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67944" w14:textId="30927184" w:rsidR="00861003" w:rsidRPr="00CE0424" w:rsidRDefault="00851707" w:rsidP="00E35559">
      <w:pPr>
        <w:pStyle w:val="3GPPHeader"/>
        <w:spacing w:after="60"/>
        <w:rPr>
          <w:sz w:val="32"/>
          <w:szCs w:val="32"/>
          <w:highlight w:val="yellow"/>
        </w:rPr>
      </w:pPr>
      <w:r w:rsidRPr="0027131D">
        <w:t>3GPP TSG-RAN Rel-1</w:t>
      </w:r>
      <w:r>
        <w:t>9</w:t>
      </w:r>
      <w:r w:rsidRPr="0027131D">
        <w:t xml:space="preserve"> </w:t>
      </w:r>
      <w:r>
        <w:t>workshop</w:t>
      </w:r>
      <w:r w:rsidR="00E90E49" w:rsidRPr="00CE0424">
        <w:tab/>
      </w:r>
      <w:r w:rsidR="00E90E49" w:rsidRPr="00CE0424">
        <w:rPr>
          <w:sz w:val="32"/>
          <w:szCs w:val="32"/>
        </w:rPr>
        <w:t xml:space="preserve">Tdoc </w:t>
      </w:r>
      <w:r w:rsidR="001C1B0B">
        <w:rPr>
          <w:sz w:val="32"/>
          <w:szCs w:val="32"/>
        </w:rPr>
        <w:t>RWS-</w:t>
      </w:r>
      <w:r w:rsidR="72EA403C" w:rsidRPr="4065C286">
        <w:rPr>
          <w:sz w:val="32"/>
          <w:szCs w:val="32"/>
        </w:rPr>
        <w:t>230154</w:t>
      </w:r>
    </w:p>
    <w:p w14:paraId="0CE7B7E6" w14:textId="4CD14C95" w:rsidR="00E90E49" w:rsidRPr="00CE0424" w:rsidRDefault="00480561" w:rsidP="00311702">
      <w:pPr>
        <w:pStyle w:val="3GPPHeader"/>
      </w:pPr>
      <w:r w:rsidRPr="00F11864">
        <w:t>Tapei</w:t>
      </w:r>
      <w:r w:rsidR="0027144F" w:rsidRPr="00F11864">
        <w:t xml:space="preserve">, </w:t>
      </w:r>
      <w:r w:rsidRPr="00F11864">
        <w:t>June</w:t>
      </w:r>
      <w:r w:rsidR="0027144F" w:rsidRPr="00F11864">
        <w:t xml:space="preserve"> </w:t>
      </w:r>
      <w:r w:rsidR="00F11864" w:rsidRPr="00F11864">
        <w:t>15</w:t>
      </w:r>
      <w:r w:rsidR="001D53E7" w:rsidRPr="00F11864">
        <w:t xml:space="preserve">th – </w:t>
      </w:r>
      <w:r w:rsidR="00F11864" w:rsidRPr="00F11864">
        <w:t>16</w:t>
      </w:r>
      <w:r w:rsidR="001D53E7" w:rsidRPr="00F11864">
        <w:t>th</w:t>
      </w:r>
      <w:r w:rsidR="00C37CB2" w:rsidRPr="00F11864">
        <w:t xml:space="preserve"> </w:t>
      </w:r>
      <w:r w:rsidR="0027144F" w:rsidRPr="00F11864">
        <w:t>20</w:t>
      </w:r>
      <w:r w:rsidR="00304FC4" w:rsidRPr="00F11864">
        <w:t>23</w:t>
      </w:r>
    </w:p>
    <w:p w14:paraId="3086AC07" w14:textId="77777777" w:rsidR="00E90E49" w:rsidRPr="00CE0424" w:rsidRDefault="00E90E49" w:rsidP="00357380">
      <w:pPr>
        <w:pStyle w:val="3GPPHeader"/>
      </w:pPr>
    </w:p>
    <w:p w14:paraId="3982483C" w14:textId="3A4B92EE" w:rsidR="00E90E49" w:rsidRPr="00D74CAB" w:rsidRDefault="00E90E49" w:rsidP="00311702">
      <w:pPr>
        <w:pStyle w:val="3GPPHeader"/>
        <w:rPr>
          <w:sz w:val="22"/>
        </w:rPr>
      </w:pPr>
      <w:r w:rsidRPr="00D74CAB">
        <w:rPr>
          <w:sz w:val="22"/>
        </w:rPr>
        <w:t>Agenda Item:</w:t>
      </w:r>
      <w:r w:rsidRPr="00D74CAB">
        <w:rPr>
          <w:sz w:val="22"/>
        </w:rPr>
        <w:tab/>
      </w:r>
      <w:r w:rsidR="00F11864" w:rsidRPr="00D74CAB">
        <w:rPr>
          <w:sz w:val="22"/>
        </w:rPr>
        <w:t>5</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51E4CB21" w:rsidR="00E90E49" w:rsidRPr="00CE0424" w:rsidRDefault="003D3C45" w:rsidP="00311702">
      <w:pPr>
        <w:pStyle w:val="3GPPHeader"/>
        <w:rPr>
          <w:sz w:val="22"/>
        </w:rPr>
      </w:pPr>
      <w:r>
        <w:rPr>
          <w:sz w:val="22"/>
        </w:rPr>
        <w:t>Title:</w:t>
      </w:r>
      <w:r w:rsidR="00E90E49" w:rsidRPr="00CE0424">
        <w:rPr>
          <w:sz w:val="22"/>
        </w:rPr>
        <w:tab/>
      </w:r>
      <w:r w:rsidR="001C1B0B">
        <w:rPr>
          <w:sz w:val="22"/>
        </w:rPr>
        <w:t>Discussion on Release 1</w:t>
      </w:r>
      <w:r w:rsidR="00F370BC">
        <w:rPr>
          <w:sz w:val="22"/>
        </w:rPr>
        <w:t>9</w:t>
      </w:r>
      <w:r w:rsidR="001C1B0B">
        <w:rPr>
          <w:sz w:val="22"/>
        </w:rPr>
        <w:t xml:space="preserve"> MIMO enhancements</w:t>
      </w:r>
    </w:p>
    <w:p w14:paraId="2D5672ED" w14:textId="002358F9" w:rsidR="00E90E49" w:rsidRPr="00861003" w:rsidRDefault="00E90E49" w:rsidP="00861003">
      <w:pPr>
        <w:pStyle w:val="3GPPHeader"/>
        <w:rPr>
          <w:sz w:val="22"/>
        </w:rPr>
      </w:pPr>
      <w:r w:rsidRPr="00CE0424">
        <w:rPr>
          <w:sz w:val="22"/>
        </w:rPr>
        <w:t>Document for:</w:t>
      </w:r>
      <w:r w:rsidRPr="00CE0424">
        <w:rPr>
          <w:sz w:val="22"/>
        </w:rPr>
        <w:tab/>
      </w:r>
      <w:r w:rsidRPr="00F11864">
        <w:rPr>
          <w:sz w:val="22"/>
        </w:rPr>
        <w:t>Discussion</w:t>
      </w:r>
    </w:p>
    <w:p w14:paraId="6883CB62" w14:textId="3F02CF77" w:rsidR="00E90E49" w:rsidRPr="00CE0424" w:rsidRDefault="00230D18" w:rsidP="00CE0424">
      <w:pPr>
        <w:pStyle w:val="Heading1"/>
      </w:pPr>
      <w:r>
        <w:t>1</w:t>
      </w:r>
      <w:r>
        <w:tab/>
      </w:r>
      <w:r w:rsidR="00E90E49" w:rsidRPr="00CE0424">
        <w:t>Introduction</w:t>
      </w:r>
      <w:r w:rsidR="00E20F9F">
        <w:t xml:space="preserve"> and summary</w:t>
      </w:r>
    </w:p>
    <w:p w14:paraId="4D35B7A8" w14:textId="1EA574B4" w:rsidR="002B05C1" w:rsidRPr="00287573" w:rsidRDefault="00827B53" w:rsidP="005F2C60">
      <w:pPr>
        <w:pStyle w:val="BodyText"/>
      </w:pPr>
      <w:r>
        <w:t>We</w:t>
      </w:r>
      <w:r w:rsidR="00CE0DCC" w:rsidRPr="00B4336D">
        <w:t xml:space="preserve"> discuss a</w:t>
      </w:r>
      <w:r w:rsidR="006364C0" w:rsidRPr="00B4336D">
        <w:t>n</w:t>
      </w:r>
      <w:r w:rsidR="00CE0DCC" w:rsidRPr="00B4336D">
        <w:t xml:space="preserve">d share our view on topics for a Rel.19 work item on </w:t>
      </w:r>
      <w:r w:rsidR="00AC284A" w:rsidRPr="00B4336D">
        <w:t>MIMO evolution (MIMOevo)</w:t>
      </w:r>
      <w:r w:rsidR="00CE0DCC" w:rsidRPr="00B4336D">
        <w:t>.</w:t>
      </w:r>
      <w:r w:rsidR="0079191C">
        <w:t xml:space="preserve"> </w:t>
      </w:r>
      <w:r w:rsidR="005F2C60">
        <w:t xml:space="preserve">The contribution is well summarized in Section 4 Conclusions. </w:t>
      </w:r>
    </w:p>
    <w:p w14:paraId="60123794" w14:textId="41F72BE7" w:rsidR="004000E8" w:rsidRDefault="00230D18" w:rsidP="00CE0424">
      <w:pPr>
        <w:pStyle w:val="Heading1"/>
      </w:pPr>
      <w:bookmarkStart w:id="0" w:name="_Ref178064866"/>
      <w:r>
        <w:t>2</w:t>
      </w:r>
      <w:r>
        <w:tab/>
      </w:r>
      <w:r w:rsidR="00F60167">
        <w:t>Motivation</w:t>
      </w:r>
      <w:r w:rsidR="003E25AE">
        <w:t>s</w:t>
      </w:r>
      <w:r w:rsidR="00F60167">
        <w:t xml:space="preserve"> </w:t>
      </w:r>
      <w:r w:rsidR="00A22B0A">
        <w:t>for</w:t>
      </w:r>
      <w:r w:rsidR="00052A19">
        <w:t xml:space="preserve"> </w:t>
      </w:r>
      <w:r w:rsidR="00F370BC">
        <w:t xml:space="preserve">a MIMO work item in </w:t>
      </w:r>
      <w:r w:rsidR="00052A19">
        <w:t>Release 19</w:t>
      </w:r>
      <w:bookmarkEnd w:id="0"/>
    </w:p>
    <w:p w14:paraId="3E5C26D2" w14:textId="05A46CF3" w:rsidR="00841407" w:rsidRDefault="00841407" w:rsidP="00841407">
      <w:pPr>
        <w:rPr>
          <w:lang w:val="en-GB" w:eastAsia="ja-JP"/>
        </w:rPr>
      </w:pPr>
      <w:r>
        <w:rPr>
          <w:lang w:val="en-GB" w:eastAsia="ja-JP"/>
        </w:rPr>
        <w:t xml:space="preserve">In this Section 2 we </w:t>
      </w:r>
      <w:r w:rsidR="00467A9E">
        <w:rPr>
          <w:lang w:val="en-GB" w:eastAsia="ja-JP"/>
        </w:rPr>
        <w:t xml:space="preserve">discuss </w:t>
      </w:r>
      <w:r w:rsidR="00D6037A">
        <w:rPr>
          <w:lang w:val="en-GB" w:eastAsia="ja-JP"/>
        </w:rPr>
        <w:t>problems and shortcomings of the current specifications (without discussing the proposed solutions)</w:t>
      </w:r>
      <w:r w:rsidR="00715044">
        <w:rPr>
          <w:lang w:val="en-GB" w:eastAsia="ja-JP"/>
        </w:rPr>
        <w:t xml:space="preserve"> </w:t>
      </w:r>
      <w:r w:rsidR="00AD1846">
        <w:rPr>
          <w:lang w:val="en-GB" w:eastAsia="ja-JP"/>
        </w:rPr>
        <w:t>in seven different areas</w:t>
      </w:r>
      <w:r w:rsidR="00D6037A">
        <w:rPr>
          <w:lang w:val="en-GB" w:eastAsia="ja-JP"/>
        </w:rPr>
        <w:t>. Th</w:t>
      </w:r>
      <w:r w:rsidR="00F168E4">
        <w:rPr>
          <w:lang w:val="en-GB" w:eastAsia="ja-JP"/>
        </w:rPr>
        <w:t>e</w:t>
      </w:r>
      <w:r w:rsidR="00D6037A">
        <w:rPr>
          <w:lang w:val="en-GB" w:eastAsia="ja-JP"/>
        </w:rPr>
        <w:t xml:space="preserve"> section</w:t>
      </w:r>
      <w:r w:rsidR="00F168E4">
        <w:rPr>
          <w:lang w:val="en-GB" w:eastAsia="ja-JP"/>
        </w:rPr>
        <w:t xml:space="preserve"> 2</w:t>
      </w:r>
      <w:r w:rsidR="00D6037A">
        <w:rPr>
          <w:lang w:val="en-GB" w:eastAsia="ja-JP"/>
        </w:rPr>
        <w:t xml:space="preserve"> should thus be seen as the motivation, and in Section 3 we will </w:t>
      </w:r>
      <w:r w:rsidR="00833727">
        <w:rPr>
          <w:lang w:val="en-GB" w:eastAsia="ja-JP"/>
        </w:rPr>
        <w:t>propose the specification</w:t>
      </w:r>
      <w:r w:rsidR="00AD1846">
        <w:rPr>
          <w:lang w:val="en-GB" w:eastAsia="ja-JP"/>
        </w:rPr>
        <w:t>-</w:t>
      </w:r>
      <w:r w:rsidR="00833727">
        <w:rPr>
          <w:lang w:val="en-GB" w:eastAsia="ja-JP"/>
        </w:rPr>
        <w:t xml:space="preserve">based solutions and some initial evaluation results that are demonstrating the benefits in each of the </w:t>
      </w:r>
      <w:r w:rsidR="00715044">
        <w:rPr>
          <w:lang w:val="en-GB" w:eastAsia="ja-JP"/>
        </w:rPr>
        <w:t>seven</w:t>
      </w:r>
      <w:r w:rsidR="00833727">
        <w:rPr>
          <w:lang w:val="en-GB" w:eastAsia="ja-JP"/>
        </w:rPr>
        <w:t xml:space="preserve"> </w:t>
      </w:r>
      <w:r w:rsidR="00715044">
        <w:rPr>
          <w:lang w:val="en-GB" w:eastAsia="ja-JP"/>
        </w:rPr>
        <w:t>areas</w:t>
      </w:r>
      <w:r w:rsidR="00833727">
        <w:rPr>
          <w:lang w:val="en-GB" w:eastAsia="ja-JP"/>
        </w:rPr>
        <w:t xml:space="preserve">. </w:t>
      </w:r>
    </w:p>
    <w:p w14:paraId="6A6F89A0" w14:textId="639E61E3" w:rsidR="00AD1846" w:rsidRPr="00116ECD" w:rsidRDefault="00AD1846" w:rsidP="00861003">
      <w:r>
        <w:rPr>
          <w:lang w:val="en-GB" w:eastAsia="ja-JP"/>
        </w:rPr>
        <w:t xml:space="preserve">It should be noted that some of the proposed areas are not strictly MIMO enhancements, but </w:t>
      </w:r>
      <w:r w:rsidR="002E17F7">
        <w:rPr>
          <w:lang w:val="en-GB" w:eastAsia="ja-JP"/>
        </w:rPr>
        <w:t>they could be handled by other WI in Rel-19 if better suited (</w:t>
      </w:r>
      <w:r w:rsidR="005D19DD">
        <w:rPr>
          <w:lang w:val="en-GB" w:eastAsia="ja-JP"/>
        </w:rPr>
        <w:t>e.g.,</w:t>
      </w:r>
      <w:r w:rsidR="002E17F7">
        <w:rPr>
          <w:lang w:val="en-GB" w:eastAsia="ja-JP"/>
        </w:rPr>
        <w:t xml:space="preserve"> in an XR WI). </w:t>
      </w:r>
    </w:p>
    <w:p w14:paraId="539CA317" w14:textId="7A219C15" w:rsidR="00C345A6" w:rsidRDefault="00C345A6" w:rsidP="00C345A6">
      <w:pPr>
        <w:pStyle w:val="Heading2"/>
      </w:pPr>
      <w:r>
        <w:t>2.1</w:t>
      </w:r>
      <w:r>
        <w:tab/>
      </w:r>
      <w:r w:rsidR="00011341">
        <w:t xml:space="preserve">The </w:t>
      </w:r>
      <w:r w:rsidR="000A749F">
        <w:t>coverage challenge</w:t>
      </w:r>
      <w:r w:rsidR="00011341">
        <w:t xml:space="preserve"> of n</w:t>
      </w:r>
      <w:r w:rsidR="003A49D3">
        <w:t xml:space="preserve">ew </w:t>
      </w:r>
      <w:r w:rsidR="00005AD0">
        <w:t>“higher” FR1</w:t>
      </w:r>
      <w:r w:rsidR="003A49D3">
        <w:t xml:space="preserve"> frequency band</w:t>
      </w:r>
      <w:r w:rsidR="00BA05C8">
        <w:t>s</w:t>
      </w:r>
      <w:r w:rsidR="003A49D3">
        <w:t xml:space="preserve"> </w:t>
      </w:r>
    </w:p>
    <w:p w14:paraId="26C346F9" w14:textId="65174E84" w:rsidR="00E54B5A" w:rsidRDefault="00E54B5A" w:rsidP="00E54B5A">
      <w:pPr>
        <w:jc w:val="both"/>
      </w:pPr>
      <w:r>
        <w:t xml:space="preserve">The licensed </w:t>
      </w:r>
      <w:r w:rsidRPr="001F67C3">
        <w:rPr>
          <w:i/>
          <w:iCs/>
        </w:rPr>
        <w:t>n104</w:t>
      </w:r>
      <w:r>
        <w:t xml:space="preserve"> band (6.425-7.125 GHz) is gaining attraction for deployments in China and EU. The use of this “high” FR1 band comes with coverage challenges. This motivates the introduction of </w:t>
      </w:r>
      <w:r w:rsidRPr="001F67C3">
        <w:rPr>
          <w:i/>
          <w:iCs/>
        </w:rPr>
        <w:t>large antenna arrays,</w:t>
      </w:r>
      <w:r>
        <w:t xml:space="preserve"> where “large” means an increase in the number of antenna elements (AE)</w:t>
      </w:r>
      <w:r w:rsidR="002E77CC">
        <w:t xml:space="preserve"> by </w:t>
      </w:r>
      <w:r>
        <w:t xml:space="preserve">roughly </w:t>
      </w:r>
      <w:r w:rsidR="007F539E">
        <w:t>4</w:t>
      </w:r>
      <w:r w:rsidR="002E77CC">
        <w:t xml:space="preserve"> times</w:t>
      </w:r>
      <w:r>
        <w:t>, from ~</w:t>
      </w:r>
      <w:r w:rsidR="007F539E">
        <w:t>200</w:t>
      </w:r>
      <w:r>
        <w:t xml:space="preserve"> AE to ~</w:t>
      </w:r>
      <w:r w:rsidR="007F539E">
        <w:t>800</w:t>
      </w:r>
      <w:r>
        <w:t xml:space="preserve"> AE</w:t>
      </w:r>
      <w:r w:rsidR="007F539E">
        <w:t xml:space="preserve"> or </w:t>
      </w:r>
      <w:r w:rsidR="00D5064F">
        <w:t xml:space="preserve">possibly </w:t>
      </w:r>
      <w:r w:rsidR="007F539E">
        <w:t>even more</w:t>
      </w:r>
      <w:r>
        <w:t xml:space="preserve">. A larger antenna array </w:t>
      </w:r>
      <w:r w:rsidR="006F547F">
        <w:t xml:space="preserve">provides an opportunity to better </w:t>
      </w:r>
      <w:r>
        <w:t xml:space="preserve">maintain the uplink and downlink coverage on par with the lower bands, </w:t>
      </w:r>
      <w:r w:rsidR="008B4710">
        <w:t xml:space="preserve">allowing </w:t>
      </w:r>
      <w:r>
        <w:t>MNOs</w:t>
      </w:r>
      <w:r w:rsidR="005D1797">
        <w:t xml:space="preserve"> to </w:t>
      </w:r>
      <w:r w:rsidR="00CF02AA">
        <w:t>reuse existing site grids</w:t>
      </w:r>
      <w:r>
        <w:t xml:space="preserve">. Note that the antenna array for band </w:t>
      </w:r>
      <w:r w:rsidRPr="001F67C3">
        <w:rPr>
          <w:i/>
          <w:iCs/>
        </w:rPr>
        <w:t xml:space="preserve">n104 </w:t>
      </w:r>
      <w:r>
        <w:t xml:space="preserve">may not be physically larger than the typical deployed massive MIMO antenna at e.g., 3-4 GHz, but electrically larger (in terms of wavelengths). </w:t>
      </w:r>
    </w:p>
    <w:p w14:paraId="605968B1" w14:textId="20BC32BC" w:rsidR="00E54B5A" w:rsidRDefault="00E54B5A" w:rsidP="009100F7">
      <w:pPr>
        <w:pStyle w:val="Observation"/>
      </w:pPr>
      <w:bookmarkStart w:id="1" w:name="_Toc136275272"/>
      <w:r>
        <w:t xml:space="preserve">Electrically larger </w:t>
      </w:r>
      <w:r w:rsidRPr="009100F7">
        <w:t>antenna</w:t>
      </w:r>
      <w:r>
        <w:t xml:space="preserve"> arrays (increased number of antenna elements) are motivated for the n104 band (6.425-7.125 GHz) to maintain coverage </w:t>
      </w:r>
      <w:r w:rsidR="001342CF">
        <w:t xml:space="preserve">and </w:t>
      </w:r>
      <w:r w:rsidR="00A13F92">
        <w:t xml:space="preserve">existing site grids </w:t>
      </w:r>
      <w:r w:rsidR="00466DC3">
        <w:t>as</w:t>
      </w:r>
      <w:r w:rsidR="00597487">
        <w:t xml:space="preserve"> </w:t>
      </w:r>
      <w:r w:rsidR="00466DC3">
        <w:t>frequency is increased</w:t>
      </w:r>
      <w:bookmarkEnd w:id="1"/>
    </w:p>
    <w:p w14:paraId="5D8F9F00" w14:textId="6608C46A" w:rsidR="008F2DC9" w:rsidRDefault="008F2DC9" w:rsidP="008F2DC9">
      <w:pPr>
        <w:jc w:val="both"/>
      </w:pPr>
      <w:r>
        <w:t xml:space="preserve">A straightforward implementation solution when increasing the number of AE is to increase the antenna subarray size. However, this reduces the angular range coverage of the antenna array </w:t>
      </w:r>
      <w:r w:rsidRPr="00AD4C93">
        <w:t>(</w:t>
      </w:r>
      <w:r w:rsidR="002C73F3" w:rsidRPr="002C73F3">
        <w:t>outside</w:t>
      </w:r>
      <w:r w:rsidR="002C73F3">
        <w:t xml:space="preserve"> this range the received signal power reduces</w:t>
      </w:r>
      <w:r>
        <w:t xml:space="preserve">), see Figure below.  Good angle coverage in elevation is particularly important in urban areas with small ISD where users are to a great extent distributed in elevation as seen from the antenna array. </w:t>
      </w:r>
    </w:p>
    <w:p w14:paraId="65CC665D" w14:textId="5B9263D1" w:rsidR="00E54B5A" w:rsidRDefault="00E54B5A" w:rsidP="00E54B5A">
      <w:pPr>
        <w:keepNext/>
        <w:jc w:val="center"/>
      </w:pPr>
      <w:r>
        <w:rPr>
          <w:noProof/>
        </w:rPr>
        <w:lastRenderedPageBreak/>
        <w:drawing>
          <wp:inline distT="0" distB="0" distL="0" distR="0" wp14:anchorId="4B91C3EA" wp14:editId="3215C5BF">
            <wp:extent cx="4867275" cy="2277131"/>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75665" cy="2281056"/>
                    </a:xfrm>
                    <a:prstGeom prst="rect">
                      <a:avLst/>
                    </a:prstGeom>
                    <a:noFill/>
                  </pic:spPr>
                </pic:pic>
              </a:graphicData>
            </a:graphic>
          </wp:inline>
        </w:drawing>
      </w:r>
    </w:p>
    <w:p w14:paraId="2C3D08DA" w14:textId="497C8B6D" w:rsidR="00E54B5A" w:rsidRDefault="00E54B5A" w:rsidP="006452C2">
      <w:pPr>
        <w:pStyle w:val="TF"/>
      </w:pPr>
      <w:r>
        <w:t xml:space="preserve">Figure </w:t>
      </w:r>
      <w:r w:rsidR="0069123B">
        <w:fldChar w:fldCharType="begin"/>
      </w:r>
      <w:r w:rsidR="0069123B">
        <w:instrText xml:space="preserve"> SEQ Figure \* ARABIC </w:instrText>
      </w:r>
      <w:r w:rsidR="0069123B">
        <w:fldChar w:fldCharType="separate"/>
      </w:r>
      <w:r w:rsidR="00FB3973">
        <w:rPr>
          <w:noProof/>
        </w:rPr>
        <w:t>1</w:t>
      </w:r>
      <w:r w:rsidR="0069123B">
        <w:rPr>
          <w:noProof/>
        </w:rPr>
        <w:fldChar w:fldCharType="end"/>
      </w:r>
      <w:r w:rsidR="005D19DD">
        <w:t>:</w:t>
      </w:r>
      <w:r>
        <w:t xml:space="preserve"> Angular range coverage V when using a 3x1 and 6x1 subarray respectively. In this example, the 3x1 subarray requires 64 antenna ports while the 6x1 subarray requires 32 ports.</w:t>
      </w:r>
    </w:p>
    <w:p w14:paraId="2DA49ED6" w14:textId="27842A69" w:rsidR="00E54B5A" w:rsidRDefault="00E54B5A" w:rsidP="00E54B5A">
      <w:pPr>
        <w:jc w:val="both"/>
      </w:pPr>
      <w:r>
        <w:t xml:space="preserve">In addition, in band </w:t>
      </w:r>
      <w:r w:rsidRPr="001F67C3">
        <w:rPr>
          <w:i/>
          <w:iCs/>
        </w:rPr>
        <w:t>n104</w:t>
      </w:r>
      <w:r>
        <w:t xml:space="preserve"> there are challenges related to interference to non-3GPP systems such as fixed links and various satellite services. To be able to steer the transmission away from victim systems in an efficient way while simultaneously maintaining the signal strength towards the desired user, it is required to increase the number of </w:t>
      </w:r>
      <w:r w:rsidR="00511A46">
        <w:t xml:space="preserve">baseband </w:t>
      </w:r>
      <w:r>
        <w:t xml:space="preserve">controllable antenna ports when the number of AE is increased. </w:t>
      </w:r>
    </w:p>
    <w:p w14:paraId="2E6AF334" w14:textId="75FCB3E7" w:rsidR="00E54B5A" w:rsidRDefault="00E54B5A" w:rsidP="00E54B5A">
      <w:pPr>
        <w:pStyle w:val="Observation"/>
      </w:pPr>
      <w:bookmarkStart w:id="2" w:name="_Toc136275273"/>
      <w:r>
        <w:t xml:space="preserve">Increasing the subarray size as a standard transparent solution for larger antenna arrays has several drawbacks in terms of limited vertical angle range and </w:t>
      </w:r>
      <w:r w:rsidR="00834E5E">
        <w:t xml:space="preserve">difficulties of controlling grating lobes </w:t>
      </w:r>
      <w:r>
        <w:t>towards victim systems, including non-3GPP systems</w:t>
      </w:r>
      <w:bookmarkEnd w:id="2"/>
      <w:r>
        <w:t xml:space="preserve"> </w:t>
      </w:r>
    </w:p>
    <w:p w14:paraId="3628C8FB" w14:textId="259F2473" w:rsidR="00E54B5A" w:rsidRDefault="00E54B5A" w:rsidP="00E54B5A">
      <w:pPr>
        <w:jc w:val="both"/>
      </w:pPr>
      <w:r>
        <w:t xml:space="preserve">In </w:t>
      </w:r>
      <w:r w:rsidRPr="00B12E58">
        <w:t>Section 3.1</w:t>
      </w:r>
      <w:r>
        <w:t xml:space="preserve">, simulation results are shown describing the performance with different subarray sizes. </w:t>
      </w:r>
    </w:p>
    <w:p w14:paraId="6C1A2525" w14:textId="65462737" w:rsidR="00E54B5A" w:rsidRDefault="00E54B5A" w:rsidP="00E54B5A">
      <w:pPr>
        <w:jc w:val="both"/>
      </w:pPr>
      <w:r>
        <w:t>It is noted that for the current 24 and 32 port codebooks, it is possible to configure CSI report for a 12 and 16 column antenna array</w:t>
      </w:r>
      <w:r w:rsidRPr="00497970">
        <w:t xml:space="preserve"> </w:t>
      </w:r>
      <w:r>
        <w:t>respectively, but there is no possibility</w:t>
      </w:r>
      <w:r w:rsidR="005D3251">
        <w:t xml:space="preserve"> in tho</w:t>
      </w:r>
      <w:r w:rsidR="00BA78F4">
        <w:t>se cases</w:t>
      </w:r>
      <w:r>
        <w:t xml:space="preserve"> for simultaneous elevation steerability, hence, the full dimensional MIMO (FD-MIMO) with elevation and azimuth joint precoding as introduced in LTE Rel.13 (</w:t>
      </w:r>
      <w:r w:rsidRPr="00B12E58">
        <w:t>TR 36.897),</w:t>
      </w:r>
      <w:r>
        <w:t xml:space="preserve"> is currently not supported for large antenna arrays</w:t>
      </w:r>
      <w:r w:rsidR="00BA78F4">
        <w:t xml:space="preserve"> with more than 8 antenna columns</w:t>
      </w:r>
      <w:r>
        <w:t xml:space="preserve">. </w:t>
      </w:r>
    </w:p>
    <w:p w14:paraId="6B75D9DF" w14:textId="007C32E4" w:rsidR="008243AE" w:rsidRDefault="008243AE" w:rsidP="008243AE">
      <w:pPr>
        <w:jc w:val="both"/>
      </w:pPr>
      <w:r>
        <w:t xml:space="preserve">In this new band, it is likely that more than 8 columns will be implemented </w:t>
      </w:r>
      <w:r w:rsidR="0074070B">
        <w:t>for</w:t>
      </w:r>
      <w:r>
        <w:t xml:space="preserve"> band n104 </w:t>
      </w:r>
      <w:r w:rsidR="008D79B8">
        <w:t xml:space="preserve">since this can be done </w:t>
      </w:r>
      <w:r>
        <w:t>without extending the size beyond existing products</w:t>
      </w:r>
      <w:r w:rsidR="008D79B8">
        <w:t>.</w:t>
      </w:r>
      <w:r>
        <w:t xml:space="preserve"> </w:t>
      </w:r>
      <w:r w:rsidR="00D651D1">
        <w:t>H</w:t>
      </w:r>
      <w:r>
        <w:t>ence</w:t>
      </w:r>
      <w:r w:rsidR="00D651D1">
        <w:t>,</w:t>
      </w:r>
      <w:r>
        <w:t xml:space="preserve"> extending specification to FD-MIMO for 12 and 16 column antenna arrays is important. Likewise, for hybrid beamforming, the current specification supports up to 4 elevation beams (selected by the UE and reported using CRI), but only 8 horizontal ports for a selected elevation beam. The limit to 8 ports for the horizontal precoding means in practice a limitation to 4 antenna columns only, which is a small antenna array.  </w:t>
      </w:r>
    </w:p>
    <w:p w14:paraId="67C32BE6" w14:textId="4F219001" w:rsidR="00E54B5A" w:rsidRDefault="00E54B5A" w:rsidP="00E54B5A">
      <w:pPr>
        <w:pStyle w:val="Observation"/>
      </w:pPr>
      <w:bookmarkStart w:id="3" w:name="_Toc136275274"/>
      <w:r>
        <w:t>Current NR specifications do not support the large antenna array advancements as it lacks support for FD-MIMO for antenna arrays with 24 and 32 ports and only support hybrid beamforming with 4 column antenna arrays</w:t>
      </w:r>
      <w:bookmarkEnd w:id="3"/>
    </w:p>
    <w:p w14:paraId="7EA120CF" w14:textId="77B135D6" w:rsidR="00715FE3" w:rsidRDefault="00E54B5A" w:rsidP="00E54B5A">
      <w:pPr>
        <w:jc w:val="both"/>
      </w:pPr>
      <w:r>
        <w:t>A valid question to ask is</w:t>
      </w:r>
      <w:r w:rsidR="007F7626">
        <w:t xml:space="preserve"> that given </w:t>
      </w:r>
      <w:r>
        <w:t xml:space="preserve">this new band is for TDD, why not utilize channel reciprocity (i.e., SRS) to determine the MIMO precoder? This is certainly possible for a single carrier system, but since the n104 band is rather wide, it will likely utilize carrier aggregation (CA) in the downlink. </w:t>
      </w:r>
      <w:r w:rsidR="009B25B1">
        <w:t xml:space="preserve">This means a need to implement SRS carrier switching solutions in gNB and UE, which will interrupt traffic on the serving cell while the UE switches to an SCell to perform an SRS transmission. </w:t>
      </w:r>
      <w:r>
        <w:t xml:space="preserve"> </w:t>
      </w:r>
      <w:r w:rsidR="00A86EA9">
        <w:t>With multiple</w:t>
      </w:r>
      <w:r w:rsidR="00D10823">
        <w:t xml:space="preserve"> carriers </w:t>
      </w:r>
      <w:r w:rsidR="00A86EA9">
        <w:t xml:space="preserve">configured </w:t>
      </w:r>
      <w:r w:rsidR="00D10823">
        <w:t>in CA, the traffic interrupt</w:t>
      </w:r>
      <w:r w:rsidR="00111272">
        <w:t>ion</w:t>
      </w:r>
      <w:r w:rsidR="00D10823">
        <w:t xml:space="preserve"> and delay in obtaining reciprocity channel estimates becom</w:t>
      </w:r>
      <w:r w:rsidR="00111272">
        <w:t>es</w:t>
      </w:r>
      <w:r w:rsidR="00D10823">
        <w:t xml:space="preserve"> prohibitively long. </w:t>
      </w:r>
      <w:r w:rsidR="00E46178">
        <w:t xml:space="preserve">In addition, these higher carrier frequencies </w:t>
      </w:r>
      <w:r w:rsidR="00CF2EFB">
        <w:t>have</w:t>
      </w:r>
      <w:r w:rsidR="00E46178">
        <w:t xml:space="preserve"> challenging uplink coverage, and it is expected that </w:t>
      </w:r>
      <w:r w:rsidR="009A27F0">
        <w:t xml:space="preserve">most </w:t>
      </w:r>
      <w:r w:rsidR="00E46178">
        <w:t xml:space="preserve">UEs will use this band as DL only, with </w:t>
      </w:r>
      <w:r w:rsidR="00BC3A30">
        <w:t>its</w:t>
      </w:r>
      <w:r w:rsidR="00E46178">
        <w:t xml:space="preserve"> uplink on lower frequency FDD bands with better UL coverage</w:t>
      </w:r>
    </w:p>
    <w:p w14:paraId="4E2C918F" w14:textId="39133A50" w:rsidR="007A2E06" w:rsidRDefault="00D10823" w:rsidP="00E54B5A">
      <w:pPr>
        <w:jc w:val="both"/>
      </w:pPr>
      <w:r>
        <w:t xml:space="preserve">Hence, </w:t>
      </w:r>
      <w:r w:rsidR="00EE5F80">
        <w:t xml:space="preserve">for </w:t>
      </w:r>
      <w:r>
        <w:t xml:space="preserve">TDD systems with CA, it is crucial to </w:t>
      </w:r>
      <w:r w:rsidR="00F535FF">
        <w:t xml:space="preserve">support </w:t>
      </w:r>
      <w:r>
        <w:t>CSI reporting for carriers which do</w:t>
      </w:r>
      <w:r w:rsidR="00F017D2">
        <w:t xml:space="preserve"> not</w:t>
      </w:r>
      <w:r>
        <w:t xml:space="preserve"> have an uplink. </w:t>
      </w:r>
    </w:p>
    <w:p w14:paraId="6F948F39" w14:textId="6764E138" w:rsidR="00E54B5A" w:rsidRDefault="007714D2" w:rsidP="00E54B5A">
      <w:pPr>
        <w:jc w:val="both"/>
      </w:pPr>
      <w:r>
        <w:t>In summary</w:t>
      </w:r>
      <w:r w:rsidR="00E54B5A">
        <w:t xml:space="preserve">, there are </w:t>
      </w:r>
      <w:r w:rsidR="00E54B5A" w:rsidRPr="00560ED2">
        <w:t>solid motivations</w:t>
      </w:r>
      <w:r w:rsidR="00E54B5A">
        <w:t xml:space="preserve"> to enhance the 3GPP specifications to support massive MIMO antenna solutions for the high</w:t>
      </w:r>
      <w:r w:rsidR="005A17ED">
        <w:t>er</w:t>
      </w:r>
      <w:r w:rsidR="00E54B5A">
        <w:t xml:space="preserve"> frequenc</w:t>
      </w:r>
      <w:r w:rsidR="005A17ED">
        <w:t>y</w:t>
      </w:r>
      <w:r w:rsidR="00E54B5A">
        <w:t xml:space="preserve"> </w:t>
      </w:r>
      <w:r w:rsidR="005A17ED">
        <w:t>bands</w:t>
      </w:r>
      <w:r w:rsidR="00E54B5A">
        <w:t xml:space="preserve"> within FR1 </w:t>
      </w:r>
      <w:r w:rsidR="00391EA4">
        <w:t>to allow</w:t>
      </w:r>
      <w:r w:rsidR="00E54B5A">
        <w:t xml:space="preserve"> development of large antenna arrays. Since this </w:t>
      </w:r>
      <w:r w:rsidR="00E54B5A" w:rsidRPr="00B921BA">
        <w:lastRenderedPageBreak/>
        <w:t>band is not used by 3GPP technologies yet, there</w:t>
      </w:r>
      <w:r w:rsidR="00E54B5A">
        <w:t xml:space="preserve"> is no issue with legacy terminal support if an enhancement is introduced in Rel.19 even though the feature itself is band agnostic in the specifications. </w:t>
      </w:r>
    </w:p>
    <w:p w14:paraId="3CEA3A47" w14:textId="3AB953A4" w:rsidR="005252B7" w:rsidRDefault="005252B7" w:rsidP="005252B7">
      <w:pPr>
        <w:jc w:val="both"/>
      </w:pPr>
      <w:r>
        <w:t xml:space="preserve">The implementation of large antenna arrays requires development of new building practice and different approaches can be taken. Multiple different solutions are needed in parallel depending on vendor choice. Hence, it’s important that a standardized enhancement in Rel.19 doesn’t limit the massive MIMO implementation freedom and thus both fully digital (increasing the number of CSI-RS ports and associated precoder codebook beyond the current 32 ports limitation) as well as hybrid approaches (e.g., time domain elevation beamforming and frequency domain horizontal precoding) needs to be included.  </w:t>
      </w:r>
    </w:p>
    <w:p w14:paraId="06AC8261" w14:textId="56C54211" w:rsidR="002B1E16" w:rsidRPr="00AD4C93" w:rsidRDefault="00E54B5A" w:rsidP="00FF69FB">
      <w:pPr>
        <w:jc w:val="both"/>
        <w:rPr>
          <w:lang w:val="x-none"/>
        </w:rPr>
      </w:pPr>
      <w:r>
        <w:t xml:space="preserve">In </w:t>
      </w:r>
      <w:r w:rsidRPr="005A18E2">
        <w:t>Section 3.1</w:t>
      </w:r>
      <w:r>
        <w:t xml:space="preserve">, the suggested specification impact and associated performance benefits of these enhancements are presented. </w:t>
      </w:r>
    </w:p>
    <w:p w14:paraId="58A27722" w14:textId="688461A9" w:rsidR="00C345A6" w:rsidRDefault="00C345A6" w:rsidP="00C345A6">
      <w:pPr>
        <w:pStyle w:val="Heading2"/>
      </w:pPr>
      <w:r>
        <w:t>2.2</w:t>
      </w:r>
      <w:r>
        <w:tab/>
      </w:r>
      <w:r w:rsidR="00513D78">
        <w:t>Addressing u</w:t>
      </w:r>
      <w:r w:rsidR="003A49D3">
        <w:t xml:space="preserve">plink </w:t>
      </w:r>
      <w:r w:rsidR="00AD487F">
        <w:t xml:space="preserve">MIMO </w:t>
      </w:r>
      <w:r w:rsidR="003A49D3">
        <w:t>coverage</w:t>
      </w:r>
      <w:r w:rsidR="00A53316">
        <w:t xml:space="preserve"> and capacity</w:t>
      </w:r>
    </w:p>
    <w:p w14:paraId="09487D53" w14:textId="3A27F97D" w:rsidR="002802EA" w:rsidRPr="002802EA" w:rsidRDefault="002802EA" w:rsidP="008C5EC0">
      <w:pPr>
        <w:jc w:val="both"/>
        <w:rPr>
          <w:lang w:val="en-GB" w:eastAsia="ja-JP"/>
        </w:rPr>
      </w:pPr>
      <w:r>
        <w:t xml:space="preserve">Uplink coverage and capacity </w:t>
      </w:r>
      <w:r>
        <w:rPr>
          <w:lang w:val="en-GB" w:eastAsia="ja-JP"/>
        </w:rPr>
        <w:t xml:space="preserve">are key metrics in network designs, and enhancements have been of interest to operators </w:t>
      </w:r>
      <w:r w:rsidR="00AF6897">
        <w:rPr>
          <w:lang w:val="en-GB" w:eastAsia="ja-JP"/>
        </w:rPr>
        <w:t xml:space="preserve">in each release of NR.  </w:t>
      </w:r>
      <w:r w:rsidR="00210EA1">
        <w:rPr>
          <w:lang w:val="en-GB" w:eastAsia="ja-JP"/>
        </w:rPr>
        <w:t xml:space="preserve">However, </w:t>
      </w:r>
      <w:r w:rsidR="00AF6897">
        <w:rPr>
          <w:lang w:val="en-GB" w:eastAsia="ja-JP"/>
        </w:rPr>
        <w:t>UE RF complexity and power limitations tend to make such enhancements challenging</w:t>
      </w:r>
      <w:r w:rsidR="000D56CF">
        <w:rPr>
          <w:lang w:val="en-GB" w:eastAsia="ja-JP"/>
        </w:rPr>
        <w:t xml:space="preserve"> from a technical viewpoint</w:t>
      </w:r>
      <w:r w:rsidR="00FE0BFB">
        <w:rPr>
          <w:lang w:val="en-GB" w:eastAsia="ja-JP"/>
        </w:rPr>
        <w:t>,</w:t>
      </w:r>
      <w:r w:rsidR="000D56CF">
        <w:rPr>
          <w:lang w:val="en-GB" w:eastAsia="ja-JP"/>
        </w:rPr>
        <w:t xml:space="preserve"> potentially limiting their appeal to UE vendors</w:t>
      </w:r>
      <w:r w:rsidR="00210EA1">
        <w:rPr>
          <w:lang w:val="en-GB" w:eastAsia="ja-JP"/>
        </w:rPr>
        <w:t>.</w:t>
      </w:r>
      <w:r w:rsidR="00AF6897">
        <w:rPr>
          <w:lang w:val="en-GB" w:eastAsia="ja-JP"/>
        </w:rPr>
        <w:t xml:space="preserve"> </w:t>
      </w:r>
      <w:r w:rsidR="00210EA1">
        <w:rPr>
          <w:lang w:val="en-GB" w:eastAsia="ja-JP"/>
        </w:rPr>
        <w:t xml:space="preserve">Therefore, it is important to target solutions </w:t>
      </w:r>
      <w:r w:rsidR="009935AF">
        <w:rPr>
          <w:lang w:val="en-GB" w:eastAsia="ja-JP"/>
        </w:rPr>
        <w:t>that address</w:t>
      </w:r>
      <w:r w:rsidR="00210EA1">
        <w:rPr>
          <w:lang w:val="en-GB" w:eastAsia="ja-JP"/>
        </w:rPr>
        <w:t xml:space="preserve"> use cases that are of sufficient interest to UE vendors.  </w:t>
      </w:r>
    </w:p>
    <w:p w14:paraId="3E184D0D" w14:textId="51AFFD9C" w:rsidR="001C5CDC" w:rsidRDefault="00ED2F4C" w:rsidP="00B4336D">
      <w:pPr>
        <w:pStyle w:val="Heading3"/>
      </w:pPr>
      <w:r>
        <w:t>2.2.1</w:t>
      </w:r>
      <w:r>
        <w:tab/>
      </w:r>
      <w:r w:rsidR="008C7BEE">
        <w:t>Multi-layer UL MIMO coverage</w:t>
      </w:r>
    </w:p>
    <w:p w14:paraId="633E6448" w14:textId="1EF6AA89" w:rsidR="00BF0003" w:rsidRPr="003D5AAA" w:rsidRDefault="00BF0003" w:rsidP="00BF0003">
      <w:pPr>
        <w:jc w:val="both"/>
      </w:pPr>
      <w:r w:rsidRPr="00A8526B">
        <w:t>The NR uplink has two waveforms: precoded (DFT-S-) and non-precoded (CP-) OFDM. DFT-S-OFDM has a low</w:t>
      </w:r>
      <w:r w:rsidR="00BB0ABC">
        <w:t>er</w:t>
      </w:r>
      <w:r w:rsidRPr="00A8526B">
        <w:t xml:space="preserve"> peak to average power </w:t>
      </w:r>
      <w:r w:rsidR="00AB1116">
        <w:t>ratio</w:t>
      </w:r>
      <w:r w:rsidR="00B50A47">
        <w:t xml:space="preserve"> than CP-OFDM</w:t>
      </w:r>
      <w:r w:rsidRPr="00A8526B">
        <w:t xml:space="preserve">, which allows the UE to operate its power amplifier closer to its maximum </w:t>
      </w:r>
      <w:r w:rsidRPr="003D5AAA">
        <w:t xml:space="preserve">output power (theoretically ~3 dB closer for QPSK as measured by the cubic metric). This higher output power can be used to improve </w:t>
      </w:r>
      <w:r w:rsidR="004E6E8D">
        <w:t xml:space="preserve">uplink </w:t>
      </w:r>
      <w:r w:rsidRPr="003D5AAA">
        <w:t>coverage, especially for higher modulation orders. It also enables more efficient PA operation, and consequently reduced current drain in the UE.</w:t>
      </w:r>
    </w:p>
    <w:p w14:paraId="771F6986" w14:textId="67A12023" w:rsidR="00DE3888" w:rsidRDefault="00DE3888" w:rsidP="00B4336D">
      <w:pPr>
        <w:rPr>
          <w:lang w:eastAsia="ja-JP"/>
        </w:rPr>
      </w:pPr>
      <w:r>
        <w:rPr>
          <w:lang w:eastAsia="ja-JP"/>
        </w:rPr>
        <w:t xml:space="preserve">In Rel-18 </w:t>
      </w:r>
      <w:r w:rsidR="00056F35">
        <w:rPr>
          <w:lang w:eastAsia="ja-JP"/>
        </w:rPr>
        <w:t xml:space="preserve">discussions of the </w:t>
      </w:r>
      <w:r>
        <w:rPr>
          <w:lang w:eastAsia="ja-JP"/>
        </w:rPr>
        <w:t xml:space="preserve">UL-MIMO and </w:t>
      </w:r>
      <w:r w:rsidR="00056F35">
        <w:rPr>
          <w:lang w:eastAsia="ja-JP"/>
        </w:rPr>
        <w:t xml:space="preserve">the </w:t>
      </w:r>
      <w:r>
        <w:rPr>
          <w:lang w:eastAsia="ja-JP"/>
        </w:rPr>
        <w:t>coverage enhancement work item</w:t>
      </w:r>
      <w:r w:rsidR="00056F35">
        <w:rPr>
          <w:lang w:eastAsia="ja-JP"/>
        </w:rPr>
        <w:t>s</w:t>
      </w:r>
      <w:r>
        <w:rPr>
          <w:lang w:eastAsia="ja-JP"/>
        </w:rPr>
        <w:t xml:space="preserve">, both </w:t>
      </w:r>
      <w:r w:rsidRPr="003D5AAA">
        <w:rPr>
          <w:lang w:eastAsia="ja-JP"/>
        </w:rPr>
        <w:t>multi</w:t>
      </w:r>
      <w:r w:rsidR="008262B5">
        <w:rPr>
          <w:lang w:eastAsia="ja-JP"/>
        </w:rPr>
        <w:t>-</w:t>
      </w:r>
      <w:r w:rsidRPr="003D5AAA">
        <w:rPr>
          <w:lang w:eastAsia="ja-JP"/>
        </w:rPr>
        <w:t>layer DFT-S-OFDM and fast DFT-S-OFDM to CP-OFDM switching</w:t>
      </w:r>
      <w:r>
        <w:rPr>
          <w:lang w:eastAsia="ja-JP"/>
        </w:rPr>
        <w:t xml:space="preserve"> were considered.  However, the scope of Rel-18 work items was large, especially for MIMO, and the need to specify both multi</w:t>
      </w:r>
      <w:r w:rsidR="007F0CBF">
        <w:rPr>
          <w:lang w:eastAsia="ja-JP"/>
        </w:rPr>
        <w:t>-</w:t>
      </w:r>
      <w:r>
        <w:rPr>
          <w:lang w:eastAsia="ja-JP"/>
        </w:rPr>
        <w:t xml:space="preserve">layer DFT-S-OFDM and </w:t>
      </w:r>
      <w:r w:rsidRPr="00D34468">
        <w:rPr>
          <w:lang w:eastAsia="ja-JP"/>
        </w:rPr>
        <w:t xml:space="preserve">dynamic switching between DFT-S-OFDM and CP-OFDM </w:t>
      </w:r>
      <w:r>
        <w:rPr>
          <w:lang w:eastAsia="ja-JP"/>
        </w:rPr>
        <w:t xml:space="preserve">was questioned, which led to only </w:t>
      </w:r>
      <w:r w:rsidRPr="00D34468">
        <w:rPr>
          <w:lang w:eastAsia="ja-JP"/>
        </w:rPr>
        <w:t>dynamic switching between DFT-S-OFDM and CP-OFDM</w:t>
      </w:r>
      <w:r>
        <w:rPr>
          <w:lang w:eastAsia="ja-JP"/>
        </w:rPr>
        <w:t xml:space="preserve"> being specified in Rel-18.  </w:t>
      </w:r>
    </w:p>
    <w:p w14:paraId="6ABC20F8" w14:textId="097330E0" w:rsidR="001175A1" w:rsidRPr="003D5AAA" w:rsidRDefault="001175A1" w:rsidP="00BF0003">
      <w:pPr>
        <w:jc w:val="both"/>
      </w:pPr>
      <w:r>
        <w:t xml:space="preserve">Since Release 10, LTE supports up to rank 4 for DFT-S-OFDM, and so there </w:t>
      </w:r>
      <w:r w:rsidR="00FA4B87">
        <w:t xml:space="preserve">was </w:t>
      </w:r>
      <w:r>
        <w:t>no question on the feasibility of multi-layer DFT-S-OFDM</w:t>
      </w:r>
      <w:r w:rsidR="0047555D">
        <w:t xml:space="preserve"> in the Rel-18 work item discussions</w:t>
      </w:r>
      <w:r>
        <w:t xml:space="preserve">.  One reason why multi-layer CP-OFDM was preferred for NR in Rel-15 was that </w:t>
      </w:r>
      <w:r w:rsidR="00940E42">
        <w:t>some UL MIMO schemes and codebooks that can improve system capacity tend to increase PAPR on the UE’s Tx chains, and so CP-OFDM was a more natural first choice to maximize flexibility of the supported multi-layer schemes.  However, such schemes are naturally not coverage</w:t>
      </w:r>
      <w:r w:rsidR="00283827">
        <w:t>-</w:t>
      </w:r>
      <w:r w:rsidR="00940E42">
        <w:t>enhancing schemes for MIMO given this increased PAPR, and so alternatives exploiting DFT-S-OFDM should be considered.</w:t>
      </w:r>
    </w:p>
    <w:p w14:paraId="2D59D54B" w14:textId="77777777" w:rsidR="00831F92" w:rsidRDefault="002D65B8">
      <w:pPr>
        <w:jc w:val="both"/>
      </w:pPr>
      <w:r>
        <w:t xml:space="preserve">Given that </w:t>
      </w:r>
      <w:r w:rsidR="00F01975">
        <w:t xml:space="preserve">dynamic switching between DFT-S-OFDM and CP-OFDM is supported in Rel-18, it is possible to improve </w:t>
      </w:r>
      <w:r w:rsidR="00F01975" w:rsidRPr="00B4336D">
        <w:rPr>
          <w:i/>
        </w:rPr>
        <w:t xml:space="preserve">coverage </w:t>
      </w:r>
      <w:r w:rsidR="00F01975">
        <w:t xml:space="preserve">with single layer DFT-S-OFDM while retaining the ability to dynamically select multi-layer transmission with CP-OFDM when channel conditions improve.  However, dynamic switching does </w:t>
      </w:r>
      <w:r w:rsidR="007F2606">
        <w:t xml:space="preserve">obviously </w:t>
      </w:r>
      <w:r w:rsidR="00F01975">
        <w:t xml:space="preserve">not </w:t>
      </w:r>
      <w:r w:rsidR="000808A7">
        <w:t xml:space="preserve">improve the coverage of </w:t>
      </w:r>
      <w:r w:rsidR="000808A7" w:rsidRPr="00B4336D">
        <w:rPr>
          <w:i/>
        </w:rPr>
        <w:t>multi-layer</w:t>
      </w:r>
      <w:r w:rsidR="000808A7">
        <w:t xml:space="preserve"> MIMO transmission.</w:t>
      </w:r>
      <w:r w:rsidR="00BF0003" w:rsidRPr="003D5AAA">
        <w:t xml:space="preserve"> </w:t>
      </w:r>
    </w:p>
    <w:p w14:paraId="5261AB64" w14:textId="77777777" w:rsidR="00622227" w:rsidRDefault="00622227" w:rsidP="00622227">
      <w:pPr>
        <w:pStyle w:val="Observation"/>
      </w:pPr>
      <w:bookmarkStart w:id="4" w:name="_Toc136275275"/>
      <w:r>
        <w:t xml:space="preserve">Dynamically switching to DFT-S-OFDM from CP-OFDM can improve coverage in rank 1 channel conditions, and therefore its performance benefit is primarily for cell edge throughput.  </w:t>
      </w:r>
      <w:r w:rsidRPr="00080F78">
        <w:t>Th</w:t>
      </w:r>
      <w:r>
        <w:t>is</w:t>
      </w:r>
      <w:r w:rsidRPr="00080F78">
        <w:t xml:space="preserve"> </w:t>
      </w:r>
      <w:r w:rsidRPr="00AD2212">
        <w:t>dynamic</w:t>
      </w:r>
      <w:r w:rsidRPr="00080F78">
        <w:t xml:space="preserve"> switching doesn’t provide a benefit when</w:t>
      </w:r>
      <w:r>
        <w:t xml:space="preserve"> channel conditions </w:t>
      </w:r>
      <w:r w:rsidRPr="00080F78">
        <w:t xml:space="preserve">allow </w:t>
      </w:r>
      <w:r>
        <w:t>for rank 2 or more,</w:t>
      </w:r>
      <w:r w:rsidRPr="00080F78">
        <w:t xml:space="preserve"> which is</w:t>
      </w:r>
      <w:r>
        <w:t xml:space="preserve"> common </w:t>
      </w:r>
      <w:r w:rsidRPr="00080F78">
        <w:t xml:space="preserve">in large </w:t>
      </w:r>
      <w:r>
        <w:t xml:space="preserve">portions </w:t>
      </w:r>
      <w:r w:rsidRPr="00080F78">
        <w:t>of</w:t>
      </w:r>
      <w:r>
        <w:t xml:space="preserve"> cells in NR deployments.</w:t>
      </w:r>
      <w:bookmarkEnd w:id="4"/>
    </w:p>
    <w:p w14:paraId="12202029" w14:textId="01BCFC80" w:rsidR="00BF0003" w:rsidRPr="003D5AAA" w:rsidRDefault="00BF0003" w:rsidP="00B4336D">
      <w:pPr>
        <w:jc w:val="both"/>
      </w:pPr>
      <w:r w:rsidRPr="000A7B43">
        <w:t xml:space="preserve">As </w:t>
      </w:r>
      <w:r w:rsidR="006846F0">
        <w:t>is discussed further in</w:t>
      </w:r>
      <w:r w:rsidR="00F956D7">
        <w:t xml:space="preserve"> section 3.</w:t>
      </w:r>
      <w:r w:rsidR="00C84AFC">
        <w:t>2.1</w:t>
      </w:r>
      <w:r w:rsidRPr="00E83B8C">
        <w:t>,</w:t>
      </w:r>
      <w:r w:rsidRPr="000A7B43">
        <w:t xml:space="preserve"> it turns out that rank 2 or higher transmission can be quite common in a cell, and that multi</w:t>
      </w:r>
      <w:r w:rsidR="00310AF2">
        <w:t>-</w:t>
      </w:r>
      <w:r w:rsidRPr="000A7B43">
        <w:t xml:space="preserve">layer transmission can be a mechanism to deliver higher power </w:t>
      </w:r>
      <w:r w:rsidR="00DE3888">
        <w:t>and therefore higher throughput</w:t>
      </w:r>
      <w:r w:rsidR="00582E2D">
        <w:t xml:space="preserve"> also for </w:t>
      </w:r>
      <w:r w:rsidR="00582E2D" w:rsidDel="002D10CC">
        <w:t>coverage</w:t>
      </w:r>
      <w:r w:rsidR="002D10CC">
        <w:t xml:space="preserve"> limited</w:t>
      </w:r>
      <w:r w:rsidR="00582E2D">
        <w:t xml:space="preserve"> UEs</w:t>
      </w:r>
      <w:r w:rsidR="00DE3888">
        <w:t xml:space="preserve">, </w:t>
      </w:r>
      <w:r w:rsidRPr="000A7B43">
        <w:t xml:space="preserve">especially for non-coherent UL MIMO UEs.   </w:t>
      </w:r>
      <w:r w:rsidR="00DE3888">
        <w:t>We therefore believe it is motivated to specify multi</w:t>
      </w:r>
      <w:r w:rsidR="00453D65">
        <w:t>-</w:t>
      </w:r>
      <w:r w:rsidR="00DE3888">
        <w:t>layer DFT-S-OFDM transmission in Rel-19, as a further enhancement beyond fast DFT-S/CP-OFDM switching</w:t>
      </w:r>
      <w:r w:rsidR="005A7E42">
        <w:t>.</w:t>
      </w:r>
    </w:p>
    <w:p w14:paraId="696457FB" w14:textId="43B82DBD" w:rsidR="00BB38F0" w:rsidRPr="003D5AAA" w:rsidRDefault="00EF3578" w:rsidP="00B4336D">
      <w:pPr>
        <w:pStyle w:val="Observation"/>
      </w:pPr>
      <w:bookmarkStart w:id="5" w:name="_Toc136275277"/>
      <w:r>
        <w:lastRenderedPageBreak/>
        <w:t>DFT-S-OFDM can allow higher power transmission of UL MIMO</w:t>
      </w:r>
      <w:r w:rsidR="003C0A05">
        <w:t xml:space="preserve"> with multiple, as well as single, layers</w:t>
      </w:r>
      <w:r>
        <w:t xml:space="preserve">, thereby increasing </w:t>
      </w:r>
      <w:r w:rsidR="00A86A35">
        <w:t xml:space="preserve">capacity as </w:t>
      </w:r>
      <w:r w:rsidR="003C0A05">
        <w:t xml:space="preserve">well as </w:t>
      </w:r>
      <w:r w:rsidR="00A86A35">
        <w:t>cell edge throughput.</w:t>
      </w:r>
      <w:bookmarkEnd w:id="5"/>
    </w:p>
    <w:p w14:paraId="69BD39AC" w14:textId="26635264" w:rsidR="00C345A6" w:rsidRDefault="003A36B9" w:rsidP="008F464A">
      <w:pPr>
        <w:pStyle w:val="Heading3"/>
      </w:pPr>
      <w:r>
        <w:t>2.2.2</w:t>
      </w:r>
      <w:r>
        <w:tab/>
      </w:r>
      <w:r w:rsidR="004623C0">
        <w:t>Uplink</w:t>
      </w:r>
      <w:r w:rsidR="00D23A98">
        <w:t xml:space="preserve"> network</w:t>
      </w:r>
      <w:r w:rsidR="004623C0">
        <w:t xml:space="preserve"> </w:t>
      </w:r>
      <w:r w:rsidR="00B131BA">
        <w:t xml:space="preserve">capacity </w:t>
      </w:r>
      <w:r w:rsidR="00EC3D04">
        <w:t>loss</w:t>
      </w:r>
      <w:r w:rsidR="00B452B0">
        <w:t xml:space="preserve"> </w:t>
      </w:r>
      <w:r w:rsidR="00C05D9D">
        <w:t>due</w:t>
      </w:r>
      <w:r w:rsidR="00AB6FBA">
        <w:t xml:space="preserve"> </w:t>
      </w:r>
      <w:r w:rsidR="00EA1879">
        <w:t xml:space="preserve">to </w:t>
      </w:r>
      <w:r w:rsidR="00D23A98">
        <w:t xml:space="preserve">blocking </w:t>
      </w:r>
      <w:r w:rsidR="009B1B34">
        <w:t>by a</w:t>
      </w:r>
      <w:r w:rsidR="00D23A98">
        <w:t xml:space="preserve"> narrowband SRS transmission</w:t>
      </w:r>
    </w:p>
    <w:p w14:paraId="055A0760" w14:textId="26663C10" w:rsidR="008B3377" w:rsidRPr="00F84D45" w:rsidRDefault="005A7C32" w:rsidP="00F84D45">
      <w:pPr>
        <w:keepNext/>
        <w:jc w:val="both"/>
        <w:rPr>
          <w:lang w:eastAsia="en-GB"/>
        </w:rPr>
      </w:pPr>
      <w:r>
        <w:rPr>
          <w:lang w:val="en-GB" w:eastAsia="ja-JP"/>
        </w:rPr>
        <w:t>In</w:t>
      </w:r>
      <w:r w:rsidR="002465E2">
        <w:rPr>
          <w:lang w:val="en-GB" w:eastAsia="ja-JP"/>
        </w:rPr>
        <w:t xml:space="preserve"> FR2, only PUSCH frequency-domain resource allocation type 1 is supported</w:t>
      </w:r>
      <w:r w:rsidR="00D23A98">
        <w:rPr>
          <w:lang w:val="en-GB" w:eastAsia="ja-JP"/>
        </w:rPr>
        <w:t xml:space="preserve"> </w:t>
      </w:r>
      <w:r w:rsidR="00B22AF7">
        <w:rPr>
          <w:lang w:val="en-GB" w:eastAsia="ja-JP"/>
        </w:rPr>
        <w:t>(</w:t>
      </w:r>
      <w:r w:rsidR="002465E2">
        <w:rPr>
          <w:lang w:val="en-GB" w:eastAsia="ja-JP"/>
        </w:rPr>
        <w:t>contiguous set of PRBs</w:t>
      </w:r>
      <w:r w:rsidR="00B22AF7">
        <w:rPr>
          <w:lang w:val="en-GB" w:eastAsia="ja-JP"/>
        </w:rPr>
        <w:t>)</w:t>
      </w:r>
      <w:r w:rsidR="002465E2">
        <w:rPr>
          <w:lang w:val="en-GB" w:eastAsia="ja-JP"/>
        </w:rPr>
        <w:t>.</w:t>
      </w:r>
      <w:r w:rsidR="0049465F">
        <w:rPr>
          <w:lang w:val="en-GB" w:eastAsia="ja-JP"/>
        </w:rPr>
        <w:t xml:space="preserve"> A </w:t>
      </w:r>
      <w:r w:rsidR="00E2186D">
        <w:rPr>
          <w:lang w:val="en-GB" w:eastAsia="ja-JP"/>
        </w:rPr>
        <w:t xml:space="preserve">UE near cell edge need to </w:t>
      </w:r>
      <w:r w:rsidR="005545C4">
        <w:rPr>
          <w:lang w:val="en-GB" w:eastAsia="ja-JP"/>
        </w:rPr>
        <w:t xml:space="preserve">transmit a narrowband SRS </w:t>
      </w:r>
      <w:r w:rsidR="001F7818">
        <w:rPr>
          <w:lang w:val="en-GB" w:eastAsia="ja-JP"/>
        </w:rPr>
        <w:t xml:space="preserve">that </w:t>
      </w:r>
      <w:r w:rsidR="00A37800">
        <w:rPr>
          <w:lang w:val="en-GB" w:eastAsia="ja-JP"/>
        </w:rPr>
        <w:t>will render unused RBs</w:t>
      </w:r>
      <w:r w:rsidR="00D76222">
        <w:rPr>
          <w:lang w:val="en-GB" w:eastAsia="ja-JP"/>
        </w:rPr>
        <w:t xml:space="preserve"> </w:t>
      </w:r>
      <w:r w:rsidR="00D95312">
        <w:rPr>
          <w:lang w:val="en-GB" w:eastAsia="ja-JP"/>
        </w:rPr>
        <w:t xml:space="preserve">for </w:t>
      </w:r>
      <w:r w:rsidR="00085057">
        <w:rPr>
          <w:lang w:val="en-GB" w:eastAsia="ja-JP"/>
        </w:rPr>
        <w:t>other UEs</w:t>
      </w:r>
      <w:r w:rsidR="00935A19">
        <w:rPr>
          <w:lang w:val="en-GB" w:eastAsia="ja-JP"/>
        </w:rPr>
        <w:t>’</w:t>
      </w:r>
      <w:r w:rsidR="00085057">
        <w:rPr>
          <w:lang w:val="en-GB" w:eastAsia="ja-JP"/>
        </w:rPr>
        <w:t xml:space="preserve"> </w:t>
      </w:r>
      <w:r w:rsidR="00D95312">
        <w:rPr>
          <w:lang w:val="en-GB" w:eastAsia="ja-JP"/>
        </w:rPr>
        <w:t>PUSCH</w:t>
      </w:r>
      <w:r w:rsidR="005C3E06">
        <w:rPr>
          <w:lang w:val="en-GB" w:eastAsia="ja-JP"/>
        </w:rPr>
        <w:t xml:space="preserve">. </w:t>
      </w:r>
      <w:r w:rsidR="00CA63B6">
        <w:rPr>
          <w:lang w:val="en-GB" w:eastAsia="ja-JP"/>
        </w:rPr>
        <w:t xml:space="preserve">An </w:t>
      </w:r>
      <w:r w:rsidR="00FA7FA3">
        <w:rPr>
          <w:lang w:val="en-GB" w:eastAsia="ja-JP"/>
        </w:rPr>
        <w:t xml:space="preserve">illustration </w:t>
      </w:r>
      <w:r w:rsidR="00CA63B6">
        <w:rPr>
          <w:lang w:val="en-GB" w:eastAsia="ja-JP"/>
        </w:rPr>
        <w:t xml:space="preserve">is provided in </w:t>
      </w:r>
      <w:r w:rsidR="00CA63B6" w:rsidRPr="00D43CFF">
        <w:rPr>
          <w:lang w:val="en-GB" w:eastAsia="ja-JP"/>
        </w:rPr>
        <w:t>Figure 2</w:t>
      </w:r>
      <w:r w:rsidR="00CA63B6">
        <w:rPr>
          <w:lang w:val="en-GB" w:eastAsia="ja-JP"/>
        </w:rPr>
        <w:t xml:space="preserve">, </w:t>
      </w:r>
      <w:r w:rsidR="008A71E3">
        <w:rPr>
          <w:lang w:val="en-GB" w:eastAsia="ja-JP"/>
        </w:rPr>
        <w:t xml:space="preserve">where </w:t>
      </w:r>
      <w:r w:rsidR="0033692D">
        <w:rPr>
          <w:lang w:val="en-GB" w:eastAsia="ja-JP"/>
        </w:rPr>
        <w:t xml:space="preserve">two UEs </w:t>
      </w:r>
      <w:r w:rsidR="0097132A">
        <w:rPr>
          <w:lang w:val="en-GB" w:eastAsia="ja-JP"/>
        </w:rPr>
        <w:t xml:space="preserve">scheduled in the same slot and </w:t>
      </w:r>
      <w:r w:rsidR="007500A2">
        <w:rPr>
          <w:lang w:val="en-GB" w:eastAsia="ja-JP"/>
        </w:rPr>
        <w:t xml:space="preserve">a narrowband </w:t>
      </w:r>
      <w:r w:rsidR="00F237CF">
        <w:rPr>
          <w:lang w:val="en-GB" w:eastAsia="ja-JP"/>
        </w:rPr>
        <w:t>SRS transmission</w:t>
      </w:r>
      <w:r w:rsidR="00517561">
        <w:rPr>
          <w:lang w:val="en-GB" w:eastAsia="ja-JP"/>
        </w:rPr>
        <w:t xml:space="preserve"> (e.g., for SRS configured with inter-slot </w:t>
      </w:r>
      <w:r w:rsidR="00EA0ECD">
        <w:rPr>
          <w:lang w:val="en-GB" w:eastAsia="ja-JP"/>
        </w:rPr>
        <w:t>FH</w:t>
      </w:r>
      <w:r w:rsidR="00517561">
        <w:rPr>
          <w:lang w:val="en-GB" w:eastAsia="ja-JP"/>
        </w:rPr>
        <w:t xml:space="preserve"> and repetition</w:t>
      </w:r>
      <w:r w:rsidR="00514D3D">
        <w:rPr>
          <w:lang w:val="en-GB" w:eastAsia="ja-JP"/>
        </w:rPr>
        <w:t xml:space="preserve"> factor 4</w:t>
      </w:r>
      <w:r w:rsidR="00517561">
        <w:rPr>
          <w:lang w:val="en-GB" w:eastAsia="ja-JP"/>
        </w:rPr>
        <w:t>)</w:t>
      </w:r>
      <w:r w:rsidR="005518E8">
        <w:rPr>
          <w:lang w:val="en-GB" w:eastAsia="ja-JP"/>
        </w:rPr>
        <w:t xml:space="preserve"> occ</w:t>
      </w:r>
      <w:r w:rsidR="00E542D8">
        <w:rPr>
          <w:lang w:val="en-GB" w:eastAsia="ja-JP"/>
        </w:rPr>
        <w:t xml:space="preserve">upies </w:t>
      </w:r>
      <w:r w:rsidR="00AB5C94">
        <w:rPr>
          <w:lang w:val="en-GB" w:eastAsia="ja-JP"/>
        </w:rPr>
        <w:t xml:space="preserve">a small set of </w:t>
      </w:r>
      <w:r w:rsidR="00965DF7">
        <w:rPr>
          <w:lang w:val="en-GB" w:eastAsia="ja-JP"/>
        </w:rPr>
        <w:t xml:space="preserve">PRBs in the </w:t>
      </w:r>
      <w:r w:rsidR="00B43CEA">
        <w:rPr>
          <w:lang w:val="en-GB" w:eastAsia="ja-JP"/>
        </w:rPr>
        <w:t>middle</w:t>
      </w:r>
      <w:r w:rsidR="00965DF7">
        <w:rPr>
          <w:lang w:val="en-GB" w:eastAsia="ja-JP"/>
        </w:rPr>
        <w:t xml:space="preserve"> of the BWP.</w:t>
      </w:r>
      <w:r w:rsidR="001A56CA">
        <w:rPr>
          <w:lang w:val="en-GB" w:eastAsia="ja-JP"/>
        </w:rPr>
        <w:t xml:space="preserve"> </w:t>
      </w:r>
      <w:r w:rsidR="008A6C86">
        <w:rPr>
          <w:lang w:val="en-GB" w:eastAsia="ja-JP"/>
        </w:rPr>
        <w:t>This</w:t>
      </w:r>
      <w:r w:rsidR="00D70D13">
        <w:t xml:space="preserve"> result in </w:t>
      </w:r>
      <w:r w:rsidR="007B03BA">
        <w:t>poor</w:t>
      </w:r>
      <w:r w:rsidR="008279F3">
        <w:t xml:space="preserve"> spectrum utilization</w:t>
      </w:r>
      <w:r w:rsidR="009B1B34">
        <w:t xml:space="preserve"> and thus network capacity loss</w:t>
      </w:r>
      <w:r w:rsidR="008279F3">
        <w:t xml:space="preserve"> in FR2</w:t>
      </w:r>
      <w:r w:rsidR="008A6C86">
        <w:t xml:space="preserve">. </w:t>
      </w:r>
      <w:bookmarkStart w:id="6" w:name="_Ref133953723"/>
    </w:p>
    <w:p w14:paraId="5CC38EBE" w14:textId="77777777" w:rsidR="000750E3" w:rsidRDefault="003857E7" w:rsidP="00B4336D">
      <w:pPr>
        <w:keepNext/>
        <w:jc w:val="center"/>
      </w:pPr>
      <w:bookmarkStart w:id="7" w:name="_Ref133953715"/>
      <w:r>
        <w:rPr>
          <w:noProof/>
        </w:rPr>
        <w:drawing>
          <wp:inline distT="0" distB="0" distL="0" distR="0" wp14:anchorId="044DB2BC" wp14:editId="7EAA8F27">
            <wp:extent cx="4375050" cy="2194560"/>
            <wp:effectExtent l="0" t="0" r="0" b="0"/>
            <wp:docPr id="18838774" name="Picture 18838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8774" name="Picture 18838774"/>
                    <pic:cNvPicPr/>
                  </pic:nvPicPr>
                  <pic:blipFill>
                    <a:blip r:embed="rId12"/>
                    <a:stretch>
                      <a:fillRect/>
                    </a:stretch>
                  </pic:blipFill>
                  <pic:spPr>
                    <a:xfrm>
                      <a:off x="0" y="0"/>
                      <a:ext cx="4375050" cy="2194560"/>
                    </a:xfrm>
                    <a:prstGeom prst="rect">
                      <a:avLst/>
                    </a:prstGeom>
                  </pic:spPr>
                </pic:pic>
              </a:graphicData>
            </a:graphic>
          </wp:inline>
        </w:drawing>
      </w:r>
    </w:p>
    <w:p w14:paraId="4867700C" w14:textId="508CC0F3" w:rsidR="00A70FC3" w:rsidRPr="00F43100" w:rsidRDefault="000750E3" w:rsidP="00F86E2E">
      <w:pPr>
        <w:pStyle w:val="TF"/>
      </w:pPr>
      <w:bookmarkStart w:id="8" w:name="_Ref133953729"/>
      <w:r>
        <w:t xml:space="preserve">Figure </w:t>
      </w:r>
      <w:r w:rsidR="0069123B">
        <w:fldChar w:fldCharType="begin"/>
      </w:r>
      <w:r w:rsidR="0069123B">
        <w:instrText xml:space="preserve"> SEQ Figure \* ARABIC </w:instrText>
      </w:r>
      <w:r w:rsidR="0069123B">
        <w:fldChar w:fldCharType="separate"/>
      </w:r>
      <w:r w:rsidR="00FB3973">
        <w:rPr>
          <w:noProof/>
        </w:rPr>
        <w:t>2</w:t>
      </w:r>
      <w:r w:rsidR="0069123B">
        <w:rPr>
          <w:noProof/>
        </w:rPr>
        <w:fldChar w:fldCharType="end"/>
      </w:r>
      <w:bookmarkEnd w:id="6"/>
      <w:bookmarkEnd w:id="7"/>
      <w:bookmarkEnd w:id="8"/>
      <w:r>
        <w:t>:</w:t>
      </w:r>
      <w:r w:rsidR="004C3BCE">
        <w:t xml:space="preserve"> </w:t>
      </w:r>
      <w:r w:rsidR="00673B72">
        <w:t xml:space="preserve">An example of </w:t>
      </w:r>
      <w:r w:rsidR="008F1948">
        <w:t xml:space="preserve">PRB allocation for two </w:t>
      </w:r>
      <w:r w:rsidR="00F519ED">
        <w:t xml:space="preserve">UEs in the same UL slot and where </w:t>
      </w:r>
      <w:r w:rsidR="004677F0">
        <w:t xml:space="preserve">one of the UEs </w:t>
      </w:r>
      <w:r w:rsidR="008B2798">
        <w:t xml:space="preserve">is transmitting narrowband SRS </w:t>
      </w:r>
      <w:r w:rsidR="00513D06">
        <w:t>with inter-slot frequency hopping.</w:t>
      </w:r>
    </w:p>
    <w:p w14:paraId="5A9F0D51" w14:textId="77777777" w:rsidR="00C2438F" w:rsidRDefault="00C2438F" w:rsidP="00C2438F">
      <w:pPr>
        <w:keepNext/>
        <w:jc w:val="center"/>
      </w:pPr>
      <w:r>
        <w:rPr>
          <w:noProof/>
        </w:rPr>
        <w:drawing>
          <wp:inline distT="0" distB="0" distL="0" distR="0" wp14:anchorId="73E78A2F" wp14:editId="14AD2C75">
            <wp:extent cx="4393131" cy="2196565"/>
            <wp:effectExtent l="0" t="0" r="0" b="0"/>
            <wp:docPr id="819921649" name="Graphic 81992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921649"/>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4393131" cy="2196565"/>
                    </a:xfrm>
                    <a:prstGeom prst="rect">
                      <a:avLst/>
                    </a:prstGeom>
                  </pic:spPr>
                </pic:pic>
              </a:graphicData>
            </a:graphic>
          </wp:inline>
        </w:drawing>
      </w:r>
    </w:p>
    <w:p w14:paraId="4ECC045C" w14:textId="3B59D2B5" w:rsidR="00C2438F" w:rsidRPr="00C2438F" w:rsidRDefault="00C2438F" w:rsidP="00E82FA1">
      <w:pPr>
        <w:pStyle w:val="TF"/>
        <w:rPr>
          <w:lang w:val="en-US" w:eastAsia="en-GB"/>
        </w:rPr>
      </w:pPr>
      <w:r>
        <w:t xml:space="preserve">Figure </w:t>
      </w:r>
      <w:r w:rsidR="0069123B">
        <w:fldChar w:fldCharType="begin"/>
      </w:r>
      <w:r w:rsidR="0069123B">
        <w:instrText xml:space="preserve"> SEQ Figure \* </w:instrText>
      </w:r>
      <w:r w:rsidR="0069123B">
        <w:instrText xml:space="preserve">ARABIC </w:instrText>
      </w:r>
      <w:r w:rsidR="0069123B">
        <w:fldChar w:fldCharType="separate"/>
      </w:r>
      <w:r w:rsidR="00FB3973">
        <w:rPr>
          <w:noProof/>
        </w:rPr>
        <w:t>3</w:t>
      </w:r>
      <w:r w:rsidR="0069123B">
        <w:rPr>
          <w:noProof/>
        </w:rPr>
        <w:fldChar w:fldCharType="end"/>
      </w:r>
      <w:r>
        <w:t>:</w:t>
      </w:r>
      <w:r w:rsidR="005803D9" w:rsidRPr="005803D9">
        <w:rPr>
          <w:lang w:val="en-US"/>
        </w:rPr>
        <w:t xml:space="preserve"> </w:t>
      </w:r>
      <w:r>
        <w:t>An example of PRB allocation for two UEs in the same UL slot and where one of the UEs is transmitting narrowband SRS with intra-slot frequency hopping.</w:t>
      </w:r>
    </w:p>
    <w:p w14:paraId="74734DE8" w14:textId="27AA6406" w:rsidR="0003743D" w:rsidRDefault="0034612D" w:rsidP="00EE1FAC">
      <w:pPr>
        <w:jc w:val="both"/>
        <w:rPr>
          <w:lang w:val="en-GB" w:eastAsia="ja-JP"/>
        </w:rPr>
      </w:pPr>
      <w:r>
        <w:rPr>
          <w:lang w:val="en-GB" w:eastAsia="ja-JP"/>
        </w:rPr>
        <w:t>For</w:t>
      </w:r>
      <w:r w:rsidDel="00A41081">
        <w:rPr>
          <w:lang w:val="en-GB" w:eastAsia="ja-JP"/>
        </w:rPr>
        <w:t xml:space="preserve"> </w:t>
      </w:r>
      <w:r>
        <w:rPr>
          <w:lang w:val="en-GB" w:eastAsia="ja-JP"/>
        </w:rPr>
        <w:t>CP-OFDM in FR1, both type 0 (bitmap-based) and type 1 frequency-domain resource allocation are supported</w:t>
      </w:r>
      <w:r w:rsidR="00A41081">
        <w:rPr>
          <w:lang w:val="en-GB" w:eastAsia="ja-JP"/>
        </w:rPr>
        <w:t xml:space="preserve"> for PUSCH</w:t>
      </w:r>
      <w:r>
        <w:rPr>
          <w:lang w:val="en-GB" w:eastAsia="ja-JP"/>
        </w:rPr>
        <w:t xml:space="preserve">. </w:t>
      </w:r>
      <w:r w:rsidR="0059630A">
        <w:rPr>
          <w:lang w:val="en-GB" w:eastAsia="ja-JP"/>
        </w:rPr>
        <w:t>In this case</w:t>
      </w:r>
      <w:r w:rsidR="00EC3346">
        <w:rPr>
          <w:lang w:val="en-GB" w:eastAsia="ja-JP"/>
        </w:rPr>
        <w:t xml:space="preserve">, it is possible </w:t>
      </w:r>
      <w:r w:rsidR="00C844D8">
        <w:rPr>
          <w:lang w:val="en-GB" w:eastAsia="ja-JP"/>
        </w:rPr>
        <w:t xml:space="preserve">to schedule PUSCH around </w:t>
      </w:r>
      <w:r w:rsidR="00411717">
        <w:rPr>
          <w:lang w:val="en-GB" w:eastAsia="ja-JP"/>
        </w:rPr>
        <w:t xml:space="preserve">a </w:t>
      </w:r>
      <w:r w:rsidR="00C4040B">
        <w:rPr>
          <w:lang w:val="en-GB" w:eastAsia="ja-JP"/>
        </w:rPr>
        <w:t>narrowband</w:t>
      </w:r>
      <w:r w:rsidR="008A5573">
        <w:rPr>
          <w:lang w:val="en-GB" w:eastAsia="ja-JP"/>
        </w:rPr>
        <w:t xml:space="preserve"> SRS transmission</w:t>
      </w:r>
      <w:r w:rsidR="00865BF4">
        <w:rPr>
          <w:lang w:val="en-GB" w:eastAsia="ja-JP"/>
        </w:rPr>
        <w:t xml:space="preserve"> </w:t>
      </w:r>
      <w:r w:rsidR="00FD6B27">
        <w:rPr>
          <w:lang w:val="en-GB" w:eastAsia="ja-JP"/>
        </w:rPr>
        <w:t>if</w:t>
      </w:r>
      <w:r w:rsidR="00865BF4">
        <w:rPr>
          <w:lang w:val="en-GB" w:eastAsia="ja-JP"/>
        </w:rPr>
        <w:t xml:space="preserve"> </w:t>
      </w:r>
      <w:r w:rsidR="001B50C3">
        <w:rPr>
          <w:lang w:val="en-GB" w:eastAsia="ja-JP"/>
        </w:rPr>
        <w:t xml:space="preserve">the </w:t>
      </w:r>
      <w:r w:rsidR="00865BF4">
        <w:rPr>
          <w:lang w:val="en-GB" w:eastAsia="ja-JP"/>
        </w:rPr>
        <w:t xml:space="preserve">SRS transmission </w:t>
      </w:r>
      <w:r w:rsidR="007135EF">
        <w:rPr>
          <w:lang w:val="en-GB" w:eastAsia="ja-JP"/>
        </w:rPr>
        <w:t xml:space="preserve">occupies the same </w:t>
      </w:r>
      <w:r w:rsidR="00503D73">
        <w:rPr>
          <w:lang w:val="en-GB" w:eastAsia="ja-JP"/>
        </w:rPr>
        <w:t xml:space="preserve">PRBs over all OFDM symbols. </w:t>
      </w:r>
      <w:r w:rsidR="00C96669">
        <w:rPr>
          <w:lang w:val="en-GB" w:eastAsia="ja-JP"/>
        </w:rPr>
        <w:t>However, with</w:t>
      </w:r>
      <w:r>
        <w:rPr>
          <w:lang w:val="en-GB" w:eastAsia="ja-JP"/>
        </w:rPr>
        <w:t xml:space="preserve"> intra-slot </w:t>
      </w:r>
      <w:r w:rsidR="00D336AE">
        <w:rPr>
          <w:lang w:val="en-GB" w:eastAsia="ja-JP"/>
        </w:rPr>
        <w:t>FHs</w:t>
      </w:r>
      <w:r>
        <w:rPr>
          <w:lang w:val="en-GB" w:eastAsia="ja-JP"/>
        </w:rPr>
        <w:t xml:space="preserve">, the </w:t>
      </w:r>
      <w:r w:rsidR="009F0AC5">
        <w:rPr>
          <w:lang w:val="en-GB" w:eastAsia="ja-JP"/>
        </w:rPr>
        <w:t xml:space="preserve">PRB allocation </w:t>
      </w:r>
      <w:r w:rsidR="004E0903">
        <w:rPr>
          <w:lang w:val="en-GB" w:eastAsia="ja-JP"/>
        </w:rPr>
        <w:t xml:space="preserve">for SRS </w:t>
      </w:r>
      <w:r w:rsidR="006E0358">
        <w:rPr>
          <w:lang w:val="en-GB" w:eastAsia="ja-JP"/>
        </w:rPr>
        <w:t xml:space="preserve">varies over </w:t>
      </w:r>
      <w:r w:rsidR="000D2F49">
        <w:rPr>
          <w:lang w:val="en-GB" w:eastAsia="ja-JP"/>
        </w:rPr>
        <w:t>OFDM symbols</w:t>
      </w:r>
      <w:r w:rsidR="008B0A38">
        <w:rPr>
          <w:lang w:val="en-GB" w:eastAsia="ja-JP"/>
        </w:rPr>
        <w:t xml:space="preserve">, which, again, may lead to </w:t>
      </w:r>
      <w:r w:rsidR="003548CE">
        <w:rPr>
          <w:lang w:val="en-GB" w:eastAsia="ja-JP"/>
        </w:rPr>
        <w:t>inefficient spectrum utilization (</w:t>
      </w:r>
      <w:r w:rsidR="0088202B">
        <w:rPr>
          <w:lang w:val="en-GB" w:eastAsia="ja-JP"/>
        </w:rPr>
        <w:t>an example</w:t>
      </w:r>
      <w:r w:rsidR="00E93321">
        <w:rPr>
          <w:lang w:val="en-GB" w:eastAsia="ja-JP"/>
        </w:rPr>
        <w:t xml:space="preserve"> is shown</w:t>
      </w:r>
      <w:r w:rsidR="00AD482F">
        <w:rPr>
          <w:lang w:val="en-GB" w:eastAsia="ja-JP"/>
        </w:rPr>
        <w:t xml:space="preserve"> in</w:t>
      </w:r>
      <w:r w:rsidR="00B76EFF">
        <w:rPr>
          <w:lang w:val="en-GB" w:eastAsia="ja-JP"/>
        </w:rPr>
        <w:t xml:space="preserve"> </w:t>
      </w:r>
      <w:r w:rsidR="00B76EFF" w:rsidRPr="00E9781E">
        <w:rPr>
          <w:lang w:val="en-GB" w:eastAsia="ja-JP"/>
        </w:rPr>
        <w:t>Figure 3</w:t>
      </w:r>
      <w:r w:rsidR="00B76EFF">
        <w:rPr>
          <w:lang w:val="en-GB" w:eastAsia="ja-JP"/>
        </w:rPr>
        <w:t>).</w:t>
      </w:r>
      <w:r w:rsidR="00450EF1">
        <w:rPr>
          <w:lang w:val="en-GB" w:eastAsia="ja-JP"/>
        </w:rPr>
        <w:t xml:space="preserve"> Indeed, </w:t>
      </w:r>
      <w:r w:rsidR="00DE042C">
        <w:rPr>
          <w:lang w:val="en-GB" w:eastAsia="ja-JP"/>
        </w:rPr>
        <w:t xml:space="preserve">only SRS </w:t>
      </w:r>
      <w:r w:rsidR="00EB1634">
        <w:rPr>
          <w:lang w:val="en-GB" w:eastAsia="ja-JP"/>
        </w:rPr>
        <w:t>resources</w:t>
      </w:r>
      <w:r w:rsidR="00DE042C">
        <w:rPr>
          <w:lang w:val="en-GB" w:eastAsia="ja-JP"/>
        </w:rPr>
        <w:t xml:space="preserve"> </w:t>
      </w:r>
      <w:r w:rsidR="00C41A2E">
        <w:rPr>
          <w:lang w:val="en-GB" w:eastAsia="ja-JP"/>
        </w:rPr>
        <w:t xml:space="preserve">configured with </w:t>
      </w:r>
      <w:r w:rsidR="00EB1634">
        <w:rPr>
          <w:lang w:val="en-GB" w:eastAsia="ja-JP"/>
        </w:rPr>
        <w:t xml:space="preserve">the same FH pattern but with a different starting position can </w:t>
      </w:r>
      <w:r w:rsidR="005C7D8C">
        <w:rPr>
          <w:lang w:val="en-GB" w:eastAsia="ja-JP"/>
        </w:rPr>
        <w:t xml:space="preserve">occupy unused </w:t>
      </w:r>
      <w:r w:rsidR="00F700F2">
        <w:rPr>
          <w:lang w:val="en-GB" w:eastAsia="ja-JP"/>
        </w:rPr>
        <w:t>PRBs within</w:t>
      </w:r>
      <w:r w:rsidR="00EB1634">
        <w:rPr>
          <w:lang w:val="en-GB" w:eastAsia="ja-JP"/>
        </w:rPr>
        <w:t xml:space="preserve"> </w:t>
      </w:r>
      <w:r w:rsidR="004940C3">
        <w:rPr>
          <w:lang w:val="en-GB" w:eastAsia="ja-JP"/>
        </w:rPr>
        <w:t>the configured SRS bandwidth</w:t>
      </w:r>
      <w:r w:rsidR="00A4721B">
        <w:rPr>
          <w:lang w:val="en-GB" w:eastAsia="ja-JP"/>
        </w:rPr>
        <w:t xml:space="preserve"> and, hence, </w:t>
      </w:r>
      <w:r w:rsidR="0003743D">
        <w:rPr>
          <w:lang w:val="en-GB" w:eastAsia="ja-JP"/>
        </w:rPr>
        <w:t>depending on the number of active UEs, the NW may not be able to utilize all UL resources.</w:t>
      </w:r>
    </w:p>
    <w:p w14:paraId="31727322" w14:textId="534A6070" w:rsidR="0034612D" w:rsidRPr="008E494D" w:rsidRDefault="0000446A" w:rsidP="00B4336D">
      <w:pPr>
        <w:pStyle w:val="Observation"/>
        <w:rPr>
          <w:lang w:val="en-GB"/>
        </w:rPr>
      </w:pPr>
      <w:bookmarkStart w:id="9" w:name="_Toc136275278"/>
      <w:r>
        <w:rPr>
          <w:lang w:val="en-GB"/>
        </w:rPr>
        <w:t xml:space="preserve">Narrowband SRS transmissions may result in poor spectrum utilization in both FR1 and FR2 if intra-slot </w:t>
      </w:r>
      <w:r w:rsidR="00AA7210">
        <w:rPr>
          <w:lang w:val="en-GB"/>
        </w:rPr>
        <w:t xml:space="preserve">SRS </w:t>
      </w:r>
      <w:r w:rsidR="008F24EC">
        <w:rPr>
          <w:lang w:val="en-GB"/>
        </w:rPr>
        <w:t>FH is configured.</w:t>
      </w:r>
      <w:bookmarkEnd w:id="9"/>
    </w:p>
    <w:p w14:paraId="2B73519B" w14:textId="03399C15" w:rsidR="002620F3" w:rsidRDefault="008870CD" w:rsidP="00B4336D">
      <w:pPr>
        <w:rPr>
          <w:lang w:val="en-GB" w:eastAsia="ja-JP"/>
        </w:rPr>
      </w:pPr>
      <w:r>
        <w:rPr>
          <w:lang w:val="en-GB" w:eastAsia="ja-JP"/>
        </w:rPr>
        <w:lastRenderedPageBreak/>
        <w:t xml:space="preserve">Based on the above </w:t>
      </w:r>
      <w:r w:rsidR="00F554DD">
        <w:rPr>
          <w:lang w:val="en-GB" w:eastAsia="ja-JP"/>
        </w:rPr>
        <w:t>observations</w:t>
      </w:r>
      <w:r w:rsidR="00DE32EB" w:rsidRPr="00E55759">
        <w:rPr>
          <w:lang w:val="en-GB" w:eastAsia="ja-JP"/>
        </w:rPr>
        <w:t xml:space="preserve">, </w:t>
      </w:r>
      <w:r w:rsidR="007267F9" w:rsidRPr="00E55759">
        <w:rPr>
          <w:lang w:val="en-GB" w:eastAsia="ja-JP"/>
        </w:rPr>
        <w:t xml:space="preserve">there is motivation for </w:t>
      </w:r>
      <w:r w:rsidR="007152E9" w:rsidRPr="00E55759">
        <w:rPr>
          <w:lang w:val="en-GB" w:eastAsia="ja-JP"/>
        </w:rPr>
        <w:t xml:space="preserve">enhancing PUSCH </w:t>
      </w:r>
      <w:r w:rsidR="00600FB3" w:rsidRPr="00E55759">
        <w:rPr>
          <w:lang w:val="en-GB" w:eastAsia="ja-JP"/>
        </w:rPr>
        <w:t xml:space="preserve">scheduling </w:t>
      </w:r>
      <w:r w:rsidR="00FA5791" w:rsidRPr="00E55759">
        <w:rPr>
          <w:lang w:val="en-GB" w:eastAsia="ja-JP"/>
        </w:rPr>
        <w:t xml:space="preserve">to </w:t>
      </w:r>
      <w:r w:rsidR="00D74806" w:rsidRPr="00E55759">
        <w:rPr>
          <w:lang w:val="en-GB" w:eastAsia="ja-JP"/>
        </w:rPr>
        <w:t>support</w:t>
      </w:r>
      <w:r w:rsidR="00B4693E" w:rsidRPr="00E55759">
        <w:rPr>
          <w:lang w:val="en-GB" w:eastAsia="ja-JP"/>
        </w:rPr>
        <w:t xml:space="preserve"> better</w:t>
      </w:r>
      <w:r w:rsidR="009F3AFC" w:rsidRPr="00E55759">
        <w:rPr>
          <w:lang w:val="en-GB" w:eastAsia="ja-JP"/>
        </w:rPr>
        <w:t xml:space="preserve"> spectrum utilization </w:t>
      </w:r>
      <w:r w:rsidR="00955C44" w:rsidRPr="00E55759">
        <w:rPr>
          <w:lang w:val="en-GB" w:eastAsia="ja-JP"/>
        </w:rPr>
        <w:t xml:space="preserve">in the UL </w:t>
      </w:r>
      <w:r w:rsidR="00F554DD">
        <w:rPr>
          <w:lang w:val="en-GB" w:eastAsia="ja-JP"/>
        </w:rPr>
        <w:t>when</w:t>
      </w:r>
      <w:r w:rsidR="00955C44" w:rsidRPr="00E55759">
        <w:rPr>
          <w:lang w:val="en-GB" w:eastAsia="ja-JP"/>
        </w:rPr>
        <w:t xml:space="preserve"> narrowband SRS transmissions</w:t>
      </w:r>
      <w:r w:rsidR="00554F60" w:rsidRPr="00E55759">
        <w:rPr>
          <w:lang w:val="en-GB" w:eastAsia="ja-JP"/>
        </w:rPr>
        <w:t xml:space="preserve"> are present.</w:t>
      </w:r>
      <w:r w:rsidR="004E38EA">
        <w:rPr>
          <w:lang w:val="en-GB" w:eastAsia="ja-JP"/>
        </w:rPr>
        <w:t xml:space="preserve"> In </w:t>
      </w:r>
      <w:r w:rsidR="004E38EA" w:rsidRPr="00D65C22">
        <w:rPr>
          <w:shd w:val="clear" w:color="auto" w:fill="E7E6E6" w:themeFill="background2"/>
          <w:lang w:val="en-GB" w:eastAsia="ja-JP"/>
        </w:rPr>
        <w:t>Section 3.2.2</w:t>
      </w:r>
      <w:r w:rsidR="004E38EA">
        <w:rPr>
          <w:lang w:val="en-GB" w:eastAsia="ja-JP"/>
        </w:rPr>
        <w:t xml:space="preserve">, </w:t>
      </w:r>
      <w:r w:rsidR="00FC2201">
        <w:rPr>
          <w:lang w:val="en-GB" w:eastAsia="ja-JP"/>
        </w:rPr>
        <w:t xml:space="preserve">the related </w:t>
      </w:r>
      <w:r w:rsidR="00906438">
        <w:rPr>
          <w:lang w:val="en-GB" w:eastAsia="ja-JP"/>
        </w:rPr>
        <w:t xml:space="preserve">specification impact to </w:t>
      </w:r>
      <w:r w:rsidR="00AB1C73">
        <w:rPr>
          <w:lang w:val="en-GB" w:eastAsia="ja-JP"/>
        </w:rPr>
        <w:t>achieve such enhanced PUSCH scheduling is discussed.</w:t>
      </w:r>
    </w:p>
    <w:p w14:paraId="6DF33E57" w14:textId="2F0B80EE" w:rsidR="00262E4B" w:rsidRPr="00EE7072" w:rsidRDefault="00262E4B" w:rsidP="00E13CAD">
      <w:pPr>
        <w:pStyle w:val="Heading3"/>
      </w:pPr>
      <w:r>
        <w:t>2.2.</w:t>
      </w:r>
      <w:r w:rsidR="00725F7F">
        <w:t>3</w:t>
      </w:r>
      <w:r>
        <w:tab/>
      </w:r>
      <w:r>
        <w:rPr>
          <w:rStyle w:val="ui-provider"/>
        </w:rPr>
        <w:t>Uplink limitations for UEs with antenna switching</w:t>
      </w:r>
    </w:p>
    <w:p w14:paraId="27AB700A" w14:textId="510736A7" w:rsidR="00262E4B" w:rsidRPr="009615DE" w:rsidRDefault="00262E4B" w:rsidP="00262E4B">
      <w:pPr>
        <w:pStyle w:val="Observation"/>
        <w:numPr>
          <w:ilvl w:val="0"/>
          <w:numId w:val="0"/>
        </w:numPr>
        <w:rPr>
          <w:b w:val="0"/>
        </w:rPr>
      </w:pPr>
      <w:r w:rsidRPr="009615DE">
        <w:rPr>
          <w:b w:val="0"/>
          <w:bCs w:val="0"/>
        </w:rPr>
        <w:t xml:space="preserve">Currently in NR, UEs equipped with </w:t>
      </w:r>
      <w:r>
        <w:rPr>
          <w:b w:val="0"/>
          <w:bCs w:val="0"/>
        </w:rPr>
        <w:t>less than half the number of TX</w:t>
      </w:r>
      <w:r w:rsidRPr="009615DE">
        <w:rPr>
          <w:b w:val="0"/>
          <w:bCs w:val="0"/>
        </w:rPr>
        <w:t xml:space="preserve"> ports </w:t>
      </w:r>
      <w:r>
        <w:rPr>
          <w:b w:val="0"/>
          <w:bCs w:val="0"/>
        </w:rPr>
        <w:t xml:space="preserve">compared to </w:t>
      </w:r>
      <w:r w:rsidR="00363E0C">
        <w:rPr>
          <w:b w:val="0"/>
          <w:bCs w:val="0"/>
        </w:rPr>
        <w:t xml:space="preserve">the </w:t>
      </w:r>
      <w:r>
        <w:rPr>
          <w:b w:val="0"/>
          <w:bCs w:val="0"/>
        </w:rPr>
        <w:t>number of RX</w:t>
      </w:r>
      <w:r w:rsidRPr="009615DE">
        <w:rPr>
          <w:b w:val="0"/>
          <w:bCs w:val="0"/>
        </w:rPr>
        <w:t xml:space="preserve"> ports (i.e., for t1r4, t</w:t>
      </w:r>
      <w:r w:rsidR="004048F1">
        <w:rPr>
          <w:b w:val="0"/>
          <w:bCs w:val="0"/>
        </w:rPr>
        <w:t>1</w:t>
      </w:r>
      <w:r w:rsidRPr="009615DE">
        <w:rPr>
          <w:b w:val="0"/>
          <w:bCs w:val="0"/>
        </w:rPr>
        <w:t xml:space="preserve">r6, t2r6, t2r8, t1r8), antenna selection for PUSCH is to a large extent up to UE implementation. The reason for this is that these antenna switching schemes requires </w:t>
      </w:r>
      <w:r w:rsidR="004308AB">
        <w:rPr>
          <w:b w:val="0"/>
          <w:bCs w:val="0"/>
        </w:rPr>
        <w:t xml:space="preserve">more than </w:t>
      </w:r>
      <w:r w:rsidR="00306A7D">
        <w:rPr>
          <w:b w:val="0"/>
          <w:bCs w:val="0"/>
        </w:rPr>
        <w:t>2</w:t>
      </w:r>
      <w:r w:rsidRPr="009615DE">
        <w:rPr>
          <w:b w:val="0"/>
          <w:bCs w:val="0"/>
        </w:rPr>
        <w:t xml:space="preserve"> SRS resources, while there is a limit of maximum </w:t>
      </w:r>
      <w:r w:rsidR="000A5714">
        <w:rPr>
          <w:b w:val="0"/>
          <w:bCs w:val="0"/>
        </w:rPr>
        <w:t>2</w:t>
      </w:r>
      <w:r w:rsidRPr="009615DE">
        <w:rPr>
          <w:b w:val="0"/>
          <w:bCs w:val="0"/>
        </w:rPr>
        <w:t xml:space="preserve"> SRS resources for codebook-based UL transmission (except for the Rel-16 full power mode 2, where up to 4 SRS resources can be configured). Antenna selection for PUSCH based on UE implementation can in many cases become sub-optimal since the UE is not aware of the current UL interference situation, both between different UEs in the same cell (i.e., </w:t>
      </w:r>
      <w:r w:rsidR="00C06053">
        <w:rPr>
          <w:b w:val="0"/>
          <w:bCs w:val="0"/>
        </w:rPr>
        <w:t xml:space="preserve">intra-cell interference </w:t>
      </w:r>
      <w:r w:rsidRPr="009615DE">
        <w:rPr>
          <w:b w:val="0"/>
          <w:bCs w:val="0"/>
        </w:rPr>
        <w:t xml:space="preserve">for UL MU-MIMO) and due to interference </w:t>
      </w:r>
      <w:r w:rsidR="005E65B1">
        <w:rPr>
          <w:b w:val="0"/>
          <w:bCs w:val="0"/>
        </w:rPr>
        <w:t>from</w:t>
      </w:r>
      <w:r w:rsidRPr="009615DE">
        <w:rPr>
          <w:b w:val="0"/>
          <w:bCs w:val="0"/>
        </w:rPr>
        <w:t xml:space="preserve"> UEs belonging to different cells (i.e., inter-cell interference</w:t>
      </w:r>
      <w:r w:rsidR="00F50DB4">
        <w:rPr>
          <w:b w:val="0"/>
          <w:bCs w:val="0"/>
        </w:rPr>
        <w:t xml:space="preserve"> for UL SU/MU-MIMO</w:t>
      </w:r>
      <w:r w:rsidRPr="009615DE">
        <w:rPr>
          <w:b w:val="0"/>
          <w:bCs w:val="0"/>
        </w:rPr>
        <w:t xml:space="preserve">), which will deteriorate the UL performance. In addition, UE implementation based </w:t>
      </w:r>
      <w:r>
        <w:rPr>
          <w:b w:val="0"/>
          <w:bCs w:val="0"/>
        </w:rPr>
        <w:t xml:space="preserve">PUSCH </w:t>
      </w:r>
      <w:r w:rsidRPr="009615DE">
        <w:rPr>
          <w:b w:val="0"/>
          <w:bCs w:val="0"/>
        </w:rPr>
        <w:t xml:space="preserve">antenna selection may in some case not be </w:t>
      </w:r>
      <w:r w:rsidR="00FE5BC0">
        <w:rPr>
          <w:b w:val="0"/>
          <w:bCs w:val="0"/>
        </w:rPr>
        <w:t>fast enoug</w:t>
      </w:r>
      <w:r w:rsidR="005449F7">
        <w:rPr>
          <w:b w:val="0"/>
          <w:bCs w:val="0"/>
        </w:rPr>
        <w:t>h</w:t>
      </w:r>
      <w:r w:rsidRPr="009615DE">
        <w:rPr>
          <w:b w:val="0"/>
          <w:bCs w:val="0"/>
        </w:rPr>
        <w:t xml:space="preserve">, which could deteriorate the </w:t>
      </w:r>
      <w:r>
        <w:rPr>
          <w:b w:val="0"/>
          <w:bCs w:val="0"/>
        </w:rPr>
        <w:t>UL</w:t>
      </w:r>
      <w:r w:rsidRPr="009615DE">
        <w:rPr>
          <w:b w:val="0"/>
          <w:bCs w:val="0"/>
        </w:rPr>
        <w:t xml:space="preserve"> performance even further due to aging of the UL channel.</w:t>
      </w:r>
    </w:p>
    <w:p w14:paraId="5FB0DC7A" w14:textId="6CF2BF9A" w:rsidR="00262E4B" w:rsidRDefault="00262E4B" w:rsidP="00B4336D">
      <w:r>
        <w:t>In addition, for UL codebook-based operation with multi-port SRS resources, the network can indicate one out of the two configured SRS resources (using the single-bit SRI in DCI), and the corresponding PUSCH transmission will then be transmitted over the SRS ports (and hence corresponding UE antennas) associated with the selected SRS resource.</w:t>
      </w:r>
      <w:r w:rsidRPr="00E947F3">
        <w:t xml:space="preserve"> </w:t>
      </w:r>
      <w:r>
        <w:t>Since it is up to UE implementation to determine the “SRS-port to UE-antenna”-mapping, it is also up to the UE to determine which UE antennas that belongs to which SRS resources, which limits the PUSCH UE antenna selection flexibility for the network. For example, assume that a 2t4r UE is configured with two SRS resources for codebook-based UL transmission; SRS resource 1 consisting of SRS port 1 and SRS port 2, and SRS resource 2 consisting of SRS port 3 and SRS port 4. In this case, the SRI can either select PUSCH transmission over SRS port 1 and SRS port 2 (by indicating SRS resource 1 in the SRI) or over SRS port 3 and SRS port 4 (by indicating SRS resource 2 in the SRI), which might be sub-optimal for example if the network has determined that the best PUSCH performance will be attained if the UE transmit over e.g. SRS port 1 and SRS port 3.</w:t>
      </w:r>
    </w:p>
    <w:p w14:paraId="3C915DDF" w14:textId="4A05F8C5" w:rsidR="003A36B9" w:rsidRPr="00EE7072" w:rsidRDefault="00EE7072" w:rsidP="00B16537">
      <w:pPr>
        <w:pStyle w:val="Heading3"/>
        <w:ind w:left="0" w:firstLine="0"/>
      </w:pPr>
      <w:bookmarkStart w:id="10" w:name="_Hlk136352282"/>
      <w:r>
        <w:t>2.2.</w:t>
      </w:r>
      <w:bookmarkEnd w:id="10"/>
      <w:r w:rsidR="002B3D18">
        <w:t>4</w:t>
      </w:r>
      <w:r>
        <w:tab/>
      </w:r>
      <w:r w:rsidR="0016202C">
        <w:t xml:space="preserve">Uplink </w:t>
      </w:r>
      <w:r>
        <w:t>capacity for Fixed Wireless Access (FWA)</w:t>
      </w:r>
    </w:p>
    <w:p w14:paraId="0AC7A1E7" w14:textId="5D84266E" w:rsidR="006A0370" w:rsidRDefault="006A0370" w:rsidP="00D65C22">
      <w:pPr>
        <w:jc w:val="both"/>
        <w:rPr>
          <w:lang w:val="en-GB" w:eastAsia="ja-JP"/>
        </w:rPr>
      </w:pPr>
      <w:r>
        <w:rPr>
          <w:lang w:val="en-GB" w:eastAsia="ja-JP"/>
        </w:rPr>
        <w:t xml:space="preserve">There </w:t>
      </w:r>
      <w:r w:rsidR="001F03B8">
        <w:rPr>
          <w:lang w:val="en-GB" w:eastAsia="ja-JP"/>
        </w:rPr>
        <w:t>have</w:t>
      </w:r>
      <w:r>
        <w:rPr>
          <w:lang w:val="en-GB" w:eastAsia="ja-JP"/>
        </w:rPr>
        <w:t xml:space="preserve"> been some discussions in</w:t>
      </w:r>
      <w:r w:rsidR="001F03B8">
        <w:rPr>
          <w:lang w:val="en-GB" w:eastAsia="ja-JP"/>
        </w:rPr>
        <w:t xml:space="preserve"> previous </w:t>
      </w:r>
      <w:r w:rsidR="00650744">
        <w:rPr>
          <w:lang w:val="en-GB" w:eastAsia="ja-JP"/>
        </w:rPr>
        <w:t>pre-release preparations to</w:t>
      </w:r>
      <w:r>
        <w:rPr>
          <w:lang w:val="en-GB" w:eastAsia="ja-JP"/>
        </w:rPr>
        <w:t xml:space="preserve"> increasing the uplink SNR </w:t>
      </w:r>
      <w:r w:rsidR="00B77023">
        <w:rPr>
          <w:lang w:val="en-GB" w:eastAsia="ja-JP"/>
        </w:rPr>
        <w:t>using</w:t>
      </w:r>
      <w:r>
        <w:rPr>
          <w:lang w:val="en-GB" w:eastAsia="ja-JP"/>
        </w:rPr>
        <w:t xml:space="preserve"> subband precoding for PUSCH</w:t>
      </w:r>
      <w:r w:rsidR="00650744">
        <w:rPr>
          <w:lang w:val="en-GB" w:eastAsia="ja-JP"/>
        </w:rPr>
        <w:t xml:space="preserve"> but it has never been realized in standards</w:t>
      </w:r>
      <w:r>
        <w:rPr>
          <w:lang w:val="en-GB" w:eastAsia="ja-JP"/>
        </w:rPr>
        <w:t xml:space="preserve">. </w:t>
      </w:r>
      <w:r w:rsidR="00987C21">
        <w:rPr>
          <w:lang w:val="en-GB" w:eastAsia="ja-JP"/>
        </w:rPr>
        <w:t>From</w:t>
      </w:r>
      <w:r w:rsidR="005D4E86">
        <w:rPr>
          <w:lang w:val="en-GB" w:eastAsia="ja-JP"/>
        </w:rPr>
        <w:t xml:space="preserve"> a network perspective, we believe increasing SINR </w:t>
      </w:r>
      <w:r w:rsidR="005E22E8">
        <w:rPr>
          <w:lang w:val="en-GB" w:eastAsia="ja-JP"/>
        </w:rPr>
        <w:t xml:space="preserve">is more important than increasing SNR, and </w:t>
      </w:r>
      <w:r w:rsidR="00387B79">
        <w:rPr>
          <w:lang w:val="en-GB" w:eastAsia="ja-JP"/>
        </w:rPr>
        <w:t xml:space="preserve">UL MU-MIMO </w:t>
      </w:r>
      <w:r w:rsidR="00B74D1F">
        <w:rPr>
          <w:lang w:val="en-GB" w:eastAsia="ja-JP"/>
        </w:rPr>
        <w:t xml:space="preserve">should be considered </w:t>
      </w:r>
      <w:r w:rsidR="004B675E">
        <w:rPr>
          <w:lang w:val="en-GB" w:eastAsia="ja-JP"/>
        </w:rPr>
        <w:t xml:space="preserve">as the primary </w:t>
      </w:r>
      <w:r w:rsidR="00B00244">
        <w:rPr>
          <w:lang w:val="en-GB" w:eastAsia="ja-JP"/>
        </w:rPr>
        <w:t>assumption</w:t>
      </w:r>
      <w:r w:rsidR="004B675E">
        <w:rPr>
          <w:lang w:val="en-GB" w:eastAsia="ja-JP"/>
        </w:rPr>
        <w:t xml:space="preserve">, especially for FWA applications where the channels </w:t>
      </w:r>
      <w:r w:rsidR="00744702">
        <w:rPr>
          <w:lang w:val="en-GB" w:eastAsia="ja-JP"/>
        </w:rPr>
        <w:t xml:space="preserve">are less </w:t>
      </w:r>
      <w:r w:rsidR="00B00244">
        <w:rPr>
          <w:lang w:val="en-GB" w:eastAsia="ja-JP"/>
        </w:rPr>
        <w:t>time selective compared to the mobile use case. Hence, there is a potential to improve the uplink</w:t>
      </w:r>
      <w:r w:rsidR="008B799B">
        <w:rPr>
          <w:lang w:val="en-GB" w:eastAsia="ja-JP"/>
        </w:rPr>
        <w:t xml:space="preserve"> </w:t>
      </w:r>
      <w:r w:rsidR="00B34BB1">
        <w:rPr>
          <w:lang w:val="en-GB" w:eastAsia="ja-JP"/>
        </w:rPr>
        <w:t xml:space="preserve">by </w:t>
      </w:r>
      <w:r w:rsidR="00DF1EB8">
        <w:rPr>
          <w:lang w:val="en-GB" w:eastAsia="ja-JP"/>
        </w:rPr>
        <w:t xml:space="preserve">improving SINR by interference aware transmissions. </w:t>
      </w:r>
    </w:p>
    <w:p w14:paraId="7474B68A" w14:textId="39DCFD29" w:rsidR="00060A00" w:rsidRDefault="00DF1EB8" w:rsidP="00D65C22">
      <w:pPr>
        <w:jc w:val="both"/>
        <w:rPr>
          <w:lang w:val="en-GB" w:eastAsia="ja-JP"/>
        </w:rPr>
      </w:pPr>
      <w:r>
        <w:rPr>
          <w:lang w:val="en-GB" w:eastAsia="ja-JP"/>
        </w:rPr>
        <w:t xml:space="preserve">It should be noted as well that </w:t>
      </w:r>
      <w:r w:rsidR="001E062A">
        <w:rPr>
          <w:lang w:val="en-GB" w:eastAsia="ja-JP"/>
        </w:rPr>
        <w:t xml:space="preserve">UL </w:t>
      </w:r>
      <w:r w:rsidR="004B78F7">
        <w:rPr>
          <w:lang w:val="en-GB" w:eastAsia="ja-JP"/>
        </w:rPr>
        <w:t xml:space="preserve">MU-MIMO </w:t>
      </w:r>
      <w:r w:rsidR="001E062A">
        <w:rPr>
          <w:lang w:val="en-GB" w:eastAsia="ja-JP"/>
        </w:rPr>
        <w:t xml:space="preserve">is a key feature of LTE, and indeed was crucial to meeting IMT-Advanced requirements for uplink capacity.  </w:t>
      </w:r>
    </w:p>
    <w:p w14:paraId="6621E9CF" w14:textId="2DCE8C56" w:rsidR="002D57C9" w:rsidRDefault="00582B01" w:rsidP="00D65C22">
      <w:pPr>
        <w:jc w:val="both"/>
        <w:rPr>
          <w:lang w:val="en-GB"/>
        </w:rPr>
      </w:pPr>
      <w:r>
        <w:rPr>
          <w:lang w:val="en-GB" w:eastAsia="ja-JP"/>
        </w:rPr>
        <w:t>I</w:t>
      </w:r>
      <w:r w:rsidR="00D735E0">
        <w:rPr>
          <w:lang w:val="en-GB" w:eastAsia="ja-JP"/>
        </w:rPr>
        <w:t xml:space="preserve">nterference-aware UL transmission </w:t>
      </w:r>
      <w:r>
        <w:rPr>
          <w:lang w:val="en-GB" w:eastAsia="ja-JP"/>
        </w:rPr>
        <w:t xml:space="preserve">may </w:t>
      </w:r>
      <w:r w:rsidR="0047194C">
        <w:rPr>
          <w:lang w:val="en-GB" w:eastAsia="ja-JP"/>
        </w:rPr>
        <w:t>require a higher</w:t>
      </w:r>
      <w:r w:rsidR="00D735E0">
        <w:rPr>
          <w:lang w:val="en-GB" w:eastAsia="ja-JP"/>
        </w:rPr>
        <w:t xml:space="preserve"> UE complexity, </w:t>
      </w:r>
      <w:r w:rsidR="0047194C">
        <w:rPr>
          <w:lang w:val="en-GB" w:eastAsia="ja-JP"/>
        </w:rPr>
        <w:t>however,</w:t>
      </w:r>
      <w:r w:rsidR="00D735E0">
        <w:rPr>
          <w:lang w:val="en-GB" w:eastAsia="ja-JP"/>
        </w:rPr>
        <w:t xml:space="preserve"> </w:t>
      </w:r>
      <w:r w:rsidR="008A78A3">
        <w:rPr>
          <w:lang w:val="en-GB" w:eastAsia="ja-JP"/>
        </w:rPr>
        <w:t>FWA</w:t>
      </w:r>
      <w:r w:rsidR="00D86FA5">
        <w:rPr>
          <w:lang w:val="en-GB" w:eastAsia="ja-JP"/>
        </w:rPr>
        <w:t xml:space="preserve"> applications are now well established in NR and LTE, and </w:t>
      </w:r>
      <w:r w:rsidR="00BB290C">
        <w:rPr>
          <w:lang w:val="en-GB" w:eastAsia="ja-JP"/>
        </w:rPr>
        <w:t>of growing importance</w:t>
      </w:r>
      <w:r w:rsidR="00160A72">
        <w:rPr>
          <w:lang w:val="en-GB" w:eastAsia="ja-JP"/>
        </w:rPr>
        <w:t xml:space="preserve"> and</w:t>
      </w:r>
      <w:r w:rsidR="00713190">
        <w:rPr>
          <w:lang w:val="en-GB" w:eastAsia="ja-JP"/>
        </w:rPr>
        <w:t xml:space="preserve"> </w:t>
      </w:r>
      <w:r w:rsidR="006242B6">
        <w:rPr>
          <w:lang w:val="en-GB" w:eastAsia="ja-JP"/>
        </w:rPr>
        <w:t xml:space="preserve">NR Rel-18 </w:t>
      </w:r>
      <w:r w:rsidR="00160A72">
        <w:rPr>
          <w:lang w:val="en-GB" w:eastAsia="ja-JP"/>
        </w:rPr>
        <w:t>assumes</w:t>
      </w:r>
      <w:r w:rsidR="00713190">
        <w:rPr>
          <w:lang w:val="en-GB" w:eastAsia="ja-JP"/>
        </w:rPr>
        <w:t xml:space="preserve"> </w:t>
      </w:r>
      <w:r w:rsidR="007319DE">
        <w:rPr>
          <w:lang w:val="en-GB" w:eastAsia="ja-JP"/>
        </w:rPr>
        <w:t xml:space="preserve">advanced </w:t>
      </w:r>
      <w:r w:rsidR="0087183D">
        <w:rPr>
          <w:lang w:val="en-GB" w:eastAsia="ja-JP"/>
        </w:rPr>
        <w:t>UEs</w:t>
      </w:r>
      <w:r w:rsidR="00713190">
        <w:rPr>
          <w:lang w:val="en-GB" w:eastAsia="ja-JP"/>
        </w:rPr>
        <w:t xml:space="preserve"> targeting </w:t>
      </w:r>
      <w:r w:rsidR="00915302">
        <w:rPr>
          <w:lang w:val="en-GB" w:eastAsia="ja-JP"/>
        </w:rPr>
        <w:t xml:space="preserve">FWA </w:t>
      </w:r>
      <w:r w:rsidR="00713190">
        <w:rPr>
          <w:lang w:val="en-GB" w:eastAsia="ja-JP"/>
        </w:rPr>
        <w:t>use cases</w:t>
      </w:r>
      <w:r w:rsidR="00F122FD">
        <w:rPr>
          <w:lang w:val="en-GB" w:eastAsia="ja-JP"/>
        </w:rPr>
        <w:t xml:space="preserve">, </w:t>
      </w:r>
      <w:r w:rsidR="00713190">
        <w:rPr>
          <w:lang w:val="en-GB" w:eastAsia="ja-JP"/>
        </w:rPr>
        <w:t xml:space="preserve">where </w:t>
      </w:r>
      <w:r w:rsidR="00F122FD">
        <w:rPr>
          <w:lang w:val="en-GB" w:eastAsia="ja-JP"/>
        </w:rPr>
        <w:t xml:space="preserve">UL transmission was </w:t>
      </w:r>
      <w:r w:rsidR="00993287">
        <w:rPr>
          <w:lang w:val="en-GB" w:eastAsia="ja-JP"/>
        </w:rPr>
        <w:t xml:space="preserve">extended to </w:t>
      </w:r>
      <w:r w:rsidR="009360B2">
        <w:rPr>
          <w:lang w:val="en-GB" w:eastAsia="ja-JP"/>
        </w:rPr>
        <w:t>8 Tx</w:t>
      </w:r>
      <w:r w:rsidR="00713190">
        <w:rPr>
          <w:lang w:val="en-GB" w:eastAsia="ja-JP"/>
        </w:rPr>
        <w:t xml:space="preserve"> with </w:t>
      </w:r>
      <w:r w:rsidR="006A1EDB">
        <w:rPr>
          <w:lang w:val="en-GB" w:eastAsia="ja-JP"/>
        </w:rPr>
        <w:t>8-layer</w:t>
      </w:r>
      <w:r w:rsidR="00713190">
        <w:rPr>
          <w:lang w:val="en-GB" w:eastAsia="ja-JP"/>
        </w:rPr>
        <w:t xml:space="preserve"> codebook</w:t>
      </w:r>
      <w:r w:rsidR="002A5D6D">
        <w:rPr>
          <w:lang w:val="en-GB" w:eastAsia="ja-JP"/>
        </w:rPr>
        <w:t>-</w:t>
      </w:r>
      <w:r w:rsidR="00713190">
        <w:rPr>
          <w:lang w:val="en-GB" w:eastAsia="ja-JP"/>
        </w:rPr>
        <w:t>based and non-codebook</w:t>
      </w:r>
      <w:r w:rsidR="00DB2C60">
        <w:rPr>
          <w:lang w:val="en-GB" w:eastAsia="ja-JP"/>
        </w:rPr>
        <w:t>-</w:t>
      </w:r>
      <w:r w:rsidR="00713190">
        <w:rPr>
          <w:lang w:val="en-GB" w:eastAsia="ja-JP"/>
        </w:rPr>
        <w:t>based transmission. Such UEs can be highly capable from an RF standpoint, supporting fully</w:t>
      </w:r>
      <w:r w:rsidR="00417DB8">
        <w:rPr>
          <w:lang w:val="en-GB" w:eastAsia="ja-JP"/>
        </w:rPr>
        <w:t xml:space="preserve"> </w:t>
      </w:r>
      <w:r w:rsidR="00713190">
        <w:rPr>
          <w:lang w:val="en-GB" w:eastAsia="ja-JP"/>
        </w:rPr>
        <w:t xml:space="preserve">coherent transmission across all 8 </w:t>
      </w:r>
      <w:r w:rsidR="00A665AA">
        <w:rPr>
          <w:lang w:val="en-GB" w:eastAsia="ja-JP"/>
        </w:rPr>
        <w:t xml:space="preserve">Tx </w:t>
      </w:r>
      <w:r w:rsidR="00713190">
        <w:rPr>
          <w:lang w:val="en-GB" w:eastAsia="ja-JP"/>
        </w:rPr>
        <w:t xml:space="preserve">ports, which requires more robust power amplifiers due to the greater PAPR of such transmission schemes.  </w:t>
      </w:r>
      <w:r w:rsidR="00417DB8">
        <w:rPr>
          <w:lang w:val="en-GB" w:eastAsia="ja-JP"/>
        </w:rPr>
        <w:t xml:space="preserve">Another Rel-18 feature targeting FWA was simultaneous transmission of multiple panels (STxMP). </w:t>
      </w:r>
    </w:p>
    <w:p w14:paraId="1E40FAA3" w14:textId="2D5C2D8D" w:rsidR="006012A0" w:rsidRDefault="004D067D" w:rsidP="00D65C22">
      <w:pPr>
        <w:jc w:val="both"/>
        <w:rPr>
          <w:lang w:val="en-GB" w:eastAsia="ja-JP"/>
        </w:rPr>
      </w:pPr>
      <w:r>
        <w:t xml:space="preserve">NR UL MIMO schemes </w:t>
      </w:r>
      <w:r>
        <w:rPr>
          <w:lang w:val="en-GB" w:eastAsia="ja-JP"/>
        </w:rPr>
        <w:t xml:space="preserve">are either </w:t>
      </w:r>
      <w:r w:rsidR="001F603D">
        <w:rPr>
          <w:lang w:val="en-GB" w:eastAsia="ja-JP"/>
        </w:rPr>
        <w:t>codebook</w:t>
      </w:r>
      <w:r w:rsidR="00620B67">
        <w:rPr>
          <w:lang w:val="en-GB" w:eastAsia="ja-JP"/>
        </w:rPr>
        <w:t>-</w:t>
      </w:r>
      <w:r w:rsidR="00E94C23">
        <w:rPr>
          <w:lang w:val="en-GB" w:eastAsia="ja-JP"/>
        </w:rPr>
        <w:t xml:space="preserve">based </w:t>
      </w:r>
      <w:r>
        <w:rPr>
          <w:lang w:val="en-GB" w:eastAsia="ja-JP"/>
        </w:rPr>
        <w:t xml:space="preserve">or </w:t>
      </w:r>
      <w:r w:rsidR="001F603D">
        <w:rPr>
          <w:lang w:val="en-GB" w:eastAsia="ja-JP"/>
        </w:rPr>
        <w:t>non-codebook</w:t>
      </w:r>
      <w:r w:rsidR="009C49B5">
        <w:rPr>
          <w:lang w:val="en-GB" w:eastAsia="ja-JP"/>
        </w:rPr>
        <w:t>-</w:t>
      </w:r>
      <w:r w:rsidR="00E94C23">
        <w:rPr>
          <w:lang w:val="en-GB" w:eastAsia="ja-JP"/>
        </w:rPr>
        <w:t>based</w:t>
      </w:r>
      <w:r>
        <w:rPr>
          <w:lang w:val="en-GB" w:eastAsia="ja-JP"/>
        </w:rPr>
        <w:t xml:space="preserve">, and </w:t>
      </w:r>
      <w:r w:rsidR="002E3FCB">
        <w:rPr>
          <w:lang w:val="en-GB" w:eastAsia="ja-JP"/>
        </w:rPr>
        <w:t xml:space="preserve">so </w:t>
      </w:r>
      <w:r>
        <w:rPr>
          <w:lang w:val="en-GB" w:eastAsia="ja-JP"/>
        </w:rPr>
        <w:t xml:space="preserve">their corresponding enhancements to use interference-aware transmission will naturally differ.  </w:t>
      </w:r>
      <w:r w:rsidR="006012A0">
        <w:rPr>
          <w:lang w:val="en-GB" w:eastAsia="ja-JP"/>
        </w:rPr>
        <w:t xml:space="preserve">The </w:t>
      </w:r>
      <w:r w:rsidR="001F603D">
        <w:rPr>
          <w:lang w:val="en-GB" w:eastAsia="ja-JP"/>
        </w:rPr>
        <w:t>specification</w:t>
      </w:r>
      <w:r w:rsidR="006012A0">
        <w:rPr>
          <w:lang w:val="en-GB" w:eastAsia="ja-JP"/>
        </w:rPr>
        <w:t xml:space="preserve"> impact and </w:t>
      </w:r>
      <w:r w:rsidR="00934964">
        <w:rPr>
          <w:lang w:val="en-GB" w:eastAsia="ja-JP"/>
        </w:rPr>
        <w:t>use cases for such UEs</w:t>
      </w:r>
      <w:r w:rsidR="006012A0">
        <w:rPr>
          <w:lang w:val="en-GB" w:eastAsia="ja-JP"/>
        </w:rPr>
        <w:t xml:space="preserve"> can therefore also vary, and </w:t>
      </w:r>
      <w:r w:rsidR="00934964">
        <w:rPr>
          <w:lang w:val="en-GB" w:eastAsia="ja-JP"/>
        </w:rPr>
        <w:t xml:space="preserve">so </w:t>
      </w:r>
      <w:r w:rsidR="006012A0">
        <w:rPr>
          <w:lang w:val="en-GB" w:eastAsia="ja-JP"/>
        </w:rPr>
        <w:t xml:space="preserve">the </w:t>
      </w:r>
      <w:r w:rsidR="00934964">
        <w:rPr>
          <w:lang w:val="en-GB" w:eastAsia="ja-JP"/>
        </w:rPr>
        <w:t>suitability of interference</w:t>
      </w:r>
      <w:r w:rsidR="003E7791">
        <w:rPr>
          <w:lang w:val="en-GB" w:eastAsia="ja-JP"/>
        </w:rPr>
        <w:t>-</w:t>
      </w:r>
      <w:r w:rsidR="00934964">
        <w:rPr>
          <w:lang w:val="en-GB" w:eastAsia="ja-JP"/>
        </w:rPr>
        <w:t>aware enhancements to codebook</w:t>
      </w:r>
      <w:r w:rsidR="007677C5">
        <w:rPr>
          <w:lang w:val="en-GB" w:eastAsia="ja-JP"/>
        </w:rPr>
        <w:t>-based</w:t>
      </w:r>
      <w:r w:rsidR="00934964">
        <w:rPr>
          <w:lang w:val="en-GB" w:eastAsia="ja-JP"/>
        </w:rPr>
        <w:t xml:space="preserve"> v</w:t>
      </w:r>
      <w:r w:rsidR="00A54954">
        <w:rPr>
          <w:lang w:val="en-GB" w:eastAsia="ja-JP"/>
        </w:rPr>
        <w:t>ersus</w:t>
      </w:r>
      <w:r w:rsidR="00934964">
        <w:rPr>
          <w:lang w:val="en-GB" w:eastAsia="ja-JP"/>
        </w:rPr>
        <w:t xml:space="preserve"> non-codebook</w:t>
      </w:r>
      <w:r w:rsidR="007B43D4">
        <w:rPr>
          <w:lang w:val="en-GB" w:eastAsia="ja-JP"/>
        </w:rPr>
        <w:t>-based</w:t>
      </w:r>
      <w:r w:rsidR="00934964">
        <w:rPr>
          <w:lang w:val="en-GB" w:eastAsia="ja-JP"/>
        </w:rPr>
        <w:t xml:space="preserve"> transmission should be considered.</w:t>
      </w:r>
    </w:p>
    <w:p w14:paraId="38E3CF9C" w14:textId="66162835" w:rsidR="006012A0" w:rsidRDefault="004D067D" w:rsidP="00D65C22">
      <w:pPr>
        <w:jc w:val="both"/>
        <w:rPr>
          <w:lang w:val="en-GB" w:eastAsia="ja-JP"/>
        </w:rPr>
      </w:pPr>
      <w:r>
        <w:rPr>
          <w:lang w:val="en-GB" w:eastAsia="ja-JP"/>
        </w:rPr>
        <w:t>Codebook</w:t>
      </w:r>
      <w:r w:rsidR="00650F96">
        <w:rPr>
          <w:lang w:val="en-GB" w:eastAsia="ja-JP"/>
        </w:rPr>
        <w:t>-</w:t>
      </w:r>
      <w:r>
        <w:rPr>
          <w:lang w:val="en-GB" w:eastAsia="ja-JP"/>
        </w:rPr>
        <w:t xml:space="preserve">based transmissions allow more precise control of transmission, which in turn requires greater control </w:t>
      </w:r>
      <w:r w:rsidR="00C466AE">
        <w:rPr>
          <w:lang w:val="en-GB" w:eastAsia="ja-JP"/>
        </w:rPr>
        <w:t>signalling</w:t>
      </w:r>
      <w:r>
        <w:rPr>
          <w:lang w:val="en-GB" w:eastAsia="ja-JP"/>
        </w:rPr>
        <w:t xml:space="preserve"> overhead</w:t>
      </w:r>
      <w:r w:rsidR="00FF5C6A">
        <w:rPr>
          <w:lang w:val="en-GB" w:eastAsia="ja-JP"/>
        </w:rPr>
        <w:t xml:space="preserve">. </w:t>
      </w:r>
      <w:r w:rsidR="00471152">
        <w:rPr>
          <w:lang w:val="en-GB" w:eastAsia="ja-JP"/>
        </w:rPr>
        <w:t xml:space="preserve">However, </w:t>
      </w:r>
      <w:r w:rsidR="00D47190">
        <w:rPr>
          <w:lang w:val="en-GB" w:eastAsia="ja-JP"/>
        </w:rPr>
        <w:t>i</w:t>
      </w:r>
      <w:r w:rsidR="00934964">
        <w:rPr>
          <w:lang w:val="en-GB" w:eastAsia="ja-JP"/>
        </w:rPr>
        <w:t xml:space="preserve">f codebook like solutions are directly considered for the uplink, hundreds </w:t>
      </w:r>
      <w:r w:rsidR="00934964">
        <w:rPr>
          <w:lang w:val="en-GB" w:eastAsia="ja-JP"/>
        </w:rPr>
        <w:lastRenderedPageBreak/>
        <w:t>of bits</w:t>
      </w:r>
      <w:r w:rsidR="00387396">
        <w:rPr>
          <w:lang w:val="en-GB" w:eastAsia="ja-JP"/>
        </w:rPr>
        <w:t xml:space="preserve"> or more</w:t>
      </w:r>
      <w:r w:rsidR="00934964">
        <w:rPr>
          <w:lang w:val="en-GB" w:eastAsia="ja-JP"/>
        </w:rPr>
        <w:t xml:space="preserve"> could be needed in DCI, which</w:t>
      </w:r>
      <w:r w:rsidR="00387396">
        <w:rPr>
          <w:lang w:val="en-GB" w:eastAsia="ja-JP"/>
        </w:rPr>
        <w:t xml:space="preserve"> could have substantial impact on PDCCH design, as well as PDCCH capacity limitations. </w:t>
      </w:r>
    </w:p>
    <w:p w14:paraId="75545D53" w14:textId="1D141242" w:rsidR="008403EA" w:rsidRDefault="004D067D" w:rsidP="00D65C22">
      <w:pPr>
        <w:jc w:val="both"/>
        <w:rPr>
          <w:lang w:val="en-GB" w:eastAsia="ja-JP"/>
        </w:rPr>
      </w:pPr>
      <w:r>
        <w:rPr>
          <w:lang w:val="en-GB" w:eastAsia="ja-JP"/>
        </w:rPr>
        <w:t>Non-</w:t>
      </w:r>
      <w:r w:rsidR="00DF1474">
        <w:rPr>
          <w:lang w:val="en-GB" w:eastAsia="ja-JP"/>
        </w:rPr>
        <w:t>codebook-based</w:t>
      </w:r>
      <w:r>
        <w:rPr>
          <w:lang w:val="en-GB" w:eastAsia="ja-JP"/>
        </w:rPr>
        <w:t xml:space="preserve"> transmission relies on the ability of the UE to form its own </w:t>
      </w:r>
      <w:r w:rsidR="00A813A1">
        <w:rPr>
          <w:lang w:val="en-GB" w:eastAsia="ja-JP"/>
        </w:rPr>
        <w:t xml:space="preserve">antenna patterns, </w:t>
      </w:r>
      <w:r>
        <w:rPr>
          <w:lang w:val="en-GB" w:eastAsia="ja-JP"/>
        </w:rPr>
        <w:t>beam</w:t>
      </w:r>
      <w:r w:rsidR="00A813A1">
        <w:rPr>
          <w:lang w:val="en-GB" w:eastAsia="ja-JP"/>
        </w:rPr>
        <w:t>s</w:t>
      </w:r>
      <w:r>
        <w:rPr>
          <w:lang w:val="en-GB" w:eastAsia="ja-JP"/>
        </w:rPr>
        <w:t xml:space="preserve"> and/or precoding, and generally has less control </w:t>
      </w:r>
      <w:r w:rsidR="00DF1474">
        <w:rPr>
          <w:lang w:val="en-GB" w:eastAsia="ja-JP"/>
        </w:rPr>
        <w:t>signalling</w:t>
      </w:r>
      <w:r>
        <w:rPr>
          <w:lang w:val="en-GB" w:eastAsia="ja-JP"/>
        </w:rPr>
        <w:t xml:space="preserve"> overhead.  UEs using advanced non-</w:t>
      </w:r>
      <w:r w:rsidR="00240F0B">
        <w:rPr>
          <w:lang w:val="en-GB" w:eastAsia="ja-JP"/>
        </w:rPr>
        <w:t>codebook-based</w:t>
      </w:r>
      <w:r>
        <w:rPr>
          <w:lang w:val="en-GB" w:eastAsia="ja-JP"/>
        </w:rPr>
        <w:t xml:space="preserve"> transmission may exploit reciprocity from CSI-RS measurements, which can further improve performance </w:t>
      </w:r>
      <w:r w:rsidR="006012A0">
        <w:rPr>
          <w:lang w:val="en-GB" w:eastAsia="ja-JP"/>
        </w:rPr>
        <w:t xml:space="preserve">with little additional </w:t>
      </w:r>
      <w:r>
        <w:rPr>
          <w:lang w:val="en-GB" w:eastAsia="ja-JP"/>
        </w:rPr>
        <w:t xml:space="preserve">control </w:t>
      </w:r>
      <w:r w:rsidR="00F16182">
        <w:rPr>
          <w:lang w:val="en-GB" w:eastAsia="ja-JP"/>
        </w:rPr>
        <w:t>signalling</w:t>
      </w:r>
      <w:r>
        <w:rPr>
          <w:lang w:val="en-GB" w:eastAsia="ja-JP"/>
        </w:rPr>
        <w:t xml:space="preserve"> overhead</w:t>
      </w:r>
      <w:r w:rsidR="006012A0">
        <w:rPr>
          <w:lang w:val="en-GB" w:eastAsia="ja-JP"/>
        </w:rPr>
        <w:t>.  Lastly, non-</w:t>
      </w:r>
      <w:r w:rsidR="000C0405">
        <w:rPr>
          <w:lang w:val="en-GB" w:eastAsia="ja-JP"/>
        </w:rPr>
        <w:t>codebook-based</w:t>
      </w:r>
      <w:r w:rsidR="006012A0">
        <w:rPr>
          <w:lang w:val="en-GB" w:eastAsia="ja-JP"/>
        </w:rPr>
        <w:t xml:space="preserve"> UE transmit</w:t>
      </w:r>
      <w:r w:rsidR="0058461B">
        <w:rPr>
          <w:lang w:val="en-GB" w:eastAsia="ja-JP"/>
        </w:rPr>
        <w:t>s</w:t>
      </w:r>
      <w:r w:rsidR="006012A0">
        <w:rPr>
          <w:lang w:val="en-GB" w:eastAsia="ja-JP"/>
        </w:rPr>
        <w:t xml:space="preserve"> at their full rated power regardless of the number of layers transmitted, which makes their RF implementations more amenable to schemes requiring higher PAPR.</w:t>
      </w:r>
    </w:p>
    <w:p w14:paraId="72121655" w14:textId="64D39B13" w:rsidR="00B65F6D" w:rsidRDefault="002E3FCB" w:rsidP="00D65C22">
      <w:pPr>
        <w:jc w:val="both"/>
        <w:rPr>
          <w:lang w:val="en-GB" w:eastAsia="ja-JP"/>
        </w:rPr>
      </w:pPr>
      <w:r>
        <w:rPr>
          <w:lang w:val="en-GB" w:eastAsia="ja-JP"/>
        </w:rPr>
        <w:t>In current NR specifications,</w:t>
      </w:r>
      <w:r w:rsidR="00B65F6D">
        <w:rPr>
          <w:lang w:val="en-GB" w:eastAsia="ja-JP"/>
        </w:rPr>
        <w:t xml:space="preserve"> the UE has limited channel knowledge to </w:t>
      </w:r>
      <w:r w:rsidR="00506BA6">
        <w:rPr>
          <w:lang w:val="en-GB" w:eastAsia="ja-JP"/>
        </w:rPr>
        <w:t>perform</w:t>
      </w:r>
      <w:r w:rsidR="00B65F6D">
        <w:rPr>
          <w:lang w:val="en-GB" w:eastAsia="ja-JP"/>
        </w:rPr>
        <w:t xml:space="preserve"> </w:t>
      </w:r>
      <w:r>
        <w:rPr>
          <w:lang w:val="en-GB" w:eastAsia="ja-JP"/>
        </w:rPr>
        <w:t>interference aware non-</w:t>
      </w:r>
      <w:r w:rsidR="00146B63">
        <w:rPr>
          <w:lang w:val="en-GB" w:eastAsia="ja-JP"/>
        </w:rPr>
        <w:t>codebook-based</w:t>
      </w:r>
      <w:r w:rsidR="00924164">
        <w:rPr>
          <w:lang w:val="en-GB" w:eastAsia="ja-JP"/>
        </w:rPr>
        <w:t xml:space="preserve"> </w:t>
      </w:r>
      <w:r w:rsidR="00B65F6D">
        <w:rPr>
          <w:lang w:val="en-GB" w:eastAsia="ja-JP"/>
        </w:rPr>
        <w:t xml:space="preserve">precoding. </w:t>
      </w:r>
      <w:r>
        <w:rPr>
          <w:lang w:val="en-GB" w:eastAsia="ja-JP"/>
        </w:rPr>
        <w:t>While a UE can be configured with a single CSI-RS resource with non-</w:t>
      </w:r>
      <w:r w:rsidR="008A1E37">
        <w:rPr>
          <w:lang w:val="en-GB" w:eastAsia="ja-JP"/>
        </w:rPr>
        <w:t>codebook-based</w:t>
      </w:r>
      <w:r>
        <w:rPr>
          <w:lang w:val="en-GB" w:eastAsia="ja-JP"/>
        </w:rPr>
        <w:t xml:space="preserve"> transmission, </w:t>
      </w:r>
      <w:r w:rsidR="00B56B03">
        <w:rPr>
          <w:lang w:val="en-GB" w:eastAsia="ja-JP"/>
        </w:rPr>
        <w:t xml:space="preserve">the UE </w:t>
      </w:r>
      <w:r>
        <w:rPr>
          <w:lang w:val="en-GB" w:eastAsia="ja-JP"/>
        </w:rPr>
        <w:t>has only this CSI-RS to form its precoder and</w:t>
      </w:r>
      <w:r w:rsidR="00B56B03">
        <w:rPr>
          <w:lang w:val="en-GB" w:eastAsia="ja-JP"/>
        </w:rPr>
        <w:t xml:space="preserve"> hence has limited knowledge about, </w:t>
      </w:r>
      <w:r w:rsidR="00B3193A">
        <w:rPr>
          <w:lang w:val="en-GB" w:eastAsia="ja-JP"/>
        </w:rPr>
        <w:t>for example</w:t>
      </w:r>
      <w:r w:rsidR="00B56B03">
        <w:rPr>
          <w:lang w:val="en-GB" w:eastAsia="ja-JP"/>
        </w:rPr>
        <w:t xml:space="preserve"> </w:t>
      </w:r>
      <w:r w:rsidR="0041554E">
        <w:rPr>
          <w:lang w:val="en-GB" w:eastAsia="ja-JP"/>
        </w:rPr>
        <w:t xml:space="preserve">the </w:t>
      </w:r>
      <w:r w:rsidR="00B56B03">
        <w:rPr>
          <w:lang w:val="en-GB" w:eastAsia="ja-JP"/>
        </w:rPr>
        <w:t xml:space="preserve">UL interference at serving gNB </w:t>
      </w:r>
      <w:r w:rsidR="006C0185">
        <w:rPr>
          <w:lang w:val="en-GB" w:eastAsia="ja-JP"/>
        </w:rPr>
        <w:t>caused by</w:t>
      </w:r>
      <w:r w:rsidR="00B56B03">
        <w:rPr>
          <w:lang w:val="en-GB" w:eastAsia="ja-JP"/>
        </w:rPr>
        <w:t xml:space="preserve"> co-scheduled UEs </w:t>
      </w:r>
      <w:r w:rsidR="000E6A14">
        <w:rPr>
          <w:lang w:val="en-GB" w:eastAsia="ja-JP"/>
        </w:rPr>
        <w:t>(for MU-MIMO)</w:t>
      </w:r>
      <w:r w:rsidR="009354A4">
        <w:rPr>
          <w:lang w:val="en-GB" w:eastAsia="ja-JP"/>
        </w:rPr>
        <w:t xml:space="preserve"> and</w:t>
      </w:r>
      <w:r w:rsidR="00262434">
        <w:rPr>
          <w:lang w:val="en-GB" w:eastAsia="ja-JP"/>
        </w:rPr>
        <w:t>/or</w:t>
      </w:r>
      <w:r w:rsidR="00DB1626">
        <w:rPr>
          <w:lang w:val="en-GB" w:eastAsia="ja-JP"/>
        </w:rPr>
        <w:t xml:space="preserve"> by UEs in other </w:t>
      </w:r>
      <w:r w:rsidR="00695671">
        <w:rPr>
          <w:lang w:val="en-GB" w:eastAsia="ja-JP"/>
        </w:rPr>
        <w:t>cells</w:t>
      </w:r>
      <w:r w:rsidR="00EE7E62">
        <w:rPr>
          <w:lang w:val="en-GB" w:eastAsia="ja-JP"/>
        </w:rPr>
        <w:t xml:space="preserve"> (for SU/MU-MIMO)</w:t>
      </w:r>
      <w:r w:rsidR="002E7E14">
        <w:rPr>
          <w:lang w:val="en-GB" w:eastAsia="ja-JP"/>
        </w:rPr>
        <w:t>.</w:t>
      </w:r>
      <w:r w:rsidR="00A5324E">
        <w:rPr>
          <w:lang w:val="en-GB" w:eastAsia="ja-JP"/>
        </w:rPr>
        <w:t xml:space="preserve"> The UE also </w:t>
      </w:r>
      <w:r w:rsidR="007B5401">
        <w:rPr>
          <w:lang w:val="en-GB" w:eastAsia="ja-JP"/>
        </w:rPr>
        <w:t xml:space="preserve">does not know how much </w:t>
      </w:r>
      <w:r w:rsidR="00B0354F">
        <w:rPr>
          <w:lang w:val="en-GB" w:eastAsia="ja-JP"/>
        </w:rPr>
        <w:t xml:space="preserve">UL </w:t>
      </w:r>
      <w:r w:rsidR="007B5401">
        <w:rPr>
          <w:lang w:val="en-GB" w:eastAsia="ja-JP"/>
        </w:rPr>
        <w:t xml:space="preserve">interference </w:t>
      </w:r>
      <w:r w:rsidR="00123267">
        <w:rPr>
          <w:lang w:val="en-GB" w:eastAsia="ja-JP"/>
        </w:rPr>
        <w:t xml:space="preserve">a particular SRS beamforming/virtualization </w:t>
      </w:r>
      <w:r w:rsidR="00BE6791">
        <w:rPr>
          <w:lang w:val="en-GB" w:eastAsia="ja-JP"/>
        </w:rPr>
        <w:t>causes</w:t>
      </w:r>
      <w:r w:rsidR="0029086D">
        <w:rPr>
          <w:lang w:val="en-GB" w:eastAsia="ja-JP"/>
        </w:rPr>
        <w:t xml:space="preserve"> </w:t>
      </w:r>
      <w:r w:rsidR="002933B6">
        <w:rPr>
          <w:lang w:val="en-GB" w:eastAsia="ja-JP"/>
        </w:rPr>
        <w:t xml:space="preserve">at </w:t>
      </w:r>
      <w:r w:rsidR="00010D65">
        <w:rPr>
          <w:lang w:val="en-GB" w:eastAsia="ja-JP"/>
        </w:rPr>
        <w:t>a</w:t>
      </w:r>
      <w:r w:rsidR="0029086D">
        <w:rPr>
          <w:lang w:val="en-GB" w:eastAsia="ja-JP"/>
        </w:rPr>
        <w:t xml:space="preserve"> victim gNBs</w:t>
      </w:r>
      <w:r w:rsidR="00990613">
        <w:rPr>
          <w:lang w:val="en-GB" w:eastAsia="ja-JP"/>
        </w:rPr>
        <w:t xml:space="preserve">, which may </w:t>
      </w:r>
      <w:r w:rsidR="004E452C">
        <w:rPr>
          <w:lang w:val="en-GB" w:eastAsia="ja-JP"/>
        </w:rPr>
        <w:t>deteriorate system throughput.</w:t>
      </w:r>
      <w:r w:rsidR="004F2C35">
        <w:rPr>
          <w:lang w:val="en-GB" w:eastAsia="ja-JP"/>
        </w:rPr>
        <w:t xml:space="preserve"> </w:t>
      </w:r>
    </w:p>
    <w:p w14:paraId="576B5176" w14:textId="0CE84B41" w:rsidR="007849B0" w:rsidRPr="00817F0F" w:rsidRDefault="00EA19D5" w:rsidP="007849B0">
      <w:pPr>
        <w:pStyle w:val="Observation"/>
        <w:rPr>
          <w:lang w:val="en-GB"/>
        </w:rPr>
      </w:pPr>
      <w:bookmarkStart w:id="11" w:name="_Toc136275279"/>
      <w:r>
        <w:rPr>
          <w:lang w:val="en-GB"/>
        </w:rPr>
        <w:t>The use of CSI-RS with non-codebook-based transmission can be a starting point on which to build interference-aware transmission schemes for the uplink</w:t>
      </w:r>
      <w:r w:rsidR="00676508">
        <w:rPr>
          <w:lang w:val="en-GB"/>
        </w:rPr>
        <w:t xml:space="preserve"> that improves SINR</w:t>
      </w:r>
      <w:bookmarkStart w:id="12" w:name="_Toc133955483"/>
      <w:bookmarkStart w:id="13" w:name="_Toc133955484"/>
      <w:bookmarkEnd w:id="11"/>
      <w:bookmarkEnd w:id="12"/>
      <w:bookmarkEnd w:id="13"/>
    </w:p>
    <w:p w14:paraId="07858C54" w14:textId="709A689C" w:rsidR="00C345A6" w:rsidRDefault="00C345A6" w:rsidP="000D4187">
      <w:pPr>
        <w:pStyle w:val="Heading2"/>
      </w:pPr>
      <w:r>
        <w:t>2.3</w:t>
      </w:r>
      <w:r>
        <w:tab/>
      </w:r>
      <w:r w:rsidR="008975CF">
        <w:t>T</w:t>
      </w:r>
      <w:r w:rsidR="00572547">
        <w:t xml:space="preserve">he </w:t>
      </w:r>
      <w:r w:rsidR="003A49D3">
        <w:t xml:space="preserve">exploding QCL </w:t>
      </w:r>
      <w:r w:rsidR="008975CF">
        <w:t xml:space="preserve">complexity </w:t>
      </w:r>
      <w:r w:rsidR="003A49D3">
        <w:t>issue</w:t>
      </w:r>
      <w:r w:rsidR="008975CF">
        <w:t xml:space="preserve"> for multi-TRP and</w:t>
      </w:r>
      <w:r w:rsidR="00E9781E">
        <w:t xml:space="preserve"> D-MIMO</w:t>
      </w:r>
      <w:r w:rsidR="008975CF">
        <w:t xml:space="preserve"> </w:t>
      </w:r>
    </w:p>
    <w:p w14:paraId="7B1EA303" w14:textId="35DE2812" w:rsidR="001D021F" w:rsidRPr="001D021F" w:rsidRDefault="00957AC3" w:rsidP="00D65C22">
      <w:pPr>
        <w:jc w:val="both"/>
        <w:rPr>
          <w:lang w:val="en-GB"/>
        </w:rPr>
      </w:pPr>
      <w:r>
        <w:rPr>
          <w:lang w:val="en-GB"/>
        </w:rPr>
        <w:t xml:space="preserve">The UE </w:t>
      </w:r>
      <w:r w:rsidR="00643D3B">
        <w:rPr>
          <w:lang w:val="en-GB"/>
        </w:rPr>
        <w:t xml:space="preserve">can </w:t>
      </w:r>
      <w:r w:rsidR="00643D3B" w:rsidRPr="00D65C22">
        <w:rPr>
          <w:lang w:val="en-GB"/>
        </w:rPr>
        <w:t>be</w:t>
      </w:r>
      <w:r>
        <w:rPr>
          <w:lang w:val="en-GB"/>
        </w:rPr>
        <w:t xml:space="preserve"> configured to perform the various types of multi-TRP communication. </w:t>
      </w:r>
      <w:r w:rsidR="00A10307" w:rsidRPr="00D65C22">
        <w:rPr>
          <w:lang w:val="en-GB"/>
        </w:rPr>
        <w:t>T</w:t>
      </w:r>
      <w:r w:rsidR="0009650E" w:rsidRPr="00D65C22">
        <w:rPr>
          <w:lang w:val="en-GB"/>
        </w:rPr>
        <w:t>he</w:t>
      </w:r>
      <w:r w:rsidR="00053AEB">
        <w:rPr>
          <w:lang w:val="en-GB"/>
        </w:rPr>
        <w:t xml:space="preserve"> configuration </w:t>
      </w:r>
      <w:r w:rsidR="0009650E">
        <w:rPr>
          <w:lang w:val="en-GB"/>
        </w:rPr>
        <w:t>provides the UE with TCI state</w:t>
      </w:r>
      <w:r w:rsidR="00A10307">
        <w:rPr>
          <w:lang w:val="en-GB"/>
        </w:rPr>
        <w:t>s</w:t>
      </w:r>
      <w:r w:rsidR="0009650E">
        <w:rPr>
          <w:lang w:val="en-GB"/>
        </w:rPr>
        <w:t xml:space="preserve">, which </w:t>
      </w:r>
      <w:r w:rsidR="0009650E" w:rsidRPr="00D65C22">
        <w:rPr>
          <w:lang w:val="en-GB"/>
        </w:rPr>
        <w:t>contain</w:t>
      </w:r>
      <w:r w:rsidR="0009650E">
        <w:rPr>
          <w:lang w:val="en-GB"/>
        </w:rPr>
        <w:t xml:space="preserve"> the QCL source for the PDCCH/PDSCH reception. The QCL source for the PDCCH/PDSCH reception is the TRS, which the UE uses to derive the QCL TypeA properties of the PDCCH/PDSCH DMRS. </w:t>
      </w:r>
      <w:r w:rsidR="004A7DB0">
        <w:rPr>
          <w:lang w:val="en-GB"/>
        </w:rPr>
        <w:t>Hence, QCL signalling of TRS</w:t>
      </w:r>
      <w:r w:rsidR="00AB711A">
        <w:rPr>
          <w:lang w:val="en-GB"/>
        </w:rPr>
        <w:t xml:space="preserve"> sources via TCI states is central in the multi-TRP framework.  </w:t>
      </w:r>
    </w:p>
    <w:p w14:paraId="7B03927B" w14:textId="7535C951" w:rsidR="00173D2E" w:rsidRPr="001D021F" w:rsidRDefault="009F4AA1" w:rsidP="009F4AA1">
      <w:pPr>
        <w:pStyle w:val="Observation"/>
        <w:rPr>
          <w:lang w:val="en-GB"/>
        </w:rPr>
      </w:pPr>
      <w:bookmarkStart w:id="14" w:name="_Toc136275280"/>
      <w:r>
        <w:rPr>
          <w:lang w:val="en-GB"/>
        </w:rPr>
        <w:t>Procedures and signalling for c</w:t>
      </w:r>
      <w:r w:rsidR="00B755C2">
        <w:rPr>
          <w:lang w:val="en-GB"/>
        </w:rPr>
        <w:t xml:space="preserve">onfiguring and reconfiguring of </w:t>
      </w:r>
      <w:r>
        <w:rPr>
          <w:lang w:val="en-GB"/>
        </w:rPr>
        <w:t xml:space="preserve">multiple </w:t>
      </w:r>
      <w:r w:rsidR="00B755C2">
        <w:rPr>
          <w:lang w:val="en-GB"/>
        </w:rPr>
        <w:t xml:space="preserve">QCL relations between DMRS and TRS </w:t>
      </w:r>
      <w:r w:rsidR="00D23196">
        <w:rPr>
          <w:lang w:val="en-GB"/>
        </w:rPr>
        <w:t xml:space="preserve">is </w:t>
      </w:r>
      <w:r w:rsidR="00915AEF">
        <w:rPr>
          <w:lang w:val="en-GB"/>
        </w:rPr>
        <w:t>centra</w:t>
      </w:r>
      <w:r>
        <w:rPr>
          <w:lang w:val="en-GB"/>
        </w:rPr>
        <w:t>l in the multi-TRP framework</w:t>
      </w:r>
      <w:bookmarkEnd w:id="14"/>
    </w:p>
    <w:p w14:paraId="5229B415" w14:textId="4AF7B8E5" w:rsidR="0010061C" w:rsidRDefault="0009650E" w:rsidP="00D65C22">
      <w:pPr>
        <w:jc w:val="both"/>
        <w:rPr>
          <w:lang w:val="en-GB"/>
        </w:rPr>
      </w:pPr>
      <w:r>
        <w:rPr>
          <w:lang w:val="en-GB"/>
        </w:rPr>
        <w:t xml:space="preserve">The latest addition to the multi-TRP transmission modes is coherent joint transmission (CJT). With CJT, the same </w:t>
      </w:r>
      <w:r w:rsidR="0004545F">
        <w:rPr>
          <w:lang w:val="en-GB"/>
        </w:rPr>
        <w:t xml:space="preserve">data </w:t>
      </w:r>
      <w:r w:rsidR="00E860DC">
        <w:rPr>
          <w:lang w:val="en-GB"/>
        </w:rPr>
        <w:t xml:space="preserve">and same DMRS </w:t>
      </w:r>
      <w:r>
        <w:rPr>
          <w:lang w:val="en-GB"/>
        </w:rPr>
        <w:t xml:space="preserve">is </w:t>
      </w:r>
      <w:r w:rsidR="0004545F">
        <w:rPr>
          <w:lang w:val="en-GB"/>
        </w:rPr>
        <w:t xml:space="preserve">transmitted from </w:t>
      </w:r>
      <w:r w:rsidR="00B0583F">
        <w:rPr>
          <w:lang w:val="en-GB"/>
        </w:rPr>
        <w:t>multiple TRPs</w:t>
      </w:r>
      <w:r>
        <w:rPr>
          <w:lang w:val="en-GB"/>
        </w:rPr>
        <w:t>, and the UE only sees one received signal. In principle, which TRPs take</w:t>
      </w:r>
      <w:r w:rsidR="00136422">
        <w:rPr>
          <w:lang w:val="en-GB"/>
        </w:rPr>
        <w:t xml:space="preserve"> part </w:t>
      </w:r>
      <w:r>
        <w:rPr>
          <w:lang w:val="en-GB"/>
        </w:rPr>
        <w:t>in the transmission</w:t>
      </w:r>
      <w:r w:rsidR="00136422">
        <w:rPr>
          <w:lang w:val="en-GB"/>
        </w:rPr>
        <w:t xml:space="preserve"> </w:t>
      </w:r>
      <w:r w:rsidR="00E860DC">
        <w:rPr>
          <w:lang w:val="en-GB"/>
        </w:rPr>
        <w:t xml:space="preserve">could be transparent to the </w:t>
      </w:r>
      <w:r>
        <w:rPr>
          <w:lang w:val="en-GB"/>
        </w:rPr>
        <w:t>UE</w:t>
      </w:r>
      <w:r w:rsidR="008004A0">
        <w:rPr>
          <w:lang w:val="en-GB"/>
        </w:rPr>
        <w:t xml:space="preserve"> in such CJT transmission case</w:t>
      </w:r>
      <w:r>
        <w:rPr>
          <w:lang w:val="en-GB"/>
        </w:rPr>
        <w:t xml:space="preserve">. </w:t>
      </w:r>
      <w:r w:rsidR="00A10307">
        <w:rPr>
          <w:lang w:val="en-GB"/>
        </w:rPr>
        <w:t>However, the UE relies on the TRS to</w:t>
      </w:r>
      <w:r w:rsidR="0094624D">
        <w:rPr>
          <w:lang w:val="en-GB"/>
        </w:rPr>
        <w:t xml:space="preserve"> estimate the delay and Doppler spread of the DL channel, and to estimate these parameters for the combined channel from several TRPs, the UE must know which TRSs take part in the communication:</w:t>
      </w:r>
    </w:p>
    <w:p w14:paraId="23FC9C79" w14:textId="77D7A113" w:rsidR="0010061C" w:rsidRDefault="0010061C" w:rsidP="0010061C">
      <w:pPr>
        <w:pStyle w:val="Observation"/>
      </w:pPr>
      <w:bookmarkStart w:id="15" w:name="_Toc136275281"/>
      <w:r>
        <w:t xml:space="preserve">Even with CJT, when the same DMRS is transmitted from multiple TRPs, the UE must </w:t>
      </w:r>
      <w:r w:rsidR="004511C8">
        <w:t xml:space="preserve">implicitly </w:t>
      </w:r>
      <w:r>
        <w:t xml:space="preserve">be informed which TRPs are involved in the communication to </w:t>
      </w:r>
      <w:r w:rsidR="007F38C6">
        <w:t>facilitate estimation of the</w:t>
      </w:r>
      <w:r>
        <w:t xml:space="preserve"> QCL-Type</w:t>
      </w:r>
      <w:r w:rsidR="00C04A57">
        <w:t xml:space="preserve"> </w:t>
      </w:r>
      <w:r>
        <w:t>A properties</w:t>
      </w:r>
      <w:r w:rsidR="007F38C6">
        <w:t xml:space="preserve"> relevant for the </w:t>
      </w:r>
      <w:r>
        <w:t xml:space="preserve">PDCCH/PDSCH </w:t>
      </w:r>
      <w:r w:rsidR="007F38C6">
        <w:t>DMRS.</w:t>
      </w:r>
      <w:bookmarkEnd w:id="15"/>
    </w:p>
    <w:p w14:paraId="5CB524A6" w14:textId="07881AB0" w:rsidR="007F38C6" w:rsidRDefault="0094510B" w:rsidP="00D65C22">
      <w:pPr>
        <w:jc w:val="both"/>
        <w:rPr>
          <w:lang w:val="en-GB"/>
        </w:rPr>
      </w:pPr>
      <w:r>
        <w:rPr>
          <w:lang w:val="en-GB"/>
        </w:rPr>
        <w:t>In Rel-18</w:t>
      </w:r>
      <w:r w:rsidR="00475BC4">
        <w:rPr>
          <w:lang w:val="en-GB"/>
        </w:rPr>
        <w:t>, this led</w:t>
      </w:r>
      <w:r>
        <w:rPr>
          <w:lang w:val="en-GB"/>
        </w:rPr>
        <w:t xml:space="preserve"> to a discussion on how many TCI states the UE could be provided with</w:t>
      </w:r>
      <w:r w:rsidR="00475BC4">
        <w:rPr>
          <w:lang w:val="en-GB"/>
        </w:rPr>
        <w:t xml:space="preserve">. </w:t>
      </w:r>
      <w:r w:rsidR="006D326A">
        <w:rPr>
          <w:lang w:val="en-GB"/>
        </w:rPr>
        <w:t>In the future, we may see larger numbers</w:t>
      </w:r>
      <w:r w:rsidR="000A19DC">
        <w:rPr>
          <w:lang w:val="en-GB"/>
        </w:rPr>
        <w:t xml:space="preserve"> due to the densification of network deployments to </w:t>
      </w:r>
      <w:r w:rsidR="000757DE">
        <w:rPr>
          <w:lang w:val="en-GB"/>
        </w:rPr>
        <w:t>cope with ever increasing capacity demands</w:t>
      </w:r>
      <w:r w:rsidR="006D326A">
        <w:rPr>
          <w:lang w:val="en-GB"/>
        </w:rPr>
        <w:t xml:space="preserve">, </w:t>
      </w:r>
      <w:proofErr w:type="gramStart"/>
      <w:r w:rsidR="006D326A">
        <w:rPr>
          <w:lang w:val="en-GB"/>
        </w:rPr>
        <w:t xml:space="preserve">in particular </w:t>
      </w:r>
      <w:r w:rsidR="000757DE">
        <w:rPr>
          <w:lang w:val="en-GB"/>
        </w:rPr>
        <w:t>when</w:t>
      </w:r>
      <w:proofErr w:type="gramEnd"/>
      <w:r w:rsidR="006D326A">
        <w:rPr>
          <w:lang w:val="en-GB"/>
        </w:rPr>
        <w:t xml:space="preserve"> reciprocity-based transmission is used</w:t>
      </w:r>
      <w:r w:rsidR="00475BC4">
        <w:rPr>
          <w:lang w:val="en-GB"/>
        </w:rPr>
        <w:t xml:space="preserve">. </w:t>
      </w:r>
      <w:r w:rsidR="002A1E34">
        <w:rPr>
          <w:lang w:val="en-GB"/>
        </w:rPr>
        <w:t>With larger</w:t>
      </w:r>
      <w:r w:rsidR="001007A5">
        <w:rPr>
          <w:lang w:val="en-GB"/>
        </w:rPr>
        <w:t xml:space="preserve"> number of </w:t>
      </w:r>
      <w:r w:rsidR="008A254A">
        <w:rPr>
          <w:lang w:val="en-GB"/>
        </w:rPr>
        <w:t xml:space="preserve">TRPs </w:t>
      </w:r>
      <w:r w:rsidR="00DA5F70">
        <w:rPr>
          <w:lang w:val="en-GB"/>
        </w:rPr>
        <w:t xml:space="preserve">defined as candidates </w:t>
      </w:r>
      <w:r w:rsidR="003A5EDA">
        <w:rPr>
          <w:lang w:val="en-GB"/>
        </w:rPr>
        <w:t>for the multi-TRP transmission</w:t>
      </w:r>
      <w:r w:rsidR="008A254A">
        <w:rPr>
          <w:lang w:val="en-GB"/>
        </w:rPr>
        <w:t xml:space="preserve">, </w:t>
      </w:r>
      <w:r w:rsidR="0094624D">
        <w:rPr>
          <w:lang w:val="en-GB"/>
        </w:rPr>
        <w:t xml:space="preserve">it becomes even more important that the NW can </w:t>
      </w:r>
      <w:r w:rsidR="008A254A">
        <w:rPr>
          <w:lang w:val="en-GB"/>
        </w:rPr>
        <w:t>select which TRPs are used for a particular transmission on the fly</w:t>
      </w:r>
      <w:r w:rsidR="00490578">
        <w:rPr>
          <w:lang w:val="en-GB"/>
        </w:rPr>
        <w:t>.</w:t>
      </w:r>
    </w:p>
    <w:p w14:paraId="253BA470" w14:textId="0B7482A5" w:rsidR="008E2985" w:rsidRDefault="00716C61" w:rsidP="008E2985">
      <w:pPr>
        <w:pStyle w:val="Observation"/>
      </w:pPr>
      <w:bookmarkStart w:id="16" w:name="_Toc136275282"/>
      <w:r>
        <w:rPr>
          <w:lang w:val="en-GB"/>
        </w:rPr>
        <w:t xml:space="preserve">NR doesn’t scale to an increasing number of TRPs involved in </w:t>
      </w:r>
      <w:r w:rsidR="001F1D37">
        <w:rPr>
          <w:lang w:val="en-GB"/>
        </w:rPr>
        <w:t>PDSCH transmission</w:t>
      </w:r>
      <w:r w:rsidRPr="00716C61">
        <w:t>,</w:t>
      </w:r>
      <w:r w:rsidR="001F1D37">
        <w:t xml:space="preserve"> since</w:t>
      </w:r>
      <w:r w:rsidR="00C26C74">
        <w:t xml:space="preserve"> </w:t>
      </w:r>
      <w:r w:rsidR="00C26C74" w:rsidRPr="00716C61">
        <w:t xml:space="preserve">the NW </w:t>
      </w:r>
      <w:r w:rsidR="001F1D37">
        <w:t xml:space="preserve">need to </w:t>
      </w:r>
      <w:r w:rsidR="00C26C74" w:rsidRPr="00716C61">
        <w:t xml:space="preserve">explicitly </w:t>
      </w:r>
      <w:r w:rsidR="00C26C74" w:rsidRPr="00D65C22">
        <w:t>provide</w:t>
      </w:r>
      <w:r w:rsidR="00C26C74" w:rsidRPr="00716C61">
        <w:t xml:space="preserve"> the </w:t>
      </w:r>
      <w:r w:rsidRPr="00716C61">
        <w:t>UE</w:t>
      </w:r>
      <w:r w:rsidR="001F1D37">
        <w:t>s</w:t>
      </w:r>
      <w:r w:rsidR="00C26C74" w:rsidRPr="00716C61">
        <w:t xml:space="preserve"> with information on which TRSs to use for the </w:t>
      </w:r>
      <w:r w:rsidR="008E2985" w:rsidRPr="00716C61">
        <w:t xml:space="preserve">QCL </w:t>
      </w:r>
      <w:r w:rsidR="00C26C74" w:rsidRPr="00716C61">
        <w:t>TypeA estimation</w:t>
      </w:r>
      <w:r w:rsidR="001F1D37">
        <w:t>.</w:t>
      </w:r>
      <w:r w:rsidRPr="00716C61">
        <w:t xml:space="preserve"> </w:t>
      </w:r>
      <w:r w:rsidR="001F1D37">
        <w:t>This</w:t>
      </w:r>
      <w:r w:rsidR="008E2985" w:rsidRPr="00716C61">
        <w:t xml:space="preserve"> leads</w:t>
      </w:r>
      <w:r w:rsidR="00C26C74" w:rsidRPr="00716C61">
        <w:t xml:space="preserve"> to limitations on how fast the NW may turn on and off </w:t>
      </w:r>
      <w:r w:rsidR="009D5D1C" w:rsidRPr="00716C61">
        <w:t>TRPs</w:t>
      </w:r>
      <w:r w:rsidR="008E2985">
        <w:t xml:space="preserve"> </w:t>
      </w:r>
      <w:r w:rsidR="00AF7131">
        <w:t xml:space="preserve">and </w:t>
      </w:r>
      <w:r w:rsidR="0090066B">
        <w:t>limitations on how many TRPs may be involved in C-JT transmission.</w:t>
      </w:r>
      <w:bookmarkEnd w:id="16"/>
      <w:r w:rsidR="0090066B">
        <w:t xml:space="preserve"> </w:t>
      </w:r>
    </w:p>
    <w:p w14:paraId="0219633F" w14:textId="6BA17690" w:rsidR="004278C1" w:rsidRDefault="004278C1" w:rsidP="00D65C22">
      <w:pPr>
        <w:jc w:val="both"/>
        <w:rPr>
          <w:lang w:val="en-GB"/>
        </w:rPr>
      </w:pPr>
      <w:r>
        <w:rPr>
          <w:lang w:val="en-GB"/>
        </w:rPr>
        <w:t xml:space="preserve">Also, in academia there is </w:t>
      </w:r>
      <w:r w:rsidR="00A568FA">
        <w:rPr>
          <w:lang w:val="en-GB"/>
        </w:rPr>
        <w:t xml:space="preserve">considerable research on D-MIMO, which assumes a dense </w:t>
      </w:r>
      <w:r w:rsidR="00123C9C">
        <w:rPr>
          <w:lang w:val="en-GB"/>
        </w:rPr>
        <w:t xml:space="preserve">deployment of TRPs and thus data transmissions </w:t>
      </w:r>
      <w:r w:rsidR="006A212F">
        <w:rPr>
          <w:lang w:val="en-GB"/>
        </w:rPr>
        <w:t>involve</w:t>
      </w:r>
      <w:r w:rsidR="00A568FA">
        <w:rPr>
          <w:lang w:val="en-GB"/>
        </w:rPr>
        <w:t xml:space="preserve"> a large</w:t>
      </w:r>
      <w:r w:rsidR="00123C9C">
        <w:rPr>
          <w:lang w:val="en-GB"/>
        </w:rPr>
        <w:t>r</w:t>
      </w:r>
      <w:r w:rsidR="00A568FA">
        <w:rPr>
          <w:lang w:val="en-GB"/>
        </w:rPr>
        <w:t xml:space="preserve"> number of TRPs (&gt;&gt;2)</w:t>
      </w:r>
      <w:r w:rsidR="00123C9C">
        <w:rPr>
          <w:lang w:val="en-GB"/>
        </w:rPr>
        <w:t>. Current NR framework with QCL signalling doesn’t scale to D-MIMO as th</w:t>
      </w:r>
      <w:r w:rsidR="00FE18E5">
        <w:rPr>
          <w:lang w:val="en-GB"/>
        </w:rPr>
        <w:t>e</w:t>
      </w:r>
      <w:r w:rsidR="00123C9C">
        <w:rPr>
          <w:lang w:val="en-GB"/>
        </w:rPr>
        <w:t xml:space="preserve"> complexity </w:t>
      </w:r>
      <w:r w:rsidR="009A762E">
        <w:rPr>
          <w:lang w:val="en-GB"/>
        </w:rPr>
        <w:t xml:space="preserve">for </w:t>
      </w:r>
      <w:r w:rsidR="00820F40">
        <w:rPr>
          <w:lang w:val="en-GB"/>
        </w:rPr>
        <w:t xml:space="preserve">QCL signalling </w:t>
      </w:r>
      <w:r w:rsidR="00FE18E5">
        <w:rPr>
          <w:lang w:val="en-GB"/>
        </w:rPr>
        <w:t xml:space="preserve">in this case </w:t>
      </w:r>
      <w:r w:rsidR="00820F40">
        <w:rPr>
          <w:lang w:val="en-GB"/>
        </w:rPr>
        <w:t xml:space="preserve">would explode. </w:t>
      </w:r>
      <w:r w:rsidR="00A568FA">
        <w:rPr>
          <w:lang w:val="en-GB"/>
        </w:rPr>
        <w:t xml:space="preserve"> </w:t>
      </w:r>
    </w:p>
    <w:p w14:paraId="79C819F3" w14:textId="74AC69E1" w:rsidR="002A1E34" w:rsidRDefault="008E2985" w:rsidP="00D65C22">
      <w:pPr>
        <w:jc w:val="both"/>
        <w:rPr>
          <w:lang w:val="en-GB"/>
        </w:rPr>
      </w:pPr>
      <w:r w:rsidRPr="008E2985">
        <w:rPr>
          <w:lang w:val="en-GB"/>
        </w:rPr>
        <w:lastRenderedPageBreak/>
        <w:t xml:space="preserve">In </w:t>
      </w:r>
      <w:r w:rsidRPr="00D65C22">
        <w:rPr>
          <w:lang w:val="en-GB"/>
        </w:rPr>
        <w:t>section 3.</w:t>
      </w:r>
      <w:r w:rsidR="00660B02" w:rsidRPr="00D65C22">
        <w:rPr>
          <w:lang w:val="en-GB"/>
        </w:rPr>
        <w:t>3</w:t>
      </w:r>
      <w:r w:rsidRPr="00D65C22">
        <w:rPr>
          <w:lang w:val="en-GB"/>
        </w:rPr>
        <w:t>,</w:t>
      </w:r>
      <w:r w:rsidRPr="008E2985">
        <w:rPr>
          <w:lang w:val="en-GB"/>
        </w:rPr>
        <w:t xml:space="preserve"> </w:t>
      </w:r>
      <w:r>
        <w:rPr>
          <w:lang w:val="en-GB"/>
        </w:rPr>
        <w:t>an enhancement is described that would facilitate a more dynamic way for the UE to estimate the QCL properties of the PDCCH/PDSCH DMRS. This enhancement would enable arbitrary large CJT clusters</w:t>
      </w:r>
      <w:r w:rsidR="00A36FD2">
        <w:rPr>
          <w:lang w:val="en-GB"/>
        </w:rPr>
        <w:t xml:space="preserve"> (arbitrarily many TRPs)</w:t>
      </w:r>
      <w:r>
        <w:rPr>
          <w:lang w:val="en-GB"/>
        </w:rPr>
        <w:t xml:space="preserve">, where the NW could instantly determine which TRPs are involved in the </w:t>
      </w:r>
      <w:r w:rsidR="00B23DC4">
        <w:rPr>
          <w:lang w:val="en-GB"/>
        </w:rPr>
        <w:t xml:space="preserve">current </w:t>
      </w:r>
      <w:r>
        <w:rPr>
          <w:lang w:val="en-GB"/>
        </w:rPr>
        <w:t xml:space="preserve">communication. </w:t>
      </w:r>
      <w:r w:rsidR="002A1E34">
        <w:rPr>
          <w:lang w:val="en-GB"/>
        </w:rPr>
        <w:t xml:space="preserve">Such functionality would pave the way for an evolution towards D-MIMO, where antenna elements that are separated by several wavelengths are used to transmit data to one or multiple UEs. </w:t>
      </w:r>
    </w:p>
    <w:p w14:paraId="5A087CD0" w14:textId="1566D6F3" w:rsidR="008E2985" w:rsidRPr="008E2985" w:rsidRDefault="008E2985" w:rsidP="00D65C22">
      <w:pPr>
        <w:jc w:val="both"/>
        <w:rPr>
          <w:lang w:val="en-GB"/>
        </w:rPr>
      </w:pPr>
      <w:r>
        <w:rPr>
          <w:lang w:val="en-GB"/>
        </w:rPr>
        <w:t xml:space="preserve">In the longer term, the </w:t>
      </w:r>
      <w:r w:rsidR="007F6C1A">
        <w:rPr>
          <w:lang w:val="en-GB"/>
        </w:rPr>
        <w:t xml:space="preserve">suggested </w:t>
      </w:r>
      <w:r>
        <w:rPr>
          <w:lang w:val="en-GB"/>
        </w:rPr>
        <w:t>enhancement would also reduce the NW energy consumption</w:t>
      </w:r>
      <w:r w:rsidR="0094624D" w:rsidRPr="00D65C22">
        <w:rPr>
          <w:lang w:val="en-GB"/>
        </w:rPr>
        <w:t>:</w:t>
      </w:r>
      <w:r>
        <w:rPr>
          <w:lang w:val="en-GB"/>
        </w:rPr>
        <w:t xml:space="preserve"> </w:t>
      </w:r>
      <w:r w:rsidR="0094624D">
        <w:rPr>
          <w:lang w:val="en-GB"/>
        </w:rPr>
        <w:t>Since the UE would use only the DMRS to estimate the QCL-TypeA channel properties, the NW would not have to transmit any TRS.</w:t>
      </w:r>
    </w:p>
    <w:p w14:paraId="0F2B48C2" w14:textId="5E31FA0E" w:rsidR="00C345A6" w:rsidRDefault="00C345A6" w:rsidP="00C345A6">
      <w:pPr>
        <w:pStyle w:val="Heading2"/>
      </w:pPr>
      <w:r>
        <w:t>2.4</w:t>
      </w:r>
      <w:r>
        <w:tab/>
      </w:r>
      <w:r w:rsidR="003740F5">
        <w:t>Shortcomings of current</w:t>
      </w:r>
      <w:r w:rsidR="00B4453A">
        <w:t xml:space="preserve"> </w:t>
      </w:r>
      <w:r w:rsidR="003740F5">
        <w:t>NR</w:t>
      </w:r>
      <w:r w:rsidR="00B4453A">
        <w:t xml:space="preserve"> </w:t>
      </w:r>
      <w:r w:rsidR="00944537">
        <w:t>l</w:t>
      </w:r>
      <w:r w:rsidR="003A49D3">
        <w:t xml:space="preserve">ink adaptation </w:t>
      </w:r>
      <w:r w:rsidR="003740F5">
        <w:t>procedures</w:t>
      </w:r>
    </w:p>
    <w:p w14:paraId="56CF26D3" w14:textId="20A104F5" w:rsidR="00C345A6" w:rsidRDefault="00035F06" w:rsidP="003E463C">
      <w:pPr>
        <w:jc w:val="both"/>
        <w:rPr>
          <w:lang w:val="en-GB"/>
        </w:rPr>
      </w:pPr>
      <w:r>
        <w:rPr>
          <w:lang w:val="en-GB"/>
        </w:rPr>
        <w:t xml:space="preserve">Link adaptation aims to adjust the coding and modulation </w:t>
      </w:r>
      <w:r w:rsidR="000A2279">
        <w:rPr>
          <w:lang w:val="en-GB"/>
        </w:rPr>
        <w:t xml:space="preserve">of a transmission </w:t>
      </w:r>
      <w:r>
        <w:rPr>
          <w:lang w:val="en-GB"/>
        </w:rPr>
        <w:t xml:space="preserve">to the channel quality. </w:t>
      </w:r>
      <w:r w:rsidR="004A4911">
        <w:rPr>
          <w:lang w:val="en-GB"/>
        </w:rPr>
        <w:t>In DL, t</w:t>
      </w:r>
      <w:r w:rsidR="00116FA9">
        <w:rPr>
          <w:lang w:val="en-GB"/>
        </w:rPr>
        <w:t>he NW selects the modulation and coding based on</w:t>
      </w:r>
      <w:r w:rsidR="004A4911">
        <w:rPr>
          <w:lang w:val="en-GB"/>
        </w:rPr>
        <w:t xml:space="preserve"> CSI measurement reports from the UE, </w:t>
      </w:r>
      <w:r w:rsidR="00660B02">
        <w:rPr>
          <w:lang w:val="en-GB"/>
        </w:rPr>
        <w:t xml:space="preserve">which were performed on </w:t>
      </w:r>
      <w:r w:rsidR="004A4911">
        <w:rPr>
          <w:lang w:val="en-GB"/>
        </w:rPr>
        <w:t>CSI-RS</w:t>
      </w:r>
      <w:r w:rsidR="00854C7A">
        <w:rPr>
          <w:lang w:val="en-GB"/>
        </w:rPr>
        <w:t xml:space="preserve"> received in the past</w:t>
      </w:r>
      <w:r w:rsidR="00116FA9">
        <w:rPr>
          <w:lang w:val="en-GB"/>
        </w:rPr>
        <w:t>.</w:t>
      </w:r>
      <w:r w:rsidR="002567C6">
        <w:rPr>
          <w:lang w:val="en-GB"/>
        </w:rPr>
        <w:t xml:space="preserve"> In addition, HARQ is also a tool to perform link adaptation</w:t>
      </w:r>
      <w:r w:rsidR="00660B02">
        <w:rPr>
          <w:lang w:val="en-GB"/>
        </w:rPr>
        <w:t xml:space="preserve"> since</w:t>
      </w:r>
      <w:r w:rsidR="002567C6">
        <w:rPr>
          <w:lang w:val="en-GB"/>
        </w:rPr>
        <w:t xml:space="preserve"> the effective coding rate decreases when multiple retransmissions are performed. </w:t>
      </w:r>
    </w:p>
    <w:p w14:paraId="4828F9B3" w14:textId="032999E2" w:rsidR="0094573B" w:rsidRDefault="00660B02" w:rsidP="003E463C">
      <w:pPr>
        <w:jc w:val="both"/>
        <w:rPr>
          <w:lang w:val="en-GB"/>
        </w:rPr>
      </w:pPr>
      <w:r>
        <w:rPr>
          <w:lang w:val="en-GB"/>
        </w:rPr>
        <w:t>L</w:t>
      </w:r>
      <w:r w:rsidR="0094573B">
        <w:rPr>
          <w:lang w:val="en-GB"/>
        </w:rPr>
        <w:t xml:space="preserve">ink adaptation is based on </w:t>
      </w:r>
      <w:r w:rsidR="000D2C17">
        <w:rPr>
          <w:lang w:val="en-GB"/>
        </w:rPr>
        <w:t xml:space="preserve">reported measurements on </w:t>
      </w:r>
      <w:r w:rsidR="0094573B">
        <w:rPr>
          <w:lang w:val="en-GB"/>
        </w:rPr>
        <w:t xml:space="preserve">sparse transmission of </w:t>
      </w:r>
      <w:r w:rsidR="005A2FBE">
        <w:rPr>
          <w:lang w:val="en-GB"/>
        </w:rPr>
        <w:t xml:space="preserve">CSI-RS depicted in </w:t>
      </w:r>
      <w:r w:rsidR="00F46A0E">
        <w:rPr>
          <w:lang w:val="en-GB"/>
        </w:rPr>
        <w:t>Figure 4</w:t>
      </w:r>
      <w:r w:rsidR="00F3040B" w:rsidRPr="009F62B1">
        <w:rPr>
          <w:lang w:val="en-GB"/>
        </w:rPr>
        <w:t>.</w:t>
      </w:r>
    </w:p>
    <w:p w14:paraId="39E173B2" w14:textId="78E74590" w:rsidR="00F3040B" w:rsidRDefault="008F0084" w:rsidP="00F3040B">
      <w:pPr>
        <w:pStyle w:val="TH"/>
        <w:rPr>
          <w:lang w:val="en-GB"/>
        </w:rPr>
      </w:pPr>
      <w:r w:rsidRPr="008F0084">
        <w:rPr>
          <w:noProof/>
          <w:lang w:val="en-US"/>
        </w:rPr>
        <w:drawing>
          <wp:inline distT="0" distB="0" distL="0" distR="0" wp14:anchorId="5B649D6C" wp14:editId="2684938C">
            <wp:extent cx="6120765" cy="944880"/>
            <wp:effectExtent l="0" t="0" r="0" b="0"/>
            <wp:docPr id="67" name="Picture 67">
              <a:extLst xmlns:a="http://schemas.openxmlformats.org/drawingml/2006/main">
                <a:ext uri="{FF2B5EF4-FFF2-40B4-BE49-F238E27FC236}">
                  <a16:creationId xmlns:a16="http://schemas.microsoft.com/office/drawing/2014/main" id="{8B292387-50ED-C1F1-2B42-E4DED544A2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8B292387-50ED-C1F1-2B42-E4DED544A2A4}"/>
                        </a:ext>
                      </a:extLst>
                    </pic:cNvPr>
                    <pic:cNvPicPr>
                      <a:picLocks noChangeAspect="1"/>
                    </pic:cNvPicPr>
                  </pic:nvPicPr>
                  <pic:blipFill>
                    <a:blip r:embed="rId15"/>
                    <a:stretch>
                      <a:fillRect/>
                    </a:stretch>
                  </pic:blipFill>
                  <pic:spPr>
                    <a:xfrm>
                      <a:off x="0" y="0"/>
                      <a:ext cx="6120765" cy="944880"/>
                    </a:xfrm>
                    <a:prstGeom prst="rect">
                      <a:avLst/>
                    </a:prstGeom>
                  </pic:spPr>
                </pic:pic>
              </a:graphicData>
            </a:graphic>
          </wp:inline>
        </w:drawing>
      </w:r>
    </w:p>
    <w:p w14:paraId="46CC86BC" w14:textId="29595B2D" w:rsidR="00F3040B" w:rsidRDefault="00F3040B" w:rsidP="003E463C">
      <w:pPr>
        <w:pStyle w:val="TF"/>
        <w:jc w:val="both"/>
        <w:rPr>
          <w:lang w:val="en-US"/>
        </w:rPr>
      </w:pPr>
      <w:bookmarkStart w:id="17" w:name="_Ref133933766"/>
      <w:r>
        <w:t xml:space="preserve">Figure </w:t>
      </w:r>
      <w:r>
        <w:fldChar w:fldCharType="begin"/>
      </w:r>
      <w:r>
        <w:instrText>SEQ Figure \* ARABIC</w:instrText>
      </w:r>
      <w:r>
        <w:fldChar w:fldCharType="separate"/>
      </w:r>
      <w:r w:rsidR="00FB3973">
        <w:rPr>
          <w:noProof/>
        </w:rPr>
        <w:t>4</w:t>
      </w:r>
      <w:r>
        <w:fldChar w:fldCharType="end"/>
      </w:r>
      <w:bookmarkEnd w:id="17"/>
      <w:r>
        <w:t>: Transmission of PDSCH and CSI-RS</w:t>
      </w:r>
      <w:r w:rsidR="007F3F94">
        <w:rPr>
          <w:lang w:val="en-US"/>
        </w:rPr>
        <w:t xml:space="preserve"> over several slots</w:t>
      </w:r>
      <w:r>
        <w:t>.</w:t>
      </w:r>
      <w:r>
        <w:rPr>
          <w:lang w:val="en-US"/>
        </w:rPr>
        <w:t xml:space="preserve"> Note that the channel quality </w:t>
      </w:r>
      <w:r w:rsidR="00680A86">
        <w:rPr>
          <w:lang w:val="en-US"/>
        </w:rPr>
        <w:t>can</w:t>
      </w:r>
      <w:r>
        <w:rPr>
          <w:lang w:val="en-US"/>
        </w:rPr>
        <w:t xml:space="preserve"> only</w:t>
      </w:r>
      <w:r w:rsidR="00680A86">
        <w:rPr>
          <w:lang w:val="en-US"/>
        </w:rPr>
        <w:t xml:space="preserve"> </w:t>
      </w:r>
      <w:r>
        <w:rPr>
          <w:lang w:val="en-US"/>
        </w:rPr>
        <w:t>be estimated from the sparse CSI-RS transmission.</w:t>
      </w:r>
    </w:p>
    <w:p w14:paraId="28D83B76" w14:textId="4558D328" w:rsidR="0086276C" w:rsidRDefault="0086276C" w:rsidP="003E463C">
      <w:pPr>
        <w:jc w:val="both"/>
        <w:rPr>
          <w:lang w:val="en-GB"/>
        </w:rPr>
      </w:pPr>
      <w:r>
        <w:rPr>
          <w:lang w:val="en-GB"/>
        </w:rPr>
        <w:t xml:space="preserve">Just looking at </w:t>
      </w:r>
      <w:r>
        <w:rPr>
          <w:lang w:val="en-GB"/>
        </w:rPr>
        <w:fldChar w:fldCharType="begin"/>
      </w:r>
      <w:r>
        <w:rPr>
          <w:lang w:val="en-GB"/>
        </w:rPr>
        <w:instrText xml:space="preserve"> REF _Ref133933766 \h </w:instrText>
      </w:r>
      <w:r w:rsidR="003E463C">
        <w:rPr>
          <w:lang w:val="en-GB"/>
        </w:rPr>
        <w:instrText xml:space="preserve"> \* MERGEFORMAT </w:instrText>
      </w:r>
      <w:r>
        <w:rPr>
          <w:lang w:val="en-GB"/>
        </w:rPr>
      </w:r>
      <w:r>
        <w:rPr>
          <w:lang w:val="en-GB"/>
        </w:rPr>
        <w:fldChar w:fldCharType="separate"/>
      </w:r>
      <w:r w:rsidR="00FB3973">
        <w:t xml:space="preserve">Figure </w:t>
      </w:r>
      <w:r w:rsidR="00FB3973">
        <w:rPr>
          <w:noProof/>
        </w:rPr>
        <w:t>4</w:t>
      </w:r>
      <w:r>
        <w:rPr>
          <w:lang w:val="en-GB"/>
        </w:rPr>
        <w:fldChar w:fldCharType="end"/>
      </w:r>
      <w:r>
        <w:rPr>
          <w:lang w:val="en-GB"/>
        </w:rPr>
        <w:t xml:space="preserve">, it seems challenging to estimate the transmission quality of the </w:t>
      </w:r>
      <w:r w:rsidR="008F0084">
        <w:rPr>
          <w:lang w:val="en-GB"/>
        </w:rPr>
        <w:t>dense</w:t>
      </w:r>
      <w:r w:rsidR="007F3F94">
        <w:rPr>
          <w:lang w:val="en-GB"/>
        </w:rPr>
        <w:t xml:space="preserve"> </w:t>
      </w:r>
      <w:r>
        <w:rPr>
          <w:lang w:val="en-GB"/>
        </w:rPr>
        <w:t>PDSCH transmission</w:t>
      </w:r>
      <w:r w:rsidR="008F0084">
        <w:rPr>
          <w:lang w:val="en-GB"/>
        </w:rPr>
        <w:t>s</w:t>
      </w:r>
      <w:r>
        <w:rPr>
          <w:lang w:val="en-GB"/>
        </w:rPr>
        <w:t xml:space="preserve"> only based on the sparse CSI-RS transmissions: for example, how can we ensure that the interference situation in the </w:t>
      </w:r>
      <w:r w:rsidR="003A6CB6">
        <w:rPr>
          <w:lang w:val="en-GB"/>
        </w:rPr>
        <w:t xml:space="preserve">sparse </w:t>
      </w:r>
      <w:r>
        <w:rPr>
          <w:lang w:val="en-GB"/>
        </w:rPr>
        <w:t xml:space="preserve">CSI-RS resources is representative of the interference situation over </w:t>
      </w:r>
      <w:r w:rsidR="00021408">
        <w:rPr>
          <w:lang w:val="en-GB"/>
        </w:rPr>
        <w:t xml:space="preserve">all </w:t>
      </w:r>
      <w:r>
        <w:rPr>
          <w:lang w:val="en-GB"/>
        </w:rPr>
        <w:t>the PDSCH transmission</w:t>
      </w:r>
      <w:r w:rsidR="00AD6247">
        <w:rPr>
          <w:lang w:val="en-GB"/>
        </w:rPr>
        <w:t>s</w:t>
      </w:r>
      <w:r w:rsidR="003A6CB6">
        <w:rPr>
          <w:lang w:val="en-GB"/>
        </w:rPr>
        <w:t xml:space="preserve"> between each CSI-RS </w:t>
      </w:r>
      <w:r w:rsidR="002E7C67">
        <w:rPr>
          <w:lang w:val="en-GB"/>
        </w:rPr>
        <w:t>occasion</w:t>
      </w:r>
      <w:r>
        <w:rPr>
          <w:lang w:val="en-GB"/>
        </w:rPr>
        <w:t>?</w:t>
      </w:r>
      <w:r w:rsidR="00834C3D">
        <w:rPr>
          <w:lang w:val="en-GB"/>
        </w:rPr>
        <w:t xml:space="preserve"> </w:t>
      </w:r>
      <w:r>
        <w:rPr>
          <w:lang w:val="en-GB"/>
        </w:rPr>
        <w:t>In addition, since the CSI-RS measurement</w:t>
      </w:r>
      <w:r w:rsidR="007524B7">
        <w:rPr>
          <w:lang w:val="en-GB"/>
        </w:rPr>
        <w:t>s</w:t>
      </w:r>
      <w:r>
        <w:rPr>
          <w:lang w:val="en-GB"/>
        </w:rPr>
        <w:t xml:space="preserve"> </w:t>
      </w:r>
      <w:r w:rsidR="007524B7">
        <w:rPr>
          <w:lang w:val="en-GB"/>
        </w:rPr>
        <w:t>are</w:t>
      </w:r>
      <w:r>
        <w:rPr>
          <w:lang w:val="en-GB"/>
        </w:rPr>
        <w:t xml:space="preserve"> performed separately from the PDSCH reception,</w:t>
      </w:r>
      <w:r w:rsidR="007524B7">
        <w:rPr>
          <w:lang w:val="en-GB"/>
        </w:rPr>
        <w:t xml:space="preserve"> receiver impairments, DMRS channel </w:t>
      </w:r>
      <w:r w:rsidR="007524B7" w:rsidRPr="005E2ADE">
        <w:t xml:space="preserve">and interference </w:t>
      </w:r>
      <w:r w:rsidR="007524B7">
        <w:rPr>
          <w:lang w:val="en-GB"/>
        </w:rPr>
        <w:t xml:space="preserve">estimation errors, </w:t>
      </w:r>
      <w:r w:rsidR="007524B7" w:rsidRPr="005E2ADE">
        <w:t>frequency offsets and phase noise impairments</w:t>
      </w:r>
      <w:r w:rsidR="007524B7">
        <w:rPr>
          <w:lang w:val="en-GB"/>
        </w:rPr>
        <w:t xml:space="preserve"> may not be captured. </w:t>
      </w:r>
      <w:r w:rsidR="003A2B0A">
        <w:rPr>
          <w:lang w:val="en-GB"/>
        </w:rPr>
        <w:t>In addition, the CSI-RS based CSI does</w:t>
      </w:r>
      <w:r w:rsidR="00660B02">
        <w:rPr>
          <w:lang w:val="en-GB"/>
        </w:rPr>
        <w:t xml:space="preserve"> </w:t>
      </w:r>
      <w:r w:rsidR="003A2B0A">
        <w:rPr>
          <w:lang w:val="en-GB"/>
        </w:rPr>
        <w:t>n</w:t>
      </w:r>
      <w:r w:rsidR="00660B02">
        <w:rPr>
          <w:lang w:val="en-GB"/>
        </w:rPr>
        <w:t>o</w:t>
      </w:r>
      <w:r w:rsidR="003A2B0A">
        <w:rPr>
          <w:lang w:val="en-GB"/>
        </w:rPr>
        <w:t xml:space="preserve">t </w:t>
      </w:r>
      <w:r w:rsidR="002A1E34">
        <w:rPr>
          <w:lang w:val="en-GB"/>
        </w:rPr>
        <w:t>consider</w:t>
      </w:r>
      <w:r w:rsidR="003A2B0A">
        <w:rPr>
          <w:lang w:val="en-GB"/>
        </w:rPr>
        <w:t xml:space="preserve"> any </w:t>
      </w:r>
      <w:r w:rsidR="00A958C6">
        <w:rPr>
          <w:lang w:val="en-GB"/>
        </w:rPr>
        <w:t xml:space="preserve">advanced PDSCH receiver. </w:t>
      </w:r>
    </w:p>
    <w:p w14:paraId="3BC88CB4" w14:textId="4EED5195" w:rsidR="003D200F" w:rsidRDefault="003D200F" w:rsidP="003D200F">
      <w:pPr>
        <w:pStyle w:val="Observation"/>
        <w:rPr>
          <w:lang w:val="en-GB"/>
        </w:rPr>
      </w:pPr>
      <w:bookmarkStart w:id="18" w:name="_Toc136275283"/>
      <w:r>
        <w:rPr>
          <w:lang w:val="en-GB"/>
        </w:rPr>
        <w:t xml:space="preserve">The CSI feedback on measurements on CSI-RS are </w:t>
      </w:r>
      <w:r w:rsidR="00AD4DB5">
        <w:rPr>
          <w:lang w:val="en-GB"/>
        </w:rPr>
        <w:t>inaccurate since, th</w:t>
      </w:r>
      <w:r w:rsidR="00411BDF">
        <w:rPr>
          <w:lang w:val="en-GB"/>
        </w:rPr>
        <w:t>e CSI-RS transmissions</w:t>
      </w:r>
      <w:r w:rsidR="00AD4DB5">
        <w:rPr>
          <w:lang w:val="en-GB"/>
        </w:rPr>
        <w:t xml:space="preserve"> are </w:t>
      </w:r>
      <w:r w:rsidR="002A1E34">
        <w:rPr>
          <w:lang w:val="en-GB"/>
        </w:rPr>
        <w:t>sparse</w:t>
      </w:r>
      <w:r w:rsidR="000F434D">
        <w:rPr>
          <w:lang w:val="en-GB"/>
        </w:rPr>
        <w:t xml:space="preserve"> in time</w:t>
      </w:r>
      <w:r w:rsidR="00411BDF">
        <w:rPr>
          <w:lang w:val="en-GB"/>
        </w:rPr>
        <w:t xml:space="preserve"> and</w:t>
      </w:r>
      <w:r w:rsidR="00F126EC">
        <w:rPr>
          <w:lang w:val="en-GB"/>
        </w:rPr>
        <w:t xml:space="preserve"> </w:t>
      </w:r>
      <w:r w:rsidR="003E5F72">
        <w:rPr>
          <w:lang w:val="en-GB"/>
        </w:rPr>
        <w:t xml:space="preserve">even if the CSI-RS is configured densely in time, </w:t>
      </w:r>
      <w:r w:rsidR="00F126EC">
        <w:rPr>
          <w:lang w:val="en-GB"/>
        </w:rPr>
        <w:t>the UE may receive the CSI-RS and the PDSCH using</w:t>
      </w:r>
      <w:r w:rsidR="00AD4DB5">
        <w:rPr>
          <w:lang w:val="en-GB"/>
        </w:rPr>
        <w:t xml:space="preserve"> different </w:t>
      </w:r>
      <w:r w:rsidR="005475A8">
        <w:rPr>
          <w:lang w:val="en-GB"/>
        </w:rPr>
        <w:t xml:space="preserve">receiver </w:t>
      </w:r>
      <w:r w:rsidR="0023574B">
        <w:rPr>
          <w:lang w:val="en-GB"/>
        </w:rPr>
        <w:t>algorithms</w:t>
      </w:r>
      <w:r w:rsidR="003E5F72">
        <w:rPr>
          <w:lang w:val="en-GB"/>
        </w:rPr>
        <w:t xml:space="preserve"> which leads to inaccuracies in CSI reporting</w:t>
      </w:r>
      <w:r w:rsidR="00474A59">
        <w:rPr>
          <w:lang w:val="en-GB"/>
        </w:rPr>
        <w:t>.</w:t>
      </w:r>
      <w:bookmarkEnd w:id="18"/>
      <w:r w:rsidR="00411BDF">
        <w:rPr>
          <w:lang w:val="en-GB"/>
        </w:rPr>
        <w:t xml:space="preserve"> </w:t>
      </w:r>
    </w:p>
    <w:p w14:paraId="19934BCA" w14:textId="7F97B301" w:rsidR="00706788" w:rsidRDefault="00704142" w:rsidP="003E463C">
      <w:pPr>
        <w:jc w:val="both"/>
        <w:rPr>
          <w:lang w:val="en-GB"/>
        </w:rPr>
      </w:pPr>
      <w:r>
        <w:rPr>
          <w:lang w:val="en-GB"/>
        </w:rPr>
        <w:t>T</w:t>
      </w:r>
      <w:r w:rsidR="00AD468B">
        <w:rPr>
          <w:lang w:val="en-GB"/>
        </w:rPr>
        <w:t>he</w:t>
      </w:r>
      <w:r w:rsidR="00217BDC">
        <w:rPr>
          <w:lang w:val="en-GB"/>
        </w:rPr>
        <w:t xml:space="preserve"> link adaptation </w:t>
      </w:r>
      <w:r w:rsidR="00660B02">
        <w:rPr>
          <w:lang w:val="en-GB"/>
        </w:rPr>
        <w:t xml:space="preserve">resulting from </w:t>
      </w:r>
      <w:r w:rsidR="00344C35">
        <w:rPr>
          <w:lang w:val="en-GB"/>
        </w:rPr>
        <w:t xml:space="preserve">the HARQ retransmission </w:t>
      </w:r>
      <w:r w:rsidR="00AD468B">
        <w:rPr>
          <w:lang w:val="en-GB"/>
        </w:rPr>
        <w:t xml:space="preserve">operates on the </w:t>
      </w:r>
      <w:r w:rsidR="00936C51">
        <w:rPr>
          <w:lang w:val="en-GB"/>
        </w:rPr>
        <w:t xml:space="preserve">actual </w:t>
      </w:r>
      <w:r w:rsidR="00344C35">
        <w:rPr>
          <w:lang w:val="en-GB"/>
        </w:rPr>
        <w:t>PDSCH receptions</w:t>
      </w:r>
      <w:r>
        <w:rPr>
          <w:lang w:val="en-GB"/>
        </w:rPr>
        <w:t xml:space="preserve"> </w:t>
      </w:r>
      <w:r w:rsidR="00936C51">
        <w:rPr>
          <w:lang w:val="en-GB"/>
        </w:rPr>
        <w:t>directly</w:t>
      </w:r>
      <w:r>
        <w:rPr>
          <w:lang w:val="en-GB"/>
        </w:rPr>
        <w:t xml:space="preserve"> and </w:t>
      </w:r>
      <w:r w:rsidR="00936C51">
        <w:rPr>
          <w:lang w:val="en-GB"/>
        </w:rPr>
        <w:t>thus</w:t>
      </w:r>
      <w:r>
        <w:rPr>
          <w:lang w:val="en-GB"/>
        </w:rPr>
        <w:t xml:space="preserve"> avoids many of the issues related to the feedback based on CSI-RS</w:t>
      </w:r>
      <w:r w:rsidR="00344C35">
        <w:rPr>
          <w:lang w:val="en-GB"/>
        </w:rPr>
        <w:t xml:space="preserve">. </w:t>
      </w:r>
      <w:r w:rsidR="00706788">
        <w:rPr>
          <w:lang w:val="en-GB"/>
        </w:rPr>
        <w:t xml:space="preserve">On the other hand, </w:t>
      </w:r>
      <w:r w:rsidR="00660B02">
        <w:rPr>
          <w:lang w:val="en-GB"/>
        </w:rPr>
        <w:t>it</w:t>
      </w:r>
      <w:r w:rsidR="00706788">
        <w:rPr>
          <w:lang w:val="en-GB"/>
        </w:rPr>
        <w:t xml:space="preserve"> </w:t>
      </w:r>
      <w:r w:rsidR="00D73F89">
        <w:rPr>
          <w:lang w:val="en-GB"/>
        </w:rPr>
        <w:t xml:space="preserve">may suffer from long latency: if the initial selection of </w:t>
      </w:r>
      <w:r w:rsidR="000E544C">
        <w:rPr>
          <w:lang w:val="en-GB"/>
        </w:rPr>
        <w:t>modulation and coding scheme is</w:t>
      </w:r>
      <w:r w:rsidR="006044A4">
        <w:rPr>
          <w:lang w:val="en-GB"/>
        </w:rPr>
        <w:t xml:space="preserve"> </w:t>
      </w:r>
      <w:r w:rsidR="00E122F5">
        <w:rPr>
          <w:lang w:val="en-GB"/>
        </w:rPr>
        <w:t>off</w:t>
      </w:r>
      <w:r w:rsidR="000E544C">
        <w:rPr>
          <w:lang w:val="en-GB"/>
        </w:rPr>
        <w:t xml:space="preserve">, it may take many retransmissions to </w:t>
      </w:r>
      <w:r w:rsidR="00E122F5">
        <w:rPr>
          <w:lang w:val="en-GB"/>
        </w:rPr>
        <w:t>recover from that</w:t>
      </w:r>
      <w:r w:rsidR="005A3B18">
        <w:rPr>
          <w:lang w:val="en-GB"/>
        </w:rPr>
        <w:t>, causing a large delay</w:t>
      </w:r>
      <w:r w:rsidR="0040735D">
        <w:rPr>
          <w:lang w:val="en-GB"/>
        </w:rPr>
        <w:t>, since the retransmissions are separated by at least a few ms. For some services, e.g., XR, this delay may be too long</w:t>
      </w:r>
      <w:r w:rsidR="005C42ED">
        <w:rPr>
          <w:lang w:val="en-GB"/>
        </w:rPr>
        <w:t xml:space="preserve"> to be useful</w:t>
      </w:r>
      <w:r w:rsidR="0040735D">
        <w:rPr>
          <w:lang w:val="en-GB"/>
        </w:rPr>
        <w:t>.</w:t>
      </w:r>
      <w:r w:rsidR="00E122F5">
        <w:rPr>
          <w:lang w:val="en-GB"/>
        </w:rPr>
        <w:t xml:space="preserve"> </w:t>
      </w:r>
      <w:r w:rsidR="007417DC">
        <w:rPr>
          <w:lang w:val="en-GB"/>
        </w:rPr>
        <w:t>Since the feedback is binary (a transmission is either right or wrong)</w:t>
      </w:r>
      <w:r w:rsidR="00BA7EAB">
        <w:rPr>
          <w:lang w:val="en-GB"/>
        </w:rPr>
        <w:t xml:space="preserve">, there is very little information available </w:t>
      </w:r>
      <w:r w:rsidR="00590DD0">
        <w:rPr>
          <w:lang w:val="en-GB"/>
        </w:rPr>
        <w:t xml:space="preserve">in one HARQ feedback </w:t>
      </w:r>
      <w:r w:rsidR="00197978">
        <w:rPr>
          <w:lang w:val="en-GB"/>
        </w:rPr>
        <w:t>for</w:t>
      </w:r>
      <w:r w:rsidR="00BA7EAB">
        <w:rPr>
          <w:lang w:val="en-GB"/>
        </w:rPr>
        <w:t xml:space="preserve"> the </w:t>
      </w:r>
      <w:r w:rsidR="00197978">
        <w:rPr>
          <w:lang w:val="en-GB"/>
        </w:rPr>
        <w:t>MW</w:t>
      </w:r>
      <w:r w:rsidR="00BA7EAB">
        <w:rPr>
          <w:lang w:val="en-GB"/>
        </w:rPr>
        <w:t xml:space="preserve"> to adapt the retransmission</w:t>
      </w:r>
      <w:r w:rsidR="00411BDF">
        <w:rPr>
          <w:lang w:val="en-GB"/>
        </w:rPr>
        <w:t xml:space="preserve"> according to th</w:t>
      </w:r>
      <w:r w:rsidR="00197978">
        <w:rPr>
          <w:lang w:val="en-GB"/>
        </w:rPr>
        <w:t>is</w:t>
      </w:r>
      <w:r w:rsidR="00411BDF">
        <w:rPr>
          <w:lang w:val="en-GB"/>
        </w:rPr>
        <w:t xml:space="preserve"> feedback</w:t>
      </w:r>
      <w:r w:rsidR="00F9500C">
        <w:rPr>
          <w:lang w:val="en-GB"/>
        </w:rPr>
        <w:t>:</w:t>
      </w:r>
    </w:p>
    <w:p w14:paraId="569DFD9F" w14:textId="5049834F" w:rsidR="00F9500C" w:rsidRDefault="00452209" w:rsidP="00F9500C">
      <w:pPr>
        <w:pStyle w:val="Observation"/>
        <w:rPr>
          <w:lang w:val="en-GB"/>
        </w:rPr>
      </w:pPr>
      <w:bookmarkStart w:id="19" w:name="_Toc136275284"/>
      <w:r>
        <w:rPr>
          <w:lang w:val="en-GB"/>
        </w:rPr>
        <w:t>Performing link adaptation based on</w:t>
      </w:r>
      <w:r w:rsidR="00660B02">
        <w:rPr>
          <w:lang w:val="en-GB"/>
        </w:rPr>
        <w:t xml:space="preserve"> HARQ retransmission</w:t>
      </w:r>
      <w:r>
        <w:rPr>
          <w:lang w:val="en-GB"/>
        </w:rPr>
        <w:t>s</w:t>
      </w:r>
      <w:r w:rsidR="00660B02">
        <w:rPr>
          <w:lang w:val="en-GB"/>
        </w:rPr>
        <w:t xml:space="preserve"> </w:t>
      </w:r>
      <w:r w:rsidR="00E72CD1">
        <w:rPr>
          <w:lang w:val="en-GB"/>
        </w:rPr>
        <w:t xml:space="preserve">is slow and </w:t>
      </w:r>
      <w:r w:rsidR="008967F5">
        <w:rPr>
          <w:lang w:val="en-GB"/>
        </w:rPr>
        <w:t>may be unable to reflect fast variations in channel or interference</w:t>
      </w:r>
      <w:r w:rsidR="0024638E">
        <w:rPr>
          <w:lang w:val="en-GB"/>
        </w:rPr>
        <w:t>.</w:t>
      </w:r>
      <w:bookmarkEnd w:id="19"/>
    </w:p>
    <w:p w14:paraId="422E7FE4" w14:textId="77777777" w:rsidR="00860B3A" w:rsidRDefault="002140E8" w:rsidP="003E463C">
      <w:pPr>
        <w:jc w:val="both"/>
        <w:rPr>
          <w:lang w:val="en-GB"/>
        </w:rPr>
      </w:pPr>
      <w:r>
        <w:rPr>
          <w:lang w:val="en-GB"/>
        </w:rPr>
        <w:t xml:space="preserve">Despite these </w:t>
      </w:r>
      <w:r w:rsidR="0061066E">
        <w:rPr>
          <w:lang w:val="en-GB"/>
        </w:rPr>
        <w:t>problems</w:t>
      </w:r>
      <w:r>
        <w:rPr>
          <w:lang w:val="en-GB"/>
        </w:rPr>
        <w:t>, t</w:t>
      </w:r>
      <w:r w:rsidR="00344C35">
        <w:rPr>
          <w:lang w:val="en-GB"/>
        </w:rPr>
        <w:t xml:space="preserve">he </w:t>
      </w:r>
      <w:r w:rsidR="00156D49">
        <w:rPr>
          <w:lang w:val="en-GB"/>
        </w:rPr>
        <w:t xml:space="preserve">link adaptation </w:t>
      </w:r>
      <w:r w:rsidR="00D47AFA">
        <w:rPr>
          <w:lang w:val="en-GB"/>
        </w:rPr>
        <w:t xml:space="preserve">solution </w:t>
      </w:r>
      <w:r>
        <w:rPr>
          <w:lang w:val="en-GB"/>
        </w:rPr>
        <w:t xml:space="preserve">has </w:t>
      </w:r>
      <w:r w:rsidR="00B1287B">
        <w:rPr>
          <w:lang w:val="en-GB"/>
        </w:rPr>
        <w:t xml:space="preserve">not been enhanced during the NR specification – in fact, it is the same solution that was implemented during </w:t>
      </w:r>
      <w:r w:rsidR="001D2AE7">
        <w:rPr>
          <w:lang w:val="en-GB"/>
        </w:rPr>
        <w:t>the early LTE releases.</w:t>
      </w:r>
      <w:r w:rsidR="00EB7B6A">
        <w:rPr>
          <w:lang w:val="en-GB"/>
        </w:rPr>
        <w:t xml:space="preserve"> </w:t>
      </w:r>
      <w:r w:rsidR="00C14290">
        <w:rPr>
          <w:lang w:val="en-GB"/>
        </w:rPr>
        <w:t xml:space="preserve">There has been attempts to improve the support </w:t>
      </w:r>
      <w:r w:rsidR="003B3DDF">
        <w:rPr>
          <w:lang w:val="en-GB"/>
        </w:rPr>
        <w:t>in the URLLC work, but</w:t>
      </w:r>
      <w:r w:rsidR="00DA620C">
        <w:rPr>
          <w:lang w:val="en-GB"/>
        </w:rPr>
        <w:t xml:space="preserve"> due to a lack of focus, these attempts have </w:t>
      </w:r>
      <w:r w:rsidR="00B51201">
        <w:rPr>
          <w:lang w:val="en-GB"/>
        </w:rPr>
        <w:t>been unsuccessful.</w:t>
      </w:r>
      <w:r w:rsidR="00EB7B6A">
        <w:rPr>
          <w:lang w:val="en-GB"/>
        </w:rPr>
        <w:t xml:space="preserve"> </w:t>
      </w:r>
    </w:p>
    <w:p w14:paraId="162ACBC3" w14:textId="61FB7BAB" w:rsidR="00C345A6" w:rsidRPr="00FA0A95" w:rsidRDefault="00860B3A" w:rsidP="003E463C">
      <w:pPr>
        <w:jc w:val="both"/>
        <w:rPr>
          <w:lang w:val="en-GB"/>
        </w:rPr>
      </w:pPr>
      <w:r>
        <w:rPr>
          <w:lang w:val="en-GB"/>
        </w:rPr>
        <w:t xml:space="preserve">We believe </w:t>
      </w:r>
      <w:r w:rsidR="00B76057">
        <w:rPr>
          <w:lang w:val="en-GB"/>
        </w:rPr>
        <w:t>it is time to address these problems and i</w:t>
      </w:r>
      <w:r w:rsidR="00CA60B1">
        <w:rPr>
          <w:lang w:val="en-GB"/>
        </w:rPr>
        <w:t xml:space="preserve">n </w:t>
      </w:r>
      <w:r w:rsidR="00CA60B1" w:rsidRPr="003E463C">
        <w:rPr>
          <w:lang w:val="en-GB"/>
        </w:rPr>
        <w:t>section 3.4,</w:t>
      </w:r>
      <w:r w:rsidR="00CA60B1">
        <w:rPr>
          <w:lang w:val="en-GB"/>
        </w:rPr>
        <w:t xml:space="preserve"> </w:t>
      </w:r>
      <w:r w:rsidR="00B92823">
        <w:rPr>
          <w:lang w:val="en-GB"/>
        </w:rPr>
        <w:t xml:space="preserve">suggested </w:t>
      </w:r>
      <w:r w:rsidR="00CA60B1">
        <w:rPr>
          <w:lang w:val="en-GB"/>
        </w:rPr>
        <w:t xml:space="preserve">enhancements are </w:t>
      </w:r>
      <w:r w:rsidR="009E711E">
        <w:rPr>
          <w:lang w:val="en-GB"/>
        </w:rPr>
        <w:t>detailed</w:t>
      </w:r>
      <w:r w:rsidR="00E8245E">
        <w:rPr>
          <w:lang w:val="en-GB"/>
        </w:rPr>
        <w:t xml:space="preserve">. In addition, </w:t>
      </w:r>
      <w:r w:rsidR="000014D2">
        <w:rPr>
          <w:lang w:val="en-GB"/>
        </w:rPr>
        <w:t>the</w:t>
      </w:r>
      <w:r w:rsidR="00DE2557">
        <w:rPr>
          <w:lang w:val="en-GB"/>
        </w:rPr>
        <w:t xml:space="preserve"> proposed</w:t>
      </w:r>
      <w:r w:rsidR="00E8245E">
        <w:rPr>
          <w:lang w:val="en-GB"/>
        </w:rPr>
        <w:t xml:space="preserve"> enhancements would in the long run </w:t>
      </w:r>
      <w:r w:rsidR="000014D2">
        <w:rPr>
          <w:lang w:val="en-GB"/>
        </w:rPr>
        <w:t xml:space="preserve">also </w:t>
      </w:r>
      <w:r w:rsidR="00E8245E">
        <w:rPr>
          <w:lang w:val="en-GB"/>
        </w:rPr>
        <w:t xml:space="preserve">reduce energy </w:t>
      </w:r>
      <w:r w:rsidR="00881F8E">
        <w:rPr>
          <w:lang w:val="en-GB"/>
        </w:rPr>
        <w:t xml:space="preserve">consumption and </w:t>
      </w:r>
      <w:proofErr w:type="gramStart"/>
      <w:r w:rsidR="00C06335">
        <w:rPr>
          <w:lang w:val="en-GB"/>
        </w:rPr>
        <w:t>open up</w:t>
      </w:r>
      <w:proofErr w:type="gramEnd"/>
      <w:r w:rsidR="00C06335">
        <w:rPr>
          <w:lang w:val="en-GB"/>
        </w:rPr>
        <w:t xml:space="preserve"> for early CSI reporting</w:t>
      </w:r>
      <w:r w:rsidR="007C1001">
        <w:rPr>
          <w:lang w:val="en-GB"/>
        </w:rPr>
        <w:t xml:space="preserve"> solutions after e.g</w:t>
      </w:r>
      <w:r w:rsidR="00540585">
        <w:rPr>
          <w:lang w:val="en-GB"/>
        </w:rPr>
        <w:t>.,</w:t>
      </w:r>
      <w:r w:rsidR="007C1001">
        <w:rPr>
          <w:lang w:val="en-GB"/>
        </w:rPr>
        <w:t xml:space="preserve"> handover or initial access</w:t>
      </w:r>
      <w:r w:rsidR="00C06335">
        <w:rPr>
          <w:lang w:val="en-GB"/>
        </w:rPr>
        <w:t>.</w:t>
      </w:r>
      <w:r w:rsidR="00EB7B6A">
        <w:rPr>
          <w:lang w:val="en-GB"/>
        </w:rPr>
        <w:t xml:space="preserve"> </w:t>
      </w:r>
    </w:p>
    <w:p w14:paraId="0C9BA6B0" w14:textId="48547060" w:rsidR="0083695B" w:rsidRDefault="00AC5CB9" w:rsidP="0083695B">
      <w:pPr>
        <w:pStyle w:val="Heading2"/>
      </w:pPr>
      <w:r>
        <w:lastRenderedPageBreak/>
        <w:t>2.5</w:t>
      </w:r>
      <w:r w:rsidR="00AC76FD">
        <w:tab/>
      </w:r>
      <w:r w:rsidR="00CD338D">
        <w:t>Revisiting</w:t>
      </w:r>
      <w:r>
        <w:t xml:space="preserve"> </w:t>
      </w:r>
      <w:r w:rsidR="0083695B">
        <w:t xml:space="preserve">Coherent-JT </w:t>
      </w:r>
      <w:r w:rsidR="00CD338D">
        <w:t xml:space="preserve">but </w:t>
      </w:r>
      <w:r>
        <w:t xml:space="preserve">assuming </w:t>
      </w:r>
      <w:r w:rsidR="0083695B">
        <w:t xml:space="preserve">realistic </w:t>
      </w:r>
      <w:r w:rsidR="00733FAF">
        <w:t>T/F</w:t>
      </w:r>
      <w:r w:rsidR="0083695B">
        <w:t xml:space="preserve"> sync</w:t>
      </w:r>
    </w:p>
    <w:p w14:paraId="4A565B1E" w14:textId="07C43F4B" w:rsidR="0083695B" w:rsidRDefault="0083695B" w:rsidP="003E463C">
      <w:pPr>
        <w:jc w:val="both"/>
        <w:rPr>
          <w:lang w:eastAsia="ja-JP"/>
        </w:rPr>
      </w:pPr>
      <w:r w:rsidRPr="0061571A">
        <w:rPr>
          <w:lang w:eastAsia="ja-JP"/>
        </w:rPr>
        <w:t xml:space="preserve">Coherent-JT in Rel.18 </w:t>
      </w:r>
      <w:r w:rsidR="00D67D03">
        <w:rPr>
          <w:lang w:eastAsia="ja-JP"/>
        </w:rPr>
        <w:t>MIMO work item</w:t>
      </w:r>
      <w:r w:rsidR="00A81647">
        <w:rPr>
          <w:lang w:eastAsia="ja-JP"/>
        </w:rPr>
        <w:t xml:space="preserve"> </w:t>
      </w:r>
      <w:r w:rsidRPr="0061571A">
        <w:rPr>
          <w:lang w:eastAsia="ja-JP"/>
        </w:rPr>
        <w:t>considered only ideal time/frequency synchronization</w:t>
      </w:r>
      <w:r>
        <w:rPr>
          <w:lang w:eastAsia="ja-JP"/>
        </w:rPr>
        <w:t xml:space="preserve">, i.e., the DL timing and carrier frequency at multiple TRPs </w:t>
      </w:r>
      <w:r w:rsidR="007F5DE5">
        <w:rPr>
          <w:lang w:eastAsia="ja-JP"/>
        </w:rPr>
        <w:t>were assumed to be</w:t>
      </w:r>
      <w:r>
        <w:rPr>
          <w:lang w:eastAsia="ja-JP"/>
        </w:rPr>
        <w:t xml:space="preserve"> perfectly aligned. This is not the case in practice and there will be some DL timing and carrier frequency differences among TRPs.  </w:t>
      </w:r>
    </w:p>
    <w:p w14:paraId="01FA119C" w14:textId="0EBCD081" w:rsidR="005F0495" w:rsidRDefault="0083695B" w:rsidP="003E463C">
      <w:pPr>
        <w:jc w:val="both"/>
        <w:rPr>
          <w:lang w:eastAsia="ja-JP"/>
        </w:rPr>
      </w:pPr>
      <w:r w:rsidRPr="003B0566">
        <w:rPr>
          <w:lang w:eastAsia="ja-JP"/>
        </w:rPr>
        <w:t xml:space="preserve">There are a number of challenges in supporting CJT in practice.  Firstly, propagation delays between different TRPs and a UE can be different. </w:t>
      </w:r>
      <w:r w:rsidR="00EC5836">
        <w:rPr>
          <w:lang w:eastAsia="ja-JP"/>
        </w:rPr>
        <w:t xml:space="preserve">Furthermore, the DL timing difference between TRPs </w:t>
      </w:r>
      <w:r w:rsidR="00E02619">
        <w:rPr>
          <w:lang w:eastAsia="ja-JP"/>
        </w:rPr>
        <w:t>will add on top of the</w:t>
      </w:r>
      <w:r w:rsidR="00A81278">
        <w:rPr>
          <w:lang w:eastAsia="ja-JP"/>
        </w:rPr>
        <w:t>se</w:t>
      </w:r>
      <w:r w:rsidR="00E02619">
        <w:rPr>
          <w:lang w:eastAsia="ja-JP"/>
        </w:rPr>
        <w:t xml:space="preserve"> </w:t>
      </w:r>
      <w:r w:rsidR="00A81278">
        <w:rPr>
          <w:lang w:eastAsia="ja-JP"/>
        </w:rPr>
        <w:t xml:space="preserve">propagation </w:t>
      </w:r>
      <w:r w:rsidR="00712A61">
        <w:rPr>
          <w:lang w:eastAsia="ja-JP"/>
        </w:rPr>
        <w:t xml:space="preserve">delay differences.  </w:t>
      </w:r>
      <w:r w:rsidR="00B55C08">
        <w:rPr>
          <w:lang w:eastAsia="ja-JP"/>
        </w:rPr>
        <w:t xml:space="preserve">These </w:t>
      </w:r>
      <w:r w:rsidR="00E4418F">
        <w:rPr>
          <w:lang w:eastAsia="ja-JP"/>
        </w:rPr>
        <w:t>combined</w:t>
      </w:r>
      <w:r w:rsidR="00B55C08">
        <w:rPr>
          <w:lang w:eastAsia="ja-JP"/>
        </w:rPr>
        <w:t xml:space="preserve"> effects </w:t>
      </w:r>
      <w:r w:rsidR="002913FA">
        <w:rPr>
          <w:lang w:eastAsia="ja-JP"/>
        </w:rPr>
        <w:t>lead to l</w:t>
      </w:r>
      <w:r w:rsidRPr="003B0566">
        <w:rPr>
          <w:lang w:eastAsia="ja-JP"/>
        </w:rPr>
        <w:t xml:space="preserve">arge delay differences </w:t>
      </w:r>
      <w:r w:rsidR="008B7F7E">
        <w:rPr>
          <w:lang w:eastAsia="ja-JP"/>
        </w:rPr>
        <w:t>that</w:t>
      </w:r>
      <w:r w:rsidRPr="003B0566">
        <w:rPr>
          <w:lang w:eastAsia="ja-JP"/>
        </w:rPr>
        <w:t xml:space="preserve"> result in a very frequency selective composite channel. In </w:t>
      </w:r>
      <w:r w:rsidR="00964611">
        <w:rPr>
          <w:lang w:eastAsia="ja-JP"/>
        </w:rPr>
        <w:t>t</w:t>
      </w:r>
      <w:r w:rsidR="001B360B">
        <w:rPr>
          <w:lang w:eastAsia="ja-JP"/>
        </w:rPr>
        <w:t>ype II</w:t>
      </w:r>
      <w:r w:rsidRPr="003B0566">
        <w:rPr>
          <w:lang w:eastAsia="ja-JP"/>
        </w:rPr>
        <w:t xml:space="preserve"> CJT CSI feedback</w:t>
      </w:r>
      <w:r w:rsidR="004762EC">
        <w:rPr>
          <w:lang w:eastAsia="ja-JP"/>
        </w:rPr>
        <w:t xml:space="preserve"> currently being specified in Rel-18</w:t>
      </w:r>
      <w:r w:rsidRPr="003B0566">
        <w:rPr>
          <w:lang w:eastAsia="ja-JP"/>
        </w:rPr>
        <w:t xml:space="preserve">, a precoding matrix per PMI subband is reported.  The PMI subband size can vary between 2 RBs to 32RBs as specified in TS38.214. </w:t>
      </w:r>
    </w:p>
    <w:p w14:paraId="1C27143B" w14:textId="6081E4F6" w:rsidR="00EB5983" w:rsidRDefault="0083695B" w:rsidP="003E463C">
      <w:pPr>
        <w:jc w:val="both"/>
        <w:rPr>
          <w:lang w:eastAsia="ja-JP"/>
        </w:rPr>
      </w:pPr>
      <w:r w:rsidRPr="003B0566">
        <w:rPr>
          <w:lang w:eastAsia="ja-JP"/>
        </w:rPr>
        <w:t>For</w:t>
      </w:r>
      <w:r>
        <w:rPr>
          <w:lang w:eastAsia="ja-JP"/>
        </w:rPr>
        <w:t xml:space="preserve"> </w:t>
      </w:r>
      <w:r w:rsidRPr="003B0566">
        <w:rPr>
          <w:lang w:eastAsia="ja-JP"/>
        </w:rPr>
        <w:t xml:space="preserve">type II </w:t>
      </w:r>
      <w:r w:rsidR="000157C4">
        <w:rPr>
          <w:lang w:eastAsia="ja-JP"/>
        </w:rPr>
        <w:t>CJT</w:t>
      </w:r>
      <w:r w:rsidRPr="003B0566">
        <w:rPr>
          <w:lang w:eastAsia="ja-JP"/>
        </w:rPr>
        <w:t xml:space="preserve"> CB based on Rel-16 Type II extension, there is an inherent upper limit on the amount of delay spread that can be handled for a given PMI subband size.  </w:t>
      </w:r>
      <w:r w:rsidR="00AA6FAB">
        <w:rPr>
          <w:lang w:eastAsia="ja-JP"/>
        </w:rPr>
        <w:fldChar w:fldCharType="begin"/>
      </w:r>
      <w:r w:rsidR="00AA6FAB">
        <w:rPr>
          <w:lang w:eastAsia="ja-JP"/>
        </w:rPr>
        <w:instrText xml:space="preserve"> REF _Ref136303849 \h </w:instrText>
      </w:r>
      <w:r w:rsidR="003E463C">
        <w:rPr>
          <w:lang w:eastAsia="ja-JP"/>
        </w:rPr>
        <w:instrText xml:space="preserve"> \* MERGEFORMAT </w:instrText>
      </w:r>
      <w:r w:rsidR="00AA6FAB">
        <w:rPr>
          <w:lang w:eastAsia="ja-JP"/>
        </w:rPr>
      </w:r>
      <w:r w:rsidR="00AA6FAB">
        <w:rPr>
          <w:lang w:eastAsia="ja-JP"/>
        </w:rPr>
        <w:fldChar w:fldCharType="separate"/>
      </w:r>
      <w:r w:rsidR="00FB3973">
        <w:t xml:space="preserve">Table </w:t>
      </w:r>
      <w:r w:rsidR="00FB3973">
        <w:rPr>
          <w:noProof/>
        </w:rPr>
        <w:t>1</w:t>
      </w:r>
      <w:r w:rsidR="00AA6FAB">
        <w:rPr>
          <w:lang w:eastAsia="ja-JP"/>
        </w:rPr>
        <w:fldChar w:fldCharType="end"/>
      </w:r>
      <w:r w:rsidR="001E5088">
        <w:rPr>
          <w:lang w:eastAsia="ja-JP"/>
        </w:rPr>
        <w:t xml:space="preserve"> </w:t>
      </w:r>
      <w:r w:rsidRPr="003B0566">
        <w:rPr>
          <w:lang w:eastAsia="ja-JP"/>
        </w:rPr>
        <w:t xml:space="preserve">shows the maximum delay spreads that can be handled/tolerated as a function of PMI subband size and SCS. </w:t>
      </w:r>
      <w:r w:rsidR="00CA58DE" w:rsidRPr="003B0566">
        <w:rPr>
          <w:lang w:eastAsia="ja-JP"/>
        </w:rPr>
        <w:t>The</w:t>
      </w:r>
      <w:r w:rsidRPr="003B0566">
        <w:rPr>
          <w:lang w:eastAsia="ja-JP"/>
        </w:rPr>
        <w:t xml:space="preserve"> maximum delay spread that can be handled is 2.78us with SCS =15kHz and PMI subband size =2RBs. The tolerable delay spread decreases quickly as PMI subband size increases and/or SCS increases. </w:t>
      </w:r>
    </w:p>
    <w:p w14:paraId="6346E6FD" w14:textId="30F95945" w:rsidR="00EB5983" w:rsidRDefault="00EB5983" w:rsidP="003E463C">
      <w:pPr>
        <w:pStyle w:val="Caption"/>
        <w:jc w:val="both"/>
      </w:pPr>
      <w:bookmarkStart w:id="20" w:name="_Ref136303849"/>
      <w:r>
        <w:t xml:space="preserve">Table </w:t>
      </w:r>
      <w:r>
        <w:fldChar w:fldCharType="begin"/>
      </w:r>
      <w:r>
        <w:instrText xml:space="preserve"> SEQ Table \* ARABIC </w:instrText>
      </w:r>
      <w:r>
        <w:fldChar w:fldCharType="separate"/>
      </w:r>
      <w:r w:rsidR="00FB3973">
        <w:rPr>
          <w:noProof/>
        </w:rPr>
        <w:t>1</w:t>
      </w:r>
      <w:r>
        <w:fldChar w:fldCharType="end"/>
      </w:r>
      <w:bookmarkEnd w:id="20"/>
      <w:r>
        <w:t>: Maximum channel delay spreads that can be handled by Rel-18 CJT.</w:t>
      </w:r>
    </w:p>
    <w:p w14:paraId="0A8D8C4A" w14:textId="77777777" w:rsidR="0083695B" w:rsidRDefault="0083695B" w:rsidP="0083695B">
      <w:pPr>
        <w:pStyle w:val="IvDInstructiontext"/>
        <w:jc w:val="both"/>
        <w:rPr>
          <w:rStyle w:val="IvDbodytextChar"/>
          <w:i w:val="0"/>
          <w:color w:val="auto"/>
          <w:sz w:val="20"/>
          <w:szCs w:val="20"/>
        </w:rPr>
      </w:pPr>
      <w:r>
        <w:rPr>
          <w:i w:val="0"/>
          <w:noProof/>
          <w:color w:val="auto"/>
          <w:sz w:val="20"/>
          <w:szCs w:val="20"/>
        </w:rPr>
        <mc:AlternateContent>
          <mc:Choice Requires="wpc">
            <w:drawing>
              <wp:inline distT="0" distB="0" distL="0" distR="0" wp14:anchorId="42CF9CA2" wp14:editId="31B8C87F">
                <wp:extent cx="5486400" cy="1985423"/>
                <wp:effectExtent l="0" t="0" r="0" b="0"/>
                <wp:docPr id="25" name="Canvas 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 name="Picture 17"/>
                          <pic:cNvPicPr/>
                        </pic:nvPicPr>
                        <pic:blipFill>
                          <a:blip r:embed="rId16">
                            <a:extLst>
                              <a:ext uri="{28A0092B-C50C-407E-A947-70E740481C1C}">
                                <a14:useLocalDpi xmlns:a14="http://schemas.microsoft.com/office/drawing/2010/main" val="0"/>
                              </a:ext>
                            </a:extLst>
                          </a:blip>
                          <a:srcRect/>
                          <a:stretch>
                            <a:fillRect/>
                          </a:stretch>
                        </pic:blipFill>
                        <pic:spPr bwMode="auto">
                          <a:xfrm>
                            <a:off x="623580" y="202334"/>
                            <a:ext cx="1940632" cy="1400784"/>
                          </a:xfrm>
                          <a:prstGeom prst="rect">
                            <a:avLst/>
                          </a:prstGeom>
                          <a:noFill/>
                          <a:ln>
                            <a:noFill/>
                          </a:ln>
                        </pic:spPr>
                      </pic:pic>
                      <pic:pic xmlns:pic="http://schemas.openxmlformats.org/drawingml/2006/picture">
                        <pic:nvPicPr>
                          <pic:cNvPr id="18" name="Picture 18"/>
                          <pic:cNvPicPr>
                            <a:picLocks noChangeAspect="1"/>
                          </pic:cNvPicPr>
                        </pic:nvPicPr>
                        <pic:blipFill>
                          <a:blip r:embed="rId17"/>
                          <a:stretch>
                            <a:fillRect/>
                          </a:stretch>
                        </pic:blipFill>
                        <pic:spPr>
                          <a:xfrm>
                            <a:off x="3070050" y="7781"/>
                            <a:ext cx="2136543" cy="1706232"/>
                          </a:xfrm>
                          <a:prstGeom prst="rect">
                            <a:avLst/>
                          </a:prstGeom>
                        </pic:spPr>
                      </pic:pic>
                      <wps:wsp>
                        <wps:cNvPr id="19" name="Text Box 19"/>
                        <wps:cNvSpPr txBox="1"/>
                        <wps:spPr>
                          <a:xfrm>
                            <a:off x="824905" y="1649811"/>
                            <a:ext cx="1228725" cy="307394"/>
                          </a:xfrm>
                          <a:prstGeom prst="rect">
                            <a:avLst/>
                          </a:prstGeom>
                          <a:noFill/>
                          <a:ln w="6350">
                            <a:noFill/>
                          </a:ln>
                        </wps:spPr>
                        <wps:txbx>
                          <w:txbxContent>
                            <w:p w14:paraId="1F25BAC1" w14:textId="77777777" w:rsidR="0083695B" w:rsidRDefault="0083695B" w:rsidP="0083695B">
                              <w:pPr>
                                <w:pStyle w:val="ListParagraph"/>
                                <w:numPr>
                                  <w:ilvl w:val="0"/>
                                  <w:numId w:val="44"/>
                                </w:numPr>
                              </w:pPr>
                              <w:r>
                                <w:rPr>
                                  <w:lang w:val="en-US"/>
                                </w:rPr>
                                <w:t>15kHz SCS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 name="Text Box 20"/>
                        <wps:cNvSpPr txBox="1"/>
                        <wps:spPr>
                          <a:xfrm>
                            <a:off x="3408570" y="1613668"/>
                            <a:ext cx="1228725" cy="307340"/>
                          </a:xfrm>
                          <a:prstGeom prst="rect">
                            <a:avLst/>
                          </a:prstGeom>
                          <a:noFill/>
                          <a:ln w="6350">
                            <a:noFill/>
                          </a:ln>
                        </wps:spPr>
                        <wps:txbx>
                          <w:txbxContent>
                            <w:p w14:paraId="3B8842A2" w14:textId="77777777" w:rsidR="0083695B" w:rsidRDefault="0083695B" w:rsidP="0083695B">
                              <w:pPr>
                                <w:pStyle w:val="ListParagraph"/>
                                <w:numPr>
                                  <w:ilvl w:val="0"/>
                                  <w:numId w:val="44"/>
                                </w:numPr>
                              </w:pPr>
                              <w:r>
                                <w:rPr>
                                  <w:lang w:val="en-US"/>
                                </w:rPr>
                                <w:t>30kHz SCS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xmlns:arto="http://schemas.microsoft.com/office/word/2006/arto">
            <w:pict>
              <v:group w14:anchorId="42CF9CA2" id="Canvas 25" o:spid="_x0000_s1026" editas="canvas" style="width:6in;height:156.35pt;mso-position-horizontal-relative:char;mso-position-vertical-relative:line" coordsize="54864,1985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9850;visibility:visible;mso-wrap-style:square" filled="t">
                  <v:fill o:detectmouseclick="t"/>
                  <v:path o:connecttype="none"/>
                </v:shape>
                <v:shape id="Picture 17" o:spid="_x0000_s1028" type="#_x0000_t75" style="position:absolute;left:6235;top:2023;width:19407;height:14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">
                  <v:imagedata r:id="rId18" o:title=""/>
                </v:shape>
                <v:shape id="Picture 18" o:spid="_x0000_s1029" type="#_x0000_t75" style="position:absolute;left:30700;top:77;width:21365;height:17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">
                  <v:imagedata r:id="rId19" o:title=""/>
                </v:shape>
                <v:shapetype id="_x0000_t202" coordsize="21600,21600" o:spt="202" path="m,l,21600r21600,l21600,xe">
                  <v:stroke joinstyle="miter"/>
                  <v:path gradientshapeok="t" o:connecttype="rect"/>
                </v:shapetype>
                <v:shape id="Text Box 19" o:spid="_x0000_s1030" type="#_x0000_t202" style="position:absolute;left:8249;top:16498;width:12287;height:30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" filled="f" stroked="f" strokeweight=".5pt">
                  <v:textbox>
                    <w:txbxContent>
                      <w:p w14:paraId="1F25BAC1" w14:textId="77777777" w:rsidR="0083695B" w:rsidRDefault="0083695B" w:rsidP="0083695B">
                        <w:pPr>
                          <w:pStyle w:val="ListParagraph"/>
                          <w:numPr>
                            <w:ilvl w:val="0"/>
                            <w:numId w:val="44"/>
                          </w:numPr>
                        </w:pPr>
                        <w:r>
                          <w:rPr>
                            <w:lang w:val="en-US"/>
                          </w:rPr>
                          <w:t>15kHz SCS</w:t>
                        </w:r>
                      </w:p>
                    </w:txbxContent>
                  </v:textbox>
                </v:shape>
                <v:shape id="Text Box 20" o:spid="_x0000_s1031" type="#_x0000_t202" style="position:absolute;left:34085;top:16136;width:12287;height:30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3B8842A2" w14:textId="77777777" w:rsidR="0083695B" w:rsidRDefault="0083695B" w:rsidP="0083695B">
                        <w:pPr>
                          <w:pStyle w:val="ListParagraph"/>
                          <w:numPr>
                            <w:ilvl w:val="0"/>
                            <w:numId w:val="44"/>
                          </w:numPr>
                        </w:pPr>
                        <w:r>
                          <w:rPr>
                            <w:lang w:val="en-US"/>
                          </w:rPr>
                          <w:t>30kHz SCS</w:t>
                        </w:r>
                      </w:p>
                    </w:txbxContent>
                  </v:textbox>
                </v:shape>
                <w10:anchorlock/>
              </v:group>
            </w:pict>
          </mc:Fallback>
        </mc:AlternateContent>
      </w:r>
    </w:p>
    <w:p w14:paraId="4F3B745E" w14:textId="77777777" w:rsidR="003A608E" w:rsidRDefault="003A608E" w:rsidP="00B54023">
      <w:pPr>
        <w:pStyle w:val="Observation"/>
        <w:numPr>
          <w:ilvl w:val="0"/>
          <w:numId w:val="0"/>
        </w:numPr>
        <w:ind w:left="1699" w:hanging="1699"/>
        <w:rPr>
          <w:rStyle w:val="IvDbodytextChar"/>
          <w:szCs w:val="20"/>
        </w:rPr>
      </w:pPr>
    </w:p>
    <w:p w14:paraId="6BA271E2" w14:textId="11BCB759" w:rsidR="0083695B" w:rsidRPr="002827C4" w:rsidRDefault="0083695B" w:rsidP="0083695B">
      <w:pPr>
        <w:pStyle w:val="Observation"/>
      </w:pPr>
      <w:bookmarkStart w:id="21" w:name="_Toc136275285"/>
      <w:r w:rsidRPr="0083695B">
        <w:rPr>
          <w:rStyle w:val="IvDbodytextChar"/>
          <w:szCs w:val="20"/>
        </w:rPr>
        <w:t>The maximum channel delay spread that can be handled by type II CB based CJT is a function of PMI subband size and SCS</w:t>
      </w:r>
      <w:r w:rsidR="007F4078">
        <w:rPr>
          <w:rStyle w:val="IvDbodytextChar"/>
          <w:szCs w:val="20"/>
        </w:rPr>
        <w:t>.</w:t>
      </w:r>
      <w:bookmarkEnd w:id="21"/>
      <w:r w:rsidR="007F4078">
        <w:rPr>
          <w:rStyle w:val="IvDbodytextChar"/>
          <w:szCs w:val="20"/>
        </w:rPr>
        <w:t xml:space="preserve"> </w:t>
      </w:r>
      <w:bookmarkStart w:id="22" w:name="_Toc136275286"/>
      <w:r w:rsidRPr="0064501C">
        <w:rPr>
          <w:rStyle w:val="IvDbodytextChar"/>
          <w:szCs w:val="20"/>
        </w:rPr>
        <w:t xml:space="preserve">Even at the minimum PMI subband size, the maximum delay spread that can be </w:t>
      </w:r>
      <w:r w:rsidR="0027243F">
        <w:rPr>
          <w:rStyle w:val="IvDbodytextChar"/>
          <w:szCs w:val="20"/>
        </w:rPr>
        <w:t>tolerated</w:t>
      </w:r>
      <w:r w:rsidR="0027243F" w:rsidRPr="007F4078">
        <w:rPr>
          <w:rStyle w:val="IvDbodytextChar"/>
          <w:szCs w:val="20"/>
        </w:rPr>
        <w:t xml:space="preserve"> </w:t>
      </w:r>
      <w:r w:rsidRPr="0064501C">
        <w:rPr>
          <w:rStyle w:val="IvDbodytextChar"/>
          <w:szCs w:val="20"/>
        </w:rPr>
        <w:t xml:space="preserve">by </w:t>
      </w:r>
      <w:r>
        <w:rPr>
          <w:rStyle w:val="IvDbodytextChar"/>
          <w:szCs w:val="20"/>
        </w:rPr>
        <w:t>Rel-18 CJT</w:t>
      </w:r>
      <w:r w:rsidRPr="0064501C">
        <w:rPr>
          <w:rStyle w:val="IvDbodytextChar"/>
          <w:szCs w:val="20"/>
        </w:rPr>
        <w:t xml:space="preserve"> is rather small.</w:t>
      </w:r>
      <w:bookmarkEnd w:id="22"/>
      <w:r w:rsidRPr="0064501C">
        <w:rPr>
          <w:rStyle w:val="IvDbodytextChar"/>
          <w:szCs w:val="20"/>
        </w:rPr>
        <w:t xml:space="preserve"> </w:t>
      </w:r>
    </w:p>
    <w:p w14:paraId="25851CD5" w14:textId="5E191FFE" w:rsidR="001D61B8" w:rsidRDefault="00955CDD" w:rsidP="0083695B">
      <w:pPr>
        <w:pStyle w:val="IvDInstructiontext"/>
        <w:jc w:val="both"/>
        <w:rPr>
          <w:rStyle w:val="IvDbodytextChar"/>
          <w:i w:val="0"/>
          <w:color w:val="auto"/>
          <w:sz w:val="20"/>
          <w:szCs w:val="20"/>
        </w:rPr>
      </w:pPr>
      <w:r w:rsidRPr="00566DB5">
        <w:rPr>
          <w:rStyle w:val="IvDbodytextChar"/>
          <w:i w:val="0"/>
          <w:color w:val="auto"/>
          <w:sz w:val="24"/>
          <w:szCs w:val="24"/>
        </w:rPr>
        <w:fldChar w:fldCharType="begin"/>
      </w:r>
      <w:r w:rsidRPr="00566DB5">
        <w:rPr>
          <w:rStyle w:val="IvDbodytextChar"/>
          <w:i w:val="0"/>
          <w:color w:val="auto"/>
          <w:sz w:val="24"/>
          <w:szCs w:val="24"/>
        </w:rPr>
        <w:instrText xml:space="preserve"> REF _Ref133941801 \h </w:instrText>
      </w:r>
      <w:r w:rsidR="003E463C" w:rsidRPr="00566DB5">
        <w:rPr>
          <w:rStyle w:val="IvDbodytextChar"/>
          <w:i w:val="0"/>
          <w:color w:val="auto"/>
          <w:sz w:val="24"/>
          <w:szCs w:val="24"/>
        </w:rPr>
        <w:instrText xml:space="preserve"> \* MERGEFORMAT </w:instrText>
      </w:r>
      <w:r w:rsidRPr="00566DB5">
        <w:rPr>
          <w:rStyle w:val="IvDbodytextChar"/>
          <w:i w:val="0"/>
          <w:color w:val="auto"/>
          <w:sz w:val="24"/>
          <w:szCs w:val="24"/>
        </w:rPr>
      </w:r>
      <w:r w:rsidRPr="00566DB5">
        <w:rPr>
          <w:rStyle w:val="IvDbodytextChar"/>
          <w:i w:val="0"/>
          <w:color w:val="auto"/>
          <w:sz w:val="24"/>
          <w:szCs w:val="24"/>
        </w:rPr>
        <w:fldChar w:fldCharType="separate"/>
      </w:r>
      <w:r w:rsidR="00FB3973" w:rsidRPr="00A07643">
        <w:rPr>
          <w:i w:val="0"/>
          <w:color w:val="auto"/>
          <w:sz w:val="20"/>
          <w:szCs w:val="20"/>
        </w:rPr>
        <w:t>Figure 5</w:t>
      </w:r>
      <w:r w:rsidRPr="00566DB5">
        <w:rPr>
          <w:rStyle w:val="IvDbodytextChar"/>
          <w:i w:val="0"/>
          <w:color w:val="auto"/>
          <w:sz w:val="24"/>
          <w:szCs w:val="24"/>
        </w:rPr>
        <w:fldChar w:fldCharType="end"/>
      </w:r>
      <w:r w:rsidR="0083695B">
        <w:rPr>
          <w:rStyle w:val="IvDbodytextChar"/>
          <w:i w:val="0"/>
          <w:color w:val="auto"/>
          <w:sz w:val="20"/>
          <w:szCs w:val="20"/>
        </w:rPr>
        <w:t xml:space="preserve"> </w:t>
      </w:r>
      <w:r w:rsidR="0083695B" w:rsidRPr="00D96930">
        <w:rPr>
          <w:rStyle w:val="IvDbodytextChar"/>
          <w:i w:val="0"/>
          <w:color w:val="auto"/>
          <w:sz w:val="20"/>
          <w:szCs w:val="20"/>
        </w:rPr>
        <w:t xml:space="preserve">shows </w:t>
      </w:r>
      <w:r w:rsidR="0083695B">
        <w:rPr>
          <w:rStyle w:val="IvDbodytextChar"/>
          <w:i w:val="0"/>
          <w:color w:val="auto"/>
          <w:sz w:val="20"/>
          <w:szCs w:val="20"/>
        </w:rPr>
        <w:t>a simple</w:t>
      </w:r>
      <w:r w:rsidR="000B6A21">
        <w:rPr>
          <w:rStyle w:val="IvDbodytextChar"/>
          <w:i w:val="0"/>
          <w:color w:val="auto"/>
          <w:sz w:val="20"/>
          <w:szCs w:val="20"/>
        </w:rPr>
        <w:t xml:space="preserve"> toy</w:t>
      </w:r>
      <w:r w:rsidR="0083695B">
        <w:rPr>
          <w:rStyle w:val="IvDbodytextChar"/>
          <w:i w:val="0"/>
          <w:color w:val="auto"/>
          <w:sz w:val="20"/>
          <w:szCs w:val="20"/>
        </w:rPr>
        <w:t xml:space="preserve"> example where a UE receives a signal transmitted from two TRPs with various delay differences </w:t>
      </w:r>
      <w:r w:rsidR="009306D3">
        <w:rPr>
          <w:rStyle w:val="IvDbodytextChar"/>
          <w:i w:val="0"/>
          <w:color w:val="auto"/>
          <w:sz w:val="20"/>
          <w:szCs w:val="20"/>
        </w:rPr>
        <w:t xml:space="preserve">between the two TRPs </w:t>
      </w:r>
      <w:r w:rsidR="0083695B">
        <w:rPr>
          <w:rStyle w:val="IvDbodytextChar"/>
          <w:i w:val="0"/>
          <w:color w:val="auto"/>
          <w:sz w:val="20"/>
          <w:szCs w:val="20"/>
        </w:rPr>
        <w:t>and with an ideal co-phasing being applied to the signal</w:t>
      </w:r>
      <w:r w:rsidR="00512762">
        <w:rPr>
          <w:rStyle w:val="IvDbodytextChar"/>
          <w:i w:val="0"/>
          <w:color w:val="auto"/>
          <w:sz w:val="20"/>
          <w:szCs w:val="20"/>
        </w:rPr>
        <w:t>s</w:t>
      </w:r>
      <w:r w:rsidR="0083695B">
        <w:rPr>
          <w:rStyle w:val="IvDbodytextChar"/>
          <w:i w:val="0"/>
          <w:color w:val="auto"/>
          <w:sz w:val="20"/>
          <w:szCs w:val="20"/>
        </w:rPr>
        <w:t xml:space="preserve"> </w:t>
      </w:r>
      <w:r w:rsidR="001D61B8">
        <w:rPr>
          <w:rStyle w:val="IvDbodytextChar"/>
          <w:i w:val="0"/>
          <w:color w:val="auto"/>
          <w:sz w:val="20"/>
          <w:szCs w:val="20"/>
        </w:rPr>
        <w:t>for the following cases:</w:t>
      </w:r>
    </w:p>
    <w:p w14:paraId="3F7EBAE8" w14:textId="77777777" w:rsidR="00733D78" w:rsidRDefault="009E17FD" w:rsidP="003E463C">
      <w:pPr>
        <w:pStyle w:val="IvDInstructiontext"/>
        <w:numPr>
          <w:ilvl w:val="0"/>
          <w:numId w:val="50"/>
        </w:numPr>
        <w:jc w:val="both"/>
        <w:rPr>
          <w:rStyle w:val="IvDbodytextChar"/>
          <w:i w:val="0"/>
          <w:color w:val="auto"/>
          <w:sz w:val="20"/>
          <w:szCs w:val="20"/>
        </w:rPr>
      </w:pPr>
      <w:r>
        <w:rPr>
          <w:rStyle w:val="IvDbodytextChar"/>
          <w:i w:val="0"/>
          <w:color w:val="auto"/>
          <w:sz w:val="20"/>
          <w:szCs w:val="20"/>
        </w:rPr>
        <w:t xml:space="preserve">co-phasing applied </w:t>
      </w:r>
      <w:r w:rsidR="0083695B">
        <w:rPr>
          <w:rStyle w:val="IvDbodytextChar"/>
          <w:i w:val="0"/>
          <w:color w:val="auto"/>
          <w:sz w:val="20"/>
          <w:szCs w:val="20"/>
        </w:rPr>
        <w:t>per PMI subband of 2 RBs</w:t>
      </w:r>
    </w:p>
    <w:p w14:paraId="41CA13CF" w14:textId="0E890049" w:rsidR="00850639" w:rsidRDefault="0039305D" w:rsidP="009E17FD">
      <w:pPr>
        <w:pStyle w:val="IvDInstructiontext"/>
        <w:numPr>
          <w:ilvl w:val="0"/>
          <w:numId w:val="50"/>
        </w:numPr>
        <w:jc w:val="both"/>
        <w:rPr>
          <w:rStyle w:val="IvDbodytextChar"/>
          <w:i w:val="0"/>
          <w:color w:val="auto"/>
          <w:sz w:val="20"/>
          <w:szCs w:val="20"/>
        </w:rPr>
      </w:pPr>
      <w:r>
        <w:rPr>
          <w:rStyle w:val="IvDbodytextChar"/>
          <w:i w:val="0"/>
          <w:color w:val="auto"/>
          <w:sz w:val="20"/>
          <w:szCs w:val="20"/>
        </w:rPr>
        <w:t xml:space="preserve">SFN </w:t>
      </w:r>
      <w:r w:rsidR="00D30FE7">
        <w:rPr>
          <w:rStyle w:val="IvDbodytextChar"/>
          <w:i w:val="0"/>
          <w:color w:val="auto"/>
          <w:sz w:val="20"/>
          <w:szCs w:val="20"/>
        </w:rPr>
        <w:t>(i.e.</w:t>
      </w:r>
      <w:r>
        <w:rPr>
          <w:rStyle w:val="IvDbodytextChar"/>
          <w:i w:val="0"/>
          <w:color w:val="auto"/>
          <w:sz w:val="20"/>
          <w:szCs w:val="20"/>
        </w:rPr>
        <w:t>,</w:t>
      </w:r>
      <w:r w:rsidR="00D30FE7">
        <w:rPr>
          <w:rStyle w:val="IvDbodytextChar"/>
          <w:i w:val="0"/>
          <w:color w:val="auto"/>
          <w:sz w:val="20"/>
          <w:szCs w:val="20"/>
        </w:rPr>
        <w:t xml:space="preserve"> </w:t>
      </w:r>
      <w:r w:rsidR="00B66795">
        <w:rPr>
          <w:rStyle w:val="IvDbodytextChar"/>
          <w:i w:val="0"/>
          <w:color w:val="auto"/>
          <w:sz w:val="20"/>
          <w:szCs w:val="20"/>
        </w:rPr>
        <w:t>no co-phasing</w:t>
      </w:r>
      <w:r w:rsidR="00D30FE7">
        <w:rPr>
          <w:rStyle w:val="IvDbodytextChar"/>
          <w:i w:val="0"/>
          <w:color w:val="auto"/>
          <w:sz w:val="20"/>
          <w:szCs w:val="20"/>
        </w:rPr>
        <w:t>)</w:t>
      </w:r>
      <w:r w:rsidR="00B66795">
        <w:rPr>
          <w:rStyle w:val="IvDbodytextChar"/>
          <w:i w:val="0"/>
          <w:color w:val="auto"/>
          <w:sz w:val="20"/>
          <w:szCs w:val="20"/>
        </w:rPr>
        <w:t xml:space="preserve"> </w:t>
      </w:r>
    </w:p>
    <w:p w14:paraId="51F7EED3" w14:textId="48672948" w:rsidR="0083695B" w:rsidRDefault="00FE4E05" w:rsidP="0083695B">
      <w:pPr>
        <w:pStyle w:val="IvDInstructiontext"/>
        <w:jc w:val="both"/>
        <w:rPr>
          <w:rStyle w:val="IvDbodytextChar"/>
          <w:i w:val="0"/>
          <w:color w:val="auto"/>
          <w:sz w:val="20"/>
          <w:szCs w:val="20"/>
        </w:rPr>
      </w:pPr>
      <w:r>
        <w:rPr>
          <w:rStyle w:val="IvDbodytextChar"/>
          <w:i w:val="0"/>
          <w:color w:val="auto"/>
          <w:sz w:val="20"/>
          <w:szCs w:val="20"/>
        </w:rPr>
        <w:t xml:space="preserve">Only </w:t>
      </w:r>
      <w:r w:rsidR="009B78CA">
        <w:rPr>
          <w:rStyle w:val="IvDbodytextChar"/>
          <w:i w:val="0"/>
          <w:color w:val="auto"/>
          <w:sz w:val="20"/>
          <w:szCs w:val="20"/>
        </w:rPr>
        <w:t>2 subba</w:t>
      </w:r>
      <w:r w:rsidR="0031765C">
        <w:rPr>
          <w:rStyle w:val="IvDbodytextChar"/>
          <w:i w:val="0"/>
          <w:color w:val="auto"/>
          <w:sz w:val="20"/>
          <w:szCs w:val="20"/>
        </w:rPr>
        <w:t>n</w:t>
      </w:r>
      <w:r w:rsidR="009B78CA">
        <w:rPr>
          <w:rStyle w:val="IvDbodytextChar"/>
          <w:i w:val="0"/>
          <w:color w:val="auto"/>
          <w:sz w:val="20"/>
          <w:szCs w:val="20"/>
        </w:rPr>
        <w:t xml:space="preserve">ds </w:t>
      </w:r>
      <w:r w:rsidR="00833421">
        <w:rPr>
          <w:rStyle w:val="IvDbodytextChar"/>
          <w:i w:val="0"/>
          <w:color w:val="auto"/>
          <w:sz w:val="20"/>
          <w:szCs w:val="20"/>
        </w:rPr>
        <w:t>or 48 subcarriers are shown</w:t>
      </w:r>
      <w:r w:rsidR="0031765C">
        <w:rPr>
          <w:rStyle w:val="IvDbodytextChar"/>
          <w:i w:val="0"/>
          <w:color w:val="auto"/>
          <w:sz w:val="20"/>
          <w:szCs w:val="20"/>
        </w:rPr>
        <w:t xml:space="preserve">. </w:t>
      </w:r>
      <w:r w:rsidR="0003577D">
        <w:rPr>
          <w:rStyle w:val="IvDbodytextChar"/>
          <w:i w:val="0"/>
          <w:color w:val="auto"/>
          <w:sz w:val="20"/>
          <w:szCs w:val="20"/>
        </w:rPr>
        <w:t>T</w:t>
      </w:r>
      <w:r w:rsidR="007C2530">
        <w:rPr>
          <w:rStyle w:val="IvDbodytextChar"/>
          <w:i w:val="0"/>
          <w:color w:val="auto"/>
          <w:sz w:val="20"/>
          <w:szCs w:val="20"/>
        </w:rPr>
        <w:t>he maximum combined</w:t>
      </w:r>
      <w:r w:rsidR="0003577D">
        <w:rPr>
          <w:rStyle w:val="IvDbodytextChar"/>
          <w:i w:val="0"/>
          <w:color w:val="auto"/>
          <w:sz w:val="20"/>
          <w:szCs w:val="20"/>
        </w:rPr>
        <w:t xml:space="preserve"> signal</w:t>
      </w:r>
      <w:r w:rsidR="007C2530">
        <w:rPr>
          <w:rStyle w:val="IvDbodytextChar"/>
          <w:i w:val="0"/>
          <w:color w:val="auto"/>
          <w:sz w:val="20"/>
          <w:szCs w:val="20"/>
        </w:rPr>
        <w:t xml:space="preserve"> amplitude should be </w:t>
      </w:r>
      <w:r w:rsidR="00CE2EA4">
        <w:rPr>
          <w:rStyle w:val="IvDbodytextChar"/>
          <w:i w:val="0"/>
          <w:color w:val="auto"/>
          <w:sz w:val="20"/>
          <w:szCs w:val="20"/>
        </w:rPr>
        <w:t>2</w:t>
      </w:r>
      <w:r w:rsidR="00903558">
        <w:rPr>
          <w:rStyle w:val="IvDbodytextChar"/>
          <w:i w:val="0"/>
          <w:color w:val="auto"/>
          <w:sz w:val="20"/>
          <w:szCs w:val="20"/>
        </w:rPr>
        <w:t xml:space="preserve"> in this </w:t>
      </w:r>
      <w:r w:rsidR="00163225">
        <w:rPr>
          <w:rStyle w:val="IvDbodytextChar"/>
          <w:i w:val="0"/>
          <w:color w:val="auto"/>
          <w:sz w:val="20"/>
          <w:szCs w:val="20"/>
        </w:rPr>
        <w:t>example</w:t>
      </w:r>
      <w:r w:rsidR="007046C3">
        <w:rPr>
          <w:rStyle w:val="IvDbodytextChar"/>
          <w:i w:val="0"/>
          <w:color w:val="auto"/>
          <w:sz w:val="20"/>
          <w:szCs w:val="20"/>
        </w:rPr>
        <w:t xml:space="preserve">. However, </w:t>
      </w:r>
      <w:r w:rsidR="00EB3E52">
        <w:rPr>
          <w:rStyle w:val="IvDbodytextChar"/>
          <w:i w:val="0"/>
          <w:color w:val="auto"/>
          <w:sz w:val="20"/>
          <w:szCs w:val="20"/>
        </w:rPr>
        <w:t>with</w:t>
      </w:r>
      <w:r w:rsidR="00737E2C">
        <w:rPr>
          <w:rStyle w:val="IvDbodytextChar"/>
          <w:i w:val="0"/>
          <w:color w:val="auto"/>
          <w:sz w:val="20"/>
          <w:szCs w:val="20"/>
        </w:rPr>
        <w:t xml:space="preserve"> presence of delay difference between two TRPs</w:t>
      </w:r>
      <w:r w:rsidR="00A64234">
        <w:rPr>
          <w:rStyle w:val="IvDbodytextChar"/>
          <w:i w:val="0"/>
          <w:color w:val="auto"/>
          <w:sz w:val="20"/>
          <w:szCs w:val="20"/>
        </w:rPr>
        <w:t xml:space="preserve">, </w:t>
      </w:r>
      <w:r w:rsidR="00A20BA7">
        <w:rPr>
          <w:rStyle w:val="IvDbodytextChar"/>
          <w:i w:val="0"/>
          <w:color w:val="auto"/>
          <w:sz w:val="20"/>
          <w:szCs w:val="20"/>
        </w:rPr>
        <w:t xml:space="preserve">a linear </w:t>
      </w:r>
      <w:r w:rsidR="00E7187F">
        <w:rPr>
          <w:rStyle w:val="IvDbodytextChar"/>
          <w:i w:val="0"/>
          <w:color w:val="auto"/>
          <w:sz w:val="20"/>
          <w:szCs w:val="20"/>
        </w:rPr>
        <w:t xml:space="preserve">phase change across </w:t>
      </w:r>
      <w:r w:rsidR="006F2821">
        <w:rPr>
          <w:rStyle w:val="IvDbodytextChar"/>
          <w:i w:val="0"/>
          <w:color w:val="auto"/>
          <w:sz w:val="20"/>
          <w:szCs w:val="20"/>
        </w:rPr>
        <w:t>subcarriers</w:t>
      </w:r>
      <w:r w:rsidR="00A64234">
        <w:rPr>
          <w:rStyle w:val="IvDbodytextChar"/>
          <w:i w:val="0"/>
          <w:color w:val="auto"/>
          <w:sz w:val="20"/>
          <w:szCs w:val="20"/>
        </w:rPr>
        <w:t xml:space="preserve"> occurs</w:t>
      </w:r>
      <w:r w:rsidR="006F2821">
        <w:rPr>
          <w:rStyle w:val="IvDbodytextChar"/>
          <w:i w:val="0"/>
          <w:color w:val="auto"/>
          <w:sz w:val="20"/>
          <w:szCs w:val="20"/>
        </w:rPr>
        <w:t>.</w:t>
      </w:r>
      <w:r w:rsidR="001A44E8">
        <w:rPr>
          <w:rStyle w:val="IvDbodytextChar"/>
          <w:i w:val="0"/>
          <w:color w:val="auto"/>
          <w:sz w:val="20"/>
          <w:szCs w:val="20"/>
        </w:rPr>
        <w:t xml:space="preserve"> </w:t>
      </w:r>
      <w:r w:rsidR="00866FFE">
        <w:rPr>
          <w:rStyle w:val="IvDbodytextChar"/>
          <w:i w:val="0"/>
          <w:color w:val="auto"/>
          <w:sz w:val="20"/>
          <w:szCs w:val="20"/>
        </w:rPr>
        <w:t xml:space="preserve">When the co-phasing is </w:t>
      </w:r>
      <w:r w:rsidR="00A129D2">
        <w:rPr>
          <w:rStyle w:val="IvDbodytextChar"/>
          <w:i w:val="0"/>
          <w:color w:val="auto"/>
          <w:sz w:val="20"/>
          <w:szCs w:val="20"/>
        </w:rPr>
        <w:t>per PMI subband, the signal</w:t>
      </w:r>
      <w:r w:rsidR="0022415B">
        <w:rPr>
          <w:rStyle w:val="IvDbodytextChar"/>
          <w:i w:val="0"/>
          <w:color w:val="auto"/>
          <w:sz w:val="20"/>
          <w:szCs w:val="20"/>
        </w:rPr>
        <w:t>s</w:t>
      </w:r>
      <w:r w:rsidR="00A129D2">
        <w:rPr>
          <w:rStyle w:val="IvDbodytextChar"/>
          <w:i w:val="0"/>
          <w:color w:val="auto"/>
          <w:sz w:val="20"/>
          <w:szCs w:val="20"/>
        </w:rPr>
        <w:t xml:space="preserve"> </w:t>
      </w:r>
      <w:r w:rsidR="00236CDA">
        <w:rPr>
          <w:rStyle w:val="IvDbodytextChar"/>
          <w:i w:val="0"/>
          <w:color w:val="auto"/>
          <w:sz w:val="20"/>
          <w:szCs w:val="20"/>
        </w:rPr>
        <w:t xml:space="preserve">would </w:t>
      </w:r>
      <w:r w:rsidR="009B0467">
        <w:rPr>
          <w:rStyle w:val="IvDbodytextChar"/>
          <w:i w:val="0"/>
          <w:color w:val="auto"/>
          <w:sz w:val="20"/>
          <w:szCs w:val="20"/>
        </w:rPr>
        <w:t xml:space="preserve">not be </w:t>
      </w:r>
      <w:r w:rsidR="0022415B">
        <w:rPr>
          <w:rStyle w:val="IvDbodytextChar"/>
          <w:i w:val="0"/>
          <w:color w:val="auto"/>
          <w:sz w:val="20"/>
          <w:szCs w:val="20"/>
        </w:rPr>
        <w:t xml:space="preserve">phase aligned </w:t>
      </w:r>
      <w:r w:rsidR="001364C4">
        <w:rPr>
          <w:rStyle w:val="IvDbodytextChar"/>
          <w:i w:val="0"/>
          <w:color w:val="auto"/>
          <w:sz w:val="20"/>
          <w:szCs w:val="20"/>
        </w:rPr>
        <w:t xml:space="preserve">on </w:t>
      </w:r>
      <w:r w:rsidR="00A129D2">
        <w:rPr>
          <w:rStyle w:val="IvDbodytextChar"/>
          <w:i w:val="0"/>
          <w:color w:val="auto"/>
          <w:sz w:val="20"/>
          <w:szCs w:val="20"/>
        </w:rPr>
        <w:t>some subcarriers</w:t>
      </w:r>
      <w:r w:rsidR="00BB200A">
        <w:rPr>
          <w:rStyle w:val="IvDbodytextChar"/>
          <w:i w:val="0"/>
          <w:color w:val="auto"/>
          <w:sz w:val="20"/>
          <w:szCs w:val="20"/>
        </w:rPr>
        <w:t xml:space="preserve"> and </w:t>
      </w:r>
      <w:r w:rsidR="00A46EF7">
        <w:rPr>
          <w:rStyle w:val="IvDbodytextChar"/>
          <w:i w:val="0"/>
          <w:color w:val="auto"/>
          <w:sz w:val="20"/>
          <w:szCs w:val="20"/>
        </w:rPr>
        <w:t xml:space="preserve">a notch </w:t>
      </w:r>
      <w:r w:rsidR="0059330A">
        <w:rPr>
          <w:rStyle w:val="IvDbodytextChar"/>
          <w:i w:val="0"/>
          <w:color w:val="auto"/>
          <w:sz w:val="20"/>
          <w:szCs w:val="20"/>
        </w:rPr>
        <w:t xml:space="preserve">would </w:t>
      </w:r>
      <w:r w:rsidR="00E361ED">
        <w:rPr>
          <w:rStyle w:val="IvDbodytextChar"/>
          <w:i w:val="0"/>
          <w:color w:val="auto"/>
          <w:sz w:val="20"/>
          <w:szCs w:val="20"/>
        </w:rPr>
        <w:t>appear at some subcarriers</w:t>
      </w:r>
      <w:r w:rsidR="00733172">
        <w:rPr>
          <w:rStyle w:val="IvDbodytextChar"/>
          <w:i w:val="0"/>
          <w:color w:val="auto"/>
          <w:sz w:val="20"/>
          <w:szCs w:val="20"/>
        </w:rPr>
        <w:t xml:space="preserve"> as </w:t>
      </w:r>
      <w:r w:rsidR="00B8538E">
        <w:rPr>
          <w:rStyle w:val="IvDbodytextChar"/>
          <w:i w:val="0"/>
          <w:color w:val="auto"/>
          <w:sz w:val="20"/>
          <w:szCs w:val="20"/>
        </w:rPr>
        <w:t>shown in the figure</w:t>
      </w:r>
      <w:r w:rsidR="0059330A">
        <w:rPr>
          <w:rStyle w:val="IvDbodytextChar"/>
          <w:i w:val="0"/>
          <w:color w:val="auto"/>
          <w:sz w:val="20"/>
          <w:szCs w:val="20"/>
        </w:rPr>
        <w:t xml:space="preserve"> </w:t>
      </w:r>
      <w:r w:rsidR="003C7C1A">
        <w:rPr>
          <w:rStyle w:val="IvDbodytextChar"/>
          <w:i w:val="0"/>
          <w:color w:val="auto"/>
          <w:sz w:val="20"/>
          <w:szCs w:val="20"/>
        </w:rPr>
        <w:t>in the combined signal amplitude</w:t>
      </w:r>
      <w:r w:rsidR="005B343C">
        <w:rPr>
          <w:rStyle w:val="IvDbodytextChar"/>
          <w:i w:val="0"/>
          <w:color w:val="auto"/>
          <w:sz w:val="20"/>
          <w:szCs w:val="20"/>
        </w:rPr>
        <w:t xml:space="preserve">. </w:t>
      </w:r>
      <w:r w:rsidR="00592FEF">
        <w:rPr>
          <w:rStyle w:val="IvDbodytextChar"/>
          <w:i w:val="0"/>
          <w:color w:val="auto"/>
          <w:sz w:val="20"/>
          <w:szCs w:val="20"/>
        </w:rPr>
        <w:t>As the delay difference increase</w:t>
      </w:r>
      <w:r w:rsidR="007B0687">
        <w:rPr>
          <w:rStyle w:val="IvDbodytextChar"/>
          <w:i w:val="0"/>
          <w:color w:val="auto"/>
          <w:sz w:val="20"/>
          <w:szCs w:val="20"/>
        </w:rPr>
        <w:t>s</w:t>
      </w:r>
      <w:r w:rsidR="00C74A09">
        <w:rPr>
          <w:rStyle w:val="IvDbodytextChar"/>
          <w:i w:val="0"/>
          <w:color w:val="auto"/>
          <w:sz w:val="20"/>
          <w:szCs w:val="20"/>
        </w:rPr>
        <w:t xml:space="preserve">, </w:t>
      </w:r>
      <w:r w:rsidR="001F2307">
        <w:rPr>
          <w:rStyle w:val="IvDbodytextChar"/>
          <w:i w:val="0"/>
          <w:color w:val="auto"/>
          <w:sz w:val="20"/>
          <w:szCs w:val="20"/>
        </w:rPr>
        <w:t xml:space="preserve">the notch </w:t>
      </w:r>
      <w:r w:rsidR="007B0687">
        <w:rPr>
          <w:rStyle w:val="IvDbodytextChar"/>
          <w:i w:val="0"/>
          <w:color w:val="auto"/>
          <w:sz w:val="20"/>
          <w:szCs w:val="20"/>
        </w:rPr>
        <w:t>becomes</w:t>
      </w:r>
      <w:r w:rsidR="00815244">
        <w:rPr>
          <w:rStyle w:val="IvDbodytextChar"/>
          <w:i w:val="0"/>
          <w:color w:val="auto"/>
          <w:sz w:val="20"/>
          <w:szCs w:val="20"/>
        </w:rPr>
        <w:t xml:space="preserve"> deeper.  </w:t>
      </w:r>
      <w:r w:rsidR="0083695B">
        <w:rPr>
          <w:rStyle w:val="IvDbodytextChar"/>
          <w:i w:val="0"/>
          <w:color w:val="auto"/>
          <w:sz w:val="20"/>
          <w:szCs w:val="20"/>
        </w:rPr>
        <w:t xml:space="preserve">It can be seen that </w:t>
      </w:r>
      <w:r w:rsidR="006C58FE">
        <w:rPr>
          <w:rStyle w:val="IvDbodytextChar"/>
          <w:i w:val="0"/>
          <w:color w:val="auto"/>
          <w:sz w:val="20"/>
          <w:szCs w:val="20"/>
        </w:rPr>
        <w:t>for a given delay difference,</w:t>
      </w:r>
      <w:r w:rsidR="0022365A">
        <w:rPr>
          <w:rStyle w:val="IvDbodytextChar"/>
          <w:i w:val="0"/>
          <w:color w:val="auto"/>
          <w:sz w:val="20"/>
          <w:szCs w:val="20"/>
        </w:rPr>
        <w:t xml:space="preserve"> large</w:t>
      </w:r>
      <w:r w:rsidR="006C58FE">
        <w:rPr>
          <w:rStyle w:val="IvDbodytextChar"/>
          <w:i w:val="0"/>
          <w:color w:val="auto"/>
          <w:sz w:val="20"/>
          <w:szCs w:val="20"/>
        </w:rPr>
        <w:t>r</w:t>
      </w:r>
      <w:r w:rsidR="0022365A">
        <w:rPr>
          <w:rStyle w:val="IvDbodytextChar"/>
          <w:i w:val="0"/>
          <w:color w:val="auto"/>
          <w:sz w:val="20"/>
          <w:szCs w:val="20"/>
        </w:rPr>
        <w:t xml:space="preserve"> signal deg</w:t>
      </w:r>
      <w:r w:rsidR="00377058">
        <w:rPr>
          <w:rStyle w:val="IvDbodytextChar"/>
          <w:i w:val="0"/>
          <w:color w:val="auto"/>
          <w:sz w:val="20"/>
          <w:szCs w:val="20"/>
        </w:rPr>
        <w:t>radations occur</w:t>
      </w:r>
      <w:r w:rsidR="0083695B">
        <w:rPr>
          <w:rStyle w:val="IvDbodytextChar"/>
          <w:i w:val="0"/>
          <w:color w:val="auto"/>
          <w:sz w:val="20"/>
          <w:szCs w:val="20"/>
        </w:rPr>
        <w:t xml:space="preserve"> . </w:t>
      </w:r>
      <w:r w:rsidR="00E67378">
        <w:rPr>
          <w:rStyle w:val="IvDbodytextChar"/>
          <w:i w:val="0"/>
          <w:color w:val="auto"/>
          <w:sz w:val="20"/>
          <w:szCs w:val="20"/>
        </w:rPr>
        <w:t>When the delay difference is large enough</w:t>
      </w:r>
      <w:r w:rsidR="003C7C1A">
        <w:rPr>
          <w:rStyle w:val="IvDbodytextChar"/>
          <w:i w:val="0"/>
          <w:color w:val="auto"/>
          <w:sz w:val="20"/>
          <w:szCs w:val="20"/>
        </w:rPr>
        <w:t xml:space="preserve"> </w:t>
      </w:r>
      <w:r w:rsidR="00113876">
        <w:rPr>
          <w:rStyle w:val="IvDbodytextChar"/>
          <w:i w:val="0"/>
          <w:color w:val="auto"/>
          <w:sz w:val="20"/>
          <w:szCs w:val="20"/>
        </w:rPr>
        <w:t>(2.78us in this example</w:t>
      </w:r>
      <w:r w:rsidR="00C035CA">
        <w:rPr>
          <w:rStyle w:val="IvDbodytextChar"/>
          <w:i w:val="0"/>
          <w:color w:val="auto"/>
          <w:sz w:val="20"/>
          <w:szCs w:val="20"/>
        </w:rPr>
        <w:t xml:space="preserve"> with 15kHz SCS</w:t>
      </w:r>
      <w:r w:rsidR="00113876">
        <w:rPr>
          <w:rStyle w:val="IvDbodytextChar"/>
          <w:i w:val="0"/>
          <w:color w:val="auto"/>
          <w:sz w:val="20"/>
          <w:szCs w:val="20"/>
        </w:rPr>
        <w:t>)</w:t>
      </w:r>
      <w:r w:rsidR="00E67378">
        <w:rPr>
          <w:rStyle w:val="IvDbodytextChar"/>
          <w:i w:val="0"/>
          <w:color w:val="auto"/>
          <w:sz w:val="20"/>
          <w:szCs w:val="20"/>
        </w:rPr>
        <w:t>,</w:t>
      </w:r>
      <w:r w:rsidR="00451C19">
        <w:rPr>
          <w:rStyle w:val="IvDbodytextChar"/>
          <w:i w:val="0"/>
          <w:color w:val="auto"/>
          <w:sz w:val="20"/>
          <w:szCs w:val="20"/>
        </w:rPr>
        <w:t xml:space="preserve"> </w:t>
      </w:r>
      <w:r w:rsidR="0050716B">
        <w:rPr>
          <w:rStyle w:val="IvDbodytextChar"/>
          <w:i w:val="0"/>
          <w:color w:val="auto"/>
          <w:sz w:val="20"/>
          <w:szCs w:val="20"/>
        </w:rPr>
        <w:t xml:space="preserve">signal cancellation </w:t>
      </w:r>
      <w:r w:rsidR="00E67378">
        <w:rPr>
          <w:rStyle w:val="IvDbodytextChar"/>
          <w:i w:val="0"/>
          <w:color w:val="auto"/>
          <w:sz w:val="20"/>
          <w:szCs w:val="20"/>
        </w:rPr>
        <w:t>(zero</w:t>
      </w:r>
      <w:r w:rsidR="0083695B">
        <w:rPr>
          <w:rStyle w:val="IvDbodytextChar"/>
          <w:i w:val="0"/>
          <w:color w:val="auto"/>
          <w:sz w:val="20"/>
          <w:szCs w:val="20"/>
        </w:rPr>
        <w:t xml:space="preserve"> signal </w:t>
      </w:r>
      <w:r w:rsidR="00E67378">
        <w:rPr>
          <w:rStyle w:val="IvDbodytextChar"/>
          <w:i w:val="0"/>
          <w:color w:val="auto"/>
          <w:sz w:val="20"/>
          <w:szCs w:val="20"/>
        </w:rPr>
        <w:t>amplitude) occurs at some subcarriers.</w:t>
      </w:r>
      <w:r w:rsidR="0083695B">
        <w:rPr>
          <w:rStyle w:val="IvDbodytextChar"/>
          <w:i w:val="0"/>
          <w:color w:val="auto"/>
          <w:sz w:val="20"/>
          <w:szCs w:val="20"/>
        </w:rPr>
        <w:t xml:space="preserve">  CJT does not work at all when the delay difference approaches 2.78us</w:t>
      </w:r>
      <w:r w:rsidR="00A2105A">
        <w:rPr>
          <w:rStyle w:val="IvDbodytextChar"/>
          <w:i w:val="0"/>
          <w:color w:val="auto"/>
          <w:sz w:val="20"/>
          <w:szCs w:val="20"/>
        </w:rPr>
        <w:t xml:space="preserve"> </w:t>
      </w:r>
      <w:r w:rsidR="008E23C6">
        <w:rPr>
          <w:rStyle w:val="IvDbodytextChar"/>
          <w:i w:val="0"/>
          <w:color w:val="auto"/>
          <w:sz w:val="20"/>
          <w:szCs w:val="20"/>
        </w:rPr>
        <w:t>in this example</w:t>
      </w:r>
      <w:r w:rsidR="0083695B">
        <w:rPr>
          <w:rStyle w:val="IvDbodytextChar"/>
          <w:i w:val="0"/>
          <w:color w:val="auto"/>
          <w:sz w:val="20"/>
          <w:szCs w:val="20"/>
        </w:rPr>
        <w:t xml:space="preserve">. </w:t>
      </w:r>
    </w:p>
    <w:p w14:paraId="2F91FB15" w14:textId="77777777" w:rsidR="0083695B" w:rsidRDefault="0083695B" w:rsidP="0083695B">
      <w:pPr>
        <w:pStyle w:val="IvDInstructiontext"/>
        <w:jc w:val="both"/>
        <w:rPr>
          <w:rStyle w:val="IvDbodytextChar"/>
          <w:i w:val="0"/>
          <w:color w:val="auto"/>
          <w:sz w:val="20"/>
          <w:szCs w:val="20"/>
        </w:rPr>
      </w:pPr>
      <w:r>
        <w:rPr>
          <w:i w:val="0"/>
          <w:noProof/>
          <w:color w:val="auto"/>
          <w:sz w:val="20"/>
          <w:szCs w:val="20"/>
        </w:rPr>
        <w:lastRenderedPageBreak/>
        <mc:AlternateContent>
          <mc:Choice Requires="wpc">
            <w:drawing>
              <wp:inline distT="0" distB="0" distL="0" distR="0" wp14:anchorId="18F07B38" wp14:editId="1CDB5954">
                <wp:extent cx="6103882" cy="4716378"/>
                <wp:effectExtent l="0" t="0" r="0" b="8255"/>
                <wp:docPr id="26" name="Canvas 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 name="Picture 8" descr="A picture containing text, line, plot, diagram&#10;&#10;Description automatically generated"/>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1"/>
                            <a:ext cx="3169919" cy="2377439"/>
                          </a:xfrm>
                          <a:prstGeom prst="rect">
                            <a:avLst/>
                          </a:prstGeom>
                        </pic:spPr>
                      </pic:pic>
                      <pic:pic xmlns:pic="http://schemas.openxmlformats.org/drawingml/2006/picture">
                        <pic:nvPicPr>
                          <pic:cNvPr id="10" name="Picture 10" descr="A picture containing text, plot, line, diagram&#10;&#10;Description automatically generated"/>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2888490" y="2"/>
                            <a:ext cx="3215130" cy="2415940"/>
                          </a:xfrm>
                          <a:prstGeom prst="rect">
                            <a:avLst/>
                          </a:prstGeom>
                        </pic:spPr>
                      </pic:pic>
                      <pic:pic xmlns:pic="http://schemas.openxmlformats.org/drawingml/2006/picture">
                        <pic:nvPicPr>
                          <pic:cNvPr id="11" name="Picture 11" descr="A picture containing text, plot, line, diagram&#10;&#10;Description automatically generated"/>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2343589"/>
                            <a:ext cx="3157086" cy="2372324"/>
                          </a:xfrm>
                          <a:prstGeom prst="rect">
                            <a:avLst/>
                          </a:prstGeom>
                        </pic:spPr>
                      </pic:pic>
                      <pic:pic xmlns:pic="http://schemas.openxmlformats.org/drawingml/2006/picture">
                        <pic:nvPicPr>
                          <pic:cNvPr id="13" name="Picture 13" descr="A picture containing text, plot, line, diagram&#10;&#10;Description automatically generated"/>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2889109" y="2300438"/>
                            <a:ext cx="3214511" cy="2415475"/>
                          </a:xfrm>
                          <a:prstGeom prst="rect">
                            <a:avLst/>
                          </a:prstGeom>
                        </pic:spPr>
                      </pic:pic>
                    </wpc:wpc>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rto="http://schemas.microsoft.com/office/word/2006/arto">
            <w:pict w14:anchorId="42E3F093">
              <v:group id="Canvas 26" style="width:480.6pt;height:371.35pt;mso-position-horizontal-relative:char;mso-position-vertical-relative:line" coordsize="61036,47161" o:spid="_x0000_s1026" editas="canvas" w14:anchorId="648EA01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">
                <v:shape id="_x0000_s1027" style="position:absolute;width:61036;height:47161;visibility:visible;mso-wrap-style:square" filled="t" type="#_x0000_t75">
                  <v:fill o:detectmouseclick="t"/>
                  <v:path o:connecttype="none"/>
                </v:shape>
                <v:shape id="Picture 8" style="position:absolute;width:31699;height:23774;visibility:visible;mso-wrap-style:square" alt="A picture containing text, line, plot, diagram&#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">
                  <v:imagedata o:title="A picture containing text, line, plot, diagram&#10;&#10;Description automatically generated" r:id="rId29"/>
                </v:shape>
                <v:shape id="Picture 10" style="position:absolute;left:28884;width:32152;height:24159;visibility:visible;mso-wrap-style:square" alt="A picture containing text, plot, line, diagram&#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">
                  <v:imagedata o:title="A picture containing text, plot, line, diagram&#10;&#10;Description automatically generated" r:id="rId30"/>
                </v:shape>
                <v:shape id="Picture 11" style="position:absolute;top:23435;width:31570;height:23724;visibility:visible;mso-wrap-style:square" alt="A picture containing text, plot, line, diagram&#10;&#10;Description automatically generated"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">
                  <v:imagedata o:title="A picture containing text, plot, line, diagram&#10;&#10;Description automatically generated" r:id="rId31"/>
                </v:shape>
                <v:shape id="Picture 13" style="position:absolute;left:28891;top:23004;width:32145;height:24155;visibility:visible;mso-wrap-style:square" alt="A picture containing text, plot, line, diagram&#10;&#10;Description automatically generated"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">
                  <v:imagedata o:title="A picture containing text, plot, line, diagram&#10;&#10;Description automatically generated" r:id="rId32"/>
                </v:shape>
                <w10:anchorlock/>
              </v:group>
            </w:pict>
          </mc:Fallback>
        </mc:AlternateContent>
      </w:r>
    </w:p>
    <w:p w14:paraId="30B35170" w14:textId="6F3258BA" w:rsidR="0083695B" w:rsidRPr="004746B7" w:rsidRDefault="0083695B" w:rsidP="00F322BA">
      <w:pPr>
        <w:pStyle w:val="TF"/>
        <w:rPr>
          <w:lang w:eastAsia="en-GB"/>
        </w:rPr>
      </w:pPr>
      <w:bookmarkStart w:id="23" w:name="_Ref133941801"/>
      <w:r>
        <w:t xml:space="preserve">Figure </w:t>
      </w:r>
      <w:r w:rsidR="0069123B">
        <w:fldChar w:fldCharType="begin"/>
      </w:r>
      <w:r w:rsidR="0069123B">
        <w:instrText xml:space="preserve"> SEQ Figure \* ARABIC </w:instrText>
      </w:r>
      <w:r w:rsidR="0069123B">
        <w:fldChar w:fldCharType="separate"/>
      </w:r>
      <w:r w:rsidR="00FB3973">
        <w:rPr>
          <w:noProof/>
        </w:rPr>
        <w:t>5</w:t>
      </w:r>
      <w:r w:rsidR="0069123B">
        <w:rPr>
          <w:noProof/>
        </w:rPr>
        <w:fldChar w:fldCharType="end"/>
      </w:r>
      <w:bookmarkEnd w:id="23"/>
      <w:r>
        <w:t>: An example of CJT performance with per PMI subband</w:t>
      </w:r>
      <w:r w:rsidR="00433F14">
        <w:t xml:space="preserve"> co-phasing</w:t>
      </w:r>
      <w:r>
        <w:t xml:space="preserve"> and without co-phasing (SFN) for various delay differences between two TRPs.</w:t>
      </w:r>
    </w:p>
    <w:p w14:paraId="6A47F620" w14:textId="77777777" w:rsidR="0083695B" w:rsidRPr="00756A45" w:rsidRDefault="0083695B" w:rsidP="0083695B">
      <w:pPr>
        <w:pStyle w:val="Observation"/>
      </w:pPr>
      <w:bookmarkStart w:id="24" w:name="_Toc136275287"/>
      <w:r>
        <w:t>CJT does not work well in presence of some modest delay differences between TRPs even with the minimum PMI subband size of 2RBs.</w:t>
      </w:r>
      <w:bookmarkEnd w:id="24"/>
    </w:p>
    <w:p w14:paraId="3A7661F5" w14:textId="77777777" w:rsidR="00426AB9" w:rsidRDefault="0083695B" w:rsidP="003E463C">
      <w:pPr>
        <w:pStyle w:val="NormalWeb"/>
        <w:jc w:val="both"/>
        <w:rPr>
          <w:rStyle w:val="IvDbodytextChar"/>
          <w:sz w:val="20"/>
          <w:szCs w:val="20"/>
        </w:rPr>
      </w:pPr>
      <w:r w:rsidRPr="00CC2219">
        <w:rPr>
          <w:rStyle w:val="IvDbodytextChar"/>
          <w:sz w:val="20"/>
          <w:szCs w:val="20"/>
        </w:rPr>
        <w:t xml:space="preserve">Secondly, even though a same nominal transmit frequency may be assumed at multiple TRPs, due to local oscillator stability, there will be some actual transmit frequency difference between the multiple TRPs.  In 3GPP RAN4, the maximum transmit frequency error for a base station is specified in TS38.104 and the most stringent requirement is +/-0.05ppm. </w:t>
      </w:r>
    </w:p>
    <w:p w14:paraId="01435E7C" w14:textId="4C06DAC8" w:rsidR="00426AB9" w:rsidRDefault="0083695B" w:rsidP="003E463C">
      <w:pPr>
        <w:pStyle w:val="NormalWeb"/>
        <w:jc w:val="both"/>
        <w:rPr>
          <w:rStyle w:val="IvDbodytextChar"/>
          <w:sz w:val="20"/>
          <w:szCs w:val="20"/>
        </w:rPr>
      </w:pPr>
      <w:r w:rsidRPr="00CC2219">
        <w:rPr>
          <w:rStyle w:val="IvDbodytextChar"/>
          <w:sz w:val="20"/>
          <w:szCs w:val="20"/>
        </w:rPr>
        <w:t>Even with +/-0</w:t>
      </w:r>
      <w:r w:rsidR="001D7410" w:rsidRPr="00CC2219">
        <w:rPr>
          <w:rStyle w:val="IvDbodytextChar"/>
          <w:sz w:val="20"/>
          <w:szCs w:val="20"/>
        </w:rPr>
        <w:t>.</w:t>
      </w:r>
      <w:r w:rsidRPr="00CC2219">
        <w:rPr>
          <w:rStyle w:val="IvDbodytextChar"/>
          <w:sz w:val="20"/>
          <w:szCs w:val="20"/>
        </w:rPr>
        <w:t xml:space="preserve">05ppm, there will be some residual frequency errors.  These frequency errors means that the relative phase of the signal received from different TRPs will change over time. </w:t>
      </w:r>
      <w:r w:rsidR="00AA6FAB" w:rsidRPr="0083122B">
        <w:rPr>
          <w:rStyle w:val="IvDbodytextChar"/>
          <w:rFonts w:cs="Arial"/>
          <w:sz w:val="20"/>
          <w:szCs w:val="20"/>
        </w:rPr>
        <w:fldChar w:fldCharType="begin"/>
      </w:r>
      <w:r w:rsidR="00AA6FAB" w:rsidRPr="0083122B">
        <w:rPr>
          <w:rStyle w:val="IvDbodytextChar"/>
          <w:rFonts w:cs="Arial"/>
          <w:sz w:val="20"/>
          <w:szCs w:val="20"/>
        </w:rPr>
        <w:instrText xml:space="preserve"> REF _Ref136303906 \h </w:instrText>
      </w:r>
      <w:r w:rsidR="003E463C" w:rsidRPr="0083122B">
        <w:rPr>
          <w:rStyle w:val="IvDbodytextChar"/>
          <w:rFonts w:cs="Arial"/>
          <w:sz w:val="20"/>
          <w:szCs w:val="20"/>
        </w:rPr>
        <w:instrText xml:space="preserve"> \* MERGEFORMAT </w:instrText>
      </w:r>
      <w:r w:rsidR="00AA6FAB" w:rsidRPr="0083122B">
        <w:rPr>
          <w:rStyle w:val="IvDbodytextChar"/>
          <w:rFonts w:cs="Arial"/>
          <w:sz w:val="20"/>
          <w:szCs w:val="20"/>
        </w:rPr>
      </w:r>
      <w:r w:rsidR="00AA6FAB" w:rsidRPr="0083122B">
        <w:rPr>
          <w:rStyle w:val="IvDbodytextChar"/>
          <w:rFonts w:cs="Arial"/>
          <w:sz w:val="20"/>
          <w:szCs w:val="20"/>
        </w:rPr>
        <w:fldChar w:fldCharType="separate"/>
      </w:r>
      <w:r w:rsidR="00FB3973" w:rsidRPr="00A07643">
        <w:rPr>
          <w:rFonts w:ascii="Arial" w:hAnsi="Arial" w:cs="Arial"/>
          <w:sz w:val="20"/>
          <w:szCs w:val="20"/>
        </w:rPr>
        <w:t>Table 2</w:t>
      </w:r>
      <w:r w:rsidR="00AA6FAB" w:rsidRPr="0083122B">
        <w:rPr>
          <w:rStyle w:val="IvDbodytextChar"/>
          <w:rFonts w:cs="Arial"/>
          <w:sz w:val="20"/>
          <w:szCs w:val="20"/>
        </w:rPr>
        <w:fldChar w:fldCharType="end"/>
      </w:r>
      <w:r>
        <w:rPr>
          <w:rStyle w:val="IvDbodytextChar"/>
          <w:sz w:val="20"/>
          <w:szCs w:val="20"/>
        </w:rPr>
        <w:t xml:space="preserve"> </w:t>
      </w:r>
      <w:r w:rsidRPr="00CC2219">
        <w:rPr>
          <w:rStyle w:val="IvDbodytextChar"/>
          <w:sz w:val="20"/>
          <w:szCs w:val="20"/>
        </w:rPr>
        <w:t xml:space="preserve">shows phase variations over 5ms </w:t>
      </w:r>
      <w:proofErr w:type="gramStart"/>
      <w:r w:rsidRPr="00CC2219">
        <w:rPr>
          <w:rStyle w:val="IvDbodytextChar"/>
          <w:sz w:val="20"/>
          <w:szCs w:val="20"/>
        </w:rPr>
        <w:t>time period</w:t>
      </w:r>
      <w:proofErr w:type="gramEnd"/>
      <w:r w:rsidRPr="00CC2219">
        <w:rPr>
          <w:rStyle w:val="IvDbodytextChar"/>
          <w:sz w:val="20"/>
          <w:szCs w:val="20"/>
        </w:rPr>
        <w:t xml:space="preserve"> with +/-0.05ppm at different nominal carrier frequencies. It can be seen that even at 1GHz carrier frequency, the relative phase can change up to 180 degrees over 5ms time period. In other words, the time between </w:t>
      </w:r>
      <w:r w:rsidR="006654A8" w:rsidRPr="00CC2219">
        <w:rPr>
          <w:rStyle w:val="IvDbodytextChar"/>
          <w:sz w:val="20"/>
          <w:szCs w:val="20"/>
        </w:rPr>
        <w:t xml:space="preserve">when </w:t>
      </w:r>
      <w:r w:rsidRPr="00CC2219">
        <w:rPr>
          <w:rStyle w:val="IvDbodytextChar"/>
          <w:sz w:val="20"/>
          <w:szCs w:val="20"/>
        </w:rPr>
        <w:t xml:space="preserve">a CSI is measured and the </w:t>
      </w:r>
      <w:r w:rsidR="006654A8" w:rsidRPr="00CC2219">
        <w:rPr>
          <w:rStyle w:val="IvDbodytextChar"/>
          <w:sz w:val="20"/>
          <w:szCs w:val="20"/>
        </w:rPr>
        <w:t>time at which the</w:t>
      </w:r>
      <w:r w:rsidRPr="00CC2219">
        <w:rPr>
          <w:rStyle w:val="IvDbodytextChar"/>
          <w:sz w:val="20"/>
          <w:szCs w:val="20"/>
        </w:rPr>
        <w:t xml:space="preserve"> CSI is applied needs to </w:t>
      </w:r>
      <w:r w:rsidR="00A50997" w:rsidRPr="00CC2219">
        <w:rPr>
          <w:rStyle w:val="IvDbodytextChar"/>
          <w:sz w:val="20"/>
          <w:szCs w:val="20"/>
        </w:rPr>
        <w:t>be</w:t>
      </w:r>
      <w:r w:rsidRPr="00CC2219">
        <w:rPr>
          <w:rStyle w:val="IvDbodytextChar"/>
          <w:sz w:val="20"/>
          <w:szCs w:val="20"/>
        </w:rPr>
        <w:t xml:space="preserve"> much less than 5ms. This is not practical in most cases.</w:t>
      </w:r>
      <w:r w:rsidR="00E9091B" w:rsidRPr="00CC2219">
        <w:rPr>
          <w:rStyle w:val="IvDbodytextChar"/>
          <w:sz w:val="20"/>
          <w:szCs w:val="20"/>
        </w:rPr>
        <w:t xml:space="preserve"> </w:t>
      </w:r>
    </w:p>
    <w:p w14:paraId="77EDCC7F" w14:textId="6A98C17A" w:rsidR="0083695B" w:rsidRPr="00CC2219" w:rsidRDefault="00FE1D2F" w:rsidP="003E463C">
      <w:pPr>
        <w:pStyle w:val="NormalWeb"/>
        <w:jc w:val="both"/>
        <w:rPr>
          <w:rStyle w:val="IvDbodytextChar"/>
          <w:sz w:val="20"/>
          <w:szCs w:val="20"/>
        </w:rPr>
      </w:pPr>
      <w:r w:rsidRPr="00CC2219">
        <w:rPr>
          <w:rStyle w:val="IvDbodytextChar"/>
          <w:sz w:val="20"/>
          <w:szCs w:val="20"/>
        </w:rPr>
        <w:t>Practical gNB hardwar</w:t>
      </w:r>
      <w:r w:rsidR="00413B3E" w:rsidRPr="00CC2219">
        <w:rPr>
          <w:rStyle w:val="IvDbodytextChar"/>
          <w:sz w:val="20"/>
          <w:szCs w:val="20"/>
        </w:rPr>
        <w:t>e</w:t>
      </w:r>
      <w:r w:rsidR="000722DB" w:rsidRPr="00CC2219">
        <w:rPr>
          <w:rStyle w:val="IvDbodytextChar"/>
          <w:sz w:val="20"/>
          <w:szCs w:val="20"/>
        </w:rPr>
        <w:t xml:space="preserve"> for sure</w:t>
      </w:r>
      <w:r w:rsidR="00413B3E" w:rsidRPr="00CC2219">
        <w:rPr>
          <w:rStyle w:val="IvDbodytextChar"/>
          <w:sz w:val="20"/>
          <w:szCs w:val="20"/>
        </w:rPr>
        <w:t xml:space="preserve"> </w:t>
      </w:r>
      <w:r w:rsidR="00376664" w:rsidRPr="00CC2219">
        <w:rPr>
          <w:rStyle w:val="IvDbodytextChar"/>
          <w:sz w:val="20"/>
          <w:szCs w:val="20"/>
        </w:rPr>
        <w:t>need</w:t>
      </w:r>
      <w:r w:rsidR="000722DB" w:rsidRPr="00CC2219">
        <w:rPr>
          <w:rStyle w:val="IvDbodytextChar"/>
          <w:sz w:val="20"/>
          <w:szCs w:val="20"/>
        </w:rPr>
        <w:t>s</w:t>
      </w:r>
      <w:r w:rsidR="00376664" w:rsidRPr="00CC2219">
        <w:rPr>
          <w:rStyle w:val="IvDbodytextChar"/>
          <w:sz w:val="20"/>
          <w:szCs w:val="20"/>
        </w:rPr>
        <w:t xml:space="preserve"> to be better than the RAN4 </w:t>
      </w:r>
      <w:r w:rsidR="00D81A7D" w:rsidRPr="00CC2219">
        <w:rPr>
          <w:rStyle w:val="IvDbodytextChar"/>
          <w:sz w:val="20"/>
          <w:szCs w:val="20"/>
        </w:rPr>
        <w:t>mi</w:t>
      </w:r>
      <w:r w:rsidR="007242AA" w:rsidRPr="00CC2219">
        <w:rPr>
          <w:rStyle w:val="IvDbodytextChar"/>
          <w:sz w:val="20"/>
          <w:szCs w:val="20"/>
        </w:rPr>
        <w:t xml:space="preserve">nimum specification, </w:t>
      </w:r>
      <w:r w:rsidR="006E4259" w:rsidRPr="00CC2219">
        <w:rPr>
          <w:rStyle w:val="IvDbodytextChar"/>
          <w:sz w:val="20"/>
          <w:szCs w:val="20"/>
        </w:rPr>
        <w:t xml:space="preserve">but still </w:t>
      </w:r>
      <w:r w:rsidR="00573647" w:rsidRPr="00CC2219">
        <w:rPr>
          <w:rStyle w:val="IvDbodytextChar"/>
          <w:sz w:val="20"/>
          <w:szCs w:val="20"/>
        </w:rPr>
        <w:t xml:space="preserve">any frequency difference between TRPs </w:t>
      </w:r>
      <w:r w:rsidR="009779A8" w:rsidRPr="00CC2219">
        <w:rPr>
          <w:rStyle w:val="IvDbodytextChar"/>
          <w:sz w:val="20"/>
          <w:szCs w:val="20"/>
        </w:rPr>
        <w:t xml:space="preserve">can </w:t>
      </w:r>
      <w:r w:rsidR="0088146E" w:rsidRPr="00CC2219">
        <w:rPr>
          <w:rStyle w:val="IvDbodytextChar"/>
          <w:sz w:val="20"/>
          <w:szCs w:val="20"/>
        </w:rPr>
        <w:t xml:space="preserve">cause </w:t>
      </w:r>
      <w:r w:rsidR="004E5CD7" w:rsidRPr="00CC2219">
        <w:rPr>
          <w:rStyle w:val="IvDbodytextChar"/>
          <w:sz w:val="20"/>
          <w:szCs w:val="20"/>
        </w:rPr>
        <w:t xml:space="preserve">CJT </w:t>
      </w:r>
      <w:r w:rsidR="003C3F8F" w:rsidRPr="00CC2219">
        <w:rPr>
          <w:rStyle w:val="IvDbodytextChar"/>
          <w:sz w:val="20"/>
          <w:szCs w:val="20"/>
        </w:rPr>
        <w:t xml:space="preserve">performance degradation </w:t>
      </w:r>
      <w:r w:rsidR="00A84AE4" w:rsidRPr="00CC2219">
        <w:rPr>
          <w:rStyle w:val="IvDbodytextChar"/>
          <w:sz w:val="20"/>
          <w:szCs w:val="20"/>
        </w:rPr>
        <w:t xml:space="preserve">if </w:t>
      </w:r>
      <w:r w:rsidR="004945C3" w:rsidRPr="00CC2219">
        <w:rPr>
          <w:rStyle w:val="IvDbodytextChar"/>
          <w:sz w:val="20"/>
          <w:szCs w:val="20"/>
        </w:rPr>
        <w:t xml:space="preserve">it results in </w:t>
      </w:r>
      <w:r w:rsidR="002D4A8C" w:rsidRPr="00CC2219">
        <w:rPr>
          <w:rStyle w:val="IvDbodytextChar"/>
          <w:sz w:val="20"/>
          <w:szCs w:val="20"/>
        </w:rPr>
        <w:t xml:space="preserve">a </w:t>
      </w:r>
      <w:r w:rsidR="003B6437" w:rsidRPr="00CC2219">
        <w:rPr>
          <w:rStyle w:val="IvDbodytextChar"/>
          <w:sz w:val="20"/>
          <w:szCs w:val="20"/>
        </w:rPr>
        <w:t xml:space="preserve">large phase rotation </w:t>
      </w:r>
      <w:r w:rsidR="00B5258C" w:rsidRPr="00CC2219">
        <w:rPr>
          <w:rStyle w:val="IvDbodytextChar"/>
          <w:sz w:val="20"/>
          <w:szCs w:val="20"/>
        </w:rPr>
        <w:t xml:space="preserve">between </w:t>
      </w:r>
      <w:r w:rsidR="004945C3" w:rsidRPr="00CC2219">
        <w:rPr>
          <w:rStyle w:val="IvDbodytextChar"/>
          <w:sz w:val="20"/>
          <w:szCs w:val="20"/>
        </w:rPr>
        <w:t xml:space="preserve">two </w:t>
      </w:r>
      <w:r w:rsidR="00245FCC" w:rsidRPr="00CC2219">
        <w:rPr>
          <w:rStyle w:val="IvDbodytextChar"/>
          <w:sz w:val="20"/>
          <w:szCs w:val="20"/>
        </w:rPr>
        <w:t xml:space="preserve">consecutive </w:t>
      </w:r>
      <w:r w:rsidR="000B4237" w:rsidRPr="00CC2219">
        <w:rPr>
          <w:rStyle w:val="IvDbodytextChar"/>
          <w:sz w:val="20"/>
          <w:szCs w:val="20"/>
        </w:rPr>
        <w:t>feedback</w:t>
      </w:r>
      <w:r w:rsidR="00245FCC" w:rsidRPr="00CC2219">
        <w:rPr>
          <w:rStyle w:val="IvDbodytextChar"/>
          <w:sz w:val="20"/>
          <w:szCs w:val="20"/>
        </w:rPr>
        <w:t xml:space="preserve"> instances</w:t>
      </w:r>
      <w:r w:rsidR="004945C3" w:rsidRPr="00CC2219">
        <w:rPr>
          <w:rStyle w:val="IvDbodytextChar"/>
          <w:sz w:val="20"/>
          <w:szCs w:val="20"/>
        </w:rPr>
        <w:t xml:space="preserve">. </w:t>
      </w:r>
      <w:r w:rsidR="009671F5" w:rsidRPr="00CC2219">
        <w:rPr>
          <w:rStyle w:val="IvDbodytextChar"/>
          <w:sz w:val="20"/>
          <w:szCs w:val="20"/>
        </w:rPr>
        <w:t xml:space="preserve"> </w:t>
      </w:r>
      <w:r w:rsidR="00330B15" w:rsidRPr="00CC2219">
        <w:rPr>
          <w:rStyle w:val="IvDbodytextChar"/>
          <w:sz w:val="20"/>
          <w:szCs w:val="20"/>
        </w:rPr>
        <w:t xml:space="preserve">Therefore, </w:t>
      </w:r>
      <w:r w:rsidR="0086765E" w:rsidRPr="00CC2219">
        <w:rPr>
          <w:rStyle w:val="IvDbodytextChar"/>
          <w:sz w:val="20"/>
          <w:szCs w:val="20"/>
        </w:rPr>
        <w:t xml:space="preserve">some </w:t>
      </w:r>
      <w:r w:rsidR="00262274" w:rsidRPr="00CC2219">
        <w:rPr>
          <w:rStyle w:val="IvDbodytextChar"/>
          <w:sz w:val="20"/>
          <w:szCs w:val="20"/>
        </w:rPr>
        <w:t>further</w:t>
      </w:r>
      <w:r w:rsidR="00262274">
        <w:rPr>
          <w:rStyle w:val="IvDbodytextChar"/>
          <w:i/>
          <w:sz w:val="20"/>
          <w:szCs w:val="20"/>
        </w:rPr>
        <w:t xml:space="preserve"> </w:t>
      </w:r>
      <w:r w:rsidR="00262274" w:rsidRPr="00CC2219">
        <w:rPr>
          <w:rStyle w:val="IvDbodytextChar"/>
          <w:sz w:val="20"/>
          <w:szCs w:val="20"/>
        </w:rPr>
        <w:t>investigation is needed</w:t>
      </w:r>
      <w:r w:rsidR="00631349" w:rsidRPr="00CC2219">
        <w:rPr>
          <w:rStyle w:val="IvDbodytextChar"/>
          <w:sz w:val="20"/>
          <w:szCs w:val="20"/>
        </w:rPr>
        <w:t>.</w:t>
      </w:r>
      <w:r w:rsidR="00CC2219">
        <w:rPr>
          <w:rStyle w:val="IvDbodytextChar"/>
          <w:sz w:val="20"/>
          <w:szCs w:val="20"/>
        </w:rPr>
        <w:t xml:space="preserve">  </w:t>
      </w:r>
      <w:bookmarkStart w:id="25" w:name="_Toc136275288"/>
      <w:r w:rsidR="0083695B" w:rsidRPr="00CC2219">
        <w:rPr>
          <w:rStyle w:val="IvDbodytextChar"/>
          <w:sz w:val="20"/>
          <w:szCs w:val="20"/>
        </w:rPr>
        <w:t>With existing RAN4 BS frequency error minimum requirement, CJT may not be achieved even at 1GHz carrier frequency due to phase change over time as a result of frequency error</w:t>
      </w:r>
      <w:bookmarkEnd w:id="25"/>
    </w:p>
    <w:p w14:paraId="04A4083F" w14:textId="1B68ED6A" w:rsidR="003B4551" w:rsidRDefault="003B4551" w:rsidP="00B640E6">
      <w:pPr>
        <w:pStyle w:val="TH"/>
      </w:pPr>
      <w:bookmarkStart w:id="26" w:name="_Ref136303906"/>
      <w:r>
        <w:lastRenderedPageBreak/>
        <w:t xml:space="preserve">Table </w:t>
      </w:r>
      <w:r w:rsidR="0069123B">
        <w:fldChar w:fldCharType="begin"/>
      </w:r>
      <w:r w:rsidR="0069123B">
        <w:instrText xml:space="preserve"> SEQ Table \* ARABIC </w:instrText>
      </w:r>
      <w:r w:rsidR="0069123B">
        <w:fldChar w:fldCharType="separate"/>
      </w:r>
      <w:r w:rsidR="00FB3973">
        <w:rPr>
          <w:noProof/>
        </w:rPr>
        <w:t>2</w:t>
      </w:r>
      <w:r w:rsidR="0069123B">
        <w:rPr>
          <w:noProof/>
        </w:rPr>
        <w:fldChar w:fldCharType="end"/>
      </w:r>
      <w:bookmarkEnd w:id="26"/>
      <w:r w:rsidR="00883E45">
        <w:t xml:space="preserve">: </w:t>
      </w:r>
      <w:r w:rsidRPr="00BB55FD">
        <w:t>Max phase change at different carrier frequencies</w:t>
      </w:r>
    </w:p>
    <w:p w14:paraId="22D0DFB4" w14:textId="49ADADFE" w:rsidR="0083695B" w:rsidRDefault="0083695B" w:rsidP="00426AB9">
      <w:pPr>
        <w:pStyle w:val="IvDInstructiontext"/>
        <w:jc w:val="center"/>
        <w:rPr>
          <w:rStyle w:val="IvDbodytextChar"/>
          <w:szCs w:val="20"/>
        </w:rPr>
      </w:pPr>
      <w:r w:rsidRPr="00FA2DD4">
        <w:rPr>
          <w:rStyle w:val="IvDbodytextChar"/>
          <w:noProof/>
        </w:rPr>
        <w:drawing>
          <wp:inline distT="0" distB="0" distL="0" distR="0" wp14:anchorId="77E4F7B3" wp14:editId="25FF858A">
            <wp:extent cx="3816985" cy="185610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16985" cy="1856105"/>
                    </a:xfrm>
                    <a:prstGeom prst="rect">
                      <a:avLst/>
                    </a:prstGeom>
                    <a:noFill/>
                    <a:ln>
                      <a:noFill/>
                    </a:ln>
                  </pic:spPr>
                </pic:pic>
              </a:graphicData>
            </a:graphic>
          </wp:inline>
        </w:drawing>
      </w:r>
    </w:p>
    <w:p w14:paraId="4222C825" w14:textId="3CDDB1C4" w:rsidR="0083695B" w:rsidRDefault="0083695B" w:rsidP="003E463C">
      <w:pPr>
        <w:pStyle w:val="IvDInstructiontext"/>
        <w:jc w:val="both"/>
        <w:rPr>
          <w:rStyle w:val="IvDbodytextChar"/>
          <w:i w:val="0"/>
          <w:color w:val="auto"/>
          <w:sz w:val="20"/>
          <w:szCs w:val="20"/>
        </w:rPr>
      </w:pPr>
      <w:r>
        <w:rPr>
          <w:rStyle w:val="IvDbodytextChar"/>
          <w:i w:val="0"/>
          <w:color w:val="auto"/>
          <w:sz w:val="20"/>
          <w:szCs w:val="20"/>
        </w:rPr>
        <w:t xml:space="preserve">Furthermore, for CJT to work, base station needs to maintain phase coherency over time.  </w:t>
      </w:r>
    </w:p>
    <w:p w14:paraId="500D9B18" w14:textId="001A200C" w:rsidR="36AE8BA7" w:rsidRDefault="0083695B" w:rsidP="00B54023">
      <w:pPr>
        <w:pStyle w:val="IvDbodytext"/>
        <w:jc w:val="both"/>
        <w:rPr>
          <w:lang w:eastAsia="ja-JP"/>
        </w:rPr>
      </w:pPr>
      <w:r>
        <w:rPr>
          <w:lang w:eastAsia="ja-JP"/>
        </w:rPr>
        <w:t>The above issues were raised during Rel-18 CJT discussion</w:t>
      </w:r>
      <w:r w:rsidR="00327044">
        <w:rPr>
          <w:lang w:eastAsia="ja-JP"/>
        </w:rPr>
        <w:t xml:space="preserve">.  Although companies </w:t>
      </w:r>
      <w:r w:rsidR="0048317E">
        <w:rPr>
          <w:lang w:eastAsia="ja-JP"/>
        </w:rPr>
        <w:t>acknowledged</w:t>
      </w:r>
      <w:r w:rsidR="008706E8">
        <w:rPr>
          <w:lang w:eastAsia="ja-JP"/>
        </w:rPr>
        <w:t xml:space="preserve"> the need for</w:t>
      </w:r>
      <w:r w:rsidR="00946054">
        <w:rPr>
          <w:lang w:eastAsia="ja-JP"/>
        </w:rPr>
        <w:t xml:space="preserve"> </w:t>
      </w:r>
      <w:r w:rsidR="00B54023">
        <w:rPr>
          <w:lang w:eastAsia="ja-JP"/>
        </w:rPr>
        <w:t>considering</w:t>
      </w:r>
      <w:r w:rsidR="00946054">
        <w:rPr>
          <w:lang w:eastAsia="ja-JP"/>
        </w:rPr>
        <w:t xml:space="preserve"> </w:t>
      </w:r>
      <w:r w:rsidR="008126A5">
        <w:rPr>
          <w:lang w:eastAsia="ja-JP"/>
        </w:rPr>
        <w:t xml:space="preserve">realistic T/F sync </w:t>
      </w:r>
      <w:r w:rsidR="00527A7D">
        <w:rPr>
          <w:lang w:eastAsia="ja-JP"/>
        </w:rPr>
        <w:t>when evaluating</w:t>
      </w:r>
      <w:r w:rsidR="0073027F">
        <w:rPr>
          <w:lang w:eastAsia="ja-JP"/>
        </w:rPr>
        <w:t xml:space="preserve"> CJT</w:t>
      </w:r>
      <w:r>
        <w:rPr>
          <w:lang w:eastAsia="ja-JP"/>
        </w:rPr>
        <w:t xml:space="preserve">, </w:t>
      </w:r>
      <w:r w:rsidR="007F37CD">
        <w:rPr>
          <w:lang w:eastAsia="ja-JP"/>
        </w:rPr>
        <w:t>these issues were not considered in</w:t>
      </w:r>
      <w:r w:rsidR="00710CE0">
        <w:rPr>
          <w:lang w:eastAsia="ja-JP"/>
        </w:rPr>
        <w:t xml:space="preserve"> Rel-18 due to workload and lack of time</w:t>
      </w:r>
      <w:r>
        <w:rPr>
          <w:lang w:eastAsia="ja-JP"/>
        </w:rPr>
        <w:t xml:space="preserve">.  </w:t>
      </w:r>
    </w:p>
    <w:p w14:paraId="1C4D85B7" w14:textId="54DDA747" w:rsidR="001516F6" w:rsidRDefault="001516F6" w:rsidP="001516F6">
      <w:pPr>
        <w:pStyle w:val="Heading2"/>
      </w:pPr>
      <w:r>
        <w:t>2.6</w:t>
      </w:r>
      <w:r>
        <w:tab/>
      </w:r>
      <w:r w:rsidR="00F0523F">
        <w:t xml:space="preserve">The higher layer pains of switching </w:t>
      </w:r>
      <w:r w:rsidR="00C040FC">
        <w:t xml:space="preserve">FR2 </w:t>
      </w:r>
      <w:r w:rsidR="003D5723">
        <w:t>QCL in</w:t>
      </w:r>
      <w:r w:rsidR="00C8155F">
        <w:t xml:space="preserve">dication </w:t>
      </w:r>
    </w:p>
    <w:p w14:paraId="1F81878C" w14:textId="537FB134" w:rsidR="00D36A43" w:rsidRDefault="00C8155F" w:rsidP="009B5590">
      <w:pPr>
        <w:jc w:val="both"/>
      </w:pPr>
      <w:r>
        <w:rPr>
          <w:lang w:val="en-GB"/>
        </w:rPr>
        <w:t xml:space="preserve">The QCL source for the PDCCH/PDSCH reception is the TRS, and since a TRS always is associated with an SSB via QCL association </w:t>
      </w:r>
      <w:r w:rsidRPr="003E4EF6">
        <w:t>(‘QCL-Type-</w:t>
      </w:r>
      <w:r>
        <w:t>C</w:t>
      </w:r>
      <w:r w:rsidRPr="003E4EF6">
        <w:t>’ and ‘QCL-TypeD’ where applicable)</w:t>
      </w:r>
      <w:r>
        <w:t xml:space="preserve">, it is preferred to configure a TRP at </w:t>
      </w:r>
      <w:r w:rsidR="00F65825">
        <w:t>FR2</w:t>
      </w:r>
      <w:r>
        <w:t xml:space="preserve"> with a one-to-one mapping between an SSB and a TRS (i.e., for each transmitted SSB, a TRS is transmitted in the same beam as the SSB). </w:t>
      </w:r>
    </w:p>
    <w:p w14:paraId="5925A8E9" w14:textId="0BA27755" w:rsidR="00057333" w:rsidRDefault="00C8155F" w:rsidP="009B5590">
      <w:pPr>
        <w:jc w:val="both"/>
        <w:rPr>
          <w:lang w:eastAsia="ja-JP"/>
        </w:rPr>
      </w:pPr>
      <w:r>
        <w:t>However, f</w:t>
      </w:r>
      <w:r>
        <w:rPr>
          <w:lang w:eastAsia="ja-JP"/>
        </w:rPr>
        <w:t xml:space="preserve">or TRPs at mmWave frequencies with many beams and carriers, it is not possible to </w:t>
      </w:r>
      <w:r w:rsidR="006B2D35">
        <w:rPr>
          <w:lang w:eastAsia="ja-JP"/>
        </w:rPr>
        <w:t xml:space="preserve">configure the UE with </w:t>
      </w:r>
      <w:r>
        <w:rPr>
          <w:lang w:eastAsia="ja-JP"/>
        </w:rPr>
        <w:t xml:space="preserve">one TRS per SSB per carrier due to that UEs support a limited number of TRSs across </w:t>
      </w:r>
      <w:r w:rsidR="006B2D35">
        <w:rPr>
          <w:lang w:eastAsia="ja-JP"/>
        </w:rPr>
        <w:t>all</w:t>
      </w:r>
      <w:r>
        <w:rPr>
          <w:lang w:eastAsia="ja-JP"/>
        </w:rPr>
        <w:t xml:space="preserve"> configured carriers</w:t>
      </w:r>
      <w:r w:rsidR="0050578F">
        <w:rPr>
          <w:lang w:eastAsia="ja-JP"/>
        </w:rPr>
        <w:t xml:space="preserve"> (</w:t>
      </w:r>
      <w:r w:rsidR="0000030D">
        <w:rPr>
          <w:lang w:eastAsia="ja-JP"/>
        </w:rPr>
        <w:t xml:space="preserve">indicated by </w:t>
      </w:r>
      <w:r w:rsidR="0050578F" w:rsidRPr="00B11372">
        <w:rPr>
          <w:rFonts w:cs="Arial"/>
          <w:i/>
          <w:sz w:val="18"/>
          <w:szCs w:val="18"/>
        </w:rPr>
        <w:t>maxConfiguredResourceSetsAllCC</w:t>
      </w:r>
      <w:r w:rsidR="00E80E35" w:rsidRPr="00E80E35">
        <w:t xml:space="preserve"> </w:t>
      </w:r>
      <w:r w:rsidR="00E80E35">
        <w:t xml:space="preserve">in </w:t>
      </w:r>
      <w:r w:rsidR="00E80E35" w:rsidRPr="003D5AAA">
        <w:t>38.</w:t>
      </w:r>
      <w:r w:rsidR="0000030D">
        <w:t>3</w:t>
      </w:r>
      <w:r w:rsidR="00E80E35" w:rsidRPr="003D5AAA">
        <w:t>0</w:t>
      </w:r>
      <w:r w:rsidR="0000030D">
        <w:t>6</w:t>
      </w:r>
      <w:r w:rsidR="00E80E35">
        <w:t>)</w:t>
      </w:r>
      <w:r>
        <w:rPr>
          <w:lang w:eastAsia="ja-JP"/>
        </w:rPr>
        <w:t xml:space="preserve">. </w:t>
      </w:r>
    </w:p>
    <w:p w14:paraId="78F22AD4" w14:textId="43BD8860" w:rsidR="00C345A6" w:rsidRPr="001516F6" w:rsidRDefault="00C8155F" w:rsidP="009B5590">
      <w:pPr>
        <w:jc w:val="both"/>
        <w:rPr>
          <w:lang w:val="en-GB"/>
        </w:rPr>
      </w:pPr>
      <w:r>
        <w:rPr>
          <w:lang w:eastAsia="ja-JP"/>
        </w:rPr>
        <w:t>This means that when a UE moves to a new SSB beam which is not associated with an TRS (for one or more of the DL carriers), the TRP needs to update the QCL of a TRSs such that it</w:t>
      </w:r>
      <w:r w:rsidRPr="0095474B">
        <w:rPr>
          <w:lang w:val="en-GB"/>
        </w:rPr>
        <w:t xml:space="preserve"> </w:t>
      </w:r>
      <w:r>
        <w:rPr>
          <w:lang w:val="en-GB"/>
        </w:rPr>
        <w:t xml:space="preserve">is associated with the new SSB. The QCL update of the TRS </w:t>
      </w:r>
      <w:r>
        <w:rPr>
          <w:lang w:eastAsia="ja-JP"/>
        </w:rPr>
        <w:t xml:space="preserve">requires RRC signaling, which introduces additional latency and overhead signaling in the system. </w:t>
      </w:r>
      <w:r w:rsidR="008D79DD">
        <w:rPr>
          <w:lang w:eastAsia="ja-JP"/>
        </w:rPr>
        <w:t xml:space="preserve"> </w:t>
      </w:r>
    </w:p>
    <w:p w14:paraId="58813CE0" w14:textId="7C39FDF5" w:rsidR="00C8155F" w:rsidRPr="00C8155F" w:rsidRDefault="00C8155F" w:rsidP="00C8155F">
      <w:pPr>
        <w:pStyle w:val="Observation"/>
        <w:rPr>
          <w:lang w:val="en-GB"/>
        </w:rPr>
      </w:pPr>
      <w:bookmarkStart w:id="27" w:name="_Toc136275289"/>
      <w:r>
        <w:rPr>
          <w:lang w:val="en-GB"/>
        </w:rPr>
        <w:t xml:space="preserve">For </w:t>
      </w:r>
      <w:r w:rsidR="006D5E40">
        <w:rPr>
          <w:lang w:val="en-GB"/>
        </w:rPr>
        <w:t xml:space="preserve">TRPs in </w:t>
      </w:r>
      <w:r>
        <w:rPr>
          <w:lang w:val="en-GB"/>
        </w:rPr>
        <w:t xml:space="preserve">FR2 with </w:t>
      </w:r>
      <w:r w:rsidR="006D5E40">
        <w:rPr>
          <w:lang w:val="en-GB"/>
        </w:rPr>
        <w:t xml:space="preserve">many beams and </w:t>
      </w:r>
      <w:r w:rsidR="00E65549">
        <w:rPr>
          <w:lang w:val="en-GB"/>
        </w:rPr>
        <w:t xml:space="preserve">DL </w:t>
      </w:r>
      <w:r w:rsidR="006D5E40">
        <w:rPr>
          <w:lang w:val="en-GB"/>
        </w:rPr>
        <w:t xml:space="preserve">carriers, the </w:t>
      </w:r>
      <w:r w:rsidR="00AB5291">
        <w:rPr>
          <w:lang w:val="en-GB"/>
        </w:rPr>
        <w:t xml:space="preserve">QCL source of TRS need </w:t>
      </w:r>
      <w:r w:rsidR="00E65549">
        <w:rPr>
          <w:lang w:val="en-GB"/>
        </w:rPr>
        <w:t>to</w:t>
      </w:r>
      <w:r w:rsidR="00AB5291">
        <w:rPr>
          <w:lang w:val="en-GB"/>
        </w:rPr>
        <w:t xml:space="preserve"> be updated when a UE moves around in the cell</w:t>
      </w:r>
      <w:r w:rsidR="008D79DD">
        <w:rPr>
          <w:lang w:val="en-GB"/>
        </w:rPr>
        <w:t xml:space="preserve">. This </w:t>
      </w:r>
      <w:r w:rsidR="00AB5291">
        <w:rPr>
          <w:lang w:val="en-GB"/>
        </w:rPr>
        <w:t xml:space="preserve">requires </w:t>
      </w:r>
      <w:r w:rsidR="00E65549">
        <w:rPr>
          <w:lang w:val="en-GB"/>
        </w:rPr>
        <w:t xml:space="preserve">RRC </w:t>
      </w:r>
      <w:r w:rsidR="008D79DD">
        <w:rPr>
          <w:lang w:val="en-GB"/>
        </w:rPr>
        <w:t>signalling</w:t>
      </w:r>
      <w:r w:rsidR="00E65549">
        <w:rPr>
          <w:lang w:val="en-GB"/>
        </w:rPr>
        <w:t xml:space="preserve">, </w:t>
      </w:r>
      <w:r w:rsidR="00E65549">
        <w:t>which introduces additional latency</w:t>
      </w:r>
      <w:r w:rsidR="00361347">
        <w:t xml:space="preserve">, </w:t>
      </w:r>
      <w:r w:rsidR="00E65549">
        <w:t xml:space="preserve">overhead </w:t>
      </w:r>
      <w:r w:rsidR="00361347">
        <w:t xml:space="preserve">and </w:t>
      </w:r>
      <w:r w:rsidR="0002732B">
        <w:t>NW side</w:t>
      </w:r>
      <w:r w:rsidR="000D5D8C">
        <w:t xml:space="preserve"> processing complexity</w:t>
      </w:r>
      <w:r>
        <w:t>.</w:t>
      </w:r>
      <w:bookmarkEnd w:id="27"/>
      <w:r w:rsidRPr="00C8155F">
        <w:rPr>
          <w:lang w:val="en-GB"/>
        </w:rPr>
        <w:t xml:space="preserve"> </w:t>
      </w:r>
    </w:p>
    <w:p w14:paraId="45308836" w14:textId="1FB2BDFE" w:rsidR="007B6F8F" w:rsidRDefault="00271D00" w:rsidP="009B5590">
      <w:pPr>
        <w:jc w:val="both"/>
        <w:rPr>
          <w:lang w:eastAsia="ja-JP"/>
        </w:rPr>
      </w:pPr>
      <w:r>
        <w:rPr>
          <w:lang w:eastAsia="ja-JP"/>
        </w:rPr>
        <w:t xml:space="preserve">For mmWave base stations, SSB beams are typically transmitted in semi-wide TRP beams, </w:t>
      </w:r>
      <w:r w:rsidR="00254CFD">
        <w:rPr>
          <w:lang w:eastAsia="ja-JP"/>
        </w:rPr>
        <w:t xml:space="preserve">while the data is transmitted/received in narrower beams. </w:t>
      </w:r>
      <w:r>
        <w:rPr>
          <w:lang w:eastAsia="ja-JP"/>
        </w:rPr>
        <w:t>One simplified schematic example of this is illustrated in</w:t>
      </w:r>
      <w:r w:rsidR="00254CFD">
        <w:rPr>
          <w:lang w:eastAsia="ja-JP"/>
        </w:rPr>
        <w:t xml:space="preserve"> </w:t>
      </w:r>
      <w:r w:rsidR="00254CFD">
        <w:rPr>
          <w:lang w:eastAsia="ja-JP"/>
        </w:rPr>
        <w:fldChar w:fldCharType="begin"/>
      </w:r>
      <w:r w:rsidR="00254CFD">
        <w:rPr>
          <w:lang w:eastAsia="ja-JP"/>
        </w:rPr>
        <w:instrText xml:space="preserve"> REF _Ref134003659 \h </w:instrText>
      </w:r>
      <w:r w:rsidR="009B5590">
        <w:rPr>
          <w:lang w:eastAsia="ja-JP"/>
        </w:rPr>
        <w:instrText xml:space="preserve"> \* MERGEFORMAT </w:instrText>
      </w:r>
      <w:r w:rsidR="00254CFD">
        <w:rPr>
          <w:lang w:eastAsia="ja-JP"/>
        </w:rPr>
      </w:r>
      <w:r w:rsidR="00254CFD">
        <w:rPr>
          <w:lang w:eastAsia="ja-JP"/>
        </w:rPr>
        <w:fldChar w:fldCharType="separate"/>
      </w:r>
      <w:r w:rsidR="00FB3973">
        <w:t xml:space="preserve">Figure </w:t>
      </w:r>
      <w:r w:rsidR="00FB3973">
        <w:rPr>
          <w:noProof/>
        </w:rPr>
        <w:t>6</w:t>
      </w:r>
      <w:r w:rsidR="00254CFD">
        <w:rPr>
          <w:lang w:eastAsia="ja-JP"/>
        </w:rPr>
        <w:fldChar w:fldCharType="end"/>
      </w:r>
      <w:r>
        <w:rPr>
          <w:lang w:eastAsia="ja-JP"/>
        </w:rPr>
        <w:t xml:space="preserve">, where the TRP is configured with two SSB beams, and where there are three narrow beams per SSB beam. To ensure that the TRP uses a suitable narrow beam for a UE, the TRP can configure the UE to frequently report the best SSB beam and trigger the UE to transmit a </w:t>
      </w:r>
      <w:r w:rsidR="00554F56">
        <w:rPr>
          <w:lang w:eastAsia="ja-JP"/>
        </w:rPr>
        <w:t xml:space="preserve">multi-symbol </w:t>
      </w:r>
      <w:r>
        <w:rPr>
          <w:lang w:eastAsia="ja-JP"/>
        </w:rPr>
        <w:t xml:space="preserve">SRS resource </w:t>
      </w:r>
      <w:r w:rsidR="00554F56">
        <w:rPr>
          <w:lang w:eastAsia="ja-JP"/>
        </w:rPr>
        <w:t>based on the received report.</w:t>
      </w:r>
      <w:r>
        <w:rPr>
          <w:lang w:eastAsia="ja-JP"/>
        </w:rPr>
        <w:t xml:space="preserve">, The TRP can then sweep through </w:t>
      </w:r>
      <w:r w:rsidR="00554F56">
        <w:rPr>
          <w:lang w:eastAsia="ja-JP"/>
        </w:rPr>
        <w:t xml:space="preserve">the </w:t>
      </w:r>
      <w:r>
        <w:rPr>
          <w:lang w:eastAsia="ja-JP"/>
        </w:rPr>
        <w:t xml:space="preserve">narrow beams within the best reported SSB beam while receiving the </w:t>
      </w:r>
      <w:r w:rsidR="00554F56">
        <w:rPr>
          <w:lang w:eastAsia="ja-JP"/>
        </w:rPr>
        <w:t xml:space="preserve">multi-symbol </w:t>
      </w:r>
      <w:r>
        <w:rPr>
          <w:lang w:eastAsia="ja-JP"/>
        </w:rPr>
        <w:t xml:space="preserve">SRS resource, and in this way determine a suitable narrow TRP beam. </w:t>
      </w:r>
      <w:r w:rsidR="00493B03">
        <w:rPr>
          <w:lang w:eastAsia="ja-JP"/>
        </w:rPr>
        <w:t xml:space="preserve">To achieve good performance, the spatial relation of the SRS resource must be equal to the reported SSB. </w:t>
      </w:r>
    </w:p>
    <w:p w14:paraId="53440551" w14:textId="13D585C8" w:rsidR="004E01EA" w:rsidRDefault="00271D00" w:rsidP="009B5590">
      <w:pPr>
        <w:jc w:val="both"/>
        <w:rPr>
          <w:lang w:eastAsia="ja-JP"/>
        </w:rPr>
      </w:pPr>
      <w:r>
        <w:rPr>
          <w:lang w:eastAsia="ja-JP"/>
        </w:rPr>
        <w:t xml:space="preserve">However, updating the spatial </w:t>
      </w:r>
      <w:r w:rsidR="00493B03">
        <w:rPr>
          <w:lang w:eastAsia="ja-JP"/>
        </w:rPr>
        <w:t xml:space="preserve">relation </w:t>
      </w:r>
      <w:r>
        <w:rPr>
          <w:lang w:eastAsia="ja-JP"/>
        </w:rPr>
        <w:t xml:space="preserve">of an SRS resource requires MAC-CE signaling, which </w:t>
      </w:r>
      <w:r w:rsidR="00493B03">
        <w:rPr>
          <w:lang w:eastAsia="ja-JP"/>
        </w:rPr>
        <w:t xml:space="preserve">leads to </w:t>
      </w:r>
      <w:r>
        <w:rPr>
          <w:lang w:eastAsia="ja-JP"/>
        </w:rPr>
        <w:t xml:space="preserve">significant latency and overhead signaling in the system. </w:t>
      </w:r>
    </w:p>
    <w:p w14:paraId="2E6E42C8" w14:textId="270D1B81" w:rsidR="004E01EA" w:rsidRPr="004E01EA" w:rsidRDefault="004E01EA" w:rsidP="004E01EA">
      <w:pPr>
        <w:pStyle w:val="Observation"/>
        <w:rPr>
          <w:lang w:val="en-GB"/>
        </w:rPr>
      </w:pPr>
      <w:bookmarkStart w:id="28" w:name="_Toc136275290"/>
      <w:r w:rsidRPr="004E01EA">
        <w:rPr>
          <w:lang w:val="en-GB"/>
        </w:rPr>
        <w:t>For TRPs in FR2</w:t>
      </w:r>
      <w:r w:rsidR="00793AFF">
        <w:rPr>
          <w:lang w:val="en-GB"/>
        </w:rPr>
        <w:t xml:space="preserve"> where SRS transmission</w:t>
      </w:r>
      <w:r w:rsidR="00B63B08">
        <w:rPr>
          <w:lang w:val="en-GB"/>
        </w:rPr>
        <w:t>s are</w:t>
      </w:r>
      <w:r w:rsidR="00BA517D">
        <w:rPr>
          <w:lang w:val="en-GB"/>
        </w:rPr>
        <w:t xml:space="preserve"> used to </w:t>
      </w:r>
      <w:r w:rsidR="00760DAD">
        <w:rPr>
          <w:lang w:val="en-GB"/>
        </w:rPr>
        <w:t xml:space="preserve">evaluate narrow </w:t>
      </w:r>
      <w:r w:rsidR="005E62AD">
        <w:rPr>
          <w:lang w:val="en-GB"/>
        </w:rPr>
        <w:t xml:space="preserve">TRP </w:t>
      </w:r>
      <w:r w:rsidR="00760DAD">
        <w:rPr>
          <w:lang w:val="en-GB"/>
        </w:rPr>
        <w:t>beams</w:t>
      </w:r>
      <w:r w:rsidR="00F11039">
        <w:rPr>
          <w:lang w:val="en-GB"/>
        </w:rPr>
        <w:t xml:space="preserve"> within a new </w:t>
      </w:r>
      <w:r w:rsidR="005E62AD">
        <w:rPr>
          <w:lang w:val="en-GB"/>
        </w:rPr>
        <w:t xml:space="preserve">best </w:t>
      </w:r>
      <w:r w:rsidR="00F11039">
        <w:rPr>
          <w:lang w:val="en-GB"/>
        </w:rPr>
        <w:t xml:space="preserve">reported </w:t>
      </w:r>
      <w:r w:rsidR="00E8209F">
        <w:rPr>
          <w:lang w:val="en-GB"/>
        </w:rPr>
        <w:t>SSB beam</w:t>
      </w:r>
      <w:r w:rsidR="00953334">
        <w:rPr>
          <w:lang w:val="en-GB"/>
        </w:rPr>
        <w:t xml:space="preserve">, </w:t>
      </w:r>
      <w:r w:rsidR="008247C5">
        <w:rPr>
          <w:lang w:val="en-GB"/>
        </w:rPr>
        <w:t xml:space="preserve">MAC-CE signalling is </w:t>
      </w:r>
      <w:r w:rsidR="004D59DC">
        <w:rPr>
          <w:lang w:val="en-GB"/>
        </w:rPr>
        <w:t>required</w:t>
      </w:r>
      <w:r w:rsidR="008247C5">
        <w:rPr>
          <w:lang w:val="en-GB"/>
        </w:rPr>
        <w:t xml:space="preserve"> to update the spatial </w:t>
      </w:r>
      <w:r w:rsidR="00493B03">
        <w:rPr>
          <w:lang w:val="en-GB"/>
        </w:rPr>
        <w:t xml:space="preserve">relation </w:t>
      </w:r>
      <w:r w:rsidR="008247C5">
        <w:rPr>
          <w:lang w:val="en-GB"/>
        </w:rPr>
        <w:t>of the SRS transmission,</w:t>
      </w:r>
      <w:r w:rsidR="004D59DC">
        <w:rPr>
          <w:lang w:val="en-GB"/>
        </w:rPr>
        <w:t xml:space="preserve"> </w:t>
      </w:r>
      <w:r w:rsidR="008247C5">
        <w:rPr>
          <w:lang w:val="en-GB"/>
        </w:rPr>
        <w:t xml:space="preserve">which </w:t>
      </w:r>
      <w:r>
        <w:t>introduces additional latency</w:t>
      </w:r>
      <w:bookmarkEnd w:id="28"/>
      <w:r w:rsidR="0002732B">
        <w:t>, overhead and NW side processing complexity</w:t>
      </w:r>
      <w:r w:rsidRPr="004E01EA">
        <w:rPr>
          <w:lang w:val="en-GB"/>
        </w:rPr>
        <w:t xml:space="preserve"> </w:t>
      </w:r>
    </w:p>
    <w:p w14:paraId="32743050" w14:textId="77777777" w:rsidR="004E01EA" w:rsidRPr="004E01EA" w:rsidRDefault="004E01EA" w:rsidP="009B5590">
      <w:pPr>
        <w:jc w:val="both"/>
        <w:rPr>
          <w:lang w:val="en-GB" w:eastAsia="ja-JP"/>
        </w:rPr>
      </w:pPr>
    </w:p>
    <w:p w14:paraId="68914F5D" w14:textId="77777777" w:rsidR="00271D00" w:rsidRPr="00057B45" w:rsidRDefault="00271D00" w:rsidP="009B5590">
      <w:pPr>
        <w:jc w:val="both"/>
        <w:rPr>
          <w:lang w:eastAsia="ja-JP"/>
        </w:rPr>
      </w:pPr>
      <w:r w:rsidRPr="006A1A41">
        <w:rPr>
          <w:noProof/>
          <w:lang w:eastAsia="ja-JP"/>
        </w:rPr>
        <w:lastRenderedPageBreak/>
        <w:drawing>
          <wp:inline distT="0" distB="0" distL="0" distR="0" wp14:anchorId="415C0992" wp14:editId="02E8067A">
            <wp:extent cx="6120765" cy="1851025"/>
            <wp:effectExtent l="0" t="0" r="0" b="0"/>
            <wp:docPr id="12" name="Picture 12">
              <a:extLst xmlns:a="http://schemas.openxmlformats.org/drawingml/2006/main">
                <a:ext uri="{FF2B5EF4-FFF2-40B4-BE49-F238E27FC236}">
                  <a16:creationId xmlns:a16="http://schemas.microsoft.com/office/drawing/2014/main" id="{7D578528-72BF-C33E-A90B-980FF52D0F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09">
                      <a:extLst>
                        <a:ext uri="{FF2B5EF4-FFF2-40B4-BE49-F238E27FC236}">
                          <a16:creationId xmlns:a16="http://schemas.microsoft.com/office/drawing/2014/main" id="{7D578528-72BF-C33E-A90B-980FF52D0FCC}"/>
                        </a:ext>
                      </a:extLst>
                    </pic:cNvPr>
                    <pic:cNvPicPr>
                      <a:picLocks noChangeAspect="1"/>
                    </pic:cNvPicPr>
                  </pic:nvPicPr>
                  <pic:blipFill>
                    <a:blip r:embed="rId34"/>
                    <a:stretch>
                      <a:fillRect/>
                    </a:stretch>
                  </pic:blipFill>
                  <pic:spPr>
                    <a:xfrm>
                      <a:off x="0" y="0"/>
                      <a:ext cx="6120765" cy="1851025"/>
                    </a:xfrm>
                    <a:prstGeom prst="rect">
                      <a:avLst/>
                    </a:prstGeom>
                  </pic:spPr>
                </pic:pic>
              </a:graphicData>
            </a:graphic>
          </wp:inline>
        </w:drawing>
      </w:r>
    </w:p>
    <w:p w14:paraId="299E84DE" w14:textId="7C1DD885" w:rsidR="00271D00" w:rsidRDefault="00271D00" w:rsidP="002F367E">
      <w:pPr>
        <w:pStyle w:val="TF"/>
      </w:pPr>
      <w:bookmarkStart w:id="29" w:name="_Ref134003659"/>
      <w:r>
        <w:t xml:space="preserve">Figure </w:t>
      </w:r>
      <w:r w:rsidR="0069123B">
        <w:fldChar w:fldCharType="begin"/>
      </w:r>
      <w:r w:rsidR="0069123B">
        <w:instrText xml:space="preserve"> SEQ Figure \* ARABIC </w:instrText>
      </w:r>
      <w:r w:rsidR="0069123B">
        <w:fldChar w:fldCharType="separate"/>
      </w:r>
      <w:r w:rsidR="00FB3973">
        <w:rPr>
          <w:noProof/>
        </w:rPr>
        <w:t>6</w:t>
      </w:r>
      <w:r w:rsidR="0069123B">
        <w:rPr>
          <w:noProof/>
        </w:rPr>
        <w:fldChar w:fldCharType="end"/>
      </w:r>
      <w:bookmarkEnd w:id="29"/>
      <w:r w:rsidR="00880460">
        <w:rPr>
          <w:lang w:val="en-US"/>
        </w:rPr>
        <w:t xml:space="preserve">: </w:t>
      </w:r>
      <w:r>
        <w:t xml:space="preserve">A schematic simplified example of a TRP that is configured with two SSB beams, and where there are three narrow beams per SSB beam, which is communicating with a UE with two panels in opposite directions. </w:t>
      </w:r>
    </w:p>
    <w:p w14:paraId="2E0EA790" w14:textId="2D73D6C1" w:rsidR="002B1E16" w:rsidRDefault="00D83838" w:rsidP="00D83838">
      <w:pPr>
        <w:pStyle w:val="Heading2"/>
      </w:pPr>
      <w:r>
        <w:t>2.7</w:t>
      </w:r>
      <w:r w:rsidR="002B1E16">
        <w:tab/>
      </w:r>
      <w:r w:rsidR="001B3A92">
        <w:t xml:space="preserve">Issues with </w:t>
      </w:r>
      <w:r w:rsidR="00352841">
        <w:t>reciprocity-based DL SU/MU-MIMO</w:t>
      </w:r>
    </w:p>
    <w:p w14:paraId="4E460BE2" w14:textId="71781EC1" w:rsidR="00C13228" w:rsidRDefault="00527C34" w:rsidP="00C35287">
      <w:pPr>
        <w:jc w:val="both"/>
        <w:rPr>
          <w:lang w:eastAsia="ja-JP"/>
        </w:rPr>
      </w:pPr>
      <w:r>
        <w:rPr>
          <w:lang w:eastAsia="ja-JP"/>
        </w:rPr>
        <w:t>Reciprocity based DL MIMO precoding has many advantages over CSI feedback-based precoding at least in TDD systems and is widely used in current 5G systems</w:t>
      </w:r>
      <w:r w:rsidR="00B14C2E">
        <w:rPr>
          <w:lang w:eastAsia="ja-JP"/>
        </w:rPr>
        <w:t xml:space="preserve"> (although there are limitations on w</w:t>
      </w:r>
      <w:r w:rsidR="002B1E5A">
        <w:rPr>
          <w:lang w:eastAsia="ja-JP"/>
        </w:rPr>
        <w:t xml:space="preserve">hen reciprocity can be utilized which also is discussed in Section </w:t>
      </w:r>
      <w:r w:rsidR="00C13228">
        <w:rPr>
          <w:lang w:eastAsia="ja-JP"/>
        </w:rPr>
        <w:t>2.1)</w:t>
      </w:r>
      <w:r>
        <w:rPr>
          <w:lang w:eastAsia="ja-JP"/>
        </w:rPr>
        <w:t xml:space="preserve">.  </w:t>
      </w:r>
      <w:r w:rsidR="001D5D42">
        <w:rPr>
          <w:lang w:eastAsia="ja-JP"/>
        </w:rPr>
        <w:t xml:space="preserve">Here we point out two issues </w:t>
      </w:r>
      <w:r w:rsidR="004F62DE">
        <w:rPr>
          <w:lang w:eastAsia="ja-JP"/>
        </w:rPr>
        <w:t xml:space="preserve">(and discussed below) </w:t>
      </w:r>
      <w:r w:rsidR="001D5D42">
        <w:rPr>
          <w:lang w:eastAsia="ja-JP"/>
        </w:rPr>
        <w:t xml:space="preserve">with how current NR impose </w:t>
      </w:r>
      <w:r w:rsidR="008C03C6">
        <w:rPr>
          <w:lang w:eastAsia="ja-JP"/>
        </w:rPr>
        <w:t>limitations</w:t>
      </w:r>
      <w:r w:rsidR="001D5D42">
        <w:rPr>
          <w:lang w:eastAsia="ja-JP"/>
        </w:rPr>
        <w:t xml:space="preserve"> on massive MIMO </w:t>
      </w:r>
      <w:r w:rsidR="008C03C6">
        <w:rPr>
          <w:lang w:eastAsia="ja-JP"/>
        </w:rPr>
        <w:t>utilizing channel reciprocity:</w:t>
      </w:r>
    </w:p>
    <w:p w14:paraId="6B42091A" w14:textId="26ABD139" w:rsidR="00154B25" w:rsidRPr="00EA3ECA" w:rsidRDefault="0003455C" w:rsidP="00C35287">
      <w:pPr>
        <w:pStyle w:val="ListParagraph"/>
        <w:numPr>
          <w:ilvl w:val="0"/>
          <w:numId w:val="56"/>
        </w:numPr>
        <w:jc w:val="both"/>
        <w:rPr>
          <w:rFonts w:ascii="Arial" w:hAnsi="Arial" w:cs="Arial"/>
          <w:sz w:val="20"/>
          <w:szCs w:val="20"/>
          <w:lang w:eastAsia="ja-JP"/>
        </w:rPr>
      </w:pPr>
      <w:r w:rsidRPr="00EA3ECA">
        <w:rPr>
          <w:rFonts w:ascii="Arial" w:hAnsi="Arial" w:cs="Arial"/>
          <w:sz w:val="20"/>
          <w:szCs w:val="20"/>
          <w:lang w:val="en-US" w:eastAsia="ja-JP"/>
        </w:rPr>
        <w:t>Link adaptation</w:t>
      </w:r>
      <w:r w:rsidR="003E454E">
        <w:rPr>
          <w:rFonts w:ascii="Arial" w:hAnsi="Arial" w:cs="Arial"/>
          <w:sz w:val="20"/>
          <w:szCs w:val="20"/>
          <w:lang w:val="en-US" w:eastAsia="ja-JP"/>
        </w:rPr>
        <w:t xml:space="preserve"> since CQI </w:t>
      </w:r>
      <w:r w:rsidR="00154B25">
        <w:rPr>
          <w:rFonts w:ascii="Arial" w:hAnsi="Arial" w:cs="Arial"/>
          <w:sz w:val="20"/>
          <w:szCs w:val="20"/>
          <w:lang w:val="en-US" w:eastAsia="ja-JP"/>
        </w:rPr>
        <w:t>needs to be predicted</w:t>
      </w:r>
    </w:p>
    <w:p w14:paraId="3ACF4764" w14:textId="7BEFE21E" w:rsidR="0003455C" w:rsidRPr="00C1066C" w:rsidRDefault="0003455C" w:rsidP="00C1066C">
      <w:pPr>
        <w:pStyle w:val="ListParagraph"/>
        <w:numPr>
          <w:ilvl w:val="0"/>
          <w:numId w:val="56"/>
        </w:numPr>
        <w:jc w:val="both"/>
        <w:rPr>
          <w:rFonts w:ascii="Arial" w:hAnsi="Arial" w:cs="Arial"/>
          <w:sz w:val="20"/>
          <w:szCs w:val="20"/>
          <w:lang w:eastAsia="ja-JP"/>
        </w:rPr>
      </w:pPr>
      <w:r w:rsidRPr="00EA3ECA">
        <w:rPr>
          <w:rFonts w:ascii="Arial" w:hAnsi="Arial" w:cs="Arial"/>
          <w:sz w:val="20"/>
          <w:szCs w:val="20"/>
          <w:lang w:val="en-US" w:eastAsia="ja-JP"/>
        </w:rPr>
        <w:t>SRS power imbalance</w:t>
      </w:r>
    </w:p>
    <w:p w14:paraId="7F47E2D4" w14:textId="3320048E" w:rsidR="00B7347F" w:rsidRDefault="00C1066C" w:rsidP="00C35287">
      <w:pPr>
        <w:jc w:val="both"/>
        <w:rPr>
          <w:lang w:eastAsia="ja-JP"/>
        </w:rPr>
      </w:pPr>
      <w:r>
        <w:rPr>
          <w:lang w:eastAsia="ja-JP"/>
        </w:rPr>
        <w:br/>
      </w:r>
      <w:r w:rsidR="005B2E3B">
        <w:rPr>
          <w:lang w:eastAsia="ja-JP"/>
        </w:rPr>
        <w:t xml:space="preserve">To obtain </w:t>
      </w:r>
      <w:r w:rsidR="00B833B6">
        <w:rPr>
          <w:lang w:eastAsia="ja-JP"/>
        </w:rPr>
        <w:t>an accurate CQI for reciprocity</w:t>
      </w:r>
      <w:r w:rsidR="00397DB6">
        <w:rPr>
          <w:lang w:eastAsia="ja-JP"/>
        </w:rPr>
        <w:t>-</w:t>
      </w:r>
      <w:r w:rsidR="00B833B6">
        <w:rPr>
          <w:lang w:eastAsia="ja-JP"/>
        </w:rPr>
        <w:t>based MIM</w:t>
      </w:r>
      <w:r w:rsidR="0025233E">
        <w:rPr>
          <w:lang w:eastAsia="ja-JP"/>
        </w:rPr>
        <w:t>O</w:t>
      </w:r>
      <w:r w:rsidR="00B833B6">
        <w:rPr>
          <w:lang w:eastAsia="ja-JP"/>
        </w:rPr>
        <w:t>, the</w:t>
      </w:r>
      <w:r w:rsidR="005B2E3B">
        <w:rPr>
          <w:lang w:eastAsia="ja-JP"/>
        </w:rPr>
        <w:t xml:space="preserve"> </w:t>
      </w:r>
      <w:r w:rsidR="00527C34">
        <w:rPr>
          <w:lang w:eastAsia="ja-JP"/>
        </w:rPr>
        <w:t xml:space="preserve">non-PMI based CSI feedback </w:t>
      </w:r>
      <w:r w:rsidR="00397DB6">
        <w:rPr>
          <w:lang w:eastAsia="ja-JP"/>
        </w:rPr>
        <w:t xml:space="preserve">is supported in specifications. It </w:t>
      </w:r>
      <w:r w:rsidR="00527C34">
        <w:rPr>
          <w:lang w:eastAsia="ja-JP"/>
        </w:rPr>
        <w:t>could be used to precode CSI-RS with multiple rank hypotheses and let the UE to determine and report a preferred rank and an associated CQI</w:t>
      </w:r>
      <w:r w:rsidR="009B6114">
        <w:rPr>
          <w:lang w:eastAsia="ja-JP"/>
        </w:rPr>
        <w:t xml:space="preserve">. However, </w:t>
      </w:r>
      <w:r w:rsidR="00811AE6">
        <w:rPr>
          <w:lang w:eastAsia="ja-JP"/>
        </w:rPr>
        <w:t>using non-PMI based reporting</w:t>
      </w:r>
      <w:r w:rsidR="00527C34">
        <w:rPr>
          <w:lang w:eastAsia="ja-JP"/>
        </w:rPr>
        <w:t xml:space="preserve"> would introduce additional </w:t>
      </w:r>
      <w:r w:rsidR="0054745D">
        <w:rPr>
          <w:lang w:eastAsia="ja-JP"/>
        </w:rPr>
        <w:t xml:space="preserve">delays between the measurement of the uplink channel and </w:t>
      </w:r>
      <w:r w:rsidR="00811AE6">
        <w:rPr>
          <w:lang w:eastAsia="ja-JP"/>
        </w:rPr>
        <w:t>to the point in time when CQI has been obtained. This is</w:t>
      </w:r>
      <w:r w:rsidR="006B2D35">
        <w:rPr>
          <w:lang w:eastAsia="ja-JP"/>
        </w:rPr>
        <w:t xml:space="preserve"> causing</w:t>
      </w:r>
      <w:r w:rsidR="00527C34">
        <w:rPr>
          <w:lang w:eastAsia="ja-JP"/>
        </w:rPr>
        <w:t xml:space="preserve"> </w:t>
      </w:r>
      <w:r w:rsidR="00811AE6">
        <w:rPr>
          <w:lang w:eastAsia="ja-JP"/>
        </w:rPr>
        <w:t>a</w:t>
      </w:r>
      <w:r w:rsidR="00527C34">
        <w:rPr>
          <w:lang w:eastAsia="ja-JP"/>
        </w:rPr>
        <w:t xml:space="preserve"> CQI inaccuracy due to channel aging. </w:t>
      </w:r>
    </w:p>
    <w:p w14:paraId="571E5A66" w14:textId="21E23CEC" w:rsidR="00527C34" w:rsidRDefault="00527C34" w:rsidP="00C35287">
      <w:pPr>
        <w:jc w:val="both"/>
        <w:rPr>
          <w:lang w:eastAsia="ja-JP"/>
        </w:rPr>
      </w:pPr>
      <w:r>
        <w:rPr>
          <w:lang w:eastAsia="ja-JP"/>
        </w:rPr>
        <w:t>In addition, since the precoding is UE specific, large feedback overhead and scheduling complexity can occur when there are many UEs.</w:t>
      </w:r>
    </w:p>
    <w:p w14:paraId="1BB0C6A6" w14:textId="0DA3CAFD" w:rsidR="003A409F" w:rsidRDefault="009E0359" w:rsidP="00E9781E">
      <w:pPr>
        <w:pStyle w:val="Observation"/>
      </w:pPr>
      <w:bookmarkStart w:id="30" w:name="_Toc136275292"/>
      <w:r>
        <w:t xml:space="preserve">Non-PMI based CSI feedback </w:t>
      </w:r>
      <w:r w:rsidR="009E31F9">
        <w:t>introduce</w:t>
      </w:r>
      <w:r w:rsidR="009E65A8">
        <w:t>s</w:t>
      </w:r>
      <w:r w:rsidR="009E31F9">
        <w:t xml:space="preserve"> extra latency and overhead for reciprocity</w:t>
      </w:r>
      <w:r w:rsidR="000E1D38">
        <w:t>-</w:t>
      </w:r>
      <w:r w:rsidR="009E31F9">
        <w:t>based downlink precoding schemes</w:t>
      </w:r>
      <w:r w:rsidR="009E65A8">
        <w:t>.</w:t>
      </w:r>
      <w:bookmarkEnd w:id="30"/>
    </w:p>
    <w:p w14:paraId="062C730A" w14:textId="4314EFDE" w:rsidR="00527C34" w:rsidRPr="00E80039" w:rsidRDefault="006B2D35" w:rsidP="00C35287">
      <w:pPr>
        <w:jc w:val="both"/>
        <w:rPr>
          <w:lang w:eastAsia="ja-JP"/>
        </w:rPr>
      </w:pPr>
      <w:r>
        <w:rPr>
          <w:lang w:eastAsia="ja-JP"/>
        </w:rPr>
        <w:t>Another complication of reciprocity-based DL precoding relying on SRS</w:t>
      </w:r>
      <w:r w:rsidDel="00F579E0">
        <w:rPr>
          <w:lang w:eastAsia="ja-JP"/>
        </w:rPr>
        <w:t xml:space="preserve"> </w:t>
      </w:r>
      <w:r w:rsidR="00527C34" w:rsidRPr="00E80039">
        <w:rPr>
          <w:lang w:eastAsia="ja-JP"/>
        </w:rPr>
        <w:t>antenna switching</w:t>
      </w:r>
      <w:r w:rsidR="00527C34">
        <w:rPr>
          <w:lang w:eastAsia="ja-JP"/>
        </w:rPr>
        <w:t xml:space="preserve"> </w:t>
      </w:r>
      <w:r>
        <w:rPr>
          <w:lang w:eastAsia="ja-JP"/>
        </w:rPr>
        <w:t xml:space="preserve">is that </w:t>
      </w:r>
      <w:r w:rsidR="00527C34">
        <w:rPr>
          <w:lang w:eastAsia="ja-JP"/>
        </w:rPr>
        <w:t xml:space="preserve">the current </w:t>
      </w:r>
      <w:r w:rsidR="00527C34" w:rsidRPr="00E80039">
        <w:rPr>
          <w:lang w:eastAsia="ja-JP"/>
        </w:rPr>
        <w:t xml:space="preserve">RAN4 requirements allow </w:t>
      </w:r>
      <w:r w:rsidR="00527C34">
        <w:rPr>
          <w:lang w:eastAsia="ja-JP"/>
        </w:rPr>
        <w:t xml:space="preserve">quite large </w:t>
      </w:r>
      <w:r w:rsidR="00527C34" w:rsidRPr="00E80039">
        <w:rPr>
          <w:lang w:eastAsia="ja-JP"/>
        </w:rPr>
        <w:t xml:space="preserve">SRS output power </w:t>
      </w:r>
      <w:r w:rsidR="00527C34">
        <w:rPr>
          <w:lang w:eastAsia="ja-JP"/>
        </w:rPr>
        <w:t>differences at</w:t>
      </w:r>
      <w:r w:rsidR="00527C34" w:rsidRPr="00E80039">
        <w:rPr>
          <w:lang w:eastAsia="ja-JP"/>
        </w:rPr>
        <w:t xml:space="preserve"> different UE antenna ports</w:t>
      </w:r>
      <w:r w:rsidR="00D6229A">
        <w:rPr>
          <w:lang w:eastAsia="ja-JP"/>
        </w:rPr>
        <w:t>. This</w:t>
      </w:r>
      <w:r w:rsidR="00527C34" w:rsidRPr="00E80039">
        <w:rPr>
          <w:lang w:eastAsia="ja-JP"/>
        </w:rPr>
        <w:t xml:space="preserve"> </w:t>
      </w:r>
      <w:r w:rsidR="00527C34">
        <w:rPr>
          <w:lang w:eastAsia="ja-JP"/>
        </w:rPr>
        <w:t>can result in large channel estimation errors in</w:t>
      </w:r>
      <w:r w:rsidR="00527C34" w:rsidRPr="00E80039">
        <w:rPr>
          <w:lang w:eastAsia="ja-JP"/>
        </w:rPr>
        <w:t xml:space="preserve"> the reciprocity-based </w:t>
      </w:r>
      <w:r w:rsidR="00527C34">
        <w:rPr>
          <w:lang w:eastAsia="ja-JP"/>
        </w:rPr>
        <w:t>DL channel estimation</w:t>
      </w:r>
      <w:r w:rsidR="00D6229A">
        <w:rPr>
          <w:lang w:eastAsia="ja-JP"/>
        </w:rPr>
        <w:t>, leading to</w:t>
      </w:r>
      <w:r w:rsidR="00D6229A" w:rsidDel="00151756">
        <w:rPr>
          <w:lang w:eastAsia="ja-JP"/>
        </w:rPr>
        <w:t xml:space="preserve"> </w:t>
      </w:r>
      <w:r w:rsidR="00755913">
        <w:rPr>
          <w:lang w:eastAsia="ja-JP"/>
        </w:rPr>
        <w:t>degraded</w:t>
      </w:r>
      <w:r w:rsidR="00527C34" w:rsidRPr="00E80039">
        <w:rPr>
          <w:lang w:eastAsia="ja-JP"/>
        </w:rPr>
        <w:t xml:space="preserve"> </w:t>
      </w:r>
      <w:r w:rsidR="00527C34">
        <w:rPr>
          <w:lang w:eastAsia="ja-JP"/>
        </w:rPr>
        <w:t xml:space="preserve">DL </w:t>
      </w:r>
      <w:r w:rsidR="00527C34" w:rsidRPr="00E80039">
        <w:rPr>
          <w:lang w:eastAsia="ja-JP"/>
        </w:rPr>
        <w:t>MIMO performance.</w:t>
      </w:r>
      <w:r w:rsidR="00527C34">
        <w:rPr>
          <w:lang w:eastAsia="ja-JP"/>
        </w:rPr>
        <w:t xml:space="preserve"> SRS </w:t>
      </w:r>
      <w:r w:rsidR="00122029">
        <w:rPr>
          <w:lang w:eastAsia="ja-JP"/>
        </w:rPr>
        <w:t xml:space="preserve">power </w:t>
      </w:r>
      <w:r w:rsidR="00FF767A">
        <w:rPr>
          <w:lang w:eastAsia="ja-JP"/>
        </w:rPr>
        <w:t>differences</w:t>
      </w:r>
      <w:r w:rsidR="00122029">
        <w:rPr>
          <w:lang w:eastAsia="ja-JP"/>
        </w:rPr>
        <w:t xml:space="preserve"> </w:t>
      </w:r>
      <w:r w:rsidR="00D6229A">
        <w:rPr>
          <w:lang w:eastAsia="ja-JP"/>
        </w:rPr>
        <w:t xml:space="preserve">are </w:t>
      </w:r>
      <w:r w:rsidR="00527C34">
        <w:rPr>
          <w:lang w:eastAsia="ja-JP"/>
        </w:rPr>
        <w:t xml:space="preserve">largely caused by different insertion losses (IL) associated </w:t>
      </w:r>
      <w:r w:rsidR="00867A1C">
        <w:rPr>
          <w:lang w:eastAsia="ja-JP"/>
        </w:rPr>
        <w:t xml:space="preserve">with </w:t>
      </w:r>
      <w:r w:rsidR="00161CA2">
        <w:rPr>
          <w:lang w:eastAsia="ja-JP"/>
        </w:rPr>
        <w:t xml:space="preserve">sounding </w:t>
      </w:r>
      <m:oMath>
        <m:r>
          <w:rPr>
            <w:rFonts w:ascii="Cambria Math" w:hAnsi="Cambria Math"/>
            <w:lang w:eastAsia="ja-JP"/>
          </w:rPr>
          <m:t>y</m:t>
        </m:r>
      </m:oMath>
      <w:r w:rsidR="00161CA2">
        <w:rPr>
          <w:lang w:eastAsia="ja-JP"/>
        </w:rPr>
        <w:t xml:space="preserve"> </w:t>
      </w:r>
      <w:r w:rsidR="00527C34">
        <w:rPr>
          <w:lang w:eastAsia="ja-JP"/>
        </w:rPr>
        <w:t xml:space="preserve">UE antennas </w:t>
      </w:r>
      <w:r w:rsidR="00D0624D">
        <w:rPr>
          <w:lang w:eastAsia="ja-JP"/>
        </w:rPr>
        <w:t xml:space="preserve">using </w:t>
      </w:r>
      <m:oMath>
        <m:r>
          <w:rPr>
            <w:rFonts w:ascii="Cambria Math" w:hAnsi="Cambria Math"/>
            <w:lang w:eastAsia="ja-JP"/>
          </w:rPr>
          <m:t>x&lt;y</m:t>
        </m:r>
      </m:oMath>
      <w:r w:rsidR="0012773F">
        <w:rPr>
          <w:rFonts w:eastAsiaTheme="minorEastAsia"/>
          <w:lang w:eastAsia="ja-JP"/>
        </w:rPr>
        <w:t xml:space="preserve"> Tx chains </w:t>
      </w:r>
      <w:r w:rsidR="00C85D18">
        <w:rPr>
          <w:lang w:eastAsia="ja-JP"/>
        </w:rPr>
        <w:t xml:space="preserve">by configuring </w:t>
      </w:r>
      <m:oMath>
        <m:r>
          <w:rPr>
            <w:rFonts w:ascii="Cambria Math" w:hAnsi="Cambria Math"/>
            <w:lang w:eastAsia="ja-JP"/>
          </w:rPr>
          <m:t>x</m:t>
        </m:r>
      </m:oMath>
      <w:r w:rsidR="0012773F">
        <w:rPr>
          <w:lang w:eastAsia="ja-JP"/>
        </w:rPr>
        <w:t>T</w:t>
      </w:r>
      <m:oMath>
        <m:r>
          <w:rPr>
            <w:rFonts w:ascii="Cambria Math" w:hAnsi="Cambria Math"/>
            <w:lang w:eastAsia="ja-JP"/>
          </w:rPr>
          <m:t>y</m:t>
        </m:r>
      </m:oMath>
      <w:r w:rsidR="0012773F">
        <w:rPr>
          <w:lang w:eastAsia="ja-JP"/>
        </w:rPr>
        <w:t>R</w:t>
      </w:r>
      <w:r w:rsidR="00527C34">
        <w:rPr>
          <w:lang w:eastAsia="ja-JP"/>
        </w:rPr>
        <w:t xml:space="preserve"> antenna switching</w:t>
      </w:r>
      <w:r w:rsidR="00B63C1F">
        <w:rPr>
          <w:lang w:eastAsia="ja-JP"/>
        </w:rPr>
        <w:t xml:space="preserve">. </w:t>
      </w:r>
      <w:r w:rsidR="001F776B">
        <w:rPr>
          <w:lang w:eastAsia="ja-JP"/>
        </w:rPr>
        <w:t xml:space="preserve">Since such antenna switching </w:t>
      </w:r>
      <w:r w:rsidR="00A73DC7">
        <w:rPr>
          <w:lang w:eastAsia="ja-JP"/>
        </w:rPr>
        <w:t>take place only in the UL</w:t>
      </w:r>
      <w:r w:rsidR="000D6318">
        <w:rPr>
          <w:lang w:eastAsia="ja-JP"/>
        </w:rPr>
        <w:t xml:space="preserve"> </w:t>
      </w:r>
      <w:r w:rsidR="008C0477">
        <w:rPr>
          <w:lang w:eastAsia="ja-JP"/>
        </w:rPr>
        <w:t xml:space="preserve">(Rx chains </w:t>
      </w:r>
      <w:r w:rsidR="00DA3111">
        <w:rPr>
          <w:lang w:eastAsia="ja-JP"/>
        </w:rPr>
        <w:t xml:space="preserve">are </w:t>
      </w:r>
      <w:r w:rsidR="009B5028">
        <w:rPr>
          <w:lang w:eastAsia="ja-JP"/>
        </w:rPr>
        <w:t>directly</w:t>
      </w:r>
      <w:r w:rsidR="00DA3111">
        <w:rPr>
          <w:lang w:eastAsia="ja-JP"/>
        </w:rPr>
        <w:t xml:space="preserve"> connected to UE a</w:t>
      </w:r>
      <w:r w:rsidR="00A425A9">
        <w:rPr>
          <w:lang w:eastAsia="ja-JP"/>
        </w:rPr>
        <w:t>ntennas</w:t>
      </w:r>
      <w:r w:rsidR="00DE6AA7">
        <w:rPr>
          <w:lang w:eastAsia="ja-JP"/>
        </w:rPr>
        <w:t xml:space="preserve"> and, hence, </w:t>
      </w:r>
      <w:r w:rsidR="009F4425">
        <w:rPr>
          <w:lang w:eastAsia="ja-JP"/>
        </w:rPr>
        <w:t xml:space="preserve">does not </w:t>
      </w:r>
      <w:r w:rsidR="003078E7">
        <w:rPr>
          <w:lang w:eastAsia="ja-JP"/>
        </w:rPr>
        <w:t xml:space="preserve">experience the same </w:t>
      </w:r>
      <w:r w:rsidR="00822105">
        <w:rPr>
          <w:lang w:eastAsia="ja-JP"/>
        </w:rPr>
        <w:t>IL)</w:t>
      </w:r>
      <w:r w:rsidR="0071430E">
        <w:rPr>
          <w:lang w:eastAsia="ja-JP"/>
        </w:rPr>
        <w:t xml:space="preserve">, there is a mismatch between </w:t>
      </w:r>
      <w:r w:rsidR="002B7DFF">
        <w:rPr>
          <w:lang w:eastAsia="ja-JP"/>
        </w:rPr>
        <w:t xml:space="preserve">the </w:t>
      </w:r>
      <w:r w:rsidR="009C3B9A">
        <w:rPr>
          <w:lang w:eastAsia="ja-JP"/>
        </w:rPr>
        <w:t xml:space="preserve">reciprocity-based DL channel estimate and </w:t>
      </w:r>
      <w:r w:rsidR="001E3F4F">
        <w:rPr>
          <w:lang w:eastAsia="ja-JP"/>
        </w:rPr>
        <w:t xml:space="preserve">true DL channel due to SRS </w:t>
      </w:r>
      <w:r w:rsidR="00145805">
        <w:rPr>
          <w:lang w:eastAsia="ja-JP"/>
        </w:rPr>
        <w:t xml:space="preserve">power </w:t>
      </w:r>
      <w:r w:rsidR="00AD2F90">
        <w:rPr>
          <w:lang w:eastAsia="ja-JP"/>
        </w:rPr>
        <w:t xml:space="preserve">imbalances. </w:t>
      </w:r>
    </w:p>
    <w:p w14:paraId="76749DC6" w14:textId="237157B8" w:rsidR="00DE74FB" w:rsidRDefault="00567AD9" w:rsidP="00E9781E">
      <w:pPr>
        <w:pStyle w:val="Observation"/>
      </w:pPr>
      <w:bookmarkStart w:id="31" w:name="_Toc136275293"/>
      <w:r>
        <w:t xml:space="preserve">SRS power imbalances </w:t>
      </w:r>
      <w:r w:rsidR="009732B2">
        <w:t xml:space="preserve">deteriorates the quality of the </w:t>
      </w:r>
      <w:r w:rsidR="001C5E85">
        <w:t>re</w:t>
      </w:r>
      <w:r w:rsidR="00246B87">
        <w:t xml:space="preserve">ciprocity-based </w:t>
      </w:r>
      <w:r w:rsidR="00590CA4">
        <w:t>CSI.</w:t>
      </w:r>
      <w:bookmarkEnd w:id="31"/>
    </w:p>
    <w:p w14:paraId="0FC3FE05" w14:textId="0A42F4BB" w:rsidR="00CF1691" w:rsidRPr="00E80039" w:rsidRDefault="00DE74FB" w:rsidP="00C35287">
      <w:pPr>
        <w:jc w:val="both"/>
        <w:rPr>
          <w:lang w:eastAsia="ja-JP"/>
        </w:rPr>
      </w:pPr>
      <w:r>
        <w:rPr>
          <w:lang w:eastAsia="ja-JP"/>
        </w:rPr>
        <w:t xml:space="preserve">This SRS power imbalance issue has been discussed in RAN4 and </w:t>
      </w:r>
      <w:r w:rsidR="007C0845">
        <w:rPr>
          <w:lang w:eastAsia="ja-JP"/>
        </w:rPr>
        <w:t xml:space="preserve">in RAN1 as a TEI-18 </w:t>
      </w:r>
      <w:r>
        <w:rPr>
          <w:lang w:eastAsia="ja-JP"/>
        </w:rPr>
        <w:t xml:space="preserve">and </w:t>
      </w:r>
      <w:r>
        <w:rPr>
          <w:rFonts w:eastAsia="SimSun"/>
          <w:lang w:eastAsia="zh-CN"/>
        </w:rPr>
        <w:t xml:space="preserve">there was a common view </w:t>
      </w:r>
      <w:r w:rsidR="007C0845">
        <w:rPr>
          <w:rFonts w:eastAsia="SimSun"/>
          <w:lang w:eastAsia="zh-CN"/>
        </w:rPr>
        <w:t xml:space="preserve">in RAN4 </w:t>
      </w:r>
      <w:r>
        <w:rPr>
          <w:rFonts w:eastAsia="SimSun"/>
          <w:lang w:eastAsia="zh-CN"/>
        </w:rPr>
        <w:t>that some RAN1 enhancements are needed. A</w:t>
      </w:r>
      <w:r>
        <w:rPr>
          <w:lang w:eastAsia="ja-JP"/>
        </w:rPr>
        <w:t xml:space="preserve"> number of possible solutions have been identified by RAN4 in a LS sent to RAN1 in RAN1#112e-bis. </w:t>
      </w:r>
      <w:r w:rsidR="00CF1691">
        <w:rPr>
          <w:lang w:eastAsia="ja-JP"/>
        </w:rPr>
        <w:t xml:space="preserve">In </w:t>
      </w:r>
      <w:r w:rsidR="00CF1691" w:rsidRPr="0015131F">
        <w:t>Section 3.7</w:t>
      </w:r>
      <w:r w:rsidR="00CF1691">
        <w:rPr>
          <w:lang w:eastAsia="ja-JP"/>
        </w:rPr>
        <w:t xml:space="preserve">, we </w:t>
      </w:r>
      <w:r w:rsidR="00BC32CF">
        <w:rPr>
          <w:lang w:eastAsia="ja-JP"/>
        </w:rPr>
        <w:t xml:space="preserve">discuss </w:t>
      </w:r>
      <w:r w:rsidR="00B27F35">
        <w:rPr>
          <w:lang w:eastAsia="ja-JP"/>
        </w:rPr>
        <w:t xml:space="preserve">potential </w:t>
      </w:r>
      <w:r w:rsidR="00BC32CF">
        <w:rPr>
          <w:lang w:eastAsia="ja-JP"/>
        </w:rPr>
        <w:t>specif</w:t>
      </w:r>
      <w:r w:rsidR="00B27F35">
        <w:rPr>
          <w:lang w:eastAsia="ja-JP"/>
        </w:rPr>
        <w:t xml:space="preserve">ication enhancements to </w:t>
      </w:r>
      <w:r w:rsidR="001E3C0A">
        <w:rPr>
          <w:lang w:eastAsia="ja-JP"/>
        </w:rPr>
        <w:t xml:space="preserve">address the above </w:t>
      </w:r>
      <w:r w:rsidR="00F41184">
        <w:rPr>
          <w:lang w:eastAsia="ja-JP"/>
        </w:rPr>
        <w:t>issues with reciprocity-based DL SU/MU-MIMO</w:t>
      </w:r>
      <w:r w:rsidR="00E55BFD">
        <w:rPr>
          <w:lang w:eastAsia="ja-JP"/>
        </w:rPr>
        <w:t xml:space="preserve"> and pr</w:t>
      </w:r>
      <w:r w:rsidR="00684FF1">
        <w:rPr>
          <w:lang w:eastAsia="ja-JP"/>
        </w:rPr>
        <w:t xml:space="preserve">ovide simulation results to </w:t>
      </w:r>
      <w:r w:rsidR="00ED4672">
        <w:rPr>
          <w:lang w:eastAsia="ja-JP"/>
        </w:rPr>
        <w:t>evaluate the performance gains with said enhancements</w:t>
      </w:r>
      <w:r w:rsidR="00A95368">
        <w:rPr>
          <w:lang w:eastAsia="ja-JP"/>
        </w:rPr>
        <w:t>.</w:t>
      </w:r>
    </w:p>
    <w:p w14:paraId="08714EFF" w14:textId="3FD57BD7" w:rsidR="00D83838" w:rsidRPr="00352841" w:rsidRDefault="00D83838" w:rsidP="00352841">
      <w:pPr>
        <w:pStyle w:val="Heading1"/>
      </w:pPr>
      <w:r>
        <w:lastRenderedPageBreak/>
        <w:t>3</w:t>
      </w:r>
      <w:r>
        <w:tab/>
      </w:r>
      <w:r w:rsidR="00B81C83">
        <w:t>P</w:t>
      </w:r>
      <w:r w:rsidR="00E429EC">
        <w:t>ossible solutions</w:t>
      </w:r>
      <w:r>
        <w:t xml:space="preserve"> </w:t>
      </w:r>
      <w:r w:rsidR="00B81C83">
        <w:t>and initial performance</w:t>
      </w:r>
      <w:r w:rsidR="00D87298">
        <w:t xml:space="preserve"> evaluations</w:t>
      </w:r>
    </w:p>
    <w:p w14:paraId="3B0FD6C1" w14:textId="6D3F4BFA" w:rsidR="00E80E89" w:rsidRPr="0086082D" w:rsidRDefault="00E80E89" w:rsidP="00EA3ECA">
      <w:r>
        <w:rPr>
          <w:lang w:val="en-GB" w:eastAsia="ja-JP"/>
        </w:rPr>
        <w:t xml:space="preserve">Based on the seven areas </w:t>
      </w:r>
      <w:r w:rsidR="00B81C83">
        <w:rPr>
          <w:lang w:val="en-GB" w:eastAsia="ja-JP"/>
        </w:rPr>
        <w:t>identified</w:t>
      </w:r>
      <w:r>
        <w:rPr>
          <w:lang w:val="en-GB" w:eastAsia="ja-JP"/>
        </w:rPr>
        <w:t xml:space="preserve"> in Section 2, we introduce </w:t>
      </w:r>
      <w:r w:rsidR="00DA34E2">
        <w:rPr>
          <w:lang w:val="en-GB" w:eastAsia="ja-JP"/>
        </w:rPr>
        <w:t xml:space="preserve">the corresponding potential solution areas, </w:t>
      </w:r>
      <w:r w:rsidR="00B81C83">
        <w:rPr>
          <w:lang w:val="en-GB" w:eastAsia="ja-JP"/>
        </w:rPr>
        <w:t xml:space="preserve">and their performance. </w:t>
      </w:r>
      <w:r w:rsidR="00DA34E2">
        <w:rPr>
          <w:lang w:val="en-GB" w:eastAsia="ja-JP"/>
        </w:rPr>
        <w:t xml:space="preserve"> </w:t>
      </w:r>
    </w:p>
    <w:p w14:paraId="63CE28F0" w14:textId="25DC4B11" w:rsidR="003452F6" w:rsidRDefault="002B1E16" w:rsidP="004B158B">
      <w:pPr>
        <w:pStyle w:val="Heading2"/>
      </w:pPr>
      <w:r>
        <w:t>3</w:t>
      </w:r>
      <w:r w:rsidR="003452F6">
        <w:t>.1</w:t>
      </w:r>
      <w:r w:rsidR="003452F6">
        <w:tab/>
      </w:r>
      <w:r w:rsidR="00085173">
        <w:t xml:space="preserve">Enhancements for large </w:t>
      </w:r>
      <w:r w:rsidR="00453D25">
        <w:t xml:space="preserve">antenna </w:t>
      </w:r>
      <w:r w:rsidR="00085173">
        <w:t>arrays</w:t>
      </w:r>
    </w:p>
    <w:p w14:paraId="26039BED" w14:textId="342396D0" w:rsidR="004B158B" w:rsidRDefault="00C87E51" w:rsidP="004B158B">
      <w:pPr>
        <w:rPr>
          <w:lang w:eastAsia="ja-JP"/>
        </w:rPr>
      </w:pPr>
      <w:r>
        <w:rPr>
          <w:lang w:eastAsia="ja-JP"/>
        </w:rPr>
        <w:t xml:space="preserve">As discussed </w:t>
      </w:r>
      <w:r w:rsidR="00E244EA">
        <w:rPr>
          <w:lang w:eastAsia="ja-JP"/>
        </w:rPr>
        <w:t xml:space="preserve">in </w:t>
      </w:r>
      <w:r w:rsidR="00E244EA" w:rsidRPr="005820F2">
        <w:rPr>
          <w:lang w:eastAsia="ja-JP"/>
        </w:rPr>
        <w:t>Section 2.1</w:t>
      </w:r>
      <w:r w:rsidR="00E244EA">
        <w:rPr>
          <w:lang w:eastAsia="ja-JP"/>
        </w:rPr>
        <w:t xml:space="preserve"> there are </w:t>
      </w:r>
      <w:r w:rsidR="00AC3B05">
        <w:rPr>
          <w:lang w:eastAsia="ja-JP"/>
        </w:rPr>
        <w:t xml:space="preserve">multiple motivations why enhancements of MIMO </w:t>
      </w:r>
      <w:r w:rsidR="00481F2C">
        <w:rPr>
          <w:lang w:eastAsia="ja-JP"/>
        </w:rPr>
        <w:t xml:space="preserve">for the development of electrically larger antenna arrays </w:t>
      </w:r>
      <w:r w:rsidR="00210EFB">
        <w:rPr>
          <w:lang w:eastAsia="ja-JP"/>
        </w:rPr>
        <w:t>are</w:t>
      </w:r>
      <w:r w:rsidR="00F94CD2">
        <w:rPr>
          <w:lang w:eastAsia="ja-JP"/>
        </w:rPr>
        <w:t xml:space="preserve"> necessary for Rel</w:t>
      </w:r>
      <w:r w:rsidR="00D6229A">
        <w:rPr>
          <w:lang w:eastAsia="ja-JP"/>
        </w:rPr>
        <w:t>-</w:t>
      </w:r>
      <w:r w:rsidR="00F94CD2">
        <w:rPr>
          <w:lang w:eastAsia="ja-JP"/>
        </w:rPr>
        <w:t xml:space="preserve">19. </w:t>
      </w:r>
      <w:r w:rsidR="00067D94">
        <w:rPr>
          <w:lang w:eastAsia="ja-JP"/>
        </w:rPr>
        <w:t xml:space="preserve">The enhancements are </w:t>
      </w:r>
      <w:r w:rsidR="002D5838">
        <w:rPr>
          <w:lang w:eastAsia="ja-JP"/>
        </w:rPr>
        <w:t>for CSI-RS resource and CSI reporting enhancements for both digital and hybrid implementation</w:t>
      </w:r>
      <w:r w:rsidR="00921FF8">
        <w:rPr>
          <w:lang w:eastAsia="ja-JP"/>
        </w:rPr>
        <w:t xml:space="preserve"> choices</w:t>
      </w:r>
      <w:r w:rsidR="002D5838">
        <w:rPr>
          <w:lang w:eastAsia="ja-JP"/>
        </w:rPr>
        <w:t xml:space="preserve"> of </w:t>
      </w:r>
      <w:r w:rsidR="00490FD1">
        <w:rPr>
          <w:lang w:eastAsia="ja-JP"/>
        </w:rPr>
        <w:t xml:space="preserve">massive MIMO advanced antenna systems. </w:t>
      </w:r>
    </w:p>
    <w:p w14:paraId="36F056D9" w14:textId="545D747D" w:rsidR="00CA6492" w:rsidRDefault="00CA6492" w:rsidP="004B158B">
      <w:pPr>
        <w:rPr>
          <w:lang w:eastAsia="ja-JP"/>
        </w:rPr>
      </w:pPr>
      <w:r>
        <w:rPr>
          <w:lang w:eastAsia="ja-JP"/>
        </w:rPr>
        <w:t xml:space="preserve">What we see is important for </w:t>
      </w:r>
      <w:r w:rsidR="00D216A7">
        <w:rPr>
          <w:lang w:eastAsia="ja-JP"/>
        </w:rPr>
        <w:t xml:space="preserve">standardization of </w:t>
      </w:r>
      <w:r>
        <w:rPr>
          <w:lang w:eastAsia="ja-JP"/>
        </w:rPr>
        <w:t>large arrays is to support</w:t>
      </w:r>
      <w:r w:rsidR="00D65FC8">
        <w:rPr>
          <w:lang w:eastAsia="ja-JP"/>
        </w:rPr>
        <w:t xml:space="preserve"> the following ranges of larger antenna arrays </w:t>
      </w:r>
      <w:r w:rsidR="00143BEC">
        <w:rPr>
          <w:lang w:eastAsia="ja-JP"/>
        </w:rPr>
        <w:t xml:space="preserve">to provide the necessary flexibility in gNB implementation of massive MIMO. </w:t>
      </w:r>
      <w:r w:rsidR="00F16E15">
        <w:rPr>
          <w:lang w:eastAsia="ja-JP"/>
        </w:rPr>
        <w:t xml:space="preserve">Any combination of rows and columns </w:t>
      </w:r>
      <w:r w:rsidR="000763B9">
        <w:rPr>
          <w:lang w:eastAsia="ja-JP"/>
        </w:rPr>
        <w:t>from these two bullets</w:t>
      </w:r>
      <w:r w:rsidR="00F16E15">
        <w:rPr>
          <w:lang w:eastAsia="ja-JP"/>
        </w:rPr>
        <w:t xml:space="preserve"> </w:t>
      </w:r>
      <w:r w:rsidR="000763B9">
        <w:rPr>
          <w:lang w:eastAsia="ja-JP"/>
        </w:rPr>
        <w:t>should be supported:</w:t>
      </w:r>
    </w:p>
    <w:p w14:paraId="6C606931" w14:textId="41E39C6F" w:rsidR="00CA6492" w:rsidRPr="00BD11C7" w:rsidRDefault="008A2944" w:rsidP="00CA6492">
      <w:pPr>
        <w:pStyle w:val="ListParagraph"/>
        <w:numPr>
          <w:ilvl w:val="0"/>
          <w:numId w:val="34"/>
        </w:numPr>
        <w:rPr>
          <w:rFonts w:ascii="Arial" w:hAnsi="Arial" w:cs="Arial"/>
          <w:sz w:val="20"/>
          <w:szCs w:val="20"/>
          <w:lang w:eastAsia="ja-JP"/>
        </w:rPr>
      </w:pPr>
      <w:r w:rsidRPr="00BD11C7">
        <w:rPr>
          <w:rFonts w:ascii="Arial" w:hAnsi="Arial" w:cs="Arial"/>
          <w:sz w:val="20"/>
          <w:szCs w:val="20"/>
          <w:lang w:val="en-US" w:eastAsia="ja-JP"/>
        </w:rPr>
        <w:t xml:space="preserve">gNB </w:t>
      </w:r>
      <w:r w:rsidR="00D65FC8">
        <w:rPr>
          <w:rFonts w:ascii="Arial" w:hAnsi="Arial" w:cs="Arial"/>
          <w:sz w:val="20"/>
          <w:szCs w:val="20"/>
          <w:lang w:val="en-US" w:eastAsia="ja-JP"/>
        </w:rPr>
        <w:t>with</w:t>
      </w:r>
      <w:r w:rsidRPr="00BD11C7">
        <w:rPr>
          <w:rFonts w:ascii="Arial" w:hAnsi="Arial" w:cs="Arial"/>
          <w:sz w:val="20"/>
          <w:szCs w:val="20"/>
          <w:lang w:val="en-US" w:eastAsia="ja-JP"/>
        </w:rPr>
        <w:t xml:space="preserve"> </w:t>
      </w:r>
      <w:r w:rsidR="00D9333A" w:rsidRPr="00BD11C7">
        <w:rPr>
          <w:rFonts w:ascii="Arial" w:hAnsi="Arial" w:cs="Arial"/>
          <w:sz w:val="20"/>
          <w:szCs w:val="20"/>
          <w:lang w:val="en-US" w:eastAsia="ja-JP"/>
        </w:rPr>
        <w:t>8,12 and 16 antenna columns</w:t>
      </w:r>
    </w:p>
    <w:p w14:paraId="748C59F1" w14:textId="7DC5A25B" w:rsidR="00D9333A" w:rsidRPr="00E973EA" w:rsidRDefault="008A2944" w:rsidP="00BD11C7">
      <w:pPr>
        <w:pStyle w:val="ListParagraph"/>
        <w:numPr>
          <w:ilvl w:val="0"/>
          <w:numId w:val="34"/>
        </w:numPr>
        <w:rPr>
          <w:rFonts w:cs="Arial"/>
          <w:szCs w:val="20"/>
          <w:lang w:eastAsia="ja-JP"/>
        </w:rPr>
      </w:pPr>
      <w:r w:rsidRPr="00BD11C7">
        <w:rPr>
          <w:rFonts w:ascii="Arial" w:hAnsi="Arial" w:cs="Arial"/>
          <w:sz w:val="20"/>
          <w:szCs w:val="20"/>
          <w:lang w:val="en-US" w:eastAsia="ja-JP"/>
        </w:rPr>
        <w:t xml:space="preserve">gNB </w:t>
      </w:r>
      <w:r w:rsidR="00D65FC8">
        <w:rPr>
          <w:rFonts w:ascii="Arial" w:hAnsi="Arial" w:cs="Arial"/>
          <w:sz w:val="20"/>
          <w:szCs w:val="20"/>
          <w:lang w:val="en-US" w:eastAsia="ja-JP"/>
        </w:rPr>
        <w:t>with</w:t>
      </w:r>
      <w:r w:rsidR="00D216A7" w:rsidRPr="00BD11C7">
        <w:rPr>
          <w:rFonts w:ascii="Arial" w:hAnsi="Arial" w:cs="Arial"/>
          <w:sz w:val="20"/>
          <w:szCs w:val="20"/>
          <w:lang w:val="en-US" w:eastAsia="ja-JP"/>
        </w:rPr>
        <w:t xml:space="preserve"> 2,3 and 4 vertical subarr</w:t>
      </w:r>
      <w:r w:rsidR="00552182" w:rsidRPr="00BD11C7">
        <w:rPr>
          <w:rFonts w:ascii="Arial" w:hAnsi="Arial" w:cs="Arial"/>
          <w:sz w:val="20"/>
          <w:szCs w:val="20"/>
          <w:lang w:val="en-US" w:eastAsia="ja-JP"/>
        </w:rPr>
        <w:t>ays</w:t>
      </w:r>
    </w:p>
    <w:p w14:paraId="6F3D8783" w14:textId="36E51C55" w:rsidR="00AF4C4A" w:rsidRPr="00764F29" w:rsidRDefault="00B63EC3" w:rsidP="004B158B">
      <w:pPr>
        <w:rPr>
          <w:rFonts w:cs="Arial"/>
          <w:szCs w:val="20"/>
          <w:lang w:eastAsia="ja-JP"/>
        </w:rPr>
      </w:pPr>
      <w:r>
        <w:rPr>
          <w:lang w:val="x-none" w:eastAsia="ja-JP"/>
        </w:rPr>
        <w:br/>
      </w:r>
      <w:r w:rsidR="00000077">
        <w:rPr>
          <w:rFonts w:cs="Arial"/>
          <w:szCs w:val="20"/>
          <w:lang w:eastAsia="ja-JP"/>
        </w:rPr>
        <w:t xml:space="preserve">We thus propose the following: </w:t>
      </w:r>
    </w:p>
    <w:p w14:paraId="1BF4F298" w14:textId="4C60930A" w:rsidR="00490FD1" w:rsidRPr="00BD11C7" w:rsidRDefault="00C00CE9" w:rsidP="00BD11C7">
      <w:pPr>
        <w:pStyle w:val="Proposal"/>
      </w:pPr>
      <w:bookmarkStart w:id="32" w:name="_Toc136275301"/>
      <w:r w:rsidRPr="00BD11C7">
        <w:t>Introduce</w:t>
      </w:r>
      <w:r w:rsidR="00C02FF8" w:rsidRPr="00BD11C7">
        <w:t xml:space="preserve"> s</w:t>
      </w:r>
      <w:r w:rsidR="004911DE" w:rsidRPr="00BD11C7">
        <w:t xml:space="preserve">upport </w:t>
      </w:r>
      <w:r w:rsidR="004911DE" w:rsidRPr="00E725D7">
        <w:t xml:space="preserve">for </w:t>
      </w:r>
      <w:r w:rsidR="00E725D7">
        <w:t xml:space="preserve">NZP </w:t>
      </w:r>
      <w:r w:rsidR="00557594" w:rsidRPr="00E725D7">
        <w:t>CSI</w:t>
      </w:r>
      <w:r w:rsidR="00E725D7" w:rsidRPr="00E725D7">
        <w:t>-RS and CSI</w:t>
      </w:r>
      <w:r w:rsidR="00557594" w:rsidRPr="00E725D7">
        <w:t xml:space="preserve"> reporting </w:t>
      </w:r>
      <w:r w:rsidR="00AF4C4A" w:rsidRPr="00E725D7">
        <w:t xml:space="preserve">for </w:t>
      </w:r>
      <w:r w:rsidR="004911DE" w:rsidRPr="00E725D7">
        <w:t xml:space="preserve">large antenna arrays </w:t>
      </w:r>
      <w:r w:rsidR="009B3752" w:rsidRPr="00E725D7">
        <w:t xml:space="preserve">with </w:t>
      </w:r>
      <w:r w:rsidR="00794A2B" w:rsidRPr="00E725D7">
        <w:t>8,</w:t>
      </w:r>
      <w:r w:rsidR="004F6766" w:rsidRPr="00E725D7">
        <w:t xml:space="preserve"> 12 and 16</w:t>
      </w:r>
      <w:r w:rsidR="00794A2B" w:rsidRPr="00E725D7">
        <w:t xml:space="preserve"> columns</w:t>
      </w:r>
      <w:r w:rsidR="004F6766" w:rsidRPr="00E725D7">
        <w:t xml:space="preserve"> </w:t>
      </w:r>
      <w:r w:rsidR="00CD047D" w:rsidRPr="00E725D7">
        <w:t xml:space="preserve">including </w:t>
      </w:r>
      <w:r w:rsidR="004F6766" w:rsidRPr="00E725D7">
        <w:t xml:space="preserve">simultaneous </w:t>
      </w:r>
      <w:r w:rsidR="00557594" w:rsidRPr="00E725D7">
        <w:t xml:space="preserve">vertical and horizontal </w:t>
      </w:r>
      <w:r w:rsidR="00C02FF8" w:rsidRPr="00E725D7">
        <w:t>(FD-MIMO) precoding</w:t>
      </w:r>
      <w:r w:rsidR="00402271" w:rsidRPr="00E725D7">
        <w:t>, by</w:t>
      </w:r>
      <w:bookmarkEnd w:id="32"/>
    </w:p>
    <w:p w14:paraId="492A05C1" w14:textId="22916872" w:rsidR="00E244EA" w:rsidRPr="00BD11C7" w:rsidRDefault="00E244EA" w:rsidP="00AD4C93">
      <w:pPr>
        <w:pStyle w:val="Proposal"/>
        <w:numPr>
          <w:ilvl w:val="4"/>
          <w:numId w:val="37"/>
        </w:numPr>
        <w:ind w:left="2268" w:hanging="425"/>
      </w:pPr>
      <w:bookmarkStart w:id="33" w:name="_Toc136275302"/>
      <w:r w:rsidRPr="00BD11C7">
        <w:t>Extension of NZP CSI-RS resource beyond 32 ports (48, 64, 72, 96, 128 ports)</w:t>
      </w:r>
      <w:bookmarkEnd w:id="33"/>
      <w:r w:rsidRPr="00BD11C7">
        <w:t xml:space="preserve"> </w:t>
      </w:r>
    </w:p>
    <w:p w14:paraId="6C2B880A" w14:textId="0219AC58" w:rsidR="00E244EA" w:rsidRPr="00BD11C7" w:rsidRDefault="00E244EA" w:rsidP="00AD4C93">
      <w:pPr>
        <w:pStyle w:val="Proposal"/>
        <w:numPr>
          <w:ilvl w:val="4"/>
          <w:numId w:val="37"/>
        </w:numPr>
        <w:ind w:left="2268" w:hanging="425"/>
      </w:pPr>
      <w:bookmarkStart w:id="34" w:name="_Toc136275303"/>
      <w:r w:rsidRPr="00BD11C7">
        <w:t>E</w:t>
      </w:r>
      <w:r w:rsidR="006D6D38">
        <w:t>xtension</w:t>
      </w:r>
      <w:r w:rsidRPr="00BD11C7">
        <w:t xml:space="preserve"> of the PMI </w:t>
      </w:r>
      <w:r w:rsidR="006D6D38">
        <w:t>reporting/codebook</w:t>
      </w:r>
      <w:r w:rsidRPr="00BD11C7">
        <w:t xml:space="preserve"> for the </w:t>
      </w:r>
      <w:r w:rsidR="006D6D38">
        <w:t xml:space="preserve">associated </w:t>
      </w:r>
      <w:r w:rsidRPr="00BD11C7">
        <w:t xml:space="preserve">extended NZP CSI-RS resource including support for </w:t>
      </w:r>
      <w:r w:rsidR="0091627A" w:rsidRPr="00764F29">
        <w:t>FD-MIMO</w:t>
      </w:r>
      <w:r w:rsidRPr="00BD11C7">
        <w:t xml:space="preserve">, </w:t>
      </w:r>
      <w:r w:rsidR="0091627A" w:rsidRPr="00764F29">
        <w:t>i.e.</w:t>
      </w:r>
      <w:r w:rsidR="00263A14" w:rsidRPr="00764F29">
        <w:t>,</w:t>
      </w:r>
      <w:r w:rsidRPr="00BD11C7">
        <w:t xml:space="preserve"> (N1,N2)={</w:t>
      </w:r>
      <w:r w:rsidR="00FF2180">
        <w:t>(8,3),(8,4),</w:t>
      </w:r>
      <w:r w:rsidRPr="00BD11C7">
        <w:t>(12,2),(12,3),</w:t>
      </w:r>
      <w:r w:rsidR="00605272">
        <w:t>(12,4),</w:t>
      </w:r>
      <w:r w:rsidRPr="00BD11C7">
        <w:t>(16,2),(16,3),(16,4)}</w:t>
      </w:r>
      <w:bookmarkEnd w:id="34"/>
    </w:p>
    <w:p w14:paraId="5D0EDA0C" w14:textId="3926BDA7" w:rsidR="00E244EA" w:rsidRPr="00BD11C7" w:rsidRDefault="00E244EA" w:rsidP="00AD4C93">
      <w:pPr>
        <w:pStyle w:val="Proposal"/>
        <w:numPr>
          <w:ilvl w:val="4"/>
          <w:numId w:val="37"/>
        </w:numPr>
        <w:ind w:left="2268" w:hanging="425"/>
      </w:pPr>
      <w:bookmarkStart w:id="35" w:name="_Toc136275304"/>
      <w:r w:rsidRPr="00BD11C7">
        <w:t>Enhancement in specifications for hybrid beamforming implementations (e.g., time domain elevation beamforming and frequency domain horizontal precoding</w:t>
      </w:r>
      <w:r w:rsidR="000A4409">
        <w:t>) to support</w:t>
      </w:r>
      <w:r w:rsidRPr="00BD11C7">
        <w:t xml:space="preserve"> </w:t>
      </w:r>
      <w:r w:rsidR="004D1AE9">
        <w:t>8,</w:t>
      </w:r>
      <w:r w:rsidRPr="00BD11C7">
        <w:t>12 and 16 antenna columns</w:t>
      </w:r>
      <w:bookmarkEnd w:id="35"/>
    </w:p>
    <w:p w14:paraId="6EBF6317" w14:textId="0E7CA919" w:rsidR="00816147" w:rsidRDefault="00816147" w:rsidP="004B158B">
      <w:pPr>
        <w:rPr>
          <w:lang w:eastAsia="ja-JP"/>
        </w:rPr>
      </w:pPr>
      <w:r>
        <w:rPr>
          <w:lang w:eastAsia="ja-JP"/>
        </w:rPr>
        <w:t xml:space="preserve">In the following, we will present </w:t>
      </w:r>
      <w:r w:rsidRPr="00EA3ECA">
        <w:rPr>
          <w:lang w:eastAsia="ja-JP"/>
        </w:rPr>
        <w:t>simulation results</w:t>
      </w:r>
      <w:r>
        <w:rPr>
          <w:lang w:eastAsia="ja-JP"/>
        </w:rPr>
        <w:t xml:space="preserve"> </w:t>
      </w:r>
      <w:r w:rsidR="003E7F5B">
        <w:rPr>
          <w:lang w:eastAsia="ja-JP"/>
        </w:rPr>
        <w:t xml:space="preserve">of networks </w:t>
      </w:r>
      <w:r w:rsidR="00C725DC">
        <w:rPr>
          <w:lang w:eastAsia="ja-JP"/>
        </w:rPr>
        <w:t xml:space="preserve">using </w:t>
      </w:r>
      <w:r w:rsidR="003E7F5B">
        <w:rPr>
          <w:lang w:eastAsia="ja-JP"/>
        </w:rPr>
        <w:t xml:space="preserve">large antenna arrays </w:t>
      </w:r>
      <w:r w:rsidR="00C725DC">
        <w:rPr>
          <w:lang w:eastAsia="ja-JP"/>
        </w:rPr>
        <w:t xml:space="preserve">comparing </w:t>
      </w:r>
      <w:r w:rsidR="00574D4E">
        <w:rPr>
          <w:lang w:eastAsia="ja-JP"/>
        </w:rPr>
        <w:t>the performance difference between using existing specifications</w:t>
      </w:r>
      <w:r w:rsidR="00BD11C7">
        <w:rPr>
          <w:lang w:eastAsia="ja-JP"/>
        </w:rPr>
        <w:t xml:space="preserve"> </w:t>
      </w:r>
      <w:r w:rsidR="0041084A">
        <w:rPr>
          <w:lang w:eastAsia="ja-JP"/>
        </w:rPr>
        <w:t xml:space="preserve">(for the large antenna array) </w:t>
      </w:r>
      <w:r w:rsidR="00BD11C7">
        <w:rPr>
          <w:lang w:eastAsia="ja-JP"/>
        </w:rPr>
        <w:t>and the suggested Rel</w:t>
      </w:r>
      <w:r w:rsidR="00D6229A">
        <w:rPr>
          <w:lang w:eastAsia="ja-JP"/>
        </w:rPr>
        <w:t>-</w:t>
      </w:r>
      <w:r w:rsidR="00BD11C7">
        <w:rPr>
          <w:lang w:eastAsia="ja-JP"/>
        </w:rPr>
        <w:t>19 standard enhancements.</w:t>
      </w:r>
    </w:p>
    <w:p w14:paraId="208367D3" w14:textId="790F5521" w:rsidR="00A05BC6" w:rsidRDefault="00B470A3" w:rsidP="004B158B">
      <w:pPr>
        <w:rPr>
          <w:lang w:eastAsia="ja-JP"/>
        </w:rPr>
      </w:pPr>
      <w:r>
        <w:rPr>
          <w:lang w:eastAsia="ja-JP"/>
        </w:rPr>
        <w:t xml:space="preserve">The 3GPP UMi scenario with </w:t>
      </w:r>
      <w:r w:rsidR="000F16B1">
        <w:rPr>
          <w:lang w:eastAsia="ja-JP"/>
        </w:rPr>
        <w:t xml:space="preserve">200m ISD </w:t>
      </w:r>
      <w:r w:rsidR="00E83311">
        <w:rPr>
          <w:lang w:eastAsia="ja-JP"/>
        </w:rPr>
        <w:t xml:space="preserve">and FTP traffic model was assumed. </w:t>
      </w:r>
      <w:r w:rsidR="00D97578">
        <w:rPr>
          <w:lang w:eastAsia="ja-JP"/>
        </w:rPr>
        <w:t xml:space="preserve">The </w:t>
      </w:r>
      <w:r w:rsidR="00BC3BAC">
        <w:rPr>
          <w:lang w:eastAsia="ja-JP"/>
        </w:rPr>
        <w:t xml:space="preserve">carrier frequency was 6 GHz and </w:t>
      </w:r>
      <w:r w:rsidR="00101AE1">
        <w:rPr>
          <w:lang w:eastAsia="ja-JP"/>
        </w:rPr>
        <w:t xml:space="preserve">UE had 4 isotropic RX antennas. </w:t>
      </w:r>
      <w:r w:rsidR="00A05BC6">
        <w:rPr>
          <w:lang w:eastAsia="ja-JP"/>
        </w:rPr>
        <w:t xml:space="preserve">Type I codebook CSI was reported every 5 slots with a 4-slot delay. </w:t>
      </w:r>
    </w:p>
    <w:p w14:paraId="552E9639" w14:textId="203EEAE7" w:rsidR="00760860" w:rsidRDefault="00BE55F1" w:rsidP="000F53D8">
      <w:pPr>
        <w:rPr>
          <w:lang w:eastAsia="ja-JP"/>
        </w:rPr>
      </w:pPr>
      <w:r>
        <w:rPr>
          <w:lang w:eastAsia="ja-JP"/>
        </w:rPr>
        <w:t xml:space="preserve">The </w:t>
      </w:r>
      <w:r w:rsidR="00731895">
        <w:rPr>
          <w:lang w:eastAsia="ja-JP"/>
        </w:rPr>
        <w:t xml:space="preserve">investigated large antenna array </w:t>
      </w:r>
      <w:r w:rsidR="00A12456">
        <w:rPr>
          <w:lang w:eastAsia="ja-JP"/>
        </w:rPr>
        <w:t>has</w:t>
      </w:r>
      <w:r>
        <w:rPr>
          <w:lang w:eastAsia="ja-JP"/>
        </w:rPr>
        <w:t xml:space="preserve"> 16 antenna columns </w:t>
      </w:r>
      <w:r w:rsidR="00291A0E">
        <w:rPr>
          <w:lang w:eastAsia="ja-JP"/>
        </w:rPr>
        <w:t xml:space="preserve">and 4 </w:t>
      </w:r>
      <w:r w:rsidR="00184D83">
        <w:rPr>
          <w:lang w:eastAsia="ja-JP"/>
        </w:rPr>
        <w:t xml:space="preserve">antenna </w:t>
      </w:r>
      <w:r w:rsidR="002E1049">
        <w:rPr>
          <w:lang w:eastAsia="ja-JP"/>
        </w:rPr>
        <w:t xml:space="preserve">element </w:t>
      </w:r>
      <w:r w:rsidR="00184D83">
        <w:rPr>
          <w:lang w:eastAsia="ja-JP"/>
        </w:rPr>
        <w:t xml:space="preserve">rows </w:t>
      </w:r>
      <w:r w:rsidR="002E1049">
        <w:rPr>
          <w:lang w:eastAsia="ja-JP"/>
        </w:rPr>
        <w:t>and</w:t>
      </w:r>
      <w:r w:rsidR="00184D83">
        <w:rPr>
          <w:lang w:eastAsia="ja-JP"/>
        </w:rPr>
        <w:t xml:space="preserve"> </w:t>
      </w:r>
      <w:r>
        <w:rPr>
          <w:lang w:eastAsia="ja-JP"/>
        </w:rPr>
        <w:t xml:space="preserve">was </w:t>
      </w:r>
      <w:r w:rsidR="0001311F">
        <w:rPr>
          <w:lang w:eastAsia="ja-JP"/>
        </w:rPr>
        <w:t xml:space="preserve">evaluated </w:t>
      </w:r>
      <w:r w:rsidR="002603F9">
        <w:rPr>
          <w:lang w:eastAsia="ja-JP"/>
        </w:rPr>
        <w:t>with</w:t>
      </w:r>
      <w:r w:rsidR="00565C33">
        <w:rPr>
          <w:lang w:eastAsia="ja-JP"/>
        </w:rPr>
        <w:t xml:space="preserve"> </w:t>
      </w:r>
      <w:r w:rsidR="00184D83">
        <w:rPr>
          <w:lang w:eastAsia="ja-JP"/>
        </w:rPr>
        <w:t xml:space="preserve">1, </w:t>
      </w:r>
      <w:r w:rsidR="00565C33">
        <w:rPr>
          <w:lang w:eastAsia="ja-JP"/>
        </w:rPr>
        <w:t xml:space="preserve">2 </w:t>
      </w:r>
      <w:r w:rsidR="00184D83">
        <w:rPr>
          <w:lang w:eastAsia="ja-JP"/>
        </w:rPr>
        <w:t>or</w:t>
      </w:r>
      <w:r w:rsidR="002603F9">
        <w:rPr>
          <w:lang w:eastAsia="ja-JP"/>
        </w:rPr>
        <w:t xml:space="preserve"> </w:t>
      </w:r>
      <w:r w:rsidR="009310FE">
        <w:rPr>
          <w:lang w:eastAsia="ja-JP"/>
        </w:rPr>
        <w:t xml:space="preserve">4 vertical subarrays. </w:t>
      </w:r>
      <w:r w:rsidR="00565C33">
        <w:rPr>
          <w:lang w:eastAsia="ja-JP"/>
        </w:rPr>
        <w:t>The total number of antenna elements</w:t>
      </w:r>
      <w:r w:rsidR="00B04D1B">
        <w:rPr>
          <w:lang w:eastAsia="ja-JP"/>
        </w:rPr>
        <w:t xml:space="preserve"> (and the antenna area)</w:t>
      </w:r>
      <w:r w:rsidR="00565C33">
        <w:rPr>
          <w:lang w:eastAsia="ja-JP"/>
        </w:rPr>
        <w:t xml:space="preserve"> was </w:t>
      </w:r>
      <w:r w:rsidR="00B04D1B">
        <w:rPr>
          <w:lang w:eastAsia="ja-JP"/>
        </w:rPr>
        <w:t xml:space="preserve">thus </w:t>
      </w:r>
      <w:r w:rsidR="00565C33">
        <w:rPr>
          <w:lang w:eastAsia="ja-JP"/>
        </w:rPr>
        <w:t>the same for all eval</w:t>
      </w:r>
      <w:r w:rsidR="00EA1F1B">
        <w:rPr>
          <w:lang w:eastAsia="ja-JP"/>
        </w:rPr>
        <w:t xml:space="preserve">uations, </w:t>
      </w:r>
      <w:r w:rsidR="00760860">
        <w:rPr>
          <w:lang w:eastAsia="ja-JP"/>
        </w:rPr>
        <w:t>i.e</w:t>
      </w:r>
      <w:r w:rsidR="007F11DE">
        <w:rPr>
          <w:lang w:eastAsia="ja-JP"/>
        </w:rPr>
        <w:t>.,</w:t>
      </w:r>
      <w:r w:rsidR="00760860">
        <w:rPr>
          <w:lang w:eastAsia="ja-JP"/>
        </w:rPr>
        <w:t xml:space="preserve"> </w:t>
      </w:r>
      <w:r w:rsidR="009C5149">
        <w:rPr>
          <w:lang w:eastAsia="ja-JP"/>
        </w:rPr>
        <w:t xml:space="preserve">64 dual polarized antenna elements. </w:t>
      </w:r>
    </w:p>
    <w:p w14:paraId="06F26B22" w14:textId="6A77D145" w:rsidR="003B3893" w:rsidRDefault="009C5149" w:rsidP="000F53D8">
      <w:pPr>
        <w:rPr>
          <w:lang w:eastAsia="ja-JP"/>
        </w:rPr>
      </w:pPr>
      <w:r>
        <w:rPr>
          <w:lang w:eastAsia="ja-JP"/>
        </w:rPr>
        <w:t>H</w:t>
      </w:r>
      <w:r w:rsidR="00EA1F1B">
        <w:rPr>
          <w:lang w:eastAsia="ja-JP"/>
        </w:rPr>
        <w:t>ence</w:t>
      </w:r>
      <w:r w:rsidR="00707736">
        <w:rPr>
          <w:lang w:eastAsia="ja-JP"/>
        </w:rPr>
        <w:t xml:space="preserve"> the port layouts were</w:t>
      </w:r>
      <w:r w:rsidR="00EA1F1B">
        <w:rPr>
          <w:lang w:eastAsia="ja-JP"/>
        </w:rPr>
        <w:t xml:space="preserve"> (N</w:t>
      </w:r>
      <w:r w:rsidR="005F563C">
        <w:rPr>
          <w:lang w:eastAsia="ja-JP"/>
        </w:rPr>
        <w:t xml:space="preserve">1, </w:t>
      </w:r>
      <w:r w:rsidR="00EA1F1B">
        <w:rPr>
          <w:lang w:eastAsia="ja-JP"/>
        </w:rPr>
        <w:t>N</w:t>
      </w:r>
      <w:r w:rsidR="007F11DE">
        <w:rPr>
          <w:lang w:eastAsia="ja-JP"/>
        </w:rPr>
        <w:t>2) =</w:t>
      </w:r>
      <w:r w:rsidR="00EA1F1B">
        <w:rPr>
          <w:lang w:eastAsia="ja-JP"/>
        </w:rPr>
        <w:t>(16,1),</w:t>
      </w:r>
      <w:r w:rsidR="00184D83">
        <w:rPr>
          <w:lang w:eastAsia="ja-JP"/>
        </w:rPr>
        <w:t xml:space="preserve"> </w:t>
      </w:r>
      <w:r w:rsidR="00EA1F1B">
        <w:rPr>
          <w:lang w:eastAsia="ja-JP"/>
        </w:rPr>
        <w:t xml:space="preserve">(16,2) and (16,4) where (16,1) use the legacy 32 port codebook. </w:t>
      </w:r>
      <w:r w:rsidR="00A015F2">
        <w:rPr>
          <w:lang w:eastAsia="ja-JP"/>
        </w:rPr>
        <w:t>The UP</w:t>
      </w:r>
      <w:r w:rsidR="00DF3719">
        <w:rPr>
          <w:lang w:eastAsia="ja-JP"/>
        </w:rPr>
        <w:t>T</w:t>
      </w:r>
      <w:r w:rsidR="00A015F2">
        <w:rPr>
          <w:lang w:eastAsia="ja-JP"/>
        </w:rPr>
        <w:t xml:space="preserve"> </w:t>
      </w:r>
      <w:r w:rsidR="0037409A">
        <w:rPr>
          <w:lang w:eastAsia="ja-JP"/>
        </w:rPr>
        <w:t xml:space="preserve">gain over </w:t>
      </w:r>
      <w:r w:rsidR="00DA7648">
        <w:rPr>
          <w:lang w:eastAsia="ja-JP"/>
        </w:rPr>
        <w:t xml:space="preserve">legacy CSI reporting is shown in the tables below. </w:t>
      </w:r>
    </w:p>
    <w:p w14:paraId="341500F6" w14:textId="5F2F539E" w:rsidR="0085097A" w:rsidRDefault="0085097A" w:rsidP="008A52AF">
      <w:pPr>
        <w:pStyle w:val="TH"/>
      </w:pPr>
      <w:r>
        <w:t xml:space="preserve">Table </w:t>
      </w:r>
      <w:r>
        <w:fldChar w:fldCharType="begin"/>
      </w:r>
      <w:r>
        <w:instrText xml:space="preserve"> SEQ Table \* ARABIC </w:instrText>
      </w:r>
      <w:r>
        <w:fldChar w:fldCharType="separate"/>
      </w:r>
      <w:r w:rsidR="00FB3973">
        <w:rPr>
          <w:noProof/>
        </w:rPr>
        <w:t>3</w:t>
      </w:r>
      <w:r>
        <w:fldChar w:fldCharType="end"/>
      </w:r>
      <w:r w:rsidR="005F1EDC" w:rsidRPr="008A52AF">
        <w:rPr>
          <w:lang w:val="en-US"/>
        </w:rPr>
        <w:t xml:space="preserve">: </w:t>
      </w:r>
      <w:r>
        <w:t xml:space="preserve">User </w:t>
      </w:r>
      <w:r w:rsidRPr="008A52AF">
        <w:t>Perceived</w:t>
      </w:r>
      <w:r>
        <w:t xml:space="preserve"> Throughput (UPT) gain </w:t>
      </w:r>
      <w:r w:rsidR="007B130A">
        <w:t xml:space="preserve">over legacy </w:t>
      </w:r>
      <w:r>
        <w:t>for large antenna array</w:t>
      </w:r>
      <w:r w:rsidR="00A05BC6">
        <w:t xml:space="preserve"> with 16 columns and </w:t>
      </w:r>
      <w:r w:rsidR="007B130A">
        <w:t>4</w:t>
      </w:r>
      <w:r w:rsidR="00A05BC6">
        <w:t xml:space="preserve"> rows </w:t>
      </w:r>
      <w:r w:rsidR="007B130A">
        <w:t>of dual polarized antenna elements,</w:t>
      </w:r>
      <w:r>
        <w:t xml:space="preserve"> using</w:t>
      </w:r>
      <w:r w:rsidR="0001616B">
        <w:t xml:space="preserve"> vertical subarrays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476C8" w14:paraId="24566CE2" w14:textId="77777777" w:rsidTr="00EA3ECA">
        <w:tc>
          <w:tcPr>
            <w:tcW w:w="1375" w:type="dxa"/>
            <w:shd w:val="clear" w:color="auto" w:fill="FFFFFF" w:themeFill="background1"/>
          </w:tcPr>
          <w:p w14:paraId="5BDE1C4E" w14:textId="5A2E1190" w:rsidR="00C476C8" w:rsidRDefault="00E863C6" w:rsidP="000F53D8">
            <w:pPr>
              <w:rPr>
                <w:lang w:eastAsia="ja-JP"/>
              </w:rPr>
            </w:pPr>
            <w:r w:rsidRPr="00B1426D">
              <w:rPr>
                <w:lang w:eastAsia="ja-JP"/>
              </w:rPr>
              <w:t>UP</w:t>
            </w:r>
            <w:r w:rsidR="00DF3719">
              <w:rPr>
                <w:lang w:eastAsia="ja-JP"/>
              </w:rPr>
              <w:t>T</w:t>
            </w:r>
            <w:r w:rsidRPr="00B1426D">
              <w:rPr>
                <w:lang w:eastAsia="ja-JP"/>
              </w:rPr>
              <w:t xml:space="preserve"> gain</w:t>
            </w:r>
          </w:p>
        </w:tc>
        <w:tc>
          <w:tcPr>
            <w:tcW w:w="4126" w:type="dxa"/>
            <w:gridSpan w:val="3"/>
            <w:shd w:val="clear" w:color="auto" w:fill="D9E2F3" w:themeFill="accent1" w:themeFillTint="33"/>
          </w:tcPr>
          <w:p w14:paraId="13BAAFD6" w14:textId="7FAC09BB" w:rsidR="00C476C8" w:rsidRDefault="00D30B9E" w:rsidP="000F53D8">
            <w:pPr>
              <w:rPr>
                <w:lang w:eastAsia="ja-JP"/>
              </w:rPr>
            </w:pPr>
            <w:r w:rsidRPr="000F53D8">
              <w:rPr>
                <w:lang w:eastAsia="ja-JP"/>
              </w:rPr>
              <w:t xml:space="preserve">64 </w:t>
            </w:r>
            <w:r>
              <w:rPr>
                <w:lang w:eastAsia="ja-JP"/>
              </w:rPr>
              <w:t>ports</w:t>
            </w:r>
            <w:r w:rsidRPr="000F53D8">
              <w:rPr>
                <w:lang w:eastAsia="ja-JP"/>
              </w:rPr>
              <w:t xml:space="preserve"> </w:t>
            </w:r>
            <w:r w:rsidR="00E863C6">
              <w:rPr>
                <w:lang w:eastAsia="ja-JP"/>
              </w:rPr>
              <w:t xml:space="preserve">(16,2) </w:t>
            </w:r>
            <w:r w:rsidRPr="000F53D8">
              <w:rPr>
                <w:lang w:eastAsia="ja-JP"/>
              </w:rPr>
              <w:t xml:space="preserve">vs 32 </w:t>
            </w:r>
            <w:r>
              <w:rPr>
                <w:lang w:eastAsia="ja-JP"/>
              </w:rPr>
              <w:t>ports (16,</w:t>
            </w:r>
            <w:r w:rsidR="0048692F">
              <w:rPr>
                <w:lang w:eastAsia="ja-JP"/>
              </w:rPr>
              <w:t>1</w:t>
            </w:r>
            <w:r>
              <w:rPr>
                <w:lang w:eastAsia="ja-JP"/>
              </w:rPr>
              <w:t>)</w:t>
            </w:r>
          </w:p>
        </w:tc>
        <w:tc>
          <w:tcPr>
            <w:tcW w:w="4128" w:type="dxa"/>
            <w:gridSpan w:val="3"/>
            <w:shd w:val="clear" w:color="auto" w:fill="FBE4D5" w:themeFill="accent2" w:themeFillTint="33"/>
          </w:tcPr>
          <w:p w14:paraId="18021E70" w14:textId="216CADA6" w:rsidR="00C476C8" w:rsidRDefault="00D30B9E" w:rsidP="000F53D8">
            <w:pPr>
              <w:rPr>
                <w:lang w:eastAsia="ja-JP"/>
              </w:rPr>
            </w:pPr>
            <w:r>
              <w:rPr>
                <w:lang w:eastAsia="ja-JP"/>
              </w:rPr>
              <w:t>128 ports</w:t>
            </w:r>
            <w:r w:rsidRPr="00B1426D">
              <w:rPr>
                <w:lang w:eastAsia="ja-JP"/>
              </w:rPr>
              <w:t xml:space="preserve"> </w:t>
            </w:r>
            <w:r w:rsidR="00E863C6">
              <w:rPr>
                <w:lang w:eastAsia="ja-JP"/>
              </w:rPr>
              <w:t>(16,</w:t>
            </w:r>
            <w:r w:rsidR="0048692F">
              <w:rPr>
                <w:lang w:eastAsia="ja-JP"/>
              </w:rPr>
              <w:t xml:space="preserve">4) </w:t>
            </w:r>
            <w:r w:rsidRPr="00B1426D">
              <w:rPr>
                <w:lang w:eastAsia="ja-JP"/>
              </w:rPr>
              <w:t xml:space="preserve">vs 32 </w:t>
            </w:r>
            <w:r>
              <w:rPr>
                <w:lang w:eastAsia="ja-JP"/>
              </w:rPr>
              <w:t>ports (16,</w:t>
            </w:r>
            <w:r w:rsidR="0048692F">
              <w:rPr>
                <w:lang w:eastAsia="ja-JP"/>
              </w:rPr>
              <w:t>1</w:t>
            </w:r>
            <w:r>
              <w:rPr>
                <w:lang w:eastAsia="ja-JP"/>
              </w:rPr>
              <w:t>)</w:t>
            </w:r>
          </w:p>
        </w:tc>
      </w:tr>
      <w:tr w:rsidR="00C476C8" w14:paraId="730F6769" w14:textId="77777777" w:rsidTr="00EA3ECA">
        <w:tc>
          <w:tcPr>
            <w:tcW w:w="1375" w:type="dxa"/>
            <w:shd w:val="clear" w:color="auto" w:fill="FFC000"/>
          </w:tcPr>
          <w:p w14:paraId="229BDB71" w14:textId="22B2D447" w:rsidR="00C476C8" w:rsidRDefault="00C476C8" w:rsidP="00C476C8">
            <w:pPr>
              <w:rPr>
                <w:lang w:eastAsia="ja-JP"/>
              </w:rPr>
            </w:pPr>
            <w:r>
              <w:rPr>
                <w:lang w:eastAsia="ja-JP"/>
              </w:rPr>
              <w:t>RU</w:t>
            </w:r>
          </w:p>
        </w:tc>
        <w:tc>
          <w:tcPr>
            <w:tcW w:w="1375" w:type="dxa"/>
            <w:shd w:val="clear" w:color="auto" w:fill="D9E2F3" w:themeFill="accent1" w:themeFillTint="33"/>
            <w:vAlign w:val="bottom"/>
          </w:tcPr>
          <w:p w14:paraId="503E4083" w14:textId="4B446E70" w:rsidR="00C476C8" w:rsidRDefault="00C476C8" w:rsidP="00EA3ECA">
            <w:pPr>
              <w:jc w:val="center"/>
              <w:rPr>
                <w:lang w:eastAsia="ja-JP"/>
              </w:rPr>
            </w:pPr>
            <w:r w:rsidRPr="000F53D8">
              <w:rPr>
                <w:lang w:eastAsia="ja-JP"/>
              </w:rPr>
              <w:t>20%</w:t>
            </w:r>
          </w:p>
        </w:tc>
        <w:tc>
          <w:tcPr>
            <w:tcW w:w="1375" w:type="dxa"/>
            <w:shd w:val="clear" w:color="auto" w:fill="D9E2F3" w:themeFill="accent1" w:themeFillTint="33"/>
            <w:vAlign w:val="bottom"/>
          </w:tcPr>
          <w:p w14:paraId="7F3DBFD9" w14:textId="1B4D9BFA" w:rsidR="00C476C8" w:rsidRDefault="00C476C8" w:rsidP="00EA3ECA">
            <w:pPr>
              <w:jc w:val="center"/>
              <w:rPr>
                <w:lang w:eastAsia="ja-JP"/>
              </w:rPr>
            </w:pPr>
            <w:r w:rsidRPr="000F53D8">
              <w:rPr>
                <w:lang w:eastAsia="ja-JP"/>
              </w:rPr>
              <w:t>50%</w:t>
            </w:r>
          </w:p>
        </w:tc>
        <w:tc>
          <w:tcPr>
            <w:tcW w:w="1376" w:type="dxa"/>
            <w:shd w:val="clear" w:color="auto" w:fill="D9E2F3" w:themeFill="accent1" w:themeFillTint="33"/>
            <w:vAlign w:val="bottom"/>
          </w:tcPr>
          <w:p w14:paraId="7EF5D500" w14:textId="0B657EC5" w:rsidR="00C476C8" w:rsidRDefault="00C476C8" w:rsidP="00EA3ECA">
            <w:pPr>
              <w:jc w:val="center"/>
              <w:rPr>
                <w:lang w:eastAsia="ja-JP"/>
              </w:rPr>
            </w:pPr>
            <w:r w:rsidRPr="000F53D8">
              <w:rPr>
                <w:lang w:eastAsia="ja-JP"/>
              </w:rPr>
              <w:t>70%</w:t>
            </w:r>
          </w:p>
        </w:tc>
        <w:tc>
          <w:tcPr>
            <w:tcW w:w="1376" w:type="dxa"/>
            <w:shd w:val="clear" w:color="auto" w:fill="FBE4D5" w:themeFill="accent2" w:themeFillTint="33"/>
            <w:vAlign w:val="bottom"/>
          </w:tcPr>
          <w:p w14:paraId="37F953DE" w14:textId="38AD4874" w:rsidR="00C476C8" w:rsidRDefault="00C476C8" w:rsidP="00EA3ECA">
            <w:pPr>
              <w:jc w:val="center"/>
              <w:rPr>
                <w:lang w:eastAsia="ja-JP"/>
              </w:rPr>
            </w:pPr>
            <w:r w:rsidRPr="00B1426D">
              <w:rPr>
                <w:lang w:eastAsia="ja-JP"/>
              </w:rPr>
              <w:t>20%</w:t>
            </w:r>
          </w:p>
        </w:tc>
        <w:tc>
          <w:tcPr>
            <w:tcW w:w="1376" w:type="dxa"/>
            <w:shd w:val="clear" w:color="auto" w:fill="FBE4D5" w:themeFill="accent2" w:themeFillTint="33"/>
            <w:vAlign w:val="bottom"/>
          </w:tcPr>
          <w:p w14:paraId="731330A8" w14:textId="6AC14A6D" w:rsidR="00C476C8" w:rsidRDefault="00C476C8" w:rsidP="00EA3ECA">
            <w:pPr>
              <w:jc w:val="center"/>
              <w:rPr>
                <w:lang w:eastAsia="ja-JP"/>
              </w:rPr>
            </w:pPr>
            <w:r w:rsidRPr="00B1426D">
              <w:rPr>
                <w:lang w:eastAsia="ja-JP"/>
              </w:rPr>
              <w:t>50%</w:t>
            </w:r>
          </w:p>
        </w:tc>
        <w:tc>
          <w:tcPr>
            <w:tcW w:w="1376" w:type="dxa"/>
            <w:shd w:val="clear" w:color="auto" w:fill="FBE4D5" w:themeFill="accent2" w:themeFillTint="33"/>
            <w:vAlign w:val="bottom"/>
          </w:tcPr>
          <w:p w14:paraId="423E8209" w14:textId="145131F5" w:rsidR="00C476C8" w:rsidRDefault="00C476C8" w:rsidP="00EA3ECA">
            <w:pPr>
              <w:jc w:val="center"/>
              <w:rPr>
                <w:lang w:eastAsia="ja-JP"/>
              </w:rPr>
            </w:pPr>
            <w:r w:rsidRPr="00B1426D">
              <w:rPr>
                <w:lang w:eastAsia="ja-JP"/>
              </w:rPr>
              <w:t>70%</w:t>
            </w:r>
          </w:p>
        </w:tc>
      </w:tr>
      <w:tr w:rsidR="00C476C8" w14:paraId="5C1F4ADB" w14:textId="77777777" w:rsidTr="00EA3ECA">
        <w:tc>
          <w:tcPr>
            <w:tcW w:w="1375" w:type="dxa"/>
            <w:shd w:val="clear" w:color="auto" w:fill="FFC000"/>
            <w:vAlign w:val="bottom"/>
          </w:tcPr>
          <w:p w14:paraId="30FF26AC" w14:textId="71133DA7" w:rsidR="00C476C8" w:rsidRDefault="00C476C8" w:rsidP="00C476C8">
            <w:pPr>
              <w:rPr>
                <w:lang w:eastAsia="ja-JP"/>
              </w:rPr>
            </w:pPr>
            <w:r w:rsidRPr="000F53D8">
              <w:rPr>
                <w:lang w:eastAsia="ja-JP"/>
              </w:rPr>
              <w:t>Mean</w:t>
            </w:r>
          </w:p>
        </w:tc>
        <w:tc>
          <w:tcPr>
            <w:tcW w:w="1375" w:type="dxa"/>
            <w:vAlign w:val="bottom"/>
          </w:tcPr>
          <w:p w14:paraId="477B7451" w14:textId="1542E4E7" w:rsidR="00C476C8" w:rsidRDefault="00C476C8" w:rsidP="00EA3ECA">
            <w:pPr>
              <w:jc w:val="center"/>
              <w:rPr>
                <w:lang w:eastAsia="ja-JP"/>
              </w:rPr>
            </w:pPr>
            <w:r w:rsidRPr="000F53D8">
              <w:rPr>
                <w:lang w:eastAsia="ja-JP"/>
              </w:rPr>
              <w:t>5%</w:t>
            </w:r>
          </w:p>
        </w:tc>
        <w:tc>
          <w:tcPr>
            <w:tcW w:w="1375" w:type="dxa"/>
            <w:vAlign w:val="bottom"/>
          </w:tcPr>
          <w:p w14:paraId="662A2D7A" w14:textId="32BAF363" w:rsidR="00C476C8" w:rsidRPr="003F519E" w:rsidRDefault="00C476C8" w:rsidP="00EA3ECA">
            <w:pPr>
              <w:jc w:val="center"/>
              <w:rPr>
                <w:bCs/>
                <w:lang w:eastAsia="ja-JP"/>
              </w:rPr>
            </w:pPr>
            <w:r w:rsidRPr="00EA3ECA">
              <w:rPr>
                <w:bCs/>
                <w:lang w:eastAsia="ja-JP"/>
              </w:rPr>
              <w:t>1</w:t>
            </w:r>
            <w:r w:rsidR="00B83E23">
              <w:rPr>
                <w:bCs/>
                <w:lang w:eastAsia="ja-JP"/>
              </w:rPr>
              <w:t>2</w:t>
            </w:r>
            <w:r w:rsidRPr="00EA3ECA">
              <w:rPr>
                <w:bCs/>
                <w:lang w:eastAsia="ja-JP"/>
              </w:rPr>
              <w:t>%</w:t>
            </w:r>
          </w:p>
        </w:tc>
        <w:tc>
          <w:tcPr>
            <w:tcW w:w="1376" w:type="dxa"/>
            <w:vAlign w:val="bottom"/>
          </w:tcPr>
          <w:p w14:paraId="7B1F8A4B" w14:textId="4917F8FA" w:rsidR="00C476C8" w:rsidRPr="003F519E" w:rsidRDefault="00C476C8" w:rsidP="00EA3ECA">
            <w:pPr>
              <w:jc w:val="center"/>
              <w:rPr>
                <w:bCs/>
                <w:lang w:eastAsia="ja-JP"/>
              </w:rPr>
            </w:pPr>
            <w:r w:rsidRPr="00EA3ECA">
              <w:rPr>
                <w:bCs/>
                <w:lang w:eastAsia="ja-JP"/>
              </w:rPr>
              <w:t>11%</w:t>
            </w:r>
          </w:p>
        </w:tc>
        <w:tc>
          <w:tcPr>
            <w:tcW w:w="1376" w:type="dxa"/>
            <w:vAlign w:val="bottom"/>
          </w:tcPr>
          <w:p w14:paraId="04094B72" w14:textId="37B76AC2" w:rsidR="00C476C8" w:rsidRPr="003F519E" w:rsidRDefault="00C476C8" w:rsidP="00EA3ECA">
            <w:pPr>
              <w:jc w:val="center"/>
              <w:rPr>
                <w:bCs/>
                <w:lang w:eastAsia="ja-JP"/>
              </w:rPr>
            </w:pPr>
            <w:r w:rsidRPr="00EA3ECA">
              <w:rPr>
                <w:bCs/>
                <w:lang w:eastAsia="ja-JP"/>
              </w:rPr>
              <w:t>5%</w:t>
            </w:r>
          </w:p>
        </w:tc>
        <w:tc>
          <w:tcPr>
            <w:tcW w:w="1376" w:type="dxa"/>
            <w:vAlign w:val="bottom"/>
          </w:tcPr>
          <w:p w14:paraId="73A012FA" w14:textId="12876973" w:rsidR="00C476C8" w:rsidRPr="003F519E" w:rsidRDefault="00C476C8" w:rsidP="00EA3ECA">
            <w:pPr>
              <w:jc w:val="center"/>
              <w:rPr>
                <w:bCs/>
                <w:lang w:eastAsia="ja-JP"/>
              </w:rPr>
            </w:pPr>
            <w:r w:rsidRPr="003F519E">
              <w:rPr>
                <w:bCs/>
                <w:lang w:eastAsia="ja-JP"/>
              </w:rPr>
              <w:t>3%</w:t>
            </w:r>
          </w:p>
        </w:tc>
        <w:tc>
          <w:tcPr>
            <w:tcW w:w="1376" w:type="dxa"/>
            <w:vAlign w:val="bottom"/>
          </w:tcPr>
          <w:p w14:paraId="5F04F45C" w14:textId="6FE51380" w:rsidR="00C476C8" w:rsidRPr="003F519E" w:rsidRDefault="00C476C8" w:rsidP="00EA3ECA">
            <w:pPr>
              <w:jc w:val="center"/>
              <w:rPr>
                <w:bCs/>
                <w:lang w:eastAsia="ja-JP"/>
              </w:rPr>
            </w:pPr>
            <w:r w:rsidRPr="003F519E">
              <w:rPr>
                <w:bCs/>
                <w:lang w:eastAsia="ja-JP"/>
              </w:rPr>
              <w:t>9%</w:t>
            </w:r>
          </w:p>
        </w:tc>
      </w:tr>
      <w:tr w:rsidR="00C476C8" w14:paraId="131A07A4" w14:textId="77777777" w:rsidTr="00EA3ECA">
        <w:tc>
          <w:tcPr>
            <w:tcW w:w="1375" w:type="dxa"/>
            <w:shd w:val="clear" w:color="auto" w:fill="FFC000"/>
            <w:vAlign w:val="bottom"/>
          </w:tcPr>
          <w:p w14:paraId="3787A0CE" w14:textId="0A312010" w:rsidR="00C476C8" w:rsidRDefault="00C476C8" w:rsidP="00C476C8">
            <w:pPr>
              <w:rPr>
                <w:lang w:eastAsia="ja-JP"/>
              </w:rPr>
            </w:pPr>
            <w:r w:rsidRPr="000F53D8">
              <w:rPr>
                <w:lang w:eastAsia="ja-JP"/>
              </w:rPr>
              <w:lastRenderedPageBreak/>
              <w:t>Cell-edge</w:t>
            </w:r>
          </w:p>
        </w:tc>
        <w:tc>
          <w:tcPr>
            <w:tcW w:w="1375" w:type="dxa"/>
            <w:vAlign w:val="bottom"/>
          </w:tcPr>
          <w:p w14:paraId="6930D23B" w14:textId="422A1494" w:rsidR="00C476C8" w:rsidRDefault="009F121D" w:rsidP="00EA3ECA">
            <w:pPr>
              <w:jc w:val="center"/>
              <w:rPr>
                <w:lang w:eastAsia="ja-JP"/>
              </w:rPr>
            </w:pPr>
            <w:r>
              <w:rPr>
                <w:lang w:eastAsia="ja-JP"/>
              </w:rPr>
              <w:t>15</w:t>
            </w:r>
            <w:r w:rsidR="00C476C8" w:rsidRPr="000F53D8">
              <w:rPr>
                <w:lang w:eastAsia="ja-JP"/>
              </w:rPr>
              <w:t>%</w:t>
            </w:r>
          </w:p>
        </w:tc>
        <w:tc>
          <w:tcPr>
            <w:tcW w:w="1375" w:type="dxa"/>
            <w:vAlign w:val="bottom"/>
          </w:tcPr>
          <w:p w14:paraId="10FE01A5" w14:textId="63644E00" w:rsidR="00C476C8" w:rsidRPr="003F519E" w:rsidRDefault="00C476C8" w:rsidP="00EA3ECA">
            <w:pPr>
              <w:jc w:val="center"/>
              <w:rPr>
                <w:bCs/>
                <w:lang w:eastAsia="ja-JP"/>
              </w:rPr>
            </w:pPr>
            <w:r w:rsidRPr="00EA3ECA">
              <w:rPr>
                <w:bCs/>
                <w:lang w:eastAsia="ja-JP"/>
              </w:rPr>
              <w:t>26%</w:t>
            </w:r>
          </w:p>
        </w:tc>
        <w:tc>
          <w:tcPr>
            <w:tcW w:w="1376" w:type="dxa"/>
            <w:vAlign w:val="bottom"/>
          </w:tcPr>
          <w:p w14:paraId="7B91D31B" w14:textId="1A1146D8" w:rsidR="00C476C8" w:rsidRPr="003F519E" w:rsidRDefault="00C476C8" w:rsidP="00EA3ECA">
            <w:pPr>
              <w:jc w:val="center"/>
              <w:rPr>
                <w:bCs/>
                <w:lang w:eastAsia="ja-JP"/>
              </w:rPr>
            </w:pPr>
            <w:r w:rsidRPr="00EA3ECA">
              <w:rPr>
                <w:bCs/>
                <w:lang w:eastAsia="ja-JP"/>
              </w:rPr>
              <w:t>22%</w:t>
            </w:r>
          </w:p>
        </w:tc>
        <w:tc>
          <w:tcPr>
            <w:tcW w:w="1376" w:type="dxa"/>
            <w:vAlign w:val="bottom"/>
          </w:tcPr>
          <w:p w14:paraId="245CAD8B" w14:textId="23D79514" w:rsidR="00C476C8" w:rsidRPr="003F519E" w:rsidRDefault="00C476C8" w:rsidP="00EA3ECA">
            <w:pPr>
              <w:jc w:val="center"/>
              <w:rPr>
                <w:bCs/>
                <w:lang w:eastAsia="ja-JP"/>
              </w:rPr>
            </w:pPr>
            <w:r w:rsidRPr="00EA3ECA">
              <w:rPr>
                <w:bCs/>
                <w:lang w:eastAsia="ja-JP"/>
              </w:rPr>
              <w:t>16%</w:t>
            </w:r>
          </w:p>
        </w:tc>
        <w:tc>
          <w:tcPr>
            <w:tcW w:w="1376" w:type="dxa"/>
            <w:vAlign w:val="bottom"/>
          </w:tcPr>
          <w:p w14:paraId="127A755B" w14:textId="207ED41E" w:rsidR="00C476C8" w:rsidRPr="003F519E" w:rsidRDefault="00B83E23" w:rsidP="00EA3ECA">
            <w:pPr>
              <w:jc w:val="center"/>
              <w:rPr>
                <w:bCs/>
                <w:lang w:eastAsia="ja-JP"/>
              </w:rPr>
            </w:pPr>
            <w:r>
              <w:rPr>
                <w:bCs/>
                <w:lang w:eastAsia="ja-JP"/>
              </w:rPr>
              <w:t>8</w:t>
            </w:r>
            <w:r w:rsidR="00C476C8" w:rsidRPr="003F519E">
              <w:rPr>
                <w:bCs/>
                <w:lang w:eastAsia="ja-JP"/>
              </w:rPr>
              <w:t>%</w:t>
            </w:r>
          </w:p>
        </w:tc>
        <w:tc>
          <w:tcPr>
            <w:tcW w:w="1376" w:type="dxa"/>
            <w:vAlign w:val="bottom"/>
          </w:tcPr>
          <w:p w14:paraId="7EF4DEF3" w14:textId="3C9C510D" w:rsidR="00C476C8" w:rsidRPr="003F519E" w:rsidRDefault="00C476C8" w:rsidP="00EA3ECA">
            <w:pPr>
              <w:jc w:val="center"/>
              <w:rPr>
                <w:bCs/>
                <w:lang w:eastAsia="ja-JP"/>
              </w:rPr>
            </w:pPr>
            <w:r w:rsidRPr="003F519E">
              <w:rPr>
                <w:bCs/>
                <w:lang w:eastAsia="ja-JP"/>
              </w:rPr>
              <w:t>20%</w:t>
            </w:r>
          </w:p>
        </w:tc>
      </w:tr>
      <w:tr w:rsidR="00C476C8" w14:paraId="028555B7" w14:textId="77777777" w:rsidTr="00EA3ECA">
        <w:tc>
          <w:tcPr>
            <w:tcW w:w="1375" w:type="dxa"/>
            <w:shd w:val="clear" w:color="auto" w:fill="FFC000"/>
            <w:vAlign w:val="bottom"/>
          </w:tcPr>
          <w:p w14:paraId="68A3DFB0" w14:textId="19A7CAF9" w:rsidR="00C476C8" w:rsidRDefault="00C476C8" w:rsidP="00C476C8">
            <w:pPr>
              <w:rPr>
                <w:lang w:eastAsia="ja-JP"/>
              </w:rPr>
            </w:pPr>
            <w:r w:rsidRPr="000F53D8">
              <w:rPr>
                <w:lang w:eastAsia="ja-JP"/>
              </w:rPr>
              <w:t>50-perc.</w:t>
            </w:r>
          </w:p>
        </w:tc>
        <w:tc>
          <w:tcPr>
            <w:tcW w:w="1375" w:type="dxa"/>
            <w:vAlign w:val="bottom"/>
          </w:tcPr>
          <w:p w14:paraId="71C95D38" w14:textId="53DE2482" w:rsidR="00C476C8" w:rsidRDefault="00C476C8" w:rsidP="00EA3ECA">
            <w:pPr>
              <w:jc w:val="center"/>
              <w:rPr>
                <w:lang w:eastAsia="ja-JP"/>
              </w:rPr>
            </w:pPr>
            <w:r w:rsidRPr="000F53D8">
              <w:rPr>
                <w:lang w:eastAsia="ja-JP"/>
              </w:rPr>
              <w:t>5%</w:t>
            </w:r>
          </w:p>
        </w:tc>
        <w:tc>
          <w:tcPr>
            <w:tcW w:w="1375" w:type="dxa"/>
            <w:vAlign w:val="bottom"/>
          </w:tcPr>
          <w:p w14:paraId="550A17F7" w14:textId="0C2B5F54" w:rsidR="00C476C8" w:rsidRPr="003F519E" w:rsidRDefault="00C476C8" w:rsidP="00EA3ECA">
            <w:pPr>
              <w:jc w:val="center"/>
              <w:rPr>
                <w:bCs/>
                <w:lang w:eastAsia="ja-JP"/>
              </w:rPr>
            </w:pPr>
            <w:r w:rsidRPr="00EA3ECA">
              <w:rPr>
                <w:bCs/>
                <w:lang w:eastAsia="ja-JP"/>
              </w:rPr>
              <w:t>15%</w:t>
            </w:r>
          </w:p>
        </w:tc>
        <w:tc>
          <w:tcPr>
            <w:tcW w:w="1376" w:type="dxa"/>
            <w:vAlign w:val="bottom"/>
          </w:tcPr>
          <w:p w14:paraId="7F464AD9" w14:textId="76F4D3A8" w:rsidR="00C476C8" w:rsidRPr="003F519E" w:rsidRDefault="00C476C8" w:rsidP="00EA3ECA">
            <w:pPr>
              <w:jc w:val="center"/>
              <w:rPr>
                <w:bCs/>
                <w:lang w:eastAsia="ja-JP"/>
              </w:rPr>
            </w:pPr>
            <w:r w:rsidRPr="00EA3ECA">
              <w:rPr>
                <w:bCs/>
                <w:lang w:eastAsia="ja-JP"/>
              </w:rPr>
              <w:t>17%</w:t>
            </w:r>
          </w:p>
        </w:tc>
        <w:tc>
          <w:tcPr>
            <w:tcW w:w="1376" w:type="dxa"/>
            <w:vAlign w:val="bottom"/>
          </w:tcPr>
          <w:p w14:paraId="46B26B28" w14:textId="2968D270" w:rsidR="00C476C8" w:rsidRPr="003F519E" w:rsidRDefault="00B83E23" w:rsidP="00EA3ECA">
            <w:pPr>
              <w:jc w:val="center"/>
              <w:rPr>
                <w:bCs/>
                <w:lang w:eastAsia="ja-JP"/>
              </w:rPr>
            </w:pPr>
            <w:r>
              <w:rPr>
                <w:bCs/>
                <w:lang w:eastAsia="ja-JP"/>
              </w:rPr>
              <w:t>5</w:t>
            </w:r>
            <w:r w:rsidR="00C476C8" w:rsidRPr="00EA3ECA">
              <w:rPr>
                <w:bCs/>
                <w:lang w:eastAsia="ja-JP"/>
              </w:rPr>
              <w:t>%</w:t>
            </w:r>
          </w:p>
        </w:tc>
        <w:tc>
          <w:tcPr>
            <w:tcW w:w="1376" w:type="dxa"/>
            <w:vAlign w:val="bottom"/>
          </w:tcPr>
          <w:p w14:paraId="45C5AEFA" w14:textId="355DD6A6" w:rsidR="00C476C8" w:rsidRPr="003F519E" w:rsidRDefault="00C476C8" w:rsidP="00EA3ECA">
            <w:pPr>
              <w:jc w:val="center"/>
              <w:rPr>
                <w:bCs/>
                <w:lang w:eastAsia="ja-JP"/>
              </w:rPr>
            </w:pPr>
            <w:r w:rsidRPr="003F519E">
              <w:rPr>
                <w:bCs/>
                <w:lang w:eastAsia="ja-JP"/>
              </w:rPr>
              <w:t>4%</w:t>
            </w:r>
          </w:p>
        </w:tc>
        <w:tc>
          <w:tcPr>
            <w:tcW w:w="1376" w:type="dxa"/>
            <w:vAlign w:val="bottom"/>
          </w:tcPr>
          <w:p w14:paraId="4BD697AB" w14:textId="679B25CB" w:rsidR="00C476C8" w:rsidRPr="003F519E" w:rsidRDefault="00C476C8" w:rsidP="00EA3ECA">
            <w:pPr>
              <w:jc w:val="center"/>
              <w:rPr>
                <w:bCs/>
                <w:lang w:eastAsia="ja-JP"/>
              </w:rPr>
            </w:pPr>
            <w:r w:rsidRPr="003F519E">
              <w:rPr>
                <w:bCs/>
                <w:lang w:eastAsia="ja-JP"/>
              </w:rPr>
              <w:t>1</w:t>
            </w:r>
            <w:r w:rsidR="00B83E23">
              <w:rPr>
                <w:bCs/>
                <w:lang w:eastAsia="ja-JP"/>
              </w:rPr>
              <w:t>3</w:t>
            </w:r>
            <w:r w:rsidRPr="003F519E">
              <w:rPr>
                <w:bCs/>
                <w:lang w:eastAsia="ja-JP"/>
              </w:rPr>
              <w:t>%</w:t>
            </w:r>
          </w:p>
        </w:tc>
      </w:tr>
      <w:tr w:rsidR="00C476C8" w14:paraId="1D5DF965" w14:textId="77777777" w:rsidTr="00EA3ECA">
        <w:tc>
          <w:tcPr>
            <w:tcW w:w="1375" w:type="dxa"/>
            <w:shd w:val="clear" w:color="auto" w:fill="FFC000"/>
            <w:vAlign w:val="bottom"/>
          </w:tcPr>
          <w:p w14:paraId="5035F1BF" w14:textId="55227F08" w:rsidR="00C476C8" w:rsidRDefault="00C476C8" w:rsidP="00C476C8">
            <w:pPr>
              <w:rPr>
                <w:lang w:eastAsia="ja-JP"/>
              </w:rPr>
            </w:pPr>
            <w:r w:rsidRPr="000F53D8">
              <w:rPr>
                <w:lang w:eastAsia="ja-JP"/>
              </w:rPr>
              <w:t>95-perc.</w:t>
            </w:r>
          </w:p>
        </w:tc>
        <w:tc>
          <w:tcPr>
            <w:tcW w:w="1375" w:type="dxa"/>
            <w:vAlign w:val="bottom"/>
          </w:tcPr>
          <w:p w14:paraId="408802EE" w14:textId="4605D71B" w:rsidR="00C476C8" w:rsidRDefault="00C476C8" w:rsidP="00EA3ECA">
            <w:pPr>
              <w:jc w:val="center"/>
              <w:rPr>
                <w:lang w:eastAsia="ja-JP"/>
              </w:rPr>
            </w:pPr>
            <w:r w:rsidRPr="000F53D8">
              <w:rPr>
                <w:lang w:eastAsia="ja-JP"/>
              </w:rPr>
              <w:t>3%</w:t>
            </w:r>
          </w:p>
        </w:tc>
        <w:tc>
          <w:tcPr>
            <w:tcW w:w="1375" w:type="dxa"/>
            <w:vAlign w:val="bottom"/>
          </w:tcPr>
          <w:p w14:paraId="3CE54D70" w14:textId="6D53B157" w:rsidR="00C476C8" w:rsidRPr="003F519E" w:rsidRDefault="00B83E23" w:rsidP="00EA3ECA">
            <w:pPr>
              <w:jc w:val="center"/>
              <w:rPr>
                <w:bCs/>
                <w:lang w:eastAsia="ja-JP"/>
              </w:rPr>
            </w:pPr>
            <w:r>
              <w:rPr>
                <w:bCs/>
                <w:lang w:eastAsia="ja-JP"/>
              </w:rPr>
              <w:t>6</w:t>
            </w:r>
            <w:r w:rsidR="00C476C8" w:rsidRPr="00EA3ECA">
              <w:rPr>
                <w:bCs/>
                <w:lang w:eastAsia="ja-JP"/>
              </w:rPr>
              <w:t>%</w:t>
            </w:r>
          </w:p>
        </w:tc>
        <w:tc>
          <w:tcPr>
            <w:tcW w:w="1376" w:type="dxa"/>
            <w:vAlign w:val="bottom"/>
          </w:tcPr>
          <w:p w14:paraId="43D88785" w14:textId="3EC73551" w:rsidR="00C476C8" w:rsidRPr="003F519E" w:rsidRDefault="00B83E23" w:rsidP="00EA3ECA">
            <w:pPr>
              <w:jc w:val="center"/>
              <w:rPr>
                <w:bCs/>
                <w:lang w:eastAsia="ja-JP"/>
              </w:rPr>
            </w:pPr>
            <w:r>
              <w:rPr>
                <w:bCs/>
                <w:lang w:eastAsia="ja-JP"/>
              </w:rPr>
              <w:t>4</w:t>
            </w:r>
            <w:r w:rsidR="00C476C8" w:rsidRPr="00EA3ECA">
              <w:rPr>
                <w:bCs/>
                <w:lang w:eastAsia="ja-JP"/>
              </w:rPr>
              <w:t>%</w:t>
            </w:r>
          </w:p>
        </w:tc>
        <w:tc>
          <w:tcPr>
            <w:tcW w:w="1376" w:type="dxa"/>
            <w:vAlign w:val="bottom"/>
          </w:tcPr>
          <w:p w14:paraId="64D3DE3E" w14:textId="7B552EAD" w:rsidR="00C476C8" w:rsidRPr="003F519E" w:rsidRDefault="00B83E23" w:rsidP="00EA3ECA">
            <w:pPr>
              <w:jc w:val="center"/>
              <w:rPr>
                <w:bCs/>
                <w:lang w:eastAsia="ja-JP"/>
              </w:rPr>
            </w:pPr>
            <w:r>
              <w:rPr>
                <w:bCs/>
                <w:lang w:eastAsia="ja-JP"/>
              </w:rPr>
              <w:t>4</w:t>
            </w:r>
            <w:r w:rsidR="00C476C8" w:rsidRPr="00EA3ECA">
              <w:rPr>
                <w:bCs/>
                <w:lang w:eastAsia="ja-JP"/>
              </w:rPr>
              <w:t>%</w:t>
            </w:r>
          </w:p>
        </w:tc>
        <w:tc>
          <w:tcPr>
            <w:tcW w:w="1376" w:type="dxa"/>
            <w:vAlign w:val="bottom"/>
          </w:tcPr>
          <w:p w14:paraId="2F01E410" w14:textId="0DECA347" w:rsidR="00C476C8" w:rsidRPr="003F519E" w:rsidRDefault="00C476C8" w:rsidP="00EA3ECA">
            <w:pPr>
              <w:jc w:val="center"/>
              <w:rPr>
                <w:bCs/>
                <w:lang w:eastAsia="ja-JP"/>
              </w:rPr>
            </w:pPr>
            <w:r w:rsidRPr="003F519E">
              <w:rPr>
                <w:bCs/>
                <w:lang w:eastAsia="ja-JP"/>
              </w:rPr>
              <w:t>3%</w:t>
            </w:r>
          </w:p>
        </w:tc>
        <w:tc>
          <w:tcPr>
            <w:tcW w:w="1376" w:type="dxa"/>
            <w:vAlign w:val="bottom"/>
          </w:tcPr>
          <w:p w14:paraId="76971718" w14:textId="4A409B28" w:rsidR="00C476C8" w:rsidRPr="003F519E" w:rsidRDefault="00B83E23" w:rsidP="00EA3ECA">
            <w:pPr>
              <w:jc w:val="center"/>
              <w:rPr>
                <w:bCs/>
                <w:lang w:eastAsia="ja-JP"/>
              </w:rPr>
            </w:pPr>
            <w:r>
              <w:rPr>
                <w:bCs/>
                <w:lang w:eastAsia="ja-JP"/>
              </w:rPr>
              <w:t>4</w:t>
            </w:r>
            <w:r w:rsidR="00C476C8" w:rsidRPr="00EA3ECA">
              <w:rPr>
                <w:bCs/>
                <w:lang w:eastAsia="ja-JP"/>
              </w:rPr>
              <w:t>%</w:t>
            </w:r>
          </w:p>
        </w:tc>
      </w:tr>
    </w:tbl>
    <w:p w14:paraId="0D584A23" w14:textId="2B647D80" w:rsidR="00FB7058" w:rsidRDefault="00FB7058" w:rsidP="000F53D8">
      <w:pPr>
        <w:rPr>
          <w:lang w:eastAsia="ja-JP"/>
        </w:rPr>
      </w:pPr>
    </w:p>
    <w:p w14:paraId="61459CB8" w14:textId="77777777" w:rsidR="00FB7058" w:rsidRDefault="00FB7058" w:rsidP="004B158B">
      <w:pPr>
        <w:rPr>
          <w:lang w:eastAsia="ja-JP"/>
        </w:rPr>
        <w:sectPr w:rsidR="00FB7058" w:rsidSect="00612564">
          <w:headerReference w:type="even" r:id="rId35"/>
          <w:footerReference w:type="default" r:id="rId36"/>
          <w:footnotePr>
            <w:numRestart w:val="eachSect"/>
          </w:footnotePr>
          <w:type w:val="continuous"/>
          <w:pgSz w:w="11907" w:h="16840" w:code="9"/>
          <w:pgMar w:top="1134" w:right="1134" w:bottom="1418" w:left="1134" w:header="680" w:footer="567" w:gutter="0"/>
          <w:cols w:space="720"/>
          <w:docGrid w:linePitch="272"/>
        </w:sectPr>
      </w:pPr>
    </w:p>
    <w:p w14:paraId="67DF1FA6" w14:textId="7B62DB0A" w:rsidR="00612564" w:rsidRDefault="005F3824" w:rsidP="004B158B">
      <w:pPr>
        <w:rPr>
          <w:lang w:eastAsia="ja-JP"/>
        </w:rPr>
      </w:pPr>
      <w:r>
        <w:rPr>
          <w:lang w:eastAsia="ja-JP"/>
        </w:rPr>
        <w:t>In a second evaluation, a different and larger antenna array implementation</w:t>
      </w:r>
      <w:r w:rsidR="00A05BC6">
        <w:rPr>
          <w:lang w:eastAsia="ja-JP"/>
        </w:rPr>
        <w:t xml:space="preserve"> with 16 antenna columns and 16 antenna rows </w:t>
      </w:r>
      <w:r w:rsidR="00B54F21">
        <w:rPr>
          <w:lang w:eastAsia="ja-JP"/>
        </w:rPr>
        <w:t>were</w:t>
      </w:r>
      <w:r w:rsidR="00A05BC6">
        <w:rPr>
          <w:lang w:eastAsia="ja-JP"/>
        </w:rPr>
        <w:t xml:space="preserve"> evaluated with </w:t>
      </w:r>
      <w:r w:rsidR="00853C3F">
        <w:rPr>
          <w:lang w:eastAsia="ja-JP"/>
        </w:rPr>
        <w:t xml:space="preserve">4, </w:t>
      </w:r>
      <w:r w:rsidR="00364E5D">
        <w:rPr>
          <w:lang w:eastAsia="ja-JP"/>
        </w:rPr>
        <w:t>8</w:t>
      </w:r>
      <w:r w:rsidR="007D6098">
        <w:rPr>
          <w:lang w:eastAsia="ja-JP"/>
        </w:rPr>
        <w:t xml:space="preserve"> or 16</w:t>
      </w:r>
      <w:r w:rsidR="00E8559F">
        <w:rPr>
          <w:lang w:eastAsia="ja-JP"/>
        </w:rPr>
        <w:t xml:space="preserve"> ho</w:t>
      </w:r>
      <w:r w:rsidR="00853C3F">
        <w:rPr>
          <w:lang w:eastAsia="ja-JP"/>
        </w:rPr>
        <w:t>rizontal</w:t>
      </w:r>
      <w:r w:rsidR="00A05BC6">
        <w:rPr>
          <w:lang w:eastAsia="ja-JP"/>
        </w:rPr>
        <w:t xml:space="preserve"> subarrays. The total number of antenna elements (and the antenna area) was thus the same for all evaluations, hence (N1, N2)=(</w:t>
      </w:r>
      <w:r w:rsidR="00EE541D">
        <w:rPr>
          <w:lang w:eastAsia="ja-JP"/>
        </w:rPr>
        <w:t>4</w:t>
      </w:r>
      <w:r w:rsidR="00A05BC6">
        <w:rPr>
          <w:lang w:eastAsia="ja-JP"/>
        </w:rPr>
        <w:t>,</w:t>
      </w:r>
      <w:r w:rsidR="00EE541D">
        <w:rPr>
          <w:lang w:eastAsia="ja-JP"/>
        </w:rPr>
        <w:t>4</w:t>
      </w:r>
      <w:r w:rsidR="00A05BC6">
        <w:rPr>
          <w:lang w:eastAsia="ja-JP"/>
        </w:rPr>
        <w:t>), (</w:t>
      </w:r>
      <w:r w:rsidR="00EE541D">
        <w:rPr>
          <w:lang w:eastAsia="ja-JP"/>
        </w:rPr>
        <w:t>8</w:t>
      </w:r>
      <w:r w:rsidR="00A05BC6">
        <w:rPr>
          <w:lang w:eastAsia="ja-JP"/>
        </w:rPr>
        <w:t>,</w:t>
      </w:r>
      <w:r w:rsidR="00EE541D">
        <w:rPr>
          <w:lang w:eastAsia="ja-JP"/>
        </w:rPr>
        <w:t>4</w:t>
      </w:r>
      <w:r w:rsidR="00A05BC6">
        <w:rPr>
          <w:lang w:eastAsia="ja-JP"/>
        </w:rPr>
        <w:t xml:space="preserve">) and (16,4) </w:t>
      </w:r>
      <w:r w:rsidR="00B54F21">
        <w:rPr>
          <w:lang w:eastAsia="ja-JP"/>
        </w:rPr>
        <w:t>port layout</w:t>
      </w:r>
      <w:r w:rsidR="00A05BC6">
        <w:rPr>
          <w:lang w:eastAsia="ja-JP"/>
        </w:rPr>
        <w:t xml:space="preserve"> cases were evaluated where (</w:t>
      </w:r>
      <w:r w:rsidR="00EE541D">
        <w:rPr>
          <w:lang w:eastAsia="ja-JP"/>
        </w:rPr>
        <w:t>4</w:t>
      </w:r>
      <w:r w:rsidR="00A05BC6">
        <w:rPr>
          <w:lang w:eastAsia="ja-JP"/>
        </w:rPr>
        <w:t>,</w:t>
      </w:r>
      <w:r w:rsidR="00EE541D">
        <w:rPr>
          <w:lang w:eastAsia="ja-JP"/>
        </w:rPr>
        <w:t>4</w:t>
      </w:r>
      <w:r w:rsidR="00A05BC6">
        <w:rPr>
          <w:lang w:eastAsia="ja-JP"/>
        </w:rPr>
        <w:t>) use the legacy 32 port codebook. The UP</w:t>
      </w:r>
      <w:r w:rsidR="00DF3719">
        <w:rPr>
          <w:lang w:eastAsia="ja-JP"/>
        </w:rPr>
        <w:t>T</w:t>
      </w:r>
      <w:r w:rsidR="00A05BC6">
        <w:rPr>
          <w:lang w:eastAsia="ja-JP"/>
        </w:rPr>
        <w:t xml:space="preserve"> gain over legacy CSI reporting is shown in the tables below. </w:t>
      </w:r>
    </w:p>
    <w:p w14:paraId="4D45646E" w14:textId="0D2A8C26" w:rsidR="00CF76EF" w:rsidRDefault="00CF76EF" w:rsidP="000940B9">
      <w:pPr>
        <w:pStyle w:val="TH"/>
      </w:pPr>
      <w:r>
        <w:t xml:space="preserve">Table </w:t>
      </w:r>
      <w:r>
        <w:fldChar w:fldCharType="begin"/>
      </w:r>
      <w:r>
        <w:instrText xml:space="preserve"> SEQ Table \* ARABIC </w:instrText>
      </w:r>
      <w:r>
        <w:fldChar w:fldCharType="separate"/>
      </w:r>
      <w:r w:rsidR="00FB3973">
        <w:rPr>
          <w:noProof/>
        </w:rPr>
        <w:t>4</w:t>
      </w:r>
      <w:r>
        <w:fldChar w:fldCharType="end"/>
      </w:r>
      <w:r w:rsidR="008A52AF" w:rsidRPr="00DF5DF9">
        <w:rPr>
          <w:lang w:val="en-US"/>
        </w:rPr>
        <w:t xml:space="preserve">: </w:t>
      </w:r>
      <w:r>
        <w:t>User Perceived Throughput (UPT) gain over legacy for large antenna array with 16 columns and 16 rows of dual polarized antenna elements, using horizontal subarrays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F76EF" w14:paraId="01FEC32C" w14:textId="77777777">
        <w:tc>
          <w:tcPr>
            <w:tcW w:w="1375" w:type="dxa"/>
            <w:shd w:val="clear" w:color="auto" w:fill="FFFFFF" w:themeFill="background1"/>
          </w:tcPr>
          <w:p w14:paraId="7A2AA35A" w14:textId="203EB6B1" w:rsidR="00CF76EF" w:rsidRDefault="00CF76EF">
            <w:pPr>
              <w:rPr>
                <w:lang w:eastAsia="ja-JP"/>
              </w:rPr>
            </w:pPr>
            <w:r w:rsidRPr="00B1426D">
              <w:rPr>
                <w:lang w:eastAsia="ja-JP"/>
              </w:rPr>
              <w:t>UP</w:t>
            </w:r>
            <w:r w:rsidR="00DF3719">
              <w:rPr>
                <w:lang w:eastAsia="ja-JP"/>
              </w:rPr>
              <w:t>T</w:t>
            </w:r>
            <w:r w:rsidRPr="00B1426D">
              <w:rPr>
                <w:lang w:eastAsia="ja-JP"/>
              </w:rPr>
              <w:t xml:space="preserve"> gain</w:t>
            </w:r>
          </w:p>
        </w:tc>
        <w:tc>
          <w:tcPr>
            <w:tcW w:w="4126" w:type="dxa"/>
            <w:gridSpan w:val="3"/>
            <w:shd w:val="clear" w:color="auto" w:fill="D9E2F3" w:themeFill="accent1" w:themeFillTint="33"/>
          </w:tcPr>
          <w:p w14:paraId="50C9BA44" w14:textId="75EE3182" w:rsidR="00CF76EF" w:rsidRDefault="00CF76EF">
            <w:pPr>
              <w:rPr>
                <w:lang w:eastAsia="ja-JP"/>
              </w:rPr>
            </w:pPr>
            <w:r w:rsidRPr="000F53D8">
              <w:rPr>
                <w:lang w:eastAsia="ja-JP"/>
              </w:rPr>
              <w:t xml:space="preserve">64 </w:t>
            </w:r>
            <w:r>
              <w:rPr>
                <w:lang w:eastAsia="ja-JP"/>
              </w:rPr>
              <w:t>ports</w:t>
            </w:r>
            <w:r w:rsidRPr="000F53D8">
              <w:rPr>
                <w:lang w:eastAsia="ja-JP"/>
              </w:rPr>
              <w:t xml:space="preserve"> </w:t>
            </w:r>
            <w:r>
              <w:rPr>
                <w:lang w:eastAsia="ja-JP"/>
              </w:rPr>
              <w:t>(</w:t>
            </w:r>
            <w:r w:rsidR="00A806CE">
              <w:rPr>
                <w:lang w:eastAsia="ja-JP"/>
              </w:rPr>
              <w:t>8</w:t>
            </w:r>
            <w:r>
              <w:rPr>
                <w:lang w:eastAsia="ja-JP"/>
              </w:rPr>
              <w:t>,</w:t>
            </w:r>
            <w:r w:rsidR="0071552B">
              <w:rPr>
                <w:lang w:eastAsia="ja-JP"/>
              </w:rPr>
              <w:t>4</w:t>
            </w:r>
            <w:r>
              <w:rPr>
                <w:lang w:eastAsia="ja-JP"/>
              </w:rPr>
              <w:t xml:space="preserve">) </w:t>
            </w:r>
            <w:r w:rsidRPr="000F53D8">
              <w:rPr>
                <w:lang w:eastAsia="ja-JP"/>
              </w:rPr>
              <w:t xml:space="preserve">vs 32 </w:t>
            </w:r>
            <w:r>
              <w:rPr>
                <w:lang w:eastAsia="ja-JP"/>
              </w:rPr>
              <w:t>ports (</w:t>
            </w:r>
            <w:r w:rsidR="00F12CFF">
              <w:rPr>
                <w:lang w:eastAsia="ja-JP"/>
              </w:rPr>
              <w:t>4</w:t>
            </w:r>
            <w:r>
              <w:rPr>
                <w:lang w:eastAsia="ja-JP"/>
              </w:rPr>
              <w:t>,</w:t>
            </w:r>
            <w:r w:rsidR="00F12CFF">
              <w:rPr>
                <w:lang w:eastAsia="ja-JP"/>
              </w:rPr>
              <w:t>4</w:t>
            </w:r>
            <w:r>
              <w:rPr>
                <w:lang w:eastAsia="ja-JP"/>
              </w:rPr>
              <w:t>)</w:t>
            </w:r>
          </w:p>
        </w:tc>
        <w:tc>
          <w:tcPr>
            <w:tcW w:w="4128" w:type="dxa"/>
            <w:gridSpan w:val="3"/>
            <w:shd w:val="clear" w:color="auto" w:fill="FBE4D5" w:themeFill="accent2" w:themeFillTint="33"/>
          </w:tcPr>
          <w:p w14:paraId="65FBA53B" w14:textId="0C5C47C2" w:rsidR="00CF76EF" w:rsidRDefault="00CF76EF">
            <w:pPr>
              <w:rPr>
                <w:lang w:eastAsia="ja-JP"/>
              </w:rPr>
            </w:pPr>
            <w:r>
              <w:rPr>
                <w:lang w:eastAsia="ja-JP"/>
              </w:rPr>
              <w:t>128 ports</w:t>
            </w:r>
            <w:r w:rsidRPr="00B1426D">
              <w:rPr>
                <w:lang w:eastAsia="ja-JP"/>
              </w:rPr>
              <w:t xml:space="preserve"> </w:t>
            </w:r>
            <w:r>
              <w:rPr>
                <w:lang w:eastAsia="ja-JP"/>
              </w:rPr>
              <w:t xml:space="preserve">(16,4) </w:t>
            </w:r>
            <w:r w:rsidRPr="00B1426D">
              <w:rPr>
                <w:lang w:eastAsia="ja-JP"/>
              </w:rPr>
              <w:t xml:space="preserve">vs 32 </w:t>
            </w:r>
            <w:r>
              <w:rPr>
                <w:lang w:eastAsia="ja-JP"/>
              </w:rPr>
              <w:t>ports (</w:t>
            </w:r>
            <w:r w:rsidR="006C5ADE">
              <w:rPr>
                <w:lang w:eastAsia="ja-JP"/>
              </w:rPr>
              <w:t>4</w:t>
            </w:r>
            <w:r>
              <w:rPr>
                <w:lang w:eastAsia="ja-JP"/>
              </w:rPr>
              <w:t>,</w:t>
            </w:r>
            <w:r w:rsidR="006C5ADE">
              <w:rPr>
                <w:lang w:eastAsia="ja-JP"/>
              </w:rPr>
              <w:t>4</w:t>
            </w:r>
            <w:r>
              <w:rPr>
                <w:lang w:eastAsia="ja-JP"/>
              </w:rPr>
              <w:t>)</w:t>
            </w:r>
          </w:p>
        </w:tc>
      </w:tr>
      <w:tr w:rsidR="00CF76EF" w14:paraId="16EE2EEA" w14:textId="77777777">
        <w:tc>
          <w:tcPr>
            <w:tcW w:w="1375" w:type="dxa"/>
            <w:shd w:val="clear" w:color="auto" w:fill="FFC000"/>
          </w:tcPr>
          <w:p w14:paraId="25921054" w14:textId="77777777" w:rsidR="00CF76EF" w:rsidRDefault="00CF76EF">
            <w:pPr>
              <w:rPr>
                <w:lang w:eastAsia="ja-JP"/>
              </w:rPr>
            </w:pPr>
            <w:r>
              <w:rPr>
                <w:lang w:eastAsia="ja-JP"/>
              </w:rPr>
              <w:t>RU</w:t>
            </w:r>
          </w:p>
        </w:tc>
        <w:tc>
          <w:tcPr>
            <w:tcW w:w="1375" w:type="dxa"/>
            <w:shd w:val="clear" w:color="auto" w:fill="D9E2F3" w:themeFill="accent1" w:themeFillTint="33"/>
            <w:vAlign w:val="bottom"/>
          </w:tcPr>
          <w:p w14:paraId="6F8939D6" w14:textId="77777777" w:rsidR="00CF76EF" w:rsidRDefault="00CF76EF">
            <w:pPr>
              <w:jc w:val="center"/>
              <w:rPr>
                <w:lang w:eastAsia="ja-JP"/>
              </w:rPr>
            </w:pPr>
            <w:r w:rsidRPr="000F53D8">
              <w:rPr>
                <w:lang w:eastAsia="ja-JP"/>
              </w:rPr>
              <w:t>20%</w:t>
            </w:r>
          </w:p>
        </w:tc>
        <w:tc>
          <w:tcPr>
            <w:tcW w:w="1375" w:type="dxa"/>
            <w:shd w:val="clear" w:color="auto" w:fill="D9E2F3" w:themeFill="accent1" w:themeFillTint="33"/>
            <w:vAlign w:val="bottom"/>
          </w:tcPr>
          <w:p w14:paraId="7E7CB6FB" w14:textId="77777777" w:rsidR="00CF76EF" w:rsidRDefault="00CF76EF">
            <w:pPr>
              <w:jc w:val="center"/>
              <w:rPr>
                <w:lang w:eastAsia="ja-JP"/>
              </w:rPr>
            </w:pPr>
            <w:r w:rsidRPr="000F53D8">
              <w:rPr>
                <w:lang w:eastAsia="ja-JP"/>
              </w:rPr>
              <w:t>50%</w:t>
            </w:r>
          </w:p>
        </w:tc>
        <w:tc>
          <w:tcPr>
            <w:tcW w:w="1376" w:type="dxa"/>
            <w:shd w:val="clear" w:color="auto" w:fill="D9E2F3" w:themeFill="accent1" w:themeFillTint="33"/>
            <w:vAlign w:val="bottom"/>
          </w:tcPr>
          <w:p w14:paraId="1184BF49" w14:textId="77777777" w:rsidR="00CF76EF" w:rsidRDefault="00CF76EF">
            <w:pPr>
              <w:jc w:val="center"/>
              <w:rPr>
                <w:lang w:eastAsia="ja-JP"/>
              </w:rPr>
            </w:pPr>
            <w:r w:rsidRPr="000F53D8">
              <w:rPr>
                <w:lang w:eastAsia="ja-JP"/>
              </w:rPr>
              <w:t>70%</w:t>
            </w:r>
          </w:p>
        </w:tc>
        <w:tc>
          <w:tcPr>
            <w:tcW w:w="1376" w:type="dxa"/>
            <w:shd w:val="clear" w:color="auto" w:fill="FBE4D5" w:themeFill="accent2" w:themeFillTint="33"/>
            <w:vAlign w:val="bottom"/>
          </w:tcPr>
          <w:p w14:paraId="2CAB0FFD" w14:textId="77777777" w:rsidR="00CF76EF" w:rsidRDefault="00CF76EF">
            <w:pPr>
              <w:jc w:val="center"/>
              <w:rPr>
                <w:lang w:eastAsia="ja-JP"/>
              </w:rPr>
            </w:pPr>
            <w:r w:rsidRPr="00B1426D">
              <w:rPr>
                <w:lang w:eastAsia="ja-JP"/>
              </w:rPr>
              <w:t>20%</w:t>
            </w:r>
          </w:p>
        </w:tc>
        <w:tc>
          <w:tcPr>
            <w:tcW w:w="1376" w:type="dxa"/>
            <w:shd w:val="clear" w:color="auto" w:fill="FBE4D5" w:themeFill="accent2" w:themeFillTint="33"/>
            <w:vAlign w:val="bottom"/>
          </w:tcPr>
          <w:p w14:paraId="399126CA" w14:textId="77777777" w:rsidR="00CF76EF" w:rsidRDefault="00CF76EF">
            <w:pPr>
              <w:jc w:val="center"/>
              <w:rPr>
                <w:lang w:eastAsia="ja-JP"/>
              </w:rPr>
            </w:pPr>
            <w:r w:rsidRPr="00B1426D">
              <w:rPr>
                <w:lang w:eastAsia="ja-JP"/>
              </w:rPr>
              <w:t>50%</w:t>
            </w:r>
          </w:p>
        </w:tc>
        <w:tc>
          <w:tcPr>
            <w:tcW w:w="1376" w:type="dxa"/>
            <w:shd w:val="clear" w:color="auto" w:fill="FBE4D5" w:themeFill="accent2" w:themeFillTint="33"/>
            <w:vAlign w:val="bottom"/>
          </w:tcPr>
          <w:p w14:paraId="1089F0F9" w14:textId="77777777" w:rsidR="00CF76EF" w:rsidRDefault="00CF76EF">
            <w:pPr>
              <w:jc w:val="center"/>
              <w:rPr>
                <w:lang w:eastAsia="ja-JP"/>
              </w:rPr>
            </w:pPr>
            <w:r w:rsidRPr="00B1426D">
              <w:rPr>
                <w:lang w:eastAsia="ja-JP"/>
              </w:rPr>
              <w:t>70%</w:t>
            </w:r>
          </w:p>
        </w:tc>
      </w:tr>
      <w:tr w:rsidR="00CF76EF" w14:paraId="7471F147" w14:textId="77777777">
        <w:tc>
          <w:tcPr>
            <w:tcW w:w="1375" w:type="dxa"/>
            <w:shd w:val="clear" w:color="auto" w:fill="FFC000"/>
            <w:vAlign w:val="bottom"/>
          </w:tcPr>
          <w:p w14:paraId="4A8A9229" w14:textId="77777777" w:rsidR="00CF76EF" w:rsidRDefault="00CF76EF">
            <w:pPr>
              <w:rPr>
                <w:lang w:eastAsia="ja-JP"/>
              </w:rPr>
            </w:pPr>
            <w:r w:rsidRPr="000F53D8">
              <w:rPr>
                <w:lang w:eastAsia="ja-JP"/>
              </w:rPr>
              <w:t>Mean</w:t>
            </w:r>
          </w:p>
        </w:tc>
        <w:tc>
          <w:tcPr>
            <w:tcW w:w="1375" w:type="dxa"/>
            <w:vAlign w:val="bottom"/>
          </w:tcPr>
          <w:p w14:paraId="41160FDA" w14:textId="2EB6ED97" w:rsidR="00CF76EF" w:rsidRDefault="00D206C4">
            <w:pPr>
              <w:jc w:val="center"/>
              <w:rPr>
                <w:lang w:eastAsia="ja-JP"/>
              </w:rPr>
            </w:pPr>
            <w:r w:rsidRPr="00411BAF">
              <w:rPr>
                <w:lang w:eastAsia="ja-JP"/>
              </w:rPr>
              <w:t>9</w:t>
            </w:r>
            <w:r w:rsidR="00CF76EF" w:rsidRPr="000F53D8">
              <w:rPr>
                <w:lang w:eastAsia="ja-JP"/>
              </w:rPr>
              <w:t>%</w:t>
            </w:r>
          </w:p>
        </w:tc>
        <w:tc>
          <w:tcPr>
            <w:tcW w:w="1375" w:type="dxa"/>
            <w:vAlign w:val="bottom"/>
          </w:tcPr>
          <w:p w14:paraId="066AF9B0" w14:textId="3AC58DA0" w:rsidR="00CF76EF" w:rsidRDefault="00D206C4">
            <w:pPr>
              <w:jc w:val="center"/>
              <w:rPr>
                <w:lang w:eastAsia="ja-JP"/>
              </w:rPr>
            </w:pPr>
            <w:r w:rsidRPr="00411BAF">
              <w:rPr>
                <w:lang w:eastAsia="ja-JP"/>
              </w:rPr>
              <w:t>19%</w:t>
            </w:r>
          </w:p>
        </w:tc>
        <w:tc>
          <w:tcPr>
            <w:tcW w:w="1376" w:type="dxa"/>
            <w:vAlign w:val="bottom"/>
          </w:tcPr>
          <w:p w14:paraId="50F98018" w14:textId="47D70FD0" w:rsidR="00CF76EF" w:rsidRDefault="00D206C4">
            <w:pPr>
              <w:jc w:val="center"/>
              <w:rPr>
                <w:lang w:eastAsia="ja-JP"/>
              </w:rPr>
            </w:pPr>
            <w:r w:rsidRPr="00411BAF">
              <w:rPr>
                <w:lang w:eastAsia="ja-JP"/>
              </w:rPr>
              <w:t>3</w:t>
            </w:r>
            <w:r w:rsidR="00B83E23">
              <w:rPr>
                <w:lang w:eastAsia="ja-JP"/>
              </w:rPr>
              <w:t>1</w:t>
            </w:r>
            <w:r w:rsidRPr="00411BAF">
              <w:rPr>
                <w:lang w:eastAsia="ja-JP"/>
              </w:rPr>
              <w:t>%</w:t>
            </w:r>
          </w:p>
        </w:tc>
        <w:tc>
          <w:tcPr>
            <w:tcW w:w="1376" w:type="dxa"/>
            <w:vAlign w:val="bottom"/>
          </w:tcPr>
          <w:p w14:paraId="0EB40A8A" w14:textId="20866C7D" w:rsidR="00CF76EF" w:rsidRDefault="00D206C4">
            <w:pPr>
              <w:jc w:val="center"/>
              <w:rPr>
                <w:lang w:eastAsia="ja-JP"/>
              </w:rPr>
            </w:pPr>
            <w:r w:rsidRPr="00EE79CC">
              <w:rPr>
                <w:lang w:eastAsia="ja-JP"/>
              </w:rPr>
              <w:t>17%</w:t>
            </w:r>
          </w:p>
        </w:tc>
        <w:tc>
          <w:tcPr>
            <w:tcW w:w="1376" w:type="dxa"/>
            <w:vAlign w:val="bottom"/>
          </w:tcPr>
          <w:p w14:paraId="2C05003D" w14:textId="5FFCCDA7" w:rsidR="00CF76EF" w:rsidRDefault="00D206C4">
            <w:pPr>
              <w:jc w:val="center"/>
              <w:rPr>
                <w:lang w:eastAsia="ja-JP"/>
              </w:rPr>
            </w:pPr>
            <w:r w:rsidRPr="00EE79CC">
              <w:rPr>
                <w:lang w:eastAsia="ja-JP"/>
              </w:rPr>
              <w:t>3</w:t>
            </w:r>
            <w:r w:rsidR="00B83E23">
              <w:rPr>
                <w:lang w:eastAsia="ja-JP"/>
              </w:rPr>
              <w:t>5</w:t>
            </w:r>
            <w:r w:rsidRPr="00EE79CC">
              <w:rPr>
                <w:lang w:eastAsia="ja-JP"/>
              </w:rPr>
              <w:t>%</w:t>
            </w:r>
          </w:p>
        </w:tc>
        <w:tc>
          <w:tcPr>
            <w:tcW w:w="1376" w:type="dxa"/>
            <w:vAlign w:val="bottom"/>
          </w:tcPr>
          <w:p w14:paraId="56E6EF2A" w14:textId="006A5C22" w:rsidR="00CF76EF" w:rsidRDefault="00D206C4">
            <w:pPr>
              <w:jc w:val="center"/>
              <w:rPr>
                <w:lang w:eastAsia="ja-JP"/>
              </w:rPr>
            </w:pPr>
            <w:r w:rsidRPr="00EE79CC">
              <w:rPr>
                <w:lang w:eastAsia="ja-JP"/>
              </w:rPr>
              <w:t>5</w:t>
            </w:r>
            <w:r w:rsidR="00B83E23">
              <w:rPr>
                <w:lang w:eastAsia="ja-JP"/>
              </w:rPr>
              <w:t>4</w:t>
            </w:r>
            <w:r w:rsidRPr="00EE79CC">
              <w:rPr>
                <w:lang w:eastAsia="ja-JP"/>
              </w:rPr>
              <w:t>%</w:t>
            </w:r>
          </w:p>
        </w:tc>
      </w:tr>
      <w:tr w:rsidR="00CF76EF" w14:paraId="6CCCF4B2" w14:textId="77777777">
        <w:tc>
          <w:tcPr>
            <w:tcW w:w="1375" w:type="dxa"/>
            <w:shd w:val="clear" w:color="auto" w:fill="FFC000"/>
            <w:vAlign w:val="bottom"/>
          </w:tcPr>
          <w:p w14:paraId="52421486" w14:textId="77777777" w:rsidR="00CF76EF" w:rsidRDefault="00CF76EF">
            <w:pPr>
              <w:rPr>
                <w:lang w:eastAsia="ja-JP"/>
              </w:rPr>
            </w:pPr>
            <w:r w:rsidRPr="000F53D8">
              <w:rPr>
                <w:lang w:eastAsia="ja-JP"/>
              </w:rPr>
              <w:t>Cell-edge</w:t>
            </w:r>
          </w:p>
        </w:tc>
        <w:tc>
          <w:tcPr>
            <w:tcW w:w="1375" w:type="dxa"/>
            <w:vAlign w:val="bottom"/>
          </w:tcPr>
          <w:p w14:paraId="4C1A2987" w14:textId="0B5D3D60" w:rsidR="00CF76EF" w:rsidRDefault="00D206C4">
            <w:pPr>
              <w:jc w:val="center"/>
              <w:rPr>
                <w:lang w:eastAsia="ja-JP"/>
              </w:rPr>
            </w:pPr>
            <w:r w:rsidRPr="00411BAF">
              <w:rPr>
                <w:lang w:eastAsia="ja-JP"/>
              </w:rPr>
              <w:t>17%</w:t>
            </w:r>
          </w:p>
        </w:tc>
        <w:tc>
          <w:tcPr>
            <w:tcW w:w="1375" w:type="dxa"/>
            <w:vAlign w:val="bottom"/>
          </w:tcPr>
          <w:p w14:paraId="22B7F982" w14:textId="1308481F" w:rsidR="00CF76EF" w:rsidRDefault="00D206C4">
            <w:pPr>
              <w:jc w:val="center"/>
              <w:rPr>
                <w:lang w:eastAsia="ja-JP"/>
              </w:rPr>
            </w:pPr>
            <w:r w:rsidRPr="00411BAF">
              <w:rPr>
                <w:lang w:eastAsia="ja-JP"/>
              </w:rPr>
              <w:t>39%</w:t>
            </w:r>
          </w:p>
        </w:tc>
        <w:tc>
          <w:tcPr>
            <w:tcW w:w="1376" w:type="dxa"/>
            <w:vAlign w:val="bottom"/>
          </w:tcPr>
          <w:p w14:paraId="06EBC56D" w14:textId="3FC38DBD" w:rsidR="00CF76EF" w:rsidRDefault="00D206C4">
            <w:pPr>
              <w:jc w:val="center"/>
              <w:rPr>
                <w:lang w:eastAsia="ja-JP"/>
              </w:rPr>
            </w:pPr>
            <w:r w:rsidRPr="00411BAF">
              <w:rPr>
                <w:lang w:eastAsia="ja-JP"/>
              </w:rPr>
              <w:t>7</w:t>
            </w:r>
            <w:r w:rsidR="00B83E23">
              <w:rPr>
                <w:lang w:eastAsia="ja-JP"/>
              </w:rPr>
              <w:t>1</w:t>
            </w:r>
            <w:r w:rsidRPr="00411BAF">
              <w:rPr>
                <w:lang w:eastAsia="ja-JP"/>
              </w:rPr>
              <w:t>%</w:t>
            </w:r>
          </w:p>
        </w:tc>
        <w:tc>
          <w:tcPr>
            <w:tcW w:w="1376" w:type="dxa"/>
            <w:vAlign w:val="bottom"/>
          </w:tcPr>
          <w:p w14:paraId="1E0187DE" w14:textId="4C215DE5" w:rsidR="00CF76EF" w:rsidRDefault="00D206C4">
            <w:pPr>
              <w:jc w:val="center"/>
              <w:rPr>
                <w:lang w:eastAsia="ja-JP"/>
              </w:rPr>
            </w:pPr>
            <w:r w:rsidRPr="00EE79CC">
              <w:rPr>
                <w:lang w:eastAsia="ja-JP"/>
              </w:rPr>
              <w:t>3</w:t>
            </w:r>
            <w:r w:rsidR="00B83E23">
              <w:rPr>
                <w:lang w:eastAsia="ja-JP"/>
              </w:rPr>
              <w:t>6</w:t>
            </w:r>
            <w:r w:rsidRPr="00EE79CC">
              <w:rPr>
                <w:lang w:eastAsia="ja-JP"/>
              </w:rPr>
              <w:t>%</w:t>
            </w:r>
          </w:p>
        </w:tc>
        <w:tc>
          <w:tcPr>
            <w:tcW w:w="1376" w:type="dxa"/>
            <w:vAlign w:val="bottom"/>
          </w:tcPr>
          <w:p w14:paraId="3BC61C00" w14:textId="371BEE43" w:rsidR="00CF76EF" w:rsidRDefault="00D206C4">
            <w:pPr>
              <w:jc w:val="center"/>
              <w:rPr>
                <w:lang w:eastAsia="ja-JP"/>
              </w:rPr>
            </w:pPr>
            <w:r w:rsidRPr="00EE79CC">
              <w:rPr>
                <w:lang w:eastAsia="ja-JP"/>
              </w:rPr>
              <w:t>8</w:t>
            </w:r>
            <w:r w:rsidR="00B83E23">
              <w:rPr>
                <w:lang w:eastAsia="ja-JP"/>
              </w:rPr>
              <w:t>1</w:t>
            </w:r>
            <w:r w:rsidRPr="00EE79CC">
              <w:rPr>
                <w:lang w:eastAsia="ja-JP"/>
              </w:rPr>
              <w:t>%</w:t>
            </w:r>
          </w:p>
        </w:tc>
        <w:tc>
          <w:tcPr>
            <w:tcW w:w="1376" w:type="dxa"/>
            <w:vAlign w:val="bottom"/>
          </w:tcPr>
          <w:p w14:paraId="3A2D095D" w14:textId="45905289" w:rsidR="00CF76EF" w:rsidRDefault="00D206C4">
            <w:pPr>
              <w:jc w:val="center"/>
              <w:rPr>
                <w:lang w:eastAsia="ja-JP"/>
              </w:rPr>
            </w:pPr>
            <w:r w:rsidRPr="00EE79CC">
              <w:rPr>
                <w:lang w:eastAsia="ja-JP"/>
              </w:rPr>
              <w:t>11</w:t>
            </w:r>
            <w:r w:rsidR="00B83E23">
              <w:rPr>
                <w:lang w:eastAsia="ja-JP"/>
              </w:rPr>
              <w:t>6</w:t>
            </w:r>
            <w:r w:rsidRPr="00EE79CC">
              <w:rPr>
                <w:lang w:eastAsia="ja-JP"/>
              </w:rPr>
              <w:t>%</w:t>
            </w:r>
          </w:p>
        </w:tc>
      </w:tr>
      <w:tr w:rsidR="00CF76EF" w14:paraId="67696100" w14:textId="77777777">
        <w:tc>
          <w:tcPr>
            <w:tcW w:w="1375" w:type="dxa"/>
            <w:shd w:val="clear" w:color="auto" w:fill="FFC000"/>
            <w:vAlign w:val="bottom"/>
          </w:tcPr>
          <w:p w14:paraId="0DD44E8C" w14:textId="77777777" w:rsidR="00CF76EF" w:rsidRDefault="00CF76EF">
            <w:pPr>
              <w:rPr>
                <w:lang w:eastAsia="ja-JP"/>
              </w:rPr>
            </w:pPr>
            <w:r w:rsidRPr="000F53D8">
              <w:rPr>
                <w:lang w:eastAsia="ja-JP"/>
              </w:rPr>
              <w:t>50-perc.</w:t>
            </w:r>
          </w:p>
        </w:tc>
        <w:tc>
          <w:tcPr>
            <w:tcW w:w="1375" w:type="dxa"/>
            <w:vAlign w:val="bottom"/>
          </w:tcPr>
          <w:p w14:paraId="24D60A55" w14:textId="4CBB3593" w:rsidR="00CF76EF" w:rsidRDefault="00D206C4">
            <w:pPr>
              <w:jc w:val="center"/>
              <w:rPr>
                <w:lang w:eastAsia="ja-JP"/>
              </w:rPr>
            </w:pPr>
            <w:r w:rsidRPr="00411BAF">
              <w:rPr>
                <w:lang w:eastAsia="ja-JP"/>
              </w:rPr>
              <w:t>1</w:t>
            </w:r>
            <w:r w:rsidR="00B83E23">
              <w:rPr>
                <w:lang w:eastAsia="ja-JP"/>
              </w:rPr>
              <w:t>2</w:t>
            </w:r>
            <w:r w:rsidRPr="00411BAF">
              <w:rPr>
                <w:lang w:eastAsia="ja-JP"/>
              </w:rPr>
              <w:t>%</w:t>
            </w:r>
          </w:p>
        </w:tc>
        <w:tc>
          <w:tcPr>
            <w:tcW w:w="1375" w:type="dxa"/>
            <w:vAlign w:val="bottom"/>
          </w:tcPr>
          <w:p w14:paraId="42571E91" w14:textId="45032025" w:rsidR="00CF76EF" w:rsidRDefault="00D206C4">
            <w:pPr>
              <w:jc w:val="center"/>
              <w:rPr>
                <w:lang w:eastAsia="ja-JP"/>
              </w:rPr>
            </w:pPr>
            <w:r w:rsidRPr="00411BAF">
              <w:rPr>
                <w:lang w:eastAsia="ja-JP"/>
              </w:rPr>
              <w:t>25%</w:t>
            </w:r>
          </w:p>
        </w:tc>
        <w:tc>
          <w:tcPr>
            <w:tcW w:w="1376" w:type="dxa"/>
            <w:vAlign w:val="bottom"/>
          </w:tcPr>
          <w:p w14:paraId="233C89A7" w14:textId="23F4F9D2" w:rsidR="00CF76EF" w:rsidRDefault="00D206C4">
            <w:pPr>
              <w:jc w:val="center"/>
              <w:rPr>
                <w:lang w:eastAsia="ja-JP"/>
              </w:rPr>
            </w:pPr>
            <w:r w:rsidRPr="00411BAF">
              <w:rPr>
                <w:lang w:eastAsia="ja-JP"/>
              </w:rPr>
              <w:t>43%</w:t>
            </w:r>
          </w:p>
        </w:tc>
        <w:tc>
          <w:tcPr>
            <w:tcW w:w="1376" w:type="dxa"/>
            <w:vAlign w:val="bottom"/>
          </w:tcPr>
          <w:p w14:paraId="64799180" w14:textId="0820A09E" w:rsidR="00CF76EF" w:rsidRDefault="00B83E23">
            <w:pPr>
              <w:jc w:val="center"/>
              <w:rPr>
                <w:lang w:eastAsia="ja-JP"/>
              </w:rPr>
            </w:pPr>
            <w:r>
              <w:rPr>
                <w:lang w:eastAsia="ja-JP"/>
              </w:rPr>
              <w:t>20</w:t>
            </w:r>
            <w:r w:rsidR="00D206C4" w:rsidRPr="00EE79CC">
              <w:rPr>
                <w:lang w:eastAsia="ja-JP"/>
              </w:rPr>
              <w:t>%</w:t>
            </w:r>
          </w:p>
        </w:tc>
        <w:tc>
          <w:tcPr>
            <w:tcW w:w="1376" w:type="dxa"/>
            <w:vAlign w:val="bottom"/>
          </w:tcPr>
          <w:p w14:paraId="26CFC06E" w14:textId="37D2A6FC" w:rsidR="00CF76EF" w:rsidRDefault="00D206C4">
            <w:pPr>
              <w:jc w:val="center"/>
              <w:rPr>
                <w:lang w:eastAsia="ja-JP"/>
              </w:rPr>
            </w:pPr>
            <w:r w:rsidRPr="00EE79CC">
              <w:rPr>
                <w:lang w:eastAsia="ja-JP"/>
              </w:rPr>
              <w:t>44</w:t>
            </w:r>
            <w:r w:rsidR="00CF76EF" w:rsidRPr="00B1426D">
              <w:rPr>
                <w:lang w:eastAsia="ja-JP"/>
              </w:rPr>
              <w:t>%</w:t>
            </w:r>
          </w:p>
        </w:tc>
        <w:tc>
          <w:tcPr>
            <w:tcW w:w="1376" w:type="dxa"/>
            <w:vAlign w:val="bottom"/>
          </w:tcPr>
          <w:p w14:paraId="0B160924" w14:textId="275CDF06" w:rsidR="00CF76EF" w:rsidRDefault="00D206C4">
            <w:pPr>
              <w:jc w:val="center"/>
              <w:rPr>
                <w:lang w:eastAsia="ja-JP"/>
              </w:rPr>
            </w:pPr>
            <w:r w:rsidRPr="00EE79CC">
              <w:rPr>
                <w:lang w:eastAsia="ja-JP"/>
              </w:rPr>
              <w:t>76%</w:t>
            </w:r>
          </w:p>
        </w:tc>
      </w:tr>
      <w:tr w:rsidR="00CF76EF" w14:paraId="774DB56D" w14:textId="77777777">
        <w:tc>
          <w:tcPr>
            <w:tcW w:w="1375" w:type="dxa"/>
            <w:shd w:val="clear" w:color="auto" w:fill="FFC000"/>
            <w:vAlign w:val="bottom"/>
          </w:tcPr>
          <w:p w14:paraId="50BB1C4F" w14:textId="77777777" w:rsidR="00CF76EF" w:rsidRDefault="00CF76EF">
            <w:pPr>
              <w:rPr>
                <w:lang w:eastAsia="ja-JP"/>
              </w:rPr>
            </w:pPr>
            <w:r w:rsidRPr="000F53D8">
              <w:rPr>
                <w:lang w:eastAsia="ja-JP"/>
              </w:rPr>
              <w:t>95-perc.</w:t>
            </w:r>
          </w:p>
        </w:tc>
        <w:tc>
          <w:tcPr>
            <w:tcW w:w="1375" w:type="dxa"/>
            <w:vAlign w:val="bottom"/>
          </w:tcPr>
          <w:p w14:paraId="3539DE56" w14:textId="30E4BBFA" w:rsidR="00CF76EF" w:rsidRDefault="00B83E23">
            <w:pPr>
              <w:jc w:val="center"/>
              <w:rPr>
                <w:lang w:eastAsia="ja-JP"/>
              </w:rPr>
            </w:pPr>
            <w:r>
              <w:rPr>
                <w:lang w:eastAsia="ja-JP"/>
              </w:rPr>
              <w:t>5</w:t>
            </w:r>
            <w:r w:rsidR="00CF76EF" w:rsidRPr="000F53D8">
              <w:rPr>
                <w:lang w:eastAsia="ja-JP"/>
              </w:rPr>
              <w:t>%</w:t>
            </w:r>
          </w:p>
        </w:tc>
        <w:tc>
          <w:tcPr>
            <w:tcW w:w="1375" w:type="dxa"/>
            <w:vAlign w:val="bottom"/>
          </w:tcPr>
          <w:p w14:paraId="081368B4" w14:textId="520C34A5" w:rsidR="00CF76EF" w:rsidRDefault="00D206C4">
            <w:pPr>
              <w:jc w:val="center"/>
              <w:rPr>
                <w:lang w:eastAsia="ja-JP"/>
              </w:rPr>
            </w:pPr>
            <w:r w:rsidRPr="00411BAF">
              <w:rPr>
                <w:lang w:eastAsia="ja-JP"/>
              </w:rPr>
              <w:t>1</w:t>
            </w:r>
            <w:r w:rsidR="00B83E23">
              <w:rPr>
                <w:lang w:eastAsia="ja-JP"/>
              </w:rPr>
              <w:t>1</w:t>
            </w:r>
            <w:r w:rsidRPr="00411BAF">
              <w:rPr>
                <w:lang w:eastAsia="ja-JP"/>
              </w:rPr>
              <w:t>%</w:t>
            </w:r>
          </w:p>
        </w:tc>
        <w:tc>
          <w:tcPr>
            <w:tcW w:w="1376" w:type="dxa"/>
            <w:vAlign w:val="bottom"/>
          </w:tcPr>
          <w:p w14:paraId="6BA48499" w14:textId="394C7B14" w:rsidR="00CF76EF" w:rsidRDefault="00D206C4">
            <w:pPr>
              <w:jc w:val="center"/>
              <w:rPr>
                <w:lang w:eastAsia="ja-JP"/>
              </w:rPr>
            </w:pPr>
            <w:r w:rsidRPr="00411BAF">
              <w:rPr>
                <w:lang w:eastAsia="ja-JP"/>
              </w:rPr>
              <w:t>1</w:t>
            </w:r>
            <w:r w:rsidR="00B83E23">
              <w:rPr>
                <w:lang w:eastAsia="ja-JP"/>
              </w:rPr>
              <w:t>1</w:t>
            </w:r>
            <w:r w:rsidRPr="00411BAF">
              <w:rPr>
                <w:lang w:eastAsia="ja-JP"/>
              </w:rPr>
              <w:t>%</w:t>
            </w:r>
          </w:p>
        </w:tc>
        <w:tc>
          <w:tcPr>
            <w:tcW w:w="1376" w:type="dxa"/>
            <w:vAlign w:val="bottom"/>
          </w:tcPr>
          <w:p w14:paraId="217FDF2A" w14:textId="461A7FA3" w:rsidR="00CF76EF" w:rsidRDefault="00D206C4">
            <w:pPr>
              <w:jc w:val="center"/>
              <w:rPr>
                <w:lang w:eastAsia="ja-JP"/>
              </w:rPr>
            </w:pPr>
            <w:r w:rsidRPr="00EE79CC">
              <w:rPr>
                <w:lang w:eastAsia="ja-JP"/>
              </w:rPr>
              <w:t>8</w:t>
            </w:r>
            <w:r w:rsidR="00CF76EF" w:rsidRPr="00EE79CC">
              <w:rPr>
                <w:lang w:eastAsia="ja-JP"/>
              </w:rPr>
              <w:t>%</w:t>
            </w:r>
          </w:p>
        </w:tc>
        <w:tc>
          <w:tcPr>
            <w:tcW w:w="1376" w:type="dxa"/>
            <w:vAlign w:val="bottom"/>
          </w:tcPr>
          <w:p w14:paraId="41A11238" w14:textId="019F7419" w:rsidR="00CF76EF" w:rsidRDefault="00B83E23">
            <w:pPr>
              <w:jc w:val="center"/>
              <w:rPr>
                <w:lang w:eastAsia="ja-JP"/>
              </w:rPr>
            </w:pPr>
            <w:r>
              <w:rPr>
                <w:lang w:eastAsia="ja-JP"/>
              </w:rPr>
              <w:t>20</w:t>
            </w:r>
            <w:r w:rsidR="00D206C4" w:rsidRPr="00EE79CC">
              <w:rPr>
                <w:lang w:eastAsia="ja-JP"/>
              </w:rPr>
              <w:t>%</w:t>
            </w:r>
          </w:p>
        </w:tc>
        <w:tc>
          <w:tcPr>
            <w:tcW w:w="1376" w:type="dxa"/>
            <w:vAlign w:val="bottom"/>
          </w:tcPr>
          <w:p w14:paraId="5B44BE84" w14:textId="5D359B6D" w:rsidR="00CF76EF" w:rsidRDefault="00D206C4">
            <w:pPr>
              <w:jc w:val="center"/>
              <w:rPr>
                <w:lang w:eastAsia="ja-JP"/>
              </w:rPr>
            </w:pPr>
            <w:r w:rsidRPr="00EE79CC">
              <w:rPr>
                <w:lang w:eastAsia="ja-JP"/>
              </w:rPr>
              <w:t>2</w:t>
            </w:r>
            <w:r w:rsidR="00B83E23">
              <w:rPr>
                <w:lang w:eastAsia="ja-JP"/>
              </w:rPr>
              <w:t>6</w:t>
            </w:r>
            <w:r w:rsidRPr="00EE79CC">
              <w:rPr>
                <w:lang w:eastAsia="ja-JP"/>
              </w:rPr>
              <w:t>%</w:t>
            </w:r>
          </w:p>
        </w:tc>
      </w:tr>
    </w:tbl>
    <w:p w14:paraId="7B3610E1" w14:textId="122A47FD" w:rsidR="00CF76EF" w:rsidRDefault="00CF76EF" w:rsidP="00CF76EF">
      <w:pPr>
        <w:rPr>
          <w:lang w:eastAsia="ja-JP"/>
        </w:rPr>
      </w:pPr>
    </w:p>
    <w:p w14:paraId="6DFB6DE6" w14:textId="29B4B453" w:rsidR="007C780A" w:rsidRDefault="00A82B78" w:rsidP="004B158B">
      <w:pPr>
        <w:pStyle w:val="Observation"/>
        <w:sectPr w:rsidR="007C780A" w:rsidSect="00612564">
          <w:footnotePr>
            <w:numRestart w:val="eachSect"/>
          </w:footnotePr>
          <w:type w:val="continuous"/>
          <w:pgSz w:w="11907" w:h="16840" w:code="9"/>
          <w:pgMar w:top="1134" w:right="1134" w:bottom="1418" w:left="1134" w:header="680" w:footer="567" w:gutter="0"/>
          <w:cols w:space="720"/>
          <w:docGrid w:linePitch="272"/>
        </w:sectPr>
      </w:pPr>
      <w:r>
        <w:t xml:space="preserve">Supporting large antenna arrays in the specification </w:t>
      </w:r>
      <w:r w:rsidR="007E7D4B">
        <w:t xml:space="preserve">and associated Type I codebook can enhance the performance </w:t>
      </w:r>
      <w:r w:rsidR="00544855">
        <w:t>significantly</w:t>
      </w:r>
      <w:r w:rsidR="00F11453">
        <w:t xml:space="preserve"> over existing specifications where gain</w:t>
      </w:r>
      <w:r w:rsidR="00790EE5">
        <w:t xml:space="preserve">s </w:t>
      </w:r>
      <w:r w:rsidR="00A0321D">
        <w:t>in th</w:t>
      </w:r>
      <w:r w:rsidR="00E87592">
        <w:t>e given examples was</w:t>
      </w:r>
      <w:r w:rsidR="00790EE5">
        <w:t xml:space="preserve"> as large </w:t>
      </w:r>
      <w:r w:rsidR="001A1C14">
        <w:t>as 11</w:t>
      </w:r>
      <w:r w:rsidR="00B83E23">
        <w:t>6</w:t>
      </w:r>
      <w:r w:rsidR="001A1C14">
        <w:t xml:space="preserve">% in user throughput (depending on resource utilization and large antenna array design in terms of rows </w:t>
      </w:r>
      <w:r w:rsidR="009A500E">
        <w:t>and columns</w:t>
      </w:r>
      <w:r w:rsidR="001A1C14">
        <w:t xml:space="preserve">). </w:t>
      </w:r>
      <w:r w:rsidR="0081393C">
        <w:t xml:space="preserve"> </w:t>
      </w:r>
    </w:p>
    <w:p w14:paraId="56FB00C6" w14:textId="76599FEA" w:rsidR="007C780A" w:rsidRDefault="007C780A" w:rsidP="004B158B">
      <w:pPr>
        <w:rPr>
          <w:lang w:eastAsia="ja-JP"/>
        </w:rPr>
        <w:sectPr w:rsidR="007C780A" w:rsidSect="00EA3ECA">
          <w:footnotePr>
            <w:numRestart w:val="eachSect"/>
          </w:footnotePr>
          <w:type w:val="continuous"/>
          <w:pgSz w:w="11907" w:h="16840" w:code="9"/>
          <w:pgMar w:top="1134" w:right="1134" w:bottom="1418" w:left="1134" w:header="680" w:footer="567" w:gutter="0"/>
          <w:cols w:space="720"/>
          <w:docGrid w:linePitch="272"/>
        </w:sectPr>
      </w:pPr>
    </w:p>
    <w:p w14:paraId="0A48F7C4" w14:textId="5A2ABDB4" w:rsidR="009E7CBA" w:rsidRDefault="0006730B" w:rsidP="00B83E23">
      <w:pPr>
        <w:jc w:val="both"/>
        <w:rPr>
          <w:lang w:eastAsia="ja-JP"/>
        </w:rPr>
      </w:pPr>
      <w:r w:rsidRPr="0006730B">
        <w:rPr>
          <w:lang w:eastAsia="ja-JP"/>
        </w:rPr>
        <w:t xml:space="preserve">In a third evaluation, the need for specification enhancements for hybrid beamforming with large arrays </w:t>
      </w:r>
      <w:r w:rsidR="009F28E2">
        <w:rPr>
          <w:lang w:eastAsia="ja-JP"/>
        </w:rPr>
        <w:t>is</w:t>
      </w:r>
      <w:r w:rsidRPr="0006730B">
        <w:rPr>
          <w:lang w:eastAsia="ja-JP"/>
        </w:rPr>
        <w:t xml:space="preserve"> illustrated for an array with 16x16 dual-polarized antenna elements. Hybrid beamforming with enhanced support for large arrays is compared with three different legacy approaches. </w:t>
      </w:r>
    </w:p>
    <w:p w14:paraId="6162BE07" w14:textId="37130B48" w:rsidR="004C0D90" w:rsidRDefault="0006730B" w:rsidP="00B83E23">
      <w:pPr>
        <w:jc w:val="both"/>
        <w:rPr>
          <w:lang w:eastAsia="ja-JP"/>
        </w:rPr>
      </w:pPr>
      <w:r w:rsidRPr="008C77D5">
        <w:rPr>
          <w:i/>
          <w:lang w:eastAsia="ja-JP"/>
        </w:rPr>
        <w:t>In the enhanced scheme</w:t>
      </w:r>
      <w:r w:rsidRPr="0006730B">
        <w:rPr>
          <w:lang w:eastAsia="ja-JP"/>
        </w:rPr>
        <w:t xml:space="preserve"> we assume four 32-port CSI-RS resources where the different resources are transmitted in different elevation beams and the port layout within each CSI-RS resource is (N1, N2) =(16,1). </w:t>
      </w:r>
      <w:r w:rsidR="004C34EE">
        <w:rPr>
          <w:lang w:eastAsia="ja-JP"/>
        </w:rPr>
        <w:t xml:space="preserve">Note that current NR does not support four </w:t>
      </w:r>
      <w:r w:rsidR="004C34EE" w:rsidRPr="0006730B">
        <w:rPr>
          <w:lang w:eastAsia="ja-JP"/>
        </w:rPr>
        <w:t>32-port CSI-RS resources</w:t>
      </w:r>
      <w:r w:rsidR="004C34EE">
        <w:rPr>
          <w:lang w:eastAsia="ja-JP"/>
        </w:rPr>
        <w:t xml:space="preserve">, only four 8 port </w:t>
      </w:r>
      <w:r w:rsidR="004C34EE" w:rsidRPr="0006730B">
        <w:rPr>
          <w:lang w:eastAsia="ja-JP"/>
        </w:rPr>
        <w:t xml:space="preserve">CSI-RS </w:t>
      </w:r>
      <w:r w:rsidR="004C34EE">
        <w:rPr>
          <w:lang w:eastAsia="ja-JP"/>
        </w:rPr>
        <w:t xml:space="preserve">resources. </w:t>
      </w:r>
    </w:p>
    <w:p w14:paraId="298DD069" w14:textId="531B824E" w:rsidR="0006730B" w:rsidRPr="0006730B" w:rsidRDefault="0006730B" w:rsidP="008C77D5">
      <w:pPr>
        <w:jc w:val="both"/>
        <w:rPr>
          <w:lang w:eastAsia="ja-JP"/>
        </w:rPr>
      </w:pPr>
      <w:r w:rsidRPr="0006730B">
        <w:rPr>
          <w:lang w:eastAsia="ja-JP"/>
        </w:rPr>
        <w:t xml:space="preserve">We compare this scheme with </w:t>
      </w:r>
      <w:r w:rsidRPr="008C77D5">
        <w:rPr>
          <w:i/>
          <w:lang w:eastAsia="ja-JP"/>
        </w:rPr>
        <w:t xml:space="preserve">three different </w:t>
      </w:r>
      <w:r w:rsidR="004C0D90" w:rsidRPr="008C77D5">
        <w:rPr>
          <w:i/>
          <w:lang w:eastAsia="ja-JP"/>
        </w:rPr>
        <w:t xml:space="preserve">baseline </w:t>
      </w:r>
      <w:r w:rsidRPr="008C77D5">
        <w:rPr>
          <w:i/>
          <w:lang w:eastAsia="ja-JP"/>
        </w:rPr>
        <w:t>cases</w:t>
      </w:r>
      <w:r w:rsidRPr="0006730B">
        <w:rPr>
          <w:lang w:eastAsia="ja-JP"/>
        </w:rPr>
        <w:t xml:space="preserve"> that could be implemented with the current standard:</w:t>
      </w:r>
    </w:p>
    <w:p w14:paraId="40810CF5" w14:textId="77777777" w:rsidR="0006730B" w:rsidRPr="0006730B" w:rsidRDefault="0006730B" w:rsidP="008C77D5">
      <w:pPr>
        <w:numPr>
          <w:ilvl w:val="0"/>
          <w:numId w:val="63"/>
        </w:numPr>
        <w:jc w:val="both"/>
        <w:rPr>
          <w:lang w:eastAsia="ja-JP"/>
        </w:rPr>
      </w:pPr>
      <w:r w:rsidRPr="0006730B">
        <w:rPr>
          <w:lang w:eastAsia="ja-JP"/>
        </w:rPr>
        <w:t>Hybrid beamforming using four CSI-RS resources transmitted in different elevation beams. Each CSI-RS resource has eight ports with layout (N1,N2)=(4,1)</w:t>
      </w:r>
    </w:p>
    <w:p w14:paraId="31DAF16A" w14:textId="77777777" w:rsidR="0006730B" w:rsidRPr="0006730B" w:rsidRDefault="0006730B" w:rsidP="008C77D5">
      <w:pPr>
        <w:numPr>
          <w:ilvl w:val="0"/>
          <w:numId w:val="63"/>
        </w:numPr>
        <w:jc w:val="both"/>
        <w:rPr>
          <w:lang w:eastAsia="ja-JP"/>
        </w:rPr>
      </w:pPr>
      <w:r w:rsidRPr="0006730B">
        <w:rPr>
          <w:lang w:eastAsia="ja-JP"/>
        </w:rPr>
        <w:t>Hybrid beamforming using four CSI-RS resources transmitted in different azimuth beams. Each CSI-RS resource has eight ports with layout (N1,N2)=(4,1)</w:t>
      </w:r>
    </w:p>
    <w:p w14:paraId="376C4441" w14:textId="2B8D287F" w:rsidR="0006730B" w:rsidRPr="0006730B" w:rsidRDefault="0006730B" w:rsidP="008C77D5">
      <w:pPr>
        <w:numPr>
          <w:ilvl w:val="0"/>
          <w:numId w:val="63"/>
        </w:numPr>
        <w:jc w:val="both"/>
        <w:rPr>
          <w:lang w:eastAsia="ja-JP"/>
        </w:rPr>
      </w:pPr>
      <w:r w:rsidRPr="0006730B">
        <w:rPr>
          <w:lang w:eastAsia="ja-JP"/>
        </w:rPr>
        <w:t>No</w:t>
      </w:r>
      <w:r w:rsidR="00010A25">
        <w:rPr>
          <w:lang w:eastAsia="ja-JP"/>
        </w:rPr>
        <w:t>n-</w:t>
      </w:r>
      <w:r w:rsidRPr="0006730B">
        <w:rPr>
          <w:lang w:eastAsia="ja-JP"/>
        </w:rPr>
        <w:t>hybrid beamforming using one 32-port CSI-RS resource transmitted in a single elevation beam with a fixed tilt and port layout (N1,N2)=(16,1)</w:t>
      </w:r>
    </w:p>
    <w:p w14:paraId="56D949E3" w14:textId="4B0055BB" w:rsidR="00493102" w:rsidRDefault="0006730B" w:rsidP="00B83E23">
      <w:pPr>
        <w:jc w:val="both"/>
        <w:rPr>
          <w:lang w:eastAsia="ja-JP"/>
        </w:rPr>
      </w:pPr>
      <w:r w:rsidRPr="0006730B">
        <w:rPr>
          <w:lang w:eastAsia="ja-JP"/>
        </w:rPr>
        <w:t xml:space="preserve">The UPT gain over these three legacy </w:t>
      </w:r>
      <w:r w:rsidR="004E706D">
        <w:rPr>
          <w:lang w:eastAsia="ja-JP"/>
        </w:rPr>
        <w:t xml:space="preserve">baseline </w:t>
      </w:r>
      <w:r w:rsidRPr="0006730B">
        <w:rPr>
          <w:lang w:eastAsia="ja-JP"/>
        </w:rPr>
        <w:t xml:space="preserve">cases is shown in the table below. It can be seen that introducing </w:t>
      </w:r>
      <w:r w:rsidR="00F641B7">
        <w:rPr>
          <w:lang w:eastAsia="ja-JP"/>
        </w:rPr>
        <w:t>enhanced</w:t>
      </w:r>
      <w:r w:rsidRPr="0006730B">
        <w:rPr>
          <w:lang w:eastAsia="ja-JP"/>
        </w:rPr>
        <w:t xml:space="preserve"> support for hybrid beamforming with large arrays can give significant performance improvement</w:t>
      </w:r>
      <w:r w:rsidR="0063097B">
        <w:rPr>
          <w:lang w:eastAsia="ja-JP"/>
        </w:rPr>
        <w:t xml:space="preserve"> of </w:t>
      </w:r>
      <w:r w:rsidR="008464D2">
        <w:rPr>
          <w:lang w:eastAsia="ja-JP"/>
        </w:rPr>
        <w:t xml:space="preserve">at least </w:t>
      </w:r>
      <w:r w:rsidR="00D81812">
        <w:rPr>
          <w:lang w:eastAsia="ja-JP"/>
        </w:rPr>
        <w:t>80</w:t>
      </w:r>
      <w:r w:rsidR="0063097B">
        <w:rPr>
          <w:lang w:eastAsia="ja-JP"/>
        </w:rPr>
        <w:t>%</w:t>
      </w:r>
      <w:r w:rsidRPr="0006730B">
        <w:rPr>
          <w:lang w:eastAsia="ja-JP"/>
        </w:rPr>
        <w:t xml:space="preserve">. </w:t>
      </w:r>
    </w:p>
    <w:p w14:paraId="77B3B82F" w14:textId="740CD025" w:rsidR="0006730B" w:rsidRPr="0006730B" w:rsidRDefault="0006730B" w:rsidP="0041405C">
      <w:pPr>
        <w:jc w:val="both"/>
        <w:rPr>
          <w:lang w:eastAsia="ja-JP"/>
        </w:rPr>
      </w:pPr>
      <w:r w:rsidRPr="0006730B">
        <w:rPr>
          <w:lang w:eastAsia="ja-JP"/>
        </w:rPr>
        <w:t xml:space="preserve">The problems with hybrid beamforming with this array </w:t>
      </w:r>
      <w:r w:rsidR="00493102">
        <w:rPr>
          <w:lang w:eastAsia="ja-JP"/>
        </w:rPr>
        <w:t xml:space="preserve">layout </w:t>
      </w:r>
      <w:r w:rsidRPr="0006730B">
        <w:rPr>
          <w:lang w:eastAsia="ja-JP"/>
        </w:rPr>
        <w:t xml:space="preserve">and the current standard (Case 1 and 2) are that the angular range coverage is poor in azimuth or elevation and that it is not possible to do full horizontal </w:t>
      </w:r>
      <w:r w:rsidRPr="0006730B">
        <w:rPr>
          <w:lang w:eastAsia="ja-JP"/>
        </w:rPr>
        <w:lastRenderedPageBreak/>
        <w:t xml:space="preserve">precoding over the 16 columns. Case 3 enables full horizontal precoding over the 16 columns but suffers from a narrow elevation range coverage. With enhanced specification support for hybrid </w:t>
      </w:r>
      <w:proofErr w:type="gramStart"/>
      <w:r w:rsidRPr="0006730B">
        <w:rPr>
          <w:lang w:eastAsia="ja-JP"/>
        </w:rPr>
        <w:t>beamforming</w:t>
      </w:r>
      <w:proofErr w:type="gramEnd"/>
      <w:r w:rsidRPr="0006730B">
        <w:rPr>
          <w:lang w:eastAsia="ja-JP"/>
        </w:rPr>
        <w:t xml:space="preserve"> it would be possible to perform full horizontal precoding over the 16 columns with sufficient elevation range coverage.</w:t>
      </w:r>
    </w:p>
    <w:p w14:paraId="6E27C5C8" w14:textId="4F89DFF6" w:rsidR="000940B9" w:rsidRPr="000940B9" w:rsidRDefault="000940B9" w:rsidP="008C77D5">
      <w:pPr>
        <w:pStyle w:val="TH"/>
      </w:pPr>
      <w:r w:rsidRPr="000940B9">
        <w:t>Table</w:t>
      </w:r>
      <w:r>
        <w:t xml:space="preserve"> </w:t>
      </w:r>
      <w:r w:rsidR="0069123B">
        <w:fldChar w:fldCharType="begin"/>
      </w:r>
      <w:r w:rsidR="0069123B">
        <w:instrText xml:space="preserve"> SEQ Table \* ARABIC </w:instrText>
      </w:r>
      <w:r w:rsidR="0069123B">
        <w:fldChar w:fldCharType="separate"/>
      </w:r>
      <w:r w:rsidR="00FB3973">
        <w:rPr>
          <w:noProof/>
        </w:rPr>
        <w:t>5</w:t>
      </w:r>
      <w:r w:rsidR="0069123B">
        <w:rPr>
          <w:noProof/>
        </w:rPr>
        <w:fldChar w:fldCharType="end"/>
      </w:r>
      <w:r w:rsidR="00DF5DF9" w:rsidRPr="00DF5DF9">
        <w:rPr>
          <w:lang w:val="en-US"/>
        </w:rPr>
        <w:t>:</w:t>
      </w:r>
      <w:r w:rsidR="00DF5DF9">
        <w:rPr>
          <w:lang w:val="en-US"/>
        </w:rPr>
        <w:t xml:space="preserve"> </w:t>
      </w:r>
      <w:r w:rsidRPr="0006730B">
        <w:t>User Perceived Throughput (UPT) gain over legacy for large antenna array with 16 columns and 16 rows of dual polarized antenna elements</w:t>
      </w:r>
    </w:p>
    <w:tbl>
      <w:tblPr>
        <w:tblStyle w:val="TableGrid"/>
        <w:tblW w:w="0" w:type="auto"/>
        <w:tblLook w:val="04A0" w:firstRow="1" w:lastRow="0" w:firstColumn="1" w:lastColumn="0" w:noHBand="0" w:noVBand="1"/>
      </w:tblPr>
      <w:tblGrid>
        <w:gridCol w:w="1129"/>
        <w:gridCol w:w="941"/>
        <w:gridCol w:w="1009"/>
        <w:gridCol w:w="885"/>
        <w:gridCol w:w="1188"/>
        <w:gridCol w:w="1010"/>
        <w:gridCol w:w="637"/>
        <w:gridCol w:w="1192"/>
        <w:gridCol w:w="819"/>
        <w:gridCol w:w="819"/>
      </w:tblGrid>
      <w:tr w:rsidR="0006730B" w:rsidRPr="0006730B" w14:paraId="754ED303" w14:textId="77777777" w:rsidTr="008C77D5">
        <w:tc>
          <w:tcPr>
            <w:tcW w:w="1129" w:type="dxa"/>
            <w:shd w:val="clear" w:color="auto" w:fill="FFFFFF" w:themeFill="background1"/>
          </w:tcPr>
          <w:p w14:paraId="5E25CA44" w14:textId="77777777" w:rsidR="0006730B" w:rsidRPr="0006730B" w:rsidRDefault="0006730B" w:rsidP="0006730B">
            <w:pPr>
              <w:rPr>
                <w:sz w:val="20"/>
                <w:lang w:eastAsia="ja-JP"/>
              </w:rPr>
            </w:pPr>
            <w:r w:rsidRPr="0006730B">
              <w:rPr>
                <w:sz w:val="20"/>
                <w:lang w:eastAsia="ja-JP"/>
              </w:rPr>
              <w:t>UPT gain</w:t>
            </w:r>
          </w:p>
        </w:tc>
        <w:tc>
          <w:tcPr>
            <w:tcW w:w="2835" w:type="dxa"/>
            <w:gridSpan w:val="3"/>
            <w:shd w:val="clear" w:color="auto" w:fill="D9E2F3" w:themeFill="accent1" w:themeFillTint="33"/>
          </w:tcPr>
          <w:p w14:paraId="6ACD72C2" w14:textId="101539E8" w:rsidR="0006730B" w:rsidRPr="0006730B" w:rsidRDefault="0006730B" w:rsidP="0006730B">
            <w:pPr>
              <w:rPr>
                <w:sz w:val="20"/>
                <w:lang w:eastAsia="ja-JP"/>
              </w:rPr>
            </w:pPr>
            <w:r w:rsidRPr="0006730B">
              <w:rPr>
                <w:sz w:val="20"/>
                <w:lang w:eastAsia="ja-JP"/>
              </w:rPr>
              <w:t>Case 1</w:t>
            </w:r>
            <w:r w:rsidR="009E43C4">
              <w:rPr>
                <w:sz w:val="20"/>
                <w:lang w:eastAsia="ja-JP"/>
              </w:rPr>
              <w:t xml:space="preserve"> baseline</w:t>
            </w:r>
            <w:r w:rsidRPr="0006730B">
              <w:rPr>
                <w:sz w:val="20"/>
                <w:lang w:eastAsia="ja-JP"/>
              </w:rPr>
              <w:t xml:space="preserve">: 4x8 ports with different elevation beams </w:t>
            </w:r>
          </w:p>
        </w:tc>
        <w:tc>
          <w:tcPr>
            <w:tcW w:w="2835" w:type="dxa"/>
            <w:gridSpan w:val="3"/>
            <w:shd w:val="clear" w:color="auto" w:fill="FBE4D5" w:themeFill="accent2" w:themeFillTint="33"/>
          </w:tcPr>
          <w:p w14:paraId="66B8776F" w14:textId="3FEBBE8F" w:rsidR="0006730B" w:rsidRPr="0006730B" w:rsidRDefault="0006730B" w:rsidP="0006730B">
            <w:pPr>
              <w:rPr>
                <w:sz w:val="20"/>
                <w:lang w:eastAsia="ja-JP"/>
              </w:rPr>
            </w:pPr>
            <w:r w:rsidRPr="0006730B">
              <w:rPr>
                <w:sz w:val="20"/>
                <w:lang w:eastAsia="ja-JP"/>
              </w:rPr>
              <w:t>Case 2</w:t>
            </w:r>
            <w:r w:rsidR="009E43C4">
              <w:rPr>
                <w:sz w:val="20"/>
                <w:lang w:eastAsia="ja-JP"/>
              </w:rPr>
              <w:t xml:space="preserve"> baseline</w:t>
            </w:r>
            <w:r w:rsidRPr="0006730B">
              <w:rPr>
                <w:sz w:val="20"/>
                <w:lang w:eastAsia="ja-JP"/>
              </w:rPr>
              <w:t>: 4x8 ports with different azimuth beams</w:t>
            </w:r>
          </w:p>
        </w:tc>
        <w:tc>
          <w:tcPr>
            <w:tcW w:w="2830" w:type="dxa"/>
            <w:gridSpan w:val="3"/>
            <w:shd w:val="clear" w:color="auto" w:fill="92D050"/>
          </w:tcPr>
          <w:p w14:paraId="4DCABA03" w14:textId="642B27AB" w:rsidR="0006730B" w:rsidRPr="0006730B" w:rsidRDefault="0006730B" w:rsidP="0006730B">
            <w:pPr>
              <w:rPr>
                <w:sz w:val="20"/>
                <w:lang w:eastAsia="ja-JP"/>
              </w:rPr>
            </w:pPr>
            <w:r w:rsidRPr="0006730B">
              <w:rPr>
                <w:sz w:val="20"/>
                <w:lang w:eastAsia="ja-JP"/>
              </w:rPr>
              <w:t>Case 3</w:t>
            </w:r>
            <w:r w:rsidR="009E43C4">
              <w:rPr>
                <w:sz w:val="20"/>
                <w:lang w:eastAsia="ja-JP"/>
              </w:rPr>
              <w:t xml:space="preserve"> baseline</w:t>
            </w:r>
            <w:r w:rsidRPr="0006730B">
              <w:rPr>
                <w:sz w:val="20"/>
                <w:lang w:eastAsia="ja-JP"/>
              </w:rPr>
              <w:t>: 1x32 ports with a single elevation beam</w:t>
            </w:r>
          </w:p>
        </w:tc>
      </w:tr>
      <w:tr w:rsidR="00384D91" w:rsidRPr="0006730B" w14:paraId="44954694" w14:textId="77777777" w:rsidTr="008C77D5">
        <w:tc>
          <w:tcPr>
            <w:tcW w:w="1129" w:type="dxa"/>
            <w:shd w:val="clear" w:color="auto" w:fill="FFC000"/>
          </w:tcPr>
          <w:p w14:paraId="6C0216B1" w14:textId="77777777" w:rsidR="0006730B" w:rsidRPr="0006730B" w:rsidRDefault="0006730B" w:rsidP="0006730B">
            <w:pPr>
              <w:rPr>
                <w:sz w:val="20"/>
                <w:lang w:eastAsia="ja-JP"/>
              </w:rPr>
            </w:pPr>
            <w:r w:rsidRPr="0006730B">
              <w:rPr>
                <w:sz w:val="20"/>
                <w:lang w:eastAsia="ja-JP"/>
              </w:rPr>
              <w:t>RU</w:t>
            </w:r>
          </w:p>
        </w:tc>
        <w:tc>
          <w:tcPr>
            <w:tcW w:w="941" w:type="dxa"/>
            <w:shd w:val="clear" w:color="auto" w:fill="D9E2F3" w:themeFill="accent1" w:themeFillTint="33"/>
            <w:vAlign w:val="bottom"/>
          </w:tcPr>
          <w:p w14:paraId="272D8734" w14:textId="77777777" w:rsidR="0006730B" w:rsidRPr="0006730B" w:rsidRDefault="0006730B" w:rsidP="0006730B">
            <w:pPr>
              <w:rPr>
                <w:sz w:val="20"/>
                <w:lang w:eastAsia="ja-JP"/>
              </w:rPr>
            </w:pPr>
            <w:r w:rsidRPr="0006730B">
              <w:rPr>
                <w:sz w:val="20"/>
                <w:lang w:eastAsia="ja-JP"/>
              </w:rPr>
              <w:t>20%</w:t>
            </w:r>
          </w:p>
        </w:tc>
        <w:tc>
          <w:tcPr>
            <w:tcW w:w="1009" w:type="dxa"/>
            <w:shd w:val="clear" w:color="auto" w:fill="D9E2F3" w:themeFill="accent1" w:themeFillTint="33"/>
            <w:vAlign w:val="bottom"/>
          </w:tcPr>
          <w:p w14:paraId="18A895F5" w14:textId="77777777" w:rsidR="0006730B" w:rsidRPr="0006730B" w:rsidRDefault="0006730B" w:rsidP="0006730B">
            <w:pPr>
              <w:rPr>
                <w:sz w:val="20"/>
                <w:lang w:eastAsia="ja-JP"/>
              </w:rPr>
            </w:pPr>
            <w:r w:rsidRPr="0006730B">
              <w:rPr>
                <w:sz w:val="20"/>
                <w:lang w:eastAsia="ja-JP"/>
              </w:rPr>
              <w:t>50%</w:t>
            </w:r>
          </w:p>
        </w:tc>
        <w:tc>
          <w:tcPr>
            <w:tcW w:w="885" w:type="dxa"/>
            <w:shd w:val="clear" w:color="auto" w:fill="D9E2F3" w:themeFill="accent1" w:themeFillTint="33"/>
            <w:vAlign w:val="bottom"/>
          </w:tcPr>
          <w:p w14:paraId="168D9719" w14:textId="77777777" w:rsidR="0006730B" w:rsidRPr="0006730B" w:rsidRDefault="0006730B" w:rsidP="0006730B">
            <w:pPr>
              <w:rPr>
                <w:sz w:val="20"/>
                <w:lang w:eastAsia="ja-JP"/>
              </w:rPr>
            </w:pPr>
            <w:r w:rsidRPr="0006730B">
              <w:rPr>
                <w:sz w:val="20"/>
                <w:lang w:eastAsia="ja-JP"/>
              </w:rPr>
              <w:t>70%</w:t>
            </w:r>
          </w:p>
        </w:tc>
        <w:tc>
          <w:tcPr>
            <w:tcW w:w="1188" w:type="dxa"/>
            <w:shd w:val="clear" w:color="auto" w:fill="FBE4D5" w:themeFill="accent2" w:themeFillTint="33"/>
            <w:vAlign w:val="bottom"/>
          </w:tcPr>
          <w:p w14:paraId="50EA4B4F" w14:textId="77777777" w:rsidR="0006730B" w:rsidRPr="0006730B" w:rsidRDefault="0006730B" w:rsidP="0006730B">
            <w:pPr>
              <w:rPr>
                <w:sz w:val="20"/>
                <w:lang w:eastAsia="ja-JP"/>
              </w:rPr>
            </w:pPr>
            <w:r w:rsidRPr="0006730B">
              <w:rPr>
                <w:sz w:val="20"/>
                <w:lang w:eastAsia="ja-JP"/>
              </w:rPr>
              <w:t>20%</w:t>
            </w:r>
          </w:p>
        </w:tc>
        <w:tc>
          <w:tcPr>
            <w:tcW w:w="1010" w:type="dxa"/>
            <w:shd w:val="clear" w:color="auto" w:fill="FBE4D5" w:themeFill="accent2" w:themeFillTint="33"/>
            <w:vAlign w:val="bottom"/>
          </w:tcPr>
          <w:p w14:paraId="4757FC80" w14:textId="77777777" w:rsidR="0006730B" w:rsidRPr="0006730B" w:rsidRDefault="0006730B" w:rsidP="0006730B">
            <w:pPr>
              <w:rPr>
                <w:sz w:val="20"/>
                <w:lang w:eastAsia="ja-JP"/>
              </w:rPr>
            </w:pPr>
            <w:r w:rsidRPr="0006730B">
              <w:rPr>
                <w:sz w:val="20"/>
                <w:lang w:eastAsia="ja-JP"/>
              </w:rPr>
              <w:t>50%</w:t>
            </w:r>
          </w:p>
        </w:tc>
        <w:tc>
          <w:tcPr>
            <w:tcW w:w="637" w:type="dxa"/>
            <w:shd w:val="clear" w:color="auto" w:fill="FBE4D5" w:themeFill="accent2" w:themeFillTint="33"/>
            <w:vAlign w:val="bottom"/>
          </w:tcPr>
          <w:p w14:paraId="157E9C6F" w14:textId="77777777" w:rsidR="0006730B" w:rsidRPr="0006730B" w:rsidRDefault="0006730B" w:rsidP="0006730B">
            <w:pPr>
              <w:rPr>
                <w:sz w:val="20"/>
                <w:lang w:eastAsia="ja-JP"/>
              </w:rPr>
            </w:pPr>
            <w:r w:rsidRPr="0006730B">
              <w:rPr>
                <w:sz w:val="20"/>
                <w:lang w:eastAsia="ja-JP"/>
              </w:rPr>
              <w:t>70%</w:t>
            </w:r>
          </w:p>
        </w:tc>
        <w:tc>
          <w:tcPr>
            <w:tcW w:w="1192" w:type="dxa"/>
            <w:shd w:val="clear" w:color="auto" w:fill="92D050"/>
            <w:vAlign w:val="bottom"/>
          </w:tcPr>
          <w:p w14:paraId="35441150" w14:textId="77777777" w:rsidR="0006730B" w:rsidRPr="0006730B" w:rsidRDefault="0006730B" w:rsidP="0006730B">
            <w:pPr>
              <w:rPr>
                <w:sz w:val="20"/>
                <w:lang w:eastAsia="ja-JP"/>
              </w:rPr>
            </w:pPr>
            <w:r w:rsidRPr="0006730B">
              <w:rPr>
                <w:sz w:val="20"/>
                <w:lang w:eastAsia="ja-JP"/>
              </w:rPr>
              <w:t>20%</w:t>
            </w:r>
          </w:p>
        </w:tc>
        <w:tc>
          <w:tcPr>
            <w:tcW w:w="819" w:type="dxa"/>
            <w:shd w:val="clear" w:color="auto" w:fill="92D050"/>
            <w:vAlign w:val="bottom"/>
          </w:tcPr>
          <w:p w14:paraId="0F58EC61" w14:textId="77777777" w:rsidR="0006730B" w:rsidRPr="0006730B" w:rsidRDefault="0006730B" w:rsidP="0006730B">
            <w:pPr>
              <w:rPr>
                <w:sz w:val="20"/>
                <w:lang w:eastAsia="ja-JP"/>
              </w:rPr>
            </w:pPr>
            <w:r w:rsidRPr="0006730B">
              <w:rPr>
                <w:sz w:val="20"/>
                <w:lang w:eastAsia="ja-JP"/>
              </w:rPr>
              <w:t>50%</w:t>
            </w:r>
          </w:p>
        </w:tc>
        <w:tc>
          <w:tcPr>
            <w:tcW w:w="819" w:type="dxa"/>
            <w:shd w:val="clear" w:color="auto" w:fill="92D050"/>
            <w:vAlign w:val="bottom"/>
          </w:tcPr>
          <w:p w14:paraId="6170EF32" w14:textId="77777777" w:rsidR="0006730B" w:rsidRPr="0006730B" w:rsidRDefault="0006730B" w:rsidP="0006730B">
            <w:pPr>
              <w:rPr>
                <w:sz w:val="20"/>
                <w:lang w:eastAsia="ja-JP"/>
              </w:rPr>
            </w:pPr>
            <w:r w:rsidRPr="0006730B">
              <w:rPr>
                <w:sz w:val="20"/>
                <w:lang w:eastAsia="ja-JP"/>
              </w:rPr>
              <w:t>70%</w:t>
            </w:r>
          </w:p>
        </w:tc>
      </w:tr>
      <w:tr w:rsidR="0006730B" w:rsidRPr="0006730B" w14:paraId="7DCD9D53" w14:textId="77777777" w:rsidTr="008C77D5">
        <w:tc>
          <w:tcPr>
            <w:tcW w:w="1129" w:type="dxa"/>
            <w:shd w:val="clear" w:color="auto" w:fill="FFC000"/>
            <w:vAlign w:val="bottom"/>
          </w:tcPr>
          <w:p w14:paraId="2DC16772" w14:textId="77777777" w:rsidR="0006730B" w:rsidRPr="0006730B" w:rsidRDefault="0006730B" w:rsidP="0006730B">
            <w:pPr>
              <w:rPr>
                <w:sz w:val="20"/>
                <w:lang w:eastAsia="ja-JP"/>
              </w:rPr>
            </w:pPr>
            <w:r w:rsidRPr="0006730B">
              <w:rPr>
                <w:sz w:val="20"/>
                <w:lang w:eastAsia="ja-JP"/>
              </w:rPr>
              <w:t>Mean</w:t>
            </w:r>
          </w:p>
        </w:tc>
        <w:tc>
          <w:tcPr>
            <w:tcW w:w="941" w:type="dxa"/>
            <w:vAlign w:val="bottom"/>
          </w:tcPr>
          <w:p w14:paraId="6FAA456C" w14:textId="77777777" w:rsidR="0006730B" w:rsidRPr="0006730B" w:rsidRDefault="0006730B" w:rsidP="0006730B">
            <w:pPr>
              <w:rPr>
                <w:sz w:val="20"/>
                <w:lang w:eastAsia="ja-JP"/>
              </w:rPr>
            </w:pPr>
            <w:r w:rsidRPr="0006730B">
              <w:rPr>
                <w:sz w:val="20"/>
                <w:lang w:eastAsia="ja-JP"/>
              </w:rPr>
              <w:t>13%</w:t>
            </w:r>
          </w:p>
        </w:tc>
        <w:tc>
          <w:tcPr>
            <w:tcW w:w="1009" w:type="dxa"/>
            <w:vAlign w:val="bottom"/>
          </w:tcPr>
          <w:p w14:paraId="7236253C" w14:textId="77777777" w:rsidR="0006730B" w:rsidRPr="0006730B" w:rsidRDefault="0006730B" w:rsidP="0006730B">
            <w:pPr>
              <w:rPr>
                <w:sz w:val="20"/>
                <w:lang w:eastAsia="ja-JP"/>
              </w:rPr>
            </w:pPr>
            <w:r w:rsidRPr="0006730B">
              <w:rPr>
                <w:sz w:val="20"/>
                <w:lang w:eastAsia="ja-JP"/>
              </w:rPr>
              <w:t>31%</w:t>
            </w:r>
          </w:p>
        </w:tc>
        <w:tc>
          <w:tcPr>
            <w:tcW w:w="885" w:type="dxa"/>
            <w:vAlign w:val="bottom"/>
          </w:tcPr>
          <w:p w14:paraId="223F694F" w14:textId="77777777" w:rsidR="0006730B" w:rsidRPr="0006730B" w:rsidRDefault="0006730B" w:rsidP="0006730B">
            <w:pPr>
              <w:rPr>
                <w:sz w:val="20"/>
                <w:lang w:eastAsia="ja-JP"/>
              </w:rPr>
            </w:pPr>
            <w:r w:rsidRPr="0006730B">
              <w:rPr>
                <w:sz w:val="20"/>
                <w:lang w:eastAsia="ja-JP"/>
              </w:rPr>
              <w:t>51%</w:t>
            </w:r>
          </w:p>
        </w:tc>
        <w:tc>
          <w:tcPr>
            <w:tcW w:w="1188" w:type="dxa"/>
            <w:vAlign w:val="bottom"/>
          </w:tcPr>
          <w:p w14:paraId="75B7AE93" w14:textId="77777777" w:rsidR="0006730B" w:rsidRPr="0006730B" w:rsidRDefault="0006730B" w:rsidP="0006730B">
            <w:pPr>
              <w:rPr>
                <w:sz w:val="20"/>
                <w:lang w:eastAsia="ja-JP"/>
              </w:rPr>
            </w:pPr>
            <w:r w:rsidRPr="0006730B">
              <w:rPr>
                <w:sz w:val="20"/>
                <w:lang w:eastAsia="ja-JP"/>
              </w:rPr>
              <w:t>9%</w:t>
            </w:r>
          </w:p>
        </w:tc>
        <w:tc>
          <w:tcPr>
            <w:tcW w:w="1010" w:type="dxa"/>
            <w:vAlign w:val="bottom"/>
          </w:tcPr>
          <w:p w14:paraId="22B1240E" w14:textId="77777777" w:rsidR="0006730B" w:rsidRPr="0006730B" w:rsidRDefault="0006730B" w:rsidP="0006730B">
            <w:pPr>
              <w:rPr>
                <w:sz w:val="20"/>
                <w:lang w:eastAsia="ja-JP"/>
              </w:rPr>
            </w:pPr>
            <w:r w:rsidRPr="0006730B">
              <w:rPr>
                <w:sz w:val="20"/>
                <w:lang w:eastAsia="ja-JP"/>
              </w:rPr>
              <w:t>14%</w:t>
            </w:r>
          </w:p>
        </w:tc>
        <w:tc>
          <w:tcPr>
            <w:tcW w:w="637" w:type="dxa"/>
            <w:vAlign w:val="bottom"/>
          </w:tcPr>
          <w:p w14:paraId="00C1013C" w14:textId="77777777" w:rsidR="0006730B" w:rsidRPr="0006730B" w:rsidRDefault="0006730B" w:rsidP="0006730B">
            <w:pPr>
              <w:rPr>
                <w:sz w:val="20"/>
                <w:lang w:eastAsia="ja-JP"/>
              </w:rPr>
            </w:pPr>
            <w:r w:rsidRPr="0006730B">
              <w:rPr>
                <w:sz w:val="20"/>
                <w:lang w:eastAsia="ja-JP"/>
              </w:rPr>
              <w:t>22%</w:t>
            </w:r>
          </w:p>
        </w:tc>
        <w:tc>
          <w:tcPr>
            <w:tcW w:w="1192" w:type="dxa"/>
          </w:tcPr>
          <w:p w14:paraId="07590D9A" w14:textId="77777777" w:rsidR="0006730B" w:rsidRPr="0006730B" w:rsidRDefault="0006730B" w:rsidP="0006730B">
            <w:pPr>
              <w:rPr>
                <w:sz w:val="20"/>
                <w:lang w:eastAsia="ja-JP"/>
              </w:rPr>
            </w:pPr>
            <w:r w:rsidRPr="0006730B">
              <w:rPr>
                <w:sz w:val="20"/>
                <w:lang w:eastAsia="ja-JP"/>
              </w:rPr>
              <w:t>9%</w:t>
            </w:r>
          </w:p>
        </w:tc>
        <w:tc>
          <w:tcPr>
            <w:tcW w:w="819" w:type="dxa"/>
          </w:tcPr>
          <w:p w14:paraId="7E6B8643" w14:textId="77777777" w:rsidR="0006730B" w:rsidRPr="0006730B" w:rsidRDefault="0006730B" w:rsidP="0006730B">
            <w:pPr>
              <w:rPr>
                <w:sz w:val="20"/>
                <w:lang w:eastAsia="ja-JP"/>
              </w:rPr>
            </w:pPr>
            <w:r w:rsidRPr="0006730B">
              <w:rPr>
                <w:sz w:val="20"/>
                <w:lang w:eastAsia="ja-JP"/>
              </w:rPr>
              <w:t>9%</w:t>
            </w:r>
          </w:p>
        </w:tc>
        <w:tc>
          <w:tcPr>
            <w:tcW w:w="819" w:type="dxa"/>
          </w:tcPr>
          <w:p w14:paraId="7E0AC251" w14:textId="77777777" w:rsidR="0006730B" w:rsidRPr="0006730B" w:rsidRDefault="0006730B" w:rsidP="0006730B">
            <w:pPr>
              <w:rPr>
                <w:sz w:val="20"/>
                <w:lang w:eastAsia="ja-JP"/>
              </w:rPr>
            </w:pPr>
            <w:r w:rsidRPr="0006730B">
              <w:rPr>
                <w:sz w:val="20"/>
                <w:lang w:eastAsia="ja-JP"/>
              </w:rPr>
              <w:t>14%</w:t>
            </w:r>
          </w:p>
        </w:tc>
      </w:tr>
      <w:tr w:rsidR="0006730B" w:rsidRPr="0006730B" w14:paraId="3AE44F2A" w14:textId="77777777" w:rsidTr="008C77D5">
        <w:tc>
          <w:tcPr>
            <w:tcW w:w="1129" w:type="dxa"/>
            <w:shd w:val="clear" w:color="auto" w:fill="FFC000"/>
            <w:vAlign w:val="bottom"/>
          </w:tcPr>
          <w:p w14:paraId="54197BC0" w14:textId="77777777" w:rsidR="0006730B" w:rsidRPr="0006730B" w:rsidRDefault="0006730B" w:rsidP="0006730B">
            <w:pPr>
              <w:rPr>
                <w:sz w:val="20"/>
                <w:lang w:eastAsia="ja-JP"/>
              </w:rPr>
            </w:pPr>
            <w:r w:rsidRPr="0006730B">
              <w:rPr>
                <w:sz w:val="20"/>
                <w:lang w:eastAsia="ja-JP"/>
              </w:rPr>
              <w:t>Cell-edge</w:t>
            </w:r>
          </w:p>
        </w:tc>
        <w:tc>
          <w:tcPr>
            <w:tcW w:w="941" w:type="dxa"/>
            <w:vAlign w:val="bottom"/>
          </w:tcPr>
          <w:p w14:paraId="70AD65AA" w14:textId="77777777" w:rsidR="0006730B" w:rsidRPr="0006730B" w:rsidRDefault="0006730B" w:rsidP="0006730B">
            <w:pPr>
              <w:rPr>
                <w:sz w:val="20"/>
                <w:lang w:eastAsia="ja-JP"/>
              </w:rPr>
            </w:pPr>
            <w:r w:rsidRPr="0006730B">
              <w:rPr>
                <w:sz w:val="20"/>
                <w:lang w:eastAsia="ja-JP"/>
              </w:rPr>
              <w:t>38%</w:t>
            </w:r>
          </w:p>
        </w:tc>
        <w:tc>
          <w:tcPr>
            <w:tcW w:w="1009" w:type="dxa"/>
            <w:vAlign w:val="bottom"/>
          </w:tcPr>
          <w:p w14:paraId="472220B2" w14:textId="77777777" w:rsidR="0006730B" w:rsidRPr="0006730B" w:rsidRDefault="0006730B" w:rsidP="0006730B">
            <w:pPr>
              <w:rPr>
                <w:sz w:val="20"/>
                <w:lang w:eastAsia="ja-JP"/>
              </w:rPr>
            </w:pPr>
            <w:r w:rsidRPr="0006730B">
              <w:rPr>
                <w:sz w:val="20"/>
                <w:lang w:eastAsia="ja-JP"/>
              </w:rPr>
              <w:t>86%</w:t>
            </w:r>
          </w:p>
        </w:tc>
        <w:tc>
          <w:tcPr>
            <w:tcW w:w="885" w:type="dxa"/>
            <w:vAlign w:val="bottom"/>
          </w:tcPr>
          <w:p w14:paraId="034D22E9" w14:textId="77777777" w:rsidR="0006730B" w:rsidRPr="0006730B" w:rsidRDefault="0006730B" w:rsidP="0006730B">
            <w:pPr>
              <w:rPr>
                <w:sz w:val="20"/>
                <w:lang w:eastAsia="ja-JP"/>
              </w:rPr>
            </w:pPr>
            <w:r w:rsidRPr="0006730B">
              <w:rPr>
                <w:sz w:val="20"/>
                <w:lang w:eastAsia="ja-JP"/>
              </w:rPr>
              <w:t>142%</w:t>
            </w:r>
          </w:p>
        </w:tc>
        <w:tc>
          <w:tcPr>
            <w:tcW w:w="1188" w:type="dxa"/>
            <w:vAlign w:val="bottom"/>
          </w:tcPr>
          <w:p w14:paraId="4140FABE" w14:textId="77777777" w:rsidR="0006730B" w:rsidRPr="0006730B" w:rsidRDefault="0006730B" w:rsidP="0006730B">
            <w:pPr>
              <w:rPr>
                <w:sz w:val="20"/>
                <w:lang w:eastAsia="ja-JP"/>
              </w:rPr>
            </w:pPr>
            <w:r w:rsidRPr="0006730B">
              <w:rPr>
                <w:sz w:val="20"/>
                <w:lang w:eastAsia="ja-JP"/>
              </w:rPr>
              <w:t>41%</w:t>
            </w:r>
          </w:p>
        </w:tc>
        <w:tc>
          <w:tcPr>
            <w:tcW w:w="1010" w:type="dxa"/>
            <w:vAlign w:val="bottom"/>
          </w:tcPr>
          <w:p w14:paraId="74E02A68" w14:textId="77777777" w:rsidR="0006730B" w:rsidRPr="0006730B" w:rsidRDefault="0006730B" w:rsidP="0006730B">
            <w:pPr>
              <w:rPr>
                <w:sz w:val="20"/>
                <w:lang w:eastAsia="ja-JP"/>
              </w:rPr>
            </w:pPr>
            <w:r w:rsidRPr="0006730B">
              <w:rPr>
                <w:sz w:val="20"/>
                <w:lang w:eastAsia="ja-JP"/>
              </w:rPr>
              <w:t>51%</w:t>
            </w:r>
          </w:p>
        </w:tc>
        <w:tc>
          <w:tcPr>
            <w:tcW w:w="637" w:type="dxa"/>
            <w:vAlign w:val="bottom"/>
          </w:tcPr>
          <w:p w14:paraId="56C7D164" w14:textId="77777777" w:rsidR="0006730B" w:rsidRPr="0006730B" w:rsidRDefault="0006730B" w:rsidP="0006730B">
            <w:pPr>
              <w:rPr>
                <w:sz w:val="20"/>
                <w:lang w:eastAsia="ja-JP"/>
              </w:rPr>
            </w:pPr>
            <w:r w:rsidRPr="0006730B">
              <w:rPr>
                <w:sz w:val="20"/>
                <w:lang w:eastAsia="ja-JP"/>
              </w:rPr>
              <w:t>80%</w:t>
            </w:r>
          </w:p>
        </w:tc>
        <w:tc>
          <w:tcPr>
            <w:tcW w:w="1192" w:type="dxa"/>
          </w:tcPr>
          <w:p w14:paraId="4AB8BBAD" w14:textId="77777777" w:rsidR="0006730B" w:rsidRPr="0006730B" w:rsidRDefault="0006730B" w:rsidP="0006730B">
            <w:pPr>
              <w:rPr>
                <w:sz w:val="20"/>
                <w:lang w:eastAsia="ja-JP"/>
              </w:rPr>
            </w:pPr>
            <w:r w:rsidRPr="0006730B">
              <w:rPr>
                <w:sz w:val="20"/>
                <w:lang w:eastAsia="ja-JP"/>
              </w:rPr>
              <w:t>39%</w:t>
            </w:r>
          </w:p>
        </w:tc>
        <w:tc>
          <w:tcPr>
            <w:tcW w:w="819" w:type="dxa"/>
          </w:tcPr>
          <w:p w14:paraId="2C04A73A" w14:textId="77777777" w:rsidR="0006730B" w:rsidRPr="0006730B" w:rsidRDefault="0006730B" w:rsidP="0006730B">
            <w:pPr>
              <w:rPr>
                <w:sz w:val="20"/>
                <w:lang w:eastAsia="ja-JP"/>
              </w:rPr>
            </w:pPr>
            <w:r w:rsidRPr="0006730B">
              <w:rPr>
                <w:sz w:val="20"/>
                <w:lang w:eastAsia="ja-JP"/>
              </w:rPr>
              <w:t>35%</w:t>
            </w:r>
          </w:p>
        </w:tc>
        <w:tc>
          <w:tcPr>
            <w:tcW w:w="819" w:type="dxa"/>
          </w:tcPr>
          <w:p w14:paraId="49902B92" w14:textId="77777777" w:rsidR="0006730B" w:rsidRPr="0006730B" w:rsidRDefault="0006730B" w:rsidP="0006730B">
            <w:pPr>
              <w:rPr>
                <w:sz w:val="20"/>
                <w:lang w:eastAsia="ja-JP"/>
              </w:rPr>
            </w:pPr>
            <w:r w:rsidRPr="0006730B">
              <w:rPr>
                <w:sz w:val="20"/>
                <w:lang w:eastAsia="ja-JP"/>
              </w:rPr>
              <w:t>54%</w:t>
            </w:r>
          </w:p>
        </w:tc>
      </w:tr>
      <w:tr w:rsidR="0006730B" w:rsidRPr="0006730B" w14:paraId="7437477F" w14:textId="77777777" w:rsidTr="008C77D5">
        <w:tc>
          <w:tcPr>
            <w:tcW w:w="1129" w:type="dxa"/>
            <w:shd w:val="clear" w:color="auto" w:fill="FFC000"/>
            <w:vAlign w:val="bottom"/>
          </w:tcPr>
          <w:p w14:paraId="63BDD0E7" w14:textId="77777777" w:rsidR="0006730B" w:rsidRPr="0006730B" w:rsidRDefault="0006730B" w:rsidP="0006730B">
            <w:pPr>
              <w:rPr>
                <w:sz w:val="20"/>
                <w:lang w:eastAsia="ja-JP"/>
              </w:rPr>
            </w:pPr>
            <w:r w:rsidRPr="0006730B">
              <w:rPr>
                <w:sz w:val="20"/>
                <w:lang w:eastAsia="ja-JP"/>
              </w:rPr>
              <w:t>50-perc.</w:t>
            </w:r>
          </w:p>
        </w:tc>
        <w:tc>
          <w:tcPr>
            <w:tcW w:w="941" w:type="dxa"/>
            <w:vAlign w:val="bottom"/>
          </w:tcPr>
          <w:p w14:paraId="0404152C" w14:textId="77777777" w:rsidR="0006730B" w:rsidRPr="0006730B" w:rsidRDefault="0006730B" w:rsidP="0006730B">
            <w:pPr>
              <w:rPr>
                <w:sz w:val="20"/>
                <w:lang w:eastAsia="ja-JP"/>
              </w:rPr>
            </w:pPr>
            <w:r w:rsidRPr="0006730B">
              <w:rPr>
                <w:sz w:val="20"/>
                <w:lang w:eastAsia="ja-JP"/>
              </w:rPr>
              <w:t>13%</w:t>
            </w:r>
          </w:p>
        </w:tc>
        <w:tc>
          <w:tcPr>
            <w:tcW w:w="1009" w:type="dxa"/>
            <w:vAlign w:val="bottom"/>
          </w:tcPr>
          <w:p w14:paraId="2BACF800" w14:textId="77777777" w:rsidR="0006730B" w:rsidRPr="0006730B" w:rsidRDefault="0006730B" w:rsidP="0006730B">
            <w:pPr>
              <w:rPr>
                <w:sz w:val="20"/>
                <w:lang w:eastAsia="ja-JP"/>
              </w:rPr>
            </w:pPr>
            <w:r w:rsidRPr="0006730B">
              <w:rPr>
                <w:sz w:val="20"/>
                <w:lang w:eastAsia="ja-JP"/>
              </w:rPr>
              <w:t>38%</w:t>
            </w:r>
          </w:p>
        </w:tc>
        <w:tc>
          <w:tcPr>
            <w:tcW w:w="885" w:type="dxa"/>
            <w:vAlign w:val="bottom"/>
          </w:tcPr>
          <w:p w14:paraId="25B2E8A0" w14:textId="77777777" w:rsidR="0006730B" w:rsidRPr="0006730B" w:rsidRDefault="0006730B" w:rsidP="0006730B">
            <w:pPr>
              <w:rPr>
                <w:sz w:val="20"/>
                <w:lang w:eastAsia="ja-JP"/>
              </w:rPr>
            </w:pPr>
            <w:r w:rsidRPr="0006730B">
              <w:rPr>
                <w:sz w:val="20"/>
                <w:lang w:eastAsia="ja-JP"/>
              </w:rPr>
              <w:t>69%</w:t>
            </w:r>
          </w:p>
        </w:tc>
        <w:tc>
          <w:tcPr>
            <w:tcW w:w="1188" w:type="dxa"/>
            <w:vAlign w:val="bottom"/>
          </w:tcPr>
          <w:p w14:paraId="5B9306AF" w14:textId="77777777" w:rsidR="0006730B" w:rsidRPr="0006730B" w:rsidRDefault="0006730B" w:rsidP="0006730B">
            <w:pPr>
              <w:rPr>
                <w:sz w:val="20"/>
                <w:lang w:eastAsia="ja-JP"/>
              </w:rPr>
            </w:pPr>
            <w:r w:rsidRPr="0006730B">
              <w:rPr>
                <w:sz w:val="20"/>
                <w:lang w:eastAsia="ja-JP"/>
              </w:rPr>
              <w:t>8%</w:t>
            </w:r>
          </w:p>
        </w:tc>
        <w:tc>
          <w:tcPr>
            <w:tcW w:w="1010" w:type="dxa"/>
            <w:vAlign w:val="bottom"/>
          </w:tcPr>
          <w:p w14:paraId="32744922" w14:textId="77777777" w:rsidR="0006730B" w:rsidRPr="0006730B" w:rsidRDefault="0006730B" w:rsidP="0006730B">
            <w:pPr>
              <w:rPr>
                <w:sz w:val="20"/>
                <w:lang w:eastAsia="ja-JP"/>
              </w:rPr>
            </w:pPr>
            <w:r w:rsidRPr="0006730B">
              <w:rPr>
                <w:sz w:val="20"/>
                <w:lang w:eastAsia="ja-JP"/>
              </w:rPr>
              <w:t>17%</w:t>
            </w:r>
          </w:p>
        </w:tc>
        <w:tc>
          <w:tcPr>
            <w:tcW w:w="637" w:type="dxa"/>
            <w:vAlign w:val="bottom"/>
          </w:tcPr>
          <w:p w14:paraId="322663DC" w14:textId="77777777" w:rsidR="0006730B" w:rsidRPr="0006730B" w:rsidRDefault="0006730B" w:rsidP="0006730B">
            <w:pPr>
              <w:rPr>
                <w:sz w:val="20"/>
                <w:lang w:eastAsia="ja-JP"/>
              </w:rPr>
            </w:pPr>
            <w:r w:rsidRPr="0006730B">
              <w:rPr>
                <w:sz w:val="20"/>
                <w:lang w:eastAsia="ja-JP"/>
              </w:rPr>
              <w:t>28%</w:t>
            </w:r>
          </w:p>
        </w:tc>
        <w:tc>
          <w:tcPr>
            <w:tcW w:w="1192" w:type="dxa"/>
          </w:tcPr>
          <w:p w14:paraId="05D1C5D8" w14:textId="77777777" w:rsidR="0006730B" w:rsidRPr="0006730B" w:rsidRDefault="0006730B" w:rsidP="0006730B">
            <w:pPr>
              <w:rPr>
                <w:sz w:val="20"/>
                <w:lang w:eastAsia="ja-JP"/>
              </w:rPr>
            </w:pPr>
            <w:r w:rsidRPr="0006730B">
              <w:rPr>
                <w:sz w:val="20"/>
                <w:lang w:eastAsia="ja-JP"/>
              </w:rPr>
              <w:t>7%</w:t>
            </w:r>
          </w:p>
        </w:tc>
        <w:tc>
          <w:tcPr>
            <w:tcW w:w="819" w:type="dxa"/>
          </w:tcPr>
          <w:p w14:paraId="5B9F978E" w14:textId="77777777" w:rsidR="0006730B" w:rsidRPr="0006730B" w:rsidRDefault="0006730B" w:rsidP="0006730B">
            <w:pPr>
              <w:rPr>
                <w:sz w:val="20"/>
                <w:lang w:eastAsia="ja-JP"/>
              </w:rPr>
            </w:pPr>
            <w:r w:rsidRPr="0006730B">
              <w:rPr>
                <w:sz w:val="20"/>
                <w:lang w:eastAsia="ja-JP"/>
              </w:rPr>
              <w:t>11%</w:t>
            </w:r>
          </w:p>
        </w:tc>
        <w:tc>
          <w:tcPr>
            <w:tcW w:w="819" w:type="dxa"/>
          </w:tcPr>
          <w:p w14:paraId="1486033F" w14:textId="77777777" w:rsidR="0006730B" w:rsidRPr="0006730B" w:rsidRDefault="0006730B" w:rsidP="0006730B">
            <w:pPr>
              <w:rPr>
                <w:sz w:val="20"/>
                <w:lang w:eastAsia="ja-JP"/>
              </w:rPr>
            </w:pPr>
            <w:r w:rsidRPr="0006730B">
              <w:rPr>
                <w:sz w:val="20"/>
                <w:lang w:eastAsia="ja-JP"/>
              </w:rPr>
              <w:t>17%</w:t>
            </w:r>
          </w:p>
        </w:tc>
      </w:tr>
      <w:tr w:rsidR="0006730B" w:rsidRPr="0006730B" w14:paraId="0BC32047" w14:textId="77777777" w:rsidTr="008C77D5">
        <w:tc>
          <w:tcPr>
            <w:tcW w:w="1129" w:type="dxa"/>
            <w:shd w:val="clear" w:color="auto" w:fill="FFC000"/>
            <w:vAlign w:val="bottom"/>
          </w:tcPr>
          <w:p w14:paraId="07BEDB83" w14:textId="77777777" w:rsidR="0006730B" w:rsidRPr="0006730B" w:rsidRDefault="0006730B" w:rsidP="0006730B">
            <w:pPr>
              <w:rPr>
                <w:sz w:val="20"/>
                <w:lang w:eastAsia="ja-JP"/>
              </w:rPr>
            </w:pPr>
            <w:r w:rsidRPr="0006730B">
              <w:rPr>
                <w:sz w:val="20"/>
                <w:lang w:eastAsia="ja-JP"/>
              </w:rPr>
              <w:t>95-perc.</w:t>
            </w:r>
          </w:p>
        </w:tc>
        <w:tc>
          <w:tcPr>
            <w:tcW w:w="941" w:type="dxa"/>
            <w:vAlign w:val="bottom"/>
          </w:tcPr>
          <w:p w14:paraId="3FF7D42E" w14:textId="77777777" w:rsidR="0006730B" w:rsidRPr="0006730B" w:rsidRDefault="0006730B" w:rsidP="0006730B">
            <w:pPr>
              <w:rPr>
                <w:sz w:val="20"/>
                <w:lang w:eastAsia="ja-JP"/>
              </w:rPr>
            </w:pPr>
            <w:r w:rsidRPr="0006730B">
              <w:rPr>
                <w:sz w:val="20"/>
                <w:lang w:eastAsia="ja-JP"/>
              </w:rPr>
              <w:t>7%</w:t>
            </w:r>
          </w:p>
        </w:tc>
        <w:tc>
          <w:tcPr>
            <w:tcW w:w="1009" w:type="dxa"/>
            <w:vAlign w:val="bottom"/>
          </w:tcPr>
          <w:p w14:paraId="2193CD44" w14:textId="77777777" w:rsidR="0006730B" w:rsidRPr="0006730B" w:rsidRDefault="0006730B" w:rsidP="0006730B">
            <w:pPr>
              <w:rPr>
                <w:sz w:val="20"/>
                <w:lang w:eastAsia="ja-JP"/>
              </w:rPr>
            </w:pPr>
            <w:r w:rsidRPr="0006730B">
              <w:rPr>
                <w:sz w:val="20"/>
                <w:lang w:eastAsia="ja-JP"/>
              </w:rPr>
              <w:t>13%</w:t>
            </w:r>
          </w:p>
        </w:tc>
        <w:tc>
          <w:tcPr>
            <w:tcW w:w="885" w:type="dxa"/>
            <w:vAlign w:val="bottom"/>
          </w:tcPr>
          <w:p w14:paraId="3E367A67" w14:textId="77777777" w:rsidR="0006730B" w:rsidRPr="0006730B" w:rsidRDefault="0006730B" w:rsidP="0006730B">
            <w:pPr>
              <w:rPr>
                <w:sz w:val="20"/>
                <w:lang w:eastAsia="ja-JP"/>
              </w:rPr>
            </w:pPr>
            <w:r w:rsidRPr="0006730B">
              <w:rPr>
                <w:sz w:val="20"/>
                <w:lang w:eastAsia="ja-JP"/>
              </w:rPr>
              <w:t>22%</w:t>
            </w:r>
          </w:p>
        </w:tc>
        <w:tc>
          <w:tcPr>
            <w:tcW w:w="1188" w:type="dxa"/>
            <w:vAlign w:val="bottom"/>
          </w:tcPr>
          <w:p w14:paraId="4B028CF2" w14:textId="77777777" w:rsidR="0006730B" w:rsidRPr="0006730B" w:rsidRDefault="0006730B" w:rsidP="0006730B">
            <w:pPr>
              <w:rPr>
                <w:sz w:val="20"/>
                <w:lang w:eastAsia="ja-JP"/>
              </w:rPr>
            </w:pPr>
            <w:r w:rsidRPr="0006730B">
              <w:rPr>
                <w:sz w:val="20"/>
                <w:lang w:eastAsia="ja-JP"/>
              </w:rPr>
              <w:t>4%</w:t>
            </w:r>
          </w:p>
        </w:tc>
        <w:tc>
          <w:tcPr>
            <w:tcW w:w="1010" w:type="dxa"/>
            <w:vAlign w:val="bottom"/>
          </w:tcPr>
          <w:p w14:paraId="3BE5FD5A" w14:textId="77777777" w:rsidR="0006730B" w:rsidRPr="0006730B" w:rsidRDefault="0006730B" w:rsidP="0006730B">
            <w:pPr>
              <w:rPr>
                <w:sz w:val="20"/>
                <w:lang w:eastAsia="ja-JP"/>
              </w:rPr>
            </w:pPr>
            <w:r w:rsidRPr="0006730B">
              <w:rPr>
                <w:sz w:val="20"/>
                <w:lang w:eastAsia="ja-JP"/>
              </w:rPr>
              <w:t>6%</w:t>
            </w:r>
          </w:p>
        </w:tc>
        <w:tc>
          <w:tcPr>
            <w:tcW w:w="637" w:type="dxa"/>
            <w:vAlign w:val="bottom"/>
          </w:tcPr>
          <w:p w14:paraId="01352C95" w14:textId="77777777" w:rsidR="0006730B" w:rsidRPr="0006730B" w:rsidRDefault="0006730B" w:rsidP="0006730B">
            <w:pPr>
              <w:rPr>
                <w:sz w:val="20"/>
                <w:lang w:eastAsia="ja-JP"/>
              </w:rPr>
            </w:pPr>
            <w:r w:rsidRPr="0006730B">
              <w:rPr>
                <w:sz w:val="20"/>
                <w:lang w:eastAsia="ja-JP"/>
              </w:rPr>
              <w:t>9%</w:t>
            </w:r>
          </w:p>
        </w:tc>
        <w:tc>
          <w:tcPr>
            <w:tcW w:w="1192" w:type="dxa"/>
          </w:tcPr>
          <w:p w14:paraId="6FFBFD29" w14:textId="77777777" w:rsidR="0006730B" w:rsidRPr="0006730B" w:rsidRDefault="0006730B" w:rsidP="0006730B">
            <w:pPr>
              <w:rPr>
                <w:sz w:val="20"/>
                <w:lang w:eastAsia="ja-JP"/>
              </w:rPr>
            </w:pPr>
            <w:r w:rsidRPr="0006730B">
              <w:rPr>
                <w:sz w:val="20"/>
                <w:lang w:eastAsia="ja-JP"/>
              </w:rPr>
              <w:t>5%</w:t>
            </w:r>
          </w:p>
        </w:tc>
        <w:tc>
          <w:tcPr>
            <w:tcW w:w="819" w:type="dxa"/>
          </w:tcPr>
          <w:p w14:paraId="312BEE1B" w14:textId="77777777" w:rsidR="0006730B" w:rsidRPr="0006730B" w:rsidRDefault="0006730B" w:rsidP="0006730B">
            <w:pPr>
              <w:rPr>
                <w:sz w:val="20"/>
                <w:lang w:eastAsia="ja-JP"/>
              </w:rPr>
            </w:pPr>
            <w:r w:rsidRPr="0006730B">
              <w:rPr>
                <w:sz w:val="20"/>
                <w:lang w:eastAsia="ja-JP"/>
              </w:rPr>
              <w:t>4%</w:t>
            </w:r>
          </w:p>
        </w:tc>
        <w:tc>
          <w:tcPr>
            <w:tcW w:w="819" w:type="dxa"/>
          </w:tcPr>
          <w:p w14:paraId="7D5A4983" w14:textId="77777777" w:rsidR="0006730B" w:rsidRPr="0006730B" w:rsidRDefault="0006730B" w:rsidP="0006730B">
            <w:pPr>
              <w:rPr>
                <w:sz w:val="20"/>
                <w:lang w:eastAsia="ja-JP"/>
              </w:rPr>
            </w:pPr>
            <w:r w:rsidRPr="0006730B">
              <w:rPr>
                <w:sz w:val="20"/>
                <w:lang w:eastAsia="ja-JP"/>
              </w:rPr>
              <w:t>7%</w:t>
            </w:r>
          </w:p>
        </w:tc>
      </w:tr>
    </w:tbl>
    <w:p w14:paraId="57B9F6AB" w14:textId="77777777" w:rsidR="0006730B" w:rsidRPr="0006730B" w:rsidRDefault="0006730B" w:rsidP="0006730B">
      <w:pPr>
        <w:rPr>
          <w:lang w:eastAsia="ja-JP"/>
        </w:rPr>
      </w:pPr>
    </w:p>
    <w:p w14:paraId="2E51BE36" w14:textId="6F5D0A37" w:rsidR="00186C65" w:rsidRDefault="00186C65" w:rsidP="00557E90">
      <w:pPr>
        <w:pStyle w:val="Observation"/>
      </w:pPr>
      <w:r>
        <w:t xml:space="preserve">Current NR specification significantly limits the performance of </w:t>
      </w:r>
      <w:r w:rsidR="00EE5F7A">
        <w:t>hybrid beamforming implementations for large antenna arrays</w:t>
      </w:r>
      <w:r w:rsidR="00E83FBE">
        <w:t xml:space="preserve">. </w:t>
      </w:r>
    </w:p>
    <w:p w14:paraId="19520E22" w14:textId="07FA7471" w:rsidR="001D5C20" w:rsidRDefault="00557E90" w:rsidP="00557E90">
      <w:pPr>
        <w:rPr>
          <w:lang w:eastAsia="ja-JP"/>
        </w:rPr>
      </w:pPr>
      <w:r>
        <w:rPr>
          <w:lang w:eastAsia="ja-JP"/>
        </w:rPr>
        <w:t xml:space="preserve">In addition, with electrically very large antenna arrays, users close to the gNB could be within the radiating near-field of the gNB antenna array. Channel models and several codebooks in 3GPP are based on the usual far-field approximation that relies on, e.g., planar wavefront propagation. Therefore, near-field effects could have some impact on both modeling and performance in some cases. </w:t>
      </w:r>
    </w:p>
    <w:p w14:paraId="3DFB8EF0" w14:textId="0215CC7A" w:rsidR="00557E90" w:rsidRDefault="00557E90" w:rsidP="00557E90">
      <w:r>
        <w:rPr>
          <w:lang w:eastAsia="ja-JP"/>
        </w:rPr>
        <w:t>Scenarios and use cases for which near-field effects may need to be considered should be investigated. As an example, for a rectangular antenna array with 800 AEs the boundary between the near- and far-field regions is roughly 30 m at 7 GHz. Therefore, the near-field effect is expected to be significant only in quite rare cases.</w:t>
      </w:r>
      <w:r w:rsidR="00F74F0E">
        <w:rPr>
          <w:lang w:eastAsia="ja-JP"/>
        </w:rPr>
        <w:t xml:space="preserve"> Whether this warrants </w:t>
      </w:r>
      <w:r w:rsidR="00470EB6">
        <w:rPr>
          <w:lang w:eastAsia="ja-JP"/>
        </w:rPr>
        <w:t xml:space="preserve">specification changes needs further analysis until the </w:t>
      </w:r>
      <w:r w:rsidR="00305B54">
        <w:rPr>
          <w:lang w:eastAsia="ja-JP"/>
        </w:rPr>
        <w:t xml:space="preserve">December plenary. </w:t>
      </w:r>
    </w:p>
    <w:p w14:paraId="75E89C58" w14:textId="60CA4A73" w:rsidR="00305B54" w:rsidRDefault="003B3206" w:rsidP="00EA3ECA">
      <w:pPr>
        <w:pStyle w:val="Observation"/>
      </w:pPr>
      <w:r>
        <w:t>Near</w:t>
      </w:r>
      <w:r w:rsidR="00305B54">
        <w:t xml:space="preserve"> field effects </w:t>
      </w:r>
      <w:r w:rsidR="00F531F3">
        <w:t xml:space="preserve">will play some role </w:t>
      </w:r>
      <w:r w:rsidR="00232990">
        <w:t xml:space="preserve">for large antenna arrays at the upper FR1 frequencies, but it’s unclear </w:t>
      </w:r>
      <w:r w:rsidR="000C3DEF">
        <w:t xml:space="preserve">to us at present time whether </w:t>
      </w:r>
      <w:r>
        <w:t>there is a need to modify the specifications to cope with th</w:t>
      </w:r>
      <w:r w:rsidR="00692220">
        <w:t>ese effects</w:t>
      </w:r>
      <w:r>
        <w:t xml:space="preserve">. </w:t>
      </w:r>
      <w:r w:rsidR="005A527A">
        <w:t xml:space="preserve"> </w:t>
      </w:r>
    </w:p>
    <w:p w14:paraId="2537BC11" w14:textId="0BD63CCD" w:rsidR="003452F6" w:rsidRDefault="002B1E16" w:rsidP="004B158B">
      <w:pPr>
        <w:pStyle w:val="Heading2"/>
      </w:pPr>
      <w:r>
        <w:t>3</w:t>
      </w:r>
      <w:r w:rsidR="00F802AB">
        <w:t>.</w:t>
      </w:r>
      <w:r w:rsidR="004B158B">
        <w:t>2</w:t>
      </w:r>
      <w:r w:rsidR="00F802AB">
        <w:tab/>
      </w:r>
      <w:r w:rsidR="00384D17">
        <w:t xml:space="preserve">NR UL MIMO </w:t>
      </w:r>
      <w:r w:rsidR="004B158B">
        <w:t>Coverage and Capacity enhancements</w:t>
      </w:r>
    </w:p>
    <w:p w14:paraId="6325E310" w14:textId="180DE425" w:rsidR="004B158B" w:rsidRDefault="00D71E4A" w:rsidP="004B158B">
      <w:pPr>
        <w:rPr>
          <w:lang w:eastAsia="ja-JP"/>
        </w:rPr>
      </w:pPr>
      <w:r>
        <w:rPr>
          <w:lang w:eastAsia="ja-JP"/>
        </w:rPr>
        <w:t>In this section, we consider methods to improve the coverage of multi</w:t>
      </w:r>
      <w:r w:rsidR="00544763">
        <w:rPr>
          <w:lang w:eastAsia="ja-JP"/>
        </w:rPr>
        <w:t>-</w:t>
      </w:r>
      <w:r>
        <w:rPr>
          <w:lang w:eastAsia="ja-JP"/>
        </w:rPr>
        <w:t>layer UL MIMO via DFT-S-OFDM</w:t>
      </w:r>
      <w:r w:rsidR="00790721">
        <w:rPr>
          <w:lang w:eastAsia="ja-JP"/>
        </w:rPr>
        <w:t xml:space="preserve">, and </w:t>
      </w:r>
      <w:r w:rsidR="005916C5">
        <w:rPr>
          <w:lang w:eastAsia="ja-JP"/>
        </w:rPr>
        <w:t xml:space="preserve">methods </w:t>
      </w:r>
      <w:r>
        <w:rPr>
          <w:lang w:eastAsia="ja-JP"/>
        </w:rPr>
        <w:t xml:space="preserve">to increase the capacity of UL-MIMO </w:t>
      </w:r>
      <w:r w:rsidR="007D1822">
        <w:rPr>
          <w:lang w:eastAsia="ja-JP"/>
        </w:rPr>
        <w:t xml:space="preserve">via PUSCH </w:t>
      </w:r>
      <w:r w:rsidR="00B85190">
        <w:rPr>
          <w:lang w:eastAsia="ja-JP"/>
        </w:rPr>
        <w:t>rate matching</w:t>
      </w:r>
      <w:r w:rsidR="00E37AF1">
        <w:rPr>
          <w:lang w:eastAsia="ja-JP"/>
        </w:rPr>
        <w:t xml:space="preserve"> and closed-loop antenna selection</w:t>
      </w:r>
      <w:r>
        <w:rPr>
          <w:lang w:eastAsia="ja-JP"/>
        </w:rPr>
        <w:t>.</w:t>
      </w:r>
    </w:p>
    <w:p w14:paraId="25BD4CD0" w14:textId="5C0EC4B8" w:rsidR="00D71E4A" w:rsidRDefault="00D71E4A" w:rsidP="00B4336D">
      <w:pPr>
        <w:pStyle w:val="Heading3"/>
      </w:pPr>
      <w:r>
        <w:t>3.2.1</w:t>
      </w:r>
      <w:r w:rsidR="004B6E58">
        <w:tab/>
      </w:r>
      <w:r>
        <w:t>DFT-S-OFDM for Multi</w:t>
      </w:r>
      <w:r w:rsidR="00A9795C">
        <w:t>-</w:t>
      </w:r>
      <w:r>
        <w:t xml:space="preserve">layer UL MIMO Coverage </w:t>
      </w:r>
    </w:p>
    <w:p w14:paraId="5D0908D8" w14:textId="37DC397D" w:rsidR="00012DC5" w:rsidRDefault="00012DC5" w:rsidP="00F1733C">
      <w:pPr>
        <w:jc w:val="both"/>
      </w:pPr>
      <w:r>
        <w:t xml:space="preserve">As discussed in </w:t>
      </w:r>
      <w:r w:rsidR="00F62CD2" w:rsidRPr="00A91868">
        <w:t>S</w:t>
      </w:r>
      <w:r w:rsidRPr="00A91868">
        <w:t>ection 2.2</w:t>
      </w:r>
      <w:r w:rsidR="00A91868" w:rsidRPr="00EA3ECA">
        <w:t>.1</w:t>
      </w:r>
      <w:r w:rsidRPr="00A91868">
        <w:t>,</w:t>
      </w:r>
      <w:r>
        <w:t xml:space="preserve"> Rel-18 supports dynamic DFT-S/CP-OFDM switching, which allows low PA backoff for single layer DFT-S-OFDM transmission in rank 1 channel conditions, </w:t>
      </w:r>
      <w:r w:rsidR="00FB6763">
        <w:t xml:space="preserve">and </w:t>
      </w:r>
      <w:r>
        <w:t>multi</w:t>
      </w:r>
      <w:r w:rsidR="00A57B7C">
        <w:t>-</w:t>
      </w:r>
      <w:r>
        <w:t xml:space="preserve">layer CP-OFDM </w:t>
      </w:r>
      <w:r w:rsidR="00FB6763">
        <w:t xml:space="preserve">transmission </w:t>
      </w:r>
      <w:r>
        <w:t xml:space="preserve">when channel conditions </w:t>
      </w:r>
      <w:r w:rsidR="00FB6763">
        <w:t>improve</w:t>
      </w:r>
      <w:r>
        <w:t>.</w:t>
      </w:r>
      <w:r w:rsidR="00611A76">
        <w:t xml:space="preserve"> </w:t>
      </w:r>
      <w:r w:rsidR="00F1733C">
        <w:t xml:space="preserve">In general, the benefit </w:t>
      </w:r>
      <w:r w:rsidR="00611A76">
        <w:t xml:space="preserve">of higher PA power for multi-layer DFT-S-OFDM </w:t>
      </w:r>
      <w:r w:rsidR="00F1733C">
        <w:t xml:space="preserve">for </w:t>
      </w:r>
      <w:r w:rsidR="00611A76">
        <w:t xml:space="preserve">capacity </w:t>
      </w:r>
      <w:r w:rsidR="00F1733C">
        <w:t>may not be obvious</w:t>
      </w:r>
      <w:r w:rsidR="00611A76">
        <w:t>, and so we study its performance in this section.</w:t>
      </w:r>
    </w:p>
    <w:p w14:paraId="507A897A" w14:textId="11B151D9" w:rsidR="000469A5" w:rsidRDefault="00611A76" w:rsidP="00F1733C">
      <w:pPr>
        <w:jc w:val="both"/>
      </w:pPr>
      <w:r>
        <w:t>A first observation is that</w:t>
      </w:r>
      <w:r w:rsidR="00F1733C">
        <w:t xml:space="preserve"> that rank 2 or higher transmission can be quite common in a cell, and that multi</w:t>
      </w:r>
      <w:r w:rsidR="001B3BE9">
        <w:t>-</w:t>
      </w:r>
      <w:r w:rsidR="00F1733C">
        <w:t xml:space="preserve">layer transmission can be a mechanism to deliver higher power especially for non-coherent UL MIMO UEs. </w:t>
      </w:r>
      <w:r w:rsidR="0046185F">
        <w:t>The figure</w:t>
      </w:r>
      <w:r w:rsidR="00F1733C">
        <w:t xml:space="preserve"> below shows a histogram of the UL MIMO rank in a cell when the gNB has 4 or 32 Rx antennas.  Rel-15 non-coherent UL MIMO transmission is used, and FTP model 1 traffic is used. Resource utilization is roughly 40%. The details of the simulation setup and further discussion can be found </w:t>
      </w:r>
      <w:r w:rsidR="00F1733C" w:rsidRPr="000D19E2">
        <w:t xml:space="preserve">in </w:t>
      </w:r>
      <w:r w:rsidR="00E21E25" w:rsidRPr="00E21E25">
        <w:t>[3]</w:t>
      </w:r>
      <w:r w:rsidR="00F1733C" w:rsidRPr="00E21E25">
        <w:t>.</w:t>
      </w:r>
      <w:r w:rsidR="00F1733C">
        <w:t xml:space="preserve"> </w:t>
      </w:r>
    </w:p>
    <w:p w14:paraId="2A9A1751" w14:textId="4ED4B041" w:rsidR="00F1733C" w:rsidRDefault="00F1733C" w:rsidP="00F1733C">
      <w:pPr>
        <w:jc w:val="both"/>
      </w:pPr>
      <w:r>
        <w:t xml:space="preserve">It can be seen that very few UEs transmit only </w:t>
      </w:r>
      <w:r w:rsidR="00FB6763">
        <w:t xml:space="preserve">with </w:t>
      </w:r>
      <w:r>
        <w:t>rank 1. In the 4 Rx case, less than 1% of the UEs transmit rank 1, while for 32 gNB Rx antennas, rank 2 is always used. One major reason for the use of high rank is that non-coherent UEs gain 3 dB more power by transmitting two layers.</w:t>
      </w:r>
    </w:p>
    <w:p w14:paraId="7E131AC7" w14:textId="2ED90E9B" w:rsidR="00C227D3" w:rsidRDefault="00F1733C" w:rsidP="009031DA">
      <w:pPr>
        <w:jc w:val="both"/>
      </w:pPr>
      <w:r>
        <w:lastRenderedPageBreak/>
        <w:t xml:space="preserve">Therefore, the </w:t>
      </w:r>
      <w:r w:rsidR="00611A76">
        <w:t>increased available power</w:t>
      </w:r>
      <w:r>
        <w:t xml:space="preserve"> from DFT-S-OFDM can be reaped over the vast majority of the </w:t>
      </w:r>
      <w:r w:rsidR="00A13BF9">
        <w:t>cell since</w:t>
      </w:r>
      <w:r w:rsidR="00611A76">
        <w:t xml:space="preserve"> channel conditions are suited to multi-layer transmission</w:t>
      </w:r>
      <w:r>
        <w:t>.</w:t>
      </w:r>
      <w:r w:rsidR="00FD74CC">
        <w:t xml:space="preserve"> </w:t>
      </w:r>
    </w:p>
    <w:p w14:paraId="747D489A" w14:textId="59A504A6" w:rsidR="00F1733C" w:rsidRDefault="00FD74CC" w:rsidP="009031DA">
      <w:pPr>
        <w:jc w:val="both"/>
      </w:pPr>
      <w:r>
        <w:t xml:space="preserve">Current specifications </w:t>
      </w:r>
      <w:r w:rsidR="00C227D3">
        <w:t>prevent</w:t>
      </w:r>
      <w:r>
        <w:t xml:space="preserve"> </w:t>
      </w:r>
      <w:r w:rsidR="005F7407">
        <w:t xml:space="preserve">access to these benefits since </w:t>
      </w:r>
      <w:r w:rsidR="00DE1EE5">
        <w:t xml:space="preserve">rank is </w:t>
      </w:r>
      <w:r w:rsidR="00FE62E2">
        <w:t>restricted to one for DFT-S-OFDM. Switching to CP-OFDM gives rank</w:t>
      </w:r>
      <w:r w:rsidR="00384CFD">
        <w:t xml:space="preserve"> </w:t>
      </w:r>
      <w:r w:rsidR="00FE62E2">
        <w:t>2 possibility but th</w:t>
      </w:r>
      <w:r w:rsidR="00C227D3">
        <w:t>is</w:t>
      </w:r>
      <w:r w:rsidR="00FE62E2">
        <w:t xml:space="preserve"> implies </w:t>
      </w:r>
      <w:r w:rsidR="00C227D3">
        <w:t xml:space="preserve">that </w:t>
      </w:r>
      <w:r w:rsidR="00FE62E2">
        <w:t xml:space="preserve">the power boosting benefit is lost. </w:t>
      </w:r>
    </w:p>
    <w:p w14:paraId="05573568" w14:textId="074343C0" w:rsidR="00F1733C" w:rsidRDefault="00F1733C" w:rsidP="00F1733C">
      <w:pPr>
        <w:jc w:val="center"/>
        <w:rPr>
          <w:rFonts w:cstheme="minorHAnsi"/>
          <w:i/>
        </w:rPr>
      </w:pPr>
      <w:r>
        <w:rPr>
          <w:noProof/>
        </w:rPr>
        <w:drawing>
          <wp:inline distT="0" distB="0" distL="0" distR="0" wp14:anchorId="48567A6C" wp14:editId="49A229AD">
            <wp:extent cx="4034565" cy="301752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074261" cy="3047209"/>
                    </a:xfrm>
                    <a:prstGeom prst="rect">
                      <a:avLst/>
                    </a:prstGeom>
                    <a:noFill/>
                    <a:ln>
                      <a:noFill/>
                    </a:ln>
                  </pic:spPr>
                </pic:pic>
              </a:graphicData>
            </a:graphic>
          </wp:inline>
        </w:drawing>
      </w:r>
    </w:p>
    <w:p w14:paraId="0D354EA1" w14:textId="2D25821A" w:rsidR="0086607A" w:rsidRPr="00B8500C" w:rsidRDefault="00F1733C" w:rsidP="002B2C6A">
      <w:pPr>
        <w:pStyle w:val="TF"/>
        <w:rPr>
          <w:lang w:eastAsia="ja-JP"/>
        </w:rPr>
      </w:pPr>
      <w:bookmarkStart w:id="36" w:name="_Ref133855264"/>
      <w:bookmarkStart w:id="37" w:name="_Ref47688724"/>
      <w:bookmarkStart w:id="38" w:name="_Ref47609359"/>
      <w:r>
        <w:t xml:space="preserve">Figure </w:t>
      </w:r>
      <w:r w:rsidR="0069123B">
        <w:fldChar w:fldCharType="begin"/>
      </w:r>
      <w:r w:rsidR="0069123B">
        <w:instrText xml:space="preserve"> SEQ Figure \* ARABIC </w:instrText>
      </w:r>
      <w:r w:rsidR="0069123B">
        <w:fldChar w:fldCharType="separate"/>
      </w:r>
      <w:r w:rsidR="00FB3973">
        <w:rPr>
          <w:noProof/>
        </w:rPr>
        <w:t>7</w:t>
      </w:r>
      <w:r w:rsidR="0069123B">
        <w:rPr>
          <w:noProof/>
        </w:rPr>
        <w:fldChar w:fldCharType="end"/>
      </w:r>
      <w:bookmarkEnd w:id="36"/>
      <w:bookmarkEnd w:id="37"/>
      <w:bookmarkEnd w:id="38"/>
      <w:r w:rsidR="000E133F">
        <w:tab/>
      </w:r>
      <w:r>
        <w:t>UL MIMO rank histograms for 4 and 32 Rx gNB</w:t>
      </w:r>
    </w:p>
    <w:p w14:paraId="750C282B" w14:textId="3DCD48AB" w:rsidR="005C1CF2" w:rsidRDefault="00166182" w:rsidP="00166182">
      <w:pPr>
        <w:jc w:val="both"/>
      </w:pPr>
      <w:r w:rsidRPr="003D5AAA">
        <w:t xml:space="preserve">In order to quantify the relative gains of </w:t>
      </w:r>
      <w:r w:rsidRPr="00E80D8F">
        <w:t xml:space="preserve">fast </w:t>
      </w:r>
      <w:r>
        <w:t xml:space="preserve">DFT-S/CP-OFDM </w:t>
      </w:r>
      <w:r w:rsidRPr="00E80D8F">
        <w:t>switching and multi</w:t>
      </w:r>
      <w:r w:rsidR="00F8752B">
        <w:t>-</w:t>
      </w:r>
      <w:r w:rsidRPr="00E80D8F">
        <w:t>layer DFT-S-OFDM</w:t>
      </w:r>
      <w:r w:rsidRPr="003D5AAA">
        <w:t>, we considered 3 scenarios</w:t>
      </w:r>
      <w:r w:rsidR="0084537D">
        <w:t xml:space="preserve"> where the two first ones are possible in today’s specifications</w:t>
      </w:r>
      <w:r w:rsidRPr="003D5AAA">
        <w:t xml:space="preserve">: </w:t>
      </w:r>
    </w:p>
    <w:p w14:paraId="2D49AF20" w14:textId="36FD9E20" w:rsidR="005C1CF2" w:rsidRPr="00EA3ECA" w:rsidRDefault="00321096" w:rsidP="00EA3ECA">
      <w:pPr>
        <w:pStyle w:val="ListParagraph"/>
        <w:numPr>
          <w:ilvl w:val="0"/>
          <w:numId w:val="58"/>
        </w:numPr>
        <w:jc w:val="both"/>
        <w:rPr>
          <w:rFonts w:ascii="Arial" w:hAnsi="Arial" w:cs="Arial"/>
          <w:sz w:val="20"/>
          <w:szCs w:val="20"/>
        </w:rPr>
      </w:pPr>
      <w:r>
        <w:rPr>
          <w:rFonts w:ascii="Arial" w:hAnsi="Arial" w:cs="Arial"/>
          <w:sz w:val="20"/>
          <w:szCs w:val="20"/>
          <w:lang w:val="en-US"/>
        </w:rPr>
        <w:t>Rel</w:t>
      </w:r>
      <w:r w:rsidR="006952B1">
        <w:rPr>
          <w:rFonts w:ascii="Arial" w:hAnsi="Arial" w:cs="Arial"/>
          <w:sz w:val="20"/>
          <w:szCs w:val="20"/>
          <w:lang w:val="en-US"/>
        </w:rPr>
        <w:t>-</w:t>
      </w:r>
      <w:r>
        <w:rPr>
          <w:rFonts w:ascii="Arial" w:hAnsi="Arial" w:cs="Arial"/>
          <w:sz w:val="20"/>
          <w:szCs w:val="20"/>
          <w:lang w:val="en-US"/>
        </w:rPr>
        <w:t>15</w:t>
      </w:r>
      <w:r w:rsidR="00166182">
        <w:rPr>
          <w:rFonts w:ascii="Arial" w:hAnsi="Arial" w:cs="Arial"/>
          <w:sz w:val="20"/>
          <w:szCs w:val="20"/>
          <w:lang w:val="en-US"/>
        </w:rPr>
        <w:t xml:space="preserve"> </w:t>
      </w:r>
      <w:r w:rsidR="000033EB" w:rsidRPr="00EA3ECA">
        <w:rPr>
          <w:rFonts w:ascii="Arial" w:hAnsi="Arial" w:cs="Arial"/>
          <w:sz w:val="20"/>
          <w:szCs w:val="20"/>
        </w:rPr>
        <w:t>codebook-based</w:t>
      </w:r>
      <w:r w:rsidR="00166182" w:rsidRPr="00EA3ECA">
        <w:rPr>
          <w:rFonts w:ascii="Arial" w:hAnsi="Arial" w:cs="Arial"/>
          <w:sz w:val="20"/>
          <w:szCs w:val="20"/>
        </w:rPr>
        <w:t xml:space="preserve"> UL MIMO using CP-OFDM, </w:t>
      </w:r>
    </w:p>
    <w:p w14:paraId="773A04C1" w14:textId="59DE2174" w:rsidR="005C1CF2" w:rsidRPr="00EA3ECA" w:rsidRDefault="00321096" w:rsidP="00EA3ECA">
      <w:pPr>
        <w:pStyle w:val="ListParagraph"/>
        <w:numPr>
          <w:ilvl w:val="0"/>
          <w:numId w:val="58"/>
        </w:numPr>
        <w:jc w:val="both"/>
        <w:rPr>
          <w:rFonts w:ascii="Arial" w:hAnsi="Arial" w:cs="Arial"/>
          <w:sz w:val="20"/>
          <w:szCs w:val="20"/>
        </w:rPr>
      </w:pPr>
      <w:r>
        <w:rPr>
          <w:rFonts w:ascii="Arial" w:hAnsi="Arial" w:cs="Arial"/>
          <w:sz w:val="20"/>
          <w:szCs w:val="20"/>
          <w:lang w:val="en-US"/>
        </w:rPr>
        <w:t>Rel</w:t>
      </w:r>
      <w:r w:rsidR="001A1565">
        <w:rPr>
          <w:rFonts w:ascii="Arial" w:hAnsi="Arial" w:cs="Arial"/>
          <w:sz w:val="20"/>
          <w:szCs w:val="20"/>
          <w:lang w:val="en-US"/>
        </w:rPr>
        <w:t>-</w:t>
      </w:r>
      <w:r>
        <w:rPr>
          <w:rFonts w:ascii="Arial" w:hAnsi="Arial" w:cs="Arial"/>
          <w:sz w:val="20"/>
          <w:szCs w:val="20"/>
          <w:lang w:val="en-US"/>
        </w:rPr>
        <w:t xml:space="preserve">18 </w:t>
      </w:r>
      <w:r w:rsidR="00166182" w:rsidRPr="00EA3ECA">
        <w:rPr>
          <w:rFonts w:ascii="Arial" w:hAnsi="Arial" w:cs="Arial"/>
          <w:sz w:val="20"/>
          <w:szCs w:val="20"/>
        </w:rPr>
        <w:t xml:space="preserve">fast switching between CP-OFDM and DFT-S-OFDM for rank 1, but CP-OFDM for rank 2, and </w:t>
      </w:r>
    </w:p>
    <w:p w14:paraId="6BD17CC5" w14:textId="10CAE3B7" w:rsidR="005C1CF2" w:rsidRPr="00F91FBD" w:rsidRDefault="00321096" w:rsidP="005C1CF2">
      <w:pPr>
        <w:pStyle w:val="ListParagraph"/>
        <w:numPr>
          <w:ilvl w:val="0"/>
          <w:numId w:val="58"/>
        </w:numPr>
        <w:jc w:val="both"/>
        <w:rPr>
          <w:rFonts w:ascii="Arial" w:hAnsi="Arial" w:cs="Arial"/>
          <w:sz w:val="20"/>
          <w:szCs w:val="20"/>
        </w:rPr>
      </w:pPr>
      <w:r>
        <w:rPr>
          <w:rFonts w:ascii="Arial" w:hAnsi="Arial" w:cs="Arial"/>
          <w:sz w:val="20"/>
          <w:szCs w:val="20"/>
          <w:lang w:val="en-US"/>
        </w:rPr>
        <w:t>Proposed Rel</w:t>
      </w:r>
      <w:r w:rsidR="005A3F3C">
        <w:rPr>
          <w:rFonts w:ascii="Arial" w:hAnsi="Arial" w:cs="Arial"/>
          <w:sz w:val="20"/>
          <w:szCs w:val="20"/>
          <w:lang w:val="en-US"/>
        </w:rPr>
        <w:t>-</w:t>
      </w:r>
      <w:r>
        <w:rPr>
          <w:rFonts w:ascii="Arial" w:hAnsi="Arial" w:cs="Arial"/>
          <w:sz w:val="20"/>
          <w:szCs w:val="20"/>
          <w:lang w:val="en-US"/>
        </w:rPr>
        <w:t xml:space="preserve">19 </w:t>
      </w:r>
      <w:r w:rsidR="00166182" w:rsidRPr="00EA3ECA">
        <w:rPr>
          <w:rFonts w:ascii="Arial" w:hAnsi="Arial" w:cs="Arial"/>
          <w:sz w:val="20"/>
          <w:szCs w:val="20"/>
        </w:rPr>
        <w:t xml:space="preserve">DFT-S-OFDM for both rank 1 and rank 2.  </w:t>
      </w:r>
      <w:r w:rsidR="00F91FBD">
        <w:rPr>
          <w:rFonts w:ascii="Arial" w:hAnsi="Arial" w:cs="Arial"/>
          <w:sz w:val="20"/>
          <w:szCs w:val="20"/>
        </w:rPr>
        <w:br/>
      </w:r>
    </w:p>
    <w:p w14:paraId="53C710AA" w14:textId="08923394" w:rsidR="00166182" w:rsidRPr="003D5AAA" w:rsidRDefault="00166182" w:rsidP="00166182">
      <w:pPr>
        <w:jc w:val="both"/>
      </w:pPr>
      <w:r w:rsidRPr="003D5AAA">
        <w:t>The non-coherent codebook is used in all cases with Rel-16 UL full power ‘mode 0’ (where each PA is capable of full power).  We note that this full power mode will reduce the gains from rank 2 DFT-S-OFDM relative to rank 1 DFT-S-OFDM, since the full power will be available for rank 1 non-coherent operation.  The 500m UMa scenario is used, given its relevance to coverage.</w:t>
      </w:r>
    </w:p>
    <w:p w14:paraId="16D73210" w14:textId="6D8D79FB" w:rsidR="00166182" w:rsidRPr="003D5AAA" w:rsidRDefault="00166182" w:rsidP="00166182">
      <w:pPr>
        <w:jc w:val="both"/>
      </w:pPr>
      <w:r w:rsidRPr="003D5AAA">
        <w:t>Observing that there is 1 and 3 dB MPR in 38.101 in section 6.2.2 for QPSK with DFT-S-OFDM and CP-OFDM</w:t>
      </w:r>
      <w:r w:rsidR="00A5667F">
        <w:t>, respectively,</w:t>
      </w:r>
      <w:r w:rsidRPr="003D5AAA">
        <w:t xml:space="preserve"> in the edge and outer bands, and a similar difference in power (of 1.5 dB) for the inner bands, </w:t>
      </w:r>
      <w:r w:rsidR="00B24EEF">
        <w:t xml:space="preserve">in these simulations </w:t>
      </w:r>
      <w:r w:rsidRPr="003D5AAA">
        <w:t xml:space="preserve">we model DFT-S-OFDM transmission maximum power as 22 dBm, while CP-OFDM is 20 dBm.  We expect these differences are conservative given that 38.101 captures minimum performance </w:t>
      </w:r>
      <w:r w:rsidR="0093534D" w:rsidRPr="003D5AAA">
        <w:t>requirements and</w:t>
      </w:r>
      <w:r w:rsidRPr="003D5AAA">
        <w:t xml:space="preserve"> given the higher amounts of cubic metric observed as discussed above.</w:t>
      </w:r>
      <w:r>
        <w:t xml:space="preserve"> Furthermore, techniques to further reduce MPR for DFT-S-OFDM are being studied</w:t>
      </w:r>
      <w:r w:rsidR="00587059">
        <w:t xml:space="preserve"> in Rel-18</w:t>
      </w:r>
      <w:r>
        <w:t xml:space="preserve">, and if these are specified, there may be additional coverage benefits of </w:t>
      </w:r>
      <w:r w:rsidR="00587059">
        <w:t xml:space="preserve">DFT-S-OFDM, and therefore </w:t>
      </w:r>
      <w:r>
        <w:t>multi-layer DFT-S-OFDM.</w:t>
      </w:r>
    </w:p>
    <w:p w14:paraId="58A83D4B" w14:textId="228BD160" w:rsidR="00166182" w:rsidRPr="003D5AAA" w:rsidRDefault="00166182" w:rsidP="00166182">
      <w:pPr>
        <w:jc w:val="both"/>
      </w:pPr>
      <w:r w:rsidRPr="003D5AAA">
        <w:t xml:space="preserve">The system level simulations further use FTP model 1 traffic, and link adaptation selection between rank 1 and 2. Results from both 4 Tx and 2 Tx are given </w:t>
      </w:r>
      <w:r w:rsidR="00576BEC">
        <w:fldChar w:fldCharType="begin"/>
      </w:r>
      <w:r w:rsidR="00576BEC">
        <w:instrText xml:space="preserve"> REF _Ref136239555 \h </w:instrText>
      </w:r>
      <w:r w:rsidR="00576BEC">
        <w:fldChar w:fldCharType="separate"/>
      </w:r>
      <w:r w:rsidR="00FB3973" w:rsidRPr="003D5AAA">
        <w:t xml:space="preserve">Table </w:t>
      </w:r>
      <w:r w:rsidR="00FB3973">
        <w:rPr>
          <w:noProof/>
        </w:rPr>
        <w:t>6</w:t>
      </w:r>
      <w:r w:rsidR="00576BEC">
        <w:fldChar w:fldCharType="end"/>
      </w:r>
      <w:r w:rsidRPr="00E83B8C" w:rsidDel="00576BEC">
        <w:t xml:space="preserve"> </w:t>
      </w:r>
      <w:r w:rsidRPr="00E83B8C">
        <w:t>and</w:t>
      </w:r>
      <w:r w:rsidR="00576BEC">
        <w:t xml:space="preserve"> </w:t>
      </w:r>
      <w:r w:rsidR="00576BEC">
        <w:fldChar w:fldCharType="begin"/>
      </w:r>
      <w:r w:rsidR="00576BEC">
        <w:instrText xml:space="preserve"> REF _Ref136239627 \h </w:instrText>
      </w:r>
      <w:r w:rsidR="00576BEC">
        <w:fldChar w:fldCharType="separate"/>
      </w:r>
      <w:r w:rsidR="00FB3973" w:rsidRPr="00E83B8C">
        <w:t xml:space="preserve">Table </w:t>
      </w:r>
      <w:r w:rsidR="00FB3973">
        <w:rPr>
          <w:noProof/>
        </w:rPr>
        <w:t>7</w:t>
      </w:r>
      <w:r w:rsidR="00576BEC">
        <w:fldChar w:fldCharType="end"/>
      </w:r>
      <w:r w:rsidRPr="00E83B8C">
        <w:t xml:space="preserve"> </w:t>
      </w:r>
      <w:r w:rsidR="00576BEC">
        <w:t>below,</w:t>
      </w:r>
      <w:r w:rsidRPr="00E83B8C">
        <w:t xml:space="preserve"> respectively, for </w:t>
      </w:r>
      <w:r w:rsidRPr="003D5AAA">
        <w:t>20, 50, and 70% cell load, as gains over the CP-OFDM baseline. Detailed simulation assumptions are given in the Appendix.</w:t>
      </w:r>
    </w:p>
    <w:p w14:paraId="70BAF0DF" w14:textId="77777777" w:rsidR="000D76E0" w:rsidRDefault="000D76E0" w:rsidP="00166182">
      <w:pPr>
        <w:jc w:val="both"/>
      </w:pPr>
    </w:p>
    <w:p w14:paraId="7015F4D6" w14:textId="77777777" w:rsidR="000D76E0" w:rsidRDefault="000D76E0" w:rsidP="00166182">
      <w:pPr>
        <w:jc w:val="both"/>
      </w:pPr>
    </w:p>
    <w:p w14:paraId="66E25D0E" w14:textId="77777777" w:rsidR="000D76E0" w:rsidRPr="003D5AAA" w:rsidRDefault="000D76E0" w:rsidP="00166182">
      <w:pPr>
        <w:jc w:val="both"/>
      </w:pPr>
    </w:p>
    <w:p w14:paraId="494449E7" w14:textId="1571B93E" w:rsidR="00166182" w:rsidRPr="004A6997" w:rsidRDefault="00166182" w:rsidP="004A6997">
      <w:pPr>
        <w:pStyle w:val="TH"/>
        <w:rPr>
          <w:lang w:val="en-US"/>
        </w:rPr>
      </w:pPr>
      <w:bookmarkStart w:id="39" w:name="_Ref136239555"/>
      <w:r w:rsidRPr="003D5AAA">
        <w:lastRenderedPageBreak/>
        <w:t xml:space="preserve">Table </w:t>
      </w:r>
      <w:r>
        <w:fldChar w:fldCharType="begin"/>
      </w:r>
      <w:r w:rsidRPr="003D5AAA">
        <w:instrText xml:space="preserve"> SEQ Table \* ARABIC </w:instrText>
      </w:r>
      <w:r>
        <w:fldChar w:fldCharType="separate"/>
      </w:r>
      <w:r w:rsidR="00FB3973">
        <w:rPr>
          <w:noProof/>
        </w:rPr>
        <w:t>6</w:t>
      </w:r>
      <w:r>
        <w:rPr>
          <w:noProof/>
        </w:rPr>
        <w:fldChar w:fldCharType="end"/>
      </w:r>
      <w:bookmarkEnd w:id="39"/>
      <w:r w:rsidR="00F1688D">
        <w:rPr>
          <w:lang w:val="en-US"/>
        </w:rPr>
        <w:t xml:space="preserve">: </w:t>
      </w:r>
      <w:r w:rsidRPr="00E83B8C">
        <w:t>Syste</w:t>
      </w:r>
      <w:r w:rsidRPr="003D5AAA">
        <w:t xml:space="preserve">m throughput gains </w:t>
      </w:r>
      <w:r w:rsidR="00627ED8">
        <w:t>over legacy</w:t>
      </w:r>
      <w:r w:rsidRPr="003D5AAA">
        <w:t xml:space="preserve"> for fast switching and multi-layer DFT-S-OFDM: 2Tx, xpol</w:t>
      </w:r>
      <w:r w:rsidR="004A6997" w:rsidRPr="004A6997">
        <w:rPr>
          <w:lang w:val="en-US"/>
        </w:rPr>
        <w:t>.</w:t>
      </w:r>
    </w:p>
    <w:tbl>
      <w:tblPr>
        <w:tblW w:w="4500" w:type="pct"/>
        <w:jc w:val="center"/>
        <w:tblCellMar>
          <w:left w:w="0" w:type="dxa"/>
          <w:right w:w="0" w:type="dxa"/>
        </w:tblCellMar>
        <w:tblLook w:val="04A0" w:firstRow="1" w:lastRow="0" w:firstColumn="1" w:lastColumn="0" w:noHBand="0" w:noVBand="1"/>
      </w:tblPr>
      <w:tblGrid>
        <w:gridCol w:w="2683"/>
        <w:gridCol w:w="52"/>
        <w:gridCol w:w="906"/>
        <w:gridCol w:w="906"/>
        <w:gridCol w:w="906"/>
        <w:gridCol w:w="1068"/>
        <w:gridCol w:w="1068"/>
        <w:gridCol w:w="1068"/>
      </w:tblGrid>
      <w:tr w:rsidR="00166182" w:rsidRPr="005170A4" w14:paraId="68E3B012" w14:textId="77777777">
        <w:trPr>
          <w:jc w:val="center"/>
        </w:trPr>
        <w:tc>
          <w:tcPr>
            <w:tcW w:w="0" w:type="auto"/>
            <w:tcBorders>
              <w:top w:val="single" w:sz="8" w:space="0" w:color="FFFFFF"/>
              <w:left w:val="single" w:sz="8" w:space="0" w:color="FFFFFF"/>
              <w:bottom w:val="single" w:sz="24" w:space="0" w:color="FFFFFF"/>
              <w:right w:val="single" w:sz="8" w:space="0" w:color="FFFFFF"/>
            </w:tcBorders>
            <w:shd w:val="clear" w:color="auto" w:fill="0FC373"/>
          </w:tcPr>
          <w:p w14:paraId="5BD3ECB9" w14:textId="77777777" w:rsidR="00166182" w:rsidRPr="00387A09" w:rsidRDefault="00166182">
            <w:pPr>
              <w:spacing w:after="0" w:line="240" w:lineRule="auto"/>
              <w:rPr>
                <w:rFonts w:eastAsia="Times New Roman" w:cs="Arial"/>
              </w:rPr>
            </w:pPr>
          </w:p>
        </w:tc>
        <w:tc>
          <w:tcPr>
            <w:tcW w:w="0" w:type="auto"/>
            <w:gridSpan w:val="4"/>
            <w:tcBorders>
              <w:top w:val="single" w:sz="8" w:space="0" w:color="FFFFFF"/>
              <w:left w:val="single" w:sz="8" w:space="0" w:color="FFFFFF"/>
              <w:bottom w:val="single" w:sz="24" w:space="0" w:color="FFFFFF"/>
              <w:right w:val="single" w:sz="8" w:space="0" w:color="FFFFFF"/>
            </w:tcBorders>
            <w:shd w:val="clear" w:color="auto" w:fill="0FC373"/>
          </w:tcPr>
          <w:p w14:paraId="6C2D4BD2" w14:textId="77777777" w:rsidR="00166182" w:rsidRPr="00B92364" w:rsidRDefault="00166182">
            <w:pPr>
              <w:spacing w:after="0" w:line="240" w:lineRule="auto"/>
              <w:jc w:val="center"/>
              <w:rPr>
                <w:rFonts w:eastAsia="Times New Roman" w:cs="Arial"/>
                <w:color w:val="FFFFFF" w:themeColor="light1"/>
                <w:kern w:val="24"/>
              </w:rPr>
            </w:pPr>
            <w:r w:rsidRPr="00B92364">
              <w:rPr>
                <w:rFonts w:eastAsia="Times New Roman" w:cs="Arial"/>
                <w:color w:val="FFFFFF" w:themeColor="light1"/>
                <w:kern w:val="24"/>
              </w:rPr>
              <w:t>Mean Throughput Gain</w:t>
            </w:r>
          </w:p>
        </w:tc>
        <w:tc>
          <w:tcPr>
            <w:tcW w:w="0" w:type="auto"/>
            <w:gridSpan w:val="3"/>
            <w:tcBorders>
              <w:top w:val="single" w:sz="8" w:space="0" w:color="FFFFFF"/>
              <w:left w:val="single" w:sz="8" w:space="0" w:color="FFFFFF"/>
              <w:bottom w:val="single" w:sz="24" w:space="0" w:color="FFFFFF"/>
              <w:right w:val="single" w:sz="8" w:space="0" w:color="FFFFFF"/>
            </w:tcBorders>
            <w:shd w:val="clear" w:color="auto" w:fill="0FC373"/>
          </w:tcPr>
          <w:p w14:paraId="20C2B698" w14:textId="77777777" w:rsidR="00166182" w:rsidRPr="00B92364" w:rsidRDefault="00166182">
            <w:pPr>
              <w:spacing w:after="0" w:line="240" w:lineRule="auto"/>
              <w:jc w:val="center"/>
              <w:rPr>
                <w:rFonts w:eastAsia="Times New Roman" w:cs="Arial"/>
                <w:color w:val="FFFFFF" w:themeColor="light1"/>
                <w:kern w:val="24"/>
              </w:rPr>
            </w:pPr>
            <w:r w:rsidRPr="00B92364">
              <w:rPr>
                <w:rFonts w:eastAsia="Times New Roman" w:cs="Arial"/>
                <w:color w:val="FFFFFF" w:themeColor="light1"/>
                <w:kern w:val="24"/>
              </w:rPr>
              <w:t>Cell Edge Throughput Gain</w:t>
            </w:r>
          </w:p>
        </w:tc>
      </w:tr>
      <w:tr w:rsidR="008809B5" w:rsidRPr="005170A4" w14:paraId="62D30224" w14:textId="77777777">
        <w:trPr>
          <w:jc w:val="center"/>
        </w:trPr>
        <w:tc>
          <w:tcPr>
            <w:tcW w:w="0" w:type="auto"/>
            <w:tcBorders>
              <w:top w:val="single" w:sz="8" w:space="0" w:color="FFFFFF"/>
              <w:left w:val="single" w:sz="8" w:space="0" w:color="FFFFFF"/>
              <w:bottom w:val="single" w:sz="24" w:space="0" w:color="FFFFFF"/>
              <w:right w:val="single" w:sz="8" w:space="0" w:color="FFFFFF"/>
            </w:tcBorders>
            <w:shd w:val="clear" w:color="auto" w:fill="0FC373"/>
            <w:hideMark/>
          </w:tcPr>
          <w:p w14:paraId="01E68DFE" w14:textId="77777777" w:rsidR="00166182" w:rsidRPr="00387A09" w:rsidRDefault="00166182">
            <w:pPr>
              <w:spacing w:after="0" w:line="240" w:lineRule="auto"/>
              <w:rPr>
                <w:rFonts w:eastAsia="Times New Roman" w:cs="Arial"/>
              </w:rPr>
            </w:pPr>
          </w:p>
        </w:tc>
        <w:tc>
          <w:tcPr>
            <w:tcW w:w="0" w:type="auto"/>
            <w:gridSpan w:val="2"/>
            <w:tcBorders>
              <w:top w:val="single" w:sz="8" w:space="0" w:color="FFFFFF"/>
              <w:left w:val="single" w:sz="8" w:space="0" w:color="FFFFFF"/>
              <w:bottom w:val="single" w:sz="24" w:space="0" w:color="FFFFFF"/>
              <w:right w:val="single" w:sz="8" w:space="0" w:color="FFFFFF"/>
            </w:tcBorders>
            <w:shd w:val="clear" w:color="auto" w:fill="0FC373"/>
            <w:hideMark/>
          </w:tcPr>
          <w:p w14:paraId="04E1E886" w14:textId="77777777" w:rsidR="00166182" w:rsidRPr="00387A09" w:rsidRDefault="00166182">
            <w:pPr>
              <w:spacing w:after="0" w:line="240" w:lineRule="auto"/>
              <w:jc w:val="center"/>
              <w:rPr>
                <w:rFonts w:eastAsia="Times New Roman" w:cs="Arial"/>
              </w:rPr>
            </w:pPr>
            <w:r w:rsidRPr="00B92364">
              <w:rPr>
                <w:rFonts w:eastAsia="Times New Roman" w:cs="Arial"/>
                <w:color w:val="FFFFFF" w:themeColor="light1"/>
                <w:kern w:val="24"/>
              </w:rPr>
              <w:t>20%</w:t>
            </w:r>
          </w:p>
        </w:tc>
        <w:tc>
          <w:tcPr>
            <w:tcW w:w="0" w:type="auto"/>
            <w:tcBorders>
              <w:top w:val="single" w:sz="8" w:space="0" w:color="FFFFFF"/>
              <w:left w:val="single" w:sz="8" w:space="0" w:color="FFFFFF"/>
              <w:bottom w:val="single" w:sz="24" w:space="0" w:color="FFFFFF"/>
              <w:right w:val="single" w:sz="8" w:space="0" w:color="FFFFFF"/>
            </w:tcBorders>
            <w:shd w:val="clear" w:color="auto" w:fill="0FC373"/>
            <w:hideMark/>
          </w:tcPr>
          <w:p w14:paraId="69A20657" w14:textId="77777777" w:rsidR="00166182" w:rsidRPr="00387A09" w:rsidRDefault="00166182">
            <w:pPr>
              <w:spacing w:after="0" w:line="240" w:lineRule="auto"/>
              <w:jc w:val="center"/>
              <w:rPr>
                <w:rFonts w:eastAsia="Times New Roman" w:cs="Arial"/>
              </w:rPr>
            </w:pPr>
            <w:r w:rsidRPr="00B92364">
              <w:rPr>
                <w:rFonts w:eastAsia="Times New Roman" w:cs="Arial"/>
                <w:color w:val="FFFFFF" w:themeColor="light1"/>
                <w:kern w:val="24"/>
              </w:rPr>
              <w:t>50%</w:t>
            </w:r>
          </w:p>
        </w:tc>
        <w:tc>
          <w:tcPr>
            <w:tcW w:w="0" w:type="auto"/>
            <w:tcBorders>
              <w:top w:val="single" w:sz="8" w:space="0" w:color="FFFFFF"/>
              <w:left w:val="single" w:sz="8" w:space="0" w:color="FFFFFF"/>
              <w:bottom w:val="single" w:sz="24" w:space="0" w:color="FFFFFF"/>
              <w:right w:val="single" w:sz="8" w:space="0" w:color="FFFFFF"/>
            </w:tcBorders>
            <w:shd w:val="clear" w:color="auto" w:fill="0FC373"/>
            <w:hideMark/>
          </w:tcPr>
          <w:p w14:paraId="07DA2824" w14:textId="77777777" w:rsidR="00166182" w:rsidRPr="00387A09" w:rsidRDefault="00166182">
            <w:pPr>
              <w:spacing w:after="0" w:line="240" w:lineRule="auto"/>
              <w:jc w:val="center"/>
              <w:rPr>
                <w:rFonts w:eastAsia="Times New Roman" w:cs="Arial"/>
              </w:rPr>
            </w:pPr>
            <w:r w:rsidRPr="00B92364">
              <w:rPr>
                <w:rFonts w:eastAsia="Times New Roman" w:cs="Arial"/>
                <w:color w:val="FFFFFF" w:themeColor="light1"/>
                <w:kern w:val="24"/>
              </w:rPr>
              <w:t>70%</w:t>
            </w:r>
          </w:p>
        </w:tc>
        <w:tc>
          <w:tcPr>
            <w:tcW w:w="0" w:type="auto"/>
            <w:tcBorders>
              <w:top w:val="single" w:sz="8" w:space="0" w:color="FFFFFF"/>
              <w:left w:val="single" w:sz="8" w:space="0" w:color="FFFFFF"/>
              <w:bottom w:val="single" w:sz="24" w:space="0" w:color="FFFFFF"/>
              <w:right w:val="single" w:sz="8" w:space="0" w:color="FFFFFF"/>
            </w:tcBorders>
            <w:shd w:val="clear" w:color="auto" w:fill="0FC373"/>
          </w:tcPr>
          <w:p w14:paraId="5742B0E3" w14:textId="77777777" w:rsidR="00166182" w:rsidRPr="00B92364" w:rsidRDefault="00166182">
            <w:pPr>
              <w:spacing w:after="0" w:line="240" w:lineRule="auto"/>
              <w:jc w:val="center"/>
              <w:rPr>
                <w:rFonts w:eastAsia="Times New Roman" w:cs="Arial"/>
                <w:color w:val="FFFFFF" w:themeColor="light1"/>
                <w:kern w:val="24"/>
              </w:rPr>
            </w:pPr>
            <w:r w:rsidRPr="00B92364">
              <w:rPr>
                <w:rFonts w:eastAsia="Times New Roman" w:cs="Arial"/>
                <w:color w:val="FFFFFF" w:themeColor="light1"/>
                <w:kern w:val="24"/>
              </w:rPr>
              <w:t>20%</w:t>
            </w:r>
          </w:p>
        </w:tc>
        <w:tc>
          <w:tcPr>
            <w:tcW w:w="0" w:type="auto"/>
            <w:tcBorders>
              <w:top w:val="single" w:sz="8" w:space="0" w:color="FFFFFF"/>
              <w:left w:val="single" w:sz="8" w:space="0" w:color="FFFFFF"/>
              <w:bottom w:val="single" w:sz="24" w:space="0" w:color="FFFFFF"/>
              <w:right w:val="single" w:sz="8" w:space="0" w:color="FFFFFF"/>
            </w:tcBorders>
            <w:shd w:val="clear" w:color="auto" w:fill="0FC373"/>
          </w:tcPr>
          <w:p w14:paraId="3488DD11" w14:textId="77777777" w:rsidR="00166182" w:rsidRPr="00B92364" w:rsidRDefault="00166182">
            <w:pPr>
              <w:spacing w:after="0" w:line="240" w:lineRule="auto"/>
              <w:jc w:val="center"/>
              <w:rPr>
                <w:rFonts w:eastAsia="Times New Roman" w:cs="Arial"/>
                <w:color w:val="FFFFFF" w:themeColor="light1"/>
                <w:kern w:val="24"/>
              </w:rPr>
            </w:pPr>
            <w:r w:rsidRPr="00B92364">
              <w:rPr>
                <w:rFonts w:eastAsia="Times New Roman" w:cs="Arial"/>
                <w:color w:val="FFFFFF" w:themeColor="light1"/>
                <w:kern w:val="24"/>
              </w:rPr>
              <w:t>50%</w:t>
            </w:r>
          </w:p>
        </w:tc>
        <w:tc>
          <w:tcPr>
            <w:tcW w:w="0" w:type="auto"/>
            <w:tcBorders>
              <w:top w:val="single" w:sz="8" w:space="0" w:color="FFFFFF"/>
              <w:left w:val="single" w:sz="8" w:space="0" w:color="FFFFFF"/>
              <w:bottom w:val="single" w:sz="24" w:space="0" w:color="FFFFFF"/>
              <w:right w:val="single" w:sz="8" w:space="0" w:color="FFFFFF"/>
            </w:tcBorders>
            <w:shd w:val="clear" w:color="auto" w:fill="0FC373"/>
          </w:tcPr>
          <w:p w14:paraId="01959E89" w14:textId="77777777" w:rsidR="00166182" w:rsidRPr="00B92364" w:rsidRDefault="00166182">
            <w:pPr>
              <w:spacing w:after="0" w:line="240" w:lineRule="auto"/>
              <w:jc w:val="center"/>
              <w:rPr>
                <w:rFonts w:eastAsia="Times New Roman" w:cs="Arial"/>
                <w:color w:val="FFFFFF" w:themeColor="light1"/>
                <w:kern w:val="24"/>
              </w:rPr>
            </w:pPr>
            <w:r w:rsidRPr="00B92364">
              <w:rPr>
                <w:rFonts w:eastAsia="Times New Roman" w:cs="Arial"/>
                <w:color w:val="FFFFFF" w:themeColor="light1"/>
                <w:kern w:val="24"/>
              </w:rPr>
              <w:t>70%</w:t>
            </w:r>
          </w:p>
        </w:tc>
      </w:tr>
      <w:tr w:rsidR="008809B5" w:rsidRPr="005170A4" w14:paraId="5BC36825" w14:textId="77777777" w:rsidTr="00B92364">
        <w:trPr>
          <w:jc w:val="center"/>
        </w:trPr>
        <w:tc>
          <w:tcPr>
            <w:tcW w:w="0" w:type="auto"/>
            <w:gridSpan w:val="2"/>
            <w:tcBorders>
              <w:top w:val="single" w:sz="24" w:space="0" w:color="FFFFFF"/>
              <w:left w:val="single" w:sz="8" w:space="0" w:color="FFFFFF"/>
              <w:bottom w:val="single" w:sz="8" w:space="0" w:color="FFFFFF"/>
              <w:right w:val="single" w:sz="8" w:space="0" w:color="FFFFFF"/>
            </w:tcBorders>
            <w:shd w:val="clear" w:color="auto" w:fill="ED7D31" w:themeFill="accent2"/>
            <w:hideMark/>
          </w:tcPr>
          <w:p w14:paraId="7A09EB11" w14:textId="7BBB4ACE" w:rsidR="00166182" w:rsidRPr="00387A09" w:rsidRDefault="007E34A9">
            <w:pPr>
              <w:spacing w:after="0" w:line="240" w:lineRule="auto"/>
              <w:jc w:val="center"/>
              <w:rPr>
                <w:rFonts w:eastAsia="Times New Roman" w:cs="Arial"/>
              </w:rPr>
            </w:pPr>
            <w:r>
              <w:rPr>
                <w:rFonts w:eastAsia="Times New Roman" w:cs="Arial"/>
                <w:b/>
                <w:color w:val="FFFFFF" w:themeColor="light1"/>
                <w:kern w:val="24"/>
              </w:rPr>
              <w:t xml:space="preserve">Rel.15 </w:t>
            </w:r>
            <w:r w:rsidR="00166182" w:rsidRPr="00387A09">
              <w:rPr>
                <w:rFonts w:eastAsia="Times New Roman" w:cs="Arial"/>
                <w:b/>
                <w:color w:val="FFFFFF" w:themeColor="light1"/>
                <w:kern w:val="24"/>
              </w:rPr>
              <w:t>CP-OFDM</w:t>
            </w:r>
          </w:p>
        </w:tc>
        <w:tc>
          <w:tcPr>
            <w:tcW w:w="0" w:type="auto"/>
            <w:tcBorders>
              <w:top w:val="single" w:sz="24" w:space="0" w:color="FFFFFF"/>
              <w:left w:val="single" w:sz="8" w:space="0" w:color="FFFFFF"/>
              <w:bottom w:val="single" w:sz="8" w:space="0" w:color="FFFFFF"/>
              <w:right w:val="single" w:sz="8" w:space="0" w:color="FFFFFF"/>
            </w:tcBorders>
            <w:shd w:val="clear" w:color="auto" w:fill="CCE9D5"/>
            <w:hideMark/>
          </w:tcPr>
          <w:p w14:paraId="698BE588"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0%</w:t>
            </w:r>
          </w:p>
        </w:tc>
        <w:tc>
          <w:tcPr>
            <w:tcW w:w="0" w:type="auto"/>
            <w:tcBorders>
              <w:top w:val="single" w:sz="24" w:space="0" w:color="FFFFFF"/>
              <w:left w:val="single" w:sz="8" w:space="0" w:color="FFFFFF"/>
              <w:bottom w:val="single" w:sz="8" w:space="0" w:color="FFFFFF"/>
              <w:right w:val="single" w:sz="8" w:space="0" w:color="FFFFFF"/>
            </w:tcBorders>
            <w:shd w:val="clear" w:color="auto" w:fill="CCE9D5"/>
            <w:hideMark/>
          </w:tcPr>
          <w:p w14:paraId="36F18413"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0%</w:t>
            </w:r>
          </w:p>
        </w:tc>
        <w:tc>
          <w:tcPr>
            <w:tcW w:w="0" w:type="auto"/>
            <w:tcBorders>
              <w:top w:val="single" w:sz="24" w:space="0" w:color="FFFFFF"/>
              <w:left w:val="single" w:sz="8" w:space="0" w:color="FFFFFF"/>
              <w:bottom w:val="single" w:sz="8" w:space="0" w:color="FFFFFF"/>
              <w:right w:val="single" w:sz="8" w:space="0" w:color="FFFFFF"/>
            </w:tcBorders>
            <w:shd w:val="clear" w:color="auto" w:fill="CCE9D5"/>
            <w:hideMark/>
          </w:tcPr>
          <w:p w14:paraId="6A64956E"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0%</w:t>
            </w:r>
          </w:p>
        </w:tc>
        <w:tc>
          <w:tcPr>
            <w:tcW w:w="0" w:type="auto"/>
            <w:tcBorders>
              <w:top w:val="single" w:sz="24" w:space="0" w:color="FFFFFF"/>
              <w:left w:val="single" w:sz="8" w:space="0" w:color="FFFFFF"/>
              <w:bottom w:val="single" w:sz="8" w:space="0" w:color="FFFFFF"/>
              <w:right w:val="single" w:sz="8" w:space="0" w:color="FFFFFF"/>
            </w:tcBorders>
            <w:shd w:val="clear" w:color="auto" w:fill="CCE9D5"/>
          </w:tcPr>
          <w:p w14:paraId="2FC59692"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0%</w:t>
            </w:r>
          </w:p>
        </w:tc>
        <w:tc>
          <w:tcPr>
            <w:tcW w:w="0" w:type="auto"/>
            <w:tcBorders>
              <w:top w:val="single" w:sz="24" w:space="0" w:color="FFFFFF"/>
              <w:left w:val="single" w:sz="8" w:space="0" w:color="FFFFFF"/>
              <w:bottom w:val="single" w:sz="8" w:space="0" w:color="FFFFFF"/>
              <w:right w:val="single" w:sz="8" w:space="0" w:color="FFFFFF"/>
            </w:tcBorders>
            <w:shd w:val="clear" w:color="auto" w:fill="CCE9D5"/>
          </w:tcPr>
          <w:p w14:paraId="4A2E314F"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0%</w:t>
            </w:r>
          </w:p>
        </w:tc>
        <w:tc>
          <w:tcPr>
            <w:tcW w:w="0" w:type="auto"/>
            <w:tcBorders>
              <w:top w:val="single" w:sz="24" w:space="0" w:color="FFFFFF"/>
              <w:left w:val="single" w:sz="8" w:space="0" w:color="FFFFFF"/>
              <w:bottom w:val="single" w:sz="8" w:space="0" w:color="FFFFFF"/>
              <w:right w:val="single" w:sz="8" w:space="0" w:color="FFFFFF"/>
            </w:tcBorders>
            <w:shd w:val="clear" w:color="auto" w:fill="CCE9D5"/>
          </w:tcPr>
          <w:p w14:paraId="69268E78"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0%</w:t>
            </w:r>
          </w:p>
        </w:tc>
      </w:tr>
      <w:tr w:rsidR="008809B5" w:rsidRPr="005170A4" w14:paraId="1D21E9B0" w14:textId="77777777" w:rsidTr="00B92364">
        <w:trPr>
          <w:jc w:val="center"/>
        </w:trPr>
        <w:tc>
          <w:tcPr>
            <w:tcW w:w="0" w:type="auto"/>
            <w:gridSpan w:val="2"/>
            <w:tcBorders>
              <w:top w:val="single" w:sz="8" w:space="0" w:color="FFFFFF"/>
              <w:left w:val="single" w:sz="8" w:space="0" w:color="FFFFFF"/>
              <w:bottom w:val="single" w:sz="8" w:space="0" w:color="FFFFFF"/>
              <w:right w:val="single" w:sz="8" w:space="0" w:color="FFFFFF"/>
            </w:tcBorders>
            <w:shd w:val="clear" w:color="auto" w:fill="ED7D31" w:themeFill="accent2"/>
            <w:hideMark/>
          </w:tcPr>
          <w:p w14:paraId="05DB7B85" w14:textId="25DBCBBA" w:rsidR="00166182" w:rsidRPr="00387A09" w:rsidRDefault="007E34A9">
            <w:pPr>
              <w:spacing w:after="0" w:line="240" w:lineRule="auto"/>
              <w:jc w:val="center"/>
              <w:rPr>
                <w:rFonts w:eastAsia="Times New Roman" w:cs="Arial"/>
              </w:rPr>
            </w:pPr>
            <w:r>
              <w:rPr>
                <w:rFonts w:eastAsia="Times New Roman" w:cs="Arial"/>
                <w:b/>
                <w:color w:val="FFFFFF" w:themeColor="light1"/>
                <w:kern w:val="24"/>
              </w:rPr>
              <w:t xml:space="preserve">Rel.18 </w:t>
            </w:r>
            <w:r w:rsidR="00166182" w:rsidRPr="00387A09">
              <w:rPr>
                <w:rFonts w:eastAsia="Times New Roman" w:cs="Arial"/>
                <w:b/>
                <w:color w:val="FFFFFF" w:themeColor="light1"/>
                <w:kern w:val="24"/>
              </w:rPr>
              <w:t>Fast-Switching</w:t>
            </w:r>
          </w:p>
        </w:tc>
        <w:tc>
          <w:tcPr>
            <w:tcW w:w="0" w:type="auto"/>
            <w:tcBorders>
              <w:top w:val="single" w:sz="8" w:space="0" w:color="FFFFFF"/>
              <w:left w:val="single" w:sz="8" w:space="0" w:color="FFFFFF"/>
              <w:bottom w:val="single" w:sz="8" w:space="0" w:color="FFFFFF"/>
              <w:right w:val="single" w:sz="8" w:space="0" w:color="FFFFFF"/>
            </w:tcBorders>
            <w:shd w:val="clear" w:color="auto" w:fill="E7F5EB"/>
            <w:hideMark/>
          </w:tcPr>
          <w:p w14:paraId="501E4D1F"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4%</w:t>
            </w:r>
          </w:p>
        </w:tc>
        <w:tc>
          <w:tcPr>
            <w:tcW w:w="0" w:type="auto"/>
            <w:tcBorders>
              <w:top w:val="single" w:sz="8" w:space="0" w:color="FFFFFF"/>
              <w:left w:val="single" w:sz="8" w:space="0" w:color="FFFFFF"/>
              <w:bottom w:val="single" w:sz="8" w:space="0" w:color="FFFFFF"/>
              <w:right w:val="single" w:sz="8" w:space="0" w:color="FFFFFF"/>
            </w:tcBorders>
            <w:shd w:val="clear" w:color="auto" w:fill="E7F5EB"/>
            <w:hideMark/>
          </w:tcPr>
          <w:p w14:paraId="358173C2"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2%</w:t>
            </w:r>
          </w:p>
        </w:tc>
        <w:tc>
          <w:tcPr>
            <w:tcW w:w="0" w:type="auto"/>
            <w:tcBorders>
              <w:top w:val="single" w:sz="8" w:space="0" w:color="FFFFFF"/>
              <w:left w:val="single" w:sz="8" w:space="0" w:color="FFFFFF"/>
              <w:bottom w:val="single" w:sz="8" w:space="0" w:color="FFFFFF"/>
              <w:right w:val="single" w:sz="8" w:space="0" w:color="FFFFFF"/>
            </w:tcBorders>
            <w:shd w:val="clear" w:color="auto" w:fill="E7F5EB"/>
            <w:hideMark/>
          </w:tcPr>
          <w:p w14:paraId="4242969E"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1%</w:t>
            </w:r>
          </w:p>
        </w:tc>
        <w:tc>
          <w:tcPr>
            <w:tcW w:w="0" w:type="auto"/>
            <w:tcBorders>
              <w:top w:val="single" w:sz="8" w:space="0" w:color="FFFFFF"/>
              <w:left w:val="single" w:sz="8" w:space="0" w:color="FFFFFF"/>
              <w:bottom w:val="single" w:sz="8" w:space="0" w:color="FFFFFF"/>
              <w:right w:val="single" w:sz="8" w:space="0" w:color="FFFFFF"/>
            </w:tcBorders>
            <w:shd w:val="clear" w:color="auto" w:fill="E7F5EB"/>
          </w:tcPr>
          <w:p w14:paraId="0F990DA2"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17%</w:t>
            </w:r>
          </w:p>
        </w:tc>
        <w:tc>
          <w:tcPr>
            <w:tcW w:w="0" w:type="auto"/>
            <w:tcBorders>
              <w:top w:val="single" w:sz="8" w:space="0" w:color="FFFFFF"/>
              <w:left w:val="single" w:sz="8" w:space="0" w:color="FFFFFF"/>
              <w:bottom w:val="single" w:sz="8" w:space="0" w:color="FFFFFF"/>
              <w:right w:val="single" w:sz="8" w:space="0" w:color="FFFFFF"/>
            </w:tcBorders>
            <w:shd w:val="clear" w:color="auto" w:fill="E7F5EB"/>
          </w:tcPr>
          <w:p w14:paraId="7DACB858"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27%</w:t>
            </w:r>
          </w:p>
        </w:tc>
        <w:tc>
          <w:tcPr>
            <w:tcW w:w="0" w:type="auto"/>
            <w:tcBorders>
              <w:top w:val="single" w:sz="8" w:space="0" w:color="FFFFFF"/>
              <w:left w:val="single" w:sz="8" w:space="0" w:color="FFFFFF"/>
              <w:bottom w:val="single" w:sz="8" w:space="0" w:color="FFFFFF"/>
              <w:right w:val="single" w:sz="8" w:space="0" w:color="FFFFFF"/>
            </w:tcBorders>
            <w:shd w:val="clear" w:color="auto" w:fill="E7F5EB"/>
          </w:tcPr>
          <w:p w14:paraId="66290685"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34%</w:t>
            </w:r>
          </w:p>
        </w:tc>
      </w:tr>
      <w:tr w:rsidR="008809B5" w:rsidRPr="005170A4" w14:paraId="46CA1F2E" w14:textId="77777777" w:rsidTr="00B92364">
        <w:trPr>
          <w:jc w:val="center"/>
        </w:trPr>
        <w:tc>
          <w:tcPr>
            <w:tcW w:w="0" w:type="auto"/>
            <w:gridSpan w:val="2"/>
            <w:tcBorders>
              <w:top w:val="single" w:sz="8" w:space="0" w:color="FFFFFF"/>
              <w:left w:val="single" w:sz="8" w:space="0" w:color="FFFFFF"/>
              <w:bottom w:val="single" w:sz="8" w:space="0" w:color="FFFFFF"/>
              <w:right w:val="single" w:sz="8" w:space="0" w:color="FFFFFF"/>
            </w:tcBorders>
            <w:shd w:val="clear" w:color="auto" w:fill="ED7D31" w:themeFill="accent2"/>
            <w:hideMark/>
          </w:tcPr>
          <w:p w14:paraId="51DE39B2" w14:textId="579A7BAF" w:rsidR="00166182" w:rsidRPr="00387A09" w:rsidRDefault="007E34A9">
            <w:pPr>
              <w:spacing w:after="0" w:line="240" w:lineRule="auto"/>
              <w:jc w:val="center"/>
              <w:rPr>
                <w:rFonts w:eastAsia="Times New Roman" w:cs="Arial"/>
              </w:rPr>
            </w:pPr>
            <w:r>
              <w:rPr>
                <w:rFonts w:eastAsia="Times New Roman" w:cs="Arial"/>
                <w:b/>
                <w:color w:val="FFFFFF" w:themeColor="light1"/>
                <w:kern w:val="24"/>
              </w:rPr>
              <w:t xml:space="preserve">Rel.19 </w:t>
            </w:r>
            <w:r w:rsidR="00166182" w:rsidRPr="00387A09">
              <w:rPr>
                <w:rFonts w:eastAsia="Times New Roman" w:cs="Arial"/>
                <w:b/>
                <w:color w:val="FFFFFF" w:themeColor="light1"/>
                <w:kern w:val="24"/>
              </w:rPr>
              <w:t>DFT-S-OFDM</w:t>
            </w:r>
          </w:p>
        </w:tc>
        <w:tc>
          <w:tcPr>
            <w:tcW w:w="0" w:type="auto"/>
            <w:tcBorders>
              <w:top w:val="single" w:sz="8" w:space="0" w:color="FFFFFF"/>
              <w:left w:val="single" w:sz="8" w:space="0" w:color="FFFFFF"/>
              <w:bottom w:val="single" w:sz="8" w:space="0" w:color="FFFFFF"/>
              <w:right w:val="single" w:sz="8" w:space="0" w:color="FFFFFF"/>
            </w:tcBorders>
            <w:shd w:val="clear" w:color="auto" w:fill="CCE9D5"/>
            <w:hideMark/>
          </w:tcPr>
          <w:p w14:paraId="555849E3"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11%</w:t>
            </w:r>
          </w:p>
        </w:tc>
        <w:tc>
          <w:tcPr>
            <w:tcW w:w="0" w:type="auto"/>
            <w:tcBorders>
              <w:top w:val="single" w:sz="8" w:space="0" w:color="FFFFFF"/>
              <w:left w:val="single" w:sz="8" w:space="0" w:color="FFFFFF"/>
              <w:bottom w:val="single" w:sz="8" w:space="0" w:color="FFFFFF"/>
              <w:right w:val="single" w:sz="8" w:space="0" w:color="FFFFFF"/>
            </w:tcBorders>
            <w:shd w:val="clear" w:color="auto" w:fill="CCE9D5"/>
            <w:hideMark/>
          </w:tcPr>
          <w:p w14:paraId="37177CB5"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14%</w:t>
            </w:r>
          </w:p>
        </w:tc>
        <w:tc>
          <w:tcPr>
            <w:tcW w:w="0" w:type="auto"/>
            <w:tcBorders>
              <w:top w:val="single" w:sz="8" w:space="0" w:color="FFFFFF"/>
              <w:left w:val="single" w:sz="8" w:space="0" w:color="FFFFFF"/>
              <w:bottom w:val="single" w:sz="8" w:space="0" w:color="FFFFFF"/>
              <w:right w:val="single" w:sz="8" w:space="0" w:color="FFFFFF"/>
            </w:tcBorders>
            <w:shd w:val="clear" w:color="auto" w:fill="CCE9D5"/>
            <w:hideMark/>
          </w:tcPr>
          <w:p w14:paraId="1B17ED2B"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17%</w:t>
            </w:r>
          </w:p>
        </w:tc>
        <w:tc>
          <w:tcPr>
            <w:tcW w:w="0" w:type="auto"/>
            <w:tcBorders>
              <w:top w:val="single" w:sz="8" w:space="0" w:color="FFFFFF"/>
              <w:left w:val="single" w:sz="8" w:space="0" w:color="FFFFFF"/>
              <w:bottom w:val="single" w:sz="8" w:space="0" w:color="FFFFFF"/>
              <w:right w:val="single" w:sz="8" w:space="0" w:color="FFFFFF"/>
            </w:tcBorders>
            <w:shd w:val="clear" w:color="auto" w:fill="CCE9D5"/>
          </w:tcPr>
          <w:p w14:paraId="7FF2540C"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31%</w:t>
            </w:r>
          </w:p>
        </w:tc>
        <w:tc>
          <w:tcPr>
            <w:tcW w:w="0" w:type="auto"/>
            <w:tcBorders>
              <w:top w:val="single" w:sz="8" w:space="0" w:color="FFFFFF"/>
              <w:left w:val="single" w:sz="8" w:space="0" w:color="FFFFFF"/>
              <w:bottom w:val="single" w:sz="8" w:space="0" w:color="FFFFFF"/>
              <w:right w:val="single" w:sz="8" w:space="0" w:color="FFFFFF"/>
            </w:tcBorders>
            <w:shd w:val="clear" w:color="auto" w:fill="CCE9D5"/>
          </w:tcPr>
          <w:p w14:paraId="0E8F50DD"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33%</w:t>
            </w:r>
          </w:p>
        </w:tc>
        <w:tc>
          <w:tcPr>
            <w:tcW w:w="0" w:type="auto"/>
            <w:tcBorders>
              <w:top w:val="single" w:sz="8" w:space="0" w:color="FFFFFF"/>
              <w:left w:val="single" w:sz="8" w:space="0" w:color="FFFFFF"/>
              <w:bottom w:val="single" w:sz="8" w:space="0" w:color="FFFFFF"/>
              <w:right w:val="single" w:sz="8" w:space="0" w:color="FFFFFF"/>
            </w:tcBorders>
            <w:shd w:val="clear" w:color="auto" w:fill="CCE9D5"/>
          </w:tcPr>
          <w:p w14:paraId="2B1DF58B"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34%</w:t>
            </w:r>
          </w:p>
        </w:tc>
      </w:tr>
    </w:tbl>
    <w:p w14:paraId="3811F91D" w14:textId="77777777" w:rsidR="00166182" w:rsidRDefault="00166182" w:rsidP="00166182">
      <w:pPr>
        <w:jc w:val="both"/>
      </w:pPr>
    </w:p>
    <w:p w14:paraId="248EB1F1" w14:textId="42F216DB" w:rsidR="00166182" w:rsidRPr="004A6997" w:rsidRDefault="00166182" w:rsidP="00EF472B">
      <w:pPr>
        <w:pStyle w:val="TH"/>
        <w:rPr>
          <w:lang w:val="en-US"/>
        </w:rPr>
      </w:pPr>
      <w:bookmarkStart w:id="40" w:name="_Ref136239627"/>
      <w:r w:rsidRPr="00E83B8C">
        <w:t xml:space="preserve">Table </w:t>
      </w:r>
      <w:r>
        <w:fldChar w:fldCharType="begin"/>
      </w:r>
      <w:r w:rsidRPr="003D5AAA">
        <w:instrText xml:space="preserve"> SEQ Table \* ARABIC </w:instrText>
      </w:r>
      <w:r>
        <w:fldChar w:fldCharType="separate"/>
      </w:r>
      <w:r w:rsidR="00FB3973">
        <w:rPr>
          <w:noProof/>
        </w:rPr>
        <w:t>7</w:t>
      </w:r>
      <w:r>
        <w:rPr>
          <w:noProof/>
        </w:rPr>
        <w:fldChar w:fldCharType="end"/>
      </w:r>
      <w:bookmarkEnd w:id="40"/>
      <w:r w:rsidR="00896CE2">
        <w:rPr>
          <w:lang w:val="en-US"/>
        </w:rPr>
        <w:t xml:space="preserve">: </w:t>
      </w:r>
      <w:r w:rsidRPr="00E83B8C">
        <w:t xml:space="preserve">System throughput gains </w:t>
      </w:r>
      <w:r w:rsidR="00627ED8">
        <w:t>over legacy</w:t>
      </w:r>
      <w:r w:rsidRPr="00E83B8C">
        <w:t xml:space="preserve"> for fast switching and multi-layer DFT-S-OFDM: 4Tx, directional</w:t>
      </w:r>
      <w:r w:rsidR="004A6997" w:rsidRPr="004A6997">
        <w:rPr>
          <w:lang w:val="en-US"/>
        </w:rPr>
        <w:t>.</w:t>
      </w:r>
    </w:p>
    <w:tbl>
      <w:tblPr>
        <w:tblW w:w="4500" w:type="pct"/>
        <w:jc w:val="center"/>
        <w:tblCellMar>
          <w:left w:w="0" w:type="dxa"/>
          <w:right w:w="0" w:type="dxa"/>
        </w:tblCellMar>
        <w:tblLook w:val="04A0" w:firstRow="1" w:lastRow="0" w:firstColumn="1" w:lastColumn="0" w:noHBand="0" w:noVBand="1"/>
      </w:tblPr>
      <w:tblGrid>
        <w:gridCol w:w="2736"/>
        <w:gridCol w:w="908"/>
        <w:gridCol w:w="906"/>
        <w:gridCol w:w="906"/>
        <w:gridCol w:w="1067"/>
        <w:gridCol w:w="1067"/>
        <w:gridCol w:w="1067"/>
      </w:tblGrid>
      <w:tr w:rsidR="00166182" w:rsidRPr="005170A4" w14:paraId="20B9331A" w14:textId="77777777">
        <w:trPr>
          <w:jc w:val="center"/>
        </w:trPr>
        <w:tc>
          <w:tcPr>
            <w:tcW w:w="0" w:type="auto"/>
            <w:tcBorders>
              <w:top w:val="single" w:sz="8" w:space="0" w:color="FFFFFF"/>
              <w:left w:val="single" w:sz="8" w:space="0" w:color="FFFFFF"/>
              <w:bottom w:val="single" w:sz="24" w:space="0" w:color="FFFFFF"/>
              <w:right w:val="single" w:sz="8" w:space="0" w:color="FFFFFF"/>
            </w:tcBorders>
            <w:shd w:val="clear" w:color="auto" w:fill="0FC373"/>
          </w:tcPr>
          <w:p w14:paraId="114D2D51" w14:textId="77777777" w:rsidR="00166182" w:rsidRPr="00387A09" w:rsidRDefault="00166182" w:rsidP="00B4336D">
            <w:pPr>
              <w:keepNext/>
              <w:spacing w:after="0" w:line="240" w:lineRule="auto"/>
              <w:rPr>
                <w:rFonts w:eastAsia="Times New Roman" w:cs="Arial"/>
              </w:rPr>
            </w:pPr>
          </w:p>
        </w:tc>
        <w:tc>
          <w:tcPr>
            <w:tcW w:w="0" w:type="auto"/>
            <w:gridSpan w:val="3"/>
            <w:tcBorders>
              <w:top w:val="single" w:sz="8" w:space="0" w:color="FFFFFF"/>
              <w:left w:val="single" w:sz="8" w:space="0" w:color="FFFFFF"/>
              <w:bottom w:val="single" w:sz="24" w:space="0" w:color="FFFFFF"/>
              <w:right w:val="single" w:sz="8" w:space="0" w:color="FFFFFF"/>
            </w:tcBorders>
            <w:shd w:val="clear" w:color="auto" w:fill="0FC373"/>
          </w:tcPr>
          <w:p w14:paraId="58D029D5" w14:textId="77777777" w:rsidR="00166182" w:rsidRPr="00B92364" w:rsidRDefault="00166182" w:rsidP="00B4336D">
            <w:pPr>
              <w:keepNext/>
              <w:spacing w:after="0" w:line="240" w:lineRule="auto"/>
              <w:jc w:val="center"/>
              <w:rPr>
                <w:rFonts w:eastAsia="Times New Roman" w:cs="Arial"/>
                <w:color w:val="FFFFFF" w:themeColor="light1"/>
                <w:kern w:val="24"/>
              </w:rPr>
            </w:pPr>
            <w:r w:rsidRPr="00B92364">
              <w:rPr>
                <w:rFonts w:eastAsia="Times New Roman" w:cs="Arial"/>
                <w:color w:val="FFFFFF" w:themeColor="light1"/>
                <w:kern w:val="24"/>
              </w:rPr>
              <w:t>Mean Throughput Gain</w:t>
            </w:r>
          </w:p>
        </w:tc>
        <w:tc>
          <w:tcPr>
            <w:tcW w:w="0" w:type="auto"/>
            <w:gridSpan w:val="3"/>
            <w:tcBorders>
              <w:top w:val="single" w:sz="8" w:space="0" w:color="FFFFFF"/>
              <w:left w:val="single" w:sz="8" w:space="0" w:color="FFFFFF"/>
              <w:bottom w:val="single" w:sz="24" w:space="0" w:color="FFFFFF"/>
              <w:right w:val="single" w:sz="8" w:space="0" w:color="FFFFFF"/>
            </w:tcBorders>
            <w:shd w:val="clear" w:color="auto" w:fill="0FC373"/>
          </w:tcPr>
          <w:p w14:paraId="44E1AD11" w14:textId="77777777" w:rsidR="00166182" w:rsidRPr="00B92364" w:rsidRDefault="00166182" w:rsidP="00B4336D">
            <w:pPr>
              <w:keepNext/>
              <w:spacing w:after="0" w:line="240" w:lineRule="auto"/>
              <w:jc w:val="center"/>
              <w:rPr>
                <w:rFonts w:eastAsia="Times New Roman" w:cs="Arial"/>
                <w:color w:val="FFFFFF" w:themeColor="light1"/>
                <w:kern w:val="24"/>
              </w:rPr>
            </w:pPr>
            <w:r w:rsidRPr="00B92364">
              <w:rPr>
                <w:rFonts w:eastAsia="Times New Roman" w:cs="Arial"/>
                <w:color w:val="FFFFFF" w:themeColor="light1"/>
                <w:kern w:val="24"/>
              </w:rPr>
              <w:t>Cell Edge Throughput Gain</w:t>
            </w:r>
          </w:p>
        </w:tc>
      </w:tr>
      <w:tr w:rsidR="00166182" w:rsidRPr="005170A4" w14:paraId="233491E6" w14:textId="77777777">
        <w:trPr>
          <w:jc w:val="center"/>
        </w:trPr>
        <w:tc>
          <w:tcPr>
            <w:tcW w:w="0" w:type="auto"/>
            <w:tcBorders>
              <w:top w:val="single" w:sz="8" w:space="0" w:color="FFFFFF"/>
              <w:left w:val="single" w:sz="8" w:space="0" w:color="FFFFFF"/>
              <w:bottom w:val="single" w:sz="24" w:space="0" w:color="FFFFFF"/>
              <w:right w:val="single" w:sz="8" w:space="0" w:color="FFFFFF"/>
            </w:tcBorders>
            <w:shd w:val="clear" w:color="auto" w:fill="0FC373"/>
            <w:hideMark/>
          </w:tcPr>
          <w:p w14:paraId="7BEA42AF" w14:textId="77777777" w:rsidR="00166182" w:rsidRPr="00387A09" w:rsidRDefault="00166182">
            <w:pPr>
              <w:spacing w:after="0" w:line="240" w:lineRule="auto"/>
              <w:rPr>
                <w:rFonts w:eastAsia="Times New Roman" w:cs="Arial"/>
              </w:rPr>
            </w:pPr>
          </w:p>
        </w:tc>
        <w:tc>
          <w:tcPr>
            <w:tcW w:w="0" w:type="auto"/>
            <w:tcBorders>
              <w:top w:val="single" w:sz="8" w:space="0" w:color="FFFFFF"/>
              <w:left w:val="single" w:sz="8" w:space="0" w:color="FFFFFF"/>
              <w:bottom w:val="single" w:sz="24" w:space="0" w:color="FFFFFF"/>
              <w:right w:val="single" w:sz="8" w:space="0" w:color="FFFFFF"/>
            </w:tcBorders>
            <w:shd w:val="clear" w:color="auto" w:fill="0FC373"/>
            <w:hideMark/>
          </w:tcPr>
          <w:p w14:paraId="650D3666" w14:textId="77777777" w:rsidR="00166182" w:rsidRPr="00387A09" w:rsidRDefault="00166182">
            <w:pPr>
              <w:spacing w:after="0" w:line="240" w:lineRule="auto"/>
              <w:jc w:val="center"/>
              <w:rPr>
                <w:rFonts w:eastAsia="Times New Roman" w:cs="Arial"/>
              </w:rPr>
            </w:pPr>
            <w:r w:rsidRPr="00B92364">
              <w:rPr>
                <w:rFonts w:eastAsia="Times New Roman" w:cs="Arial"/>
                <w:color w:val="FFFFFF" w:themeColor="light1"/>
                <w:kern w:val="24"/>
              </w:rPr>
              <w:t>20%</w:t>
            </w:r>
          </w:p>
        </w:tc>
        <w:tc>
          <w:tcPr>
            <w:tcW w:w="0" w:type="auto"/>
            <w:tcBorders>
              <w:top w:val="single" w:sz="8" w:space="0" w:color="FFFFFF"/>
              <w:left w:val="single" w:sz="8" w:space="0" w:color="FFFFFF"/>
              <w:bottom w:val="single" w:sz="24" w:space="0" w:color="FFFFFF"/>
              <w:right w:val="single" w:sz="8" w:space="0" w:color="FFFFFF"/>
            </w:tcBorders>
            <w:shd w:val="clear" w:color="auto" w:fill="0FC373"/>
            <w:hideMark/>
          </w:tcPr>
          <w:p w14:paraId="46ECC697" w14:textId="77777777" w:rsidR="00166182" w:rsidRPr="00387A09" w:rsidRDefault="00166182">
            <w:pPr>
              <w:spacing w:after="0" w:line="240" w:lineRule="auto"/>
              <w:jc w:val="center"/>
              <w:rPr>
                <w:rFonts w:eastAsia="Times New Roman" w:cs="Arial"/>
              </w:rPr>
            </w:pPr>
            <w:r w:rsidRPr="00B92364">
              <w:rPr>
                <w:rFonts w:eastAsia="Times New Roman" w:cs="Arial"/>
                <w:color w:val="FFFFFF" w:themeColor="light1"/>
                <w:kern w:val="24"/>
              </w:rPr>
              <w:t>50%</w:t>
            </w:r>
          </w:p>
        </w:tc>
        <w:tc>
          <w:tcPr>
            <w:tcW w:w="0" w:type="auto"/>
            <w:tcBorders>
              <w:top w:val="single" w:sz="8" w:space="0" w:color="FFFFFF"/>
              <w:left w:val="single" w:sz="8" w:space="0" w:color="FFFFFF"/>
              <w:bottom w:val="single" w:sz="24" w:space="0" w:color="FFFFFF"/>
              <w:right w:val="single" w:sz="8" w:space="0" w:color="FFFFFF"/>
            </w:tcBorders>
            <w:shd w:val="clear" w:color="auto" w:fill="0FC373"/>
            <w:hideMark/>
          </w:tcPr>
          <w:p w14:paraId="048B590A" w14:textId="77777777" w:rsidR="00166182" w:rsidRPr="00387A09" w:rsidRDefault="00166182">
            <w:pPr>
              <w:spacing w:after="0" w:line="240" w:lineRule="auto"/>
              <w:jc w:val="center"/>
              <w:rPr>
                <w:rFonts w:eastAsia="Times New Roman" w:cs="Arial"/>
              </w:rPr>
            </w:pPr>
            <w:r w:rsidRPr="00B92364">
              <w:rPr>
                <w:rFonts w:eastAsia="Times New Roman" w:cs="Arial"/>
                <w:color w:val="FFFFFF" w:themeColor="light1"/>
                <w:kern w:val="24"/>
              </w:rPr>
              <w:t>70%</w:t>
            </w:r>
          </w:p>
        </w:tc>
        <w:tc>
          <w:tcPr>
            <w:tcW w:w="0" w:type="auto"/>
            <w:tcBorders>
              <w:top w:val="single" w:sz="8" w:space="0" w:color="FFFFFF"/>
              <w:left w:val="single" w:sz="8" w:space="0" w:color="FFFFFF"/>
              <w:bottom w:val="single" w:sz="24" w:space="0" w:color="FFFFFF"/>
              <w:right w:val="single" w:sz="8" w:space="0" w:color="FFFFFF"/>
            </w:tcBorders>
            <w:shd w:val="clear" w:color="auto" w:fill="0FC373"/>
          </w:tcPr>
          <w:p w14:paraId="70E3815D" w14:textId="77777777" w:rsidR="00166182" w:rsidRPr="00B92364" w:rsidRDefault="00166182">
            <w:pPr>
              <w:spacing w:after="0" w:line="240" w:lineRule="auto"/>
              <w:jc w:val="center"/>
              <w:rPr>
                <w:rFonts w:eastAsia="Times New Roman" w:cs="Arial"/>
                <w:color w:val="FFFFFF" w:themeColor="light1"/>
                <w:kern w:val="24"/>
              </w:rPr>
            </w:pPr>
            <w:r w:rsidRPr="00B92364">
              <w:rPr>
                <w:rFonts w:eastAsia="Times New Roman" w:cs="Arial"/>
                <w:color w:val="FFFFFF" w:themeColor="light1"/>
                <w:kern w:val="24"/>
              </w:rPr>
              <w:t>20%</w:t>
            </w:r>
          </w:p>
        </w:tc>
        <w:tc>
          <w:tcPr>
            <w:tcW w:w="0" w:type="auto"/>
            <w:tcBorders>
              <w:top w:val="single" w:sz="8" w:space="0" w:color="FFFFFF"/>
              <w:left w:val="single" w:sz="8" w:space="0" w:color="FFFFFF"/>
              <w:bottom w:val="single" w:sz="24" w:space="0" w:color="FFFFFF"/>
              <w:right w:val="single" w:sz="8" w:space="0" w:color="FFFFFF"/>
            </w:tcBorders>
            <w:shd w:val="clear" w:color="auto" w:fill="0FC373"/>
          </w:tcPr>
          <w:p w14:paraId="62E6B77B" w14:textId="77777777" w:rsidR="00166182" w:rsidRPr="00B92364" w:rsidRDefault="00166182">
            <w:pPr>
              <w:spacing w:after="0" w:line="240" w:lineRule="auto"/>
              <w:jc w:val="center"/>
              <w:rPr>
                <w:rFonts w:eastAsia="Times New Roman" w:cs="Arial"/>
                <w:color w:val="FFFFFF" w:themeColor="light1"/>
                <w:kern w:val="24"/>
              </w:rPr>
            </w:pPr>
            <w:r w:rsidRPr="00B92364">
              <w:rPr>
                <w:rFonts w:eastAsia="Times New Roman" w:cs="Arial"/>
                <w:color w:val="FFFFFF" w:themeColor="light1"/>
                <w:kern w:val="24"/>
              </w:rPr>
              <w:t>50%</w:t>
            </w:r>
          </w:p>
        </w:tc>
        <w:tc>
          <w:tcPr>
            <w:tcW w:w="0" w:type="auto"/>
            <w:tcBorders>
              <w:top w:val="single" w:sz="8" w:space="0" w:color="FFFFFF"/>
              <w:left w:val="single" w:sz="8" w:space="0" w:color="FFFFFF"/>
              <w:bottom w:val="single" w:sz="24" w:space="0" w:color="FFFFFF"/>
              <w:right w:val="single" w:sz="8" w:space="0" w:color="FFFFFF"/>
            </w:tcBorders>
            <w:shd w:val="clear" w:color="auto" w:fill="0FC373"/>
          </w:tcPr>
          <w:p w14:paraId="4819DCB3" w14:textId="77777777" w:rsidR="00166182" w:rsidRPr="00B92364" w:rsidRDefault="00166182">
            <w:pPr>
              <w:spacing w:after="0" w:line="240" w:lineRule="auto"/>
              <w:jc w:val="center"/>
              <w:rPr>
                <w:rFonts w:eastAsia="Times New Roman" w:cs="Arial"/>
                <w:color w:val="FFFFFF" w:themeColor="light1"/>
                <w:kern w:val="24"/>
              </w:rPr>
            </w:pPr>
            <w:r w:rsidRPr="00B92364">
              <w:rPr>
                <w:rFonts w:eastAsia="Times New Roman" w:cs="Arial"/>
                <w:color w:val="FFFFFF" w:themeColor="light1"/>
                <w:kern w:val="24"/>
              </w:rPr>
              <w:t>70%</w:t>
            </w:r>
          </w:p>
        </w:tc>
      </w:tr>
      <w:tr w:rsidR="00166182" w:rsidRPr="005170A4" w14:paraId="0ECF26BD" w14:textId="77777777" w:rsidTr="004F0A9E">
        <w:trPr>
          <w:jc w:val="center"/>
        </w:trPr>
        <w:tc>
          <w:tcPr>
            <w:tcW w:w="0" w:type="auto"/>
            <w:tcBorders>
              <w:top w:val="single" w:sz="24" w:space="0" w:color="FFFFFF"/>
              <w:left w:val="single" w:sz="8" w:space="0" w:color="FFFFFF"/>
              <w:bottom w:val="single" w:sz="8" w:space="0" w:color="FFFFFF"/>
              <w:right w:val="single" w:sz="8" w:space="0" w:color="FFFFFF"/>
            </w:tcBorders>
            <w:shd w:val="clear" w:color="auto" w:fill="ED7D31" w:themeFill="accent2"/>
            <w:hideMark/>
          </w:tcPr>
          <w:p w14:paraId="32CDFA59" w14:textId="20235D4C" w:rsidR="00166182" w:rsidRPr="00387A09" w:rsidRDefault="009D4AD0">
            <w:pPr>
              <w:spacing w:after="0" w:line="240" w:lineRule="auto"/>
              <w:jc w:val="center"/>
              <w:rPr>
                <w:rFonts w:eastAsia="Times New Roman" w:cs="Arial"/>
              </w:rPr>
            </w:pPr>
            <w:r>
              <w:rPr>
                <w:rFonts w:eastAsia="Times New Roman" w:cs="Arial"/>
                <w:b/>
                <w:bCs/>
                <w:color w:val="FFFFFF" w:themeColor="light1"/>
                <w:kern w:val="24"/>
              </w:rPr>
              <w:t xml:space="preserve">Rel.15 </w:t>
            </w:r>
            <w:r w:rsidR="00166182" w:rsidRPr="00387A09">
              <w:rPr>
                <w:rFonts w:eastAsia="Times New Roman" w:cs="Arial"/>
                <w:b/>
                <w:bCs/>
                <w:color w:val="FFFFFF" w:themeColor="light1"/>
                <w:kern w:val="24"/>
              </w:rPr>
              <w:t>CP-OFDM</w:t>
            </w:r>
          </w:p>
        </w:tc>
        <w:tc>
          <w:tcPr>
            <w:tcW w:w="0" w:type="auto"/>
            <w:tcBorders>
              <w:top w:val="single" w:sz="24" w:space="0" w:color="FFFFFF"/>
              <w:left w:val="single" w:sz="8" w:space="0" w:color="FFFFFF"/>
              <w:bottom w:val="single" w:sz="8" w:space="0" w:color="FFFFFF"/>
              <w:right w:val="single" w:sz="8" w:space="0" w:color="FFFFFF"/>
            </w:tcBorders>
            <w:shd w:val="clear" w:color="auto" w:fill="CCE9D5"/>
            <w:hideMark/>
          </w:tcPr>
          <w:p w14:paraId="230A0159" w14:textId="77777777" w:rsidR="00166182" w:rsidRPr="00387A09" w:rsidRDefault="00166182">
            <w:pPr>
              <w:spacing w:after="0" w:line="240" w:lineRule="auto"/>
              <w:jc w:val="center"/>
              <w:rPr>
                <w:rFonts w:eastAsia="Times New Roman" w:cs="Arial"/>
              </w:rPr>
            </w:pPr>
            <w:r w:rsidRPr="00387A09">
              <w:rPr>
                <w:rFonts w:eastAsia="Times New Roman" w:cs="Arial"/>
                <w:color w:val="000000" w:themeColor="dark1"/>
                <w:kern w:val="24"/>
              </w:rPr>
              <w:t>0%</w:t>
            </w:r>
          </w:p>
        </w:tc>
        <w:tc>
          <w:tcPr>
            <w:tcW w:w="0" w:type="auto"/>
            <w:tcBorders>
              <w:top w:val="single" w:sz="24" w:space="0" w:color="FFFFFF"/>
              <w:left w:val="single" w:sz="8" w:space="0" w:color="FFFFFF"/>
              <w:bottom w:val="single" w:sz="8" w:space="0" w:color="FFFFFF"/>
              <w:right w:val="single" w:sz="8" w:space="0" w:color="FFFFFF"/>
            </w:tcBorders>
            <w:shd w:val="clear" w:color="auto" w:fill="CCE9D5"/>
            <w:hideMark/>
          </w:tcPr>
          <w:p w14:paraId="51E28514" w14:textId="77777777" w:rsidR="00166182" w:rsidRPr="00387A09" w:rsidRDefault="00166182">
            <w:pPr>
              <w:spacing w:after="0" w:line="240" w:lineRule="auto"/>
              <w:jc w:val="center"/>
              <w:rPr>
                <w:rFonts w:eastAsia="Times New Roman" w:cs="Arial"/>
              </w:rPr>
            </w:pPr>
            <w:r w:rsidRPr="00387A09">
              <w:rPr>
                <w:rFonts w:eastAsia="Times New Roman" w:cs="Arial"/>
                <w:color w:val="000000" w:themeColor="dark1"/>
                <w:kern w:val="24"/>
              </w:rPr>
              <w:t>0%</w:t>
            </w:r>
          </w:p>
        </w:tc>
        <w:tc>
          <w:tcPr>
            <w:tcW w:w="0" w:type="auto"/>
            <w:tcBorders>
              <w:top w:val="single" w:sz="24" w:space="0" w:color="FFFFFF"/>
              <w:left w:val="single" w:sz="8" w:space="0" w:color="FFFFFF"/>
              <w:bottom w:val="single" w:sz="8" w:space="0" w:color="FFFFFF"/>
              <w:right w:val="single" w:sz="8" w:space="0" w:color="FFFFFF"/>
            </w:tcBorders>
            <w:shd w:val="clear" w:color="auto" w:fill="CCE9D5"/>
            <w:hideMark/>
          </w:tcPr>
          <w:p w14:paraId="7A18309F" w14:textId="77777777" w:rsidR="00166182" w:rsidRPr="00387A09" w:rsidRDefault="00166182">
            <w:pPr>
              <w:spacing w:after="0" w:line="240" w:lineRule="auto"/>
              <w:jc w:val="center"/>
              <w:rPr>
                <w:rFonts w:eastAsia="Times New Roman" w:cs="Arial"/>
              </w:rPr>
            </w:pPr>
            <w:r w:rsidRPr="00387A09">
              <w:rPr>
                <w:rFonts w:eastAsia="Times New Roman" w:cs="Arial"/>
                <w:color w:val="000000" w:themeColor="dark1"/>
                <w:kern w:val="24"/>
              </w:rPr>
              <w:t>0%</w:t>
            </w:r>
          </w:p>
        </w:tc>
        <w:tc>
          <w:tcPr>
            <w:tcW w:w="0" w:type="auto"/>
            <w:tcBorders>
              <w:top w:val="single" w:sz="24" w:space="0" w:color="FFFFFF"/>
              <w:left w:val="single" w:sz="8" w:space="0" w:color="FFFFFF"/>
              <w:bottom w:val="single" w:sz="8" w:space="0" w:color="FFFFFF"/>
              <w:right w:val="single" w:sz="8" w:space="0" w:color="FFFFFF"/>
            </w:tcBorders>
            <w:shd w:val="clear" w:color="auto" w:fill="CCE9D5"/>
          </w:tcPr>
          <w:p w14:paraId="0D0E343C"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0%</w:t>
            </w:r>
          </w:p>
        </w:tc>
        <w:tc>
          <w:tcPr>
            <w:tcW w:w="0" w:type="auto"/>
            <w:tcBorders>
              <w:top w:val="single" w:sz="24" w:space="0" w:color="FFFFFF"/>
              <w:left w:val="single" w:sz="8" w:space="0" w:color="FFFFFF"/>
              <w:bottom w:val="single" w:sz="8" w:space="0" w:color="FFFFFF"/>
              <w:right w:val="single" w:sz="8" w:space="0" w:color="FFFFFF"/>
            </w:tcBorders>
            <w:shd w:val="clear" w:color="auto" w:fill="CCE9D5"/>
          </w:tcPr>
          <w:p w14:paraId="74F687A2"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0%</w:t>
            </w:r>
          </w:p>
        </w:tc>
        <w:tc>
          <w:tcPr>
            <w:tcW w:w="0" w:type="auto"/>
            <w:tcBorders>
              <w:top w:val="single" w:sz="24" w:space="0" w:color="FFFFFF"/>
              <w:left w:val="single" w:sz="8" w:space="0" w:color="FFFFFF"/>
              <w:bottom w:val="single" w:sz="8" w:space="0" w:color="FFFFFF"/>
              <w:right w:val="single" w:sz="8" w:space="0" w:color="FFFFFF"/>
            </w:tcBorders>
            <w:shd w:val="clear" w:color="auto" w:fill="CCE9D5"/>
          </w:tcPr>
          <w:p w14:paraId="30BE47A4"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0%</w:t>
            </w:r>
          </w:p>
        </w:tc>
      </w:tr>
      <w:tr w:rsidR="00166182" w:rsidRPr="005170A4" w14:paraId="35D2FFA2" w14:textId="77777777" w:rsidTr="004F0A9E">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D7D31" w:themeFill="accent2"/>
            <w:hideMark/>
          </w:tcPr>
          <w:p w14:paraId="3C0DD110" w14:textId="4A1177D2" w:rsidR="00166182" w:rsidRPr="00387A09" w:rsidRDefault="009D4AD0">
            <w:pPr>
              <w:spacing w:after="0" w:line="240" w:lineRule="auto"/>
              <w:jc w:val="center"/>
              <w:rPr>
                <w:rFonts w:eastAsia="Times New Roman" w:cs="Arial"/>
              </w:rPr>
            </w:pPr>
            <w:r>
              <w:rPr>
                <w:rFonts w:eastAsia="Times New Roman" w:cs="Arial"/>
                <w:b/>
                <w:bCs/>
                <w:color w:val="FFFFFF" w:themeColor="light1"/>
                <w:kern w:val="24"/>
              </w:rPr>
              <w:t xml:space="preserve">Rel.18 </w:t>
            </w:r>
            <w:r w:rsidR="00166182" w:rsidRPr="00387A09">
              <w:rPr>
                <w:rFonts w:eastAsia="Times New Roman" w:cs="Arial"/>
                <w:b/>
                <w:bCs/>
                <w:color w:val="FFFFFF" w:themeColor="light1"/>
                <w:kern w:val="24"/>
              </w:rPr>
              <w:t>Fast-Switching</w:t>
            </w:r>
          </w:p>
        </w:tc>
        <w:tc>
          <w:tcPr>
            <w:tcW w:w="0" w:type="auto"/>
            <w:tcBorders>
              <w:top w:val="single" w:sz="8" w:space="0" w:color="FFFFFF"/>
              <w:left w:val="single" w:sz="8" w:space="0" w:color="FFFFFF"/>
              <w:bottom w:val="single" w:sz="8" w:space="0" w:color="FFFFFF"/>
              <w:right w:val="single" w:sz="8" w:space="0" w:color="FFFFFF"/>
            </w:tcBorders>
            <w:shd w:val="clear" w:color="auto" w:fill="E7F5EB"/>
            <w:hideMark/>
          </w:tcPr>
          <w:p w14:paraId="791A39B0" w14:textId="77777777" w:rsidR="00166182" w:rsidRPr="00387A09" w:rsidRDefault="00166182">
            <w:pPr>
              <w:spacing w:after="0" w:line="240" w:lineRule="auto"/>
              <w:jc w:val="center"/>
              <w:rPr>
                <w:rFonts w:eastAsia="Times New Roman" w:cs="Arial"/>
              </w:rPr>
            </w:pPr>
            <w:r w:rsidRPr="00387A09">
              <w:rPr>
                <w:rFonts w:eastAsia="Times New Roman" w:cs="Arial"/>
                <w:color w:val="000000" w:themeColor="dark1"/>
                <w:kern w:val="24"/>
              </w:rPr>
              <w:t>5%</w:t>
            </w:r>
          </w:p>
        </w:tc>
        <w:tc>
          <w:tcPr>
            <w:tcW w:w="0" w:type="auto"/>
            <w:tcBorders>
              <w:top w:val="single" w:sz="8" w:space="0" w:color="FFFFFF"/>
              <w:left w:val="single" w:sz="8" w:space="0" w:color="FFFFFF"/>
              <w:bottom w:val="single" w:sz="8" w:space="0" w:color="FFFFFF"/>
              <w:right w:val="single" w:sz="8" w:space="0" w:color="FFFFFF"/>
            </w:tcBorders>
            <w:shd w:val="clear" w:color="auto" w:fill="E7F5EB"/>
            <w:hideMark/>
          </w:tcPr>
          <w:p w14:paraId="7E23FDD5" w14:textId="77777777" w:rsidR="00166182" w:rsidRPr="00387A09" w:rsidRDefault="00166182">
            <w:pPr>
              <w:spacing w:after="0" w:line="240" w:lineRule="auto"/>
              <w:jc w:val="center"/>
              <w:rPr>
                <w:rFonts w:eastAsia="Times New Roman" w:cs="Arial"/>
              </w:rPr>
            </w:pPr>
            <w:r w:rsidRPr="00387A09">
              <w:rPr>
                <w:rFonts w:eastAsia="Times New Roman" w:cs="Arial"/>
                <w:color w:val="000000" w:themeColor="dark1"/>
                <w:kern w:val="24"/>
              </w:rPr>
              <w:t>8%</w:t>
            </w:r>
          </w:p>
        </w:tc>
        <w:tc>
          <w:tcPr>
            <w:tcW w:w="0" w:type="auto"/>
            <w:tcBorders>
              <w:top w:val="single" w:sz="8" w:space="0" w:color="FFFFFF"/>
              <w:left w:val="single" w:sz="8" w:space="0" w:color="FFFFFF"/>
              <w:bottom w:val="single" w:sz="8" w:space="0" w:color="FFFFFF"/>
              <w:right w:val="single" w:sz="8" w:space="0" w:color="FFFFFF"/>
            </w:tcBorders>
            <w:shd w:val="clear" w:color="auto" w:fill="E7F5EB"/>
            <w:hideMark/>
          </w:tcPr>
          <w:p w14:paraId="45CDDFF8" w14:textId="77777777" w:rsidR="00166182" w:rsidRPr="00387A09" w:rsidRDefault="00166182">
            <w:pPr>
              <w:spacing w:after="0" w:line="240" w:lineRule="auto"/>
              <w:jc w:val="center"/>
              <w:rPr>
                <w:rFonts w:eastAsia="Times New Roman" w:cs="Arial"/>
              </w:rPr>
            </w:pPr>
            <w:r w:rsidRPr="00387A09">
              <w:rPr>
                <w:rFonts w:eastAsia="Times New Roman" w:cs="Arial"/>
                <w:color w:val="000000" w:themeColor="dark1"/>
                <w:kern w:val="24"/>
              </w:rPr>
              <w:t>9%</w:t>
            </w:r>
          </w:p>
        </w:tc>
        <w:tc>
          <w:tcPr>
            <w:tcW w:w="0" w:type="auto"/>
            <w:tcBorders>
              <w:top w:val="single" w:sz="8" w:space="0" w:color="FFFFFF"/>
              <w:left w:val="single" w:sz="8" w:space="0" w:color="FFFFFF"/>
              <w:bottom w:val="single" w:sz="8" w:space="0" w:color="FFFFFF"/>
              <w:right w:val="single" w:sz="8" w:space="0" w:color="FFFFFF"/>
            </w:tcBorders>
            <w:shd w:val="clear" w:color="auto" w:fill="E7F5EB"/>
          </w:tcPr>
          <w:p w14:paraId="06161639"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68%</w:t>
            </w:r>
          </w:p>
        </w:tc>
        <w:tc>
          <w:tcPr>
            <w:tcW w:w="0" w:type="auto"/>
            <w:tcBorders>
              <w:top w:val="single" w:sz="8" w:space="0" w:color="FFFFFF"/>
              <w:left w:val="single" w:sz="8" w:space="0" w:color="FFFFFF"/>
              <w:bottom w:val="single" w:sz="8" w:space="0" w:color="FFFFFF"/>
              <w:right w:val="single" w:sz="8" w:space="0" w:color="FFFFFF"/>
            </w:tcBorders>
            <w:shd w:val="clear" w:color="auto" w:fill="E7F5EB"/>
          </w:tcPr>
          <w:p w14:paraId="185F361E"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63%</w:t>
            </w:r>
          </w:p>
        </w:tc>
        <w:tc>
          <w:tcPr>
            <w:tcW w:w="0" w:type="auto"/>
            <w:tcBorders>
              <w:top w:val="single" w:sz="8" w:space="0" w:color="FFFFFF"/>
              <w:left w:val="single" w:sz="8" w:space="0" w:color="FFFFFF"/>
              <w:bottom w:val="single" w:sz="8" w:space="0" w:color="FFFFFF"/>
              <w:right w:val="single" w:sz="8" w:space="0" w:color="FFFFFF"/>
            </w:tcBorders>
            <w:shd w:val="clear" w:color="auto" w:fill="E7F5EB"/>
          </w:tcPr>
          <w:p w14:paraId="17ABD339"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59%</w:t>
            </w:r>
          </w:p>
        </w:tc>
      </w:tr>
      <w:tr w:rsidR="00166182" w:rsidRPr="005170A4" w14:paraId="4048F36E" w14:textId="77777777" w:rsidTr="004F0A9E">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D7D31" w:themeFill="accent2"/>
            <w:hideMark/>
          </w:tcPr>
          <w:p w14:paraId="7AA5C017" w14:textId="2C75D002" w:rsidR="00166182" w:rsidRPr="00387A09" w:rsidRDefault="009D4AD0">
            <w:pPr>
              <w:spacing w:after="0" w:line="240" w:lineRule="auto"/>
              <w:jc w:val="center"/>
              <w:rPr>
                <w:rFonts w:eastAsia="Times New Roman" w:cs="Arial"/>
              </w:rPr>
            </w:pPr>
            <w:r>
              <w:rPr>
                <w:rFonts w:eastAsia="Times New Roman" w:cs="Arial"/>
                <w:b/>
                <w:bCs/>
                <w:color w:val="FFFFFF" w:themeColor="light1"/>
                <w:kern w:val="24"/>
              </w:rPr>
              <w:t xml:space="preserve">Rel.19 </w:t>
            </w:r>
            <w:r w:rsidR="00166182" w:rsidRPr="00387A09">
              <w:rPr>
                <w:rFonts w:eastAsia="Times New Roman" w:cs="Arial"/>
                <w:b/>
                <w:bCs/>
                <w:color w:val="FFFFFF" w:themeColor="light1"/>
                <w:kern w:val="24"/>
              </w:rPr>
              <w:t>DFT-S-OFDM</w:t>
            </w:r>
          </w:p>
        </w:tc>
        <w:tc>
          <w:tcPr>
            <w:tcW w:w="0" w:type="auto"/>
            <w:tcBorders>
              <w:top w:val="single" w:sz="8" w:space="0" w:color="FFFFFF"/>
              <w:left w:val="single" w:sz="8" w:space="0" w:color="FFFFFF"/>
              <w:bottom w:val="single" w:sz="8" w:space="0" w:color="FFFFFF"/>
              <w:right w:val="single" w:sz="8" w:space="0" w:color="FFFFFF"/>
            </w:tcBorders>
            <w:shd w:val="clear" w:color="auto" w:fill="CCE9D5"/>
            <w:hideMark/>
          </w:tcPr>
          <w:p w14:paraId="43C7352E" w14:textId="77777777" w:rsidR="00166182" w:rsidRPr="00387A09" w:rsidRDefault="00166182">
            <w:pPr>
              <w:spacing w:after="0" w:line="240" w:lineRule="auto"/>
              <w:jc w:val="center"/>
              <w:rPr>
                <w:rFonts w:eastAsia="Times New Roman" w:cs="Arial"/>
              </w:rPr>
            </w:pPr>
            <w:r w:rsidRPr="00387A09">
              <w:rPr>
                <w:rFonts w:eastAsia="Times New Roman" w:cs="Arial"/>
                <w:color w:val="000000" w:themeColor="dark1"/>
                <w:kern w:val="24"/>
              </w:rPr>
              <w:t>12%</w:t>
            </w:r>
          </w:p>
        </w:tc>
        <w:tc>
          <w:tcPr>
            <w:tcW w:w="0" w:type="auto"/>
            <w:tcBorders>
              <w:top w:val="single" w:sz="8" w:space="0" w:color="FFFFFF"/>
              <w:left w:val="single" w:sz="8" w:space="0" w:color="FFFFFF"/>
              <w:bottom w:val="single" w:sz="8" w:space="0" w:color="FFFFFF"/>
              <w:right w:val="single" w:sz="8" w:space="0" w:color="FFFFFF"/>
            </w:tcBorders>
            <w:shd w:val="clear" w:color="auto" w:fill="CCE9D5"/>
            <w:hideMark/>
          </w:tcPr>
          <w:p w14:paraId="4C50053E" w14:textId="77777777" w:rsidR="00166182" w:rsidRPr="00387A09" w:rsidRDefault="00166182">
            <w:pPr>
              <w:spacing w:after="0" w:line="240" w:lineRule="auto"/>
              <w:jc w:val="center"/>
              <w:rPr>
                <w:rFonts w:eastAsia="Times New Roman" w:cs="Arial"/>
              </w:rPr>
            </w:pPr>
            <w:r w:rsidRPr="00387A09">
              <w:rPr>
                <w:rFonts w:eastAsia="Times New Roman" w:cs="Arial"/>
                <w:color w:val="000000" w:themeColor="dark1"/>
                <w:kern w:val="24"/>
              </w:rPr>
              <w:t>16%</w:t>
            </w:r>
          </w:p>
        </w:tc>
        <w:tc>
          <w:tcPr>
            <w:tcW w:w="0" w:type="auto"/>
            <w:tcBorders>
              <w:top w:val="single" w:sz="8" w:space="0" w:color="FFFFFF"/>
              <w:left w:val="single" w:sz="8" w:space="0" w:color="FFFFFF"/>
              <w:bottom w:val="single" w:sz="8" w:space="0" w:color="FFFFFF"/>
              <w:right w:val="single" w:sz="8" w:space="0" w:color="FFFFFF"/>
            </w:tcBorders>
            <w:shd w:val="clear" w:color="auto" w:fill="CCE9D5"/>
            <w:hideMark/>
          </w:tcPr>
          <w:p w14:paraId="34E60C11" w14:textId="77777777" w:rsidR="00166182" w:rsidRPr="00387A09" w:rsidRDefault="00166182">
            <w:pPr>
              <w:spacing w:after="0" w:line="240" w:lineRule="auto"/>
              <w:jc w:val="center"/>
              <w:rPr>
                <w:rFonts w:eastAsia="Times New Roman" w:cs="Arial"/>
              </w:rPr>
            </w:pPr>
            <w:r w:rsidRPr="00387A09">
              <w:rPr>
                <w:rFonts w:eastAsia="Times New Roman" w:cs="Arial"/>
                <w:color w:val="000000" w:themeColor="dark1"/>
                <w:kern w:val="24"/>
              </w:rPr>
              <w:t>19%</w:t>
            </w:r>
          </w:p>
        </w:tc>
        <w:tc>
          <w:tcPr>
            <w:tcW w:w="0" w:type="auto"/>
            <w:tcBorders>
              <w:top w:val="single" w:sz="8" w:space="0" w:color="FFFFFF"/>
              <w:left w:val="single" w:sz="8" w:space="0" w:color="FFFFFF"/>
              <w:bottom w:val="single" w:sz="8" w:space="0" w:color="FFFFFF"/>
              <w:right w:val="single" w:sz="8" w:space="0" w:color="FFFFFF"/>
            </w:tcBorders>
            <w:shd w:val="clear" w:color="auto" w:fill="CCE9D5"/>
          </w:tcPr>
          <w:p w14:paraId="7869BB45"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70%</w:t>
            </w:r>
          </w:p>
        </w:tc>
        <w:tc>
          <w:tcPr>
            <w:tcW w:w="0" w:type="auto"/>
            <w:tcBorders>
              <w:top w:val="single" w:sz="8" w:space="0" w:color="FFFFFF"/>
              <w:left w:val="single" w:sz="8" w:space="0" w:color="FFFFFF"/>
              <w:bottom w:val="single" w:sz="8" w:space="0" w:color="FFFFFF"/>
              <w:right w:val="single" w:sz="8" w:space="0" w:color="FFFFFF"/>
            </w:tcBorders>
            <w:shd w:val="clear" w:color="auto" w:fill="CCE9D5"/>
          </w:tcPr>
          <w:p w14:paraId="0B4230C5"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78%</w:t>
            </w:r>
          </w:p>
        </w:tc>
        <w:tc>
          <w:tcPr>
            <w:tcW w:w="0" w:type="auto"/>
            <w:tcBorders>
              <w:top w:val="single" w:sz="8" w:space="0" w:color="FFFFFF"/>
              <w:left w:val="single" w:sz="8" w:space="0" w:color="FFFFFF"/>
              <w:bottom w:val="single" w:sz="8" w:space="0" w:color="FFFFFF"/>
              <w:right w:val="single" w:sz="8" w:space="0" w:color="FFFFFF"/>
            </w:tcBorders>
            <w:shd w:val="clear" w:color="auto" w:fill="CCE9D5"/>
          </w:tcPr>
          <w:p w14:paraId="05559BDC" w14:textId="77777777" w:rsidR="00166182" w:rsidRPr="00387A09" w:rsidRDefault="00166182">
            <w:pPr>
              <w:spacing w:after="0" w:line="240" w:lineRule="auto"/>
              <w:jc w:val="center"/>
              <w:rPr>
                <w:rFonts w:eastAsia="Times New Roman" w:cs="Arial"/>
                <w:color w:val="000000" w:themeColor="dark1"/>
                <w:kern w:val="24"/>
              </w:rPr>
            </w:pPr>
            <w:r w:rsidRPr="00387A09">
              <w:rPr>
                <w:rFonts w:eastAsia="Times New Roman" w:cs="Arial"/>
                <w:color w:val="000000" w:themeColor="dark1"/>
                <w:kern w:val="24"/>
              </w:rPr>
              <w:t>81%</w:t>
            </w:r>
          </w:p>
        </w:tc>
      </w:tr>
    </w:tbl>
    <w:p w14:paraId="7083FD20" w14:textId="67D27B55" w:rsidR="00166182" w:rsidRPr="003D5AAA" w:rsidRDefault="00DD2F44" w:rsidP="00166182">
      <w:pPr>
        <w:jc w:val="both"/>
      </w:pPr>
      <w:r>
        <w:br/>
      </w:r>
      <w:r w:rsidR="00166182" w:rsidRPr="00941FA4">
        <w:t>Examining the results</w:t>
      </w:r>
      <w:r w:rsidR="00166182">
        <w:t>, we see that the main gains from fast switching are for cell</w:t>
      </w:r>
      <w:r w:rsidR="00C5787A">
        <w:t>-</w:t>
      </w:r>
      <w:r w:rsidR="00166182">
        <w:t xml:space="preserve">edge throughput, especially at low loads.  </w:t>
      </w:r>
      <w:r w:rsidR="00166182" w:rsidRPr="003D5AAA">
        <w:t>The 2 Tx gains range from 17</w:t>
      </w:r>
      <w:r w:rsidR="00B43DB2">
        <w:t>—3</w:t>
      </w:r>
      <w:r w:rsidR="00166182" w:rsidRPr="003D5AAA">
        <w:t>4%, while the 4 Tx gains are 59</w:t>
      </w:r>
      <w:r w:rsidR="00DF5D17">
        <w:t>—6</w:t>
      </w:r>
      <w:r w:rsidR="00166182" w:rsidRPr="003D5AAA">
        <w:t xml:space="preserve">8%.  </w:t>
      </w:r>
      <w:r w:rsidR="00166182">
        <w:t xml:space="preserve">However, the mean </w:t>
      </w:r>
      <w:r w:rsidR="00166182" w:rsidRPr="003D5AAA">
        <w:t>throughput gain</w:t>
      </w:r>
      <w:r w:rsidR="00166182">
        <w:t>s</w:t>
      </w:r>
      <w:r w:rsidR="00166182" w:rsidRPr="003D5AAA">
        <w:t xml:space="preserve"> from fast switching</w:t>
      </w:r>
      <w:r w:rsidR="00166182">
        <w:t xml:space="preserve"> are more modest</w:t>
      </w:r>
      <w:r w:rsidR="00166182" w:rsidRPr="003D5AAA">
        <w:t>: up to 4% and 9% with 2 and 4 Tx, respectively.</w:t>
      </w:r>
    </w:p>
    <w:p w14:paraId="1292ACBD" w14:textId="01BAF059" w:rsidR="00166182" w:rsidRPr="003D5AAA" w:rsidRDefault="00166182" w:rsidP="00CF20E9">
      <w:pPr>
        <w:jc w:val="both"/>
      </w:pPr>
      <w:r>
        <w:t>By contrast, while m</w:t>
      </w:r>
      <w:r w:rsidRPr="003D5AAA">
        <w:t xml:space="preserve">ulti-layer DFT-S-OFDM </w:t>
      </w:r>
      <w:r>
        <w:t xml:space="preserve">further improves cell edge gains, it additionally </w:t>
      </w:r>
      <w:r w:rsidRPr="003D5AAA">
        <w:t xml:space="preserve">provides </w:t>
      </w:r>
      <w:r>
        <w:t>strong mean throughput gains, especially at high load and with 2 Tx.  M</w:t>
      </w:r>
      <w:r w:rsidRPr="003D5AAA">
        <w:t xml:space="preserve">ean throughput gains </w:t>
      </w:r>
      <w:r>
        <w:t xml:space="preserve">of </w:t>
      </w:r>
      <w:r w:rsidRPr="003D5AAA">
        <w:t>11</w:t>
      </w:r>
      <w:r w:rsidR="00C11D59">
        <w:t>—1</w:t>
      </w:r>
      <w:r w:rsidRPr="003D5AAA">
        <w:t>7% and 12</w:t>
      </w:r>
      <w:r w:rsidR="000704BA">
        <w:t>—1</w:t>
      </w:r>
      <w:r w:rsidRPr="003D5AAA">
        <w:t xml:space="preserve">9% </w:t>
      </w:r>
      <w:r>
        <w:t xml:space="preserve">are found </w:t>
      </w:r>
      <w:r w:rsidRPr="003D5AAA">
        <w:t>for 2 and 4 Tx, respectively</w:t>
      </w:r>
      <w:r>
        <w:t>, which are up to 16% and 10% better than fast switch for 2 and 4 Tx (at 70% resource utilization)</w:t>
      </w:r>
      <w:r w:rsidRPr="003D5AAA">
        <w:t xml:space="preserve">. </w:t>
      </w:r>
      <w:r>
        <w:t>C</w:t>
      </w:r>
      <w:r w:rsidRPr="003D5AAA">
        <w:t xml:space="preserve">ell edge gains </w:t>
      </w:r>
      <w:r>
        <w:t xml:space="preserve">for 2 Tx with multilayer DFT-S-OFDM </w:t>
      </w:r>
      <w:r w:rsidRPr="003D5AAA">
        <w:t>range from 31</w:t>
      </w:r>
      <w:r w:rsidR="00C1063A">
        <w:t>%</w:t>
      </w:r>
      <w:r w:rsidRPr="003D5AAA">
        <w:t xml:space="preserve"> to 34%</w:t>
      </w:r>
      <w:r>
        <w:t xml:space="preserve"> and up to 14% better than fast switching (at 20% resource utilization)</w:t>
      </w:r>
      <w:r w:rsidRPr="003D5AAA">
        <w:t>, while for 4 Tx they are 70</w:t>
      </w:r>
      <w:r w:rsidR="0004201C">
        <w:t>—8</w:t>
      </w:r>
      <w:r w:rsidRPr="003D5AAA">
        <w:t>1</w:t>
      </w:r>
      <w:r>
        <w:t xml:space="preserve">%, and up to 12% better than fast switching (at 70% resource utilization.) </w:t>
      </w:r>
      <w:r w:rsidRPr="003D5AAA">
        <w:t xml:space="preserve">These higher mean throughputs from rank 2 DFT-S-OFDM as compared to fast switching are </w:t>
      </w:r>
      <w:r w:rsidR="009E6A3B" w:rsidRPr="003D5AAA">
        <w:t>natural since</w:t>
      </w:r>
      <w:r w:rsidRPr="003D5AAA">
        <w:t xml:space="preserve"> the higher throughput from rank 2 is available over more of the cell.</w:t>
      </w:r>
      <w:r>
        <w:t xml:space="preserve">  Similarly, since rank</w:t>
      </w:r>
      <w:r w:rsidR="00C7012E">
        <w:t xml:space="preserve"> </w:t>
      </w:r>
      <w:r>
        <w:t>2 is commonly used in the cell, multi-layer DFT-S-OFDM can even improve cell edge performance.</w:t>
      </w:r>
    </w:p>
    <w:p w14:paraId="1FF988BB" w14:textId="088567DE" w:rsidR="00166182" w:rsidRPr="003D5AAA" w:rsidRDefault="002A3991" w:rsidP="00B4336D">
      <w:pPr>
        <w:pStyle w:val="Observation"/>
      </w:pPr>
      <w:bookmarkStart w:id="41" w:name="_Toc136275294"/>
      <w:r>
        <w:t>The Rel.18 f</w:t>
      </w:r>
      <w:r w:rsidR="00166182">
        <w:t>ast DFT-S/CP-OFDM switching has strong cell edge gains over configured DFT-S- &amp; CP-OFDM waveforms, but less benefit to mean cell throughput.</w:t>
      </w:r>
      <w:bookmarkEnd w:id="41"/>
    </w:p>
    <w:p w14:paraId="42FF3F02" w14:textId="5833A603" w:rsidR="00166182" w:rsidRDefault="002A3991" w:rsidP="00B4336D">
      <w:pPr>
        <w:pStyle w:val="Observation"/>
      </w:pPr>
      <w:bookmarkStart w:id="42" w:name="_Toc136275295"/>
      <w:r>
        <w:t>The proposed Rel.19 m</w:t>
      </w:r>
      <w:r w:rsidR="00166182">
        <w:t xml:space="preserve">ulti-layer DFT-S-OFDM </w:t>
      </w:r>
      <w:r w:rsidR="006E186E">
        <w:t>has substantial</w:t>
      </w:r>
      <w:r w:rsidR="00166182" w:rsidRPr="003D5AAA">
        <w:t xml:space="preserve"> mean throughput gains </w:t>
      </w:r>
      <w:r w:rsidR="00166182">
        <w:t>(</w:t>
      </w:r>
      <w:r w:rsidR="00F40EFF">
        <w:t>e.g.,</w:t>
      </w:r>
      <w:r w:rsidR="00166182">
        <w:t xml:space="preserve"> ~15% or ~20% for 2 or 4 Tx) </w:t>
      </w:r>
      <w:r w:rsidR="00166182" w:rsidRPr="003D5AAA">
        <w:t>at the system level</w:t>
      </w:r>
      <w:r w:rsidR="00166182">
        <w:t>, as well as for cell edge (e.g.</w:t>
      </w:r>
      <w:r w:rsidR="00DB64D4">
        <w:t>,</w:t>
      </w:r>
      <w:r w:rsidR="00166182">
        <w:t xml:space="preserve"> up to ~35 or ~80% for 2 or 4 Tx).</w:t>
      </w:r>
      <w:bookmarkEnd w:id="42"/>
    </w:p>
    <w:p w14:paraId="5520F7BB" w14:textId="0698081A" w:rsidR="00166182" w:rsidRPr="003D5AAA" w:rsidRDefault="00166182" w:rsidP="00B4336D">
      <w:pPr>
        <w:pStyle w:val="Observation"/>
      </w:pPr>
      <w:bookmarkStart w:id="43" w:name="_Toc136275296"/>
      <w:r>
        <w:t>Because it improves coverage of rank 2+ UL MIMO, multilayer DFT-S-OFDM improves mean throughput substantially over fast DFT-S/CP-OFDM switching, by up to</w:t>
      </w:r>
      <w:r w:rsidR="00B86A44">
        <w:t>,</w:t>
      </w:r>
      <w:r>
        <w:t xml:space="preserve"> </w:t>
      </w:r>
      <w:r w:rsidR="00E76470">
        <w:t>e.g.,</w:t>
      </w:r>
      <w:r>
        <w:t xml:space="preserve"> 16% and 10% for 2 Tx and 4 Tx, respectively.  Multi</w:t>
      </w:r>
      <w:r w:rsidR="00AB7DB2">
        <w:t>-</w:t>
      </w:r>
      <w:r>
        <w:t>layer DFT-S-OFDM also improves cell edge throughput over fast switching by up to</w:t>
      </w:r>
      <w:r w:rsidR="009E1F4D">
        <w:t>,</w:t>
      </w:r>
      <w:r>
        <w:t xml:space="preserve"> e.g.</w:t>
      </w:r>
      <w:r w:rsidR="00B50CF1">
        <w:t>,</w:t>
      </w:r>
      <w:r>
        <w:t xml:space="preserve"> ~14% or ~12% for 2 or 4 Tx.</w:t>
      </w:r>
      <w:bookmarkEnd w:id="43"/>
    </w:p>
    <w:p w14:paraId="5A43B12B" w14:textId="7A50A189" w:rsidR="00FB6763" w:rsidRDefault="00FB6763" w:rsidP="00EA3ECA">
      <w:r>
        <w:t>Based on these observations, we propose</w:t>
      </w:r>
    </w:p>
    <w:p w14:paraId="6CCCB020" w14:textId="77777777" w:rsidR="00166182" w:rsidRPr="003D5AAA" w:rsidRDefault="00166182" w:rsidP="00B4336D">
      <w:pPr>
        <w:pStyle w:val="Proposal"/>
      </w:pPr>
      <w:bookmarkStart w:id="44" w:name="_Toc136275305"/>
      <w:r w:rsidRPr="003D5AAA">
        <w:t>Specify multi-layer DFT-S-OFDM for PUSCH.</w:t>
      </w:r>
      <w:bookmarkEnd w:id="44"/>
    </w:p>
    <w:p w14:paraId="7FC31AE6" w14:textId="2EF7310E" w:rsidR="00CE74E8" w:rsidRDefault="00767C0E" w:rsidP="00311B94">
      <w:pPr>
        <w:pStyle w:val="Heading3"/>
      </w:pPr>
      <w:r>
        <w:t>3.2.2</w:t>
      </w:r>
      <w:r>
        <w:tab/>
      </w:r>
      <w:r w:rsidR="00C22742">
        <w:t xml:space="preserve">PUSCH rate matching </w:t>
      </w:r>
      <w:r w:rsidR="004D334B">
        <w:t xml:space="preserve">for </w:t>
      </w:r>
      <w:r w:rsidR="009B745B">
        <w:t>improved</w:t>
      </w:r>
      <w:r w:rsidR="004D334B">
        <w:t xml:space="preserve"> spectrum </w:t>
      </w:r>
      <w:r w:rsidR="00404055">
        <w:t>utilization</w:t>
      </w:r>
    </w:p>
    <w:p w14:paraId="09AABCB0" w14:textId="73FCC906" w:rsidR="00045A1D" w:rsidRDefault="004D7B3E" w:rsidP="00DC6D07">
      <w:pPr>
        <w:shd w:val="clear" w:color="auto" w:fill="FFFFFF" w:themeFill="background1"/>
        <w:jc w:val="both"/>
        <w:rPr>
          <w:lang w:eastAsia="ja-JP"/>
        </w:rPr>
      </w:pPr>
      <w:r>
        <w:rPr>
          <w:lang w:eastAsia="ja-JP"/>
        </w:rPr>
        <w:t xml:space="preserve">As </w:t>
      </w:r>
      <w:r w:rsidR="00192099">
        <w:rPr>
          <w:lang w:eastAsia="ja-JP"/>
        </w:rPr>
        <w:t>discussed in</w:t>
      </w:r>
      <w:r w:rsidR="009E1F1C">
        <w:rPr>
          <w:lang w:eastAsia="ja-JP"/>
        </w:rPr>
        <w:t xml:space="preserve"> </w:t>
      </w:r>
      <w:r w:rsidR="009E1F1C" w:rsidRPr="001D4BB3">
        <w:t>Section 2.2.2</w:t>
      </w:r>
      <w:r w:rsidR="00F677A1" w:rsidRPr="0011062B">
        <w:rPr>
          <w:lang w:eastAsia="ja-JP"/>
        </w:rPr>
        <w:t>,</w:t>
      </w:r>
      <w:r w:rsidR="00F677A1">
        <w:rPr>
          <w:lang w:eastAsia="ja-JP"/>
        </w:rPr>
        <w:t xml:space="preserve"> </w:t>
      </w:r>
      <w:r w:rsidR="001D45D7">
        <w:rPr>
          <w:lang w:eastAsia="ja-JP"/>
        </w:rPr>
        <w:t xml:space="preserve">current PUSCH </w:t>
      </w:r>
      <w:r w:rsidR="00001FE5">
        <w:rPr>
          <w:lang w:eastAsia="ja-JP"/>
        </w:rPr>
        <w:t xml:space="preserve">scheduling </w:t>
      </w:r>
      <w:r w:rsidR="00F46824">
        <w:rPr>
          <w:lang w:eastAsia="ja-JP"/>
        </w:rPr>
        <w:t xml:space="preserve">mechanisms </w:t>
      </w:r>
      <w:r w:rsidR="00BA4E75">
        <w:rPr>
          <w:lang w:eastAsia="ja-JP"/>
        </w:rPr>
        <w:t xml:space="preserve">may result </w:t>
      </w:r>
      <w:r w:rsidR="00C15CEB">
        <w:rPr>
          <w:lang w:eastAsia="ja-JP"/>
        </w:rPr>
        <w:t>in</w:t>
      </w:r>
      <w:r w:rsidR="00FC0861">
        <w:rPr>
          <w:lang w:eastAsia="ja-JP"/>
        </w:rPr>
        <w:t xml:space="preserve"> </w:t>
      </w:r>
      <w:r w:rsidR="00160890">
        <w:rPr>
          <w:lang w:eastAsia="ja-JP"/>
        </w:rPr>
        <w:t>poor spectrum utilization</w:t>
      </w:r>
      <w:r w:rsidR="002C681F">
        <w:rPr>
          <w:lang w:eastAsia="ja-JP"/>
        </w:rPr>
        <w:t>, which,</w:t>
      </w:r>
      <w:r w:rsidR="00703EC8">
        <w:rPr>
          <w:lang w:eastAsia="ja-JP"/>
        </w:rPr>
        <w:t xml:space="preserve"> </w:t>
      </w:r>
      <w:r w:rsidR="002C681F">
        <w:rPr>
          <w:lang w:eastAsia="ja-JP"/>
        </w:rPr>
        <w:t>reduces UL capacity</w:t>
      </w:r>
      <w:r w:rsidR="00160890">
        <w:rPr>
          <w:lang w:eastAsia="ja-JP"/>
        </w:rPr>
        <w:t>. In particular</w:t>
      </w:r>
      <w:r w:rsidR="00422F7E">
        <w:rPr>
          <w:lang w:eastAsia="ja-JP"/>
        </w:rPr>
        <w:t xml:space="preserve">, </w:t>
      </w:r>
      <w:r w:rsidR="00467384">
        <w:rPr>
          <w:lang w:eastAsia="ja-JP"/>
        </w:rPr>
        <w:t xml:space="preserve">contiguous-only </w:t>
      </w:r>
      <w:r w:rsidR="00524D98">
        <w:rPr>
          <w:lang w:eastAsia="ja-JP"/>
        </w:rPr>
        <w:t>PUSCH allocation in FR2</w:t>
      </w:r>
      <w:r w:rsidR="000F4CB1">
        <w:rPr>
          <w:lang w:eastAsia="ja-JP"/>
        </w:rPr>
        <w:t xml:space="preserve"> may lead to inefficiencies when </w:t>
      </w:r>
      <w:r w:rsidR="00224933">
        <w:rPr>
          <w:lang w:eastAsia="ja-JP"/>
        </w:rPr>
        <w:t xml:space="preserve">a narrowband SRS transmission </w:t>
      </w:r>
      <w:r w:rsidR="00342D51">
        <w:rPr>
          <w:lang w:eastAsia="ja-JP"/>
        </w:rPr>
        <w:t xml:space="preserve">occupy </w:t>
      </w:r>
      <w:r w:rsidR="007E044A">
        <w:rPr>
          <w:lang w:eastAsia="ja-JP"/>
        </w:rPr>
        <w:t xml:space="preserve">PRBs </w:t>
      </w:r>
      <w:r w:rsidR="00457BC9">
        <w:rPr>
          <w:lang w:eastAsia="ja-JP"/>
        </w:rPr>
        <w:t>somewhere in the interior</w:t>
      </w:r>
      <w:r w:rsidR="007E044A">
        <w:rPr>
          <w:lang w:eastAsia="ja-JP"/>
        </w:rPr>
        <w:t xml:space="preserve"> of the </w:t>
      </w:r>
      <w:r w:rsidR="00FB6763">
        <w:rPr>
          <w:lang w:eastAsia="ja-JP"/>
        </w:rPr>
        <w:t>carrier</w:t>
      </w:r>
      <w:r w:rsidR="00457BC9">
        <w:rPr>
          <w:lang w:eastAsia="ja-JP"/>
        </w:rPr>
        <w:t xml:space="preserve"> with empty </w:t>
      </w:r>
      <w:r w:rsidR="007E044A">
        <w:rPr>
          <w:lang w:eastAsia="ja-JP"/>
        </w:rPr>
        <w:t>PRB</w:t>
      </w:r>
      <w:r w:rsidR="00457BC9">
        <w:rPr>
          <w:lang w:eastAsia="ja-JP"/>
        </w:rPr>
        <w:t xml:space="preserve"> on both sides</w:t>
      </w:r>
      <w:r w:rsidR="007E044A">
        <w:rPr>
          <w:lang w:eastAsia="ja-JP"/>
        </w:rPr>
        <w:t>. Furthermore,</w:t>
      </w:r>
      <w:r w:rsidR="00422F7E">
        <w:rPr>
          <w:lang w:eastAsia="ja-JP"/>
        </w:rPr>
        <w:t xml:space="preserve"> </w:t>
      </w:r>
      <w:r w:rsidR="00720E1A">
        <w:rPr>
          <w:lang w:eastAsia="ja-JP"/>
        </w:rPr>
        <w:t xml:space="preserve">the fact that </w:t>
      </w:r>
      <w:r w:rsidR="006626B3">
        <w:rPr>
          <w:lang w:eastAsia="ja-JP"/>
        </w:rPr>
        <w:t>PUSCH frequency</w:t>
      </w:r>
      <w:r w:rsidR="00DC7B0B">
        <w:rPr>
          <w:lang w:eastAsia="ja-JP"/>
        </w:rPr>
        <w:t>-</w:t>
      </w:r>
      <w:r w:rsidR="006626B3">
        <w:rPr>
          <w:lang w:eastAsia="ja-JP"/>
        </w:rPr>
        <w:t xml:space="preserve">domain </w:t>
      </w:r>
      <w:r w:rsidR="00126C3E">
        <w:rPr>
          <w:lang w:eastAsia="ja-JP"/>
        </w:rPr>
        <w:t xml:space="preserve">allocation </w:t>
      </w:r>
      <w:r w:rsidR="00254945">
        <w:rPr>
          <w:lang w:eastAsia="ja-JP"/>
        </w:rPr>
        <w:t>cannot</w:t>
      </w:r>
      <w:r w:rsidR="004C5157">
        <w:rPr>
          <w:lang w:eastAsia="ja-JP"/>
        </w:rPr>
        <w:t xml:space="preserve"> </w:t>
      </w:r>
      <w:r w:rsidR="00254945">
        <w:rPr>
          <w:lang w:eastAsia="ja-JP"/>
        </w:rPr>
        <w:t xml:space="preserve">be </w:t>
      </w:r>
      <w:r w:rsidR="00425884">
        <w:rPr>
          <w:lang w:eastAsia="ja-JP"/>
        </w:rPr>
        <w:t xml:space="preserve">rate </w:t>
      </w:r>
      <w:r w:rsidR="00254945">
        <w:rPr>
          <w:lang w:eastAsia="ja-JP"/>
        </w:rPr>
        <w:t xml:space="preserve">matched </w:t>
      </w:r>
      <w:r w:rsidR="00A24AE7">
        <w:rPr>
          <w:lang w:eastAsia="ja-JP"/>
        </w:rPr>
        <w:t>around</w:t>
      </w:r>
      <w:r w:rsidR="00254945">
        <w:rPr>
          <w:lang w:eastAsia="ja-JP"/>
        </w:rPr>
        <w:t xml:space="preserve"> the SRS FH pattern </w:t>
      </w:r>
      <w:r w:rsidR="008624CE">
        <w:rPr>
          <w:lang w:eastAsia="ja-JP"/>
        </w:rPr>
        <w:t xml:space="preserve">may lead to inefficiencies </w:t>
      </w:r>
      <w:r w:rsidR="00C03FBE">
        <w:rPr>
          <w:lang w:eastAsia="ja-JP"/>
        </w:rPr>
        <w:t>in both FR1 and FR2. Based on this, we propose:</w:t>
      </w:r>
    </w:p>
    <w:p w14:paraId="1255F120" w14:textId="6D8FD398" w:rsidR="00045A1D" w:rsidRPr="00A04F49" w:rsidRDefault="001C6F94" w:rsidP="001C6F94">
      <w:pPr>
        <w:pStyle w:val="Proposal"/>
      </w:pPr>
      <w:bookmarkStart w:id="45" w:name="_Toc136275306"/>
      <w:r w:rsidRPr="001C6F94">
        <w:t>Introduce FDM</w:t>
      </w:r>
      <w:r w:rsidR="00230BAF">
        <w:t>-</w:t>
      </w:r>
      <w:r w:rsidRPr="001C6F94">
        <w:t>based rate matching of PUSCH to avoid collision with an SRS transmission</w:t>
      </w:r>
      <w:r w:rsidR="00045A1D" w:rsidRPr="00045A1D">
        <w:t>.</w:t>
      </w:r>
      <w:bookmarkEnd w:id="45"/>
    </w:p>
    <w:p w14:paraId="57430320" w14:textId="7561B982" w:rsidR="000C6190" w:rsidRPr="00830F6E" w:rsidRDefault="00903066" w:rsidP="00A95B19">
      <w:pPr>
        <w:jc w:val="both"/>
        <w:rPr>
          <w:lang w:val="en-GB"/>
        </w:rPr>
      </w:pPr>
      <w:r>
        <w:rPr>
          <w:lang w:val="en-GB"/>
        </w:rPr>
        <w:lastRenderedPageBreak/>
        <w:t>In FR2, s</w:t>
      </w:r>
      <w:r w:rsidR="00C20EDD">
        <w:rPr>
          <w:lang w:val="en-GB"/>
        </w:rPr>
        <w:t>uch</w:t>
      </w:r>
      <w:r w:rsidR="00951501">
        <w:rPr>
          <w:lang w:val="en-GB"/>
        </w:rPr>
        <w:t xml:space="preserve"> FDM-based rate matching </w:t>
      </w:r>
      <w:r w:rsidR="00AA6DCE">
        <w:rPr>
          <w:lang w:val="en-GB"/>
        </w:rPr>
        <w:t xml:space="preserve">of </w:t>
      </w:r>
      <w:r w:rsidR="00B257B0">
        <w:rPr>
          <w:lang w:val="en-GB"/>
        </w:rPr>
        <w:t>PUSCH</w:t>
      </w:r>
      <w:r w:rsidR="00A153F3">
        <w:rPr>
          <w:lang w:val="en-GB"/>
        </w:rPr>
        <w:t xml:space="preserve"> may </w:t>
      </w:r>
      <w:r w:rsidR="00A750E9">
        <w:rPr>
          <w:lang w:val="en-GB"/>
        </w:rPr>
        <w:t xml:space="preserve">involve supporting non-contiguous </w:t>
      </w:r>
      <w:r w:rsidR="00636188">
        <w:rPr>
          <w:lang w:val="en-GB"/>
        </w:rPr>
        <w:t>PRB</w:t>
      </w:r>
      <w:r w:rsidR="00643B76">
        <w:rPr>
          <w:lang w:val="en-GB"/>
        </w:rPr>
        <w:t xml:space="preserve"> allocation</w:t>
      </w:r>
      <w:r w:rsidR="00714EA6">
        <w:rPr>
          <w:lang w:val="en-GB"/>
        </w:rPr>
        <w:t xml:space="preserve"> </w:t>
      </w:r>
      <w:r w:rsidR="00643B76">
        <w:rPr>
          <w:lang w:val="en-GB"/>
        </w:rPr>
        <w:t>for PUSCH</w:t>
      </w:r>
      <w:r w:rsidR="00646318">
        <w:rPr>
          <w:lang w:val="en-GB"/>
        </w:rPr>
        <w:t xml:space="preserve">. </w:t>
      </w:r>
      <w:r w:rsidR="00765888">
        <w:rPr>
          <w:lang w:val="en-GB"/>
        </w:rPr>
        <w:t xml:space="preserve">To support </w:t>
      </w:r>
      <w:r w:rsidR="00E666E3">
        <w:rPr>
          <w:lang w:val="en-GB"/>
        </w:rPr>
        <w:t xml:space="preserve">PUSH </w:t>
      </w:r>
      <w:r w:rsidR="00765888">
        <w:rPr>
          <w:lang w:val="en-GB"/>
        </w:rPr>
        <w:t>rate matching around</w:t>
      </w:r>
      <w:r w:rsidR="00263C4C">
        <w:rPr>
          <w:lang w:val="en-GB"/>
        </w:rPr>
        <w:t xml:space="preserve"> </w:t>
      </w:r>
      <w:r w:rsidR="00712D79">
        <w:rPr>
          <w:lang w:val="en-GB"/>
        </w:rPr>
        <w:t xml:space="preserve">SRS configured with </w:t>
      </w:r>
      <w:r w:rsidR="009219FA">
        <w:rPr>
          <w:lang w:val="en-GB"/>
        </w:rPr>
        <w:t xml:space="preserve">intra-slot </w:t>
      </w:r>
      <w:r w:rsidR="00712D79">
        <w:rPr>
          <w:lang w:val="en-GB"/>
        </w:rPr>
        <w:t xml:space="preserve">FH </w:t>
      </w:r>
      <w:r w:rsidR="00FA1285">
        <w:rPr>
          <w:lang w:val="en-GB"/>
        </w:rPr>
        <w:t>and/</w:t>
      </w:r>
      <w:r w:rsidR="00712D79">
        <w:rPr>
          <w:lang w:val="en-GB"/>
        </w:rPr>
        <w:t xml:space="preserve">or when SRS transmissions from </w:t>
      </w:r>
      <w:r w:rsidR="000A097D">
        <w:rPr>
          <w:lang w:val="en-GB"/>
        </w:rPr>
        <w:t>different UEs are in the same slot</w:t>
      </w:r>
      <w:r w:rsidR="005772E6">
        <w:rPr>
          <w:lang w:val="en-GB"/>
        </w:rPr>
        <w:t xml:space="preserve"> but occupy different PRBs, </w:t>
      </w:r>
      <w:r w:rsidR="00DE7B4A">
        <w:rPr>
          <w:lang w:val="en-GB"/>
        </w:rPr>
        <w:t xml:space="preserve">there may be additional </w:t>
      </w:r>
      <w:r w:rsidR="00550494">
        <w:rPr>
          <w:lang w:val="en-GB"/>
        </w:rPr>
        <w:t>U</w:t>
      </w:r>
      <w:r w:rsidR="00A73BEB">
        <w:rPr>
          <w:lang w:val="en-GB"/>
        </w:rPr>
        <w:t>L</w:t>
      </w:r>
      <w:r w:rsidR="00550494">
        <w:rPr>
          <w:lang w:val="en-GB"/>
        </w:rPr>
        <w:t xml:space="preserve"> capacity gains by</w:t>
      </w:r>
      <w:r w:rsidR="007A2D7C">
        <w:rPr>
          <w:lang w:val="en-GB"/>
        </w:rPr>
        <w:t xml:space="preserve"> </w:t>
      </w:r>
      <w:r w:rsidR="001C1D87">
        <w:rPr>
          <w:lang w:val="en-GB"/>
        </w:rPr>
        <w:t>introducing</w:t>
      </w:r>
      <w:r w:rsidR="00A06E51">
        <w:rPr>
          <w:lang w:val="en-GB"/>
        </w:rPr>
        <w:t xml:space="preserve"> reserved resources </w:t>
      </w:r>
      <w:r w:rsidR="00EB149B">
        <w:rPr>
          <w:lang w:val="en-GB"/>
        </w:rPr>
        <w:t xml:space="preserve">on a per OFDM symbol level </w:t>
      </w:r>
      <w:r w:rsidR="006A75EB">
        <w:rPr>
          <w:lang w:val="en-GB"/>
        </w:rPr>
        <w:t xml:space="preserve">(e.g., “zero-power SRS”) </w:t>
      </w:r>
      <w:r w:rsidR="00422AF3">
        <w:rPr>
          <w:lang w:val="en-GB"/>
        </w:rPr>
        <w:t>together with</w:t>
      </w:r>
      <w:r w:rsidR="00031E18">
        <w:rPr>
          <w:lang w:val="en-GB"/>
        </w:rPr>
        <w:t xml:space="preserve"> PUSCH </w:t>
      </w:r>
      <w:r w:rsidR="009F3572">
        <w:rPr>
          <w:lang w:val="en-GB"/>
        </w:rPr>
        <w:t>rate matching</w:t>
      </w:r>
      <w:r w:rsidR="0091460F">
        <w:rPr>
          <w:lang w:val="en-GB"/>
        </w:rPr>
        <w:t xml:space="preserve"> </w:t>
      </w:r>
      <w:r w:rsidR="00E802F3">
        <w:rPr>
          <w:lang w:val="en-GB"/>
        </w:rPr>
        <w:t xml:space="preserve">to adjust the coded data rate to </w:t>
      </w:r>
      <w:r w:rsidR="008B3A39">
        <w:rPr>
          <w:lang w:val="en-GB"/>
        </w:rPr>
        <w:t>match</w:t>
      </w:r>
      <w:r w:rsidR="00E802F3">
        <w:rPr>
          <w:lang w:val="en-GB"/>
        </w:rPr>
        <w:t xml:space="preserve"> the allocated resources.</w:t>
      </w:r>
      <w:r w:rsidR="00753C90">
        <w:rPr>
          <w:lang w:val="en-GB"/>
        </w:rPr>
        <w:t xml:space="preserve"> </w:t>
      </w:r>
      <w:r w:rsidR="00817F56">
        <w:rPr>
          <w:lang w:val="en-GB"/>
        </w:rPr>
        <w:t>Since</w:t>
      </w:r>
      <w:r w:rsidR="00037C49">
        <w:rPr>
          <w:lang w:val="en-GB"/>
        </w:rPr>
        <w:t xml:space="preserve"> </w:t>
      </w:r>
      <w:r w:rsidR="00820AAA" w:rsidRPr="00830F6E">
        <w:rPr>
          <w:lang w:val="en-GB"/>
        </w:rPr>
        <w:t>SRS transmissions occupy only a subset of REs within the configured SRS bandwidth (transmission comb 2, 4, and 8 is supported in NR Rel-17)</w:t>
      </w:r>
      <w:r w:rsidR="00F97EE7">
        <w:rPr>
          <w:lang w:val="en-GB"/>
        </w:rPr>
        <w:t xml:space="preserve">, </w:t>
      </w:r>
      <w:r w:rsidR="000E0B6B">
        <w:rPr>
          <w:lang w:val="en-GB"/>
        </w:rPr>
        <w:t>the</w:t>
      </w:r>
      <w:r w:rsidR="00F97EE7">
        <w:rPr>
          <w:lang w:val="en-GB"/>
        </w:rPr>
        <w:t xml:space="preserve"> additional benefit</w:t>
      </w:r>
      <w:r w:rsidR="00815A39">
        <w:rPr>
          <w:lang w:val="en-GB"/>
        </w:rPr>
        <w:t xml:space="preserve"> </w:t>
      </w:r>
      <w:r w:rsidR="00425C22">
        <w:rPr>
          <w:lang w:val="en-GB"/>
        </w:rPr>
        <w:t>from supporting</w:t>
      </w:r>
      <w:r w:rsidR="0006162E">
        <w:rPr>
          <w:lang w:val="en-GB"/>
        </w:rPr>
        <w:t xml:space="preserve"> RE-level rate matching</w:t>
      </w:r>
      <w:r w:rsidR="000E0B6B">
        <w:rPr>
          <w:lang w:val="en-GB"/>
        </w:rPr>
        <w:t xml:space="preserve"> can also be investigated</w:t>
      </w:r>
      <w:r w:rsidR="0006162E">
        <w:rPr>
          <w:lang w:val="en-GB"/>
        </w:rPr>
        <w:t>.</w:t>
      </w:r>
    </w:p>
    <w:p w14:paraId="68FBE3B2" w14:textId="466635A4" w:rsidR="00182289" w:rsidRDefault="00182289" w:rsidP="00182289">
      <w:pPr>
        <w:pStyle w:val="Heading3"/>
      </w:pPr>
      <w:r>
        <w:t>3.2.</w:t>
      </w:r>
      <w:r w:rsidR="001C4F77">
        <w:t>3</w:t>
      </w:r>
      <w:r>
        <w:tab/>
      </w:r>
      <w:r w:rsidR="00155B9A">
        <w:t>E</w:t>
      </w:r>
      <w:r w:rsidR="00155B9A">
        <w:rPr>
          <w:rStyle w:val="ui-provider"/>
        </w:rPr>
        <w:t>nhanced closed-loop antenna selection for PUSCH</w:t>
      </w:r>
    </w:p>
    <w:p w14:paraId="544D256B" w14:textId="005650F9" w:rsidR="009E14DF" w:rsidRDefault="004C664A" w:rsidP="009E14DF">
      <w:pPr>
        <w:jc w:val="both"/>
      </w:pPr>
      <w:r>
        <w:t xml:space="preserve">As discussed in </w:t>
      </w:r>
      <w:r w:rsidRPr="00A91868">
        <w:t>Section 2.2</w:t>
      </w:r>
      <w:r w:rsidRPr="00EA3ECA">
        <w:t>.</w:t>
      </w:r>
      <w:r w:rsidR="00616853">
        <w:t>3</w:t>
      </w:r>
      <w:r>
        <w:t xml:space="preserve">, there is a need to </w:t>
      </w:r>
      <w:r w:rsidR="0070368E">
        <w:t xml:space="preserve">enhance the </w:t>
      </w:r>
      <w:r w:rsidR="00E20637">
        <w:t xml:space="preserve">flexibility </w:t>
      </w:r>
      <w:r w:rsidR="001121B1">
        <w:t>of</w:t>
      </w:r>
      <w:r w:rsidR="00E20637">
        <w:t xml:space="preserve"> </w:t>
      </w:r>
      <w:r w:rsidR="00E218D8">
        <w:t xml:space="preserve">network-sided </w:t>
      </w:r>
      <w:r w:rsidR="00E001BF">
        <w:t xml:space="preserve">antenna </w:t>
      </w:r>
      <w:r w:rsidR="001121B1">
        <w:t>selection for PUSCH</w:t>
      </w:r>
      <w:r w:rsidR="00E001BF">
        <w:t xml:space="preserve"> to </w:t>
      </w:r>
      <w:r w:rsidR="001121B1">
        <w:t>improve UL performance</w:t>
      </w:r>
      <w:r w:rsidR="0027749A">
        <w:t>. H</w:t>
      </w:r>
      <w:r w:rsidR="009E14DF">
        <w:t>ence</w:t>
      </w:r>
      <w:r w:rsidR="00FC1D73">
        <w:t>,</w:t>
      </w:r>
      <w:r w:rsidR="009E14DF">
        <w:t xml:space="preserve"> we propose</w:t>
      </w:r>
    </w:p>
    <w:p w14:paraId="0EE81B19" w14:textId="3140F8CD" w:rsidR="0070368E" w:rsidRPr="006A3B65" w:rsidRDefault="009E14DF" w:rsidP="00A95B19">
      <w:pPr>
        <w:pStyle w:val="Proposal"/>
        <w:rPr>
          <w:lang w:eastAsia="ja-JP"/>
        </w:rPr>
      </w:pPr>
      <w:r w:rsidRPr="005E2ADE">
        <w:t xml:space="preserve">Study, and if beneficial, </w:t>
      </w:r>
      <w:r>
        <w:t>specify</w:t>
      </w:r>
      <w:r w:rsidR="00083D37" w:rsidRPr="00083D37">
        <w:t xml:space="preserve"> </w:t>
      </w:r>
      <w:r w:rsidR="00083D37">
        <w:rPr>
          <w:rStyle w:val="ui-provider"/>
        </w:rPr>
        <w:t>enhanced closed-loop antenna selection for PUSCH</w:t>
      </w:r>
      <w:r w:rsidRPr="00045A1D">
        <w:t>.</w:t>
      </w:r>
    </w:p>
    <w:p w14:paraId="59F964E7" w14:textId="34E74EBA" w:rsidR="003452F6" w:rsidRDefault="002B1E16" w:rsidP="00F63950">
      <w:pPr>
        <w:pStyle w:val="Heading2"/>
      </w:pPr>
      <w:bookmarkStart w:id="46" w:name="_Ref133849374"/>
      <w:r>
        <w:t>3</w:t>
      </w:r>
      <w:r w:rsidR="004B158B">
        <w:t>.3</w:t>
      </w:r>
      <w:r w:rsidR="004B158B">
        <w:tab/>
      </w:r>
      <w:r w:rsidR="00411995">
        <w:t>Multi-TRP dynamic point selection enhancement</w:t>
      </w:r>
      <w:bookmarkEnd w:id="46"/>
    </w:p>
    <w:p w14:paraId="5969A7EF" w14:textId="60683FB0" w:rsidR="0070323E" w:rsidRDefault="0008580E" w:rsidP="003B0361">
      <w:pPr>
        <w:jc w:val="both"/>
      </w:pPr>
      <w:r>
        <w:t xml:space="preserve">As explained in </w:t>
      </w:r>
      <w:r w:rsidRPr="0011062B">
        <w:t>section 2.</w:t>
      </w:r>
      <w:r w:rsidR="00660B02" w:rsidRPr="0011062B">
        <w:t>3</w:t>
      </w:r>
      <w:r>
        <w:t xml:space="preserve">, the need to </w:t>
      </w:r>
      <w:r w:rsidR="00CD0769">
        <w:t>continuously configure and reconfigure the</w:t>
      </w:r>
      <w:r>
        <w:t xml:space="preserve"> QCL relation between the PDCCH/PDSCH DMRS and the TRS complicates the use of multi-TRP solutions</w:t>
      </w:r>
      <w:r w:rsidR="00AF078C">
        <w:t xml:space="preserve"> and prohibits</w:t>
      </w:r>
      <w:r>
        <w:t xml:space="preserve"> the </w:t>
      </w:r>
      <w:r w:rsidR="00AF078C">
        <w:t xml:space="preserve">evolution </w:t>
      </w:r>
      <w:r w:rsidR="00E74FAC">
        <w:t>towards</w:t>
      </w:r>
      <w:r w:rsidR="00AF078C">
        <w:t xml:space="preserve"> D-MIMO</w:t>
      </w:r>
      <w:r>
        <w:t xml:space="preserve">. </w:t>
      </w:r>
    </w:p>
    <w:p w14:paraId="557D658A" w14:textId="459F7F42" w:rsidR="004B18F5" w:rsidRDefault="002C4112" w:rsidP="003B0361">
      <w:pPr>
        <w:jc w:val="both"/>
      </w:pPr>
      <w:r w:rsidRPr="00EA3ECA">
        <w:t xml:space="preserve">However, </w:t>
      </w:r>
      <w:r w:rsidRPr="002C4112">
        <w:t>t</w:t>
      </w:r>
      <w:r w:rsidR="00AC3320" w:rsidRPr="002C4112">
        <w:t>he</w:t>
      </w:r>
      <w:r w:rsidR="00AC3320">
        <w:t xml:space="preserve"> result</w:t>
      </w:r>
      <w:r w:rsidR="001079DE">
        <w:t>s</w:t>
      </w:r>
      <w:r w:rsidR="00AC3320">
        <w:t xml:space="preserve"> in </w:t>
      </w:r>
      <w:r w:rsidR="00D45E54">
        <w:t xml:space="preserve">the </w:t>
      </w:r>
      <w:r w:rsidR="00092A06">
        <w:t>f</w:t>
      </w:r>
      <w:r w:rsidR="00D45E54">
        <w:t>igure below</w:t>
      </w:r>
      <w:r w:rsidR="00AC3320">
        <w:t xml:space="preserve"> </w:t>
      </w:r>
      <w:r w:rsidR="00CD5488">
        <w:t xml:space="preserve">show that </w:t>
      </w:r>
      <w:r w:rsidR="003B0361" w:rsidRPr="005E2ADE">
        <w:t xml:space="preserve">TRS is only useful for </w:t>
      </w:r>
      <w:r w:rsidR="00C47A7B">
        <w:t xml:space="preserve">demodulation with </w:t>
      </w:r>
      <w:r w:rsidR="003B0361" w:rsidRPr="005E2ADE">
        <w:t>SNR&lt;</w:t>
      </w:r>
      <w:r w:rsidR="005C5C95">
        <w:t>-5</w:t>
      </w:r>
      <w:r w:rsidR="003B0361" w:rsidRPr="005E2ADE">
        <w:t xml:space="preserve"> dB and </w:t>
      </w:r>
      <w:r w:rsidR="005C5C95">
        <w:t>2</w:t>
      </w:r>
      <w:r w:rsidR="003B0361" w:rsidRPr="005E2ADE">
        <w:t xml:space="preserve"> RB scheduling BW</w:t>
      </w:r>
      <w:r w:rsidR="00C47A7B">
        <w:t>,</w:t>
      </w:r>
      <w:r w:rsidR="00A37DF9">
        <w:t xml:space="preserve"> </w:t>
      </w:r>
      <w:r w:rsidR="002B1835">
        <w:t xml:space="preserve">where </w:t>
      </w:r>
      <w:r w:rsidR="00E85F44">
        <w:t>PDSCH performance with 2RBs and 4RBs are shown</w:t>
      </w:r>
      <w:r w:rsidR="00494581">
        <w:t xml:space="preserve"> for different frequency offsets (F</w:t>
      </w:r>
      <w:r w:rsidR="00876563">
        <w:t>Os)</w:t>
      </w:r>
      <w:r w:rsidR="00146C9F">
        <w:t>.</w:t>
      </w:r>
      <w:r w:rsidR="003A1FB3">
        <w:t xml:space="preserve"> </w:t>
      </w:r>
      <w:r w:rsidR="00C47A7B">
        <w:t>Hence,</w:t>
      </w:r>
      <w:r w:rsidR="00332DDD">
        <w:t xml:space="preserve"> </w:t>
      </w:r>
      <w:r w:rsidR="001F738A">
        <w:t>DMRS</w:t>
      </w:r>
      <w:r w:rsidR="00F759F4">
        <w:t xml:space="preserve"> </w:t>
      </w:r>
      <w:r w:rsidR="00C47A7B">
        <w:t xml:space="preserve">only </w:t>
      </w:r>
      <w:r w:rsidR="001F738A">
        <w:t>based</w:t>
      </w:r>
      <w:r w:rsidR="00E42BF0">
        <w:t xml:space="preserve"> </w:t>
      </w:r>
      <w:r w:rsidR="007932CC">
        <w:t>demodulation with</w:t>
      </w:r>
      <w:r w:rsidR="00B66C16">
        <w:t xml:space="preserve">out </w:t>
      </w:r>
      <w:r w:rsidR="00E44E0B">
        <w:t xml:space="preserve">relying on </w:t>
      </w:r>
      <w:r w:rsidR="00B66C16">
        <w:t>TR</w:t>
      </w:r>
      <w:r w:rsidR="009B33BD">
        <w:t xml:space="preserve">S </w:t>
      </w:r>
      <w:r w:rsidR="00E75279">
        <w:t xml:space="preserve">or SSB </w:t>
      </w:r>
      <w:r w:rsidR="009B33BD">
        <w:t xml:space="preserve">performs </w:t>
      </w:r>
      <w:r w:rsidR="004602BA">
        <w:t xml:space="preserve">equally good </w:t>
      </w:r>
      <w:r w:rsidR="00BF5BA3">
        <w:t xml:space="preserve">for SNR </w:t>
      </w:r>
      <w:r w:rsidR="00A42E1C">
        <w:t>above -5dB</w:t>
      </w:r>
      <w:r w:rsidR="003B077B">
        <w:t xml:space="preserve">. There is </w:t>
      </w:r>
      <w:r w:rsidR="00037298">
        <w:t xml:space="preserve">only some small performance degradation </w:t>
      </w:r>
      <w:r w:rsidR="00A80EFD">
        <w:t>for SNR bel</w:t>
      </w:r>
      <w:r w:rsidR="00C43F60">
        <w:t xml:space="preserve">ow -5dB </w:t>
      </w:r>
      <w:r w:rsidR="006A12FF">
        <w:t xml:space="preserve">and with 2RB </w:t>
      </w:r>
      <w:r w:rsidR="00713AA6">
        <w:t>scheduled BW.</w:t>
      </w:r>
      <w:r w:rsidR="001F738A">
        <w:t xml:space="preserve"> </w:t>
      </w:r>
      <w:r w:rsidR="00547BFF">
        <w:t xml:space="preserve">Hence, performance is not critically dependent on the presence of a TRS, or </w:t>
      </w:r>
      <w:r w:rsidR="00BD5819">
        <w:t>on that the TRS is transmitted from the same set of TRPs as the PDSCH.</w:t>
      </w:r>
      <w:r w:rsidR="00BD5819" w:rsidRPr="00F33F3D">
        <w:t xml:space="preserve"> </w:t>
      </w:r>
    </w:p>
    <w:p w14:paraId="2A85009F" w14:textId="4089781D" w:rsidR="002C4112" w:rsidRDefault="002C4112" w:rsidP="003B0361">
      <w:pPr>
        <w:jc w:val="both"/>
      </w:pPr>
      <w:r>
        <w:t xml:space="preserve">This </w:t>
      </w:r>
      <w:r w:rsidR="00464820">
        <w:t xml:space="preserve">greatly simplified multi-TRP and D-MIMO operations since the network can </w:t>
      </w:r>
      <w:r w:rsidR="00016E34">
        <w:t xml:space="preserve">dynamically </w:t>
      </w:r>
      <w:r w:rsidR="00464820">
        <w:t xml:space="preserve">switch </w:t>
      </w:r>
      <w:r w:rsidR="00202941">
        <w:t xml:space="preserve">the set of </w:t>
      </w:r>
      <w:r w:rsidR="00464820">
        <w:t xml:space="preserve">TRPs </w:t>
      </w:r>
      <w:r w:rsidR="00202941">
        <w:t xml:space="preserve">in DPS, NC-JT or C-JT without informing the UE which TRPs are involved in the transmission thanks to the fact that the UE can always synchronize on the DMRS </w:t>
      </w:r>
      <w:r w:rsidR="000F5132">
        <w:t xml:space="preserve">which is always </w:t>
      </w:r>
      <w:r w:rsidR="00E92E9D">
        <w:t>received together with data.</w:t>
      </w:r>
      <w:r w:rsidR="00D27187">
        <w:t xml:space="preserve"> Hence, for this type of reception, </w:t>
      </w:r>
      <w:r w:rsidR="00796199">
        <w:t>the UE would still be provided with a single TRS</w:t>
      </w:r>
      <w:r w:rsidR="00AC76E1">
        <w:t xml:space="preserve">, transmitted from one of the TRPs, but the </w:t>
      </w:r>
      <w:r w:rsidR="00413BB9">
        <w:t>network would add additional TRPs to the transm</w:t>
      </w:r>
      <w:r w:rsidR="00F17366">
        <w:t>ission without informing the UE.</w:t>
      </w:r>
      <w:r w:rsidR="00D27187">
        <w:t xml:space="preserve"> </w:t>
      </w:r>
      <w:r w:rsidR="00E92E9D">
        <w:t xml:space="preserve"> </w:t>
      </w:r>
    </w:p>
    <w:p w14:paraId="75812F52" w14:textId="28F09D63" w:rsidR="004B18F5" w:rsidRDefault="00475C11" w:rsidP="004B18F5">
      <w:pPr>
        <w:pStyle w:val="TH"/>
      </w:pPr>
      <w:r>
        <w:rPr>
          <w:noProof/>
        </w:rPr>
        <w:lastRenderedPageBreak/>
        <w:drawing>
          <wp:inline distT="0" distB="0" distL="0" distR="0" wp14:anchorId="0BC53380" wp14:editId="2D93B970">
            <wp:extent cx="4048788" cy="3037747"/>
            <wp:effectExtent l="0" t="0" r="0" b="0"/>
            <wp:docPr id="3" name="Picture 3"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line, plot, diagram&#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54152" cy="3041772"/>
                    </a:xfrm>
                    <a:prstGeom prst="rect">
                      <a:avLst/>
                    </a:prstGeom>
                  </pic:spPr>
                </pic:pic>
              </a:graphicData>
            </a:graphic>
          </wp:inline>
        </w:drawing>
      </w:r>
    </w:p>
    <w:p w14:paraId="1B8E0B76" w14:textId="066CC675" w:rsidR="00475C11" w:rsidRDefault="0065504F" w:rsidP="004B18F5">
      <w:pPr>
        <w:pStyle w:val="TH"/>
      </w:pPr>
      <w:r>
        <w:rPr>
          <w:noProof/>
        </w:rPr>
        <w:drawing>
          <wp:inline distT="0" distB="0" distL="0" distR="0" wp14:anchorId="69F4DBF1" wp14:editId="7A1CF648">
            <wp:extent cx="4058567" cy="3045085"/>
            <wp:effectExtent l="0" t="0" r="0" b="3175"/>
            <wp:docPr id="4" name="Picture 4" descr="A picture containing text, line, plo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line, plot, number&#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65265" cy="3050110"/>
                    </a:xfrm>
                    <a:prstGeom prst="rect">
                      <a:avLst/>
                    </a:prstGeom>
                  </pic:spPr>
                </pic:pic>
              </a:graphicData>
            </a:graphic>
          </wp:inline>
        </w:drawing>
      </w:r>
    </w:p>
    <w:p w14:paraId="5A5CB9C4" w14:textId="276AE969" w:rsidR="004B18F5" w:rsidRDefault="004B18F5" w:rsidP="008E7B2F">
      <w:pPr>
        <w:pStyle w:val="Caption"/>
        <w:jc w:val="center"/>
        <w:rPr>
          <w:lang w:eastAsia="ja-JP"/>
        </w:rPr>
      </w:pPr>
      <w:bookmarkStart w:id="47" w:name="_Ref136172155"/>
      <w:r w:rsidRPr="005E2ADE">
        <w:t xml:space="preserve">Figure </w:t>
      </w:r>
      <w:r>
        <w:fldChar w:fldCharType="begin"/>
      </w:r>
      <w:r w:rsidRPr="005E2ADE">
        <w:instrText xml:space="preserve"> SEQ Figure \* ARABIC </w:instrText>
      </w:r>
      <w:r>
        <w:fldChar w:fldCharType="separate"/>
      </w:r>
      <w:r w:rsidR="00FB3973">
        <w:rPr>
          <w:noProof/>
        </w:rPr>
        <w:t>8</w:t>
      </w:r>
      <w:r>
        <w:fldChar w:fldCharType="end"/>
      </w:r>
      <w:bookmarkEnd w:id="47"/>
      <w:r w:rsidR="00FC47AE">
        <w:t xml:space="preserve">: </w:t>
      </w:r>
      <w:r>
        <w:t>Performance of</w:t>
      </w:r>
      <w:r w:rsidRPr="005E2ADE">
        <w:t xml:space="preserve"> DMRS only synchronization</w:t>
      </w:r>
      <w:r>
        <w:t>.</w:t>
      </w:r>
      <w:r w:rsidRPr="005E2ADE">
        <w:t xml:space="preserve"> </w:t>
      </w:r>
    </w:p>
    <w:p w14:paraId="4126871B" w14:textId="43010F91" w:rsidR="00D21010" w:rsidRDefault="008316B9" w:rsidP="00EA3ECA">
      <w:pPr>
        <w:pStyle w:val="Observation"/>
      </w:pPr>
      <w:r>
        <w:t xml:space="preserve">For PDSCH scheduling bandwidths greater than 2 RB and SNR above -5dB, the TRS doesn’t provide any synchronization benefits since synchronization can be made using DMRS. </w:t>
      </w:r>
    </w:p>
    <w:p w14:paraId="66A50FEE" w14:textId="1C282CF9" w:rsidR="006F4E57" w:rsidRDefault="006F07AB" w:rsidP="0070323E">
      <w:pPr>
        <w:pStyle w:val="Observation"/>
      </w:pPr>
      <w:r>
        <w:t xml:space="preserve">Multi-TRP </w:t>
      </w:r>
      <w:r w:rsidR="00863A0E">
        <w:t xml:space="preserve">transmissions without the need </w:t>
      </w:r>
      <w:r w:rsidR="003E26E8">
        <w:t>to</w:t>
      </w:r>
      <w:r w:rsidR="00526EA0">
        <w:t xml:space="preserve"> </w:t>
      </w:r>
      <w:r w:rsidR="003E26E8">
        <w:t>re</w:t>
      </w:r>
      <w:r w:rsidR="00526EA0">
        <w:t xml:space="preserve">configure </w:t>
      </w:r>
      <w:r w:rsidR="00863A0E">
        <w:t xml:space="preserve">TRS </w:t>
      </w:r>
      <w:r w:rsidR="00137601">
        <w:t>w</w:t>
      </w:r>
      <w:r w:rsidR="00526EA0">
        <w:t>ill</w:t>
      </w:r>
      <w:r w:rsidR="00137601">
        <w:t xml:space="preserve"> greatly simplify </w:t>
      </w:r>
      <w:r w:rsidR="00526EA0">
        <w:t>Multi</w:t>
      </w:r>
      <w:r w:rsidR="00137601">
        <w:t xml:space="preserve">-TRP operation and paves the way for </w:t>
      </w:r>
      <w:r w:rsidR="004729DB">
        <w:t>D-MIMO</w:t>
      </w:r>
      <w:r w:rsidR="00526EA0">
        <w:t xml:space="preserve"> in the future without complicated QCL framework and associated signaling</w:t>
      </w:r>
    </w:p>
    <w:p w14:paraId="2E74F55A" w14:textId="0B259320" w:rsidR="0008580E" w:rsidRDefault="004A3E45" w:rsidP="008B1CE7">
      <w:pPr>
        <w:jc w:val="both"/>
      </w:pPr>
      <w:r>
        <w:t>The</w:t>
      </w:r>
      <w:r w:rsidR="003E4727">
        <w:t xml:space="preserve"> above results indicate that TRS is not critically important, but t</w:t>
      </w:r>
      <w:r w:rsidR="00C737CD">
        <w:t xml:space="preserve">o </w:t>
      </w:r>
      <w:r>
        <w:t>further</w:t>
      </w:r>
      <w:r w:rsidR="00C737CD">
        <w:t xml:space="preserve"> improve DMRS based </w:t>
      </w:r>
      <w:r w:rsidR="00C217C2">
        <w:t xml:space="preserve">channel estimation </w:t>
      </w:r>
      <w:r w:rsidR="00C737CD">
        <w:t xml:space="preserve">performance for the UE, it would be desirable if the UE could </w:t>
      </w:r>
      <w:r w:rsidR="008A1731">
        <w:t xml:space="preserve">use multiple slots for </w:t>
      </w:r>
      <w:r w:rsidR="00C217C2">
        <w:t>to estimate QCL parameters</w:t>
      </w:r>
      <w:r w:rsidR="008A1731">
        <w:t xml:space="preserve">. </w:t>
      </w:r>
      <w:r w:rsidR="00C737CD">
        <w:t xml:space="preserve"> </w:t>
      </w:r>
      <w:r w:rsidR="008A1731">
        <w:t>In current specifications</w:t>
      </w:r>
      <w:r w:rsidR="00FF7687">
        <w:t>, the UE cannot use the DMRS in adjacent slots, since the precoder may have changed, which makes it impossible for the UE to determine the channel variations: a change in the channel may be the result of a changed precoder:</w:t>
      </w:r>
    </w:p>
    <w:p w14:paraId="0B3B654D" w14:textId="54FBFE76" w:rsidR="00FF7687" w:rsidRDefault="00FF7687" w:rsidP="008B1CE7">
      <w:pPr>
        <w:jc w:val="both"/>
      </w:pPr>
      <w:r>
        <w:t xml:space="preserve">However, if the UE would know that the precoder did not change between slots, it could use the DMRS in adjacent slots to determine the channel variations. Essentially, the UE </w:t>
      </w:r>
      <w:r w:rsidR="00C37C11">
        <w:t>c</w:t>
      </w:r>
      <w:r>
        <w:t xml:space="preserve">ould use the DMRS exactly as it uses </w:t>
      </w:r>
      <w:r>
        <w:lastRenderedPageBreak/>
        <w:t xml:space="preserve">the TRS today. Note that the precoder </w:t>
      </w:r>
      <w:r w:rsidR="00EA4068">
        <w:t xml:space="preserve">rarely </w:t>
      </w:r>
      <w:r>
        <w:t>change</w:t>
      </w:r>
      <w:r w:rsidR="00EA4068">
        <w:t>s</w:t>
      </w:r>
      <w:r>
        <w:t xml:space="preserve"> between slots: the NW </w:t>
      </w:r>
      <w:r w:rsidR="00EA4068">
        <w:t>typically has no</w:t>
      </w:r>
      <w:r>
        <w:t xml:space="preserve"> new information that would motivate a precoder change. Only when the NW gets a new CSI report</w:t>
      </w:r>
      <w:r w:rsidR="00983E10">
        <w:t xml:space="preserve"> (without prediction)</w:t>
      </w:r>
      <w:r>
        <w:t>, or received an SRS, the NW would update the precoder</w:t>
      </w:r>
      <w:r w:rsidR="00DB1AA3">
        <w:t xml:space="preserve">. </w:t>
      </w:r>
      <w:r>
        <w:t xml:space="preserve">The information that the precoder is constant could be provided to the UE in DCI. </w:t>
      </w:r>
      <w:r w:rsidR="00DB1AA3">
        <w:t>If</w:t>
      </w:r>
      <w:r>
        <w:t xml:space="preserve"> the UE knows the precoder is constant, </w:t>
      </w:r>
      <w:r w:rsidR="00F60CBF">
        <w:t xml:space="preserve">it could estimate the Doppler shift and Doppler spread from </w:t>
      </w:r>
      <w:r w:rsidR="00B02C7D">
        <w:t xml:space="preserve">the DMRSs in </w:t>
      </w:r>
      <w:r w:rsidR="00F60CBF">
        <w:t>adjacent slots. Only in the rare cases when the precoder has changed, the UE would reset the estimation of the Doppler spread. Hence, we propose</w:t>
      </w:r>
    </w:p>
    <w:p w14:paraId="23694C21" w14:textId="2DA9F56E" w:rsidR="00F60CBF" w:rsidRDefault="00F60CBF" w:rsidP="00F60CBF">
      <w:pPr>
        <w:pStyle w:val="Proposal"/>
      </w:pPr>
      <w:bookmarkStart w:id="48" w:name="_Toc136275307"/>
      <w:r>
        <w:t xml:space="preserve">Introduce </w:t>
      </w:r>
      <w:r w:rsidR="00173BC9">
        <w:t>signaling to</w:t>
      </w:r>
      <w:r>
        <w:t xml:space="preserve"> the UE that the PDSCH precoder has not changed</w:t>
      </w:r>
      <w:r w:rsidR="00173BC9">
        <w:t xml:space="preserve"> from the last PDSCH reception</w:t>
      </w:r>
      <w:r>
        <w:t>.</w:t>
      </w:r>
      <w:bookmarkEnd w:id="48"/>
    </w:p>
    <w:p w14:paraId="1154F6FF" w14:textId="7A5A06EC" w:rsidR="00F60CBF" w:rsidRDefault="00EA4068" w:rsidP="00F60CBF">
      <w:pPr>
        <w:jc w:val="both"/>
      </w:pPr>
      <w:r>
        <w:t>The PRG provides the same functionality in the frequency domain: the PRG tells the UE that the precoder is the same in a set of consecutive PRB</w:t>
      </w:r>
      <w:r w:rsidR="00752397">
        <w:t xml:space="preserve">s </w:t>
      </w:r>
      <w:r w:rsidR="00BA7F3E">
        <w:t xml:space="preserve">hence this is an extension </w:t>
      </w:r>
      <w:r w:rsidR="00364E83">
        <w:t xml:space="preserve">to the same concept to time domain. </w:t>
      </w:r>
    </w:p>
    <w:p w14:paraId="33867C76" w14:textId="4B59EE73" w:rsidR="00F60CBF" w:rsidRDefault="00F96480" w:rsidP="00F60CBF">
      <w:pPr>
        <w:jc w:val="both"/>
      </w:pPr>
      <w:r>
        <w:t>For example,</w:t>
      </w:r>
      <w:r w:rsidR="00F60CBF">
        <w:t xml:space="preserve"> in </w:t>
      </w:r>
      <w:r>
        <w:t>C-JT,</w:t>
      </w:r>
      <w:r w:rsidR="00F60CBF">
        <w:t xml:space="preserve"> </w:t>
      </w:r>
      <w:r>
        <w:t>o</w:t>
      </w:r>
      <w:r w:rsidR="00F60CBF">
        <w:t xml:space="preserve">nce a TRP is added or removed to the set of TRPs that are communicating with the UE, the NW would signal </w:t>
      </w:r>
      <w:r>
        <w:t>to the UE</w:t>
      </w:r>
      <w:r w:rsidR="00F60CBF">
        <w:t xml:space="preserve"> that the precoder has changed, and that the UE could </w:t>
      </w:r>
      <w:r w:rsidR="00F60CBF" w:rsidRPr="00B4336D">
        <w:rPr>
          <w:i/>
        </w:rPr>
        <w:t>not</w:t>
      </w:r>
      <w:r w:rsidR="00F60CBF">
        <w:t xml:space="preserve"> use </w:t>
      </w:r>
      <w:r w:rsidR="00D739D3">
        <w:t xml:space="preserve">adjacent slots to estimate Doppler and delay spread. </w:t>
      </w:r>
    </w:p>
    <w:p w14:paraId="26B7AED5" w14:textId="3CF1554F" w:rsidR="00A070D5" w:rsidRDefault="00A070D5" w:rsidP="00F60CBF">
      <w:pPr>
        <w:jc w:val="both"/>
      </w:pPr>
      <w:r>
        <w:t>Although this shows a great potential, for an introduction in NR Rel-19, some aspects need to be further addressed in the work item:</w:t>
      </w:r>
    </w:p>
    <w:p w14:paraId="1C3574A9" w14:textId="77777777" w:rsidR="00A070D5" w:rsidRPr="007B79C4" w:rsidRDefault="00A070D5" w:rsidP="00A070D5">
      <w:pPr>
        <w:pStyle w:val="ListParagraph"/>
        <w:numPr>
          <w:ilvl w:val="0"/>
          <w:numId w:val="62"/>
        </w:numPr>
        <w:jc w:val="both"/>
        <w:rPr>
          <w:rFonts w:ascii="Arial" w:hAnsi="Arial" w:cs="Arial"/>
          <w:sz w:val="20"/>
          <w:szCs w:val="20"/>
        </w:rPr>
      </w:pPr>
      <w:r>
        <w:rPr>
          <w:rFonts w:ascii="Arial" w:hAnsi="Arial" w:cs="Arial"/>
          <w:sz w:val="20"/>
          <w:szCs w:val="20"/>
          <w:lang w:val="en-US"/>
        </w:rPr>
        <w:t>Are there any restrictions on the CJT deployment? For example, can the properties of the channels to the different TRPs be significantly different?</w:t>
      </w:r>
    </w:p>
    <w:p w14:paraId="49C935BC" w14:textId="47527B62" w:rsidR="00A070D5" w:rsidRPr="00DF69DE" w:rsidRDefault="00A070D5" w:rsidP="00A070D5">
      <w:pPr>
        <w:pStyle w:val="ListParagraph"/>
        <w:numPr>
          <w:ilvl w:val="0"/>
          <w:numId w:val="62"/>
        </w:numPr>
        <w:jc w:val="both"/>
        <w:rPr>
          <w:rFonts w:ascii="Arial" w:hAnsi="Arial" w:cs="Arial"/>
          <w:sz w:val="20"/>
          <w:szCs w:val="20"/>
        </w:rPr>
      </w:pPr>
      <w:r>
        <w:rPr>
          <w:rFonts w:ascii="Arial" w:hAnsi="Arial" w:cs="Arial"/>
          <w:sz w:val="20"/>
          <w:szCs w:val="20"/>
          <w:lang w:val="en-US"/>
        </w:rPr>
        <w:t>How would the dynamic indicator work with intermittent traffic?</w:t>
      </w:r>
    </w:p>
    <w:p w14:paraId="65F53440" w14:textId="73DC9285" w:rsidR="00A070D5" w:rsidRPr="00C930F1" w:rsidRDefault="00A070D5" w:rsidP="00A070D5">
      <w:pPr>
        <w:pStyle w:val="ListParagraph"/>
        <w:numPr>
          <w:ilvl w:val="0"/>
          <w:numId w:val="62"/>
        </w:numPr>
        <w:jc w:val="both"/>
        <w:rPr>
          <w:rFonts w:ascii="Arial" w:hAnsi="Arial" w:cs="Arial"/>
          <w:sz w:val="20"/>
          <w:szCs w:val="20"/>
        </w:rPr>
      </w:pPr>
      <w:r>
        <w:rPr>
          <w:rFonts w:ascii="Arial" w:hAnsi="Arial" w:cs="Arial"/>
          <w:sz w:val="20"/>
          <w:szCs w:val="20"/>
          <w:lang w:val="en-US"/>
        </w:rPr>
        <w:t xml:space="preserve">How would the dynamic indicator work in cases where the precoder </w:t>
      </w:r>
      <w:r w:rsidR="00A14EDF">
        <w:rPr>
          <w:rFonts w:ascii="Arial" w:hAnsi="Arial" w:cs="Arial"/>
          <w:sz w:val="20"/>
          <w:szCs w:val="20"/>
          <w:lang w:val="en-US"/>
        </w:rPr>
        <w:t>changes very frequently?</w:t>
      </w:r>
    </w:p>
    <w:p w14:paraId="6C885CA9" w14:textId="07C6FBF4" w:rsidR="003E5D71" w:rsidRPr="00C930F1" w:rsidRDefault="009C4037" w:rsidP="00A070D5">
      <w:pPr>
        <w:pStyle w:val="ListParagraph"/>
        <w:numPr>
          <w:ilvl w:val="0"/>
          <w:numId w:val="62"/>
        </w:numPr>
        <w:jc w:val="both"/>
        <w:rPr>
          <w:rFonts w:ascii="Arial" w:hAnsi="Arial" w:cs="Arial"/>
          <w:sz w:val="20"/>
          <w:szCs w:val="20"/>
        </w:rPr>
      </w:pPr>
      <w:r>
        <w:rPr>
          <w:rFonts w:ascii="Arial" w:hAnsi="Arial" w:cs="Arial"/>
          <w:sz w:val="20"/>
          <w:szCs w:val="20"/>
          <w:lang w:val="en-US"/>
        </w:rPr>
        <w:t xml:space="preserve">Would the dynamic indicator signal information per </w:t>
      </w:r>
      <w:r w:rsidR="0009694D">
        <w:rPr>
          <w:rFonts w:ascii="Arial" w:hAnsi="Arial" w:cs="Arial"/>
          <w:sz w:val="20"/>
          <w:szCs w:val="20"/>
          <w:lang w:val="en-US"/>
        </w:rPr>
        <w:t>layer</w:t>
      </w:r>
      <w:r>
        <w:rPr>
          <w:rFonts w:ascii="Arial" w:hAnsi="Arial" w:cs="Arial"/>
          <w:sz w:val="20"/>
          <w:szCs w:val="20"/>
          <w:lang w:val="en-US"/>
        </w:rPr>
        <w:t>, or per UE?</w:t>
      </w:r>
    </w:p>
    <w:p w14:paraId="2D2F776E" w14:textId="1CEB9460" w:rsidR="0009694D" w:rsidRPr="00EA3ECA" w:rsidRDefault="0009694D" w:rsidP="00A070D5">
      <w:pPr>
        <w:pStyle w:val="ListParagraph"/>
        <w:numPr>
          <w:ilvl w:val="0"/>
          <w:numId w:val="62"/>
        </w:numPr>
        <w:jc w:val="both"/>
        <w:rPr>
          <w:rFonts w:ascii="Arial" w:hAnsi="Arial" w:cs="Arial"/>
          <w:sz w:val="20"/>
          <w:szCs w:val="20"/>
        </w:rPr>
      </w:pPr>
      <w:r>
        <w:rPr>
          <w:rFonts w:ascii="Arial" w:hAnsi="Arial" w:cs="Arial"/>
          <w:sz w:val="20"/>
          <w:szCs w:val="20"/>
          <w:lang w:val="en-US"/>
        </w:rPr>
        <w:t xml:space="preserve">Are there more ways the UE can use the dynamic indicator? </w:t>
      </w:r>
    </w:p>
    <w:p w14:paraId="07C10A40" w14:textId="77777777" w:rsidR="00A070D5" w:rsidRDefault="00A070D5" w:rsidP="00F60CBF">
      <w:pPr>
        <w:jc w:val="both"/>
      </w:pPr>
    </w:p>
    <w:p w14:paraId="52846498" w14:textId="1291090E" w:rsidR="008B1CE7" w:rsidRPr="008B1CE7" w:rsidRDefault="0070323E" w:rsidP="00AB1181">
      <w:pPr>
        <w:jc w:val="both"/>
        <w:rPr>
          <w:lang w:eastAsia="ja-JP"/>
        </w:rPr>
      </w:pPr>
      <w:r>
        <w:t xml:space="preserve">The proposed functionality would bring </w:t>
      </w:r>
      <w:r w:rsidR="008B1CE7" w:rsidRPr="005E2ADE">
        <w:t xml:space="preserve">significant simplification of </w:t>
      </w:r>
      <w:r w:rsidR="00AB1181" w:rsidRPr="005E2ADE">
        <w:t>Multi</w:t>
      </w:r>
      <w:r w:rsidR="008B1CE7" w:rsidRPr="005E2ADE">
        <w:t>-TRP deployment and operation</w:t>
      </w:r>
      <w:r>
        <w:t xml:space="preserve"> </w:t>
      </w:r>
      <w:r w:rsidR="008B1CE7" w:rsidRPr="005E2ADE">
        <w:t xml:space="preserve">in FR1. It </w:t>
      </w:r>
      <w:r w:rsidR="00895CDA">
        <w:t>is a step towards more</w:t>
      </w:r>
      <w:r w:rsidR="008B1CE7" w:rsidRPr="005E2ADE">
        <w:t xml:space="preserve"> self-contained PDSCH reception, where the UE performs fine sync and demodulation using the DMRS only</w:t>
      </w:r>
      <w:r>
        <w:t>, aided by the proposed dynamic signaling</w:t>
      </w:r>
      <w:r w:rsidR="008B1CE7" w:rsidRPr="005E2ADE">
        <w:t xml:space="preserve">. From the network side, the TRP to </w:t>
      </w:r>
      <w:r w:rsidR="008B1CE7">
        <w:t xml:space="preserve">be </w:t>
      </w:r>
      <w:r w:rsidR="008B1CE7" w:rsidRPr="005E2ADE">
        <w:t>use</w:t>
      </w:r>
      <w:r w:rsidR="008B1CE7">
        <w:t>d</w:t>
      </w:r>
      <w:r w:rsidR="008B1CE7" w:rsidRPr="005E2ADE">
        <w:t xml:space="preserve"> for PDSCH transmission is transparent to the UE and there is no need to indicate the associated TRS that is transmitted from that TRP. This means TRP switching and thus load balancing, interference management can be used, without invoking the QCL framework. </w:t>
      </w:r>
    </w:p>
    <w:p w14:paraId="673F9CF0" w14:textId="6457C1F2" w:rsidR="003452F6" w:rsidRDefault="002B1E16" w:rsidP="00D8405E">
      <w:pPr>
        <w:pStyle w:val="Heading2"/>
      </w:pPr>
      <w:r>
        <w:t>3</w:t>
      </w:r>
      <w:r w:rsidR="00D8405E">
        <w:t>.4</w:t>
      </w:r>
      <w:r w:rsidR="00D8405E">
        <w:tab/>
      </w:r>
      <w:r w:rsidR="001153DC">
        <w:t>Richer</w:t>
      </w:r>
      <w:r w:rsidR="00105DBD">
        <w:t xml:space="preserve"> and faster</w:t>
      </w:r>
      <w:r w:rsidR="00053F53">
        <w:t xml:space="preserve"> CSI reporting</w:t>
      </w:r>
    </w:p>
    <w:p w14:paraId="200CF8DC" w14:textId="7C577114" w:rsidR="00946B05" w:rsidRDefault="00FB172F" w:rsidP="00105DBD">
      <w:pPr>
        <w:jc w:val="both"/>
      </w:pPr>
      <w:r>
        <w:t xml:space="preserve">In section </w:t>
      </w:r>
      <w:r w:rsidRPr="0025188E">
        <w:t>2.4</w:t>
      </w:r>
      <w:r>
        <w:t xml:space="preserve">, the shortcomings of the </w:t>
      </w:r>
      <w:r w:rsidR="00D312AC">
        <w:t xml:space="preserve">NR </w:t>
      </w:r>
      <w:r>
        <w:t xml:space="preserve">link adaptation solutions </w:t>
      </w:r>
      <w:r w:rsidR="00D312AC">
        <w:t>were described. In summary, the link adaptation based on CSI reports is inaccurate, s</w:t>
      </w:r>
      <w:r w:rsidR="00DD1CA3">
        <w:t xml:space="preserve">ince the resources where the measurement is made are sparse and separated from the resources where the PDSCH is transmitted. </w:t>
      </w:r>
      <w:r w:rsidR="00510EFE">
        <w:t>On the other hand, t</w:t>
      </w:r>
      <w:r w:rsidR="00DD1CA3">
        <w:t xml:space="preserve">he </w:t>
      </w:r>
      <w:r w:rsidR="00B02C7D">
        <w:t>(implicit)</w:t>
      </w:r>
      <w:r w:rsidR="00DD1CA3">
        <w:t xml:space="preserve"> link adaptation based on HARQ feedback leads to long delays, since</w:t>
      </w:r>
      <w:r w:rsidR="00510EFE">
        <w:t xml:space="preserve"> multiple retransmissions may be needed to reduce the effective coding rate.</w:t>
      </w:r>
    </w:p>
    <w:p w14:paraId="51B42607" w14:textId="3C559717" w:rsidR="00105DBD" w:rsidRPr="005E2ADE" w:rsidRDefault="00FA32E8" w:rsidP="00105DBD">
      <w:pPr>
        <w:jc w:val="both"/>
      </w:pPr>
      <w:r>
        <w:t xml:space="preserve">To avoid these issues, we propose to </w:t>
      </w:r>
      <w:r w:rsidR="00E64B9E">
        <w:t xml:space="preserve">introduce </w:t>
      </w:r>
      <w:r w:rsidR="00105DBD">
        <w:t xml:space="preserve">additional </w:t>
      </w:r>
      <w:r w:rsidR="00105DBD" w:rsidRPr="005E2ADE">
        <w:t>CSI feedback</w:t>
      </w:r>
      <w:r>
        <w:t>,</w:t>
      </w:r>
      <w:r w:rsidR="00105DBD" w:rsidRPr="005E2ADE">
        <w:t xml:space="preserve"> which is </w:t>
      </w:r>
      <w:r w:rsidR="00105DBD">
        <w:t xml:space="preserve">determined from the </w:t>
      </w:r>
      <w:r w:rsidR="00105DBD" w:rsidRPr="005E2ADE">
        <w:t xml:space="preserve">actual received PDSCH quality of a previous scheduling. Such feedback can be tagged on along with the HARQ-ACK. When </w:t>
      </w:r>
      <w:r w:rsidR="00105DBD">
        <w:t xml:space="preserve">a </w:t>
      </w:r>
      <w:r w:rsidR="00105DBD" w:rsidRPr="005E2ADE">
        <w:t xml:space="preserve">gNB receives this new information, it can directly adjust the MCS for the next, similar, transmission, </w:t>
      </w:r>
      <w:r w:rsidR="00851DD3">
        <w:t>without the need for outer-loop LA adjustments based only on ACK NACK feedback</w:t>
      </w:r>
      <w:r w:rsidR="00105DBD" w:rsidRPr="005E2ADE">
        <w:t xml:space="preserve">. Hence, the UE informs </w:t>
      </w:r>
      <w:r w:rsidR="00105DBD">
        <w:t xml:space="preserve">the </w:t>
      </w:r>
      <w:r w:rsidR="00105DBD" w:rsidRPr="005E2ADE">
        <w:t xml:space="preserve">gNB </w:t>
      </w:r>
      <w:r w:rsidR="00105DBD">
        <w:t xml:space="preserve">of </w:t>
      </w:r>
      <w:r w:rsidR="00105DBD" w:rsidRPr="005E2ADE">
        <w:t xml:space="preserve">a CQI computed post-decoding of PDSCH. </w:t>
      </w:r>
      <w:r>
        <w:t>Moreover, if the PDSCH could not be decoded, the</w:t>
      </w:r>
      <w:r w:rsidR="00297CBE">
        <w:t xml:space="preserve"> gNB can use the post-decoding CQI to improve the re-transmission</w:t>
      </w:r>
      <w:r w:rsidR="0084547C">
        <w:t>:</w:t>
      </w:r>
      <w:r w:rsidR="00510EFE">
        <w:t xml:space="preserve"> </w:t>
      </w:r>
      <w:r w:rsidR="0084547C">
        <w:t>t</w:t>
      </w:r>
      <w:r w:rsidR="00510EFE">
        <w:t xml:space="preserve">he gNB can compare the CQI used to select the modulation and coding scheme with the CQI measured at the PDSCH reception. If the CQI used for </w:t>
      </w:r>
      <w:r w:rsidR="006C6D98">
        <w:t xml:space="preserve">the initial </w:t>
      </w:r>
      <w:r w:rsidR="00510EFE">
        <w:t xml:space="preserve">selection is much higher than the CQI measured at the PDSCH reception, the gNB could </w:t>
      </w:r>
      <w:r w:rsidR="007040DB">
        <w:t>adjust the</w:t>
      </w:r>
      <w:r w:rsidR="006C6D98" w:rsidRPr="006C6D98">
        <w:t xml:space="preserve"> time- and/or frequency-domain allocation and modulation</w:t>
      </w:r>
      <w:r w:rsidR="007040DB">
        <w:t xml:space="preserve"> </w:t>
      </w:r>
      <w:r w:rsidR="006902F8">
        <w:t>of the retransmission, to increase the chance for successful reception already at the next retransmission</w:t>
      </w:r>
      <w:r w:rsidR="00510EFE">
        <w:t>.</w:t>
      </w:r>
      <w:r w:rsidR="006902F8">
        <w:t xml:space="preserve"> Note that the </w:t>
      </w:r>
      <w:r w:rsidR="00DD7E5C">
        <w:t>specification supports changing the time/frequency allocation of a retransmission, but the feedback does not provide sufficient information to the gNB to make an intelligent use of this freedom.</w:t>
      </w:r>
    </w:p>
    <w:p w14:paraId="41E99C58" w14:textId="19DD686F" w:rsidR="00B13248" w:rsidRDefault="00105DBD" w:rsidP="00105DBD">
      <w:pPr>
        <w:jc w:val="both"/>
      </w:pPr>
      <w:r w:rsidRPr="005E2ADE">
        <w:t>Similar ideas have been float</w:t>
      </w:r>
      <w:r>
        <w:t>ed</w:t>
      </w:r>
      <w:r w:rsidRPr="005E2ADE">
        <w:t>, for example DMRS based CQI and soft-HARQ-ACK</w:t>
      </w:r>
      <w:r w:rsidR="00616E88">
        <w:t xml:space="preserve"> in previous releases</w:t>
      </w:r>
      <w:r w:rsidRPr="005E2ADE">
        <w:t xml:space="preserve">. The DMRS based CQI is yet another approximation for the “true” CQI for the received PDSCH. The soft-HARQ-ACK is on the other hand a better representation of such. </w:t>
      </w:r>
    </w:p>
    <w:p w14:paraId="242E0EF9" w14:textId="77777777" w:rsidR="004B6763" w:rsidRDefault="00F64917" w:rsidP="00F64917">
      <w:pPr>
        <w:jc w:val="both"/>
      </w:pPr>
      <w:r>
        <w:lastRenderedPageBreak/>
        <w:t xml:space="preserve">The benefit of the proposed CSI feedback is thus twofold: </w:t>
      </w:r>
    </w:p>
    <w:p w14:paraId="74000E42" w14:textId="77777777" w:rsidR="004B6763" w:rsidRPr="00EA3ECA" w:rsidRDefault="00F64917" w:rsidP="004B6763">
      <w:pPr>
        <w:pStyle w:val="ListParagraph"/>
        <w:numPr>
          <w:ilvl w:val="0"/>
          <w:numId w:val="59"/>
        </w:numPr>
        <w:jc w:val="both"/>
        <w:rPr>
          <w:rFonts w:ascii="Arial" w:hAnsi="Arial" w:cs="Arial"/>
          <w:sz w:val="20"/>
          <w:szCs w:val="20"/>
        </w:rPr>
      </w:pPr>
      <w:r w:rsidRPr="00EA3ECA">
        <w:rPr>
          <w:rFonts w:ascii="Arial" w:hAnsi="Arial" w:cs="Arial"/>
          <w:sz w:val="20"/>
          <w:szCs w:val="20"/>
        </w:rPr>
        <w:t xml:space="preserve">to select the modulation and coding scheme for the initial PDSCH transmission, and </w:t>
      </w:r>
    </w:p>
    <w:p w14:paraId="47BF93F9" w14:textId="370C7562" w:rsidR="004B6763" w:rsidRPr="00EA3ECA" w:rsidRDefault="00F64917" w:rsidP="004B6763">
      <w:pPr>
        <w:pStyle w:val="ListParagraph"/>
        <w:numPr>
          <w:ilvl w:val="0"/>
          <w:numId w:val="59"/>
        </w:numPr>
        <w:jc w:val="both"/>
        <w:rPr>
          <w:rFonts w:ascii="Arial" w:hAnsi="Arial" w:cs="Arial"/>
          <w:sz w:val="20"/>
          <w:szCs w:val="20"/>
        </w:rPr>
      </w:pPr>
      <w:r w:rsidRPr="00EA3ECA">
        <w:rPr>
          <w:rFonts w:ascii="Arial" w:hAnsi="Arial" w:cs="Arial"/>
          <w:sz w:val="20"/>
          <w:szCs w:val="20"/>
        </w:rPr>
        <w:t xml:space="preserve">to adjust the number of retransmissions in case the PDSCH could not be decoded. </w:t>
      </w:r>
    </w:p>
    <w:p w14:paraId="2EF5D90A" w14:textId="77777777" w:rsidR="004B6763" w:rsidRDefault="004B6763" w:rsidP="00EA3ECA">
      <w:pPr>
        <w:pStyle w:val="ListParagraph"/>
        <w:jc w:val="both"/>
      </w:pPr>
    </w:p>
    <w:p w14:paraId="0C34CF29" w14:textId="3A92326F" w:rsidR="00F64917" w:rsidRDefault="00F64917" w:rsidP="00F64917">
      <w:pPr>
        <w:jc w:val="both"/>
      </w:pPr>
      <w:r>
        <w:t xml:space="preserve">We will now present evaluation results </w:t>
      </w:r>
      <w:r w:rsidR="0084547C">
        <w:t xml:space="preserve">for DMRS-based CSI, demonstrating </w:t>
      </w:r>
      <w:r>
        <w:t>the latter benefit</w:t>
      </w:r>
      <w:r w:rsidR="0084547C">
        <w:t xml:space="preserve"> only: the link adaptation for the initial transmission still relies on the baseline link adaptation</w:t>
      </w:r>
      <w:r>
        <w:t xml:space="preserve">. </w:t>
      </w:r>
    </w:p>
    <w:p w14:paraId="202FF471" w14:textId="77777777" w:rsidR="00FD1076" w:rsidRDefault="00FD1076" w:rsidP="00FD1076">
      <w:pPr>
        <w:jc w:val="both"/>
        <w:rPr>
          <w:lang w:val="en-GB"/>
        </w:rPr>
      </w:pPr>
      <w:r>
        <w:rPr>
          <w:lang w:val="en-GB"/>
        </w:rPr>
        <w:t>We</w:t>
      </w:r>
      <w:r w:rsidDel="00681330">
        <w:rPr>
          <w:lang w:val="en-GB"/>
        </w:rPr>
        <w:t xml:space="preserve"> </w:t>
      </w:r>
      <w:r>
        <w:rPr>
          <w:lang w:val="en-GB"/>
        </w:rPr>
        <w:t xml:space="preserve">compare the DMRS-CQI scheme with two baseline schemes: </w:t>
      </w:r>
    </w:p>
    <w:p w14:paraId="6AC15DE7" w14:textId="77777777" w:rsidR="00FD1076" w:rsidRPr="006C1034" w:rsidRDefault="00FD1076" w:rsidP="00FD1076">
      <w:pPr>
        <w:pStyle w:val="ListParagraph"/>
        <w:numPr>
          <w:ilvl w:val="0"/>
          <w:numId w:val="48"/>
        </w:numPr>
        <w:jc w:val="both"/>
        <w:rPr>
          <w:rFonts w:ascii="Arial" w:hAnsi="Arial" w:cs="Arial"/>
          <w:sz w:val="20"/>
          <w:szCs w:val="20"/>
          <w:lang w:val="en-GB"/>
        </w:rPr>
      </w:pPr>
      <w:r w:rsidRPr="006C1034">
        <w:rPr>
          <w:rFonts w:ascii="Arial" w:hAnsi="Arial" w:cs="Arial"/>
          <w:sz w:val="20"/>
          <w:szCs w:val="20"/>
          <w:lang w:val="en-GB"/>
        </w:rPr>
        <w:t>TB-based transmission (</w:t>
      </w:r>
      <w:r>
        <w:rPr>
          <w:rFonts w:ascii="Arial" w:hAnsi="Arial" w:cs="Arial"/>
          <w:sz w:val="20"/>
          <w:szCs w:val="20"/>
          <w:lang w:val="en-GB"/>
        </w:rPr>
        <w:t xml:space="preserve">denoted as </w:t>
      </w:r>
      <w:r w:rsidRPr="006C1034">
        <w:rPr>
          <w:rFonts w:ascii="Arial" w:hAnsi="Arial" w:cs="Arial"/>
          <w:sz w:val="20"/>
          <w:szCs w:val="20"/>
          <w:lang w:val="en-GB"/>
        </w:rPr>
        <w:t>“TB-tx”)</w:t>
      </w:r>
    </w:p>
    <w:p w14:paraId="173C525E" w14:textId="77777777" w:rsidR="00FD1076" w:rsidRDefault="00FD1076" w:rsidP="00FD1076">
      <w:pPr>
        <w:pStyle w:val="ListParagraph"/>
        <w:numPr>
          <w:ilvl w:val="0"/>
          <w:numId w:val="48"/>
        </w:numPr>
        <w:jc w:val="both"/>
        <w:rPr>
          <w:rFonts w:ascii="Arial" w:hAnsi="Arial" w:cs="Arial"/>
          <w:sz w:val="20"/>
          <w:szCs w:val="20"/>
          <w:lang w:val="en-GB"/>
        </w:rPr>
      </w:pPr>
      <w:r w:rsidRPr="006C1034">
        <w:rPr>
          <w:rFonts w:ascii="Arial" w:hAnsi="Arial" w:cs="Arial"/>
          <w:sz w:val="20"/>
          <w:szCs w:val="20"/>
          <w:lang w:val="en-GB"/>
        </w:rPr>
        <w:t>CBG-based transmission (</w:t>
      </w:r>
      <w:r>
        <w:rPr>
          <w:rFonts w:ascii="Arial" w:hAnsi="Arial" w:cs="Arial"/>
          <w:sz w:val="20"/>
          <w:szCs w:val="20"/>
          <w:lang w:val="en-GB"/>
        </w:rPr>
        <w:t xml:space="preserve">denoted as </w:t>
      </w:r>
      <w:r w:rsidRPr="006C1034">
        <w:rPr>
          <w:rFonts w:ascii="Arial" w:hAnsi="Arial" w:cs="Arial"/>
          <w:sz w:val="20"/>
          <w:szCs w:val="20"/>
          <w:lang w:val="en-GB"/>
        </w:rPr>
        <w:t xml:space="preserve">“CBG-tx”), where CBG (Codeblock group) HARQ-ACK is enabled, </w:t>
      </w:r>
      <w:r>
        <w:rPr>
          <w:rFonts w:ascii="Arial" w:hAnsi="Arial" w:cs="Arial"/>
          <w:sz w:val="20"/>
          <w:szCs w:val="20"/>
          <w:lang w:val="en-GB"/>
        </w:rPr>
        <w:t>and</w:t>
      </w:r>
      <w:r w:rsidRPr="006C1034">
        <w:rPr>
          <w:rFonts w:ascii="Arial" w:hAnsi="Arial" w:cs="Arial"/>
          <w:sz w:val="20"/>
          <w:szCs w:val="20"/>
          <w:lang w:val="en-GB"/>
        </w:rPr>
        <w:t xml:space="preserve"> UE is configured </w:t>
      </w:r>
      <w:r>
        <w:rPr>
          <w:lang w:val="en-GB"/>
        </w:rPr>
        <w:t>with</w:t>
      </w:r>
      <w:r w:rsidRPr="006C1034">
        <w:rPr>
          <w:rFonts w:ascii="Arial" w:hAnsi="Arial" w:cs="Arial"/>
          <w:sz w:val="20"/>
          <w:szCs w:val="20"/>
          <w:lang w:val="en-GB"/>
        </w:rPr>
        <w:t xml:space="preserve"> 8 CBGs. </w:t>
      </w:r>
    </w:p>
    <w:p w14:paraId="25479A5F" w14:textId="77777777" w:rsidR="00FD1076" w:rsidRDefault="00FD1076" w:rsidP="00B13248">
      <w:pPr>
        <w:pStyle w:val="ListParagraph"/>
        <w:ind w:left="0"/>
        <w:jc w:val="both"/>
        <w:rPr>
          <w:rFonts w:ascii="Arial" w:hAnsi="Arial" w:cs="Arial"/>
          <w:sz w:val="20"/>
          <w:szCs w:val="20"/>
          <w:lang w:val="en-GB"/>
        </w:rPr>
      </w:pPr>
    </w:p>
    <w:p w14:paraId="48547F08" w14:textId="1A63640E" w:rsidR="00A23432" w:rsidRDefault="00C427E4" w:rsidP="00DD7E5C">
      <w:pPr>
        <w:pStyle w:val="ListParagraph"/>
        <w:ind w:left="0"/>
        <w:jc w:val="both"/>
        <w:rPr>
          <w:rFonts w:ascii="Arial" w:hAnsi="Arial" w:cs="Arial"/>
          <w:sz w:val="20"/>
          <w:szCs w:val="20"/>
          <w:lang w:val="en-GB"/>
        </w:rPr>
      </w:pPr>
      <w:r w:rsidRPr="0025188E">
        <w:rPr>
          <w:rFonts w:ascii="Arial" w:hAnsi="Arial" w:cs="Arial"/>
          <w:sz w:val="20"/>
          <w:szCs w:val="20"/>
          <w:lang w:val="en-GB"/>
        </w:rPr>
        <w:fldChar w:fldCharType="begin"/>
      </w:r>
      <w:r w:rsidRPr="00DF7FEC">
        <w:rPr>
          <w:rFonts w:ascii="Arial" w:hAnsi="Arial" w:cs="Arial"/>
          <w:sz w:val="20"/>
          <w:szCs w:val="20"/>
          <w:highlight w:val="yellow"/>
          <w:lang w:val="en-GB"/>
        </w:rPr>
        <w:instrText xml:space="preserve"> REF _Ref133949923 \h </w:instrText>
      </w:r>
      <w:r w:rsidR="00DF7FEC">
        <w:rPr>
          <w:rFonts w:ascii="Arial" w:hAnsi="Arial" w:cs="Arial"/>
          <w:sz w:val="20"/>
          <w:szCs w:val="20"/>
          <w:highlight w:val="yellow"/>
          <w:lang w:val="en-GB"/>
        </w:rPr>
        <w:instrText xml:space="preserve"> \* MERGEFORMAT </w:instrText>
      </w:r>
      <w:r w:rsidRPr="0025188E">
        <w:rPr>
          <w:rFonts w:ascii="Arial" w:hAnsi="Arial" w:cs="Arial"/>
          <w:sz w:val="20"/>
          <w:szCs w:val="20"/>
          <w:lang w:val="en-GB"/>
        </w:rPr>
      </w:r>
      <w:r w:rsidRPr="0025188E">
        <w:rPr>
          <w:rFonts w:ascii="Arial" w:hAnsi="Arial" w:cs="Arial"/>
          <w:sz w:val="20"/>
          <w:szCs w:val="20"/>
          <w:lang w:val="en-GB"/>
        </w:rPr>
        <w:fldChar w:fldCharType="separate"/>
      </w:r>
      <w:r w:rsidR="00FB3973">
        <w:t xml:space="preserve">Figure </w:t>
      </w:r>
      <w:r w:rsidR="00FB3973">
        <w:rPr>
          <w:noProof/>
        </w:rPr>
        <w:t>9</w:t>
      </w:r>
      <w:r w:rsidRPr="0025188E">
        <w:rPr>
          <w:rFonts w:ascii="Arial" w:hAnsi="Arial" w:cs="Arial"/>
          <w:sz w:val="20"/>
          <w:szCs w:val="20"/>
          <w:lang w:val="en-GB"/>
        </w:rPr>
        <w:fldChar w:fldCharType="end"/>
      </w:r>
      <w:r w:rsidR="00FA673E">
        <w:rPr>
          <w:rFonts w:ascii="Arial" w:hAnsi="Arial" w:cs="Arial"/>
          <w:sz w:val="20"/>
          <w:szCs w:val="20"/>
          <w:lang w:val="en-GB"/>
        </w:rPr>
        <w:t xml:space="preserve"> </w:t>
      </w:r>
      <w:r w:rsidR="00B13248" w:rsidRPr="006C1034">
        <w:rPr>
          <w:rFonts w:ascii="Arial" w:hAnsi="Arial" w:cs="Arial"/>
          <w:sz w:val="20"/>
          <w:szCs w:val="20"/>
          <w:lang w:val="en-GB"/>
        </w:rPr>
        <w:t>shows simulation results in Urban macro (U</w:t>
      </w:r>
      <w:r w:rsidR="00B02C7D">
        <w:rPr>
          <w:rFonts w:ascii="Arial" w:hAnsi="Arial" w:cs="Arial"/>
          <w:sz w:val="20"/>
          <w:szCs w:val="20"/>
          <w:lang w:val="en-GB"/>
        </w:rPr>
        <w:t>M</w:t>
      </w:r>
      <w:r w:rsidR="00B13248" w:rsidRPr="006C1034">
        <w:rPr>
          <w:rFonts w:ascii="Arial" w:hAnsi="Arial" w:cs="Arial"/>
          <w:sz w:val="20"/>
          <w:szCs w:val="20"/>
          <w:lang w:val="en-GB"/>
        </w:rPr>
        <w:t xml:space="preserve">a) scenario, respectively, with the different </w:t>
      </w:r>
      <w:r w:rsidR="00DD7E5C">
        <w:rPr>
          <w:rFonts w:ascii="Arial" w:hAnsi="Arial" w:cs="Arial"/>
          <w:sz w:val="20"/>
          <w:szCs w:val="20"/>
          <w:lang w:val="en-GB"/>
        </w:rPr>
        <w:t xml:space="preserve">link adaptation </w:t>
      </w:r>
      <w:r w:rsidR="00B13248" w:rsidRPr="006C1034">
        <w:rPr>
          <w:rFonts w:ascii="Arial" w:hAnsi="Arial" w:cs="Arial"/>
          <w:sz w:val="20"/>
          <w:szCs w:val="20"/>
          <w:lang w:val="en-GB"/>
        </w:rPr>
        <w:t>schemes</w:t>
      </w:r>
      <w:r w:rsidR="00B13248">
        <w:rPr>
          <w:rFonts w:ascii="Arial" w:hAnsi="Arial" w:cs="Arial"/>
          <w:sz w:val="20"/>
          <w:szCs w:val="20"/>
          <w:lang w:val="en-GB"/>
        </w:rPr>
        <w:t>:</w:t>
      </w:r>
      <w:r w:rsidR="00B13248" w:rsidRPr="006C1034">
        <w:rPr>
          <w:rFonts w:ascii="Arial" w:hAnsi="Arial" w:cs="Arial"/>
          <w:sz w:val="20"/>
          <w:szCs w:val="20"/>
          <w:lang w:val="en-GB"/>
        </w:rPr>
        <w:t xml:space="preserve"> </w:t>
      </w:r>
    </w:p>
    <w:p w14:paraId="3AF32B3F" w14:textId="27C0C109" w:rsidR="00A23432" w:rsidRDefault="00B13248" w:rsidP="00A23432">
      <w:pPr>
        <w:pStyle w:val="ListParagraph"/>
        <w:numPr>
          <w:ilvl w:val="0"/>
          <w:numId w:val="64"/>
        </w:numPr>
        <w:jc w:val="both"/>
        <w:rPr>
          <w:rFonts w:ascii="Arial" w:hAnsi="Arial" w:cs="Arial"/>
          <w:sz w:val="20"/>
          <w:szCs w:val="20"/>
          <w:lang w:val="en-GB"/>
        </w:rPr>
      </w:pPr>
      <w:r w:rsidRPr="006C1034">
        <w:rPr>
          <w:rFonts w:ascii="Arial" w:hAnsi="Arial" w:cs="Arial"/>
          <w:sz w:val="20"/>
          <w:szCs w:val="20"/>
          <w:lang w:val="en-GB"/>
        </w:rPr>
        <w:t>TB-based (“TB-tx”)</w:t>
      </w:r>
    </w:p>
    <w:p w14:paraId="582BB53C" w14:textId="1FD49F62" w:rsidR="00A23432" w:rsidRDefault="00B13248" w:rsidP="00A23432">
      <w:pPr>
        <w:pStyle w:val="ListParagraph"/>
        <w:numPr>
          <w:ilvl w:val="0"/>
          <w:numId w:val="64"/>
        </w:numPr>
        <w:jc w:val="both"/>
        <w:rPr>
          <w:rFonts w:ascii="Arial" w:hAnsi="Arial" w:cs="Arial"/>
          <w:sz w:val="20"/>
          <w:szCs w:val="20"/>
          <w:lang w:val="en-GB"/>
        </w:rPr>
      </w:pPr>
      <w:r w:rsidRPr="006C1034">
        <w:rPr>
          <w:rFonts w:ascii="Arial" w:hAnsi="Arial" w:cs="Arial"/>
          <w:sz w:val="20"/>
          <w:szCs w:val="20"/>
          <w:lang w:val="en-GB"/>
        </w:rPr>
        <w:t xml:space="preserve">CBG-based with CBG HARQ-ACK (“CBG-tx”) </w:t>
      </w:r>
    </w:p>
    <w:p w14:paraId="631A46CB" w14:textId="77777777" w:rsidR="00A23432" w:rsidRDefault="00B13248" w:rsidP="00A23432">
      <w:pPr>
        <w:pStyle w:val="ListParagraph"/>
        <w:numPr>
          <w:ilvl w:val="0"/>
          <w:numId w:val="64"/>
        </w:numPr>
        <w:jc w:val="both"/>
        <w:rPr>
          <w:rFonts w:ascii="Arial" w:hAnsi="Arial" w:cs="Arial"/>
          <w:sz w:val="20"/>
          <w:szCs w:val="20"/>
          <w:lang w:val="en-GB"/>
        </w:rPr>
      </w:pPr>
      <w:r w:rsidRPr="006C1034">
        <w:rPr>
          <w:rFonts w:ascii="Arial" w:hAnsi="Arial" w:cs="Arial"/>
          <w:sz w:val="20"/>
          <w:szCs w:val="20"/>
          <w:lang w:val="en-GB"/>
        </w:rPr>
        <w:t xml:space="preserve">TB-based with DMRS-CQI reporting (“TB-tx, DMRS-CQI”) for different </w:t>
      </w:r>
      <w:r>
        <w:rPr>
          <w:rFonts w:ascii="Arial" w:hAnsi="Arial" w:cs="Arial"/>
          <w:sz w:val="20"/>
          <w:szCs w:val="20"/>
          <w:lang w:val="en-GB"/>
        </w:rPr>
        <w:t>BLER</w:t>
      </w:r>
      <w:r w:rsidRPr="006C1034">
        <w:rPr>
          <w:rFonts w:ascii="Arial" w:hAnsi="Arial" w:cs="Arial"/>
          <w:sz w:val="20"/>
          <w:szCs w:val="20"/>
          <w:lang w:val="en-GB"/>
        </w:rPr>
        <w:t xml:space="preserve"> target settings. </w:t>
      </w:r>
    </w:p>
    <w:p w14:paraId="56D282DE" w14:textId="77777777" w:rsidR="00A23432" w:rsidRDefault="00A23432" w:rsidP="00A23432">
      <w:pPr>
        <w:pStyle w:val="ListParagraph"/>
        <w:jc w:val="both"/>
        <w:rPr>
          <w:rFonts w:ascii="Arial" w:hAnsi="Arial" w:cs="Arial"/>
          <w:sz w:val="20"/>
          <w:szCs w:val="20"/>
          <w:lang w:val="en-GB"/>
        </w:rPr>
      </w:pPr>
    </w:p>
    <w:p w14:paraId="31126DB2" w14:textId="77777777" w:rsidR="00A23432" w:rsidRDefault="00B13248" w:rsidP="00A23432">
      <w:pPr>
        <w:jc w:val="both"/>
        <w:rPr>
          <w:rFonts w:cs="Arial"/>
          <w:szCs w:val="20"/>
          <w:lang w:val="en-GB"/>
        </w:rPr>
      </w:pPr>
      <w:r w:rsidRPr="00A23432">
        <w:rPr>
          <w:rFonts w:cs="Arial"/>
          <w:szCs w:val="20"/>
          <w:lang w:val="en-GB"/>
        </w:rPr>
        <w:t xml:space="preserve">All schemes </w:t>
      </w:r>
      <w:r w:rsidR="00B02C7D" w:rsidRPr="00A23432">
        <w:rPr>
          <w:rFonts w:cs="Arial"/>
          <w:szCs w:val="20"/>
          <w:lang w:val="en-GB"/>
        </w:rPr>
        <w:t>are</w:t>
      </w:r>
      <w:r w:rsidRPr="00A23432">
        <w:rPr>
          <w:rFonts w:cs="Arial"/>
          <w:szCs w:val="20"/>
          <w:lang w:val="en-GB"/>
        </w:rPr>
        <w:t xml:space="preserve"> simulated with outer loop (OL) or without outer loop (no OL)</w:t>
      </w:r>
      <w:r w:rsidR="00A23432">
        <w:rPr>
          <w:rFonts w:cs="Arial"/>
          <w:szCs w:val="20"/>
          <w:lang w:val="en-GB"/>
        </w:rPr>
        <w:t>:</w:t>
      </w:r>
    </w:p>
    <w:p w14:paraId="6171B4DD" w14:textId="77777777" w:rsidR="00A23432" w:rsidRDefault="00B13248" w:rsidP="00A23432">
      <w:pPr>
        <w:pStyle w:val="ListParagraph"/>
        <w:numPr>
          <w:ilvl w:val="0"/>
          <w:numId w:val="65"/>
        </w:numPr>
        <w:jc w:val="both"/>
        <w:rPr>
          <w:rFonts w:cs="Arial"/>
          <w:szCs w:val="20"/>
          <w:lang w:val="en-GB"/>
        </w:rPr>
      </w:pPr>
      <w:r w:rsidRPr="00A23432">
        <w:rPr>
          <w:rFonts w:cs="Arial"/>
          <w:szCs w:val="20"/>
          <w:lang w:val="en-GB"/>
        </w:rPr>
        <w:t xml:space="preserve">“noOL” means that </w:t>
      </w:r>
      <w:r w:rsidR="00B02C7D" w:rsidRPr="00A23432">
        <w:rPr>
          <w:rFonts w:cs="Arial"/>
          <w:szCs w:val="20"/>
          <w:lang w:val="en-GB"/>
        </w:rPr>
        <w:t xml:space="preserve">the target BLER is </w:t>
      </w:r>
      <w:r w:rsidRPr="00A23432">
        <w:rPr>
          <w:rFonts w:cs="Arial"/>
          <w:szCs w:val="20"/>
          <w:lang w:val="en-GB"/>
        </w:rPr>
        <w:t xml:space="preserve">10% </w:t>
      </w:r>
      <w:r w:rsidR="00B02C7D" w:rsidRPr="00A23432">
        <w:rPr>
          <w:rFonts w:cs="Arial"/>
          <w:szCs w:val="20"/>
          <w:lang w:val="en-GB"/>
        </w:rPr>
        <w:t xml:space="preserve">and that the outer loop is </w:t>
      </w:r>
      <w:r w:rsidRPr="00A23432">
        <w:rPr>
          <w:rFonts w:cs="Arial"/>
          <w:szCs w:val="20"/>
          <w:lang w:val="en-GB"/>
        </w:rPr>
        <w:t>disabled</w:t>
      </w:r>
    </w:p>
    <w:p w14:paraId="12C96C4A" w14:textId="77777777" w:rsidR="00A23432" w:rsidRDefault="00B13248" w:rsidP="00A23432">
      <w:pPr>
        <w:pStyle w:val="ListParagraph"/>
        <w:numPr>
          <w:ilvl w:val="0"/>
          <w:numId w:val="65"/>
        </w:numPr>
        <w:jc w:val="both"/>
        <w:rPr>
          <w:rFonts w:cs="Arial"/>
          <w:szCs w:val="20"/>
          <w:lang w:val="en-GB"/>
        </w:rPr>
      </w:pPr>
      <w:r w:rsidRPr="00A23432">
        <w:rPr>
          <w:rFonts w:cs="Arial"/>
          <w:szCs w:val="20"/>
          <w:lang w:val="en-GB"/>
        </w:rPr>
        <w:t xml:space="preserve"> “OL 10%” means </w:t>
      </w:r>
      <w:r w:rsidR="00B02C7D" w:rsidRPr="00A23432">
        <w:rPr>
          <w:rFonts w:cs="Arial"/>
          <w:szCs w:val="20"/>
          <w:lang w:val="en-GB"/>
        </w:rPr>
        <w:t>that the target BLER is 10% and that the outer loop is enabled</w:t>
      </w:r>
    </w:p>
    <w:p w14:paraId="048E3E3C" w14:textId="77777777" w:rsidR="00A23432" w:rsidRDefault="00B13248" w:rsidP="00A23432">
      <w:pPr>
        <w:pStyle w:val="ListParagraph"/>
        <w:numPr>
          <w:ilvl w:val="0"/>
          <w:numId w:val="65"/>
        </w:numPr>
        <w:jc w:val="both"/>
        <w:rPr>
          <w:rFonts w:cs="Arial"/>
          <w:szCs w:val="20"/>
          <w:lang w:val="en-GB"/>
        </w:rPr>
      </w:pPr>
      <w:r w:rsidRPr="00A23432">
        <w:rPr>
          <w:rFonts w:cs="Arial"/>
          <w:szCs w:val="20"/>
          <w:lang w:val="en-GB"/>
        </w:rPr>
        <w:t xml:space="preserve"> “OL 22%” means </w:t>
      </w:r>
      <w:r w:rsidR="00B02C7D" w:rsidRPr="00A23432">
        <w:rPr>
          <w:rFonts w:cs="Arial"/>
          <w:szCs w:val="20"/>
          <w:lang w:val="en-GB"/>
        </w:rPr>
        <w:t xml:space="preserve">that the target BLER is 22% and that the outer loop is enabled. </w:t>
      </w:r>
    </w:p>
    <w:p w14:paraId="6FAFCB4C" w14:textId="77777777" w:rsidR="00A23432" w:rsidRDefault="00A23432" w:rsidP="00A23432">
      <w:pPr>
        <w:jc w:val="both"/>
        <w:rPr>
          <w:rFonts w:cs="Arial"/>
          <w:szCs w:val="20"/>
          <w:lang w:val="en-GB"/>
        </w:rPr>
      </w:pPr>
    </w:p>
    <w:p w14:paraId="6B66B0B3" w14:textId="59E9A07B" w:rsidR="00B13248" w:rsidRPr="00DD7E5C" w:rsidRDefault="00B13248" w:rsidP="00A23432">
      <w:pPr>
        <w:jc w:val="both"/>
        <w:rPr>
          <w:rFonts w:cs="Arial"/>
          <w:szCs w:val="20"/>
          <w:lang w:val="en-GB"/>
        </w:rPr>
      </w:pPr>
      <w:r w:rsidRPr="00A23432">
        <w:rPr>
          <w:rFonts w:cs="Arial"/>
          <w:szCs w:val="20"/>
          <w:lang w:val="en-GB"/>
        </w:rPr>
        <w:t>R</w:t>
      </w:r>
      <w:r w:rsidRPr="006C1034">
        <w:rPr>
          <w:rFonts w:cs="Arial"/>
          <w:szCs w:val="20"/>
          <w:lang w:val="en-GB"/>
        </w:rPr>
        <w:t xml:space="preserve">eciprocity-based precoding </w:t>
      </w:r>
      <w:r>
        <w:rPr>
          <w:rFonts w:cs="Arial"/>
          <w:szCs w:val="20"/>
          <w:lang w:val="en-GB"/>
        </w:rPr>
        <w:t>and</w:t>
      </w:r>
      <w:r w:rsidRPr="006C1034">
        <w:rPr>
          <w:rFonts w:cs="Arial"/>
          <w:szCs w:val="20"/>
          <w:lang w:val="en-GB"/>
        </w:rPr>
        <w:t xml:space="preserve"> proportional</w:t>
      </w:r>
      <w:r w:rsidR="00DD7E5C">
        <w:rPr>
          <w:rFonts w:cs="Arial"/>
          <w:szCs w:val="20"/>
          <w:lang w:val="en-GB"/>
        </w:rPr>
        <w:t xml:space="preserve"> </w:t>
      </w:r>
      <w:r w:rsidRPr="006C1034">
        <w:rPr>
          <w:rFonts w:cs="Arial"/>
          <w:szCs w:val="20"/>
          <w:lang w:val="en-GB"/>
        </w:rPr>
        <w:t>fair scheduling is used</w:t>
      </w:r>
      <w:r w:rsidR="00792A52">
        <w:rPr>
          <w:rFonts w:cs="Arial"/>
          <w:szCs w:val="20"/>
          <w:lang w:val="en-GB"/>
        </w:rPr>
        <w:t xml:space="preserve"> in this system level simulation</w:t>
      </w:r>
      <w:r w:rsidRPr="00A23432">
        <w:rPr>
          <w:rFonts w:cs="Arial"/>
          <w:szCs w:val="20"/>
          <w:lang w:val="en-GB"/>
        </w:rPr>
        <w:t>.</w:t>
      </w:r>
      <w:r w:rsidRPr="006C1034">
        <w:rPr>
          <w:rFonts w:cs="Arial"/>
          <w:szCs w:val="20"/>
          <w:lang w:val="en-GB"/>
        </w:rPr>
        <w:t xml:space="preserve"> </w:t>
      </w:r>
      <w:r w:rsidR="00AF61B2">
        <w:rPr>
          <w:rFonts w:cs="Arial"/>
          <w:szCs w:val="20"/>
          <w:lang w:val="en-GB"/>
        </w:rPr>
        <w:t xml:space="preserve">More details can be found in </w:t>
      </w:r>
      <w:r w:rsidR="00AF61B2">
        <w:rPr>
          <w:rFonts w:cs="Arial"/>
          <w:szCs w:val="20"/>
          <w:lang w:val="en-GB"/>
        </w:rPr>
        <w:fldChar w:fldCharType="begin"/>
      </w:r>
      <w:r w:rsidR="00AF61B2">
        <w:rPr>
          <w:rFonts w:cs="Arial"/>
          <w:szCs w:val="20"/>
          <w:lang w:val="en-GB"/>
        </w:rPr>
        <w:instrText xml:space="preserve"> REF _Ref134040604 \r \h </w:instrText>
      </w:r>
      <w:r w:rsidR="00AF61B2">
        <w:rPr>
          <w:rFonts w:cs="Arial"/>
          <w:szCs w:val="20"/>
          <w:lang w:val="en-GB"/>
        </w:rPr>
      </w:r>
      <w:r w:rsidR="00AF61B2">
        <w:rPr>
          <w:rFonts w:cs="Arial"/>
          <w:szCs w:val="20"/>
          <w:lang w:val="en-GB"/>
        </w:rPr>
        <w:fldChar w:fldCharType="separate"/>
      </w:r>
      <w:r w:rsidR="00FB3973">
        <w:rPr>
          <w:rFonts w:cs="Arial"/>
          <w:szCs w:val="20"/>
          <w:lang w:val="en-GB"/>
        </w:rPr>
        <w:t>[1]</w:t>
      </w:r>
      <w:r w:rsidR="00AF61B2">
        <w:rPr>
          <w:rFonts w:cs="Arial"/>
          <w:szCs w:val="20"/>
          <w:lang w:val="en-GB"/>
        </w:rPr>
        <w:fldChar w:fldCharType="end"/>
      </w:r>
      <w:r w:rsidR="00AF61B2">
        <w:rPr>
          <w:rFonts w:cs="Arial"/>
          <w:szCs w:val="20"/>
          <w:lang w:val="en-GB"/>
        </w:rPr>
        <w:t>.</w:t>
      </w:r>
    </w:p>
    <w:p w14:paraId="533659C9" w14:textId="53F00D8B" w:rsidR="00B13248" w:rsidRDefault="00B13248" w:rsidP="00105DBD">
      <w:pPr>
        <w:jc w:val="both"/>
      </w:pPr>
      <w:r>
        <w:rPr>
          <w:noProof/>
        </w:rPr>
        <w:drawing>
          <wp:inline distT="0" distB="0" distL="0" distR="0" wp14:anchorId="1B4F7027" wp14:editId="19582155">
            <wp:extent cx="6120765" cy="24815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765" cy="2481580"/>
                    </a:xfrm>
                    <a:prstGeom prst="rect">
                      <a:avLst/>
                    </a:prstGeom>
                  </pic:spPr>
                </pic:pic>
              </a:graphicData>
            </a:graphic>
          </wp:inline>
        </w:drawing>
      </w:r>
    </w:p>
    <w:p w14:paraId="794B05C5" w14:textId="306AE014" w:rsidR="005118C5" w:rsidRDefault="009C2C51" w:rsidP="005118C5">
      <w:pPr>
        <w:pStyle w:val="Observation"/>
        <w:numPr>
          <w:ilvl w:val="0"/>
          <w:numId w:val="0"/>
        </w:numPr>
        <w:ind w:left="360"/>
        <w:rPr>
          <w:lang w:val="en-GB"/>
        </w:rPr>
      </w:pPr>
      <w:bookmarkStart w:id="49" w:name="_Ref133949923"/>
      <w:bookmarkStart w:id="50" w:name="_Toc136275299"/>
      <w:r>
        <w:t xml:space="preserve">Figure </w:t>
      </w:r>
      <w:r>
        <w:fldChar w:fldCharType="begin"/>
      </w:r>
      <w:r>
        <w:instrText xml:space="preserve"> SEQ Figure \* ARABIC </w:instrText>
      </w:r>
      <w:r>
        <w:fldChar w:fldCharType="separate"/>
      </w:r>
      <w:r w:rsidR="00FB3973">
        <w:rPr>
          <w:noProof/>
        </w:rPr>
        <w:t>9</w:t>
      </w:r>
      <w:r>
        <w:fldChar w:fldCharType="end"/>
      </w:r>
      <w:bookmarkEnd w:id="49"/>
      <w:r w:rsidRPr="009C2C51">
        <w:t xml:space="preserve"> </w:t>
      </w:r>
      <w:r>
        <w:t xml:space="preserve">Urban macro (UMa) DL capacity evaluation for </w:t>
      </w:r>
      <w:r>
        <w:rPr>
          <w:lang w:val="en-GB"/>
        </w:rPr>
        <w:t xml:space="preserve">LA schemes for AR/VR (left figure) and </w:t>
      </w:r>
      <w:r w:rsidR="00E93207">
        <w:rPr>
          <w:lang w:val="en-GB"/>
        </w:rPr>
        <w:t>cloud gaming</w:t>
      </w:r>
      <w:r>
        <w:rPr>
          <w:lang w:val="en-GB"/>
        </w:rPr>
        <w:t xml:space="preserve"> (right figure).</w:t>
      </w:r>
      <w:bookmarkEnd w:id="50"/>
      <w:r>
        <w:rPr>
          <w:lang w:val="en-GB"/>
        </w:rPr>
        <w:t xml:space="preserve"> </w:t>
      </w:r>
      <w:bookmarkStart w:id="51" w:name="_Toc115468116"/>
    </w:p>
    <w:p w14:paraId="57E4FF9D" w14:textId="77777777" w:rsidR="005118C5" w:rsidRDefault="005118C5" w:rsidP="005118C5">
      <w:pPr>
        <w:pStyle w:val="Observation"/>
        <w:numPr>
          <w:ilvl w:val="0"/>
          <w:numId w:val="0"/>
        </w:numPr>
        <w:ind w:left="360"/>
        <w:rPr>
          <w:lang w:val="en-GB"/>
        </w:rPr>
      </w:pPr>
    </w:p>
    <w:p w14:paraId="60DED39F" w14:textId="2054C4E4" w:rsidR="00AC3073" w:rsidRDefault="00AC3073" w:rsidP="00E9781E">
      <w:pPr>
        <w:pStyle w:val="Observation"/>
        <w:rPr>
          <w:lang w:val="en-GB"/>
        </w:rPr>
      </w:pPr>
      <w:bookmarkStart w:id="52" w:name="_Toc136275300"/>
      <w:r>
        <w:rPr>
          <w:lang w:val="en-GB"/>
        </w:rPr>
        <w:t>For comparable BLER targets in link adaption, DMRS-based CQI give</w:t>
      </w:r>
      <w:r w:rsidR="00341D1A">
        <w:rPr>
          <w:lang w:val="en-GB"/>
        </w:rPr>
        <w:t>s</w:t>
      </w:r>
      <w:r>
        <w:rPr>
          <w:lang w:val="en-GB"/>
        </w:rPr>
        <w:t xml:space="preserve"> a significant downlink XR capacity improvement compared to a baseline TB- or CBG-based scheme</w:t>
      </w:r>
      <w:bookmarkEnd w:id="51"/>
      <w:r>
        <w:rPr>
          <w:lang w:val="en-GB"/>
        </w:rPr>
        <w:t>.</w:t>
      </w:r>
      <w:bookmarkEnd w:id="52"/>
    </w:p>
    <w:p w14:paraId="40E77E53" w14:textId="7B5C6109" w:rsidR="00792A52" w:rsidRDefault="00E93207" w:rsidP="0025188E">
      <w:pPr>
        <w:jc w:val="both"/>
      </w:pPr>
      <w:r>
        <w:t xml:space="preserve">We will also </w:t>
      </w:r>
      <w:r w:rsidR="00F70EC5">
        <w:t xml:space="preserve">illustrate the performance benefits of </w:t>
      </w:r>
      <w:r w:rsidR="006E46F8">
        <w:t>soft-HARQ-ACK</w:t>
      </w:r>
      <w:r w:rsidR="00F70EC5">
        <w:t>, for which results</w:t>
      </w:r>
      <w:r w:rsidR="006E46F8">
        <w:t xml:space="preserve"> </w:t>
      </w:r>
      <w:r w:rsidR="006E46F8" w:rsidRPr="00B77646">
        <w:t xml:space="preserve">are shown in </w:t>
      </w:r>
      <w:r w:rsidR="005007A1">
        <w:t xml:space="preserve">the </w:t>
      </w:r>
      <w:r w:rsidR="007C2332">
        <w:fldChar w:fldCharType="begin"/>
      </w:r>
      <w:r w:rsidR="007C2332">
        <w:instrText xml:space="preserve"> REF _Ref133949943 \h </w:instrText>
      </w:r>
      <w:r w:rsidR="007C2332">
        <w:fldChar w:fldCharType="separate"/>
      </w:r>
      <w:r w:rsidR="00FB3973">
        <w:t xml:space="preserve">Figure </w:t>
      </w:r>
      <w:r w:rsidR="00FB3973">
        <w:rPr>
          <w:noProof/>
        </w:rPr>
        <w:t>10</w:t>
      </w:r>
      <w:r w:rsidR="007C2332">
        <w:fldChar w:fldCharType="end"/>
      </w:r>
      <w:r w:rsidR="005007A1">
        <w:t xml:space="preserve"> below</w:t>
      </w:r>
      <w:r w:rsidR="006E46F8" w:rsidRPr="00BB2EDA">
        <w:t>.</w:t>
      </w:r>
      <w:r w:rsidR="006E46F8">
        <w:t xml:space="preserve"> </w:t>
      </w:r>
      <w:r w:rsidR="00792A52">
        <w:t>The following scenarios were simulated and presented in the figure:</w:t>
      </w:r>
    </w:p>
    <w:p w14:paraId="47888B41" w14:textId="3FFFA463" w:rsidR="00792A52" w:rsidRDefault="00792A52" w:rsidP="00792A52">
      <w:pPr>
        <w:pStyle w:val="ListParagraph"/>
        <w:numPr>
          <w:ilvl w:val="0"/>
          <w:numId w:val="66"/>
        </w:numPr>
        <w:jc w:val="both"/>
      </w:pPr>
      <w:r>
        <w:rPr>
          <w:lang w:val="en-US"/>
        </w:rPr>
        <w:t>A</w:t>
      </w:r>
      <w:r w:rsidR="006E46F8">
        <w:t xml:space="preserve"> baseline case</w:t>
      </w:r>
      <w:r w:rsidR="006E46F8" w:rsidRPr="00B77646">
        <w:t xml:space="preserve">, where the outer loop </w:t>
      </w:r>
      <w:r>
        <w:rPr>
          <w:lang w:val="en-US"/>
        </w:rPr>
        <w:t xml:space="preserve">LA adjustment </w:t>
      </w:r>
      <w:r w:rsidR="006E46F8">
        <w:rPr>
          <w:lang w:val="en-US"/>
        </w:rPr>
        <w:t>is triggered</w:t>
      </w:r>
      <w:r w:rsidR="006E46F8" w:rsidRPr="00B77646">
        <w:t xml:space="preserve"> on </w:t>
      </w:r>
      <w:r w:rsidR="006E46F8">
        <w:t>NA</w:t>
      </w:r>
      <w:r w:rsidR="00B02C7D">
        <w:t>C</w:t>
      </w:r>
      <w:r w:rsidR="006E46F8">
        <w:t>Ks,</w:t>
      </w:r>
    </w:p>
    <w:p w14:paraId="351D2B42" w14:textId="7EC8627D" w:rsidR="00792A52" w:rsidRDefault="00792A52" w:rsidP="00792A52">
      <w:pPr>
        <w:pStyle w:val="ListParagraph"/>
        <w:numPr>
          <w:ilvl w:val="0"/>
          <w:numId w:val="66"/>
        </w:numPr>
        <w:jc w:val="both"/>
      </w:pPr>
      <w:r>
        <w:rPr>
          <w:lang w:val="en-US"/>
        </w:rPr>
        <w:lastRenderedPageBreak/>
        <w:t>Three cases</w:t>
      </w:r>
      <w:r w:rsidR="006E46F8">
        <w:t xml:space="preserve"> where the outer loop</w:t>
      </w:r>
      <w:r w:rsidR="006E46F8">
        <w:rPr>
          <w:lang w:val="en-US"/>
        </w:rPr>
        <w:t xml:space="preserve"> </w:t>
      </w:r>
      <w:r>
        <w:rPr>
          <w:lang w:val="en-US"/>
        </w:rPr>
        <w:t>LA adjustment</w:t>
      </w:r>
      <w:r w:rsidR="006E46F8">
        <w:t xml:space="preserve"> is triggered on both NACK and ACK_low_margin, where the ACK_low_margin</w:t>
      </w:r>
      <w:r w:rsidR="006E46F8">
        <w:rPr>
          <w:lang w:val="en-US"/>
        </w:rPr>
        <w:t xml:space="preserve"> </w:t>
      </w:r>
      <w:r w:rsidR="002E7D2D">
        <w:rPr>
          <w:lang w:val="en-US"/>
        </w:rPr>
        <w:t xml:space="preserve">means PDSCH pass with low decoding </w:t>
      </w:r>
      <w:r w:rsidR="00D70D6B">
        <w:rPr>
          <w:lang w:val="en-US"/>
        </w:rPr>
        <w:t>margin</w:t>
      </w:r>
      <w:r w:rsidR="002E7D2D">
        <w:rPr>
          <w:lang w:val="en-US"/>
        </w:rPr>
        <w:t>. ACK_low_margin</w:t>
      </w:r>
      <w:r w:rsidR="006E46F8">
        <w:t xml:space="preserve"> is reported if the LDPC decoder succeeded, but not within a limited number of </w:t>
      </w:r>
      <w:r w:rsidR="006E46F8" w:rsidRPr="0000049B">
        <w:t>iterations</w:t>
      </w:r>
      <w:r w:rsidR="00A5299A">
        <w:rPr>
          <w:lang w:val="en-US"/>
        </w:rPr>
        <w:t xml:space="preserve"> of</w:t>
      </w:r>
      <w:r w:rsidR="002E7D2D">
        <w:rPr>
          <w:lang w:val="en-US"/>
        </w:rPr>
        <w:t>:</w:t>
      </w:r>
    </w:p>
    <w:p w14:paraId="1AE450B4" w14:textId="7F347EB2" w:rsidR="002E7D2D" w:rsidRPr="002E7D2D" w:rsidRDefault="002E7D2D" w:rsidP="002E7D2D">
      <w:pPr>
        <w:pStyle w:val="ListParagraph"/>
        <w:numPr>
          <w:ilvl w:val="1"/>
          <w:numId w:val="66"/>
        </w:numPr>
        <w:jc w:val="both"/>
      </w:pPr>
      <w:r>
        <w:rPr>
          <w:lang w:val="en-US"/>
        </w:rPr>
        <w:t xml:space="preserve">“3 </w:t>
      </w:r>
      <w:r w:rsidR="00AC2760">
        <w:rPr>
          <w:lang w:val="en-US"/>
        </w:rPr>
        <w:t>iterations</w:t>
      </w:r>
      <w:r>
        <w:rPr>
          <w:lang w:val="en-US"/>
        </w:rPr>
        <w:t>”</w:t>
      </w:r>
    </w:p>
    <w:p w14:paraId="554FD178" w14:textId="7CBEBE9A" w:rsidR="002E7D2D" w:rsidRPr="002E7D2D" w:rsidRDefault="002E7D2D" w:rsidP="002E7D2D">
      <w:pPr>
        <w:pStyle w:val="ListParagraph"/>
        <w:numPr>
          <w:ilvl w:val="1"/>
          <w:numId w:val="66"/>
        </w:numPr>
        <w:jc w:val="both"/>
      </w:pPr>
      <w:r>
        <w:rPr>
          <w:lang w:val="en-US"/>
        </w:rPr>
        <w:t xml:space="preserve">“5 </w:t>
      </w:r>
      <w:r w:rsidR="00AC2760">
        <w:rPr>
          <w:lang w:val="en-US"/>
        </w:rPr>
        <w:t>iterations</w:t>
      </w:r>
      <w:r>
        <w:rPr>
          <w:lang w:val="en-US"/>
        </w:rPr>
        <w:t>”</w:t>
      </w:r>
    </w:p>
    <w:p w14:paraId="6EBA32B4" w14:textId="549FBE9F" w:rsidR="002E7D2D" w:rsidRDefault="002E7D2D" w:rsidP="002E7D2D">
      <w:pPr>
        <w:pStyle w:val="ListParagraph"/>
        <w:numPr>
          <w:ilvl w:val="1"/>
          <w:numId w:val="66"/>
        </w:numPr>
        <w:jc w:val="both"/>
      </w:pPr>
      <w:r>
        <w:rPr>
          <w:lang w:val="en-US"/>
        </w:rPr>
        <w:t xml:space="preserve">“3/4/5 iterations” with </w:t>
      </w:r>
      <w:r>
        <w:t>3 iterations for QPSK, 4 for 16QAM and 5 for 64QAM</w:t>
      </w:r>
    </w:p>
    <w:p w14:paraId="3FAD8686" w14:textId="0CEF562F" w:rsidR="0025188E" w:rsidRDefault="006E46F8" w:rsidP="0025188E">
      <w:pPr>
        <w:jc w:val="both"/>
      </w:pPr>
      <w:r>
        <w:t>The simulation uses an outer loop</w:t>
      </w:r>
      <w:r w:rsidRPr="00B77646">
        <w:t xml:space="preserve"> target rate o</w:t>
      </w:r>
      <w:r>
        <w:t>f</w:t>
      </w:r>
      <w:r w:rsidRPr="00B77646">
        <w:t xml:space="preserve"> 1%</w:t>
      </w:r>
      <w:r>
        <w:t>, a value that is chosen smaller than for the MBB case, but not so small that convergence will be impossible</w:t>
      </w:r>
      <w:r w:rsidRPr="00B77646">
        <w:t>.</w:t>
      </w:r>
      <w:r>
        <w:t xml:space="preserve"> </w:t>
      </w:r>
    </w:p>
    <w:p w14:paraId="6EDF48C1" w14:textId="5E806711" w:rsidR="0025188E" w:rsidRDefault="006E46F8" w:rsidP="0025188E">
      <w:pPr>
        <w:jc w:val="both"/>
      </w:pPr>
      <w:r>
        <w:t xml:space="preserve">The resulting BLER will then be lower than the outer loop target </w:t>
      </w:r>
      <w:r w:rsidR="00C0320A">
        <w:t>rate</w:t>
      </w:r>
      <w:r>
        <w:t xml:space="preserve"> s</w:t>
      </w:r>
      <w:r w:rsidRPr="00B77646">
        <w:t>ince the decode</w:t>
      </w:r>
      <w:r>
        <w:t>r</w:t>
      </w:r>
      <w:r w:rsidRPr="00B77646">
        <w:t xml:space="preserve"> is allowed to run several additional iterations</w:t>
      </w:r>
      <w:r>
        <w:t xml:space="preserve"> even after ACK_low_margin is reported</w:t>
      </w:r>
      <w:r w:rsidRPr="00B77646">
        <w:t xml:space="preserve">. The actual </w:t>
      </w:r>
      <w:r>
        <w:t xml:space="preserve">resulting BLER </w:t>
      </w:r>
      <w:r w:rsidRPr="00B77646">
        <w:t>value will depend on where the event threshold is set</w:t>
      </w:r>
      <w:r>
        <w:t>. A smaller number of iterations before reporting an ACK_low_margin will lead to a lower BLER but will</w:t>
      </w:r>
      <w:r w:rsidR="002E0E1E">
        <w:t>,</w:t>
      </w:r>
      <w:r>
        <w:t xml:space="preserve"> due to the larger resulting back-off</w:t>
      </w:r>
      <w:r w:rsidR="002E0E1E">
        <w:t>,</w:t>
      </w:r>
      <w:r>
        <w:t xml:space="preserve"> also reduce the resulting throughput, which can be seen comparing the curves for 3 and 5 iteration thresholds. </w:t>
      </w:r>
    </w:p>
    <w:p w14:paraId="07649A5B" w14:textId="7C438DA3" w:rsidR="006E46F8" w:rsidRPr="00B77646" w:rsidRDefault="006E46F8" w:rsidP="0025188E">
      <w:pPr>
        <w:jc w:val="both"/>
      </w:pPr>
      <w:r>
        <w:t>As is visible from the figure</w:t>
      </w:r>
      <w:r w:rsidR="00493670">
        <w:t>,</w:t>
      </w:r>
      <w:r w:rsidR="00DF360F">
        <w:t xml:space="preserve"> </w:t>
      </w:r>
      <w:r>
        <w:t>to reach a low resulting BLER also at lower SNR, a lower threshold may be used. The curve marked “3/4/5 iterations</w:t>
      </w:r>
      <w:r w:rsidR="00114605">
        <w:t>”</w:t>
      </w:r>
      <w:r>
        <w:t xml:space="preserve"> use</w:t>
      </w:r>
      <w:r w:rsidR="00114605">
        <w:t>s</w:t>
      </w:r>
      <w:r>
        <w:t xml:space="preserve"> different thresholds for different modulations</w:t>
      </w:r>
      <w:r w:rsidR="00AE6CF9">
        <w:t>.</w:t>
      </w:r>
      <w:r>
        <w:t xml:space="preserve"> In this way the BLER is further reduced on lower SNR; while on higher SNR, excessive backoff is avoided.</w:t>
      </w:r>
      <w:r w:rsidR="00493670">
        <w:t xml:space="preserve"> More details can be found in </w:t>
      </w:r>
      <w:r w:rsidR="007C2332">
        <w:fldChar w:fldCharType="begin"/>
      </w:r>
      <w:r w:rsidR="007C2332">
        <w:instrText xml:space="preserve"> REF _Ref136351498 \r \h </w:instrText>
      </w:r>
      <w:r w:rsidR="007C2332">
        <w:fldChar w:fldCharType="separate"/>
      </w:r>
      <w:r w:rsidR="00FB3973">
        <w:t>[4]</w:t>
      </w:r>
      <w:r w:rsidR="007C2332">
        <w:fldChar w:fldCharType="end"/>
      </w:r>
      <w:r w:rsidR="00493670">
        <w:t>.</w:t>
      </w:r>
    </w:p>
    <w:p w14:paraId="1FD433B3" w14:textId="77777777" w:rsidR="006E46F8" w:rsidRPr="00B4336D" w:rsidRDefault="006E46F8" w:rsidP="00B4336D">
      <w:pPr>
        <w:rPr>
          <w:lang w:val="en-GB" w:eastAsia="en-GB"/>
        </w:rPr>
      </w:pPr>
    </w:p>
    <w:p w14:paraId="0A9D5804" w14:textId="71C13E86" w:rsidR="009C2C51" w:rsidRDefault="0069538E" w:rsidP="00105DBD">
      <w:pPr>
        <w:jc w:val="both"/>
      </w:pPr>
      <w:r>
        <w:rPr>
          <w:noProof/>
        </w:rPr>
        <w:drawing>
          <wp:inline distT="0" distB="0" distL="0" distR="0" wp14:anchorId="1D888934" wp14:editId="176322ED">
            <wp:extent cx="6120765" cy="246253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2462530"/>
                    </a:xfrm>
                    <a:prstGeom prst="rect">
                      <a:avLst/>
                    </a:prstGeom>
                  </pic:spPr>
                </pic:pic>
              </a:graphicData>
            </a:graphic>
          </wp:inline>
        </w:drawing>
      </w:r>
    </w:p>
    <w:p w14:paraId="0C55DD2B" w14:textId="320E2C82" w:rsidR="009C2C51" w:rsidRDefault="0069538E" w:rsidP="00B4336D">
      <w:pPr>
        <w:pStyle w:val="Caption"/>
      </w:pPr>
      <w:bookmarkStart w:id="53" w:name="_Ref133949943"/>
      <w:r>
        <w:t xml:space="preserve">Figure </w:t>
      </w:r>
      <w:r>
        <w:fldChar w:fldCharType="begin"/>
      </w:r>
      <w:r>
        <w:instrText xml:space="preserve"> SEQ Figure \* ARABIC </w:instrText>
      </w:r>
      <w:r>
        <w:fldChar w:fldCharType="separate"/>
      </w:r>
      <w:r w:rsidR="00FB3973">
        <w:rPr>
          <w:noProof/>
        </w:rPr>
        <w:t>10</w:t>
      </w:r>
      <w:r>
        <w:fldChar w:fldCharType="end"/>
      </w:r>
      <w:bookmarkEnd w:id="53"/>
      <w:r w:rsidR="00084DA0" w:rsidRPr="00084DA0">
        <w:rPr>
          <w:szCs w:val="20"/>
        </w:rPr>
        <w:t xml:space="preserve"> </w:t>
      </w:r>
      <w:r w:rsidR="00084DA0" w:rsidRPr="00B77646">
        <w:rPr>
          <w:szCs w:val="20"/>
        </w:rPr>
        <w:t>Resulting BLER and throughput after triggering outer loop on decoding success after a limited number of decoding iterations.</w:t>
      </w:r>
      <w:r w:rsidR="00084DA0">
        <w:rPr>
          <w:szCs w:val="20"/>
        </w:rPr>
        <w:t xml:space="preserve"> 52 PRB allocation. Outer-loop target rate of 1%. If the outer loop is triggered before the decoder is finished decoding, the resulting BLER will decrease.</w:t>
      </w:r>
    </w:p>
    <w:p w14:paraId="53B17DC0" w14:textId="643EBFCF" w:rsidR="00B13248" w:rsidRDefault="00F70EC5" w:rsidP="00105DBD">
      <w:pPr>
        <w:jc w:val="both"/>
      </w:pPr>
      <w:r>
        <w:t xml:space="preserve">We have shown that both DMRS-CQI and soft-HARQ-ACK provide significant performance benefits. </w:t>
      </w:r>
      <w:r w:rsidR="006C49CA">
        <w:t>Based on these results, we propose</w:t>
      </w:r>
    </w:p>
    <w:p w14:paraId="2A46B19B" w14:textId="671746B9" w:rsidR="00B13248" w:rsidRDefault="00806300" w:rsidP="00105DBD">
      <w:pPr>
        <w:pStyle w:val="Proposal"/>
        <w:rPr>
          <w:lang w:eastAsia="ja-JP"/>
        </w:rPr>
      </w:pPr>
      <w:bookmarkStart w:id="54" w:name="_Toc136275308"/>
      <w:r w:rsidRPr="005E2ADE">
        <w:t xml:space="preserve">Study, and if beneficial, </w:t>
      </w:r>
      <w:r>
        <w:t xml:space="preserve">specify </w:t>
      </w:r>
      <w:r w:rsidRPr="002B608E">
        <w:t>CQI reporting based on actual received PDSCH quality (e.g., PDSCH DMRS or PDSCH decoding based CQI)</w:t>
      </w:r>
      <w:r w:rsidRPr="00045A1D">
        <w:t>.</w:t>
      </w:r>
      <w:bookmarkEnd w:id="54"/>
    </w:p>
    <w:p w14:paraId="4AEE173D" w14:textId="0498A06F" w:rsidR="00411995" w:rsidRDefault="002B1E16" w:rsidP="00411995">
      <w:pPr>
        <w:pStyle w:val="Heading2"/>
      </w:pPr>
      <w:r>
        <w:t>3</w:t>
      </w:r>
      <w:r w:rsidR="00411995">
        <w:t>.5</w:t>
      </w:r>
      <w:r w:rsidR="00411995">
        <w:tab/>
      </w:r>
      <w:r w:rsidR="003E71F8">
        <w:t xml:space="preserve">Enhancements for Coherent-JT </w:t>
      </w:r>
      <w:r w:rsidR="00E00CEB">
        <w:t>assuming realistic time/frequency synchronization</w:t>
      </w:r>
    </w:p>
    <w:p w14:paraId="018C02CA" w14:textId="36E70F77" w:rsidR="0007223A" w:rsidRPr="00E9781E" w:rsidRDefault="00072F55" w:rsidP="00E9781E">
      <w:pPr>
        <w:jc w:val="both"/>
      </w:pPr>
      <w:r w:rsidRPr="0014280C">
        <w:t xml:space="preserve">Section </w:t>
      </w:r>
      <w:r w:rsidR="00ED0CEE" w:rsidRPr="0014280C">
        <w:t>2.5</w:t>
      </w:r>
      <w:r w:rsidR="00ED0CEE" w:rsidRPr="00E9781E">
        <w:t xml:space="preserve"> describes </w:t>
      </w:r>
      <w:r w:rsidR="00641544" w:rsidRPr="00E9781E">
        <w:t xml:space="preserve">the impact of </w:t>
      </w:r>
      <w:r w:rsidR="003F3814" w:rsidRPr="00E9781E">
        <w:t xml:space="preserve">realistic time/frequency synchronization among TRP </w:t>
      </w:r>
      <w:r w:rsidR="00AB112B" w:rsidRPr="00E9781E">
        <w:t>on the performance of CJT</w:t>
      </w:r>
      <w:r w:rsidR="00E9781E">
        <w:t>, and it was concluded that</w:t>
      </w:r>
      <w:r w:rsidR="00AB112B" w:rsidRPr="00E9781E">
        <w:t xml:space="preserve"> </w:t>
      </w:r>
      <w:r w:rsidR="00EA4DA9" w:rsidRPr="00E9781E">
        <w:t xml:space="preserve">delay and/or frequency </w:t>
      </w:r>
      <w:r w:rsidR="009B3191" w:rsidRPr="00E9781E">
        <w:t xml:space="preserve">differences between TRPs need to be compensated in order to preserve the performance benefits of CJT.  </w:t>
      </w:r>
      <w:r w:rsidRPr="00E9781E">
        <w:t xml:space="preserve">One potential solution is </w:t>
      </w:r>
      <w:r w:rsidR="0036332E" w:rsidRPr="00E9781E">
        <w:t xml:space="preserve">for the UE </w:t>
      </w:r>
      <w:r w:rsidRPr="00E9781E">
        <w:t xml:space="preserve">to measure and report the delay and/or frequency differences </w:t>
      </w:r>
      <w:r w:rsidR="00DA18B2" w:rsidRPr="00E9781E">
        <w:t>between</w:t>
      </w:r>
      <w:r w:rsidRPr="00E9781E">
        <w:t xml:space="preserve"> TRPs by the UE so that the gNB can perform delay and</w:t>
      </w:r>
      <w:r w:rsidR="0024327D" w:rsidRPr="00E9781E">
        <w:t>/or</w:t>
      </w:r>
      <w:r w:rsidRPr="00E9781E">
        <w:t xml:space="preserve"> frequency pre-compensation</w:t>
      </w:r>
      <w:r w:rsidR="0024327D" w:rsidRPr="00E9781E">
        <w:t xml:space="preserve"> to preserve the performance benefits of CJT</w:t>
      </w:r>
      <w:r w:rsidRPr="00E9781E">
        <w:t xml:space="preserve">. Since delay and frequency </w:t>
      </w:r>
      <w:r w:rsidRPr="00E9781E">
        <w:lastRenderedPageBreak/>
        <w:t xml:space="preserve">pre-compensation may also be needed for reciprocity based CJT, the report </w:t>
      </w:r>
      <w:r w:rsidR="00E8651A" w:rsidRPr="00E9781E">
        <w:t>should</w:t>
      </w:r>
      <w:r w:rsidRPr="00E9781E">
        <w:t xml:space="preserve"> be a standalone report and may not be coupled with </w:t>
      </w:r>
      <w:r w:rsidR="003630B8">
        <w:t xml:space="preserve">any codebook based </w:t>
      </w:r>
      <w:r w:rsidRPr="00E9781E">
        <w:t xml:space="preserve">CJT </w:t>
      </w:r>
      <w:r w:rsidR="00A45C4A" w:rsidRPr="00E9781E">
        <w:t>CSI (e.g., Type II)</w:t>
      </w:r>
      <w:r w:rsidRPr="00E9781E">
        <w:t xml:space="preserve"> feedback.</w:t>
      </w:r>
      <w:r w:rsidR="000A3BE0">
        <w:t xml:space="preserve"> </w:t>
      </w:r>
      <w:r w:rsidR="0007223A" w:rsidRPr="00E9781E">
        <w:t xml:space="preserve"> </w:t>
      </w:r>
    </w:p>
    <w:p w14:paraId="5D652100" w14:textId="1140EC18" w:rsidR="002A471B" w:rsidRDefault="002A471B" w:rsidP="00E9781E">
      <w:pPr>
        <w:jc w:val="both"/>
      </w:pPr>
      <w:r>
        <w:fldChar w:fldCharType="begin"/>
      </w:r>
      <w:r>
        <w:instrText xml:space="preserve"> REF _Ref136336546 \h </w:instrText>
      </w:r>
      <w:r>
        <w:fldChar w:fldCharType="separate"/>
      </w:r>
      <w:r w:rsidR="00FB3973">
        <w:t xml:space="preserve">Figure </w:t>
      </w:r>
      <w:r w:rsidR="00FB3973">
        <w:rPr>
          <w:noProof/>
        </w:rPr>
        <w:t>11</w:t>
      </w:r>
      <w:r>
        <w:fldChar w:fldCharType="end"/>
      </w:r>
      <w:r>
        <w:t xml:space="preserve"> shows the impact of </w:t>
      </w:r>
      <w:r w:rsidR="002A6CA2">
        <w:t xml:space="preserve">frequency drift and timing error </w:t>
      </w:r>
      <w:r w:rsidR="00A94F78">
        <w:t xml:space="preserve">for a MU-MIMO system level simulation with </w:t>
      </w:r>
      <w:r w:rsidR="00D64487">
        <w:t>CJT</w:t>
      </w:r>
      <w:r w:rsidR="00C543CF">
        <w:t xml:space="preserve"> using the Rel-18 CJT Type II codebook</w:t>
      </w:r>
      <w:r w:rsidR="00F80880">
        <w:t xml:space="preserve"> and full buffer </w:t>
      </w:r>
      <w:r w:rsidR="00F100B3">
        <w:t>traffic</w:t>
      </w:r>
      <w:r w:rsidR="00C543CF">
        <w:t xml:space="preserve">. </w:t>
      </w:r>
      <w:r w:rsidR="00FF7821">
        <w:t>The simulation is conducted in Dense Urban scenario and UEs that are served by more than one TRP</w:t>
      </w:r>
      <w:r w:rsidR="00D709EC">
        <w:t>s</w:t>
      </w:r>
      <w:r w:rsidR="00FF7821">
        <w:t xml:space="preserve"> </w:t>
      </w:r>
      <w:r w:rsidR="00AC2AF2">
        <w:t>are</w:t>
      </w:r>
      <w:r w:rsidR="00FF7821">
        <w:t xml:space="preserve"> </w:t>
      </w:r>
      <w:r w:rsidR="001C36FC">
        <w:t xml:space="preserve">filtered for </w:t>
      </w:r>
      <w:r w:rsidR="001820D1">
        <w:t xml:space="preserve">illustrating the </w:t>
      </w:r>
      <w:r w:rsidR="004C0A33">
        <w:t>performance loss</w:t>
      </w:r>
      <w:r w:rsidR="007F53EE">
        <w:t xml:space="preserve">. </w:t>
      </w:r>
      <w:r w:rsidR="00E3451F">
        <w:t xml:space="preserve">The frequency drift is set to </w:t>
      </w:r>
      <w:r w:rsidR="00B709B5">
        <w:t xml:space="preserve">10 ppb (parts per billion) at 4GHz, which corresponds to </w:t>
      </w:r>
      <w:r w:rsidR="007C2D91">
        <w:t>4</w:t>
      </w:r>
      <w:r w:rsidR="00C3731F">
        <w:t xml:space="preserve">0 Hz </w:t>
      </w:r>
      <w:r w:rsidR="00CD30D5">
        <w:t>frequency offset</w:t>
      </w:r>
      <w:r w:rsidR="00167C41">
        <w:t>, or</w:t>
      </w:r>
      <w:r w:rsidR="00CD30D5">
        <w:t xml:space="preserve"> </w:t>
      </w:r>
      <w:r w:rsidR="001369C6">
        <w:t xml:space="preserve">144 degrees of phase drift over a </w:t>
      </w:r>
      <w:r w:rsidR="00D7293C">
        <w:t xml:space="preserve">CSI reporting periodicity of 10 ms. </w:t>
      </w:r>
      <w:r w:rsidR="009C2FC5">
        <w:t xml:space="preserve">The timing error </w:t>
      </w:r>
      <w:r w:rsidR="007F6F08">
        <w:t>for different TRPs are</w:t>
      </w:r>
      <w:r w:rsidR="009C2FC5">
        <w:t xml:space="preserve"> </w:t>
      </w:r>
      <w:r w:rsidR="00C56938">
        <w:t xml:space="preserve">assumed to be </w:t>
      </w:r>
      <w:r w:rsidR="00D86020">
        <w:t xml:space="preserve">uniformly distributed between 0 and </w:t>
      </w:r>
      <w:r w:rsidR="00855ED4">
        <w:t>1 cyclic prefix</w:t>
      </w:r>
      <w:r w:rsidR="000B4C77">
        <w:t xml:space="preserve">, which is </w:t>
      </w:r>
      <w:r w:rsidR="00CC3657">
        <w:t xml:space="preserve">between 0 and </w:t>
      </w:r>
      <w:r w:rsidR="000B4C77">
        <w:t xml:space="preserve">4.69 </w:t>
      </w:r>
      <w:r w:rsidR="00FF2759">
        <w:t xml:space="preserve">us </w:t>
      </w:r>
      <w:r w:rsidR="00CC3657">
        <w:t>for</w:t>
      </w:r>
      <w:r w:rsidR="00FF2759">
        <w:t xml:space="preserve"> 15 kHz subcarrier spacing. </w:t>
      </w:r>
      <w:r w:rsidR="00145257">
        <w:t xml:space="preserve">For the simulated case, we can see that the frequency drift </w:t>
      </w:r>
      <w:r w:rsidR="00D85C8A">
        <w:t>alone and the timing error alone can cause 6% and 12%</w:t>
      </w:r>
      <w:r w:rsidR="000212A3">
        <w:t xml:space="preserve">, while having both frequency drift and timing error can cause 26% performance loss. Hence, the impact of </w:t>
      </w:r>
      <w:r w:rsidR="00327283">
        <w:t xml:space="preserve">frequency </w:t>
      </w:r>
      <w:r w:rsidR="00F02AB5">
        <w:t>and timing error can be significant</w:t>
      </w:r>
      <w:r w:rsidR="00BF577A">
        <w:t xml:space="preserve"> and have to be considered. </w:t>
      </w:r>
    </w:p>
    <w:p w14:paraId="34685C51" w14:textId="77777777" w:rsidR="002A471B" w:rsidRDefault="002A471B" w:rsidP="002A471B">
      <w:pPr>
        <w:jc w:val="center"/>
      </w:pPr>
      <w:r w:rsidRPr="00490560">
        <w:rPr>
          <w:noProof/>
        </w:rPr>
        <w:drawing>
          <wp:inline distT="0" distB="0" distL="0" distR="0" wp14:anchorId="7E084DB5" wp14:editId="1F9A22A0">
            <wp:extent cx="6120765" cy="2623185"/>
            <wp:effectExtent l="0" t="0" r="0" b="0"/>
            <wp:docPr id="1758172563" name="Picture 175817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172563" name=""/>
                    <pic:cNvPicPr/>
                  </pic:nvPicPr>
                  <pic:blipFill>
                    <a:blip r:embed="rId42"/>
                    <a:stretch>
                      <a:fillRect/>
                    </a:stretch>
                  </pic:blipFill>
                  <pic:spPr>
                    <a:xfrm>
                      <a:off x="0" y="0"/>
                      <a:ext cx="6120765" cy="2623185"/>
                    </a:xfrm>
                    <a:prstGeom prst="rect">
                      <a:avLst/>
                    </a:prstGeom>
                  </pic:spPr>
                </pic:pic>
              </a:graphicData>
            </a:graphic>
          </wp:inline>
        </w:drawing>
      </w:r>
    </w:p>
    <w:p w14:paraId="0DD06D75" w14:textId="23B7545A" w:rsidR="002A471B" w:rsidRPr="00E9781E" w:rsidRDefault="002A471B" w:rsidP="00A66E7E">
      <w:pPr>
        <w:pStyle w:val="TF"/>
      </w:pPr>
      <w:bookmarkStart w:id="55" w:name="_Ref136336546"/>
      <w:r>
        <w:t xml:space="preserve">Figure </w:t>
      </w:r>
      <w:r w:rsidR="0069123B">
        <w:fldChar w:fldCharType="begin"/>
      </w:r>
      <w:r w:rsidR="0069123B">
        <w:instrText xml:space="preserve"> SEQ Figure \* ARABIC </w:instrText>
      </w:r>
      <w:r w:rsidR="0069123B">
        <w:fldChar w:fldCharType="separate"/>
      </w:r>
      <w:r w:rsidR="00FB3973">
        <w:rPr>
          <w:noProof/>
        </w:rPr>
        <w:t>11</w:t>
      </w:r>
      <w:r w:rsidR="0069123B">
        <w:rPr>
          <w:noProof/>
        </w:rPr>
        <w:fldChar w:fldCharType="end"/>
      </w:r>
      <w:bookmarkEnd w:id="55"/>
      <w:r w:rsidR="006A72EB">
        <w:t xml:space="preserve">: </w:t>
      </w:r>
      <w:r>
        <w:t>Impact of frequency drift and/or timing error for CJT with Type II codebook</w:t>
      </w:r>
    </w:p>
    <w:p w14:paraId="3ED57FD2" w14:textId="3FBF7D81" w:rsidR="0061571A" w:rsidRDefault="00594476" w:rsidP="002172DE">
      <w:pPr>
        <w:pStyle w:val="IvDInstructiontext"/>
        <w:jc w:val="both"/>
        <w:rPr>
          <w:rStyle w:val="IvDbodytextChar"/>
          <w:i w:val="0"/>
          <w:iCs/>
          <w:color w:val="auto"/>
          <w:sz w:val="20"/>
          <w:szCs w:val="20"/>
        </w:rPr>
      </w:pPr>
      <w:r>
        <w:rPr>
          <w:rStyle w:val="IvDbodytextChar"/>
          <w:i w:val="0"/>
          <w:iCs/>
          <w:color w:val="auto"/>
          <w:sz w:val="20"/>
          <w:szCs w:val="20"/>
        </w:rPr>
        <w:t>Therefore</w:t>
      </w:r>
      <w:r w:rsidR="0059349B">
        <w:rPr>
          <w:rStyle w:val="IvDbodytextChar"/>
          <w:i w:val="0"/>
          <w:iCs/>
          <w:color w:val="auto"/>
          <w:sz w:val="20"/>
          <w:szCs w:val="20"/>
        </w:rPr>
        <w:t xml:space="preserve">, we </w:t>
      </w:r>
      <w:r w:rsidR="005B747E">
        <w:rPr>
          <w:rStyle w:val="IvDbodytextChar"/>
          <w:i w:val="0"/>
          <w:iCs/>
          <w:color w:val="auto"/>
          <w:sz w:val="20"/>
          <w:szCs w:val="20"/>
        </w:rPr>
        <w:t xml:space="preserve">have the following </w:t>
      </w:r>
      <w:r w:rsidR="0059349B">
        <w:rPr>
          <w:rStyle w:val="IvDbodytextChar"/>
          <w:i w:val="0"/>
          <w:iCs/>
          <w:color w:val="auto"/>
          <w:sz w:val="20"/>
          <w:szCs w:val="20"/>
        </w:rPr>
        <w:t>propos</w:t>
      </w:r>
      <w:r w:rsidR="005B747E">
        <w:rPr>
          <w:rStyle w:val="IvDbodytextChar"/>
          <w:i w:val="0"/>
          <w:iCs/>
          <w:color w:val="auto"/>
          <w:sz w:val="20"/>
          <w:szCs w:val="20"/>
        </w:rPr>
        <w:t>al</w:t>
      </w:r>
      <w:r w:rsidR="00334540">
        <w:rPr>
          <w:rStyle w:val="IvDbodytextChar"/>
          <w:i w:val="0"/>
          <w:iCs/>
          <w:color w:val="auto"/>
          <w:sz w:val="20"/>
          <w:szCs w:val="20"/>
        </w:rPr>
        <w:t>:</w:t>
      </w:r>
    </w:p>
    <w:p w14:paraId="65CB1F2D" w14:textId="77777777" w:rsidR="002172DE" w:rsidRPr="002172DE" w:rsidRDefault="002172DE" w:rsidP="002172DE">
      <w:pPr>
        <w:pStyle w:val="IvDInstructiontext"/>
        <w:jc w:val="both"/>
        <w:rPr>
          <w:i w:val="0"/>
          <w:iCs/>
          <w:color w:val="auto"/>
          <w:sz w:val="20"/>
          <w:szCs w:val="20"/>
        </w:rPr>
      </w:pPr>
    </w:p>
    <w:p w14:paraId="4C263952" w14:textId="4A6DD8F7" w:rsidR="00564E91" w:rsidRPr="00531D64" w:rsidRDefault="002960A8" w:rsidP="00531D64">
      <w:pPr>
        <w:pStyle w:val="Proposal"/>
      </w:pPr>
      <w:bookmarkStart w:id="56" w:name="_Toc136275309"/>
      <w:r>
        <w:t>Introduce</w:t>
      </w:r>
      <w:r w:rsidR="00531D64" w:rsidRPr="00531D64">
        <w:t xml:space="preserve"> enhancements that enable C-JT under realistic time/frequency synchronization among TRPs</w:t>
      </w:r>
      <w:r w:rsidR="006E5DC2">
        <w:t xml:space="preserve"> by reporting</w:t>
      </w:r>
      <w:bookmarkEnd w:id="56"/>
    </w:p>
    <w:p w14:paraId="0C15F6C3" w14:textId="6EEA6C5C" w:rsidR="0065345D" w:rsidRDefault="00F93255" w:rsidP="0065345D">
      <w:pPr>
        <w:pStyle w:val="Proposal"/>
        <w:numPr>
          <w:ilvl w:val="0"/>
          <w:numId w:val="51"/>
        </w:numPr>
      </w:pPr>
      <w:bookmarkStart w:id="57" w:name="_Toc136275310"/>
      <w:r>
        <w:t>delay difference</w:t>
      </w:r>
      <w:r w:rsidR="00CC086C">
        <w:t>(s)</w:t>
      </w:r>
      <w:r>
        <w:t xml:space="preserve"> between TRPs</w:t>
      </w:r>
      <w:r w:rsidR="00476A0E">
        <w:t>, and</w:t>
      </w:r>
      <w:bookmarkEnd w:id="57"/>
    </w:p>
    <w:p w14:paraId="74AF67B1" w14:textId="0177E4DD" w:rsidR="59A577BA" w:rsidRDefault="00CC086C" w:rsidP="00CD3CAA">
      <w:pPr>
        <w:pStyle w:val="Proposal"/>
        <w:numPr>
          <w:ilvl w:val="0"/>
          <w:numId w:val="51"/>
        </w:numPr>
      </w:pPr>
      <w:bookmarkStart w:id="58" w:name="_Toc136275311"/>
      <w:r>
        <w:t>frequency difference(s) between TRPs</w:t>
      </w:r>
      <w:bookmarkStart w:id="59" w:name="_Toc136275312"/>
      <w:bookmarkEnd w:id="58"/>
      <w:r w:rsidR="00667E8D">
        <w:t>.</w:t>
      </w:r>
      <w:bookmarkEnd w:id="59"/>
    </w:p>
    <w:p w14:paraId="390E5AD7" w14:textId="6E4F68FC" w:rsidR="00E00CEB" w:rsidRDefault="002B1E16" w:rsidP="00E00CEB">
      <w:pPr>
        <w:pStyle w:val="Heading2"/>
        <w:rPr>
          <w:lang w:val="en-US"/>
        </w:rPr>
      </w:pPr>
      <w:r>
        <w:t>3</w:t>
      </w:r>
      <w:r w:rsidR="00E00CEB">
        <w:t>.</w:t>
      </w:r>
      <w:r w:rsidR="00381207">
        <w:t>6</w:t>
      </w:r>
      <w:r w:rsidR="00E00CEB">
        <w:tab/>
      </w:r>
      <w:r w:rsidR="00381207" w:rsidRPr="00381207">
        <w:rPr>
          <w:lang w:val="en-US"/>
        </w:rPr>
        <w:t>QCL related enhancements in FR2</w:t>
      </w:r>
    </w:p>
    <w:p w14:paraId="5F40658F" w14:textId="4C31A82E" w:rsidR="00057B45" w:rsidRDefault="0002539B" w:rsidP="005A0773">
      <w:pPr>
        <w:jc w:val="both"/>
        <w:rPr>
          <w:lang w:eastAsia="ja-JP"/>
        </w:rPr>
      </w:pPr>
      <w:r>
        <w:rPr>
          <w:lang w:val="en-GB"/>
        </w:rPr>
        <w:t xml:space="preserve">As described in </w:t>
      </w:r>
      <w:r w:rsidRPr="003427CC">
        <w:rPr>
          <w:lang w:val="en-GB"/>
        </w:rPr>
        <w:t>section 2.6</w:t>
      </w:r>
      <w:r>
        <w:rPr>
          <w:lang w:val="en-GB"/>
        </w:rPr>
        <w:t xml:space="preserve">, </w:t>
      </w:r>
      <w:r w:rsidR="001304B9">
        <w:rPr>
          <w:lang w:val="en-GB"/>
        </w:rPr>
        <w:t xml:space="preserve">a TRP with many beams and DL carriers </w:t>
      </w:r>
      <w:r w:rsidR="00E25178">
        <w:rPr>
          <w:lang w:val="en-GB"/>
        </w:rPr>
        <w:t xml:space="preserve">will require </w:t>
      </w:r>
      <w:r w:rsidR="0095474B">
        <w:rPr>
          <w:lang w:val="en-GB"/>
        </w:rPr>
        <w:t>QCL update</w:t>
      </w:r>
      <w:r w:rsidR="00E25178">
        <w:rPr>
          <w:lang w:val="en-GB"/>
        </w:rPr>
        <w:t>s</w:t>
      </w:r>
      <w:r w:rsidR="0095474B">
        <w:rPr>
          <w:lang w:val="en-GB"/>
        </w:rPr>
        <w:t xml:space="preserve"> of </w:t>
      </w:r>
      <w:r w:rsidR="00E25178">
        <w:rPr>
          <w:lang w:val="en-GB"/>
        </w:rPr>
        <w:t>T</w:t>
      </w:r>
      <w:r w:rsidR="0095474B">
        <w:rPr>
          <w:lang w:val="en-GB"/>
        </w:rPr>
        <w:t xml:space="preserve">RS </w:t>
      </w:r>
      <w:r w:rsidR="00E25178">
        <w:rPr>
          <w:lang w:val="en-GB"/>
        </w:rPr>
        <w:t>using</w:t>
      </w:r>
      <w:r w:rsidR="007A3A5E">
        <w:rPr>
          <w:lang w:val="en-GB"/>
        </w:rPr>
        <w:t xml:space="preserve"> </w:t>
      </w:r>
      <w:r w:rsidR="007A3A5E">
        <w:rPr>
          <w:lang w:eastAsia="ja-JP"/>
        </w:rPr>
        <w:t>RRC signaling</w:t>
      </w:r>
      <w:r w:rsidR="00E25178">
        <w:rPr>
          <w:lang w:eastAsia="ja-JP"/>
        </w:rPr>
        <w:t xml:space="preserve"> when </w:t>
      </w:r>
      <w:r w:rsidR="00A64C90">
        <w:rPr>
          <w:lang w:eastAsia="ja-JP"/>
        </w:rPr>
        <w:t>a UE moves around in the cell</w:t>
      </w:r>
      <w:r w:rsidR="0095474B">
        <w:rPr>
          <w:lang w:eastAsia="ja-JP"/>
        </w:rPr>
        <w:t xml:space="preserve">, which </w:t>
      </w:r>
      <w:r w:rsidR="00352A14">
        <w:rPr>
          <w:lang w:eastAsia="ja-JP"/>
        </w:rPr>
        <w:t>introduces</w:t>
      </w:r>
      <w:r w:rsidR="002800BE">
        <w:rPr>
          <w:lang w:eastAsia="ja-JP"/>
        </w:rPr>
        <w:t xml:space="preserve"> </w:t>
      </w:r>
      <w:r w:rsidR="000655A2">
        <w:rPr>
          <w:lang w:eastAsia="ja-JP"/>
        </w:rPr>
        <w:t>additional latency and overhead signaling in the system. T</w:t>
      </w:r>
      <w:r w:rsidR="00352A14">
        <w:rPr>
          <w:lang w:eastAsia="ja-JP"/>
        </w:rPr>
        <w:t>o</w:t>
      </w:r>
      <w:r w:rsidR="000655A2">
        <w:rPr>
          <w:lang w:eastAsia="ja-JP"/>
        </w:rPr>
        <w:t xml:space="preserve"> mitigate this issue, </w:t>
      </w:r>
      <w:r w:rsidR="00C005F6">
        <w:rPr>
          <w:lang w:eastAsia="ja-JP"/>
        </w:rPr>
        <w:t xml:space="preserve">it would be beneficial </w:t>
      </w:r>
      <w:r w:rsidR="0069623C">
        <w:rPr>
          <w:lang w:eastAsia="ja-JP"/>
        </w:rPr>
        <w:t xml:space="preserve">to introduce a more dynamic QCL source indication for TRSs, </w:t>
      </w:r>
      <w:r w:rsidR="00352A14">
        <w:rPr>
          <w:lang w:eastAsia="ja-JP"/>
        </w:rPr>
        <w:t>hence</w:t>
      </w:r>
      <w:r w:rsidR="0069623C">
        <w:rPr>
          <w:lang w:eastAsia="ja-JP"/>
        </w:rPr>
        <w:t xml:space="preserve"> we propose</w:t>
      </w:r>
      <w:r w:rsidR="005E4949">
        <w:rPr>
          <w:lang w:eastAsia="ja-JP"/>
        </w:rPr>
        <w:t>:</w:t>
      </w:r>
    </w:p>
    <w:p w14:paraId="5EBEDE49" w14:textId="061E2DEE" w:rsidR="00057B45" w:rsidRPr="007D5C3F" w:rsidRDefault="00C308E7" w:rsidP="007D5C3F">
      <w:pPr>
        <w:pStyle w:val="Proposal"/>
      </w:pPr>
      <w:bookmarkStart w:id="60" w:name="_Toc136275313"/>
      <w:r>
        <w:t>Introduce d</w:t>
      </w:r>
      <w:r w:rsidR="007D5C3F" w:rsidRPr="007D5C3F">
        <w:t>ynamic switching for QCL source of TRS</w:t>
      </w:r>
      <w:r w:rsidR="00057B45" w:rsidRPr="00045A1D">
        <w:t>.</w:t>
      </w:r>
      <w:bookmarkEnd w:id="60"/>
    </w:p>
    <w:p w14:paraId="0FA197AC" w14:textId="27768176" w:rsidR="00493B03" w:rsidRDefault="00493B03" w:rsidP="005A0773">
      <w:pPr>
        <w:jc w:val="both"/>
        <w:rPr>
          <w:lang w:val="en-GB"/>
        </w:rPr>
      </w:pPr>
      <w:r>
        <w:rPr>
          <w:lang w:val="en-GB"/>
        </w:rPr>
        <w:t xml:space="preserve">In practice, this would imply that we allow that a semi-persistent TRS </w:t>
      </w:r>
      <w:r w:rsidR="00AF0E8F">
        <w:rPr>
          <w:lang w:val="en-GB"/>
        </w:rPr>
        <w:t xml:space="preserve">is </w:t>
      </w:r>
      <w:r>
        <w:rPr>
          <w:lang w:val="en-GB"/>
        </w:rPr>
        <w:t>used as QCL source for PDCCH/PDSCH DMRS</w:t>
      </w:r>
      <w:r w:rsidR="002105ED">
        <w:rPr>
          <w:lang w:val="en-GB"/>
        </w:rPr>
        <w:t>.</w:t>
      </w:r>
      <w:r>
        <w:rPr>
          <w:lang w:val="en-GB"/>
        </w:rPr>
        <w:t xml:space="preserve"> </w:t>
      </w:r>
      <w:r w:rsidR="00833515">
        <w:rPr>
          <w:lang w:val="en-GB"/>
        </w:rPr>
        <w:t>The UE would use t</w:t>
      </w:r>
      <w:r>
        <w:rPr>
          <w:lang w:val="en-GB"/>
        </w:rPr>
        <w:t xml:space="preserve">his semi-persistent </w:t>
      </w:r>
      <w:r w:rsidR="00833515">
        <w:rPr>
          <w:lang w:val="en-GB"/>
        </w:rPr>
        <w:t xml:space="preserve">TRS </w:t>
      </w:r>
      <w:r w:rsidR="0062080A">
        <w:rPr>
          <w:lang w:val="en-GB"/>
        </w:rPr>
        <w:t xml:space="preserve">also </w:t>
      </w:r>
      <w:r w:rsidR="00833515">
        <w:rPr>
          <w:lang w:val="en-GB"/>
        </w:rPr>
        <w:t>for radio link monitoring and beam failure detection.</w:t>
      </w:r>
      <w:r w:rsidR="00114605">
        <w:rPr>
          <w:lang w:val="en-GB"/>
        </w:rPr>
        <w:t xml:space="preserve"> As the QCL source for semi-persistent CSI-RS can be updated using MAC CE, RRC reconfigurations are avoided.</w:t>
      </w:r>
      <w:r w:rsidR="00586336">
        <w:rPr>
          <w:lang w:val="en-GB"/>
        </w:rPr>
        <w:t xml:space="preserve"> Note that the proposals in section 3.3 cannot be used, since in FR2, an RS that provides the QCL-TypeD properties must be provided.</w:t>
      </w:r>
    </w:p>
    <w:p w14:paraId="0659ED9E" w14:textId="0AA5A4A7" w:rsidR="008247C5" w:rsidRDefault="008247C5" w:rsidP="005A0773">
      <w:pPr>
        <w:jc w:val="both"/>
        <w:rPr>
          <w:lang w:eastAsia="ja-JP"/>
        </w:rPr>
      </w:pPr>
      <w:r>
        <w:rPr>
          <w:lang w:val="en-GB"/>
        </w:rPr>
        <w:lastRenderedPageBreak/>
        <w:t xml:space="preserve">As also described in </w:t>
      </w:r>
      <w:r w:rsidRPr="003427CC">
        <w:rPr>
          <w:lang w:val="en-GB"/>
        </w:rPr>
        <w:t>section 2.6</w:t>
      </w:r>
      <w:r>
        <w:rPr>
          <w:lang w:val="en-GB"/>
        </w:rPr>
        <w:t>, f</w:t>
      </w:r>
      <w:r w:rsidRPr="008247C5">
        <w:rPr>
          <w:lang w:val="en-GB"/>
        </w:rPr>
        <w:t>or TRPs in FR2 where SRS transmissions are used to evaluate</w:t>
      </w:r>
      <w:r>
        <w:rPr>
          <w:lang w:val="en-GB"/>
        </w:rPr>
        <w:t xml:space="preserve"> candidate</w:t>
      </w:r>
      <w:r w:rsidRPr="008247C5">
        <w:rPr>
          <w:lang w:val="en-GB"/>
        </w:rPr>
        <w:t xml:space="preserve"> narrow TRP beams within a new best reported SSB beam, MAC-CE signalling is needed to update the spatial QCL of the SRS transmission, which introduces additional latency and overhead signalling. </w:t>
      </w:r>
      <w:r>
        <w:rPr>
          <w:lang w:val="en-GB"/>
        </w:rPr>
        <w:t xml:space="preserve">To mitigate this issue, </w:t>
      </w:r>
      <w:r w:rsidR="004D59DC">
        <w:rPr>
          <w:lang w:eastAsia="ja-JP"/>
        </w:rPr>
        <w:t>it would be beneficial to introduce</w:t>
      </w:r>
      <w:r>
        <w:rPr>
          <w:lang w:eastAsia="ja-JP"/>
        </w:rPr>
        <w:t xml:space="preserve"> a more dynamic update of the spatial QCL source of an SRS resource. </w:t>
      </w:r>
      <w:r w:rsidR="00833515">
        <w:rPr>
          <w:lang w:eastAsia="ja-JP"/>
        </w:rPr>
        <w:t xml:space="preserve">Such a possibility exists in legacy: each SRS resource can be configured with a different spatial relation/UL TCI state. However, the number of SRS resources are too small to make it possible to configure one SRS resource per SSB. </w:t>
      </w:r>
      <w:r>
        <w:rPr>
          <w:lang w:eastAsia="ja-JP"/>
        </w:rPr>
        <w:t>Hence, we propose</w:t>
      </w:r>
    </w:p>
    <w:p w14:paraId="5C689791" w14:textId="2F645279" w:rsidR="00FA0E37" w:rsidRDefault="00833515" w:rsidP="0059349B">
      <w:pPr>
        <w:pStyle w:val="Proposal"/>
      </w:pPr>
      <w:bookmarkStart w:id="61" w:name="_Toc136275314"/>
      <w:r>
        <w:t xml:space="preserve">Enhance the </w:t>
      </w:r>
      <w:r w:rsidR="004D59DC">
        <w:t>DCI-based</w:t>
      </w:r>
      <w:r w:rsidR="008247C5" w:rsidRPr="007D5C3F">
        <w:t xml:space="preserve"> </w:t>
      </w:r>
      <w:r>
        <w:t xml:space="preserve">spatial relation/TCI state </w:t>
      </w:r>
      <w:r w:rsidR="008247C5" w:rsidRPr="007D5C3F">
        <w:t>indication for SRS</w:t>
      </w:r>
      <w:r w:rsidR="008247C5" w:rsidRPr="00045A1D">
        <w:t>.</w:t>
      </w:r>
      <w:bookmarkEnd w:id="61"/>
    </w:p>
    <w:p w14:paraId="7D215D15" w14:textId="01CD22FA" w:rsidR="00A752F4" w:rsidRDefault="00A752F4" w:rsidP="00A752F4">
      <w:pPr>
        <w:jc w:val="both"/>
      </w:pPr>
      <w:r>
        <w:t>Note that we still want to avoid excessive RRC configuration overhead.</w:t>
      </w:r>
    </w:p>
    <w:p w14:paraId="5344911F" w14:textId="64927F59" w:rsidR="00381207" w:rsidRDefault="002B1E16" w:rsidP="00381207">
      <w:pPr>
        <w:pStyle w:val="Heading2"/>
        <w:rPr>
          <w:lang w:val="en-US"/>
        </w:rPr>
      </w:pPr>
      <w:r>
        <w:t>3</w:t>
      </w:r>
      <w:r w:rsidR="00381207">
        <w:t>.7</w:t>
      </w:r>
      <w:r w:rsidR="00381207">
        <w:tab/>
      </w:r>
      <w:r w:rsidR="00667367" w:rsidRPr="00667367">
        <w:rPr>
          <w:lang w:val="en-US"/>
        </w:rPr>
        <w:t>CSI enhancements</w:t>
      </w:r>
      <w:r w:rsidR="00667367">
        <w:rPr>
          <w:lang w:val="en-US"/>
        </w:rPr>
        <w:t xml:space="preserve"> f</w:t>
      </w:r>
      <w:r w:rsidR="00667367" w:rsidRPr="00667367">
        <w:rPr>
          <w:lang w:val="en-US"/>
        </w:rPr>
        <w:t>or reciprocity-based DL SU/MU-MIMO</w:t>
      </w:r>
    </w:p>
    <w:p w14:paraId="5098CC86" w14:textId="6544279B" w:rsidR="00DE59BB" w:rsidRDefault="001C5B5D" w:rsidP="005A0773">
      <w:pPr>
        <w:jc w:val="both"/>
        <w:rPr>
          <w:lang w:eastAsia="ja-JP"/>
        </w:rPr>
      </w:pPr>
      <w:r>
        <w:rPr>
          <w:lang w:eastAsia="ja-JP"/>
        </w:rPr>
        <w:t xml:space="preserve">As discussed in </w:t>
      </w:r>
      <w:r w:rsidRPr="00CD3CAA">
        <w:rPr>
          <w:lang w:eastAsia="ja-JP"/>
        </w:rPr>
        <w:t>Section 2.7</w:t>
      </w:r>
      <w:r>
        <w:rPr>
          <w:lang w:eastAsia="ja-JP"/>
        </w:rPr>
        <w:t>, it</w:t>
      </w:r>
      <w:r w:rsidR="00DE59BB">
        <w:rPr>
          <w:lang w:eastAsia="ja-JP"/>
        </w:rPr>
        <w:t xml:space="preserve"> is desirable to further improve link adaptation for reciprocity-based DL MIMO transmission. One area that may be enhanced is a noise plus interference covariance matrix </w:t>
      </w:r>
      <w:r w:rsidR="00F45022">
        <w:rPr>
          <w:lang w:eastAsia="ja-JP"/>
        </w:rPr>
        <w:t>feed</w:t>
      </w:r>
      <w:r w:rsidR="00DE59BB">
        <w:rPr>
          <w:lang w:eastAsia="ja-JP"/>
        </w:rPr>
        <w:t>back by UEs with MMSE-IRC type receiver</w:t>
      </w:r>
      <w:r w:rsidR="00EB625F">
        <w:rPr>
          <w:lang w:eastAsia="ja-JP"/>
        </w:rPr>
        <w:t>s</w:t>
      </w:r>
      <w:r w:rsidR="00DE59BB">
        <w:rPr>
          <w:lang w:eastAsia="ja-JP"/>
        </w:rPr>
        <w:t xml:space="preserve">. </w:t>
      </w:r>
      <w:r w:rsidR="002F7B3D">
        <w:rPr>
          <w:lang w:eastAsia="ja-JP"/>
        </w:rPr>
        <w:t xml:space="preserve">This would help </w:t>
      </w:r>
      <w:r w:rsidR="00A74F56">
        <w:rPr>
          <w:lang w:eastAsia="ja-JP"/>
        </w:rPr>
        <w:t xml:space="preserve">the gNB </w:t>
      </w:r>
      <w:r w:rsidR="00BF203C">
        <w:rPr>
          <w:lang w:eastAsia="ja-JP"/>
        </w:rPr>
        <w:t xml:space="preserve">to have a more accurate </w:t>
      </w:r>
      <w:r w:rsidR="008447D3">
        <w:rPr>
          <w:lang w:eastAsia="ja-JP"/>
        </w:rPr>
        <w:t xml:space="preserve">DL </w:t>
      </w:r>
      <w:r w:rsidR="00BF203C">
        <w:rPr>
          <w:lang w:eastAsia="ja-JP"/>
        </w:rPr>
        <w:t xml:space="preserve">CQI </w:t>
      </w:r>
      <w:r w:rsidR="0019717F">
        <w:rPr>
          <w:lang w:eastAsia="ja-JP"/>
        </w:rPr>
        <w:t>estimation</w:t>
      </w:r>
      <w:r w:rsidR="00DE59BB">
        <w:rPr>
          <w:lang w:eastAsia="ja-JP"/>
        </w:rPr>
        <w:t xml:space="preserve">. </w:t>
      </w:r>
    </w:p>
    <w:p w14:paraId="094E9F78" w14:textId="5C70769A" w:rsidR="00BE6AFD" w:rsidRDefault="00DE59BB" w:rsidP="00BE6AFD">
      <w:pPr>
        <w:pStyle w:val="Proposal"/>
        <w:rPr>
          <w:lang w:eastAsia="ja-JP"/>
        </w:rPr>
      </w:pPr>
      <w:bookmarkStart w:id="62" w:name="_Toc136275315"/>
      <w:r w:rsidRPr="00E80039">
        <w:t xml:space="preserve">Introduce a CSI report of interference and noise </w:t>
      </w:r>
      <w:r w:rsidR="007F0B9F">
        <w:t xml:space="preserve">covariance </w:t>
      </w:r>
      <w:r w:rsidRPr="00E80039">
        <w:t>information</w:t>
      </w:r>
      <w:r w:rsidRPr="00045A1D">
        <w:t>.</w:t>
      </w:r>
      <w:bookmarkEnd w:id="62"/>
    </w:p>
    <w:p w14:paraId="5A9F2515" w14:textId="443E360A" w:rsidR="006C0E05" w:rsidRDefault="006C0E05" w:rsidP="005A0773">
      <w:pPr>
        <w:jc w:val="both"/>
        <w:rPr>
          <w:lang w:eastAsia="ja-JP"/>
        </w:rPr>
      </w:pPr>
      <w:r>
        <w:rPr>
          <w:lang w:eastAsia="ja-JP"/>
        </w:rPr>
        <w:t xml:space="preserve">Furthermore, </w:t>
      </w:r>
      <w:r w:rsidR="00546525">
        <w:rPr>
          <w:lang w:eastAsia="ja-JP"/>
        </w:rPr>
        <w:t xml:space="preserve">to </w:t>
      </w:r>
      <w:r w:rsidR="0077483A">
        <w:rPr>
          <w:lang w:eastAsia="ja-JP"/>
        </w:rPr>
        <w:t>imp</w:t>
      </w:r>
      <w:r w:rsidR="00010E5F">
        <w:rPr>
          <w:lang w:eastAsia="ja-JP"/>
        </w:rPr>
        <w:t xml:space="preserve">rove the quality of the </w:t>
      </w:r>
      <w:r w:rsidR="0091617C">
        <w:rPr>
          <w:lang w:eastAsia="ja-JP"/>
        </w:rPr>
        <w:t>reciprocity-based channel estimate</w:t>
      </w:r>
      <w:r w:rsidR="00BE698D">
        <w:rPr>
          <w:lang w:eastAsia="ja-JP"/>
        </w:rPr>
        <w:t xml:space="preserve">, UE should report </w:t>
      </w:r>
      <w:r w:rsidR="00473F78">
        <w:rPr>
          <w:lang w:eastAsia="ja-JP"/>
        </w:rPr>
        <w:t xml:space="preserve">the SRS </w:t>
      </w:r>
      <w:r w:rsidR="002C7915">
        <w:rPr>
          <w:lang w:eastAsia="ja-JP"/>
        </w:rPr>
        <w:t xml:space="preserve">power </w:t>
      </w:r>
      <w:r w:rsidR="00473F78">
        <w:rPr>
          <w:lang w:eastAsia="ja-JP"/>
        </w:rPr>
        <w:t>imbalance</w:t>
      </w:r>
      <w:r w:rsidR="00A53542">
        <w:rPr>
          <w:lang w:eastAsia="ja-JP"/>
        </w:rPr>
        <w:t xml:space="preserve"> </w:t>
      </w:r>
      <w:r w:rsidR="003B0EEB">
        <w:rPr>
          <w:lang w:eastAsia="ja-JP"/>
        </w:rPr>
        <w:t>such that the gNB</w:t>
      </w:r>
      <w:r w:rsidR="00B029BE">
        <w:rPr>
          <w:lang w:eastAsia="ja-JP"/>
        </w:rPr>
        <w:t xml:space="preserve"> can compensate for </w:t>
      </w:r>
      <w:r w:rsidR="00466F50">
        <w:rPr>
          <w:lang w:eastAsia="ja-JP"/>
        </w:rPr>
        <w:t xml:space="preserve">these effects </w:t>
      </w:r>
      <w:r w:rsidR="00B62AC7">
        <w:rPr>
          <w:lang w:eastAsia="ja-JP"/>
        </w:rPr>
        <w:t>when</w:t>
      </w:r>
      <w:r w:rsidR="00957EA7">
        <w:rPr>
          <w:lang w:eastAsia="ja-JP"/>
        </w:rPr>
        <w:t xml:space="preserve"> making DL scheduling decisions.</w:t>
      </w:r>
    </w:p>
    <w:p w14:paraId="1649FDF0" w14:textId="7BCF8C31" w:rsidR="0088456F" w:rsidRDefault="0051288F" w:rsidP="005A0773">
      <w:pPr>
        <w:jc w:val="both"/>
        <w:rPr>
          <w:lang w:eastAsia="ja-JP"/>
        </w:rPr>
      </w:pPr>
      <w:r>
        <w:rPr>
          <w:lang w:eastAsia="ja-JP"/>
        </w:rPr>
        <w:t>The Table below</w:t>
      </w:r>
      <w:r w:rsidR="00EB0817">
        <w:rPr>
          <w:lang w:eastAsia="ja-JP"/>
        </w:rPr>
        <w:t xml:space="preserve"> summarizes the system level performance loss</w:t>
      </w:r>
      <w:r w:rsidR="00035BD9">
        <w:rPr>
          <w:lang w:eastAsia="ja-JP"/>
        </w:rPr>
        <w:t xml:space="preserve"> </w:t>
      </w:r>
      <w:r w:rsidR="009B3BF5">
        <w:rPr>
          <w:lang w:eastAsia="ja-JP"/>
        </w:rPr>
        <w:t xml:space="preserve">for UEs with SRS power imbalance compared to UEs with no SRS power imbalance </w:t>
      </w:r>
      <w:r w:rsidR="00276796">
        <w:rPr>
          <w:lang w:eastAsia="ja-JP"/>
        </w:rPr>
        <w:t xml:space="preserve">for reciprocity-based DL </w:t>
      </w:r>
      <w:r w:rsidR="006275E0">
        <w:rPr>
          <w:lang w:eastAsia="ja-JP"/>
        </w:rPr>
        <w:t>MU-</w:t>
      </w:r>
      <w:r w:rsidR="00E82C32">
        <w:rPr>
          <w:lang w:eastAsia="ja-JP"/>
        </w:rPr>
        <w:t>MIMO transmission</w:t>
      </w:r>
      <w:r w:rsidR="00276796" w:rsidRPr="00035BD9">
        <w:rPr>
          <w:lang w:eastAsia="ja-JP"/>
        </w:rPr>
        <w:t xml:space="preserve"> </w:t>
      </w:r>
      <w:r w:rsidR="0077723D">
        <w:rPr>
          <w:lang w:eastAsia="ja-JP"/>
        </w:rPr>
        <w:t xml:space="preserve">and </w:t>
      </w:r>
      <w:r w:rsidR="00605A46">
        <w:rPr>
          <w:lang w:eastAsia="ja-JP"/>
        </w:rPr>
        <w:t>for</w:t>
      </w:r>
      <w:r w:rsidR="000C1889">
        <w:rPr>
          <w:lang w:eastAsia="ja-JP"/>
        </w:rPr>
        <w:t xml:space="preserve"> </w:t>
      </w:r>
      <w:r w:rsidR="003206A9">
        <w:rPr>
          <w:lang w:eastAsia="ja-JP"/>
        </w:rPr>
        <w:t xml:space="preserve">4 </w:t>
      </w:r>
      <w:r w:rsidR="00D266F8">
        <w:rPr>
          <w:lang w:eastAsia="ja-JP"/>
        </w:rPr>
        <w:t xml:space="preserve">RX </w:t>
      </w:r>
      <w:r w:rsidR="003206A9">
        <w:rPr>
          <w:lang w:eastAsia="ja-JP"/>
        </w:rPr>
        <w:t xml:space="preserve">and 8 RX </w:t>
      </w:r>
      <w:r w:rsidR="00276796">
        <w:rPr>
          <w:lang w:eastAsia="ja-JP"/>
        </w:rPr>
        <w:t>UEs</w:t>
      </w:r>
      <w:r w:rsidR="00EB0817">
        <w:rPr>
          <w:lang w:eastAsia="ja-JP"/>
        </w:rPr>
        <w:t>. The simulation is conducted in U</w:t>
      </w:r>
      <w:r w:rsidR="00FD5CF8">
        <w:rPr>
          <w:lang w:eastAsia="ja-JP"/>
        </w:rPr>
        <w:t>M</w:t>
      </w:r>
      <w:r w:rsidR="00EB0817">
        <w:rPr>
          <w:lang w:eastAsia="ja-JP"/>
        </w:rPr>
        <w:t xml:space="preserve">a scenario </w:t>
      </w:r>
      <w:r w:rsidR="00773411">
        <w:rPr>
          <w:lang w:eastAsia="ja-JP"/>
        </w:rPr>
        <w:t>with non-full buffer traffic</w:t>
      </w:r>
      <w:r w:rsidR="00693C30">
        <w:rPr>
          <w:lang w:eastAsia="ja-JP"/>
        </w:rPr>
        <w:t xml:space="preserve"> with MU-MIMO scheduling</w:t>
      </w:r>
      <w:r w:rsidR="00773411">
        <w:rPr>
          <w:lang w:eastAsia="ja-JP"/>
        </w:rPr>
        <w:t xml:space="preserve">. </w:t>
      </w:r>
    </w:p>
    <w:p w14:paraId="76D3E9B0" w14:textId="15D813E7" w:rsidR="0009770A" w:rsidRDefault="0037600C" w:rsidP="005A0773">
      <w:pPr>
        <w:jc w:val="both"/>
        <w:rPr>
          <w:rFonts w:eastAsiaTheme="minorEastAsia"/>
          <w:lang w:eastAsia="ja-JP"/>
        </w:rPr>
      </w:pPr>
      <w:r>
        <w:rPr>
          <w:lang w:eastAsia="ja-JP"/>
        </w:rPr>
        <w:t xml:space="preserve">The SRS power imbalance is modelled as </w:t>
      </w:r>
      <w:r w:rsidR="00A13E33">
        <w:rPr>
          <w:lang w:eastAsia="ja-JP"/>
        </w:rPr>
        <w:t xml:space="preserve">x dB power offset </w:t>
      </w:r>
      <w:r w:rsidR="00F86DC6">
        <w:rPr>
          <w:lang w:eastAsia="ja-JP"/>
        </w:rPr>
        <w:t>relative to</w:t>
      </w:r>
      <w:r w:rsidR="00A13E33">
        <w:rPr>
          <w:lang w:eastAsia="ja-JP"/>
        </w:rPr>
        <w:t xml:space="preserve"> the </w:t>
      </w:r>
      <w:r w:rsidR="003954CE">
        <w:rPr>
          <w:lang w:eastAsia="ja-JP"/>
        </w:rPr>
        <w:t xml:space="preserve">first SRS port. For </w:t>
      </w:r>
      <w:r w:rsidR="00620677">
        <w:rPr>
          <w:lang w:eastAsia="ja-JP"/>
        </w:rPr>
        <w:t>UEs with 4 RX</w:t>
      </w:r>
      <w:r w:rsidR="003954CE">
        <w:rPr>
          <w:lang w:eastAsia="ja-JP"/>
        </w:rPr>
        <w:t xml:space="preserve">, the </w:t>
      </w:r>
      <w:r w:rsidR="00CC1102">
        <w:rPr>
          <w:lang w:eastAsia="ja-JP"/>
        </w:rPr>
        <w:t xml:space="preserve">SRS </w:t>
      </w:r>
      <w:r w:rsidR="00771139">
        <w:rPr>
          <w:lang w:eastAsia="ja-JP"/>
        </w:rPr>
        <w:t xml:space="preserve">power </w:t>
      </w:r>
      <w:r w:rsidR="00322704">
        <w:rPr>
          <w:lang w:eastAsia="ja-JP"/>
        </w:rPr>
        <w:t>imbalance</w:t>
      </w:r>
      <w:r w:rsidR="00771139">
        <w:rPr>
          <w:lang w:eastAsia="ja-JP"/>
        </w:rPr>
        <w:t xml:space="preserve"> </w:t>
      </w:r>
      <w:r w:rsidR="00CC1102">
        <w:rPr>
          <w:lang w:eastAsia="ja-JP"/>
        </w:rPr>
        <w:t xml:space="preserve">for the four SRS ports </w:t>
      </w:r>
      <w:r w:rsidR="00954E7A">
        <w:rPr>
          <w:lang w:eastAsia="ja-JP"/>
        </w:rPr>
        <w:t>is</w:t>
      </w:r>
      <w:r w:rsidR="00771139">
        <w:rPr>
          <w:lang w:eastAsia="ja-JP"/>
        </w:rPr>
        <w:t xml:space="preserve"> </w:t>
      </w:r>
      <w:r w:rsidR="003F7D04">
        <w:rPr>
          <w:lang w:eastAsia="ja-JP"/>
        </w:rPr>
        <w:t>0, -3, -6,</w:t>
      </w:r>
      <w:r w:rsidR="00685B39">
        <w:rPr>
          <w:lang w:eastAsia="ja-JP"/>
        </w:rPr>
        <w:t xml:space="preserve"> and</w:t>
      </w:r>
      <w:r w:rsidR="003F7D04">
        <w:rPr>
          <w:lang w:eastAsia="ja-JP"/>
        </w:rPr>
        <w:t xml:space="preserve"> -9</w:t>
      </w:r>
      <w:r w:rsidR="003F7D04">
        <w:rPr>
          <w:rFonts w:eastAsiaTheme="minorEastAsia"/>
          <w:lang w:eastAsia="ja-JP"/>
        </w:rPr>
        <w:t xml:space="preserve"> dB, while for </w:t>
      </w:r>
      <w:r w:rsidR="00620677">
        <w:rPr>
          <w:rFonts w:eastAsiaTheme="minorEastAsia"/>
          <w:lang w:eastAsia="ja-JP"/>
        </w:rPr>
        <w:t xml:space="preserve">UE with </w:t>
      </w:r>
      <w:r w:rsidR="00597362">
        <w:rPr>
          <w:rFonts w:eastAsiaTheme="minorEastAsia"/>
          <w:lang w:eastAsia="ja-JP"/>
        </w:rPr>
        <w:t>8 RX</w:t>
      </w:r>
      <w:r w:rsidR="003F7D04">
        <w:rPr>
          <w:rFonts w:eastAsiaTheme="minorEastAsia"/>
          <w:lang w:eastAsia="ja-JP"/>
        </w:rPr>
        <w:t xml:space="preserve"> the </w:t>
      </w:r>
      <w:r w:rsidR="00CC1102">
        <w:rPr>
          <w:rFonts w:eastAsiaTheme="minorEastAsia"/>
          <w:lang w:eastAsia="ja-JP"/>
        </w:rPr>
        <w:t xml:space="preserve">SRS </w:t>
      </w:r>
      <w:r w:rsidR="003F7D04">
        <w:rPr>
          <w:rFonts w:eastAsiaTheme="minorEastAsia"/>
          <w:lang w:eastAsia="ja-JP"/>
        </w:rPr>
        <w:t xml:space="preserve">power </w:t>
      </w:r>
      <w:r w:rsidR="00322704">
        <w:rPr>
          <w:rFonts w:eastAsiaTheme="minorEastAsia"/>
          <w:lang w:eastAsia="ja-JP"/>
        </w:rPr>
        <w:t>imbalance</w:t>
      </w:r>
      <w:r w:rsidR="003F7D04">
        <w:rPr>
          <w:rFonts w:eastAsiaTheme="minorEastAsia"/>
          <w:lang w:eastAsia="ja-JP"/>
        </w:rPr>
        <w:t xml:space="preserve"> </w:t>
      </w:r>
      <w:r w:rsidR="001260B9">
        <w:rPr>
          <w:rFonts w:eastAsiaTheme="minorEastAsia"/>
          <w:lang w:eastAsia="ja-JP"/>
        </w:rPr>
        <w:t xml:space="preserve">for the </w:t>
      </w:r>
      <w:r w:rsidR="001502FE">
        <w:rPr>
          <w:rFonts w:eastAsiaTheme="minorEastAsia"/>
          <w:lang w:eastAsia="ja-JP"/>
        </w:rPr>
        <w:t xml:space="preserve">eight SRS ports </w:t>
      </w:r>
      <w:r w:rsidR="00995FED">
        <w:rPr>
          <w:rFonts w:eastAsiaTheme="minorEastAsia"/>
          <w:lang w:eastAsia="ja-JP"/>
        </w:rPr>
        <w:t>is</w:t>
      </w:r>
      <w:r w:rsidR="003F7D04">
        <w:rPr>
          <w:rFonts w:eastAsiaTheme="minorEastAsia"/>
          <w:lang w:eastAsia="ja-JP"/>
        </w:rPr>
        <w:t xml:space="preserve"> 0, 0, -3, -3, -6, -6, -9, </w:t>
      </w:r>
      <w:r w:rsidR="00E85D5D">
        <w:rPr>
          <w:rFonts w:eastAsiaTheme="minorEastAsia"/>
          <w:lang w:eastAsia="ja-JP"/>
        </w:rPr>
        <w:t xml:space="preserve">and </w:t>
      </w:r>
      <w:r w:rsidR="003F7D04">
        <w:rPr>
          <w:rFonts w:eastAsiaTheme="minorEastAsia"/>
          <w:lang w:eastAsia="ja-JP"/>
        </w:rPr>
        <w:t xml:space="preserve">-9 </w:t>
      </w:r>
      <w:r w:rsidR="00A26778">
        <w:rPr>
          <w:rFonts w:eastAsiaTheme="minorEastAsia"/>
          <w:lang w:eastAsia="ja-JP"/>
        </w:rPr>
        <w:t>dB</w:t>
      </w:r>
      <w:r w:rsidR="003F7D04">
        <w:rPr>
          <w:rFonts w:eastAsiaTheme="minorEastAsia"/>
          <w:lang w:eastAsia="ja-JP"/>
        </w:rPr>
        <w:t xml:space="preserve">.  </w:t>
      </w:r>
    </w:p>
    <w:p w14:paraId="0B93DF21" w14:textId="131AE8FC" w:rsidR="00EB0817" w:rsidRDefault="000425CB" w:rsidP="005A0773">
      <w:pPr>
        <w:jc w:val="both"/>
        <w:rPr>
          <w:sz w:val="32"/>
          <w:szCs w:val="36"/>
          <w:highlight w:val="yellow"/>
          <w:lang w:eastAsia="ja-JP"/>
        </w:rPr>
      </w:pPr>
      <w:r>
        <w:rPr>
          <w:rFonts w:eastAsiaTheme="minorEastAsia"/>
          <w:lang w:eastAsia="ja-JP"/>
        </w:rPr>
        <w:t>From</w:t>
      </w:r>
      <w:r w:rsidR="006F32D9">
        <w:rPr>
          <w:rFonts w:eastAsiaTheme="minorEastAsia"/>
          <w:lang w:eastAsia="ja-JP"/>
        </w:rPr>
        <w:t xml:space="preserve"> </w:t>
      </w:r>
      <w:r>
        <w:rPr>
          <w:lang w:eastAsia="ja-JP"/>
        </w:rPr>
        <w:fldChar w:fldCharType="begin"/>
      </w:r>
      <w:r>
        <w:rPr>
          <w:sz w:val="32"/>
          <w:szCs w:val="36"/>
          <w:highlight w:val="yellow"/>
          <w:lang w:eastAsia="ja-JP"/>
        </w:rPr>
        <w:instrText xml:space="preserve"> REF _Ref136335737 \h </w:instrText>
      </w:r>
      <w:r>
        <w:rPr>
          <w:lang w:eastAsia="ja-JP"/>
        </w:rPr>
      </w:r>
      <w:r>
        <w:rPr>
          <w:lang w:eastAsia="ja-JP"/>
        </w:rPr>
        <w:fldChar w:fldCharType="separate"/>
      </w:r>
      <w:r w:rsidR="00FB3973">
        <w:t xml:space="preserve">Table </w:t>
      </w:r>
      <w:r w:rsidR="00FB3973">
        <w:rPr>
          <w:noProof/>
        </w:rPr>
        <w:t>8</w:t>
      </w:r>
      <w:r>
        <w:rPr>
          <w:lang w:eastAsia="ja-JP"/>
        </w:rPr>
        <w:fldChar w:fldCharType="end"/>
      </w:r>
      <w:r w:rsidR="005F03A7">
        <w:rPr>
          <w:lang w:eastAsia="ja-JP"/>
        </w:rPr>
        <w:t xml:space="preserve">, </w:t>
      </w:r>
      <w:proofErr w:type="gramStart"/>
      <w:r>
        <w:rPr>
          <w:lang w:eastAsia="ja-JP"/>
        </w:rPr>
        <w:t>it can be seen that a</w:t>
      </w:r>
      <w:proofErr w:type="gramEnd"/>
      <w:r>
        <w:rPr>
          <w:lang w:eastAsia="ja-JP"/>
        </w:rPr>
        <w:t xml:space="preserve"> considerable performance drop can occur in the presence of SRS power imbalance</w:t>
      </w:r>
      <w:r w:rsidR="00F16EBC">
        <w:rPr>
          <w:lang w:eastAsia="ja-JP"/>
        </w:rPr>
        <w:t xml:space="preserve">, for both 4 </w:t>
      </w:r>
      <w:r w:rsidR="001E5DD5">
        <w:rPr>
          <w:lang w:eastAsia="ja-JP"/>
        </w:rPr>
        <w:t xml:space="preserve">RX </w:t>
      </w:r>
      <w:r w:rsidR="00F16EBC">
        <w:rPr>
          <w:lang w:eastAsia="ja-JP"/>
        </w:rPr>
        <w:t xml:space="preserve">and 8 </w:t>
      </w:r>
      <w:r w:rsidR="00BF671E">
        <w:rPr>
          <w:lang w:eastAsia="ja-JP"/>
        </w:rPr>
        <w:t>RX UEs</w:t>
      </w:r>
      <w:r w:rsidR="00F16EBC">
        <w:rPr>
          <w:lang w:eastAsia="ja-JP"/>
        </w:rPr>
        <w:t xml:space="preserve">. The performance loss is </w:t>
      </w:r>
      <w:r w:rsidR="00062467">
        <w:rPr>
          <w:lang w:eastAsia="ja-JP"/>
        </w:rPr>
        <w:t xml:space="preserve">in general larger </w:t>
      </w:r>
      <w:r w:rsidR="0014196C">
        <w:rPr>
          <w:lang w:eastAsia="ja-JP"/>
        </w:rPr>
        <w:t>at the</w:t>
      </w:r>
      <w:r w:rsidR="00062467">
        <w:rPr>
          <w:lang w:eastAsia="ja-JP"/>
        </w:rPr>
        <w:t xml:space="preserve"> cell</w:t>
      </w:r>
      <w:r w:rsidR="00BF09EB">
        <w:rPr>
          <w:lang w:eastAsia="ja-JP"/>
        </w:rPr>
        <w:t xml:space="preserve"> </w:t>
      </w:r>
      <w:r w:rsidR="00062467">
        <w:rPr>
          <w:lang w:eastAsia="ja-JP"/>
        </w:rPr>
        <w:t xml:space="preserve">edge and </w:t>
      </w:r>
      <w:r w:rsidR="00AE1301">
        <w:rPr>
          <w:lang w:eastAsia="ja-JP"/>
        </w:rPr>
        <w:t>for</w:t>
      </w:r>
      <w:r w:rsidR="00123800">
        <w:rPr>
          <w:lang w:eastAsia="ja-JP"/>
        </w:rPr>
        <w:t xml:space="preserve"> higher </w:t>
      </w:r>
      <w:r w:rsidR="004C26E2">
        <w:rPr>
          <w:lang w:eastAsia="ja-JP"/>
        </w:rPr>
        <w:t>resource utilization</w:t>
      </w:r>
      <w:r w:rsidR="00123800">
        <w:rPr>
          <w:lang w:eastAsia="ja-JP"/>
        </w:rPr>
        <w:t>.</w:t>
      </w:r>
    </w:p>
    <w:p w14:paraId="1E844A30" w14:textId="1D626819" w:rsidR="003C3359" w:rsidRPr="003C3359" w:rsidRDefault="00206292" w:rsidP="00114E12">
      <w:pPr>
        <w:pStyle w:val="TH"/>
      </w:pPr>
      <w:bookmarkStart w:id="63" w:name="_Ref136335737"/>
      <w:r>
        <w:t xml:space="preserve">Table </w:t>
      </w:r>
      <w:r w:rsidR="0069123B">
        <w:fldChar w:fldCharType="begin"/>
      </w:r>
      <w:r w:rsidR="0069123B">
        <w:instrText xml:space="preserve"> SEQ Table \* ARABIC </w:instrText>
      </w:r>
      <w:r w:rsidR="0069123B">
        <w:fldChar w:fldCharType="separate"/>
      </w:r>
      <w:r w:rsidR="00FB3973">
        <w:rPr>
          <w:noProof/>
        </w:rPr>
        <w:t>8</w:t>
      </w:r>
      <w:r w:rsidR="0069123B">
        <w:rPr>
          <w:noProof/>
        </w:rPr>
        <w:fldChar w:fldCharType="end"/>
      </w:r>
      <w:bookmarkEnd w:id="63"/>
      <w:r w:rsidR="00A40B5B">
        <w:t xml:space="preserve">: </w:t>
      </w:r>
      <w:r>
        <w:t xml:space="preserve">Performance loss due to SRS </w:t>
      </w:r>
      <w:r w:rsidR="00A017E4">
        <w:t xml:space="preserve">TX </w:t>
      </w:r>
      <w:r>
        <w:t xml:space="preserve">power imbalance for </w:t>
      </w:r>
      <w:r w:rsidR="009872E6">
        <w:t xml:space="preserve">4 and 8 </w:t>
      </w:r>
      <w:r w:rsidR="003A6BFF">
        <w:t>RX UE</w:t>
      </w:r>
      <w:r w:rsidR="009872E6">
        <w:t xml:space="preserve">. </w:t>
      </w:r>
    </w:p>
    <w:tbl>
      <w:tblPr>
        <w:tblW w:w="4500" w:type="pct"/>
        <w:jc w:val="center"/>
        <w:tblCellMar>
          <w:left w:w="0" w:type="dxa"/>
          <w:right w:w="0" w:type="dxa"/>
        </w:tblCellMar>
        <w:tblLook w:val="04A0" w:firstRow="1" w:lastRow="0" w:firstColumn="1" w:lastColumn="0" w:noHBand="0" w:noVBand="1"/>
      </w:tblPr>
      <w:tblGrid>
        <w:gridCol w:w="3581"/>
        <w:gridCol w:w="776"/>
        <w:gridCol w:w="776"/>
        <w:gridCol w:w="776"/>
        <w:gridCol w:w="916"/>
        <w:gridCol w:w="916"/>
        <w:gridCol w:w="916"/>
      </w:tblGrid>
      <w:tr w:rsidR="009872E6" w:rsidRPr="005170A4" w14:paraId="7D30996B" w14:textId="77777777">
        <w:trPr>
          <w:jc w:val="center"/>
        </w:trPr>
        <w:tc>
          <w:tcPr>
            <w:tcW w:w="0" w:type="auto"/>
            <w:tcBorders>
              <w:top w:val="single" w:sz="8" w:space="0" w:color="FFFFFF"/>
              <w:left w:val="single" w:sz="8" w:space="0" w:color="FFFFFF"/>
              <w:bottom w:val="single" w:sz="24" w:space="0" w:color="FFFFFF"/>
              <w:right w:val="single" w:sz="8" w:space="0" w:color="FFFFFF"/>
            </w:tcBorders>
            <w:shd w:val="clear" w:color="auto" w:fill="0FC373"/>
          </w:tcPr>
          <w:p w14:paraId="133D6389" w14:textId="77777777" w:rsidR="009872E6" w:rsidRPr="00387A09" w:rsidRDefault="009872E6">
            <w:pPr>
              <w:keepNext/>
              <w:spacing w:after="0" w:line="240" w:lineRule="auto"/>
              <w:rPr>
                <w:rFonts w:eastAsia="Times New Roman" w:cs="Arial"/>
              </w:rPr>
            </w:pPr>
          </w:p>
        </w:tc>
        <w:tc>
          <w:tcPr>
            <w:tcW w:w="0" w:type="auto"/>
            <w:gridSpan w:val="3"/>
            <w:tcBorders>
              <w:top w:val="single" w:sz="8" w:space="0" w:color="FFFFFF"/>
              <w:left w:val="single" w:sz="8" w:space="0" w:color="FFFFFF"/>
              <w:bottom w:val="single" w:sz="24" w:space="0" w:color="FFFFFF"/>
              <w:right w:val="single" w:sz="8" w:space="0" w:color="FFFFFF"/>
            </w:tcBorders>
            <w:shd w:val="clear" w:color="auto" w:fill="0FC373"/>
          </w:tcPr>
          <w:p w14:paraId="35203A6A" w14:textId="6E59AAC8" w:rsidR="009872E6" w:rsidRPr="00387A09" w:rsidRDefault="009872E6">
            <w:pPr>
              <w:keepNext/>
              <w:spacing w:after="0" w:line="240" w:lineRule="auto"/>
              <w:jc w:val="center"/>
              <w:rPr>
                <w:rFonts w:eastAsia="Times New Roman" w:cs="Arial"/>
                <w:b/>
                <w:bCs/>
                <w:color w:val="FFFFFF" w:themeColor="light1"/>
                <w:kern w:val="24"/>
              </w:rPr>
            </w:pPr>
            <w:r w:rsidRPr="00387A09">
              <w:rPr>
                <w:rFonts w:eastAsia="Times New Roman" w:cs="Arial"/>
                <w:b/>
                <w:bCs/>
                <w:color w:val="FFFFFF" w:themeColor="light1"/>
                <w:kern w:val="24"/>
              </w:rPr>
              <w:t xml:space="preserve">Mean </w:t>
            </w:r>
            <w:r w:rsidR="00CC5982">
              <w:rPr>
                <w:rFonts w:eastAsia="Times New Roman" w:cs="Arial"/>
                <w:b/>
                <w:bCs/>
                <w:color w:val="FFFFFF" w:themeColor="light1"/>
                <w:kern w:val="24"/>
              </w:rPr>
              <w:t>t</w:t>
            </w:r>
            <w:r w:rsidRPr="00387A09">
              <w:rPr>
                <w:rFonts w:eastAsia="Times New Roman" w:cs="Arial"/>
                <w:b/>
                <w:bCs/>
                <w:color w:val="FFFFFF" w:themeColor="light1"/>
                <w:kern w:val="24"/>
              </w:rPr>
              <w:t xml:space="preserve">hroughput </w:t>
            </w:r>
            <w:r w:rsidR="00CC5982">
              <w:rPr>
                <w:rFonts w:eastAsia="Times New Roman" w:cs="Arial"/>
                <w:b/>
                <w:bCs/>
                <w:color w:val="FFFFFF" w:themeColor="light1"/>
                <w:kern w:val="24"/>
              </w:rPr>
              <w:t>l</w:t>
            </w:r>
            <w:r>
              <w:rPr>
                <w:rFonts w:eastAsia="Times New Roman" w:cs="Arial"/>
                <w:b/>
                <w:bCs/>
                <w:color w:val="FFFFFF" w:themeColor="light1"/>
                <w:kern w:val="24"/>
              </w:rPr>
              <w:t>oss</w:t>
            </w:r>
          </w:p>
        </w:tc>
        <w:tc>
          <w:tcPr>
            <w:tcW w:w="0" w:type="auto"/>
            <w:gridSpan w:val="3"/>
            <w:tcBorders>
              <w:top w:val="single" w:sz="8" w:space="0" w:color="FFFFFF"/>
              <w:left w:val="single" w:sz="8" w:space="0" w:color="FFFFFF"/>
              <w:bottom w:val="single" w:sz="24" w:space="0" w:color="FFFFFF"/>
              <w:right w:val="single" w:sz="8" w:space="0" w:color="FFFFFF"/>
            </w:tcBorders>
            <w:shd w:val="clear" w:color="auto" w:fill="0FC373"/>
          </w:tcPr>
          <w:p w14:paraId="306DBE77" w14:textId="3D155B0A" w:rsidR="009872E6" w:rsidRPr="00387A09" w:rsidRDefault="009872E6">
            <w:pPr>
              <w:keepNext/>
              <w:spacing w:after="0" w:line="240" w:lineRule="auto"/>
              <w:jc w:val="center"/>
              <w:rPr>
                <w:rFonts w:eastAsia="Times New Roman" w:cs="Arial"/>
                <w:b/>
                <w:bCs/>
                <w:color w:val="FFFFFF" w:themeColor="light1"/>
                <w:kern w:val="24"/>
              </w:rPr>
            </w:pPr>
            <w:r w:rsidRPr="00387A09">
              <w:rPr>
                <w:rFonts w:eastAsia="Times New Roman" w:cs="Arial"/>
                <w:b/>
                <w:bCs/>
                <w:color w:val="FFFFFF" w:themeColor="light1"/>
                <w:kern w:val="24"/>
              </w:rPr>
              <w:t xml:space="preserve">Cell </w:t>
            </w:r>
            <w:r w:rsidR="009C70ED">
              <w:rPr>
                <w:rFonts w:eastAsia="Times New Roman" w:cs="Arial"/>
                <w:b/>
                <w:bCs/>
                <w:color w:val="FFFFFF" w:themeColor="light1"/>
                <w:kern w:val="24"/>
              </w:rPr>
              <w:t>e</w:t>
            </w:r>
            <w:r w:rsidRPr="00387A09">
              <w:rPr>
                <w:rFonts w:eastAsia="Times New Roman" w:cs="Arial"/>
                <w:b/>
                <w:bCs/>
                <w:color w:val="FFFFFF" w:themeColor="light1"/>
                <w:kern w:val="24"/>
              </w:rPr>
              <w:t xml:space="preserve">dge </w:t>
            </w:r>
            <w:r w:rsidR="00E854E7">
              <w:rPr>
                <w:rFonts w:eastAsia="Times New Roman" w:cs="Arial"/>
                <w:b/>
                <w:bCs/>
                <w:color w:val="FFFFFF" w:themeColor="light1"/>
                <w:kern w:val="24"/>
              </w:rPr>
              <w:t>t</w:t>
            </w:r>
            <w:r w:rsidRPr="00387A09">
              <w:rPr>
                <w:rFonts w:eastAsia="Times New Roman" w:cs="Arial"/>
                <w:b/>
                <w:bCs/>
                <w:color w:val="FFFFFF" w:themeColor="light1"/>
                <w:kern w:val="24"/>
              </w:rPr>
              <w:t xml:space="preserve">hroughput </w:t>
            </w:r>
            <w:r w:rsidR="00E854E7">
              <w:rPr>
                <w:rFonts w:eastAsia="Times New Roman" w:cs="Arial"/>
                <w:b/>
                <w:bCs/>
                <w:color w:val="FFFFFF" w:themeColor="light1"/>
                <w:kern w:val="24"/>
              </w:rPr>
              <w:t>l</w:t>
            </w:r>
            <w:r>
              <w:rPr>
                <w:rFonts w:eastAsia="Times New Roman" w:cs="Arial"/>
                <w:b/>
                <w:bCs/>
                <w:color w:val="FFFFFF" w:themeColor="light1"/>
                <w:kern w:val="24"/>
              </w:rPr>
              <w:t>oss</w:t>
            </w:r>
          </w:p>
        </w:tc>
      </w:tr>
      <w:tr w:rsidR="009872E6" w:rsidRPr="005170A4" w14:paraId="40E35980" w14:textId="77777777">
        <w:trPr>
          <w:jc w:val="center"/>
        </w:trPr>
        <w:tc>
          <w:tcPr>
            <w:tcW w:w="0" w:type="auto"/>
            <w:tcBorders>
              <w:top w:val="single" w:sz="8" w:space="0" w:color="FFFFFF"/>
              <w:left w:val="single" w:sz="8" w:space="0" w:color="FFFFFF"/>
              <w:bottom w:val="single" w:sz="24" w:space="0" w:color="FFFFFF"/>
              <w:right w:val="single" w:sz="8" w:space="0" w:color="FFFFFF"/>
            </w:tcBorders>
            <w:shd w:val="clear" w:color="auto" w:fill="0FC373"/>
            <w:hideMark/>
          </w:tcPr>
          <w:p w14:paraId="4C7A94EF" w14:textId="1C11A33A" w:rsidR="009872E6" w:rsidRPr="00387A09" w:rsidRDefault="00AC3DC9" w:rsidP="00AC3DC9">
            <w:pPr>
              <w:spacing w:after="0" w:line="240" w:lineRule="auto"/>
              <w:jc w:val="center"/>
              <w:rPr>
                <w:rFonts w:eastAsia="Times New Roman" w:cs="Arial"/>
              </w:rPr>
            </w:pPr>
            <w:r>
              <w:rPr>
                <w:rFonts w:eastAsia="Times New Roman" w:cs="Arial"/>
                <w:b/>
                <w:bCs/>
                <w:color w:val="FFFFFF" w:themeColor="light1"/>
                <w:kern w:val="24"/>
              </w:rPr>
              <w:t xml:space="preserve">Resource </w:t>
            </w:r>
            <w:r w:rsidR="00441A49">
              <w:rPr>
                <w:rFonts w:eastAsia="Times New Roman" w:cs="Arial"/>
                <w:b/>
                <w:bCs/>
                <w:color w:val="FFFFFF" w:themeColor="light1"/>
                <w:kern w:val="24"/>
              </w:rPr>
              <w:t>u</w:t>
            </w:r>
            <w:r>
              <w:rPr>
                <w:rFonts w:eastAsia="Times New Roman" w:cs="Arial"/>
                <w:b/>
                <w:bCs/>
                <w:color w:val="FFFFFF" w:themeColor="light1"/>
                <w:kern w:val="24"/>
              </w:rPr>
              <w:t>tilization</w:t>
            </w:r>
          </w:p>
        </w:tc>
        <w:tc>
          <w:tcPr>
            <w:tcW w:w="0" w:type="auto"/>
            <w:tcBorders>
              <w:top w:val="single" w:sz="8" w:space="0" w:color="FFFFFF"/>
              <w:left w:val="single" w:sz="8" w:space="0" w:color="FFFFFF"/>
              <w:bottom w:val="single" w:sz="24" w:space="0" w:color="FFFFFF"/>
              <w:right w:val="single" w:sz="8" w:space="0" w:color="FFFFFF"/>
            </w:tcBorders>
            <w:shd w:val="clear" w:color="auto" w:fill="0FC373"/>
            <w:hideMark/>
          </w:tcPr>
          <w:p w14:paraId="15B0606E" w14:textId="77777777" w:rsidR="009872E6" w:rsidRPr="00387A09" w:rsidRDefault="009872E6">
            <w:pPr>
              <w:spacing w:after="0" w:line="240" w:lineRule="auto"/>
              <w:jc w:val="center"/>
              <w:rPr>
                <w:rFonts w:eastAsia="Times New Roman" w:cs="Arial"/>
              </w:rPr>
            </w:pPr>
            <w:r w:rsidRPr="00387A09">
              <w:rPr>
                <w:rFonts w:eastAsia="Times New Roman" w:cs="Arial"/>
                <w:b/>
                <w:bCs/>
                <w:color w:val="FFFFFF" w:themeColor="light1"/>
                <w:kern w:val="24"/>
              </w:rPr>
              <w:t>20%</w:t>
            </w:r>
          </w:p>
        </w:tc>
        <w:tc>
          <w:tcPr>
            <w:tcW w:w="0" w:type="auto"/>
            <w:tcBorders>
              <w:top w:val="single" w:sz="8" w:space="0" w:color="FFFFFF"/>
              <w:left w:val="single" w:sz="8" w:space="0" w:color="FFFFFF"/>
              <w:bottom w:val="single" w:sz="24" w:space="0" w:color="FFFFFF"/>
              <w:right w:val="single" w:sz="8" w:space="0" w:color="FFFFFF"/>
            </w:tcBorders>
            <w:shd w:val="clear" w:color="auto" w:fill="0FC373"/>
            <w:hideMark/>
          </w:tcPr>
          <w:p w14:paraId="2A701A01" w14:textId="77777777" w:rsidR="009872E6" w:rsidRPr="00387A09" w:rsidRDefault="009872E6">
            <w:pPr>
              <w:spacing w:after="0" w:line="240" w:lineRule="auto"/>
              <w:jc w:val="center"/>
              <w:rPr>
                <w:rFonts w:eastAsia="Times New Roman" w:cs="Arial"/>
              </w:rPr>
            </w:pPr>
            <w:r w:rsidRPr="00387A09">
              <w:rPr>
                <w:rFonts w:eastAsia="Times New Roman" w:cs="Arial"/>
                <w:b/>
                <w:bCs/>
                <w:color w:val="FFFFFF" w:themeColor="light1"/>
                <w:kern w:val="24"/>
              </w:rPr>
              <w:t>50%</w:t>
            </w:r>
          </w:p>
        </w:tc>
        <w:tc>
          <w:tcPr>
            <w:tcW w:w="0" w:type="auto"/>
            <w:tcBorders>
              <w:top w:val="single" w:sz="8" w:space="0" w:color="FFFFFF"/>
              <w:left w:val="single" w:sz="8" w:space="0" w:color="FFFFFF"/>
              <w:bottom w:val="single" w:sz="24" w:space="0" w:color="FFFFFF"/>
              <w:right w:val="single" w:sz="8" w:space="0" w:color="FFFFFF"/>
            </w:tcBorders>
            <w:shd w:val="clear" w:color="auto" w:fill="0FC373"/>
            <w:hideMark/>
          </w:tcPr>
          <w:p w14:paraId="29A25B20" w14:textId="77777777" w:rsidR="009872E6" w:rsidRPr="00387A09" w:rsidRDefault="009872E6">
            <w:pPr>
              <w:spacing w:after="0" w:line="240" w:lineRule="auto"/>
              <w:jc w:val="center"/>
              <w:rPr>
                <w:rFonts w:eastAsia="Times New Roman" w:cs="Arial"/>
              </w:rPr>
            </w:pPr>
            <w:r w:rsidRPr="00387A09">
              <w:rPr>
                <w:rFonts w:eastAsia="Times New Roman" w:cs="Arial"/>
                <w:b/>
                <w:bCs/>
                <w:color w:val="FFFFFF" w:themeColor="light1"/>
                <w:kern w:val="24"/>
              </w:rPr>
              <w:t>70%</w:t>
            </w:r>
          </w:p>
        </w:tc>
        <w:tc>
          <w:tcPr>
            <w:tcW w:w="0" w:type="auto"/>
            <w:tcBorders>
              <w:top w:val="single" w:sz="8" w:space="0" w:color="FFFFFF"/>
              <w:left w:val="single" w:sz="8" w:space="0" w:color="FFFFFF"/>
              <w:bottom w:val="single" w:sz="24" w:space="0" w:color="FFFFFF"/>
              <w:right w:val="single" w:sz="8" w:space="0" w:color="FFFFFF"/>
            </w:tcBorders>
            <w:shd w:val="clear" w:color="auto" w:fill="0FC373"/>
          </w:tcPr>
          <w:p w14:paraId="548EAE65" w14:textId="77777777" w:rsidR="009872E6" w:rsidRPr="00387A09" w:rsidRDefault="009872E6">
            <w:pPr>
              <w:spacing w:after="0" w:line="240" w:lineRule="auto"/>
              <w:jc w:val="center"/>
              <w:rPr>
                <w:rFonts w:eastAsia="Times New Roman" w:cs="Arial"/>
                <w:b/>
                <w:bCs/>
                <w:color w:val="FFFFFF" w:themeColor="light1"/>
                <w:kern w:val="24"/>
              </w:rPr>
            </w:pPr>
            <w:r w:rsidRPr="00387A09">
              <w:rPr>
                <w:rFonts w:eastAsia="Times New Roman" w:cs="Arial"/>
                <w:b/>
                <w:bCs/>
                <w:color w:val="FFFFFF" w:themeColor="light1"/>
                <w:kern w:val="24"/>
              </w:rPr>
              <w:t>20%</w:t>
            </w:r>
          </w:p>
        </w:tc>
        <w:tc>
          <w:tcPr>
            <w:tcW w:w="0" w:type="auto"/>
            <w:tcBorders>
              <w:top w:val="single" w:sz="8" w:space="0" w:color="FFFFFF"/>
              <w:left w:val="single" w:sz="8" w:space="0" w:color="FFFFFF"/>
              <w:bottom w:val="single" w:sz="24" w:space="0" w:color="FFFFFF"/>
              <w:right w:val="single" w:sz="8" w:space="0" w:color="FFFFFF"/>
            </w:tcBorders>
            <w:shd w:val="clear" w:color="auto" w:fill="0FC373"/>
          </w:tcPr>
          <w:p w14:paraId="00C53562" w14:textId="77777777" w:rsidR="009872E6" w:rsidRPr="00387A09" w:rsidRDefault="009872E6">
            <w:pPr>
              <w:spacing w:after="0" w:line="240" w:lineRule="auto"/>
              <w:jc w:val="center"/>
              <w:rPr>
                <w:rFonts w:eastAsia="Times New Roman" w:cs="Arial"/>
                <w:b/>
                <w:bCs/>
                <w:color w:val="FFFFFF" w:themeColor="light1"/>
                <w:kern w:val="24"/>
              </w:rPr>
            </w:pPr>
            <w:r w:rsidRPr="00387A09">
              <w:rPr>
                <w:rFonts w:eastAsia="Times New Roman" w:cs="Arial"/>
                <w:b/>
                <w:bCs/>
                <w:color w:val="FFFFFF" w:themeColor="light1"/>
                <w:kern w:val="24"/>
              </w:rPr>
              <w:t>50%</w:t>
            </w:r>
          </w:p>
        </w:tc>
        <w:tc>
          <w:tcPr>
            <w:tcW w:w="0" w:type="auto"/>
            <w:tcBorders>
              <w:top w:val="single" w:sz="8" w:space="0" w:color="FFFFFF"/>
              <w:left w:val="single" w:sz="8" w:space="0" w:color="FFFFFF"/>
              <w:bottom w:val="single" w:sz="24" w:space="0" w:color="FFFFFF"/>
              <w:right w:val="single" w:sz="8" w:space="0" w:color="FFFFFF"/>
            </w:tcBorders>
            <w:shd w:val="clear" w:color="auto" w:fill="0FC373"/>
          </w:tcPr>
          <w:p w14:paraId="289D982A" w14:textId="77777777" w:rsidR="009872E6" w:rsidRPr="00387A09" w:rsidRDefault="009872E6">
            <w:pPr>
              <w:spacing w:after="0" w:line="240" w:lineRule="auto"/>
              <w:jc w:val="center"/>
              <w:rPr>
                <w:rFonts w:eastAsia="Times New Roman" w:cs="Arial"/>
                <w:b/>
                <w:bCs/>
                <w:color w:val="FFFFFF" w:themeColor="light1"/>
                <w:kern w:val="24"/>
              </w:rPr>
            </w:pPr>
            <w:r w:rsidRPr="00387A09">
              <w:rPr>
                <w:rFonts w:eastAsia="Times New Roman" w:cs="Arial"/>
                <w:b/>
                <w:bCs/>
                <w:color w:val="FFFFFF" w:themeColor="light1"/>
                <w:kern w:val="24"/>
              </w:rPr>
              <w:t>70%</w:t>
            </w:r>
          </w:p>
        </w:tc>
      </w:tr>
      <w:tr w:rsidR="009872E6" w:rsidRPr="005170A4" w14:paraId="71D7F9D6" w14:textId="77777777">
        <w:trPr>
          <w:jc w:val="center"/>
        </w:trPr>
        <w:tc>
          <w:tcPr>
            <w:tcW w:w="0" w:type="auto"/>
            <w:tcBorders>
              <w:top w:val="single" w:sz="24" w:space="0" w:color="FFFFFF"/>
              <w:left w:val="single" w:sz="8" w:space="0" w:color="FFFFFF"/>
              <w:bottom w:val="single" w:sz="8" w:space="0" w:color="FFFFFF"/>
              <w:right w:val="single" w:sz="8" w:space="0" w:color="FFFFFF"/>
            </w:tcBorders>
            <w:shd w:val="clear" w:color="auto" w:fill="0FC373"/>
            <w:hideMark/>
          </w:tcPr>
          <w:p w14:paraId="6CED6B76" w14:textId="70A18E3D" w:rsidR="009872E6" w:rsidRPr="00387A09" w:rsidRDefault="009872E6">
            <w:pPr>
              <w:spacing w:after="0" w:line="240" w:lineRule="auto"/>
              <w:jc w:val="center"/>
              <w:rPr>
                <w:rFonts w:eastAsia="Times New Roman" w:cs="Arial"/>
              </w:rPr>
            </w:pPr>
            <w:r>
              <w:rPr>
                <w:rFonts w:eastAsia="Times New Roman" w:cs="Arial"/>
                <w:b/>
                <w:bCs/>
                <w:color w:val="FFFFFF" w:themeColor="light1"/>
                <w:kern w:val="24"/>
              </w:rPr>
              <w:t>4</w:t>
            </w:r>
            <w:r w:rsidR="003A6BFF">
              <w:rPr>
                <w:rFonts w:eastAsia="Times New Roman" w:cs="Arial"/>
                <w:b/>
                <w:bCs/>
                <w:color w:val="FFFFFF" w:themeColor="light1"/>
                <w:kern w:val="24"/>
              </w:rPr>
              <w:t xml:space="preserve"> RX UE </w:t>
            </w:r>
            <w:r>
              <w:rPr>
                <w:rFonts w:eastAsia="Times New Roman" w:cs="Arial"/>
                <w:b/>
                <w:bCs/>
                <w:color w:val="FFFFFF" w:themeColor="light1"/>
                <w:kern w:val="24"/>
              </w:rPr>
              <w:t xml:space="preserve">with </w:t>
            </w:r>
            <w:r w:rsidR="009F4FFB">
              <w:rPr>
                <w:rFonts w:eastAsia="Times New Roman" w:cs="Arial"/>
                <w:b/>
                <w:bCs/>
                <w:color w:val="FFFFFF" w:themeColor="light1"/>
                <w:kern w:val="24"/>
              </w:rPr>
              <w:t xml:space="preserve">TX </w:t>
            </w:r>
            <w:r>
              <w:rPr>
                <w:rFonts w:eastAsia="Times New Roman" w:cs="Arial"/>
                <w:b/>
                <w:bCs/>
                <w:color w:val="FFFFFF" w:themeColor="light1"/>
                <w:kern w:val="24"/>
              </w:rPr>
              <w:t>power imbalance</w:t>
            </w:r>
          </w:p>
        </w:tc>
        <w:tc>
          <w:tcPr>
            <w:tcW w:w="0" w:type="auto"/>
            <w:tcBorders>
              <w:top w:val="single" w:sz="24" w:space="0" w:color="FFFFFF"/>
              <w:left w:val="single" w:sz="8" w:space="0" w:color="FFFFFF"/>
              <w:bottom w:val="single" w:sz="8" w:space="0" w:color="FFFFFF"/>
              <w:right w:val="single" w:sz="8" w:space="0" w:color="FFFFFF"/>
            </w:tcBorders>
            <w:shd w:val="clear" w:color="auto" w:fill="CCE9D5"/>
            <w:hideMark/>
          </w:tcPr>
          <w:p w14:paraId="6B407BDC" w14:textId="77777777" w:rsidR="009872E6" w:rsidRPr="00387A09" w:rsidRDefault="009872E6">
            <w:pPr>
              <w:spacing w:after="0" w:line="240" w:lineRule="auto"/>
              <w:jc w:val="center"/>
              <w:rPr>
                <w:rFonts w:eastAsia="Times New Roman" w:cs="Arial"/>
              </w:rPr>
            </w:pPr>
            <w:r>
              <w:rPr>
                <w:rFonts w:eastAsia="Times New Roman" w:cs="Arial"/>
                <w:color w:val="000000" w:themeColor="dark1"/>
                <w:kern w:val="24"/>
              </w:rPr>
              <w:t>-1</w:t>
            </w:r>
            <w:r w:rsidRPr="00387A09">
              <w:rPr>
                <w:rFonts w:eastAsia="Times New Roman" w:cs="Arial"/>
                <w:color w:val="000000" w:themeColor="dark1"/>
                <w:kern w:val="24"/>
              </w:rPr>
              <w:t>0%</w:t>
            </w:r>
          </w:p>
        </w:tc>
        <w:tc>
          <w:tcPr>
            <w:tcW w:w="0" w:type="auto"/>
            <w:tcBorders>
              <w:top w:val="single" w:sz="24" w:space="0" w:color="FFFFFF"/>
              <w:left w:val="single" w:sz="8" w:space="0" w:color="FFFFFF"/>
              <w:bottom w:val="single" w:sz="8" w:space="0" w:color="FFFFFF"/>
              <w:right w:val="single" w:sz="8" w:space="0" w:color="FFFFFF"/>
            </w:tcBorders>
            <w:shd w:val="clear" w:color="auto" w:fill="CCE9D5"/>
            <w:hideMark/>
          </w:tcPr>
          <w:p w14:paraId="23DC99A4" w14:textId="77777777" w:rsidR="009872E6" w:rsidRPr="00387A09" w:rsidRDefault="009872E6">
            <w:pPr>
              <w:spacing w:after="0" w:line="240" w:lineRule="auto"/>
              <w:jc w:val="center"/>
              <w:rPr>
                <w:rFonts w:eastAsia="Times New Roman" w:cs="Arial"/>
              </w:rPr>
            </w:pPr>
            <w:r>
              <w:rPr>
                <w:rFonts w:eastAsia="Times New Roman" w:cs="Arial"/>
                <w:color w:val="000000" w:themeColor="dark1"/>
                <w:kern w:val="24"/>
              </w:rPr>
              <w:t>-17</w:t>
            </w:r>
            <w:r w:rsidRPr="00387A09">
              <w:rPr>
                <w:rFonts w:eastAsia="Times New Roman" w:cs="Arial"/>
                <w:color w:val="000000" w:themeColor="dark1"/>
                <w:kern w:val="24"/>
              </w:rPr>
              <w:t>%</w:t>
            </w:r>
          </w:p>
        </w:tc>
        <w:tc>
          <w:tcPr>
            <w:tcW w:w="0" w:type="auto"/>
            <w:tcBorders>
              <w:top w:val="single" w:sz="24" w:space="0" w:color="FFFFFF"/>
              <w:left w:val="single" w:sz="8" w:space="0" w:color="FFFFFF"/>
              <w:bottom w:val="single" w:sz="8" w:space="0" w:color="FFFFFF"/>
              <w:right w:val="single" w:sz="8" w:space="0" w:color="FFFFFF"/>
            </w:tcBorders>
            <w:shd w:val="clear" w:color="auto" w:fill="CCE9D5"/>
            <w:hideMark/>
          </w:tcPr>
          <w:p w14:paraId="60FEDFA6" w14:textId="77777777" w:rsidR="009872E6" w:rsidRPr="00387A09" w:rsidRDefault="009872E6">
            <w:pPr>
              <w:spacing w:after="0" w:line="240" w:lineRule="auto"/>
              <w:jc w:val="center"/>
              <w:rPr>
                <w:rFonts w:eastAsia="Times New Roman" w:cs="Arial"/>
              </w:rPr>
            </w:pPr>
            <w:r>
              <w:rPr>
                <w:rFonts w:eastAsia="Times New Roman" w:cs="Arial"/>
                <w:color w:val="000000" w:themeColor="dark1"/>
                <w:kern w:val="24"/>
              </w:rPr>
              <w:t>-25</w:t>
            </w:r>
            <w:r w:rsidRPr="00387A09">
              <w:rPr>
                <w:rFonts w:eastAsia="Times New Roman" w:cs="Arial"/>
                <w:color w:val="000000" w:themeColor="dark1"/>
                <w:kern w:val="24"/>
              </w:rPr>
              <w:t>%</w:t>
            </w:r>
          </w:p>
        </w:tc>
        <w:tc>
          <w:tcPr>
            <w:tcW w:w="0" w:type="auto"/>
            <w:tcBorders>
              <w:top w:val="single" w:sz="24" w:space="0" w:color="FFFFFF"/>
              <w:left w:val="single" w:sz="8" w:space="0" w:color="FFFFFF"/>
              <w:bottom w:val="single" w:sz="8" w:space="0" w:color="FFFFFF"/>
              <w:right w:val="single" w:sz="8" w:space="0" w:color="FFFFFF"/>
            </w:tcBorders>
            <w:shd w:val="clear" w:color="auto" w:fill="CCE9D5"/>
          </w:tcPr>
          <w:p w14:paraId="2CD6D08D" w14:textId="77777777" w:rsidR="009872E6" w:rsidRPr="00387A09" w:rsidRDefault="009872E6">
            <w:pPr>
              <w:spacing w:after="0" w:line="240" w:lineRule="auto"/>
              <w:jc w:val="center"/>
              <w:rPr>
                <w:rFonts w:eastAsia="Times New Roman" w:cs="Arial"/>
                <w:color w:val="000000" w:themeColor="dark1"/>
                <w:kern w:val="24"/>
              </w:rPr>
            </w:pPr>
            <w:r>
              <w:rPr>
                <w:rFonts w:eastAsia="Times New Roman" w:cs="Arial"/>
                <w:color w:val="000000" w:themeColor="dark1"/>
                <w:kern w:val="24"/>
              </w:rPr>
              <w:t>-16</w:t>
            </w:r>
            <w:r w:rsidRPr="00387A09">
              <w:rPr>
                <w:rFonts w:eastAsia="Times New Roman" w:cs="Arial"/>
                <w:color w:val="000000" w:themeColor="dark1"/>
                <w:kern w:val="24"/>
              </w:rPr>
              <w:t>%</w:t>
            </w:r>
          </w:p>
        </w:tc>
        <w:tc>
          <w:tcPr>
            <w:tcW w:w="0" w:type="auto"/>
            <w:tcBorders>
              <w:top w:val="single" w:sz="24" w:space="0" w:color="FFFFFF"/>
              <w:left w:val="single" w:sz="8" w:space="0" w:color="FFFFFF"/>
              <w:bottom w:val="single" w:sz="8" w:space="0" w:color="FFFFFF"/>
              <w:right w:val="single" w:sz="8" w:space="0" w:color="FFFFFF"/>
            </w:tcBorders>
            <w:shd w:val="clear" w:color="auto" w:fill="CCE9D5"/>
          </w:tcPr>
          <w:p w14:paraId="480B849E" w14:textId="77777777" w:rsidR="009872E6" w:rsidRPr="00387A09" w:rsidRDefault="009872E6">
            <w:pPr>
              <w:spacing w:after="0" w:line="240" w:lineRule="auto"/>
              <w:jc w:val="center"/>
              <w:rPr>
                <w:rFonts w:eastAsia="Times New Roman" w:cs="Arial"/>
                <w:color w:val="000000" w:themeColor="dark1"/>
                <w:kern w:val="24"/>
              </w:rPr>
            </w:pPr>
            <w:r>
              <w:rPr>
                <w:rFonts w:eastAsia="Times New Roman" w:cs="Arial"/>
                <w:color w:val="000000" w:themeColor="dark1"/>
                <w:kern w:val="24"/>
              </w:rPr>
              <w:t>-26</w:t>
            </w:r>
            <w:r w:rsidRPr="00387A09">
              <w:rPr>
                <w:rFonts w:eastAsia="Times New Roman" w:cs="Arial"/>
                <w:color w:val="000000" w:themeColor="dark1"/>
                <w:kern w:val="24"/>
              </w:rPr>
              <w:t>%</w:t>
            </w:r>
          </w:p>
        </w:tc>
        <w:tc>
          <w:tcPr>
            <w:tcW w:w="0" w:type="auto"/>
            <w:tcBorders>
              <w:top w:val="single" w:sz="24" w:space="0" w:color="FFFFFF"/>
              <w:left w:val="single" w:sz="8" w:space="0" w:color="FFFFFF"/>
              <w:bottom w:val="single" w:sz="8" w:space="0" w:color="FFFFFF"/>
              <w:right w:val="single" w:sz="8" w:space="0" w:color="FFFFFF"/>
            </w:tcBorders>
            <w:shd w:val="clear" w:color="auto" w:fill="CCE9D5"/>
          </w:tcPr>
          <w:p w14:paraId="7CEB819A" w14:textId="77777777" w:rsidR="009872E6" w:rsidRPr="00387A09" w:rsidRDefault="009872E6">
            <w:pPr>
              <w:spacing w:after="0" w:line="240" w:lineRule="auto"/>
              <w:jc w:val="center"/>
              <w:rPr>
                <w:rFonts w:eastAsia="Times New Roman" w:cs="Arial"/>
                <w:color w:val="000000" w:themeColor="dark1"/>
                <w:kern w:val="24"/>
              </w:rPr>
            </w:pPr>
            <w:r>
              <w:rPr>
                <w:rFonts w:eastAsia="Times New Roman" w:cs="Arial"/>
                <w:color w:val="000000" w:themeColor="dark1"/>
                <w:kern w:val="24"/>
              </w:rPr>
              <w:t>-36</w:t>
            </w:r>
            <w:r w:rsidRPr="00387A09">
              <w:rPr>
                <w:rFonts w:eastAsia="Times New Roman" w:cs="Arial"/>
                <w:color w:val="000000" w:themeColor="dark1"/>
                <w:kern w:val="24"/>
              </w:rPr>
              <w:t>%</w:t>
            </w:r>
          </w:p>
        </w:tc>
      </w:tr>
      <w:tr w:rsidR="009872E6" w:rsidRPr="005170A4" w14:paraId="7AC40AF2" w14:textId="77777777">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0FC373"/>
            <w:hideMark/>
          </w:tcPr>
          <w:p w14:paraId="0598818E" w14:textId="71D09FD1" w:rsidR="009872E6" w:rsidRPr="00387A09" w:rsidRDefault="003A6BFF">
            <w:pPr>
              <w:spacing w:after="0" w:line="240" w:lineRule="auto"/>
              <w:jc w:val="center"/>
              <w:rPr>
                <w:rFonts w:eastAsia="Times New Roman" w:cs="Arial"/>
              </w:rPr>
            </w:pPr>
            <w:r>
              <w:rPr>
                <w:rFonts w:eastAsia="Times New Roman" w:cs="Arial"/>
                <w:b/>
                <w:bCs/>
                <w:color w:val="FFFFFF" w:themeColor="light1"/>
                <w:kern w:val="24"/>
              </w:rPr>
              <w:t>8 RX UE</w:t>
            </w:r>
            <w:r w:rsidR="009872E6">
              <w:rPr>
                <w:rFonts w:eastAsia="Times New Roman" w:cs="Arial"/>
                <w:b/>
                <w:bCs/>
                <w:color w:val="FFFFFF" w:themeColor="light1"/>
                <w:kern w:val="24"/>
              </w:rPr>
              <w:t xml:space="preserve"> with </w:t>
            </w:r>
            <w:r w:rsidR="009F4FFB">
              <w:rPr>
                <w:rFonts w:eastAsia="Times New Roman" w:cs="Arial"/>
                <w:b/>
                <w:bCs/>
                <w:color w:val="FFFFFF" w:themeColor="light1"/>
                <w:kern w:val="24"/>
              </w:rPr>
              <w:t xml:space="preserve">TX </w:t>
            </w:r>
            <w:r w:rsidR="009872E6">
              <w:rPr>
                <w:rFonts w:eastAsia="Times New Roman" w:cs="Arial"/>
                <w:b/>
                <w:bCs/>
                <w:color w:val="FFFFFF" w:themeColor="light1"/>
                <w:kern w:val="24"/>
              </w:rPr>
              <w:t>power imbalance</w:t>
            </w:r>
          </w:p>
        </w:tc>
        <w:tc>
          <w:tcPr>
            <w:tcW w:w="0" w:type="auto"/>
            <w:tcBorders>
              <w:top w:val="single" w:sz="8" w:space="0" w:color="FFFFFF"/>
              <w:left w:val="single" w:sz="8" w:space="0" w:color="FFFFFF"/>
              <w:bottom w:val="single" w:sz="8" w:space="0" w:color="FFFFFF"/>
              <w:right w:val="single" w:sz="8" w:space="0" w:color="FFFFFF"/>
            </w:tcBorders>
            <w:shd w:val="clear" w:color="auto" w:fill="E7F5EB"/>
            <w:hideMark/>
          </w:tcPr>
          <w:p w14:paraId="46AECCF9" w14:textId="77777777" w:rsidR="009872E6" w:rsidRPr="00387A09" w:rsidRDefault="009872E6">
            <w:pPr>
              <w:spacing w:after="0" w:line="240" w:lineRule="auto"/>
              <w:jc w:val="center"/>
              <w:rPr>
                <w:rFonts w:eastAsia="Times New Roman" w:cs="Arial"/>
              </w:rPr>
            </w:pPr>
            <w:r>
              <w:rPr>
                <w:rFonts w:eastAsia="Times New Roman" w:cs="Arial"/>
                <w:color w:val="000000" w:themeColor="dark1"/>
                <w:kern w:val="24"/>
              </w:rPr>
              <w:t>-3</w:t>
            </w:r>
            <w:r w:rsidRPr="00387A09">
              <w:rPr>
                <w:rFonts w:eastAsia="Times New Roman" w:cs="Arial"/>
                <w:color w:val="000000" w:themeColor="dark1"/>
                <w:kern w:val="24"/>
              </w:rPr>
              <w:t>%</w:t>
            </w:r>
          </w:p>
        </w:tc>
        <w:tc>
          <w:tcPr>
            <w:tcW w:w="0" w:type="auto"/>
            <w:tcBorders>
              <w:top w:val="single" w:sz="8" w:space="0" w:color="FFFFFF"/>
              <w:left w:val="single" w:sz="8" w:space="0" w:color="FFFFFF"/>
              <w:bottom w:val="single" w:sz="8" w:space="0" w:color="FFFFFF"/>
              <w:right w:val="single" w:sz="8" w:space="0" w:color="FFFFFF"/>
            </w:tcBorders>
            <w:shd w:val="clear" w:color="auto" w:fill="E7F5EB"/>
            <w:hideMark/>
          </w:tcPr>
          <w:p w14:paraId="3AFA42A0" w14:textId="77777777" w:rsidR="009872E6" w:rsidRPr="00387A09" w:rsidRDefault="009872E6">
            <w:pPr>
              <w:spacing w:after="0" w:line="240" w:lineRule="auto"/>
              <w:jc w:val="center"/>
              <w:rPr>
                <w:rFonts w:eastAsia="Times New Roman" w:cs="Arial"/>
              </w:rPr>
            </w:pPr>
            <w:r>
              <w:rPr>
                <w:rFonts w:eastAsia="Times New Roman" w:cs="Arial"/>
                <w:color w:val="000000" w:themeColor="dark1"/>
                <w:kern w:val="24"/>
              </w:rPr>
              <w:t>-11</w:t>
            </w:r>
            <w:r w:rsidRPr="00387A09">
              <w:rPr>
                <w:rFonts w:eastAsia="Times New Roman" w:cs="Arial"/>
                <w:color w:val="000000" w:themeColor="dark1"/>
                <w:kern w:val="24"/>
              </w:rPr>
              <w:t>%</w:t>
            </w:r>
          </w:p>
        </w:tc>
        <w:tc>
          <w:tcPr>
            <w:tcW w:w="0" w:type="auto"/>
            <w:tcBorders>
              <w:top w:val="single" w:sz="8" w:space="0" w:color="FFFFFF"/>
              <w:left w:val="single" w:sz="8" w:space="0" w:color="FFFFFF"/>
              <w:bottom w:val="single" w:sz="8" w:space="0" w:color="FFFFFF"/>
              <w:right w:val="single" w:sz="8" w:space="0" w:color="FFFFFF"/>
            </w:tcBorders>
            <w:shd w:val="clear" w:color="auto" w:fill="E7F5EB"/>
            <w:hideMark/>
          </w:tcPr>
          <w:p w14:paraId="2DDAC99F" w14:textId="77777777" w:rsidR="009872E6" w:rsidRPr="00387A09" w:rsidRDefault="009872E6">
            <w:pPr>
              <w:spacing w:after="0" w:line="240" w:lineRule="auto"/>
              <w:jc w:val="center"/>
              <w:rPr>
                <w:rFonts w:eastAsia="Times New Roman" w:cs="Arial"/>
              </w:rPr>
            </w:pPr>
            <w:r>
              <w:rPr>
                <w:rFonts w:eastAsia="Times New Roman" w:cs="Arial"/>
                <w:color w:val="000000" w:themeColor="dark1"/>
                <w:kern w:val="24"/>
              </w:rPr>
              <w:t>-28</w:t>
            </w:r>
            <w:r w:rsidRPr="00387A09">
              <w:rPr>
                <w:rFonts w:eastAsia="Times New Roman" w:cs="Arial"/>
                <w:color w:val="000000" w:themeColor="dark1"/>
                <w:kern w:val="24"/>
              </w:rPr>
              <w:t>%</w:t>
            </w:r>
          </w:p>
        </w:tc>
        <w:tc>
          <w:tcPr>
            <w:tcW w:w="0" w:type="auto"/>
            <w:tcBorders>
              <w:top w:val="single" w:sz="8" w:space="0" w:color="FFFFFF"/>
              <w:left w:val="single" w:sz="8" w:space="0" w:color="FFFFFF"/>
              <w:bottom w:val="single" w:sz="8" w:space="0" w:color="FFFFFF"/>
              <w:right w:val="single" w:sz="8" w:space="0" w:color="FFFFFF"/>
            </w:tcBorders>
            <w:shd w:val="clear" w:color="auto" w:fill="E7F5EB"/>
          </w:tcPr>
          <w:p w14:paraId="3D7595E7" w14:textId="77777777" w:rsidR="009872E6" w:rsidRPr="00387A09" w:rsidRDefault="009872E6">
            <w:pPr>
              <w:spacing w:after="0" w:line="240" w:lineRule="auto"/>
              <w:jc w:val="center"/>
              <w:rPr>
                <w:rFonts w:eastAsia="Times New Roman" w:cs="Arial"/>
                <w:color w:val="000000" w:themeColor="dark1"/>
                <w:kern w:val="24"/>
              </w:rPr>
            </w:pPr>
            <w:r>
              <w:rPr>
                <w:rFonts w:eastAsia="Times New Roman" w:cs="Arial"/>
                <w:color w:val="000000" w:themeColor="dark1"/>
                <w:kern w:val="24"/>
              </w:rPr>
              <w:t>-7</w:t>
            </w:r>
            <w:r w:rsidRPr="00387A09">
              <w:rPr>
                <w:rFonts w:eastAsia="Times New Roman" w:cs="Arial"/>
                <w:color w:val="000000" w:themeColor="dark1"/>
                <w:kern w:val="24"/>
              </w:rPr>
              <w:t>%</w:t>
            </w:r>
          </w:p>
        </w:tc>
        <w:tc>
          <w:tcPr>
            <w:tcW w:w="0" w:type="auto"/>
            <w:tcBorders>
              <w:top w:val="single" w:sz="8" w:space="0" w:color="FFFFFF"/>
              <w:left w:val="single" w:sz="8" w:space="0" w:color="FFFFFF"/>
              <w:bottom w:val="single" w:sz="8" w:space="0" w:color="FFFFFF"/>
              <w:right w:val="single" w:sz="8" w:space="0" w:color="FFFFFF"/>
            </w:tcBorders>
            <w:shd w:val="clear" w:color="auto" w:fill="E7F5EB"/>
          </w:tcPr>
          <w:p w14:paraId="6304A126" w14:textId="77777777" w:rsidR="009872E6" w:rsidRPr="00387A09" w:rsidRDefault="009872E6">
            <w:pPr>
              <w:spacing w:after="0" w:line="240" w:lineRule="auto"/>
              <w:jc w:val="center"/>
              <w:rPr>
                <w:rFonts w:eastAsia="Times New Roman" w:cs="Arial"/>
                <w:color w:val="000000" w:themeColor="dark1"/>
                <w:kern w:val="24"/>
              </w:rPr>
            </w:pPr>
            <w:r>
              <w:rPr>
                <w:rFonts w:eastAsia="Times New Roman" w:cs="Arial"/>
                <w:color w:val="000000" w:themeColor="dark1"/>
                <w:kern w:val="24"/>
              </w:rPr>
              <w:t>-20</w:t>
            </w:r>
            <w:r w:rsidRPr="00387A09">
              <w:rPr>
                <w:rFonts w:eastAsia="Times New Roman" w:cs="Arial"/>
                <w:color w:val="000000" w:themeColor="dark1"/>
                <w:kern w:val="24"/>
              </w:rPr>
              <w:t>%</w:t>
            </w:r>
          </w:p>
        </w:tc>
        <w:tc>
          <w:tcPr>
            <w:tcW w:w="0" w:type="auto"/>
            <w:tcBorders>
              <w:top w:val="single" w:sz="8" w:space="0" w:color="FFFFFF"/>
              <w:left w:val="single" w:sz="8" w:space="0" w:color="FFFFFF"/>
              <w:bottom w:val="single" w:sz="8" w:space="0" w:color="FFFFFF"/>
              <w:right w:val="single" w:sz="8" w:space="0" w:color="FFFFFF"/>
            </w:tcBorders>
            <w:shd w:val="clear" w:color="auto" w:fill="E7F5EB"/>
          </w:tcPr>
          <w:p w14:paraId="43A70DAA" w14:textId="77777777" w:rsidR="009872E6" w:rsidRPr="00387A09" w:rsidRDefault="009872E6">
            <w:pPr>
              <w:spacing w:after="0" w:line="240" w:lineRule="auto"/>
              <w:jc w:val="center"/>
              <w:rPr>
                <w:rFonts w:eastAsia="Times New Roman" w:cs="Arial"/>
                <w:color w:val="000000" w:themeColor="dark1"/>
                <w:kern w:val="24"/>
              </w:rPr>
            </w:pPr>
            <w:r>
              <w:rPr>
                <w:rFonts w:eastAsia="Times New Roman" w:cs="Arial"/>
                <w:color w:val="000000" w:themeColor="dark1"/>
                <w:kern w:val="24"/>
              </w:rPr>
              <w:t>-38</w:t>
            </w:r>
            <w:r w:rsidRPr="00387A09">
              <w:rPr>
                <w:rFonts w:eastAsia="Times New Roman" w:cs="Arial"/>
                <w:color w:val="000000" w:themeColor="dark1"/>
                <w:kern w:val="24"/>
              </w:rPr>
              <w:t>%</w:t>
            </w:r>
          </w:p>
        </w:tc>
      </w:tr>
    </w:tbl>
    <w:p w14:paraId="3F7E67D3" w14:textId="77777777" w:rsidR="009872E6" w:rsidRPr="009872E6" w:rsidRDefault="009872E6" w:rsidP="009872E6">
      <w:pPr>
        <w:rPr>
          <w:lang w:eastAsia="en-GB"/>
        </w:rPr>
      </w:pPr>
    </w:p>
    <w:p w14:paraId="57CE5EC3" w14:textId="55DFFCB7" w:rsidR="003D79C4" w:rsidRPr="0059349B" w:rsidRDefault="003D79C4" w:rsidP="005A0773">
      <w:pPr>
        <w:jc w:val="both"/>
        <w:rPr>
          <w:sz w:val="32"/>
          <w:szCs w:val="36"/>
          <w:highlight w:val="yellow"/>
          <w:lang w:eastAsia="ja-JP"/>
        </w:rPr>
      </w:pPr>
      <w:r>
        <w:rPr>
          <w:lang w:eastAsia="ja-JP"/>
        </w:rPr>
        <w:t>Based on the above, we propose the following:</w:t>
      </w:r>
    </w:p>
    <w:p w14:paraId="62D59785" w14:textId="227E40D2" w:rsidR="00DE59BB" w:rsidRPr="00A06C5C" w:rsidRDefault="000D68C7" w:rsidP="0059349B">
      <w:pPr>
        <w:pStyle w:val="Proposal"/>
      </w:pPr>
      <w:bookmarkStart w:id="64" w:name="_Toc136275317"/>
      <w:r>
        <w:t>Support</w:t>
      </w:r>
      <w:r w:rsidR="00A06C5C" w:rsidRPr="00A56471">
        <w:t xml:space="preserve"> the gNB to obtain information of per SRS port </w:t>
      </w:r>
      <w:r w:rsidR="00344FC8">
        <w:t>imbalance</w:t>
      </w:r>
      <w:r w:rsidR="00A06C5C" w:rsidRPr="00A56471">
        <w:t xml:space="preserve"> to enable gNB side CSI correction</w:t>
      </w:r>
      <w:r w:rsidR="00A06C5C" w:rsidRPr="00045A1D">
        <w:t>.</w:t>
      </w:r>
      <w:bookmarkEnd w:id="64"/>
    </w:p>
    <w:p w14:paraId="37EB5693" w14:textId="7DE494BB" w:rsidR="00C01F33" w:rsidRPr="00CE0424" w:rsidRDefault="00371779" w:rsidP="00CE0424">
      <w:pPr>
        <w:pStyle w:val="Heading1"/>
      </w:pPr>
      <w:r>
        <w:t>4</w:t>
      </w:r>
      <w:r w:rsidR="00CA0F56">
        <w:tab/>
      </w:r>
      <w:r w:rsidR="00C01F33" w:rsidRPr="00CE0424">
        <w:t>Conclusion</w:t>
      </w:r>
    </w:p>
    <w:p w14:paraId="65DC0984" w14:textId="52C37AFA" w:rsidR="00BD67DA" w:rsidRDefault="00BD67DA" w:rsidP="00BD67DA">
      <w:pPr>
        <w:pStyle w:val="BodyText"/>
      </w:pPr>
      <w:r>
        <w:t xml:space="preserve">The coverage of the new frequencies in the higher FR1 bands is challenging. At the same time, </w:t>
      </w:r>
      <w:r w:rsidR="00204E7F">
        <w:t>with the smaller wavelengths in these bands,</w:t>
      </w:r>
      <w:r>
        <w:t xml:space="preserve"> the number of antenna elements </w:t>
      </w:r>
      <w:r w:rsidR="00204E7F">
        <w:t xml:space="preserve">can be increased </w:t>
      </w:r>
      <w:r>
        <w:t xml:space="preserve">without increasing the physical antenna size. </w:t>
      </w:r>
      <w:r w:rsidR="00AD52EE">
        <w:t>However, for antennas with hundreds of antenna elements, the</w:t>
      </w:r>
      <w:r>
        <w:t xml:space="preserve"> current support of up to 32 antenna ports is insufficient: the angular coverage of the subarray becomes small, and due to the lack of steerability, the performance will be degraded.  </w:t>
      </w:r>
    </w:p>
    <w:p w14:paraId="4565EEA9" w14:textId="6848E1FD" w:rsidR="00BD67DA" w:rsidRDefault="00BD67DA" w:rsidP="00BD67DA">
      <w:pPr>
        <w:pStyle w:val="BodyText"/>
      </w:pPr>
      <w:r>
        <w:t xml:space="preserve">The current link adaptation is based on measurements of sparse CSI-RS transmissions. This makes link adaptation sensitive to interference variations since the reception quality at the CSI-RS transmissions </w:t>
      </w:r>
      <w:r w:rsidR="00EF74FD">
        <w:t>may</w:t>
      </w:r>
      <w:r>
        <w:t xml:space="preserve"> not</w:t>
      </w:r>
      <w:r w:rsidR="00EF74FD">
        <w:t xml:space="preserve"> be</w:t>
      </w:r>
      <w:r>
        <w:t xml:space="preserve"> representative of the reception quality during the PDSCH transmissions. Using HARQ retransmissions to </w:t>
      </w:r>
      <w:r>
        <w:lastRenderedPageBreak/>
        <w:t>adjust the effective coding rate is too slow, due to the feedback delay, which makes HARQ ineffective for new services, such as XR.</w:t>
      </w:r>
    </w:p>
    <w:p w14:paraId="72819DD6" w14:textId="55173632" w:rsidR="00BD67DA" w:rsidRDefault="00BD67DA" w:rsidP="00BD67DA">
      <w:pPr>
        <w:pStyle w:val="BodyText"/>
      </w:pPr>
      <w:r>
        <w:t xml:space="preserve">In many deployments, a large part of the UEs can transmit with two or more layers. This means that the performance of UL multi-layer transmission is still below potential, since only CP-OFDM can be used for multi-layer transmission. </w:t>
      </w:r>
    </w:p>
    <w:p w14:paraId="71910FC7" w14:textId="77777777" w:rsidR="00BD67DA" w:rsidRDefault="00BD67DA" w:rsidP="00BD67DA">
      <w:pPr>
        <w:pStyle w:val="BodyText"/>
      </w:pPr>
      <w:r>
        <w:t>Narrowband SRS transmissions lead to a capacity loss since they effectively block the entire carrier. In FR2, the PUSCH allocation must be continuous in the frequency domain, and in FR1, the intra-slot frequency hopping makes it impossible to reuse the remainder of the carrier.</w:t>
      </w:r>
    </w:p>
    <w:p w14:paraId="65173B01" w14:textId="695CCF35" w:rsidR="00BD67DA" w:rsidRDefault="00BD67DA" w:rsidP="00BD67DA">
      <w:pPr>
        <w:pStyle w:val="BodyText"/>
      </w:pPr>
      <w:r>
        <w:t xml:space="preserve">Current UL transmission schemes will cause interference in </w:t>
      </w:r>
      <w:r w:rsidR="0015131F">
        <w:t>neighboring</w:t>
      </w:r>
      <w:r>
        <w:t xml:space="preserve"> cells. There is no possibility to avoid transmitting towards neighbor</w:t>
      </w:r>
      <w:r w:rsidR="00995776">
        <w:t>ing</w:t>
      </w:r>
      <w:r>
        <w:t xml:space="preserve"> base stations, since all the UL transmission schemes are aiming to improve the received signal strength at the targeted cell.</w:t>
      </w:r>
    </w:p>
    <w:p w14:paraId="473F7CFD" w14:textId="77777777" w:rsidR="00BD67DA" w:rsidRDefault="00BD67DA" w:rsidP="00BD67DA">
      <w:pPr>
        <w:pStyle w:val="BodyText"/>
      </w:pPr>
      <w:r>
        <w:t>mTRP specification support is rigid: it relies on signaling to instruct the UE which TRSs it can use to estimate the QCL properties of the subsequent PDCCH/PDSCH transmissions. The UE relies on this information also for CJT, which makes it very challenging to change which TRPs are involved in the transmission. This also places stringent limitations on how many TRPs can take part in CJT, making larger optimized D-MIMO deployments infeasible.</w:t>
      </w:r>
    </w:p>
    <w:p w14:paraId="69AAD7C4" w14:textId="690D3074" w:rsidR="00BD67DA" w:rsidRDefault="00BD67DA" w:rsidP="00BD67DA">
      <w:pPr>
        <w:pStyle w:val="BodyText"/>
      </w:pPr>
      <w:r>
        <w:t>The CJTs specified in Rel-18 relies on idea</w:t>
      </w:r>
      <w:r w:rsidR="001E10B5">
        <w:t>l</w:t>
      </w:r>
      <w:r>
        <w:t xml:space="preserve"> frequency and time synchronization which is clearly unrealistic. Let’s go for realistic CJT!</w:t>
      </w:r>
    </w:p>
    <w:p w14:paraId="5A245C95" w14:textId="77777777" w:rsidR="00BD67DA" w:rsidRDefault="00BD67DA" w:rsidP="00BD67DA">
      <w:pPr>
        <w:pStyle w:val="BodyText"/>
      </w:pPr>
      <w:r>
        <w:t xml:space="preserve">In FR2 deployments with many carriers and SSB beams, the number of TRSs that can be RRC configured to the UE is not large enough, leading to undesirable RRC configurations to handle intra-cell UE movement. </w:t>
      </w:r>
    </w:p>
    <w:p w14:paraId="01151792" w14:textId="4000ACED" w:rsidR="007B78FE" w:rsidRDefault="00BD67DA" w:rsidP="008E065E">
      <w:pPr>
        <w:pStyle w:val="BodyText"/>
      </w:pPr>
      <w:r>
        <w:t>To instruct a UE to transmit SRS in a certain direction, MAC CE signaling is required. Since a common scenario is to just transmit one probing SRS, using MAC CE is inappropriate.</w:t>
      </w:r>
    </w:p>
    <w:p w14:paraId="1CEFCC45" w14:textId="50F1BDA8" w:rsidR="00F238EE" w:rsidRDefault="00BD67DA" w:rsidP="008E065E">
      <w:pPr>
        <w:pStyle w:val="BodyText"/>
      </w:pPr>
      <w:r>
        <w:t xml:space="preserve">Based on the above </w:t>
      </w:r>
      <w:r w:rsidR="00C81F4C">
        <w:t>motivations</w:t>
      </w:r>
      <w:r w:rsidR="00F238EE">
        <w:t xml:space="preserve">, this list </w:t>
      </w:r>
      <w:r w:rsidR="001647AB">
        <w:t>is</w:t>
      </w:r>
      <w:r w:rsidR="00F238EE">
        <w:t xml:space="preserve"> proposed for Rel.19 MIMO</w:t>
      </w:r>
    </w:p>
    <w:p w14:paraId="7923FA0B" w14:textId="50DCEFC6" w:rsidR="00DF7AB1" w:rsidRDefault="00DF7AB1">
      <w:pPr>
        <w:pStyle w:val="BodyText"/>
        <w:numPr>
          <w:ilvl w:val="0"/>
          <w:numId w:val="60"/>
        </w:numPr>
      </w:pPr>
      <w:r w:rsidRPr="00DF7AB1">
        <w:t>Introduce support for NZP CSI-RS and CSI reporting for large antenna arrays with 8, 12 and 16 columns including simultaneous vertical and horizontal (FD-MIMO) precoding</w:t>
      </w:r>
      <w:r w:rsidR="006D05BC">
        <w:t>:</w:t>
      </w:r>
    </w:p>
    <w:p w14:paraId="7B8E87CC" w14:textId="77777777" w:rsidR="006D05BC" w:rsidRDefault="006D05BC" w:rsidP="00C81F4C">
      <w:pPr>
        <w:pStyle w:val="BodyText"/>
        <w:numPr>
          <w:ilvl w:val="1"/>
          <w:numId w:val="60"/>
        </w:numPr>
        <w:jc w:val="left"/>
      </w:pPr>
      <w:r>
        <w:t xml:space="preserve">Extension of NZP CSI-RS resource beyond 32 ports (48, 64, 72, 96, 128 ports) </w:t>
      </w:r>
    </w:p>
    <w:p w14:paraId="25FCA375" w14:textId="77777777" w:rsidR="006D05BC" w:rsidRDefault="006D05BC" w:rsidP="00C81F4C">
      <w:pPr>
        <w:pStyle w:val="BodyText"/>
        <w:numPr>
          <w:ilvl w:val="1"/>
          <w:numId w:val="60"/>
        </w:numPr>
        <w:jc w:val="left"/>
      </w:pPr>
      <w:r>
        <w:t>Extension of the PMI reporting/codebook for the associated extended NZP CSI-RS resource including support for FD-MIMO, i.e., (N1,N2)={(8,3),(8,4),(12,2),(12,3),(12,4),(16,2),(16,3),(16,4)}</w:t>
      </w:r>
    </w:p>
    <w:p w14:paraId="01714598" w14:textId="632289B4" w:rsidR="006D05BC" w:rsidRPr="00287573" w:rsidRDefault="006D05BC" w:rsidP="00C81F4C">
      <w:pPr>
        <w:pStyle w:val="BodyText"/>
        <w:numPr>
          <w:ilvl w:val="1"/>
          <w:numId w:val="60"/>
        </w:numPr>
        <w:jc w:val="left"/>
      </w:pPr>
      <w:r>
        <w:t>Enhancement in specifications for hybrid beamforming implementations (e.g., time domain elevation beamforming and frequency domain horizontal precoding) to support 8,12 and 16 antenna columns</w:t>
      </w:r>
    </w:p>
    <w:p w14:paraId="57628996" w14:textId="77777777" w:rsidR="00990824" w:rsidRDefault="00DF7AB1" w:rsidP="00EA3ECA">
      <w:pPr>
        <w:pStyle w:val="BodyText"/>
        <w:numPr>
          <w:ilvl w:val="0"/>
          <w:numId w:val="60"/>
        </w:numPr>
      </w:pPr>
      <w:r w:rsidRPr="00287573">
        <w:t>Further enhanced uplink coverage and capacity</w:t>
      </w:r>
      <w:r w:rsidR="00493B2D">
        <w:t xml:space="preserve"> by specifying </w:t>
      </w:r>
    </w:p>
    <w:p w14:paraId="01C68559" w14:textId="24677319" w:rsidR="00990824" w:rsidRDefault="00990824" w:rsidP="008808C4">
      <w:pPr>
        <w:pStyle w:val="BodyText"/>
        <w:numPr>
          <w:ilvl w:val="1"/>
          <w:numId w:val="60"/>
        </w:numPr>
      </w:pPr>
      <w:r>
        <w:t xml:space="preserve">Support for </w:t>
      </w:r>
      <w:r w:rsidR="00493B2D" w:rsidRPr="00493B2D">
        <w:t>multi-layer DFT-S-OFDM for PUSCH</w:t>
      </w:r>
      <w:r w:rsidR="005616C6">
        <w:t xml:space="preserve"> and</w:t>
      </w:r>
    </w:p>
    <w:p w14:paraId="743C6F0E" w14:textId="111B2F42" w:rsidR="00DF7AB1" w:rsidRPr="00287573" w:rsidRDefault="00990824" w:rsidP="00EA3ECA">
      <w:pPr>
        <w:pStyle w:val="BodyText"/>
        <w:numPr>
          <w:ilvl w:val="1"/>
          <w:numId w:val="60"/>
        </w:numPr>
      </w:pPr>
      <w:r>
        <w:t>Support for PUSCH rate matching around SRS transmissions of another user</w:t>
      </w:r>
    </w:p>
    <w:p w14:paraId="5D5BB2A5" w14:textId="3471C2DF" w:rsidR="009025E8" w:rsidRPr="00287573" w:rsidRDefault="00585F75" w:rsidP="00EA3ECA">
      <w:pPr>
        <w:pStyle w:val="BodyText"/>
        <w:numPr>
          <w:ilvl w:val="1"/>
          <w:numId w:val="60"/>
        </w:numPr>
      </w:pPr>
      <w:r>
        <w:t>Introduce enhanced closed loop antenna selection for PUSCH</w:t>
      </w:r>
    </w:p>
    <w:p w14:paraId="4D7D5E0D" w14:textId="42D33806" w:rsidR="00DF7AB1" w:rsidRPr="00287573" w:rsidRDefault="008E736A" w:rsidP="00EA3ECA">
      <w:pPr>
        <w:pStyle w:val="BodyText"/>
        <w:numPr>
          <w:ilvl w:val="0"/>
          <w:numId w:val="60"/>
        </w:numPr>
      </w:pPr>
      <w:r>
        <w:rPr>
          <w:rStyle w:val="ui-provider"/>
        </w:rPr>
        <w:t>Introduce dynamic signaling to inform the UE that the PDSCH precoder has not changed, enabling the UE to estimate QCL-TypeA properties for a CJT transmission from the PDSCH DMRS only.</w:t>
      </w:r>
    </w:p>
    <w:p w14:paraId="306AEB24" w14:textId="77777777" w:rsidR="008D7E77" w:rsidRDefault="008D7E77" w:rsidP="00EA3ECA">
      <w:pPr>
        <w:pStyle w:val="BodyText"/>
        <w:numPr>
          <w:ilvl w:val="0"/>
          <w:numId w:val="60"/>
        </w:numPr>
      </w:pPr>
      <w:r w:rsidRPr="008D7E77">
        <w:t>Study, and if beneficial, specify CQI reporting based on actual received PDSCH quality (e.g., PDSCH DMRS or PDSCH decoding based CQI)</w:t>
      </w:r>
    </w:p>
    <w:p w14:paraId="2B377D9F" w14:textId="77DBDBAC" w:rsidR="00DF7AB1" w:rsidRPr="00287573" w:rsidRDefault="00DC6127" w:rsidP="00EA3ECA">
      <w:pPr>
        <w:pStyle w:val="BodyText"/>
        <w:numPr>
          <w:ilvl w:val="0"/>
          <w:numId w:val="60"/>
        </w:numPr>
      </w:pPr>
      <w:r>
        <w:t xml:space="preserve">Support UE </w:t>
      </w:r>
      <w:r w:rsidR="00F9296E">
        <w:t xml:space="preserve">reporting </w:t>
      </w:r>
      <w:r>
        <w:t>of delay difference(s) and frequency difference(s) between TRP motivated by C-JT in non-ideally synchronized networks</w:t>
      </w:r>
    </w:p>
    <w:p w14:paraId="3C68C5D6" w14:textId="77777777" w:rsidR="00DF7AB1" w:rsidRPr="00287573" w:rsidRDefault="008B4240" w:rsidP="00EA3ECA">
      <w:pPr>
        <w:pStyle w:val="BodyText"/>
        <w:numPr>
          <w:ilvl w:val="0"/>
          <w:numId w:val="60"/>
        </w:numPr>
      </w:pPr>
      <w:r>
        <w:t xml:space="preserve">Support dynamic switching of </w:t>
      </w:r>
      <w:r w:rsidR="00340292">
        <w:t>QCL source for TRS</w:t>
      </w:r>
      <w:r w:rsidR="00F46C2D">
        <w:t xml:space="preserve"> and e</w:t>
      </w:r>
      <w:r w:rsidR="00F46C2D" w:rsidRPr="00F46C2D">
        <w:t>nhance the DCI-based spatial relation/TCI state indication for SRS</w:t>
      </w:r>
    </w:p>
    <w:p w14:paraId="67575913" w14:textId="3B927607" w:rsidR="00727C3C" w:rsidRDefault="004860A8" w:rsidP="008808C4">
      <w:pPr>
        <w:pStyle w:val="BodyText"/>
        <w:numPr>
          <w:ilvl w:val="0"/>
          <w:numId w:val="60"/>
        </w:numPr>
      </w:pPr>
      <w:r>
        <w:t>Support a new</w:t>
      </w:r>
      <w:r w:rsidR="00727C3C" w:rsidRPr="00727C3C">
        <w:t xml:space="preserve"> CSI report </w:t>
      </w:r>
      <w:r w:rsidR="000C5DAB">
        <w:t xml:space="preserve">from UE </w:t>
      </w:r>
      <w:r w:rsidR="00727C3C" w:rsidRPr="00727C3C">
        <w:t>of interference and noise covariance information.</w:t>
      </w:r>
    </w:p>
    <w:p w14:paraId="5FC4BFC8" w14:textId="7E85AE2E" w:rsidR="00727C3C" w:rsidRPr="00727C3C" w:rsidRDefault="00727C3C" w:rsidP="00EA3ECA">
      <w:pPr>
        <w:pStyle w:val="BodyText"/>
        <w:numPr>
          <w:ilvl w:val="0"/>
          <w:numId w:val="60"/>
        </w:numPr>
      </w:pPr>
      <w:r>
        <w:t xml:space="preserve">Support </w:t>
      </w:r>
      <w:r w:rsidR="00A254D2">
        <w:t>UE</w:t>
      </w:r>
      <w:r>
        <w:t xml:space="preserve"> reporting of information related to SRS power imbalance</w:t>
      </w:r>
    </w:p>
    <w:p w14:paraId="2A256BA3" w14:textId="77777777" w:rsidR="00540647" w:rsidRPr="00C9745D" w:rsidRDefault="00540647" w:rsidP="00C9745D">
      <w:pPr>
        <w:pStyle w:val="BodyText"/>
        <w:rPr>
          <w:b/>
          <w:bCs/>
        </w:rPr>
      </w:pPr>
    </w:p>
    <w:p w14:paraId="71D79D99" w14:textId="6782DDA2" w:rsidR="00F507D1" w:rsidRPr="00CE0424" w:rsidRDefault="00371779" w:rsidP="00CE0424">
      <w:pPr>
        <w:pStyle w:val="Heading1"/>
      </w:pPr>
      <w:r>
        <w:t>5</w:t>
      </w:r>
      <w:r w:rsidR="00812FD1">
        <w:tab/>
      </w:r>
      <w:r w:rsidR="00F507D1" w:rsidRPr="00CE0424">
        <w:t>References</w:t>
      </w:r>
    </w:p>
    <w:p w14:paraId="07337BF4" w14:textId="77777777" w:rsidR="004B18F5" w:rsidRDefault="00833515" w:rsidP="00311702">
      <w:pPr>
        <w:pStyle w:val="Reference"/>
      </w:pPr>
      <w:bookmarkStart w:id="65" w:name="_Ref134040604"/>
      <w:bookmarkStart w:id="66" w:name="_Ref174151459"/>
      <w:bookmarkStart w:id="67" w:name="_Ref189809556"/>
      <w:r w:rsidRPr="00833515">
        <w:t>R1-2208402</w:t>
      </w:r>
      <w:r>
        <w:t xml:space="preserve">, </w:t>
      </w:r>
      <w:r w:rsidRPr="00833515">
        <w:t>Discussion on capacity enhancements for XR</w:t>
      </w:r>
      <w:r>
        <w:t>, Ericsson,</w:t>
      </w:r>
      <w:r w:rsidRPr="00833515">
        <w:t xml:space="preserve"> </w:t>
      </w:r>
      <w:r>
        <w:t>RAN1</w:t>
      </w:r>
      <w:r w:rsidRPr="00833515">
        <w:t>#110bis-e</w:t>
      </w:r>
      <w:r>
        <w:t xml:space="preserve">, </w:t>
      </w:r>
      <w:r w:rsidRPr="00833515">
        <w:t>October 2022</w:t>
      </w:r>
      <w:r>
        <w:t xml:space="preserve"> </w:t>
      </w:r>
    </w:p>
    <w:p w14:paraId="019A5A6C" w14:textId="78CAEDEA" w:rsidR="00EA4068" w:rsidRDefault="00752397">
      <w:pPr>
        <w:pStyle w:val="Reference"/>
      </w:pPr>
      <w:bookmarkStart w:id="68" w:name="_Ref136177286"/>
      <w:r w:rsidRPr="00752397">
        <w:t>3GPP TS 38.21</w:t>
      </w:r>
      <w:r>
        <w:t>1, NR; Physical channels and modulation, RAN, V17.4.0, RAN1#99, March 2023</w:t>
      </w:r>
      <w:bookmarkEnd w:id="68"/>
    </w:p>
    <w:bookmarkEnd w:id="65"/>
    <w:p w14:paraId="0E1EF04E" w14:textId="1C8E65B3" w:rsidR="00EE5B00" w:rsidRDefault="00EE5B00">
      <w:pPr>
        <w:pStyle w:val="Reference"/>
      </w:pPr>
      <w:r w:rsidRPr="009F62B1">
        <w:t>R1-2008419</w:t>
      </w:r>
      <w:r w:rsidR="00BB5770">
        <w:t>, “</w:t>
      </w:r>
      <w:r w:rsidR="00BB5770" w:rsidRPr="00BB5770">
        <w:t>PUSCH coverage enhancement</w:t>
      </w:r>
      <w:r w:rsidR="00BB5770">
        <w:t>”, Ericsson, RAN</w:t>
      </w:r>
      <w:r w:rsidR="009F62B1">
        <w:t>1#103-e</w:t>
      </w:r>
    </w:p>
    <w:p w14:paraId="2C704D5E" w14:textId="0BAB3C47" w:rsidR="005618AF" w:rsidRDefault="005618AF" w:rsidP="005618AF">
      <w:pPr>
        <w:pStyle w:val="Reference"/>
      </w:pPr>
      <w:bookmarkStart w:id="69" w:name="_Ref136351498"/>
      <w:bookmarkEnd w:id="66"/>
      <w:bookmarkEnd w:id="67"/>
      <w:r>
        <w:t xml:space="preserve">R1-2102745, CSI Feedback Enhancements for </w:t>
      </w:r>
      <w:r w:rsidRPr="00B77646">
        <w:t>IIoTURLLC</w:t>
      </w:r>
      <w:r>
        <w:t>, Ericsson, RAN1#104bis-e</w:t>
      </w:r>
      <w:bookmarkEnd w:id="69"/>
    </w:p>
    <w:p w14:paraId="0C63E038" w14:textId="1511DDBB" w:rsidR="00C26EA7" w:rsidRPr="00CE0424" w:rsidRDefault="00C26EA7" w:rsidP="00C26EA7">
      <w:pPr>
        <w:pStyle w:val="Heading1"/>
      </w:pPr>
      <w:r>
        <w:t>Appendix</w:t>
      </w:r>
    </w:p>
    <w:p w14:paraId="2C4B6B07" w14:textId="09376153" w:rsidR="00126177" w:rsidRPr="000A2137" w:rsidRDefault="00126177" w:rsidP="00F71C14">
      <w:pPr>
        <w:pStyle w:val="TH"/>
      </w:pPr>
      <w:bookmarkStart w:id="70" w:name="_Ref133954977"/>
      <w:r>
        <w:t xml:space="preserve">Table </w:t>
      </w:r>
      <w:r w:rsidR="0069123B">
        <w:fldChar w:fldCharType="begin"/>
      </w:r>
      <w:r w:rsidR="0069123B">
        <w:instrText xml:space="preserve"> SEQ Table \* ARABIC </w:instrText>
      </w:r>
      <w:r w:rsidR="0069123B">
        <w:fldChar w:fldCharType="separate"/>
      </w:r>
      <w:r w:rsidR="00FB3973">
        <w:rPr>
          <w:noProof/>
        </w:rPr>
        <w:t>9</w:t>
      </w:r>
      <w:r w:rsidR="0069123B">
        <w:rPr>
          <w:noProof/>
        </w:rPr>
        <w:fldChar w:fldCharType="end"/>
      </w:r>
      <w:bookmarkEnd w:id="70"/>
      <w:r w:rsidR="004D3378">
        <w:t xml:space="preserve">: </w:t>
      </w:r>
      <w:r>
        <w:t>System-level simulation parameters for multi-layer DFT-S-OFDM  and fast DFT-S/CP-OFDM switching</w:t>
      </w:r>
      <w:r w:rsidR="00810488">
        <w:t>.</w:t>
      </w:r>
    </w:p>
    <w:tbl>
      <w:tblPr>
        <w:tblStyle w:val="TableGrid"/>
        <w:tblW w:w="0" w:type="auto"/>
        <w:tblLook w:val="04A0" w:firstRow="1" w:lastRow="0" w:firstColumn="1" w:lastColumn="0" w:noHBand="0" w:noVBand="1"/>
      </w:tblPr>
      <w:tblGrid>
        <w:gridCol w:w="2547"/>
        <w:gridCol w:w="7072"/>
      </w:tblGrid>
      <w:tr w:rsidR="004936AE" w:rsidRPr="005B374E" w14:paraId="6D800A09" w14:textId="77777777" w:rsidTr="001975F2">
        <w:trPr>
          <w:trHeight w:val="283"/>
        </w:trPr>
        <w:tc>
          <w:tcPr>
            <w:tcW w:w="2547" w:type="dxa"/>
          </w:tcPr>
          <w:p w14:paraId="126171B4"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Metric</w:t>
            </w:r>
          </w:p>
        </w:tc>
        <w:tc>
          <w:tcPr>
            <w:tcW w:w="7072" w:type="dxa"/>
          </w:tcPr>
          <w:p w14:paraId="3F53BBE4" w14:textId="77777777" w:rsidR="0059534C" w:rsidRPr="00EF396F" w:rsidRDefault="0059534C" w:rsidP="001975F2">
            <w:pPr>
              <w:pStyle w:val="BodyText"/>
              <w:keepNext/>
              <w:spacing w:after="0"/>
              <w:rPr>
                <w:rFonts w:cs="Arial"/>
                <w:sz w:val="20"/>
                <w:szCs w:val="20"/>
              </w:rPr>
            </w:pPr>
            <w:r w:rsidRPr="00EF396F">
              <w:rPr>
                <w:rFonts w:cs="Arial"/>
                <w:sz w:val="20"/>
                <w:szCs w:val="20"/>
              </w:rPr>
              <w:t>DL mean and cell-edge user throughput</w:t>
            </w:r>
          </w:p>
        </w:tc>
      </w:tr>
      <w:tr w:rsidR="004936AE" w:rsidRPr="0038144F" w14:paraId="0A995B57" w14:textId="77777777" w:rsidTr="001975F2">
        <w:trPr>
          <w:trHeight w:val="283"/>
        </w:trPr>
        <w:tc>
          <w:tcPr>
            <w:tcW w:w="2547" w:type="dxa"/>
          </w:tcPr>
          <w:p w14:paraId="02D98D3B"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Traffic model</w:t>
            </w:r>
          </w:p>
        </w:tc>
        <w:tc>
          <w:tcPr>
            <w:tcW w:w="7072" w:type="dxa"/>
          </w:tcPr>
          <w:p w14:paraId="6F0BC269" w14:textId="77777777" w:rsidR="0059534C" w:rsidRPr="00EF396F" w:rsidRDefault="0059534C" w:rsidP="001975F2">
            <w:pPr>
              <w:pStyle w:val="BodyText"/>
              <w:keepNext/>
              <w:spacing w:after="0"/>
              <w:rPr>
                <w:rFonts w:cs="Arial"/>
                <w:sz w:val="20"/>
                <w:szCs w:val="20"/>
              </w:rPr>
            </w:pPr>
            <w:r w:rsidRPr="00EF396F">
              <w:rPr>
                <w:rFonts w:cs="Arial"/>
                <w:sz w:val="20"/>
                <w:szCs w:val="20"/>
              </w:rPr>
              <w:t>FTP Model 1</w:t>
            </w:r>
          </w:p>
        </w:tc>
      </w:tr>
      <w:tr w:rsidR="004936AE" w:rsidRPr="0038144F" w14:paraId="7481C34F" w14:textId="77777777" w:rsidTr="001975F2">
        <w:trPr>
          <w:trHeight w:val="283"/>
        </w:trPr>
        <w:tc>
          <w:tcPr>
            <w:tcW w:w="2547" w:type="dxa"/>
          </w:tcPr>
          <w:p w14:paraId="500B3514"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Number of sites</w:t>
            </w:r>
          </w:p>
        </w:tc>
        <w:tc>
          <w:tcPr>
            <w:tcW w:w="7072" w:type="dxa"/>
          </w:tcPr>
          <w:p w14:paraId="59002B43" w14:textId="77777777" w:rsidR="0059534C" w:rsidRPr="00EF396F" w:rsidRDefault="0059534C" w:rsidP="001975F2">
            <w:pPr>
              <w:pStyle w:val="BodyText"/>
              <w:keepNext/>
              <w:spacing w:after="0"/>
              <w:rPr>
                <w:rFonts w:cs="Arial"/>
                <w:sz w:val="20"/>
                <w:szCs w:val="20"/>
              </w:rPr>
            </w:pPr>
            <w:r>
              <w:rPr>
                <w:rFonts w:cs="Arial"/>
                <w:sz w:val="20"/>
                <w:szCs w:val="20"/>
              </w:rPr>
              <w:t>7</w:t>
            </w:r>
          </w:p>
        </w:tc>
      </w:tr>
      <w:tr w:rsidR="004936AE" w:rsidRPr="0038144F" w14:paraId="6FAD89DF" w14:textId="77777777" w:rsidTr="001975F2">
        <w:trPr>
          <w:trHeight w:val="283"/>
        </w:trPr>
        <w:tc>
          <w:tcPr>
            <w:tcW w:w="2547" w:type="dxa"/>
          </w:tcPr>
          <w:p w14:paraId="7050B408"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UE distribution</w:t>
            </w:r>
          </w:p>
        </w:tc>
        <w:tc>
          <w:tcPr>
            <w:tcW w:w="7072" w:type="dxa"/>
          </w:tcPr>
          <w:p w14:paraId="631794B6" w14:textId="77777777" w:rsidR="0059534C" w:rsidRPr="00EF396F" w:rsidRDefault="0059534C" w:rsidP="001975F2">
            <w:pPr>
              <w:pStyle w:val="BodyText"/>
              <w:keepNext/>
              <w:spacing w:after="0"/>
              <w:rPr>
                <w:rFonts w:cs="Arial"/>
                <w:sz w:val="20"/>
                <w:szCs w:val="20"/>
              </w:rPr>
            </w:pPr>
            <w:r w:rsidRPr="00EF396F">
              <w:rPr>
                <w:rFonts w:cs="Arial"/>
                <w:sz w:val="20"/>
                <w:szCs w:val="20"/>
              </w:rPr>
              <w:t>80% indoor and 20% outdoor</w:t>
            </w:r>
          </w:p>
        </w:tc>
      </w:tr>
      <w:tr w:rsidR="004936AE" w:rsidRPr="0038144F" w14:paraId="630CA429" w14:textId="77777777" w:rsidTr="001975F2">
        <w:trPr>
          <w:trHeight w:val="283"/>
        </w:trPr>
        <w:tc>
          <w:tcPr>
            <w:tcW w:w="2547" w:type="dxa"/>
          </w:tcPr>
          <w:p w14:paraId="0F03813B"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Handover margin</w:t>
            </w:r>
          </w:p>
        </w:tc>
        <w:tc>
          <w:tcPr>
            <w:tcW w:w="7072" w:type="dxa"/>
          </w:tcPr>
          <w:p w14:paraId="1481728D" w14:textId="77777777" w:rsidR="0059534C" w:rsidRPr="00EF396F" w:rsidRDefault="0059534C" w:rsidP="001975F2">
            <w:pPr>
              <w:pStyle w:val="BodyText"/>
              <w:keepNext/>
              <w:spacing w:after="0"/>
              <w:rPr>
                <w:rFonts w:cs="Arial"/>
                <w:sz w:val="20"/>
                <w:szCs w:val="20"/>
              </w:rPr>
            </w:pPr>
            <w:r w:rsidRPr="00EF396F">
              <w:rPr>
                <w:rFonts w:cs="Arial"/>
                <w:sz w:val="20"/>
                <w:szCs w:val="20"/>
              </w:rPr>
              <w:t>3 dB</w:t>
            </w:r>
          </w:p>
        </w:tc>
      </w:tr>
      <w:tr w:rsidR="004936AE" w:rsidRPr="0038144F" w14:paraId="6D05EF22" w14:textId="77777777" w:rsidTr="001975F2">
        <w:trPr>
          <w:trHeight w:val="283"/>
        </w:trPr>
        <w:tc>
          <w:tcPr>
            <w:tcW w:w="2547" w:type="dxa"/>
            <w:hideMark/>
          </w:tcPr>
          <w:p w14:paraId="380BE44A"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Carrier frequency</w:t>
            </w:r>
          </w:p>
        </w:tc>
        <w:tc>
          <w:tcPr>
            <w:tcW w:w="7072" w:type="dxa"/>
            <w:hideMark/>
          </w:tcPr>
          <w:p w14:paraId="3B41C7F2" w14:textId="77777777" w:rsidR="0059534C" w:rsidRPr="00EF396F" w:rsidRDefault="0059534C" w:rsidP="001975F2">
            <w:pPr>
              <w:pStyle w:val="BodyText"/>
              <w:keepNext/>
              <w:spacing w:after="0"/>
              <w:rPr>
                <w:rFonts w:cs="Arial"/>
                <w:sz w:val="20"/>
                <w:szCs w:val="20"/>
              </w:rPr>
            </w:pPr>
            <w:r w:rsidRPr="00EF396F">
              <w:rPr>
                <w:rFonts w:cs="Arial"/>
                <w:sz w:val="20"/>
                <w:szCs w:val="20"/>
              </w:rPr>
              <w:t xml:space="preserve">3.5 GHz </w:t>
            </w:r>
          </w:p>
        </w:tc>
      </w:tr>
      <w:tr w:rsidR="004936AE" w:rsidRPr="0038144F" w14:paraId="16CB52C8" w14:textId="77777777" w:rsidTr="001975F2">
        <w:trPr>
          <w:trHeight w:val="283"/>
        </w:trPr>
        <w:tc>
          <w:tcPr>
            <w:tcW w:w="2547" w:type="dxa"/>
            <w:hideMark/>
          </w:tcPr>
          <w:p w14:paraId="538F606D"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Bandwidth</w:t>
            </w:r>
          </w:p>
        </w:tc>
        <w:tc>
          <w:tcPr>
            <w:tcW w:w="7072" w:type="dxa"/>
            <w:hideMark/>
          </w:tcPr>
          <w:p w14:paraId="3E7313EF" w14:textId="77777777" w:rsidR="0059534C" w:rsidRPr="00EF396F" w:rsidRDefault="0059534C" w:rsidP="001975F2">
            <w:pPr>
              <w:pStyle w:val="BodyText"/>
              <w:keepNext/>
              <w:spacing w:after="0"/>
              <w:rPr>
                <w:rFonts w:cs="Arial"/>
                <w:sz w:val="20"/>
                <w:szCs w:val="20"/>
              </w:rPr>
            </w:pPr>
            <w:r>
              <w:rPr>
                <w:rFonts w:cs="Arial"/>
                <w:sz w:val="20"/>
                <w:szCs w:val="20"/>
              </w:rPr>
              <w:t>10</w:t>
            </w:r>
            <w:r w:rsidRPr="00EF396F">
              <w:rPr>
                <w:rFonts w:cs="Arial"/>
                <w:sz w:val="20"/>
                <w:szCs w:val="20"/>
              </w:rPr>
              <w:t xml:space="preserve">0 MHz </w:t>
            </w:r>
          </w:p>
        </w:tc>
      </w:tr>
      <w:tr w:rsidR="004936AE" w:rsidRPr="0038144F" w14:paraId="5B6E9AB4" w14:textId="77777777" w:rsidTr="001975F2">
        <w:trPr>
          <w:trHeight w:val="283"/>
        </w:trPr>
        <w:tc>
          <w:tcPr>
            <w:tcW w:w="2547" w:type="dxa"/>
            <w:hideMark/>
          </w:tcPr>
          <w:p w14:paraId="5DA22D40"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Subcarrier spacing</w:t>
            </w:r>
          </w:p>
        </w:tc>
        <w:tc>
          <w:tcPr>
            <w:tcW w:w="7072" w:type="dxa"/>
            <w:hideMark/>
          </w:tcPr>
          <w:p w14:paraId="31AED4F4" w14:textId="77777777" w:rsidR="0059534C" w:rsidRPr="00EF396F" w:rsidRDefault="0059534C" w:rsidP="001975F2">
            <w:pPr>
              <w:pStyle w:val="BodyText"/>
              <w:keepNext/>
              <w:spacing w:after="0"/>
              <w:rPr>
                <w:rFonts w:cs="Arial"/>
                <w:sz w:val="20"/>
                <w:szCs w:val="20"/>
              </w:rPr>
            </w:pPr>
            <w:r w:rsidRPr="00EF396F">
              <w:rPr>
                <w:rFonts w:cs="Arial"/>
                <w:sz w:val="20"/>
                <w:szCs w:val="20"/>
              </w:rPr>
              <w:t>30 kHz</w:t>
            </w:r>
          </w:p>
        </w:tc>
      </w:tr>
      <w:tr w:rsidR="004936AE" w:rsidRPr="0038144F" w14:paraId="2D0A15FF" w14:textId="77777777" w:rsidTr="001975F2">
        <w:trPr>
          <w:trHeight w:val="283"/>
        </w:trPr>
        <w:tc>
          <w:tcPr>
            <w:tcW w:w="2547" w:type="dxa"/>
          </w:tcPr>
          <w:p w14:paraId="134F2E15"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Channel model</w:t>
            </w:r>
          </w:p>
        </w:tc>
        <w:tc>
          <w:tcPr>
            <w:tcW w:w="7072" w:type="dxa"/>
          </w:tcPr>
          <w:p w14:paraId="5FA79373" w14:textId="77777777" w:rsidR="0059534C" w:rsidRPr="00EF396F" w:rsidRDefault="0059534C" w:rsidP="001975F2">
            <w:pPr>
              <w:pStyle w:val="BodyText"/>
              <w:keepNext/>
              <w:spacing w:after="0"/>
              <w:rPr>
                <w:rFonts w:cs="Arial"/>
                <w:sz w:val="20"/>
                <w:szCs w:val="20"/>
              </w:rPr>
            </w:pPr>
            <w:r w:rsidRPr="00EF396F">
              <w:rPr>
                <w:rFonts w:cs="Arial"/>
                <w:sz w:val="20"/>
                <w:szCs w:val="20"/>
              </w:rPr>
              <w:t>38.901</w:t>
            </w:r>
          </w:p>
        </w:tc>
      </w:tr>
      <w:tr w:rsidR="004936AE" w:rsidRPr="005B374E" w14:paraId="70D471F6" w14:textId="77777777" w:rsidTr="001975F2">
        <w:trPr>
          <w:trHeight w:val="283"/>
        </w:trPr>
        <w:tc>
          <w:tcPr>
            <w:tcW w:w="2547" w:type="dxa"/>
          </w:tcPr>
          <w:p w14:paraId="6D23D5BB"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Scenario</w:t>
            </w:r>
          </w:p>
        </w:tc>
        <w:tc>
          <w:tcPr>
            <w:tcW w:w="7072" w:type="dxa"/>
          </w:tcPr>
          <w:p w14:paraId="12CB4AE4" w14:textId="77777777" w:rsidR="0059534C" w:rsidRPr="00EF396F" w:rsidRDefault="0059534C" w:rsidP="001975F2">
            <w:pPr>
              <w:pStyle w:val="BodyText"/>
              <w:keepNext/>
              <w:spacing w:after="0"/>
              <w:rPr>
                <w:rFonts w:cs="Arial"/>
                <w:sz w:val="20"/>
                <w:szCs w:val="20"/>
              </w:rPr>
            </w:pPr>
            <w:r w:rsidRPr="00EF396F">
              <w:rPr>
                <w:rFonts w:cs="Arial"/>
                <w:sz w:val="20"/>
                <w:szCs w:val="20"/>
              </w:rPr>
              <w:t xml:space="preserve">UMa with </w:t>
            </w:r>
            <w:r>
              <w:rPr>
                <w:rFonts w:cs="Arial"/>
                <w:sz w:val="20"/>
                <w:szCs w:val="20"/>
              </w:rPr>
              <w:t>500</w:t>
            </w:r>
            <w:r w:rsidRPr="00EF396F">
              <w:rPr>
                <w:rFonts w:cs="Arial"/>
                <w:sz w:val="20"/>
                <w:szCs w:val="20"/>
              </w:rPr>
              <w:t>m ISD</w:t>
            </w:r>
          </w:p>
        </w:tc>
      </w:tr>
      <w:tr w:rsidR="004936AE" w:rsidRPr="0038144F" w14:paraId="6A19D175" w14:textId="77777777" w:rsidTr="001975F2">
        <w:trPr>
          <w:trHeight w:val="283"/>
        </w:trPr>
        <w:tc>
          <w:tcPr>
            <w:tcW w:w="2547" w:type="dxa"/>
          </w:tcPr>
          <w:p w14:paraId="7F1E2D50"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Packet size</w:t>
            </w:r>
          </w:p>
        </w:tc>
        <w:tc>
          <w:tcPr>
            <w:tcW w:w="7072" w:type="dxa"/>
          </w:tcPr>
          <w:p w14:paraId="43BD4E9F" w14:textId="77777777" w:rsidR="0059534C" w:rsidRPr="00EF396F" w:rsidRDefault="0059534C" w:rsidP="001975F2">
            <w:pPr>
              <w:pStyle w:val="BodyText"/>
              <w:keepNext/>
              <w:spacing w:after="0"/>
              <w:rPr>
                <w:rFonts w:cs="Arial"/>
                <w:sz w:val="20"/>
                <w:szCs w:val="20"/>
              </w:rPr>
            </w:pPr>
            <w:r>
              <w:rPr>
                <w:rFonts w:cs="Arial"/>
                <w:sz w:val="20"/>
                <w:szCs w:val="20"/>
              </w:rPr>
              <w:t>1</w:t>
            </w:r>
            <w:r w:rsidRPr="00EF396F">
              <w:rPr>
                <w:rFonts w:cs="Arial"/>
                <w:sz w:val="20"/>
                <w:szCs w:val="20"/>
              </w:rPr>
              <w:t>00 kB</w:t>
            </w:r>
          </w:p>
        </w:tc>
      </w:tr>
      <w:tr w:rsidR="004936AE" w:rsidRPr="005B374E" w14:paraId="66DE5637" w14:textId="77777777" w:rsidTr="001975F2">
        <w:trPr>
          <w:trHeight w:val="283"/>
        </w:trPr>
        <w:tc>
          <w:tcPr>
            <w:tcW w:w="2547" w:type="dxa"/>
            <w:hideMark/>
          </w:tcPr>
          <w:p w14:paraId="0EDE2B4A" w14:textId="77777777" w:rsidR="0059534C" w:rsidRPr="00EF396F" w:rsidRDefault="0059534C" w:rsidP="001975F2">
            <w:pPr>
              <w:pStyle w:val="BodyText"/>
              <w:keepNext/>
              <w:spacing w:after="0"/>
              <w:jc w:val="left"/>
              <w:rPr>
                <w:rFonts w:cs="Arial"/>
                <w:sz w:val="20"/>
                <w:szCs w:val="20"/>
              </w:rPr>
            </w:pPr>
            <w:r>
              <w:rPr>
                <w:rFonts w:cs="Arial"/>
                <w:sz w:val="20"/>
                <w:szCs w:val="20"/>
              </w:rPr>
              <w:t>gNB</w:t>
            </w:r>
            <w:r w:rsidRPr="00EF396F">
              <w:rPr>
                <w:rFonts w:cs="Arial"/>
                <w:sz w:val="20"/>
                <w:szCs w:val="20"/>
              </w:rPr>
              <w:t xml:space="preserve"> antenna configuration</w:t>
            </w:r>
          </w:p>
        </w:tc>
        <w:tc>
          <w:tcPr>
            <w:tcW w:w="7072" w:type="dxa"/>
            <w:hideMark/>
          </w:tcPr>
          <w:p w14:paraId="7C2F8022" w14:textId="77777777" w:rsidR="0059534C" w:rsidRPr="00EF396F" w:rsidRDefault="0059534C" w:rsidP="001975F2">
            <w:pPr>
              <w:pStyle w:val="BodyText"/>
              <w:keepNext/>
              <w:spacing w:after="0"/>
              <w:rPr>
                <w:rFonts w:cs="Arial"/>
                <w:sz w:val="20"/>
                <w:szCs w:val="20"/>
              </w:rPr>
            </w:pPr>
            <w:r w:rsidRPr="00EF396F">
              <w:rPr>
                <w:rFonts w:cs="Arial"/>
                <w:sz w:val="20"/>
                <w:szCs w:val="20"/>
              </w:rPr>
              <w:t>(</w:t>
            </w:r>
            <m:oMath>
              <m:r>
                <w:rPr>
                  <w:rFonts w:ascii="Cambria Math" w:hAnsi="Cambria Math" w:cs="Arial"/>
                  <w:sz w:val="20"/>
                  <w:szCs w:val="20"/>
                </w:rPr>
                <m:t>M</m:t>
              </m:r>
            </m:oMath>
            <w:r w:rsidRPr="00EF396F">
              <w:rPr>
                <w:rFonts w:cs="Arial"/>
                <w:sz w:val="20"/>
                <w:szCs w:val="20"/>
              </w:rPr>
              <w:t xml:space="preserve">, </w:t>
            </w:r>
            <m:oMath>
              <m:r>
                <w:rPr>
                  <w:rFonts w:ascii="Cambria Math" w:hAnsi="Cambria Math" w:cs="Arial"/>
                  <w:sz w:val="20"/>
                  <w:szCs w:val="20"/>
                </w:rPr>
                <m:t>N</m:t>
              </m:r>
            </m:oMath>
            <w:r w:rsidRPr="00EF396F">
              <w:rPr>
                <w:rFonts w:cs="Arial"/>
                <w:sz w:val="20"/>
                <w:szCs w:val="20"/>
              </w:rPr>
              <w:t xml:space="preserve">, </w:t>
            </w:r>
            <m:oMath>
              <m:r>
                <w:rPr>
                  <w:rFonts w:ascii="Cambria Math" w:hAnsi="Cambria Math" w:cs="Arial"/>
                  <w:sz w:val="20"/>
                  <w:szCs w:val="20"/>
                </w:rPr>
                <m:t>P</m:t>
              </m:r>
            </m:oMath>
            <w:r w:rsidRPr="00EF396F">
              <w:rPr>
                <w:rFonts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M</m:t>
                  </m:r>
                </m:e>
                <m:sub>
                  <m:r>
                    <w:rPr>
                      <w:rFonts w:ascii="Cambria Math" w:hAnsi="Cambria Math" w:cs="Arial"/>
                      <w:sz w:val="20"/>
                      <w:szCs w:val="20"/>
                    </w:rPr>
                    <m:t>g</m:t>
                  </m:r>
                </m:sub>
              </m:sSub>
            </m:oMath>
            <w:r w:rsidRPr="00EF396F">
              <w:rPr>
                <w:rFonts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g</m:t>
                  </m:r>
                </m:sub>
              </m:sSub>
            </m:oMath>
            <w:r w:rsidRPr="00EF396F">
              <w:rPr>
                <w:rFonts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M</m:t>
                  </m:r>
                </m:e>
                <m:sub>
                  <m:r>
                    <w:rPr>
                      <w:rFonts w:ascii="Cambria Math" w:hAnsi="Cambria Math" w:cs="Arial"/>
                      <w:sz w:val="20"/>
                      <w:szCs w:val="20"/>
                    </w:rPr>
                    <m:t>p</m:t>
                  </m:r>
                </m:sub>
              </m:sSub>
            </m:oMath>
            <w:r w:rsidRPr="00EF396F">
              <w:rPr>
                <w:rFonts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p</m:t>
                  </m:r>
                </m:sub>
              </m:sSub>
            </m:oMath>
            <w:r w:rsidRPr="00EF396F">
              <w:rPr>
                <w:rFonts w:cs="Arial"/>
                <w:sz w:val="20"/>
                <w:szCs w:val="20"/>
              </w:rPr>
              <w:t>) = (8, 8 ,2, 1, 1, 4, 8) with (</w:t>
            </w:r>
            <m:oMath>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H</m:t>
                  </m:r>
                </m:sub>
              </m:sSub>
            </m:oMath>
            <w:r w:rsidRPr="00EF396F">
              <w:rPr>
                <w:rFonts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V</m:t>
                  </m:r>
                </m:sub>
              </m:sSub>
            </m:oMath>
            <w:r w:rsidRPr="00EF396F">
              <w:rPr>
                <w:rFonts w:cs="Arial"/>
                <w:sz w:val="20"/>
                <w:szCs w:val="20"/>
              </w:rPr>
              <w:t>) = (0.5, 0.8)</w:t>
            </w:r>
            <m:oMath>
              <m:r>
                <w:rPr>
                  <w:rFonts w:ascii="Cambria Math" w:hAnsi="Cambria Math" w:cs="Arial"/>
                  <w:sz w:val="20"/>
                  <w:szCs w:val="20"/>
                </w:rPr>
                <m:t>λ</m:t>
              </m:r>
            </m:oMath>
          </w:p>
          <w:p w14:paraId="455398C7" w14:textId="77777777" w:rsidR="0059534C" w:rsidRPr="00EF396F" w:rsidRDefault="0059534C" w:rsidP="001975F2">
            <w:pPr>
              <w:pStyle w:val="BodyText"/>
              <w:keepNext/>
              <w:spacing w:after="0"/>
              <w:jc w:val="left"/>
              <w:rPr>
                <w:rFonts w:cs="Arial"/>
                <w:sz w:val="20"/>
                <w:szCs w:val="20"/>
              </w:rPr>
            </w:pPr>
          </w:p>
        </w:tc>
      </w:tr>
      <w:tr w:rsidR="004936AE" w:rsidRPr="005B374E" w14:paraId="6A1A7157" w14:textId="77777777" w:rsidTr="001975F2">
        <w:trPr>
          <w:trHeight w:val="283"/>
        </w:trPr>
        <w:tc>
          <w:tcPr>
            <w:tcW w:w="2547" w:type="dxa"/>
            <w:hideMark/>
          </w:tcPr>
          <w:p w14:paraId="5EE327C7"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UE antenna configuration</w:t>
            </w:r>
          </w:p>
        </w:tc>
        <w:tc>
          <w:tcPr>
            <w:tcW w:w="7072" w:type="dxa"/>
            <w:hideMark/>
          </w:tcPr>
          <w:p w14:paraId="4B79EAC3" w14:textId="77777777" w:rsidR="0059534C" w:rsidRDefault="0059534C" w:rsidP="001975F2">
            <w:pPr>
              <w:pStyle w:val="BodyText"/>
              <w:keepNext/>
              <w:spacing w:after="0"/>
              <w:rPr>
                <w:rFonts w:ascii="Segoe UI" w:hAnsi="Segoe UI" w:cs="Segoe UI"/>
                <w:color w:val="242424"/>
                <w:sz w:val="20"/>
                <w:szCs w:val="20"/>
                <w:shd w:val="clear" w:color="auto" w:fill="FFFFFF"/>
              </w:rPr>
            </w:pPr>
            <w:r>
              <w:rPr>
                <w:rFonts w:ascii="Segoe UI" w:hAnsi="Segoe UI" w:cs="Segoe UI"/>
                <w:color w:val="242424"/>
                <w:sz w:val="20"/>
                <w:szCs w:val="20"/>
                <w:shd w:val="clear" w:color="auto" w:fill="FFFFFF"/>
              </w:rPr>
              <w:t>4 Tx: Directional elements, each with different a boresight and with cross polarized antenna elements</w:t>
            </w:r>
          </w:p>
          <w:p w14:paraId="1F302324" w14:textId="77777777" w:rsidR="0059534C" w:rsidRPr="00EF396F" w:rsidRDefault="0059534C" w:rsidP="001975F2">
            <w:pPr>
              <w:pStyle w:val="BodyText"/>
              <w:keepNext/>
              <w:spacing w:after="0"/>
              <w:rPr>
                <w:rFonts w:cs="Arial"/>
                <w:sz w:val="20"/>
                <w:szCs w:val="20"/>
              </w:rPr>
            </w:pPr>
            <w:r>
              <w:rPr>
                <w:rFonts w:ascii="Segoe UI" w:hAnsi="Segoe UI" w:cs="Segoe UI"/>
                <w:color w:val="242424"/>
                <w:sz w:val="20"/>
                <w:szCs w:val="20"/>
                <w:shd w:val="clear" w:color="auto" w:fill="FFFFFF"/>
              </w:rPr>
              <w:t>2 Tx: Two cross polarized antenna elements</w:t>
            </w:r>
          </w:p>
          <w:p w14:paraId="14C0EFED" w14:textId="77777777" w:rsidR="0059534C" w:rsidRPr="00EF396F" w:rsidRDefault="0059534C" w:rsidP="001975F2">
            <w:pPr>
              <w:pStyle w:val="BodyText"/>
              <w:keepNext/>
              <w:spacing w:after="0"/>
              <w:jc w:val="left"/>
              <w:rPr>
                <w:rFonts w:cs="Arial"/>
                <w:sz w:val="20"/>
                <w:szCs w:val="20"/>
              </w:rPr>
            </w:pPr>
          </w:p>
        </w:tc>
      </w:tr>
      <w:tr w:rsidR="004936AE" w:rsidRPr="005B374E" w14:paraId="488F9D6F" w14:textId="77777777" w:rsidTr="001975F2">
        <w:trPr>
          <w:trHeight w:val="283"/>
        </w:trPr>
        <w:tc>
          <w:tcPr>
            <w:tcW w:w="2547" w:type="dxa"/>
          </w:tcPr>
          <w:p w14:paraId="32380A22"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MIMO scheme</w:t>
            </w:r>
          </w:p>
        </w:tc>
        <w:tc>
          <w:tcPr>
            <w:tcW w:w="7072" w:type="dxa"/>
          </w:tcPr>
          <w:p w14:paraId="2AE990F8" w14:textId="77777777" w:rsidR="0059534C" w:rsidRPr="00E31B32" w:rsidRDefault="0059534C" w:rsidP="001975F2">
            <w:pPr>
              <w:pStyle w:val="BodyText"/>
              <w:keepNext/>
              <w:spacing w:after="0"/>
              <w:rPr>
                <w:rFonts w:cs="Arial"/>
                <w:sz w:val="20"/>
                <w:szCs w:val="20"/>
              </w:rPr>
            </w:pPr>
            <w:r w:rsidRPr="00941FA4">
              <w:rPr>
                <w:rFonts w:cs="Arial"/>
                <w:sz w:val="20"/>
                <w:szCs w:val="20"/>
              </w:rPr>
              <w:t>UL SU-MIMO, with non-coherent codebook and Rel-1</w:t>
            </w:r>
            <w:r w:rsidRPr="00E31B32">
              <w:rPr>
                <w:rFonts w:cs="Arial"/>
                <w:sz w:val="20"/>
                <w:szCs w:val="20"/>
              </w:rPr>
              <w:t>6 power scaling</w:t>
            </w:r>
            <w:r w:rsidRPr="00941FA4">
              <w:rPr>
                <w:rFonts w:cs="Arial"/>
                <w:sz w:val="20"/>
                <w:szCs w:val="20"/>
              </w:rPr>
              <w:t xml:space="preserve"> (‘mode 0’)</w:t>
            </w:r>
          </w:p>
        </w:tc>
      </w:tr>
      <w:tr w:rsidR="004936AE" w:rsidRPr="005B374E" w14:paraId="6426C90A" w14:textId="77777777" w:rsidTr="001975F2">
        <w:trPr>
          <w:trHeight w:val="283"/>
        </w:trPr>
        <w:tc>
          <w:tcPr>
            <w:tcW w:w="2547" w:type="dxa"/>
          </w:tcPr>
          <w:p w14:paraId="795D4B0B" w14:textId="77777777" w:rsidR="0059534C" w:rsidRPr="00EF396F" w:rsidRDefault="0059534C" w:rsidP="001975F2">
            <w:pPr>
              <w:pStyle w:val="BodyText"/>
              <w:keepNext/>
              <w:spacing w:after="0"/>
              <w:jc w:val="left"/>
              <w:rPr>
                <w:rFonts w:cs="Arial"/>
                <w:kern w:val="24"/>
                <w:sz w:val="20"/>
                <w:szCs w:val="20"/>
              </w:rPr>
            </w:pPr>
            <w:r>
              <w:rPr>
                <w:rFonts w:cs="Arial"/>
                <w:kern w:val="24"/>
                <w:sz w:val="20"/>
                <w:szCs w:val="20"/>
              </w:rPr>
              <w:t>gNB</w:t>
            </w:r>
            <w:r w:rsidRPr="00EF396F">
              <w:rPr>
                <w:rFonts w:cs="Arial"/>
                <w:kern w:val="24"/>
                <w:sz w:val="20"/>
                <w:szCs w:val="20"/>
              </w:rPr>
              <w:t xml:space="preserve"> antenna height</w:t>
            </w:r>
          </w:p>
        </w:tc>
        <w:tc>
          <w:tcPr>
            <w:tcW w:w="7072" w:type="dxa"/>
          </w:tcPr>
          <w:p w14:paraId="0B14EFD7" w14:textId="77777777" w:rsidR="0059534C" w:rsidRPr="00EF396F" w:rsidRDefault="0059534C" w:rsidP="001975F2">
            <w:pPr>
              <w:pStyle w:val="BodyText"/>
              <w:keepNext/>
              <w:spacing w:after="0"/>
              <w:jc w:val="left"/>
              <w:rPr>
                <w:rFonts w:cs="Arial"/>
                <w:kern w:val="24"/>
                <w:sz w:val="20"/>
                <w:szCs w:val="20"/>
              </w:rPr>
            </w:pPr>
            <w:r w:rsidRPr="00EF396F">
              <w:rPr>
                <w:rFonts w:cs="Arial"/>
                <w:kern w:val="24"/>
                <w:sz w:val="20"/>
                <w:szCs w:val="20"/>
              </w:rPr>
              <w:t xml:space="preserve">25 m </w:t>
            </w:r>
          </w:p>
        </w:tc>
      </w:tr>
      <w:tr w:rsidR="004936AE" w:rsidRPr="0038144F" w14:paraId="7D63B8AC" w14:textId="77777777" w:rsidTr="001975F2">
        <w:trPr>
          <w:trHeight w:val="283"/>
        </w:trPr>
        <w:tc>
          <w:tcPr>
            <w:tcW w:w="2547" w:type="dxa"/>
          </w:tcPr>
          <w:p w14:paraId="2191C544" w14:textId="77777777" w:rsidR="0059534C" w:rsidRPr="00EF396F" w:rsidRDefault="0059534C" w:rsidP="001975F2">
            <w:pPr>
              <w:pStyle w:val="BodyText"/>
              <w:keepNext/>
              <w:spacing w:after="0"/>
              <w:jc w:val="left"/>
              <w:rPr>
                <w:rFonts w:cs="Arial"/>
                <w:kern w:val="24"/>
                <w:sz w:val="20"/>
                <w:szCs w:val="20"/>
              </w:rPr>
            </w:pPr>
            <w:r>
              <w:rPr>
                <w:rFonts w:cs="Arial"/>
                <w:kern w:val="24"/>
                <w:sz w:val="20"/>
                <w:szCs w:val="20"/>
              </w:rPr>
              <w:t>gNB</w:t>
            </w:r>
            <w:r w:rsidRPr="00EF396F">
              <w:rPr>
                <w:rFonts w:cs="Arial"/>
                <w:kern w:val="24"/>
                <w:sz w:val="20"/>
                <w:szCs w:val="20"/>
              </w:rPr>
              <w:t xml:space="preserve"> noise figure</w:t>
            </w:r>
          </w:p>
        </w:tc>
        <w:tc>
          <w:tcPr>
            <w:tcW w:w="7072" w:type="dxa"/>
          </w:tcPr>
          <w:p w14:paraId="70497447" w14:textId="77777777" w:rsidR="0059534C" w:rsidRPr="00EF396F" w:rsidRDefault="0059534C" w:rsidP="001975F2">
            <w:pPr>
              <w:pStyle w:val="BodyText"/>
              <w:keepNext/>
              <w:spacing w:after="0"/>
              <w:jc w:val="left"/>
              <w:rPr>
                <w:rFonts w:cs="Arial"/>
                <w:kern w:val="24"/>
                <w:sz w:val="20"/>
                <w:szCs w:val="20"/>
              </w:rPr>
            </w:pPr>
            <w:r w:rsidRPr="00EF396F">
              <w:rPr>
                <w:rFonts w:cs="Arial"/>
                <w:kern w:val="24"/>
                <w:sz w:val="20"/>
                <w:szCs w:val="20"/>
              </w:rPr>
              <w:t>5 dB</w:t>
            </w:r>
          </w:p>
        </w:tc>
      </w:tr>
      <w:tr w:rsidR="004936AE" w:rsidRPr="0038144F" w14:paraId="5EE7E8BA" w14:textId="77777777" w:rsidTr="001975F2">
        <w:trPr>
          <w:trHeight w:val="283"/>
        </w:trPr>
        <w:tc>
          <w:tcPr>
            <w:tcW w:w="2547" w:type="dxa"/>
          </w:tcPr>
          <w:p w14:paraId="63098D73"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UE antenna height</w:t>
            </w:r>
          </w:p>
        </w:tc>
        <w:tc>
          <w:tcPr>
            <w:tcW w:w="7072" w:type="dxa"/>
          </w:tcPr>
          <w:p w14:paraId="008472D0"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According to 36.873</w:t>
            </w:r>
          </w:p>
        </w:tc>
      </w:tr>
      <w:tr w:rsidR="004936AE" w:rsidRPr="005B374E" w14:paraId="6D88C36D" w14:textId="77777777" w:rsidTr="001975F2">
        <w:trPr>
          <w:trHeight w:val="283"/>
        </w:trPr>
        <w:tc>
          <w:tcPr>
            <w:tcW w:w="2547" w:type="dxa"/>
          </w:tcPr>
          <w:p w14:paraId="387CB61F" w14:textId="77777777" w:rsidR="0059534C" w:rsidRPr="00EF396F" w:rsidRDefault="0059534C" w:rsidP="001975F2">
            <w:pPr>
              <w:pStyle w:val="BodyText"/>
              <w:keepNext/>
              <w:spacing w:after="0"/>
              <w:jc w:val="left"/>
              <w:rPr>
                <w:rFonts w:cs="Arial"/>
                <w:sz w:val="20"/>
                <w:szCs w:val="20"/>
              </w:rPr>
            </w:pPr>
            <w:r w:rsidRPr="00EF396F">
              <w:rPr>
                <w:rFonts w:cs="Arial"/>
                <w:sz w:val="20"/>
                <w:szCs w:val="20"/>
              </w:rPr>
              <w:t>UE transmit power</w:t>
            </w:r>
          </w:p>
        </w:tc>
        <w:tc>
          <w:tcPr>
            <w:tcW w:w="7072" w:type="dxa"/>
          </w:tcPr>
          <w:p w14:paraId="2363922A" w14:textId="77777777" w:rsidR="0059534C" w:rsidRPr="00E31B32" w:rsidRDefault="0059534C" w:rsidP="001975F2">
            <w:pPr>
              <w:pStyle w:val="BodyText"/>
              <w:keepNext/>
              <w:spacing w:after="0"/>
              <w:jc w:val="left"/>
              <w:rPr>
                <w:rFonts w:cs="Arial"/>
                <w:sz w:val="20"/>
                <w:szCs w:val="20"/>
              </w:rPr>
            </w:pPr>
            <w:r w:rsidRPr="00941FA4">
              <w:rPr>
                <w:rFonts w:cs="Arial"/>
                <w:sz w:val="20"/>
                <w:szCs w:val="20"/>
              </w:rPr>
              <w:t>At most 2</w:t>
            </w:r>
            <w:r w:rsidRPr="00E31B32">
              <w:rPr>
                <w:rFonts w:cs="Arial"/>
                <w:sz w:val="20"/>
                <w:szCs w:val="20"/>
              </w:rPr>
              <w:t>2 dBm and 20 dBm, for DFT-S-OFDM and CP-OFDM, respectively</w:t>
            </w:r>
          </w:p>
        </w:tc>
      </w:tr>
      <w:tr w:rsidR="004936AE" w:rsidRPr="005B374E" w14:paraId="47CCD87B" w14:textId="77777777" w:rsidTr="001975F2">
        <w:trPr>
          <w:trHeight w:val="283"/>
        </w:trPr>
        <w:tc>
          <w:tcPr>
            <w:tcW w:w="2547" w:type="dxa"/>
          </w:tcPr>
          <w:p w14:paraId="7E44B43F" w14:textId="77777777" w:rsidR="0059534C" w:rsidRPr="00EF396F" w:rsidRDefault="0059534C" w:rsidP="001975F2">
            <w:pPr>
              <w:pStyle w:val="BodyText"/>
              <w:keepNext/>
              <w:spacing w:after="0"/>
              <w:jc w:val="left"/>
              <w:rPr>
                <w:rFonts w:cs="Arial"/>
                <w:sz w:val="20"/>
                <w:szCs w:val="20"/>
              </w:rPr>
            </w:pPr>
            <w:r>
              <w:rPr>
                <w:rFonts w:cs="Arial"/>
                <w:sz w:val="20"/>
                <w:szCs w:val="20"/>
              </w:rPr>
              <w:t>Power control</w:t>
            </w:r>
          </w:p>
        </w:tc>
        <w:tc>
          <w:tcPr>
            <w:tcW w:w="7072" w:type="dxa"/>
          </w:tcPr>
          <w:p w14:paraId="2CC3DF81" w14:textId="77777777" w:rsidR="0059534C" w:rsidRPr="00EF396F" w:rsidRDefault="004936AE" w:rsidP="001975F2">
            <w:pPr>
              <w:pStyle w:val="BodyText"/>
              <w:keepNext/>
              <w:spacing w:after="0"/>
              <w:jc w:val="left"/>
              <w:rPr>
                <w:rFonts w:cs="Arial"/>
                <w:sz w:val="20"/>
                <w:szCs w:val="20"/>
              </w:rPr>
            </w:pPr>
            <m:oMath>
              <m:r>
                <w:rPr>
                  <w:rFonts w:ascii="Cambria Math" w:hAnsi="Cambria Math" w:cs="Arial"/>
                  <w:sz w:val="20"/>
                  <w:szCs w:val="20"/>
                </w:rPr>
                <m:t>α=0.8</m:t>
              </m:r>
            </m:oMath>
            <w:r w:rsidR="0059534C">
              <w:rPr>
                <w:rFonts w:eastAsiaTheme="minorEastAsia" w:cs="Arial"/>
                <w:sz w:val="20"/>
                <w:szCs w:val="20"/>
              </w:rPr>
              <w:t>, SNR target=10 dB</w:t>
            </w:r>
          </w:p>
        </w:tc>
      </w:tr>
      <w:tr w:rsidR="004936AE" w:rsidRPr="0038144F" w14:paraId="541C44AD" w14:textId="77777777" w:rsidTr="001975F2">
        <w:trPr>
          <w:trHeight w:val="283"/>
        </w:trPr>
        <w:tc>
          <w:tcPr>
            <w:tcW w:w="2547" w:type="dxa"/>
          </w:tcPr>
          <w:p w14:paraId="5F531579" w14:textId="77777777" w:rsidR="0059534C" w:rsidRPr="00EF396F" w:rsidRDefault="0059534C" w:rsidP="001975F2">
            <w:pPr>
              <w:pStyle w:val="BodyText"/>
              <w:keepNext/>
              <w:spacing w:after="0"/>
              <w:jc w:val="left"/>
              <w:rPr>
                <w:rFonts w:cs="Arial"/>
                <w:sz w:val="20"/>
                <w:szCs w:val="20"/>
              </w:rPr>
            </w:pPr>
            <w:r>
              <w:rPr>
                <w:rFonts w:cs="Arial"/>
                <w:sz w:val="20"/>
                <w:szCs w:val="20"/>
              </w:rPr>
              <w:t xml:space="preserve">gNB </w:t>
            </w:r>
            <w:r w:rsidRPr="00EF396F">
              <w:rPr>
                <w:rFonts w:cs="Arial"/>
                <w:sz w:val="20"/>
                <w:szCs w:val="20"/>
              </w:rPr>
              <w:t>noise figure</w:t>
            </w:r>
          </w:p>
        </w:tc>
        <w:tc>
          <w:tcPr>
            <w:tcW w:w="7072" w:type="dxa"/>
          </w:tcPr>
          <w:p w14:paraId="116BBD2B" w14:textId="77777777" w:rsidR="0059534C" w:rsidRPr="00EF396F" w:rsidRDefault="0059534C" w:rsidP="001975F2">
            <w:pPr>
              <w:pStyle w:val="BodyText"/>
              <w:keepNext/>
              <w:spacing w:after="0"/>
              <w:jc w:val="left"/>
              <w:rPr>
                <w:rFonts w:cs="Arial"/>
                <w:sz w:val="20"/>
                <w:szCs w:val="20"/>
              </w:rPr>
            </w:pPr>
            <w:r>
              <w:rPr>
                <w:rFonts w:cs="Arial"/>
                <w:sz w:val="20"/>
                <w:szCs w:val="20"/>
              </w:rPr>
              <w:t>5</w:t>
            </w:r>
            <w:r w:rsidRPr="00EF396F">
              <w:rPr>
                <w:rFonts w:cs="Arial"/>
                <w:sz w:val="20"/>
                <w:szCs w:val="20"/>
              </w:rPr>
              <w:t xml:space="preserve"> dB</w:t>
            </w:r>
          </w:p>
        </w:tc>
      </w:tr>
      <w:tr w:rsidR="0059534C" w:rsidRPr="0038144F" w14:paraId="7433B485" w14:textId="77777777" w:rsidTr="006A0114">
        <w:trPr>
          <w:trHeight w:val="283"/>
        </w:trPr>
        <w:tc>
          <w:tcPr>
            <w:tcW w:w="2547" w:type="dxa"/>
            <w:hideMark/>
          </w:tcPr>
          <w:p w14:paraId="051BF5D1" w14:textId="77777777" w:rsidR="0059534C" w:rsidRPr="00EF396F" w:rsidRDefault="0059534C" w:rsidP="006A0114">
            <w:pPr>
              <w:pStyle w:val="BodyText"/>
              <w:keepNext/>
              <w:spacing w:after="0"/>
              <w:jc w:val="left"/>
              <w:rPr>
                <w:rFonts w:cs="Arial"/>
                <w:sz w:val="20"/>
                <w:szCs w:val="20"/>
              </w:rPr>
            </w:pPr>
            <w:r w:rsidRPr="00EF396F">
              <w:rPr>
                <w:rFonts w:cs="Arial"/>
                <w:kern w:val="24"/>
                <w:sz w:val="20"/>
                <w:szCs w:val="20"/>
              </w:rPr>
              <w:t>Modulation</w:t>
            </w:r>
          </w:p>
        </w:tc>
        <w:tc>
          <w:tcPr>
            <w:tcW w:w="7072" w:type="dxa"/>
            <w:hideMark/>
          </w:tcPr>
          <w:p w14:paraId="1CB20342" w14:textId="77777777" w:rsidR="0059534C" w:rsidRPr="00EF396F" w:rsidRDefault="0059534C" w:rsidP="006A0114">
            <w:pPr>
              <w:pStyle w:val="BodyText"/>
              <w:keepNext/>
              <w:spacing w:after="0"/>
              <w:jc w:val="left"/>
              <w:rPr>
                <w:rFonts w:cs="Arial"/>
                <w:sz w:val="20"/>
                <w:szCs w:val="20"/>
              </w:rPr>
            </w:pPr>
            <w:r w:rsidRPr="00EF396F">
              <w:rPr>
                <w:rFonts w:cs="Arial"/>
                <w:kern w:val="24"/>
                <w:sz w:val="20"/>
                <w:szCs w:val="20"/>
              </w:rPr>
              <w:t xml:space="preserve">Up to </w:t>
            </w:r>
            <w:r>
              <w:rPr>
                <w:rFonts w:cs="Arial"/>
                <w:kern w:val="24"/>
                <w:sz w:val="20"/>
                <w:szCs w:val="20"/>
              </w:rPr>
              <w:t>64</w:t>
            </w:r>
            <w:r w:rsidRPr="00EF396F">
              <w:rPr>
                <w:rFonts w:cs="Arial"/>
                <w:kern w:val="24"/>
                <w:sz w:val="20"/>
                <w:szCs w:val="20"/>
              </w:rPr>
              <w:t xml:space="preserve"> QAM</w:t>
            </w:r>
          </w:p>
        </w:tc>
      </w:tr>
    </w:tbl>
    <w:p w14:paraId="715CA09B" w14:textId="77777777" w:rsidR="003A7EF3" w:rsidRDefault="003A7EF3" w:rsidP="00CE0424">
      <w:pPr>
        <w:pStyle w:val="BodyText"/>
      </w:pPr>
    </w:p>
    <w:p w14:paraId="6EFD8D43" w14:textId="089824E5" w:rsidR="004936AE" w:rsidRDefault="004936AE" w:rsidP="00CE0424">
      <w:pPr>
        <w:pStyle w:val="BodyText"/>
      </w:pPr>
    </w:p>
    <w:p w14:paraId="5EAE99EE" w14:textId="77777777" w:rsidR="004936AE" w:rsidRPr="00B77646" w:rsidRDefault="004936AE" w:rsidP="004936AE">
      <w:pPr>
        <w:rPr>
          <w:lang w:eastAsia="ja-JP"/>
        </w:rPr>
      </w:pPr>
    </w:p>
    <w:p w14:paraId="4FCC1AD7" w14:textId="77777777" w:rsidR="003A7EF3" w:rsidRPr="00CE0424" w:rsidRDefault="003A7EF3" w:rsidP="00CE0424">
      <w:pPr>
        <w:pStyle w:val="BodyText"/>
      </w:pPr>
    </w:p>
    <w:sectPr w:rsidR="003A7EF3" w:rsidRPr="00CE0424" w:rsidSect="00612564">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00EF9" w14:textId="77777777" w:rsidR="00416C49" w:rsidRDefault="00416C49">
      <w:r>
        <w:separator/>
      </w:r>
    </w:p>
  </w:endnote>
  <w:endnote w:type="continuationSeparator" w:id="0">
    <w:p w14:paraId="1EF79BAD" w14:textId="77777777" w:rsidR="00416C49" w:rsidRDefault="00416C49">
      <w:r>
        <w:continuationSeparator/>
      </w:r>
    </w:p>
  </w:endnote>
  <w:endnote w:type="continuationNotice" w:id="1">
    <w:p w14:paraId="7ADAE53B" w14:textId="77777777" w:rsidR="00416C49" w:rsidRDefault="00416C4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Ericsson Hilda">
    <w:panose1 w:val="00000500000000000000"/>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3A1F6D" w14:textId="77777777" w:rsidR="00416C49" w:rsidRDefault="00416C49">
      <w:r>
        <w:separator/>
      </w:r>
    </w:p>
  </w:footnote>
  <w:footnote w:type="continuationSeparator" w:id="0">
    <w:p w14:paraId="3D19EEA2" w14:textId="77777777" w:rsidR="00416C49" w:rsidRDefault="00416C49">
      <w:r>
        <w:continuationSeparator/>
      </w:r>
    </w:p>
  </w:footnote>
  <w:footnote w:type="continuationNotice" w:id="1">
    <w:p w14:paraId="2A1F99DB" w14:textId="77777777" w:rsidR="00416C49" w:rsidRDefault="00416C4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523357C"/>
    <w:multiLevelType w:val="hybridMultilevel"/>
    <w:tmpl w:val="C3CCE356"/>
    <w:lvl w:ilvl="0" w:tplc="3ACAC032">
      <w:start w:val="4"/>
      <w:numFmt w:val="decimal"/>
      <w:lvlText w:val="%1."/>
      <w:lvlJc w:val="left"/>
      <w:pPr>
        <w:ind w:left="420" w:hanging="420"/>
      </w:pPr>
      <w:rPr>
        <w:rFont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7573D8D"/>
    <w:multiLevelType w:val="hybridMultilevel"/>
    <w:tmpl w:val="FD345BC0"/>
    <w:lvl w:ilvl="0" w:tplc="041D0005">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92D2313"/>
    <w:multiLevelType w:val="hybridMultilevel"/>
    <w:tmpl w:val="B0CE55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0DA811DB"/>
    <w:multiLevelType w:val="hybridMultilevel"/>
    <w:tmpl w:val="7FC2DC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DEA734F"/>
    <w:multiLevelType w:val="hybridMultilevel"/>
    <w:tmpl w:val="D240647C"/>
    <w:lvl w:ilvl="0" w:tplc="5AC6E242">
      <w:start w:val="1"/>
      <w:numFmt w:val="bullet"/>
      <w:lvlText w:val="●"/>
      <w:lvlJc w:val="left"/>
      <w:pPr>
        <w:tabs>
          <w:tab w:val="num" w:pos="720"/>
        </w:tabs>
        <w:ind w:left="720" w:hanging="360"/>
      </w:pPr>
      <w:rPr>
        <w:rFonts w:ascii="Ericsson Hilda" w:hAnsi="Ericsson Hilda" w:hint="default"/>
      </w:rPr>
    </w:lvl>
    <w:lvl w:ilvl="1" w:tplc="8EBC6648">
      <w:start w:val="1"/>
      <w:numFmt w:val="bullet"/>
      <w:lvlText w:val="●"/>
      <w:lvlJc w:val="left"/>
      <w:pPr>
        <w:tabs>
          <w:tab w:val="num" w:pos="1440"/>
        </w:tabs>
        <w:ind w:left="1440" w:hanging="360"/>
      </w:pPr>
      <w:rPr>
        <w:rFonts w:ascii="Ericsson Hilda" w:hAnsi="Ericsson Hilda" w:hint="default"/>
      </w:rPr>
    </w:lvl>
    <w:lvl w:ilvl="2" w:tplc="39B40BBA" w:tentative="1">
      <w:start w:val="1"/>
      <w:numFmt w:val="bullet"/>
      <w:lvlText w:val="●"/>
      <w:lvlJc w:val="left"/>
      <w:pPr>
        <w:tabs>
          <w:tab w:val="num" w:pos="2160"/>
        </w:tabs>
        <w:ind w:left="2160" w:hanging="360"/>
      </w:pPr>
      <w:rPr>
        <w:rFonts w:ascii="Ericsson Hilda" w:hAnsi="Ericsson Hilda" w:hint="default"/>
      </w:rPr>
    </w:lvl>
    <w:lvl w:ilvl="3" w:tplc="1BFCDBD0" w:tentative="1">
      <w:start w:val="1"/>
      <w:numFmt w:val="bullet"/>
      <w:lvlText w:val="●"/>
      <w:lvlJc w:val="left"/>
      <w:pPr>
        <w:tabs>
          <w:tab w:val="num" w:pos="2880"/>
        </w:tabs>
        <w:ind w:left="2880" w:hanging="360"/>
      </w:pPr>
      <w:rPr>
        <w:rFonts w:ascii="Ericsson Hilda" w:hAnsi="Ericsson Hilda" w:hint="default"/>
      </w:rPr>
    </w:lvl>
    <w:lvl w:ilvl="4" w:tplc="3F4EEE0C" w:tentative="1">
      <w:start w:val="1"/>
      <w:numFmt w:val="bullet"/>
      <w:lvlText w:val="●"/>
      <w:lvlJc w:val="left"/>
      <w:pPr>
        <w:tabs>
          <w:tab w:val="num" w:pos="3600"/>
        </w:tabs>
        <w:ind w:left="3600" w:hanging="360"/>
      </w:pPr>
      <w:rPr>
        <w:rFonts w:ascii="Ericsson Hilda" w:hAnsi="Ericsson Hilda" w:hint="default"/>
      </w:rPr>
    </w:lvl>
    <w:lvl w:ilvl="5" w:tplc="C8B41462" w:tentative="1">
      <w:start w:val="1"/>
      <w:numFmt w:val="bullet"/>
      <w:lvlText w:val="●"/>
      <w:lvlJc w:val="left"/>
      <w:pPr>
        <w:tabs>
          <w:tab w:val="num" w:pos="4320"/>
        </w:tabs>
        <w:ind w:left="4320" w:hanging="360"/>
      </w:pPr>
      <w:rPr>
        <w:rFonts w:ascii="Ericsson Hilda" w:hAnsi="Ericsson Hilda" w:hint="default"/>
      </w:rPr>
    </w:lvl>
    <w:lvl w:ilvl="6" w:tplc="36CED26E" w:tentative="1">
      <w:start w:val="1"/>
      <w:numFmt w:val="bullet"/>
      <w:lvlText w:val="●"/>
      <w:lvlJc w:val="left"/>
      <w:pPr>
        <w:tabs>
          <w:tab w:val="num" w:pos="5040"/>
        </w:tabs>
        <w:ind w:left="5040" w:hanging="360"/>
      </w:pPr>
      <w:rPr>
        <w:rFonts w:ascii="Ericsson Hilda" w:hAnsi="Ericsson Hilda" w:hint="default"/>
      </w:rPr>
    </w:lvl>
    <w:lvl w:ilvl="7" w:tplc="71D68C90" w:tentative="1">
      <w:start w:val="1"/>
      <w:numFmt w:val="bullet"/>
      <w:lvlText w:val="●"/>
      <w:lvlJc w:val="left"/>
      <w:pPr>
        <w:tabs>
          <w:tab w:val="num" w:pos="5760"/>
        </w:tabs>
        <w:ind w:left="5760" w:hanging="360"/>
      </w:pPr>
      <w:rPr>
        <w:rFonts w:ascii="Ericsson Hilda" w:hAnsi="Ericsson Hilda" w:hint="default"/>
      </w:rPr>
    </w:lvl>
    <w:lvl w:ilvl="8" w:tplc="E800E4CE" w:tentative="1">
      <w:start w:val="1"/>
      <w:numFmt w:val="bullet"/>
      <w:lvlText w:val="●"/>
      <w:lvlJc w:val="left"/>
      <w:pPr>
        <w:tabs>
          <w:tab w:val="num" w:pos="6480"/>
        </w:tabs>
        <w:ind w:left="6480" w:hanging="360"/>
      </w:pPr>
      <w:rPr>
        <w:rFonts w:ascii="Ericsson Hilda" w:hAnsi="Ericsson Hilda" w:hint="default"/>
      </w:rPr>
    </w:lvl>
  </w:abstractNum>
  <w:abstractNum w:abstractNumId="9" w15:restartNumberingAfterBreak="0">
    <w:nsid w:val="0E4B73AA"/>
    <w:multiLevelType w:val="hybridMultilevel"/>
    <w:tmpl w:val="44CC92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F3F13A7"/>
    <w:multiLevelType w:val="hybridMultilevel"/>
    <w:tmpl w:val="EA626C66"/>
    <w:lvl w:ilvl="0" w:tplc="FFFFFFFF">
      <w:start w:val="1"/>
      <w:numFmt w:val="decimal"/>
      <w:lvlText w:val="Proposal %1"/>
      <w:lvlJc w:val="left"/>
      <w:pPr>
        <w:tabs>
          <w:tab w:val="num" w:pos="1304"/>
        </w:tabs>
        <w:ind w:left="1304" w:hanging="1304"/>
      </w:pPr>
      <w:rPr>
        <w:rFonts w:hint="default"/>
      </w:rPr>
    </w:lvl>
    <w:lvl w:ilvl="1" w:tplc="20000001">
      <w:start w:val="1"/>
      <w:numFmt w:val="bullet"/>
      <w:lvlText w:val=""/>
      <w:lvlJc w:val="left"/>
      <w:pPr>
        <w:ind w:left="72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117733BC"/>
    <w:multiLevelType w:val="hybridMultilevel"/>
    <w:tmpl w:val="BDB8DB4A"/>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533036A"/>
    <w:multiLevelType w:val="hybridMultilevel"/>
    <w:tmpl w:val="5BEE0CFA"/>
    <w:lvl w:ilvl="0" w:tplc="353C912C">
      <w:start w:val="1"/>
      <w:numFmt w:val="bullet"/>
      <w:lvlText w:val="●"/>
      <w:lvlJc w:val="left"/>
      <w:pPr>
        <w:tabs>
          <w:tab w:val="num" w:pos="720"/>
        </w:tabs>
        <w:ind w:left="720" w:hanging="360"/>
      </w:pPr>
      <w:rPr>
        <w:rFonts w:ascii="Ericsson Hilda" w:hAnsi="Ericsson Hilda" w:hint="default"/>
      </w:rPr>
    </w:lvl>
    <w:lvl w:ilvl="1" w:tplc="E50CB7F4">
      <w:start w:val="1"/>
      <w:numFmt w:val="bullet"/>
      <w:lvlText w:val="●"/>
      <w:lvlJc w:val="left"/>
      <w:pPr>
        <w:tabs>
          <w:tab w:val="num" w:pos="1440"/>
        </w:tabs>
        <w:ind w:left="1440" w:hanging="360"/>
      </w:pPr>
      <w:rPr>
        <w:rFonts w:ascii="Ericsson Hilda" w:hAnsi="Ericsson Hilda" w:hint="default"/>
      </w:rPr>
    </w:lvl>
    <w:lvl w:ilvl="2" w:tplc="8B388738" w:tentative="1">
      <w:start w:val="1"/>
      <w:numFmt w:val="bullet"/>
      <w:lvlText w:val="●"/>
      <w:lvlJc w:val="left"/>
      <w:pPr>
        <w:tabs>
          <w:tab w:val="num" w:pos="2160"/>
        </w:tabs>
        <w:ind w:left="2160" w:hanging="360"/>
      </w:pPr>
      <w:rPr>
        <w:rFonts w:ascii="Ericsson Hilda" w:hAnsi="Ericsson Hilda" w:hint="default"/>
      </w:rPr>
    </w:lvl>
    <w:lvl w:ilvl="3" w:tplc="D7E06088" w:tentative="1">
      <w:start w:val="1"/>
      <w:numFmt w:val="bullet"/>
      <w:lvlText w:val="●"/>
      <w:lvlJc w:val="left"/>
      <w:pPr>
        <w:tabs>
          <w:tab w:val="num" w:pos="2880"/>
        </w:tabs>
        <w:ind w:left="2880" w:hanging="360"/>
      </w:pPr>
      <w:rPr>
        <w:rFonts w:ascii="Ericsson Hilda" w:hAnsi="Ericsson Hilda" w:hint="default"/>
      </w:rPr>
    </w:lvl>
    <w:lvl w:ilvl="4" w:tplc="AF4EDD06" w:tentative="1">
      <w:start w:val="1"/>
      <w:numFmt w:val="bullet"/>
      <w:lvlText w:val="●"/>
      <w:lvlJc w:val="left"/>
      <w:pPr>
        <w:tabs>
          <w:tab w:val="num" w:pos="3600"/>
        </w:tabs>
        <w:ind w:left="3600" w:hanging="360"/>
      </w:pPr>
      <w:rPr>
        <w:rFonts w:ascii="Ericsson Hilda" w:hAnsi="Ericsson Hilda" w:hint="default"/>
      </w:rPr>
    </w:lvl>
    <w:lvl w:ilvl="5" w:tplc="CA141A66" w:tentative="1">
      <w:start w:val="1"/>
      <w:numFmt w:val="bullet"/>
      <w:lvlText w:val="●"/>
      <w:lvlJc w:val="left"/>
      <w:pPr>
        <w:tabs>
          <w:tab w:val="num" w:pos="4320"/>
        </w:tabs>
        <w:ind w:left="4320" w:hanging="360"/>
      </w:pPr>
      <w:rPr>
        <w:rFonts w:ascii="Ericsson Hilda" w:hAnsi="Ericsson Hilda" w:hint="default"/>
      </w:rPr>
    </w:lvl>
    <w:lvl w:ilvl="6" w:tplc="21063766" w:tentative="1">
      <w:start w:val="1"/>
      <w:numFmt w:val="bullet"/>
      <w:lvlText w:val="●"/>
      <w:lvlJc w:val="left"/>
      <w:pPr>
        <w:tabs>
          <w:tab w:val="num" w:pos="5040"/>
        </w:tabs>
        <w:ind w:left="5040" w:hanging="360"/>
      </w:pPr>
      <w:rPr>
        <w:rFonts w:ascii="Ericsson Hilda" w:hAnsi="Ericsson Hilda" w:hint="default"/>
      </w:rPr>
    </w:lvl>
    <w:lvl w:ilvl="7" w:tplc="AB0678C6" w:tentative="1">
      <w:start w:val="1"/>
      <w:numFmt w:val="bullet"/>
      <w:lvlText w:val="●"/>
      <w:lvlJc w:val="left"/>
      <w:pPr>
        <w:tabs>
          <w:tab w:val="num" w:pos="5760"/>
        </w:tabs>
        <w:ind w:left="5760" w:hanging="360"/>
      </w:pPr>
      <w:rPr>
        <w:rFonts w:ascii="Ericsson Hilda" w:hAnsi="Ericsson Hilda" w:hint="default"/>
      </w:rPr>
    </w:lvl>
    <w:lvl w:ilvl="8" w:tplc="B3DC6EC6" w:tentative="1">
      <w:start w:val="1"/>
      <w:numFmt w:val="bullet"/>
      <w:lvlText w:val="●"/>
      <w:lvlJc w:val="left"/>
      <w:pPr>
        <w:tabs>
          <w:tab w:val="num" w:pos="6480"/>
        </w:tabs>
        <w:ind w:left="6480" w:hanging="360"/>
      </w:pPr>
      <w:rPr>
        <w:rFonts w:ascii="Ericsson Hilda" w:hAnsi="Ericsson Hilda" w:hint="default"/>
      </w:rPr>
    </w:lvl>
  </w:abstractNum>
  <w:abstractNum w:abstractNumId="14" w15:restartNumberingAfterBreak="0">
    <w:nsid w:val="155461BA"/>
    <w:multiLevelType w:val="hybridMultilevel"/>
    <w:tmpl w:val="ED80EBAA"/>
    <w:lvl w:ilvl="0" w:tplc="10090001">
      <w:start w:val="1"/>
      <w:numFmt w:val="bullet"/>
      <w:lvlText w:val=""/>
      <w:lvlJc w:val="left"/>
      <w:pPr>
        <w:ind w:left="2024" w:hanging="360"/>
      </w:pPr>
      <w:rPr>
        <w:rFonts w:ascii="Symbol" w:hAnsi="Symbol" w:hint="default"/>
      </w:rPr>
    </w:lvl>
    <w:lvl w:ilvl="1" w:tplc="10090003" w:tentative="1">
      <w:start w:val="1"/>
      <w:numFmt w:val="bullet"/>
      <w:lvlText w:val="o"/>
      <w:lvlJc w:val="left"/>
      <w:pPr>
        <w:ind w:left="2744" w:hanging="360"/>
      </w:pPr>
      <w:rPr>
        <w:rFonts w:ascii="Courier New" w:hAnsi="Courier New" w:cs="Courier New" w:hint="default"/>
      </w:rPr>
    </w:lvl>
    <w:lvl w:ilvl="2" w:tplc="10090005" w:tentative="1">
      <w:start w:val="1"/>
      <w:numFmt w:val="bullet"/>
      <w:lvlText w:val=""/>
      <w:lvlJc w:val="left"/>
      <w:pPr>
        <w:ind w:left="3464" w:hanging="360"/>
      </w:pPr>
      <w:rPr>
        <w:rFonts w:ascii="Wingdings" w:hAnsi="Wingdings" w:hint="default"/>
      </w:rPr>
    </w:lvl>
    <w:lvl w:ilvl="3" w:tplc="10090001" w:tentative="1">
      <w:start w:val="1"/>
      <w:numFmt w:val="bullet"/>
      <w:lvlText w:val=""/>
      <w:lvlJc w:val="left"/>
      <w:pPr>
        <w:ind w:left="4184" w:hanging="360"/>
      </w:pPr>
      <w:rPr>
        <w:rFonts w:ascii="Symbol" w:hAnsi="Symbol" w:hint="default"/>
      </w:rPr>
    </w:lvl>
    <w:lvl w:ilvl="4" w:tplc="10090003" w:tentative="1">
      <w:start w:val="1"/>
      <w:numFmt w:val="bullet"/>
      <w:lvlText w:val="o"/>
      <w:lvlJc w:val="left"/>
      <w:pPr>
        <w:ind w:left="4904" w:hanging="360"/>
      </w:pPr>
      <w:rPr>
        <w:rFonts w:ascii="Courier New" w:hAnsi="Courier New" w:cs="Courier New" w:hint="default"/>
      </w:rPr>
    </w:lvl>
    <w:lvl w:ilvl="5" w:tplc="10090005" w:tentative="1">
      <w:start w:val="1"/>
      <w:numFmt w:val="bullet"/>
      <w:lvlText w:val=""/>
      <w:lvlJc w:val="left"/>
      <w:pPr>
        <w:ind w:left="5624" w:hanging="360"/>
      </w:pPr>
      <w:rPr>
        <w:rFonts w:ascii="Wingdings" w:hAnsi="Wingdings" w:hint="default"/>
      </w:rPr>
    </w:lvl>
    <w:lvl w:ilvl="6" w:tplc="10090001" w:tentative="1">
      <w:start w:val="1"/>
      <w:numFmt w:val="bullet"/>
      <w:lvlText w:val=""/>
      <w:lvlJc w:val="left"/>
      <w:pPr>
        <w:ind w:left="6344" w:hanging="360"/>
      </w:pPr>
      <w:rPr>
        <w:rFonts w:ascii="Symbol" w:hAnsi="Symbol" w:hint="default"/>
      </w:rPr>
    </w:lvl>
    <w:lvl w:ilvl="7" w:tplc="10090003" w:tentative="1">
      <w:start w:val="1"/>
      <w:numFmt w:val="bullet"/>
      <w:lvlText w:val="o"/>
      <w:lvlJc w:val="left"/>
      <w:pPr>
        <w:ind w:left="7064" w:hanging="360"/>
      </w:pPr>
      <w:rPr>
        <w:rFonts w:ascii="Courier New" w:hAnsi="Courier New" w:cs="Courier New" w:hint="default"/>
      </w:rPr>
    </w:lvl>
    <w:lvl w:ilvl="8" w:tplc="10090005" w:tentative="1">
      <w:start w:val="1"/>
      <w:numFmt w:val="bullet"/>
      <w:lvlText w:val=""/>
      <w:lvlJc w:val="left"/>
      <w:pPr>
        <w:ind w:left="7784" w:hanging="360"/>
      </w:pPr>
      <w:rPr>
        <w:rFonts w:ascii="Wingdings" w:hAnsi="Wingdings" w:hint="default"/>
      </w:rPr>
    </w:lvl>
  </w:abstractNum>
  <w:abstractNum w:abstractNumId="15" w15:restartNumberingAfterBreak="0">
    <w:nsid w:val="163F1219"/>
    <w:multiLevelType w:val="hybridMultilevel"/>
    <w:tmpl w:val="EAAC5D4C"/>
    <w:lvl w:ilvl="0" w:tplc="20000001">
      <w:start w:val="1"/>
      <w:numFmt w:val="bullet"/>
      <w:lvlText w:val=""/>
      <w:lvlJc w:val="left"/>
      <w:pPr>
        <w:ind w:left="769" w:hanging="360"/>
      </w:pPr>
      <w:rPr>
        <w:rFonts w:ascii="Symbol" w:hAnsi="Symbol" w:hint="default"/>
      </w:rPr>
    </w:lvl>
    <w:lvl w:ilvl="1" w:tplc="20000003" w:tentative="1">
      <w:start w:val="1"/>
      <w:numFmt w:val="bullet"/>
      <w:lvlText w:val="o"/>
      <w:lvlJc w:val="left"/>
      <w:pPr>
        <w:ind w:left="1489" w:hanging="360"/>
      </w:pPr>
      <w:rPr>
        <w:rFonts w:ascii="Courier New" w:hAnsi="Courier New" w:cs="Courier New" w:hint="default"/>
      </w:rPr>
    </w:lvl>
    <w:lvl w:ilvl="2" w:tplc="20000005" w:tentative="1">
      <w:start w:val="1"/>
      <w:numFmt w:val="bullet"/>
      <w:lvlText w:val=""/>
      <w:lvlJc w:val="left"/>
      <w:pPr>
        <w:ind w:left="2209" w:hanging="360"/>
      </w:pPr>
      <w:rPr>
        <w:rFonts w:ascii="Wingdings" w:hAnsi="Wingdings" w:hint="default"/>
      </w:rPr>
    </w:lvl>
    <w:lvl w:ilvl="3" w:tplc="20000001" w:tentative="1">
      <w:start w:val="1"/>
      <w:numFmt w:val="bullet"/>
      <w:lvlText w:val=""/>
      <w:lvlJc w:val="left"/>
      <w:pPr>
        <w:ind w:left="2929" w:hanging="360"/>
      </w:pPr>
      <w:rPr>
        <w:rFonts w:ascii="Symbol" w:hAnsi="Symbol" w:hint="default"/>
      </w:rPr>
    </w:lvl>
    <w:lvl w:ilvl="4" w:tplc="20000003" w:tentative="1">
      <w:start w:val="1"/>
      <w:numFmt w:val="bullet"/>
      <w:lvlText w:val="o"/>
      <w:lvlJc w:val="left"/>
      <w:pPr>
        <w:ind w:left="3649" w:hanging="360"/>
      </w:pPr>
      <w:rPr>
        <w:rFonts w:ascii="Courier New" w:hAnsi="Courier New" w:cs="Courier New" w:hint="default"/>
      </w:rPr>
    </w:lvl>
    <w:lvl w:ilvl="5" w:tplc="20000005" w:tentative="1">
      <w:start w:val="1"/>
      <w:numFmt w:val="bullet"/>
      <w:lvlText w:val=""/>
      <w:lvlJc w:val="left"/>
      <w:pPr>
        <w:ind w:left="4369" w:hanging="360"/>
      </w:pPr>
      <w:rPr>
        <w:rFonts w:ascii="Wingdings" w:hAnsi="Wingdings" w:hint="default"/>
      </w:rPr>
    </w:lvl>
    <w:lvl w:ilvl="6" w:tplc="20000001" w:tentative="1">
      <w:start w:val="1"/>
      <w:numFmt w:val="bullet"/>
      <w:lvlText w:val=""/>
      <w:lvlJc w:val="left"/>
      <w:pPr>
        <w:ind w:left="5089" w:hanging="360"/>
      </w:pPr>
      <w:rPr>
        <w:rFonts w:ascii="Symbol" w:hAnsi="Symbol" w:hint="default"/>
      </w:rPr>
    </w:lvl>
    <w:lvl w:ilvl="7" w:tplc="20000003" w:tentative="1">
      <w:start w:val="1"/>
      <w:numFmt w:val="bullet"/>
      <w:lvlText w:val="o"/>
      <w:lvlJc w:val="left"/>
      <w:pPr>
        <w:ind w:left="5809" w:hanging="360"/>
      </w:pPr>
      <w:rPr>
        <w:rFonts w:ascii="Courier New" w:hAnsi="Courier New" w:cs="Courier New" w:hint="default"/>
      </w:rPr>
    </w:lvl>
    <w:lvl w:ilvl="8" w:tplc="20000005" w:tentative="1">
      <w:start w:val="1"/>
      <w:numFmt w:val="bullet"/>
      <w:lvlText w:val=""/>
      <w:lvlJc w:val="left"/>
      <w:pPr>
        <w:ind w:left="6529" w:hanging="360"/>
      </w:pPr>
      <w:rPr>
        <w:rFonts w:ascii="Wingdings" w:hAnsi="Wingdings" w:hint="default"/>
      </w:rPr>
    </w:lvl>
  </w:abstractNum>
  <w:abstractNum w:abstractNumId="16" w15:restartNumberingAfterBreak="0">
    <w:nsid w:val="1EC94E35"/>
    <w:multiLevelType w:val="hybridMultilevel"/>
    <w:tmpl w:val="16646D38"/>
    <w:lvl w:ilvl="0" w:tplc="7898C268">
      <w:start w:val="1"/>
      <w:numFmt w:val="bullet"/>
      <w:lvlText w:val="●"/>
      <w:lvlJc w:val="left"/>
      <w:pPr>
        <w:tabs>
          <w:tab w:val="num" w:pos="720"/>
        </w:tabs>
        <w:ind w:left="720" w:hanging="360"/>
      </w:pPr>
      <w:rPr>
        <w:rFonts w:ascii="Ericsson Hilda" w:hAnsi="Ericsson Hilda" w:hint="default"/>
      </w:rPr>
    </w:lvl>
    <w:lvl w:ilvl="1" w:tplc="8DEAF4FA">
      <w:start w:val="1"/>
      <w:numFmt w:val="bullet"/>
      <w:lvlText w:val="●"/>
      <w:lvlJc w:val="left"/>
      <w:pPr>
        <w:tabs>
          <w:tab w:val="num" w:pos="1440"/>
        </w:tabs>
        <w:ind w:left="1440" w:hanging="360"/>
      </w:pPr>
      <w:rPr>
        <w:rFonts w:ascii="Ericsson Hilda" w:hAnsi="Ericsson Hilda" w:hint="default"/>
      </w:rPr>
    </w:lvl>
    <w:lvl w:ilvl="2" w:tplc="AB98886C" w:tentative="1">
      <w:start w:val="1"/>
      <w:numFmt w:val="bullet"/>
      <w:lvlText w:val="●"/>
      <w:lvlJc w:val="left"/>
      <w:pPr>
        <w:tabs>
          <w:tab w:val="num" w:pos="2160"/>
        </w:tabs>
        <w:ind w:left="2160" w:hanging="360"/>
      </w:pPr>
      <w:rPr>
        <w:rFonts w:ascii="Ericsson Hilda" w:hAnsi="Ericsson Hilda" w:hint="default"/>
      </w:rPr>
    </w:lvl>
    <w:lvl w:ilvl="3" w:tplc="12C21BC2" w:tentative="1">
      <w:start w:val="1"/>
      <w:numFmt w:val="bullet"/>
      <w:lvlText w:val="●"/>
      <w:lvlJc w:val="left"/>
      <w:pPr>
        <w:tabs>
          <w:tab w:val="num" w:pos="2880"/>
        </w:tabs>
        <w:ind w:left="2880" w:hanging="360"/>
      </w:pPr>
      <w:rPr>
        <w:rFonts w:ascii="Ericsson Hilda" w:hAnsi="Ericsson Hilda" w:hint="default"/>
      </w:rPr>
    </w:lvl>
    <w:lvl w:ilvl="4" w:tplc="5C687E2E" w:tentative="1">
      <w:start w:val="1"/>
      <w:numFmt w:val="bullet"/>
      <w:lvlText w:val="●"/>
      <w:lvlJc w:val="left"/>
      <w:pPr>
        <w:tabs>
          <w:tab w:val="num" w:pos="3600"/>
        </w:tabs>
        <w:ind w:left="3600" w:hanging="360"/>
      </w:pPr>
      <w:rPr>
        <w:rFonts w:ascii="Ericsson Hilda" w:hAnsi="Ericsson Hilda" w:hint="default"/>
      </w:rPr>
    </w:lvl>
    <w:lvl w:ilvl="5" w:tplc="24EA8738" w:tentative="1">
      <w:start w:val="1"/>
      <w:numFmt w:val="bullet"/>
      <w:lvlText w:val="●"/>
      <w:lvlJc w:val="left"/>
      <w:pPr>
        <w:tabs>
          <w:tab w:val="num" w:pos="4320"/>
        </w:tabs>
        <w:ind w:left="4320" w:hanging="360"/>
      </w:pPr>
      <w:rPr>
        <w:rFonts w:ascii="Ericsson Hilda" w:hAnsi="Ericsson Hilda" w:hint="default"/>
      </w:rPr>
    </w:lvl>
    <w:lvl w:ilvl="6" w:tplc="DE8C2C04" w:tentative="1">
      <w:start w:val="1"/>
      <w:numFmt w:val="bullet"/>
      <w:lvlText w:val="●"/>
      <w:lvlJc w:val="left"/>
      <w:pPr>
        <w:tabs>
          <w:tab w:val="num" w:pos="5040"/>
        </w:tabs>
        <w:ind w:left="5040" w:hanging="360"/>
      </w:pPr>
      <w:rPr>
        <w:rFonts w:ascii="Ericsson Hilda" w:hAnsi="Ericsson Hilda" w:hint="default"/>
      </w:rPr>
    </w:lvl>
    <w:lvl w:ilvl="7" w:tplc="06FC6A06" w:tentative="1">
      <w:start w:val="1"/>
      <w:numFmt w:val="bullet"/>
      <w:lvlText w:val="●"/>
      <w:lvlJc w:val="left"/>
      <w:pPr>
        <w:tabs>
          <w:tab w:val="num" w:pos="5760"/>
        </w:tabs>
        <w:ind w:left="5760" w:hanging="360"/>
      </w:pPr>
      <w:rPr>
        <w:rFonts w:ascii="Ericsson Hilda" w:hAnsi="Ericsson Hilda" w:hint="default"/>
      </w:rPr>
    </w:lvl>
    <w:lvl w:ilvl="8" w:tplc="C296934C" w:tentative="1">
      <w:start w:val="1"/>
      <w:numFmt w:val="bullet"/>
      <w:lvlText w:val="●"/>
      <w:lvlJc w:val="left"/>
      <w:pPr>
        <w:tabs>
          <w:tab w:val="num" w:pos="6480"/>
        </w:tabs>
        <w:ind w:left="6480" w:hanging="360"/>
      </w:pPr>
      <w:rPr>
        <w:rFonts w:ascii="Ericsson Hilda" w:hAnsi="Ericsson Hilda" w:hint="default"/>
      </w:rPr>
    </w:lvl>
  </w:abstractNum>
  <w:abstractNum w:abstractNumId="1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21673166"/>
    <w:multiLevelType w:val="hybridMultilevel"/>
    <w:tmpl w:val="B1F0C958"/>
    <w:lvl w:ilvl="0" w:tplc="B6FECD8A">
      <w:start w:val="1"/>
      <w:numFmt w:val="bullet"/>
      <w:lvlText w:val="●"/>
      <w:lvlJc w:val="left"/>
      <w:pPr>
        <w:tabs>
          <w:tab w:val="num" w:pos="720"/>
        </w:tabs>
        <w:ind w:left="720" w:hanging="360"/>
      </w:pPr>
      <w:rPr>
        <w:rFonts w:ascii="Ericsson Hilda" w:hAnsi="Ericsson Hilda" w:hint="default"/>
      </w:rPr>
    </w:lvl>
    <w:lvl w:ilvl="1" w:tplc="DBC80246">
      <w:start w:val="1"/>
      <w:numFmt w:val="bullet"/>
      <w:lvlText w:val="●"/>
      <w:lvlJc w:val="left"/>
      <w:pPr>
        <w:tabs>
          <w:tab w:val="num" w:pos="1440"/>
        </w:tabs>
        <w:ind w:left="1440" w:hanging="360"/>
      </w:pPr>
      <w:rPr>
        <w:rFonts w:ascii="Ericsson Hilda" w:hAnsi="Ericsson Hilda" w:hint="default"/>
      </w:rPr>
    </w:lvl>
    <w:lvl w:ilvl="2" w:tplc="A8F0727E" w:tentative="1">
      <w:start w:val="1"/>
      <w:numFmt w:val="bullet"/>
      <w:lvlText w:val="●"/>
      <w:lvlJc w:val="left"/>
      <w:pPr>
        <w:tabs>
          <w:tab w:val="num" w:pos="2160"/>
        </w:tabs>
        <w:ind w:left="2160" w:hanging="360"/>
      </w:pPr>
      <w:rPr>
        <w:rFonts w:ascii="Ericsson Hilda" w:hAnsi="Ericsson Hilda" w:hint="default"/>
      </w:rPr>
    </w:lvl>
    <w:lvl w:ilvl="3" w:tplc="BCC20878" w:tentative="1">
      <w:start w:val="1"/>
      <w:numFmt w:val="bullet"/>
      <w:lvlText w:val="●"/>
      <w:lvlJc w:val="left"/>
      <w:pPr>
        <w:tabs>
          <w:tab w:val="num" w:pos="2880"/>
        </w:tabs>
        <w:ind w:left="2880" w:hanging="360"/>
      </w:pPr>
      <w:rPr>
        <w:rFonts w:ascii="Ericsson Hilda" w:hAnsi="Ericsson Hilda" w:hint="default"/>
      </w:rPr>
    </w:lvl>
    <w:lvl w:ilvl="4" w:tplc="5762ABB4" w:tentative="1">
      <w:start w:val="1"/>
      <w:numFmt w:val="bullet"/>
      <w:lvlText w:val="●"/>
      <w:lvlJc w:val="left"/>
      <w:pPr>
        <w:tabs>
          <w:tab w:val="num" w:pos="3600"/>
        </w:tabs>
        <w:ind w:left="3600" w:hanging="360"/>
      </w:pPr>
      <w:rPr>
        <w:rFonts w:ascii="Ericsson Hilda" w:hAnsi="Ericsson Hilda" w:hint="default"/>
      </w:rPr>
    </w:lvl>
    <w:lvl w:ilvl="5" w:tplc="C64617AE" w:tentative="1">
      <w:start w:val="1"/>
      <w:numFmt w:val="bullet"/>
      <w:lvlText w:val="●"/>
      <w:lvlJc w:val="left"/>
      <w:pPr>
        <w:tabs>
          <w:tab w:val="num" w:pos="4320"/>
        </w:tabs>
        <w:ind w:left="4320" w:hanging="360"/>
      </w:pPr>
      <w:rPr>
        <w:rFonts w:ascii="Ericsson Hilda" w:hAnsi="Ericsson Hilda" w:hint="default"/>
      </w:rPr>
    </w:lvl>
    <w:lvl w:ilvl="6" w:tplc="AD80AB38" w:tentative="1">
      <w:start w:val="1"/>
      <w:numFmt w:val="bullet"/>
      <w:lvlText w:val="●"/>
      <w:lvlJc w:val="left"/>
      <w:pPr>
        <w:tabs>
          <w:tab w:val="num" w:pos="5040"/>
        </w:tabs>
        <w:ind w:left="5040" w:hanging="360"/>
      </w:pPr>
      <w:rPr>
        <w:rFonts w:ascii="Ericsson Hilda" w:hAnsi="Ericsson Hilda" w:hint="default"/>
      </w:rPr>
    </w:lvl>
    <w:lvl w:ilvl="7" w:tplc="1972AE38" w:tentative="1">
      <w:start w:val="1"/>
      <w:numFmt w:val="bullet"/>
      <w:lvlText w:val="●"/>
      <w:lvlJc w:val="left"/>
      <w:pPr>
        <w:tabs>
          <w:tab w:val="num" w:pos="5760"/>
        </w:tabs>
        <w:ind w:left="5760" w:hanging="360"/>
      </w:pPr>
      <w:rPr>
        <w:rFonts w:ascii="Ericsson Hilda" w:hAnsi="Ericsson Hilda" w:hint="default"/>
      </w:rPr>
    </w:lvl>
    <w:lvl w:ilvl="8" w:tplc="40661328" w:tentative="1">
      <w:start w:val="1"/>
      <w:numFmt w:val="bullet"/>
      <w:lvlText w:val="●"/>
      <w:lvlJc w:val="left"/>
      <w:pPr>
        <w:tabs>
          <w:tab w:val="num" w:pos="6480"/>
        </w:tabs>
        <w:ind w:left="6480" w:hanging="360"/>
      </w:pPr>
      <w:rPr>
        <w:rFonts w:ascii="Ericsson Hilda" w:hAnsi="Ericsson Hilda" w:hint="default"/>
      </w:rPr>
    </w:lvl>
  </w:abstractNum>
  <w:abstractNum w:abstractNumId="19" w15:restartNumberingAfterBreak="0">
    <w:nsid w:val="2332691A"/>
    <w:multiLevelType w:val="hybridMultilevel"/>
    <w:tmpl w:val="9AC604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5F86519"/>
    <w:multiLevelType w:val="hybridMultilevel"/>
    <w:tmpl w:val="88CC95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6E963C4"/>
    <w:multiLevelType w:val="hybridMultilevel"/>
    <w:tmpl w:val="9B467B0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3" w15:restartNumberingAfterBreak="0">
    <w:nsid w:val="2AE850DE"/>
    <w:multiLevelType w:val="hybridMultilevel"/>
    <w:tmpl w:val="65E0B970"/>
    <w:lvl w:ilvl="0" w:tplc="B9069E9C">
      <w:start w:val="2"/>
      <w:numFmt w:val="bullet"/>
      <w:lvlText w:val="-"/>
      <w:lvlJc w:val="left"/>
      <w:pPr>
        <w:ind w:left="720" w:hanging="360"/>
      </w:pPr>
      <w:rPr>
        <w:rFonts w:ascii="Arial" w:eastAsiaTheme="minorHAnsi"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2F4B0357"/>
    <w:multiLevelType w:val="hybridMultilevel"/>
    <w:tmpl w:val="A490D8AC"/>
    <w:lvl w:ilvl="0" w:tplc="C30AD93C">
      <w:start w:val="1"/>
      <w:numFmt w:val="bullet"/>
      <w:lvlText w:val="●"/>
      <w:lvlJc w:val="left"/>
      <w:pPr>
        <w:tabs>
          <w:tab w:val="num" w:pos="720"/>
        </w:tabs>
        <w:ind w:left="720" w:hanging="360"/>
      </w:pPr>
      <w:rPr>
        <w:rFonts w:ascii="Ericsson Hilda" w:hAnsi="Ericsson Hilda" w:hint="default"/>
      </w:rPr>
    </w:lvl>
    <w:lvl w:ilvl="1" w:tplc="6E4E46BA">
      <w:start w:val="1"/>
      <w:numFmt w:val="bullet"/>
      <w:lvlText w:val="●"/>
      <w:lvlJc w:val="left"/>
      <w:pPr>
        <w:tabs>
          <w:tab w:val="num" w:pos="1440"/>
        </w:tabs>
        <w:ind w:left="1440" w:hanging="360"/>
      </w:pPr>
      <w:rPr>
        <w:rFonts w:ascii="Ericsson Hilda" w:hAnsi="Ericsson Hilda" w:hint="default"/>
      </w:rPr>
    </w:lvl>
    <w:lvl w:ilvl="2" w:tplc="A484EEB2" w:tentative="1">
      <w:start w:val="1"/>
      <w:numFmt w:val="bullet"/>
      <w:lvlText w:val="●"/>
      <w:lvlJc w:val="left"/>
      <w:pPr>
        <w:tabs>
          <w:tab w:val="num" w:pos="2160"/>
        </w:tabs>
        <w:ind w:left="2160" w:hanging="360"/>
      </w:pPr>
      <w:rPr>
        <w:rFonts w:ascii="Ericsson Hilda" w:hAnsi="Ericsson Hilda" w:hint="default"/>
      </w:rPr>
    </w:lvl>
    <w:lvl w:ilvl="3" w:tplc="D12AD23C" w:tentative="1">
      <w:start w:val="1"/>
      <w:numFmt w:val="bullet"/>
      <w:lvlText w:val="●"/>
      <w:lvlJc w:val="left"/>
      <w:pPr>
        <w:tabs>
          <w:tab w:val="num" w:pos="2880"/>
        </w:tabs>
        <w:ind w:left="2880" w:hanging="360"/>
      </w:pPr>
      <w:rPr>
        <w:rFonts w:ascii="Ericsson Hilda" w:hAnsi="Ericsson Hilda" w:hint="default"/>
      </w:rPr>
    </w:lvl>
    <w:lvl w:ilvl="4" w:tplc="C5083E2C" w:tentative="1">
      <w:start w:val="1"/>
      <w:numFmt w:val="bullet"/>
      <w:lvlText w:val="●"/>
      <w:lvlJc w:val="left"/>
      <w:pPr>
        <w:tabs>
          <w:tab w:val="num" w:pos="3600"/>
        </w:tabs>
        <w:ind w:left="3600" w:hanging="360"/>
      </w:pPr>
      <w:rPr>
        <w:rFonts w:ascii="Ericsson Hilda" w:hAnsi="Ericsson Hilda" w:hint="default"/>
      </w:rPr>
    </w:lvl>
    <w:lvl w:ilvl="5" w:tplc="7BC003F4" w:tentative="1">
      <w:start w:val="1"/>
      <w:numFmt w:val="bullet"/>
      <w:lvlText w:val="●"/>
      <w:lvlJc w:val="left"/>
      <w:pPr>
        <w:tabs>
          <w:tab w:val="num" w:pos="4320"/>
        </w:tabs>
        <w:ind w:left="4320" w:hanging="360"/>
      </w:pPr>
      <w:rPr>
        <w:rFonts w:ascii="Ericsson Hilda" w:hAnsi="Ericsson Hilda" w:hint="default"/>
      </w:rPr>
    </w:lvl>
    <w:lvl w:ilvl="6" w:tplc="E5D0DBE6" w:tentative="1">
      <w:start w:val="1"/>
      <w:numFmt w:val="bullet"/>
      <w:lvlText w:val="●"/>
      <w:lvlJc w:val="left"/>
      <w:pPr>
        <w:tabs>
          <w:tab w:val="num" w:pos="5040"/>
        </w:tabs>
        <w:ind w:left="5040" w:hanging="360"/>
      </w:pPr>
      <w:rPr>
        <w:rFonts w:ascii="Ericsson Hilda" w:hAnsi="Ericsson Hilda" w:hint="default"/>
      </w:rPr>
    </w:lvl>
    <w:lvl w:ilvl="7" w:tplc="93E43BC8" w:tentative="1">
      <w:start w:val="1"/>
      <w:numFmt w:val="bullet"/>
      <w:lvlText w:val="●"/>
      <w:lvlJc w:val="left"/>
      <w:pPr>
        <w:tabs>
          <w:tab w:val="num" w:pos="5760"/>
        </w:tabs>
        <w:ind w:left="5760" w:hanging="360"/>
      </w:pPr>
      <w:rPr>
        <w:rFonts w:ascii="Ericsson Hilda" w:hAnsi="Ericsson Hilda" w:hint="default"/>
      </w:rPr>
    </w:lvl>
    <w:lvl w:ilvl="8" w:tplc="EDCAE356" w:tentative="1">
      <w:start w:val="1"/>
      <w:numFmt w:val="bullet"/>
      <w:lvlText w:val="●"/>
      <w:lvlJc w:val="left"/>
      <w:pPr>
        <w:tabs>
          <w:tab w:val="num" w:pos="6480"/>
        </w:tabs>
        <w:ind w:left="6480" w:hanging="360"/>
      </w:pPr>
      <w:rPr>
        <w:rFonts w:ascii="Ericsson Hilda" w:hAnsi="Ericsson Hilda" w:hint="default"/>
      </w:rPr>
    </w:lvl>
  </w:abstractNum>
  <w:abstractNum w:abstractNumId="26" w15:restartNumberingAfterBreak="0">
    <w:nsid w:val="2FD96288"/>
    <w:multiLevelType w:val="hybridMultilevel"/>
    <w:tmpl w:val="8D6859EE"/>
    <w:lvl w:ilvl="0" w:tplc="FFFFFFFF">
      <w:start w:val="1"/>
      <w:numFmt w:val="decimal"/>
      <w:lvlText w:val="Proposal %1"/>
      <w:lvlJc w:val="left"/>
      <w:pPr>
        <w:tabs>
          <w:tab w:val="num" w:pos="1304"/>
        </w:tabs>
        <w:ind w:left="1304" w:hanging="1304"/>
      </w:pPr>
      <w:rPr>
        <w:rFonts w:hint="default"/>
      </w:r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bullet"/>
      <w:lvlText w:val=""/>
      <w:lvlJc w:val="left"/>
      <w:pPr>
        <w:ind w:left="720" w:hanging="360"/>
      </w:pPr>
      <w:rPr>
        <w:rFonts w:ascii="Symbol" w:hAnsi="Symbol" w:hint="default"/>
      </w:rPr>
    </w:lvl>
    <w:lvl w:ilvl="4" w:tplc="20000001">
      <w:start w:val="1"/>
      <w:numFmt w:val="bullet"/>
      <w:lvlText w:val=""/>
      <w:lvlJc w:val="left"/>
      <w:pPr>
        <w:ind w:left="720" w:hanging="360"/>
      </w:pPr>
      <w:rPr>
        <w:rFonts w:ascii="Symbol" w:hAnsi="Symbol"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38B083E"/>
    <w:multiLevelType w:val="hybridMultilevel"/>
    <w:tmpl w:val="E39C6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364F2E7A"/>
    <w:multiLevelType w:val="hybridMultilevel"/>
    <w:tmpl w:val="8E749762"/>
    <w:lvl w:ilvl="0" w:tplc="06CAEA04">
      <w:start w:val="1"/>
      <w:numFmt w:val="bullet"/>
      <w:lvlText w:val="●"/>
      <w:lvlJc w:val="left"/>
      <w:pPr>
        <w:tabs>
          <w:tab w:val="num" w:pos="720"/>
        </w:tabs>
        <w:ind w:left="720" w:hanging="360"/>
      </w:pPr>
      <w:rPr>
        <w:rFonts w:ascii="Ericsson Hilda" w:hAnsi="Ericsson Hilda" w:hint="default"/>
      </w:rPr>
    </w:lvl>
    <w:lvl w:ilvl="1" w:tplc="28689BD2">
      <w:numFmt w:val="bullet"/>
      <w:lvlText w:val="–"/>
      <w:lvlJc w:val="left"/>
      <w:pPr>
        <w:tabs>
          <w:tab w:val="num" w:pos="1440"/>
        </w:tabs>
        <w:ind w:left="1440" w:hanging="360"/>
      </w:pPr>
      <w:rPr>
        <w:rFonts w:ascii="Ericsson Hilda" w:hAnsi="Ericsson Hilda" w:hint="default"/>
      </w:rPr>
    </w:lvl>
    <w:lvl w:ilvl="2" w:tplc="356850FE">
      <w:numFmt w:val="bullet"/>
      <w:lvlText w:val="●"/>
      <w:lvlJc w:val="left"/>
      <w:pPr>
        <w:tabs>
          <w:tab w:val="num" w:pos="2160"/>
        </w:tabs>
        <w:ind w:left="2160" w:hanging="360"/>
      </w:pPr>
      <w:rPr>
        <w:rFonts w:ascii="Ericsson Hilda" w:hAnsi="Ericsson Hilda" w:hint="default"/>
      </w:rPr>
    </w:lvl>
    <w:lvl w:ilvl="3" w:tplc="95381930" w:tentative="1">
      <w:start w:val="1"/>
      <w:numFmt w:val="bullet"/>
      <w:lvlText w:val="●"/>
      <w:lvlJc w:val="left"/>
      <w:pPr>
        <w:tabs>
          <w:tab w:val="num" w:pos="2880"/>
        </w:tabs>
        <w:ind w:left="2880" w:hanging="360"/>
      </w:pPr>
      <w:rPr>
        <w:rFonts w:ascii="Ericsson Hilda" w:hAnsi="Ericsson Hilda" w:hint="default"/>
      </w:rPr>
    </w:lvl>
    <w:lvl w:ilvl="4" w:tplc="A0CC615E" w:tentative="1">
      <w:start w:val="1"/>
      <w:numFmt w:val="bullet"/>
      <w:lvlText w:val="●"/>
      <w:lvlJc w:val="left"/>
      <w:pPr>
        <w:tabs>
          <w:tab w:val="num" w:pos="3600"/>
        </w:tabs>
        <w:ind w:left="3600" w:hanging="360"/>
      </w:pPr>
      <w:rPr>
        <w:rFonts w:ascii="Ericsson Hilda" w:hAnsi="Ericsson Hilda" w:hint="default"/>
      </w:rPr>
    </w:lvl>
    <w:lvl w:ilvl="5" w:tplc="E2DA76F2" w:tentative="1">
      <w:start w:val="1"/>
      <w:numFmt w:val="bullet"/>
      <w:lvlText w:val="●"/>
      <w:lvlJc w:val="left"/>
      <w:pPr>
        <w:tabs>
          <w:tab w:val="num" w:pos="4320"/>
        </w:tabs>
        <w:ind w:left="4320" w:hanging="360"/>
      </w:pPr>
      <w:rPr>
        <w:rFonts w:ascii="Ericsson Hilda" w:hAnsi="Ericsson Hilda" w:hint="default"/>
      </w:rPr>
    </w:lvl>
    <w:lvl w:ilvl="6" w:tplc="92C65C4C" w:tentative="1">
      <w:start w:val="1"/>
      <w:numFmt w:val="bullet"/>
      <w:lvlText w:val="●"/>
      <w:lvlJc w:val="left"/>
      <w:pPr>
        <w:tabs>
          <w:tab w:val="num" w:pos="5040"/>
        </w:tabs>
        <w:ind w:left="5040" w:hanging="360"/>
      </w:pPr>
      <w:rPr>
        <w:rFonts w:ascii="Ericsson Hilda" w:hAnsi="Ericsson Hilda" w:hint="default"/>
      </w:rPr>
    </w:lvl>
    <w:lvl w:ilvl="7" w:tplc="48F448B0" w:tentative="1">
      <w:start w:val="1"/>
      <w:numFmt w:val="bullet"/>
      <w:lvlText w:val="●"/>
      <w:lvlJc w:val="left"/>
      <w:pPr>
        <w:tabs>
          <w:tab w:val="num" w:pos="5760"/>
        </w:tabs>
        <w:ind w:left="5760" w:hanging="360"/>
      </w:pPr>
      <w:rPr>
        <w:rFonts w:ascii="Ericsson Hilda" w:hAnsi="Ericsson Hilda" w:hint="default"/>
      </w:rPr>
    </w:lvl>
    <w:lvl w:ilvl="8" w:tplc="F3907CCA" w:tentative="1">
      <w:start w:val="1"/>
      <w:numFmt w:val="bullet"/>
      <w:lvlText w:val="●"/>
      <w:lvlJc w:val="left"/>
      <w:pPr>
        <w:tabs>
          <w:tab w:val="num" w:pos="6480"/>
        </w:tabs>
        <w:ind w:left="6480" w:hanging="360"/>
      </w:pPr>
      <w:rPr>
        <w:rFonts w:ascii="Ericsson Hilda" w:hAnsi="Ericsson Hilda" w:hint="default"/>
      </w:rPr>
    </w:lvl>
  </w:abstractNum>
  <w:abstractNum w:abstractNumId="32" w15:restartNumberingAfterBreak="0">
    <w:nsid w:val="375215CD"/>
    <w:multiLevelType w:val="hybridMultilevel"/>
    <w:tmpl w:val="35B26FA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37D22883"/>
    <w:multiLevelType w:val="hybridMultilevel"/>
    <w:tmpl w:val="ED1A86E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38D33EC0"/>
    <w:multiLevelType w:val="hybridMultilevel"/>
    <w:tmpl w:val="F9BA0C7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39C74B5D"/>
    <w:multiLevelType w:val="hybridMultilevel"/>
    <w:tmpl w:val="D7CE9B96"/>
    <w:lvl w:ilvl="0" w:tplc="6BD89536">
      <w:start w:val="1"/>
      <w:numFmt w:val="bullet"/>
      <w:lvlText w:val="●"/>
      <w:lvlJc w:val="left"/>
      <w:pPr>
        <w:tabs>
          <w:tab w:val="num" w:pos="720"/>
        </w:tabs>
        <w:ind w:left="720" w:hanging="360"/>
      </w:pPr>
      <w:rPr>
        <w:rFonts w:ascii="Ericsson Hilda" w:hAnsi="Ericsson Hilda" w:hint="default"/>
      </w:rPr>
    </w:lvl>
    <w:lvl w:ilvl="1" w:tplc="A5901134">
      <w:start w:val="1"/>
      <w:numFmt w:val="bullet"/>
      <w:lvlText w:val="●"/>
      <w:lvlJc w:val="left"/>
      <w:pPr>
        <w:tabs>
          <w:tab w:val="num" w:pos="1440"/>
        </w:tabs>
        <w:ind w:left="1440" w:hanging="360"/>
      </w:pPr>
      <w:rPr>
        <w:rFonts w:ascii="Ericsson Hilda" w:hAnsi="Ericsson Hilda" w:hint="default"/>
      </w:rPr>
    </w:lvl>
    <w:lvl w:ilvl="2" w:tplc="3D0431BA" w:tentative="1">
      <w:start w:val="1"/>
      <w:numFmt w:val="bullet"/>
      <w:lvlText w:val="●"/>
      <w:lvlJc w:val="left"/>
      <w:pPr>
        <w:tabs>
          <w:tab w:val="num" w:pos="2160"/>
        </w:tabs>
        <w:ind w:left="2160" w:hanging="360"/>
      </w:pPr>
      <w:rPr>
        <w:rFonts w:ascii="Ericsson Hilda" w:hAnsi="Ericsson Hilda" w:hint="default"/>
      </w:rPr>
    </w:lvl>
    <w:lvl w:ilvl="3" w:tplc="2E722400" w:tentative="1">
      <w:start w:val="1"/>
      <w:numFmt w:val="bullet"/>
      <w:lvlText w:val="●"/>
      <w:lvlJc w:val="left"/>
      <w:pPr>
        <w:tabs>
          <w:tab w:val="num" w:pos="2880"/>
        </w:tabs>
        <w:ind w:left="2880" w:hanging="360"/>
      </w:pPr>
      <w:rPr>
        <w:rFonts w:ascii="Ericsson Hilda" w:hAnsi="Ericsson Hilda" w:hint="default"/>
      </w:rPr>
    </w:lvl>
    <w:lvl w:ilvl="4" w:tplc="8FCCEB48" w:tentative="1">
      <w:start w:val="1"/>
      <w:numFmt w:val="bullet"/>
      <w:lvlText w:val="●"/>
      <w:lvlJc w:val="left"/>
      <w:pPr>
        <w:tabs>
          <w:tab w:val="num" w:pos="3600"/>
        </w:tabs>
        <w:ind w:left="3600" w:hanging="360"/>
      </w:pPr>
      <w:rPr>
        <w:rFonts w:ascii="Ericsson Hilda" w:hAnsi="Ericsson Hilda" w:hint="default"/>
      </w:rPr>
    </w:lvl>
    <w:lvl w:ilvl="5" w:tplc="B9906B5C" w:tentative="1">
      <w:start w:val="1"/>
      <w:numFmt w:val="bullet"/>
      <w:lvlText w:val="●"/>
      <w:lvlJc w:val="left"/>
      <w:pPr>
        <w:tabs>
          <w:tab w:val="num" w:pos="4320"/>
        </w:tabs>
        <w:ind w:left="4320" w:hanging="360"/>
      </w:pPr>
      <w:rPr>
        <w:rFonts w:ascii="Ericsson Hilda" w:hAnsi="Ericsson Hilda" w:hint="default"/>
      </w:rPr>
    </w:lvl>
    <w:lvl w:ilvl="6" w:tplc="4A4EF74C" w:tentative="1">
      <w:start w:val="1"/>
      <w:numFmt w:val="bullet"/>
      <w:lvlText w:val="●"/>
      <w:lvlJc w:val="left"/>
      <w:pPr>
        <w:tabs>
          <w:tab w:val="num" w:pos="5040"/>
        </w:tabs>
        <w:ind w:left="5040" w:hanging="360"/>
      </w:pPr>
      <w:rPr>
        <w:rFonts w:ascii="Ericsson Hilda" w:hAnsi="Ericsson Hilda" w:hint="default"/>
      </w:rPr>
    </w:lvl>
    <w:lvl w:ilvl="7" w:tplc="E2CE86E2" w:tentative="1">
      <w:start w:val="1"/>
      <w:numFmt w:val="bullet"/>
      <w:lvlText w:val="●"/>
      <w:lvlJc w:val="left"/>
      <w:pPr>
        <w:tabs>
          <w:tab w:val="num" w:pos="5760"/>
        </w:tabs>
        <w:ind w:left="5760" w:hanging="360"/>
      </w:pPr>
      <w:rPr>
        <w:rFonts w:ascii="Ericsson Hilda" w:hAnsi="Ericsson Hilda" w:hint="default"/>
      </w:rPr>
    </w:lvl>
    <w:lvl w:ilvl="8" w:tplc="171A83E4" w:tentative="1">
      <w:start w:val="1"/>
      <w:numFmt w:val="bullet"/>
      <w:lvlText w:val="●"/>
      <w:lvlJc w:val="left"/>
      <w:pPr>
        <w:tabs>
          <w:tab w:val="num" w:pos="6480"/>
        </w:tabs>
        <w:ind w:left="6480" w:hanging="360"/>
      </w:pPr>
      <w:rPr>
        <w:rFonts w:ascii="Ericsson Hilda" w:hAnsi="Ericsson Hilda" w:hint="default"/>
      </w:rPr>
    </w:lvl>
  </w:abstractNum>
  <w:abstractNum w:abstractNumId="36" w15:restartNumberingAfterBreak="0">
    <w:nsid w:val="39CE4145"/>
    <w:multiLevelType w:val="hybridMultilevel"/>
    <w:tmpl w:val="46B4ED8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hybridMultilevel"/>
    <w:tmpl w:val="608679F6"/>
    <w:lvl w:ilvl="0" w:tplc="78A864BC">
      <w:start w:val="1"/>
      <w:numFmt w:val="decimal"/>
      <w:pStyle w:val="Proposal"/>
      <w:lvlText w:val="Proposal %1"/>
      <w:lvlJc w:val="left"/>
      <w:pPr>
        <w:tabs>
          <w:tab w:val="num" w:pos="3430"/>
        </w:tabs>
        <w:ind w:left="3430"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9" w15:restartNumberingAfterBreak="0">
    <w:nsid w:val="3D7D3578"/>
    <w:multiLevelType w:val="hybridMultilevel"/>
    <w:tmpl w:val="E7DCA952"/>
    <w:lvl w:ilvl="0" w:tplc="F710AFE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416A36A1"/>
    <w:multiLevelType w:val="hybridMultilevel"/>
    <w:tmpl w:val="139C8C44"/>
    <w:lvl w:ilvl="0" w:tplc="4A6EE9A2">
      <w:start w:val="1"/>
      <w:numFmt w:val="decimal"/>
      <w:lvlText w:val="Observation %1"/>
      <w:lvlJc w:val="left"/>
      <w:pPr>
        <w:tabs>
          <w:tab w:val="num" w:pos="1985"/>
        </w:tabs>
        <w:ind w:left="1985" w:hanging="1985"/>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82F78E4"/>
    <w:multiLevelType w:val="hybridMultilevel"/>
    <w:tmpl w:val="3EC465A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50E81AF3"/>
    <w:multiLevelType w:val="hybridMultilevel"/>
    <w:tmpl w:val="AB821EAC"/>
    <w:lvl w:ilvl="0" w:tplc="FFFFFFFF">
      <w:start w:val="1"/>
      <w:numFmt w:val="decimal"/>
      <w:lvlText w:val="Proposal %1"/>
      <w:lvlJc w:val="left"/>
      <w:pPr>
        <w:tabs>
          <w:tab w:val="num" w:pos="1304"/>
        </w:tabs>
        <w:ind w:left="1304" w:hanging="1304"/>
      </w:pPr>
      <w:rPr>
        <w:rFonts w:hint="default"/>
      </w:r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tabs>
          <w:tab w:val="num" w:pos="2160"/>
        </w:tabs>
        <w:ind w:left="2160" w:hanging="180"/>
      </w:pPr>
    </w:lvl>
    <w:lvl w:ilvl="3" w:tplc="20000001">
      <w:start w:val="1"/>
      <w:numFmt w:val="bullet"/>
      <w:lvlText w:val=""/>
      <w:lvlJc w:val="left"/>
      <w:pPr>
        <w:ind w:left="720" w:hanging="360"/>
      </w:pPr>
      <w:rPr>
        <w:rFonts w:ascii="Symbol" w:hAnsi="Symbol" w:hint="default"/>
      </w:r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 w15:restartNumberingAfterBreak="0">
    <w:nsid w:val="5101505E"/>
    <w:multiLevelType w:val="hybridMultilevel"/>
    <w:tmpl w:val="CD12D00E"/>
    <w:lvl w:ilvl="0" w:tplc="62D87DEA">
      <w:start w:val="1"/>
      <w:numFmt w:val="decimal"/>
      <w:pStyle w:val="Observation"/>
      <w:lvlText w:val="Observation %1"/>
      <w:lvlJc w:val="left"/>
      <w:pPr>
        <w:ind w:left="1919"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13A75C9"/>
    <w:multiLevelType w:val="hybridMultilevel"/>
    <w:tmpl w:val="EC2CE0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529031F4"/>
    <w:multiLevelType w:val="hybridMultilevel"/>
    <w:tmpl w:val="4A2E49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A6B7782"/>
    <w:multiLevelType w:val="hybridMultilevel"/>
    <w:tmpl w:val="055CF81E"/>
    <w:lvl w:ilvl="0" w:tplc="0D804C64">
      <w:start w:val="24"/>
      <w:numFmt w:val="bullet"/>
      <w:lvlText w:val="-"/>
      <w:lvlJc w:val="left"/>
      <w:pPr>
        <w:ind w:left="720" w:hanging="360"/>
      </w:pPr>
      <w:rPr>
        <w:rFonts w:ascii="Arial" w:eastAsiaTheme="minorHAnsi"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5E314C2E"/>
    <w:multiLevelType w:val="hybridMultilevel"/>
    <w:tmpl w:val="951E3070"/>
    <w:lvl w:ilvl="0" w:tplc="20000001">
      <w:start w:val="1"/>
      <w:numFmt w:val="bullet"/>
      <w:lvlText w:val=""/>
      <w:lvlJc w:val="left"/>
      <w:pPr>
        <w:ind w:left="927" w:hanging="360"/>
      </w:pPr>
      <w:rPr>
        <w:rFonts w:ascii="Symbol" w:hAnsi="Symbol" w:hint="default"/>
      </w:rPr>
    </w:lvl>
    <w:lvl w:ilvl="1" w:tplc="20000003">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54" w15:restartNumberingAfterBreak="0">
    <w:nsid w:val="60DC100B"/>
    <w:multiLevelType w:val="hybridMultilevel"/>
    <w:tmpl w:val="5E4ACB52"/>
    <w:lvl w:ilvl="0" w:tplc="9B769020">
      <w:start w:val="1"/>
      <w:numFmt w:val="bullet"/>
      <w:lvlText w:val="●"/>
      <w:lvlJc w:val="left"/>
      <w:pPr>
        <w:tabs>
          <w:tab w:val="num" w:pos="720"/>
        </w:tabs>
        <w:ind w:left="720" w:hanging="360"/>
      </w:pPr>
      <w:rPr>
        <w:rFonts w:ascii="Ericsson Hilda" w:hAnsi="Ericsson Hilda" w:hint="default"/>
      </w:rPr>
    </w:lvl>
    <w:lvl w:ilvl="1" w:tplc="B8FEA0B6" w:tentative="1">
      <w:start w:val="1"/>
      <w:numFmt w:val="bullet"/>
      <w:lvlText w:val="●"/>
      <w:lvlJc w:val="left"/>
      <w:pPr>
        <w:tabs>
          <w:tab w:val="num" w:pos="1440"/>
        </w:tabs>
        <w:ind w:left="1440" w:hanging="360"/>
      </w:pPr>
      <w:rPr>
        <w:rFonts w:ascii="Ericsson Hilda" w:hAnsi="Ericsson Hilda" w:hint="default"/>
      </w:rPr>
    </w:lvl>
    <w:lvl w:ilvl="2" w:tplc="03C4D2F0">
      <w:start w:val="1"/>
      <w:numFmt w:val="bullet"/>
      <w:lvlText w:val="●"/>
      <w:lvlJc w:val="left"/>
      <w:pPr>
        <w:tabs>
          <w:tab w:val="num" w:pos="2160"/>
        </w:tabs>
        <w:ind w:left="2160" w:hanging="360"/>
      </w:pPr>
      <w:rPr>
        <w:rFonts w:ascii="Ericsson Hilda" w:hAnsi="Ericsson Hilda" w:hint="default"/>
      </w:rPr>
    </w:lvl>
    <w:lvl w:ilvl="3" w:tplc="C60EB3A4" w:tentative="1">
      <w:start w:val="1"/>
      <w:numFmt w:val="bullet"/>
      <w:lvlText w:val="●"/>
      <w:lvlJc w:val="left"/>
      <w:pPr>
        <w:tabs>
          <w:tab w:val="num" w:pos="2880"/>
        </w:tabs>
        <w:ind w:left="2880" w:hanging="360"/>
      </w:pPr>
      <w:rPr>
        <w:rFonts w:ascii="Ericsson Hilda" w:hAnsi="Ericsson Hilda" w:hint="default"/>
      </w:rPr>
    </w:lvl>
    <w:lvl w:ilvl="4" w:tplc="17E4E990" w:tentative="1">
      <w:start w:val="1"/>
      <w:numFmt w:val="bullet"/>
      <w:lvlText w:val="●"/>
      <w:lvlJc w:val="left"/>
      <w:pPr>
        <w:tabs>
          <w:tab w:val="num" w:pos="3600"/>
        </w:tabs>
        <w:ind w:left="3600" w:hanging="360"/>
      </w:pPr>
      <w:rPr>
        <w:rFonts w:ascii="Ericsson Hilda" w:hAnsi="Ericsson Hilda" w:hint="default"/>
      </w:rPr>
    </w:lvl>
    <w:lvl w:ilvl="5" w:tplc="D9F65F8E" w:tentative="1">
      <w:start w:val="1"/>
      <w:numFmt w:val="bullet"/>
      <w:lvlText w:val="●"/>
      <w:lvlJc w:val="left"/>
      <w:pPr>
        <w:tabs>
          <w:tab w:val="num" w:pos="4320"/>
        </w:tabs>
        <w:ind w:left="4320" w:hanging="360"/>
      </w:pPr>
      <w:rPr>
        <w:rFonts w:ascii="Ericsson Hilda" w:hAnsi="Ericsson Hilda" w:hint="default"/>
      </w:rPr>
    </w:lvl>
    <w:lvl w:ilvl="6" w:tplc="3ED6EA1A" w:tentative="1">
      <w:start w:val="1"/>
      <w:numFmt w:val="bullet"/>
      <w:lvlText w:val="●"/>
      <w:lvlJc w:val="left"/>
      <w:pPr>
        <w:tabs>
          <w:tab w:val="num" w:pos="5040"/>
        </w:tabs>
        <w:ind w:left="5040" w:hanging="360"/>
      </w:pPr>
      <w:rPr>
        <w:rFonts w:ascii="Ericsson Hilda" w:hAnsi="Ericsson Hilda" w:hint="default"/>
      </w:rPr>
    </w:lvl>
    <w:lvl w:ilvl="7" w:tplc="9EC21A72" w:tentative="1">
      <w:start w:val="1"/>
      <w:numFmt w:val="bullet"/>
      <w:lvlText w:val="●"/>
      <w:lvlJc w:val="left"/>
      <w:pPr>
        <w:tabs>
          <w:tab w:val="num" w:pos="5760"/>
        </w:tabs>
        <w:ind w:left="5760" w:hanging="360"/>
      </w:pPr>
      <w:rPr>
        <w:rFonts w:ascii="Ericsson Hilda" w:hAnsi="Ericsson Hilda" w:hint="default"/>
      </w:rPr>
    </w:lvl>
    <w:lvl w:ilvl="8" w:tplc="F33621B0" w:tentative="1">
      <w:start w:val="1"/>
      <w:numFmt w:val="bullet"/>
      <w:lvlText w:val="●"/>
      <w:lvlJc w:val="left"/>
      <w:pPr>
        <w:tabs>
          <w:tab w:val="num" w:pos="6480"/>
        </w:tabs>
        <w:ind w:left="6480" w:hanging="360"/>
      </w:pPr>
      <w:rPr>
        <w:rFonts w:ascii="Ericsson Hilda" w:hAnsi="Ericsson Hilda" w:hint="default"/>
      </w:rPr>
    </w:lvl>
  </w:abstractNum>
  <w:abstractNum w:abstractNumId="55" w15:restartNumberingAfterBreak="0">
    <w:nsid w:val="61DC0D2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641C4B7F"/>
    <w:multiLevelType w:val="hybridMultilevel"/>
    <w:tmpl w:val="191EEF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65054B98"/>
    <w:multiLevelType w:val="hybridMultilevel"/>
    <w:tmpl w:val="87684228"/>
    <w:lvl w:ilvl="0" w:tplc="6F66179E">
      <w:start w:val="4"/>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67102253"/>
    <w:multiLevelType w:val="hybridMultilevel"/>
    <w:tmpl w:val="2B745BEA"/>
    <w:lvl w:ilvl="0" w:tplc="7A7AFE44">
      <w:start w:val="1"/>
      <w:numFmt w:val="bullet"/>
      <w:lvlText w:val="●"/>
      <w:lvlJc w:val="left"/>
      <w:pPr>
        <w:tabs>
          <w:tab w:val="num" w:pos="720"/>
        </w:tabs>
        <w:ind w:left="720" w:hanging="360"/>
      </w:pPr>
      <w:rPr>
        <w:rFonts w:ascii="Ericsson Hilda" w:hAnsi="Ericsson Hilda" w:hint="default"/>
      </w:rPr>
    </w:lvl>
    <w:lvl w:ilvl="1" w:tplc="38AED710">
      <w:start w:val="1"/>
      <w:numFmt w:val="bullet"/>
      <w:lvlText w:val="●"/>
      <w:lvlJc w:val="left"/>
      <w:pPr>
        <w:tabs>
          <w:tab w:val="num" w:pos="1440"/>
        </w:tabs>
        <w:ind w:left="1440" w:hanging="360"/>
      </w:pPr>
      <w:rPr>
        <w:rFonts w:ascii="Ericsson Hilda" w:hAnsi="Ericsson Hilda" w:hint="default"/>
      </w:rPr>
    </w:lvl>
    <w:lvl w:ilvl="2" w:tplc="38161C04" w:tentative="1">
      <w:start w:val="1"/>
      <w:numFmt w:val="bullet"/>
      <w:lvlText w:val="●"/>
      <w:lvlJc w:val="left"/>
      <w:pPr>
        <w:tabs>
          <w:tab w:val="num" w:pos="2160"/>
        </w:tabs>
        <w:ind w:left="2160" w:hanging="360"/>
      </w:pPr>
      <w:rPr>
        <w:rFonts w:ascii="Ericsson Hilda" w:hAnsi="Ericsson Hilda" w:hint="default"/>
      </w:rPr>
    </w:lvl>
    <w:lvl w:ilvl="3" w:tplc="06FA2088" w:tentative="1">
      <w:start w:val="1"/>
      <w:numFmt w:val="bullet"/>
      <w:lvlText w:val="●"/>
      <w:lvlJc w:val="left"/>
      <w:pPr>
        <w:tabs>
          <w:tab w:val="num" w:pos="2880"/>
        </w:tabs>
        <w:ind w:left="2880" w:hanging="360"/>
      </w:pPr>
      <w:rPr>
        <w:rFonts w:ascii="Ericsson Hilda" w:hAnsi="Ericsson Hilda" w:hint="default"/>
      </w:rPr>
    </w:lvl>
    <w:lvl w:ilvl="4" w:tplc="72547D4C" w:tentative="1">
      <w:start w:val="1"/>
      <w:numFmt w:val="bullet"/>
      <w:lvlText w:val="●"/>
      <w:lvlJc w:val="left"/>
      <w:pPr>
        <w:tabs>
          <w:tab w:val="num" w:pos="3600"/>
        </w:tabs>
        <w:ind w:left="3600" w:hanging="360"/>
      </w:pPr>
      <w:rPr>
        <w:rFonts w:ascii="Ericsson Hilda" w:hAnsi="Ericsson Hilda" w:hint="default"/>
      </w:rPr>
    </w:lvl>
    <w:lvl w:ilvl="5" w:tplc="4626A3DC" w:tentative="1">
      <w:start w:val="1"/>
      <w:numFmt w:val="bullet"/>
      <w:lvlText w:val="●"/>
      <w:lvlJc w:val="left"/>
      <w:pPr>
        <w:tabs>
          <w:tab w:val="num" w:pos="4320"/>
        </w:tabs>
        <w:ind w:left="4320" w:hanging="360"/>
      </w:pPr>
      <w:rPr>
        <w:rFonts w:ascii="Ericsson Hilda" w:hAnsi="Ericsson Hilda" w:hint="default"/>
      </w:rPr>
    </w:lvl>
    <w:lvl w:ilvl="6" w:tplc="9A2881A2" w:tentative="1">
      <w:start w:val="1"/>
      <w:numFmt w:val="bullet"/>
      <w:lvlText w:val="●"/>
      <w:lvlJc w:val="left"/>
      <w:pPr>
        <w:tabs>
          <w:tab w:val="num" w:pos="5040"/>
        </w:tabs>
        <w:ind w:left="5040" w:hanging="360"/>
      </w:pPr>
      <w:rPr>
        <w:rFonts w:ascii="Ericsson Hilda" w:hAnsi="Ericsson Hilda" w:hint="default"/>
      </w:rPr>
    </w:lvl>
    <w:lvl w:ilvl="7" w:tplc="C8EC99A8" w:tentative="1">
      <w:start w:val="1"/>
      <w:numFmt w:val="bullet"/>
      <w:lvlText w:val="●"/>
      <w:lvlJc w:val="left"/>
      <w:pPr>
        <w:tabs>
          <w:tab w:val="num" w:pos="5760"/>
        </w:tabs>
        <w:ind w:left="5760" w:hanging="360"/>
      </w:pPr>
      <w:rPr>
        <w:rFonts w:ascii="Ericsson Hilda" w:hAnsi="Ericsson Hilda" w:hint="default"/>
      </w:rPr>
    </w:lvl>
    <w:lvl w:ilvl="8" w:tplc="72186A08" w:tentative="1">
      <w:start w:val="1"/>
      <w:numFmt w:val="bullet"/>
      <w:lvlText w:val="●"/>
      <w:lvlJc w:val="left"/>
      <w:pPr>
        <w:tabs>
          <w:tab w:val="num" w:pos="6480"/>
        </w:tabs>
        <w:ind w:left="6480" w:hanging="360"/>
      </w:pPr>
      <w:rPr>
        <w:rFonts w:ascii="Ericsson Hilda" w:hAnsi="Ericsson Hilda" w:hint="default"/>
      </w:rPr>
    </w:lvl>
  </w:abstractNum>
  <w:abstractNum w:abstractNumId="59" w15:restartNumberingAfterBreak="0">
    <w:nsid w:val="676679EA"/>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1" w15:restartNumberingAfterBreak="0">
    <w:nsid w:val="73D465D6"/>
    <w:multiLevelType w:val="hybridMultilevel"/>
    <w:tmpl w:val="2B745BEA"/>
    <w:styleLink w:val="StyleBulletedSymbolsymbolLeft025Hanging0252"/>
    <w:lvl w:ilvl="0" w:tplc="7A7AFE44">
      <w:start w:val="1"/>
      <w:numFmt w:val="bullet"/>
      <w:lvlText w:val="●"/>
      <w:lvlJc w:val="left"/>
      <w:pPr>
        <w:tabs>
          <w:tab w:val="num" w:pos="720"/>
        </w:tabs>
        <w:ind w:left="720" w:hanging="360"/>
      </w:pPr>
      <w:rPr>
        <w:rFonts w:ascii="Ericsson Hilda" w:hAnsi="Ericsson Hilda" w:hint="default"/>
      </w:rPr>
    </w:lvl>
    <w:lvl w:ilvl="1" w:tplc="38AED710">
      <w:start w:val="1"/>
      <w:numFmt w:val="bullet"/>
      <w:lvlText w:val="●"/>
      <w:lvlJc w:val="left"/>
      <w:pPr>
        <w:tabs>
          <w:tab w:val="num" w:pos="1440"/>
        </w:tabs>
        <w:ind w:left="1440" w:hanging="360"/>
      </w:pPr>
      <w:rPr>
        <w:rFonts w:ascii="Ericsson Hilda" w:hAnsi="Ericsson Hilda" w:hint="default"/>
      </w:rPr>
    </w:lvl>
    <w:lvl w:ilvl="2" w:tplc="38161C04" w:tentative="1">
      <w:start w:val="1"/>
      <w:numFmt w:val="bullet"/>
      <w:lvlText w:val="●"/>
      <w:lvlJc w:val="left"/>
      <w:pPr>
        <w:tabs>
          <w:tab w:val="num" w:pos="2160"/>
        </w:tabs>
        <w:ind w:left="2160" w:hanging="360"/>
      </w:pPr>
      <w:rPr>
        <w:rFonts w:ascii="Ericsson Hilda" w:hAnsi="Ericsson Hilda" w:hint="default"/>
      </w:rPr>
    </w:lvl>
    <w:lvl w:ilvl="3" w:tplc="06FA2088" w:tentative="1">
      <w:start w:val="1"/>
      <w:numFmt w:val="bullet"/>
      <w:lvlText w:val="●"/>
      <w:lvlJc w:val="left"/>
      <w:pPr>
        <w:tabs>
          <w:tab w:val="num" w:pos="2880"/>
        </w:tabs>
        <w:ind w:left="2880" w:hanging="360"/>
      </w:pPr>
      <w:rPr>
        <w:rFonts w:ascii="Ericsson Hilda" w:hAnsi="Ericsson Hilda" w:hint="default"/>
      </w:rPr>
    </w:lvl>
    <w:lvl w:ilvl="4" w:tplc="72547D4C" w:tentative="1">
      <w:start w:val="1"/>
      <w:numFmt w:val="bullet"/>
      <w:lvlText w:val="●"/>
      <w:lvlJc w:val="left"/>
      <w:pPr>
        <w:tabs>
          <w:tab w:val="num" w:pos="3600"/>
        </w:tabs>
        <w:ind w:left="3600" w:hanging="360"/>
      </w:pPr>
      <w:rPr>
        <w:rFonts w:ascii="Ericsson Hilda" w:hAnsi="Ericsson Hilda" w:hint="default"/>
      </w:rPr>
    </w:lvl>
    <w:lvl w:ilvl="5" w:tplc="4626A3DC" w:tentative="1">
      <w:start w:val="1"/>
      <w:numFmt w:val="bullet"/>
      <w:lvlText w:val="●"/>
      <w:lvlJc w:val="left"/>
      <w:pPr>
        <w:tabs>
          <w:tab w:val="num" w:pos="4320"/>
        </w:tabs>
        <w:ind w:left="4320" w:hanging="360"/>
      </w:pPr>
      <w:rPr>
        <w:rFonts w:ascii="Ericsson Hilda" w:hAnsi="Ericsson Hilda" w:hint="default"/>
      </w:rPr>
    </w:lvl>
    <w:lvl w:ilvl="6" w:tplc="9A2881A2" w:tentative="1">
      <w:start w:val="1"/>
      <w:numFmt w:val="bullet"/>
      <w:lvlText w:val="●"/>
      <w:lvlJc w:val="left"/>
      <w:pPr>
        <w:tabs>
          <w:tab w:val="num" w:pos="5040"/>
        </w:tabs>
        <w:ind w:left="5040" w:hanging="360"/>
      </w:pPr>
      <w:rPr>
        <w:rFonts w:ascii="Ericsson Hilda" w:hAnsi="Ericsson Hilda" w:hint="default"/>
      </w:rPr>
    </w:lvl>
    <w:lvl w:ilvl="7" w:tplc="C8EC99A8" w:tentative="1">
      <w:start w:val="1"/>
      <w:numFmt w:val="bullet"/>
      <w:lvlText w:val="●"/>
      <w:lvlJc w:val="left"/>
      <w:pPr>
        <w:tabs>
          <w:tab w:val="num" w:pos="5760"/>
        </w:tabs>
        <w:ind w:left="5760" w:hanging="360"/>
      </w:pPr>
      <w:rPr>
        <w:rFonts w:ascii="Ericsson Hilda" w:hAnsi="Ericsson Hilda" w:hint="default"/>
      </w:rPr>
    </w:lvl>
    <w:lvl w:ilvl="8" w:tplc="72186A08" w:tentative="1">
      <w:start w:val="1"/>
      <w:numFmt w:val="bullet"/>
      <w:lvlText w:val="●"/>
      <w:lvlJc w:val="left"/>
      <w:pPr>
        <w:tabs>
          <w:tab w:val="num" w:pos="6480"/>
        </w:tabs>
        <w:ind w:left="6480" w:hanging="360"/>
      </w:pPr>
      <w:rPr>
        <w:rFonts w:ascii="Ericsson Hilda" w:hAnsi="Ericsson Hilda" w:hint="default"/>
      </w:rPr>
    </w:lvl>
  </w:abstractNum>
  <w:abstractNum w:abstractNumId="62" w15:restartNumberingAfterBreak="0">
    <w:nsid w:val="74535660"/>
    <w:multiLevelType w:val="hybridMultilevel"/>
    <w:tmpl w:val="D28844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435945876">
    <w:abstractNumId w:val="3"/>
  </w:num>
  <w:num w:numId="2" w16cid:durableId="520781292">
    <w:abstractNumId w:val="44"/>
  </w:num>
  <w:num w:numId="3" w16cid:durableId="1052582200">
    <w:abstractNumId w:val="37"/>
  </w:num>
  <w:num w:numId="4" w16cid:durableId="353849201">
    <w:abstractNumId w:val="38"/>
  </w:num>
  <w:num w:numId="5" w16cid:durableId="1175918086">
    <w:abstractNumId w:val="27"/>
  </w:num>
  <w:num w:numId="6" w16cid:durableId="2123844110">
    <w:abstractNumId w:val="42"/>
  </w:num>
  <w:num w:numId="7" w16cid:durableId="581641016">
    <w:abstractNumId w:val="50"/>
  </w:num>
  <w:num w:numId="8" w16cid:durableId="657609309">
    <w:abstractNumId w:val="28"/>
  </w:num>
  <w:num w:numId="9" w16cid:durableId="1366520033">
    <w:abstractNumId w:val="24"/>
  </w:num>
  <w:num w:numId="10" w16cid:durableId="394163831">
    <w:abstractNumId w:val="2"/>
  </w:num>
  <w:num w:numId="11" w16cid:durableId="815489977">
    <w:abstractNumId w:val="1"/>
  </w:num>
  <w:num w:numId="12" w16cid:durableId="802776768">
    <w:abstractNumId w:val="0"/>
  </w:num>
  <w:num w:numId="13" w16cid:durableId="1557155946">
    <w:abstractNumId w:val="46"/>
  </w:num>
  <w:num w:numId="14" w16cid:durableId="1499077581">
    <w:abstractNumId w:val="48"/>
  </w:num>
  <w:num w:numId="15" w16cid:durableId="151483523">
    <w:abstractNumId w:val="40"/>
  </w:num>
  <w:num w:numId="16" w16cid:durableId="1604454418">
    <w:abstractNumId w:val="52"/>
  </w:num>
  <w:num w:numId="17" w16cid:durableId="257566532">
    <w:abstractNumId w:val="17"/>
  </w:num>
  <w:num w:numId="18" w16cid:durableId="435901887">
    <w:abstractNumId w:val="22"/>
  </w:num>
  <w:num w:numId="19" w16cid:durableId="917590447">
    <w:abstractNumId w:val="11"/>
  </w:num>
  <w:num w:numId="20" w16cid:durableId="1753769855">
    <w:abstractNumId w:val="63"/>
  </w:num>
  <w:num w:numId="21" w16cid:durableId="1007633753">
    <w:abstractNumId w:val="30"/>
  </w:num>
  <w:num w:numId="22" w16cid:durableId="1806582289">
    <w:abstractNumId w:val="60"/>
  </w:num>
  <w:num w:numId="23" w16cid:durableId="2083021142">
    <w:abstractNumId w:val="25"/>
  </w:num>
  <w:num w:numId="24" w16cid:durableId="489640413">
    <w:abstractNumId w:val="18"/>
  </w:num>
  <w:num w:numId="25" w16cid:durableId="1444961179">
    <w:abstractNumId w:val="41"/>
  </w:num>
  <w:num w:numId="26" w16cid:durableId="392705739">
    <w:abstractNumId w:val="29"/>
  </w:num>
  <w:num w:numId="27" w16cid:durableId="119230592">
    <w:abstractNumId w:val="13"/>
  </w:num>
  <w:num w:numId="28" w16cid:durableId="55714315">
    <w:abstractNumId w:val="35"/>
  </w:num>
  <w:num w:numId="29" w16cid:durableId="1325013171">
    <w:abstractNumId w:val="16"/>
  </w:num>
  <w:num w:numId="30" w16cid:durableId="348801917">
    <w:abstractNumId w:val="8"/>
  </w:num>
  <w:num w:numId="31" w16cid:durableId="71899323">
    <w:abstractNumId w:val="58"/>
  </w:num>
  <w:num w:numId="32" w16cid:durableId="1451167127">
    <w:abstractNumId w:val="53"/>
  </w:num>
  <w:num w:numId="33" w16cid:durableId="1604460493">
    <w:abstractNumId w:val="33"/>
  </w:num>
  <w:num w:numId="34" w16cid:durableId="811868998">
    <w:abstractNumId w:val="56"/>
  </w:num>
  <w:num w:numId="35" w16cid:durableId="538055510">
    <w:abstractNumId w:val="10"/>
  </w:num>
  <w:num w:numId="36" w16cid:durableId="277418026">
    <w:abstractNumId w:val="45"/>
  </w:num>
  <w:num w:numId="37" w16cid:durableId="1314217765">
    <w:abstractNumId w:val="26"/>
  </w:num>
  <w:num w:numId="38" w16cid:durableId="1148522275">
    <w:abstractNumId w:val="21"/>
  </w:num>
  <w:num w:numId="39" w16cid:durableId="1555849122">
    <w:abstractNumId w:val="6"/>
  </w:num>
  <w:num w:numId="40" w16cid:durableId="1240212266">
    <w:abstractNumId w:val="31"/>
  </w:num>
  <w:num w:numId="41" w16cid:durableId="326246673">
    <w:abstractNumId w:val="51"/>
  </w:num>
  <w:num w:numId="42" w16cid:durableId="1614746298">
    <w:abstractNumId w:val="23"/>
  </w:num>
  <w:num w:numId="43" w16cid:durableId="339085341">
    <w:abstractNumId w:val="4"/>
  </w:num>
  <w:num w:numId="44" w16cid:durableId="1406534962">
    <w:abstractNumId w:val="39"/>
  </w:num>
  <w:num w:numId="45" w16cid:durableId="665397511">
    <w:abstractNumId w:val="46"/>
    <w:lvlOverride w:ilvl="0">
      <w:startOverride w:val="1"/>
    </w:lvlOverride>
  </w:num>
  <w:num w:numId="46" w16cid:durableId="815877442">
    <w:abstractNumId w:val="46"/>
    <w:lvlOverride w:ilvl="0">
      <w:startOverride w:val="1"/>
    </w:lvlOverride>
  </w:num>
  <w:num w:numId="47" w16cid:durableId="388575021">
    <w:abstractNumId w:val="55"/>
  </w:num>
  <w:num w:numId="48" w16cid:durableId="1967272530">
    <w:abstractNumId w:val="61"/>
  </w:num>
  <w:num w:numId="49" w16cid:durableId="1681934334">
    <w:abstractNumId w:val="59"/>
  </w:num>
  <w:num w:numId="50" w16cid:durableId="1020664628">
    <w:abstractNumId w:val="43"/>
  </w:num>
  <w:num w:numId="51" w16cid:durableId="1068110629">
    <w:abstractNumId w:val="14"/>
  </w:num>
  <w:num w:numId="52" w16cid:durableId="564726455">
    <w:abstractNumId w:val="54"/>
  </w:num>
  <w:num w:numId="53" w16cid:durableId="867908156">
    <w:abstractNumId w:val="5"/>
  </w:num>
  <w:num w:numId="54" w16cid:durableId="1768693559">
    <w:abstractNumId w:val="57"/>
  </w:num>
  <w:num w:numId="55" w16cid:durableId="301666131">
    <w:abstractNumId w:val="20"/>
  </w:num>
  <w:num w:numId="56" w16cid:durableId="304967405">
    <w:abstractNumId w:val="7"/>
  </w:num>
  <w:num w:numId="57" w16cid:durableId="1415517739">
    <w:abstractNumId w:val="19"/>
  </w:num>
  <w:num w:numId="58" w16cid:durableId="708843801">
    <w:abstractNumId w:val="12"/>
  </w:num>
  <w:num w:numId="59" w16cid:durableId="367725334">
    <w:abstractNumId w:val="36"/>
  </w:num>
  <w:num w:numId="60" w16cid:durableId="137691786">
    <w:abstractNumId w:val="32"/>
  </w:num>
  <w:num w:numId="61" w16cid:durableId="643775908">
    <w:abstractNumId w:val="34"/>
  </w:num>
  <w:num w:numId="62" w16cid:durableId="2122457361">
    <w:abstractNumId w:val="9"/>
  </w:num>
  <w:num w:numId="63" w16cid:durableId="157353876">
    <w:abstractNumId w:val="47"/>
  </w:num>
  <w:num w:numId="64" w16cid:durableId="1021515096">
    <w:abstractNumId w:val="62"/>
  </w:num>
  <w:num w:numId="65" w16cid:durableId="373501223">
    <w:abstractNumId w:val="15"/>
  </w:num>
  <w:num w:numId="66" w16cid:durableId="920800620">
    <w:abstractNumId w:val="49"/>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77"/>
    <w:rsid w:val="000001D2"/>
    <w:rsid w:val="0000030D"/>
    <w:rsid w:val="000006E1"/>
    <w:rsid w:val="00000CA0"/>
    <w:rsid w:val="00000FE3"/>
    <w:rsid w:val="00001374"/>
    <w:rsid w:val="000014D2"/>
    <w:rsid w:val="0000196F"/>
    <w:rsid w:val="00001E1A"/>
    <w:rsid w:val="00001F4D"/>
    <w:rsid w:val="00001FE5"/>
    <w:rsid w:val="00002151"/>
    <w:rsid w:val="00002178"/>
    <w:rsid w:val="0000223E"/>
    <w:rsid w:val="000023EE"/>
    <w:rsid w:val="00002712"/>
    <w:rsid w:val="00002A37"/>
    <w:rsid w:val="00002BE3"/>
    <w:rsid w:val="00002F47"/>
    <w:rsid w:val="00002F6D"/>
    <w:rsid w:val="00003024"/>
    <w:rsid w:val="000033EB"/>
    <w:rsid w:val="0000379A"/>
    <w:rsid w:val="000037B2"/>
    <w:rsid w:val="000037B9"/>
    <w:rsid w:val="00003A81"/>
    <w:rsid w:val="00003EB4"/>
    <w:rsid w:val="00004340"/>
    <w:rsid w:val="0000446A"/>
    <w:rsid w:val="0000468E"/>
    <w:rsid w:val="000047C5"/>
    <w:rsid w:val="0000564C"/>
    <w:rsid w:val="0000596C"/>
    <w:rsid w:val="000059DA"/>
    <w:rsid w:val="000059E3"/>
    <w:rsid w:val="00005AD0"/>
    <w:rsid w:val="000060D3"/>
    <w:rsid w:val="00006446"/>
    <w:rsid w:val="00006613"/>
    <w:rsid w:val="00006734"/>
    <w:rsid w:val="00006896"/>
    <w:rsid w:val="000069F5"/>
    <w:rsid w:val="00007049"/>
    <w:rsid w:val="00007119"/>
    <w:rsid w:val="00007350"/>
    <w:rsid w:val="00007501"/>
    <w:rsid w:val="00007753"/>
    <w:rsid w:val="000077D4"/>
    <w:rsid w:val="000078B6"/>
    <w:rsid w:val="000078D1"/>
    <w:rsid w:val="00007CDC"/>
    <w:rsid w:val="000100B6"/>
    <w:rsid w:val="00010191"/>
    <w:rsid w:val="0001057A"/>
    <w:rsid w:val="000108EC"/>
    <w:rsid w:val="0001094A"/>
    <w:rsid w:val="00010A25"/>
    <w:rsid w:val="00010B2F"/>
    <w:rsid w:val="00010D2A"/>
    <w:rsid w:val="00010D65"/>
    <w:rsid w:val="00010DCF"/>
    <w:rsid w:val="00010E25"/>
    <w:rsid w:val="00010E5F"/>
    <w:rsid w:val="00011341"/>
    <w:rsid w:val="00011543"/>
    <w:rsid w:val="00011718"/>
    <w:rsid w:val="00011978"/>
    <w:rsid w:val="00011B28"/>
    <w:rsid w:val="00011CA8"/>
    <w:rsid w:val="00012219"/>
    <w:rsid w:val="00012280"/>
    <w:rsid w:val="000123BA"/>
    <w:rsid w:val="00012451"/>
    <w:rsid w:val="000125C6"/>
    <w:rsid w:val="00012879"/>
    <w:rsid w:val="00012DC5"/>
    <w:rsid w:val="0001311F"/>
    <w:rsid w:val="00013352"/>
    <w:rsid w:val="00013431"/>
    <w:rsid w:val="0001371B"/>
    <w:rsid w:val="00013820"/>
    <w:rsid w:val="00013870"/>
    <w:rsid w:val="00013DC0"/>
    <w:rsid w:val="00013DFD"/>
    <w:rsid w:val="000140BA"/>
    <w:rsid w:val="000141FF"/>
    <w:rsid w:val="00014281"/>
    <w:rsid w:val="000142FD"/>
    <w:rsid w:val="0001441C"/>
    <w:rsid w:val="00014755"/>
    <w:rsid w:val="0001495A"/>
    <w:rsid w:val="00014A36"/>
    <w:rsid w:val="00014CB0"/>
    <w:rsid w:val="00014F53"/>
    <w:rsid w:val="00015115"/>
    <w:rsid w:val="000154B3"/>
    <w:rsid w:val="00015676"/>
    <w:rsid w:val="000156D0"/>
    <w:rsid w:val="00015742"/>
    <w:rsid w:val="000157C4"/>
    <w:rsid w:val="000159A9"/>
    <w:rsid w:val="00015BBA"/>
    <w:rsid w:val="00015D15"/>
    <w:rsid w:val="0001607C"/>
    <w:rsid w:val="0001616B"/>
    <w:rsid w:val="000161C4"/>
    <w:rsid w:val="000164C7"/>
    <w:rsid w:val="000165F8"/>
    <w:rsid w:val="00016AC7"/>
    <w:rsid w:val="00016E34"/>
    <w:rsid w:val="00016EF6"/>
    <w:rsid w:val="000171EA"/>
    <w:rsid w:val="0001770F"/>
    <w:rsid w:val="00017E16"/>
    <w:rsid w:val="00017E9E"/>
    <w:rsid w:val="000200F7"/>
    <w:rsid w:val="00020294"/>
    <w:rsid w:val="000204B3"/>
    <w:rsid w:val="0002058A"/>
    <w:rsid w:val="000206C1"/>
    <w:rsid w:val="00020758"/>
    <w:rsid w:val="0002079A"/>
    <w:rsid w:val="00020817"/>
    <w:rsid w:val="00020E09"/>
    <w:rsid w:val="00020F42"/>
    <w:rsid w:val="000212A3"/>
    <w:rsid w:val="00021358"/>
    <w:rsid w:val="000213F1"/>
    <w:rsid w:val="00021408"/>
    <w:rsid w:val="000215E3"/>
    <w:rsid w:val="00021C44"/>
    <w:rsid w:val="00021FBF"/>
    <w:rsid w:val="000220DC"/>
    <w:rsid w:val="000221AC"/>
    <w:rsid w:val="0002274F"/>
    <w:rsid w:val="00022813"/>
    <w:rsid w:val="00022A64"/>
    <w:rsid w:val="00022C06"/>
    <w:rsid w:val="00022DDB"/>
    <w:rsid w:val="0002358D"/>
    <w:rsid w:val="000236AE"/>
    <w:rsid w:val="000236EB"/>
    <w:rsid w:val="000249F1"/>
    <w:rsid w:val="00024D7F"/>
    <w:rsid w:val="00024DBD"/>
    <w:rsid w:val="00024F06"/>
    <w:rsid w:val="00024FA0"/>
    <w:rsid w:val="0002539B"/>
    <w:rsid w:val="0002558E"/>
    <w:rsid w:val="0002564D"/>
    <w:rsid w:val="00025658"/>
    <w:rsid w:val="000257B9"/>
    <w:rsid w:val="000258BA"/>
    <w:rsid w:val="00025902"/>
    <w:rsid w:val="00025DF8"/>
    <w:rsid w:val="00025E0D"/>
    <w:rsid w:val="00025ECA"/>
    <w:rsid w:val="000261CB"/>
    <w:rsid w:val="000268D9"/>
    <w:rsid w:val="00026BD5"/>
    <w:rsid w:val="00026C18"/>
    <w:rsid w:val="00026CE9"/>
    <w:rsid w:val="0002704E"/>
    <w:rsid w:val="00027312"/>
    <w:rsid w:val="0002732B"/>
    <w:rsid w:val="000278E0"/>
    <w:rsid w:val="00027A2F"/>
    <w:rsid w:val="00027A68"/>
    <w:rsid w:val="00027C50"/>
    <w:rsid w:val="00027E90"/>
    <w:rsid w:val="000300EF"/>
    <w:rsid w:val="00030250"/>
    <w:rsid w:val="0003030C"/>
    <w:rsid w:val="000306DD"/>
    <w:rsid w:val="00030869"/>
    <w:rsid w:val="000308AA"/>
    <w:rsid w:val="000309E7"/>
    <w:rsid w:val="00030ADF"/>
    <w:rsid w:val="00030C19"/>
    <w:rsid w:val="00030D4C"/>
    <w:rsid w:val="00030E3C"/>
    <w:rsid w:val="00030EE8"/>
    <w:rsid w:val="00030EEE"/>
    <w:rsid w:val="00030FF9"/>
    <w:rsid w:val="00031165"/>
    <w:rsid w:val="0003122A"/>
    <w:rsid w:val="00031D3D"/>
    <w:rsid w:val="00031E18"/>
    <w:rsid w:val="0003210A"/>
    <w:rsid w:val="0003215C"/>
    <w:rsid w:val="0003244D"/>
    <w:rsid w:val="000325B8"/>
    <w:rsid w:val="000326AB"/>
    <w:rsid w:val="00032C40"/>
    <w:rsid w:val="00032ED3"/>
    <w:rsid w:val="00032F88"/>
    <w:rsid w:val="0003326F"/>
    <w:rsid w:val="00033586"/>
    <w:rsid w:val="0003375C"/>
    <w:rsid w:val="00033774"/>
    <w:rsid w:val="000337B2"/>
    <w:rsid w:val="00033C50"/>
    <w:rsid w:val="00033F63"/>
    <w:rsid w:val="0003412D"/>
    <w:rsid w:val="0003450E"/>
    <w:rsid w:val="00034535"/>
    <w:rsid w:val="0003455C"/>
    <w:rsid w:val="00034C15"/>
    <w:rsid w:val="00034D6D"/>
    <w:rsid w:val="00035003"/>
    <w:rsid w:val="00035044"/>
    <w:rsid w:val="00035562"/>
    <w:rsid w:val="0003573F"/>
    <w:rsid w:val="0003577D"/>
    <w:rsid w:val="00035A04"/>
    <w:rsid w:val="00035B38"/>
    <w:rsid w:val="00035BD9"/>
    <w:rsid w:val="00035F06"/>
    <w:rsid w:val="000366D4"/>
    <w:rsid w:val="00036799"/>
    <w:rsid w:val="00036A70"/>
    <w:rsid w:val="00036B20"/>
    <w:rsid w:val="00036B3A"/>
    <w:rsid w:val="00036BA1"/>
    <w:rsid w:val="00036D3C"/>
    <w:rsid w:val="0003711D"/>
    <w:rsid w:val="00037298"/>
    <w:rsid w:val="000372F8"/>
    <w:rsid w:val="000373FA"/>
    <w:rsid w:val="0003743D"/>
    <w:rsid w:val="000375C1"/>
    <w:rsid w:val="00037880"/>
    <w:rsid w:val="00037C49"/>
    <w:rsid w:val="00037F03"/>
    <w:rsid w:val="00037FC2"/>
    <w:rsid w:val="000402FB"/>
    <w:rsid w:val="000408F0"/>
    <w:rsid w:val="00040C00"/>
    <w:rsid w:val="0004125A"/>
    <w:rsid w:val="000412E4"/>
    <w:rsid w:val="0004179F"/>
    <w:rsid w:val="0004198C"/>
    <w:rsid w:val="00041AF7"/>
    <w:rsid w:val="00041D75"/>
    <w:rsid w:val="00041E2B"/>
    <w:rsid w:val="00041F5F"/>
    <w:rsid w:val="0004201C"/>
    <w:rsid w:val="000422E2"/>
    <w:rsid w:val="000425CB"/>
    <w:rsid w:val="00042692"/>
    <w:rsid w:val="00042BD2"/>
    <w:rsid w:val="00042CD8"/>
    <w:rsid w:val="00042F22"/>
    <w:rsid w:val="00042FCC"/>
    <w:rsid w:val="000432F0"/>
    <w:rsid w:val="000435DF"/>
    <w:rsid w:val="000438F6"/>
    <w:rsid w:val="00043B03"/>
    <w:rsid w:val="00043C0C"/>
    <w:rsid w:val="00043C7A"/>
    <w:rsid w:val="00043E7E"/>
    <w:rsid w:val="0004400F"/>
    <w:rsid w:val="00044225"/>
    <w:rsid w:val="000442EC"/>
    <w:rsid w:val="00044307"/>
    <w:rsid w:val="000444EF"/>
    <w:rsid w:val="00044EDE"/>
    <w:rsid w:val="0004545F"/>
    <w:rsid w:val="0004588D"/>
    <w:rsid w:val="0004599A"/>
    <w:rsid w:val="00045A1D"/>
    <w:rsid w:val="00045A44"/>
    <w:rsid w:val="00045A8B"/>
    <w:rsid w:val="00046046"/>
    <w:rsid w:val="0004615E"/>
    <w:rsid w:val="00046204"/>
    <w:rsid w:val="0004671E"/>
    <w:rsid w:val="000468EC"/>
    <w:rsid w:val="000469A5"/>
    <w:rsid w:val="00046E48"/>
    <w:rsid w:val="000476E6"/>
    <w:rsid w:val="00047BCC"/>
    <w:rsid w:val="000503F7"/>
    <w:rsid w:val="00050936"/>
    <w:rsid w:val="00050D80"/>
    <w:rsid w:val="00051342"/>
    <w:rsid w:val="0005138F"/>
    <w:rsid w:val="00051693"/>
    <w:rsid w:val="00051B41"/>
    <w:rsid w:val="00051CD3"/>
    <w:rsid w:val="00051E32"/>
    <w:rsid w:val="00052168"/>
    <w:rsid w:val="000524B3"/>
    <w:rsid w:val="00052682"/>
    <w:rsid w:val="000529F0"/>
    <w:rsid w:val="00052A07"/>
    <w:rsid w:val="00052A19"/>
    <w:rsid w:val="00052C42"/>
    <w:rsid w:val="00052E91"/>
    <w:rsid w:val="00052F26"/>
    <w:rsid w:val="000534E3"/>
    <w:rsid w:val="0005395A"/>
    <w:rsid w:val="00053A43"/>
    <w:rsid w:val="00053AEB"/>
    <w:rsid w:val="00053F53"/>
    <w:rsid w:val="00053FEE"/>
    <w:rsid w:val="000544A5"/>
    <w:rsid w:val="0005492C"/>
    <w:rsid w:val="00054B02"/>
    <w:rsid w:val="00055652"/>
    <w:rsid w:val="000558A8"/>
    <w:rsid w:val="00055A7F"/>
    <w:rsid w:val="0005606A"/>
    <w:rsid w:val="000561FA"/>
    <w:rsid w:val="000562B2"/>
    <w:rsid w:val="000564C3"/>
    <w:rsid w:val="00056627"/>
    <w:rsid w:val="00056D69"/>
    <w:rsid w:val="00056F35"/>
    <w:rsid w:val="00057117"/>
    <w:rsid w:val="00057333"/>
    <w:rsid w:val="0005747C"/>
    <w:rsid w:val="00057619"/>
    <w:rsid w:val="00057692"/>
    <w:rsid w:val="00057823"/>
    <w:rsid w:val="00057A42"/>
    <w:rsid w:val="00057B45"/>
    <w:rsid w:val="00057F3A"/>
    <w:rsid w:val="00057F79"/>
    <w:rsid w:val="000601CB"/>
    <w:rsid w:val="000603C6"/>
    <w:rsid w:val="00060880"/>
    <w:rsid w:val="00060A00"/>
    <w:rsid w:val="000610BE"/>
    <w:rsid w:val="0006162E"/>
    <w:rsid w:val="000616E7"/>
    <w:rsid w:val="00061DCE"/>
    <w:rsid w:val="00062467"/>
    <w:rsid w:val="000627BF"/>
    <w:rsid w:val="000629CD"/>
    <w:rsid w:val="00062B2D"/>
    <w:rsid w:val="00062BEE"/>
    <w:rsid w:val="00062C80"/>
    <w:rsid w:val="000630D4"/>
    <w:rsid w:val="000632D2"/>
    <w:rsid w:val="000634B5"/>
    <w:rsid w:val="00063521"/>
    <w:rsid w:val="0006352F"/>
    <w:rsid w:val="000635B4"/>
    <w:rsid w:val="0006375B"/>
    <w:rsid w:val="00063B0C"/>
    <w:rsid w:val="00064153"/>
    <w:rsid w:val="00064428"/>
    <w:rsid w:val="000645E1"/>
    <w:rsid w:val="000647B4"/>
    <w:rsid w:val="0006487E"/>
    <w:rsid w:val="00064C93"/>
    <w:rsid w:val="00064E65"/>
    <w:rsid w:val="00064F3A"/>
    <w:rsid w:val="0006524B"/>
    <w:rsid w:val="000652A8"/>
    <w:rsid w:val="00065526"/>
    <w:rsid w:val="000655A2"/>
    <w:rsid w:val="00065939"/>
    <w:rsid w:val="00065DAA"/>
    <w:rsid w:val="00065E1A"/>
    <w:rsid w:val="000662C9"/>
    <w:rsid w:val="00066368"/>
    <w:rsid w:val="00066517"/>
    <w:rsid w:val="000669C2"/>
    <w:rsid w:val="00066A5D"/>
    <w:rsid w:val="00066E3C"/>
    <w:rsid w:val="00066F3E"/>
    <w:rsid w:val="00067166"/>
    <w:rsid w:val="0006730B"/>
    <w:rsid w:val="000673AB"/>
    <w:rsid w:val="00067A21"/>
    <w:rsid w:val="00067CA7"/>
    <w:rsid w:val="00067D94"/>
    <w:rsid w:val="0007010D"/>
    <w:rsid w:val="00070416"/>
    <w:rsid w:val="00070439"/>
    <w:rsid w:val="000704BA"/>
    <w:rsid w:val="0007074C"/>
    <w:rsid w:val="00070840"/>
    <w:rsid w:val="00071049"/>
    <w:rsid w:val="000712C2"/>
    <w:rsid w:val="0007148E"/>
    <w:rsid w:val="00071628"/>
    <w:rsid w:val="000718F7"/>
    <w:rsid w:val="00071942"/>
    <w:rsid w:val="00071BDF"/>
    <w:rsid w:val="0007223A"/>
    <w:rsid w:val="000722DB"/>
    <w:rsid w:val="00072509"/>
    <w:rsid w:val="000729DF"/>
    <w:rsid w:val="00072A14"/>
    <w:rsid w:val="00072AA6"/>
    <w:rsid w:val="00072B6C"/>
    <w:rsid w:val="00072D32"/>
    <w:rsid w:val="00072F4D"/>
    <w:rsid w:val="00072F55"/>
    <w:rsid w:val="0007306A"/>
    <w:rsid w:val="00073819"/>
    <w:rsid w:val="000739DB"/>
    <w:rsid w:val="000739F0"/>
    <w:rsid w:val="00074064"/>
    <w:rsid w:val="000750E3"/>
    <w:rsid w:val="000756CA"/>
    <w:rsid w:val="00075767"/>
    <w:rsid w:val="000757DE"/>
    <w:rsid w:val="00075A15"/>
    <w:rsid w:val="00075CF7"/>
    <w:rsid w:val="00076185"/>
    <w:rsid w:val="000763B9"/>
    <w:rsid w:val="000765EB"/>
    <w:rsid w:val="0007682B"/>
    <w:rsid w:val="00076A4E"/>
    <w:rsid w:val="00077244"/>
    <w:rsid w:val="000773DB"/>
    <w:rsid w:val="000773E0"/>
    <w:rsid w:val="0007744F"/>
    <w:rsid w:val="00077B4D"/>
    <w:rsid w:val="00077BFF"/>
    <w:rsid w:val="00077CAA"/>
    <w:rsid w:val="00077DCE"/>
    <w:rsid w:val="00077E3C"/>
    <w:rsid w:val="00077E5F"/>
    <w:rsid w:val="0008021F"/>
    <w:rsid w:val="0008036A"/>
    <w:rsid w:val="00080622"/>
    <w:rsid w:val="000806EC"/>
    <w:rsid w:val="00080820"/>
    <w:rsid w:val="000808A7"/>
    <w:rsid w:val="000809AC"/>
    <w:rsid w:val="00080F78"/>
    <w:rsid w:val="000817D4"/>
    <w:rsid w:val="00081AE6"/>
    <w:rsid w:val="00081D04"/>
    <w:rsid w:val="00081EF4"/>
    <w:rsid w:val="000820BE"/>
    <w:rsid w:val="0008214B"/>
    <w:rsid w:val="0008284F"/>
    <w:rsid w:val="00082D59"/>
    <w:rsid w:val="00082EB5"/>
    <w:rsid w:val="00082FB0"/>
    <w:rsid w:val="000830A1"/>
    <w:rsid w:val="00083154"/>
    <w:rsid w:val="000833D8"/>
    <w:rsid w:val="0008347B"/>
    <w:rsid w:val="00083581"/>
    <w:rsid w:val="00083793"/>
    <w:rsid w:val="00083D37"/>
    <w:rsid w:val="00083E92"/>
    <w:rsid w:val="000844E9"/>
    <w:rsid w:val="00084510"/>
    <w:rsid w:val="00084924"/>
    <w:rsid w:val="00084A51"/>
    <w:rsid w:val="00084A96"/>
    <w:rsid w:val="00084DA0"/>
    <w:rsid w:val="00084E22"/>
    <w:rsid w:val="00084E27"/>
    <w:rsid w:val="00085057"/>
    <w:rsid w:val="00085173"/>
    <w:rsid w:val="000855EB"/>
    <w:rsid w:val="000855ED"/>
    <w:rsid w:val="0008580E"/>
    <w:rsid w:val="00085839"/>
    <w:rsid w:val="0008585D"/>
    <w:rsid w:val="00085953"/>
    <w:rsid w:val="00085B52"/>
    <w:rsid w:val="00085F3D"/>
    <w:rsid w:val="00085F7B"/>
    <w:rsid w:val="000865DB"/>
    <w:rsid w:val="00086620"/>
    <w:rsid w:val="000866F2"/>
    <w:rsid w:val="0008677B"/>
    <w:rsid w:val="000867B6"/>
    <w:rsid w:val="00086A18"/>
    <w:rsid w:val="00086B83"/>
    <w:rsid w:val="00087004"/>
    <w:rsid w:val="00087059"/>
    <w:rsid w:val="000870CF"/>
    <w:rsid w:val="00087411"/>
    <w:rsid w:val="0008757B"/>
    <w:rsid w:val="0008770B"/>
    <w:rsid w:val="000878BC"/>
    <w:rsid w:val="0008797F"/>
    <w:rsid w:val="0009009F"/>
    <w:rsid w:val="000905D4"/>
    <w:rsid w:val="00090FC6"/>
    <w:rsid w:val="00091375"/>
    <w:rsid w:val="00091557"/>
    <w:rsid w:val="000916A6"/>
    <w:rsid w:val="00091A6C"/>
    <w:rsid w:val="00091E06"/>
    <w:rsid w:val="00091FCB"/>
    <w:rsid w:val="000921B9"/>
    <w:rsid w:val="0009235C"/>
    <w:rsid w:val="000924C1"/>
    <w:rsid w:val="000924F0"/>
    <w:rsid w:val="000927FC"/>
    <w:rsid w:val="00092843"/>
    <w:rsid w:val="00092894"/>
    <w:rsid w:val="00092A06"/>
    <w:rsid w:val="00092AFB"/>
    <w:rsid w:val="00092D0A"/>
    <w:rsid w:val="00092F0E"/>
    <w:rsid w:val="00093109"/>
    <w:rsid w:val="00093152"/>
    <w:rsid w:val="00093474"/>
    <w:rsid w:val="00093E16"/>
    <w:rsid w:val="000940B9"/>
    <w:rsid w:val="000945D5"/>
    <w:rsid w:val="000949F9"/>
    <w:rsid w:val="00094A3D"/>
    <w:rsid w:val="00094D59"/>
    <w:rsid w:val="00094DE4"/>
    <w:rsid w:val="0009510F"/>
    <w:rsid w:val="0009559C"/>
    <w:rsid w:val="000955C9"/>
    <w:rsid w:val="000956A8"/>
    <w:rsid w:val="00095B64"/>
    <w:rsid w:val="00095BD9"/>
    <w:rsid w:val="00095D4B"/>
    <w:rsid w:val="00095D95"/>
    <w:rsid w:val="00095F87"/>
    <w:rsid w:val="0009632C"/>
    <w:rsid w:val="00096464"/>
    <w:rsid w:val="0009650E"/>
    <w:rsid w:val="000965DC"/>
    <w:rsid w:val="0009694D"/>
    <w:rsid w:val="00096C5C"/>
    <w:rsid w:val="00096CC8"/>
    <w:rsid w:val="00096CE1"/>
    <w:rsid w:val="00096FD3"/>
    <w:rsid w:val="00097005"/>
    <w:rsid w:val="0009721D"/>
    <w:rsid w:val="00097646"/>
    <w:rsid w:val="0009764F"/>
    <w:rsid w:val="0009770A"/>
    <w:rsid w:val="00097C8F"/>
    <w:rsid w:val="00097D41"/>
    <w:rsid w:val="00097D89"/>
    <w:rsid w:val="00097EE3"/>
    <w:rsid w:val="000A03F2"/>
    <w:rsid w:val="000A097D"/>
    <w:rsid w:val="000A1935"/>
    <w:rsid w:val="000A1937"/>
    <w:rsid w:val="000A19DC"/>
    <w:rsid w:val="000A1B7B"/>
    <w:rsid w:val="000A2137"/>
    <w:rsid w:val="000A2157"/>
    <w:rsid w:val="000A2279"/>
    <w:rsid w:val="000A2604"/>
    <w:rsid w:val="000A2612"/>
    <w:rsid w:val="000A2727"/>
    <w:rsid w:val="000A2834"/>
    <w:rsid w:val="000A2AC2"/>
    <w:rsid w:val="000A30D0"/>
    <w:rsid w:val="000A3BE0"/>
    <w:rsid w:val="000A3E98"/>
    <w:rsid w:val="000A3EA2"/>
    <w:rsid w:val="000A40D4"/>
    <w:rsid w:val="000A43F2"/>
    <w:rsid w:val="000A4409"/>
    <w:rsid w:val="000A45A3"/>
    <w:rsid w:val="000A513C"/>
    <w:rsid w:val="000A56F2"/>
    <w:rsid w:val="000A5714"/>
    <w:rsid w:val="000A59DD"/>
    <w:rsid w:val="000A59FD"/>
    <w:rsid w:val="000A5D3B"/>
    <w:rsid w:val="000A615E"/>
    <w:rsid w:val="000A6923"/>
    <w:rsid w:val="000A69D0"/>
    <w:rsid w:val="000A6A7D"/>
    <w:rsid w:val="000A6C23"/>
    <w:rsid w:val="000A709E"/>
    <w:rsid w:val="000A70BA"/>
    <w:rsid w:val="000A744E"/>
    <w:rsid w:val="000A749F"/>
    <w:rsid w:val="000A7717"/>
    <w:rsid w:val="000A777C"/>
    <w:rsid w:val="000A77DA"/>
    <w:rsid w:val="000A7819"/>
    <w:rsid w:val="000A7836"/>
    <w:rsid w:val="000A7931"/>
    <w:rsid w:val="000A7C55"/>
    <w:rsid w:val="000A7D91"/>
    <w:rsid w:val="000B0099"/>
    <w:rsid w:val="000B06A9"/>
    <w:rsid w:val="000B0781"/>
    <w:rsid w:val="000B0D90"/>
    <w:rsid w:val="000B0DBD"/>
    <w:rsid w:val="000B0FBB"/>
    <w:rsid w:val="000B10D0"/>
    <w:rsid w:val="000B11FB"/>
    <w:rsid w:val="000B14C7"/>
    <w:rsid w:val="000B1719"/>
    <w:rsid w:val="000B1773"/>
    <w:rsid w:val="000B1A31"/>
    <w:rsid w:val="000B1C9D"/>
    <w:rsid w:val="000B21A8"/>
    <w:rsid w:val="000B2589"/>
    <w:rsid w:val="000B2719"/>
    <w:rsid w:val="000B2918"/>
    <w:rsid w:val="000B2BA1"/>
    <w:rsid w:val="000B2D3E"/>
    <w:rsid w:val="000B2EAB"/>
    <w:rsid w:val="000B2F12"/>
    <w:rsid w:val="000B30AA"/>
    <w:rsid w:val="000B323E"/>
    <w:rsid w:val="000B343C"/>
    <w:rsid w:val="000B397F"/>
    <w:rsid w:val="000B3A8F"/>
    <w:rsid w:val="000B3BD9"/>
    <w:rsid w:val="000B3E4F"/>
    <w:rsid w:val="000B4122"/>
    <w:rsid w:val="000B4237"/>
    <w:rsid w:val="000B428D"/>
    <w:rsid w:val="000B4AB9"/>
    <w:rsid w:val="000B4ABD"/>
    <w:rsid w:val="000B4C77"/>
    <w:rsid w:val="000B4D2C"/>
    <w:rsid w:val="000B4DC2"/>
    <w:rsid w:val="000B4FB1"/>
    <w:rsid w:val="000B52D6"/>
    <w:rsid w:val="000B5386"/>
    <w:rsid w:val="000B542A"/>
    <w:rsid w:val="000B58C3"/>
    <w:rsid w:val="000B5990"/>
    <w:rsid w:val="000B61E9"/>
    <w:rsid w:val="000B629A"/>
    <w:rsid w:val="000B6306"/>
    <w:rsid w:val="000B6375"/>
    <w:rsid w:val="000B678A"/>
    <w:rsid w:val="000B6830"/>
    <w:rsid w:val="000B6A21"/>
    <w:rsid w:val="000B6B06"/>
    <w:rsid w:val="000B6FC5"/>
    <w:rsid w:val="000B7582"/>
    <w:rsid w:val="000B7762"/>
    <w:rsid w:val="000B7BA6"/>
    <w:rsid w:val="000B7C01"/>
    <w:rsid w:val="000B7D0F"/>
    <w:rsid w:val="000C0158"/>
    <w:rsid w:val="000C0191"/>
    <w:rsid w:val="000C0405"/>
    <w:rsid w:val="000C044E"/>
    <w:rsid w:val="000C05C0"/>
    <w:rsid w:val="000C07AD"/>
    <w:rsid w:val="000C08C1"/>
    <w:rsid w:val="000C0CB0"/>
    <w:rsid w:val="000C0CD5"/>
    <w:rsid w:val="000C101B"/>
    <w:rsid w:val="000C11CD"/>
    <w:rsid w:val="000C165A"/>
    <w:rsid w:val="000C16FF"/>
    <w:rsid w:val="000C179F"/>
    <w:rsid w:val="000C1889"/>
    <w:rsid w:val="000C1914"/>
    <w:rsid w:val="000C192D"/>
    <w:rsid w:val="000C19CD"/>
    <w:rsid w:val="000C1F67"/>
    <w:rsid w:val="000C2169"/>
    <w:rsid w:val="000C2305"/>
    <w:rsid w:val="000C237D"/>
    <w:rsid w:val="000C258D"/>
    <w:rsid w:val="000C2B88"/>
    <w:rsid w:val="000C2E19"/>
    <w:rsid w:val="000C3215"/>
    <w:rsid w:val="000C34FA"/>
    <w:rsid w:val="000C35FF"/>
    <w:rsid w:val="000C364A"/>
    <w:rsid w:val="000C3801"/>
    <w:rsid w:val="000C3899"/>
    <w:rsid w:val="000C3A9A"/>
    <w:rsid w:val="000C3ADD"/>
    <w:rsid w:val="000C3D71"/>
    <w:rsid w:val="000C3DBB"/>
    <w:rsid w:val="000C3DEF"/>
    <w:rsid w:val="000C423E"/>
    <w:rsid w:val="000C436F"/>
    <w:rsid w:val="000C43CB"/>
    <w:rsid w:val="000C4524"/>
    <w:rsid w:val="000C4AF4"/>
    <w:rsid w:val="000C4B78"/>
    <w:rsid w:val="000C4F6D"/>
    <w:rsid w:val="000C5AFD"/>
    <w:rsid w:val="000C5DAB"/>
    <w:rsid w:val="000C6190"/>
    <w:rsid w:val="000C6299"/>
    <w:rsid w:val="000C62CF"/>
    <w:rsid w:val="000C6480"/>
    <w:rsid w:val="000C655D"/>
    <w:rsid w:val="000C66A6"/>
    <w:rsid w:val="000C74D7"/>
    <w:rsid w:val="000C785F"/>
    <w:rsid w:val="000C7A5C"/>
    <w:rsid w:val="000C7EEB"/>
    <w:rsid w:val="000C7EF0"/>
    <w:rsid w:val="000C7F01"/>
    <w:rsid w:val="000D0294"/>
    <w:rsid w:val="000D064B"/>
    <w:rsid w:val="000D0817"/>
    <w:rsid w:val="000D0913"/>
    <w:rsid w:val="000D0D07"/>
    <w:rsid w:val="000D0F16"/>
    <w:rsid w:val="000D1285"/>
    <w:rsid w:val="000D1345"/>
    <w:rsid w:val="000D1528"/>
    <w:rsid w:val="000D190C"/>
    <w:rsid w:val="000D1A42"/>
    <w:rsid w:val="000D1D14"/>
    <w:rsid w:val="000D1DDD"/>
    <w:rsid w:val="000D24F1"/>
    <w:rsid w:val="000D2676"/>
    <w:rsid w:val="000D273A"/>
    <w:rsid w:val="000D2792"/>
    <w:rsid w:val="000D287F"/>
    <w:rsid w:val="000D29C0"/>
    <w:rsid w:val="000D2B6B"/>
    <w:rsid w:val="000D2C17"/>
    <w:rsid w:val="000D2F49"/>
    <w:rsid w:val="000D30DC"/>
    <w:rsid w:val="000D34D2"/>
    <w:rsid w:val="000D3681"/>
    <w:rsid w:val="000D3EC7"/>
    <w:rsid w:val="000D3FDB"/>
    <w:rsid w:val="000D4025"/>
    <w:rsid w:val="000D410E"/>
    <w:rsid w:val="000D4187"/>
    <w:rsid w:val="000D428C"/>
    <w:rsid w:val="000D450C"/>
    <w:rsid w:val="000D4797"/>
    <w:rsid w:val="000D49A6"/>
    <w:rsid w:val="000D4B26"/>
    <w:rsid w:val="000D4C2F"/>
    <w:rsid w:val="000D52ED"/>
    <w:rsid w:val="000D54BD"/>
    <w:rsid w:val="000D56CF"/>
    <w:rsid w:val="000D58F0"/>
    <w:rsid w:val="000D5A75"/>
    <w:rsid w:val="000D5B36"/>
    <w:rsid w:val="000D5C88"/>
    <w:rsid w:val="000D5D23"/>
    <w:rsid w:val="000D5D8C"/>
    <w:rsid w:val="000D5DB3"/>
    <w:rsid w:val="000D5E75"/>
    <w:rsid w:val="000D6318"/>
    <w:rsid w:val="000D653F"/>
    <w:rsid w:val="000D661F"/>
    <w:rsid w:val="000D67C4"/>
    <w:rsid w:val="000D68C7"/>
    <w:rsid w:val="000D6BB7"/>
    <w:rsid w:val="000D7369"/>
    <w:rsid w:val="000D76A3"/>
    <w:rsid w:val="000D76BF"/>
    <w:rsid w:val="000D76E0"/>
    <w:rsid w:val="000D777C"/>
    <w:rsid w:val="000D7A6A"/>
    <w:rsid w:val="000D7BF0"/>
    <w:rsid w:val="000E010F"/>
    <w:rsid w:val="000E0144"/>
    <w:rsid w:val="000E014F"/>
    <w:rsid w:val="000E0461"/>
    <w:rsid w:val="000E0527"/>
    <w:rsid w:val="000E058C"/>
    <w:rsid w:val="000E0821"/>
    <w:rsid w:val="000E0873"/>
    <w:rsid w:val="000E0881"/>
    <w:rsid w:val="000E0A5C"/>
    <w:rsid w:val="000E0B6B"/>
    <w:rsid w:val="000E133F"/>
    <w:rsid w:val="000E136C"/>
    <w:rsid w:val="000E1416"/>
    <w:rsid w:val="000E154D"/>
    <w:rsid w:val="000E17F9"/>
    <w:rsid w:val="000E1CA1"/>
    <w:rsid w:val="000E1D38"/>
    <w:rsid w:val="000E1E92"/>
    <w:rsid w:val="000E24EB"/>
    <w:rsid w:val="000E25C5"/>
    <w:rsid w:val="000E28ED"/>
    <w:rsid w:val="000E36F5"/>
    <w:rsid w:val="000E3766"/>
    <w:rsid w:val="000E38F0"/>
    <w:rsid w:val="000E3A0C"/>
    <w:rsid w:val="000E3E43"/>
    <w:rsid w:val="000E41E0"/>
    <w:rsid w:val="000E4560"/>
    <w:rsid w:val="000E4969"/>
    <w:rsid w:val="000E49A0"/>
    <w:rsid w:val="000E4AA2"/>
    <w:rsid w:val="000E4AAC"/>
    <w:rsid w:val="000E4AF8"/>
    <w:rsid w:val="000E4EF8"/>
    <w:rsid w:val="000E5000"/>
    <w:rsid w:val="000E50FB"/>
    <w:rsid w:val="000E5175"/>
    <w:rsid w:val="000E51D1"/>
    <w:rsid w:val="000E530B"/>
    <w:rsid w:val="000E544C"/>
    <w:rsid w:val="000E55EC"/>
    <w:rsid w:val="000E5666"/>
    <w:rsid w:val="000E5699"/>
    <w:rsid w:val="000E56DB"/>
    <w:rsid w:val="000E5807"/>
    <w:rsid w:val="000E5F9A"/>
    <w:rsid w:val="000E6058"/>
    <w:rsid w:val="000E64A6"/>
    <w:rsid w:val="000E652D"/>
    <w:rsid w:val="000E67AC"/>
    <w:rsid w:val="000E6824"/>
    <w:rsid w:val="000E6833"/>
    <w:rsid w:val="000E6A14"/>
    <w:rsid w:val="000E727D"/>
    <w:rsid w:val="000E7470"/>
    <w:rsid w:val="000E7865"/>
    <w:rsid w:val="000E7C54"/>
    <w:rsid w:val="000F0008"/>
    <w:rsid w:val="000F0057"/>
    <w:rsid w:val="000F011C"/>
    <w:rsid w:val="000F0373"/>
    <w:rsid w:val="000F0630"/>
    <w:rsid w:val="000F06D6"/>
    <w:rsid w:val="000F0BBC"/>
    <w:rsid w:val="000F0EB1"/>
    <w:rsid w:val="000F1106"/>
    <w:rsid w:val="000F11AE"/>
    <w:rsid w:val="000F143B"/>
    <w:rsid w:val="000F1685"/>
    <w:rsid w:val="000F16B1"/>
    <w:rsid w:val="000F18DC"/>
    <w:rsid w:val="000F1C70"/>
    <w:rsid w:val="000F1DA6"/>
    <w:rsid w:val="000F1FE0"/>
    <w:rsid w:val="000F245E"/>
    <w:rsid w:val="000F2560"/>
    <w:rsid w:val="000F2753"/>
    <w:rsid w:val="000F3364"/>
    <w:rsid w:val="000F36E5"/>
    <w:rsid w:val="000F373A"/>
    <w:rsid w:val="000F39BC"/>
    <w:rsid w:val="000F3BE9"/>
    <w:rsid w:val="000F3F6C"/>
    <w:rsid w:val="000F41BF"/>
    <w:rsid w:val="000F434D"/>
    <w:rsid w:val="000F445E"/>
    <w:rsid w:val="000F49D7"/>
    <w:rsid w:val="000F4CB1"/>
    <w:rsid w:val="000F4E8F"/>
    <w:rsid w:val="000F5132"/>
    <w:rsid w:val="000F537E"/>
    <w:rsid w:val="000F53D8"/>
    <w:rsid w:val="000F5B43"/>
    <w:rsid w:val="000F61A1"/>
    <w:rsid w:val="000F6285"/>
    <w:rsid w:val="000F64E3"/>
    <w:rsid w:val="000F65B1"/>
    <w:rsid w:val="000F65FE"/>
    <w:rsid w:val="000F66ED"/>
    <w:rsid w:val="000F67CD"/>
    <w:rsid w:val="000F6977"/>
    <w:rsid w:val="000F6A56"/>
    <w:rsid w:val="000F6DC4"/>
    <w:rsid w:val="000F6DF3"/>
    <w:rsid w:val="000F6FA7"/>
    <w:rsid w:val="000F709F"/>
    <w:rsid w:val="000F71C6"/>
    <w:rsid w:val="000F7352"/>
    <w:rsid w:val="000F74A5"/>
    <w:rsid w:val="000F78BA"/>
    <w:rsid w:val="000F7BB2"/>
    <w:rsid w:val="000F7BBE"/>
    <w:rsid w:val="000F7CBA"/>
    <w:rsid w:val="00100014"/>
    <w:rsid w:val="00100284"/>
    <w:rsid w:val="001002A5"/>
    <w:rsid w:val="001004A8"/>
    <w:rsid w:val="001005FF"/>
    <w:rsid w:val="0010061C"/>
    <w:rsid w:val="00100773"/>
    <w:rsid w:val="001007A5"/>
    <w:rsid w:val="00100C0E"/>
    <w:rsid w:val="001012E2"/>
    <w:rsid w:val="0010131C"/>
    <w:rsid w:val="0010188B"/>
    <w:rsid w:val="00101AE1"/>
    <w:rsid w:val="00101C2C"/>
    <w:rsid w:val="00101CF0"/>
    <w:rsid w:val="00101F7D"/>
    <w:rsid w:val="00101FAD"/>
    <w:rsid w:val="001020C9"/>
    <w:rsid w:val="001020D1"/>
    <w:rsid w:val="00102224"/>
    <w:rsid w:val="001024FA"/>
    <w:rsid w:val="00102540"/>
    <w:rsid w:val="0010262A"/>
    <w:rsid w:val="001026E2"/>
    <w:rsid w:val="0010297C"/>
    <w:rsid w:val="00102D97"/>
    <w:rsid w:val="00103BE0"/>
    <w:rsid w:val="00103E46"/>
    <w:rsid w:val="00103ECC"/>
    <w:rsid w:val="00103F25"/>
    <w:rsid w:val="0010402B"/>
    <w:rsid w:val="00104899"/>
    <w:rsid w:val="0010493D"/>
    <w:rsid w:val="00105036"/>
    <w:rsid w:val="001050AE"/>
    <w:rsid w:val="001054DE"/>
    <w:rsid w:val="001058A2"/>
    <w:rsid w:val="00105DBD"/>
    <w:rsid w:val="00105F7E"/>
    <w:rsid w:val="00105FC8"/>
    <w:rsid w:val="0010628C"/>
    <w:rsid w:val="001062E2"/>
    <w:rsid w:val="001062FB"/>
    <w:rsid w:val="001063E6"/>
    <w:rsid w:val="0010656D"/>
    <w:rsid w:val="00106AC0"/>
    <w:rsid w:val="00106B46"/>
    <w:rsid w:val="00106DF2"/>
    <w:rsid w:val="00106FDA"/>
    <w:rsid w:val="001072C8"/>
    <w:rsid w:val="001073DA"/>
    <w:rsid w:val="00107449"/>
    <w:rsid w:val="00107812"/>
    <w:rsid w:val="001079DE"/>
    <w:rsid w:val="00107CF5"/>
    <w:rsid w:val="0011062B"/>
    <w:rsid w:val="00110940"/>
    <w:rsid w:val="00110B92"/>
    <w:rsid w:val="00110C41"/>
    <w:rsid w:val="00110EA7"/>
    <w:rsid w:val="001111A4"/>
    <w:rsid w:val="00111272"/>
    <w:rsid w:val="0011175F"/>
    <w:rsid w:val="00111D6C"/>
    <w:rsid w:val="001121B1"/>
    <w:rsid w:val="001125F8"/>
    <w:rsid w:val="00112DC2"/>
    <w:rsid w:val="0011322D"/>
    <w:rsid w:val="00113367"/>
    <w:rsid w:val="001137C7"/>
    <w:rsid w:val="00113859"/>
    <w:rsid w:val="00113876"/>
    <w:rsid w:val="00113A51"/>
    <w:rsid w:val="00113CF4"/>
    <w:rsid w:val="00113E20"/>
    <w:rsid w:val="00113E81"/>
    <w:rsid w:val="00113F91"/>
    <w:rsid w:val="00114434"/>
    <w:rsid w:val="001144EF"/>
    <w:rsid w:val="00114536"/>
    <w:rsid w:val="00114605"/>
    <w:rsid w:val="00114A0E"/>
    <w:rsid w:val="00114CCE"/>
    <w:rsid w:val="00114D12"/>
    <w:rsid w:val="00114D7F"/>
    <w:rsid w:val="00114E12"/>
    <w:rsid w:val="00114E59"/>
    <w:rsid w:val="00115173"/>
    <w:rsid w:val="001151CE"/>
    <w:rsid w:val="001153DC"/>
    <w:rsid w:val="001153EA"/>
    <w:rsid w:val="00115643"/>
    <w:rsid w:val="00115B2D"/>
    <w:rsid w:val="00115E74"/>
    <w:rsid w:val="00115E80"/>
    <w:rsid w:val="00115F67"/>
    <w:rsid w:val="00115FE7"/>
    <w:rsid w:val="00116164"/>
    <w:rsid w:val="0011632D"/>
    <w:rsid w:val="00116765"/>
    <w:rsid w:val="00116A0A"/>
    <w:rsid w:val="00116AB3"/>
    <w:rsid w:val="00116D72"/>
    <w:rsid w:val="00116ECD"/>
    <w:rsid w:val="00116FA9"/>
    <w:rsid w:val="00116FC2"/>
    <w:rsid w:val="0011734B"/>
    <w:rsid w:val="001175A1"/>
    <w:rsid w:val="00117A0B"/>
    <w:rsid w:val="00117ABA"/>
    <w:rsid w:val="00117B8C"/>
    <w:rsid w:val="00117BDD"/>
    <w:rsid w:val="00117D7A"/>
    <w:rsid w:val="00117D9F"/>
    <w:rsid w:val="00117FB5"/>
    <w:rsid w:val="001200D7"/>
    <w:rsid w:val="00120317"/>
    <w:rsid w:val="00120500"/>
    <w:rsid w:val="00120BD7"/>
    <w:rsid w:val="00120CCC"/>
    <w:rsid w:val="00121605"/>
    <w:rsid w:val="0012163F"/>
    <w:rsid w:val="0012187D"/>
    <w:rsid w:val="001219F5"/>
    <w:rsid w:val="00121A20"/>
    <w:rsid w:val="00121DA5"/>
    <w:rsid w:val="00122029"/>
    <w:rsid w:val="00122D9D"/>
    <w:rsid w:val="00123177"/>
    <w:rsid w:val="00123267"/>
    <w:rsid w:val="00123630"/>
    <w:rsid w:val="0012377F"/>
    <w:rsid w:val="00123800"/>
    <w:rsid w:val="001239B4"/>
    <w:rsid w:val="00123C01"/>
    <w:rsid w:val="00123C9C"/>
    <w:rsid w:val="00124314"/>
    <w:rsid w:val="001249FD"/>
    <w:rsid w:val="00124AAE"/>
    <w:rsid w:val="00124BD4"/>
    <w:rsid w:val="00124C2C"/>
    <w:rsid w:val="00124FB4"/>
    <w:rsid w:val="00125092"/>
    <w:rsid w:val="00125557"/>
    <w:rsid w:val="0012557B"/>
    <w:rsid w:val="00125683"/>
    <w:rsid w:val="00125777"/>
    <w:rsid w:val="00125A6C"/>
    <w:rsid w:val="00125B8C"/>
    <w:rsid w:val="00126079"/>
    <w:rsid w:val="001260B9"/>
    <w:rsid w:val="00126177"/>
    <w:rsid w:val="00126A11"/>
    <w:rsid w:val="00126B44"/>
    <w:rsid w:val="00126B4A"/>
    <w:rsid w:val="00126C3E"/>
    <w:rsid w:val="00126D4A"/>
    <w:rsid w:val="00126D53"/>
    <w:rsid w:val="00126D93"/>
    <w:rsid w:val="00127339"/>
    <w:rsid w:val="001275B4"/>
    <w:rsid w:val="0012773F"/>
    <w:rsid w:val="00127CE3"/>
    <w:rsid w:val="00130099"/>
    <w:rsid w:val="001304B9"/>
    <w:rsid w:val="00130851"/>
    <w:rsid w:val="0013085E"/>
    <w:rsid w:val="001308BF"/>
    <w:rsid w:val="0013180B"/>
    <w:rsid w:val="00131887"/>
    <w:rsid w:val="001321E2"/>
    <w:rsid w:val="0013290F"/>
    <w:rsid w:val="00132AC7"/>
    <w:rsid w:val="00132FD0"/>
    <w:rsid w:val="00133225"/>
    <w:rsid w:val="0013327D"/>
    <w:rsid w:val="00133324"/>
    <w:rsid w:val="001333C5"/>
    <w:rsid w:val="001334B2"/>
    <w:rsid w:val="00133581"/>
    <w:rsid w:val="00133A0F"/>
    <w:rsid w:val="00133C17"/>
    <w:rsid w:val="00133CBC"/>
    <w:rsid w:val="00133CEF"/>
    <w:rsid w:val="00133CF4"/>
    <w:rsid w:val="00133E66"/>
    <w:rsid w:val="00134256"/>
    <w:rsid w:val="001342A2"/>
    <w:rsid w:val="001342CF"/>
    <w:rsid w:val="0013433E"/>
    <w:rsid w:val="00134420"/>
    <w:rsid w:val="001344C0"/>
    <w:rsid w:val="001346AD"/>
    <w:rsid w:val="001346FA"/>
    <w:rsid w:val="00135252"/>
    <w:rsid w:val="00135786"/>
    <w:rsid w:val="00135927"/>
    <w:rsid w:val="00135940"/>
    <w:rsid w:val="0013594E"/>
    <w:rsid w:val="0013595D"/>
    <w:rsid w:val="001359A3"/>
    <w:rsid w:val="001360BF"/>
    <w:rsid w:val="00136155"/>
    <w:rsid w:val="001362DC"/>
    <w:rsid w:val="00136422"/>
    <w:rsid w:val="001364AD"/>
    <w:rsid w:val="001364C4"/>
    <w:rsid w:val="001365ED"/>
    <w:rsid w:val="001366B2"/>
    <w:rsid w:val="001366DE"/>
    <w:rsid w:val="00136754"/>
    <w:rsid w:val="00136759"/>
    <w:rsid w:val="00136933"/>
    <w:rsid w:val="001369C6"/>
    <w:rsid w:val="00136A02"/>
    <w:rsid w:val="00136AD5"/>
    <w:rsid w:val="00136E6F"/>
    <w:rsid w:val="00137066"/>
    <w:rsid w:val="00137309"/>
    <w:rsid w:val="00137601"/>
    <w:rsid w:val="001377D1"/>
    <w:rsid w:val="001377FD"/>
    <w:rsid w:val="0013798D"/>
    <w:rsid w:val="00137AB5"/>
    <w:rsid w:val="00137C43"/>
    <w:rsid w:val="00137F0B"/>
    <w:rsid w:val="00137FC8"/>
    <w:rsid w:val="00140283"/>
    <w:rsid w:val="001402A0"/>
    <w:rsid w:val="001404DE"/>
    <w:rsid w:val="00140669"/>
    <w:rsid w:val="001408F7"/>
    <w:rsid w:val="00140A8D"/>
    <w:rsid w:val="00140FEE"/>
    <w:rsid w:val="00140FF1"/>
    <w:rsid w:val="00141151"/>
    <w:rsid w:val="001411E5"/>
    <w:rsid w:val="001417DA"/>
    <w:rsid w:val="0014196C"/>
    <w:rsid w:val="00141AEB"/>
    <w:rsid w:val="00141DA8"/>
    <w:rsid w:val="00141E7B"/>
    <w:rsid w:val="00142363"/>
    <w:rsid w:val="0014236F"/>
    <w:rsid w:val="0014280C"/>
    <w:rsid w:val="00142986"/>
    <w:rsid w:val="00142B46"/>
    <w:rsid w:val="00142B69"/>
    <w:rsid w:val="00142D59"/>
    <w:rsid w:val="00142EDB"/>
    <w:rsid w:val="00142F6E"/>
    <w:rsid w:val="001430E1"/>
    <w:rsid w:val="00143788"/>
    <w:rsid w:val="00143851"/>
    <w:rsid w:val="001438DE"/>
    <w:rsid w:val="00143BEC"/>
    <w:rsid w:val="00143C23"/>
    <w:rsid w:val="00143DF0"/>
    <w:rsid w:val="001448ED"/>
    <w:rsid w:val="00144A92"/>
    <w:rsid w:val="00144C38"/>
    <w:rsid w:val="00144E2B"/>
    <w:rsid w:val="00144FBD"/>
    <w:rsid w:val="0014524F"/>
    <w:rsid w:val="00145257"/>
    <w:rsid w:val="0014531F"/>
    <w:rsid w:val="00145805"/>
    <w:rsid w:val="00145A78"/>
    <w:rsid w:val="00145A93"/>
    <w:rsid w:val="00145AF9"/>
    <w:rsid w:val="00145CCA"/>
    <w:rsid w:val="00145FD6"/>
    <w:rsid w:val="001467B0"/>
    <w:rsid w:val="00146B63"/>
    <w:rsid w:val="00146C9F"/>
    <w:rsid w:val="00147240"/>
    <w:rsid w:val="00147378"/>
    <w:rsid w:val="00147484"/>
    <w:rsid w:val="001475D0"/>
    <w:rsid w:val="00147724"/>
    <w:rsid w:val="0014781D"/>
    <w:rsid w:val="00147974"/>
    <w:rsid w:val="00147A47"/>
    <w:rsid w:val="00147D43"/>
    <w:rsid w:val="00147DAC"/>
    <w:rsid w:val="0015001C"/>
    <w:rsid w:val="001502FE"/>
    <w:rsid w:val="0015059D"/>
    <w:rsid w:val="0015086A"/>
    <w:rsid w:val="00150900"/>
    <w:rsid w:val="001509F1"/>
    <w:rsid w:val="00150A19"/>
    <w:rsid w:val="00150B72"/>
    <w:rsid w:val="0015131F"/>
    <w:rsid w:val="001516F6"/>
    <w:rsid w:val="00151756"/>
    <w:rsid w:val="00151794"/>
    <w:rsid w:val="001517D7"/>
    <w:rsid w:val="00151B9C"/>
    <w:rsid w:val="00151E23"/>
    <w:rsid w:val="001521D3"/>
    <w:rsid w:val="00152229"/>
    <w:rsid w:val="00152484"/>
    <w:rsid w:val="001526E0"/>
    <w:rsid w:val="00152821"/>
    <w:rsid w:val="00152898"/>
    <w:rsid w:val="00152923"/>
    <w:rsid w:val="001529B2"/>
    <w:rsid w:val="00152B6A"/>
    <w:rsid w:val="00152EAA"/>
    <w:rsid w:val="00152F19"/>
    <w:rsid w:val="001531BD"/>
    <w:rsid w:val="001531CD"/>
    <w:rsid w:val="001535D4"/>
    <w:rsid w:val="00153C43"/>
    <w:rsid w:val="00153F3F"/>
    <w:rsid w:val="00154430"/>
    <w:rsid w:val="001546A4"/>
    <w:rsid w:val="00154B25"/>
    <w:rsid w:val="00154D24"/>
    <w:rsid w:val="0015518F"/>
    <w:rsid w:val="001551B5"/>
    <w:rsid w:val="001551FF"/>
    <w:rsid w:val="001556A3"/>
    <w:rsid w:val="00155848"/>
    <w:rsid w:val="00155B9A"/>
    <w:rsid w:val="00155DEF"/>
    <w:rsid w:val="00155ED6"/>
    <w:rsid w:val="001567B4"/>
    <w:rsid w:val="00156AF0"/>
    <w:rsid w:val="00156D49"/>
    <w:rsid w:val="001570A4"/>
    <w:rsid w:val="0015710E"/>
    <w:rsid w:val="0015740B"/>
    <w:rsid w:val="00157578"/>
    <w:rsid w:val="001576EE"/>
    <w:rsid w:val="001579DB"/>
    <w:rsid w:val="00157B23"/>
    <w:rsid w:val="00157BA9"/>
    <w:rsid w:val="00157FCA"/>
    <w:rsid w:val="00160122"/>
    <w:rsid w:val="001603E3"/>
    <w:rsid w:val="00160480"/>
    <w:rsid w:val="00160572"/>
    <w:rsid w:val="00160890"/>
    <w:rsid w:val="001608C3"/>
    <w:rsid w:val="00160A72"/>
    <w:rsid w:val="00160E14"/>
    <w:rsid w:val="0016134E"/>
    <w:rsid w:val="00161456"/>
    <w:rsid w:val="00161500"/>
    <w:rsid w:val="00161728"/>
    <w:rsid w:val="00161C99"/>
    <w:rsid w:val="00161CA2"/>
    <w:rsid w:val="00161CC9"/>
    <w:rsid w:val="0016202C"/>
    <w:rsid w:val="0016203A"/>
    <w:rsid w:val="0016237E"/>
    <w:rsid w:val="001625B0"/>
    <w:rsid w:val="0016271E"/>
    <w:rsid w:val="00162899"/>
    <w:rsid w:val="001628FF"/>
    <w:rsid w:val="00163225"/>
    <w:rsid w:val="0016368C"/>
    <w:rsid w:val="001640BB"/>
    <w:rsid w:val="00164365"/>
    <w:rsid w:val="0016473C"/>
    <w:rsid w:val="001647AB"/>
    <w:rsid w:val="001647DE"/>
    <w:rsid w:val="001652D9"/>
    <w:rsid w:val="00165512"/>
    <w:rsid w:val="0016555C"/>
    <w:rsid w:val="001655DA"/>
    <w:rsid w:val="00165802"/>
    <w:rsid w:val="0016583C"/>
    <w:rsid w:val="001659C1"/>
    <w:rsid w:val="00165BA3"/>
    <w:rsid w:val="00165D69"/>
    <w:rsid w:val="00165FDB"/>
    <w:rsid w:val="00166182"/>
    <w:rsid w:val="00166240"/>
    <w:rsid w:val="0016632A"/>
    <w:rsid w:val="00166465"/>
    <w:rsid w:val="00166ABB"/>
    <w:rsid w:val="00166E43"/>
    <w:rsid w:val="00167902"/>
    <w:rsid w:val="00167973"/>
    <w:rsid w:val="00167C37"/>
    <w:rsid w:val="00167C41"/>
    <w:rsid w:val="00167C47"/>
    <w:rsid w:val="0017004A"/>
    <w:rsid w:val="00170135"/>
    <w:rsid w:val="001702B6"/>
    <w:rsid w:val="00170331"/>
    <w:rsid w:val="00170344"/>
    <w:rsid w:val="00170C05"/>
    <w:rsid w:val="00170E7F"/>
    <w:rsid w:val="00171AB3"/>
    <w:rsid w:val="00172537"/>
    <w:rsid w:val="00172C32"/>
    <w:rsid w:val="00172EFF"/>
    <w:rsid w:val="00173159"/>
    <w:rsid w:val="00173174"/>
    <w:rsid w:val="00173365"/>
    <w:rsid w:val="00173742"/>
    <w:rsid w:val="00173A8E"/>
    <w:rsid w:val="00173BC9"/>
    <w:rsid w:val="00173D2E"/>
    <w:rsid w:val="001740F1"/>
    <w:rsid w:val="00174197"/>
    <w:rsid w:val="0017437B"/>
    <w:rsid w:val="00174448"/>
    <w:rsid w:val="001746E8"/>
    <w:rsid w:val="0017476C"/>
    <w:rsid w:val="001748FD"/>
    <w:rsid w:val="00174B30"/>
    <w:rsid w:val="00174B4E"/>
    <w:rsid w:val="00174F44"/>
    <w:rsid w:val="0017502C"/>
    <w:rsid w:val="001750C1"/>
    <w:rsid w:val="001759A0"/>
    <w:rsid w:val="00175F6E"/>
    <w:rsid w:val="001763CC"/>
    <w:rsid w:val="001766F9"/>
    <w:rsid w:val="001771CC"/>
    <w:rsid w:val="0017720F"/>
    <w:rsid w:val="0017726F"/>
    <w:rsid w:val="00177287"/>
    <w:rsid w:val="001773EE"/>
    <w:rsid w:val="00177425"/>
    <w:rsid w:val="001775DA"/>
    <w:rsid w:val="00177A74"/>
    <w:rsid w:val="00177C9F"/>
    <w:rsid w:val="00177D66"/>
    <w:rsid w:val="00177E8D"/>
    <w:rsid w:val="00177ED6"/>
    <w:rsid w:val="00177F62"/>
    <w:rsid w:val="001802BA"/>
    <w:rsid w:val="001802EA"/>
    <w:rsid w:val="001803CF"/>
    <w:rsid w:val="001806C1"/>
    <w:rsid w:val="00180BEA"/>
    <w:rsid w:val="00180BFB"/>
    <w:rsid w:val="001810D0"/>
    <w:rsid w:val="00181379"/>
    <w:rsid w:val="0018143F"/>
    <w:rsid w:val="00181817"/>
    <w:rsid w:val="00181838"/>
    <w:rsid w:val="0018190F"/>
    <w:rsid w:val="00181F37"/>
    <w:rsid w:val="00181FF8"/>
    <w:rsid w:val="001820D1"/>
    <w:rsid w:val="00182289"/>
    <w:rsid w:val="0018249A"/>
    <w:rsid w:val="00182CE4"/>
    <w:rsid w:val="00182DEB"/>
    <w:rsid w:val="00182E0D"/>
    <w:rsid w:val="0018334A"/>
    <w:rsid w:val="001834DE"/>
    <w:rsid w:val="00183549"/>
    <w:rsid w:val="00183599"/>
    <w:rsid w:val="00183631"/>
    <w:rsid w:val="001839EB"/>
    <w:rsid w:val="00183B54"/>
    <w:rsid w:val="001843D9"/>
    <w:rsid w:val="0018446D"/>
    <w:rsid w:val="0018465D"/>
    <w:rsid w:val="0018472F"/>
    <w:rsid w:val="00184AA2"/>
    <w:rsid w:val="00184D83"/>
    <w:rsid w:val="0018521F"/>
    <w:rsid w:val="00185229"/>
    <w:rsid w:val="001853E2"/>
    <w:rsid w:val="00185643"/>
    <w:rsid w:val="001856C4"/>
    <w:rsid w:val="00185E7B"/>
    <w:rsid w:val="00186192"/>
    <w:rsid w:val="001866DE"/>
    <w:rsid w:val="00186C15"/>
    <w:rsid w:val="00186C65"/>
    <w:rsid w:val="00186D7F"/>
    <w:rsid w:val="00186EC4"/>
    <w:rsid w:val="001873B4"/>
    <w:rsid w:val="001875CB"/>
    <w:rsid w:val="00187962"/>
    <w:rsid w:val="001879A7"/>
    <w:rsid w:val="00187A59"/>
    <w:rsid w:val="00187AB9"/>
    <w:rsid w:val="00187ABD"/>
    <w:rsid w:val="00190566"/>
    <w:rsid w:val="0019078C"/>
    <w:rsid w:val="00190AC1"/>
    <w:rsid w:val="00190D88"/>
    <w:rsid w:val="00190F48"/>
    <w:rsid w:val="001910E6"/>
    <w:rsid w:val="001912D5"/>
    <w:rsid w:val="001914C4"/>
    <w:rsid w:val="00191501"/>
    <w:rsid w:val="00191D8C"/>
    <w:rsid w:val="00192099"/>
    <w:rsid w:val="00192133"/>
    <w:rsid w:val="00192773"/>
    <w:rsid w:val="00192ABE"/>
    <w:rsid w:val="00193364"/>
    <w:rsid w:val="0019341A"/>
    <w:rsid w:val="001934BA"/>
    <w:rsid w:val="001936C0"/>
    <w:rsid w:val="00193D77"/>
    <w:rsid w:val="00194240"/>
    <w:rsid w:val="001947CB"/>
    <w:rsid w:val="001947D9"/>
    <w:rsid w:val="00194832"/>
    <w:rsid w:val="0019568A"/>
    <w:rsid w:val="001957B3"/>
    <w:rsid w:val="0019589D"/>
    <w:rsid w:val="00195FCE"/>
    <w:rsid w:val="0019638C"/>
    <w:rsid w:val="001966D1"/>
    <w:rsid w:val="001966E5"/>
    <w:rsid w:val="00196817"/>
    <w:rsid w:val="00196AA3"/>
    <w:rsid w:val="00196B09"/>
    <w:rsid w:val="00196FD2"/>
    <w:rsid w:val="0019713C"/>
    <w:rsid w:val="0019717F"/>
    <w:rsid w:val="0019749A"/>
    <w:rsid w:val="0019749E"/>
    <w:rsid w:val="001975F2"/>
    <w:rsid w:val="00197722"/>
    <w:rsid w:val="00197978"/>
    <w:rsid w:val="00197993"/>
    <w:rsid w:val="00197B38"/>
    <w:rsid w:val="00197B67"/>
    <w:rsid w:val="00197DF9"/>
    <w:rsid w:val="00197F4A"/>
    <w:rsid w:val="001A042E"/>
    <w:rsid w:val="001A08F1"/>
    <w:rsid w:val="001A0936"/>
    <w:rsid w:val="001A0970"/>
    <w:rsid w:val="001A0BF2"/>
    <w:rsid w:val="001A0FD5"/>
    <w:rsid w:val="001A1007"/>
    <w:rsid w:val="001A104E"/>
    <w:rsid w:val="001A11FA"/>
    <w:rsid w:val="001A1277"/>
    <w:rsid w:val="001A1306"/>
    <w:rsid w:val="001A1565"/>
    <w:rsid w:val="001A1795"/>
    <w:rsid w:val="001A1804"/>
    <w:rsid w:val="001A1987"/>
    <w:rsid w:val="001A1C14"/>
    <w:rsid w:val="001A2020"/>
    <w:rsid w:val="001A2026"/>
    <w:rsid w:val="001A20D4"/>
    <w:rsid w:val="001A21AE"/>
    <w:rsid w:val="001A2564"/>
    <w:rsid w:val="001A2BF9"/>
    <w:rsid w:val="001A3015"/>
    <w:rsid w:val="001A3192"/>
    <w:rsid w:val="001A320E"/>
    <w:rsid w:val="001A34D9"/>
    <w:rsid w:val="001A3986"/>
    <w:rsid w:val="001A3A08"/>
    <w:rsid w:val="001A3F6F"/>
    <w:rsid w:val="001A4044"/>
    <w:rsid w:val="001A4237"/>
    <w:rsid w:val="001A44E8"/>
    <w:rsid w:val="001A491C"/>
    <w:rsid w:val="001A4A88"/>
    <w:rsid w:val="001A4B7D"/>
    <w:rsid w:val="001A56CA"/>
    <w:rsid w:val="001A595D"/>
    <w:rsid w:val="001A6173"/>
    <w:rsid w:val="001A621E"/>
    <w:rsid w:val="001A62A2"/>
    <w:rsid w:val="001A6521"/>
    <w:rsid w:val="001A6926"/>
    <w:rsid w:val="001A69A9"/>
    <w:rsid w:val="001A6CBA"/>
    <w:rsid w:val="001A6CFE"/>
    <w:rsid w:val="001A6F0F"/>
    <w:rsid w:val="001A7692"/>
    <w:rsid w:val="001A77E3"/>
    <w:rsid w:val="001A7904"/>
    <w:rsid w:val="001A7A6A"/>
    <w:rsid w:val="001A7B8C"/>
    <w:rsid w:val="001A7DCA"/>
    <w:rsid w:val="001B0149"/>
    <w:rsid w:val="001B0252"/>
    <w:rsid w:val="001B026D"/>
    <w:rsid w:val="001B03B1"/>
    <w:rsid w:val="001B0C18"/>
    <w:rsid w:val="001B0D97"/>
    <w:rsid w:val="001B0E35"/>
    <w:rsid w:val="001B0E3F"/>
    <w:rsid w:val="001B0E98"/>
    <w:rsid w:val="001B0EB0"/>
    <w:rsid w:val="001B163B"/>
    <w:rsid w:val="001B18B0"/>
    <w:rsid w:val="001B19BF"/>
    <w:rsid w:val="001B1B49"/>
    <w:rsid w:val="001B22E6"/>
    <w:rsid w:val="001B23C8"/>
    <w:rsid w:val="001B360B"/>
    <w:rsid w:val="001B396F"/>
    <w:rsid w:val="001B3A92"/>
    <w:rsid w:val="001B3B32"/>
    <w:rsid w:val="001B3BE9"/>
    <w:rsid w:val="001B3C33"/>
    <w:rsid w:val="001B42A8"/>
    <w:rsid w:val="001B4701"/>
    <w:rsid w:val="001B4AC2"/>
    <w:rsid w:val="001B4AD3"/>
    <w:rsid w:val="001B4BC2"/>
    <w:rsid w:val="001B4E46"/>
    <w:rsid w:val="001B506A"/>
    <w:rsid w:val="001B50AF"/>
    <w:rsid w:val="001B50C3"/>
    <w:rsid w:val="001B512A"/>
    <w:rsid w:val="001B5153"/>
    <w:rsid w:val="001B560E"/>
    <w:rsid w:val="001B561E"/>
    <w:rsid w:val="001B5A5D"/>
    <w:rsid w:val="001B5AC2"/>
    <w:rsid w:val="001B5AF4"/>
    <w:rsid w:val="001B5CD3"/>
    <w:rsid w:val="001B5D3E"/>
    <w:rsid w:val="001B5E76"/>
    <w:rsid w:val="001B6003"/>
    <w:rsid w:val="001B612F"/>
    <w:rsid w:val="001B618F"/>
    <w:rsid w:val="001B6511"/>
    <w:rsid w:val="001B65AC"/>
    <w:rsid w:val="001B68A7"/>
    <w:rsid w:val="001B69BB"/>
    <w:rsid w:val="001B7450"/>
    <w:rsid w:val="001B7684"/>
    <w:rsid w:val="001B78A3"/>
    <w:rsid w:val="001B7A03"/>
    <w:rsid w:val="001B7A86"/>
    <w:rsid w:val="001B7B9F"/>
    <w:rsid w:val="001C0178"/>
    <w:rsid w:val="001C0544"/>
    <w:rsid w:val="001C0653"/>
    <w:rsid w:val="001C077D"/>
    <w:rsid w:val="001C094F"/>
    <w:rsid w:val="001C09BA"/>
    <w:rsid w:val="001C0C8D"/>
    <w:rsid w:val="001C0D48"/>
    <w:rsid w:val="001C0FC6"/>
    <w:rsid w:val="001C1271"/>
    <w:rsid w:val="001C136C"/>
    <w:rsid w:val="001C13AE"/>
    <w:rsid w:val="001C1436"/>
    <w:rsid w:val="001C156A"/>
    <w:rsid w:val="001C1B0B"/>
    <w:rsid w:val="001C1CE5"/>
    <w:rsid w:val="001C1D87"/>
    <w:rsid w:val="001C2016"/>
    <w:rsid w:val="001C20A9"/>
    <w:rsid w:val="001C2222"/>
    <w:rsid w:val="001C2925"/>
    <w:rsid w:val="001C2976"/>
    <w:rsid w:val="001C2B9D"/>
    <w:rsid w:val="001C2D3F"/>
    <w:rsid w:val="001C2F19"/>
    <w:rsid w:val="001C31A6"/>
    <w:rsid w:val="001C36FC"/>
    <w:rsid w:val="001C3D2A"/>
    <w:rsid w:val="001C401D"/>
    <w:rsid w:val="001C458D"/>
    <w:rsid w:val="001C46FC"/>
    <w:rsid w:val="001C4817"/>
    <w:rsid w:val="001C4D5E"/>
    <w:rsid w:val="001C4D81"/>
    <w:rsid w:val="001C4EF3"/>
    <w:rsid w:val="001C4F77"/>
    <w:rsid w:val="001C5154"/>
    <w:rsid w:val="001C55F8"/>
    <w:rsid w:val="001C573B"/>
    <w:rsid w:val="001C598A"/>
    <w:rsid w:val="001C59C1"/>
    <w:rsid w:val="001C5B5D"/>
    <w:rsid w:val="001C5CDC"/>
    <w:rsid w:val="001C5E85"/>
    <w:rsid w:val="001C5EC4"/>
    <w:rsid w:val="001C606F"/>
    <w:rsid w:val="001C6097"/>
    <w:rsid w:val="001C630B"/>
    <w:rsid w:val="001C6326"/>
    <w:rsid w:val="001C6493"/>
    <w:rsid w:val="001C68FA"/>
    <w:rsid w:val="001C6BE7"/>
    <w:rsid w:val="001C6F94"/>
    <w:rsid w:val="001C765E"/>
    <w:rsid w:val="001C77BD"/>
    <w:rsid w:val="001C7875"/>
    <w:rsid w:val="001C7CE7"/>
    <w:rsid w:val="001C7DD4"/>
    <w:rsid w:val="001D021F"/>
    <w:rsid w:val="001D0530"/>
    <w:rsid w:val="001D06A9"/>
    <w:rsid w:val="001D0CC9"/>
    <w:rsid w:val="001D0D4E"/>
    <w:rsid w:val="001D0FEB"/>
    <w:rsid w:val="001D10B3"/>
    <w:rsid w:val="001D1241"/>
    <w:rsid w:val="001D1250"/>
    <w:rsid w:val="001D18A8"/>
    <w:rsid w:val="001D1A71"/>
    <w:rsid w:val="001D21A5"/>
    <w:rsid w:val="001D22C4"/>
    <w:rsid w:val="001D2A3D"/>
    <w:rsid w:val="001D2AE7"/>
    <w:rsid w:val="001D2CE2"/>
    <w:rsid w:val="001D30EF"/>
    <w:rsid w:val="001D3373"/>
    <w:rsid w:val="001D3462"/>
    <w:rsid w:val="001D3624"/>
    <w:rsid w:val="001D3733"/>
    <w:rsid w:val="001D3A74"/>
    <w:rsid w:val="001D3C1E"/>
    <w:rsid w:val="001D3CF4"/>
    <w:rsid w:val="001D4013"/>
    <w:rsid w:val="001D45D7"/>
    <w:rsid w:val="001D49B9"/>
    <w:rsid w:val="001D4A18"/>
    <w:rsid w:val="001D4BB3"/>
    <w:rsid w:val="001D4E59"/>
    <w:rsid w:val="001D4EFD"/>
    <w:rsid w:val="001D51BA"/>
    <w:rsid w:val="001D53E7"/>
    <w:rsid w:val="001D5401"/>
    <w:rsid w:val="001D5654"/>
    <w:rsid w:val="001D5BA7"/>
    <w:rsid w:val="001D5C20"/>
    <w:rsid w:val="001D5D42"/>
    <w:rsid w:val="001D6171"/>
    <w:rsid w:val="001D61B8"/>
    <w:rsid w:val="001D62BE"/>
    <w:rsid w:val="001D62F1"/>
    <w:rsid w:val="001D6342"/>
    <w:rsid w:val="001D6352"/>
    <w:rsid w:val="001D66F6"/>
    <w:rsid w:val="001D6761"/>
    <w:rsid w:val="001D6AC6"/>
    <w:rsid w:val="001D6CD6"/>
    <w:rsid w:val="001D6D53"/>
    <w:rsid w:val="001D6F1D"/>
    <w:rsid w:val="001D731D"/>
    <w:rsid w:val="001D7410"/>
    <w:rsid w:val="001D746A"/>
    <w:rsid w:val="001D75BD"/>
    <w:rsid w:val="001D7691"/>
    <w:rsid w:val="001D795B"/>
    <w:rsid w:val="001D7A8D"/>
    <w:rsid w:val="001D7AF3"/>
    <w:rsid w:val="001E03B1"/>
    <w:rsid w:val="001E0403"/>
    <w:rsid w:val="001E0488"/>
    <w:rsid w:val="001E062A"/>
    <w:rsid w:val="001E099F"/>
    <w:rsid w:val="001E0A1D"/>
    <w:rsid w:val="001E0CCE"/>
    <w:rsid w:val="001E0DE4"/>
    <w:rsid w:val="001E10B5"/>
    <w:rsid w:val="001E1229"/>
    <w:rsid w:val="001E1348"/>
    <w:rsid w:val="001E1493"/>
    <w:rsid w:val="001E15D5"/>
    <w:rsid w:val="001E1BE4"/>
    <w:rsid w:val="001E1C18"/>
    <w:rsid w:val="001E1C9B"/>
    <w:rsid w:val="001E2180"/>
    <w:rsid w:val="001E223C"/>
    <w:rsid w:val="001E255B"/>
    <w:rsid w:val="001E2854"/>
    <w:rsid w:val="001E28D7"/>
    <w:rsid w:val="001E2BD9"/>
    <w:rsid w:val="001E2C7A"/>
    <w:rsid w:val="001E2C8E"/>
    <w:rsid w:val="001E3822"/>
    <w:rsid w:val="001E3865"/>
    <w:rsid w:val="001E38D4"/>
    <w:rsid w:val="001E3B79"/>
    <w:rsid w:val="001E3BD0"/>
    <w:rsid w:val="001E3C03"/>
    <w:rsid w:val="001E3C0A"/>
    <w:rsid w:val="001E3F4F"/>
    <w:rsid w:val="001E3F63"/>
    <w:rsid w:val="001E4446"/>
    <w:rsid w:val="001E48E3"/>
    <w:rsid w:val="001E4C17"/>
    <w:rsid w:val="001E4C7E"/>
    <w:rsid w:val="001E4CBE"/>
    <w:rsid w:val="001E4DD9"/>
    <w:rsid w:val="001E5088"/>
    <w:rsid w:val="001E55CE"/>
    <w:rsid w:val="001E568F"/>
    <w:rsid w:val="001E5702"/>
    <w:rsid w:val="001E58A4"/>
    <w:rsid w:val="001E58E2"/>
    <w:rsid w:val="001E5DD5"/>
    <w:rsid w:val="001E5E43"/>
    <w:rsid w:val="001E5E6F"/>
    <w:rsid w:val="001E6348"/>
    <w:rsid w:val="001E6477"/>
    <w:rsid w:val="001E68BB"/>
    <w:rsid w:val="001E6C95"/>
    <w:rsid w:val="001E71BE"/>
    <w:rsid w:val="001E7598"/>
    <w:rsid w:val="001E7716"/>
    <w:rsid w:val="001E7AED"/>
    <w:rsid w:val="001E7BD9"/>
    <w:rsid w:val="001F00BB"/>
    <w:rsid w:val="001F02BF"/>
    <w:rsid w:val="001F02D0"/>
    <w:rsid w:val="001F03B8"/>
    <w:rsid w:val="001F0520"/>
    <w:rsid w:val="001F0545"/>
    <w:rsid w:val="001F06F6"/>
    <w:rsid w:val="001F0757"/>
    <w:rsid w:val="001F0977"/>
    <w:rsid w:val="001F0CE6"/>
    <w:rsid w:val="001F1188"/>
    <w:rsid w:val="001F13B3"/>
    <w:rsid w:val="001F17C1"/>
    <w:rsid w:val="001F19BE"/>
    <w:rsid w:val="001F19EB"/>
    <w:rsid w:val="001F1D14"/>
    <w:rsid w:val="001F1D37"/>
    <w:rsid w:val="001F1DF9"/>
    <w:rsid w:val="001F2307"/>
    <w:rsid w:val="001F2363"/>
    <w:rsid w:val="001F23AB"/>
    <w:rsid w:val="001F285C"/>
    <w:rsid w:val="001F2A74"/>
    <w:rsid w:val="001F2B0D"/>
    <w:rsid w:val="001F2B7D"/>
    <w:rsid w:val="001F3219"/>
    <w:rsid w:val="001F3916"/>
    <w:rsid w:val="001F3A6E"/>
    <w:rsid w:val="001F3DA8"/>
    <w:rsid w:val="001F40F8"/>
    <w:rsid w:val="001F41B5"/>
    <w:rsid w:val="001F43C9"/>
    <w:rsid w:val="001F4AF1"/>
    <w:rsid w:val="001F520E"/>
    <w:rsid w:val="001F5379"/>
    <w:rsid w:val="001F54C5"/>
    <w:rsid w:val="001F562F"/>
    <w:rsid w:val="001F564B"/>
    <w:rsid w:val="001F58C7"/>
    <w:rsid w:val="001F5AB5"/>
    <w:rsid w:val="001F5B1D"/>
    <w:rsid w:val="001F5C16"/>
    <w:rsid w:val="001F5C91"/>
    <w:rsid w:val="001F5CAA"/>
    <w:rsid w:val="001F603D"/>
    <w:rsid w:val="001F608F"/>
    <w:rsid w:val="001F6140"/>
    <w:rsid w:val="001F63D8"/>
    <w:rsid w:val="001F6511"/>
    <w:rsid w:val="001F662C"/>
    <w:rsid w:val="001F67C3"/>
    <w:rsid w:val="001F6CD3"/>
    <w:rsid w:val="001F6D56"/>
    <w:rsid w:val="001F6EDE"/>
    <w:rsid w:val="001F7074"/>
    <w:rsid w:val="001F7308"/>
    <w:rsid w:val="001F738A"/>
    <w:rsid w:val="001F776B"/>
    <w:rsid w:val="001F776D"/>
    <w:rsid w:val="001F7818"/>
    <w:rsid w:val="001F7993"/>
    <w:rsid w:val="001F79D5"/>
    <w:rsid w:val="001F7BCE"/>
    <w:rsid w:val="001F7E8C"/>
    <w:rsid w:val="0020009D"/>
    <w:rsid w:val="00200490"/>
    <w:rsid w:val="00200714"/>
    <w:rsid w:val="00200920"/>
    <w:rsid w:val="00200C41"/>
    <w:rsid w:val="00200D73"/>
    <w:rsid w:val="00200DC9"/>
    <w:rsid w:val="00200E1F"/>
    <w:rsid w:val="00201460"/>
    <w:rsid w:val="002014C0"/>
    <w:rsid w:val="002018D5"/>
    <w:rsid w:val="00201B75"/>
    <w:rsid w:val="00201BF0"/>
    <w:rsid w:val="00201D1E"/>
    <w:rsid w:val="00201E3A"/>
    <w:rsid w:val="00201F3A"/>
    <w:rsid w:val="0020219E"/>
    <w:rsid w:val="00202355"/>
    <w:rsid w:val="00202365"/>
    <w:rsid w:val="002024CF"/>
    <w:rsid w:val="0020259B"/>
    <w:rsid w:val="002026EB"/>
    <w:rsid w:val="00202941"/>
    <w:rsid w:val="0020294A"/>
    <w:rsid w:val="00202BB0"/>
    <w:rsid w:val="00202C73"/>
    <w:rsid w:val="002030F2"/>
    <w:rsid w:val="002038C6"/>
    <w:rsid w:val="00203C62"/>
    <w:rsid w:val="00203F96"/>
    <w:rsid w:val="002040E9"/>
    <w:rsid w:val="002043EC"/>
    <w:rsid w:val="00204629"/>
    <w:rsid w:val="0020485E"/>
    <w:rsid w:val="002048A5"/>
    <w:rsid w:val="00204A82"/>
    <w:rsid w:val="00204E7F"/>
    <w:rsid w:val="00205383"/>
    <w:rsid w:val="0020584F"/>
    <w:rsid w:val="00205879"/>
    <w:rsid w:val="00205A4A"/>
    <w:rsid w:val="00205BC8"/>
    <w:rsid w:val="00206286"/>
    <w:rsid w:val="00206292"/>
    <w:rsid w:val="002062A0"/>
    <w:rsid w:val="002064B1"/>
    <w:rsid w:val="002064D3"/>
    <w:rsid w:val="002069B2"/>
    <w:rsid w:val="00206B23"/>
    <w:rsid w:val="002070A0"/>
    <w:rsid w:val="00207153"/>
    <w:rsid w:val="002071CE"/>
    <w:rsid w:val="00207776"/>
    <w:rsid w:val="00207C54"/>
    <w:rsid w:val="00207E4E"/>
    <w:rsid w:val="00207FA3"/>
    <w:rsid w:val="002100D2"/>
    <w:rsid w:val="002103BE"/>
    <w:rsid w:val="00210595"/>
    <w:rsid w:val="002105ED"/>
    <w:rsid w:val="0021088E"/>
    <w:rsid w:val="002108C1"/>
    <w:rsid w:val="00210B48"/>
    <w:rsid w:val="00210B5B"/>
    <w:rsid w:val="00210E4C"/>
    <w:rsid w:val="00210EA1"/>
    <w:rsid w:val="00210EFB"/>
    <w:rsid w:val="00210F00"/>
    <w:rsid w:val="002115C4"/>
    <w:rsid w:val="00211750"/>
    <w:rsid w:val="00211A7F"/>
    <w:rsid w:val="00211BAB"/>
    <w:rsid w:val="00212211"/>
    <w:rsid w:val="0021239F"/>
    <w:rsid w:val="00212E07"/>
    <w:rsid w:val="00213081"/>
    <w:rsid w:val="002134CD"/>
    <w:rsid w:val="002138CF"/>
    <w:rsid w:val="002139D7"/>
    <w:rsid w:val="00213E2E"/>
    <w:rsid w:val="002140E8"/>
    <w:rsid w:val="00214BAB"/>
    <w:rsid w:val="00214C42"/>
    <w:rsid w:val="00214CE7"/>
    <w:rsid w:val="00214DA8"/>
    <w:rsid w:val="00215423"/>
    <w:rsid w:val="00215577"/>
    <w:rsid w:val="002158FA"/>
    <w:rsid w:val="0021592D"/>
    <w:rsid w:val="00215B5E"/>
    <w:rsid w:val="00216569"/>
    <w:rsid w:val="00216758"/>
    <w:rsid w:val="00216B26"/>
    <w:rsid w:val="00216D85"/>
    <w:rsid w:val="002172DE"/>
    <w:rsid w:val="00217330"/>
    <w:rsid w:val="00217595"/>
    <w:rsid w:val="002176B5"/>
    <w:rsid w:val="002176FD"/>
    <w:rsid w:val="0021772B"/>
    <w:rsid w:val="00217BDC"/>
    <w:rsid w:val="0022027A"/>
    <w:rsid w:val="00220429"/>
    <w:rsid w:val="00220600"/>
    <w:rsid w:val="00220676"/>
    <w:rsid w:val="002207F5"/>
    <w:rsid w:val="00220914"/>
    <w:rsid w:val="0022095F"/>
    <w:rsid w:val="00220B89"/>
    <w:rsid w:val="00220E79"/>
    <w:rsid w:val="00220F88"/>
    <w:rsid w:val="00221123"/>
    <w:rsid w:val="00221B02"/>
    <w:rsid w:val="00221E87"/>
    <w:rsid w:val="00222111"/>
    <w:rsid w:val="002224DB"/>
    <w:rsid w:val="0022282A"/>
    <w:rsid w:val="002229A1"/>
    <w:rsid w:val="00222FBF"/>
    <w:rsid w:val="00223144"/>
    <w:rsid w:val="0022365A"/>
    <w:rsid w:val="0022377A"/>
    <w:rsid w:val="00223882"/>
    <w:rsid w:val="00223BDD"/>
    <w:rsid w:val="00223FCB"/>
    <w:rsid w:val="0022415B"/>
    <w:rsid w:val="002241F2"/>
    <w:rsid w:val="002242C6"/>
    <w:rsid w:val="002242EF"/>
    <w:rsid w:val="002248B9"/>
    <w:rsid w:val="00224933"/>
    <w:rsid w:val="00224959"/>
    <w:rsid w:val="00224B55"/>
    <w:rsid w:val="00224C8E"/>
    <w:rsid w:val="00224D7A"/>
    <w:rsid w:val="00224F5F"/>
    <w:rsid w:val="00225181"/>
    <w:rsid w:val="002252C3"/>
    <w:rsid w:val="0022554B"/>
    <w:rsid w:val="002256C7"/>
    <w:rsid w:val="00225791"/>
    <w:rsid w:val="00225827"/>
    <w:rsid w:val="00225C54"/>
    <w:rsid w:val="00225DC2"/>
    <w:rsid w:val="0022601C"/>
    <w:rsid w:val="00226097"/>
    <w:rsid w:val="0022610B"/>
    <w:rsid w:val="002261B1"/>
    <w:rsid w:val="002261CB"/>
    <w:rsid w:val="002265F7"/>
    <w:rsid w:val="00226994"/>
    <w:rsid w:val="00226B28"/>
    <w:rsid w:val="00227045"/>
    <w:rsid w:val="0022741E"/>
    <w:rsid w:val="002274A1"/>
    <w:rsid w:val="002276AA"/>
    <w:rsid w:val="0022781E"/>
    <w:rsid w:val="00227AE4"/>
    <w:rsid w:val="00227E10"/>
    <w:rsid w:val="002300D5"/>
    <w:rsid w:val="00230534"/>
    <w:rsid w:val="002306E2"/>
    <w:rsid w:val="00230765"/>
    <w:rsid w:val="00230BAF"/>
    <w:rsid w:val="00230BF0"/>
    <w:rsid w:val="00230D18"/>
    <w:rsid w:val="00231002"/>
    <w:rsid w:val="002318D5"/>
    <w:rsid w:val="002319E4"/>
    <w:rsid w:val="00232990"/>
    <w:rsid w:val="002329DC"/>
    <w:rsid w:val="002329FD"/>
    <w:rsid w:val="00232D84"/>
    <w:rsid w:val="00232E00"/>
    <w:rsid w:val="00232E3C"/>
    <w:rsid w:val="00233141"/>
    <w:rsid w:val="00233251"/>
    <w:rsid w:val="002336C4"/>
    <w:rsid w:val="00233FF0"/>
    <w:rsid w:val="00234202"/>
    <w:rsid w:val="002343E7"/>
    <w:rsid w:val="00234920"/>
    <w:rsid w:val="00234C2B"/>
    <w:rsid w:val="00234D95"/>
    <w:rsid w:val="00234F19"/>
    <w:rsid w:val="00235632"/>
    <w:rsid w:val="0023574B"/>
    <w:rsid w:val="00235872"/>
    <w:rsid w:val="002359C6"/>
    <w:rsid w:val="00235A4A"/>
    <w:rsid w:val="00235A90"/>
    <w:rsid w:val="00235AD8"/>
    <w:rsid w:val="00235EA1"/>
    <w:rsid w:val="00236231"/>
    <w:rsid w:val="0023631E"/>
    <w:rsid w:val="00236C6B"/>
    <w:rsid w:val="00236CDA"/>
    <w:rsid w:val="002371E3"/>
    <w:rsid w:val="002373A0"/>
    <w:rsid w:val="002374A1"/>
    <w:rsid w:val="002377D1"/>
    <w:rsid w:val="002379E1"/>
    <w:rsid w:val="0024027B"/>
    <w:rsid w:val="0024035C"/>
    <w:rsid w:val="00240C5B"/>
    <w:rsid w:val="00240F0B"/>
    <w:rsid w:val="00240F18"/>
    <w:rsid w:val="00241104"/>
    <w:rsid w:val="002412EF"/>
    <w:rsid w:val="00241396"/>
    <w:rsid w:val="0024140E"/>
    <w:rsid w:val="00241449"/>
    <w:rsid w:val="00241559"/>
    <w:rsid w:val="00241743"/>
    <w:rsid w:val="00241792"/>
    <w:rsid w:val="0024198C"/>
    <w:rsid w:val="00241A02"/>
    <w:rsid w:val="00241A82"/>
    <w:rsid w:val="00241B44"/>
    <w:rsid w:val="00241B62"/>
    <w:rsid w:val="002423C9"/>
    <w:rsid w:val="002424C3"/>
    <w:rsid w:val="00242557"/>
    <w:rsid w:val="0024280E"/>
    <w:rsid w:val="00242C46"/>
    <w:rsid w:val="00242F17"/>
    <w:rsid w:val="00242F30"/>
    <w:rsid w:val="00242FA3"/>
    <w:rsid w:val="002430EE"/>
    <w:rsid w:val="0024327D"/>
    <w:rsid w:val="002434AB"/>
    <w:rsid w:val="00243599"/>
    <w:rsid w:val="002435B3"/>
    <w:rsid w:val="00243781"/>
    <w:rsid w:val="00243A76"/>
    <w:rsid w:val="00243E78"/>
    <w:rsid w:val="002441E9"/>
    <w:rsid w:val="00244253"/>
    <w:rsid w:val="002443ED"/>
    <w:rsid w:val="00244514"/>
    <w:rsid w:val="0024487D"/>
    <w:rsid w:val="002448DB"/>
    <w:rsid w:val="002449FE"/>
    <w:rsid w:val="00244A54"/>
    <w:rsid w:val="00244B62"/>
    <w:rsid w:val="002458EB"/>
    <w:rsid w:val="00245AB5"/>
    <w:rsid w:val="00245FCC"/>
    <w:rsid w:val="0024615C"/>
    <w:rsid w:val="0024638E"/>
    <w:rsid w:val="00246533"/>
    <w:rsid w:val="002465E2"/>
    <w:rsid w:val="0024663C"/>
    <w:rsid w:val="00246693"/>
    <w:rsid w:val="00246B52"/>
    <w:rsid w:val="00246B87"/>
    <w:rsid w:val="00246E6A"/>
    <w:rsid w:val="00246FDD"/>
    <w:rsid w:val="00247069"/>
    <w:rsid w:val="002470FC"/>
    <w:rsid w:val="0024753B"/>
    <w:rsid w:val="0024767C"/>
    <w:rsid w:val="0024795D"/>
    <w:rsid w:val="00247B1A"/>
    <w:rsid w:val="00247E14"/>
    <w:rsid w:val="002500C8"/>
    <w:rsid w:val="00250313"/>
    <w:rsid w:val="002506C6"/>
    <w:rsid w:val="002514A8"/>
    <w:rsid w:val="0025188E"/>
    <w:rsid w:val="002521A6"/>
    <w:rsid w:val="0025233E"/>
    <w:rsid w:val="00252560"/>
    <w:rsid w:val="00252716"/>
    <w:rsid w:val="00252C7B"/>
    <w:rsid w:val="00252D71"/>
    <w:rsid w:val="00252E69"/>
    <w:rsid w:val="00253720"/>
    <w:rsid w:val="0025380B"/>
    <w:rsid w:val="00253EB4"/>
    <w:rsid w:val="0025403E"/>
    <w:rsid w:val="0025404D"/>
    <w:rsid w:val="00254055"/>
    <w:rsid w:val="0025442A"/>
    <w:rsid w:val="00254525"/>
    <w:rsid w:val="002545D5"/>
    <w:rsid w:val="00254636"/>
    <w:rsid w:val="002547C1"/>
    <w:rsid w:val="002548ED"/>
    <w:rsid w:val="00254945"/>
    <w:rsid w:val="00254BD0"/>
    <w:rsid w:val="00254C08"/>
    <w:rsid w:val="00254CFD"/>
    <w:rsid w:val="00255249"/>
    <w:rsid w:val="00255464"/>
    <w:rsid w:val="002559AA"/>
    <w:rsid w:val="00255AAF"/>
    <w:rsid w:val="00256215"/>
    <w:rsid w:val="00256679"/>
    <w:rsid w:val="002567C6"/>
    <w:rsid w:val="002569A5"/>
    <w:rsid w:val="00256AB3"/>
    <w:rsid w:val="00257543"/>
    <w:rsid w:val="00257552"/>
    <w:rsid w:val="0025763C"/>
    <w:rsid w:val="002576B7"/>
    <w:rsid w:val="0025783D"/>
    <w:rsid w:val="0025791E"/>
    <w:rsid w:val="002600F9"/>
    <w:rsid w:val="002603F9"/>
    <w:rsid w:val="002607B6"/>
    <w:rsid w:val="002607DB"/>
    <w:rsid w:val="0026082F"/>
    <w:rsid w:val="00260B70"/>
    <w:rsid w:val="00260BB4"/>
    <w:rsid w:val="00260CB4"/>
    <w:rsid w:val="00260D07"/>
    <w:rsid w:val="00260E0C"/>
    <w:rsid w:val="0026100D"/>
    <w:rsid w:val="0026102F"/>
    <w:rsid w:val="00261107"/>
    <w:rsid w:val="002617E7"/>
    <w:rsid w:val="00261F4E"/>
    <w:rsid w:val="002620F3"/>
    <w:rsid w:val="00262274"/>
    <w:rsid w:val="00262317"/>
    <w:rsid w:val="0026233A"/>
    <w:rsid w:val="00262434"/>
    <w:rsid w:val="00262A6F"/>
    <w:rsid w:val="00262B8C"/>
    <w:rsid w:val="00262E4B"/>
    <w:rsid w:val="00262E97"/>
    <w:rsid w:val="00263170"/>
    <w:rsid w:val="00263199"/>
    <w:rsid w:val="002631B0"/>
    <w:rsid w:val="0026324A"/>
    <w:rsid w:val="00263764"/>
    <w:rsid w:val="00263815"/>
    <w:rsid w:val="002638ED"/>
    <w:rsid w:val="0026393C"/>
    <w:rsid w:val="00263A14"/>
    <w:rsid w:val="00263B83"/>
    <w:rsid w:val="00263C4C"/>
    <w:rsid w:val="00263D51"/>
    <w:rsid w:val="00263F2D"/>
    <w:rsid w:val="00264228"/>
    <w:rsid w:val="00264334"/>
    <w:rsid w:val="00264478"/>
    <w:rsid w:val="002644A1"/>
    <w:rsid w:val="002645E7"/>
    <w:rsid w:val="0026473E"/>
    <w:rsid w:val="00264813"/>
    <w:rsid w:val="0026496B"/>
    <w:rsid w:val="00264B66"/>
    <w:rsid w:val="00265180"/>
    <w:rsid w:val="00265192"/>
    <w:rsid w:val="00265363"/>
    <w:rsid w:val="0026560F"/>
    <w:rsid w:val="00265BE3"/>
    <w:rsid w:val="002661CB"/>
    <w:rsid w:val="002661E9"/>
    <w:rsid w:val="00266214"/>
    <w:rsid w:val="00266543"/>
    <w:rsid w:val="0026674A"/>
    <w:rsid w:val="00266787"/>
    <w:rsid w:val="00266896"/>
    <w:rsid w:val="00266983"/>
    <w:rsid w:val="00266F11"/>
    <w:rsid w:val="00266F24"/>
    <w:rsid w:val="0026702D"/>
    <w:rsid w:val="002670DA"/>
    <w:rsid w:val="002670E1"/>
    <w:rsid w:val="0026738E"/>
    <w:rsid w:val="00267606"/>
    <w:rsid w:val="002677F7"/>
    <w:rsid w:val="00267863"/>
    <w:rsid w:val="00267C83"/>
    <w:rsid w:val="00267E73"/>
    <w:rsid w:val="0027007D"/>
    <w:rsid w:val="00270468"/>
    <w:rsid w:val="002707E3"/>
    <w:rsid w:val="00270902"/>
    <w:rsid w:val="00270AB4"/>
    <w:rsid w:val="00270C16"/>
    <w:rsid w:val="00270ED0"/>
    <w:rsid w:val="002711FE"/>
    <w:rsid w:val="00271358"/>
    <w:rsid w:val="0027144F"/>
    <w:rsid w:val="0027157D"/>
    <w:rsid w:val="00271711"/>
    <w:rsid w:val="00271813"/>
    <w:rsid w:val="00271D00"/>
    <w:rsid w:val="00271F3A"/>
    <w:rsid w:val="00271F63"/>
    <w:rsid w:val="00271FB4"/>
    <w:rsid w:val="002720A0"/>
    <w:rsid w:val="002722DD"/>
    <w:rsid w:val="0027243F"/>
    <w:rsid w:val="00272470"/>
    <w:rsid w:val="00273014"/>
    <w:rsid w:val="00273075"/>
    <w:rsid w:val="002731E5"/>
    <w:rsid w:val="00273278"/>
    <w:rsid w:val="0027355C"/>
    <w:rsid w:val="002737F4"/>
    <w:rsid w:val="00273CE7"/>
    <w:rsid w:val="00273DF1"/>
    <w:rsid w:val="00273F10"/>
    <w:rsid w:val="00274D7E"/>
    <w:rsid w:val="00274DB5"/>
    <w:rsid w:val="00274DF0"/>
    <w:rsid w:val="00274E6A"/>
    <w:rsid w:val="0027545A"/>
    <w:rsid w:val="002755EF"/>
    <w:rsid w:val="002755F0"/>
    <w:rsid w:val="0027590D"/>
    <w:rsid w:val="00275BC5"/>
    <w:rsid w:val="00275C56"/>
    <w:rsid w:val="00275DE7"/>
    <w:rsid w:val="00275DE8"/>
    <w:rsid w:val="00275E3B"/>
    <w:rsid w:val="00275EF6"/>
    <w:rsid w:val="002761D1"/>
    <w:rsid w:val="002762A8"/>
    <w:rsid w:val="002763C8"/>
    <w:rsid w:val="00276796"/>
    <w:rsid w:val="002769A1"/>
    <w:rsid w:val="002770D6"/>
    <w:rsid w:val="0027749A"/>
    <w:rsid w:val="0027775C"/>
    <w:rsid w:val="0027782B"/>
    <w:rsid w:val="00277988"/>
    <w:rsid w:val="00277D13"/>
    <w:rsid w:val="00277F6E"/>
    <w:rsid w:val="00277F79"/>
    <w:rsid w:val="002800BE"/>
    <w:rsid w:val="002801A0"/>
    <w:rsid w:val="00280262"/>
    <w:rsid w:val="002802EA"/>
    <w:rsid w:val="002803E1"/>
    <w:rsid w:val="0028052B"/>
    <w:rsid w:val="002805F5"/>
    <w:rsid w:val="00280751"/>
    <w:rsid w:val="00280771"/>
    <w:rsid w:val="00280BB3"/>
    <w:rsid w:val="00280D37"/>
    <w:rsid w:val="00280D6E"/>
    <w:rsid w:val="00281113"/>
    <w:rsid w:val="002811BD"/>
    <w:rsid w:val="002812B0"/>
    <w:rsid w:val="00281310"/>
    <w:rsid w:val="0028145E"/>
    <w:rsid w:val="002819EB"/>
    <w:rsid w:val="00281EA2"/>
    <w:rsid w:val="002820A0"/>
    <w:rsid w:val="002821A3"/>
    <w:rsid w:val="002823E9"/>
    <w:rsid w:val="002827C4"/>
    <w:rsid w:val="0028280A"/>
    <w:rsid w:val="002829B0"/>
    <w:rsid w:val="002829B5"/>
    <w:rsid w:val="00282AC4"/>
    <w:rsid w:val="00282B68"/>
    <w:rsid w:val="00282CDC"/>
    <w:rsid w:val="00283103"/>
    <w:rsid w:val="00283322"/>
    <w:rsid w:val="0028340A"/>
    <w:rsid w:val="002837E3"/>
    <w:rsid w:val="002837F0"/>
    <w:rsid w:val="00283827"/>
    <w:rsid w:val="0028399F"/>
    <w:rsid w:val="00283A05"/>
    <w:rsid w:val="00283E04"/>
    <w:rsid w:val="00283E3A"/>
    <w:rsid w:val="00283EC7"/>
    <w:rsid w:val="002850EA"/>
    <w:rsid w:val="00285397"/>
    <w:rsid w:val="00285690"/>
    <w:rsid w:val="002857A3"/>
    <w:rsid w:val="00285CBD"/>
    <w:rsid w:val="0028610C"/>
    <w:rsid w:val="00286136"/>
    <w:rsid w:val="002861B9"/>
    <w:rsid w:val="0028631F"/>
    <w:rsid w:val="00286346"/>
    <w:rsid w:val="002869F3"/>
    <w:rsid w:val="00286A19"/>
    <w:rsid w:val="00286ACD"/>
    <w:rsid w:val="00286F9E"/>
    <w:rsid w:val="0028724A"/>
    <w:rsid w:val="0028731A"/>
    <w:rsid w:val="00287573"/>
    <w:rsid w:val="00287633"/>
    <w:rsid w:val="00287838"/>
    <w:rsid w:val="00287E38"/>
    <w:rsid w:val="00287E46"/>
    <w:rsid w:val="00287EC4"/>
    <w:rsid w:val="0029004F"/>
    <w:rsid w:val="00290645"/>
    <w:rsid w:val="0029075E"/>
    <w:rsid w:val="002907B5"/>
    <w:rsid w:val="00290813"/>
    <w:rsid w:val="0029086D"/>
    <w:rsid w:val="00290B18"/>
    <w:rsid w:val="00290D75"/>
    <w:rsid w:val="00290F33"/>
    <w:rsid w:val="00290F9E"/>
    <w:rsid w:val="0029108C"/>
    <w:rsid w:val="00291235"/>
    <w:rsid w:val="0029127A"/>
    <w:rsid w:val="002912FE"/>
    <w:rsid w:val="002913FA"/>
    <w:rsid w:val="00291485"/>
    <w:rsid w:val="002915A9"/>
    <w:rsid w:val="002916FF"/>
    <w:rsid w:val="0029199F"/>
    <w:rsid w:val="00291A0E"/>
    <w:rsid w:val="00291A70"/>
    <w:rsid w:val="00291F15"/>
    <w:rsid w:val="00291F3E"/>
    <w:rsid w:val="00291F91"/>
    <w:rsid w:val="00292109"/>
    <w:rsid w:val="00292141"/>
    <w:rsid w:val="00292766"/>
    <w:rsid w:val="0029287C"/>
    <w:rsid w:val="00292EB7"/>
    <w:rsid w:val="00292F51"/>
    <w:rsid w:val="00293094"/>
    <w:rsid w:val="002933B3"/>
    <w:rsid w:val="002933B6"/>
    <w:rsid w:val="002935E3"/>
    <w:rsid w:val="002935FE"/>
    <w:rsid w:val="002939DA"/>
    <w:rsid w:val="00293A50"/>
    <w:rsid w:val="00293A9C"/>
    <w:rsid w:val="00293AF6"/>
    <w:rsid w:val="00293DAB"/>
    <w:rsid w:val="0029409C"/>
    <w:rsid w:val="002945CC"/>
    <w:rsid w:val="00294901"/>
    <w:rsid w:val="00294949"/>
    <w:rsid w:val="00294BBB"/>
    <w:rsid w:val="00294CA4"/>
    <w:rsid w:val="00294DAC"/>
    <w:rsid w:val="002950CB"/>
    <w:rsid w:val="002958FF"/>
    <w:rsid w:val="00295907"/>
    <w:rsid w:val="00295C48"/>
    <w:rsid w:val="00295F68"/>
    <w:rsid w:val="00295FEA"/>
    <w:rsid w:val="00295FEB"/>
    <w:rsid w:val="002960A8"/>
    <w:rsid w:val="00296227"/>
    <w:rsid w:val="0029667C"/>
    <w:rsid w:val="0029698E"/>
    <w:rsid w:val="00296AB9"/>
    <w:rsid w:val="00296F44"/>
    <w:rsid w:val="00296F85"/>
    <w:rsid w:val="00296F90"/>
    <w:rsid w:val="00297007"/>
    <w:rsid w:val="002970AB"/>
    <w:rsid w:val="002970D7"/>
    <w:rsid w:val="002971E2"/>
    <w:rsid w:val="0029741F"/>
    <w:rsid w:val="00297567"/>
    <w:rsid w:val="002975F7"/>
    <w:rsid w:val="0029777D"/>
    <w:rsid w:val="002979F6"/>
    <w:rsid w:val="00297CBE"/>
    <w:rsid w:val="00297CF6"/>
    <w:rsid w:val="002A0195"/>
    <w:rsid w:val="002A02A9"/>
    <w:rsid w:val="002A03C9"/>
    <w:rsid w:val="002A055E"/>
    <w:rsid w:val="002A082E"/>
    <w:rsid w:val="002A0CCE"/>
    <w:rsid w:val="002A0D36"/>
    <w:rsid w:val="002A0F7E"/>
    <w:rsid w:val="002A1294"/>
    <w:rsid w:val="002A1869"/>
    <w:rsid w:val="002A1C1C"/>
    <w:rsid w:val="002A1C5A"/>
    <w:rsid w:val="002A1CB6"/>
    <w:rsid w:val="002A1D4E"/>
    <w:rsid w:val="002A1E34"/>
    <w:rsid w:val="002A22C5"/>
    <w:rsid w:val="002A2869"/>
    <w:rsid w:val="002A2A53"/>
    <w:rsid w:val="002A2A7E"/>
    <w:rsid w:val="002A2ABF"/>
    <w:rsid w:val="002A3865"/>
    <w:rsid w:val="002A3985"/>
    <w:rsid w:val="002A3991"/>
    <w:rsid w:val="002A3F91"/>
    <w:rsid w:val="002A4088"/>
    <w:rsid w:val="002A413D"/>
    <w:rsid w:val="002A4264"/>
    <w:rsid w:val="002A4483"/>
    <w:rsid w:val="002A44C1"/>
    <w:rsid w:val="002A471B"/>
    <w:rsid w:val="002A475A"/>
    <w:rsid w:val="002A502A"/>
    <w:rsid w:val="002A536F"/>
    <w:rsid w:val="002A578E"/>
    <w:rsid w:val="002A5825"/>
    <w:rsid w:val="002A5840"/>
    <w:rsid w:val="002A5BAB"/>
    <w:rsid w:val="002A5C8B"/>
    <w:rsid w:val="002A5C8F"/>
    <w:rsid w:val="002A5D01"/>
    <w:rsid w:val="002A5D6D"/>
    <w:rsid w:val="002A5E9F"/>
    <w:rsid w:val="002A62D4"/>
    <w:rsid w:val="002A6631"/>
    <w:rsid w:val="002A6677"/>
    <w:rsid w:val="002A671D"/>
    <w:rsid w:val="002A696A"/>
    <w:rsid w:val="002A69E5"/>
    <w:rsid w:val="002A6AA1"/>
    <w:rsid w:val="002A6CA2"/>
    <w:rsid w:val="002A71A6"/>
    <w:rsid w:val="002A7437"/>
    <w:rsid w:val="002A75B4"/>
    <w:rsid w:val="002A75E0"/>
    <w:rsid w:val="002A76B3"/>
    <w:rsid w:val="002A7A64"/>
    <w:rsid w:val="002A7C46"/>
    <w:rsid w:val="002A7F4B"/>
    <w:rsid w:val="002B0129"/>
    <w:rsid w:val="002B0164"/>
    <w:rsid w:val="002B05C1"/>
    <w:rsid w:val="002B06D3"/>
    <w:rsid w:val="002B0E8E"/>
    <w:rsid w:val="002B0EB8"/>
    <w:rsid w:val="002B0FFF"/>
    <w:rsid w:val="002B1835"/>
    <w:rsid w:val="002B1CD6"/>
    <w:rsid w:val="002B1D30"/>
    <w:rsid w:val="002B1E16"/>
    <w:rsid w:val="002B1E5A"/>
    <w:rsid w:val="002B2325"/>
    <w:rsid w:val="002B24D6"/>
    <w:rsid w:val="002B2735"/>
    <w:rsid w:val="002B2844"/>
    <w:rsid w:val="002B2A58"/>
    <w:rsid w:val="002B2A8A"/>
    <w:rsid w:val="002B2C06"/>
    <w:rsid w:val="002B2C6A"/>
    <w:rsid w:val="002B385A"/>
    <w:rsid w:val="002B3C54"/>
    <w:rsid w:val="002B3D18"/>
    <w:rsid w:val="002B3DB1"/>
    <w:rsid w:val="002B3DC3"/>
    <w:rsid w:val="002B410A"/>
    <w:rsid w:val="002B4223"/>
    <w:rsid w:val="002B45C1"/>
    <w:rsid w:val="002B4737"/>
    <w:rsid w:val="002B4FEA"/>
    <w:rsid w:val="002B500E"/>
    <w:rsid w:val="002B5335"/>
    <w:rsid w:val="002B5415"/>
    <w:rsid w:val="002B5542"/>
    <w:rsid w:val="002B58F2"/>
    <w:rsid w:val="002B5909"/>
    <w:rsid w:val="002B599A"/>
    <w:rsid w:val="002B5ACC"/>
    <w:rsid w:val="002B5C19"/>
    <w:rsid w:val="002B5FE4"/>
    <w:rsid w:val="002B608E"/>
    <w:rsid w:val="002B6148"/>
    <w:rsid w:val="002B6641"/>
    <w:rsid w:val="002B6863"/>
    <w:rsid w:val="002B6B7E"/>
    <w:rsid w:val="002B6DA5"/>
    <w:rsid w:val="002B6E21"/>
    <w:rsid w:val="002B71F2"/>
    <w:rsid w:val="002B7262"/>
    <w:rsid w:val="002B7296"/>
    <w:rsid w:val="002B73A0"/>
    <w:rsid w:val="002B749B"/>
    <w:rsid w:val="002B751B"/>
    <w:rsid w:val="002B76FB"/>
    <w:rsid w:val="002B7DFF"/>
    <w:rsid w:val="002B7E47"/>
    <w:rsid w:val="002B7F52"/>
    <w:rsid w:val="002C05AD"/>
    <w:rsid w:val="002C062A"/>
    <w:rsid w:val="002C06C3"/>
    <w:rsid w:val="002C09DF"/>
    <w:rsid w:val="002C0A51"/>
    <w:rsid w:val="002C13B5"/>
    <w:rsid w:val="002C141A"/>
    <w:rsid w:val="002C15F4"/>
    <w:rsid w:val="002C1B5A"/>
    <w:rsid w:val="002C1BFC"/>
    <w:rsid w:val="002C217A"/>
    <w:rsid w:val="002C21C3"/>
    <w:rsid w:val="002C23B3"/>
    <w:rsid w:val="002C23ED"/>
    <w:rsid w:val="002C27E7"/>
    <w:rsid w:val="002C2F44"/>
    <w:rsid w:val="002C35F7"/>
    <w:rsid w:val="002C3766"/>
    <w:rsid w:val="002C3D0F"/>
    <w:rsid w:val="002C3FA4"/>
    <w:rsid w:val="002C4043"/>
    <w:rsid w:val="002C4112"/>
    <w:rsid w:val="002C41E6"/>
    <w:rsid w:val="002C4219"/>
    <w:rsid w:val="002C4884"/>
    <w:rsid w:val="002C49F7"/>
    <w:rsid w:val="002C4F96"/>
    <w:rsid w:val="002C52A4"/>
    <w:rsid w:val="002C5654"/>
    <w:rsid w:val="002C5998"/>
    <w:rsid w:val="002C5B53"/>
    <w:rsid w:val="002C5E1E"/>
    <w:rsid w:val="002C5E4C"/>
    <w:rsid w:val="002C6305"/>
    <w:rsid w:val="002C6357"/>
    <w:rsid w:val="002C6405"/>
    <w:rsid w:val="002C6533"/>
    <w:rsid w:val="002C6582"/>
    <w:rsid w:val="002C681F"/>
    <w:rsid w:val="002C699A"/>
    <w:rsid w:val="002C6AC4"/>
    <w:rsid w:val="002C6B38"/>
    <w:rsid w:val="002C73F3"/>
    <w:rsid w:val="002C7514"/>
    <w:rsid w:val="002C7915"/>
    <w:rsid w:val="002C7B04"/>
    <w:rsid w:val="002D071A"/>
    <w:rsid w:val="002D079B"/>
    <w:rsid w:val="002D0AFC"/>
    <w:rsid w:val="002D0C2D"/>
    <w:rsid w:val="002D0C61"/>
    <w:rsid w:val="002D0E8B"/>
    <w:rsid w:val="002D10CC"/>
    <w:rsid w:val="002D1164"/>
    <w:rsid w:val="002D15D1"/>
    <w:rsid w:val="002D17CF"/>
    <w:rsid w:val="002D18C5"/>
    <w:rsid w:val="002D20A5"/>
    <w:rsid w:val="002D24E5"/>
    <w:rsid w:val="002D250E"/>
    <w:rsid w:val="002D2AF5"/>
    <w:rsid w:val="002D2F78"/>
    <w:rsid w:val="002D3043"/>
    <w:rsid w:val="002D3184"/>
    <w:rsid w:val="002D31BE"/>
    <w:rsid w:val="002D3460"/>
    <w:rsid w:val="002D34B2"/>
    <w:rsid w:val="002D351F"/>
    <w:rsid w:val="002D3D3C"/>
    <w:rsid w:val="002D3F41"/>
    <w:rsid w:val="002D4327"/>
    <w:rsid w:val="002D4657"/>
    <w:rsid w:val="002D4723"/>
    <w:rsid w:val="002D48B0"/>
    <w:rsid w:val="002D4A8C"/>
    <w:rsid w:val="002D4C4D"/>
    <w:rsid w:val="002D4EEF"/>
    <w:rsid w:val="002D5015"/>
    <w:rsid w:val="002D5148"/>
    <w:rsid w:val="002D51C9"/>
    <w:rsid w:val="002D5299"/>
    <w:rsid w:val="002D5798"/>
    <w:rsid w:val="002D57C9"/>
    <w:rsid w:val="002D5838"/>
    <w:rsid w:val="002D597B"/>
    <w:rsid w:val="002D5A32"/>
    <w:rsid w:val="002D5B37"/>
    <w:rsid w:val="002D5B9F"/>
    <w:rsid w:val="002D62C2"/>
    <w:rsid w:val="002D6334"/>
    <w:rsid w:val="002D63CD"/>
    <w:rsid w:val="002D65B8"/>
    <w:rsid w:val="002D661A"/>
    <w:rsid w:val="002D68A1"/>
    <w:rsid w:val="002D6A73"/>
    <w:rsid w:val="002D6CFE"/>
    <w:rsid w:val="002D6F27"/>
    <w:rsid w:val="002D7038"/>
    <w:rsid w:val="002D70AA"/>
    <w:rsid w:val="002D71E4"/>
    <w:rsid w:val="002D71F9"/>
    <w:rsid w:val="002D7637"/>
    <w:rsid w:val="002D78DC"/>
    <w:rsid w:val="002D7954"/>
    <w:rsid w:val="002E006C"/>
    <w:rsid w:val="002E032F"/>
    <w:rsid w:val="002E0865"/>
    <w:rsid w:val="002E0C1C"/>
    <w:rsid w:val="002E0C89"/>
    <w:rsid w:val="002E0DDD"/>
    <w:rsid w:val="002E0DE5"/>
    <w:rsid w:val="002E0E1E"/>
    <w:rsid w:val="002E1049"/>
    <w:rsid w:val="002E1502"/>
    <w:rsid w:val="002E159D"/>
    <w:rsid w:val="002E15DA"/>
    <w:rsid w:val="002E1760"/>
    <w:rsid w:val="002E17F2"/>
    <w:rsid w:val="002E17F7"/>
    <w:rsid w:val="002E1802"/>
    <w:rsid w:val="002E1E62"/>
    <w:rsid w:val="002E2581"/>
    <w:rsid w:val="002E2633"/>
    <w:rsid w:val="002E2937"/>
    <w:rsid w:val="002E2AE4"/>
    <w:rsid w:val="002E2BFB"/>
    <w:rsid w:val="002E2E87"/>
    <w:rsid w:val="002E32FF"/>
    <w:rsid w:val="002E338C"/>
    <w:rsid w:val="002E381A"/>
    <w:rsid w:val="002E3AE4"/>
    <w:rsid w:val="002E3B22"/>
    <w:rsid w:val="002E3D1B"/>
    <w:rsid w:val="002E3FCB"/>
    <w:rsid w:val="002E4113"/>
    <w:rsid w:val="002E49EE"/>
    <w:rsid w:val="002E4E35"/>
    <w:rsid w:val="002E4E4A"/>
    <w:rsid w:val="002E5153"/>
    <w:rsid w:val="002E520F"/>
    <w:rsid w:val="002E551D"/>
    <w:rsid w:val="002E56CD"/>
    <w:rsid w:val="002E5852"/>
    <w:rsid w:val="002E5AC3"/>
    <w:rsid w:val="002E5CC1"/>
    <w:rsid w:val="002E5E67"/>
    <w:rsid w:val="002E66A9"/>
    <w:rsid w:val="002E6726"/>
    <w:rsid w:val="002E6C05"/>
    <w:rsid w:val="002E6D00"/>
    <w:rsid w:val="002E7246"/>
    <w:rsid w:val="002E76DA"/>
    <w:rsid w:val="002E77CC"/>
    <w:rsid w:val="002E787C"/>
    <w:rsid w:val="002E7BA7"/>
    <w:rsid w:val="002E7C38"/>
    <w:rsid w:val="002E7C67"/>
    <w:rsid w:val="002E7CAE"/>
    <w:rsid w:val="002E7CE2"/>
    <w:rsid w:val="002E7D2D"/>
    <w:rsid w:val="002E7E14"/>
    <w:rsid w:val="002F00AA"/>
    <w:rsid w:val="002F047F"/>
    <w:rsid w:val="002F059B"/>
    <w:rsid w:val="002F06BA"/>
    <w:rsid w:val="002F088C"/>
    <w:rsid w:val="002F0FFF"/>
    <w:rsid w:val="002F13E4"/>
    <w:rsid w:val="002F1473"/>
    <w:rsid w:val="002F1895"/>
    <w:rsid w:val="002F1B97"/>
    <w:rsid w:val="002F1D35"/>
    <w:rsid w:val="002F1F6D"/>
    <w:rsid w:val="002F202E"/>
    <w:rsid w:val="002F2167"/>
    <w:rsid w:val="002F2207"/>
    <w:rsid w:val="002F2305"/>
    <w:rsid w:val="002F2764"/>
    <w:rsid w:val="002F2771"/>
    <w:rsid w:val="002F3054"/>
    <w:rsid w:val="002F30EB"/>
    <w:rsid w:val="002F316C"/>
    <w:rsid w:val="002F3251"/>
    <w:rsid w:val="002F336E"/>
    <w:rsid w:val="002F367E"/>
    <w:rsid w:val="002F3769"/>
    <w:rsid w:val="002F37A9"/>
    <w:rsid w:val="002F37E8"/>
    <w:rsid w:val="002F3D89"/>
    <w:rsid w:val="002F3DFB"/>
    <w:rsid w:val="002F3FD3"/>
    <w:rsid w:val="002F425D"/>
    <w:rsid w:val="002F43E2"/>
    <w:rsid w:val="002F459C"/>
    <w:rsid w:val="002F4C34"/>
    <w:rsid w:val="002F4FB6"/>
    <w:rsid w:val="002F51FD"/>
    <w:rsid w:val="002F541E"/>
    <w:rsid w:val="002F54A6"/>
    <w:rsid w:val="002F5C21"/>
    <w:rsid w:val="002F5CCF"/>
    <w:rsid w:val="002F5E2B"/>
    <w:rsid w:val="002F62BB"/>
    <w:rsid w:val="002F6495"/>
    <w:rsid w:val="002F6A8E"/>
    <w:rsid w:val="002F6B00"/>
    <w:rsid w:val="002F6B25"/>
    <w:rsid w:val="002F7670"/>
    <w:rsid w:val="002F77CB"/>
    <w:rsid w:val="002F7864"/>
    <w:rsid w:val="002F7AD7"/>
    <w:rsid w:val="002F7B3D"/>
    <w:rsid w:val="0030044F"/>
    <w:rsid w:val="0030078D"/>
    <w:rsid w:val="00300962"/>
    <w:rsid w:val="003009B5"/>
    <w:rsid w:val="003009F0"/>
    <w:rsid w:val="00300CC7"/>
    <w:rsid w:val="003011A7"/>
    <w:rsid w:val="00301370"/>
    <w:rsid w:val="0030137A"/>
    <w:rsid w:val="00301397"/>
    <w:rsid w:val="003014D1"/>
    <w:rsid w:val="00301794"/>
    <w:rsid w:val="00301CE6"/>
    <w:rsid w:val="00301DC5"/>
    <w:rsid w:val="003020D6"/>
    <w:rsid w:val="00302350"/>
    <w:rsid w:val="0030256B"/>
    <w:rsid w:val="00302C99"/>
    <w:rsid w:val="003031D4"/>
    <w:rsid w:val="003036A3"/>
    <w:rsid w:val="0030395A"/>
    <w:rsid w:val="0030446E"/>
    <w:rsid w:val="00304500"/>
    <w:rsid w:val="00304A2F"/>
    <w:rsid w:val="00304D6F"/>
    <w:rsid w:val="00304DA6"/>
    <w:rsid w:val="00304F1A"/>
    <w:rsid w:val="00304FC4"/>
    <w:rsid w:val="0030501F"/>
    <w:rsid w:val="003050F7"/>
    <w:rsid w:val="003051A2"/>
    <w:rsid w:val="00305448"/>
    <w:rsid w:val="0030548F"/>
    <w:rsid w:val="00305B54"/>
    <w:rsid w:val="00305CA5"/>
    <w:rsid w:val="00305DE3"/>
    <w:rsid w:val="00305EB7"/>
    <w:rsid w:val="00305EFD"/>
    <w:rsid w:val="003061E0"/>
    <w:rsid w:val="0030645D"/>
    <w:rsid w:val="003065B4"/>
    <w:rsid w:val="00306665"/>
    <w:rsid w:val="00306A7D"/>
    <w:rsid w:val="00306A82"/>
    <w:rsid w:val="00306ABE"/>
    <w:rsid w:val="00306B56"/>
    <w:rsid w:val="00306D24"/>
    <w:rsid w:val="00306F3B"/>
    <w:rsid w:val="0030743B"/>
    <w:rsid w:val="0030764B"/>
    <w:rsid w:val="0030781A"/>
    <w:rsid w:val="003078E7"/>
    <w:rsid w:val="00307AFD"/>
    <w:rsid w:val="00307B26"/>
    <w:rsid w:val="00307B33"/>
    <w:rsid w:val="00307BA1"/>
    <w:rsid w:val="00310457"/>
    <w:rsid w:val="00310AF2"/>
    <w:rsid w:val="00310DA9"/>
    <w:rsid w:val="00310FB6"/>
    <w:rsid w:val="00311059"/>
    <w:rsid w:val="00311604"/>
    <w:rsid w:val="00311653"/>
    <w:rsid w:val="003116B1"/>
    <w:rsid w:val="00311702"/>
    <w:rsid w:val="00311B94"/>
    <w:rsid w:val="00311BC9"/>
    <w:rsid w:val="00311E82"/>
    <w:rsid w:val="00313376"/>
    <w:rsid w:val="00313474"/>
    <w:rsid w:val="003137B3"/>
    <w:rsid w:val="00313B11"/>
    <w:rsid w:val="00313D13"/>
    <w:rsid w:val="00313FD6"/>
    <w:rsid w:val="003143BD"/>
    <w:rsid w:val="0031446F"/>
    <w:rsid w:val="00314941"/>
    <w:rsid w:val="003149C5"/>
    <w:rsid w:val="003149E7"/>
    <w:rsid w:val="00314A12"/>
    <w:rsid w:val="00314FA4"/>
    <w:rsid w:val="00315363"/>
    <w:rsid w:val="00315591"/>
    <w:rsid w:val="003156D1"/>
    <w:rsid w:val="003156DF"/>
    <w:rsid w:val="0031573C"/>
    <w:rsid w:val="003157A4"/>
    <w:rsid w:val="00316000"/>
    <w:rsid w:val="003161DF"/>
    <w:rsid w:val="00316323"/>
    <w:rsid w:val="00316A77"/>
    <w:rsid w:val="00316B6A"/>
    <w:rsid w:val="00316BAA"/>
    <w:rsid w:val="00317094"/>
    <w:rsid w:val="003171BF"/>
    <w:rsid w:val="0031765C"/>
    <w:rsid w:val="00317B46"/>
    <w:rsid w:val="00317B99"/>
    <w:rsid w:val="00317D05"/>
    <w:rsid w:val="0032007A"/>
    <w:rsid w:val="0032021C"/>
    <w:rsid w:val="003203ED"/>
    <w:rsid w:val="003206A9"/>
    <w:rsid w:val="0032072F"/>
    <w:rsid w:val="003208C1"/>
    <w:rsid w:val="00320BE3"/>
    <w:rsid w:val="00321096"/>
    <w:rsid w:val="0032112B"/>
    <w:rsid w:val="00321184"/>
    <w:rsid w:val="0032159A"/>
    <w:rsid w:val="00321657"/>
    <w:rsid w:val="00321A00"/>
    <w:rsid w:val="00321A1F"/>
    <w:rsid w:val="00321B65"/>
    <w:rsid w:val="00322374"/>
    <w:rsid w:val="00322561"/>
    <w:rsid w:val="00322704"/>
    <w:rsid w:val="00322753"/>
    <w:rsid w:val="0032283B"/>
    <w:rsid w:val="00322952"/>
    <w:rsid w:val="00322A77"/>
    <w:rsid w:val="00322A86"/>
    <w:rsid w:val="00322C88"/>
    <w:rsid w:val="00322C9F"/>
    <w:rsid w:val="00322CA1"/>
    <w:rsid w:val="003235FE"/>
    <w:rsid w:val="0032368A"/>
    <w:rsid w:val="003237F1"/>
    <w:rsid w:val="0032392A"/>
    <w:rsid w:val="00323CA8"/>
    <w:rsid w:val="00323D24"/>
    <w:rsid w:val="00324648"/>
    <w:rsid w:val="00324907"/>
    <w:rsid w:val="00324D23"/>
    <w:rsid w:val="00325079"/>
    <w:rsid w:val="0032512E"/>
    <w:rsid w:val="0032517D"/>
    <w:rsid w:val="0032521B"/>
    <w:rsid w:val="0032537A"/>
    <w:rsid w:val="003253D3"/>
    <w:rsid w:val="00325567"/>
    <w:rsid w:val="003258B5"/>
    <w:rsid w:val="003258B9"/>
    <w:rsid w:val="00325DD9"/>
    <w:rsid w:val="00325ECE"/>
    <w:rsid w:val="0032625B"/>
    <w:rsid w:val="00326684"/>
    <w:rsid w:val="003266A2"/>
    <w:rsid w:val="00326BA8"/>
    <w:rsid w:val="00326C2D"/>
    <w:rsid w:val="00327044"/>
    <w:rsid w:val="00327119"/>
    <w:rsid w:val="00327283"/>
    <w:rsid w:val="003277AB"/>
    <w:rsid w:val="0032794D"/>
    <w:rsid w:val="00327E2B"/>
    <w:rsid w:val="00330441"/>
    <w:rsid w:val="00330A90"/>
    <w:rsid w:val="00330B15"/>
    <w:rsid w:val="00331153"/>
    <w:rsid w:val="003312EA"/>
    <w:rsid w:val="003313A8"/>
    <w:rsid w:val="0033158B"/>
    <w:rsid w:val="00331712"/>
    <w:rsid w:val="00331751"/>
    <w:rsid w:val="003317AF"/>
    <w:rsid w:val="003318CC"/>
    <w:rsid w:val="00331B0F"/>
    <w:rsid w:val="00331CCB"/>
    <w:rsid w:val="00331DB8"/>
    <w:rsid w:val="00331F1B"/>
    <w:rsid w:val="003320E2"/>
    <w:rsid w:val="003320FD"/>
    <w:rsid w:val="00332120"/>
    <w:rsid w:val="00332180"/>
    <w:rsid w:val="003326BF"/>
    <w:rsid w:val="003327DA"/>
    <w:rsid w:val="003329FD"/>
    <w:rsid w:val="00332A54"/>
    <w:rsid w:val="00332DDD"/>
    <w:rsid w:val="00333094"/>
    <w:rsid w:val="003330F1"/>
    <w:rsid w:val="00333222"/>
    <w:rsid w:val="00333F50"/>
    <w:rsid w:val="00334326"/>
    <w:rsid w:val="00334540"/>
    <w:rsid w:val="00334579"/>
    <w:rsid w:val="0033458C"/>
    <w:rsid w:val="00334E44"/>
    <w:rsid w:val="00334FFD"/>
    <w:rsid w:val="003351AE"/>
    <w:rsid w:val="003354B8"/>
    <w:rsid w:val="0033555D"/>
    <w:rsid w:val="003355A7"/>
    <w:rsid w:val="0033562B"/>
    <w:rsid w:val="00335858"/>
    <w:rsid w:val="00335923"/>
    <w:rsid w:val="00335BBD"/>
    <w:rsid w:val="00335C51"/>
    <w:rsid w:val="00335D9E"/>
    <w:rsid w:val="00335FBC"/>
    <w:rsid w:val="003362A0"/>
    <w:rsid w:val="0033637B"/>
    <w:rsid w:val="0033639B"/>
    <w:rsid w:val="003365F3"/>
    <w:rsid w:val="0033692D"/>
    <w:rsid w:val="00336BDA"/>
    <w:rsid w:val="00336F2E"/>
    <w:rsid w:val="003370E7"/>
    <w:rsid w:val="003374D8"/>
    <w:rsid w:val="0033777D"/>
    <w:rsid w:val="00337953"/>
    <w:rsid w:val="00337BF0"/>
    <w:rsid w:val="00337CBA"/>
    <w:rsid w:val="00337F5E"/>
    <w:rsid w:val="00337FCA"/>
    <w:rsid w:val="00340292"/>
    <w:rsid w:val="0034096F"/>
    <w:rsid w:val="00340C07"/>
    <w:rsid w:val="00340DEB"/>
    <w:rsid w:val="00340FDE"/>
    <w:rsid w:val="00340FEE"/>
    <w:rsid w:val="00341110"/>
    <w:rsid w:val="00341121"/>
    <w:rsid w:val="0034142D"/>
    <w:rsid w:val="003414AD"/>
    <w:rsid w:val="003415BF"/>
    <w:rsid w:val="00341739"/>
    <w:rsid w:val="0034199C"/>
    <w:rsid w:val="00341D1A"/>
    <w:rsid w:val="00341DA1"/>
    <w:rsid w:val="00341F1B"/>
    <w:rsid w:val="00342194"/>
    <w:rsid w:val="003422B7"/>
    <w:rsid w:val="0034257F"/>
    <w:rsid w:val="003426ED"/>
    <w:rsid w:val="003427CC"/>
    <w:rsid w:val="003427E8"/>
    <w:rsid w:val="00342BD7"/>
    <w:rsid w:val="00342BFC"/>
    <w:rsid w:val="00342C43"/>
    <w:rsid w:val="00342C8A"/>
    <w:rsid w:val="00342D51"/>
    <w:rsid w:val="00342E69"/>
    <w:rsid w:val="00342EC6"/>
    <w:rsid w:val="00343081"/>
    <w:rsid w:val="0034331E"/>
    <w:rsid w:val="0034334C"/>
    <w:rsid w:val="003436D9"/>
    <w:rsid w:val="00343739"/>
    <w:rsid w:val="00343965"/>
    <w:rsid w:val="00343AB7"/>
    <w:rsid w:val="0034410C"/>
    <w:rsid w:val="003447D2"/>
    <w:rsid w:val="003449B2"/>
    <w:rsid w:val="00344C35"/>
    <w:rsid w:val="00344C9D"/>
    <w:rsid w:val="00344D1B"/>
    <w:rsid w:val="00344DCF"/>
    <w:rsid w:val="00344FC8"/>
    <w:rsid w:val="003452F6"/>
    <w:rsid w:val="00345F27"/>
    <w:rsid w:val="0034612D"/>
    <w:rsid w:val="003463FA"/>
    <w:rsid w:val="003468FC"/>
    <w:rsid w:val="00346D8C"/>
    <w:rsid w:val="00346DB5"/>
    <w:rsid w:val="0034724C"/>
    <w:rsid w:val="003477B1"/>
    <w:rsid w:val="003478CE"/>
    <w:rsid w:val="003479CD"/>
    <w:rsid w:val="003479F3"/>
    <w:rsid w:val="00347BCC"/>
    <w:rsid w:val="00347E37"/>
    <w:rsid w:val="00350203"/>
    <w:rsid w:val="0035041D"/>
    <w:rsid w:val="003508EF"/>
    <w:rsid w:val="00350C15"/>
    <w:rsid w:val="00350F1A"/>
    <w:rsid w:val="00350FC4"/>
    <w:rsid w:val="003511EF"/>
    <w:rsid w:val="00351231"/>
    <w:rsid w:val="003512B4"/>
    <w:rsid w:val="003513EB"/>
    <w:rsid w:val="0035140E"/>
    <w:rsid w:val="0035150B"/>
    <w:rsid w:val="003515C6"/>
    <w:rsid w:val="003516CC"/>
    <w:rsid w:val="003518AC"/>
    <w:rsid w:val="00351DF9"/>
    <w:rsid w:val="00351EBC"/>
    <w:rsid w:val="00351FF7"/>
    <w:rsid w:val="0035221C"/>
    <w:rsid w:val="00352264"/>
    <w:rsid w:val="0035256D"/>
    <w:rsid w:val="00352625"/>
    <w:rsid w:val="003527F9"/>
    <w:rsid w:val="00352841"/>
    <w:rsid w:val="00352A14"/>
    <w:rsid w:val="00352A1B"/>
    <w:rsid w:val="00352AE9"/>
    <w:rsid w:val="00352D6A"/>
    <w:rsid w:val="00353587"/>
    <w:rsid w:val="00353652"/>
    <w:rsid w:val="0035386A"/>
    <w:rsid w:val="0035389E"/>
    <w:rsid w:val="00353CDD"/>
    <w:rsid w:val="003548CE"/>
    <w:rsid w:val="00354914"/>
    <w:rsid w:val="00354D05"/>
    <w:rsid w:val="00355EEC"/>
    <w:rsid w:val="003563DC"/>
    <w:rsid w:val="003567E7"/>
    <w:rsid w:val="003570BF"/>
    <w:rsid w:val="00357357"/>
    <w:rsid w:val="00357380"/>
    <w:rsid w:val="00357401"/>
    <w:rsid w:val="0035782E"/>
    <w:rsid w:val="00357AA7"/>
    <w:rsid w:val="003602D9"/>
    <w:rsid w:val="00360391"/>
    <w:rsid w:val="003604CE"/>
    <w:rsid w:val="003608E8"/>
    <w:rsid w:val="00360A59"/>
    <w:rsid w:val="00360AE4"/>
    <w:rsid w:val="00360B27"/>
    <w:rsid w:val="00360B74"/>
    <w:rsid w:val="00360C0A"/>
    <w:rsid w:val="00360CE2"/>
    <w:rsid w:val="00361095"/>
    <w:rsid w:val="00361347"/>
    <w:rsid w:val="00361377"/>
    <w:rsid w:val="00361C6F"/>
    <w:rsid w:val="00361FBF"/>
    <w:rsid w:val="003625E1"/>
    <w:rsid w:val="0036260D"/>
    <w:rsid w:val="0036262B"/>
    <w:rsid w:val="003628BD"/>
    <w:rsid w:val="003630B8"/>
    <w:rsid w:val="0036332E"/>
    <w:rsid w:val="0036343E"/>
    <w:rsid w:val="0036349C"/>
    <w:rsid w:val="003637E9"/>
    <w:rsid w:val="00363D4E"/>
    <w:rsid w:val="00363E0C"/>
    <w:rsid w:val="00364293"/>
    <w:rsid w:val="0036465D"/>
    <w:rsid w:val="00364842"/>
    <w:rsid w:val="00364A84"/>
    <w:rsid w:val="00364BF3"/>
    <w:rsid w:val="00364E5D"/>
    <w:rsid w:val="00364E83"/>
    <w:rsid w:val="00364EA5"/>
    <w:rsid w:val="00365099"/>
    <w:rsid w:val="0036527E"/>
    <w:rsid w:val="00365323"/>
    <w:rsid w:val="00365735"/>
    <w:rsid w:val="00365908"/>
    <w:rsid w:val="00365CE8"/>
    <w:rsid w:val="00365E86"/>
    <w:rsid w:val="00365F3B"/>
    <w:rsid w:val="0036637C"/>
    <w:rsid w:val="00366450"/>
    <w:rsid w:val="003666B2"/>
    <w:rsid w:val="00366722"/>
    <w:rsid w:val="0036699D"/>
    <w:rsid w:val="00366D94"/>
    <w:rsid w:val="00366EAF"/>
    <w:rsid w:val="00367173"/>
    <w:rsid w:val="00367AFC"/>
    <w:rsid w:val="00367C30"/>
    <w:rsid w:val="00367DA0"/>
    <w:rsid w:val="0037033E"/>
    <w:rsid w:val="003709CA"/>
    <w:rsid w:val="00370E47"/>
    <w:rsid w:val="0037103E"/>
    <w:rsid w:val="0037110E"/>
    <w:rsid w:val="00371201"/>
    <w:rsid w:val="00371434"/>
    <w:rsid w:val="00371578"/>
    <w:rsid w:val="00371630"/>
    <w:rsid w:val="0037170C"/>
    <w:rsid w:val="00371779"/>
    <w:rsid w:val="00371957"/>
    <w:rsid w:val="00371A32"/>
    <w:rsid w:val="00371ECD"/>
    <w:rsid w:val="0037200D"/>
    <w:rsid w:val="0037222B"/>
    <w:rsid w:val="00372389"/>
    <w:rsid w:val="00372434"/>
    <w:rsid w:val="0037264F"/>
    <w:rsid w:val="003727A2"/>
    <w:rsid w:val="0037297A"/>
    <w:rsid w:val="003733F9"/>
    <w:rsid w:val="00373417"/>
    <w:rsid w:val="0037357C"/>
    <w:rsid w:val="00373595"/>
    <w:rsid w:val="00373878"/>
    <w:rsid w:val="0037409A"/>
    <w:rsid w:val="003740F5"/>
    <w:rsid w:val="003742AC"/>
    <w:rsid w:val="003744D9"/>
    <w:rsid w:val="00374594"/>
    <w:rsid w:val="003748A6"/>
    <w:rsid w:val="00374ACE"/>
    <w:rsid w:val="00374B0B"/>
    <w:rsid w:val="00374E34"/>
    <w:rsid w:val="00375342"/>
    <w:rsid w:val="0037537F"/>
    <w:rsid w:val="00375497"/>
    <w:rsid w:val="0037563E"/>
    <w:rsid w:val="003757BC"/>
    <w:rsid w:val="003759F4"/>
    <w:rsid w:val="00375F17"/>
    <w:rsid w:val="00375F63"/>
    <w:rsid w:val="0037600C"/>
    <w:rsid w:val="003763D7"/>
    <w:rsid w:val="003765B2"/>
    <w:rsid w:val="00376664"/>
    <w:rsid w:val="003768F3"/>
    <w:rsid w:val="00376984"/>
    <w:rsid w:val="00376E5D"/>
    <w:rsid w:val="00376FDC"/>
    <w:rsid w:val="0037702F"/>
    <w:rsid w:val="00377058"/>
    <w:rsid w:val="003770AB"/>
    <w:rsid w:val="003771D3"/>
    <w:rsid w:val="003777FB"/>
    <w:rsid w:val="003778A7"/>
    <w:rsid w:val="003778D1"/>
    <w:rsid w:val="00377B4C"/>
    <w:rsid w:val="00377C39"/>
    <w:rsid w:val="00377CE1"/>
    <w:rsid w:val="00377D32"/>
    <w:rsid w:val="00380022"/>
    <w:rsid w:val="003801B0"/>
    <w:rsid w:val="00380871"/>
    <w:rsid w:val="0038109F"/>
    <w:rsid w:val="00381207"/>
    <w:rsid w:val="00381229"/>
    <w:rsid w:val="003812D3"/>
    <w:rsid w:val="00381D92"/>
    <w:rsid w:val="00381F65"/>
    <w:rsid w:val="00382805"/>
    <w:rsid w:val="0038289E"/>
    <w:rsid w:val="003829CE"/>
    <w:rsid w:val="00382A05"/>
    <w:rsid w:val="00382F0C"/>
    <w:rsid w:val="00382F56"/>
    <w:rsid w:val="003832AD"/>
    <w:rsid w:val="003835DC"/>
    <w:rsid w:val="00383693"/>
    <w:rsid w:val="00383873"/>
    <w:rsid w:val="00383A80"/>
    <w:rsid w:val="00384195"/>
    <w:rsid w:val="003843D1"/>
    <w:rsid w:val="00384654"/>
    <w:rsid w:val="003846CC"/>
    <w:rsid w:val="00384796"/>
    <w:rsid w:val="003849D9"/>
    <w:rsid w:val="00384C0C"/>
    <w:rsid w:val="00384CEA"/>
    <w:rsid w:val="00384CFD"/>
    <w:rsid w:val="00384D17"/>
    <w:rsid w:val="00384D91"/>
    <w:rsid w:val="003851A2"/>
    <w:rsid w:val="003855CA"/>
    <w:rsid w:val="003857E7"/>
    <w:rsid w:val="00385A72"/>
    <w:rsid w:val="00385BF0"/>
    <w:rsid w:val="00385DD1"/>
    <w:rsid w:val="00385F10"/>
    <w:rsid w:val="003861CF"/>
    <w:rsid w:val="00386303"/>
    <w:rsid w:val="003863F6"/>
    <w:rsid w:val="0038645D"/>
    <w:rsid w:val="00386C5A"/>
    <w:rsid w:val="00386EFB"/>
    <w:rsid w:val="00387057"/>
    <w:rsid w:val="00387396"/>
    <w:rsid w:val="003873B0"/>
    <w:rsid w:val="003875A6"/>
    <w:rsid w:val="003876C5"/>
    <w:rsid w:val="00387943"/>
    <w:rsid w:val="00387961"/>
    <w:rsid w:val="00387A09"/>
    <w:rsid w:val="00387B79"/>
    <w:rsid w:val="00387D8C"/>
    <w:rsid w:val="00390491"/>
    <w:rsid w:val="003905D1"/>
    <w:rsid w:val="003906A3"/>
    <w:rsid w:val="00390BBF"/>
    <w:rsid w:val="00391485"/>
    <w:rsid w:val="003914CD"/>
    <w:rsid w:val="00391610"/>
    <w:rsid w:val="0039182C"/>
    <w:rsid w:val="00391B24"/>
    <w:rsid w:val="00391DFA"/>
    <w:rsid w:val="00391EA4"/>
    <w:rsid w:val="00392106"/>
    <w:rsid w:val="0039213B"/>
    <w:rsid w:val="00392490"/>
    <w:rsid w:val="003924DC"/>
    <w:rsid w:val="00392526"/>
    <w:rsid w:val="0039263B"/>
    <w:rsid w:val="0039276C"/>
    <w:rsid w:val="00392862"/>
    <w:rsid w:val="0039305D"/>
    <w:rsid w:val="003933B0"/>
    <w:rsid w:val="0039371E"/>
    <w:rsid w:val="00393799"/>
    <w:rsid w:val="00393990"/>
    <w:rsid w:val="003939FF"/>
    <w:rsid w:val="00393B61"/>
    <w:rsid w:val="00393CB6"/>
    <w:rsid w:val="00393E08"/>
    <w:rsid w:val="00393FE2"/>
    <w:rsid w:val="003942D9"/>
    <w:rsid w:val="00394423"/>
    <w:rsid w:val="0039454F"/>
    <w:rsid w:val="00394733"/>
    <w:rsid w:val="003948FA"/>
    <w:rsid w:val="0039543C"/>
    <w:rsid w:val="003954CE"/>
    <w:rsid w:val="00395556"/>
    <w:rsid w:val="003955A4"/>
    <w:rsid w:val="00395756"/>
    <w:rsid w:val="003959F9"/>
    <w:rsid w:val="00395A89"/>
    <w:rsid w:val="00395B06"/>
    <w:rsid w:val="00395C12"/>
    <w:rsid w:val="00395C6D"/>
    <w:rsid w:val="00396E1E"/>
    <w:rsid w:val="00396F3B"/>
    <w:rsid w:val="00397129"/>
    <w:rsid w:val="003979DC"/>
    <w:rsid w:val="00397DB6"/>
    <w:rsid w:val="00397E4C"/>
    <w:rsid w:val="00397E8C"/>
    <w:rsid w:val="00397F23"/>
    <w:rsid w:val="00397F68"/>
    <w:rsid w:val="003A007D"/>
    <w:rsid w:val="003A0357"/>
    <w:rsid w:val="003A0772"/>
    <w:rsid w:val="003A0784"/>
    <w:rsid w:val="003A0ACF"/>
    <w:rsid w:val="003A0B1C"/>
    <w:rsid w:val="003A12C7"/>
    <w:rsid w:val="003A1AE0"/>
    <w:rsid w:val="003A1F3E"/>
    <w:rsid w:val="003A1FB3"/>
    <w:rsid w:val="003A2025"/>
    <w:rsid w:val="003A20AD"/>
    <w:rsid w:val="003A2100"/>
    <w:rsid w:val="003A2223"/>
    <w:rsid w:val="003A2A0F"/>
    <w:rsid w:val="003A2B0A"/>
    <w:rsid w:val="003A3627"/>
    <w:rsid w:val="003A36B9"/>
    <w:rsid w:val="003A3901"/>
    <w:rsid w:val="003A398B"/>
    <w:rsid w:val="003A3A2E"/>
    <w:rsid w:val="003A3D70"/>
    <w:rsid w:val="003A3FAB"/>
    <w:rsid w:val="003A409F"/>
    <w:rsid w:val="003A44A5"/>
    <w:rsid w:val="003A45A1"/>
    <w:rsid w:val="003A4683"/>
    <w:rsid w:val="003A4848"/>
    <w:rsid w:val="003A492E"/>
    <w:rsid w:val="003A497E"/>
    <w:rsid w:val="003A49B0"/>
    <w:rsid w:val="003A49D3"/>
    <w:rsid w:val="003A4BCD"/>
    <w:rsid w:val="003A4C46"/>
    <w:rsid w:val="003A50EC"/>
    <w:rsid w:val="003A595C"/>
    <w:rsid w:val="003A5B0A"/>
    <w:rsid w:val="003A5EA2"/>
    <w:rsid w:val="003A5EDA"/>
    <w:rsid w:val="003A5F17"/>
    <w:rsid w:val="003A5F18"/>
    <w:rsid w:val="003A608E"/>
    <w:rsid w:val="003A64F2"/>
    <w:rsid w:val="003A662E"/>
    <w:rsid w:val="003A66E1"/>
    <w:rsid w:val="003A686C"/>
    <w:rsid w:val="003A6BAC"/>
    <w:rsid w:val="003A6BFF"/>
    <w:rsid w:val="003A6C2E"/>
    <w:rsid w:val="003A6CB6"/>
    <w:rsid w:val="003A6CBE"/>
    <w:rsid w:val="003A6EB8"/>
    <w:rsid w:val="003A70A4"/>
    <w:rsid w:val="003A7138"/>
    <w:rsid w:val="003A72AA"/>
    <w:rsid w:val="003A759E"/>
    <w:rsid w:val="003A7661"/>
    <w:rsid w:val="003A7699"/>
    <w:rsid w:val="003A7792"/>
    <w:rsid w:val="003A7CD8"/>
    <w:rsid w:val="003A7DE9"/>
    <w:rsid w:val="003A7EF3"/>
    <w:rsid w:val="003A7F4C"/>
    <w:rsid w:val="003A7F65"/>
    <w:rsid w:val="003B0361"/>
    <w:rsid w:val="003B0376"/>
    <w:rsid w:val="003B0566"/>
    <w:rsid w:val="003B077B"/>
    <w:rsid w:val="003B0D25"/>
    <w:rsid w:val="003B0DCA"/>
    <w:rsid w:val="003B0EEB"/>
    <w:rsid w:val="003B10F1"/>
    <w:rsid w:val="003B11CE"/>
    <w:rsid w:val="003B12C0"/>
    <w:rsid w:val="003B13C9"/>
    <w:rsid w:val="003B159C"/>
    <w:rsid w:val="003B174E"/>
    <w:rsid w:val="003B19D5"/>
    <w:rsid w:val="003B1C0D"/>
    <w:rsid w:val="003B1E6F"/>
    <w:rsid w:val="003B1EF4"/>
    <w:rsid w:val="003B1F91"/>
    <w:rsid w:val="003B2B6D"/>
    <w:rsid w:val="003B2CAE"/>
    <w:rsid w:val="003B2D58"/>
    <w:rsid w:val="003B2E5B"/>
    <w:rsid w:val="003B2E8A"/>
    <w:rsid w:val="003B30A3"/>
    <w:rsid w:val="003B3154"/>
    <w:rsid w:val="003B31F0"/>
    <w:rsid w:val="003B3206"/>
    <w:rsid w:val="003B32A5"/>
    <w:rsid w:val="003B3474"/>
    <w:rsid w:val="003B369F"/>
    <w:rsid w:val="003B36A3"/>
    <w:rsid w:val="003B3893"/>
    <w:rsid w:val="003B3DDF"/>
    <w:rsid w:val="003B3FE6"/>
    <w:rsid w:val="003B4302"/>
    <w:rsid w:val="003B4551"/>
    <w:rsid w:val="003B4585"/>
    <w:rsid w:val="003B4C2A"/>
    <w:rsid w:val="003B4F1E"/>
    <w:rsid w:val="003B50CB"/>
    <w:rsid w:val="003B526A"/>
    <w:rsid w:val="003B5280"/>
    <w:rsid w:val="003B5359"/>
    <w:rsid w:val="003B535C"/>
    <w:rsid w:val="003B5650"/>
    <w:rsid w:val="003B5715"/>
    <w:rsid w:val="003B5924"/>
    <w:rsid w:val="003B5A99"/>
    <w:rsid w:val="003B5C00"/>
    <w:rsid w:val="003B5D84"/>
    <w:rsid w:val="003B6437"/>
    <w:rsid w:val="003B64BB"/>
    <w:rsid w:val="003B6B37"/>
    <w:rsid w:val="003B6F64"/>
    <w:rsid w:val="003B6FC6"/>
    <w:rsid w:val="003B7033"/>
    <w:rsid w:val="003B79C7"/>
    <w:rsid w:val="003B7FE5"/>
    <w:rsid w:val="003C008A"/>
    <w:rsid w:val="003C0283"/>
    <w:rsid w:val="003C03CF"/>
    <w:rsid w:val="003C04BE"/>
    <w:rsid w:val="003C058A"/>
    <w:rsid w:val="003C09CA"/>
    <w:rsid w:val="003C0A05"/>
    <w:rsid w:val="003C0D1A"/>
    <w:rsid w:val="003C0D70"/>
    <w:rsid w:val="003C0FC0"/>
    <w:rsid w:val="003C10CE"/>
    <w:rsid w:val="003C11C8"/>
    <w:rsid w:val="003C1273"/>
    <w:rsid w:val="003C14D4"/>
    <w:rsid w:val="003C1751"/>
    <w:rsid w:val="003C188E"/>
    <w:rsid w:val="003C2289"/>
    <w:rsid w:val="003C22CA"/>
    <w:rsid w:val="003C2335"/>
    <w:rsid w:val="003C2702"/>
    <w:rsid w:val="003C2912"/>
    <w:rsid w:val="003C2919"/>
    <w:rsid w:val="003C2A7E"/>
    <w:rsid w:val="003C2B11"/>
    <w:rsid w:val="003C2BC7"/>
    <w:rsid w:val="003C2C9C"/>
    <w:rsid w:val="003C2EFA"/>
    <w:rsid w:val="003C2F7E"/>
    <w:rsid w:val="003C3359"/>
    <w:rsid w:val="003C3645"/>
    <w:rsid w:val="003C3A18"/>
    <w:rsid w:val="003C3D1B"/>
    <w:rsid w:val="003C3F8F"/>
    <w:rsid w:val="003C4069"/>
    <w:rsid w:val="003C424B"/>
    <w:rsid w:val="003C4378"/>
    <w:rsid w:val="003C45B2"/>
    <w:rsid w:val="003C48AF"/>
    <w:rsid w:val="003C4DA3"/>
    <w:rsid w:val="003C4E57"/>
    <w:rsid w:val="003C50DD"/>
    <w:rsid w:val="003C514E"/>
    <w:rsid w:val="003C51BA"/>
    <w:rsid w:val="003C5324"/>
    <w:rsid w:val="003C54CA"/>
    <w:rsid w:val="003C580C"/>
    <w:rsid w:val="003C5973"/>
    <w:rsid w:val="003C5C39"/>
    <w:rsid w:val="003C5E78"/>
    <w:rsid w:val="003C5FE7"/>
    <w:rsid w:val="003C615C"/>
    <w:rsid w:val="003C61AC"/>
    <w:rsid w:val="003C630A"/>
    <w:rsid w:val="003C6500"/>
    <w:rsid w:val="003C68CA"/>
    <w:rsid w:val="003C69C1"/>
    <w:rsid w:val="003C6C70"/>
    <w:rsid w:val="003C6CCB"/>
    <w:rsid w:val="003C7149"/>
    <w:rsid w:val="003C727C"/>
    <w:rsid w:val="003C7755"/>
    <w:rsid w:val="003C7806"/>
    <w:rsid w:val="003C780B"/>
    <w:rsid w:val="003C79C4"/>
    <w:rsid w:val="003C7B0A"/>
    <w:rsid w:val="003C7C1A"/>
    <w:rsid w:val="003D0117"/>
    <w:rsid w:val="003D06CA"/>
    <w:rsid w:val="003D0E8B"/>
    <w:rsid w:val="003D0F7D"/>
    <w:rsid w:val="003D109F"/>
    <w:rsid w:val="003D1240"/>
    <w:rsid w:val="003D13A7"/>
    <w:rsid w:val="003D14D6"/>
    <w:rsid w:val="003D1578"/>
    <w:rsid w:val="003D1963"/>
    <w:rsid w:val="003D1BB2"/>
    <w:rsid w:val="003D1D31"/>
    <w:rsid w:val="003D1D5C"/>
    <w:rsid w:val="003D200F"/>
    <w:rsid w:val="003D2176"/>
    <w:rsid w:val="003D22AC"/>
    <w:rsid w:val="003D22D0"/>
    <w:rsid w:val="003D2312"/>
    <w:rsid w:val="003D234C"/>
    <w:rsid w:val="003D2478"/>
    <w:rsid w:val="003D269B"/>
    <w:rsid w:val="003D2955"/>
    <w:rsid w:val="003D3058"/>
    <w:rsid w:val="003D3289"/>
    <w:rsid w:val="003D3B72"/>
    <w:rsid w:val="003D3C45"/>
    <w:rsid w:val="003D42C0"/>
    <w:rsid w:val="003D449D"/>
    <w:rsid w:val="003D4691"/>
    <w:rsid w:val="003D4B6F"/>
    <w:rsid w:val="003D5012"/>
    <w:rsid w:val="003D51AD"/>
    <w:rsid w:val="003D53DE"/>
    <w:rsid w:val="003D56E0"/>
    <w:rsid w:val="003D5723"/>
    <w:rsid w:val="003D58E8"/>
    <w:rsid w:val="003D5B0E"/>
    <w:rsid w:val="003D5B1F"/>
    <w:rsid w:val="003D5D9E"/>
    <w:rsid w:val="003D6043"/>
    <w:rsid w:val="003D6747"/>
    <w:rsid w:val="003D679A"/>
    <w:rsid w:val="003D6973"/>
    <w:rsid w:val="003D76CB"/>
    <w:rsid w:val="003D79C4"/>
    <w:rsid w:val="003D7B01"/>
    <w:rsid w:val="003D7EAD"/>
    <w:rsid w:val="003E0127"/>
    <w:rsid w:val="003E0165"/>
    <w:rsid w:val="003E0175"/>
    <w:rsid w:val="003E017C"/>
    <w:rsid w:val="003E0412"/>
    <w:rsid w:val="003E0432"/>
    <w:rsid w:val="003E0B78"/>
    <w:rsid w:val="003E13E0"/>
    <w:rsid w:val="003E15FA"/>
    <w:rsid w:val="003E1ACD"/>
    <w:rsid w:val="003E1D34"/>
    <w:rsid w:val="003E1DA9"/>
    <w:rsid w:val="003E25AE"/>
    <w:rsid w:val="003E26E8"/>
    <w:rsid w:val="003E275B"/>
    <w:rsid w:val="003E2B4A"/>
    <w:rsid w:val="003E3164"/>
    <w:rsid w:val="003E33E3"/>
    <w:rsid w:val="003E343F"/>
    <w:rsid w:val="003E3487"/>
    <w:rsid w:val="003E374A"/>
    <w:rsid w:val="003E380E"/>
    <w:rsid w:val="003E3A00"/>
    <w:rsid w:val="003E3A36"/>
    <w:rsid w:val="003E3A9C"/>
    <w:rsid w:val="003E3ACB"/>
    <w:rsid w:val="003E3C6D"/>
    <w:rsid w:val="003E4221"/>
    <w:rsid w:val="003E42DB"/>
    <w:rsid w:val="003E454E"/>
    <w:rsid w:val="003E463C"/>
    <w:rsid w:val="003E4727"/>
    <w:rsid w:val="003E4804"/>
    <w:rsid w:val="003E4B13"/>
    <w:rsid w:val="003E4EF6"/>
    <w:rsid w:val="003E53BB"/>
    <w:rsid w:val="003E55E4"/>
    <w:rsid w:val="003E584F"/>
    <w:rsid w:val="003E5974"/>
    <w:rsid w:val="003E59D2"/>
    <w:rsid w:val="003E5D71"/>
    <w:rsid w:val="003E5F72"/>
    <w:rsid w:val="003E62A0"/>
    <w:rsid w:val="003E64D5"/>
    <w:rsid w:val="003E6CC5"/>
    <w:rsid w:val="003E6D07"/>
    <w:rsid w:val="003E6D19"/>
    <w:rsid w:val="003E70C0"/>
    <w:rsid w:val="003E71F8"/>
    <w:rsid w:val="003E74E3"/>
    <w:rsid w:val="003E75A7"/>
    <w:rsid w:val="003E7791"/>
    <w:rsid w:val="003E7836"/>
    <w:rsid w:val="003E7D1D"/>
    <w:rsid w:val="003E7D43"/>
    <w:rsid w:val="003E7F32"/>
    <w:rsid w:val="003E7F5B"/>
    <w:rsid w:val="003F0523"/>
    <w:rsid w:val="003F057D"/>
    <w:rsid w:val="003F05C7"/>
    <w:rsid w:val="003F080E"/>
    <w:rsid w:val="003F0870"/>
    <w:rsid w:val="003F0A43"/>
    <w:rsid w:val="003F11B0"/>
    <w:rsid w:val="003F17B3"/>
    <w:rsid w:val="003F199F"/>
    <w:rsid w:val="003F1AA6"/>
    <w:rsid w:val="003F1B4C"/>
    <w:rsid w:val="003F22F5"/>
    <w:rsid w:val="003F2563"/>
    <w:rsid w:val="003F259A"/>
    <w:rsid w:val="003F2668"/>
    <w:rsid w:val="003F2783"/>
    <w:rsid w:val="003F2AA4"/>
    <w:rsid w:val="003F2BE2"/>
    <w:rsid w:val="003F2CD4"/>
    <w:rsid w:val="003F2DB9"/>
    <w:rsid w:val="003F2F6D"/>
    <w:rsid w:val="003F2FAA"/>
    <w:rsid w:val="003F31ED"/>
    <w:rsid w:val="003F3573"/>
    <w:rsid w:val="003F3814"/>
    <w:rsid w:val="003F3AAE"/>
    <w:rsid w:val="003F4099"/>
    <w:rsid w:val="003F42E9"/>
    <w:rsid w:val="003F46A8"/>
    <w:rsid w:val="003F493E"/>
    <w:rsid w:val="003F4D44"/>
    <w:rsid w:val="003F4DEF"/>
    <w:rsid w:val="003F4FC1"/>
    <w:rsid w:val="003F50A9"/>
    <w:rsid w:val="003F50E9"/>
    <w:rsid w:val="003F519E"/>
    <w:rsid w:val="003F51A5"/>
    <w:rsid w:val="003F55DB"/>
    <w:rsid w:val="003F5669"/>
    <w:rsid w:val="003F568E"/>
    <w:rsid w:val="003F56C5"/>
    <w:rsid w:val="003F5710"/>
    <w:rsid w:val="003F57A4"/>
    <w:rsid w:val="003F587B"/>
    <w:rsid w:val="003F5891"/>
    <w:rsid w:val="003F59E6"/>
    <w:rsid w:val="003F5D2A"/>
    <w:rsid w:val="003F6082"/>
    <w:rsid w:val="003F627A"/>
    <w:rsid w:val="003F62B8"/>
    <w:rsid w:val="003F6424"/>
    <w:rsid w:val="003F6733"/>
    <w:rsid w:val="003F6BBE"/>
    <w:rsid w:val="003F6DC4"/>
    <w:rsid w:val="003F705A"/>
    <w:rsid w:val="003F7116"/>
    <w:rsid w:val="003F75EF"/>
    <w:rsid w:val="003F7625"/>
    <w:rsid w:val="003F77AA"/>
    <w:rsid w:val="003F79B1"/>
    <w:rsid w:val="003F7A19"/>
    <w:rsid w:val="003F7BE6"/>
    <w:rsid w:val="003F7D04"/>
    <w:rsid w:val="003F7DDE"/>
    <w:rsid w:val="003F7FE6"/>
    <w:rsid w:val="004000E8"/>
    <w:rsid w:val="004004B5"/>
    <w:rsid w:val="004004FB"/>
    <w:rsid w:val="00400865"/>
    <w:rsid w:val="00400C6E"/>
    <w:rsid w:val="00400D8F"/>
    <w:rsid w:val="004014A4"/>
    <w:rsid w:val="00401520"/>
    <w:rsid w:val="00401594"/>
    <w:rsid w:val="0040167A"/>
    <w:rsid w:val="00401828"/>
    <w:rsid w:val="004019CE"/>
    <w:rsid w:val="00401A9B"/>
    <w:rsid w:val="00401EA0"/>
    <w:rsid w:val="00401F46"/>
    <w:rsid w:val="004021A8"/>
    <w:rsid w:val="00402271"/>
    <w:rsid w:val="00402381"/>
    <w:rsid w:val="004024D8"/>
    <w:rsid w:val="00402644"/>
    <w:rsid w:val="0040284F"/>
    <w:rsid w:val="00402A79"/>
    <w:rsid w:val="00402B39"/>
    <w:rsid w:val="00402C73"/>
    <w:rsid w:val="00402E2B"/>
    <w:rsid w:val="00402EE0"/>
    <w:rsid w:val="0040325C"/>
    <w:rsid w:val="004032C1"/>
    <w:rsid w:val="004034D2"/>
    <w:rsid w:val="004034D7"/>
    <w:rsid w:val="004037CB"/>
    <w:rsid w:val="00403D7D"/>
    <w:rsid w:val="00404055"/>
    <w:rsid w:val="004042AC"/>
    <w:rsid w:val="00404757"/>
    <w:rsid w:val="00404762"/>
    <w:rsid w:val="004048F1"/>
    <w:rsid w:val="00404B33"/>
    <w:rsid w:val="00404B77"/>
    <w:rsid w:val="00404E1A"/>
    <w:rsid w:val="0040512B"/>
    <w:rsid w:val="0040553A"/>
    <w:rsid w:val="0040554E"/>
    <w:rsid w:val="00405AD8"/>
    <w:rsid w:val="00405C04"/>
    <w:rsid w:val="00405CA5"/>
    <w:rsid w:val="00405D0C"/>
    <w:rsid w:val="00405FCB"/>
    <w:rsid w:val="00406ADB"/>
    <w:rsid w:val="00406C36"/>
    <w:rsid w:val="0040701D"/>
    <w:rsid w:val="0040735D"/>
    <w:rsid w:val="004074E4"/>
    <w:rsid w:val="0040785C"/>
    <w:rsid w:val="00407BEF"/>
    <w:rsid w:val="00407C07"/>
    <w:rsid w:val="00407CD3"/>
    <w:rsid w:val="00407CE4"/>
    <w:rsid w:val="00410134"/>
    <w:rsid w:val="004105D1"/>
    <w:rsid w:val="004107C9"/>
    <w:rsid w:val="0041084A"/>
    <w:rsid w:val="00410857"/>
    <w:rsid w:val="0041098C"/>
    <w:rsid w:val="00410A30"/>
    <w:rsid w:val="00410A8F"/>
    <w:rsid w:val="00410B72"/>
    <w:rsid w:val="00410B7F"/>
    <w:rsid w:val="00410BFA"/>
    <w:rsid w:val="00410F18"/>
    <w:rsid w:val="00410FD7"/>
    <w:rsid w:val="00411273"/>
    <w:rsid w:val="00411319"/>
    <w:rsid w:val="00411717"/>
    <w:rsid w:val="00411995"/>
    <w:rsid w:val="00411A2B"/>
    <w:rsid w:val="00411B62"/>
    <w:rsid w:val="00411B76"/>
    <w:rsid w:val="00411BAF"/>
    <w:rsid w:val="00411BDF"/>
    <w:rsid w:val="0041263E"/>
    <w:rsid w:val="00412689"/>
    <w:rsid w:val="00412736"/>
    <w:rsid w:val="004127C1"/>
    <w:rsid w:val="00412BC3"/>
    <w:rsid w:val="00412C3C"/>
    <w:rsid w:val="00412D13"/>
    <w:rsid w:val="00412F0A"/>
    <w:rsid w:val="004135B3"/>
    <w:rsid w:val="004137DE"/>
    <w:rsid w:val="00413AAC"/>
    <w:rsid w:val="00413B3E"/>
    <w:rsid w:val="00413BB9"/>
    <w:rsid w:val="00413C61"/>
    <w:rsid w:val="00413E92"/>
    <w:rsid w:val="00413E99"/>
    <w:rsid w:val="0041405C"/>
    <w:rsid w:val="004140A7"/>
    <w:rsid w:val="004143FA"/>
    <w:rsid w:val="004144E5"/>
    <w:rsid w:val="00414B96"/>
    <w:rsid w:val="00414BB4"/>
    <w:rsid w:val="00414CA1"/>
    <w:rsid w:val="00414CB9"/>
    <w:rsid w:val="00414D57"/>
    <w:rsid w:val="00414EB8"/>
    <w:rsid w:val="00414F93"/>
    <w:rsid w:val="0041554E"/>
    <w:rsid w:val="004155B2"/>
    <w:rsid w:val="0041563D"/>
    <w:rsid w:val="00415901"/>
    <w:rsid w:val="00415ACE"/>
    <w:rsid w:val="00415B98"/>
    <w:rsid w:val="00415D09"/>
    <w:rsid w:val="00416004"/>
    <w:rsid w:val="0041604D"/>
    <w:rsid w:val="0041607B"/>
    <w:rsid w:val="004161A8"/>
    <w:rsid w:val="004161E0"/>
    <w:rsid w:val="004167F3"/>
    <w:rsid w:val="004168E5"/>
    <w:rsid w:val="004169B7"/>
    <w:rsid w:val="004169C1"/>
    <w:rsid w:val="004169DF"/>
    <w:rsid w:val="00416C49"/>
    <w:rsid w:val="00417521"/>
    <w:rsid w:val="004176A6"/>
    <w:rsid w:val="00417744"/>
    <w:rsid w:val="00417771"/>
    <w:rsid w:val="00417B12"/>
    <w:rsid w:val="00417DB8"/>
    <w:rsid w:val="00417E6C"/>
    <w:rsid w:val="00417F82"/>
    <w:rsid w:val="004207F8"/>
    <w:rsid w:val="00420A28"/>
    <w:rsid w:val="00420B5F"/>
    <w:rsid w:val="00420C76"/>
    <w:rsid w:val="00421105"/>
    <w:rsid w:val="004212DB"/>
    <w:rsid w:val="00421AA1"/>
    <w:rsid w:val="00421B04"/>
    <w:rsid w:val="00422057"/>
    <w:rsid w:val="0042210E"/>
    <w:rsid w:val="00422166"/>
    <w:rsid w:val="00422569"/>
    <w:rsid w:val="0042274B"/>
    <w:rsid w:val="004227B3"/>
    <w:rsid w:val="00422AA4"/>
    <w:rsid w:val="00422AF3"/>
    <w:rsid w:val="00422C25"/>
    <w:rsid w:val="00422F7E"/>
    <w:rsid w:val="004230DE"/>
    <w:rsid w:val="0042357D"/>
    <w:rsid w:val="004238D4"/>
    <w:rsid w:val="00423A21"/>
    <w:rsid w:val="00423CCB"/>
    <w:rsid w:val="00423E42"/>
    <w:rsid w:val="004242F4"/>
    <w:rsid w:val="00424312"/>
    <w:rsid w:val="0042438E"/>
    <w:rsid w:val="004243F8"/>
    <w:rsid w:val="00424932"/>
    <w:rsid w:val="00424B1F"/>
    <w:rsid w:val="00424B56"/>
    <w:rsid w:val="00424CDB"/>
    <w:rsid w:val="00424D90"/>
    <w:rsid w:val="004250DF"/>
    <w:rsid w:val="00425184"/>
    <w:rsid w:val="004251EA"/>
    <w:rsid w:val="0042553F"/>
    <w:rsid w:val="00425724"/>
    <w:rsid w:val="00425884"/>
    <w:rsid w:val="00425C22"/>
    <w:rsid w:val="00425C8D"/>
    <w:rsid w:val="00425CC2"/>
    <w:rsid w:val="00425DC1"/>
    <w:rsid w:val="004262B6"/>
    <w:rsid w:val="004264BA"/>
    <w:rsid w:val="00426542"/>
    <w:rsid w:val="00426837"/>
    <w:rsid w:val="004269CC"/>
    <w:rsid w:val="00426AB9"/>
    <w:rsid w:val="00426DD7"/>
    <w:rsid w:val="00426E46"/>
    <w:rsid w:val="00426EF9"/>
    <w:rsid w:val="00427248"/>
    <w:rsid w:val="004272EA"/>
    <w:rsid w:val="00427781"/>
    <w:rsid w:val="004278C1"/>
    <w:rsid w:val="00427EC8"/>
    <w:rsid w:val="00427F46"/>
    <w:rsid w:val="00427FA0"/>
    <w:rsid w:val="004303BB"/>
    <w:rsid w:val="00430683"/>
    <w:rsid w:val="0043087C"/>
    <w:rsid w:val="004308AB"/>
    <w:rsid w:val="004308EB"/>
    <w:rsid w:val="00430A6D"/>
    <w:rsid w:val="004310D1"/>
    <w:rsid w:val="00431240"/>
    <w:rsid w:val="00431A7A"/>
    <w:rsid w:val="00431ACA"/>
    <w:rsid w:val="00431C33"/>
    <w:rsid w:val="00432427"/>
    <w:rsid w:val="00432845"/>
    <w:rsid w:val="004329C1"/>
    <w:rsid w:val="00432A98"/>
    <w:rsid w:val="00432BA1"/>
    <w:rsid w:val="00432C45"/>
    <w:rsid w:val="00433109"/>
    <w:rsid w:val="004332A6"/>
    <w:rsid w:val="0043351E"/>
    <w:rsid w:val="0043387C"/>
    <w:rsid w:val="00433F14"/>
    <w:rsid w:val="00434474"/>
    <w:rsid w:val="00434492"/>
    <w:rsid w:val="004344E6"/>
    <w:rsid w:val="00434898"/>
    <w:rsid w:val="004349D0"/>
    <w:rsid w:val="00434CE0"/>
    <w:rsid w:val="00435440"/>
    <w:rsid w:val="004358E9"/>
    <w:rsid w:val="004358FB"/>
    <w:rsid w:val="00435A5B"/>
    <w:rsid w:val="00436136"/>
    <w:rsid w:val="004361AD"/>
    <w:rsid w:val="00436725"/>
    <w:rsid w:val="004369DE"/>
    <w:rsid w:val="004370F5"/>
    <w:rsid w:val="004371D1"/>
    <w:rsid w:val="00437207"/>
    <w:rsid w:val="004372A6"/>
    <w:rsid w:val="00437447"/>
    <w:rsid w:val="00437453"/>
    <w:rsid w:val="00437638"/>
    <w:rsid w:val="0043786B"/>
    <w:rsid w:val="004379C0"/>
    <w:rsid w:val="00437A69"/>
    <w:rsid w:val="00437B92"/>
    <w:rsid w:val="00437CCD"/>
    <w:rsid w:val="00437F06"/>
    <w:rsid w:val="004403DB"/>
    <w:rsid w:val="00440879"/>
    <w:rsid w:val="00440E4C"/>
    <w:rsid w:val="00440EAE"/>
    <w:rsid w:val="004412CE"/>
    <w:rsid w:val="00441426"/>
    <w:rsid w:val="00441A49"/>
    <w:rsid w:val="00441A92"/>
    <w:rsid w:val="00441F30"/>
    <w:rsid w:val="0044246C"/>
    <w:rsid w:val="0044265B"/>
    <w:rsid w:val="0044265F"/>
    <w:rsid w:val="00442808"/>
    <w:rsid w:val="00442810"/>
    <w:rsid w:val="00442A07"/>
    <w:rsid w:val="00442B0E"/>
    <w:rsid w:val="004431DC"/>
    <w:rsid w:val="00443204"/>
    <w:rsid w:val="004435B9"/>
    <w:rsid w:val="00443B89"/>
    <w:rsid w:val="0044430A"/>
    <w:rsid w:val="00444411"/>
    <w:rsid w:val="00444429"/>
    <w:rsid w:val="0044444C"/>
    <w:rsid w:val="004444B2"/>
    <w:rsid w:val="00444869"/>
    <w:rsid w:val="00444D9F"/>
    <w:rsid w:val="00444E67"/>
    <w:rsid w:val="00444F56"/>
    <w:rsid w:val="0044560F"/>
    <w:rsid w:val="00445611"/>
    <w:rsid w:val="00445956"/>
    <w:rsid w:val="00445AC8"/>
    <w:rsid w:val="00445AE0"/>
    <w:rsid w:val="00445BB4"/>
    <w:rsid w:val="00445EA1"/>
    <w:rsid w:val="00445F27"/>
    <w:rsid w:val="00446070"/>
    <w:rsid w:val="00446109"/>
    <w:rsid w:val="00446146"/>
    <w:rsid w:val="0044617E"/>
    <w:rsid w:val="00446312"/>
    <w:rsid w:val="00446488"/>
    <w:rsid w:val="00446734"/>
    <w:rsid w:val="00446794"/>
    <w:rsid w:val="00446B73"/>
    <w:rsid w:val="00446C0E"/>
    <w:rsid w:val="00446DBB"/>
    <w:rsid w:val="00446E3A"/>
    <w:rsid w:val="00446E55"/>
    <w:rsid w:val="00446E84"/>
    <w:rsid w:val="004470B7"/>
    <w:rsid w:val="00450A08"/>
    <w:rsid w:val="00450A69"/>
    <w:rsid w:val="00450AE6"/>
    <w:rsid w:val="00450EF1"/>
    <w:rsid w:val="004511C8"/>
    <w:rsid w:val="0045157E"/>
    <w:rsid w:val="004517AA"/>
    <w:rsid w:val="004517BC"/>
    <w:rsid w:val="00451BD9"/>
    <w:rsid w:val="00451C19"/>
    <w:rsid w:val="0045218D"/>
    <w:rsid w:val="00452209"/>
    <w:rsid w:val="0045248A"/>
    <w:rsid w:val="0045249C"/>
    <w:rsid w:val="004526EE"/>
    <w:rsid w:val="00452873"/>
    <w:rsid w:val="00452A16"/>
    <w:rsid w:val="00452B3B"/>
    <w:rsid w:val="00452CAC"/>
    <w:rsid w:val="00452DDA"/>
    <w:rsid w:val="00452FA3"/>
    <w:rsid w:val="00453019"/>
    <w:rsid w:val="0045316B"/>
    <w:rsid w:val="00453216"/>
    <w:rsid w:val="00453227"/>
    <w:rsid w:val="0045351B"/>
    <w:rsid w:val="0045357D"/>
    <w:rsid w:val="00453843"/>
    <w:rsid w:val="0045387A"/>
    <w:rsid w:val="004539F7"/>
    <w:rsid w:val="00453D25"/>
    <w:rsid w:val="00453D65"/>
    <w:rsid w:val="00453E46"/>
    <w:rsid w:val="00453F1A"/>
    <w:rsid w:val="004540E6"/>
    <w:rsid w:val="0045418C"/>
    <w:rsid w:val="00454587"/>
    <w:rsid w:val="00454685"/>
    <w:rsid w:val="0045480E"/>
    <w:rsid w:val="00454810"/>
    <w:rsid w:val="00454CB5"/>
    <w:rsid w:val="00454D9E"/>
    <w:rsid w:val="00454F8B"/>
    <w:rsid w:val="0045516F"/>
    <w:rsid w:val="004553AA"/>
    <w:rsid w:val="0045540B"/>
    <w:rsid w:val="00455FDD"/>
    <w:rsid w:val="0045623B"/>
    <w:rsid w:val="00456390"/>
    <w:rsid w:val="004569FB"/>
    <w:rsid w:val="00456CF8"/>
    <w:rsid w:val="004571CE"/>
    <w:rsid w:val="004571F9"/>
    <w:rsid w:val="00457249"/>
    <w:rsid w:val="0045732D"/>
    <w:rsid w:val="00457510"/>
    <w:rsid w:val="00457565"/>
    <w:rsid w:val="00457567"/>
    <w:rsid w:val="00457868"/>
    <w:rsid w:val="00457B3C"/>
    <w:rsid w:val="00457B71"/>
    <w:rsid w:val="00457BC9"/>
    <w:rsid w:val="00457CD6"/>
    <w:rsid w:val="004602BA"/>
    <w:rsid w:val="004605C3"/>
    <w:rsid w:val="00460806"/>
    <w:rsid w:val="00460966"/>
    <w:rsid w:val="00460B11"/>
    <w:rsid w:val="00460B9F"/>
    <w:rsid w:val="00461070"/>
    <w:rsid w:val="004614EF"/>
    <w:rsid w:val="0046185F"/>
    <w:rsid w:val="004619D8"/>
    <w:rsid w:val="00461BA3"/>
    <w:rsid w:val="00461C72"/>
    <w:rsid w:val="004623C0"/>
    <w:rsid w:val="00462750"/>
    <w:rsid w:val="00462BB9"/>
    <w:rsid w:val="00462E17"/>
    <w:rsid w:val="00463004"/>
    <w:rsid w:val="0046321D"/>
    <w:rsid w:val="00463224"/>
    <w:rsid w:val="00463396"/>
    <w:rsid w:val="00463407"/>
    <w:rsid w:val="0046343C"/>
    <w:rsid w:val="004634CC"/>
    <w:rsid w:val="00463A72"/>
    <w:rsid w:val="00463C31"/>
    <w:rsid w:val="00463D79"/>
    <w:rsid w:val="00463D94"/>
    <w:rsid w:val="004643CA"/>
    <w:rsid w:val="00464689"/>
    <w:rsid w:val="004647B4"/>
    <w:rsid w:val="00464820"/>
    <w:rsid w:val="00464886"/>
    <w:rsid w:val="004648FA"/>
    <w:rsid w:val="00464F19"/>
    <w:rsid w:val="00464FAB"/>
    <w:rsid w:val="004651C5"/>
    <w:rsid w:val="00465403"/>
    <w:rsid w:val="00465712"/>
    <w:rsid w:val="004659B7"/>
    <w:rsid w:val="00465D52"/>
    <w:rsid w:val="00466151"/>
    <w:rsid w:val="0046667A"/>
    <w:rsid w:val="0046695E"/>
    <w:rsid w:val="004669E2"/>
    <w:rsid w:val="00466A8F"/>
    <w:rsid w:val="00466AA7"/>
    <w:rsid w:val="00466DC3"/>
    <w:rsid w:val="00466F50"/>
    <w:rsid w:val="0046703C"/>
    <w:rsid w:val="00467358"/>
    <w:rsid w:val="00467384"/>
    <w:rsid w:val="004677F0"/>
    <w:rsid w:val="00467A9E"/>
    <w:rsid w:val="00467BFA"/>
    <w:rsid w:val="00467E62"/>
    <w:rsid w:val="0047022F"/>
    <w:rsid w:val="0047070C"/>
    <w:rsid w:val="00470C31"/>
    <w:rsid w:val="00470EB6"/>
    <w:rsid w:val="0047102E"/>
    <w:rsid w:val="00471152"/>
    <w:rsid w:val="0047116E"/>
    <w:rsid w:val="00471213"/>
    <w:rsid w:val="004717DA"/>
    <w:rsid w:val="0047194C"/>
    <w:rsid w:val="00471D58"/>
    <w:rsid w:val="00471DE0"/>
    <w:rsid w:val="00472472"/>
    <w:rsid w:val="004728D1"/>
    <w:rsid w:val="004729DB"/>
    <w:rsid w:val="00472ABD"/>
    <w:rsid w:val="00472DBE"/>
    <w:rsid w:val="004734D0"/>
    <w:rsid w:val="004738AD"/>
    <w:rsid w:val="00473B49"/>
    <w:rsid w:val="00473EF7"/>
    <w:rsid w:val="00473F78"/>
    <w:rsid w:val="00473FF7"/>
    <w:rsid w:val="004749EC"/>
    <w:rsid w:val="00474A59"/>
    <w:rsid w:val="00474AC2"/>
    <w:rsid w:val="00474AC4"/>
    <w:rsid w:val="00474F8B"/>
    <w:rsid w:val="004750A8"/>
    <w:rsid w:val="0047534A"/>
    <w:rsid w:val="0047555D"/>
    <w:rsid w:val="0047556B"/>
    <w:rsid w:val="004756F2"/>
    <w:rsid w:val="004758BE"/>
    <w:rsid w:val="00475BC4"/>
    <w:rsid w:val="00475C11"/>
    <w:rsid w:val="00475CC3"/>
    <w:rsid w:val="00475D83"/>
    <w:rsid w:val="004762EC"/>
    <w:rsid w:val="004763AD"/>
    <w:rsid w:val="00476A0E"/>
    <w:rsid w:val="004771BD"/>
    <w:rsid w:val="00477768"/>
    <w:rsid w:val="00480561"/>
    <w:rsid w:val="00480612"/>
    <w:rsid w:val="004806C3"/>
    <w:rsid w:val="004806F4"/>
    <w:rsid w:val="004810E5"/>
    <w:rsid w:val="00481415"/>
    <w:rsid w:val="004817FA"/>
    <w:rsid w:val="004819BB"/>
    <w:rsid w:val="00481A73"/>
    <w:rsid w:val="00481AEF"/>
    <w:rsid w:val="00481B5D"/>
    <w:rsid w:val="00481F2C"/>
    <w:rsid w:val="00481F67"/>
    <w:rsid w:val="004820EE"/>
    <w:rsid w:val="00482269"/>
    <w:rsid w:val="004826C9"/>
    <w:rsid w:val="004827F5"/>
    <w:rsid w:val="0048287B"/>
    <w:rsid w:val="004828F4"/>
    <w:rsid w:val="00482919"/>
    <w:rsid w:val="00482991"/>
    <w:rsid w:val="00482A2F"/>
    <w:rsid w:val="00483025"/>
    <w:rsid w:val="0048317E"/>
    <w:rsid w:val="00483B77"/>
    <w:rsid w:val="00483CB8"/>
    <w:rsid w:val="00483ED9"/>
    <w:rsid w:val="00483F9A"/>
    <w:rsid w:val="00484165"/>
    <w:rsid w:val="00484172"/>
    <w:rsid w:val="0048480D"/>
    <w:rsid w:val="00484836"/>
    <w:rsid w:val="004849AB"/>
    <w:rsid w:val="00484A08"/>
    <w:rsid w:val="00484BF6"/>
    <w:rsid w:val="00484E94"/>
    <w:rsid w:val="004850A3"/>
    <w:rsid w:val="00485304"/>
    <w:rsid w:val="00485344"/>
    <w:rsid w:val="00485804"/>
    <w:rsid w:val="004859F2"/>
    <w:rsid w:val="00485C9B"/>
    <w:rsid w:val="00485D83"/>
    <w:rsid w:val="00485E4B"/>
    <w:rsid w:val="0048603D"/>
    <w:rsid w:val="004860A8"/>
    <w:rsid w:val="004860EB"/>
    <w:rsid w:val="0048683A"/>
    <w:rsid w:val="0048692F"/>
    <w:rsid w:val="004869E3"/>
    <w:rsid w:val="00486A8F"/>
    <w:rsid w:val="00486E0F"/>
    <w:rsid w:val="004871ED"/>
    <w:rsid w:val="004872E6"/>
    <w:rsid w:val="00487395"/>
    <w:rsid w:val="00487AC9"/>
    <w:rsid w:val="00487BCD"/>
    <w:rsid w:val="00487FDA"/>
    <w:rsid w:val="00487FE6"/>
    <w:rsid w:val="00490560"/>
    <w:rsid w:val="0049056B"/>
    <w:rsid w:val="00490578"/>
    <w:rsid w:val="00490664"/>
    <w:rsid w:val="004909FD"/>
    <w:rsid w:val="00490A04"/>
    <w:rsid w:val="00490B30"/>
    <w:rsid w:val="00490C57"/>
    <w:rsid w:val="00490CDD"/>
    <w:rsid w:val="00490FD1"/>
    <w:rsid w:val="00491171"/>
    <w:rsid w:val="004911DE"/>
    <w:rsid w:val="00491285"/>
    <w:rsid w:val="004915AB"/>
    <w:rsid w:val="00491A53"/>
    <w:rsid w:val="00491D86"/>
    <w:rsid w:val="004920AF"/>
    <w:rsid w:val="00492296"/>
    <w:rsid w:val="00492559"/>
    <w:rsid w:val="0049262F"/>
    <w:rsid w:val="00492679"/>
    <w:rsid w:val="00492BC5"/>
    <w:rsid w:val="00493102"/>
    <w:rsid w:val="004934D6"/>
    <w:rsid w:val="00493616"/>
    <w:rsid w:val="00493670"/>
    <w:rsid w:val="004936AE"/>
    <w:rsid w:val="00493AD9"/>
    <w:rsid w:val="00493B03"/>
    <w:rsid w:val="00493B2D"/>
    <w:rsid w:val="00493D41"/>
    <w:rsid w:val="0049400F"/>
    <w:rsid w:val="004940C3"/>
    <w:rsid w:val="00494581"/>
    <w:rsid w:val="004945C3"/>
    <w:rsid w:val="0049465F"/>
    <w:rsid w:val="004946B5"/>
    <w:rsid w:val="00494807"/>
    <w:rsid w:val="0049489B"/>
    <w:rsid w:val="00494E37"/>
    <w:rsid w:val="00494EC3"/>
    <w:rsid w:val="00495034"/>
    <w:rsid w:val="00495203"/>
    <w:rsid w:val="00495E48"/>
    <w:rsid w:val="0049600D"/>
    <w:rsid w:val="00496089"/>
    <w:rsid w:val="00496383"/>
    <w:rsid w:val="004964F1"/>
    <w:rsid w:val="0049658D"/>
    <w:rsid w:val="0049691E"/>
    <w:rsid w:val="00496A70"/>
    <w:rsid w:val="00496EAF"/>
    <w:rsid w:val="00497054"/>
    <w:rsid w:val="0049723A"/>
    <w:rsid w:val="0049785D"/>
    <w:rsid w:val="004978BB"/>
    <w:rsid w:val="00497970"/>
    <w:rsid w:val="004979F6"/>
    <w:rsid w:val="00497FBB"/>
    <w:rsid w:val="004A0072"/>
    <w:rsid w:val="004A0075"/>
    <w:rsid w:val="004A03FC"/>
    <w:rsid w:val="004A042E"/>
    <w:rsid w:val="004A04EB"/>
    <w:rsid w:val="004A0DBE"/>
    <w:rsid w:val="004A1543"/>
    <w:rsid w:val="004A159F"/>
    <w:rsid w:val="004A16BC"/>
    <w:rsid w:val="004A17E7"/>
    <w:rsid w:val="004A1978"/>
    <w:rsid w:val="004A22F8"/>
    <w:rsid w:val="004A242B"/>
    <w:rsid w:val="004A2ABC"/>
    <w:rsid w:val="004A2B94"/>
    <w:rsid w:val="004A2C58"/>
    <w:rsid w:val="004A2DDB"/>
    <w:rsid w:val="004A2ECD"/>
    <w:rsid w:val="004A34B3"/>
    <w:rsid w:val="004A3724"/>
    <w:rsid w:val="004A37F8"/>
    <w:rsid w:val="004A3E45"/>
    <w:rsid w:val="004A3F2B"/>
    <w:rsid w:val="004A444A"/>
    <w:rsid w:val="004A4570"/>
    <w:rsid w:val="004A4777"/>
    <w:rsid w:val="004A4911"/>
    <w:rsid w:val="004A4B73"/>
    <w:rsid w:val="004A505F"/>
    <w:rsid w:val="004A527B"/>
    <w:rsid w:val="004A5855"/>
    <w:rsid w:val="004A626E"/>
    <w:rsid w:val="004A685A"/>
    <w:rsid w:val="004A6997"/>
    <w:rsid w:val="004A6C48"/>
    <w:rsid w:val="004A7336"/>
    <w:rsid w:val="004A73FF"/>
    <w:rsid w:val="004A7411"/>
    <w:rsid w:val="004A7578"/>
    <w:rsid w:val="004A7650"/>
    <w:rsid w:val="004A7B27"/>
    <w:rsid w:val="004A7B49"/>
    <w:rsid w:val="004A7DB0"/>
    <w:rsid w:val="004A7DE5"/>
    <w:rsid w:val="004B0067"/>
    <w:rsid w:val="004B00F2"/>
    <w:rsid w:val="004B029C"/>
    <w:rsid w:val="004B03D5"/>
    <w:rsid w:val="004B0795"/>
    <w:rsid w:val="004B0918"/>
    <w:rsid w:val="004B097D"/>
    <w:rsid w:val="004B0A0E"/>
    <w:rsid w:val="004B0AFE"/>
    <w:rsid w:val="004B129D"/>
    <w:rsid w:val="004B14FE"/>
    <w:rsid w:val="004B158B"/>
    <w:rsid w:val="004B15BD"/>
    <w:rsid w:val="004B1737"/>
    <w:rsid w:val="004B18B7"/>
    <w:rsid w:val="004B18F5"/>
    <w:rsid w:val="004B19F8"/>
    <w:rsid w:val="004B1A37"/>
    <w:rsid w:val="004B1A7F"/>
    <w:rsid w:val="004B1C79"/>
    <w:rsid w:val="004B1C7D"/>
    <w:rsid w:val="004B1EC2"/>
    <w:rsid w:val="004B223A"/>
    <w:rsid w:val="004B22D8"/>
    <w:rsid w:val="004B25ED"/>
    <w:rsid w:val="004B29A8"/>
    <w:rsid w:val="004B2A3E"/>
    <w:rsid w:val="004B2AFD"/>
    <w:rsid w:val="004B30E1"/>
    <w:rsid w:val="004B33B9"/>
    <w:rsid w:val="004B347E"/>
    <w:rsid w:val="004B4030"/>
    <w:rsid w:val="004B40FB"/>
    <w:rsid w:val="004B41AE"/>
    <w:rsid w:val="004B49AB"/>
    <w:rsid w:val="004B4D36"/>
    <w:rsid w:val="004B4EA7"/>
    <w:rsid w:val="004B53B2"/>
    <w:rsid w:val="004B5596"/>
    <w:rsid w:val="004B5A20"/>
    <w:rsid w:val="004B5CAF"/>
    <w:rsid w:val="004B5ED7"/>
    <w:rsid w:val="004B634A"/>
    <w:rsid w:val="004B675E"/>
    <w:rsid w:val="004B6763"/>
    <w:rsid w:val="004B6904"/>
    <w:rsid w:val="004B6AF3"/>
    <w:rsid w:val="004B6B9A"/>
    <w:rsid w:val="004B6E58"/>
    <w:rsid w:val="004B6F52"/>
    <w:rsid w:val="004B6F6A"/>
    <w:rsid w:val="004B7502"/>
    <w:rsid w:val="004B75C3"/>
    <w:rsid w:val="004B77E9"/>
    <w:rsid w:val="004B78CE"/>
    <w:rsid w:val="004B78F7"/>
    <w:rsid w:val="004B7A08"/>
    <w:rsid w:val="004B7ACC"/>
    <w:rsid w:val="004B7C0C"/>
    <w:rsid w:val="004B7D0F"/>
    <w:rsid w:val="004B7F57"/>
    <w:rsid w:val="004C004D"/>
    <w:rsid w:val="004C0093"/>
    <w:rsid w:val="004C01D1"/>
    <w:rsid w:val="004C051B"/>
    <w:rsid w:val="004C06F5"/>
    <w:rsid w:val="004C0A33"/>
    <w:rsid w:val="004C0A3D"/>
    <w:rsid w:val="004C0D90"/>
    <w:rsid w:val="004C0E19"/>
    <w:rsid w:val="004C1231"/>
    <w:rsid w:val="004C1372"/>
    <w:rsid w:val="004C1AFA"/>
    <w:rsid w:val="004C1C58"/>
    <w:rsid w:val="004C1FB6"/>
    <w:rsid w:val="004C2392"/>
    <w:rsid w:val="004C2462"/>
    <w:rsid w:val="004C26E2"/>
    <w:rsid w:val="004C2ED0"/>
    <w:rsid w:val="004C30F0"/>
    <w:rsid w:val="004C3330"/>
    <w:rsid w:val="004C340E"/>
    <w:rsid w:val="004C34EE"/>
    <w:rsid w:val="004C3898"/>
    <w:rsid w:val="004C38C3"/>
    <w:rsid w:val="004C3930"/>
    <w:rsid w:val="004C3BCE"/>
    <w:rsid w:val="004C3C84"/>
    <w:rsid w:val="004C3F07"/>
    <w:rsid w:val="004C4275"/>
    <w:rsid w:val="004C443D"/>
    <w:rsid w:val="004C4523"/>
    <w:rsid w:val="004C46FD"/>
    <w:rsid w:val="004C488E"/>
    <w:rsid w:val="004C4C1D"/>
    <w:rsid w:val="004C4D7F"/>
    <w:rsid w:val="004C5146"/>
    <w:rsid w:val="004C5157"/>
    <w:rsid w:val="004C53A0"/>
    <w:rsid w:val="004C5634"/>
    <w:rsid w:val="004C5656"/>
    <w:rsid w:val="004C5AC7"/>
    <w:rsid w:val="004C5AC9"/>
    <w:rsid w:val="004C6066"/>
    <w:rsid w:val="004C6078"/>
    <w:rsid w:val="004C6117"/>
    <w:rsid w:val="004C63C3"/>
    <w:rsid w:val="004C65FB"/>
    <w:rsid w:val="004C664A"/>
    <w:rsid w:val="004C66A8"/>
    <w:rsid w:val="004C698D"/>
    <w:rsid w:val="004C699C"/>
    <w:rsid w:val="004C6B4A"/>
    <w:rsid w:val="004C6C60"/>
    <w:rsid w:val="004C712A"/>
    <w:rsid w:val="004C79C0"/>
    <w:rsid w:val="004C7BD5"/>
    <w:rsid w:val="004C7C4F"/>
    <w:rsid w:val="004D0111"/>
    <w:rsid w:val="004D040E"/>
    <w:rsid w:val="004D067D"/>
    <w:rsid w:val="004D0DED"/>
    <w:rsid w:val="004D0E24"/>
    <w:rsid w:val="004D14C8"/>
    <w:rsid w:val="004D175D"/>
    <w:rsid w:val="004D1AE9"/>
    <w:rsid w:val="004D1D61"/>
    <w:rsid w:val="004D1E7C"/>
    <w:rsid w:val="004D21AD"/>
    <w:rsid w:val="004D2539"/>
    <w:rsid w:val="004D26A0"/>
    <w:rsid w:val="004D27C9"/>
    <w:rsid w:val="004D291C"/>
    <w:rsid w:val="004D295E"/>
    <w:rsid w:val="004D2EC3"/>
    <w:rsid w:val="004D2FC2"/>
    <w:rsid w:val="004D3045"/>
    <w:rsid w:val="004D334B"/>
    <w:rsid w:val="004D3378"/>
    <w:rsid w:val="004D3445"/>
    <w:rsid w:val="004D36B1"/>
    <w:rsid w:val="004D38C2"/>
    <w:rsid w:val="004D3ED0"/>
    <w:rsid w:val="004D3FF2"/>
    <w:rsid w:val="004D4030"/>
    <w:rsid w:val="004D41B4"/>
    <w:rsid w:val="004D41BF"/>
    <w:rsid w:val="004D4367"/>
    <w:rsid w:val="004D4471"/>
    <w:rsid w:val="004D46DA"/>
    <w:rsid w:val="004D54BE"/>
    <w:rsid w:val="004D56A3"/>
    <w:rsid w:val="004D5721"/>
    <w:rsid w:val="004D59DC"/>
    <w:rsid w:val="004D5B92"/>
    <w:rsid w:val="004D5BD4"/>
    <w:rsid w:val="004D6A0F"/>
    <w:rsid w:val="004D6DEB"/>
    <w:rsid w:val="004D6F4A"/>
    <w:rsid w:val="004D71B6"/>
    <w:rsid w:val="004D7387"/>
    <w:rsid w:val="004D7B3E"/>
    <w:rsid w:val="004D7B98"/>
    <w:rsid w:val="004D7DA4"/>
    <w:rsid w:val="004D7EBD"/>
    <w:rsid w:val="004D7FD6"/>
    <w:rsid w:val="004E006C"/>
    <w:rsid w:val="004E00C3"/>
    <w:rsid w:val="004E00D8"/>
    <w:rsid w:val="004E01EA"/>
    <w:rsid w:val="004E057E"/>
    <w:rsid w:val="004E0817"/>
    <w:rsid w:val="004E0903"/>
    <w:rsid w:val="004E09B0"/>
    <w:rsid w:val="004E0ABA"/>
    <w:rsid w:val="004E10EE"/>
    <w:rsid w:val="004E117E"/>
    <w:rsid w:val="004E1613"/>
    <w:rsid w:val="004E1A9D"/>
    <w:rsid w:val="004E1B32"/>
    <w:rsid w:val="004E1D83"/>
    <w:rsid w:val="004E1F13"/>
    <w:rsid w:val="004E1F5D"/>
    <w:rsid w:val="004E1F95"/>
    <w:rsid w:val="004E24CD"/>
    <w:rsid w:val="004E2680"/>
    <w:rsid w:val="004E28F9"/>
    <w:rsid w:val="004E2CBD"/>
    <w:rsid w:val="004E2D61"/>
    <w:rsid w:val="004E37E7"/>
    <w:rsid w:val="004E38EA"/>
    <w:rsid w:val="004E390D"/>
    <w:rsid w:val="004E4426"/>
    <w:rsid w:val="004E452C"/>
    <w:rsid w:val="004E45CF"/>
    <w:rsid w:val="004E462E"/>
    <w:rsid w:val="004E4799"/>
    <w:rsid w:val="004E488D"/>
    <w:rsid w:val="004E4AC1"/>
    <w:rsid w:val="004E4D94"/>
    <w:rsid w:val="004E5083"/>
    <w:rsid w:val="004E5245"/>
    <w:rsid w:val="004E5373"/>
    <w:rsid w:val="004E568F"/>
    <w:rsid w:val="004E56DC"/>
    <w:rsid w:val="004E599B"/>
    <w:rsid w:val="004E59F7"/>
    <w:rsid w:val="004E5B15"/>
    <w:rsid w:val="004E5B95"/>
    <w:rsid w:val="004E5C61"/>
    <w:rsid w:val="004E5CD7"/>
    <w:rsid w:val="004E6181"/>
    <w:rsid w:val="004E6473"/>
    <w:rsid w:val="004E64DE"/>
    <w:rsid w:val="004E66DD"/>
    <w:rsid w:val="004E6781"/>
    <w:rsid w:val="004E6B62"/>
    <w:rsid w:val="004E6C5D"/>
    <w:rsid w:val="004E6CA2"/>
    <w:rsid w:val="004E6CF2"/>
    <w:rsid w:val="004E6E8D"/>
    <w:rsid w:val="004E706D"/>
    <w:rsid w:val="004E73C4"/>
    <w:rsid w:val="004E7425"/>
    <w:rsid w:val="004E7539"/>
    <w:rsid w:val="004E76F4"/>
    <w:rsid w:val="004E777D"/>
    <w:rsid w:val="004E792C"/>
    <w:rsid w:val="004E79E5"/>
    <w:rsid w:val="004E7AA0"/>
    <w:rsid w:val="004E7DD2"/>
    <w:rsid w:val="004F0116"/>
    <w:rsid w:val="004F0144"/>
    <w:rsid w:val="004F0213"/>
    <w:rsid w:val="004F038A"/>
    <w:rsid w:val="004F0399"/>
    <w:rsid w:val="004F04A8"/>
    <w:rsid w:val="004F079E"/>
    <w:rsid w:val="004F09A8"/>
    <w:rsid w:val="004F0A9E"/>
    <w:rsid w:val="004F0B4E"/>
    <w:rsid w:val="004F0B6C"/>
    <w:rsid w:val="004F0DA5"/>
    <w:rsid w:val="004F1855"/>
    <w:rsid w:val="004F1EC5"/>
    <w:rsid w:val="004F2078"/>
    <w:rsid w:val="004F257E"/>
    <w:rsid w:val="004F2853"/>
    <w:rsid w:val="004F28E0"/>
    <w:rsid w:val="004F2C35"/>
    <w:rsid w:val="004F3469"/>
    <w:rsid w:val="004F34FB"/>
    <w:rsid w:val="004F3767"/>
    <w:rsid w:val="004F3817"/>
    <w:rsid w:val="004F3A19"/>
    <w:rsid w:val="004F3F3C"/>
    <w:rsid w:val="004F41B2"/>
    <w:rsid w:val="004F43D6"/>
    <w:rsid w:val="004F482E"/>
    <w:rsid w:val="004F486E"/>
    <w:rsid w:val="004F4A7E"/>
    <w:rsid w:val="004F4B47"/>
    <w:rsid w:val="004F4DA3"/>
    <w:rsid w:val="004F4E7C"/>
    <w:rsid w:val="004F518F"/>
    <w:rsid w:val="004F51B9"/>
    <w:rsid w:val="004F57BD"/>
    <w:rsid w:val="004F5885"/>
    <w:rsid w:val="004F5BE8"/>
    <w:rsid w:val="004F5C6B"/>
    <w:rsid w:val="004F5CF0"/>
    <w:rsid w:val="004F5D8F"/>
    <w:rsid w:val="004F61EC"/>
    <w:rsid w:val="004F62DE"/>
    <w:rsid w:val="004F6766"/>
    <w:rsid w:val="004F7046"/>
    <w:rsid w:val="004F7534"/>
    <w:rsid w:val="004F760A"/>
    <w:rsid w:val="004F7C6E"/>
    <w:rsid w:val="004F7DE7"/>
    <w:rsid w:val="00500254"/>
    <w:rsid w:val="005002FF"/>
    <w:rsid w:val="00500474"/>
    <w:rsid w:val="005006BA"/>
    <w:rsid w:val="005007A1"/>
    <w:rsid w:val="00500A28"/>
    <w:rsid w:val="00500AB5"/>
    <w:rsid w:val="00500BAF"/>
    <w:rsid w:val="00501157"/>
    <w:rsid w:val="005012E0"/>
    <w:rsid w:val="005015BF"/>
    <w:rsid w:val="00501A0F"/>
    <w:rsid w:val="00501AF9"/>
    <w:rsid w:val="00501E54"/>
    <w:rsid w:val="005024B7"/>
    <w:rsid w:val="00502526"/>
    <w:rsid w:val="005026E2"/>
    <w:rsid w:val="00502818"/>
    <w:rsid w:val="00502994"/>
    <w:rsid w:val="00502D01"/>
    <w:rsid w:val="005032E6"/>
    <w:rsid w:val="0050334F"/>
    <w:rsid w:val="0050397B"/>
    <w:rsid w:val="00503A60"/>
    <w:rsid w:val="00503B97"/>
    <w:rsid w:val="00503D73"/>
    <w:rsid w:val="0050408C"/>
    <w:rsid w:val="0050427B"/>
    <w:rsid w:val="00504CE4"/>
    <w:rsid w:val="00504DB1"/>
    <w:rsid w:val="0050502F"/>
    <w:rsid w:val="0050578F"/>
    <w:rsid w:val="00505E80"/>
    <w:rsid w:val="005064F3"/>
    <w:rsid w:val="00506557"/>
    <w:rsid w:val="0050661D"/>
    <w:rsid w:val="005066B4"/>
    <w:rsid w:val="0050677A"/>
    <w:rsid w:val="005069F4"/>
    <w:rsid w:val="00506BA6"/>
    <w:rsid w:val="00506C28"/>
    <w:rsid w:val="00506C9F"/>
    <w:rsid w:val="00506E5C"/>
    <w:rsid w:val="0050701F"/>
    <w:rsid w:val="0050716B"/>
    <w:rsid w:val="0050733E"/>
    <w:rsid w:val="00507372"/>
    <w:rsid w:val="00507839"/>
    <w:rsid w:val="00507BD8"/>
    <w:rsid w:val="005102B4"/>
    <w:rsid w:val="00510534"/>
    <w:rsid w:val="00510552"/>
    <w:rsid w:val="005108D8"/>
    <w:rsid w:val="00510C15"/>
    <w:rsid w:val="00510DC8"/>
    <w:rsid w:val="00510EFE"/>
    <w:rsid w:val="0051152A"/>
    <w:rsid w:val="005116F9"/>
    <w:rsid w:val="005118C5"/>
    <w:rsid w:val="00511A46"/>
    <w:rsid w:val="00511B25"/>
    <w:rsid w:val="00511D1E"/>
    <w:rsid w:val="00511E64"/>
    <w:rsid w:val="00511E6F"/>
    <w:rsid w:val="00512014"/>
    <w:rsid w:val="0051222F"/>
    <w:rsid w:val="005123A1"/>
    <w:rsid w:val="00512762"/>
    <w:rsid w:val="005127EE"/>
    <w:rsid w:val="0051284C"/>
    <w:rsid w:val="0051288F"/>
    <w:rsid w:val="005129E7"/>
    <w:rsid w:val="00512B35"/>
    <w:rsid w:val="00512B8F"/>
    <w:rsid w:val="00512EA3"/>
    <w:rsid w:val="00512F85"/>
    <w:rsid w:val="00512F90"/>
    <w:rsid w:val="00512FE0"/>
    <w:rsid w:val="0051353B"/>
    <w:rsid w:val="00513C7C"/>
    <w:rsid w:val="00513CCD"/>
    <w:rsid w:val="00513D06"/>
    <w:rsid w:val="00513D78"/>
    <w:rsid w:val="00513FF2"/>
    <w:rsid w:val="005140D6"/>
    <w:rsid w:val="0051422B"/>
    <w:rsid w:val="00514871"/>
    <w:rsid w:val="005149BA"/>
    <w:rsid w:val="005149F1"/>
    <w:rsid w:val="00514D3D"/>
    <w:rsid w:val="00514F23"/>
    <w:rsid w:val="00515032"/>
    <w:rsid w:val="005153A7"/>
    <w:rsid w:val="00515595"/>
    <w:rsid w:val="005155C0"/>
    <w:rsid w:val="0051576D"/>
    <w:rsid w:val="00515885"/>
    <w:rsid w:val="00515937"/>
    <w:rsid w:val="00515AA0"/>
    <w:rsid w:val="00515BAE"/>
    <w:rsid w:val="00515C58"/>
    <w:rsid w:val="00516208"/>
    <w:rsid w:val="00516B94"/>
    <w:rsid w:val="00516D9D"/>
    <w:rsid w:val="00516DE8"/>
    <w:rsid w:val="00516E95"/>
    <w:rsid w:val="00517545"/>
    <w:rsid w:val="00517561"/>
    <w:rsid w:val="00517743"/>
    <w:rsid w:val="00517B19"/>
    <w:rsid w:val="00517FF9"/>
    <w:rsid w:val="005202B3"/>
    <w:rsid w:val="00520490"/>
    <w:rsid w:val="0052053F"/>
    <w:rsid w:val="005209C6"/>
    <w:rsid w:val="00520AC9"/>
    <w:rsid w:val="00520CE9"/>
    <w:rsid w:val="00520EFF"/>
    <w:rsid w:val="005219CF"/>
    <w:rsid w:val="0052249B"/>
    <w:rsid w:val="005228BC"/>
    <w:rsid w:val="00522CCE"/>
    <w:rsid w:val="00522D19"/>
    <w:rsid w:val="00522E7E"/>
    <w:rsid w:val="0052304E"/>
    <w:rsid w:val="005231C7"/>
    <w:rsid w:val="0052372D"/>
    <w:rsid w:val="00523A8C"/>
    <w:rsid w:val="00523BF6"/>
    <w:rsid w:val="00523C9A"/>
    <w:rsid w:val="00523D8C"/>
    <w:rsid w:val="00523E3D"/>
    <w:rsid w:val="00523E96"/>
    <w:rsid w:val="005240C2"/>
    <w:rsid w:val="005244E9"/>
    <w:rsid w:val="00524706"/>
    <w:rsid w:val="005247E6"/>
    <w:rsid w:val="00524AAB"/>
    <w:rsid w:val="00524D98"/>
    <w:rsid w:val="00524F1B"/>
    <w:rsid w:val="00524FE4"/>
    <w:rsid w:val="00525054"/>
    <w:rsid w:val="005250BB"/>
    <w:rsid w:val="005252B7"/>
    <w:rsid w:val="00525F92"/>
    <w:rsid w:val="0052636E"/>
    <w:rsid w:val="00526D7F"/>
    <w:rsid w:val="00526EA0"/>
    <w:rsid w:val="00527506"/>
    <w:rsid w:val="00527507"/>
    <w:rsid w:val="00527A7D"/>
    <w:rsid w:val="00527B9B"/>
    <w:rsid w:val="00527C34"/>
    <w:rsid w:val="00527DAC"/>
    <w:rsid w:val="0053005C"/>
    <w:rsid w:val="005301FA"/>
    <w:rsid w:val="00530257"/>
    <w:rsid w:val="00530647"/>
    <w:rsid w:val="00530C08"/>
    <w:rsid w:val="005312A3"/>
    <w:rsid w:val="00531519"/>
    <w:rsid w:val="0053152A"/>
    <w:rsid w:val="005318D6"/>
    <w:rsid w:val="005319EA"/>
    <w:rsid w:val="00531D64"/>
    <w:rsid w:val="00531D7C"/>
    <w:rsid w:val="00531F1E"/>
    <w:rsid w:val="00531F99"/>
    <w:rsid w:val="0053212C"/>
    <w:rsid w:val="00532791"/>
    <w:rsid w:val="005328E2"/>
    <w:rsid w:val="00532AF6"/>
    <w:rsid w:val="00532B89"/>
    <w:rsid w:val="00532D20"/>
    <w:rsid w:val="0053371F"/>
    <w:rsid w:val="00533F2C"/>
    <w:rsid w:val="005340B3"/>
    <w:rsid w:val="005341E8"/>
    <w:rsid w:val="00534522"/>
    <w:rsid w:val="00534AB8"/>
    <w:rsid w:val="00534B59"/>
    <w:rsid w:val="00534CA3"/>
    <w:rsid w:val="00534DAF"/>
    <w:rsid w:val="00534EFB"/>
    <w:rsid w:val="00535070"/>
    <w:rsid w:val="005359B8"/>
    <w:rsid w:val="00536409"/>
    <w:rsid w:val="00536738"/>
    <w:rsid w:val="00536759"/>
    <w:rsid w:val="00536898"/>
    <w:rsid w:val="00536B6E"/>
    <w:rsid w:val="005370F1"/>
    <w:rsid w:val="0053715B"/>
    <w:rsid w:val="005372D2"/>
    <w:rsid w:val="00537490"/>
    <w:rsid w:val="005374B9"/>
    <w:rsid w:val="005379D3"/>
    <w:rsid w:val="00537A0A"/>
    <w:rsid w:val="00537A8F"/>
    <w:rsid w:val="00537BD4"/>
    <w:rsid w:val="00537C62"/>
    <w:rsid w:val="00537E53"/>
    <w:rsid w:val="005400E8"/>
    <w:rsid w:val="00540585"/>
    <w:rsid w:val="00540647"/>
    <w:rsid w:val="005406C3"/>
    <w:rsid w:val="005408A1"/>
    <w:rsid w:val="0054091C"/>
    <w:rsid w:val="00540DBE"/>
    <w:rsid w:val="0054114E"/>
    <w:rsid w:val="00541173"/>
    <w:rsid w:val="00541233"/>
    <w:rsid w:val="005413EF"/>
    <w:rsid w:val="0054151D"/>
    <w:rsid w:val="005416CC"/>
    <w:rsid w:val="005416CF"/>
    <w:rsid w:val="005417BF"/>
    <w:rsid w:val="00541D95"/>
    <w:rsid w:val="00541DC3"/>
    <w:rsid w:val="00541E4D"/>
    <w:rsid w:val="00542039"/>
    <w:rsid w:val="00542093"/>
    <w:rsid w:val="005420D5"/>
    <w:rsid w:val="005422CE"/>
    <w:rsid w:val="00542B20"/>
    <w:rsid w:val="00542DBC"/>
    <w:rsid w:val="00542EA0"/>
    <w:rsid w:val="00542EF9"/>
    <w:rsid w:val="005436DE"/>
    <w:rsid w:val="00543805"/>
    <w:rsid w:val="00543F0B"/>
    <w:rsid w:val="00543F8C"/>
    <w:rsid w:val="00544184"/>
    <w:rsid w:val="00544763"/>
    <w:rsid w:val="00544855"/>
    <w:rsid w:val="0054490D"/>
    <w:rsid w:val="005449F7"/>
    <w:rsid w:val="005450CB"/>
    <w:rsid w:val="005451D6"/>
    <w:rsid w:val="005457C6"/>
    <w:rsid w:val="00545B18"/>
    <w:rsid w:val="00545B8D"/>
    <w:rsid w:val="00545D47"/>
    <w:rsid w:val="00546525"/>
    <w:rsid w:val="00546613"/>
    <w:rsid w:val="00546847"/>
    <w:rsid w:val="005468F1"/>
    <w:rsid w:val="00546970"/>
    <w:rsid w:val="00546C46"/>
    <w:rsid w:val="005472A7"/>
    <w:rsid w:val="0054745D"/>
    <w:rsid w:val="00547555"/>
    <w:rsid w:val="005475A8"/>
    <w:rsid w:val="0054777B"/>
    <w:rsid w:val="00547BA1"/>
    <w:rsid w:val="00547BFF"/>
    <w:rsid w:val="00550114"/>
    <w:rsid w:val="0055033E"/>
    <w:rsid w:val="005503C1"/>
    <w:rsid w:val="00550455"/>
    <w:rsid w:val="00550494"/>
    <w:rsid w:val="0055058A"/>
    <w:rsid w:val="0055060D"/>
    <w:rsid w:val="005508D7"/>
    <w:rsid w:val="00550AA7"/>
    <w:rsid w:val="00550C4F"/>
    <w:rsid w:val="00551011"/>
    <w:rsid w:val="0055105A"/>
    <w:rsid w:val="0055109D"/>
    <w:rsid w:val="005511AD"/>
    <w:rsid w:val="005511C9"/>
    <w:rsid w:val="00551581"/>
    <w:rsid w:val="00551827"/>
    <w:rsid w:val="005518E8"/>
    <w:rsid w:val="00551E11"/>
    <w:rsid w:val="00552182"/>
    <w:rsid w:val="005522FC"/>
    <w:rsid w:val="005523D3"/>
    <w:rsid w:val="00552458"/>
    <w:rsid w:val="005525B8"/>
    <w:rsid w:val="0055291D"/>
    <w:rsid w:val="005529CE"/>
    <w:rsid w:val="00552B6F"/>
    <w:rsid w:val="00552F38"/>
    <w:rsid w:val="005530F7"/>
    <w:rsid w:val="00553314"/>
    <w:rsid w:val="00553ADA"/>
    <w:rsid w:val="00553E5D"/>
    <w:rsid w:val="0055443C"/>
    <w:rsid w:val="0055445E"/>
    <w:rsid w:val="005545C4"/>
    <w:rsid w:val="0055492C"/>
    <w:rsid w:val="00554C8D"/>
    <w:rsid w:val="00554D56"/>
    <w:rsid w:val="00554E19"/>
    <w:rsid w:val="00554F56"/>
    <w:rsid w:val="00554F60"/>
    <w:rsid w:val="00554F77"/>
    <w:rsid w:val="00555482"/>
    <w:rsid w:val="005558D8"/>
    <w:rsid w:val="00555E26"/>
    <w:rsid w:val="00555ED8"/>
    <w:rsid w:val="00556052"/>
    <w:rsid w:val="00556129"/>
    <w:rsid w:val="005563B6"/>
    <w:rsid w:val="0055667E"/>
    <w:rsid w:val="00556721"/>
    <w:rsid w:val="005567BE"/>
    <w:rsid w:val="00556AE0"/>
    <w:rsid w:val="00556DD6"/>
    <w:rsid w:val="00557212"/>
    <w:rsid w:val="00557594"/>
    <w:rsid w:val="0055769D"/>
    <w:rsid w:val="005576C7"/>
    <w:rsid w:val="005577DC"/>
    <w:rsid w:val="0055794C"/>
    <w:rsid w:val="00557997"/>
    <w:rsid w:val="00557B7E"/>
    <w:rsid w:val="00557D1E"/>
    <w:rsid w:val="00557E90"/>
    <w:rsid w:val="005607A0"/>
    <w:rsid w:val="00560ED2"/>
    <w:rsid w:val="00560F49"/>
    <w:rsid w:val="0056114D"/>
    <w:rsid w:val="0056121F"/>
    <w:rsid w:val="00561290"/>
    <w:rsid w:val="005616C6"/>
    <w:rsid w:val="005617F0"/>
    <w:rsid w:val="005618AF"/>
    <w:rsid w:val="005619B0"/>
    <w:rsid w:val="005620C9"/>
    <w:rsid w:val="005620EB"/>
    <w:rsid w:val="0056244C"/>
    <w:rsid w:val="00562872"/>
    <w:rsid w:val="00562A82"/>
    <w:rsid w:val="00562BE6"/>
    <w:rsid w:val="00562FA9"/>
    <w:rsid w:val="00563064"/>
    <w:rsid w:val="005634DF"/>
    <w:rsid w:val="005635F4"/>
    <w:rsid w:val="0056384B"/>
    <w:rsid w:val="00563F54"/>
    <w:rsid w:val="00564142"/>
    <w:rsid w:val="00564196"/>
    <w:rsid w:val="00564228"/>
    <w:rsid w:val="0056423B"/>
    <w:rsid w:val="005643B8"/>
    <w:rsid w:val="00564431"/>
    <w:rsid w:val="0056489F"/>
    <w:rsid w:val="00564E91"/>
    <w:rsid w:val="00564ECB"/>
    <w:rsid w:val="00564ED5"/>
    <w:rsid w:val="0056512C"/>
    <w:rsid w:val="005651AD"/>
    <w:rsid w:val="0056543B"/>
    <w:rsid w:val="00565754"/>
    <w:rsid w:val="00565C33"/>
    <w:rsid w:val="00566094"/>
    <w:rsid w:val="005668BD"/>
    <w:rsid w:val="00566CA9"/>
    <w:rsid w:val="00566CE9"/>
    <w:rsid w:val="00566DB5"/>
    <w:rsid w:val="00566EE1"/>
    <w:rsid w:val="00567079"/>
    <w:rsid w:val="00567150"/>
    <w:rsid w:val="005671DC"/>
    <w:rsid w:val="0056738C"/>
    <w:rsid w:val="00567487"/>
    <w:rsid w:val="005675FB"/>
    <w:rsid w:val="00567807"/>
    <w:rsid w:val="00567849"/>
    <w:rsid w:val="0056795F"/>
    <w:rsid w:val="005679ED"/>
    <w:rsid w:val="00567A64"/>
    <w:rsid w:val="00567AD9"/>
    <w:rsid w:val="00567C3A"/>
    <w:rsid w:val="00567CD9"/>
    <w:rsid w:val="00567D13"/>
    <w:rsid w:val="00567FE0"/>
    <w:rsid w:val="00570497"/>
    <w:rsid w:val="00570624"/>
    <w:rsid w:val="0057071A"/>
    <w:rsid w:val="00570AAC"/>
    <w:rsid w:val="00570B0C"/>
    <w:rsid w:val="00570C10"/>
    <w:rsid w:val="00570EC8"/>
    <w:rsid w:val="0057133D"/>
    <w:rsid w:val="00571762"/>
    <w:rsid w:val="00571B74"/>
    <w:rsid w:val="00571D6F"/>
    <w:rsid w:val="00571FDD"/>
    <w:rsid w:val="00572505"/>
    <w:rsid w:val="00572547"/>
    <w:rsid w:val="005727F9"/>
    <w:rsid w:val="00572918"/>
    <w:rsid w:val="00572991"/>
    <w:rsid w:val="00573647"/>
    <w:rsid w:val="005737E6"/>
    <w:rsid w:val="00573926"/>
    <w:rsid w:val="00573B88"/>
    <w:rsid w:val="005741C4"/>
    <w:rsid w:val="00574336"/>
    <w:rsid w:val="00574390"/>
    <w:rsid w:val="00574A0F"/>
    <w:rsid w:val="00574D4E"/>
    <w:rsid w:val="00574D86"/>
    <w:rsid w:val="005750A0"/>
    <w:rsid w:val="0057514A"/>
    <w:rsid w:val="00575308"/>
    <w:rsid w:val="00575437"/>
    <w:rsid w:val="005758B0"/>
    <w:rsid w:val="005758DB"/>
    <w:rsid w:val="00575FA9"/>
    <w:rsid w:val="005763AB"/>
    <w:rsid w:val="0057653E"/>
    <w:rsid w:val="0057661D"/>
    <w:rsid w:val="0057674E"/>
    <w:rsid w:val="005767C3"/>
    <w:rsid w:val="00576923"/>
    <w:rsid w:val="00576A05"/>
    <w:rsid w:val="00576A85"/>
    <w:rsid w:val="00576BEC"/>
    <w:rsid w:val="005772E6"/>
    <w:rsid w:val="00577356"/>
    <w:rsid w:val="005779CE"/>
    <w:rsid w:val="00577DC6"/>
    <w:rsid w:val="00577ECA"/>
    <w:rsid w:val="005802B6"/>
    <w:rsid w:val="005802DB"/>
    <w:rsid w:val="005803D9"/>
    <w:rsid w:val="005807BE"/>
    <w:rsid w:val="0058086C"/>
    <w:rsid w:val="00580AF4"/>
    <w:rsid w:val="00580C74"/>
    <w:rsid w:val="00581152"/>
    <w:rsid w:val="0058127F"/>
    <w:rsid w:val="005812D3"/>
    <w:rsid w:val="00581300"/>
    <w:rsid w:val="005817A4"/>
    <w:rsid w:val="00581943"/>
    <w:rsid w:val="00581B94"/>
    <w:rsid w:val="00581CEE"/>
    <w:rsid w:val="005820F2"/>
    <w:rsid w:val="005825FC"/>
    <w:rsid w:val="00582762"/>
    <w:rsid w:val="00582809"/>
    <w:rsid w:val="00582956"/>
    <w:rsid w:val="00582A53"/>
    <w:rsid w:val="00582B01"/>
    <w:rsid w:val="00582D2E"/>
    <w:rsid w:val="00582E12"/>
    <w:rsid w:val="00582E2D"/>
    <w:rsid w:val="005832AC"/>
    <w:rsid w:val="0058361A"/>
    <w:rsid w:val="00584177"/>
    <w:rsid w:val="005843F0"/>
    <w:rsid w:val="00584439"/>
    <w:rsid w:val="00584455"/>
    <w:rsid w:val="00584541"/>
    <w:rsid w:val="0058459B"/>
    <w:rsid w:val="00584611"/>
    <w:rsid w:val="0058461B"/>
    <w:rsid w:val="00584F7A"/>
    <w:rsid w:val="0058506B"/>
    <w:rsid w:val="0058578A"/>
    <w:rsid w:val="005857B0"/>
    <w:rsid w:val="00585D62"/>
    <w:rsid w:val="00585D8F"/>
    <w:rsid w:val="00585EAF"/>
    <w:rsid w:val="00585F71"/>
    <w:rsid w:val="00585F75"/>
    <w:rsid w:val="00586336"/>
    <w:rsid w:val="005864D1"/>
    <w:rsid w:val="00587059"/>
    <w:rsid w:val="0058711E"/>
    <w:rsid w:val="005872AE"/>
    <w:rsid w:val="005872B5"/>
    <w:rsid w:val="00587430"/>
    <w:rsid w:val="0058753B"/>
    <w:rsid w:val="0058798C"/>
    <w:rsid w:val="00587B41"/>
    <w:rsid w:val="00587B69"/>
    <w:rsid w:val="00587D74"/>
    <w:rsid w:val="00587EC5"/>
    <w:rsid w:val="005900FA"/>
    <w:rsid w:val="0059026F"/>
    <w:rsid w:val="005902A9"/>
    <w:rsid w:val="005902EF"/>
    <w:rsid w:val="0059043A"/>
    <w:rsid w:val="0059081D"/>
    <w:rsid w:val="0059085D"/>
    <w:rsid w:val="00590ACC"/>
    <w:rsid w:val="00590CA4"/>
    <w:rsid w:val="00590D4B"/>
    <w:rsid w:val="00590DBC"/>
    <w:rsid w:val="00590DD0"/>
    <w:rsid w:val="00591142"/>
    <w:rsid w:val="00591144"/>
    <w:rsid w:val="0059161E"/>
    <w:rsid w:val="005916C5"/>
    <w:rsid w:val="0059186D"/>
    <w:rsid w:val="00591B64"/>
    <w:rsid w:val="00592866"/>
    <w:rsid w:val="0059294E"/>
    <w:rsid w:val="00592A17"/>
    <w:rsid w:val="00592EF3"/>
    <w:rsid w:val="00592FEF"/>
    <w:rsid w:val="0059330A"/>
    <w:rsid w:val="0059349B"/>
    <w:rsid w:val="005935A4"/>
    <w:rsid w:val="005935B9"/>
    <w:rsid w:val="005937CD"/>
    <w:rsid w:val="005939A2"/>
    <w:rsid w:val="00593C49"/>
    <w:rsid w:val="00593E65"/>
    <w:rsid w:val="00593EE1"/>
    <w:rsid w:val="005940DC"/>
    <w:rsid w:val="00594198"/>
    <w:rsid w:val="005943A6"/>
    <w:rsid w:val="00594476"/>
    <w:rsid w:val="005946C9"/>
    <w:rsid w:val="0059470E"/>
    <w:rsid w:val="005948C2"/>
    <w:rsid w:val="0059491E"/>
    <w:rsid w:val="005952DC"/>
    <w:rsid w:val="0059534C"/>
    <w:rsid w:val="005953DA"/>
    <w:rsid w:val="00595503"/>
    <w:rsid w:val="00595567"/>
    <w:rsid w:val="00595BF2"/>
    <w:rsid w:val="00595D7F"/>
    <w:rsid w:val="00595DCA"/>
    <w:rsid w:val="00595F27"/>
    <w:rsid w:val="00596081"/>
    <w:rsid w:val="005962AF"/>
    <w:rsid w:val="0059630A"/>
    <w:rsid w:val="005964A4"/>
    <w:rsid w:val="005966D5"/>
    <w:rsid w:val="0059686A"/>
    <w:rsid w:val="00596884"/>
    <w:rsid w:val="00596BF5"/>
    <w:rsid w:val="00596ECA"/>
    <w:rsid w:val="00596FE9"/>
    <w:rsid w:val="005971A5"/>
    <w:rsid w:val="00597360"/>
    <w:rsid w:val="00597362"/>
    <w:rsid w:val="005973E3"/>
    <w:rsid w:val="00597487"/>
    <w:rsid w:val="005975CF"/>
    <w:rsid w:val="0059779B"/>
    <w:rsid w:val="00597899"/>
    <w:rsid w:val="00597D63"/>
    <w:rsid w:val="005A00FC"/>
    <w:rsid w:val="005A0551"/>
    <w:rsid w:val="005A0773"/>
    <w:rsid w:val="005A07A9"/>
    <w:rsid w:val="005A0B86"/>
    <w:rsid w:val="005A0BED"/>
    <w:rsid w:val="005A0E91"/>
    <w:rsid w:val="005A10B4"/>
    <w:rsid w:val="005A17ED"/>
    <w:rsid w:val="005A18E2"/>
    <w:rsid w:val="005A1B5B"/>
    <w:rsid w:val="005A1FBF"/>
    <w:rsid w:val="005A1FF4"/>
    <w:rsid w:val="005A209A"/>
    <w:rsid w:val="005A2679"/>
    <w:rsid w:val="005A2682"/>
    <w:rsid w:val="005A26F7"/>
    <w:rsid w:val="005A274E"/>
    <w:rsid w:val="005A28FF"/>
    <w:rsid w:val="005A2ADD"/>
    <w:rsid w:val="005A2CFD"/>
    <w:rsid w:val="005A2D4E"/>
    <w:rsid w:val="005A2E33"/>
    <w:rsid w:val="005A2FBE"/>
    <w:rsid w:val="005A34C9"/>
    <w:rsid w:val="005A359B"/>
    <w:rsid w:val="005A364F"/>
    <w:rsid w:val="005A3909"/>
    <w:rsid w:val="005A3A91"/>
    <w:rsid w:val="005A3B18"/>
    <w:rsid w:val="005A3C7C"/>
    <w:rsid w:val="005A3F3C"/>
    <w:rsid w:val="005A447F"/>
    <w:rsid w:val="005A461B"/>
    <w:rsid w:val="005A527A"/>
    <w:rsid w:val="005A53C9"/>
    <w:rsid w:val="005A5657"/>
    <w:rsid w:val="005A5A47"/>
    <w:rsid w:val="005A5B5D"/>
    <w:rsid w:val="005A5B71"/>
    <w:rsid w:val="005A5EED"/>
    <w:rsid w:val="005A65B0"/>
    <w:rsid w:val="005A662D"/>
    <w:rsid w:val="005A6931"/>
    <w:rsid w:val="005A7281"/>
    <w:rsid w:val="005A75A5"/>
    <w:rsid w:val="005A77E3"/>
    <w:rsid w:val="005A7AB8"/>
    <w:rsid w:val="005A7C32"/>
    <w:rsid w:val="005A7CAD"/>
    <w:rsid w:val="005A7E42"/>
    <w:rsid w:val="005B03FD"/>
    <w:rsid w:val="005B07EE"/>
    <w:rsid w:val="005B0A11"/>
    <w:rsid w:val="005B1409"/>
    <w:rsid w:val="005B1617"/>
    <w:rsid w:val="005B1F95"/>
    <w:rsid w:val="005B2144"/>
    <w:rsid w:val="005B269A"/>
    <w:rsid w:val="005B2BA6"/>
    <w:rsid w:val="005B2E3B"/>
    <w:rsid w:val="005B2E73"/>
    <w:rsid w:val="005B2E82"/>
    <w:rsid w:val="005B31CA"/>
    <w:rsid w:val="005B3251"/>
    <w:rsid w:val="005B33FC"/>
    <w:rsid w:val="005B343C"/>
    <w:rsid w:val="005B35D7"/>
    <w:rsid w:val="005B37D6"/>
    <w:rsid w:val="005B38C8"/>
    <w:rsid w:val="005B392A"/>
    <w:rsid w:val="005B39E7"/>
    <w:rsid w:val="005B3A0D"/>
    <w:rsid w:val="005B3AA3"/>
    <w:rsid w:val="005B3CD9"/>
    <w:rsid w:val="005B403F"/>
    <w:rsid w:val="005B4224"/>
    <w:rsid w:val="005B4404"/>
    <w:rsid w:val="005B444A"/>
    <w:rsid w:val="005B4A22"/>
    <w:rsid w:val="005B4CF3"/>
    <w:rsid w:val="005B4D49"/>
    <w:rsid w:val="005B4EBC"/>
    <w:rsid w:val="005B5340"/>
    <w:rsid w:val="005B53B2"/>
    <w:rsid w:val="005B54B7"/>
    <w:rsid w:val="005B59D8"/>
    <w:rsid w:val="005B5AEC"/>
    <w:rsid w:val="005B5B0C"/>
    <w:rsid w:val="005B5DCF"/>
    <w:rsid w:val="005B5F1B"/>
    <w:rsid w:val="005B6179"/>
    <w:rsid w:val="005B626D"/>
    <w:rsid w:val="005B6296"/>
    <w:rsid w:val="005B65D9"/>
    <w:rsid w:val="005B6B6F"/>
    <w:rsid w:val="005B6C5F"/>
    <w:rsid w:val="005B6F83"/>
    <w:rsid w:val="005B728B"/>
    <w:rsid w:val="005B7355"/>
    <w:rsid w:val="005B746A"/>
    <w:rsid w:val="005B747E"/>
    <w:rsid w:val="005B7CD6"/>
    <w:rsid w:val="005C005E"/>
    <w:rsid w:val="005C04EB"/>
    <w:rsid w:val="005C05AF"/>
    <w:rsid w:val="005C072E"/>
    <w:rsid w:val="005C08BF"/>
    <w:rsid w:val="005C08D9"/>
    <w:rsid w:val="005C0DE4"/>
    <w:rsid w:val="005C149B"/>
    <w:rsid w:val="005C1CF2"/>
    <w:rsid w:val="005C23F4"/>
    <w:rsid w:val="005C23F5"/>
    <w:rsid w:val="005C2777"/>
    <w:rsid w:val="005C29BD"/>
    <w:rsid w:val="005C2B6A"/>
    <w:rsid w:val="005C2EA2"/>
    <w:rsid w:val="005C3724"/>
    <w:rsid w:val="005C39C3"/>
    <w:rsid w:val="005C3B08"/>
    <w:rsid w:val="005C3E06"/>
    <w:rsid w:val="005C3F6E"/>
    <w:rsid w:val="005C429E"/>
    <w:rsid w:val="005C42ED"/>
    <w:rsid w:val="005C4687"/>
    <w:rsid w:val="005C499A"/>
    <w:rsid w:val="005C4A2A"/>
    <w:rsid w:val="005C53A3"/>
    <w:rsid w:val="005C54E0"/>
    <w:rsid w:val="005C5535"/>
    <w:rsid w:val="005C5B88"/>
    <w:rsid w:val="005C5BE3"/>
    <w:rsid w:val="005C5C95"/>
    <w:rsid w:val="005C5E64"/>
    <w:rsid w:val="005C650E"/>
    <w:rsid w:val="005C662B"/>
    <w:rsid w:val="005C67F8"/>
    <w:rsid w:val="005C6E8D"/>
    <w:rsid w:val="005C74FB"/>
    <w:rsid w:val="005C7D8C"/>
    <w:rsid w:val="005C7F01"/>
    <w:rsid w:val="005D037E"/>
    <w:rsid w:val="005D0CB5"/>
    <w:rsid w:val="005D10D8"/>
    <w:rsid w:val="005D1511"/>
    <w:rsid w:val="005D1602"/>
    <w:rsid w:val="005D1605"/>
    <w:rsid w:val="005D1633"/>
    <w:rsid w:val="005D1765"/>
    <w:rsid w:val="005D1797"/>
    <w:rsid w:val="005D1985"/>
    <w:rsid w:val="005D19DD"/>
    <w:rsid w:val="005D1A59"/>
    <w:rsid w:val="005D1BA1"/>
    <w:rsid w:val="005D234A"/>
    <w:rsid w:val="005D2B77"/>
    <w:rsid w:val="005D2C09"/>
    <w:rsid w:val="005D2DCF"/>
    <w:rsid w:val="005D2E49"/>
    <w:rsid w:val="005D3084"/>
    <w:rsid w:val="005D3179"/>
    <w:rsid w:val="005D3251"/>
    <w:rsid w:val="005D365C"/>
    <w:rsid w:val="005D37A8"/>
    <w:rsid w:val="005D3861"/>
    <w:rsid w:val="005D38D1"/>
    <w:rsid w:val="005D3A58"/>
    <w:rsid w:val="005D3B84"/>
    <w:rsid w:val="005D3DE4"/>
    <w:rsid w:val="005D3E06"/>
    <w:rsid w:val="005D3E75"/>
    <w:rsid w:val="005D41D9"/>
    <w:rsid w:val="005D4249"/>
    <w:rsid w:val="005D4951"/>
    <w:rsid w:val="005D49B1"/>
    <w:rsid w:val="005D4E86"/>
    <w:rsid w:val="005D54E5"/>
    <w:rsid w:val="005D5AC8"/>
    <w:rsid w:val="005D5E67"/>
    <w:rsid w:val="005D5E68"/>
    <w:rsid w:val="005D5FBE"/>
    <w:rsid w:val="005D618A"/>
    <w:rsid w:val="005D631B"/>
    <w:rsid w:val="005D6415"/>
    <w:rsid w:val="005D6710"/>
    <w:rsid w:val="005D6A77"/>
    <w:rsid w:val="005D6C9B"/>
    <w:rsid w:val="005D6F7A"/>
    <w:rsid w:val="005D702A"/>
    <w:rsid w:val="005D7339"/>
    <w:rsid w:val="005D7522"/>
    <w:rsid w:val="005D7825"/>
    <w:rsid w:val="005D7845"/>
    <w:rsid w:val="005D7997"/>
    <w:rsid w:val="005D7E73"/>
    <w:rsid w:val="005E045F"/>
    <w:rsid w:val="005E0838"/>
    <w:rsid w:val="005E0891"/>
    <w:rsid w:val="005E0941"/>
    <w:rsid w:val="005E0992"/>
    <w:rsid w:val="005E0A17"/>
    <w:rsid w:val="005E0C33"/>
    <w:rsid w:val="005E0EBB"/>
    <w:rsid w:val="005E14F8"/>
    <w:rsid w:val="005E155C"/>
    <w:rsid w:val="005E156F"/>
    <w:rsid w:val="005E175C"/>
    <w:rsid w:val="005E1950"/>
    <w:rsid w:val="005E1998"/>
    <w:rsid w:val="005E1C15"/>
    <w:rsid w:val="005E1F2B"/>
    <w:rsid w:val="005E1F4C"/>
    <w:rsid w:val="005E22E8"/>
    <w:rsid w:val="005E22FF"/>
    <w:rsid w:val="005E28EB"/>
    <w:rsid w:val="005E2ADE"/>
    <w:rsid w:val="005E2C78"/>
    <w:rsid w:val="005E2F88"/>
    <w:rsid w:val="005E305A"/>
    <w:rsid w:val="005E385F"/>
    <w:rsid w:val="005E41AD"/>
    <w:rsid w:val="005E4477"/>
    <w:rsid w:val="005E47C8"/>
    <w:rsid w:val="005E4863"/>
    <w:rsid w:val="005E4949"/>
    <w:rsid w:val="005E4A2B"/>
    <w:rsid w:val="005E4B99"/>
    <w:rsid w:val="005E4C3E"/>
    <w:rsid w:val="005E4CC0"/>
    <w:rsid w:val="005E4E20"/>
    <w:rsid w:val="005E50B3"/>
    <w:rsid w:val="005E51CC"/>
    <w:rsid w:val="005E5543"/>
    <w:rsid w:val="005E558C"/>
    <w:rsid w:val="005E5655"/>
    <w:rsid w:val="005E57A7"/>
    <w:rsid w:val="005E5B81"/>
    <w:rsid w:val="005E5BEA"/>
    <w:rsid w:val="005E62AD"/>
    <w:rsid w:val="005E64CE"/>
    <w:rsid w:val="005E65B1"/>
    <w:rsid w:val="005E6D9C"/>
    <w:rsid w:val="005E6E6F"/>
    <w:rsid w:val="005E6FCC"/>
    <w:rsid w:val="005E7115"/>
    <w:rsid w:val="005E720C"/>
    <w:rsid w:val="005E74C1"/>
    <w:rsid w:val="005E7605"/>
    <w:rsid w:val="005E7608"/>
    <w:rsid w:val="005E7A71"/>
    <w:rsid w:val="005E7D59"/>
    <w:rsid w:val="005E7EB1"/>
    <w:rsid w:val="005F0019"/>
    <w:rsid w:val="005F033E"/>
    <w:rsid w:val="005F0353"/>
    <w:rsid w:val="005F037E"/>
    <w:rsid w:val="005F03A7"/>
    <w:rsid w:val="005F0495"/>
    <w:rsid w:val="005F0603"/>
    <w:rsid w:val="005F0618"/>
    <w:rsid w:val="005F068F"/>
    <w:rsid w:val="005F080B"/>
    <w:rsid w:val="005F09A1"/>
    <w:rsid w:val="005F0D56"/>
    <w:rsid w:val="005F0D6F"/>
    <w:rsid w:val="005F0EEF"/>
    <w:rsid w:val="005F0F50"/>
    <w:rsid w:val="005F12B7"/>
    <w:rsid w:val="005F144F"/>
    <w:rsid w:val="005F1EDC"/>
    <w:rsid w:val="005F2012"/>
    <w:rsid w:val="005F206A"/>
    <w:rsid w:val="005F20FB"/>
    <w:rsid w:val="005F23AC"/>
    <w:rsid w:val="005F272B"/>
    <w:rsid w:val="005F2882"/>
    <w:rsid w:val="005F28FD"/>
    <w:rsid w:val="005F2BF3"/>
    <w:rsid w:val="005F2C60"/>
    <w:rsid w:val="005F2CB1"/>
    <w:rsid w:val="005F2FA5"/>
    <w:rsid w:val="005F3025"/>
    <w:rsid w:val="005F3824"/>
    <w:rsid w:val="005F3E44"/>
    <w:rsid w:val="005F3FD3"/>
    <w:rsid w:val="005F430B"/>
    <w:rsid w:val="005F4444"/>
    <w:rsid w:val="005F47C7"/>
    <w:rsid w:val="005F47E9"/>
    <w:rsid w:val="005F4A66"/>
    <w:rsid w:val="005F4B70"/>
    <w:rsid w:val="005F5204"/>
    <w:rsid w:val="005F563C"/>
    <w:rsid w:val="005F5744"/>
    <w:rsid w:val="005F58C3"/>
    <w:rsid w:val="005F5995"/>
    <w:rsid w:val="005F59FA"/>
    <w:rsid w:val="005F5A7D"/>
    <w:rsid w:val="005F5C69"/>
    <w:rsid w:val="005F5E33"/>
    <w:rsid w:val="005F5F33"/>
    <w:rsid w:val="005F618C"/>
    <w:rsid w:val="005F63D1"/>
    <w:rsid w:val="005F6701"/>
    <w:rsid w:val="005F68A5"/>
    <w:rsid w:val="005F6B61"/>
    <w:rsid w:val="005F7012"/>
    <w:rsid w:val="005F70BD"/>
    <w:rsid w:val="005F7247"/>
    <w:rsid w:val="005F7332"/>
    <w:rsid w:val="005F7407"/>
    <w:rsid w:val="005F74C3"/>
    <w:rsid w:val="005F798B"/>
    <w:rsid w:val="005F7A2F"/>
    <w:rsid w:val="005F7BE8"/>
    <w:rsid w:val="005F7E1C"/>
    <w:rsid w:val="005F7FB5"/>
    <w:rsid w:val="005F7FEF"/>
    <w:rsid w:val="006000DC"/>
    <w:rsid w:val="0060020D"/>
    <w:rsid w:val="00600211"/>
    <w:rsid w:val="006005A8"/>
    <w:rsid w:val="006006C5"/>
    <w:rsid w:val="006007A5"/>
    <w:rsid w:val="00600A6D"/>
    <w:rsid w:val="00600FB3"/>
    <w:rsid w:val="00601086"/>
    <w:rsid w:val="0060121D"/>
    <w:rsid w:val="00601269"/>
    <w:rsid w:val="006012A0"/>
    <w:rsid w:val="00601306"/>
    <w:rsid w:val="006013FB"/>
    <w:rsid w:val="006014B6"/>
    <w:rsid w:val="00601734"/>
    <w:rsid w:val="006018C9"/>
    <w:rsid w:val="00601E2B"/>
    <w:rsid w:val="00601EF5"/>
    <w:rsid w:val="006023F1"/>
    <w:rsid w:val="00602554"/>
    <w:rsid w:val="0060283C"/>
    <w:rsid w:val="0060294A"/>
    <w:rsid w:val="0060294E"/>
    <w:rsid w:val="00602C72"/>
    <w:rsid w:val="00602D7D"/>
    <w:rsid w:val="00603040"/>
    <w:rsid w:val="006030B3"/>
    <w:rsid w:val="00603533"/>
    <w:rsid w:val="00603670"/>
    <w:rsid w:val="0060410E"/>
    <w:rsid w:val="00604270"/>
    <w:rsid w:val="006044A4"/>
    <w:rsid w:val="00604F14"/>
    <w:rsid w:val="00605093"/>
    <w:rsid w:val="00605272"/>
    <w:rsid w:val="0060543B"/>
    <w:rsid w:val="00605611"/>
    <w:rsid w:val="00605899"/>
    <w:rsid w:val="00605A46"/>
    <w:rsid w:val="00605B84"/>
    <w:rsid w:val="00605E9E"/>
    <w:rsid w:val="00605F4E"/>
    <w:rsid w:val="00606082"/>
    <w:rsid w:val="006060E5"/>
    <w:rsid w:val="006066F6"/>
    <w:rsid w:val="00606C52"/>
    <w:rsid w:val="00606C61"/>
    <w:rsid w:val="00606DB7"/>
    <w:rsid w:val="006073A6"/>
    <w:rsid w:val="0060798F"/>
    <w:rsid w:val="00607C42"/>
    <w:rsid w:val="00607D13"/>
    <w:rsid w:val="00607D7E"/>
    <w:rsid w:val="0061036E"/>
    <w:rsid w:val="0061060E"/>
    <w:rsid w:val="0061066E"/>
    <w:rsid w:val="00610757"/>
    <w:rsid w:val="00610E2F"/>
    <w:rsid w:val="00611582"/>
    <w:rsid w:val="0061158D"/>
    <w:rsid w:val="0061160C"/>
    <w:rsid w:val="00611A76"/>
    <w:rsid w:val="00611B32"/>
    <w:rsid w:val="00611B83"/>
    <w:rsid w:val="00611FE5"/>
    <w:rsid w:val="00612338"/>
    <w:rsid w:val="00612564"/>
    <w:rsid w:val="00612565"/>
    <w:rsid w:val="00612691"/>
    <w:rsid w:val="006126C3"/>
    <w:rsid w:val="006126FE"/>
    <w:rsid w:val="0061272B"/>
    <w:rsid w:val="00612AAF"/>
    <w:rsid w:val="00612BA3"/>
    <w:rsid w:val="00612EE1"/>
    <w:rsid w:val="00612F74"/>
    <w:rsid w:val="00613257"/>
    <w:rsid w:val="0061351C"/>
    <w:rsid w:val="00613D1B"/>
    <w:rsid w:val="0061415E"/>
    <w:rsid w:val="00614180"/>
    <w:rsid w:val="00614185"/>
    <w:rsid w:val="006141B8"/>
    <w:rsid w:val="00614373"/>
    <w:rsid w:val="00614540"/>
    <w:rsid w:val="0061467A"/>
    <w:rsid w:val="006146AD"/>
    <w:rsid w:val="0061489C"/>
    <w:rsid w:val="00614AD0"/>
    <w:rsid w:val="00614D32"/>
    <w:rsid w:val="0061537B"/>
    <w:rsid w:val="00615461"/>
    <w:rsid w:val="006156AC"/>
    <w:rsid w:val="0061571A"/>
    <w:rsid w:val="0061578D"/>
    <w:rsid w:val="006158CB"/>
    <w:rsid w:val="00615DAE"/>
    <w:rsid w:val="00615FAB"/>
    <w:rsid w:val="0061600E"/>
    <w:rsid w:val="00616106"/>
    <w:rsid w:val="00616419"/>
    <w:rsid w:val="0061648B"/>
    <w:rsid w:val="006166FE"/>
    <w:rsid w:val="00616853"/>
    <w:rsid w:val="00616B89"/>
    <w:rsid w:val="00616D88"/>
    <w:rsid w:val="00616E88"/>
    <w:rsid w:val="00617550"/>
    <w:rsid w:val="00617B13"/>
    <w:rsid w:val="006203A8"/>
    <w:rsid w:val="00620677"/>
    <w:rsid w:val="006206CD"/>
    <w:rsid w:val="0062080A"/>
    <w:rsid w:val="006209AC"/>
    <w:rsid w:val="00620A71"/>
    <w:rsid w:val="00620B20"/>
    <w:rsid w:val="00620B4D"/>
    <w:rsid w:val="00620B67"/>
    <w:rsid w:val="00620D80"/>
    <w:rsid w:val="00620E9E"/>
    <w:rsid w:val="00620EF7"/>
    <w:rsid w:val="006215DE"/>
    <w:rsid w:val="006215FE"/>
    <w:rsid w:val="00621B28"/>
    <w:rsid w:val="00621E0C"/>
    <w:rsid w:val="0062211C"/>
    <w:rsid w:val="00622227"/>
    <w:rsid w:val="00622254"/>
    <w:rsid w:val="00622662"/>
    <w:rsid w:val="00622691"/>
    <w:rsid w:val="00622DB7"/>
    <w:rsid w:val="00622DC7"/>
    <w:rsid w:val="00622F4C"/>
    <w:rsid w:val="00623042"/>
    <w:rsid w:val="00623444"/>
    <w:rsid w:val="006234A6"/>
    <w:rsid w:val="00623CC1"/>
    <w:rsid w:val="00623F81"/>
    <w:rsid w:val="006240D2"/>
    <w:rsid w:val="0062418D"/>
    <w:rsid w:val="006242B6"/>
    <w:rsid w:val="00624314"/>
    <w:rsid w:val="00624B05"/>
    <w:rsid w:val="00624B6E"/>
    <w:rsid w:val="00624DBD"/>
    <w:rsid w:val="00624FB4"/>
    <w:rsid w:val="00625399"/>
    <w:rsid w:val="00625535"/>
    <w:rsid w:val="0062559F"/>
    <w:rsid w:val="00625CFB"/>
    <w:rsid w:val="00625D97"/>
    <w:rsid w:val="00625FAC"/>
    <w:rsid w:val="00626A4A"/>
    <w:rsid w:val="00626E70"/>
    <w:rsid w:val="006271E2"/>
    <w:rsid w:val="00627487"/>
    <w:rsid w:val="006275E0"/>
    <w:rsid w:val="00627C2D"/>
    <w:rsid w:val="00627ED8"/>
    <w:rsid w:val="00630001"/>
    <w:rsid w:val="00630012"/>
    <w:rsid w:val="00630022"/>
    <w:rsid w:val="0063097B"/>
    <w:rsid w:val="006311B3"/>
    <w:rsid w:val="006312CB"/>
    <w:rsid w:val="00631349"/>
    <w:rsid w:val="006315F0"/>
    <w:rsid w:val="00631808"/>
    <w:rsid w:val="00631B3B"/>
    <w:rsid w:val="00631D1A"/>
    <w:rsid w:val="00631E12"/>
    <w:rsid w:val="006322EA"/>
    <w:rsid w:val="006323F1"/>
    <w:rsid w:val="0063284C"/>
    <w:rsid w:val="00632991"/>
    <w:rsid w:val="00632B5D"/>
    <w:rsid w:val="00633197"/>
    <w:rsid w:val="006331D3"/>
    <w:rsid w:val="00633204"/>
    <w:rsid w:val="00633380"/>
    <w:rsid w:val="006335C5"/>
    <w:rsid w:val="0063369E"/>
    <w:rsid w:val="0063371A"/>
    <w:rsid w:val="0063379E"/>
    <w:rsid w:val="0063389B"/>
    <w:rsid w:val="00633F7C"/>
    <w:rsid w:val="0063428A"/>
    <w:rsid w:val="006344A2"/>
    <w:rsid w:val="00634A91"/>
    <w:rsid w:val="00634AF6"/>
    <w:rsid w:val="006351C8"/>
    <w:rsid w:val="006351E5"/>
    <w:rsid w:val="00635632"/>
    <w:rsid w:val="00635ACD"/>
    <w:rsid w:val="00635B97"/>
    <w:rsid w:val="00635C79"/>
    <w:rsid w:val="00636188"/>
    <w:rsid w:val="00636398"/>
    <w:rsid w:val="006364C0"/>
    <w:rsid w:val="006368D3"/>
    <w:rsid w:val="00636B0C"/>
    <w:rsid w:val="00636B6F"/>
    <w:rsid w:val="00636D5D"/>
    <w:rsid w:val="00637250"/>
    <w:rsid w:val="006377EC"/>
    <w:rsid w:val="00640276"/>
    <w:rsid w:val="006402E4"/>
    <w:rsid w:val="00640412"/>
    <w:rsid w:val="006405BA"/>
    <w:rsid w:val="006406DA"/>
    <w:rsid w:val="00640768"/>
    <w:rsid w:val="00640DE4"/>
    <w:rsid w:val="006410A9"/>
    <w:rsid w:val="00641348"/>
    <w:rsid w:val="00641392"/>
    <w:rsid w:val="0064151F"/>
    <w:rsid w:val="00641533"/>
    <w:rsid w:val="00641544"/>
    <w:rsid w:val="00641766"/>
    <w:rsid w:val="006417E6"/>
    <w:rsid w:val="00641948"/>
    <w:rsid w:val="00641F18"/>
    <w:rsid w:val="0064208D"/>
    <w:rsid w:val="00642137"/>
    <w:rsid w:val="006421B6"/>
    <w:rsid w:val="0064220E"/>
    <w:rsid w:val="006427BB"/>
    <w:rsid w:val="00642A10"/>
    <w:rsid w:val="00642B8B"/>
    <w:rsid w:val="00642DE2"/>
    <w:rsid w:val="00642F80"/>
    <w:rsid w:val="006431AB"/>
    <w:rsid w:val="00643475"/>
    <w:rsid w:val="00643572"/>
    <w:rsid w:val="006435CB"/>
    <w:rsid w:val="0064376F"/>
    <w:rsid w:val="0064396A"/>
    <w:rsid w:val="00643AC4"/>
    <w:rsid w:val="00643B76"/>
    <w:rsid w:val="00643C28"/>
    <w:rsid w:val="00643D3B"/>
    <w:rsid w:val="00643DE0"/>
    <w:rsid w:val="0064423D"/>
    <w:rsid w:val="006442C5"/>
    <w:rsid w:val="006443ED"/>
    <w:rsid w:val="00644A83"/>
    <w:rsid w:val="00644BAF"/>
    <w:rsid w:val="00644C37"/>
    <w:rsid w:val="00644E8E"/>
    <w:rsid w:val="006450EE"/>
    <w:rsid w:val="006452C2"/>
    <w:rsid w:val="006452CE"/>
    <w:rsid w:val="00645BF2"/>
    <w:rsid w:val="00646084"/>
    <w:rsid w:val="00646114"/>
    <w:rsid w:val="0064624E"/>
    <w:rsid w:val="00646270"/>
    <w:rsid w:val="00646318"/>
    <w:rsid w:val="00646331"/>
    <w:rsid w:val="0064646A"/>
    <w:rsid w:val="006467D9"/>
    <w:rsid w:val="0064692C"/>
    <w:rsid w:val="00646938"/>
    <w:rsid w:val="00646B8C"/>
    <w:rsid w:val="00647088"/>
    <w:rsid w:val="006471A8"/>
    <w:rsid w:val="006476EB"/>
    <w:rsid w:val="00647B3F"/>
    <w:rsid w:val="00647B6D"/>
    <w:rsid w:val="00647BF0"/>
    <w:rsid w:val="0064F296"/>
    <w:rsid w:val="0065048E"/>
    <w:rsid w:val="00650744"/>
    <w:rsid w:val="00650881"/>
    <w:rsid w:val="00650AB9"/>
    <w:rsid w:val="00650CE0"/>
    <w:rsid w:val="00650E03"/>
    <w:rsid w:val="00650F96"/>
    <w:rsid w:val="006514C9"/>
    <w:rsid w:val="006517ED"/>
    <w:rsid w:val="00651A74"/>
    <w:rsid w:val="00652380"/>
    <w:rsid w:val="0065244C"/>
    <w:rsid w:val="006527B4"/>
    <w:rsid w:val="0065285E"/>
    <w:rsid w:val="00652947"/>
    <w:rsid w:val="00652C8D"/>
    <w:rsid w:val="00652CD9"/>
    <w:rsid w:val="00652DF2"/>
    <w:rsid w:val="00652F93"/>
    <w:rsid w:val="00653450"/>
    <w:rsid w:val="0065345D"/>
    <w:rsid w:val="00653472"/>
    <w:rsid w:val="00653934"/>
    <w:rsid w:val="00653B79"/>
    <w:rsid w:val="00653C3A"/>
    <w:rsid w:val="00653CCB"/>
    <w:rsid w:val="00653E77"/>
    <w:rsid w:val="00654295"/>
    <w:rsid w:val="00654612"/>
    <w:rsid w:val="0065504F"/>
    <w:rsid w:val="006552FE"/>
    <w:rsid w:val="006553B2"/>
    <w:rsid w:val="00655733"/>
    <w:rsid w:val="00655ACD"/>
    <w:rsid w:val="00655B29"/>
    <w:rsid w:val="00655C20"/>
    <w:rsid w:val="00655ECA"/>
    <w:rsid w:val="00656192"/>
    <w:rsid w:val="00656330"/>
    <w:rsid w:val="0065639C"/>
    <w:rsid w:val="006563BF"/>
    <w:rsid w:val="006564B4"/>
    <w:rsid w:val="00656A92"/>
    <w:rsid w:val="00656DDE"/>
    <w:rsid w:val="00656DFE"/>
    <w:rsid w:val="006571E1"/>
    <w:rsid w:val="006574F4"/>
    <w:rsid w:val="00657C05"/>
    <w:rsid w:val="00657EBF"/>
    <w:rsid w:val="0066011D"/>
    <w:rsid w:val="006607C0"/>
    <w:rsid w:val="0066090E"/>
    <w:rsid w:val="00660B02"/>
    <w:rsid w:val="00660B7A"/>
    <w:rsid w:val="00660C94"/>
    <w:rsid w:val="00660F09"/>
    <w:rsid w:val="006612BF"/>
    <w:rsid w:val="006613A6"/>
    <w:rsid w:val="00661AEC"/>
    <w:rsid w:val="00661B8D"/>
    <w:rsid w:val="00661BE2"/>
    <w:rsid w:val="00661ED1"/>
    <w:rsid w:val="00662254"/>
    <w:rsid w:val="00662299"/>
    <w:rsid w:val="00662315"/>
    <w:rsid w:val="006626B3"/>
    <w:rsid w:val="006627A2"/>
    <w:rsid w:val="00662AF0"/>
    <w:rsid w:val="00662E3B"/>
    <w:rsid w:val="00662EEA"/>
    <w:rsid w:val="006631C4"/>
    <w:rsid w:val="006634C7"/>
    <w:rsid w:val="006634E6"/>
    <w:rsid w:val="00663793"/>
    <w:rsid w:val="006639B8"/>
    <w:rsid w:val="00663BCE"/>
    <w:rsid w:val="00663CF4"/>
    <w:rsid w:val="00663D58"/>
    <w:rsid w:val="006641CF"/>
    <w:rsid w:val="00664633"/>
    <w:rsid w:val="006647EA"/>
    <w:rsid w:val="00664856"/>
    <w:rsid w:val="00664AA8"/>
    <w:rsid w:val="00664B1E"/>
    <w:rsid w:val="00664E67"/>
    <w:rsid w:val="00665257"/>
    <w:rsid w:val="006652AD"/>
    <w:rsid w:val="006654A8"/>
    <w:rsid w:val="006655EE"/>
    <w:rsid w:val="006657E1"/>
    <w:rsid w:val="00665928"/>
    <w:rsid w:val="00665A24"/>
    <w:rsid w:val="00665B61"/>
    <w:rsid w:val="006666EB"/>
    <w:rsid w:val="00666803"/>
    <w:rsid w:val="00666812"/>
    <w:rsid w:val="006669A4"/>
    <w:rsid w:val="00666A16"/>
    <w:rsid w:val="00666C15"/>
    <w:rsid w:val="00667367"/>
    <w:rsid w:val="0066748F"/>
    <w:rsid w:val="006674B5"/>
    <w:rsid w:val="00667576"/>
    <w:rsid w:val="006678AE"/>
    <w:rsid w:val="00667E8D"/>
    <w:rsid w:val="00667EE7"/>
    <w:rsid w:val="00667F84"/>
    <w:rsid w:val="006700E4"/>
    <w:rsid w:val="006701C3"/>
    <w:rsid w:val="006705C4"/>
    <w:rsid w:val="006706D2"/>
    <w:rsid w:val="0067071F"/>
    <w:rsid w:val="0067089C"/>
    <w:rsid w:val="006708E0"/>
    <w:rsid w:val="00670922"/>
    <w:rsid w:val="00670A8F"/>
    <w:rsid w:val="00670BE1"/>
    <w:rsid w:val="00670C94"/>
    <w:rsid w:val="00670CA8"/>
    <w:rsid w:val="0067106A"/>
    <w:rsid w:val="00671821"/>
    <w:rsid w:val="00671D97"/>
    <w:rsid w:val="00672065"/>
    <w:rsid w:val="0067218F"/>
    <w:rsid w:val="00672648"/>
    <w:rsid w:val="00672A67"/>
    <w:rsid w:val="00672C7F"/>
    <w:rsid w:val="00672F42"/>
    <w:rsid w:val="00672F9E"/>
    <w:rsid w:val="006731A9"/>
    <w:rsid w:val="006739E6"/>
    <w:rsid w:val="00673B72"/>
    <w:rsid w:val="00673E3C"/>
    <w:rsid w:val="00673F7A"/>
    <w:rsid w:val="006741F2"/>
    <w:rsid w:val="0067428E"/>
    <w:rsid w:val="00674A98"/>
    <w:rsid w:val="00674B49"/>
    <w:rsid w:val="00674CC3"/>
    <w:rsid w:val="0067537E"/>
    <w:rsid w:val="006755E1"/>
    <w:rsid w:val="00675C42"/>
    <w:rsid w:val="00675C72"/>
    <w:rsid w:val="00675EAE"/>
    <w:rsid w:val="0067603F"/>
    <w:rsid w:val="00676508"/>
    <w:rsid w:val="0067684A"/>
    <w:rsid w:val="00676948"/>
    <w:rsid w:val="00676E1C"/>
    <w:rsid w:val="0067711C"/>
    <w:rsid w:val="006771F9"/>
    <w:rsid w:val="00677264"/>
    <w:rsid w:val="00677281"/>
    <w:rsid w:val="00677362"/>
    <w:rsid w:val="00677379"/>
    <w:rsid w:val="00677598"/>
    <w:rsid w:val="00677631"/>
    <w:rsid w:val="006776D7"/>
    <w:rsid w:val="006778E2"/>
    <w:rsid w:val="00677B60"/>
    <w:rsid w:val="00677D34"/>
    <w:rsid w:val="0068033C"/>
    <w:rsid w:val="006804AD"/>
    <w:rsid w:val="006804BD"/>
    <w:rsid w:val="00680529"/>
    <w:rsid w:val="006807B1"/>
    <w:rsid w:val="006808C3"/>
    <w:rsid w:val="00680A86"/>
    <w:rsid w:val="00680B55"/>
    <w:rsid w:val="00680D48"/>
    <w:rsid w:val="00680E2A"/>
    <w:rsid w:val="00680F8C"/>
    <w:rsid w:val="00681003"/>
    <w:rsid w:val="00681005"/>
    <w:rsid w:val="00681188"/>
    <w:rsid w:val="0068127A"/>
    <w:rsid w:val="00681663"/>
    <w:rsid w:val="00681791"/>
    <w:rsid w:val="006817C9"/>
    <w:rsid w:val="00681B1E"/>
    <w:rsid w:val="00681C27"/>
    <w:rsid w:val="00681D1D"/>
    <w:rsid w:val="00681F55"/>
    <w:rsid w:val="00682322"/>
    <w:rsid w:val="0068270A"/>
    <w:rsid w:val="00682D33"/>
    <w:rsid w:val="006830BF"/>
    <w:rsid w:val="00683457"/>
    <w:rsid w:val="00683B47"/>
    <w:rsid w:val="00683DF1"/>
    <w:rsid w:val="00683ECE"/>
    <w:rsid w:val="00683F3C"/>
    <w:rsid w:val="006840AE"/>
    <w:rsid w:val="00684199"/>
    <w:rsid w:val="006841E5"/>
    <w:rsid w:val="00684205"/>
    <w:rsid w:val="006843C0"/>
    <w:rsid w:val="00684452"/>
    <w:rsid w:val="0068450A"/>
    <w:rsid w:val="006846F0"/>
    <w:rsid w:val="0068487F"/>
    <w:rsid w:val="00684966"/>
    <w:rsid w:val="0068497F"/>
    <w:rsid w:val="006849D4"/>
    <w:rsid w:val="00684BA7"/>
    <w:rsid w:val="00684C0D"/>
    <w:rsid w:val="00684DCF"/>
    <w:rsid w:val="00684E25"/>
    <w:rsid w:val="00684FF1"/>
    <w:rsid w:val="00685789"/>
    <w:rsid w:val="006858BD"/>
    <w:rsid w:val="00685B39"/>
    <w:rsid w:val="00685F2D"/>
    <w:rsid w:val="00686174"/>
    <w:rsid w:val="00686247"/>
    <w:rsid w:val="0068656C"/>
    <w:rsid w:val="0068668E"/>
    <w:rsid w:val="006867B5"/>
    <w:rsid w:val="00686BE4"/>
    <w:rsid w:val="00686C44"/>
    <w:rsid w:val="00686D2A"/>
    <w:rsid w:val="00686E02"/>
    <w:rsid w:val="00686EFD"/>
    <w:rsid w:val="00686FAE"/>
    <w:rsid w:val="00687085"/>
    <w:rsid w:val="0068715A"/>
    <w:rsid w:val="00687264"/>
    <w:rsid w:val="00687847"/>
    <w:rsid w:val="00687963"/>
    <w:rsid w:val="00687991"/>
    <w:rsid w:val="00687BB0"/>
    <w:rsid w:val="0069002F"/>
    <w:rsid w:val="00690281"/>
    <w:rsid w:val="006902F8"/>
    <w:rsid w:val="006907D6"/>
    <w:rsid w:val="00690DAB"/>
    <w:rsid w:val="0069117B"/>
    <w:rsid w:val="0069123B"/>
    <w:rsid w:val="00691485"/>
    <w:rsid w:val="00691D1C"/>
    <w:rsid w:val="00691F57"/>
    <w:rsid w:val="00691F5F"/>
    <w:rsid w:val="00692119"/>
    <w:rsid w:val="00692220"/>
    <w:rsid w:val="00692683"/>
    <w:rsid w:val="006928E9"/>
    <w:rsid w:val="00693336"/>
    <w:rsid w:val="0069391D"/>
    <w:rsid w:val="00693929"/>
    <w:rsid w:val="00693A82"/>
    <w:rsid w:val="00693C30"/>
    <w:rsid w:val="00693E43"/>
    <w:rsid w:val="00693F51"/>
    <w:rsid w:val="00693FF2"/>
    <w:rsid w:val="00694150"/>
    <w:rsid w:val="00694308"/>
    <w:rsid w:val="006944A9"/>
    <w:rsid w:val="0069450C"/>
    <w:rsid w:val="006945BA"/>
    <w:rsid w:val="006946D8"/>
    <w:rsid w:val="00694C3E"/>
    <w:rsid w:val="00694EBD"/>
    <w:rsid w:val="006952B1"/>
    <w:rsid w:val="006952CC"/>
    <w:rsid w:val="0069538E"/>
    <w:rsid w:val="0069561B"/>
    <w:rsid w:val="00695671"/>
    <w:rsid w:val="006957CB"/>
    <w:rsid w:val="006959DA"/>
    <w:rsid w:val="00695A1F"/>
    <w:rsid w:val="00695C3C"/>
    <w:rsid w:val="00695D97"/>
    <w:rsid w:val="00695EB7"/>
    <w:rsid w:val="00695ED7"/>
    <w:rsid w:val="00695F62"/>
    <w:rsid w:val="00695FC2"/>
    <w:rsid w:val="0069623C"/>
    <w:rsid w:val="00696749"/>
    <w:rsid w:val="00696800"/>
    <w:rsid w:val="00696858"/>
    <w:rsid w:val="00696901"/>
    <w:rsid w:val="00696949"/>
    <w:rsid w:val="00696962"/>
    <w:rsid w:val="00696D37"/>
    <w:rsid w:val="00696DC2"/>
    <w:rsid w:val="0069701E"/>
    <w:rsid w:val="00697052"/>
    <w:rsid w:val="006971E9"/>
    <w:rsid w:val="006972F1"/>
    <w:rsid w:val="00697329"/>
    <w:rsid w:val="00697432"/>
    <w:rsid w:val="0069744B"/>
    <w:rsid w:val="00697B0C"/>
    <w:rsid w:val="00697E81"/>
    <w:rsid w:val="006A0114"/>
    <w:rsid w:val="006A0370"/>
    <w:rsid w:val="006A039F"/>
    <w:rsid w:val="006A078C"/>
    <w:rsid w:val="006A0A85"/>
    <w:rsid w:val="006A0F23"/>
    <w:rsid w:val="006A1022"/>
    <w:rsid w:val="006A1280"/>
    <w:rsid w:val="006A129C"/>
    <w:rsid w:val="006A12FF"/>
    <w:rsid w:val="006A1383"/>
    <w:rsid w:val="006A19E7"/>
    <w:rsid w:val="006A1A41"/>
    <w:rsid w:val="006A1A97"/>
    <w:rsid w:val="006A1C63"/>
    <w:rsid w:val="006A1EDB"/>
    <w:rsid w:val="006A212F"/>
    <w:rsid w:val="006A25D6"/>
    <w:rsid w:val="006A2886"/>
    <w:rsid w:val="006A2BA4"/>
    <w:rsid w:val="006A2FA6"/>
    <w:rsid w:val="006A2FEA"/>
    <w:rsid w:val="006A326F"/>
    <w:rsid w:val="006A36B4"/>
    <w:rsid w:val="006A3860"/>
    <w:rsid w:val="006A3B65"/>
    <w:rsid w:val="006A44C4"/>
    <w:rsid w:val="006A44DF"/>
    <w:rsid w:val="006A46FB"/>
    <w:rsid w:val="006A47DD"/>
    <w:rsid w:val="006A480C"/>
    <w:rsid w:val="006A4871"/>
    <w:rsid w:val="006A4A02"/>
    <w:rsid w:val="006A4E0F"/>
    <w:rsid w:val="006A58B5"/>
    <w:rsid w:val="006A5D9C"/>
    <w:rsid w:val="006A5E28"/>
    <w:rsid w:val="006A6155"/>
    <w:rsid w:val="006A621E"/>
    <w:rsid w:val="006A667B"/>
    <w:rsid w:val="006A67C7"/>
    <w:rsid w:val="006A697B"/>
    <w:rsid w:val="006A7014"/>
    <w:rsid w:val="006A71C8"/>
    <w:rsid w:val="006A72EB"/>
    <w:rsid w:val="006A75EB"/>
    <w:rsid w:val="006A76FD"/>
    <w:rsid w:val="006A7AFF"/>
    <w:rsid w:val="006A7D76"/>
    <w:rsid w:val="006A7DC2"/>
    <w:rsid w:val="006B0047"/>
    <w:rsid w:val="006B02F9"/>
    <w:rsid w:val="006B05AF"/>
    <w:rsid w:val="006B0968"/>
    <w:rsid w:val="006B0A0A"/>
    <w:rsid w:val="006B0FF6"/>
    <w:rsid w:val="006B13D7"/>
    <w:rsid w:val="006B14D3"/>
    <w:rsid w:val="006B15D0"/>
    <w:rsid w:val="006B1816"/>
    <w:rsid w:val="006B18AA"/>
    <w:rsid w:val="006B1A46"/>
    <w:rsid w:val="006B1A6B"/>
    <w:rsid w:val="006B1E47"/>
    <w:rsid w:val="006B2099"/>
    <w:rsid w:val="006B23B2"/>
    <w:rsid w:val="006B28CB"/>
    <w:rsid w:val="006B2D35"/>
    <w:rsid w:val="006B3064"/>
    <w:rsid w:val="006B30EA"/>
    <w:rsid w:val="006B3344"/>
    <w:rsid w:val="006B3386"/>
    <w:rsid w:val="006B3396"/>
    <w:rsid w:val="006B33AD"/>
    <w:rsid w:val="006B34E1"/>
    <w:rsid w:val="006B35E1"/>
    <w:rsid w:val="006B3864"/>
    <w:rsid w:val="006B4288"/>
    <w:rsid w:val="006B45FA"/>
    <w:rsid w:val="006B462C"/>
    <w:rsid w:val="006B47E4"/>
    <w:rsid w:val="006B4D37"/>
    <w:rsid w:val="006B50AE"/>
    <w:rsid w:val="006B50CF"/>
    <w:rsid w:val="006B5129"/>
    <w:rsid w:val="006B5322"/>
    <w:rsid w:val="006B5712"/>
    <w:rsid w:val="006B5736"/>
    <w:rsid w:val="006B5B36"/>
    <w:rsid w:val="006B5C37"/>
    <w:rsid w:val="006B5DD5"/>
    <w:rsid w:val="006B5EEB"/>
    <w:rsid w:val="006B60D8"/>
    <w:rsid w:val="006B628D"/>
    <w:rsid w:val="006B6371"/>
    <w:rsid w:val="006B6AFD"/>
    <w:rsid w:val="006B6CA2"/>
    <w:rsid w:val="006B6CCA"/>
    <w:rsid w:val="006B71A1"/>
    <w:rsid w:val="006B765F"/>
    <w:rsid w:val="006B7BE3"/>
    <w:rsid w:val="006C0185"/>
    <w:rsid w:val="006C01AF"/>
    <w:rsid w:val="006C03B8"/>
    <w:rsid w:val="006C0A88"/>
    <w:rsid w:val="006C0B33"/>
    <w:rsid w:val="006C0E05"/>
    <w:rsid w:val="006C12DB"/>
    <w:rsid w:val="006C13DA"/>
    <w:rsid w:val="006C1424"/>
    <w:rsid w:val="006C154A"/>
    <w:rsid w:val="006C17A9"/>
    <w:rsid w:val="006C19DA"/>
    <w:rsid w:val="006C1ADF"/>
    <w:rsid w:val="006C1F9B"/>
    <w:rsid w:val="006C2041"/>
    <w:rsid w:val="006C2184"/>
    <w:rsid w:val="006C2296"/>
    <w:rsid w:val="006C26B7"/>
    <w:rsid w:val="006C293F"/>
    <w:rsid w:val="006C2BD0"/>
    <w:rsid w:val="006C2DA0"/>
    <w:rsid w:val="006C2E7B"/>
    <w:rsid w:val="006C2EB9"/>
    <w:rsid w:val="006C3B2B"/>
    <w:rsid w:val="006C3B56"/>
    <w:rsid w:val="006C3D0C"/>
    <w:rsid w:val="006C3D2E"/>
    <w:rsid w:val="006C3DC8"/>
    <w:rsid w:val="006C3DFC"/>
    <w:rsid w:val="006C41E3"/>
    <w:rsid w:val="006C4829"/>
    <w:rsid w:val="006C49CA"/>
    <w:rsid w:val="006C49E0"/>
    <w:rsid w:val="006C53B9"/>
    <w:rsid w:val="006C53D7"/>
    <w:rsid w:val="006C58FE"/>
    <w:rsid w:val="006C5ADE"/>
    <w:rsid w:val="006C5DA4"/>
    <w:rsid w:val="006C5EC9"/>
    <w:rsid w:val="006C5F89"/>
    <w:rsid w:val="006C6059"/>
    <w:rsid w:val="006C6472"/>
    <w:rsid w:val="006C6482"/>
    <w:rsid w:val="006C66EB"/>
    <w:rsid w:val="006C69B4"/>
    <w:rsid w:val="006C6AC8"/>
    <w:rsid w:val="006C6D98"/>
    <w:rsid w:val="006C7073"/>
    <w:rsid w:val="006C73A3"/>
    <w:rsid w:val="006C7508"/>
    <w:rsid w:val="006C7522"/>
    <w:rsid w:val="006C75C0"/>
    <w:rsid w:val="006C7793"/>
    <w:rsid w:val="006C7A48"/>
    <w:rsid w:val="006C7C45"/>
    <w:rsid w:val="006C7EB5"/>
    <w:rsid w:val="006D0215"/>
    <w:rsid w:val="006D03F8"/>
    <w:rsid w:val="006D05BC"/>
    <w:rsid w:val="006D0C8D"/>
    <w:rsid w:val="006D1081"/>
    <w:rsid w:val="006D11B3"/>
    <w:rsid w:val="006D1893"/>
    <w:rsid w:val="006D18D1"/>
    <w:rsid w:val="006D196D"/>
    <w:rsid w:val="006D1A0E"/>
    <w:rsid w:val="006D23C0"/>
    <w:rsid w:val="006D2BDD"/>
    <w:rsid w:val="006D2C72"/>
    <w:rsid w:val="006D309C"/>
    <w:rsid w:val="006D326A"/>
    <w:rsid w:val="006D37B5"/>
    <w:rsid w:val="006D3A6A"/>
    <w:rsid w:val="006D3A92"/>
    <w:rsid w:val="006D3C2D"/>
    <w:rsid w:val="006D3C5F"/>
    <w:rsid w:val="006D3D40"/>
    <w:rsid w:val="006D3D93"/>
    <w:rsid w:val="006D4090"/>
    <w:rsid w:val="006D470D"/>
    <w:rsid w:val="006D4AA7"/>
    <w:rsid w:val="006D4BBB"/>
    <w:rsid w:val="006D4D0E"/>
    <w:rsid w:val="006D4E6D"/>
    <w:rsid w:val="006D4FB5"/>
    <w:rsid w:val="006D54D7"/>
    <w:rsid w:val="006D55AC"/>
    <w:rsid w:val="006D5E40"/>
    <w:rsid w:val="006D632C"/>
    <w:rsid w:val="006D661C"/>
    <w:rsid w:val="006D6620"/>
    <w:rsid w:val="006D67EA"/>
    <w:rsid w:val="006D6BD6"/>
    <w:rsid w:val="006D6D38"/>
    <w:rsid w:val="006D6DA8"/>
    <w:rsid w:val="006D6DAF"/>
    <w:rsid w:val="006D6E96"/>
    <w:rsid w:val="006D6EC9"/>
    <w:rsid w:val="006D6F08"/>
    <w:rsid w:val="006D751C"/>
    <w:rsid w:val="006D7619"/>
    <w:rsid w:val="006D766E"/>
    <w:rsid w:val="006D7E7E"/>
    <w:rsid w:val="006E00B9"/>
    <w:rsid w:val="006E0358"/>
    <w:rsid w:val="006E04C7"/>
    <w:rsid w:val="006E062C"/>
    <w:rsid w:val="006E0656"/>
    <w:rsid w:val="006E0704"/>
    <w:rsid w:val="006E07F1"/>
    <w:rsid w:val="006E0C9B"/>
    <w:rsid w:val="006E0CB0"/>
    <w:rsid w:val="006E0ED1"/>
    <w:rsid w:val="006E10D6"/>
    <w:rsid w:val="006E12E0"/>
    <w:rsid w:val="006E12FC"/>
    <w:rsid w:val="006E17DF"/>
    <w:rsid w:val="006E186E"/>
    <w:rsid w:val="006E1BC8"/>
    <w:rsid w:val="006E1BFD"/>
    <w:rsid w:val="006E1C82"/>
    <w:rsid w:val="006E1E43"/>
    <w:rsid w:val="006E1EF2"/>
    <w:rsid w:val="006E2003"/>
    <w:rsid w:val="006E24AB"/>
    <w:rsid w:val="006E252F"/>
    <w:rsid w:val="006E2894"/>
    <w:rsid w:val="006E28B7"/>
    <w:rsid w:val="006E293C"/>
    <w:rsid w:val="006E299B"/>
    <w:rsid w:val="006E29A3"/>
    <w:rsid w:val="006E2A9B"/>
    <w:rsid w:val="006E31BD"/>
    <w:rsid w:val="006E3310"/>
    <w:rsid w:val="006E34DF"/>
    <w:rsid w:val="006E36D1"/>
    <w:rsid w:val="006E3915"/>
    <w:rsid w:val="006E3B24"/>
    <w:rsid w:val="006E3C90"/>
    <w:rsid w:val="006E3D55"/>
    <w:rsid w:val="006E4014"/>
    <w:rsid w:val="006E4259"/>
    <w:rsid w:val="006E439D"/>
    <w:rsid w:val="006E46F8"/>
    <w:rsid w:val="006E48C7"/>
    <w:rsid w:val="006E4A14"/>
    <w:rsid w:val="006E4CD6"/>
    <w:rsid w:val="006E4E39"/>
    <w:rsid w:val="006E4E87"/>
    <w:rsid w:val="006E502A"/>
    <w:rsid w:val="006E52CF"/>
    <w:rsid w:val="006E565E"/>
    <w:rsid w:val="006E57D1"/>
    <w:rsid w:val="006E5B2C"/>
    <w:rsid w:val="006E5C45"/>
    <w:rsid w:val="006E5DC2"/>
    <w:rsid w:val="006E6371"/>
    <w:rsid w:val="006E641E"/>
    <w:rsid w:val="006E673D"/>
    <w:rsid w:val="006E69FA"/>
    <w:rsid w:val="006E6D43"/>
    <w:rsid w:val="006E735A"/>
    <w:rsid w:val="006E7D3B"/>
    <w:rsid w:val="006E7DB4"/>
    <w:rsid w:val="006F035E"/>
    <w:rsid w:val="006F0448"/>
    <w:rsid w:val="006F07AB"/>
    <w:rsid w:val="006F07C6"/>
    <w:rsid w:val="006F0BFF"/>
    <w:rsid w:val="006F0CA2"/>
    <w:rsid w:val="006F1741"/>
    <w:rsid w:val="006F175E"/>
    <w:rsid w:val="006F1963"/>
    <w:rsid w:val="006F1B70"/>
    <w:rsid w:val="006F1C3B"/>
    <w:rsid w:val="006F1FAB"/>
    <w:rsid w:val="006F2821"/>
    <w:rsid w:val="006F2CF7"/>
    <w:rsid w:val="006F2EBD"/>
    <w:rsid w:val="006F2FFD"/>
    <w:rsid w:val="006F32D9"/>
    <w:rsid w:val="006F341D"/>
    <w:rsid w:val="006F3464"/>
    <w:rsid w:val="006F37CA"/>
    <w:rsid w:val="006F39BF"/>
    <w:rsid w:val="006F3CDE"/>
    <w:rsid w:val="006F3E63"/>
    <w:rsid w:val="006F41E4"/>
    <w:rsid w:val="006F4297"/>
    <w:rsid w:val="006F42B6"/>
    <w:rsid w:val="006F4E57"/>
    <w:rsid w:val="006F507D"/>
    <w:rsid w:val="006F53FF"/>
    <w:rsid w:val="006F547F"/>
    <w:rsid w:val="006F5575"/>
    <w:rsid w:val="006F581A"/>
    <w:rsid w:val="006F58D4"/>
    <w:rsid w:val="006F5C3B"/>
    <w:rsid w:val="006F6582"/>
    <w:rsid w:val="006F65C5"/>
    <w:rsid w:val="006F6CBF"/>
    <w:rsid w:val="006F6D91"/>
    <w:rsid w:val="006F6DE3"/>
    <w:rsid w:val="006F6F2F"/>
    <w:rsid w:val="006F7618"/>
    <w:rsid w:val="006F7825"/>
    <w:rsid w:val="006F78F6"/>
    <w:rsid w:val="006F7B28"/>
    <w:rsid w:val="006F7B81"/>
    <w:rsid w:val="006F7D71"/>
    <w:rsid w:val="0070001B"/>
    <w:rsid w:val="00700184"/>
    <w:rsid w:val="00700412"/>
    <w:rsid w:val="007004FB"/>
    <w:rsid w:val="007005A5"/>
    <w:rsid w:val="00700627"/>
    <w:rsid w:val="00700C99"/>
    <w:rsid w:val="00700FFA"/>
    <w:rsid w:val="00701148"/>
    <w:rsid w:val="007011EA"/>
    <w:rsid w:val="0070143A"/>
    <w:rsid w:val="00701769"/>
    <w:rsid w:val="00701890"/>
    <w:rsid w:val="00701B1E"/>
    <w:rsid w:val="00701CF2"/>
    <w:rsid w:val="00701D18"/>
    <w:rsid w:val="00701FD2"/>
    <w:rsid w:val="0070277F"/>
    <w:rsid w:val="007027C8"/>
    <w:rsid w:val="00702B72"/>
    <w:rsid w:val="00702BEA"/>
    <w:rsid w:val="00702E6F"/>
    <w:rsid w:val="0070323E"/>
    <w:rsid w:val="007033AC"/>
    <w:rsid w:val="0070346E"/>
    <w:rsid w:val="0070368E"/>
    <w:rsid w:val="007036E9"/>
    <w:rsid w:val="0070375E"/>
    <w:rsid w:val="0070389E"/>
    <w:rsid w:val="00703CB1"/>
    <w:rsid w:val="00703EC8"/>
    <w:rsid w:val="007040DB"/>
    <w:rsid w:val="00704142"/>
    <w:rsid w:val="0070422F"/>
    <w:rsid w:val="007044AF"/>
    <w:rsid w:val="007046C3"/>
    <w:rsid w:val="007048BD"/>
    <w:rsid w:val="007048D6"/>
    <w:rsid w:val="00704A86"/>
    <w:rsid w:val="00704EDB"/>
    <w:rsid w:val="00704FD2"/>
    <w:rsid w:val="0070523C"/>
    <w:rsid w:val="0070540D"/>
    <w:rsid w:val="007058CB"/>
    <w:rsid w:val="00705AAB"/>
    <w:rsid w:val="00705EA6"/>
    <w:rsid w:val="00705FE4"/>
    <w:rsid w:val="00706101"/>
    <w:rsid w:val="00706316"/>
    <w:rsid w:val="0070653E"/>
    <w:rsid w:val="00706788"/>
    <w:rsid w:val="00706953"/>
    <w:rsid w:val="007069B5"/>
    <w:rsid w:val="00706A7F"/>
    <w:rsid w:val="00707027"/>
    <w:rsid w:val="00707072"/>
    <w:rsid w:val="007070DC"/>
    <w:rsid w:val="00707176"/>
    <w:rsid w:val="00707490"/>
    <w:rsid w:val="007075CC"/>
    <w:rsid w:val="00707736"/>
    <w:rsid w:val="00707762"/>
    <w:rsid w:val="00707818"/>
    <w:rsid w:val="00707832"/>
    <w:rsid w:val="00707D61"/>
    <w:rsid w:val="00707DBB"/>
    <w:rsid w:val="00707EED"/>
    <w:rsid w:val="00707F1F"/>
    <w:rsid w:val="007101D5"/>
    <w:rsid w:val="0071057E"/>
    <w:rsid w:val="00710977"/>
    <w:rsid w:val="00710AF7"/>
    <w:rsid w:val="00710CD3"/>
    <w:rsid w:val="00710CE0"/>
    <w:rsid w:val="00710F20"/>
    <w:rsid w:val="00711186"/>
    <w:rsid w:val="00711C28"/>
    <w:rsid w:val="00711E44"/>
    <w:rsid w:val="00711EE5"/>
    <w:rsid w:val="0071208C"/>
    <w:rsid w:val="007120F0"/>
    <w:rsid w:val="00712287"/>
    <w:rsid w:val="007122B0"/>
    <w:rsid w:val="0071252E"/>
    <w:rsid w:val="007125E0"/>
    <w:rsid w:val="00712772"/>
    <w:rsid w:val="00712A61"/>
    <w:rsid w:val="00712D79"/>
    <w:rsid w:val="00712F24"/>
    <w:rsid w:val="0071315C"/>
    <w:rsid w:val="00713190"/>
    <w:rsid w:val="0071319B"/>
    <w:rsid w:val="007135EF"/>
    <w:rsid w:val="0071369F"/>
    <w:rsid w:val="007136AD"/>
    <w:rsid w:val="00713970"/>
    <w:rsid w:val="00713AA6"/>
    <w:rsid w:val="00713AFF"/>
    <w:rsid w:val="00713B4E"/>
    <w:rsid w:val="007140BB"/>
    <w:rsid w:val="00714295"/>
    <w:rsid w:val="0071430E"/>
    <w:rsid w:val="00714408"/>
    <w:rsid w:val="007144B1"/>
    <w:rsid w:val="007145DF"/>
    <w:rsid w:val="0071460B"/>
    <w:rsid w:val="0071475B"/>
    <w:rsid w:val="007148D3"/>
    <w:rsid w:val="00714A04"/>
    <w:rsid w:val="00714EA6"/>
    <w:rsid w:val="00715044"/>
    <w:rsid w:val="0071516E"/>
    <w:rsid w:val="007152E9"/>
    <w:rsid w:val="0071552B"/>
    <w:rsid w:val="00715538"/>
    <w:rsid w:val="007159CD"/>
    <w:rsid w:val="00715B9A"/>
    <w:rsid w:val="00715DE7"/>
    <w:rsid w:val="00715FE3"/>
    <w:rsid w:val="0071602B"/>
    <w:rsid w:val="007162B2"/>
    <w:rsid w:val="00716565"/>
    <w:rsid w:val="007167D6"/>
    <w:rsid w:val="00716C25"/>
    <w:rsid w:val="00716C61"/>
    <w:rsid w:val="00716C89"/>
    <w:rsid w:val="00716CB3"/>
    <w:rsid w:val="007176A0"/>
    <w:rsid w:val="007176B9"/>
    <w:rsid w:val="00717805"/>
    <w:rsid w:val="00717879"/>
    <w:rsid w:val="00720086"/>
    <w:rsid w:val="00720160"/>
    <w:rsid w:val="00720190"/>
    <w:rsid w:val="00720351"/>
    <w:rsid w:val="00720750"/>
    <w:rsid w:val="00720AE6"/>
    <w:rsid w:val="00720B8A"/>
    <w:rsid w:val="00720E1A"/>
    <w:rsid w:val="00720EC8"/>
    <w:rsid w:val="00720F16"/>
    <w:rsid w:val="00720F48"/>
    <w:rsid w:val="00720FC9"/>
    <w:rsid w:val="007217AD"/>
    <w:rsid w:val="00721937"/>
    <w:rsid w:val="00721B32"/>
    <w:rsid w:val="00721EEB"/>
    <w:rsid w:val="007221E2"/>
    <w:rsid w:val="00722612"/>
    <w:rsid w:val="007226B9"/>
    <w:rsid w:val="00722753"/>
    <w:rsid w:val="0072279D"/>
    <w:rsid w:val="00722808"/>
    <w:rsid w:val="00722C34"/>
    <w:rsid w:val="00722F5D"/>
    <w:rsid w:val="00723CA0"/>
    <w:rsid w:val="00723D0D"/>
    <w:rsid w:val="0072427B"/>
    <w:rsid w:val="007242AA"/>
    <w:rsid w:val="00724481"/>
    <w:rsid w:val="00724952"/>
    <w:rsid w:val="007249B1"/>
    <w:rsid w:val="00724C09"/>
    <w:rsid w:val="00724CF0"/>
    <w:rsid w:val="00724DA8"/>
    <w:rsid w:val="00724E5B"/>
    <w:rsid w:val="00724EF3"/>
    <w:rsid w:val="00724FC3"/>
    <w:rsid w:val="0072505C"/>
    <w:rsid w:val="007251C9"/>
    <w:rsid w:val="007256F9"/>
    <w:rsid w:val="007257D0"/>
    <w:rsid w:val="00725B8E"/>
    <w:rsid w:val="00725E50"/>
    <w:rsid w:val="00725F7F"/>
    <w:rsid w:val="007260CC"/>
    <w:rsid w:val="007265D0"/>
    <w:rsid w:val="0072665E"/>
    <w:rsid w:val="00726787"/>
    <w:rsid w:val="007267F9"/>
    <w:rsid w:val="00726C8F"/>
    <w:rsid w:val="00726D23"/>
    <w:rsid w:val="00726D79"/>
    <w:rsid w:val="00726EA6"/>
    <w:rsid w:val="00727079"/>
    <w:rsid w:val="00727208"/>
    <w:rsid w:val="007272D1"/>
    <w:rsid w:val="00727680"/>
    <w:rsid w:val="00727AD6"/>
    <w:rsid w:val="00727B36"/>
    <w:rsid w:val="00727C3C"/>
    <w:rsid w:val="0073020D"/>
    <w:rsid w:val="0073027F"/>
    <w:rsid w:val="00730383"/>
    <w:rsid w:val="007304D6"/>
    <w:rsid w:val="0073065A"/>
    <w:rsid w:val="007309BB"/>
    <w:rsid w:val="007309BD"/>
    <w:rsid w:val="00730A94"/>
    <w:rsid w:val="00730DCB"/>
    <w:rsid w:val="00730F77"/>
    <w:rsid w:val="00731217"/>
    <w:rsid w:val="00731287"/>
    <w:rsid w:val="007315B7"/>
    <w:rsid w:val="00731690"/>
    <w:rsid w:val="0073169C"/>
    <w:rsid w:val="00731895"/>
    <w:rsid w:val="007319DE"/>
    <w:rsid w:val="00731B6A"/>
    <w:rsid w:val="00731DEE"/>
    <w:rsid w:val="00732198"/>
    <w:rsid w:val="00732272"/>
    <w:rsid w:val="007324EE"/>
    <w:rsid w:val="00732818"/>
    <w:rsid w:val="00732BA3"/>
    <w:rsid w:val="00732D4D"/>
    <w:rsid w:val="00732F14"/>
    <w:rsid w:val="00733066"/>
    <w:rsid w:val="00733172"/>
    <w:rsid w:val="00733436"/>
    <w:rsid w:val="00733453"/>
    <w:rsid w:val="00733BEF"/>
    <w:rsid w:val="00733D49"/>
    <w:rsid w:val="00733D78"/>
    <w:rsid w:val="00733F23"/>
    <w:rsid w:val="00733FAF"/>
    <w:rsid w:val="0073400B"/>
    <w:rsid w:val="00734169"/>
    <w:rsid w:val="007344B7"/>
    <w:rsid w:val="007346EA"/>
    <w:rsid w:val="007348B1"/>
    <w:rsid w:val="00734937"/>
    <w:rsid w:val="00735EBE"/>
    <w:rsid w:val="007360E9"/>
    <w:rsid w:val="00736195"/>
    <w:rsid w:val="00736260"/>
    <w:rsid w:val="007362A6"/>
    <w:rsid w:val="007363F0"/>
    <w:rsid w:val="00736588"/>
    <w:rsid w:val="007366D7"/>
    <w:rsid w:val="00736720"/>
    <w:rsid w:val="0073692E"/>
    <w:rsid w:val="00736D7D"/>
    <w:rsid w:val="007370AB"/>
    <w:rsid w:val="007372EE"/>
    <w:rsid w:val="00737748"/>
    <w:rsid w:val="00737AEA"/>
    <w:rsid w:val="00737DB5"/>
    <w:rsid w:val="00737E2C"/>
    <w:rsid w:val="00740456"/>
    <w:rsid w:val="0074057D"/>
    <w:rsid w:val="0074070B"/>
    <w:rsid w:val="007409EF"/>
    <w:rsid w:val="00740AAC"/>
    <w:rsid w:val="00740BCB"/>
    <w:rsid w:val="00740E58"/>
    <w:rsid w:val="00740E80"/>
    <w:rsid w:val="00740FDA"/>
    <w:rsid w:val="007412F4"/>
    <w:rsid w:val="00741330"/>
    <w:rsid w:val="0074152F"/>
    <w:rsid w:val="007417DC"/>
    <w:rsid w:val="00741AC4"/>
    <w:rsid w:val="00741FBA"/>
    <w:rsid w:val="0074200D"/>
    <w:rsid w:val="007428C0"/>
    <w:rsid w:val="00742A33"/>
    <w:rsid w:val="00742CCD"/>
    <w:rsid w:val="00742DF0"/>
    <w:rsid w:val="00742E04"/>
    <w:rsid w:val="007431A6"/>
    <w:rsid w:val="00743521"/>
    <w:rsid w:val="00743D76"/>
    <w:rsid w:val="00743F09"/>
    <w:rsid w:val="00743F7C"/>
    <w:rsid w:val="007445A0"/>
    <w:rsid w:val="00744702"/>
    <w:rsid w:val="0074496A"/>
    <w:rsid w:val="007449DF"/>
    <w:rsid w:val="00744A08"/>
    <w:rsid w:val="00744B87"/>
    <w:rsid w:val="00744B90"/>
    <w:rsid w:val="00744CA1"/>
    <w:rsid w:val="00744E72"/>
    <w:rsid w:val="00744F76"/>
    <w:rsid w:val="007450FC"/>
    <w:rsid w:val="0074524B"/>
    <w:rsid w:val="00745340"/>
    <w:rsid w:val="007457E9"/>
    <w:rsid w:val="00745824"/>
    <w:rsid w:val="00745826"/>
    <w:rsid w:val="0074603B"/>
    <w:rsid w:val="0074610C"/>
    <w:rsid w:val="007461BD"/>
    <w:rsid w:val="00746A23"/>
    <w:rsid w:val="00746FA9"/>
    <w:rsid w:val="00747052"/>
    <w:rsid w:val="00747440"/>
    <w:rsid w:val="0074745B"/>
    <w:rsid w:val="007476F5"/>
    <w:rsid w:val="007477A8"/>
    <w:rsid w:val="0074781C"/>
    <w:rsid w:val="00747D8B"/>
    <w:rsid w:val="007500A2"/>
    <w:rsid w:val="007508B1"/>
    <w:rsid w:val="00750BA9"/>
    <w:rsid w:val="007510C7"/>
    <w:rsid w:val="00751228"/>
    <w:rsid w:val="0075126C"/>
    <w:rsid w:val="00751382"/>
    <w:rsid w:val="007518E7"/>
    <w:rsid w:val="00751960"/>
    <w:rsid w:val="00751AE1"/>
    <w:rsid w:val="00751B5D"/>
    <w:rsid w:val="00752397"/>
    <w:rsid w:val="007524B7"/>
    <w:rsid w:val="00752F91"/>
    <w:rsid w:val="00753062"/>
    <w:rsid w:val="00753466"/>
    <w:rsid w:val="007535B2"/>
    <w:rsid w:val="00753617"/>
    <w:rsid w:val="007536A5"/>
    <w:rsid w:val="007538C5"/>
    <w:rsid w:val="00753BA4"/>
    <w:rsid w:val="00753C90"/>
    <w:rsid w:val="00753D74"/>
    <w:rsid w:val="00754226"/>
    <w:rsid w:val="007542B7"/>
    <w:rsid w:val="00754F88"/>
    <w:rsid w:val="00754FCA"/>
    <w:rsid w:val="007550AD"/>
    <w:rsid w:val="00755103"/>
    <w:rsid w:val="0075522F"/>
    <w:rsid w:val="00755913"/>
    <w:rsid w:val="00755939"/>
    <w:rsid w:val="00755F28"/>
    <w:rsid w:val="0075652B"/>
    <w:rsid w:val="0075677F"/>
    <w:rsid w:val="00756A24"/>
    <w:rsid w:val="00756B48"/>
    <w:rsid w:val="00756D9F"/>
    <w:rsid w:val="00756E65"/>
    <w:rsid w:val="0075706D"/>
    <w:rsid w:val="007571E1"/>
    <w:rsid w:val="0075744B"/>
    <w:rsid w:val="00757900"/>
    <w:rsid w:val="007579DD"/>
    <w:rsid w:val="00757D40"/>
    <w:rsid w:val="00757E7A"/>
    <w:rsid w:val="007604B2"/>
    <w:rsid w:val="007606CD"/>
    <w:rsid w:val="00760860"/>
    <w:rsid w:val="00760BD1"/>
    <w:rsid w:val="00760D23"/>
    <w:rsid w:val="00760D76"/>
    <w:rsid w:val="00760DAD"/>
    <w:rsid w:val="00761335"/>
    <w:rsid w:val="00761555"/>
    <w:rsid w:val="007615E3"/>
    <w:rsid w:val="00761CBE"/>
    <w:rsid w:val="00761D4C"/>
    <w:rsid w:val="00761E1C"/>
    <w:rsid w:val="00761EA8"/>
    <w:rsid w:val="00761FCB"/>
    <w:rsid w:val="00762701"/>
    <w:rsid w:val="00762944"/>
    <w:rsid w:val="00762E4C"/>
    <w:rsid w:val="00763331"/>
    <w:rsid w:val="00763467"/>
    <w:rsid w:val="0076358C"/>
    <w:rsid w:val="00763761"/>
    <w:rsid w:val="007637BA"/>
    <w:rsid w:val="00764120"/>
    <w:rsid w:val="00764349"/>
    <w:rsid w:val="0076476C"/>
    <w:rsid w:val="00764AFE"/>
    <w:rsid w:val="00764F29"/>
    <w:rsid w:val="007651D0"/>
    <w:rsid w:val="00765281"/>
    <w:rsid w:val="00765477"/>
    <w:rsid w:val="00765888"/>
    <w:rsid w:val="0076593C"/>
    <w:rsid w:val="00765ADC"/>
    <w:rsid w:val="00766023"/>
    <w:rsid w:val="0076611F"/>
    <w:rsid w:val="00766314"/>
    <w:rsid w:val="00766BAD"/>
    <w:rsid w:val="00767014"/>
    <w:rsid w:val="00767389"/>
    <w:rsid w:val="007677C5"/>
    <w:rsid w:val="00767956"/>
    <w:rsid w:val="00767C0E"/>
    <w:rsid w:val="007700C5"/>
    <w:rsid w:val="0077013B"/>
    <w:rsid w:val="0077014F"/>
    <w:rsid w:val="007701B1"/>
    <w:rsid w:val="007708FB"/>
    <w:rsid w:val="00770B45"/>
    <w:rsid w:val="00770D31"/>
    <w:rsid w:val="00771139"/>
    <w:rsid w:val="0077128D"/>
    <w:rsid w:val="007714D2"/>
    <w:rsid w:val="0077151C"/>
    <w:rsid w:val="007715D4"/>
    <w:rsid w:val="00771653"/>
    <w:rsid w:val="007718BB"/>
    <w:rsid w:val="00771A19"/>
    <w:rsid w:val="00771B7C"/>
    <w:rsid w:val="00771C26"/>
    <w:rsid w:val="00772067"/>
    <w:rsid w:val="007721CA"/>
    <w:rsid w:val="00772362"/>
    <w:rsid w:val="0077273E"/>
    <w:rsid w:val="00772942"/>
    <w:rsid w:val="007729A2"/>
    <w:rsid w:val="00772AC8"/>
    <w:rsid w:val="00772AF0"/>
    <w:rsid w:val="00772C48"/>
    <w:rsid w:val="00772F0C"/>
    <w:rsid w:val="00773411"/>
    <w:rsid w:val="00773650"/>
    <w:rsid w:val="00773782"/>
    <w:rsid w:val="0077378D"/>
    <w:rsid w:val="00773CDD"/>
    <w:rsid w:val="00773E73"/>
    <w:rsid w:val="00773F59"/>
    <w:rsid w:val="00774059"/>
    <w:rsid w:val="00774083"/>
    <w:rsid w:val="007742EE"/>
    <w:rsid w:val="007744B9"/>
    <w:rsid w:val="00774554"/>
    <w:rsid w:val="0077469E"/>
    <w:rsid w:val="007747B3"/>
    <w:rsid w:val="00774806"/>
    <w:rsid w:val="0077483A"/>
    <w:rsid w:val="007748AD"/>
    <w:rsid w:val="00774B01"/>
    <w:rsid w:val="00774B2C"/>
    <w:rsid w:val="00775343"/>
    <w:rsid w:val="0077536B"/>
    <w:rsid w:val="00775531"/>
    <w:rsid w:val="007755F2"/>
    <w:rsid w:val="007758E5"/>
    <w:rsid w:val="00775BF8"/>
    <w:rsid w:val="00775D55"/>
    <w:rsid w:val="00775F9B"/>
    <w:rsid w:val="007760CB"/>
    <w:rsid w:val="007762EC"/>
    <w:rsid w:val="00776388"/>
    <w:rsid w:val="00776413"/>
    <w:rsid w:val="007764B5"/>
    <w:rsid w:val="00776593"/>
    <w:rsid w:val="0077679A"/>
    <w:rsid w:val="00776971"/>
    <w:rsid w:val="00776CC9"/>
    <w:rsid w:val="00776D90"/>
    <w:rsid w:val="00776F8B"/>
    <w:rsid w:val="0077723D"/>
    <w:rsid w:val="0077780A"/>
    <w:rsid w:val="00777A81"/>
    <w:rsid w:val="00777DD8"/>
    <w:rsid w:val="00777EBB"/>
    <w:rsid w:val="00780A80"/>
    <w:rsid w:val="00780AE6"/>
    <w:rsid w:val="00780B1B"/>
    <w:rsid w:val="0078177E"/>
    <w:rsid w:val="00781B4C"/>
    <w:rsid w:val="00781E6E"/>
    <w:rsid w:val="00781FFB"/>
    <w:rsid w:val="0078264B"/>
    <w:rsid w:val="0078268C"/>
    <w:rsid w:val="007826C3"/>
    <w:rsid w:val="0078304C"/>
    <w:rsid w:val="00783125"/>
    <w:rsid w:val="00783239"/>
    <w:rsid w:val="00783306"/>
    <w:rsid w:val="00783673"/>
    <w:rsid w:val="00783D0B"/>
    <w:rsid w:val="00783E54"/>
    <w:rsid w:val="007847DD"/>
    <w:rsid w:val="0078487A"/>
    <w:rsid w:val="007849B0"/>
    <w:rsid w:val="00784C82"/>
    <w:rsid w:val="00785137"/>
    <w:rsid w:val="007853CE"/>
    <w:rsid w:val="00785490"/>
    <w:rsid w:val="007854D0"/>
    <w:rsid w:val="00785578"/>
    <w:rsid w:val="007858A3"/>
    <w:rsid w:val="0078590C"/>
    <w:rsid w:val="007859A0"/>
    <w:rsid w:val="00785D9B"/>
    <w:rsid w:val="00785E01"/>
    <w:rsid w:val="00785E3C"/>
    <w:rsid w:val="007860F8"/>
    <w:rsid w:val="007866E9"/>
    <w:rsid w:val="00786758"/>
    <w:rsid w:val="0078676A"/>
    <w:rsid w:val="00786AC3"/>
    <w:rsid w:val="00786DE2"/>
    <w:rsid w:val="00786DFC"/>
    <w:rsid w:val="00787053"/>
    <w:rsid w:val="007872D2"/>
    <w:rsid w:val="0078738D"/>
    <w:rsid w:val="007873F0"/>
    <w:rsid w:val="0078748B"/>
    <w:rsid w:val="0078753A"/>
    <w:rsid w:val="00787D86"/>
    <w:rsid w:val="007901C2"/>
    <w:rsid w:val="00790236"/>
    <w:rsid w:val="007902E3"/>
    <w:rsid w:val="00790721"/>
    <w:rsid w:val="00790EE5"/>
    <w:rsid w:val="00790F61"/>
    <w:rsid w:val="0079191C"/>
    <w:rsid w:val="00791B68"/>
    <w:rsid w:val="00791FB3"/>
    <w:rsid w:val="00792007"/>
    <w:rsid w:val="0079239A"/>
    <w:rsid w:val="007925EA"/>
    <w:rsid w:val="0079262E"/>
    <w:rsid w:val="00792A52"/>
    <w:rsid w:val="00792A91"/>
    <w:rsid w:val="00792B35"/>
    <w:rsid w:val="00792B9E"/>
    <w:rsid w:val="00792FBB"/>
    <w:rsid w:val="007932CC"/>
    <w:rsid w:val="00793AE2"/>
    <w:rsid w:val="00793AFF"/>
    <w:rsid w:val="00793CD8"/>
    <w:rsid w:val="00793E8D"/>
    <w:rsid w:val="0079425F"/>
    <w:rsid w:val="00794552"/>
    <w:rsid w:val="00794708"/>
    <w:rsid w:val="00794A04"/>
    <w:rsid w:val="00794A2B"/>
    <w:rsid w:val="00794D00"/>
    <w:rsid w:val="00794F20"/>
    <w:rsid w:val="007952BA"/>
    <w:rsid w:val="00795611"/>
    <w:rsid w:val="00795845"/>
    <w:rsid w:val="00795AF7"/>
    <w:rsid w:val="00795C92"/>
    <w:rsid w:val="00795CF1"/>
    <w:rsid w:val="0079603C"/>
    <w:rsid w:val="00796199"/>
    <w:rsid w:val="00796231"/>
    <w:rsid w:val="00796285"/>
    <w:rsid w:val="007962B1"/>
    <w:rsid w:val="0079654E"/>
    <w:rsid w:val="00796CB0"/>
    <w:rsid w:val="00796E31"/>
    <w:rsid w:val="00796E82"/>
    <w:rsid w:val="00796F11"/>
    <w:rsid w:val="00797173"/>
    <w:rsid w:val="007972DE"/>
    <w:rsid w:val="00797486"/>
    <w:rsid w:val="0079781B"/>
    <w:rsid w:val="007978B0"/>
    <w:rsid w:val="00797918"/>
    <w:rsid w:val="0079797F"/>
    <w:rsid w:val="007979B8"/>
    <w:rsid w:val="00797AC1"/>
    <w:rsid w:val="00797F78"/>
    <w:rsid w:val="007A04E7"/>
    <w:rsid w:val="007A068E"/>
    <w:rsid w:val="007A0B65"/>
    <w:rsid w:val="007A0DF7"/>
    <w:rsid w:val="007A1060"/>
    <w:rsid w:val="007A16F2"/>
    <w:rsid w:val="007A1748"/>
    <w:rsid w:val="007A182B"/>
    <w:rsid w:val="007A1AB3"/>
    <w:rsid w:val="007A1CB3"/>
    <w:rsid w:val="007A1D80"/>
    <w:rsid w:val="007A1F83"/>
    <w:rsid w:val="007A210D"/>
    <w:rsid w:val="007A24A2"/>
    <w:rsid w:val="007A24B3"/>
    <w:rsid w:val="007A24CF"/>
    <w:rsid w:val="007A2527"/>
    <w:rsid w:val="007A2638"/>
    <w:rsid w:val="007A2912"/>
    <w:rsid w:val="007A294C"/>
    <w:rsid w:val="007A2A41"/>
    <w:rsid w:val="007A2CA1"/>
    <w:rsid w:val="007A2D7C"/>
    <w:rsid w:val="007A2D88"/>
    <w:rsid w:val="007A2E06"/>
    <w:rsid w:val="007A3054"/>
    <w:rsid w:val="007A306F"/>
    <w:rsid w:val="007A32B2"/>
    <w:rsid w:val="007A3457"/>
    <w:rsid w:val="007A36D5"/>
    <w:rsid w:val="007A3A5E"/>
    <w:rsid w:val="007A3AF4"/>
    <w:rsid w:val="007A3D2B"/>
    <w:rsid w:val="007A3F7A"/>
    <w:rsid w:val="007A419E"/>
    <w:rsid w:val="007A41DC"/>
    <w:rsid w:val="007A43A6"/>
    <w:rsid w:val="007A44B6"/>
    <w:rsid w:val="007A47F6"/>
    <w:rsid w:val="007A4C1B"/>
    <w:rsid w:val="007A4D60"/>
    <w:rsid w:val="007A53DE"/>
    <w:rsid w:val="007A579C"/>
    <w:rsid w:val="007A585A"/>
    <w:rsid w:val="007A58A6"/>
    <w:rsid w:val="007A5A09"/>
    <w:rsid w:val="007A5C65"/>
    <w:rsid w:val="007A5E8D"/>
    <w:rsid w:val="007A5F27"/>
    <w:rsid w:val="007A65F4"/>
    <w:rsid w:val="007A67DA"/>
    <w:rsid w:val="007A6831"/>
    <w:rsid w:val="007A6951"/>
    <w:rsid w:val="007A6C5D"/>
    <w:rsid w:val="007A724C"/>
    <w:rsid w:val="007A7334"/>
    <w:rsid w:val="007A7542"/>
    <w:rsid w:val="007A763D"/>
    <w:rsid w:val="007A7B17"/>
    <w:rsid w:val="007A7C0A"/>
    <w:rsid w:val="007A7CC9"/>
    <w:rsid w:val="007B03BA"/>
    <w:rsid w:val="007B061D"/>
    <w:rsid w:val="007B0687"/>
    <w:rsid w:val="007B070A"/>
    <w:rsid w:val="007B0A41"/>
    <w:rsid w:val="007B0B9D"/>
    <w:rsid w:val="007B11EA"/>
    <w:rsid w:val="007B130A"/>
    <w:rsid w:val="007B141F"/>
    <w:rsid w:val="007B143B"/>
    <w:rsid w:val="007B1474"/>
    <w:rsid w:val="007B1857"/>
    <w:rsid w:val="007B1EB7"/>
    <w:rsid w:val="007B20E7"/>
    <w:rsid w:val="007B2139"/>
    <w:rsid w:val="007B23C8"/>
    <w:rsid w:val="007B2723"/>
    <w:rsid w:val="007B277F"/>
    <w:rsid w:val="007B283E"/>
    <w:rsid w:val="007B2846"/>
    <w:rsid w:val="007B28F9"/>
    <w:rsid w:val="007B2C58"/>
    <w:rsid w:val="007B2CBF"/>
    <w:rsid w:val="007B2D2A"/>
    <w:rsid w:val="007B2E91"/>
    <w:rsid w:val="007B31AC"/>
    <w:rsid w:val="007B36FA"/>
    <w:rsid w:val="007B392E"/>
    <w:rsid w:val="007B3AD9"/>
    <w:rsid w:val="007B3ADE"/>
    <w:rsid w:val="007B3B5B"/>
    <w:rsid w:val="007B3D2D"/>
    <w:rsid w:val="007B3D54"/>
    <w:rsid w:val="007B4273"/>
    <w:rsid w:val="007B428D"/>
    <w:rsid w:val="007B43D4"/>
    <w:rsid w:val="007B478E"/>
    <w:rsid w:val="007B4B59"/>
    <w:rsid w:val="007B50AE"/>
    <w:rsid w:val="007B51DF"/>
    <w:rsid w:val="007B5401"/>
    <w:rsid w:val="007B578E"/>
    <w:rsid w:val="007B57F1"/>
    <w:rsid w:val="007B59CC"/>
    <w:rsid w:val="007B5C3E"/>
    <w:rsid w:val="007B6AF7"/>
    <w:rsid w:val="007B6B6C"/>
    <w:rsid w:val="007B6B72"/>
    <w:rsid w:val="007B6BDE"/>
    <w:rsid w:val="007B6F8F"/>
    <w:rsid w:val="007B712A"/>
    <w:rsid w:val="007B7278"/>
    <w:rsid w:val="007B73C4"/>
    <w:rsid w:val="007B7579"/>
    <w:rsid w:val="007B7837"/>
    <w:rsid w:val="007B78EC"/>
    <w:rsid w:val="007B78FE"/>
    <w:rsid w:val="007B7AA1"/>
    <w:rsid w:val="007B7B10"/>
    <w:rsid w:val="007B7B4A"/>
    <w:rsid w:val="007B7BEA"/>
    <w:rsid w:val="007B7C85"/>
    <w:rsid w:val="007B7EFE"/>
    <w:rsid w:val="007C05DD"/>
    <w:rsid w:val="007C062E"/>
    <w:rsid w:val="007C0845"/>
    <w:rsid w:val="007C1001"/>
    <w:rsid w:val="007C127A"/>
    <w:rsid w:val="007C13EC"/>
    <w:rsid w:val="007C156F"/>
    <w:rsid w:val="007C17A8"/>
    <w:rsid w:val="007C1D83"/>
    <w:rsid w:val="007C1D93"/>
    <w:rsid w:val="007C1E67"/>
    <w:rsid w:val="007C2046"/>
    <w:rsid w:val="007C22EF"/>
    <w:rsid w:val="007C231C"/>
    <w:rsid w:val="007C2332"/>
    <w:rsid w:val="007C247A"/>
    <w:rsid w:val="007C249B"/>
    <w:rsid w:val="007C250E"/>
    <w:rsid w:val="007C2530"/>
    <w:rsid w:val="007C27F2"/>
    <w:rsid w:val="007C28EE"/>
    <w:rsid w:val="007C2D91"/>
    <w:rsid w:val="007C2EC3"/>
    <w:rsid w:val="007C396D"/>
    <w:rsid w:val="007C3ACF"/>
    <w:rsid w:val="007C3B64"/>
    <w:rsid w:val="007C3D18"/>
    <w:rsid w:val="007C3D3A"/>
    <w:rsid w:val="007C3E33"/>
    <w:rsid w:val="007C3EBA"/>
    <w:rsid w:val="007C4003"/>
    <w:rsid w:val="007C404F"/>
    <w:rsid w:val="007C4057"/>
    <w:rsid w:val="007C4110"/>
    <w:rsid w:val="007C444C"/>
    <w:rsid w:val="007C4795"/>
    <w:rsid w:val="007C4F7C"/>
    <w:rsid w:val="007C5069"/>
    <w:rsid w:val="007C5224"/>
    <w:rsid w:val="007C54E5"/>
    <w:rsid w:val="007C554F"/>
    <w:rsid w:val="007C555E"/>
    <w:rsid w:val="007C5720"/>
    <w:rsid w:val="007C59B7"/>
    <w:rsid w:val="007C5EBE"/>
    <w:rsid w:val="007C5F74"/>
    <w:rsid w:val="007C60BF"/>
    <w:rsid w:val="007C64E0"/>
    <w:rsid w:val="007C66A7"/>
    <w:rsid w:val="007C6A07"/>
    <w:rsid w:val="007C6C8A"/>
    <w:rsid w:val="007C6CC3"/>
    <w:rsid w:val="007C6D23"/>
    <w:rsid w:val="007C6EE7"/>
    <w:rsid w:val="007C7063"/>
    <w:rsid w:val="007C75A1"/>
    <w:rsid w:val="007C75C1"/>
    <w:rsid w:val="007C77A5"/>
    <w:rsid w:val="007C780A"/>
    <w:rsid w:val="007C79BB"/>
    <w:rsid w:val="007C79D9"/>
    <w:rsid w:val="007C7EC7"/>
    <w:rsid w:val="007D02E4"/>
    <w:rsid w:val="007D04E5"/>
    <w:rsid w:val="007D0A04"/>
    <w:rsid w:val="007D0A22"/>
    <w:rsid w:val="007D11B6"/>
    <w:rsid w:val="007D148F"/>
    <w:rsid w:val="007D1547"/>
    <w:rsid w:val="007D15C4"/>
    <w:rsid w:val="007D181A"/>
    <w:rsid w:val="007D1822"/>
    <w:rsid w:val="007D194B"/>
    <w:rsid w:val="007D1E6B"/>
    <w:rsid w:val="007D21D7"/>
    <w:rsid w:val="007D24E4"/>
    <w:rsid w:val="007D2589"/>
    <w:rsid w:val="007D37A4"/>
    <w:rsid w:val="007D3898"/>
    <w:rsid w:val="007D38B9"/>
    <w:rsid w:val="007D4290"/>
    <w:rsid w:val="007D4758"/>
    <w:rsid w:val="007D4B20"/>
    <w:rsid w:val="007D4C4C"/>
    <w:rsid w:val="007D4FBF"/>
    <w:rsid w:val="007D540E"/>
    <w:rsid w:val="007D5579"/>
    <w:rsid w:val="007D5901"/>
    <w:rsid w:val="007D59A4"/>
    <w:rsid w:val="007D5C3F"/>
    <w:rsid w:val="007D5DAF"/>
    <w:rsid w:val="007D5FE3"/>
    <w:rsid w:val="007D6098"/>
    <w:rsid w:val="007D61F0"/>
    <w:rsid w:val="007D6431"/>
    <w:rsid w:val="007D6D4A"/>
    <w:rsid w:val="007D6F06"/>
    <w:rsid w:val="007D6FF9"/>
    <w:rsid w:val="007D7526"/>
    <w:rsid w:val="007D775A"/>
    <w:rsid w:val="007D7841"/>
    <w:rsid w:val="007D78AF"/>
    <w:rsid w:val="007D7A4A"/>
    <w:rsid w:val="007D7AE7"/>
    <w:rsid w:val="007D7C6D"/>
    <w:rsid w:val="007E044A"/>
    <w:rsid w:val="007E0488"/>
    <w:rsid w:val="007E0560"/>
    <w:rsid w:val="007E06AC"/>
    <w:rsid w:val="007E0DC4"/>
    <w:rsid w:val="007E0EE1"/>
    <w:rsid w:val="007E0F52"/>
    <w:rsid w:val="007E1404"/>
    <w:rsid w:val="007E15D7"/>
    <w:rsid w:val="007E1F67"/>
    <w:rsid w:val="007E246F"/>
    <w:rsid w:val="007E27E9"/>
    <w:rsid w:val="007E2AE0"/>
    <w:rsid w:val="007E2BE3"/>
    <w:rsid w:val="007E2F93"/>
    <w:rsid w:val="007E3005"/>
    <w:rsid w:val="007E30DD"/>
    <w:rsid w:val="007E34A9"/>
    <w:rsid w:val="007E3888"/>
    <w:rsid w:val="007E3AA0"/>
    <w:rsid w:val="007E3C7A"/>
    <w:rsid w:val="007E4507"/>
    <w:rsid w:val="007E4529"/>
    <w:rsid w:val="007E4610"/>
    <w:rsid w:val="007E4661"/>
    <w:rsid w:val="007E4715"/>
    <w:rsid w:val="007E480B"/>
    <w:rsid w:val="007E4996"/>
    <w:rsid w:val="007E4B47"/>
    <w:rsid w:val="007E4C4F"/>
    <w:rsid w:val="007E4C8C"/>
    <w:rsid w:val="007E505B"/>
    <w:rsid w:val="007E520E"/>
    <w:rsid w:val="007E5249"/>
    <w:rsid w:val="007E587D"/>
    <w:rsid w:val="007E5BE9"/>
    <w:rsid w:val="007E5C34"/>
    <w:rsid w:val="007E5DA0"/>
    <w:rsid w:val="007E6206"/>
    <w:rsid w:val="007E6323"/>
    <w:rsid w:val="007E6376"/>
    <w:rsid w:val="007E64A7"/>
    <w:rsid w:val="007E6C86"/>
    <w:rsid w:val="007E6C9A"/>
    <w:rsid w:val="007E7091"/>
    <w:rsid w:val="007E71BA"/>
    <w:rsid w:val="007E7B1E"/>
    <w:rsid w:val="007E7B60"/>
    <w:rsid w:val="007E7D4B"/>
    <w:rsid w:val="007E7D98"/>
    <w:rsid w:val="007E7F77"/>
    <w:rsid w:val="007F000D"/>
    <w:rsid w:val="007F0050"/>
    <w:rsid w:val="007F05A5"/>
    <w:rsid w:val="007F0A25"/>
    <w:rsid w:val="007F0B3F"/>
    <w:rsid w:val="007F0B9F"/>
    <w:rsid w:val="007F0BD3"/>
    <w:rsid w:val="007F0CBF"/>
    <w:rsid w:val="007F0CC5"/>
    <w:rsid w:val="007F11DE"/>
    <w:rsid w:val="007F12D0"/>
    <w:rsid w:val="007F1655"/>
    <w:rsid w:val="007F2606"/>
    <w:rsid w:val="007F26AB"/>
    <w:rsid w:val="007F27AD"/>
    <w:rsid w:val="007F2842"/>
    <w:rsid w:val="007F2C0A"/>
    <w:rsid w:val="007F2C8E"/>
    <w:rsid w:val="007F2EC0"/>
    <w:rsid w:val="007F37AC"/>
    <w:rsid w:val="007F37CD"/>
    <w:rsid w:val="007F38C6"/>
    <w:rsid w:val="007F3928"/>
    <w:rsid w:val="007F39F8"/>
    <w:rsid w:val="007F3C1E"/>
    <w:rsid w:val="007F3F94"/>
    <w:rsid w:val="007F4078"/>
    <w:rsid w:val="007F40A6"/>
    <w:rsid w:val="007F42C4"/>
    <w:rsid w:val="007F439D"/>
    <w:rsid w:val="007F43E9"/>
    <w:rsid w:val="007F4699"/>
    <w:rsid w:val="007F49A5"/>
    <w:rsid w:val="007F50F5"/>
    <w:rsid w:val="007F539E"/>
    <w:rsid w:val="007F53EE"/>
    <w:rsid w:val="007F578D"/>
    <w:rsid w:val="007F5806"/>
    <w:rsid w:val="007F5A72"/>
    <w:rsid w:val="007F5A8A"/>
    <w:rsid w:val="007F5D76"/>
    <w:rsid w:val="007F5DE5"/>
    <w:rsid w:val="007F5ECD"/>
    <w:rsid w:val="007F6057"/>
    <w:rsid w:val="007F61F0"/>
    <w:rsid w:val="007F6312"/>
    <w:rsid w:val="007F64D5"/>
    <w:rsid w:val="007F66B0"/>
    <w:rsid w:val="007F6C1A"/>
    <w:rsid w:val="007F6CC1"/>
    <w:rsid w:val="007F6F08"/>
    <w:rsid w:val="007F7626"/>
    <w:rsid w:val="007F7F12"/>
    <w:rsid w:val="00800217"/>
    <w:rsid w:val="00800380"/>
    <w:rsid w:val="008004A0"/>
    <w:rsid w:val="008004CA"/>
    <w:rsid w:val="0080062F"/>
    <w:rsid w:val="00800909"/>
    <w:rsid w:val="00800CCA"/>
    <w:rsid w:val="00800D71"/>
    <w:rsid w:val="00800EF6"/>
    <w:rsid w:val="00801332"/>
    <w:rsid w:val="00801A9B"/>
    <w:rsid w:val="00801D2B"/>
    <w:rsid w:val="00801D90"/>
    <w:rsid w:val="008023DB"/>
    <w:rsid w:val="008025AE"/>
    <w:rsid w:val="0080261F"/>
    <w:rsid w:val="008028DF"/>
    <w:rsid w:val="00802AF9"/>
    <w:rsid w:val="0080301E"/>
    <w:rsid w:val="008030A4"/>
    <w:rsid w:val="00803335"/>
    <w:rsid w:val="008034DA"/>
    <w:rsid w:val="008039AB"/>
    <w:rsid w:val="00803E54"/>
    <w:rsid w:val="00803FAE"/>
    <w:rsid w:val="0080403E"/>
    <w:rsid w:val="008045E4"/>
    <w:rsid w:val="008047C9"/>
    <w:rsid w:val="00804CDC"/>
    <w:rsid w:val="00804DC0"/>
    <w:rsid w:val="00804F26"/>
    <w:rsid w:val="00804F67"/>
    <w:rsid w:val="00805070"/>
    <w:rsid w:val="00805279"/>
    <w:rsid w:val="00805452"/>
    <w:rsid w:val="00805812"/>
    <w:rsid w:val="008058C4"/>
    <w:rsid w:val="00805F84"/>
    <w:rsid w:val="00806015"/>
    <w:rsid w:val="0080605F"/>
    <w:rsid w:val="00806300"/>
    <w:rsid w:val="0080644A"/>
    <w:rsid w:val="008064CB"/>
    <w:rsid w:val="00806F83"/>
    <w:rsid w:val="00807385"/>
    <w:rsid w:val="00807786"/>
    <w:rsid w:val="00807CCE"/>
    <w:rsid w:val="00807CF2"/>
    <w:rsid w:val="00810019"/>
    <w:rsid w:val="008100DC"/>
    <w:rsid w:val="00810456"/>
    <w:rsid w:val="00810488"/>
    <w:rsid w:val="008104C9"/>
    <w:rsid w:val="00810C9E"/>
    <w:rsid w:val="00811194"/>
    <w:rsid w:val="00811540"/>
    <w:rsid w:val="008119FA"/>
    <w:rsid w:val="00811AE6"/>
    <w:rsid w:val="00811B3F"/>
    <w:rsid w:val="00811FCB"/>
    <w:rsid w:val="0081241B"/>
    <w:rsid w:val="00812509"/>
    <w:rsid w:val="008126A5"/>
    <w:rsid w:val="00812B2B"/>
    <w:rsid w:val="00812BAD"/>
    <w:rsid w:val="00812BCE"/>
    <w:rsid w:val="00812EC3"/>
    <w:rsid w:val="00812FD1"/>
    <w:rsid w:val="00813210"/>
    <w:rsid w:val="008132DF"/>
    <w:rsid w:val="00813662"/>
    <w:rsid w:val="0081393C"/>
    <w:rsid w:val="0081462F"/>
    <w:rsid w:val="00814B1D"/>
    <w:rsid w:val="00814DD3"/>
    <w:rsid w:val="00815094"/>
    <w:rsid w:val="00815244"/>
    <w:rsid w:val="00815353"/>
    <w:rsid w:val="0081579F"/>
    <w:rsid w:val="008157A6"/>
    <w:rsid w:val="008158D6"/>
    <w:rsid w:val="00815A39"/>
    <w:rsid w:val="00815BE1"/>
    <w:rsid w:val="00816131"/>
    <w:rsid w:val="00816147"/>
    <w:rsid w:val="0081624C"/>
    <w:rsid w:val="00816397"/>
    <w:rsid w:val="008164F5"/>
    <w:rsid w:val="00816643"/>
    <w:rsid w:val="00816702"/>
    <w:rsid w:val="00816B89"/>
    <w:rsid w:val="00816D75"/>
    <w:rsid w:val="00816D9E"/>
    <w:rsid w:val="00816F1A"/>
    <w:rsid w:val="00817196"/>
    <w:rsid w:val="0081729B"/>
    <w:rsid w:val="00817431"/>
    <w:rsid w:val="00817479"/>
    <w:rsid w:val="0081755F"/>
    <w:rsid w:val="008177CB"/>
    <w:rsid w:val="00817A02"/>
    <w:rsid w:val="00817C18"/>
    <w:rsid w:val="00817C61"/>
    <w:rsid w:val="00817CEE"/>
    <w:rsid w:val="00817F0F"/>
    <w:rsid w:val="00817F56"/>
    <w:rsid w:val="0082016A"/>
    <w:rsid w:val="00820485"/>
    <w:rsid w:val="008205BD"/>
    <w:rsid w:val="00820957"/>
    <w:rsid w:val="00820AAA"/>
    <w:rsid w:val="00820B2B"/>
    <w:rsid w:val="00820B9F"/>
    <w:rsid w:val="00820BB8"/>
    <w:rsid w:val="00820CD8"/>
    <w:rsid w:val="00820D93"/>
    <w:rsid w:val="00820F40"/>
    <w:rsid w:val="0082104E"/>
    <w:rsid w:val="008210E0"/>
    <w:rsid w:val="008211E5"/>
    <w:rsid w:val="00821647"/>
    <w:rsid w:val="0082178D"/>
    <w:rsid w:val="00821A82"/>
    <w:rsid w:val="00821BCE"/>
    <w:rsid w:val="00822105"/>
    <w:rsid w:val="00822205"/>
    <w:rsid w:val="00822670"/>
    <w:rsid w:val="0082271B"/>
    <w:rsid w:val="00822E1C"/>
    <w:rsid w:val="00822FF9"/>
    <w:rsid w:val="008235DB"/>
    <w:rsid w:val="00823894"/>
    <w:rsid w:val="00823AB5"/>
    <w:rsid w:val="00823D4A"/>
    <w:rsid w:val="00823DCA"/>
    <w:rsid w:val="00823DF3"/>
    <w:rsid w:val="00823E55"/>
    <w:rsid w:val="008243AE"/>
    <w:rsid w:val="00824532"/>
    <w:rsid w:val="008247C5"/>
    <w:rsid w:val="008248E4"/>
    <w:rsid w:val="00824AB4"/>
    <w:rsid w:val="00824ABF"/>
    <w:rsid w:val="008252D4"/>
    <w:rsid w:val="00825823"/>
    <w:rsid w:val="00825891"/>
    <w:rsid w:val="00825C42"/>
    <w:rsid w:val="00825D25"/>
    <w:rsid w:val="00825D4D"/>
    <w:rsid w:val="008262B5"/>
    <w:rsid w:val="008263C9"/>
    <w:rsid w:val="008264DD"/>
    <w:rsid w:val="008264E0"/>
    <w:rsid w:val="00826683"/>
    <w:rsid w:val="008268B9"/>
    <w:rsid w:val="00826A45"/>
    <w:rsid w:val="00826EC0"/>
    <w:rsid w:val="00826ECC"/>
    <w:rsid w:val="00826FB0"/>
    <w:rsid w:val="00827080"/>
    <w:rsid w:val="00827738"/>
    <w:rsid w:val="008279F3"/>
    <w:rsid w:val="00827B53"/>
    <w:rsid w:val="00827C7A"/>
    <w:rsid w:val="00827CB3"/>
    <w:rsid w:val="00827D6F"/>
    <w:rsid w:val="0083009F"/>
    <w:rsid w:val="008305D7"/>
    <w:rsid w:val="00830736"/>
    <w:rsid w:val="00830789"/>
    <w:rsid w:val="00830CC3"/>
    <w:rsid w:val="00830F6E"/>
    <w:rsid w:val="0083122B"/>
    <w:rsid w:val="008312FA"/>
    <w:rsid w:val="008315EF"/>
    <w:rsid w:val="008316A0"/>
    <w:rsid w:val="008316B9"/>
    <w:rsid w:val="00831F92"/>
    <w:rsid w:val="008321F3"/>
    <w:rsid w:val="008323A0"/>
    <w:rsid w:val="00832E21"/>
    <w:rsid w:val="00832F44"/>
    <w:rsid w:val="00832FCB"/>
    <w:rsid w:val="008332B5"/>
    <w:rsid w:val="00833421"/>
    <w:rsid w:val="00833515"/>
    <w:rsid w:val="00833727"/>
    <w:rsid w:val="00833735"/>
    <w:rsid w:val="008338ED"/>
    <w:rsid w:val="00833928"/>
    <w:rsid w:val="00833A7C"/>
    <w:rsid w:val="00833D28"/>
    <w:rsid w:val="00833E0D"/>
    <w:rsid w:val="008344C5"/>
    <w:rsid w:val="00834551"/>
    <w:rsid w:val="008349AF"/>
    <w:rsid w:val="00834AB0"/>
    <w:rsid w:val="00834BED"/>
    <w:rsid w:val="00834C3D"/>
    <w:rsid w:val="00834C52"/>
    <w:rsid w:val="00834E5E"/>
    <w:rsid w:val="00834FF6"/>
    <w:rsid w:val="0083561E"/>
    <w:rsid w:val="00835908"/>
    <w:rsid w:val="00835DE2"/>
    <w:rsid w:val="00835E7D"/>
    <w:rsid w:val="0083604F"/>
    <w:rsid w:val="0083619A"/>
    <w:rsid w:val="008368DA"/>
    <w:rsid w:val="0083695B"/>
    <w:rsid w:val="00836A86"/>
    <w:rsid w:val="00837222"/>
    <w:rsid w:val="008372AD"/>
    <w:rsid w:val="008372E3"/>
    <w:rsid w:val="0083739A"/>
    <w:rsid w:val="008376AC"/>
    <w:rsid w:val="00837A00"/>
    <w:rsid w:val="00837E95"/>
    <w:rsid w:val="00837EB7"/>
    <w:rsid w:val="00840268"/>
    <w:rsid w:val="008403EA"/>
    <w:rsid w:val="00840440"/>
    <w:rsid w:val="00840CD8"/>
    <w:rsid w:val="00841407"/>
    <w:rsid w:val="008415F7"/>
    <w:rsid w:val="00841752"/>
    <w:rsid w:val="0084175C"/>
    <w:rsid w:val="00841994"/>
    <w:rsid w:val="00841A18"/>
    <w:rsid w:val="00841BE2"/>
    <w:rsid w:val="00841C0D"/>
    <w:rsid w:val="0084211B"/>
    <w:rsid w:val="00842390"/>
    <w:rsid w:val="0084251F"/>
    <w:rsid w:val="00842617"/>
    <w:rsid w:val="00842B81"/>
    <w:rsid w:val="00842F28"/>
    <w:rsid w:val="00843557"/>
    <w:rsid w:val="00843D04"/>
    <w:rsid w:val="00844009"/>
    <w:rsid w:val="0084418C"/>
    <w:rsid w:val="008444E8"/>
    <w:rsid w:val="00844585"/>
    <w:rsid w:val="0084473D"/>
    <w:rsid w:val="008447D3"/>
    <w:rsid w:val="008449BA"/>
    <w:rsid w:val="00844E54"/>
    <w:rsid w:val="00844E80"/>
    <w:rsid w:val="00844F0F"/>
    <w:rsid w:val="00845276"/>
    <w:rsid w:val="0084537D"/>
    <w:rsid w:val="00845461"/>
    <w:rsid w:val="0084547C"/>
    <w:rsid w:val="008455B7"/>
    <w:rsid w:val="008459B6"/>
    <w:rsid w:val="00845BE6"/>
    <w:rsid w:val="00845C48"/>
    <w:rsid w:val="00845D6F"/>
    <w:rsid w:val="00845DBB"/>
    <w:rsid w:val="0084630A"/>
    <w:rsid w:val="008464D2"/>
    <w:rsid w:val="0084651E"/>
    <w:rsid w:val="00846521"/>
    <w:rsid w:val="008467CB"/>
    <w:rsid w:val="00846913"/>
    <w:rsid w:val="008469A8"/>
    <w:rsid w:val="00846BBA"/>
    <w:rsid w:val="00846D44"/>
    <w:rsid w:val="00846FE7"/>
    <w:rsid w:val="00847990"/>
    <w:rsid w:val="008479B0"/>
    <w:rsid w:val="00847A3A"/>
    <w:rsid w:val="00847FCE"/>
    <w:rsid w:val="008501FA"/>
    <w:rsid w:val="0085025C"/>
    <w:rsid w:val="0085050C"/>
    <w:rsid w:val="0085057C"/>
    <w:rsid w:val="00850639"/>
    <w:rsid w:val="00850971"/>
    <w:rsid w:val="0085097A"/>
    <w:rsid w:val="00850F4D"/>
    <w:rsid w:val="008510C0"/>
    <w:rsid w:val="00851218"/>
    <w:rsid w:val="0085128F"/>
    <w:rsid w:val="008513F6"/>
    <w:rsid w:val="0085153C"/>
    <w:rsid w:val="00851707"/>
    <w:rsid w:val="008517A4"/>
    <w:rsid w:val="00851C75"/>
    <w:rsid w:val="00851CAB"/>
    <w:rsid w:val="00851DD3"/>
    <w:rsid w:val="00851EEB"/>
    <w:rsid w:val="0085202C"/>
    <w:rsid w:val="0085249C"/>
    <w:rsid w:val="00852770"/>
    <w:rsid w:val="008527E4"/>
    <w:rsid w:val="00852804"/>
    <w:rsid w:val="0085285D"/>
    <w:rsid w:val="00852A28"/>
    <w:rsid w:val="00852AAC"/>
    <w:rsid w:val="00853796"/>
    <w:rsid w:val="008537F7"/>
    <w:rsid w:val="00853C3F"/>
    <w:rsid w:val="00853DE4"/>
    <w:rsid w:val="00853DF3"/>
    <w:rsid w:val="008544FB"/>
    <w:rsid w:val="00854552"/>
    <w:rsid w:val="0085457D"/>
    <w:rsid w:val="00854811"/>
    <w:rsid w:val="00854B32"/>
    <w:rsid w:val="00854C7A"/>
    <w:rsid w:val="00854C97"/>
    <w:rsid w:val="00855A77"/>
    <w:rsid w:val="00855CA7"/>
    <w:rsid w:val="00855ED4"/>
    <w:rsid w:val="0085602C"/>
    <w:rsid w:val="008568F0"/>
    <w:rsid w:val="00856911"/>
    <w:rsid w:val="008569E9"/>
    <w:rsid w:val="0085722E"/>
    <w:rsid w:val="00857247"/>
    <w:rsid w:val="00857895"/>
    <w:rsid w:val="00857E08"/>
    <w:rsid w:val="0086082D"/>
    <w:rsid w:val="0086099B"/>
    <w:rsid w:val="00860B3A"/>
    <w:rsid w:val="00860E83"/>
    <w:rsid w:val="00861003"/>
    <w:rsid w:val="0086102E"/>
    <w:rsid w:val="00861063"/>
    <w:rsid w:val="008613F0"/>
    <w:rsid w:val="008615A6"/>
    <w:rsid w:val="00861805"/>
    <w:rsid w:val="0086184E"/>
    <w:rsid w:val="00861986"/>
    <w:rsid w:val="00861C57"/>
    <w:rsid w:val="00861DFD"/>
    <w:rsid w:val="00861FCD"/>
    <w:rsid w:val="008620D0"/>
    <w:rsid w:val="00862114"/>
    <w:rsid w:val="0086221C"/>
    <w:rsid w:val="008622AE"/>
    <w:rsid w:val="0086233F"/>
    <w:rsid w:val="00862380"/>
    <w:rsid w:val="008624AA"/>
    <w:rsid w:val="008624CE"/>
    <w:rsid w:val="0086276C"/>
    <w:rsid w:val="00862C19"/>
    <w:rsid w:val="0086339E"/>
    <w:rsid w:val="008633CA"/>
    <w:rsid w:val="00863435"/>
    <w:rsid w:val="008636EF"/>
    <w:rsid w:val="00863A0E"/>
    <w:rsid w:val="00863A4A"/>
    <w:rsid w:val="00863D3D"/>
    <w:rsid w:val="00863DF8"/>
    <w:rsid w:val="008641A8"/>
    <w:rsid w:val="00864217"/>
    <w:rsid w:val="00864420"/>
    <w:rsid w:val="00864856"/>
    <w:rsid w:val="008648CA"/>
    <w:rsid w:val="00864C00"/>
    <w:rsid w:val="00864E73"/>
    <w:rsid w:val="00864FA2"/>
    <w:rsid w:val="0086531A"/>
    <w:rsid w:val="0086539F"/>
    <w:rsid w:val="00865B3D"/>
    <w:rsid w:val="00865BF4"/>
    <w:rsid w:val="00865E56"/>
    <w:rsid w:val="00865E57"/>
    <w:rsid w:val="00865FD3"/>
    <w:rsid w:val="0086607A"/>
    <w:rsid w:val="008661AA"/>
    <w:rsid w:val="0086641D"/>
    <w:rsid w:val="0086650D"/>
    <w:rsid w:val="0086683B"/>
    <w:rsid w:val="00866E52"/>
    <w:rsid w:val="00866E97"/>
    <w:rsid w:val="00866F9C"/>
    <w:rsid w:val="00866FFE"/>
    <w:rsid w:val="0086734D"/>
    <w:rsid w:val="0086765E"/>
    <w:rsid w:val="008677FD"/>
    <w:rsid w:val="0086794C"/>
    <w:rsid w:val="00867A1C"/>
    <w:rsid w:val="00867A49"/>
    <w:rsid w:val="00867DE7"/>
    <w:rsid w:val="00867F19"/>
    <w:rsid w:val="00870021"/>
    <w:rsid w:val="00870558"/>
    <w:rsid w:val="008706D4"/>
    <w:rsid w:val="008706E8"/>
    <w:rsid w:val="00870F84"/>
    <w:rsid w:val="00870F8A"/>
    <w:rsid w:val="00871284"/>
    <w:rsid w:val="0087136B"/>
    <w:rsid w:val="008715C2"/>
    <w:rsid w:val="008717F0"/>
    <w:rsid w:val="00871828"/>
    <w:rsid w:val="0087183D"/>
    <w:rsid w:val="0087195E"/>
    <w:rsid w:val="008719A4"/>
    <w:rsid w:val="00871B7E"/>
    <w:rsid w:val="00871C45"/>
    <w:rsid w:val="00871C50"/>
    <w:rsid w:val="00871D23"/>
    <w:rsid w:val="00871E79"/>
    <w:rsid w:val="008724FD"/>
    <w:rsid w:val="008725E9"/>
    <w:rsid w:val="00872C2E"/>
    <w:rsid w:val="008730CC"/>
    <w:rsid w:val="00873106"/>
    <w:rsid w:val="00873415"/>
    <w:rsid w:val="0087353A"/>
    <w:rsid w:val="00873562"/>
    <w:rsid w:val="00873BFD"/>
    <w:rsid w:val="00873C35"/>
    <w:rsid w:val="00873D95"/>
    <w:rsid w:val="00873E68"/>
    <w:rsid w:val="00874312"/>
    <w:rsid w:val="0087437C"/>
    <w:rsid w:val="00874D07"/>
    <w:rsid w:val="008751E5"/>
    <w:rsid w:val="008753C8"/>
    <w:rsid w:val="00875481"/>
    <w:rsid w:val="00875A6D"/>
    <w:rsid w:val="00875AAF"/>
    <w:rsid w:val="00875CD7"/>
    <w:rsid w:val="0087626E"/>
    <w:rsid w:val="0087643F"/>
    <w:rsid w:val="008764C4"/>
    <w:rsid w:val="00876563"/>
    <w:rsid w:val="008768A2"/>
    <w:rsid w:val="008769C2"/>
    <w:rsid w:val="00876B4D"/>
    <w:rsid w:val="00876CEF"/>
    <w:rsid w:val="0087708C"/>
    <w:rsid w:val="0087728E"/>
    <w:rsid w:val="00877601"/>
    <w:rsid w:val="00877878"/>
    <w:rsid w:val="00877A10"/>
    <w:rsid w:val="00877AC8"/>
    <w:rsid w:val="00877F18"/>
    <w:rsid w:val="0088009C"/>
    <w:rsid w:val="0088014B"/>
    <w:rsid w:val="00880460"/>
    <w:rsid w:val="00880554"/>
    <w:rsid w:val="008808C4"/>
    <w:rsid w:val="008809B5"/>
    <w:rsid w:val="00880BBB"/>
    <w:rsid w:val="00880FEC"/>
    <w:rsid w:val="0088146E"/>
    <w:rsid w:val="00881789"/>
    <w:rsid w:val="00881A48"/>
    <w:rsid w:val="00881F8E"/>
    <w:rsid w:val="0088202B"/>
    <w:rsid w:val="00882201"/>
    <w:rsid w:val="008825A6"/>
    <w:rsid w:val="00882770"/>
    <w:rsid w:val="00882857"/>
    <w:rsid w:val="0088324B"/>
    <w:rsid w:val="0088328D"/>
    <w:rsid w:val="008834FF"/>
    <w:rsid w:val="008837F0"/>
    <w:rsid w:val="00883C9D"/>
    <w:rsid w:val="00883E45"/>
    <w:rsid w:val="0088400A"/>
    <w:rsid w:val="008843D7"/>
    <w:rsid w:val="0088456F"/>
    <w:rsid w:val="00884643"/>
    <w:rsid w:val="00884A67"/>
    <w:rsid w:val="00884BD3"/>
    <w:rsid w:val="00884CF3"/>
    <w:rsid w:val="00884FEB"/>
    <w:rsid w:val="00885154"/>
    <w:rsid w:val="0088584D"/>
    <w:rsid w:val="00885BD8"/>
    <w:rsid w:val="00886720"/>
    <w:rsid w:val="008868AF"/>
    <w:rsid w:val="00886A78"/>
    <w:rsid w:val="00886A93"/>
    <w:rsid w:val="00886D73"/>
    <w:rsid w:val="00887021"/>
    <w:rsid w:val="008870CD"/>
    <w:rsid w:val="00887299"/>
    <w:rsid w:val="008877FB"/>
    <w:rsid w:val="00887971"/>
    <w:rsid w:val="008879FE"/>
    <w:rsid w:val="00887BE5"/>
    <w:rsid w:val="0089030A"/>
    <w:rsid w:val="008904A3"/>
    <w:rsid w:val="008906CF"/>
    <w:rsid w:val="00890757"/>
    <w:rsid w:val="00890886"/>
    <w:rsid w:val="0089099A"/>
    <w:rsid w:val="008909FB"/>
    <w:rsid w:val="00890C6D"/>
    <w:rsid w:val="00891177"/>
    <w:rsid w:val="0089118F"/>
    <w:rsid w:val="0089136D"/>
    <w:rsid w:val="00891400"/>
    <w:rsid w:val="0089169A"/>
    <w:rsid w:val="008918D3"/>
    <w:rsid w:val="00891A96"/>
    <w:rsid w:val="00891C4E"/>
    <w:rsid w:val="00891D9A"/>
    <w:rsid w:val="008922C5"/>
    <w:rsid w:val="00892358"/>
    <w:rsid w:val="0089253F"/>
    <w:rsid w:val="0089258A"/>
    <w:rsid w:val="0089271F"/>
    <w:rsid w:val="008927C0"/>
    <w:rsid w:val="00892938"/>
    <w:rsid w:val="00892A35"/>
    <w:rsid w:val="00892B4D"/>
    <w:rsid w:val="00892F1E"/>
    <w:rsid w:val="00893182"/>
    <w:rsid w:val="008932EE"/>
    <w:rsid w:val="008937A4"/>
    <w:rsid w:val="008937B4"/>
    <w:rsid w:val="0089391D"/>
    <w:rsid w:val="008941BC"/>
    <w:rsid w:val="008941E3"/>
    <w:rsid w:val="00894844"/>
    <w:rsid w:val="00894886"/>
    <w:rsid w:val="00894A88"/>
    <w:rsid w:val="00894B80"/>
    <w:rsid w:val="008951BD"/>
    <w:rsid w:val="0089523F"/>
    <w:rsid w:val="00895386"/>
    <w:rsid w:val="00895593"/>
    <w:rsid w:val="008955E5"/>
    <w:rsid w:val="00895678"/>
    <w:rsid w:val="0089595D"/>
    <w:rsid w:val="00895CDA"/>
    <w:rsid w:val="0089606C"/>
    <w:rsid w:val="00896152"/>
    <w:rsid w:val="00896275"/>
    <w:rsid w:val="00896352"/>
    <w:rsid w:val="00896385"/>
    <w:rsid w:val="008967F5"/>
    <w:rsid w:val="008969CC"/>
    <w:rsid w:val="00896CE2"/>
    <w:rsid w:val="00896DD8"/>
    <w:rsid w:val="00896ED5"/>
    <w:rsid w:val="008975CF"/>
    <w:rsid w:val="008976E6"/>
    <w:rsid w:val="008978BA"/>
    <w:rsid w:val="00897A7B"/>
    <w:rsid w:val="00897B07"/>
    <w:rsid w:val="00897C6F"/>
    <w:rsid w:val="008A0049"/>
    <w:rsid w:val="008A0222"/>
    <w:rsid w:val="008A0681"/>
    <w:rsid w:val="008A0B6B"/>
    <w:rsid w:val="008A0C1F"/>
    <w:rsid w:val="008A0DFB"/>
    <w:rsid w:val="008A110C"/>
    <w:rsid w:val="008A1205"/>
    <w:rsid w:val="008A12F8"/>
    <w:rsid w:val="008A14E8"/>
    <w:rsid w:val="008A1584"/>
    <w:rsid w:val="008A1731"/>
    <w:rsid w:val="008A1905"/>
    <w:rsid w:val="008A19D1"/>
    <w:rsid w:val="008A1BA7"/>
    <w:rsid w:val="008A1CEE"/>
    <w:rsid w:val="008A1DD8"/>
    <w:rsid w:val="008A1E37"/>
    <w:rsid w:val="008A1F33"/>
    <w:rsid w:val="008A20D2"/>
    <w:rsid w:val="008A2118"/>
    <w:rsid w:val="008A21FF"/>
    <w:rsid w:val="008A254A"/>
    <w:rsid w:val="008A27A4"/>
    <w:rsid w:val="008A292F"/>
    <w:rsid w:val="008A2944"/>
    <w:rsid w:val="008A2946"/>
    <w:rsid w:val="008A2B73"/>
    <w:rsid w:val="008A2CCD"/>
    <w:rsid w:val="008A2CE2"/>
    <w:rsid w:val="008A2FD8"/>
    <w:rsid w:val="008A30AC"/>
    <w:rsid w:val="008A31E1"/>
    <w:rsid w:val="008A33C0"/>
    <w:rsid w:val="008A33E2"/>
    <w:rsid w:val="008A414B"/>
    <w:rsid w:val="008A44B8"/>
    <w:rsid w:val="008A45B0"/>
    <w:rsid w:val="008A4BD9"/>
    <w:rsid w:val="008A4C4B"/>
    <w:rsid w:val="008A4D7C"/>
    <w:rsid w:val="008A5194"/>
    <w:rsid w:val="008A51A8"/>
    <w:rsid w:val="008A52AF"/>
    <w:rsid w:val="008A5468"/>
    <w:rsid w:val="008A54C7"/>
    <w:rsid w:val="008A5548"/>
    <w:rsid w:val="008A5573"/>
    <w:rsid w:val="008A584D"/>
    <w:rsid w:val="008A5E41"/>
    <w:rsid w:val="008A5F14"/>
    <w:rsid w:val="008A60C3"/>
    <w:rsid w:val="008A657A"/>
    <w:rsid w:val="008A6B82"/>
    <w:rsid w:val="008A6C86"/>
    <w:rsid w:val="008A6DD6"/>
    <w:rsid w:val="008A6EB6"/>
    <w:rsid w:val="008A71E3"/>
    <w:rsid w:val="008A730C"/>
    <w:rsid w:val="008A7368"/>
    <w:rsid w:val="008A73AF"/>
    <w:rsid w:val="008A77D8"/>
    <w:rsid w:val="008A78A3"/>
    <w:rsid w:val="008A78E4"/>
    <w:rsid w:val="008B0148"/>
    <w:rsid w:val="008B0483"/>
    <w:rsid w:val="008B05D9"/>
    <w:rsid w:val="008B0A38"/>
    <w:rsid w:val="008B0B0C"/>
    <w:rsid w:val="008B0C12"/>
    <w:rsid w:val="008B0F00"/>
    <w:rsid w:val="008B1136"/>
    <w:rsid w:val="008B120C"/>
    <w:rsid w:val="008B136E"/>
    <w:rsid w:val="008B1551"/>
    <w:rsid w:val="008B163A"/>
    <w:rsid w:val="008B176E"/>
    <w:rsid w:val="008B1AFA"/>
    <w:rsid w:val="008B1CE7"/>
    <w:rsid w:val="008B1DFB"/>
    <w:rsid w:val="008B1F6E"/>
    <w:rsid w:val="008B20B4"/>
    <w:rsid w:val="008B24A5"/>
    <w:rsid w:val="008B24D9"/>
    <w:rsid w:val="008B25AE"/>
    <w:rsid w:val="008B2798"/>
    <w:rsid w:val="008B2BB9"/>
    <w:rsid w:val="008B2CA8"/>
    <w:rsid w:val="008B30EE"/>
    <w:rsid w:val="008B3377"/>
    <w:rsid w:val="008B3380"/>
    <w:rsid w:val="008B365F"/>
    <w:rsid w:val="008B36FD"/>
    <w:rsid w:val="008B37F7"/>
    <w:rsid w:val="008B38F3"/>
    <w:rsid w:val="008B3A39"/>
    <w:rsid w:val="008B3B08"/>
    <w:rsid w:val="008B3B3A"/>
    <w:rsid w:val="008B3C89"/>
    <w:rsid w:val="008B3ED7"/>
    <w:rsid w:val="008B3FB9"/>
    <w:rsid w:val="008B4057"/>
    <w:rsid w:val="008B4240"/>
    <w:rsid w:val="008B4353"/>
    <w:rsid w:val="008B4710"/>
    <w:rsid w:val="008B51A0"/>
    <w:rsid w:val="008B5450"/>
    <w:rsid w:val="008B55CB"/>
    <w:rsid w:val="008B592A"/>
    <w:rsid w:val="008B5B19"/>
    <w:rsid w:val="008B6106"/>
    <w:rsid w:val="008B627A"/>
    <w:rsid w:val="008B66A8"/>
    <w:rsid w:val="008B67A3"/>
    <w:rsid w:val="008B6812"/>
    <w:rsid w:val="008B6CA0"/>
    <w:rsid w:val="008B6CA8"/>
    <w:rsid w:val="008B6E41"/>
    <w:rsid w:val="008B7076"/>
    <w:rsid w:val="008B723A"/>
    <w:rsid w:val="008B725D"/>
    <w:rsid w:val="008B799B"/>
    <w:rsid w:val="008B7B5C"/>
    <w:rsid w:val="008B7DAD"/>
    <w:rsid w:val="008B7F7E"/>
    <w:rsid w:val="008C03C6"/>
    <w:rsid w:val="008C0477"/>
    <w:rsid w:val="008C050B"/>
    <w:rsid w:val="008C053F"/>
    <w:rsid w:val="008C055F"/>
    <w:rsid w:val="008C05AE"/>
    <w:rsid w:val="008C0BFE"/>
    <w:rsid w:val="008C0C99"/>
    <w:rsid w:val="008C0D04"/>
    <w:rsid w:val="008C1377"/>
    <w:rsid w:val="008C17C1"/>
    <w:rsid w:val="008C1C16"/>
    <w:rsid w:val="008C2017"/>
    <w:rsid w:val="008C2660"/>
    <w:rsid w:val="008C26C3"/>
    <w:rsid w:val="008C27BD"/>
    <w:rsid w:val="008C2BDA"/>
    <w:rsid w:val="008C2E2B"/>
    <w:rsid w:val="008C2E2D"/>
    <w:rsid w:val="008C3079"/>
    <w:rsid w:val="008C3265"/>
    <w:rsid w:val="008C3805"/>
    <w:rsid w:val="008C3B84"/>
    <w:rsid w:val="008C3CEF"/>
    <w:rsid w:val="008C3D2D"/>
    <w:rsid w:val="008C3E60"/>
    <w:rsid w:val="008C40ED"/>
    <w:rsid w:val="008C43FF"/>
    <w:rsid w:val="008C45FE"/>
    <w:rsid w:val="008C464F"/>
    <w:rsid w:val="008C4923"/>
    <w:rsid w:val="008C4958"/>
    <w:rsid w:val="008C4BAA"/>
    <w:rsid w:val="008C4D28"/>
    <w:rsid w:val="008C4DE3"/>
    <w:rsid w:val="008C4ECE"/>
    <w:rsid w:val="008C4F26"/>
    <w:rsid w:val="008C51D9"/>
    <w:rsid w:val="008C55AC"/>
    <w:rsid w:val="008C5B44"/>
    <w:rsid w:val="008C5D3D"/>
    <w:rsid w:val="008C5E0A"/>
    <w:rsid w:val="008C5EC0"/>
    <w:rsid w:val="008C60EF"/>
    <w:rsid w:val="008C6398"/>
    <w:rsid w:val="008C661A"/>
    <w:rsid w:val="008C6783"/>
    <w:rsid w:val="008C69D1"/>
    <w:rsid w:val="008C6AE8"/>
    <w:rsid w:val="008C6E09"/>
    <w:rsid w:val="008C7089"/>
    <w:rsid w:val="008C7196"/>
    <w:rsid w:val="008C71E4"/>
    <w:rsid w:val="008C738F"/>
    <w:rsid w:val="008C7573"/>
    <w:rsid w:val="008C77D5"/>
    <w:rsid w:val="008C78D3"/>
    <w:rsid w:val="008C792A"/>
    <w:rsid w:val="008C7BC4"/>
    <w:rsid w:val="008C7BEE"/>
    <w:rsid w:val="008C7FA2"/>
    <w:rsid w:val="008D00A5"/>
    <w:rsid w:val="008D066C"/>
    <w:rsid w:val="008D06C0"/>
    <w:rsid w:val="008D077A"/>
    <w:rsid w:val="008D0CCF"/>
    <w:rsid w:val="008D104B"/>
    <w:rsid w:val="008D10BE"/>
    <w:rsid w:val="008D1657"/>
    <w:rsid w:val="008D16E1"/>
    <w:rsid w:val="008D174E"/>
    <w:rsid w:val="008D1D09"/>
    <w:rsid w:val="008D1E4F"/>
    <w:rsid w:val="008D2245"/>
    <w:rsid w:val="008D255F"/>
    <w:rsid w:val="008D2659"/>
    <w:rsid w:val="008D28F3"/>
    <w:rsid w:val="008D2B38"/>
    <w:rsid w:val="008D2FAA"/>
    <w:rsid w:val="008D3050"/>
    <w:rsid w:val="008D311B"/>
    <w:rsid w:val="008D3363"/>
    <w:rsid w:val="008D34F1"/>
    <w:rsid w:val="008D3531"/>
    <w:rsid w:val="008D39D8"/>
    <w:rsid w:val="008D3E63"/>
    <w:rsid w:val="008D41DB"/>
    <w:rsid w:val="008D4859"/>
    <w:rsid w:val="008D48D9"/>
    <w:rsid w:val="008D49A4"/>
    <w:rsid w:val="008D4A82"/>
    <w:rsid w:val="008D4B1B"/>
    <w:rsid w:val="008D4C7C"/>
    <w:rsid w:val="008D52AC"/>
    <w:rsid w:val="008D54B4"/>
    <w:rsid w:val="008D557B"/>
    <w:rsid w:val="008D55AB"/>
    <w:rsid w:val="008D5706"/>
    <w:rsid w:val="008D5A96"/>
    <w:rsid w:val="008D5CA2"/>
    <w:rsid w:val="008D609C"/>
    <w:rsid w:val="008D634D"/>
    <w:rsid w:val="008D6406"/>
    <w:rsid w:val="008D673E"/>
    <w:rsid w:val="008D680C"/>
    <w:rsid w:val="008D6844"/>
    <w:rsid w:val="008D69D2"/>
    <w:rsid w:val="008D6D1A"/>
    <w:rsid w:val="008D7082"/>
    <w:rsid w:val="008D7154"/>
    <w:rsid w:val="008D7165"/>
    <w:rsid w:val="008D78F9"/>
    <w:rsid w:val="008D79B8"/>
    <w:rsid w:val="008D79DD"/>
    <w:rsid w:val="008D7BEA"/>
    <w:rsid w:val="008D7C9F"/>
    <w:rsid w:val="008D7E77"/>
    <w:rsid w:val="008E018E"/>
    <w:rsid w:val="008E04CC"/>
    <w:rsid w:val="008E04FE"/>
    <w:rsid w:val="008E0524"/>
    <w:rsid w:val="008E0647"/>
    <w:rsid w:val="008E065E"/>
    <w:rsid w:val="008E0927"/>
    <w:rsid w:val="008E1321"/>
    <w:rsid w:val="008E1749"/>
    <w:rsid w:val="008E178A"/>
    <w:rsid w:val="008E1909"/>
    <w:rsid w:val="008E1E32"/>
    <w:rsid w:val="008E227B"/>
    <w:rsid w:val="008E23C6"/>
    <w:rsid w:val="008E2985"/>
    <w:rsid w:val="008E2CFD"/>
    <w:rsid w:val="008E2DF8"/>
    <w:rsid w:val="008E31E5"/>
    <w:rsid w:val="008E3235"/>
    <w:rsid w:val="008E348C"/>
    <w:rsid w:val="008E3CD7"/>
    <w:rsid w:val="008E45BE"/>
    <w:rsid w:val="008E494D"/>
    <w:rsid w:val="008E4A2E"/>
    <w:rsid w:val="008E4C2B"/>
    <w:rsid w:val="008E4D19"/>
    <w:rsid w:val="008E507A"/>
    <w:rsid w:val="008E5283"/>
    <w:rsid w:val="008E5288"/>
    <w:rsid w:val="008E558D"/>
    <w:rsid w:val="008E598B"/>
    <w:rsid w:val="008E59CA"/>
    <w:rsid w:val="008E5ABC"/>
    <w:rsid w:val="008E5B79"/>
    <w:rsid w:val="008E5E2F"/>
    <w:rsid w:val="008E6054"/>
    <w:rsid w:val="008E674B"/>
    <w:rsid w:val="008E698E"/>
    <w:rsid w:val="008E6B25"/>
    <w:rsid w:val="008E70D6"/>
    <w:rsid w:val="008E71C8"/>
    <w:rsid w:val="008E71E6"/>
    <w:rsid w:val="008E7315"/>
    <w:rsid w:val="008E736A"/>
    <w:rsid w:val="008E766C"/>
    <w:rsid w:val="008E7B2F"/>
    <w:rsid w:val="008E7DBC"/>
    <w:rsid w:val="008E7E07"/>
    <w:rsid w:val="008F0040"/>
    <w:rsid w:val="008F007F"/>
    <w:rsid w:val="008F0084"/>
    <w:rsid w:val="008F0492"/>
    <w:rsid w:val="008F049D"/>
    <w:rsid w:val="008F05CB"/>
    <w:rsid w:val="008F0AAF"/>
    <w:rsid w:val="008F129E"/>
    <w:rsid w:val="008F166F"/>
    <w:rsid w:val="008F1948"/>
    <w:rsid w:val="008F1C4E"/>
    <w:rsid w:val="008F1C81"/>
    <w:rsid w:val="008F1D60"/>
    <w:rsid w:val="008F1DA5"/>
    <w:rsid w:val="008F1EAB"/>
    <w:rsid w:val="008F2036"/>
    <w:rsid w:val="008F22C9"/>
    <w:rsid w:val="008F230B"/>
    <w:rsid w:val="008F24EC"/>
    <w:rsid w:val="008F250A"/>
    <w:rsid w:val="008F27E2"/>
    <w:rsid w:val="008F2DC9"/>
    <w:rsid w:val="008F31C7"/>
    <w:rsid w:val="008F338C"/>
    <w:rsid w:val="008F33DC"/>
    <w:rsid w:val="008F3762"/>
    <w:rsid w:val="008F3B00"/>
    <w:rsid w:val="008F41BA"/>
    <w:rsid w:val="008F4202"/>
    <w:rsid w:val="008F4297"/>
    <w:rsid w:val="008F4344"/>
    <w:rsid w:val="008F44BF"/>
    <w:rsid w:val="008F45AC"/>
    <w:rsid w:val="008F464A"/>
    <w:rsid w:val="008F466C"/>
    <w:rsid w:val="008F4689"/>
    <w:rsid w:val="008F46A7"/>
    <w:rsid w:val="008F46F0"/>
    <w:rsid w:val="008F471B"/>
    <w:rsid w:val="008F477F"/>
    <w:rsid w:val="008F4FC4"/>
    <w:rsid w:val="008F52A1"/>
    <w:rsid w:val="008F5656"/>
    <w:rsid w:val="008F5BCD"/>
    <w:rsid w:val="008F5CB0"/>
    <w:rsid w:val="008F5F4C"/>
    <w:rsid w:val="008F669B"/>
    <w:rsid w:val="008F6774"/>
    <w:rsid w:val="008F699B"/>
    <w:rsid w:val="008F7944"/>
    <w:rsid w:val="008F7A1B"/>
    <w:rsid w:val="008F7A49"/>
    <w:rsid w:val="008F7AF0"/>
    <w:rsid w:val="008F7B8B"/>
    <w:rsid w:val="008F7C0B"/>
    <w:rsid w:val="0090011C"/>
    <w:rsid w:val="00900429"/>
    <w:rsid w:val="009005EF"/>
    <w:rsid w:val="0090066B"/>
    <w:rsid w:val="0090161E"/>
    <w:rsid w:val="0090178B"/>
    <w:rsid w:val="009019AE"/>
    <w:rsid w:val="00901F86"/>
    <w:rsid w:val="00902134"/>
    <w:rsid w:val="00902222"/>
    <w:rsid w:val="00902350"/>
    <w:rsid w:val="009023E7"/>
    <w:rsid w:val="009025A0"/>
    <w:rsid w:val="009025E8"/>
    <w:rsid w:val="0090273F"/>
    <w:rsid w:val="0090286A"/>
    <w:rsid w:val="00902954"/>
    <w:rsid w:val="009029A8"/>
    <w:rsid w:val="00902E2E"/>
    <w:rsid w:val="00903066"/>
    <w:rsid w:val="0090309D"/>
    <w:rsid w:val="00903123"/>
    <w:rsid w:val="009031DA"/>
    <w:rsid w:val="009032D7"/>
    <w:rsid w:val="0090336B"/>
    <w:rsid w:val="00903558"/>
    <w:rsid w:val="0090402A"/>
    <w:rsid w:val="0090447C"/>
    <w:rsid w:val="009049EC"/>
    <w:rsid w:val="00904AD9"/>
    <w:rsid w:val="00904DF3"/>
    <w:rsid w:val="00904F24"/>
    <w:rsid w:val="00905060"/>
    <w:rsid w:val="009050B1"/>
    <w:rsid w:val="009053AA"/>
    <w:rsid w:val="009053DC"/>
    <w:rsid w:val="009055F6"/>
    <w:rsid w:val="00905AD3"/>
    <w:rsid w:val="00905E09"/>
    <w:rsid w:val="00905FD9"/>
    <w:rsid w:val="00906438"/>
    <w:rsid w:val="009067DA"/>
    <w:rsid w:val="009067FB"/>
    <w:rsid w:val="00906939"/>
    <w:rsid w:val="009069FE"/>
    <w:rsid w:val="00906F81"/>
    <w:rsid w:val="009070C5"/>
    <w:rsid w:val="00907712"/>
    <w:rsid w:val="00907A46"/>
    <w:rsid w:val="00907E59"/>
    <w:rsid w:val="00910070"/>
    <w:rsid w:val="009100F0"/>
    <w:rsid w:val="009100F7"/>
    <w:rsid w:val="009107A1"/>
    <w:rsid w:val="0091088D"/>
    <w:rsid w:val="00910ADD"/>
    <w:rsid w:val="00910B7D"/>
    <w:rsid w:val="00910DAB"/>
    <w:rsid w:val="00910E10"/>
    <w:rsid w:val="00911012"/>
    <w:rsid w:val="00911081"/>
    <w:rsid w:val="009110E3"/>
    <w:rsid w:val="00911779"/>
    <w:rsid w:val="009119E5"/>
    <w:rsid w:val="00911B94"/>
    <w:rsid w:val="00911DFB"/>
    <w:rsid w:val="009121C4"/>
    <w:rsid w:val="00912475"/>
    <w:rsid w:val="009125FD"/>
    <w:rsid w:val="009129FA"/>
    <w:rsid w:val="00912B7F"/>
    <w:rsid w:val="00912D51"/>
    <w:rsid w:val="009131B8"/>
    <w:rsid w:val="009136EB"/>
    <w:rsid w:val="009139D9"/>
    <w:rsid w:val="00913C14"/>
    <w:rsid w:val="00914208"/>
    <w:rsid w:val="00914538"/>
    <w:rsid w:val="0091460F"/>
    <w:rsid w:val="00914AD8"/>
    <w:rsid w:val="00914AF6"/>
    <w:rsid w:val="00914C15"/>
    <w:rsid w:val="00914CB8"/>
    <w:rsid w:val="0091504C"/>
    <w:rsid w:val="009151B1"/>
    <w:rsid w:val="00915235"/>
    <w:rsid w:val="00915268"/>
    <w:rsid w:val="00915302"/>
    <w:rsid w:val="00915445"/>
    <w:rsid w:val="009157FE"/>
    <w:rsid w:val="00915939"/>
    <w:rsid w:val="00915A6E"/>
    <w:rsid w:val="00915A76"/>
    <w:rsid w:val="00915AEF"/>
    <w:rsid w:val="00915BAD"/>
    <w:rsid w:val="00915C47"/>
    <w:rsid w:val="00915EB4"/>
    <w:rsid w:val="00916079"/>
    <w:rsid w:val="0091617C"/>
    <w:rsid w:val="0091627A"/>
    <w:rsid w:val="009162A5"/>
    <w:rsid w:val="00916362"/>
    <w:rsid w:val="0091644B"/>
    <w:rsid w:val="00916B6C"/>
    <w:rsid w:val="009172A6"/>
    <w:rsid w:val="009175B3"/>
    <w:rsid w:val="009177AB"/>
    <w:rsid w:val="009179EF"/>
    <w:rsid w:val="00917A14"/>
    <w:rsid w:val="00917A65"/>
    <w:rsid w:val="00917CE9"/>
    <w:rsid w:val="00917E7E"/>
    <w:rsid w:val="00917ECE"/>
    <w:rsid w:val="009201D7"/>
    <w:rsid w:val="009205C8"/>
    <w:rsid w:val="0092075B"/>
    <w:rsid w:val="009209CD"/>
    <w:rsid w:val="00920B82"/>
    <w:rsid w:val="00920BF2"/>
    <w:rsid w:val="00920D54"/>
    <w:rsid w:val="0092107F"/>
    <w:rsid w:val="009211AA"/>
    <w:rsid w:val="00921398"/>
    <w:rsid w:val="009216A8"/>
    <w:rsid w:val="00921852"/>
    <w:rsid w:val="009219FA"/>
    <w:rsid w:val="00921B6E"/>
    <w:rsid w:val="00921BF6"/>
    <w:rsid w:val="00921C7A"/>
    <w:rsid w:val="00921D2D"/>
    <w:rsid w:val="00921DD5"/>
    <w:rsid w:val="00921FF8"/>
    <w:rsid w:val="00922010"/>
    <w:rsid w:val="0092247C"/>
    <w:rsid w:val="009227A0"/>
    <w:rsid w:val="009228B6"/>
    <w:rsid w:val="00922A8D"/>
    <w:rsid w:val="00922B3A"/>
    <w:rsid w:val="009231DB"/>
    <w:rsid w:val="009232E4"/>
    <w:rsid w:val="00923661"/>
    <w:rsid w:val="00923897"/>
    <w:rsid w:val="00924164"/>
    <w:rsid w:val="0092428A"/>
    <w:rsid w:val="00924446"/>
    <w:rsid w:val="00924597"/>
    <w:rsid w:val="00924656"/>
    <w:rsid w:val="00924BFD"/>
    <w:rsid w:val="00924C59"/>
    <w:rsid w:val="00924F53"/>
    <w:rsid w:val="00925455"/>
    <w:rsid w:val="00925633"/>
    <w:rsid w:val="009258DE"/>
    <w:rsid w:val="009258E5"/>
    <w:rsid w:val="00925B36"/>
    <w:rsid w:val="00926279"/>
    <w:rsid w:val="009265C6"/>
    <w:rsid w:val="00926835"/>
    <w:rsid w:val="009268F2"/>
    <w:rsid w:val="00926E0D"/>
    <w:rsid w:val="00926E88"/>
    <w:rsid w:val="00926FDD"/>
    <w:rsid w:val="009270E7"/>
    <w:rsid w:val="00927437"/>
    <w:rsid w:val="00927725"/>
    <w:rsid w:val="00927C18"/>
    <w:rsid w:val="00927D97"/>
    <w:rsid w:val="00927F47"/>
    <w:rsid w:val="00930398"/>
    <w:rsid w:val="00930628"/>
    <w:rsid w:val="009306D3"/>
    <w:rsid w:val="0093076C"/>
    <w:rsid w:val="009307EB"/>
    <w:rsid w:val="009308F5"/>
    <w:rsid w:val="00930E69"/>
    <w:rsid w:val="0093105A"/>
    <w:rsid w:val="009310FE"/>
    <w:rsid w:val="00931382"/>
    <w:rsid w:val="00931860"/>
    <w:rsid w:val="009318A3"/>
    <w:rsid w:val="0093193E"/>
    <w:rsid w:val="00931BD9"/>
    <w:rsid w:val="00931CFE"/>
    <w:rsid w:val="0093281E"/>
    <w:rsid w:val="00932AC8"/>
    <w:rsid w:val="00932C8C"/>
    <w:rsid w:val="00932CB0"/>
    <w:rsid w:val="00932D9F"/>
    <w:rsid w:val="00932E1C"/>
    <w:rsid w:val="00932E94"/>
    <w:rsid w:val="009332D5"/>
    <w:rsid w:val="009332E6"/>
    <w:rsid w:val="009332FE"/>
    <w:rsid w:val="009333C9"/>
    <w:rsid w:val="009337B2"/>
    <w:rsid w:val="00933A79"/>
    <w:rsid w:val="00933C3C"/>
    <w:rsid w:val="00933C8F"/>
    <w:rsid w:val="00933CE4"/>
    <w:rsid w:val="0093407E"/>
    <w:rsid w:val="00934081"/>
    <w:rsid w:val="0093457A"/>
    <w:rsid w:val="00934964"/>
    <w:rsid w:val="009349B9"/>
    <w:rsid w:val="00934C68"/>
    <w:rsid w:val="00934EF4"/>
    <w:rsid w:val="00935192"/>
    <w:rsid w:val="0093534D"/>
    <w:rsid w:val="009354A4"/>
    <w:rsid w:val="00935A19"/>
    <w:rsid w:val="00935A2F"/>
    <w:rsid w:val="009360B2"/>
    <w:rsid w:val="009366E7"/>
    <w:rsid w:val="0093673A"/>
    <w:rsid w:val="009368F3"/>
    <w:rsid w:val="00936A1A"/>
    <w:rsid w:val="00936BC5"/>
    <w:rsid w:val="00936C51"/>
    <w:rsid w:val="00936EE6"/>
    <w:rsid w:val="00936F24"/>
    <w:rsid w:val="00937100"/>
    <w:rsid w:val="009376A8"/>
    <w:rsid w:val="00937758"/>
    <w:rsid w:val="0093776C"/>
    <w:rsid w:val="00937B68"/>
    <w:rsid w:val="00937F97"/>
    <w:rsid w:val="00940299"/>
    <w:rsid w:val="0094079F"/>
    <w:rsid w:val="00940829"/>
    <w:rsid w:val="00940A82"/>
    <w:rsid w:val="00940CEB"/>
    <w:rsid w:val="00940CF2"/>
    <w:rsid w:val="00940E42"/>
    <w:rsid w:val="00940FDD"/>
    <w:rsid w:val="00941636"/>
    <w:rsid w:val="00941702"/>
    <w:rsid w:val="0094196D"/>
    <w:rsid w:val="00941AA6"/>
    <w:rsid w:val="00941CE0"/>
    <w:rsid w:val="00942374"/>
    <w:rsid w:val="009423FF"/>
    <w:rsid w:val="009424CF"/>
    <w:rsid w:val="00942559"/>
    <w:rsid w:val="00942F7E"/>
    <w:rsid w:val="00943742"/>
    <w:rsid w:val="009438FE"/>
    <w:rsid w:val="00943BE7"/>
    <w:rsid w:val="00944389"/>
    <w:rsid w:val="009443EF"/>
    <w:rsid w:val="00944537"/>
    <w:rsid w:val="009449CE"/>
    <w:rsid w:val="00944AFA"/>
    <w:rsid w:val="00944D25"/>
    <w:rsid w:val="0094510B"/>
    <w:rsid w:val="0094536C"/>
    <w:rsid w:val="0094573B"/>
    <w:rsid w:val="00945C05"/>
    <w:rsid w:val="00946054"/>
    <w:rsid w:val="0094606B"/>
    <w:rsid w:val="009460CD"/>
    <w:rsid w:val="0094624D"/>
    <w:rsid w:val="00946945"/>
    <w:rsid w:val="00946B05"/>
    <w:rsid w:val="00946C47"/>
    <w:rsid w:val="00946D3C"/>
    <w:rsid w:val="00946F7D"/>
    <w:rsid w:val="00947405"/>
    <w:rsid w:val="009476A8"/>
    <w:rsid w:val="00947713"/>
    <w:rsid w:val="00947E95"/>
    <w:rsid w:val="00950144"/>
    <w:rsid w:val="009501D2"/>
    <w:rsid w:val="00950C27"/>
    <w:rsid w:val="00950C36"/>
    <w:rsid w:val="00950DE7"/>
    <w:rsid w:val="009510FE"/>
    <w:rsid w:val="0095123D"/>
    <w:rsid w:val="00951501"/>
    <w:rsid w:val="00951A5C"/>
    <w:rsid w:val="0095216E"/>
    <w:rsid w:val="009522B9"/>
    <w:rsid w:val="009525E9"/>
    <w:rsid w:val="00952668"/>
    <w:rsid w:val="0095266B"/>
    <w:rsid w:val="00952A04"/>
    <w:rsid w:val="00952C98"/>
    <w:rsid w:val="00953334"/>
    <w:rsid w:val="00953348"/>
    <w:rsid w:val="009538BC"/>
    <w:rsid w:val="00953920"/>
    <w:rsid w:val="00953B05"/>
    <w:rsid w:val="00953CC7"/>
    <w:rsid w:val="00953D47"/>
    <w:rsid w:val="009544D9"/>
    <w:rsid w:val="0095474B"/>
    <w:rsid w:val="009548B2"/>
    <w:rsid w:val="009549F2"/>
    <w:rsid w:val="00954A76"/>
    <w:rsid w:val="00954DB7"/>
    <w:rsid w:val="00954E43"/>
    <w:rsid w:val="00954E7A"/>
    <w:rsid w:val="00954FB7"/>
    <w:rsid w:val="00955025"/>
    <w:rsid w:val="0095523B"/>
    <w:rsid w:val="00955242"/>
    <w:rsid w:val="00955797"/>
    <w:rsid w:val="00955979"/>
    <w:rsid w:val="00955BE7"/>
    <w:rsid w:val="00955C44"/>
    <w:rsid w:val="00955CCF"/>
    <w:rsid w:val="00955CDD"/>
    <w:rsid w:val="00955E25"/>
    <w:rsid w:val="00955EA2"/>
    <w:rsid w:val="00956614"/>
    <w:rsid w:val="0095681E"/>
    <w:rsid w:val="00956CD7"/>
    <w:rsid w:val="00956D46"/>
    <w:rsid w:val="00956E35"/>
    <w:rsid w:val="009572D4"/>
    <w:rsid w:val="00957445"/>
    <w:rsid w:val="009576F6"/>
    <w:rsid w:val="0095795C"/>
    <w:rsid w:val="00957A92"/>
    <w:rsid w:val="00957AC3"/>
    <w:rsid w:val="00957D56"/>
    <w:rsid w:val="00957E67"/>
    <w:rsid w:val="00957EA7"/>
    <w:rsid w:val="0096012F"/>
    <w:rsid w:val="0096013B"/>
    <w:rsid w:val="0096066F"/>
    <w:rsid w:val="009607A0"/>
    <w:rsid w:val="00960855"/>
    <w:rsid w:val="00960D0A"/>
    <w:rsid w:val="009615C8"/>
    <w:rsid w:val="009615DE"/>
    <w:rsid w:val="009616DE"/>
    <w:rsid w:val="00961815"/>
    <w:rsid w:val="00961875"/>
    <w:rsid w:val="00961921"/>
    <w:rsid w:val="00961C3B"/>
    <w:rsid w:val="00961E17"/>
    <w:rsid w:val="009623CE"/>
    <w:rsid w:val="00962521"/>
    <w:rsid w:val="00962611"/>
    <w:rsid w:val="009626D5"/>
    <w:rsid w:val="009629CE"/>
    <w:rsid w:val="00962A01"/>
    <w:rsid w:val="00962B62"/>
    <w:rsid w:val="00962FF9"/>
    <w:rsid w:val="0096305B"/>
    <w:rsid w:val="00963830"/>
    <w:rsid w:val="00963A31"/>
    <w:rsid w:val="00963D52"/>
    <w:rsid w:val="00963DA6"/>
    <w:rsid w:val="0096400A"/>
    <w:rsid w:val="00964162"/>
    <w:rsid w:val="00964273"/>
    <w:rsid w:val="0096430A"/>
    <w:rsid w:val="00964483"/>
    <w:rsid w:val="00964611"/>
    <w:rsid w:val="00964756"/>
    <w:rsid w:val="009647E8"/>
    <w:rsid w:val="0096502B"/>
    <w:rsid w:val="00965300"/>
    <w:rsid w:val="0096539A"/>
    <w:rsid w:val="009654C2"/>
    <w:rsid w:val="0096554B"/>
    <w:rsid w:val="00965610"/>
    <w:rsid w:val="0096561E"/>
    <w:rsid w:val="0096584A"/>
    <w:rsid w:val="00965B9B"/>
    <w:rsid w:val="00965DF7"/>
    <w:rsid w:val="00965E42"/>
    <w:rsid w:val="00965E84"/>
    <w:rsid w:val="009661F4"/>
    <w:rsid w:val="009663DB"/>
    <w:rsid w:val="00966680"/>
    <w:rsid w:val="0096676D"/>
    <w:rsid w:val="00966957"/>
    <w:rsid w:val="00966BEA"/>
    <w:rsid w:val="00966CB4"/>
    <w:rsid w:val="00966E8D"/>
    <w:rsid w:val="009671F5"/>
    <w:rsid w:val="00967356"/>
    <w:rsid w:val="009674CC"/>
    <w:rsid w:val="00967AE2"/>
    <w:rsid w:val="009701A0"/>
    <w:rsid w:val="0097029E"/>
    <w:rsid w:val="00970445"/>
    <w:rsid w:val="00970713"/>
    <w:rsid w:val="009709A8"/>
    <w:rsid w:val="00970A18"/>
    <w:rsid w:val="00970AAB"/>
    <w:rsid w:val="00970B0B"/>
    <w:rsid w:val="00970BDD"/>
    <w:rsid w:val="00970DDE"/>
    <w:rsid w:val="00970E70"/>
    <w:rsid w:val="00971197"/>
    <w:rsid w:val="0097132A"/>
    <w:rsid w:val="009716EB"/>
    <w:rsid w:val="009716FD"/>
    <w:rsid w:val="00971F08"/>
    <w:rsid w:val="009721C8"/>
    <w:rsid w:val="00972250"/>
    <w:rsid w:val="009722FD"/>
    <w:rsid w:val="009726F2"/>
    <w:rsid w:val="00972910"/>
    <w:rsid w:val="009730D7"/>
    <w:rsid w:val="00973174"/>
    <w:rsid w:val="00973187"/>
    <w:rsid w:val="009732B2"/>
    <w:rsid w:val="0097379B"/>
    <w:rsid w:val="00973F91"/>
    <w:rsid w:val="0097413A"/>
    <w:rsid w:val="009743C0"/>
    <w:rsid w:val="0097452D"/>
    <w:rsid w:val="00974593"/>
    <w:rsid w:val="00974F59"/>
    <w:rsid w:val="009754F2"/>
    <w:rsid w:val="009755D0"/>
    <w:rsid w:val="009755D8"/>
    <w:rsid w:val="00975BA6"/>
    <w:rsid w:val="0097603D"/>
    <w:rsid w:val="00976414"/>
    <w:rsid w:val="00976594"/>
    <w:rsid w:val="00976949"/>
    <w:rsid w:val="00976E12"/>
    <w:rsid w:val="009771CD"/>
    <w:rsid w:val="00977231"/>
    <w:rsid w:val="009772E4"/>
    <w:rsid w:val="0097740C"/>
    <w:rsid w:val="0097752C"/>
    <w:rsid w:val="0097771F"/>
    <w:rsid w:val="009779A8"/>
    <w:rsid w:val="00977B3B"/>
    <w:rsid w:val="00977D52"/>
    <w:rsid w:val="00977FA0"/>
    <w:rsid w:val="00980328"/>
    <w:rsid w:val="00980477"/>
    <w:rsid w:val="00981648"/>
    <w:rsid w:val="00981B20"/>
    <w:rsid w:val="009826BF"/>
    <w:rsid w:val="00982818"/>
    <w:rsid w:val="00982A09"/>
    <w:rsid w:val="00982B71"/>
    <w:rsid w:val="00982C77"/>
    <w:rsid w:val="00982F71"/>
    <w:rsid w:val="0098314B"/>
    <w:rsid w:val="009834E6"/>
    <w:rsid w:val="0098353E"/>
    <w:rsid w:val="00983637"/>
    <w:rsid w:val="0098376E"/>
    <w:rsid w:val="00983AAA"/>
    <w:rsid w:val="00983B1C"/>
    <w:rsid w:val="00983E10"/>
    <w:rsid w:val="00983EBB"/>
    <w:rsid w:val="00984000"/>
    <w:rsid w:val="009840DD"/>
    <w:rsid w:val="0098446C"/>
    <w:rsid w:val="00984C24"/>
    <w:rsid w:val="00984C33"/>
    <w:rsid w:val="00984DD9"/>
    <w:rsid w:val="00984FBD"/>
    <w:rsid w:val="00985253"/>
    <w:rsid w:val="00985292"/>
    <w:rsid w:val="009853B3"/>
    <w:rsid w:val="009855C1"/>
    <w:rsid w:val="00985698"/>
    <w:rsid w:val="00985A48"/>
    <w:rsid w:val="00986064"/>
    <w:rsid w:val="009862A1"/>
    <w:rsid w:val="009862E7"/>
    <w:rsid w:val="00986440"/>
    <w:rsid w:val="00986726"/>
    <w:rsid w:val="00986BC8"/>
    <w:rsid w:val="00986D3F"/>
    <w:rsid w:val="00986DB1"/>
    <w:rsid w:val="00986FE1"/>
    <w:rsid w:val="00987013"/>
    <w:rsid w:val="009872E6"/>
    <w:rsid w:val="0098748D"/>
    <w:rsid w:val="00987523"/>
    <w:rsid w:val="0098774A"/>
    <w:rsid w:val="00987890"/>
    <w:rsid w:val="00987A3D"/>
    <w:rsid w:val="00987B7D"/>
    <w:rsid w:val="00987C21"/>
    <w:rsid w:val="00987D3D"/>
    <w:rsid w:val="00987FB1"/>
    <w:rsid w:val="009900B0"/>
    <w:rsid w:val="00990106"/>
    <w:rsid w:val="0099017A"/>
    <w:rsid w:val="009901E0"/>
    <w:rsid w:val="0099031B"/>
    <w:rsid w:val="00990613"/>
    <w:rsid w:val="00990630"/>
    <w:rsid w:val="009906B0"/>
    <w:rsid w:val="00990824"/>
    <w:rsid w:val="00990AD7"/>
    <w:rsid w:val="00990BF5"/>
    <w:rsid w:val="00990EFB"/>
    <w:rsid w:val="0099147B"/>
    <w:rsid w:val="0099152C"/>
    <w:rsid w:val="00991761"/>
    <w:rsid w:val="009917D2"/>
    <w:rsid w:val="009919FE"/>
    <w:rsid w:val="00991A2A"/>
    <w:rsid w:val="00992E69"/>
    <w:rsid w:val="00993287"/>
    <w:rsid w:val="0099343D"/>
    <w:rsid w:val="009935AF"/>
    <w:rsid w:val="00993672"/>
    <w:rsid w:val="00994027"/>
    <w:rsid w:val="0099431A"/>
    <w:rsid w:val="00994976"/>
    <w:rsid w:val="00994A07"/>
    <w:rsid w:val="00994DCA"/>
    <w:rsid w:val="0099527F"/>
    <w:rsid w:val="009953C6"/>
    <w:rsid w:val="00995511"/>
    <w:rsid w:val="0099559D"/>
    <w:rsid w:val="0099570F"/>
    <w:rsid w:val="00995776"/>
    <w:rsid w:val="009957AD"/>
    <w:rsid w:val="009957AE"/>
    <w:rsid w:val="0099591B"/>
    <w:rsid w:val="00995B2D"/>
    <w:rsid w:val="00995C09"/>
    <w:rsid w:val="00995C6E"/>
    <w:rsid w:val="00995DB0"/>
    <w:rsid w:val="00995FED"/>
    <w:rsid w:val="009960EC"/>
    <w:rsid w:val="0099652D"/>
    <w:rsid w:val="009968BB"/>
    <w:rsid w:val="00996B1E"/>
    <w:rsid w:val="00996C79"/>
    <w:rsid w:val="00996CE9"/>
    <w:rsid w:val="00996D7D"/>
    <w:rsid w:val="00996D86"/>
    <w:rsid w:val="009970DD"/>
    <w:rsid w:val="00997318"/>
    <w:rsid w:val="00997323"/>
    <w:rsid w:val="00997893"/>
    <w:rsid w:val="009979EA"/>
    <w:rsid w:val="00997E00"/>
    <w:rsid w:val="009A0014"/>
    <w:rsid w:val="009A007E"/>
    <w:rsid w:val="009A01E2"/>
    <w:rsid w:val="009A035B"/>
    <w:rsid w:val="009A06FD"/>
    <w:rsid w:val="009A0FBA"/>
    <w:rsid w:val="009A1181"/>
    <w:rsid w:val="009A14CA"/>
    <w:rsid w:val="009A1538"/>
    <w:rsid w:val="009A1601"/>
    <w:rsid w:val="009A163B"/>
    <w:rsid w:val="009A164D"/>
    <w:rsid w:val="009A17EF"/>
    <w:rsid w:val="009A1845"/>
    <w:rsid w:val="009A184B"/>
    <w:rsid w:val="009A18F3"/>
    <w:rsid w:val="009A1952"/>
    <w:rsid w:val="009A1978"/>
    <w:rsid w:val="009A1AC4"/>
    <w:rsid w:val="009A1D3C"/>
    <w:rsid w:val="009A1FA1"/>
    <w:rsid w:val="009A24A1"/>
    <w:rsid w:val="009A24F5"/>
    <w:rsid w:val="009A2748"/>
    <w:rsid w:val="009A2774"/>
    <w:rsid w:val="009A27F0"/>
    <w:rsid w:val="009A2F6F"/>
    <w:rsid w:val="009A2F9A"/>
    <w:rsid w:val="009A2FB2"/>
    <w:rsid w:val="009A3201"/>
    <w:rsid w:val="009A3476"/>
    <w:rsid w:val="009A360A"/>
    <w:rsid w:val="009A3A1E"/>
    <w:rsid w:val="009A3A8E"/>
    <w:rsid w:val="009A3BB6"/>
    <w:rsid w:val="009A3ED4"/>
    <w:rsid w:val="009A43DE"/>
    <w:rsid w:val="009A462D"/>
    <w:rsid w:val="009A4658"/>
    <w:rsid w:val="009A46EE"/>
    <w:rsid w:val="009A472F"/>
    <w:rsid w:val="009A4AA0"/>
    <w:rsid w:val="009A4D1B"/>
    <w:rsid w:val="009A4D7C"/>
    <w:rsid w:val="009A4D9A"/>
    <w:rsid w:val="009A4DBB"/>
    <w:rsid w:val="009A4F35"/>
    <w:rsid w:val="009A500E"/>
    <w:rsid w:val="009A5276"/>
    <w:rsid w:val="009A537D"/>
    <w:rsid w:val="009A5A89"/>
    <w:rsid w:val="009A5CBA"/>
    <w:rsid w:val="009A61E4"/>
    <w:rsid w:val="009A649B"/>
    <w:rsid w:val="009A6697"/>
    <w:rsid w:val="009A68C0"/>
    <w:rsid w:val="009A6A68"/>
    <w:rsid w:val="009A6EDC"/>
    <w:rsid w:val="009A71AA"/>
    <w:rsid w:val="009A762E"/>
    <w:rsid w:val="009A766A"/>
    <w:rsid w:val="009A786B"/>
    <w:rsid w:val="009A78AC"/>
    <w:rsid w:val="009B0467"/>
    <w:rsid w:val="009B06D8"/>
    <w:rsid w:val="009B0762"/>
    <w:rsid w:val="009B0835"/>
    <w:rsid w:val="009B0941"/>
    <w:rsid w:val="009B0C6E"/>
    <w:rsid w:val="009B0D41"/>
    <w:rsid w:val="009B11D6"/>
    <w:rsid w:val="009B126B"/>
    <w:rsid w:val="009B1459"/>
    <w:rsid w:val="009B149A"/>
    <w:rsid w:val="009B150F"/>
    <w:rsid w:val="009B1858"/>
    <w:rsid w:val="009B1AC1"/>
    <w:rsid w:val="009B1B34"/>
    <w:rsid w:val="009B1F30"/>
    <w:rsid w:val="009B1FF6"/>
    <w:rsid w:val="009B20D9"/>
    <w:rsid w:val="009B21EB"/>
    <w:rsid w:val="009B2206"/>
    <w:rsid w:val="009B227C"/>
    <w:rsid w:val="009B25B1"/>
    <w:rsid w:val="009B2819"/>
    <w:rsid w:val="009B2874"/>
    <w:rsid w:val="009B2D93"/>
    <w:rsid w:val="009B309C"/>
    <w:rsid w:val="009B3191"/>
    <w:rsid w:val="009B33BD"/>
    <w:rsid w:val="009B3625"/>
    <w:rsid w:val="009B3752"/>
    <w:rsid w:val="009B38EF"/>
    <w:rsid w:val="009B3A0B"/>
    <w:rsid w:val="009B3AC2"/>
    <w:rsid w:val="009B3B11"/>
    <w:rsid w:val="009B3B60"/>
    <w:rsid w:val="009B3B72"/>
    <w:rsid w:val="009B3BF5"/>
    <w:rsid w:val="009B410C"/>
    <w:rsid w:val="009B44D0"/>
    <w:rsid w:val="009B47F4"/>
    <w:rsid w:val="009B4DF4"/>
    <w:rsid w:val="009B5028"/>
    <w:rsid w:val="009B52FA"/>
    <w:rsid w:val="009B5590"/>
    <w:rsid w:val="009B564E"/>
    <w:rsid w:val="009B5679"/>
    <w:rsid w:val="009B5C04"/>
    <w:rsid w:val="009B5CFA"/>
    <w:rsid w:val="009B5D0E"/>
    <w:rsid w:val="009B6114"/>
    <w:rsid w:val="009B69F0"/>
    <w:rsid w:val="009B6E73"/>
    <w:rsid w:val="009B716C"/>
    <w:rsid w:val="009B745B"/>
    <w:rsid w:val="009B7616"/>
    <w:rsid w:val="009B78CA"/>
    <w:rsid w:val="009B7AA5"/>
    <w:rsid w:val="009B7B6C"/>
    <w:rsid w:val="009B7BD4"/>
    <w:rsid w:val="009B7E87"/>
    <w:rsid w:val="009B7F18"/>
    <w:rsid w:val="009C00B9"/>
    <w:rsid w:val="009C0169"/>
    <w:rsid w:val="009C0418"/>
    <w:rsid w:val="009C048F"/>
    <w:rsid w:val="009C086B"/>
    <w:rsid w:val="009C0C3A"/>
    <w:rsid w:val="009C0CE7"/>
    <w:rsid w:val="009C1952"/>
    <w:rsid w:val="009C1BEE"/>
    <w:rsid w:val="009C2008"/>
    <w:rsid w:val="009C22DE"/>
    <w:rsid w:val="009C2500"/>
    <w:rsid w:val="009C2925"/>
    <w:rsid w:val="009C2C2E"/>
    <w:rsid w:val="009C2C3A"/>
    <w:rsid w:val="009C2C51"/>
    <w:rsid w:val="009C2FC5"/>
    <w:rsid w:val="009C2FE1"/>
    <w:rsid w:val="009C3B9A"/>
    <w:rsid w:val="009C3BF5"/>
    <w:rsid w:val="009C4022"/>
    <w:rsid w:val="009C4037"/>
    <w:rsid w:val="009C403E"/>
    <w:rsid w:val="009C43E8"/>
    <w:rsid w:val="009C44B2"/>
    <w:rsid w:val="009C48D2"/>
    <w:rsid w:val="009C49B5"/>
    <w:rsid w:val="009C4B5B"/>
    <w:rsid w:val="009C4DAA"/>
    <w:rsid w:val="009C5149"/>
    <w:rsid w:val="009C57F2"/>
    <w:rsid w:val="009C5BB1"/>
    <w:rsid w:val="009C60BF"/>
    <w:rsid w:val="009C648A"/>
    <w:rsid w:val="009C67B2"/>
    <w:rsid w:val="009C6958"/>
    <w:rsid w:val="009C6A04"/>
    <w:rsid w:val="009C6CF9"/>
    <w:rsid w:val="009C70ED"/>
    <w:rsid w:val="009C70F6"/>
    <w:rsid w:val="009C76D1"/>
    <w:rsid w:val="009C7830"/>
    <w:rsid w:val="009C7A91"/>
    <w:rsid w:val="009C7B08"/>
    <w:rsid w:val="009C7B4D"/>
    <w:rsid w:val="009C7D54"/>
    <w:rsid w:val="009D04F1"/>
    <w:rsid w:val="009D0769"/>
    <w:rsid w:val="009D0989"/>
    <w:rsid w:val="009D10A3"/>
    <w:rsid w:val="009D133A"/>
    <w:rsid w:val="009D1571"/>
    <w:rsid w:val="009D15C8"/>
    <w:rsid w:val="009D19CA"/>
    <w:rsid w:val="009D1C42"/>
    <w:rsid w:val="009D20ED"/>
    <w:rsid w:val="009D2215"/>
    <w:rsid w:val="009D24D4"/>
    <w:rsid w:val="009D25CE"/>
    <w:rsid w:val="009D26C5"/>
    <w:rsid w:val="009D2B78"/>
    <w:rsid w:val="009D2C13"/>
    <w:rsid w:val="009D3024"/>
    <w:rsid w:val="009D30A7"/>
    <w:rsid w:val="009D34AA"/>
    <w:rsid w:val="009D36A9"/>
    <w:rsid w:val="009D39E8"/>
    <w:rsid w:val="009D3D98"/>
    <w:rsid w:val="009D3E1A"/>
    <w:rsid w:val="009D40CB"/>
    <w:rsid w:val="009D4726"/>
    <w:rsid w:val="009D48CF"/>
    <w:rsid w:val="009D4AD0"/>
    <w:rsid w:val="009D4C49"/>
    <w:rsid w:val="009D4E07"/>
    <w:rsid w:val="009D4F7D"/>
    <w:rsid w:val="009D4FF0"/>
    <w:rsid w:val="009D5135"/>
    <w:rsid w:val="009D51EC"/>
    <w:rsid w:val="009D5255"/>
    <w:rsid w:val="009D528F"/>
    <w:rsid w:val="009D5300"/>
    <w:rsid w:val="009D57C1"/>
    <w:rsid w:val="009D59C8"/>
    <w:rsid w:val="009D5AF9"/>
    <w:rsid w:val="009D5CE1"/>
    <w:rsid w:val="009D5D1C"/>
    <w:rsid w:val="009D634C"/>
    <w:rsid w:val="009D6539"/>
    <w:rsid w:val="009D6F12"/>
    <w:rsid w:val="009D703C"/>
    <w:rsid w:val="009D718F"/>
    <w:rsid w:val="009D723A"/>
    <w:rsid w:val="009D737A"/>
    <w:rsid w:val="009D7FAF"/>
    <w:rsid w:val="009D7FB2"/>
    <w:rsid w:val="009E0359"/>
    <w:rsid w:val="009E068F"/>
    <w:rsid w:val="009E0A0B"/>
    <w:rsid w:val="009E0A26"/>
    <w:rsid w:val="009E128D"/>
    <w:rsid w:val="009E14DF"/>
    <w:rsid w:val="009E14E0"/>
    <w:rsid w:val="009E168D"/>
    <w:rsid w:val="009E17FD"/>
    <w:rsid w:val="009E1958"/>
    <w:rsid w:val="009E1D61"/>
    <w:rsid w:val="009E1F1C"/>
    <w:rsid w:val="009E1F4D"/>
    <w:rsid w:val="009E1FAF"/>
    <w:rsid w:val="009E224B"/>
    <w:rsid w:val="009E236E"/>
    <w:rsid w:val="009E247F"/>
    <w:rsid w:val="009E24CD"/>
    <w:rsid w:val="009E2709"/>
    <w:rsid w:val="009E2ADA"/>
    <w:rsid w:val="009E2C85"/>
    <w:rsid w:val="009E2ED4"/>
    <w:rsid w:val="009E3158"/>
    <w:rsid w:val="009E31F9"/>
    <w:rsid w:val="009E35DB"/>
    <w:rsid w:val="009E3616"/>
    <w:rsid w:val="009E36F6"/>
    <w:rsid w:val="009E3809"/>
    <w:rsid w:val="009E3B4E"/>
    <w:rsid w:val="009E41F3"/>
    <w:rsid w:val="009E43C4"/>
    <w:rsid w:val="009E44DE"/>
    <w:rsid w:val="009E47A3"/>
    <w:rsid w:val="009E4814"/>
    <w:rsid w:val="009E481D"/>
    <w:rsid w:val="009E48E8"/>
    <w:rsid w:val="009E4935"/>
    <w:rsid w:val="009E4A9C"/>
    <w:rsid w:val="009E5475"/>
    <w:rsid w:val="009E5791"/>
    <w:rsid w:val="009E5849"/>
    <w:rsid w:val="009E5AEC"/>
    <w:rsid w:val="009E5B01"/>
    <w:rsid w:val="009E5B1C"/>
    <w:rsid w:val="009E5CB8"/>
    <w:rsid w:val="009E601F"/>
    <w:rsid w:val="009E61C6"/>
    <w:rsid w:val="009E65A8"/>
    <w:rsid w:val="009E676F"/>
    <w:rsid w:val="009E6A2E"/>
    <w:rsid w:val="009E6A3B"/>
    <w:rsid w:val="009E6D61"/>
    <w:rsid w:val="009E6DCC"/>
    <w:rsid w:val="009E6ECA"/>
    <w:rsid w:val="009E6F83"/>
    <w:rsid w:val="009E711E"/>
    <w:rsid w:val="009E7B6E"/>
    <w:rsid w:val="009E7CBA"/>
    <w:rsid w:val="009E7D73"/>
    <w:rsid w:val="009F0073"/>
    <w:rsid w:val="009F06F9"/>
    <w:rsid w:val="009F08F3"/>
    <w:rsid w:val="009F0AB8"/>
    <w:rsid w:val="009F0AC5"/>
    <w:rsid w:val="009F0AE1"/>
    <w:rsid w:val="009F0FD4"/>
    <w:rsid w:val="009F0FD7"/>
    <w:rsid w:val="009F0FE4"/>
    <w:rsid w:val="009F121D"/>
    <w:rsid w:val="009F123B"/>
    <w:rsid w:val="009F17CA"/>
    <w:rsid w:val="009F1827"/>
    <w:rsid w:val="009F199B"/>
    <w:rsid w:val="009F1A72"/>
    <w:rsid w:val="009F1ADD"/>
    <w:rsid w:val="009F1DF6"/>
    <w:rsid w:val="009F2154"/>
    <w:rsid w:val="009F23A0"/>
    <w:rsid w:val="009F2863"/>
    <w:rsid w:val="009F28E2"/>
    <w:rsid w:val="009F2A4B"/>
    <w:rsid w:val="009F2BAB"/>
    <w:rsid w:val="009F2DCC"/>
    <w:rsid w:val="009F2E37"/>
    <w:rsid w:val="009F2E3B"/>
    <w:rsid w:val="009F2F26"/>
    <w:rsid w:val="009F3206"/>
    <w:rsid w:val="009F3269"/>
    <w:rsid w:val="009F342F"/>
    <w:rsid w:val="009F344F"/>
    <w:rsid w:val="009F3567"/>
    <w:rsid w:val="009F3572"/>
    <w:rsid w:val="009F3A2B"/>
    <w:rsid w:val="009F3AFC"/>
    <w:rsid w:val="009F3B01"/>
    <w:rsid w:val="009F3B74"/>
    <w:rsid w:val="009F3C1F"/>
    <w:rsid w:val="009F3C8D"/>
    <w:rsid w:val="009F3D7E"/>
    <w:rsid w:val="009F3FB1"/>
    <w:rsid w:val="009F406E"/>
    <w:rsid w:val="009F4102"/>
    <w:rsid w:val="009F4425"/>
    <w:rsid w:val="009F4AA1"/>
    <w:rsid w:val="009F4D88"/>
    <w:rsid w:val="009F4FFB"/>
    <w:rsid w:val="009F506F"/>
    <w:rsid w:val="009F50D2"/>
    <w:rsid w:val="009F50D7"/>
    <w:rsid w:val="009F54FD"/>
    <w:rsid w:val="009F55F9"/>
    <w:rsid w:val="009F5CFD"/>
    <w:rsid w:val="009F5E20"/>
    <w:rsid w:val="009F62B1"/>
    <w:rsid w:val="009F689E"/>
    <w:rsid w:val="009F6E58"/>
    <w:rsid w:val="009F7034"/>
    <w:rsid w:val="009F7455"/>
    <w:rsid w:val="009F77A9"/>
    <w:rsid w:val="009F7E4F"/>
    <w:rsid w:val="00A001B2"/>
    <w:rsid w:val="00A0042B"/>
    <w:rsid w:val="00A00556"/>
    <w:rsid w:val="00A008F9"/>
    <w:rsid w:val="00A00A29"/>
    <w:rsid w:val="00A00AD5"/>
    <w:rsid w:val="00A00BA7"/>
    <w:rsid w:val="00A00D29"/>
    <w:rsid w:val="00A00E7E"/>
    <w:rsid w:val="00A01350"/>
    <w:rsid w:val="00A0146A"/>
    <w:rsid w:val="00A01495"/>
    <w:rsid w:val="00A015F2"/>
    <w:rsid w:val="00A0163D"/>
    <w:rsid w:val="00A016BF"/>
    <w:rsid w:val="00A017E4"/>
    <w:rsid w:val="00A01818"/>
    <w:rsid w:val="00A01B93"/>
    <w:rsid w:val="00A02521"/>
    <w:rsid w:val="00A0264A"/>
    <w:rsid w:val="00A02786"/>
    <w:rsid w:val="00A02814"/>
    <w:rsid w:val="00A02DC3"/>
    <w:rsid w:val="00A02E22"/>
    <w:rsid w:val="00A031D8"/>
    <w:rsid w:val="00A0321D"/>
    <w:rsid w:val="00A0331B"/>
    <w:rsid w:val="00A03537"/>
    <w:rsid w:val="00A03971"/>
    <w:rsid w:val="00A03F65"/>
    <w:rsid w:val="00A0406E"/>
    <w:rsid w:val="00A040B8"/>
    <w:rsid w:val="00A043F0"/>
    <w:rsid w:val="00A0440D"/>
    <w:rsid w:val="00A04612"/>
    <w:rsid w:val="00A048A8"/>
    <w:rsid w:val="00A04C1F"/>
    <w:rsid w:val="00A04F2C"/>
    <w:rsid w:val="00A04F49"/>
    <w:rsid w:val="00A053CD"/>
    <w:rsid w:val="00A0542F"/>
    <w:rsid w:val="00A0568F"/>
    <w:rsid w:val="00A056D2"/>
    <w:rsid w:val="00A05732"/>
    <w:rsid w:val="00A05AF9"/>
    <w:rsid w:val="00A05BC6"/>
    <w:rsid w:val="00A05CBC"/>
    <w:rsid w:val="00A05EF8"/>
    <w:rsid w:val="00A06054"/>
    <w:rsid w:val="00A06280"/>
    <w:rsid w:val="00A06870"/>
    <w:rsid w:val="00A069DA"/>
    <w:rsid w:val="00A06C5C"/>
    <w:rsid w:val="00A06D0D"/>
    <w:rsid w:val="00A06D9B"/>
    <w:rsid w:val="00A06E51"/>
    <w:rsid w:val="00A07025"/>
    <w:rsid w:val="00A0702C"/>
    <w:rsid w:val="00A070D5"/>
    <w:rsid w:val="00A07178"/>
    <w:rsid w:val="00A07643"/>
    <w:rsid w:val="00A07922"/>
    <w:rsid w:val="00A07BA5"/>
    <w:rsid w:val="00A1028F"/>
    <w:rsid w:val="00A102DB"/>
    <w:rsid w:val="00A10307"/>
    <w:rsid w:val="00A104B5"/>
    <w:rsid w:val="00A106FE"/>
    <w:rsid w:val="00A10738"/>
    <w:rsid w:val="00A10795"/>
    <w:rsid w:val="00A1094C"/>
    <w:rsid w:val="00A10F14"/>
    <w:rsid w:val="00A10F17"/>
    <w:rsid w:val="00A11518"/>
    <w:rsid w:val="00A116CF"/>
    <w:rsid w:val="00A11749"/>
    <w:rsid w:val="00A1199F"/>
    <w:rsid w:val="00A11D70"/>
    <w:rsid w:val="00A11FA7"/>
    <w:rsid w:val="00A12456"/>
    <w:rsid w:val="00A1248E"/>
    <w:rsid w:val="00A12893"/>
    <w:rsid w:val="00A12941"/>
    <w:rsid w:val="00A129D2"/>
    <w:rsid w:val="00A12EDF"/>
    <w:rsid w:val="00A13135"/>
    <w:rsid w:val="00A13368"/>
    <w:rsid w:val="00A133FF"/>
    <w:rsid w:val="00A1344B"/>
    <w:rsid w:val="00A13521"/>
    <w:rsid w:val="00A1362D"/>
    <w:rsid w:val="00A136F8"/>
    <w:rsid w:val="00A13865"/>
    <w:rsid w:val="00A139A2"/>
    <w:rsid w:val="00A13BF9"/>
    <w:rsid w:val="00A13CC4"/>
    <w:rsid w:val="00A13E33"/>
    <w:rsid w:val="00A13E54"/>
    <w:rsid w:val="00A13F52"/>
    <w:rsid w:val="00A13F92"/>
    <w:rsid w:val="00A14065"/>
    <w:rsid w:val="00A141E2"/>
    <w:rsid w:val="00A14218"/>
    <w:rsid w:val="00A1422F"/>
    <w:rsid w:val="00A142B7"/>
    <w:rsid w:val="00A1431D"/>
    <w:rsid w:val="00A14B79"/>
    <w:rsid w:val="00A14D13"/>
    <w:rsid w:val="00A14DC9"/>
    <w:rsid w:val="00A14EDF"/>
    <w:rsid w:val="00A15236"/>
    <w:rsid w:val="00A153F3"/>
    <w:rsid w:val="00A15591"/>
    <w:rsid w:val="00A15992"/>
    <w:rsid w:val="00A15CDC"/>
    <w:rsid w:val="00A16282"/>
    <w:rsid w:val="00A1665C"/>
    <w:rsid w:val="00A16744"/>
    <w:rsid w:val="00A16AE1"/>
    <w:rsid w:val="00A16E70"/>
    <w:rsid w:val="00A16ED9"/>
    <w:rsid w:val="00A170C6"/>
    <w:rsid w:val="00A1710F"/>
    <w:rsid w:val="00A17A5B"/>
    <w:rsid w:val="00A17C77"/>
    <w:rsid w:val="00A17F63"/>
    <w:rsid w:val="00A2058C"/>
    <w:rsid w:val="00A20BA7"/>
    <w:rsid w:val="00A20CB6"/>
    <w:rsid w:val="00A2105A"/>
    <w:rsid w:val="00A210DB"/>
    <w:rsid w:val="00A21311"/>
    <w:rsid w:val="00A21312"/>
    <w:rsid w:val="00A2193B"/>
    <w:rsid w:val="00A21E28"/>
    <w:rsid w:val="00A22391"/>
    <w:rsid w:val="00A223C9"/>
    <w:rsid w:val="00A225F2"/>
    <w:rsid w:val="00A2289E"/>
    <w:rsid w:val="00A22939"/>
    <w:rsid w:val="00A229D0"/>
    <w:rsid w:val="00A22B0A"/>
    <w:rsid w:val="00A22D47"/>
    <w:rsid w:val="00A22E09"/>
    <w:rsid w:val="00A22FCF"/>
    <w:rsid w:val="00A23275"/>
    <w:rsid w:val="00A23390"/>
    <w:rsid w:val="00A23432"/>
    <w:rsid w:val="00A2351A"/>
    <w:rsid w:val="00A24018"/>
    <w:rsid w:val="00A24489"/>
    <w:rsid w:val="00A2454C"/>
    <w:rsid w:val="00A24AE7"/>
    <w:rsid w:val="00A254D2"/>
    <w:rsid w:val="00A25779"/>
    <w:rsid w:val="00A2585D"/>
    <w:rsid w:val="00A25867"/>
    <w:rsid w:val="00A25A7F"/>
    <w:rsid w:val="00A25BA8"/>
    <w:rsid w:val="00A25C4F"/>
    <w:rsid w:val="00A25C6A"/>
    <w:rsid w:val="00A25E45"/>
    <w:rsid w:val="00A26001"/>
    <w:rsid w:val="00A2628C"/>
    <w:rsid w:val="00A262FF"/>
    <w:rsid w:val="00A264A9"/>
    <w:rsid w:val="00A26689"/>
    <w:rsid w:val="00A26778"/>
    <w:rsid w:val="00A2688D"/>
    <w:rsid w:val="00A26903"/>
    <w:rsid w:val="00A26AA0"/>
    <w:rsid w:val="00A26DCF"/>
    <w:rsid w:val="00A26E7F"/>
    <w:rsid w:val="00A27020"/>
    <w:rsid w:val="00A272A1"/>
    <w:rsid w:val="00A272FD"/>
    <w:rsid w:val="00A27388"/>
    <w:rsid w:val="00A27448"/>
    <w:rsid w:val="00A2765B"/>
    <w:rsid w:val="00A27694"/>
    <w:rsid w:val="00A27785"/>
    <w:rsid w:val="00A277AA"/>
    <w:rsid w:val="00A2798F"/>
    <w:rsid w:val="00A27D4B"/>
    <w:rsid w:val="00A30187"/>
    <w:rsid w:val="00A30413"/>
    <w:rsid w:val="00A305BE"/>
    <w:rsid w:val="00A307BF"/>
    <w:rsid w:val="00A30917"/>
    <w:rsid w:val="00A30DC6"/>
    <w:rsid w:val="00A310F2"/>
    <w:rsid w:val="00A325F1"/>
    <w:rsid w:val="00A32615"/>
    <w:rsid w:val="00A3270D"/>
    <w:rsid w:val="00A327EA"/>
    <w:rsid w:val="00A32D07"/>
    <w:rsid w:val="00A32E0F"/>
    <w:rsid w:val="00A32E74"/>
    <w:rsid w:val="00A32F75"/>
    <w:rsid w:val="00A33283"/>
    <w:rsid w:val="00A335D0"/>
    <w:rsid w:val="00A33825"/>
    <w:rsid w:val="00A33AE7"/>
    <w:rsid w:val="00A33C3A"/>
    <w:rsid w:val="00A33E4A"/>
    <w:rsid w:val="00A33E72"/>
    <w:rsid w:val="00A33EAE"/>
    <w:rsid w:val="00A33F2F"/>
    <w:rsid w:val="00A33FDD"/>
    <w:rsid w:val="00A3448A"/>
    <w:rsid w:val="00A34D3F"/>
    <w:rsid w:val="00A34F40"/>
    <w:rsid w:val="00A34FE4"/>
    <w:rsid w:val="00A3507C"/>
    <w:rsid w:val="00A3538D"/>
    <w:rsid w:val="00A35646"/>
    <w:rsid w:val="00A35742"/>
    <w:rsid w:val="00A35A50"/>
    <w:rsid w:val="00A35CD3"/>
    <w:rsid w:val="00A36128"/>
    <w:rsid w:val="00A36143"/>
    <w:rsid w:val="00A36297"/>
    <w:rsid w:val="00A367D3"/>
    <w:rsid w:val="00A36CDF"/>
    <w:rsid w:val="00A36FD2"/>
    <w:rsid w:val="00A3770D"/>
    <w:rsid w:val="00A377E8"/>
    <w:rsid w:val="00A37800"/>
    <w:rsid w:val="00A378E8"/>
    <w:rsid w:val="00A379F7"/>
    <w:rsid w:val="00A37D46"/>
    <w:rsid w:val="00A37DF9"/>
    <w:rsid w:val="00A37FBC"/>
    <w:rsid w:val="00A40263"/>
    <w:rsid w:val="00A40610"/>
    <w:rsid w:val="00A406F9"/>
    <w:rsid w:val="00A4072A"/>
    <w:rsid w:val="00A40A9B"/>
    <w:rsid w:val="00A40B5B"/>
    <w:rsid w:val="00A40B74"/>
    <w:rsid w:val="00A40C45"/>
    <w:rsid w:val="00A40DC2"/>
    <w:rsid w:val="00A41081"/>
    <w:rsid w:val="00A41469"/>
    <w:rsid w:val="00A414B4"/>
    <w:rsid w:val="00A419E4"/>
    <w:rsid w:val="00A41E2B"/>
    <w:rsid w:val="00A41FF4"/>
    <w:rsid w:val="00A420A3"/>
    <w:rsid w:val="00A423BA"/>
    <w:rsid w:val="00A425A9"/>
    <w:rsid w:val="00A42E1C"/>
    <w:rsid w:val="00A42E98"/>
    <w:rsid w:val="00A42F88"/>
    <w:rsid w:val="00A4369C"/>
    <w:rsid w:val="00A4396B"/>
    <w:rsid w:val="00A43C4E"/>
    <w:rsid w:val="00A43DA3"/>
    <w:rsid w:val="00A43F04"/>
    <w:rsid w:val="00A447F1"/>
    <w:rsid w:val="00A44B18"/>
    <w:rsid w:val="00A44BE8"/>
    <w:rsid w:val="00A44E77"/>
    <w:rsid w:val="00A45254"/>
    <w:rsid w:val="00A452AE"/>
    <w:rsid w:val="00A45451"/>
    <w:rsid w:val="00A456CE"/>
    <w:rsid w:val="00A456E9"/>
    <w:rsid w:val="00A45B65"/>
    <w:rsid w:val="00A45B74"/>
    <w:rsid w:val="00A45BC9"/>
    <w:rsid w:val="00A45C38"/>
    <w:rsid w:val="00A45C4A"/>
    <w:rsid w:val="00A462E5"/>
    <w:rsid w:val="00A467D7"/>
    <w:rsid w:val="00A46ED5"/>
    <w:rsid w:val="00A46EF7"/>
    <w:rsid w:val="00A46F02"/>
    <w:rsid w:val="00A46F53"/>
    <w:rsid w:val="00A470AA"/>
    <w:rsid w:val="00A4713A"/>
    <w:rsid w:val="00A4719C"/>
    <w:rsid w:val="00A471DD"/>
    <w:rsid w:val="00A471F8"/>
    <w:rsid w:val="00A4721B"/>
    <w:rsid w:val="00A472D3"/>
    <w:rsid w:val="00A474B6"/>
    <w:rsid w:val="00A47E43"/>
    <w:rsid w:val="00A50173"/>
    <w:rsid w:val="00A50920"/>
    <w:rsid w:val="00A50997"/>
    <w:rsid w:val="00A50AFB"/>
    <w:rsid w:val="00A50F1D"/>
    <w:rsid w:val="00A51010"/>
    <w:rsid w:val="00A510F5"/>
    <w:rsid w:val="00A5111C"/>
    <w:rsid w:val="00A51730"/>
    <w:rsid w:val="00A517C8"/>
    <w:rsid w:val="00A518CF"/>
    <w:rsid w:val="00A51A85"/>
    <w:rsid w:val="00A51E5C"/>
    <w:rsid w:val="00A51E75"/>
    <w:rsid w:val="00A52060"/>
    <w:rsid w:val="00A52424"/>
    <w:rsid w:val="00A52512"/>
    <w:rsid w:val="00A5299A"/>
    <w:rsid w:val="00A52A4A"/>
    <w:rsid w:val="00A52E1D"/>
    <w:rsid w:val="00A52E9E"/>
    <w:rsid w:val="00A53164"/>
    <w:rsid w:val="00A531DD"/>
    <w:rsid w:val="00A5324E"/>
    <w:rsid w:val="00A53296"/>
    <w:rsid w:val="00A53316"/>
    <w:rsid w:val="00A534C5"/>
    <w:rsid w:val="00A53542"/>
    <w:rsid w:val="00A5358C"/>
    <w:rsid w:val="00A537DA"/>
    <w:rsid w:val="00A53A4D"/>
    <w:rsid w:val="00A54908"/>
    <w:rsid w:val="00A54954"/>
    <w:rsid w:val="00A54C0A"/>
    <w:rsid w:val="00A54E26"/>
    <w:rsid w:val="00A55074"/>
    <w:rsid w:val="00A551F6"/>
    <w:rsid w:val="00A553DF"/>
    <w:rsid w:val="00A55588"/>
    <w:rsid w:val="00A556C5"/>
    <w:rsid w:val="00A55785"/>
    <w:rsid w:val="00A55FE8"/>
    <w:rsid w:val="00A56022"/>
    <w:rsid w:val="00A56351"/>
    <w:rsid w:val="00A563FE"/>
    <w:rsid w:val="00A56471"/>
    <w:rsid w:val="00A5667F"/>
    <w:rsid w:val="00A568FA"/>
    <w:rsid w:val="00A569DC"/>
    <w:rsid w:val="00A5711F"/>
    <w:rsid w:val="00A57133"/>
    <w:rsid w:val="00A57183"/>
    <w:rsid w:val="00A57261"/>
    <w:rsid w:val="00A57B7C"/>
    <w:rsid w:val="00A57C18"/>
    <w:rsid w:val="00A60A54"/>
    <w:rsid w:val="00A60D35"/>
    <w:rsid w:val="00A60F9A"/>
    <w:rsid w:val="00A610D5"/>
    <w:rsid w:val="00A61499"/>
    <w:rsid w:val="00A6154A"/>
    <w:rsid w:val="00A61954"/>
    <w:rsid w:val="00A61F2F"/>
    <w:rsid w:val="00A61F68"/>
    <w:rsid w:val="00A623A6"/>
    <w:rsid w:val="00A6251C"/>
    <w:rsid w:val="00A62A77"/>
    <w:rsid w:val="00A62BD7"/>
    <w:rsid w:val="00A633C4"/>
    <w:rsid w:val="00A63483"/>
    <w:rsid w:val="00A63866"/>
    <w:rsid w:val="00A63972"/>
    <w:rsid w:val="00A63E50"/>
    <w:rsid w:val="00A64138"/>
    <w:rsid w:val="00A64206"/>
    <w:rsid w:val="00A64234"/>
    <w:rsid w:val="00A642FF"/>
    <w:rsid w:val="00A64B39"/>
    <w:rsid w:val="00A64C90"/>
    <w:rsid w:val="00A64CF2"/>
    <w:rsid w:val="00A64F6B"/>
    <w:rsid w:val="00A65028"/>
    <w:rsid w:val="00A65061"/>
    <w:rsid w:val="00A65224"/>
    <w:rsid w:val="00A65725"/>
    <w:rsid w:val="00A657D7"/>
    <w:rsid w:val="00A65874"/>
    <w:rsid w:val="00A65AFE"/>
    <w:rsid w:val="00A65BB8"/>
    <w:rsid w:val="00A65D90"/>
    <w:rsid w:val="00A65FDE"/>
    <w:rsid w:val="00A6604B"/>
    <w:rsid w:val="00A660AC"/>
    <w:rsid w:val="00A665AA"/>
    <w:rsid w:val="00A666CB"/>
    <w:rsid w:val="00A66800"/>
    <w:rsid w:val="00A668D2"/>
    <w:rsid w:val="00A66E7E"/>
    <w:rsid w:val="00A67560"/>
    <w:rsid w:val="00A6760F"/>
    <w:rsid w:val="00A67C91"/>
    <w:rsid w:val="00A67DD5"/>
    <w:rsid w:val="00A67E6C"/>
    <w:rsid w:val="00A67F03"/>
    <w:rsid w:val="00A702EC"/>
    <w:rsid w:val="00A70629"/>
    <w:rsid w:val="00A7062E"/>
    <w:rsid w:val="00A70CAE"/>
    <w:rsid w:val="00A70FAE"/>
    <w:rsid w:val="00A70FC3"/>
    <w:rsid w:val="00A710D3"/>
    <w:rsid w:val="00A7142E"/>
    <w:rsid w:val="00A71B99"/>
    <w:rsid w:val="00A71E1B"/>
    <w:rsid w:val="00A71FDC"/>
    <w:rsid w:val="00A721D7"/>
    <w:rsid w:val="00A72530"/>
    <w:rsid w:val="00A7253A"/>
    <w:rsid w:val="00A72589"/>
    <w:rsid w:val="00A72AA6"/>
    <w:rsid w:val="00A72AE6"/>
    <w:rsid w:val="00A72EC2"/>
    <w:rsid w:val="00A73344"/>
    <w:rsid w:val="00A734E3"/>
    <w:rsid w:val="00A739D0"/>
    <w:rsid w:val="00A73A48"/>
    <w:rsid w:val="00A73AC1"/>
    <w:rsid w:val="00A73BEB"/>
    <w:rsid w:val="00A73DC7"/>
    <w:rsid w:val="00A73EB2"/>
    <w:rsid w:val="00A73FCB"/>
    <w:rsid w:val="00A7427C"/>
    <w:rsid w:val="00A7428C"/>
    <w:rsid w:val="00A74350"/>
    <w:rsid w:val="00A745FF"/>
    <w:rsid w:val="00A74672"/>
    <w:rsid w:val="00A74A9F"/>
    <w:rsid w:val="00A74CCD"/>
    <w:rsid w:val="00A74CD0"/>
    <w:rsid w:val="00A74EB7"/>
    <w:rsid w:val="00A74F56"/>
    <w:rsid w:val="00A750DF"/>
    <w:rsid w:val="00A750E9"/>
    <w:rsid w:val="00A750F7"/>
    <w:rsid w:val="00A7520E"/>
    <w:rsid w:val="00A7523B"/>
    <w:rsid w:val="00A752F4"/>
    <w:rsid w:val="00A753FF"/>
    <w:rsid w:val="00A758D9"/>
    <w:rsid w:val="00A75A6C"/>
    <w:rsid w:val="00A75AD0"/>
    <w:rsid w:val="00A75B3C"/>
    <w:rsid w:val="00A75E40"/>
    <w:rsid w:val="00A760B5"/>
    <w:rsid w:val="00A761D4"/>
    <w:rsid w:val="00A76295"/>
    <w:rsid w:val="00A762C1"/>
    <w:rsid w:val="00A76363"/>
    <w:rsid w:val="00A7647B"/>
    <w:rsid w:val="00A766D9"/>
    <w:rsid w:val="00A76A48"/>
    <w:rsid w:val="00A76F56"/>
    <w:rsid w:val="00A771A0"/>
    <w:rsid w:val="00A7779B"/>
    <w:rsid w:val="00A7779D"/>
    <w:rsid w:val="00A77D6B"/>
    <w:rsid w:val="00A77EC4"/>
    <w:rsid w:val="00A77FEB"/>
    <w:rsid w:val="00A806CE"/>
    <w:rsid w:val="00A80858"/>
    <w:rsid w:val="00A80BA4"/>
    <w:rsid w:val="00A80BB5"/>
    <w:rsid w:val="00A80EFD"/>
    <w:rsid w:val="00A81159"/>
    <w:rsid w:val="00A81278"/>
    <w:rsid w:val="00A81385"/>
    <w:rsid w:val="00A813A1"/>
    <w:rsid w:val="00A81647"/>
    <w:rsid w:val="00A817E7"/>
    <w:rsid w:val="00A818E0"/>
    <w:rsid w:val="00A81974"/>
    <w:rsid w:val="00A81A35"/>
    <w:rsid w:val="00A820EE"/>
    <w:rsid w:val="00A8246B"/>
    <w:rsid w:val="00A8265A"/>
    <w:rsid w:val="00A826C8"/>
    <w:rsid w:val="00A82717"/>
    <w:rsid w:val="00A82B78"/>
    <w:rsid w:val="00A82CC8"/>
    <w:rsid w:val="00A82D25"/>
    <w:rsid w:val="00A82E79"/>
    <w:rsid w:val="00A82F1B"/>
    <w:rsid w:val="00A82F49"/>
    <w:rsid w:val="00A83295"/>
    <w:rsid w:val="00A83415"/>
    <w:rsid w:val="00A83549"/>
    <w:rsid w:val="00A83956"/>
    <w:rsid w:val="00A83ACE"/>
    <w:rsid w:val="00A83C02"/>
    <w:rsid w:val="00A83FC5"/>
    <w:rsid w:val="00A84933"/>
    <w:rsid w:val="00A849E4"/>
    <w:rsid w:val="00A84AE4"/>
    <w:rsid w:val="00A84C1B"/>
    <w:rsid w:val="00A84CE7"/>
    <w:rsid w:val="00A84D1D"/>
    <w:rsid w:val="00A84F28"/>
    <w:rsid w:val="00A85620"/>
    <w:rsid w:val="00A85954"/>
    <w:rsid w:val="00A8595E"/>
    <w:rsid w:val="00A85BD7"/>
    <w:rsid w:val="00A863E0"/>
    <w:rsid w:val="00A86968"/>
    <w:rsid w:val="00A86A35"/>
    <w:rsid w:val="00A86AF7"/>
    <w:rsid w:val="00A86EA9"/>
    <w:rsid w:val="00A87095"/>
    <w:rsid w:val="00A870DA"/>
    <w:rsid w:val="00A8728E"/>
    <w:rsid w:val="00A87293"/>
    <w:rsid w:val="00A87545"/>
    <w:rsid w:val="00A87628"/>
    <w:rsid w:val="00A9010C"/>
    <w:rsid w:val="00A90A47"/>
    <w:rsid w:val="00A90ED2"/>
    <w:rsid w:val="00A91106"/>
    <w:rsid w:val="00A91868"/>
    <w:rsid w:val="00A91A3F"/>
    <w:rsid w:val="00A91CC0"/>
    <w:rsid w:val="00A922FE"/>
    <w:rsid w:val="00A92879"/>
    <w:rsid w:val="00A92950"/>
    <w:rsid w:val="00A932F8"/>
    <w:rsid w:val="00A93349"/>
    <w:rsid w:val="00A93560"/>
    <w:rsid w:val="00A939AF"/>
    <w:rsid w:val="00A93ABE"/>
    <w:rsid w:val="00A93F24"/>
    <w:rsid w:val="00A9436C"/>
    <w:rsid w:val="00A9442A"/>
    <w:rsid w:val="00A944D1"/>
    <w:rsid w:val="00A9467A"/>
    <w:rsid w:val="00A948A9"/>
    <w:rsid w:val="00A94BC0"/>
    <w:rsid w:val="00A94C7E"/>
    <w:rsid w:val="00A94C9D"/>
    <w:rsid w:val="00A94E92"/>
    <w:rsid w:val="00A94F78"/>
    <w:rsid w:val="00A95368"/>
    <w:rsid w:val="00A958C1"/>
    <w:rsid w:val="00A958C6"/>
    <w:rsid w:val="00A95B19"/>
    <w:rsid w:val="00A95DF4"/>
    <w:rsid w:val="00A95E2E"/>
    <w:rsid w:val="00A95FD0"/>
    <w:rsid w:val="00A9618A"/>
    <w:rsid w:val="00A96324"/>
    <w:rsid w:val="00A96440"/>
    <w:rsid w:val="00A9664F"/>
    <w:rsid w:val="00A96D19"/>
    <w:rsid w:val="00A96D3B"/>
    <w:rsid w:val="00A96E60"/>
    <w:rsid w:val="00A96FC8"/>
    <w:rsid w:val="00A9752A"/>
    <w:rsid w:val="00A9795C"/>
    <w:rsid w:val="00A979C2"/>
    <w:rsid w:val="00A97ACD"/>
    <w:rsid w:val="00A97B9A"/>
    <w:rsid w:val="00A97BB8"/>
    <w:rsid w:val="00A97D09"/>
    <w:rsid w:val="00A97E41"/>
    <w:rsid w:val="00A97FB7"/>
    <w:rsid w:val="00AA016F"/>
    <w:rsid w:val="00AA017A"/>
    <w:rsid w:val="00AA01ED"/>
    <w:rsid w:val="00AA030A"/>
    <w:rsid w:val="00AA033F"/>
    <w:rsid w:val="00AA03B5"/>
    <w:rsid w:val="00AA0560"/>
    <w:rsid w:val="00AA05E2"/>
    <w:rsid w:val="00AA08DB"/>
    <w:rsid w:val="00AA08EF"/>
    <w:rsid w:val="00AA09DE"/>
    <w:rsid w:val="00AA1006"/>
    <w:rsid w:val="00AA146B"/>
    <w:rsid w:val="00AA1667"/>
    <w:rsid w:val="00AA1CBE"/>
    <w:rsid w:val="00AA1ED6"/>
    <w:rsid w:val="00AA1FB4"/>
    <w:rsid w:val="00AA225E"/>
    <w:rsid w:val="00AA23E6"/>
    <w:rsid w:val="00AA2400"/>
    <w:rsid w:val="00AA2F7B"/>
    <w:rsid w:val="00AA3479"/>
    <w:rsid w:val="00AA36BF"/>
    <w:rsid w:val="00AA36EE"/>
    <w:rsid w:val="00AA3C0B"/>
    <w:rsid w:val="00AA3E79"/>
    <w:rsid w:val="00AA411B"/>
    <w:rsid w:val="00AA4169"/>
    <w:rsid w:val="00AA4AAB"/>
    <w:rsid w:val="00AA4CCE"/>
    <w:rsid w:val="00AA4DF0"/>
    <w:rsid w:val="00AA4FE4"/>
    <w:rsid w:val="00AA5037"/>
    <w:rsid w:val="00AA51D6"/>
    <w:rsid w:val="00AA5274"/>
    <w:rsid w:val="00AA5472"/>
    <w:rsid w:val="00AA5635"/>
    <w:rsid w:val="00AA589D"/>
    <w:rsid w:val="00AA58F1"/>
    <w:rsid w:val="00AA5985"/>
    <w:rsid w:val="00AA5B64"/>
    <w:rsid w:val="00AA5B92"/>
    <w:rsid w:val="00AA5BA6"/>
    <w:rsid w:val="00AA66B0"/>
    <w:rsid w:val="00AA680B"/>
    <w:rsid w:val="00AA6A10"/>
    <w:rsid w:val="00AA6A58"/>
    <w:rsid w:val="00AA6BD0"/>
    <w:rsid w:val="00AA6D11"/>
    <w:rsid w:val="00AA6DCE"/>
    <w:rsid w:val="00AA6FAB"/>
    <w:rsid w:val="00AA717E"/>
    <w:rsid w:val="00AA7210"/>
    <w:rsid w:val="00AA75ED"/>
    <w:rsid w:val="00AA7723"/>
    <w:rsid w:val="00AA77A3"/>
    <w:rsid w:val="00AA79A6"/>
    <w:rsid w:val="00AA7DA2"/>
    <w:rsid w:val="00AB0087"/>
    <w:rsid w:val="00AB017D"/>
    <w:rsid w:val="00AB025E"/>
    <w:rsid w:val="00AB0BC8"/>
    <w:rsid w:val="00AB0C96"/>
    <w:rsid w:val="00AB0CB5"/>
    <w:rsid w:val="00AB0E04"/>
    <w:rsid w:val="00AB0ED8"/>
    <w:rsid w:val="00AB0FFA"/>
    <w:rsid w:val="00AB1116"/>
    <w:rsid w:val="00AB112B"/>
    <w:rsid w:val="00AB1181"/>
    <w:rsid w:val="00AB11CA"/>
    <w:rsid w:val="00AB14D9"/>
    <w:rsid w:val="00AB158B"/>
    <w:rsid w:val="00AB189B"/>
    <w:rsid w:val="00AB18FD"/>
    <w:rsid w:val="00AB1AF5"/>
    <w:rsid w:val="00AB1B09"/>
    <w:rsid w:val="00AB1BC8"/>
    <w:rsid w:val="00AB1C73"/>
    <w:rsid w:val="00AB1EC6"/>
    <w:rsid w:val="00AB2654"/>
    <w:rsid w:val="00AB28D8"/>
    <w:rsid w:val="00AB290C"/>
    <w:rsid w:val="00AB2C99"/>
    <w:rsid w:val="00AB2F6B"/>
    <w:rsid w:val="00AB3378"/>
    <w:rsid w:val="00AB36FE"/>
    <w:rsid w:val="00AB4808"/>
    <w:rsid w:val="00AB4AB8"/>
    <w:rsid w:val="00AB4BA8"/>
    <w:rsid w:val="00AB4BCF"/>
    <w:rsid w:val="00AB4C20"/>
    <w:rsid w:val="00AB4E91"/>
    <w:rsid w:val="00AB50C9"/>
    <w:rsid w:val="00AB5291"/>
    <w:rsid w:val="00AB5441"/>
    <w:rsid w:val="00AB55A1"/>
    <w:rsid w:val="00AB5615"/>
    <w:rsid w:val="00AB5A4F"/>
    <w:rsid w:val="00AB5C94"/>
    <w:rsid w:val="00AB5CB7"/>
    <w:rsid w:val="00AB5CC6"/>
    <w:rsid w:val="00AB5D9E"/>
    <w:rsid w:val="00AB5F64"/>
    <w:rsid w:val="00AB5FB6"/>
    <w:rsid w:val="00AB607F"/>
    <w:rsid w:val="00AB61F5"/>
    <w:rsid w:val="00AB64BB"/>
    <w:rsid w:val="00AB655E"/>
    <w:rsid w:val="00AB69C0"/>
    <w:rsid w:val="00AB6FBA"/>
    <w:rsid w:val="00AB711A"/>
    <w:rsid w:val="00AB7759"/>
    <w:rsid w:val="00AB7826"/>
    <w:rsid w:val="00AB78BB"/>
    <w:rsid w:val="00AB7DB2"/>
    <w:rsid w:val="00AC007F"/>
    <w:rsid w:val="00AC021F"/>
    <w:rsid w:val="00AC0B7B"/>
    <w:rsid w:val="00AC0BE6"/>
    <w:rsid w:val="00AC0C85"/>
    <w:rsid w:val="00AC100B"/>
    <w:rsid w:val="00AC1515"/>
    <w:rsid w:val="00AC1531"/>
    <w:rsid w:val="00AC18F6"/>
    <w:rsid w:val="00AC1AAA"/>
    <w:rsid w:val="00AC1BDD"/>
    <w:rsid w:val="00AC1F7D"/>
    <w:rsid w:val="00AC2655"/>
    <w:rsid w:val="00AC26CB"/>
    <w:rsid w:val="00AC2760"/>
    <w:rsid w:val="00AC284A"/>
    <w:rsid w:val="00AC286B"/>
    <w:rsid w:val="00AC29C8"/>
    <w:rsid w:val="00AC2AF2"/>
    <w:rsid w:val="00AC2CE7"/>
    <w:rsid w:val="00AC2ECD"/>
    <w:rsid w:val="00AC3073"/>
    <w:rsid w:val="00AC3119"/>
    <w:rsid w:val="00AC330D"/>
    <w:rsid w:val="00AC3318"/>
    <w:rsid w:val="00AC3320"/>
    <w:rsid w:val="00AC3460"/>
    <w:rsid w:val="00AC36AB"/>
    <w:rsid w:val="00AC381E"/>
    <w:rsid w:val="00AC3B05"/>
    <w:rsid w:val="00AC3DC9"/>
    <w:rsid w:val="00AC3E1A"/>
    <w:rsid w:val="00AC3FF2"/>
    <w:rsid w:val="00AC41CA"/>
    <w:rsid w:val="00AC439C"/>
    <w:rsid w:val="00AC4901"/>
    <w:rsid w:val="00AC49FB"/>
    <w:rsid w:val="00AC4A97"/>
    <w:rsid w:val="00AC4BFD"/>
    <w:rsid w:val="00AC50C9"/>
    <w:rsid w:val="00AC518C"/>
    <w:rsid w:val="00AC5281"/>
    <w:rsid w:val="00AC52D0"/>
    <w:rsid w:val="00AC5664"/>
    <w:rsid w:val="00AC5A10"/>
    <w:rsid w:val="00AC5AD4"/>
    <w:rsid w:val="00AC5AE9"/>
    <w:rsid w:val="00AC5B8A"/>
    <w:rsid w:val="00AC5CB9"/>
    <w:rsid w:val="00AC631A"/>
    <w:rsid w:val="00AC6CF9"/>
    <w:rsid w:val="00AC6F2C"/>
    <w:rsid w:val="00AC7258"/>
    <w:rsid w:val="00AC74F8"/>
    <w:rsid w:val="00AC760F"/>
    <w:rsid w:val="00AC76E1"/>
    <w:rsid w:val="00AC76F7"/>
    <w:rsid w:val="00AC76FD"/>
    <w:rsid w:val="00AC770E"/>
    <w:rsid w:val="00AC7862"/>
    <w:rsid w:val="00AC7D98"/>
    <w:rsid w:val="00AD00FC"/>
    <w:rsid w:val="00AD03CA"/>
    <w:rsid w:val="00AD0A7A"/>
    <w:rsid w:val="00AD0AA3"/>
    <w:rsid w:val="00AD0C98"/>
    <w:rsid w:val="00AD0E66"/>
    <w:rsid w:val="00AD0FF8"/>
    <w:rsid w:val="00AD11E6"/>
    <w:rsid w:val="00AD12CC"/>
    <w:rsid w:val="00AD1315"/>
    <w:rsid w:val="00AD1378"/>
    <w:rsid w:val="00AD16BB"/>
    <w:rsid w:val="00AD174D"/>
    <w:rsid w:val="00AD1846"/>
    <w:rsid w:val="00AD1B0C"/>
    <w:rsid w:val="00AD21E3"/>
    <w:rsid w:val="00AD2212"/>
    <w:rsid w:val="00AD2486"/>
    <w:rsid w:val="00AD25B6"/>
    <w:rsid w:val="00AD25CB"/>
    <w:rsid w:val="00AD2625"/>
    <w:rsid w:val="00AD26F3"/>
    <w:rsid w:val="00AD27C1"/>
    <w:rsid w:val="00AD28C2"/>
    <w:rsid w:val="00AD2DC7"/>
    <w:rsid w:val="00AD2ED0"/>
    <w:rsid w:val="00AD2F90"/>
    <w:rsid w:val="00AD3590"/>
    <w:rsid w:val="00AD378B"/>
    <w:rsid w:val="00AD37AD"/>
    <w:rsid w:val="00AD3D85"/>
    <w:rsid w:val="00AD3E2E"/>
    <w:rsid w:val="00AD3F94"/>
    <w:rsid w:val="00AD468B"/>
    <w:rsid w:val="00AD4697"/>
    <w:rsid w:val="00AD482F"/>
    <w:rsid w:val="00AD487F"/>
    <w:rsid w:val="00AD4A5A"/>
    <w:rsid w:val="00AD4C93"/>
    <w:rsid w:val="00AD4DB5"/>
    <w:rsid w:val="00AD517A"/>
    <w:rsid w:val="00AD52EE"/>
    <w:rsid w:val="00AD5AF8"/>
    <w:rsid w:val="00AD5C88"/>
    <w:rsid w:val="00AD600E"/>
    <w:rsid w:val="00AD6247"/>
    <w:rsid w:val="00AD67FD"/>
    <w:rsid w:val="00AD67FF"/>
    <w:rsid w:val="00AD686E"/>
    <w:rsid w:val="00AD6A92"/>
    <w:rsid w:val="00AD6AFF"/>
    <w:rsid w:val="00AD6F21"/>
    <w:rsid w:val="00AD7001"/>
    <w:rsid w:val="00AD7301"/>
    <w:rsid w:val="00AD7758"/>
    <w:rsid w:val="00AE00B4"/>
    <w:rsid w:val="00AE00FA"/>
    <w:rsid w:val="00AE07D6"/>
    <w:rsid w:val="00AE0B92"/>
    <w:rsid w:val="00AE0F7F"/>
    <w:rsid w:val="00AE1274"/>
    <w:rsid w:val="00AE1301"/>
    <w:rsid w:val="00AE1A5F"/>
    <w:rsid w:val="00AE1D53"/>
    <w:rsid w:val="00AE206B"/>
    <w:rsid w:val="00AE2487"/>
    <w:rsid w:val="00AE2612"/>
    <w:rsid w:val="00AE27AC"/>
    <w:rsid w:val="00AE3271"/>
    <w:rsid w:val="00AE33A4"/>
    <w:rsid w:val="00AE3983"/>
    <w:rsid w:val="00AE3B8D"/>
    <w:rsid w:val="00AE3E89"/>
    <w:rsid w:val="00AE4004"/>
    <w:rsid w:val="00AE404F"/>
    <w:rsid w:val="00AE40E0"/>
    <w:rsid w:val="00AE40E9"/>
    <w:rsid w:val="00AE4310"/>
    <w:rsid w:val="00AE4312"/>
    <w:rsid w:val="00AE4984"/>
    <w:rsid w:val="00AE4992"/>
    <w:rsid w:val="00AE4DBA"/>
    <w:rsid w:val="00AE4F07"/>
    <w:rsid w:val="00AE5148"/>
    <w:rsid w:val="00AE55C6"/>
    <w:rsid w:val="00AE578A"/>
    <w:rsid w:val="00AE5798"/>
    <w:rsid w:val="00AE57BA"/>
    <w:rsid w:val="00AE5B66"/>
    <w:rsid w:val="00AE5C48"/>
    <w:rsid w:val="00AE5EB2"/>
    <w:rsid w:val="00AE630D"/>
    <w:rsid w:val="00AE6876"/>
    <w:rsid w:val="00AE688D"/>
    <w:rsid w:val="00AE6B3A"/>
    <w:rsid w:val="00AE6C8B"/>
    <w:rsid w:val="00AE6CAD"/>
    <w:rsid w:val="00AE6CF9"/>
    <w:rsid w:val="00AE72BC"/>
    <w:rsid w:val="00AE7378"/>
    <w:rsid w:val="00AE75BE"/>
    <w:rsid w:val="00AE764B"/>
    <w:rsid w:val="00AE76BF"/>
    <w:rsid w:val="00AE78B4"/>
    <w:rsid w:val="00AE78BA"/>
    <w:rsid w:val="00AE7B21"/>
    <w:rsid w:val="00AE7C09"/>
    <w:rsid w:val="00AF01F5"/>
    <w:rsid w:val="00AF04D9"/>
    <w:rsid w:val="00AF06BA"/>
    <w:rsid w:val="00AF0738"/>
    <w:rsid w:val="00AF078C"/>
    <w:rsid w:val="00AF0E8F"/>
    <w:rsid w:val="00AF0F06"/>
    <w:rsid w:val="00AF12BC"/>
    <w:rsid w:val="00AF1C5D"/>
    <w:rsid w:val="00AF23D4"/>
    <w:rsid w:val="00AF27C1"/>
    <w:rsid w:val="00AF2B32"/>
    <w:rsid w:val="00AF2FD6"/>
    <w:rsid w:val="00AF30EC"/>
    <w:rsid w:val="00AF3199"/>
    <w:rsid w:val="00AF3272"/>
    <w:rsid w:val="00AF32F6"/>
    <w:rsid w:val="00AF340B"/>
    <w:rsid w:val="00AF36BF"/>
    <w:rsid w:val="00AF3E64"/>
    <w:rsid w:val="00AF3F48"/>
    <w:rsid w:val="00AF40B8"/>
    <w:rsid w:val="00AF42D7"/>
    <w:rsid w:val="00AF4C4A"/>
    <w:rsid w:val="00AF4FD5"/>
    <w:rsid w:val="00AF5183"/>
    <w:rsid w:val="00AF543B"/>
    <w:rsid w:val="00AF560D"/>
    <w:rsid w:val="00AF5E59"/>
    <w:rsid w:val="00AF6114"/>
    <w:rsid w:val="00AF61B2"/>
    <w:rsid w:val="00AF681D"/>
    <w:rsid w:val="00AF6897"/>
    <w:rsid w:val="00AF6EF6"/>
    <w:rsid w:val="00AF6FEA"/>
    <w:rsid w:val="00AF7030"/>
    <w:rsid w:val="00AF7095"/>
    <w:rsid w:val="00AF709F"/>
    <w:rsid w:val="00AF7122"/>
    <w:rsid w:val="00AF7131"/>
    <w:rsid w:val="00AF73F0"/>
    <w:rsid w:val="00AF76F1"/>
    <w:rsid w:val="00AF78BB"/>
    <w:rsid w:val="00AF78C6"/>
    <w:rsid w:val="00AF799E"/>
    <w:rsid w:val="00AF7CF3"/>
    <w:rsid w:val="00AF7D05"/>
    <w:rsid w:val="00AF7F09"/>
    <w:rsid w:val="00B0009E"/>
    <w:rsid w:val="00B00244"/>
    <w:rsid w:val="00B006FE"/>
    <w:rsid w:val="00B00711"/>
    <w:rsid w:val="00B0078C"/>
    <w:rsid w:val="00B007CB"/>
    <w:rsid w:val="00B00AE7"/>
    <w:rsid w:val="00B00B1F"/>
    <w:rsid w:val="00B00B80"/>
    <w:rsid w:val="00B00E47"/>
    <w:rsid w:val="00B00FA7"/>
    <w:rsid w:val="00B01276"/>
    <w:rsid w:val="00B017AC"/>
    <w:rsid w:val="00B01846"/>
    <w:rsid w:val="00B0193B"/>
    <w:rsid w:val="00B019F5"/>
    <w:rsid w:val="00B01D8F"/>
    <w:rsid w:val="00B024CB"/>
    <w:rsid w:val="00B029BE"/>
    <w:rsid w:val="00B02AA9"/>
    <w:rsid w:val="00B02AF3"/>
    <w:rsid w:val="00B02C0A"/>
    <w:rsid w:val="00B02C7D"/>
    <w:rsid w:val="00B02FA3"/>
    <w:rsid w:val="00B032A1"/>
    <w:rsid w:val="00B0354F"/>
    <w:rsid w:val="00B03B9E"/>
    <w:rsid w:val="00B04025"/>
    <w:rsid w:val="00B04351"/>
    <w:rsid w:val="00B04D1B"/>
    <w:rsid w:val="00B05084"/>
    <w:rsid w:val="00B0535A"/>
    <w:rsid w:val="00B054B6"/>
    <w:rsid w:val="00B0565A"/>
    <w:rsid w:val="00B0583F"/>
    <w:rsid w:val="00B058BA"/>
    <w:rsid w:val="00B0590C"/>
    <w:rsid w:val="00B05D2C"/>
    <w:rsid w:val="00B0604C"/>
    <w:rsid w:val="00B063ED"/>
    <w:rsid w:val="00B064D2"/>
    <w:rsid w:val="00B06729"/>
    <w:rsid w:val="00B06CC7"/>
    <w:rsid w:val="00B06D74"/>
    <w:rsid w:val="00B07040"/>
    <w:rsid w:val="00B077DE"/>
    <w:rsid w:val="00B0785D"/>
    <w:rsid w:val="00B07BA0"/>
    <w:rsid w:val="00B07CB0"/>
    <w:rsid w:val="00B07ED0"/>
    <w:rsid w:val="00B1016E"/>
    <w:rsid w:val="00B101E4"/>
    <w:rsid w:val="00B10863"/>
    <w:rsid w:val="00B1097C"/>
    <w:rsid w:val="00B10CAF"/>
    <w:rsid w:val="00B10E94"/>
    <w:rsid w:val="00B110D5"/>
    <w:rsid w:val="00B1145A"/>
    <w:rsid w:val="00B11703"/>
    <w:rsid w:val="00B117A3"/>
    <w:rsid w:val="00B11813"/>
    <w:rsid w:val="00B11DB1"/>
    <w:rsid w:val="00B11DCB"/>
    <w:rsid w:val="00B121D3"/>
    <w:rsid w:val="00B1287B"/>
    <w:rsid w:val="00B129F9"/>
    <w:rsid w:val="00B12D9D"/>
    <w:rsid w:val="00B12DE6"/>
    <w:rsid w:val="00B12E58"/>
    <w:rsid w:val="00B12FA8"/>
    <w:rsid w:val="00B13141"/>
    <w:rsid w:val="00B131AF"/>
    <w:rsid w:val="00B131BA"/>
    <w:rsid w:val="00B13248"/>
    <w:rsid w:val="00B134CD"/>
    <w:rsid w:val="00B1385B"/>
    <w:rsid w:val="00B13F71"/>
    <w:rsid w:val="00B1426D"/>
    <w:rsid w:val="00B1431A"/>
    <w:rsid w:val="00B145A0"/>
    <w:rsid w:val="00B14727"/>
    <w:rsid w:val="00B1483E"/>
    <w:rsid w:val="00B14C2E"/>
    <w:rsid w:val="00B14F75"/>
    <w:rsid w:val="00B150BD"/>
    <w:rsid w:val="00B150F8"/>
    <w:rsid w:val="00B152F4"/>
    <w:rsid w:val="00B15673"/>
    <w:rsid w:val="00B157D2"/>
    <w:rsid w:val="00B157F9"/>
    <w:rsid w:val="00B15C45"/>
    <w:rsid w:val="00B15CAB"/>
    <w:rsid w:val="00B16293"/>
    <w:rsid w:val="00B162CE"/>
    <w:rsid w:val="00B163BE"/>
    <w:rsid w:val="00B16537"/>
    <w:rsid w:val="00B16E3E"/>
    <w:rsid w:val="00B16F31"/>
    <w:rsid w:val="00B16FC2"/>
    <w:rsid w:val="00B16FFE"/>
    <w:rsid w:val="00B17335"/>
    <w:rsid w:val="00B174C1"/>
    <w:rsid w:val="00B176AE"/>
    <w:rsid w:val="00B17885"/>
    <w:rsid w:val="00B17B1B"/>
    <w:rsid w:val="00B17F47"/>
    <w:rsid w:val="00B20212"/>
    <w:rsid w:val="00B2023A"/>
    <w:rsid w:val="00B20256"/>
    <w:rsid w:val="00B204CA"/>
    <w:rsid w:val="00B20B4F"/>
    <w:rsid w:val="00B20D09"/>
    <w:rsid w:val="00B20EF5"/>
    <w:rsid w:val="00B21208"/>
    <w:rsid w:val="00B21651"/>
    <w:rsid w:val="00B216F0"/>
    <w:rsid w:val="00B21783"/>
    <w:rsid w:val="00B219BB"/>
    <w:rsid w:val="00B21A0D"/>
    <w:rsid w:val="00B21AFD"/>
    <w:rsid w:val="00B229A4"/>
    <w:rsid w:val="00B22AF7"/>
    <w:rsid w:val="00B22B63"/>
    <w:rsid w:val="00B22E2C"/>
    <w:rsid w:val="00B233B3"/>
    <w:rsid w:val="00B2381B"/>
    <w:rsid w:val="00B23831"/>
    <w:rsid w:val="00B23BB1"/>
    <w:rsid w:val="00B23BBC"/>
    <w:rsid w:val="00B23D71"/>
    <w:rsid w:val="00B23DC4"/>
    <w:rsid w:val="00B240A3"/>
    <w:rsid w:val="00B2413B"/>
    <w:rsid w:val="00B24303"/>
    <w:rsid w:val="00B245DF"/>
    <w:rsid w:val="00B248C1"/>
    <w:rsid w:val="00B24A42"/>
    <w:rsid w:val="00B24EEF"/>
    <w:rsid w:val="00B2544C"/>
    <w:rsid w:val="00B257B0"/>
    <w:rsid w:val="00B258D5"/>
    <w:rsid w:val="00B25A44"/>
    <w:rsid w:val="00B26072"/>
    <w:rsid w:val="00B263D6"/>
    <w:rsid w:val="00B26605"/>
    <w:rsid w:val="00B2666E"/>
    <w:rsid w:val="00B26A12"/>
    <w:rsid w:val="00B26D5E"/>
    <w:rsid w:val="00B26F7E"/>
    <w:rsid w:val="00B270BE"/>
    <w:rsid w:val="00B2757F"/>
    <w:rsid w:val="00B2763F"/>
    <w:rsid w:val="00B277B2"/>
    <w:rsid w:val="00B27AAC"/>
    <w:rsid w:val="00B27BE9"/>
    <w:rsid w:val="00B27C15"/>
    <w:rsid w:val="00B27CF7"/>
    <w:rsid w:val="00B27F35"/>
    <w:rsid w:val="00B30105"/>
    <w:rsid w:val="00B3048E"/>
    <w:rsid w:val="00B30511"/>
    <w:rsid w:val="00B3053F"/>
    <w:rsid w:val="00B30798"/>
    <w:rsid w:val="00B307DB"/>
    <w:rsid w:val="00B30929"/>
    <w:rsid w:val="00B30A93"/>
    <w:rsid w:val="00B30B2D"/>
    <w:rsid w:val="00B30C97"/>
    <w:rsid w:val="00B31202"/>
    <w:rsid w:val="00B3193A"/>
    <w:rsid w:val="00B31B2A"/>
    <w:rsid w:val="00B31B89"/>
    <w:rsid w:val="00B31D6A"/>
    <w:rsid w:val="00B325D4"/>
    <w:rsid w:val="00B32754"/>
    <w:rsid w:val="00B32B21"/>
    <w:rsid w:val="00B331F9"/>
    <w:rsid w:val="00B333B8"/>
    <w:rsid w:val="00B33685"/>
    <w:rsid w:val="00B33933"/>
    <w:rsid w:val="00B33A13"/>
    <w:rsid w:val="00B33B25"/>
    <w:rsid w:val="00B33B89"/>
    <w:rsid w:val="00B33CE2"/>
    <w:rsid w:val="00B343A1"/>
    <w:rsid w:val="00B343BA"/>
    <w:rsid w:val="00B34425"/>
    <w:rsid w:val="00B346AC"/>
    <w:rsid w:val="00B34A8D"/>
    <w:rsid w:val="00B34BB1"/>
    <w:rsid w:val="00B34BD4"/>
    <w:rsid w:val="00B34E2C"/>
    <w:rsid w:val="00B34E85"/>
    <w:rsid w:val="00B3543B"/>
    <w:rsid w:val="00B356DA"/>
    <w:rsid w:val="00B356FE"/>
    <w:rsid w:val="00B3597A"/>
    <w:rsid w:val="00B35ABB"/>
    <w:rsid w:val="00B35AF7"/>
    <w:rsid w:val="00B36103"/>
    <w:rsid w:val="00B3615C"/>
    <w:rsid w:val="00B36DF8"/>
    <w:rsid w:val="00B36EC6"/>
    <w:rsid w:val="00B36F1C"/>
    <w:rsid w:val="00B372AA"/>
    <w:rsid w:val="00B372D7"/>
    <w:rsid w:val="00B376A9"/>
    <w:rsid w:val="00B40445"/>
    <w:rsid w:val="00B405A1"/>
    <w:rsid w:val="00B4070F"/>
    <w:rsid w:val="00B4077F"/>
    <w:rsid w:val="00B4085D"/>
    <w:rsid w:val="00B409E0"/>
    <w:rsid w:val="00B40AE9"/>
    <w:rsid w:val="00B40F82"/>
    <w:rsid w:val="00B412FA"/>
    <w:rsid w:val="00B415A9"/>
    <w:rsid w:val="00B416F8"/>
    <w:rsid w:val="00B41888"/>
    <w:rsid w:val="00B418DC"/>
    <w:rsid w:val="00B41D94"/>
    <w:rsid w:val="00B41FD2"/>
    <w:rsid w:val="00B4264C"/>
    <w:rsid w:val="00B42685"/>
    <w:rsid w:val="00B42E5C"/>
    <w:rsid w:val="00B42ED3"/>
    <w:rsid w:val="00B432C4"/>
    <w:rsid w:val="00B4336D"/>
    <w:rsid w:val="00B434C5"/>
    <w:rsid w:val="00B43CEA"/>
    <w:rsid w:val="00B43DB2"/>
    <w:rsid w:val="00B43EE9"/>
    <w:rsid w:val="00B442D1"/>
    <w:rsid w:val="00B444EB"/>
    <w:rsid w:val="00B4453A"/>
    <w:rsid w:val="00B4464C"/>
    <w:rsid w:val="00B446E9"/>
    <w:rsid w:val="00B448B6"/>
    <w:rsid w:val="00B44CDA"/>
    <w:rsid w:val="00B452B0"/>
    <w:rsid w:val="00B45402"/>
    <w:rsid w:val="00B4594F"/>
    <w:rsid w:val="00B45A52"/>
    <w:rsid w:val="00B45D3A"/>
    <w:rsid w:val="00B45F23"/>
    <w:rsid w:val="00B46175"/>
    <w:rsid w:val="00B4644B"/>
    <w:rsid w:val="00B46474"/>
    <w:rsid w:val="00B464D3"/>
    <w:rsid w:val="00B4693E"/>
    <w:rsid w:val="00B46A32"/>
    <w:rsid w:val="00B4708D"/>
    <w:rsid w:val="00B470A3"/>
    <w:rsid w:val="00B47197"/>
    <w:rsid w:val="00B471A9"/>
    <w:rsid w:val="00B4754A"/>
    <w:rsid w:val="00B475D2"/>
    <w:rsid w:val="00B47CD9"/>
    <w:rsid w:val="00B47EC7"/>
    <w:rsid w:val="00B5026E"/>
    <w:rsid w:val="00B50784"/>
    <w:rsid w:val="00B50890"/>
    <w:rsid w:val="00B50954"/>
    <w:rsid w:val="00B50A47"/>
    <w:rsid w:val="00B50CF1"/>
    <w:rsid w:val="00B51201"/>
    <w:rsid w:val="00B517D8"/>
    <w:rsid w:val="00B51BBA"/>
    <w:rsid w:val="00B52197"/>
    <w:rsid w:val="00B522C0"/>
    <w:rsid w:val="00B5258C"/>
    <w:rsid w:val="00B527DC"/>
    <w:rsid w:val="00B52968"/>
    <w:rsid w:val="00B52AA6"/>
    <w:rsid w:val="00B533ED"/>
    <w:rsid w:val="00B53DB3"/>
    <w:rsid w:val="00B54023"/>
    <w:rsid w:val="00B545A4"/>
    <w:rsid w:val="00B548B7"/>
    <w:rsid w:val="00B54AE5"/>
    <w:rsid w:val="00B54E90"/>
    <w:rsid w:val="00B54F21"/>
    <w:rsid w:val="00B558A8"/>
    <w:rsid w:val="00B55C08"/>
    <w:rsid w:val="00B55DFB"/>
    <w:rsid w:val="00B561F8"/>
    <w:rsid w:val="00B56802"/>
    <w:rsid w:val="00B56833"/>
    <w:rsid w:val="00B56B03"/>
    <w:rsid w:val="00B5722F"/>
    <w:rsid w:val="00B57612"/>
    <w:rsid w:val="00B57688"/>
    <w:rsid w:val="00B57C19"/>
    <w:rsid w:val="00B57C78"/>
    <w:rsid w:val="00B57F91"/>
    <w:rsid w:val="00B6009C"/>
    <w:rsid w:val="00B601A1"/>
    <w:rsid w:val="00B601E3"/>
    <w:rsid w:val="00B60600"/>
    <w:rsid w:val="00B60997"/>
    <w:rsid w:val="00B60A6B"/>
    <w:rsid w:val="00B60FC4"/>
    <w:rsid w:val="00B611EC"/>
    <w:rsid w:val="00B611FC"/>
    <w:rsid w:val="00B618FA"/>
    <w:rsid w:val="00B61B1A"/>
    <w:rsid w:val="00B6201D"/>
    <w:rsid w:val="00B62358"/>
    <w:rsid w:val="00B6260D"/>
    <w:rsid w:val="00B627FE"/>
    <w:rsid w:val="00B62976"/>
    <w:rsid w:val="00B6298B"/>
    <w:rsid w:val="00B62AC7"/>
    <w:rsid w:val="00B62BF9"/>
    <w:rsid w:val="00B62C3F"/>
    <w:rsid w:val="00B62CE4"/>
    <w:rsid w:val="00B63061"/>
    <w:rsid w:val="00B63458"/>
    <w:rsid w:val="00B63648"/>
    <w:rsid w:val="00B636D3"/>
    <w:rsid w:val="00B63712"/>
    <w:rsid w:val="00B63B08"/>
    <w:rsid w:val="00B63B8D"/>
    <w:rsid w:val="00B63C1F"/>
    <w:rsid w:val="00B63EC3"/>
    <w:rsid w:val="00B640E6"/>
    <w:rsid w:val="00B640ED"/>
    <w:rsid w:val="00B64210"/>
    <w:rsid w:val="00B64283"/>
    <w:rsid w:val="00B6437F"/>
    <w:rsid w:val="00B645B8"/>
    <w:rsid w:val="00B658AF"/>
    <w:rsid w:val="00B65B80"/>
    <w:rsid w:val="00B65BD0"/>
    <w:rsid w:val="00B65C08"/>
    <w:rsid w:val="00B65EE8"/>
    <w:rsid w:val="00B65F6D"/>
    <w:rsid w:val="00B664C7"/>
    <w:rsid w:val="00B66795"/>
    <w:rsid w:val="00B66873"/>
    <w:rsid w:val="00B66917"/>
    <w:rsid w:val="00B66BB3"/>
    <w:rsid w:val="00B66C16"/>
    <w:rsid w:val="00B66CAF"/>
    <w:rsid w:val="00B6703D"/>
    <w:rsid w:val="00B6707C"/>
    <w:rsid w:val="00B67737"/>
    <w:rsid w:val="00B678C6"/>
    <w:rsid w:val="00B6792A"/>
    <w:rsid w:val="00B67940"/>
    <w:rsid w:val="00B67F11"/>
    <w:rsid w:val="00B70022"/>
    <w:rsid w:val="00B7022B"/>
    <w:rsid w:val="00B7032B"/>
    <w:rsid w:val="00B70373"/>
    <w:rsid w:val="00B7043C"/>
    <w:rsid w:val="00B70505"/>
    <w:rsid w:val="00B7050F"/>
    <w:rsid w:val="00B70606"/>
    <w:rsid w:val="00B706F8"/>
    <w:rsid w:val="00B707B2"/>
    <w:rsid w:val="00B709B5"/>
    <w:rsid w:val="00B70FF0"/>
    <w:rsid w:val="00B7103D"/>
    <w:rsid w:val="00B7112F"/>
    <w:rsid w:val="00B712D0"/>
    <w:rsid w:val="00B7133E"/>
    <w:rsid w:val="00B713D8"/>
    <w:rsid w:val="00B71435"/>
    <w:rsid w:val="00B71670"/>
    <w:rsid w:val="00B71A9E"/>
    <w:rsid w:val="00B71E1A"/>
    <w:rsid w:val="00B7206D"/>
    <w:rsid w:val="00B72080"/>
    <w:rsid w:val="00B72509"/>
    <w:rsid w:val="00B7347F"/>
    <w:rsid w:val="00B73930"/>
    <w:rsid w:val="00B739E0"/>
    <w:rsid w:val="00B739F6"/>
    <w:rsid w:val="00B73D38"/>
    <w:rsid w:val="00B73F2D"/>
    <w:rsid w:val="00B74020"/>
    <w:rsid w:val="00B74365"/>
    <w:rsid w:val="00B74502"/>
    <w:rsid w:val="00B74C22"/>
    <w:rsid w:val="00B74CFF"/>
    <w:rsid w:val="00B74D1F"/>
    <w:rsid w:val="00B755C2"/>
    <w:rsid w:val="00B75686"/>
    <w:rsid w:val="00B76057"/>
    <w:rsid w:val="00B761AC"/>
    <w:rsid w:val="00B76236"/>
    <w:rsid w:val="00B762E2"/>
    <w:rsid w:val="00B764CD"/>
    <w:rsid w:val="00B76CCD"/>
    <w:rsid w:val="00B76EFF"/>
    <w:rsid w:val="00B76F73"/>
    <w:rsid w:val="00B77023"/>
    <w:rsid w:val="00B77078"/>
    <w:rsid w:val="00B77412"/>
    <w:rsid w:val="00B775AF"/>
    <w:rsid w:val="00B80255"/>
    <w:rsid w:val="00B8078C"/>
    <w:rsid w:val="00B80B0D"/>
    <w:rsid w:val="00B80B7C"/>
    <w:rsid w:val="00B80BB0"/>
    <w:rsid w:val="00B80CB7"/>
    <w:rsid w:val="00B80F63"/>
    <w:rsid w:val="00B811AE"/>
    <w:rsid w:val="00B813CE"/>
    <w:rsid w:val="00B8145A"/>
    <w:rsid w:val="00B81A6C"/>
    <w:rsid w:val="00B81C83"/>
    <w:rsid w:val="00B81CD3"/>
    <w:rsid w:val="00B8251A"/>
    <w:rsid w:val="00B82711"/>
    <w:rsid w:val="00B82776"/>
    <w:rsid w:val="00B8291B"/>
    <w:rsid w:val="00B82978"/>
    <w:rsid w:val="00B82FAA"/>
    <w:rsid w:val="00B8306D"/>
    <w:rsid w:val="00B8319A"/>
    <w:rsid w:val="00B8319E"/>
    <w:rsid w:val="00B832D7"/>
    <w:rsid w:val="00B833B6"/>
    <w:rsid w:val="00B83528"/>
    <w:rsid w:val="00B835BD"/>
    <w:rsid w:val="00B83678"/>
    <w:rsid w:val="00B83786"/>
    <w:rsid w:val="00B83B3D"/>
    <w:rsid w:val="00B83E23"/>
    <w:rsid w:val="00B84439"/>
    <w:rsid w:val="00B84491"/>
    <w:rsid w:val="00B844E6"/>
    <w:rsid w:val="00B8492E"/>
    <w:rsid w:val="00B84FCD"/>
    <w:rsid w:val="00B8500C"/>
    <w:rsid w:val="00B85054"/>
    <w:rsid w:val="00B85190"/>
    <w:rsid w:val="00B8538E"/>
    <w:rsid w:val="00B8547C"/>
    <w:rsid w:val="00B857BA"/>
    <w:rsid w:val="00B8591A"/>
    <w:rsid w:val="00B85D95"/>
    <w:rsid w:val="00B85DE5"/>
    <w:rsid w:val="00B861E8"/>
    <w:rsid w:val="00B86756"/>
    <w:rsid w:val="00B8676E"/>
    <w:rsid w:val="00B86A44"/>
    <w:rsid w:val="00B86EED"/>
    <w:rsid w:val="00B8702B"/>
    <w:rsid w:val="00B8703D"/>
    <w:rsid w:val="00B87506"/>
    <w:rsid w:val="00B876BF"/>
    <w:rsid w:val="00B879B2"/>
    <w:rsid w:val="00B87B6B"/>
    <w:rsid w:val="00B87E30"/>
    <w:rsid w:val="00B904A2"/>
    <w:rsid w:val="00B908FC"/>
    <w:rsid w:val="00B90F73"/>
    <w:rsid w:val="00B91020"/>
    <w:rsid w:val="00B913CB"/>
    <w:rsid w:val="00B9180D"/>
    <w:rsid w:val="00B91897"/>
    <w:rsid w:val="00B919DD"/>
    <w:rsid w:val="00B919F9"/>
    <w:rsid w:val="00B91A38"/>
    <w:rsid w:val="00B91B0F"/>
    <w:rsid w:val="00B91BBE"/>
    <w:rsid w:val="00B91C06"/>
    <w:rsid w:val="00B91FE0"/>
    <w:rsid w:val="00B921BA"/>
    <w:rsid w:val="00B92364"/>
    <w:rsid w:val="00B926A9"/>
    <w:rsid w:val="00B9273F"/>
    <w:rsid w:val="00B92823"/>
    <w:rsid w:val="00B92974"/>
    <w:rsid w:val="00B92C2B"/>
    <w:rsid w:val="00B92DCB"/>
    <w:rsid w:val="00B92E68"/>
    <w:rsid w:val="00B930F3"/>
    <w:rsid w:val="00B93B59"/>
    <w:rsid w:val="00B93E9B"/>
    <w:rsid w:val="00B93F26"/>
    <w:rsid w:val="00B9406A"/>
    <w:rsid w:val="00B94256"/>
    <w:rsid w:val="00B946EB"/>
    <w:rsid w:val="00B9471A"/>
    <w:rsid w:val="00B94DD0"/>
    <w:rsid w:val="00B94FF4"/>
    <w:rsid w:val="00B954E7"/>
    <w:rsid w:val="00B9564A"/>
    <w:rsid w:val="00B95762"/>
    <w:rsid w:val="00B958DF"/>
    <w:rsid w:val="00B95BF0"/>
    <w:rsid w:val="00B95C75"/>
    <w:rsid w:val="00B95D79"/>
    <w:rsid w:val="00B96003"/>
    <w:rsid w:val="00B96418"/>
    <w:rsid w:val="00B966C5"/>
    <w:rsid w:val="00B968E2"/>
    <w:rsid w:val="00B96F8C"/>
    <w:rsid w:val="00B97031"/>
    <w:rsid w:val="00B9739C"/>
    <w:rsid w:val="00B973B8"/>
    <w:rsid w:val="00B97729"/>
    <w:rsid w:val="00B97872"/>
    <w:rsid w:val="00B97F53"/>
    <w:rsid w:val="00B97FC3"/>
    <w:rsid w:val="00BA0321"/>
    <w:rsid w:val="00BA0381"/>
    <w:rsid w:val="00BA04FD"/>
    <w:rsid w:val="00BA05C8"/>
    <w:rsid w:val="00BA07DC"/>
    <w:rsid w:val="00BA08AB"/>
    <w:rsid w:val="00BA0ABF"/>
    <w:rsid w:val="00BA0BA0"/>
    <w:rsid w:val="00BA0CF2"/>
    <w:rsid w:val="00BA103A"/>
    <w:rsid w:val="00BA10A7"/>
    <w:rsid w:val="00BA12B0"/>
    <w:rsid w:val="00BA16BB"/>
    <w:rsid w:val="00BA16F5"/>
    <w:rsid w:val="00BA1842"/>
    <w:rsid w:val="00BA1BDE"/>
    <w:rsid w:val="00BA1C08"/>
    <w:rsid w:val="00BA21BC"/>
    <w:rsid w:val="00BA21E0"/>
    <w:rsid w:val="00BA2280"/>
    <w:rsid w:val="00BA24C2"/>
    <w:rsid w:val="00BA2712"/>
    <w:rsid w:val="00BA2797"/>
    <w:rsid w:val="00BA2882"/>
    <w:rsid w:val="00BA2A08"/>
    <w:rsid w:val="00BA2A33"/>
    <w:rsid w:val="00BA2C1E"/>
    <w:rsid w:val="00BA2CA8"/>
    <w:rsid w:val="00BA3557"/>
    <w:rsid w:val="00BA36A2"/>
    <w:rsid w:val="00BA37B6"/>
    <w:rsid w:val="00BA390E"/>
    <w:rsid w:val="00BA3A3A"/>
    <w:rsid w:val="00BA433B"/>
    <w:rsid w:val="00BA45E9"/>
    <w:rsid w:val="00BA4BD3"/>
    <w:rsid w:val="00BA4E3B"/>
    <w:rsid w:val="00BA4E75"/>
    <w:rsid w:val="00BA4EA4"/>
    <w:rsid w:val="00BA517D"/>
    <w:rsid w:val="00BA5449"/>
    <w:rsid w:val="00BA5685"/>
    <w:rsid w:val="00BA56D2"/>
    <w:rsid w:val="00BA574B"/>
    <w:rsid w:val="00BA58C0"/>
    <w:rsid w:val="00BA5936"/>
    <w:rsid w:val="00BA5D1D"/>
    <w:rsid w:val="00BA60A5"/>
    <w:rsid w:val="00BA60D8"/>
    <w:rsid w:val="00BA610F"/>
    <w:rsid w:val="00BA6229"/>
    <w:rsid w:val="00BA6C59"/>
    <w:rsid w:val="00BA6C75"/>
    <w:rsid w:val="00BA6E6D"/>
    <w:rsid w:val="00BA740C"/>
    <w:rsid w:val="00BA76E0"/>
    <w:rsid w:val="00BA7744"/>
    <w:rsid w:val="00BA7888"/>
    <w:rsid w:val="00BA78F4"/>
    <w:rsid w:val="00BA7CC0"/>
    <w:rsid w:val="00BA7E41"/>
    <w:rsid w:val="00BA7EAB"/>
    <w:rsid w:val="00BA7F3E"/>
    <w:rsid w:val="00BA7F7F"/>
    <w:rsid w:val="00BB02C1"/>
    <w:rsid w:val="00BB050E"/>
    <w:rsid w:val="00BB0650"/>
    <w:rsid w:val="00BB076B"/>
    <w:rsid w:val="00BB07E3"/>
    <w:rsid w:val="00BB0836"/>
    <w:rsid w:val="00BB0ABC"/>
    <w:rsid w:val="00BB0EEC"/>
    <w:rsid w:val="00BB0F99"/>
    <w:rsid w:val="00BB1012"/>
    <w:rsid w:val="00BB1323"/>
    <w:rsid w:val="00BB15A1"/>
    <w:rsid w:val="00BB16A0"/>
    <w:rsid w:val="00BB1CF8"/>
    <w:rsid w:val="00BB1E86"/>
    <w:rsid w:val="00BB1EDD"/>
    <w:rsid w:val="00BB1FB6"/>
    <w:rsid w:val="00BB200A"/>
    <w:rsid w:val="00BB2475"/>
    <w:rsid w:val="00BB2887"/>
    <w:rsid w:val="00BB290C"/>
    <w:rsid w:val="00BB2A25"/>
    <w:rsid w:val="00BB2B2D"/>
    <w:rsid w:val="00BB2E5A"/>
    <w:rsid w:val="00BB2EDA"/>
    <w:rsid w:val="00BB2F91"/>
    <w:rsid w:val="00BB3000"/>
    <w:rsid w:val="00BB341D"/>
    <w:rsid w:val="00BB363B"/>
    <w:rsid w:val="00BB365B"/>
    <w:rsid w:val="00BB36CE"/>
    <w:rsid w:val="00BB3735"/>
    <w:rsid w:val="00BB38F0"/>
    <w:rsid w:val="00BB3963"/>
    <w:rsid w:val="00BB3C71"/>
    <w:rsid w:val="00BB3EC0"/>
    <w:rsid w:val="00BB4010"/>
    <w:rsid w:val="00BB4084"/>
    <w:rsid w:val="00BB40E9"/>
    <w:rsid w:val="00BB4706"/>
    <w:rsid w:val="00BB4A0F"/>
    <w:rsid w:val="00BB4CBB"/>
    <w:rsid w:val="00BB4CF8"/>
    <w:rsid w:val="00BB4D01"/>
    <w:rsid w:val="00BB4D24"/>
    <w:rsid w:val="00BB5026"/>
    <w:rsid w:val="00BB51E9"/>
    <w:rsid w:val="00BB53C9"/>
    <w:rsid w:val="00BB5770"/>
    <w:rsid w:val="00BB5816"/>
    <w:rsid w:val="00BB58B4"/>
    <w:rsid w:val="00BB60B4"/>
    <w:rsid w:val="00BB6164"/>
    <w:rsid w:val="00BB6212"/>
    <w:rsid w:val="00BB639C"/>
    <w:rsid w:val="00BB6887"/>
    <w:rsid w:val="00BB6C2B"/>
    <w:rsid w:val="00BB6CEC"/>
    <w:rsid w:val="00BB71F2"/>
    <w:rsid w:val="00BB737F"/>
    <w:rsid w:val="00BB7418"/>
    <w:rsid w:val="00BB762A"/>
    <w:rsid w:val="00BB78BE"/>
    <w:rsid w:val="00BB7AA1"/>
    <w:rsid w:val="00BB7B22"/>
    <w:rsid w:val="00BB7E08"/>
    <w:rsid w:val="00BC0046"/>
    <w:rsid w:val="00BC0293"/>
    <w:rsid w:val="00BC0409"/>
    <w:rsid w:val="00BC0DE3"/>
    <w:rsid w:val="00BC0FDC"/>
    <w:rsid w:val="00BC10FC"/>
    <w:rsid w:val="00BC14DF"/>
    <w:rsid w:val="00BC15B4"/>
    <w:rsid w:val="00BC19AA"/>
    <w:rsid w:val="00BC1AAC"/>
    <w:rsid w:val="00BC1CA7"/>
    <w:rsid w:val="00BC1F20"/>
    <w:rsid w:val="00BC26A9"/>
    <w:rsid w:val="00BC2EFF"/>
    <w:rsid w:val="00BC3033"/>
    <w:rsid w:val="00BC3053"/>
    <w:rsid w:val="00BC32CF"/>
    <w:rsid w:val="00BC3905"/>
    <w:rsid w:val="00BC3A30"/>
    <w:rsid w:val="00BC3BAC"/>
    <w:rsid w:val="00BC4288"/>
    <w:rsid w:val="00BC4353"/>
    <w:rsid w:val="00BC488C"/>
    <w:rsid w:val="00BC4B25"/>
    <w:rsid w:val="00BC4D2E"/>
    <w:rsid w:val="00BC52A7"/>
    <w:rsid w:val="00BC547C"/>
    <w:rsid w:val="00BC5659"/>
    <w:rsid w:val="00BC57CD"/>
    <w:rsid w:val="00BC5DF8"/>
    <w:rsid w:val="00BC5E97"/>
    <w:rsid w:val="00BC5FA3"/>
    <w:rsid w:val="00BC648F"/>
    <w:rsid w:val="00BC657E"/>
    <w:rsid w:val="00BC6B86"/>
    <w:rsid w:val="00BC700D"/>
    <w:rsid w:val="00BC71A2"/>
    <w:rsid w:val="00BC7596"/>
    <w:rsid w:val="00BC76E0"/>
    <w:rsid w:val="00BC7A35"/>
    <w:rsid w:val="00BC7A3F"/>
    <w:rsid w:val="00BC7ABF"/>
    <w:rsid w:val="00BC7C35"/>
    <w:rsid w:val="00BD00E1"/>
    <w:rsid w:val="00BD033F"/>
    <w:rsid w:val="00BD0472"/>
    <w:rsid w:val="00BD04AE"/>
    <w:rsid w:val="00BD05EC"/>
    <w:rsid w:val="00BD0607"/>
    <w:rsid w:val="00BD0BB7"/>
    <w:rsid w:val="00BD0CE5"/>
    <w:rsid w:val="00BD0D25"/>
    <w:rsid w:val="00BD0D38"/>
    <w:rsid w:val="00BD0E1D"/>
    <w:rsid w:val="00BD11C7"/>
    <w:rsid w:val="00BD1240"/>
    <w:rsid w:val="00BD193F"/>
    <w:rsid w:val="00BD1BE1"/>
    <w:rsid w:val="00BD1D2B"/>
    <w:rsid w:val="00BD1E41"/>
    <w:rsid w:val="00BD2058"/>
    <w:rsid w:val="00BD206B"/>
    <w:rsid w:val="00BD20A3"/>
    <w:rsid w:val="00BD2240"/>
    <w:rsid w:val="00BD229F"/>
    <w:rsid w:val="00BD288E"/>
    <w:rsid w:val="00BD2A45"/>
    <w:rsid w:val="00BD2CE2"/>
    <w:rsid w:val="00BD2DB6"/>
    <w:rsid w:val="00BD3146"/>
    <w:rsid w:val="00BD35E6"/>
    <w:rsid w:val="00BD37EC"/>
    <w:rsid w:val="00BD390A"/>
    <w:rsid w:val="00BD3D99"/>
    <w:rsid w:val="00BD3E56"/>
    <w:rsid w:val="00BD45B4"/>
    <w:rsid w:val="00BD4878"/>
    <w:rsid w:val="00BD48AC"/>
    <w:rsid w:val="00BD4AC3"/>
    <w:rsid w:val="00BD4B3A"/>
    <w:rsid w:val="00BD4E25"/>
    <w:rsid w:val="00BD4F4E"/>
    <w:rsid w:val="00BD5383"/>
    <w:rsid w:val="00BD5480"/>
    <w:rsid w:val="00BD5616"/>
    <w:rsid w:val="00BD5642"/>
    <w:rsid w:val="00BD5819"/>
    <w:rsid w:val="00BD59B2"/>
    <w:rsid w:val="00BD5B68"/>
    <w:rsid w:val="00BD5C30"/>
    <w:rsid w:val="00BD5CEA"/>
    <w:rsid w:val="00BD5CFA"/>
    <w:rsid w:val="00BD5EAD"/>
    <w:rsid w:val="00BD5F1A"/>
    <w:rsid w:val="00BD5F81"/>
    <w:rsid w:val="00BD5F84"/>
    <w:rsid w:val="00BD644B"/>
    <w:rsid w:val="00BD64AB"/>
    <w:rsid w:val="00BD67C6"/>
    <w:rsid w:val="00BD67DA"/>
    <w:rsid w:val="00BD6815"/>
    <w:rsid w:val="00BD68DB"/>
    <w:rsid w:val="00BD6986"/>
    <w:rsid w:val="00BD6B33"/>
    <w:rsid w:val="00BD6B92"/>
    <w:rsid w:val="00BD6BE8"/>
    <w:rsid w:val="00BD6E80"/>
    <w:rsid w:val="00BD7361"/>
    <w:rsid w:val="00BD73CF"/>
    <w:rsid w:val="00BD75B6"/>
    <w:rsid w:val="00BD76BF"/>
    <w:rsid w:val="00BD7B00"/>
    <w:rsid w:val="00BD7E9D"/>
    <w:rsid w:val="00BD7F03"/>
    <w:rsid w:val="00BE03F3"/>
    <w:rsid w:val="00BE05A4"/>
    <w:rsid w:val="00BE0CA1"/>
    <w:rsid w:val="00BE0E18"/>
    <w:rsid w:val="00BE1234"/>
    <w:rsid w:val="00BE14B9"/>
    <w:rsid w:val="00BE18ED"/>
    <w:rsid w:val="00BE2060"/>
    <w:rsid w:val="00BE2363"/>
    <w:rsid w:val="00BE2381"/>
    <w:rsid w:val="00BE2521"/>
    <w:rsid w:val="00BE299C"/>
    <w:rsid w:val="00BE2FA6"/>
    <w:rsid w:val="00BE30C1"/>
    <w:rsid w:val="00BE319D"/>
    <w:rsid w:val="00BE333F"/>
    <w:rsid w:val="00BE3470"/>
    <w:rsid w:val="00BE348B"/>
    <w:rsid w:val="00BE36F8"/>
    <w:rsid w:val="00BE3714"/>
    <w:rsid w:val="00BE3877"/>
    <w:rsid w:val="00BE388B"/>
    <w:rsid w:val="00BE3BF5"/>
    <w:rsid w:val="00BE3C07"/>
    <w:rsid w:val="00BE3C23"/>
    <w:rsid w:val="00BE41CF"/>
    <w:rsid w:val="00BE42F5"/>
    <w:rsid w:val="00BE4AD6"/>
    <w:rsid w:val="00BE4C98"/>
    <w:rsid w:val="00BE526D"/>
    <w:rsid w:val="00BE53EB"/>
    <w:rsid w:val="00BE545C"/>
    <w:rsid w:val="00BE55F1"/>
    <w:rsid w:val="00BE56ED"/>
    <w:rsid w:val="00BE58E5"/>
    <w:rsid w:val="00BE5CDB"/>
    <w:rsid w:val="00BE5D13"/>
    <w:rsid w:val="00BE5E19"/>
    <w:rsid w:val="00BE63ED"/>
    <w:rsid w:val="00BE64AA"/>
    <w:rsid w:val="00BE6556"/>
    <w:rsid w:val="00BE657D"/>
    <w:rsid w:val="00BE6791"/>
    <w:rsid w:val="00BE698D"/>
    <w:rsid w:val="00BE69F2"/>
    <w:rsid w:val="00BE6AFD"/>
    <w:rsid w:val="00BE6E0D"/>
    <w:rsid w:val="00BE6FFD"/>
    <w:rsid w:val="00BE71FA"/>
    <w:rsid w:val="00BE7406"/>
    <w:rsid w:val="00BE7603"/>
    <w:rsid w:val="00BE7626"/>
    <w:rsid w:val="00BE76F9"/>
    <w:rsid w:val="00BE779C"/>
    <w:rsid w:val="00BE7A8D"/>
    <w:rsid w:val="00BE7D8C"/>
    <w:rsid w:val="00BE7F91"/>
    <w:rsid w:val="00BF0003"/>
    <w:rsid w:val="00BF0011"/>
    <w:rsid w:val="00BF0988"/>
    <w:rsid w:val="00BF09EB"/>
    <w:rsid w:val="00BF0CEE"/>
    <w:rsid w:val="00BF0DD0"/>
    <w:rsid w:val="00BF0EC5"/>
    <w:rsid w:val="00BF1102"/>
    <w:rsid w:val="00BF1106"/>
    <w:rsid w:val="00BF129E"/>
    <w:rsid w:val="00BF1380"/>
    <w:rsid w:val="00BF1907"/>
    <w:rsid w:val="00BF1C25"/>
    <w:rsid w:val="00BF1C79"/>
    <w:rsid w:val="00BF203C"/>
    <w:rsid w:val="00BF28B8"/>
    <w:rsid w:val="00BF2A2F"/>
    <w:rsid w:val="00BF2C86"/>
    <w:rsid w:val="00BF2CF5"/>
    <w:rsid w:val="00BF2FF6"/>
    <w:rsid w:val="00BF30CF"/>
    <w:rsid w:val="00BF3279"/>
    <w:rsid w:val="00BF33A2"/>
    <w:rsid w:val="00BF33B7"/>
    <w:rsid w:val="00BF359A"/>
    <w:rsid w:val="00BF3CF9"/>
    <w:rsid w:val="00BF3E45"/>
    <w:rsid w:val="00BF3EB8"/>
    <w:rsid w:val="00BF3EBF"/>
    <w:rsid w:val="00BF3F50"/>
    <w:rsid w:val="00BF3FA5"/>
    <w:rsid w:val="00BF4169"/>
    <w:rsid w:val="00BF4584"/>
    <w:rsid w:val="00BF4752"/>
    <w:rsid w:val="00BF4A2F"/>
    <w:rsid w:val="00BF4D40"/>
    <w:rsid w:val="00BF56AB"/>
    <w:rsid w:val="00BF577A"/>
    <w:rsid w:val="00BF5A32"/>
    <w:rsid w:val="00BF5B29"/>
    <w:rsid w:val="00BF5BA3"/>
    <w:rsid w:val="00BF6151"/>
    <w:rsid w:val="00BF64C5"/>
    <w:rsid w:val="00BF64F8"/>
    <w:rsid w:val="00BF663D"/>
    <w:rsid w:val="00BF671E"/>
    <w:rsid w:val="00BF747F"/>
    <w:rsid w:val="00BF74C7"/>
    <w:rsid w:val="00BF7678"/>
    <w:rsid w:val="00BF775B"/>
    <w:rsid w:val="00BF7808"/>
    <w:rsid w:val="00BF7B57"/>
    <w:rsid w:val="00BF7EB4"/>
    <w:rsid w:val="00C000F7"/>
    <w:rsid w:val="00C0013E"/>
    <w:rsid w:val="00C004CA"/>
    <w:rsid w:val="00C005F6"/>
    <w:rsid w:val="00C00823"/>
    <w:rsid w:val="00C00A28"/>
    <w:rsid w:val="00C00A89"/>
    <w:rsid w:val="00C00CE9"/>
    <w:rsid w:val="00C00D0E"/>
    <w:rsid w:val="00C00F22"/>
    <w:rsid w:val="00C01399"/>
    <w:rsid w:val="00C013C2"/>
    <w:rsid w:val="00C015F1"/>
    <w:rsid w:val="00C0182B"/>
    <w:rsid w:val="00C019DB"/>
    <w:rsid w:val="00C01AD8"/>
    <w:rsid w:val="00C01D40"/>
    <w:rsid w:val="00C01D89"/>
    <w:rsid w:val="00C01E99"/>
    <w:rsid w:val="00C01F03"/>
    <w:rsid w:val="00C01F33"/>
    <w:rsid w:val="00C02617"/>
    <w:rsid w:val="00C027FF"/>
    <w:rsid w:val="00C02935"/>
    <w:rsid w:val="00C029C6"/>
    <w:rsid w:val="00C02AC7"/>
    <w:rsid w:val="00C02C62"/>
    <w:rsid w:val="00C02CA6"/>
    <w:rsid w:val="00C02CC6"/>
    <w:rsid w:val="00C02FF8"/>
    <w:rsid w:val="00C0320A"/>
    <w:rsid w:val="00C035CA"/>
    <w:rsid w:val="00C038B5"/>
    <w:rsid w:val="00C03959"/>
    <w:rsid w:val="00C03FBE"/>
    <w:rsid w:val="00C040F7"/>
    <w:rsid w:val="00C040FC"/>
    <w:rsid w:val="00C04203"/>
    <w:rsid w:val="00C04210"/>
    <w:rsid w:val="00C044AB"/>
    <w:rsid w:val="00C04622"/>
    <w:rsid w:val="00C046FE"/>
    <w:rsid w:val="00C04A56"/>
    <w:rsid w:val="00C04A57"/>
    <w:rsid w:val="00C04A8E"/>
    <w:rsid w:val="00C04BDF"/>
    <w:rsid w:val="00C04CE0"/>
    <w:rsid w:val="00C052F0"/>
    <w:rsid w:val="00C05390"/>
    <w:rsid w:val="00C0548F"/>
    <w:rsid w:val="00C05560"/>
    <w:rsid w:val="00C05706"/>
    <w:rsid w:val="00C059D9"/>
    <w:rsid w:val="00C05C7F"/>
    <w:rsid w:val="00C05D9D"/>
    <w:rsid w:val="00C06053"/>
    <w:rsid w:val="00C06335"/>
    <w:rsid w:val="00C0657A"/>
    <w:rsid w:val="00C06A56"/>
    <w:rsid w:val="00C07377"/>
    <w:rsid w:val="00C077C3"/>
    <w:rsid w:val="00C078CF"/>
    <w:rsid w:val="00C07B9A"/>
    <w:rsid w:val="00C07D29"/>
    <w:rsid w:val="00C07DA7"/>
    <w:rsid w:val="00C07F4B"/>
    <w:rsid w:val="00C10478"/>
    <w:rsid w:val="00C104EC"/>
    <w:rsid w:val="00C10536"/>
    <w:rsid w:val="00C1063A"/>
    <w:rsid w:val="00C1066C"/>
    <w:rsid w:val="00C107F4"/>
    <w:rsid w:val="00C10C11"/>
    <w:rsid w:val="00C10DB2"/>
    <w:rsid w:val="00C10DC0"/>
    <w:rsid w:val="00C10E5F"/>
    <w:rsid w:val="00C10E6B"/>
    <w:rsid w:val="00C10EF3"/>
    <w:rsid w:val="00C11198"/>
    <w:rsid w:val="00C11241"/>
    <w:rsid w:val="00C1154C"/>
    <w:rsid w:val="00C11571"/>
    <w:rsid w:val="00C11680"/>
    <w:rsid w:val="00C116A9"/>
    <w:rsid w:val="00C11A5E"/>
    <w:rsid w:val="00C11BC4"/>
    <w:rsid w:val="00C11D59"/>
    <w:rsid w:val="00C11DFD"/>
    <w:rsid w:val="00C1206B"/>
    <w:rsid w:val="00C12107"/>
    <w:rsid w:val="00C12273"/>
    <w:rsid w:val="00C12420"/>
    <w:rsid w:val="00C12464"/>
    <w:rsid w:val="00C12E7D"/>
    <w:rsid w:val="00C12EE2"/>
    <w:rsid w:val="00C13002"/>
    <w:rsid w:val="00C13228"/>
    <w:rsid w:val="00C13347"/>
    <w:rsid w:val="00C134F2"/>
    <w:rsid w:val="00C13585"/>
    <w:rsid w:val="00C13640"/>
    <w:rsid w:val="00C1391C"/>
    <w:rsid w:val="00C13F8B"/>
    <w:rsid w:val="00C14074"/>
    <w:rsid w:val="00C14290"/>
    <w:rsid w:val="00C144D7"/>
    <w:rsid w:val="00C14725"/>
    <w:rsid w:val="00C14982"/>
    <w:rsid w:val="00C14ADB"/>
    <w:rsid w:val="00C14B4B"/>
    <w:rsid w:val="00C14B69"/>
    <w:rsid w:val="00C14D4B"/>
    <w:rsid w:val="00C1515F"/>
    <w:rsid w:val="00C154BB"/>
    <w:rsid w:val="00C1552A"/>
    <w:rsid w:val="00C15792"/>
    <w:rsid w:val="00C15CEB"/>
    <w:rsid w:val="00C15E5C"/>
    <w:rsid w:val="00C165F3"/>
    <w:rsid w:val="00C166A5"/>
    <w:rsid w:val="00C16CCA"/>
    <w:rsid w:val="00C16EB5"/>
    <w:rsid w:val="00C16ED0"/>
    <w:rsid w:val="00C17171"/>
    <w:rsid w:val="00C173ED"/>
    <w:rsid w:val="00C174C0"/>
    <w:rsid w:val="00C1757F"/>
    <w:rsid w:val="00C175D9"/>
    <w:rsid w:val="00C17925"/>
    <w:rsid w:val="00C17A02"/>
    <w:rsid w:val="00C17E89"/>
    <w:rsid w:val="00C20070"/>
    <w:rsid w:val="00C20112"/>
    <w:rsid w:val="00C201B9"/>
    <w:rsid w:val="00C20262"/>
    <w:rsid w:val="00C203E2"/>
    <w:rsid w:val="00C2051E"/>
    <w:rsid w:val="00C2060C"/>
    <w:rsid w:val="00C209C3"/>
    <w:rsid w:val="00C20BD7"/>
    <w:rsid w:val="00C20D78"/>
    <w:rsid w:val="00C20EDD"/>
    <w:rsid w:val="00C21088"/>
    <w:rsid w:val="00C2125C"/>
    <w:rsid w:val="00C2178C"/>
    <w:rsid w:val="00C217C2"/>
    <w:rsid w:val="00C219C3"/>
    <w:rsid w:val="00C219F8"/>
    <w:rsid w:val="00C21BE6"/>
    <w:rsid w:val="00C21DA3"/>
    <w:rsid w:val="00C21DF2"/>
    <w:rsid w:val="00C21E2A"/>
    <w:rsid w:val="00C2230A"/>
    <w:rsid w:val="00C223E7"/>
    <w:rsid w:val="00C22716"/>
    <w:rsid w:val="00C22742"/>
    <w:rsid w:val="00C22788"/>
    <w:rsid w:val="00C227D3"/>
    <w:rsid w:val="00C2283F"/>
    <w:rsid w:val="00C22D2B"/>
    <w:rsid w:val="00C22F40"/>
    <w:rsid w:val="00C22F68"/>
    <w:rsid w:val="00C23022"/>
    <w:rsid w:val="00C23093"/>
    <w:rsid w:val="00C232BE"/>
    <w:rsid w:val="00C23793"/>
    <w:rsid w:val="00C23ADF"/>
    <w:rsid w:val="00C23B44"/>
    <w:rsid w:val="00C2438F"/>
    <w:rsid w:val="00C24CA9"/>
    <w:rsid w:val="00C24D1F"/>
    <w:rsid w:val="00C24FDF"/>
    <w:rsid w:val="00C2503E"/>
    <w:rsid w:val="00C2571E"/>
    <w:rsid w:val="00C25A01"/>
    <w:rsid w:val="00C260F2"/>
    <w:rsid w:val="00C26515"/>
    <w:rsid w:val="00C26755"/>
    <w:rsid w:val="00C26912"/>
    <w:rsid w:val="00C26B37"/>
    <w:rsid w:val="00C26C74"/>
    <w:rsid w:val="00C26D79"/>
    <w:rsid w:val="00C26EA7"/>
    <w:rsid w:val="00C26EDF"/>
    <w:rsid w:val="00C27212"/>
    <w:rsid w:val="00C27376"/>
    <w:rsid w:val="00C279B5"/>
    <w:rsid w:val="00C27C45"/>
    <w:rsid w:val="00C27CA6"/>
    <w:rsid w:val="00C3026C"/>
    <w:rsid w:val="00C3049C"/>
    <w:rsid w:val="00C304D4"/>
    <w:rsid w:val="00C305C0"/>
    <w:rsid w:val="00C308E7"/>
    <w:rsid w:val="00C30B0D"/>
    <w:rsid w:val="00C30D4F"/>
    <w:rsid w:val="00C310F1"/>
    <w:rsid w:val="00C3116B"/>
    <w:rsid w:val="00C3137E"/>
    <w:rsid w:val="00C31898"/>
    <w:rsid w:val="00C318F1"/>
    <w:rsid w:val="00C31B00"/>
    <w:rsid w:val="00C31B13"/>
    <w:rsid w:val="00C31F3F"/>
    <w:rsid w:val="00C32264"/>
    <w:rsid w:val="00C322AF"/>
    <w:rsid w:val="00C324B8"/>
    <w:rsid w:val="00C32575"/>
    <w:rsid w:val="00C328D5"/>
    <w:rsid w:val="00C32954"/>
    <w:rsid w:val="00C32C5D"/>
    <w:rsid w:val="00C32CF7"/>
    <w:rsid w:val="00C33124"/>
    <w:rsid w:val="00C3331A"/>
    <w:rsid w:val="00C336CF"/>
    <w:rsid w:val="00C336D3"/>
    <w:rsid w:val="00C33980"/>
    <w:rsid w:val="00C33ADF"/>
    <w:rsid w:val="00C33C06"/>
    <w:rsid w:val="00C33C74"/>
    <w:rsid w:val="00C345A6"/>
    <w:rsid w:val="00C347D4"/>
    <w:rsid w:val="00C34905"/>
    <w:rsid w:val="00C3497D"/>
    <w:rsid w:val="00C34A86"/>
    <w:rsid w:val="00C34BD5"/>
    <w:rsid w:val="00C34E06"/>
    <w:rsid w:val="00C35077"/>
    <w:rsid w:val="00C35282"/>
    <w:rsid w:val="00C35287"/>
    <w:rsid w:val="00C3555F"/>
    <w:rsid w:val="00C35564"/>
    <w:rsid w:val="00C355C6"/>
    <w:rsid w:val="00C35B78"/>
    <w:rsid w:val="00C35C1D"/>
    <w:rsid w:val="00C35D60"/>
    <w:rsid w:val="00C35FE9"/>
    <w:rsid w:val="00C3608E"/>
    <w:rsid w:val="00C361EF"/>
    <w:rsid w:val="00C36515"/>
    <w:rsid w:val="00C368AF"/>
    <w:rsid w:val="00C36CB8"/>
    <w:rsid w:val="00C370C9"/>
    <w:rsid w:val="00C37109"/>
    <w:rsid w:val="00C3719D"/>
    <w:rsid w:val="00C371B1"/>
    <w:rsid w:val="00C3731F"/>
    <w:rsid w:val="00C3736B"/>
    <w:rsid w:val="00C374C8"/>
    <w:rsid w:val="00C378A1"/>
    <w:rsid w:val="00C378BD"/>
    <w:rsid w:val="00C37C11"/>
    <w:rsid w:val="00C37CB2"/>
    <w:rsid w:val="00C37FE4"/>
    <w:rsid w:val="00C4040B"/>
    <w:rsid w:val="00C4063A"/>
    <w:rsid w:val="00C40727"/>
    <w:rsid w:val="00C40B23"/>
    <w:rsid w:val="00C40D1C"/>
    <w:rsid w:val="00C40E82"/>
    <w:rsid w:val="00C4115B"/>
    <w:rsid w:val="00C4129B"/>
    <w:rsid w:val="00C4130A"/>
    <w:rsid w:val="00C417FF"/>
    <w:rsid w:val="00C4186A"/>
    <w:rsid w:val="00C419D3"/>
    <w:rsid w:val="00C41A1C"/>
    <w:rsid w:val="00C41A2E"/>
    <w:rsid w:val="00C41C6C"/>
    <w:rsid w:val="00C41C8F"/>
    <w:rsid w:val="00C41F0A"/>
    <w:rsid w:val="00C42301"/>
    <w:rsid w:val="00C426EF"/>
    <w:rsid w:val="00C4276A"/>
    <w:rsid w:val="00C427E4"/>
    <w:rsid w:val="00C4296C"/>
    <w:rsid w:val="00C42C48"/>
    <w:rsid w:val="00C43286"/>
    <w:rsid w:val="00C435AA"/>
    <w:rsid w:val="00C4387D"/>
    <w:rsid w:val="00C43C01"/>
    <w:rsid w:val="00C43F60"/>
    <w:rsid w:val="00C4430B"/>
    <w:rsid w:val="00C443F1"/>
    <w:rsid w:val="00C444CB"/>
    <w:rsid w:val="00C445AA"/>
    <w:rsid w:val="00C448C6"/>
    <w:rsid w:val="00C449AD"/>
    <w:rsid w:val="00C44AFF"/>
    <w:rsid w:val="00C44B5B"/>
    <w:rsid w:val="00C44C63"/>
    <w:rsid w:val="00C44EBA"/>
    <w:rsid w:val="00C4503B"/>
    <w:rsid w:val="00C452F5"/>
    <w:rsid w:val="00C4532D"/>
    <w:rsid w:val="00C4549B"/>
    <w:rsid w:val="00C454D1"/>
    <w:rsid w:val="00C456D6"/>
    <w:rsid w:val="00C458AA"/>
    <w:rsid w:val="00C45A02"/>
    <w:rsid w:val="00C45C4E"/>
    <w:rsid w:val="00C45D49"/>
    <w:rsid w:val="00C45F87"/>
    <w:rsid w:val="00C46134"/>
    <w:rsid w:val="00C465D8"/>
    <w:rsid w:val="00C466AB"/>
    <w:rsid w:val="00C466AE"/>
    <w:rsid w:val="00C46AA3"/>
    <w:rsid w:val="00C46B45"/>
    <w:rsid w:val="00C46C61"/>
    <w:rsid w:val="00C46DB2"/>
    <w:rsid w:val="00C473A5"/>
    <w:rsid w:val="00C476C4"/>
    <w:rsid w:val="00C476C8"/>
    <w:rsid w:val="00C4776D"/>
    <w:rsid w:val="00C47A7B"/>
    <w:rsid w:val="00C50052"/>
    <w:rsid w:val="00C50092"/>
    <w:rsid w:val="00C5017E"/>
    <w:rsid w:val="00C50290"/>
    <w:rsid w:val="00C5057B"/>
    <w:rsid w:val="00C5070B"/>
    <w:rsid w:val="00C5072D"/>
    <w:rsid w:val="00C5072F"/>
    <w:rsid w:val="00C50807"/>
    <w:rsid w:val="00C50847"/>
    <w:rsid w:val="00C50981"/>
    <w:rsid w:val="00C509AF"/>
    <w:rsid w:val="00C51030"/>
    <w:rsid w:val="00C511D5"/>
    <w:rsid w:val="00C5130A"/>
    <w:rsid w:val="00C5152E"/>
    <w:rsid w:val="00C51869"/>
    <w:rsid w:val="00C51ABC"/>
    <w:rsid w:val="00C52061"/>
    <w:rsid w:val="00C521E7"/>
    <w:rsid w:val="00C52640"/>
    <w:rsid w:val="00C52A2C"/>
    <w:rsid w:val="00C52C43"/>
    <w:rsid w:val="00C52E33"/>
    <w:rsid w:val="00C52FC7"/>
    <w:rsid w:val="00C5303A"/>
    <w:rsid w:val="00C53089"/>
    <w:rsid w:val="00C53690"/>
    <w:rsid w:val="00C53766"/>
    <w:rsid w:val="00C53CA5"/>
    <w:rsid w:val="00C5413A"/>
    <w:rsid w:val="00C5416D"/>
    <w:rsid w:val="00C5437A"/>
    <w:rsid w:val="00C543CF"/>
    <w:rsid w:val="00C54995"/>
    <w:rsid w:val="00C549CC"/>
    <w:rsid w:val="00C54D41"/>
    <w:rsid w:val="00C54EDA"/>
    <w:rsid w:val="00C54F22"/>
    <w:rsid w:val="00C55278"/>
    <w:rsid w:val="00C55320"/>
    <w:rsid w:val="00C5543E"/>
    <w:rsid w:val="00C555F5"/>
    <w:rsid w:val="00C5563A"/>
    <w:rsid w:val="00C556F0"/>
    <w:rsid w:val="00C55748"/>
    <w:rsid w:val="00C559CE"/>
    <w:rsid w:val="00C55E85"/>
    <w:rsid w:val="00C55EA8"/>
    <w:rsid w:val="00C55FBA"/>
    <w:rsid w:val="00C5666B"/>
    <w:rsid w:val="00C56713"/>
    <w:rsid w:val="00C56856"/>
    <w:rsid w:val="00C56938"/>
    <w:rsid w:val="00C56A1F"/>
    <w:rsid w:val="00C56C38"/>
    <w:rsid w:val="00C56CFE"/>
    <w:rsid w:val="00C572BD"/>
    <w:rsid w:val="00C574CB"/>
    <w:rsid w:val="00C5774F"/>
    <w:rsid w:val="00C5787A"/>
    <w:rsid w:val="00C57A1E"/>
    <w:rsid w:val="00C57F2D"/>
    <w:rsid w:val="00C57FA0"/>
    <w:rsid w:val="00C602BE"/>
    <w:rsid w:val="00C6039D"/>
    <w:rsid w:val="00C60783"/>
    <w:rsid w:val="00C60915"/>
    <w:rsid w:val="00C6099E"/>
    <w:rsid w:val="00C60DBA"/>
    <w:rsid w:val="00C60EBC"/>
    <w:rsid w:val="00C6168B"/>
    <w:rsid w:val="00C6190B"/>
    <w:rsid w:val="00C61F28"/>
    <w:rsid w:val="00C61FEA"/>
    <w:rsid w:val="00C620AC"/>
    <w:rsid w:val="00C62332"/>
    <w:rsid w:val="00C62728"/>
    <w:rsid w:val="00C62915"/>
    <w:rsid w:val="00C62E34"/>
    <w:rsid w:val="00C636A8"/>
    <w:rsid w:val="00C6389F"/>
    <w:rsid w:val="00C6395F"/>
    <w:rsid w:val="00C63CB5"/>
    <w:rsid w:val="00C63D32"/>
    <w:rsid w:val="00C6400F"/>
    <w:rsid w:val="00C64154"/>
    <w:rsid w:val="00C645A9"/>
    <w:rsid w:val="00C64672"/>
    <w:rsid w:val="00C64774"/>
    <w:rsid w:val="00C6479A"/>
    <w:rsid w:val="00C647D9"/>
    <w:rsid w:val="00C647DD"/>
    <w:rsid w:val="00C64D8E"/>
    <w:rsid w:val="00C64D9D"/>
    <w:rsid w:val="00C652A6"/>
    <w:rsid w:val="00C65331"/>
    <w:rsid w:val="00C656F9"/>
    <w:rsid w:val="00C658C3"/>
    <w:rsid w:val="00C65B57"/>
    <w:rsid w:val="00C65F5D"/>
    <w:rsid w:val="00C66488"/>
    <w:rsid w:val="00C665E7"/>
    <w:rsid w:val="00C6669B"/>
    <w:rsid w:val="00C66894"/>
    <w:rsid w:val="00C66BDC"/>
    <w:rsid w:val="00C66C03"/>
    <w:rsid w:val="00C677A1"/>
    <w:rsid w:val="00C67912"/>
    <w:rsid w:val="00C67A36"/>
    <w:rsid w:val="00C67C75"/>
    <w:rsid w:val="00C67D99"/>
    <w:rsid w:val="00C67F4D"/>
    <w:rsid w:val="00C70034"/>
    <w:rsid w:val="00C7012E"/>
    <w:rsid w:val="00C70167"/>
    <w:rsid w:val="00C70525"/>
    <w:rsid w:val="00C70697"/>
    <w:rsid w:val="00C706DF"/>
    <w:rsid w:val="00C707D7"/>
    <w:rsid w:val="00C70852"/>
    <w:rsid w:val="00C709C1"/>
    <w:rsid w:val="00C70C17"/>
    <w:rsid w:val="00C70E9D"/>
    <w:rsid w:val="00C712CD"/>
    <w:rsid w:val="00C71365"/>
    <w:rsid w:val="00C71494"/>
    <w:rsid w:val="00C71606"/>
    <w:rsid w:val="00C719E8"/>
    <w:rsid w:val="00C71D0C"/>
    <w:rsid w:val="00C71D3E"/>
    <w:rsid w:val="00C71F82"/>
    <w:rsid w:val="00C72093"/>
    <w:rsid w:val="00C7224E"/>
    <w:rsid w:val="00C723B6"/>
    <w:rsid w:val="00C7241B"/>
    <w:rsid w:val="00C72492"/>
    <w:rsid w:val="00C72580"/>
    <w:rsid w:val="00C725DC"/>
    <w:rsid w:val="00C7263F"/>
    <w:rsid w:val="00C72682"/>
    <w:rsid w:val="00C72711"/>
    <w:rsid w:val="00C72771"/>
    <w:rsid w:val="00C7294E"/>
    <w:rsid w:val="00C72EF4"/>
    <w:rsid w:val="00C73509"/>
    <w:rsid w:val="00C735AE"/>
    <w:rsid w:val="00C737CD"/>
    <w:rsid w:val="00C740F0"/>
    <w:rsid w:val="00C74126"/>
    <w:rsid w:val="00C74184"/>
    <w:rsid w:val="00C744FE"/>
    <w:rsid w:val="00C74788"/>
    <w:rsid w:val="00C747BC"/>
    <w:rsid w:val="00C749B9"/>
    <w:rsid w:val="00C74A09"/>
    <w:rsid w:val="00C74A40"/>
    <w:rsid w:val="00C74C5D"/>
    <w:rsid w:val="00C74E13"/>
    <w:rsid w:val="00C74EEC"/>
    <w:rsid w:val="00C7501E"/>
    <w:rsid w:val="00C75672"/>
    <w:rsid w:val="00C757B0"/>
    <w:rsid w:val="00C75813"/>
    <w:rsid w:val="00C75D2F"/>
    <w:rsid w:val="00C76136"/>
    <w:rsid w:val="00C765C6"/>
    <w:rsid w:val="00C76613"/>
    <w:rsid w:val="00C7671C"/>
    <w:rsid w:val="00C767BE"/>
    <w:rsid w:val="00C76D06"/>
    <w:rsid w:val="00C76DBA"/>
    <w:rsid w:val="00C76DE8"/>
    <w:rsid w:val="00C76E3C"/>
    <w:rsid w:val="00C76F24"/>
    <w:rsid w:val="00C76F74"/>
    <w:rsid w:val="00C7719B"/>
    <w:rsid w:val="00C77428"/>
    <w:rsid w:val="00C77783"/>
    <w:rsid w:val="00C77B1E"/>
    <w:rsid w:val="00C77B4E"/>
    <w:rsid w:val="00C77CE6"/>
    <w:rsid w:val="00C77D73"/>
    <w:rsid w:val="00C77ECE"/>
    <w:rsid w:val="00C80440"/>
    <w:rsid w:val="00C80719"/>
    <w:rsid w:val="00C8075C"/>
    <w:rsid w:val="00C80A78"/>
    <w:rsid w:val="00C80E3E"/>
    <w:rsid w:val="00C81265"/>
    <w:rsid w:val="00C8142A"/>
    <w:rsid w:val="00C8155F"/>
    <w:rsid w:val="00C81568"/>
    <w:rsid w:val="00C815DE"/>
    <w:rsid w:val="00C81978"/>
    <w:rsid w:val="00C81B2F"/>
    <w:rsid w:val="00C81B6F"/>
    <w:rsid w:val="00C81F4C"/>
    <w:rsid w:val="00C820A6"/>
    <w:rsid w:val="00C82217"/>
    <w:rsid w:val="00C824F7"/>
    <w:rsid w:val="00C82510"/>
    <w:rsid w:val="00C82668"/>
    <w:rsid w:val="00C82A7F"/>
    <w:rsid w:val="00C82C1D"/>
    <w:rsid w:val="00C833AF"/>
    <w:rsid w:val="00C836F7"/>
    <w:rsid w:val="00C83827"/>
    <w:rsid w:val="00C83876"/>
    <w:rsid w:val="00C839AF"/>
    <w:rsid w:val="00C83C2A"/>
    <w:rsid w:val="00C83DF2"/>
    <w:rsid w:val="00C83DF6"/>
    <w:rsid w:val="00C83EE5"/>
    <w:rsid w:val="00C844B5"/>
    <w:rsid w:val="00C844D8"/>
    <w:rsid w:val="00C847AC"/>
    <w:rsid w:val="00C84AFC"/>
    <w:rsid w:val="00C84CB3"/>
    <w:rsid w:val="00C8516B"/>
    <w:rsid w:val="00C855AB"/>
    <w:rsid w:val="00C856B8"/>
    <w:rsid w:val="00C85708"/>
    <w:rsid w:val="00C85770"/>
    <w:rsid w:val="00C85CC0"/>
    <w:rsid w:val="00C85CF4"/>
    <w:rsid w:val="00C85D18"/>
    <w:rsid w:val="00C85D78"/>
    <w:rsid w:val="00C85E40"/>
    <w:rsid w:val="00C85ED2"/>
    <w:rsid w:val="00C86034"/>
    <w:rsid w:val="00C86136"/>
    <w:rsid w:val="00C862D7"/>
    <w:rsid w:val="00C87C3A"/>
    <w:rsid w:val="00C87CCF"/>
    <w:rsid w:val="00C87DBB"/>
    <w:rsid w:val="00C87E51"/>
    <w:rsid w:val="00C9027A"/>
    <w:rsid w:val="00C903FB"/>
    <w:rsid w:val="00C90674"/>
    <w:rsid w:val="00C9068E"/>
    <w:rsid w:val="00C90A52"/>
    <w:rsid w:val="00C9133E"/>
    <w:rsid w:val="00C919FB"/>
    <w:rsid w:val="00C9223A"/>
    <w:rsid w:val="00C923E7"/>
    <w:rsid w:val="00C9265B"/>
    <w:rsid w:val="00C92BD0"/>
    <w:rsid w:val="00C92C33"/>
    <w:rsid w:val="00C92FB4"/>
    <w:rsid w:val="00C930F1"/>
    <w:rsid w:val="00C93262"/>
    <w:rsid w:val="00C93384"/>
    <w:rsid w:val="00C933BF"/>
    <w:rsid w:val="00C934D6"/>
    <w:rsid w:val="00C9355B"/>
    <w:rsid w:val="00C935FF"/>
    <w:rsid w:val="00C93814"/>
    <w:rsid w:val="00C93868"/>
    <w:rsid w:val="00C93A00"/>
    <w:rsid w:val="00C93C4B"/>
    <w:rsid w:val="00C93CD7"/>
    <w:rsid w:val="00C93D98"/>
    <w:rsid w:val="00C944AB"/>
    <w:rsid w:val="00C9457F"/>
    <w:rsid w:val="00C945CE"/>
    <w:rsid w:val="00C946F4"/>
    <w:rsid w:val="00C94F08"/>
    <w:rsid w:val="00C9502A"/>
    <w:rsid w:val="00C9504E"/>
    <w:rsid w:val="00C9524C"/>
    <w:rsid w:val="00C955F8"/>
    <w:rsid w:val="00C95759"/>
    <w:rsid w:val="00C95B40"/>
    <w:rsid w:val="00C95FC5"/>
    <w:rsid w:val="00C963DB"/>
    <w:rsid w:val="00C9649A"/>
    <w:rsid w:val="00C965F4"/>
    <w:rsid w:val="00C96669"/>
    <w:rsid w:val="00C96BC7"/>
    <w:rsid w:val="00C96FEB"/>
    <w:rsid w:val="00C973F3"/>
    <w:rsid w:val="00C9745D"/>
    <w:rsid w:val="00C974CC"/>
    <w:rsid w:val="00CA01D7"/>
    <w:rsid w:val="00CA02FF"/>
    <w:rsid w:val="00CA0948"/>
    <w:rsid w:val="00CA0A6D"/>
    <w:rsid w:val="00CA0A84"/>
    <w:rsid w:val="00CA0CEF"/>
    <w:rsid w:val="00CA0D0B"/>
    <w:rsid w:val="00CA0F56"/>
    <w:rsid w:val="00CA116D"/>
    <w:rsid w:val="00CA1ED8"/>
    <w:rsid w:val="00CA2255"/>
    <w:rsid w:val="00CA24CE"/>
    <w:rsid w:val="00CA287D"/>
    <w:rsid w:val="00CA2C02"/>
    <w:rsid w:val="00CA2C30"/>
    <w:rsid w:val="00CA2E4B"/>
    <w:rsid w:val="00CA2ED8"/>
    <w:rsid w:val="00CA2F29"/>
    <w:rsid w:val="00CA2F6A"/>
    <w:rsid w:val="00CA304A"/>
    <w:rsid w:val="00CA322A"/>
    <w:rsid w:val="00CA35CE"/>
    <w:rsid w:val="00CA36B2"/>
    <w:rsid w:val="00CA3813"/>
    <w:rsid w:val="00CA3AB9"/>
    <w:rsid w:val="00CA3EF3"/>
    <w:rsid w:val="00CA4188"/>
    <w:rsid w:val="00CA4384"/>
    <w:rsid w:val="00CA4853"/>
    <w:rsid w:val="00CA4D82"/>
    <w:rsid w:val="00CA5394"/>
    <w:rsid w:val="00CA57FD"/>
    <w:rsid w:val="00CA58DE"/>
    <w:rsid w:val="00CA5CB2"/>
    <w:rsid w:val="00CA5D36"/>
    <w:rsid w:val="00CA6069"/>
    <w:rsid w:val="00CA608C"/>
    <w:rsid w:val="00CA60B1"/>
    <w:rsid w:val="00CA61A3"/>
    <w:rsid w:val="00CA63B6"/>
    <w:rsid w:val="00CA6492"/>
    <w:rsid w:val="00CA65B3"/>
    <w:rsid w:val="00CA68E5"/>
    <w:rsid w:val="00CA68ED"/>
    <w:rsid w:val="00CA6A4A"/>
    <w:rsid w:val="00CA6AB7"/>
    <w:rsid w:val="00CA7121"/>
    <w:rsid w:val="00CA7D95"/>
    <w:rsid w:val="00CA7DDF"/>
    <w:rsid w:val="00CA7E0C"/>
    <w:rsid w:val="00CA7EC0"/>
    <w:rsid w:val="00CB0052"/>
    <w:rsid w:val="00CB0291"/>
    <w:rsid w:val="00CB0489"/>
    <w:rsid w:val="00CB04E0"/>
    <w:rsid w:val="00CB0618"/>
    <w:rsid w:val="00CB0889"/>
    <w:rsid w:val="00CB1185"/>
    <w:rsid w:val="00CB1673"/>
    <w:rsid w:val="00CB17AE"/>
    <w:rsid w:val="00CB186E"/>
    <w:rsid w:val="00CB1A17"/>
    <w:rsid w:val="00CB1A26"/>
    <w:rsid w:val="00CB1AC9"/>
    <w:rsid w:val="00CB1EF0"/>
    <w:rsid w:val="00CB1F63"/>
    <w:rsid w:val="00CB2293"/>
    <w:rsid w:val="00CB2383"/>
    <w:rsid w:val="00CB257E"/>
    <w:rsid w:val="00CB263B"/>
    <w:rsid w:val="00CB28FB"/>
    <w:rsid w:val="00CB2D76"/>
    <w:rsid w:val="00CB2F81"/>
    <w:rsid w:val="00CB2FBC"/>
    <w:rsid w:val="00CB30D9"/>
    <w:rsid w:val="00CB351D"/>
    <w:rsid w:val="00CB3610"/>
    <w:rsid w:val="00CB3696"/>
    <w:rsid w:val="00CB3C86"/>
    <w:rsid w:val="00CB3D41"/>
    <w:rsid w:val="00CB3F12"/>
    <w:rsid w:val="00CB404D"/>
    <w:rsid w:val="00CB41CF"/>
    <w:rsid w:val="00CB433C"/>
    <w:rsid w:val="00CB458A"/>
    <w:rsid w:val="00CB4A4C"/>
    <w:rsid w:val="00CB4C3A"/>
    <w:rsid w:val="00CB4C5E"/>
    <w:rsid w:val="00CB4CFC"/>
    <w:rsid w:val="00CB5A83"/>
    <w:rsid w:val="00CB5BEC"/>
    <w:rsid w:val="00CB5E4B"/>
    <w:rsid w:val="00CB5F3A"/>
    <w:rsid w:val="00CB61DC"/>
    <w:rsid w:val="00CB68D5"/>
    <w:rsid w:val="00CB6999"/>
    <w:rsid w:val="00CB6CA8"/>
    <w:rsid w:val="00CB7167"/>
    <w:rsid w:val="00CB7170"/>
    <w:rsid w:val="00CB7201"/>
    <w:rsid w:val="00CB7810"/>
    <w:rsid w:val="00CB7828"/>
    <w:rsid w:val="00CB7B77"/>
    <w:rsid w:val="00CB7D09"/>
    <w:rsid w:val="00CB7D58"/>
    <w:rsid w:val="00CB7DEA"/>
    <w:rsid w:val="00CC00F0"/>
    <w:rsid w:val="00CC022B"/>
    <w:rsid w:val="00CC040E"/>
    <w:rsid w:val="00CC05BF"/>
    <w:rsid w:val="00CC086C"/>
    <w:rsid w:val="00CC0980"/>
    <w:rsid w:val="00CC0C73"/>
    <w:rsid w:val="00CC0CA0"/>
    <w:rsid w:val="00CC0D2C"/>
    <w:rsid w:val="00CC1102"/>
    <w:rsid w:val="00CC111F"/>
    <w:rsid w:val="00CC1307"/>
    <w:rsid w:val="00CC133E"/>
    <w:rsid w:val="00CC1689"/>
    <w:rsid w:val="00CC1967"/>
    <w:rsid w:val="00CC2011"/>
    <w:rsid w:val="00CC2219"/>
    <w:rsid w:val="00CC2451"/>
    <w:rsid w:val="00CC24F8"/>
    <w:rsid w:val="00CC262E"/>
    <w:rsid w:val="00CC2885"/>
    <w:rsid w:val="00CC288A"/>
    <w:rsid w:val="00CC2E37"/>
    <w:rsid w:val="00CC3092"/>
    <w:rsid w:val="00CC3141"/>
    <w:rsid w:val="00CC3257"/>
    <w:rsid w:val="00CC333D"/>
    <w:rsid w:val="00CC3377"/>
    <w:rsid w:val="00CC33A5"/>
    <w:rsid w:val="00CC342B"/>
    <w:rsid w:val="00CC3485"/>
    <w:rsid w:val="00CC351E"/>
    <w:rsid w:val="00CC3657"/>
    <w:rsid w:val="00CC3696"/>
    <w:rsid w:val="00CC36EA"/>
    <w:rsid w:val="00CC384B"/>
    <w:rsid w:val="00CC386E"/>
    <w:rsid w:val="00CC38DB"/>
    <w:rsid w:val="00CC3A14"/>
    <w:rsid w:val="00CC3A48"/>
    <w:rsid w:val="00CC3AA4"/>
    <w:rsid w:val="00CC3B76"/>
    <w:rsid w:val="00CC3B9E"/>
    <w:rsid w:val="00CC3EA0"/>
    <w:rsid w:val="00CC3EB5"/>
    <w:rsid w:val="00CC4049"/>
    <w:rsid w:val="00CC4061"/>
    <w:rsid w:val="00CC430E"/>
    <w:rsid w:val="00CC438E"/>
    <w:rsid w:val="00CC46F7"/>
    <w:rsid w:val="00CC50FB"/>
    <w:rsid w:val="00CC54AC"/>
    <w:rsid w:val="00CC555F"/>
    <w:rsid w:val="00CC5705"/>
    <w:rsid w:val="00CC5982"/>
    <w:rsid w:val="00CC598B"/>
    <w:rsid w:val="00CC5A99"/>
    <w:rsid w:val="00CC612A"/>
    <w:rsid w:val="00CC61A5"/>
    <w:rsid w:val="00CC61AB"/>
    <w:rsid w:val="00CC6297"/>
    <w:rsid w:val="00CC6349"/>
    <w:rsid w:val="00CC6380"/>
    <w:rsid w:val="00CC647B"/>
    <w:rsid w:val="00CC6BA6"/>
    <w:rsid w:val="00CC6DE9"/>
    <w:rsid w:val="00CC740C"/>
    <w:rsid w:val="00CC754B"/>
    <w:rsid w:val="00CC7B45"/>
    <w:rsid w:val="00CC7F54"/>
    <w:rsid w:val="00CD00AE"/>
    <w:rsid w:val="00CD047D"/>
    <w:rsid w:val="00CD063C"/>
    <w:rsid w:val="00CD0769"/>
    <w:rsid w:val="00CD0875"/>
    <w:rsid w:val="00CD0969"/>
    <w:rsid w:val="00CD0975"/>
    <w:rsid w:val="00CD098F"/>
    <w:rsid w:val="00CD0A3E"/>
    <w:rsid w:val="00CD0A89"/>
    <w:rsid w:val="00CD0DE5"/>
    <w:rsid w:val="00CD1188"/>
    <w:rsid w:val="00CD11E1"/>
    <w:rsid w:val="00CD1411"/>
    <w:rsid w:val="00CD1782"/>
    <w:rsid w:val="00CD18FE"/>
    <w:rsid w:val="00CD1C80"/>
    <w:rsid w:val="00CD1F33"/>
    <w:rsid w:val="00CD1F5B"/>
    <w:rsid w:val="00CD1FC5"/>
    <w:rsid w:val="00CD2291"/>
    <w:rsid w:val="00CD2395"/>
    <w:rsid w:val="00CD2594"/>
    <w:rsid w:val="00CD28A5"/>
    <w:rsid w:val="00CD2A38"/>
    <w:rsid w:val="00CD2E1A"/>
    <w:rsid w:val="00CD2ED1"/>
    <w:rsid w:val="00CD2F9A"/>
    <w:rsid w:val="00CD2FF9"/>
    <w:rsid w:val="00CD30D1"/>
    <w:rsid w:val="00CD30D5"/>
    <w:rsid w:val="00CD31B9"/>
    <w:rsid w:val="00CD337B"/>
    <w:rsid w:val="00CD338D"/>
    <w:rsid w:val="00CD3413"/>
    <w:rsid w:val="00CD36CC"/>
    <w:rsid w:val="00CD37B5"/>
    <w:rsid w:val="00CD38E9"/>
    <w:rsid w:val="00CD3CAA"/>
    <w:rsid w:val="00CD3D1E"/>
    <w:rsid w:val="00CD3D4C"/>
    <w:rsid w:val="00CD3DC9"/>
    <w:rsid w:val="00CD3EBC"/>
    <w:rsid w:val="00CD3FD7"/>
    <w:rsid w:val="00CD456C"/>
    <w:rsid w:val="00CD4985"/>
    <w:rsid w:val="00CD4B91"/>
    <w:rsid w:val="00CD4C5B"/>
    <w:rsid w:val="00CD4CAB"/>
    <w:rsid w:val="00CD4CC1"/>
    <w:rsid w:val="00CD4E76"/>
    <w:rsid w:val="00CD4EB2"/>
    <w:rsid w:val="00CD4FAD"/>
    <w:rsid w:val="00CD5488"/>
    <w:rsid w:val="00CD5A6B"/>
    <w:rsid w:val="00CD5A82"/>
    <w:rsid w:val="00CD5B2D"/>
    <w:rsid w:val="00CD5F07"/>
    <w:rsid w:val="00CD6059"/>
    <w:rsid w:val="00CD6607"/>
    <w:rsid w:val="00CD6871"/>
    <w:rsid w:val="00CD6E07"/>
    <w:rsid w:val="00CD6F07"/>
    <w:rsid w:val="00CD70F6"/>
    <w:rsid w:val="00CD72AB"/>
    <w:rsid w:val="00CD7438"/>
    <w:rsid w:val="00CD7618"/>
    <w:rsid w:val="00CD79EC"/>
    <w:rsid w:val="00CD7BB5"/>
    <w:rsid w:val="00CD7E6D"/>
    <w:rsid w:val="00CD7F30"/>
    <w:rsid w:val="00CE0196"/>
    <w:rsid w:val="00CE0424"/>
    <w:rsid w:val="00CE0438"/>
    <w:rsid w:val="00CE07E0"/>
    <w:rsid w:val="00CE0CF6"/>
    <w:rsid w:val="00CE0DCC"/>
    <w:rsid w:val="00CE0FCB"/>
    <w:rsid w:val="00CE1408"/>
    <w:rsid w:val="00CE1740"/>
    <w:rsid w:val="00CE1F0C"/>
    <w:rsid w:val="00CE2137"/>
    <w:rsid w:val="00CE22F6"/>
    <w:rsid w:val="00CE2B01"/>
    <w:rsid w:val="00CE2C13"/>
    <w:rsid w:val="00CE2C61"/>
    <w:rsid w:val="00CE2CD3"/>
    <w:rsid w:val="00CE2EA4"/>
    <w:rsid w:val="00CE300D"/>
    <w:rsid w:val="00CE3155"/>
    <w:rsid w:val="00CE3250"/>
    <w:rsid w:val="00CE3554"/>
    <w:rsid w:val="00CE375D"/>
    <w:rsid w:val="00CE3A45"/>
    <w:rsid w:val="00CE3F1F"/>
    <w:rsid w:val="00CE41B8"/>
    <w:rsid w:val="00CE48FE"/>
    <w:rsid w:val="00CE49A0"/>
    <w:rsid w:val="00CE49B2"/>
    <w:rsid w:val="00CE5298"/>
    <w:rsid w:val="00CE5818"/>
    <w:rsid w:val="00CE6079"/>
    <w:rsid w:val="00CE6152"/>
    <w:rsid w:val="00CE623D"/>
    <w:rsid w:val="00CE625E"/>
    <w:rsid w:val="00CE631E"/>
    <w:rsid w:val="00CE6502"/>
    <w:rsid w:val="00CE6AA4"/>
    <w:rsid w:val="00CE6C59"/>
    <w:rsid w:val="00CE6E0E"/>
    <w:rsid w:val="00CE6EDC"/>
    <w:rsid w:val="00CE7029"/>
    <w:rsid w:val="00CE74E8"/>
    <w:rsid w:val="00CE7546"/>
    <w:rsid w:val="00CE7561"/>
    <w:rsid w:val="00CE758C"/>
    <w:rsid w:val="00CE776F"/>
    <w:rsid w:val="00CE7861"/>
    <w:rsid w:val="00CE7BCE"/>
    <w:rsid w:val="00CE7E4E"/>
    <w:rsid w:val="00CE7EB8"/>
    <w:rsid w:val="00CE7F15"/>
    <w:rsid w:val="00CF015C"/>
    <w:rsid w:val="00CF02AA"/>
    <w:rsid w:val="00CF091A"/>
    <w:rsid w:val="00CF09F1"/>
    <w:rsid w:val="00CF0A20"/>
    <w:rsid w:val="00CF0D90"/>
    <w:rsid w:val="00CF1046"/>
    <w:rsid w:val="00CF1091"/>
    <w:rsid w:val="00CF1340"/>
    <w:rsid w:val="00CF1354"/>
    <w:rsid w:val="00CF1691"/>
    <w:rsid w:val="00CF1D38"/>
    <w:rsid w:val="00CF1E41"/>
    <w:rsid w:val="00CF20E9"/>
    <w:rsid w:val="00CF21D4"/>
    <w:rsid w:val="00CF21F2"/>
    <w:rsid w:val="00CF27C0"/>
    <w:rsid w:val="00CF28D5"/>
    <w:rsid w:val="00CF2D40"/>
    <w:rsid w:val="00CF2D7D"/>
    <w:rsid w:val="00CF2E55"/>
    <w:rsid w:val="00CF2EDA"/>
    <w:rsid w:val="00CF2EFB"/>
    <w:rsid w:val="00CF3134"/>
    <w:rsid w:val="00CF3312"/>
    <w:rsid w:val="00CF3472"/>
    <w:rsid w:val="00CF34B6"/>
    <w:rsid w:val="00CF3A55"/>
    <w:rsid w:val="00CF3B1F"/>
    <w:rsid w:val="00CF3B27"/>
    <w:rsid w:val="00CF3BF6"/>
    <w:rsid w:val="00CF3D78"/>
    <w:rsid w:val="00CF43DB"/>
    <w:rsid w:val="00CF46E8"/>
    <w:rsid w:val="00CF4996"/>
    <w:rsid w:val="00CF4AA4"/>
    <w:rsid w:val="00CF4CDB"/>
    <w:rsid w:val="00CF5F14"/>
    <w:rsid w:val="00CF625B"/>
    <w:rsid w:val="00CF62B8"/>
    <w:rsid w:val="00CF64CD"/>
    <w:rsid w:val="00CF64F5"/>
    <w:rsid w:val="00CF662A"/>
    <w:rsid w:val="00CF678A"/>
    <w:rsid w:val="00CF67BB"/>
    <w:rsid w:val="00CF687E"/>
    <w:rsid w:val="00CF6A16"/>
    <w:rsid w:val="00CF6DDA"/>
    <w:rsid w:val="00CF6EF2"/>
    <w:rsid w:val="00CF74CC"/>
    <w:rsid w:val="00CF7507"/>
    <w:rsid w:val="00CF75B8"/>
    <w:rsid w:val="00CF7691"/>
    <w:rsid w:val="00CF76EF"/>
    <w:rsid w:val="00CF7CB2"/>
    <w:rsid w:val="00CF7F04"/>
    <w:rsid w:val="00CF7FB7"/>
    <w:rsid w:val="00D004E6"/>
    <w:rsid w:val="00D00783"/>
    <w:rsid w:val="00D00938"/>
    <w:rsid w:val="00D00BA8"/>
    <w:rsid w:val="00D00D06"/>
    <w:rsid w:val="00D00D1C"/>
    <w:rsid w:val="00D00D26"/>
    <w:rsid w:val="00D01059"/>
    <w:rsid w:val="00D0138C"/>
    <w:rsid w:val="00D0179F"/>
    <w:rsid w:val="00D01A01"/>
    <w:rsid w:val="00D01AAF"/>
    <w:rsid w:val="00D01C2A"/>
    <w:rsid w:val="00D01D71"/>
    <w:rsid w:val="00D01FC7"/>
    <w:rsid w:val="00D02432"/>
    <w:rsid w:val="00D02582"/>
    <w:rsid w:val="00D02682"/>
    <w:rsid w:val="00D026EE"/>
    <w:rsid w:val="00D02A72"/>
    <w:rsid w:val="00D02BEB"/>
    <w:rsid w:val="00D02D12"/>
    <w:rsid w:val="00D02D89"/>
    <w:rsid w:val="00D0349B"/>
    <w:rsid w:val="00D035FF"/>
    <w:rsid w:val="00D0362B"/>
    <w:rsid w:val="00D0374F"/>
    <w:rsid w:val="00D03948"/>
    <w:rsid w:val="00D0395C"/>
    <w:rsid w:val="00D03B52"/>
    <w:rsid w:val="00D03C4B"/>
    <w:rsid w:val="00D03F05"/>
    <w:rsid w:val="00D043A2"/>
    <w:rsid w:val="00D043D1"/>
    <w:rsid w:val="00D04B1B"/>
    <w:rsid w:val="00D04E37"/>
    <w:rsid w:val="00D0529E"/>
    <w:rsid w:val="00D05F13"/>
    <w:rsid w:val="00D060DA"/>
    <w:rsid w:val="00D061B9"/>
    <w:rsid w:val="00D0624D"/>
    <w:rsid w:val="00D06613"/>
    <w:rsid w:val="00D06821"/>
    <w:rsid w:val="00D068B4"/>
    <w:rsid w:val="00D06B5B"/>
    <w:rsid w:val="00D06D59"/>
    <w:rsid w:val="00D06E4C"/>
    <w:rsid w:val="00D06F9C"/>
    <w:rsid w:val="00D07859"/>
    <w:rsid w:val="00D07892"/>
    <w:rsid w:val="00D079D4"/>
    <w:rsid w:val="00D07CEA"/>
    <w:rsid w:val="00D07E26"/>
    <w:rsid w:val="00D10249"/>
    <w:rsid w:val="00D102A4"/>
    <w:rsid w:val="00D10823"/>
    <w:rsid w:val="00D10C51"/>
    <w:rsid w:val="00D10E17"/>
    <w:rsid w:val="00D10E57"/>
    <w:rsid w:val="00D11115"/>
    <w:rsid w:val="00D1136A"/>
    <w:rsid w:val="00D115C3"/>
    <w:rsid w:val="00D117E6"/>
    <w:rsid w:val="00D117ED"/>
    <w:rsid w:val="00D11897"/>
    <w:rsid w:val="00D11B52"/>
    <w:rsid w:val="00D11C47"/>
    <w:rsid w:val="00D11EE5"/>
    <w:rsid w:val="00D11EE9"/>
    <w:rsid w:val="00D12FF8"/>
    <w:rsid w:val="00D13019"/>
    <w:rsid w:val="00D13038"/>
    <w:rsid w:val="00D13135"/>
    <w:rsid w:val="00D1327C"/>
    <w:rsid w:val="00D13617"/>
    <w:rsid w:val="00D13873"/>
    <w:rsid w:val="00D139F9"/>
    <w:rsid w:val="00D13D72"/>
    <w:rsid w:val="00D13E4E"/>
    <w:rsid w:val="00D13FAA"/>
    <w:rsid w:val="00D14052"/>
    <w:rsid w:val="00D146E3"/>
    <w:rsid w:val="00D14925"/>
    <w:rsid w:val="00D149D9"/>
    <w:rsid w:val="00D14AD5"/>
    <w:rsid w:val="00D14DE9"/>
    <w:rsid w:val="00D14EE2"/>
    <w:rsid w:val="00D1503E"/>
    <w:rsid w:val="00D1513B"/>
    <w:rsid w:val="00D1524F"/>
    <w:rsid w:val="00D15588"/>
    <w:rsid w:val="00D157AF"/>
    <w:rsid w:val="00D15F46"/>
    <w:rsid w:val="00D160D3"/>
    <w:rsid w:val="00D16272"/>
    <w:rsid w:val="00D1646F"/>
    <w:rsid w:val="00D168C8"/>
    <w:rsid w:val="00D16948"/>
    <w:rsid w:val="00D16C28"/>
    <w:rsid w:val="00D171B6"/>
    <w:rsid w:val="00D17348"/>
    <w:rsid w:val="00D1783F"/>
    <w:rsid w:val="00D1785B"/>
    <w:rsid w:val="00D17AAD"/>
    <w:rsid w:val="00D17AE4"/>
    <w:rsid w:val="00D17B26"/>
    <w:rsid w:val="00D17BBC"/>
    <w:rsid w:val="00D17BFE"/>
    <w:rsid w:val="00D17E95"/>
    <w:rsid w:val="00D200BE"/>
    <w:rsid w:val="00D2017D"/>
    <w:rsid w:val="00D20340"/>
    <w:rsid w:val="00D20399"/>
    <w:rsid w:val="00D2041F"/>
    <w:rsid w:val="00D206C4"/>
    <w:rsid w:val="00D21010"/>
    <w:rsid w:val="00D2108D"/>
    <w:rsid w:val="00D2137C"/>
    <w:rsid w:val="00D2145B"/>
    <w:rsid w:val="00D21683"/>
    <w:rsid w:val="00D216A7"/>
    <w:rsid w:val="00D218DE"/>
    <w:rsid w:val="00D21A35"/>
    <w:rsid w:val="00D21FBF"/>
    <w:rsid w:val="00D227FD"/>
    <w:rsid w:val="00D22986"/>
    <w:rsid w:val="00D22BE0"/>
    <w:rsid w:val="00D22C63"/>
    <w:rsid w:val="00D23178"/>
    <w:rsid w:val="00D23196"/>
    <w:rsid w:val="00D23505"/>
    <w:rsid w:val="00D23680"/>
    <w:rsid w:val="00D236D3"/>
    <w:rsid w:val="00D238AD"/>
    <w:rsid w:val="00D239A7"/>
    <w:rsid w:val="00D239B9"/>
    <w:rsid w:val="00D23A2E"/>
    <w:rsid w:val="00D23A98"/>
    <w:rsid w:val="00D23F47"/>
    <w:rsid w:val="00D24122"/>
    <w:rsid w:val="00D2447B"/>
    <w:rsid w:val="00D2477D"/>
    <w:rsid w:val="00D24861"/>
    <w:rsid w:val="00D24893"/>
    <w:rsid w:val="00D249F3"/>
    <w:rsid w:val="00D24A8B"/>
    <w:rsid w:val="00D24DF1"/>
    <w:rsid w:val="00D24F7C"/>
    <w:rsid w:val="00D251AD"/>
    <w:rsid w:val="00D25247"/>
    <w:rsid w:val="00D256A2"/>
    <w:rsid w:val="00D2584C"/>
    <w:rsid w:val="00D25921"/>
    <w:rsid w:val="00D25A93"/>
    <w:rsid w:val="00D25B22"/>
    <w:rsid w:val="00D25CC5"/>
    <w:rsid w:val="00D25FE6"/>
    <w:rsid w:val="00D261CD"/>
    <w:rsid w:val="00D266F8"/>
    <w:rsid w:val="00D26CEC"/>
    <w:rsid w:val="00D26EC8"/>
    <w:rsid w:val="00D26F70"/>
    <w:rsid w:val="00D27187"/>
    <w:rsid w:val="00D2773D"/>
    <w:rsid w:val="00D27DB0"/>
    <w:rsid w:val="00D27EDC"/>
    <w:rsid w:val="00D27F25"/>
    <w:rsid w:val="00D3001B"/>
    <w:rsid w:val="00D30420"/>
    <w:rsid w:val="00D305A7"/>
    <w:rsid w:val="00D30656"/>
    <w:rsid w:val="00D30B9E"/>
    <w:rsid w:val="00D30BE9"/>
    <w:rsid w:val="00D30E00"/>
    <w:rsid w:val="00D30FE7"/>
    <w:rsid w:val="00D312AC"/>
    <w:rsid w:val="00D31441"/>
    <w:rsid w:val="00D3151E"/>
    <w:rsid w:val="00D321D9"/>
    <w:rsid w:val="00D322BA"/>
    <w:rsid w:val="00D3245E"/>
    <w:rsid w:val="00D32D85"/>
    <w:rsid w:val="00D32E1D"/>
    <w:rsid w:val="00D32E94"/>
    <w:rsid w:val="00D33146"/>
    <w:rsid w:val="00D33229"/>
    <w:rsid w:val="00D33606"/>
    <w:rsid w:val="00D336AE"/>
    <w:rsid w:val="00D33B39"/>
    <w:rsid w:val="00D33D51"/>
    <w:rsid w:val="00D33F13"/>
    <w:rsid w:val="00D34076"/>
    <w:rsid w:val="00D34468"/>
    <w:rsid w:val="00D344A5"/>
    <w:rsid w:val="00D3459E"/>
    <w:rsid w:val="00D3474B"/>
    <w:rsid w:val="00D34CA1"/>
    <w:rsid w:val="00D34F93"/>
    <w:rsid w:val="00D3513C"/>
    <w:rsid w:val="00D351CE"/>
    <w:rsid w:val="00D3531A"/>
    <w:rsid w:val="00D35409"/>
    <w:rsid w:val="00D35496"/>
    <w:rsid w:val="00D3567F"/>
    <w:rsid w:val="00D356F8"/>
    <w:rsid w:val="00D3576C"/>
    <w:rsid w:val="00D359F2"/>
    <w:rsid w:val="00D35B1D"/>
    <w:rsid w:val="00D35E41"/>
    <w:rsid w:val="00D36022"/>
    <w:rsid w:val="00D36A43"/>
    <w:rsid w:val="00D36C52"/>
    <w:rsid w:val="00D36E51"/>
    <w:rsid w:val="00D36E71"/>
    <w:rsid w:val="00D37065"/>
    <w:rsid w:val="00D37D87"/>
    <w:rsid w:val="00D37E3B"/>
    <w:rsid w:val="00D37E8A"/>
    <w:rsid w:val="00D40312"/>
    <w:rsid w:val="00D4048F"/>
    <w:rsid w:val="00D406E0"/>
    <w:rsid w:val="00D406F8"/>
    <w:rsid w:val="00D40794"/>
    <w:rsid w:val="00D40B19"/>
    <w:rsid w:val="00D40B33"/>
    <w:rsid w:val="00D40B5C"/>
    <w:rsid w:val="00D40E0E"/>
    <w:rsid w:val="00D40F56"/>
    <w:rsid w:val="00D4100E"/>
    <w:rsid w:val="00D4112B"/>
    <w:rsid w:val="00D41553"/>
    <w:rsid w:val="00D4156E"/>
    <w:rsid w:val="00D416A2"/>
    <w:rsid w:val="00D416E3"/>
    <w:rsid w:val="00D417DF"/>
    <w:rsid w:val="00D41946"/>
    <w:rsid w:val="00D419A3"/>
    <w:rsid w:val="00D41A5E"/>
    <w:rsid w:val="00D41E14"/>
    <w:rsid w:val="00D4233B"/>
    <w:rsid w:val="00D423CE"/>
    <w:rsid w:val="00D4261D"/>
    <w:rsid w:val="00D429B1"/>
    <w:rsid w:val="00D42B18"/>
    <w:rsid w:val="00D42B9C"/>
    <w:rsid w:val="00D43140"/>
    <w:rsid w:val="00D4318F"/>
    <w:rsid w:val="00D43340"/>
    <w:rsid w:val="00D43515"/>
    <w:rsid w:val="00D43599"/>
    <w:rsid w:val="00D438BF"/>
    <w:rsid w:val="00D43B5B"/>
    <w:rsid w:val="00D43C68"/>
    <w:rsid w:val="00D43CFF"/>
    <w:rsid w:val="00D43D5E"/>
    <w:rsid w:val="00D43D66"/>
    <w:rsid w:val="00D43EDD"/>
    <w:rsid w:val="00D440F8"/>
    <w:rsid w:val="00D44AD8"/>
    <w:rsid w:val="00D44B78"/>
    <w:rsid w:val="00D44CD2"/>
    <w:rsid w:val="00D44EDE"/>
    <w:rsid w:val="00D44EDF"/>
    <w:rsid w:val="00D44FE9"/>
    <w:rsid w:val="00D451C0"/>
    <w:rsid w:val="00D451F5"/>
    <w:rsid w:val="00D45793"/>
    <w:rsid w:val="00D457CF"/>
    <w:rsid w:val="00D45917"/>
    <w:rsid w:val="00D45B01"/>
    <w:rsid w:val="00D45C6F"/>
    <w:rsid w:val="00D45E54"/>
    <w:rsid w:val="00D45EE2"/>
    <w:rsid w:val="00D45F72"/>
    <w:rsid w:val="00D46055"/>
    <w:rsid w:val="00D463BC"/>
    <w:rsid w:val="00D463C0"/>
    <w:rsid w:val="00D464B8"/>
    <w:rsid w:val="00D46855"/>
    <w:rsid w:val="00D46F99"/>
    <w:rsid w:val="00D4712C"/>
    <w:rsid w:val="00D4715E"/>
    <w:rsid w:val="00D47190"/>
    <w:rsid w:val="00D47217"/>
    <w:rsid w:val="00D473BB"/>
    <w:rsid w:val="00D473BF"/>
    <w:rsid w:val="00D4772B"/>
    <w:rsid w:val="00D479D2"/>
    <w:rsid w:val="00D47A00"/>
    <w:rsid w:val="00D47AFA"/>
    <w:rsid w:val="00D47D86"/>
    <w:rsid w:val="00D50178"/>
    <w:rsid w:val="00D504E5"/>
    <w:rsid w:val="00D5064F"/>
    <w:rsid w:val="00D506C3"/>
    <w:rsid w:val="00D50E7F"/>
    <w:rsid w:val="00D50F27"/>
    <w:rsid w:val="00D51113"/>
    <w:rsid w:val="00D51195"/>
    <w:rsid w:val="00D5130D"/>
    <w:rsid w:val="00D513BE"/>
    <w:rsid w:val="00D514E2"/>
    <w:rsid w:val="00D517E3"/>
    <w:rsid w:val="00D51F95"/>
    <w:rsid w:val="00D52238"/>
    <w:rsid w:val="00D5258D"/>
    <w:rsid w:val="00D528F5"/>
    <w:rsid w:val="00D5290E"/>
    <w:rsid w:val="00D5296F"/>
    <w:rsid w:val="00D52FCA"/>
    <w:rsid w:val="00D532D4"/>
    <w:rsid w:val="00D5336A"/>
    <w:rsid w:val="00D53401"/>
    <w:rsid w:val="00D534ED"/>
    <w:rsid w:val="00D53829"/>
    <w:rsid w:val="00D53E61"/>
    <w:rsid w:val="00D53EAA"/>
    <w:rsid w:val="00D54433"/>
    <w:rsid w:val="00D546FF"/>
    <w:rsid w:val="00D54C68"/>
    <w:rsid w:val="00D54FB8"/>
    <w:rsid w:val="00D55463"/>
    <w:rsid w:val="00D55AD5"/>
    <w:rsid w:val="00D55B6D"/>
    <w:rsid w:val="00D55BD8"/>
    <w:rsid w:val="00D560E4"/>
    <w:rsid w:val="00D56100"/>
    <w:rsid w:val="00D562F6"/>
    <w:rsid w:val="00D56608"/>
    <w:rsid w:val="00D56EBF"/>
    <w:rsid w:val="00D56EF2"/>
    <w:rsid w:val="00D56F1B"/>
    <w:rsid w:val="00D573D1"/>
    <w:rsid w:val="00D576CA"/>
    <w:rsid w:val="00D577F9"/>
    <w:rsid w:val="00D579F5"/>
    <w:rsid w:val="00D57F7A"/>
    <w:rsid w:val="00D602FA"/>
    <w:rsid w:val="00D6037A"/>
    <w:rsid w:val="00D605B2"/>
    <w:rsid w:val="00D606DE"/>
    <w:rsid w:val="00D60736"/>
    <w:rsid w:val="00D60A3E"/>
    <w:rsid w:val="00D60C18"/>
    <w:rsid w:val="00D60C91"/>
    <w:rsid w:val="00D60DC3"/>
    <w:rsid w:val="00D60FFC"/>
    <w:rsid w:val="00D613AC"/>
    <w:rsid w:val="00D614D8"/>
    <w:rsid w:val="00D61AF5"/>
    <w:rsid w:val="00D61BAF"/>
    <w:rsid w:val="00D61CB0"/>
    <w:rsid w:val="00D61FF2"/>
    <w:rsid w:val="00D6229A"/>
    <w:rsid w:val="00D6263E"/>
    <w:rsid w:val="00D62A8B"/>
    <w:rsid w:val="00D62ED1"/>
    <w:rsid w:val="00D6329F"/>
    <w:rsid w:val="00D63B61"/>
    <w:rsid w:val="00D63BA6"/>
    <w:rsid w:val="00D64487"/>
    <w:rsid w:val="00D6454B"/>
    <w:rsid w:val="00D645FE"/>
    <w:rsid w:val="00D64676"/>
    <w:rsid w:val="00D650AC"/>
    <w:rsid w:val="00D651D1"/>
    <w:rsid w:val="00D652B5"/>
    <w:rsid w:val="00D655CB"/>
    <w:rsid w:val="00D656A3"/>
    <w:rsid w:val="00D65910"/>
    <w:rsid w:val="00D65C22"/>
    <w:rsid w:val="00D65DA9"/>
    <w:rsid w:val="00D65FC8"/>
    <w:rsid w:val="00D66077"/>
    <w:rsid w:val="00D66101"/>
    <w:rsid w:val="00D66155"/>
    <w:rsid w:val="00D6622A"/>
    <w:rsid w:val="00D66286"/>
    <w:rsid w:val="00D66328"/>
    <w:rsid w:val="00D664A7"/>
    <w:rsid w:val="00D667A0"/>
    <w:rsid w:val="00D66B91"/>
    <w:rsid w:val="00D66C7C"/>
    <w:rsid w:val="00D66C98"/>
    <w:rsid w:val="00D66E17"/>
    <w:rsid w:val="00D66E52"/>
    <w:rsid w:val="00D67071"/>
    <w:rsid w:val="00D67B0A"/>
    <w:rsid w:val="00D67D03"/>
    <w:rsid w:val="00D67DE9"/>
    <w:rsid w:val="00D70201"/>
    <w:rsid w:val="00D70255"/>
    <w:rsid w:val="00D702DC"/>
    <w:rsid w:val="00D70421"/>
    <w:rsid w:val="00D707F1"/>
    <w:rsid w:val="00D708B0"/>
    <w:rsid w:val="00D709EC"/>
    <w:rsid w:val="00D70AAC"/>
    <w:rsid w:val="00D70D13"/>
    <w:rsid w:val="00D70D6B"/>
    <w:rsid w:val="00D70F63"/>
    <w:rsid w:val="00D71251"/>
    <w:rsid w:val="00D71303"/>
    <w:rsid w:val="00D714C0"/>
    <w:rsid w:val="00D716A0"/>
    <w:rsid w:val="00D717A5"/>
    <w:rsid w:val="00D7184A"/>
    <w:rsid w:val="00D71A0A"/>
    <w:rsid w:val="00D71A8E"/>
    <w:rsid w:val="00D71D7F"/>
    <w:rsid w:val="00D71E4A"/>
    <w:rsid w:val="00D721A6"/>
    <w:rsid w:val="00D722B5"/>
    <w:rsid w:val="00D724F3"/>
    <w:rsid w:val="00D7253D"/>
    <w:rsid w:val="00D72937"/>
    <w:rsid w:val="00D7293C"/>
    <w:rsid w:val="00D72E24"/>
    <w:rsid w:val="00D735E0"/>
    <w:rsid w:val="00D7373C"/>
    <w:rsid w:val="00D739D3"/>
    <w:rsid w:val="00D73A38"/>
    <w:rsid w:val="00D73C33"/>
    <w:rsid w:val="00D73F89"/>
    <w:rsid w:val="00D73FF5"/>
    <w:rsid w:val="00D74215"/>
    <w:rsid w:val="00D74637"/>
    <w:rsid w:val="00D74806"/>
    <w:rsid w:val="00D74CAB"/>
    <w:rsid w:val="00D74D1E"/>
    <w:rsid w:val="00D74D7D"/>
    <w:rsid w:val="00D74ED3"/>
    <w:rsid w:val="00D75127"/>
    <w:rsid w:val="00D7530C"/>
    <w:rsid w:val="00D75371"/>
    <w:rsid w:val="00D753BC"/>
    <w:rsid w:val="00D75483"/>
    <w:rsid w:val="00D754D2"/>
    <w:rsid w:val="00D75BAF"/>
    <w:rsid w:val="00D75CB7"/>
    <w:rsid w:val="00D75E40"/>
    <w:rsid w:val="00D76037"/>
    <w:rsid w:val="00D76222"/>
    <w:rsid w:val="00D76275"/>
    <w:rsid w:val="00D7694E"/>
    <w:rsid w:val="00D770D4"/>
    <w:rsid w:val="00D771CB"/>
    <w:rsid w:val="00D773BB"/>
    <w:rsid w:val="00D77693"/>
    <w:rsid w:val="00D7782D"/>
    <w:rsid w:val="00D77B02"/>
    <w:rsid w:val="00D77B1D"/>
    <w:rsid w:val="00D77B40"/>
    <w:rsid w:val="00D77C03"/>
    <w:rsid w:val="00D77D42"/>
    <w:rsid w:val="00D80078"/>
    <w:rsid w:val="00D800C1"/>
    <w:rsid w:val="00D8021F"/>
    <w:rsid w:val="00D80383"/>
    <w:rsid w:val="00D80448"/>
    <w:rsid w:val="00D807D9"/>
    <w:rsid w:val="00D80A17"/>
    <w:rsid w:val="00D80B28"/>
    <w:rsid w:val="00D80FEE"/>
    <w:rsid w:val="00D811FC"/>
    <w:rsid w:val="00D81262"/>
    <w:rsid w:val="00D8164A"/>
    <w:rsid w:val="00D81812"/>
    <w:rsid w:val="00D81A7D"/>
    <w:rsid w:val="00D81B1E"/>
    <w:rsid w:val="00D81C91"/>
    <w:rsid w:val="00D82080"/>
    <w:rsid w:val="00D82245"/>
    <w:rsid w:val="00D823C6"/>
    <w:rsid w:val="00D82506"/>
    <w:rsid w:val="00D8295E"/>
    <w:rsid w:val="00D82D35"/>
    <w:rsid w:val="00D82E3B"/>
    <w:rsid w:val="00D8305F"/>
    <w:rsid w:val="00D8327F"/>
    <w:rsid w:val="00D835D4"/>
    <w:rsid w:val="00D83759"/>
    <w:rsid w:val="00D837E3"/>
    <w:rsid w:val="00D83838"/>
    <w:rsid w:val="00D838C1"/>
    <w:rsid w:val="00D83D64"/>
    <w:rsid w:val="00D83EC4"/>
    <w:rsid w:val="00D8405E"/>
    <w:rsid w:val="00D84221"/>
    <w:rsid w:val="00D845DA"/>
    <w:rsid w:val="00D84771"/>
    <w:rsid w:val="00D848FD"/>
    <w:rsid w:val="00D849A1"/>
    <w:rsid w:val="00D85130"/>
    <w:rsid w:val="00D85319"/>
    <w:rsid w:val="00D8552D"/>
    <w:rsid w:val="00D8584A"/>
    <w:rsid w:val="00D85A10"/>
    <w:rsid w:val="00D85C8A"/>
    <w:rsid w:val="00D85F4D"/>
    <w:rsid w:val="00D86020"/>
    <w:rsid w:val="00D86129"/>
    <w:rsid w:val="00D8616F"/>
    <w:rsid w:val="00D865DA"/>
    <w:rsid w:val="00D8663E"/>
    <w:rsid w:val="00D866D4"/>
    <w:rsid w:val="00D867F6"/>
    <w:rsid w:val="00D86CA3"/>
    <w:rsid w:val="00D86FA5"/>
    <w:rsid w:val="00D871CE"/>
    <w:rsid w:val="00D87298"/>
    <w:rsid w:val="00D87446"/>
    <w:rsid w:val="00D87517"/>
    <w:rsid w:val="00D87689"/>
    <w:rsid w:val="00D87D7B"/>
    <w:rsid w:val="00D908AE"/>
    <w:rsid w:val="00D90A60"/>
    <w:rsid w:val="00D90B0C"/>
    <w:rsid w:val="00D90BEE"/>
    <w:rsid w:val="00D90E50"/>
    <w:rsid w:val="00D90ED1"/>
    <w:rsid w:val="00D914EC"/>
    <w:rsid w:val="00D915B7"/>
    <w:rsid w:val="00D9196D"/>
    <w:rsid w:val="00D92202"/>
    <w:rsid w:val="00D92656"/>
    <w:rsid w:val="00D92843"/>
    <w:rsid w:val="00D92982"/>
    <w:rsid w:val="00D92C8D"/>
    <w:rsid w:val="00D92DA9"/>
    <w:rsid w:val="00D92DCA"/>
    <w:rsid w:val="00D92E9B"/>
    <w:rsid w:val="00D9333A"/>
    <w:rsid w:val="00D93678"/>
    <w:rsid w:val="00D938C1"/>
    <w:rsid w:val="00D93A22"/>
    <w:rsid w:val="00D93D4E"/>
    <w:rsid w:val="00D93DFD"/>
    <w:rsid w:val="00D93E1F"/>
    <w:rsid w:val="00D93E5E"/>
    <w:rsid w:val="00D93E6F"/>
    <w:rsid w:val="00D93EC3"/>
    <w:rsid w:val="00D93F9F"/>
    <w:rsid w:val="00D93FA5"/>
    <w:rsid w:val="00D94B85"/>
    <w:rsid w:val="00D94B8C"/>
    <w:rsid w:val="00D94E3A"/>
    <w:rsid w:val="00D94F08"/>
    <w:rsid w:val="00D95281"/>
    <w:rsid w:val="00D95312"/>
    <w:rsid w:val="00D95647"/>
    <w:rsid w:val="00D95ABC"/>
    <w:rsid w:val="00D95EED"/>
    <w:rsid w:val="00D95F14"/>
    <w:rsid w:val="00D963D0"/>
    <w:rsid w:val="00D966A9"/>
    <w:rsid w:val="00D96708"/>
    <w:rsid w:val="00D967B9"/>
    <w:rsid w:val="00D96F97"/>
    <w:rsid w:val="00D970CF"/>
    <w:rsid w:val="00D974F6"/>
    <w:rsid w:val="00D97578"/>
    <w:rsid w:val="00D975CB"/>
    <w:rsid w:val="00D97688"/>
    <w:rsid w:val="00D97722"/>
    <w:rsid w:val="00D9773D"/>
    <w:rsid w:val="00D97809"/>
    <w:rsid w:val="00D978E2"/>
    <w:rsid w:val="00D97929"/>
    <w:rsid w:val="00D97B6F"/>
    <w:rsid w:val="00D97BDB"/>
    <w:rsid w:val="00D97DA0"/>
    <w:rsid w:val="00DA010E"/>
    <w:rsid w:val="00DA031B"/>
    <w:rsid w:val="00DA0D96"/>
    <w:rsid w:val="00DA1433"/>
    <w:rsid w:val="00DA16B6"/>
    <w:rsid w:val="00DA1763"/>
    <w:rsid w:val="00DA18B2"/>
    <w:rsid w:val="00DA1C73"/>
    <w:rsid w:val="00DA1DF7"/>
    <w:rsid w:val="00DA1E93"/>
    <w:rsid w:val="00DA25D5"/>
    <w:rsid w:val="00DA2E3D"/>
    <w:rsid w:val="00DA305E"/>
    <w:rsid w:val="00DA307E"/>
    <w:rsid w:val="00DA3111"/>
    <w:rsid w:val="00DA34BE"/>
    <w:rsid w:val="00DA34E2"/>
    <w:rsid w:val="00DA370F"/>
    <w:rsid w:val="00DA371E"/>
    <w:rsid w:val="00DA4190"/>
    <w:rsid w:val="00DA41D3"/>
    <w:rsid w:val="00DA47D5"/>
    <w:rsid w:val="00DA4A45"/>
    <w:rsid w:val="00DA4E86"/>
    <w:rsid w:val="00DA4ECD"/>
    <w:rsid w:val="00DA5417"/>
    <w:rsid w:val="00DA55ED"/>
    <w:rsid w:val="00DA56E8"/>
    <w:rsid w:val="00DA5CA0"/>
    <w:rsid w:val="00DA5D7D"/>
    <w:rsid w:val="00DA5F70"/>
    <w:rsid w:val="00DA6054"/>
    <w:rsid w:val="00DA6200"/>
    <w:rsid w:val="00DA620C"/>
    <w:rsid w:val="00DA626B"/>
    <w:rsid w:val="00DA650D"/>
    <w:rsid w:val="00DA67AF"/>
    <w:rsid w:val="00DA6A01"/>
    <w:rsid w:val="00DA6D98"/>
    <w:rsid w:val="00DA7473"/>
    <w:rsid w:val="00DA7648"/>
    <w:rsid w:val="00DA7848"/>
    <w:rsid w:val="00DA7885"/>
    <w:rsid w:val="00DA7958"/>
    <w:rsid w:val="00DA7A26"/>
    <w:rsid w:val="00DA7A49"/>
    <w:rsid w:val="00DA7AAC"/>
    <w:rsid w:val="00DB0196"/>
    <w:rsid w:val="00DB03CC"/>
    <w:rsid w:val="00DB0500"/>
    <w:rsid w:val="00DB0696"/>
    <w:rsid w:val="00DB070C"/>
    <w:rsid w:val="00DB0875"/>
    <w:rsid w:val="00DB0920"/>
    <w:rsid w:val="00DB0A33"/>
    <w:rsid w:val="00DB0A9F"/>
    <w:rsid w:val="00DB1169"/>
    <w:rsid w:val="00DB128D"/>
    <w:rsid w:val="00DB1353"/>
    <w:rsid w:val="00DB1398"/>
    <w:rsid w:val="00DB14D3"/>
    <w:rsid w:val="00DB1626"/>
    <w:rsid w:val="00DB1AA3"/>
    <w:rsid w:val="00DB1B12"/>
    <w:rsid w:val="00DB1D45"/>
    <w:rsid w:val="00DB1E56"/>
    <w:rsid w:val="00DB21C5"/>
    <w:rsid w:val="00DB2542"/>
    <w:rsid w:val="00DB28BB"/>
    <w:rsid w:val="00DB2AAE"/>
    <w:rsid w:val="00DB2B13"/>
    <w:rsid w:val="00DB2C60"/>
    <w:rsid w:val="00DB2CE4"/>
    <w:rsid w:val="00DB2D21"/>
    <w:rsid w:val="00DB3026"/>
    <w:rsid w:val="00DB377D"/>
    <w:rsid w:val="00DB3818"/>
    <w:rsid w:val="00DB3A73"/>
    <w:rsid w:val="00DB3DFC"/>
    <w:rsid w:val="00DB3EAD"/>
    <w:rsid w:val="00DB3F84"/>
    <w:rsid w:val="00DB41AF"/>
    <w:rsid w:val="00DB43CD"/>
    <w:rsid w:val="00DB4843"/>
    <w:rsid w:val="00DB4D88"/>
    <w:rsid w:val="00DB4DCD"/>
    <w:rsid w:val="00DB566F"/>
    <w:rsid w:val="00DB57D2"/>
    <w:rsid w:val="00DB5886"/>
    <w:rsid w:val="00DB5C04"/>
    <w:rsid w:val="00DB64D4"/>
    <w:rsid w:val="00DB686C"/>
    <w:rsid w:val="00DB6C48"/>
    <w:rsid w:val="00DB6CF7"/>
    <w:rsid w:val="00DB6E75"/>
    <w:rsid w:val="00DB6F84"/>
    <w:rsid w:val="00DB7B54"/>
    <w:rsid w:val="00DB7FB2"/>
    <w:rsid w:val="00DB7FD4"/>
    <w:rsid w:val="00DC0762"/>
    <w:rsid w:val="00DC0DA3"/>
    <w:rsid w:val="00DC0FD5"/>
    <w:rsid w:val="00DC12BF"/>
    <w:rsid w:val="00DC148B"/>
    <w:rsid w:val="00DC1668"/>
    <w:rsid w:val="00DC180E"/>
    <w:rsid w:val="00DC1CAB"/>
    <w:rsid w:val="00DC1DC6"/>
    <w:rsid w:val="00DC21B2"/>
    <w:rsid w:val="00DC2511"/>
    <w:rsid w:val="00DC261C"/>
    <w:rsid w:val="00DC2921"/>
    <w:rsid w:val="00DC29BA"/>
    <w:rsid w:val="00DC2C89"/>
    <w:rsid w:val="00DC2D1A"/>
    <w:rsid w:val="00DC2D36"/>
    <w:rsid w:val="00DC324C"/>
    <w:rsid w:val="00DC335C"/>
    <w:rsid w:val="00DC33C9"/>
    <w:rsid w:val="00DC3A72"/>
    <w:rsid w:val="00DC3D5E"/>
    <w:rsid w:val="00DC3DB2"/>
    <w:rsid w:val="00DC3FEA"/>
    <w:rsid w:val="00DC4357"/>
    <w:rsid w:val="00DC45C3"/>
    <w:rsid w:val="00DC4962"/>
    <w:rsid w:val="00DC4D01"/>
    <w:rsid w:val="00DC4E03"/>
    <w:rsid w:val="00DC5026"/>
    <w:rsid w:val="00DC52F2"/>
    <w:rsid w:val="00DC53EF"/>
    <w:rsid w:val="00DC547C"/>
    <w:rsid w:val="00DC54CB"/>
    <w:rsid w:val="00DC5BA5"/>
    <w:rsid w:val="00DC5E4A"/>
    <w:rsid w:val="00DC6017"/>
    <w:rsid w:val="00DC6127"/>
    <w:rsid w:val="00DC626B"/>
    <w:rsid w:val="00DC62EA"/>
    <w:rsid w:val="00DC6B9D"/>
    <w:rsid w:val="00DC6C2F"/>
    <w:rsid w:val="00DC6D07"/>
    <w:rsid w:val="00DC6DAE"/>
    <w:rsid w:val="00DC6E61"/>
    <w:rsid w:val="00DC757A"/>
    <w:rsid w:val="00DC7589"/>
    <w:rsid w:val="00DC759F"/>
    <w:rsid w:val="00DC7B0B"/>
    <w:rsid w:val="00DC7FFE"/>
    <w:rsid w:val="00DD0118"/>
    <w:rsid w:val="00DD0182"/>
    <w:rsid w:val="00DD01CC"/>
    <w:rsid w:val="00DD0209"/>
    <w:rsid w:val="00DD02FA"/>
    <w:rsid w:val="00DD04B8"/>
    <w:rsid w:val="00DD05B3"/>
    <w:rsid w:val="00DD074D"/>
    <w:rsid w:val="00DD09D9"/>
    <w:rsid w:val="00DD0A14"/>
    <w:rsid w:val="00DD0B10"/>
    <w:rsid w:val="00DD0BEF"/>
    <w:rsid w:val="00DD0C42"/>
    <w:rsid w:val="00DD0DE1"/>
    <w:rsid w:val="00DD10EE"/>
    <w:rsid w:val="00DD11F4"/>
    <w:rsid w:val="00DD12E0"/>
    <w:rsid w:val="00DD16DF"/>
    <w:rsid w:val="00DD170E"/>
    <w:rsid w:val="00DD17F6"/>
    <w:rsid w:val="00DD1AE5"/>
    <w:rsid w:val="00DD1B14"/>
    <w:rsid w:val="00DD1CA3"/>
    <w:rsid w:val="00DD1E33"/>
    <w:rsid w:val="00DD20A9"/>
    <w:rsid w:val="00DD20C8"/>
    <w:rsid w:val="00DD2587"/>
    <w:rsid w:val="00DD2651"/>
    <w:rsid w:val="00DD2841"/>
    <w:rsid w:val="00DD2A7D"/>
    <w:rsid w:val="00DD2F44"/>
    <w:rsid w:val="00DD2F48"/>
    <w:rsid w:val="00DD39C3"/>
    <w:rsid w:val="00DD3FF4"/>
    <w:rsid w:val="00DD435E"/>
    <w:rsid w:val="00DD488F"/>
    <w:rsid w:val="00DD4926"/>
    <w:rsid w:val="00DD4BBD"/>
    <w:rsid w:val="00DD4CE9"/>
    <w:rsid w:val="00DD50F8"/>
    <w:rsid w:val="00DD5CE8"/>
    <w:rsid w:val="00DD6017"/>
    <w:rsid w:val="00DD67C7"/>
    <w:rsid w:val="00DD6D6D"/>
    <w:rsid w:val="00DD6EE8"/>
    <w:rsid w:val="00DD7113"/>
    <w:rsid w:val="00DD72F8"/>
    <w:rsid w:val="00DD7414"/>
    <w:rsid w:val="00DD74A6"/>
    <w:rsid w:val="00DD76DF"/>
    <w:rsid w:val="00DD76E9"/>
    <w:rsid w:val="00DD7E5C"/>
    <w:rsid w:val="00DD7F7A"/>
    <w:rsid w:val="00DE042C"/>
    <w:rsid w:val="00DE0AD8"/>
    <w:rsid w:val="00DE13D0"/>
    <w:rsid w:val="00DE1AAB"/>
    <w:rsid w:val="00DE1BCC"/>
    <w:rsid w:val="00DE1C57"/>
    <w:rsid w:val="00DE1EE5"/>
    <w:rsid w:val="00DE2110"/>
    <w:rsid w:val="00DE23E9"/>
    <w:rsid w:val="00DE2557"/>
    <w:rsid w:val="00DE28CA"/>
    <w:rsid w:val="00DE2BD5"/>
    <w:rsid w:val="00DE2C6D"/>
    <w:rsid w:val="00DE2DE6"/>
    <w:rsid w:val="00DE313F"/>
    <w:rsid w:val="00DE32EB"/>
    <w:rsid w:val="00DE3888"/>
    <w:rsid w:val="00DE3B95"/>
    <w:rsid w:val="00DE3DED"/>
    <w:rsid w:val="00DE44E7"/>
    <w:rsid w:val="00DE47C0"/>
    <w:rsid w:val="00DE4A7D"/>
    <w:rsid w:val="00DE4DA4"/>
    <w:rsid w:val="00DE4DE9"/>
    <w:rsid w:val="00DE524E"/>
    <w:rsid w:val="00DE547F"/>
    <w:rsid w:val="00DE5608"/>
    <w:rsid w:val="00DE5825"/>
    <w:rsid w:val="00DE58C0"/>
    <w:rsid w:val="00DE58D0"/>
    <w:rsid w:val="00DE59BB"/>
    <w:rsid w:val="00DE5C1A"/>
    <w:rsid w:val="00DE62AA"/>
    <w:rsid w:val="00DE6542"/>
    <w:rsid w:val="00DE654F"/>
    <w:rsid w:val="00DE6AA7"/>
    <w:rsid w:val="00DE6D39"/>
    <w:rsid w:val="00DE6EF1"/>
    <w:rsid w:val="00DE7494"/>
    <w:rsid w:val="00DE74FB"/>
    <w:rsid w:val="00DE7A67"/>
    <w:rsid w:val="00DE7A81"/>
    <w:rsid w:val="00DE7B4A"/>
    <w:rsid w:val="00DE7CAD"/>
    <w:rsid w:val="00DE7EF3"/>
    <w:rsid w:val="00DF0B6E"/>
    <w:rsid w:val="00DF140F"/>
    <w:rsid w:val="00DF1474"/>
    <w:rsid w:val="00DF1480"/>
    <w:rsid w:val="00DF15E0"/>
    <w:rsid w:val="00DF1645"/>
    <w:rsid w:val="00DF174B"/>
    <w:rsid w:val="00DF17D8"/>
    <w:rsid w:val="00DF1912"/>
    <w:rsid w:val="00DF192E"/>
    <w:rsid w:val="00DF1982"/>
    <w:rsid w:val="00DF19DA"/>
    <w:rsid w:val="00DF1CF0"/>
    <w:rsid w:val="00DF1EB8"/>
    <w:rsid w:val="00DF2D05"/>
    <w:rsid w:val="00DF2E0D"/>
    <w:rsid w:val="00DF303F"/>
    <w:rsid w:val="00DF31FD"/>
    <w:rsid w:val="00DF360F"/>
    <w:rsid w:val="00DF3719"/>
    <w:rsid w:val="00DF37A0"/>
    <w:rsid w:val="00DF3D0D"/>
    <w:rsid w:val="00DF3D7C"/>
    <w:rsid w:val="00DF4605"/>
    <w:rsid w:val="00DF47D0"/>
    <w:rsid w:val="00DF4DE9"/>
    <w:rsid w:val="00DF4F1C"/>
    <w:rsid w:val="00DF504D"/>
    <w:rsid w:val="00DF52F5"/>
    <w:rsid w:val="00DF538D"/>
    <w:rsid w:val="00DF5488"/>
    <w:rsid w:val="00DF5584"/>
    <w:rsid w:val="00DF57E4"/>
    <w:rsid w:val="00DF58C3"/>
    <w:rsid w:val="00DF5A42"/>
    <w:rsid w:val="00DF5A4E"/>
    <w:rsid w:val="00DF5D17"/>
    <w:rsid w:val="00DF5DC7"/>
    <w:rsid w:val="00DF5DF9"/>
    <w:rsid w:val="00DF5E61"/>
    <w:rsid w:val="00DF6027"/>
    <w:rsid w:val="00DF6306"/>
    <w:rsid w:val="00DF666F"/>
    <w:rsid w:val="00DF69DE"/>
    <w:rsid w:val="00DF6D35"/>
    <w:rsid w:val="00DF6DE9"/>
    <w:rsid w:val="00DF74B6"/>
    <w:rsid w:val="00DF7AB1"/>
    <w:rsid w:val="00DF7C9F"/>
    <w:rsid w:val="00DF7FEC"/>
    <w:rsid w:val="00E000A5"/>
    <w:rsid w:val="00E001BF"/>
    <w:rsid w:val="00E004EA"/>
    <w:rsid w:val="00E00793"/>
    <w:rsid w:val="00E00A42"/>
    <w:rsid w:val="00E00CEB"/>
    <w:rsid w:val="00E00EF7"/>
    <w:rsid w:val="00E00FB3"/>
    <w:rsid w:val="00E00FFA"/>
    <w:rsid w:val="00E013B6"/>
    <w:rsid w:val="00E01785"/>
    <w:rsid w:val="00E01AB8"/>
    <w:rsid w:val="00E01B21"/>
    <w:rsid w:val="00E02185"/>
    <w:rsid w:val="00E024F8"/>
    <w:rsid w:val="00E02619"/>
    <w:rsid w:val="00E029A1"/>
    <w:rsid w:val="00E02CD9"/>
    <w:rsid w:val="00E0341B"/>
    <w:rsid w:val="00E0391E"/>
    <w:rsid w:val="00E03AB3"/>
    <w:rsid w:val="00E03BAB"/>
    <w:rsid w:val="00E03C15"/>
    <w:rsid w:val="00E03DB0"/>
    <w:rsid w:val="00E03E6F"/>
    <w:rsid w:val="00E04B70"/>
    <w:rsid w:val="00E04B76"/>
    <w:rsid w:val="00E04C59"/>
    <w:rsid w:val="00E04F4B"/>
    <w:rsid w:val="00E05540"/>
    <w:rsid w:val="00E05592"/>
    <w:rsid w:val="00E056D6"/>
    <w:rsid w:val="00E05C64"/>
    <w:rsid w:val="00E05D7B"/>
    <w:rsid w:val="00E05DB6"/>
    <w:rsid w:val="00E0647F"/>
    <w:rsid w:val="00E0656A"/>
    <w:rsid w:val="00E06860"/>
    <w:rsid w:val="00E06A4C"/>
    <w:rsid w:val="00E06A64"/>
    <w:rsid w:val="00E06BC4"/>
    <w:rsid w:val="00E06CD9"/>
    <w:rsid w:val="00E06FC1"/>
    <w:rsid w:val="00E07122"/>
    <w:rsid w:val="00E07A9F"/>
    <w:rsid w:val="00E07C4D"/>
    <w:rsid w:val="00E07E4F"/>
    <w:rsid w:val="00E100B7"/>
    <w:rsid w:val="00E10F91"/>
    <w:rsid w:val="00E10FC1"/>
    <w:rsid w:val="00E110E7"/>
    <w:rsid w:val="00E11482"/>
    <w:rsid w:val="00E11632"/>
    <w:rsid w:val="00E11750"/>
    <w:rsid w:val="00E1181E"/>
    <w:rsid w:val="00E1190D"/>
    <w:rsid w:val="00E11B20"/>
    <w:rsid w:val="00E11C38"/>
    <w:rsid w:val="00E11CC8"/>
    <w:rsid w:val="00E11F70"/>
    <w:rsid w:val="00E122F5"/>
    <w:rsid w:val="00E1252C"/>
    <w:rsid w:val="00E12BFE"/>
    <w:rsid w:val="00E1334E"/>
    <w:rsid w:val="00E135A1"/>
    <w:rsid w:val="00E13CAD"/>
    <w:rsid w:val="00E14413"/>
    <w:rsid w:val="00E144DB"/>
    <w:rsid w:val="00E14795"/>
    <w:rsid w:val="00E14A04"/>
    <w:rsid w:val="00E14B2B"/>
    <w:rsid w:val="00E1513E"/>
    <w:rsid w:val="00E15509"/>
    <w:rsid w:val="00E15A0A"/>
    <w:rsid w:val="00E15C0F"/>
    <w:rsid w:val="00E15CC8"/>
    <w:rsid w:val="00E15D4F"/>
    <w:rsid w:val="00E15E5D"/>
    <w:rsid w:val="00E15EF0"/>
    <w:rsid w:val="00E16232"/>
    <w:rsid w:val="00E162A4"/>
    <w:rsid w:val="00E1678D"/>
    <w:rsid w:val="00E1699B"/>
    <w:rsid w:val="00E16AC5"/>
    <w:rsid w:val="00E16E62"/>
    <w:rsid w:val="00E171D4"/>
    <w:rsid w:val="00E175AC"/>
    <w:rsid w:val="00E17AFF"/>
    <w:rsid w:val="00E17BED"/>
    <w:rsid w:val="00E17C80"/>
    <w:rsid w:val="00E17FA2"/>
    <w:rsid w:val="00E17FB9"/>
    <w:rsid w:val="00E20124"/>
    <w:rsid w:val="00E201C6"/>
    <w:rsid w:val="00E204E9"/>
    <w:rsid w:val="00E20637"/>
    <w:rsid w:val="00E20864"/>
    <w:rsid w:val="00E20B6E"/>
    <w:rsid w:val="00E20F31"/>
    <w:rsid w:val="00E20F9F"/>
    <w:rsid w:val="00E21373"/>
    <w:rsid w:val="00E2186D"/>
    <w:rsid w:val="00E218D8"/>
    <w:rsid w:val="00E21985"/>
    <w:rsid w:val="00E21E25"/>
    <w:rsid w:val="00E222F5"/>
    <w:rsid w:val="00E22330"/>
    <w:rsid w:val="00E22D99"/>
    <w:rsid w:val="00E23574"/>
    <w:rsid w:val="00E23CD2"/>
    <w:rsid w:val="00E23D98"/>
    <w:rsid w:val="00E241E5"/>
    <w:rsid w:val="00E244EA"/>
    <w:rsid w:val="00E2480B"/>
    <w:rsid w:val="00E2492F"/>
    <w:rsid w:val="00E249FF"/>
    <w:rsid w:val="00E24C04"/>
    <w:rsid w:val="00E24D5D"/>
    <w:rsid w:val="00E24F94"/>
    <w:rsid w:val="00E25178"/>
    <w:rsid w:val="00E252D8"/>
    <w:rsid w:val="00E253C3"/>
    <w:rsid w:val="00E2549E"/>
    <w:rsid w:val="00E25505"/>
    <w:rsid w:val="00E25738"/>
    <w:rsid w:val="00E257DF"/>
    <w:rsid w:val="00E2585A"/>
    <w:rsid w:val="00E258C8"/>
    <w:rsid w:val="00E259ED"/>
    <w:rsid w:val="00E25BB2"/>
    <w:rsid w:val="00E25EB0"/>
    <w:rsid w:val="00E25FF8"/>
    <w:rsid w:val="00E2666A"/>
    <w:rsid w:val="00E266BA"/>
    <w:rsid w:val="00E26805"/>
    <w:rsid w:val="00E27140"/>
    <w:rsid w:val="00E27315"/>
    <w:rsid w:val="00E274E3"/>
    <w:rsid w:val="00E27AB6"/>
    <w:rsid w:val="00E27F0D"/>
    <w:rsid w:val="00E305F9"/>
    <w:rsid w:val="00E309D6"/>
    <w:rsid w:val="00E30B3F"/>
    <w:rsid w:val="00E30B5A"/>
    <w:rsid w:val="00E30EE4"/>
    <w:rsid w:val="00E30F55"/>
    <w:rsid w:val="00E31035"/>
    <w:rsid w:val="00E310F9"/>
    <w:rsid w:val="00E311D5"/>
    <w:rsid w:val="00E3123A"/>
    <w:rsid w:val="00E3123D"/>
    <w:rsid w:val="00E3125D"/>
    <w:rsid w:val="00E31461"/>
    <w:rsid w:val="00E314CA"/>
    <w:rsid w:val="00E31568"/>
    <w:rsid w:val="00E31D43"/>
    <w:rsid w:val="00E31D6D"/>
    <w:rsid w:val="00E31E8F"/>
    <w:rsid w:val="00E325B3"/>
    <w:rsid w:val="00E32608"/>
    <w:rsid w:val="00E3265A"/>
    <w:rsid w:val="00E329A3"/>
    <w:rsid w:val="00E32A07"/>
    <w:rsid w:val="00E32B9C"/>
    <w:rsid w:val="00E32BEB"/>
    <w:rsid w:val="00E32C82"/>
    <w:rsid w:val="00E32DDD"/>
    <w:rsid w:val="00E32DEB"/>
    <w:rsid w:val="00E33130"/>
    <w:rsid w:val="00E331E7"/>
    <w:rsid w:val="00E33412"/>
    <w:rsid w:val="00E336DE"/>
    <w:rsid w:val="00E33883"/>
    <w:rsid w:val="00E33E54"/>
    <w:rsid w:val="00E34188"/>
    <w:rsid w:val="00E3451F"/>
    <w:rsid w:val="00E34742"/>
    <w:rsid w:val="00E348FE"/>
    <w:rsid w:val="00E34B6E"/>
    <w:rsid w:val="00E35447"/>
    <w:rsid w:val="00E35559"/>
    <w:rsid w:val="00E355A3"/>
    <w:rsid w:val="00E356F3"/>
    <w:rsid w:val="00E358D7"/>
    <w:rsid w:val="00E35D0E"/>
    <w:rsid w:val="00E36110"/>
    <w:rsid w:val="00E361ED"/>
    <w:rsid w:val="00E36599"/>
    <w:rsid w:val="00E366C1"/>
    <w:rsid w:val="00E367F3"/>
    <w:rsid w:val="00E36814"/>
    <w:rsid w:val="00E3691F"/>
    <w:rsid w:val="00E36AC0"/>
    <w:rsid w:val="00E36AD1"/>
    <w:rsid w:val="00E36BEB"/>
    <w:rsid w:val="00E3703C"/>
    <w:rsid w:val="00E370F3"/>
    <w:rsid w:val="00E3723A"/>
    <w:rsid w:val="00E37472"/>
    <w:rsid w:val="00E37767"/>
    <w:rsid w:val="00E37860"/>
    <w:rsid w:val="00E379C7"/>
    <w:rsid w:val="00E37AF1"/>
    <w:rsid w:val="00E37F36"/>
    <w:rsid w:val="00E40152"/>
    <w:rsid w:val="00E4019A"/>
    <w:rsid w:val="00E4025C"/>
    <w:rsid w:val="00E40678"/>
    <w:rsid w:val="00E409F2"/>
    <w:rsid w:val="00E40AD9"/>
    <w:rsid w:val="00E41039"/>
    <w:rsid w:val="00E419A1"/>
    <w:rsid w:val="00E41A7B"/>
    <w:rsid w:val="00E41E79"/>
    <w:rsid w:val="00E42067"/>
    <w:rsid w:val="00E4214C"/>
    <w:rsid w:val="00E4231E"/>
    <w:rsid w:val="00E42526"/>
    <w:rsid w:val="00E427F7"/>
    <w:rsid w:val="00E429EC"/>
    <w:rsid w:val="00E42BF0"/>
    <w:rsid w:val="00E42C0E"/>
    <w:rsid w:val="00E42F22"/>
    <w:rsid w:val="00E4349E"/>
    <w:rsid w:val="00E435D3"/>
    <w:rsid w:val="00E43FE1"/>
    <w:rsid w:val="00E4412F"/>
    <w:rsid w:val="00E44178"/>
    <w:rsid w:val="00E4418F"/>
    <w:rsid w:val="00E44390"/>
    <w:rsid w:val="00E444AA"/>
    <w:rsid w:val="00E444B2"/>
    <w:rsid w:val="00E446F1"/>
    <w:rsid w:val="00E44A3A"/>
    <w:rsid w:val="00E44E0B"/>
    <w:rsid w:val="00E44F87"/>
    <w:rsid w:val="00E45239"/>
    <w:rsid w:val="00E45255"/>
    <w:rsid w:val="00E452D3"/>
    <w:rsid w:val="00E452E7"/>
    <w:rsid w:val="00E45E24"/>
    <w:rsid w:val="00E460AB"/>
    <w:rsid w:val="00E46178"/>
    <w:rsid w:val="00E46411"/>
    <w:rsid w:val="00E466AC"/>
    <w:rsid w:val="00E466C0"/>
    <w:rsid w:val="00E4685F"/>
    <w:rsid w:val="00E46886"/>
    <w:rsid w:val="00E4689C"/>
    <w:rsid w:val="00E469E1"/>
    <w:rsid w:val="00E46ADC"/>
    <w:rsid w:val="00E46B07"/>
    <w:rsid w:val="00E46C79"/>
    <w:rsid w:val="00E470C7"/>
    <w:rsid w:val="00E47114"/>
    <w:rsid w:val="00E47516"/>
    <w:rsid w:val="00E4797A"/>
    <w:rsid w:val="00E479CE"/>
    <w:rsid w:val="00E47AEF"/>
    <w:rsid w:val="00E5015E"/>
    <w:rsid w:val="00E50D4F"/>
    <w:rsid w:val="00E51187"/>
    <w:rsid w:val="00E511D9"/>
    <w:rsid w:val="00E514A0"/>
    <w:rsid w:val="00E5197F"/>
    <w:rsid w:val="00E51A91"/>
    <w:rsid w:val="00E51D25"/>
    <w:rsid w:val="00E51FCD"/>
    <w:rsid w:val="00E520FD"/>
    <w:rsid w:val="00E52184"/>
    <w:rsid w:val="00E521AD"/>
    <w:rsid w:val="00E52A69"/>
    <w:rsid w:val="00E52F8E"/>
    <w:rsid w:val="00E5325A"/>
    <w:rsid w:val="00E5346C"/>
    <w:rsid w:val="00E53583"/>
    <w:rsid w:val="00E53643"/>
    <w:rsid w:val="00E536C3"/>
    <w:rsid w:val="00E53B75"/>
    <w:rsid w:val="00E53F45"/>
    <w:rsid w:val="00E542D8"/>
    <w:rsid w:val="00E54945"/>
    <w:rsid w:val="00E54B5A"/>
    <w:rsid w:val="00E54BD3"/>
    <w:rsid w:val="00E54C98"/>
    <w:rsid w:val="00E54DC5"/>
    <w:rsid w:val="00E54E3B"/>
    <w:rsid w:val="00E54EFD"/>
    <w:rsid w:val="00E5502B"/>
    <w:rsid w:val="00E55142"/>
    <w:rsid w:val="00E55759"/>
    <w:rsid w:val="00E5579C"/>
    <w:rsid w:val="00E5586D"/>
    <w:rsid w:val="00E55B38"/>
    <w:rsid w:val="00E55B51"/>
    <w:rsid w:val="00E55BFD"/>
    <w:rsid w:val="00E55E15"/>
    <w:rsid w:val="00E562B6"/>
    <w:rsid w:val="00E56C5C"/>
    <w:rsid w:val="00E56F04"/>
    <w:rsid w:val="00E57074"/>
    <w:rsid w:val="00E57565"/>
    <w:rsid w:val="00E57909"/>
    <w:rsid w:val="00E57D64"/>
    <w:rsid w:val="00E6008F"/>
    <w:rsid w:val="00E601CD"/>
    <w:rsid w:val="00E60764"/>
    <w:rsid w:val="00E60AF1"/>
    <w:rsid w:val="00E61392"/>
    <w:rsid w:val="00E61920"/>
    <w:rsid w:val="00E61C08"/>
    <w:rsid w:val="00E62232"/>
    <w:rsid w:val="00E62356"/>
    <w:rsid w:val="00E62511"/>
    <w:rsid w:val="00E6260A"/>
    <w:rsid w:val="00E629DA"/>
    <w:rsid w:val="00E62A04"/>
    <w:rsid w:val="00E62B81"/>
    <w:rsid w:val="00E6327E"/>
    <w:rsid w:val="00E63578"/>
    <w:rsid w:val="00E63838"/>
    <w:rsid w:val="00E63A99"/>
    <w:rsid w:val="00E63B00"/>
    <w:rsid w:val="00E63B9B"/>
    <w:rsid w:val="00E63CD7"/>
    <w:rsid w:val="00E63DAA"/>
    <w:rsid w:val="00E6439E"/>
    <w:rsid w:val="00E643FB"/>
    <w:rsid w:val="00E64434"/>
    <w:rsid w:val="00E64886"/>
    <w:rsid w:val="00E64A31"/>
    <w:rsid w:val="00E64B9E"/>
    <w:rsid w:val="00E64BCF"/>
    <w:rsid w:val="00E654E8"/>
    <w:rsid w:val="00E65549"/>
    <w:rsid w:val="00E65AFE"/>
    <w:rsid w:val="00E66358"/>
    <w:rsid w:val="00E666E3"/>
    <w:rsid w:val="00E667E0"/>
    <w:rsid w:val="00E66A57"/>
    <w:rsid w:val="00E66D0E"/>
    <w:rsid w:val="00E6720B"/>
    <w:rsid w:val="00E67378"/>
    <w:rsid w:val="00E67C51"/>
    <w:rsid w:val="00E70C09"/>
    <w:rsid w:val="00E70D84"/>
    <w:rsid w:val="00E70E2D"/>
    <w:rsid w:val="00E7101A"/>
    <w:rsid w:val="00E7187F"/>
    <w:rsid w:val="00E71BC5"/>
    <w:rsid w:val="00E71C5C"/>
    <w:rsid w:val="00E71CAB"/>
    <w:rsid w:val="00E722F3"/>
    <w:rsid w:val="00E72335"/>
    <w:rsid w:val="00E72342"/>
    <w:rsid w:val="00E7235E"/>
    <w:rsid w:val="00E7247E"/>
    <w:rsid w:val="00E725D7"/>
    <w:rsid w:val="00E72772"/>
    <w:rsid w:val="00E72AA5"/>
    <w:rsid w:val="00E72B54"/>
    <w:rsid w:val="00E72CD1"/>
    <w:rsid w:val="00E72EFC"/>
    <w:rsid w:val="00E738B7"/>
    <w:rsid w:val="00E73A03"/>
    <w:rsid w:val="00E73A56"/>
    <w:rsid w:val="00E73B0B"/>
    <w:rsid w:val="00E73B1D"/>
    <w:rsid w:val="00E73C39"/>
    <w:rsid w:val="00E73EF6"/>
    <w:rsid w:val="00E74011"/>
    <w:rsid w:val="00E74389"/>
    <w:rsid w:val="00E7497A"/>
    <w:rsid w:val="00E74B3D"/>
    <w:rsid w:val="00E74FAC"/>
    <w:rsid w:val="00E751DA"/>
    <w:rsid w:val="00E75279"/>
    <w:rsid w:val="00E75603"/>
    <w:rsid w:val="00E758EC"/>
    <w:rsid w:val="00E75BC4"/>
    <w:rsid w:val="00E75DBC"/>
    <w:rsid w:val="00E75DC1"/>
    <w:rsid w:val="00E75DCC"/>
    <w:rsid w:val="00E76098"/>
    <w:rsid w:val="00E761FA"/>
    <w:rsid w:val="00E76470"/>
    <w:rsid w:val="00E76492"/>
    <w:rsid w:val="00E76D05"/>
    <w:rsid w:val="00E772C7"/>
    <w:rsid w:val="00E773DE"/>
    <w:rsid w:val="00E7774E"/>
    <w:rsid w:val="00E77B39"/>
    <w:rsid w:val="00E77C58"/>
    <w:rsid w:val="00E80039"/>
    <w:rsid w:val="00E802F3"/>
    <w:rsid w:val="00E80486"/>
    <w:rsid w:val="00E809B2"/>
    <w:rsid w:val="00E80B13"/>
    <w:rsid w:val="00E80C65"/>
    <w:rsid w:val="00E80D8F"/>
    <w:rsid w:val="00E80E35"/>
    <w:rsid w:val="00E80E89"/>
    <w:rsid w:val="00E80F3F"/>
    <w:rsid w:val="00E810F6"/>
    <w:rsid w:val="00E81156"/>
    <w:rsid w:val="00E81A5D"/>
    <w:rsid w:val="00E81A76"/>
    <w:rsid w:val="00E81BCE"/>
    <w:rsid w:val="00E81FB0"/>
    <w:rsid w:val="00E8209F"/>
    <w:rsid w:val="00E82106"/>
    <w:rsid w:val="00E8234C"/>
    <w:rsid w:val="00E82397"/>
    <w:rsid w:val="00E8245E"/>
    <w:rsid w:val="00E82A44"/>
    <w:rsid w:val="00E82C32"/>
    <w:rsid w:val="00E82DF0"/>
    <w:rsid w:val="00E82FA1"/>
    <w:rsid w:val="00E8305C"/>
    <w:rsid w:val="00E83311"/>
    <w:rsid w:val="00E8347A"/>
    <w:rsid w:val="00E83AA9"/>
    <w:rsid w:val="00E83FBE"/>
    <w:rsid w:val="00E84076"/>
    <w:rsid w:val="00E841DE"/>
    <w:rsid w:val="00E8438A"/>
    <w:rsid w:val="00E8465C"/>
    <w:rsid w:val="00E847E6"/>
    <w:rsid w:val="00E84DA0"/>
    <w:rsid w:val="00E854E7"/>
    <w:rsid w:val="00E8559F"/>
    <w:rsid w:val="00E8588D"/>
    <w:rsid w:val="00E858A2"/>
    <w:rsid w:val="00E85928"/>
    <w:rsid w:val="00E85B36"/>
    <w:rsid w:val="00E85D5D"/>
    <w:rsid w:val="00E85F44"/>
    <w:rsid w:val="00E860DC"/>
    <w:rsid w:val="00E86339"/>
    <w:rsid w:val="00E863C6"/>
    <w:rsid w:val="00E8651A"/>
    <w:rsid w:val="00E86537"/>
    <w:rsid w:val="00E8656A"/>
    <w:rsid w:val="00E86648"/>
    <w:rsid w:val="00E866FD"/>
    <w:rsid w:val="00E86ADF"/>
    <w:rsid w:val="00E86EFD"/>
    <w:rsid w:val="00E871D7"/>
    <w:rsid w:val="00E87346"/>
    <w:rsid w:val="00E87592"/>
    <w:rsid w:val="00E877A9"/>
    <w:rsid w:val="00E87822"/>
    <w:rsid w:val="00E87D72"/>
    <w:rsid w:val="00E87E55"/>
    <w:rsid w:val="00E90395"/>
    <w:rsid w:val="00E9040A"/>
    <w:rsid w:val="00E90548"/>
    <w:rsid w:val="00E906F0"/>
    <w:rsid w:val="00E9079F"/>
    <w:rsid w:val="00E9091B"/>
    <w:rsid w:val="00E90AF0"/>
    <w:rsid w:val="00E90E49"/>
    <w:rsid w:val="00E913D1"/>
    <w:rsid w:val="00E913ED"/>
    <w:rsid w:val="00E915D8"/>
    <w:rsid w:val="00E916DD"/>
    <w:rsid w:val="00E917F9"/>
    <w:rsid w:val="00E91C3C"/>
    <w:rsid w:val="00E91DB5"/>
    <w:rsid w:val="00E92048"/>
    <w:rsid w:val="00E920BF"/>
    <w:rsid w:val="00E9221E"/>
    <w:rsid w:val="00E925CA"/>
    <w:rsid w:val="00E925D3"/>
    <w:rsid w:val="00E9291C"/>
    <w:rsid w:val="00E92C8C"/>
    <w:rsid w:val="00E92E9D"/>
    <w:rsid w:val="00E92FEE"/>
    <w:rsid w:val="00E93175"/>
    <w:rsid w:val="00E931DE"/>
    <w:rsid w:val="00E93207"/>
    <w:rsid w:val="00E93321"/>
    <w:rsid w:val="00E93E72"/>
    <w:rsid w:val="00E93FFE"/>
    <w:rsid w:val="00E94531"/>
    <w:rsid w:val="00E94541"/>
    <w:rsid w:val="00E946AA"/>
    <w:rsid w:val="00E947F3"/>
    <w:rsid w:val="00E94895"/>
    <w:rsid w:val="00E94B43"/>
    <w:rsid w:val="00E94C23"/>
    <w:rsid w:val="00E94F8A"/>
    <w:rsid w:val="00E9516E"/>
    <w:rsid w:val="00E95250"/>
    <w:rsid w:val="00E95587"/>
    <w:rsid w:val="00E9587E"/>
    <w:rsid w:val="00E95BEB"/>
    <w:rsid w:val="00E95DC1"/>
    <w:rsid w:val="00E95F40"/>
    <w:rsid w:val="00E95F45"/>
    <w:rsid w:val="00E96357"/>
    <w:rsid w:val="00E96DDD"/>
    <w:rsid w:val="00E972B0"/>
    <w:rsid w:val="00E973EA"/>
    <w:rsid w:val="00E9781E"/>
    <w:rsid w:val="00E97ED3"/>
    <w:rsid w:val="00EA017B"/>
    <w:rsid w:val="00EA034F"/>
    <w:rsid w:val="00EA03A2"/>
    <w:rsid w:val="00EA0C90"/>
    <w:rsid w:val="00EA0D70"/>
    <w:rsid w:val="00EA0ECD"/>
    <w:rsid w:val="00EA1050"/>
    <w:rsid w:val="00EA1555"/>
    <w:rsid w:val="00EA1692"/>
    <w:rsid w:val="00EA1879"/>
    <w:rsid w:val="00EA19D5"/>
    <w:rsid w:val="00EA1F1B"/>
    <w:rsid w:val="00EA20BE"/>
    <w:rsid w:val="00EA2259"/>
    <w:rsid w:val="00EA28A4"/>
    <w:rsid w:val="00EA294C"/>
    <w:rsid w:val="00EA3BCF"/>
    <w:rsid w:val="00EA3CE1"/>
    <w:rsid w:val="00EA3E57"/>
    <w:rsid w:val="00EA3ECA"/>
    <w:rsid w:val="00EA3F5D"/>
    <w:rsid w:val="00EA4068"/>
    <w:rsid w:val="00EA4718"/>
    <w:rsid w:val="00EA49C3"/>
    <w:rsid w:val="00EA4DA9"/>
    <w:rsid w:val="00EA4EEC"/>
    <w:rsid w:val="00EA5239"/>
    <w:rsid w:val="00EA52F1"/>
    <w:rsid w:val="00EA53C9"/>
    <w:rsid w:val="00EA555D"/>
    <w:rsid w:val="00EA58B6"/>
    <w:rsid w:val="00EA5D7F"/>
    <w:rsid w:val="00EA5DCA"/>
    <w:rsid w:val="00EA5E20"/>
    <w:rsid w:val="00EA5EC7"/>
    <w:rsid w:val="00EA5F7A"/>
    <w:rsid w:val="00EA63E7"/>
    <w:rsid w:val="00EA64E4"/>
    <w:rsid w:val="00EA679B"/>
    <w:rsid w:val="00EA689D"/>
    <w:rsid w:val="00EA6EB2"/>
    <w:rsid w:val="00EA736B"/>
    <w:rsid w:val="00EA7647"/>
    <w:rsid w:val="00EA774C"/>
    <w:rsid w:val="00EA79D2"/>
    <w:rsid w:val="00EA7A27"/>
    <w:rsid w:val="00EA7A41"/>
    <w:rsid w:val="00EA7BCE"/>
    <w:rsid w:val="00EA7D7B"/>
    <w:rsid w:val="00EB048E"/>
    <w:rsid w:val="00EB077B"/>
    <w:rsid w:val="00EB07F0"/>
    <w:rsid w:val="00EB0817"/>
    <w:rsid w:val="00EB0FCB"/>
    <w:rsid w:val="00EB1102"/>
    <w:rsid w:val="00EB144E"/>
    <w:rsid w:val="00EB149B"/>
    <w:rsid w:val="00EB14C5"/>
    <w:rsid w:val="00EB1634"/>
    <w:rsid w:val="00EB16BE"/>
    <w:rsid w:val="00EB19CE"/>
    <w:rsid w:val="00EB1F56"/>
    <w:rsid w:val="00EB25DB"/>
    <w:rsid w:val="00EB2AA2"/>
    <w:rsid w:val="00EB2F51"/>
    <w:rsid w:val="00EB2FDD"/>
    <w:rsid w:val="00EB3600"/>
    <w:rsid w:val="00EB3BC0"/>
    <w:rsid w:val="00EB3CE7"/>
    <w:rsid w:val="00EB3E52"/>
    <w:rsid w:val="00EB3F19"/>
    <w:rsid w:val="00EB453E"/>
    <w:rsid w:val="00EB471D"/>
    <w:rsid w:val="00EB4958"/>
    <w:rsid w:val="00EB49C7"/>
    <w:rsid w:val="00EB4EA2"/>
    <w:rsid w:val="00EB505D"/>
    <w:rsid w:val="00EB5290"/>
    <w:rsid w:val="00EB55DC"/>
    <w:rsid w:val="00EB5613"/>
    <w:rsid w:val="00EB57FC"/>
    <w:rsid w:val="00EB5983"/>
    <w:rsid w:val="00EB5993"/>
    <w:rsid w:val="00EB5A2F"/>
    <w:rsid w:val="00EB5D0B"/>
    <w:rsid w:val="00EB625F"/>
    <w:rsid w:val="00EB6720"/>
    <w:rsid w:val="00EB6A05"/>
    <w:rsid w:val="00EB6EA6"/>
    <w:rsid w:val="00EB763C"/>
    <w:rsid w:val="00EB7B6A"/>
    <w:rsid w:val="00EB7BF5"/>
    <w:rsid w:val="00EB7EF8"/>
    <w:rsid w:val="00EC00B8"/>
    <w:rsid w:val="00EC0173"/>
    <w:rsid w:val="00EC0713"/>
    <w:rsid w:val="00EC087A"/>
    <w:rsid w:val="00EC09A1"/>
    <w:rsid w:val="00EC0C80"/>
    <w:rsid w:val="00EC0E82"/>
    <w:rsid w:val="00EC111B"/>
    <w:rsid w:val="00EC19F8"/>
    <w:rsid w:val="00EC1C1D"/>
    <w:rsid w:val="00EC1D56"/>
    <w:rsid w:val="00EC1DF9"/>
    <w:rsid w:val="00EC22AB"/>
    <w:rsid w:val="00EC24D5"/>
    <w:rsid w:val="00EC25F8"/>
    <w:rsid w:val="00EC2773"/>
    <w:rsid w:val="00EC27C6"/>
    <w:rsid w:val="00EC2899"/>
    <w:rsid w:val="00EC29F7"/>
    <w:rsid w:val="00EC2BB5"/>
    <w:rsid w:val="00EC30B1"/>
    <w:rsid w:val="00EC3346"/>
    <w:rsid w:val="00EC3421"/>
    <w:rsid w:val="00EC3770"/>
    <w:rsid w:val="00EC3D04"/>
    <w:rsid w:val="00EC419E"/>
    <w:rsid w:val="00EC4207"/>
    <w:rsid w:val="00EC4746"/>
    <w:rsid w:val="00EC4883"/>
    <w:rsid w:val="00EC4D73"/>
    <w:rsid w:val="00EC4FA4"/>
    <w:rsid w:val="00EC5104"/>
    <w:rsid w:val="00EC53EB"/>
    <w:rsid w:val="00EC55D2"/>
    <w:rsid w:val="00EC5653"/>
    <w:rsid w:val="00EC5836"/>
    <w:rsid w:val="00EC5BAD"/>
    <w:rsid w:val="00EC5BFD"/>
    <w:rsid w:val="00EC5C5F"/>
    <w:rsid w:val="00EC5D0E"/>
    <w:rsid w:val="00EC5E20"/>
    <w:rsid w:val="00EC6219"/>
    <w:rsid w:val="00EC6371"/>
    <w:rsid w:val="00EC6372"/>
    <w:rsid w:val="00EC65E1"/>
    <w:rsid w:val="00EC677A"/>
    <w:rsid w:val="00EC6CC6"/>
    <w:rsid w:val="00EC6D91"/>
    <w:rsid w:val="00EC6EA3"/>
    <w:rsid w:val="00EC71CE"/>
    <w:rsid w:val="00EC71D5"/>
    <w:rsid w:val="00EC7260"/>
    <w:rsid w:val="00EC73DD"/>
    <w:rsid w:val="00EC7639"/>
    <w:rsid w:val="00EC78E2"/>
    <w:rsid w:val="00EC7DF4"/>
    <w:rsid w:val="00ED04EB"/>
    <w:rsid w:val="00ED0742"/>
    <w:rsid w:val="00ED07DB"/>
    <w:rsid w:val="00ED0ACF"/>
    <w:rsid w:val="00ED0CEE"/>
    <w:rsid w:val="00ED1006"/>
    <w:rsid w:val="00ED1263"/>
    <w:rsid w:val="00ED13A9"/>
    <w:rsid w:val="00ED156F"/>
    <w:rsid w:val="00ED177F"/>
    <w:rsid w:val="00ED1BA8"/>
    <w:rsid w:val="00ED1ED3"/>
    <w:rsid w:val="00ED2032"/>
    <w:rsid w:val="00ED253D"/>
    <w:rsid w:val="00ED2567"/>
    <w:rsid w:val="00ED2F4C"/>
    <w:rsid w:val="00ED37A4"/>
    <w:rsid w:val="00ED3A9C"/>
    <w:rsid w:val="00ED3B21"/>
    <w:rsid w:val="00ED3F19"/>
    <w:rsid w:val="00ED4672"/>
    <w:rsid w:val="00ED474F"/>
    <w:rsid w:val="00ED4CE1"/>
    <w:rsid w:val="00ED51FD"/>
    <w:rsid w:val="00ED52B4"/>
    <w:rsid w:val="00ED53C4"/>
    <w:rsid w:val="00ED542A"/>
    <w:rsid w:val="00ED58DD"/>
    <w:rsid w:val="00ED5DD0"/>
    <w:rsid w:val="00ED6C10"/>
    <w:rsid w:val="00ED78A3"/>
    <w:rsid w:val="00EE020D"/>
    <w:rsid w:val="00EE0706"/>
    <w:rsid w:val="00EE09DE"/>
    <w:rsid w:val="00EE0DEF"/>
    <w:rsid w:val="00EE10A7"/>
    <w:rsid w:val="00EE1190"/>
    <w:rsid w:val="00EE12E7"/>
    <w:rsid w:val="00EE1952"/>
    <w:rsid w:val="00EE1CE8"/>
    <w:rsid w:val="00EE1F94"/>
    <w:rsid w:val="00EE1FAC"/>
    <w:rsid w:val="00EE242B"/>
    <w:rsid w:val="00EE2AB9"/>
    <w:rsid w:val="00EE2B90"/>
    <w:rsid w:val="00EE2BB8"/>
    <w:rsid w:val="00EE2FEF"/>
    <w:rsid w:val="00EE3173"/>
    <w:rsid w:val="00EE33ED"/>
    <w:rsid w:val="00EE33FD"/>
    <w:rsid w:val="00EE356E"/>
    <w:rsid w:val="00EE3657"/>
    <w:rsid w:val="00EE3B95"/>
    <w:rsid w:val="00EE3BB2"/>
    <w:rsid w:val="00EE3D19"/>
    <w:rsid w:val="00EE3F14"/>
    <w:rsid w:val="00EE44AB"/>
    <w:rsid w:val="00EE46B3"/>
    <w:rsid w:val="00EE48B1"/>
    <w:rsid w:val="00EE4DBE"/>
    <w:rsid w:val="00EE4EB1"/>
    <w:rsid w:val="00EE541D"/>
    <w:rsid w:val="00EE54EC"/>
    <w:rsid w:val="00EE5567"/>
    <w:rsid w:val="00EE583E"/>
    <w:rsid w:val="00EE597C"/>
    <w:rsid w:val="00EE5B00"/>
    <w:rsid w:val="00EE5BAB"/>
    <w:rsid w:val="00EE5F7A"/>
    <w:rsid w:val="00EE5F80"/>
    <w:rsid w:val="00EE64A5"/>
    <w:rsid w:val="00EE65C8"/>
    <w:rsid w:val="00EE680C"/>
    <w:rsid w:val="00EE681B"/>
    <w:rsid w:val="00EE6DC0"/>
    <w:rsid w:val="00EE7072"/>
    <w:rsid w:val="00EE7075"/>
    <w:rsid w:val="00EE70C5"/>
    <w:rsid w:val="00EE7348"/>
    <w:rsid w:val="00EE7427"/>
    <w:rsid w:val="00EE77F4"/>
    <w:rsid w:val="00EE79AB"/>
    <w:rsid w:val="00EE7CFD"/>
    <w:rsid w:val="00EE7E60"/>
    <w:rsid w:val="00EE7E62"/>
    <w:rsid w:val="00EE7F24"/>
    <w:rsid w:val="00EE7F26"/>
    <w:rsid w:val="00EE7F46"/>
    <w:rsid w:val="00EF0067"/>
    <w:rsid w:val="00EF0101"/>
    <w:rsid w:val="00EF0745"/>
    <w:rsid w:val="00EF0B2A"/>
    <w:rsid w:val="00EF0E3A"/>
    <w:rsid w:val="00EF1071"/>
    <w:rsid w:val="00EF117C"/>
    <w:rsid w:val="00EF11DB"/>
    <w:rsid w:val="00EF18FE"/>
    <w:rsid w:val="00EF1F2B"/>
    <w:rsid w:val="00EF2368"/>
    <w:rsid w:val="00EF2605"/>
    <w:rsid w:val="00EF2A7C"/>
    <w:rsid w:val="00EF2E7A"/>
    <w:rsid w:val="00EF2EE6"/>
    <w:rsid w:val="00EF3578"/>
    <w:rsid w:val="00EF3599"/>
    <w:rsid w:val="00EF38E8"/>
    <w:rsid w:val="00EF3AD8"/>
    <w:rsid w:val="00EF3AEA"/>
    <w:rsid w:val="00EF3B6F"/>
    <w:rsid w:val="00EF3BE9"/>
    <w:rsid w:val="00EF3D2F"/>
    <w:rsid w:val="00EF412E"/>
    <w:rsid w:val="00EF4574"/>
    <w:rsid w:val="00EF472B"/>
    <w:rsid w:val="00EF4ABF"/>
    <w:rsid w:val="00EF4D4A"/>
    <w:rsid w:val="00EF4FCC"/>
    <w:rsid w:val="00EF51F2"/>
    <w:rsid w:val="00EF5787"/>
    <w:rsid w:val="00EF58E5"/>
    <w:rsid w:val="00EF5DEE"/>
    <w:rsid w:val="00EF5E3C"/>
    <w:rsid w:val="00EF60D0"/>
    <w:rsid w:val="00EF620C"/>
    <w:rsid w:val="00EF6258"/>
    <w:rsid w:val="00EF63AE"/>
    <w:rsid w:val="00EF67C3"/>
    <w:rsid w:val="00EF6AC7"/>
    <w:rsid w:val="00EF74FD"/>
    <w:rsid w:val="00EF755F"/>
    <w:rsid w:val="00EF7A70"/>
    <w:rsid w:val="00EF7BD5"/>
    <w:rsid w:val="00F00048"/>
    <w:rsid w:val="00F0021A"/>
    <w:rsid w:val="00F004D2"/>
    <w:rsid w:val="00F004F8"/>
    <w:rsid w:val="00F007E5"/>
    <w:rsid w:val="00F00D25"/>
    <w:rsid w:val="00F00E0F"/>
    <w:rsid w:val="00F01291"/>
    <w:rsid w:val="00F0140E"/>
    <w:rsid w:val="00F01523"/>
    <w:rsid w:val="00F017D2"/>
    <w:rsid w:val="00F01900"/>
    <w:rsid w:val="00F01960"/>
    <w:rsid w:val="00F01975"/>
    <w:rsid w:val="00F01E00"/>
    <w:rsid w:val="00F020A9"/>
    <w:rsid w:val="00F022AA"/>
    <w:rsid w:val="00F02302"/>
    <w:rsid w:val="00F02808"/>
    <w:rsid w:val="00F02AB5"/>
    <w:rsid w:val="00F02C3A"/>
    <w:rsid w:val="00F02F97"/>
    <w:rsid w:val="00F031A5"/>
    <w:rsid w:val="00F03905"/>
    <w:rsid w:val="00F040F6"/>
    <w:rsid w:val="00F04130"/>
    <w:rsid w:val="00F04D90"/>
    <w:rsid w:val="00F04F9D"/>
    <w:rsid w:val="00F05175"/>
    <w:rsid w:val="00F0523F"/>
    <w:rsid w:val="00F0528D"/>
    <w:rsid w:val="00F059B7"/>
    <w:rsid w:val="00F05A64"/>
    <w:rsid w:val="00F05E45"/>
    <w:rsid w:val="00F060B9"/>
    <w:rsid w:val="00F060C3"/>
    <w:rsid w:val="00F06250"/>
    <w:rsid w:val="00F062FE"/>
    <w:rsid w:val="00F06783"/>
    <w:rsid w:val="00F068DE"/>
    <w:rsid w:val="00F06A63"/>
    <w:rsid w:val="00F06BA4"/>
    <w:rsid w:val="00F06C67"/>
    <w:rsid w:val="00F06D50"/>
    <w:rsid w:val="00F06DFD"/>
    <w:rsid w:val="00F06EA2"/>
    <w:rsid w:val="00F07176"/>
    <w:rsid w:val="00F071AC"/>
    <w:rsid w:val="00F071D1"/>
    <w:rsid w:val="00F0752B"/>
    <w:rsid w:val="00F07533"/>
    <w:rsid w:val="00F0766C"/>
    <w:rsid w:val="00F07EB6"/>
    <w:rsid w:val="00F07F8A"/>
    <w:rsid w:val="00F100B3"/>
    <w:rsid w:val="00F10175"/>
    <w:rsid w:val="00F101DD"/>
    <w:rsid w:val="00F101E3"/>
    <w:rsid w:val="00F10349"/>
    <w:rsid w:val="00F1043F"/>
    <w:rsid w:val="00F10629"/>
    <w:rsid w:val="00F106D7"/>
    <w:rsid w:val="00F10DE4"/>
    <w:rsid w:val="00F11014"/>
    <w:rsid w:val="00F11039"/>
    <w:rsid w:val="00F11416"/>
    <w:rsid w:val="00F11453"/>
    <w:rsid w:val="00F1166A"/>
    <w:rsid w:val="00F11864"/>
    <w:rsid w:val="00F11D66"/>
    <w:rsid w:val="00F11ED0"/>
    <w:rsid w:val="00F11EE2"/>
    <w:rsid w:val="00F120A2"/>
    <w:rsid w:val="00F122FD"/>
    <w:rsid w:val="00F126EC"/>
    <w:rsid w:val="00F12B1D"/>
    <w:rsid w:val="00F12CFF"/>
    <w:rsid w:val="00F12E03"/>
    <w:rsid w:val="00F132C5"/>
    <w:rsid w:val="00F137E0"/>
    <w:rsid w:val="00F13966"/>
    <w:rsid w:val="00F13AA4"/>
    <w:rsid w:val="00F13C55"/>
    <w:rsid w:val="00F13E4B"/>
    <w:rsid w:val="00F141C9"/>
    <w:rsid w:val="00F14249"/>
    <w:rsid w:val="00F143CC"/>
    <w:rsid w:val="00F1443B"/>
    <w:rsid w:val="00F14C4C"/>
    <w:rsid w:val="00F14CDE"/>
    <w:rsid w:val="00F14DF3"/>
    <w:rsid w:val="00F14E56"/>
    <w:rsid w:val="00F1501F"/>
    <w:rsid w:val="00F15040"/>
    <w:rsid w:val="00F15093"/>
    <w:rsid w:val="00F150DB"/>
    <w:rsid w:val="00F15223"/>
    <w:rsid w:val="00F15319"/>
    <w:rsid w:val="00F1537B"/>
    <w:rsid w:val="00F15382"/>
    <w:rsid w:val="00F15496"/>
    <w:rsid w:val="00F15587"/>
    <w:rsid w:val="00F15639"/>
    <w:rsid w:val="00F156A6"/>
    <w:rsid w:val="00F15729"/>
    <w:rsid w:val="00F157D4"/>
    <w:rsid w:val="00F157DF"/>
    <w:rsid w:val="00F1590E"/>
    <w:rsid w:val="00F15FA5"/>
    <w:rsid w:val="00F160CF"/>
    <w:rsid w:val="00F16182"/>
    <w:rsid w:val="00F167ED"/>
    <w:rsid w:val="00F1688D"/>
    <w:rsid w:val="00F168E4"/>
    <w:rsid w:val="00F16975"/>
    <w:rsid w:val="00F16B95"/>
    <w:rsid w:val="00F16C8A"/>
    <w:rsid w:val="00F16D15"/>
    <w:rsid w:val="00F16E15"/>
    <w:rsid w:val="00F16EBC"/>
    <w:rsid w:val="00F17011"/>
    <w:rsid w:val="00F17066"/>
    <w:rsid w:val="00F17090"/>
    <w:rsid w:val="00F170C8"/>
    <w:rsid w:val="00F170F8"/>
    <w:rsid w:val="00F1726A"/>
    <w:rsid w:val="00F1733C"/>
    <w:rsid w:val="00F17366"/>
    <w:rsid w:val="00F17542"/>
    <w:rsid w:val="00F1759F"/>
    <w:rsid w:val="00F1767E"/>
    <w:rsid w:val="00F176F3"/>
    <w:rsid w:val="00F17B94"/>
    <w:rsid w:val="00F17ECB"/>
    <w:rsid w:val="00F17EE2"/>
    <w:rsid w:val="00F2012B"/>
    <w:rsid w:val="00F2039C"/>
    <w:rsid w:val="00F20770"/>
    <w:rsid w:val="00F208C5"/>
    <w:rsid w:val="00F209B7"/>
    <w:rsid w:val="00F20A34"/>
    <w:rsid w:val="00F2136B"/>
    <w:rsid w:val="00F21496"/>
    <w:rsid w:val="00F21563"/>
    <w:rsid w:val="00F215A2"/>
    <w:rsid w:val="00F2161E"/>
    <w:rsid w:val="00F216B6"/>
    <w:rsid w:val="00F21732"/>
    <w:rsid w:val="00F2192B"/>
    <w:rsid w:val="00F22569"/>
    <w:rsid w:val="00F228EE"/>
    <w:rsid w:val="00F22B20"/>
    <w:rsid w:val="00F22BDD"/>
    <w:rsid w:val="00F22EA7"/>
    <w:rsid w:val="00F23057"/>
    <w:rsid w:val="00F2316A"/>
    <w:rsid w:val="00F23374"/>
    <w:rsid w:val="00F2376F"/>
    <w:rsid w:val="00F23791"/>
    <w:rsid w:val="00F237CF"/>
    <w:rsid w:val="00F238D0"/>
    <w:rsid w:val="00F238EE"/>
    <w:rsid w:val="00F23A4F"/>
    <w:rsid w:val="00F241A6"/>
    <w:rsid w:val="00F241B4"/>
    <w:rsid w:val="00F241CD"/>
    <w:rsid w:val="00F243D8"/>
    <w:rsid w:val="00F24528"/>
    <w:rsid w:val="00F24783"/>
    <w:rsid w:val="00F24DE6"/>
    <w:rsid w:val="00F25121"/>
    <w:rsid w:val="00F2530B"/>
    <w:rsid w:val="00F257F7"/>
    <w:rsid w:val="00F25861"/>
    <w:rsid w:val="00F25926"/>
    <w:rsid w:val="00F25DDE"/>
    <w:rsid w:val="00F25E95"/>
    <w:rsid w:val="00F26050"/>
    <w:rsid w:val="00F260FF"/>
    <w:rsid w:val="00F26123"/>
    <w:rsid w:val="00F27019"/>
    <w:rsid w:val="00F27208"/>
    <w:rsid w:val="00F27460"/>
    <w:rsid w:val="00F27848"/>
    <w:rsid w:val="00F2784A"/>
    <w:rsid w:val="00F27A02"/>
    <w:rsid w:val="00F27AB4"/>
    <w:rsid w:val="00F3040B"/>
    <w:rsid w:val="00F30828"/>
    <w:rsid w:val="00F30959"/>
    <w:rsid w:val="00F30BC6"/>
    <w:rsid w:val="00F30BF6"/>
    <w:rsid w:val="00F30E84"/>
    <w:rsid w:val="00F30F3D"/>
    <w:rsid w:val="00F310BA"/>
    <w:rsid w:val="00F311D5"/>
    <w:rsid w:val="00F313D6"/>
    <w:rsid w:val="00F31601"/>
    <w:rsid w:val="00F31E3D"/>
    <w:rsid w:val="00F31FF2"/>
    <w:rsid w:val="00F322BA"/>
    <w:rsid w:val="00F323B6"/>
    <w:rsid w:val="00F32688"/>
    <w:rsid w:val="00F326DB"/>
    <w:rsid w:val="00F328EF"/>
    <w:rsid w:val="00F32924"/>
    <w:rsid w:val="00F32F86"/>
    <w:rsid w:val="00F32FB0"/>
    <w:rsid w:val="00F331F3"/>
    <w:rsid w:val="00F339CE"/>
    <w:rsid w:val="00F33F3D"/>
    <w:rsid w:val="00F34268"/>
    <w:rsid w:val="00F348B6"/>
    <w:rsid w:val="00F34C73"/>
    <w:rsid w:val="00F34DC6"/>
    <w:rsid w:val="00F34F8C"/>
    <w:rsid w:val="00F35307"/>
    <w:rsid w:val="00F3542E"/>
    <w:rsid w:val="00F3554A"/>
    <w:rsid w:val="00F36009"/>
    <w:rsid w:val="00F366AC"/>
    <w:rsid w:val="00F36786"/>
    <w:rsid w:val="00F369AD"/>
    <w:rsid w:val="00F36A10"/>
    <w:rsid w:val="00F36B77"/>
    <w:rsid w:val="00F36CB4"/>
    <w:rsid w:val="00F36E0B"/>
    <w:rsid w:val="00F370BC"/>
    <w:rsid w:val="00F3738C"/>
    <w:rsid w:val="00F3741F"/>
    <w:rsid w:val="00F376B7"/>
    <w:rsid w:val="00F37D99"/>
    <w:rsid w:val="00F37DBD"/>
    <w:rsid w:val="00F37E8A"/>
    <w:rsid w:val="00F40002"/>
    <w:rsid w:val="00F4017E"/>
    <w:rsid w:val="00F4025B"/>
    <w:rsid w:val="00F40526"/>
    <w:rsid w:val="00F40671"/>
    <w:rsid w:val="00F40879"/>
    <w:rsid w:val="00F408ED"/>
    <w:rsid w:val="00F40B43"/>
    <w:rsid w:val="00F40EFF"/>
    <w:rsid w:val="00F40F0C"/>
    <w:rsid w:val="00F41184"/>
    <w:rsid w:val="00F4118B"/>
    <w:rsid w:val="00F414EE"/>
    <w:rsid w:val="00F4159D"/>
    <w:rsid w:val="00F415AA"/>
    <w:rsid w:val="00F41AD5"/>
    <w:rsid w:val="00F41BDD"/>
    <w:rsid w:val="00F41C83"/>
    <w:rsid w:val="00F41D81"/>
    <w:rsid w:val="00F41D89"/>
    <w:rsid w:val="00F41FA4"/>
    <w:rsid w:val="00F4205C"/>
    <w:rsid w:val="00F42654"/>
    <w:rsid w:val="00F42896"/>
    <w:rsid w:val="00F42A86"/>
    <w:rsid w:val="00F42B47"/>
    <w:rsid w:val="00F42C4D"/>
    <w:rsid w:val="00F43100"/>
    <w:rsid w:val="00F435B7"/>
    <w:rsid w:val="00F438A8"/>
    <w:rsid w:val="00F438C1"/>
    <w:rsid w:val="00F43900"/>
    <w:rsid w:val="00F43D68"/>
    <w:rsid w:val="00F43EDB"/>
    <w:rsid w:val="00F44A5B"/>
    <w:rsid w:val="00F44AA4"/>
    <w:rsid w:val="00F44E46"/>
    <w:rsid w:val="00F44FC3"/>
    <w:rsid w:val="00F45018"/>
    <w:rsid w:val="00F45022"/>
    <w:rsid w:val="00F45215"/>
    <w:rsid w:val="00F455E7"/>
    <w:rsid w:val="00F45992"/>
    <w:rsid w:val="00F45B13"/>
    <w:rsid w:val="00F45B6A"/>
    <w:rsid w:val="00F45CD3"/>
    <w:rsid w:val="00F45FA0"/>
    <w:rsid w:val="00F46063"/>
    <w:rsid w:val="00F46660"/>
    <w:rsid w:val="00F466A8"/>
    <w:rsid w:val="00F46767"/>
    <w:rsid w:val="00F46824"/>
    <w:rsid w:val="00F46884"/>
    <w:rsid w:val="00F46966"/>
    <w:rsid w:val="00F46A0E"/>
    <w:rsid w:val="00F46A48"/>
    <w:rsid w:val="00F46C2D"/>
    <w:rsid w:val="00F46D02"/>
    <w:rsid w:val="00F46D1E"/>
    <w:rsid w:val="00F47024"/>
    <w:rsid w:val="00F47244"/>
    <w:rsid w:val="00F473B9"/>
    <w:rsid w:val="00F47652"/>
    <w:rsid w:val="00F4766C"/>
    <w:rsid w:val="00F476DA"/>
    <w:rsid w:val="00F477BE"/>
    <w:rsid w:val="00F477E2"/>
    <w:rsid w:val="00F4786E"/>
    <w:rsid w:val="00F47873"/>
    <w:rsid w:val="00F47BEE"/>
    <w:rsid w:val="00F47EB4"/>
    <w:rsid w:val="00F47F49"/>
    <w:rsid w:val="00F47FEC"/>
    <w:rsid w:val="00F5000E"/>
    <w:rsid w:val="00F50102"/>
    <w:rsid w:val="00F50466"/>
    <w:rsid w:val="00F504DD"/>
    <w:rsid w:val="00F50515"/>
    <w:rsid w:val="00F5060E"/>
    <w:rsid w:val="00F507D1"/>
    <w:rsid w:val="00F50B42"/>
    <w:rsid w:val="00F50C89"/>
    <w:rsid w:val="00F50DB4"/>
    <w:rsid w:val="00F50E24"/>
    <w:rsid w:val="00F50EEA"/>
    <w:rsid w:val="00F51155"/>
    <w:rsid w:val="00F514E4"/>
    <w:rsid w:val="00F514F4"/>
    <w:rsid w:val="00F51592"/>
    <w:rsid w:val="00F5184C"/>
    <w:rsid w:val="00F51998"/>
    <w:rsid w:val="00F519CE"/>
    <w:rsid w:val="00F519ED"/>
    <w:rsid w:val="00F51ADA"/>
    <w:rsid w:val="00F51B60"/>
    <w:rsid w:val="00F51F67"/>
    <w:rsid w:val="00F52046"/>
    <w:rsid w:val="00F520B0"/>
    <w:rsid w:val="00F52542"/>
    <w:rsid w:val="00F52AA1"/>
    <w:rsid w:val="00F52B11"/>
    <w:rsid w:val="00F531F3"/>
    <w:rsid w:val="00F53290"/>
    <w:rsid w:val="00F535FF"/>
    <w:rsid w:val="00F536F1"/>
    <w:rsid w:val="00F53A88"/>
    <w:rsid w:val="00F53B00"/>
    <w:rsid w:val="00F53CBF"/>
    <w:rsid w:val="00F53EC7"/>
    <w:rsid w:val="00F53F57"/>
    <w:rsid w:val="00F5413F"/>
    <w:rsid w:val="00F5437E"/>
    <w:rsid w:val="00F5480E"/>
    <w:rsid w:val="00F548AF"/>
    <w:rsid w:val="00F549BF"/>
    <w:rsid w:val="00F549C6"/>
    <w:rsid w:val="00F549CC"/>
    <w:rsid w:val="00F54D2C"/>
    <w:rsid w:val="00F54EBF"/>
    <w:rsid w:val="00F554DD"/>
    <w:rsid w:val="00F558B6"/>
    <w:rsid w:val="00F55A91"/>
    <w:rsid w:val="00F55ABE"/>
    <w:rsid w:val="00F55D2D"/>
    <w:rsid w:val="00F55E1E"/>
    <w:rsid w:val="00F55ED2"/>
    <w:rsid w:val="00F55F4C"/>
    <w:rsid w:val="00F56015"/>
    <w:rsid w:val="00F5621A"/>
    <w:rsid w:val="00F565B8"/>
    <w:rsid w:val="00F5688B"/>
    <w:rsid w:val="00F570DE"/>
    <w:rsid w:val="00F5711C"/>
    <w:rsid w:val="00F57134"/>
    <w:rsid w:val="00F5736A"/>
    <w:rsid w:val="00F579E0"/>
    <w:rsid w:val="00F57FBB"/>
    <w:rsid w:val="00F60167"/>
    <w:rsid w:val="00F60203"/>
    <w:rsid w:val="00F60480"/>
    <w:rsid w:val="00F607C5"/>
    <w:rsid w:val="00F60987"/>
    <w:rsid w:val="00F60CBF"/>
    <w:rsid w:val="00F60DEA"/>
    <w:rsid w:val="00F6114E"/>
    <w:rsid w:val="00F615DD"/>
    <w:rsid w:val="00F61696"/>
    <w:rsid w:val="00F617D1"/>
    <w:rsid w:val="00F61C4B"/>
    <w:rsid w:val="00F626E8"/>
    <w:rsid w:val="00F628A2"/>
    <w:rsid w:val="00F62CD2"/>
    <w:rsid w:val="00F6302A"/>
    <w:rsid w:val="00F635C1"/>
    <w:rsid w:val="00F635D2"/>
    <w:rsid w:val="00F6376E"/>
    <w:rsid w:val="00F63950"/>
    <w:rsid w:val="00F63BB0"/>
    <w:rsid w:val="00F63BE5"/>
    <w:rsid w:val="00F63BEF"/>
    <w:rsid w:val="00F63F09"/>
    <w:rsid w:val="00F641B7"/>
    <w:rsid w:val="00F6441D"/>
    <w:rsid w:val="00F64587"/>
    <w:rsid w:val="00F64616"/>
    <w:rsid w:val="00F64784"/>
    <w:rsid w:val="00F6481A"/>
    <w:rsid w:val="00F648B5"/>
    <w:rsid w:val="00F64917"/>
    <w:rsid w:val="00F64C2B"/>
    <w:rsid w:val="00F64DF5"/>
    <w:rsid w:val="00F64F33"/>
    <w:rsid w:val="00F6508C"/>
    <w:rsid w:val="00F65172"/>
    <w:rsid w:val="00F651BE"/>
    <w:rsid w:val="00F6530F"/>
    <w:rsid w:val="00F6569C"/>
    <w:rsid w:val="00F65825"/>
    <w:rsid w:val="00F65907"/>
    <w:rsid w:val="00F65A25"/>
    <w:rsid w:val="00F65E70"/>
    <w:rsid w:val="00F65F46"/>
    <w:rsid w:val="00F6606D"/>
    <w:rsid w:val="00F664CC"/>
    <w:rsid w:val="00F665B8"/>
    <w:rsid w:val="00F665BF"/>
    <w:rsid w:val="00F6667D"/>
    <w:rsid w:val="00F66864"/>
    <w:rsid w:val="00F66965"/>
    <w:rsid w:val="00F66B38"/>
    <w:rsid w:val="00F66C9F"/>
    <w:rsid w:val="00F66EB5"/>
    <w:rsid w:val="00F66FAC"/>
    <w:rsid w:val="00F6713A"/>
    <w:rsid w:val="00F6714E"/>
    <w:rsid w:val="00F6724B"/>
    <w:rsid w:val="00F674D3"/>
    <w:rsid w:val="00F677A1"/>
    <w:rsid w:val="00F67F53"/>
    <w:rsid w:val="00F700F2"/>
    <w:rsid w:val="00F701B0"/>
    <w:rsid w:val="00F701BC"/>
    <w:rsid w:val="00F70346"/>
    <w:rsid w:val="00F703BE"/>
    <w:rsid w:val="00F7090D"/>
    <w:rsid w:val="00F70A4A"/>
    <w:rsid w:val="00F70B90"/>
    <w:rsid w:val="00F70EC5"/>
    <w:rsid w:val="00F71288"/>
    <w:rsid w:val="00F716AC"/>
    <w:rsid w:val="00F71774"/>
    <w:rsid w:val="00F719AA"/>
    <w:rsid w:val="00F71A28"/>
    <w:rsid w:val="00F71C14"/>
    <w:rsid w:val="00F71F69"/>
    <w:rsid w:val="00F7229E"/>
    <w:rsid w:val="00F725F4"/>
    <w:rsid w:val="00F7284A"/>
    <w:rsid w:val="00F72972"/>
    <w:rsid w:val="00F729A5"/>
    <w:rsid w:val="00F72B72"/>
    <w:rsid w:val="00F72CD7"/>
    <w:rsid w:val="00F72F48"/>
    <w:rsid w:val="00F730FB"/>
    <w:rsid w:val="00F734ED"/>
    <w:rsid w:val="00F7350D"/>
    <w:rsid w:val="00F73A79"/>
    <w:rsid w:val="00F74147"/>
    <w:rsid w:val="00F74BB9"/>
    <w:rsid w:val="00F74C32"/>
    <w:rsid w:val="00F74D33"/>
    <w:rsid w:val="00F74F0E"/>
    <w:rsid w:val="00F74FA2"/>
    <w:rsid w:val="00F74FB4"/>
    <w:rsid w:val="00F75252"/>
    <w:rsid w:val="00F75582"/>
    <w:rsid w:val="00F75593"/>
    <w:rsid w:val="00F75599"/>
    <w:rsid w:val="00F756AC"/>
    <w:rsid w:val="00F75899"/>
    <w:rsid w:val="00F7599D"/>
    <w:rsid w:val="00F759F4"/>
    <w:rsid w:val="00F761F0"/>
    <w:rsid w:val="00F76EFA"/>
    <w:rsid w:val="00F7750C"/>
    <w:rsid w:val="00F77612"/>
    <w:rsid w:val="00F77754"/>
    <w:rsid w:val="00F77760"/>
    <w:rsid w:val="00F77F54"/>
    <w:rsid w:val="00F801C0"/>
    <w:rsid w:val="00F802AB"/>
    <w:rsid w:val="00F803C0"/>
    <w:rsid w:val="00F804BE"/>
    <w:rsid w:val="00F80698"/>
    <w:rsid w:val="00F80880"/>
    <w:rsid w:val="00F80E1D"/>
    <w:rsid w:val="00F817CE"/>
    <w:rsid w:val="00F818B0"/>
    <w:rsid w:val="00F81D7D"/>
    <w:rsid w:val="00F8233C"/>
    <w:rsid w:val="00F82576"/>
    <w:rsid w:val="00F82751"/>
    <w:rsid w:val="00F82783"/>
    <w:rsid w:val="00F82A3F"/>
    <w:rsid w:val="00F82E5E"/>
    <w:rsid w:val="00F82F07"/>
    <w:rsid w:val="00F8303E"/>
    <w:rsid w:val="00F83051"/>
    <w:rsid w:val="00F830C7"/>
    <w:rsid w:val="00F83D4B"/>
    <w:rsid w:val="00F83DD9"/>
    <w:rsid w:val="00F843A5"/>
    <w:rsid w:val="00F8447D"/>
    <w:rsid w:val="00F8456C"/>
    <w:rsid w:val="00F847EC"/>
    <w:rsid w:val="00F84B15"/>
    <w:rsid w:val="00F84B8D"/>
    <w:rsid w:val="00F84D45"/>
    <w:rsid w:val="00F8540C"/>
    <w:rsid w:val="00F85496"/>
    <w:rsid w:val="00F854C3"/>
    <w:rsid w:val="00F859D8"/>
    <w:rsid w:val="00F85F4C"/>
    <w:rsid w:val="00F860B0"/>
    <w:rsid w:val="00F86162"/>
    <w:rsid w:val="00F861A2"/>
    <w:rsid w:val="00F861CA"/>
    <w:rsid w:val="00F863C3"/>
    <w:rsid w:val="00F8653C"/>
    <w:rsid w:val="00F86687"/>
    <w:rsid w:val="00F868F5"/>
    <w:rsid w:val="00F86943"/>
    <w:rsid w:val="00F86947"/>
    <w:rsid w:val="00F86BD9"/>
    <w:rsid w:val="00F86DC6"/>
    <w:rsid w:val="00F86E2E"/>
    <w:rsid w:val="00F86F84"/>
    <w:rsid w:val="00F87159"/>
    <w:rsid w:val="00F8752B"/>
    <w:rsid w:val="00F87680"/>
    <w:rsid w:val="00F8775C"/>
    <w:rsid w:val="00F878B4"/>
    <w:rsid w:val="00F87996"/>
    <w:rsid w:val="00F87A63"/>
    <w:rsid w:val="00F87D5C"/>
    <w:rsid w:val="00F87D67"/>
    <w:rsid w:val="00F87E89"/>
    <w:rsid w:val="00F87FD7"/>
    <w:rsid w:val="00F9020C"/>
    <w:rsid w:val="00F9056A"/>
    <w:rsid w:val="00F905B9"/>
    <w:rsid w:val="00F9071F"/>
    <w:rsid w:val="00F9079E"/>
    <w:rsid w:val="00F90F8D"/>
    <w:rsid w:val="00F91109"/>
    <w:rsid w:val="00F91140"/>
    <w:rsid w:val="00F91359"/>
    <w:rsid w:val="00F914F4"/>
    <w:rsid w:val="00F917B8"/>
    <w:rsid w:val="00F91E3D"/>
    <w:rsid w:val="00F91EDF"/>
    <w:rsid w:val="00F91FBD"/>
    <w:rsid w:val="00F9209C"/>
    <w:rsid w:val="00F921DB"/>
    <w:rsid w:val="00F923B1"/>
    <w:rsid w:val="00F92428"/>
    <w:rsid w:val="00F92500"/>
    <w:rsid w:val="00F9262F"/>
    <w:rsid w:val="00F92686"/>
    <w:rsid w:val="00F92782"/>
    <w:rsid w:val="00F927F2"/>
    <w:rsid w:val="00F9296E"/>
    <w:rsid w:val="00F92AC9"/>
    <w:rsid w:val="00F93255"/>
    <w:rsid w:val="00F93865"/>
    <w:rsid w:val="00F93AA9"/>
    <w:rsid w:val="00F93EA6"/>
    <w:rsid w:val="00F940A1"/>
    <w:rsid w:val="00F940F4"/>
    <w:rsid w:val="00F94249"/>
    <w:rsid w:val="00F944B7"/>
    <w:rsid w:val="00F948FD"/>
    <w:rsid w:val="00F94CD2"/>
    <w:rsid w:val="00F9500C"/>
    <w:rsid w:val="00F9529A"/>
    <w:rsid w:val="00F956D7"/>
    <w:rsid w:val="00F95760"/>
    <w:rsid w:val="00F95BB0"/>
    <w:rsid w:val="00F96125"/>
    <w:rsid w:val="00F961AE"/>
    <w:rsid w:val="00F963E1"/>
    <w:rsid w:val="00F96480"/>
    <w:rsid w:val="00F96869"/>
    <w:rsid w:val="00F968DD"/>
    <w:rsid w:val="00F96985"/>
    <w:rsid w:val="00F96B3D"/>
    <w:rsid w:val="00F96DC5"/>
    <w:rsid w:val="00F96EF2"/>
    <w:rsid w:val="00F974C8"/>
    <w:rsid w:val="00F9758A"/>
    <w:rsid w:val="00F975BA"/>
    <w:rsid w:val="00F97838"/>
    <w:rsid w:val="00F97B63"/>
    <w:rsid w:val="00F97C15"/>
    <w:rsid w:val="00F97EE7"/>
    <w:rsid w:val="00FA06DF"/>
    <w:rsid w:val="00FA0737"/>
    <w:rsid w:val="00FA09F0"/>
    <w:rsid w:val="00FA0A95"/>
    <w:rsid w:val="00FA0BA8"/>
    <w:rsid w:val="00FA0DAB"/>
    <w:rsid w:val="00FA0E37"/>
    <w:rsid w:val="00FA112B"/>
    <w:rsid w:val="00FA1169"/>
    <w:rsid w:val="00FA1284"/>
    <w:rsid w:val="00FA1285"/>
    <w:rsid w:val="00FA1817"/>
    <w:rsid w:val="00FA1B26"/>
    <w:rsid w:val="00FA1CDF"/>
    <w:rsid w:val="00FA2149"/>
    <w:rsid w:val="00FA2370"/>
    <w:rsid w:val="00FA244B"/>
    <w:rsid w:val="00FA262D"/>
    <w:rsid w:val="00FA27C0"/>
    <w:rsid w:val="00FA2BB3"/>
    <w:rsid w:val="00FA2E47"/>
    <w:rsid w:val="00FA2F96"/>
    <w:rsid w:val="00FA30EF"/>
    <w:rsid w:val="00FA3136"/>
    <w:rsid w:val="00FA32E8"/>
    <w:rsid w:val="00FA3688"/>
    <w:rsid w:val="00FA3ACF"/>
    <w:rsid w:val="00FA40EC"/>
    <w:rsid w:val="00FA4261"/>
    <w:rsid w:val="00FA4B87"/>
    <w:rsid w:val="00FA54BD"/>
    <w:rsid w:val="00FA5596"/>
    <w:rsid w:val="00FA5791"/>
    <w:rsid w:val="00FA5C7A"/>
    <w:rsid w:val="00FA5C84"/>
    <w:rsid w:val="00FA5DF4"/>
    <w:rsid w:val="00FA600D"/>
    <w:rsid w:val="00FA609E"/>
    <w:rsid w:val="00FA6256"/>
    <w:rsid w:val="00FA637F"/>
    <w:rsid w:val="00FA673E"/>
    <w:rsid w:val="00FA693D"/>
    <w:rsid w:val="00FA6E92"/>
    <w:rsid w:val="00FA7058"/>
    <w:rsid w:val="00FA70C8"/>
    <w:rsid w:val="00FA71CF"/>
    <w:rsid w:val="00FA7450"/>
    <w:rsid w:val="00FA7A7B"/>
    <w:rsid w:val="00FA7C47"/>
    <w:rsid w:val="00FA7FA3"/>
    <w:rsid w:val="00FB001B"/>
    <w:rsid w:val="00FB001E"/>
    <w:rsid w:val="00FB006E"/>
    <w:rsid w:val="00FB02EC"/>
    <w:rsid w:val="00FB036D"/>
    <w:rsid w:val="00FB0655"/>
    <w:rsid w:val="00FB0717"/>
    <w:rsid w:val="00FB0A23"/>
    <w:rsid w:val="00FB0A4A"/>
    <w:rsid w:val="00FB1293"/>
    <w:rsid w:val="00FB1707"/>
    <w:rsid w:val="00FB172F"/>
    <w:rsid w:val="00FB18AF"/>
    <w:rsid w:val="00FB1E97"/>
    <w:rsid w:val="00FB1FCE"/>
    <w:rsid w:val="00FB25C1"/>
    <w:rsid w:val="00FB2963"/>
    <w:rsid w:val="00FB2C5C"/>
    <w:rsid w:val="00FB2CDA"/>
    <w:rsid w:val="00FB2EE1"/>
    <w:rsid w:val="00FB3069"/>
    <w:rsid w:val="00FB3258"/>
    <w:rsid w:val="00FB3360"/>
    <w:rsid w:val="00FB365C"/>
    <w:rsid w:val="00FB3800"/>
    <w:rsid w:val="00FB381D"/>
    <w:rsid w:val="00FB3973"/>
    <w:rsid w:val="00FB3EA1"/>
    <w:rsid w:val="00FB4034"/>
    <w:rsid w:val="00FB44A8"/>
    <w:rsid w:val="00FB4A55"/>
    <w:rsid w:val="00FB4A9A"/>
    <w:rsid w:val="00FB4B53"/>
    <w:rsid w:val="00FB4B5E"/>
    <w:rsid w:val="00FB4BE1"/>
    <w:rsid w:val="00FB4C80"/>
    <w:rsid w:val="00FB4D11"/>
    <w:rsid w:val="00FB50F4"/>
    <w:rsid w:val="00FB5421"/>
    <w:rsid w:val="00FB569E"/>
    <w:rsid w:val="00FB5E60"/>
    <w:rsid w:val="00FB5FB1"/>
    <w:rsid w:val="00FB6112"/>
    <w:rsid w:val="00FB62CE"/>
    <w:rsid w:val="00FB62D4"/>
    <w:rsid w:val="00FB6763"/>
    <w:rsid w:val="00FB6A1C"/>
    <w:rsid w:val="00FB6A6A"/>
    <w:rsid w:val="00FB6F0B"/>
    <w:rsid w:val="00FB7058"/>
    <w:rsid w:val="00FB7428"/>
    <w:rsid w:val="00FB7681"/>
    <w:rsid w:val="00FB7718"/>
    <w:rsid w:val="00FB7A07"/>
    <w:rsid w:val="00FB7DEF"/>
    <w:rsid w:val="00FC0062"/>
    <w:rsid w:val="00FC03CD"/>
    <w:rsid w:val="00FC05CA"/>
    <w:rsid w:val="00FC0665"/>
    <w:rsid w:val="00FC0861"/>
    <w:rsid w:val="00FC0BB4"/>
    <w:rsid w:val="00FC0C22"/>
    <w:rsid w:val="00FC0C28"/>
    <w:rsid w:val="00FC0DFE"/>
    <w:rsid w:val="00FC13FF"/>
    <w:rsid w:val="00FC1696"/>
    <w:rsid w:val="00FC1D05"/>
    <w:rsid w:val="00FC1D73"/>
    <w:rsid w:val="00FC2191"/>
    <w:rsid w:val="00FC2201"/>
    <w:rsid w:val="00FC2479"/>
    <w:rsid w:val="00FC2F31"/>
    <w:rsid w:val="00FC301B"/>
    <w:rsid w:val="00FC3410"/>
    <w:rsid w:val="00FC351D"/>
    <w:rsid w:val="00FC35BE"/>
    <w:rsid w:val="00FC36DC"/>
    <w:rsid w:val="00FC3870"/>
    <w:rsid w:val="00FC38C4"/>
    <w:rsid w:val="00FC3C89"/>
    <w:rsid w:val="00FC3EF3"/>
    <w:rsid w:val="00FC47AE"/>
    <w:rsid w:val="00FC494D"/>
    <w:rsid w:val="00FC4D3D"/>
    <w:rsid w:val="00FC4D4F"/>
    <w:rsid w:val="00FC4EB3"/>
    <w:rsid w:val="00FC55F1"/>
    <w:rsid w:val="00FC57EF"/>
    <w:rsid w:val="00FC5915"/>
    <w:rsid w:val="00FC5D01"/>
    <w:rsid w:val="00FC6415"/>
    <w:rsid w:val="00FC663A"/>
    <w:rsid w:val="00FC6A63"/>
    <w:rsid w:val="00FC6AFC"/>
    <w:rsid w:val="00FC6F38"/>
    <w:rsid w:val="00FC6F7A"/>
    <w:rsid w:val="00FC7027"/>
    <w:rsid w:val="00FC7122"/>
    <w:rsid w:val="00FC737B"/>
    <w:rsid w:val="00FC7429"/>
    <w:rsid w:val="00FC7770"/>
    <w:rsid w:val="00FC7A78"/>
    <w:rsid w:val="00FC7B8E"/>
    <w:rsid w:val="00FC7CD5"/>
    <w:rsid w:val="00FD039B"/>
    <w:rsid w:val="00FD06F3"/>
    <w:rsid w:val="00FD07F6"/>
    <w:rsid w:val="00FD0D0B"/>
    <w:rsid w:val="00FD0F23"/>
    <w:rsid w:val="00FD0FB7"/>
    <w:rsid w:val="00FD1076"/>
    <w:rsid w:val="00FD11E8"/>
    <w:rsid w:val="00FD1DE3"/>
    <w:rsid w:val="00FD1EC8"/>
    <w:rsid w:val="00FD2187"/>
    <w:rsid w:val="00FD2372"/>
    <w:rsid w:val="00FD251E"/>
    <w:rsid w:val="00FD252F"/>
    <w:rsid w:val="00FD2651"/>
    <w:rsid w:val="00FD271F"/>
    <w:rsid w:val="00FD2C40"/>
    <w:rsid w:val="00FD2C73"/>
    <w:rsid w:val="00FD2D13"/>
    <w:rsid w:val="00FD2DF1"/>
    <w:rsid w:val="00FD32A2"/>
    <w:rsid w:val="00FD348D"/>
    <w:rsid w:val="00FD383C"/>
    <w:rsid w:val="00FD3BA0"/>
    <w:rsid w:val="00FD411F"/>
    <w:rsid w:val="00FD45FB"/>
    <w:rsid w:val="00FD47ED"/>
    <w:rsid w:val="00FD4AD8"/>
    <w:rsid w:val="00FD4C3A"/>
    <w:rsid w:val="00FD4CE8"/>
    <w:rsid w:val="00FD5C21"/>
    <w:rsid w:val="00FD5C45"/>
    <w:rsid w:val="00FD5CF8"/>
    <w:rsid w:val="00FD6286"/>
    <w:rsid w:val="00FD6362"/>
    <w:rsid w:val="00FD638A"/>
    <w:rsid w:val="00FD6931"/>
    <w:rsid w:val="00FD6B27"/>
    <w:rsid w:val="00FD6CBC"/>
    <w:rsid w:val="00FD6E91"/>
    <w:rsid w:val="00FD7161"/>
    <w:rsid w:val="00FD74CC"/>
    <w:rsid w:val="00FD74DB"/>
    <w:rsid w:val="00FD7660"/>
    <w:rsid w:val="00FD7A5D"/>
    <w:rsid w:val="00FD7AF2"/>
    <w:rsid w:val="00FD7C1C"/>
    <w:rsid w:val="00FE05D5"/>
    <w:rsid w:val="00FE0655"/>
    <w:rsid w:val="00FE0663"/>
    <w:rsid w:val="00FE07A0"/>
    <w:rsid w:val="00FE097B"/>
    <w:rsid w:val="00FE0A49"/>
    <w:rsid w:val="00FE0BFB"/>
    <w:rsid w:val="00FE0C02"/>
    <w:rsid w:val="00FE1200"/>
    <w:rsid w:val="00FE18E5"/>
    <w:rsid w:val="00FE1D2F"/>
    <w:rsid w:val="00FE1FC1"/>
    <w:rsid w:val="00FE1FD8"/>
    <w:rsid w:val="00FE200E"/>
    <w:rsid w:val="00FE2365"/>
    <w:rsid w:val="00FE2545"/>
    <w:rsid w:val="00FE2B2E"/>
    <w:rsid w:val="00FE2FAA"/>
    <w:rsid w:val="00FE30FF"/>
    <w:rsid w:val="00FE334D"/>
    <w:rsid w:val="00FE3771"/>
    <w:rsid w:val="00FE37D7"/>
    <w:rsid w:val="00FE3AFD"/>
    <w:rsid w:val="00FE3D05"/>
    <w:rsid w:val="00FE4010"/>
    <w:rsid w:val="00FE447D"/>
    <w:rsid w:val="00FE4588"/>
    <w:rsid w:val="00FE458E"/>
    <w:rsid w:val="00FE48B4"/>
    <w:rsid w:val="00FE4A82"/>
    <w:rsid w:val="00FE4AA4"/>
    <w:rsid w:val="00FE4B01"/>
    <w:rsid w:val="00FE4C7B"/>
    <w:rsid w:val="00FE4E05"/>
    <w:rsid w:val="00FE4F9C"/>
    <w:rsid w:val="00FE5172"/>
    <w:rsid w:val="00FE567D"/>
    <w:rsid w:val="00FE5BC0"/>
    <w:rsid w:val="00FE62E2"/>
    <w:rsid w:val="00FE64D6"/>
    <w:rsid w:val="00FE680E"/>
    <w:rsid w:val="00FE690E"/>
    <w:rsid w:val="00FE6B25"/>
    <w:rsid w:val="00FE6C80"/>
    <w:rsid w:val="00FE700E"/>
    <w:rsid w:val="00FE7074"/>
    <w:rsid w:val="00FE71C7"/>
    <w:rsid w:val="00FE7336"/>
    <w:rsid w:val="00FE7477"/>
    <w:rsid w:val="00FE781F"/>
    <w:rsid w:val="00FE787C"/>
    <w:rsid w:val="00FE78DE"/>
    <w:rsid w:val="00FE7C8B"/>
    <w:rsid w:val="00FF0103"/>
    <w:rsid w:val="00FF0151"/>
    <w:rsid w:val="00FF037E"/>
    <w:rsid w:val="00FF0423"/>
    <w:rsid w:val="00FF0CA8"/>
    <w:rsid w:val="00FF0CFB"/>
    <w:rsid w:val="00FF1242"/>
    <w:rsid w:val="00FF1257"/>
    <w:rsid w:val="00FF160A"/>
    <w:rsid w:val="00FF1759"/>
    <w:rsid w:val="00FF1A02"/>
    <w:rsid w:val="00FF1E79"/>
    <w:rsid w:val="00FF2180"/>
    <w:rsid w:val="00FF23BD"/>
    <w:rsid w:val="00FF2406"/>
    <w:rsid w:val="00FF2759"/>
    <w:rsid w:val="00FF2A79"/>
    <w:rsid w:val="00FF2ED8"/>
    <w:rsid w:val="00FF31B4"/>
    <w:rsid w:val="00FF31EE"/>
    <w:rsid w:val="00FF3568"/>
    <w:rsid w:val="00FF35F8"/>
    <w:rsid w:val="00FF3695"/>
    <w:rsid w:val="00FF3A45"/>
    <w:rsid w:val="00FF3AC4"/>
    <w:rsid w:val="00FF3B3B"/>
    <w:rsid w:val="00FF3B9C"/>
    <w:rsid w:val="00FF3DB8"/>
    <w:rsid w:val="00FF3F63"/>
    <w:rsid w:val="00FF4281"/>
    <w:rsid w:val="00FF42A5"/>
    <w:rsid w:val="00FF45A5"/>
    <w:rsid w:val="00FF4777"/>
    <w:rsid w:val="00FF47A4"/>
    <w:rsid w:val="00FF4AED"/>
    <w:rsid w:val="00FF4EF8"/>
    <w:rsid w:val="00FF5054"/>
    <w:rsid w:val="00FF5211"/>
    <w:rsid w:val="00FF5461"/>
    <w:rsid w:val="00FF5639"/>
    <w:rsid w:val="00FF5C11"/>
    <w:rsid w:val="00FF5C6A"/>
    <w:rsid w:val="00FF5C91"/>
    <w:rsid w:val="00FF5F98"/>
    <w:rsid w:val="00FF627B"/>
    <w:rsid w:val="00FF636E"/>
    <w:rsid w:val="00FF6546"/>
    <w:rsid w:val="00FF69FB"/>
    <w:rsid w:val="00FF6BCF"/>
    <w:rsid w:val="00FF6D88"/>
    <w:rsid w:val="00FF6DD6"/>
    <w:rsid w:val="00FF6F77"/>
    <w:rsid w:val="00FF73A0"/>
    <w:rsid w:val="00FF751C"/>
    <w:rsid w:val="00FF767A"/>
    <w:rsid w:val="00FF7687"/>
    <w:rsid w:val="00FF7821"/>
    <w:rsid w:val="00FF79EF"/>
    <w:rsid w:val="00FF7BCE"/>
    <w:rsid w:val="00FF7E62"/>
    <w:rsid w:val="01589CA9"/>
    <w:rsid w:val="01CE9935"/>
    <w:rsid w:val="01DDFDFE"/>
    <w:rsid w:val="026723A0"/>
    <w:rsid w:val="029B09B8"/>
    <w:rsid w:val="02CC5828"/>
    <w:rsid w:val="033FC8E7"/>
    <w:rsid w:val="03B0FB80"/>
    <w:rsid w:val="040072DA"/>
    <w:rsid w:val="04720B50"/>
    <w:rsid w:val="04E5E0C4"/>
    <w:rsid w:val="04E78466"/>
    <w:rsid w:val="04EC8F3A"/>
    <w:rsid w:val="04EE19FF"/>
    <w:rsid w:val="0519B9FD"/>
    <w:rsid w:val="05FE974D"/>
    <w:rsid w:val="067324DE"/>
    <w:rsid w:val="07001289"/>
    <w:rsid w:val="07545FD9"/>
    <w:rsid w:val="0759B16D"/>
    <w:rsid w:val="0772781E"/>
    <w:rsid w:val="07B11C1C"/>
    <w:rsid w:val="093C7C5A"/>
    <w:rsid w:val="099D5C0E"/>
    <w:rsid w:val="09C2B3FC"/>
    <w:rsid w:val="09EB72E0"/>
    <w:rsid w:val="0A0C1DFF"/>
    <w:rsid w:val="0A0D79DF"/>
    <w:rsid w:val="0A1ADF83"/>
    <w:rsid w:val="0A448C81"/>
    <w:rsid w:val="0A5A8C89"/>
    <w:rsid w:val="0AF8F25C"/>
    <w:rsid w:val="0B2EB9B9"/>
    <w:rsid w:val="0BC3F281"/>
    <w:rsid w:val="0BE9A8E3"/>
    <w:rsid w:val="0C4C9902"/>
    <w:rsid w:val="0CCFEF19"/>
    <w:rsid w:val="0CD6D638"/>
    <w:rsid w:val="0D83F30A"/>
    <w:rsid w:val="0EEE5800"/>
    <w:rsid w:val="0F3B081D"/>
    <w:rsid w:val="0FD962FA"/>
    <w:rsid w:val="0FFFE920"/>
    <w:rsid w:val="10EA7D54"/>
    <w:rsid w:val="11512E85"/>
    <w:rsid w:val="11E9DCF9"/>
    <w:rsid w:val="123201F7"/>
    <w:rsid w:val="12466E4E"/>
    <w:rsid w:val="12E1E37B"/>
    <w:rsid w:val="134921AF"/>
    <w:rsid w:val="13CE9BE7"/>
    <w:rsid w:val="13D7B02E"/>
    <w:rsid w:val="14C20981"/>
    <w:rsid w:val="14DA10D1"/>
    <w:rsid w:val="14F12D3A"/>
    <w:rsid w:val="15E97641"/>
    <w:rsid w:val="16651CC3"/>
    <w:rsid w:val="16C96771"/>
    <w:rsid w:val="16E4EE0B"/>
    <w:rsid w:val="1758E15C"/>
    <w:rsid w:val="17699C1E"/>
    <w:rsid w:val="1783FD15"/>
    <w:rsid w:val="178AC9D0"/>
    <w:rsid w:val="18818F01"/>
    <w:rsid w:val="188EE1BE"/>
    <w:rsid w:val="1899F1AE"/>
    <w:rsid w:val="192A19C6"/>
    <w:rsid w:val="19AF5ECA"/>
    <w:rsid w:val="1A1237E7"/>
    <w:rsid w:val="1A9AFA44"/>
    <w:rsid w:val="1B0B4500"/>
    <w:rsid w:val="1B334B97"/>
    <w:rsid w:val="1C31726F"/>
    <w:rsid w:val="1C7DF1CD"/>
    <w:rsid w:val="1CDF8C5B"/>
    <w:rsid w:val="1D03179D"/>
    <w:rsid w:val="1D6CFE83"/>
    <w:rsid w:val="1DEFBE4D"/>
    <w:rsid w:val="1E098F8B"/>
    <w:rsid w:val="1E77992E"/>
    <w:rsid w:val="1E8693B1"/>
    <w:rsid w:val="1E911574"/>
    <w:rsid w:val="1EB38406"/>
    <w:rsid w:val="1ED2C3DF"/>
    <w:rsid w:val="1F5B981B"/>
    <w:rsid w:val="1F8968E4"/>
    <w:rsid w:val="2019FDEF"/>
    <w:rsid w:val="202CB3A1"/>
    <w:rsid w:val="202E4CFF"/>
    <w:rsid w:val="205C3B69"/>
    <w:rsid w:val="20D5BFA0"/>
    <w:rsid w:val="20E8C792"/>
    <w:rsid w:val="2142B8E0"/>
    <w:rsid w:val="2151126E"/>
    <w:rsid w:val="218A1D9D"/>
    <w:rsid w:val="219A3EF8"/>
    <w:rsid w:val="221ECCDC"/>
    <w:rsid w:val="223D6521"/>
    <w:rsid w:val="232FA009"/>
    <w:rsid w:val="240B463E"/>
    <w:rsid w:val="2449E25F"/>
    <w:rsid w:val="244F3982"/>
    <w:rsid w:val="2481B673"/>
    <w:rsid w:val="24A53E23"/>
    <w:rsid w:val="24CA0A54"/>
    <w:rsid w:val="24F8242C"/>
    <w:rsid w:val="250B3CFA"/>
    <w:rsid w:val="2519AE4A"/>
    <w:rsid w:val="253E8EBE"/>
    <w:rsid w:val="267AA8D2"/>
    <w:rsid w:val="26BA91DC"/>
    <w:rsid w:val="2718DBFB"/>
    <w:rsid w:val="27788525"/>
    <w:rsid w:val="278144B7"/>
    <w:rsid w:val="27E8DDAA"/>
    <w:rsid w:val="286F5318"/>
    <w:rsid w:val="287B44D8"/>
    <w:rsid w:val="28B282A1"/>
    <w:rsid w:val="2948046D"/>
    <w:rsid w:val="2985FD88"/>
    <w:rsid w:val="29A36FC4"/>
    <w:rsid w:val="29C5F6F3"/>
    <w:rsid w:val="29DF2284"/>
    <w:rsid w:val="2ACE7AA4"/>
    <w:rsid w:val="2B49FD95"/>
    <w:rsid w:val="2B8E5B20"/>
    <w:rsid w:val="2BC286CB"/>
    <w:rsid w:val="2BC2C615"/>
    <w:rsid w:val="2BF14688"/>
    <w:rsid w:val="2BFD6CE4"/>
    <w:rsid w:val="2CB8B919"/>
    <w:rsid w:val="2D1A7378"/>
    <w:rsid w:val="2D4461A5"/>
    <w:rsid w:val="2D7734DB"/>
    <w:rsid w:val="2EA62605"/>
    <w:rsid w:val="2EEF2E4C"/>
    <w:rsid w:val="2F50F18A"/>
    <w:rsid w:val="30FC79FA"/>
    <w:rsid w:val="3116A858"/>
    <w:rsid w:val="31347711"/>
    <w:rsid w:val="31495CA8"/>
    <w:rsid w:val="31C4CA5D"/>
    <w:rsid w:val="323C9C4A"/>
    <w:rsid w:val="3279217C"/>
    <w:rsid w:val="327C547C"/>
    <w:rsid w:val="327F419C"/>
    <w:rsid w:val="3288671B"/>
    <w:rsid w:val="32B0839D"/>
    <w:rsid w:val="32FAD04D"/>
    <w:rsid w:val="334688A8"/>
    <w:rsid w:val="335D6B20"/>
    <w:rsid w:val="340E98DD"/>
    <w:rsid w:val="341FD5EC"/>
    <w:rsid w:val="3428304C"/>
    <w:rsid w:val="34997C9D"/>
    <w:rsid w:val="34D28A37"/>
    <w:rsid w:val="35106E15"/>
    <w:rsid w:val="35FB6E84"/>
    <w:rsid w:val="35FD61C3"/>
    <w:rsid w:val="3655D796"/>
    <w:rsid w:val="36AE8BA7"/>
    <w:rsid w:val="36C3D37F"/>
    <w:rsid w:val="36E65D05"/>
    <w:rsid w:val="374B4E08"/>
    <w:rsid w:val="37B8CB28"/>
    <w:rsid w:val="382C669B"/>
    <w:rsid w:val="38335C7C"/>
    <w:rsid w:val="38544114"/>
    <w:rsid w:val="38763F30"/>
    <w:rsid w:val="38D4B7A4"/>
    <w:rsid w:val="394406CA"/>
    <w:rsid w:val="39C0B4FC"/>
    <w:rsid w:val="3A2E4FC6"/>
    <w:rsid w:val="3B119BD7"/>
    <w:rsid w:val="3BAA3305"/>
    <w:rsid w:val="3C09E7C0"/>
    <w:rsid w:val="3C365CF6"/>
    <w:rsid w:val="3C98CCCA"/>
    <w:rsid w:val="3C996BE8"/>
    <w:rsid w:val="3CC72985"/>
    <w:rsid w:val="3D2CB02B"/>
    <w:rsid w:val="3E45266A"/>
    <w:rsid w:val="3E7E472F"/>
    <w:rsid w:val="3F8D5124"/>
    <w:rsid w:val="3F994D24"/>
    <w:rsid w:val="4065C286"/>
    <w:rsid w:val="411062D8"/>
    <w:rsid w:val="4123AE84"/>
    <w:rsid w:val="419B6C18"/>
    <w:rsid w:val="42756230"/>
    <w:rsid w:val="42A63C7F"/>
    <w:rsid w:val="42C23E68"/>
    <w:rsid w:val="4336E5FE"/>
    <w:rsid w:val="43AD60AB"/>
    <w:rsid w:val="43FE2119"/>
    <w:rsid w:val="444041E4"/>
    <w:rsid w:val="44654827"/>
    <w:rsid w:val="45EF25E5"/>
    <w:rsid w:val="45F07B55"/>
    <w:rsid w:val="462285B2"/>
    <w:rsid w:val="46B8EF1E"/>
    <w:rsid w:val="46C63F23"/>
    <w:rsid w:val="46E1D3A4"/>
    <w:rsid w:val="4789502A"/>
    <w:rsid w:val="47C411B2"/>
    <w:rsid w:val="47D2DF08"/>
    <w:rsid w:val="48686BD8"/>
    <w:rsid w:val="48D2584F"/>
    <w:rsid w:val="48FBE8A5"/>
    <w:rsid w:val="498E0F91"/>
    <w:rsid w:val="4A046658"/>
    <w:rsid w:val="4A3A7BC0"/>
    <w:rsid w:val="4A7645C5"/>
    <w:rsid w:val="4A823DC5"/>
    <w:rsid w:val="4AA77C11"/>
    <w:rsid w:val="4B37CC3A"/>
    <w:rsid w:val="4BAF8289"/>
    <w:rsid w:val="4BB9EA2D"/>
    <w:rsid w:val="4C176E3B"/>
    <w:rsid w:val="4C179136"/>
    <w:rsid w:val="4C4205E1"/>
    <w:rsid w:val="4C72403A"/>
    <w:rsid w:val="4C98526B"/>
    <w:rsid w:val="4D06AB59"/>
    <w:rsid w:val="4D66653D"/>
    <w:rsid w:val="4E299031"/>
    <w:rsid w:val="4E2EF9FF"/>
    <w:rsid w:val="4E5FE365"/>
    <w:rsid w:val="4E6B4CEE"/>
    <w:rsid w:val="4E8D7460"/>
    <w:rsid w:val="4ED30BAD"/>
    <w:rsid w:val="4EE5670E"/>
    <w:rsid w:val="4F0A466C"/>
    <w:rsid w:val="4F38677B"/>
    <w:rsid w:val="4F64E2BB"/>
    <w:rsid w:val="4F861D59"/>
    <w:rsid w:val="4FBF17E7"/>
    <w:rsid w:val="500826D2"/>
    <w:rsid w:val="51554B7B"/>
    <w:rsid w:val="5227A8A3"/>
    <w:rsid w:val="52DC2D14"/>
    <w:rsid w:val="537B694B"/>
    <w:rsid w:val="548D50A9"/>
    <w:rsid w:val="54D56B11"/>
    <w:rsid w:val="54F974B6"/>
    <w:rsid w:val="553566A0"/>
    <w:rsid w:val="55D50BFD"/>
    <w:rsid w:val="564CA845"/>
    <w:rsid w:val="566557CF"/>
    <w:rsid w:val="566DD2D3"/>
    <w:rsid w:val="569BA8C9"/>
    <w:rsid w:val="56FAAB33"/>
    <w:rsid w:val="5774B95D"/>
    <w:rsid w:val="5780258D"/>
    <w:rsid w:val="579B5B4A"/>
    <w:rsid w:val="57AFADED"/>
    <w:rsid w:val="58062480"/>
    <w:rsid w:val="58144C0D"/>
    <w:rsid w:val="5918E5CC"/>
    <w:rsid w:val="592C600C"/>
    <w:rsid w:val="598C9953"/>
    <w:rsid w:val="59A577BA"/>
    <w:rsid w:val="5A22EA9A"/>
    <w:rsid w:val="5A68D87B"/>
    <w:rsid w:val="5A6F1C1D"/>
    <w:rsid w:val="5A79414F"/>
    <w:rsid w:val="5AC27A9D"/>
    <w:rsid w:val="5B388BC9"/>
    <w:rsid w:val="5B8EF00A"/>
    <w:rsid w:val="5BD61797"/>
    <w:rsid w:val="5C080C7A"/>
    <w:rsid w:val="5C82F3D0"/>
    <w:rsid w:val="5CD1BDBF"/>
    <w:rsid w:val="5D18994F"/>
    <w:rsid w:val="5D7A04DC"/>
    <w:rsid w:val="5D9E9DD1"/>
    <w:rsid w:val="5E023558"/>
    <w:rsid w:val="5E39160F"/>
    <w:rsid w:val="5F6DCA6E"/>
    <w:rsid w:val="60431E22"/>
    <w:rsid w:val="60730BAD"/>
    <w:rsid w:val="60C65FB9"/>
    <w:rsid w:val="621C658D"/>
    <w:rsid w:val="622399B0"/>
    <w:rsid w:val="631C3569"/>
    <w:rsid w:val="6345C933"/>
    <w:rsid w:val="63E5CD61"/>
    <w:rsid w:val="63EB3BBA"/>
    <w:rsid w:val="64032C87"/>
    <w:rsid w:val="646A954E"/>
    <w:rsid w:val="648EB89E"/>
    <w:rsid w:val="64A395C4"/>
    <w:rsid w:val="64A53B47"/>
    <w:rsid w:val="64EC8A82"/>
    <w:rsid w:val="655CDC0F"/>
    <w:rsid w:val="65648472"/>
    <w:rsid w:val="65A2117B"/>
    <w:rsid w:val="65D0330D"/>
    <w:rsid w:val="664C7F40"/>
    <w:rsid w:val="66755603"/>
    <w:rsid w:val="6691616B"/>
    <w:rsid w:val="66C83E14"/>
    <w:rsid w:val="67036F54"/>
    <w:rsid w:val="670F9DCF"/>
    <w:rsid w:val="6766FA94"/>
    <w:rsid w:val="67CEEC5C"/>
    <w:rsid w:val="6800AF14"/>
    <w:rsid w:val="68043A54"/>
    <w:rsid w:val="68298F53"/>
    <w:rsid w:val="6864FD59"/>
    <w:rsid w:val="687E9848"/>
    <w:rsid w:val="68835CB2"/>
    <w:rsid w:val="68F0CF5F"/>
    <w:rsid w:val="695CE37E"/>
    <w:rsid w:val="69D06312"/>
    <w:rsid w:val="69F21157"/>
    <w:rsid w:val="69F6B130"/>
    <w:rsid w:val="6AE79002"/>
    <w:rsid w:val="6B3662E8"/>
    <w:rsid w:val="6C206954"/>
    <w:rsid w:val="6C31C2D7"/>
    <w:rsid w:val="6C50EDE1"/>
    <w:rsid w:val="6C9FFF20"/>
    <w:rsid w:val="6CB46DA4"/>
    <w:rsid w:val="6CDECFDE"/>
    <w:rsid w:val="6E06F130"/>
    <w:rsid w:val="6E22A8A8"/>
    <w:rsid w:val="6E302479"/>
    <w:rsid w:val="6E50B0CB"/>
    <w:rsid w:val="6E9896A7"/>
    <w:rsid w:val="6EE8F027"/>
    <w:rsid w:val="6F7625C3"/>
    <w:rsid w:val="6F9864B7"/>
    <w:rsid w:val="6F9FA9DA"/>
    <w:rsid w:val="7088B4D1"/>
    <w:rsid w:val="70BF3C5E"/>
    <w:rsid w:val="7106225A"/>
    <w:rsid w:val="7124B3F4"/>
    <w:rsid w:val="7138BBA6"/>
    <w:rsid w:val="7181A757"/>
    <w:rsid w:val="71B87312"/>
    <w:rsid w:val="72152F95"/>
    <w:rsid w:val="72CC87C5"/>
    <w:rsid w:val="72EA403C"/>
    <w:rsid w:val="73938FFB"/>
    <w:rsid w:val="7401A1D6"/>
    <w:rsid w:val="7438EA18"/>
    <w:rsid w:val="7470118C"/>
    <w:rsid w:val="74C4712B"/>
    <w:rsid w:val="75CDA1AB"/>
    <w:rsid w:val="7600BC57"/>
    <w:rsid w:val="767ED800"/>
    <w:rsid w:val="76A22F27"/>
    <w:rsid w:val="76FA0DDD"/>
    <w:rsid w:val="770ED6A3"/>
    <w:rsid w:val="773B3BD1"/>
    <w:rsid w:val="774A64CC"/>
    <w:rsid w:val="776B3B25"/>
    <w:rsid w:val="790000D8"/>
    <w:rsid w:val="7957F663"/>
    <w:rsid w:val="795E7396"/>
    <w:rsid w:val="7A4CA007"/>
    <w:rsid w:val="7A73A98F"/>
    <w:rsid w:val="7AE1E493"/>
    <w:rsid w:val="7AECB7F4"/>
    <w:rsid w:val="7AF38600"/>
    <w:rsid w:val="7B17C1C2"/>
    <w:rsid w:val="7B43F4A9"/>
    <w:rsid w:val="7C018497"/>
    <w:rsid w:val="7C4E87F5"/>
    <w:rsid w:val="7CC4B8F1"/>
    <w:rsid w:val="7DA1F5A3"/>
    <w:rsid w:val="7ECDE576"/>
    <w:rsid w:val="7ECF389B"/>
    <w:rsid w:val="7ED0BF40"/>
    <w:rsid w:val="7F2CE6E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80EA36F9-54F8-4890-A74B-ECE93A54AE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1,Caption Char Char,Caption Char1 Char,Caption Char2,Caption Char Char Char,Caption Char Char1,fig and tbl,fighead2,Table Caption,fighead21,fighead22,fighead23,Table Caption1,fighead211,fighead24,cap Char2,条,cap1,cap2,ca"/>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qForma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1975F2"/>
    <w:pPr>
      <w:numPr>
        <w:numId w:val="3"/>
      </w:numPr>
      <w:tabs>
        <w:tab w:val="left" w:pos="1701"/>
      </w:tabs>
      <w:ind w:left="1304"/>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qFormat/>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7D6FF9"/>
    <w:pPr>
      <w:numPr>
        <w:numId w:val="45"/>
      </w:numPr>
      <w:ind w:left="1699" w:hanging="1699"/>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목록 단락 Char,リスト段落 Char,列出段落1 Char,中等深浅网格 1 - 着色 21 Char,R4_bullets Char,列表段落1 Char,—ño’i—Ž Char,¥¡¡¡¡ì¬º¥¹¥È¶ÎÂä Char,ÁÐ³ö¶ÎÂä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7B578E"/>
    <w:rPr>
      <w:color w:val="605E5C"/>
      <w:shd w:val="clear" w:color="auto" w:fill="E1DFDD"/>
    </w:rPr>
  </w:style>
  <w:style w:type="character" w:customStyle="1" w:styleId="CaptionChar">
    <w:name w:val="Caption Char"/>
    <w:aliases w:val="cap Char3,cap Char Char1,Caption Char1 Char2,Caption Char Char Char2,Caption Char1 Char Char1,Caption Char2 Char1,Caption Char Char Char Char1,Caption Char Char1 Char1,fig and tbl Char1,fighead2 Char1,Table Caption Char1,fighead21 Char"/>
    <w:basedOn w:val="DefaultParagraphFont"/>
    <w:link w:val="Caption"/>
    <w:qFormat/>
    <w:rsid w:val="008B1CE7"/>
    <w:rPr>
      <w:rFonts w:ascii="Arial" w:eastAsiaTheme="minorHAnsi" w:hAnsi="Arial" w:cstheme="minorBidi"/>
      <w:b/>
      <w:szCs w:val="22"/>
      <w:lang w:val="en-US"/>
    </w:rPr>
  </w:style>
  <w:style w:type="paragraph" w:styleId="Revision">
    <w:name w:val="Revision"/>
    <w:hidden/>
    <w:uiPriority w:val="99"/>
    <w:semiHidden/>
    <w:rsid w:val="00F370BC"/>
    <w:rPr>
      <w:rFonts w:ascii="Arial" w:eastAsiaTheme="minorHAnsi" w:hAnsi="Arial" w:cstheme="minorBidi"/>
      <w:szCs w:val="22"/>
      <w:lang w:val="en-US" w:eastAsia="en-US"/>
    </w:rPr>
  </w:style>
  <w:style w:type="character" w:styleId="Mention">
    <w:name w:val="Mention"/>
    <w:basedOn w:val="DefaultParagraphFont"/>
    <w:uiPriority w:val="99"/>
    <w:unhideWhenUsed/>
    <w:rsid w:val="00E54B5A"/>
    <w:rPr>
      <w:color w:val="2B579A"/>
      <w:shd w:val="clear" w:color="auto" w:fill="E1DFDD"/>
    </w:rPr>
  </w:style>
  <w:style w:type="paragraph" w:styleId="NormalWeb">
    <w:name w:val="Normal (Web)"/>
    <w:basedOn w:val="Normal"/>
    <w:uiPriority w:val="99"/>
    <w:unhideWhenUsed/>
    <w:qFormat/>
    <w:rsid w:val="00D1734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i-provider">
    <w:name w:val="ui-provider"/>
    <w:basedOn w:val="DefaultParagraphFont"/>
    <w:rsid w:val="001B78A3"/>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条 Char"/>
    <w:uiPriority w:val="35"/>
    <w:locked/>
    <w:rsid w:val="00387D8C"/>
    <w:rPr>
      <w:rFonts w:ascii="Times New Roman" w:hAnsi="Times New Roman"/>
      <w:b/>
      <w:bCs/>
      <w:lang w:eastAsia="en-US"/>
    </w:rPr>
  </w:style>
  <w:style w:type="character" w:customStyle="1" w:styleId="ProposalChar">
    <w:name w:val="Proposal Char"/>
    <w:basedOn w:val="DefaultParagraphFont"/>
    <w:link w:val="Proposal"/>
    <w:qFormat/>
    <w:rsid w:val="0073692E"/>
    <w:rPr>
      <w:rFonts w:ascii="Arial" w:eastAsiaTheme="minorHAnsi" w:hAnsi="Arial" w:cstheme="minorBidi"/>
      <w:b/>
      <w:bCs/>
      <w:szCs w:val="22"/>
      <w:lang w:val="en-US" w:eastAsia="zh-CN"/>
    </w:rPr>
  </w:style>
  <w:style w:type="character" w:styleId="PlaceholderText">
    <w:name w:val="Placeholder Text"/>
    <w:basedOn w:val="DefaultParagraphFont"/>
    <w:uiPriority w:val="99"/>
    <w:semiHidden/>
    <w:rsid w:val="000372F8"/>
    <w:rPr>
      <w:color w:val="808080"/>
    </w:rPr>
  </w:style>
  <w:style w:type="paragraph" w:customStyle="1" w:styleId="IvDInstructiontext">
    <w:name w:val="IvD Instructiontext"/>
    <w:basedOn w:val="BodyText"/>
    <w:link w:val="IvDInstructiontextChar"/>
    <w:uiPriority w:val="99"/>
    <w:qFormat/>
    <w:rsid w:val="0096066F"/>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96066F"/>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96066F"/>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96066F"/>
    <w:rPr>
      <w:rFonts w:ascii="Arial" w:hAnsi="Arial"/>
      <w:spacing w:val="2"/>
      <w:lang w:val="en-US" w:eastAsia="en-US"/>
    </w:rPr>
  </w:style>
  <w:style w:type="numbering" w:customStyle="1" w:styleId="StyleBulletedSymbolsymbolLeft025Hanging0252">
    <w:name w:val="Style Bulleted Symbol (symbol) Left:  0.25&quot; Hanging:  0.25&quot;2"/>
    <w:basedOn w:val="NoList"/>
    <w:rsid w:val="004569FB"/>
    <w:pPr>
      <w:numPr>
        <w:numId w:val="48"/>
      </w:numPr>
    </w:pPr>
  </w:style>
  <w:style w:type="character" w:styleId="SmartLink">
    <w:name w:val="Smart Link"/>
    <w:basedOn w:val="DefaultParagraphFont"/>
    <w:uiPriority w:val="99"/>
    <w:semiHidden/>
    <w:unhideWhenUsed/>
    <w:rsid w:val="003427CC"/>
    <w:rPr>
      <w:color w:val="0000FF"/>
      <w:u w:val="single"/>
      <w:shd w:val="clear" w:color="auto" w:fill="F3F2F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82215">
      <w:bodyDiv w:val="1"/>
      <w:marLeft w:val="0"/>
      <w:marRight w:val="0"/>
      <w:marTop w:val="0"/>
      <w:marBottom w:val="0"/>
      <w:divBdr>
        <w:top w:val="none" w:sz="0" w:space="0" w:color="auto"/>
        <w:left w:val="none" w:sz="0" w:space="0" w:color="auto"/>
        <w:bottom w:val="none" w:sz="0" w:space="0" w:color="auto"/>
        <w:right w:val="none" w:sz="0" w:space="0" w:color="auto"/>
      </w:divBdr>
    </w:div>
    <w:div w:id="115103213">
      <w:bodyDiv w:val="1"/>
      <w:marLeft w:val="0"/>
      <w:marRight w:val="0"/>
      <w:marTop w:val="0"/>
      <w:marBottom w:val="0"/>
      <w:divBdr>
        <w:top w:val="none" w:sz="0" w:space="0" w:color="auto"/>
        <w:left w:val="none" w:sz="0" w:space="0" w:color="auto"/>
        <w:bottom w:val="none" w:sz="0" w:space="0" w:color="auto"/>
        <w:right w:val="none" w:sz="0" w:space="0" w:color="auto"/>
      </w:divBdr>
    </w:div>
    <w:div w:id="201553993">
      <w:bodyDiv w:val="1"/>
      <w:marLeft w:val="0"/>
      <w:marRight w:val="0"/>
      <w:marTop w:val="0"/>
      <w:marBottom w:val="0"/>
      <w:divBdr>
        <w:top w:val="none" w:sz="0" w:space="0" w:color="auto"/>
        <w:left w:val="none" w:sz="0" w:space="0" w:color="auto"/>
        <w:bottom w:val="none" w:sz="0" w:space="0" w:color="auto"/>
        <w:right w:val="none" w:sz="0" w:space="0" w:color="auto"/>
      </w:divBdr>
      <w:divsChild>
        <w:div w:id="805322016">
          <w:marLeft w:val="288"/>
          <w:marRight w:val="0"/>
          <w:marTop w:val="120"/>
          <w:marBottom w:val="0"/>
          <w:divBdr>
            <w:top w:val="none" w:sz="0" w:space="0" w:color="auto"/>
            <w:left w:val="none" w:sz="0" w:space="0" w:color="auto"/>
            <w:bottom w:val="none" w:sz="0" w:space="0" w:color="auto"/>
            <w:right w:val="none" w:sz="0" w:space="0" w:color="auto"/>
          </w:divBdr>
        </w:div>
      </w:divsChild>
    </w:div>
    <w:div w:id="395473538">
      <w:bodyDiv w:val="1"/>
      <w:marLeft w:val="0"/>
      <w:marRight w:val="0"/>
      <w:marTop w:val="0"/>
      <w:marBottom w:val="0"/>
      <w:divBdr>
        <w:top w:val="none" w:sz="0" w:space="0" w:color="auto"/>
        <w:left w:val="none" w:sz="0" w:space="0" w:color="auto"/>
        <w:bottom w:val="none" w:sz="0" w:space="0" w:color="auto"/>
        <w:right w:val="none" w:sz="0" w:space="0" w:color="auto"/>
      </w:divBdr>
    </w:div>
    <w:div w:id="421491194">
      <w:bodyDiv w:val="1"/>
      <w:marLeft w:val="0"/>
      <w:marRight w:val="0"/>
      <w:marTop w:val="0"/>
      <w:marBottom w:val="0"/>
      <w:divBdr>
        <w:top w:val="none" w:sz="0" w:space="0" w:color="auto"/>
        <w:left w:val="none" w:sz="0" w:space="0" w:color="auto"/>
        <w:bottom w:val="none" w:sz="0" w:space="0" w:color="auto"/>
        <w:right w:val="none" w:sz="0" w:space="0" w:color="auto"/>
      </w:divBdr>
      <w:divsChild>
        <w:div w:id="920798023">
          <w:marLeft w:val="576"/>
          <w:marRight w:val="0"/>
          <w:marTop w:val="40"/>
          <w:marBottom w:val="40"/>
          <w:divBdr>
            <w:top w:val="none" w:sz="0" w:space="0" w:color="auto"/>
            <w:left w:val="none" w:sz="0" w:space="0" w:color="auto"/>
            <w:bottom w:val="none" w:sz="0" w:space="0" w:color="auto"/>
            <w:right w:val="none" w:sz="0" w:space="0" w:color="auto"/>
          </w:divBdr>
        </w:div>
      </w:divsChild>
    </w:div>
    <w:div w:id="475030978">
      <w:bodyDiv w:val="1"/>
      <w:marLeft w:val="0"/>
      <w:marRight w:val="0"/>
      <w:marTop w:val="0"/>
      <w:marBottom w:val="0"/>
      <w:divBdr>
        <w:top w:val="none" w:sz="0" w:space="0" w:color="auto"/>
        <w:left w:val="none" w:sz="0" w:space="0" w:color="auto"/>
        <w:bottom w:val="none" w:sz="0" w:space="0" w:color="auto"/>
        <w:right w:val="none" w:sz="0" w:space="0" w:color="auto"/>
      </w:divBdr>
      <w:divsChild>
        <w:div w:id="737702290">
          <w:marLeft w:val="576"/>
          <w:marRight w:val="0"/>
          <w:marTop w:val="0"/>
          <w:marBottom w:val="0"/>
          <w:divBdr>
            <w:top w:val="none" w:sz="0" w:space="0" w:color="auto"/>
            <w:left w:val="none" w:sz="0" w:space="0" w:color="auto"/>
            <w:bottom w:val="none" w:sz="0" w:space="0" w:color="auto"/>
            <w:right w:val="none" w:sz="0" w:space="0" w:color="auto"/>
          </w:divBdr>
        </w:div>
      </w:divsChild>
    </w:div>
    <w:div w:id="581649445">
      <w:bodyDiv w:val="1"/>
      <w:marLeft w:val="0"/>
      <w:marRight w:val="0"/>
      <w:marTop w:val="0"/>
      <w:marBottom w:val="0"/>
      <w:divBdr>
        <w:top w:val="none" w:sz="0" w:space="0" w:color="auto"/>
        <w:left w:val="none" w:sz="0" w:space="0" w:color="auto"/>
        <w:bottom w:val="none" w:sz="0" w:space="0" w:color="auto"/>
        <w:right w:val="none" w:sz="0" w:space="0" w:color="auto"/>
      </w:divBdr>
      <w:divsChild>
        <w:div w:id="471097085">
          <w:marLeft w:val="288"/>
          <w:marRight w:val="0"/>
          <w:marTop w:val="120"/>
          <w:marBottom w:val="0"/>
          <w:divBdr>
            <w:top w:val="none" w:sz="0" w:space="0" w:color="auto"/>
            <w:left w:val="none" w:sz="0" w:space="0" w:color="auto"/>
            <w:bottom w:val="none" w:sz="0" w:space="0" w:color="auto"/>
            <w:right w:val="none" w:sz="0" w:space="0" w:color="auto"/>
          </w:divBdr>
        </w:div>
      </w:divsChild>
    </w:div>
    <w:div w:id="589700189">
      <w:bodyDiv w:val="1"/>
      <w:marLeft w:val="0"/>
      <w:marRight w:val="0"/>
      <w:marTop w:val="0"/>
      <w:marBottom w:val="0"/>
      <w:divBdr>
        <w:top w:val="none" w:sz="0" w:space="0" w:color="auto"/>
        <w:left w:val="none" w:sz="0" w:space="0" w:color="auto"/>
        <w:bottom w:val="none" w:sz="0" w:space="0" w:color="auto"/>
        <w:right w:val="none" w:sz="0" w:space="0" w:color="auto"/>
      </w:divBdr>
      <w:divsChild>
        <w:div w:id="1925921003">
          <w:marLeft w:val="576"/>
          <w:marRight w:val="0"/>
          <w:marTop w:val="40"/>
          <w:marBottom w:val="40"/>
          <w:divBdr>
            <w:top w:val="none" w:sz="0" w:space="0" w:color="auto"/>
            <w:left w:val="none" w:sz="0" w:space="0" w:color="auto"/>
            <w:bottom w:val="none" w:sz="0" w:space="0" w:color="auto"/>
            <w:right w:val="none" w:sz="0" w:space="0" w:color="auto"/>
          </w:divBdr>
        </w:div>
      </w:divsChild>
    </w:div>
    <w:div w:id="640891038">
      <w:bodyDiv w:val="1"/>
      <w:marLeft w:val="0"/>
      <w:marRight w:val="0"/>
      <w:marTop w:val="0"/>
      <w:marBottom w:val="0"/>
      <w:divBdr>
        <w:top w:val="none" w:sz="0" w:space="0" w:color="auto"/>
        <w:left w:val="none" w:sz="0" w:space="0" w:color="auto"/>
        <w:bottom w:val="none" w:sz="0" w:space="0" w:color="auto"/>
        <w:right w:val="none" w:sz="0" w:space="0" w:color="auto"/>
      </w:divBdr>
      <w:divsChild>
        <w:div w:id="582222745">
          <w:marLeft w:val="418"/>
          <w:marRight w:val="0"/>
          <w:marTop w:val="160"/>
          <w:marBottom w:val="0"/>
          <w:divBdr>
            <w:top w:val="none" w:sz="0" w:space="0" w:color="auto"/>
            <w:left w:val="none" w:sz="0" w:space="0" w:color="auto"/>
            <w:bottom w:val="none" w:sz="0" w:space="0" w:color="auto"/>
            <w:right w:val="none" w:sz="0" w:space="0" w:color="auto"/>
          </w:divBdr>
        </w:div>
        <w:div w:id="629866518">
          <w:marLeft w:val="850"/>
          <w:marRight w:val="0"/>
          <w:marTop w:val="160"/>
          <w:marBottom w:val="0"/>
          <w:divBdr>
            <w:top w:val="none" w:sz="0" w:space="0" w:color="auto"/>
            <w:left w:val="none" w:sz="0" w:space="0" w:color="auto"/>
            <w:bottom w:val="none" w:sz="0" w:space="0" w:color="auto"/>
            <w:right w:val="none" w:sz="0" w:space="0" w:color="auto"/>
          </w:divBdr>
        </w:div>
        <w:div w:id="829902040">
          <w:marLeft w:val="1267"/>
          <w:marRight w:val="0"/>
          <w:marTop w:val="160"/>
          <w:marBottom w:val="0"/>
          <w:divBdr>
            <w:top w:val="none" w:sz="0" w:space="0" w:color="auto"/>
            <w:left w:val="none" w:sz="0" w:space="0" w:color="auto"/>
            <w:bottom w:val="none" w:sz="0" w:space="0" w:color="auto"/>
            <w:right w:val="none" w:sz="0" w:space="0" w:color="auto"/>
          </w:divBdr>
        </w:div>
        <w:div w:id="1384793463">
          <w:marLeft w:val="418"/>
          <w:marRight w:val="0"/>
          <w:marTop w:val="160"/>
          <w:marBottom w:val="0"/>
          <w:divBdr>
            <w:top w:val="none" w:sz="0" w:space="0" w:color="auto"/>
            <w:left w:val="none" w:sz="0" w:space="0" w:color="auto"/>
            <w:bottom w:val="none" w:sz="0" w:space="0" w:color="auto"/>
            <w:right w:val="none" w:sz="0" w:space="0" w:color="auto"/>
          </w:divBdr>
        </w:div>
      </w:divsChild>
    </w:div>
    <w:div w:id="744837644">
      <w:bodyDiv w:val="1"/>
      <w:marLeft w:val="0"/>
      <w:marRight w:val="0"/>
      <w:marTop w:val="0"/>
      <w:marBottom w:val="0"/>
      <w:divBdr>
        <w:top w:val="none" w:sz="0" w:space="0" w:color="auto"/>
        <w:left w:val="none" w:sz="0" w:space="0" w:color="auto"/>
        <w:bottom w:val="none" w:sz="0" w:space="0" w:color="auto"/>
        <w:right w:val="none" w:sz="0" w:space="0" w:color="auto"/>
      </w:divBdr>
      <w:divsChild>
        <w:div w:id="780219677">
          <w:marLeft w:val="576"/>
          <w:marRight w:val="0"/>
          <w:marTop w:val="0"/>
          <w:marBottom w:val="0"/>
          <w:divBdr>
            <w:top w:val="none" w:sz="0" w:space="0" w:color="auto"/>
            <w:left w:val="none" w:sz="0" w:space="0" w:color="auto"/>
            <w:bottom w:val="none" w:sz="0" w:space="0" w:color="auto"/>
            <w:right w:val="none" w:sz="0" w:space="0" w:color="auto"/>
          </w:divBdr>
        </w:div>
      </w:divsChild>
    </w:div>
    <w:div w:id="755245257">
      <w:bodyDiv w:val="1"/>
      <w:marLeft w:val="0"/>
      <w:marRight w:val="0"/>
      <w:marTop w:val="0"/>
      <w:marBottom w:val="0"/>
      <w:divBdr>
        <w:top w:val="none" w:sz="0" w:space="0" w:color="auto"/>
        <w:left w:val="none" w:sz="0" w:space="0" w:color="auto"/>
        <w:bottom w:val="none" w:sz="0" w:space="0" w:color="auto"/>
        <w:right w:val="none" w:sz="0" w:space="0" w:color="auto"/>
      </w:divBdr>
    </w:div>
    <w:div w:id="891429490">
      <w:bodyDiv w:val="1"/>
      <w:marLeft w:val="0"/>
      <w:marRight w:val="0"/>
      <w:marTop w:val="0"/>
      <w:marBottom w:val="0"/>
      <w:divBdr>
        <w:top w:val="none" w:sz="0" w:space="0" w:color="auto"/>
        <w:left w:val="none" w:sz="0" w:space="0" w:color="auto"/>
        <w:bottom w:val="none" w:sz="0" w:space="0" w:color="auto"/>
        <w:right w:val="none" w:sz="0" w:space="0" w:color="auto"/>
      </w:divBdr>
      <w:divsChild>
        <w:div w:id="1675255429">
          <w:marLeft w:val="288"/>
          <w:marRight w:val="0"/>
          <w:marTop w:val="120"/>
          <w:marBottom w:val="0"/>
          <w:divBdr>
            <w:top w:val="none" w:sz="0" w:space="0" w:color="auto"/>
            <w:left w:val="none" w:sz="0" w:space="0" w:color="auto"/>
            <w:bottom w:val="none" w:sz="0" w:space="0" w:color="auto"/>
            <w:right w:val="none" w:sz="0" w:space="0" w:color="auto"/>
          </w:divBdr>
        </w:div>
      </w:divsChild>
    </w:div>
    <w:div w:id="1168331560">
      <w:bodyDiv w:val="1"/>
      <w:marLeft w:val="0"/>
      <w:marRight w:val="0"/>
      <w:marTop w:val="0"/>
      <w:marBottom w:val="0"/>
      <w:divBdr>
        <w:top w:val="none" w:sz="0" w:space="0" w:color="auto"/>
        <w:left w:val="none" w:sz="0" w:space="0" w:color="auto"/>
        <w:bottom w:val="none" w:sz="0" w:space="0" w:color="auto"/>
        <w:right w:val="none" w:sz="0" w:space="0" w:color="auto"/>
      </w:divBdr>
    </w:div>
    <w:div w:id="1223129715">
      <w:bodyDiv w:val="1"/>
      <w:marLeft w:val="0"/>
      <w:marRight w:val="0"/>
      <w:marTop w:val="0"/>
      <w:marBottom w:val="0"/>
      <w:divBdr>
        <w:top w:val="none" w:sz="0" w:space="0" w:color="auto"/>
        <w:left w:val="none" w:sz="0" w:space="0" w:color="auto"/>
        <w:bottom w:val="none" w:sz="0" w:space="0" w:color="auto"/>
        <w:right w:val="none" w:sz="0" w:space="0" w:color="auto"/>
      </w:divBdr>
    </w:div>
    <w:div w:id="1382899580">
      <w:bodyDiv w:val="1"/>
      <w:marLeft w:val="0"/>
      <w:marRight w:val="0"/>
      <w:marTop w:val="0"/>
      <w:marBottom w:val="0"/>
      <w:divBdr>
        <w:top w:val="none" w:sz="0" w:space="0" w:color="auto"/>
        <w:left w:val="none" w:sz="0" w:space="0" w:color="auto"/>
        <w:bottom w:val="none" w:sz="0" w:space="0" w:color="auto"/>
        <w:right w:val="none" w:sz="0" w:space="0" w:color="auto"/>
      </w:divBdr>
      <w:divsChild>
        <w:div w:id="353002615">
          <w:marLeft w:val="850"/>
          <w:marRight w:val="0"/>
          <w:marTop w:val="160"/>
          <w:marBottom w:val="0"/>
          <w:divBdr>
            <w:top w:val="none" w:sz="0" w:space="0" w:color="auto"/>
            <w:left w:val="none" w:sz="0" w:space="0" w:color="auto"/>
            <w:bottom w:val="none" w:sz="0" w:space="0" w:color="auto"/>
            <w:right w:val="none" w:sz="0" w:space="0" w:color="auto"/>
          </w:divBdr>
        </w:div>
      </w:divsChild>
    </w:div>
    <w:div w:id="1419979050">
      <w:bodyDiv w:val="1"/>
      <w:marLeft w:val="0"/>
      <w:marRight w:val="0"/>
      <w:marTop w:val="0"/>
      <w:marBottom w:val="0"/>
      <w:divBdr>
        <w:top w:val="none" w:sz="0" w:space="0" w:color="auto"/>
        <w:left w:val="none" w:sz="0" w:space="0" w:color="auto"/>
        <w:bottom w:val="none" w:sz="0" w:space="0" w:color="auto"/>
        <w:right w:val="none" w:sz="0" w:space="0" w:color="auto"/>
      </w:divBdr>
      <w:divsChild>
        <w:div w:id="1584803925">
          <w:marLeft w:val="850"/>
          <w:marRight w:val="0"/>
          <w:marTop w:val="160"/>
          <w:marBottom w:val="0"/>
          <w:divBdr>
            <w:top w:val="none" w:sz="0" w:space="0" w:color="auto"/>
            <w:left w:val="none" w:sz="0" w:space="0" w:color="auto"/>
            <w:bottom w:val="none" w:sz="0" w:space="0" w:color="auto"/>
            <w:right w:val="none" w:sz="0" w:space="0" w:color="auto"/>
          </w:divBdr>
        </w:div>
      </w:divsChild>
    </w:div>
    <w:div w:id="1422948841">
      <w:bodyDiv w:val="1"/>
      <w:marLeft w:val="0"/>
      <w:marRight w:val="0"/>
      <w:marTop w:val="0"/>
      <w:marBottom w:val="0"/>
      <w:divBdr>
        <w:top w:val="none" w:sz="0" w:space="0" w:color="auto"/>
        <w:left w:val="none" w:sz="0" w:space="0" w:color="auto"/>
        <w:bottom w:val="none" w:sz="0" w:space="0" w:color="auto"/>
        <w:right w:val="none" w:sz="0" w:space="0" w:color="auto"/>
      </w:divBdr>
      <w:divsChild>
        <w:div w:id="1467234430">
          <w:marLeft w:val="576"/>
          <w:marRight w:val="0"/>
          <w:marTop w:val="0"/>
          <w:marBottom w:val="0"/>
          <w:divBdr>
            <w:top w:val="none" w:sz="0" w:space="0" w:color="auto"/>
            <w:left w:val="none" w:sz="0" w:space="0" w:color="auto"/>
            <w:bottom w:val="none" w:sz="0" w:space="0" w:color="auto"/>
            <w:right w:val="none" w:sz="0" w:space="0" w:color="auto"/>
          </w:divBdr>
        </w:div>
      </w:divsChild>
    </w:div>
    <w:div w:id="1467428902">
      <w:bodyDiv w:val="1"/>
      <w:marLeft w:val="0"/>
      <w:marRight w:val="0"/>
      <w:marTop w:val="0"/>
      <w:marBottom w:val="0"/>
      <w:divBdr>
        <w:top w:val="none" w:sz="0" w:space="0" w:color="auto"/>
        <w:left w:val="none" w:sz="0" w:space="0" w:color="auto"/>
        <w:bottom w:val="none" w:sz="0" w:space="0" w:color="auto"/>
        <w:right w:val="none" w:sz="0" w:space="0" w:color="auto"/>
      </w:divBdr>
    </w:div>
    <w:div w:id="1518077884">
      <w:bodyDiv w:val="1"/>
      <w:marLeft w:val="0"/>
      <w:marRight w:val="0"/>
      <w:marTop w:val="0"/>
      <w:marBottom w:val="0"/>
      <w:divBdr>
        <w:top w:val="none" w:sz="0" w:space="0" w:color="auto"/>
        <w:left w:val="none" w:sz="0" w:space="0" w:color="auto"/>
        <w:bottom w:val="none" w:sz="0" w:space="0" w:color="auto"/>
        <w:right w:val="none" w:sz="0" w:space="0" w:color="auto"/>
      </w:divBdr>
    </w:div>
    <w:div w:id="1607033243">
      <w:bodyDiv w:val="1"/>
      <w:marLeft w:val="0"/>
      <w:marRight w:val="0"/>
      <w:marTop w:val="0"/>
      <w:marBottom w:val="0"/>
      <w:divBdr>
        <w:top w:val="none" w:sz="0" w:space="0" w:color="auto"/>
        <w:left w:val="none" w:sz="0" w:space="0" w:color="auto"/>
        <w:bottom w:val="none" w:sz="0" w:space="0" w:color="auto"/>
        <w:right w:val="none" w:sz="0" w:space="0" w:color="auto"/>
      </w:divBdr>
      <w:divsChild>
        <w:div w:id="1511677958">
          <w:marLeft w:val="288"/>
          <w:marRight w:val="0"/>
          <w:marTop w:val="120"/>
          <w:marBottom w:val="0"/>
          <w:divBdr>
            <w:top w:val="none" w:sz="0" w:space="0" w:color="auto"/>
            <w:left w:val="none" w:sz="0" w:space="0" w:color="auto"/>
            <w:bottom w:val="none" w:sz="0" w:space="0" w:color="auto"/>
            <w:right w:val="none" w:sz="0" w:space="0" w:color="auto"/>
          </w:divBdr>
        </w:div>
      </w:divsChild>
    </w:div>
    <w:div w:id="1805810901">
      <w:bodyDiv w:val="1"/>
      <w:marLeft w:val="0"/>
      <w:marRight w:val="0"/>
      <w:marTop w:val="0"/>
      <w:marBottom w:val="0"/>
      <w:divBdr>
        <w:top w:val="none" w:sz="0" w:space="0" w:color="auto"/>
        <w:left w:val="none" w:sz="0" w:space="0" w:color="auto"/>
        <w:bottom w:val="none" w:sz="0" w:space="0" w:color="auto"/>
        <w:right w:val="none" w:sz="0" w:space="0" w:color="auto"/>
      </w:divBdr>
      <w:divsChild>
        <w:div w:id="198863362">
          <w:marLeft w:val="576"/>
          <w:marRight w:val="0"/>
          <w:marTop w:val="40"/>
          <w:marBottom w:val="40"/>
          <w:divBdr>
            <w:top w:val="none" w:sz="0" w:space="0" w:color="auto"/>
            <w:left w:val="none" w:sz="0" w:space="0" w:color="auto"/>
            <w:bottom w:val="none" w:sz="0" w:space="0" w:color="auto"/>
            <w:right w:val="none" w:sz="0" w:space="0" w:color="auto"/>
          </w:divBdr>
        </w:div>
      </w:divsChild>
    </w:div>
    <w:div w:id="1833831886">
      <w:bodyDiv w:val="1"/>
      <w:marLeft w:val="0"/>
      <w:marRight w:val="0"/>
      <w:marTop w:val="0"/>
      <w:marBottom w:val="0"/>
      <w:divBdr>
        <w:top w:val="none" w:sz="0" w:space="0" w:color="auto"/>
        <w:left w:val="none" w:sz="0" w:space="0" w:color="auto"/>
        <w:bottom w:val="none" w:sz="0" w:space="0" w:color="auto"/>
        <w:right w:val="none" w:sz="0" w:space="0" w:color="auto"/>
      </w:divBdr>
      <w:divsChild>
        <w:div w:id="1950576217">
          <w:marLeft w:val="576"/>
          <w:marRight w:val="0"/>
          <w:marTop w:val="0"/>
          <w:marBottom w:val="0"/>
          <w:divBdr>
            <w:top w:val="none" w:sz="0" w:space="0" w:color="auto"/>
            <w:left w:val="none" w:sz="0" w:space="0" w:color="auto"/>
            <w:bottom w:val="none" w:sz="0" w:space="0" w:color="auto"/>
            <w:right w:val="none" w:sz="0" w:space="0" w:color="auto"/>
          </w:divBdr>
        </w:div>
      </w:divsChild>
    </w:div>
    <w:div w:id="1850290563">
      <w:bodyDiv w:val="1"/>
      <w:marLeft w:val="0"/>
      <w:marRight w:val="0"/>
      <w:marTop w:val="0"/>
      <w:marBottom w:val="0"/>
      <w:divBdr>
        <w:top w:val="none" w:sz="0" w:space="0" w:color="auto"/>
        <w:left w:val="none" w:sz="0" w:space="0" w:color="auto"/>
        <w:bottom w:val="none" w:sz="0" w:space="0" w:color="auto"/>
        <w:right w:val="none" w:sz="0" w:space="0" w:color="auto"/>
      </w:divBdr>
    </w:div>
    <w:div w:id="1869489011">
      <w:bodyDiv w:val="1"/>
      <w:marLeft w:val="0"/>
      <w:marRight w:val="0"/>
      <w:marTop w:val="0"/>
      <w:marBottom w:val="0"/>
      <w:divBdr>
        <w:top w:val="none" w:sz="0" w:space="0" w:color="auto"/>
        <w:left w:val="none" w:sz="0" w:space="0" w:color="auto"/>
        <w:bottom w:val="none" w:sz="0" w:space="0" w:color="auto"/>
        <w:right w:val="none" w:sz="0" w:space="0" w:color="auto"/>
      </w:divBdr>
    </w:div>
    <w:div w:id="1916545532">
      <w:bodyDiv w:val="1"/>
      <w:marLeft w:val="0"/>
      <w:marRight w:val="0"/>
      <w:marTop w:val="0"/>
      <w:marBottom w:val="0"/>
      <w:divBdr>
        <w:top w:val="none" w:sz="0" w:space="0" w:color="auto"/>
        <w:left w:val="none" w:sz="0" w:space="0" w:color="auto"/>
        <w:bottom w:val="none" w:sz="0" w:space="0" w:color="auto"/>
        <w:right w:val="none" w:sz="0" w:space="0" w:color="auto"/>
      </w:divBdr>
      <w:divsChild>
        <w:div w:id="436103111">
          <w:marLeft w:val="576"/>
          <w:marRight w:val="0"/>
          <w:marTop w:val="0"/>
          <w:marBottom w:val="0"/>
          <w:divBdr>
            <w:top w:val="none" w:sz="0" w:space="0" w:color="auto"/>
            <w:left w:val="none" w:sz="0" w:space="0" w:color="auto"/>
            <w:bottom w:val="none" w:sz="0" w:space="0" w:color="auto"/>
            <w:right w:val="none" w:sz="0" w:space="0" w:color="auto"/>
          </w:divBdr>
        </w:div>
      </w:divsChild>
    </w:div>
    <w:div w:id="1992445752">
      <w:bodyDiv w:val="1"/>
      <w:marLeft w:val="0"/>
      <w:marRight w:val="0"/>
      <w:marTop w:val="0"/>
      <w:marBottom w:val="0"/>
      <w:divBdr>
        <w:top w:val="none" w:sz="0" w:space="0" w:color="auto"/>
        <w:left w:val="none" w:sz="0" w:space="0" w:color="auto"/>
        <w:bottom w:val="none" w:sz="0" w:space="0" w:color="auto"/>
        <w:right w:val="none" w:sz="0" w:space="0" w:color="auto"/>
      </w:divBdr>
      <w:divsChild>
        <w:div w:id="1344085317">
          <w:marLeft w:val="576"/>
          <w:marRight w:val="0"/>
          <w:marTop w:val="40"/>
          <w:marBottom w:val="40"/>
          <w:divBdr>
            <w:top w:val="none" w:sz="0" w:space="0" w:color="auto"/>
            <w:left w:val="none" w:sz="0" w:space="0" w:color="auto"/>
            <w:bottom w:val="none" w:sz="0" w:space="0" w:color="auto"/>
            <w:right w:val="none" w:sz="0" w:space="0" w:color="auto"/>
          </w:divBdr>
        </w:div>
      </w:divsChild>
    </w:div>
    <w:div w:id="2076127182">
      <w:bodyDiv w:val="1"/>
      <w:marLeft w:val="0"/>
      <w:marRight w:val="0"/>
      <w:marTop w:val="0"/>
      <w:marBottom w:val="0"/>
      <w:divBdr>
        <w:top w:val="none" w:sz="0" w:space="0" w:color="auto"/>
        <w:left w:val="none" w:sz="0" w:space="0" w:color="auto"/>
        <w:bottom w:val="none" w:sz="0" w:space="0" w:color="auto"/>
        <w:right w:val="none" w:sz="0" w:space="0" w:color="auto"/>
      </w:divBdr>
    </w:div>
    <w:div w:id="2093429653">
      <w:bodyDiv w:val="1"/>
      <w:marLeft w:val="0"/>
      <w:marRight w:val="0"/>
      <w:marTop w:val="0"/>
      <w:marBottom w:val="0"/>
      <w:divBdr>
        <w:top w:val="none" w:sz="0" w:space="0" w:color="auto"/>
        <w:left w:val="none" w:sz="0" w:space="0" w:color="auto"/>
        <w:bottom w:val="none" w:sz="0" w:space="0" w:color="auto"/>
        <w:right w:val="none" w:sz="0" w:space="0" w:color="auto"/>
      </w:divBdr>
      <w:divsChild>
        <w:div w:id="1025061461">
          <w:marLeft w:val="288"/>
          <w:marRight w:val="0"/>
          <w:marTop w:val="120"/>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0.png"/><Relationship Id="rId21" Type="http://schemas.openxmlformats.org/officeDocument/2006/relationships/image" Target="media/image10.png"/><Relationship Id="rId34" Type="http://schemas.openxmlformats.org/officeDocument/2006/relationships/image" Target="media/image14.png"/><Relationship Id="rId42" Type="http://schemas.openxmlformats.org/officeDocument/2006/relationships/image" Target="media/image23.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33" Type="http://schemas.openxmlformats.org/officeDocument/2006/relationships/image" Target="media/image13.emf"/><Relationship Id="rId38"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image" Target="media/image15.png"/><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32" Type="http://schemas.openxmlformats.org/officeDocument/2006/relationships/image" Target="media/image18.png"/><Relationship Id="rId37" Type="http://schemas.openxmlformats.org/officeDocument/2006/relationships/image" Target="media/image15.emf"/><Relationship Id="rId40" Type="http://schemas.openxmlformats.org/officeDocument/2006/relationships/image" Target="media/image21.png"/><Relationship Id="rId45"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7.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11.png"/><Relationship Id="rId30" Type="http://schemas.openxmlformats.org/officeDocument/2006/relationships/image" Target="media/image16.png"/><Relationship Id="rId35" Type="http://schemas.openxmlformats.org/officeDocument/2006/relationships/header" Target="header1.xm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documenttasks/documenttasks1.xml><?xml version="1.0" encoding="utf-8"?>
<t:Tasks xmlns:t="http://schemas.microsoft.com/office/tasks/2019/documenttasks" xmlns:oel="http://schemas.microsoft.com/office/2019/extlst">
  <t:Task id="{F744DD76-7ADA-4EB8-8CA8-88E2565D9149}">
    <t:Anchor>
      <t:Comment id="672669890"/>
    </t:Anchor>
    <t:History>
      <t:Event id="{EE75FD94-C1DB-417B-8849-7D2EECB9EA8C}" time="2023-05-24T06:24:44.123Z">
        <t:Attribution userId="S::andreas.nilsson@ericsson.com::33014641-7227-4fe0-a66c-325dba0cce86" userProvider="AD" userName="Andreas Nilsson"/>
        <t:Anchor>
          <t:Comment id="696479919"/>
        </t:Anchor>
        <t:Create/>
      </t:Event>
      <t:Event id="{74B0212E-3024-4270-84DB-26392B99514B}" time="2023-05-24T06:24:44.123Z">
        <t:Attribution userId="S::andreas.nilsson@ericsson.com::33014641-7227-4fe0-a66c-325dba0cce86" userProvider="AD" userName="Andreas Nilsson"/>
        <t:Anchor>
          <t:Comment id="696479919"/>
        </t:Anchor>
        <t:Assign userId="S::mark.h.harrison@ericsson.com::e3dcb8f9-4fa7-494d-bbc9-a0efef161de9" userProvider="AD" userName="Mark Harrison"/>
      </t:Event>
      <t:Event id="{AD59D3FE-34DF-4FE4-9A8A-C9FC037FEE76}" time="2023-05-24T06:24:44.123Z">
        <t:Attribution userId="S::andreas.nilsson@ericsson.com::33014641-7227-4fe0-a66c-325dba0cce86" userProvider="AD" userName="Andreas Nilsson"/>
        <t:Anchor>
          <t:Comment id="696479919"/>
        </t:Anchor>
        <t:SetTitle title="@Mark Harrison what do you think?"/>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SharedWithUsers xmlns="9b239327-9e80-40e4-b1b7-4394fed77a33">
      <UserInfo>
        <DisplayName>Mattias Frenne</DisplayName>
        <AccountId>348</AccountId>
        <AccountType/>
      </UserInfo>
      <UserInfo>
        <DisplayName>Sina Maleki</DisplayName>
        <AccountId>1283</AccountId>
        <AccountType/>
      </UserInfo>
      <UserInfo>
        <DisplayName>Christofer Lindheimer</DisplayName>
        <AccountId>149</AccountId>
        <AccountType/>
      </UserInfo>
      <UserInfo>
        <DisplayName>Andreas Nilsson</DisplayName>
        <AccountId>138</AccountId>
        <AccountType/>
      </UserInfo>
      <UserInfo>
        <DisplayName>Pontus Wallentin</DisplayName>
        <AccountId>253</AccountId>
        <AccountType/>
      </UserInfo>
      <UserInfo>
        <DisplayName>Andra Mihaela Voicu</DisplayName>
        <AccountId>4099</AccountId>
        <AccountType/>
      </UserInfo>
      <UserInfo>
        <DisplayName>Ioanna Pappa</DisplayName>
        <AccountId>188</AccountId>
        <AccountType/>
      </UserInfo>
      <UserInfo>
        <DisplayName>Angelo Centonza</DisplayName>
        <AccountId>316</AccountId>
        <AccountType/>
      </UserInfo>
      <UserInfo>
        <DisplayName>Claes Tidestav</DisplayName>
        <AccountId>152</AccountId>
        <AccountType/>
      </UserInfo>
      <UserInfo>
        <DisplayName>Johan Bergman</DisplayName>
        <AccountId>336</AccountId>
        <AccountType/>
      </UserInfo>
      <UserInfo>
        <DisplayName>Jingya Li</DisplayName>
        <AccountId>197</AccountId>
        <AccountType/>
      </UserInfo>
      <UserInfo>
        <DisplayName>Roy Timo</DisplayName>
        <AccountId>264</AccountId>
        <AccountType/>
      </UserInfo>
      <UserInfo>
        <DisplayName>Dirk Gerstenberger</DisplayName>
        <AccountId>45</AccountId>
        <AccountType/>
      </UserInfo>
      <UserInfo>
        <DisplayName>Joakim Bergström KO</DisplayName>
        <AccountId>81</AccountId>
        <AccountType/>
      </UserInfo>
      <UserInfo>
        <DisplayName>Daniel Chen Larsson</DisplayName>
        <AccountId>56</AccountId>
        <AccountType/>
      </UserInfo>
      <UserInfo>
        <DisplayName>Bo Jönsson</DisplayName>
        <AccountId>422</AccountId>
        <AccountType/>
      </UserInfo>
      <UserInfo>
        <DisplayName>Nianshan Shi</DisplayName>
        <AccountId>350</AccountId>
        <AccountType/>
      </UserInfo>
      <UserInfo>
        <DisplayName>Thomas Chapman</DisplayName>
        <AccountId>360</AccountId>
        <AccountType/>
      </UserInfo>
      <UserInfo>
        <DisplayName>Mattias Bergström A</DisplayName>
        <AccountId>357</AccountId>
        <AccountType/>
      </UserInfo>
      <UserInfo>
        <DisplayName>Tuomas Tirronen</DisplayName>
        <AccountId>291</AccountId>
        <AccountType/>
      </UserInfo>
      <UserInfo>
        <DisplayName>Gino Masini</DisplayName>
        <AccountId>330</AccountId>
        <AccountType/>
      </UserInfo>
      <UserInfo>
        <DisplayName>Christian Hoymann</DisplayName>
        <AccountId>76</AccountId>
        <AccountType/>
      </UserInfo>
      <UserInfo>
        <DisplayName>Asbjörn Grövlen</DisplayName>
        <AccountId>315</AccountId>
        <AccountType/>
      </UserInfo>
      <UserInfo>
        <DisplayName>Sorour Falahati</DisplayName>
        <AccountId>281</AccountId>
        <AccountType/>
      </UserInfo>
      <UserInfo>
        <DisplayName>Alexander Vesely</DisplayName>
        <AccountId>313</AccountId>
        <AccountType/>
      </UserInfo>
      <UserInfo>
        <DisplayName>Jakub Kolodziej</DisplayName>
        <AccountId>1577</AccountId>
        <AccountType/>
      </UserInfo>
      <UserInfo>
        <DisplayName>Imadur Rahman</DisplayName>
        <AccountId>187</AccountId>
        <AccountType/>
      </UserInfo>
      <UserInfo>
        <DisplayName>Leif Mattisson</DisplayName>
        <AccountId>620</AccountId>
        <AccountType/>
      </UserInfo>
      <UserInfo>
        <DisplayName>Ricardo Blasco</DisplayName>
        <AccountId>259</AccountId>
        <AccountType/>
      </UserInfo>
      <UserInfo>
        <DisplayName>Muhammad Kazmi</DisplayName>
        <AccountId>349</AccountId>
        <AccountType/>
      </UserInfo>
      <UserInfo>
        <DisplayName>Olof Liberg</DisplayName>
        <AccountId>351</AccountId>
        <AccountType/>
      </UserInfo>
      <UserInfo>
        <DisplayName>Andreas Höglund</DisplayName>
        <AccountId>136</AccountId>
        <AccountType/>
      </UserInfo>
      <UserInfo>
        <DisplayName>Abhishek Ambede</DisplayName>
        <AccountId>2844</AccountId>
        <AccountType/>
      </UserInfo>
      <UserInfo>
        <DisplayName>Gabor Fodor</DisplayName>
        <AccountId>173</AccountId>
        <AccountType/>
      </UserInfo>
      <UserInfo>
        <DisplayName>Filip Barac</DisplayName>
        <AccountId>480</AccountId>
        <AccountType/>
      </UserInfo>
      <UserInfo>
        <DisplayName>Kristina Zetterberg</DisplayName>
        <AccountId>214</AccountId>
        <AccountType/>
      </UserInfo>
      <UserInfo>
        <DisplayName>Peter Alriksson</DisplayName>
        <AccountId>249</AccountId>
        <AccountType/>
      </UserInfo>
      <UserInfo>
        <DisplayName>Erik Stare</DisplayName>
        <AccountId>1279</AccountId>
        <AccountType/>
      </UserInfo>
      <UserInfo>
        <DisplayName>Sebastian Euler</DisplayName>
        <AccountId>269</AccountId>
        <AccountType/>
      </UserInfo>
      <UserInfo>
        <DisplayName>Hieu Do</DisplayName>
        <AccountId>189</AccountId>
        <AccountType/>
      </UserInfo>
      <UserInfo>
        <DisplayName>Magnus Larsson K</DisplayName>
        <AccountId>343</AccountId>
        <AccountType/>
      </UserInfo>
      <UserInfo>
        <DisplayName>Tomas Frankkila</DisplayName>
        <AccountId>939</AccountId>
        <AccountType/>
      </UserInfo>
      <UserInfo>
        <DisplayName>Mats Åhlander X</DisplayName>
        <AccountId>666</AccountId>
        <AccountType/>
      </UserInfo>
    </SharedWithUsers>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A4104676-02F0-4F9A-94A3-4CC7FD2AE1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f282d3b-eb4a-4b09-b61f-b9593442e286"/>
    <ds:schemaRef ds:uri="9b239327-9e80-40e4-b1b7-4394fed77a33"/>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1800</TotalTime>
  <Pages>25</Pages>
  <Words>11791</Words>
  <Characters>61813</Characters>
  <Application>Microsoft Office Word</Application>
  <DocSecurity>0</DocSecurity>
  <Lines>515</Lines>
  <Paragraphs>146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73458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Daniel Chen Larsson</cp:lastModifiedBy>
  <cp:revision>1012</cp:revision>
  <cp:lastPrinted>2008-02-03T10:09:00Z</cp:lastPrinted>
  <dcterms:created xsi:type="dcterms:W3CDTF">2023-05-05T11:39:00Z</dcterms:created>
  <dcterms:modified xsi:type="dcterms:W3CDTF">2023-05-31T14:38:00Z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EriCOLLCategory">
    <vt:lpwstr/>
  </property>
  <property fmtid="{D5CDD505-2E9C-101B-9397-08002B2CF9AE}" pid="6" name="TaxKeyword">
    <vt:lpwstr>215;#3GPP|11111111-1111-1111-1111-111111111111;#212;#TDoc|af4b50c5-3c78-4293-b1bd-3e717d5b6882;#497;#Ericsson|11111111-1111-1111-1111-111111111111</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_dlc_DocIdItemGuid">
    <vt:lpwstr>39b708b9-1512-4bea-aa2d-91f185f42ffe</vt:lpwstr>
  </property>
  <property fmtid="{D5CDD505-2E9C-101B-9397-08002B2CF9AE}" pid="13" name="EriCOLLProjects">
    <vt:lpwstr/>
  </property>
  <property fmtid="{D5CDD505-2E9C-101B-9397-08002B2CF9AE}" pid="14" name="EriCOLLProcess">
    <vt:lpwstr/>
  </property>
</Properties>
</file>