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056448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E4A46">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E4A46">
        <w:rPr>
          <w:rFonts w:ascii="Arial" w:hAnsi="Arial" w:cs="Arial"/>
          <w:b/>
          <w:sz w:val="24"/>
          <w:szCs w:val="24"/>
        </w:rPr>
        <w:t xml:space="preserve">                   </w:t>
      </w:r>
      <w:bookmarkStart w:id="0" w:name="_GoBack"/>
      <w:r w:rsidR="00F86A73" w:rsidRPr="001A659D">
        <w:rPr>
          <w:rFonts w:ascii="Arial" w:hAnsi="Arial" w:cs="Arial"/>
          <w:b/>
          <w:sz w:val="24"/>
          <w:szCs w:val="24"/>
        </w:rPr>
        <w:t>RP-</w:t>
      </w:r>
      <w:r w:rsidR="00DA004C">
        <w:rPr>
          <w:rFonts w:ascii="Arial" w:hAnsi="Arial" w:cs="Arial"/>
          <w:b/>
          <w:sz w:val="24"/>
          <w:szCs w:val="24"/>
        </w:rPr>
        <w:t>2</w:t>
      </w:r>
      <w:r w:rsidR="006E4A46">
        <w:rPr>
          <w:rFonts w:ascii="Arial" w:hAnsi="Arial" w:cs="Arial"/>
          <w:b/>
          <w:sz w:val="24"/>
          <w:szCs w:val="24"/>
        </w:rPr>
        <w:t>30669</w:t>
      </w:r>
      <w:bookmarkEnd w:id="0"/>
    </w:p>
    <w:p w14:paraId="74D3B354" w14:textId="5BF096EF" w:rsidR="00F86A73" w:rsidRPr="004B566C" w:rsidRDefault="006E4A46" w:rsidP="004B566C">
      <w:pPr>
        <w:tabs>
          <w:tab w:val="left" w:pos="567"/>
        </w:tabs>
        <w:rPr>
          <w:rFonts w:ascii="Arial" w:hAnsi="Arial" w:cs="Arial"/>
          <w:b/>
          <w:sz w:val="24"/>
        </w:rPr>
      </w:pPr>
      <w:r w:rsidRPr="005232DC">
        <w:rPr>
          <w:rFonts w:ascii="Arial" w:hAnsi="Arial" w:cs="Arial"/>
          <w:b/>
          <w:sz w:val="24"/>
        </w:rPr>
        <w:t>Rotterdam, Netherlands, 20-23 March,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81EB644" w:rsidR="00D45B2F" w:rsidRPr="00CE59EE" w:rsidRDefault="00D45B2F" w:rsidP="00D45B2F">
      <w:pPr>
        <w:tabs>
          <w:tab w:val="left" w:pos="567"/>
        </w:tabs>
        <w:rPr>
          <w:rFonts w:ascii="Arial" w:hAnsi="Arial" w:cs="Arial"/>
          <w:lang w:eastAsia="ja-JP"/>
        </w:rPr>
      </w:pPr>
      <w:r w:rsidRPr="00CE59EE">
        <w:rPr>
          <w:rFonts w:ascii="Arial" w:hAnsi="Arial" w:cs="Arial"/>
          <w:b/>
        </w:rPr>
        <w:t>Agenda item:</w:t>
      </w:r>
      <w:r w:rsidRPr="00CE59EE">
        <w:rPr>
          <w:rFonts w:ascii="Arial" w:hAnsi="Arial" w:cs="Arial"/>
        </w:rPr>
        <w:tab/>
      </w:r>
      <w:r w:rsidR="00F86A73" w:rsidRPr="00CE59EE">
        <w:rPr>
          <w:rFonts w:ascii="Arial" w:hAnsi="Arial" w:cs="Arial"/>
        </w:rPr>
        <w:tab/>
      </w:r>
      <w:r w:rsidR="00EF4800" w:rsidRPr="00CE59EE">
        <w:rPr>
          <w:rFonts w:ascii="Arial" w:hAnsi="Arial" w:cs="Arial"/>
        </w:rPr>
        <w:tab/>
      </w:r>
      <w:r w:rsidR="00CE59EE" w:rsidRPr="00CE59EE">
        <w:rPr>
          <w:rFonts w:ascii="Arial" w:hAnsi="Arial" w:cs="Arial"/>
          <w:lang w:eastAsia="ja-JP"/>
        </w:rPr>
        <w:t>9.2.</w:t>
      </w:r>
      <w:r w:rsidR="009E521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E59EE" w:rsidRPr="00CE59EE" w14:paraId="5B66F53A" w14:textId="77777777" w:rsidTr="00871653">
        <w:tc>
          <w:tcPr>
            <w:tcW w:w="2436" w:type="dxa"/>
            <w:shd w:val="clear" w:color="auto" w:fill="auto"/>
          </w:tcPr>
          <w:p w14:paraId="0E6C965F" w14:textId="77777777" w:rsidR="00593315" w:rsidRPr="00CE59EE" w:rsidRDefault="00C21339" w:rsidP="001A248F">
            <w:pPr>
              <w:tabs>
                <w:tab w:val="left" w:pos="567"/>
              </w:tabs>
              <w:spacing w:after="0"/>
              <w:rPr>
                <w:rFonts w:ascii="Arial" w:hAnsi="Arial" w:cs="Arial"/>
                <w:b/>
              </w:rPr>
            </w:pPr>
            <w:r w:rsidRPr="00CE59EE">
              <w:rPr>
                <w:rFonts w:ascii="Arial" w:hAnsi="Arial" w:cs="Arial"/>
                <w:b/>
              </w:rPr>
              <w:t xml:space="preserve">WI / SI </w:t>
            </w:r>
            <w:r w:rsidR="00593315" w:rsidRPr="00CE59EE">
              <w:rPr>
                <w:rFonts w:ascii="Arial" w:hAnsi="Arial" w:cs="Arial"/>
                <w:b/>
              </w:rPr>
              <w:t>Name</w:t>
            </w:r>
          </w:p>
        </w:tc>
        <w:tc>
          <w:tcPr>
            <w:tcW w:w="7650" w:type="dxa"/>
            <w:gridSpan w:val="5"/>
          </w:tcPr>
          <w:p w14:paraId="76D16D9C" w14:textId="0F8338BC" w:rsidR="00593315" w:rsidRPr="00CE59EE" w:rsidRDefault="00160E11" w:rsidP="001A248F">
            <w:pPr>
              <w:tabs>
                <w:tab w:val="left" w:pos="567"/>
              </w:tabs>
              <w:spacing w:after="0"/>
              <w:rPr>
                <w:rFonts w:ascii="Arial" w:hAnsi="Arial" w:cs="Arial"/>
              </w:rPr>
            </w:pPr>
            <w:r w:rsidRPr="00160E11">
              <w:rPr>
                <w:rFonts w:ascii="Arial" w:hAnsi="Arial" w:cs="Arial"/>
              </w:rPr>
              <w:t>Study on Ambient IoT (Internet of Things) in RAN</w:t>
            </w:r>
          </w:p>
        </w:tc>
      </w:tr>
      <w:tr w:rsidR="00CE59EE" w:rsidRPr="00CE59EE" w14:paraId="3B7BA5CF" w14:textId="77777777" w:rsidTr="00871653">
        <w:tc>
          <w:tcPr>
            <w:tcW w:w="2436" w:type="dxa"/>
            <w:shd w:val="clear" w:color="auto" w:fill="auto"/>
          </w:tcPr>
          <w:p w14:paraId="17DAA025" w14:textId="77777777" w:rsidR="00871653" w:rsidRPr="00CE59EE" w:rsidRDefault="00871653" w:rsidP="001A248F">
            <w:pPr>
              <w:tabs>
                <w:tab w:val="left" w:pos="567"/>
              </w:tabs>
              <w:spacing w:after="0"/>
              <w:rPr>
                <w:rFonts w:ascii="Arial" w:hAnsi="Arial" w:cs="Arial"/>
                <w:bCs/>
              </w:rPr>
            </w:pPr>
            <w:r w:rsidRPr="00CE59EE">
              <w:rPr>
                <w:rFonts w:ascii="Arial" w:hAnsi="Arial" w:cs="Arial"/>
                <w:bCs/>
              </w:rPr>
              <w:t>included in this status report</w:t>
            </w:r>
          </w:p>
        </w:tc>
        <w:tc>
          <w:tcPr>
            <w:tcW w:w="1846" w:type="dxa"/>
          </w:tcPr>
          <w:p w14:paraId="393E5866" w14:textId="77777777" w:rsidR="00871653" w:rsidRPr="00CE59EE" w:rsidRDefault="00871653" w:rsidP="001A248F">
            <w:pPr>
              <w:tabs>
                <w:tab w:val="left" w:pos="567"/>
              </w:tabs>
              <w:spacing w:after="0"/>
              <w:rPr>
                <w:rFonts w:ascii="Arial" w:hAnsi="Arial" w:cs="Arial"/>
                <w:lang w:eastAsia="ja-JP"/>
              </w:rPr>
            </w:pPr>
            <w:r w:rsidRPr="00CE59EE">
              <w:rPr>
                <w:rFonts w:ascii="Arial" w:hAnsi="Arial" w:cs="Arial"/>
              </w:rPr>
              <w:t>Study Item:</w:t>
            </w:r>
            <w:r w:rsidRPr="00CE59EE">
              <w:rPr>
                <w:rFonts w:ascii="Arial" w:hAnsi="Arial" w:cs="Arial" w:hint="eastAsia"/>
                <w:lang w:eastAsia="ja-JP"/>
              </w:rPr>
              <w:t xml:space="preserve"> </w:t>
            </w:r>
          </w:p>
          <w:p w14:paraId="27D21A4C" w14:textId="25A023F6" w:rsidR="00871653" w:rsidRPr="00CE59EE" w:rsidRDefault="00871653" w:rsidP="001A248F">
            <w:pPr>
              <w:tabs>
                <w:tab w:val="left" w:pos="567"/>
              </w:tabs>
              <w:spacing w:after="0"/>
              <w:rPr>
                <w:rFonts w:ascii="Arial" w:hAnsi="Arial" w:cs="Arial"/>
              </w:rPr>
            </w:pPr>
            <w:r w:rsidRPr="00CE59EE">
              <w:rPr>
                <w:rFonts w:ascii="Arial" w:hAnsi="Arial" w:cs="Arial" w:hint="eastAsia"/>
                <w:lang w:eastAsia="ja-JP"/>
              </w:rPr>
              <w:t>Yes</w:t>
            </w:r>
          </w:p>
        </w:tc>
        <w:tc>
          <w:tcPr>
            <w:tcW w:w="1842" w:type="dxa"/>
          </w:tcPr>
          <w:p w14:paraId="424795E6" w14:textId="77777777" w:rsidR="00871653" w:rsidRPr="00CE59EE" w:rsidRDefault="00871653" w:rsidP="001A248F">
            <w:pPr>
              <w:tabs>
                <w:tab w:val="left" w:pos="567"/>
              </w:tabs>
              <w:spacing w:after="0"/>
              <w:rPr>
                <w:rFonts w:ascii="Arial" w:hAnsi="Arial" w:cs="Arial"/>
                <w:lang w:eastAsia="ja-JP"/>
              </w:rPr>
            </w:pPr>
            <w:r w:rsidRPr="00CE59EE">
              <w:rPr>
                <w:rFonts w:ascii="Arial" w:hAnsi="Arial" w:cs="Arial"/>
              </w:rPr>
              <w:t>Core part:</w:t>
            </w:r>
            <w:r w:rsidRPr="00CE59EE">
              <w:rPr>
                <w:rFonts w:ascii="Arial" w:hAnsi="Arial" w:cs="Arial"/>
                <w:lang w:eastAsia="ja-JP"/>
              </w:rPr>
              <w:t xml:space="preserve"> </w:t>
            </w:r>
          </w:p>
          <w:p w14:paraId="4F4E6C8C" w14:textId="7E0C48E2" w:rsidR="00871653" w:rsidRPr="00CE59EE" w:rsidRDefault="00CE59EE" w:rsidP="001A248F">
            <w:pPr>
              <w:tabs>
                <w:tab w:val="left" w:pos="567"/>
              </w:tabs>
              <w:spacing w:after="0"/>
              <w:rPr>
                <w:rFonts w:ascii="Arial" w:hAnsi="Arial" w:cs="Arial"/>
                <w:lang w:eastAsia="ja-JP"/>
              </w:rPr>
            </w:pPr>
            <w:r w:rsidRPr="00CE59EE">
              <w:rPr>
                <w:rFonts w:ascii="Arial" w:hAnsi="Arial" w:cs="Arial"/>
                <w:lang w:eastAsia="ja-JP"/>
              </w:rPr>
              <w:t>No</w:t>
            </w:r>
          </w:p>
        </w:tc>
        <w:tc>
          <w:tcPr>
            <w:tcW w:w="2309" w:type="dxa"/>
            <w:gridSpan w:val="2"/>
          </w:tcPr>
          <w:p w14:paraId="0EA72874" w14:textId="77777777" w:rsidR="00871653" w:rsidRPr="00CE59EE" w:rsidRDefault="00871653" w:rsidP="001A248F">
            <w:pPr>
              <w:tabs>
                <w:tab w:val="left" w:pos="567"/>
              </w:tabs>
              <w:spacing w:after="0"/>
              <w:rPr>
                <w:rFonts w:ascii="Arial" w:hAnsi="Arial" w:cs="Arial"/>
              </w:rPr>
            </w:pPr>
            <w:r w:rsidRPr="00CE59EE">
              <w:rPr>
                <w:rFonts w:ascii="Arial" w:hAnsi="Arial" w:cs="Arial"/>
              </w:rPr>
              <w:t>Performance part:</w:t>
            </w:r>
          </w:p>
          <w:p w14:paraId="3DC7ABB4" w14:textId="3D57113E" w:rsidR="00871653" w:rsidRPr="00CE59EE" w:rsidRDefault="00CE59EE" w:rsidP="0036248C">
            <w:pPr>
              <w:tabs>
                <w:tab w:val="left" w:pos="567"/>
              </w:tabs>
              <w:spacing w:after="0"/>
              <w:rPr>
                <w:rFonts w:ascii="Arial" w:hAnsi="Arial" w:cs="Arial"/>
                <w:lang w:eastAsia="ja-JP"/>
              </w:rPr>
            </w:pPr>
            <w:r w:rsidRPr="00CE59EE">
              <w:rPr>
                <w:rFonts w:ascii="Arial" w:hAnsi="Arial" w:cs="Arial"/>
                <w:lang w:eastAsia="ja-JP"/>
              </w:rPr>
              <w:t>No</w:t>
            </w:r>
          </w:p>
        </w:tc>
        <w:tc>
          <w:tcPr>
            <w:tcW w:w="1653" w:type="dxa"/>
          </w:tcPr>
          <w:p w14:paraId="3012EFC2" w14:textId="77777777" w:rsidR="00871653" w:rsidRPr="00CE59EE" w:rsidRDefault="00871653" w:rsidP="001A248F">
            <w:pPr>
              <w:tabs>
                <w:tab w:val="left" w:pos="567"/>
              </w:tabs>
              <w:spacing w:after="0"/>
              <w:rPr>
                <w:rFonts w:ascii="Arial" w:hAnsi="Arial" w:cs="Arial"/>
              </w:rPr>
            </w:pPr>
            <w:r w:rsidRPr="00CE59EE">
              <w:rPr>
                <w:rFonts w:ascii="Arial" w:hAnsi="Arial" w:cs="Arial"/>
              </w:rPr>
              <w:t>Testing part:</w:t>
            </w:r>
          </w:p>
          <w:p w14:paraId="6184B75F" w14:textId="37EB621F" w:rsidR="00871653" w:rsidRPr="00CE59EE" w:rsidRDefault="00871653" w:rsidP="0036248C">
            <w:pPr>
              <w:tabs>
                <w:tab w:val="left" w:pos="567"/>
              </w:tabs>
              <w:spacing w:after="0"/>
              <w:rPr>
                <w:rFonts w:ascii="Arial" w:hAnsi="Arial" w:cs="Arial"/>
                <w:lang w:eastAsia="ja-JP"/>
              </w:rPr>
            </w:pPr>
            <w:r w:rsidRPr="00CE59EE">
              <w:rPr>
                <w:rFonts w:ascii="Arial" w:hAnsi="Arial" w:cs="Arial" w:hint="eastAsia"/>
                <w:lang w:eastAsia="ja-JP"/>
              </w:rPr>
              <w:t>No</w:t>
            </w:r>
          </w:p>
        </w:tc>
      </w:tr>
      <w:tr w:rsidR="00CE59EE" w:rsidRPr="00CE59EE" w14:paraId="12B4E9B7" w14:textId="77777777" w:rsidTr="00871653">
        <w:tc>
          <w:tcPr>
            <w:tcW w:w="2436" w:type="dxa"/>
          </w:tcPr>
          <w:p w14:paraId="1194B810" w14:textId="77777777" w:rsidR="0036248C" w:rsidRPr="00CE59EE" w:rsidRDefault="0036248C" w:rsidP="001A248F">
            <w:pPr>
              <w:tabs>
                <w:tab w:val="left" w:pos="567"/>
              </w:tabs>
              <w:spacing w:after="0"/>
              <w:rPr>
                <w:rFonts w:ascii="Arial" w:hAnsi="Arial" w:cs="Arial"/>
                <w:b/>
              </w:rPr>
            </w:pPr>
            <w:r w:rsidRPr="00CE59EE">
              <w:rPr>
                <w:rFonts w:ascii="Arial" w:hAnsi="Arial" w:cs="Arial"/>
                <w:b/>
              </w:rPr>
              <w:t>Acronym</w:t>
            </w:r>
          </w:p>
        </w:tc>
        <w:tc>
          <w:tcPr>
            <w:tcW w:w="7650" w:type="dxa"/>
            <w:gridSpan w:val="5"/>
          </w:tcPr>
          <w:p w14:paraId="11660AB1" w14:textId="5C8620DE" w:rsidR="0036248C" w:rsidRPr="00CE59EE" w:rsidRDefault="00CE59EE" w:rsidP="008836AC">
            <w:pPr>
              <w:tabs>
                <w:tab w:val="left" w:pos="567"/>
              </w:tabs>
              <w:spacing w:after="0"/>
              <w:rPr>
                <w:rFonts w:ascii="Arial" w:hAnsi="Arial" w:cs="Arial"/>
              </w:rPr>
            </w:pPr>
            <w:proofErr w:type="spellStart"/>
            <w:r w:rsidRPr="00CE59EE">
              <w:rPr>
                <w:rFonts w:ascii="Arial" w:hAnsi="Arial" w:cs="Arial"/>
              </w:rPr>
              <w:t>FS_Ambient_IoT_RAN</w:t>
            </w:r>
            <w:proofErr w:type="spellEnd"/>
          </w:p>
        </w:tc>
      </w:tr>
      <w:tr w:rsidR="00CE59EE" w:rsidRPr="00CE59EE" w14:paraId="5DE04433" w14:textId="77777777" w:rsidTr="00871653">
        <w:tc>
          <w:tcPr>
            <w:tcW w:w="2436" w:type="dxa"/>
          </w:tcPr>
          <w:p w14:paraId="4176DAE9" w14:textId="77777777" w:rsidR="0036248C" w:rsidRPr="00CE59EE" w:rsidRDefault="0036248C" w:rsidP="001A248F">
            <w:pPr>
              <w:tabs>
                <w:tab w:val="left" w:pos="567"/>
              </w:tabs>
              <w:spacing w:after="0"/>
              <w:rPr>
                <w:rFonts w:ascii="Arial" w:hAnsi="Arial" w:cs="Arial"/>
                <w:b/>
              </w:rPr>
            </w:pPr>
            <w:r w:rsidRPr="00CE59EE">
              <w:rPr>
                <w:rFonts w:ascii="Arial" w:hAnsi="Arial" w:cs="Arial"/>
                <w:b/>
              </w:rPr>
              <w:t>Unique ID</w:t>
            </w:r>
          </w:p>
        </w:tc>
        <w:tc>
          <w:tcPr>
            <w:tcW w:w="7650" w:type="dxa"/>
            <w:gridSpan w:val="5"/>
          </w:tcPr>
          <w:p w14:paraId="07B8F6C9" w14:textId="58E3E64B" w:rsidR="0036248C" w:rsidRPr="00CE59EE" w:rsidRDefault="00CE59EE" w:rsidP="008836AC">
            <w:pPr>
              <w:tabs>
                <w:tab w:val="left" w:pos="567"/>
              </w:tabs>
              <w:spacing w:after="0"/>
              <w:rPr>
                <w:rFonts w:ascii="Arial" w:hAnsi="Arial" w:cs="Arial"/>
                <w:lang w:eastAsia="ja-JP"/>
              </w:rPr>
            </w:pPr>
            <w:r w:rsidRPr="00CE59EE">
              <w:rPr>
                <w:rFonts w:ascii="Arial" w:hAnsi="Arial" w:cs="Arial"/>
                <w:lang w:eastAsia="ja-JP"/>
              </w:rPr>
              <w:t>970078</w:t>
            </w:r>
          </w:p>
        </w:tc>
      </w:tr>
      <w:tr w:rsidR="00CE59EE" w:rsidRPr="00CE59EE" w14:paraId="2184CB69" w14:textId="77777777" w:rsidTr="00871653">
        <w:tc>
          <w:tcPr>
            <w:tcW w:w="2436" w:type="dxa"/>
          </w:tcPr>
          <w:p w14:paraId="7FA547CB" w14:textId="77777777" w:rsidR="00B6300F" w:rsidRPr="00CE59EE" w:rsidRDefault="00B6300F" w:rsidP="001A248F">
            <w:pPr>
              <w:tabs>
                <w:tab w:val="left" w:pos="567"/>
              </w:tabs>
              <w:spacing w:after="0"/>
              <w:rPr>
                <w:rFonts w:ascii="Arial" w:hAnsi="Arial" w:cs="Arial"/>
                <w:b/>
              </w:rPr>
            </w:pPr>
            <w:r w:rsidRPr="00CE59EE">
              <w:rPr>
                <w:rFonts w:ascii="Arial" w:hAnsi="Arial" w:cs="Arial"/>
                <w:b/>
              </w:rPr>
              <w:t xml:space="preserve">TSG Tdoc of latest approved WI/SI description </w:t>
            </w:r>
            <w:r w:rsidR="00EE4CC9" w:rsidRPr="00CE59EE">
              <w:rPr>
                <w:rFonts w:ascii="Arial" w:hAnsi="Arial" w:cs="Arial"/>
                <w:b/>
              </w:rPr>
              <w:t>(if any)</w:t>
            </w:r>
          </w:p>
        </w:tc>
        <w:tc>
          <w:tcPr>
            <w:tcW w:w="7650" w:type="dxa"/>
            <w:gridSpan w:val="5"/>
          </w:tcPr>
          <w:p w14:paraId="02C02CD6" w14:textId="06E63C24" w:rsidR="00B6300F" w:rsidRPr="00CE59EE" w:rsidRDefault="00CE59EE" w:rsidP="008836AC">
            <w:pPr>
              <w:tabs>
                <w:tab w:val="left" w:pos="567"/>
              </w:tabs>
              <w:spacing w:after="0"/>
              <w:rPr>
                <w:rFonts w:ascii="Arial" w:hAnsi="Arial" w:cs="Arial"/>
                <w:lang w:eastAsia="ja-JP"/>
              </w:rPr>
            </w:pPr>
            <w:r w:rsidRPr="00CE59EE">
              <w:rPr>
                <w:rFonts w:ascii="Arial" w:hAnsi="Arial" w:cs="Arial"/>
                <w:lang w:eastAsia="ja-JP"/>
              </w:rPr>
              <w:t>RP-222685</w:t>
            </w:r>
          </w:p>
        </w:tc>
      </w:tr>
      <w:tr w:rsidR="00CE59EE" w:rsidRPr="00CE59EE" w14:paraId="0BE4E3F0" w14:textId="77777777" w:rsidTr="00871653">
        <w:tc>
          <w:tcPr>
            <w:tcW w:w="2436" w:type="dxa"/>
          </w:tcPr>
          <w:p w14:paraId="7E7C416D" w14:textId="77777777" w:rsidR="00887422" w:rsidRPr="00CE59EE" w:rsidRDefault="00871653" w:rsidP="001A248F">
            <w:pPr>
              <w:tabs>
                <w:tab w:val="left" w:pos="567"/>
              </w:tabs>
              <w:spacing w:after="0"/>
              <w:rPr>
                <w:rFonts w:ascii="Arial" w:hAnsi="Arial" w:cs="Arial"/>
                <w:b/>
              </w:rPr>
            </w:pPr>
            <w:r w:rsidRPr="00CE59EE">
              <w:rPr>
                <w:rFonts w:ascii="Arial" w:hAnsi="Arial" w:cs="Arial"/>
                <w:b/>
              </w:rPr>
              <w:t>Target Completion Date</w:t>
            </w:r>
          </w:p>
          <w:p w14:paraId="7FE6F1F9" w14:textId="77777777" w:rsidR="00871653" w:rsidRPr="00CE59EE" w:rsidRDefault="00887422" w:rsidP="001A248F">
            <w:pPr>
              <w:tabs>
                <w:tab w:val="left" w:pos="567"/>
              </w:tabs>
              <w:spacing w:after="0"/>
              <w:rPr>
                <w:rFonts w:ascii="Arial" w:hAnsi="Arial" w:cs="Arial"/>
                <w:b/>
              </w:rPr>
            </w:pPr>
            <w:r w:rsidRPr="00CE59EE">
              <w:rPr>
                <w:rFonts w:ascii="Arial" w:hAnsi="Arial" w:cs="Arial"/>
                <w:b/>
              </w:rPr>
              <w:t>(indicate if changed)</w:t>
            </w:r>
          </w:p>
        </w:tc>
        <w:tc>
          <w:tcPr>
            <w:tcW w:w="1846" w:type="dxa"/>
          </w:tcPr>
          <w:p w14:paraId="59DDD591"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Study Item: </w:t>
            </w:r>
          </w:p>
          <w:p w14:paraId="2E56FC1C" w14:textId="7A0DFD35" w:rsidR="00871653" w:rsidRPr="00CE59EE" w:rsidRDefault="00CE59EE" w:rsidP="008836AC">
            <w:pPr>
              <w:tabs>
                <w:tab w:val="left" w:pos="567"/>
              </w:tabs>
              <w:spacing w:after="0"/>
              <w:rPr>
                <w:rFonts w:ascii="Arial" w:hAnsi="Arial" w:cs="Arial"/>
                <w:lang w:eastAsia="ja-JP"/>
              </w:rPr>
            </w:pPr>
            <w:r w:rsidRPr="00CE59EE">
              <w:rPr>
                <w:rFonts w:ascii="Arial" w:hAnsi="Arial" w:cs="Arial"/>
                <w:lang w:eastAsia="ja-JP"/>
              </w:rPr>
              <w:t>06/2023</w:t>
            </w:r>
          </w:p>
        </w:tc>
        <w:tc>
          <w:tcPr>
            <w:tcW w:w="1842" w:type="dxa"/>
          </w:tcPr>
          <w:p w14:paraId="615AEABE"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Core part: </w:t>
            </w:r>
          </w:p>
          <w:p w14:paraId="5A128F3E" w14:textId="682133C1" w:rsidR="00CE59EE" w:rsidRPr="00CE59EE" w:rsidRDefault="009E521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1277FB78" w14:textId="77777777" w:rsidR="00871653" w:rsidRPr="009E521A" w:rsidRDefault="00871653" w:rsidP="00207DC4">
            <w:pPr>
              <w:tabs>
                <w:tab w:val="left" w:pos="567"/>
              </w:tabs>
              <w:spacing w:after="0"/>
              <w:rPr>
                <w:rFonts w:ascii="Arial" w:hAnsi="Arial" w:cs="Arial"/>
                <w:lang w:eastAsia="ja-JP"/>
              </w:rPr>
            </w:pPr>
            <w:r w:rsidRPr="009E521A">
              <w:rPr>
                <w:rFonts w:ascii="Arial" w:hAnsi="Arial" w:cs="Arial"/>
                <w:lang w:eastAsia="ja-JP"/>
              </w:rPr>
              <w:t xml:space="preserve">Performance part: </w:t>
            </w:r>
          </w:p>
          <w:p w14:paraId="150E2BE5" w14:textId="02A3CCA8" w:rsidR="00CE59EE" w:rsidRPr="009E521A" w:rsidRDefault="009E521A"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43669B6" w14:textId="77777777" w:rsidR="00871653" w:rsidRPr="009E521A" w:rsidRDefault="00871653" w:rsidP="008836AC">
            <w:pPr>
              <w:tabs>
                <w:tab w:val="left" w:pos="567"/>
              </w:tabs>
              <w:spacing w:after="0"/>
              <w:rPr>
                <w:rFonts w:ascii="Arial" w:hAnsi="Arial" w:cs="Arial"/>
                <w:lang w:eastAsia="ja-JP"/>
              </w:rPr>
            </w:pPr>
            <w:r w:rsidRPr="009E521A">
              <w:rPr>
                <w:rFonts w:ascii="Arial" w:hAnsi="Arial" w:cs="Arial"/>
                <w:lang w:eastAsia="ja-JP"/>
              </w:rPr>
              <w:t xml:space="preserve">Testing part: </w:t>
            </w:r>
          </w:p>
          <w:p w14:paraId="5BB6B905" w14:textId="49D8AA3B" w:rsidR="00CE59EE" w:rsidRPr="009E521A" w:rsidRDefault="009E521A" w:rsidP="008836AC">
            <w:pPr>
              <w:tabs>
                <w:tab w:val="left" w:pos="567"/>
              </w:tabs>
              <w:spacing w:after="0"/>
              <w:rPr>
                <w:rFonts w:ascii="Arial" w:hAnsi="Arial" w:cs="Arial"/>
                <w:lang w:eastAsia="ja-JP"/>
              </w:rPr>
            </w:pPr>
            <w:r>
              <w:rPr>
                <w:rFonts w:ascii="Arial" w:hAnsi="Arial" w:cs="Arial"/>
                <w:lang w:eastAsia="ja-JP"/>
              </w:rPr>
              <w:t>N/A</w:t>
            </w:r>
          </w:p>
        </w:tc>
      </w:tr>
      <w:tr w:rsidR="00CE59EE" w:rsidRPr="00CE59EE" w14:paraId="2EC56AAA" w14:textId="77777777" w:rsidTr="00871653">
        <w:tc>
          <w:tcPr>
            <w:tcW w:w="2436" w:type="dxa"/>
          </w:tcPr>
          <w:p w14:paraId="67092FF9" w14:textId="77777777" w:rsidR="00871653" w:rsidRPr="00CE59EE" w:rsidRDefault="00871653" w:rsidP="001A248F">
            <w:pPr>
              <w:tabs>
                <w:tab w:val="left" w:pos="567"/>
              </w:tabs>
              <w:spacing w:after="0"/>
              <w:rPr>
                <w:rFonts w:ascii="Arial" w:hAnsi="Arial" w:cs="Arial"/>
                <w:b/>
              </w:rPr>
            </w:pPr>
            <w:r w:rsidRPr="00CE59EE">
              <w:rPr>
                <w:rFonts w:ascii="Arial" w:hAnsi="Arial" w:cs="Arial"/>
                <w:b/>
              </w:rPr>
              <w:t>Overall Completion level</w:t>
            </w:r>
          </w:p>
        </w:tc>
        <w:tc>
          <w:tcPr>
            <w:tcW w:w="1846" w:type="dxa"/>
          </w:tcPr>
          <w:p w14:paraId="66824FBA" w14:textId="77777777" w:rsidR="00871653" w:rsidRPr="00E26C5C" w:rsidRDefault="00871653" w:rsidP="008836AC">
            <w:pPr>
              <w:tabs>
                <w:tab w:val="left" w:pos="567"/>
              </w:tabs>
              <w:spacing w:after="0"/>
              <w:rPr>
                <w:rFonts w:ascii="Arial" w:hAnsi="Arial" w:cs="Arial"/>
                <w:lang w:eastAsia="ja-JP"/>
              </w:rPr>
            </w:pPr>
            <w:r w:rsidRPr="00E26C5C">
              <w:rPr>
                <w:rFonts w:ascii="Arial" w:hAnsi="Arial" w:cs="Arial"/>
                <w:lang w:eastAsia="ja-JP"/>
              </w:rPr>
              <w:t xml:space="preserve">Study Item: </w:t>
            </w:r>
          </w:p>
          <w:p w14:paraId="30397E78" w14:textId="0914DA4F" w:rsidR="00871653" w:rsidRPr="00CE59EE" w:rsidRDefault="006E4A46" w:rsidP="008836AC">
            <w:pPr>
              <w:tabs>
                <w:tab w:val="left" w:pos="567"/>
              </w:tabs>
              <w:spacing w:after="0"/>
              <w:rPr>
                <w:rFonts w:ascii="Arial" w:hAnsi="Arial" w:cs="Arial"/>
                <w:lang w:eastAsia="ja-JP"/>
              </w:rPr>
            </w:pPr>
            <w:r w:rsidRPr="00E26C5C">
              <w:rPr>
                <w:rFonts w:ascii="Arial" w:hAnsi="Arial" w:cs="Arial"/>
                <w:color w:val="00B050"/>
                <w:lang w:eastAsia="ja-JP"/>
              </w:rPr>
              <w:t>50%</w:t>
            </w:r>
          </w:p>
        </w:tc>
        <w:tc>
          <w:tcPr>
            <w:tcW w:w="1842" w:type="dxa"/>
          </w:tcPr>
          <w:p w14:paraId="28B58AA7"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Core part: </w:t>
            </w:r>
          </w:p>
          <w:p w14:paraId="5794DFF7" w14:textId="07BB5B82" w:rsidR="00871653" w:rsidRPr="00CE59EE" w:rsidRDefault="009E521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67377C8" w14:textId="77777777" w:rsidR="00871653"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Performance Part: </w:t>
            </w:r>
          </w:p>
          <w:p w14:paraId="0560E286" w14:textId="46C7265F" w:rsidR="009E521A" w:rsidRPr="00CE59EE" w:rsidRDefault="009E521A"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D2A1C28" w14:textId="77777777" w:rsidR="00871653"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Testing part: </w:t>
            </w:r>
          </w:p>
          <w:p w14:paraId="70DECF59" w14:textId="0387244B" w:rsidR="009E521A" w:rsidRPr="00CE59EE" w:rsidRDefault="009E521A"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9E521A" w:rsidRPr="009E521A" w14:paraId="468432DA" w14:textId="77777777" w:rsidTr="001A248F">
        <w:tc>
          <w:tcPr>
            <w:tcW w:w="2758" w:type="dxa"/>
            <w:gridSpan w:val="2"/>
          </w:tcPr>
          <w:p w14:paraId="08F3105B" w14:textId="77777777" w:rsidR="00EF4800" w:rsidRPr="009E521A" w:rsidRDefault="00EF4800" w:rsidP="001A248F">
            <w:pPr>
              <w:tabs>
                <w:tab w:val="left" w:pos="567"/>
              </w:tabs>
              <w:spacing w:after="0"/>
              <w:rPr>
                <w:rFonts w:ascii="Arial" w:hAnsi="Arial" w:cs="Arial"/>
                <w:b/>
              </w:rPr>
            </w:pPr>
            <w:r w:rsidRPr="009E521A">
              <w:rPr>
                <w:rFonts w:ascii="Arial" w:hAnsi="Arial" w:cs="Arial"/>
                <w:b/>
              </w:rPr>
              <w:t>Leading WG</w:t>
            </w:r>
          </w:p>
        </w:tc>
        <w:tc>
          <w:tcPr>
            <w:tcW w:w="7489" w:type="dxa"/>
          </w:tcPr>
          <w:p w14:paraId="6FC72931" w14:textId="7E31D17F" w:rsidR="00EF4800" w:rsidRPr="009E521A" w:rsidRDefault="009E521A" w:rsidP="001A248F">
            <w:pPr>
              <w:tabs>
                <w:tab w:val="left" w:pos="567"/>
              </w:tabs>
              <w:spacing w:after="0"/>
              <w:rPr>
                <w:rFonts w:ascii="Arial" w:hAnsi="Arial" w:cs="Arial"/>
              </w:rPr>
            </w:pPr>
            <w:r w:rsidRPr="009E521A">
              <w:rPr>
                <w:rFonts w:ascii="Arial" w:hAnsi="Arial" w:cs="Arial"/>
              </w:rPr>
              <w:t>RAN</w:t>
            </w:r>
          </w:p>
        </w:tc>
      </w:tr>
      <w:tr w:rsidR="009E521A" w:rsidRPr="009E521A" w14:paraId="5EF9AD31" w14:textId="77777777" w:rsidTr="001A248F">
        <w:tc>
          <w:tcPr>
            <w:tcW w:w="1418" w:type="dxa"/>
            <w:vMerge w:val="restart"/>
            <w:vAlign w:val="center"/>
          </w:tcPr>
          <w:p w14:paraId="589FA298" w14:textId="77777777" w:rsidR="006C4E32" w:rsidRPr="009E521A" w:rsidRDefault="006C4E32" w:rsidP="001A248F">
            <w:pPr>
              <w:tabs>
                <w:tab w:val="left" w:pos="567"/>
              </w:tabs>
              <w:rPr>
                <w:rFonts w:ascii="Arial" w:hAnsi="Arial" w:cs="Arial"/>
                <w:b/>
              </w:rPr>
            </w:pPr>
            <w:r w:rsidRPr="009E521A">
              <w:rPr>
                <w:rFonts w:ascii="Arial" w:hAnsi="Arial" w:cs="Arial"/>
                <w:b/>
              </w:rPr>
              <w:t>Rapporteur</w:t>
            </w:r>
          </w:p>
        </w:tc>
        <w:tc>
          <w:tcPr>
            <w:tcW w:w="1340" w:type="dxa"/>
          </w:tcPr>
          <w:p w14:paraId="7F2D9368" w14:textId="77777777" w:rsidR="006C4E32" w:rsidRPr="009E521A" w:rsidRDefault="006C4E32" w:rsidP="001A248F">
            <w:pPr>
              <w:tabs>
                <w:tab w:val="left" w:pos="567"/>
              </w:tabs>
              <w:spacing w:after="0"/>
              <w:rPr>
                <w:rFonts w:ascii="Arial" w:hAnsi="Arial" w:cs="Arial"/>
                <w:b/>
              </w:rPr>
            </w:pPr>
            <w:r w:rsidRPr="009E521A">
              <w:rPr>
                <w:rFonts w:ascii="Arial" w:hAnsi="Arial" w:cs="Arial"/>
                <w:b/>
              </w:rPr>
              <w:t>Name</w:t>
            </w:r>
          </w:p>
        </w:tc>
        <w:tc>
          <w:tcPr>
            <w:tcW w:w="7489" w:type="dxa"/>
          </w:tcPr>
          <w:p w14:paraId="127CF618" w14:textId="600668D5" w:rsidR="006C4E32" w:rsidRPr="009E521A" w:rsidRDefault="009E521A" w:rsidP="0036248C">
            <w:pPr>
              <w:tabs>
                <w:tab w:val="left" w:pos="567"/>
              </w:tabs>
              <w:spacing w:after="0"/>
              <w:rPr>
                <w:rFonts w:ascii="Arial" w:hAnsi="Arial" w:cs="Arial"/>
                <w:lang w:eastAsia="ja-JP"/>
              </w:rPr>
            </w:pPr>
            <w:r w:rsidRPr="009E521A">
              <w:rPr>
                <w:rFonts w:ascii="Arial" w:hAnsi="Arial" w:cs="Arial"/>
                <w:lang w:eastAsia="ja-JP"/>
              </w:rPr>
              <w:t>Matthew Webb</w:t>
            </w:r>
          </w:p>
        </w:tc>
      </w:tr>
      <w:tr w:rsidR="009E521A" w:rsidRPr="009E521A" w14:paraId="36040647" w14:textId="77777777" w:rsidTr="001A248F">
        <w:tc>
          <w:tcPr>
            <w:tcW w:w="1418" w:type="dxa"/>
            <w:vMerge/>
          </w:tcPr>
          <w:p w14:paraId="2B760CAA" w14:textId="77777777" w:rsidR="006C4E32" w:rsidRPr="009E521A" w:rsidRDefault="006C4E32" w:rsidP="001A248F">
            <w:pPr>
              <w:tabs>
                <w:tab w:val="left" w:pos="567"/>
              </w:tabs>
              <w:rPr>
                <w:rFonts w:ascii="Arial" w:hAnsi="Arial" w:cs="Arial"/>
                <w:b/>
              </w:rPr>
            </w:pPr>
          </w:p>
        </w:tc>
        <w:tc>
          <w:tcPr>
            <w:tcW w:w="1340" w:type="dxa"/>
          </w:tcPr>
          <w:p w14:paraId="6AD0A3C2" w14:textId="77777777" w:rsidR="006C4E32" w:rsidRPr="009E521A" w:rsidRDefault="006C4E32" w:rsidP="001A248F">
            <w:pPr>
              <w:tabs>
                <w:tab w:val="left" w:pos="567"/>
              </w:tabs>
              <w:spacing w:after="0"/>
              <w:rPr>
                <w:rFonts w:ascii="Arial" w:hAnsi="Arial" w:cs="Arial"/>
                <w:b/>
              </w:rPr>
            </w:pPr>
            <w:r w:rsidRPr="009E521A">
              <w:rPr>
                <w:rFonts w:ascii="Arial" w:hAnsi="Arial" w:cs="Arial"/>
                <w:b/>
              </w:rPr>
              <w:t>Company</w:t>
            </w:r>
          </w:p>
        </w:tc>
        <w:tc>
          <w:tcPr>
            <w:tcW w:w="7489" w:type="dxa"/>
          </w:tcPr>
          <w:p w14:paraId="612726B0" w14:textId="5D34051D" w:rsidR="006C4E32" w:rsidRPr="009E521A" w:rsidRDefault="009E521A" w:rsidP="001A248F">
            <w:pPr>
              <w:tabs>
                <w:tab w:val="left" w:pos="567"/>
              </w:tabs>
              <w:spacing w:after="0"/>
              <w:rPr>
                <w:rFonts w:ascii="Arial" w:hAnsi="Arial" w:cs="Arial"/>
                <w:lang w:eastAsia="ja-JP"/>
              </w:rPr>
            </w:pPr>
            <w:r w:rsidRPr="009E521A">
              <w:rPr>
                <w:rFonts w:ascii="Arial" w:hAnsi="Arial" w:cs="Arial"/>
                <w:lang w:eastAsia="ja-JP"/>
              </w:rPr>
              <w:t>Huawei</w:t>
            </w:r>
          </w:p>
        </w:tc>
      </w:tr>
      <w:tr w:rsidR="009E521A" w:rsidRPr="009E521A" w14:paraId="588EE5C8" w14:textId="77777777" w:rsidTr="001A248F">
        <w:tc>
          <w:tcPr>
            <w:tcW w:w="1418" w:type="dxa"/>
            <w:vMerge/>
          </w:tcPr>
          <w:p w14:paraId="5371B18D" w14:textId="77777777" w:rsidR="006C4E32" w:rsidRPr="009E521A" w:rsidRDefault="006C4E32" w:rsidP="001A248F">
            <w:pPr>
              <w:tabs>
                <w:tab w:val="left" w:pos="567"/>
              </w:tabs>
              <w:rPr>
                <w:rFonts w:ascii="Arial" w:hAnsi="Arial" w:cs="Arial"/>
                <w:b/>
              </w:rPr>
            </w:pPr>
          </w:p>
        </w:tc>
        <w:tc>
          <w:tcPr>
            <w:tcW w:w="1340" w:type="dxa"/>
          </w:tcPr>
          <w:p w14:paraId="4BB54D4E" w14:textId="77777777" w:rsidR="006C4E32" w:rsidRPr="009E521A" w:rsidRDefault="006C4E32" w:rsidP="001A248F">
            <w:pPr>
              <w:tabs>
                <w:tab w:val="left" w:pos="567"/>
              </w:tabs>
              <w:spacing w:after="0"/>
              <w:rPr>
                <w:rFonts w:ascii="Arial" w:hAnsi="Arial" w:cs="Arial"/>
                <w:b/>
              </w:rPr>
            </w:pPr>
            <w:r w:rsidRPr="009E521A">
              <w:rPr>
                <w:rFonts w:ascii="Arial" w:hAnsi="Arial" w:cs="Arial"/>
                <w:b/>
              </w:rPr>
              <w:t>Email</w:t>
            </w:r>
          </w:p>
        </w:tc>
        <w:tc>
          <w:tcPr>
            <w:tcW w:w="7489" w:type="dxa"/>
          </w:tcPr>
          <w:p w14:paraId="0563966F" w14:textId="4718E26A" w:rsidR="006C4E32" w:rsidRPr="009E521A" w:rsidRDefault="009E521A" w:rsidP="001A248F">
            <w:pPr>
              <w:tabs>
                <w:tab w:val="left" w:pos="567"/>
              </w:tabs>
              <w:spacing w:after="0"/>
              <w:rPr>
                <w:rFonts w:ascii="Arial" w:hAnsi="Arial" w:cs="Arial"/>
              </w:rPr>
            </w:pPr>
            <w:r w:rsidRPr="009E521A">
              <w:rPr>
                <w:rFonts w:ascii="Arial" w:hAnsi="Arial" w:cs="Arial"/>
              </w:rPr>
              <w:t>matthew.webb@huawei.com</w:t>
            </w:r>
          </w:p>
        </w:tc>
      </w:tr>
    </w:tbl>
    <w:p w14:paraId="7D12121A" w14:textId="77777777" w:rsidR="006C4E32" w:rsidRPr="009E521A" w:rsidRDefault="006C4E32" w:rsidP="000D17BC">
      <w:pPr>
        <w:pBdr>
          <w:bottom w:val="single" w:sz="4" w:space="1" w:color="auto"/>
        </w:pBdr>
        <w:spacing w:after="0"/>
        <w:rPr>
          <w:rFonts w:ascii="Arial" w:hAnsi="Arial" w:cs="Arial"/>
        </w:rPr>
      </w:pPr>
    </w:p>
    <w:p w14:paraId="394D7797" w14:textId="77777777" w:rsidR="006C4E32" w:rsidRPr="009E521A" w:rsidRDefault="006C4E32" w:rsidP="006C4E32">
      <w:pPr>
        <w:pBdr>
          <w:bottom w:val="single" w:sz="4" w:space="1" w:color="auto"/>
        </w:pBdr>
        <w:rPr>
          <w:rFonts w:ascii="Arial" w:hAnsi="Arial" w:cs="Arial"/>
        </w:rPr>
      </w:pPr>
    </w:p>
    <w:p w14:paraId="6BF1B757" w14:textId="77777777" w:rsidR="00137471" w:rsidRPr="009E521A" w:rsidRDefault="006C4E32" w:rsidP="00C21339">
      <w:pPr>
        <w:pStyle w:val="Heading2"/>
      </w:pPr>
      <w:r w:rsidRPr="009E521A">
        <w:t>1</w:t>
      </w:r>
      <w:r w:rsidRPr="009E521A">
        <w:tab/>
      </w:r>
      <w:r w:rsidR="0050334E" w:rsidRPr="009E521A">
        <w:t>Work</w:t>
      </w:r>
      <w:r w:rsidR="00150FD3" w:rsidRPr="009E521A">
        <w:t xml:space="preserve"> </w:t>
      </w:r>
      <w:r w:rsidR="0050334E" w:rsidRPr="009E521A">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E521A" w:rsidRPr="009E521A" w14:paraId="2A1DBC8A" w14:textId="77777777" w:rsidTr="001A248F">
        <w:trPr>
          <w:jc w:val="center"/>
        </w:trPr>
        <w:tc>
          <w:tcPr>
            <w:tcW w:w="6185" w:type="dxa"/>
            <w:shd w:val="clear" w:color="auto" w:fill="E0E0E0"/>
          </w:tcPr>
          <w:p w14:paraId="33137C7E" w14:textId="77777777" w:rsidR="00D22398" w:rsidRPr="009E521A" w:rsidRDefault="00C4666A" w:rsidP="00C4666A">
            <w:pPr>
              <w:pStyle w:val="TAL"/>
              <w:jc w:val="center"/>
              <w:rPr>
                <w:b/>
                <w:bCs/>
              </w:rPr>
            </w:pPr>
            <w:r w:rsidRPr="009E521A">
              <w:rPr>
                <w:b/>
                <w:bCs/>
              </w:rPr>
              <w:t>Do you want to modify the time budget for this WI/SI compared to what was endorsed at the last RAN meeting?</w:t>
            </w:r>
          </w:p>
        </w:tc>
        <w:tc>
          <w:tcPr>
            <w:tcW w:w="1037" w:type="dxa"/>
            <w:vAlign w:val="center"/>
          </w:tcPr>
          <w:p w14:paraId="0D9BB93B" w14:textId="5B64BC50" w:rsidR="00D22398" w:rsidRPr="009E521A" w:rsidRDefault="009E521A" w:rsidP="00C4666A">
            <w:pPr>
              <w:pStyle w:val="TAL"/>
              <w:jc w:val="center"/>
              <w:rPr>
                <w:lang w:eastAsia="ja-JP"/>
              </w:rPr>
            </w:pPr>
            <w:r w:rsidRPr="009E521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6BBDB4F"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3FD92038" w14:textId="44272EA2" w:rsidR="0097597F" w:rsidRDefault="0097597F" w:rsidP="0097597F">
      <w:pPr>
        <w:pStyle w:val="Heading2"/>
        <w:rPr>
          <w:lang w:eastAsia="ja-JP"/>
        </w:rPr>
      </w:pPr>
      <w:r w:rsidRPr="0097597F">
        <w:rPr>
          <w:lang w:eastAsia="ja-JP"/>
        </w:rPr>
        <w:lastRenderedPageBreak/>
        <w:t>2.0</w:t>
      </w:r>
      <w:r>
        <w:rPr>
          <w:lang w:eastAsia="ja-JP"/>
        </w:rPr>
        <w:tab/>
      </w:r>
      <w:r w:rsidRPr="0097597F">
        <w:rPr>
          <w:lang w:eastAsia="ja-JP"/>
        </w:rPr>
        <w:t>RAN</w:t>
      </w:r>
    </w:p>
    <w:p w14:paraId="76CC1DB5" w14:textId="68972994" w:rsidR="0097597F" w:rsidRDefault="0097597F" w:rsidP="0097597F">
      <w:pPr>
        <w:pStyle w:val="Heading4"/>
        <w:rPr>
          <w:lang w:eastAsia="ja-JP"/>
        </w:rPr>
      </w:pPr>
      <w:r>
        <w:rPr>
          <w:lang w:eastAsia="ja-JP"/>
        </w:rPr>
        <w:t>2.0.1</w:t>
      </w:r>
      <w:r>
        <w:rPr>
          <w:lang w:eastAsia="ja-JP"/>
        </w:rPr>
        <w:tab/>
        <w:t>Agreements</w:t>
      </w:r>
    </w:p>
    <w:p w14:paraId="77870E22" w14:textId="5E14BAA2" w:rsidR="00E56AAA" w:rsidRDefault="006E4A46" w:rsidP="00A65A58">
      <w:r>
        <w:t>A</w:t>
      </w:r>
      <w:r w:rsidR="009D10E5">
        <w:t xml:space="preserve">greements </w:t>
      </w:r>
      <w:r w:rsidR="00E56AAA">
        <w:t xml:space="preserve">were </w:t>
      </w:r>
      <w:r w:rsidR="009D10E5">
        <w:t>taken on:</w:t>
      </w:r>
    </w:p>
    <w:p w14:paraId="177F7350" w14:textId="68022E19" w:rsidR="00E56AAA" w:rsidRDefault="006E4A46" w:rsidP="00E56AAA">
      <w:pPr>
        <w:pStyle w:val="B1"/>
        <w:numPr>
          <w:ilvl w:val="0"/>
          <w:numId w:val="20"/>
        </w:numPr>
        <w:rPr>
          <w:lang w:eastAsia="ja-JP"/>
        </w:rPr>
      </w:pPr>
      <w:r>
        <w:rPr>
          <w:lang w:eastAsia="ja-JP"/>
        </w:rPr>
        <w:t>Design targets</w:t>
      </w:r>
    </w:p>
    <w:p w14:paraId="7BDB1ECA" w14:textId="09AD28CE" w:rsidR="00E56AAA" w:rsidRDefault="00E56AAA" w:rsidP="00E56AAA">
      <w:pPr>
        <w:pStyle w:val="B1"/>
        <w:numPr>
          <w:ilvl w:val="0"/>
          <w:numId w:val="20"/>
        </w:numPr>
        <w:rPr>
          <w:lang w:eastAsia="ja-JP"/>
        </w:rPr>
      </w:pPr>
      <w:r>
        <w:rPr>
          <w:lang w:eastAsia="ja-JP"/>
        </w:rPr>
        <w:t>Deployment scenarios</w:t>
      </w:r>
      <w:r w:rsidR="006E4A46">
        <w:rPr>
          <w:lang w:eastAsia="ja-JP"/>
        </w:rPr>
        <w:t xml:space="preserve"> tables</w:t>
      </w:r>
    </w:p>
    <w:p w14:paraId="4C3BA7D1" w14:textId="6031C7C9" w:rsidR="009D10E5" w:rsidRDefault="006E4A46" w:rsidP="006E4A46">
      <w:pPr>
        <w:pStyle w:val="B1"/>
        <w:numPr>
          <w:ilvl w:val="0"/>
          <w:numId w:val="20"/>
        </w:numPr>
        <w:rPr>
          <w:lang w:eastAsia="ja-JP"/>
        </w:rPr>
      </w:pPr>
      <w:r>
        <w:rPr>
          <w:lang w:eastAsia="ja-JP"/>
        </w:rPr>
        <w:t>Connectivity topologies</w:t>
      </w:r>
    </w:p>
    <w:p w14:paraId="70CA42F5" w14:textId="2D45F4D0" w:rsidR="006E4A46" w:rsidRPr="00320C24" w:rsidRDefault="006E4A46" w:rsidP="006E4A46">
      <w:pPr>
        <w:pStyle w:val="B1"/>
        <w:numPr>
          <w:ilvl w:val="0"/>
          <w:numId w:val="20"/>
        </w:numPr>
        <w:rPr>
          <w:lang w:eastAsia="ja-JP"/>
        </w:rPr>
      </w:pPr>
      <w:r w:rsidRPr="00320C24">
        <w:rPr>
          <w:lang w:eastAsia="ja-JP"/>
        </w:rPr>
        <w:t>Representative use cases</w:t>
      </w:r>
    </w:p>
    <w:p w14:paraId="006A641C" w14:textId="0007C09A" w:rsidR="006E4A46" w:rsidRPr="00320C24" w:rsidRDefault="006E4A46" w:rsidP="00E56AAA">
      <w:pPr>
        <w:pStyle w:val="B1"/>
        <w:ind w:left="0" w:firstLine="0"/>
        <w:rPr>
          <w:rFonts w:eastAsia="Yu Mincho"/>
          <w:lang w:eastAsia="ja-JP"/>
        </w:rPr>
      </w:pPr>
      <w:r w:rsidRPr="00320C24">
        <w:rPr>
          <w:rFonts w:eastAsia="Yu Mincho" w:hint="eastAsia"/>
          <w:lang w:eastAsia="ja-JP"/>
        </w:rPr>
        <w:t>T</w:t>
      </w:r>
      <w:r w:rsidRPr="00320C24">
        <w:rPr>
          <w:rFonts w:eastAsia="Yu Mincho"/>
          <w:lang w:eastAsia="ja-JP"/>
        </w:rPr>
        <w:t>hose agreements were captured in the agreed pCR in RP-230</w:t>
      </w:r>
      <w:r w:rsidR="005930CE" w:rsidRPr="00320C24">
        <w:rPr>
          <w:rFonts w:eastAsia="Yu Mincho"/>
          <w:lang w:eastAsia="ja-JP"/>
        </w:rPr>
        <w:t>808</w:t>
      </w:r>
      <w:r w:rsidRPr="00320C24">
        <w:rPr>
          <w:rFonts w:eastAsia="Yu Mincho"/>
          <w:lang w:eastAsia="ja-JP"/>
        </w:rPr>
        <w:t>.</w:t>
      </w:r>
    </w:p>
    <w:p w14:paraId="79F89459" w14:textId="6B497A71" w:rsidR="00335907" w:rsidRPr="00320C24" w:rsidRDefault="00335907" w:rsidP="00E56AAA">
      <w:pPr>
        <w:pStyle w:val="B1"/>
        <w:ind w:left="0" w:firstLine="0"/>
        <w:rPr>
          <w:rFonts w:eastAsia="Yu Mincho"/>
          <w:lang w:eastAsia="ja-JP"/>
        </w:rPr>
      </w:pPr>
      <w:proofErr w:type="spellStart"/>
      <w:r w:rsidRPr="00320C24">
        <w:rPr>
          <w:rFonts w:eastAsia="Yu Mincho"/>
          <w:lang w:eastAsia="ja-JP"/>
        </w:rPr>
        <w:t>pCRs</w:t>
      </w:r>
      <w:proofErr w:type="spellEnd"/>
      <w:r w:rsidRPr="00320C24">
        <w:rPr>
          <w:rFonts w:eastAsia="Yu Mincho"/>
          <w:lang w:eastAsia="ja-JP"/>
        </w:rPr>
        <w:t xml:space="preserve"> on connectivity topologies and use-case mapping were agreed in RP-230807 and RP-230</w:t>
      </w:r>
      <w:r w:rsidR="007C2FEB" w:rsidRPr="00320C24">
        <w:rPr>
          <w:rFonts w:eastAsia="Yu Mincho"/>
          <w:lang w:eastAsia="ja-JP"/>
        </w:rPr>
        <w:t>802, respectively.</w:t>
      </w:r>
    </w:p>
    <w:p w14:paraId="0922BA10" w14:textId="0B84CAF2" w:rsidR="00E56AAA" w:rsidRPr="0097597F" w:rsidRDefault="00E56AAA" w:rsidP="00E56AAA">
      <w:pPr>
        <w:pStyle w:val="B1"/>
        <w:ind w:left="0" w:firstLine="0"/>
        <w:rPr>
          <w:lang w:eastAsia="ja-JP"/>
        </w:rPr>
      </w:pPr>
      <w:r w:rsidRPr="00320C24">
        <w:rPr>
          <w:lang w:eastAsia="ja-JP"/>
        </w:rPr>
        <w:t xml:space="preserve">TR 38.848 was </w:t>
      </w:r>
      <w:r w:rsidR="00006273" w:rsidRPr="00320C24">
        <w:rPr>
          <w:lang w:eastAsia="ja-JP"/>
        </w:rPr>
        <w:t>agreed as v0.</w:t>
      </w:r>
      <w:r w:rsidR="006E4A46" w:rsidRPr="00320C24">
        <w:rPr>
          <w:lang w:eastAsia="ja-JP"/>
        </w:rPr>
        <w:t>1.0</w:t>
      </w:r>
      <w:r w:rsidRPr="00320C24">
        <w:rPr>
          <w:lang w:eastAsia="ja-JP"/>
        </w:rPr>
        <w:t>.</w:t>
      </w:r>
    </w:p>
    <w:p w14:paraId="243EFA2C" w14:textId="77E5CE4B" w:rsidR="00FB66FE" w:rsidRPr="00FB66FE" w:rsidRDefault="0097597F" w:rsidP="00544C0B">
      <w:pPr>
        <w:pStyle w:val="Heading4"/>
        <w:rPr>
          <w:lang w:eastAsia="ja-JP"/>
        </w:rPr>
      </w:pPr>
      <w:r>
        <w:rPr>
          <w:lang w:eastAsia="ja-JP"/>
        </w:rPr>
        <w:t>2.0.2</w:t>
      </w:r>
      <w:r>
        <w:rPr>
          <w:lang w:eastAsia="ja-JP"/>
        </w:rPr>
        <w:tab/>
        <w:t>Remaining Open issues</w:t>
      </w:r>
    </w:p>
    <w:p w14:paraId="2E34DB43" w14:textId="78F7AEBC" w:rsidR="0097597F" w:rsidRDefault="00544C0B" w:rsidP="00544C0B">
      <w:pPr>
        <w:pStyle w:val="B1"/>
        <w:numPr>
          <w:ilvl w:val="0"/>
          <w:numId w:val="20"/>
        </w:numPr>
        <w:rPr>
          <w:lang w:eastAsia="ja-JP"/>
        </w:rPr>
      </w:pPr>
      <w:r>
        <w:rPr>
          <w:lang w:eastAsia="ja-JP"/>
        </w:rPr>
        <w:t>To conclude on device characteristics and categorization</w:t>
      </w:r>
    </w:p>
    <w:p w14:paraId="43677A0B" w14:textId="587BA73F" w:rsidR="00544C0B" w:rsidRDefault="00544C0B" w:rsidP="00544C0B">
      <w:pPr>
        <w:pStyle w:val="B1"/>
        <w:numPr>
          <w:ilvl w:val="0"/>
          <w:numId w:val="20"/>
        </w:numPr>
        <w:rPr>
          <w:lang w:eastAsia="ja-JP"/>
        </w:rPr>
      </w:pPr>
      <w:r>
        <w:rPr>
          <w:lang w:eastAsia="ja-JP"/>
        </w:rPr>
        <w:t>To conclude on entries and descriptions of deployment scenario characteristics</w:t>
      </w:r>
    </w:p>
    <w:p w14:paraId="1ACBF581" w14:textId="59049A14" w:rsidR="00544C0B" w:rsidRDefault="00544C0B" w:rsidP="00544C0B">
      <w:pPr>
        <w:pStyle w:val="B1"/>
        <w:numPr>
          <w:ilvl w:val="0"/>
          <w:numId w:val="20"/>
        </w:numPr>
        <w:rPr>
          <w:lang w:eastAsia="ja-JP"/>
        </w:rPr>
      </w:pPr>
    </w:p>
    <w:p w14:paraId="66C57FC2" w14:textId="7BECEA3E" w:rsidR="00544C0B" w:rsidRDefault="0093738D" w:rsidP="00544C0B">
      <w:pPr>
        <w:pStyle w:val="B1"/>
        <w:numPr>
          <w:ilvl w:val="0"/>
          <w:numId w:val="20"/>
        </w:numPr>
        <w:rPr>
          <w:lang w:eastAsia="ja-JP"/>
        </w:rPr>
      </w:pPr>
      <w:r>
        <w:rPr>
          <w:lang w:eastAsia="ja-JP"/>
        </w:rPr>
        <w:t>Complete the</w:t>
      </w:r>
      <w:r w:rsidR="00544C0B">
        <w:rPr>
          <w:lang w:eastAsia="ja-JP"/>
        </w:rPr>
        <w:t xml:space="preserve"> set of RAN design targets based on the identified deployment scenarios and their characteristics for the relevant use cases</w:t>
      </w:r>
    </w:p>
    <w:p w14:paraId="0C8A6A40" w14:textId="06E16D86" w:rsidR="00544C0B" w:rsidRDefault="00544C0B" w:rsidP="00544C0B">
      <w:pPr>
        <w:pStyle w:val="B1"/>
        <w:numPr>
          <w:ilvl w:val="0"/>
          <w:numId w:val="20"/>
        </w:numPr>
        <w:rPr>
          <w:lang w:eastAsia="ja-JP"/>
        </w:rPr>
      </w:pPr>
      <w:r w:rsidRPr="00544C0B">
        <w:rPr>
          <w:lang w:eastAsia="ja-JP"/>
        </w:rPr>
        <w:t>Compare and assess the feasibility of meeting the design targets for relevant use case on the basis of the deployment scenario(s) appropriate to it, and identify assumptions on required functionality to be supported.</w:t>
      </w:r>
    </w:p>
    <w:p w14:paraId="0C0D832B" w14:textId="77777777" w:rsidR="00544C0B" w:rsidRPr="0097597F" w:rsidRDefault="00544C0B" w:rsidP="0097597F">
      <w:pPr>
        <w:rPr>
          <w:lang w:eastAsia="ja-JP"/>
        </w:rPr>
      </w:pP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9F75370" w:rsidR="00721CF6" w:rsidRPr="00721CF6" w:rsidRDefault="00C1751E" w:rsidP="00721CF6">
      <w:pPr>
        <w:ind w:firstLine="567"/>
        <w:rPr>
          <w:rFonts w:ascii="Arial" w:hAnsi="Arial" w:cs="Arial"/>
          <w:iCs/>
          <w:color w:val="FF0000"/>
        </w:rPr>
      </w:pPr>
      <w:r>
        <w:rPr>
          <w:rFonts w:ascii="Arial" w:hAnsi="Arial" w:cs="Arial"/>
          <w:iCs/>
          <w:color w:val="FF0000"/>
        </w:rPr>
        <w:lastRenderedPageBreak/>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2F74E420" w14:textId="6E755B82" w:rsidR="0093738D" w:rsidRPr="0093738D" w:rsidRDefault="00442D27" w:rsidP="0093738D">
      <w:pPr>
        <w:pStyle w:val="ListParagraph"/>
        <w:numPr>
          <w:ilvl w:val="0"/>
          <w:numId w:val="22"/>
        </w:numPr>
        <w:snapToGrid w:val="0"/>
        <w:ind w:leftChars="0" w:left="1134" w:hanging="774"/>
        <w:rPr>
          <w:rFonts w:ascii="Arial" w:hAnsi="Arial" w:cs="Arial"/>
          <w:bCs/>
        </w:rPr>
      </w:pPr>
      <w:hyperlink r:id="rId7" w:history="1">
        <w:r w:rsidR="0093738D" w:rsidRPr="0093738D">
          <w:rPr>
            <w:rFonts w:ascii="Arial" w:hAnsi="Arial" w:cs="Arial"/>
            <w:bCs/>
          </w:rPr>
          <w:t>RP-230055</w:t>
        </w:r>
      </w:hyperlink>
      <w:r w:rsidR="0093738D" w:rsidRPr="0093738D">
        <w:rPr>
          <w:rFonts w:ascii="Arial" w:hAnsi="Arial" w:cs="Arial"/>
          <w:bCs/>
        </w:rPr>
        <w:tab/>
        <w:t>Ambient IoT link budget considerations</w:t>
      </w:r>
      <w:r w:rsidR="0093738D" w:rsidRPr="0093738D">
        <w:rPr>
          <w:rFonts w:ascii="Arial" w:hAnsi="Arial" w:cs="Arial"/>
          <w:bCs/>
        </w:rPr>
        <w:tab/>
        <w:t>Nokia Denmark</w:t>
      </w:r>
    </w:p>
    <w:p w14:paraId="32605CEB"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8" w:history="1">
        <w:r w:rsidR="0093738D" w:rsidRPr="0093738D">
          <w:rPr>
            <w:rFonts w:ascii="Arial" w:hAnsi="Arial" w:cs="Arial"/>
            <w:bCs/>
          </w:rPr>
          <w:t>RP-230056</w:t>
        </w:r>
      </w:hyperlink>
      <w:r w:rsidR="0093738D" w:rsidRPr="0093738D">
        <w:rPr>
          <w:rFonts w:ascii="Arial" w:hAnsi="Arial" w:cs="Arial"/>
          <w:bCs/>
        </w:rPr>
        <w:tab/>
        <w:t>Ambient IoT security considerations</w:t>
      </w:r>
      <w:r w:rsidR="0093738D" w:rsidRPr="0093738D">
        <w:rPr>
          <w:rFonts w:ascii="Arial" w:hAnsi="Arial" w:cs="Arial"/>
          <w:bCs/>
        </w:rPr>
        <w:tab/>
        <w:t>Nokia Denmark</w:t>
      </w:r>
    </w:p>
    <w:p w14:paraId="35D96D2D"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9" w:history="1">
        <w:r w:rsidR="0093738D" w:rsidRPr="0093738D">
          <w:rPr>
            <w:rFonts w:ascii="Arial" w:hAnsi="Arial" w:cs="Arial"/>
            <w:bCs/>
          </w:rPr>
          <w:t>RP-230057</w:t>
        </w:r>
      </w:hyperlink>
      <w:r w:rsidR="0093738D" w:rsidRPr="0093738D">
        <w:rPr>
          <w:rFonts w:ascii="Arial" w:hAnsi="Arial" w:cs="Arial"/>
          <w:bCs/>
        </w:rPr>
        <w:tab/>
        <w:t xml:space="preserve">Ambient IoT positioning </w:t>
      </w:r>
      <w:r w:rsidR="0093738D" w:rsidRPr="0093738D">
        <w:rPr>
          <w:rFonts w:ascii="Arial" w:hAnsi="Arial" w:cs="Arial"/>
          <w:bCs/>
        </w:rPr>
        <w:tab/>
        <w:t>Nokia Denmark</w:t>
      </w:r>
    </w:p>
    <w:p w14:paraId="713E2DF6"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0" w:history="1">
        <w:r w:rsidR="0093738D" w:rsidRPr="0093738D">
          <w:rPr>
            <w:rFonts w:ascii="Arial" w:hAnsi="Arial" w:cs="Arial"/>
            <w:bCs/>
          </w:rPr>
          <w:t>RP-230058</w:t>
        </w:r>
      </w:hyperlink>
      <w:r w:rsidR="0093738D" w:rsidRPr="0093738D">
        <w:rPr>
          <w:rFonts w:ascii="Arial" w:hAnsi="Arial" w:cs="Arial"/>
          <w:bCs/>
        </w:rPr>
        <w:tab/>
        <w:t>Ambient IoT use cases, tag types and spectrum</w:t>
      </w:r>
      <w:r w:rsidR="0093738D" w:rsidRPr="0093738D">
        <w:rPr>
          <w:rFonts w:ascii="Arial" w:hAnsi="Arial" w:cs="Arial"/>
          <w:bCs/>
        </w:rPr>
        <w:tab/>
        <w:t>Nokia Denmark</w:t>
      </w:r>
    </w:p>
    <w:p w14:paraId="797635AB"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1" w:history="1">
        <w:r w:rsidR="0093738D" w:rsidRPr="0093738D">
          <w:rPr>
            <w:rFonts w:ascii="Arial" w:hAnsi="Arial" w:cs="Arial"/>
            <w:bCs/>
          </w:rPr>
          <w:t>RP-230105</w:t>
        </w:r>
      </w:hyperlink>
      <w:r w:rsidR="0093738D" w:rsidRPr="0093738D">
        <w:rPr>
          <w:rFonts w:ascii="Arial" w:hAnsi="Arial" w:cs="Arial"/>
          <w:bCs/>
        </w:rPr>
        <w:tab/>
        <w:t>Discussion on Ambient IoT</w:t>
      </w:r>
      <w:r w:rsidR="0093738D" w:rsidRPr="0093738D">
        <w:rPr>
          <w:rFonts w:ascii="Arial" w:hAnsi="Arial" w:cs="Arial"/>
          <w:bCs/>
        </w:rPr>
        <w:tab/>
        <w:t>Samsung</w:t>
      </w:r>
    </w:p>
    <w:p w14:paraId="46F5D256"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2" w:history="1">
        <w:r w:rsidR="0093738D" w:rsidRPr="0093738D">
          <w:rPr>
            <w:rFonts w:ascii="Arial" w:hAnsi="Arial" w:cs="Arial"/>
            <w:bCs/>
          </w:rPr>
          <w:t>RP-230109</w:t>
        </w:r>
      </w:hyperlink>
      <w:r w:rsidR="0093738D" w:rsidRPr="0093738D">
        <w:rPr>
          <w:rFonts w:ascii="Arial" w:hAnsi="Arial" w:cs="Arial"/>
          <w:bCs/>
        </w:rPr>
        <w:tab/>
        <w:t>Discussions on Ambient IoT</w:t>
      </w:r>
      <w:r w:rsidR="0093738D" w:rsidRPr="0093738D">
        <w:rPr>
          <w:rFonts w:ascii="Arial" w:hAnsi="Arial" w:cs="Arial"/>
          <w:bCs/>
        </w:rPr>
        <w:tab/>
        <w:t>Xiaomi EV Technology</w:t>
      </w:r>
    </w:p>
    <w:p w14:paraId="5F9318C3"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3" w:history="1">
        <w:r w:rsidR="0093738D" w:rsidRPr="0093738D">
          <w:rPr>
            <w:rFonts w:ascii="Arial" w:hAnsi="Arial" w:cs="Arial"/>
            <w:bCs/>
          </w:rPr>
          <w:t>RP-230110</w:t>
        </w:r>
      </w:hyperlink>
      <w:r w:rsidR="0093738D" w:rsidRPr="0093738D">
        <w:rPr>
          <w:rFonts w:ascii="Arial" w:hAnsi="Arial" w:cs="Arial"/>
          <w:bCs/>
        </w:rPr>
        <w:tab/>
        <w:t>Input to Study on Ambient IoT in RAN</w:t>
      </w:r>
      <w:r w:rsidR="0093738D" w:rsidRPr="0093738D">
        <w:rPr>
          <w:rFonts w:ascii="Arial" w:hAnsi="Arial" w:cs="Arial"/>
          <w:bCs/>
        </w:rPr>
        <w:tab/>
        <w:t>Ericsson</w:t>
      </w:r>
    </w:p>
    <w:p w14:paraId="2929E3C8"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4" w:history="1">
        <w:r w:rsidR="0093738D" w:rsidRPr="0093738D">
          <w:rPr>
            <w:rFonts w:ascii="Arial" w:hAnsi="Arial" w:cs="Arial"/>
            <w:bCs/>
          </w:rPr>
          <w:t>RP-230118</w:t>
        </w:r>
      </w:hyperlink>
      <w:r w:rsidR="0093738D" w:rsidRPr="0093738D">
        <w:rPr>
          <w:rFonts w:ascii="Arial" w:hAnsi="Arial" w:cs="Arial"/>
          <w:bCs/>
        </w:rPr>
        <w:tab/>
        <w:t>Discussion on Ambient IoT</w:t>
      </w:r>
      <w:r w:rsidR="0093738D" w:rsidRPr="0093738D">
        <w:rPr>
          <w:rFonts w:ascii="Arial" w:hAnsi="Arial" w:cs="Arial"/>
          <w:bCs/>
        </w:rPr>
        <w:tab/>
        <w:t>Sierra Wireless. S.A.</w:t>
      </w:r>
    </w:p>
    <w:p w14:paraId="47143B8F"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5" w:history="1">
        <w:r w:rsidR="0093738D" w:rsidRPr="0093738D">
          <w:rPr>
            <w:rFonts w:ascii="Arial" w:hAnsi="Arial" w:cs="Arial"/>
            <w:bCs/>
          </w:rPr>
          <w:t>RP-230140</w:t>
        </w:r>
      </w:hyperlink>
      <w:r w:rsidR="0093738D" w:rsidRPr="0093738D">
        <w:rPr>
          <w:rFonts w:ascii="Arial" w:hAnsi="Arial" w:cs="Arial"/>
          <w:bCs/>
        </w:rPr>
        <w:tab/>
        <w:t>Discussion on ambient IoT</w:t>
      </w:r>
      <w:r w:rsidR="0093738D" w:rsidRPr="0093738D">
        <w:rPr>
          <w:rFonts w:ascii="Arial" w:hAnsi="Arial" w:cs="Arial"/>
          <w:bCs/>
        </w:rPr>
        <w:tab/>
        <w:t>OPPO</w:t>
      </w:r>
    </w:p>
    <w:p w14:paraId="6E3DB6DC"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6" w:history="1">
        <w:r w:rsidR="0093738D" w:rsidRPr="0093738D">
          <w:rPr>
            <w:rFonts w:ascii="Arial" w:hAnsi="Arial" w:cs="Arial"/>
            <w:bCs/>
          </w:rPr>
          <w:t>RP-230178</w:t>
        </w:r>
      </w:hyperlink>
      <w:r w:rsidR="0093738D" w:rsidRPr="0093738D">
        <w:rPr>
          <w:rFonts w:ascii="Arial" w:hAnsi="Arial" w:cs="Arial"/>
          <w:bCs/>
        </w:rPr>
        <w:tab/>
        <w:t>Discussion on Ambient IoT in RAN</w:t>
      </w:r>
      <w:r w:rsidR="0093738D" w:rsidRPr="0093738D">
        <w:rPr>
          <w:rFonts w:ascii="Arial" w:hAnsi="Arial" w:cs="Arial"/>
          <w:bCs/>
        </w:rPr>
        <w:tab/>
        <w:t>Spreadtrum Communications</w:t>
      </w:r>
    </w:p>
    <w:p w14:paraId="509D14ED"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7" w:history="1">
        <w:r w:rsidR="0093738D" w:rsidRPr="0093738D">
          <w:rPr>
            <w:rFonts w:ascii="Arial" w:hAnsi="Arial" w:cs="Arial"/>
            <w:bCs/>
          </w:rPr>
          <w:t>RP-230182</w:t>
        </w:r>
      </w:hyperlink>
      <w:r w:rsidR="0093738D" w:rsidRPr="0093738D">
        <w:rPr>
          <w:rFonts w:ascii="Arial" w:hAnsi="Arial" w:cs="Arial"/>
          <w:bCs/>
        </w:rPr>
        <w:tab/>
        <w:t>Discussion on deployment scenarios and design targets for ambient IoT in RAN</w:t>
      </w:r>
      <w:r w:rsidR="0093738D" w:rsidRPr="0093738D">
        <w:rPr>
          <w:rFonts w:ascii="Arial" w:hAnsi="Arial" w:cs="Arial"/>
          <w:bCs/>
        </w:rPr>
        <w:tab/>
        <w:t>NEC</w:t>
      </w:r>
    </w:p>
    <w:p w14:paraId="35389D71"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8" w:history="1">
        <w:r w:rsidR="0093738D" w:rsidRPr="0093738D">
          <w:rPr>
            <w:rFonts w:ascii="Arial" w:hAnsi="Arial" w:cs="Arial"/>
            <w:bCs/>
          </w:rPr>
          <w:t>RP-230268</w:t>
        </w:r>
      </w:hyperlink>
      <w:r w:rsidR="0093738D" w:rsidRPr="0093738D">
        <w:rPr>
          <w:rFonts w:ascii="Arial" w:hAnsi="Arial" w:cs="Arial"/>
          <w:bCs/>
        </w:rPr>
        <w:tab/>
      </w:r>
      <w:proofErr w:type="gramStart"/>
      <w:r w:rsidR="0093738D" w:rsidRPr="0093738D">
        <w:rPr>
          <w:rFonts w:ascii="Arial" w:hAnsi="Arial" w:cs="Arial"/>
          <w:bCs/>
        </w:rPr>
        <w:t>Views  and</w:t>
      </w:r>
      <w:proofErr w:type="gramEnd"/>
      <w:r w:rsidR="0093738D" w:rsidRPr="0093738D">
        <w:rPr>
          <w:rFonts w:ascii="Arial" w:hAnsi="Arial" w:cs="Arial"/>
          <w:bCs/>
        </w:rPr>
        <w:t xml:space="preserve"> consideration on ambient IoT</w:t>
      </w:r>
      <w:r w:rsidR="0093738D" w:rsidRPr="0093738D">
        <w:rPr>
          <w:rFonts w:ascii="Arial" w:hAnsi="Arial" w:cs="Arial"/>
          <w:bCs/>
        </w:rPr>
        <w:tab/>
        <w:t>Apple</w:t>
      </w:r>
    </w:p>
    <w:p w14:paraId="57FCCD9E"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19" w:history="1">
        <w:r w:rsidR="0093738D" w:rsidRPr="0093738D">
          <w:rPr>
            <w:rFonts w:ascii="Arial" w:hAnsi="Arial" w:cs="Arial"/>
            <w:bCs/>
          </w:rPr>
          <w:t>RP-230275</w:t>
        </w:r>
      </w:hyperlink>
      <w:r w:rsidR="0093738D" w:rsidRPr="0093738D">
        <w:rPr>
          <w:rFonts w:ascii="Arial" w:hAnsi="Arial" w:cs="Arial"/>
          <w:bCs/>
        </w:rPr>
        <w:tab/>
        <w:t>Discussion on Ambient IoT</w:t>
      </w:r>
      <w:r w:rsidR="0093738D" w:rsidRPr="0093738D">
        <w:rPr>
          <w:rFonts w:ascii="Arial" w:hAnsi="Arial" w:cs="Arial"/>
          <w:bCs/>
        </w:rPr>
        <w:tab/>
        <w:t>Lenovo</w:t>
      </w:r>
    </w:p>
    <w:p w14:paraId="186910E0"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0" w:history="1">
        <w:r w:rsidR="0093738D" w:rsidRPr="0093738D">
          <w:rPr>
            <w:rFonts w:ascii="Arial" w:hAnsi="Arial" w:cs="Arial"/>
            <w:bCs/>
          </w:rPr>
          <w:t>RP-230297</w:t>
        </w:r>
      </w:hyperlink>
      <w:r w:rsidR="0093738D" w:rsidRPr="0093738D">
        <w:rPr>
          <w:rFonts w:ascii="Arial" w:hAnsi="Arial" w:cs="Arial"/>
          <w:bCs/>
        </w:rPr>
        <w:tab/>
        <w:t>Discussion on device categorization and design targets for Ambient IoT</w:t>
      </w:r>
      <w:r w:rsidR="0093738D" w:rsidRPr="0093738D">
        <w:rPr>
          <w:rFonts w:ascii="Arial" w:hAnsi="Arial" w:cs="Arial"/>
          <w:bCs/>
        </w:rPr>
        <w:tab/>
        <w:t>CMCC</w:t>
      </w:r>
    </w:p>
    <w:p w14:paraId="11B91920"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1" w:history="1">
        <w:r w:rsidR="0093738D" w:rsidRPr="0093738D">
          <w:rPr>
            <w:rFonts w:ascii="Arial" w:hAnsi="Arial" w:cs="Arial"/>
            <w:bCs/>
          </w:rPr>
          <w:t>RP-230301</w:t>
        </w:r>
      </w:hyperlink>
      <w:r w:rsidR="0093738D" w:rsidRPr="0093738D">
        <w:rPr>
          <w:rFonts w:ascii="Arial" w:hAnsi="Arial" w:cs="Arial"/>
          <w:bCs/>
        </w:rPr>
        <w:tab/>
        <w:t>Views on Ambient IoT</w:t>
      </w:r>
      <w:r w:rsidR="0093738D" w:rsidRPr="0093738D">
        <w:rPr>
          <w:rFonts w:ascii="Arial" w:hAnsi="Arial" w:cs="Arial"/>
          <w:bCs/>
        </w:rPr>
        <w:tab/>
        <w:t>Qualcomm Incorporated</w:t>
      </w:r>
    </w:p>
    <w:p w14:paraId="05059980"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2" w:history="1">
        <w:r w:rsidR="0093738D" w:rsidRPr="0093738D">
          <w:rPr>
            <w:rFonts w:ascii="Arial" w:hAnsi="Arial" w:cs="Arial"/>
            <w:bCs/>
          </w:rPr>
          <w:t>RP-230320</w:t>
        </w:r>
      </w:hyperlink>
      <w:r w:rsidR="0093738D" w:rsidRPr="0093738D">
        <w:rPr>
          <w:rFonts w:ascii="Arial" w:hAnsi="Arial" w:cs="Arial"/>
          <w:bCs/>
        </w:rPr>
        <w:tab/>
        <w:t>Discussion on Ambient IoT</w:t>
      </w:r>
      <w:r w:rsidR="0093738D" w:rsidRPr="0093738D">
        <w:rPr>
          <w:rFonts w:ascii="Arial" w:hAnsi="Arial" w:cs="Arial"/>
          <w:bCs/>
        </w:rPr>
        <w:tab/>
        <w:t>China Telecom</w:t>
      </w:r>
    </w:p>
    <w:p w14:paraId="42DE71CE"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3" w:history="1">
        <w:r w:rsidR="0093738D" w:rsidRPr="0093738D">
          <w:rPr>
            <w:rFonts w:ascii="Arial" w:hAnsi="Arial" w:cs="Arial"/>
            <w:bCs/>
          </w:rPr>
          <w:t>RP-230360</w:t>
        </w:r>
      </w:hyperlink>
      <w:r w:rsidR="0093738D" w:rsidRPr="0093738D">
        <w:rPr>
          <w:rFonts w:ascii="Arial" w:hAnsi="Arial" w:cs="Arial"/>
          <w:bCs/>
        </w:rPr>
        <w:tab/>
        <w:t>Discussion on ambient IoT</w:t>
      </w:r>
      <w:r w:rsidR="0093738D" w:rsidRPr="0093738D">
        <w:rPr>
          <w:rFonts w:ascii="Arial" w:hAnsi="Arial" w:cs="Arial"/>
          <w:bCs/>
        </w:rPr>
        <w:tab/>
        <w:t>NTT DOCOMO, INC.</w:t>
      </w:r>
    </w:p>
    <w:p w14:paraId="6AC0CF6A"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4" w:history="1">
        <w:r w:rsidR="0093738D" w:rsidRPr="0093738D">
          <w:rPr>
            <w:rFonts w:ascii="Arial" w:hAnsi="Arial" w:cs="Arial"/>
            <w:bCs/>
          </w:rPr>
          <w:t>RP-230364</w:t>
        </w:r>
      </w:hyperlink>
      <w:r w:rsidR="0093738D" w:rsidRPr="0093738D">
        <w:rPr>
          <w:rFonts w:ascii="Arial" w:hAnsi="Arial" w:cs="Arial"/>
          <w:bCs/>
        </w:rPr>
        <w:tab/>
        <w:t>Views on Ambient IoT</w:t>
      </w:r>
      <w:r w:rsidR="0093738D" w:rsidRPr="0093738D">
        <w:rPr>
          <w:rFonts w:ascii="Arial" w:hAnsi="Arial" w:cs="Arial"/>
          <w:bCs/>
        </w:rPr>
        <w:tab/>
        <w:t>Fujitsu Limited</w:t>
      </w:r>
    </w:p>
    <w:p w14:paraId="01E1FEB6"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5" w:history="1">
        <w:r w:rsidR="0093738D" w:rsidRPr="0093738D">
          <w:rPr>
            <w:rFonts w:ascii="Arial" w:hAnsi="Arial" w:cs="Arial"/>
            <w:bCs/>
          </w:rPr>
          <w:t>RP-230368</w:t>
        </w:r>
      </w:hyperlink>
      <w:r w:rsidR="0093738D" w:rsidRPr="0093738D">
        <w:rPr>
          <w:rFonts w:ascii="Arial" w:hAnsi="Arial" w:cs="Arial"/>
          <w:bCs/>
        </w:rPr>
        <w:tab/>
        <w:t>Discussion on Ambient IoT</w:t>
      </w:r>
      <w:r w:rsidR="0093738D" w:rsidRPr="0093738D">
        <w:rPr>
          <w:rFonts w:ascii="Arial" w:hAnsi="Arial" w:cs="Arial"/>
          <w:bCs/>
        </w:rPr>
        <w:tab/>
        <w:t>vivo</w:t>
      </w:r>
    </w:p>
    <w:p w14:paraId="55F5407E"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6" w:history="1">
        <w:r w:rsidR="0093738D" w:rsidRPr="0093738D">
          <w:rPr>
            <w:rFonts w:ascii="Arial" w:hAnsi="Arial" w:cs="Arial"/>
            <w:bCs/>
          </w:rPr>
          <w:t>RP-230386</w:t>
        </w:r>
      </w:hyperlink>
      <w:r w:rsidR="0093738D" w:rsidRPr="0093738D">
        <w:rPr>
          <w:rFonts w:ascii="Arial" w:hAnsi="Arial" w:cs="Arial"/>
          <w:bCs/>
        </w:rPr>
        <w:tab/>
        <w:t>Discussion of the NR system design in support of Ambient IoT</w:t>
      </w:r>
      <w:r w:rsidR="0093738D" w:rsidRPr="0093738D">
        <w:rPr>
          <w:rFonts w:ascii="Arial" w:hAnsi="Arial" w:cs="Arial"/>
          <w:bCs/>
        </w:rPr>
        <w:tab/>
        <w:t>CATT</w:t>
      </w:r>
    </w:p>
    <w:p w14:paraId="3CB7FA57" w14:textId="77777777" w:rsidR="0093738D" w:rsidRPr="0093738D" w:rsidRDefault="0093738D" w:rsidP="0093738D">
      <w:pPr>
        <w:pStyle w:val="ListParagraph"/>
        <w:numPr>
          <w:ilvl w:val="0"/>
          <w:numId w:val="22"/>
        </w:numPr>
        <w:snapToGrid w:val="0"/>
        <w:ind w:leftChars="0" w:left="1134" w:hanging="774"/>
        <w:rPr>
          <w:rFonts w:ascii="Arial" w:hAnsi="Arial" w:cs="Arial"/>
          <w:bCs/>
        </w:rPr>
      </w:pPr>
      <w:r w:rsidRPr="0093738D">
        <w:rPr>
          <w:rFonts w:ascii="Arial" w:hAnsi="Arial" w:cs="Arial"/>
          <w:bCs/>
        </w:rPr>
        <w:t>RP-230419</w:t>
      </w:r>
      <w:r w:rsidRPr="0093738D">
        <w:rPr>
          <w:rFonts w:ascii="Arial" w:hAnsi="Arial" w:cs="Arial"/>
          <w:bCs/>
        </w:rPr>
        <w:tab/>
        <w:t>TR 38.848 v0.1.0 Study on Ambient IoT (Internet of Things)</w:t>
      </w:r>
      <w:r w:rsidRPr="0093738D">
        <w:rPr>
          <w:rFonts w:ascii="Arial" w:hAnsi="Arial" w:cs="Arial"/>
          <w:bCs/>
        </w:rPr>
        <w:tab/>
        <w:t>CMCC</w:t>
      </w:r>
    </w:p>
    <w:p w14:paraId="790BC0E8"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7" w:history="1">
        <w:r w:rsidR="0093738D" w:rsidRPr="0093738D">
          <w:rPr>
            <w:rFonts w:ascii="Arial" w:hAnsi="Arial" w:cs="Arial"/>
            <w:bCs/>
          </w:rPr>
          <w:t>RP-230571</w:t>
        </w:r>
      </w:hyperlink>
      <w:r w:rsidR="0093738D" w:rsidRPr="0093738D">
        <w:rPr>
          <w:rFonts w:ascii="Arial" w:hAnsi="Arial" w:cs="Arial"/>
          <w:bCs/>
        </w:rPr>
        <w:tab/>
        <w:t>pCR for TR 38.848 on RAN#98e agreements for Ambient IoT</w:t>
      </w:r>
      <w:r w:rsidR="0093738D" w:rsidRPr="0093738D">
        <w:rPr>
          <w:rFonts w:ascii="Arial" w:hAnsi="Arial" w:cs="Arial"/>
          <w:bCs/>
        </w:rPr>
        <w:tab/>
        <w:t>Huawei</w:t>
      </w:r>
    </w:p>
    <w:p w14:paraId="52F4744C"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8" w:history="1">
        <w:r w:rsidR="0093738D" w:rsidRPr="0093738D">
          <w:rPr>
            <w:rFonts w:ascii="Arial" w:hAnsi="Arial" w:cs="Arial"/>
            <w:bCs/>
          </w:rPr>
          <w:t>RP-230572</w:t>
        </w:r>
      </w:hyperlink>
      <w:r w:rsidR="0093738D" w:rsidRPr="0093738D">
        <w:rPr>
          <w:rFonts w:ascii="Arial" w:hAnsi="Arial" w:cs="Arial"/>
          <w:bCs/>
        </w:rPr>
        <w:tab/>
        <w:t>Views on Ambient IoT towards focused RAN work</w:t>
      </w:r>
      <w:r w:rsidR="0093738D" w:rsidRPr="0093738D">
        <w:rPr>
          <w:rFonts w:ascii="Arial" w:hAnsi="Arial" w:cs="Arial"/>
          <w:bCs/>
        </w:rPr>
        <w:tab/>
        <w:t>Futurewei</w:t>
      </w:r>
    </w:p>
    <w:p w14:paraId="071E76BB"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29" w:history="1">
        <w:r w:rsidR="0093738D" w:rsidRPr="0093738D">
          <w:rPr>
            <w:rFonts w:ascii="Arial" w:hAnsi="Arial" w:cs="Arial"/>
            <w:bCs/>
          </w:rPr>
          <w:t>RP-230575</w:t>
        </w:r>
      </w:hyperlink>
      <w:r w:rsidR="0093738D" w:rsidRPr="0093738D">
        <w:rPr>
          <w:rFonts w:ascii="Arial" w:hAnsi="Arial" w:cs="Arial"/>
          <w:bCs/>
        </w:rPr>
        <w:tab/>
        <w:t>Considerations for Ambient IoT latency requirements</w:t>
      </w:r>
      <w:r w:rsidR="0093738D" w:rsidRPr="0093738D">
        <w:rPr>
          <w:rFonts w:ascii="Arial" w:hAnsi="Arial" w:cs="Arial"/>
          <w:bCs/>
        </w:rPr>
        <w:tab/>
        <w:t>KT Corp.</w:t>
      </w:r>
    </w:p>
    <w:p w14:paraId="36BDA5B9"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0" w:history="1">
        <w:r w:rsidR="0093738D" w:rsidRPr="0093738D">
          <w:rPr>
            <w:rFonts w:ascii="Arial" w:hAnsi="Arial" w:cs="Arial"/>
            <w:bCs/>
          </w:rPr>
          <w:t>RP-230616</w:t>
        </w:r>
      </w:hyperlink>
      <w:r w:rsidR="0093738D" w:rsidRPr="0093738D">
        <w:rPr>
          <w:rFonts w:ascii="Arial" w:hAnsi="Arial" w:cs="Arial"/>
          <w:bCs/>
        </w:rPr>
        <w:tab/>
        <w:t>Discussion on use cases and deployment scenarios of Ambient IoT</w:t>
      </w:r>
      <w:r w:rsidR="0093738D" w:rsidRPr="0093738D">
        <w:rPr>
          <w:rFonts w:ascii="Arial" w:hAnsi="Arial" w:cs="Arial"/>
          <w:bCs/>
        </w:rPr>
        <w:tab/>
        <w:t>ZTE, Sanechips</w:t>
      </w:r>
    </w:p>
    <w:p w14:paraId="248B701E"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1" w:history="1">
        <w:r w:rsidR="0093738D" w:rsidRPr="0093738D">
          <w:rPr>
            <w:rFonts w:ascii="Arial" w:hAnsi="Arial" w:cs="Arial"/>
            <w:bCs/>
          </w:rPr>
          <w:t>RP-230617</w:t>
        </w:r>
      </w:hyperlink>
      <w:r w:rsidR="0093738D" w:rsidRPr="0093738D">
        <w:rPr>
          <w:rFonts w:ascii="Arial" w:hAnsi="Arial" w:cs="Arial"/>
          <w:bCs/>
        </w:rPr>
        <w:tab/>
        <w:t>Discussion on other aspects of Ambient IoT</w:t>
      </w:r>
      <w:r w:rsidR="0093738D" w:rsidRPr="0093738D">
        <w:rPr>
          <w:rFonts w:ascii="Arial" w:hAnsi="Arial" w:cs="Arial"/>
          <w:bCs/>
        </w:rPr>
        <w:tab/>
        <w:t>ZTE, Sanechips</w:t>
      </w:r>
    </w:p>
    <w:p w14:paraId="1458F46F" w14:textId="77777777" w:rsidR="0093738D" w:rsidRPr="0093738D" w:rsidRDefault="0093738D" w:rsidP="0093738D">
      <w:pPr>
        <w:pStyle w:val="ListParagraph"/>
        <w:numPr>
          <w:ilvl w:val="0"/>
          <w:numId w:val="22"/>
        </w:numPr>
        <w:snapToGrid w:val="0"/>
        <w:ind w:leftChars="0" w:left="1134" w:hanging="774"/>
        <w:rPr>
          <w:rFonts w:ascii="Arial" w:hAnsi="Arial" w:cs="Arial"/>
          <w:bCs/>
        </w:rPr>
      </w:pPr>
      <w:r w:rsidRPr="0093738D">
        <w:rPr>
          <w:rFonts w:ascii="Arial" w:hAnsi="Arial" w:cs="Arial"/>
          <w:bCs/>
        </w:rPr>
        <w:t>RP-230657</w:t>
      </w:r>
      <w:r w:rsidRPr="0093738D">
        <w:rPr>
          <w:rFonts w:ascii="Arial" w:hAnsi="Arial" w:cs="Arial"/>
          <w:bCs/>
        </w:rPr>
        <w:tab/>
        <w:t>Network design considerations for Ambient IOT</w:t>
      </w:r>
      <w:r w:rsidRPr="0093738D">
        <w:rPr>
          <w:rFonts w:ascii="Arial" w:hAnsi="Arial" w:cs="Arial"/>
          <w:bCs/>
        </w:rPr>
        <w:tab/>
        <w:t xml:space="preserve">Reliance </w:t>
      </w:r>
      <w:proofErr w:type="spellStart"/>
      <w:r w:rsidRPr="0093738D">
        <w:rPr>
          <w:rFonts w:ascii="Arial" w:hAnsi="Arial" w:cs="Arial"/>
          <w:bCs/>
        </w:rPr>
        <w:t>Jio</w:t>
      </w:r>
      <w:proofErr w:type="spellEnd"/>
    </w:p>
    <w:p w14:paraId="33A60F61"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2" w:history="1">
        <w:r w:rsidR="0093738D" w:rsidRPr="0093738D">
          <w:rPr>
            <w:rFonts w:ascii="Arial" w:hAnsi="Arial" w:cs="Arial"/>
            <w:bCs/>
          </w:rPr>
          <w:t>RP-230666</w:t>
        </w:r>
      </w:hyperlink>
      <w:r w:rsidR="0093738D" w:rsidRPr="0093738D">
        <w:rPr>
          <w:rFonts w:ascii="Arial" w:hAnsi="Arial" w:cs="Arial"/>
          <w:bCs/>
        </w:rPr>
        <w:tab/>
        <w:t>Ambient IoT: some RAN design targets</w:t>
      </w:r>
      <w:r w:rsidR="0093738D" w:rsidRPr="0093738D">
        <w:rPr>
          <w:rFonts w:ascii="Arial" w:hAnsi="Arial" w:cs="Arial"/>
          <w:bCs/>
        </w:rPr>
        <w:tab/>
        <w:t>Vodafone</w:t>
      </w:r>
    </w:p>
    <w:p w14:paraId="04A8D9E7" w14:textId="77777777" w:rsidR="0093738D" w:rsidRPr="0093738D" w:rsidRDefault="0093738D" w:rsidP="0093738D">
      <w:pPr>
        <w:pStyle w:val="ListParagraph"/>
        <w:numPr>
          <w:ilvl w:val="0"/>
          <w:numId w:val="22"/>
        </w:numPr>
        <w:snapToGrid w:val="0"/>
        <w:ind w:leftChars="0" w:left="1134" w:hanging="774"/>
        <w:rPr>
          <w:rFonts w:ascii="Arial" w:hAnsi="Arial" w:cs="Arial"/>
          <w:bCs/>
        </w:rPr>
      </w:pPr>
      <w:r w:rsidRPr="0093738D">
        <w:rPr>
          <w:rFonts w:ascii="Arial" w:hAnsi="Arial" w:cs="Arial"/>
          <w:bCs/>
        </w:rPr>
        <w:t>RP-230669</w:t>
      </w:r>
      <w:r w:rsidRPr="0093738D">
        <w:rPr>
          <w:rFonts w:ascii="Arial" w:hAnsi="Arial" w:cs="Arial"/>
          <w:bCs/>
        </w:rPr>
        <w:tab/>
        <w:t>Status report for SI: Study on Ambient IoT (Internet of Things) in RAN; rapporteur: Huawei</w:t>
      </w:r>
      <w:r w:rsidRPr="0093738D">
        <w:rPr>
          <w:rFonts w:ascii="Arial" w:hAnsi="Arial" w:cs="Arial"/>
          <w:bCs/>
        </w:rPr>
        <w:tab/>
        <w:t>RAN</w:t>
      </w:r>
    </w:p>
    <w:p w14:paraId="5CBC2857"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3" w:history="1">
        <w:r w:rsidR="0093738D" w:rsidRPr="0093738D">
          <w:rPr>
            <w:rFonts w:ascii="Arial" w:hAnsi="Arial" w:cs="Arial"/>
            <w:bCs/>
          </w:rPr>
          <w:t>RP-230670</w:t>
        </w:r>
      </w:hyperlink>
      <w:r w:rsidR="0093738D" w:rsidRPr="0093738D">
        <w:rPr>
          <w:rFonts w:ascii="Arial" w:hAnsi="Arial" w:cs="Arial"/>
          <w:bCs/>
        </w:rPr>
        <w:tab/>
        <w:t>Use case grouping for Ambient IoT</w:t>
      </w:r>
      <w:r w:rsidR="0093738D" w:rsidRPr="0093738D">
        <w:rPr>
          <w:rFonts w:ascii="Arial" w:hAnsi="Arial" w:cs="Arial"/>
          <w:bCs/>
        </w:rPr>
        <w:tab/>
        <w:t>Huawei, HiSilicon</w:t>
      </w:r>
    </w:p>
    <w:p w14:paraId="39647F00"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4" w:history="1">
        <w:r w:rsidR="0093738D" w:rsidRPr="0093738D">
          <w:rPr>
            <w:rFonts w:ascii="Arial" w:hAnsi="Arial" w:cs="Arial"/>
            <w:bCs/>
          </w:rPr>
          <w:t>RP-230671</w:t>
        </w:r>
      </w:hyperlink>
      <w:r w:rsidR="0093738D" w:rsidRPr="0093738D">
        <w:rPr>
          <w:rFonts w:ascii="Arial" w:hAnsi="Arial" w:cs="Arial"/>
          <w:bCs/>
        </w:rPr>
        <w:tab/>
        <w:t>Ambient IoT deployment scenarios and their characteristics</w:t>
      </w:r>
      <w:r w:rsidR="0093738D" w:rsidRPr="0093738D">
        <w:rPr>
          <w:rFonts w:ascii="Arial" w:hAnsi="Arial" w:cs="Arial"/>
          <w:bCs/>
        </w:rPr>
        <w:tab/>
        <w:t>Huawei, HiSilicon</w:t>
      </w:r>
    </w:p>
    <w:p w14:paraId="5F690455"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5" w:history="1">
        <w:r w:rsidR="0093738D" w:rsidRPr="0093738D">
          <w:rPr>
            <w:rFonts w:ascii="Arial" w:hAnsi="Arial" w:cs="Arial"/>
            <w:bCs/>
          </w:rPr>
          <w:t>RP-230672</w:t>
        </w:r>
      </w:hyperlink>
      <w:r w:rsidR="0093738D" w:rsidRPr="0093738D">
        <w:rPr>
          <w:rFonts w:ascii="Arial" w:hAnsi="Arial" w:cs="Arial"/>
          <w:bCs/>
        </w:rPr>
        <w:tab/>
        <w:t>Connectivity topologies for Ambient IoT</w:t>
      </w:r>
      <w:r w:rsidR="0093738D" w:rsidRPr="0093738D">
        <w:rPr>
          <w:rFonts w:ascii="Arial" w:hAnsi="Arial" w:cs="Arial"/>
          <w:bCs/>
        </w:rPr>
        <w:tab/>
        <w:t>Huawei, HiSilicon</w:t>
      </w:r>
    </w:p>
    <w:p w14:paraId="5AD808D8"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6" w:history="1">
        <w:r w:rsidR="0093738D" w:rsidRPr="0093738D">
          <w:rPr>
            <w:rFonts w:ascii="Arial" w:hAnsi="Arial" w:cs="Arial"/>
            <w:bCs/>
          </w:rPr>
          <w:t>RP-230673</w:t>
        </w:r>
      </w:hyperlink>
      <w:r w:rsidR="0093738D" w:rsidRPr="0093738D">
        <w:rPr>
          <w:rFonts w:ascii="Arial" w:hAnsi="Arial" w:cs="Arial"/>
          <w:bCs/>
        </w:rPr>
        <w:tab/>
        <w:t>Ambient IoT device characteristics and categorization</w:t>
      </w:r>
      <w:r w:rsidR="0093738D" w:rsidRPr="0093738D">
        <w:rPr>
          <w:rFonts w:ascii="Arial" w:hAnsi="Arial" w:cs="Arial"/>
          <w:bCs/>
        </w:rPr>
        <w:tab/>
        <w:t>Huawei, HiSilicon</w:t>
      </w:r>
    </w:p>
    <w:p w14:paraId="2CD829C0"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7" w:history="1">
        <w:r w:rsidR="0093738D" w:rsidRPr="0093738D">
          <w:rPr>
            <w:rFonts w:ascii="Arial" w:hAnsi="Arial" w:cs="Arial"/>
            <w:bCs/>
          </w:rPr>
          <w:t>RP-230674</w:t>
        </w:r>
      </w:hyperlink>
      <w:r w:rsidR="0093738D" w:rsidRPr="0093738D">
        <w:rPr>
          <w:rFonts w:ascii="Arial" w:hAnsi="Arial" w:cs="Arial"/>
          <w:bCs/>
        </w:rPr>
        <w:tab/>
        <w:t>RAN design targets for Ambient IoT</w:t>
      </w:r>
      <w:r w:rsidR="0093738D" w:rsidRPr="0093738D">
        <w:rPr>
          <w:rFonts w:ascii="Arial" w:hAnsi="Arial" w:cs="Arial"/>
          <w:bCs/>
        </w:rPr>
        <w:tab/>
        <w:t>Huawei, HiSilicon</w:t>
      </w:r>
    </w:p>
    <w:p w14:paraId="7BC67813"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8" w:history="1">
        <w:r w:rsidR="0093738D" w:rsidRPr="0093738D">
          <w:rPr>
            <w:rFonts w:ascii="Arial" w:hAnsi="Arial" w:cs="Arial"/>
            <w:bCs/>
          </w:rPr>
          <w:t>RP-230675</w:t>
        </w:r>
      </w:hyperlink>
      <w:r w:rsidR="0093738D" w:rsidRPr="0093738D">
        <w:rPr>
          <w:rFonts w:ascii="Arial" w:hAnsi="Arial" w:cs="Arial"/>
          <w:bCs/>
        </w:rPr>
        <w:tab/>
        <w:t>Feasibility assessment and required functionalities for Ambient IoT</w:t>
      </w:r>
      <w:r w:rsidR="0093738D" w:rsidRPr="0093738D">
        <w:rPr>
          <w:rFonts w:ascii="Arial" w:hAnsi="Arial" w:cs="Arial"/>
          <w:bCs/>
        </w:rPr>
        <w:tab/>
        <w:t>Huawei, HiSilicon</w:t>
      </w:r>
    </w:p>
    <w:p w14:paraId="07F95C21" w14:textId="77777777" w:rsidR="0093738D" w:rsidRPr="0093738D" w:rsidRDefault="00442D27" w:rsidP="0093738D">
      <w:pPr>
        <w:pStyle w:val="ListParagraph"/>
        <w:numPr>
          <w:ilvl w:val="0"/>
          <w:numId w:val="22"/>
        </w:numPr>
        <w:snapToGrid w:val="0"/>
        <w:ind w:leftChars="0" w:left="1134" w:hanging="774"/>
        <w:rPr>
          <w:rFonts w:ascii="Arial" w:hAnsi="Arial" w:cs="Arial"/>
          <w:bCs/>
        </w:rPr>
      </w:pPr>
      <w:hyperlink r:id="rId39" w:history="1">
        <w:r w:rsidR="0093738D" w:rsidRPr="0093738D">
          <w:rPr>
            <w:rFonts w:ascii="Arial" w:hAnsi="Arial" w:cs="Arial"/>
            <w:bCs/>
          </w:rPr>
          <w:t>RP-230676</w:t>
        </w:r>
      </w:hyperlink>
      <w:r w:rsidR="0093738D" w:rsidRPr="0093738D">
        <w:rPr>
          <w:rFonts w:ascii="Arial" w:hAnsi="Arial" w:cs="Arial"/>
          <w:bCs/>
        </w:rPr>
        <w:tab/>
        <w:t>pCR for TR 38.848 on proposals to RAN#99 for Ambient IoT</w:t>
      </w:r>
      <w:r w:rsidR="0093738D" w:rsidRPr="0093738D">
        <w:rPr>
          <w:rFonts w:ascii="Arial" w:hAnsi="Arial" w:cs="Arial"/>
          <w:bCs/>
        </w:rPr>
        <w:tab/>
        <w:t>Huawei, HiSilicon</w:t>
      </w:r>
    </w:p>
    <w:p w14:paraId="33B83031" w14:textId="4CA15975" w:rsidR="0093738D" w:rsidRPr="00FF6811" w:rsidRDefault="00442D27" w:rsidP="00FF6811">
      <w:pPr>
        <w:pStyle w:val="ListParagraph"/>
        <w:numPr>
          <w:ilvl w:val="0"/>
          <w:numId w:val="22"/>
        </w:numPr>
        <w:snapToGrid w:val="0"/>
        <w:ind w:leftChars="0" w:left="1134" w:hanging="774"/>
        <w:rPr>
          <w:rFonts w:ascii="Arial" w:hAnsi="Arial" w:cs="Arial"/>
          <w:bCs/>
        </w:rPr>
      </w:pPr>
      <w:hyperlink r:id="rId40" w:history="1">
        <w:r w:rsidR="0093738D" w:rsidRPr="0093738D">
          <w:rPr>
            <w:rFonts w:ascii="Arial" w:hAnsi="Arial" w:cs="Arial"/>
            <w:bCs/>
          </w:rPr>
          <w:t>RP-230680</w:t>
        </w:r>
      </w:hyperlink>
      <w:r w:rsidR="0093738D" w:rsidRPr="0093738D">
        <w:rPr>
          <w:rFonts w:ascii="Arial" w:hAnsi="Arial" w:cs="Arial"/>
          <w:bCs/>
        </w:rPr>
        <w:tab/>
        <w:t>Discussion on Ambient IoT</w:t>
      </w:r>
      <w:r w:rsidR="0093738D" w:rsidRPr="0093738D">
        <w:rPr>
          <w:rFonts w:ascii="Arial" w:hAnsi="Arial" w:cs="Arial"/>
          <w:bCs/>
        </w:rPr>
        <w:tab/>
        <w:t>Philips International B.V.</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701AB" w14:textId="77777777" w:rsidR="00442D27" w:rsidRDefault="00442D27">
      <w:r>
        <w:separator/>
      </w:r>
    </w:p>
  </w:endnote>
  <w:endnote w:type="continuationSeparator" w:id="0">
    <w:p w14:paraId="76F8EE8F" w14:textId="77777777" w:rsidR="00442D27" w:rsidRDefault="0044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A1D3F" w14:textId="77777777" w:rsidR="00442D27" w:rsidRDefault="00442D27">
      <w:r>
        <w:separator/>
      </w:r>
    </w:p>
  </w:footnote>
  <w:footnote w:type="continuationSeparator" w:id="0">
    <w:p w14:paraId="03F6F0BF" w14:textId="77777777" w:rsidR="00442D27" w:rsidRDefault="00442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6F80"/>
    <w:multiLevelType w:val="hybridMultilevel"/>
    <w:tmpl w:val="8FFA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F97D1B"/>
    <w:multiLevelType w:val="hybridMultilevel"/>
    <w:tmpl w:val="B2109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0E0891"/>
    <w:multiLevelType w:val="hybridMultilevel"/>
    <w:tmpl w:val="8DDCB628"/>
    <w:lvl w:ilvl="0" w:tplc="82DCB4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5"/>
  </w:num>
  <w:num w:numId="15">
    <w:abstractNumId w:val="12"/>
  </w:num>
  <w:num w:numId="16">
    <w:abstractNumId w:val="3"/>
  </w:num>
  <w:num w:numId="17">
    <w:abstractNumId w:val="10"/>
  </w:num>
  <w:num w:numId="18">
    <w:abstractNumId w:val="6"/>
  </w:num>
  <w:num w:numId="19">
    <w:abstractNumId w:val="0"/>
  </w:num>
  <w:num w:numId="20">
    <w:abstractNumId w:val="11"/>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273"/>
    <w:rsid w:val="00007BD0"/>
    <w:rsid w:val="00011C3B"/>
    <w:rsid w:val="0002103B"/>
    <w:rsid w:val="000276C5"/>
    <w:rsid w:val="0004456C"/>
    <w:rsid w:val="0005259B"/>
    <w:rsid w:val="00053FEE"/>
    <w:rsid w:val="00060AE4"/>
    <w:rsid w:val="000746A7"/>
    <w:rsid w:val="000910BB"/>
    <w:rsid w:val="000926AF"/>
    <w:rsid w:val="000A3ED2"/>
    <w:rsid w:val="000B5687"/>
    <w:rsid w:val="000C00FA"/>
    <w:rsid w:val="000C51AA"/>
    <w:rsid w:val="000D17BC"/>
    <w:rsid w:val="000D2186"/>
    <w:rsid w:val="000E4F35"/>
    <w:rsid w:val="000F6C1C"/>
    <w:rsid w:val="00110BAE"/>
    <w:rsid w:val="00116F4B"/>
    <w:rsid w:val="001216D4"/>
    <w:rsid w:val="001229F4"/>
    <w:rsid w:val="00137471"/>
    <w:rsid w:val="00150FD3"/>
    <w:rsid w:val="00160E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5AC8"/>
    <w:rsid w:val="0022485E"/>
    <w:rsid w:val="00243A99"/>
    <w:rsid w:val="00266A3C"/>
    <w:rsid w:val="0029567C"/>
    <w:rsid w:val="002A2311"/>
    <w:rsid w:val="002A6F12"/>
    <w:rsid w:val="002C0B82"/>
    <w:rsid w:val="002F6ED2"/>
    <w:rsid w:val="00301B7A"/>
    <w:rsid w:val="00306D59"/>
    <w:rsid w:val="00320C24"/>
    <w:rsid w:val="00321EF0"/>
    <w:rsid w:val="0032503A"/>
    <w:rsid w:val="00325EE1"/>
    <w:rsid w:val="003357C0"/>
    <w:rsid w:val="00335907"/>
    <w:rsid w:val="00344D60"/>
    <w:rsid w:val="00346477"/>
    <w:rsid w:val="00347CB0"/>
    <w:rsid w:val="0035340F"/>
    <w:rsid w:val="00361D2B"/>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30AE"/>
    <w:rsid w:val="00442D27"/>
    <w:rsid w:val="004531C9"/>
    <w:rsid w:val="00457D91"/>
    <w:rsid w:val="00460C31"/>
    <w:rsid w:val="00464E5B"/>
    <w:rsid w:val="0047055A"/>
    <w:rsid w:val="00474450"/>
    <w:rsid w:val="004873E6"/>
    <w:rsid w:val="004B15B8"/>
    <w:rsid w:val="004B566C"/>
    <w:rsid w:val="004B7B48"/>
    <w:rsid w:val="004D4AB1"/>
    <w:rsid w:val="004F0034"/>
    <w:rsid w:val="004F218A"/>
    <w:rsid w:val="0050334E"/>
    <w:rsid w:val="00505387"/>
    <w:rsid w:val="00512DF7"/>
    <w:rsid w:val="005141E7"/>
    <w:rsid w:val="005142C1"/>
    <w:rsid w:val="00517E63"/>
    <w:rsid w:val="00526B0D"/>
    <w:rsid w:val="00544C0B"/>
    <w:rsid w:val="0055346F"/>
    <w:rsid w:val="005579FF"/>
    <w:rsid w:val="005776DD"/>
    <w:rsid w:val="00582117"/>
    <w:rsid w:val="0058478F"/>
    <w:rsid w:val="005930CE"/>
    <w:rsid w:val="00593315"/>
    <w:rsid w:val="005A170D"/>
    <w:rsid w:val="005A5C6D"/>
    <w:rsid w:val="005A6C96"/>
    <w:rsid w:val="005D0418"/>
    <w:rsid w:val="005E1D58"/>
    <w:rsid w:val="00610E37"/>
    <w:rsid w:val="006207ED"/>
    <w:rsid w:val="00626BC9"/>
    <w:rsid w:val="006458DF"/>
    <w:rsid w:val="00650D52"/>
    <w:rsid w:val="006615B2"/>
    <w:rsid w:val="00662313"/>
    <w:rsid w:val="00673911"/>
    <w:rsid w:val="006870C9"/>
    <w:rsid w:val="006A2C56"/>
    <w:rsid w:val="006A3ADF"/>
    <w:rsid w:val="006A7BCB"/>
    <w:rsid w:val="006B4C1E"/>
    <w:rsid w:val="006C090F"/>
    <w:rsid w:val="006C4E32"/>
    <w:rsid w:val="006C56D8"/>
    <w:rsid w:val="006D07AE"/>
    <w:rsid w:val="006D1C93"/>
    <w:rsid w:val="006E3F11"/>
    <w:rsid w:val="006E4A46"/>
    <w:rsid w:val="006E526C"/>
    <w:rsid w:val="00701410"/>
    <w:rsid w:val="00706574"/>
    <w:rsid w:val="007113A1"/>
    <w:rsid w:val="00714D27"/>
    <w:rsid w:val="00721CF6"/>
    <w:rsid w:val="00723E46"/>
    <w:rsid w:val="00733826"/>
    <w:rsid w:val="00766CFB"/>
    <w:rsid w:val="007816FF"/>
    <w:rsid w:val="00783B44"/>
    <w:rsid w:val="00785028"/>
    <w:rsid w:val="007A3A5A"/>
    <w:rsid w:val="007A4370"/>
    <w:rsid w:val="007C2FEB"/>
    <w:rsid w:val="007E1D15"/>
    <w:rsid w:val="007E1DEA"/>
    <w:rsid w:val="007E2202"/>
    <w:rsid w:val="008145EA"/>
    <w:rsid w:val="00815869"/>
    <w:rsid w:val="00816B81"/>
    <w:rsid w:val="00823B90"/>
    <w:rsid w:val="0083266E"/>
    <w:rsid w:val="00836BA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38D"/>
    <w:rsid w:val="009378CA"/>
    <w:rsid w:val="0095025E"/>
    <w:rsid w:val="00955C4C"/>
    <w:rsid w:val="0097597F"/>
    <w:rsid w:val="00995338"/>
    <w:rsid w:val="00996777"/>
    <w:rsid w:val="009C0BC7"/>
    <w:rsid w:val="009C6592"/>
    <w:rsid w:val="009D10E5"/>
    <w:rsid w:val="009E209B"/>
    <w:rsid w:val="009E521A"/>
    <w:rsid w:val="009F0747"/>
    <w:rsid w:val="00A03514"/>
    <w:rsid w:val="00A1512A"/>
    <w:rsid w:val="00A17079"/>
    <w:rsid w:val="00A448C3"/>
    <w:rsid w:val="00A458D4"/>
    <w:rsid w:val="00A46FB7"/>
    <w:rsid w:val="00A53118"/>
    <w:rsid w:val="00A65A58"/>
    <w:rsid w:val="00A86AB5"/>
    <w:rsid w:val="00A97226"/>
    <w:rsid w:val="00AA0E64"/>
    <w:rsid w:val="00AA142F"/>
    <w:rsid w:val="00AA53DB"/>
    <w:rsid w:val="00AB239A"/>
    <w:rsid w:val="00AC39FB"/>
    <w:rsid w:val="00AD51D1"/>
    <w:rsid w:val="00AD53C7"/>
    <w:rsid w:val="00AD7ADC"/>
    <w:rsid w:val="00AE08EB"/>
    <w:rsid w:val="00AF3414"/>
    <w:rsid w:val="00AF4298"/>
    <w:rsid w:val="00AF6DF7"/>
    <w:rsid w:val="00B00BBE"/>
    <w:rsid w:val="00B05C93"/>
    <w:rsid w:val="00B10710"/>
    <w:rsid w:val="00B208FA"/>
    <w:rsid w:val="00B25C12"/>
    <w:rsid w:val="00B2766F"/>
    <w:rsid w:val="00B31ABC"/>
    <w:rsid w:val="00B362D9"/>
    <w:rsid w:val="00B36880"/>
    <w:rsid w:val="00B41754"/>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610"/>
    <w:rsid w:val="00C445AD"/>
    <w:rsid w:val="00C44CBA"/>
    <w:rsid w:val="00C458F0"/>
    <w:rsid w:val="00C4666A"/>
    <w:rsid w:val="00C479A3"/>
    <w:rsid w:val="00C50477"/>
    <w:rsid w:val="00C74DAF"/>
    <w:rsid w:val="00C80116"/>
    <w:rsid w:val="00C87BFC"/>
    <w:rsid w:val="00CD7EAD"/>
    <w:rsid w:val="00CE59EE"/>
    <w:rsid w:val="00CF2528"/>
    <w:rsid w:val="00CF5E71"/>
    <w:rsid w:val="00CF7FAC"/>
    <w:rsid w:val="00D160C1"/>
    <w:rsid w:val="00D17794"/>
    <w:rsid w:val="00D22398"/>
    <w:rsid w:val="00D35E6C"/>
    <w:rsid w:val="00D436CF"/>
    <w:rsid w:val="00D43A1F"/>
    <w:rsid w:val="00D45B2F"/>
    <w:rsid w:val="00D46E88"/>
    <w:rsid w:val="00D60BD6"/>
    <w:rsid w:val="00D613A9"/>
    <w:rsid w:val="00D67E61"/>
    <w:rsid w:val="00D70D86"/>
    <w:rsid w:val="00D76BA4"/>
    <w:rsid w:val="00D8021D"/>
    <w:rsid w:val="00D82D10"/>
    <w:rsid w:val="00D86784"/>
    <w:rsid w:val="00D916D7"/>
    <w:rsid w:val="00D920E6"/>
    <w:rsid w:val="00DA004C"/>
    <w:rsid w:val="00DE0236"/>
    <w:rsid w:val="00DE2A08"/>
    <w:rsid w:val="00DE2B4D"/>
    <w:rsid w:val="00E00E44"/>
    <w:rsid w:val="00E049A8"/>
    <w:rsid w:val="00E06B92"/>
    <w:rsid w:val="00E12ECB"/>
    <w:rsid w:val="00E1451F"/>
    <w:rsid w:val="00E15A72"/>
    <w:rsid w:val="00E15E28"/>
    <w:rsid w:val="00E16577"/>
    <w:rsid w:val="00E26C5C"/>
    <w:rsid w:val="00E26DBE"/>
    <w:rsid w:val="00E36051"/>
    <w:rsid w:val="00E544FA"/>
    <w:rsid w:val="00E55E83"/>
    <w:rsid w:val="00E56AAA"/>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21FB"/>
    <w:rsid w:val="00F17CA4"/>
    <w:rsid w:val="00F20B7B"/>
    <w:rsid w:val="00F23BF0"/>
    <w:rsid w:val="00F24DDD"/>
    <w:rsid w:val="00F2770B"/>
    <w:rsid w:val="00F549A3"/>
    <w:rsid w:val="00F55CBF"/>
    <w:rsid w:val="00F72B10"/>
    <w:rsid w:val="00F77359"/>
    <w:rsid w:val="00F86A73"/>
    <w:rsid w:val="00FA2161"/>
    <w:rsid w:val="00FA58DA"/>
    <w:rsid w:val="00FB66FE"/>
    <w:rsid w:val="00FC345B"/>
    <w:rsid w:val="00FD4E37"/>
    <w:rsid w:val="00FF134E"/>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FB6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70080">
      <w:bodyDiv w:val="1"/>
      <w:marLeft w:val="0"/>
      <w:marRight w:val="0"/>
      <w:marTop w:val="0"/>
      <w:marBottom w:val="0"/>
      <w:divBdr>
        <w:top w:val="none" w:sz="0" w:space="0" w:color="auto"/>
        <w:left w:val="none" w:sz="0" w:space="0" w:color="auto"/>
        <w:bottom w:val="none" w:sz="0" w:space="0" w:color="auto"/>
        <w:right w:val="none" w:sz="0" w:space="0" w:color="auto"/>
      </w:divBdr>
      <w:divsChild>
        <w:div w:id="340934090">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7961231">
      <w:bodyDiv w:val="1"/>
      <w:marLeft w:val="0"/>
      <w:marRight w:val="0"/>
      <w:marTop w:val="0"/>
      <w:marBottom w:val="0"/>
      <w:divBdr>
        <w:top w:val="none" w:sz="0" w:space="0" w:color="auto"/>
        <w:left w:val="none" w:sz="0" w:space="0" w:color="auto"/>
        <w:bottom w:val="none" w:sz="0" w:space="0" w:color="auto"/>
        <w:right w:val="none" w:sz="0" w:space="0" w:color="auto"/>
      </w:divBdr>
      <w:divsChild>
        <w:div w:id="324822217">
          <w:marLeft w:val="0"/>
          <w:marRight w:val="0"/>
          <w:marTop w:val="0"/>
          <w:marBottom w:val="0"/>
          <w:divBdr>
            <w:top w:val="none" w:sz="0" w:space="0" w:color="auto"/>
            <w:left w:val="none" w:sz="0" w:space="0" w:color="auto"/>
            <w:bottom w:val="none" w:sz="0" w:space="0" w:color="auto"/>
            <w:right w:val="none" w:sz="0" w:space="0" w:color="auto"/>
          </w:divBdr>
        </w:div>
      </w:divsChild>
    </w:div>
    <w:div w:id="357899512">
      <w:bodyDiv w:val="1"/>
      <w:marLeft w:val="0"/>
      <w:marRight w:val="0"/>
      <w:marTop w:val="0"/>
      <w:marBottom w:val="0"/>
      <w:divBdr>
        <w:top w:val="none" w:sz="0" w:space="0" w:color="auto"/>
        <w:left w:val="none" w:sz="0" w:space="0" w:color="auto"/>
        <w:bottom w:val="none" w:sz="0" w:space="0" w:color="auto"/>
        <w:right w:val="none" w:sz="0" w:space="0" w:color="auto"/>
      </w:divBdr>
      <w:divsChild>
        <w:div w:id="794565821">
          <w:marLeft w:val="0"/>
          <w:marRight w:val="0"/>
          <w:marTop w:val="0"/>
          <w:marBottom w:val="0"/>
          <w:divBdr>
            <w:top w:val="none" w:sz="0" w:space="0" w:color="auto"/>
            <w:left w:val="none" w:sz="0" w:space="0" w:color="auto"/>
            <w:bottom w:val="none" w:sz="0" w:space="0" w:color="auto"/>
            <w:right w:val="none" w:sz="0" w:space="0" w:color="auto"/>
          </w:divBdr>
        </w:div>
      </w:divsChild>
    </w:div>
    <w:div w:id="424152144">
      <w:bodyDiv w:val="1"/>
      <w:marLeft w:val="0"/>
      <w:marRight w:val="0"/>
      <w:marTop w:val="0"/>
      <w:marBottom w:val="0"/>
      <w:divBdr>
        <w:top w:val="none" w:sz="0" w:space="0" w:color="auto"/>
        <w:left w:val="none" w:sz="0" w:space="0" w:color="auto"/>
        <w:bottom w:val="none" w:sz="0" w:space="0" w:color="auto"/>
        <w:right w:val="none" w:sz="0" w:space="0" w:color="auto"/>
      </w:divBdr>
      <w:divsChild>
        <w:div w:id="1981762319">
          <w:marLeft w:val="0"/>
          <w:marRight w:val="0"/>
          <w:marTop w:val="0"/>
          <w:marBottom w:val="0"/>
          <w:divBdr>
            <w:top w:val="none" w:sz="0" w:space="0" w:color="auto"/>
            <w:left w:val="none" w:sz="0" w:space="0" w:color="auto"/>
            <w:bottom w:val="none" w:sz="0" w:space="0" w:color="auto"/>
            <w:right w:val="none" w:sz="0" w:space="0" w:color="auto"/>
          </w:divBdr>
        </w:div>
      </w:divsChild>
    </w:div>
    <w:div w:id="498888393">
      <w:bodyDiv w:val="1"/>
      <w:marLeft w:val="0"/>
      <w:marRight w:val="0"/>
      <w:marTop w:val="0"/>
      <w:marBottom w:val="0"/>
      <w:divBdr>
        <w:top w:val="none" w:sz="0" w:space="0" w:color="auto"/>
        <w:left w:val="none" w:sz="0" w:space="0" w:color="auto"/>
        <w:bottom w:val="none" w:sz="0" w:space="0" w:color="auto"/>
        <w:right w:val="none" w:sz="0" w:space="0" w:color="auto"/>
      </w:divBdr>
      <w:divsChild>
        <w:div w:id="1504932656">
          <w:marLeft w:val="0"/>
          <w:marRight w:val="0"/>
          <w:marTop w:val="0"/>
          <w:marBottom w:val="0"/>
          <w:divBdr>
            <w:top w:val="none" w:sz="0" w:space="0" w:color="auto"/>
            <w:left w:val="none" w:sz="0" w:space="0" w:color="auto"/>
            <w:bottom w:val="none" w:sz="0" w:space="0" w:color="auto"/>
            <w:right w:val="none" w:sz="0" w:space="0" w:color="auto"/>
          </w:divBdr>
        </w:div>
      </w:divsChild>
    </w:div>
    <w:div w:id="661809310">
      <w:bodyDiv w:val="1"/>
      <w:marLeft w:val="0"/>
      <w:marRight w:val="0"/>
      <w:marTop w:val="0"/>
      <w:marBottom w:val="0"/>
      <w:divBdr>
        <w:top w:val="none" w:sz="0" w:space="0" w:color="auto"/>
        <w:left w:val="none" w:sz="0" w:space="0" w:color="auto"/>
        <w:bottom w:val="none" w:sz="0" w:space="0" w:color="auto"/>
        <w:right w:val="none" w:sz="0" w:space="0" w:color="auto"/>
      </w:divBdr>
      <w:divsChild>
        <w:div w:id="1287076672">
          <w:marLeft w:val="0"/>
          <w:marRight w:val="0"/>
          <w:marTop w:val="0"/>
          <w:marBottom w:val="0"/>
          <w:divBdr>
            <w:top w:val="none" w:sz="0" w:space="0" w:color="auto"/>
            <w:left w:val="none" w:sz="0" w:space="0" w:color="auto"/>
            <w:bottom w:val="none" w:sz="0" w:space="0" w:color="auto"/>
            <w:right w:val="none" w:sz="0" w:space="0" w:color="auto"/>
          </w:divBdr>
        </w:div>
      </w:divsChild>
    </w:div>
    <w:div w:id="682821340">
      <w:bodyDiv w:val="1"/>
      <w:marLeft w:val="0"/>
      <w:marRight w:val="0"/>
      <w:marTop w:val="0"/>
      <w:marBottom w:val="0"/>
      <w:divBdr>
        <w:top w:val="none" w:sz="0" w:space="0" w:color="auto"/>
        <w:left w:val="none" w:sz="0" w:space="0" w:color="auto"/>
        <w:bottom w:val="none" w:sz="0" w:space="0" w:color="auto"/>
        <w:right w:val="none" w:sz="0" w:space="0" w:color="auto"/>
      </w:divBdr>
    </w:div>
    <w:div w:id="804155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993637">
      <w:bodyDiv w:val="1"/>
      <w:marLeft w:val="0"/>
      <w:marRight w:val="0"/>
      <w:marTop w:val="0"/>
      <w:marBottom w:val="0"/>
      <w:divBdr>
        <w:top w:val="none" w:sz="0" w:space="0" w:color="auto"/>
        <w:left w:val="none" w:sz="0" w:space="0" w:color="auto"/>
        <w:bottom w:val="none" w:sz="0" w:space="0" w:color="auto"/>
        <w:right w:val="none" w:sz="0" w:space="0" w:color="auto"/>
      </w:divBdr>
    </w:div>
    <w:div w:id="118548144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773050">
      <w:bodyDiv w:val="1"/>
      <w:marLeft w:val="0"/>
      <w:marRight w:val="0"/>
      <w:marTop w:val="0"/>
      <w:marBottom w:val="0"/>
      <w:divBdr>
        <w:top w:val="none" w:sz="0" w:space="0" w:color="auto"/>
        <w:left w:val="none" w:sz="0" w:space="0" w:color="auto"/>
        <w:bottom w:val="none" w:sz="0" w:space="0" w:color="auto"/>
        <w:right w:val="none" w:sz="0" w:space="0" w:color="auto"/>
      </w:divBdr>
      <w:divsChild>
        <w:div w:id="65032997">
          <w:marLeft w:val="0"/>
          <w:marRight w:val="0"/>
          <w:marTop w:val="0"/>
          <w:marBottom w:val="0"/>
          <w:divBdr>
            <w:top w:val="none" w:sz="0" w:space="0" w:color="auto"/>
            <w:left w:val="none" w:sz="0" w:space="0" w:color="auto"/>
            <w:bottom w:val="none" w:sz="0" w:space="0" w:color="auto"/>
            <w:right w:val="none" w:sz="0" w:space="0" w:color="auto"/>
          </w:divBdr>
        </w:div>
      </w:divsChild>
    </w:div>
    <w:div w:id="1324164202">
      <w:bodyDiv w:val="1"/>
      <w:marLeft w:val="0"/>
      <w:marRight w:val="0"/>
      <w:marTop w:val="0"/>
      <w:marBottom w:val="0"/>
      <w:divBdr>
        <w:top w:val="none" w:sz="0" w:space="0" w:color="auto"/>
        <w:left w:val="none" w:sz="0" w:space="0" w:color="auto"/>
        <w:bottom w:val="none" w:sz="0" w:space="0" w:color="auto"/>
        <w:right w:val="none" w:sz="0" w:space="0" w:color="auto"/>
      </w:divBdr>
      <w:divsChild>
        <w:div w:id="1861775767">
          <w:marLeft w:val="0"/>
          <w:marRight w:val="0"/>
          <w:marTop w:val="0"/>
          <w:marBottom w:val="0"/>
          <w:divBdr>
            <w:top w:val="none" w:sz="0" w:space="0" w:color="auto"/>
            <w:left w:val="none" w:sz="0" w:space="0" w:color="auto"/>
            <w:bottom w:val="none" w:sz="0" w:space="0" w:color="auto"/>
            <w:right w:val="none" w:sz="0" w:space="0" w:color="auto"/>
          </w:divBdr>
        </w:div>
      </w:divsChild>
    </w:div>
    <w:div w:id="1453939284">
      <w:bodyDiv w:val="1"/>
      <w:marLeft w:val="0"/>
      <w:marRight w:val="0"/>
      <w:marTop w:val="0"/>
      <w:marBottom w:val="0"/>
      <w:divBdr>
        <w:top w:val="none" w:sz="0" w:space="0" w:color="auto"/>
        <w:left w:val="none" w:sz="0" w:space="0" w:color="auto"/>
        <w:bottom w:val="none" w:sz="0" w:space="0" w:color="auto"/>
        <w:right w:val="none" w:sz="0" w:space="0" w:color="auto"/>
      </w:divBdr>
      <w:divsChild>
        <w:div w:id="804201814">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110.zip" TargetMode="External"/><Relationship Id="rId18" Type="http://schemas.openxmlformats.org/officeDocument/2006/relationships/hyperlink" Target="https://www.3gpp.org/ftp/TSG_RAN/TSG_RAN/TSGR_99/Docs/RP-230268.zip" TargetMode="External"/><Relationship Id="rId26" Type="http://schemas.openxmlformats.org/officeDocument/2006/relationships/hyperlink" Target="https://www.3gpp.org/ftp/TSG_RAN/TSG_RAN/TSGR_99/Docs/RP-230386.zip" TargetMode="External"/><Relationship Id="rId39" Type="http://schemas.openxmlformats.org/officeDocument/2006/relationships/hyperlink" Target="https://www.3gpp.org/ftp/TSG_RAN/TSG_RAN/TSGR_99/Docs/RP-230676.zip" TargetMode="External"/><Relationship Id="rId21" Type="http://schemas.openxmlformats.org/officeDocument/2006/relationships/hyperlink" Target="https://www.3gpp.org/ftp/TSG_RAN/TSG_RAN/TSGR_99/Docs/RP-230301.zip" TargetMode="External"/><Relationship Id="rId34" Type="http://schemas.openxmlformats.org/officeDocument/2006/relationships/hyperlink" Target="https://www.3gpp.org/ftp/TSG_RAN/TSG_RAN/TSGR_99/Docs/RP-230671.zip" TargetMode="External"/><Relationship Id="rId42" Type="http://schemas.openxmlformats.org/officeDocument/2006/relationships/fontTable" Target="fontTable.xml"/><Relationship Id="rId7" Type="http://schemas.openxmlformats.org/officeDocument/2006/relationships/hyperlink" Target="https://www.3gpp.org/ftp/TSG_RAN/TSG_RAN/TSGR_99/Docs/RP-230055.zip" TargetMode="External"/><Relationship Id="rId2" Type="http://schemas.openxmlformats.org/officeDocument/2006/relationships/styles" Target="styles.xml"/><Relationship Id="rId16" Type="http://schemas.openxmlformats.org/officeDocument/2006/relationships/hyperlink" Target="https://www.3gpp.org/ftp/TSG_RAN/TSG_RAN/TSGR_99/Docs/RP-230178.zip" TargetMode="External"/><Relationship Id="rId20" Type="http://schemas.openxmlformats.org/officeDocument/2006/relationships/hyperlink" Target="https://www.3gpp.org/ftp/TSG_RAN/TSG_RAN/TSGR_99/Docs/RP-230297.zip" TargetMode="External"/><Relationship Id="rId29" Type="http://schemas.openxmlformats.org/officeDocument/2006/relationships/hyperlink" Target="https://www.3gpp.org/ftp/TSG_RAN/TSG_RAN/TSGR_99/Docs/RP-230575.zip"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99/Docs/RP-230105.zip" TargetMode="External"/><Relationship Id="rId24" Type="http://schemas.openxmlformats.org/officeDocument/2006/relationships/hyperlink" Target="https://www.3gpp.org/ftp/TSG_RAN/TSG_RAN/TSGR_99/Docs/RP-230364.zip" TargetMode="External"/><Relationship Id="rId32" Type="http://schemas.openxmlformats.org/officeDocument/2006/relationships/hyperlink" Target="https://www.3gpp.org/ftp/TSG_RAN/TSG_RAN/TSGR_99/Docs/RP-230666.zip" TargetMode="External"/><Relationship Id="rId37" Type="http://schemas.openxmlformats.org/officeDocument/2006/relationships/hyperlink" Target="https://www.3gpp.org/ftp/TSG_RAN/TSG_RAN/TSGR_99/Docs/RP-230674.zip" TargetMode="External"/><Relationship Id="rId40" Type="http://schemas.openxmlformats.org/officeDocument/2006/relationships/hyperlink" Target="https://www.3gpp.org/ftp/TSG_RAN/TSG_RAN/TSGR_99/Docs/RP-230680.zip" TargetMode="External"/><Relationship Id="rId5" Type="http://schemas.openxmlformats.org/officeDocument/2006/relationships/footnotes" Target="footnotes.xml"/><Relationship Id="rId15" Type="http://schemas.openxmlformats.org/officeDocument/2006/relationships/hyperlink" Target="https://www.3gpp.org/ftp/TSG_RAN/TSG_RAN/TSGR_99/Docs/RP-230140.zip" TargetMode="External"/><Relationship Id="rId23" Type="http://schemas.openxmlformats.org/officeDocument/2006/relationships/hyperlink" Target="https://www.3gpp.org/ftp/TSG_RAN/TSG_RAN/TSGR_99/Docs/RP-230360.zip" TargetMode="External"/><Relationship Id="rId28" Type="http://schemas.openxmlformats.org/officeDocument/2006/relationships/hyperlink" Target="https://www.3gpp.org/ftp/TSG_RAN/TSG_RAN/TSGR_99/Docs/RP-230572.zip" TargetMode="External"/><Relationship Id="rId36" Type="http://schemas.openxmlformats.org/officeDocument/2006/relationships/hyperlink" Target="https://www.3gpp.org/ftp/TSG_RAN/TSG_RAN/TSGR_99/Docs/RP-230673.zip" TargetMode="External"/><Relationship Id="rId10" Type="http://schemas.openxmlformats.org/officeDocument/2006/relationships/hyperlink" Target="https://www.3gpp.org/ftp/TSG_RAN/TSG_RAN/TSGR_99/Docs/RP-230058.zip" TargetMode="External"/><Relationship Id="rId19" Type="http://schemas.openxmlformats.org/officeDocument/2006/relationships/hyperlink" Target="https://www.3gpp.org/ftp/TSG_RAN/TSG_RAN/TSGR_99/Docs/RP-230275.zip" TargetMode="External"/><Relationship Id="rId31" Type="http://schemas.openxmlformats.org/officeDocument/2006/relationships/hyperlink" Target="https://www.3gpp.org/ftp/TSG_RAN/TSG_RAN/TSGR_99/Docs/RP-230617.zip" TargetMode="External"/><Relationship Id="rId4" Type="http://schemas.openxmlformats.org/officeDocument/2006/relationships/webSettings" Target="webSettings.xml"/><Relationship Id="rId9" Type="http://schemas.openxmlformats.org/officeDocument/2006/relationships/hyperlink" Target="https://www.3gpp.org/ftp/TSG_RAN/TSG_RAN/TSGR_99/Docs/RP-230057.zip" TargetMode="External"/><Relationship Id="rId14" Type="http://schemas.openxmlformats.org/officeDocument/2006/relationships/hyperlink" Target="https://www.3gpp.org/ftp/TSG_RAN/TSG_RAN/TSGR_99/Docs/RP-230118.zip" TargetMode="External"/><Relationship Id="rId22" Type="http://schemas.openxmlformats.org/officeDocument/2006/relationships/hyperlink" Target="https://www.3gpp.org/ftp/TSG_RAN/TSG_RAN/TSGR_99/Docs/RP-230320.zip" TargetMode="External"/><Relationship Id="rId27" Type="http://schemas.openxmlformats.org/officeDocument/2006/relationships/hyperlink" Target="https://www.3gpp.org/ftp/TSG_RAN/TSG_RAN/TSGR_99/Docs/RP-230571.zip" TargetMode="External"/><Relationship Id="rId30" Type="http://schemas.openxmlformats.org/officeDocument/2006/relationships/hyperlink" Target="https://www.3gpp.org/ftp/TSG_RAN/TSG_RAN/TSGR_99/Docs/RP-230616.zip" TargetMode="External"/><Relationship Id="rId35" Type="http://schemas.openxmlformats.org/officeDocument/2006/relationships/hyperlink" Target="https://www.3gpp.org/ftp/TSG_RAN/TSG_RAN/TSGR_99/Docs/RP-230672.zip" TargetMode="External"/><Relationship Id="rId43" Type="http://schemas.openxmlformats.org/officeDocument/2006/relationships/theme" Target="theme/theme1.xml"/><Relationship Id="rId8" Type="http://schemas.openxmlformats.org/officeDocument/2006/relationships/hyperlink" Target="https://www.3gpp.org/ftp/TSG_RAN/TSG_RAN/TSGR_99/Docs/RP-230056.zip" TargetMode="External"/><Relationship Id="rId3" Type="http://schemas.openxmlformats.org/officeDocument/2006/relationships/settings" Target="settings.xml"/><Relationship Id="rId12" Type="http://schemas.openxmlformats.org/officeDocument/2006/relationships/hyperlink" Target="https://www.3gpp.org/ftp/TSG_RAN/TSG_RAN/TSGR_99/Docs/RP-230109.zip" TargetMode="External"/><Relationship Id="rId17" Type="http://schemas.openxmlformats.org/officeDocument/2006/relationships/hyperlink" Target="https://www.3gpp.org/ftp/TSG_RAN/TSG_RAN/TSGR_99/Docs/RP-230182.zip" TargetMode="External"/><Relationship Id="rId25" Type="http://schemas.openxmlformats.org/officeDocument/2006/relationships/hyperlink" Target="https://www.3gpp.org/ftp/TSG_RAN/TSG_RAN/TSGR_99/Docs/RP-230368.zip" TargetMode="External"/><Relationship Id="rId33" Type="http://schemas.openxmlformats.org/officeDocument/2006/relationships/hyperlink" Target="https://www.3gpp.org/ftp/TSG_RAN/TSG_RAN/TSGR_99/Docs/RP-230670.zip" TargetMode="External"/><Relationship Id="rId38" Type="http://schemas.openxmlformats.org/officeDocument/2006/relationships/hyperlink" Target="https://www.3gpp.org/ftp/TSG_RAN/TSG_RAN/TSGR_99/Docs/RP-2306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1647</Words>
  <Characters>9389</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RAN#99</cp:lastModifiedBy>
  <cp:revision>2</cp:revision>
  <dcterms:created xsi:type="dcterms:W3CDTF">2023-03-23T10:18:00Z</dcterms:created>
  <dcterms:modified xsi:type="dcterms:W3CDTF">2023-03-23T10:18:00Z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