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45272" w14:textId="0855BDF9" w:rsidR="00E54CF9" w:rsidRPr="006E30C5" w:rsidRDefault="00E54CF9" w:rsidP="00E54CF9">
      <w:pPr>
        <w:pStyle w:val="FP"/>
        <w:tabs>
          <w:tab w:val="left" w:pos="567"/>
        </w:tabs>
        <w:rPr>
          <w:rFonts w:ascii="Arial" w:hAnsi="Arial" w:cs="Arial"/>
          <w:b/>
          <w:sz w:val="24"/>
          <w:szCs w:val="24"/>
        </w:rPr>
      </w:pPr>
      <w:r w:rsidRPr="006E30C5">
        <w:rPr>
          <w:rFonts w:ascii="Arial" w:hAnsi="Arial" w:cs="Arial"/>
          <w:b/>
          <w:sz w:val="24"/>
          <w:szCs w:val="24"/>
        </w:rPr>
        <w:t>3GPP TSG RAN meeting #9</w:t>
      </w:r>
      <w:r w:rsidR="009D40C7" w:rsidRPr="006E30C5">
        <w:rPr>
          <w:rFonts w:ascii="Arial" w:hAnsi="Arial" w:cs="Arial"/>
          <w:b/>
          <w:sz w:val="24"/>
          <w:szCs w:val="24"/>
        </w:rPr>
        <w:t xml:space="preserve">9  </w:t>
      </w:r>
      <w:r w:rsidRPr="006E30C5">
        <w:rPr>
          <w:rFonts w:ascii="Arial" w:hAnsi="Arial" w:cs="Arial"/>
          <w:b/>
          <w:sz w:val="24"/>
          <w:szCs w:val="24"/>
        </w:rPr>
        <w:tab/>
      </w:r>
      <w:r w:rsidRPr="006E30C5">
        <w:rPr>
          <w:rFonts w:ascii="Arial" w:hAnsi="Arial" w:cs="Arial"/>
          <w:b/>
          <w:sz w:val="24"/>
          <w:szCs w:val="24"/>
        </w:rPr>
        <w:tab/>
      </w:r>
      <w:r w:rsidRPr="006E30C5">
        <w:rPr>
          <w:rFonts w:ascii="Arial" w:hAnsi="Arial" w:cs="Arial"/>
          <w:b/>
          <w:sz w:val="24"/>
          <w:szCs w:val="24"/>
        </w:rPr>
        <w:tab/>
      </w:r>
      <w:r w:rsidRPr="006E30C5">
        <w:rPr>
          <w:rFonts w:ascii="Arial" w:hAnsi="Arial" w:cs="Arial"/>
          <w:b/>
          <w:sz w:val="24"/>
          <w:szCs w:val="24"/>
        </w:rPr>
        <w:tab/>
      </w:r>
      <w:r w:rsidRPr="006E30C5">
        <w:rPr>
          <w:rFonts w:ascii="Arial" w:hAnsi="Arial" w:cs="Arial"/>
          <w:b/>
          <w:sz w:val="24"/>
          <w:szCs w:val="24"/>
        </w:rPr>
        <w:tab/>
      </w:r>
      <w:r w:rsidRPr="006E30C5">
        <w:rPr>
          <w:rFonts w:ascii="Arial" w:hAnsi="Arial" w:cs="Arial"/>
          <w:b/>
          <w:sz w:val="24"/>
          <w:szCs w:val="24"/>
        </w:rPr>
        <w:tab/>
      </w:r>
      <w:r w:rsidRPr="006E30C5">
        <w:rPr>
          <w:rFonts w:ascii="Arial" w:hAnsi="Arial" w:cs="Arial"/>
          <w:b/>
          <w:sz w:val="24"/>
          <w:szCs w:val="24"/>
        </w:rPr>
        <w:tab/>
      </w:r>
      <w:r w:rsidR="008A4354" w:rsidRPr="006E30C5">
        <w:rPr>
          <w:rFonts w:ascii="Arial" w:hAnsi="Arial" w:cs="Arial"/>
          <w:b/>
          <w:sz w:val="28"/>
          <w:szCs w:val="28"/>
        </w:rPr>
        <w:tab/>
      </w:r>
      <w:r w:rsidR="006E30C5" w:rsidRPr="006E30C5">
        <w:rPr>
          <w:rFonts w:ascii="Arial" w:hAnsi="Arial" w:cs="Arial"/>
          <w:b/>
          <w:sz w:val="28"/>
          <w:szCs w:val="28"/>
        </w:rPr>
        <w:t>RP-230384</w:t>
      </w:r>
    </w:p>
    <w:p w14:paraId="5CCBDABF" w14:textId="56856480" w:rsidR="00E54CF9" w:rsidRPr="004B566C" w:rsidRDefault="009D40C7" w:rsidP="00E54CF9">
      <w:pPr>
        <w:tabs>
          <w:tab w:val="left" w:pos="567"/>
        </w:tabs>
        <w:rPr>
          <w:rFonts w:ascii="Arial" w:hAnsi="Arial" w:cs="Arial"/>
          <w:b/>
          <w:sz w:val="24"/>
        </w:rPr>
      </w:pPr>
      <w:r w:rsidRPr="006E30C5">
        <w:rPr>
          <w:rFonts w:ascii="Arial" w:hAnsi="Arial" w:cs="Arial"/>
          <w:b/>
          <w:sz w:val="24"/>
        </w:rPr>
        <w:t>Rotterdam</w:t>
      </w:r>
      <w:r w:rsidR="00E54CF9" w:rsidRPr="006E30C5">
        <w:rPr>
          <w:rFonts w:ascii="Arial" w:hAnsi="Arial" w:cs="Arial"/>
          <w:b/>
          <w:sz w:val="24"/>
        </w:rPr>
        <w:t xml:space="preserve">, </w:t>
      </w:r>
      <w:r w:rsidRPr="006E30C5">
        <w:rPr>
          <w:rFonts w:ascii="Arial" w:hAnsi="Arial" w:cs="Arial"/>
          <w:b/>
          <w:sz w:val="24"/>
        </w:rPr>
        <w:t>March</w:t>
      </w:r>
      <w:r w:rsidR="000633D0" w:rsidRPr="006E30C5">
        <w:rPr>
          <w:rFonts w:ascii="Arial" w:hAnsi="Arial" w:cs="Arial"/>
          <w:b/>
          <w:sz w:val="24"/>
        </w:rPr>
        <w:t xml:space="preserve"> </w:t>
      </w:r>
      <w:r w:rsidRPr="006E30C5">
        <w:rPr>
          <w:rFonts w:ascii="Arial" w:hAnsi="Arial" w:cs="Arial"/>
          <w:b/>
          <w:sz w:val="24"/>
        </w:rPr>
        <w:t>20</w:t>
      </w:r>
      <w:r w:rsidR="000633D0" w:rsidRPr="006E30C5">
        <w:rPr>
          <w:rFonts w:ascii="Arial" w:hAnsi="Arial" w:cs="Arial"/>
          <w:b/>
          <w:sz w:val="24"/>
        </w:rPr>
        <w:t>-</w:t>
      </w:r>
      <w:r w:rsidRPr="006E30C5">
        <w:rPr>
          <w:rFonts w:ascii="Arial" w:hAnsi="Arial" w:cs="Arial"/>
          <w:b/>
          <w:sz w:val="24"/>
        </w:rPr>
        <w:t>23</w:t>
      </w:r>
      <w:r w:rsidR="00E54CF9" w:rsidRPr="006E30C5">
        <w:rPr>
          <w:rFonts w:ascii="Arial" w:hAnsi="Arial" w:cs="Arial"/>
          <w:b/>
          <w:sz w:val="24"/>
        </w:rPr>
        <w:t>, 202</w:t>
      </w:r>
      <w:r w:rsidRPr="006E30C5">
        <w:rPr>
          <w:rFonts w:ascii="Arial" w:hAnsi="Arial" w:cs="Arial"/>
          <w:b/>
          <w:sz w:val="24"/>
        </w:rPr>
        <w:t>3</w:t>
      </w:r>
    </w:p>
    <w:p w14:paraId="249EE8EB" w14:textId="591C56D1" w:rsidR="00B65DEB" w:rsidRPr="00E54CF9" w:rsidRDefault="003F69BF" w:rsidP="00311702">
      <w:pPr>
        <w:pStyle w:val="3GPPHeader"/>
        <w:rPr>
          <w:lang w:val="en-US"/>
        </w:rPr>
      </w:pPr>
      <w:r>
        <w:rPr>
          <w:lang w:val="en-US"/>
        </w:rPr>
        <w:tab/>
      </w:r>
    </w:p>
    <w:p w14:paraId="1FC7F1B7" w14:textId="6FAF6EA3" w:rsidR="00E90E49" w:rsidRPr="00C973B9" w:rsidRDefault="00E90E49" w:rsidP="000D1C5F">
      <w:pPr>
        <w:pStyle w:val="3GPPHeader"/>
        <w:ind w:left="1701" w:hanging="1701"/>
        <w:rPr>
          <w:sz w:val="22"/>
          <w:szCs w:val="22"/>
          <w:lang w:val="en-US"/>
        </w:rPr>
      </w:pPr>
      <w:r w:rsidRPr="00C973B9">
        <w:rPr>
          <w:sz w:val="22"/>
          <w:szCs w:val="22"/>
          <w:lang w:val="en-US"/>
        </w:rPr>
        <w:t>Agenda Item:</w:t>
      </w:r>
      <w:r w:rsidRPr="00C973B9">
        <w:rPr>
          <w:sz w:val="22"/>
          <w:szCs w:val="22"/>
          <w:lang w:val="en-US"/>
        </w:rPr>
        <w:tab/>
      </w:r>
      <w:r w:rsidR="000D1C5F">
        <w:rPr>
          <w:sz w:val="22"/>
          <w:szCs w:val="22"/>
          <w:lang w:val="en-US"/>
        </w:rPr>
        <w:t>7</w:t>
      </w:r>
    </w:p>
    <w:p w14:paraId="5490BA71" w14:textId="56E5F1AA" w:rsidR="00E90E49" w:rsidRPr="00C973B9" w:rsidRDefault="003D3C45" w:rsidP="008A4354">
      <w:pPr>
        <w:pStyle w:val="3GPPHeader"/>
        <w:ind w:left="1701" w:hanging="1701"/>
        <w:rPr>
          <w:sz w:val="22"/>
          <w:szCs w:val="22"/>
          <w:lang w:val="en-US"/>
        </w:rPr>
      </w:pPr>
      <w:r w:rsidRPr="00C973B9">
        <w:rPr>
          <w:sz w:val="22"/>
          <w:szCs w:val="22"/>
          <w:lang w:val="en-US"/>
        </w:rPr>
        <w:t>Source:</w:t>
      </w:r>
      <w:r w:rsidR="00E90E49" w:rsidRPr="00C973B9">
        <w:rPr>
          <w:sz w:val="22"/>
          <w:szCs w:val="22"/>
          <w:lang w:val="en-US"/>
        </w:rPr>
        <w:tab/>
      </w:r>
      <w:r w:rsidR="00F64C2B" w:rsidRPr="00C973B9">
        <w:rPr>
          <w:sz w:val="22"/>
          <w:szCs w:val="22"/>
          <w:lang w:val="en-US"/>
        </w:rPr>
        <w:t>Ericsson</w:t>
      </w:r>
      <w:r w:rsidR="002A62A5">
        <w:rPr>
          <w:sz w:val="22"/>
          <w:szCs w:val="22"/>
          <w:lang w:val="en-US"/>
        </w:rPr>
        <w:t xml:space="preserve">, </w:t>
      </w:r>
      <w:r w:rsidR="00F75F45" w:rsidRPr="00F75F45">
        <w:rPr>
          <w:sz w:val="22"/>
          <w:szCs w:val="22"/>
          <w:lang w:val="en-US"/>
        </w:rPr>
        <w:t>Deutsche Telekom</w:t>
      </w:r>
    </w:p>
    <w:p w14:paraId="4F4D6D65" w14:textId="49D8F999" w:rsidR="00E90E49" w:rsidRPr="001D7760" w:rsidRDefault="003D3C45" w:rsidP="000D1C5F">
      <w:pPr>
        <w:pStyle w:val="3GPPHeader"/>
        <w:ind w:left="1701" w:hanging="1701"/>
        <w:rPr>
          <w:sz w:val="22"/>
        </w:rPr>
      </w:pPr>
      <w:r w:rsidRPr="00C973B9">
        <w:rPr>
          <w:sz w:val="22"/>
          <w:szCs w:val="22"/>
          <w:lang w:val="en-US"/>
        </w:rPr>
        <w:t>Title:</w:t>
      </w:r>
      <w:r w:rsidR="00E90E49" w:rsidRPr="00C973B9">
        <w:rPr>
          <w:sz w:val="22"/>
          <w:szCs w:val="22"/>
          <w:lang w:val="en-US"/>
        </w:rPr>
        <w:tab/>
      </w:r>
      <w:r w:rsidR="009A2A29">
        <w:rPr>
          <w:szCs w:val="24"/>
        </w:rPr>
        <w:t xml:space="preserve">Status of </w:t>
      </w:r>
      <w:r w:rsidR="000D1C5F">
        <w:rPr>
          <w:szCs w:val="24"/>
        </w:rPr>
        <w:t xml:space="preserve">Rel-18 </w:t>
      </w:r>
      <w:r w:rsidR="009A2A29">
        <w:rPr>
          <w:szCs w:val="24"/>
        </w:rPr>
        <w:t>discussions on network slicing in RAN WGs and way forward</w:t>
      </w:r>
    </w:p>
    <w:p w14:paraId="3184B6B9" w14:textId="20D7C39A" w:rsidR="00EF3D69" w:rsidRPr="00C973B9" w:rsidRDefault="00E90E49" w:rsidP="000D1C5F">
      <w:pPr>
        <w:pStyle w:val="3GPPHeader"/>
        <w:ind w:left="1701" w:hanging="1701"/>
        <w:rPr>
          <w:sz w:val="22"/>
          <w:szCs w:val="22"/>
          <w:lang w:val="en-US"/>
        </w:rPr>
      </w:pPr>
      <w:r w:rsidRPr="00C973B9">
        <w:rPr>
          <w:sz w:val="22"/>
          <w:szCs w:val="22"/>
          <w:lang w:val="en-US"/>
        </w:rPr>
        <w:t>Document for:</w:t>
      </w:r>
      <w:r w:rsidRPr="00C973B9">
        <w:rPr>
          <w:sz w:val="22"/>
          <w:szCs w:val="22"/>
          <w:lang w:val="en-US"/>
        </w:rPr>
        <w:tab/>
        <w:t>Discussion, Decision</w:t>
      </w:r>
    </w:p>
    <w:p w14:paraId="1A3F8424" w14:textId="747E6C85" w:rsidR="00E90E49" w:rsidRDefault="00230D18" w:rsidP="00CE0424">
      <w:pPr>
        <w:pStyle w:val="Heading1"/>
        <w:rPr>
          <w:lang w:val="en-US"/>
        </w:rPr>
      </w:pPr>
      <w:r w:rsidRPr="00C973B9">
        <w:rPr>
          <w:lang w:val="en-US"/>
        </w:rPr>
        <w:t>1</w:t>
      </w:r>
      <w:r w:rsidRPr="00C973B9">
        <w:rPr>
          <w:lang w:val="en-US"/>
        </w:rPr>
        <w:tab/>
      </w:r>
      <w:r w:rsidR="00E90E49" w:rsidRPr="00C973B9">
        <w:rPr>
          <w:lang w:val="en-US"/>
        </w:rPr>
        <w:t>Introduction</w:t>
      </w:r>
    </w:p>
    <w:p w14:paraId="112FCA75" w14:textId="48E71296" w:rsidR="008C3096" w:rsidRDefault="008C3096" w:rsidP="00420624">
      <w:pPr>
        <w:pStyle w:val="BodyText"/>
        <w:rPr>
          <w:lang w:val="en-US"/>
        </w:rPr>
      </w:pPr>
      <w:r>
        <w:rPr>
          <w:lang w:val="en-US"/>
        </w:rPr>
        <w:t xml:space="preserve">SA2 is conducting work on </w:t>
      </w:r>
      <w:r w:rsidR="006F1278">
        <w:rPr>
          <w:lang w:val="en-US"/>
        </w:rPr>
        <w:t>network slicing enhancements as part of the WI in [</w:t>
      </w:r>
      <w:r w:rsidR="00803349">
        <w:rPr>
          <w:lang w:val="en-US"/>
        </w:rPr>
        <w:t>5</w:t>
      </w:r>
      <w:r w:rsidR="006F1278">
        <w:rPr>
          <w:lang w:val="en-US"/>
        </w:rPr>
        <w:t>]</w:t>
      </w:r>
      <w:r w:rsidR="00803349">
        <w:rPr>
          <w:lang w:val="en-US"/>
        </w:rPr>
        <w:t xml:space="preserve"> (</w:t>
      </w:r>
      <w:r w:rsidR="00803349">
        <w:t>eNS_Ph3</w:t>
      </w:r>
      <w:r w:rsidR="00803349">
        <w:rPr>
          <w:lang w:val="en-US"/>
        </w:rPr>
        <w:t>)</w:t>
      </w:r>
      <w:r w:rsidR="006F1278">
        <w:rPr>
          <w:lang w:val="en-US"/>
        </w:rPr>
        <w:t>.</w:t>
      </w:r>
    </w:p>
    <w:p w14:paraId="339D3131" w14:textId="7CA5587C" w:rsidR="006F1278" w:rsidRDefault="006F1278" w:rsidP="00420624">
      <w:pPr>
        <w:pStyle w:val="BodyText"/>
        <w:rPr>
          <w:lang w:val="en-US"/>
        </w:rPr>
      </w:pPr>
      <w:r>
        <w:rPr>
          <w:lang w:val="en-US"/>
        </w:rPr>
        <w:t>SA2 has not yet concluded normative work</w:t>
      </w:r>
      <w:r w:rsidR="00BA3982">
        <w:rPr>
          <w:lang w:val="en-US"/>
        </w:rPr>
        <w:t xml:space="preserve"> and has </w:t>
      </w:r>
      <w:r w:rsidR="0062316A">
        <w:rPr>
          <w:lang w:val="en-US"/>
        </w:rPr>
        <w:t xml:space="preserve">agreed </w:t>
      </w:r>
      <w:r w:rsidR="00BA3982">
        <w:rPr>
          <w:lang w:val="en-US"/>
        </w:rPr>
        <w:t>to extend the duration of the WI to June 2023 [</w:t>
      </w:r>
      <w:r w:rsidR="00803349">
        <w:rPr>
          <w:lang w:val="en-US"/>
        </w:rPr>
        <w:t>5</w:t>
      </w:r>
      <w:r w:rsidR="00BA3982">
        <w:rPr>
          <w:lang w:val="en-US"/>
        </w:rPr>
        <w:t>].</w:t>
      </w:r>
    </w:p>
    <w:p w14:paraId="709E9DAF" w14:textId="5B93AE0E" w:rsidR="00BA3982" w:rsidRDefault="00BA3982" w:rsidP="00420624">
      <w:pPr>
        <w:pStyle w:val="BodyText"/>
        <w:rPr>
          <w:lang w:val="en-US"/>
        </w:rPr>
      </w:pPr>
    </w:p>
    <w:p w14:paraId="3AE93F3B" w14:textId="77777777" w:rsidR="005205FF" w:rsidRDefault="00BA3982" w:rsidP="00420624">
      <w:pPr>
        <w:pStyle w:val="BodyText"/>
        <w:rPr>
          <w:lang w:val="en-US"/>
        </w:rPr>
      </w:pPr>
      <w:r>
        <w:rPr>
          <w:lang w:val="en-US"/>
        </w:rPr>
        <w:t xml:space="preserve">However, for those topics where discussions in SA2 </w:t>
      </w:r>
      <w:r w:rsidR="00F94895">
        <w:rPr>
          <w:lang w:val="en-US"/>
        </w:rPr>
        <w:t>reached a sufficient level of convergence, SA2 sent LSs to RAN WGs presenting the progress achieved and requesting for feedback. Such LSs can be found in [1] and [2].</w:t>
      </w:r>
    </w:p>
    <w:p w14:paraId="200998BD" w14:textId="25D1EC8A" w:rsidR="005205FF" w:rsidRDefault="005205FF" w:rsidP="00420624">
      <w:pPr>
        <w:pStyle w:val="BodyText"/>
        <w:rPr>
          <w:lang w:val="en-US"/>
        </w:rPr>
      </w:pPr>
    </w:p>
    <w:p w14:paraId="016C2388" w14:textId="57089AE6" w:rsidR="005205FF" w:rsidRDefault="005205FF" w:rsidP="00420624">
      <w:pPr>
        <w:pStyle w:val="BodyText"/>
        <w:rPr>
          <w:lang w:val="en-US"/>
        </w:rPr>
      </w:pPr>
      <w:r>
        <w:rPr>
          <w:lang w:val="en-US"/>
        </w:rPr>
        <w:t xml:space="preserve">Therefore, the first conclusion to deduce is that </w:t>
      </w:r>
      <w:r w:rsidR="00A62F51">
        <w:rPr>
          <w:lang w:val="en-US"/>
        </w:rPr>
        <w:t>the work on network slicing on which SA2 has converged and for which there are potential impacts to RAN WGs has been detailed by SA2 in the LSs in [1] and [2]. So far, no conclusions can be taken on whether there is any other area of network slicing where amendments in RAN specifications are needed.</w:t>
      </w:r>
    </w:p>
    <w:p w14:paraId="5D6E5D87" w14:textId="6E06DE41" w:rsidR="00A62F51" w:rsidRDefault="00A62F51" w:rsidP="00420624">
      <w:pPr>
        <w:pStyle w:val="BodyText"/>
        <w:rPr>
          <w:lang w:val="en-US"/>
        </w:rPr>
      </w:pPr>
    </w:p>
    <w:p w14:paraId="18895821" w14:textId="563F8F50" w:rsidR="00A62F51" w:rsidRPr="005643EA" w:rsidRDefault="00A62F51" w:rsidP="000D1C5F">
      <w:pPr>
        <w:pStyle w:val="Conclusion"/>
        <w:rPr>
          <w:lang w:val="en-US"/>
        </w:rPr>
      </w:pPr>
      <w:r w:rsidRPr="005643EA">
        <w:rPr>
          <w:lang w:val="en-US"/>
        </w:rPr>
        <w:t>Conclusion 1:</w:t>
      </w:r>
      <w:r w:rsidR="000D1C5F">
        <w:rPr>
          <w:lang w:val="en-US"/>
        </w:rPr>
        <w:tab/>
      </w:r>
      <w:r w:rsidRPr="005643EA">
        <w:rPr>
          <w:lang w:val="en-US"/>
        </w:rPr>
        <w:t xml:space="preserve">The work on network slicing on which SA2 has converged and for which there are potential impacts to RAN WGs has been detailed by SA2 in the LSs in </w:t>
      </w:r>
      <w:r w:rsidR="00621CB1" w:rsidRPr="005643EA">
        <w:rPr>
          <w:rFonts w:eastAsia="SimSun" w:cs="Arial"/>
        </w:rPr>
        <w:t>S2-2301466</w:t>
      </w:r>
      <w:r w:rsidR="000D1C5F">
        <w:rPr>
          <w:rFonts w:eastAsia="SimSun" w:cs="Arial"/>
        </w:rPr>
        <w:t xml:space="preserve"> [1] </w:t>
      </w:r>
      <w:r w:rsidR="00621CB1" w:rsidRPr="005643EA">
        <w:rPr>
          <w:rFonts w:eastAsia="SimSun" w:cs="Arial"/>
        </w:rPr>
        <w:t xml:space="preserve"> </w:t>
      </w:r>
      <w:r w:rsidRPr="005643EA">
        <w:rPr>
          <w:lang w:val="en-US"/>
        </w:rPr>
        <w:t xml:space="preserve">and </w:t>
      </w:r>
      <w:r w:rsidR="00564594" w:rsidRPr="005643EA">
        <w:t>S2-2301467</w:t>
      </w:r>
      <w:r w:rsidR="000D1C5F">
        <w:t xml:space="preserve"> [2] </w:t>
      </w:r>
      <w:r w:rsidRPr="005643EA">
        <w:rPr>
          <w:lang w:val="en-US"/>
        </w:rPr>
        <w:t>. So far, no conclusions can be taken on whether there is any other area of network slicing where amendments in RAN specifications are needed</w:t>
      </w:r>
    </w:p>
    <w:p w14:paraId="4E4D39E7" w14:textId="0FF28D1E" w:rsidR="005205FF" w:rsidRDefault="005205FF" w:rsidP="00420624">
      <w:pPr>
        <w:pStyle w:val="BodyText"/>
        <w:rPr>
          <w:lang w:val="en-US"/>
        </w:rPr>
      </w:pPr>
    </w:p>
    <w:p w14:paraId="671C653A" w14:textId="3D8EA0F6" w:rsidR="005643EA" w:rsidRDefault="005643EA" w:rsidP="00420624">
      <w:pPr>
        <w:pStyle w:val="BodyText"/>
        <w:rPr>
          <w:lang w:val="en-US"/>
        </w:rPr>
      </w:pPr>
      <w:r>
        <w:rPr>
          <w:lang w:val="en-US"/>
        </w:rPr>
        <w:t xml:space="preserve">During RAN3-119, the LSs in [1] and [2] from SA2 were discussed and replies were agreed and sent in [3] and [4]. For convenience, the content of such replies has been </w:t>
      </w:r>
      <w:r w:rsidR="0032056B">
        <w:rPr>
          <w:lang w:val="en-US"/>
        </w:rPr>
        <w:t xml:space="preserve">quoted </w:t>
      </w:r>
      <w:r>
        <w:rPr>
          <w:lang w:val="en-US"/>
        </w:rPr>
        <w:t xml:space="preserve">in the </w:t>
      </w:r>
      <w:r w:rsidR="0032056B">
        <w:rPr>
          <w:lang w:val="en-US"/>
        </w:rPr>
        <w:t xml:space="preserve">discussion part of this </w:t>
      </w:r>
      <w:r w:rsidR="000D1C5F">
        <w:rPr>
          <w:lang w:val="en-US"/>
        </w:rPr>
        <w:t>document</w:t>
      </w:r>
      <w:r>
        <w:rPr>
          <w:lang w:val="en-US"/>
        </w:rPr>
        <w:t>.</w:t>
      </w:r>
    </w:p>
    <w:p w14:paraId="715CFD65" w14:textId="44EB04FA" w:rsidR="005643EA" w:rsidRDefault="005643EA" w:rsidP="00420624">
      <w:pPr>
        <w:pStyle w:val="BodyText"/>
        <w:rPr>
          <w:lang w:val="en-US"/>
        </w:rPr>
      </w:pPr>
    </w:p>
    <w:p w14:paraId="072AC410" w14:textId="3937CB83" w:rsidR="005643EA" w:rsidRDefault="005643EA" w:rsidP="00420624">
      <w:pPr>
        <w:pStyle w:val="BodyText"/>
        <w:rPr>
          <w:lang w:val="en-US"/>
        </w:rPr>
      </w:pPr>
      <w:r>
        <w:rPr>
          <w:lang w:val="en-US"/>
        </w:rPr>
        <w:t xml:space="preserve">Here we </w:t>
      </w:r>
      <w:proofErr w:type="spellStart"/>
      <w:r>
        <w:rPr>
          <w:lang w:val="en-US"/>
        </w:rPr>
        <w:t>analyse</w:t>
      </w:r>
      <w:proofErr w:type="spellEnd"/>
      <w:r>
        <w:rPr>
          <w:lang w:val="en-US"/>
        </w:rPr>
        <w:t xml:space="preserve"> the replies in each LS to deduce what are the potential areas of work for RAN WGs stemming from the progress in SA2 on network slicing enhancements.</w:t>
      </w:r>
    </w:p>
    <w:p w14:paraId="69807479" w14:textId="77777777" w:rsidR="005643EA" w:rsidRDefault="005643EA" w:rsidP="005643EA">
      <w:pPr>
        <w:pStyle w:val="Heading1"/>
        <w:rPr>
          <w:bCs/>
        </w:rPr>
      </w:pPr>
      <w:r w:rsidRPr="00C973B9">
        <w:rPr>
          <w:lang w:val="en-US"/>
        </w:rPr>
        <w:t>2</w:t>
      </w:r>
      <w:r w:rsidRPr="00C973B9">
        <w:rPr>
          <w:lang w:val="en-US"/>
        </w:rPr>
        <w:tab/>
      </w:r>
      <w:r>
        <w:rPr>
          <w:lang w:val="en-US"/>
        </w:rPr>
        <w:t>Discussion</w:t>
      </w:r>
    </w:p>
    <w:p w14:paraId="2AFD139D" w14:textId="60F390DD" w:rsidR="005643EA" w:rsidRDefault="005643EA" w:rsidP="005643EA">
      <w:pPr>
        <w:pStyle w:val="Heading2"/>
        <w:rPr>
          <w:lang w:val="en-US"/>
        </w:rPr>
      </w:pPr>
      <w:r w:rsidRPr="00C973B9">
        <w:rPr>
          <w:lang w:val="en-US"/>
        </w:rPr>
        <w:t>2</w:t>
      </w:r>
      <w:r>
        <w:rPr>
          <w:lang w:val="en-US"/>
        </w:rPr>
        <w:t>.1</w:t>
      </w:r>
      <w:r w:rsidRPr="00C973B9">
        <w:rPr>
          <w:lang w:val="en-US"/>
        </w:rPr>
        <w:tab/>
      </w:r>
      <w:r>
        <w:rPr>
          <w:lang w:val="en-US"/>
        </w:rPr>
        <w:t>Analysis of Answers in [3] “</w:t>
      </w:r>
      <w:r w:rsidRPr="005643EA">
        <w:rPr>
          <w:lang w:val="en-US"/>
        </w:rPr>
        <w:t>Reply L</w:t>
      </w:r>
      <w:r w:rsidRPr="005643EA">
        <w:rPr>
          <w:rFonts w:hint="eastAsia"/>
          <w:lang w:val="en-US"/>
        </w:rPr>
        <w:t xml:space="preserve">S on </w:t>
      </w:r>
      <w:r w:rsidRPr="005643EA">
        <w:rPr>
          <w:lang w:val="en-US"/>
        </w:rPr>
        <w:t>Support of network slices which have area of service not matching deployed tracking areas</w:t>
      </w:r>
      <w:r>
        <w:rPr>
          <w:lang w:val="en-US"/>
        </w:rPr>
        <w:t>”</w:t>
      </w:r>
    </w:p>
    <w:p w14:paraId="02C31EEC" w14:textId="77777777" w:rsidR="00620BD7" w:rsidRPr="0032056B" w:rsidRDefault="00620BD7" w:rsidP="00620BD7">
      <w:pPr>
        <w:ind w:left="567" w:hanging="567"/>
        <w:jc w:val="both"/>
        <w:rPr>
          <w:rFonts w:eastAsia="Times New Roman"/>
          <w:color w:val="002060"/>
        </w:rPr>
      </w:pPr>
      <w:r w:rsidRPr="0032056B">
        <w:rPr>
          <w:rFonts w:eastAsia="Times New Roman"/>
          <w:color w:val="002060"/>
          <w:lang w:eastAsia="zh-CN"/>
        </w:rPr>
        <w:t xml:space="preserve">Q1: </w:t>
      </w:r>
      <w:r w:rsidRPr="0032056B">
        <w:rPr>
          <w:rFonts w:eastAsia="Times New Roman"/>
          <w:color w:val="002060"/>
          <w:lang w:eastAsia="zh-CN"/>
        </w:rPr>
        <w:tab/>
        <w:t>Can the</w:t>
      </w:r>
      <w:r w:rsidRPr="0032056B">
        <w:rPr>
          <w:rFonts w:eastAsia="Times New Roman"/>
          <w:color w:val="002060"/>
        </w:rPr>
        <w:t xml:space="preserve"> handover be optimized/enhanced to prevent the UE from leaving the network slice service area or steer the UE so it is entering into the network slice service area?</w:t>
      </w:r>
    </w:p>
    <w:p w14:paraId="14665E5F" w14:textId="77777777" w:rsidR="00620BD7" w:rsidRPr="0032056B" w:rsidRDefault="00620BD7" w:rsidP="005643EA">
      <w:pPr>
        <w:tabs>
          <w:tab w:val="left" w:pos="384"/>
        </w:tabs>
        <w:spacing w:before="20" w:after="80"/>
        <w:rPr>
          <w:rFonts w:eastAsia="SimSun"/>
          <w:b/>
          <w:bCs/>
          <w:i/>
          <w:iCs/>
          <w:color w:val="002060"/>
          <w:lang w:eastAsia="zh-CN"/>
        </w:rPr>
      </w:pPr>
    </w:p>
    <w:p w14:paraId="2887D9E4" w14:textId="5C9E47B2" w:rsidR="005643EA" w:rsidRPr="0032056B" w:rsidRDefault="005643EA" w:rsidP="005643EA">
      <w:pPr>
        <w:tabs>
          <w:tab w:val="left" w:pos="384"/>
        </w:tabs>
        <w:spacing w:before="20" w:after="80"/>
        <w:rPr>
          <w:rFonts w:eastAsia="SimSun"/>
          <w:i/>
          <w:iCs/>
          <w:color w:val="002060"/>
          <w:lang w:eastAsia="zh-CN"/>
        </w:rPr>
      </w:pPr>
      <w:r w:rsidRPr="0032056B">
        <w:rPr>
          <w:rFonts w:eastAsia="SimSun"/>
          <w:b/>
          <w:bCs/>
          <w:i/>
          <w:iCs/>
          <w:color w:val="002060"/>
          <w:lang w:eastAsia="zh-CN"/>
        </w:rPr>
        <w:t>RAN3’s Answer</w:t>
      </w:r>
      <w:r w:rsidRPr="0032056B">
        <w:rPr>
          <w:rFonts w:eastAsia="SimSun"/>
          <w:i/>
          <w:iCs/>
          <w:color w:val="002060"/>
          <w:lang w:eastAsia="zh-CN"/>
        </w:rPr>
        <w:t xml:space="preserve">: Yes, handover can be used </w:t>
      </w:r>
      <w:r w:rsidRPr="0032056B">
        <w:rPr>
          <w:rFonts w:eastAsia="SimSun" w:hint="eastAsia"/>
          <w:i/>
          <w:iCs/>
          <w:color w:val="002060"/>
          <w:lang w:eastAsia="zh-CN"/>
        </w:rPr>
        <w:t>to keep the UE in the network slice service area or steer the UE to enter the network slice service area as long as radio conditions allow it and reusing the existing mechanism</w:t>
      </w:r>
      <w:r w:rsidRPr="0032056B">
        <w:rPr>
          <w:rFonts w:eastAsia="SimSun"/>
          <w:i/>
          <w:iCs/>
          <w:color w:val="002060"/>
          <w:lang w:eastAsia="zh-CN"/>
        </w:rPr>
        <w:t>.</w:t>
      </w:r>
    </w:p>
    <w:p w14:paraId="4BBE4455" w14:textId="77777777" w:rsidR="005643EA" w:rsidRPr="005643EA" w:rsidRDefault="005643EA" w:rsidP="00420624">
      <w:pPr>
        <w:pStyle w:val="BodyText"/>
      </w:pPr>
    </w:p>
    <w:p w14:paraId="707CD036" w14:textId="3326332D" w:rsidR="005643EA" w:rsidRDefault="005643EA" w:rsidP="00420624">
      <w:pPr>
        <w:pStyle w:val="BodyText"/>
        <w:rPr>
          <w:lang w:val="en-US"/>
        </w:rPr>
      </w:pPr>
      <w:r>
        <w:rPr>
          <w:lang w:val="en-US"/>
        </w:rPr>
        <w:t>Th</w:t>
      </w:r>
      <w:r w:rsidR="00620BD7">
        <w:rPr>
          <w:lang w:val="en-US"/>
        </w:rPr>
        <w:t>e</w:t>
      </w:r>
      <w:r>
        <w:rPr>
          <w:lang w:val="en-US"/>
        </w:rPr>
        <w:t xml:space="preserve"> above answer implies that current HO mechanisms can already achieve what described by SA2. Hence no changes in current </w:t>
      </w:r>
      <w:r w:rsidR="0062316A">
        <w:rPr>
          <w:lang w:val="en-US"/>
        </w:rPr>
        <w:t xml:space="preserve">RAN </w:t>
      </w:r>
      <w:r>
        <w:rPr>
          <w:lang w:val="en-US"/>
        </w:rPr>
        <w:t>specifications are foreseen on this topic</w:t>
      </w:r>
      <w:r w:rsidR="00620BD7">
        <w:rPr>
          <w:lang w:val="en-US"/>
        </w:rPr>
        <w:t>.</w:t>
      </w:r>
    </w:p>
    <w:p w14:paraId="2EC4D843" w14:textId="06CDCF19" w:rsidR="005643EA" w:rsidRDefault="005643EA" w:rsidP="00420624">
      <w:pPr>
        <w:pStyle w:val="BodyText"/>
        <w:rPr>
          <w:lang w:val="en-US"/>
        </w:rPr>
      </w:pPr>
    </w:p>
    <w:p w14:paraId="53E6EB83" w14:textId="77777777" w:rsidR="00620BD7" w:rsidRPr="0032056B" w:rsidRDefault="00620BD7" w:rsidP="00620BD7">
      <w:pPr>
        <w:ind w:left="567" w:hanging="567"/>
        <w:jc w:val="both"/>
        <w:rPr>
          <w:rFonts w:eastAsia="Times New Roman"/>
          <w:color w:val="002060"/>
          <w:lang w:eastAsia="zh-CN"/>
        </w:rPr>
      </w:pPr>
      <w:r w:rsidRPr="0032056B">
        <w:rPr>
          <w:rFonts w:eastAsia="Times New Roman"/>
          <w:color w:val="002060"/>
        </w:rPr>
        <w:t xml:space="preserve">Q2: </w:t>
      </w:r>
      <w:r w:rsidRPr="0032056B">
        <w:rPr>
          <w:rFonts w:eastAsia="Times New Roman"/>
          <w:color w:val="002060"/>
        </w:rPr>
        <w:tab/>
      </w:r>
      <w:r w:rsidRPr="0032056B">
        <w:rPr>
          <w:rFonts w:eastAsia="Times New Roman"/>
          <w:color w:val="002060"/>
          <w:lang w:eastAsia="zh-CN"/>
        </w:rPr>
        <w:t xml:space="preserve">Should the PDU sessions be handed over anyhow to a cell where its network slice has zero resources configured (i.e. no data transmission can happen for the PDU sessions of the network slice) i.e. can such PDU session be retained upon connected mode mobility? </w:t>
      </w:r>
    </w:p>
    <w:p w14:paraId="5CE5E24B" w14:textId="77777777" w:rsidR="00620BD7" w:rsidRPr="0032056B" w:rsidRDefault="00620BD7" w:rsidP="00620BD7">
      <w:pPr>
        <w:ind w:left="567" w:hanging="567"/>
        <w:jc w:val="both"/>
        <w:rPr>
          <w:rFonts w:eastAsia="Times New Roman"/>
          <w:color w:val="002060"/>
          <w:lang w:eastAsia="zh-CN"/>
        </w:rPr>
      </w:pPr>
    </w:p>
    <w:p w14:paraId="7A27520D" w14:textId="77777777" w:rsidR="00620BD7" w:rsidRPr="0032056B" w:rsidRDefault="00620BD7" w:rsidP="00620BD7">
      <w:pPr>
        <w:rPr>
          <w:rFonts w:eastAsia="Times New Roman"/>
          <w:i/>
          <w:iCs/>
          <w:color w:val="002060"/>
          <w:lang w:eastAsia="zh-CN"/>
        </w:rPr>
      </w:pPr>
      <w:r w:rsidRPr="0032056B">
        <w:rPr>
          <w:rFonts w:eastAsia="SimSun"/>
          <w:b/>
          <w:bCs/>
          <w:i/>
          <w:iCs/>
          <w:color w:val="002060"/>
          <w:lang w:eastAsia="zh-CN"/>
        </w:rPr>
        <w:t>RAN3’s Answer</w:t>
      </w:r>
      <w:r w:rsidRPr="0032056B">
        <w:rPr>
          <w:rFonts w:eastAsia="SimSun"/>
          <w:i/>
          <w:iCs/>
          <w:color w:val="002060"/>
          <w:lang w:eastAsia="zh-CN"/>
        </w:rPr>
        <w:t xml:space="preserve">: </w:t>
      </w:r>
      <w:r w:rsidRPr="0032056B">
        <w:rPr>
          <w:rFonts w:eastAsia="Times New Roman"/>
          <w:i/>
          <w:iCs/>
          <w:color w:val="002060"/>
          <w:lang w:eastAsia="zh-CN"/>
        </w:rPr>
        <w:t>Currently, t</w:t>
      </w:r>
      <w:r w:rsidRPr="0032056B">
        <w:rPr>
          <w:rFonts w:eastAsia="Times New Roman" w:hint="eastAsia"/>
          <w:i/>
          <w:iCs/>
          <w:color w:val="002060"/>
          <w:lang w:eastAsia="zh-CN"/>
        </w:rPr>
        <w:t>he RAN is responsible for admission/rejection/removal of PDU Session resources. Current specifications already enable the RAN to notify that PDU session resource(s) for a given UE are released. Furthermore, the AMF can request the NG-RAN to release already established PDU session resources for a given UE.</w:t>
      </w:r>
      <w:r w:rsidRPr="0032056B">
        <w:rPr>
          <w:rFonts w:eastAsia="Times New Roman"/>
          <w:i/>
          <w:iCs/>
          <w:color w:val="002060"/>
          <w:lang w:eastAsia="zh-CN"/>
        </w:rPr>
        <w:t xml:space="preserve"> </w:t>
      </w:r>
    </w:p>
    <w:p w14:paraId="5183B1C3" w14:textId="77777777" w:rsidR="00620BD7" w:rsidRPr="0032056B" w:rsidRDefault="00620BD7" w:rsidP="00620BD7">
      <w:pPr>
        <w:rPr>
          <w:rFonts w:eastAsia="Times New Roman"/>
          <w:i/>
          <w:iCs/>
          <w:color w:val="002060"/>
          <w:lang w:eastAsia="zh-CN"/>
        </w:rPr>
      </w:pPr>
      <w:r w:rsidRPr="0032056B">
        <w:rPr>
          <w:rFonts w:eastAsia="Times New Roman" w:hint="eastAsia"/>
          <w:i/>
          <w:iCs/>
          <w:color w:val="002060"/>
          <w:lang w:eastAsia="zh-CN"/>
        </w:rPr>
        <w:t xml:space="preserve">There is </w:t>
      </w:r>
      <w:r w:rsidRPr="0032056B">
        <w:rPr>
          <w:rFonts w:eastAsia="Times New Roman"/>
          <w:i/>
          <w:iCs/>
          <w:color w:val="002060"/>
          <w:lang w:eastAsia="zh-CN"/>
        </w:rPr>
        <w:t xml:space="preserve">no consensus in RAN3 on whether </w:t>
      </w:r>
      <w:r w:rsidRPr="0032056B">
        <w:rPr>
          <w:rFonts w:eastAsia="Times New Roman" w:hint="eastAsia"/>
          <w:i/>
          <w:iCs/>
          <w:color w:val="002060"/>
          <w:lang w:eastAsia="zh-CN"/>
        </w:rPr>
        <w:t xml:space="preserve">or how </w:t>
      </w:r>
      <w:r w:rsidRPr="0032056B">
        <w:rPr>
          <w:rFonts w:eastAsia="Times New Roman"/>
          <w:i/>
          <w:iCs/>
          <w:color w:val="002060"/>
          <w:lang w:eastAsia="zh-CN"/>
        </w:rPr>
        <w:t xml:space="preserve">a </w:t>
      </w:r>
      <w:r w:rsidRPr="0032056B">
        <w:rPr>
          <w:rFonts w:eastAsia="Times New Roman" w:hint="eastAsia"/>
          <w:i/>
          <w:iCs/>
          <w:color w:val="002060"/>
          <w:lang w:eastAsia="zh-CN"/>
        </w:rPr>
        <w:t xml:space="preserve">PDU session </w:t>
      </w:r>
      <w:r w:rsidRPr="0032056B">
        <w:rPr>
          <w:rFonts w:eastAsia="Times New Roman"/>
          <w:i/>
          <w:iCs/>
          <w:color w:val="002060"/>
          <w:lang w:eastAsia="zh-CN"/>
        </w:rPr>
        <w:t xml:space="preserve">can </w:t>
      </w:r>
      <w:r w:rsidRPr="0032056B">
        <w:rPr>
          <w:rFonts w:eastAsia="Times New Roman" w:hint="eastAsia"/>
          <w:i/>
          <w:iCs/>
          <w:color w:val="002060"/>
          <w:lang w:eastAsia="zh-CN"/>
        </w:rPr>
        <w:t>be retained upon connected mode mobility</w:t>
      </w:r>
      <w:r w:rsidRPr="0032056B">
        <w:rPr>
          <w:rFonts w:eastAsia="Times New Roman"/>
          <w:i/>
          <w:iCs/>
          <w:color w:val="002060"/>
          <w:lang w:eastAsia="zh-CN"/>
        </w:rPr>
        <w:t xml:space="preserve"> to a cell where its network slice has zero resources configured</w:t>
      </w:r>
      <w:r w:rsidRPr="0032056B">
        <w:rPr>
          <w:rFonts w:eastAsia="Times New Roman" w:hint="eastAsia"/>
          <w:i/>
          <w:iCs/>
          <w:color w:val="002060"/>
          <w:lang w:eastAsia="zh-CN"/>
        </w:rPr>
        <w:t>.</w:t>
      </w:r>
      <w:r w:rsidRPr="0032056B">
        <w:rPr>
          <w:rFonts w:eastAsia="Times New Roman"/>
          <w:i/>
          <w:iCs/>
          <w:color w:val="002060"/>
          <w:lang w:eastAsia="zh-CN"/>
        </w:rPr>
        <w:t xml:space="preserve"> </w:t>
      </w:r>
    </w:p>
    <w:p w14:paraId="208EAF60" w14:textId="1CEABFAF" w:rsidR="00620BD7" w:rsidRPr="00620BD7" w:rsidRDefault="00620BD7" w:rsidP="00420624">
      <w:pPr>
        <w:pStyle w:val="BodyText"/>
      </w:pPr>
    </w:p>
    <w:p w14:paraId="5C3E16C1" w14:textId="33F323E9" w:rsidR="00620BD7" w:rsidRDefault="00620BD7" w:rsidP="00620BD7">
      <w:pPr>
        <w:pStyle w:val="BodyText"/>
        <w:rPr>
          <w:lang w:val="en-US"/>
        </w:rPr>
      </w:pPr>
      <w:r>
        <w:rPr>
          <w:lang w:val="en-US"/>
        </w:rPr>
        <w:t xml:space="preserve">The above answer implies that current </w:t>
      </w:r>
      <w:r w:rsidR="00EF4310">
        <w:rPr>
          <w:lang w:val="en-US"/>
        </w:rPr>
        <w:t>m</w:t>
      </w:r>
      <w:r>
        <w:rPr>
          <w:lang w:val="en-US"/>
        </w:rPr>
        <w:t>echanisms</w:t>
      </w:r>
      <w:r w:rsidR="00EF4310">
        <w:rPr>
          <w:lang w:val="en-US"/>
        </w:rPr>
        <w:t xml:space="preserve"> already enable the RAN</w:t>
      </w:r>
      <w:r w:rsidR="008D0668">
        <w:rPr>
          <w:lang w:val="en-US"/>
        </w:rPr>
        <w:t xml:space="preserve"> </w:t>
      </w:r>
      <w:r w:rsidR="00EF4310">
        <w:rPr>
          <w:lang w:val="en-US"/>
        </w:rPr>
        <w:t xml:space="preserve">or the AMF to admit/reject/remove PDU Session Resources. One possible cause of rejection/removal is that there are zero resources to serve the PDU Session. The answer also points out that there </w:t>
      </w:r>
      <w:r w:rsidR="000442CD">
        <w:rPr>
          <w:lang w:val="en-US"/>
        </w:rPr>
        <w:t>i</w:t>
      </w:r>
      <w:r w:rsidR="00EF4310">
        <w:rPr>
          <w:lang w:val="en-US"/>
        </w:rPr>
        <w:t xml:space="preserve">s no consensus in RAN3 on any changes to the specifications </w:t>
      </w:r>
      <w:r w:rsidR="000D3088">
        <w:rPr>
          <w:lang w:val="en-US"/>
        </w:rPr>
        <w:t>altering existing mechanisms</w:t>
      </w:r>
      <w:r>
        <w:rPr>
          <w:lang w:val="en-US"/>
        </w:rPr>
        <w:t xml:space="preserve">. </w:t>
      </w:r>
      <w:r w:rsidR="000D3088">
        <w:rPr>
          <w:lang w:val="en-US"/>
        </w:rPr>
        <w:t xml:space="preserve">Therefore, there is no consensus on </w:t>
      </w:r>
      <w:r w:rsidR="002C3258">
        <w:rPr>
          <w:lang w:val="en-US"/>
        </w:rPr>
        <w:t xml:space="preserve">starting normative work in RAN covering </w:t>
      </w:r>
      <w:r w:rsidR="00D87EC9">
        <w:rPr>
          <w:lang w:val="en-US"/>
        </w:rPr>
        <w:t>changes enabling that “</w:t>
      </w:r>
      <w:r w:rsidR="00D87EC9" w:rsidRPr="00D87EC9">
        <w:rPr>
          <w:i/>
          <w:iCs/>
          <w:lang w:val="en-US"/>
        </w:rPr>
        <w:t xml:space="preserve">a </w:t>
      </w:r>
      <w:r w:rsidR="00D87EC9" w:rsidRPr="00620BD7">
        <w:rPr>
          <w:rFonts w:eastAsia="Times New Roman" w:hint="eastAsia"/>
          <w:i/>
          <w:iCs/>
        </w:rPr>
        <w:t xml:space="preserve">PDU session </w:t>
      </w:r>
      <w:r w:rsidR="00D87EC9" w:rsidRPr="00620BD7">
        <w:rPr>
          <w:rFonts w:eastAsia="Times New Roman"/>
          <w:i/>
          <w:iCs/>
        </w:rPr>
        <w:t xml:space="preserve">can </w:t>
      </w:r>
      <w:r w:rsidR="00D87EC9" w:rsidRPr="00620BD7">
        <w:rPr>
          <w:rFonts w:eastAsia="Times New Roman" w:hint="eastAsia"/>
          <w:i/>
          <w:iCs/>
        </w:rPr>
        <w:t>be retained upon connected mode mobility</w:t>
      </w:r>
      <w:r w:rsidR="00D87EC9" w:rsidRPr="00620BD7">
        <w:rPr>
          <w:rFonts w:eastAsia="Times New Roman"/>
          <w:i/>
          <w:iCs/>
        </w:rPr>
        <w:t xml:space="preserve"> to a cell where its network slice has zero resources configured</w:t>
      </w:r>
      <w:r w:rsidR="00D87EC9">
        <w:rPr>
          <w:lang w:val="en-US"/>
        </w:rPr>
        <w:t>”</w:t>
      </w:r>
      <w:r>
        <w:rPr>
          <w:lang w:val="en-US"/>
        </w:rPr>
        <w:t>.</w:t>
      </w:r>
    </w:p>
    <w:p w14:paraId="4B89482B" w14:textId="51FC49BF" w:rsidR="00BA3982" w:rsidRDefault="005205FF" w:rsidP="00420624">
      <w:pPr>
        <w:pStyle w:val="BodyText"/>
        <w:rPr>
          <w:lang w:val="en-US"/>
        </w:rPr>
      </w:pPr>
      <w:r>
        <w:rPr>
          <w:lang w:val="en-US"/>
        </w:rPr>
        <w:t xml:space="preserve"> </w:t>
      </w:r>
      <w:r w:rsidR="00F94895">
        <w:rPr>
          <w:lang w:val="en-US"/>
        </w:rPr>
        <w:t xml:space="preserve"> </w:t>
      </w:r>
    </w:p>
    <w:p w14:paraId="266B28B1" w14:textId="77777777" w:rsidR="00D87EC9" w:rsidRPr="0032056B" w:rsidRDefault="00D87EC9" w:rsidP="00D87EC9">
      <w:pPr>
        <w:ind w:left="567" w:hanging="567"/>
        <w:jc w:val="both"/>
        <w:rPr>
          <w:rFonts w:eastAsia="Times New Roman"/>
          <w:color w:val="002060"/>
          <w:lang w:eastAsia="zh-CN"/>
        </w:rPr>
      </w:pPr>
      <w:r w:rsidRPr="0032056B">
        <w:rPr>
          <w:rFonts w:eastAsia="Times New Roman"/>
          <w:color w:val="002060"/>
          <w:lang w:eastAsia="zh-CN"/>
        </w:rPr>
        <w:t>Q3:</w:t>
      </w:r>
      <w:r w:rsidRPr="0032056B">
        <w:rPr>
          <w:rFonts w:eastAsia="Times New Roman"/>
          <w:color w:val="002060"/>
          <w:lang w:eastAsia="zh-CN"/>
        </w:rPr>
        <w:tab/>
        <w:t xml:space="preserve">if Area of Interest reporting is configured to let the CN know when the UE is outside the area when the area is the </w:t>
      </w:r>
      <w:proofErr w:type="spellStart"/>
      <w:r w:rsidRPr="0032056B">
        <w:rPr>
          <w:rFonts w:eastAsia="Times New Roman"/>
          <w:color w:val="002060"/>
          <w:lang w:eastAsia="zh-CN"/>
        </w:rPr>
        <w:t>AoS</w:t>
      </w:r>
      <w:proofErr w:type="spellEnd"/>
      <w:r w:rsidRPr="0032056B">
        <w:rPr>
          <w:rFonts w:eastAsia="Times New Roman"/>
          <w:color w:val="002060"/>
          <w:lang w:eastAsia="zh-CN"/>
        </w:rPr>
        <w:t xml:space="preserve"> of the S-NSSAI, can the </w:t>
      </w:r>
      <w:proofErr w:type="spellStart"/>
      <w:r w:rsidRPr="0032056B">
        <w:rPr>
          <w:rFonts w:eastAsia="Times New Roman"/>
          <w:color w:val="002060"/>
          <w:lang w:eastAsia="zh-CN"/>
        </w:rPr>
        <w:t>AoI</w:t>
      </w:r>
      <w:proofErr w:type="spellEnd"/>
      <w:r w:rsidRPr="0032056B">
        <w:rPr>
          <w:rFonts w:eastAsia="Times New Roman"/>
          <w:color w:val="002060"/>
          <w:lang w:eastAsia="zh-CN"/>
        </w:rPr>
        <w:t xml:space="preserve"> be identified by the S-NSSAI? (I.e. the S-NSSAI is used as </w:t>
      </w:r>
      <w:proofErr w:type="spellStart"/>
      <w:r w:rsidRPr="0032056B">
        <w:rPr>
          <w:rFonts w:eastAsia="Times New Roman"/>
          <w:color w:val="002060"/>
          <w:lang w:eastAsia="zh-CN"/>
        </w:rPr>
        <w:t>AoI</w:t>
      </w:r>
      <w:proofErr w:type="spellEnd"/>
      <w:r w:rsidRPr="0032056B">
        <w:rPr>
          <w:rFonts w:eastAsia="Times New Roman"/>
          <w:color w:val="002060"/>
          <w:lang w:eastAsia="zh-CN"/>
        </w:rPr>
        <w:t xml:space="preserve"> identifier to mean where resources are allocated for the S-NSSAI).</w:t>
      </w:r>
    </w:p>
    <w:p w14:paraId="7804DF25" w14:textId="77777777" w:rsidR="00D87EC9" w:rsidRPr="0032056B" w:rsidRDefault="00D87EC9" w:rsidP="00D87EC9">
      <w:pPr>
        <w:ind w:left="567" w:hanging="567"/>
        <w:jc w:val="both"/>
        <w:rPr>
          <w:rFonts w:eastAsia="Times New Roman"/>
          <w:color w:val="002060"/>
          <w:lang w:eastAsia="zh-CN"/>
        </w:rPr>
      </w:pPr>
    </w:p>
    <w:p w14:paraId="6DF18E44" w14:textId="77777777" w:rsidR="00D87EC9" w:rsidRPr="0032056B" w:rsidRDefault="00D87EC9" w:rsidP="00D87EC9">
      <w:pPr>
        <w:tabs>
          <w:tab w:val="left" w:pos="384"/>
        </w:tabs>
        <w:spacing w:before="20" w:after="80"/>
        <w:rPr>
          <w:rFonts w:eastAsia="SimSun"/>
          <w:i/>
          <w:iCs/>
          <w:color w:val="002060"/>
          <w:lang w:eastAsia="zh-CN"/>
        </w:rPr>
      </w:pPr>
      <w:r w:rsidRPr="0032056B">
        <w:rPr>
          <w:rFonts w:eastAsia="SimSun"/>
          <w:b/>
          <w:bCs/>
          <w:i/>
          <w:iCs/>
          <w:color w:val="002060"/>
          <w:lang w:eastAsia="zh-CN"/>
        </w:rPr>
        <w:t>RAN3’s Answer</w:t>
      </w:r>
      <w:r w:rsidRPr="0032056B">
        <w:rPr>
          <w:rFonts w:eastAsia="SimSun"/>
          <w:i/>
          <w:iCs/>
          <w:color w:val="002060"/>
          <w:lang w:eastAsia="zh-CN"/>
        </w:rPr>
        <w:t xml:space="preserve">: </w:t>
      </w:r>
      <w:r w:rsidRPr="0032056B">
        <w:rPr>
          <w:rFonts w:eastAsia="SimSun" w:hint="eastAsia"/>
          <w:i/>
          <w:iCs/>
          <w:color w:val="002060"/>
          <w:lang w:eastAsia="zh-CN"/>
        </w:rPr>
        <w:t xml:space="preserve">If the Area of Interest reporting </w:t>
      </w:r>
      <w:r w:rsidRPr="0032056B">
        <w:rPr>
          <w:rFonts w:eastAsia="SimSun"/>
          <w:i/>
          <w:iCs/>
          <w:color w:val="002060"/>
          <w:lang w:eastAsia="zh-CN"/>
        </w:rPr>
        <w:t>is</w:t>
      </w:r>
      <w:r w:rsidRPr="0032056B">
        <w:rPr>
          <w:rFonts w:eastAsia="SimSun" w:hint="eastAsia"/>
          <w:i/>
          <w:iCs/>
          <w:color w:val="002060"/>
          <w:lang w:eastAsia="zh-CN"/>
        </w:rPr>
        <w:t xml:space="preserve"> configured to let the CN know when the UE is outside the </w:t>
      </w:r>
      <w:proofErr w:type="spellStart"/>
      <w:r w:rsidRPr="0032056B">
        <w:rPr>
          <w:rFonts w:eastAsia="SimSun" w:hint="eastAsia"/>
          <w:i/>
          <w:iCs/>
          <w:color w:val="002060"/>
          <w:lang w:eastAsia="zh-CN"/>
        </w:rPr>
        <w:t>AoS</w:t>
      </w:r>
      <w:proofErr w:type="spellEnd"/>
      <w:r w:rsidRPr="0032056B">
        <w:rPr>
          <w:rFonts w:eastAsia="SimSun" w:hint="eastAsia"/>
          <w:i/>
          <w:iCs/>
          <w:color w:val="002060"/>
          <w:lang w:eastAsia="zh-CN"/>
        </w:rPr>
        <w:t xml:space="preserve"> of the S-NSSAI, it is RAN3</w:t>
      </w:r>
      <w:r w:rsidRPr="0032056B">
        <w:rPr>
          <w:rFonts w:eastAsia="SimSun"/>
          <w:i/>
          <w:iCs/>
          <w:color w:val="002060"/>
          <w:lang w:eastAsia="zh-CN"/>
        </w:rPr>
        <w:t>’</w:t>
      </w:r>
      <w:r w:rsidRPr="0032056B">
        <w:rPr>
          <w:rFonts w:eastAsia="SimSun" w:hint="eastAsia"/>
          <w:i/>
          <w:iCs/>
          <w:color w:val="002060"/>
          <w:lang w:eastAsia="zh-CN"/>
        </w:rPr>
        <w:t xml:space="preserve">s understanding that there is no need to </w:t>
      </w:r>
      <w:r w:rsidRPr="0032056B">
        <w:rPr>
          <w:rFonts w:eastAsia="SimSun"/>
          <w:i/>
          <w:iCs/>
          <w:color w:val="002060"/>
          <w:lang w:eastAsia="zh-CN"/>
        </w:rPr>
        <w:t>introduce</w:t>
      </w:r>
      <w:r w:rsidRPr="0032056B">
        <w:rPr>
          <w:rFonts w:eastAsia="SimSun" w:hint="eastAsia"/>
          <w:i/>
          <w:iCs/>
          <w:color w:val="002060"/>
          <w:lang w:eastAsia="zh-CN"/>
        </w:rPr>
        <w:t xml:space="preserve"> S-NSSAI as </w:t>
      </w:r>
      <w:r w:rsidRPr="0032056B">
        <w:rPr>
          <w:rFonts w:eastAsia="SimSun"/>
          <w:i/>
          <w:iCs/>
          <w:color w:val="002060"/>
          <w:lang w:eastAsia="zh-CN"/>
        </w:rPr>
        <w:t xml:space="preserve">a new </w:t>
      </w:r>
      <w:r w:rsidRPr="0032056B">
        <w:rPr>
          <w:rFonts w:eastAsia="SimSun" w:hint="eastAsia"/>
          <w:i/>
          <w:iCs/>
          <w:color w:val="002060"/>
          <w:lang w:eastAsia="zh-CN"/>
        </w:rPr>
        <w:t xml:space="preserve">indicator for </w:t>
      </w:r>
      <w:proofErr w:type="spellStart"/>
      <w:r w:rsidRPr="0032056B">
        <w:rPr>
          <w:rFonts w:eastAsia="SimSun" w:hint="eastAsia"/>
          <w:i/>
          <w:iCs/>
          <w:color w:val="002060"/>
          <w:lang w:eastAsia="zh-CN"/>
        </w:rPr>
        <w:t>AoI</w:t>
      </w:r>
      <w:proofErr w:type="spellEnd"/>
      <w:r w:rsidRPr="0032056B">
        <w:rPr>
          <w:rFonts w:eastAsia="SimSun" w:hint="eastAsia"/>
          <w:i/>
          <w:iCs/>
          <w:color w:val="002060"/>
          <w:lang w:eastAsia="zh-CN"/>
        </w:rPr>
        <w:t>.</w:t>
      </w:r>
      <w:r w:rsidRPr="0032056B">
        <w:rPr>
          <w:rFonts w:eastAsia="SimSun"/>
          <w:i/>
          <w:iCs/>
          <w:color w:val="002060"/>
          <w:lang w:eastAsia="zh-CN"/>
        </w:rPr>
        <w:t xml:space="preserve"> Existing indicators in </w:t>
      </w:r>
      <w:proofErr w:type="spellStart"/>
      <w:r w:rsidRPr="0032056B">
        <w:rPr>
          <w:rFonts w:eastAsia="SimSun"/>
          <w:i/>
          <w:iCs/>
          <w:color w:val="002060"/>
          <w:lang w:eastAsia="zh-CN"/>
        </w:rPr>
        <w:t>AoI</w:t>
      </w:r>
      <w:proofErr w:type="spellEnd"/>
      <w:r w:rsidRPr="0032056B">
        <w:rPr>
          <w:rFonts w:eastAsia="SimSun"/>
          <w:i/>
          <w:iCs/>
          <w:color w:val="002060"/>
          <w:lang w:eastAsia="zh-CN"/>
        </w:rPr>
        <w:t xml:space="preserve"> (e.g., cell level or TA level) are sufficient to identify the </w:t>
      </w:r>
      <w:proofErr w:type="spellStart"/>
      <w:r w:rsidRPr="0032056B">
        <w:rPr>
          <w:rFonts w:eastAsia="SimSun"/>
          <w:i/>
          <w:iCs/>
          <w:color w:val="002060"/>
          <w:lang w:eastAsia="zh-CN"/>
        </w:rPr>
        <w:t>AoS</w:t>
      </w:r>
      <w:proofErr w:type="spellEnd"/>
      <w:r w:rsidRPr="0032056B">
        <w:rPr>
          <w:rFonts w:eastAsia="SimSun"/>
          <w:i/>
          <w:iCs/>
          <w:color w:val="002060"/>
          <w:lang w:eastAsia="zh-CN"/>
        </w:rPr>
        <w:t xml:space="preserve"> of the S-NSSAI.</w:t>
      </w:r>
    </w:p>
    <w:p w14:paraId="6F694E69" w14:textId="77777777" w:rsidR="008C3096" w:rsidRPr="00D87EC9" w:rsidRDefault="008C3096" w:rsidP="00420624">
      <w:pPr>
        <w:pStyle w:val="BodyText"/>
      </w:pPr>
    </w:p>
    <w:p w14:paraId="47EF315B" w14:textId="1C015200" w:rsidR="008C3096" w:rsidRDefault="008D0668" w:rsidP="00420624">
      <w:pPr>
        <w:pStyle w:val="BodyText"/>
        <w:rPr>
          <w:lang w:val="en-US"/>
        </w:rPr>
      </w:pPr>
      <w:r>
        <w:rPr>
          <w:lang w:val="en-US"/>
        </w:rPr>
        <w:t>The above answer shows that RAN3 is unanimous on the fact that there are no needed enhancements on the current mechanisms to indicate an Area of Interest for location reporting.</w:t>
      </w:r>
    </w:p>
    <w:p w14:paraId="79B39886" w14:textId="79EF344D" w:rsidR="008D0668" w:rsidRDefault="008D0668" w:rsidP="00420624">
      <w:pPr>
        <w:pStyle w:val="BodyText"/>
        <w:rPr>
          <w:lang w:val="en-US"/>
        </w:rPr>
      </w:pPr>
    </w:p>
    <w:p w14:paraId="064B6584" w14:textId="77777777" w:rsidR="008D0668" w:rsidRPr="0032056B" w:rsidRDefault="008D0668" w:rsidP="008D0668">
      <w:pPr>
        <w:ind w:left="567" w:hanging="567"/>
        <w:jc w:val="both"/>
        <w:rPr>
          <w:rFonts w:eastAsia="Times New Roman"/>
          <w:color w:val="002060"/>
          <w:lang w:eastAsia="zh-CN"/>
        </w:rPr>
      </w:pPr>
      <w:r w:rsidRPr="0032056B">
        <w:rPr>
          <w:rFonts w:eastAsia="Times New Roman"/>
          <w:color w:val="002060"/>
          <w:lang w:eastAsia="zh-CN"/>
        </w:rPr>
        <w:t>Q4:</w:t>
      </w:r>
      <w:r w:rsidRPr="0032056B">
        <w:rPr>
          <w:rFonts w:eastAsia="Times New Roman"/>
          <w:color w:val="002060"/>
          <w:lang w:eastAsia="zh-CN"/>
        </w:rPr>
        <w:tab/>
        <w:t>Can RAN trigger, if configured to do so, the release of the PDU Sessions or deactivation of the UP resources of PDU sessions according to policy as the UE is moving to an area where zero resources are allocated to their network slice?</w:t>
      </w:r>
    </w:p>
    <w:p w14:paraId="158220AB" w14:textId="77777777" w:rsidR="008D0668" w:rsidRPr="0032056B" w:rsidRDefault="008D0668" w:rsidP="008D0668">
      <w:pPr>
        <w:rPr>
          <w:rFonts w:ascii="Arial" w:eastAsia="SimSun" w:hAnsi="Arial" w:cs="Arial"/>
          <w:color w:val="002060"/>
          <w:lang w:eastAsia="en-US"/>
        </w:rPr>
      </w:pPr>
    </w:p>
    <w:p w14:paraId="3C2BFDF0" w14:textId="77777777" w:rsidR="008D0668" w:rsidRPr="0032056B" w:rsidRDefault="008D0668" w:rsidP="008D0668">
      <w:pPr>
        <w:rPr>
          <w:rFonts w:eastAsia="Times New Roman"/>
          <w:i/>
          <w:iCs/>
          <w:color w:val="002060"/>
          <w:lang w:eastAsia="zh-CN"/>
        </w:rPr>
      </w:pPr>
      <w:r w:rsidRPr="0032056B">
        <w:rPr>
          <w:rFonts w:eastAsia="Times New Roman"/>
          <w:b/>
          <w:bCs/>
          <w:i/>
          <w:iCs/>
          <w:color w:val="002060"/>
          <w:lang w:eastAsia="zh-CN"/>
        </w:rPr>
        <w:t>RAN3’s Answer</w:t>
      </w:r>
      <w:r w:rsidRPr="0032056B">
        <w:rPr>
          <w:rFonts w:eastAsia="Times New Roman"/>
          <w:i/>
          <w:iCs/>
          <w:color w:val="002060"/>
          <w:lang w:eastAsia="zh-CN"/>
        </w:rPr>
        <w:t xml:space="preserve">: </w:t>
      </w:r>
      <w:r w:rsidRPr="0032056B">
        <w:rPr>
          <w:rFonts w:eastAsia="Times New Roman" w:hint="eastAsia"/>
          <w:i/>
          <w:iCs/>
          <w:color w:val="002060"/>
          <w:lang w:eastAsia="zh-CN"/>
        </w:rPr>
        <w:t>The RAN is responsible for admission/rejection/removal of PDU Session resources. Current specifications already enable the RAN to notify that PDU session resource(s) for a given UE are released. Furthermore, the AMF can request the NG-RAN to release already established PDU session resources for a given UE.</w:t>
      </w:r>
      <w:r w:rsidRPr="0032056B">
        <w:rPr>
          <w:rFonts w:eastAsia="Times New Roman"/>
          <w:i/>
          <w:iCs/>
          <w:color w:val="002060"/>
          <w:lang w:eastAsia="zh-CN"/>
        </w:rPr>
        <w:t xml:space="preserve"> </w:t>
      </w:r>
    </w:p>
    <w:p w14:paraId="354AD9EA" w14:textId="77777777" w:rsidR="008D0668" w:rsidRPr="0032056B" w:rsidRDefault="008D0668" w:rsidP="008D0668">
      <w:pPr>
        <w:rPr>
          <w:rFonts w:eastAsia="Times New Roman"/>
          <w:i/>
          <w:iCs/>
          <w:color w:val="002060"/>
          <w:lang w:eastAsia="zh-CN"/>
        </w:rPr>
      </w:pPr>
      <w:r w:rsidRPr="0032056B">
        <w:rPr>
          <w:rFonts w:eastAsia="Times New Roman"/>
          <w:i/>
          <w:iCs/>
          <w:color w:val="002060"/>
          <w:lang w:eastAsia="zh-CN"/>
        </w:rPr>
        <w:t>Also as mentioned in reply to Q2, there is no consensus in RAN3 whether the PDU session resources should be released or can be retained upon UE moving to an area where zero resources are allocated to a network slice.</w:t>
      </w:r>
    </w:p>
    <w:p w14:paraId="68B67644" w14:textId="25788D33" w:rsidR="008D0668" w:rsidRDefault="008D0668" w:rsidP="00420624">
      <w:pPr>
        <w:pStyle w:val="BodyText"/>
      </w:pPr>
    </w:p>
    <w:p w14:paraId="1CCD94E7" w14:textId="083EB49E" w:rsidR="008D0668" w:rsidRDefault="008D0668" w:rsidP="00420624">
      <w:pPr>
        <w:pStyle w:val="BodyText"/>
      </w:pPr>
      <w:r>
        <w:t>Similar to the answer to Q2, here RAN3 specifies that the RAN is responsible for “</w:t>
      </w:r>
      <w:r w:rsidRPr="008D0668">
        <w:rPr>
          <w:rFonts w:eastAsia="Times New Roman" w:hint="eastAsia"/>
          <w:i/>
          <w:iCs/>
        </w:rPr>
        <w:t>admission/rejection/removal of PDU Session resources. Current specifications already enable the RAN to notify that PDU session resource(s) for a given UE are released</w:t>
      </w:r>
      <w:r>
        <w:t xml:space="preserve">”. Obviously, one of the causes to release/reject DU Session resources could be that there are no resources available to serve the PDU Session. </w:t>
      </w:r>
    </w:p>
    <w:p w14:paraId="68A3C579" w14:textId="1DDC8E52" w:rsidR="008D0668" w:rsidRDefault="008D0668" w:rsidP="00420624">
      <w:pPr>
        <w:pStyle w:val="BodyText"/>
      </w:pPr>
      <w:r>
        <w:t>RAN3 re-iterates that “</w:t>
      </w:r>
      <w:r w:rsidRPr="008D0668">
        <w:rPr>
          <w:rFonts w:eastAsia="Times New Roman"/>
          <w:i/>
          <w:iCs/>
        </w:rPr>
        <w:t>there is no consensus in RAN3 whether the PDU session resources should be released or can be retained upon UE moving to an area where zero resources are allocated to a network slice</w:t>
      </w:r>
      <w:r>
        <w:t xml:space="preserve">”. </w:t>
      </w:r>
      <w:r>
        <w:lastRenderedPageBreak/>
        <w:t xml:space="preserve">Therefore, just like in the answer for Q2, </w:t>
      </w:r>
      <w:r w:rsidR="00CE6F9D">
        <w:t>there is no consensus in RAN3 to trigger new normative work as a consequence of this topic.</w:t>
      </w:r>
    </w:p>
    <w:p w14:paraId="314CB1E9" w14:textId="4BECAA81" w:rsidR="00CE6F9D" w:rsidRDefault="00CE6F9D" w:rsidP="00420624">
      <w:pPr>
        <w:pStyle w:val="BodyText"/>
      </w:pPr>
    </w:p>
    <w:p w14:paraId="515604EF" w14:textId="74FB4D46" w:rsidR="00CE6F9D" w:rsidRDefault="00CE6F9D" w:rsidP="00420624">
      <w:pPr>
        <w:pStyle w:val="BodyText"/>
      </w:pPr>
      <w:r>
        <w:t xml:space="preserve">The conclusion that can be derived from the reply LS from RAN3 in [3] is that </w:t>
      </w:r>
      <w:r w:rsidR="003C3723">
        <w:t xml:space="preserve">there is </w:t>
      </w:r>
      <w:r w:rsidR="002603C8">
        <w:t>no topic concerning the “</w:t>
      </w:r>
      <w:r w:rsidR="002603C8">
        <w:rPr>
          <w:rFonts w:eastAsia="SimSun" w:cs="Arial"/>
          <w:bCs/>
        </w:rPr>
        <w:t>Support of network slices which have area of service not matching deployed tracking areas</w:t>
      </w:r>
      <w:r w:rsidR="002603C8">
        <w:t xml:space="preserve">” where RAN3 </w:t>
      </w:r>
      <w:r w:rsidR="00BF4E2A">
        <w:t xml:space="preserve">(or indeed any RAN WG) </w:t>
      </w:r>
      <w:r w:rsidR="002603C8">
        <w:t>identified the need for normative work</w:t>
      </w:r>
      <w:r w:rsidR="00BF4E2A">
        <w:t>.</w:t>
      </w:r>
    </w:p>
    <w:p w14:paraId="3A457694" w14:textId="77777777" w:rsidR="00CE6F9D" w:rsidRDefault="00CE6F9D" w:rsidP="00420624">
      <w:pPr>
        <w:pStyle w:val="BodyText"/>
      </w:pPr>
    </w:p>
    <w:p w14:paraId="2087A4FB" w14:textId="26151DEF" w:rsidR="008B0CAD" w:rsidRPr="00BF4E2A" w:rsidRDefault="008B0CAD" w:rsidP="000D1C5F">
      <w:pPr>
        <w:pStyle w:val="Conclusion"/>
      </w:pPr>
      <w:r w:rsidRPr="00BF4E2A">
        <w:t>Conclusions 2:</w:t>
      </w:r>
      <w:r w:rsidR="000D1C5F">
        <w:tab/>
      </w:r>
      <w:r w:rsidRPr="00BF4E2A">
        <w:t>There is no topic concerning the “</w:t>
      </w:r>
      <w:r w:rsidRPr="00BF4E2A">
        <w:rPr>
          <w:rFonts w:eastAsia="SimSun" w:cs="Arial"/>
        </w:rPr>
        <w:t>Support of network slices which have area of service not matching deployed tracking areas</w:t>
      </w:r>
      <w:r w:rsidRPr="00BF4E2A">
        <w:t xml:space="preserve">” where </w:t>
      </w:r>
      <w:r>
        <w:t xml:space="preserve">the need for </w:t>
      </w:r>
      <w:r w:rsidRPr="00BF4E2A">
        <w:t>normative work</w:t>
      </w:r>
      <w:r>
        <w:t xml:space="preserve"> was identified</w:t>
      </w:r>
      <w:r w:rsidRPr="00BF4E2A">
        <w:t>.</w:t>
      </w:r>
    </w:p>
    <w:p w14:paraId="16DB2A21" w14:textId="31103A53" w:rsidR="00CE6F9D" w:rsidRPr="008D0668" w:rsidRDefault="00CE6F9D" w:rsidP="00420624">
      <w:pPr>
        <w:pStyle w:val="BodyText"/>
      </w:pPr>
    </w:p>
    <w:p w14:paraId="3E1877DD" w14:textId="0A8ED045" w:rsidR="00DD675E" w:rsidRDefault="00DD675E" w:rsidP="00DD675E">
      <w:pPr>
        <w:pStyle w:val="Heading2"/>
        <w:rPr>
          <w:lang w:val="en-US"/>
        </w:rPr>
      </w:pPr>
      <w:r w:rsidRPr="00C973B9">
        <w:rPr>
          <w:lang w:val="en-US"/>
        </w:rPr>
        <w:t>2</w:t>
      </w:r>
      <w:r>
        <w:rPr>
          <w:lang w:val="en-US"/>
        </w:rPr>
        <w:t>.2</w:t>
      </w:r>
      <w:r w:rsidRPr="00C973B9">
        <w:rPr>
          <w:lang w:val="en-US"/>
        </w:rPr>
        <w:tab/>
      </w:r>
      <w:r>
        <w:rPr>
          <w:lang w:val="en-US"/>
        </w:rPr>
        <w:t>Analysis of Answers in [</w:t>
      </w:r>
      <w:r w:rsidR="004448AE">
        <w:rPr>
          <w:lang w:val="en-US"/>
        </w:rPr>
        <w:t>4</w:t>
      </w:r>
      <w:r>
        <w:rPr>
          <w:lang w:val="en-US"/>
        </w:rPr>
        <w:t>] “</w:t>
      </w:r>
      <w:r w:rsidRPr="005643EA">
        <w:rPr>
          <w:lang w:val="en-US"/>
        </w:rPr>
        <w:t>Reply L</w:t>
      </w:r>
      <w:r w:rsidRPr="005643EA">
        <w:rPr>
          <w:rFonts w:hint="eastAsia"/>
          <w:lang w:val="en-US"/>
        </w:rPr>
        <w:t xml:space="preserve">S on </w:t>
      </w:r>
      <w:r w:rsidR="004448AE" w:rsidRPr="004448AE">
        <w:rPr>
          <w:lang w:val="en-US"/>
        </w:rPr>
        <w:t>Partially allowed/rejected NSSAI</w:t>
      </w:r>
      <w:r>
        <w:rPr>
          <w:lang w:val="en-US"/>
        </w:rPr>
        <w:t>”</w:t>
      </w:r>
    </w:p>
    <w:p w14:paraId="57E98C7F" w14:textId="77777777" w:rsidR="008D0668" w:rsidRDefault="008D0668" w:rsidP="00420624">
      <w:pPr>
        <w:pStyle w:val="BodyText"/>
        <w:rPr>
          <w:lang w:val="en-US"/>
        </w:rPr>
      </w:pPr>
    </w:p>
    <w:p w14:paraId="203C7A7E" w14:textId="77777777" w:rsidR="002907AA" w:rsidRPr="0032056B" w:rsidRDefault="002907AA" w:rsidP="002907AA">
      <w:pPr>
        <w:spacing w:after="120"/>
        <w:rPr>
          <w:bCs/>
        </w:rPr>
      </w:pPr>
      <w:r w:rsidRPr="0032056B">
        <w:rPr>
          <w:b/>
        </w:rPr>
        <w:t>Question 1</w:t>
      </w:r>
      <w:r w:rsidRPr="0032056B">
        <w:rPr>
          <w:bCs/>
        </w:rPr>
        <w:t>: SA2 asks RAN3 if the Partially Allowed NSSAI is useful for NG-RAN to get over NG-AP in all messages where the Allowed NSSAI is sent?</w:t>
      </w:r>
    </w:p>
    <w:p w14:paraId="4B33FC01" w14:textId="77777777" w:rsidR="002907AA" w:rsidRDefault="002907AA" w:rsidP="002907AA">
      <w:pPr>
        <w:spacing w:after="120"/>
        <w:rPr>
          <w:rFonts w:ascii="Arial" w:hAnsi="Arial" w:cs="Arial"/>
          <w:bCs/>
        </w:rPr>
      </w:pPr>
    </w:p>
    <w:p w14:paraId="4E3FF1D6" w14:textId="5EB91388" w:rsidR="002907AA" w:rsidRPr="0032056B" w:rsidRDefault="00924A35" w:rsidP="002907AA">
      <w:pPr>
        <w:spacing w:after="120"/>
        <w:rPr>
          <w:i/>
          <w:iCs/>
          <w:color w:val="002060"/>
        </w:rPr>
      </w:pPr>
      <w:r w:rsidRPr="0032056B">
        <w:rPr>
          <w:rFonts w:eastAsia="Times New Roman"/>
          <w:b/>
          <w:bCs/>
          <w:i/>
          <w:iCs/>
          <w:color w:val="002060"/>
          <w:lang w:eastAsia="zh-CN"/>
        </w:rPr>
        <w:t>RAN3’s Answer</w:t>
      </w:r>
      <w:r w:rsidRPr="0032056B">
        <w:rPr>
          <w:rFonts w:eastAsia="Times New Roman"/>
          <w:i/>
          <w:iCs/>
          <w:color w:val="002060"/>
          <w:lang w:eastAsia="zh-CN"/>
        </w:rPr>
        <w:t xml:space="preserve">: </w:t>
      </w:r>
      <w:r w:rsidR="002907AA" w:rsidRPr="0032056B">
        <w:rPr>
          <w:i/>
          <w:iCs/>
          <w:color w:val="002060"/>
        </w:rPr>
        <w:t>Partially Allowed NSSAI may be useful depending on the compatibility with current slicing framework and existing mechanisms such as Target NSSAI, Allowed NSSAI, RFSP, etc. RAN3 needs to further discuss these aspects.</w:t>
      </w:r>
    </w:p>
    <w:p w14:paraId="062D8805" w14:textId="77777777" w:rsidR="002907AA" w:rsidRPr="0032056B" w:rsidRDefault="002907AA" w:rsidP="002907AA">
      <w:pPr>
        <w:spacing w:after="120"/>
        <w:rPr>
          <w:i/>
          <w:iCs/>
          <w:color w:val="002060"/>
        </w:rPr>
      </w:pPr>
      <w:r w:rsidRPr="0032056B">
        <w:rPr>
          <w:i/>
          <w:iCs/>
          <w:color w:val="002060"/>
        </w:rPr>
        <w:t>In addition, during discussions, companies in RAN3 raised the following questions on the usage of the Partially Allowed NSSAI:</w:t>
      </w:r>
    </w:p>
    <w:p w14:paraId="1BC7E32A" w14:textId="77777777" w:rsidR="002907AA" w:rsidRPr="0032056B" w:rsidRDefault="002907AA" w:rsidP="002907AA">
      <w:pPr>
        <w:pStyle w:val="ListParagraph"/>
        <w:numPr>
          <w:ilvl w:val="0"/>
          <w:numId w:val="26"/>
        </w:numPr>
        <w:spacing w:after="120"/>
        <w:contextualSpacing/>
        <w:textAlignment w:val="auto"/>
        <w:rPr>
          <w:rFonts w:ascii="Times New Roman" w:hAnsi="Times New Roman"/>
          <w:i/>
          <w:iCs/>
          <w:color w:val="002060"/>
          <w:sz w:val="20"/>
          <w:szCs w:val="20"/>
        </w:rPr>
      </w:pPr>
      <w:r w:rsidRPr="0032056B">
        <w:rPr>
          <w:rFonts w:ascii="Times New Roman" w:hAnsi="Times New Roman"/>
          <w:i/>
          <w:iCs/>
          <w:color w:val="002060"/>
          <w:sz w:val="20"/>
          <w:szCs w:val="20"/>
        </w:rPr>
        <w:t>Whether the Target NSSAI and Partially Allowed NSSAI could be signalled simultaneously to the NG-RAN node? And in such case, what is the expected behaviour at the NG-RAN node (also considering the Allowed NSSAI)?</w:t>
      </w:r>
    </w:p>
    <w:p w14:paraId="5E627056" w14:textId="77777777" w:rsidR="002907AA" w:rsidRPr="0032056B" w:rsidRDefault="002907AA" w:rsidP="002907AA">
      <w:pPr>
        <w:pStyle w:val="ListParagraph"/>
        <w:numPr>
          <w:ilvl w:val="0"/>
          <w:numId w:val="26"/>
        </w:numPr>
        <w:spacing w:after="120"/>
        <w:contextualSpacing/>
        <w:textAlignment w:val="auto"/>
        <w:rPr>
          <w:rFonts w:ascii="Times New Roman" w:hAnsi="Times New Roman"/>
          <w:i/>
          <w:iCs/>
          <w:color w:val="002060"/>
          <w:sz w:val="20"/>
          <w:szCs w:val="20"/>
        </w:rPr>
      </w:pPr>
      <w:r w:rsidRPr="0032056B">
        <w:rPr>
          <w:rFonts w:ascii="Times New Roman" w:hAnsi="Times New Roman"/>
          <w:i/>
          <w:iCs/>
          <w:color w:val="002060"/>
          <w:sz w:val="20"/>
          <w:szCs w:val="20"/>
        </w:rPr>
        <w:t xml:space="preserve">Whether and how the Partially Allowed NSSAI would work together with the slice-based cell reselection? </w:t>
      </w:r>
    </w:p>
    <w:p w14:paraId="017C8849" w14:textId="77777777" w:rsidR="002907AA" w:rsidRPr="0032056B" w:rsidRDefault="002907AA" w:rsidP="002907AA">
      <w:pPr>
        <w:pStyle w:val="ListParagraph"/>
        <w:numPr>
          <w:ilvl w:val="0"/>
          <w:numId w:val="26"/>
        </w:numPr>
        <w:spacing w:after="120"/>
        <w:contextualSpacing/>
        <w:textAlignment w:val="auto"/>
        <w:rPr>
          <w:rFonts w:ascii="Times New Roman" w:hAnsi="Times New Roman"/>
          <w:i/>
          <w:iCs/>
          <w:color w:val="002060"/>
          <w:sz w:val="20"/>
          <w:szCs w:val="20"/>
        </w:rPr>
      </w:pPr>
      <w:r w:rsidRPr="0032056B">
        <w:rPr>
          <w:rFonts w:ascii="Times New Roman" w:hAnsi="Times New Roman"/>
          <w:i/>
          <w:iCs/>
          <w:color w:val="002060"/>
          <w:sz w:val="20"/>
          <w:szCs w:val="20"/>
        </w:rPr>
        <w:t xml:space="preserve">Whether the Partially Allowed NSSAI would be associated with its own RFSP and if yes, how would this relate to existing information signalled today? . </w:t>
      </w:r>
      <w:r w:rsidRPr="0032056B">
        <w:rPr>
          <w:rFonts w:ascii="Times New Roman" w:hAnsi="Times New Roman"/>
          <w:i/>
          <w:iCs/>
          <w:color w:val="002060"/>
          <w:sz w:val="20"/>
          <w:szCs w:val="20"/>
        </w:rPr>
        <w:br/>
        <w:t xml:space="preserve">How would the RFSP(s) related to other information, e.g. Allowed NSSAI </w:t>
      </w:r>
      <w:proofErr w:type="spellStart"/>
      <w:r w:rsidRPr="0032056B">
        <w:rPr>
          <w:rFonts w:ascii="Times New Roman" w:hAnsi="Times New Roman"/>
          <w:i/>
          <w:iCs/>
          <w:color w:val="002060"/>
          <w:sz w:val="20"/>
          <w:szCs w:val="20"/>
        </w:rPr>
        <w:t>signaled</w:t>
      </w:r>
      <w:proofErr w:type="spellEnd"/>
      <w:r w:rsidRPr="0032056B">
        <w:rPr>
          <w:rFonts w:ascii="Times New Roman" w:hAnsi="Times New Roman"/>
          <w:i/>
          <w:iCs/>
          <w:color w:val="002060"/>
          <w:sz w:val="20"/>
          <w:szCs w:val="20"/>
        </w:rPr>
        <w:t xml:space="preserve"> today, relate to the Partially Allowed NSSAI? </w:t>
      </w:r>
    </w:p>
    <w:p w14:paraId="2185015C" w14:textId="77777777" w:rsidR="002907AA" w:rsidRPr="0032056B" w:rsidRDefault="002907AA" w:rsidP="002907AA">
      <w:pPr>
        <w:pStyle w:val="ListParagraph"/>
        <w:numPr>
          <w:ilvl w:val="0"/>
          <w:numId w:val="26"/>
        </w:numPr>
        <w:spacing w:after="120"/>
        <w:contextualSpacing/>
        <w:textAlignment w:val="auto"/>
        <w:rPr>
          <w:rFonts w:ascii="Times New Roman" w:hAnsi="Times New Roman"/>
          <w:i/>
          <w:iCs/>
          <w:color w:val="002060"/>
          <w:sz w:val="20"/>
          <w:szCs w:val="20"/>
        </w:rPr>
      </w:pPr>
      <w:r w:rsidRPr="0032056B">
        <w:rPr>
          <w:rFonts w:ascii="Times New Roman" w:hAnsi="Times New Roman"/>
          <w:i/>
          <w:iCs/>
          <w:color w:val="002060"/>
          <w:sz w:val="20"/>
          <w:szCs w:val="20"/>
        </w:rPr>
        <w:t>How does the Partially Allowed NSSAI work with respect to UE-Slice-MBR?</w:t>
      </w:r>
    </w:p>
    <w:p w14:paraId="0691D9AE" w14:textId="77777777" w:rsidR="002907AA" w:rsidRDefault="002907AA" w:rsidP="002907AA">
      <w:pPr>
        <w:spacing w:after="120"/>
        <w:rPr>
          <w:rFonts w:ascii="Arial" w:hAnsi="Arial" w:cs="Arial"/>
          <w:b/>
        </w:rPr>
      </w:pPr>
    </w:p>
    <w:p w14:paraId="0D8A7876" w14:textId="77777777" w:rsidR="009E0B1F" w:rsidRDefault="003D25B6" w:rsidP="007D24D2">
      <w:pPr>
        <w:pStyle w:val="Bodytext0"/>
        <w:rPr>
          <w:rFonts w:eastAsiaTheme="minorHAnsi"/>
          <w:lang w:val="en-GB"/>
        </w:rPr>
      </w:pPr>
      <w:r>
        <w:rPr>
          <w:rFonts w:eastAsiaTheme="minorHAnsi"/>
          <w:lang w:val="en-GB"/>
        </w:rPr>
        <w:t xml:space="preserve">The above answer indicates that clarifications are needed to conclude whether </w:t>
      </w:r>
      <w:r w:rsidR="00F31E9E">
        <w:rPr>
          <w:rFonts w:eastAsiaTheme="minorHAnsi"/>
          <w:lang w:val="en-GB"/>
        </w:rPr>
        <w:t>Partially Allowed NSSAIs are useful</w:t>
      </w:r>
      <w:r w:rsidR="009E0B1F">
        <w:rPr>
          <w:rFonts w:eastAsiaTheme="minorHAnsi"/>
          <w:lang w:val="en-GB"/>
        </w:rPr>
        <w:t xml:space="preserve">. RAN3 presented a number of questions to clarify how Partially Allowed NSSAI work and asked SA2 to provide answers to such questions. </w:t>
      </w:r>
    </w:p>
    <w:p w14:paraId="16790380" w14:textId="77777777" w:rsidR="00A747C0" w:rsidRDefault="00441561" w:rsidP="007D24D2">
      <w:pPr>
        <w:pStyle w:val="Bodytext0"/>
        <w:rPr>
          <w:rFonts w:eastAsiaTheme="minorHAnsi"/>
          <w:lang w:val="en-GB"/>
        </w:rPr>
      </w:pPr>
      <w:r>
        <w:rPr>
          <w:rFonts w:eastAsiaTheme="minorHAnsi"/>
          <w:lang w:val="en-GB"/>
        </w:rPr>
        <w:t xml:space="preserve">Normative work concerning Partially Allowed NSSAIs may be needed, </w:t>
      </w:r>
      <w:r w:rsidR="00A747C0">
        <w:rPr>
          <w:rFonts w:eastAsiaTheme="minorHAnsi"/>
          <w:lang w:val="en-GB"/>
        </w:rPr>
        <w:t>under the following conditions:</w:t>
      </w:r>
    </w:p>
    <w:p w14:paraId="08052C4B" w14:textId="26D3124F" w:rsidR="00B15F8B" w:rsidRDefault="00A747C0" w:rsidP="00DA25C0">
      <w:pPr>
        <w:pStyle w:val="Bodytext0"/>
        <w:numPr>
          <w:ilvl w:val="0"/>
          <w:numId w:val="28"/>
        </w:numPr>
        <w:rPr>
          <w:rFonts w:eastAsiaTheme="minorHAnsi"/>
          <w:lang w:val="en-GB"/>
        </w:rPr>
      </w:pPr>
      <w:r>
        <w:rPr>
          <w:rFonts w:eastAsiaTheme="minorHAnsi"/>
          <w:lang w:val="en-GB"/>
        </w:rPr>
        <w:t xml:space="preserve">SA2 replies to the LS from RAN3 providing answers </w:t>
      </w:r>
      <w:r w:rsidR="00DA25C0">
        <w:rPr>
          <w:rFonts w:eastAsiaTheme="minorHAnsi"/>
          <w:lang w:val="en-GB"/>
        </w:rPr>
        <w:t>to the questions raised</w:t>
      </w:r>
      <w:r w:rsidR="00F31E9E">
        <w:rPr>
          <w:rFonts w:eastAsiaTheme="minorHAnsi"/>
          <w:lang w:val="en-GB"/>
        </w:rPr>
        <w:t xml:space="preserve"> </w:t>
      </w:r>
    </w:p>
    <w:p w14:paraId="0A72390B" w14:textId="40153B2C" w:rsidR="00DA25C0" w:rsidRDefault="00DA25C0" w:rsidP="00DA25C0">
      <w:pPr>
        <w:pStyle w:val="Bodytext0"/>
        <w:numPr>
          <w:ilvl w:val="0"/>
          <w:numId w:val="28"/>
        </w:numPr>
        <w:rPr>
          <w:rFonts w:eastAsiaTheme="minorHAnsi"/>
          <w:lang w:val="en-GB"/>
        </w:rPr>
      </w:pPr>
      <w:r>
        <w:rPr>
          <w:rFonts w:eastAsiaTheme="minorHAnsi"/>
          <w:lang w:val="en-GB"/>
        </w:rPr>
        <w:t>RAN3 takes the answers into account and concludes that the Partially Allowed NSSAI is useful</w:t>
      </w:r>
    </w:p>
    <w:p w14:paraId="098BDBF5" w14:textId="42776CF7" w:rsidR="00DA25C0" w:rsidRDefault="00DA25C0" w:rsidP="00DA25C0">
      <w:pPr>
        <w:pStyle w:val="Bodytext0"/>
        <w:rPr>
          <w:rFonts w:eastAsiaTheme="minorHAnsi"/>
          <w:lang w:val="en-GB"/>
        </w:rPr>
      </w:pPr>
      <w:r>
        <w:rPr>
          <w:rFonts w:eastAsiaTheme="minorHAnsi"/>
          <w:lang w:val="en-GB"/>
        </w:rPr>
        <w:t xml:space="preserve">Given that </w:t>
      </w:r>
      <w:r w:rsidR="00050832">
        <w:rPr>
          <w:rFonts w:eastAsiaTheme="minorHAnsi"/>
          <w:lang w:val="en-GB"/>
        </w:rPr>
        <w:t xml:space="preserve">the steps above have not been taken and a conclusion on the usefulness of the Partially allowed NSSAI </w:t>
      </w:r>
      <w:r w:rsidR="002B59E7">
        <w:rPr>
          <w:rFonts w:eastAsiaTheme="minorHAnsi"/>
          <w:lang w:val="en-GB"/>
        </w:rPr>
        <w:t>has not been reached, there are no grounds to start normative work on this topic.</w:t>
      </w:r>
    </w:p>
    <w:p w14:paraId="623599BE" w14:textId="77777777" w:rsidR="002B59E7" w:rsidRDefault="002B59E7" w:rsidP="002B59E7">
      <w:pPr>
        <w:spacing w:after="120"/>
        <w:rPr>
          <w:rFonts w:ascii="Arial" w:hAnsi="Arial" w:cs="Arial"/>
          <w:b/>
        </w:rPr>
      </w:pPr>
    </w:p>
    <w:p w14:paraId="3B16CADF" w14:textId="54F8A743" w:rsidR="002B59E7" w:rsidRPr="0032056B" w:rsidRDefault="002B59E7" w:rsidP="002B59E7">
      <w:pPr>
        <w:spacing w:after="120"/>
        <w:rPr>
          <w:bCs/>
          <w:color w:val="002060"/>
        </w:rPr>
      </w:pPr>
      <w:r w:rsidRPr="0032056B">
        <w:rPr>
          <w:b/>
          <w:color w:val="002060"/>
        </w:rPr>
        <w:t>Question 2</w:t>
      </w:r>
      <w:r w:rsidRPr="0032056B">
        <w:rPr>
          <w:bCs/>
          <w:color w:val="002060"/>
        </w:rPr>
        <w:t>: if the answer to Question 1 is "yes", whether it is needed to send also the Partially Allowed NSSAI with or without the associated TA-list for each S-NSSAI in the Partially Allowed NSSAI</w:t>
      </w:r>
    </w:p>
    <w:p w14:paraId="74719A8F" w14:textId="77777777" w:rsidR="002B59E7" w:rsidRDefault="002B59E7" w:rsidP="002B59E7">
      <w:pPr>
        <w:spacing w:after="120"/>
        <w:rPr>
          <w:rFonts w:ascii="Arial" w:hAnsi="Arial" w:cs="Arial"/>
          <w:bCs/>
        </w:rPr>
      </w:pPr>
    </w:p>
    <w:p w14:paraId="44C9AA1E" w14:textId="5AC55639" w:rsidR="002B59E7" w:rsidRPr="0032056B" w:rsidRDefault="00924A35" w:rsidP="002B59E7">
      <w:pPr>
        <w:spacing w:after="120"/>
        <w:rPr>
          <w:rFonts w:ascii="Arial" w:hAnsi="Arial" w:cs="Arial"/>
          <w:bCs/>
          <w:i/>
          <w:iCs/>
          <w:color w:val="002060"/>
        </w:rPr>
      </w:pPr>
      <w:r w:rsidRPr="0032056B">
        <w:rPr>
          <w:rFonts w:eastAsia="Times New Roman"/>
          <w:b/>
          <w:bCs/>
          <w:i/>
          <w:iCs/>
          <w:color w:val="002060"/>
          <w:lang w:eastAsia="zh-CN"/>
        </w:rPr>
        <w:t>RAN3’s Answer</w:t>
      </w:r>
      <w:r w:rsidRPr="0032056B">
        <w:rPr>
          <w:rFonts w:eastAsia="Times New Roman"/>
          <w:i/>
          <w:iCs/>
          <w:color w:val="002060"/>
          <w:lang w:eastAsia="zh-CN"/>
        </w:rPr>
        <w:t xml:space="preserve">: </w:t>
      </w:r>
      <w:r w:rsidR="002B59E7" w:rsidRPr="0032056B">
        <w:rPr>
          <w:rFonts w:ascii="Arial" w:hAnsi="Arial" w:cs="Arial"/>
          <w:bCs/>
          <w:i/>
          <w:iCs/>
          <w:color w:val="002060"/>
        </w:rPr>
        <w:t>RAN3 agrees that it is not necessary to provide an associated TA-list for each S-NSSAI in the Partially Allowed NSSAI.</w:t>
      </w:r>
    </w:p>
    <w:p w14:paraId="07902C59" w14:textId="1FA0E4C8" w:rsidR="002B59E7" w:rsidRDefault="002B59E7" w:rsidP="002B59E7">
      <w:pPr>
        <w:spacing w:after="120"/>
        <w:rPr>
          <w:rFonts w:ascii="Arial" w:hAnsi="Arial" w:cs="Arial"/>
          <w:bCs/>
        </w:rPr>
      </w:pPr>
    </w:p>
    <w:p w14:paraId="7A75811A" w14:textId="3F84EBBE" w:rsidR="00924A35" w:rsidRPr="000D3E07" w:rsidRDefault="00924A35" w:rsidP="000D3E07">
      <w:pPr>
        <w:pStyle w:val="BodyText"/>
        <w:rPr>
          <w:lang w:val="en-US"/>
        </w:rPr>
      </w:pPr>
      <w:r>
        <w:rPr>
          <w:rFonts w:cs="Arial"/>
          <w:bCs/>
        </w:rPr>
        <w:t xml:space="preserve">The answer above shows that RAN3 is </w:t>
      </w:r>
      <w:r w:rsidR="00506A12">
        <w:rPr>
          <w:rFonts w:cs="Arial"/>
          <w:bCs/>
        </w:rPr>
        <w:t>unanimo</w:t>
      </w:r>
      <w:r w:rsidR="00506A12" w:rsidRPr="00506A12">
        <w:rPr>
          <w:rFonts w:cs="Arial"/>
          <w:bCs/>
        </w:rPr>
        <w:t>us on the decision that associated TA-list for each S-NSSAI in the Partially Allowed NSSAI are not necessary</w:t>
      </w:r>
      <w:r w:rsidR="000D3E07">
        <w:rPr>
          <w:rFonts w:cs="Arial"/>
          <w:bCs/>
        </w:rPr>
        <w:t xml:space="preserve">. </w:t>
      </w:r>
      <w:r w:rsidR="000D3E07">
        <w:rPr>
          <w:lang w:val="en-US"/>
        </w:rPr>
        <w:t>Hence no changes in current specifications are foreseen on this topic.</w:t>
      </w:r>
    </w:p>
    <w:p w14:paraId="18A0A23A" w14:textId="77777777" w:rsidR="00924A35" w:rsidRDefault="00924A35" w:rsidP="002B59E7">
      <w:pPr>
        <w:spacing w:after="120"/>
        <w:rPr>
          <w:rFonts w:ascii="Arial" w:hAnsi="Arial" w:cs="Arial"/>
          <w:bCs/>
        </w:rPr>
      </w:pPr>
    </w:p>
    <w:p w14:paraId="085D4894" w14:textId="34316671" w:rsidR="002B59E7" w:rsidRPr="0032056B" w:rsidRDefault="002B59E7" w:rsidP="002B59E7">
      <w:pPr>
        <w:spacing w:after="120"/>
        <w:rPr>
          <w:bCs/>
          <w:color w:val="002060"/>
        </w:rPr>
      </w:pPr>
      <w:r w:rsidRPr="0032056B">
        <w:rPr>
          <w:b/>
          <w:color w:val="002060"/>
        </w:rPr>
        <w:t>Question 3</w:t>
      </w:r>
      <w:r w:rsidRPr="0032056B">
        <w:rPr>
          <w:bCs/>
          <w:color w:val="002060"/>
        </w:rPr>
        <w:t>: is it possible and feasible in rel-18 in the RAN to leverage the received Partially Allowed NSSAI</w:t>
      </w:r>
      <w:r w:rsidRPr="0032056B">
        <w:rPr>
          <w:b/>
          <w:color w:val="002060"/>
        </w:rPr>
        <w:t xml:space="preserve"> </w:t>
      </w:r>
      <w:r w:rsidRPr="0032056B">
        <w:rPr>
          <w:bCs/>
          <w:color w:val="002060"/>
        </w:rPr>
        <w:t>to e.g. deactivate the PDU session, or trigger reporting of entering or exiting a S-NSSAI area of support to AMF?</w:t>
      </w:r>
    </w:p>
    <w:p w14:paraId="4B81E1B6" w14:textId="5E0C7993" w:rsidR="002B59E7" w:rsidRPr="0032056B" w:rsidRDefault="00924A35" w:rsidP="002B59E7">
      <w:pPr>
        <w:spacing w:after="120"/>
        <w:rPr>
          <w:rFonts w:ascii="Arial" w:hAnsi="Arial" w:cs="Arial"/>
          <w:bCs/>
          <w:i/>
          <w:iCs/>
          <w:color w:val="002060"/>
        </w:rPr>
      </w:pPr>
      <w:r w:rsidRPr="0032056B">
        <w:rPr>
          <w:rFonts w:eastAsia="Times New Roman"/>
          <w:b/>
          <w:bCs/>
          <w:i/>
          <w:iCs/>
          <w:color w:val="002060"/>
          <w:lang w:eastAsia="zh-CN"/>
        </w:rPr>
        <w:t>RAN3’s Answer</w:t>
      </w:r>
      <w:r w:rsidRPr="0032056B">
        <w:rPr>
          <w:rFonts w:eastAsia="Times New Roman"/>
          <w:i/>
          <w:iCs/>
          <w:color w:val="002060"/>
          <w:lang w:eastAsia="zh-CN"/>
        </w:rPr>
        <w:t xml:space="preserve">: </w:t>
      </w:r>
      <w:r w:rsidR="002B59E7" w:rsidRPr="0032056B">
        <w:rPr>
          <w:rFonts w:ascii="Arial" w:hAnsi="Arial" w:cs="Arial"/>
          <w:bCs/>
          <w:i/>
          <w:iCs/>
          <w:color w:val="002060"/>
        </w:rPr>
        <w:t>The RAN is responsible for admission/rejection/removal of PDU Session resources. Current specifications already enable the RAN to notify that PDU session resource(s) for a given UE are released. Furthermore, the AMF can request the NG-RAN to release already established PDU session resources for a given UE.</w:t>
      </w:r>
    </w:p>
    <w:p w14:paraId="50BCED24" w14:textId="77777777" w:rsidR="002B59E7" w:rsidRPr="0032056B" w:rsidRDefault="002B59E7" w:rsidP="002B59E7">
      <w:pPr>
        <w:spacing w:after="120"/>
        <w:rPr>
          <w:rFonts w:ascii="Arial" w:hAnsi="Arial" w:cs="Arial"/>
          <w:bCs/>
          <w:i/>
          <w:iCs/>
          <w:color w:val="002060"/>
        </w:rPr>
      </w:pPr>
      <w:r w:rsidRPr="0032056B">
        <w:rPr>
          <w:rFonts w:ascii="Arial" w:hAnsi="Arial" w:cs="Arial"/>
          <w:bCs/>
          <w:i/>
          <w:iCs/>
          <w:color w:val="002060"/>
        </w:rPr>
        <w:t>In current specification, for PDU session resources associated to S-NSSAIs not supported by a serving/target cell in an NG-RAN, the serving/target NG-RAN node shall reject admission of such PDU session resources.</w:t>
      </w:r>
    </w:p>
    <w:p w14:paraId="7AE258BD" w14:textId="77777777" w:rsidR="002B59E7" w:rsidRPr="0032056B" w:rsidRDefault="002B59E7" w:rsidP="002B59E7">
      <w:pPr>
        <w:spacing w:after="120"/>
        <w:rPr>
          <w:rFonts w:ascii="Arial" w:hAnsi="Arial" w:cs="Arial"/>
          <w:bCs/>
          <w:i/>
          <w:iCs/>
          <w:color w:val="002060"/>
        </w:rPr>
      </w:pPr>
      <w:r w:rsidRPr="0032056B">
        <w:rPr>
          <w:rFonts w:ascii="Arial" w:hAnsi="Arial" w:cs="Arial"/>
          <w:bCs/>
          <w:i/>
          <w:iCs/>
          <w:color w:val="002060"/>
        </w:rPr>
        <w:t>Using the existing procedures, the NG-RAN node is able to inform the AMF of whether the UE enters or exits the S-NSSAI area of support.</w:t>
      </w:r>
    </w:p>
    <w:p w14:paraId="5873429F" w14:textId="77777777" w:rsidR="002B59E7" w:rsidRPr="00924A35" w:rsidRDefault="002B59E7" w:rsidP="002B59E7">
      <w:pPr>
        <w:spacing w:after="120"/>
        <w:rPr>
          <w:rFonts w:ascii="Arial" w:hAnsi="Arial" w:cs="Arial"/>
          <w:bCs/>
          <w:i/>
          <w:iCs/>
        </w:rPr>
      </w:pPr>
    </w:p>
    <w:p w14:paraId="3E6A9AE5" w14:textId="77777777" w:rsidR="00C17C0F" w:rsidRDefault="00302C89" w:rsidP="002B59E7">
      <w:pPr>
        <w:spacing w:after="120"/>
        <w:rPr>
          <w:rFonts w:ascii="Arial" w:hAnsi="Arial" w:cs="Arial"/>
          <w:bCs/>
        </w:rPr>
      </w:pPr>
      <w:r w:rsidRPr="008650F5">
        <w:rPr>
          <w:rFonts w:ascii="Arial" w:hAnsi="Arial" w:cs="Arial"/>
          <w:bCs/>
        </w:rPr>
        <w:t xml:space="preserve">The answer explains that the NG-RAN </w:t>
      </w:r>
      <w:r w:rsidR="004A6555">
        <w:rPr>
          <w:rFonts w:ascii="Arial" w:hAnsi="Arial" w:cs="Arial"/>
          <w:bCs/>
        </w:rPr>
        <w:t>is responsible for “</w:t>
      </w:r>
      <w:r w:rsidR="004A6555" w:rsidRPr="00924A35">
        <w:rPr>
          <w:rFonts w:ascii="Arial" w:hAnsi="Arial" w:cs="Arial"/>
          <w:bCs/>
          <w:i/>
          <w:iCs/>
        </w:rPr>
        <w:t>admission/rejection/removal of PDU Session resources</w:t>
      </w:r>
      <w:r w:rsidR="004A6555">
        <w:rPr>
          <w:rFonts w:ascii="Arial" w:hAnsi="Arial" w:cs="Arial"/>
          <w:bCs/>
        </w:rPr>
        <w:t>”</w:t>
      </w:r>
      <w:r w:rsidR="00D2607E">
        <w:rPr>
          <w:rFonts w:ascii="Arial" w:hAnsi="Arial" w:cs="Arial"/>
          <w:bCs/>
        </w:rPr>
        <w:t xml:space="preserve"> and that if a </w:t>
      </w:r>
      <w:r w:rsidR="00F025D9">
        <w:rPr>
          <w:rFonts w:ascii="Arial" w:hAnsi="Arial" w:cs="Arial"/>
          <w:bCs/>
        </w:rPr>
        <w:t xml:space="preserve">network slice is not supported in a cell of the serving NG-RAN node, the serving NG-RAN node shall </w:t>
      </w:r>
      <w:r w:rsidR="00C17C0F">
        <w:rPr>
          <w:rFonts w:ascii="Arial" w:hAnsi="Arial" w:cs="Arial"/>
          <w:bCs/>
        </w:rPr>
        <w:t>reject admission of the PDU Session Resources.</w:t>
      </w:r>
    </w:p>
    <w:p w14:paraId="038CB4DE" w14:textId="6954BD53" w:rsidR="001622D2" w:rsidRDefault="00C17C0F" w:rsidP="002B59E7">
      <w:pPr>
        <w:spacing w:after="120"/>
        <w:rPr>
          <w:rFonts w:ascii="Arial" w:hAnsi="Arial" w:cs="Arial"/>
          <w:bCs/>
        </w:rPr>
      </w:pPr>
      <w:r>
        <w:rPr>
          <w:rFonts w:ascii="Arial" w:hAnsi="Arial" w:cs="Arial"/>
          <w:bCs/>
        </w:rPr>
        <w:t xml:space="preserve">The answer also explains that current mechanisms already enable the RAN to notify the AMF of whether </w:t>
      </w:r>
      <w:r w:rsidR="00874693">
        <w:rPr>
          <w:rFonts w:ascii="Arial" w:hAnsi="Arial" w:cs="Arial"/>
          <w:bCs/>
        </w:rPr>
        <w:t xml:space="preserve">the UE entered or exited an S-NSSAI area of support. </w:t>
      </w:r>
      <w:r w:rsidR="00302C89" w:rsidRPr="008650F5">
        <w:rPr>
          <w:rFonts w:ascii="Arial" w:hAnsi="Arial" w:cs="Arial"/>
          <w:bCs/>
        </w:rPr>
        <w:t xml:space="preserve"> </w:t>
      </w:r>
    </w:p>
    <w:p w14:paraId="7D9CA5A9" w14:textId="77777777" w:rsidR="000D3E07" w:rsidRDefault="000D3E07" w:rsidP="000D3E07">
      <w:pPr>
        <w:pStyle w:val="BodyText"/>
        <w:rPr>
          <w:lang w:val="en-US"/>
        </w:rPr>
      </w:pPr>
      <w:r>
        <w:rPr>
          <w:lang w:val="en-US"/>
        </w:rPr>
        <w:t>Hence no changes in current specifications are foreseen on this topic.</w:t>
      </w:r>
    </w:p>
    <w:p w14:paraId="21B6F597" w14:textId="77777777" w:rsidR="001622D2" w:rsidRDefault="001622D2" w:rsidP="002B59E7">
      <w:pPr>
        <w:spacing w:after="120"/>
        <w:rPr>
          <w:rFonts w:ascii="Arial" w:hAnsi="Arial" w:cs="Arial"/>
          <w:b/>
        </w:rPr>
      </w:pPr>
    </w:p>
    <w:p w14:paraId="58CFA042" w14:textId="1DC8216C" w:rsidR="002B59E7" w:rsidRPr="0032056B" w:rsidRDefault="002B59E7" w:rsidP="002B59E7">
      <w:pPr>
        <w:spacing w:after="120"/>
        <w:rPr>
          <w:bCs/>
          <w:color w:val="002060"/>
        </w:rPr>
      </w:pPr>
      <w:r w:rsidRPr="0032056B">
        <w:rPr>
          <w:b/>
          <w:color w:val="002060"/>
        </w:rPr>
        <w:t>Question 4</w:t>
      </w:r>
      <w:r w:rsidRPr="0032056B">
        <w:rPr>
          <w:bCs/>
          <w:color w:val="002060"/>
        </w:rPr>
        <w:t>: Should the S-NSSAIs of the Rejected S-NSSAI for part of the RA be made available to NG-RAN for RRM purposes e.g. so that the RAN can consider this information for RRM purposes e.g. to steer the UE to bands supporting also this S-NSSAI?</w:t>
      </w:r>
    </w:p>
    <w:p w14:paraId="65E31DBC" w14:textId="65751CDD" w:rsidR="002B59E7" w:rsidRPr="0032056B" w:rsidRDefault="000D3E07" w:rsidP="002B59E7">
      <w:pPr>
        <w:spacing w:after="120"/>
        <w:rPr>
          <w:bCs/>
          <w:i/>
          <w:iCs/>
          <w:color w:val="002060"/>
        </w:rPr>
      </w:pPr>
      <w:r w:rsidRPr="0032056B">
        <w:rPr>
          <w:rFonts w:eastAsia="Times New Roman"/>
          <w:b/>
          <w:bCs/>
          <w:i/>
          <w:iCs/>
          <w:color w:val="002060"/>
          <w:lang w:eastAsia="zh-CN"/>
        </w:rPr>
        <w:t>RAN3’s Answer</w:t>
      </w:r>
      <w:r w:rsidRPr="0032056B">
        <w:rPr>
          <w:rFonts w:eastAsia="Times New Roman"/>
          <w:i/>
          <w:iCs/>
          <w:color w:val="002060"/>
          <w:lang w:eastAsia="zh-CN"/>
        </w:rPr>
        <w:t xml:space="preserve">: </w:t>
      </w:r>
      <w:r w:rsidR="002B59E7" w:rsidRPr="0032056B">
        <w:rPr>
          <w:bCs/>
          <w:i/>
          <w:iCs/>
          <w:color w:val="002060"/>
        </w:rPr>
        <w:t>There is no agreement in RAN3 on the benefits of signalling the Rejected S-NSSAI and whether to introduce Rejected S-NSSAI in RAN3.</w:t>
      </w:r>
      <w:r w:rsidR="002B59E7" w:rsidRPr="0032056B" w:rsidDel="00C43B89">
        <w:rPr>
          <w:bCs/>
          <w:i/>
          <w:iCs/>
          <w:color w:val="002060"/>
        </w:rPr>
        <w:t xml:space="preserve"> </w:t>
      </w:r>
    </w:p>
    <w:p w14:paraId="1B780C33" w14:textId="42EAFBD0" w:rsidR="00DA25C0" w:rsidRDefault="00E831AE" w:rsidP="007D24D2">
      <w:pPr>
        <w:pStyle w:val="Bodytext0"/>
      </w:pPr>
      <w:r>
        <w:rPr>
          <w:rFonts w:eastAsiaTheme="minorHAnsi"/>
          <w:lang w:val="en-GB"/>
        </w:rPr>
        <w:t xml:space="preserve">This answer clearly states that there is no consensus in RAN3 on the </w:t>
      </w:r>
      <w:r w:rsidR="0015739D">
        <w:rPr>
          <w:rFonts w:eastAsiaTheme="minorHAnsi"/>
          <w:lang w:val="en-GB"/>
        </w:rPr>
        <w:t xml:space="preserve">benefits and on the inclusion over the interfaces of the Rejected </w:t>
      </w:r>
      <w:r w:rsidR="009A3E49">
        <w:rPr>
          <w:rFonts w:eastAsiaTheme="minorHAnsi"/>
          <w:lang w:val="en-GB"/>
        </w:rPr>
        <w:t xml:space="preserve">A-NSSAI. </w:t>
      </w:r>
      <w:r w:rsidR="009A3E49">
        <w:t>Therefore, there is no consensus in RAN3 to trigger new normative work as a consequence of this topic.</w:t>
      </w:r>
    </w:p>
    <w:p w14:paraId="4BCB2F4E" w14:textId="4CE2ADE2" w:rsidR="009A3E49" w:rsidRDefault="009A3E49" w:rsidP="007D24D2">
      <w:pPr>
        <w:pStyle w:val="Bodytext0"/>
      </w:pPr>
    </w:p>
    <w:p w14:paraId="091D5416" w14:textId="6D7A3762" w:rsidR="009A3E49" w:rsidRDefault="009A3E49" w:rsidP="009A3E49">
      <w:pPr>
        <w:pStyle w:val="BodyText"/>
      </w:pPr>
      <w:r>
        <w:t>The conclusion that can be derived from the reply LS from RAN3 in [4] is that there is no topic concerning the “</w:t>
      </w:r>
      <w:r w:rsidR="0062023F" w:rsidRPr="009965D7">
        <w:rPr>
          <w:color w:val="000000"/>
        </w:rPr>
        <w:t xml:space="preserve">Partially </w:t>
      </w:r>
      <w:r w:rsidR="0062023F">
        <w:rPr>
          <w:color w:val="000000"/>
        </w:rPr>
        <w:t>a</w:t>
      </w:r>
      <w:r w:rsidR="0062023F" w:rsidRPr="009965D7">
        <w:rPr>
          <w:color w:val="000000"/>
        </w:rPr>
        <w:t>llowed</w:t>
      </w:r>
      <w:r w:rsidR="0062023F">
        <w:rPr>
          <w:color w:val="000000"/>
        </w:rPr>
        <w:t>/rejected</w:t>
      </w:r>
      <w:r w:rsidR="0062023F" w:rsidRPr="009965D7">
        <w:rPr>
          <w:color w:val="000000"/>
        </w:rPr>
        <w:t xml:space="preserve"> NSSAI</w:t>
      </w:r>
      <w:r>
        <w:t>” where RAN3 (or indeed any RAN WG) identified the need for normative work.</w:t>
      </w:r>
    </w:p>
    <w:p w14:paraId="452F96F3" w14:textId="77777777" w:rsidR="009A3E49" w:rsidRDefault="009A3E49" w:rsidP="009A3E49">
      <w:pPr>
        <w:pStyle w:val="BodyText"/>
      </w:pPr>
    </w:p>
    <w:p w14:paraId="1745DF34" w14:textId="5424203C" w:rsidR="008B0CAD" w:rsidRPr="00BF4E2A" w:rsidRDefault="008B0CAD" w:rsidP="000D1C5F">
      <w:pPr>
        <w:pStyle w:val="Conclusion"/>
      </w:pPr>
      <w:r w:rsidRPr="00BF4E2A">
        <w:t xml:space="preserve">Conclusions </w:t>
      </w:r>
      <w:r>
        <w:t>3</w:t>
      </w:r>
      <w:r w:rsidRPr="00BF4E2A">
        <w:t>:</w:t>
      </w:r>
      <w:r w:rsidR="000D1C5F">
        <w:tab/>
      </w:r>
      <w:r>
        <w:t>Concerning the usefulness of introducing the Partially Allowed NSSAI over the RAN interfaces, more discussions are needed between RAN3 and SA2 before a conclusion can be taken. Therefore, for the time being, there are no grounds to start normative work on this topic.</w:t>
      </w:r>
      <w:r>
        <w:br/>
        <w:t>For other</w:t>
      </w:r>
      <w:r w:rsidRPr="00BF4E2A">
        <w:t xml:space="preserve"> topic</w:t>
      </w:r>
      <w:r>
        <w:t>s</w:t>
      </w:r>
      <w:r w:rsidRPr="00BF4E2A">
        <w:t xml:space="preserve"> concerning the “</w:t>
      </w:r>
      <w:r w:rsidRPr="0062023F">
        <w:rPr>
          <w:rFonts w:eastAsia="SimSun" w:cs="Arial"/>
        </w:rPr>
        <w:t>Partially allowed/rejected NSSAI</w:t>
      </w:r>
      <w:r w:rsidRPr="00BF4E2A">
        <w:t>”</w:t>
      </w:r>
      <w:r>
        <w:t>,</w:t>
      </w:r>
      <w:r w:rsidRPr="00BF4E2A">
        <w:t xml:space="preserve"> </w:t>
      </w:r>
      <w:r>
        <w:t xml:space="preserve">the need for </w:t>
      </w:r>
      <w:r w:rsidRPr="00BF4E2A">
        <w:t>normative work</w:t>
      </w:r>
      <w:r>
        <w:t xml:space="preserve"> was not identified</w:t>
      </w:r>
      <w:r w:rsidRPr="00BF4E2A">
        <w:t>.</w:t>
      </w:r>
    </w:p>
    <w:p w14:paraId="2F359C2E" w14:textId="77777777" w:rsidR="009A3E49" w:rsidRPr="002907AA" w:rsidRDefault="009A3E49" w:rsidP="007D24D2">
      <w:pPr>
        <w:pStyle w:val="Bodytext0"/>
        <w:rPr>
          <w:rFonts w:eastAsiaTheme="minorHAnsi"/>
          <w:lang w:val="en-GB"/>
        </w:rPr>
      </w:pPr>
    </w:p>
    <w:p w14:paraId="0C92E07D" w14:textId="483A5289" w:rsidR="00221D7C" w:rsidRDefault="00A06336" w:rsidP="00D150C4">
      <w:pPr>
        <w:pStyle w:val="Heading1"/>
        <w:rPr>
          <w:lang w:val="en-US"/>
        </w:rPr>
      </w:pPr>
      <w:r>
        <w:rPr>
          <w:lang w:val="en-US"/>
        </w:rPr>
        <w:t>3</w:t>
      </w:r>
      <w:r w:rsidR="002B011B" w:rsidRPr="00C973B9">
        <w:rPr>
          <w:lang w:val="en-US"/>
        </w:rPr>
        <w:tab/>
      </w:r>
      <w:r w:rsidR="00C01F33" w:rsidRPr="00C973B9">
        <w:rPr>
          <w:lang w:val="en-US"/>
        </w:rPr>
        <w:t>Conclusion</w:t>
      </w:r>
    </w:p>
    <w:p w14:paraId="25546F06" w14:textId="5D0ECF7B" w:rsidR="007641F3" w:rsidRDefault="007641F3" w:rsidP="004266F2">
      <w:pPr>
        <w:pStyle w:val="BodyText"/>
        <w:rPr>
          <w:rFonts w:cs="Arial"/>
        </w:rPr>
      </w:pPr>
      <w:r>
        <w:rPr>
          <w:rFonts w:cs="Arial"/>
        </w:rPr>
        <w:t xml:space="preserve">In this </w:t>
      </w:r>
      <w:r w:rsidR="0084166C">
        <w:rPr>
          <w:rFonts w:cs="Arial"/>
        </w:rPr>
        <w:t xml:space="preserve">paper we have </w:t>
      </w:r>
      <w:r w:rsidR="005F0E46">
        <w:rPr>
          <w:rFonts w:cs="Arial"/>
        </w:rPr>
        <w:t xml:space="preserve">detailed the status quo of discussions in SA2 and RAN WGs </w:t>
      </w:r>
      <w:r w:rsidR="00AD0819">
        <w:rPr>
          <w:rFonts w:cs="Arial"/>
        </w:rPr>
        <w:t xml:space="preserve">concerning the </w:t>
      </w:r>
      <w:r w:rsidR="00971F52">
        <w:rPr>
          <w:rFonts w:cs="Arial"/>
        </w:rPr>
        <w:t>“</w:t>
      </w:r>
      <w:r w:rsidR="00AD0819" w:rsidRPr="00AD0819">
        <w:rPr>
          <w:rFonts w:cs="Arial"/>
        </w:rPr>
        <w:t>Enhancement of Network Slicing Phase 3 (eNS_Ph3)</w:t>
      </w:r>
      <w:r w:rsidR="00971F52">
        <w:rPr>
          <w:rFonts w:cs="Arial"/>
        </w:rPr>
        <w:t>”</w:t>
      </w:r>
      <w:r w:rsidR="00AD0819">
        <w:rPr>
          <w:rFonts w:cs="Arial"/>
        </w:rPr>
        <w:t xml:space="preserve"> WI. The following conclusions were derived:</w:t>
      </w:r>
    </w:p>
    <w:p w14:paraId="344199ED" w14:textId="55A9480F" w:rsidR="00AD0819" w:rsidRPr="005643EA" w:rsidRDefault="00AD0819" w:rsidP="000D1C5F">
      <w:pPr>
        <w:pStyle w:val="Conclusion"/>
        <w:rPr>
          <w:lang w:val="en-US"/>
        </w:rPr>
      </w:pPr>
      <w:r w:rsidRPr="005643EA">
        <w:rPr>
          <w:lang w:val="en-US"/>
        </w:rPr>
        <w:lastRenderedPageBreak/>
        <w:t>Conclusion 1:</w:t>
      </w:r>
      <w:r w:rsidR="000D1C5F">
        <w:rPr>
          <w:lang w:val="en-US"/>
        </w:rPr>
        <w:tab/>
      </w:r>
      <w:r w:rsidRPr="005643EA">
        <w:rPr>
          <w:lang w:val="en-US"/>
        </w:rPr>
        <w:t xml:space="preserve">The work on network slicing on which SA2 has converged and for which there are potential impacts to RAN WGs has been detailed by SA2 in the LSs in </w:t>
      </w:r>
      <w:r w:rsidRPr="005643EA">
        <w:rPr>
          <w:rFonts w:eastAsia="SimSun" w:cs="Arial"/>
        </w:rPr>
        <w:t>S2-2301466</w:t>
      </w:r>
      <w:r w:rsidR="000D1C5F">
        <w:rPr>
          <w:rFonts w:eastAsia="SimSun" w:cs="Arial"/>
        </w:rPr>
        <w:t xml:space="preserve"> [1] </w:t>
      </w:r>
      <w:r w:rsidRPr="005643EA">
        <w:rPr>
          <w:rFonts w:eastAsia="SimSun" w:cs="Arial"/>
        </w:rPr>
        <w:t xml:space="preserve"> </w:t>
      </w:r>
      <w:r w:rsidRPr="005643EA">
        <w:rPr>
          <w:lang w:val="en-US"/>
        </w:rPr>
        <w:t xml:space="preserve">and </w:t>
      </w:r>
      <w:r w:rsidRPr="005643EA">
        <w:t>S2-2301467</w:t>
      </w:r>
      <w:r w:rsidR="000D1C5F">
        <w:t xml:space="preserve"> [2]</w:t>
      </w:r>
      <w:r w:rsidRPr="005643EA">
        <w:rPr>
          <w:lang w:val="en-US"/>
        </w:rPr>
        <w:t>. So far, no conclusions can be taken on whether there is any other area of network slicing where amendments in RAN specifications are needed</w:t>
      </w:r>
    </w:p>
    <w:p w14:paraId="53BADF14" w14:textId="75FE13DD" w:rsidR="00AD0819" w:rsidRPr="00BF4E2A" w:rsidRDefault="00AD0819" w:rsidP="000D1C5F">
      <w:pPr>
        <w:pStyle w:val="Conclusion"/>
      </w:pPr>
      <w:r w:rsidRPr="00BF4E2A">
        <w:t>Conclusions 2:</w:t>
      </w:r>
      <w:r w:rsidR="000D1C5F">
        <w:tab/>
      </w:r>
      <w:r w:rsidRPr="00BF4E2A">
        <w:t>There is no topic concerning the “</w:t>
      </w:r>
      <w:r w:rsidRPr="00BF4E2A">
        <w:rPr>
          <w:rFonts w:eastAsia="SimSun" w:cs="Arial"/>
        </w:rPr>
        <w:t>Support of network slices which have area of service not matching deployed tracking areas</w:t>
      </w:r>
      <w:r w:rsidRPr="00BF4E2A">
        <w:t xml:space="preserve">” where </w:t>
      </w:r>
      <w:r w:rsidR="00C00888">
        <w:t xml:space="preserve">the need for </w:t>
      </w:r>
      <w:r w:rsidRPr="00BF4E2A">
        <w:t>normative work</w:t>
      </w:r>
      <w:r w:rsidR="00C00888">
        <w:t xml:space="preserve"> was identified</w:t>
      </w:r>
      <w:r w:rsidRPr="00BF4E2A">
        <w:t>.</w:t>
      </w:r>
    </w:p>
    <w:p w14:paraId="6324DE49" w14:textId="35F2BF86" w:rsidR="00AD0819" w:rsidRPr="00BF4E2A" w:rsidRDefault="00AD0819" w:rsidP="000D1C5F">
      <w:pPr>
        <w:pStyle w:val="Conclusion"/>
      </w:pPr>
      <w:r w:rsidRPr="00BF4E2A">
        <w:t xml:space="preserve">Conclusions </w:t>
      </w:r>
      <w:r>
        <w:t>3</w:t>
      </w:r>
      <w:r w:rsidRPr="00BF4E2A">
        <w:t>:</w:t>
      </w:r>
      <w:r w:rsidR="000D1C5F">
        <w:tab/>
      </w:r>
      <w:r>
        <w:t>Concerning the usefulness of introducing the Partially Allowed NSSAI over the RAN interfaces, more discussions are needed between RAN3 and SA2 before a conclusion can be taken. Therefore, for the time being, there are no grounds to start normative work on this topic.</w:t>
      </w:r>
      <w:r>
        <w:br/>
        <w:t>For other</w:t>
      </w:r>
      <w:r w:rsidRPr="00BF4E2A">
        <w:t xml:space="preserve"> topic</w:t>
      </w:r>
      <w:r>
        <w:t>s</w:t>
      </w:r>
      <w:r w:rsidRPr="00BF4E2A">
        <w:t xml:space="preserve"> concerning the “</w:t>
      </w:r>
      <w:r w:rsidRPr="0062023F">
        <w:rPr>
          <w:rFonts w:eastAsia="SimSun" w:cs="Arial"/>
        </w:rPr>
        <w:t>Partially allowed/rejected NSSAI</w:t>
      </w:r>
      <w:r w:rsidRPr="00BF4E2A">
        <w:t>”</w:t>
      </w:r>
      <w:r>
        <w:t>,</w:t>
      </w:r>
      <w:r w:rsidRPr="00BF4E2A">
        <w:t xml:space="preserve"> </w:t>
      </w:r>
      <w:r w:rsidR="00846A76">
        <w:t xml:space="preserve">the need for </w:t>
      </w:r>
      <w:r w:rsidR="00846A76" w:rsidRPr="00BF4E2A">
        <w:t>normative work</w:t>
      </w:r>
      <w:r w:rsidR="00846A76">
        <w:t xml:space="preserve"> was </w:t>
      </w:r>
      <w:r w:rsidR="008B0CAD">
        <w:t xml:space="preserve">not </w:t>
      </w:r>
      <w:r w:rsidR="00846A76">
        <w:t>identified</w:t>
      </w:r>
      <w:r w:rsidRPr="00BF4E2A">
        <w:t>.</w:t>
      </w:r>
    </w:p>
    <w:p w14:paraId="7EE4A3E2" w14:textId="1E042A79" w:rsidR="00F30457" w:rsidRDefault="00F30457" w:rsidP="004266F2">
      <w:pPr>
        <w:pStyle w:val="BodyText"/>
        <w:rPr>
          <w:b/>
          <w:bCs/>
          <w:sz w:val="18"/>
          <w:szCs w:val="18"/>
        </w:rPr>
      </w:pPr>
    </w:p>
    <w:p w14:paraId="628F81ED" w14:textId="5B7D92A8" w:rsidR="004B4497" w:rsidRDefault="003B19DF" w:rsidP="004266F2">
      <w:pPr>
        <w:pStyle w:val="BodyText"/>
        <w:rPr>
          <w:rFonts w:cs="Arial"/>
        </w:rPr>
      </w:pPr>
      <w:r w:rsidRPr="003B19DF">
        <w:rPr>
          <w:rFonts w:cs="Arial"/>
        </w:rPr>
        <w:t>From the above</w:t>
      </w:r>
      <w:r>
        <w:rPr>
          <w:rFonts w:cs="Arial"/>
        </w:rPr>
        <w:t xml:space="preserve"> it can be easily derived that it would be inappropriate for RAN to approve normative work in RAN WGs </w:t>
      </w:r>
      <w:r w:rsidR="004B4497">
        <w:rPr>
          <w:rFonts w:cs="Arial"/>
        </w:rPr>
        <w:t xml:space="preserve">with the objective of introducing changes spanning from the work in SA2 on </w:t>
      </w:r>
      <w:r w:rsidR="00470EA2">
        <w:rPr>
          <w:rFonts w:cs="Arial"/>
        </w:rPr>
        <w:t>“</w:t>
      </w:r>
      <w:r w:rsidR="004B4497" w:rsidRPr="00AD0819">
        <w:rPr>
          <w:rFonts w:cs="Arial"/>
        </w:rPr>
        <w:t>Enhancement of Network Slicing Phase 3</w:t>
      </w:r>
      <w:r w:rsidR="00470EA2">
        <w:rPr>
          <w:rFonts w:cs="Arial"/>
        </w:rPr>
        <w:t>”</w:t>
      </w:r>
      <w:r w:rsidR="004B4497" w:rsidRPr="00AD0819">
        <w:rPr>
          <w:rFonts w:cs="Arial"/>
        </w:rPr>
        <w:t xml:space="preserve"> (eNS_Ph3)</w:t>
      </w:r>
      <w:r w:rsidR="004B4497">
        <w:rPr>
          <w:rFonts w:cs="Arial"/>
        </w:rPr>
        <w:t xml:space="preserve">. </w:t>
      </w:r>
    </w:p>
    <w:p w14:paraId="5A154994" w14:textId="2C7A25FD" w:rsidR="00563355" w:rsidRDefault="00D110E1" w:rsidP="004266F2">
      <w:pPr>
        <w:pStyle w:val="BodyText"/>
        <w:rPr>
          <w:rFonts w:cs="Arial"/>
        </w:rPr>
      </w:pPr>
      <w:r>
        <w:rPr>
          <w:rFonts w:cs="Arial"/>
        </w:rPr>
        <w:t xml:space="preserve">A decision to start normative work in this area will simply lead to the conclusions already agreed by RAN3 in the reply LSs in </w:t>
      </w:r>
      <w:r w:rsidR="000E1FF1">
        <w:rPr>
          <w:rFonts w:cs="Arial"/>
        </w:rPr>
        <w:t xml:space="preserve">[3] and [4]. Namely that current specifications are sufficient to support the features introduced by SA2 and </w:t>
      </w:r>
      <w:r w:rsidR="00CC3E09">
        <w:rPr>
          <w:rFonts w:cs="Arial"/>
        </w:rPr>
        <w:t xml:space="preserve">that there is no consensus on some of the solutions derived during the </w:t>
      </w:r>
      <w:r w:rsidR="00563355">
        <w:rPr>
          <w:rFonts w:cs="Arial"/>
        </w:rPr>
        <w:t>work on</w:t>
      </w:r>
      <w:r w:rsidR="00CC3E09">
        <w:rPr>
          <w:rFonts w:cs="Arial"/>
        </w:rPr>
        <w:t xml:space="preserve"> </w:t>
      </w:r>
      <w:r w:rsidR="00A34943">
        <w:rPr>
          <w:rFonts w:cs="Arial"/>
        </w:rPr>
        <w:t>“</w:t>
      </w:r>
      <w:r w:rsidR="00CC3E09" w:rsidRPr="00AD0819">
        <w:rPr>
          <w:rFonts w:cs="Arial"/>
        </w:rPr>
        <w:t>Enhancement of Network Slicing Phase 3</w:t>
      </w:r>
      <w:r w:rsidR="00A34943">
        <w:rPr>
          <w:rFonts w:cs="Arial"/>
        </w:rPr>
        <w:t>”</w:t>
      </w:r>
      <w:r w:rsidR="00CC3E09" w:rsidRPr="00AD0819">
        <w:rPr>
          <w:rFonts w:cs="Arial"/>
        </w:rPr>
        <w:t xml:space="preserve"> </w:t>
      </w:r>
      <w:r w:rsidR="00563355">
        <w:rPr>
          <w:rFonts w:cs="Arial"/>
        </w:rPr>
        <w:t>in SA2.</w:t>
      </w:r>
    </w:p>
    <w:p w14:paraId="20DE2CF0" w14:textId="14072B33" w:rsidR="00AD0819" w:rsidRDefault="00563355" w:rsidP="004266F2">
      <w:pPr>
        <w:pStyle w:val="BodyText"/>
        <w:rPr>
          <w:rFonts w:cs="Arial"/>
        </w:rPr>
      </w:pPr>
      <w:r>
        <w:rPr>
          <w:rFonts w:cs="Arial"/>
        </w:rPr>
        <w:t>The only exception is for the introduction of the Partially Allowed NSSAI</w:t>
      </w:r>
      <w:r w:rsidR="00C56EE0">
        <w:rPr>
          <w:rFonts w:cs="Arial"/>
        </w:rPr>
        <w:t xml:space="preserve">, where it remains to be seen whether RAN3 converges on agreeing that it is useful </w:t>
      </w:r>
      <w:r w:rsidR="00F46F10">
        <w:rPr>
          <w:rFonts w:cs="Arial"/>
        </w:rPr>
        <w:t xml:space="preserve">and how eventually it might be introduced. </w:t>
      </w:r>
    </w:p>
    <w:p w14:paraId="7210F188" w14:textId="3B8EEB7D" w:rsidR="00F46F10" w:rsidRDefault="00F46F10" w:rsidP="004266F2">
      <w:pPr>
        <w:pStyle w:val="BodyText"/>
        <w:rPr>
          <w:rFonts w:cs="Arial"/>
        </w:rPr>
      </w:pPr>
      <w:r>
        <w:rPr>
          <w:rFonts w:cs="Arial"/>
        </w:rPr>
        <w:t xml:space="preserve">Even </w:t>
      </w:r>
      <w:r w:rsidR="00E21B8D">
        <w:rPr>
          <w:rFonts w:cs="Arial"/>
        </w:rPr>
        <w:t xml:space="preserve">if a conclusion on the Partially Allowed NSSAI could be reached, the specifications changes needed to </w:t>
      </w:r>
      <w:r w:rsidR="0046021C">
        <w:rPr>
          <w:rFonts w:cs="Arial"/>
        </w:rPr>
        <w:t>support the introduction of the Partially Allowed NSSAI are rather limited</w:t>
      </w:r>
      <w:r w:rsidR="00286A37">
        <w:rPr>
          <w:rFonts w:cs="Arial"/>
        </w:rPr>
        <w:t>. Hence</w:t>
      </w:r>
      <w:r w:rsidR="0046021C">
        <w:rPr>
          <w:rFonts w:cs="Arial"/>
        </w:rPr>
        <w:t xml:space="preserve"> it </w:t>
      </w:r>
      <w:r w:rsidR="00286A37">
        <w:rPr>
          <w:rFonts w:cs="Arial"/>
        </w:rPr>
        <w:t>would be</w:t>
      </w:r>
      <w:r w:rsidR="0046021C">
        <w:rPr>
          <w:rFonts w:cs="Arial"/>
        </w:rPr>
        <w:t xml:space="preserve"> questionable whether a work item shall be introduced for such </w:t>
      </w:r>
      <w:r w:rsidR="00286A37">
        <w:rPr>
          <w:rFonts w:cs="Arial"/>
        </w:rPr>
        <w:t>enhancements.</w:t>
      </w:r>
    </w:p>
    <w:p w14:paraId="780B40B3" w14:textId="62BE072A" w:rsidR="00F46F10" w:rsidRDefault="00F46F10" w:rsidP="004266F2">
      <w:pPr>
        <w:pStyle w:val="BodyText"/>
        <w:rPr>
          <w:rFonts w:cs="Arial"/>
        </w:rPr>
      </w:pPr>
    </w:p>
    <w:p w14:paraId="2F25C514" w14:textId="411B3028" w:rsidR="00F46F10" w:rsidRDefault="00F46F10" w:rsidP="004266F2">
      <w:pPr>
        <w:pStyle w:val="BodyText"/>
        <w:rPr>
          <w:rFonts w:cs="Arial"/>
        </w:rPr>
      </w:pPr>
      <w:r>
        <w:rPr>
          <w:rFonts w:cs="Arial"/>
        </w:rPr>
        <w:t>In light of the above the following is proposed</w:t>
      </w:r>
      <w:r w:rsidR="00286A37">
        <w:rPr>
          <w:rFonts w:cs="Arial"/>
        </w:rPr>
        <w:t>:</w:t>
      </w:r>
    </w:p>
    <w:p w14:paraId="4B133BEF" w14:textId="3BEF0BA7" w:rsidR="00286A37" w:rsidRDefault="00286A37" w:rsidP="004266F2">
      <w:pPr>
        <w:pStyle w:val="BodyText"/>
        <w:rPr>
          <w:rFonts w:cs="Arial"/>
        </w:rPr>
      </w:pPr>
    </w:p>
    <w:p w14:paraId="5C9ED89D" w14:textId="23C1E332" w:rsidR="00286A37" w:rsidRPr="001E6333" w:rsidRDefault="00286A37" w:rsidP="000D1C5F">
      <w:pPr>
        <w:pStyle w:val="Conclusion"/>
      </w:pPr>
      <w:r w:rsidRPr="001E6333">
        <w:t xml:space="preserve">Proposal: </w:t>
      </w:r>
      <w:r w:rsidR="000D1C5F">
        <w:tab/>
      </w:r>
      <w:r w:rsidR="009B474B" w:rsidRPr="001E6333">
        <w:t xml:space="preserve">Allow for more discussions between RAN WGs and SA2 </w:t>
      </w:r>
      <w:r w:rsidR="00CD3709" w:rsidRPr="001E6333">
        <w:t>o</w:t>
      </w:r>
      <w:r w:rsidR="002B5D7B" w:rsidRPr="001E6333">
        <w:t>n</w:t>
      </w:r>
      <w:r w:rsidR="00CD3709" w:rsidRPr="001E6333">
        <w:t xml:space="preserve"> whether any normative work is needed to support </w:t>
      </w:r>
      <w:r w:rsidR="002B5D7B" w:rsidRPr="001E6333">
        <w:t>Partially Allowed NSSAI</w:t>
      </w:r>
      <w:r w:rsidR="001E6333" w:rsidRPr="001E6333">
        <w:t xml:space="preserve"> and postpone decisions on how such potential work will be carried out (e.g. in a new WI, in TEI18, etc…)</w:t>
      </w:r>
      <w:r w:rsidR="00EE5260">
        <w:t xml:space="preserve"> until </w:t>
      </w:r>
      <w:r w:rsidR="0062316A">
        <w:t>involved</w:t>
      </w:r>
      <w:r w:rsidR="00EE5260">
        <w:t xml:space="preserve"> groups have converged to a common understanding</w:t>
      </w:r>
    </w:p>
    <w:p w14:paraId="63439CA5" w14:textId="77777777" w:rsidR="00AD0819" w:rsidRPr="00D8404A" w:rsidRDefault="00AD0819" w:rsidP="004266F2">
      <w:pPr>
        <w:pStyle w:val="BodyText"/>
        <w:rPr>
          <w:b/>
          <w:bCs/>
          <w:sz w:val="18"/>
          <w:szCs w:val="18"/>
        </w:rPr>
      </w:pPr>
    </w:p>
    <w:p w14:paraId="75E7745C" w14:textId="77777777" w:rsidR="00CC377A" w:rsidRPr="00C973B9" w:rsidRDefault="00CC377A" w:rsidP="00CC377A">
      <w:pPr>
        <w:pStyle w:val="Heading1"/>
        <w:rPr>
          <w:lang w:val="en-US"/>
        </w:rPr>
      </w:pPr>
      <w:r>
        <w:rPr>
          <w:lang w:val="en-US"/>
        </w:rPr>
        <w:t>References</w:t>
      </w:r>
    </w:p>
    <w:p w14:paraId="2AAB6443" w14:textId="5BB044F9" w:rsidR="00325907" w:rsidRDefault="00325907" w:rsidP="006027E1">
      <w:pPr>
        <w:pStyle w:val="Reference"/>
      </w:pPr>
      <w:bookmarkStart w:id="0" w:name="_Ref120265407"/>
      <w:bookmarkStart w:id="1" w:name="_Ref2"/>
      <w:r>
        <w:rPr>
          <w:rFonts w:eastAsia="SimSun" w:cs="Arial"/>
          <w:bCs/>
        </w:rPr>
        <w:t>S2-2301466</w:t>
      </w:r>
      <w:r w:rsidR="005643EA">
        <w:rPr>
          <w:rFonts w:eastAsia="SimSun" w:cs="Arial"/>
          <w:bCs/>
        </w:rPr>
        <w:t>,</w:t>
      </w:r>
      <w:r w:rsidR="005643EA" w:rsidRPr="005643EA">
        <w:t xml:space="preserve"> </w:t>
      </w:r>
      <w:r w:rsidR="005643EA" w:rsidRPr="00CA5F38">
        <w:t>L</w:t>
      </w:r>
      <w:r w:rsidR="005643EA" w:rsidRPr="00CA5F38">
        <w:rPr>
          <w:rFonts w:hint="eastAsia"/>
        </w:rPr>
        <w:t xml:space="preserve">S on </w:t>
      </w:r>
      <w:r w:rsidR="005643EA" w:rsidRPr="00CA5F38">
        <w:t>Support of network slices which have area of service not matching deployed tracking areas, (</w:t>
      </w:r>
      <w:r w:rsidR="005643EA">
        <w:t>SA2</w:t>
      </w:r>
      <w:r w:rsidR="005643EA" w:rsidRPr="00CA5F38">
        <w:t>)</w:t>
      </w:r>
    </w:p>
    <w:p w14:paraId="1156D008" w14:textId="055D95BA" w:rsidR="00325907" w:rsidRDefault="005643EA" w:rsidP="006027E1">
      <w:pPr>
        <w:pStyle w:val="Reference"/>
      </w:pPr>
      <w:r w:rsidRPr="00EE4230">
        <w:t>S2-2301467</w:t>
      </w:r>
      <w:r>
        <w:t xml:space="preserve">, </w:t>
      </w:r>
      <w:r w:rsidRPr="009A6686">
        <w:rPr>
          <w:color w:val="000000"/>
        </w:rPr>
        <w:t xml:space="preserve">LS </w:t>
      </w:r>
      <w:r>
        <w:rPr>
          <w:color w:val="000000"/>
        </w:rPr>
        <w:t xml:space="preserve">on </w:t>
      </w:r>
      <w:r w:rsidRPr="009965D7">
        <w:rPr>
          <w:color w:val="000000"/>
        </w:rPr>
        <w:t xml:space="preserve">Partially </w:t>
      </w:r>
      <w:r>
        <w:rPr>
          <w:color w:val="000000"/>
        </w:rPr>
        <w:t>a</w:t>
      </w:r>
      <w:r w:rsidRPr="009965D7">
        <w:rPr>
          <w:color w:val="000000"/>
        </w:rPr>
        <w:t>llowed</w:t>
      </w:r>
      <w:r>
        <w:rPr>
          <w:color w:val="000000"/>
        </w:rPr>
        <w:t>/rejected</w:t>
      </w:r>
      <w:r w:rsidRPr="009965D7">
        <w:rPr>
          <w:color w:val="000000"/>
        </w:rPr>
        <w:t xml:space="preserve"> NSSAI</w:t>
      </w:r>
      <w:r>
        <w:rPr>
          <w:color w:val="000000"/>
        </w:rPr>
        <w:t>, (SA2)</w:t>
      </w:r>
    </w:p>
    <w:p w14:paraId="3775E805" w14:textId="71C1962E" w:rsidR="00B7159B" w:rsidRPr="006027E1" w:rsidRDefault="00325907" w:rsidP="006027E1">
      <w:pPr>
        <w:pStyle w:val="Reference"/>
      </w:pPr>
      <w:r>
        <w:t>R3-230899</w:t>
      </w:r>
      <w:r w:rsidR="006027E1" w:rsidRPr="00CA5F38">
        <w:t xml:space="preserve">, </w:t>
      </w:r>
      <w:bookmarkEnd w:id="0"/>
      <w:bookmarkEnd w:id="1"/>
      <w:r w:rsidR="006027E1" w:rsidRPr="00CA5F38">
        <w:t>Reply L</w:t>
      </w:r>
      <w:r w:rsidR="006027E1" w:rsidRPr="00CA5F38">
        <w:rPr>
          <w:rFonts w:hint="eastAsia"/>
        </w:rPr>
        <w:t xml:space="preserve">S on </w:t>
      </w:r>
      <w:r w:rsidR="006027E1" w:rsidRPr="00CA5F38">
        <w:t>Support of network slices which have area of service not matching deployed tracking areas, (RAN3)</w:t>
      </w:r>
    </w:p>
    <w:p w14:paraId="5230B417" w14:textId="437C89A6" w:rsidR="005643EA" w:rsidRPr="00803349" w:rsidRDefault="00616ABA" w:rsidP="005643EA">
      <w:pPr>
        <w:pStyle w:val="Reference"/>
      </w:pPr>
      <w:r>
        <w:t xml:space="preserve">R3-230923, Reply </w:t>
      </w:r>
      <w:r w:rsidRPr="009A6686">
        <w:rPr>
          <w:color w:val="000000"/>
        </w:rPr>
        <w:t xml:space="preserve">LS </w:t>
      </w:r>
      <w:r>
        <w:rPr>
          <w:color w:val="000000"/>
        </w:rPr>
        <w:t xml:space="preserve">on </w:t>
      </w:r>
      <w:bookmarkStart w:id="2" w:name="_Hlk129259880"/>
      <w:r w:rsidRPr="009965D7">
        <w:rPr>
          <w:color w:val="000000"/>
        </w:rPr>
        <w:t xml:space="preserve">Partially </w:t>
      </w:r>
      <w:r>
        <w:rPr>
          <w:color w:val="000000"/>
        </w:rPr>
        <w:t>a</w:t>
      </w:r>
      <w:r w:rsidRPr="009965D7">
        <w:rPr>
          <w:color w:val="000000"/>
        </w:rPr>
        <w:t>llowed</w:t>
      </w:r>
      <w:r>
        <w:rPr>
          <w:color w:val="000000"/>
        </w:rPr>
        <w:t>/rejected</w:t>
      </w:r>
      <w:r w:rsidRPr="009965D7">
        <w:rPr>
          <w:color w:val="000000"/>
        </w:rPr>
        <w:t xml:space="preserve"> NSSAI</w:t>
      </w:r>
      <w:bookmarkEnd w:id="2"/>
      <w:r>
        <w:rPr>
          <w:color w:val="000000"/>
        </w:rPr>
        <w:t>, (RAN3)</w:t>
      </w:r>
    </w:p>
    <w:p w14:paraId="1BB9800C" w14:textId="0E112E6D" w:rsidR="00803349" w:rsidRDefault="00803349" w:rsidP="005643EA">
      <w:pPr>
        <w:pStyle w:val="Reference"/>
      </w:pPr>
      <w:r>
        <w:t>S2-23</w:t>
      </w:r>
      <w:r w:rsidR="002B48B7">
        <w:t>03000</w:t>
      </w:r>
      <w:r w:rsidR="005E3403">
        <w:t xml:space="preserve">, </w:t>
      </w:r>
      <w:r w:rsidR="005E3403" w:rsidRPr="005E3403">
        <w:t>Revised WID: Enhancement of Network Slicing Phase 3 (eNS_Ph3)</w:t>
      </w:r>
    </w:p>
    <w:sectPr w:rsidR="00803349"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6EDF" w14:textId="77777777" w:rsidR="003958C5" w:rsidRDefault="003958C5">
      <w:r>
        <w:separator/>
      </w:r>
    </w:p>
  </w:endnote>
  <w:endnote w:type="continuationSeparator" w:id="0">
    <w:p w14:paraId="1D7E0E5A" w14:textId="77777777" w:rsidR="003958C5" w:rsidRDefault="003958C5">
      <w:r>
        <w:continuationSeparator/>
      </w:r>
    </w:p>
  </w:endnote>
  <w:endnote w:type="continuationNotice" w:id="1">
    <w:p w14:paraId="043BF2AC" w14:textId="77777777" w:rsidR="003958C5" w:rsidRDefault="003958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2DAA9" w14:textId="77777777" w:rsidR="007144AC" w:rsidRDefault="00714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0C7C0" w14:textId="171C3F79" w:rsidR="007144AC" w:rsidRDefault="007144A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4190" w14:textId="77777777" w:rsidR="007144AC" w:rsidRDefault="00714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FA87F" w14:textId="77777777" w:rsidR="003958C5" w:rsidRDefault="003958C5">
      <w:r>
        <w:separator/>
      </w:r>
    </w:p>
  </w:footnote>
  <w:footnote w:type="continuationSeparator" w:id="0">
    <w:p w14:paraId="2EC2406E" w14:textId="77777777" w:rsidR="003958C5" w:rsidRDefault="003958C5">
      <w:r>
        <w:continuationSeparator/>
      </w:r>
    </w:p>
  </w:footnote>
  <w:footnote w:type="continuationNotice" w:id="1">
    <w:p w14:paraId="3001C1F7" w14:textId="77777777" w:rsidR="003958C5" w:rsidRDefault="003958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FFF6" w14:textId="77777777" w:rsidR="007144AC" w:rsidRDefault="007144A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7F753" w14:textId="77777777" w:rsidR="007144AC" w:rsidRDefault="00714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BDF57" w14:textId="77777777" w:rsidR="007144AC" w:rsidRDefault="007144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0668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A406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3DF2FBA"/>
    <w:multiLevelType w:val="hybridMultilevel"/>
    <w:tmpl w:val="594401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CE7050"/>
    <w:multiLevelType w:val="hybridMultilevel"/>
    <w:tmpl w:val="1D129726"/>
    <w:lvl w:ilvl="0" w:tplc="1B364C80">
      <w:start w:val="1"/>
      <w:numFmt w:val="bullet"/>
      <w:lvlText w:val=""/>
      <w:lvlJc w:val="left"/>
      <w:pPr>
        <w:tabs>
          <w:tab w:val="num" w:pos="720"/>
        </w:tabs>
        <w:ind w:left="720" w:hanging="360"/>
      </w:pPr>
      <w:rPr>
        <w:rFonts w:ascii="Symbol" w:hAnsi="Symbol" w:hint="default"/>
      </w:rPr>
    </w:lvl>
    <w:lvl w:ilvl="1" w:tplc="39362190" w:tentative="1">
      <w:start w:val="1"/>
      <w:numFmt w:val="bullet"/>
      <w:lvlText w:val=""/>
      <w:lvlJc w:val="left"/>
      <w:pPr>
        <w:tabs>
          <w:tab w:val="num" w:pos="1440"/>
        </w:tabs>
        <w:ind w:left="1440" w:hanging="360"/>
      </w:pPr>
      <w:rPr>
        <w:rFonts w:ascii="Symbol" w:hAnsi="Symbol" w:hint="default"/>
      </w:rPr>
    </w:lvl>
    <w:lvl w:ilvl="2" w:tplc="D934216A" w:tentative="1">
      <w:start w:val="1"/>
      <w:numFmt w:val="bullet"/>
      <w:lvlText w:val=""/>
      <w:lvlJc w:val="left"/>
      <w:pPr>
        <w:tabs>
          <w:tab w:val="num" w:pos="2160"/>
        </w:tabs>
        <w:ind w:left="2160" w:hanging="360"/>
      </w:pPr>
      <w:rPr>
        <w:rFonts w:ascii="Symbol" w:hAnsi="Symbol" w:hint="default"/>
      </w:rPr>
    </w:lvl>
    <w:lvl w:ilvl="3" w:tplc="381E4C86" w:tentative="1">
      <w:start w:val="1"/>
      <w:numFmt w:val="bullet"/>
      <w:lvlText w:val=""/>
      <w:lvlJc w:val="left"/>
      <w:pPr>
        <w:tabs>
          <w:tab w:val="num" w:pos="2880"/>
        </w:tabs>
        <w:ind w:left="2880" w:hanging="360"/>
      </w:pPr>
      <w:rPr>
        <w:rFonts w:ascii="Symbol" w:hAnsi="Symbol" w:hint="default"/>
      </w:rPr>
    </w:lvl>
    <w:lvl w:ilvl="4" w:tplc="1D72E31A" w:tentative="1">
      <w:start w:val="1"/>
      <w:numFmt w:val="bullet"/>
      <w:lvlText w:val=""/>
      <w:lvlJc w:val="left"/>
      <w:pPr>
        <w:tabs>
          <w:tab w:val="num" w:pos="3600"/>
        </w:tabs>
        <w:ind w:left="3600" w:hanging="360"/>
      </w:pPr>
      <w:rPr>
        <w:rFonts w:ascii="Symbol" w:hAnsi="Symbol" w:hint="default"/>
      </w:rPr>
    </w:lvl>
    <w:lvl w:ilvl="5" w:tplc="054695B2" w:tentative="1">
      <w:start w:val="1"/>
      <w:numFmt w:val="bullet"/>
      <w:lvlText w:val=""/>
      <w:lvlJc w:val="left"/>
      <w:pPr>
        <w:tabs>
          <w:tab w:val="num" w:pos="4320"/>
        </w:tabs>
        <w:ind w:left="4320" w:hanging="360"/>
      </w:pPr>
      <w:rPr>
        <w:rFonts w:ascii="Symbol" w:hAnsi="Symbol" w:hint="default"/>
      </w:rPr>
    </w:lvl>
    <w:lvl w:ilvl="6" w:tplc="3C364650" w:tentative="1">
      <w:start w:val="1"/>
      <w:numFmt w:val="bullet"/>
      <w:lvlText w:val=""/>
      <w:lvlJc w:val="left"/>
      <w:pPr>
        <w:tabs>
          <w:tab w:val="num" w:pos="5040"/>
        </w:tabs>
        <w:ind w:left="5040" w:hanging="360"/>
      </w:pPr>
      <w:rPr>
        <w:rFonts w:ascii="Symbol" w:hAnsi="Symbol" w:hint="default"/>
      </w:rPr>
    </w:lvl>
    <w:lvl w:ilvl="7" w:tplc="01B49300" w:tentative="1">
      <w:start w:val="1"/>
      <w:numFmt w:val="bullet"/>
      <w:lvlText w:val=""/>
      <w:lvlJc w:val="left"/>
      <w:pPr>
        <w:tabs>
          <w:tab w:val="num" w:pos="5760"/>
        </w:tabs>
        <w:ind w:left="5760" w:hanging="360"/>
      </w:pPr>
      <w:rPr>
        <w:rFonts w:ascii="Symbol" w:hAnsi="Symbol" w:hint="default"/>
      </w:rPr>
    </w:lvl>
    <w:lvl w:ilvl="8" w:tplc="F0E4F8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14014AE"/>
    <w:multiLevelType w:val="hybridMultilevel"/>
    <w:tmpl w:val="879C019E"/>
    <w:lvl w:ilvl="0" w:tplc="97A8924E">
      <w:start w:val="1"/>
      <w:numFmt w:val="bullet"/>
      <w:lvlText w:val="-"/>
      <w:lvlJc w:val="left"/>
      <w:pPr>
        <w:ind w:left="720" w:hanging="360"/>
      </w:pPr>
      <w:rPr>
        <w:rFonts w:ascii="Calibri" w:eastAsia="DengXian" w:hAnsi="Calibri" w:cs="Calibr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B06A6944"/>
    <w:lvl w:ilvl="0" w:tplc="F7FE8AB2">
      <w:start w:val="1"/>
      <w:numFmt w:val="decimal"/>
      <w:pStyle w:val="Proposal"/>
      <w:lvlText w:val="Proposal %1"/>
      <w:lvlJc w:val="left"/>
      <w:pPr>
        <w:tabs>
          <w:tab w:val="num" w:pos="2155"/>
        </w:tabs>
        <w:ind w:left="2155"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5AD4C26"/>
    <w:multiLevelType w:val="hybridMultilevel"/>
    <w:tmpl w:val="B436FA36"/>
    <w:lvl w:ilvl="0" w:tplc="BF8CE17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4F598D"/>
    <w:multiLevelType w:val="hybridMultilevel"/>
    <w:tmpl w:val="5CE0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F2844"/>
    <w:multiLevelType w:val="hybridMultilevel"/>
    <w:tmpl w:val="12B28AEC"/>
    <w:lvl w:ilvl="0" w:tplc="871A69D2">
      <w:start w:val="2"/>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94A2B4E"/>
    <w:multiLevelType w:val="multilevel"/>
    <w:tmpl w:val="04660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E65586"/>
    <w:multiLevelType w:val="hybridMultilevel"/>
    <w:tmpl w:val="12328D94"/>
    <w:lvl w:ilvl="0" w:tplc="F9A28336">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61570B76"/>
    <w:multiLevelType w:val="hybridMultilevel"/>
    <w:tmpl w:val="B1CC8B80"/>
    <w:lvl w:ilvl="0" w:tplc="1F708C54">
      <w:start w:val="1"/>
      <w:numFmt w:val="bullet"/>
      <w:lvlText w:val=""/>
      <w:lvlJc w:val="left"/>
      <w:pPr>
        <w:tabs>
          <w:tab w:val="num" w:pos="720"/>
        </w:tabs>
        <w:ind w:left="720" w:hanging="360"/>
      </w:pPr>
      <w:rPr>
        <w:rFonts w:ascii="Symbol" w:hAnsi="Symbol" w:hint="default"/>
      </w:rPr>
    </w:lvl>
    <w:lvl w:ilvl="1" w:tplc="01D488CE" w:tentative="1">
      <w:start w:val="1"/>
      <w:numFmt w:val="bullet"/>
      <w:lvlText w:val=""/>
      <w:lvlJc w:val="left"/>
      <w:pPr>
        <w:tabs>
          <w:tab w:val="num" w:pos="1440"/>
        </w:tabs>
        <w:ind w:left="1440" w:hanging="360"/>
      </w:pPr>
      <w:rPr>
        <w:rFonts w:ascii="Symbol" w:hAnsi="Symbol" w:hint="default"/>
      </w:rPr>
    </w:lvl>
    <w:lvl w:ilvl="2" w:tplc="B6A0BA90" w:tentative="1">
      <w:start w:val="1"/>
      <w:numFmt w:val="bullet"/>
      <w:lvlText w:val=""/>
      <w:lvlJc w:val="left"/>
      <w:pPr>
        <w:tabs>
          <w:tab w:val="num" w:pos="2160"/>
        </w:tabs>
        <w:ind w:left="2160" w:hanging="360"/>
      </w:pPr>
      <w:rPr>
        <w:rFonts w:ascii="Symbol" w:hAnsi="Symbol" w:hint="default"/>
      </w:rPr>
    </w:lvl>
    <w:lvl w:ilvl="3" w:tplc="D6DA1A8A" w:tentative="1">
      <w:start w:val="1"/>
      <w:numFmt w:val="bullet"/>
      <w:lvlText w:val=""/>
      <w:lvlJc w:val="left"/>
      <w:pPr>
        <w:tabs>
          <w:tab w:val="num" w:pos="2880"/>
        </w:tabs>
        <w:ind w:left="2880" w:hanging="360"/>
      </w:pPr>
      <w:rPr>
        <w:rFonts w:ascii="Symbol" w:hAnsi="Symbol" w:hint="default"/>
      </w:rPr>
    </w:lvl>
    <w:lvl w:ilvl="4" w:tplc="6C9E8B86" w:tentative="1">
      <w:start w:val="1"/>
      <w:numFmt w:val="bullet"/>
      <w:lvlText w:val=""/>
      <w:lvlJc w:val="left"/>
      <w:pPr>
        <w:tabs>
          <w:tab w:val="num" w:pos="3600"/>
        </w:tabs>
        <w:ind w:left="3600" w:hanging="360"/>
      </w:pPr>
      <w:rPr>
        <w:rFonts w:ascii="Symbol" w:hAnsi="Symbol" w:hint="default"/>
      </w:rPr>
    </w:lvl>
    <w:lvl w:ilvl="5" w:tplc="26504000" w:tentative="1">
      <w:start w:val="1"/>
      <w:numFmt w:val="bullet"/>
      <w:lvlText w:val=""/>
      <w:lvlJc w:val="left"/>
      <w:pPr>
        <w:tabs>
          <w:tab w:val="num" w:pos="4320"/>
        </w:tabs>
        <w:ind w:left="4320" w:hanging="360"/>
      </w:pPr>
      <w:rPr>
        <w:rFonts w:ascii="Symbol" w:hAnsi="Symbol" w:hint="default"/>
      </w:rPr>
    </w:lvl>
    <w:lvl w:ilvl="6" w:tplc="8A1AA5B0" w:tentative="1">
      <w:start w:val="1"/>
      <w:numFmt w:val="bullet"/>
      <w:lvlText w:val=""/>
      <w:lvlJc w:val="left"/>
      <w:pPr>
        <w:tabs>
          <w:tab w:val="num" w:pos="5040"/>
        </w:tabs>
        <w:ind w:left="5040" w:hanging="360"/>
      </w:pPr>
      <w:rPr>
        <w:rFonts w:ascii="Symbol" w:hAnsi="Symbol" w:hint="default"/>
      </w:rPr>
    </w:lvl>
    <w:lvl w:ilvl="7" w:tplc="E4CAA4BC" w:tentative="1">
      <w:start w:val="1"/>
      <w:numFmt w:val="bullet"/>
      <w:lvlText w:val=""/>
      <w:lvlJc w:val="left"/>
      <w:pPr>
        <w:tabs>
          <w:tab w:val="num" w:pos="5760"/>
        </w:tabs>
        <w:ind w:left="5760" w:hanging="360"/>
      </w:pPr>
      <w:rPr>
        <w:rFonts w:ascii="Symbol" w:hAnsi="Symbol" w:hint="default"/>
      </w:rPr>
    </w:lvl>
    <w:lvl w:ilvl="8" w:tplc="4336DA5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6C9788A"/>
    <w:multiLevelType w:val="hybridMultilevel"/>
    <w:tmpl w:val="46AA7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945DB0"/>
    <w:multiLevelType w:val="hybridMultilevel"/>
    <w:tmpl w:val="FFD2AE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5CFA6B0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F884F96"/>
    <w:multiLevelType w:val="hybridMultilevel"/>
    <w:tmpl w:val="D666854A"/>
    <w:lvl w:ilvl="0" w:tplc="E79AA5A0">
      <w:start w:val="1"/>
      <w:numFmt w:val="bullet"/>
      <w:lvlText w:val=""/>
      <w:lvlJc w:val="left"/>
      <w:pPr>
        <w:tabs>
          <w:tab w:val="num" w:pos="720"/>
        </w:tabs>
        <w:ind w:left="720" w:hanging="360"/>
      </w:pPr>
      <w:rPr>
        <w:rFonts w:ascii="Symbol" w:hAnsi="Symbol" w:hint="default"/>
      </w:rPr>
    </w:lvl>
    <w:lvl w:ilvl="1" w:tplc="965271DE" w:tentative="1">
      <w:start w:val="1"/>
      <w:numFmt w:val="bullet"/>
      <w:lvlText w:val=""/>
      <w:lvlJc w:val="left"/>
      <w:pPr>
        <w:tabs>
          <w:tab w:val="num" w:pos="1440"/>
        </w:tabs>
        <w:ind w:left="1440" w:hanging="360"/>
      </w:pPr>
      <w:rPr>
        <w:rFonts w:ascii="Symbol" w:hAnsi="Symbol" w:hint="default"/>
      </w:rPr>
    </w:lvl>
    <w:lvl w:ilvl="2" w:tplc="C40CA810" w:tentative="1">
      <w:start w:val="1"/>
      <w:numFmt w:val="bullet"/>
      <w:lvlText w:val=""/>
      <w:lvlJc w:val="left"/>
      <w:pPr>
        <w:tabs>
          <w:tab w:val="num" w:pos="2160"/>
        </w:tabs>
        <w:ind w:left="2160" w:hanging="360"/>
      </w:pPr>
      <w:rPr>
        <w:rFonts w:ascii="Symbol" w:hAnsi="Symbol" w:hint="default"/>
      </w:rPr>
    </w:lvl>
    <w:lvl w:ilvl="3" w:tplc="1CC639D8" w:tentative="1">
      <w:start w:val="1"/>
      <w:numFmt w:val="bullet"/>
      <w:lvlText w:val=""/>
      <w:lvlJc w:val="left"/>
      <w:pPr>
        <w:tabs>
          <w:tab w:val="num" w:pos="2880"/>
        </w:tabs>
        <w:ind w:left="2880" w:hanging="360"/>
      </w:pPr>
      <w:rPr>
        <w:rFonts w:ascii="Symbol" w:hAnsi="Symbol" w:hint="default"/>
      </w:rPr>
    </w:lvl>
    <w:lvl w:ilvl="4" w:tplc="94BA0CB8" w:tentative="1">
      <w:start w:val="1"/>
      <w:numFmt w:val="bullet"/>
      <w:lvlText w:val=""/>
      <w:lvlJc w:val="left"/>
      <w:pPr>
        <w:tabs>
          <w:tab w:val="num" w:pos="3600"/>
        </w:tabs>
        <w:ind w:left="3600" w:hanging="360"/>
      </w:pPr>
      <w:rPr>
        <w:rFonts w:ascii="Symbol" w:hAnsi="Symbol" w:hint="default"/>
      </w:rPr>
    </w:lvl>
    <w:lvl w:ilvl="5" w:tplc="5602F8E2" w:tentative="1">
      <w:start w:val="1"/>
      <w:numFmt w:val="bullet"/>
      <w:lvlText w:val=""/>
      <w:lvlJc w:val="left"/>
      <w:pPr>
        <w:tabs>
          <w:tab w:val="num" w:pos="4320"/>
        </w:tabs>
        <w:ind w:left="4320" w:hanging="360"/>
      </w:pPr>
      <w:rPr>
        <w:rFonts w:ascii="Symbol" w:hAnsi="Symbol" w:hint="default"/>
      </w:rPr>
    </w:lvl>
    <w:lvl w:ilvl="6" w:tplc="80AE2EA8" w:tentative="1">
      <w:start w:val="1"/>
      <w:numFmt w:val="bullet"/>
      <w:lvlText w:val=""/>
      <w:lvlJc w:val="left"/>
      <w:pPr>
        <w:tabs>
          <w:tab w:val="num" w:pos="5040"/>
        </w:tabs>
        <w:ind w:left="5040" w:hanging="360"/>
      </w:pPr>
      <w:rPr>
        <w:rFonts w:ascii="Symbol" w:hAnsi="Symbol" w:hint="default"/>
      </w:rPr>
    </w:lvl>
    <w:lvl w:ilvl="7" w:tplc="5DDE79DC" w:tentative="1">
      <w:start w:val="1"/>
      <w:numFmt w:val="bullet"/>
      <w:lvlText w:val=""/>
      <w:lvlJc w:val="left"/>
      <w:pPr>
        <w:tabs>
          <w:tab w:val="num" w:pos="5760"/>
        </w:tabs>
        <w:ind w:left="5760" w:hanging="360"/>
      </w:pPr>
      <w:rPr>
        <w:rFonts w:ascii="Symbol" w:hAnsi="Symbol" w:hint="default"/>
      </w:rPr>
    </w:lvl>
    <w:lvl w:ilvl="8" w:tplc="6CF685A0" w:tentative="1">
      <w:start w:val="1"/>
      <w:numFmt w:val="bullet"/>
      <w:lvlText w:val=""/>
      <w:lvlJc w:val="left"/>
      <w:pPr>
        <w:tabs>
          <w:tab w:val="num" w:pos="6480"/>
        </w:tabs>
        <w:ind w:left="6480" w:hanging="360"/>
      </w:pPr>
      <w:rPr>
        <w:rFonts w:ascii="Symbol" w:hAnsi="Symbol" w:hint="default"/>
      </w:rPr>
    </w:lvl>
  </w:abstractNum>
  <w:num w:numId="1" w16cid:durableId="636110663">
    <w:abstractNumId w:val="12"/>
  </w:num>
  <w:num w:numId="2" w16cid:durableId="1053892592">
    <w:abstractNumId w:val="10"/>
  </w:num>
  <w:num w:numId="3" w16cid:durableId="1746957308">
    <w:abstractNumId w:val="2"/>
  </w:num>
  <w:num w:numId="4" w16cid:durableId="1391538709">
    <w:abstractNumId w:val="14"/>
  </w:num>
  <w:num w:numId="5" w16cid:durableId="124081685">
    <w:abstractNumId w:val="15"/>
  </w:num>
  <w:num w:numId="6" w16cid:durableId="844057679">
    <w:abstractNumId w:val="18"/>
  </w:num>
  <w:num w:numId="7" w16cid:durableId="760302351">
    <w:abstractNumId w:val="6"/>
  </w:num>
  <w:num w:numId="8" w16cid:durableId="1167205519">
    <w:abstractNumId w:val="7"/>
  </w:num>
  <w:num w:numId="9" w16cid:durableId="1292710833">
    <w:abstractNumId w:val="4"/>
  </w:num>
  <w:num w:numId="10" w16cid:durableId="1480421451">
    <w:abstractNumId w:val="25"/>
  </w:num>
  <w:num w:numId="11" w16cid:durableId="746076572">
    <w:abstractNumId w:val="9"/>
  </w:num>
  <w:num w:numId="12" w16cid:durableId="1312098307">
    <w:abstractNumId w:val="22"/>
  </w:num>
  <w:num w:numId="13" w16cid:durableId="2129199810">
    <w:abstractNumId w:val="19"/>
  </w:num>
  <w:num w:numId="14" w16cid:durableId="1834031502">
    <w:abstractNumId w:val="11"/>
  </w:num>
  <w:num w:numId="15" w16cid:durableId="2145388992">
    <w:abstractNumId w:val="0"/>
  </w:num>
  <w:num w:numId="16" w16cid:durableId="1029722311">
    <w:abstractNumId w:val="1"/>
  </w:num>
  <w:num w:numId="17" w16cid:durableId="501242435">
    <w:abstractNumId w:val="23"/>
  </w:num>
  <w:num w:numId="18" w16cid:durableId="37243315">
    <w:abstractNumId w:val="16"/>
  </w:num>
  <w:num w:numId="19" w16cid:durableId="469597664">
    <w:abstractNumId w:val="8"/>
  </w:num>
  <w:num w:numId="20" w16cid:durableId="1143304392">
    <w:abstractNumId w:val="17"/>
  </w:num>
  <w:num w:numId="21" w16cid:durableId="1992827653">
    <w:abstractNumId w:val="20"/>
  </w:num>
  <w:num w:numId="22" w16cid:durableId="176189389">
    <w:abstractNumId w:val="5"/>
  </w:num>
  <w:num w:numId="23" w16cid:durableId="1429303947">
    <w:abstractNumId w:val="26"/>
  </w:num>
  <w:num w:numId="24" w16cid:durableId="2126806691">
    <w:abstractNumId w:val="24"/>
  </w:num>
  <w:num w:numId="25" w16cid:durableId="68844238">
    <w:abstractNumId w:val="3"/>
  </w:num>
  <w:num w:numId="26" w16cid:durableId="1594557283">
    <w:abstractNumId w:val="21"/>
  </w:num>
  <w:num w:numId="27" w16cid:durableId="437990377">
    <w:abstractNumId w:val="12"/>
  </w:num>
  <w:num w:numId="28" w16cid:durableId="13144123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CA1"/>
    <w:rsid w:val="000006E1"/>
    <w:rsid w:val="00000B86"/>
    <w:rsid w:val="000012E8"/>
    <w:rsid w:val="00001488"/>
    <w:rsid w:val="00001587"/>
    <w:rsid w:val="00001EB5"/>
    <w:rsid w:val="00002183"/>
    <w:rsid w:val="000022C1"/>
    <w:rsid w:val="00002A37"/>
    <w:rsid w:val="000030AE"/>
    <w:rsid w:val="00003CDD"/>
    <w:rsid w:val="00003DF5"/>
    <w:rsid w:val="00005207"/>
    <w:rsid w:val="0000564C"/>
    <w:rsid w:val="00005FFA"/>
    <w:rsid w:val="00006059"/>
    <w:rsid w:val="00006446"/>
    <w:rsid w:val="00006896"/>
    <w:rsid w:val="00007811"/>
    <w:rsid w:val="00007BEE"/>
    <w:rsid w:val="00007CDC"/>
    <w:rsid w:val="000101B6"/>
    <w:rsid w:val="00010BBF"/>
    <w:rsid w:val="00010D00"/>
    <w:rsid w:val="0001179D"/>
    <w:rsid w:val="00011B28"/>
    <w:rsid w:val="0001259D"/>
    <w:rsid w:val="00012947"/>
    <w:rsid w:val="00012F0E"/>
    <w:rsid w:val="00013C1C"/>
    <w:rsid w:val="0001475B"/>
    <w:rsid w:val="000147AD"/>
    <w:rsid w:val="000153F5"/>
    <w:rsid w:val="00015556"/>
    <w:rsid w:val="00015BCB"/>
    <w:rsid w:val="00015D15"/>
    <w:rsid w:val="00015D1B"/>
    <w:rsid w:val="00016008"/>
    <w:rsid w:val="00016FA1"/>
    <w:rsid w:val="00017350"/>
    <w:rsid w:val="00017394"/>
    <w:rsid w:val="00017411"/>
    <w:rsid w:val="00017CA1"/>
    <w:rsid w:val="00017CC2"/>
    <w:rsid w:val="00020366"/>
    <w:rsid w:val="00020495"/>
    <w:rsid w:val="00020D87"/>
    <w:rsid w:val="00021C62"/>
    <w:rsid w:val="00023359"/>
    <w:rsid w:val="00024099"/>
    <w:rsid w:val="00024179"/>
    <w:rsid w:val="000247D2"/>
    <w:rsid w:val="00024AD1"/>
    <w:rsid w:val="0002564D"/>
    <w:rsid w:val="00025D97"/>
    <w:rsid w:val="00025ECA"/>
    <w:rsid w:val="00026310"/>
    <w:rsid w:val="0002752A"/>
    <w:rsid w:val="000275D4"/>
    <w:rsid w:val="0003016F"/>
    <w:rsid w:val="000311B7"/>
    <w:rsid w:val="00031597"/>
    <w:rsid w:val="00031645"/>
    <w:rsid w:val="000317C2"/>
    <w:rsid w:val="00031B64"/>
    <w:rsid w:val="00031CC1"/>
    <w:rsid w:val="000325B8"/>
    <w:rsid w:val="00032DE1"/>
    <w:rsid w:val="000336A3"/>
    <w:rsid w:val="00033874"/>
    <w:rsid w:val="0003393A"/>
    <w:rsid w:val="00034C15"/>
    <w:rsid w:val="00035502"/>
    <w:rsid w:val="00035644"/>
    <w:rsid w:val="00036BA1"/>
    <w:rsid w:val="0003720B"/>
    <w:rsid w:val="00037403"/>
    <w:rsid w:val="00037AA1"/>
    <w:rsid w:val="0004049D"/>
    <w:rsid w:val="0004087E"/>
    <w:rsid w:val="00040C5A"/>
    <w:rsid w:val="00041F31"/>
    <w:rsid w:val="000422E2"/>
    <w:rsid w:val="000429C8"/>
    <w:rsid w:val="00042F22"/>
    <w:rsid w:val="000430B9"/>
    <w:rsid w:val="000433DC"/>
    <w:rsid w:val="00043913"/>
    <w:rsid w:val="000442CD"/>
    <w:rsid w:val="000444EF"/>
    <w:rsid w:val="00044682"/>
    <w:rsid w:val="000447B8"/>
    <w:rsid w:val="00045118"/>
    <w:rsid w:val="00045188"/>
    <w:rsid w:val="00045497"/>
    <w:rsid w:val="00045AAF"/>
    <w:rsid w:val="00047035"/>
    <w:rsid w:val="00047290"/>
    <w:rsid w:val="00047D0E"/>
    <w:rsid w:val="00050832"/>
    <w:rsid w:val="00050B00"/>
    <w:rsid w:val="00051C89"/>
    <w:rsid w:val="00051D76"/>
    <w:rsid w:val="00051E84"/>
    <w:rsid w:val="00052A07"/>
    <w:rsid w:val="00052ED1"/>
    <w:rsid w:val="000531ED"/>
    <w:rsid w:val="00053277"/>
    <w:rsid w:val="000534E3"/>
    <w:rsid w:val="0005391B"/>
    <w:rsid w:val="00055103"/>
    <w:rsid w:val="00055272"/>
    <w:rsid w:val="0005527A"/>
    <w:rsid w:val="000554B5"/>
    <w:rsid w:val="0005552C"/>
    <w:rsid w:val="0005587B"/>
    <w:rsid w:val="0005606A"/>
    <w:rsid w:val="000560AA"/>
    <w:rsid w:val="00056149"/>
    <w:rsid w:val="000561DB"/>
    <w:rsid w:val="00056529"/>
    <w:rsid w:val="000565ED"/>
    <w:rsid w:val="00057086"/>
    <w:rsid w:val="00057117"/>
    <w:rsid w:val="00057388"/>
    <w:rsid w:val="000573DF"/>
    <w:rsid w:val="000577A8"/>
    <w:rsid w:val="000603BD"/>
    <w:rsid w:val="00060AF2"/>
    <w:rsid w:val="00060C54"/>
    <w:rsid w:val="00060EA1"/>
    <w:rsid w:val="000614AD"/>
    <w:rsid w:val="000616E7"/>
    <w:rsid w:val="0006243C"/>
    <w:rsid w:val="000633D0"/>
    <w:rsid w:val="00064356"/>
    <w:rsid w:val="00064388"/>
    <w:rsid w:val="000643D3"/>
    <w:rsid w:val="00064505"/>
    <w:rsid w:val="0006487E"/>
    <w:rsid w:val="00064889"/>
    <w:rsid w:val="00064BF8"/>
    <w:rsid w:val="00064C5D"/>
    <w:rsid w:val="0006523D"/>
    <w:rsid w:val="00065376"/>
    <w:rsid w:val="000654BD"/>
    <w:rsid w:val="00065BDB"/>
    <w:rsid w:val="00065E1A"/>
    <w:rsid w:val="00066A1D"/>
    <w:rsid w:val="00066FEF"/>
    <w:rsid w:val="00070ADD"/>
    <w:rsid w:val="00070B03"/>
    <w:rsid w:val="0007125F"/>
    <w:rsid w:val="00071B2E"/>
    <w:rsid w:val="00071C72"/>
    <w:rsid w:val="00072FCB"/>
    <w:rsid w:val="0007346E"/>
    <w:rsid w:val="0007381C"/>
    <w:rsid w:val="00074EC5"/>
    <w:rsid w:val="00075ECE"/>
    <w:rsid w:val="00076D0B"/>
    <w:rsid w:val="000773DE"/>
    <w:rsid w:val="00077A8E"/>
    <w:rsid w:val="00077E5F"/>
    <w:rsid w:val="00077EFF"/>
    <w:rsid w:val="0008001C"/>
    <w:rsid w:val="00080212"/>
    <w:rsid w:val="0008036A"/>
    <w:rsid w:val="00081359"/>
    <w:rsid w:val="00081429"/>
    <w:rsid w:val="00081547"/>
    <w:rsid w:val="00081805"/>
    <w:rsid w:val="00081A83"/>
    <w:rsid w:val="00081AE6"/>
    <w:rsid w:val="00081C13"/>
    <w:rsid w:val="00081CFA"/>
    <w:rsid w:val="00081E67"/>
    <w:rsid w:val="000825DE"/>
    <w:rsid w:val="00082869"/>
    <w:rsid w:val="000828FD"/>
    <w:rsid w:val="00082C24"/>
    <w:rsid w:val="00084816"/>
    <w:rsid w:val="000848A5"/>
    <w:rsid w:val="00084956"/>
    <w:rsid w:val="000855EB"/>
    <w:rsid w:val="00085B52"/>
    <w:rsid w:val="000862CF"/>
    <w:rsid w:val="000866F2"/>
    <w:rsid w:val="00087002"/>
    <w:rsid w:val="000879AE"/>
    <w:rsid w:val="00087AF3"/>
    <w:rsid w:val="0009001D"/>
    <w:rsid w:val="0009009F"/>
    <w:rsid w:val="000901A8"/>
    <w:rsid w:val="000909D2"/>
    <w:rsid w:val="00090E62"/>
    <w:rsid w:val="00091557"/>
    <w:rsid w:val="000924C1"/>
    <w:rsid w:val="000924F0"/>
    <w:rsid w:val="00092A9F"/>
    <w:rsid w:val="00092D56"/>
    <w:rsid w:val="0009307A"/>
    <w:rsid w:val="00093351"/>
    <w:rsid w:val="00093474"/>
    <w:rsid w:val="000937A8"/>
    <w:rsid w:val="000937D4"/>
    <w:rsid w:val="000939FF"/>
    <w:rsid w:val="00093A92"/>
    <w:rsid w:val="000949DE"/>
    <w:rsid w:val="00094C18"/>
    <w:rsid w:val="000950A6"/>
    <w:rsid w:val="0009510F"/>
    <w:rsid w:val="00095249"/>
    <w:rsid w:val="0009580A"/>
    <w:rsid w:val="00096AFA"/>
    <w:rsid w:val="000978F3"/>
    <w:rsid w:val="00097B42"/>
    <w:rsid w:val="00097C10"/>
    <w:rsid w:val="000A1075"/>
    <w:rsid w:val="000A1B7B"/>
    <w:rsid w:val="000A22F9"/>
    <w:rsid w:val="000A26CE"/>
    <w:rsid w:val="000A2BEB"/>
    <w:rsid w:val="000A3300"/>
    <w:rsid w:val="000A3C9E"/>
    <w:rsid w:val="000A4175"/>
    <w:rsid w:val="000A446E"/>
    <w:rsid w:val="000A45A9"/>
    <w:rsid w:val="000A4901"/>
    <w:rsid w:val="000A55BE"/>
    <w:rsid w:val="000A56F2"/>
    <w:rsid w:val="000A5912"/>
    <w:rsid w:val="000A5F77"/>
    <w:rsid w:val="000A5FE0"/>
    <w:rsid w:val="000A665E"/>
    <w:rsid w:val="000A6C6A"/>
    <w:rsid w:val="000A6DB4"/>
    <w:rsid w:val="000A6F47"/>
    <w:rsid w:val="000A7838"/>
    <w:rsid w:val="000A7A67"/>
    <w:rsid w:val="000A7B74"/>
    <w:rsid w:val="000B0505"/>
    <w:rsid w:val="000B08B0"/>
    <w:rsid w:val="000B0B23"/>
    <w:rsid w:val="000B18B3"/>
    <w:rsid w:val="000B1EF4"/>
    <w:rsid w:val="000B2369"/>
    <w:rsid w:val="000B2719"/>
    <w:rsid w:val="000B280E"/>
    <w:rsid w:val="000B2BA4"/>
    <w:rsid w:val="000B36DA"/>
    <w:rsid w:val="000B3A8F"/>
    <w:rsid w:val="000B3D8A"/>
    <w:rsid w:val="000B4AB9"/>
    <w:rsid w:val="000B4D35"/>
    <w:rsid w:val="000B58C3"/>
    <w:rsid w:val="000B61E9"/>
    <w:rsid w:val="000B698F"/>
    <w:rsid w:val="000B6BCA"/>
    <w:rsid w:val="000B6C95"/>
    <w:rsid w:val="000B71D9"/>
    <w:rsid w:val="000B7879"/>
    <w:rsid w:val="000B7B1F"/>
    <w:rsid w:val="000B7CED"/>
    <w:rsid w:val="000B7EC6"/>
    <w:rsid w:val="000B7F9E"/>
    <w:rsid w:val="000C034C"/>
    <w:rsid w:val="000C0751"/>
    <w:rsid w:val="000C15F8"/>
    <w:rsid w:val="000C165A"/>
    <w:rsid w:val="000C1893"/>
    <w:rsid w:val="000C24F8"/>
    <w:rsid w:val="000C2A01"/>
    <w:rsid w:val="000C2E19"/>
    <w:rsid w:val="000C4157"/>
    <w:rsid w:val="000C4182"/>
    <w:rsid w:val="000C4FD5"/>
    <w:rsid w:val="000C536F"/>
    <w:rsid w:val="000C575A"/>
    <w:rsid w:val="000C5AB8"/>
    <w:rsid w:val="000C5E5D"/>
    <w:rsid w:val="000C5ECC"/>
    <w:rsid w:val="000C6C4A"/>
    <w:rsid w:val="000C6FF2"/>
    <w:rsid w:val="000D036A"/>
    <w:rsid w:val="000D03C2"/>
    <w:rsid w:val="000D0847"/>
    <w:rsid w:val="000D0D07"/>
    <w:rsid w:val="000D0E52"/>
    <w:rsid w:val="000D0FD0"/>
    <w:rsid w:val="000D10E6"/>
    <w:rsid w:val="000D1A13"/>
    <w:rsid w:val="000D1C5F"/>
    <w:rsid w:val="000D1E5E"/>
    <w:rsid w:val="000D1F85"/>
    <w:rsid w:val="000D285D"/>
    <w:rsid w:val="000D2EF7"/>
    <w:rsid w:val="000D303F"/>
    <w:rsid w:val="000D3088"/>
    <w:rsid w:val="000D30DD"/>
    <w:rsid w:val="000D33A4"/>
    <w:rsid w:val="000D38CA"/>
    <w:rsid w:val="000D3E07"/>
    <w:rsid w:val="000D43EB"/>
    <w:rsid w:val="000D4797"/>
    <w:rsid w:val="000D4BA5"/>
    <w:rsid w:val="000D5A9E"/>
    <w:rsid w:val="000D632F"/>
    <w:rsid w:val="000D6625"/>
    <w:rsid w:val="000D6C20"/>
    <w:rsid w:val="000E02AF"/>
    <w:rsid w:val="000E0527"/>
    <w:rsid w:val="000E1330"/>
    <w:rsid w:val="000E1431"/>
    <w:rsid w:val="000E1E92"/>
    <w:rsid w:val="000E1FF1"/>
    <w:rsid w:val="000E28B9"/>
    <w:rsid w:val="000E3423"/>
    <w:rsid w:val="000E4567"/>
    <w:rsid w:val="000E5660"/>
    <w:rsid w:val="000E62AA"/>
    <w:rsid w:val="000E6528"/>
    <w:rsid w:val="000E66E6"/>
    <w:rsid w:val="000E7847"/>
    <w:rsid w:val="000F06D6"/>
    <w:rsid w:val="000F0DCD"/>
    <w:rsid w:val="000F0EB1"/>
    <w:rsid w:val="000F1019"/>
    <w:rsid w:val="000F1106"/>
    <w:rsid w:val="000F1315"/>
    <w:rsid w:val="000F15E5"/>
    <w:rsid w:val="000F2404"/>
    <w:rsid w:val="000F284C"/>
    <w:rsid w:val="000F364C"/>
    <w:rsid w:val="000F3BE9"/>
    <w:rsid w:val="000F3C0D"/>
    <w:rsid w:val="000F3C9C"/>
    <w:rsid w:val="000F3F6C"/>
    <w:rsid w:val="000F45D9"/>
    <w:rsid w:val="000F4F25"/>
    <w:rsid w:val="000F59BA"/>
    <w:rsid w:val="000F5AF2"/>
    <w:rsid w:val="000F5BAB"/>
    <w:rsid w:val="000F63A8"/>
    <w:rsid w:val="000F6DF3"/>
    <w:rsid w:val="001005FF"/>
    <w:rsid w:val="00100987"/>
    <w:rsid w:val="00100D0B"/>
    <w:rsid w:val="0010111B"/>
    <w:rsid w:val="001012F5"/>
    <w:rsid w:val="00101B73"/>
    <w:rsid w:val="00102043"/>
    <w:rsid w:val="001028EE"/>
    <w:rsid w:val="001029A0"/>
    <w:rsid w:val="00103208"/>
    <w:rsid w:val="00103C11"/>
    <w:rsid w:val="00104A19"/>
    <w:rsid w:val="001050AE"/>
    <w:rsid w:val="00105AE5"/>
    <w:rsid w:val="001060F4"/>
    <w:rsid w:val="00106262"/>
    <w:rsid w:val="001062FB"/>
    <w:rsid w:val="001063E6"/>
    <w:rsid w:val="001074EE"/>
    <w:rsid w:val="001079EB"/>
    <w:rsid w:val="00107CA5"/>
    <w:rsid w:val="001105EE"/>
    <w:rsid w:val="0011089B"/>
    <w:rsid w:val="00110BDD"/>
    <w:rsid w:val="0011125F"/>
    <w:rsid w:val="00111601"/>
    <w:rsid w:val="00111993"/>
    <w:rsid w:val="001120C5"/>
    <w:rsid w:val="00112396"/>
    <w:rsid w:val="00112B1C"/>
    <w:rsid w:val="0011322A"/>
    <w:rsid w:val="00113CF4"/>
    <w:rsid w:val="00114130"/>
    <w:rsid w:val="001142F2"/>
    <w:rsid w:val="00115048"/>
    <w:rsid w:val="001153EA"/>
    <w:rsid w:val="00115643"/>
    <w:rsid w:val="00115755"/>
    <w:rsid w:val="001157B2"/>
    <w:rsid w:val="00115C71"/>
    <w:rsid w:val="00116034"/>
    <w:rsid w:val="0011603A"/>
    <w:rsid w:val="00116765"/>
    <w:rsid w:val="00116A66"/>
    <w:rsid w:val="00116F9A"/>
    <w:rsid w:val="00117847"/>
    <w:rsid w:val="00117C71"/>
    <w:rsid w:val="00117D7B"/>
    <w:rsid w:val="00117F14"/>
    <w:rsid w:val="001203DB"/>
    <w:rsid w:val="00120DC0"/>
    <w:rsid w:val="00120F2F"/>
    <w:rsid w:val="0012107C"/>
    <w:rsid w:val="00121228"/>
    <w:rsid w:val="0012135C"/>
    <w:rsid w:val="001213AF"/>
    <w:rsid w:val="0012148F"/>
    <w:rsid w:val="001219F5"/>
    <w:rsid w:val="00121A20"/>
    <w:rsid w:val="00122239"/>
    <w:rsid w:val="00122302"/>
    <w:rsid w:val="00122B47"/>
    <w:rsid w:val="0012326B"/>
    <w:rsid w:val="001235F5"/>
    <w:rsid w:val="0012377F"/>
    <w:rsid w:val="001237AF"/>
    <w:rsid w:val="00123D96"/>
    <w:rsid w:val="0012417D"/>
    <w:rsid w:val="00124314"/>
    <w:rsid w:val="00124502"/>
    <w:rsid w:val="001253A7"/>
    <w:rsid w:val="00125B0B"/>
    <w:rsid w:val="0012688A"/>
    <w:rsid w:val="0012699B"/>
    <w:rsid w:val="00126B4A"/>
    <w:rsid w:val="00126B86"/>
    <w:rsid w:val="0012791B"/>
    <w:rsid w:val="0013031C"/>
    <w:rsid w:val="00130445"/>
    <w:rsid w:val="001304DB"/>
    <w:rsid w:val="00130681"/>
    <w:rsid w:val="00130C71"/>
    <w:rsid w:val="00132320"/>
    <w:rsid w:val="00132FD0"/>
    <w:rsid w:val="00133DF9"/>
    <w:rsid w:val="001340D8"/>
    <w:rsid w:val="001340E6"/>
    <w:rsid w:val="00134427"/>
    <w:rsid w:val="001344C0"/>
    <w:rsid w:val="001346FA"/>
    <w:rsid w:val="00135252"/>
    <w:rsid w:val="00135280"/>
    <w:rsid w:val="0013569B"/>
    <w:rsid w:val="00135CD0"/>
    <w:rsid w:val="00136799"/>
    <w:rsid w:val="00136D43"/>
    <w:rsid w:val="00137AB5"/>
    <w:rsid w:val="00137F0B"/>
    <w:rsid w:val="0014073E"/>
    <w:rsid w:val="001409DC"/>
    <w:rsid w:val="0014106F"/>
    <w:rsid w:val="00141E5D"/>
    <w:rsid w:val="00142290"/>
    <w:rsid w:val="00142344"/>
    <w:rsid w:val="00142992"/>
    <w:rsid w:val="00142D86"/>
    <w:rsid w:val="00143090"/>
    <w:rsid w:val="001431A4"/>
    <w:rsid w:val="0014347F"/>
    <w:rsid w:val="00144415"/>
    <w:rsid w:val="0014469E"/>
    <w:rsid w:val="001450EA"/>
    <w:rsid w:val="001457A7"/>
    <w:rsid w:val="0014673F"/>
    <w:rsid w:val="00150BF3"/>
    <w:rsid w:val="001519AB"/>
    <w:rsid w:val="00151D0B"/>
    <w:rsid w:val="00151DCE"/>
    <w:rsid w:val="00151E23"/>
    <w:rsid w:val="00152217"/>
    <w:rsid w:val="001526E0"/>
    <w:rsid w:val="001530C7"/>
    <w:rsid w:val="001530EA"/>
    <w:rsid w:val="00153BBF"/>
    <w:rsid w:val="0015413D"/>
    <w:rsid w:val="0015478E"/>
    <w:rsid w:val="00154F9F"/>
    <w:rsid w:val="0015511E"/>
    <w:rsid w:val="001551B5"/>
    <w:rsid w:val="001555D9"/>
    <w:rsid w:val="00156E80"/>
    <w:rsid w:val="0015739D"/>
    <w:rsid w:val="00157D24"/>
    <w:rsid w:val="001602A5"/>
    <w:rsid w:val="001602D4"/>
    <w:rsid w:val="0016030E"/>
    <w:rsid w:val="00160596"/>
    <w:rsid w:val="00160A3D"/>
    <w:rsid w:val="00160B87"/>
    <w:rsid w:val="001614F2"/>
    <w:rsid w:val="00161AB0"/>
    <w:rsid w:val="00161B03"/>
    <w:rsid w:val="001622D2"/>
    <w:rsid w:val="00162626"/>
    <w:rsid w:val="00162D63"/>
    <w:rsid w:val="00163197"/>
    <w:rsid w:val="00163648"/>
    <w:rsid w:val="00164253"/>
    <w:rsid w:val="001643C3"/>
    <w:rsid w:val="00164B23"/>
    <w:rsid w:val="00164BA8"/>
    <w:rsid w:val="00164FE0"/>
    <w:rsid w:val="001659C1"/>
    <w:rsid w:val="00166C39"/>
    <w:rsid w:val="00166CDE"/>
    <w:rsid w:val="00166DAA"/>
    <w:rsid w:val="00167724"/>
    <w:rsid w:val="001677E6"/>
    <w:rsid w:val="0016794B"/>
    <w:rsid w:val="00167AE7"/>
    <w:rsid w:val="001700CF"/>
    <w:rsid w:val="0017038C"/>
    <w:rsid w:val="0017043F"/>
    <w:rsid w:val="00170A9E"/>
    <w:rsid w:val="00171AA9"/>
    <w:rsid w:val="00171AD0"/>
    <w:rsid w:val="00171BD0"/>
    <w:rsid w:val="00171D29"/>
    <w:rsid w:val="0017294E"/>
    <w:rsid w:val="00172C69"/>
    <w:rsid w:val="00173897"/>
    <w:rsid w:val="00173A8E"/>
    <w:rsid w:val="001744DD"/>
    <w:rsid w:val="00174FF9"/>
    <w:rsid w:val="0017502C"/>
    <w:rsid w:val="001759B1"/>
    <w:rsid w:val="00175D73"/>
    <w:rsid w:val="00176C3E"/>
    <w:rsid w:val="001770CA"/>
    <w:rsid w:val="00177163"/>
    <w:rsid w:val="00177DBB"/>
    <w:rsid w:val="001804FD"/>
    <w:rsid w:val="0018091B"/>
    <w:rsid w:val="0018093D"/>
    <w:rsid w:val="00180DE4"/>
    <w:rsid w:val="00180F66"/>
    <w:rsid w:val="00181034"/>
    <w:rsid w:val="001811F0"/>
    <w:rsid w:val="0018143F"/>
    <w:rsid w:val="0018198C"/>
    <w:rsid w:val="00181FF8"/>
    <w:rsid w:val="00181FF9"/>
    <w:rsid w:val="00182830"/>
    <w:rsid w:val="00182BAC"/>
    <w:rsid w:val="00183529"/>
    <w:rsid w:val="00183725"/>
    <w:rsid w:val="00183A76"/>
    <w:rsid w:val="0018409E"/>
    <w:rsid w:val="00184505"/>
    <w:rsid w:val="00184758"/>
    <w:rsid w:val="00184A2D"/>
    <w:rsid w:val="00184D45"/>
    <w:rsid w:val="00185708"/>
    <w:rsid w:val="001869FA"/>
    <w:rsid w:val="00186B22"/>
    <w:rsid w:val="00186D54"/>
    <w:rsid w:val="00186F29"/>
    <w:rsid w:val="0019012C"/>
    <w:rsid w:val="001901F1"/>
    <w:rsid w:val="001903D6"/>
    <w:rsid w:val="001904B9"/>
    <w:rsid w:val="00190736"/>
    <w:rsid w:val="00190AC1"/>
    <w:rsid w:val="00190BA6"/>
    <w:rsid w:val="00190D73"/>
    <w:rsid w:val="001919FF"/>
    <w:rsid w:val="0019331C"/>
    <w:rsid w:val="0019341A"/>
    <w:rsid w:val="00193438"/>
    <w:rsid w:val="001934AD"/>
    <w:rsid w:val="00193B20"/>
    <w:rsid w:val="00193E46"/>
    <w:rsid w:val="00194239"/>
    <w:rsid w:val="001945B5"/>
    <w:rsid w:val="00194722"/>
    <w:rsid w:val="00195BC5"/>
    <w:rsid w:val="001978A5"/>
    <w:rsid w:val="00197DF9"/>
    <w:rsid w:val="001A0D5A"/>
    <w:rsid w:val="001A14C5"/>
    <w:rsid w:val="001A1987"/>
    <w:rsid w:val="001A1DA9"/>
    <w:rsid w:val="001A2225"/>
    <w:rsid w:val="001A2564"/>
    <w:rsid w:val="001A2DF3"/>
    <w:rsid w:val="001A2F5A"/>
    <w:rsid w:val="001A3845"/>
    <w:rsid w:val="001A4300"/>
    <w:rsid w:val="001A480D"/>
    <w:rsid w:val="001A51F7"/>
    <w:rsid w:val="001A5B17"/>
    <w:rsid w:val="001A6173"/>
    <w:rsid w:val="001A6AF4"/>
    <w:rsid w:val="001A6B51"/>
    <w:rsid w:val="001A6CBA"/>
    <w:rsid w:val="001A6F09"/>
    <w:rsid w:val="001A790A"/>
    <w:rsid w:val="001A7C9C"/>
    <w:rsid w:val="001B0D2F"/>
    <w:rsid w:val="001B0D97"/>
    <w:rsid w:val="001B0DFB"/>
    <w:rsid w:val="001B1179"/>
    <w:rsid w:val="001B12C6"/>
    <w:rsid w:val="001B2BA3"/>
    <w:rsid w:val="001B2CFE"/>
    <w:rsid w:val="001B3272"/>
    <w:rsid w:val="001B4EB9"/>
    <w:rsid w:val="001B5079"/>
    <w:rsid w:val="001B59E9"/>
    <w:rsid w:val="001B5A5D"/>
    <w:rsid w:val="001B5C01"/>
    <w:rsid w:val="001C098D"/>
    <w:rsid w:val="001C1408"/>
    <w:rsid w:val="001C142D"/>
    <w:rsid w:val="001C17DE"/>
    <w:rsid w:val="001C18C2"/>
    <w:rsid w:val="001C195B"/>
    <w:rsid w:val="001C1AFB"/>
    <w:rsid w:val="001C1CE5"/>
    <w:rsid w:val="001C2BDE"/>
    <w:rsid w:val="001C2D4F"/>
    <w:rsid w:val="001C3892"/>
    <w:rsid w:val="001C3AEC"/>
    <w:rsid w:val="001C3D2A"/>
    <w:rsid w:val="001C3DAE"/>
    <w:rsid w:val="001C3DB8"/>
    <w:rsid w:val="001C40AA"/>
    <w:rsid w:val="001C5521"/>
    <w:rsid w:val="001C5F86"/>
    <w:rsid w:val="001C64A6"/>
    <w:rsid w:val="001C7224"/>
    <w:rsid w:val="001C792A"/>
    <w:rsid w:val="001D03E4"/>
    <w:rsid w:val="001D059E"/>
    <w:rsid w:val="001D08C2"/>
    <w:rsid w:val="001D1263"/>
    <w:rsid w:val="001D17D9"/>
    <w:rsid w:val="001D188D"/>
    <w:rsid w:val="001D1BA4"/>
    <w:rsid w:val="001D2052"/>
    <w:rsid w:val="001D2491"/>
    <w:rsid w:val="001D2550"/>
    <w:rsid w:val="001D29FD"/>
    <w:rsid w:val="001D2B1B"/>
    <w:rsid w:val="001D427C"/>
    <w:rsid w:val="001D4DB9"/>
    <w:rsid w:val="001D51BA"/>
    <w:rsid w:val="001D52CD"/>
    <w:rsid w:val="001D53E7"/>
    <w:rsid w:val="001D5D7B"/>
    <w:rsid w:val="001D6342"/>
    <w:rsid w:val="001D6B67"/>
    <w:rsid w:val="001D6D53"/>
    <w:rsid w:val="001D6D7F"/>
    <w:rsid w:val="001D7760"/>
    <w:rsid w:val="001D79B0"/>
    <w:rsid w:val="001E07F9"/>
    <w:rsid w:val="001E097E"/>
    <w:rsid w:val="001E0AC5"/>
    <w:rsid w:val="001E0B79"/>
    <w:rsid w:val="001E1240"/>
    <w:rsid w:val="001E140F"/>
    <w:rsid w:val="001E282A"/>
    <w:rsid w:val="001E2FB1"/>
    <w:rsid w:val="001E30D2"/>
    <w:rsid w:val="001E3ECC"/>
    <w:rsid w:val="001E3F84"/>
    <w:rsid w:val="001E4222"/>
    <w:rsid w:val="001E46D3"/>
    <w:rsid w:val="001E47D8"/>
    <w:rsid w:val="001E4A91"/>
    <w:rsid w:val="001E5739"/>
    <w:rsid w:val="001E58E2"/>
    <w:rsid w:val="001E6206"/>
    <w:rsid w:val="001E6333"/>
    <w:rsid w:val="001E67CE"/>
    <w:rsid w:val="001E6CDE"/>
    <w:rsid w:val="001E747B"/>
    <w:rsid w:val="001E7A66"/>
    <w:rsid w:val="001E7AED"/>
    <w:rsid w:val="001E7E4C"/>
    <w:rsid w:val="001F03B9"/>
    <w:rsid w:val="001F0712"/>
    <w:rsid w:val="001F2296"/>
    <w:rsid w:val="001F2C07"/>
    <w:rsid w:val="001F2C7B"/>
    <w:rsid w:val="001F3916"/>
    <w:rsid w:val="001F3940"/>
    <w:rsid w:val="001F40BD"/>
    <w:rsid w:val="001F4165"/>
    <w:rsid w:val="001F42C2"/>
    <w:rsid w:val="001F4C63"/>
    <w:rsid w:val="001F4D4B"/>
    <w:rsid w:val="001F54B9"/>
    <w:rsid w:val="001F54C5"/>
    <w:rsid w:val="001F662C"/>
    <w:rsid w:val="001F6995"/>
    <w:rsid w:val="001F7074"/>
    <w:rsid w:val="001F7A94"/>
    <w:rsid w:val="001F7AD9"/>
    <w:rsid w:val="002001B0"/>
    <w:rsid w:val="00200490"/>
    <w:rsid w:val="00201F3A"/>
    <w:rsid w:val="00202BB4"/>
    <w:rsid w:val="00202BEE"/>
    <w:rsid w:val="00203516"/>
    <w:rsid w:val="002037C4"/>
    <w:rsid w:val="00203B69"/>
    <w:rsid w:val="00203B8A"/>
    <w:rsid w:val="00203F96"/>
    <w:rsid w:val="002044A1"/>
    <w:rsid w:val="00204E4A"/>
    <w:rsid w:val="0020521D"/>
    <w:rsid w:val="00205B93"/>
    <w:rsid w:val="00205E1B"/>
    <w:rsid w:val="00205E80"/>
    <w:rsid w:val="00206020"/>
    <w:rsid w:val="002069B2"/>
    <w:rsid w:val="00206C0E"/>
    <w:rsid w:val="00206EFC"/>
    <w:rsid w:val="0020709F"/>
    <w:rsid w:val="00207498"/>
    <w:rsid w:val="00207FA3"/>
    <w:rsid w:val="002105C4"/>
    <w:rsid w:val="00210848"/>
    <w:rsid w:val="00210C1C"/>
    <w:rsid w:val="00210F19"/>
    <w:rsid w:val="00211327"/>
    <w:rsid w:val="0021139C"/>
    <w:rsid w:val="002123EA"/>
    <w:rsid w:val="0021240F"/>
    <w:rsid w:val="00212C8B"/>
    <w:rsid w:val="00212D01"/>
    <w:rsid w:val="00213601"/>
    <w:rsid w:val="00213A12"/>
    <w:rsid w:val="00213E3C"/>
    <w:rsid w:val="00214188"/>
    <w:rsid w:val="00214D1D"/>
    <w:rsid w:val="00214DA8"/>
    <w:rsid w:val="00214F1D"/>
    <w:rsid w:val="00215423"/>
    <w:rsid w:val="00215751"/>
    <w:rsid w:val="002158FA"/>
    <w:rsid w:val="0021598C"/>
    <w:rsid w:val="00216BB6"/>
    <w:rsid w:val="002200D9"/>
    <w:rsid w:val="00220600"/>
    <w:rsid w:val="00220699"/>
    <w:rsid w:val="002210E9"/>
    <w:rsid w:val="00221ACE"/>
    <w:rsid w:val="00221D7C"/>
    <w:rsid w:val="002224DB"/>
    <w:rsid w:val="00222807"/>
    <w:rsid w:val="002228E7"/>
    <w:rsid w:val="00223050"/>
    <w:rsid w:val="00223396"/>
    <w:rsid w:val="00223447"/>
    <w:rsid w:val="00223457"/>
    <w:rsid w:val="00223FCB"/>
    <w:rsid w:val="00224337"/>
    <w:rsid w:val="00224BEA"/>
    <w:rsid w:val="00224F98"/>
    <w:rsid w:val="002252C3"/>
    <w:rsid w:val="002253B8"/>
    <w:rsid w:val="00225C54"/>
    <w:rsid w:val="00226073"/>
    <w:rsid w:val="00226712"/>
    <w:rsid w:val="00227168"/>
    <w:rsid w:val="002271CB"/>
    <w:rsid w:val="002271D7"/>
    <w:rsid w:val="00227AFA"/>
    <w:rsid w:val="00227B59"/>
    <w:rsid w:val="00230765"/>
    <w:rsid w:val="0023087E"/>
    <w:rsid w:val="00230D18"/>
    <w:rsid w:val="002312C6"/>
    <w:rsid w:val="00231314"/>
    <w:rsid w:val="00231715"/>
    <w:rsid w:val="002319E4"/>
    <w:rsid w:val="0023423B"/>
    <w:rsid w:val="0023431A"/>
    <w:rsid w:val="002355A3"/>
    <w:rsid w:val="00235632"/>
    <w:rsid w:val="00235872"/>
    <w:rsid w:val="00236938"/>
    <w:rsid w:val="00236DAE"/>
    <w:rsid w:val="00237AA5"/>
    <w:rsid w:val="00237E47"/>
    <w:rsid w:val="0024098C"/>
    <w:rsid w:val="0024133F"/>
    <w:rsid w:val="00241497"/>
    <w:rsid w:val="00241559"/>
    <w:rsid w:val="00242211"/>
    <w:rsid w:val="00242811"/>
    <w:rsid w:val="00242830"/>
    <w:rsid w:val="00242E67"/>
    <w:rsid w:val="002435B3"/>
    <w:rsid w:val="0024369A"/>
    <w:rsid w:val="00243979"/>
    <w:rsid w:val="00243D36"/>
    <w:rsid w:val="002447F4"/>
    <w:rsid w:val="00244C05"/>
    <w:rsid w:val="00244F0A"/>
    <w:rsid w:val="0024589B"/>
    <w:rsid w:val="002458EB"/>
    <w:rsid w:val="00247237"/>
    <w:rsid w:val="0025003A"/>
    <w:rsid w:val="002500C8"/>
    <w:rsid w:val="00250101"/>
    <w:rsid w:val="00250191"/>
    <w:rsid w:val="00250495"/>
    <w:rsid w:val="00250866"/>
    <w:rsid w:val="00251B46"/>
    <w:rsid w:val="00251D23"/>
    <w:rsid w:val="0025266C"/>
    <w:rsid w:val="00254F1D"/>
    <w:rsid w:val="00255559"/>
    <w:rsid w:val="002556BE"/>
    <w:rsid w:val="002565C6"/>
    <w:rsid w:val="00256A08"/>
    <w:rsid w:val="00256CF1"/>
    <w:rsid w:val="00257543"/>
    <w:rsid w:val="002576A4"/>
    <w:rsid w:val="00257AB1"/>
    <w:rsid w:val="00257D63"/>
    <w:rsid w:val="002603C8"/>
    <w:rsid w:val="0026070C"/>
    <w:rsid w:val="00260A57"/>
    <w:rsid w:val="00260DE5"/>
    <w:rsid w:val="002615EE"/>
    <w:rsid w:val="002617E7"/>
    <w:rsid w:val="002621A9"/>
    <w:rsid w:val="002628C7"/>
    <w:rsid w:val="00262EF4"/>
    <w:rsid w:val="00262FD9"/>
    <w:rsid w:val="00263F0F"/>
    <w:rsid w:val="0026413F"/>
    <w:rsid w:val="00264176"/>
    <w:rsid w:val="00264228"/>
    <w:rsid w:val="00264334"/>
    <w:rsid w:val="002645AE"/>
    <w:rsid w:val="002645F3"/>
    <w:rsid w:val="0026473E"/>
    <w:rsid w:val="00264D21"/>
    <w:rsid w:val="00265363"/>
    <w:rsid w:val="00265761"/>
    <w:rsid w:val="0026584A"/>
    <w:rsid w:val="002659CA"/>
    <w:rsid w:val="00265D57"/>
    <w:rsid w:val="0026604B"/>
    <w:rsid w:val="002661CC"/>
    <w:rsid w:val="002661E0"/>
    <w:rsid w:val="00266214"/>
    <w:rsid w:val="00266A2F"/>
    <w:rsid w:val="002677A6"/>
    <w:rsid w:val="00267C83"/>
    <w:rsid w:val="00267FE9"/>
    <w:rsid w:val="00270AAC"/>
    <w:rsid w:val="0027144F"/>
    <w:rsid w:val="00271813"/>
    <w:rsid w:val="00271F3A"/>
    <w:rsid w:val="00272CF5"/>
    <w:rsid w:val="00273278"/>
    <w:rsid w:val="0027336C"/>
    <w:rsid w:val="002737F4"/>
    <w:rsid w:val="0027409B"/>
    <w:rsid w:val="0027458D"/>
    <w:rsid w:val="00275171"/>
    <w:rsid w:val="0027530C"/>
    <w:rsid w:val="0027538A"/>
    <w:rsid w:val="002757BF"/>
    <w:rsid w:val="00275E3B"/>
    <w:rsid w:val="00276E2F"/>
    <w:rsid w:val="00277DDB"/>
    <w:rsid w:val="00277F75"/>
    <w:rsid w:val="002805F5"/>
    <w:rsid w:val="00280751"/>
    <w:rsid w:val="00280CCF"/>
    <w:rsid w:val="0028206F"/>
    <w:rsid w:val="0028280A"/>
    <w:rsid w:val="00282942"/>
    <w:rsid w:val="00282EA9"/>
    <w:rsid w:val="0028327F"/>
    <w:rsid w:val="0028366A"/>
    <w:rsid w:val="00283717"/>
    <w:rsid w:val="002839E3"/>
    <w:rsid w:val="00283DF9"/>
    <w:rsid w:val="0028421C"/>
    <w:rsid w:val="00284228"/>
    <w:rsid w:val="00284A1E"/>
    <w:rsid w:val="00284D98"/>
    <w:rsid w:val="00285F36"/>
    <w:rsid w:val="00286A17"/>
    <w:rsid w:val="00286A37"/>
    <w:rsid w:val="00286ACD"/>
    <w:rsid w:val="00286F59"/>
    <w:rsid w:val="00287307"/>
    <w:rsid w:val="00287838"/>
    <w:rsid w:val="00287FE9"/>
    <w:rsid w:val="0029016E"/>
    <w:rsid w:val="00290224"/>
    <w:rsid w:val="002907AA"/>
    <w:rsid w:val="002907B5"/>
    <w:rsid w:val="00290B61"/>
    <w:rsid w:val="0029128E"/>
    <w:rsid w:val="00291383"/>
    <w:rsid w:val="002916A3"/>
    <w:rsid w:val="0029271F"/>
    <w:rsid w:val="00292A0A"/>
    <w:rsid w:val="00292EB7"/>
    <w:rsid w:val="00293D99"/>
    <w:rsid w:val="00293E2E"/>
    <w:rsid w:val="00293EAE"/>
    <w:rsid w:val="00293F50"/>
    <w:rsid w:val="002953A6"/>
    <w:rsid w:val="00296227"/>
    <w:rsid w:val="00296CD4"/>
    <w:rsid w:val="00296F44"/>
    <w:rsid w:val="0029777D"/>
    <w:rsid w:val="002A055E"/>
    <w:rsid w:val="002A06C5"/>
    <w:rsid w:val="002A0864"/>
    <w:rsid w:val="002A1921"/>
    <w:rsid w:val="002A1D4E"/>
    <w:rsid w:val="002A23F0"/>
    <w:rsid w:val="002A2464"/>
    <w:rsid w:val="002A2869"/>
    <w:rsid w:val="002A2A32"/>
    <w:rsid w:val="002A2D1E"/>
    <w:rsid w:val="002A2DB1"/>
    <w:rsid w:val="002A3136"/>
    <w:rsid w:val="002A32FB"/>
    <w:rsid w:val="002A34F5"/>
    <w:rsid w:val="002A3780"/>
    <w:rsid w:val="002A57DE"/>
    <w:rsid w:val="002A5DB6"/>
    <w:rsid w:val="002A62A5"/>
    <w:rsid w:val="002A6C32"/>
    <w:rsid w:val="002A6F6B"/>
    <w:rsid w:val="002A7F15"/>
    <w:rsid w:val="002B011B"/>
    <w:rsid w:val="002B0179"/>
    <w:rsid w:val="002B07E2"/>
    <w:rsid w:val="002B0D69"/>
    <w:rsid w:val="002B0E9D"/>
    <w:rsid w:val="002B14CE"/>
    <w:rsid w:val="002B1DED"/>
    <w:rsid w:val="002B1E77"/>
    <w:rsid w:val="002B21D3"/>
    <w:rsid w:val="002B24D6"/>
    <w:rsid w:val="002B4238"/>
    <w:rsid w:val="002B45B8"/>
    <w:rsid w:val="002B48B7"/>
    <w:rsid w:val="002B4A5A"/>
    <w:rsid w:val="002B4B88"/>
    <w:rsid w:val="002B576F"/>
    <w:rsid w:val="002B57F6"/>
    <w:rsid w:val="002B59E7"/>
    <w:rsid w:val="002B5D14"/>
    <w:rsid w:val="002B5D7B"/>
    <w:rsid w:val="002B6279"/>
    <w:rsid w:val="002B676A"/>
    <w:rsid w:val="002B6F2A"/>
    <w:rsid w:val="002B7172"/>
    <w:rsid w:val="002C07C8"/>
    <w:rsid w:val="002C0C52"/>
    <w:rsid w:val="002C1EDE"/>
    <w:rsid w:val="002C23B9"/>
    <w:rsid w:val="002C3258"/>
    <w:rsid w:val="002C3586"/>
    <w:rsid w:val="002C3608"/>
    <w:rsid w:val="002C39F3"/>
    <w:rsid w:val="002C41E6"/>
    <w:rsid w:val="002C469F"/>
    <w:rsid w:val="002C4D25"/>
    <w:rsid w:val="002C56A2"/>
    <w:rsid w:val="002C5A18"/>
    <w:rsid w:val="002C5F34"/>
    <w:rsid w:val="002C632E"/>
    <w:rsid w:val="002C6715"/>
    <w:rsid w:val="002C68AF"/>
    <w:rsid w:val="002C6D59"/>
    <w:rsid w:val="002C6EA9"/>
    <w:rsid w:val="002C71E9"/>
    <w:rsid w:val="002C7448"/>
    <w:rsid w:val="002C7B25"/>
    <w:rsid w:val="002D03BC"/>
    <w:rsid w:val="002D071A"/>
    <w:rsid w:val="002D10B1"/>
    <w:rsid w:val="002D1386"/>
    <w:rsid w:val="002D1664"/>
    <w:rsid w:val="002D18ED"/>
    <w:rsid w:val="002D19D8"/>
    <w:rsid w:val="002D2405"/>
    <w:rsid w:val="002D28C3"/>
    <w:rsid w:val="002D2A4F"/>
    <w:rsid w:val="002D2AAA"/>
    <w:rsid w:val="002D2B30"/>
    <w:rsid w:val="002D3006"/>
    <w:rsid w:val="002D32C6"/>
    <w:rsid w:val="002D34B2"/>
    <w:rsid w:val="002D36DB"/>
    <w:rsid w:val="002D38FC"/>
    <w:rsid w:val="002D482C"/>
    <w:rsid w:val="002D48B0"/>
    <w:rsid w:val="002D4E28"/>
    <w:rsid w:val="002D5B37"/>
    <w:rsid w:val="002D5CC8"/>
    <w:rsid w:val="002D6B11"/>
    <w:rsid w:val="002D7588"/>
    <w:rsid w:val="002D7637"/>
    <w:rsid w:val="002E078B"/>
    <w:rsid w:val="002E17F2"/>
    <w:rsid w:val="002E1D14"/>
    <w:rsid w:val="002E2036"/>
    <w:rsid w:val="002E21FD"/>
    <w:rsid w:val="002E2376"/>
    <w:rsid w:val="002E2910"/>
    <w:rsid w:val="002E2C93"/>
    <w:rsid w:val="002E37A9"/>
    <w:rsid w:val="002E4293"/>
    <w:rsid w:val="002E42B5"/>
    <w:rsid w:val="002E522C"/>
    <w:rsid w:val="002E5DDE"/>
    <w:rsid w:val="002E616C"/>
    <w:rsid w:val="002E6705"/>
    <w:rsid w:val="002E74B2"/>
    <w:rsid w:val="002E77D7"/>
    <w:rsid w:val="002E7CAE"/>
    <w:rsid w:val="002F0111"/>
    <w:rsid w:val="002F045A"/>
    <w:rsid w:val="002F0D88"/>
    <w:rsid w:val="002F0DCC"/>
    <w:rsid w:val="002F2770"/>
    <w:rsid w:val="002F2771"/>
    <w:rsid w:val="002F277B"/>
    <w:rsid w:val="002F27AE"/>
    <w:rsid w:val="002F28CF"/>
    <w:rsid w:val="002F2913"/>
    <w:rsid w:val="002F2914"/>
    <w:rsid w:val="002F37A9"/>
    <w:rsid w:val="002F4161"/>
    <w:rsid w:val="002F4548"/>
    <w:rsid w:val="002F5098"/>
    <w:rsid w:val="002F63DD"/>
    <w:rsid w:val="002F69CC"/>
    <w:rsid w:val="002F720E"/>
    <w:rsid w:val="002F723A"/>
    <w:rsid w:val="002F7D35"/>
    <w:rsid w:val="003001E5"/>
    <w:rsid w:val="00301CE6"/>
    <w:rsid w:val="00301EC9"/>
    <w:rsid w:val="0030229A"/>
    <w:rsid w:val="0030256B"/>
    <w:rsid w:val="00302778"/>
    <w:rsid w:val="00302C89"/>
    <w:rsid w:val="00302DD5"/>
    <w:rsid w:val="003036D1"/>
    <w:rsid w:val="00303F42"/>
    <w:rsid w:val="0030424F"/>
    <w:rsid w:val="003047B7"/>
    <w:rsid w:val="003049B8"/>
    <w:rsid w:val="00304A4B"/>
    <w:rsid w:val="00304ED6"/>
    <w:rsid w:val="0030501F"/>
    <w:rsid w:val="00305647"/>
    <w:rsid w:val="003057FA"/>
    <w:rsid w:val="00305F94"/>
    <w:rsid w:val="00306710"/>
    <w:rsid w:val="00306A51"/>
    <w:rsid w:val="00306AED"/>
    <w:rsid w:val="00307BA1"/>
    <w:rsid w:val="00310795"/>
    <w:rsid w:val="00311702"/>
    <w:rsid w:val="00311E82"/>
    <w:rsid w:val="0031222B"/>
    <w:rsid w:val="00312C2C"/>
    <w:rsid w:val="0031333E"/>
    <w:rsid w:val="00313420"/>
    <w:rsid w:val="0031389B"/>
    <w:rsid w:val="00313C11"/>
    <w:rsid w:val="00313FD6"/>
    <w:rsid w:val="003143BD"/>
    <w:rsid w:val="0031441E"/>
    <w:rsid w:val="00314589"/>
    <w:rsid w:val="0031497B"/>
    <w:rsid w:val="00314E6D"/>
    <w:rsid w:val="00314FB7"/>
    <w:rsid w:val="00315363"/>
    <w:rsid w:val="00315A14"/>
    <w:rsid w:val="00315B17"/>
    <w:rsid w:val="0031656C"/>
    <w:rsid w:val="003167E6"/>
    <w:rsid w:val="00316FED"/>
    <w:rsid w:val="0031715B"/>
    <w:rsid w:val="003174D1"/>
    <w:rsid w:val="00317890"/>
    <w:rsid w:val="003203ED"/>
    <w:rsid w:val="0032056B"/>
    <w:rsid w:val="00320776"/>
    <w:rsid w:val="00320823"/>
    <w:rsid w:val="003208B1"/>
    <w:rsid w:val="00320F34"/>
    <w:rsid w:val="00321504"/>
    <w:rsid w:val="00321F10"/>
    <w:rsid w:val="00322549"/>
    <w:rsid w:val="003225E9"/>
    <w:rsid w:val="00322C9F"/>
    <w:rsid w:val="0032340F"/>
    <w:rsid w:val="00323523"/>
    <w:rsid w:val="00323C44"/>
    <w:rsid w:val="00323DEB"/>
    <w:rsid w:val="00324424"/>
    <w:rsid w:val="00324D23"/>
    <w:rsid w:val="00325475"/>
    <w:rsid w:val="003258F3"/>
    <w:rsid w:val="00325907"/>
    <w:rsid w:val="00325BE0"/>
    <w:rsid w:val="00326A1E"/>
    <w:rsid w:val="003270C6"/>
    <w:rsid w:val="003308A5"/>
    <w:rsid w:val="00330CE2"/>
    <w:rsid w:val="00331751"/>
    <w:rsid w:val="00331999"/>
    <w:rsid w:val="00332156"/>
    <w:rsid w:val="003326EB"/>
    <w:rsid w:val="00333003"/>
    <w:rsid w:val="003330BA"/>
    <w:rsid w:val="003333E3"/>
    <w:rsid w:val="00333CDA"/>
    <w:rsid w:val="00333D10"/>
    <w:rsid w:val="00334579"/>
    <w:rsid w:val="00334897"/>
    <w:rsid w:val="00334AFB"/>
    <w:rsid w:val="003356C0"/>
    <w:rsid w:val="00335858"/>
    <w:rsid w:val="00335B1E"/>
    <w:rsid w:val="00336AB0"/>
    <w:rsid w:val="00336B2B"/>
    <w:rsid w:val="00336BDA"/>
    <w:rsid w:val="003373E2"/>
    <w:rsid w:val="003405DC"/>
    <w:rsid w:val="003407DC"/>
    <w:rsid w:val="0034137F"/>
    <w:rsid w:val="00341388"/>
    <w:rsid w:val="00341620"/>
    <w:rsid w:val="00342011"/>
    <w:rsid w:val="00342312"/>
    <w:rsid w:val="00342BD7"/>
    <w:rsid w:val="0034319B"/>
    <w:rsid w:val="00344110"/>
    <w:rsid w:val="003450D3"/>
    <w:rsid w:val="003450DA"/>
    <w:rsid w:val="00345874"/>
    <w:rsid w:val="00346453"/>
    <w:rsid w:val="0034688D"/>
    <w:rsid w:val="00346928"/>
    <w:rsid w:val="00346DB5"/>
    <w:rsid w:val="00346F6B"/>
    <w:rsid w:val="0034759A"/>
    <w:rsid w:val="00347758"/>
    <w:rsid w:val="003477B1"/>
    <w:rsid w:val="00347FC2"/>
    <w:rsid w:val="00350211"/>
    <w:rsid w:val="0035031A"/>
    <w:rsid w:val="003507B4"/>
    <w:rsid w:val="00350A75"/>
    <w:rsid w:val="00351053"/>
    <w:rsid w:val="00351442"/>
    <w:rsid w:val="00351AAB"/>
    <w:rsid w:val="00352FBD"/>
    <w:rsid w:val="00353093"/>
    <w:rsid w:val="003533F0"/>
    <w:rsid w:val="003534FD"/>
    <w:rsid w:val="00353A94"/>
    <w:rsid w:val="003552CC"/>
    <w:rsid w:val="00356101"/>
    <w:rsid w:val="00356706"/>
    <w:rsid w:val="00357380"/>
    <w:rsid w:val="003602D9"/>
    <w:rsid w:val="0036034A"/>
    <w:rsid w:val="003604CE"/>
    <w:rsid w:val="003609B0"/>
    <w:rsid w:val="00360AA7"/>
    <w:rsid w:val="00361937"/>
    <w:rsid w:val="00361F89"/>
    <w:rsid w:val="00361FDE"/>
    <w:rsid w:val="003622FD"/>
    <w:rsid w:val="0036298D"/>
    <w:rsid w:val="00362F6E"/>
    <w:rsid w:val="00363231"/>
    <w:rsid w:val="00364932"/>
    <w:rsid w:val="0036507F"/>
    <w:rsid w:val="00365D34"/>
    <w:rsid w:val="00366534"/>
    <w:rsid w:val="003665BC"/>
    <w:rsid w:val="00367006"/>
    <w:rsid w:val="003671E1"/>
    <w:rsid w:val="00367448"/>
    <w:rsid w:val="0036759E"/>
    <w:rsid w:val="0036778A"/>
    <w:rsid w:val="003677B0"/>
    <w:rsid w:val="003678ED"/>
    <w:rsid w:val="00367D55"/>
    <w:rsid w:val="003701C7"/>
    <w:rsid w:val="00370526"/>
    <w:rsid w:val="00370691"/>
    <w:rsid w:val="00370E47"/>
    <w:rsid w:val="00371AFA"/>
    <w:rsid w:val="00372075"/>
    <w:rsid w:val="003723FC"/>
    <w:rsid w:val="0037353B"/>
    <w:rsid w:val="0037353E"/>
    <w:rsid w:val="003742AC"/>
    <w:rsid w:val="00374AF2"/>
    <w:rsid w:val="003751AF"/>
    <w:rsid w:val="00375382"/>
    <w:rsid w:val="00375703"/>
    <w:rsid w:val="0037681A"/>
    <w:rsid w:val="00376AE2"/>
    <w:rsid w:val="00376CC6"/>
    <w:rsid w:val="0037795B"/>
    <w:rsid w:val="00377CE1"/>
    <w:rsid w:val="00377DF5"/>
    <w:rsid w:val="00380321"/>
    <w:rsid w:val="00380D41"/>
    <w:rsid w:val="00380D6A"/>
    <w:rsid w:val="00380E4D"/>
    <w:rsid w:val="003817AC"/>
    <w:rsid w:val="00381BCF"/>
    <w:rsid w:val="00381CCE"/>
    <w:rsid w:val="00382F02"/>
    <w:rsid w:val="00383260"/>
    <w:rsid w:val="003833A9"/>
    <w:rsid w:val="00383431"/>
    <w:rsid w:val="00385A05"/>
    <w:rsid w:val="00385BD6"/>
    <w:rsid w:val="00385BF0"/>
    <w:rsid w:val="0038619A"/>
    <w:rsid w:val="003862EE"/>
    <w:rsid w:val="00386B82"/>
    <w:rsid w:val="00387178"/>
    <w:rsid w:val="0038766C"/>
    <w:rsid w:val="00387847"/>
    <w:rsid w:val="00387CC5"/>
    <w:rsid w:val="00391062"/>
    <w:rsid w:val="0039216F"/>
    <w:rsid w:val="0039232B"/>
    <w:rsid w:val="00392B13"/>
    <w:rsid w:val="003930DD"/>
    <w:rsid w:val="0039398A"/>
    <w:rsid w:val="003939FF"/>
    <w:rsid w:val="0039457F"/>
    <w:rsid w:val="00394794"/>
    <w:rsid w:val="0039534E"/>
    <w:rsid w:val="003958C5"/>
    <w:rsid w:val="00395D0F"/>
    <w:rsid w:val="003969BE"/>
    <w:rsid w:val="00396AAA"/>
    <w:rsid w:val="003970F0"/>
    <w:rsid w:val="003976A7"/>
    <w:rsid w:val="00397D31"/>
    <w:rsid w:val="003A01E1"/>
    <w:rsid w:val="003A0ACB"/>
    <w:rsid w:val="003A1479"/>
    <w:rsid w:val="003A19C0"/>
    <w:rsid w:val="003A2223"/>
    <w:rsid w:val="003A2A0F"/>
    <w:rsid w:val="003A45A1"/>
    <w:rsid w:val="003A4979"/>
    <w:rsid w:val="003A4BD1"/>
    <w:rsid w:val="003A4DA3"/>
    <w:rsid w:val="003A5026"/>
    <w:rsid w:val="003A595F"/>
    <w:rsid w:val="003A5B0A"/>
    <w:rsid w:val="003A5BA2"/>
    <w:rsid w:val="003A6AE8"/>
    <w:rsid w:val="003A6BAC"/>
    <w:rsid w:val="003A6E39"/>
    <w:rsid w:val="003A70A4"/>
    <w:rsid w:val="003A72D0"/>
    <w:rsid w:val="003A7653"/>
    <w:rsid w:val="003A78B1"/>
    <w:rsid w:val="003A7B64"/>
    <w:rsid w:val="003A7EF3"/>
    <w:rsid w:val="003B0075"/>
    <w:rsid w:val="003B05A1"/>
    <w:rsid w:val="003B05DD"/>
    <w:rsid w:val="003B0769"/>
    <w:rsid w:val="003B14D5"/>
    <w:rsid w:val="003B159C"/>
    <w:rsid w:val="003B1708"/>
    <w:rsid w:val="003B19DF"/>
    <w:rsid w:val="003B20AC"/>
    <w:rsid w:val="003B29D5"/>
    <w:rsid w:val="003B2D16"/>
    <w:rsid w:val="003B2E5C"/>
    <w:rsid w:val="003B369F"/>
    <w:rsid w:val="003B36A3"/>
    <w:rsid w:val="003B3E0A"/>
    <w:rsid w:val="003B402C"/>
    <w:rsid w:val="003B4D89"/>
    <w:rsid w:val="003B5602"/>
    <w:rsid w:val="003B647C"/>
    <w:rsid w:val="003B64BB"/>
    <w:rsid w:val="003B68D4"/>
    <w:rsid w:val="003B69A3"/>
    <w:rsid w:val="003B6A00"/>
    <w:rsid w:val="003B6C5D"/>
    <w:rsid w:val="003B75DB"/>
    <w:rsid w:val="003B7711"/>
    <w:rsid w:val="003B7FE5"/>
    <w:rsid w:val="003C0EA7"/>
    <w:rsid w:val="003C0FF4"/>
    <w:rsid w:val="003C0FF9"/>
    <w:rsid w:val="003C11C8"/>
    <w:rsid w:val="003C155A"/>
    <w:rsid w:val="003C24F1"/>
    <w:rsid w:val="003C2702"/>
    <w:rsid w:val="003C2E7A"/>
    <w:rsid w:val="003C3576"/>
    <w:rsid w:val="003C3625"/>
    <w:rsid w:val="003C3723"/>
    <w:rsid w:val="003C4462"/>
    <w:rsid w:val="003C48A1"/>
    <w:rsid w:val="003C4B78"/>
    <w:rsid w:val="003C5587"/>
    <w:rsid w:val="003C573C"/>
    <w:rsid w:val="003C59AF"/>
    <w:rsid w:val="003C5ACE"/>
    <w:rsid w:val="003C5BE7"/>
    <w:rsid w:val="003C60C1"/>
    <w:rsid w:val="003C6545"/>
    <w:rsid w:val="003C6619"/>
    <w:rsid w:val="003C692C"/>
    <w:rsid w:val="003C7389"/>
    <w:rsid w:val="003C7782"/>
    <w:rsid w:val="003C7806"/>
    <w:rsid w:val="003D04AE"/>
    <w:rsid w:val="003D057B"/>
    <w:rsid w:val="003D0C65"/>
    <w:rsid w:val="003D109F"/>
    <w:rsid w:val="003D110A"/>
    <w:rsid w:val="003D18EB"/>
    <w:rsid w:val="003D1E40"/>
    <w:rsid w:val="003D1ED8"/>
    <w:rsid w:val="003D2478"/>
    <w:rsid w:val="003D25B6"/>
    <w:rsid w:val="003D2755"/>
    <w:rsid w:val="003D2E98"/>
    <w:rsid w:val="003D2ED4"/>
    <w:rsid w:val="003D2F01"/>
    <w:rsid w:val="003D339A"/>
    <w:rsid w:val="003D3BAE"/>
    <w:rsid w:val="003D3C45"/>
    <w:rsid w:val="003D4958"/>
    <w:rsid w:val="003D4B58"/>
    <w:rsid w:val="003D507D"/>
    <w:rsid w:val="003D5398"/>
    <w:rsid w:val="003D5722"/>
    <w:rsid w:val="003D57EF"/>
    <w:rsid w:val="003D5B1F"/>
    <w:rsid w:val="003D6655"/>
    <w:rsid w:val="003D68BF"/>
    <w:rsid w:val="003D6D68"/>
    <w:rsid w:val="003D714E"/>
    <w:rsid w:val="003D7481"/>
    <w:rsid w:val="003D7886"/>
    <w:rsid w:val="003E01A7"/>
    <w:rsid w:val="003E0A57"/>
    <w:rsid w:val="003E0FBF"/>
    <w:rsid w:val="003E13EB"/>
    <w:rsid w:val="003E14D0"/>
    <w:rsid w:val="003E15FA"/>
    <w:rsid w:val="003E175A"/>
    <w:rsid w:val="003E2062"/>
    <w:rsid w:val="003E21C9"/>
    <w:rsid w:val="003E2561"/>
    <w:rsid w:val="003E2908"/>
    <w:rsid w:val="003E33B5"/>
    <w:rsid w:val="003E390F"/>
    <w:rsid w:val="003E398D"/>
    <w:rsid w:val="003E4230"/>
    <w:rsid w:val="003E477C"/>
    <w:rsid w:val="003E4829"/>
    <w:rsid w:val="003E4959"/>
    <w:rsid w:val="003E5213"/>
    <w:rsid w:val="003E55E4"/>
    <w:rsid w:val="003E5BC6"/>
    <w:rsid w:val="003E5E46"/>
    <w:rsid w:val="003E74E3"/>
    <w:rsid w:val="003E7523"/>
    <w:rsid w:val="003E7BFC"/>
    <w:rsid w:val="003F0116"/>
    <w:rsid w:val="003F033B"/>
    <w:rsid w:val="003F045A"/>
    <w:rsid w:val="003F0473"/>
    <w:rsid w:val="003F0523"/>
    <w:rsid w:val="003F05C7"/>
    <w:rsid w:val="003F08F5"/>
    <w:rsid w:val="003F096A"/>
    <w:rsid w:val="003F0C7E"/>
    <w:rsid w:val="003F11D9"/>
    <w:rsid w:val="003F146C"/>
    <w:rsid w:val="003F16C0"/>
    <w:rsid w:val="003F1974"/>
    <w:rsid w:val="003F2CC7"/>
    <w:rsid w:val="003F2CD4"/>
    <w:rsid w:val="003F30F5"/>
    <w:rsid w:val="003F36AC"/>
    <w:rsid w:val="003F3B4E"/>
    <w:rsid w:val="003F3BC5"/>
    <w:rsid w:val="003F3D8B"/>
    <w:rsid w:val="003F46EA"/>
    <w:rsid w:val="003F4C60"/>
    <w:rsid w:val="003F5141"/>
    <w:rsid w:val="003F546A"/>
    <w:rsid w:val="003F594E"/>
    <w:rsid w:val="003F59EA"/>
    <w:rsid w:val="003F5AAF"/>
    <w:rsid w:val="003F5DC0"/>
    <w:rsid w:val="003F69BF"/>
    <w:rsid w:val="003F6BBE"/>
    <w:rsid w:val="003F7006"/>
    <w:rsid w:val="003F73AA"/>
    <w:rsid w:val="003F73DB"/>
    <w:rsid w:val="003F7974"/>
    <w:rsid w:val="003F7C0C"/>
    <w:rsid w:val="004000E8"/>
    <w:rsid w:val="00400667"/>
    <w:rsid w:val="00400EA9"/>
    <w:rsid w:val="00401847"/>
    <w:rsid w:val="00401DD0"/>
    <w:rsid w:val="00402629"/>
    <w:rsid w:val="004026BE"/>
    <w:rsid w:val="0040291C"/>
    <w:rsid w:val="00402BBB"/>
    <w:rsid w:val="00402C99"/>
    <w:rsid w:val="00402E2B"/>
    <w:rsid w:val="00403386"/>
    <w:rsid w:val="004033CE"/>
    <w:rsid w:val="004039CC"/>
    <w:rsid w:val="00403A4A"/>
    <w:rsid w:val="0040435A"/>
    <w:rsid w:val="00404431"/>
    <w:rsid w:val="0040459B"/>
    <w:rsid w:val="00404901"/>
    <w:rsid w:val="0040512B"/>
    <w:rsid w:val="0040530C"/>
    <w:rsid w:val="00405585"/>
    <w:rsid w:val="00405CA5"/>
    <w:rsid w:val="00407CD3"/>
    <w:rsid w:val="00407E6A"/>
    <w:rsid w:val="00410134"/>
    <w:rsid w:val="00410A9B"/>
    <w:rsid w:val="00410B13"/>
    <w:rsid w:val="00410B72"/>
    <w:rsid w:val="00410F18"/>
    <w:rsid w:val="00410FFB"/>
    <w:rsid w:val="00411B2F"/>
    <w:rsid w:val="0041263E"/>
    <w:rsid w:val="00412CF4"/>
    <w:rsid w:val="00412D73"/>
    <w:rsid w:val="00412F9F"/>
    <w:rsid w:val="00413641"/>
    <w:rsid w:val="0041379E"/>
    <w:rsid w:val="0041398C"/>
    <w:rsid w:val="00413A96"/>
    <w:rsid w:val="00413AAC"/>
    <w:rsid w:val="00413B41"/>
    <w:rsid w:val="00413E44"/>
    <w:rsid w:val="00413E92"/>
    <w:rsid w:val="00413F23"/>
    <w:rsid w:val="00415278"/>
    <w:rsid w:val="00415AD8"/>
    <w:rsid w:val="004160E8"/>
    <w:rsid w:val="004169F0"/>
    <w:rsid w:val="00416F7B"/>
    <w:rsid w:val="00417819"/>
    <w:rsid w:val="00420624"/>
    <w:rsid w:val="00420659"/>
    <w:rsid w:val="00420D44"/>
    <w:rsid w:val="00421105"/>
    <w:rsid w:val="00421D43"/>
    <w:rsid w:val="00422AA4"/>
    <w:rsid w:val="00422F31"/>
    <w:rsid w:val="00422F82"/>
    <w:rsid w:val="0042302A"/>
    <w:rsid w:val="00423524"/>
    <w:rsid w:val="004239FC"/>
    <w:rsid w:val="00423B9A"/>
    <w:rsid w:val="004242F4"/>
    <w:rsid w:val="004244EB"/>
    <w:rsid w:val="0042499B"/>
    <w:rsid w:val="00425C7C"/>
    <w:rsid w:val="00425E56"/>
    <w:rsid w:val="0042606F"/>
    <w:rsid w:val="004262BB"/>
    <w:rsid w:val="004266F2"/>
    <w:rsid w:val="004270FD"/>
    <w:rsid w:val="00427248"/>
    <w:rsid w:val="004275D3"/>
    <w:rsid w:val="00427A64"/>
    <w:rsid w:val="00427DA3"/>
    <w:rsid w:val="00427EB3"/>
    <w:rsid w:val="0043063B"/>
    <w:rsid w:val="004307C8"/>
    <w:rsid w:val="0043086C"/>
    <w:rsid w:val="00430AB2"/>
    <w:rsid w:val="00431246"/>
    <w:rsid w:val="0043153E"/>
    <w:rsid w:val="004329F6"/>
    <w:rsid w:val="00433E1A"/>
    <w:rsid w:val="00433FE0"/>
    <w:rsid w:val="0043438B"/>
    <w:rsid w:val="00434C49"/>
    <w:rsid w:val="00435233"/>
    <w:rsid w:val="004352C2"/>
    <w:rsid w:val="004358F3"/>
    <w:rsid w:val="00437447"/>
    <w:rsid w:val="004405D8"/>
    <w:rsid w:val="00440BFB"/>
    <w:rsid w:val="0044133B"/>
    <w:rsid w:val="00441561"/>
    <w:rsid w:val="00441A92"/>
    <w:rsid w:val="00442EFC"/>
    <w:rsid w:val="0044307F"/>
    <w:rsid w:val="004431DC"/>
    <w:rsid w:val="0044386D"/>
    <w:rsid w:val="00443984"/>
    <w:rsid w:val="0044480A"/>
    <w:rsid w:val="004448AE"/>
    <w:rsid w:val="00444956"/>
    <w:rsid w:val="004449AD"/>
    <w:rsid w:val="00444C3A"/>
    <w:rsid w:val="00444F56"/>
    <w:rsid w:val="004450EC"/>
    <w:rsid w:val="004457DB"/>
    <w:rsid w:val="004463DC"/>
    <w:rsid w:val="00446488"/>
    <w:rsid w:val="00447A0F"/>
    <w:rsid w:val="00450BB7"/>
    <w:rsid w:val="00450D8D"/>
    <w:rsid w:val="004516EB"/>
    <w:rsid w:val="004517AA"/>
    <w:rsid w:val="00451ABB"/>
    <w:rsid w:val="00452A11"/>
    <w:rsid w:val="00452CAC"/>
    <w:rsid w:val="00452E10"/>
    <w:rsid w:val="004534F4"/>
    <w:rsid w:val="00453F7F"/>
    <w:rsid w:val="0045462B"/>
    <w:rsid w:val="004547C6"/>
    <w:rsid w:val="00454A6F"/>
    <w:rsid w:val="00454E0D"/>
    <w:rsid w:val="004557C6"/>
    <w:rsid w:val="00455CA1"/>
    <w:rsid w:val="0045601F"/>
    <w:rsid w:val="00456412"/>
    <w:rsid w:val="004573C9"/>
    <w:rsid w:val="00457565"/>
    <w:rsid w:val="00457860"/>
    <w:rsid w:val="00457B71"/>
    <w:rsid w:val="00457CFB"/>
    <w:rsid w:val="0046014D"/>
    <w:rsid w:val="0046021C"/>
    <w:rsid w:val="00461B41"/>
    <w:rsid w:val="00461DA2"/>
    <w:rsid w:val="0046252E"/>
    <w:rsid w:val="0046277E"/>
    <w:rsid w:val="00462DE0"/>
    <w:rsid w:val="00462EE1"/>
    <w:rsid w:val="004635F8"/>
    <w:rsid w:val="00463AA2"/>
    <w:rsid w:val="004640DE"/>
    <w:rsid w:val="004649AB"/>
    <w:rsid w:val="00464D50"/>
    <w:rsid w:val="00465119"/>
    <w:rsid w:val="00465381"/>
    <w:rsid w:val="004655B6"/>
    <w:rsid w:val="00466442"/>
    <w:rsid w:val="004669E2"/>
    <w:rsid w:val="00467757"/>
    <w:rsid w:val="00467871"/>
    <w:rsid w:val="004706F4"/>
    <w:rsid w:val="0047091F"/>
    <w:rsid w:val="00470BB5"/>
    <w:rsid w:val="00470C31"/>
    <w:rsid w:val="00470EA2"/>
    <w:rsid w:val="00471686"/>
    <w:rsid w:val="004718E2"/>
    <w:rsid w:val="00471DE0"/>
    <w:rsid w:val="004725A0"/>
    <w:rsid w:val="00472B18"/>
    <w:rsid w:val="004734D0"/>
    <w:rsid w:val="004740AD"/>
    <w:rsid w:val="0047453A"/>
    <w:rsid w:val="004745B2"/>
    <w:rsid w:val="0047556B"/>
    <w:rsid w:val="00475B52"/>
    <w:rsid w:val="004770AB"/>
    <w:rsid w:val="004774BE"/>
    <w:rsid w:val="00477768"/>
    <w:rsid w:val="0047777A"/>
    <w:rsid w:val="00477D5D"/>
    <w:rsid w:val="00477F9E"/>
    <w:rsid w:val="00477FE7"/>
    <w:rsid w:val="00480116"/>
    <w:rsid w:val="0048050E"/>
    <w:rsid w:val="00481901"/>
    <w:rsid w:val="00481BCB"/>
    <w:rsid w:val="00482020"/>
    <w:rsid w:val="00482043"/>
    <w:rsid w:val="004824F2"/>
    <w:rsid w:val="00483AB3"/>
    <w:rsid w:val="00484436"/>
    <w:rsid w:val="004848CE"/>
    <w:rsid w:val="00484E58"/>
    <w:rsid w:val="0048501A"/>
    <w:rsid w:val="004851E6"/>
    <w:rsid w:val="0048552E"/>
    <w:rsid w:val="00485572"/>
    <w:rsid w:val="00485C47"/>
    <w:rsid w:val="0048697C"/>
    <w:rsid w:val="00486D10"/>
    <w:rsid w:val="0048740D"/>
    <w:rsid w:val="004875B3"/>
    <w:rsid w:val="00487621"/>
    <w:rsid w:val="004878D0"/>
    <w:rsid w:val="004904EB"/>
    <w:rsid w:val="0049070E"/>
    <w:rsid w:val="0049091E"/>
    <w:rsid w:val="00491B38"/>
    <w:rsid w:val="00491B4B"/>
    <w:rsid w:val="00492BC5"/>
    <w:rsid w:val="004931BC"/>
    <w:rsid w:val="0049334C"/>
    <w:rsid w:val="00494540"/>
    <w:rsid w:val="00494CD0"/>
    <w:rsid w:val="004955F2"/>
    <w:rsid w:val="00495CC6"/>
    <w:rsid w:val="0049642F"/>
    <w:rsid w:val="004964F1"/>
    <w:rsid w:val="00496F40"/>
    <w:rsid w:val="00497A2C"/>
    <w:rsid w:val="00497E34"/>
    <w:rsid w:val="004A054B"/>
    <w:rsid w:val="004A1398"/>
    <w:rsid w:val="004A140B"/>
    <w:rsid w:val="004A16BC"/>
    <w:rsid w:val="004A2802"/>
    <w:rsid w:val="004A2B94"/>
    <w:rsid w:val="004A2DDE"/>
    <w:rsid w:val="004A2F03"/>
    <w:rsid w:val="004A3F8F"/>
    <w:rsid w:val="004A520E"/>
    <w:rsid w:val="004A5920"/>
    <w:rsid w:val="004A6555"/>
    <w:rsid w:val="004A7153"/>
    <w:rsid w:val="004A7AAE"/>
    <w:rsid w:val="004B00C0"/>
    <w:rsid w:val="004B023D"/>
    <w:rsid w:val="004B1133"/>
    <w:rsid w:val="004B190A"/>
    <w:rsid w:val="004B1A88"/>
    <w:rsid w:val="004B1B3C"/>
    <w:rsid w:val="004B20E7"/>
    <w:rsid w:val="004B2221"/>
    <w:rsid w:val="004B2C6D"/>
    <w:rsid w:val="004B3380"/>
    <w:rsid w:val="004B35FF"/>
    <w:rsid w:val="004B440D"/>
    <w:rsid w:val="004B4497"/>
    <w:rsid w:val="004B4799"/>
    <w:rsid w:val="004B4B53"/>
    <w:rsid w:val="004B4E77"/>
    <w:rsid w:val="004B5418"/>
    <w:rsid w:val="004B5955"/>
    <w:rsid w:val="004B59B2"/>
    <w:rsid w:val="004B5A34"/>
    <w:rsid w:val="004B5A7A"/>
    <w:rsid w:val="004B6B1C"/>
    <w:rsid w:val="004B6BCC"/>
    <w:rsid w:val="004B6F6A"/>
    <w:rsid w:val="004B70FA"/>
    <w:rsid w:val="004B7287"/>
    <w:rsid w:val="004B73A1"/>
    <w:rsid w:val="004B764A"/>
    <w:rsid w:val="004B7C0C"/>
    <w:rsid w:val="004C07AC"/>
    <w:rsid w:val="004C0870"/>
    <w:rsid w:val="004C11DC"/>
    <w:rsid w:val="004C1A00"/>
    <w:rsid w:val="004C1E86"/>
    <w:rsid w:val="004C21B5"/>
    <w:rsid w:val="004C2225"/>
    <w:rsid w:val="004C259B"/>
    <w:rsid w:val="004C352A"/>
    <w:rsid w:val="004C3898"/>
    <w:rsid w:val="004C3FBD"/>
    <w:rsid w:val="004C4611"/>
    <w:rsid w:val="004C4D8C"/>
    <w:rsid w:val="004C58A6"/>
    <w:rsid w:val="004C59C3"/>
    <w:rsid w:val="004C5FD2"/>
    <w:rsid w:val="004C6664"/>
    <w:rsid w:val="004C6BFB"/>
    <w:rsid w:val="004C7244"/>
    <w:rsid w:val="004C7311"/>
    <w:rsid w:val="004C7DF7"/>
    <w:rsid w:val="004D26F1"/>
    <w:rsid w:val="004D2818"/>
    <w:rsid w:val="004D2886"/>
    <w:rsid w:val="004D2A8A"/>
    <w:rsid w:val="004D2BA6"/>
    <w:rsid w:val="004D2D23"/>
    <w:rsid w:val="004D2F79"/>
    <w:rsid w:val="004D306D"/>
    <w:rsid w:val="004D3378"/>
    <w:rsid w:val="004D3556"/>
    <w:rsid w:val="004D36B1"/>
    <w:rsid w:val="004D3CF7"/>
    <w:rsid w:val="004D49C1"/>
    <w:rsid w:val="004D4D28"/>
    <w:rsid w:val="004D4D59"/>
    <w:rsid w:val="004D53EB"/>
    <w:rsid w:val="004D571A"/>
    <w:rsid w:val="004D587B"/>
    <w:rsid w:val="004D5FDF"/>
    <w:rsid w:val="004D6367"/>
    <w:rsid w:val="004D6B5C"/>
    <w:rsid w:val="004D6EDD"/>
    <w:rsid w:val="004D70C4"/>
    <w:rsid w:val="004D7853"/>
    <w:rsid w:val="004D7EBD"/>
    <w:rsid w:val="004E0213"/>
    <w:rsid w:val="004E043D"/>
    <w:rsid w:val="004E06B4"/>
    <w:rsid w:val="004E088B"/>
    <w:rsid w:val="004E0CE2"/>
    <w:rsid w:val="004E0FFC"/>
    <w:rsid w:val="004E108C"/>
    <w:rsid w:val="004E133C"/>
    <w:rsid w:val="004E14A3"/>
    <w:rsid w:val="004E152E"/>
    <w:rsid w:val="004E17CD"/>
    <w:rsid w:val="004E2680"/>
    <w:rsid w:val="004E28F9"/>
    <w:rsid w:val="004E2A4B"/>
    <w:rsid w:val="004E4065"/>
    <w:rsid w:val="004E4555"/>
    <w:rsid w:val="004E462E"/>
    <w:rsid w:val="004E4993"/>
    <w:rsid w:val="004E4A82"/>
    <w:rsid w:val="004E4FF7"/>
    <w:rsid w:val="004E533F"/>
    <w:rsid w:val="004E54BF"/>
    <w:rsid w:val="004E5591"/>
    <w:rsid w:val="004E56DC"/>
    <w:rsid w:val="004E5D8F"/>
    <w:rsid w:val="004E666D"/>
    <w:rsid w:val="004E6A15"/>
    <w:rsid w:val="004E6E22"/>
    <w:rsid w:val="004E7441"/>
    <w:rsid w:val="004E750B"/>
    <w:rsid w:val="004E76F4"/>
    <w:rsid w:val="004F0A3C"/>
    <w:rsid w:val="004F0B4E"/>
    <w:rsid w:val="004F0B6C"/>
    <w:rsid w:val="004F1893"/>
    <w:rsid w:val="004F2078"/>
    <w:rsid w:val="004F2725"/>
    <w:rsid w:val="004F2927"/>
    <w:rsid w:val="004F378A"/>
    <w:rsid w:val="004F4DA3"/>
    <w:rsid w:val="004F4E23"/>
    <w:rsid w:val="004F5278"/>
    <w:rsid w:val="004F52DF"/>
    <w:rsid w:val="004F539D"/>
    <w:rsid w:val="004F5AF6"/>
    <w:rsid w:val="004F6188"/>
    <w:rsid w:val="004F6280"/>
    <w:rsid w:val="004F675B"/>
    <w:rsid w:val="004F6884"/>
    <w:rsid w:val="004F68C8"/>
    <w:rsid w:val="004F69AF"/>
    <w:rsid w:val="004F7A4A"/>
    <w:rsid w:val="00500035"/>
    <w:rsid w:val="00501075"/>
    <w:rsid w:val="005010F9"/>
    <w:rsid w:val="005013F2"/>
    <w:rsid w:val="00501472"/>
    <w:rsid w:val="005014EE"/>
    <w:rsid w:val="0050176C"/>
    <w:rsid w:val="005019B7"/>
    <w:rsid w:val="0050211B"/>
    <w:rsid w:val="005026D2"/>
    <w:rsid w:val="00502838"/>
    <w:rsid w:val="00502849"/>
    <w:rsid w:val="005028DB"/>
    <w:rsid w:val="005039F3"/>
    <w:rsid w:val="00504186"/>
    <w:rsid w:val="0050488F"/>
    <w:rsid w:val="005052E6"/>
    <w:rsid w:val="005054AF"/>
    <w:rsid w:val="00505BDB"/>
    <w:rsid w:val="00505F23"/>
    <w:rsid w:val="00506557"/>
    <w:rsid w:val="0050677A"/>
    <w:rsid w:val="00506A12"/>
    <w:rsid w:val="00506A32"/>
    <w:rsid w:val="00507303"/>
    <w:rsid w:val="00510138"/>
    <w:rsid w:val="005104D4"/>
    <w:rsid w:val="005108D8"/>
    <w:rsid w:val="00510DA8"/>
    <w:rsid w:val="005116F9"/>
    <w:rsid w:val="005118D5"/>
    <w:rsid w:val="005119E6"/>
    <w:rsid w:val="00511A9A"/>
    <w:rsid w:val="00512EE9"/>
    <w:rsid w:val="00513F10"/>
    <w:rsid w:val="005141AE"/>
    <w:rsid w:val="00514260"/>
    <w:rsid w:val="005145AF"/>
    <w:rsid w:val="005145C7"/>
    <w:rsid w:val="00514F36"/>
    <w:rsid w:val="00514FAB"/>
    <w:rsid w:val="005153A7"/>
    <w:rsid w:val="0051675A"/>
    <w:rsid w:val="00516CD1"/>
    <w:rsid w:val="0051795C"/>
    <w:rsid w:val="00517C12"/>
    <w:rsid w:val="005200BA"/>
    <w:rsid w:val="005205FF"/>
    <w:rsid w:val="005209B4"/>
    <w:rsid w:val="00520F0E"/>
    <w:rsid w:val="005219CF"/>
    <w:rsid w:val="00521A8E"/>
    <w:rsid w:val="00521ACC"/>
    <w:rsid w:val="00521CF9"/>
    <w:rsid w:val="00521F98"/>
    <w:rsid w:val="00522410"/>
    <w:rsid w:val="00522C2A"/>
    <w:rsid w:val="00522D81"/>
    <w:rsid w:val="00522F74"/>
    <w:rsid w:val="00523848"/>
    <w:rsid w:val="00523E26"/>
    <w:rsid w:val="00525C3D"/>
    <w:rsid w:val="00525D6D"/>
    <w:rsid w:val="00527187"/>
    <w:rsid w:val="00527EFA"/>
    <w:rsid w:val="00527FD3"/>
    <w:rsid w:val="00531675"/>
    <w:rsid w:val="005319F9"/>
    <w:rsid w:val="00531D5D"/>
    <w:rsid w:val="00532090"/>
    <w:rsid w:val="005321F4"/>
    <w:rsid w:val="0053368B"/>
    <w:rsid w:val="00533D4C"/>
    <w:rsid w:val="0053402D"/>
    <w:rsid w:val="005340F7"/>
    <w:rsid w:val="00534510"/>
    <w:rsid w:val="00534820"/>
    <w:rsid w:val="00534835"/>
    <w:rsid w:val="00534B59"/>
    <w:rsid w:val="00534CF3"/>
    <w:rsid w:val="005354D3"/>
    <w:rsid w:val="0053581C"/>
    <w:rsid w:val="00535A5B"/>
    <w:rsid w:val="00535FA7"/>
    <w:rsid w:val="005366E4"/>
    <w:rsid w:val="00536759"/>
    <w:rsid w:val="00536B6B"/>
    <w:rsid w:val="00537C62"/>
    <w:rsid w:val="00537F3D"/>
    <w:rsid w:val="00541D4D"/>
    <w:rsid w:val="00541EE5"/>
    <w:rsid w:val="00542DC4"/>
    <w:rsid w:val="00542DF3"/>
    <w:rsid w:val="00542EEB"/>
    <w:rsid w:val="0054326A"/>
    <w:rsid w:val="00545476"/>
    <w:rsid w:val="00546112"/>
    <w:rsid w:val="0054669D"/>
    <w:rsid w:val="00546970"/>
    <w:rsid w:val="0054782A"/>
    <w:rsid w:val="00547A81"/>
    <w:rsid w:val="0055119F"/>
    <w:rsid w:val="005522E4"/>
    <w:rsid w:val="00552FA1"/>
    <w:rsid w:val="005532F0"/>
    <w:rsid w:val="00553A12"/>
    <w:rsid w:val="00553E19"/>
    <w:rsid w:val="00554D78"/>
    <w:rsid w:val="00554E19"/>
    <w:rsid w:val="005550AB"/>
    <w:rsid w:val="00555E66"/>
    <w:rsid w:val="00556330"/>
    <w:rsid w:val="005564E4"/>
    <w:rsid w:val="0055711B"/>
    <w:rsid w:val="0055792E"/>
    <w:rsid w:val="00560364"/>
    <w:rsid w:val="0056041D"/>
    <w:rsid w:val="0056064E"/>
    <w:rsid w:val="0056121F"/>
    <w:rsid w:val="0056189D"/>
    <w:rsid w:val="00561CFE"/>
    <w:rsid w:val="00562A81"/>
    <w:rsid w:val="00562F6B"/>
    <w:rsid w:val="00563355"/>
    <w:rsid w:val="005635B5"/>
    <w:rsid w:val="00563CB1"/>
    <w:rsid w:val="005643EA"/>
    <w:rsid w:val="00564594"/>
    <w:rsid w:val="00564E55"/>
    <w:rsid w:val="0056683C"/>
    <w:rsid w:val="00566D36"/>
    <w:rsid w:val="005704D3"/>
    <w:rsid w:val="00570929"/>
    <w:rsid w:val="00572359"/>
    <w:rsid w:val="00572505"/>
    <w:rsid w:val="0057503C"/>
    <w:rsid w:val="005751DA"/>
    <w:rsid w:val="00575F15"/>
    <w:rsid w:val="0057625C"/>
    <w:rsid w:val="005765E6"/>
    <w:rsid w:val="00576CFF"/>
    <w:rsid w:val="00577015"/>
    <w:rsid w:val="0057711E"/>
    <w:rsid w:val="00577871"/>
    <w:rsid w:val="005779F1"/>
    <w:rsid w:val="00577CC6"/>
    <w:rsid w:val="005802FB"/>
    <w:rsid w:val="00581247"/>
    <w:rsid w:val="0058126D"/>
    <w:rsid w:val="005817D8"/>
    <w:rsid w:val="005817FB"/>
    <w:rsid w:val="00581F83"/>
    <w:rsid w:val="00582364"/>
    <w:rsid w:val="005827BC"/>
    <w:rsid w:val="00582809"/>
    <w:rsid w:val="00583338"/>
    <w:rsid w:val="005835A5"/>
    <w:rsid w:val="00584100"/>
    <w:rsid w:val="00586B06"/>
    <w:rsid w:val="00587601"/>
    <w:rsid w:val="00587932"/>
    <w:rsid w:val="0058798C"/>
    <w:rsid w:val="005900FA"/>
    <w:rsid w:val="005920A3"/>
    <w:rsid w:val="005935A4"/>
    <w:rsid w:val="00593F99"/>
    <w:rsid w:val="0059471A"/>
    <w:rsid w:val="005948C2"/>
    <w:rsid w:val="00594FE1"/>
    <w:rsid w:val="0059536D"/>
    <w:rsid w:val="00595DCA"/>
    <w:rsid w:val="00595DDB"/>
    <w:rsid w:val="00595E08"/>
    <w:rsid w:val="0059767E"/>
    <w:rsid w:val="00597714"/>
    <w:rsid w:val="0059779B"/>
    <w:rsid w:val="00597E21"/>
    <w:rsid w:val="005A02FC"/>
    <w:rsid w:val="005A086F"/>
    <w:rsid w:val="005A087C"/>
    <w:rsid w:val="005A1023"/>
    <w:rsid w:val="005A1092"/>
    <w:rsid w:val="005A209A"/>
    <w:rsid w:val="005A38BD"/>
    <w:rsid w:val="005A39B6"/>
    <w:rsid w:val="005A4B34"/>
    <w:rsid w:val="005A4D6D"/>
    <w:rsid w:val="005A4E20"/>
    <w:rsid w:val="005A57AC"/>
    <w:rsid w:val="005A5F8F"/>
    <w:rsid w:val="005A662D"/>
    <w:rsid w:val="005A6824"/>
    <w:rsid w:val="005A6940"/>
    <w:rsid w:val="005A6BEF"/>
    <w:rsid w:val="005A71CC"/>
    <w:rsid w:val="005A77DD"/>
    <w:rsid w:val="005A7A3B"/>
    <w:rsid w:val="005A7D69"/>
    <w:rsid w:val="005A7E7D"/>
    <w:rsid w:val="005B0408"/>
    <w:rsid w:val="005B0586"/>
    <w:rsid w:val="005B1409"/>
    <w:rsid w:val="005B151E"/>
    <w:rsid w:val="005B2079"/>
    <w:rsid w:val="005B21B3"/>
    <w:rsid w:val="005B2E67"/>
    <w:rsid w:val="005B3198"/>
    <w:rsid w:val="005B35D7"/>
    <w:rsid w:val="005B392A"/>
    <w:rsid w:val="005B3AA3"/>
    <w:rsid w:val="005B40CB"/>
    <w:rsid w:val="005B434C"/>
    <w:rsid w:val="005B481F"/>
    <w:rsid w:val="005B504B"/>
    <w:rsid w:val="005B5534"/>
    <w:rsid w:val="005B5F26"/>
    <w:rsid w:val="005B5F32"/>
    <w:rsid w:val="005B5FAF"/>
    <w:rsid w:val="005B6F83"/>
    <w:rsid w:val="005B7096"/>
    <w:rsid w:val="005B72D8"/>
    <w:rsid w:val="005B7473"/>
    <w:rsid w:val="005B7739"/>
    <w:rsid w:val="005B7D21"/>
    <w:rsid w:val="005B7EF7"/>
    <w:rsid w:val="005C003E"/>
    <w:rsid w:val="005C06BC"/>
    <w:rsid w:val="005C23F6"/>
    <w:rsid w:val="005C3A87"/>
    <w:rsid w:val="005C3D8F"/>
    <w:rsid w:val="005C48D6"/>
    <w:rsid w:val="005C4C19"/>
    <w:rsid w:val="005C5493"/>
    <w:rsid w:val="005C5706"/>
    <w:rsid w:val="005C5E34"/>
    <w:rsid w:val="005C6C24"/>
    <w:rsid w:val="005C74FB"/>
    <w:rsid w:val="005C7896"/>
    <w:rsid w:val="005C7B34"/>
    <w:rsid w:val="005C7BEB"/>
    <w:rsid w:val="005C7DC8"/>
    <w:rsid w:val="005D03F5"/>
    <w:rsid w:val="005D0728"/>
    <w:rsid w:val="005D0FCC"/>
    <w:rsid w:val="005D0FFE"/>
    <w:rsid w:val="005D1179"/>
    <w:rsid w:val="005D1221"/>
    <w:rsid w:val="005D129B"/>
    <w:rsid w:val="005D1602"/>
    <w:rsid w:val="005D1FFD"/>
    <w:rsid w:val="005D21E6"/>
    <w:rsid w:val="005D3D45"/>
    <w:rsid w:val="005D4754"/>
    <w:rsid w:val="005D51B3"/>
    <w:rsid w:val="005D55D0"/>
    <w:rsid w:val="005D5875"/>
    <w:rsid w:val="005D6320"/>
    <w:rsid w:val="005D65AA"/>
    <w:rsid w:val="005D68E8"/>
    <w:rsid w:val="005D71B1"/>
    <w:rsid w:val="005D7482"/>
    <w:rsid w:val="005D7A1C"/>
    <w:rsid w:val="005E0199"/>
    <w:rsid w:val="005E041A"/>
    <w:rsid w:val="005E118D"/>
    <w:rsid w:val="005E1B8E"/>
    <w:rsid w:val="005E2287"/>
    <w:rsid w:val="005E23AA"/>
    <w:rsid w:val="005E3403"/>
    <w:rsid w:val="005E385F"/>
    <w:rsid w:val="005E3861"/>
    <w:rsid w:val="005E3C0C"/>
    <w:rsid w:val="005E3DE0"/>
    <w:rsid w:val="005E41B1"/>
    <w:rsid w:val="005E4571"/>
    <w:rsid w:val="005E5158"/>
    <w:rsid w:val="005E5239"/>
    <w:rsid w:val="005E5B81"/>
    <w:rsid w:val="005E63B6"/>
    <w:rsid w:val="005E6682"/>
    <w:rsid w:val="005E6B2D"/>
    <w:rsid w:val="005E6BAB"/>
    <w:rsid w:val="005E6D7F"/>
    <w:rsid w:val="005E745E"/>
    <w:rsid w:val="005E79AE"/>
    <w:rsid w:val="005F03EA"/>
    <w:rsid w:val="005F0E46"/>
    <w:rsid w:val="005F0FD8"/>
    <w:rsid w:val="005F105C"/>
    <w:rsid w:val="005F2CB1"/>
    <w:rsid w:val="005F3025"/>
    <w:rsid w:val="005F3088"/>
    <w:rsid w:val="005F4F96"/>
    <w:rsid w:val="005F618C"/>
    <w:rsid w:val="005F70BD"/>
    <w:rsid w:val="005F746F"/>
    <w:rsid w:val="005F75C1"/>
    <w:rsid w:val="005F775F"/>
    <w:rsid w:val="005F7DA5"/>
    <w:rsid w:val="00600A16"/>
    <w:rsid w:val="00600E1F"/>
    <w:rsid w:val="00600E96"/>
    <w:rsid w:val="00601215"/>
    <w:rsid w:val="00601988"/>
    <w:rsid w:val="0060201C"/>
    <w:rsid w:val="00602079"/>
    <w:rsid w:val="00602274"/>
    <w:rsid w:val="006023AE"/>
    <w:rsid w:val="006027E1"/>
    <w:rsid w:val="0060283C"/>
    <w:rsid w:val="006048FE"/>
    <w:rsid w:val="00604F14"/>
    <w:rsid w:val="00605234"/>
    <w:rsid w:val="00605B53"/>
    <w:rsid w:val="00605C4D"/>
    <w:rsid w:val="00605E96"/>
    <w:rsid w:val="006062C4"/>
    <w:rsid w:val="00606C5B"/>
    <w:rsid w:val="00606D47"/>
    <w:rsid w:val="00607221"/>
    <w:rsid w:val="00607363"/>
    <w:rsid w:val="006104C2"/>
    <w:rsid w:val="00610DEF"/>
    <w:rsid w:val="0061155A"/>
    <w:rsid w:val="00611AAF"/>
    <w:rsid w:val="00611B83"/>
    <w:rsid w:val="006121E6"/>
    <w:rsid w:val="0061230A"/>
    <w:rsid w:val="0061266C"/>
    <w:rsid w:val="00612AE0"/>
    <w:rsid w:val="00613257"/>
    <w:rsid w:val="0061332A"/>
    <w:rsid w:val="00613745"/>
    <w:rsid w:val="00614603"/>
    <w:rsid w:val="00614728"/>
    <w:rsid w:val="00615CD2"/>
    <w:rsid w:val="006161E2"/>
    <w:rsid w:val="006165A5"/>
    <w:rsid w:val="00616ABA"/>
    <w:rsid w:val="00616B8A"/>
    <w:rsid w:val="0062023F"/>
    <w:rsid w:val="00620850"/>
    <w:rsid w:val="00620A71"/>
    <w:rsid w:val="00620BD7"/>
    <w:rsid w:val="00620D80"/>
    <w:rsid w:val="0062124C"/>
    <w:rsid w:val="006216C3"/>
    <w:rsid w:val="006216D4"/>
    <w:rsid w:val="00621CB1"/>
    <w:rsid w:val="00621D96"/>
    <w:rsid w:val="0062316A"/>
    <w:rsid w:val="006234A6"/>
    <w:rsid w:val="006234C7"/>
    <w:rsid w:val="006236DB"/>
    <w:rsid w:val="006237D3"/>
    <w:rsid w:val="00624078"/>
    <w:rsid w:val="00624C18"/>
    <w:rsid w:val="00625095"/>
    <w:rsid w:val="00625799"/>
    <w:rsid w:val="00625D2B"/>
    <w:rsid w:val="0062643B"/>
    <w:rsid w:val="00627608"/>
    <w:rsid w:val="00627C9B"/>
    <w:rsid w:val="00630001"/>
    <w:rsid w:val="006309CF"/>
    <w:rsid w:val="006311B3"/>
    <w:rsid w:val="00631C0B"/>
    <w:rsid w:val="00632174"/>
    <w:rsid w:val="0063284C"/>
    <w:rsid w:val="00632B28"/>
    <w:rsid w:val="00632E51"/>
    <w:rsid w:val="00633A81"/>
    <w:rsid w:val="0063500A"/>
    <w:rsid w:val="006352F8"/>
    <w:rsid w:val="00635758"/>
    <w:rsid w:val="0063595B"/>
    <w:rsid w:val="0063609F"/>
    <w:rsid w:val="00636321"/>
    <w:rsid w:val="00636398"/>
    <w:rsid w:val="006368D3"/>
    <w:rsid w:val="00636D62"/>
    <w:rsid w:val="006374D9"/>
    <w:rsid w:val="006377EC"/>
    <w:rsid w:val="00637899"/>
    <w:rsid w:val="00637E3B"/>
    <w:rsid w:val="006406C0"/>
    <w:rsid w:val="0064151F"/>
    <w:rsid w:val="00641533"/>
    <w:rsid w:val="006417C9"/>
    <w:rsid w:val="0064208D"/>
    <w:rsid w:val="00642C3C"/>
    <w:rsid w:val="006430AA"/>
    <w:rsid w:val="00643471"/>
    <w:rsid w:val="00643475"/>
    <w:rsid w:val="0064396A"/>
    <w:rsid w:val="00644577"/>
    <w:rsid w:val="006454CF"/>
    <w:rsid w:val="0064581F"/>
    <w:rsid w:val="006459FE"/>
    <w:rsid w:val="00645DC9"/>
    <w:rsid w:val="00645E6C"/>
    <w:rsid w:val="00645EB7"/>
    <w:rsid w:val="0064624E"/>
    <w:rsid w:val="00646DCE"/>
    <w:rsid w:val="00646FCE"/>
    <w:rsid w:val="006475B8"/>
    <w:rsid w:val="00650633"/>
    <w:rsid w:val="00650699"/>
    <w:rsid w:val="00650AB9"/>
    <w:rsid w:val="00650B59"/>
    <w:rsid w:val="00651A9D"/>
    <w:rsid w:val="00652535"/>
    <w:rsid w:val="00652DE1"/>
    <w:rsid w:val="00653679"/>
    <w:rsid w:val="00653E2B"/>
    <w:rsid w:val="00653F21"/>
    <w:rsid w:val="00654467"/>
    <w:rsid w:val="006546CC"/>
    <w:rsid w:val="006547FF"/>
    <w:rsid w:val="0065481C"/>
    <w:rsid w:val="006548BD"/>
    <w:rsid w:val="00655733"/>
    <w:rsid w:val="00655ACD"/>
    <w:rsid w:val="00656A92"/>
    <w:rsid w:val="00656DDE"/>
    <w:rsid w:val="00656E1A"/>
    <w:rsid w:val="00657F7C"/>
    <w:rsid w:val="0066011D"/>
    <w:rsid w:val="00660627"/>
    <w:rsid w:val="006607C0"/>
    <w:rsid w:val="0066080D"/>
    <w:rsid w:val="00660870"/>
    <w:rsid w:val="00660A21"/>
    <w:rsid w:val="00660D06"/>
    <w:rsid w:val="006613A6"/>
    <w:rsid w:val="00661580"/>
    <w:rsid w:val="00661694"/>
    <w:rsid w:val="0066189A"/>
    <w:rsid w:val="00661E35"/>
    <w:rsid w:val="006622BE"/>
    <w:rsid w:val="006627A2"/>
    <w:rsid w:val="00662ABF"/>
    <w:rsid w:val="006634E6"/>
    <w:rsid w:val="00663875"/>
    <w:rsid w:val="00663D5F"/>
    <w:rsid w:val="00664499"/>
    <w:rsid w:val="006649F6"/>
    <w:rsid w:val="00664C04"/>
    <w:rsid w:val="006655EE"/>
    <w:rsid w:val="00665CB1"/>
    <w:rsid w:val="00666686"/>
    <w:rsid w:val="0066689A"/>
    <w:rsid w:val="0066735D"/>
    <w:rsid w:val="006675E0"/>
    <w:rsid w:val="00667D89"/>
    <w:rsid w:val="00667EE7"/>
    <w:rsid w:val="00667F56"/>
    <w:rsid w:val="00670045"/>
    <w:rsid w:val="00670922"/>
    <w:rsid w:val="00670BE1"/>
    <w:rsid w:val="00671A2F"/>
    <w:rsid w:val="0067218F"/>
    <w:rsid w:val="006726D4"/>
    <w:rsid w:val="00673339"/>
    <w:rsid w:val="006741F2"/>
    <w:rsid w:val="00674B36"/>
    <w:rsid w:val="00674CC3"/>
    <w:rsid w:val="0067552D"/>
    <w:rsid w:val="00675C72"/>
    <w:rsid w:val="00676869"/>
    <w:rsid w:val="006771F9"/>
    <w:rsid w:val="0067739F"/>
    <w:rsid w:val="006776D7"/>
    <w:rsid w:val="0068013A"/>
    <w:rsid w:val="00681003"/>
    <w:rsid w:val="00681264"/>
    <w:rsid w:val="006812CD"/>
    <w:rsid w:val="006817C9"/>
    <w:rsid w:val="00681CA9"/>
    <w:rsid w:val="00682389"/>
    <w:rsid w:val="006827D5"/>
    <w:rsid w:val="00682E96"/>
    <w:rsid w:val="00683316"/>
    <w:rsid w:val="006839EC"/>
    <w:rsid w:val="00683ECE"/>
    <w:rsid w:val="006841AD"/>
    <w:rsid w:val="006845E0"/>
    <w:rsid w:val="00684703"/>
    <w:rsid w:val="00684E5B"/>
    <w:rsid w:val="006853FD"/>
    <w:rsid w:val="0068551A"/>
    <w:rsid w:val="00685BCF"/>
    <w:rsid w:val="00685C4C"/>
    <w:rsid w:val="00685D42"/>
    <w:rsid w:val="00686BED"/>
    <w:rsid w:val="006906DE"/>
    <w:rsid w:val="00690DDB"/>
    <w:rsid w:val="0069178D"/>
    <w:rsid w:val="00692878"/>
    <w:rsid w:val="00693DA1"/>
    <w:rsid w:val="00693DF4"/>
    <w:rsid w:val="00693E6E"/>
    <w:rsid w:val="006940EC"/>
    <w:rsid w:val="00694890"/>
    <w:rsid w:val="00694B09"/>
    <w:rsid w:val="00694E5B"/>
    <w:rsid w:val="0069565E"/>
    <w:rsid w:val="0069585C"/>
    <w:rsid w:val="0069591B"/>
    <w:rsid w:val="00695B00"/>
    <w:rsid w:val="00695FC2"/>
    <w:rsid w:val="00696199"/>
    <w:rsid w:val="006968B3"/>
    <w:rsid w:val="00696949"/>
    <w:rsid w:val="00697052"/>
    <w:rsid w:val="00697DD3"/>
    <w:rsid w:val="00697E08"/>
    <w:rsid w:val="006A0D3B"/>
    <w:rsid w:val="006A11FA"/>
    <w:rsid w:val="006A1731"/>
    <w:rsid w:val="006A207B"/>
    <w:rsid w:val="006A24EE"/>
    <w:rsid w:val="006A4080"/>
    <w:rsid w:val="006A46FB"/>
    <w:rsid w:val="006A49B7"/>
    <w:rsid w:val="006A5397"/>
    <w:rsid w:val="006A559E"/>
    <w:rsid w:val="006A5B9E"/>
    <w:rsid w:val="006A5C1C"/>
    <w:rsid w:val="006A5E28"/>
    <w:rsid w:val="006A5F0B"/>
    <w:rsid w:val="006A5F2F"/>
    <w:rsid w:val="006A61CE"/>
    <w:rsid w:val="006A697B"/>
    <w:rsid w:val="006A6A97"/>
    <w:rsid w:val="006A6BBB"/>
    <w:rsid w:val="006A6EF6"/>
    <w:rsid w:val="006A7AFF"/>
    <w:rsid w:val="006B0205"/>
    <w:rsid w:val="006B04E3"/>
    <w:rsid w:val="006B1816"/>
    <w:rsid w:val="006B18CC"/>
    <w:rsid w:val="006B1EFC"/>
    <w:rsid w:val="006B2099"/>
    <w:rsid w:val="006B2563"/>
    <w:rsid w:val="006B2579"/>
    <w:rsid w:val="006B2D3C"/>
    <w:rsid w:val="006B324A"/>
    <w:rsid w:val="006B4290"/>
    <w:rsid w:val="006B46D0"/>
    <w:rsid w:val="006B4F88"/>
    <w:rsid w:val="006B50CF"/>
    <w:rsid w:val="006B5918"/>
    <w:rsid w:val="006B5FF7"/>
    <w:rsid w:val="006B6621"/>
    <w:rsid w:val="006B793F"/>
    <w:rsid w:val="006C03B8"/>
    <w:rsid w:val="006C0901"/>
    <w:rsid w:val="006C125D"/>
    <w:rsid w:val="006C1436"/>
    <w:rsid w:val="006C1B8E"/>
    <w:rsid w:val="006C21AA"/>
    <w:rsid w:val="006C2F0B"/>
    <w:rsid w:val="006C30D5"/>
    <w:rsid w:val="006C4537"/>
    <w:rsid w:val="006C4D99"/>
    <w:rsid w:val="006C514E"/>
    <w:rsid w:val="006C55D2"/>
    <w:rsid w:val="006C5669"/>
    <w:rsid w:val="006C5718"/>
    <w:rsid w:val="006C587E"/>
    <w:rsid w:val="006C5EC9"/>
    <w:rsid w:val="006C6059"/>
    <w:rsid w:val="006C6360"/>
    <w:rsid w:val="006C7035"/>
    <w:rsid w:val="006C7522"/>
    <w:rsid w:val="006C77BD"/>
    <w:rsid w:val="006C7E21"/>
    <w:rsid w:val="006D03CB"/>
    <w:rsid w:val="006D0725"/>
    <w:rsid w:val="006D0ABB"/>
    <w:rsid w:val="006D0E3B"/>
    <w:rsid w:val="006D0EF4"/>
    <w:rsid w:val="006D21A6"/>
    <w:rsid w:val="006D236A"/>
    <w:rsid w:val="006D242C"/>
    <w:rsid w:val="006D275A"/>
    <w:rsid w:val="006D2B39"/>
    <w:rsid w:val="006D394A"/>
    <w:rsid w:val="006D3F90"/>
    <w:rsid w:val="006D4BCE"/>
    <w:rsid w:val="006D5BD8"/>
    <w:rsid w:val="006D5FEF"/>
    <w:rsid w:val="006D60C7"/>
    <w:rsid w:val="006D60DA"/>
    <w:rsid w:val="006D6F08"/>
    <w:rsid w:val="006D7E6F"/>
    <w:rsid w:val="006E062C"/>
    <w:rsid w:val="006E1C2D"/>
    <w:rsid w:val="006E1C82"/>
    <w:rsid w:val="006E1DA3"/>
    <w:rsid w:val="006E28B7"/>
    <w:rsid w:val="006E2A9B"/>
    <w:rsid w:val="006E2F71"/>
    <w:rsid w:val="006E30C5"/>
    <w:rsid w:val="006E3310"/>
    <w:rsid w:val="006E34AD"/>
    <w:rsid w:val="006E377A"/>
    <w:rsid w:val="006E393E"/>
    <w:rsid w:val="006E3AD5"/>
    <w:rsid w:val="006E3D53"/>
    <w:rsid w:val="006E4196"/>
    <w:rsid w:val="006E4591"/>
    <w:rsid w:val="006E4701"/>
    <w:rsid w:val="006E4A79"/>
    <w:rsid w:val="006E4E39"/>
    <w:rsid w:val="006E5469"/>
    <w:rsid w:val="006E55BA"/>
    <w:rsid w:val="006E565E"/>
    <w:rsid w:val="006E64D1"/>
    <w:rsid w:val="006E673D"/>
    <w:rsid w:val="006E67E4"/>
    <w:rsid w:val="006E7D3B"/>
    <w:rsid w:val="006F00D2"/>
    <w:rsid w:val="006F10AF"/>
    <w:rsid w:val="006F1278"/>
    <w:rsid w:val="006F12C7"/>
    <w:rsid w:val="006F15F0"/>
    <w:rsid w:val="006F1B70"/>
    <w:rsid w:val="006F261E"/>
    <w:rsid w:val="006F32B8"/>
    <w:rsid w:val="006F341D"/>
    <w:rsid w:val="006F3CCB"/>
    <w:rsid w:val="006F3CDE"/>
    <w:rsid w:val="006F41E2"/>
    <w:rsid w:val="006F4618"/>
    <w:rsid w:val="006F4A64"/>
    <w:rsid w:val="006F4C61"/>
    <w:rsid w:val="006F4CFC"/>
    <w:rsid w:val="006F569E"/>
    <w:rsid w:val="006F58D4"/>
    <w:rsid w:val="006F597E"/>
    <w:rsid w:val="006F5994"/>
    <w:rsid w:val="006F5DE2"/>
    <w:rsid w:val="006F6582"/>
    <w:rsid w:val="006F6854"/>
    <w:rsid w:val="006F6F87"/>
    <w:rsid w:val="006F7226"/>
    <w:rsid w:val="007000FE"/>
    <w:rsid w:val="0070017A"/>
    <w:rsid w:val="007009AA"/>
    <w:rsid w:val="00700A27"/>
    <w:rsid w:val="00700BD1"/>
    <w:rsid w:val="0070104D"/>
    <w:rsid w:val="0070117D"/>
    <w:rsid w:val="007021E3"/>
    <w:rsid w:val="00702634"/>
    <w:rsid w:val="0070346E"/>
    <w:rsid w:val="0070396B"/>
    <w:rsid w:val="00703CBF"/>
    <w:rsid w:val="00704406"/>
    <w:rsid w:val="007048BC"/>
    <w:rsid w:val="00704EDB"/>
    <w:rsid w:val="007051C6"/>
    <w:rsid w:val="0070597A"/>
    <w:rsid w:val="00706101"/>
    <w:rsid w:val="00706585"/>
    <w:rsid w:val="00707072"/>
    <w:rsid w:val="00707D61"/>
    <w:rsid w:val="00707D8B"/>
    <w:rsid w:val="007102FF"/>
    <w:rsid w:val="00710EE3"/>
    <w:rsid w:val="00711102"/>
    <w:rsid w:val="0071117C"/>
    <w:rsid w:val="00712220"/>
    <w:rsid w:val="00712287"/>
    <w:rsid w:val="00712559"/>
    <w:rsid w:val="00712772"/>
    <w:rsid w:val="00712FA4"/>
    <w:rsid w:val="00714078"/>
    <w:rsid w:val="007144AC"/>
    <w:rsid w:val="007148D3"/>
    <w:rsid w:val="00714A7C"/>
    <w:rsid w:val="00715687"/>
    <w:rsid w:val="007156F2"/>
    <w:rsid w:val="0071573B"/>
    <w:rsid w:val="00715B9A"/>
    <w:rsid w:val="00715DBD"/>
    <w:rsid w:val="007170F6"/>
    <w:rsid w:val="00717A97"/>
    <w:rsid w:val="00720364"/>
    <w:rsid w:val="00720B79"/>
    <w:rsid w:val="00720E0D"/>
    <w:rsid w:val="00721012"/>
    <w:rsid w:val="007211B7"/>
    <w:rsid w:val="007223C3"/>
    <w:rsid w:val="0072553B"/>
    <w:rsid w:val="007257D0"/>
    <w:rsid w:val="00725F04"/>
    <w:rsid w:val="00726EA6"/>
    <w:rsid w:val="00727208"/>
    <w:rsid w:val="0072740B"/>
    <w:rsid w:val="007275CC"/>
    <w:rsid w:val="00727680"/>
    <w:rsid w:val="00727FC8"/>
    <w:rsid w:val="00730166"/>
    <w:rsid w:val="00730238"/>
    <w:rsid w:val="007308F9"/>
    <w:rsid w:val="00730D58"/>
    <w:rsid w:val="007311E2"/>
    <w:rsid w:val="00731440"/>
    <w:rsid w:val="007318AA"/>
    <w:rsid w:val="00732674"/>
    <w:rsid w:val="00732FD6"/>
    <w:rsid w:val="007348B1"/>
    <w:rsid w:val="00735C24"/>
    <w:rsid w:val="00735C66"/>
    <w:rsid w:val="00735F5B"/>
    <w:rsid w:val="007360AB"/>
    <w:rsid w:val="007362A6"/>
    <w:rsid w:val="007368DF"/>
    <w:rsid w:val="00736CC5"/>
    <w:rsid w:val="00736D7D"/>
    <w:rsid w:val="007371A6"/>
    <w:rsid w:val="007372F1"/>
    <w:rsid w:val="0073752C"/>
    <w:rsid w:val="007377A0"/>
    <w:rsid w:val="00737826"/>
    <w:rsid w:val="007379CA"/>
    <w:rsid w:val="00737F42"/>
    <w:rsid w:val="007400D1"/>
    <w:rsid w:val="007407B4"/>
    <w:rsid w:val="00740E34"/>
    <w:rsid w:val="00740E58"/>
    <w:rsid w:val="00741645"/>
    <w:rsid w:val="00741B55"/>
    <w:rsid w:val="007423E3"/>
    <w:rsid w:val="007426DE"/>
    <w:rsid w:val="0074314B"/>
    <w:rsid w:val="007432F4"/>
    <w:rsid w:val="007445A0"/>
    <w:rsid w:val="007448BB"/>
    <w:rsid w:val="0074524B"/>
    <w:rsid w:val="00745749"/>
    <w:rsid w:val="00745913"/>
    <w:rsid w:val="007463F0"/>
    <w:rsid w:val="007465F8"/>
    <w:rsid w:val="0074696A"/>
    <w:rsid w:val="00746B20"/>
    <w:rsid w:val="00747234"/>
    <w:rsid w:val="00747D8B"/>
    <w:rsid w:val="00750715"/>
    <w:rsid w:val="00750D39"/>
    <w:rsid w:val="00750DB9"/>
    <w:rsid w:val="00750E78"/>
    <w:rsid w:val="00750EB4"/>
    <w:rsid w:val="00751228"/>
    <w:rsid w:val="00751BA3"/>
    <w:rsid w:val="00752317"/>
    <w:rsid w:val="00753015"/>
    <w:rsid w:val="00753EA9"/>
    <w:rsid w:val="00754206"/>
    <w:rsid w:val="0075459E"/>
    <w:rsid w:val="00755211"/>
    <w:rsid w:val="00755DB3"/>
    <w:rsid w:val="0075607B"/>
    <w:rsid w:val="007571E1"/>
    <w:rsid w:val="00757A16"/>
    <w:rsid w:val="00757AE0"/>
    <w:rsid w:val="00757F50"/>
    <w:rsid w:val="007604B2"/>
    <w:rsid w:val="00760E10"/>
    <w:rsid w:val="00761B7A"/>
    <w:rsid w:val="00761B9C"/>
    <w:rsid w:val="00761BBC"/>
    <w:rsid w:val="00761F6D"/>
    <w:rsid w:val="007621E8"/>
    <w:rsid w:val="0076260F"/>
    <w:rsid w:val="007632FA"/>
    <w:rsid w:val="00763B34"/>
    <w:rsid w:val="007641F3"/>
    <w:rsid w:val="00765281"/>
    <w:rsid w:val="007656A2"/>
    <w:rsid w:val="007657C5"/>
    <w:rsid w:val="0076585E"/>
    <w:rsid w:val="00765EC9"/>
    <w:rsid w:val="00765F78"/>
    <w:rsid w:val="00766BAD"/>
    <w:rsid w:val="00766C03"/>
    <w:rsid w:val="00767887"/>
    <w:rsid w:val="00767E0D"/>
    <w:rsid w:val="0077041A"/>
    <w:rsid w:val="007706E1"/>
    <w:rsid w:val="00770CEC"/>
    <w:rsid w:val="00770FED"/>
    <w:rsid w:val="00772168"/>
    <w:rsid w:val="0077287F"/>
    <w:rsid w:val="007729A2"/>
    <w:rsid w:val="0077379A"/>
    <w:rsid w:val="007741E8"/>
    <w:rsid w:val="00774485"/>
    <w:rsid w:val="00774B6E"/>
    <w:rsid w:val="0077549B"/>
    <w:rsid w:val="007755F2"/>
    <w:rsid w:val="00775CCB"/>
    <w:rsid w:val="0077644A"/>
    <w:rsid w:val="00776609"/>
    <w:rsid w:val="0077686C"/>
    <w:rsid w:val="00776971"/>
    <w:rsid w:val="00777720"/>
    <w:rsid w:val="007801B3"/>
    <w:rsid w:val="00780A80"/>
    <w:rsid w:val="00780B38"/>
    <w:rsid w:val="007810A5"/>
    <w:rsid w:val="00781537"/>
    <w:rsid w:val="0078177E"/>
    <w:rsid w:val="00782673"/>
    <w:rsid w:val="0078304C"/>
    <w:rsid w:val="00783081"/>
    <w:rsid w:val="0078315C"/>
    <w:rsid w:val="0078344C"/>
    <w:rsid w:val="00783673"/>
    <w:rsid w:val="00783DE6"/>
    <w:rsid w:val="00785490"/>
    <w:rsid w:val="007857D8"/>
    <w:rsid w:val="00786A42"/>
    <w:rsid w:val="00786F85"/>
    <w:rsid w:val="00787CF7"/>
    <w:rsid w:val="007902FE"/>
    <w:rsid w:val="007904A4"/>
    <w:rsid w:val="007904A5"/>
    <w:rsid w:val="00791415"/>
    <w:rsid w:val="00791802"/>
    <w:rsid w:val="00791D63"/>
    <w:rsid w:val="007925EA"/>
    <w:rsid w:val="00792743"/>
    <w:rsid w:val="00792C58"/>
    <w:rsid w:val="00793742"/>
    <w:rsid w:val="007938A1"/>
    <w:rsid w:val="00793CD8"/>
    <w:rsid w:val="0079452E"/>
    <w:rsid w:val="00794709"/>
    <w:rsid w:val="007950CC"/>
    <w:rsid w:val="007950E7"/>
    <w:rsid w:val="007951E7"/>
    <w:rsid w:val="00795344"/>
    <w:rsid w:val="00795AD1"/>
    <w:rsid w:val="00795BE6"/>
    <w:rsid w:val="00795C92"/>
    <w:rsid w:val="00796016"/>
    <w:rsid w:val="00796231"/>
    <w:rsid w:val="00796919"/>
    <w:rsid w:val="00796A7F"/>
    <w:rsid w:val="00796BC9"/>
    <w:rsid w:val="00796D4B"/>
    <w:rsid w:val="00797894"/>
    <w:rsid w:val="00797E5B"/>
    <w:rsid w:val="007A00E3"/>
    <w:rsid w:val="007A12DF"/>
    <w:rsid w:val="007A19DE"/>
    <w:rsid w:val="007A1CB3"/>
    <w:rsid w:val="007A1FA2"/>
    <w:rsid w:val="007A1FA4"/>
    <w:rsid w:val="007A2201"/>
    <w:rsid w:val="007A306F"/>
    <w:rsid w:val="007A3972"/>
    <w:rsid w:val="007A3AB8"/>
    <w:rsid w:val="007A43A6"/>
    <w:rsid w:val="007A4451"/>
    <w:rsid w:val="007A44B8"/>
    <w:rsid w:val="007A4607"/>
    <w:rsid w:val="007A4A94"/>
    <w:rsid w:val="007A4DBE"/>
    <w:rsid w:val="007A58A6"/>
    <w:rsid w:val="007A5A13"/>
    <w:rsid w:val="007A6305"/>
    <w:rsid w:val="007A63DF"/>
    <w:rsid w:val="007B0190"/>
    <w:rsid w:val="007B0B8B"/>
    <w:rsid w:val="007B0F24"/>
    <w:rsid w:val="007B1D7F"/>
    <w:rsid w:val="007B1EF2"/>
    <w:rsid w:val="007B2B90"/>
    <w:rsid w:val="007B333E"/>
    <w:rsid w:val="007B344A"/>
    <w:rsid w:val="007B3513"/>
    <w:rsid w:val="007B3757"/>
    <w:rsid w:val="007B37B4"/>
    <w:rsid w:val="007B3D2D"/>
    <w:rsid w:val="007B3EA7"/>
    <w:rsid w:val="007B42FF"/>
    <w:rsid w:val="007B50AE"/>
    <w:rsid w:val="007B51DF"/>
    <w:rsid w:val="007B5264"/>
    <w:rsid w:val="007B7457"/>
    <w:rsid w:val="007B7A54"/>
    <w:rsid w:val="007B7E12"/>
    <w:rsid w:val="007C05DD"/>
    <w:rsid w:val="007C0849"/>
    <w:rsid w:val="007C091F"/>
    <w:rsid w:val="007C115E"/>
    <w:rsid w:val="007C181C"/>
    <w:rsid w:val="007C2D38"/>
    <w:rsid w:val="007C30D3"/>
    <w:rsid w:val="007C37D6"/>
    <w:rsid w:val="007C3A65"/>
    <w:rsid w:val="007C3D18"/>
    <w:rsid w:val="007C406D"/>
    <w:rsid w:val="007C41A9"/>
    <w:rsid w:val="007C4247"/>
    <w:rsid w:val="007C4390"/>
    <w:rsid w:val="007C4AD0"/>
    <w:rsid w:val="007C4E73"/>
    <w:rsid w:val="007C506C"/>
    <w:rsid w:val="007C571B"/>
    <w:rsid w:val="007C5B88"/>
    <w:rsid w:val="007C5D99"/>
    <w:rsid w:val="007C60BF"/>
    <w:rsid w:val="007C6A07"/>
    <w:rsid w:val="007C75A1"/>
    <w:rsid w:val="007C77A5"/>
    <w:rsid w:val="007C7919"/>
    <w:rsid w:val="007C7F86"/>
    <w:rsid w:val="007C7FEA"/>
    <w:rsid w:val="007D04E5"/>
    <w:rsid w:val="007D1159"/>
    <w:rsid w:val="007D1E37"/>
    <w:rsid w:val="007D22F4"/>
    <w:rsid w:val="007D24D2"/>
    <w:rsid w:val="007D30D9"/>
    <w:rsid w:val="007D3C21"/>
    <w:rsid w:val="007D3FA8"/>
    <w:rsid w:val="007D4A9B"/>
    <w:rsid w:val="007D4CBC"/>
    <w:rsid w:val="007D4CC3"/>
    <w:rsid w:val="007D514B"/>
    <w:rsid w:val="007D5398"/>
    <w:rsid w:val="007D5901"/>
    <w:rsid w:val="007D6B4A"/>
    <w:rsid w:val="007D6EBA"/>
    <w:rsid w:val="007D7046"/>
    <w:rsid w:val="007D73D3"/>
    <w:rsid w:val="007D7526"/>
    <w:rsid w:val="007D755F"/>
    <w:rsid w:val="007E10E7"/>
    <w:rsid w:val="007E1543"/>
    <w:rsid w:val="007E1F2B"/>
    <w:rsid w:val="007E1F72"/>
    <w:rsid w:val="007E2372"/>
    <w:rsid w:val="007E3025"/>
    <w:rsid w:val="007E32D1"/>
    <w:rsid w:val="007E358C"/>
    <w:rsid w:val="007E4610"/>
    <w:rsid w:val="007E4715"/>
    <w:rsid w:val="007E505B"/>
    <w:rsid w:val="007E6250"/>
    <w:rsid w:val="007E6A4F"/>
    <w:rsid w:val="007E6E0A"/>
    <w:rsid w:val="007E7091"/>
    <w:rsid w:val="007E7B57"/>
    <w:rsid w:val="007F0073"/>
    <w:rsid w:val="007F074B"/>
    <w:rsid w:val="007F0779"/>
    <w:rsid w:val="007F096D"/>
    <w:rsid w:val="007F1384"/>
    <w:rsid w:val="007F21FF"/>
    <w:rsid w:val="007F2808"/>
    <w:rsid w:val="007F2BDF"/>
    <w:rsid w:val="007F3D96"/>
    <w:rsid w:val="007F4951"/>
    <w:rsid w:val="007F4A11"/>
    <w:rsid w:val="007F4B83"/>
    <w:rsid w:val="007F5EE1"/>
    <w:rsid w:val="007F67C2"/>
    <w:rsid w:val="007F6C64"/>
    <w:rsid w:val="00800428"/>
    <w:rsid w:val="00800BA0"/>
    <w:rsid w:val="00800D74"/>
    <w:rsid w:val="00801714"/>
    <w:rsid w:val="00801737"/>
    <w:rsid w:val="0080245B"/>
    <w:rsid w:val="00802661"/>
    <w:rsid w:val="00802FA4"/>
    <w:rsid w:val="00802FCE"/>
    <w:rsid w:val="008031AD"/>
    <w:rsid w:val="00803349"/>
    <w:rsid w:val="00803FAE"/>
    <w:rsid w:val="00804628"/>
    <w:rsid w:val="008048C3"/>
    <w:rsid w:val="00805244"/>
    <w:rsid w:val="0080605F"/>
    <w:rsid w:val="00806239"/>
    <w:rsid w:val="00806738"/>
    <w:rsid w:val="00806E0C"/>
    <w:rsid w:val="00807109"/>
    <w:rsid w:val="008071EF"/>
    <w:rsid w:val="00807421"/>
    <w:rsid w:val="00807426"/>
    <w:rsid w:val="00807520"/>
    <w:rsid w:val="008076D6"/>
    <w:rsid w:val="00807786"/>
    <w:rsid w:val="00807B0D"/>
    <w:rsid w:val="00807C12"/>
    <w:rsid w:val="00807DB0"/>
    <w:rsid w:val="00807E93"/>
    <w:rsid w:val="008108F7"/>
    <w:rsid w:val="00811AA5"/>
    <w:rsid w:val="00811FCB"/>
    <w:rsid w:val="00812549"/>
    <w:rsid w:val="0081390A"/>
    <w:rsid w:val="00813D52"/>
    <w:rsid w:val="00814452"/>
    <w:rsid w:val="008146A5"/>
    <w:rsid w:val="008148F4"/>
    <w:rsid w:val="00814D70"/>
    <w:rsid w:val="008158D6"/>
    <w:rsid w:val="00815B35"/>
    <w:rsid w:val="00815E1F"/>
    <w:rsid w:val="00816436"/>
    <w:rsid w:val="00816480"/>
    <w:rsid w:val="00816D76"/>
    <w:rsid w:val="00817196"/>
    <w:rsid w:val="0081768E"/>
    <w:rsid w:val="00817AF6"/>
    <w:rsid w:val="00820727"/>
    <w:rsid w:val="008208EB"/>
    <w:rsid w:val="0082093E"/>
    <w:rsid w:val="008209B6"/>
    <w:rsid w:val="00820C6B"/>
    <w:rsid w:val="00820E31"/>
    <w:rsid w:val="00821030"/>
    <w:rsid w:val="00821819"/>
    <w:rsid w:val="00821FEE"/>
    <w:rsid w:val="0082231F"/>
    <w:rsid w:val="008230C1"/>
    <w:rsid w:val="008232EB"/>
    <w:rsid w:val="008235DB"/>
    <w:rsid w:val="0082393E"/>
    <w:rsid w:val="00823A76"/>
    <w:rsid w:val="00823DD7"/>
    <w:rsid w:val="00824120"/>
    <w:rsid w:val="008247BE"/>
    <w:rsid w:val="00824AB4"/>
    <w:rsid w:val="00824E14"/>
    <w:rsid w:val="00825870"/>
    <w:rsid w:val="00825C42"/>
    <w:rsid w:val="00825D25"/>
    <w:rsid w:val="008260F1"/>
    <w:rsid w:val="00826157"/>
    <w:rsid w:val="008270B8"/>
    <w:rsid w:val="008274D6"/>
    <w:rsid w:val="00827D6F"/>
    <w:rsid w:val="0083015F"/>
    <w:rsid w:val="008307BD"/>
    <w:rsid w:val="00830F43"/>
    <w:rsid w:val="00831824"/>
    <w:rsid w:val="00831DF3"/>
    <w:rsid w:val="00831E2B"/>
    <w:rsid w:val="00831ED8"/>
    <w:rsid w:val="008323D0"/>
    <w:rsid w:val="00832EFB"/>
    <w:rsid w:val="00833C38"/>
    <w:rsid w:val="00833F7C"/>
    <w:rsid w:val="00834685"/>
    <w:rsid w:val="0083481C"/>
    <w:rsid w:val="00834DE3"/>
    <w:rsid w:val="00835202"/>
    <w:rsid w:val="00835CF7"/>
    <w:rsid w:val="00836156"/>
    <w:rsid w:val="008363BE"/>
    <w:rsid w:val="0083647A"/>
    <w:rsid w:val="008376AC"/>
    <w:rsid w:val="00837919"/>
    <w:rsid w:val="00837E5B"/>
    <w:rsid w:val="0084004A"/>
    <w:rsid w:val="0084051B"/>
    <w:rsid w:val="00840A8A"/>
    <w:rsid w:val="00840BBA"/>
    <w:rsid w:val="0084166C"/>
    <w:rsid w:val="008421C6"/>
    <w:rsid w:val="00842F60"/>
    <w:rsid w:val="00843E6F"/>
    <w:rsid w:val="008444E8"/>
    <w:rsid w:val="0084497E"/>
    <w:rsid w:val="00844E80"/>
    <w:rsid w:val="0084588C"/>
    <w:rsid w:val="00846A76"/>
    <w:rsid w:val="00846B4C"/>
    <w:rsid w:val="00846EA3"/>
    <w:rsid w:val="00846FE7"/>
    <w:rsid w:val="00847601"/>
    <w:rsid w:val="0084761F"/>
    <w:rsid w:val="008477F2"/>
    <w:rsid w:val="008479A0"/>
    <w:rsid w:val="0085007F"/>
    <w:rsid w:val="008500A3"/>
    <w:rsid w:val="00850445"/>
    <w:rsid w:val="0085046C"/>
    <w:rsid w:val="00850705"/>
    <w:rsid w:val="00850FAD"/>
    <w:rsid w:val="0085126E"/>
    <w:rsid w:val="00851441"/>
    <w:rsid w:val="0085164E"/>
    <w:rsid w:val="008523E6"/>
    <w:rsid w:val="008534D2"/>
    <w:rsid w:val="0085355E"/>
    <w:rsid w:val="0085370B"/>
    <w:rsid w:val="0085473C"/>
    <w:rsid w:val="00854B89"/>
    <w:rsid w:val="00854BED"/>
    <w:rsid w:val="00854FAA"/>
    <w:rsid w:val="00856228"/>
    <w:rsid w:val="008566A4"/>
    <w:rsid w:val="00856911"/>
    <w:rsid w:val="00856DB5"/>
    <w:rsid w:val="00857682"/>
    <w:rsid w:val="008578AE"/>
    <w:rsid w:val="008600EE"/>
    <w:rsid w:val="008601AA"/>
    <w:rsid w:val="00861678"/>
    <w:rsid w:val="008624DD"/>
    <w:rsid w:val="008630C0"/>
    <w:rsid w:val="0086361B"/>
    <w:rsid w:val="0086370E"/>
    <w:rsid w:val="0086427E"/>
    <w:rsid w:val="008650F5"/>
    <w:rsid w:val="00865385"/>
    <w:rsid w:val="00866321"/>
    <w:rsid w:val="008664C8"/>
    <w:rsid w:val="008666E1"/>
    <w:rsid w:val="008677FD"/>
    <w:rsid w:val="00867A3A"/>
    <w:rsid w:val="00867D37"/>
    <w:rsid w:val="0087006F"/>
    <w:rsid w:val="008706D4"/>
    <w:rsid w:val="0087072A"/>
    <w:rsid w:val="00870F8A"/>
    <w:rsid w:val="008719A4"/>
    <w:rsid w:val="00871D23"/>
    <w:rsid w:val="00871E3F"/>
    <w:rsid w:val="00872075"/>
    <w:rsid w:val="00872E90"/>
    <w:rsid w:val="008732EC"/>
    <w:rsid w:val="00873712"/>
    <w:rsid w:val="00873A26"/>
    <w:rsid w:val="00873FA6"/>
    <w:rsid w:val="00874312"/>
    <w:rsid w:val="0087437C"/>
    <w:rsid w:val="008744D1"/>
    <w:rsid w:val="0087461F"/>
    <w:rsid w:val="00874693"/>
    <w:rsid w:val="0087514F"/>
    <w:rsid w:val="008759EB"/>
    <w:rsid w:val="00875CD7"/>
    <w:rsid w:val="00876070"/>
    <w:rsid w:val="00876600"/>
    <w:rsid w:val="008769B3"/>
    <w:rsid w:val="00876B4D"/>
    <w:rsid w:val="00877C32"/>
    <w:rsid w:val="00877F18"/>
    <w:rsid w:val="0088000F"/>
    <w:rsid w:val="008805E8"/>
    <w:rsid w:val="008808B3"/>
    <w:rsid w:val="008817D2"/>
    <w:rsid w:val="00881A0B"/>
    <w:rsid w:val="00881FEA"/>
    <w:rsid w:val="008829EE"/>
    <w:rsid w:val="00882DA6"/>
    <w:rsid w:val="00883425"/>
    <w:rsid w:val="0088348A"/>
    <w:rsid w:val="0088447D"/>
    <w:rsid w:val="008846BB"/>
    <w:rsid w:val="00884A01"/>
    <w:rsid w:val="00885408"/>
    <w:rsid w:val="00885B1E"/>
    <w:rsid w:val="00885F1E"/>
    <w:rsid w:val="00886100"/>
    <w:rsid w:val="00886286"/>
    <w:rsid w:val="008868E5"/>
    <w:rsid w:val="008879DD"/>
    <w:rsid w:val="00887C0D"/>
    <w:rsid w:val="0089021E"/>
    <w:rsid w:val="0089081A"/>
    <w:rsid w:val="0089146A"/>
    <w:rsid w:val="00892257"/>
    <w:rsid w:val="00892A2D"/>
    <w:rsid w:val="0089316C"/>
    <w:rsid w:val="008931A9"/>
    <w:rsid w:val="008932A3"/>
    <w:rsid w:val="00893897"/>
    <w:rsid w:val="00893D07"/>
    <w:rsid w:val="008941E3"/>
    <w:rsid w:val="00894218"/>
    <w:rsid w:val="00894A88"/>
    <w:rsid w:val="00894BC8"/>
    <w:rsid w:val="00894F1F"/>
    <w:rsid w:val="00895386"/>
    <w:rsid w:val="008953DA"/>
    <w:rsid w:val="008960F4"/>
    <w:rsid w:val="00896849"/>
    <w:rsid w:val="0089685C"/>
    <w:rsid w:val="00896D87"/>
    <w:rsid w:val="0089783B"/>
    <w:rsid w:val="008A010A"/>
    <w:rsid w:val="008A0309"/>
    <w:rsid w:val="008A0319"/>
    <w:rsid w:val="008A0E91"/>
    <w:rsid w:val="008A2044"/>
    <w:rsid w:val="008A21FF"/>
    <w:rsid w:val="008A254C"/>
    <w:rsid w:val="008A2CE2"/>
    <w:rsid w:val="008A30AC"/>
    <w:rsid w:val="008A359A"/>
    <w:rsid w:val="008A3827"/>
    <w:rsid w:val="008A4354"/>
    <w:rsid w:val="008A44B8"/>
    <w:rsid w:val="008A4CD5"/>
    <w:rsid w:val="008A51A8"/>
    <w:rsid w:val="008A54C7"/>
    <w:rsid w:val="008A5AA8"/>
    <w:rsid w:val="008A6330"/>
    <w:rsid w:val="008A6701"/>
    <w:rsid w:val="008A68B5"/>
    <w:rsid w:val="008A6DFE"/>
    <w:rsid w:val="008A6F5B"/>
    <w:rsid w:val="008A751C"/>
    <w:rsid w:val="008A77D8"/>
    <w:rsid w:val="008A7892"/>
    <w:rsid w:val="008A79E8"/>
    <w:rsid w:val="008A7CD7"/>
    <w:rsid w:val="008B0244"/>
    <w:rsid w:val="008B0483"/>
    <w:rsid w:val="008B09EA"/>
    <w:rsid w:val="008B0CAD"/>
    <w:rsid w:val="008B11AC"/>
    <w:rsid w:val="008B120C"/>
    <w:rsid w:val="008B123D"/>
    <w:rsid w:val="008B217F"/>
    <w:rsid w:val="008B2755"/>
    <w:rsid w:val="008B27CC"/>
    <w:rsid w:val="008B29D8"/>
    <w:rsid w:val="008B2B2C"/>
    <w:rsid w:val="008B2E91"/>
    <w:rsid w:val="008B37EB"/>
    <w:rsid w:val="008B4008"/>
    <w:rsid w:val="008B4086"/>
    <w:rsid w:val="008B44B9"/>
    <w:rsid w:val="008B4886"/>
    <w:rsid w:val="008B4E25"/>
    <w:rsid w:val="008B51A0"/>
    <w:rsid w:val="008B553D"/>
    <w:rsid w:val="008B5893"/>
    <w:rsid w:val="008B592A"/>
    <w:rsid w:val="008B5B85"/>
    <w:rsid w:val="008B5FAD"/>
    <w:rsid w:val="008B6960"/>
    <w:rsid w:val="008B74CD"/>
    <w:rsid w:val="008B7953"/>
    <w:rsid w:val="008B7B5C"/>
    <w:rsid w:val="008B7D0F"/>
    <w:rsid w:val="008C0C99"/>
    <w:rsid w:val="008C12F1"/>
    <w:rsid w:val="008C1549"/>
    <w:rsid w:val="008C1BAC"/>
    <w:rsid w:val="008C2017"/>
    <w:rsid w:val="008C2018"/>
    <w:rsid w:val="008C3096"/>
    <w:rsid w:val="008C3F83"/>
    <w:rsid w:val="008C43E4"/>
    <w:rsid w:val="008C4721"/>
    <w:rsid w:val="008C47B5"/>
    <w:rsid w:val="008C4958"/>
    <w:rsid w:val="008C4BAA"/>
    <w:rsid w:val="008C60D2"/>
    <w:rsid w:val="008C637D"/>
    <w:rsid w:val="008C6AE8"/>
    <w:rsid w:val="008C6EF9"/>
    <w:rsid w:val="008C7573"/>
    <w:rsid w:val="008D00A5"/>
    <w:rsid w:val="008D0570"/>
    <w:rsid w:val="008D0668"/>
    <w:rsid w:val="008D0FA8"/>
    <w:rsid w:val="008D1048"/>
    <w:rsid w:val="008D1423"/>
    <w:rsid w:val="008D1524"/>
    <w:rsid w:val="008D1608"/>
    <w:rsid w:val="008D2684"/>
    <w:rsid w:val="008D304B"/>
    <w:rsid w:val="008D34F1"/>
    <w:rsid w:val="008D395A"/>
    <w:rsid w:val="008D39D8"/>
    <w:rsid w:val="008D488C"/>
    <w:rsid w:val="008D4B41"/>
    <w:rsid w:val="008D4B72"/>
    <w:rsid w:val="008D4E11"/>
    <w:rsid w:val="008D5577"/>
    <w:rsid w:val="008D5650"/>
    <w:rsid w:val="008D5BCF"/>
    <w:rsid w:val="008D5C94"/>
    <w:rsid w:val="008D60AE"/>
    <w:rsid w:val="008D6D1A"/>
    <w:rsid w:val="008D7453"/>
    <w:rsid w:val="008E02D0"/>
    <w:rsid w:val="008E0579"/>
    <w:rsid w:val="008E065E"/>
    <w:rsid w:val="008E0927"/>
    <w:rsid w:val="008E0F62"/>
    <w:rsid w:val="008E1286"/>
    <w:rsid w:val="008E1471"/>
    <w:rsid w:val="008E15AC"/>
    <w:rsid w:val="008E1909"/>
    <w:rsid w:val="008E194D"/>
    <w:rsid w:val="008E1E30"/>
    <w:rsid w:val="008E26BE"/>
    <w:rsid w:val="008E29BD"/>
    <w:rsid w:val="008E2B2F"/>
    <w:rsid w:val="008E2B42"/>
    <w:rsid w:val="008E2EEB"/>
    <w:rsid w:val="008E2F94"/>
    <w:rsid w:val="008E33B6"/>
    <w:rsid w:val="008E345B"/>
    <w:rsid w:val="008E3CA8"/>
    <w:rsid w:val="008E3D95"/>
    <w:rsid w:val="008E3F44"/>
    <w:rsid w:val="008E4013"/>
    <w:rsid w:val="008E40E6"/>
    <w:rsid w:val="008E4D26"/>
    <w:rsid w:val="008E4E01"/>
    <w:rsid w:val="008E5515"/>
    <w:rsid w:val="008E60F8"/>
    <w:rsid w:val="008E61C7"/>
    <w:rsid w:val="008E63AE"/>
    <w:rsid w:val="008E6948"/>
    <w:rsid w:val="008E6C64"/>
    <w:rsid w:val="008E7260"/>
    <w:rsid w:val="008E7278"/>
    <w:rsid w:val="008E72EE"/>
    <w:rsid w:val="008E73D3"/>
    <w:rsid w:val="008E7EF7"/>
    <w:rsid w:val="008F03E6"/>
    <w:rsid w:val="008F07A6"/>
    <w:rsid w:val="008F13BE"/>
    <w:rsid w:val="008F1D32"/>
    <w:rsid w:val="008F1EAB"/>
    <w:rsid w:val="008F25AE"/>
    <w:rsid w:val="008F293C"/>
    <w:rsid w:val="008F33CA"/>
    <w:rsid w:val="008F33DC"/>
    <w:rsid w:val="008F3719"/>
    <w:rsid w:val="008F3B1C"/>
    <w:rsid w:val="008F4083"/>
    <w:rsid w:val="008F477F"/>
    <w:rsid w:val="008F49C9"/>
    <w:rsid w:val="008F4A03"/>
    <w:rsid w:val="008F4B57"/>
    <w:rsid w:val="008F4C19"/>
    <w:rsid w:val="008F4E9D"/>
    <w:rsid w:val="008F50CB"/>
    <w:rsid w:val="008F5F5C"/>
    <w:rsid w:val="008F6CFF"/>
    <w:rsid w:val="009001FD"/>
    <w:rsid w:val="009002F3"/>
    <w:rsid w:val="0090049C"/>
    <w:rsid w:val="00900BE8"/>
    <w:rsid w:val="00900CDE"/>
    <w:rsid w:val="00902350"/>
    <w:rsid w:val="0090264B"/>
    <w:rsid w:val="0090336B"/>
    <w:rsid w:val="009040B8"/>
    <w:rsid w:val="00904A01"/>
    <w:rsid w:val="00904B3A"/>
    <w:rsid w:val="00905318"/>
    <w:rsid w:val="009053AA"/>
    <w:rsid w:val="009058BE"/>
    <w:rsid w:val="0090594B"/>
    <w:rsid w:val="00905B57"/>
    <w:rsid w:val="009060F3"/>
    <w:rsid w:val="00906939"/>
    <w:rsid w:val="00907941"/>
    <w:rsid w:val="00907D33"/>
    <w:rsid w:val="00907DE6"/>
    <w:rsid w:val="009100F4"/>
    <w:rsid w:val="00910252"/>
    <w:rsid w:val="00910260"/>
    <w:rsid w:val="0091042D"/>
    <w:rsid w:val="00910B7D"/>
    <w:rsid w:val="00910FB9"/>
    <w:rsid w:val="00910FCB"/>
    <w:rsid w:val="00910FE1"/>
    <w:rsid w:val="00911AEA"/>
    <w:rsid w:val="00911DFB"/>
    <w:rsid w:val="00911EC5"/>
    <w:rsid w:val="00912EBC"/>
    <w:rsid w:val="00913283"/>
    <w:rsid w:val="00913835"/>
    <w:rsid w:val="009139D9"/>
    <w:rsid w:val="00914422"/>
    <w:rsid w:val="009144A8"/>
    <w:rsid w:val="0091455A"/>
    <w:rsid w:val="00914AD8"/>
    <w:rsid w:val="009153A5"/>
    <w:rsid w:val="00915F53"/>
    <w:rsid w:val="00916079"/>
    <w:rsid w:val="00916BB5"/>
    <w:rsid w:val="00916C00"/>
    <w:rsid w:val="00917892"/>
    <w:rsid w:val="00917CE9"/>
    <w:rsid w:val="00917D37"/>
    <w:rsid w:val="00920466"/>
    <w:rsid w:val="00920719"/>
    <w:rsid w:val="009208E1"/>
    <w:rsid w:val="00920945"/>
    <w:rsid w:val="00920BC8"/>
    <w:rsid w:val="00920BF2"/>
    <w:rsid w:val="00920DC1"/>
    <w:rsid w:val="0092105F"/>
    <w:rsid w:val="009217FF"/>
    <w:rsid w:val="0092187E"/>
    <w:rsid w:val="00921883"/>
    <w:rsid w:val="009219F3"/>
    <w:rsid w:val="00922010"/>
    <w:rsid w:val="0092234A"/>
    <w:rsid w:val="0092262A"/>
    <w:rsid w:val="009236FA"/>
    <w:rsid w:val="00924253"/>
    <w:rsid w:val="0092460D"/>
    <w:rsid w:val="00924A35"/>
    <w:rsid w:val="00925457"/>
    <w:rsid w:val="00925F2F"/>
    <w:rsid w:val="00926584"/>
    <w:rsid w:val="0092667B"/>
    <w:rsid w:val="0092716E"/>
    <w:rsid w:val="00927635"/>
    <w:rsid w:val="009304D2"/>
    <w:rsid w:val="009308CA"/>
    <w:rsid w:val="00931BD9"/>
    <w:rsid w:val="00932ECF"/>
    <w:rsid w:val="009334F3"/>
    <w:rsid w:val="00933559"/>
    <w:rsid w:val="00933589"/>
    <w:rsid w:val="00933A05"/>
    <w:rsid w:val="00933B74"/>
    <w:rsid w:val="00934212"/>
    <w:rsid w:val="009345C1"/>
    <w:rsid w:val="00934A0B"/>
    <w:rsid w:val="00934F85"/>
    <w:rsid w:val="00935E96"/>
    <w:rsid w:val="009368F3"/>
    <w:rsid w:val="009369B3"/>
    <w:rsid w:val="00937352"/>
    <w:rsid w:val="00940827"/>
    <w:rsid w:val="00941000"/>
    <w:rsid w:val="009412E0"/>
    <w:rsid w:val="00941636"/>
    <w:rsid w:val="00941D23"/>
    <w:rsid w:val="00941DCD"/>
    <w:rsid w:val="00941F46"/>
    <w:rsid w:val="00942306"/>
    <w:rsid w:val="0094321F"/>
    <w:rsid w:val="00943742"/>
    <w:rsid w:val="00943E07"/>
    <w:rsid w:val="00943F0D"/>
    <w:rsid w:val="00944AB0"/>
    <w:rsid w:val="00944BFF"/>
    <w:rsid w:val="00945746"/>
    <w:rsid w:val="00945C05"/>
    <w:rsid w:val="00945CC2"/>
    <w:rsid w:val="00945E35"/>
    <w:rsid w:val="0094622B"/>
    <w:rsid w:val="00946827"/>
    <w:rsid w:val="00946945"/>
    <w:rsid w:val="009475B7"/>
    <w:rsid w:val="00947713"/>
    <w:rsid w:val="00947C01"/>
    <w:rsid w:val="00950DE7"/>
    <w:rsid w:val="00950E36"/>
    <w:rsid w:val="00951FC2"/>
    <w:rsid w:val="0095204C"/>
    <w:rsid w:val="009523EF"/>
    <w:rsid w:val="0095320C"/>
    <w:rsid w:val="009536A0"/>
    <w:rsid w:val="00953920"/>
    <w:rsid w:val="00953D47"/>
    <w:rsid w:val="009543AF"/>
    <w:rsid w:val="00954AE7"/>
    <w:rsid w:val="00954AF0"/>
    <w:rsid w:val="009550FA"/>
    <w:rsid w:val="00955136"/>
    <w:rsid w:val="0095515F"/>
    <w:rsid w:val="00955498"/>
    <w:rsid w:val="00956199"/>
    <w:rsid w:val="0095681E"/>
    <w:rsid w:val="00956FC5"/>
    <w:rsid w:val="009572D4"/>
    <w:rsid w:val="009607D3"/>
    <w:rsid w:val="0096182B"/>
    <w:rsid w:val="00961921"/>
    <w:rsid w:val="00961D1C"/>
    <w:rsid w:val="00962286"/>
    <w:rsid w:val="0096359F"/>
    <w:rsid w:val="0096374B"/>
    <w:rsid w:val="00963979"/>
    <w:rsid w:val="0096430A"/>
    <w:rsid w:val="009648D0"/>
    <w:rsid w:val="0096525A"/>
    <w:rsid w:val="009652D0"/>
    <w:rsid w:val="0096554B"/>
    <w:rsid w:val="0096584A"/>
    <w:rsid w:val="00965A15"/>
    <w:rsid w:val="0096643E"/>
    <w:rsid w:val="00970216"/>
    <w:rsid w:val="00970BB4"/>
    <w:rsid w:val="009712F6"/>
    <w:rsid w:val="0097133C"/>
    <w:rsid w:val="009716D2"/>
    <w:rsid w:val="00971C7F"/>
    <w:rsid w:val="00971F08"/>
    <w:rsid w:val="00971F52"/>
    <w:rsid w:val="00973398"/>
    <w:rsid w:val="0097352D"/>
    <w:rsid w:val="00974539"/>
    <w:rsid w:val="009749BB"/>
    <w:rsid w:val="00974B66"/>
    <w:rsid w:val="00974FB6"/>
    <w:rsid w:val="00975350"/>
    <w:rsid w:val="009753FF"/>
    <w:rsid w:val="00975FCB"/>
    <w:rsid w:val="0097603D"/>
    <w:rsid w:val="00976949"/>
    <w:rsid w:val="00976AC6"/>
    <w:rsid w:val="00977753"/>
    <w:rsid w:val="009777AE"/>
    <w:rsid w:val="009779AB"/>
    <w:rsid w:val="00977DFD"/>
    <w:rsid w:val="00977FB7"/>
    <w:rsid w:val="00980477"/>
    <w:rsid w:val="009805C6"/>
    <w:rsid w:val="00981350"/>
    <w:rsid w:val="00983938"/>
    <w:rsid w:val="00983C40"/>
    <w:rsid w:val="00984785"/>
    <w:rsid w:val="00985253"/>
    <w:rsid w:val="009853B3"/>
    <w:rsid w:val="00985B1D"/>
    <w:rsid w:val="009860B6"/>
    <w:rsid w:val="009864BF"/>
    <w:rsid w:val="00986930"/>
    <w:rsid w:val="00987879"/>
    <w:rsid w:val="009879CB"/>
    <w:rsid w:val="00987A23"/>
    <w:rsid w:val="00987E3C"/>
    <w:rsid w:val="00990031"/>
    <w:rsid w:val="00990404"/>
    <w:rsid w:val="00990630"/>
    <w:rsid w:val="00990909"/>
    <w:rsid w:val="00990A7F"/>
    <w:rsid w:val="00990DC4"/>
    <w:rsid w:val="009910E3"/>
    <w:rsid w:val="009913C0"/>
    <w:rsid w:val="009915E5"/>
    <w:rsid w:val="00991761"/>
    <w:rsid w:val="00991D22"/>
    <w:rsid w:val="00991FF5"/>
    <w:rsid w:val="009927C5"/>
    <w:rsid w:val="009928B7"/>
    <w:rsid w:val="00992AE6"/>
    <w:rsid w:val="00992D40"/>
    <w:rsid w:val="009937E5"/>
    <w:rsid w:val="00993E14"/>
    <w:rsid w:val="00993EFE"/>
    <w:rsid w:val="00994DCA"/>
    <w:rsid w:val="009955EB"/>
    <w:rsid w:val="00995EE4"/>
    <w:rsid w:val="00996090"/>
    <w:rsid w:val="009960EC"/>
    <w:rsid w:val="00996C3A"/>
    <w:rsid w:val="009970DD"/>
    <w:rsid w:val="00997EE5"/>
    <w:rsid w:val="009A05AC"/>
    <w:rsid w:val="009A0FBA"/>
    <w:rsid w:val="009A1601"/>
    <w:rsid w:val="009A19E2"/>
    <w:rsid w:val="009A232E"/>
    <w:rsid w:val="009A25CD"/>
    <w:rsid w:val="009A28D9"/>
    <w:rsid w:val="009A2A29"/>
    <w:rsid w:val="009A2E39"/>
    <w:rsid w:val="009A3234"/>
    <w:rsid w:val="009A3AFD"/>
    <w:rsid w:val="009A3BB6"/>
    <w:rsid w:val="009A3D67"/>
    <w:rsid w:val="009A3E49"/>
    <w:rsid w:val="009A462D"/>
    <w:rsid w:val="009A4827"/>
    <w:rsid w:val="009A509E"/>
    <w:rsid w:val="009A5CBA"/>
    <w:rsid w:val="009A6D6B"/>
    <w:rsid w:val="009A6D70"/>
    <w:rsid w:val="009A6EF8"/>
    <w:rsid w:val="009A7C54"/>
    <w:rsid w:val="009B14CB"/>
    <w:rsid w:val="009B1F30"/>
    <w:rsid w:val="009B2B19"/>
    <w:rsid w:val="009B2D9F"/>
    <w:rsid w:val="009B3AC2"/>
    <w:rsid w:val="009B429A"/>
    <w:rsid w:val="009B4302"/>
    <w:rsid w:val="009B474B"/>
    <w:rsid w:val="009B4AF6"/>
    <w:rsid w:val="009B4DF4"/>
    <w:rsid w:val="009B5197"/>
    <w:rsid w:val="009B564E"/>
    <w:rsid w:val="009B56AE"/>
    <w:rsid w:val="009B5BCF"/>
    <w:rsid w:val="009B6380"/>
    <w:rsid w:val="009B656F"/>
    <w:rsid w:val="009B7E87"/>
    <w:rsid w:val="009C0169"/>
    <w:rsid w:val="009C09F0"/>
    <w:rsid w:val="009C166E"/>
    <w:rsid w:val="009C2078"/>
    <w:rsid w:val="009C2785"/>
    <w:rsid w:val="009C2A4B"/>
    <w:rsid w:val="009C2D98"/>
    <w:rsid w:val="009C403E"/>
    <w:rsid w:val="009C4231"/>
    <w:rsid w:val="009C45B7"/>
    <w:rsid w:val="009C489D"/>
    <w:rsid w:val="009C4FE8"/>
    <w:rsid w:val="009C54FD"/>
    <w:rsid w:val="009C5967"/>
    <w:rsid w:val="009C5C77"/>
    <w:rsid w:val="009C6DE4"/>
    <w:rsid w:val="009C714D"/>
    <w:rsid w:val="009C7426"/>
    <w:rsid w:val="009C7AC2"/>
    <w:rsid w:val="009D0ADA"/>
    <w:rsid w:val="009D2698"/>
    <w:rsid w:val="009D2724"/>
    <w:rsid w:val="009D2DA5"/>
    <w:rsid w:val="009D2E92"/>
    <w:rsid w:val="009D2F2B"/>
    <w:rsid w:val="009D3B5E"/>
    <w:rsid w:val="009D40C7"/>
    <w:rsid w:val="009D453A"/>
    <w:rsid w:val="009D4805"/>
    <w:rsid w:val="009D4D04"/>
    <w:rsid w:val="009D4F68"/>
    <w:rsid w:val="009D4FF0"/>
    <w:rsid w:val="009D576B"/>
    <w:rsid w:val="009D5948"/>
    <w:rsid w:val="009D6D3E"/>
    <w:rsid w:val="009D703C"/>
    <w:rsid w:val="009D718F"/>
    <w:rsid w:val="009D7448"/>
    <w:rsid w:val="009D7694"/>
    <w:rsid w:val="009D78BF"/>
    <w:rsid w:val="009D7C66"/>
    <w:rsid w:val="009E0676"/>
    <w:rsid w:val="009E068F"/>
    <w:rsid w:val="009E07CC"/>
    <w:rsid w:val="009E07F6"/>
    <w:rsid w:val="009E09EF"/>
    <w:rsid w:val="009E0A52"/>
    <w:rsid w:val="009E0B1F"/>
    <w:rsid w:val="009E0BFE"/>
    <w:rsid w:val="009E0DCE"/>
    <w:rsid w:val="009E14E0"/>
    <w:rsid w:val="009E14F0"/>
    <w:rsid w:val="009E1C36"/>
    <w:rsid w:val="009E25D5"/>
    <w:rsid w:val="009E341D"/>
    <w:rsid w:val="009E35DB"/>
    <w:rsid w:val="009E3C29"/>
    <w:rsid w:val="009E3D70"/>
    <w:rsid w:val="009E47A3"/>
    <w:rsid w:val="009E4F2A"/>
    <w:rsid w:val="009E5D1E"/>
    <w:rsid w:val="009E6CF9"/>
    <w:rsid w:val="009E72FF"/>
    <w:rsid w:val="009E7DA6"/>
    <w:rsid w:val="009F08F3"/>
    <w:rsid w:val="009F150C"/>
    <w:rsid w:val="009F212F"/>
    <w:rsid w:val="009F23A7"/>
    <w:rsid w:val="009F3237"/>
    <w:rsid w:val="009F344F"/>
    <w:rsid w:val="009F3A3A"/>
    <w:rsid w:val="009F4F3C"/>
    <w:rsid w:val="009F6559"/>
    <w:rsid w:val="009F7BDE"/>
    <w:rsid w:val="009F7E18"/>
    <w:rsid w:val="00A0015B"/>
    <w:rsid w:val="00A00B50"/>
    <w:rsid w:val="00A00CAF"/>
    <w:rsid w:val="00A00CFC"/>
    <w:rsid w:val="00A00F02"/>
    <w:rsid w:val="00A019DF"/>
    <w:rsid w:val="00A02798"/>
    <w:rsid w:val="00A0285F"/>
    <w:rsid w:val="00A0308D"/>
    <w:rsid w:val="00A031D8"/>
    <w:rsid w:val="00A03212"/>
    <w:rsid w:val="00A03298"/>
    <w:rsid w:val="00A04366"/>
    <w:rsid w:val="00A04811"/>
    <w:rsid w:val="00A048A8"/>
    <w:rsid w:val="00A04BA2"/>
    <w:rsid w:val="00A04E80"/>
    <w:rsid w:val="00A04F49"/>
    <w:rsid w:val="00A05370"/>
    <w:rsid w:val="00A057D0"/>
    <w:rsid w:val="00A0594A"/>
    <w:rsid w:val="00A059C6"/>
    <w:rsid w:val="00A05A0E"/>
    <w:rsid w:val="00A061BA"/>
    <w:rsid w:val="00A06336"/>
    <w:rsid w:val="00A10385"/>
    <w:rsid w:val="00A10FBB"/>
    <w:rsid w:val="00A110BA"/>
    <w:rsid w:val="00A11B3D"/>
    <w:rsid w:val="00A11C18"/>
    <w:rsid w:val="00A120E4"/>
    <w:rsid w:val="00A122E4"/>
    <w:rsid w:val="00A12377"/>
    <w:rsid w:val="00A12796"/>
    <w:rsid w:val="00A12F75"/>
    <w:rsid w:val="00A13E54"/>
    <w:rsid w:val="00A13ECD"/>
    <w:rsid w:val="00A142EB"/>
    <w:rsid w:val="00A144AF"/>
    <w:rsid w:val="00A14F41"/>
    <w:rsid w:val="00A17F63"/>
    <w:rsid w:val="00A20176"/>
    <w:rsid w:val="00A20916"/>
    <w:rsid w:val="00A20DCA"/>
    <w:rsid w:val="00A20ED4"/>
    <w:rsid w:val="00A20EFE"/>
    <w:rsid w:val="00A211E5"/>
    <w:rsid w:val="00A21734"/>
    <w:rsid w:val="00A21849"/>
    <w:rsid w:val="00A2193B"/>
    <w:rsid w:val="00A22F37"/>
    <w:rsid w:val="00A22F97"/>
    <w:rsid w:val="00A232E6"/>
    <w:rsid w:val="00A2351A"/>
    <w:rsid w:val="00A23C28"/>
    <w:rsid w:val="00A2417A"/>
    <w:rsid w:val="00A2432F"/>
    <w:rsid w:val="00A25058"/>
    <w:rsid w:val="00A25085"/>
    <w:rsid w:val="00A2629D"/>
    <w:rsid w:val="00A26337"/>
    <w:rsid w:val="00A264A9"/>
    <w:rsid w:val="00A2673D"/>
    <w:rsid w:val="00A268D4"/>
    <w:rsid w:val="00A26B66"/>
    <w:rsid w:val="00A26D5B"/>
    <w:rsid w:val="00A26DCF"/>
    <w:rsid w:val="00A27785"/>
    <w:rsid w:val="00A27C44"/>
    <w:rsid w:val="00A30172"/>
    <w:rsid w:val="00A30187"/>
    <w:rsid w:val="00A319D7"/>
    <w:rsid w:val="00A31C9B"/>
    <w:rsid w:val="00A31F30"/>
    <w:rsid w:val="00A322AE"/>
    <w:rsid w:val="00A3448A"/>
    <w:rsid w:val="00A34495"/>
    <w:rsid w:val="00A34547"/>
    <w:rsid w:val="00A34902"/>
    <w:rsid w:val="00A34943"/>
    <w:rsid w:val="00A349E7"/>
    <w:rsid w:val="00A34E25"/>
    <w:rsid w:val="00A35C6E"/>
    <w:rsid w:val="00A3610E"/>
    <w:rsid w:val="00A36297"/>
    <w:rsid w:val="00A36AAD"/>
    <w:rsid w:val="00A37496"/>
    <w:rsid w:val="00A37DAA"/>
    <w:rsid w:val="00A40A23"/>
    <w:rsid w:val="00A41A86"/>
    <w:rsid w:val="00A41AE7"/>
    <w:rsid w:val="00A41E2B"/>
    <w:rsid w:val="00A424C6"/>
    <w:rsid w:val="00A4280F"/>
    <w:rsid w:val="00A429AC"/>
    <w:rsid w:val="00A42E65"/>
    <w:rsid w:val="00A432D3"/>
    <w:rsid w:val="00A437DD"/>
    <w:rsid w:val="00A4383C"/>
    <w:rsid w:val="00A43FB8"/>
    <w:rsid w:val="00A4435F"/>
    <w:rsid w:val="00A45120"/>
    <w:rsid w:val="00A45649"/>
    <w:rsid w:val="00A45981"/>
    <w:rsid w:val="00A45B74"/>
    <w:rsid w:val="00A463B9"/>
    <w:rsid w:val="00A463ED"/>
    <w:rsid w:val="00A47250"/>
    <w:rsid w:val="00A47B08"/>
    <w:rsid w:val="00A47F78"/>
    <w:rsid w:val="00A5017E"/>
    <w:rsid w:val="00A509D4"/>
    <w:rsid w:val="00A50C84"/>
    <w:rsid w:val="00A51BB5"/>
    <w:rsid w:val="00A52554"/>
    <w:rsid w:val="00A52E1D"/>
    <w:rsid w:val="00A52E91"/>
    <w:rsid w:val="00A53F2E"/>
    <w:rsid w:val="00A54641"/>
    <w:rsid w:val="00A54BFD"/>
    <w:rsid w:val="00A55464"/>
    <w:rsid w:val="00A5588B"/>
    <w:rsid w:val="00A56D07"/>
    <w:rsid w:val="00A56F1C"/>
    <w:rsid w:val="00A60169"/>
    <w:rsid w:val="00A60480"/>
    <w:rsid w:val="00A60F3B"/>
    <w:rsid w:val="00A61499"/>
    <w:rsid w:val="00A61789"/>
    <w:rsid w:val="00A6213F"/>
    <w:rsid w:val="00A62427"/>
    <w:rsid w:val="00A62A77"/>
    <w:rsid w:val="00A62F51"/>
    <w:rsid w:val="00A63483"/>
    <w:rsid w:val="00A6372C"/>
    <w:rsid w:val="00A637BA"/>
    <w:rsid w:val="00A63B6F"/>
    <w:rsid w:val="00A63F61"/>
    <w:rsid w:val="00A644B3"/>
    <w:rsid w:val="00A64ACC"/>
    <w:rsid w:val="00A64B2B"/>
    <w:rsid w:val="00A64D8F"/>
    <w:rsid w:val="00A65005"/>
    <w:rsid w:val="00A654CB"/>
    <w:rsid w:val="00A657D7"/>
    <w:rsid w:val="00A65E24"/>
    <w:rsid w:val="00A660AC"/>
    <w:rsid w:val="00A66C5E"/>
    <w:rsid w:val="00A67513"/>
    <w:rsid w:val="00A675DE"/>
    <w:rsid w:val="00A676D0"/>
    <w:rsid w:val="00A67CA8"/>
    <w:rsid w:val="00A67E6C"/>
    <w:rsid w:val="00A67FB9"/>
    <w:rsid w:val="00A70130"/>
    <w:rsid w:val="00A707D5"/>
    <w:rsid w:val="00A71261"/>
    <w:rsid w:val="00A71624"/>
    <w:rsid w:val="00A71B99"/>
    <w:rsid w:val="00A71E7B"/>
    <w:rsid w:val="00A72A0D"/>
    <w:rsid w:val="00A73938"/>
    <w:rsid w:val="00A739D0"/>
    <w:rsid w:val="00A73AA3"/>
    <w:rsid w:val="00A73E37"/>
    <w:rsid w:val="00A747C0"/>
    <w:rsid w:val="00A74B77"/>
    <w:rsid w:val="00A74CE0"/>
    <w:rsid w:val="00A761D4"/>
    <w:rsid w:val="00A76A5E"/>
    <w:rsid w:val="00A77BC1"/>
    <w:rsid w:val="00A77EC4"/>
    <w:rsid w:val="00A809A2"/>
    <w:rsid w:val="00A82B31"/>
    <w:rsid w:val="00A82CA7"/>
    <w:rsid w:val="00A832F3"/>
    <w:rsid w:val="00A835A9"/>
    <w:rsid w:val="00A83756"/>
    <w:rsid w:val="00A838D2"/>
    <w:rsid w:val="00A84094"/>
    <w:rsid w:val="00A8426A"/>
    <w:rsid w:val="00A84554"/>
    <w:rsid w:val="00A84616"/>
    <w:rsid w:val="00A84C8A"/>
    <w:rsid w:val="00A85978"/>
    <w:rsid w:val="00A85AEE"/>
    <w:rsid w:val="00A8629C"/>
    <w:rsid w:val="00A8698E"/>
    <w:rsid w:val="00A913BB"/>
    <w:rsid w:val="00A91470"/>
    <w:rsid w:val="00A914CF"/>
    <w:rsid w:val="00A91A31"/>
    <w:rsid w:val="00A91AE6"/>
    <w:rsid w:val="00A9265E"/>
    <w:rsid w:val="00A92879"/>
    <w:rsid w:val="00A93386"/>
    <w:rsid w:val="00A93770"/>
    <w:rsid w:val="00A93A50"/>
    <w:rsid w:val="00A93BFD"/>
    <w:rsid w:val="00A9413B"/>
    <w:rsid w:val="00A9442A"/>
    <w:rsid w:val="00A94612"/>
    <w:rsid w:val="00A94932"/>
    <w:rsid w:val="00A94A0E"/>
    <w:rsid w:val="00A94A3C"/>
    <w:rsid w:val="00A959AA"/>
    <w:rsid w:val="00A95E8B"/>
    <w:rsid w:val="00A95FC3"/>
    <w:rsid w:val="00A961EB"/>
    <w:rsid w:val="00A96EAC"/>
    <w:rsid w:val="00A97A81"/>
    <w:rsid w:val="00A97E1D"/>
    <w:rsid w:val="00AA0095"/>
    <w:rsid w:val="00AA016F"/>
    <w:rsid w:val="00AA0174"/>
    <w:rsid w:val="00AA05C9"/>
    <w:rsid w:val="00AA0F51"/>
    <w:rsid w:val="00AA101E"/>
    <w:rsid w:val="00AA1ED6"/>
    <w:rsid w:val="00AA2028"/>
    <w:rsid w:val="00AA283B"/>
    <w:rsid w:val="00AA2A9A"/>
    <w:rsid w:val="00AA2FE4"/>
    <w:rsid w:val="00AA34AD"/>
    <w:rsid w:val="00AA3A49"/>
    <w:rsid w:val="00AA3E67"/>
    <w:rsid w:val="00AA45D9"/>
    <w:rsid w:val="00AA4D49"/>
    <w:rsid w:val="00AA4F95"/>
    <w:rsid w:val="00AA51D6"/>
    <w:rsid w:val="00AA520B"/>
    <w:rsid w:val="00AA661E"/>
    <w:rsid w:val="00AA690C"/>
    <w:rsid w:val="00AA6ADE"/>
    <w:rsid w:val="00AA7B95"/>
    <w:rsid w:val="00AA7D90"/>
    <w:rsid w:val="00AA7DA0"/>
    <w:rsid w:val="00AA7EE2"/>
    <w:rsid w:val="00AB0BC8"/>
    <w:rsid w:val="00AB11CA"/>
    <w:rsid w:val="00AB13F0"/>
    <w:rsid w:val="00AB14D9"/>
    <w:rsid w:val="00AB1829"/>
    <w:rsid w:val="00AB2C96"/>
    <w:rsid w:val="00AB3666"/>
    <w:rsid w:val="00AB379C"/>
    <w:rsid w:val="00AB380C"/>
    <w:rsid w:val="00AB3918"/>
    <w:rsid w:val="00AB3F77"/>
    <w:rsid w:val="00AB4AB8"/>
    <w:rsid w:val="00AB509D"/>
    <w:rsid w:val="00AB5CD5"/>
    <w:rsid w:val="00AB62B0"/>
    <w:rsid w:val="00AB634F"/>
    <w:rsid w:val="00AB655E"/>
    <w:rsid w:val="00AB68E7"/>
    <w:rsid w:val="00AB7044"/>
    <w:rsid w:val="00AB71C2"/>
    <w:rsid w:val="00AB7627"/>
    <w:rsid w:val="00AB77C6"/>
    <w:rsid w:val="00AB77DC"/>
    <w:rsid w:val="00AB7F14"/>
    <w:rsid w:val="00AC007F"/>
    <w:rsid w:val="00AC18F0"/>
    <w:rsid w:val="00AC19B6"/>
    <w:rsid w:val="00AC1BC7"/>
    <w:rsid w:val="00AC2335"/>
    <w:rsid w:val="00AC246C"/>
    <w:rsid w:val="00AC2558"/>
    <w:rsid w:val="00AC2B80"/>
    <w:rsid w:val="00AC2ECD"/>
    <w:rsid w:val="00AC30D6"/>
    <w:rsid w:val="00AC3119"/>
    <w:rsid w:val="00AC381D"/>
    <w:rsid w:val="00AC3A06"/>
    <w:rsid w:val="00AC4066"/>
    <w:rsid w:val="00AC49FB"/>
    <w:rsid w:val="00AC5163"/>
    <w:rsid w:val="00AC5198"/>
    <w:rsid w:val="00AC5A10"/>
    <w:rsid w:val="00AC66DF"/>
    <w:rsid w:val="00AC7950"/>
    <w:rsid w:val="00AC7A3B"/>
    <w:rsid w:val="00AD0185"/>
    <w:rsid w:val="00AD035C"/>
    <w:rsid w:val="00AD0744"/>
    <w:rsid w:val="00AD0819"/>
    <w:rsid w:val="00AD0AA3"/>
    <w:rsid w:val="00AD10A5"/>
    <w:rsid w:val="00AD1BF7"/>
    <w:rsid w:val="00AD1E62"/>
    <w:rsid w:val="00AD1F79"/>
    <w:rsid w:val="00AD27E0"/>
    <w:rsid w:val="00AD30CE"/>
    <w:rsid w:val="00AD3F94"/>
    <w:rsid w:val="00AD450A"/>
    <w:rsid w:val="00AD4A5A"/>
    <w:rsid w:val="00AD5819"/>
    <w:rsid w:val="00AD5A82"/>
    <w:rsid w:val="00AD5DFF"/>
    <w:rsid w:val="00AD6226"/>
    <w:rsid w:val="00AD6FA1"/>
    <w:rsid w:val="00AD78DD"/>
    <w:rsid w:val="00AE037F"/>
    <w:rsid w:val="00AE0FE7"/>
    <w:rsid w:val="00AE13D3"/>
    <w:rsid w:val="00AE19C6"/>
    <w:rsid w:val="00AE27AC"/>
    <w:rsid w:val="00AE2C03"/>
    <w:rsid w:val="00AE3606"/>
    <w:rsid w:val="00AE37F2"/>
    <w:rsid w:val="00AE38A3"/>
    <w:rsid w:val="00AE3AE3"/>
    <w:rsid w:val="00AE40E0"/>
    <w:rsid w:val="00AE4450"/>
    <w:rsid w:val="00AE4522"/>
    <w:rsid w:val="00AE458A"/>
    <w:rsid w:val="00AE4696"/>
    <w:rsid w:val="00AE488A"/>
    <w:rsid w:val="00AE4DBA"/>
    <w:rsid w:val="00AE4F07"/>
    <w:rsid w:val="00AE53DB"/>
    <w:rsid w:val="00AE5473"/>
    <w:rsid w:val="00AE5704"/>
    <w:rsid w:val="00AE5ABF"/>
    <w:rsid w:val="00AE6422"/>
    <w:rsid w:val="00AE6868"/>
    <w:rsid w:val="00AE6C7C"/>
    <w:rsid w:val="00AE755A"/>
    <w:rsid w:val="00AE784C"/>
    <w:rsid w:val="00AE79B9"/>
    <w:rsid w:val="00AE7C43"/>
    <w:rsid w:val="00AF05C4"/>
    <w:rsid w:val="00AF0A65"/>
    <w:rsid w:val="00AF0ED0"/>
    <w:rsid w:val="00AF146C"/>
    <w:rsid w:val="00AF171C"/>
    <w:rsid w:val="00AF1C5D"/>
    <w:rsid w:val="00AF214B"/>
    <w:rsid w:val="00AF272F"/>
    <w:rsid w:val="00AF2F96"/>
    <w:rsid w:val="00AF38C8"/>
    <w:rsid w:val="00AF3CD1"/>
    <w:rsid w:val="00AF42D7"/>
    <w:rsid w:val="00AF5A23"/>
    <w:rsid w:val="00AF61EE"/>
    <w:rsid w:val="00AF69FC"/>
    <w:rsid w:val="00AF716F"/>
    <w:rsid w:val="00B001C0"/>
    <w:rsid w:val="00B006B2"/>
    <w:rsid w:val="00B006FE"/>
    <w:rsid w:val="00B007CB"/>
    <w:rsid w:val="00B00CBD"/>
    <w:rsid w:val="00B00EE6"/>
    <w:rsid w:val="00B014EC"/>
    <w:rsid w:val="00B01814"/>
    <w:rsid w:val="00B02AA9"/>
    <w:rsid w:val="00B02FA3"/>
    <w:rsid w:val="00B034D9"/>
    <w:rsid w:val="00B0482E"/>
    <w:rsid w:val="00B04C8A"/>
    <w:rsid w:val="00B05035"/>
    <w:rsid w:val="00B05084"/>
    <w:rsid w:val="00B05A6B"/>
    <w:rsid w:val="00B06094"/>
    <w:rsid w:val="00B0655A"/>
    <w:rsid w:val="00B06660"/>
    <w:rsid w:val="00B07595"/>
    <w:rsid w:val="00B07815"/>
    <w:rsid w:val="00B0783E"/>
    <w:rsid w:val="00B07C0A"/>
    <w:rsid w:val="00B1028C"/>
    <w:rsid w:val="00B10D33"/>
    <w:rsid w:val="00B111D0"/>
    <w:rsid w:val="00B11C39"/>
    <w:rsid w:val="00B1257E"/>
    <w:rsid w:val="00B138B7"/>
    <w:rsid w:val="00B14CD3"/>
    <w:rsid w:val="00B14E7C"/>
    <w:rsid w:val="00B15586"/>
    <w:rsid w:val="00B157F9"/>
    <w:rsid w:val="00B157FD"/>
    <w:rsid w:val="00B15CC6"/>
    <w:rsid w:val="00B15F31"/>
    <w:rsid w:val="00B15F8B"/>
    <w:rsid w:val="00B16D4A"/>
    <w:rsid w:val="00B17079"/>
    <w:rsid w:val="00B17666"/>
    <w:rsid w:val="00B20256"/>
    <w:rsid w:val="00B202C4"/>
    <w:rsid w:val="00B20D09"/>
    <w:rsid w:val="00B20E50"/>
    <w:rsid w:val="00B2118A"/>
    <w:rsid w:val="00B21434"/>
    <w:rsid w:val="00B21618"/>
    <w:rsid w:val="00B231A2"/>
    <w:rsid w:val="00B24320"/>
    <w:rsid w:val="00B244D6"/>
    <w:rsid w:val="00B25305"/>
    <w:rsid w:val="00B2542C"/>
    <w:rsid w:val="00B254B8"/>
    <w:rsid w:val="00B25846"/>
    <w:rsid w:val="00B25D3E"/>
    <w:rsid w:val="00B25F4C"/>
    <w:rsid w:val="00B26D75"/>
    <w:rsid w:val="00B26E50"/>
    <w:rsid w:val="00B26E9C"/>
    <w:rsid w:val="00B2763F"/>
    <w:rsid w:val="00B2774B"/>
    <w:rsid w:val="00B27AAC"/>
    <w:rsid w:val="00B30711"/>
    <w:rsid w:val="00B30929"/>
    <w:rsid w:val="00B31A24"/>
    <w:rsid w:val="00B323E9"/>
    <w:rsid w:val="00B3282C"/>
    <w:rsid w:val="00B32856"/>
    <w:rsid w:val="00B32D49"/>
    <w:rsid w:val="00B330E1"/>
    <w:rsid w:val="00B33175"/>
    <w:rsid w:val="00B336DB"/>
    <w:rsid w:val="00B34132"/>
    <w:rsid w:val="00B35590"/>
    <w:rsid w:val="00B35952"/>
    <w:rsid w:val="00B362BC"/>
    <w:rsid w:val="00B36395"/>
    <w:rsid w:val="00B3717B"/>
    <w:rsid w:val="00B371F7"/>
    <w:rsid w:val="00B372AA"/>
    <w:rsid w:val="00B376E7"/>
    <w:rsid w:val="00B37CD0"/>
    <w:rsid w:val="00B40168"/>
    <w:rsid w:val="00B40445"/>
    <w:rsid w:val="00B408CC"/>
    <w:rsid w:val="00B409E0"/>
    <w:rsid w:val="00B4146A"/>
    <w:rsid w:val="00B41888"/>
    <w:rsid w:val="00B41B17"/>
    <w:rsid w:val="00B426A1"/>
    <w:rsid w:val="00B427F3"/>
    <w:rsid w:val="00B42E56"/>
    <w:rsid w:val="00B42FF8"/>
    <w:rsid w:val="00B4326C"/>
    <w:rsid w:val="00B43740"/>
    <w:rsid w:val="00B43B2B"/>
    <w:rsid w:val="00B440E0"/>
    <w:rsid w:val="00B443D8"/>
    <w:rsid w:val="00B44932"/>
    <w:rsid w:val="00B44EF2"/>
    <w:rsid w:val="00B452DA"/>
    <w:rsid w:val="00B456F1"/>
    <w:rsid w:val="00B45A52"/>
    <w:rsid w:val="00B46175"/>
    <w:rsid w:val="00B46811"/>
    <w:rsid w:val="00B46AC0"/>
    <w:rsid w:val="00B46CC5"/>
    <w:rsid w:val="00B500E2"/>
    <w:rsid w:val="00B50301"/>
    <w:rsid w:val="00B5111C"/>
    <w:rsid w:val="00B5116C"/>
    <w:rsid w:val="00B51622"/>
    <w:rsid w:val="00B51EFA"/>
    <w:rsid w:val="00B5228C"/>
    <w:rsid w:val="00B548B7"/>
    <w:rsid w:val="00B5563A"/>
    <w:rsid w:val="00B55A21"/>
    <w:rsid w:val="00B561C7"/>
    <w:rsid w:val="00B564FB"/>
    <w:rsid w:val="00B56D56"/>
    <w:rsid w:val="00B57DD9"/>
    <w:rsid w:val="00B6002E"/>
    <w:rsid w:val="00B611DF"/>
    <w:rsid w:val="00B61574"/>
    <w:rsid w:val="00B6174A"/>
    <w:rsid w:val="00B62C0B"/>
    <w:rsid w:val="00B63F29"/>
    <w:rsid w:val="00B64CA3"/>
    <w:rsid w:val="00B657C6"/>
    <w:rsid w:val="00B65DEB"/>
    <w:rsid w:val="00B65F39"/>
    <w:rsid w:val="00B66031"/>
    <w:rsid w:val="00B66053"/>
    <w:rsid w:val="00B660F2"/>
    <w:rsid w:val="00B664C7"/>
    <w:rsid w:val="00B66633"/>
    <w:rsid w:val="00B66872"/>
    <w:rsid w:val="00B66D52"/>
    <w:rsid w:val="00B67EA2"/>
    <w:rsid w:val="00B67F53"/>
    <w:rsid w:val="00B702EE"/>
    <w:rsid w:val="00B70524"/>
    <w:rsid w:val="00B70608"/>
    <w:rsid w:val="00B70856"/>
    <w:rsid w:val="00B7159B"/>
    <w:rsid w:val="00B717C0"/>
    <w:rsid w:val="00B7215E"/>
    <w:rsid w:val="00B72B0B"/>
    <w:rsid w:val="00B72B9C"/>
    <w:rsid w:val="00B72EE0"/>
    <w:rsid w:val="00B73358"/>
    <w:rsid w:val="00B739F6"/>
    <w:rsid w:val="00B74C01"/>
    <w:rsid w:val="00B76307"/>
    <w:rsid w:val="00B76334"/>
    <w:rsid w:val="00B7633A"/>
    <w:rsid w:val="00B76422"/>
    <w:rsid w:val="00B77708"/>
    <w:rsid w:val="00B777A7"/>
    <w:rsid w:val="00B80560"/>
    <w:rsid w:val="00B80A43"/>
    <w:rsid w:val="00B81A6C"/>
    <w:rsid w:val="00B8255C"/>
    <w:rsid w:val="00B827C4"/>
    <w:rsid w:val="00B837BD"/>
    <w:rsid w:val="00B83B22"/>
    <w:rsid w:val="00B83E77"/>
    <w:rsid w:val="00B8443E"/>
    <w:rsid w:val="00B84831"/>
    <w:rsid w:val="00B85040"/>
    <w:rsid w:val="00B85137"/>
    <w:rsid w:val="00B85339"/>
    <w:rsid w:val="00B85906"/>
    <w:rsid w:val="00B85B7F"/>
    <w:rsid w:val="00B85DE5"/>
    <w:rsid w:val="00B8627B"/>
    <w:rsid w:val="00B86352"/>
    <w:rsid w:val="00B86CDA"/>
    <w:rsid w:val="00B86F5A"/>
    <w:rsid w:val="00B87ACD"/>
    <w:rsid w:val="00B902A4"/>
    <w:rsid w:val="00B90641"/>
    <w:rsid w:val="00B90B96"/>
    <w:rsid w:val="00B90F73"/>
    <w:rsid w:val="00B91740"/>
    <w:rsid w:val="00B91EAC"/>
    <w:rsid w:val="00B91F86"/>
    <w:rsid w:val="00B9309D"/>
    <w:rsid w:val="00B9330B"/>
    <w:rsid w:val="00B93B59"/>
    <w:rsid w:val="00B93CA4"/>
    <w:rsid w:val="00B93EA2"/>
    <w:rsid w:val="00B9406A"/>
    <w:rsid w:val="00B94771"/>
    <w:rsid w:val="00B9479E"/>
    <w:rsid w:val="00B94A92"/>
    <w:rsid w:val="00B94FB9"/>
    <w:rsid w:val="00B9619A"/>
    <w:rsid w:val="00B96BC0"/>
    <w:rsid w:val="00B97BA3"/>
    <w:rsid w:val="00BA0D71"/>
    <w:rsid w:val="00BA1A13"/>
    <w:rsid w:val="00BA1A7C"/>
    <w:rsid w:val="00BA1DE2"/>
    <w:rsid w:val="00BA2280"/>
    <w:rsid w:val="00BA2479"/>
    <w:rsid w:val="00BA2A08"/>
    <w:rsid w:val="00BA3076"/>
    <w:rsid w:val="00BA30B3"/>
    <w:rsid w:val="00BA32EC"/>
    <w:rsid w:val="00BA350D"/>
    <w:rsid w:val="00BA3982"/>
    <w:rsid w:val="00BA4885"/>
    <w:rsid w:val="00BA4D65"/>
    <w:rsid w:val="00BA4E4A"/>
    <w:rsid w:val="00BA4EFD"/>
    <w:rsid w:val="00BA55AE"/>
    <w:rsid w:val="00BA56D2"/>
    <w:rsid w:val="00BA56D3"/>
    <w:rsid w:val="00BA5EF4"/>
    <w:rsid w:val="00BA76E0"/>
    <w:rsid w:val="00BB0D22"/>
    <w:rsid w:val="00BB1BA5"/>
    <w:rsid w:val="00BB23AB"/>
    <w:rsid w:val="00BB2431"/>
    <w:rsid w:val="00BB2A25"/>
    <w:rsid w:val="00BB2B72"/>
    <w:rsid w:val="00BB3867"/>
    <w:rsid w:val="00BB3D21"/>
    <w:rsid w:val="00BB3DD4"/>
    <w:rsid w:val="00BB4295"/>
    <w:rsid w:val="00BB46FE"/>
    <w:rsid w:val="00BB51E9"/>
    <w:rsid w:val="00BB5E38"/>
    <w:rsid w:val="00BB62CB"/>
    <w:rsid w:val="00BB7346"/>
    <w:rsid w:val="00BC06AE"/>
    <w:rsid w:val="00BC0FDC"/>
    <w:rsid w:val="00BC1033"/>
    <w:rsid w:val="00BC1644"/>
    <w:rsid w:val="00BC1A81"/>
    <w:rsid w:val="00BC1C60"/>
    <w:rsid w:val="00BC2A15"/>
    <w:rsid w:val="00BC2A4F"/>
    <w:rsid w:val="00BC2DA4"/>
    <w:rsid w:val="00BC3053"/>
    <w:rsid w:val="00BC39F2"/>
    <w:rsid w:val="00BC3E9C"/>
    <w:rsid w:val="00BC41A5"/>
    <w:rsid w:val="00BC4D2E"/>
    <w:rsid w:val="00BC5010"/>
    <w:rsid w:val="00BC5484"/>
    <w:rsid w:val="00BC5805"/>
    <w:rsid w:val="00BC61CF"/>
    <w:rsid w:val="00BC68CF"/>
    <w:rsid w:val="00BC7490"/>
    <w:rsid w:val="00BC7D24"/>
    <w:rsid w:val="00BC7EC2"/>
    <w:rsid w:val="00BD025E"/>
    <w:rsid w:val="00BD10A6"/>
    <w:rsid w:val="00BD10C5"/>
    <w:rsid w:val="00BD1BF7"/>
    <w:rsid w:val="00BD1C85"/>
    <w:rsid w:val="00BD1D34"/>
    <w:rsid w:val="00BD1FEA"/>
    <w:rsid w:val="00BD211F"/>
    <w:rsid w:val="00BD35FA"/>
    <w:rsid w:val="00BD3652"/>
    <w:rsid w:val="00BD391A"/>
    <w:rsid w:val="00BD3B48"/>
    <w:rsid w:val="00BD48AC"/>
    <w:rsid w:val="00BD4D05"/>
    <w:rsid w:val="00BD5A75"/>
    <w:rsid w:val="00BD5E85"/>
    <w:rsid w:val="00BD5F1A"/>
    <w:rsid w:val="00BD6350"/>
    <w:rsid w:val="00BD65AA"/>
    <w:rsid w:val="00BD69EB"/>
    <w:rsid w:val="00BD69ED"/>
    <w:rsid w:val="00BD6C58"/>
    <w:rsid w:val="00BD6C83"/>
    <w:rsid w:val="00BD6D2B"/>
    <w:rsid w:val="00BD74EA"/>
    <w:rsid w:val="00BD75C8"/>
    <w:rsid w:val="00BE1234"/>
    <w:rsid w:val="00BE17AE"/>
    <w:rsid w:val="00BE1C6B"/>
    <w:rsid w:val="00BE2B07"/>
    <w:rsid w:val="00BE2FA6"/>
    <w:rsid w:val="00BE333F"/>
    <w:rsid w:val="00BE33BF"/>
    <w:rsid w:val="00BE405B"/>
    <w:rsid w:val="00BE46BF"/>
    <w:rsid w:val="00BE4A5E"/>
    <w:rsid w:val="00BE4D4D"/>
    <w:rsid w:val="00BE56D6"/>
    <w:rsid w:val="00BE66E2"/>
    <w:rsid w:val="00BE6D87"/>
    <w:rsid w:val="00BE6ECB"/>
    <w:rsid w:val="00BE7406"/>
    <w:rsid w:val="00BE7603"/>
    <w:rsid w:val="00BF041B"/>
    <w:rsid w:val="00BF176F"/>
    <w:rsid w:val="00BF1A25"/>
    <w:rsid w:val="00BF1DF1"/>
    <w:rsid w:val="00BF3279"/>
    <w:rsid w:val="00BF328F"/>
    <w:rsid w:val="00BF344A"/>
    <w:rsid w:val="00BF436F"/>
    <w:rsid w:val="00BF4592"/>
    <w:rsid w:val="00BF4E2A"/>
    <w:rsid w:val="00BF5BC4"/>
    <w:rsid w:val="00BF5C21"/>
    <w:rsid w:val="00BF5E81"/>
    <w:rsid w:val="00BF6013"/>
    <w:rsid w:val="00BF6A84"/>
    <w:rsid w:val="00BF6E73"/>
    <w:rsid w:val="00BF6F09"/>
    <w:rsid w:val="00BF74C7"/>
    <w:rsid w:val="00BF7721"/>
    <w:rsid w:val="00BF77BF"/>
    <w:rsid w:val="00BF7D8B"/>
    <w:rsid w:val="00BF7FF0"/>
    <w:rsid w:val="00C00320"/>
    <w:rsid w:val="00C00888"/>
    <w:rsid w:val="00C00D43"/>
    <w:rsid w:val="00C01067"/>
    <w:rsid w:val="00C015F1"/>
    <w:rsid w:val="00C01ADA"/>
    <w:rsid w:val="00C01F1B"/>
    <w:rsid w:val="00C01F33"/>
    <w:rsid w:val="00C02185"/>
    <w:rsid w:val="00C02A1E"/>
    <w:rsid w:val="00C02CC6"/>
    <w:rsid w:val="00C03A2D"/>
    <w:rsid w:val="00C040F7"/>
    <w:rsid w:val="00C043C9"/>
    <w:rsid w:val="00C044AB"/>
    <w:rsid w:val="00C0472A"/>
    <w:rsid w:val="00C0473A"/>
    <w:rsid w:val="00C04D6C"/>
    <w:rsid w:val="00C04EBF"/>
    <w:rsid w:val="00C05706"/>
    <w:rsid w:val="00C05DFE"/>
    <w:rsid w:val="00C06E8D"/>
    <w:rsid w:val="00C07377"/>
    <w:rsid w:val="00C0788C"/>
    <w:rsid w:val="00C079DB"/>
    <w:rsid w:val="00C07EF7"/>
    <w:rsid w:val="00C07F6C"/>
    <w:rsid w:val="00C100B2"/>
    <w:rsid w:val="00C10478"/>
    <w:rsid w:val="00C110A4"/>
    <w:rsid w:val="00C113F1"/>
    <w:rsid w:val="00C117D5"/>
    <w:rsid w:val="00C11B21"/>
    <w:rsid w:val="00C11C15"/>
    <w:rsid w:val="00C12107"/>
    <w:rsid w:val="00C121A4"/>
    <w:rsid w:val="00C12FEC"/>
    <w:rsid w:val="00C138B8"/>
    <w:rsid w:val="00C1448A"/>
    <w:rsid w:val="00C14705"/>
    <w:rsid w:val="00C14942"/>
    <w:rsid w:val="00C14D4B"/>
    <w:rsid w:val="00C154BB"/>
    <w:rsid w:val="00C15C79"/>
    <w:rsid w:val="00C16268"/>
    <w:rsid w:val="00C164E5"/>
    <w:rsid w:val="00C1654B"/>
    <w:rsid w:val="00C175C3"/>
    <w:rsid w:val="00C17C0F"/>
    <w:rsid w:val="00C20654"/>
    <w:rsid w:val="00C213AF"/>
    <w:rsid w:val="00C214F5"/>
    <w:rsid w:val="00C21BC4"/>
    <w:rsid w:val="00C221D8"/>
    <w:rsid w:val="00C226C6"/>
    <w:rsid w:val="00C24066"/>
    <w:rsid w:val="00C247C9"/>
    <w:rsid w:val="00C257D1"/>
    <w:rsid w:val="00C2611A"/>
    <w:rsid w:val="00C268E6"/>
    <w:rsid w:val="00C268F2"/>
    <w:rsid w:val="00C27059"/>
    <w:rsid w:val="00C2745D"/>
    <w:rsid w:val="00C279B5"/>
    <w:rsid w:val="00C27C45"/>
    <w:rsid w:val="00C27D1B"/>
    <w:rsid w:val="00C30381"/>
    <w:rsid w:val="00C30732"/>
    <w:rsid w:val="00C31279"/>
    <w:rsid w:val="00C31316"/>
    <w:rsid w:val="00C320AF"/>
    <w:rsid w:val="00C33815"/>
    <w:rsid w:val="00C34B18"/>
    <w:rsid w:val="00C34D69"/>
    <w:rsid w:val="00C34DA3"/>
    <w:rsid w:val="00C3719D"/>
    <w:rsid w:val="00C3789E"/>
    <w:rsid w:val="00C37CB2"/>
    <w:rsid w:val="00C37E08"/>
    <w:rsid w:val="00C41166"/>
    <w:rsid w:val="00C41644"/>
    <w:rsid w:val="00C41A8D"/>
    <w:rsid w:val="00C41AA1"/>
    <w:rsid w:val="00C42118"/>
    <w:rsid w:val="00C42AAF"/>
    <w:rsid w:val="00C43FA7"/>
    <w:rsid w:val="00C443F0"/>
    <w:rsid w:val="00C44AB3"/>
    <w:rsid w:val="00C45759"/>
    <w:rsid w:val="00C458D0"/>
    <w:rsid w:val="00C463B6"/>
    <w:rsid w:val="00C4647D"/>
    <w:rsid w:val="00C46A2B"/>
    <w:rsid w:val="00C4736B"/>
    <w:rsid w:val="00C473A5"/>
    <w:rsid w:val="00C475E1"/>
    <w:rsid w:val="00C47B51"/>
    <w:rsid w:val="00C47C42"/>
    <w:rsid w:val="00C47FFB"/>
    <w:rsid w:val="00C50937"/>
    <w:rsid w:val="00C50ADF"/>
    <w:rsid w:val="00C50CBD"/>
    <w:rsid w:val="00C50ED1"/>
    <w:rsid w:val="00C513EB"/>
    <w:rsid w:val="00C5175D"/>
    <w:rsid w:val="00C51C70"/>
    <w:rsid w:val="00C52C71"/>
    <w:rsid w:val="00C541FC"/>
    <w:rsid w:val="00C54759"/>
    <w:rsid w:val="00C54995"/>
    <w:rsid w:val="00C54D41"/>
    <w:rsid w:val="00C55727"/>
    <w:rsid w:val="00C558D6"/>
    <w:rsid w:val="00C55E49"/>
    <w:rsid w:val="00C56EE0"/>
    <w:rsid w:val="00C57165"/>
    <w:rsid w:val="00C5755E"/>
    <w:rsid w:val="00C57985"/>
    <w:rsid w:val="00C57E19"/>
    <w:rsid w:val="00C57E2B"/>
    <w:rsid w:val="00C57EC3"/>
    <w:rsid w:val="00C604F3"/>
    <w:rsid w:val="00C60538"/>
    <w:rsid w:val="00C60783"/>
    <w:rsid w:val="00C61521"/>
    <w:rsid w:val="00C61D71"/>
    <w:rsid w:val="00C6252C"/>
    <w:rsid w:val="00C6285D"/>
    <w:rsid w:val="00C62A42"/>
    <w:rsid w:val="00C62CDF"/>
    <w:rsid w:val="00C630B4"/>
    <w:rsid w:val="00C63DE3"/>
    <w:rsid w:val="00C64672"/>
    <w:rsid w:val="00C647B1"/>
    <w:rsid w:val="00C65607"/>
    <w:rsid w:val="00C658C4"/>
    <w:rsid w:val="00C660FE"/>
    <w:rsid w:val="00C671E7"/>
    <w:rsid w:val="00C67258"/>
    <w:rsid w:val="00C7014D"/>
    <w:rsid w:val="00C70289"/>
    <w:rsid w:val="00C70494"/>
    <w:rsid w:val="00C70697"/>
    <w:rsid w:val="00C706AA"/>
    <w:rsid w:val="00C70809"/>
    <w:rsid w:val="00C70A80"/>
    <w:rsid w:val="00C72093"/>
    <w:rsid w:val="00C72157"/>
    <w:rsid w:val="00C72A93"/>
    <w:rsid w:val="00C72C25"/>
    <w:rsid w:val="00C72E79"/>
    <w:rsid w:val="00C72EF4"/>
    <w:rsid w:val="00C7342A"/>
    <w:rsid w:val="00C73525"/>
    <w:rsid w:val="00C739C8"/>
    <w:rsid w:val="00C73F2E"/>
    <w:rsid w:val="00C744FE"/>
    <w:rsid w:val="00C74C17"/>
    <w:rsid w:val="00C75487"/>
    <w:rsid w:val="00C75D2F"/>
    <w:rsid w:val="00C76362"/>
    <w:rsid w:val="00C76708"/>
    <w:rsid w:val="00C767BE"/>
    <w:rsid w:val="00C76959"/>
    <w:rsid w:val="00C76E3C"/>
    <w:rsid w:val="00C8061D"/>
    <w:rsid w:val="00C806A5"/>
    <w:rsid w:val="00C808CE"/>
    <w:rsid w:val="00C80D37"/>
    <w:rsid w:val="00C81568"/>
    <w:rsid w:val="00C819B8"/>
    <w:rsid w:val="00C81C24"/>
    <w:rsid w:val="00C81D6B"/>
    <w:rsid w:val="00C822DA"/>
    <w:rsid w:val="00C82E08"/>
    <w:rsid w:val="00C8378D"/>
    <w:rsid w:val="00C83A88"/>
    <w:rsid w:val="00C83BDD"/>
    <w:rsid w:val="00C84AEB"/>
    <w:rsid w:val="00C851E3"/>
    <w:rsid w:val="00C8580A"/>
    <w:rsid w:val="00C863A4"/>
    <w:rsid w:val="00C865B1"/>
    <w:rsid w:val="00C900C7"/>
    <w:rsid w:val="00C9027A"/>
    <w:rsid w:val="00C9068E"/>
    <w:rsid w:val="00C9079B"/>
    <w:rsid w:val="00C90CD6"/>
    <w:rsid w:val="00C91AED"/>
    <w:rsid w:val="00C92AE5"/>
    <w:rsid w:val="00C930AF"/>
    <w:rsid w:val="00C93706"/>
    <w:rsid w:val="00C93814"/>
    <w:rsid w:val="00C93BA7"/>
    <w:rsid w:val="00C93C4B"/>
    <w:rsid w:val="00C944AB"/>
    <w:rsid w:val="00C95B40"/>
    <w:rsid w:val="00C95BDF"/>
    <w:rsid w:val="00C95DC5"/>
    <w:rsid w:val="00C9629A"/>
    <w:rsid w:val="00C96753"/>
    <w:rsid w:val="00C96B16"/>
    <w:rsid w:val="00C973B9"/>
    <w:rsid w:val="00C97BE8"/>
    <w:rsid w:val="00CA0718"/>
    <w:rsid w:val="00CA0EC6"/>
    <w:rsid w:val="00CA1ED8"/>
    <w:rsid w:val="00CA258B"/>
    <w:rsid w:val="00CA26D1"/>
    <w:rsid w:val="00CA2874"/>
    <w:rsid w:val="00CA2FCE"/>
    <w:rsid w:val="00CA3749"/>
    <w:rsid w:val="00CA3AD4"/>
    <w:rsid w:val="00CA44EC"/>
    <w:rsid w:val="00CA5211"/>
    <w:rsid w:val="00CA5405"/>
    <w:rsid w:val="00CA5F38"/>
    <w:rsid w:val="00CA629C"/>
    <w:rsid w:val="00CA6C24"/>
    <w:rsid w:val="00CA6C87"/>
    <w:rsid w:val="00CA7DDE"/>
    <w:rsid w:val="00CB0315"/>
    <w:rsid w:val="00CB0AD1"/>
    <w:rsid w:val="00CB0BAF"/>
    <w:rsid w:val="00CB19D0"/>
    <w:rsid w:val="00CB1E62"/>
    <w:rsid w:val="00CB1F0F"/>
    <w:rsid w:val="00CB1F63"/>
    <w:rsid w:val="00CB24FB"/>
    <w:rsid w:val="00CB63A6"/>
    <w:rsid w:val="00CB6F3F"/>
    <w:rsid w:val="00CB7170"/>
    <w:rsid w:val="00CB78E9"/>
    <w:rsid w:val="00CC040E"/>
    <w:rsid w:val="00CC0934"/>
    <w:rsid w:val="00CC111F"/>
    <w:rsid w:val="00CC2011"/>
    <w:rsid w:val="00CC279A"/>
    <w:rsid w:val="00CC299C"/>
    <w:rsid w:val="00CC2BC7"/>
    <w:rsid w:val="00CC377A"/>
    <w:rsid w:val="00CC3E09"/>
    <w:rsid w:val="00CC3EA0"/>
    <w:rsid w:val="00CC5398"/>
    <w:rsid w:val="00CC54B3"/>
    <w:rsid w:val="00CC5F8D"/>
    <w:rsid w:val="00CC624C"/>
    <w:rsid w:val="00CC6DB1"/>
    <w:rsid w:val="00CC6F17"/>
    <w:rsid w:val="00CC7B45"/>
    <w:rsid w:val="00CD0048"/>
    <w:rsid w:val="00CD05FB"/>
    <w:rsid w:val="00CD0B9F"/>
    <w:rsid w:val="00CD1188"/>
    <w:rsid w:val="00CD1EFA"/>
    <w:rsid w:val="00CD2079"/>
    <w:rsid w:val="00CD2B13"/>
    <w:rsid w:val="00CD2D43"/>
    <w:rsid w:val="00CD2ED1"/>
    <w:rsid w:val="00CD337B"/>
    <w:rsid w:val="00CD3709"/>
    <w:rsid w:val="00CD3A05"/>
    <w:rsid w:val="00CD400D"/>
    <w:rsid w:val="00CD40DC"/>
    <w:rsid w:val="00CD4299"/>
    <w:rsid w:val="00CD493A"/>
    <w:rsid w:val="00CD4EAA"/>
    <w:rsid w:val="00CD5B06"/>
    <w:rsid w:val="00CD5B90"/>
    <w:rsid w:val="00CD6C77"/>
    <w:rsid w:val="00CD7472"/>
    <w:rsid w:val="00CD74F7"/>
    <w:rsid w:val="00CD78F7"/>
    <w:rsid w:val="00CD7928"/>
    <w:rsid w:val="00CD7CA9"/>
    <w:rsid w:val="00CD7F3E"/>
    <w:rsid w:val="00CE0424"/>
    <w:rsid w:val="00CE05B5"/>
    <w:rsid w:val="00CE13F2"/>
    <w:rsid w:val="00CE1BDA"/>
    <w:rsid w:val="00CE1BE6"/>
    <w:rsid w:val="00CE1C3B"/>
    <w:rsid w:val="00CE1CA7"/>
    <w:rsid w:val="00CE2067"/>
    <w:rsid w:val="00CE23B0"/>
    <w:rsid w:val="00CE2F5E"/>
    <w:rsid w:val="00CE3195"/>
    <w:rsid w:val="00CE38D0"/>
    <w:rsid w:val="00CE4268"/>
    <w:rsid w:val="00CE4344"/>
    <w:rsid w:val="00CE546E"/>
    <w:rsid w:val="00CE61C9"/>
    <w:rsid w:val="00CE633D"/>
    <w:rsid w:val="00CE63C7"/>
    <w:rsid w:val="00CE6F9D"/>
    <w:rsid w:val="00CE7561"/>
    <w:rsid w:val="00CF029C"/>
    <w:rsid w:val="00CF0C64"/>
    <w:rsid w:val="00CF1115"/>
    <w:rsid w:val="00CF1354"/>
    <w:rsid w:val="00CF1AEA"/>
    <w:rsid w:val="00CF1ECA"/>
    <w:rsid w:val="00CF2113"/>
    <w:rsid w:val="00CF2A46"/>
    <w:rsid w:val="00CF2EBC"/>
    <w:rsid w:val="00CF3B1F"/>
    <w:rsid w:val="00CF3BF6"/>
    <w:rsid w:val="00CF4561"/>
    <w:rsid w:val="00CF45AD"/>
    <w:rsid w:val="00CF5211"/>
    <w:rsid w:val="00CF56CF"/>
    <w:rsid w:val="00CF61EB"/>
    <w:rsid w:val="00CF625B"/>
    <w:rsid w:val="00CF63BF"/>
    <w:rsid w:val="00CF6595"/>
    <w:rsid w:val="00CF687E"/>
    <w:rsid w:val="00CF6916"/>
    <w:rsid w:val="00CF75FC"/>
    <w:rsid w:val="00D000F6"/>
    <w:rsid w:val="00D004D2"/>
    <w:rsid w:val="00D00874"/>
    <w:rsid w:val="00D0100A"/>
    <w:rsid w:val="00D011CE"/>
    <w:rsid w:val="00D0154F"/>
    <w:rsid w:val="00D01C3E"/>
    <w:rsid w:val="00D0222B"/>
    <w:rsid w:val="00D0244E"/>
    <w:rsid w:val="00D02A6D"/>
    <w:rsid w:val="00D03304"/>
    <w:rsid w:val="00D0349B"/>
    <w:rsid w:val="00D03669"/>
    <w:rsid w:val="00D03B2C"/>
    <w:rsid w:val="00D04768"/>
    <w:rsid w:val="00D0583C"/>
    <w:rsid w:val="00D070E3"/>
    <w:rsid w:val="00D07120"/>
    <w:rsid w:val="00D0797A"/>
    <w:rsid w:val="00D079E1"/>
    <w:rsid w:val="00D07DED"/>
    <w:rsid w:val="00D10249"/>
    <w:rsid w:val="00D103E2"/>
    <w:rsid w:val="00D10B92"/>
    <w:rsid w:val="00D11075"/>
    <w:rsid w:val="00D110E1"/>
    <w:rsid w:val="00D115C3"/>
    <w:rsid w:val="00D11897"/>
    <w:rsid w:val="00D119AF"/>
    <w:rsid w:val="00D11B77"/>
    <w:rsid w:val="00D12AA6"/>
    <w:rsid w:val="00D13135"/>
    <w:rsid w:val="00D135C4"/>
    <w:rsid w:val="00D13E2F"/>
    <w:rsid w:val="00D13E4E"/>
    <w:rsid w:val="00D143AE"/>
    <w:rsid w:val="00D150C4"/>
    <w:rsid w:val="00D1553F"/>
    <w:rsid w:val="00D15846"/>
    <w:rsid w:val="00D1595F"/>
    <w:rsid w:val="00D161BB"/>
    <w:rsid w:val="00D16FCA"/>
    <w:rsid w:val="00D1721B"/>
    <w:rsid w:val="00D17ADB"/>
    <w:rsid w:val="00D17D1F"/>
    <w:rsid w:val="00D2013A"/>
    <w:rsid w:val="00D206A7"/>
    <w:rsid w:val="00D20DE7"/>
    <w:rsid w:val="00D215BD"/>
    <w:rsid w:val="00D222A5"/>
    <w:rsid w:val="00D2289D"/>
    <w:rsid w:val="00D2372C"/>
    <w:rsid w:val="00D239A7"/>
    <w:rsid w:val="00D23E2C"/>
    <w:rsid w:val="00D23F47"/>
    <w:rsid w:val="00D244CF"/>
    <w:rsid w:val="00D25EE8"/>
    <w:rsid w:val="00D2607E"/>
    <w:rsid w:val="00D26572"/>
    <w:rsid w:val="00D26684"/>
    <w:rsid w:val="00D26D13"/>
    <w:rsid w:val="00D27687"/>
    <w:rsid w:val="00D30C1B"/>
    <w:rsid w:val="00D31198"/>
    <w:rsid w:val="00D3122F"/>
    <w:rsid w:val="00D31E18"/>
    <w:rsid w:val="00D31EB3"/>
    <w:rsid w:val="00D321F4"/>
    <w:rsid w:val="00D32363"/>
    <w:rsid w:val="00D32385"/>
    <w:rsid w:val="00D32B94"/>
    <w:rsid w:val="00D32F3D"/>
    <w:rsid w:val="00D352EB"/>
    <w:rsid w:val="00D35538"/>
    <w:rsid w:val="00D357B8"/>
    <w:rsid w:val="00D35D46"/>
    <w:rsid w:val="00D3600A"/>
    <w:rsid w:val="00D36785"/>
    <w:rsid w:val="00D36C51"/>
    <w:rsid w:val="00D36E71"/>
    <w:rsid w:val="00D3705C"/>
    <w:rsid w:val="00D371E7"/>
    <w:rsid w:val="00D37C8F"/>
    <w:rsid w:val="00D37D87"/>
    <w:rsid w:val="00D37E3F"/>
    <w:rsid w:val="00D4076F"/>
    <w:rsid w:val="00D40B33"/>
    <w:rsid w:val="00D40DD0"/>
    <w:rsid w:val="00D4129A"/>
    <w:rsid w:val="00D416BB"/>
    <w:rsid w:val="00D41FC7"/>
    <w:rsid w:val="00D4318F"/>
    <w:rsid w:val="00D431BA"/>
    <w:rsid w:val="00D434C9"/>
    <w:rsid w:val="00D438BF"/>
    <w:rsid w:val="00D440F8"/>
    <w:rsid w:val="00D4433F"/>
    <w:rsid w:val="00D443A0"/>
    <w:rsid w:val="00D443E2"/>
    <w:rsid w:val="00D44744"/>
    <w:rsid w:val="00D45021"/>
    <w:rsid w:val="00D450B7"/>
    <w:rsid w:val="00D451B0"/>
    <w:rsid w:val="00D45478"/>
    <w:rsid w:val="00D45A59"/>
    <w:rsid w:val="00D46747"/>
    <w:rsid w:val="00D46D2F"/>
    <w:rsid w:val="00D520EF"/>
    <w:rsid w:val="00D52503"/>
    <w:rsid w:val="00D5274B"/>
    <w:rsid w:val="00D5306B"/>
    <w:rsid w:val="00D5330E"/>
    <w:rsid w:val="00D5341C"/>
    <w:rsid w:val="00D537CF"/>
    <w:rsid w:val="00D54042"/>
    <w:rsid w:val="00D5419B"/>
    <w:rsid w:val="00D5441A"/>
    <w:rsid w:val="00D5465A"/>
    <w:rsid w:val="00D546FF"/>
    <w:rsid w:val="00D5487E"/>
    <w:rsid w:val="00D54892"/>
    <w:rsid w:val="00D54F9E"/>
    <w:rsid w:val="00D550B0"/>
    <w:rsid w:val="00D550CB"/>
    <w:rsid w:val="00D551D4"/>
    <w:rsid w:val="00D55AD5"/>
    <w:rsid w:val="00D5694D"/>
    <w:rsid w:val="00D576CA"/>
    <w:rsid w:val="00D5774F"/>
    <w:rsid w:val="00D604BD"/>
    <w:rsid w:val="00D60CDE"/>
    <w:rsid w:val="00D60D23"/>
    <w:rsid w:val="00D60E8C"/>
    <w:rsid w:val="00D610CE"/>
    <w:rsid w:val="00D61AF5"/>
    <w:rsid w:val="00D6266E"/>
    <w:rsid w:val="00D6325C"/>
    <w:rsid w:val="00D632AA"/>
    <w:rsid w:val="00D63852"/>
    <w:rsid w:val="00D63A1D"/>
    <w:rsid w:val="00D6413E"/>
    <w:rsid w:val="00D64295"/>
    <w:rsid w:val="00D64D09"/>
    <w:rsid w:val="00D652B5"/>
    <w:rsid w:val="00D65A25"/>
    <w:rsid w:val="00D65DAD"/>
    <w:rsid w:val="00D66155"/>
    <w:rsid w:val="00D66653"/>
    <w:rsid w:val="00D66EDE"/>
    <w:rsid w:val="00D679A7"/>
    <w:rsid w:val="00D67EEE"/>
    <w:rsid w:val="00D708B0"/>
    <w:rsid w:val="00D7175B"/>
    <w:rsid w:val="00D719F3"/>
    <w:rsid w:val="00D720A7"/>
    <w:rsid w:val="00D72FE9"/>
    <w:rsid w:val="00D74F7C"/>
    <w:rsid w:val="00D752E1"/>
    <w:rsid w:val="00D75B69"/>
    <w:rsid w:val="00D77B1D"/>
    <w:rsid w:val="00D77BDD"/>
    <w:rsid w:val="00D8021F"/>
    <w:rsid w:val="00D802A1"/>
    <w:rsid w:val="00D80383"/>
    <w:rsid w:val="00D8084F"/>
    <w:rsid w:val="00D819C8"/>
    <w:rsid w:val="00D81A46"/>
    <w:rsid w:val="00D81D71"/>
    <w:rsid w:val="00D823C6"/>
    <w:rsid w:val="00D829C6"/>
    <w:rsid w:val="00D8327F"/>
    <w:rsid w:val="00D83615"/>
    <w:rsid w:val="00D83AAF"/>
    <w:rsid w:val="00D8404A"/>
    <w:rsid w:val="00D8460E"/>
    <w:rsid w:val="00D84646"/>
    <w:rsid w:val="00D85388"/>
    <w:rsid w:val="00D856F6"/>
    <w:rsid w:val="00D85AE6"/>
    <w:rsid w:val="00D86764"/>
    <w:rsid w:val="00D869AD"/>
    <w:rsid w:val="00D86B66"/>
    <w:rsid w:val="00D86CA3"/>
    <w:rsid w:val="00D8710D"/>
    <w:rsid w:val="00D871CE"/>
    <w:rsid w:val="00D87240"/>
    <w:rsid w:val="00D87A64"/>
    <w:rsid w:val="00D87EC9"/>
    <w:rsid w:val="00D90866"/>
    <w:rsid w:val="00D9138C"/>
    <w:rsid w:val="00D9196D"/>
    <w:rsid w:val="00D92160"/>
    <w:rsid w:val="00D92982"/>
    <w:rsid w:val="00D92BC5"/>
    <w:rsid w:val="00D9339C"/>
    <w:rsid w:val="00D933E3"/>
    <w:rsid w:val="00D94CB2"/>
    <w:rsid w:val="00D953A1"/>
    <w:rsid w:val="00D9603A"/>
    <w:rsid w:val="00D961A2"/>
    <w:rsid w:val="00D96549"/>
    <w:rsid w:val="00D9759C"/>
    <w:rsid w:val="00D97BDA"/>
    <w:rsid w:val="00D97E50"/>
    <w:rsid w:val="00DA0227"/>
    <w:rsid w:val="00DA07DF"/>
    <w:rsid w:val="00DA1E96"/>
    <w:rsid w:val="00DA22AE"/>
    <w:rsid w:val="00DA22F1"/>
    <w:rsid w:val="00DA23BB"/>
    <w:rsid w:val="00DA25C0"/>
    <w:rsid w:val="00DA305E"/>
    <w:rsid w:val="00DA3626"/>
    <w:rsid w:val="00DA4E3D"/>
    <w:rsid w:val="00DA5417"/>
    <w:rsid w:val="00DA559F"/>
    <w:rsid w:val="00DA56E8"/>
    <w:rsid w:val="00DA5BAA"/>
    <w:rsid w:val="00DA67AB"/>
    <w:rsid w:val="00DA7A39"/>
    <w:rsid w:val="00DB02E9"/>
    <w:rsid w:val="00DB0569"/>
    <w:rsid w:val="00DB0A9F"/>
    <w:rsid w:val="00DB1796"/>
    <w:rsid w:val="00DB183A"/>
    <w:rsid w:val="00DB204F"/>
    <w:rsid w:val="00DB29D0"/>
    <w:rsid w:val="00DB2C47"/>
    <w:rsid w:val="00DB3626"/>
    <w:rsid w:val="00DB377D"/>
    <w:rsid w:val="00DB455A"/>
    <w:rsid w:val="00DB5375"/>
    <w:rsid w:val="00DB56CD"/>
    <w:rsid w:val="00DB58FA"/>
    <w:rsid w:val="00DB7207"/>
    <w:rsid w:val="00DB7CD9"/>
    <w:rsid w:val="00DC082B"/>
    <w:rsid w:val="00DC1405"/>
    <w:rsid w:val="00DC1C88"/>
    <w:rsid w:val="00DC262E"/>
    <w:rsid w:val="00DC26B4"/>
    <w:rsid w:val="00DC26EE"/>
    <w:rsid w:val="00DC2878"/>
    <w:rsid w:val="00DC294B"/>
    <w:rsid w:val="00DC2D36"/>
    <w:rsid w:val="00DC357B"/>
    <w:rsid w:val="00DC37AA"/>
    <w:rsid w:val="00DC3C1B"/>
    <w:rsid w:val="00DC3D54"/>
    <w:rsid w:val="00DC403E"/>
    <w:rsid w:val="00DC44AC"/>
    <w:rsid w:val="00DC4FA0"/>
    <w:rsid w:val="00DC50C7"/>
    <w:rsid w:val="00DC52F8"/>
    <w:rsid w:val="00DC5388"/>
    <w:rsid w:val="00DC53EF"/>
    <w:rsid w:val="00DC5444"/>
    <w:rsid w:val="00DC6065"/>
    <w:rsid w:val="00DC6C9C"/>
    <w:rsid w:val="00DC6FAF"/>
    <w:rsid w:val="00DD0D68"/>
    <w:rsid w:val="00DD1ACC"/>
    <w:rsid w:val="00DD2649"/>
    <w:rsid w:val="00DD2D90"/>
    <w:rsid w:val="00DD357D"/>
    <w:rsid w:val="00DD38C5"/>
    <w:rsid w:val="00DD3B4B"/>
    <w:rsid w:val="00DD5136"/>
    <w:rsid w:val="00DD52B1"/>
    <w:rsid w:val="00DD5950"/>
    <w:rsid w:val="00DD598A"/>
    <w:rsid w:val="00DD59A3"/>
    <w:rsid w:val="00DD675E"/>
    <w:rsid w:val="00DD7166"/>
    <w:rsid w:val="00DD7AD8"/>
    <w:rsid w:val="00DE050D"/>
    <w:rsid w:val="00DE0ADA"/>
    <w:rsid w:val="00DE0ED1"/>
    <w:rsid w:val="00DE1053"/>
    <w:rsid w:val="00DE1ED8"/>
    <w:rsid w:val="00DE1F07"/>
    <w:rsid w:val="00DE1F3D"/>
    <w:rsid w:val="00DE2296"/>
    <w:rsid w:val="00DE278B"/>
    <w:rsid w:val="00DE2AAE"/>
    <w:rsid w:val="00DE31FA"/>
    <w:rsid w:val="00DE350C"/>
    <w:rsid w:val="00DE37C7"/>
    <w:rsid w:val="00DE3A8E"/>
    <w:rsid w:val="00DE3B83"/>
    <w:rsid w:val="00DE427D"/>
    <w:rsid w:val="00DE4DBD"/>
    <w:rsid w:val="00DE5191"/>
    <w:rsid w:val="00DE5608"/>
    <w:rsid w:val="00DE5769"/>
    <w:rsid w:val="00DE58D0"/>
    <w:rsid w:val="00DE638E"/>
    <w:rsid w:val="00DE654F"/>
    <w:rsid w:val="00DE768E"/>
    <w:rsid w:val="00DE78FC"/>
    <w:rsid w:val="00DF0561"/>
    <w:rsid w:val="00DF0631"/>
    <w:rsid w:val="00DF0B6E"/>
    <w:rsid w:val="00DF15E0"/>
    <w:rsid w:val="00DF1819"/>
    <w:rsid w:val="00DF37A0"/>
    <w:rsid w:val="00DF3AB1"/>
    <w:rsid w:val="00DF3DE2"/>
    <w:rsid w:val="00DF3FD5"/>
    <w:rsid w:val="00DF4096"/>
    <w:rsid w:val="00DF5253"/>
    <w:rsid w:val="00DF5374"/>
    <w:rsid w:val="00DF587F"/>
    <w:rsid w:val="00DF5D9E"/>
    <w:rsid w:val="00DF60D6"/>
    <w:rsid w:val="00DF6953"/>
    <w:rsid w:val="00DF6CE3"/>
    <w:rsid w:val="00DF7289"/>
    <w:rsid w:val="00DF73F1"/>
    <w:rsid w:val="00E000ED"/>
    <w:rsid w:val="00E0012E"/>
    <w:rsid w:val="00E001E2"/>
    <w:rsid w:val="00E0037F"/>
    <w:rsid w:val="00E00B19"/>
    <w:rsid w:val="00E00D21"/>
    <w:rsid w:val="00E00D3E"/>
    <w:rsid w:val="00E018DD"/>
    <w:rsid w:val="00E0280A"/>
    <w:rsid w:val="00E02CDA"/>
    <w:rsid w:val="00E030A1"/>
    <w:rsid w:val="00E03415"/>
    <w:rsid w:val="00E03CCE"/>
    <w:rsid w:val="00E0533E"/>
    <w:rsid w:val="00E0546D"/>
    <w:rsid w:val="00E0605D"/>
    <w:rsid w:val="00E07E69"/>
    <w:rsid w:val="00E10805"/>
    <w:rsid w:val="00E108C3"/>
    <w:rsid w:val="00E1099A"/>
    <w:rsid w:val="00E10A2B"/>
    <w:rsid w:val="00E110E7"/>
    <w:rsid w:val="00E11B20"/>
    <w:rsid w:val="00E122AC"/>
    <w:rsid w:val="00E126FB"/>
    <w:rsid w:val="00E1322A"/>
    <w:rsid w:val="00E13AE5"/>
    <w:rsid w:val="00E13FDD"/>
    <w:rsid w:val="00E1442F"/>
    <w:rsid w:val="00E14965"/>
    <w:rsid w:val="00E14ACE"/>
    <w:rsid w:val="00E14BB0"/>
    <w:rsid w:val="00E156DA"/>
    <w:rsid w:val="00E15D8F"/>
    <w:rsid w:val="00E15E07"/>
    <w:rsid w:val="00E15FCC"/>
    <w:rsid w:val="00E16BC1"/>
    <w:rsid w:val="00E17FA2"/>
    <w:rsid w:val="00E205D4"/>
    <w:rsid w:val="00E20D8B"/>
    <w:rsid w:val="00E21507"/>
    <w:rsid w:val="00E21B8D"/>
    <w:rsid w:val="00E21C24"/>
    <w:rsid w:val="00E21C9F"/>
    <w:rsid w:val="00E222E3"/>
    <w:rsid w:val="00E22330"/>
    <w:rsid w:val="00E224E4"/>
    <w:rsid w:val="00E22B2D"/>
    <w:rsid w:val="00E23075"/>
    <w:rsid w:val="00E234D1"/>
    <w:rsid w:val="00E23531"/>
    <w:rsid w:val="00E2389B"/>
    <w:rsid w:val="00E23FC9"/>
    <w:rsid w:val="00E240C3"/>
    <w:rsid w:val="00E24251"/>
    <w:rsid w:val="00E24BCC"/>
    <w:rsid w:val="00E2638F"/>
    <w:rsid w:val="00E26BF0"/>
    <w:rsid w:val="00E26ED0"/>
    <w:rsid w:val="00E27244"/>
    <w:rsid w:val="00E27414"/>
    <w:rsid w:val="00E27459"/>
    <w:rsid w:val="00E27E9E"/>
    <w:rsid w:val="00E30B5A"/>
    <w:rsid w:val="00E3123D"/>
    <w:rsid w:val="00E31461"/>
    <w:rsid w:val="00E31C89"/>
    <w:rsid w:val="00E31D43"/>
    <w:rsid w:val="00E32608"/>
    <w:rsid w:val="00E328FD"/>
    <w:rsid w:val="00E32A7B"/>
    <w:rsid w:val="00E32C97"/>
    <w:rsid w:val="00E32F76"/>
    <w:rsid w:val="00E33DC2"/>
    <w:rsid w:val="00E340F8"/>
    <w:rsid w:val="00E34188"/>
    <w:rsid w:val="00E341AC"/>
    <w:rsid w:val="00E34B6E"/>
    <w:rsid w:val="00E3507C"/>
    <w:rsid w:val="00E35292"/>
    <w:rsid w:val="00E35559"/>
    <w:rsid w:val="00E3573B"/>
    <w:rsid w:val="00E35991"/>
    <w:rsid w:val="00E3702E"/>
    <w:rsid w:val="00E3723A"/>
    <w:rsid w:val="00E37550"/>
    <w:rsid w:val="00E37860"/>
    <w:rsid w:val="00E3788E"/>
    <w:rsid w:val="00E37A65"/>
    <w:rsid w:val="00E37E1D"/>
    <w:rsid w:val="00E40820"/>
    <w:rsid w:val="00E409ED"/>
    <w:rsid w:val="00E40E60"/>
    <w:rsid w:val="00E41170"/>
    <w:rsid w:val="00E41172"/>
    <w:rsid w:val="00E41DA6"/>
    <w:rsid w:val="00E4218A"/>
    <w:rsid w:val="00E421F4"/>
    <w:rsid w:val="00E425AE"/>
    <w:rsid w:val="00E42F24"/>
    <w:rsid w:val="00E432FC"/>
    <w:rsid w:val="00E4378F"/>
    <w:rsid w:val="00E43BB8"/>
    <w:rsid w:val="00E43F2A"/>
    <w:rsid w:val="00E43F8F"/>
    <w:rsid w:val="00E446F1"/>
    <w:rsid w:val="00E44F74"/>
    <w:rsid w:val="00E452E6"/>
    <w:rsid w:val="00E4589C"/>
    <w:rsid w:val="00E45CD9"/>
    <w:rsid w:val="00E46886"/>
    <w:rsid w:val="00E474DA"/>
    <w:rsid w:val="00E474F2"/>
    <w:rsid w:val="00E47AEF"/>
    <w:rsid w:val="00E47E33"/>
    <w:rsid w:val="00E504AA"/>
    <w:rsid w:val="00E5071E"/>
    <w:rsid w:val="00E50D58"/>
    <w:rsid w:val="00E5112D"/>
    <w:rsid w:val="00E512B6"/>
    <w:rsid w:val="00E51553"/>
    <w:rsid w:val="00E51774"/>
    <w:rsid w:val="00E517F5"/>
    <w:rsid w:val="00E51EC3"/>
    <w:rsid w:val="00E5220E"/>
    <w:rsid w:val="00E52738"/>
    <w:rsid w:val="00E53B75"/>
    <w:rsid w:val="00E54B52"/>
    <w:rsid w:val="00E54CF9"/>
    <w:rsid w:val="00E54E3B"/>
    <w:rsid w:val="00E559EC"/>
    <w:rsid w:val="00E5631E"/>
    <w:rsid w:val="00E566C9"/>
    <w:rsid w:val="00E56EC9"/>
    <w:rsid w:val="00E56F48"/>
    <w:rsid w:val="00E57072"/>
    <w:rsid w:val="00E57510"/>
    <w:rsid w:val="00E57565"/>
    <w:rsid w:val="00E576C4"/>
    <w:rsid w:val="00E57BAC"/>
    <w:rsid w:val="00E57EFF"/>
    <w:rsid w:val="00E6049E"/>
    <w:rsid w:val="00E60837"/>
    <w:rsid w:val="00E60F50"/>
    <w:rsid w:val="00E61572"/>
    <w:rsid w:val="00E6223A"/>
    <w:rsid w:val="00E622FC"/>
    <w:rsid w:val="00E62845"/>
    <w:rsid w:val="00E62B0C"/>
    <w:rsid w:val="00E62CFC"/>
    <w:rsid w:val="00E62F36"/>
    <w:rsid w:val="00E6308E"/>
    <w:rsid w:val="00E6350F"/>
    <w:rsid w:val="00E6354B"/>
    <w:rsid w:val="00E63670"/>
    <w:rsid w:val="00E63838"/>
    <w:rsid w:val="00E63F34"/>
    <w:rsid w:val="00E64434"/>
    <w:rsid w:val="00E6469D"/>
    <w:rsid w:val="00E64FCF"/>
    <w:rsid w:val="00E6516B"/>
    <w:rsid w:val="00E65350"/>
    <w:rsid w:val="00E65A1E"/>
    <w:rsid w:val="00E65CBF"/>
    <w:rsid w:val="00E65D9B"/>
    <w:rsid w:val="00E65FD8"/>
    <w:rsid w:val="00E66455"/>
    <w:rsid w:val="00E66841"/>
    <w:rsid w:val="00E670F3"/>
    <w:rsid w:val="00E6781A"/>
    <w:rsid w:val="00E67974"/>
    <w:rsid w:val="00E67C51"/>
    <w:rsid w:val="00E67DF6"/>
    <w:rsid w:val="00E704FB"/>
    <w:rsid w:val="00E72EFC"/>
    <w:rsid w:val="00E72FFE"/>
    <w:rsid w:val="00E7303E"/>
    <w:rsid w:val="00E7306C"/>
    <w:rsid w:val="00E7330F"/>
    <w:rsid w:val="00E74047"/>
    <w:rsid w:val="00E743AC"/>
    <w:rsid w:val="00E748A2"/>
    <w:rsid w:val="00E758EC"/>
    <w:rsid w:val="00E7598B"/>
    <w:rsid w:val="00E75E5E"/>
    <w:rsid w:val="00E75E91"/>
    <w:rsid w:val="00E761C5"/>
    <w:rsid w:val="00E7642B"/>
    <w:rsid w:val="00E76635"/>
    <w:rsid w:val="00E76DC5"/>
    <w:rsid w:val="00E77B29"/>
    <w:rsid w:val="00E77D92"/>
    <w:rsid w:val="00E806CC"/>
    <w:rsid w:val="00E80908"/>
    <w:rsid w:val="00E80FC3"/>
    <w:rsid w:val="00E8157F"/>
    <w:rsid w:val="00E8234C"/>
    <w:rsid w:val="00E82A0A"/>
    <w:rsid w:val="00E831AE"/>
    <w:rsid w:val="00E835AB"/>
    <w:rsid w:val="00E83AA9"/>
    <w:rsid w:val="00E83F25"/>
    <w:rsid w:val="00E85928"/>
    <w:rsid w:val="00E85EBE"/>
    <w:rsid w:val="00E85FA3"/>
    <w:rsid w:val="00E86709"/>
    <w:rsid w:val="00E86E12"/>
    <w:rsid w:val="00E86F37"/>
    <w:rsid w:val="00E87576"/>
    <w:rsid w:val="00E87822"/>
    <w:rsid w:val="00E90395"/>
    <w:rsid w:val="00E904DD"/>
    <w:rsid w:val="00E90E49"/>
    <w:rsid w:val="00E9143E"/>
    <w:rsid w:val="00E917F9"/>
    <w:rsid w:val="00E91834"/>
    <w:rsid w:val="00E9291C"/>
    <w:rsid w:val="00E92AE5"/>
    <w:rsid w:val="00E93228"/>
    <w:rsid w:val="00E93E00"/>
    <w:rsid w:val="00E93FFE"/>
    <w:rsid w:val="00E94813"/>
    <w:rsid w:val="00E94F8A"/>
    <w:rsid w:val="00E951FB"/>
    <w:rsid w:val="00E95D31"/>
    <w:rsid w:val="00E960A1"/>
    <w:rsid w:val="00E96FBF"/>
    <w:rsid w:val="00E976A1"/>
    <w:rsid w:val="00E978E1"/>
    <w:rsid w:val="00E979D1"/>
    <w:rsid w:val="00E97DDD"/>
    <w:rsid w:val="00EA1056"/>
    <w:rsid w:val="00EA2EAB"/>
    <w:rsid w:val="00EA3024"/>
    <w:rsid w:val="00EA36D0"/>
    <w:rsid w:val="00EA37AB"/>
    <w:rsid w:val="00EA3EFE"/>
    <w:rsid w:val="00EA3FFA"/>
    <w:rsid w:val="00EA4F02"/>
    <w:rsid w:val="00EA5014"/>
    <w:rsid w:val="00EA5403"/>
    <w:rsid w:val="00EA6B84"/>
    <w:rsid w:val="00EA7593"/>
    <w:rsid w:val="00EA7A41"/>
    <w:rsid w:val="00EA7A61"/>
    <w:rsid w:val="00EB013A"/>
    <w:rsid w:val="00EB0206"/>
    <w:rsid w:val="00EB0544"/>
    <w:rsid w:val="00EB077B"/>
    <w:rsid w:val="00EB0BE4"/>
    <w:rsid w:val="00EB0F91"/>
    <w:rsid w:val="00EB1B3B"/>
    <w:rsid w:val="00EB1C53"/>
    <w:rsid w:val="00EB1C63"/>
    <w:rsid w:val="00EB1EEC"/>
    <w:rsid w:val="00EB32AC"/>
    <w:rsid w:val="00EB33E4"/>
    <w:rsid w:val="00EB3B65"/>
    <w:rsid w:val="00EB4EA2"/>
    <w:rsid w:val="00EB5A21"/>
    <w:rsid w:val="00EB5D66"/>
    <w:rsid w:val="00EB63FC"/>
    <w:rsid w:val="00EB6D4D"/>
    <w:rsid w:val="00EC00BD"/>
    <w:rsid w:val="00EC0578"/>
    <w:rsid w:val="00EC0F40"/>
    <w:rsid w:val="00EC1159"/>
    <w:rsid w:val="00EC1D3F"/>
    <w:rsid w:val="00EC24D5"/>
    <w:rsid w:val="00EC26C3"/>
    <w:rsid w:val="00EC27C6"/>
    <w:rsid w:val="00EC2D55"/>
    <w:rsid w:val="00EC3B30"/>
    <w:rsid w:val="00EC4207"/>
    <w:rsid w:val="00EC4861"/>
    <w:rsid w:val="00EC4ECE"/>
    <w:rsid w:val="00EC53BA"/>
    <w:rsid w:val="00EC5653"/>
    <w:rsid w:val="00EC5776"/>
    <w:rsid w:val="00EC5DC0"/>
    <w:rsid w:val="00EC6573"/>
    <w:rsid w:val="00EC65EE"/>
    <w:rsid w:val="00EC71CE"/>
    <w:rsid w:val="00ED02B1"/>
    <w:rsid w:val="00ED1006"/>
    <w:rsid w:val="00ED1317"/>
    <w:rsid w:val="00ED1433"/>
    <w:rsid w:val="00ED2022"/>
    <w:rsid w:val="00ED20E3"/>
    <w:rsid w:val="00ED30B7"/>
    <w:rsid w:val="00ED37CC"/>
    <w:rsid w:val="00ED3D33"/>
    <w:rsid w:val="00ED40D9"/>
    <w:rsid w:val="00ED4173"/>
    <w:rsid w:val="00ED45DF"/>
    <w:rsid w:val="00ED46F9"/>
    <w:rsid w:val="00ED4A26"/>
    <w:rsid w:val="00ED4B86"/>
    <w:rsid w:val="00ED4C4E"/>
    <w:rsid w:val="00ED4C86"/>
    <w:rsid w:val="00ED52DA"/>
    <w:rsid w:val="00ED5663"/>
    <w:rsid w:val="00ED6389"/>
    <w:rsid w:val="00ED6939"/>
    <w:rsid w:val="00ED6AC0"/>
    <w:rsid w:val="00ED7874"/>
    <w:rsid w:val="00ED7FB0"/>
    <w:rsid w:val="00EE0407"/>
    <w:rsid w:val="00EE05AC"/>
    <w:rsid w:val="00EE0E3D"/>
    <w:rsid w:val="00EE0F52"/>
    <w:rsid w:val="00EE1091"/>
    <w:rsid w:val="00EE1106"/>
    <w:rsid w:val="00EE13B1"/>
    <w:rsid w:val="00EE20CD"/>
    <w:rsid w:val="00EE222F"/>
    <w:rsid w:val="00EE25C7"/>
    <w:rsid w:val="00EE2955"/>
    <w:rsid w:val="00EE3157"/>
    <w:rsid w:val="00EE3B6B"/>
    <w:rsid w:val="00EE3BB8"/>
    <w:rsid w:val="00EE3E84"/>
    <w:rsid w:val="00EE3F32"/>
    <w:rsid w:val="00EE5260"/>
    <w:rsid w:val="00EE59D8"/>
    <w:rsid w:val="00EE5DA7"/>
    <w:rsid w:val="00EE68F1"/>
    <w:rsid w:val="00EE6EFC"/>
    <w:rsid w:val="00EE75DA"/>
    <w:rsid w:val="00EE77A3"/>
    <w:rsid w:val="00EF0185"/>
    <w:rsid w:val="00EF0893"/>
    <w:rsid w:val="00EF1033"/>
    <w:rsid w:val="00EF1298"/>
    <w:rsid w:val="00EF18FE"/>
    <w:rsid w:val="00EF1AAF"/>
    <w:rsid w:val="00EF1FD5"/>
    <w:rsid w:val="00EF2496"/>
    <w:rsid w:val="00EF2A3F"/>
    <w:rsid w:val="00EF2BD9"/>
    <w:rsid w:val="00EF3853"/>
    <w:rsid w:val="00EF3D69"/>
    <w:rsid w:val="00EF417B"/>
    <w:rsid w:val="00EF4310"/>
    <w:rsid w:val="00EF48D8"/>
    <w:rsid w:val="00EF4E3B"/>
    <w:rsid w:val="00EF5787"/>
    <w:rsid w:val="00EF585E"/>
    <w:rsid w:val="00EF5DED"/>
    <w:rsid w:val="00EF5F2A"/>
    <w:rsid w:val="00EF60D0"/>
    <w:rsid w:val="00EF61D6"/>
    <w:rsid w:val="00EF65CC"/>
    <w:rsid w:val="00EF65E4"/>
    <w:rsid w:val="00EF7878"/>
    <w:rsid w:val="00F00992"/>
    <w:rsid w:val="00F0135E"/>
    <w:rsid w:val="00F016D2"/>
    <w:rsid w:val="00F017A8"/>
    <w:rsid w:val="00F0190F"/>
    <w:rsid w:val="00F025D9"/>
    <w:rsid w:val="00F02AB8"/>
    <w:rsid w:val="00F02F91"/>
    <w:rsid w:val="00F030F1"/>
    <w:rsid w:val="00F03A22"/>
    <w:rsid w:val="00F03CFB"/>
    <w:rsid w:val="00F04C94"/>
    <w:rsid w:val="00F04D55"/>
    <w:rsid w:val="00F0528D"/>
    <w:rsid w:val="00F05CB1"/>
    <w:rsid w:val="00F05D6D"/>
    <w:rsid w:val="00F067A1"/>
    <w:rsid w:val="00F0685A"/>
    <w:rsid w:val="00F06A6C"/>
    <w:rsid w:val="00F06C67"/>
    <w:rsid w:val="00F06DFD"/>
    <w:rsid w:val="00F071D1"/>
    <w:rsid w:val="00F07533"/>
    <w:rsid w:val="00F07676"/>
    <w:rsid w:val="00F0776A"/>
    <w:rsid w:val="00F103F5"/>
    <w:rsid w:val="00F10629"/>
    <w:rsid w:val="00F10A1F"/>
    <w:rsid w:val="00F10B2A"/>
    <w:rsid w:val="00F126E5"/>
    <w:rsid w:val="00F12DAF"/>
    <w:rsid w:val="00F1348C"/>
    <w:rsid w:val="00F134DE"/>
    <w:rsid w:val="00F13876"/>
    <w:rsid w:val="00F13CF8"/>
    <w:rsid w:val="00F13DF1"/>
    <w:rsid w:val="00F158CA"/>
    <w:rsid w:val="00F15D5E"/>
    <w:rsid w:val="00F15FA5"/>
    <w:rsid w:val="00F165E2"/>
    <w:rsid w:val="00F177B1"/>
    <w:rsid w:val="00F2026D"/>
    <w:rsid w:val="00F202F7"/>
    <w:rsid w:val="00F209B7"/>
    <w:rsid w:val="00F20F5C"/>
    <w:rsid w:val="00F21E8D"/>
    <w:rsid w:val="00F220C2"/>
    <w:rsid w:val="00F22409"/>
    <w:rsid w:val="00F2267B"/>
    <w:rsid w:val="00F22D10"/>
    <w:rsid w:val="00F2376F"/>
    <w:rsid w:val="00F243D8"/>
    <w:rsid w:val="00F2468B"/>
    <w:rsid w:val="00F24FB7"/>
    <w:rsid w:val="00F25044"/>
    <w:rsid w:val="00F26335"/>
    <w:rsid w:val="00F26638"/>
    <w:rsid w:val="00F268E2"/>
    <w:rsid w:val="00F26EE1"/>
    <w:rsid w:val="00F27345"/>
    <w:rsid w:val="00F278F5"/>
    <w:rsid w:val="00F2795C"/>
    <w:rsid w:val="00F27C1F"/>
    <w:rsid w:val="00F27C41"/>
    <w:rsid w:val="00F302BB"/>
    <w:rsid w:val="00F30457"/>
    <w:rsid w:val="00F30620"/>
    <w:rsid w:val="00F30828"/>
    <w:rsid w:val="00F30CBB"/>
    <w:rsid w:val="00F31252"/>
    <w:rsid w:val="00F313D6"/>
    <w:rsid w:val="00F319E7"/>
    <w:rsid w:val="00F31E8D"/>
    <w:rsid w:val="00F31E9E"/>
    <w:rsid w:val="00F320D6"/>
    <w:rsid w:val="00F3215E"/>
    <w:rsid w:val="00F32D08"/>
    <w:rsid w:val="00F33353"/>
    <w:rsid w:val="00F337E0"/>
    <w:rsid w:val="00F33F28"/>
    <w:rsid w:val="00F342A9"/>
    <w:rsid w:val="00F3441D"/>
    <w:rsid w:val="00F345F4"/>
    <w:rsid w:val="00F34B47"/>
    <w:rsid w:val="00F354B0"/>
    <w:rsid w:val="00F359A1"/>
    <w:rsid w:val="00F35D73"/>
    <w:rsid w:val="00F364B9"/>
    <w:rsid w:val="00F367B8"/>
    <w:rsid w:val="00F3726B"/>
    <w:rsid w:val="00F377B9"/>
    <w:rsid w:val="00F40563"/>
    <w:rsid w:val="00F40F0C"/>
    <w:rsid w:val="00F41455"/>
    <w:rsid w:val="00F42201"/>
    <w:rsid w:val="00F42253"/>
    <w:rsid w:val="00F42403"/>
    <w:rsid w:val="00F4240F"/>
    <w:rsid w:val="00F430C2"/>
    <w:rsid w:val="00F4365D"/>
    <w:rsid w:val="00F43F74"/>
    <w:rsid w:val="00F4426B"/>
    <w:rsid w:val="00F4489E"/>
    <w:rsid w:val="00F448BD"/>
    <w:rsid w:val="00F44B56"/>
    <w:rsid w:val="00F44DF6"/>
    <w:rsid w:val="00F45B18"/>
    <w:rsid w:val="00F45E59"/>
    <w:rsid w:val="00F4693C"/>
    <w:rsid w:val="00F46F10"/>
    <w:rsid w:val="00F46F97"/>
    <w:rsid w:val="00F47120"/>
    <w:rsid w:val="00F4766C"/>
    <w:rsid w:val="00F47EBB"/>
    <w:rsid w:val="00F5060E"/>
    <w:rsid w:val="00F50790"/>
    <w:rsid w:val="00F507D1"/>
    <w:rsid w:val="00F519CE"/>
    <w:rsid w:val="00F51A5D"/>
    <w:rsid w:val="00F51ADA"/>
    <w:rsid w:val="00F522DD"/>
    <w:rsid w:val="00F524FD"/>
    <w:rsid w:val="00F5365C"/>
    <w:rsid w:val="00F54AFB"/>
    <w:rsid w:val="00F54FB5"/>
    <w:rsid w:val="00F5529F"/>
    <w:rsid w:val="00F553AD"/>
    <w:rsid w:val="00F55534"/>
    <w:rsid w:val="00F55ED9"/>
    <w:rsid w:val="00F55F47"/>
    <w:rsid w:val="00F561C7"/>
    <w:rsid w:val="00F56FFD"/>
    <w:rsid w:val="00F5778B"/>
    <w:rsid w:val="00F60203"/>
    <w:rsid w:val="00F60287"/>
    <w:rsid w:val="00F607C5"/>
    <w:rsid w:val="00F60DEA"/>
    <w:rsid w:val="00F61249"/>
    <w:rsid w:val="00F61A24"/>
    <w:rsid w:val="00F61CA8"/>
    <w:rsid w:val="00F62DDF"/>
    <w:rsid w:val="00F6302A"/>
    <w:rsid w:val="00F63707"/>
    <w:rsid w:val="00F6377B"/>
    <w:rsid w:val="00F637D4"/>
    <w:rsid w:val="00F63950"/>
    <w:rsid w:val="00F64094"/>
    <w:rsid w:val="00F645A4"/>
    <w:rsid w:val="00F6494F"/>
    <w:rsid w:val="00F64AC5"/>
    <w:rsid w:val="00F64C2B"/>
    <w:rsid w:val="00F64D33"/>
    <w:rsid w:val="00F651BE"/>
    <w:rsid w:val="00F659A5"/>
    <w:rsid w:val="00F65C7D"/>
    <w:rsid w:val="00F665EC"/>
    <w:rsid w:val="00F66B5B"/>
    <w:rsid w:val="00F66BE6"/>
    <w:rsid w:val="00F670EF"/>
    <w:rsid w:val="00F67526"/>
    <w:rsid w:val="00F679E4"/>
    <w:rsid w:val="00F67F53"/>
    <w:rsid w:val="00F701CB"/>
    <w:rsid w:val="00F703BE"/>
    <w:rsid w:val="00F705C3"/>
    <w:rsid w:val="00F70BD0"/>
    <w:rsid w:val="00F71815"/>
    <w:rsid w:val="00F718D4"/>
    <w:rsid w:val="00F71E05"/>
    <w:rsid w:val="00F71F69"/>
    <w:rsid w:val="00F723F9"/>
    <w:rsid w:val="00F72B72"/>
    <w:rsid w:val="00F73191"/>
    <w:rsid w:val="00F7368B"/>
    <w:rsid w:val="00F738F0"/>
    <w:rsid w:val="00F73B2A"/>
    <w:rsid w:val="00F73FE1"/>
    <w:rsid w:val="00F740EA"/>
    <w:rsid w:val="00F74BB9"/>
    <w:rsid w:val="00F7514D"/>
    <w:rsid w:val="00F75582"/>
    <w:rsid w:val="00F7582E"/>
    <w:rsid w:val="00F75C07"/>
    <w:rsid w:val="00F75F45"/>
    <w:rsid w:val="00F76EFA"/>
    <w:rsid w:val="00F77016"/>
    <w:rsid w:val="00F77208"/>
    <w:rsid w:val="00F776C7"/>
    <w:rsid w:val="00F77981"/>
    <w:rsid w:val="00F77CD8"/>
    <w:rsid w:val="00F77F35"/>
    <w:rsid w:val="00F800FB"/>
    <w:rsid w:val="00F80128"/>
    <w:rsid w:val="00F804BE"/>
    <w:rsid w:val="00F8174B"/>
    <w:rsid w:val="00F81799"/>
    <w:rsid w:val="00F817CE"/>
    <w:rsid w:val="00F8224B"/>
    <w:rsid w:val="00F822CA"/>
    <w:rsid w:val="00F825CB"/>
    <w:rsid w:val="00F83366"/>
    <w:rsid w:val="00F8371B"/>
    <w:rsid w:val="00F838EC"/>
    <w:rsid w:val="00F83DEE"/>
    <w:rsid w:val="00F83E0E"/>
    <w:rsid w:val="00F83F3F"/>
    <w:rsid w:val="00F8456C"/>
    <w:rsid w:val="00F848BC"/>
    <w:rsid w:val="00F85480"/>
    <w:rsid w:val="00F858BA"/>
    <w:rsid w:val="00F859D8"/>
    <w:rsid w:val="00F85D93"/>
    <w:rsid w:val="00F868F5"/>
    <w:rsid w:val="00F8701A"/>
    <w:rsid w:val="00F8731D"/>
    <w:rsid w:val="00F8798F"/>
    <w:rsid w:val="00F87ECF"/>
    <w:rsid w:val="00F90343"/>
    <w:rsid w:val="00F90430"/>
    <w:rsid w:val="00F904B0"/>
    <w:rsid w:val="00F9056A"/>
    <w:rsid w:val="00F907DB"/>
    <w:rsid w:val="00F90F8D"/>
    <w:rsid w:val="00F9102D"/>
    <w:rsid w:val="00F9103F"/>
    <w:rsid w:val="00F91553"/>
    <w:rsid w:val="00F91B62"/>
    <w:rsid w:val="00F92107"/>
    <w:rsid w:val="00F9211E"/>
    <w:rsid w:val="00F92694"/>
    <w:rsid w:val="00F92782"/>
    <w:rsid w:val="00F9335D"/>
    <w:rsid w:val="00F933FF"/>
    <w:rsid w:val="00F9353A"/>
    <w:rsid w:val="00F93AA9"/>
    <w:rsid w:val="00F94208"/>
    <w:rsid w:val="00F945D9"/>
    <w:rsid w:val="00F946F0"/>
    <w:rsid w:val="00F94895"/>
    <w:rsid w:val="00F94AF1"/>
    <w:rsid w:val="00F94FC0"/>
    <w:rsid w:val="00F953C4"/>
    <w:rsid w:val="00F96985"/>
    <w:rsid w:val="00F97004"/>
    <w:rsid w:val="00F970D4"/>
    <w:rsid w:val="00F974C5"/>
    <w:rsid w:val="00F97519"/>
    <w:rsid w:val="00F97838"/>
    <w:rsid w:val="00F97F14"/>
    <w:rsid w:val="00FA0360"/>
    <w:rsid w:val="00FA047B"/>
    <w:rsid w:val="00FA05B6"/>
    <w:rsid w:val="00FA0AAA"/>
    <w:rsid w:val="00FA0F03"/>
    <w:rsid w:val="00FA1214"/>
    <w:rsid w:val="00FA1AE0"/>
    <w:rsid w:val="00FA1BCF"/>
    <w:rsid w:val="00FA280E"/>
    <w:rsid w:val="00FA2BB3"/>
    <w:rsid w:val="00FA316A"/>
    <w:rsid w:val="00FA3535"/>
    <w:rsid w:val="00FA3E40"/>
    <w:rsid w:val="00FA402F"/>
    <w:rsid w:val="00FA4045"/>
    <w:rsid w:val="00FA437A"/>
    <w:rsid w:val="00FA47C2"/>
    <w:rsid w:val="00FA4916"/>
    <w:rsid w:val="00FA5946"/>
    <w:rsid w:val="00FA62B8"/>
    <w:rsid w:val="00FA69BF"/>
    <w:rsid w:val="00FA75B0"/>
    <w:rsid w:val="00FA7950"/>
    <w:rsid w:val="00FA7A03"/>
    <w:rsid w:val="00FA7A27"/>
    <w:rsid w:val="00FA7B0A"/>
    <w:rsid w:val="00FB028C"/>
    <w:rsid w:val="00FB06E0"/>
    <w:rsid w:val="00FB1495"/>
    <w:rsid w:val="00FB151A"/>
    <w:rsid w:val="00FB219D"/>
    <w:rsid w:val="00FB21CB"/>
    <w:rsid w:val="00FB2BE1"/>
    <w:rsid w:val="00FB35C1"/>
    <w:rsid w:val="00FB3B74"/>
    <w:rsid w:val="00FB410F"/>
    <w:rsid w:val="00FB480F"/>
    <w:rsid w:val="00FB4C80"/>
    <w:rsid w:val="00FB4EE4"/>
    <w:rsid w:val="00FB590C"/>
    <w:rsid w:val="00FB6A6A"/>
    <w:rsid w:val="00FB6EDA"/>
    <w:rsid w:val="00FB7D73"/>
    <w:rsid w:val="00FC0325"/>
    <w:rsid w:val="00FC0C83"/>
    <w:rsid w:val="00FC23B4"/>
    <w:rsid w:val="00FC2BB7"/>
    <w:rsid w:val="00FC3835"/>
    <w:rsid w:val="00FC38A9"/>
    <w:rsid w:val="00FC3B5C"/>
    <w:rsid w:val="00FC42D5"/>
    <w:rsid w:val="00FC4CC9"/>
    <w:rsid w:val="00FC5250"/>
    <w:rsid w:val="00FC570F"/>
    <w:rsid w:val="00FC626E"/>
    <w:rsid w:val="00FC665A"/>
    <w:rsid w:val="00FC689F"/>
    <w:rsid w:val="00FC71A5"/>
    <w:rsid w:val="00FC7429"/>
    <w:rsid w:val="00FD0374"/>
    <w:rsid w:val="00FD0711"/>
    <w:rsid w:val="00FD07F6"/>
    <w:rsid w:val="00FD087D"/>
    <w:rsid w:val="00FD11A8"/>
    <w:rsid w:val="00FD17DF"/>
    <w:rsid w:val="00FD1EC8"/>
    <w:rsid w:val="00FD29DB"/>
    <w:rsid w:val="00FD331E"/>
    <w:rsid w:val="00FD35CF"/>
    <w:rsid w:val="00FD3686"/>
    <w:rsid w:val="00FD3F98"/>
    <w:rsid w:val="00FD404B"/>
    <w:rsid w:val="00FD47ED"/>
    <w:rsid w:val="00FD63FA"/>
    <w:rsid w:val="00FD6B15"/>
    <w:rsid w:val="00FD74B9"/>
    <w:rsid w:val="00FD74DB"/>
    <w:rsid w:val="00FD75CD"/>
    <w:rsid w:val="00FD7660"/>
    <w:rsid w:val="00FD783F"/>
    <w:rsid w:val="00FD7B17"/>
    <w:rsid w:val="00FD7CEE"/>
    <w:rsid w:val="00FE0655"/>
    <w:rsid w:val="00FE0D30"/>
    <w:rsid w:val="00FE142A"/>
    <w:rsid w:val="00FE1449"/>
    <w:rsid w:val="00FE1C1A"/>
    <w:rsid w:val="00FE215E"/>
    <w:rsid w:val="00FE2365"/>
    <w:rsid w:val="00FE2AB5"/>
    <w:rsid w:val="00FE3302"/>
    <w:rsid w:val="00FE37D7"/>
    <w:rsid w:val="00FE4024"/>
    <w:rsid w:val="00FE49EE"/>
    <w:rsid w:val="00FE4C7B"/>
    <w:rsid w:val="00FE4C81"/>
    <w:rsid w:val="00FE5DF9"/>
    <w:rsid w:val="00FE664F"/>
    <w:rsid w:val="00FE6A47"/>
    <w:rsid w:val="00FE6CBA"/>
    <w:rsid w:val="00FE6F02"/>
    <w:rsid w:val="00FE7334"/>
    <w:rsid w:val="00FE7336"/>
    <w:rsid w:val="00FE787C"/>
    <w:rsid w:val="00FE7A1C"/>
    <w:rsid w:val="00FE7AFF"/>
    <w:rsid w:val="00FE7F29"/>
    <w:rsid w:val="00FF0CBD"/>
    <w:rsid w:val="00FF1143"/>
    <w:rsid w:val="00FF1317"/>
    <w:rsid w:val="00FF1792"/>
    <w:rsid w:val="00FF1B1E"/>
    <w:rsid w:val="00FF1D58"/>
    <w:rsid w:val="00FF2494"/>
    <w:rsid w:val="00FF24E9"/>
    <w:rsid w:val="00FF25D4"/>
    <w:rsid w:val="00FF324D"/>
    <w:rsid w:val="00FF346C"/>
    <w:rsid w:val="00FF45A5"/>
    <w:rsid w:val="00FF473F"/>
    <w:rsid w:val="00FF4AC4"/>
    <w:rsid w:val="00FF5247"/>
    <w:rsid w:val="00FF55FE"/>
    <w:rsid w:val="00FF5C91"/>
    <w:rsid w:val="00FF5E14"/>
    <w:rsid w:val="00FF5ED1"/>
    <w:rsid w:val="00FF60A8"/>
    <w:rsid w:val="00FF616A"/>
    <w:rsid w:val="00FF62F8"/>
    <w:rsid w:val="00FF669C"/>
    <w:rsid w:val="00FF765E"/>
    <w:rsid w:val="01469A98"/>
    <w:rsid w:val="021EAB95"/>
    <w:rsid w:val="02531653"/>
    <w:rsid w:val="02E9E50E"/>
    <w:rsid w:val="03D505E3"/>
    <w:rsid w:val="04072D06"/>
    <w:rsid w:val="045B21C0"/>
    <w:rsid w:val="04E6F2E6"/>
    <w:rsid w:val="060D6A9D"/>
    <w:rsid w:val="0692C86B"/>
    <w:rsid w:val="0738C9E3"/>
    <w:rsid w:val="078AB523"/>
    <w:rsid w:val="07C9EF7F"/>
    <w:rsid w:val="0842D316"/>
    <w:rsid w:val="086548D3"/>
    <w:rsid w:val="08D895F8"/>
    <w:rsid w:val="0AF0ED5B"/>
    <w:rsid w:val="0BAB342A"/>
    <w:rsid w:val="0BABFF93"/>
    <w:rsid w:val="0C03B97B"/>
    <w:rsid w:val="0C102E3C"/>
    <w:rsid w:val="0CC717BC"/>
    <w:rsid w:val="0D9D55A1"/>
    <w:rsid w:val="0D9F07AE"/>
    <w:rsid w:val="0E4E4CEA"/>
    <w:rsid w:val="0F2734A4"/>
    <w:rsid w:val="0F5DE47F"/>
    <w:rsid w:val="0F7F2855"/>
    <w:rsid w:val="10317B2F"/>
    <w:rsid w:val="106286E5"/>
    <w:rsid w:val="106F71C7"/>
    <w:rsid w:val="1119CDE2"/>
    <w:rsid w:val="11B49581"/>
    <w:rsid w:val="11F18DAF"/>
    <w:rsid w:val="125BA9D9"/>
    <w:rsid w:val="12747686"/>
    <w:rsid w:val="144A5173"/>
    <w:rsid w:val="169B9325"/>
    <w:rsid w:val="16A4C818"/>
    <w:rsid w:val="1709671C"/>
    <w:rsid w:val="179758DA"/>
    <w:rsid w:val="17A52C40"/>
    <w:rsid w:val="17BBCB62"/>
    <w:rsid w:val="1802D3C8"/>
    <w:rsid w:val="188FC656"/>
    <w:rsid w:val="195BCDC4"/>
    <w:rsid w:val="19F2C6B1"/>
    <w:rsid w:val="1A8A7102"/>
    <w:rsid w:val="1BB6F280"/>
    <w:rsid w:val="1BCCDCB1"/>
    <w:rsid w:val="1BCF45DE"/>
    <w:rsid w:val="1BD1B8FE"/>
    <w:rsid w:val="1C5F13E7"/>
    <w:rsid w:val="1D1F5FEB"/>
    <w:rsid w:val="1E33120A"/>
    <w:rsid w:val="1E7803EB"/>
    <w:rsid w:val="1E7E65EB"/>
    <w:rsid w:val="1EF246F4"/>
    <w:rsid w:val="1F93E34A"/>
    <w:rsid w:val="2266A3EC"/>
    <w:rsid w:val="2312B12F"/>
    <w:rsid w:val="247CD9BB"/>
    <w:rsid w:val="24E89540"/>
    <w:rsid w:val="256212B3"/>
    <w:rsid w:val="2586F5E5"/>
    <w:rsid w:val="2659BCB5"/>
    <w:rsid w:val="267A4FDD"/>
    <w:rsid w:val="27C59433"/>
    <w:rsid w:val="2829B6EA"/>
    <w:rsid w:val="28D1428B"/>
    <w:rsid w:val="2951CECC"/>
    <w:rsid w:val="29DED18D"/>
    <w:rsid w:val="2A4B5568"/>
    <w:rsid w:val="2ADCCB2A"/>
    <w:rsid w:val="2AFB0A90"/>
    <w:rsid w:val="2B9B3E6E"/>
    <w:rsid w:val="2BF7C9CD"/>
    <w:rsid w:val="2C33D114"/>
    <w:rsid w:val="2C667DAC"/>
    <w:rsid w:val="2E3FE01B"/>
    <w:rsid w:val="2E6D7A59"/>
    <w:rsid w:val="2EC1B4FD"/>
    <w:rsid w:val="2EE8349C"/>
    <w:rsid w:val="2FB81DE3"/>
    <w:rsid w:val="3237910F"/>
    <w:rsid w:val="32B311D6"/>
    <w:rsid w:val="33028486"/>
    <w:rsid w:val="33333AAD"/>
    <w:rsid w:val="33DF6D99"/>
    <w:rsid w:val="345CC6CD"/>
    <w:rsid w:val="3463A1D2"/>
    <w:rsid w:val="346D7E1F"/>
    <w:rsid w:val="34A19B2A"/>
    <w:rsid w:val="34BE14C4"/>
    <w:rsid w:val="360D9C34"/>
    <w:rsid w:val="36EE9894"/>
    <w:rsid w:val="3709BFA7"/>
    <w:rsid w:val="37FC1C79"/>
    <w:rsid w:val="37FCAEBD"/>
    <w:rsid w:val="385280CB"/>
    <w:rsid w:val="39ECCEE9"/>
    <w:rsid w:val="3A9575B0"/>
    <w:rsid w:val="3C389A33"/>
    <w:rsid w:val="3C69E4C1"/>
    <w:rsid w:val="3CBBA720"/>
    <w:rsid w:val="3CF00120"/>
    <w:rsid w:val="3D6CEE16"/>
    <w:rsid w:val="3E4D6A25"/>
    <w:rsid w:val="3E6C59D0"/>
    <w:rsid w:val="40B0FC5C"/>
    <w:rsid w:val="41864F2E"/>
    <w:rsid w:val="41CC32DE"/>
    <w:rsid w:val="430FC798"/>
    <w:rsid w:val="435CFABA"/>
    <w:rsid w:val="43C4416B"/>
    <w:rsid w:val="43F91B8B"/>
    <w:rsid w:val="4450C300"/>
    <w:rsid w:val="44C2E17C"/>
    <w:rsid w:val="44CB17E1"/>
    <w:rsid w:val="467ACEED"/>
    <w:rsid w:val="4877B9FD"/>
    <w:rsid w:val="48B3AF2E"/>
    <w:rsid w:val="4A26AE66"/>
    <w:rsid w:val="4A95832F"/>
    <w:rsid w:val="4AA7673C"/>
    <w:rsid w:val="4AED4F32"/>
    <w:rsid w:val="4B33643E"/>
    <w:rsid w:val="4C6E3C68"/>
    <w:rsid w:val="4D2EDC8F"/>
    <w:rsid w:val="4E0DA88F"/>
    <w:rsid w:val="4EBC379C"/>
    <w:rsid w:val="4F7C0ECD"/>
    <w:rsid w:val="4FB36C8D"/>
    <w:rsid w:val="4FBE7D76"/>
    <w:rsid w:val="50351A7B"/>
    <w:rsid w:val="515379EA"/>
    <w:rsid w:val="51876BD7"/>
    <w:rsid w:val="5352E688"/>
    <w:rsid w:val="53DA65A5"/>
    <w:rsid w:val="5437F8C1"/>
    <w:rsid w:val="5544A80B"/>
    <w:rsid w:val="556C805E"/>
    <w:rsid w:val="55AF458E"/>
    <w:rsid w:val="5615EEE4"/>
    <w:rsid w:val="583D5E9F"/>
    <w:rsid w:val="590BECA8"/>
    <w:rsid w:val="59110390"/>
    <w:rsid w:val="591B5D4D"/>
    <w:rsid w:val="59329AEA"/>
    <w:rsid w:val="5C7BF648"/>
    <w:rsid w:val="5CAF716A"/>
    <w:rsid w:val="5E568FA6"/>
    <w:rsid w:val="5ED8FDDD"/>
    <w:rsid w:val="5EDC35CF"/>
    <w:rsid w:val="5F653928"/>
    <w:rsid w:val="5F80F40A"/>
    <w:rsid w:val="6158A119"/>
    <w:rsid w:val="619910A1"/>
    <w:rsid w:val="61F8A957"/>
    <w:rsid w:val="62204415"/>
    <w:rsid w:val="623EB649"/>
    <w:rsid w:val="6273C8F5"/>
    <w:rsid w:val="631D3B7B"/>
    <w:rsid w:val="63401AEB"/>
    <w:rsid w:val="6345F780"/>
    <w:rsid w:val="63EEF6B3"/>
    <w:rsid w:val="66EC77D6"/>
    <w:rsid w:val="6708E082"/>
    <w:rsid w:val="671A0C79"/>
    <w:rsid w:val="677BAB6F"/>
    <w:rsid w:val="681B469C"/>
    <w:rsid w:val="6904885A"/>
    <w:rsid w:val="6976DDDF"/>
    <w:rsid w:val="6997B4CE"/>
    <w:rsid w:val="69D105DD"/>
    <w:rsid w:val="6A8A6757"/>
    <w:rsid w:val="6A98BCEA"/>
    <w:rsid w:val="6A9BA4FF"/>
    <w:rsid w:val="6AA2EC88"/>
    <w:rsid w:val="6B874FBE"/>
    <w:rsid w:val="6BA183C2"/>
    <w:rsid w:val="6BB50691"/>
    <w:rsid w:val="6BEB0665"/>
    <w:rsid w:val="6C061D8B"/>
    <w:rsid w:val="6C26B623"/>
    <w:rsid w:val="6C67825D"/>
    <w:rsid w:val="6CC22733"/>
    <w:rsid w:val="6E5FCE18"/>
    <w:rsid w:val="6ED80FAF"/>
    <w:rsid w:val="6FE0F442"/>
    <w:rsid w:val="707529BC"/>
    <w:rsid w:val="70794AB7"/>
    <w:rsid w:val="7096CF5F"/>
    <w:rsid w:val="720BB87F"/>
    <w:rsid w:val="72AF1D36"/>
    <w:rsid w:val="7327C95C"/>
    <w:rsid w:val="73719C05"/>
    <w:rsid w:val="7380FB73"/>
    <w:rsid w:val="740BA575"/>
    <w:rsid w:val="7415F533"/>
    <w:rsid w:val="747612CF"/>
    <w:rsid w:val="74903E61"/>
    <w:rsid w:val="74BFDA14"/>
    <w:rsid w:val="74FE6A45"/>
    <w:rsid w:val="750D33E8"/>
    <w:rsid w:val="76F92A43"/>
    <w:rsid w:val="779CB291"/>
    <w:rsid w:val="77B7990B"/>
    <w:rsid w:val="78F4D6AF"/>
    <w:rsid w:val="78F52A61"/>
    <w:rsid w:val="790C2F2D"/>
    <w:rsid w:val="791F7E25"/>
    <w:rsid w:val="7A211530"/>
    <w:rsid w:val="7C4A2F57"/>
    <w:rsid w:val="7CF6F799"/>
    <w:rsid w:val="7D0547F1"/>
    <w:rsid w:val="7D4489FB"/>
    <w:rsid w:val="7D51364D"/>
    <w:rsid w:val="7D6E6F7E"/>
    <w:rsid w:val="7DC9A333"/>
    <w:rsid w:val="7E20335F"/>
    <w:rsid w:val="7ED07AC2"/>
    <w:rsid w:val="7EE7A800"/>
    <w:rsid w:val="7F5703A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A0ADD8"/>
  <w15:docId w15:val="{9A6166AC-F728-459B-BE79-D368300DC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06C5B"/>
    <w:pPr>
      <w:numPr>
        <w:numId w:val="2"/>
      </w:numPr>
      <w:tabs>
        <w:tab w:val="clear" w:pos="2155"/>
        <w:tab w:val="num" w:pos="1701"/>
      </w:tabs>
      <w:ind w:left="1701" w:hanging="1701"/>
    </w:pPr>
    <w:rPr>
      <w:rFonts w:eastAsiaTheme="minorHAnsi"/>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列出段落,リスト段落,Bullet list"/>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unhideWhenUsed/>
    <w:rsid w:val="00757A16"/>
    <w:rPr>
      <w:color w:val="808080"/>
      <w:shd w:val="clear" w:color="auto" w:fill="E6E6E6"/>
    </w:rPr>
  </w:style>
  <w:style w:type="character" w:customStyle="1" w:styleId="EmailDiscussionChar">
    <w:name w:val="EmailDiscussion Char"/>
    <w:link w:val="EmailDiscussion"/>
    <w:locked/>
    <w:rsid w:val="00482020"/>
    <w:rPr>
      <w:rFonts w:ascii="Arial" w:hAnsi="Arial"/>
      <w:b/>
      <w:szCs w:val="24"/>
    </w:rPr>
  </w:style>
  <w:style w:type="paragraph" w:customStyle="1" w:styleId="EmailDiscussion2">
    <w:name w:val="EmailDiscussion2"/>
    <w:basedOn w:val="Normal"/>
    <w:uiPriority w:val="99"/>
    <w:qFormat/>
    <w:rsid w:val="00482020"/>
    <w:pPr>
      <w:tabs>
        <w:tab w:val="left" w:pos="1622"/>
      </w:tabs>
      <w:overflowPunct/>
      <w:autoSpaceDE/>
      <w:autoSpaceDN/>
      <w:adjustRightInd/>
      <w:spacing w:after="0"/>
      <w:ind w:left="1622" w:hanging="363"/>
      <w:textAlignment w:val="auto"/>
    </w:pPr>
    <w:rPr>
      <w:rFonts w:ascii="Yu Mincho" w:eastAsia="Courier New" w:hAnsi="Yu Mincho" w:cs="Arial"/>
      <w:szCs w:val="24"/>
      <w:lang w:eastAsia="en-GB"/>
    </w:rPr>
  </w:style>
  <w:style w:type="character" w:styleId="LineNumber">
    <w:name w:val="line number"/>
    <w:basedOn w:val="DefaultParagraphFont"/>
    <w:rsid w:val="00213E3C"/>
  </w:style>
  <w:style w:type="character" w:customStyle="1" w:styleId="B1Zchn">
    <w:name w:val="B1 Zchn"/>
    <w:qFormat/>
    <w:rsid w:val="00664C04"/>
    <w:rPr>
      <w:lang w:val="en-GB" w:eastAsia="en-US"/>
    </w:rPr>
  </w:style>
  <w:style w:type="paragraph" w:styleId="NormalWeb">
    <w:name w:val="Normal (Web)"/>
    <w:basedOn w:val="Normal"/>
    <w:uiPriority w:val="99"/>
    <w:unhideWhenUsed/>
    <w:rsid w:val="00CB19D0"/>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350211"/>
    <w:rPr>
      <w:rFonts w:ascii="Times New Roman" w:hAnsi="Times New Roman"/>
      <w:lang w:eastAsia="ja-JP"/>
    </w:rPr>
  </w:style>
  <w:style w:type="character" w:customStyle="1" w:styleId="Mention1">
    <w:name w:val="Mention1"/>
    <w:basedOn w:val="DefaultParagraphFont"/>
    <w:uiPriority w:val="99"/>
    <w:unhideWhenUsed/>
    <w:rsid w:val="00D3600A"/>
    <w:rPr>
      <w:color w:val="2B579A"/>
      <w:shd w:val="clear" w:color="auto" w:fill="E1DFDD"/>
    </w:rPr>
  </w:style>
  <w:style w:type="paragraph" w:customStyle="1" w:styleId="Comments">
    <w:name w:val="Comments"/>
    <w:basedOn w:val="Normal"/>
    <w:link w:val="CommentsChar"/>
    <w:qFormat/>
    <w:rsid w:val="00BB0D22"/>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B0D22"/>
    <w:rPr>
      <w:rFonts w:ascii="Arial" w:hAnsi="Arial"/>
      <w:i/>
      <w:noProof/>
      <w:sz w:val="18"/>
      <w:szCs w:val="24"/>
    </w:rPr>
  </w:style>
  <w:style w:type="character" w:customStyle="1" w:styleId="UnresolvedMention2">
    <w:name w:val="Unresolved Mention2"/>
    <w:basedOn w:val="DefaultParagraphFont"/>
    <w:uiPriority w:val="99"/>
    <w:semiHidden/>
    <w:unhideWhenUsed/>
    <w:rsid w:val="00F701CB"/>
    <w:rPr>
      <w:color w:val="605E5C"/>
      <w:shd w:val="clear" w:color="auto" w:fill="E1DFDD"/>
    </w:rPr>
  </w:style>
  <w:style w:type="character" w:styleId="UnresolvedMention">
    <w:name w:val="Unresolved Mention"/>
    <w:basedOn w:val="DefaultParagraphFont"/>
    <w:uiPriority w:val="99"/>
    <w:unhideWhenUsed/>
    <w:rsid w:val="00074EC5"/>
    <w:rPr>
      <w:color w:val="605E5C"/>
      <w:shd w:val="clear" w:color="auto" w:fill="E1DFDD"/>
    </w:rPr>
  </w:style>
  <w:style w:type="character" w:styleId="Mention">
    <w:name w:val="Mention"/>
    <w:basedOn w:val="DefaultParagraphFont"/>
    <w:uiPriority w:val="99"/>
    <w:unhideWhenUsed/>
    <w:rsid w:val="00074EC5"/>
    <w:rPr>
      <w:color w:val="2B579A"/>
      <w:shd w:val="clear" w:color="auto" w:fill="E1DFDD"/>
    </w:rPr>
  </w:style>
  <w:style w:type="paragraph" w:customStyle="1" w:styleId="Bodytext0">
    <w:name w:val="Bodytext"/>
    <w:basedOn w:val="BodyText"/>
    <w:link w:val="BodytextChar0"/>
    <w:qFormat/>
    <w:rsid w:val="003A595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BodytextChar0">
    <w:name w:val="Bodytext Char"/>
    <w:basedOn w:val="BodyTextChar"/>
    <w:link w:val="Bodytext0"/>
    <w:rsid w:val="003A595F"/>
    <w:rPr>
      <w:rFonts w:ascii="Arial" w:eastAsia="Times New Roman" w:hAnsi="Arial"/>
      <w:spacing w:val="2"/>
      <w:lang w:val="en-US" w:eastAsia="en-US"/>
    </w:rPr>
  </w:style>
  <w:style w:type="paragraph" w:customStyle="1" w:styleId="Agreement">
    <w:name w:val="Agreement"/>
    <w:basedOn w:val="Normal"/>
    <w:next w:val="Doc-text2"/>
    <w:uiPriority w:val="99"/>
    <w:qFormat/>
    <w:rsid w:val="00514FAB"/>
    <w:pPr>
      <w:numPr>
        <w:numId w:val="24"/>
      </w:numPr>
      <w:overflowPunct/>
      <w:autoSpaceDE/>
      <w:autoSpaceDN/>
      <w:adjustRightInd/>
      <w:spacing w:before="60" w:after="0"/>
      <w:textAlignment w:val="auto"/>
    </w:pPr>
    <w:rPr>
      <w:rFonts w:ascii="Arial" w:hAnsi="Arial"/>
      <w:b/>
      <w:szCs w:val="24"/>
      <w:lang w:eastAsia="en-GB"/>
    </w:rPr>
  </w:style>
  <w:style w:type="character" w:customStyle="1" w:styleId="normaltextrun">
    <w:name w:val="normaltextrun"/>
    <w:basedOn w:val="DefaultParagraphFont"/>
    <w:rsid w:val="005B504B"/>
  </w:style>
  <w:style w:type="character" w:customStyle="1" w:styleId="eop">
    <w:name w:val="eop"/>
    <w:basedOn w:val="DefaultParagraphFont"/>
    <w:rsid w:val="005B504B"/>
  </w:style>
  <w:style w:type="paragraph" w:customStyle="1" w:styleId="Conclusion">
    <w:name w:val="Conclusion"/>
    <w:basedOn w:val="BodyText"/>
    <w:rsid w:val="000D1C5F"/>
    <w:pPr>
      <w:ind w:left="1560" w:hanging="1560"/>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666">
      <w:bodyDiv w:val="1"/>
      <w:marLeft w:val="0"/>
      <w:marRight w:val="0"/>
      <w:marTop w:val="0"/>
      <w:marBottom w:val="0"/>
      <w:divBdr>
        <w:top w:val="none" w:sz="0" w:space="0" w:color="auto"/>
        <w:left w:val="none" w:sz="0" w:space="0" w:color="auto"/>
        <w:bottom w:val="none" w:sz="0" w:space="0" w:color="auto"/>
        <w:right w:val="none" w:sz="0" w:space="0" w:color="auto"/>
      </w:divBdr>
    </w:div>
    <w:div w:id="25255145">
      <w:bodyDiv w:val="1"/>
      <w:marLeft w:val="0"/>
      <w:marRight w:val="0"/>
      <w:marTop w:val="0"/>
      <w:marBottom w:val="0"/>
      <w:divBdr>
        <w:top w:val="none" w:sz="0" w:space="0" w:color="auto"/>
        <w:left w:val="none" w:sz="0" w:space="0" w:color="auto"/>
        <w:bottom w:val="none" w:sz="0" w:space="0" w:color="auto"/>
        <w:right w:val="none" w:sz="0" w:space="0" w:color="auto"/>
      </w:divBdr>
    </w:div>
    <w:div w:id="81418917">
      <w:bodyDiv w:val="1"/>
      <w:marLeft w:val="0"/>
      <w:marRight w:val="0"/>
      <w:marTop w:val="0"/>
      <w:marBottom w:val="0"/>
      <w:divBdr>
        <w:top w:val="none" w:sz="0" w:space="0" w:color="auto"/>
        <w:left w:val="none" w:sz="0" w:space="0" w:color="auto"/>
        <w:bottom w:val="none" w:sz="0" w:space="0" w:color="auto"/>
        <w:right w:val="none" w:sz="0" w:space="0" w:color="auto"/>
      </w:divBdr>
      <w:divsChild>
        <w:div w:id="1443645912">
          <w:marLeft w:val="0"/>
          <w:marRight w:val="0"/>
          <w:marTop w:val="0"/>
          <w:marBottom w:val="0"/>
          <w:divBdr>
            <w:top w:val="none" w:sz="0" w:space="0" w:color="auto"/>
            <w:left w:val="none" w:sz="0" w:space="0" w:color="auto"/>
            <w:bottom w:val="none" w:sz="0" w:space="0" w:color="auto"/>
            <w:right w:val="none" w:sz="0" w:space="0" w:color="auto"/>
          </w:divBdr>
        </w:div>
      </w:divsChild>
    </w:div>
    <w:div w:id="282660523">
      <w:bodyDiv w:val="1"/>
      <w:marLeft w:val="0"/>
      <w:marRight w:val="0"/>
      <w:marTop w:val="0"/>
      <w:marBottom w:val="0"/>
      <w:divBdr>
        <w:top w:val="none" w:sz="0" w:space="0" w:color="auto"/>
        <w:left w:val="none" w:sz="0" w:space="0" w:color="auto"/>
        <w:bottom w:val="none" w:sz="0" w:space="0" w:color="auto"/>
        <w:right w:val="none" w:sz="0" w:space="0" w:color="auto"/>
      </w:divBdr>
    </w:div>
    <w:div w:id="313458971">
      <w:bodyDiv w:val="1"/>
      <w:marLeft w:val="0"/>
      <w:marRight w:val="0"/>
      <w:marTop w:val="0"/>
      <w:marBottom w:val="0"/>
      <w:divBdr>
        <w:top w:val="none" w:sz="0" w:space="0" w:color="auto"/>
        <w:left w:val="none" w:sz="0" w:space="0" w:color="auto"/>
        <w:bottom w:val="none" w:sz="0" w:space="0" w:color="auto"/>
        <w:right w:val="none" w:sz="0" w:space="0" w:color="auto"/>
      </w:divBdr>
    </w:div>
    <w:div w:id="358624001">
      <w:bodyDiv w:val="1"/>
      <w:marLeft w:val="0"/>
      <w:marRight w:val="0"/>
      <w:marTop w:val="0"/>
      <w:marBottom w:val="0"/>
      <w:divBdr>
        <w:top w:val="none" w:sz="0" w:space="0" w:color="auto"/>
        <w:left w:val="none" w:sz="0" w:space="0" w:color="auto"/>
        <w:bottom w:val="none" w:sz="0" w:space="0" w:color="auto"/>
        <w:right w:val="none" w:sz="0" w:space="0" w:color="auto"/>
      </w:divBdr>
    </w:div>
    <w:div w:id="417210882">
      <w:bodyDiv w:val="1"/>
      <w:marLeft w:val="0"/>
      <w:marRight w:val="0"/>
      <w:marTop w:val="0"/>
      <w:marBottom w:val="0"/>
      <w:divBdr>
        <w:top w:val="none" w:sz="0" w:space="0" w:color="auto"/>
        <w:left w:val="none" w:sz="0" w:space="0" w:color="auto"/>
        <w:bottom w:val="none" w:sz="0" w:space="0" w:color="auto"/>
        <w:right w:val="none" w:sz="0" w:space="0" w:color="auto"/>
      </w:divBdr>
    </w:div>
    <w:div w:id="512379706">
      <w:bodyDiv w:val="1"/>
      <w:marLeft w:val="0"/>
      <w:marRight w:val="0"/>
      <w:marTop w:val="0"/>
      <w:marBottom w:val="0"/>
      <w:divBdr>
        <w:top w:val="none" w:sz="0" w:space="0" w:color="auto"/>
        <w:left w:val="none" w:sz="0" w:space="0" w:color="auto"/>
        <w:bottom w:val="none" w:sz="0" w:space="0" w:color="auto"/>
        <w:right w:val="none" w:sz="0" w:space="0" w:color="auto"/>
      </w:divBdr>
    </w:div>
    <w:div w:id="644510150">
      <w:bodyDiv w:val="1"/>
      <w:marLeft w:val="0"/>
      <w:marRight w:val="0"/>
      <w:marTop w:val="0"/>
      <w:marBottom w:val="0"/>
      <w:divBdr>
        <w:top w:val="none" w:sz="0" w:space="0" w:color="auto"/>
        <w:left w:val="none" w:sz="0" w:space="0" w:color="auto"/>
        <w:bottom w:val="none" w:sz="0" w:space="0" w:color="auto"/>
        <w:right w:val="none" w:sz="0" w:space="0" w:color="auto"/>
      </w:divBdr>
    </w:div>
    <w:div w:id="695272890">
      <w:bodyDiv w:val="1"/>
      <w:marLeft w:val="0"/>
      <w:marRight w:val="0"/>
      <w:marTop w:val="0"/>
      <w:marBottom w:val="0"/>
      <w:divBdr>
        <w:top w:val="none" w:sz="0" w:space="0" w:color="auto"/>
        <w:left w:val="none" w:sz="0" w:space="0" w:color="auto"/>
        <w:bottom w:val="none" w:sz="0" w:space="0" w:color="auto"/>
        <w:right w:val="none" w:sz="0" w:space="0" w:color="auto"/>
      </w:divBdr>
    </w:div>
    <w:div w:id="773482540">
      <w:bodyDiv w:val="1"/>
      <w:marLeft w:val="0"/>
      <w:marRight w:val="0"/>
      <w:marTop w:val="0"/>
      <w:marBottom w:val="0"/>
      <w:divBdr>
        <w:top w:val="none" w:sz="0" w:space="0" w:color="auto"/>
        <w:left w:val="none" w:sz="0" w:space="0" w:color="auto"/>
        <w:bottom w:val="none" w:sz="0" w:space="0" w:color="auto"/>
        <w:right w:val="none" w:sz="0" w:space="0" w:color="auto"/>
      </w:divBdr>
    </w:div>
    <w:div w:id="832987473">
      <w:bodyDiv w:val="1"/>
      <w:marLeft w:val="0"/>
      <w:marRight w:val="0"/>
      <w:marTop w:val="0"/>
      <w:marBottom w:val="0"/>
      <w:divBdr>
        <w:top w:val="none" w:sz="0" w:space="0" w:color="auto"/>
        <w:left w:val="none" w:sz="0" w:space="0" w:color="auto"/>
        <w:bottom w:val="none" w:sz="0" w:space="0" w:color="auto"/>
        <w:right w:val="none" w:sz="0" w:space="0" w:color="auto"/>
      </w:divBdr>
    </w:div>
    <w:div w:id="870611021">
      <w:bodyDiv w:val="1"/>
      <w:marLeft w:val="0"/>
      <w:marRight w:val="0"/>
      <w:marTop w:val="0"/>
      <w:marBottom w:val="0"/>
      <w:divBdr>
        <w:top w:val="none" w:sz="0" w:space="0" w:color="auto"/>
        <w:left w:val="none" w:sz="0" w:space="0" w:color="auto"/>
        <w:bottom w:val="none" w:sz="0" w:space="0" w:color="auto"/>
        <w:right w:val="none" w:sz="0" w:space="0" w:color="auto"/>
      </w:divBdr>
    </w:div>
    <w:div w:id="982467192">
      <w:bodyDiv w:val="1"/>
      <w:marLeft w:val="0"/>
      <w:marRight w:val="0"/>
      <w:marTop w:val="0"/>
      <w:marBottom w:val="0"/>
      <w:divBdr>
        <w:top w:val="none" w:sz="0" w:space="0" w:color="auto"/>
        <w:left w:val="none" w:sz="0" w:space="0" w:color="auto"/>
        <w:bottom w:val="none" w:sz="0" w:space="0" w:color="auto"/>
        <w:right w:val="none" w:sz="0" w:space="0" w:color="auto"/>
      </w:divBdr>
    </w:div>
    <w:div w:id="1010520303">
      <w:bodyDiv w:val="1"/>
      <w:marLeft w:val="0"/>
      <w:marRight w:val="0"/>
      <w:marTop w:val="0"/>
      <w:marBottom w:val="0"/>
      <w:divBdr>
        <w:top w:val="none" w:sz="0" w:space="0" w:color="auto"/>
        <w:left w:val="none" w:sz="0" w:space="0" w:color="auto"/>
        <w:bottom w:val="none" w:sz="0" w:space="0" w:color="auto"/>
        <w:right w:val="none" w:sz="0" w:space="0" w:color="auto"/>
      </w:divBdr>
      <w:divsChild>
        <w:div w:id="1070008682">
          <w:marLeft w:val="0"/>
          <w:marRight w:val="0"/>
          <w:marTop w:val="0"/>
          <w:marBottom w:val="0"/>
          <w:divBdr>
            <w:top w:val="none" w:sz="0" w:space="0" w:color="auto"/>
            <w:left w:val="none" w:sz="0" w:space="0" w:color="auto"/>
            <w:bottom w:val="none" w:sz="0" w:space="0" w:color="auto"/>
            <w:right w:val="none" w:sz="0" w:space="0" w:color="auto"/>
          </w:divBdr>
        </w:div>
      </w:divsChild>
    </w:div>
    <w:div w:id="1145120901">
      <w:bodyDiv w:val="1"/>
      <w:marLeft w:val="0"/>
      <w:marRight w:val="0"/>
      <w:marTop w:val="0"/>
      <w:marBottom w:val="0"/>
      <w:divBdr>
        <w:top w:val="none" w:sz="0" w:space="0" w:color="auto"/>
        <w:left w:val="none" w:sz="0" w:space="0" w:color="auto"/>
        <w:bottom w:val="none" w:sz="0" w:space="0" w:color="auto"/>
        <w:right w:val="none" w:sz="0" w:space="0" w:color="auto"/>
      </w:divBdr>
      <w:divsChild>
        <w:div w:id="716974982">
          <w:marLeft w:val="547"/>
          <w:marRight w:val="0"/>
          <w:marTop w:val="60"/>
          <w:marBottom w:val="0"/>
          <w:divBdr>
            <w:top w:val="none" w:sz="0" w:space="0" w:color="auto"/>
            <w:left w:val="none" w:sz="0" w:space="0" w:color="auto"/>
            <w:bottom w:val="none" w:sz="0" w:space="0" w:color="auto"/>
            <w:right w:val="none" w:sz="0" w:space="0" w:color="auto"/>
          </w:divBdr>
        </w:div>
      </w:divsChild>
    </w:div>
    <w:div w:id="1146433408">
      <w:bodyDiv w:val="1"/>
      <w:marLeft w:val="0"/>
      <w:marRight w:val="0"/>
      <w:marTop w:val="0"/>
      <w:marBottom w:val="0"/>
      <w:divBdr>
        <w:top w:val="none" w:sz="0" w:space="0" w:color="auto"/>
        <w:left w:val="none" w:sz="0" w:space="0" w:color="auto"/>
        <w:bottom w:val="none" w:sz="0" w:space="0" w:color="auto"/>
        <w:right w:val="none" w:sz="0" w:space="0" w:color="auto"/>
      </w:divBdr>
    </w:div>
    <w:div w:id="1233082229">
      <w:bodyDiv w:val="1"/>
      <w:marLeft w:val="0"/>
      <w:marRight w:val="0"/>
      <w:marTop w:val="0"/>
      <w:marBottom w:val="0"/>
      <w:divBdr>
        <w:top w:val="none" w:sz="0" w:space="0" w:color="auto"/>
        <w:left w:val="none" w:sz="0" w:space="0" w:color="auto"/>
        <w:bottom w:val="none" w:sz="0" w:space="0" w:color="auto"/>
        <w:right w:val="none" w:sz="0" w:space="0" w:color="auto"/>
      </w:divBdr>
    </w:div>
    <w:div w:id="1271473475">
      <w:bodyDiv w:val="1"/>
      <w:marLeft w:val="0"/>
      <w:marRight w:val="0"/>
      <w:marTop w:val="0"/>
      <w:marBottom w:val="0"/>
      <w:divBdr>
        <w:top w:val="none" w:sz="0" w:space="0" w:color="auto"/>
        <w:left w:val="none" w:sz="0" w:space="0" w:color="auto"/>
        <w:bottom w:val="none" w:sz="0" w:space="0" w:color="auto"/>
        <w:right w:val="none" w:sz="0" w:space="0" w:color="auto"/>
      </w:divBdr>
    </w:div>
    <w:div w:id="1398699645">
      <w:bodyDiv w:val="1"/>
      <w:marLeft w:val="0"/>
      <w:marRight w:val="0"/>
      <w:marTop w:val="0"/>
      <w:marBottom w:val="0"/>
      <w:divBdr>
        <w:top w:val="none" w:sz="0" w:space="0" w:color="auto"/>
        <w:left w:val="none" w:sz="0" w:space="0" w:color="auto"/>
        <w:bottom w:val="none" w:sz="0" w:space="0" w:color="auto"/>
        <w:right w:val="none" w:sz="0" w:space="0" w:color="auto"/>
      </w:divBdr>
      <w:divsChild>
        <w:div w:id="1103917333">
          <w:marLeft w:val="0"/>
          <w:marRight w:val="0"/>
          <w:marTop w:val="0"/>
          <w:marBottom w:val="0"/>
          <w:divBdr>
            <w:top w:val="none" w:sz="0" w:space="0" w:color="auto"/>
            <w:left w:val="none" w:sz="0" w:space="0" w:color="auto"/>
            <w:bottom w:val="none" w:sz="0" w:space="0" w:color="auto"/>
            <w:right w:val="none" w:sz="0" w:space="0" w:color="auto"/>
          </w:divBdr>
        </w:div>
      </w:divsChild>
    </w:div>
    <w:div w:id="1424717174">
      <w:bodyDiv w:val="1"/>
      <w:marLeft w:val="0"/>
      <w:marRight w:val="0"/>
      <w:marTop w:val="0"/>
      <w:marBottom w:val="0"/>
      <w:divBdr>
        <w:top w:val="none" w:sz="0" w:space="0" w:color="auto"/>
        <w:left w:val="none" w:sz="0" w:space="0" w:color="auto"/>
        <w:bottom w:val="none" w:sz="0" w:space="0" w:color="auto"/>
        <w:right w:val="none" w:sz="0" w:space="0" w:color="auto"/>
      </w:divBdr>
    </w:div>
    <w:div w:id="1427848566">
      <w:bodyDiv w:val="1"/>
      <w:marLeft w:val="0"/>
      <w:marRight w:val="0"/>
      <w:marTop w:val="0"/>
      <w:marBottom w:val="0"/>
      <w:divBdr>
        <w:top w:val="none" w:sz="0" w:space="0" w:color="auto"/>
        <w:left w:val="none" w:sz="0" w:space="0" w:color="auto"/>
        <w:bottom w:val="none" w:sz="0" w:space="0" w:color="auto"/>
        <w:right w:val="none" w:sz="0" w:space="0" w:color="auto"/>
      </w:divBdr>
    </w:div>
    <w:div w:id="1592545948">
      <w:bodyDiv w:val="1"/>
      <w:marLeft w:val="0"/>
      <w:marRight w:val="0"/>
      <w:marTop w:val="0"/>
      <w:marBottom w:val="0"/>
      <w:divBdr>
        <w:top w:val="none" w:sz="0" w:space="0" w:color="auto"/>
        <w:left w:val="none" w:sz="0" w:space="0" w:color="auto"/>
        <w:bottom w:val="none" w:sz="0" w:space="0" w:color="auto"/>
        <w:right w:val="none" w:sz="0" w:space="0" w:color="auto"/>
      </w:divBdr>
    </w:div>
    <w:div w:id="1606385023">
      <w:bodyDiv w:val="1"/>
      <w:marLeft w:val="0"/>
      <w:marRight w:val="0"/>
      <w:marTop w:val="0"/>
      <w:marBottom w:val="0"/>
      <w:divBdr>
        <w:top w:val="none" w:sz="0" w:space="0" w:color="auto"/>
        <w:left w:val="none" w:sz="0" w:space="0" w:color="auto"/>
        <w:bottom w:val="none" w:sz="0" w:space="0" w:color="auto"/>
        <w:right w:val="none" w:sz="0" w:space="0" w:color="auto"/>
      </w:divBdr>
    </w:div>
    <w:div w:id="1615676380">
      <w:bodyDiv w:val="1"/>
      <w:marLeft w:val="0"/>
      <w:marRight w:val="0"/>
      <w:marTop w:val="0"/>
      <w:marBottom w:val="0"/>
      <w:divBdr>
        <w:top w:val="none" w:sz="0" w:space="0" w:color="auto"/>
        <w:left w:val="none" w:sz="0" w:space="0" w:color="auto"/>
        <w:bottom w:val="none" w:sz="0" w:space="0" w:color="auto"/>
        <w:right w:val="none" w:sz="0" w:space="0" w:color="auto"/>
      </w:divBdr>
    </w:div>
    <w:div w:id="1664355611">
      <w:bodyDiv w:val="1"/>
      <w:marLeft w:val="0"/>
      <w:marRight w:val="0"/>
      <w:marTop w:val="0"/>
      <w:marBottom w:val="0"/>
      <w:divBdr>
        <w:top w:val="none" w:sz="0" w:space="0" w:color="auto"/>
        <w:left w:val="none" w:sz="0" w:space="0" w:color="auto"/>
        <w:bottom w:val="none" w:sz="0" w:space="0" w:color="auto"/>
        <w:right w:val="none" w:sz="0" w:space="0" w:color="auto"/>
      </w:divBdr>
      <w:divsChild>
        <w:div w:id="556862597">
          <w:marLeft w:val="1440"/>
          <w:marRight w:val="0"/>
          <w:marTop w:val="100"/>
          <w:marBottom w:val="0"/>
          <w:divBdr>
            <w:top w:val="none" w:sz="0" w:space="0" w:color="auto"/>
            <w:left w:val="none" w:sz="0" w:space="0" w:color="auto"/>
            <w:bottom w:val="none" w:sz="0" w:space="0" w:color="auto"/>
            <w:right w:val="none" w:sz="0" w:space="0" w:color="auto"/>
          </w:divBdr>
        </w:div>
      </w:divsChild>
    </w:div>
    <w:div w:id="1835685637">
      <w:bodyDiv w:val="1"/>
      <w:marLeft w:val="0"/>
      <w:marRight w:val="0"/>
      <w:marTop w:val="0"/>
      <w:marBottom w:val="0"/>
      <w:divBdr>
        <w:top w:val="none" w:sz="0" w:space="0" w:color="auto"/>
        <w:left w:val="none" w:sz="0" w:space="0" w:color="auto"/>
        <w:bottom w:val="none" w:sz="0" w:space="0" w:color="auto"/>
        <w:right w:val="none" w:sz="0" w:space="0" w:color="auto"/>
      </w:divBdr>
    </w:div>
    <w:div w:id="1858426854">
      <w:bodyDiv w:val="1"/>
      <w:marLeft w:val="0"/>
      <w:marRight w:val="0"/>
      <w:marTop w:val="0"/>
      <w:marBottom w:val="0"/>
      <w:divBdr>
        <w:top w:val="none" w:sz="0" w:space="0" w:color="auto"/>
        <w:left w:val="none" w:sz="0" w:space="0" w:color="auto"/>
        <w:bottom w:val="none" w:sz="0" w:space="0" w:color="auto"/>
        <w:right w:val="none" w:sz="0" w:space="0" w:color="auto"/>
      </w:divBdr>
      <w:divsChild>
        <w:div w:id="1392314638">
          <w:marLeft w:val="547"/>
          <w:marRight w:val="0"/>
          <w:marTop w:val="60"/>
          <w:marBottom w:val="0"/>
          <w:divBdr>
            <w:top w:val="none" w:sz="0" w:space="0" w:color="auto"/>
            <w:left w:val="none" w:sz="0" w:space="0" w:color="auto"/>
            <w:bottom w:val="none" w:sz="0" w:space="0" w:color="auto"/>
            <w:right w:val="none" w:sz="0" w:space="0" w:color="auto"/>
          </w:divBdr>
        </w:div>
      </w:divsChild>
    </w:div>
    <w:div w:id="1928230042">
      <w:bodyDiv w:val="1"/>
      <w:marLeft w:val="0"/>
      <w:marRight w:val="0"/>
      <w:marTop w:val="0"/>
      <w:marBottom w:val="0"/>
      <w:divBdr>
        <w:top w:val="none" w:sz="0" w:space="0" w:color="auto"/>
        <w:left w:val="none" w:sz="0" w:space="0" w:color="auto"/>
        <w:bottom w:val="none" w:sz="0" w:space="0" w:color="auto"/>
        <w:right w:val="none" w:sz="0" w:space="0" w:color="auto"/>
      </w:divBdr>
    </w:div>
    <w:div w:id="1946618677">
      <w:bodyDiv w:val="1"/>
      <w:marLeft w:val="0"/>
      <w:marRight w:val="0"/>
      <w:marTop w:val="0"/>
      <w:marBottom w:val="0"/>
      <w:divBdr>
        <w:top w:val="none" w:sz="0" w:space="0" w:color="auto"/>
        <w:left w:val="none" w:sz="0" w:space="0" w:color="auto"/>
        <w:bottom w:val="none" w:sz="0" w:space="0" w:color="auto"/>
        <w:right w:val="none" w:sz="0" w:space="0" w:color="auto"/>
      </w:divBdr>
    </w:div>
    <w:div w:id="1951283228">
      <w:bodyDiv w:val="1"/>
      <w:marLeft w:val="0"/>
      <w:marRight w:val="0"/>
      <w:marTop w:val="0"/>
      <w:marBottom w:val="0"/>
      <w:divBdr>
        <w:top w:val="none" w:sz="0" w:space="0" w:color="auto"/>
        <w:left w:val="none" w:sz="0" w:space="0" w:color="auto"/>
        <w:bottom w:val="none" w:sz="0" w:space="0" w:color="auto"/>
        <w:right w:val="none" w:sz="0" w:space="0" w:color="auto"/>
      </w:divBdr>
    </w:div>
    <w:div w:id="1969239584">
      <w:bodyDiv w:val="1"/>
      <w:marLeft w:val="0"/>
      <w:marRight w:val="0"/>
      <w:marTop w:val="0"/>
      <w:marBottom w:val="0"/>
      <w:divBdr>
        <w:top w:val="none" w:sz="0" w:space="0" w:color="auto"/>
        <w:left w:val="none" w:sz="0" w:space="0" w:color="auto"/>
        <w:bottom w:val="none" w:sz="0" w:space="0" w:color="auto"/>
        <w:right w:val="none" w:sz="0" w:space="0" w:color="auto"/>
      </w:divBdr>
    </w:div>
    <w:div w:id="2070103300">
      <w:bodyDiv w:val="1"/>
      <w:marLeft w:val="0"/>
      <w:marRight w:val="0"/>
      <w:marTop w:val="0"/>
      <w:marBottom w:val="0"/>
      <w:divBdr>
        <w:top w:val="none" w:sz="0" w:space="0" w:color="auto"/>
        <w:left w:val="none" w:sz="0" w:space="0" w:color="auto"/>
        <w:bottom w:val="none" w:sz="0" w:space="0" w:color="auto"/>
        <w:right w:val="none" w:sz="0" w:space="0" w:color="auto"/>
      </w:divBdr>
    </w:div>
    <w:div w:id="2122215693">
      <w:bodyDiv w:val="1"/>
      <w:marLeft w:val="0"/>
      <w:marRight w:val="0"/>
      <w:marTop w:val="0"/>
      <w:marBottom w:val="0"/>
      <w:divBdr>
        <w:top w:val="none" w:sz="0" w:space="0" w:color="auto"/>
        <w:left w:val="none" w:sz="0" w:space="0" w:color="auto"/>
        <w:bottom w:val="none" w:sz="0" w:space="0" w:color="auto"/>
        <w:right w:val="none" w:sz="0" w:space="0" w:color="auto"/>
      </w:divBdr>
      <w:divsChild>
        <w:div w:id="196698889">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Angelo Centonza</DisplayName>
        <AccountId>228</AccountId>
        <AccountType/>
      </UserInfo>
      <UserInfo>
        <DisplayName>Alexander Vesely</DisplayName>
        <AccountId>223</AccountId>
        <AccountType/>
      </UserInfo>
      <UserInfo>
        <DisplayName>Peter Hedman</DisplayName>
        <AccountId>491</AccountId>
        <AccountType/>
      </UserInfo>
      <UserInfo>
        <DisplayName>Ylva Timner</DisplayName>
        <AccountId>41</AccountId>
        <AccountType/>
      </UserInfo>
      <UserInfo>
        <DisplayName>Tomas Frankkila</DisplayName>
        <AccountId>51</AccountId>
        <AccountType/>
      </UserInfo>
      <UserInfo>
        <DisplayName>Waikwok Kwong</DisplayName>
        <AccountId>1001</AccountId>
        <AccountType/>
      </UserInfo>
      <UserInfo>
        <DisplayName>Nianshan Shi</DisplayName>
        <AccountId>369</AccountId>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3D2EF03-BD33-45B9-9511-209C0DA881D2}">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5C18763B-9107-4197-9601-50A69940B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purl.org/dc/elements/1.1/"/>
    <ds:schemaRef ds:uri="http://schemas.microsoft.com/office/infopath/2007/PartnerControls"/>
    <ds:schemaRef ds:uri="http://schemas.openxmlformats.org/package/2006/metadata/core-properties"/>
    <ds:schemaRef ds:uri="d8762117-8292-4133-b1c7-eab5c6487cfd"/>
    <ds:schemaRef ds:uri="9b239327-9e80-40e4-b1b7-4394fed77a33"/>
    <ds:schemaRef ds:uri="http://purl.org/dc/dcmitype/"/>
    <ds:schemaRef ds:uri="http://schemas.microsoft.com/sharepoint/v3"/>
    <ds:schemaRef ds:uri="2f282d3b-eb4a-4b09-b61f-b9593442e286"/>
    <ds:schemaRef ds:uri="http://schemas.microsoft.com/office/2006/documentManagement/types"/>
    <ds:schemaRef ds:uri="http://schemas.microsoft.com/office/2006/metadata/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2210</Words>
  <Characters>12598</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Ericsson</Company>
  <LinksUpToDate>false</LinksUpToDate>
  <CharactersWithSpaces>14779</CharactersWithSpaces>
  <SharedDoc>false</SharedDoc>
  <HyperlinkBase/>
  <HLinks>
    <vt:vector size="84" baseType="variant">
      <vt:variant>
        <vt:i4>1507388</vt:i4>
      </vt:variant>
      <vt:variant>
        <vt:i4>41</vt:i4>
      </vt:variant>
      <vt:variant>
        <vt:i4>0</vt:i4>
      </vt:variant>
      <vt:variant>
        <vt:i4>5</vt:i4>
      </vt:variant>
      <vt:variant>
        <vt:lpwstr/>
      </vt:variant>
      <vt:variant>
        <vt:lpwstr>_Toc129201419</vt:lpwstr>
      </vt:variant>
      <vt:variant>
        <vt:i4>1507388</vt:i4>
      </vt:variant>
      <vt:variant>
        <vt:i4>38</vt:i4>
      </vt:variant>
      <vt:variant>
        <vt:i4>0</vt:i4>
      </vt:variant>
      <vt:variant>
        <vt:i4>5</vt:i4>
      </vt:variant>
      <vt:variant>
        <vt:lpwstr/>
      </vt:variant>
      <vt:variant>
        <vt:lpwstr>_Toc129201418</vt:lpwstr>
      </vt:variant>
      <vt:variant>
        <vt:i4>1507388</vt:i4>
      </vt:variant>
      <vt:variant>
        <vt:i4>35</vt:i4>
      </vt:variant>
      <vt:variant>
        <vt:i4>0</vt:i4>
      </vt:variant>
      <vt:variant>
        <vt:i4>5</vt:i4>
      </vt:variant>
      <vt:variant>
        <vt:lpwstr/>
      </vt:variant>
      <vt:variant>
        <vt:lpwstr>_Toc129201417</vt:lpwstr>
      </vt:variant>
      <vt:variant>
        <vt:i4>1507388</vt:i4>
      </vt:variant>
      <vt:variant>
        <vt:i4>32</vt:i4>
      </vt:variant>
      <vt:variant>
        <vt:i4>0</vt:i4>
      </vt:variant>
      <vt:variant>
        <vt:i4>5</vt:i4>
      </vt:variant>
      <vt:variant>
        <vt:lpwstr/>
      </vt:variant>
      <vt:variant>
        <vt:lpwstr>_Toc129201416</vt:lpwstr>
      </vt:variant>
      <vt:variant>
        <vt:i4>1507388</vt:i4>
      </vt:variant>
      <vt:variant>
        <vt:i4>29</vt:i4>
      </vt:variant>
      <vt:variant>
        <vt:i4>0</vt:i4>
      </vt:variant>
      <vt:variant>
        <vt:i4>5</vt:i4>
      </vt:variant>
      <vt:variant>
        <vt:lpwstr/>
      </vt:variant>
      <vt:variant>
        <vt:lpwstr>_Toc129201415</vt:lpwstr>
      </vt:variant>
      <vt:variant>
        <vt:i4>1376304</vt:i4>
      </vt:variant>
      <vt:variant>
        <vt:i4>23</vt:i4>
      </vt:variant>
      <vt:variant>
        <vt:i4>0</vt:i4>
      </vt:variant>
      <vt:variant>
        <vt:i4>5</vt:i4>
      </vt:variant>
      <vt:variant>
        <vt:lpwstr/>
      </vt:variant>
      <vt:variant>
        <vt:lpwstr>_Toc129200827</vt:lpwstr>
      </vt:variant>
      <vt:variant>
        <vt:i4>1376304</vt:i4>
      </vt:variant>
      <vt:variant>
        <vt:i4>20</vt:i4>
      </vt:variant>
      <vt:variant>
        <vt:i4>0</vt:i4>
      </vt:variant>
      <vt:variant>
        <vt:i4>5</vt:i4>
      </vt:variant>
      <vt:variant>
        <vt:lpwstr/>
      </vt:variant>
      <vt:variant>
        <vt:lpwstr>_Toc129200826</vt:lpwstr>
      </vt:variant>
      <vt:variant>
        <vt:i4>1376304</vt:i4>
      </vt:variant>
      <vt:variant>
        <vt:i4>17</vt:i4>
      </vt:variant>
      <vt:variant>
        <vt:i4>0</vt:i4>
      </vt:variant>
      <vt:variant>
        <vt:i4>5</vt:i4>
      </vt:variant>
      <vt:variant>
        <vt:lpwstr/>
      </vt:variant>
      <vt:variant>
        <vt:lpwstr>_Toc129200825</vt:lpwstr>
      </vt:variant>
      <vt:variant>
        <vt:i4>1376304</vt:i4>
      </vt:variant>
      <vt:variant>
        <vt:i4>14</vt:i4>
      </vt:variant>
      <vt:variant>
        <vt:i4>0</vt:i4>
      </vt:variant>
      <vt:variant>
        <vt:i4>5</vt:i4>
      </vt:variant>
      <vt:variant>
        <vt:lpwstr/>
      </vt:variant>
      <vt:variant>
        <vt:lpwstr>_Toc129200824</vt:lpwstr>
      </vt:variant>
      <vt:variant>
        <vt:i4>5177427</vt:i4>
      </vt:variant>
      <vt:variant>
        <vt:i4>12</vt:i4>
      </vt:variant>
      <vt:variant>
        <vt:i4>0</vt:i4>
      </vt:variant>
      <vt:variant>
        <vt:i4>5</vt:i4>
      </vt:variant>
      <vt:variant>
        <vt:lpwstr>https://ericsson.sharepoint.com/:w:/r/sites/swea/Shared Documents/SWEA RAN Groups/RAN/RAN_98_electronic/Ericsson contributions/XR/RP-223367 - On XR WI scope.docx?d=we9c529a012ea4ddbaabdb6c8a15f5d3d&amp;csf=1&amp;web=1&amp;e=BabLtX</vt:lpwstr>
      </vt:variant>
      <vt:variant>
        <vt:lpwstr/>
      </vt:variant>
      <vt:variant>
        <vt:i4>8060928</vt:i4>
      </vt:variant>
      <vt:variant>
        <vt:i4>9</vt:i4>
      </vt:variant>
      <vt:variant>
        <vt:i4>0</vt:i4>
      </vt:variant>
      <vt:variant>
        <vt:i4>5</vt:i4>
      </vt:variant>
      <vt:variant>
        <vt:lpwstr>mailto:nianshan.shi@ericsson.com</vt:lpwstr>
      </vt:variant>
      <vt:variant>
        <vt:lpwstr/>
      </vt:variant>
      <vt:variant>
        <vt:i4>6357087</vt:i4>
      </vt:variant>
      <vt:variant>
        <vt:i4>6</vt:i4>
      </vt:variant>
      <vt:variant>
        <vt:i4>0</vt:i4>
      </vt:variant>
      <vt:variant>
        <vt:i4>5</vt:i4>
      </vt:variant>
      <vt:variant>
        <vt:lpwstr>mailto:jose.luis.pradas@ericsson.com</vt:lpwstr>
      </vt:variant>
      <vt:variant>
        <vt:lpwstr/>
      </vt:variant>
      <vt:variant>
        <vt:i4>6357087</vt:i4>
      </vt:variant>
      <vt:variant>
        <vt:i4>3</vt:i4>
      </vt:variant>
      <vt:variant>
        <vt:i4>0</vt:i4>
      </vt:variant>
      <vt:variant>
        <vt:i4>5</vt:i4>
      </vt:variant>
      <vt:variant>
        <vt:lpwstr>mailto:jose.luis.pradas@ericsson.com</vt:lpwstr>
      </vt:variant>
      <vt:variant>
        <vt:lpwstr/>
      </vt:variant>
      <vt:variant>
        <vt:i4>8060928</vt:i4>
      </vt:variant>
      <vt:variant>
        <vt:i4>0</vt:i4>
      </vt:variant>
      <vt:variant>
        <vt:i4>0</vt:i4>
      </vt:variant>
      <vt:variant>
        <vt:i4>5</vt:i4>
      </vt:variant>
      <vt:variant>
        <vt:lpwstr>mailto:nianshan.shi@ericsson.com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3GPP; Ericsson; TDoc</cp:keywords>
  <cp:lastModifiedBy>Nianshan</cp:lastModifiedBy>
  <cp:revision>2</cp:revision>
  <cp:lastPrinted>2008-02-03T07:09:00Z</cp:lastPrinted>
  <dcterms:created xsi:type="dcterms:W3CDTF">2023-03-13T17:31:00Z</dcterms:created>
  <dcterms:modified xsi:type="dcterms:W3CDTF">2023-03-13T17:31:00Z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CWM1d7c5649251e489d872ab9c1cf6a509b">
    <vt:lpwstr>CWMjCYqKB7+7JXmB4rCJ5ko2mE4YRrO2ftNcUlgwswPJ6vAn7AMfr6hdq/QQynz36+BsdewAZ+54kNRlIth66HDzw==</vt:lpwstr>
  </property>
  <property fmtid="{D5CDD505-2E9C-101B-9397-08002B2CF9AE}" pid="8" name="MediaServiceImageTags">
    <vt:lpwstr/>
  </property>
</Properties>
</file>