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66BE" w14:textId="1E49DBAC" w:rsidR="00E24AC6" w:rsidRDefault="00E24AC6" w:rsidP="00E24AC6">
      <w:pPr>
        <w:tabs>
          <w:tab w:val="right" w:pos="9630"/>
        </w:tabs>
        <w:spacing w:after="0"/>
        <w:jc w:val="both"/>
        <w:rPr>
          <w:color w:val="000000"/>
          <w:lang w:val="en-US"/>
        </w:rPr>
      </w:pPr>
      <w:bookmarkStart w:id="0" w:name="_Hlk525903026"/>
      <w:bookmarkStart w:id="1" w:name="_Hlk47600739"/>
      <w:bookmarkStart w:id="2" w:name="_Hlk47600723"/>
      <w:bookmarkStart w:id="3" w:name="_Hlk506565237"/>
      <w:bookmarkStart w:id="4" w:name="_Hlk47602131"/>
      <w:r w:rsidRPr="008E6327">
        <w:rPr>
          <w:rFonts w:ascii="Arial" w:hAnsi="Arial" w:cs="Arial"/>
          <w:b/>
          <w:color w:val="000000"/>
          <w:sz w:val="24"/>
        </w:rPr>
        <w:t xml:space="preserve">3GPP TSG RAN Meeting </w:t>
      </w:r>
      <w:r>
        <w:rPr>
          <w:rFonts w:ascii="Arial" w:hAnsi="Arial" w:cs="Arial"/>
          <w:b/>
          <w:color w:val="000000"/>
          <w:sz w:val="24"/>
        </w:rPr>
        <w:t>#9</w:t>
      </w:r>
      <w:r w:rsidR="003746F5">
        <w:rPr>
          <w:rFonts w:ascii="Arial" w:hAnsi="Arial" w:cs="Arial"/>
          <w:b/>
          <w:color w:val="000000"/>
          <w:sz w:val="24"/>
        </w:rPr>
        <w:t>9</w:t>
      </w:r>
      <w:r>
        <w:rPr>
          <w:rFonts w:ascii="Arial" w:hAnsi="Arial" w:cs="Arial"/>
          <w:b/>
          <w:color w:val="000000"/>
          <w:sz w:val="24"/>
        </w:rPr>
        <w:tab/>
      </w:r>
      <w:r w:rsidRPr="00A55482">
        <w:rPr>
          <w:rFonts w:ascii="Arial" w:hAnsi="Arial" w:cs="Arial"/>
          <w:b/>
          <w:color w:val="000000"/>
          <w:sz w:val="24"/>
        </w:rPr>
        <w:t>RP-2</w:t>
      </w:r>
      <w:r w:rsidR="003746F5">
        <w:rPr>
          <w:rFonts w:ascii="Arial" w:hAnsi="Arial" w:cs="Arial"/>
          <w:b/>
          <w:color w:val="000000"/>
          <w:sz w:val="24"/>
        </w:rPr>
        <w:t>30376</w:t>
      </w:r>
    </w:p>
    <w:bookmarkEnd w:id="0"/>
    <w:p w14:paraId="20F3612A" w14:textId="1C715D15" w:rsidR="00E24AC6" w:rsidRPr="00F74208" w:rsidRDefault="00C125FD" w:rsidP="00E24AC6">
      <w:pPr>
        <w:spacing w:after="0"/>
        <w:jc w:val="both"/>
        <w:rPr>
          <w:rFonts w:ascii="Arial" w:hAnsi="Arial" w:cs="Arial"/>
          <w:b/>
          <w:sz w:val="24"/>
          <w:szCs w:val="24"/>
        </w:rPr>
      </w:pPr>
      <w:r w:rsidRPr="00C125FD">
        <w:rPr>
          <w:rFonts w:ascii="Arial" w:hAnsi="Arial" w:cs="Arial"/>
          <w:b/>
          <w:sz w:val="24"/>
          <w:szCs w:val="24"/>
        </w:rPr>
        <w:t>Rotterdam</w:t>
      </w:r>
      <w:r w:rsidR="00E24AC6">
        <w:rPr>
          <w:rFonts w:ascii="Arial" w:hAnsi="Arial" w:cs="Arial"/>
          <w:b/>
          <w:sz w:val="24"/>
          <w:szCs w:val="24"/>
        </w:rPr>
        <w:t xml:space="preserve">, </w:t>
      </w:r>
      <w:r w:rsidRPr="00C125FD">
        <w:rPr>
          <w:rFonts w:ascii="Arial" w:hAnsi="Arial" w:cs="Arial"/>
          <w:b/>
          <w:sz w:val="24"/>
          <w:szCs w:val="24"/>
        </w:rPr>
        <w:t>Netherlands</w:t>
      </w:r>
      <w:r>
        <w:rPr>
          <w:rFonts w:ascii="Arial" w:hAnsi="Arial" w:cs="Arial"/>
          <w:b/>
          <w:sz w:val="24"/>
          <w:szCs w:val="24"/>
        </w:rPr>
        <w:t>,</w:t>
      </w:r>
      <w:r w:rsidRPr="00C125FD">
        <w:rPr>
          <w:rFonts w:ascii="Arial" w:hAnsi="Arial" w:cs="Arial"/>
          <w:b/>
          <w:sz w:val="24"/>
          <w:szCs w:val="24"/>
        </w:rPr>
        <w:t xml:space="preserve"> </w:t>
      </w:r>
      <w:r>
        <w:rPr>
          <w:rFonts w:ascii="Arial" w:hAnsi="Arial" w:cs="Arial"/>
          <w:b/>
          <w:sz w:val="24"/>
          <w:szCs w:val="24"/>
        </w:rPr>
        <w:t>March</w:t>
      </w:r>
      <w:r w:rsidR="00E24AC6">
        <w:rPr>
          <w:rFonts w:ascii="Arial" w:hAnsi="Arial" w:cs="Arial"/>
          <w:b/>
          <w:sz w:val="24"/>
          <w:szCs w:val="24"/>
        </w:rPr>
        <w:t xml:space="preserve"> </w:t>
      </w:r>
      <w:r>
        <w:rPr>
          <w:rFonts w:ascii="Arial" w:hAnsi="Arial" w:cs="Arial"/>
          <w:b/>
          <w:sz w:val="24"/>
          <w:szCs w:val="24"/>
        </w:rPr>
        <w:t>20</w:t>
      </w:r>
      <w:r w:rsidR="00E24AC6">
        <w:rPr>
          <w:rFonts w:ascii="Arial" w:hAnsi="Arial" w:cs="Arial"/>
          <w:b/>
          <w:sz w:val="24"/>
          <w:szCs w:val="24"/>
        </w:rPr>
        <w:t xml:space="preserve"> - </w:t>
      </w:r>
      <w:r>
        <w:rPr>
          <w:rFonts w:ascii="Arial" w:hAnsi="Arial" w:cs="Arial"/>
          <w:b/>
          <w:sz w:val="24"/>
          <w:szCs w:val="24"/>
        </w:rPr>
        <w:t>23</w:t>
      </w:r>
      <w:r w:rsidR="00E24AC6" w:rsidRPr="00F74208">
        <w:rPr>
          <w:rFonts w:ascii="Arial" w:hAnsi="Arial" w:cs="Arial"/>
          <w:b/>
          <w:sz w:val="24"/>
          <w:szCs w:val="24"/>
        </w:rPr>
        <w:t>, 202</w:t>
      </w:r>
      <w:r>
        <w:rPr>
          <w:rFonts w:ascii="Arial" w:hAnsi="Arial" w:cs="Arial"/>
          <w:b/>
          <w:sz w:val="24"/>
          <w:szCs w:val="24"/>
        </w:rPr>
        <w:t>3</w:t>
      </w:r>
    </w:p>
    <w:p w14:paraId="33E34F71" w14:textId="77777777" w:rsidR="00E24AC6" w:rsidRDefault="00E24AC6" w:rsidP="00E24AC6">
      <w:pPr>
        <w:tabs>
          <w:tab w:val="left" w:pos="1985"/>
        </w:tabs>
        <w:jc w:val="both"/>
        <w:rPr>
          <w:rFonts w:ascii="Arial" w:hAnsi="Arial"/>
          <w:b/>
          <w:color w:val="000000"/>
          <w:sz w:val="24"/>
        </w:rPr>
      </w:pPr>
    </w:p>
    <w:p w14:paraId="326B6AF5" w14:textId="16A657F7" w:rsidR="00E24AC6" w:rsidRDefault="00E24AC6" w:rsidP="00E24AC6">
      <w:pPr>
        <w:tabs>
          <w:tab w:val="left" w:pos="1985"/>
        </w:tabs>
        <w:jc w:val="both"/>
        <w:rPr>
          <w:rFonts w:ascii="Arial" w:hAnsi="Arial"/>
          <w:color w:val="000000"/>
          <w:sz w:val="24"/>
          <w:lang w:val="en-US"/>
        </w:rPr>
      </w:pPr>
      <w:r>
        <w:rPr>
          <w:rFonts w:ascii="Arial" w:hAnsi="Arial"/>
          <w:b/>
          <w:color w:val="000000"/>
          <w:sz w:val="24"/>
        </w:rPr>
        <w:t>Agenda item:</w:t>
      </w:r>
      <w:bookmarkStart w:id="5" w:name="Source"/>
      <w:bookmarkEnd w:id="5"/>
      <w:r>
        <w:rPr>
          <w:rFonts w:ascii="Arial" w:hAnsi="Arial"/>
          <w:color w:val="000000"/>
          <w:sz w:val="24"/>
        </w:rPr>
        <w:tab/>
      </w:r>
      <w:r w:rsidRPr="00A55482">
        <w:rPr>
          <w:rFonts w:ascii="Arial" w:hAnsi="Arial"/>
          <w:sz w:val="24"/>
        </w:rPr>
        <w:t>9.</w:t>
      </w:r>
      <w:r w:rsidR="00D2166F" w:rsidRPr="00A55482">
        <w:rPr>
          <w:rFonts w:ascii="Arial" w:hAnsi="Arial"/>
          <w:sz w:val="24"/>
        </w:rPr>
        <w:t>1</w:t>
      </w:r>
      <w:r w:rsidR="003746F5">
        <w:rPr>
          <w:rFonts w:ascii="Arial" w:hAnsi="Arial"/>
          <w:sz w:val="24"/>
        </w:rPr>
        <w:t>2</w:t>
      </w:r>
    </w:p>
    <w:p w14:paraId="5DF308BA" w14:textId="34346368" w:rsidR="00E24AC6" w:rsidRDefault="00E24AC6" w:rsidP="00E24AC6">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vivo</w:t>
      </w:r>
    </w:p>
    <w:p w14:paraId="4FA2AB99" w14:textId="7FE33CCD" w:rsidR="00E24AC6" w:rsidRDefault="00E24AC6" w:rsidP="00E24AC6">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E4219C" w:rsidRPr="00E4219C">
        <w:rPr>
          <w:rFonts w:ascii="Arial" w:hAnsi="Arial"/>
          <w:sz w:val="24"/>
          <w:szCs w:val="22"/>
        </w:rPr>
        <w:t>Discussion on BWP operation without restriction</w:t>
      </w:r>
    </w:p>
    <w:bookmarkEnd w:id="1"/>
    <w:p w14:paraId="2E9DF93B" w14:textId="3C100129" w:rsidR="00E24AC6" w:rsidRDefault="00E24AC6" w:rsidP="00E24AC6">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6" w:name="_Hlk47600873"/>
      <w:r>
        <w:rPr>
          <w:rFonts w:ascii="Arial" w:hAnsi="Arial"/>
          <w:sz w:val="24"/>
        </w:rPr>
        <w:t>Discussion</w:t>
      </w:r>
      <w:r w:rsidR="00630F82">
        <w:rPr>
          <w:rFonts w:ascii="Arial" w:hAnsi="Arial"/>
          <w:sz w:val="24"/>
        </w:rPr>
        <w:t xml:space="preserve"> </w:t>
      </w:r>
      <w:r w:rsidR="00630F82">
        <w:rPr>
          <w:rFonts w:ascii="Arial" w:hAnsi="Arial" w:hint="eastAsia"/>
          <w:sz w:val="24"/>
          <w:lang w:eastAsia="zh-CN"/>
        </w:rPr>
        <w:t>&amp;</w:t>
      </w:r>
      <w:r w:rsidR="00630F82">
        <w:rPr>
          <w:rFonts w:ascii="Arial" w:hAnsi="Arial"/>
          <w:sz w:val="24"/>
          <w:lang w:eastAsia="zh-CN"/>
        </w:rPr>
        <w:t xml:space="preserve"> </w:t>
      </w:r>
      <w:r>
        <w:rPr>
          <w:rFonts w:ascii="Arial" w:hAnsi="Arial"/>
          <w:sz w:val="24"/>
        </w:rPr>
        <w:t>Decision</w:t>
      </w:r>
      <w:bookmarkEnd w:id="6"/>
    </w:p>
    <w:bookmarkEnd w:id="2"/>
    <w:p w14:paraId="126AE637" w14:textId="68414A88" w:rsidR="002429D9" w:rsidRDefault="002429D9" w:rsidP="00F756EC">
      <w:pPr>
        <w:pStyle w:val="1"/>
      </w:pPr>
      <w:r>
        <w:t>Introduction</w:t>
      </w:r>
    </w:p>
    <w:p w14:paraId="6726CB02" w14:textId="6B0EA3B1" w:rsidR="007A50EE" w:rsidRDefault="007A50EE" w:rsidP="00DB5BC8">
      <w:pPr>
        <w:adjustRightInd w:val="0"/>
        <w:snapToGrid w:val="0"/>
        <w:spacing w:afterLines="50" w:after="120"/>
        <w:jc w:val="both"/>
      </w:pPr>
      <w:r>
        <w:rPr>
          <w:lang w:val="en-US"/>
        </w:rPr>
        <w:t>According to conclusion i</w:t>
      </w:r>
      <w:r w:rsidRPr="00D12C63">
        <w:rPr>
          <w:lang w:val="en-US"/>
        </w:rPr>
        <w:t>n the RAN#9</w:t>
      </w:r>
      <w:r>
        <w:rPr>
          <w:lang w:val="en-US"/>
        </w:rPr>
        <w:t>7</w:t>
      </w:r>
      <w:r w:rsidR="00BC0650">
        <w:rPr>
          <w:lang w:val="en-US"/>
        </w:rPr>
        <w:t>-e</w:t>
      </w:r>
      <w:r w:rsidRPr="00D12C63">
        <w:rPr>
          <w:lang w:val="en-US"/>
        </w:rPr>
        <w:t xml:space="preserve"> meeting, </w:t>
      </w:r>
      <w:r>
        <w:rPr>
          <w:lang w:val="en-US"/>
        </w:rPr>
        <w:t xml:space="preserve">RAN4 was tasked to perform high-level analysis of the options for BWP operation without restriction [1]. </w:t>
      </w:r>
      <w:r w:rsidR="00381CFE">
        <w:t xml:space="preserve">RAN4 was working on the </w:t>
      </w:r>
      <w:r w:rsidR="00BC0650">
        <w:t xml:space="preserve">RAN </w:t>
      </w:r>
      <w:r w:rsidR="00381CFE">
        <w:t>task i</w:t>
      </w:r>
      <w:r>
        <w:t xml:space="preserve">n the RAN4#104-bis-e </w:t>
      </w:r>
      <w:r w:rsidR="00381CFE">
        <w:t>and RAN4#105 meeting</w:t>
      </w:r>
      <w:r w:rsidR="00445B39">
        <w:t>s</w:t>
      </w:r>
      <w:r w:rsidR="00381CFE">
        <w:t>.</w:t>
      </w:r>
      <w:r>
        <w:t xml:space="preserve"> </w:t>
      </w:r>
      <w:r w:rsidR="00445B39">
        <w:t>The conclusion was reported to RAN plenary in the RAN4 LS</w:t>
      </w:r>
      <w:r>
        <w:t xml:space="preserve"> [2].</w:t>
      </w:r>
    </w:p>
    <w:p w14:paraId="4B6C2716" w14:textId="4BDA6AE2" w:rsidR="00BC0650" w:rsidRDefault="00BC0650" w:rsidP="00DB5BC8">
      <w:pPr>
        <w:adjustRightInd w:val="0"/>
        <w:snapToGrid w:val="0"/>
        <w:spacing w:afterLines="50" w:after="120"/>
        <w:jc w:val="both"/>
        <w:rPr>
          <w:lang w:eastAsia="zh-CN"/>
        </w:rPr>
      </w:pPr>
      <w:r>
        <w:rPr>
          <w:rFonts w:hint="eastAsia"/>
          <w:lang w:eastAsia="zh-CN"/>
        </w:rPr>
        <w:t>B</w:t>
      </w:r>
      <w:r>
        <w:rPr>
          <w:lang w:eastAsia="zh-CN"/>
        </w:rPr>
        <w:t xml:space="preserve">ased on RAN4 report provided in the LS [2], there were further extensive discussions in the RAN#98-e meeting. WF [2] provided by moderator was considered as </w:t>
      </w:r>
      <w:r w:rsidR="000D1E92">
        <w:rPr>
          <w:lang w:eastAsia="zh-CN"/>
        </w:rPr>
        <w:t xml:space="preserve">a </w:t>
      </w:r>
      <w:r>
        <w:rPr>
          <w:lang w:eastAsia="zh-CN"/>
        </w:rPr>
        <w:t xml:space="preserve">compromised solution and discussed during GTW. However, no consensus </w:t>
      </w:r>
      <w:r w:rsidR="000D1E92">
        <w:rPr>
          <w:lang w:eastAsia="zh-CN"/>
        </w:rPr>
        <w:t>was</w:t>
      </w:r>
      <w:r>
        <w:rPr>
          <w:lang w:eastAsia="zh-CN"/>
        </w:rPr>
        <w:t xml:space="preserve"> reached. </w:t>
      </w:r>
    </w:p>
    <w:p w14:paraId="3BD1C59B" w14:textId="75F35659" w:rsidR="00577A42" w:rsidRPr="00922D2E" w:rsidRDefault="002D147C" w:rsidP="00DB5BC8">
      <w:pPr>
        <w:adjustRightInd w:val="0"/>
        <w:snapToGrid w:val="0"/>
        <w:spacing w:afterLines="50" w:after="120"/>
        <w:jc w:val="both"/>
        <w:rPr>
          <w:lang w:eastAsia="zh-CN"/>
        </w:rPr>
      </w:pPr>
      <w:r>
        <w:rPr>
          <w:lang w:eastAsia="zh-CN"/>
        </w:rPr>
        <w:t xml:space="preserve">In this contribution, we </w:t>
      </w:r>
      <w:r w:rsidR="00BC0650">
        <w:rPr>
          <w:lang w:eastAsia="zh-CN"/>
        </w:rPr>
        <w:t xml:space="preserve">further </w:t>
      </w:r>
      <w:r>
        <w:rPr>
          <w:lang w:eastAsia="zh-CN"/>
        </w:rPr>
        <w:t xml:space="preserve">present our views on </w:t>
      </w:r>
      <w:r w:rsidR="00AF14E3">
        <w:rPr>
          <w:lang w:eastAsia="zh-CN"/>
        </w:rPr>
        <w:t xml:space="preserve">how </w:t>
      </w:r>
      <w:r w:rsidR="00CC2F24">
        <w:rPr>
          <w:lang w:eastAsia="zh-CN"/>
        </w:rPr>
        <w:t xml:space="preserve">BWP operation without restriction </w:t>
      </w:r>
      <w:r w:rsidR="009C0F3C">
        <w:rPr>
          <w:lang w:eastAsia="zh-CN"/>
        </w:rPr>
        <w:t>is</w:t>
      </w:r>
      <w:r w:rsidR="00CC2F24">
        <w:rPr>
          <w:lang w:eastAsia="zh-CN"/>
        </w:rPr>
        <w:t xml:space="preserve"> </w:t>
      </w:r>
      <w:r w:rsidR="000F0110">
        <w:rPr>
          <w:lang w:eastAsia="zh-CN"/>
        </w:rPr>
        <w:t xml:space="preserve">to be </w:t>
      </w:r>
      <w:r w:rsidR="00CC2F24">
        <w:rPr>
          <w:lang w:eastAsia="zh-CN"/>
        </w:rPr>
        <w:t>supported</w:t>
      </w:r>
      <w:r w:rsidR="0049337A">
        <w:rPr>
          <w:lang w:eastAsia="zh-CN"/>
        </w:rPr>
        <w:t>.</w:t>
      </w:r>
    </w:p>
    <w:bookmarkEnd w:id="3"/>
    <w:bookmarkEnd w:id="4"/>
    <w:p w14:paraId="27267DA4" w14:textId="4A06C3F1" w:rsidR="00AA4AEB" w:rsidRDefault="001326A7" w:rsidP="003F4F0B">
      <w:pPr>
        <w:pStyle w:val="1"/>
      </w:pPr>
      <w:r>
        <w:t>Discussion</w:t>
      </w:r>
    </w:p>
    <w:p w14:paraId="1F84548C" w14:textId="2E507C64" w:rsidR="008348A6" w:rsidRDefault="00465ED0" w:rsidP="00A95C28">
      <w:pPr>
        <w:jc w:val="both"/>
        <w:rPr>
          <w:lang w:eastAsia="zh-CN"/>
        </w:rPr>
      </w:pPr>
      <w:bookmarkStart w:id="7" w:name="_Hlk73468315"/>
      <w:r>
        <w:rPr>
          <w:lang w:eastAsia="zh-CN"/>
        </w:rPr>
        <w:t xml:space="preserve">The final candidate options for </w:t>
      </w:r>
      <w:r w:rsidR="00BC0650">
        <w:rPr>
          <w:lang w:eastAsia="zh-CN"/>
        </w:rPr>
        <w:t>supporting BWP operation without restriction provided in the RAN4 report are as follows.</w:t>
      </w:r>
    </w:p>
    <w:tbl>
      <w:tblPr>
        <w:tblStyle w:val="a5"/>
        <w:tblW w:w="0" w:type="auto"/>
        <w:tblLook w:val="04A0" w:firstRow="1" w:lastRow="0" w:firstColumn="1" w:lastColumn="0" w:noHBand="0" w:noVBand="1"/>
      </w:tblPr>
      <w:tblGrid>
        <w:gridCol w:w="9350"/>
      </w:tblGrid>
      <w:tr w:rsidR="00BC0650" w14:paraId="06E0D931" w14:textId="77777777" w:rsidTr="00BC0650">
        <w:tc>
          <w:tcPr>
            <w:tcW w:w="9350" w:type="dxa"/>
          </w:tcPr>
          <w:p w14:paraId="349ACE09" w14:textId="77777777" w:rsidR="009619FF" w:rsidRPr="001D68D1" w:rsidRDefault="009619FF" w:rsidP="009619FF">
            <w:pPr>
              <w:pStyle w:val="a3"/>
              <w:numPr>
                <w:ilvl w:val="0"/>
                <w:numId w:val="16"/>
              </w:numPr>
              <w:spacing w:after="120" w:line="259" w:lineRule="auto"/>
              <w:ind w:left="720"/>
              <w:contextualSpacing w:val="0"/>
              <w:rPr>
                <w:color w:val="000000" w:themeColor="text1"/>
              </w:rPr>
            </w:pPr>
            <w:r w:rsidRPr="001D68D1">
              <w:rPr>
                <w:color w:val="000000" w:themeColor="text1"/>
              </w:rPr>
              <w:t xml:space="preserve">Candidate options </w:t>
            </w:r>
          </w:p>
          <w:p w14:paraId="31DEF5B4" w14:textId="77777777" w:rsidR="009619FF" w:rsidRPr="001D68D1" w:rsidRDefault="009619FF" w:rsidP="009619FF">
            <w:pPr>
              <w:pStyle w:val="a3"/>
              <w:numPr>
                <w:ilvl w:val="1"/>
                <w:numId w:val="16"/>
              </w:numPr>
              <w:spacing w:after="120" w:line="259" w:lineRule="auto"/>
              <w:ind w:left="1080"/>
              <w:contextualSpacing w:val="0"/>
              <w:rPr>
                <w:color w:val="000000" w:themeColor="text1"/>
              </w:rPr>
            </w:pPr>
            <w:r w:rsidRPr="001D68D1">
              <w:rPr>
                <w:color w:val="000000" w:themeColor="text1"/>
              </w:rPr>
              <w:t>Option A) Perform BM/RLM/BFD based on CSI-RS within active BWP</w:t>
            </w:r>
          </w:p>
          <w:p w14:paraId="5184CA57" w14:textId="77777777" w:rsidR="009619FF" w:rsidRPr="001D68D1" w:rsidRDefault="009619FF" w:rsidP="009619FF">
            <w:pPr>
              <w:pStyle w:val="a3"/>
              <w:numPr>
                <w:ilvl w:val="1"/>
                <w:numId w:val="16"/>
              </w:numPr>
              <w:spacing w:after="120" w:line="259" w:lineRule="auto"/>
              <w:ind w:left="1080"/>
              <w:contextualSpacing w:val="0"/>
              <w:rPr>
                <w:color w:val="000000" w:themeColor="text1"/>
              </w:rPr>
            </w:pPr>
            <w:r w:rsidRPr="001D68D1">
              <w:rPr>
                <w:color w:val="000000" w:themeColor="text1"/>
              </w:rPr>
              <w:t>Option B) Perform BM/RLM/BFD based on SSB outside active BWP</w:t>
            </w:r>
          </w:p>
          <w:p w14:paraId="6E533E2D" w14:textId="77777777" w:rsidR="009619FF" w:rsidRPr="001D68D1" w:rsidRDefault="009619FF" w:rsidP="009619FF">
            <w:pPr>
              <w:pStyle w:val="a3"/>
              <w:numPr>
                <w:ilvl w:val="2"/>
                <w:numId w:val="16"/>
              </w:numPr>
              <w:spacing w:after="120" w:line="259" w:lineRule="auto"/>
              <w:ind w:left="1800"/>
              <w:contextualSpacing w:val="0"/>
              <w:rPr>
                <w:color w:val="000000" w:themeColor="text1"/>
              </w:rPr>
            </w:pPr>
            <w:r w:rsidRPr="001D68D1">
              <w:rPr>
                <w:color w:val="000000" w:themeColor="text1"/>
              </w:rPr>
              <w:t>Option B-1) UE’s capability not requiring additional measurement gap for BM/RLM/BFD</w:t>
            </w:r>
          </w:p>
          <w:p w14:paraId="0A8524A2" w14:textId="77777777" w:rsidR="009619FF" w:rsidRPr="001D68D1" w:rsidRDefault="009619FF" w:rsidP="009619FF">
            <w:pPr>
              <w:pStyle w:val="a3"/>
              <w:numPr>
                <w:ilvl w:val="3"/>
                <w:numId w:val="16"/>
              </w:numPr>
              <w:spacing w:after="120" w:line="259" w:lineRule="auto"/>
              <w:ind w:left="2520"/>
              <w:contextualSpacing w:val="0"/>
              <w:rPr>
                <w:color w:val="000000" w:themeColor="text1"/>
              </w:rPr>
            </w:pPr>
            <w:r w:rsidRPr="001D68D1">
              <w:rPr>
                <w:rFonts w:hint="eastAsia"/>
                <w:color w:val="000000" w:themeColor="text1"/>
              </w:rPr>
              <w:t>O</w:t>
            </w:r>
            <w:r w:rsidRPr="001D68D1">
              <w:rPr>
                <w:color w:val="000000" w:themeColor="text1"/>
              </w:rPr>
              <w:t>ption B-1-1) Using larger BW covering SSB outside active BWP without interruptions</w:t>
            </w:r>
          </w:p>
          <w:p w14:paraId="30DB1E10" w14:textId="77777777" w:rsidR="009619FF" w:rsidRPr="001D68D1" w:rsidRDefault="009619FF" w:rsidP="009619FF">
            <w:pPr>
              <w:pStyle w:val="a3"/>
              <w:numPr>
                <w:ilvl w:val="3"/>
                <w:numId w:val="16"/>
              </w:numPr>
              <w:spacing w:after="120" w:line="259" w:lineRule="auto"/>
              <w:ind w:left="2520"/>
              <w:contextualSpacing w:val="0"/>
              <w:rPr>
                <w:color w:val="000000" w:themeColor="text1"/>
              </w:rPr>
            </w:pPr>
            <w:r w:rsidRPr="001D68D1">
              <w:rPr>
                <w:rFonts w:hint="eastAsia"/>
                <w:color w:val="000000" w:themeColor="text1"/>
              </w:rPr>
              <w:t>O</w:t>
            </w:r>
            <w:r w:rsidRPr="001D68D1">
              <w:rPr>
                <w:color w:val="000000" w:themeColor="text1"/>
              </w:rPr>
              <w:t>ption B-1-2) Using larger BW covering SSB outside active BWP with interruptions</w:t>
            </w:r>
          </w:p>
          <w:p w14:paraId="611D2307" w14:textId="77777777" w:rsidR="009619FF" w:rsidRPr="001D68D1" w:rsidRDefault="009619FF" w:rsidP="009619FF">
            <w:pPr>
              <w:pStyle w:val="a3"/>
              <w:numPr>
                <w:ilvl w:val="2"/>
                <w:numId w:val="16"/>
              </w:numPr>
              <w:spacing w:after="120" w:line="259" w:lineRule="auto"/>
              <w:ind w:left="1800"/>
              <w:contextualSpacing w:val="0"/>
              <w:rPr>
                <w:color w:val="000000" w:themeColor="text1"/>
              </w:rPr>
            </w:pPr>
            <w:r w:rsidRPr="001D68D1">
              <w:rPr>
                <w:color w:val="000000" w:themeColor="text1"/>
              </w:rPr>
              <w:t>Option B-2) BM/RLM/BFD on SSB outside BWP within measurement gaps</w:t>
            </w:r>
          </w:p>
          <w:p w14:paraId="35D5ADDE" w14:textId="77777777" w:rsidR="009619FF" w:rsidRPr="00F90251" w:rsidRDefault="009619FF" w:rsidP="009619FF">
            <w:pPr>
              <w:pStyle w:val="a3"/>
              <w:numPr>
                <w:ilvl w:val="3"/>
                <w:numId w:val="16"/>
              </w:numPr>
              <w:spacing w:after="120" w:line="259" w:lineRule="auto"/>
              <w:ind w:left="2520"/>
              <w:contextualSpacing w:val="0"/>
              <w:rPr>
                <w:color w:val="000000" w:themeColor="text1"/>
              </w:rPr>
            </w:pPr>
            <w:r w:rsidRPr="00F90251">
              <w:rPr>
                <w:rFonts w:hint="eastAsia"/>
                <w:color w:val="000000" w:themeColor="text1"/>
              </w:rPr>
              <w:t>O</w:t>
            </w:r>
            <w:r w:rsidRPr="00F90251">
              <w:rPr>
                <w:color w:val="000000" w:themeColor="text1"/>
              </w:rPr>
              <w:t>ption B-2-2) Dedicated MG or NCSG for RLM/BFD/BM measurements</w:t>
            </w:r>
          </w:p>
          <w:p w14:paraId="1DE8CBD8" w14:textId="6A5F78C3" w:rsidR="00BC0650" w:rsidRDefault="009619FF" w:rsidP="009619FF">
            <w:pPr>
              <w:pStyle w:val="a3"/>
              <w:numPr>
                <w:ilvl w:val="1"/>
                <w:numId w:val="16"/>
              </w:numPr>
              <w:spacing w:after="120" w:line="259" w:lineRule="auto"/>
              <w:ind w:left="1080"/>
              <w:contextualSpacing w:val="0"/>
              <w:rPr>
                <w:lang w:eastAsia="zh-CN"/>
              </w:rPr>
            </w:pPr>
            <w:r w:rsidRPr="001D68D1">
              <w:rPr>
                <w:color w:val="000000" w:themeColor="text1"/>
              </w:rPr>
              <w:t>Option C) NCD-SSB approach which would work with existing UE hardware architectures (FG6-1) and be compatible with existing RAN4 specifications for BM/RLM/BFD</w:t>
            </w:r>
          </w:p>
        </w:tc>
      </w:tr>
    </w:tbl>
    <w:p w14:paraId="60C0E623" w14:textId="6531E9D1" w:rsidR="00BC0650" w:rsidRDefault="00BC0650" w:rsidP="00A95C28">
      <w:pPr>
        <w:jc w:val="both"/>
        <w:rPr>
          <w:lang w:eastAsia="zh-CN"/>
        </w:rPr>
      </w:pPr>
    </w:p>
    <w:p w14:paraId="34DB42B5" w14:textId="77777777" w:rsidR="009619FF" w:rsidRPr="008348A6" w:rsidRDefault="009619FF" w:rsidP="009619FF">
      <w:pPr>
        <w:jc w:val="both"/>
        <w:rPr>
          <w:lang w:eastAsia="zh-CN"/>
        </w:rPr>
      </w:pPr>
      <w:r>
        <w:rPr>
          <w:rFonts w:hint="eastAsia"/>
          <w:lang w:eastAsia="zh-CN"/>
        </w:rPr>
        <w:t>B</w:t>
      </w:r>
      <w:r>
        <w:rPr>
          <w:lang w:eastAsia="zh-CN"/>
        </w:rPr>
        <w:t>ased on RAN4 high-level analysis in the report [2], following observations can be made.</w:t>
      </w:r>
    </w:p>
    <w:p w14:paraId="5A9AF23E" w14:textId="4C4FE59A" w:rsidR="009619FF" w:rsidRDefault="009619FF" w:rsidP="009619FF">
      <w:pPr>
        <w:jc w:val="both"/>
        <w:rPr>
          <w:lang w:eastAsia="zh-CN"/>
        </w:rPr>
      </w:pPr>
      <w:r>
        <w:rPr>
          <w:rFonts w:hint="eastAsia"/>
          <w:lang w:eastAsia="zh-CN"/>
        </w:rPr>
        <w:t>F</w:t>
      </w:r>
      <w:r>
        <w:rPr>
          <w:lang w:eastAsia="zh-CN"/>
        </w:rPr>
        <w:t xml:space="preserve">rom </w:t>
      </w:r>
      <w:r w:rsidR="00903A46">
        <w:rPr>
          <w:rFonts w:hint="eastAsia"/>
          <w:lang w:eastAsia="zh-CN"/>
        </w:rPr>
        <w:t>RAN</w:t>
      </w:r>
      <w:r w:rsidR="00903A46">
        <w:rPr>
          <w:lang w:eastAsia="zh-CN"/>
        </w:rPr>
        <w:t xml:space="preserve">4 </w:t>
      </w:r>
      <w:r w:rsidRPr="007621F3">
        <w:rPr>
          <w:lang w:eastAsia="zh-CN"/>
        </w:rPr>
        <w:t>RRM requirements impact/workload</w:t>
      </w:r>
      <w:r>
        <w:rPr>
          <w:lang w:eastAsia="zh-CN"/>
        </w:rPr>
        <w:t xml:space="preserve"> perspective,</w:t>
      </w:r>
    </w:p>
    <w:p w14:paraId="054C2239" w14:textId="30282814" w:rsidR="009619FF" w:rsidRDefault="009619FF" w:rsidP="009619FF">
      <w:pPr>
        <w:pStyle w:val="a3"/>
        <w:numPr>
          <w:ilvl w:val="0"/>
          <w:numId w:val="22"/>
        </w:numPr>
        <w:jc w:val="both"/>
        <w:rPr>
          <w:lang w:eastAsia="zh-CN"/>
        </w:rPr>
      </w:pPr>
      <w:r>
        <w:rPr>
          <w:lang w:eastAsia="zh-CN"/>
        </w:rPr>
        <w:t xml:space="preserve">Option A), option B-1-1) and option C) have </w:t>
      </w:r>
      <w:r w:rsidR="00903A46">
        <w:rPr>
          <w:lang w:eastAsia="zh-CN"/>
        </w:rPr>
        <w:t xml:space="preserve">small </w:t>
      </w:r>
      <w:r>
        <w:rPr>
          <w:lang w:eastAsia="zh-CN"/>
        </w:rPr>
        <w:t xml:space="preserve">RRM requirements impact </w:t>
      </w:r>
      <w:r>
        <w:rPr>
          <w:rFonts w:hint="eastAsia"/>
          <w:lang w:eastAsia="zh-CN"/>
        </w:rPr>
        <w:t>an</w:t>
      </w:r>
      <w:r>
        <w:rPr>
          <w:lang w:eastAsia="zh-CN"/>
        </w:rPr>
        <w:t xml:space="preserve">d low RAN4 workload. </w:t>
      </w:r>
    </w:p>
    <w:p w14:paraId="1BD26469" w14:textId="2C78FFEE" w:rsidR="009619FF" w:rsidRDefault="00903A46" w:rsidP="009619FF">
      <w:pPr>
        <w:jc w:val="both"/>
        <w:rPr>
          <w:lang w:eastAsia="zh-CN"/>
        </w:rPr>
      </w:pPr>
      <w:r>
        <w:rPr>
          <w:lang w:eastAsia="zh-CN"/>
        </w:rPr>
        <w:t>F</w:t>
      </w:r>
      <w:r w:rsidR="009619FF">
        <w:rPr>
          <w:lang w:eastAsia="zh-CN"/>
        </w:rPr>
        <w:t xml:space="preserve">rom </w:t>
      </w:r>
      <w:r w:rsidR="009619FF" w:rsidRPr="00817D13">
        <w:rPr>
          <w:lang w:eastAsia="zh-CN"/>
        </w:rPr>
        <w:t>UE power consumption / UE complexity</w:t>
      </w:r>
      <w:r w:rsidR="009619FF">
        <w:rPr>
          <w:lang w:eastAsia="zh-CN"/>
        </w:rPr>
        <w:t xml:space="preserve"> perspective,</w:t>
      </w:r>
    </w:p>
    <w:p w14:paraId="7162CF4E" w14:textId="77777777" w:rsidR="009619FF" w:rsidRDefault="009619FF" w:rsidP="009619FF">
      <w:pPr>
        <w:pStyle w:val="a3"/>
        <w:numPr>
          <w:ilvl w:val="0"/>
          <w:numId w:val="22"/>
        </w:numPr>
        <w:jc w:val="both"/>
        <w:rPr>
          <w:lang w:eastAsia="zh-CN"/>
        </w:rPr>
      </w:pPr>
      <w:r>
        <w:rPr>
          <w:lang w:eastAsia="zh-CN"/>
        </w:rPr>
        <w:lastRenderedPageBreak/>
        <w:t xml:space="preserve">Option A) and option C) have low UE power consumption and low UE complexity. </w:t>
      </w:r>
    </w:p>
    <w:p w14:paraId="76B7E841" w14:textId="77777777" w:rsidR="009619FF" w:rsidRDefault="009619FF" w:rsidP="009619FF">
      <w:pPr>
        <w:jc w:val="both"/>
        <w:rPr>
          <w:lang w:eastAsia="zh-CN"/>
        </w:rPr>
      </w:pPr>
      <w:r>
        <w:rPr>
          <w:rFonts w:hint="eastAsia"/>
          <w:lang w:eastAsia="zh-CN"/>
        </w:rPr>
        <w:t>F</w:t>
      </w:r>
      <w:r>
        <w:rPr>
          <w:lang w:eastAsia="zh-CN"/>
        </w:rPr>
        <w:t xml:space="preserve">rom </w:t>
      </w:r>
      <w:r w:rsidRPr="00817D13">
        <w:rPr>
          <w:lang w:eastAsia="zh-CN"/>
        </w:rPr>
        <w:t>Throughput impact (Data interruption)</w:t>
      </w:r>
      <w:r>
        <w:rPr>
          <w:lang w:eastAsia="zh-CN"/>
        </w:rPr>
        <w:t xml:space="preserve"> perspective,</w:t>
      </w:r>
    </w:p>
    <w:p w14:paraId="08560ED0" w14:textId="77777777" w:rsidR="009619FF" w:rsidRDefault="009619FF" w:rsidP="009619FF">
      <w:pPr>
        <w:pStyle w:val="a3"/>
        <w:numPr>
          <w:ilvl w:val="0"/>
          <w:numId w:val="22"/>
        </w:numPr>
        <w:jc w:val="both"/>
        <w:rPr>
          <w:lang w:eastAsia="zh-CN"/>
        </w:rPr>
      </w:pPr>
      <w:r>
        <w:rPr>
          <w:lang w:eastAsia="zh-CN"/>
        </w:rPr>
        <w:t xml:space="preserve">Option A), option B-1-1) and option C) have no extra throughput impact when UE is performing RLM/BFD/BM, i.e., it is performed based on RSs within active BWP or RF channel BW. </w:t>
      </w:r>
    </w:p>
    <w:p w14:paraId="6882E527" w14:textId="77777777" w:rsidR="009619FF" w:rsidRDefault="009619FF" w:rsidP="009619FF">
      <w:pPr>
        <w:jc w:val="both"/>
        <w:rPr>
          <w:lang w:eastAsia="zh-CN"/>
        </w:rPr>
      </w:pPr>
      <w:r>
        <w:rPr>
          <w:rFonts w:hint="eastAsia"/>
          <w:lang w:eastAsia="zh-CN"/>
        </w:rPr>
        <w:t>I</w:t>
      </w:r>
      <w:r>
        <w:rPr>
          <w:lang w:eastAsia="zh-CN"/>
        </w:rPr>
        <w:t xml:space="preserve">t can be seen that Option A) and Option C) have minimum impact from the above four aspects/criteria. Thus, the two options should be supported from specification point of view for UE to perform RLM/BFD/BM when CD-SSB is outside active BWP. </w:t>
      </w:r>
    </w:p>
    <w:p w14:paraId="009DEDBA" w14:textId="34188932" w:rsidR="009619FF" w:rsidRDefault="009619FF" w:rsidP="009619FF">
      <w:pPr>
        <w:jc w:val="both"/>
        <w:rPr>
          <w:lang w:eastAsia="zh-CN"/>
        </w:rPr>
      </w:pPr>
      <w:r>
        <w:rPr>
          <w:lang w:eastAsia="zh-CN"/>
        </w:rPr>
        <w:t>Option B-1-1) can be considered to be supported considering low specification impact</w:t>
      </w:r>
      <w:r w:rsidR="0069745C">
        <w:rPr>
          <w:lang w:eastAsia="zh-CN"/>
        </w:rPr>
        <w:t xml:space="preserve"> </w:t>
      </w:r>
      <w:r w:rsidR="00C028DF">
        <w:rPr>
          <w:lang w:eastAsia="zh-CN"/>
        </w:rPr>
        <w:t>though</w:t>
      </w:r>
      <w:r w:rsidR="00C25F5B">
        <w:rPr>
          <w:lang w:eastAsia="zh-CN"/>
        </w:rPr>
        <w:t xml:space="preserve"> UE power consumption</w:t>
      </w:r>
      <w:r w:rsidR="00C028DF">
        <w:rPr>
          <w:lang w:eastAsia="zh-CN"/>
        </w:rPr>
        <w:t xml:space="preserve"> is a bit high compare to other solutions, which could be optimized by UE implementation</w:t>
      </w:r>
      <w:r>
        <w:rPr>
          <w:lang w:eastAsia="zh-CN"/>
        </w:rPr>
        <w:t>.</w:t>
      </w:r>
    </w:p>
    <w:p w14:paraId="46E3EB5D" w14:textId="7042797C" w:rsidR="009619FF" w:rsidRPr="009619FF" w:rsidRDefault="009619FF" w:rsidP="00A95C28">
      <w:pPr>
        <w:jc w:val="both"/>
        <w:rPr>
          <w:lang w:eastAsia="zh-CN"/>
        </w:rPr>
      </w:pPr>
      <w:r>
        <w:rPr>
          <w:rFonts w:hint="eastAsia"/>
          <w:lang w:eastAsia="zh-CN"/>
        </w:rPr>
        <w:t>O</w:t>
      </w:r>
      <w:r>
        <w:rPr>
          <w:lang w:eastAsia="zh-CN"/>
        </w:rPr>
        <w:t>ption B-1-2) and Option B-2-2)</w:t>
      </w:r>
      <w:r w:rsidR="00624F8D">
        <w:rPr>
          <w:lang w:eastAsia="zh-CN"/>
        </w:rPr>
        <w:t>,</w:t>
      </w:r>
      <w:r>
        <w:rPr>
          <w:lang w:eastAsia="zh-CN"/>
        </w:rPr>
        <w:t xml:space="preserve"> however</w:t>
      </w:r>
      <w:r w:rsidR="00624F8D">
        <w:rPr>
          <w:lang w:eastAsia="zh-CN"/>
        </w:rPr>
        <w:t>,</w:t>
      </w:r>
      <w:r>
        <w:rPr>
          <w:lang w:eastAsia="zh-CN"/>
        </w:rPr>
        <w:t xml:space="preserve"> require larger RAN4 efforts to define requirements and </w:t>
      </w:r>
      <w:r w:rsidR="00C25F5B">
        <w:rPr>
          <w:lang w:eastAsia="zh-CN"/>
        </w:rPr>
        <w:t>have</w:t>
      </w:r>
      <w:r>
        <w:rPr>
          <w:lang w:eastAsia="zh-CN"/>
        </w:rPr>
        <w:t xml:space="preserve"> certain level of system impact in terms of throughput loss. It should not be considered as it could highly not be used in practical network in the future due to system impact.</w:t>
      </w:r>
      <w:r w:rsidR="00624F8D">
        <w:rPr>
          <w:lang w:eastAsia="zh-CN"/>
        </w:rPr>
        <w:t xml:space="preserve"> </w:t>
      </w:r>
    </w:p>
    <w:p w14:paraId="50D0A43A" w14:textId="12369AB2" w:rsidR="00C125FD" w:rsidRDefault="009619FF" w:rsidP="008348A6">
      <w:pPr>
        <w:spacing w:before="240"/>
        <w:jc w:val="both"/>
        <w:rPr>
          <w:lang w:eastAsia="zh-CN"/>
        </w:rPr>
      </w:pPr>
      <w:r>
        <w:rPr>
          <w:rFonts w:hint="eastAsia"/>
          <w:lang w:eastAsia="zh-CN"/>
        </w:rPr>
        <w:t>T</w:t>
      </w:r>
      <w:r>
        <w:rPr>
          <w:lang w:eastAsia="zh-CN"/>
        </w:rPr>
        <w:t>he WF proposed by moderator in the last RAN plenary meeting are as below.</w:t>
      </w:r>
    </w:p>
    <w:tbl>
      <w:tblPr>
        <w:tblStyle w:val="a5"/>
        <w:tblW w:w="0" w:type="auto"/>
        <w:tblLook w:val="04A0" w:firstRow="1" w:lastRow="0" w:firstColumn="1" w:lastColumn="0" w:noHBand="0" w:noVBand="1"/>
      </w:tblPr>
      <w:tblGrid>
        <w:gridCol w:w="9350"/>
      </w:tblGrid>
      <w:tr w:rsidR="00C125FD" w14:paraId="380679C4" w14:textId="77777777" w:rsidTr="00C125FD">
        <w:tc>
          <w:tcPr>
            <w:tcW w:w="9350" w:type="dxa"/>
          </w:tcPr>
          <w:p w14:paraId="67579B1E" w14:textId="77777777" w:rsidR="00C125FD" w:rsidRDefault="00C125FD" w:rsidP="00C125FD">
            <w:pPr>
              <w:spacing w:before="240"/>
              <w:jc w:val="both"/>
              <w:rPr>
                <w:lang w:eastAsia="zh-CN"/>
              </w:rPr>
            </w:pPr>
            <w:r>
              <w:rPr>
                <w:lang w:eastAsia="zh-CN"/>
              </w:rPr>
              <w:t>Can RAN agree that we specify:</w:t>
            </w:r>
          </w:p>
          <w:p w14:paraId="26E6AF75" w14:textId="77777777" w:rsidR="00C125FD" w:rsidRPr="009619FF" w:rsidRDefault="00C125FD" w:rsidP="00C125FD">
            <w:pPr>
              <w:spacing w:before="240"/>
              <w:jc w:val="both"/>
              <w:rPr>
                <w:b/>
                <w:bCs/>
                <w:lang w:eastAsia="zh-CN"/>
              </w:rPr>
            </w:pPr>
            <w:r>
              <w:rPr>
                <w:lang w:eastAsia="zh-CN"/>
              </w:rPr>
              <w:tab/>
            </w:r>
            <w:r w:rsidRPr="009619FF">
              <w:rPr>
                <w:b/>
                <w:bCs/>
                <w:lang w:eastAsia="zh-CN"/>
              </w:rPr>
              <w:t xml:space="preserve"> both "B-1-1 without early </w:t>
            </w:r>
            <w:proofErr w:type="spellStart"/>
            <w:r w:rsidRPr="009619FF">
              <w:rPr>
                <w:b/>
                <w:bCs/>
                <w:lang w:eastAsia="zh-CN"/>
              </w:rPr>
              <w:t>implementability</w:t>
            </w:r>
            <w:proofErr w:type="spellEnd"/>
            <w:r w:rsidRPr="009619FF">
              <w:rPr>
                <w:b/>
                <w:bCs/>
                <w:lang w:eastAsia="zh-CN"/>
              </w:rPr>
              <w:t xml:space="preserve">" and C, both as optional features, in </w:t>
            </w:r>
            <w:proofErr w:type="spellStart"/>
            <w:r w:rsidRPr="009619FF">
              <w:rPr>
                <w:b/>
                <w:bCs/>
                <w:lang w:eastAsia="zh-CN"/>
              </w:rPr>
              <w:t>Rel</w:t>
            </w:r>
            <w:proofErr w:type="spellEnd"/>
            <w:r w:rsidRPr="009619FF">
              <w:rPr>
                <w:b/>
                <w:bCs/>
                <w:lang w:eastAsia="zh-CN"/>
              </w:rPr>
              <w:t xml:space="preserve"> 18?</w:t>
            </w:r>
          </w:p>
          <w:p w14:paraId="7AE5E202" w14:textId="77777777" w:rsidR="00C125FD" w:rsidRDefault="00C125FD" w:rsidP="00C125FD">
            <w:pPr>
              <w:spacing w:before="240"/>
              <w:jc w:val="both"/>
              <w:rPr>
                <w:lang w:eastAsia="zh-CN"/>
              </w:rPr>
            </w:pPr>
            <w:r>
              <w:rPr>
                <w:lang w:eastAsia="zh-CN"/>
              </w:rPr>
              <w:t>B-1-1 and C are as described in the RAN 4 LS in RP-222725=R4-2220437</w:t>
            </w:r>
          </w:p>
          <w:p w14:paraId="70CF2C36" w14:textId="77777777" w:rsidR="00C125FD" w:rsidRDefault="00C125FD" w:rsidP="009619FF">
            <w:pPr>
              <w:spacing w:before="240"/>
              <w:jc w:val="both"/>
              <w:rPr>
                <w:lang w:eastAsia="zh-CN"/>
              </w:rPr>
            </w:pPr>
            <w:r>
              <w:rPr>
                <w:lang w:eastAsia="zh-CN"/>
              </w:rPr>
              <w:t>2) If yes, how to handle the subsequent (small) work?</w:t>
            </w:r>
          </w:p>
          <w:p w14:paraId="292359ED" w14:textId="77777777" w:rsidR="00624F8D" w:rsidRDefault="00624F8D" w:rsidP="009619FF">
            <w:pPr>
              <w:spacing w:before="240"/>
              <w:jc w:val="both"/>
              <w:rPr>
                <w:lang w:eastAsia="zh-CN"/>
              </w:rPr>
            </w:pPr>
          </w:p>
          <w:p w14:paraId="645601E7" w14:textId="2BD1C29A" w:rsidR="009619FF" w:rsidRDefault="009619FF" w:rsidP="009619FF">
            <w:pPr>
              <w:spacing w:before="240"/>
              <w:jc w:val="both"/>
              <w:rPr>
                <w:lang w:eastAsia="zh-CN"/>
              </w:rPr>
            </w:pPr>
            <w:r>
              <w:rPr>
                <w:lang w:eastAsia="zh-CN"/>
              </w:rPr>
              <w:t>**********</w:t>
            </w:r>
          </w:p>
          <w:p w14:paraId="5293ED98" w14:textId="77777777" w:rsidR="009619FF" w:rsidRDefault="009619FF" w:rsidP="009619FF">
            <w:pPr>
              <w:spacing w:before="240"/>
              <w:jc w:val="both"/>
              <w:rPr>
                <w:lang w:eastAsia="zh-CN"/>
              </w:rPr>
            </w:pPr>
            <w:r>
              <w:rPr>
                <w:lang w:eastAsia="zh-CN"/>
              </w:rPr>
              <w:t>Note: from the NWM discussions, we have agreement that</w:t>
            </w:r>
          </w:p>
          <w:p w14:paraId="5A1D7B0D" w14:textId="100ECD51" w:rsidR="009619FF" w:rsidRDefault="009619FF" w:rsidP="009619FF">
            <w:pPr>
              <w:spacing w:before="240"/>
              <w:jc w:val="both"/>
              <w:rPr>
                <w:lang w:eastAsia="zh-CN"/>
              </w:rPr>
            </w:pPr>
            <w:r>
              <w:rPr>
                <w:rFonts w:hint="eastAsia"/>
                <w:lang w:eastAsia="zh-CN"/>
              </w:rPr>
              <w:t>“</w:t>
            </w:r>
            <w:r>
              <w:rPr>
                <w:lang w:eastAsia="zh-CN"/>
              </w:rPr>
              <w:t>Companies with concerns about the completeness of Option A should submit contributions to RAN 4. RAN requests RAN 4 to treat any such documents.”</w:t>
            </w:r>
          </w:p>
        </w:tc>
      </w:tr>
    </w:tbl>
    <w:p w14:paraId="5727B319" w14:textId="77777777" w:rsidR="009619FF" w:rsidRDefault="009619FF" w:rsidP="00872BDC">
      <w:pPr>
        <w:pStyle w:val="a8"/>
      </w:pPr>
    </w:p>
    <w:p w14:paraId="665BD0AE" w14:textId="413B6D07" w:rsidR="00FF0B67" w:rsidRDefault="00FF0B67" w:rsidP="00FF0B67">
      <w:pPr>
        <w:spacing w:before="240"/>
        <w:jc w:val="both"/>
        <w:rPr>
          <w:lang w:eastAsia="zh-CN"/>
        </w:rPr>
      </w:pPr>
      <w:r>
        <w:rPr>
          <w:rFonts w:hint="eastAsia"/>
          <w:lang w:eastAsia="zh-CN"/>
        </w:rPr>
        <w:t>A</w:t>
      </w:r>
      <w:r>
        <w:rPr>
          <w:lang w:eastAsia="zh-CN"/>
        </w:rPr>
        <w:t>ccording to observations from RAN4 report</w:t>
      </w:r>
      <w:r w:rsidR="00624F8D">
        <w:rPr>
          <w:lang w:eastAsia="zh-CN"/>
        </w:rPr>
        <w:t xml:space="preserve"> and discussions from last RAN plenary meeting</w:t>
      </w:r>
      <w:r>
        <w:rPr>
          <w:lang w:eastAsia="zh-CN"/>
        </w:rPr>
        <w:t>, the compromised solution provided by moderator in</w:t>
      </w:r>
      <w:r w:rsidR="00624F8D">
        <w:rPr>
          <w:lang w:eastAsia="zh-CN"/>
        </w:rPr>
        <w:t xml:space="preserve"> WF</w:t>
      </w:r>
      <w:r>
        <w:rPr>
          <w:lang w:eastAsia="zh-CN"/>
        </w:rPr>
        <w:t xml:space="preserve"> [3] is the best way</w:t>
      </w:r>
      <w:r w:rsidR="00C25F5B">
        <w:rPr>
          <w:lang w:eastAsia="zh-CN"/>
        </w:rPr>
        <w:t xml:space="preserve"> to</w:t>
      </w:r>
      <w:r>
        <w:rPr>
          <w:lang w:eastAsia="zh-CN"/>
        </w:rPr>
        <w:t xml:space="preserve"> mov</w:t>
      </w:r>
      <w:r w:rsidR="00C25F5B">
        <w:rPr>
          <w:lang w:eastAsia="zh-CN"/>
        </w:rPr>
        <w:t>e</w:t>
      </w:r>
      <w:r>
        <w:rPr>
          <w:lang w:eastAsia="zh-CN"/>
        </w:rPr>
        <w:t xml:space="preserve"> forward.</w:t>
      </w:r>
    </w:p>
    <w:p w14:paraId="513EE512" w14:textId="6C94C602" w:rsidR="00872BDC" w:rsidRDefault="00872BDC" w:rsidP="00872BDC">
      <w:pPr>
        <w:pStyle w:val="a8"/>
      </w:pPr>
      <w:r>
        <w:t>Proposal 1:</w:t>
      </w:r>
      <w:r w:rsidR="0038287B">
        <w:t xml:space="preserve"> </w:t>
      </w:r>
      <w:r w:rsidR="00FF0B67">
        <w:rPr>
          <w:lang w:eastAsia="zh-CN"/>
        </w:rPr>
        <w:t>B</w:t>
      </w:r>
      <w:r w:rsidR="00FF0B67" w:rsidRPr="00FF0B67">
        <w:rPr>
          <w:lang w:eastAsia="zh-CN"/>
        </w:rPr>
        <w:t>oth "</w:t>
      </w:r>
      <w:r w:rsidR="00FF0B67">
        <w:rPr>
          <w:lang w:eastAsia="zh-CN"/>
        </w:rPr>
        <w:t xml:space="preserve">option </w:t>
      </w:r>
      <w:r w:rsidR="00FF0B67" w:rsidRPr="00FF0B67">
        <w:rPr>
          <w:lang w:eastAsia="zh-CN"/>
        </w:rPr>
        <w:t xml:space="preserve">B-1-1 without early </w:t>
      </w:r>
      <w:proofErr w:type="spellStart"/>
      <w:r w:rsidR="00FF0B67" w:rsidRPr="00FF0B67">
        <w:rPr>
          <w:lang w:eastAsia="zh-CN"/>
        </w:rPr>
        <w:t>implementability</w:t>
      </w:r>
      <w:proofErr w:type="spellEnd"/>
      <w:r w:rsidR="00FF0B67" w:rsidRPr="00FF0B67">
        <w:rPr>
          <w:lang w:eastAsia="zh-CN"/>
        </w:rPr>
        <w:t>" and</w:t>
      </w:r>
      <w:r w:rsidR="00FF0B67">
        <w:rPr>
          <w:lang w:eastAsia="zh-CN"/>
        </w:rPr>
        <w:t xml:space="preserve"> option</w:t>
      </w:r>
      <w:r w:rsidR="00FF0B67" w:rsidRPr="00FF0B67">
        <w:rPr>
          <w:lang w:eastAsia="zh-CN"/>
        </w:rPr>
        <w:t xml:space="preserve"> </w:t>
      </w:r>
      <w:proofErr w:type="spellStart"/>
      <w:r w:rsidR="00FF0B67" w:rsidRPr="00FF0B67">
        <w:rPr>
          <w:lang w:eastAsia="zh-CN"/>
        </w:rPr>
        <w:t>C</w:t>
      </w:r>
      <w:r w:rsidR="00FF0B67">
        <w:rPr>
          <w:lang w:eastAsia="zh-CN"/>
        </w:rPr>
        <w:t xml:space="preserve"> are</w:t>
      </w:r>
      <w:proofErr w:type="spellEnd"/>
      <w:r w:rsidR="00FF0B67">
        <w:rPr>
          <w:lang w:eastAsia="zh-CN"/>
        </w:rPr>
        <w:t xml:space="preserve"> supported </w:t>
      </w:r>
      <w:r w:rsidR="00FF0B67" w:rsidRPr="00FF0B67">
        <w:rPr>
          <w:lang w:eastAsia="zh-CN"/>
        </w:rPr>
        <w:t>as optional features</w:t>
      </w:r>
      <w:r w:rsidR="00FF0B67">
        <w:rPr>
          <w:lang w:eastAsia="zh-CN"/>
        </w:rPr>
        <w:t xml:space="preserve"> for BWP operation without restriction</w:t>
      </w:r>
      <w:r w:rsidR="00FF0B67" w:rsidRPr="00FF0B67">
        <w:rPr>
          <w:lang w:eastAsia="zh-CN"/>
        </w:rPr>
        <w:t xml:space="preserve"> in Rel</w:t>
      </w:r>
      <w:r w:rsidR="00624F8D">
        <w:rPr>
          <w:lang w:eastAsia="zh-CN"/>
        </w:rPr>
        <w:t>-</w:t>
      </w:r>
      <w:r w:rsidR="00FF0B67" w:rsidRPr="00FF0B67">
        <w:rPr>
          <w:lang w:eastAsia="zh-CN"/>
        </w:rPr>
        <w:t>18</w:t>
      </w:r>
      <w:r w:rsidR="00FF0B67">
        <w:rPr>
          <w:lang w:eastAsia="zh-CN"/>
        </w:rPr>
        <w:t>.</w:t>
      </w:r>
    </w:p>
    <w:p w14:paraId="20009559" w14:textId="603F5EA3" w:rsidR="008348A6" w:rsidRPr="00624F8D" w:rsidRDefault="008348A6" w:rsidP="00A95C28">
      <w:pPr>
        <w:jc w:val="both"/>
        <w:rPr>
          <w:lang w:eastAsia="zh-CN"/>
        </w:rPr>
      </w:pPr>
    </w:p>
    <w:p w14:paraId="58308332" w14:textId="1FD27D70" w:rsidR="00872BDC" w:rsidRPr="00872BDC" w:rsidRDefault="0014745E" w:rsidP="00B36710">
      <w:pPr>
        <w:jc w:val="both"/>
        <w:rPr>
          <w:rFonts w:eastAsia="Times New Roman"/>
          <w:color w:val="000000" w:themeColor="text1"/>
        </w:rPr>
      </w:pPr>
      <w:r>
        <w:rPr>
          <w:lang w:eastAsia="zh-CN"/>
        </w:rPr>
        <w:t>If proposal 1 is agreeable</w:t>
      </w:r>
      <w:r w:rsidR="00FF0B67">
        <w:rPr>
          <w:lang w:eastAsia="zh-CN"/>
        </w:rPr>
        <w:t>, the workload is small and reasonable for Rel-18</w:t>
      </w:r>
      <w:r w:rsidR="00B36710">
        <w:rPr>
          <w:rFonts w:eastAsia="Times New Roman"/>
          <w:color w:val="000000" w:themeColor="text1"/>
        </w:rPr>
        <w:t>.</w:t>
      </w:r>
      <w:r w:rsidR="00FF0B67">
        <w:rPr>
          <w:rFonts w:eastAsia="Times New Roman"/>
          <w:color w:val="000000" w:themeColor="text1"/>
        </w:rPr>
        <w:t xml:space="preserve"> It can be handled in TEI-18</w:t>
      </w:r>
      <w:r w:rsidR="0069745C">
        <w:rPr>
          <w:rFonts w:eastAsia="Times New Roman"/>
          <w:color w:val="000000" w:themeColor="text1"/>
        </w:rPr>
        <w:t>.</w:t>
      </w:r>
      <w:r w:rsidR="00FF0B67">
        <w:rPr>
          <w:rFonts w:eastAsia="Times New Roman"/>
          <w:color w:val="000000" w:themeColor="text1"/>
        </w:rPr>
        <w:t xml:space="preserve"> </w:t>
      </w:r>
      <w:r w:rsidR="0069745C">
        <w:rPr>
          <w:rFonts w:eastAsia="Times New Roman"/>
          <w:color w:val="000000" w:themeColor="text1"/>
        </w:rPr>
        <w:t xml:space="preserve">It </w:t>
      </w:r>
      <w:r w:rsidR="00FF0B67">
        <w:rPr>
          <w:rFonts w:eastAsia="Times New Roman"/>
          <w:color w:val="000000" w:themeColor="text1"/>
        </w:rPr>
        <w:t>may also be fine to be added as new scope for Rel-18 even further RRM enhancement WI</w:t>
      </w:r>
      <w:r>
        <w:rPr>
          <w:rFonts w:eastAsia="Times New Roman"/>
          <w:color w:val="000000" w:themeColor="text1"/>
        </w:rPr>
        <w:t>.</w:t>
      </w:r>
    </w:p>
    <w:p w14:paraId="7C8CDF0A" w14:textId="1F4F7C42" w:rsidR="00B36710" w:rsidRPr="00872BDC" w:rsidRDefault="00B36710" w:rsidP="00B36710">
      <w:pPr>
        <w:pStyle w:val="a8"/>
      </w:pPr>
      <w:r>
        <w:t xml:space="preserve">Proposal </w:t>
      </w:r>
      <w:r w:rsidR="00FF0B67">
        <w:t>2</w:t>
      </w:r>
      <w:r>
        <w:t xml:space="preserve">: </w:t>
      </w:r>
      <w:r w:rsidR="00FF0B67">
        <w:t xml:space="preserve">The </w:t>
      </w:r>
      <w:r w:rsidR="00570470">
        <w:t xml:space="preserve">subsequent </w:t>
      </w:r>
      <w:r w:rsidR="00FF0B67">
        <w:t xml:space="preserve">work can be done in </w:t>
      </w:r>
      <w:r w:rsidR="00E24374">
        <w:t xml:space="preserve">either </w:t>
      </w:r>
      <w:r w:rsidR="00FF0B67">
        <w:t xml:space="preserve">TEI-18 or </w:t>
      </w:r>
      <w:r w:rsidR="0014745E">
        <w:t xml:space="preserve">in </w:t>
      </w:r>
      <w:proofErr w:type="spellStart"/>
      <w:r w:rsidR="00FF0B67">
        <w:t>eFeRRM</w:t>
      </w:r>
      <w:proofErr w:type="spellEnd"/>
      <w:r w:rsidR="00FF0B67">
        <w:t xml:space="preserve"> WI</w:t>
      </w:r>
      <w:r>
        <w:t>.</w:t>
      </w:r>
    </w:p>
    <w:bookmarkEnd w:id="7"/>
    <w:p w14:paraId="07E834E2" w14:textId="77777777" w:rsidR="00CA4B69" w:rsidRPr="0014745E" w:rsidRDefault="00CA4B69" w:rsidP="00A95C28">
      <w:pPr>
        <w:jc w:val="both"/>
        <w:rPr>
          <w:lang w:eastAsia="zh-CN"/>
        </w:rPr>
      </w:pPr>
    </w:p>
    <w:p w14:paraId="28F0426F" w14:textId="41600106" w:rsidR="008234EA" w:rsidRDefault="008234EA" w:rsidP="00F756EC">
      <w:pPr>
        <w:pStyle w:val="1"/>
      </w:pPr>
      <w:r>
        <w:lastRenderedPageBreak/>
        <w:t>Conclusion</w:t>
      </w:r>
    </w:p>
    <w:p w14:paraId="0F9C101C" w14:textId="713C68BA" w:rsidR="00CD6334" w:rsidRDefault="00CD6334" w:rsidP="00CD6334">
      <w:pPr>
        <w:jc w:val="both"/>
        <w:rPr>
          <w:lang w:eastAsia="zh-CN"/>
        </w:rPr>
      </w:pPr>
      <w:r>
        <w:rPr>
          <w:lang w:eastAsia="zh-CN"/>
        </w:rPr>
        <w:t>In this contribution, we</w:t>
      </w:r>
      <w:r w:rsidR="00FF0B67">
        <w:rPr>
          <w:lang w:eastAsia="zh-CN"/>
        </w:rPr>
        <w:t xml:space="preserve"> further </w:t>
      </w:r>
      <w:r>
        <w:rPr>
          <w:lang w:eastAsia="zh-CN"/>
        </w:rPr>
        <w:t xml:space="preserve">present our views </w:t>
      </w:r>
      <w:r w:rsidR="00372F67">
        <w:rPr>
          <w:lang w:eastAsia="zh-CN"/>
        </w:rPr>
        <w:t xml:space="preserve">on how BWP operation without restriction is supported. Following </w:t>
      </w:r>
      <w:r w:rsidR="00E24374">
        <w:rPr>
          <w:lang w:eastAsia="zh-CN"/>
        </w:rPr>
        <w:t xml:space="preserve">are the </w:t>
      </w:r>
      <w:proofErr w:type="gramStart"/>
      <w:r w:rsidR="0078772F">
        <w:rPr>
          <w:lang w:eastAsia="zh-CN"/>
        </w:rPr>
        <w:t>proposals</w:t>
      </w:r>
      <w:r w:rsidR="00E24374">
        <w:rPr>
          <w:lang w:eastAsia="zh-CN"/>
        </w:rPr>
        <w:t>:</w:t>
      </w:r>
      <w:r w:rsidR="00372F67">
        <w:rPr>
          <w:lang w:eastAsia="zh-CN"/>
        </w:rPr>
        <w:t>.</w:t>
      </w:r>
      <w:proofErr w:type="gramEnd"/>
    </w:p>
    <w:p w14:paraId="6FCEE175" w14:textId="77777777" w:rsidR="0014745E" w:rsidRDefault="0014745E" w:rsidP="0014745E">
      <w:pPr>
        <w:pStyle w:val="a8"/>
      </w:pPr>
      <w:r>
        <w:t xml:space="preserve">Proposal 1: </w:t>
      </w:r>
      <w:r>
        <w:rPr>
          <w:lang w:eastAsia="zh-CN"/>
        </w:rPr>
        <w:t>B</w:t>
      </w:r>
      <w:r w:rsidRPr="00FF0B67">
        <w:rPr>
          <w:lang w:eastAsia="zh-CN"/>
        </w:rPr>
        <w:t>oth "</w:t>
      </w:r>
      <w:r>
        <w:rPr>
          <w:lang w:eastAsia="zh-CN"/>
        </w:rPr>
        <w:t xml:space="preserve">option </w:t>
      </w:r>
      <w:r w:rsidRPr="00FF0B67">
        <w:rPr>
          <w:lang w:eastAsia="zh-CN"/>
        </w:rPr>
        <w:t xml:space="preserve">B-1-1 without early </w:t>
      </w:r>
      <w:proofErr w:type="spellStart"/>
      <w:r w:rsidRPr="00FF0B67">
        <w:rPr>
          <w:lang w:eastAsia="zh-CN"/>
        </w:rPr>
        <w:t>implementability</w:t>
      </w:r>
      <w:proofErr w:type="spellEnd"/>
      <w:r w:rsidRPr="00FF0B67">
        <w:rPr>
          <w:lang w:eastAsia="zh-CN"/>
        </w:rPr>
        <w:t>" and</w:t>
      </w:r>
      <w:r>
        <w:rPr>
          <w:lang w:eastAsia="zh-CN"/>
        </w:rPr>
        <w:t xml:space="preserve"> option</w:t>
      </w:r>
      <w:r w:rsidRPr="00FF0B67">
        <w:rPr>
          <w:lang w:eastAsia="zh-CN"/>
        </w:rPr>
        <w:t xml:space="preserve"> </w:t>
      </w:r>
      <w:proofErr w:type="spellStart"/>
      <w:r w:rsidRPr="00FF0B67">
        <w:rPr>
          <w:lang w:eastAsia="zh-CN"/>
        </w:rPr>
        <w:t>C</w:t>
      </w:r>
      <w:r>
        <w:rPr>
          <w:lang w:eastAsia="zh-CN"/>
        </w:rPr>
        <w:t xml:space="preserve"> are</w:t>
      </w:r>
      <w:proofErr w:type="spellEnd"/>
      <w:r>
        <w:rPr>
          <w:lang w:eastAsia="zh-CN"/>
        </w:rPr>
        <w:t xml:space="preserve"> supported </w:t>
      </w:r>
      <w:r w:rsidRPr="00FF0B67">
        <w:rPr>
          <w:lang w:eastAsia="zh-CN"/>
        </w:rPr>
        <w:t>as optional features</w:t>
      </w:r>
      <w:r>
        <w:rPr>
          <w:lang w:eastAsia="zh-CN"/>
        </w:rPr>
        <w:t xml:space="preserve"> for BWP operation without restriction</w:t>
      </w:r>
      <w:r w:rsidRPr="00FF0B67">
        <w:rPr>
          <w:lang w:eastAsia="zh-CN"/>
        </w:rPr>
        <w:t xml:space="preserve"> in Rel</w:t>
      </w:r>
      <w:r>
        <w:rPr>
          <w:lang w:eastAsia="zh-CN"/>
        </w:rPr>
        <w:t>-</w:t>
      </w:r>
      <w:r w:rsidRPr="00FF0B67">
        <w:rPr>
          <w:lang w:eastAsia="zh-CN"/>
        </w:rPr>
        <w:t>18</w:t>
      </w:r>
      <w:r>
        <w:rPr>
          <w:lang w:eastAsia="zh-CN"/>
        </w:rPr>
        <w:t>.</w:t>
      </w:r>
    </w:p>
    <w:p w14:paraId="73F31F14" w14:textId="6AFEE8AB" w:rsidR="0014745E" w:rsidRPr="00872BDC" w:rsidRDefault="0014745E" w:rsidP="0014745E">
      <w:pPr>
        <w:pStyle w:val="a8"/>
      </w:pPr>
      <w:r>
        <w:t xml:space="preserve">Proposal 2: The </w:t>
      </w:r>
      <w:r w:rsidR="00570470">
        <w:t xml:space="preserve">subsequent </w:t>
      </w:r>
      <w:r>
        <w:t xml:space="preserve">work can be done in </w:t>
      </w:r>
      <w:r w:rsidR="0069745C">
        <w:t xml:space="preserve">either </w:t>
      </w:r>
      <w:r>
        <w:t xml:space="preserve">TEI-18 or in </w:t>
      </w:r>
      <w:proofErr w:type="spellStart"/>
      <w:r>
        <w:t>eFeRRM</w:t>
      </w:r>
      <w:proofErr w:type="spellEnd"/>
      <w:r>
        <w:t xml:space="preserve"> WI.</w:t>
      </w:r>
    </w:p>
    <w:p w14:paraId="5C3512A7" w14:textId="7B198B06" w:rsidR="00CD6334" w:rsidRPr="0014745E" w:rsidRDefault="00CD6334" w:rsidP="006D01D7">
      <w:pPr>
        <w:jc w:val="both"/>
        <w:rPr>
          <w:color w:val="FF0000"/>
          <w:lang w:eastAsia="zh-CN"/>
        </w:rPr>
      </w:pPr>
    </w:p>
    <w:p w14:paraId="68E19F63" w14:textId="10B5C917" w:rsidR="002429D9" w:rsidRPr="00BE5B8C" w:rsidRDefault="002429D9" w:rsidP="00F756EC">
      <w:pPr>
        <w:pStyle w:val="1"/>
      </w:pPr>
      <w:r>
        <w:t>References</w:t>
      </w:r>
      <w:bookmarkStart w:id="8" w:name="_Hlk4777878"/>
    </w:p>
    <w:bookmarkEnd w:id="8"/>
    <w:p w14:paraId="537640BA" w14:textId="42B6300C" w:rsidR="0021350C" w:rsidRPr="0021350C" w:rsidRDefault="0021350C" w:rsidP="0021350C">
      <w:pPr>
        <w:pStyle w:val="Reference"/>
        <w:numPr>
          <w:ilvl w:val="0"/>
          <w:numId w:val="3"/>
        </w:numPr>
        <w:overflowPunct/>
        <w:autoSpaceDE/>
        <w:autoSpaceDN/>
        <w:adjustRightInd/>
        <w:spacing w:before="120" w:after="0" w:line="280" w:lineRule="atLeast"/>
        <w:textAlignment w:val="auto"/>
        <w:rPr>
          <w:bCs/>
          <w:kern w:val="2"/>
          <w:sz w:val="20"/>
          <w:szCs w:val="18"/>
        </w:rPr>
      </w:pPr>
      <w:r w:rsidRPr="0021350C">
        <w:rPr>
          <w:bCs/>
          <w:kern w:val="2"/>
          <w:sz w:val="20"/>
          <w:szCs w:val="18"/>
        </w:rPr>
        <w:t>RP-222630</w:t>
      </w:r>
      <w:r w:rsidRPr="0021350C">
        <w:rPr>
          <w:bCs/>
          <w:kern w:val="2"/>
          <w:sz w:val="20"/>
          <w:szCs w:val="18"/>
        </w:rPr>
        <w:tab/>
        <w:t>Moderator's summary for discussion [97e-05-BWP-WithoutRestriction], Vodafone</w:t>
      </w:r>
      <w:r w:rsidR="00E038C2">
        <w:rPr>
          <w:bCs/>
          <w:kern w:val="2"/>
          <w:sz w:val="20"/>
          <w:szCs w:val="18"/>
        </w:rPr>
        <w:t>, RAN#97-e</w:t>
      </w:r>
    </w:p>
    <w:p w14:paraId="085A9843" w14:textId="440CAA46" w:rsidR="00E038C2" w:rsidRDefault="00E038C2" w:rsidP="00E038C2">
      <w:pPr>
        <w:pStyle w:val="Reference"/>
        <w:numPr>
          <w:ilvl w:val="0"/>
          <w:numId w:val="3"/>
        </w:numPr>
        <w:overflowPunct/>
        <w:autoSpaceDE/>
        <w:autoSpaceDN/>
        <w:adjustRightInd/>
        <w:spacing w:before="120" w:after="0" w:line="280" w:lineRule="atLeast"/>
        <w:textAlignment w:val="auto"/>
        <w:rPr>
          <w:bCs/>
          <w:kern w:val="2"/>
          <w:sz w:val="20"/>
          <w:szCs w:val="18"/>
        </w:rPr>
      </w:pPr>
      <w:r w:rsidRPr="00855905">
        <w:rPr>
          <w:bCs/>
          <w:kern w:val="2"/>
          <w:sz w:val="20"/>
          <w:szCs w:val="18"/>
        </w:rPr>
        <w:t>R4-2220437</w:t>
      </w:r>
      <w:r w:rsidRPr="00855905">
        <w:rPr>
          <w:bCs/>
          <w:kern w:val="2"/>
          <w:sz w:val="20"/>
          <w:szCs w:val="18"/>
        </w:rPr>
        <w:tab/>
        <w:t>LS on BWP operation without bandwidth restriction</w:t>
      </w:r>
      <w:r>
        <w:rPr>
          <w:bCs/>
          <w:kern w:val="2"/>
          <w:sz w:val="20"/>
          <w:szCs w:val="18"/>
        </w:rPr>
        <w:t>,</w:t>
      </w:r>
      <w:r w:rsidRPr="00855905">
        <w:rPr>
          <w:bCs/>
          <w:kern w:val="2"/>
          <w:sz w:val="20"/>
          <w:szCs w:val="18"/>
        </w:rPr>
        <w:t xml:space="preserve"> </w:t>
      </w:r>
      <w:r>
        <w:rPr>
          <w:bCs/>
          <w:kern w:val="2"/>
          <w:sz w:val="20"/>
          <w:szCs w:val="18"/>
        </w:rPr>
        <w:t>vivo, RAN4, RAN4#105</w:t>
      </w:r>
    </w:p>
    <w:p w14:paraId="34ED0963" w14:textId="4DCB66EB" w:rsidR="00C125FD" w:rsidRDefault="00C125FD" w:rsidP="00E038C2">
      <w:pPr>
        <w:pStyle w:val="Reference"/>
        <w:numPr>
          <w:ilvl w:val="0"/>
          <w:numId w:val="3"/>
        </w:numPr>
        <w:overflowPunct/>
        <w:autoSpaceDE/>
        <w:autoSpaceDN/>
        <w:adjustRightInd/>
        <w:spacing w:before="120" w:after="0" w:line="280" w:lineRule="atLeast"/>
        <w:textAlignment w:val="auto"/>
        <w:rPr>
          <w:bCs/>
          <w:kern w:val="2"/>
          <w:sz w:val="20"/>
          <w:szCs w:val="18"/>
        </w:rPr>
      </w:pPr>
      <w:r w:rsidRPr="00C125FD">
        <w:rPr>
          <w:bCs/>
          <w:kern w:val="2"/>
          <w:sz w:val="20"/>
          <w:szCs w:val="18"/>
        </w:rPr>
        <w:t>RP-223506</w:t>
      </w:r>
      <w:r w:rsidRPr="00C125FD">
        <w:rPr>
          <w:bCs/>
          <w:kern w:val="2"/>
          <w:sz w:val="20"/>
          <w:szCs w:val="18"/>
        </w:rPr>
        <w:tab/>
        <w:t>Moderator's summary of discussion [98e-30-BWP-WithoutRestriction]</w:t>
      </w:r>
      <w:r>
        <w:rPr>
          <w:bCs/>
          <w:kern w:val="2"/>
          <w:sz w:val="20"/>
          <w:szCs w:val="18"/>
        </w:rPr>
        <w:t xml:space="preserve">, </w:t>
      </w:r>
      <w:r w:rsidRPr="00C125FD">
        <w:rPr>
          <w:bCs/>
          <w:kern w:val="2"/>
          <w:sz w:val="20"/>
          <w:szCs w:val="18"/>
        </w:rPr>
        <w:t>Vodafone</w:t>
      </w:r>
      <w:r w:rsidR="00994C6D">
        <w:rPr>
          <w:bCs/>
          <w:kern w:val="2"/>
          <w:sz w:val="20"/>
          <w:szCs w:val="18"/>
        </w:rPr>
        <w:t>, RAN#97-e</w:t>
      </w:r>
    </w:p>
    <w:sectPr w:rsidR="00C125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79054" w14:textId="77777777" w:rsidR="001022AE" w:rsidRDefault="001022AE" w:rsidP="005D6179">
      <w:pPr>
        <w:spacing w:after="0"/>
      </w:pPr>
      <w:r>
        <w:separator/>
      </w:r>
    </w:p>
  </w:endnote>
  <w:endnote w:type="continuationSeparator" w:id="0">
    <w:p w14:paraId="49CB2B4E" w14:textId="77777777" w:rsidR="001022AE" w:rsidRDefault="001022AE" w:rsidP="005D6179">
      <w:pPr>
        <w:spacing w:after="0"/>
      </w:pPr>
      <w:r>
        <w:continuationSeparator/>
      </w:r>
    </w:p>
  </w:endnote>
  <w:endnote w:type="continuationNotice" w:id="1">
    <w:p w14:paraId="1D94DFD0" w14:textId="77777777" w:rsidR="001022AE" w:rsidRDefault="001022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2D5F6" w14:textId="77777777" w:rsidR="001022AE" w:rsidRDefault="001022AE" w:rsidP="005D6179">
      <w:pPr>
        <w:spacing w:after="0"/>
      </w:pPr>
      <w:r>
        <w:separator/>
      </w:r>
    </w:p>
  </w:footnote>
  <w:footnote w:type="continuationSeparator" w:id="0">
    <w:p w14:paraId="09075CD0" w14:textId="77777777" w:rsidR="001022AE" w:rsidRDefault="001022AE" w:rsidP="005D6179">
      <w:pPr>
        <w:spacing w:after="0"/>
      </w:pPr>
      <w:r>
        <w:continuationSeparator/>
      </w:r>
    </w:p>
  </w:footnote>
  <w:footnote w:type="continuationNotice" w:id="1">
    <w:p w14:paraId="278F0783" w14:textId="77777777" w:rsidR="001022AE" w:rsidRDefault="001022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70C"/>
    <w:multiLevelType w:val="hybridMultilevel"/>
    <w:tmpl w:val="F36C1B6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7417CA2"/>
    <w:multiLevelType w:val="hybridMultilevel"/>
    <w:tmpl w:val="D5C0D24A"/>
    <w:lvl w:ilvl="0" w:tplc="855813AC">
      <w:start w:val="5"/>
      <w:numFmt w:val="bullet"/>
      <w:lvlText w:val="-"/>
      <w:lvlJc w:val="left"/>
      <w:pPr>
        <w:ind w:left="1140" w:hanging="420"/>
      </w:pPr>
      <w:rPr>
        <w:rFonts w:ascii="Times New Roman" w:eastAsia="Times New Roman" w:hAnsi="Times New Roman" w:cs="Times New Roman"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 w15:restartNumberingAfterBreak="0">
    <w:nsid w:val="0F4736CF"/>
    <w:multiLevelType w:val="hybridMultilevel"/>
    <w:tmpl w:val="19669E58"/>
    <w:lvl w:ilvl="0" w:tplc="2760F428">
      <w:start w:val="2"/>
      <w:numFmt w:val="bullet"/>
      <w:lvlText w:val="-"/>
      <w:lvlJc w:val="left"/>
      <w:pPr>
        <w:ind w:left="1140" w:hanging="420"/>
      </w:pPr>
      <w:rPr>
        <w:rFonts w:ascii="Calibri" w:eastAsia="宋体" w:hAnsi="Calibri"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3" w15:restartNumberingAfterBreak="0">
    <w:nsid w:val="12A6178B"/>
    <w:multiLevelType w:val="hybridMultilevel"/>
    <w:tmpl w:val="55D4207C"/>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DE95B05"/>
    <w:multiLevelType w:val="hybridMultilevel"/>
    <w:tmpl w:val="F424D4D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9070E2"/>
    <w:multiLevelType w:val="hybridMultilevel"/>
    <w:tmpl w:val="31CE27D2"/>
    <w:lvl w:ilvl="0" w:tplc="FFFFFFFF">
      <w:start w:val="9"/>
      <w:numFmt w:val="bullet"/>
      <w:lvlText w:val=""/>
      <w:lvlJc w:val="left"/>
      <w:pPr>
        <w:ind w:left="1140" w:hanging="420"/>
      </w:pPr>
      <w:rPr>
        <w:rFonts w:ascii="Symbol" w:eastAsia="宋体" w:hAnsi="Symbol" w:cs="Times New Roman" w:hint="default"/>
      </w:rPr>
    </w:lvl>
    <w:lvl w:ilvl="1" w:tplc="04090005">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4"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641D65D1"/>
    <w:multiLevelType w:val="hybridMultilevel"/>
    <w:tmpl w:val="305A7A26"/>
    <w:lvl w:ilvl="0" w:tplc="DD7EDFB8">
      <w:start w:val="9"/>
      <w:numFmt w:val="bullet"/>
      <w:lvlText w:val=""/>
      <w:lvlJc w:val="left"/>
      <w:pPr>
        <w:ind w:left="1140" w:hanging="420"/>
      </w:pPr>
      <w:rPr>
        <w:rFonts w:ascii="Symbol" w:eastAsia="宋体" w:hAnsi="Symbol" w:cs="Times New Roman"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8"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1971550232">
    <w:abstractNumId w:val="16"/>
  </w:num>
  <w:num w:numId="2" w16cid:durableId="1601453686">
    <w:abstractNumId w:val="12"/>
  </w:num>
  <w:num w:numId="3" w16cid:durableId="270212726">
    <w:abstractNumId w:val="21"/>
  </w:num>
  <w:num w:numId="4" w16cid:durableId="2049715496">
    <w:abstractNumId w:val="5"/>
  </w:num>
  <w:num w:numId="5" w16cid:durableId="1244219253">
    <w:abstractNumId w:val="11"/>
  </w:num>
  <w:num w:numId="6" w16cid:durableId="513612159">
    <w:abstractNumId w:val="9"/>
  </w:num>
  <w:num w:numId="7" w16cid:durableId="1606841785">
    <w:abstractNumId w:val="8"/>
  </w:num>
  <w:num w:numId="8" w16cid:durableId="551579797">
    <w:abstractNumId w:val="14"/>
  </w:num>
  <w:num w:numId="9" w16cid:durableId="121310216">
    <w:abstractNumId w:val="10"/>
  </w:num>
  <w:num w:numId="10" w16cid:durableId="1205867978">
    <w:abstractNumId w:val="3"/>
  </w:num>
  <w:num w:numId="11" w16cid:durableId="147553117">
    <w:abstractNumId w:val="18"/>
  </w:num>
  <w:num w:numId="12" w16cid:durableId="1887988290">
    <w:abstractNumId w:val="6"/>
  </w:num>
  <w:num w:numId="13" w16cid:durableId="539364600">
    <w:abstractNumId w:val="20"/>
  </w:num>
  <w:num w:numId="14" w16cid:durableId="1159274739">
    <w:abstractNumId w:val="12"/>
  </w:num>
  <w:num w:numId="15" w16cid:durableId="922228298">
    <w:abstractNumId w:val="7"/>
  </w:num>
  <w:num w:numId="16" w16cid:durableId="2111701505">
    <w:abstractNumId w:val="15"/>
  </w:num>
  <w:num w:numId="17" w16cid:durableId="1593120958">
    <w:abstractNumId w:val="4"/>
  </w:num>
  <w:num w:numId="18" w16cid:durableId="438839069">
    <w:abstractNumId w:val="19"/>
  </w:num>
  <w:num w:numId="19" w16cid:durableId="936718437">
    <w:abstractNumId w:val="0"/>
  </w:num>
  <w:num w:numId="20" w16cid:durableId="2111661403">
    <w:abstractNumId w:val="2"/>
  </w:num>
  <w:num w:numId="21" w16cid:durableId="105514254">
    <w:abstractNumId w:val="1"/>
  </w:num>
  <w:num w:numId="22" w16cid:durableId="1751341298">
    <w:abstractNumId w:val="17"/>
  </w:num>
  <w:num w:numId="23" w16cid:durableId="208302323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27F7"/>
    <w:rsid w:val="00003984"/>
    <w:rsid w:val="0000646E"/>
    <w:rsid w:val="00007D09"/>
    <w:rsid w:val="00010BCE"/>
    <w:rsid w:val="00013E61"/>
    <w:rsid w:val="00013EA1"/>
    <w:rsid w:val="00014309"/>
    <w:rsid w:val="00025AD4"/>
    <w:rsid w:val="000301D0"/>
    <w:rsid w:val="00031327"/>
    <w:rsid w:val="000322E6"/>
    <w:rsid w:val="00032F31"/>
    <w:rsid w:val="00032F62"/>
    <w:rsid w:val="0003396F"/>
    <w:rsid w:val="00034215"/>
    <w:rsid w:val="00034E8B"/>
    <w:rsid w:val="000358B4"/>
    <w:rsid w:val="00035BE4"/>
    <w:rsid w:val="0004405B"/>
    <w:rsid w:val="000445C4"/>
    <w:rsid w:val="000459EC"/>
    <w:rsid w:val="00052673"/>
    <w:rsid w:val="00052F74"/>
    <w:rsid w:val="00054604"/>
    <w:rsid w:val="0005674F"/>
    <w:rsid w:val="00060691"/>
    <w:rsid w:val="00061E3D"/>
    <w:rsid w:val="000623BD"/>
    <w:rsid w:val="00063E2C"/>
    <w:rsid w:val="00067B5D"/>
    <w:rsid w:val="00070301"/>
    <w:rsid w:val="00072ADB"/>
    <w:rsid w:val="00072B54"/>
    <w:rsid w:val="00074067"/>
    <w:rsid w:val="000741B3"/>
    <w:rsid w:val="0007511C"/>
    <w:rsid w:val="00075484"/>
    <w:rsid w:val="000769B1"/>
    <w:rsid w:val="00076AE6"/>
    <w:rsid w:val="00077704"/>
    <w:rsid w:val="00077C90"/>
    <w:rsid w:val="000811E3"/>
    <w:rsid w:val="00082FC0"/>
    <w:rsid w:val="0008301C"/>
    <w:rsid w:val="00083274"/>
    <w:rsid w:val="00087421"/>
    <w:rsid w:val="00090674"/>
    <w:rsid w:val="000910D9"/>
    <w:rsid w:val="00091B77"/>
    <w:rsid w:val="000920BD"/>
    <w:rsid w:val="00095441"/>
    <w:rsid w:val="00095C04"/>
    <w:rsid w:val="00097310"/>
    <w:rsid w:val="00097693"/>
    <w:rsid w:val="000A00F2"/>
    <w:rsid w:val="000A0255"/>
    <w:rsid w:val="000A43AE"/>
    <w:rsid w:val="000A5AF4"/>
    <w:rsid w:val="000A6BF1"/>
    <w:rsid w:val="000A771E"/>
    <w:rsid w:val="000B562C"/>
    <w:rsid w:val="000C14E2"/>
    <w:rsid w:val="000C1A38"/>
    <w:rsid w:val="000C2896"/>
    <w:rsid w:val="000D0276"/>
    <w:rsid w:val="000D1109"/>
    <w:rsid w:val="000D1E92"/>
    <w:rsid w:val="000D363F"/>
    <w:rsid w:val="000D60B1"/>
    <w:rsid w:val="000D7013"/>
    <w:rsid w:val="000E200B"/>
    <w:rsid w:val="000E249E"/>
    <w:rsid w:val="000E4601"/>
    <w:rsid w:val="000E53F3"/>
    <w:rsid w:val="000F0110"/>
    <w:rsid w:val="000F3422"/>
    <w:rsid w:val="000F3971"/>
    <w:rsid w:val="000F4597"/>
    <w:rsid w:val="000F544F"/>
    <w:rsid w:val="000F6764"/>
    <w:rsid w:val="000F69C6"/>
    <w:rsid w:val="000F6F69"/>
    <w:rsid w:val="000F7931"/>
    <w:rsid w:val="000F7D75"/>
    <w:rsid w:val="0010015D"/>
    <w:rsid w:val="00100B63"/>
    <w:rsid w:val="00100ECE"/>
    <w:rsid w:val="00101C56"/>
    <w:rsid w:val="00101F23"/>
    <w:rsid w:val="00101F72"/>
    <w:rsid w:val="001022AE"/>
    <w:rsid w:val="00103915"/>
    <w:rsid w:val="001065CB"/>
    <w:rsid w:val="00106AEA"/>
    <w:rsid w:val="0010764D"/>
    <w:rsid w:val="001118DF"/>
    <w:rsid w:val="00111954"/>
    <w:rsid w:val="00114DD2"/>
    <w:rsid w:val="00117ED3"/>
    <w:rsid w:val="00120E5A"/>
    <w:rsid w:val="0012265E"/>
    <w:rsid w:val="001229F1"/>
    <w:rsid w:val="00122B3F"/>
    <w:rsid w:val="00123B25"/>
    <w:rsid w:val="00123B8B"/>
    <w:rsid w:val="00124225"/>
    <w:rsid w:val="00124CC8"/>
    <w:rsid w:val="00125905"/>
    <w:rsid w:val="00126AF7"/>
    <w:rsid w:val="00127022"/>
    <w:rsid w:val="001276B0"/>
    <w:rsid w:val="00131A68"/>
    <w:rsid w:val="001326A7"/>
    <w:rsid w:val="00132C47"/>
    <w:rsid w:val="00133D29"/>
    <w:rsid w:val="00135EEE"/>
    <w:rsid w:val="00137559"/>
    <w:rsid w:val="00142BC1"/>
    <w:rsid w:val="0014339C"/>
    <w:rsid w:val="00143A0E"/>
    <w:rsid w:val="00145BF9"/>
    <w:rsid w:val="00146EEC"/>
    <w:rsid w:val="00146F71"/>
    <w:rsid w:val="0014745E"/>
    <w:rsid w:val="00147B7A"/>
    <w:rsid w:val="001504D7"/>
    <w:rsid w:val="00151B23"/>
    <w:rsid w:val="00152673"/>
    <w:rsid w:val="00152746"/>
    <w:rsid w:val="00152AA2"/>
    <w:rsid w:val="00154B15"/>
    <w:rsid w:val="00156FA3"/>
    <w:rsid w:val="00157863"/>
    <w:rsid w:val="00157D6B"/>
    <w:rsid w:val="00157E82"/>
    <w:rsid w:val="00162470"/>
    <w:rsid w:val="001647C8"/>
    <w:rsid w:val="0016558A"/>
    <w:rsid w:val="0016566C"/>
    <w:rsid w:val="0017046E"/>
    <w:rsid w:val="001774E3"/>
    <w:rsid w:val="00177F66"/>
    <w:rsid w:val="001804FB"/>
    <w:rsid w:val="00180700"/>
    <w:rsid w:val="001823AB"/>
    <w:rsid w:val="00182A83"/>
    <w:rsid w:val="001836AF"/>
    <w:rsid w:val="0018572B"/>
    <w:rsid w:val="00194CBB"/>
    <w:rsid w:val="0019693E"/>
    <w:rsid w:val="00196D40"/>
    <w:rsid w:val="001A11A7"/>
    <w:rsid w:val="001A2FDD"/>
    <w:rsid w:val="001A49B0"/>
    <w:rsid w:val="001A5360"/>
    <w:rsid w:val="001A750B"/>
    <w:rsid w:val="001B225B"/>
    <w:rsid w:val="001B3D8E"/>
    <w:rsid w:val="001B5270"/>
    <w:rsid w:val="001B5B35"/>
    <w:rsid w:val="001B6821"/>
    <w:rsid w:val="001B735A"/>
    <w:rsid w:val="001C0A37"/>
    <w:rsid w:val="001C12ED"/>
    <w:rsid w:val="001C2C4C"/>
    <w:rsid w:val="001C2E2C"/>
    <w:rsid w:val="001C5006"/>
    <w:rsid w:val="001C5022"/>
    <w:rsid w:val="001C6058"/>
    <w:rsid w:val="001C625F"/>
    <w:rsid w:val="001C7567"/>
    <w:rsid w:val="001C768D"/>
    <w:rsid w:val="001C7E64"/>
    <w:rsid w:val="001D0382"/>
    <w:rsid w:val="001D1D92"/>
    <w:rsid w:val="001D24B2"/>
    <w:rsid w:val="001D328F"/>
    <w:rsid w:val="001D5864"/>
    <w:rsid w:val="001D58E8"/>
    <w:rsid w:val="001D7DB2"/>
    <w:rsid w:val="001E0363"/>
    <w:rsid w:val="001E21CA"/>
    <w:rsid w:val="001E3882"/>
    <w:rsid w:val="001E3C7B"/>
    <w:rsid w:val="001E4F81"/>
    <w:rsid w:val="001E5E54"/>
    <w:rsid w:val="001E5F34"/>
    <w:rsid w:val="001E6A8A"/>
    <w:rsid w:val="001E6ED1"/>
    <w:rsid w:val="001F139D"/>
    <w:rsid w:val="001F1875"/>
    <w:rsid w:val="001F2EA6"/>
    <w:rsid w:val="001F401E"/>
    <w:rsid w:val="001F4726"/>
    <w:rsid w:val="001F5357"/>
    <w:rsid w:val="001F587F"/>
    <w:rsid w:val="001F6E69"/>
    <w:rsid w:val="001F7AB1"/>
    <w:rsid w:val="00200BDE"/>
    <w:rsid w:val="00203746"/>
    <w:rsid w:val="002047DE"/>
    <w:rsid w:val="002056E5"/>
    <w:rsid w:val="00206120"/>
    <w:rsid w:val="002071DC"/>
    <w:rsid w:val="00212155"/>
    <w:rsid w:val="00212797"/>
    <w:rsid w:val="0021350C"/>
    <w:rsid w:val="00216534"/>
    <w:rsid w:val="00216662"/>
    <w:rsid w:val="0021666D"/>
    <w:rsid w:val="00216F1C"/>
    <w:rsid w:val="00222D44"/>
    <w:rsid w:val="00223319"/>
    <w:rsid w:val="0022596E"/>
    <w:rsid w:val="00227BF6"/>
    <w:rsid w:val="0023016A"/>
    <w:rsid w:val="002303D4"/>
    <w:rsid w:val="002316E1"/>
    <w:rsid w:val="00231881"/>
    <w:rsid w:val="00231D2B"/>
    <w:rsid w:val="00234402"/>
    <w:rsid w:val="002346D1"/>
    <w:rsid w:val="00235BDB"/>
    <w:rsid w:val="0023659C"/>
    <w:rsid w:val="002366B5"/>
    <w:rsid w:val="0023702F"/>
    <w:rsid w:val="00237AC8"/>
    <w:rsid w:val="002418CC"/>
    <w:rsid w:val="002429D9"/>
    <w:rsid w:val="00242AC5"/>
    <w:rsid w:val="00247450"/>
    <w:rsid w:val="00250FF1"/>
    <w:rsid w:val="002515F6"/>
    <w:rsid w:val="00253E40"/>
    <w:rsid w:val="00254258"/>
    <w:rsid w:val="00254275"/>
    <w:rsid w:val="0025519C"/>
    <w:rsid w:val="00256457"/>
    <w:rsid w:val="00257366"/>
    <w:rsid w:val="00257E00"/>
    <w:rsid w:val="00262708"/>
    <w:rsid w:val="00265E1B"/>
    <w:rsid w:val="0026657D"/>
    <w:rsid w:val="002668FA"/>
    <w:rsid w:val="00274FEF"/>
    <w:rsid w:val="002817D4"/>
    <w:rsid w:val="00281A01"/>
    <w:rsid w:val="00284D9B"/>
    <w:rsid w:val="002855F7"/>
    <w:rsid w:val="00285DF2"/>
    <w:rsid w:val="00286170"/>
    <w:rsid w:val="00291075"/>
    <w:rsid w:val="00293067"/>
    <w:rsid w:val="00294FC1"/>
    <w:rsid w:val="002972F7"/>
    <w:rsid w:val="002977F7"/>
    <w:rsid w:val="002A029C"/>
    <w:rsid w:val="002A2A3C"/>
    <w:rsid w:val="002A2D73"/>
    <w:rsid w:val="002A68C8"/>
    <w:rsid w:val="002A70E5"/>
    <w:rsid w:val="002A7217"/>
    <w:rsid w:val="002A7708"/>
    <w:rsid w:val="002A7DEB"/>
    <w:rsid w:val="002B262E"/>
    <w:rsid w:val="002B3028"/>
    <w:rsid w:val="002B34A3"/>
    <w:rsid w:val="002B374C"/>
    <w:rsid w:val="002B3E88"/>
    <w:rsid w:val="002B495D"/>
    <w:rsid w:val="002B574F"/>
    <w:rsid w:val="002B5C25"/>
    <w:rsid w:val="002C19D8"/>
    <w:rsid w:val="002C2A98"/>
    <w:rsid w:val="002C5E78"/>
    <w:rsid w:val="002D0461"/>
    <w:rsid w:val="002D147C"/>
    <w:rsid w:val="002D23BA"/>
    <w:rsid w:val="002D26C2"/>
    <w:rsid w:val="002D593F"/>
    <w:rsid w:val="002D6929"/>
    <w:rsid w:val="002D7CAA"/>
    <w:rsid w:val="002E07C5"/>
    <w:rsid w:val="002E397E"/>
    <w:rsid w:val="002E5B0C"/>
    <w:rsid w:val="002E7A25"/>
    <w:rsid w:val="002F1F9E"/>
    <w:rsid w:val="002F38E9"/>
    <w:rsid w:val="002F3E53"/>
    <w:rsid w:val="002F4FE5"/>
    <w:rsid w:val="002F52D1"/>
    <w:rsid w:val="0030308F"/>
    <w:rsid w:val="0030581C"/>
    <w:rsid w:val="00310594"/>
    <w:rsid w:val="00310893"/>
    <w:rsid w:val="00312D13"/>
    <w:rsid w:val="003139DC"/>
    <w:rsid w:val="003144D0"/>
    <w:rsid w:val="00314C9B"/>
    <w:rsid w:val="003161F5"/>
    <w:rsid w:val="00317BF6"/>
    <w:rsid w:val="00321616"/>
    <w:rsid w:val="00322A5E"/>
    <w:rsid w:val="00326EDC"/>
    <w:rsid w:val="003273B5"/>
    <w:rsid w:val="00327B82"/>
    <w:rsid w:val="00330351"/>
    <w:rsid w:val="00330B67"/>
    <w:rsid w:val="0033177A"/>
    <w:rsid w:val="00332F80"/>
    <w:rsid w:val="00334580"/>
    <w:rsid w:val="00336817"/>
    <w:rsid w:val="003379DF"/>
    <w:rsid w:val="0034007A"/>
    <w:rsid w:val="00343F77"/>
    <w:rsid w:val="00345F02"/>
    <w:rsid w:val="003467FB"/>
    <w:rsid w:val="00346832"/>
    <w:rsid w:val="003471CA"/>
    <w:rsid w:val="00347EA4"/>
    <w:rsid w:val="00352CA3"/>
    <w:rsid w:val="003541A4"/>
    <w:rsid w:val="00357480"/>
    <w:rsid w:val="00360AFA"/>
    <w:rsid w:val="00361B7C"/>
    <w:rsid w:val="00362704"/>
    <w:rsid w:val="003631A3"/>
    <w:rsid w:val="00364453"/>
    <w:rsid w:val="00364658"/>
    <w:rsid w:val="00364A0C"/>
    <w:rsid w:val="003651A7"/>
    <w:rsid w:val="00366F9D"/>
    <w:rsid w:val="00367355"/>
    <w:rsid w:val="0037110D"/>
    <w:rsid w:val="003729E5"/>
    <w:rsid w:val="00372F67"/>
    <w:rsid w:val="003746D5"/>
    <w:rsid w:val="003746F5"/>
    <w:rsid w:val="00374ECF"/>
    <w:rsid w:val="00376AAE"/>
    <w:rsid w:val="00381CFE"/>
    <w:rsid w:val="003825E8"/>
    <w:rsid w:val="0038287B"/>
    <w:rsid w:val="00383C25"/>
    <w:rsid w:val="00383DA4"/>
    <w:rsid w:val="0038433C"/>
    <w:rsid w:val="003848AB"/>
    <w:rsid w:val="003848DC"/>
    <w:rsid w:val="00386CB7"/>
    <w:rsid w:val="00387C8E"/>
    <w:rsid w:val="00387FB6"/>
    <w:rsid w:val="00392830"/>
    <w:rsid w:val="003934AF"/>
    <w:rsid w:val="003935B6"/>
    <w:rsid w:val="00393948"/>
    <w:rsid w:val="0039459C"/>
    <w:rsid w:val="00394ADB"/>
    <w:rsid w:val="00395DAA"/>
    <w:rsid w:val="003963BE"/>
    <w:rsid w:val="003A110A"/>
    <w:rsid w:val="003A116A"/>
    <w:rsid w:val="003A1395"/>
    <w:rsid w:val="003A2A38"/>
    <w:rsid w:val="003A329B"/>
    <w:rsid w:val="003A32D1"/>
    <w:rsid w:val="003A4C3E"/>
    <w:rsid w:val="003A5AAE"/>
    <w:rsid w:val="003A60CC"/>
    <w:rsid w:val="003A72EC"/>
    <w:rsid w:val="003B17AC"/>
    <w:rsid w:val="003B1BC9"/>
    <w:rsid w:val="003B1C46"/>
    <w:rsid w:val="003B4479"/>
    <w:rsid w:val="003B4B40"/>
    <w:rsid w:val="003B63AC"/>
    <w:rsid w:val="003C207D"/>
    <w:rsid w:val="003C3084"/>
    <w:rsid w:val="003C32CA"/>
    <w:rsid w:val="003C479D"/>
    <w:rsid w:val="003C527D"/>
    <w:rsid w:val="003C5290"/>
    <w:rsid w:val="003C5650"/>
    <w:rsid w:val="003C787A"/>
    <w:rsid w:val="003D13C8"/>
    <w:rsid w:val="003D2D39"/>
    <w:rsid w:val="003D48D4"/>
    <w:rsid w:val="003D7669"/>
    <w:rsid w:val="003E2653"/>
    <w:rsid w:val="003E455B"/>
    <w:rsid w:val="003E5252"/>
    <w:rsid w:val="003E5300"/>
    <w:rsid w:val="003E5B02"/>
    <w:rsid w:val="003F0035"/>
    <w:rsid w:val="003F00F6"/>
    <w:rsid w:val="003F1999"/>
    <w:rsid w:val="003F2360"/>
    <w:rsid w:val="003F25FD"/>
    <w:rsid w:val="003F3607"/>
    <w:rsid w:val="003F4F0B"/>
    <w:rsid w:val="003F5172"/>
    <w:rsid w:val="003F5B15"/>
    <w:rsid w:val="003F5EFC"/>
    <w:rsid w:val="003F74FB"/>
    <w:rsid w:val="00400189"/>
    <w:rsid w:val="004006F8"/>
    <w:rsid w:val="00402099"/>
    <w:rsid w:val="004041C0"/>
    <w:rsid w:val="00404C92"/>
    <w:rsid w:val="00405546"/>
    <w:rsid w:val="0040659E"/>
    <w:rsid w:val="00406B18"/>
    <w:rsid w:val="00407724"/>
    <w:rsid w:val="004077AE"/>
    <w:rsid w:val="00413FFE"/>
    <w:rsid w:val="004172FD"/>
    <w:rsid w:val="00417C8F"/>
    <w:rsid w:val="004200FE"/>
    <w:rsid w:val="00420C1A"/>
    <w:rsid w:val="00426A12"/>
    <w:rsid w:val="004303ED"/>
    <w:rsid w:val="004318D8"/>
    <w:rsid w:val="00431DAA"/>
    <w:rsid w:val="00437BFB"/>
    <w:rsid w:val="004401FD"/>
    <w:rsid w:val="0044163A"/>
    <w:rsid w:val="00441946"/>
    <w:rsid w:val="00442066"/>
    <w:rsid w:val="00445643"/>
    <w:rsid w:val="00445B39"/>
    <w:rsid w:val="0044626D"/>
    <w:rsid w:val="00450824"/>
    <w:rsid w:val="00451682"/>
    <w:rsid w:val="004527A3"/>
    <w:rsid w:val="00452C43"/>
    <w:rsid w:val="0045368E"/>
    <w:rsid w:val="00456D6F"/>
    <w:rsid w:val="00456E58"/>
    <w:rsid w:val="00457587"/>
    <w:rsid w:val="0046026D"/>
    <w:rsid w:val="00460B85"/>
    <w:rsid w:val="004612B7"/>
    <w:rsid w:val="004628AB"/>
    <w:rsid w:val="00463688"/>
    <w:rsid w:val="00465C8A"/>
    <w:rsid w:val="00465ED0"/>
    <w:rsid w:val="004676AB"/>
    <w:rsid w:val="004703EC"/>
    <w:rsid w:val="00472C51"/>
    <w:rsid w:val="00472C74"/>
    <w:rsid w:val="00473400"/>
    <w:rsid w:val="00473C98"/>
    <w:rsid w:val="0047415F"/>
    <w:rsid w:val="0047783E"/>
    <w:rsid w:val="004803E6"/>
    <w:rsid w:val="00480E2F"/>
    <w:rsid w:val="00482B24"/>
    <w:rsid w:val="00482D82"/>
    <w:rsid w:val="00483FEE"/>
    <w:rsid w:val="004849C7"/>
    <w:rsid w:val="00484F44"/>
    <w:rsid w:val="00485FE2"/>
    <w:rsid w:val="0048759A"/>
    <w:rsid w:val="00491234"/>
    <w:rsid w:val="00491D0A"/>
    <w:rsid w:val="004928E4"/>
    <w:rsid w:val="0049337A"/>
    <w:rsid w:val="00493F2F"/>
    <w:rsid w:val="00494577"/>
    <w:rsid w:val="00495E39"/>
    <w:rsid w:val="00496227"/>
    <w:rsid w:val="00496AA8"/>
    <w:rsid w:val="0049763C"/>
    <w:rsid w:val="004A37BD"/>
    <w:rsid w:val="004A47CC"/>
    <w:rsid w:val="004A4EAB"/>
    <w:rsid w:val="004A58EF"/>
    <w:rsid w:val="004A5949"/>
    <w:rsid w:val="004A6439"/>
    <w:rsid w:val="004A645B"/>
    <w:rsid w:val="004B0D0A"/>
    <w:rsid w:val="004B1E68"/>
    <w:rsid w:val="004B1E9D"/>
    <w:rsid w:val="004B1F76"/>
    <w:rsid w:val="004B220B"/>
    <w:rsid w:val="004B3900"/>
    <w:rsid w:val="004B51D8"/>
    <w:rsid w:val="004B5667"/>
    <w:rsid w:val="004B639C"/>
    <w:rsid w:val="004B679E"/>
    <w:rsid w:val="004C02D9"/>
    <w:rsid w:val="004C08E8"/>
    <w:rsid w:val="004C1D14"/>
    <w:rsid w:val="004C56AC"/>
    <w:rsid w:val="004C61F1"/>
    <w:rsid w:val="004C6372"/>
    <w:rsid w:val="004C6679"/>
    <w:rsid w:val="004C7255"/>
    <w:rsid w:val="004D02A4"/>
    <w:rsid w:val="004D1F58"/>
    <w:rsid w:val="004D3D25"/>
    <w:rsid w:val="004D4CF4"/>
    <w:rsid w:val="004D5575"/>
    <w:rsid w:val="004D7478"/>
    <w:rsid w:val="004E028B"/>
    <w:rsid w:val="004E058D"/>
    <w:rsid w:val="004E1178"/>
    <w:rsid w:val="004E1B00"/>
    <w:rsid w:val="004E1D20"/>
    <w:rsid w:val="004E1F2B"/>
    <w:rsid w:val="004E35E0"/>
    <w:rsid w:val="004F00A0"/>
    <w:rsid w:val="004F0985"/>
    <w:rsid w:val="004F36A6"/>
    <w:rsid w:val="004F67D7"/>
    <w:rsid w:val="00503AD0"/>
    <w:rsid w:val="0050693D"/>
    <w:rsid w:val="0051093A"/>
    <w:rsid w:val="0051370F"/>
    <w:rsid w:val="00514A84"/>
    <w:rsid w:val="005154A4"/>
    <w:rsid w:val="00515990"/>
    <w:rsid w:val="00515F25"/>
    <w:rsid w:val="005161FE"/>
    <w:rsid w:val="00520133"/>
    <w:rsid w:val="00521F72"/>
    <w:rsid w:val="00522B14"/>
    <w:rsid w:val="005236C1"/>
    <w:rsid w:val="00523C2A"/>
    <w:rsid w:val="0052458B"/>
    <w:rsid w:val="00524D68"/>
    <w:rsid w:val="00525057"/>
    <w:rsid w:val="00525F5A"/>
    <w:rsid w:val="005273E7"/>
    <w:rsid w:val="00527748"/>
    <w:rsid w:val="0052775F"/>
    <w:rsid w:val="00527DBD"/>
    <w:rsid w:val="00531B78"/>
    <w:rsid w:val="00531E27"/>
    <w:rsid w:val="00535006"/>
    <w:rsid w:val="00535FAC"/>
    <w:rsid w:val="0053640D"/>
    <w:rsid w:val="00541447"/>
    <w:rsid w:val="00542A82"/>
    <w:rsid w:val="00545146"/>
    <w:rsid w:val="0055285E"/>
    <w:rsid w:val="00554731"/>
    <w:rsid w:val="0055618D"/>
    <w:rsid w:val="005606D9"/>
    <w:rsid w:val="00561296"/>
    <w:rsid w:val="00562E31"/>
    <w:rsid w:val="00563F85"/>
    <w:rsid w:val="00565E7B"/>
    <w:rsid w:val="0056725F"/>
    <w:rsid w:val="005672BD"/>
    <w:rsid w:val="00567C88"/>
    <w:rsid w:val="00570470"/>
    <w:rsid w:val="00571FBD"/>
    <w:rsid w:val="00572752"/>
    <w:rsid w:val="00573586"/>
    <w:rsid w:val="005751FF"/>
    <w:rsid w:val="00576CC4"/>
    <w:rsid w:val="00577A42"/>
    <w:rsid w:val="00577B0F"/>
    <w:rsid w:val="005808F4"/>
    <w:rsid w:val="005830F4"/>
    <w:rsid w:val="0058313C"/>
    <w:rsid w:val="00583A45"/>
    <w:rsid w:val="00583EA4"/>
    <w:rsid w:val="005851C6"/>
    <w:rsid w:val="005852A6"/>
    <w:rsid w:val="005859EF"/>
    <w:rsid w:val="00587217"/>
    <w:rsid w:val="0059269E"/>
    <w:rsid w:val="00592DEF"/>
    <w:rsid w:val="00593437"/>
    <w:rsid w:val="00597036"/>
    <w:rsid w:val="005A2A3D"/>
    <w:rsid w:val="005A35F2"/>
    <w:rsid w:val="005A3DA8"/>
    <w:rsid w:val="005A3FE0"/>
    <w:rsid w:val="005A465D"/>
    <w:rsid w:val="005A5519"/>
    <w:rsid w:val="005A5EF0"/>
    <w:rsid w:val="005A756C"/>
    <w:rsid w:val="005B19A2"/>
    <w:rsid w:val="005B29BC"/>
    <w:rsid w:val="005B2D36"/>
    <w:rsid w:val="005B5A53"/>
    <w:rsid w:val="005B71C3"/>
    <w:rsid w:val="005C0AE2"/>
    <w:rsid w:val="005C416F"/>
    <w:rsid w:val="005C5006"/>
    <w:rsid w:val="005C6D35"/>
    <w:rsid w:val="005C71F4"/>
    <w:rsid w:val="005C75B3"/>
    <w:rsid w:val="005D087D"/>
    <w:rsid w:val="005D1453"/>
    <w:rsid w:val="005D1B80"/>
    <w:rsid w:val="005D2B3B"/>
    <w:rsid w:val="005D32D6"/>
    <w:rsid w:val="005D4777"/>
    <w:rsid w:val="005D48EF"/>
    <w:rsid w:val="005D5800"/>
    <w:rsid w:val="005D6179"/>
    <w:rsid w:val="005D7ADD"/>
    <w:rsid w:val="005E086F"/>
    <w:rsid w:val="005E0E8C"/>
    <w:rsid w:val="005E25B5"/>
    <w:rsid w:val="005E460B"/>
    <w:rsid w:val="005E4A11"/>
    <w:rsid w:val="005E4E22"/>
    <w:rsid w:val="005E5DE3"/>
    <w:rsid w:val="005E68C3"/>
    <w:rsid w:val="005F3607"/>
    <w:rsid w:val="005F53D0"/>
    <w:rsid w:val="005F6A2B"/>
    <w:rsid w:val="005F6A32"/>
    <w:rsid w:val="005F6F24"/>
    <w:rsid w:val="00601A8E"/>
    <w:rsid w:val="00601B17"/>
    <w:rsid w:val="00601E30"/>
    <w:rsid w:val="00602964"/>
    <w:rsid w:val="00603711"/>
    <w:rsid w:val="0060430F"/>
    <w:rsid w:val="00605C85"/>
    <w:rsid w:val="00605F4E"/>
    <w:rsid w:val="0060642A"/>
    <w:rsid w:val="006066B6"/>
    <w:rsid w:val="00611C4E"/>
    <w:rsid w:val="0061217C"/>
    <w:rsid w:val="006137E7"/>
    <w:rsid w:val="00613B99"/>
    <w:rsid w:val="00614098"/>
    <w:rsid w:val="006163D2"/>
    <w:rsid w:val="006243DE"/>
    <w:rsid w:val="00624F8D"/>
    <w:rsid w:val="00626F34"/>
    <w:rsid w:val="00630F82"/>
    <w:rsid w:val="00631724"/>
    <w:rsid w:val="006321DC"/>
    <w:rsid w:val="00635413"/>
    <w:rsid w:val="006357AD"/>
    <w:rsid w:val="0063618B"/>
    <w:rsid w:val="00637F02"/>
    <w:rsid w:val="00640A6C"/>
    <w:rsid w:val="00642B2F"/>
    <w:rsid w:val="00645ED6"/>
    <w:rsid w:val="00646577"/>
    <w:rsid w:val="00654762"/>
    <w:rsid w:val="00654950"/>
    <w:rsid w:val="00655AB3"/>
    <w:rsid w:val="00655F52"/>
    <w:rsid w:val="006560AB"/>
    <w:rsid w:val="006612C0"/>
    <w:rsid w:val="0066158B"/>
    <w:rsid w:val="00663360"/>
    <w:rsid w:val="00664385"/>
    <w:rsid w:val="006703B1"/>
    <w:rsid w:val="00670777"/>
    <w:rsid w:val="006710E4"/>
    <w:rsid w:val="0067317A"/>
    <w:rsid w:val="00673684"/>
    <w:rsid w:val="006764C8"/>
    <w:rsid w:val="006771AE"/>
    <w:rsid w:val="0068082C"/>
    <w:rsid w:val="0068085E"/>
    <w:rsid w:val="0068381C"/>
    <w:rsid w:val="00686AF3"/>
    <w:rsid w:val="00687C58"/>
    <w:rsid w:val="00690D33"/>
    <w:rsid w:val="00696BDB"/>
    <w:rsid w:val="0069745C"/>
    <w:rsid w:val="006A0086"/>
    <w:rsid w:val="006A019A"/>
    <w:rsid w:val="006A18D6"/>
    <w:rsid w:val="006A1974"/>
    <w:rsid w:val="006A25E3"/>
    <w:rsid w:val="006A3474"/>
    <w:rsid w:val="006A3FFB"/>
    <w:rsid w:val="006A45AF"/>
    <w:rsid w:val="006A4DE7"/>
    <w:rsid w:val="006A52D6"/>
    <w:rsid w:val="006A7895"/>
    <w:rsid w:val="006A7D3D"/>
    <w:rsid w:val="006B0AD8"/>
    <w:rsid w:val="006B0E4C"/>
    <w:rsid w:val="006B5938"/>
    <w:rsid w:val="006C0E27"/>
    <w:rsid w:val="006C0FAC"/>
    <w:rsid w:val="006C3E70"/>
    <w:rsid w:val="006C3EB1"/>
    <w:rsid w:val="006C3F28"/>
    <w:rsid w:val="006C5FAB"/>
    <w:rsid w:val="006C6F56"/>
    <w:rsid w:val="006D01D7"/>
    <w:rsid w:val="006D07F9"/>
    <w:rsid w:val="006D0F28"/>
    <w:rsid w:val="006D18DC"/>
    <w:rsid w:val="006D2320"/>
    <w:rsid w:val="006D2E0A"/>
    <w:rsid w:val="006D34CC"/>
    <w:rsid w:val="006D45B6"/>
    <w:rsid w:val="006D602D"/>
    <w:rsid w:val="006E097F"/>
    <w:rsid w:val="006E1856"/>
    <w:rsid w:val="006E1D5F"/>
    <w:rsid w:val="006E2675"/>
    <w:rsid w:val="006E44D4"/>
    <w:rsid w:val="006E45BE"/>
    <w:rsid w:val="006F05E6"/>
    <w:rsid w:val="006F1516"/>
    <w:rsid w:val="006F1D2C"/>
    <w:rsid w:val="006F433C"/>
    <w:rsid w:val="006F53DE"/>
    <w:rsid w:val="006F6F46"/>
    <w:rsid w:val="006F7857"/>
    <w:rsid w:val="006F7928"/>
    <w:rsid w:val="006F7B9D"/>
    <w:rsid w:val="00700C19"/>
    <w:rsid w:val="00702C50"/>
    <w:rsid w:val="00707376"/>
    <w:rsid w:val="0071061D"/>
    <w:rsid w:val="00711F62"/>
    <w:rsid w:val="00712094"/>
    <w:rsid w:val="007121FC"/>
    <w:rsid w:val="00712BFC"/>
    <w:rsid w:val="00712E9A"/>
    <w:rsid w:val="00714E47"/>
    <w:rsid w:val="00716567"/>
    <w:rsid w:val="00716FC3"/>
    <w:rsid w:val="0071733E"/>
    <w:rsid w:val="0072017E"/>
    <w:rsid w:val="00722E5E"/>
    <w:rsid w:val="007231CE"/>
    <w:rsid w:val="00723495"/>
    <w:rsid w:val="007235D3"/>
    <w:rsid w:val="00723AAB"/>
    <w:rsid w:val="007243EE"/>
    <w:rsid w:val="00724B05"/>
    <w:rsid w:val="00725667"/>
    <w:rsid w:val="007270D2"/>
    <w:rsid w:val="00727BB7"/>
    <w:rsid w:val="00732282"/>
    <w:rsid w:val="00732E9E"/>
    <w:rsid w:val="00734745"/>
    <w:rsid w:val="007351FA"/>
    <w:rsid w:val="0073637E"/>
    <w:rsid w:val="00736B48"/>
    <w:rsid w:val="00737618"/>
    <w:rsid w:val="007415A5"/>
    <w:rsid w:val="00742FD9"/>
    <w:rsid w:val="00744434"/>
    <w:rsid w:val="00745B9C"/>
    <w:rsid w:val="00745E27"/>
    <w:rsid w:val="007473C0"/>
    <w:rsid w:val="00750920"/>
    <w:rsid w:val="00750C9C"/>
    <w:rsid w:val="00753035"/>
    <w:rsid w:val="00753125"/>
    <w:rsid w:val="00753232"/>
    <w:rsid w:val="00754498"/>
    <w:rsid w:val="00756660"/>
    <w:rsid w:val="007612C8"/>
    <w:rsid w:val="007621F3"/>
    <w:rsid w:val="0076539E"/>
    <w:rsid w:val="00766DAC"/>
    <w:rsid w:val="007676CC"/>
    <w:rsid w:val="00767E9B"/>
    <w:rsid w:val="00773174"/>
    <w:rsid w:val="007736C4"/>
    <w:rsid w:val="00773B66"/>
    <w:rsid w:val="00774ED9"/>
    <w:rsid w:val="0077516F"/>
    <w:rsid w:val="00776347"/>
    <w:rsid w:val="007804A8"/>
    <w:rsid w:val="00781E42"/>
    <w:rsid w:val="007822ED"/>
    <w:rsid w:val="007824EC"/>
    <w:rsid w:val="007834EC"/>
    <w:rsid w:val="00783BEF"/>
    <w:rsid w:val="00785A29"/>
    <w:rsid w:val="00787299"/>
    <w:rsid w:val="007876BD"/>
    <w:rsid w:val="0078772F"/>
    <w:rsid w:val="00787958"/>
    <w:rsid w:val="007904E2"/>
    <w:rsid w:val="0079191B"/>
    <w:rsid w:val="00794F4D"/>
    <w:rsid w:val="007A24B9"/>
    <w:rsid w:val="007A2E1F"/>
    <w:rsid w:val="007A50EE"/>
    <w:rsid w:val="007A5914"/>
    <w:rsid w:val="007A5983"/>
    <w:rsid w:val="007A5DCD"/>
    <w:rsid w:val="007A6A95"/>
    <w:rsid w:val="007B1132"/>
    <w:rsid w:val="007B3AED"/>
    <w:rsid w:val="007B6185"/>
    <w:rsid w:val="007B70EC"/>
    <w:rsid w:val="007B7F8B"/>
    <w:rsid w:val="007B7FE1"/>
    <w:rsid w:val="007C1292"/>
    <w:rsid w:val="007C2FA1"/>
    <w:rsid w:val="007D29E6"/>
    <w:rsid w:val="007D2B43"/>
    <w:rsid w:val="007D34C2"/>
    <w:rsid w:val="007D3D84"/>
    <w:rsid w:val="007E0229"/>
    <w:rsid w:val="007E0272"/>
    <w:rsid w:val="007E41B1"/>
    <w:rsid w:val="007E41FC"/>
    <w:rsid w:val="007E62A0"/>
    <w:rsid w:val="007E6391"/>
    <w:rsid w:val="007E7AEE"/>
    <w:rsid w:val="007F1B98"/>
    <w:rsid w:val="007F33EE"/>
    <w:rsid w:val="007F5020"/>
    <w:rsid w:val="007F5FAB"/>
    <w:rsid w:val="007F6880"/>
    <w:rsid w:val="007F7461"/>
    <w:rsid w:val="008006AD"/>
    <w:rsid w:val="00801786"/>
    <w:rsid w:val="008021CF"/>
    <w:rsid w:val="00803094"/>
    <w:rsid w:val="0080359C"/>
    <w:rsid w:val="0080419D"/>
    <w:rsid w:val="0080424D"/>
    <w:rsid w:val="00804659"/>
    <w:rsid w:val="008048B8"/>
    <w:rsid w:val="00804A09"/>
    <w:rsid w:val="00805264"/>
    <w:rsid w:val="008113EE"/>
    <w:rsid w:val="008119D8"/>
    <w:rsid w:val="008139F0"/>
    <w:rsid w:val="00814FDF"/>
    <w:rsid w:val="008152E9"/>
    <w:rsid w:val="008164E0"/>
    <w:rsid w:val="008169D8"/>
    <w:rsid w:val="00817968"/>
    <w:rsid w:val="00817979"/>
    <w:rsid w:val="00817D13"/>
    <w:rsid w:val="008213B5"/>
    <w:rsid w:val="0082229E"/>
    <w:rsid w:val="008234EA"/>
    <w:rsid w:val="00825774"/>
    <w:rsid w:val="008258C2"/>
    <w:rsid w:val="00827245"/>
    <w:rsid w:val="008306AF"/>
    <w:rsid w:val="00831E4D"/>
    <w:rsid w:val="008324B1"/>
    <w:rsid w:val="008333ED"/>
    <w:rsid w:val="008341F5"/>
    <w:rsid w:val="008348A6"/>
    <w:rsid w:val="00835D92"/>
    <w:rsid w:val="00836657"/>
    <w:rsid w:val="0083678A"/>
    <w:rsid w:val="00841448"/>
    <w:rsid w:val="0084153E"/>
    <w:rsid w:val="00843316"/>
    <w:rsid w:val="008435C0"/>
    <w:rsid w:val="008440AA"/>
    <w:rsid w:val="00844C82"/>
    <w:rsid w:val="00846849"/>
    <w:rsid w:val="00846EBB"/>
    <w:rsid w:val="0084735D"/>
    <w:rsid w:val="00850467"/>
    <w:rsid w:val="008522BE"/>
    <w:rsid w:val="00854692"/>
    <w:rsid w:val="008556B4"/>
    <w:rsid w:val="008558F5"/>
    <w:rsid w:val="00855905"/>
    <w:rsid w:val="00856E1A"/>
    <w:rsid w:val="00857DC7"/>
    <w:rsid w:val="00857F5A"/>
    <w:rsid w:val="00860743"/>
    <w:rsid w:val="00861171"/>
    <w:rsid w:val="00862EE5"/>
    <w:rsid w:val="00863BCD"/>
    <w:rsid w:val="00863DAC"/>
    <w:rsid w:val="00864008"/>
    <w:rsid w:val="008640A4"/>
    <w:rsid w:val="00865B97"/>
    <w:rsid w:val="0087118E"/>
    <w:rsid w:val="00872BDC"/>
    <w:rsid w:val="00874024"/>
    <w:rsid w:val="00874E10"/>
    <w:rsid w:val="008843F4"/>
    <w:rsid w:val="00884CA3"/>
    <w:rsid w:val="00885C46"/>
    <w:rsid w:val="008861E7"/>
    <w:rsid w:val="00886F80"/>
    <w:rsid w:val="0088742E"/>
    <w:rsid w:val="00887A25"/>
    <w:rsid w:val="008918D8"/>
    <w:rsid w:val="00892340"/>
    <w:rsid w:val="00894963"/>
    <w:rsid w:val="008968A0"/>
    <w:rsid w:val="00897763"/>
    <w:rsid w:val="00897933"/>
    <w:rsid w:val="00897A2A"/>
    <w:rsid w:val="008A17BE"/>
    <w:rsid w:val="008A1A8C"/>
    <w:rsid w:val="008A35B0"/>
    <w:rsid w:val="008A485C"/>
    <w:rsid w:val="008A7100"/>
    <w:rsid w:val="008A76F9"/>
    <w:rsid w:val="008B1DC6"/>
    <w:rsid w:val="008B4AD2"/>
    <w:rsid w:val="008B5E75"/>
    <w:rsid w:val="008B6563"/>
    <w:rsid w:val="008B7143"/>
    <w:rsid w:val="008C0E2E"/>
    <w:rsid w:val="008C1036"/>
    <w:rsid w:val="008C14BD"/>
    <w:rsid w:val="008C2F06"/>
    <w:rsid w:val="008C2F11"/>
    <w:rsid w:val="008C3FC6"/>
    <w:rsid w:val="008C416E"/>
    <w:rsid w:val="008C4CC6"/>
    <w:rsid w:val="008C586D"/>
    <w:rsid w:val="008C7516"/>
    <w:rsid w:val="008D0093"/>
    <w:rsid w:val="008D0794"/>
    <w:rsid w:val="008D0A78"/>
    <w:rsid w:val="008D54F8"/>
    <w:rsid w:val="008D7C13"/>
    <w:rsid w:val="008E2962"/>
    <w:rsid w:val="008E5095"/>
    <w:rsid w:val="008F0F79"/>
    <w:rsid w:val="008F160F"/>
    <w:rsid w:val="008F3202"/>
    <w:rsid w:val="008F32DB"/>
    <w:rsid w:val="008F3359"/>
    <w:rsid w:val="008F44B0"/>
    <w:rsid w:val="008F4688"/>
    <w:rsid w:val="008F52CF"/>
    <w:rsid w:val="008F7036"/>
    <w:rsid w:val="008F7FE7"/>
    <w:rsid w:val="00900E5E"/>
    <w:rsid w:val="00901CBD"/>
    <w:rsid w:val="00901D69"/>
    <w:rsid w:val="009020CB"/>
    <w:rsid w:val="00903527"/>
    <w:rsid w:val="0090354F"/>
    <w:rsid w:val="00903A46"/>
    <w:rsid w:val="00904005"/>
    <w:rsid w:val="00905C8C"/>
    <w:rsid w:val="00906889"/>
    <w:rsid w:val="009112E6"/>
    <w:rsid w:val="00911B14"/>
    <w:rsid w:val="009154E6"/>
    <w:rsid w:val="00915ACC"/>
    <w:rsid w:val="00915C3B"/>
    <w:rsid w:val="00916937"/>
    <w:rsid w:val="00917E98"/>
    <w:rsid w:val="00917ECD"/>
    <w:rsid w:val="00920793"/>
    <w:rsid w:val="0092106E"/>
    <w:rsid w:val="00922847"/>
    <w:rsid w:val="00922D2E"/>
    <w:rsid w:val="009236C7"/>
    <w:rsid w:val="00924E89"/>
    <w:rsid w:val="009262AA"/>
    <w:rsid w:val="009275A9"/>
    <w:rsid w:val="00930469"/>
    <w:rsid w:val="0093074F"/>
    <w:rsid w:val="00935507"/>
    <w:rsid w:val="00940B57"/>
    <w:rsid w:val="00940BE4"/>
    <w:rsid w:val="00941D6B"/>
    <w:rsid w:val="009423F3"/>
    <w:rsid w:val="00942B32"/>
    <w:rsid w:val="00943B27"/>
    <w:rsid w:val="00945490"/>
    <w:rsid w:val="00946522"/>
    <w:rsid w:val="009472FD"/>
    <w:rsid w:val="0094769F"/>
    <w:rsid w:val="00951379"/>
    <w:rsid w:val="009516E4"/>
    <w:rsid w:val="0095261A"/>
    <w:rsid w:val="009542C5"/>
    <w:rsid w:val="00955C69"/>
    <w:rsid w:val="0095685F"/>
    <w:rsid w:val="0096063E"/>
    <w:rsid w:val="009619FF"/>
    <w:rsid w:val="009634EA"/>
    <w:rsid w:val="00963DDF"/>
    <w:rsid w:val="0096488C"/>
    <w:rsid w:val="00965136"/>
    <w:rsid w:val="00966AC4"/>
    <w:rsid w:val="00973306"/>
    <w:rsid w:val="00973512"/>
    <w:rsid w:val="0098006E"/>
    <w:rsid w:val="00980576"/>
    <w:rsid w:val="009808ED"/>
    <w:rsid w:val="00980BFB"/>
    <w:rsid w:val="00980D9E"/>
    <w:rsid w:val="00982F3C"/>
    <w:rsid w:val="009843AF"/>
    <w:rsid w:val="0098491E"/>
    <w:rsid w:val="00985039"/>
    <w:rsid w:val="0098759D"/>
    <w:rsid w:val="00991A57"/>
    <w:rsid w:val="0099283E"/>
    <w:rsid w:val="009935F6"/>
    <w:rsid w:val="009939D7"/>
    <w:rsid w:val="00994315"/>
    <w:rsid w:val="0099440E"/>
    <w:rsid w:val="00994592"/>
    <w:rsid w:val="00994C6D"/>
    <w:rsid w:val="00995389"/>
    <w:rsid w:val="009A1781"/>
    <w:rsid w:val="009A3498"/>
    <w:rsid w:val="009A3E8D"/>
    <w:rsid w:val="009A4131"/>
    <w:rsid w:val="009A47D4"/>
    <w:rsid w:val="009A4B67"/>
    <w:rsid w:val="009A5220"/>
    <w:rsid w:val="009A6E0D"/>
    <w:rsid w:val="009A7DFC"/>
    <w:rsid w:val="009B168A"/>
    <w:rsid w:val="009B394A"/>
    <w:rsid w:val="009B5287"/>
    <w:rsid w:val="009C0819"/>
    <w:rsid w:val="009C0F3C"/>
    <w:rsid w:val="009C1ED5"/>
    <w:rsid w:val="009C244B"/>
    <w:rsid w:val="009C2E2C"/>
    <w:rsid w:val="009C37DF"/>
    <w:rsid w:val="009C60CC"/>
    <w:rsid w:val="009C7085"/>
    <w:rsid w:val="009C7275"/>
    <w:rsid w:val="009D12AB"/>
    <w:rsid w:val="009D176A"/>
    <w:rsid w:val="009E6FAA"/>
    <w:rsid w:val="009F03F2"/>
    <w:rsid w:val="009F1B72"/>
    <w:rsid w:val="009F25A2"/>
    <w:rsid w:val="009F3C82"/>
    <w:rsid w:val="009F4261"/>
    <w:rsid w:val="009F42D2"/>
    <w:rsid w:val="009F7AF0"/>
    <w:rsid w:val="00A01C32"/>
    <w:rsid w:val="00A024B3"/>
    <w:rsid w:val="00A025D0"/>
    <w:rsid w:val="00A02F18"/>
    <w:rsid w:val="00A03315"/>
    <w:rsid w:val="00A04060"/>
    <w:rsid w:val="00A04953"/>
    <w:rsid w:val="00A04E86"/>
    <w:rsid w:val="00A06815"/>
    <w:rsid w:val="00A06AD1"/>
    <w:rsid w:val="00A06AE2"/>
    <w:rsid w:val="00A12B16"/>
    <w:rsid w:val="00A14D66"/>
    <w:rsid w:val="00A164C7"/>
    <w:rsid w:val="00A17EB9"/>
    <w:rsid w:val="00A23934"/>
    <w:rsid w:val="00A24104"/>
    <w:rsid w:val="00A24614"/>
    <w:rsid w:val="00A250B2"/>
    <w:rsid w:val="00A25348"/>
    <w:rsid w:val="00A266CC"/>
    <w:rsid w:val="00A27DF6"/>
    <w:rsid w:val="00A30F50"/>
    <w:rsid w:val="00A3269A"/>
    <w:rsid w:val="00A32AFD"/>
    <w:rsid w:val="00A33D4F"/>
    <w:rsid w:val="00A341AA"/>
    <w:rsid w:val="00A3712C"/>
    <w:rsid w:val="00A374C4"/>
    <w:rsid w:val="00A41683"/>
    <w:rsid w:val="00A41762"/>
    <w:rsid w:val="00A41DD2"/>
    <w:rsid w:val="00A43243"/>
    <w:rsid w:val="00A43321"/>
    <w:rsid w:val="00A44A12"/>
    <w:rsid w:val="00A46139"/>
    <w:rsid w:val="00A479DE"/>
    <w:rsid w:val="00A542B9"/>
    <w:rsid w:val="00A551DB"/>
    <w:rsid w:val="00A55482"/>
    <w:rsid w:val="00A555BD"/>
    <w:rsid w:val="00A55947"/>
    <w:rsid w:val="00A5602C"/>
    <w:rsid w:val="00A570B3"/>
    <w:rsid w:val="00A57593"/>
    <w:rsid w:val="00A61157"/>
    <w:rsid w:val="00A61DD9"/>
    <w:rsid w:val="00A64660"/>
    <w:rsid w:val="00A64720"/>
    <w:rsid w:val="00A660BB"/>
    <w:rsid w:val="00A7006E"/>
    <w:rsid w:val="00A72AC3"/>
    <w:rsid w:val="00A7385E"/>
    <w:rsid w:val="00A74FAC"/>
    <w:rsid w:val="00A77209"/>
    <w:rsid w:val="00A77454"/>
    <w:rsid w:val="00A823CE"/>
    <w:rsid w:val="00A85624"/>
    <w:rsid w:val="00A874DC"/>
    <w:rsid w:val="00A920BB"/>
    <w:rsid w:val="00A92225"/>
    <w:rsid w:val="00A92877"/>
    <w:rsid w:val="00A94950"/>
    <w:rsid w:val="00A95C28"/>
    <w:rsid w:val="00A961F2"/>
    <w:rsid w:val="00A963D2"/>
    <w:rsid w:val="00A96699"/>
    <w:rsid w:val="00A97722"/>
    <w:rsid w:val="00AA0694"/>
    <w:rsid w:val="00AA2D2D"/>
    <w:rsid w:val="00AA464C"/>
    <w:rsid w:val="00AA4AEB"/>
    <w:rsid w:val="00AA515D"/>
    <w:rsid w:val="00AA619D"/>
    <w:rsid w:val="00AA6683"/>
    <w:rsid w:val="00AA6F54"/>
    <w:rsid w:val="00AA79C8"/>
    <w:rsid w:val="00AA7F5C"/>
    <w:rsid w:val="00AB058C"/>
    <w:rsid w:val="00AB1356"/>
    <w:rsid w:val="00AB297E"/>
    <w:rsid w:val="00AB2BFA"/>
    <w:rsid w:val="00AB3726"/>
    <w:rsid w:val="00AB42D7"/>
    <w:rsid w:val="00AB5268"/>
    <w:rsid w:val="00AB598A"/>
    <w:rsid w:val="00AB76C1"/>
    <w:rsid w:val="00AC014E"/>
    <w:rsid w:val="00AC18EA"/>
    <w:rsid w:val="00AC3635"/>
    <w:rsid w:val="00AC3C4A"/>
    <w:rsid w:val="00AC5781"/>
    <w:rsid w:val="00AC721D"/>
    <w:rsid w:val="00AD2709"/>
    <w:rsid w:val="00AD28BB"/>
    <w:rsid w:val="00AD3610"/>
    <w:rsid w:val="00AD52F9"/>
    <w:rsid w:val="00AD7214"/>
    <w:rsid w:val="00AE069B"/>
    <w:rsid w:val="00AE1DFD"/>
    <w:rsid w:val="00AE2343"/>
    <w:rsid w:val="00AE27BD"/>
    <w:rsid w:val="00AE36E1"/>
    <w:rsid w:val="00AE46B2"/>
    <w:rsid w:val="00AE7F93"/>
    <w:rsid w:val="00AF028B"/>
    <w:rsid w:val="00AF14E3"/>
    <w:rsid w:val="00AF192E"/>
    <w:rsid w:val="00AF2098"/>
    <w:rsid w:val="00AF3E60"/>
    <w:rsid w:val="00AF485E"/>
    <w:rsid w:val="00AF48F5"/>
    <w:rsid w:val="00AF78E1"/>
    <w:rsid w:val="00B0247B"/>
    <w:rsid w:val="00B026A9"/>
    <w:rsid w:val="00B03039"/>
    <w:rsid w:val="00B0390B"/>
    <w:rsid w:val="00B065B6"/>
    <w:rsid w:val="00B14344"/>
    <w:rsid w:val="00B15ADF"/>
    <w:rsid w:val="00B21EA0"/>
    <w:rsid w:val="00B222B7"/>
    <w:rsid w:val="00B22E14"/>
    <w:rsid w:val="00B234B4"/>
    <w:rsid w:val="00B236F6"/>
    <w:rsid w:val="00B272A3"/>
    <w:rsid w:val="00B27CE1"/>
    <w:rsid w:val="00B32A0D"/>
    <w:rsid w:val="00B32D46"/>
    <w:rsid w:val="00B362DC"/>
    <w:rsid w:val="00B36710"/>
    <w:rsid w:val="00B36B70"/>
    <w:rsid w:val="00B37334"/>
    <w:rsid w:val="00B3755F"/>
    <w:rsid w:val="00B37E16"/>
    <w:rsid w:val="00B40538"/>
    <w:rsid w:val="00B42135"/>
    <w:rsid w:val="00B42148"/>
    <w:rsid w:val="00B425E2"/>
    <w:rsid w:val="00B43910"/>
    <w:rsid w:val="00B43DC5"/>
    <w:rsid w:val="00B44E8B"/>
    <w:rsid w:val="00B452C4"/>
    <w:rsid w:val="00B4671E"/>
    <w:rsid w:val="00B50CB7"/>
    <w:rsid w:val="00B54142"/>
    <w:rsid w:val="00B56730"/>
    <w:rsid w:val="00B61FB5"/>
    <w:rsid w:val="00B625B6"/>
    <w:rsid w:val="00B62C8A"/>
    <w:rsid w:val="00B636CE"/>
    <w:rsid w:val="00B640F7"/>
    <w:rsid w:val="00B64298"/>
    <w:rsid w:val="00B64E8B"/>
    <w:rsid w:val="00B70013"/>
    <w:rsid w:val="00B71388"/>
    <w:rsid w:val="00B7413F"/>
    <w:rsid w:val="00B75F69"/>
    <w:rsid w:val="00B77552"/>
    <w:rsid w:val="00B77A55"/>
    <w:rsid w:val="00B800AA"/>
    <w:rsid w:val="00B8211D"/>
    <w:rsid w:val="00B824A1"/>
    <w:rsid w:val="00B8735A"/>
    <w:rsid w:val="00B90E2C"/>
    <w:rsid w:val="00B94C6B"/>
    <w:rsid w:val="00B96765"/>
    <w:rsid w:val="00B96BD5"/>
    <w:rsid w:val="00B97469"/>
    <w:rsid w:val="00BA00FF"/>
    <w:rsid w:val="00BA0E35"/>
    <w:rsid w:val="00BA459D"/>
    <w:rsid w:val="00BA66CB"/>
    <w:rsid w:val="00BA7B39"/>
    <w:rsid w:val="00BB021A"/>
    <w:rsid w:val="00BB0BF1"/>
    <w:rsid w:val="00BB1C95"/>
    <w:rsid w:val="00BB5D61"/>
    <w:rsid w:val="00BC0650"/>
    <w:rsid w:val="00BC0830"/>
    <w:rsid w:val="00BC08D9"/>
    <w:rsid w:val="00BC1059"/>
    <w:rsid w:val="00BC1C1C"/>
    <w:rsid w:val="00BC2269"/>
    <w:rsid w:val="00BC2898"/>
    <w:rsid w:val="00BC2E4A"/>
    <w:rsid w:val="00BC3D6A"/>
    <w:rsid w:val="00BC4135"/>
    <w:rsid w:val="00BC4BCC"/>
    <w:rsid w:val="00BC5610"/>
    <w:rsid w:val="00BC5EEA"/>
    <w:rsid w:val="00BC7A0D"/>
    <w:rsid w:val="00BD2567"/>
    <w:rsid w:val="00BD28E3"/>
    <w:rsid w:val="00BD6F06"/>
    <w:rsid w:val="00BD7AAF"/>
    <w:rsid w:val="00BE19F1"/>
    <w:rsid w:val="00BE1C8E"/>
    <w:rsid w:val="00BE23A6"/>
    <w:rsid w:val="00BE2ABF"/>
    <w:rsid w:val="00BF1E66"/>
    <w:rsid w:val="00BF3C1D"/>
    <w:rsid w:val="00BF5DFD"/>
    <w:rsid w:val="00BF6174"/>
    <w:rsid w:val="00BF7154"/>
    <w:rsid w:val="00BF7C24"/>
    <w:rsid w:val="00BF7F4F"/>
    <w:rsid w:val="00C00091"/>
    <w:rsid w:val="00C01028"/>
    <w:rsid w:val="00C01C1D"/>
    <w:rsid w:val="00C028B7"/>
    <w:rsid w:val="00C028C4"/>
    <w:rsid w:val="00C028DF"/>
    <w:rsid w:val="00C04D50"/>
    <w:rsid w:val="00C07968"/>
    <w:rsid w:val="00C10D88"/>
    <w:rsid w:val="00C10DC2"/>
    <w:rsid w:val="00C11214"/>
    <w:rsid w:val="00C11D1D"/>
    <w:rsid w:val="00C125FD"/>
    <w:rsid w:val="00C12FC6"/>
    <w:rsid w:val="00C13368"/>
    <w:rsid w:val="00C143FC"/>
    <w:rsid w:val="00C171BC"/>
    <w:rsid w:val="00C2177F"/>
    <w:rsid w:val="00C221BC"/>
    <w:rsid w:val="00C2457F"/>
    <w:rsid w:val="00C2520D"/>
    <w:rsid w:val="00C25F5B"/>
    <w:rsid w:val="00C30F3F"/>
    <w:rsid w:val="00C310C7"/>
    <w:rsid w:val="00C31E58"/>
    <w:rsid w:val="00C3512C"/>
    <w:rsid w:val="00C36896"/>
    <w:rsid w:val="00C36EB1"/>
    <w:rsid w:val="00C41349"/>
    <w:rsid w:val="00C41543"/>
    <w:rsid w:val="00C42519"/>
    <w:rsid w:val="00C43C0B"/>
    <w:rsid w:val="00C5037F"/>
    <w:rsid w:val="00C51F72"/>
    <w:rsid w:val="00C53040"/>
    <w:rsid w:val="00C5355D"/>
    <w:rsid w:val="00C55017"/>
    <w:rsid w:val="00C55CA4"/>
    <w:rsid w:val="00C570C5"/>
    <w:rsid w:val="00C62B7C"/>
    <w:rsid w:val="00C63C96"/>
    <w:rsid w:val="00C663A2"/>
    <w:rsid w:val="00C66B73"/>
    <w:rsid w:val="00C67F6F"/>
    <w:rsid w:val="00C7025A"/>
    <w:rsid w:val="00C709AB"/>
    <w:rsid w:val="00C70BC0"/>
    <w:rsid w:val="00C740A1"/>
    <w:rsid w:val="00C75AC6"/>
    <w:rsid w:val="00C768D6"/>
    <w:rsid w:val="00C81865"/>
    <w:rsid w:val="00C828D3"/>
    <w:rsid w:val="00C920BE"/>
    <w:rsid w:val="00C924F3"/>
    <w:rsid w:val="00C93D43"/>
    <w:rsid w:val="00C94B87"/>
    <w:rsid w:val="00C95D0C"/>
    <w:rsid w:val="00C96280"/>
    <w:rsid w:val="00C96582"/>
    <w:rsid w:val="00CA4B69"/>
    <w:rsid w:val="00CA601F"/>
    <w:rsid w:val="00CA6588"/>
    <w:rsid w:val="00CA68B4"/>
    <w:rsid w:val="00CB016F"/>
    <w:rsid w:val="00CB2193"/>
    <w:rsid w:val="00CB45C1"/>
    <w:rsid w:val="00CB5090"/>
    <w:rsid w:val="00CB5970"/>
    <w:rsid w:val="00CB5DCD"/>
    <w:rsid w:val="00CB7233"/>
    <w:rsid w:val="00CC02F7"/>
    <w:rsid w:val="00CC27DB"/>
    <w:rsid w:val="00CC2F24"/>
    <w:rsid w:val="00CC390C"/>
    <w:rsid w:val="00CC3F29"/>
    <w:rsid w:val="00CC53E6"/>
    <w:rsid w:val="00CC75E7"/>
    <w:rsid w:val="00CC7714"/>
    <w:rsid w:val="00CC794F"/>
    <w:rsid w:val="00CD0E58"/>
    <w:rsid w:val="00CD1E15"/>
    <w:rsid w:val="00CD2EA5"/>
    <w:rsid w:val="00CD6334"/>
    <w:rsid w:val="00CD6835"/>
    <w:rsid w:val="00CE27BA"/>
    <w:rsid w:val="00CE2E9A"/>
    <w:rsid w:val="00CE43EC"/>
    <w:rsid w:val="00CE44F4"/>
    <w:rsid w:val="00CE4576"/>
    <w:rsid w:val="00CE48E5"/>
    <w:rsid w:val="00CE4AF3"/>
    <w:rsid w:val="00CE7493"/>
    <w:rsid w:val="00CF092D"/>
    <w:rsid w:val="00CF319D"/>
    <w:rsid w:val="00CF3BB0"/>
    <w:rsid w:val="00CF492E"/>
    <w:rsid w:val="00D00134"/>
    <w:rsid w:val="00D00177"/>
    <w:rsid w:val="00D0042D"/>
    <w:rsid w:val="00D00B78"/>
    <w:rsid w:val="00D0231E"/>
    <w:rsid w:val="00D024DE"/>
    <w:rsid w:val="00D02D2C"/>
    <w:rsid w:val="00D041E0"/>
    <w:rsid w:val="00D0496D"/>
    <w:rsid w:val="00D04B0F"/>
    <w:rsid w:val="00D06C1D"/>
    <w:rsid w:val="00D117BE"/>
    <w:rsid w:val="00D11BEA"/>
    <w:rsid w:val="00D12C63"/>
    <w:rsid w:val="00D14270"/>
    <w:rsid w:val="00D1579E"/>
    <w:rsid w:val="00D1669D"/>
    <w:rsid w:val="00D166D1"/>
    <w:rsid w:val="00D17E23"/>
    <w:rsid w:val="00D20734"/>
    <w:rsid w:val="00D20B0D"/>
    <w:rsid w:val="00D21563"/>
    <w:rsid w:val="00D2166F"/>
    <w:rsid w:val="00D21A8F"/>
    <w:rsid w:val="00D21DBE"/>
    <w:rsid w:val="00D24BCE"/>
    <w:rsid w:val="00D30523"/>
    <w:rsid w:val="00D31F00"/>
    <w:rsid w:val="00D32FAC"/>
    <w:rsid w:val="00D332A5"/>
    <w:rsid w:val="00D335C6"/>
    <w:rsid w:val="00D35882"/>
    <w:rsid w:val="00D35D8D"/>
    <w:rsid w:val="00D36CF2"/>
    <w:rsid w:val="00D40CDD"/>
    <w:rsid w:val="00D41868"/>
    <w:rsid w:val="00D42F56"/>
    <w:rsid w:val="00D454D1"/>
    <w:rsid w:val="00D455BA"/>
    <w:rsid w:val="00D46F35"/>
    <w:rsid w:val="00D46F3E"/>
    <w:rsid w:val="00D4781C"/>
    <w:rsid w:val="00D50817"/>
    <w:rsid w:val="00D516BD"/>
    <w:rsid w:val="00D51A46"/>
    <w:rsid w:val="00D52E22"/>
    <w:rsid w:val="00D54A2A"/>
    <w:rsid w:val="00D56A77"/>
    <w:rsid w:val="00D578FD"/>
    <w:rsid w:val="00D6232F"/>
    <w:rsid w:val="00D627EC"/>
    <w:rsid w:val="00D62EB9"/>
    <w:rsid w:val="00D666F9"/>
    <w:rsid w:val="00D67F6B"/>
    <w:rsid w:val="00D70531"/>
    <w:rsid w:val="00D7071C"/>
    <w:rsid w:val="00D7236C"/>
    <w:rsid w:val="00D73B46"/>
    <w:rsid w:val="00D744E9"/>
    <w:rsid w:val="00D75B4C"/>
    <w:rsid w:val="00D77F1E"/>
    <w:rsid w:val="00D834B3"/>
    <w:rsid w:val="00D84234"/>
    <w:rsid w:val="00D84D6B"/>
    <w:rsid w:val="00D84FC9"/>
    <w:rsid w:val="00D8557D"/>
    <w:rsid w:val="00D86402"/>
    <w:rsid w:val="00D90606"/>
    <w:rsid w:val="00D9125E"/>
    <w:rsid w:val="00D9170C"/>
    <w:rsid w:val="00D92BEB"/>
    <w:rsid w:val="00D951B7"/>
    <w:rsid w:val="00D9525D"/>
    <w:rsid w:val="00D97C38"/>
    <w:rsid w:val="00DA02F8"/>
    <w:rsid w:val="00DA0893"/>
    <w:rsid w:val="00DA0ACC"/>
    <w:rsid w:val="00DA4266"/>
    <w:rsid w:val="00DA4828"/>
    <w:rsid w:val="00DA6FF5"/>
    <w:rsid w:val="00DB1949"/>
    <w:rsid w:val="00DB2C0E"/>
    <w:rsid w:val="00DB3046"/>
    <w:rsid w:val="00DB3551"/>
    <w:rsid w:val="00DB4151"/>
    <w:rsid w:val="00DB4C7E"/>
    <w:rsid w:val="00DB5BC8"/>
    <w:rsid w:val="00DC17C6"/>
    <w:rsid w:val="00DC3A62"/>
    <w:rsid w:val="00DC3D37"/>
    <w:rsid w:val="00DC454B"/>
    <w:rsid w:val="00DC636E"/>
    <w:rsid w:val="00DC6893"/>
    <w:rsid w:val="00DC7197"/>
    <w:rsid w:val="00DC79AE"/>
    <w:rsid w:val="00DD1F95"/>
    <w:rsid w:val="00DD6A81"/>
    <w:rsid w:val="00DE069C"/>
    <w:rsid w:val="00DE1513"/>
    <w:rsid w:val="00DE298B"/>
    <w:rsid w:val="00DE74ED"/>
    <w:rsid w:val="00DE7687"/>
    <w:rsid w:val="00DE78B2"/>
    <w:rsid w:val="00DF1236"/>
    <w:rsid w:val="00DF468E"/>
    <w:rsid w:val="00DF4E0E"/>
    <w:rsid w:val="00DF4E47"/>
    <w:rsid w:val="00DF7379"/>
    <w:rsid w:val="00E002FB"/>
    <w:rsid w:val="00E008C3"/>
    <w:rsid w:val="00E02F21"/>
    <w:rsid w:val="00E03353"/>
    <w:rsid w:val="00E038C2"/>
    <w:rsid w:val="00E03AD2"/>
    <w:rsid w:val="00E041F5"/>
    <w:rsid w:val="00E0429A"/>
    <w:rsid w:val="00E0497C"/>
    <w:rsid w:val="00E10769"/>
    <w:rsid w:val="00E130BD"/>
    <w:rsid w:val="00E1324E"/>
    <w:rsid w:val="00E14434"/>
    <w:rsid w:val="00E144AE"/>
    <w:rsid w:val="00E153F0"/>
    <w:rsid w:val="00E17830"/>
    <w:rsid w:val="00E20DB2"/>
    <w:rsid w:val="00E2288D"/>
    <w:rsid w:val="00E22AAC"/>
    <w:rsid w:val="00E232C2"/>
    <w:rsid w:val="00E23B3D"/>
    <w:rsid w:val="00E23EBB"/>
    <w:rsid w:val="00E24374"/>
    <w:rsid w:val="00E24AC6"/>
    <w:rsid w:val="00E24B18"/>
    <w:rsid w:val="00E26288"/>
    <w:rsid w:val="00E26C0F"/>
    <w:rsid w:val="00E26C11"/>
    <w:rsid w:val="00E30442"/>
    <w:rsid w:val="00E36838"/>
    <w:rsid w:val="00E406B0"/>
    <w:rsid w:val="00E41EDB"/>
    <w:rsid w:val="00E42049"/>
    <w:rsid w:val="00E4219C"/>
    <w:rsid w:val="00E42975"/>
    <w:rsid w:val="00E437F5"/>
    <w:rsid w:val="00E43BC5"/>
    <w:rsid w:val="00E43D9D"/>
    <w:rsid w:val="00E441B1"/>
    <w:rsid w:val="00E4436D"/>
    <w:rsid w:val="00E446EA"/>
    <w:rsid w:val="00E44F9F"/>
    <w:rsid w:val="00E4598B"/>
    <w:rsid w:val="00E50A98"/>
    <w:rsid w:val="00E5219D"/>
    <w:rsid w:val="00E56B48"/>
    <w:rsid w:val="00E578E6"/>
    <w:rsid w:val="00E604C6"/>
    <w:rsid w:val="00E60EBF"/>
    <w:rsid w:val="00E62FE5"/>
    <w:rsid w:val="00E63275"/>
    <w:rsid w:val="00E636E2"/>
    <w:rsid w:val="00E674E3"/>
    <w:rsid w:val="00E677A9"/>
    <w:rsid w:val="00E677F3"/>
    <w:rsid w:val="00E70CB8"/>
    <w:rsid w:val="00E72725"/>
    <w:rsid w:val="00E72736"/>
    <w:rsid w:val="00E730E3"/>
    <w:rsid w:val="00E74DD6"/>
    <w:rsid w:val="00E7656B"/>
    <w:rsid w:val="00E8147A"/>
    <w:rsid w:val="00E81EA0"/>
    <w:rsid w:val="00E8219B"/>
    <w:rsid w:val="00E84BE8"/>
    <w:rsid w:val="00E851DF"/>
    <w:rsid w:val="00E87ABE"/>
    <w:rsid w:val="00E9105E"/>
    <w:rsid w:val="00E911C7"/>
    <w:rsid w:val="00E9357A"/>
    <w:rsid w:val="00E95117"/>
    <w:rsid w:val="00E95261"/>
    <w:rsid w:val="00E95E48"/>
    <w:rsid w:val="00EA1FB2"/>
    <w:rsid w:val="00EA3CBD"/>
    <w:rsid w:val="00EA5134"/>
    <w:rsid w:val="00EA60D8"/>
    <w:rsid w:val="00EB0ADA"/>
    <w:rsid w:val="00EB2BC3"/>
    <w:rsid w:val="00EB2CEA"/>
    <w:rsid w:val="00EB3A46"/>
    <w:rsid w:val="00EB48AA"/>
    <w:rsid w:val="00EB512B"/>
    <w:rsid w:val="00EB5511"/>
    <w:rsid w:val="00EB7207"/>
    <w:rsid w:val="00EB78C5"/>
    <w:rsid w:val="00EB7ADC"/>
    <w:rsid w:val="00EC3496"/>
    <w:rsid w:val="00EC4186"/>
    <w:rsid w:val="00EC46DA"/>
    <w:rsid w:val="00EC503E"/>
    <w:rsid w:val="00ED16E9"/>
    <w:rsid w:val="00ED26BB"/>
    <w:rsid w:val="00ED3C6A"/>
    <w:rsid w:val="00ED42DC"/>
    <w:rsid w:val="00ED5889"/>
    <w:rsid w:val="00ED6385"/>
    <w:rsid w:val="00ED669E"/>
    <w:rsid w:val="00ED7019"/>
    <w:rsid w:val="00ED7FFD"/>
    <w:rsid w:val="00EE02C6"/>
    <w:rsid w:val="00EE0D25"/>
    <w:rsid w:val="00EE1316"/>
    <w:rsid w:val="00EE1882"/>
    <w:rsid w:val="00EE24A1"/>
    <w:rsid w:val="00EE2644"/>
    <w:rsid w:val="00EE54BA"/>
    <w:rsid w:val="00EE705A"/>
    <w:rsid w:val="00EF0325"/>
    <w:rsid w:val="00EF0AC6"/>
    <w:rsid w:val="00EF3BD0"/>
    <w:rsid w:val="00EF49E2"/>
    <w:rsid w:val="00EF4D7B"/>
    <w:rsid w:val="00EF4DFF"/>
    <w:rsid w:val="00EF63C0"/>
    <w:rsid w:val="00EF769C"/>
    <w:rsid w:val="00EF7F67"/>
    <w:rsid w:val="00F00059"/>
    <w:rsid w:val="00F0186A"/>
    <w:rsid w:val="00F03124"/>
    <w:rsid w:val="00F035F0"/>
    <w:rsid w:val="00F04F13"/>
    <w:rsid w:val="00F05C53"/>
    <w:rsid w:val="00F0672F"/>
    <w:rsid w:val="00F07875"/>
    <w:rsid w:val="00F117CC"/>
    <w:rsid w:val="00F123BA"/>
    <w:rsid w:val="00F1261E"/>
    <w:rsid w:val="00F148FA"/>
    <w:rsid w:val="00F14C4A"/>
    <w:rsid w:val="00F15034"/>
    <w:rsid w:val="00F15960"/>
    <w:rsid w:val="00F15D5C"/>
    <w:rsid w:val="00F16BDC"/>
    <w:rsid w:val="00F1707A"/>
    <w:rsid w:val="00F238ED"/>
    <w:rsid w:val="00F23FA9"/>
    <w:rsid w:val="00F2433B"/>
    <w:rsid w:val="00F2458D"/>
    <w:rsid w:val="00F276E2"/>
    <w:rsid w:val="00F277E4"/>
    <w:rsid w:val="00F305BD"/>
    <w:rsid w:val="00F31E18"/>
    <w:rsid w:val="00F33672"/>
    <w:rsid w:val="00F34FCB"/>
    <w:rsid w:val="00F3521B"/>
    <w:rsid w:val="00F4073F"/>
    <w:rsid w:val="00F40DF4"/>
    <w:rsid w:val="00F40F36"/>
    <w:rsid w:val="00F4164F"/>
    <w:rsid w:val="00F455A2"/>
    <w:rsid w:val="00F47028"/>
    <w:rsid w:val="00F47CCE"/>
    <w:rsid w:val="00F47DC7"/>
    <w:rsid w:val="00F50B02"/>
    <w:rsid w:val="00F50B83"/>
    <w:rsid w:val="00F523F6"/>
    <w:rsid w:val="00F539C7"/>
    <w:rsid w:val="00F54865"/>
    <w:rsid w:val="00F54D0D"/>
    <w:rsid w:val="00F60B67"/>
    <w:rsid w:val="00F62851"/>
    <w:rsid w:val="00F6303E"/>
    <w:rsid w:val="00F6426B"/>
    <w:rsid w:val="00F6687E"/>
    <w:rsid w:val="00F67353"/>
    <w:rsid w:val="00F707C7"/>
    <w:rsid w:val="00F71B75"/>
    <w:rsid w:val="00F73E13"/>
    <w:rsid w:val="00F74028"/>
    <w:rsid w:val="00F74A1D"/>
    <w:rsid w:val="00F74AA4"/>
    <w:rsid w:val="00F74BB9"/>
    <w:rsid w:val="00F75097"/>
    <w:rsid w:val="00F756EC"/>
    <w:rsid w:val="00F761AD"/>
    <w:rsid w:val="00F76205"/>
    <w:rsid w:val="00F77548"/>
    <w:rsid w:val="00F80EA5"/>
    <w:rsid w:val="00F82506"/>
    <w:rsid w:val="00F85723"/>
    <w:rsid w:val="00F85BFB"/>
    <w:rsid w:val="00F8713E"/>
    <w:rsid w:val="00F90435"/>
    <w:rsid w:val="00F90BA2"/>
    <w:rsid w:val="00F91CE7"/>
    <w:rsid w:val="00F928C7"/>
    <w:rsid w:val="00F936BF"/>
    <w:rsid w:val="00F95AF7"/>
    <w:rsid w:val="00FA0387"/>
    <w:rsid w:val="00FA0C10"/>
    <w:rsid w:val="00FA46EA"/>
    <w:rsid w:val="00FA514A"/>
    <w:rsid w:val="00FA68DC"/>
    <w:rsid w:val="00FA7B0A"/>
    <w:rsid w:val="00FB0302"/>
    <w:rsid w:val="00FB0DAC"/>
    <w:rsid w:val="00FB357A"/>
    <w:rsid w:val="00FB36AF"/>
    <w:rsid w:val="00FB53E3"/>
    <w:rsid w:val="00FB54DF"/>
    <w:rsid w:val="00FC0A96"/>
    <w:rsid w:val="00FC1236"/>
    <w:rsid w:val="00FC1C72"/>
    <w:rsid w:val="00FC7E14"/>
    <w:rsid w:val="00FD0949"/>
    <w:rsid w:val="00FD297C"/>
    <w:rsid w:val="00FD4CDC"/>
    <w:rsid w:val="00FE0EE6"/>
    <w:rsid w:val="00FE29B8"/>
    <w:rsid w:val="00FE2A14"/>
    <w:rsid w:val="00FE46AF"/>
    <w:rsid w:val="00FE4748"/>
    <w:rsid w:val="00FE47C0"/>
    <w:rsid w:val="00FE6258"/>
    <w:rsid w:val="00FE7C28"/>
    <w:rsid w:val="00FF04A7"/>
    <w:rsid w:val="00FF0619"/>
    <w:rsid w:val="00FF0B67"/>
    <w:rsid w:val="00FF1501"/>
    <w:rsid w:val="00FF1C7E"/>
    <w:rsid w:val="00FF208D"/>
    <w:rsid w:val="00FF2503"/>
    <w:rsid w:val="00FF3106"/>
    <w:rsid w:val="00FF3569"/>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0B67"/>
    <w:pPr>
      <w:spacing w:after="180" w:line="240" w:lineRule="auto"/>
    </w:pPr>
    <w:rPr>
      <w:rFonts w:ascii="Times New Roman"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R4_bullets,清單段落1"/>
    <w:basedOn w:val="a"/>
    <w:link w:val="a4"/>
    <w:uiPriority w:val="34"/>
    <w:qFormat/>
    <w:rsid w:val="002429D9"/>
    <w:pPr>
      <w:ind w:left="720"/>
      <w:contextualSpacing/>
    </w:pPr>
  </w:style>
  <w:style w:type="character" w:customStyle="1" w:styleId="a4">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3"/>
    <w:uiPriority w:val="34"/>
    <w:qFormat/>
    <w:locked/>
    <w:rsid w:val="002429D9"/>
    <w:rPr>
      <w:rFonts w:ascii="Times New Roman" w:eastAsia="宋体"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a"/>
    <w:next w:val="a"/>
    <w:autoRedefine/>
    <w:uiPriority w:val="39"/>
    <w:semiHidden/>
    <w:unhideWhenUsed/>
    <w:rsid w:val="002429D9"/>
    <w:pPr>
      <w:spacing w:after="100"/>
      <w:ind w:left="600"/>
    </w:pPr>
  </w:style>
  <w:style w:type="table" w:styleId="a5">
    <w:name w:val="Table Grid"/>
    <w:basedOn w:val="a1"/>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aliases w:val="cap"/>
    <w:basedOn w:val="a"/>
    <w:next w:val="a"/>
    <w:uiPriority w:val="35"/>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styleId="3-1">
    <w:name w:val="List Table 3 Accent 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basedOn w:val="a"/>
    <w:link w:val="ab"/>
    <w:uiPriority w:val="99"/>
    <w:unhideWhenUsed/>
    <w:rsid w:val="0012265E"/>
    <w:pPr>
      <w:tabs>
        <w:tab w:val="center" w:pos="4680"/>
        <w:tab w:val="right" w:pos="9360"/>
      </w:tabs>
      <w:spacing w:after="0"/>
    </w:pPr>
  </w:style>
  <w:style w:type="character" w:customStyle="1" w:styleId="ab">
    <w:name w:val="页眉 字符"/>
    <w:basedOn w:val="a0"/>
    <w:link w:val="aa"/>
    <w:uiPriority w:val="99"/>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iPriority w:val="99"/>
    <w:semiHidden/>
    <w:unhideWhenUsed/>
    <w:rsid w:val="00101C56"/>
    <w:rPr>
      <w:sz w:val="16"/>
      <w:szCs w:val="16"/>
    </w:rPr>
  </w:style>
  <w:style w:type="paragraph" w:styleId="af2">
    <w:name w:val="annotation text"/>
    <w:basedOn w:val="a"/>
    <w:link w:val="af3"/>
    <w:uiPriority w:val="99"/>
    <w:semiHidden/>
    <w:unhideWhenUsed/>
    <w:rsid w:val="00101C56"/>
  </w:style>
  <w:style w:type="character" w:customStyle="1" w:styleId="af3">
    <w:name w:val="批注文字 字符"/>
    <w:basedOn w:val="a0"/>
    <w:link w:val="af2"/>
    <w:uiPriority w:val="99"/>
    <w:semiHidden/>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0">
    <w:name w:val="标题 5 字符"/>
    <w:basedOn w:val="a0"/>
    <w:link w:val="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ulletedo1">
    <w:name w:val="Bulleted o 1"/>
    <w:basedOn w:val="a"/>
    <w:rsid w:val="00F4164F"/>
    <w:pPr>
      <w:numPr>
        <w:numId w:val="6"/>
      </w:numPr>
      <w:tabs>
        <w:tab w:val="clear" w:pos="360"/>
        <w:tab w:val="num" w:pos="720"/>
      </w:tabs>
      <w:overflowPunct w:val="0"/>
      <w:autoSpaceDE w:val="0"/>
      <w:autoSpaceDN w:val="0"/>
      <w:adjustRightInd w:val="0"/>
      <w:spacing w:before="120" w:after="120"/>
      <w:ind w:left="720"/>
      <w:textAlignment w:val="baseline"/>
    </w:pPr>
  </w:style>
  <w:style w:type="paragraph" w:customStyle="1" w:styleId="PL">
    <w:name w:val="PL"/>
    <w:link w:val="PLChar"/>
    <w:qFormat/>
    <w:rsid w:val="00DF73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7379"/>
    <w:rPr>
      <w:rFonts w:ascii="Courier New" w:eastAsia="Times New Roman" w:hAnsi="Courier New" w:cs="Times New Roman"/>
      <w:noProof/>
      <w:sz w:val="16"/>
      <w:szCs w:val="20"/>
      <w:shd w:val="clear" w:color="auto" w:fill="E6E6E6"/>
      <w:lang w:val="en-GB" w:eastAsia="en-GB"/>
    </w:rPr>
  </w:style>
  <w:style w:type="character" w:customStyle="1" w:styleId="B1Char">
    <w:name w:val="B1 Char"/>
    <w:qFormat/>
    <w:rsid w:val="006A7895"/>
    <w:rPr>
      <w:lang w:val="en-GB" w:eastAsia="en-US"/>
    </w:rPr>
  </w:style>
  <w:style w:type="paragraph" w:customStyle="1" w:styleId="TAL">
    <w:name w:val="TAL"/>
    <w:basedOn w:val="a"/>
    <w:link w:val="TALChar"/>
    <w:qFormat/>
    <w:rsid w:val="00702C50"/>
    <w:pPr>
      <w:keepNext/>
      <w:keepLines/>
      <w:spacing w:after="0"/>
    </w:pPr>
    <w:rPr>
      <w:rFonts w:ascii="Arial" w:eastAsia="MS Mincho" w:hAnsi="Arial"/>
      <w:sz w:val="18"/>
    </w:rPr>
  </w:style>
  <w:style w:type="character" w:customStyle="1" w:styleId="TALChar">
    <w:name w:val="TAL Char"/>
    <w:link w:val="TAL"/>
    <w:locked/>
    <w:rsid w:val="00702C50"/>
    <w:rPr>
      <w:rFonts w:ascii="Arial" w:eastAsia="MS Mincho" w:hAnsi="Arial" w:cs="Times New Roman"/>
      <w:sz w:val="18"/>
      <w:szCs w:val="20"/>
      <w:lang w:val="en-GB"/>
    </w:rPr>
  </w:style>
  <w:style w:type="character" w:customStyle="1" w:styleId="TALCar">
    <w:name w:val="TAL Car"/>
    <w:basedOn w:val="a0"/>
    <w:qFormat/>
    <w:locked/>
    <w:rsid w:val="005154A4"/>
    <w:rPr>
      <w:rFonts w:ascii="Arial" w:eastAsia="Times New Roman" w:hAnsi="Arial"/>
      <w:sz w:val="18"/>
      <w:lang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9"/>
    <w:qFormat/>
    <w:rsid w:val="00E23EBB"/>
    <w:pPr>
      <w:spacing w:after="120"/>
      <w:jc w:val="both"/>
    </w:pPr>
    <w:rPr>
      <w:rFonts w:eastAsia="MS Mincho"/>
      <w:szCs w:val="24"/>
      <w:lang w:val="en-US"/>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f8"/>
    <w:qFormat/>
    <w:rsid w:val="00E23EBB"/>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50420233">
      <w:bodyDiv w:val="1"/>
      <w:marLeft w:val="0"/>
      <w:marRight w:val="0"/>
      <w:marTop w:val="0"/>
      <w:marBottom w:val="0"/>
      <w:divBdr>
        <w:top w:val="none" w:sz="0" w:space="0" w:color="auto"/>
        <w:left w:val="none" w:sz="0" w:space="0" w:color="auto"/>
        <w:bottom w:val="none" w:sz="0" w:space="0" w:color="auto"/>
        <w:right w:val="none" w:sz="0" w:space="0" w:color="auto"/>
      </w:divBdr>
      <w:divsChild>
        <w:div w:id="1036655836">
          <w:marLeft w:val="360"/>
          <w:marRight w:val="0"/>
          <w:marTop w:val="200"/>
          <w:marBottom w:val="0"/>
          <w:divBdr>
            <w:top w:val="none" w:sz="0" w:space="0" w:color="auto"/>
            <w:left w:val="none" w:sz="0" w:space="0" w:color="auto"/>
            <w:bottom w:val="none" w:sz="0" w:space="0" w:color="auto"/>
            <w:right w:val="none" w:sz="0" w:space="0" w:color="auto"/>
          </w:divBdr>
        </w:div>
        <w:div w:id="370111199">
          <w:marLeft w:val="1080"/>
          <w:marRight w:val="0"/>
          <w:marTop w:val="100"/>
          <w:marBottom w:val="0"/>
          <w:divBdr>
            <w:top w:val="none" w:sz="0" w:space="0" w:color="auto"/>
            <w:left w:val="none" w:sz="0" w:space="0" w:color="auto"/>
            <w:bottom w:val="none" w:sz="0" w:space="0" w:color="auto"/>
            <w:right w:val="none" w:sz="0" w:space="0" w:color="auto"/>
          </w:divBdr>
        </w:div>
        <w:div w:id="781607938">
          <w:marLeft w:val="1800"/>
          <w:marRight w:val="0"/>
          <w:marTop w:val="100"/>
          <w:marBottom w:val="0"/>
          <w:divBdr>
            <w:top w:val="none" w:sz="0" w:space="0" w:color="auto"/>
            <w:left w:val="none" w:sz="0" w:space="0" w:color="auto"/>
            <w:bottom w:val="none" w:sz="0" w:space="0" w:color="auto"/>
            <w:right w:val="none" w:sz="0" w:space="0" w:color="auto"/>
          </w:divBdr>
        </w:div>
        <w:div w:id="384330680">
          <w:marLeft w:val="1800"/>
          <w:marRight w:val="0"/>
          <w:marTop w:val="100"/>
          <w:marBottom w:val="0"/>
          <w:divBdr>
            <w:top w:val="none" w:sz="0" w:space="0" w:color="auto"/>
            <w:left w:val="none" w:sz="0" w:space="0" w:color="auto"/>
            <w:bottom w:val="none" w:sz="0" w:space="0" w:color="auto"/>
            <w:right w:val="none" w:sz="0" w:space="0" w:color="auto"/>
          </w:divBdr>
        </w:div>
        <w:div w:id="1361543143">
          <w:marLeft w:val="1800"/>
          <w:marRight w:val="0"/>
          <w:marTop w:val="100"/>
          <w:marBottom w:val="0"/>
          <w:divBdr>
            <w:top w:val="none" w:sz="0" w:space="0" w:color="auto"/>
            <w:left w:val="none" w:sz="0" w:space="0" w:color="auto"/>
            <w:bottom w:val="none" w:sz="0" w:space="0" w:color="auto"/>
            <w:right w:val="none" w:sz="0" w:space="0" w:color="auto"/>
          </w:divBdr>
        </w:div>
        <w:div w:id="1022629730">
          <w:marLeft w:val="1080"/>
          <w:marRight w:val="0"/>
          <w:marTop w:val="100"/>
          <w:marBottom w:val="0"/>
          <w:divBdr>
            <w:top w:val="none" w:sz="0" w:space="0" w:color="auto"/>
            <w:left w:val="none" w:sz="0" w:space="0" w:color="auto"/>
            <w:bottom w:val="none" w:sz="0" w:space="0" w:color="auto"/>
            <w:right w:val="none" w:sz="0" w:space="0" w:color="auto"/>
          </w:divBdr>
        </w:div>
        <w:div w:id="385376553">
          <w:marLeft w:val="1080"/>
          <w:marRight w:val="0"/>
          <w:marTop w:val="100"/>
          <w:marBottom w:val="0"/>
          <w:divBdr>
            <w:top w:val="none" w:sz="0" w:space="0" w:color="auto"/>
            <w:left w:val="none" w:sz="0" w:space="0" w:color="auto"/>
            <w:bottom w:val="none" w:sz="0" w:space="0" w:color="auto"/>
            <w:right w:val="none" w:sz="0" w:space="0" w:color="auto"/>
          </w:divBdr>
        </w:div>
      </w:divsChild>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8325187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82603639">
      <w:bodyDiv w:val="1"/>
      <w:marLeft w:val="0"/>
      <w:marRight w:val="0"/>
      <w:marTop w:val="0"/>
      <w:marBottom w:val="0"/>
      <w:divBdr>
        <w:top w:val="none" w:sz="0" w:space="0" w:color="auto"/>
        <w:left w:val="none" w:sz="0" w:space="0" w:color="auto"/>
        <w:bottom w:val="none" w:sz="0" w:space="0" w:color="auto"/>
        <w:right w:val="none" w:sz="0" w:space="0" w:color="auto"/>
      </w:divBdr>
    </w:div>
    <w:div w:id="397821486">
      <w:bodyDiv w:val="1"/>
      <w:marLeft w:val="0"/>
      <w:marRight w:val="0"/>
      <w:marTop w:val="0"/>
      <w:marBottom w:val="0"/>
      <w:divBdr>
        <w:top w:val="none" w:sz="0" w:space="0" w:color="auto"/>
        <w:left w:val="none" w:sz="0" w:space="0" w:color="auto"/>
        <w:bottom w:val="none" w:sz="0" w:space="0" w:color="auto"/>
        <w:right w:val="none" w:sz="0" w:space="0" w:color="auto"/>
      </w:divBdr>
      <w:divsChild>
        <w:div w:id="1355575595">
          <w:marLeft w:val="360"/>
          <w:marRight w:val="0"/>
          <w:marTop w:val="200"/>
          <w:marBottom w:val="0"/>
          <w:divBdr>
            <w:top w:val="none" w:sz="0" w:space="0" w:color="auto"/>
            <w:left w:val="none" w:sz="0" w:space="0" w:color="auto"/>
            <w:bottom w:val="none" w:sz="0" w:space="0" w:color="auto"/>
            <w:right w:val="none" w:sz="0" w:space="0" w:color="auto"/>
          </w:divBdr>
        </w:div>
        <w:div w:id="866479308">
          <w:marLeft w:val="1080"/>
          <w:marRight w:val="0"/>
          <w:marTop w:val="100"/>
          <w:marBottom w:val="0"/>
          <w:divBdr>
            <w:top w:val="none" w:sz="0" w:space="0" w:color="auto"/>
            <w:left w:val="none" w:sz="0" w:space="0" w:color="auto"/>
            <w:bottom w:val="none" w:sz="0" w:space="0" w:color="auto"/>
            <w:right w:val="none" w:sz="0" w:space="0" w:color="auto"/>
          </w:divBdr>
        </w:div>
        <w:div w:id="1287927308">
          <w:marLeft w:val="1080"/>
          <w:marRight w:val="0"/>
          <w:marTop w:val="100"/>
          <w:marBottom w:val="0"/>
          <w:divBdr>
            <w:top w:val="none" w:sz="0" w:space="0" w:color="auto"/>
            <w:left w:val="none" w:sz="0" w:space="0" w:color="auto"/>
            <w:bottom w:val="none" w:sz="0" w:space="0" w:color="auto"/>
            <w:right w:val="none" w:sz="0" w:space="0" w:color="auto"/>
          </w:divBdr>
        </w:div>
        <w:div w:id="671568378">
          <w:marLeft w:val="1800"/>
          <w:marRight w:val="0"/>
          <w:marTop w:val="100"/>
          <w:marBottom w:val="0"/>
          <w:divBdr>
            <w:top w:val="none" w:sz="0" w:space="0" w:color="auto"/>
            <w:left w:val="none" w:sz="0" w:space="0" w:color="auto"/>
            <w:bottom w:val="none" w:sz="0" w:space="0" w:color="auto"/>
            <w:right w:val="none" w:sz="0" w:space="0" w:color="auto"/>
          </w:divBdr>
        </w:div>
        <w:div w:id="2066834718">
          <w:marLeft w:val="1080"/>
          <w:marRight w:val="0"/>
          <w:marTop w:val="100"/>
          <w:marBottom w:val="0"/>
          <w:divBdr>
            <w:top w:val="none" w:sz="0" w:space="0" w:color="auto"/>
            <w:left w:val="none" w:sz="0" w:space="0" w:color="auto"/>
            <w:bottom w:val="none" w:sz="0" w:space="0" w:color="auto"/>
            <w:right w:val="none" w:sz="0" w:space="0" w:color="auto"/>
          </w:divBdr>
        </w:div>
        <w:div w:id="721950932">
          <w:marLeft w:val="1080"/>
          <w:marRight w:val="0"/>
          <w:marTop w:val="100"/>
          <w:marBottom w:val="0"/>
          <w:divBdr>
            <w:top w:val="none" w:sz="0" w:space="0" w:color="auto"/>
            <w:left w:val="none" w:sz="0" w:space="0" w:color="auto"/>
            <w:bottom w:val="none" w:sz="0" w:space="0" w:color="auto"/>
            <w:right w:val="none" w:sz="0" w:space="0" w:color="auto"/>
          </w:divBdr>
        </w:div>
        <w:div w:id="1641155966">
          <w:marLeft w:val="1080"/>
          <w:marRight w:val="0"/>
          <w:marTop w:val="10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62889347">
      <w:bodyDiv w:val="1"/>
      <w:marLeft w:val="0"/>
      <w:marRight w:val="0"/>
      <w:marTop w:val="0"/>
      <w:marBottom w:val="0"/>
      <w:divBdr>
        <w:top w:val="none" w:sz="0" w:space="0" w:color="auto"/>
        <w:left w:val="none" w:sz="0" w:space="0" w:color="auto"/>
        <w:bottom w:val="none" w:sz="0" w:space="0" w:color="auto"/>
        <w:right w:val="none" w:sz="0" w:space="0" w:color="auto"/>
      </w:divBdr>
      <w:divsChild>
        <w:div w:id="848956251">
          <w:marLeft w:val="360"/>
          <w:marRight w:val="0"/>
          <w:marTop w:val="20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1980189205">
          <w:marLeft w:val="821"/>
          <w:marRight w:val="0"/>
          <w:marTop w:val="0"/>
          <w:marBottom w:val="0"/>
          <w:divBdr>
            <w:top w:val="none" w:sz="0" w:space="0" w:color="auto"/>
            <w:left w:val="none" w:sz="0" w:space="0" w:color="auto"/>
            <w:bottom w:val="none" w:sz="0" w:space="0" w:color="auto"/>
            <w:right w:val="none" w:sz="0" w:space="0" w:color="auto"/>
          </w:divBdr>
        </w:div>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sChild>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3648062">
      <w:bodyDiv w:val="1"/>
      <w:marLeft w:val="0"/>
      <w:marRight w:val="0"/>
      <w:marTop w:val="0"/>
      <w:marBottom w:val="0"/>
      <w:divBdr>
        <w:top w:val="none" w:sz="0" w:space="0" w:color="auto"/>
        <w:left w:val="none" w:sz="0" w:space="0" w:color="auto"/>
        <w:bottom w:val="none" w:sz="0" w:space="0" w:color="auto"/>
        <w:right w:val="none" w:sz="0" w:space="0" w:color="auto"/>
      </w:divBdr>
      <w:divsChild>
        <w:div w:id="1201867662">
          <w:marLeft w:val="533"/>
          <w:marRight w:val="0"/>
          <w:marTop w:val="0"/>
          <w:marBottom w:val="0"/>
          <w:divBdr>
            <w:top w:val="none" w:sz="0" w:space="0" w:color="auto"/>
            <w:left w:val="none" w:sz="0" w:space="0" w:color="auto"/>
            <w:bottom w:val="none" w:sz="0" w:space="0" w:color="auto"/>
            <w:right w:val="none" w:sz="0" w:space="0" w:color="auto"/>
          </w:divBdr>
        </w:div>
        <w:div w:id="1999724927">
          <w:marLeft w:val="806"/>
          <w:marRight w:val="0"/>
          <w:marTop w:val="0"/>
          <w:marBottom w:val="0"/>
          <w:divBdr>
            <w:top w:val="none" w:sz="0" w:space="0" w:color="auto"/>
            <w:left w:val="none" w:sz="0" w:space="0" w:color="auto"/>
            <w:bottom w:val="none" w:sz="0" w:space="0" w:color="auto"/>
            <w:right w:val="none" w:sz="0" w:space="0" w:color="auto"/>
          </w:divBdr>
        </w:div>
        <w:div w:id="1761831699">
          <w:marLeft w:val="806"/>
          <w:marRight w:val="0"/>
          <w:marTop w:val="0"/>
          <w:marBottom w:val="0"/>
          <w:divBdr>
            <w:top w:val="none" w:sz="0" w:space="0" w:color="auto"/>
            <w:left w:val="none" w:sz="0" w:space="0" w:color="auto"/>
            <w:bottom w:val="none" w:sz="0" w:space="0" w:color="auto"/>
            <w:right w:val="none" w:sz="0" w:space="0" w:color="auto"/>
          </w:divBdr>
        </w:div>
        <w:div w:id="478880923">
          <w:marLeft w:val="533"/>
          <w:marRight w:val="0"/>
          <w:marTop w:val="0"/>
          <w:marBottom w:val="0"/>
          <w:divBdr>
            <w:top w:val="none" w:sz="0" w:space="0" w:color="auto"/>
            <w:left w:val="none" w:sz="0" w:space="0" w:color="auto"/>
            <w:bottom w:val="none" w:sz="0" w:space="0" w:color="auto"/>
            <w:right w:val="none" w:sz="0" w:space="0" w:color="auto"/>
          </w:divBdr>
        </w:div>
        <w:div w:id="1461194370">
          <w:marLeft w:val="533"/>
          <w:marRight w:val="0"/>
          <w:marTop w:val="0"/>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01444120">
      <w:bodyDiv w:val="1"/>
      <w:marLeft w:val="0"/>
      <w:marRight w:val="0"/>
      <w:marTop w:val="0"/>
      <w:marBottom w:val="0"/>
      <w:divBdr>
        <w:top w:val="none" w:sz="0" w:space="0" w:color="auto"/>
        <w:left w:val="none" w:sz="0" w:space="0" w:color="auto"/>
        <w:bottom w:val="none" w:sz="0" w:space="0" w:color="auto"/>
        <w:right w:val="none" w:sz="0" w:space="0" w:color="auto"/>
      </w:divBdr>
      <w:divsChild>
        <w:div w:id="1722170120">
          <w:marLeft w:val="360"/>
          <w:marRight w:val="0"/>
          <w:marTop w:val="200"/>
          <w:marBottom w:val="0"/>
          <w:divBdr>
            <w:top w:val="none" w:sz="0" w:space="0" w:color="auto"/>
            <w:left w:val="none" w:sz="0" w:space="0" w:color="auto"/>
            <w:bottom w:val="none" w:sz="0" w:space="0" w:color="auto"/>
            <w:right w:val="none" w:sz="0" w:space="0" w:color="auto"/>
          </w:divBdr>
        </w:div>
      </w:divsChild>
    </w:div>
    <w:div w:id="817234052">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31174381">
      <w:bodyDiv w:val="1"/>
      <w:marLeft w:val="0"/>
      <w:marRight w:val="0"/>
      <w:marTop w:val="0"/>
      <w:marBottom w:val="0"/>
      <w:divBdr>
        <w:top w:val="none" w:sz="0" w:space="0" w:color="auto"/>
        <w:left w:val="none" w:sz="0" w:space="0" w:color="auto"/>
        <w:bottom w:val="none" w:sz="0" w:space="0" w:color="auto"/>
        <w:right w:val="none" w:sz="0" w:space="0" w:color="auto"/>
      </w:divBdr>
      <w:divsChild>
        <w:div w:id="1649166147">
          <w:marLeft w:val="360"/>
          <w:marRight w:val="0"/>
          <w:marTop w:val="200"/>
          <w:marBottom w:val="0"/>
          <w:divBdr>
            <w:top w:val="none" w:sz="0" w:space="0" w:color="auto"/>
            <w:left w:val="none" w:sz="0" w:space="0" w:color="auto"/>
            <w:bottom w:val="none" w:sz="0" w:space="0" w:color="auto"/>
            <w:right w:val="none" w:sz="0" w:space="0" w:color="auto"/>
          </w:divBdr>
        </w:div>
        <w:div w:id="541357773">
          <w:marLeft w:val="360"/>
          <w:marRight w:val="0"/>
          <w:marTop w:val="200"/>
          <w:marBottom w:val="0"/>
          <w:divBdr>
            <w:top w:val="none" w:sz="0" w:space="0" w:color="auto"/>
            <w:left w:val="none" w:sz="0" w:space="0" w:color="auto"/>
            <w:bottom w:val="none" w:sz="0" w:space="0" w:color="auto"/>
            <w:right w:val="none" w:sz="0" w:space="0" w:color="auto"/>
          </w:divBdr>
        </w:div>
        <w:div w:id="463086233">
          <w:marLeft w:val="360"/>
          <w:marRight w:val="0"/>
          <w:marTop w:val="200"/>
          <w:marBottom w:val="0"/>
          <w:divBdr>
            <w:top w:val="none" w:sz="0" w:space="0" w:color="auto"/>
            <w:left w:val="none" w:sz="0" w:space="0" w:color="auto"/>
            <w:bottom w:val="none" w:sz="0" w:space="0" w:color="auto"/>
            <w:right w:val="none" w:sz="0" w:space="0" w:color="auto"/>
          </w:divBdr>
        </w:div>
      </w:divsChild>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694838993">
      <w:bodyDiv w:val="1"/>
      <w:marLeft w:val="0"/>
      <w:marRight w:val="0"/>
      <w:marTop w:val="0"/>
      <w:marBottom w:val="0"/>
      <w:divBdr>
        <w:top w:val="none" w:sz="0" w:space="0" w:color="auto"/>
        <w:left w:val="none" w:sz="0" w:space="0" w:color="auto"/>
        <w:bottom w:val="none" w:sz="0" w:space="0" w:color="auto"/>
        <w:right w:val="none" w:sz="0" w:space="0" w:color="auto"/>
      </w:divBdr>
      <w:divsChild>
        <w:div w:id="1057434711">
          <w:marLeft w:val="360"/>
          <w:marRight w:val="0"/>
          <w:marTop w:val="200"/>
          <w:marBottom w:val="0"/>
          <w:divBdr>
            <w:top w:val="none" w:sz="0" w:space="0" w:color="auto"/>
            <w:left w:val="none" w:sz="0" w:space="0" w:color="auto"/>
            <w:bottom w:val="none" w:sz="0" w:space="0" w:color="auto"/>
            <w:right w:val="none" w:sz="0" w:space="0" w:color="auto"/>
          </w:divBdr>
        </w:div>
        <w:div w:id="284702422">
          <w:marLeft w:val="360"/>
          <w:marRight w:val="0"/>
          <w:marTop w:val="200"/>
          <w:marBottom w:val="0"/>
          <w:divBdr>
            <w:top w:val="none" w:sz="0" w:space="0" w:color="auto"/>
            <w:left w:val="none" w:sz="0" w:space="0" w:color="auto"/>
            <w:bottom w:val="none" w:sz="0" w:space="0" w:color="auto"/>
            <w:right w:val="none" w:sz="0" w:space="0" w:color="auto"/>
          </w:divBdr>
        </w:div>
        <w:div w:id="824277681">
          <w:marLeft w:val="360"/>
          <w:marRight w:val="0"/>
          <w:marTop w:val="200"/>
          <w:marBottom w:val="0"/>
          <w:divBdr>
            <w:top w:val="none" w:sz="0" w:space="0" w:color="auto"/>
            <w:left w:val="none" w:sz="0" w:space="0" w:color="auto"/>
            <w:bottom w:val="none" w:sz="0" w:space="0" w:color="auto"/>
            <w:right w:val="none" w:sz="0" w:space="0" w:color="auto"/>
          </w:divBdr>
        </w:div>
        <w:div w:id="874730421">
          <w:marLeft w:val="1080"/>
          <w:marRight w:val="0"/>
          <w:marTop w:val="100"/>
          <w:marBottom w:val="0"/>
          <w:divBdr>
            <w:top w:val="none" w:sz="0" w:space="0" w:color="auto"/>
            <w:left w:val="none" w:sz="0" w:space="0" w:color="auto"/>
            <w:bottom w:val="none" w:sz="0" w:space="0" w:color="auto"/>
            <w:right w:val="none" w:sz="0" w:space="0" w:color="auto"/>
          </w:divBdr>
        </w:div>
        <w:div w:id="1546064890">
          <w:marLeft w:val="1080"/>
          <w:marRight w:val="0"/>
          <w:marTop w:val="100"/>
          <w:marBottom w:val="0"/>
          <w:divBdr>
            <w:top w:val="none" w:sz="0" w:space="0" w:color="auto"/>
            <w:left w:val="none" w:sz="0" w:space="0" w:color="auto"/>
            <w:bottom w:val="none" w:sz="0" w:space="0" w:color="auto"/>
            <w:right w:val="none" w:sz="0" w:space="0" w:color="auto"/>
          </w:divBdr>
        </w:div>
      </w:divsChild>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22FAF8-90E3-4FC0-8088-21CD6B0C1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EF17B5-FC20-4CEA-8FBA-B37294954332}">
  <ds:schemaRefs>
    <ds:schemaRef ds:uri="http://schemas.openxmlformats.org/officeDocument/2006/bibliography"/>
  </ds:schemaRefs>
</ds:datastoreItem>
</file>

<file path=customXml/itemProps4.xml><?xml version="1.0" encoding="utf-8"?>
<ds:datastoreItem xmlns:ds="http://schemas.openxmlformats.org/officeDocument/2006/customXml" ds:itemID="{4AA1549B-BEC7-4361-A5C9-98738C0184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3</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CharactersWithSpaces>
  <SharedDoc>false</SharedDoc>
  <HLinks>
    <vt:vector size="18" baseType="variant">
      <vt:variant>
        <vt:i4>1507391</vt:i4>
      </vt:variant>
      <vt:variant>
        <vt:i4>35</vt:i4>
      </vt:variant>
      <vt:variant>
        <vt:i4>0</vt:i4>
      </vt:variant>
      <vt:variant>
        <vt:i4>5</vt:i4>
      </vt:variant>
      <vt:variant>
        <vt:lpwstr/>
      </vt:variant>
      <vt:variant>
        <vt:lpwstr>_Toc66279524</vt:lpwstr>
      </vt:variant>
      <vt:variant>
        <vt:i4>1441852</vt:i4>
      </vt:variant>
      <vt:variant>
        <vt:i4>29</vt:i4>
      </vt:variant>
      <vt:variant>
        <vt:i4>0</vt:i4>
      </vt:variant>
      <vt:variant>
        <vt:i4>5</vt:i4>
      </vt:variant>
      <vt:variant>
        <vt:lpwstr/>
      </vt:variant>
      <vt:variant>
        <vt:lpwstr>_Toc66279515</vt:lpwstr>
      </vt:variant>
      <vt:variant>
        <vt:i4>1507388</vt:i4>
      </vt:variant>
      <vt:variant>
        <vt:i4>26</vt:i4>
      </vt:variant>
      <vt:variant>
        <vt:i4>0</vt:i4>
      </vt:variant>
      <vt:variant>
        <vt:i4>5</vt:i4>
      </vt:variant>
      <vt:variant>
        <vt:lpwstr/>
      </vt:variant>
      <vt:variant>
        <vt:lpwstr>_Toc66279514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Qian Yang</cp:lastModifiedBy>
  <cp:revision>48</cp:revision>
  <dcterms:created xsi:type="dcterms:W3CDTF">2022-09-02T07:48:00Z</dcterms:created>
  <dcterms:modified xsi:type="dcterms:W3CDTF">2023-03-13T11:13:00Z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f044b588-67a7-4f50-9843-aa63f5c16d26</vt:lpwstr>
  </property>
</Properties>
</file>