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FB6BE" w14:textId="461B4F3B" w:rsidR="009833E3" w:rsidRPr="009833E3" w:rsidRDefault="009833E3" w:rsidP="009833E3">
      <w:pPr>
        <w:widowControl w:val="0"/>
        <w:spacing w:after="0"/>
        <w:jc w:val="both"/>
        <w:rPr>
          <w:rFonts w:eastAsia="Batang"/>
          <w:b/>
          <w:bCs/>
          <w:sz w:val="28"/>
          <w:szCs w:val="24"/>
          <w:lang w:eastAsia="en-US"/>
        </w:rPr>
      </w:pPr>
      <w:r w:rsidRPr="009833E3">
        <w:rPr>
          <w:rFonts w:eastAsia="Batang"/>
          <w:b/>
          <w:bCs/>
          <w:sz w:val="28"/>
          <w:szCs w:val="24"/>
          <w:lang w:eastAsia="en-US"/>
        </w:rPr>
        <w:t>3GPP TSG RAN Meeting #99</w:t>
      </w:r>
      <w:r w:rsidRPr="009833E3">
        <w:rPr>
          <w:rFonts w:eastAsia="Batang"/>
          <w:b/>
          <w:bCs/>
          <w:sz w:val="28"/>
          <w:szCs w:val="24"/>
          <w:lang w:eastAsia="en-US"/>
        </w:rPr>
        <w:tab/>
      </w:r>
      <w:r w:rsidRPr="009833E3">
        <w:rPr>
          <w:rFonts w:eastAsia="Batang"/>
          <w:b/>
          <w:bCs/>
          <w:sz w:val="28"/>
          <w:szCs w:val="24"/>
          <w:lang w:eastAsia="en-US"/>
        </w:rPr>
        <w:tab/>
      </w:r>
      <w:r w:rsidRPr="009833E3">
        <w:rPr>
          <w:rFonts w:eastAsia="Batang"/>
          <w:b/>
          <w:bCs/>
          <w:sz w:val="28"/>
          <w:szCs w:val="24"/>
          <w:lang w:eastAsia="en-US"/>
        </w:rPr>
        <w:tab/>
      </w:r>
      <w:r w:rsidRPr="009833E3">
        <w:rPr>
          <w:rFonts w:eastAsia="Batang"/>
          <w:b/>
          <w:bCs/>
          <w:sz w:val="28"/>
          <w:szCs w:val="24"/>
          <w:lang w:eastAsia="en-US"/>
        </w:rPr>
        <w:tab/>
      </w:r>
      <w:r w:rsidRPr="009833E3">
        <w:rPr>
          <w:rFonts w:eastAsia="Batang"/>
          <w:b/>
          <w:bCs/>
          <w:sz w:val="28"/>
          <w:szCs w:val="24"/>
          <w:lang w:eastAsia="en-US"/>
        </w:rPr>
        <w:tab/>
      </w:r>
      <w:r w:rsidRPr="009833E3">
        <w:rPr>
          <w:rFonts w:eastAsia="Batang"/>
          <w:b/>
          <w:bCs/>
          <w:sz w:val="28"/>
          <w:szCs w:val="24"/>
          <w:lang w:eastAsia="en-US"/>
        </w:rPr>
        <w:tab/>
      </w:r>
      <w:r w:rsidRPr="009833E3">
        <w:rPr>
          <w:rFonts w:eastAsia="Batang"/>
          <w:b/>
          <w:bCs/>
          <w:sz w:val="28"/>
          <w:szCs w:val="24"/>
          <w:lang w:eastAsia="en-US"/>
        </w:rPr>
        <w:tab/>
      </w:r>
      <w:r w:rsidRPr="009833E3">
        <w:rPr>
          <w:rFonts w:eastAsia="Batang"/>
          <w:b/>
          <w:bCs/>
          <w:sz w:val="28"/>
          <w:szCs w:val="24"/>
          <w:lang w:eastAsia="en-US"/>
        </w:rPr>
        <w:tab/>
      </w:r>
      <w:r>
        <w:rPr>
          <w:rFonts w:eastAsia="Batang"/>
          <w:b/>
          <w:bCs/>
          <w:sz w:val="28"/>
          <w:szCs w:val="24"/>
          <w:lang w:eastAsia="en-US"/>
        </w:rPr>
        <w:t xml:space="preserve">                </w:t>
      </w:r>
      <w:r w:rsidR="00E56589" w:rsidRPr="00E56589">
        <w:rPr>
          <w:rFonts w:eastAsia="Batang"/>
          <w:b/>
          <w:bCs/>
          <w:sz w:val="28"/>
          <w:szCs w:val="24"/>
          <w:lang w:eastAsia="en-US"/>
        </w:rPr>
        <w:t>RP-230292</w:t>
      </w:r>
    </w:p>
    <w:p w14:paraId="11E6A243" w14:textId="2112669A" w:rsidR="00674E73" w:rsidRDefault="009833E3" w:rsidP="009833E3">
      <w:pPr>
        <w:widowControl w:val="0"/>
        <w:spacing w:after="0"/>
        <w:jc w:val="both"/>
        <w:rPr>
          <w:rFonts w:eastAsia="Batang"/>
          <w:b/>
          <w:bCs/>
          <w:sz w:val="28"/>
          <w:szCs w:val="24"/>
          <w:lang w:eastAsia="en-US"/>
        </w:rPr>
      </w:pPr>
      <w:r w:rsidRPr="009833E3">
        <w:rPr>
          <w:rFonts w:eastAsia="Batang"/>
          <w:b/>
          <w:bCs/>
          <w:sz w:val="28"/>
          <w:szCs w:val="24"/>
          <w:lang w:eastAsia="en-US"/>
        </w:rPr>
        <w:t>Rotterdam, Netherlands, March 20-23, 2023</w:t>
      </w:r>
    </w:p>
    <w:p w14:paraId="57EBA5D3" w14:textId="77777777" w:rsidR="00674E73" w:rsidRDefault="00674E73">
      <w:pPr>
        <w:widowControl w:val="0"/>
        <w:spacing w:after="0"/>
        <w:jc w:val="both"/>
        <w:rPr>
          <w:rFonts w:eastAsia="Batang"/>
          <w:b/>
          <w:bCs/>
          <w:sz w:val="28"/>
          <w:szCs w:val="24"/>
          <w:lang w:eastAsia="zh-CN"/>
        </w:rPr>
      </w:pPr>
    </w:p>
    <w:p w14:paraId="0645866B" w14:textId="77777777" w:rsidR="00674E73"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34426687" w14:textId="69833B60" w:rsidR="00674E73"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E324D1" w:rsidRPr="00E324D1">
        <w:rPr>
          <w:rFonts w:ascii="Times New Roman" w:hAnsi="Times New Roman"/>
          <w:sz w:val="24"/>
          <w:szCs w:val="24"/>
          <w:lang w:val="en-US"/>
        </w:rPr>
        <w:t>Discussion on UL/SUL indicator in multi-cell PUSCH/PDSCH scheduling</w:t>
      </w:r>
    </w:p>
    <w:p w14:paraId="72641099" w14:textId="38A3012B" w:rsidR="00674E73"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066A61" w:rsidRPr="00066A61">
        <w:rPr>
          <w:rFonts w:ascii="Times New Roman" w:hAnsi="Times New Roman"/>
          <w:sz w:val="24"/>
          <w:szCs w:val="24"/>
          <w:lang w:val="en-US" w:eastAsia="zh-CN"/>
        </w:rPr>
        <w:t>9.3.1.2</w:t>
      </w:r>
    </w:p>
    <w:p w14:paraId="03DDA955" w14:textId="77777777" w:rsidR="00674E73"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69B5DD25" w14:textId="77777777" w:rsidR="00674E73" w:rsidRDefault="00000000">
      <w:pPr>
        <w:pStyle w:val="1"/>
        <w:numPr>
          <w:ilvl w:val="0"/>
          <w:numId w:val="5"/>
        </w:numPr>
        <w:rPr>
          <w:rFonts w:ascii="Times New Roman" w:hAnsi="Times New Roman"/>
        </w:rPr>
      </w:pPr>
      <w:bookmarkStart w:id="4" w:name="_Toc120549591"/>
      <w:bookmarkEnd w:id="0"/>
      <w:bookmarkEnd w:id="1"/>
      <w:r>
        <w:rPr>
          <w:rFonts w:ascii="Times New Roman" w:hAnsi="Times New Roman"/>
        </w:rPr>
        <w:t>Introduction</w:t>
      </w:r>
      <w:bookmarkEnd w:id="4"/>
    </w:p>
    <w:p w14:paraId="7A192D7D" w14:textId="20071F94" w:rsidR="002F5A85" w:rsidRDefault="00000000">
      <w:pPr>
        <w:spacing w:after="120"/>
        <w:jc w:val="both"/>
        <w:rPr>
          <w:lang w:val="en-US" w:eastAsia="zh-CN"/>
        </w:rPr>
      </w:pPr>
      <w:r>
        <w:rPr>
          <w:rFonts w:hint="eastAsia"/>
          <w:lang w:val="en-US" w:eastAsia="zh-CN"/>
        </w:rPr>
        <w:t>During</w:t>
      </w:r>
      <w:r>
        <w:rPr>
          <w:lang w:eastAsia="zh-CN"/>
        </w:rPr>
        <w:t xml:space="preserve"> last RAN1#1</w:t>
      </w:r>
      <w:r>
        <w:rPr>
          <w:lang w:val="en-US" w:eastAsia="zh-CN"/>
        </w:rPr>
        <w:t>1</w:t>
      </w:r>
      <w:r w:rsidR="008B0165">
        <w:rPr>
          <w:lang w:val="en-US" w:eastAsia="zh-CN"/>
        </w:rPr>
        <w:t>2</w:t>
      </w:r>
      <w:r>
        <w:rPr>
          <w:lang w:val="en-US" w:eastAsia="zh-CN"/>
        </w:rPr>
        <w:t xml:space="preserve"> </w:t>
      </w:r>
      <w:r>
        <w:rPr>
          <w:lang w:eastAsia="zh-CN"/>
        </w:rPr>
        <w:t xml:space="preserve">meeting, </w:t>
      </w:r>
      <w:r w:rsidR="00F73B30">
        <w:rPr>
          <w:lang w:val="en-US" w:eastAsia="zh-CN"/>
        </w:rPr>
        <w:t xml:space="preserve">RAN1 have made </w:t>
      </w:r>
      <w:r w:rsidR="002F5A85">
        <w:rPr>
          <w:lang w:val="en-US" w:eastAsia="zh-CN"/>
        </w:rPr>
        <w:t>huge progress</w:t>
      </w:r>
      <w:r w:rsidR="00F73B30">
        <w:rPr>
          <w:lang w:val="en-US" w:eastAsia="zh-CN"/>
        </w:rPr>
        <w:t xml:space="preserve"> </w:t>
      </w:r>
      <w:r w:rsidR="00A135F9">
        <w:rPr>
          <w:lang w:val="en-US" w:eastAsia="zh-CN"/>
        </w:rPr>
        <w:t xml:space="preserve">on </w:t>
      </w:r>
      <w:r w:rsidR="00F73B30" w:rsidRPr="00F73B30">
        <w:rPr>
          <w:lang w:val="en-US" w:eastAsia="zh-CN"/>
        </w:rPr>
        <w:t>multi-cell PUSCH/PDSCH scheduling</w:t>
      </w:r>
      <w:r w:rsidR="00F73B30">
        <w:rPr>
          <w:lang w:val="en-US" w:eastAsia="zh-CN"/>
        </w:rPr>
        <w:t xml:space="preserve"> DCI </w:t>
      </w:r>
      <w:r w:rsidR="002F5A85">
        <w:rPr>
          <w:lang w:val="en-US" w:eastAsia="zh-CN"/>
        </w:rPr>
        <w:t xml:space="preserve">design </w:t>
      </w:r>
      <w:r w:rsidR="00A135F9">
        <w:rPr>
          <w:lang w:val="en-US" w:eastAsia="zh-CN"/>
        </w:rPr>
        <w:t xml:space="preserve">to complete the WI </w:t>
      </w:r>
      <w:r w:rsidR="00F73B30">
        <w:rPr>
          <w:lang w:val="en-US" w:eastAsia="zh-CN"/>
        </w:rPr>
        <w:t>except the UL/SUL indicator</w:t>
      </w:r>
      <w:r w:rsidR="002F5A85">
        <w:rPr>
          <w:lang w:val="en-US" w:eastAsia="zh-CN"/>
        </w:rPr>
        <w:t xml:space="preserve"> which has been discussed for several RAN1 meetings</w:t>
      </w:r>
      <w:r>
        <w:rPr>
          <w:rFonts w:hint="eastAsia"/>
          <w:lang w:val="en-US" w:eastAsia="zh-CN"/>
        </w:rPr>
        <w:t>.</w:t>
      </w:r>
      <w:r w:rsidR="00F73B30">
        <w:rPr>
          <w:lang w:val="en-US" w:eastAsia="zh-CN"/>
        </w:rPr>
        <w:t xml:space="preserve"> </w:t>
      </w:r>
    </w:p>
    <w:p w14:paraId="29AB22C5" w14:textId="38373549" w:rsidR="002F5A85" w:rsidRDefault="002F5A85">
      <w:pPr>
        <w:spacing w:after="120"/>
        <w:jc w:val="both"/>
        <w:rPr>
          <w:lang w:val="en-US" w:eastAsia="zh-CN"/>
        </w:rPr>
      </w:pPr>
      <w:r>
        <w:rPr>
          <w:lang w:val="en-US" w:eastAsia="zh-CN"/>
        </w:rPr>
        <w:t xml:space="preserve">The following proposal was discussed during the </w:t>
      </w:r>
      <w:r w:rsidR="00A135F9">
        <w:rPr>
          <w:lang w:val="en-US" w:eastAsia="zh-CN"/>
        </w:rPr>
        <w:t xml:space="preserve">RAN1 </w:t>
      </w:r>
      <w:r>
        <w:rPr>
          <w:lang w:val="en-US" w:eastAsia="zh-CN"/>
        </w:rPr>
        <w:t xml:space="preserve">Friday’s online session, but companies have different views on the interpretation of </w:t>
      </w:r>
      <w:r w:rsidRPr="002F5A85">
        <w:rPr>
          <w:szCs w:val="16"/>
        </w:rPr>
        <w:t>RAN#98 agreement on NR CA band combinations with two SUL cells</w:t>
      </w:r>
      <w:r>
        <w:rPr>
          <w:szCs w:val="16"/>
        </w:rPr>
        <w:t xml:space="preserve"> in [1], which causes no agreement on the UL/SUL indicator.</w:t>
      </w:r>
    </w:p>
    <w:p w14:paraId="4D5798F4" w14:textId="77777777" w:rsidR="002F5A85" w:rsidRPr="002F5A85" w:rsidRDefault="002F5A85" w:rsidP="002F5A85">
      <w:pPr>
        <w:rPr>
          <w:rFonts w:cs="Times"/>
          <w:b/>
          <w:bCs/>
          <w:highlight w:val="yellow"/>
          <w:lang w:eastAsia="x-none"/>
        </w:rPr>
      </w:pPr>
      <w:r w:rsidRPr="002F5A85">
        <w:rPr>
          <w:rFonts w:cs="Times"/>
          <w:b/>
          <w:bCs/>
          <w:highlight w:val="yellow"/>
          <w:lang w:eastAsia="x-none"/>
        </w:rPr>
        <w:t>Proposal 3-14rev1:</w:t>
      </w:r>
    </w:p>
    <w:p w14:paraId="3493AE52" w14:textId="77777777" w:rsidR="002F5A85" w:rsidRPr="002F5A85" w:rsidRDefault="002F5A85" w:rsidP="002F5A85">
      <w:pPr>
        <w:overflowPunct w:val="0"/>
        <w:autoSpaceDE w:val="0"/>
        <w:autoSpaceDN w:val="0"/>
        <w:snapToGrid w:val="0"/>
        <w:spacing w:after="60" w:line="259" w:lineRule="auto"/>
        <w:jc w:val="both"/>
        <w:rPr>
          <w:szCs w:val="16"/>
        </w:rPr>
      </w:pPr>
      <w:r w:rsidRPr="002F5A85">
        <w:rPr>
          <w:szCs w:val="16"/>
        </w:rPr>
        <w:t xml:space="preserve">UL/SUL indicator in </w:t>
      </w:r>
      <w:r w:rsidRPr="002F5A85">
        <w:t xml:space="preserve">DCI format 0_X </w:t>
      </w:r>
      <w:r w:rsidRPr="002F5A85">
        <w:rPr>
          <w:szCs w:val="16"/>
        </w:rPr>
        <w:t>belongs to Type-2.</w:t>
      </w:r>
    </w:p>
    <w:p w14:paraId="209345ED" w14:textId="77777777" w:rsidR="002F5A85" w:rsidRPr="002F5A85" w:rsidRDefault="002F5A85" w:rsidP="002F5A85">
      <w:pPr>
        <w:numPr>
          <w:ilvl w:val="0"/>
          <w:numId w:val="16"/>
        </w:numPr>
        <w:overflowPunct w:val="0"/>
        <w:autoSpaceDE w:val="0"/>
        <w:autoSpaceDN w:val="0"/>
        <w:snapToGrid w:val="0"/>
        <w:spacing w:after="60" w:line="259" w:lineRule="auto"/>
        <w:jc w:val="both"/>
        <w:rPr>
          <w:rFonts w:ascii="Calibri" w:eastAsia="MS PGothic" w:hAnsi="Calibri"/>
          <w:sz w:val="22"/>
          <w:szCs w:val="24"/>
        </w:rPr>
      </w:pPr>
      <w:r w:rsidRPr="002F5A85">
        <w:rPr>
          <w:szCs w:val="16"/>
        </w:rPr>
        <w:t>Note: It is RAN1 understanding that above does not revert the RAN#96 agreement on scenarios for UL TX switching (captured in RP-221880).</w:t>
      </w:r>
    </w:p>
    <w:p w14:paraId="5641290D" w14:textId="783D6757" w:rsidR="002F5A85" w:rsidRPr="00F54C0E" w:rsidRDefault="002F5A85" w:rsidP="00F54C0E">
      <w:pPr>
        <w:numPr>
          <w:ilvl w:val="0"/>
          <w:numId w:val="16"/>
        </w:numPr>
        <w:overflowPunct w:val="0"/>
        <w:autoSpaceDE w:val="0"/>
        <w:autoSpaceDN w:val="0"/>
        <w:snapToGrid w:val="0"/>
        <w:spacing w:after="60" w:line="259" w:lineRule="auto"/>
        <w:jc w:val="both"/>
        <w:rPr>
          <w:rFonts w:ascii="Calibri" w:eastAsia="MS PGothic" w:hAnsi="Calibri"/>
          <w:sz w:val="22"/>
          <w:szCs w:val="24"/>
        </w:rPr>
      </w:pPr>
      <w:r w:rsidRPr="002F5A85">
        <w:rPr>
          <w:szCs w:val="16"/>
        </w:rPr>
        <w:t>Note: It is RAN1 understanding that above does not revert the RAN#98 agreement on NR CA band combinations with two SUL cells (captured in RP-223553).</w:t>
      </w:r>
    </w:p>
    <w:p w14:paraId="569D44F3" w14:textId="5A117400" w:rsidR="00674E73" w:rsidRDefault="00000000">
      <w:pPr>
        <w:spacing w:after="120"/>
        <w:jc w:val="both"/>
        <w:rPr>
          <w:lang w:val="en-US" w:eastAsia="zh-CN"/>
        </w:rPr>
      </w:pPr>
      <w:r>
        <w:rPr>
          <w:lang w:eastAsia="zh-CN"/>
        </w:rPr>
        <w:t xml:space="preserve">In this contribution, we will </w:t>
      </w:r>
      <w:r w:rsidR="00F54C0E">
        <w:rPr>
          <w:lang w:val="en-US" w:eastAsia="zh-CN"/>
        </w:rPr>
        <w:t>first clarify the RAN</w:t>
      </w:r>
      <w:r w:rsidR="00606DB9">
        <w:rPr>
          <w:lang w:val="en-US" w:eastAsia="zh-CN"/>
        </w:rPr>
        <w:t>#98</w:t>
      </w:r>
      <w:r w:rsidR="00F54C0E">
        <w:rPr>
          <w:lang w:val="en-US" w:eastAsia="zh-CN"/>
        </w:rPr>
        <w:t xml:space="preserve"> agreement on </w:t>
      </w:r>
      <w:r w:rsidR="00F54C0E" w:rsidRPr="002F5A85">
        <w:rPr>
          <w:szCs w:val="16"/>
        </w:rPr>
        <w:t>NR CA band combinations with two SUL cells</w:t>
      </w:r>
      <w:r w:rsidR="00F54C0E">
        <w:rPr>
          <w:lang w:eastAsia="zh-CN"/>
        </w:rPr>
        <w:t xml:space="preserve"> and further discuss the UL/SUL indicator.</w:t>
      </w:r>
    </w:p>
    <w:p w14:paraId="21317CE0" w14:textId="5992F269" w:rsidR="00783575" w:rsidRPr="00783575" w:rsidRDefault="00000000" w:rsidP="00783575">
      <w:pPr>
        <w:pStyle w:val="1"/>
        <w:numPr>
          <w:ilvl w:val="0"/>
          <w:numId w:val="5"/>
        </w:numPr>
        <w:jc w:val="both"/>
        <w:rPr>
          <w:rFonts w:ascii="Times New Roman" w:eastAsiaTheme="minorEastAsia" w:hAnsi="Times New Roman"/>
          <w:lang w:eastAsia="zh-CN"/>
        </w:rPr>
      </w:pPr>
      <w:r>
        <w:rPr>
          <w:rFonts w:ascii="Times New Roman" w:eastAsiaTheme="minorEastAsia" w:hAnsi="Times New Roman"/>
          <w:lang w:eastAsia="zh-CN"/>
        </w:rPr>
        <w:t>Discussion</w:t>
      </w:r>
    </w:p>
    <w:p w14:paraId="7F5639C2" w14:textId="4F8E1B91" w:rsidR="00FA09EE" w:rsidRDefault="004D3ECD" w:rsidP="00933F48">
      <w:pPr>
        <w:spacing w:after="120"/>
        <w:jc w:val="both"/>
        <w:rPr>
          <w:lang w:val="en-US" w:eastAsia="zh-CN"/>
        </w:rPr>
      </w:pPr>
      <w:r>
        <w:rPr>
          <w:rFonts w:hint="eastAsia"/>
          <w:lang w:eastAsia="zh-CN"/>
        </w:rPr>
        <w:t>W</w:t>
      </w:r>
      <w:r>
        <w:rPr>
          <w:lang w:eastAsia="zh-CN"/>
        </w:rPr>
        <w:t xml:space="preserve">ith fast deployment of 5G in China, </w:t>
      </w:r>
      <w:r>
        <w:rPr>
          <w:lang w:val="en-US" w:eastAsia="zh-CN"/>
        </w:rPr>
        <w:t xml:space="preserve">more spectrum currently utilized by 3G and 4G will be evolved into NR deployment recently. However single SUL band may not fully meet the fast increased UL usage demanded by the operator. </w:t>
      </w:r>
      <w:r>
        <w:rPr>
          <w:lang w:eastAsia="zh-CN"/>
        </w:rPr>
        <w:t xml:space="preserve">Therefore, NR CA configurations with two SUL band combinations, </w:t>
      </w:r>
      <w:r w:rsidR="00B44618">
        <w:rPr>
          <w:lang w:eastAsia="zh-CN"/>
        </w:rPr>
        <w:t>i.e.,</w:t>
      </w:r>
      <w:r>
        <w:rPr>
          <w:lang w:eastAsia="zh-CN"/>
        </w:rPr>
        <w:t xml:space="preserve"> two SUL bands in two cells together with other TDD NR band(s), are emerging as a prospective solution for operators </w:t>
      </w:r>
      <w:r>
        <w:rPr>
          <w:lang w:val="en-US" w:eastAsia="zh-CN"/>
        </w:rPr>
        <w:t xml:space="preserve">to improve the spectrum utilization and UL performance. Therefore, </w:t>
      </w:r>
      <w:r>
        <w:t>a</w:t>
      </w:r>
      <w:r>
        <w:rPr>
          <w:rFonts w:hint="eastAsia"/>
        </w:rPr>
        <w:t xml:space="preserve"> </w:t>
      </w:r>
      <w:r>
        <w:t xml:space="preserve">new </w:t>
      </w:r>
      <w:r>
        <w:rPr>
          <w:rFonts w:hint="eastAsia"/>
        </w:rPr>
        <w:t xml:space="preserve">spectrum WI for NR CA combinations with </w:t>
      </w:r>
      <w:r>
        <w:rPr>
          <w:rFonts w:hint="eastAsia"/>
          <w:lang w:eastAsia="zh-CN"/>
        </w:rPr>
        <w:t>two</w:t>
      </w:r>
      <w:r>
        <w:rPr>
          <w:rFonts w:hint="eastAsia"/>
        </w:rPr>
        <w:t xml:space="preserve"> SUL </w:t>
      </w:r>
      <w:r>
        <w:rPr>
          <w:rFonts w:hint="eastAsia"/>
          <w:lang w:eastAsia="zh-CN"/>
        </w:rPr>
        <w:t>cells</w:t>
      </w:r>
      <w:r>
        <w:rPr>
          <w:rFonts w:hint="eastAsia"/>
        </w:rPr>
        <w:t xml:space="preserve"> that follow CA framework</w:t>
      </w:r>
      <w:r>
        <w:t xml:space="preserve"> has been approved </w:t>
      </w:r>
      <w:r w:rsidR="003343DE">
        <w:t>in</w:t>
      </w:r>
      <w:r>
        <w:t xml:space="preserve"> RAN</w:t>
      </w:r>
      <w:r w:rsidR="00263215">
        <w:t xml:space="preserve">#98 </w:t>
      </w:r>
      <w:r>
        <w:t>[</w:t>
      </w:r>
      <w:r w:rsidR="00263215">
        <w:t>1</w:t>
      </w:r>
      <w:r>
        <w:t>].</w:t>
      </w:r>
    </w:p>
    <w:p w14:paraId="677B4F12" w14:textId="084CB591" w:rsidR="004C513F" w:rsidRDefault="00442B74" w:rsidP="00933F48">
      <w:pPr>
        <w:spacing w:after="120"/>
        <w:jc w:val="both"/>
        <w:rPr>
          <w:lang w:val="en-US" w:eastAsia="zh-CN"/>
        </w:rPr>
      </w:pPr>
      <w:r>
        <w:rPr>
          <w:lang w:val="en-US" w:eastAsia="zh-CN"/>
        </w:rPr>
        <w:t>The first version of WID submitted to RAN plenary for approvement is [2]. However, d</w:t>
      </w:r>
      <w:r w:rsidR="00497877">
        <w:rPr>
          <w:lang w:val="en-US" w:eastAsia="zh-CN"/>
        </w:rPr>
        <w:t>uring the WID discussion in RAN#98</w:t>
      </w:r>
      <w:r w:rsidR="00D25E18">
        <w:rPr>
          <w:lang w:val="en-US" w:eastAsia="zh-CN"/>
        </w:rPr>
        <w:t xml:space="preserve"> meeting</w:t>
      </w:r>
      <w:r w:rsidR="00497877">
        <w:rPr>
          <w:lang w:val="en-US" w:eastAsia="zh-CN"/>
        </w:rPr>
        <w:t xml:space="preserve">, companies argued that </w:t>
      </w:r>
      <w:r w:rsidR="00D13FA7" w:rsidRPr="00D13FA7">
        <w:rPr>
          <w:lang w:val="en-US" w:eastAsia="zh-CN"/>
        </w:rPr>
        <w:t>operation with 2 SUL</w:t>
      </w:r>
      <w:r w:rsidR="00D13FA7">
        <w:rPr>
          <w:lang w:val="en-US" w:eastAsia="zh-CN"/>
        </w:rPr>
        <w:t>s</w:t>
      </w:r>
      <w:r w:rsidR="00D13FA7" w:rsidRPr="00D13FA7">
        <w:rPr>
          <w:lang w:val="en-US" w:eastAsia="zh-CN"/>
        </w:rPr>
        <w:t xml:space="preserve"> that are active simultaneously is not in scope</w:t>
      </w:r>
      <w:r w:rsidR="00243796">
        <w:rPr>
          <w:lang w:val="en-US" w:eastAsia="zh-CN"/>
        </w:rPr>
        <w:t xml:space="preserve">, </w:t>
      </w:r>
      <w:r w:rsidR="00D13FA7">
        <w:rPr>
          <w:lang w:val="en-US" w:eastAsia="zh-CN"/>
        </w:rPr>
        <w:t>that’s why the</w:t>
      </w:r>
      <w:r w:rsidR="00243796">
        <w:rPr>
          <w:lang w:val="en-US" w:eastAsia="zh-CN"/>
        </w:rPr>
        <w:t xml:space="preserve"> two SULs CA </w:t>
      </w:r>
      <w:r w:rsidR="007021CA">
        <w:rPr>
          <w:lang w:val="en-US" w:eastAsia="zh-CN"/>
        </w:rPr>
        <w:t>configuration</w:t>
      </w:r>
      <w:r w:rsidR="00DB4C06">
        <w:rPr>
          <w:lang w:val="en-US" w:eastAsia="zh-CN"/>
        </w:rPr>
        <w:t>s</w:t>
      </w:r>
      <w:r w:rsidR="00243796">
        <w:rPr>
          <w:lang w:val="en-US" w:eastAsia="zh-CN"/>
        </w:rPr>
        <w:t xml:space="preserve"> (yellow parts in original WID) are removed and</w:t>
      </w:r>
      <w:r w:rsidR="00D13FA7">
        <w:rPr>
          <w:lang w:val="en-US" w:eastAsia="zh-CN"/>
        </w:rPr>
        <w:t xml:space="preserve"> </w:t>
      </w:r>
      <w:r w:rsidR="00243796">
        <w:rPr>
          <w:lang w:val="en-US" w:eastAsia="zh-CN"/>
        </w:rPr>
        <w:t xml:space="preserve">a new </w:t>
      </w:r>
      <w:r w:rsidR="00D13FA7">
        <w:rPr>
          <w:lang w:val="en-US" w:eastAsia="zh-CN"/>
        </w:rPr>
        <w:t xml:space="preserve">Note 2 </w:t>
      </w:r>
      <w:r w:rsidR="00243796">
        <w:rPr>
          <w:lang w:val="en-US" w:eastAsia="zh-CN"/>
        </w:rPr>
        <w:t xml:space="preserve">(green part) </w:t>
      </w:r>
      <w:r w:rsidR="00D13FA7">
        <w:rPr>
          <w:lang w:val="en-US" w:eastAsia="zh-CN"/>
        </w:rPr>
        <w:t>is added</w:t>
      </w:r>
      <w:r w:rsidR="00243796">
        <w:rPr>
          <w:lang w:val="en-US" w:eastAsia="zh-CN"/>
        </w:rPr>
        <w:t xml:space="preserve"> to the final approved WID</w:t>
      </w:r>
      <w:r w:rsidR="00D13FA7">
        <w:rPr>
          <w:lang w:val="en-US" w:eastAsia="zh-CN"/>
        </w:rPr>
        <w:t xml:space="preserve">. </w:t>
      </w:r>
      <w:r w:rsidR="00ED1F2E">
        <w:rPr>
          <w:lang w:val="en-US" w:eastAsia="zh-CN"/>
        </w:rPr>
        <w:t>That is to say</w:t>
      </w:r>
      <w:r w:rsidR="0088474D" w:rsidRPr="0088474D">
        <w:rPr>
          <w:lang w:val="en-US" w:eastAsia="zh-CN"/>
        </w:rPr>
        <w:t xml:space="preserve"> </w:t>
      </w:r>
      <w:r w:rsidR="0088474D">
        <w:rPr>
          <w:lang w:val="en-US" w:eastAsia="zh-CN"/>
        </w:rPr>
        <w:t>at a given time</w:t>
      </w:r>
      <w:r w:rsidR="00ED1F2E">
        <w:rPr>
          <w:lang w:val="en-US" w:eastAsia="zh-CN"/>
        </w:rPr>
        <w:t>, f</w:t>
      </w:r>
      <w:r w:rsidR="008D7167">
        <w:rPr>
          <w:lang w:val="en-US" w:eastAsia="zh-CN"/>
        </w:rPr>
        <w:t>or</w:t>
      </w:r>
      <w:r w:rsidR="00D13FA7">
        <w:rPr>
          <w:lang w:val="en-US" w:eastAsia="zh-CN"/>
        </w:rPr>
        <w:t xml:space="preserve"> example</w:t>
      </w:r>
      <w:r w:rsidR="00941D10">
        <w:rPr>
          <w:lang w:val="en-US" w:eastAsia="zh-CN"/>
        </w:rPr>
        <w:t xml:space="preserve"> the</w:t>
      </w:r>
      <w:r w:rsidR="00D13FA7">
        <w:rPr>
          <w:lang w:val="en-US" w:eastAsia="zh-CN"/>
        </w:rPr>
        <w:t xml:space="preserve"> </w:t>
      </w:r>
      <w:r w:rsidR="00861042" w:rsidRPr="00861042">
        <w:rPr>
          <w:lang w:val="en-US" w:eastAsia="zh-CN"/>
        </w:rPr>
        <w:t xml:space="preserve">CA_SUL_n41A-n95A_SUL_n79A-n98A </w:t>
      </w:r>
      <w:r w:rsidR="00D13FA7">
        <w:rPr>
          <w:lang w:val="en-US" w:eastAsia="zh-CN"/>
        </w:rPr>
        <w:t xml:space="preserve">case, </w:t>
      </w:r>
      <w:r w:rsidR="00861042">
        <w:rPr>
          <w:lang w:val="en-US" w:eastAsia="zh-CN"/>
        </w:rPr>
        <w:t>UE can transmit</w:t>
      </w:r>
      <w:r w:rsidR="002A63A7">
        <w:rPr>
          <w:lang w:val="en-US" w:eastAsia="zh-CN"/>
        </w:rPr>
        <w:t xml:space="preserve"> </w:t>
      </w:r>
      <w:r w:rsidR="00861042">
        <w:rPr>
          <w:lang w:val="en-US" w:eastAsia="zh-CN"/>
        </w:rPr>
        <w:t xml:space="preserve">UL on </w:t>
      </w:r>
      <w:r w:rsidR="00D13FA7" w:rsidRPr="00D13FA7">
        <w:rPr>
          <w:lang w:val="en-US" w:eastAsia="zh-CN"/>
        </w:rPr>
        <w:t>SUL</w:t>
      </w:r>
      <w:r w:rsidR="00861042">
        <w:rPr>
          <w:lang w:val="en-US" w:eastAsia="zh-CN"/>
        </w:rPr>
        <w:t xml:space="preserve"> band </w:t>
      </w:r>
      <w:r w:rsidR="00D13FA7" w:rsidRPr="00D13FA7">
        <w:rPr>
          <w:lang w:val="en-US" w:eastAsia="zh-CN"/>
        </w:rPr>
        <w:t>n</w:t>
      </w:r>
      <w:r w:rsidR="00861042">
        <w:rPr>
          <w:lang w:val="en-US" w:eastAsia="zh-CN"/>
        </w:rPr>
        <w:t xml:space="preserve">95 or </w:t>
      </w:r>
      <w:r w:rsidR="00D13FA7" w:rsidRPr="00D13FA7">
        <w:rPr>
          <w:lang w:val="en-US" w:eastAsia="zh-CN"/>
        </w:rPr>
        <w:t>SUL</w:t>
      </w:r>
      <w:r w:rsidR="00861042">
        <w:rPr>
          <w:lang w:val="en-US" w:eastAsia="zh-CN"/>
        </w:rPr>
        <w:t xml:space="preserve"> band</w:t>
      </w:r>
      <w:r w:rsidR="00861042" w:rsidRPr="00D13FA7">
        <w:rPr>
          <w:lang w:val="en-US" w:eastAsia="zh-CN"/>
        </w:rPr>
        <w:t xml:space="preserve"> </w:t>
      </w:r>
      <w:r w:rsidR="00D13FA7" w:rsidRPr="00D13FA7">
        <w:rPr>
          <w:lang w:val="en-US" w:eastAsia="zh-CN"/>
        </w:rPr>
        <w:t>n</w:t>
      </w:r>
      <w:r w:rsidR="00861042">
        <w:rPr>
          <w:lang w:val="en-US" w:eastAsia="zh-CN"/>
        </w:rPr>
        <w:t>98</w:t>
      </w:r>
      <w:r w:rsidR="00D13FA7">
        <w:rPr>
          <w:lang w:val="en-US" w:eastAsia="zh-CN"/>
        </w:rPr>
        <w:t xml:space="preserve"> or</w:t>
      </w:r>
      <w:r w:rsidR="00861042">
        <w:rPr>
          <w:lang w:val="en-US" w:eastAsia="zh-CN"/>
        </w:rPr>
        <w:t xml:space="preserve"> simultaneously on TDD band </w:t>
      </w:r>
      <w:r w:rsidR="00D13FA7" w:rsidRPr="00D13FA7">
        <w:rPr>
          <w:lang w:val="en-US" w:eastAsia="zh-CN"/>
        </w:rPr>
        <w:t>n4</w:t>
      </w:r>
      <w:r w:rsidR="00861042">
        <w:rPr>
          <w:lang w:val="en-US" w:eastAsia="zh-CN"/>
        </w:rPr>
        <w:t xml:space="preserve">1 and </w:t>
      </w:r>
      <w:r w:rsidR="00D13FA7" w:rsidRPr="00D13FA7">
        <w:rPr>
          <w:lang w:val="en-US" w:eastAsia="zh-CN"/>
        </w:rPr>
        <w:t>n79</w:t>
      </w:r>
      <w:r w:rsidR="00D13FA7">
        <w:rPr>
          <w:lang w:val="en-US" w:eastAsia="zh-CN"/>
        </w:rPr>
        <w:t>, but not simultaneously on two SUL bands.</w:t>
      </w:r>
    </w:p>
    <w:p w14:paraId="2B8C5DFD" w14:textId="0980617A" w:rsidR="00783575" w:rsidRDefault="004C513F" w:rsidP="00933F48">
      <w:pPr>
        <w:spacing w:after="120"/>
        <w:jc w:val="both"/>
        <w:rPr>
          <w:b/>
          <w:bCs/>
          <w:lang w:eastAsia="zh-CN"/>
        </w:rPr>
      </w:pPr>
      <w:r w:rsidRPr="00ED1F2E">
        <w:rPr>
          <w:b/>
          <w:bCs/>
          <w:lang w:eastAsia="zh-CN"/>
        </w:rPr>
        <w:t>RP-223075</w:t>
      </w:r>
      <w:r w:rsidR="00ED1F2E">
        <w:rPr>
          <w:b/>
          <w:bCs/>
          <w:lang w:eastAsia="zh-CN"/>
        </w:rPr>
        <w:t xml:space="preserve"> </w:t>
      </w:r>
      <w:r w:rsidR="00243796" w:rsidRPr="00ED1F2E">
        <w:rPr>
          <w:b/>
          <w:bCs/>
          <w:lang w:eastAsia="zh-CN"/>
        </w:rPr>
        <w:t xml:space="preserve">(original </w:t>
      </w:r>
      <w:r w:rsidR="00ED1F2E" w:rsidRPr="00ED1F2E">
        <w:rPr>
          <w:b/>
          <w:bCs/>
          <w:lang w:eastAsia="zh-CN"/>
        </w:rPr>
        <w:t>version</w:t>
      </w:r>
      <w:r w:rsidR="00243796" w:rsidRPr="00ED1F2E">
        <w:rPr>
          <w:b/>
          <w:bCs/>
          <w:lang w:eastAsia="zh-CN"/>
        </w:rPr>
        <w:t>)</w:t>
      </w:r>
      <w:r w:rsidR="00783575">
        <w:rPr>
          <w:b/>
          <w:bCs/>
          <w:lang w:eastAsia="zh-CN"/>
        </w:rPr>
        <w:t>:</w:t>
      </w:r>
    </w:p>
    <w:tbl>
      <w:tblPr>
        <w:tblStyle w:val="afc"/>
        <w:tblW w:w="0" w:type="auto"/>
        <w:tblLook w:val="04A0" w:firstRow="1" w:lastRow="0" w:firstColumn="1" w:lastColumn="0" w:noHBand="0" w:noVBand="1"/>
      </w:tblPr>
      <w:tblGrid>
        <w:gridCol w:w="9628"/>
      </w:tblGrid>
      <w:tr w:rsidR="00783575" w14:paraId="6D2FAA22" w14:textId="77777777" w:rsidTr="00783575">
        <w:tc>
          <w:tcPr>
            <w:tcW w:w="9628" w:type="dxa"/>
          </w:tcPr>
          <w:p w14:paraId="2D849FD9" w14:textId="77777777" w:rsidR="00783575" w:rsidRDefault="00783575" w:rsidP="001612B1">
            <w:pPr>
              <w:snapToGrid w:val="0"/>
              <w:spacing w:after="120"/>
              <w:rPr>
                <w:bCs/>
              </w:rPr>
            </w:pPr>
            <w:r w:rsidRPr="00A97C81">
              <w:t>The objective</w:t>
            </w:r>
            <w:r w:rsidRPr="00A97C81">
              <w:rPr>
                <w:rFonts w:hint="eastAsia"/>
              </w:rPr>
              <w:t>s</w:t>
            </w:r>
            <w:r w:rsidRPr="00A97C81">
              <w:t xml:space="preserve"> of the </w:t>
            </w:r>
            <w:r w:rsidRPr="00A97C81">
              <w:rPr>
                <w:rFonts w:hint="eastAsia"/>
              </w:rPr>
              <w:t>core part are as follows:</w:t>
            </w:r>
          </w:p>
          <w:p w14:paraId="53F5196E" w14:textId="77777777" w:rsidR="00783575" w:rsidRDefault="00783575" w:rsidP="001612B1">
            <w:pPr>
              <w:numPr>
                <w:ilvl w:val="0"/>
                <w:numId w:val="18"/>
              </w:numPr>
              <w:spacing w:before="0"/>
              <w:ind w:right="-99"/>
            </w:pPr>
            <w:r>
              <w:t>S</w:t>
            </w:r>
            <w:r w:rsidRPr="00797D4C">
              <w:t xml:space="preserve">pecify the </w:t>
            </w:r>
            <w:r w:rsidRPr="00213F77">
              <w:rPr>
                <w:rFonts w:hint="eastAsia"/>
                <w:lang w:eastAsia="zh-CN"/>
              </w:rPr>
              <w:t>PC3</w:t>
            </w:r>
            <w:r w:rsidRPr="00213F77">
              <w:rPr>
                <w:lang w:eastAsia="zh-CN"/>
              </w:rPr>
              <w:t>, PC2</w:t>
            </w:r>
            <w:r>
              <w:rPr>
                <w:lang w:eastAsia="zh-CN"/>
              </w:rPr>
              <w:t xml:space="preserve"> </w:t>
            </w:r>
            <w:r>
              <w:t>band-combination specific</w:t>
            </w:r>
            <w:r w:rsidRPr="00797D4C">
              <w:t xml:space="preserve"> RF </w:t>
            </w:r>
            <w:r>
              <w:t>requirements for the listed CA</w:t>
            </w:r>
            <w:r>
              <w:rPr>
                <w:rFonts w:hint="eastAsia"/>
              </w:rPr>
              <w:t xml:space="preserve"> </w:t>
            </w:r>
            <w:r>
              <w:t xml:space="preserve">configurations with </w:t>
            </w:r>
            <w:r>
              <w:rPr>
                <w:rFonts w:hint="eastAsia"/>
                <w:lang w:eastAsia="zh-CN"/>
              </w:rPr>
              <w:t>two</w:t>
            </w:r>
            <w:r>
              <w:t xml:space="preserve"> SUL </w:t>
            </w:r>
            <w:r>
              <w:rPr>
                <w:rFonts w:hint="eastAsia"/>
                <w:lang w:eastAsia="zh-CN"/>
              </w:rPr>
              <w:t>cell</w:t>
            </w:r>
            <w:r>
              <w:t>s including at least</w:t>
            </w:r>
          </w:p>
          <w:p w14:paraId="7CDD6361" w14:textId="77777777" w:rsidR="00783575" w:rsidRPr="000E5EF8" w:rsidRDefault="00783575" w:rsidP="001612B1">
            <w:pPr>
              <w:numPr>
                <w:ilvl w:val="2"/>
                <w:numId w:val="17"/>
              </w:numPr>
              <w:snapToGrid w:val="0"/>
              <w:spacing w:after="120"/>
              <w:ind w:left="1276" w:hanging="283"/>
              <w:rPr>
                <w:bCs/>
              </w:rPr>
            </w:pPr>
            <w:r w:rsidRPr="000E5EF8">
              <w:rPr>
                <w:bCs/>
              </w:rPr>
              <w:t>Applicable frequencies</w:t>
            </w:r>
            <w:r w:rsidRPr="000E5EF8">
              <w:rPr>
                <w:rFonts w:hint="eastAsia"/>
                <w:bCs/>
              </w:rPr>
              <w:t xml:space="preserve"> if necessary</w:t>
            </w:r>
          </w:p>
          <w:p w14:paraId="543A78F2" w14:textId="77777777" w:rsidR="00783575" w:rsidRPr="000E5EF8" w:rsidRDefault="00783575" w:rsidP="001612B1">
            <w:pPr>
              <w:numPr>
                <w:ilvl w:val="2"/>
                <w:numId w:val="17"/>
              </w:numPr>
              <w:snapToGrid w:val="0"/>
              <w:spacing w:after="120"/>
              <w:ind w:left="1276" w:hanging="283"/>
              <w:rPr>
                <w:bCs/>
              </w:rPr>
            </w:pPr>
            <w:r w:rsidRPr="000E5EF8">
              <w:rPr>
                <w:bCs/>
              </w:rPr>
              <w:t xml:space="preserve">Applicable bandwidths and bandwidth </w:t>
            </w:r>
            <w:proofErr w:type="gramStart"/>
            <w:r w:rsidRPr="000E5EF8">
              <w:rPr>
                <w:bCs/>
              </w:rPr>
              <w:t>sets</w:t>
            </w:r>
            <w:proofErr w:type="gramEnd"/>
            <w:r w:rsidRPr="000E5EF8">
              <w:rPr>
                <w:rFonts w:hint="eastAsia"/>
                <w:bCs/>
              </w:rPr>
              <w:t xml:space="preserve"> if necessary</w:t>
            </w:r>
          </w:p>
          <w:p w14:paraId="623ECDBA" w14:textId="77777777" w:rsidR="00783575" w:rsidRDefault="00783575" w:rsidP="001612B1">
            <w:pPr>
              <w:numPr>
                <w:ilvl w:val="0"/>
                <w:numId w:val="18"/>
              </w:numPr>
              <w:spacing w:before="0"/>
              <w:ind w:right="-99"/>
            </w:pPr>
            <w:r>
              <w:t>Analyse combinations that have self-desensitization due to following reasons:</w:t>
            </w:r>
          </w:p>
          <w:p w14:paraId="1E675567" w14:textId="77777777" w:rsidR="00783575" w:rsidRPr="000E5EF8" w:rsidRDefault="00783575" w:rsidP="001612B1">
            <w:pPr>
              <w:numPr>
                <w:ilvl w:val="2"/>
                <w:numId w:val="17"/>
              </w:numPr>
              <w:snapToGrid w:val="0"/>
              <w:spacing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14:paraId="7D441B6B" w14:textId="77777777" w:rsidR="00783575" w:rsidRPr="000E5EF8" w:rsidRDefault="00783575" w:rsidP="001612B1">
            <w:pPr>
              <w:numPr>
                <w:ilvl w:val="2"/>
                <w:numId w:val="17"/>
              </w:numPr>
              <w:snapToGrid w:val="0"/>
              <w:spacing w:after="120"/>
              <w:ind w:left="1276" w:hanging="283"/>
              <w:rPr>
                <w:bCs/>
              </w:rPr>
            </w:pPr>
            <w:r w:rsidRPr="000E5EF8">
              <w:rPr>
                <w:bCs/>
              </w:rPr>
              <w:t>TX signal overlap of receiver harmonic frequency</w:t>
            </w:r>
          </w:p>
          <w:p w14:paraId="38DCD141" w14:textId="77777777" w:rsidR="00783575" w:rsidRPr="000E5EF8" w:rsidRDefault="00783575" w:rsidP="001612B1">
            <w:pPr>
              <w:numPr>
                <w:ilvl w:val="2"/>
                <w:numId w:val="17"/>
              </w:numPr>
              <w:snapToGrid w:val="0"/>
              <w:spacing w:after="120"/>
              <w:ind w:left="1276" w:hanging="283"/>
              <w:rPr>
                <w:bCs/>
              </w:rPr>
            </w:pPr>
            <w:r w:rsidRPr="000E5EF8">
              <w:rPr>
                <w:bCs/>
              </w:rPr>
              <w:t>TX frequency being in close proximity of one of the receive bands</w:t>
            </w:r>
          </w:p>
          <w:p w14:paraId="0A548E59" w14:textId="77777777" w:rsidR="00783575" w:rsidRPr="000E5EF8" w:rsidRDefault="00783575" w:rsidP="001612B1">
            <w:pPr>
              <w:numPr>
                <w:ilvl w:val="2"/>
                <w:numId w:val="17"/>
              </w:numPr>
              <w:snapToGrid w:val="0"/>
              <w:spacing w:after="120"/>
              <w:ind w:left="1276" w:hanging="283"/>
              <w:rPr>
                <w:bCs/>
              </w:rPr>
            </w:pPr>
            <w:r w:rsidRPr="000E5EF8">
              <w:rPr>
                <w:bCs/>
              </w:rPr>
              <w:lastRenderedPageBreak/>
              <w:t>Any other identified reasons</w:t>
            </w:r>
            <w:r w:rsidRPr="000E5EF8">
              <w:rPr>
                <w:rFonts w:hint="eastAsia"/>
                <w:bCs/>
              </w:rPr>
              <w:t xml:space="preserve"> such that insufficient cross band isolation, harmonic mixing </w:t>
            </w:r>
          </w:p>
          <w:p w14:paraId="68E596BD" w14:textId="77777777" w:rsidR="00783575" w:rsidRDefault="00783575" w:rsidP="001612B1">
            <w:pPr>
              <w:numPr>
                <w:ilvl w:val="0"/>
                <w:numId w:val="18"/>
              </w:numPr>
              <w:spacing w:before="0"/>
              <w:ind w:right="-99"/>
            </w:pPr>
            <w:r>
              <w:t>For the combination where self-desensitization exists, specify at least needed</w:t>
            </w:r>
          </w:p>
          <w:p w14:paraId="4AD4C985" w14:textId="77777777" w:rsidR="00783575" w:rsidRPr="006D65D5" w:rsidRDefault="00783575" w:rsidP="001612B1">
            <w:pPr>
              <w:numPr>
                <w:ilvl w:val="2"/>
                <w:numId w:val="17"/>
              </w:numPr>
              <w:snapToGrid w:val="0"/>
              <w:spacing w:after="120"/>
              <w:ind w:left="1276" w:hanging="283"/>
            </w:pPr>
            <w:r>
              <w:t>∆T</w:t>
            </w:r>
            <w:r w:rsidRPr="006D65D5">
              <w:rPr>
                <w:vertAlign w:val="subscript"/>
              </w:rPr>
              <w:t>IB</w:t>
            </w:r>
            <w:r>
              <w:rPr>
                <w:rFonts w:hint="eastAsia"/>
                <w:vertAlign w:val="subscript"/>
              </w:rPr>
              <w:t>, c</w:t>
            </w:r>
            <w:r>
              <w:t xml:space="preserve"> and ∆R</w:t>
            </w:r>
            <w:r w:rsidRPr="006D65D5">
              <w:rPr>
                <w:vertAlign w:val="subscript"/>
              </w:rPr>
              <w:t>IB</w:t>
            </w:r>
            <w:r>
              <w:rPr>
                <w:rFonts w:hint="eastAsia"/>
                <w:vertAlign w:val="subscript"/>
              </w:rPr>
              <w:t>, c</w:t>
            </w:r>
            <w:r>
              <w:rPr>
                <w:rFonts w:hint="eastAsia"/>
                <w:vertAlign w:val="subscript"/>
              </w:rPr>
              <w:tab/>
            </w:r>
          </w:p>
          <w:p w14:paraId="6043CCA1" w14:textId="77777777" w:rsidR="00783575" w:rsidRDefault="00783575" w:rsidP="001612B1">
            <w:pPr>
              <w:numPr>
                <w:ilvl w:val="2"/>
                <w:numId w:val="17"/>
              </w:numPr>
              <w:snapToGrid w:val="0"/>
              <w:spacing w:after="120"/>
              <w:ind w:left="1276" w:hanging="283"/>
            </w:pPr>
            <w:r>
              <w:t>Reference sensitivity exceptions</w:t>
            </w:r>
            <w:r>
              <w:rPr>
                <w:rFonts w:hint="eastAsia"/>
              </w:rPr>
              <w:t xml:space="preserve"> including MSD test cases</w:t>
            </w:r>
          </w:p>
          <w:p w14:paraId="240E2A1C" w14:textId="77777777" w:rsidR="00783575" w:rsidRDefault="00783575" w:rsidP="001612B1">
            <w:pPr>
              <w:numPr>
                <w:ilvl w:val="2"/>
                <w:numId w:val="17"/>
              </w:numPr>
              <w:snapToGrid w:val="0"/>
              <w:spacing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14:paraId="4E72440B" w14:textId="66F8D2A1" w:rsidR="00783575" w:rsidRDefault="00783575" w:rsidP="001612B1">
            <w:pPr>
              <w:snapToGrid w:val="0"/>
              <w:spacing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7638E6">
              <w:rPr>
                <w:lang w:eastAsia="zh-CN"/>
              </w:rPr>
              <w:t>dual</w:t>
            </w:r>
            <w:r>
              <w:rPr>
                <w:lang w:eastAsia="zh-CN"/>
              </w:rPr>
              <w:t xml:space="preserve"> SUL </w:t>
            </w:r>
            <w:r>
              <w:rPr>
                <w:rFonts w:hint="eastAsia"/>
                <w:lang w:eastAsia="zh-CN"/>
              </w:rPr>
              <w:t>cells</w:t>
            </w:r>
            <w:r>
              <w:rPr>
                <w:lang w:eastAsia="zh-CN"/>
              </w:rPr>
              <w:t xml:space="preserve"> </w:t>
            </w:r>
            <w:r w:rsidRPr="00147B93">
              <w:rPr>
                <w:rFonts w:hint="eastAsia"/>
                <w:lang w:eastAsia="zh-CN"/>
              </w:rPr>
              <w:t xml:space="preserve">are </w:t>
            </w:r>
            <w:r w:rsidRPr="000E5EF8">
              <w:rPr>
                <w:bCs/>
              </w:rPr>
              <w:t xml:space="preserve">defined in </w:t>
            </w:r>
            <w:r>
              <w:rPr>
                <w:bCs/>
              </w:rPr>
              <w:t>Table 1</w:t>
            </w:r>
            <w:r w:rsidRPr="000E5EF8">
              <w:rPr>
                <w:rFonts w:hint="eastAsia"/>
                <w:bCs/>
                <w:lang w:eastAsia="zh-CN"/>
              </w:rPr>
              <w:t xml:space="preserve"> </w:t>
            </w:r>
            <w:r w:rsidRPr="000E5EF8">
              <w:rPr>
                <w:bCs/>
              </w:rPr>
              <w:t>below</w:t>
            </w:r>
            <w:r>
              <w:rPr>
                <w:bCs/>
              </w:rPr>
              <w:t>:</w:t>
            </w:r>
          </w:p>
          <w:p w14:paraId="1AEEC612" w14:textId="77777777" w:rsidR="00783575" w:rsidRPr="000E5EF8" w:rsidRDefault="00783575" w:rsidP="00783575">
            <w:pPr>
              <w:pStyle w:val="TAL"/>
              <w:widowControl w:val="0"/>
              <w:spacing w:afterLines="50" w:after="12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Pr>
                <w:rFonts w:cs="Arial" w:hint="eastAsia"/>
                <w:b/>
                <w:kern w:val="2"/>
                <w:szCs w:val="18"/>
                <w:lang w:val="en-US" w:eastAsia="zh-CN"/>
              </w:rPr>
              <w:t>dual</w:t>
            </w:r>
            <w:r>
              <w:rPr>
                <w:rFonts w:cs="Arial"/>
                <w:b/>
                <w:kern w:val="2"/>
                <w:szCs w:val="18"/>
                <w:lang w:val="en-US" w:eastAsia="zh-CN"/>
              </w:rPr>
              <w:t xml:space="preserve"> </w:t>
            </w:r>
            <w:r>
              <w:rPr>
                <w:rFonts w:cs="Arial" w:hint="eastAsia"/>
                <w:b/>
                <w:kern w:val="2"/>
                <w:szCs w:val="18"/>
                <w:lang w:val="en-US" w:eastAsia="zh-CN"/>
              </w:rPr>
              <w:t>SUL</w:t>
            </w:r>
            <w:r w:rsidRPr="000E5EF8">
              <w:rPr>
                <w:rFonts w:cs="Arial"/>
                <w:b/>
                <w:kern w:val="2"/>
                <w:szCs w:val="18"/>
                <w:lang w:val="en-US" w:eastAsia="zh-CN"/>
              </w:rPr>
              <w:t xml:space="preser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46"/>
              <w:gridCol w:w="1079"/>
              <w:gridCol w:w="963"/>
              <w:gridCol w:w="963"/>
              <w:gridCol w:w="2380"/>
              <w:gridCol w:w="1770"/>
              <w:gridCol w:w="901"/>
            </w:tblGrid>
            <w:tr w:rsidR="00783575" w:rsidRPr="009556D5" w14:paraId="4693426D" w14:textId="77777777" w:rsidTr="001612B1">
              <w:trPr>
                <w:cantSplit/>
                <w:trHeight w:val="761"/>
              </w:trPr>
              <w:tc>
                <w:tcPr>
                  <w:tcW w:w="560" w:type="pct"/>
                  <w:tcBorders>
                    <w:top w:val="single" w:sz="4" w:space="0" w:color="auto"/>
                    <w:left w:val="single" w:sz="4" w:space="0" w:color="auto"/>
                    <w:bottom w:val="single" w:sz="4" w:space="0" w:color="auto"/>
                    <w:right w:val="single" w:sz="4" w:space="0" w:color="auto"/>
                  </w:tcBorders>
                  <w:vAlign w:val="center"/>
                  <w:hideMark/>
                </w:tcPr>
                <w:p w14:paraId="5531738F" w14:textId="77777777" w:rsidR="00783575" w:rsidRPr="009556D5" w:rsidRDefault="00783575" w:rsidP="00783575">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14:paraId="652B18AD" w14:textId="77777777" w:rsidR="00783575" w:rsidRPr="009556D5" w:rsidRDefault="00783575" w:rsidP="00783575">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5E9BFC" w14:textId="77777777" w:rsidR="00783575" w:rsidRPr="009556D5" w:rsidRDefault="00783575" w:rsidP="00783575">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14:paraId="6592E50A" w14:textId="77777777" w:rsidR="00783575" w:rsidRPr="009556D5" w:rsidRDefault="00783575" w:rsidP="00783575">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611" w:type="pct"/>
                  <w:tcBorders>
                    <w:top w:val="single" w:sz="4" w:space="0" w:color="auto"/>
                    <w:left w:val="single" w:sz="4" w:space="0" w:color="auto"/>
                    <w:bottom w:val="single" w:sz="4" w:space="0" w:color="auto"/>
                    <w:right w:val="single" w:sz="4" w:space="0" w:color="auto"/>
                  </w:tcBorders>
                  <w:vAlign w:val="center"/>
                </w:tcPr>
                <w:p w14:paraId="4F69B04F" w14:textId="77777777" w:rsidR="00783575" w:rsidRPr="00E642EE" w:rsidRDefault="00783575" w:rsidP="00783575">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1" w:type="pct"/>
                  <w:tcBorders>
                    <w:top w:val="single" w:sz="4" w:space="0" w:color="auto"/>
                    <w:left w:val="single" w:sz="4" w:space="0" w:color="auto"/>
                    <w:bottom w:val="single" w:sz="4" w:space="0" w:color="auto"/>
                    <w:right w:val="single" w:sz="4" w:space="0" w:color="auto"/>
                  </w:tcBorders>
                  <w:vAlign w:val="center"/>
                  <w:hideMark/>
                </w:tcPr>
                <w:p w14:paraId="249DB452" w14:textId="77777777" w:rsidR="00783575" w:rsidRPr="009556D5" w:rsidRDefault="00783575" w:rsidP="00783575">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14:paraId="511B7DA9" w14:textId="77777777" w:rsidR="00783575" w:rsidRPr="009556D5" w:rsidRDefault="00783575" w:rsidP="00783575">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49" w:type="pct"/>
                  <w:tcBorders>
                    <w:top w:val="single" w:sz="4" w:space="0" w:color="auto"/>
                    <w:left w:val="single" w:sz="4" w:space="0" w:color="auto"/>
                    <w:bottom w:val="single" w:sz="4" w:space="0" w:color="auto"/>
                    <w:right w:val="single" w:sz="4" w:space="0" w:color="auto"/>
                  </w:tcBorders>
                  <w:vAlign w:val="center"/>
                  <w:hideMark/>
                </w:tcPr>
                <w:p w14:paraId="26B0AE5D" w14:textId="77777777" w:rsidR="00783575" w:rsidRPr="009556D5" w:rsidRDefault="00783575" w:rsidP="00783575">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0" w:type="pct"/>
                  <w:tcBorders>
                    <w:top w:val="single" w:sz="4" w:space="0" w:color="auto"/>
                    <w:left w:val="single" w:sz="4" w:space="0" w:color="auto"/>
                    <w:bottom w:val="single" w:sz="4" w:space="0" w:color="auto"/>
                    <w:right w:val="single" w:sz="4" w:space="0" w:color="auto"/>
                  </w:tcBorders>
                  <w:vAlign w:val="center"/>
                  <w:hideMark/>
                </w:tcPr>
                <w:p w14:paraId="631DE3D3" w14:textId="77777777" w:rsidR="00783575" w:rsidRPr="009556D5" w:rsidRDefault="00783575" w:rsidP="00783575">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14:paraId="0CB9FEC8" w14:textId="77777777" w:rsidR="00783575" w:rsidRPr="009556D5" w:rsidRDefault="00783575" w:rsidP="00783575">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9" w:type="pct"/>
                  <w:tcBorders>
                    <w:top w:val="single" w:sz="4" w:space="0" w:color="auto"/>
                    <w:left w:val="single" w:sz="4" w:space="0" w:color="auto"/>
                    <w:bottom w:val="single" w:sz="4" w:space="0" w:color="auto"/>
                    <w:right w:val="single" w:sz="4" w:space="0" w:color="auto"/>
                  </w:tcBorders>
                  <w:vAlign w:val="center"/>
                  <w:hideMark/>
                </w:tcPr>
                <w:p w14:paraId="566FEC10" w14:textId="77777777" w:rsidR="00783575" w:rsidRPr="009556D5" w:rsidRDefault="00783575" w:rsidP="00783575">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14:paraId="1EBFFE80" w14:textId="77777777" w:rsidR="00783575" w:rsidRPr="009556D5" w:rsidRDefault="00783575" w:rsidP="00783575">
                  <w:pPr>
                    <w:pStyle w:val="TAL"/>
                    <w:widowControl w:val="0"/>
                    <w:jc w:val="center"/>
                    <w:rPr>
                      <w:rFonts w:cs="Arial"/>
                      <w:b/>
                      <w:kern w:val="2"/>
                      <w:sz w:val="16"/>
                      <w:szCs w:val="18"/>
                      <w:lang w:val="en-US" w:eastAsia="zh-CN"/>
                    </w:rPr>
                  </w:pPr>
                  <w:r w:rsidRPr="009556D5">
                    <w:rPr>
                      <w:rFonts w:cs="Arial"/>
                      <w:b/>
                      <w:kern w:val="2"/>
                      <w:sz w:val="16"/>
                      <w:szCs w:val="18"/>
                      <w:lang w:val="en-US" w:eastAsia="zh-CN"/>
                    </w:rPr>
                    <w:t>(</w:t>
                  </w:r>
                  <w:proofErr w:type="gramStart"/>
                  <w:r w:rsidRPr="009556D5">
                    <w:rPr>
                      <w:rFonts w:cs="Arial"/>
                      <w:b/>
                      <w:kern w:val="2"/>
                      <w:sz w:val="16"/>
                      <w:szCs w:val="18"/>
                      <w:lang w:val="en-US" w:eastAsia="zh-CN"/>
                    </w:rPr>
                    <w:t>new</w:t>
                  </w:r>
                  <w:proofErr w:type="gramEnd"/>
                  <w:r w:rsidRPr="009556D5">
                    <w:rPr>
                      <w:rFonts w:cs="Arial"/>
                      <w:b/>
                      <w:kern w:val="2"/>
                      <w:sz w:val="16"/>
                      <w:szCs w:val="18"/>
                      <w:lang w:val="en-US" w:eastAsia="zh-CN"/>
                    </w:rPr>
                    <w:t>, ongoing, completed, stopped)</w:t>
                  </w:r>
                </w:p>
              </w:tc>
            </w:tr>
            <w:tr w:rsidR="00783575" w:rsidRPr="009556D5" w14:paraId="6190E97A" w14:textId="77777777" w:rsidTr="001612B1">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14:paraId="1A6825D8" w14:textId="77777777" w:rsidR="00783575" w:rsidRPr="008A68EE" w:rsidRDefault="00783575" w:rsidP="00783575">
                  <w:pPr>
                    <w:pStyle w:val="TAL"/>
                    <w:widowControl w:val="0"/>
                    <w:rPr>
                      <w:rFonts w:cs="Arial"/>
                      <w:kern w:val="2"/>
                      <w:sz w:val="16"/>
                      <w:szCs w:val="18"/>
                      <w:lang w:val="en-US" w:eastAsia="zh-CN"/>
                    </w:rPr>
                  </w:pPr>
                  <w:r w:rsidRPr="008A68EE">
                    <w:rPr>
                      <w:rFonts w:cs="Arial"/>
                      <w:kern w:val="2"/>
                      <w:sz w:val="16"/>
                      <w:szCs w:val="18"/>
                      <w:lang w:val="en-US" w:eastAsia="zh-CN"/>
                    </w:rPr>
                    <w:t>CA_SUL_n41A-n95A_SUL_n79A-n98A</w:t>
                  </w:r>
                </w:p>
              </w:tc>
              <w:tc>
                <w:tcPr>
                  <w:tcW w:w="560" w:type="pct"/>
                  <w:tcBorders>
                    <w:top w:val="single" w:sz="4" w:space="0" w:color="auto"/>
                    <w:left w:val="single" w:sz="4" w:space="0" w:color="auto"/>
                    <w:bottom w:val="single" w:sz="4" w:space="0" w:color="auto"/>
                    <w:right w:val="single" w:sz="4" w:space="0" w:color="auto"/>
                  </w:tcBorders>
                  <w:vAlign w:val="center"/>
                </w:tcPr>
                <w:p w14:paraId="28808592" w14:textId="77777777" w:rsidR="00783575" w:rsidRPr="008A68EE" w:rsidRDefault="00783575" w:rsidP="00783575">
                  <w:pPr>
                    <w:pStyle w:val="TAL"/>
                    <w:widowControl w:val="0"/>
                    <w:rPr>
                      <w:rFonts w:cs="Arial"/>
                      <w:kern w:val="2"/>
                      <w:sz w:val="16"/>
                      <w:szCs w:val="18"/>
                      <w:lang w:val="en-US" w:eastAsia="zh-CN"/>
                    </w:rPr>
                  </w:pPr>
                  <w:r w:rsidRPr="008A68EE">
                    <w:rPr>
                      <w:rFonts w:cs="Arial"/>
                      <w:kern w:val="2"/>
                      <w:sz w:val="16"/>
                      <w:szCs w:val="18"/>
                      <w:lang w:val="en-US" w:eastAsia="zh-CN"/>
                    </w:rPr>
                    <w:t>SUL_n41A-n95A</w:t>
                  </w:r>
                </w:p>
                <w:p w14:paraId="6590EB0F" w14:textId="77777777" w:rsidR="00783575" w:rsidRPr="008A68EE" w:rsidRDefault="00783575" w:rsidP="00783575">
                  <w:pPr>
                    <w:pStyle w:val="TAL"/>
                    <w:widowControl w:val="0"/>
                    <w:rPr>
                      <w:rFonts w:cs="Arial"/>
                      <w:kern w:val="2"/>
                      <w:sz w:val="16"/>
                      <w:szCs w:val="18"/>
                      <w:lang w:val="en-US" w:eastAsia="zh-CN"/>
                    </w:rPr>
                  </w:pPr>
                  <w:r w:rsidRPr="008A68EE">
                    <w:rPr>
                      <w:rFonts w:cs="Arial"/>
                      <w:kern w:val="2"/>
                      <w:sz w:val="16"/>
                      <w:szCs w:val="18"/>
                      <w:lang w:val="en-US" w:eastAsia="zh-CN"/>
                    </w:rPr>
                    <w:t>SUL_n79A-n98A</w:t>
                  </w:r>
                </w:p>
                <w:p w14:paraId="0396810F" w14:textId="77777777" w:rsidR="00783575" w:rsidRPr="008A68EE" w:rsidRDefault="00783575" w:rsidP="00783575">
                  <w:pPr>
                    <w:pStyle w:val="TAL"/>
                    <w:widowControl w:val="0"/>
                    <w:rPr>
                      <w:rFonts w:cs="Arial"/>
                      <w:kern w:val="2"/>
                      <w:sz w:val="16"/>
                      <w:szCs w:val="18"/>
                      <w:lang w:val="en-US" w:eastAsia="zh-CN"/>
                    </w:rPr>
                  </w:pPr>
                  <w:r w:rsidRPr="008A68EE">
                    <w:rPr>
                      <w:rFonts w:cs="Arial"/>
                      <w:kern w:val="2"/>
                      <w:sz w:val="16"/>
                      <w:szCs w:val="18"/>
                      <w:lang w:val="en-US" w:eastAsia="zh-CN"/>
                    </w:rPr>
                    <w:t>CA_n41A-n79A</w:t>
                  </w:r>
                </w:p>
                <w:p w14:paraId="3FE1D16D" w14:textId="77777777" w:rsidR="00783575" w:rsidRPr="008A68EE" w:rsidRDefault="00783575" w:rsidP="00783575">
                  <w:pPr>
                    <w:pStyle w:val="TAL"/>
                    <w:widowControl w:val="0"/>
                    <w:rPr>
                      <w:rFonts w:cs="Arial"/>
                      <w:kern w:val="2"/>
                      <w:sz w:val="16"/>
                      <w:szCs w:val="18"/>
                      <w:lang w:val="en-US" w:eastAsia="zh-CN"/>
                    </w:rPr>
                  </w:pPr>
                  <w:r w:rsidRPr="000F016C">
                    <w:rPr>
                      <w:rFonts w:cs="Arial"/>
                      <w:kern w:val="2"/>
                      <w:sz w:val="16"/>
                      <w:szCs w:val="18"/>
                      <w:highlight w:val="yellow"/>
                      <w:lang w:val="en-US" w:eastAsia="zh-CN"/>
                    </w:rPr>
                    <w:t>CA_n95A-n98A</w:t>
                  </w:r>
                </w:p>
              </w:tc>
              <w:tc>
                <w:tcPr>
                  <w:tcW w:w="611" w:type="pct"/>
                  <w:tcBorders>
                    <w:top w:val="single" w:sz="4" w:space="0" w:color="auto"/>
                    <w:left w:val="single" w:sz="4" w:space="0" w:color="auto"/>
                    <w:bottom w:val="single" w:sz="4" w:space="0" w:color="auto"/>
                    <w:right w:val="single" w:sz="4" w:space="0" w:color="auto"/>
                  </w:tcBorders>
                  <w:vAlign w:val="center"/>
                </w:tcPr>
                <w:p w14:paraId="552C062F" w14:textId="77777777" w:rsidR="00783575" w:rsidRPr="008A68EE" w:rsidRDefault="00783575" w:rsidP="00783575">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14:paraId="14F60CC6" w14:textId="77777777" w:rsidR="00783575" w:rsidRPr="009556D5" w:rsidRDefault="00783575" w:rsidP="00783575">
                  <w:pPr>
                    <w:pStyle w:val="TAL"/>
                    <w:widowControl w:val="0"/>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14:paraId="3E54B749" w14:textId="77777777" w:rsidR="00783575" w:rsidRPr="009556D5" w:rsidRDefault="00783575" w:rsidP="00783575">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14:paraId="53083D91" w14:textId="77777777" w:rsidR="00783575" w:rsidRPr="009556D5" w:rsidRDefault="00783575" w:rsidP="00783575">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9" w:type="pct"/>
                  <w:tcBorders>
                    <w:top w:val="single" w:sz="4" w:space="0" w:color="auto"/>
                    <w:left w:val="single" w:sz="4" w:space="0" w:color="auto"/>
                    <w:bottom w:val="single" w:sz="4" w:space="0" w:color="auto"/>
                    <w:right w:val="single" w:sz="4" w:space="0" w:color="auto"/>
                  </w:tcBorders>
                  <w:vAlign w:val="center"/>
                </w:tcPr>
                <w:p w14:paraId="7E2EB98A" w14:textId="77777777" w:rsidR="00783575" w:rsidRPr="009556D5" w:rsidRDefault="00783575" w:rsidP="00783575">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783575" w:rsidRPr="009556D5" w14:paraId="080D95CE" w14:textId="77777777" w:rsidTr="001612B1">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14:paraId="0F59E163"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kern w:val="2"/>
                      <w:sz w:val="16"/>
                      <w:szCs w:val="18"/>
                      <w:lang w:val="en-US" w:eastAsia="zh-CN"/>
                    </w:rPr>
                    <w:t>CA_SUL_n41A-n98A_SUL_n79A-n95A</w:t>
                  </w:r>
                </w:p>
              </w:tc>
              <w:tc>
                <w:tcPr>
                  <w:tcW w:w="560" w:type="pct"/>
                  <w:tcBorders>
                    <w:top w:val="single" w:sz="4" w:space="0" w:color="auto"/>
                    <w:left w:val="single" w:sz="4" w:space="0" w:color="auto"/>
                    <w:bottom w:val="single" w:sz="4" w:space="0" w:color="auto"/>
                    <w:right w:val="single" w:sz="4" w:space="0" w:color="auto"/>
                  </w:tcBorders>
                  <w:vAlign w:val="center"/>
                </w:tcPr>
                <w:p w14:paraId="0628544E" w14:textId="77777777" w:rsidR="00783575" w:rsidRPr="008A68EE" w:rsidRDefault="00783575" w:rsidP="00783575">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14:paraId="5436F6CC" w14:textId="77777777" w:rsidR="00783575" w:rsidRPr="008A68EE" w:rsidRDefault="00783575" w:rsidP="00783575">
                  <w:pPr>
                    <w:pStyle w:val="TAL"/>
                    <w:widowControl w:val="0"/>
                    <w:rPr>
                      <w:rFonts w:cs="Arial"/>
                      <w:kern w:val="2"/>
                      <w:sz w:val="16"/>
                      <w:szCs w:val="18"/>
                      <w:lang w:val="en-US" w:eastAsia="zh-CN"/>
                    </w:rPr>
                  </w:pPr>
                  <w:r w:rsidRPr="008A68EE">
                    <w:rPr>
                      <w:rFonts w:cs="Arial"/>
                      <w:kern w:val="2"/>
                      <w:sz w:val="16"/>
                      <w:szCs w:val="18"/>
                      <w:lang w:val="en-US" w:eastAsia="zh-CN"/>
                    </w:rPr>
                    <w:t>SUL_n79A-n95A</w:t>
                  </w:r>
                </w:p>
                <w:p w14:paraId="5BA6CE5E" w14:textId="77777777" w:rsidR="00783575" w:rsidRPr="008A68EE" w:rsidRDefault="00783575" w:rsidP="00783575">
                  <w:pPr>
                    <w:pStyle w:val="TAL"/>
                    <w:widowControl w:val="0"/>
                    <w:rPr>
                      <w:rFonts w:cs="Arial"/>
                      <w:kern w:val="2"/>
                      <w:sz w:val="16"/>
                      <w:szCs w:val="18"/>
                      <w:lang w:val="en-US" w:eastAsia="zh-CN"/>
                    </w:rPr>
                  </w:pPr>
                  <w:r w:rsidRPr="008A68EE">
                    <w:rPr>
                      <w:rFonts w:cs="Arial"/>
                      <w:kern w:val="2"/>
                      <w:sz w:val="16"/>
                      <w:szCs w:val="18"/>
                      <w:lang w:val="en-US" w:eastAsia="zh-CN"/>
                    </w:rPr>
                    <w:t>CA_n41A-n79A</w:t>
                  </w:r>
                </w:p>
                <w:p w14:paraId="2947D952" w14:textId="77777777" w:rsidR="00783575" w:rsidRPr="008A68EE" w:rsidRDefault="00783575" w:rsidP="00783575">
                  <w:pPr>
                    <w:pStyle w:val="TAL"/>
                    <w:widowControl w:val="0"/>
                    <w:rPr>
                      <w:rFonts w:cs="Arial"/>
                      <w:kern w:val="2"/>
                      <w:sz w:val="16"/>
                      <w:szCs w:val="18"/>
                      <w:lang w:val="en-US" w:eastAsia="zh-CN"/>
                    </w:rPr>
                  </w:pPr>
                  <w:r w:rsidRPr="000F016C">
                    <w:rPr>
                      <w:rFonts w:cs="Arial"/>
                      <w:kern w:val="2"/>
                      <w:sz w:val="16"/>
                      <w:szCs w:val="18"/>
                      <w:highlight w:val="yellow"/>
                      <w:lang w:val="en-US" w:eastAsia="zh-CN"/>
                    </w:rPr>
                    <w:t>CA_n95A-n98A</w:t>
                  </w:r>
                </w:p>
              </w:tc>
              <w:tc>
                <w:tcPr>
                  <w:tcW w:w="611" w:type="pct"/>
                  <w:tcBorders>
                    <w:top w:val="single" w:sz="4" w:space="0" w:color="auto"/>
                    <w:left w:val="single" w:sz="4" w:space="0" w:color="auto"/>
                    <w:bottom w:val="single" w:sz="4" w:space="0" w:color="auto"/>
                    <w:right w:val="single" w:sz="4" w:space="0" w:color="auto"/>
                  </w:tcBorders>
                  <w:vAlign w:val="center"/>
                </w:tcPr>
                <w:p w14:paraId="4468EB37" w14:textId="77777777" w:rsidR="00783575" w:rsidRPr="008A68EE" w:rsidRDefault="00783575" w:rsidP="00783575">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14:paraId="08148150" w14:textId="77777777" w:rsidR="00783575" w:rsidRPr="009556D5" w:rsidRDefault="00783575" w:rsidP="0078357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14:paraId="15B195DC" w14:textId="77777777" w:rsidR="00783575" w:rsidRPr="009556D5" w:rsidRDefault="00783575" w:rsidP="0078357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14:paraId="58CECA73" w14:textId="77777777" w:rsidR="00783575" w:rsidRPr="009556D5" w:rsidRDefault="00783575" w:rsidP="00783575">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9" w:type="pct"/>
                  <w:tcBorders>
                    <w:top w:val="single" w:sz="4" w:space="0" w:color="auto"/>
                    <w:left w:val="single" w:sz="4" w:space="0" w:color="auto"/>
                    <w:bottom w:val="single" w:sz="4" w:space="0" w:color="auto"/>
                    <w:right w:val="single" w:sz="4" w:space="0" w:color="auto"/>
                  </w:tcBorders>
                  <w:vAlign w:val="center"/>
                </w:tcPr>
                <w:p w14:paraId="10397A18" w14:textId="77777777" w:rsidR="00783575" w:rsidRPr="009556D5" w:rsidRDefault="00783575" w:rsidP="0078357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783575" w:rsidRPr="009556D5" w14:paraId="17367333" w14:textId="77777777" w:rsidTr="001612B1">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14:paraId="0C38C453"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CA_SUL_n41A-n83A_SUL_n79A-n98A</w:t>
                  </w:r>
                </w:p>
              </w:tc>
              <w:tc>
                <w:tcPr>
                  <w:tcW w:w="560" w:type="pct"/>
                  <w:tcBorders>
                    <w:top w:val="single" w:sz="4" w:space="0" w:color="auto"/>
                    <w:left w:val="single" w:sz="4" w:space="0" w:color="auto"/>
                    <w:bottom w:val="single" w:sz="4" w:space="0" w:color="auto"/>
                    <w:right w:val="single" w:sz="4" w:space="0" w:color="auto"/>
                  </w:tcBorders>
                  <w:vAlign w:val="center"/>
                </w:tcPr>
                <w:p w14:paraId="78D05860"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6BDB4BDD"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14:paraId="56FA5A31"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14:paraId="5D62DBD9" w14:textId="77777777" w:rsidR="00783575" w:rsidRPr="008A68EE" w:rsidRDefault="00783575" w:rsidP="00783575">
                  <w:pPr>
                    <w:pStyle w:val="TAL"/>
                    <w:widowControl w:val="0"/>
                    <w:jc w:val="both"/>
                    <w:rPr>
                      <w:rFonts w:cs="Arial"/>
                      <w:kern w:val="2"/>
                      <w:sz w:val="16"/>
                      <w:szCs w:val="18"/>
                      <w:lang w:val="en-US" w:eastAsia="zh-CN"/>
                    </w:rPr>
                  </w:pPr>
                  <w:r w:rsidRPr="000F016C">
                    <w:rPr>
                      <w:rFonts w:cs="Arial"/>
                      <w:kern w:val="2"/>
                      <w:sz w:val="16"/>
                      <w:szCs w:val="18"/>
                      <w:highlight w:val="yellow"/>
                      <w:lang w:val="en-US" w:eastAsia="zh-CN"/>
                    </w:rPr>
                    <w:t>CA_n83A-n98A</w:t>
                  </w:r>
                </w:p>
              </w:tc>
              <w:tc>
                <w:tcPr>
                  <w:tcW w:w="611" w:type="pct"/>
                  <w:tcBorders>
                    <w:top w:val="single" w:sz="4" w:space="0" w:color="auto"/>
                    <w:left w:val="single" w:sz="4" w:space="0" w:color="auto"/>
                    <w:bottom w:val="single" w:sz="4" w:space="0" w:color="auto"/>
                    <w:right w:val="single" w:sz="4" w:space="0" w:color="auto"/>
                  </w:tcBorders>
                  <w:vAlign w:val="center"/>
                </w:tcPr>
                <w:p w14:paraId="3498E9B3" w14:textId="77777777" w:rsidR="00783575" w:rsidRPr="008A68EE" w:rsidRDefault="00783575" w:rsidP="00783575">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14:paraId="694A5802" w14:textId="77777777" w:rsidR="00783575" w:rsidRPr="009556D5" w:rsidRDefault="00783575" w:rsidP="0078357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14:paraId="641F38B7" w14:textId="77777777" w:rsidR="00783575" w:rsidRPr="009556D5" w:rsidRDefault="00783575" w:rsidP="0078357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14:paraId="1CCFA537" w14:textId="77777777" w:rsidR="00783575" w:rsidRPr="009556D5" w:rsidRDefault="00783575" w:rsidP="00783575">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9" w:type="pct"/>
                  <w:tcBorders>
                    <w:top w:val="single" w:sz="4" w:space="0" w:color="auto"/>
                    <w:left w:val="single" w:sz="4" w:space="0" w:color="auto"/>
                    <w:bottom w:val="single" w:sz="4" w:space="0" w:color="auto"/>
                    <w:right w:val="single" w:sz="4" w:space="0" w:color="auto"/>
                  </w:tcBorders>
                  <w:vAlign w:val="center"/>
                </w:tcPr>
                <w:p w14:paraId="6501F590" w14:textId="77777777" w:rsidR="00783575" w:rsidRPr="009556D5" w:rsidRDefault="00783575" w:rsidP="0078357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783575" w:rsidRPr="009556D5" w14:paraId="20FF1B77" w14:textId="77777777" w:rsidTr="001612B1">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14:paraId="1EEE35DC"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w:t>
                  </w:r>
                  <w:r>
                    <w:rPr>
                      <w:rFonts w:cs="Arial"/>
                      <w:kern w:val="2"/>
                      <w:sz w:val="16"/>
                      <w:szCs w:val="18"/>
                      <w:lang w:val="en-US" w:eastAsia="zh-CN"/>
                    </w:rPr>
                    <w:t>5</w:t>
                  </w:r>
                  <w:r w:rsidRPr="008A68EE">
                    <w:rPr>
                      <w:rFonts w:cs="Arial"/>
                      <w:kern w:val="2"/>
                      <w:sz w:val="16"/>
                      <w:szCs w:val="18"/>
                      <w:lang w:val="en-US" w:eastAsia="zh-CN"/>
                    </w:rPr>
                    <w:t>A</w:t>
                  </w:r>
                </w:p>
              </w:tc>
              <w:tc>
                <w:tcPr>
                  <w:tcW w:w="560" w:type="pct"/>
                  <w:tcBorders>
                    <w:top w:val="single" w:sz="4" w:space="0" w:color="auto"/>
                    <w:left w:val="single" w:sz="4" w:space="0" w:color="auto"/>
                    <w:bottom w:val="single" w:sz="4" w:space="0" w:color="auto"/>
                    <w:right w:val="single" w:sz="4" w:space="0" w:color="auto"/>
                  </w:tcBorders>
                  <w:vAlign w:val="center"/>
                </w:tcPr>
                <w:p w14:paraId="3394F398"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7451CA4F"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14:paraId="00CB2C78"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14:paraId="0D759D23" w14:textId="77777777" w:rsidR="00783575" w:rsidRPr="008A68EE" w:rsidRDefault="00783575" w:rsidP="00783575">
                  <w:pPr>
                    <w:pStyle w:val="TAL"/>
                    <w:widowControl w:val="0"/>
                    <w:jc w:val="both"/>
                    <w:rPr>
                      <w:rFonts w:cs="Arial"/>
                      <w:kern w:val="2"/>
                      <w:sz w:val="16"/>
                      <w:szCs w:val="18"/>
                      <w:lang w:val="en-US" w:eastAsia="zh-CN"/>
                    </w:rPr>
                  </w:pPr>
                  <w:r w:rsidRPr="000F016C">
                    <w:rPr>
                      <w:rFonts w:cs="Arial"/>
                      <w:kern w:val="2"/>
                      <w:sz w:val="16"/>
                      <w:szCs w:val="18"/>
                      <w:highlight w:val="yellow"/>
                      <w:lang w:val="en-US" w:eastAsia="zh-CN"/>
                    </w:rPr>
                    <w:t>CA_n83A-n95A</w:t>
                  </w:r>
                </w:p>
              </w:tc>
              <w:tc>
                <w:tcPr>
                  <w:tcW w:w="611" w:type="pct"/>
                  <w:tcBorders>
                    <w:top w:val="single" w:sz="4" w:space="0" w:color="auto"/>
                    <w:left w:val="single" w:sz="4" w:space="0" w:color="auto"/>
                    <w:bottom w:val="single" w:sz="4" w:space="0" w:color="auto"/>
                    <w:right w:val="single" w:sz="4" w:space="0" w:color="auto"/>
                  </w:tcBorders>
                  <w:vAlign w:val="center"/>
                </w:tcPr>
                <w:p w14:paraId="7419FB44" w14:textId="77777777" w:rsidR="00783575" w:rsidRPr="008A68EE" w:rsidRDefault="00783575" w:rsidP="00783575">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14:paraId="23C943D9" w14:textId="77777777" w:rsidR="00783575" w:rsidRDefault="00783575" w:rsidP="0078357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14:paraId="7B3C997F" w14:textId="77777777" w:rsidR="00783575" w:rsidRPr="009556D5" w:rsidRDefault="00783575" w:rsidP="0078357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14:paraId="5ED989C8" w14:textId="77777777" w:rsidR="00783575" w:rsidRDefault="00783575" w:rsidP="00783575">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9" w:type="pct"/>
                  <w:tcBorders>
                    <w:top w:val="single" w:sz="4" w:space="0" w:color="auto"/>
                    <w:left w:val="single" w:sz="4" w:space="0" w:color="auto"/>
                    <w:bottom w:val="single" w:sz="4" w:space="0" w:color="auto"/>
                    <w:right w:val="single" w:sz="4" w:space="0" w:color="auto"/>
                  </w:tcBorders>
                  <w:vAlign w:val="center"/>
                </w:tcPr>
                <w:p w14:paraId="5A87A62E" w14:textId="77777777" w:rsidR="00783575" w:rsidRDefault="00783575" w:rsidP="0078357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783575" w:rsidRPr="009556D5" w14:paraId="365014CC" w14:textId="77777777" w:rsidTr="001612B1">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14:paraId="75CD5528"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kern w:val="2"/>
                      <w:sz w:val="16"/>
                      <w:szCs w:val="18"/>
                      <w:lang w:val="en-US" w:eastAsia="zh-CN"/>
                    </w:rPr>
                    <w:t>CA_SUL_n78A-n81A_SUL_n78A-n84A</w:t>
                  </w:r>
                </w:p>
              </w:tc>
              <w:tc>
                <w:tcPr>
                  <w:tcW w:w="560" w:type="pct"/>
                  <w:tcBorders>
                    <w:top w:val="single" w:sz="4" w:space="0" w:color="auto"/>
                    <w:left w:val="single" w:sz="4" w:space="0" w:color="auto"/>
                    <w:bottom w:val="single" w:sz="4" w:space="0" w:color="auto"/>
                    <w:right w:val="single" w:sz="4" w:space="0" w:color="auto"/>
                  </w:tcBorders>
                  <w:vAlign w:val="center"/>
                </w:tcPr>
                <w:p w14:paraId="6148D0D2"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14:paraId="417FFAB4"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65C1B33D"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14:paraId="530621EC" w14:textId="77777777" w:rsidR="00783575" w:rsidRPr="008A68EE" w:rsidRDefault="00783575" w:rsidP="00783575">
                  <w:pPr>
                    <w:pStyle w:val="TAL"/>
                    <w:widowControl w:val="0"/>
                    <w:jc w:val="both"/>
                    <w:rPr>
                      <w:rFonts w:cs="Arial"/>
                      <w:kern w:val="2"/>
                      <w:sz w:val="16"/>
                      <w:szCs w:val="18"/>
                      <w:lang w:val="en-US" w:eastAsia="zh-CN"/>
                    </w:rPr>
                  </w:pPr>
                  <w:r w:rsidRPr="000F016C">
                    <w:rPr>
                      <w:rFonts w:cs="Arial"/>
                      <w:bCs/>
                      <w:kern w:val="2"/>
                      <w:sz w:val="16"/>
                      <w:szCs w:val="18"/>
                      <w:highlight w:val="yellow"/>
                      <w:lang w:val="en-US" w:eastAsia="zh-CN"/>
                    </w:rPr>
                    <w:t>CA_n84A-n81A</w:t>
                  </w:r>
                </w:p>
              </w:tc>
              <w:tc>
                <w:tcPr>
                  <w:tcW w:w="611" w:type="pct"/>
                  <w:tcBorders>
                    <w:top w:val="single" w:sz="4" w:space="0" w:color="auto"/>
                    <w:left w:val="single" w:sz="4" w:space="0" w:color="auto"/>
                    <w:bottom w:val="single" w:sz="4" w:space="0" w:color="auto"/>
                    <w:right w:val="single" w:sz="4" w:space="0" w:color="auto"/>
                  </w:tcBorders>
                  <w:vAlign w:val="center"/>
                </w:tcPr>
                <w:p w14:paraId="2D5030C1" w14:textId="77777777" w:rsidR="00783575" w:rsidRPr="008A68EE" w:rsidRDefault="00783575" w:rsidP="00783575">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14:paraId="786B23AB" w14:textId="77777777" w:rsidR="00783575" w:rsidRPr="007130C3" w:rsidRDefault="00783575" w:rsidP="00783575">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49" w:type="pct"/>
                  <w:tcBorders>
                    <w:top w:val="single" w:sz="4" w:space="0" w:color="auto"/>
                    <w:left w:val="single" w:sz="4" w:space="0" w:color="auto"/>
                    <w:bottom w:val="single" w:sz="4" w:space="0" w:color="auto"/>
                    <w:right w:val="single" w:sz="4" w:space="0" w:color="auto"/>
                  </w:tcBorders>
                  <w:vAlign w:val="center"/>
                </w:tcPr>
                <w:p w14:paraId="414442DE" w14:textId="77777777" w:rsidR="00783575" w:rsidRPr="007130C3" w:rsidRDefault="00783575" w:rsidP="00783575">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0" w:type="pct"/>
                  <w:tcBorders>
                    <w:top w:val="single" w:sz="4" w:space="0" w:color="auto"/>
                    <w:left w:val="single" w:sz="4" w:space="0" w:color="auto"/>
                    <w:bottom w:val="single" w:sz="4" w:space="0" w:color="auto"/>
                    <w:right w:val="single" w:sz="4" w:space="0" w:color="auto"/>
                  </w:tcBorders>
                  <w:vAlign w:val="center"/>
                </w:tcPr>
                <w:p w14:paraId="72C62047" w14:textId="77777777" w:rsidR="00783575" w:rsidRPr="009556D5" w:rsidRDefault="00783575" w:rsidP="00783575">
                  <w:pPr>
                    <w:pStyle w:val="TAL"/>
                    <w:widowControl w:val="0"/>
                    <w:rPr>
                      <w:rFonts w:cs="Arial"/>
                      <w:sz w:val="16"/>
                      <w:szCs w:val="18"/>
                      <w:lang w:val="en-US" w:eastAsia="zh-CN"/>
                    </w:rPr>
                  </w:pPr>
                  <w:r>
                    <w:rPr>
                      <w:rFonts w:cs="Arial" w:hint="eastAsia"/>
                      <w:sz w:val="16"/>
                      <w:szCs w:val="18"/>
                      <w:lang w:val="en-US" w:eastAsia="zh-CN"/>
                    </w:rPr>
                    <w:t xml:space="preserve">China Unicom, Huawei, </w:t>
                  </w:r>
                  <w:r w:rsidRPr="00DB3841">
                    <w:rPr>
                      <w:rFonts w:cs="Arial"/>
                      <w:sz w:val="16"/>
                      <w:szCs w:val="18"/>
                      <w:lang w:val="en-US" w:eastAsia="zh-CN"/>
                    </w:rPr>
                    <w:t>HiSilicon</w:t>
                  </w:r>
                </w:p>
              </w:tc>
              <w:tc>
                <w:tcPr>
                  <w:tcW w:w="569" w:type="pct"/>
                  <w:tcBorders>
                    <w:top w:val="single" w:sz="4" w:space="0" w:color="auto"/>
                    <w:left w:val="single" w:sz="4" w:space="0" w:color="auto"/>
                    <w:bottom w:val="single" w:sz="4" w:space="0" w:color="auto"/>
                    <w:right w:val="single" w:sz="4" w:space="0" w:color="auto"/>
                  </w:tcBorders>
                  <w:vAlign w:val="center"/>
                </w:tcPr>
                <w:p w14:paraId="35D137A2" w14:textId="77777777" w:rsidR="00783575" w:rsidRPr="009556D5" w:rsidRDefault="00783575" w:rsidP="0078357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783575" w:rsidRPr="009556D5" w14:paraId="2BEB4DC5" w14:textId="77777777" w:rsidTr="001612B1">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14:paraId="393AB2DF" w14:textId="77777777" w:rsidR="00783575" w:rsidRPr="001057D8" w:rsidRDefault="00783575" w:rsidP="00783575">
                  <w:pPr>
                    <w:pStyle w:val="TAL"/>
                    <w:widowControl w:val="0"/>
                    <w:jc w:val="both"/>
                    <w:rPr>
                      <w:rFonts w:cs="Arial"/>
                      <w:kern w:val="2"/>
                      <w:sz w:val="16"/>
                      <w:szCs w:val="18"/>
                      <w:lang w:eastAsia="zh-CN"/>
                    </w:rPr>
                  </w:pPr>
                  <w:r w:rsidRPr="001057D8">
                    <w:rPr>
                      <w:rFonts w:cs="Arial"/>
                      <w:kern w:val="2"/>
                      <w:sz w:val="16"/>
                      <w:szCs w:val="18"/>
                      <w:lang w:eastAsia="zh-CN"/>
                    </w:rPr>
                    <w:t>CA_SUL_n78A-n80A_SUL_n78A-n84A</w:t>
                  </w:r>
                </w:p>
              </w:tc>
              <w:tc>
                <w:tcPr>
                  <w:tcW w:w="560" w:type="pct"/>
                  <w:tcBorders>
                    <w:top w:val="single" w:sz="4" w:space="0" w:color="auto"/>
                    <w:left w:val="single" w:sz="4" w:space="0" w:color="auto"/>
                    <w:bottom w:val="single" w:sz="4" w:space="0" w:color="auto"/>
                    <w:right w:val="single" w:sz="4" w:space="0" w:color="auto"/>
                  </w:tcBorders>
                  <w:vAlign w:val="center"/>
                </w:tcPr>
                <w:p w14:paraId="1BECE9E8"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14:paraId="6AD63B66"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37B1BB41"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14:paraId="3869888D" w14:textId="77777777" w:rsidR="00783575" w:rsidRPr="008A68EE" w:rsidRDefault="00783575" w:rsidP="00783575">
                  <w:pPr>
                    <w:pStyle w:val="TAL"/>
                    <w:widowControl w:val="0"/>
                    <w:jc w:val="both"/>
                    <w:rPr>
                      <w:rFonts w:cs="Arial"/>
                      <w:kern w:val="2"/>
                      <w:sz w:val="16"/>
                      <w:szCs w:val="18"/>
                      <w:lang w:val="en-US" w:eastAsia="zh-CN"/>
                    </w:rPr>
                  </w:pPr>
                  <w:r w:rsidRPr="000F016C">
                    <w:rPr>
                      <w:rFonts w:cs="Arial"/>
                      <w:bCs/>
                      <w:kern w:val="2"/>
                      <w:sz w:val="16"/>
                      <w:szCs w:val="18"/>
                      <w:highlight w:val="yellow"/>
                      <w:lang w:val="en-US" w:eastAsia="zh-CN"/>
                    </w:rPr>
                    <w:t>CA_n80A-n84A</w:t>
                  </w:r>
                </w:p>
              </w:tc>
              <w:tc>
                <w:tcPr>
                  <w:tcW w:w="611" w:type="pct"/>
                  <w:tcBorders>
                    <w:top w:val="single" w:sz="4" w:space="0" w:color="auto"/>
                    <w:left w:val="single" w:sz="4" w:space="0" w:color="auto"/>
                    <w:bottom w:val="single" w:sz="4" w:space="0" w:color="auto"/>
                    <w:right w:val="single" w:sz="4" w:space="0" w:color="auto"/>
                  </w:tcBorders>
                  <w:vAlign w:val="center"/>
                </w:tcPr>
                <w:p w14:paraId="43A85E31" w14:textId="77777777" w:rsidR="00783575" w:rsidRPr="009556D5" w:rsidRDefault="00783575" w:rsidP="00783575">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14:paraId="2D3256E4" w14:textId="77777777" w:rsidR="00783575" w:rsidRPr="007130C3" w:rsidRDefault="00783575" w:rsidP="00783575">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49" w:type="pct"/>
                  <w:tcBorders>
                    <w:top w:val="single" w:sz="4" w:space="0" w:color="auto"/>
                    <w:left w:val="single" w:sz="4" w:space="0" w:color="auto"/>
                    <w:bottom w:val="single" w:sz="4" w:space="0" w:color="auto"/>
                    <w:right w:val="single" w:sz="4" w:space="0" w:color="auto"/>
                  </w:tcBorders>
                  <w:vAlign w:val="center"/>
                </w:tcPr>
                <w:p w14:paraId="7F3C418A" w14:textId="77777777" w:rsidR="00783575" w:rsidRPr="007130C3" w:rsidRDefault="00783575" w:rsidP="00783575">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0" w:type="pct"/>
                  <w:tcBorders>
                    <w:top w:val="single" w:sz="4" w:space="0" w:color="auto"/>
                    <w:left w:val="single" w:sz="4" w:space="0" w:color="auto"/>
                    <w:bottom w:val="single" w:sz="4" w:space="0" w:color="auto"/>
                    <w:right w:val="single" w:sz="4" w:space="0" w:color="auto"/>
                  </w:tcBorders>
                  <w:vAlign w:val="center"/>
                </w:tcPr>
                <w:p w14:paraId="45AB4DBC" w14:textId="77777777" w:rsidR="00783575" w:rsidRPr="009556D5" w:rsidRDefault="00783575" w:rsidP="00783575">
                  <w:pPr>
                    <w:pStyle w:val="TAL"/>
                    <w:widowControl w:val="0"/>
                    <w:rPr>
                      <w:rFonts w:cs="Arial"/>
                      <w:sz w:val="16"/>
                      <w:szCs w:val="18"/>
                      <w:lang w:val="en-US" w:eastAsia="zh-CN"/>
                    </w:rPr>
                  </w:pPr>
                  <w:r>
                    <w:rPr>
                      <w:rFonts w:cs="Arial" w:hint="eastAsia"/>
                      <w:sz w:val="16"/>
                      <w:szCs w:val="18"/>
                      <w:lang w:val="en-US" w:eastAsia="zh-CN"/>
                    </w:rPr>
                    <w:t xml:space="preserve">China Unicom, Huawei, </w:t>
                  </w:r>
                  <w:r w:rsidRPr="00DB3841">
                    <w:rPr>
                      <w:rFonts w:cs="Arial"/>
                      <w:sz w:val="16"/>
                      <w:szCs w:val="18"/>
                      <w:lang w:val="en-US" w:eastAsia="zh-CN"/>
                    </w:rPr>
                    <w:t>HiSilicon</w:t>
                  </w:r>
                </w:p>
              </w:tc>
              <w:tc>
                <w:tcPr>
                  <w:tcW w:w="569" w:type="pct"/>
                  <w:tcBorders>
                    <w:top w:val="single" w:sz="4" w:space="0" w:color="auto"/>
                    <w:left w:val="single" w:sz="4" w:space="0" w:color="auto"/>
                    <w:bottom w:val="single" w:sz="4" w:space="0" w:color="auto"/>
                    <w:right w:val="single" w:sz="4" w:space="0" w:color="auto"/>
                  </w:tcBorders>
                  <w:vAlign w:val="center"/>
                </w:tcPr>
                <w:p w14:paraId="57D1EFD9" w14:textId="77777777" w:rsidR="00783575" w:rsidRPr="009556D5" w:rsidRDefault="00783575" w:rsidP="0078357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783575" w:rsidRPr="009556D5" w14:paraId="7C9C262A" w14:textId="77777777" w:rsidTr="001612B1">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14:paraId="7D1354A8" w14:textId="77777777" w:rsidR="00783575" w:rsidRPr="001057D8" w:rsidRDefault="00783575" w:rsidP="00783575">
                  <w:pPr>
                    <w:pStyle w:val="TAL"/>
                    <w:widowControl w:val="0"/>
                    <w:jc w:val="both"/>
                    <w:rPr>
                      <w:rFonts w:cs="Arial"/>
                      <w:kern w:val="2"/>
                      <w:sz w:val="16"/>
                      <w:szCs w:val="18"/>
                      <w:lang w:val="en-US" w:eastAsia="zh-CN"/>
                    </w:rPr>
                  </w:pPr>
                  <w:r w:rsidRPr="001057D8">
                    <w:rPr>
                      <w:rFonts w:cs="Arial"/>
                      <w:kern w:val="2"/>
                      <w:sz w:val="16"/>
                      <w:szCs w:val="18"/>
                      <w:lang w:val="en-US" w:eastAsia="zh-CN"/>
                    </w:rPr>
                    <w:lastRenderedPageBreak/>
                    <w:t>CA_SUL_n78A-n89A_SUL_n78A-n81A</w:t>
                  </w:r>
                </w:p>
              </w:tc>
              <w:tc>
                <w:tcPr>
                  <w:tcW w:w="560" w:type="pct"/>
                  <w:tcBorders>
                    <w:top w:val="single" w:sz="4" w:space="0" w:color="auto"/>
                    <w:left w:val="single" w:sz="4" w:space="0" w:color="auto"/>
                    <w:bottom w:val="single" w:sz="4" w:space="0" w:color="auto"/>
                    <w:right w:val="single" w:sz="4" w:space="0" w:color="auto"/>
                  </w:tcBorders>
                  <w:vAlign w:val="center"/>
                </w:tcPr>
                <w:p w14:paraId="69A3A5EB"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SUL_n78A-n89A   </w:t>
                  </w:r>
                </w:p>
                <w:p w14:paraId="46210FFF"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SUL_n78A-n81A</w:t>
                  </w:r>
                </w:p>
                <w:p w14:paraId="7D6F8B7D" w14:textId="77777777" w:rsidR="00783575" w:rsidRPr="008A68EE" w:rsidRDefault="00783575" w:rsidP="00783575">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14:paraId="3B474328" w14:textId="77777777" w:rsidR="00783575" w:rsidRPr="008A68EE" w:rsidRDefault="00783575" w:rsidP="00783575">
                  <w:pPr>
                    <w:pStyle w:val="TAL"/>
                    <w:widowControl w:val="0"/>
                    <w:jc w:val="both"/>
                    <w:rPr>
                      <w:rFonts w:cs="Arial"/>
                      <w:kern w:val="2"/>
                      <w:sz w:val="16"/>
                      <w:szCs w:val="18"/>
                      <w:lang w:val="en-US" w:eastAsia="zh-CN"/>
                    </w:rPr>
                  </w:pPr>
                  <w:r w:rsidRPr="000F016C">
                    <w:rPr>
                      <w:rFonts w:cs="Arial"/>
                      <w:bCs/>
                      <w:kern w:val="2"/>
                      <w:sz w:val="16"/>
                      <w:szCs w:val="18"/>
                      <w:highlight w:val="yellow"/>
                      <w:lang w:val="en-US" w:eastAsia="zh-CN"/>
                    </w:rPr>
                    <w:t>CA_n81A-n89A</w:t>
                  </w:r>
                </w:p>
              </w:tc>
              <w:tc>
                <w:tcPr>
                  <w:tcW w:w="611" w:type="pct"/>
                  <w:tcBorders>
                    <w:top w:val="single" w:sz="4" w:space="0" w:color="auto"/>
                    <w:left w:val="single" w:sz="4" w:space="0" w:color="auto"/>
                    <w:bottom w:val="single" w:sz="4" w:space="0" w:color="auto"/>
                    <w:right w:val="single" w:sz="4" w:space="0" w:color="auto"/>
                  </w:tcBorders>
                  <w:vAlign w:val="center"/>
                </w:tcPr>
                <w:p w14:paraId="37E81C0A" w14:textId="77777777" w:rsidR="00783575" w:rsidRPr="009556D5" w:rsidRDefault="00783575" w:rsidP="00783575">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14:paraId="5E88828C" w14:textId="77777777" w:rsidR="00783575" w:rsidRPr="00675255" w:rsidRDefault="00783575" w:rsidP="00783575">
                  <w:pPr>
                    <w:jc w:val="both"/>
                    <w:rPr>
                      <w:rFonts w:ascii="Arial" w:hAnsi="Arial" w:cs="Arial"/>
                      <w:sz w:val="16"/>
                      <w:szCs w:val="18"/>
                      <w:lang w:val="en-US" w:eastAsia="zh-CN"/>
                    </w:rPr>
                  </w:pPr>
                  <w:proofErr w:type="spellStart"/>
                  <w:r w:rsidRPr="00675255">
                    <w:rPr>
                      <w:rFonts w:ascii="Arial" w:hAnsi="Arial" w:cs="Arial" w:hint="eastAsia"/>
                      <w:sz w:val="16"/>
                      <w:szCs w:val="18"/>
                      <w:lang w:val="en-US" w:eastAsia="zh-CN"/>
                    </w:rPr>
                    <w:t>Basaier</w:t>
                  </w:r>
                  <w:proofErr w:type="spellEnd"/>
                  <w:r w:rsidRPr="00675255">
                    <w:rPr>
                      <w:rFonts w:ascii="Arial" w:hAnsi="Arial" w:cs="Arial" w:hint="eastAsia"/>
                      <w:sz w:val="16"/>
                      <w:szCs w:val="18"/>
                      <w:lang w:val="en-US" w:eastAsia="zh-CN"/>
                    </w:rPr>
                    <w:t xml:space="preserve"> </w:t>
                  </w:r>
                  <w:proofErr w:type="spellStart"/>
                  <w:r w:rsidRPr="00675255">
                    <w:rPr>
                      <w:rFonts w:ascii="Arial" w:hAnsi="Arial" w:cs="Arial" w:hint="eastAsia"/>
                      <w:sz w:val="16"/>
                      <w:szCs w:val="18"/>
                      <w:lang w:val="en-US" w:eastAsia="zh-CN"/>
                    </w:rPr>
                    <w:t>Jialade</w:t>
                  </w:r>
                  <w:proofErr w:type="spellEnd"/>
                  <w:r w:rsidRPr="00675255">
                    <w:rPr>
                      <w:rFonts w:ascii="Arial" w:hAnsi="Arial" w:cs="Arial" w:hint="eastAsia"/>
                      <w:sz w:val="16"/>
                      <w:szCs w:val="18"/>
                      <w:lang w:val="en-US" w:eastAsia="zh-CN"/>
                    </w:rPr>
                    <w:t>, China Unicom</w:t>
                  </w:r>
                </w:p>
              </w:tc>
              <w:tc>
                <w:tcPr>
                  <w:tcW w:w="1049" w:type="pct"/>
                  <w:tcBorders>
                    <w:top w:val="single" w:sz="4" w:space="0" w:color="auto"/>
                    <w:left w:val="single" w:sz="4" w:space="0" w:color="auto"/>
                    <w:bottom w:val="single" w:sz="4" w:space="0" w:color="auto"/>
                    <w:right w:val="single" w:sz="4" w:space="0" w:color="auto"/>
                  </w:tcBorders>
                  <w:vAlign w:val="center"/>
                </w:tcPr>
                <w:p w14:paraId="360529AC" w14:textId="77777777" w:rsidR="00783575" w:rsidRPr="009556D5" w:rsidRDefault="00783575" w:rsidP="00783575">
                  <w:pPr>
                    <w:pStyle w:val="TAL"/>
                    <w:widowControl w:val="0"/>
                    <w:jc w:val="both"/>
                    <w:rPr>
                      <w:rFonts w:cs="Arial"/>
                      <w:sz w:val="16"/>
                      <w:szCs w:val="18"/>
                      <w:lang w:val="en-US" w:eastAsia="zh-CN"/>
                    </w:rPr>
                  </w:pPr>
                  <w:r w:rsidRPr="00C83171">
                    <w:rPr>
                      <w:rFonts w:cs="Arial"/>
                      <w:sz w:val="16"/>
                      <w:szCs w:val="18"/>
                      <w:lang w:val="en-US" w:eastAsia="zh-CN"/>
                    </w:rPr>
                    <w:t>basejld@chinaunicom.cn</w:t>
                  </w:r>
                </w:p>
              </w:tc>
              <w:tc>
                <w:tcPr>
                  <w:tcW w:w="1040" w:type="pct"/>
                  <w:tcBorders>
                    <w:top w:val="single" w:sz="4" w:space="0" w:color="auto"/>
                    <w:left w:val="single" w:sz="4" w:space="0" w:color="auto"/>
                    <w:bottom w:val="single" w:sz="4" w:space="0" w:color="auto"/>
                    <w:right w:val="single" w:sz="4" w:space="0" w:color="auto"/>
                  </w:tcBorders>
                  <w:vAlign w:val="center"/>
                </w:tcPr>
                <w:p w14:paraId="7F1C8C23" w14:textId="77777777" w:rsidR="00783575" w:rsidRPr="009556D5" w:rsidRDefault="00783575" w:rsidP="00783575">
                  <w:pPr>
                    <w:pStyle w:val="TAL"/>
                    <w:widowControl w:val="0"/>
                    <w:rPr>
                      <w:rFonts w:cs="Arial"/>
                      <w:sz w:val="16"/>
                      <w:szCs w:val="18"/>
                      <w:lang w:val="en-US" w:eastAsia="zh-CN"/>
                    </w:rPr>
                  </w:pPr>
                  <w:r>
                    <w:rPr>
                      <w:rFonts w:cs="Arial" w:hint="eastAsia"/>
                      <w:sz w:val="16"/>
                      <w:szCs w:val="18"/>
                      <w:lang w:val="en-US" w:eastAsia="zh-CN"/>
                    </w:rPr>
                    <w:t>C</w:t>
                  </w:r>
                  <w:r>
                    <w:rPr>
                      <w:rFonts w:cs="Arial"/>
                      <w:sz w:val="16"/>
                      <w:szCs w:val="18"/>
                      <w:lang w:val="en-US" w:eastAsia="zh-CN"/>
                    </w:rPr>
                    <w:t>hina Telecom</w:t>
                  </w:r>
                  <w:r>
                    <w:rPr>
                      <w:rFonts w:cs="Arial" w:hint="eastAsia"/>
                      <w:sz w:val="16"/>
                      <w:szCs w:val="18"/>
                      <w:lang w:val="en-US" w:eastAsia="zh-CN"/>
                    </w:rPr>
                    <w:t xml:space="preserve">, Huawei, </w:t>
                  </w:r>
                  <w:r w:rsidRPr="00DB3841">
                    <w:rPr>
                      <w:rFonts w:cs="Arial"/>
                      <w:sz w:val="16"/>
                      <w:szCs w:val="18"/>
                      <w:lang w:val="en-US" w:eastAsia="zh-CN"/>
                    </w:rPr>
                    <w:t>HiSilicon</w:t>
                  </w:r>
                </w:p>
              </w:tc>
              <w:tc>
                <w:tcPr>
                  <w:tcW w:w="569" w:type="pct"/>
                  <w:tcBorders>
                    <w:top w:val="single" w:sz="4" w:space="0" w:color="auto"/>
                    <w:left w:val="single" w:sz="4" w:space="0" w:color="auto"/>
                    <w:bottom w:val="single" w:sz="4" w:space="0" w:color="auto"/>
                    <w:right w:val="single" w:sz="4" w:space="0" w:color="auto"/>
                  </w:tcBorders>
                  <w:vAlign w:val="center"/>
                </w:tcPr>
                <w:p w14:paraId="0539270F" w14:textId="77777777" w:rsidR="00783575" w:rsidRPr="009556D5" w:rsidRDefault="00783575" w:rsidP="0078357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14:paraId="6A0F6F59" w14:textId="77777777" w:rsidR="00783575" w:rsidRDefault="00783575" w:rsidP="00783575">
            <w:pPr>
              <w:pStyle w:val="TAL"/>
              <w:widowControl w:val="0"/>
              <w:spacing w:afterLines="50" w:after="120"/>
              <w:jc w:val="center"/>
              <w:rPr>
                <w:lang w:eastAsia="zh-CN"/>
              </w:rPr>
            </w:pPr>
          </w:p>
        </w:tc>
      </w:tr>
    </w:tbl>
    <w:p w14:paraId="00C49FDA" w14:textId="77777777" w:rsidR="00243796" w:rsidRDefault="00243796" w:rsidP="00933F48">
      <w:pPr>
        <w:spacing w:after="120"/>
        <w:jc w:val="both"/>
        <w:rPr>
          <w:szCs w:val="16"/>
        </w:rPr>
      </w:pPr>
    </w:p>
    <w:p w14:paraId="7DD725C0" w14:textId="37C64B4F" w:rsidR="004C513F" w:rsidRPr="00ED1F2E" w:rsidRDefault="004C513F" w:rsidP="00933F48">
      <w:pPr>
        <w:spacing w:after="120"/>
        <w:jc w:val="both"/>
        <w:rPr>
          <w:b/>
          <w:bCs/>
          <w:lang w:val="en-US" w:eastAsia="zh-CN"/>
        </w:rPr>
      </w:pPr>
      <w:r w:rsidRPr="00ED1F2E">
        <w:rPr>
          <w:b/>
          <w:bCs/>
          <w:szCs w:val="16"/>
        </w:rPr>
        <w:t>RP-223553</w:t>
      </w:r>
      <w:r w:rsidR="00ED1F2E">
        <w:rPr>
          <w:b/>
          <w:bCs/>
          <w:szCs w:val="16"/>
        </w:rPr>
        <w:t xml:space="preserve"> </w:t>
      </w:r>
      <w:r w:rsidR="00243796" w:rsidRPr="00ED1F2E">
        <w:rPr>
          <w:b/>
          <w:bCs/>
          <w:szCs w:val="16"/>
        </w:rPr>
        <w:t>(approved version)</w:t>
      </w:r>
      <w:r w:rsidRPr="00ED1F2E">
        <w:rPr>
          <w:b/>
          <w:bCs/>
          <w:szCs w:val="16"/>
        </w:rPr>
        <w:t>:</w:t>
      </w:r>
    </w:p>
    <w:tbl>
      <w:tblPr>
        <w:tblStyle w:val="afc"/>
        <w:tblW w:w="0" w:type="auto"/>
        <w:tblLook w:val="04A0" w:firstRow="1" w:lastRow="0" w:firstColumn="1" w:lastColumn="0" w:noHBand="0" w:noVBand="1"/>
      </w:tblPr>
      <w:tblGrid>
        <w:gridCol w:w="9628"/>
      </w:tblGrid>
      <w:tr w:rsidR="00D018ED" w14:paraId="0F0909C4" w14:textId="77777777" w:rsidTr="00D018ED">
        <w:tc>
          <w:tcPr>
            <w:tcW w:w="9628" w:type="dxa"/>
          </w:tcPr>
          <w:p w14:paraId="55060383" w14:textId="77777777" w:rsidR="00D018ED" w:rsidRDefault="00D018ED" w:rsidP="00D018ED">
            <w:pPr>
              <w:snapToGrid w:val="0"/>
              <w:spacing w:after="120"/>
              <w:rPr>
                <w:bCs/>
              </w:rPr>
            </w:pPr>
            <w:r w:rsidRPr="00A97C81">
              <w:t>The objective</w:t>
            </w:r>
            <w:r w:rsidRPr="00A97C81">
              <w:rPr>
                <w:rFonts w:hint="eastAsia"/>
              </w:rPr>
              <w:t>s</w:t>
            </w:r>
            <w:r w:rsidRPr="00A97C81">
              <w:t xml:space="preserve"> of the </w:t>
            </w:r>
            <w:r w:rsidRPr="00A97C81">
              <w:rPr>
                <w:rFonts w:hint="eastAsia"/>
              </w:rPr>
              <w:t>core part are as follows:</w:t>
            </w:r>
          </w:p>
          <w:p w14:paraId="62C1A7EE" w14:textId="77777777" w:rsidR="00D018ED" w:rsidRDefault="00D018ED" w:rsidP="00D018ED">
            <w:pPr>
              <w:numPr>
                <w:ilvl w:val="0"/>
                <w:numId w:val="18"/>
              </w:numPr>
              <w:spacing w:before="0"/>
              <w:ind w:right="-99"/>
            </w:pPr>
            <w:r>
              <w:t>S</w:t>
            </w:r>
            <w:r w:rsidRPr="00797D4C">
              <w:t xml:space="preserve">pecify the </w:t>
            </w:r>
            <w:r w:rsidRPr="00213F77">
              <w:rPr>
                <w:rFonts w:hint="eastAsia"/>
                <w:lang w:eastAsia="zh-CN"/>
              </w:rPr>
              <w:t>PC3</w:t>
            </w:r>
            <w:r w:rsidRPr="00213F77">
              <w:rPr>
                <w:lang w:eastAsia="zh-CN"/>
              </w:rPr>
              <w:t>, PC2</w:t>
            </w:r>
            <w:r>
              <w:rPr>
                <w:lang w:eastAsia="zh-CN"/>
              </w:rPr>
              <w:t xml:space="preserve"> </w:t>
            </w:r>
            <w:r>
              <w:t>band-combination specific</w:t>
            </w:r>
            <w:r w:rsidRPr="00797D4C">
              <w:t xml:space="preserve"> RF </w:t>
            </w:r>
            <w:r>
              <w:t>requirements for the listed CA</w:t>
            </w:r>
            <w:r>
              <w:rPr>
                <w:rFonts w:hint="eastAsia"/>
              </w:rPr>
              <w:t xml:space="preserve"> </w:t>
            </w:r>
            <w:r>
              <w:t xml:space="preserve">configurations with </w:t>
            </w:r>
            <w:r>
              <w:rPr>
                <w:rFonts w:hint="eastAsia"/>
                <w:lang w:eastAsia="zh-CN"/>
              </w:rPr>
              <w:t>two</w:t>
            </w:r>
            <w:r>
              <w:t xml:space="preserve"> SUL </w:t>
            </w:r>
            <w:r>
              <w:rPr>
                <w:rFonts w:hint="eastAsia"/>
                <w:lang w:eastAsia="zh-CN"/>
              </w:rPr>
              <w:t>cell</w:t>
            </w:r>
            <w:r>
              <w:t>s including at least</w:t>
            </w:r>
          </w:p>
          <w:p w14:paraId="3A545284" w14:textId="77777777" w:rsidR="00D018ED" w:rsidRPr="000E5EF8" w:rsidRDefault="00D018ED" w:rsidP="00D018ED">
            <w:pPr>
              <w:numPr>
                <w:ilvl w:val="2"/>
                <w:numId w:val="17"/>
              </w:numPr>
              <w:snapToGrid w:val="0"/>
              <w:spacing w:after="120"/>
              <w:ind w:left="1276" w:hanging="283"/>
              <w:rPr>
                <w:bCs/>
              </w:rPr>
            </w:pPr>
            <w:r w:rsidRPr="000E5EF8">
              <w:rPr>
                <w:bCs/>
              </w:rPr>
              <w:t>Applicable frequencies</w:t>
            </w:r>
            <w:r w:rsidRPr="000E5EF8">
              <w:rPr>
                <w:rFonts w:hint="eastAsia"/>
                <w:bCs/>
              </w:rPr>
              <w:t xml:space="preserve"> if necessary</w:t>
            </w:r>
          </w:p>
          <w:p w14:paraId="4FEE71DC" w14:textId="77777777" w:rsidR="00D018ED" w:rsidRPr="000E5EF8" w:rsidRDefault="00D018ED" w:rsidP="00D018ED">
            <w:pPr>
              <w:numPr>
                <w:ilvl w:val="2"/>
                <w:numId w:val="17"/>
              </w:numPr>
              <w:snapToGrid w:val="0"/>
              <w:spacing w:after="120"/>
              <w:ind w:left="1276" w:hanging="283"/>
              <w:rPr>
                <w:bCs/>
              </w:rPr>
            </w:pPr>
            <w:r w:rsidRPr="000E5EF8">
              <w:rPr>
                <w:bCs/>
              </w:rPr>
              <w:t xml:space="preserve">Applicable bandwidths and bandwidth </w:t>
            </w:r>
            <w:proofErr w:type="gramStart"/>
            <w:r w:rsidRPr="000E5EF8">
              <w:rPr>
                <w:bCs/>
              </w:rPr>
              <w:t>sets</w:t>
            </w:r>
            <w:proofErr w:type="gramEnd"/>
            <w:r w:rsidRPr="000E5EF8">
              <w:rPr>
                <w:rFonts w:hint="eastAsia"/>
                <w:bCs/>
              </w:rPr>
              <w:t xml:space="preserve"> if necessary</w:t>
            </w:r>
          </w:p>
          <w:p w14:paraId="0992F1F2" w14:textId="77777777" w:rsidR="00D018ED" w:rsidRDefault="00D018ED" w:rsidP="00D018ED">
            <w:pPr>
              <w:numPr>
                <w:ilvl w:val="0"/>
                <w:numId w:val="18"/>
              </w:numPr>
              <w:spacing w:before="0"/>
              <w:ind w:right="-99"/>
            </w:pPr>
            <w:r>
              <w:t>Analyse combinations that have self-desensitization due to following reasons:</w:t>
            </w:r>
          </w:p>
          <w:p w14:paraId="65588F67" w14:textId="77777777" w:rsidR="00D018ED" w:rsidRPr="000E5EF8" w:rsidRDefault="00D018ED" w:rsidP="00D018ED">
            <w:pPr>
              <w:numPr>
                <w:ilvl w:val="2"/>
                <w:numId w:val="17"/>
              </w:numPr>
              <w:snapToGrid w:val="0"/>
              <w:spacing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14:paraId="11824EFE" w14:textId="77777777" w:rsidR="00D018ED" w:rsidRPr="000E5EF8" w:rsidRDefault="00D018ED" w:rsidP="00D018ED">
            <w:pPr>
              <w:numPr>
                <w:ilvl w:val="2"/>
                <w:numId w:val="17"/>
              </w:numPr>
              <w:snapToGrid w:val="0"/>
              <w:spacing w:after="120"/>
              <w:ind w:left="1276" w:hanging="283"/>
              <w:rPr>
                <w:bCs/>
              </w:rPr>
            </w:pPr>
            <w:r w:rsidRPr="000E5EF8">
              <w:rPr>
                <w:bCs/>
              </w:rPr>
              <w:t>TX signal overlap of receiver harmonic frequency</w:t>
            </w:r>
          </w:p>
          <w:p w14:paraId="4F1D2151" w14:textId="77777777" w:rsidR="00D018ED" w:rsidRPr="000E5EF8" w:rsidRDefault="00D018ED" w:rsidP="00D018ED">
            <w:pPr>
              <w:numPr>
                <w:ilvl w:val="2"/>
                <w:numId w:val="17"/>
              </w:numPr>
              <w:snapToGrid w:val="0"/>
              <w:spacing w:after="120"/>
              <w:ind w:left="1276" w:hanging="283"/>
              <w:rPr>
                <w:bCs/>
              </w:rPr>
            </w:pPr>
            <w:r w:rsidRPr="000E5EF8">
              <w:rPr>
                <w:bCs/>
              </w:rPr>
              <w:t>TX frequency being in close proximity of one of the receive bands</w:t>
            </w:r>
          </w:p>
          <w:p w14:paraId="2B93FF5D" w14:textId="77777777" w:rsidR="00D018ED" w:rsidRPr="000E5EF8" w:rsidRDefault="00D018ED" w:rsidP="00D018ED">
            <w:pPr>
              <w:numPr>
                <w:ilvl w:val="2"/>
                <w:numId w:val="17"/>
              </w:numPr>
              <w:snapToGrid w:val="0"/>
              <w:spacing w:after="120"/>
              <w:ind w:left="1276" w:hanging="283"/>
              <w:rPr>
                <w:bCs/>
              </w:rPr>
            </w:pPr>
            <w:r w:rsidRPr="000E5EF8">
              <w:rPr>
                <w:bCs/>
              </w:rPr>
              <w:t>Any other identified reasons</w:t>
            </w:r>
            <w:r w:rsidRPr="000E5EF8">
              <w:rPr>
                <w:rFonts w:hint="eastAsia"/>
                <w:bCs/>
              </w:rPr>
              <w:t xml:space="preserve"> such that insufficient cross band isolation, harmonic mixing </w:t>
            </w:r>
          </w:p>
          <w:p w14:paraId="67B84B94" w14:textId="77777777" w:rsidR="00D018ED" w:rsidRDefault="00D018ED" w:rsidP="00D018ED">
            <w:pPr>
              <w:numPr>
                <w:ilvl w:val="0"/>
                <w:numId w:val="18"/>
              </w:numPr>
              <w:spacing w:before="0"/>
              <w:ind w:right="-99"/>
            </w:pPr>
            <w:r>
              <w:t>For the combination where self-desensitization exists, specify at least needed</w:t>
            </w:r>
          </w:p>
          <w:p w14:paraId="243860D5" w14:textId="77777777" w:rsidR="00D018ED" w:rsidRPr="006D65D5" w:rsidRDefault="00D018ED" w:rsidP="00D018ED">
            <w:pPr>
              <w:numPr>
                <w:ilvl w:val="2"/>
                <w:numId w:val="17"/>
              </w:numPr>
              <w:snapToGrid w:val="0"/>
              <w:spacing w:after="120"/>
              <w:ind w:left="1276" w:hanging="283"/>
            </w:pPr>
            <w:r>
              <w:t>∆T</w:t>
            </w:r>
            <w:r w:rsidRPr="006D65D5">
              <w:rPr>
                <w:vertAlign w:val="subscript"/>
              </w:rPr>
              <w:t>IB</w:t>
            </w:r>
            <w:r>
              <w:rPr>
                <w:rFonts w:hint="eastAsia"/>
                <w:vertAlign w:val="subscript"/>
              </w:rPr>
              <w:t>, c</w:t>
            </w:r>
            <w:r>
              <w:t xml:space="preserve"> and ∆R</w:t>
            </w:r>
            <w:r w:rsidRPr="006D65D5">
              <w:rPr>
                <w:vertAlign w:val="subscript"/>
              </w:rPr>
              <w:t>IB</w:t>
            </w:r>
            <w:r>
              <w:rPr>
                <w:rFonts w:hint="eastAsia"/>
                <w:vertAlign w:val="subscript"/>
              </w:rPr>
              <w:t>, c</w:t>
            </w:r>
            <w:r>
              <w:rPr>
                <w:rFonts w:hint="eastAsia"/>
                <w:vertAlign w:val="subscript"/>
              </w:rPr>
              <w:tab/>
            </w:r>
          </w:p>
          <w:p w14:paraId="21E78CB8" w14:textId="77777777" w:rsidR="00D018ED" w:rsidRDefault="00D018ED" w:rsidP="00D018ED">
            <w:pPr>
              <w:numPr>
                <w:ilvl w:val="2"/>
                <w:numId w:val="17"/>
              </w:numPr>
              <w:snapToGrid w:val="0"/>
              <w:spacing w:after="120"/>
              <w:ind w:left="1276" w:hanging="283"/>
            </w:pPr>
            <w:r>
              <w:t>Reference sensitivity exceptions</w:t>
            </w:r>
            <w:r>
              <w:rPr>
                <w:rFonts w:hint="eastAsia"/>
              </w:rPr>
              <w:t xml:space="preserve"> including MSD test cases</w:t>
            </w:r>
          </w:p>
          <w:p w14:paraId="4B0E314E" w14:textId="77777777" w:rsidR="00D018ED" w:rsidRDefault="00D018ED" w:rsidP="00D018ED">
            <w:pPr>
              <w:numPr>
                <w:ilvl w:val="2"/>
                <w:numId w:val="17"/>
              </w:numPr>
              <w:snapToGrid w:val="0"/>
              <w:spacing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14:paraId="7A865B98" w14:textId="77777777" w:rsidR="00D018ED" w:rsidRDefault="00D018ED" w:rsidP="00D018ED">
            <w:pPr>
              <w:snapToGrid w:val="0"/>
              <w:spacing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Pr>
                <w:rFonts w:hint="eastAsia"/>
                <w:lang w:eastAsia="zh-CN"/>
              </w:rPr>
              <w:t>two</w:t>
            </w:r>
            <w:r>
              <w:rPr>
                <w:lang w:eastAsia="zh-CN"/>
              </w:rPr>
              <w:t xml:space="preserve"> SUL </w:t>
            </w:r>
            <w:r>
              <w:rPr>
                <w:rFonts w:hint="eastAsia"/>
                <w:lang w:eastAsia="zh-CN"/>
              </w:rPr>
              <w:t>cells</w:t>
            </w:r>
            <w:r>
              <w:rPr>
                <w:lang w:eastAsia="zh-CN"/>
              </w:rPr>
              <w:t xml:space="preserve"> </w:t>
            </w:r>
            <w:r w:rsidRPr="00147B93">
              <w:rPr>
                <w:rFonts w:hint="eastAsia"/>
                <w:lang w:eastAsia="zh-CN"/>
              </w:rPr>
              <w:t xml:space="preserve">are </w:t>
            </w:r>
            <w:r w:rsidRPr="000E5EF8">
              <w:rPr>
                <w:bCs/>
              </w:rPr>
              <w:t xml:space="preserve">defined in </w:t>
            </w:r>
            <w:r>
              <w:rPr>
                <w:bCs/>
              </w:rPr>
              <w:t>Table 1</w:t>
            </w:r>
            <w:r w:rsidRPr="000E5EF8">
              <w:rPr>
                <w:rFonts w:hint="eastAsia"/>
                <w:bCs/>
                <w:lang w:eastAsia="zh-CN"/>
              </w:rPr>
              <w:t xml:space="preserve"> </w:t>
            </w:r>
            <w:r w:rsidRPr="000E5EF8">
              <w:rPr>
                <w:bCs/>
              </w:rPr>
              <w:t>below</w:t>
            </w:r>
            <w:r>
              <w:rPr>
                <w:bCs/>
              </w:rPr>
              <w:t>:</w:t>
            </w:r>
          </w:p>
          <w:p w14:paraId="0F74C364" w14:textId="77777777" w:rsidR="00D018ED" w:rsidRDefault="00D018ED" w:rsidP="00D018ED">
            <w:pPr>
              <w:overflowPunct/>
              <w:autoSpaceDE/>
              <w:autoSpaceDN/>
              <w:adjustRightInd/>
              <w:spacing w:after="0"/>
              <w:textAlignment w:val="auto"/>
              <w:rPr>
                <w:lang w:eastAsia="zh-CN"/>
              </w:rPr>
            </w:pPr>
            <w:r>
              <w:t>NOTE</w:t>
            </w:r>
            <w:r>
              <w:rPr>
                <w:rFonts w:hint="eastAsia"/>
                <w:lang w:eastAsia="zh-CN"/>
              </w:rPr>
              <w:t xml:space="preserve"> 1</w:t>
            </w:r>
            <w:r>
              <w:t xml:space="preserve">: the </w:t>
            </w:r>
            <w:proofErr w:type="gramStart"/>
            <w:r>
              <w:t>fall back</w:t>
            </w:r>
            <w:proofErr w:type="gramEnd"/>
            <w:r>
              <w:t xml:space="preserve"> combinations/configurations should be finalized no later than the proposed NR CA configurations.</w:t>
            </w:r>
          </w:p>
          <w:p w14:paraId="2D47E915" w14:textId="77777777" w:rsidR="00D018ED" w:rsidRDefault="00D018ED" w:rsidP="00D018ED">
            <w:pPr>
              <w:spacing w:after="0"/>
              <w:rPr>
                <w:lang w:eastAsia="zh-CN"/>
              </w:rPr>
            </w:pPr>
            <w:bookmarkStart w:id="5" w:name="_Hlk129181915"/>
            <w:r w:rsidRPr="000F016C">
              <w:rPr>
                <w:highlight w:val="green"/>
                <w:lang w:eastAsia="zh-CN"/>
              </w:rPr>
              <w:t>NOTE 2: No simultaneous</w:t>
            </w:r>
            <w:r w:rsidRPr="000F016C">
              <w:rPr>
                <w:rFonts w:hint="eastAsia"/>
                <w:highlight w:val="green"/>
                <w:lang w:eastAsia="zh-CN"/>
              </w:rPr>
              <w:t xml:space="preserve"> uplink configuration</w:t>
            </w:r>
            <w:r w:rsidRPr="000F016C">
              <w:rPr>
                <w:highlight w:val="green"/>
                <w:lang w:eastAsia="zh-CN"/>
              </w:rPr>
              <w:t xml:space="preserve"> on the two SUL bands according to Table 1.</w:t>
            </w:r>
            <w:bookmarkEnd w:id="5"/>
          </w:p>
          <w:p w14:paraId="3AC5A4B1" w14:textId="77777777" w:rsidR="00D25E18" w:rsidRPr="000E5EF8" w:rsidRDefault="00D25E18" w:rsidP="00D25E18">
            <w:pPr>
              <w:pStyle w:val="TAL"/>
              <w:widowControl w:val="0"/>
              <w:spacing w:afterLines="50" w:after="12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Pr>
                <w:rFonts w:cs="Arial" w:hint="eastAsia"/>
                <w:b/>
                <w:kern w:val="2"/>
                <w:szCs w:val="18"/>
                <w:lang w:val="en-US" w:eastAsia="zh-CN"/>
              </w:rPr>
              <w:t>two</w:t>
            </w:r>
            <w:r>
              <w:rPr>
                <w:rFonts w:cs="Arial"/>
                <w:b/>
                <w:kern w:val="2"/>
                <w:szCs w:val="18"/>
                <w:lang w:val="en-US" w:eastAsia="zh-CN"/>
              </w:rPr>
              <w:t xml:space="preserve"> </w:t>
            </w:r>
            <w:r>
              <w:rPr>
                <w:rFonts w:cs="Arial" w:hint="eastAsia"/>
                <w:b/>
                <w:kern w:val="2"/>
                <w:szCs w:val="18"/>
                <w:lang w:val="en-US" w:eastAsia="zh-CN"/>
              </w:rPr>
              <w:t>SUL</w:t>
            </w:r>
            <w:r w:rsidRPr="000E5EF8">
              <w:rPr>
                <w:rFonts w:cs="Arial"/>
                <w:b/>
                <w:kern w:val="2"/>
                <w:szCs w:val="18"/>
                <w:lang w:val="en-US" w:eastAsia="zh-CN"/>
              </w:rPr>
              <w:t xml:space="preserve"> </w:t>
            </w:r>
            <w:r>
              <w:rPr>
                <w:rFonts w:cs="Arial" w:hint="eastAsia"/>
                <w:b/>
                <w:kern w:val="2"/>
                <w:szCs w:val="18"/>
                <w:lang w:val="en-US" w:eastAsia="zh-CN"/>
              </w:rPr>
              <w:t>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1217"/>
              <w:gridCol w:w="1402"/>
              <w:gridCol w:w="850"/>
              <w:gridCol w:w="2380"/>
              <w:gridCol w:w="1019"/>
              <w:gridCol w:w="1060"/>
            </w:tblGrid>
            <w:tr w:rsidR="00D25E18" w:rsidRPr="009556D5" w14:paraId="6FE48602" w14:textId="77777777" w:rsidTr="008E240A">
              <w:trPr>
                <w:cantSplit/>
                <w:trHeight w:val="761"/>
              </w:trPr>
              <w:tc>
                <w:tcPr>
                  <w:tcW w:w="0" w:type="auto"/>
                  <w:tcBorders>
                    <w:top w:val="single" w:sz="4" w:space="0" w:color="auto"/>
                    <w:left w:val="single" w:sz="4" w:space="0" w:color="auto"/>
                    <w:bottom w:val="single" w:sz="4" w:space="0" w:color="auto"/>
                    <w:right w:val="single" w:sz="4" w:space="0" w:color="auto"/>
                  </w:tcBorders>
                  <w:vAlign w:val="center"/>
                  <w:hideMark/>
                </w:tcPr>
                <w:p w14:paraId="4B4C00E1" w14:textId="77777777" w:rsidR="00D25E18" w:rsidRPr="009556D5" w:rsidRDefault="00D25E18" w:rsidP="00D25E18">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14:paraId="3DCA84C4" w14:textId="77777777" w:rsidR="00D25E18" w:rsidRPr="009556D5" w:rsidRDefault="00D25E18" w:rsidP="00D25E18">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4228E" w14:textId="77777777" w:rsidR="00D25E18" w:rsidRPr="009556D5" w:rsidRDefault="00D25E18" w:rsidP="00D25E18">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14:paraId="3FBE62C6" w14:textId="77777777" w:rsidR="00D25E18" w:rsidRPr="009556D5" w:rsidRDefault="00D25E18" w:rsidP="00D25E18">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5E020D2" w14:textId="77777777" w:rsidR="00D25E18" w:rsidRPr="00E642EE" w:rsidRDefault="00D25E18" w:rsidP="00D25E18">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7D86F" w14:textId="77777777" w:rsidR="00D25E18" w:rsidRPr="009556D5" w:rsidRDefault="00D25E18" w:rsidP="00D25E18">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14:paraId="7F16BA04" w14:textId="77777777" w:rsidR="00D25E18" w:rsidRPr="009556D5" w:rsidRDefault="00D25E18" w:rsidP="00D25E18">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B254A" w14:textId="77777777" w:rsidR="00D25E18" w:rsidRPr="009556D5" w:rsidRDefault="00D25E18" w:rsidP="00D25E18">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25FC6" w14:textId="77777777" w:rsidR="00D25E18" w:rsidRPr="009556D5" w:rsidRDefault="00D25E18" w:rsidP="00D25E18">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14:paraId="7B210B3D" w14:textId="77777777" w:rsidR="00D25E18" w:rsidRPr="009556D5" w:rsidRDefault="00D25E18" w:rsidP="00D25E18">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91AF9" w14:textId="77777777" w:rsidR="00D25E18" w:rsidRPr="009556D5" w:rsidRDefault="00D25E18" w:rsidP="00D25E18">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14:paraId="014C8705" w14:textId="77777777" w:rsidR="00D25E18" w:rsidRPr="009556D5" w:rsidRDefault="00D25E18" w:rsidP="00D25E18">
                  <w:pPr>
                    <w:pStyle w:val="TAL"/>
                    <w:widowControl w:val="0"/>
                    <w:jc w:val="center"/>
                    <w:rPr>
                      <w:rFonts w:cs="Arial"/>
                      <w:b/>
                      <w:kern w:val="2"/>
                      <w:sz w:val="16"/>
                      <w:szCs w:val="18"/>
                      <w:lang w:val="en-US" w:eastAsia="zh-CN"/>
                    </w:rPr>
                  </w:pPr>
                  <w:r w:rsidRPr="009556D5">
                    <w:rPr>
                      <w:rFonts w:cs="Arial"/>
                      <w:b/>
                      <w:kern w:val="2"/>
                      <w:sz w:val="16"/>
                      <w:szCs w:val="18"/>
                      <w:lang w:val="en-US" w:eastAsia="zh-CN"/>
                    </w:rPr>
                    <w:t>(</w:t>
                  </w:r>
                  <w:proofErr w:type="gramStart"/>
                  <w:r w:rsidRPr="009556D5">
                    <w:rPr>
                      <w:rFonts w:cs="Arial"/>
                      <w:b/>
                      <w:kern w:val="2"/>
                      <w:sz w:val="16"/>
                      <w:szCs w:val="18"/>
                      <w:lang w:val="en-US" w:eastAsia="zh-CN"/>
                    </w:rPr>
                    <w:t>new</w:t>
                  </w:r>
                  <w:proofErr w:type="gramEnd"/>
                  <w:r w:rsidRPr="009556D5">
                    <w:rPr>
                      <w:rFonts w:cs="Arial"/>
                      <w:b/>
                      <w:kern w:val="2"/>
                      <w:sz w:val="16"/>
                      <w:szCs w:val="18"/>
                      <w:lang w:val="en-US" w:eastAsia="zh-CN"/>
                    </w:rPr>
                    <w:t>, ongoing, completed, stopped)</w:t>
                  </w:r>
                </w:p>
              </w:tc>
            </w:tr>
            <w:tr w:rsidR="00D25E18" w:rsidRPr="009556D5" w14:paraId="2F93346E" w14:textId="77777777" w:rsidTr="008E240A">
              <w:trPr>
                <w:cantSplit/>
                <w:trHeight w:val="155"/>
              </w:trPr>
              <w:tc>
                <w:tcPr>
                  <w:tcW w:w="0" w:type="auto"/>
                  <w:tcBorders>
                    <w:top w:val="single" w:sz="4" w:space="0" w:color="auto"/>
                    <w:left w:val="single" w:sz="4" w:space="0" w:color="auto"/>
                    <w:bottom w:val="single" w:sz="4" w:space="0" w:color="auto"/>
                    <w:right w:val="single" w:sz="4" w:space="0" w:color="auto"/>
                  </w:tcBorders>
                  <w:vAlign w:val="center"/>
                </w:tcPr>
                <w:p w14:paraId="2CF5E79A" w14:textId="77777777" w:rsidR="00D25E18" w:rsidRPr="008A68EE" w:rsidRDefault="00D25E18" w:rsidP="00D25E18">
                  <w:pPr>
                    <w:pStyle w:val="TAL"/>
                    <w:widowControl w:val="0"/>
                    <w:rPr>
                      <w:rFonts w:cs="Arial"/>
                      <w:kern w:val="2"/>
                      <w:sz w:val="16"/>
                      <w:szCs w:val="18"/>
                      <w:lang w:val="en-US" w:eastAsia="zh-CN"/>
                    </w:rPr>
                  </w:pPr>
                  <w:bookmarkStart w:id="6" w:name="_Hlk129280670"/>
                  <w:r w:rsidRPr="008A68EE">
                    <w:rPr>
                      <w:rFonts w:cs="Arial"/>
                      <w:kern w:val="2"/>
                      <w:sz w:val="16"/>
                      <w:szCs w:val="18"/>
                      <w:lang w:val="en-US" w:eastAsia="zh-CN"/>
                    </w:rPr>
                    <w:t>CA_SUL_n41A-n95A_SUL_n79A-n98A</w:t>
                  </w:r>
                  <w:bookmarkEnd w:id="6"/>
                </w:p>
              </w:tc>
              <w:tc>
                <w:tcPr>
                  <w:tcW w:w="0" w:type="auto"/>
                  <w:tcBorders>
                    <w:top w:val="single" w:sz="4" w:space="0" w:color="auto"/>
                    <w:left w:val="single" w:sz="4" w:space="0" w:color="auto"/>
                    <w:bottom w:val="single" w:sz="4" w:space="0" w:color="auto"/>
                    <w:right w:val="single" w:sz="4" w:space="0" w:color="auto"/>
                  </w:tcBorders>
                  <w:vAlign w:val="center"/>
                </w:tcPr>
                <w:p w14:paraId="70C2BB1C" w14:textId="77777777" w:rsidR="00D25E18" w:rsidRPr="008A68EE" w:rsidRDefault="00D25E18" w:rsidP="00D25E18">
                  <w:pPr>
                    <w:pStyle w:val="TAL"/>
                    <w:widowControl w:val="0"/>
                    <w:rPr>
                      <w:rFonts w:cs="Arial"/>
                      <w:kern w:val="2"/>
                      <w:sz w:val="16"/>
                      <w:szCs w:val="18"/>
                      <w:lang w:val="en-US" w:eastAsia="zh-CN"/>
                    </w:rPr>
                  </w:pPr>
                  <w:r w:rsidRPr="008A68EE">
                    <w:rPr>
                      <w:rFonts w:cs="Arial"/>
                      <w:kern w:val="2"/>
                      <w:sz w:val="16"/>
                      <w:szCs w:val="18"/>
                      <w:lang w:val="en-US" w:eastAsia="zh-CN"/>
                    </w:rPr>
                    <w:t>SUL_n41A-n95A</w:t>
                  </w:r>
                </w:p>
                <w:p w14:paraId="79911BE7" w14:textId="77777777" w:rsidR="00D25E18" w:rsidRPr="008A68EE" w:rsidRDefault="00D25E18" w:rsidP="00D25E18">
                  <w:pPr>
                    <w:pStyle w:val="TAL"/>
                    <w:widowControl w:val="0"/>
                    <w:rPr>
                      <w:rFonts w:cs="Arial"/>
                      <w:kern w:val="2"/>
                      <w:sz w:val="16"/>
                      <w:szCs w:val="18"/>
                      <w:lang w:val="en-US" w:eastAsia="zh-CN"/>
                    </w:rPr>
                  </w:pPr>
                  <w:r w:rsidRPr="008A68EE">
                    <w:rPr>
                      <w:rFonts w:cs="Arial"/>
                      <w:kern w:val="2"/>
                      <w:sz w:val="16"/>
                      <w:szCs w:val="18"/>
                      <w:lang w:val="en-US" w:eastAsia="zh-CN"/>
                    </w:rPr>
                    <w:t>SUL_n79A-n98A</w:t>
                  </w:r>
                </w:p>
                <w:p w14:paraId="4EE85B23" w14:textId="77777777" w:rsidR="00D25E18" w:rsidRPr="008A68EE" w:rsidRDefault="00D25E18" w:rsidP="00D25E18">
                  <w:pPr>
                    <w:pStyle w:val="TAL"/>
                    <w:widowControl w:val="0"/>
                    <w:rPr>
                      <w:rFonts w:cs="Arial"/>
                      <w:kern w:val="2"/>
                      <w:sz w:val="16"/>
                      <w:szCs w:val="18"/>
                      <w:lang w:val="en-US" w:eastAsia="zh-CN"/>
                    </w:rPr>
                  </w:pPr>
                  <w:bookmarkStart w:id="7" w:name="_Hlk129183751"/>
                  <w:r w:rsidRPr="008A68EE">
                    <w:rPr>
                      <w:rFonts w:cs="Arial"/>
                      <w:kern w:val="2"/>
                      <w:sz w:val="16"/>
                      <w:szCs w:val="18"/>
                      <w:lang w:val="en-US" w:eastAsia="zh-CN"/>
                    </w:rPr>
                    <w:t>CA_n41A-n79A</w:t>
                  </w:r>
                </w:p>
                <w:bookmarkEnd w:id="7"/>
                <w:p w14:paraId="42FD2F0C" w14:textId="77777777" w:rsidR="00D25E18" w:rsidRPr="008A68EE" w:rsidRDefault="00D25E18" w:rsidP="00D25E18">
                  <w:pPr>
                    <w:pStyle w:val="TAL"/>
                    <w:widowControl w:val="0"/>
                    <w:rPr>
                      <w:rFonts w:cs="Arial"/>
                      <w:kern w:val="2"/>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B754" w14:textId="77777777" w:rsidR="00D25E18" w:rsidRPr="008A68EE" w:rsidRDefault="00D25E18" w:rsidP="00D25E18">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0" w:type="auto"/>
                  <w:tcBorders>
                    <w:top w:val="single" w:sz="4" w:space="0" w:color="auto"/>
                    <w:left w:val="single" w:sz="4" w:space="0" w:color="auto"/>
                    <w:bottom w:val="single" w:sz="4" w:space="0" w:color="auto"/>
                    <w:right w:val="single" w:sz="4" w:space="0" w:color="auto"/>
                  </w:tcBorders>
                  <w:vAlign w:val="center"/>
                </w:tcPr>
                <w:p w14:paraId="313FCE6F" w14:textId="77777777" w:rsidR="00D25E18" w:rsidRPr="009556D5" w:rsidRDefault="00D25E18" w:rsidP="00D25E18">
                  <w:pPr>
                    <w:pStyle w:val="TAL"/>
                    <w:widowControl w:val="0"/>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0" w:type="auto"/>
                  <w:tcBorders>
                    <w:top w:val="single" w:sz="4" w:space="0" w:color="auto"/>
                    <w:left w:val="single" w:sz="4" w:space="0" w:color="auto"/>
                    <w:bottom w:val="single" w:sz="4" w:space="0" w:color="auto"/>
                    <w:right w:val="single" w:sz="4" w:space="0" w:color="auto"/>
                  </w:tcBorders>
                  <w:vAlign w:val="center"/>
                </w:tcPr>
                <w:p w14:paraId="77DF45A6" w14:textId="77777777" w:rsidR="00D25E18" w:rsidRPr="009556D5" w:rsidRDefault="00D25E18" w:rsidP="00D25E18">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0" w:type="auto"/>
                  <w:tcBorders>
                    <w:top w:val="single" w:sz="4" w:space="0" w:color="auto"/>
                    <w:left w:val="single" w:sz="4" w:space="0" w:color="auto"/>
                    <w:bottom w:val="single" w:sz="4" w:space="0" w:color="auto"/>
                    <w:right w:val="single" w:sz="4" w:space="0" w:color="auto"/>
                  </w:tcBorders>
                  <w:vAlign w:val="center"/>
                </w:tcPr>
                <w:p w14:paraId="4B7FDC87" w14:textId="77777777" w:rsidR="00D25E18" w:rsidRPr="009556D5" w:rsidRDefault="00D25E18" w:rsidP="00D25E18">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0" w:type="auto"/>
                  <w:tcBorders>
                    <w:top w:val="single" w:sz="4" w:space="0" w:color="auto"/>
                    <w:left w:val="single" w:sz="4" w:space="0" w:color="auto"/>
                    <w:bottom w:val="single" w:sz="4" w:space="0" w:color="auto"/>
                    <w:right w:val="single" w:sz="4" w:space="0" w:color="auto"/>
                  </w:tcBorders>
                  <w:vAlign w:val="center"/>
                </w:tcPr>
                <w:p w14:paraId="033BFE30" w14:textId="77777777" w:rsidR="00D25E18" w:rsidRPr="009556D5" w:rsidRDefault="00D25E18" w:rsidP="00D25E18">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25E18" w:rsidRPr="009556D5" w14:paraId="4519C9A8" w14:textId="77777777" w:rsidTr="008E240A">
              <w:trPr>
                <w:cantSplit/>
                <w:trHeight w:val="155"/>
              </w:trPr>
              <w:tc>
                <w:tcPr>
                  <w:tcW w:w="0" w:type="auto"/>
                  <w:tcBorders>
                    <w:top w:val="single" w:sz="4" w:space="0" w:color="auto"/>
                    <w:left w:val="single" w:sz="4" w:space="0" w:color="auto"/>
                    <w:bottom w:val="single" w:sz="4" w:space="0" w:color="auto"/>
                    <w:right w:val="single" w:sz="4" w:space="0" w:color="auto"/>
                  </w:tcBorders>
                  <w:vAlign w:val="center"/>
                </w:tcPr>
                <w:p w14:paraId="3D4F3442"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kern w:val="2"/>
                      <w:sz w:val="16"/>
                      <w:szCs w:val="18"/>
                      <w:lang w:val="en-US" w:eastAsia="zh-CN"/>
                    </w:rPr>
                    <w:t>CA_SUL_n41A-n98A_SUL_n79A-n95A</w:t>
                  </w:r>
                </w:p>
              </w:tc>
              <w:tc>
                <w:tcPr>
                  <w:tcW w:w="0" w:type="auto"/>
                  <w:tcBorders>
                    <w:top w:val="single" w:sz="4" w:space="0" w:color="auto"/>
                    <w:left w:val="single" w:sz="4" w:space="0" w:color="auto"/>
                    <w:bottom w:val="single" w:sz="4" w:space="0" w:color="auto"/>
                    <w:right w:val="single" w:sz="4" w:space="0" w:color="auto"/>
                  </w:tcBorders>
                  <w:vAlign w:val="center"/>
                </w:tcPr>
                <w:p w14:paraId="22949FB8" w14:textId="77777777" w:rsidR="00D25E18" w:rsidRPr="008A68EE" w:rsidRDefault="00D25E18" w:rsidP="00D25E18">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14:paraId="3AC02438" w14:textId="77777777" w:rsidR="00D25E18" w:rsidRPr="008A68EE" w:rsidRDefault="00D25E18" w:rsidP="00D25E18">
                  <w:pPr>
                    <w:pStyle w:val="TAL"/>
                    <w:widowControl w:val="0"/>
                    <w:rPr>
                      <w:rFonts w:cs="Arial"/>
                      <w:kern w:val="2"/>
                      <w:sz w:val="16"/>
                      <w:szCs w:val="18"/>
                      <w:lang w:val="en-US" w:eastAsia="zh-CN"/>
                    </w:rPr>
                  </w:pPr>
                  <w:r w:rsidRPr="008A68EE">
                    <w:rPr>
                      <w:rFonts w:cs="Arial"/>
                      <w:kern w:val="2"/>
                      <w:sz w:val="16"/>
                      <w:szCs w:val="18"/>
                      <w:lang w:val="en-US" w:eastAsia="zh-CN"/>
                    </w:rPr>
                    <w:t>SUL_n79A-n95A</w:t>
                  </w:r>
                </w:p>
                <w:p w14:paraId="783A5208" w14:textId="77777777" w:rsidR="00D25E18" w:rsidRPr="008A68EE" w:rsidRDefault="00D25E18" w:rsidP="00D25E18">
                  <w:pPr>
                    <w:pStyle w:val="TAL"/>
                    <w:widowControl w:val="0"/>
                    <w:rPr>
                      <w:rFonts w:cs="Arial"/>
                      <w:kern w:val="2"/>
                      <w:sz w:val="16"/>
                      <w:szCs w:val="18"/>
                      <w:lang w:val="en-US" w:eastAsia="zh-CN"/>
                    </w:rPr>
                  </w:pPr>
                  <w:r w:rsidRPr="008A68EE">
                    <w:rPr>
                      <w:rFonts w:cs="Arial"/>
                      <w:kern w:val="2"/>
                      <w:sz w:val="16"/>
                      <w:szCs w:val="18"/>
                      <w:lang w:val="en-US" w:eastAsia="zh-CN"/>
                    </w:rPr>
                    <w:t>CA_n41A-n79A</w:t>
                  </w:r>
                </w:p>
                <w:p w14:paraId="7069E701" w14:textId="77777777" w:rsidR="00D25E18" w:rsidRPr="008A68EE" w:rsidRDefault="00D25E18" w:rsidP="00D25E18">
                  <w:pPr>
                    <w:pStyle w:val="TAL"/>
                    <w:widowControl w:val="0"/>
                    <w:rPr>
                      <w:rFonts w:cs="Arial"/>
                      <w:kern w:val="2"/>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CFF2FF" w14:textId="77777777" w:rsidR="00D25E18" w:rsidRPr="008A68EE" w:rsidRDefault="00D25E18" w:rsidP="00D25E18">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0" w:type="auto"/>
                  <w:tcBorders>
                    <w:top w:val="single" w:sz="4" w:space="0" w:color="auto"/>
                    <w:left w:val="single" w:sz="4" w:space="0" w:color="auto"/>
                    <w:bottom w:val="single" w:sz="4" w:space="0" w:color="auto"/>
                    <w:right w:val="single" w:sz="4" w:space="0" w:color="auto"/>
                  </w:tcBorders>
                  <w:vAlign w:val="center"/>
                </w:tcPr>
                <w:p w14:paraId="29A9EE30" w14:textId="77777777" w:rsidR="00D25E18" w:rsidRPr="009556D5" w:rsidRDefault="00D25E18" w:rsidP="00D25E18">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0" w:type="auto"/>
                  <w:tcBorders>
                    <w:top w:val="single" w:sz="4" w:space="0" w:color="auto"/>
                    <w:left w:val="single" w:sz="4" w:space="0" w:color="auto"/>
                    <w:bottom w:val="single" w:sz="4" w:space="0" w:color="auto"/>
                    <w:right w:val="single" w:sz="4" w:space="0" w:color="auto"/>
                  </w:tcBorders>
                  <w:vAlign w:val="center"/>
                </w:tcPr>
                <w:p w14:paraId="77238133" w14:textId="77777777" w:rsidR="00D25E18" w:rsidRPr="009556D5" w:rsidRDefault="00D25E18" w:rsidP="00D25E18">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0" w:type="auto"/>
                  <w:tcBorders>
                    <w:top w:val="single" w:sz="4" w:space="0" w:color="auto"/>
                    <w:left w:val="single" w:sz="4" w:space="0" w:color="auto"/>
                    <w:bottom w:val="single" w:sz="4" w:space="0" w:color="auto"/>
                    <w:right w:val="single" w:sz="4" w:space="0" w:color="auto"/>
                  </w:tcBorders>
                  <w:vAlign w:val="center"/>
                </w:tcPr>
                <w:p w14:paraId="28207299" w14:textId="77777777" w:rsidR="00D25E18" w:rsidRPr="009556D5" w:rsidRDefault="00D25E18" w:rsidP="00D25E18">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0" w:type="auto"/>
                  <w:tcBorders>
                    <w:top w:val="single" w:sz="4" w:space="0" w:color="auto"/>
                    <w:left w:val="single" w:sz="4" w:space="0" w:color="auto"/>
                    <w:bottom w:val="single" w:sz="4" w:space="0" w:color="auto"/>
                    <w:right w:val="single" w:sz="4" w:space="0" w:color="auto"/>
                  </w:tcBorders>
                  <w:vAlign w:val="center"/>
                </w:tcPr>
                <w:p w14:paraId="7FD90ECD" w14:textId="77777777" w:rsidR="00D25E18" w:rsidRPr="009556D5" w:rsidRDefault="00D25E18" w:rsidP="00D25E18">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25E18" w:rsidRPr="009556D5" w14:paraId="690CE565" w14:textId="77777777" w:rsidTr="008E240A">
              <w:trPr>
                <w:cantSplit/>
                <w:trHeight w:val="155"/>
              </w:trPr>
              <w:tc>
                <w:tcPr>
                  <w:tcW w:w="0" w:type="auto"/>
                  <w:tcBorders>
                    <w:top w:val="single" w:sz="4" w:space="0" w:color="auto"/>
                    <w:left w:val="single" w:sz="4" w:space="0" w:color="auto"/>
                    <w:bottom w:val="single" w:sz="4" w:space="0" w:color="auto"/>
                    <w:right w:val="single" w:sz="4" w:space="0" w:color="auto"/>
                  </w:tcBorders>
                  <w:vAlign w:val="center"/>
                </w:tcPr>
                <w:p w14:paraId="0959FD30"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CA_SUL_n41A-n83A_SUL_n79A-n98A</w:t>
                  </w:r>
                </w:p>
              </w:tc>
              <w:tc>
                <w:tcPr>
                  <w:tcW w:w="0" w:type="auto"/>
                  <w:tcBorders>
                    <w:top w:val="single" w:sz="4" w:space="0" w:color="auto"/>
                    <w:left w:val="single" w:sz="4" w:space="0" w:color="auto"/>
                    <w:bottom w:val="single" w:sz="4" w:space="0" w:color="auto"/>
                    <w:right w:val="single" w:sz="4" w:space="0" w:color="auto"/>
                  </w:tcBorders>
                  <w:vAlign w:val="center"/>
                </w:tcPr>
                <w:p w14:paraId="5C52D508"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70C36F64"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14:paraId="14954737"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14:paraId="3DD9D46F" w14:textId="77777777" w:rsidR="00D25E18" w:rsidRPr="008A68EE" w:rsidRDefault="00D25E18" w:rsidP="00D25E18">
                  <w:pPr>
                    <w:pStyle w:val="TAL"/>
                    <w:widowControl w:val="0"/>
                    <w:jc w:val="both"/>
                    <w:rPr>
                      <w:rFonts w:cs="Arial"/>
                      <w:kern w:val="2"/>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7CCA" w14:textId="77777777" w:rsidR="00D25E18" w:rsidRDefault="00D25E18" w:rsidP="00D25E18">
                  <w:pPr>
                    <w:pStyle w:val="TAL"/>
                    <w:widowControl w:val="0"/>
                    <w:jc w:val="center"/>
                    <w:rPr>
                      <w:rFonts w:cs="Arial"/>
                      <w:kern w:val="2"/>
                      <w:sz w:val="16"/>
                      <w:szCs w:val="18"/>
                      <w:lang w:val="en-US" w:eastAsia="zh-CN"/>
                    </w:rPr>
                  </w:pPr>
                  <w:r>
                    <w:rPr>
                      <w:rFonts w:cs="Arial" w:hint="eastAsia"/>
                      <w:sz w:val="16"/>
                      <w:szCs w:val="18"/>
                      <w:lang w:val="en-US" w:eastAsia="zh-CN"/>
                    </w:rPr>
                    <w:t xml:space="preserve">PC3 applicable for n83 of </w:t>
                  </w:r>
                  <w:r w:rsidRPr="008A68EE">
                    <w:rPr>
                      <w:rFonts w:cs="Arial"/>
                      <w:kern w:val="2"/>
                      <w:sz w:val="16"/>
                      <w:szCs w:val="18"/>
                      <w:lang w:val="en-US" w:eastAsia="zh-CN"/>
                    </w:rPr>
                    <w:t>SUL_n41A-n83A</w:t>
                  </w:r>
                  <w:r>
                    <w:rPr>
                      <w:rFonts w:cs="Arial" w:hint="eastAsia"/>
                      <w:kern w:val="2"/>
                      <w:sz w:val="16"/>
                      <w:szCs w:val="18"/>
                      <w:lang w:val="en-US" w:eastAsia="zh-CN"/>
                    </w:rPr>
                    <w:t>;</w:t>
                  </w:r>
                </w:p>
                <w:p w14:paraId="623B42BF" w14:textId="77777777" w:rsidR="00D25E18" w:rsidRPr="008A68EE" w:rsidRDefault="00D25E18" w:rsidP="00D25E18">
                  <w:pPr>
                    <w:pStyle w:val="TAL"/>
                    <w:widowControl w:val="0"/>
                    <w:jc w:val="center"/>
                    <w:rPr>
                      <w:rFonts w:cs="Arial"/>
                      <w:sz w:val="16"/>
                      <w:szCs w:val="18"/>
                      <w:lang w:val="en-US" w:eastAsia="zh-CN"/>
                    </w:rPr>
                  </w:pPr>
                  <w:r>
                    <w:rPr>
                      <w:rFonts w:cs="Arial" w:hint="eastAsia"/>
                      <w:kern w:val="2"/>
                      <w:sz w:val="16"/>
                      <w:szCs w:val="18"/>
                      <w:lang w:val="en-US" w:eastAsia="zh-CN"/>
                    </w:rPr>
                    <w:t>PC3 and PC2 for other uplink configurations</w:t>
                  </w:r>
                  <w:r w:rsidRPr="008A68EE">
                    <w:rPr>
                      <w:rFonts w:cs="Arial"/>
                      <w:kern w:val="2"/>
                      <w:sz w:val="16"/>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67C92C6" w14:textId="77777777" w:rsidR="00D25E18" w:rsidRPr="009556D5" w:rsidRDefault="00D25E18" w:rsidP="00D25E18">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0" w:type="auto"/>
                  <w:tcBorders>
                    <w:top w:val="single" w:sz="4" w:space="0" w:color="auto"/>
                    <w:left w:val="single" w:sz="4" w:space="0" w:color="auto"/>
                    <w:bottom w:val="single" w:sz="4" w:space="0" w:color="auto"/>
                    <w:right w:val="single" w:sz="4" w:space="0" w:color="auto"/>
                  </w:tcBorders>
                  <w:vAlign w:val="center"/>
                </w:tcPr>
                <w:p w14:paraId="4417734C" w14:textId="77777777" w:rsidR="00D25E18" w:rsidRPr="009556D5" w:rsidRDefault="00D25E18" w:rsidP="00D25E18">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0" w:type="auto"/>
                  <w:tcBorders>
                    <w:top w:val="single" w:sz="4" w:space="0" w:color="auto"/>
                    <w:left w:val="single" w:sz="4" w:space="0" w:color="auto"/>
                    <w:bottom w:val="single" w:sz="4" w:space="0" w:color="auto"/>
                    <w:right w:val="single" w:sz="4" w:space="0" w:color="auto"/>
                  </w:tcBorders>
                  <w:vAlign w:val="center"/>
                </w:tcPr>
                <w:p w14:paraId="52AEFB62" w14:textId="77777777" w:rsidR="00D25E18" w:rsidRPr="009556D5" w:rsidRDefault="00D25E18" w:rsidP="00D25E18">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0" w:type="auto"/>
                  <w:tcBorders>
                    <w:top w:val="single" w:sz="4" w:space="0" w:color="auto"/>
                    <w:left w:val="single" w:sz="4" w:space="0" w:color="auto"/>
                    <w:bottom w:val="single" w:sz="4" w:space="0" w:color="auto"/>
                    <w:right w:val="single" w:sz="4" w:space="0" w:color="auto"/>
                  </w:tcBorders>
                  <w:vAlign w:val="center"/>
                </w:tcPr>
                <w:p w14:paraId="1DEEB11A" w14:textId="77777777" w:rsidR="00D25E18" w:rsidRPr="009556D5" w:rsidRDefault="00D25E18" w:rsidP="00D25E18">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25E18" w:rsidRPr="009556D5" w14:paraId="253245DC" w14:textId="77777777" w:rsidTr="008E240A">
              <w:trPr>
                <w:cantSplit/>
                <w:trHeight w:val="155"/>
              </w:trPr>
              <w:tc>
                <w:tcPr>
                  <w:tcW w:w="0" w:type="auto"/>
                  <w:tcBorders>
                    <w:top w:val="single" w:sz="4" w:space="0" w:color="auto"/>
                    <w:left w:val="single" w:sz="4" w:space="0" w:color="auto"/>
                    <w:bottom w:val="single" w:sz="4" w:space="0" w:color="auto"/>
                    <w:right w:val="single" w:sz="4" w:space="0" w:color="auto"/>
                  </w:tcBorders>
                  <w:vAlign w:val="center"/>
                </w:tcPr>
                <w:p w14:paraId="2EC94150"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kern w:val="2"/>
                      <w:sz w:val="16"/>
                      <w:szCs w:val="18"/>
                      <w:lang w:val="en-US" w:eastAsia="zh-CN"/>
                    </w:rPr>
                    <w:lastRenderedPageBreak/>
                    <w:t>CA_SUL_n41A-n83A_SUL_n79A-n9</w:t>
                  </w:r>
                  <w:r>
                    <w:rPr>
                      <w:rFonts w:cs="Arial"/>
                      <w:kern w:val="2"/>
                      <w:sz w:val="16"/>
                      <w:szCs w:val="18"/>
                      <w:lang w:val="en-US" w:eastAsia="zh-CN"/>
                    </w:rPr>
                    <w:t>5</w:t>
                  </w:r>
                  <w:r w:rsidRPr="008A68EE">
                    <w:rPr>
                      <w:rFonts w:cs="Arial"/>
                      <w:kern w:val="2"/>
                      <w:sz w:val="16"/>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vAlign w:val="center"/>
                </w:tcPr>
                <w:p w14:paraId="79DB69EF"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717BE7CA"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14:paraId="397814DD"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14:paraId="4EC52C17" w14:textId="77777777" w:rsidR="00D25E18" w:rsidRPr="008A68EE" w:rsidRDefault="00D25E18" w:rsidP="00D25E18">
                  <w:pPr>
                    <w:pStyle w:val="TAL"/>
                    <w:widowControl w:val="0"/>
                    <w:jc w:val="both"/>
                    <w:rPr>
                      <w:rFonts w:cs="Arial"/>
                      <w:kern w:val="2"/>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944F8" w14:textId="77777777" w:rsidR="00D25E18" w:rsidRDefault="00D25E18" w:rsidP="00D25E18">
                  <w:pPr>
                    <w:pStyle w:val="TAL"/>
                    <w:widowControl w:val="0"/>
                    <w:jc w:val="center"/>
                    <w:rPr>
                      <w:rFonts w:cs="Arial"/>
                      <w:kern w:val="2"/>
                      <w:sz w:val="16"/>
                      <w:szCs w:val="18"/>
                      <w:lang w:val="en-US" w:eastAsia="zh-CN"/>
                    </w:rPr>
                  </w:pPr>
                  <w:r>
                    <w:rPr>
                      <w:rFonts w:cs="Arial" w:hint="eastAsia"/>
                      <w:sz w:val="16"/>
                      <w:szCs w:val="18"/>
                      <w:lang w:val="en-US" w:eastAsia="zh-CN"/>
                    </w:rPr>
                    <w:t xml:space="preserve">PC3 applicable for n83 of </w:t>
                  </w:r>
                  <w:r w:rsidRPr="008A68EE">
                    <w:rPr>
                      <w:rFonts w:cs="Arial"/>
                      <w:kern w:val="2"/>
                      <w:sz w:val="16"/>
                      <w:szCs w:val="18"/>
                      <w:lang w:val="en-US" w:eastAsia="zh-CN"/>
                    </w:rPr>
                    <w:t>SUL_n41A-n83A</w:t>
                  </w:r>
                  <w:r>
                    <w:rPr>
                      <w:rFonts w:cs="Arial" w:hint="eastAsia"/>
                      <w:kern w:val="2"/>
                      <w:sz w:val="16"/>
                      <w:szCs w:val="18"/>
                      <w:lang w:val="en-US" w:eastAsia="zh-CN"/>
                    </w:rPr>
                    <w:t>;</w:t>
                  </w:r>
                </w:p>
                <w:p w14:paraId="1917DD66" w14:textId="77777777" w:rsidR="00D25E18" w:rsidRPr="008A68EE" w:rsidRDefault="00D25E18" w:rsidP="00D25E18">
                  <w:pPr>
                    <w:pStyle w:val="TAL"/>
                    <w:widowControl w:val="0"/>
                    <w:jc w:val="center"/>
                    <w:rPr>
                      <w:rFonts w:cs="Arial"/>
                      <w:sz w:val="16"/>
                      <w:szCs w:val="18"/>
                      <w:lang w:val="en-US" w:eastAsia="zh-CN"/>
                    </w:rPr>
                  </w:pPr>
                  <w:r>
                    <w:rPr>
                      <w:rFonts w:cs="Arial" w:hint="eastAsia"/>
                      <w:kern w:val="2"/>
                      <w:sz w:val="16"/>
                      <w:szCs w:val="18"/>
                      <w:lang w:val="en-US" w:eastAsia="zh-CN"/>
                    </w:rPr>
                    <w:t>PC3 and PC2 for other uplink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43955CE8" w14:textId="77777777" w:rsidR="00D25E18" w:rsidRDefault="00D25E18" w:rsidP="00D25E18">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0" w:type="auto"/>
                  <w:tcBorders>
                    <w:top w:val="single" w:sz="4" w:space="0" w:color="auto"/>
                    <w:left w:val="single" w:sz="4" w:space="0" w:color="auto"/>
                    <w:bottom w:val="single" w:sz="4" w:space="0" w:color="auto"/>
                    <w:right w:val="single" w:sz="4" w:space="0" w:color="auto"/>
                  </w:tcBorders>
                  <w:vAlign w:val="center"/>
                </w:tcPr>
                <w:p w14:paraId="541A1BBA" w14:textId="77777777" w:rsidR="00D25E18" w:rsidRPr="009556D5" w:rsidRDefault="00D25E18" w:rsidP="00D25E18">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0" w:type="auto"/>
                  <w:tcBorders>
                    <w:top w:val="single" w:sz="4" w:space="0" w:color="auto"/>
                    <w:left w:val="single" w:sz="4" w:space="0" w:color="auto"/>
                    <w:bottom w:val="single" w:sz="4" w:space="0" w:color="auto"/>
                    <w:right w:val="single" w:sz="4" w:space="0" w:color="auto"/>
                  </w:tcBorders>
                  <w:vAlign w:val="center"/>
                </w:tcPr>
                <w:p w14:paraId="08A69A8C" w14:textId="77777777" w:rsidR="00D25E18" w:rsidRDefault="00D25E18" w:rsidP="00D25E18">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0" w:type="auto"/>
                  <w:tcBorders>
                    <w:top w:val="single" w:sz="4" w:space="0" w:color="auto"/>
                    <w:left w:val="single" w:sz="4" w:space="0" w:color="auto"/>
                    <w:bottom w:val="single" w:sz="4" w:space="0" w:color="auto"/>
                    <w:right w:val="single" w:sz="4" w:space="0" w:color="auto"/>
                  </w:tcBorders>
                  <w:vAlign w:val="center"/>
                </w:tcPr>
                <w:p w14:paraId="7A839684" w14:textId="77777777" w:rsidR="00D25E18" w:rsidRDefault="00D25E18" w:rsidP="00D25E18">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25E18" w:rsidRPr="009556D5" w14:paraId="5A1546E4" w14:textId="77777777" w:rsidTr="008E240A">
              <w:trPr>
                <w:cantSplit/>
                <w:trHeight w:val="155"/>
              </w:trPr>
              <w:tc>
                <w:tcPr>
                  <w:tcW w:w="0" w:type="auto"/>
                  <w:tcBorders>
                    <w:top w:val="single" w:sz="4" w:space="0" w:color="auto"/>
                    <w:left w:val="single" w:sz="4" w:space="0" w:color="auto"/>
                    <w:bottom w:val="single" w:sz="4" w:space="0" w:color="auto"/>
                    <w:right w:val="single" w:sz="4" w:space="0" w:color="auto"/>
                  </w:tcBorders>
                  <w:vAlign w:val="center"/>
                </w:tcPr>
                <w:p w14:paraId="14AEBECC"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kern w:val="2"/>
                      <w:sz w:val="16"/>
                      <w:szCs w:val="18"/>
                      <w:lang w:val="en-US" w:eastAsia="zh-CN"/>
                    </w:rPr>
                    <w:t>CA_SUL_n78A-n81A_SUL_n78A-n84A</w:t>
                  </w:r>
                </w:p>
              </w:tc>
              <w:tc>
                <w:tcPr>
                  <w:tcW w:w="0" w:type="auto"/>
                  <w:tcBorders>
                    <w:top w:val="single" w:sz="4" w:space="0" w:color="auto"/>
                    <w:left w:val="single" w:sz="4" w:space="0" w:color="auto"/>
                    <w:bottom w:val="single" w:sz="4" w:space="0" w:color="auto"/>
                    <w:right w:val="single" w:sz="4" w:space="0" w:color="auto"/>
                  </w:tcBorders>
                  <w:vAlign w:val="center"/>
                </w:tcPr>
                <w:p w14:paraId="0EDA6297"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14:paraId="6B050375"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3A62A015"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14:paraId="74A413C7" w14:textId="77777777" w:rsidR="00D25E18" w:rsidRPr="008A68EE" w:rsidRDefault="00D25E18" w:rsidP="00D25E18">
                  <w:pPr>
                    <w:pStyle w:val="TAL"/>
                    <w:widowControl w:val="0"/>
                    <w:jc w:val="both"/>
                    <w:rPr>
                      <w:rFonts w:cs="Arial"/>
                      <w:kern w:val="2"/>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7A470" w14:textId="77777777" w:rsidR="00D25E18" w:rsidRPr="008A68EE" w:rsidRDefault="00D25E18" w:rsidP="00D25E18">
                  <w:pPr>
                    <w:pStyle w:val="TAL"/>
                    <w:widowControl w:val="0"/>
                    <w:jc w:val="both"/>
                    <w:rPr>
                      <w:rFonts w:cs="Arial"/>
                      <w:kern w:val="2"/>
                      <w:sz w:val="16"/>
                      <w:szCs w:val="18"/>
                      <w:lang w:val="en-US" w:eastAsia="zh-CN"/>
                    </w:rPr>
                  </w:pPr>
                  <w:r>
                    <w:rPr>
                      <w:rFonts w:cs="Arial" w:hint="eastAsia"/>
                      <w:sz w:val="16"/>
                      <w:szCs w:val="18"/>
                      <w:lang w:val="en-US" w:eastAsia="zh-CN"/>
                    </w:rPr>
                    <w:t xml:space="preserve">PC3 applicable for n81 of </w:t>
                  </w:r>
                  <w:r w:rsidRPr="008A68EE">
                    <w:rPr>
                      <w:rFonts w:cs="Arial"/>
                      <w:bCs/>
                      <w:kern w:val="2"/>
                      <w:sz w:val="16"/>
                      <w:szCs w:val="18"/>
                      <w:lang w:val="en-US" w:eastAsia="zh-CN"/>
                    </w:rPr>
                    <w:t>SUL_n78A-n81A</w:t>
                  </w:r>
                  <w:r>
                    <w:rPr>
                      <w:rFonts w:cs="Arial" w:hint="eastAsia"/>
                      <w:bCs/>
                      <w:kern w:val="2"/>
                      <w:sz w:val="16"/>
                      <w:szCs w:val="18"/>
                      <w:lang w:val="en-US" w:eastAsia="zh-CN"/>
                    </w:rPr>
                    <w:t xml:space="preserve"> and n84 of </w:t>
                  </w:r>
                  <w:r w:rsidRPr="008A68EE">
                    <w:rPr>
                      <w:rFonts w:cs="Arial"/>
                      <w:bCs/>
                      <w:kern w:val="2"/>
                      <w:sz w:val="16"/>
                      <w:szCs w:val="18"/>
                      <w:lang w:val="en-US" w:eastAsia="zh-CN"/>
                    </w:rPr>
                    <w:t>SUL_n78A-n84A</w:t>
                  </w:r>
                  <w:r>
                    <w:rPr>
                      <w:rFonts w:cs="Arial" w:hint="eastAsia"/>
                      <w:bCs/>
                      <w:kern w:val="2"/>
                      <w:sz w:val="16"/>
                      <w:szCs w:val="18"/>
                      <w:lang w:val="en-US" w:eastAsia="zh-CN"/>
                    </w:rPr>
                    <w:t>;</w:t>
                  </w:r>
                </w:p>
                <w:p w14:paraId="358C534D" w14:textId="77777777" w:rsidR="00D25E18" w:rsidRPr="00F25296" w:rsidRDefault="00D25E18" w:rsidP="00D25E18">
                  <w:pPr>
                    <w:pStyle w:val="TAL"/>
                    <w:widowControl w:val="0"/>
                    <w:jc w:val="center"/>
                    <w:rPr>
                      <w:rFonts w:cs="Arial"/>
                      <w:sz w:val="16"/>
                      <w:szCs w:val="18"/>
                      <w:lang w:val="en-US" w:eastAsia="zh-CN"/>
                    </w:rPr>
                  </w:pPr>
                  <w:r>
                    <w:rPr>
                      <w:rFonts w:cs="Arial" w:hint="eastAsia"/>
                      <w:kern w:val="2"/>
                      <w:sz w:val="16"/>
                      <w:szCs w:val="18"/>
                      <w:lang w:val="en-US" w:eastAsia="zh-CN"/>
                    </w:rPr>
                    <w:t>PC3 and PC2 for other uplink configurations</w:t>
                  </w:r>
                  <w:r w:rsidRPr="008A68EE">
                    <w:rPr>
                      <w:rFonts w:cs="Arial"/>
                      <w:kern w:val="2"/>
                      <w:sz w:val="16"/>
                      <w:szCs w:val="18"/>
                      <w:lang w:val="en-US" w:eastAsia="zh-CN"/>
                    </w:rPr>
                    <w:t xml:space="preserve">  </w:t>
                  </w:r>
                </w:p>
                <w:p w14:paraId="6364790D" w14:textId="77777777" w:rsidR="00D25E18" w:rsidRPr="008A68EE" w:rsidRDefault="00D25E18" w:rsidP="00D25E18">
                  <w:pPr>
                    <w:pStyle w:val="TAL"/>
                    <w:widowControl w:val="0"/>
                    <w:jc w:val="center"/>
                    <w:rPr>
                      <w:rFonts w:cs="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84DDE3" w14:textId="77777777" w:rsidR="00D25E18" w:rsidRPr="007130C3" w:rsidRDefault="00D25E18" w:rsidP="00D25E18">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0" w:type="auto"/>
                  <w:tcBorders>
                    <w:top w:val="single" w:sz="4" w:space="0" w:color="auto"/>
                    <w:left w:val="single" w:sz="4" w:space="0" w:color="auto"/>
                    <w:bottom w:val="single" w:sz="4" w:space="0" w:color="auto"/>
                    <w:right w:val="single" w:sz="4" w:space="0" w:color="auto"/>
                  </w:tcBorders>
                  <w:vAlign w:val="center"/>
                </w:tcPr>
                <w:p w14:paraId="2441121A" w14:textId="77777777" w:rsidR="00D25E18" w:rsidRPr="007130C3" w:rsidRDefault="00D25E18" w:rsidP="00D25E18">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0" w:type="auto"/>
                  <w:tcBorders>
                    <w:top w:val="single" w:sz="4" w:space="0" w:color="auto"/>
                    <w:left w:val="single" w:sz="4" w:space="0" w:color="auto"/>
                    <w:bottom w:val="single" w:sz="4" w:space="0" w:color="auto"/>
                    <w:right w:val="single" w:sz="4" w:space="0" w:color="auto"/>
                  </w:tcBorders>
                  <w:vAlign w:val="center"/>
                </w:tcPr>
                <w:p w14:paraId="6F60319B" w14:textId="77777777" w:rsidR="00D25E18" w:rsidRPr="009556D5" w:rsidRDefault="00D25E18" w:rsidP="00D25E18">
                  <w:pPr>
                    <w:pStyle w:val="TAL"/>
                    <w:widowControl w:val="0"/>
                    <w:rPr>
                      <w:rFonts w:cs="Arial"/>
                      <w:sz w:val="16"/>
                      <w:szCs w:val="18"/>
                      <w:lang w:val="en-US" w:eastAsia="zh-CN"/>
                    </w:rPr>
                  </w:pPr>
                  <w:r>
                    <w:rPr>
                      <w:rFonts w:cs="Arial" w:hint="eastAsia"/>
                      <w:sz w:val="16"/>
                      <w:szCs w:val="18"/>
                      <w:lang w:val="en-US" w:eastAsia="zh-CN"/>
                    </w:rPr>
                    <w:t xml:space="preserve">China Unicom, Huawei, </w:t>
                  </w:r>
                  <w:r w:rsidRPr="00DB3841">
                    <w:rPr>
                      <w:rFonts w:cs="Arial"/>
                      <w:sz w:val="16"/>
                      <w:szCs w:val="18"/>
                      <w:lang w:val="en-US" w:eastAsia="zh-CN"/>
                    </w:rPr>
                    <w:t>HiSilicon</w:t>
                  </w:r>
                </w:p>
              </w:tc>
              <w:tc>
                <w:tcPr>
                  <w:tcW w:w="0" w:type="auto"/>
                  <w:tcBorders>
                    <w:top w:val="single" w:sz="4" w:space="0" w:color="auto"/>
                    <w:left w:val="single" w:sz="4" w:space="0" w:color="auto"/>
                    <w:bottom w:val="single" w:sz="4" w:space="0" w:color="auto"/>
                    <w:right w:val="single" w:sz="4" w:space="0" w:color="auto"/>
                  </w:tcBorders>
                  <w:vAlign w:val="center"/>
                </w:tcPr>
                <w:p w14:paraId="585BF00F" w14:textId="77777777" w:rsidR="00D25E18" w:rsidRPr="009556D5" w:rsidRDefault="00D25E18" w:rsidP="00D25E18">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25E18" w:rsidRPr="009556D5" w14:paraId="5772F9FD" w14:textId="77777777" w:rsidTr="008E240A">
              <w:trPr>
                <w:cantSplit/>
                <w:trHeight w:val="155"/>
              </w:trPr>
              <w:tc>
                <w:tcPr>
                  <w:tcW w:w="0" w:type="auto"/>
                  <w:tcBorders>
                    <w:top w:val="single" w:sz="4" w:space="0" w:color="auto"/>
                    <w:left w:val="single" w:sz="4" w:space="0" w:color="auto"/>
                    <w:bottom w:val="single" w:sz="4" w:space="0" w:color="auto"/>
                    <w:right w:val="single" w:sz="4" w:space="0" w:color="auto"/>
                  </w:tcBorders>
                  <w:vAlign w:val="center"/>
                </w:tcPr>
                <w:p w14:paraId="7D4D71B1" w14:textId="77777777" w:rsidR="00D25E18" w:rsidRPr="001057D8" w:rsidRDefault="00D25E18" w:rsidP="00D25E18">
                  <w:pPr>
                    <w:pStyle w:val="TAL"/>
                    <w:widowControl w:val="0"/>
                    <w:jc w:val="both"/>
                    <w:rPr>
                      <w:rFonts w:cs="Arial"/>
                      <w:kern w:val="2"/>
                      <w:sz w:val="16"/>
                      <w:szCs w:val="18"/>
                      <w:lang w:eastAsia="zh-CN"/>
                    </w:rPr>
                  </w:pPr>
                  <w:r w:rsidRPr="001057D8">
                    <w:rPr>
                      <w:rFonts w:cs="Arial"/>
                      <w:kern w:val="2"/>
                      <w:sz w:val="16"/>
                      <w:szCs w:val="18"/>
                      <w:lang w:eastAsia="zh-CN"/>
                    </w:rPr>
                    <w:t>CA_SUL_n78A-n80A_SUL_n78A-n84A</w:t>
                  </w:r>
                </w:p>
              </w:tc>
              <w:tc>
                <w:tcPr>
                  <w:tcW w:w="0" w:type="auto"/>
                  <w:tcBorders>
                    <w:top w:val="single" w:sz="4" w:space="0" w:color="auto"/>
                    <w:left w:val="single" w:sz="4" w:space="0" w:color="auto"/>
                    <w:bottom w:val="single" w:sz="4" w:space="0" w:color="auto"/>
                    <w:right w:val="single" w:sz="4" w:space="0" w:color="auto"/>
                  </w:tcBorders>
                  <w:vAlign w:val="center"/>
                </w:tcPr>
                <w:p w14:paraId="1F0F7D7A"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14:paraId="304D73A2"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2659DE2D" w14:textId="77777777" w:rsidR="00D25E18" w:rsidRPr="008A68EE" w:rsidRDefault="00D25E18" w:rsidP="00D25E18">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14:paraId="60AD3365" w14:textId="77777777" w:rsidR="00D25E18" w:rsidRPr="008A68EE" w:rsidRDefault="00D25E18" w:rsidP="00D25E18">
                  <w:pPr>
                    <w:pStyle w:val="TAL"/>
                    <w:widowControl w:val="0"/>
                    <w:jc w:val="both"/>
                    <w:rPr>
                      <w:rFonts w:cs="Arial"/>
                      <w:kern w:val="2"/>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99BBB" w14:textId="77777777" w:rsidR="00D25E18" w:rsidRPr="008A68EE" w:rsidRDefault="00D25E18" w:rsidP="00D25E18">
                  <w:pPr>
                    <w:pStyle w:val="TAL"/>
                    <w:widowControl w:val="0"/>
                    <w:jc w:val="both"/>
                    <w:rPr>
                      <w:rFonts w:cs="Arial"/>
                      <w:kern w:val="2"/>
                      <w:sz w:val="16"/>
                      <w:szCs w:val="18"/>
                      <w:lang w:val="en-US" w:eastAsia="zh-CN"/>
                    </w:rPr>
                  </w:pPr>
                  <w:r>
                    <w:rPr>
                      <w:rFonts w:cs="Arial" w:hint="eastAsia"/>
                      <w:sz w:val="16"/>
                      <w:szCs w:val="18"/>
                      <w:lang w:val="en-US" w:eastAsia="zh-CN"/>
                    </w:rPr>
                    <w:t xml:space="preserve">PC3 applicable for n80 of </w:t>
                  </w:r>
                  <w:r w:rsidRPr="008A68EE">
                    <w:rPr>
                      <w:rFonts w:cs="Arial"/>
                      <w:bCs/>
                      <w:kern w:val="2"/>
                      <w:sz w:val="16"/>
                      <w:szCs w:val="18"/>
                      <w:lang w:val="en-US" w:eastAsia="zh-CN"/>
                    </w:rPr>
                    <w:t>SUL_n78A-n80A</w:t>
                  </w:r>
                  <w:r>
                    <w:rPr>
                      <w:rFonts w:cs="Arial" w:hint="eastAsia"/>
                      <w:bCs/>
                      <w:kern w:val="2"/>
                      <w:sz w:val="16"/>
                      <w:szCs w:val="18"/>
                      <w:lang w:val="en-US" w:eastAsia="zh-CN"/>
                    </w:rPr>
                    <w:t xml:space="preserve"> and n84 of </w:t>
                  </w:r>
                  <w:r w:rsidRPr="008A68EE">
                    <w:rPr>
                      <w:rFonts w:cs="Arial"/>
                      <w:bCs/>
                      <w:kern w:val="2"/>
                      <w:sz w:val="16"/>
                      <w:szCs w:val="18"/>
                      <w:lang w:val="en-US" w:eastAsia="zh-CN"/>
                    </w:rPr>
                    <w:t>SUL_n78A-n84A</w:t>
                  </w:r>
                  <w:r>
                    <w:rPr>
                      <w:rFonts w:cs="Arial" w:hint="eastAsia"/>
                      <w:bCs/>
                      <w:kern w:val="2"/>
                      <w:sz w:val="16"/>
                      <w:szCs w:val="18"/>
                      <w:lang w:val="en-US" w:eastAsia="zh-CN"/>
                    </w:rPr>
                    <w:t>;</w:t>
                  </w:r>
                </w:p>
                <w:p w14:paraId="72F8404E" w14:textId="77777777" w:rsidR="00D25E18" w:rsidRPr="009556D5" w:rsidRDefault="00D25E18" w:rsidP="00D25E18">
                  <w:pPr>
                    <w:pStyle w:val="TAL"/>
                    <w:widowControl w:val="0"/>
                    <w:jc w:val="center"/>
                    <w:rPr>
                      <w:rFonts w:cs="Arial"/>
                      <w:sz w:val="16"/>
                      <w:szCs w:val="18"/>
                      <w:lang w:val="en-US" w:eastAsia="zh-CN"/>
                    </w:rPr>
                  </w:pPr>
                  <w:r>
                    <w:rPr>
                      <w:rFonts w:cs="Arial" w:hint="eastAsia"/>
                      <w:kern w:val="2"/>
                      <w:sz w:val="16"/>
                      <w:szCs w:val="18"/>
                      <w:lang w:val="en-US" w:eastAsia="zh-CN"/>
                    </w:rPr>
                    <w:t>PC3 and PC2 for other uplink configurations</w:t>
                  </w:r>
                  <w:r w:rsidRPr="008A68EE" w:rsidDel="00F639DB">
                    <w:rPr>
                      <w:rFonts w:cs="Arial"/>
                      <w:sz w:val="16"/>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8C7D56A" w14:textId="77777777" w:rsidR="00D25E18" w:rsidRPr="007130C3" w:rsidRDefault="00D25E18" w:rsidP="00D25E18">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0" w:type="auto"/>
                  <w:tcBorders>
                    <w:top w:val="single" w:sz="4" w:space="0" w:color="auto"/>
                    <w:left w:val="single" w:sz="4" w:space="0" w:color="auto"/>
                    <w:bottom w:val="single" w:sz="4" w:space="0" w:color="auto"/>
                    <w:right w:val="single" w:sz="4" w:space="0" w:color="auto"/>
                  </w:tcBorders>
                  <w:vAlign w:val="center"/>
                </w:tcPr>
                <w:p w14:paraId="65531EB2" w14:textId="77777777" w:rsidR="00D25E18" w:rsidRPr="007130C3" w:rsidRDefault="00D25E18" w:rsidP="00D25E18">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0" w:type="auto"/>
                  <w:tcBorders>
                    <w:top w:val="single" w:sz="4" w:space="0" w:color="auto"/>
                    <w:left w:val="single" w:sz="4" w:space="0" w:color="auto"/>
                    <w:bottom w:val="single" w:sz="4" w:space="0" w:color="auto"/>
                    <w:right w:val="single" w:sz="4" w:space="0" w:color="auto"/>
                  </w:tcBorders>
                  <w:vAlign w:val="center"/>
                </w:tcPr>
                <w:p w14:paraId="40CD6EAD" w14:textId="77777777" w:rsidR="00D25E18" w:rsidRPr="009556D5" w:rsidRDefault="00D25E18" w:rsidP="00D25E18">
                  <w:pPr>
                    <w:pStyle w:val="TAL"/>
                    <w:widowControl w:val="0"/>
                    <w:rPr>
                      <w:rFonts w:cs="Arial"/>
                      <w:sz w:val="16"/>
                      <w:szCs w:val="18"/>
                      <w:lang w:val="en-US" w:eastAsia="zh-CN"/>
                    </w:rPr>
                  </w:pPr>
                  <w:r>
                    <w:rPr>
                      <w:rFonts w:cs="Arial" w:hint="eastAsia"/>
                      <w:sz w:val="16"/>
                      <w:szCs w:val="18"/>
                      <w:lang w:val="en-US" w:eastAsia="zh-CN"/>
                    </w:rPr>
                    <w:t xml:space="preserve">China Unicom, Huawei, </w:t>
                  </w:r>
                  <w:r w:rsidRPr="00DB3841">
                    <w:rPr>
                      <w:rFonts w:cs="Arial"/>
                      <w:sz w:val="16"/>
                      <w:szCs w:val="18"/>
                      <w:lang w:val="en-US" w:eastAsia="zh-CN"/>
                    </w:rPr>
                    <w:t>HiSilicon</w:t>
                  </w:r>
                </w:p>
              </w:tc>
              <w:tc>
                <w:tcPr>
                  <w:tcW w:w="0" w:type="auto"/>
                  <w:tcBorders>
                    <w:top w:val="single" w:sz="4" w:space="0" w:color="auto"/>
                    <w:left w:val="single" w:sz="4" w:space="0" w:color="auto"/>
                    <w:bottom w:val="single" w:sz="4" w:space="0" w:color="auto"/>
                    <w:right w:val="single" w:sz="4" w:space="0" w:color="auto"/>
                  </w:tcBorders>
                  <w:vAlign w:val="center"/>
                </w:tcPr>
                <w:p w14:paraId="241BBEC9" w14:textId="77777777" w:rsidR="00D25E18" w:rsidRPr="009556D5" w:rsidRDefault="00D25E18" w:rsidP="00D25E18">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14:paraId="79C4D414" w14:textId="508584E3" w:rsidR="00D25E18" w:rsidRDefault="00D25E18" w:rsidP="00D018ED">
            <w:pPr>
              <w:spacing w:after="0"/>
              <w:rPr>
                <w:lang w:eastAsia="zh-CN"/>
              </w:rPr>
            </w:pPr>
          </w:p>
        </w:tc>
      </w:tr>
    </w:tbl>
    <w:p w14:paraId="7C729DE2" w14:textId="4A15031D" w:rsidR="00FA09EE" w:rsidRDefault="00FA09EE" w:rsidP="00FA09EE">
      <w:pPr>
        <w:spacing w:after="0"/>
        <w:rPr>
          <w:lang w:eastAsia="zh-CN"/>
        </w:rPr>
        <w:sectPr w:rsidR="00FA09EE" w:rsidSect="000E5EF8">
          <w:pgSz w:w="11906" w:h="16838"/>
          <w:pgMar w:top="567" w:right="1134" w:bottom="709" w:left="1134" w:header="720" w:footer="720" w:gutter="0"/>
          <w:cols w:space="720"/>
          <w:docGrid w:linePitch="272"/>
        </w:sectPr>
      </w:pPr>
    </w:p>
    <w:p w14:paraId="5F06ADC3" w14:textId="306F40BD" w:rsidR="00992B70" w:rsidRDefault="00992B70" w:rsidP="00DF22B3">
      <w:pPr>
        <w:snapToGrid w:val="0"/>
        <w:spacing w:after="120"/>
        <w:jc w:val="both"/>
        <w:rPr>
          <w:lang w:val="en-US" w:eastAsia="zh-CN"/>
        </w:rPr>
      </w:pPr>
      <w:r>
        <w:rPr>
          <w:lang w:val="en-US" w:eastAsia="zh-CN"/>
        </w:rPr>
        <w:lastRenderedPageBreak/>
        <w:t>D</w:t>
      </w:r>
      <w:r w:rsidR="00582446" w:rsidRPr="00E4404E">
        <w:rPr>
          <w:lang w:val="en-US" w:eastAsia="zh-CN"/>
        </w:rPr>
        <w:t>uring the discussion</w:t>
      </w:r>
      <w:r w:rsidR="00466141">
        <w:rPr>
          <w:lang w:val="en-US" w:eastAsia="zh-CN"/>
        </w:rPr>
        <w:t xml:space="preserve"> in RAN1#112 meeting, some companies thought that the Note 2 in </w:t>
      </w:r>
      <w:r>
        <w:rPr>
          <w:lang w:val="en-US" w:eastAsia="zh-CN"/>
        </w:rPr>
        <w:t xml:space="preserve">[1] </w:t>
      </w:r>
      <w:r w:rsidR="00466141">
        <w:rPr>
          <w:lang w:val="en-US" w:eastAsia="zh-CN"/>
        </w:rPr>
        <w:t xml:space="preserve">means </w:t>
      </w:r>
      <w:r w:rsidR="00DF3A10">
        <w:rPr>
          <w:lang w:val="en-US" w:eastAsia="zh-CN"/>
        </w:rPr>
        <w:t xml:space="preserve">that two SUL bands cannot be configured to one </w:t>
      </w:r>
      <w:r w:rsidR="007451AF">
        <w:rPr>
          <w:lang w:val="en-US" w:eastAsia="zh-CN"/>
        </w:rPr>
        <w:t xml:space="preserve">UE </w:t>
      </w:r>
      <w:r w:rsidR="00DF3A10">
        <w:rPr>
          <w:lang w:val="en-US" w:eastAsia="zh-CN"/>
        </w:rPr>
        <w:t>simultaneously</w:t>
      </w:r>
      <w:r w:rsidR="00903C68">
        <w:rPr>
          <w:lang w:val="en-US" w:eastAsia="zh-CN"/>
        </w:rPr>
        <w:t xml:space="preserve"> by RRC </w:t>
      </w:r>
      <w:r w:rsidR="004B6255">
        <w:rPr>
          <w:lang w:val="en-US" w:eastAsia="zh-CN"/>
        </w:rPr>
        <w:t>signaling</w:t>
      </w:r>
      <w:r w:rsidR="00DF3A10">
        <w:rPr>
          <w:lang w:val="en-US" w:eastAsia="zh-CN"/>
        </w:rPr>
        <w:t xml:space="preserve">, </w:t>
      </w:r>
      <w:r>
        <w:rPr>
          <w:lang w:val="en-US" w:eastAsia="zh-CN"/>
        </w:rPr>
        <w:t xml:space="preserve">which is inconsistent to the </w:t>
      </w:r>
      <w:r w:rsidR="0088474D">
        <w:rPr>
          <w:rFonts w:hint="eastAsia"/>
        </w:rPr>
        <w:t xml:space="preserve">NR CA combinations with </w:t>
      </w:r>
      <w:r w:rsidR="0088474D">
        <w:rPr>
          <w:rFonts w:hint="eastAsia"/>
          <w:lang w:eastAsia="zh-CN"/>
        </w:rPr>
        <w:t>two</w:t>
      </w:r>
      <w:r w:rsidR="0088474D">
        <w:rPr>
          <w:rFonts w:hint="eastAsia"/>
        </w:rPr>
        <w:t xml:space="preserve"> SUL </w:t>
      </w:r>
      <w:r w:rsidR="0088474D">
        <w:rPr>
          <w:rFonts w:hint="eastAsia"/>
          <w:lang w:eastAsia="zh-CN"/>
        </w:rPr>
        <w:t>cells</w:t>
      </w:r>
      <w:r w:rsidR="0088474D">
        <w:rPr>
          <w:rFonts w:hint="eastAsia"/>
        </w:rPr>
        <w:t xml:space="preserve"> </w:t>
      </w:r>
      <w:r>
        <w:rPr>
          <w:lang w:val="en-US" w:eastAsia="zh-CN"/>
        </w:rPr>
        <w:t>WID</w:t>
      </w:r>
      <w:r w:rsidR="00E849D5">
        <w:rPr>
          <w:lang w:val="en-US" w:eastAsia="zh-CN"/>
        </w:rPr>
        <w:t xml:space="preserve"> and RAN4 specs</w:t>
      </w:r>
      <w:r>
        <w:rPr>
          <w:lang w:val="en-US" w:eastAsia="zh-CN"/>
        </w:rPr>
        <w:t xml:space="preserve">. </w:t>
      </w:r>
      <w:r w:rsidR="00DF22B3">
        <w:rPr>
          <w:lang w:val="en-US" w:eastAsia="zh-CN"/>
        </w:rPr>
        <w:t>In fact, the term of “</w:t>
      </w:r>
      <w:r w:rsidR="00AD2E0F">
        <w:rPr>
          <w:lang w:val="en-US" w:eastAsia="zh-CN"/>
        </w:rPr>
        <w:t>u</w:t>
      </w:r>
      <w:r w:rsidR="00DF22B3" w:rsidRPr="00DF22B3">
        <w:rPr>
          <w:lang w:val="en-US" w:eastAsia="zh-CN"/>
        </w:rPr>
        <w:t>plink configuration</w:t>
      </w:r>
      <w:r w:rsidR="00DF22B3">
        <w:rPr>
          <w:lang w:val="en-US" w:eastAsia="zh-CN"/>
        </w:rPr>
        <w:t>”</w:t>
      </w:r>
      <w:r w:rsidR="00DF22B3" w:rsidRPr="00DF22B3">
        <w:rPr>
          <w:lang w:val="en-US" w:eastAsia="zh-CN"/>
        </w:rPr>
        <w:t xml:space="preserve"> </w:t>
      </w:r>
      <w:r w:rsidR="00AD2E0F">
        <w:rPr>
          <w:lang w:val="en-US" w:eastAsia="zh-CN"/>
        </w:rPr>
        <w:t>is</w:t>
      </w:r>
      <w:r w:rsidR="00DF22B3">
        <w:rPr>
          <w:lang w:val="en-US" w:eastAsia="zh-CN"/>
        </w:rPr>
        <w:t xml:space="preserve"> </w:t>
      </w:r>
      <w:r w:rsidR="00AD2E0F">
        <w:rPr>
          <w:lang w:val="en-US" w:eastAsia="zh-CN"/>
        </w:rPr>
        <w:t xml:space="preserve">widely used in RAN4 specs, for example </w:t>
      </w:r>
      <w:r w:rsidR="00903C68">
        <w:rPr>
          <w:lang w:val="en-US" w:eastAsia="zh-CN"/>
        </w:rPr>
        <w:t xml:space="preserve">section 5.5A and 5.5C </w:t>
      </w:r>
      <w:r w:rsidR="00B129F9">
        <w:rPr>
          <w:lang w:val="en-US" w:eastAsia="zh-CN"/>
        </w:rPr>
        <w:t xml:space="preserve">in TS 38.101-1 [3] </w:t>
      </w:r>
      <w:r w:rsidR="00903C68">
        <w:rPr>
          <w:lang w:val="en-US" w:eastAsia="zh-CN"/>
        </w:rPr>
        <w:t xml:space="preserve">as the following. The “Uplink CA configuration” or “SUL configuration” is used to </w:t>
      </w:r>
      <w:r w:rsidR="00E51260">
        <w:rPr>
          <w:rFonts w:hint="eastAsia"/>
          <w:lang w:val="en-US" w:eastAsia="zh-CN"/>
        </w:rPr>
        <w:t>describe</w:t>
      </w:r>
      <w:r w:rsidR="00903C68">
        <w:rPr>
          <w:lang w:val="en-US" w:eastAsia="zh-CN"/>
        </w:rPr>
        <w:t xml:space="preserve"> </w:t>
      </w:r>
      <w:r w:rsidR="00715652">
        <w:rPr>
          <w:lang w:val="en-US" w:eastAsia="zh-CN"/>
        </w:rPr>
        <w:t xml:space="preserve">the bandwidth combination sets </w:t>
      </w:r>
      <w:r w:rsidR="00F87652">
        <w:rPr>
          <w:rFonts w:hint="eastAsia"/>
          <w:lang w:val="en-US" w:eastAsia="zh-CN"/>
        </w:rPr>
        <w:t>and</w:t>
      </w:r>
      <w:r w:rsidR="00F87652">
        <w:rPr>
          <w:lang w:val="en-US" w:eastAsia="zh-CN"/>
        </w:rPr>
        <w:t xml:space="preserve"> doesn’t have</w:t>
      </w:r>
      <w:r w:rsidR="00715652">
        <w:rPr>
          <w:lang w:val="en-US" w:eastAsia="zh-CN"/>
        </w:rPr>
        <w:t xml:space="preserve"> the meaning of “</w:t>
      </w:r>
      <w:r w:rsidR="007139A9">
        <w:rPr>
          <w:lang w:val="en-US" w:eastAsia="zh-CN"/>
        </w:rPr>
        <w:t>RRC signaling configuration”.</w:t>
      </w:r>
    </w:p>
    <w:tbl>
      <w:tblPr>
        <w:tblStyle w:val="afc"/>
        <w:tblW w:w="0" w:type="auto"/>
        <w:tblLook w:val="04A0" w:firstRow="1" w:lastRow="0" w:firstColumn="1" w:lastColumn="0" w:noHBand="0" w:noVBand="1"/>
      </w:tblPr>
      <w:tblGrid>
        <w:gridCol w:w="9629"/>
      </w:tblGrid>
      <w:tr w:rsidR="00F9672A" w14:paraId="4CF9820E" w14:textId="77777777" w:rsidTr="00F9672A">
        <w:tc>
          <w:tcPr>
            <w:tcW w:w="9629" w:type="dxa"/>
          </w:tcPr>
          <w:p w14:paraId="4465750A" w14:textId="77777777" w:rsidR="007A2A35" w:rsidRPr="007A2A35" w:rsidRDefault="007A2A35" w:rsidP="007A2A35">
            <w:pPr>
              <w:keepNext/>
              <w:keepLines/>
              <w:spacing w:before="180"/>
              <w:ind w:left="1134" w:hanging="1134"/>
              <w:outlineLvl w:val="1"/>
              <w:rPr>
                <w:rFonts w:ascii="Arial" w:eastAsia="Times New Roman" w:hAnsi="Arial"/>
                <w:sz w:val="32"/>
                <w:lang w:eastAsia="en-US"/>
              </w:rPr>
            </w:pPr>
            <w:bookmarkStart w:id="8" w:name="_Toc21344222"/>
            <w:bookmarkStart w:id="9" w:name="_Toc29801706"/>
            <w:bookmarkStart w:id="10" w:name="_Toc29802130"/>
            <w:bookmarkStart w:id="11" w:name="_Toc29802755"/>
            <w:bookmarkStart w:id="12" w:name="_Toc36107497"/>
            <w:bookmarkStart w:id="13" w:name="_Toc37251256"/>
            <w:bookmarkStart w:id="14" w:name="_Toc45888055"/>
            <w:bookmarkStart w:id="15" w:name="_Toc45888654"/>
            <w:bookmarkStart w:id="16" w:name="_Toc61367295"/>
            <w:bookmarkStart w:id="17" w:name="_Toc61372678"/>
            <w:bookmarkStart w:id="18" w:name="_Toc68230618"/>
            <w:bookmarkStart w:id="19" w:name="_Toc69084031"/>
            <w:bookmarkStart w:id="20" w:name="_Toc75467038"/>
            <w:bookmarkStart w:id="21" w:name="_Toc76509060"/>
            <w:bookmarkStart w:id="22" w:name="_Toc76718050"/>
            <w:bookmarkStart w:id="23" w:name="_Toc83580360"/>
            <w:bookmarkStart w:id="24" w:name="_Toc84404869"/>
            <w:bookmarkStart w:id="25" w:name="_Toc84413478"/>
            <w:r w:rsidRPr="007A2A35">
              <w:rPr>
                <w:rFonts w:ascii="Arial" w:eastAsia="Times New Roman" w:hAnsi="Arial"/>
                <w:sz w:val="32"/>
                <w:lang w:eastAsia="en-US"/>
              </w:rPr>
              <w:t>5.5A</w:t>
            </w:r>
            <w:r w:rsidRPr="007A2A35">
              <w:rPr>
                <w:rFonts w:ascii="Arial" w:eastAsia="Times New Roman" w:hAnsi="Arial"/>
                <w:sz w:val="32"/>
                <w:lang w:eastAsia="en-US"/>
              </w:rPr>
              <w:tab/>
            </w:r>
            <w:r w:rsidRPr="007A2A35">
              <w:rPr>
                <w:rFonts w:ascii="Arial" w:eastAsia="Times New Roman" w:hAnsi="Arial"/>
                <w:sz w:val="32"/>
                <w:highlight w:val="yellow"/>
                <w:lang w:eastAsia="en-US"/>
              </w:rPr>
              <w:t>Configurations for CA</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CE10A27" w14:textId="46F4784A" w:rsidR="007A2A35" w:rsidRDefault="007A2A35" w:rsidP="007A2A35">
            <w:pPr>
              <w:pStyle w:val="TH"/>
              <w:jc w:val="left"/>
              <w:rPr>
                <w:bCs/>
              </w:rPr>
            </w:pPr>
            <w:r w:rsidRPr="007A2A35">
              <w:rPr>
                <w:rFonts w:ascii="Times New Roman" w:eastAsia="Times New Roman" w:hAnsi="Times New Roman"/>
                <w:b w:val="0"/>
                <w:highlight w:val="yellow"/>
                <w:lang w:eastAsia="en-US"/>
              </w:rPr>
              <w:t>The configuration tables for CA describe Bandwidth Combination Sets.</w:t>
            </w:r>
          </w:p>
          <w:p w14:paraId="630DEC28" w14:textId="77777777" w:rsidR="007A2A35" w:rsidRDefault="007A2A35" w:rsidP="00F9672A">
            <w:pPr>
              <w:pStyle w:val="TH"/>
              <w:rPr>
                <w:bCs/>
              </w:rPr>
            </w:pPr>
          </w:p>
          <w:p w14:paraId="1AFF2C07" w14:textId="604F737A" w:rsidR="00F9672A" w:rsidRDefault="00F9672A" w:rsidP="00F9672A">
            <w:pPr>
              <w:pStyle w:val="TH"/>
              <w:rPr>
                <w:bCs/>
              </w:rPr>
            </w:pPr>
            <w:r>
              <w:rPr>
                <w:bCs/>
              </w:rPr>
              <w:t>Table 5.5A.3.1-1</w:t>
            </w:r>
            <w:r>
              <w:rPr>
                <w:rFonts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655"/>
              <w:gridCol w:w="723"/>
              <w:gridCol w:w="3758"/>
              <w:gridCol w:w="1352"/>
            </w:tblGrid>
            <w:tr w:rsidR="00F9672A" w14:paraId="1166F98A" w14:textId="77777777" w:rsidTr="001612B1">
              <w:trPr>
                <w:trHeight w:val="187"/>
              </w:trPr>
              <w:tc>
                <w:tcPr>
                  <w:tcW w:w="1983" w:type="dxa"/>
                  <w:tcBorders>
                    <w:left w:val="single" w:sz="4" w:space="0" w:color="auto"/>
                    <w:bottom w:val="nil"/>
                    <w:right w:val="single" w:sz="4" w:space="0" w:color="auto"/>
                  </w:tcBorders>
                  <w:shd w:val="clear" w:color="auto" w:fill="auto"/>
                  <w:vAlign w:val="center"/>
                </w:tcPr>
                <w:p w14:paraId="4A48D352" w14:textId="77777777" w:rsidR="00F9672A" w:rsidRDefault="00F9672A" w:rsidP="00F9672A">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6DFD544" w14:textId="77777777" w:rsidR="00F9672A" w:rsidRDefault="00F9672A" w:rsidP="00F9672A">
                  <w:pPr>
                    <w:pStyle w:val="TAH"/>
                    <w:overflowPunct w:val="0"/>
                    <w:autoSpaceDE w:val="0"/>
                    <w:autoSpaceDN w:val="0"/>
                    <w:adjustRightInd w:val="0"/>
                    <w:rPr>
                      <w:szCs w:val="18"/>
                      <w:lang w:eastAsia="zh-CN"/>
                    </w:rPr>
                  </w:pPr>
                  <w:r w:rsidRPr="00903C68">
                    <w:rPr>
                      <w:highlight w:val="yellow"/>
                    </w:rP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40581CC" w14:textId="77777777" w:rsidR="00F9672A" w:rsidRDefault="00F9672A" w:rsidP="00F9672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513EC2" w14:textId="77777777" w:rsidR="00F9672A" w:rsidRDefault="00F9672A" w:rsidP="00F9672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1E1758A" w14:textId="77777777" w:rsidR="00F9672A" w:rsidRDefault="00F9672A" w:rsidP="00F9672A">
                  <w:pPr>
                    <w:pStyle w:val="TAH"/>
                    <w:overflowPunct w:val="0"/>
                    <w:autoSpaceDE w:val="0"/>
                    <w:autoSpaceDN w:val="0"/>
                    <w:adjustRightInd w:val="0"/>
                    <w:rPr>
                      <w:szCs w:val="18"/>
                      <w:lang w:val="en-US" w:eastAsia="zh-CN"/>
                    </w:rPr>
                  </w:pPr>
                  <w:r>
                    <w:t>Bandwidth combination set</w:t>
                  </w:r>
                </w:p>
              </w:tc>
            </w:tr>
            <w:tr w:rsidR="00F9672A" w14:paraId="20D798BF" w14:textId="77777777" w:rsidTr="001612B1">
              <w:trPr>
                <w:trHeight w:val="187"/>
              </w:trPr>
              <w:tc>
                <w:tcPr>
                  <w:tcW w:w="1983" w:type="dxa"/>
                  <w:tcBorders>
                    <w:left w:val="single" w:sz="4" w:space="0" w:color="auto"/>
                    <w:bottom w:val="nil"/>
                    <w:right w:val="single" w:sz="4" w:space="0" w:color="auto"/>
                  </w:tcBorders>
                  <w:shd w:val="clear" w:color="auto" w:fill="auto"/>
                  <w:vAlign w:val="center"/>
                </w:tcPr>
                <w:p w14:paraId="367FE4C5" w14:textId="77777777" w:rsidR="00F9672A" w:rsidRDefault="00F9672A" w:rsidP="00F9672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rPr>
                    <w:t>A-</w:t>
                  </w:r>
                  <w:r>
                    <w:rPr>
                      <w:rFonts w:hint="eastAsia"/>
                      <w:szCs w:val="18"/>
                      <w:lang w:val="en-US" w:eastAsia="zh-CN"/>
                    </w:rPr>
                    <w:t>n</w:t>
                  </w:r>
                  <w:r>
                    <w:rPr>
                      <w:szCs w:val="18"/>
                      <w:lang w:val="en-US" w:eastAsia="zh-CN"/>
                    </w:rPr>
                    <w:t>3</w:t>
                  </w:r>
                  <w:r>
                    <w:rPr>
                      <w:szCs w:val="18"/>
                      <w:lang w:val="sv-SE"/>
                    </w:rPr>
                    <w:t>A</w:t>
                  </w:r>
                </w:p>
              </w:tc>
              <w:tc>
                <w:tcPr>
                  <w:tcW w:w="1690" w:type="dxa"/>
                  <w:tcBorders>
                    <w:left w:val="single" w:sz="4" w:space="0" w:color="auto"/>
                    <w:bottom w:val="nil"/>
                    <w:right w:val="single" w:sz="4" w:space="0" w:color="auto"/>
                  </w:tcBorders>
                  <w:shd w:val="clear" w:color="auto" w:fill="auto"/>
                  <w:vAlign w:val="center"/>
                </w:tcPr>
                <w:p w14:paraId="637837E6" w14:textId="77777777" w:rsidR="00F9672A" w:rsidRDefault="00F9672A" w:rsidP="00F9672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rPr>
                    <w:t>A-</w:t>
                  </w:r>
                  <w:r>
                    <w:rPr>
                      <w:rFonts w:hint="eastAsia"/>
                      <w:szCs w:val="18"/>
                      <w:lang w:val="en-US" w:eastAsia="zh-CN"/>
                    </w:rPr>
                    <w:t>n</w:t>
                  </w:r>
                  <w:r>
                    <w:rPr>
                      <w:szCs w:val="18"/>
                      <w:lang w:val="en-US" w:eastAsia="zh-CN"/>
                    </w:rPr>
                    <w:t>3</w:t>
                  </w:r>
                  <w:r>
                    <w:rPr>
                      <w:szCs w:val="18"/>
                      <w:lang w:val="sv-SE"/>
                    </w:rPr>
                    <w:t>A</w:t>
                  </w:r>
                </w:p>
              </w:tc>
              <w:tc>
                <w:tcPr>
                  <w:tcW w:w="730" w:type="dxa"/>
                  <w:tcBorders>
                    <w:left w:val="single" w:sz="4" w:space="0" w:color="auto"/>
                    <w:right w:val="single" w:sz="4" w:space="0" w:color="auto"/>
                  </w:tcBorders>
                  <w:vAlign w:val="center"/>
                </w:tcPr>
                <w:p w14:paraId="160566B2" w14:textId="77777777" w:rsidR="00F9672A" w:rsidRDefault="00F9672A" w:rsidP="00F9672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4182F8" w14:textId="77777777" w:rsidR="00F9672A" w:rsidRDefault="00F9672A" w:rsidP="00F9672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4A48CC" w14:textId="77777777" w:rsidR="00F9672A" w:rsidRDefault="00F9672A" w:rsidP="00F9672A">
                  <w:pPr>
                    <w:pStyle w:val="TAC"/>
                    <w:overflowPunct w:val="0"/>
                    <w:autoSpaceDE w:val="0"/>
                    <w:autoSpaceDN w:val="0"/>
                    <w:adjustRightInd w:val="0"/>
                    <w:rPr>
                      <w:szCs w:val="18"/>
                      <w:lang w:val="en-US" w:eastAsia="zh-CN"/>
                    </w:rPr>
                  </w:pPr>
                  <w:r>
                    <w:rPr>
                      <w:rFonts w:hint="eastAsia"/>
                      <w:szCs w:val="18"/>
                      <w:lang w:val="en-US" w:eastAsia="zh-CN"/>
                    </w:rPr>
                    <w:t>0</w:t>
                  </w:r>
                </w:p>
              </w:tc>
            </w:tr>
            <w:tr w:rsidR="00F9672A" w14:paraId="4F84F4DC" w14:textId="77777777" w:rsidTr="001612B1">
              <w:trPr>
                <w:trHeight w:val="187"/>
              </w:trPr>
              <w:tc>
                <w:tcPr>
                  <w:tcW w:w="1983" w:type="dxa"/>
                  <w:tcBorders>
                    <w:top w:val="nil"/>
                    <w:left w:val="single" w:sz="4" w:space="0" w:color="auto"/>
                    <w:bottom w:val="nil"/>
                    <w:right w:val="single" w:sz="4" w:space="0" w:color="auto"/>
                  </w:tcBorders>
                  <w:shd w:val="clear" w:color="auto" w:fill="auto"/>
                  <w:vAlign w:val="center"/>
                </w:tcPr>
                <w:p w14:paraId="0A0B9AAD" w14:textId="77777777" w:rsidR="00F9672A" w:rsidRDefault="00F9672A" w:rsidP="00F9672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996AA" w14:textId="77777777" w:rsidR="00F9672A" w:rsidRDefault="00F9672A" w:rsidP="00F9672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560454" w14:textId="77777777" w:rsidR="00F9672A" w:rsidRDefault="00F9672A" w:rsidP="00F9672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F0B4B4" w14:textId="77777777" w:rsidR="00F9672A" w:rsidRDefault="00F9672A" w:rsidP="00F9672A">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1AFB" w14:textId="77777777" w:rsidR="00F9672A" w:rsidRDefault="00F9672A" w:rsidP="00F9672A">
                  <w:pPr>
                    <w:pStyle w:val="TAC"/>
                    <w:overflowPunct w:val="0"/>
                    <w:autoSpaceDE w:val="0"/>
                    <w:autoSpaceDN w:val="0"/>
                    <w:adjustRightInd w:val="0"/>
                    <w:rPr>
                      <w:szCs w:val="18"/>
                      <w:lang w:val="en-US" w:eastAsia="zh-CN"/>
                    </w:rPr>
                  </w:pPr>
                </w:p>
              </w:tc>
            </w:tr>
            <w:tr w:rsidR="00F9672A" w14:paraId="72BBEF08" w14:textId="77777777" w:rsidTr="001612B1">
              <w:trPr>
                <w:trHeight w:val="187"/>
              </w:trPr>
              <w:tc>
                <w:tcPr>
                  <w:tcW w:w="1983" w:type="dxa"/>
                  <w:tcBorders>
                    <w:top w:val="nil"/>
                    <w:left w:val="single" w:sz="4" w:space="0" w:color="auto"/>
                    <w:bottom w:val="nil"/>
                    <w:right w:val="single" w:sz="4" w:space="0" w:color="auto"/>
                  </w:tcBorders>
                  <w:shd w:val="clear" w:color="auto" w:fill="auto"/>
                  <w:vAlign w:val="center"/>
                </w:tcPr>
                <w:p w14:paraId="3AB2887E" w14:textId="77777777" w:rsidR="00F9672A" w:rsidRDefault="00F9672A" w:rsidP="00F9672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B2B2D" w14:textId="77777777" w:rsidR="00F9672A" w:rsidRDefault="00F9672A" w:rsidP="00F9672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2462A6" w14:textId="77777777" w:rsidR="00F9672A" w:rsidRDefault="00F9672A" w:rsidP="00F9672A">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3E9332D" w14:textId="77777777" w:rsidR="00F9672A" w:rsidRDefault="00F9672A" w:rsidP="00F9672A">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45D1A05" w14:textId="77777777" w:rsidR="00F9672A" w:rsidRDefault="00F9672A" w:rsidP="00F9672A">
                  <w:pPr>
                    <w:pStyle w:val="TAC"/>
                    <w:overflowPunct w:val="0"/>
                    <w:autoSpaceDE w:val="0"/>
                    <w:autoSpaceDN w:val="0"/>
                    <w:adjustRightInd w:val="0"/>
                    <w:rPr>
                      <w:szCs w:val="18"/>
                      <w:lang w:val="en-US" w:eastAsia="zh-CN"/>
                    </w:rPr>
                  </w:pPr>
                  <w:r>
                    <w:rPr>
                      <w:szCs w:val="18"/>
                      <w:lang w:val="en-US" w:eastAsia="zh-CN"/>
                    </w:rPr>
                    <w:t>1</w:t>
                  </w:r>
                </w:p>
              </w:tc>
            </w:tr>
            <w:tr w:rsidR="00F9672A" w14:paraId="6EF9F0A6" w14:textId="77777777" w:rsidTr="001612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DEF1B" w14:textId="77777777" w:rsidR="00F9672A" w:rsidRDefault="00F9672A" w:rsidP="00F9672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AB98C" w14:textId="77777777" w:rsidR="00F9672A" w:rsidRDefault="00F9672A" w:rsidP="00F9672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C8D086E" w14:textId="77777777" w:rsidR="00F9672A" w:rsidRDefault="00F9672A" w:rsidP="00F9672A">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9890BE7" w14:textId="77777777" w:rsidR="00F9672A" w:rsidRDefault="00F9672A" w:rsidP="00F9672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A4947" w14:textId="77777777" w:rsidR="00F9672A" w:rsidRDefault="00F9672A" w:rsidP="00F9672A">
                  <w:pPr>
                    <w:pStyle w:val="TAC"/>
                    <w:overflowPunct w:val="0"/>
                    <w:autoSpaceDE w:val="0"/>
                    <w:autoSpaceDN w:val="0"/>
                    <w:adjustRightInd w:val="0"/>
                    <w:rPr>
                      <w:szCs w:val="18"/>
                      <w:lang w:val="en-US" w:eastAsia="zh-CN"/>
                    </w:rPr>
                  </w:pPr>
                </w:p>
              </w:tc>
            </w:tr>
          </w:tbl>
          <w:p w14:paraId="71C5D140" w14:textId="77777777" w:rsidR="00F9672A" w:rsidRDefault="00F9672A" w:rsidP="00DF22B3">
            <w:pPr>
              <w:snapToGrid w:val="0"/>
              <w:spacing w:after="120"/>
              <w:jc w:val="both"/>
              <w:rPr>
                <w:lang w:val="en-US" w:eastAsia="zh-CN"/>
              </w:rPr>
            </w:pPr>
          </w:p>
        </w:tc>
      </w:tr>
    </w:tbl>
    <w:p w14:paraId="3DF02FDD" w14:textId="5DF23876" w:rsidR="00FD43D4" w:rsidRDefault="00FD43D4" w:rsidP="00DF22B3">
      <w:pPr>
        <w:snapToGrid w:val="0"/>
        <w:spacing w:after="120"/>
        <w:jc w:val="both"/>
        <w:rPr>
          <w:lang w:val="en-US" w:eastAsia="zh-CN"/>
        </w:rPr>
      </w:pPr>
    </w:p>
    <w:tbl>
      <w:tblPr>
        <w:tblStyle w:val="afc"/>
        <w:tblW w:w="0" w:type="auto"/>
        <w:tblLook w:val="04A0" w:firstRow="1" w:lastRow="0" w:firstColumn="1" w:lastColumn="0" w:noHBand="0" w:noVBand="1"/>
      </w:tblPr>
      <w:tblGrid>
        <w:gridCol w:w="9629"/>
      </w:tblGrid>
      <w:tr w:rsidR="007E1348" w14:paraId="49DC88BA" w14:textId="77777777" w:rsidTr="007E1348">
        <w:tc>
          <w:tcPr>
            <w:tcW w:w="9629" w:type="dxa"/>
          </w:tcPr>
          <w:p w14:paraId="5DBB0BA5" w14:textId="77777777" w:rsidR="0058314A" w:rsidRPr="0058314A" w:rsidRDefault="0058314A" w:rsidP="0058314A">
            <w:pPr>
              <w:keepNext/>
              <w:keepLines/>
              <w:spacing w:before="180"/>
              <w:ind w:left="1134" w:hanging="1134"/>
              <w:outlineLvl w:val="1"/>
              <w:rPr>
                <w:rFonts w:ascii="Arial" w:eastAsia="Times New Roman" w:hAnsi="Arial"/>
                <w:sz w:val="32"/>
                <w:lang w:eastAsia="en-US"/>
              </w:rPr>
            </w:pPr>
            <w:bookmarkStart w:id="26" w:name="_Toc83580370"/>
            <w:bookmarkStart w:id="27" w:name="_Toc84404879"/>
            <w:bookmarkStart w:id="28" w:name="_Toc84413488"/>
            <w:r w:rsidRPr="0058314A">
              <w:rPr>
                <w:rFonts w:ascii="Arial" w:eastAsia="Times New Roman" w:hAnsi="Arial"/>
                <w:sz w:val="32"/>
                <w:lang w:eastAsia="en-US"/>
              </w:rPr>
              <w:t>5.5C</w:t>
            </w:r>
            <w:r w:rsidRPr="0058314A">
              <w:rPr>
                <w:rFonts w:ascii="Arial" w:eastAsia="Times New Roman" w:hAnsi="Arial"/>
                <w:sz w:val="32"/>
                <w:lang w:eastAsia="en-US"/>
              </w:rPr>
              <w:tab/>
            </w:r>
            <w:r w:rsidRPr="0058314A">
              <w:rPr>
                <w:rFonts w:ascii="Arial" w:eastAsia="Times New Roman" w:hAnsi="Arial"/>
                <w:sz w:val="32"/>
                <w:highlight w:val="yellow"/>
                <w:lang w:eastAsia="en-US"/>
              </w:rPr>
              <w:t>Configurations for SUL</w:t>
            </w:r>
            <w:bookmarkEnd w:id="26"/>
            <w:bookmarkEnd w:id="27"/>
            <w:bookmarkEnd w:id="28"/>
          </w:p>
          <w:p w14:paraId="50E63A62" w14:textId="77777777" w:rsidR="007E1348" w:rsidRDefault="0058314A" w:rsidP="00DF22B3">
            <w:pPr>
              <w:snapToGrid w:val="0"/>
              <w:spacing w:after="120"/>
              <w:jc w:val="both"/>
            </w:pPr>
            <w:r w:rsidRPr="00523A83">
              <w:rPr>
                <w:highlight w:val="yellow"/>
              </w:rPr>
              <w:t>The configuration tables for SUL describe Bandwidth Combination Sets.</w:t>
            </w:r>
          </w:p>
          <w:p w14:paraId="06480AAF" w14:textId="77777777" w:rsidR="0058314A" w:rsidRDefault="0058314A" w:rsidP="0058314A">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63"/>
              <w:gridCol w:w="822"/>
              <w:gridCol w:w="3173"/>
              <w:gridCol w:w="1520"/>
            </w:tblGrid>
            <w:tr w:rsidR="0058314A" w14:paraId="6F7D8160" w14:textId="77777777" w:rsidTr="001612B1">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tcPr>
                <w:p w14:paraId="14CE8EAE" w14:textId="77777777" w:rsidR="0058314A" w:rsidRDefault="0058314A" w:rsidP="0058314A">
                  <w:pPr>
                    <w:pStyle w:val="TAH"/>
                    <w:rPr>
                      <w:lang w:eastAsia="zh-CN"/>
                    </w:rPr>
                  </w:pPr>
                  <w:r w:rsidRPr="004D01B0">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5344580A" w14:textId="77777777" w:rsidR="0058314A" w:rsidRDefault="0058314A" w:rsidP="0058314A">
                  <w:pPr>
                    <w:pStyle w:val="TAH"/>
                    <w:rPr>
                      <w:lang w:val="zh-CN"/>
                    </w:rPr>
                  </w:pPr>
                  <w:r w:rsidRPr="00903C68">
                    <w:rPr>
                      <w:rFonts w:hint="eastAsia"/>
                      <w:highlight w:val="yellow"/>
                      <w:lang w:eastAsia="zh-CN"/>
                    </w:rPr>
                    <w:t>SUL</w:t>
                  </w:r>
                  <w:r w:rsidRPr="00903C68">
                    <w:rPr>
                      <w:highlight w:val="yellow"/>
                    </w:rPr>
                    <w:t xml:space="preserve"> configuration</w:t>
                  </w:r>
                </w:p>
              </w:tc>
              <w:tc>
                <w:tcPr>
                  <w:tcW w:w="832" w:type="dxa"/>
                  <w:tcBorders>
                    <w:top w:val="single" w:sz="4" w:space="0" w:color="auto"/>
                    <w:left w:val="single" w:sz="4" w:space="0" w:color="auto"/>
                    <w:right w:val="single" w:sz="4" w:space="0" w:color="auto"/>
                  </w:tcBorders>
                  <w:vAlign w:val="center"/>
                </w:tcPr>
                <w:p w14:paraId="7FF265A0" w14:textId="77777777" w:rsidR="0058314A" w:rsidRDefault="0058314A" w:rsidP="0058314A">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1319DD8" w14:textId="77777777" w:rsidR="0058314A" w:rsidRDefault="0058314A" w:rsidP="0058314A">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37811E8B" w14:textId="77777777" w:rsidR="0058314A" w:rsidRDefault="0058314A" w:rsidP="0058314A">
                  <w:pPr>
                    <w:pStyle w:val="TAH"/>
                    <w:rPr>
                      <w:szCs w:val="18"/>
                      <w:lang w:eastAsia="zh-CN"/>
                    </w:rPr>
                  </w:pPr>
                  <w:r>
                    <w:t>Bandwidth combination set</w:t>
                  </w:r>
                </w:p>
              </w:tc>
            </w:tr>
            <w:tr w:rsidR="0058314A" w14:paraId="136954F0" w14:textId="77777777" w:rsidTr="001612B1">
              <w:trPr>
                <w:trHeight w:val="187"/>
                <w:jc w:val="center"/>
              </w:trPr>
              <w:tc>
                <w:tcPr>
                  <w:tcW w:w="1961" w:type="dxa"/>
                  <w:tcBorders>
                    <w:top w:val="single" w:sz="4" w:space="0" w:color="auto"/>
                    <w:left w:val="single" w:sz="4" w:space="0" w:color="auto"/>
                    <w:bottom w:val="nil"/>
                    <w:right w:val="single" w:sz="4" w:space="0" w:color="auto"/>
                  </w:tcBorders>
                  <w:vAlign w:val="center"/>
                </w:tcPr>
                <w:p w14:paraId="3CD939A2" w14:textId="77777777" w:rsidR="0058314A" w:rsidRPr="00F060AB" w:rsidRDefault="0058314A" w:rsidP="0058314A">
                  <w:pPr>
                    <w:pStyle w:val="TAC"/>
                    <w:rPr>
                      <w:rFonts w:cs="Arial"/>
                      <w:lang w:eastAsia="zh-CN"/>
                    </w:rPr>
                  </w:pPr>
                  <w:r w:rsidRPr="00977DEE">
                    <w:rPr>
                      <w:lang w:eastAsia="zh-CN"/>
                    </w:rPr>
                    <w:t>SUL_n41(2A)-n99A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7484DC22" w14:textId="77777777" w:rsidR="0058314A" w:rsidRPr="00041BE4" w:rsidRDefault="0058314A" w:rsidP="0058314A">
                  <w:pPr>
                    <w:pStyle w:val="TAC"/>
                  </w:pPr>
                  <w:r w:rsidRPr="004909E9">
                    <w:t>SUL_n41A-n99A</w:t>
                  </w:r>
                </w:p>
              </w:tc>
              <w:tc>
                <w:tcPr>
                  <w:tcW w:w="832" w:type="dxa"/>
                  <w:tcBorders>
                    <w:top w:val="single" w:sz="4" w:space="0" w:color="auto"/>
                    <w:left w:val="single" w:sz="4" w:space="0" w:color="auto"/>
                    <w:right w:val="single" w:sz="4" w:space="0" w:color="auto"/>
                  </w:tcBorders>
                  <w:vAlign w:val="center"/>
                </w:tcPr>
                <w:p w14:paraId="27FDEDDA" w14:textId="77777777" w:rsidR="0058314A" w:rsidRPr="00041BE4" w:rsidRDefault="0058314A" w:rsidP="0058314A">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39A9471" w14:textId="77777777" w:rsidR="0058314A" w:rsidRPr="00041BE4" w:rsidRDefault="0058314A" w:rsidP="0058314A">
                  <w:pPr>
                    <w:pStyle w:val="TAC"/>
                    <w:rPr>
                      <w:lang w:val="en-US" w:eastAsia="zh-CN"/>
                    </w:rPr>
                  </w:pPr>
                  <w:r w:rsidRPr="004909E9">
                    <w:rPr>
                      <w:lang w:eastAsia="zh-CN"/>
                    </w:rPr>
                    <w:t>See CA_n41(2A)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6C3DA17E" w14:textId="77777777" w:rsidR="0058314A" w:rsidRDefault="0058314A" w:rsidP="0058314A">
                  <w:pPr>
                    <w:pStyle w:val="TAC"/>
                    <w:rPr>
                      <w:lang w:eastAsia="zh-CN"/>
                    </w:rPr>
                  </w:pPr>
                  <w:r>
                    <w:rPr>
                      <w:rFonts w:hint="eastAsia"/>
                      <w:lang w:eastAsia="zh-CN"/>
                    </w:rPr>
                    <w:t>0</w:t>
                  </w:r>
                </w:p>
              </w:tc>
            </w:tr>
            <w:tr w:rsidR="0058314A" w14:paraId="19B41CDF" w14:textId="77777777" w:rsidTr="001612B1">
              <w:trPr>
                <w:trHeight w:val="187"/>
                <w:jc w:val="center"/>
              </w:trPr>
              <w:tc>
                <w:tcPr>
                  <w:tcW w:w="1961" w:type="dxa"/>
                  <w:tcBorders>
                    <w:top w:val="nil"/>
                    <w:left w:val="single" w:sz="4" w:space="0" w:color="auto"/>
                    <w:bottom w:val="single" w:sz="4" w:space="0" w:color="auto"/>
                    <w:right w:val="single" w:sz="4" w:space="0" w:color="auto"/>
                  </w:tcBorders>
                  <w:vAlign w:val="center"/>
                </w:tcPr>
                <w:p w14:paraId="4AEC3FE5" w14:textId="77777777" w:rsidR="0058314A" w:rsidRPr="00041BE4" w:rsidRDefault="0058314A" w:rsidP="0058314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45C23AF" w14:textId="77777777" w:rsidR="0058314A" w:rsidRPr="00041BE4" w:rsidRDefault="0058314A" w:rsidP="0058314A">
                  <w:pPr>
                    <w:pStyle w:val="TAC"/>
                  </w:pPr>
                </w:p>
              </w:tc>
              <w:tc>
                <w:tcPr>
                  <w:tcW w:w="832" w:type="dxa"/>
                  <w:tcBorders>
                    <w:left w:val="single" w:sz="4" w:space="0" w:color="auto"/>
                    <w:right w:val="single" w:sz="4" w:space="0" w:color="auto"/>
                  </w:tcBorders>
                  <w:vAlign w:val="center"/>
                </w:tcPr>
                <w:p w14:paraId="3DD1D534" w14:textId="77777777" w:rsidR="0058314A" w:rsidRPr="00041BE4" w:rsidRDefault="0058314A" w:rsidP="0058314A">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5ED038F" w14:textId="77777777" w:rsidR="0058314A" w:rsidRPr="00041BE4" w:rsidRDefault="0058314A" w:rsidP="0058314A">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60AE4C5B" w14:textId="77777777" w:rsidR="0058314A" w:rsidRDefault="0058314A" w:rsidP="0058314A">
                  <w:pPr>
                    <w:pStyle w:val="TAC"/>
                    <w:rPr>
                      <w:lang w:eastAsia="zh-CN"/>
                    </w:rPr>
                  </w:pPr>
                </w:p>
              </w:tc>
            </w:tr>
          </w:tbl>
          <w:p w14:paraId="1D4A639F" w14:textId="2BA415D4" w:rsidR="0058314A" w:rsidRDefault="0058314A" w:rsidP="00DF22B3">
            <w:pPr>
              <w:snapToGrid w:val="0"/>
              <w:spacing w:after="120"/>
              <w:jc w:val="both"/>
              <w:rPr>
                <w:lang w:val="en-US" w:eastAsia="zh-CN"/>
              </w:rPr>
            </w:pPr>
          </w:p>
        </w:tc>
      </w:tr>
    </w:tbl>
    <w:p w14:paraId="306CDCD0" w14:textId="77777777" w:rsidR="007E1348" w:rsidRDefault="007E1348" w:rsidP="00DF22B3">
      <w:pPr>
        <w:snapToGrid w:val="0"/>
        <w:spacing w:after="120"/>
        <w:jc w:val="both"/>
        <w:rPr>
          <w:lang w:val="en-US" w:eastAsia="zh-CN"/>
        </w:rPr>
      </w:pPr>
    </w:p>
    <w:p w14:paraId="54524B7C" w14:textId="516AF186" w:rsidR="00FD43D4" w:rsidRDefault="00A34DBC" w:rsidP="00DF22B3">
      <w:pPr>
        <w:snapToGrid w:val="0"/>
        <w:spacing w:after="120"/>
        <w:jc w:val="both"/>
        <w:rPr>
          <w:lang w:val="en-US" w:eastAsia="zh-CN"/>
        </w:rPr>
      </w:pPr>
      <w:r>
        <w:rPr>
          <w:lang w:val="en-US" w:eastAsia="zh-CN"/>
        </w:rPr>
        <w:t>That is</w:t>
      </w:r>
      <w:r w:rsidR="00B405BB">
        <w:rPr>
          <w:lang w:val="en-US" w:eastAsia="zh-CN"/>
        </w:rPr>
        <w:t xml:space="preserve"> the “</w:t>
      </w:r>
      <w:r w:rsidR="00B405BB" w:rsidRPr="00B405BB">
        <w:rPr>
          <w:lang w:val="en-US" w:eastAsia="zh-CN"/>
        </w:rPr>
        <w:t>No simultaneous uplink configuration on the two SUL bands</w:t>
      </w:r>
      <w:r w:rsidR="00B405BB">
        <w:rPr>
          <w:lang w:val="en-US" w:eastAsia="zh-CN"/>
        </w:rPr>
        <w:t>” only means one UE cannot simultaneously transmit UL on two aggregated SUL bands from RAN4’s perspective</w:t>
      </w:r>
      <w:r w:rsidR="00A24C64">
        <w:rPr>
          <w:rFonts w:hint="eastAsia"/>
          <w:lang w:val="en-US" w:eastAsia="zh-CN"/>
        </w:rPr>
        <w:t>.</w:t>
      </w:r>
      <w:r w:rsidR="00A24C64">
        <w:rPr>
          <w:lang w:val="en-US" w:eastAsia="zh-CN"/>
        </w:rPr>
        <w:t xml:space="preserve"> However,</w:t>
      </w:r>
      <w:r w:rsidR="00B405BB">
        <w:rPr>
          <w:lang w:val="en-US" w:eastAsia="zh-CN"/>
        </w:rPr>
        <w:t xml:space="preserve"> the two SUL carriers can be configured </w:t>
      </w:r>
      <w:r w:rsidR="00CD2024">
        <w:rPr>
          <w:lang w:val="en-US" w:eastAsia="zh-CN"/>
        </w:rPr>
        <w:t xml:space="preserve">simultaneously </w:t>
      </w:r>
      <w:r w:rsidR="008D004C">
        <w:rPr>
          <w:lang w:val="en-US" w:eastAsia="zh-CN"/>
        </w:rPr>
        <w:t xml:space="preserve">to one UE’s </w:t>
      </w:r>
      <w:r w:rsidR="00B405BB">
        <w:rPr>
          <w:lang w:val="en-US" w:eastAsia="zh-CN"/>
        </w:rPr>
        <w:t>two serving cells by RRC signaling</w:t>
      </w:r>
      <w:r w:rsidR="008D004C">
        <w:rPr>
          <w:lang w:val="en-US" w:eastAsia="zh-CN"/>
        </w:rPr>
        <w:t>, respectively</w:t>
      </w:r>
      <w:r w:rsidR="00B405BB">
        <w:rPr>
          <w:lang w:val="en-US" w:eastAsia="zh-CN"/>
        </w:rPr>
        <w:t>.</w:t>
      </w:r>
    </w:p>
    <w:p w14:paraId="569ED5ED" w14:textId="29C795DB" w:rsidR="00D42452" w:rsidRPr="00D42452" w:rsidRDefault="00D42452" w:rsidP="00DF3A10">
      <w:pPr>
        <w:snapToGrid w:val="0"/>
        <w:spacing w:after="120"/>
        <w:jc w:val="both"/>
        <w:rPr>
          <w:lang w:eastAsia="zh-CN"/>
        </w:rPr>
      </w:pPr>
      <w:r>
        <w:rPr>
          <w:lang w:val="en-US" w:eastAsia="zh-CN"/>
        </w:rPr>
        <w:t xml:space="preserve">Therefore, we want to clarify </w:t>
      </w:r>
      <w:r w:rsidR="004C57D4">
        <w:rPr>
          <w:lang w:val="en-US" w:eastAsia="zh-CN"/>
        </w:rPr>
        <w:t>that</w:t>
      </w:r>
      <w:r w:rsidR="004C57D4" w:rsidRPr="00D42452">
        <w:rPr>
          <w:rFonts w:hint="eastAsia"/>
          <w:lang w:val="en-US" w:eastAsia="zh-CN"/>
        </w:rPr>
        <w:t xml:space="preserve"> </w:t>
      </w:r>
      <w:r w:rsidR="004C57D4">
        <w:rPr>
          <w:lang w:val="en-US" w:eastAsia="zh-CN"/>
        </w:rPr>
        <w:t>“</w:t>
      </w:r>
      <w:r w:rsidRPr="00D42452">
        <w:rPr>
          <w:lang w:val="en-US" w:eastAsia="zh-CN"/>
        </w:rPr>
        <w:t xml:space="preserve">NOTE 2: No simultaneous uplink configuration on the two SUL bands according to Table 1.” in </w:t>
      </w:r>
      <w:r>
        <w:rPr>
          <w:lang w:val="en-US" w:eastAsia="zh-CN"/>
        </w:rPr>
        <w:t>[1]</w:t>
      </w:r>
      <w:r w:rsidRPr="00D42452">
        <w:rPr>
          <w:lang w:val="en-US" w:eastAsia="zh-CN"/>
        </w:rPr>
        <w:t xml:space="preserve"> </w:t>
      </w:r>
      <w:r>
        <w:rPr>
          <w:lang w:val="en-US" w:eastAsia="zh-CN"/>
        </w:rPr>
        <w:t xml:space="preserve">only </w:t>
      </w:r>
      <w:r w:rsidRPr="00D42452">
        <w:rPr>
          <w:lang w:val="en-US" w:eastAsia="zh-CN"/>
        </w:rPr>
        <w:t xml:space="preserve">means </w:t>
      </w:r>
      <w:r>
        <w:rPr>
          <w:lang w:val="en-US" w:eastAsia="zh-CN"/>
        </w:rPr>
        <w:t>n</w:t>
      </w:r>
      <w:r w:rsidRPr="00D42452">
        <w:rPr>
          <w:lang w:val="en-US" w:eastAsia="zh-CN"/>
        </w:rPr>
        <w:t xml:space="preserve">o simultaneous uplink </w:t>
      </w:r>
      <w:r>
        <w:rPr>
          <w:lang w:val="en-US" w:eastAsia="zh-CN"/>
        </w:rPr>
        <w:t>“</w:t>
      </w:r>
      <w:r w:rsidRPr="00D42452">
        <w:rPr>
          <w:lang w:val="en-US" w:eastAsia="zh-CN"/>
        </w:rPr>
        <w:t>transmission</w:t>
      </w:r>
      <w:r>
        <w:rPr>
          <w:lang w:val="en-US" w:eastAsia="zh-CN"/>
        </w:rPr>
        <w:t>”</w:t>
      </w:r>
      <w:r w:rsidRPr="00D42452">
        <w:rPr>
          <w:lang w:val="en-US" w:eastAsia="zh-CN"/>
        </w:rPr>
        <w:t xml:space="preserve"> on the two SUL bands</w:t>
      </w:r>
      <w:r>
        <w:rPr>
          <w:lang w:val="en-US" w:eastAsia="zh-CN"/>
        </w:rPr>
        <w:t xml:space="preserve"> but not </w:t>
      </w:r>
      <w:r w:rsidR="0024665D">
        <w:rPr>
          <w:lang w:val="en-US" w:eastAsia="zh-CN"/>
        </w:rPr>
        <w:t xml:space="preserve">two SUL bands </w:t>
      </w:r>
      <w:r w:rsidR="009E7E94">
        <w:rPr>
          <w:lang w:val="en-US" w:eastAsia="zh-CN"/>
        </w:rPr>
        <w:t xml:space="preserve">RRC </w:t>
      </w:r>
      <w:r w:rsidR="0024665D">
        <w:rPr>
          <w:lang w:val="en-US" w:eastAsia="zh-CN"/>
        </w:rPr>
        <w:t>configuration.</w:t>
      </w:r>
    </w:p>
    <w:p w14:paraId="523CD33F" w14:textId="77777777" w:rsidR="00224D68" w:rsidRPr="00D623A1" w:rsidRDefault="00224D68" w:rsidP="00224D68">
      <w:pPr>
        <w:snapToGrid w:val="0"/>
        <w:spacing w:after="120"/>
        <w:rPr>
          <w:b/>
          <w:bCs/>
        </w:rPr>
      </w:pPr>
      <w:r w:rsidRPr="00D623A1">
        <w:rPr>
          <w:b/>
          <w:bCs/>
        </w:rPr>
        <w:t>Proposal 1</w:t>
      </w:r>
      <w:r>
        <w:rPr>
          <w:b/>
          <w:bCs/>
        </w:rPr>
        <w:t>. It is clarified that “</w:t>
      </w:r>
      <w:r w:rsidRPr="00D623A1">
        <w:rPr>
          <w:b/>
          <w:bCs/>
        </w:rPr>
        <w:t>No simultaneous uplink configuration on the two SUL bands according to Table 1.</w:t>
      </w:r>
      <w:r>
        <w:rPr>
          <w:b/>
          <w:bCs/>
        </w:rPr>
        <w:t xml:space="preserve">” in </w:t>
      </w:r>
      <w:r w:rsidRPr="00D623A1">
        <w:rPr>
          <w:b/>
          <w:bCs/>
        </w:rPr>
        <w:t>RP-223553</w:t>
      </w:r>
      <w:r>
        <w:rPr>
          <w:b/>
          <w:bCs/>
        </w:rPr>
        <w:t xml:space="preserve"> means “</w:t>
      </w:r>
      <w:r w:rsidRPr="00D623A1">
        <w:rPr>
          <w:b/>
          <w:bCs/>
        </w:rPr>
        <w:t xml:space="preserve">No simultaneous uplink </w:t>
      </w:r>
      <w:r>
        <w:rPr>
          <w:b/>
          <w:bCs/>
        </w:rPr>
        <w:t xml:space="preserve">transmission </w:t>
      </w:r>
      <w:r w:rsidRPr="00D623A1">
        <w:rPr>
          <w:b/>
          <w:bCs/>
        </w:rPr>
        <w:t>on the two SUL band</w:t>
      </w:r>
      <w:r>
        <w:rPr>
          <w:b/>
          <w:bCs/>
        </w:rPr>
        <w:t xml:space="preserve">s </w:t>
      </w:r>
      <w:r w:rsidRPr="00D623A1">
        <w:rPr>
          <w:b/>
          <w:bCs/>
        </w:rPr>
        <w:t>according to Table 1</w:t>
      </w:r>
      <w:r>
        <w:rPr>
          <w:b/>
          <w:bCs/>
        </w:rPr>
        <w:t>.”</w:t>
      </w:r>
    </w:p>
    <w:p w14:paraId="1BA0820C" w14:textId="77777777" w:rsidR="002E2FBD" w:rsidRPr="00224D68" w:rsidRDefault="002E2FBD">
      <w:pPr>
        <w:spacing w:after="120"/>
        <w:jc w:val="both"/>
        <w:rPr>
          <w:b/>
          <w:bCs/>
          <w:sz w:val="22"/>
          <w:szCs w:val="21"/>
          <w:u w:val="single"/>
          <w:lang w:eastAsia="zh-CN"/>
        </w:rPr>
      </w:pPr>
    </w:p>
    <w:p w14:paraId="74018F01" w14:textId="267D03FA" w:rsidR="00C64365" w:rsidRDefault="0095516F">
      <w:pPr>
        <w:spacing w:after="120"/>
        <w:jc w:val="both"/>
        <w:rPr>
          <w:lang w:val="en-US" w:eastAsia="zh-CN"/>
        </w:rPr>
      </w:pPr>
      <w:r w:rsidRPr="0095516F">
        <w:rPr>
          <w:lang w:val="en-US" w:eastAsia="zh-CN"/>
        </w:rPr>
        <w:t>After the</w:t>
      </w:r>
      <w:r w:rsidR="00190910">
        <w:rPr>
          <w:lang w:val="en-US" w:eastAsia="zh-CN"/>
        </w:rPr>
        <w:t xml:space="preserve"> clarification of “no simultaneous uplink configuration”, we further discuss the type of</w:t>
      </w:r>
      <w:r>
        <w:rPr>
          <w:lang w:val="en-US" w:eastAsia="zh-CN"/>
        </w:rPr>
        <w:t xml:space="preserve"> UL/SUL indicator</w:t>
      </w:r>
      <w:r w:rsidR="00C64365">
        <w:rPr>
          <w:lang w:val="en-US" w:eastAsia="zh-CN"/>
        </w:rPr>
        <w:t xml:space="preserve">. </w:t>
      </w:r>
      <w:r w:rsidR="0067094A">
        <w:rPr>
          <w:lang w:val="en-US" w:eastAsia="zh-CN"/>
        </w:rPr>
        <w:t xml:space="preserve">Considering </w:t>
      </w:r>
      <w:r w:rsidR="00C64365">
        <w:rPr>
          <w:lang w:val="en-US" w:eastAsia="zh-CN"/>
        </w:rPr>
        <w:t>operators have the spectrum demands of two SUL cells CA band combinations</w:t>
      </w:r>
      <w:r w:rsidR="0067094A">
        <w:rPr>
          <w:lang w:val="en-US" w:eastAsia="zh-CN"/>
        </w:rPr>
        <w:t>, the</w:t>
      </w:r>
      <w:r w:rsidR="00C64365">
        <w:rPr>
          <w:lang w:val="en-US" w:eastAsia="zh-CN"/>
        </w:rPr>
        <w:t xml:space="preserve"> </w:t>
      </w:r>
      <w:r>
        <w:rPr>
          <w:lang w:val="en-US" w:eastAsia="zh-CN"/>
        </w:rPr>
        <w:t>UL/SUL indicator in DCI format 0_X can be specified as Type 2 fi</w:t>
      </w:r>
      <w:r w:rsidR="00C64365">
        <w:rPr>
          <w:lang w:val="en-US" w:eastAsia="zh-CN"/>
        </w:rPr>
        <w:t>el</w:t>
      </w:r>
      <w:r>
        <w:rPr>
          <w:lang w:val="en-US" w:eastAsia="zh-CN"/>
        </w:rPr>
        <w:t>d with separate indication for each co-scheduled cell</w:t>
      </w:r>
      <w:r w:rsidR="00C64365">
        <w:rPr>
          <w:lang w:val="en-US" w:eastAsia="zh-CN"/>
        </w:rPr>
        <w:t xml:space="preserve"> for more scheduling </w:t>
      </w:r>
      <w:r w:rsidR="00C64365">
        <w:rPr>
          <w:lang w:val="en-US" w:eastAsia="zh-CN"/>
        </w:rPr>
        <w:lastRenderedPageBreak/>
        <w:t>flexibility. In addition, in current RAN4 CA band combinations, the maximum</w:t>
      </w:r>
      <w:r w:rsidR="006932FA">
        <w:rPr>
          <w:lang w:val="en-US" w:eastAsia="zh-CN"/>
        </w:rPr>
        <w:t xml:space="preserve"> number of</w:t>
      </w:r>
      <w:r w:rsidR="00C64365">
        <w:rPr>
          <w:lang w:val="en-US" w:eastAsia="zh-CN"/>
        </w:rPr>
        <w:t xml:space="preserve"> SUL cells can be aggregated </w:t>
      </w:r>
      <w:r w:rsidR="006932FA">
        <w:rPr>
          <w:lang w:val="en-US" w:eastAsia="zh-CN"/>
        </w:rPr>
        <w:t xml:space="preserve">is two, thus </w:t>
      </w:r>
      <w:r w:rsidR="009C5387">
        <w:rPr>
          <w:lang w:val="en-US" w:eastAsia="zh-CN"/>
        </w:rPr>
        <w:t>the</w:t>
      </w:r>
      <w:r w:rsidR="00C64365">
        <w:rPr>
          <w:lang w:val="en-US" w:eastAsia="zh-CN"/>
        </w:rPr>
        <w:t xml:space="preserve"> two</w:t>
      </w:r>
      <w:r w:rsidR="00E309F9">
        <w:rPr>
          <w:lang w:val="en-US" w:eastAsia="zh-CN"/>
        </w:rPr>
        <w:t xml:space="preserve"> UL/SUL indicator</w:t>
      </w:r>
      <w:r w:rsidR="00C64365">
        <w:rPr>
          <w:lang w:val="en-US" w:eastAsia="zh-CN"/>
        </w:rPr>
        <w:t xml:space="preserve"> bit</w:t>
      </w:r>
      <w:r w:rsidR="00266A31">
        <w:rPr>
          <w:lang w:val="en-US" w:eastAsia="zh-CN"/>
        </w:rPr>
        <w:t>s</w:t>
      </w:r>
      <w:r w:rsidR="00C64365">
        <w:rPr>
          <w:lang w:val="en-US" w:eastAsia="zh-CN"/>
        </w:rPr>
        <w:t xml:space="preserve"> ha</w:t>
      </w:r>
      <w:r w:rsidR="00266A31">
        <w:rPr>
          <w:lang w:val="en-US" w:eastAsia="zh-CN"/>
        </w:rPr>
        <w:t>ve</w:t>
      </w:r>
      <w:r w:rsidR="00C64365">
        <w:rPr>
          <w:lang w:val="en-US" w:eastAsia="zh-CN"/>
        </w:rPr>
        <w:t xml:space="preserve"> n</w:t>
      </w:r>
      <w:r w:rsidR="00C64365" w:rsidRPr="00C64365">
        <w:rPr>
          <w:lang w:val="en-US" w:eastAsia="zh-CN"/>
        </w:rPr>
        <w:t>egligible</w:t>
      </w:r>
      <w:r w:rsidR="00C64365">
        <w:rPr>
          <w:lang w:val="en-US" w:eastAsia="zh-CN"/>
        </w:rPr>
        <w:t xml:space="preserve"> DCI payload impact on DCI format 0_X.</w:t>
      </w:r>
    </w:p>
    <w:p w14:paraId="69121DA4" w14:textId="58A3A704" w:rsidR="00674E73" w:rsidRDefault="00C64365">
      <w:pPr>
        <w:spacing w:after="120"/>
        <w:jc w:val="both"/>
        <w:rPr>
          <w:lang w:val="en-US" w:eastAsia="zh-CN"/>
        </w:rPr>
      </w:pPr>
      <w:r>
        <w:rPr>
          <w:lang w:val="en-US" w:eastAsia="zh-CN"/>
        </w:rPr>
        <w:t>Meanwhile, the Type 2 UL/SUL indicator</w:t>
      </w:r>
      <w:r w:rsidR="003778E1">
        <w:rPr>
          <w:lang w:val="en-US" w:eastAsia="zh-CN"/>
        </w:rPr>
        <w:t xml:space="preserve"> will not introduce the additional SUL operation beyond current RAN plenary agreements. Even the two bits of UL/SUL indicator both indicate value “1” for two </w:t>
      </w:r>
      <w:r w:rsidR="00B273BD">
        <w:rPr>
          <w:lang w:val="en-US" w:eastAsia="zh-CN"/>
        </w:rPr>
        <w:t xml:space="preserve">serving </w:t>
      </w:r>
      <w:r w:rsidR="003778E1">
        <w:rPr>
          <w:lang w:val="en-US" w:eastAsia="zh-CN"/>
        </w:rPr>
        <w:t xml:space="preserve">cells, the UL transmission can be TDM on two SUL bands by indicating different K2 values </w:t>
      </w:r>
      <w:r w:rsidR="00ED6D57">
        <w:rPr>
          <w:lang w:val="en-US" w:eastAsia="zh-CN"/>
        </w:rPr>
        <w:t xml:space="preserve">in DCI format 0_X </w:t>
      </w:r>
      <w:r w:rsidR="003778E1">
        <w:rPr>
          <w:lang w:val="en-US" w:eastAsia="zh-CN"/>
        </w:rPr>
        <w:t xml:space="preserve">which will not cause simultaneous </w:t>
      </w:r>
      <w:r w:rsidR="00E3538A">
        <w:rPr>
          <w:lang w:val="en-US" w:eastAsia="zh-CN"/>
        </w:rPr>
        <w:t xml:space="preserve">UL </w:t>
      </w:r>
      <w:r w:rsidR="003778E1">
        <w:rPr>
          <w:lang w:val="en-US" w:eastAsia="zh-CN"/>
        </w:rPr>
        <w:t>transmission on two SUL bands</w:t>
      </w:r>
      <w:r w:rsidR="004E05C9">
        <w:rPr>
          <w:lang w:val="en-US" w:eastAsia="zh-CN"/>
        </w:rPr>
        <w:t xml:space="preserve">. </w:t>
      </w:r>
    </w:p>
    <w:p w14:paraId="0D2277E2" w14:textId="5FDEFDBE" w:rsidR="00674E73" w:rsidRDefault="00000000">
      <w:pPr>
        <w:spacing w:after="120"/>
        <w:jc w:val="both"/>
        <w:rPr>
          <w:lang w:val="en-US" w:eastAsia="zh-CN"/>
        </w:rPr>
      </w:pPr>
      <w:r>
        <w:rPr>
          <w:lang w:val="en-US" w:eastAsia="zh-CN"/>
        </w:rPr>
        <w:t xml:space="preserve">Therefore, </w:t>
      </w:r>
      <w:r w:rsidR="004E05C9">
        <w:rPr>
          <w:lang w:val="en-US" w:eastAsia="zh-CN"/>
        </w:rPr>
        <w:t xml:space="preserve">we think it is necessary to introduce </w:t>
      </w:r>
      <w:r w:rsidR="004E05C9" w:rsidRPr="004E05C9">
        <w:rPr>
          <w:lang w:val="en-US" w:eastAsia="zh-CN"/>
        </w:rPr>
        <w:t>UL/SUL indicator in DCI format 0_X</w:t>
      </w:r>
      <w:r w:rsidR="004E05C9">
        <w:rPr>
          <w:lang w:val="en-US" w:eastAsia="zh-CN"/>
        </w:rPr>
        <w:t xml:space="preserve"> and the DCI field type can be type-2. Besides, this type-2 </w:t>
      </w:r>
      <w:r w:rsidR="004E05C9" w:rsidRPr="004E05C9">
        <w:rPr>
          <w:lang w:val="en-US" w:eastAsia="zh-CN"/>
        </w:rPr>
        <w:t>UL/SUL indicator</w:t>
      </w:r>
      <w:r w:rsidR="004E05C9">
        <w:rPr>
          <w:lang w:val="en-US" w:eastAsia="zh-CN"/>
        </w:rPr>
        <w:t xml:space="preserve"> will not revert the previous RAN plenary agreements about </w:t>
      </w:r>
      <w:r w:rsidR="004E05C9" w:rsidRPr="004E05C9">
        <w:rPr>
          <w:lang w:val="en-US" w:eastAsia="zh-CN"/>
        </w:rPr>
        <w:t xml:space="preserve">NR CA band combinations with two SUL cells </w:t>
      </w:r>
      <w:r w:rsidR="004E05C9">
        <w:rPr>
          <w:lang w:val="en-US" w:eastAsia="zh-CN"/>
        </w:rPr>
        <w:t>in [1] and UL TX switching scenarios in [</w:t>
      </w:r>
      <w:r w:rsidR="00CC5EBE">
        <w:rPr>
          <w:lang w:val="en-US" w:eastAsia="zh-CN"/>
        </w:rPr>
        <w:t>4</w:t>
      </w:r>
      <w:r w:rsidR="004E05C9">
        <w:rPr>
          <w:lang w:val="en-US" w:eastAsia="zh-CN"/>
        </w:rPr>
        <w:t xml:space="preserve">]. </w:t>
      </w:r>
    </w:p>
    <w:p w14:paraId="5DDF34EE" w14:textId="77777777" w:rsidR="002A5700" w:rsidRPr="002A5700" w:rsidRDefault="00000000" w:rsidP="002A5700">
      <w:pPr>
        <w:overflowPunct w:val="0"/>
        <w:autoSpaceDE w:val="0"/>
        <w:autoSpaceDN w:val="0"/>
        <w:snapToGrid w:val="0"/>
        <w:spacing w:after="60" w:line="259" w:lineRule="auto"/>
        <w:jc w:val="both"/>
        <w:rPr>
          <w:b/>
          <w:bCs/>
          <w:szCs w:val="16"/>
        </w:rPr>
      </w:pPr>
      <w:r>
        <w:rPr>
          <w:rFonts w:eastAsiaTheme="minorEastAsia" w:hint="eastAsia"/>
          <w:b/>
          <w:bCs/>
          <w:lang w:eastAsia="zh-CN"/>
        </w:rPr>
        <w:t>Proposal</w:t>
      </w:r>
      <w:r>
        <w:rPr>
          <w:rFonts w:eastAsiaTheme="minorEastAsia"/>
          <w:b/>
          <w:bCs/>
          <w:lang w:eastAsia="zh-CN"/>
        </w:rPr>
        <w:t xml:space="preserve"> </w:t>
      </w:r>
      <w:r w:rsidR="00AC0597">
        <w:rPr>
          <w:rFonts w:eastAsiaTheme="minorEastAsia"/>
          <w:b/>
          <w:bCs/>
          <w:lang w:val="en-US" w:eastAsia="zh-CN"/>
        </w:rPr>
        <w:t>2</w:t>
      </w:r>
      <w:r>
        <w:rPr>
          <w:rFonts w:eastAsiaTheme="minorEastAsia"/>
          <w:b/>
          <w:bCs/>
          <w:lang w:eastAsia="zh-CN"/>
        </w:rPr>
        <w:t xml:space="preserve">. </w:t>
      </w:r>
      <w:bookmarkStart w:id="29" w:name="_Hlk129185991"/>
      <w:r w:rsidR="002A5700" w:rsidRPr="002A5700">
        <w:rPr>
          <w:b/>
          <w:bCs/>
          <w:szCs w:val="16"/>
        </w:rPr>
        <w:t xml:space="preserve">UL/SUL indicator in </w:t>
      </w:r>
      <w:r w:rsidR="002A5700" w:rsidRPr="002A5700">
        <w:rPr>
          <w:b/>
          <w:bCs/>
        </w:rPr>
        <w:t xml:space="preserve">DCI format 0_X </w:t>
      </w:r>
      <w:bookmarkEnd w:id="29"/>
      <w:r w:rsidR="002A5700" w:rsidRPr="002A5700">
        <w:rPr>
          <w:b/>
          <w:bCs/>
          <w:szCs w:val="16"/>
        </w:rPr>
        <w:t>belongs to Type-2.</w:t>
      </w:r>
    </w:p>
    <w:p w14:paraId="56FE77A9" w14:textId="483D6CA9" w:rsidR="002A5700" w:rsidRPr="002A5700" w:rsidRDefault="002A5700" w:rsidP="002A5700">
      <w:pPr>
        <w:numPr>
          <w:ilvl w:val="0"/>
          <w:numId w:val="16"/>
        </w:numPr>
        <w:overflowPunct w:val="0"/>
        <w:autoSpaceDE w:val="0"/>
        <w:autoSpaceDN w:val="0"/>
        <w:snapToGrid w:val="0"/>
        <w:spacing w:after="60" w:line="259" w:lineRule="auto"/>
        <w:jc w:val="both"/>
        <w:rPr>
          <w:rFonts w:ascii="Calibri" w:eastAsia="MS PGothic" w:hAnsi="Calibri"/>
          <w:b/>
          <w:bCs/>
          <w:sz w:val="22"/>
          <w:szCs w:val="24"/>
        </w:rPr>
      </w:pPr>
      <w:r w:rsidRPr="002A5700">
        <w:rPr>
          <w:b/>
          <w:bCs/>
          <w:szCs w:val="16"/>
        </w:rPr>
        <w:t xml:space="preserve">Note: </w:t>
      </w:r>
      <w:r w:rsidR="00FA7EEA">
        <w:rPr>
          <w:b/>
          <w:bCs/>
          <w:szCs w:val="16"/>
        </w:rPr>
        <w:t>This</w:t>
      </w:r>
      <w:r w:rsidRPr="002A5700">
        <w:rPr>
          <w:b/>
          <w:bCs/>
          <w:szCs w:val="16"/>
        </w:rPr>
        <w:t xml:space="preserve"> does not revert the RAN#96 agreement on scenarios for UL TX switching (captured in RP-221880).</w:t>
      </w:r>
    </w:p>
    <w:p w14:paraId="7B416921" w14:textId="6B1ECA83" w:rsidR="002A5700" w:rsidRPr="002A5700" w:rsidRDefault="002A5700" w:rsidP="002A5700">
      <w:pPr>
        <w:numPr>
          <w:ilvl w:val="0"/>
          <w:numId w:val="16"/>
        </w:numPr>
        <w:overflowPunct w:val="0"/>
        <w:autoSpaceDE w:val="0"/>
        <w:autoSpaceDN w:val="0"/>
        <w:snapToGrid w:val="0"/>
        <w:spacing w:after="60" w:line="259" w:lineRule="auto"/>
        <w:jc w:val="both"/>
        <w:rPr>
          <w:rFonts w:ascii="Calibri" w:eastAsia="MS PGothic" w:hAnsi="Calibri"/>
          <w:b/>
          <w:bCs/>
          <w:sz w:val="22"/>
          <w:szCs w:val="24"/>
        </w:rPr>
      </w:pPr>
      <w:r w:rsidRPr="002A5700">
        <w:rPr>
          <w:b/>
          <w:bCs/>
          <w:szCs w:val="16"/>
        </w:rPr>
        <w:t xml:space="preserve">Note: </w:t>
      </w:r>
      <w:r w:rsidR="00FA7EEA">
        <w:rPr>
          <w:b/>
          <w:bCs/>
          <w:szCs w:val="16"/>
        </w:rPr>
        <w:t>This</w:t>
      </w:r>
      <w:r w:rsidRPr="002A5700">
        <w:rPr>
          <w:b/>
          <w:bCs/>
          <w:szCs w:val="16"/>
        </w:rPr>
        <w:t xml:space="preserve"> does not revert the RAN#98 agreement on NR CA band combinations with two SUL cells (captured in RP-223553).</w:t>
      </w:r>
    </w:p>
    <w:p w14:paraId="711C08D0" w14:textId="77777777" w:rsidR="00674E73" w:rsidRDefault="00000000">
      <w:pPr>
        <w:pStyle w:val="1"/>
        <w:numPr>
          <w:ilvl w:val="0"/>
          <w:numId w:val="5"/>
        </w:numPr>
        <w:rPr>
          <w:rFonts w:ascii="Times New Roman" w:hAnsi="Times New Roman"/>
          <w:lang w:eastAsia="zh-CN"/>
        </w:rPr>
      </w:pPr>
      <w:r>
        <w:rPr>
          <w:rFonts w:ascii="Times New Roman" w:eastAsiaTheme="minorEastAsia" w:hAnsi="Times New Roman"/>
          <w:lang w:eastAsia="zh-CN"/>
        </w:rPr>
        <w:t>Conclusions</w:t>
      </w:r>
    </w:p>
    <w:p w14:paraId="5B8B017B" w14:textId="4D523771" w:rsidR="00674E73" w:rsidRDefault="00000000">
      <w:pPr>
        <w:spacing w:after="120"/>
        <w:jc w:val="both"/>
        <w:rPr>
          <w:lang w:eastAsia="zh-CN"/>
        </w:rPr>
      </w:pPr>
      <w:r>
        <w:t xml:space="preserve">In this contribution, </w:t>
      </w:r>
      <w:r w:rsidR="006E3D50">
        <w:rPr>
          <w:lang w:val="en-US"/>
        </w:rPr>
        <w:t>UL/SUL indicator</w:t>
      </w:r>
      <w:r>
        <w:rPr>
          <w:lang w:val="en-US"/>
        </w:rPr>
        <w:t xml:space="preserve"> on </w:t>
      </w:r>
      <w:r>
        <w:rPr>
          <w:rFonts w:hint="eastAsia"/>
          <w:lang w:val="en-US" w:eastAsia="zh-CN"/>
        </w:rPr>
        <w:t>multi-cell PUSCH/PDSCH scheduling with a single DCI</w:t>
      </w:r>
      <w:r>
        <w:t xml:space="preserve"> </w:t>
      </w:r>
      <w:r>
        <w:rPr>
          <w:lang w:val="en-US"/>
        </w:rPr>
        <w:t>are</w:t>
      </w:r>
      <w:r>
        <w:t xml:space="preserve"> discussed, </w:t>
      </w:r>
      <w:r>
        <w:rPr>
          <w:lang w:eastAsia="zh-CN"/>
        </w:rPr>
        <w:t>and the following proposals are made.</w:t>
      </w:r>
    </w:p>
    <w:p w14:paraId="06F809B1" w14:textId="1BC4CDA9" w:rsidR="00621F58" w:rsidRPr="00D623A1" w:rsidRDefault="00621F58" w:rsidP="00621F58">
      <w:pPr>
        <w:snapToGrid w:val="0"/>
        <w:spacing w:after="120"/>
        <w:rPr>
          <w:b/>
          <w:bCs/>
        </w:rPr>
      </w:pPr>
      <w:r w:rsidRPr="00D623A1">
        <w:rPr>
          <w:b/>
          <w:bCs/>
        </w:rPr>
        <w:t>Proposal 1</w:t>
      </w:r>
      <w:r>
        <w:rPr>
          <w:b/>
          <w:bCs/>
        </w:rPr>
        <w:t>. It is clarified that “</w:t>
      </w:r>
      <w:r w:rsidRPr="00D623A1">
        <w:rPr>
          <w:b/>
          <w:bCs/>
        </w:rPr>
        <w:t>No simultaneous uplink configuration on the two SUL bands according to Table 1.</w:t>
      </w:r>
      <w:r>
        <w:rPr>
          <w:b/>
          <w:bCs/>
        </w:rPr>
        <w:t xml:space="preserve">” in </w:t>
      </w:r>
      <w:r w:rsidRPr="00D623A1">
        <w:rPr>
          <w:b/>
          <w:bCs/>
        </w:rPr>
        <w:t>RP-223553</w:t>
      </w:r>
      <w:r>
        <w:rPr>
          <w:b/>
          <w:bCs/>
        </w:rPr>
        <w:t xml:space="preserve"> means “</w:t>
      </w:r>
      <w:r w:rsidRPr="00D623A1">
        <w:rPr>
          <w:b/>
          <w:bCs/>
        </w:rPr>
        <w:t xml:space="preserve">No simultaneous uplink </w:t>
      </w:r>
      <w:r>
        <w:rPr>
          <w:b/>
          <w:bCs/>
        </w:rPr>
        <w:t xml:space="preserve">transmission </w:t>
      </w:r>
      <w:r w:rsidRPr="00D623A1">
        <w:rPr>
          <w:b/>
          <w:bCs/>
        </w:rPr>
        <w:t>on the two SUL band</w:t>
      </w:r>
      <w:r>
        <w:rPr>
          <w:b/>
          <w:bCs/>
        </w:rPr>
        <w:t>s</w:t>
      </w:r>
      <w:r w:rsidR="005D1163">
        <w:rPr>
          <w:b/>
          <w:bCs/>
        </w:rPr>
        <w:t xml:space="preserve"> </w:t>
      </w:r>
      <w:r w:rsidR="005D1163" w:rsidRPr="00D623A1">
        <w:rPr>
          <w:b/>
          <w:bCs/>
        </w:rPr>
        <w:t>according to Table 1</w:t>
      </w:r>
      <w:r>
        <w:rPr>
          <w:b/>
          <w:bCs/>
        </w:rPr>
        <w:t>.”</w:t>
      </w:r>
    </w:p>
    <w:p w14:paraId="10D244C1" w14:textId="77777777" w:rsidR="00621F58" w:rsidRPr="002A5700" w:rsidRDefault="00621F58" w:rsidP="00621F58">
      <w:pPr>
        <w:overflowPunct w:val="0"/>
        <w:autoSpaceDE w:val="0"/>
        <w:autoSpaceDN w:val="0"/>
        <w:snapToGrid w:val="0"/>
        <w:spacing w:after="60" w:line="259" w:lineRule="auto"/>
        <w:jc w:val="both"/>
        <w:rPr>
          <w:b/>
          <w:bCs/>
          <w:szCs w:val="16"/>
        </w:rPr>
      </w:pPr>
      <w:r>
        <w:rPr>
          <w:rFonts w:eastAsiaTheme="minorEastAsia" w:hint="eastAsia"/>
          <w:b/>
          <w:bCs/>
          <w:lang w:eastAsia="zh-CN"/>
        </w:rPr>
        <w:t>Proposal</w:t>
      </w:r>
      <w:r>
        <w:rPr>
          <w:rFonts w:eastAsiaTheme="minorEastAsia"/>
          <w:b/>
          <w:bCs/>
          <w:lang w:eastAsia="zh-CN"/>
        </w:rPr>
        <w:t xml:space="preserve"> </w:t>
      </w:r>
      <w:r>
        <w:rPr>
          <w:rFonts w:eastAsiaTheme="minorEastAsia"/>
          <w:b/>
          <w:bCs/>
          <w:lang w:val="en-US" w:eastAsia="zh-CN"/>
        </w:rPr>
        <w:t>2</w:t>
      </w:r>
      <w:r>
        <w:rPr>
          <w:rFonts w:eastAsiaTheme="minorEastAsia"/>
          <w:b/>
          <w:bCs/>
          <w:lang w:eastAsia="zh-CN"/>
        </w:rPr>
        <w:t xml:space="preserve">. </w:t>
      </w:r>
      <w:r w:rsidRPr="002A5700">
        <w:rPr>
          <w:b/>
          <w:bCs/>
          <w:szCs w:val="16"/>
        </w:rPr>
        <w:t xml:space="preserve">UL/SUL indicator in </w:t>
      </w:r>
      <w:r w:rsidRPr="002A5700">
        <w:rPr>
          <w:b/>
          <w:bCs/>
        </w:rPr>
        <w:t xml:space="preserve">DCI format 0_X </w:t>
      </w:r>
      <w:r w:rsidRPr="002A5700">
        <w:rPr>
          <w:b/>
          <w:bCs/>
          <w:szCs w:val="16"/>
        </w:rPr>
        <w:t>belongs to Type-2.</w:t>
      </w:r>
    </w:p>
    <w:p w14:paraId="6DA44ABF" w14:textId="77777777" w:rsidR="00621F58" w:rsidRPr="002A5700" w:rsidRDefault="00621F58" w:rsidP="00621F58">
      <w:pPr>
        <w:numPr>
          <w:ilvl w:val="0"/>
          <w:numId w:val="16"/>
        </w:numPr>
        <w:overflowPunct w:val="0"/>
        <w:autoSpaceDE w:val="0"/>
        <w:autoSpaceDN w:val="0"/>
        <w:snapToGrid w:val="0"/>
        <w:spacing w:after="60" w:line="259" w:lineRule="auto"/>
        <w:jc w:val="both"/>
        <w:rPr>
          <w:rFonts w:ascii="Calibri" w:eastAsia="MS PGothic" w:hAnsi="Calibri"/>
          <w:b/>
          <w:bCs/>
          <w:sz w:val="22"/>
          <w:szCs w:val="24"/>
        </w:rPr>
      </w:pPr>
      <w:r w:rsidRPr="002A5700">
        <w:rPr>
          <w:b/>
          <w:bCs/>
          <w:szCs w:val="16"/>
        </w:rPr>
        <w:t xml:space="preserve">Note: </w:t>
      </w:r>
      <w:r>
        <w:rPr>
          <w:b/>
          <w:bCs/>
          <w:szCs w:val="16"/>
        </w:rPr>
        <w:t>This</w:t>
      </w:r>
      <w:r w:rsidRPr="002A5700">
        <w:rPr>
          <w:b/>
          <w:bCs/>
          <w:szCs w:val="16"/>
        </w:rPr>
        <w:t xml:space="preserve"> does not revert the RAN#96 agreement on scenarios for UL TX switching (captured in RP-221880).</w:t>
      </w:r>
    </w:p>
    <w:p w14:paraId="6296047E" w14:textId="76E9C3E9" w:rsidR="006E3D50" w:rsidRPr="00EF2721" w:rsidRDefault="00621F58" w:rsidP="00EF2721">
      <w:pPr>
        <w:numPr>
          <w:ilvl w:val="0"/>
          <w:numId w:val="16"/>
        </w:numPr>
        <w:overflowPunct w:val="0"/>
        <w:autoSpaceDE w:val="0"/>
        <w:autoSpaceDN w:val="0"/>
        <w:snapToGrid w:val="0"/>
        <w:spacing w:after="60" w:line="259" w:lineRule="auto"/>
        <w:jc w:val="both"/>
        <w:rPr>
          <w:rFonts w:ascii="Calibri" w:eastAsia="MS PGothic" w:hAnsi="Calibri"/>
          <w:b/>
          <w:bCs/>
          <w:sz w:val="22"/>
          <w:szCs w:val="24"/>
        </w:rPr>
      </w:pPr>
      <w:r w:rsidRPr="002A5700">
        <w:rPr>
          <w:b/>
          <w:bCs/>
          <w:szCs w:val="16"/>
        </w:rPr>
        <w:t xml:space="preserve">Note: </w:t>
      </w:r>
      <w:r>
        <w:rPr>
          <w:b/>
          <w:bCs/>
          <w:szCs w:val="16"/>
        </w:rPr>
        <w:t>This</w:t>
      </w:r>
      <w:r w:rsidRPr="002A5700">
        <w:rPr>
          <w:b/>
          <w:bCs/>
          <w:szCs w:val="16"/>
        </w:rPr>
        <w:t xml:space="preserve"> does not revert the RAN#98 agreement on NR CA band combinations with two SUL cells (captured in RP-223553).</w:t>
      </w:r>
    </w:p>
    <w:p w14:paraId="1E01ED18" w14:textId="77777777" w:rsidR="00674E73" w:rsidRDefault="00000000">
      <w:pPr>
        <w:pStyle w:val="1"/>
        <w:numPr>
          <w:ilvl w:val="0"/>
          <w:numId w:val="5"/>
        </w:numPr>
        <w:tabs>
          <w:tab w:val="left" w:pos="340"/>
        </w:tabs>
        <w:rPr>
          <w:rFonts w:ascii="Times New Roman" w:eastAsiaTheme="minorEastAsia" w:hAnsi="Times New Roman"/>
          <w:lang w:eastAsia="zh-CN"/>
        </w:rPr>
      </w:pPr>
      <w:r>
        <w:rPr>
          <w:rFonts w:ascii="Times New Roman" w:eastAsiaTheme="minorEastAsia" w:hAnsi="Times New Roman"/>
          <w:lang w:eastAsia="zh-CN"/>
        </w:rPr>
        <w:t>References</w:t>
      </w:r>
    </w:p>
    <w:p w14:paraId="3C412290" w14:textId="25A89A9B" w:rsidR="00C0198D" w:rsidRDefault="00C0198D">
      <w:pPr>
        <w:pStyle w:val="aff4"/>
        <w:numPr>
          <w:ilvl w:val="0"/>
          <w:numId w:val="15"/>
        </w:numPr>
        <w:ind w:leftChars="0"/>
        <w:jc w:val="both"/>
        <w:rPr>
          <w:rFonts w:ascii="Times New Roman" w:hAnsi="Times New Roman"/>
          <w:lang w:eastAsia="zh-CN"/>
        </w:rPr>
      </w:pPr>
      <w:bookmarkStart w:id="30" w:name="_Hlk129181935"/>
      <w:r w:rsidRPr="00C0198D">
        <w:rPr>
          <w:rFonts w:ascii="Times New Roman" w:hAnsi="Times New Roman"/>
          <w:lang w:eastAsia="zh-CN"/>
        </w:rPr>
        <w:t>RP-223553</w:t>
      </w:r>
      <w:bookmarkEnd w:id="30"/>
      <w:r>
        <w:rPr>
          <w:rFonts w:ascii="Times New Roman" w:hAnsi="Times New Roman"/>
          <w:lang w:eastAsia="zh-CN"/>
        </w:rPr>
        <w:t>,</w:t>
      </w:r>
      <w:r w:rsidRPr="00C0198D">
        <w:t xml:space="preserve"> </w:t>
      </w:r>
      <w:r w:rsidRPr="00C0198D">
        <w:rPr>
          <w:rFonts w:ascii="Times New Roman" w:hAnsi="Times New Roman"/>
          <w:lang w:eastAsia="zh-CN"/>
        </w:rPr>
        <w:t>New WID: NR CA band combinations with two SUL cells in Rel-18</w:t>
      </w:r>
      <w:r w:rsidR="00F31A8A">
        <w:rPr>
          <w:rFonts w:ascii="Times New Roman" w:hAnsi="Times New Roman"/>
          <w:lang w:eastAsia="zh-CN"/>
        </w:rPr>
        <w:t xml:space="preserve">, </w:t>
      </w:r>
      <w:r w:rsidR="00F31A8A" w:rsidRPr="00F31A8A">
        <w:rPr>
          <w:rFonts w:ascii="Times New Roman" w:hAnsi="Times New Roman"/>
          <w:lang w:eastAsia="zh-CN"/>
        </w:rPr>
        <w:t>CMCC, China Telecom</w:t>
      </w:r>
      <w:r w:rsidR="0002570E">
        <w:rPr>
          <w:rFonts w:ascii="Times New Roman" w:hAnsi="Times New Roman"/>
          <w:lang w:eastAsia="zh-CN"/>
        </w:rPr>
        <w:t>s</w:t>
      </w:r>
    </w:p>
    <w:p w14:paraId="50400480" w14:textId="3220D6E9" w:rsidR="00583D39" w:rsidRDefault="00583D39" w:rsidP="00583D39">
      <w:pPr>
        <w:pStyle w:val="aff4"/>
        <w:numPr>
          <w:ilvl w:val="0"/>
          <w:numId w:val="15"/>
        </w:numPr>
        <w:ind w:leftChars="0"/>
        <w:jc w:val="both"/>
        <w:rPr>
          <w:rFonts w:ascii="Times New Roman" w:hAnsi="Times New Roman"/>
          <w:lang w:eastAsia="zh-CN"/>
        </w:rPr>
      </w:pPr>
      <w:r w:rsidRPr="00583D39">
        <w:rPr>
          <w:rFonts w:ascii="Times New Roman" w:hAnsi="Times New Roman"/>
          <w:lang w:eastAsia="zh-CN"/>
        </w:rPr>
        <w:t>RP-223075</w:t>
      </w:r>
      <w:r w:rsidR="00314AC5">
        <w:rPr>
          <w:rFonts w:ascii="Times New Roman" w:hAnsi="Times New Roman"/>
          <w:lang w:eastAsia="zh-CN"/>
        </w:rPr>
        <w:t>,</w:t>
      </w:r>
      <w:r w:rsidR="00314AC5" w:rsidRPr="00C0198D">
        <w:t xml:space="preserve"> </w:t>
      </w:r>
      <w:r w:rsidRPr="00C0198D">
        <w:rPr>
          <w:rFonts w:ascii="Times New Roman" w:hAnsi="Times New Roman"/>
          <w:lang w:eastAsia="zh-CN"/>
        </w:rPr>
        <w:t>New WID: NR CA band combinations with two SUL cells in Rel-18</w:t>
      </w:r>
      <w:r>
        <w:rPr>
          <w:rFonts w:ascii="Times New Roman" w:hAnsi="Times New Roman"/>
          <w:lang w:eastAsia="zh-CN"/>
        </w:rPr>
        <w:t xml:space="preserve">, </w:t>
      </w:r>
      <w:r w:rsidRPr="00F31A8A">
        <w:rPr>
          <w:rFonts w:ascii="Times New Roman" w:hAnsi="Times New Roman"/>
          <w:lang w:eastAsia="zh-CN"/>
        </w:rPr>
        <w:t>CMCC, China Telecom</w:t>
      </w:r>
      <w:r>
        <w:rPr>
          <w:rFonts w:ascii="Times New Roman" w:hAnsi="Times New Roman"/>
          <w:lang w:eastAsia="zh-CN"/>
        </w:rPr>
        <w:t>s</w:t>
      </w:r>
    </w:p>
    <w:p w14:paraId="5AA0B28D" w14:textId="12A553F1" w:rsidR="008F762D" w:rsidRPr="00E125E8" w:rsidRDefault="007D5E22" w:rsidP="00E125E8">
      <w:pPr>
        <w:pStyle w:val="aff4"/>
        <w:numPr>
          <w:ilvl w:val="0"/>
          <w:numId w:val="15"/>
        </w:numPr>
        <w:ind w:leftChars="0"/>
        <w:jc w:val="both"/>
        <w:rPr>
          <w:rFonts w:ascii="Times New Roman" w:hAnsi="Times New Roman"/>
          <w:lang w:eastAsia="zh-CN"/>
        </w:rPr>
      </w:pPr>
      <w:r>
        <w:rPr>
          <w:rFonts w:ascii="Times New Roman" w:hAnsi="Times New Roman"/>
          <w:lang w:eastAsia="zh-CN"/>
        </w:rPr>
        <w:t xml:space="preserve">3GPP </w:t>
      </w:r>
      <w:r w:rsidR="008F762D">
        <w:rPr>
          <w:rFonts w:ascii="Times New Roman" w:hAnsi="Times New Roman"/>
          <w:lang w:eastAsia="zh-CN"/>
        </w:rPr>
        <w:t xml:space="preserve">TS 38.101-1, </w:t>
      </w:r>
      <w:r w:rsidR="00E125E8" w:rsidRPr="00E125E8">
        <w:rPr>
          <w:rFonts w:ascii="Times New Roman" w:hAnsi="Times New Roman"/>
          <w:lang w:eastAsia="zh-CN"/>
        </w:rPr>
        <w:t>NR;</w:t>
      </w:r>
      <w:r w:rsidR="00E125E8">
        <w:rPr>
          <w:rFonts w:ascii="Times New Roman" w:hAnsi="Times New Roman"/>
          <w:lang w:eastAsia="zh-CN"/>
        </w:rPr>
        <w:t xml:space="preserve"> </w:t>
      </w:r>
      <w:r w:rsidR="00E125E8" w:rsidRPr="00E125E8">
        <w:rPr>
          <w:lang w:eastAsia="zh-CN"/>
        </w:rPr>
        <w:t>User Equipment (UE) radio transmission and reception;</w:t>
      </w:r>
      <w:r w:rsidR="00E125E8">
        <w:rPr>
          <w:lang w:eastAsia="zh-CN"/>
        </w:rPr>
        <w:t xml:space="preserve"> </w:t>
      </w:r>
      <w:r w:rsidR="00E125E8" w:rsidRPr="00E125E8">
        <w:rPr>
          <w:lang w:eastAsia="zh-CN"/>
        </w:rPr>
        <w:t>Part 1: Range 1 Standalone</w:t>
      </w:r>
    </w:p>
    <w:p w14:paraId="566F5DFC" w14:textId="318AC7E6" w:rsidR="004E05C9" w:rsidRPr="004E05C9" w:rsidRDefault="004E05C9">
      <w:pPr>
        <w:pStyle w:val="aff4"/>
        <w:numPr>
          <w:ilvl w:val="0"/>
          <w:numId w:val="15"/>
        </w:numPr>
        <w:ind w:leftChars="0"/>
        <w:jc w:val="both"/>
        <w:rPr>
          <w:rFonts w:ascii="Times New Roman" w:hAnsi="Times New Roman"/>
          <w:lang w:eastAsia="zh-CN"/>
        </w:rPr>
      </w:pPr>
      <w:r w:rsidRPr="004E05C9">
        <w:rPr>
          <w:szCs w:val="16"/>
        </w:rPr>
        <w:t>RP-221880,</w:t>
      </w:r>
      <w:r w:rsidRPr="004E05C9">
        <w:t xml:space="preserve"> </w:t>
      </w:r>
      <w:r w:rsidRPr="004E05C9">
        <w:rPr>
          <w:szCs w:val="16"/>
        </w:rPr>
        <w:t>Discussion on target scenarios for Rel-18 UL Tx switching in NR Multi-carrier enhancements WI, NTT DOCOMO, INC</w:t>
      </w:r>
    </w:p>
    <w:p w14:paraId="24C77C30" w14:textId="77777777" w:rsidR="00674E73" w:rsidRDefault="00674E73">
      <w:pPr>
        <w:pStyle w:val="aff4"/>
        <w:ind w:leftChars="0" w:left="0" w:firstLine="0"/>
        <w:rPr>
          <w:rFonts w:ascii="Times New Roman" w:hAnsi="Times New Roman"/>
          <w:bCs/>
          <w:lang w:eastAsia="zh-CN"/>
        </w:rPr>
      </w:pPr>
    </w:p>
    <w:sectPr w:rsidR="00674E73">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8F90" w14:textId="77777777" w:rsidR="005A142D" w:rsidRDefault="005A142D">
      <w:pPr>
        <w:spacing w:before="0" w:after="0"/>
      </w:pPr>
      <w:r>
        <w:separator/>
      </w:r>
    </w:p>
  </w:endnote>
  <w:endnote w:type="continuationSeparator" w:id="0">
    <w:p w14:paraId="0AE62E67" w14:textId="77777777" w:rsidR="005A142D" w:rsidRDefault="005A142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5C39C" w14:textId="77777777" w:rsidR="005A142D" w:rsidRDefault="005A142D">
      <w:pPr>
        <w:spacing w:before="0" w:after="0"/>
      </w:pPr>
      <w:r>
        <w:separator/>
      </w:r>
    </w:p>
  </w:footnote>
  <w:footnote w:type="continuationSeparator" w:id="0">
    <w:p w14:paraId="0BD89C12" w14:textId="77777777" w:rsidR="005A142D" w:rsidRDefault="005A142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9DC4" w14:textId="77777777" w:rsidR="00674E73"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CACE15"/>
    <w:multiLevelType w:val="multilevel"/>
    <w:tmpl w:val="01CACE15"/>
    <w:lvl w:ilvl="0">
      <w:start w:val="1"/>
      <w:numFmt w:val="bullet"/>
      <w:lvlText w:val=""/>
      <w:lvlJc w:val="left"/>
      <w:pPr>
        <w:ind w:left="420" w:hanging="420"/>
      </w:pPr>
      <w:rPr>
        <w:rFonts w:ascii="Wingdings" w:hAnsi="Wingdings" w:hint="default"/>
        <w:b w:val="0"/>
        <w:bCs w:val="0"/>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412EF3"/>
    <w:multiLevelType w:val="multilevel"/>
    <w:tmpl w:val="02412EF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646C29"/>
    <w:multiLevelType w:val="multilevel"/>
    <w:tmpl w:val="23646C29"/>
    <w:lvl w:ilvl="0">
      <w:start w:val="1"/>
      <w:numFmt w:val="bullet"/>
      <w:lvlText w:val=""/>
      <w:lvlJc w:val="left"/>
      <w:pPr>
        <w:tabs>
          <w:tab w:val="left" w:pos="0"/>
        </w:tabs>
        <w:ind w:left="420" w:hanging="420"/>
      </w:pPr>
      <w:rPr>
        <w:rFonts w:ascii="Symbol" w:hAnsi="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0B769B6"/>
    <w:multiLevelType w:val="multilevel"/>
    <w:tmpl w:val="40B769B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AC17071"/>
    <w:multiLevelType w:val="hybridMultilevel"/>
    <w:tmpl w:val="EDFA5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79216198">
    <w:abstractNumId w:val="0"/>
  </w:num>
  <w:num w:numId="2" w16cid:durableId="448092431">
    <w:abstractNumId w:val="17"/>
  </w:num>
  <w:num w:numId="3" w16cid:durableId="1843006328">
    <w:abstractNumId w:val="13"/>
  </w:num>
  <w:num w:numId="4" w16cid:durableId="159271018">
    <w:abstractNumId w:val="9"/>
    <w:lvlOverride w:ilvl="0">
      <w:startOverride w:val="1"/>
    </w:lvlOverride>
  </w:num>
  <w:num w:numId="5" w16cid:durableId="1084764290">
    <w:abstractNumId w:val="12"/>
  </w:num>
  <w:num w:numId="6" w16cid:durableId="222253121">
    <w:abstractNumId w:val="6"/>
  </w:num>
  <w:num w:numId="7" w16cid:durableId="791674980">
    <w:abstractNumId w:val="7"/>
  </w:num>
  <w:num w:numId="8" w16cid:durableId="1136483681">
    <w:abstractNumId w:val="11"/>
  </w:num>
  <w:num w:numId="9" w16cid:durableId="116991628">
    <w:abstractNumId w:val="1"/>
  </w:num>
  <w:num w:numId="10" w16cid:durableId="726026197">
    <w:abstractNumId w:val="8"/>
  </w:num>
  <w:num w:numId="11" w16cid:durableId="1424492674">
    <w:abstractNumId w:val="4"/>
  </w:num>
  <w:num w:numId="12" w16cid:durableId="1443694152">
    <w:abstractNumId w:val="5"/>
  </w:num>
  <w:num w:numId="13" w16cid:durableId="1017317582">
    <w:abstractNumId w:val="2"/>
  </w:num>
  <w:num w:numId="14" w16cid:durableId="339620426">
    <w:abstractNumId w:val="15"/>
  </w:num>
  <w:num w:numId="15" w16cid:durableId="1744377717">
    <w:abstractNumId w:val="10"/>
  </w:num>
  <w:num w:numId="16" w16cid:durableId="683826964">
    <w:abstractNumId w:val="14"/>
  </w:num>
  <w:num w:numId="17" w16cid:durableId="31537923">
    <w:abstractNumId w:val="3"/>
  </w:num>
  <w:num w:numId="18" w16cid:durableId="3117614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70E"/>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2E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5E7A"/>
    <w:rsid w:val="000661C0"/>
    <w:rsid w:val="00066550"/>
    <w:rsid w:val="00066A61"/>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A62"/>
    <w:rsid w:val="00080FF4"/>
    <w:rsid w:val="0008142A"/>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918"/>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406"/>
    <w:rsid w:val="000E4B6C"/>
    <w:rsid w:val="000E4CC9"/>
    <w:rsid w:val="000E5060"/>
    <w:rsid w:val="000E52F0"/>
    <w:rsid w:val="000E57F9"/>
    <w:rsid w:val="000E59C2"/>
    <w:rsid w:val="000E5B7D"/>
    <w:rsid w:val="000E63C2"/>
    <w:rsid w:val="000E6461"/>
    <w:rsid w:val="000E6577"/>
    <w:rsid w:val="000E68A2"/>
    <w:rsid w:val="000E7511"/>
    <w:rsid w:val="000E77BA"/>
    <w:rsid w:val="000E7869"/>
    <w:rsid w:val="000F016C"/>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7B9"/>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5BA"/>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947"/>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910"/>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1BA"/>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AC8"/>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2F"/>
    <w:rsid w:val="00201D53"/>
    <w:rsid w:val="00201DD6"/>
    <w:rsid w:val="0020210F"/>
    <w:rsid w:val="002022AC"/>
    <w:rsid w:val="0020276F"/>
    <w:rsid w:val="002027A1"/>
    <w:rsid w:val="00203243"/>
    <w:rsid w:val="002038B5"/>
    <w:rsid w:val="0020400D"/>
    <w:rsid w:val="0020406E"/>
    <w:rsid w:val="002041AE"/>
    <w:rsid w:val="0020472D"/>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2CB"/>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D68"/>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5DB4"/>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96"/>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65D"/>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A63"/>
    <w:rsid w:val="00250C0A"/>
    <w:rsid w:val="00250D91"/>
    <w:rsid w:val="00251247"/>
    <w:rsid w:val="002516D3"/>
    <w:rsid w:val="002518E3"/>
    <w:rsid w:val="00251A7C"/>
    <w:rsid w:val="00251D86"/>
    <w:rsid w:val="00252177"/>
    <w:rsid w:val="00252368"/>
    <w:rsid w:val="002526F3"/>
    <w:rsid w:val="00252738"/>
    <w:rsid w:val="002529AD"/>
    <w:rsid w:val="002531DC"/>
    <w:rsid w:val="002533DA"/>
    <w:rsid w:val="00253E36"/>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15"/>
    <w:rsid w:val="00263221"/>
    <w:rsid w:val="00263299"/>
    <w:rsid w:val="0026355E"/>
    <w:rsid w:val="0026368A"/>
    <w:rsid w:val="00263734"/>
    <w:rsid w:val="00263C26"/>
    <w:rsid w:val="00263F44"/>
    <w:rsid w:val="00264FD7"/>
    <w:rsid w:val="00265403"/>
    <w:rsid w:val="00265DB0"/>
    <w:rsid w:val="00265E2F"/>
    <w:rsid w:val="00266A31"/>
    <w:rsid w:val="00266CD3"/>
    <w:rsid w:val="00266E8C"/>
    <w:rsid w:val="00267A2D"/>
    <w:rsid w:val="00267B24"/>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700"/>
    <w:rsid w:val="002A589D"/>
    <w:rsid w:val="002A5EA7"/>
    <w:rsid w:val="002A5F5F"/>
    <w:rsid w:val="002A63A7"/>
    <w:rsid w:val="002A689C"/>
    <w:rsid w:val="002A6B42"/>
    <w:rsid w:val="002A6CF3"/>
    <w:rsid w:val="002A7329"/>
    <w:rsid w:val="002A7F87"/>
    <w:rsid w:val="002B039B"/>
    <w:rsid w:val="002B0451"/>
    <w:rsid w:val="002B0958"/>
    <w:rsid w:val="002B0B5D"/>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00C"/>
    <w:rsid w:val="002C3375"/>
    <w:rsid w:val="002C3420"/>
    <w:rsid w:val="002C3A85"/>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3E64"/>
    <w:rsid w:val="002D418C"/>
    <w:rsid w:val="002D4466"/>
    <w:rsid w:val="002D44D5"/>
    <w:rsid w:val="002D46CC"/>
    <w:rsid w:val="002D46FC"/>
    <w:rsid w:val="002D54B0"/>
    <w:rsid w:val="002D5F86"/>
    <w:rsid w:val="002D65EC"/>
    <w:rsid w:val="002D70BB"/>
    <w:rsid w:val="002D7133"/>
    <w:rsid w:val="002D739F"/>
    <w:rsid w:val="002D7FFD"/>
    <w:rsid w:val="002E0592"/>
    <w:rsid w:val="002E06A8"/>
    <w:rsid w:val="002E0E55"/>
    <w:rsid w:val="002E1589"/>
    <w:rsid w:val="002E2FBD"/>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A85"/>
    <w:rsid w:val="002F5C15"/>
    <w:rsid w:val="002F61AB"/>
    <w:rsid w:val="002F61D5"/>
    <w:rsid w:val="002F65DA"/>
    <w:rsid w:val="002F667F"/>
    <w:rsid w:val="002F714D"/>
    <w:rsid w:val="002F77F9"/>
    <w:rsid w:val="002F7A0E"/>
    <w:rsid w:val="002F7CB2"/>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ED6"/>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9F6"/>
    <w:rsid w:val="00312CD7"/>
    <w:rsid w:val="00312D3F"/>
    <w:rsid w:val="00313278"/>
    <w:rsid w:val="003132AB"/>
    <w:rsid w:val="00313589"/>
    <w:rsid w:val="00313A78"/>
    <w:rsid w:val="00313B17"/>
    <w:rsid w:val="00313ED2"/>
    <w:rsid w:val="00313F1E"/>
    <w:rsid w:val="00313F47"/>
    <w:rsid w:val="0031447C"/>
    <w:rsid w:val="0031469F"/>
    <w:rsid w:val="00314AC5"/>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28D"/>
    <w:rsid w:val="003315CE"/>
    <w:rsid w:val="00331C9D"/>
    <w:rsid w:val="00331E83"/>
    <w:rsid w:val="00331F98"/>
    <w:rsid w:val="003320F6"/>
    <w:rsid w:val="0033315D"/>
    <w:rsid w:val="00333976"/>
    <w:rsid w:val="003339D7"/>
    <w:rsid w:val="00333B35"/>
    <w:rsid w:val="0033431A"/>
    <w:rsid w:val="003343DE"/>
    <w:rsid w:val="00334EB9"/>
    <w:rsid w:val="00335121"/>
    <w:rsid w:val="00335223"/>
    <w:rsid w:val="00335827"/>
    <w:rsid w:val="0033613B"/>
    <w:rsid w:val="0033616B"/>
    <w:rsid w:val="00336406"/>
    <w:rsid w:val="00336601"/>
    <w:rsid w:val="00336D33"/>
    <w:rsid w:val="00336E10"/>
    <w:rsid w:val="0033750D"/>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848"/>
    <w:rsid w:val="00357A3C"/>
    <w:rsid w:val="00357B3F"/>
    <w:rsid w:val="00357FD5"/>
    <w:rsid w:val="0036018D"/>
    <w:rsid w:val="003607B0"/>
    <w:rsid w:val="00360C98"/>
    <w:rsid w:val="00360E5B"/>
    <w:rsid w:val="00360E7E"/>
    <w:rsid w:val="003610FE"/>
    <w:rsid w:val="003615F6"/>
    <w:rsid w:val="0036181F"/>
    <w:rsid w:val="00361849"/>
    <w:rsid w:val="00361888"/>
    <w:rsid w:val="0036193E"/>
    <w:rsid w:val="00361BBD"/>
    <w:rsid w:val="00361D51"/>
    <w:rsid w:val="00362051"/>
    <w:rsid w:val="003620EA"/>
    <w:rsid w:val="003623A8"/>
    <w:rsid w:val="00362843"/>
    <w:rsid w:val="00362BEE"/>
    <w:rsid w:val="003634AB"/>
    <w:rsid w:val="00363940"/>
    <w:rsid w:val="00363A1E"/>
    <w:rsid w:val="003640A0"/>
    <w:rsid w:val="00364173"/>
    <w:rsid w:val="00364646"/>
    <w:rsid w:val="003649DD"/>
    <w:rsid w:val="00364CC9"/>
    <w:rsid w:val="00365345"/>
    <w:rsid w:val="0036548D"/>
    <w:rsid w:val="003654F8"/>
    <w:rsid w:val="00366889"/>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8E1"/>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644"/>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1D68"/>
    <w:rsid w:val="003F2140"/>
    <w:rsid w:val="003F2199"/>
    <w:rsid w:val="003F247F"/>
    <w:rsid w:val="003F285A"/>
    <w:rsid w:val="003F2A74"/>
    <w:rsid w:val="003F2AB9"/>
    <w:rsid w:val="003F2B04"/>
    <w:rsid w:val="003F3671"/>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E43"/>
    <w:rsid w:val="0040310A"/>
    <w:rsid w:val="0040324D"/>
    <w:rsid w:val="004035A9"/>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182"/>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B74"/>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0D76"/>
    <w:rsid w:val="00460DA1"/>
    <w:rsid w:val="004610F2"/>
    <w:rsid w:val="004616E2"/>
    <w:rsid w:val="00461831"/>
    <w:rsid w:val="00461BC2"/>
    <w:rsid w:val="0046225D"/>
    <w:rsid w:val="0046234D"/>
    <w:rsid w:val="004627EB"/>
    <w:rsid w:val="00462AF2"/>
    <w:rsid w:val="00462C24"/>
    <w:rsid w:val="00463827"/>
    <w:rsid w:val="004638DA"/>
    <w:rsid w:val="00463963"/>
    <w:rsid w:val="00463BE3"/>
    <w:rsid w:val="00463D3A"/>
    <w:rsid w:val="00463D93"/>
    <w:rsid w:val="00463E8B"/>
    <w:rsid w:val="00464136"/>
    <w:rsid w:val="00464530"/>
    <w:rsid w:val="00464CC8"/>
    <w:rsid w:val="00464FA2"/>
    <w:rsid w:val="00465447"/>
    <w:rsid w:val="00465C06"/>
    <w:rsid w:val="00465E29"/>
    <w:rsid w:val="00466141"/>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877"/>
    <w:rsid w:val="00497D63"/>
    <w:rsid w:val="004A00BC"/>
    <w:rsid w:val="004A0197"/>
    <w:rsid w:val="004A03D9"/>
    <w:rsid w:val="004A03FA"/>
    <w:rsid w:val="004A0D7F"/>
    <w:rsid w:val="004A0DF4"/>
    <w:rsid w:val="004A0EF9"/>
    <w:rsid w:val="004A1133"/>
    <w:rsid w:val="004A13DE"/>
    <w:rsid w:val="004A17BC"/>
    <w:rsid w:val="004A1B34"/>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55"/>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13F"/>
    <w:rsid w:val="004C552B"/>
    <w:rsid w:val="004C56F7"/>
    <w:rsid w:val="004C57D4"/>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3ECD"/>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3"/>
    <w:rsid w:val="004D7DC7"/>
    <w:rsid w:val="004E01AE"/>
    <w:rsid w:val="004E05A5"/>
    <w:rsid w:val="004E05C9"/>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478"/>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7C0"/>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A83"/>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446"/>
    <w:rsid w:val="005828EE"/>
    <w:rsid w:val="00582ADB"/>
    <w:rsid w:val="00582B72"/>
    <w:rsid w:val="005830F8"/>
    <w:rsid w:val="0058314A"/>
    <w:rsid w:val="00583736"/>
    <w:rsid w:val="00583D39"/>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32A"/>
    <w:rsid w:val="00592940"/>
    <w:rsid w:val="00592C26"/>
    <w:rsid w:val="00592CB1"/>
    <w:rsid w:val="00593AF9"/>
    <w:rsid w:val="00594396"/>
    <w:rsid w:val="00594488"/>
    <w:rsid w:val="00594498"/>
    <w:rsid w:val="0059463B"/>
    <w:rsid w:val="00594B07"/>
    <w:rsid w:val="00594C15"/>
    <w:rsid w:val="00595541"/>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2D"/>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16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436"/>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556A"/>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68A"/>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6DB9"/>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1F58"/>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4A"/>
    <w:rsid w:val="006709A0"/>
    <w:rsid w:val="00670C56"/>
    <w:rsid w:val="00671898"/>
    <w:rsid w:val="00671A0D"/>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4E73"/>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368"/>
    <w:rsid w:val="006864EB"/>
    <w:rsid w:val="006865B8"/>
    <w:rsid w:val="006869E4"/>
    <w:rsid w:val="00686A5A"/>
    <w:rsid w:val="00686FB0"/>
    <w:rsid w:val="006877C1"/>
    <w:rsid w:val="00690452"/>
    <w:rsid w:val="00690531"/>
    <w:rsid w:val="006909C1"/>
    <w:rsid w:val="00690B9D"/>
    <w:rsid w:val="00690F29"/>
    <w:rsid w:val="00692287"/>
    <w:rsid w:val="00692289"/>
    <w:rsid w:val="00692919"/>
    <w:rsid w:val="006929EB"/>
    <w:rsid w:val="00693145"/>
    <w:rsid w:val="006932FA"/>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CD3"/>
    <w:rsid w:val="006E2D44"/>
    <w:rsid w:val="006E388E"/>
    <w:rsid w:val="006E3D42"/>
    <w:rsid w:val="006E3D50"/>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289"/>
    <w:rsid w:val="007013CD"/>
    <w:rsid w:val="00701A6D"/>
    <w:rsid w:val="007021CA"/>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6ECA"/>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9A9"/>
    <w:rsid w:val="00713BB0"/>
    <w:rsid w:val="00713C77"/>
    <w:rsid w:val="00713F8E"/>
    <w:rsid w:val="0071423D"/>
    <w:rsid w:val="00714561"/>
    <w:rsid w:val="007147DD"/>
    <w:rsid w:val="007147E5"/>
    <w:rsid w:val="00714AF3"/>
    <w:rsid w:val="00714E19"/>
    <w:rsid w:val="00715652"/>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61"/>
    <w:rsid w:val="0074048A"/>
    <w:rsid w:val="007407F6"/>
    <w:rsid w:val="00740BEF"/>
    <w:rsid w:val="00740E77"/>
    <w:rsid w:val="00741534"/>
    <w:rsid w:val="00741B45"/>
    <w:rsid w:val="00742021"/>
    <w:rsid w:val="00742308"/>
    <w:rsid w:val="00742A2D"/>
    <w:rsid w:val="00742BF8"/>
    <w:rsid w:val="00742D84"/>
    <w:rsid w:val="00742F7F"/>
    <w:rsid w:val="007431DE"/>
    <w:rsid w:val="0074321B"/>
    <w:rsid w:val="0074343E"/>
    <w:rsid w:val="00743B06"/>
    <w:rsid w:val="00743C42"/>
    <w:rsid w:val="007447FB"/>
    <w:rsid w:val="00744A0E"/>
    <w:rsid w:val="00744A91"/>
    <w:rsid w:val="007451AF"/>
    <w:rsid w:val="007452AE"/>
    <w:rsid w:val="0074556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105"/>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38E6"/>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25AC"/>
    <w:rsid w:val="00783575"/>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A35"/>
    <w:rsid w:val="007A2EA5"/>
    <w:rsid w:val="007A2EC9"/>
    <w:rsid w:val="007A305B"/>
    <w:rsid w:val="007A3391"/>
    <w:rsid w:val="007A3581"/>
    <w:rsid w:val="007A36F7"/>
    <w:rsid w:val="007A3FC6"/>
    <w:rsid w:val="007A440D"/>
    <w:rsid w:val="007A4A52"/>
    <w:rsid w:val="007A5B4A"/>
    <w:rsid w:val="007A601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03E"/>
    <w:rsid w:val="007D1D35"/>
    <w:rsid w:val="007D1FB0"/>
    <w:rsid w:val="007D206F"/>
    <w:rsid w:val="007D22E3"/>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5E22"/>
    <w:rsid w:val="007D6596"/>
    <w:rsid w:val="007D6894"/>
    <w:rsid w:val="007D689A"/>
    <w:rsid w:val="007D7309"/>
    <w:rsid w:val="007D79B6"/>
    <w:rsid w:val="007D7F81"/>
    <w:rsid w:val="007E0D90"/>
    <w:rsid w:val="007E0E6F"/>
    <w:rsid w:val="007E1348"/>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494"/>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8E1"/>
    <w:rsid w:val="0085295F"/>
    <w:rsid w:val="00852977"/>
    <w:rsid w:val="0085334B"/>
    <w:rsid w:val="008535F0"/>
    <w:rsid w:val="00853832"/>
    <w:rsid w:val="00853A17"/>
    <w:rsid w:val="0085414B"/>
    <w:rsid w:val="0085416B"/>
    <w:rsid w:val="008542F8"/>
    <w:rsid w:val="008545C4"/>
    <w:rsid w:val="008545ED"/>
    <w:rsid w:val="00854B3C"/>
    <w:rsid w:val="00854EF0"/>
    <w:rsid w:val="00854FE7"/>
    <w:rsid w:val="00855520"/>
    <w:rsid w:val="00855ADC"/>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042"/>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474D"/>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723"/>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BA8"/>
    <w:rsid w:val="008A2D56"/>
    <w:rsid w:val="008A2F3C"/>
    <w:rsid w:val="008A3449"/>
    <w:rsid w:val="008A36EB"/>
    <w:rsid w:val="008A38B1"/>
    <w:rsid w:val="008A3A37"/>
    <w:rsid w:val="008A3D03"/>
    <w:rsid w:val="008A41D9"/>
    <w:rsid w:val="008A435B"/>
    <w:rsid w:val="008A4663"/>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165"/>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04C"/>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167"/>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62D"/>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C68"/>
    <w:rsid w:val="00903E52"/>
    <w:rsid w:val="00903EC1"/>
    <w:rsid w:val="00904698"/>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BC"/>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3F48"/>
    <w:rsid w:val="0093456C"/>
    <w:rsid w:val="009347AE"/>
    <w:rsid w:val="00935C04"/>
    <w:rsid w:val="00935C8D"/>
    <w:rsid w:val="00937767"/>
    <w:rsid w:val="009378D0"/>
    <w:rsid w:val="00937A52"/>
    <w:rsid w:val="009403E3"/>
    <w:rsid w:val="009406BC"/>
    <w:rsid w:val="00940793"/>
    <w:rsid w:val="00940E87"/>
    <w:rsid w:val="00940F2E"/>
    <w:rsid w:val="0094123D"/>
    <w:rsid w:val="0094186C"/>
    <w:rsid w:val="00941C5B"/>
    <w:rsid w:val="00941D10"/>
    <w:rsid w:val="0094248C"/>
    <w:rsid w:val="0094276B"/>
    <w:rsid w:val="00942AB8"/>
    <w:rsid w:val="009431BF"/>
    <w:rsid w:val="009438B4"/>
    <w:rsid w:val="0094399F"/>
    <w:rsid w:val="00943A8C"/>
    <w:rsid w:val="00943D98"/>
    <w:rsid w:val="00943E44"/>
    <w:rsid w:val="00944184"/>
    <w:rsid w:val="009447DF"/>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293"/>
    <w:rsid w:val="009518C4"/>
    <w:rsid w:val="009524AA"/>
    <w:rsid w:val="00953142"/>
    <w:rsid w:val="0095324C"/>
    <w:rsid w:val="00953259"/>
    <w:rsid w:val="009536EF"/>
    <w:rsid w:val="009538B7"/>
    <w:rsid w:val="009544C1"/>
    <w:rsid w:val="009545B9"/>
    <w:rsid w:val="00954804"/>
    <w:rsid w:val="0095516F"/>
    <w:rsid w:val="00955715"/>
    <w:rsid w:val="009558AC"/>
    <w:rsid w:val="009558C2"/>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DF8"/>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50F"/>
    <w:rsid w:val="0097388D"/>
    <w:rsid w:val="00973A2C"/>
    <w:rsid w:val="00973FC9"/>
    <w:rsid w:val="009744FA"/>
    <w:rsid w:val="00974695"/>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33E3"/>
    <w:rsid w:val="00984045"/>
    <w:rsid w:val="009840F0"/>
    <w:rsid w:val="0098444E"/>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B70"/>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554"/>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87"/>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288D"/>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E7E94"/>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3A"/>
    <w:rsid w:val="00A12AF7"/>
    <w:rsid w:val="00A12C9A"/>
    <w:rsid w:val="00A12CB5"/>
    <w:rsid w:val="00A12DFC"/>
    <w:rsid w:val="00A12E9D"/>
    <w:rsid w:val="00A131A3"/>
    <w:rsid w:val="00A1321F"/>
    <w:rsid w:val="00A135F9"/>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40D4"/>
    <w:rsid w:val="00A24C64"/>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4DBC"/>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1E1"/>
    <w:rsid w:val="00A4091E"/>
    <w:rsid w:val="00A40E32"/>
    <w:rsid w:val="00A412B1"/>
    <w:rsid w:val="00A413CD"/>
    <w:rsid w:val="00A41533"/>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4"/>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36E"/>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6E6"/>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614"/>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597"/>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0D1"/>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0F"/>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8FD"/>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6A6E"/>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9F9"/>
    <w:rsid w:val="00B12BB9"/>
    <w:rsid w:val="00B12FC6"/>
    <w:rsid w:val="00B13286"/>
    <w:rsid w:val="00B1360E"/>
    <w:rsid w:val="00B1362B"/>
    <w:rsid w:val="00B139AD"/>
    <w:rsid w:val="00B13E06"/>
    <w:rsid w:val="00B14389"/>
    <w:rsid w:val="00B14518"/>
    <w:rsid w:val="00B1481B"/>
    <w:rsid w:val="00B15920"/>
    <w:rsid w:val="00B15BA3"/>
    <w:rsid w:val="00B15DE0"/>
    <w:rsid w:val="00B15EE1"/>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3BD"/>
    <w:rsid w:val="00B27469"/>
    <w:rsid w:val="00B27B74"/>
    <w:rsid w:val="00B3019A"/>
    <w:rsid w:val="00B30766"/>
    <w:rsid w:val="00B309BC"/>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5BB"/>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4618"/>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AAD"/>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832"/>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150"/>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C7E53"/>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10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3BE"/>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98D"/>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235"/>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A40"/>
    <w:rsid w:val="00C60222"/>
    <w:rsid w:val="00C6101B"/>
    <w:rsid w:val="00C6119E"/>
    <w:rsid w:val="00C61327"/>
    <w:rsid w:val="00C6164C"/>
    <w:rsid w:val="00C616DF"/>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365"/>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665"/>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1B3"/>
    <w:rsid w:val="00C8739C"/>
    <w:rsid w:val="00C8782D"/>
    <w:rsid w:val="00C87CAF"/>
    <w:rsid w:val="00C9001C"/>
    <w:rsid w:val="00C90EBD"/>
    <w:rsid w:val="00C90FB8"/>
    <w:rsid w:val="00C9103A"/>
    <w:rsid w:val="00C91205"/>
    <w:rsid w:val="00C91245"/>
    <w:rsid w:val="00C9138D"/>
    <w:rsid w:val="00C91590"/>
    <w:rsid w:val="00C91695"/>
    <w:rsid w:val="00C91AB6"/>
    <w:rsid w:val="00C927BF"/>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253"/>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3BF"/>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EBE"/>
    <w:rsid w:val="00CC5F3D"/>
    <w:rsid w:val="00CC62EB"/>
    <w:rsid w:val="00CC6584"/>
    <w:rsid w:val="00CC78FB"/>
    <w:rsid w:val="00CC7C5A"/>
    <w:rsid w:val="00CD027C"/>
    <w:rsid w:val="00CD0790"/>
    <w:rsid w:val="00CD09DE"/>
    <w:rsid w:val="00CD0BEF"/>
    <w:rsid w:val="00CD1744"/>
    <w:rsid w:val="00CD198A"/>
    <w:rsid w:val="00CD1C77"/>
    <w:rsid w:val="00CD2024"/>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388"/>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8ED"/>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871"/>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3FA7"/>
    <w:rsid w:val="00D1439C"/>
    <w:rsid w:val="00D14764"/>
    <w:rsid w:val="00D14CDD"/>
    <w:rsid w:val="00D152CC"/>
    <w:rsid w:val="00D1544C"/>
    <w:rsid w:val="00D1576D"/>
    <w:rsid w:val="00D165B1"/>
    <w:rsid w:val="00D165CB"/>
    <w:rsid w:val="00D17786"/>
    <w:rsid w:val="00D17D77"/>
    <w:rsid w:val="00D20179"/>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18"/>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4D66"/>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52"/>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B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E2"/>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3A1"/>
    <w:rsid w:val="00D625AB"/>
    <w:rsid w:val="00D629B0"/>
    <w:rsid w:val="00D62A9D"/>
    <w:rsid w:val="00D6365A"/>
    <w:rsid w:val="00D63866"/>
    <w:rsid w:val="00D6394D"/>
    <w:rsid w:val="00D63ACC"/>
    <w:rsid w:val="00D63B77"/>
    <w:rsid w:val="00D6406C"/>
    <w:rsid w:val="00D64096"/>
    <w:rsid w:val="00D64908"/>
    <w:rsid w:val="00D64EF3"/>
    <w:rsid w:val="00D6524B"/>
    <w:rsid w:val="00D662E2"/>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3781"/>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06AC"/>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06"/>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0FCF"/>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114"/>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3"/>
    <w:rsid w:val="00DF22BA"/>
    <w:rsid w:val="00DF2339"/>
    <w:rsid w:val="00DF2461"/>
    <w:rsid w:val="00DF2795"/>
    <w:rsid w:val="00DF294D"/>
    <w:rsid w:val="00DF3117"/>
    <w:rsid w:val="00DF3A10"/>
    <w:rsid w:val="00DF3C33"/>
    <w:rsid w:val="00DF41C6"/>
    <w:rsid w:val="00DF41EB"/>
    <w:rsid w:val="00DF44D9"/>
    <w:rsid w:val="00DF4539"/>
    <w:rsid w:val="00DF47AC"/>
    <w:rsid w:val="00DF4D04"/>
    <w:rsid w:val="00DF5D3C"/>
    <w:rsid w:val="00DF5D7E"/>
    <w:rsid w:val="00DF5E4E"/>
    <w:rsid w:val="00DF641A"/>
    <w:rsid w:val="00DF678A"/>
    <w:rsid w:val="00DF6E6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5E8"/>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46"/>
    <w:rsid w:val="00E274DA"/>
    <w:rsid w:val="00E276FB"/>
    <w:rsid w:val="00E27744"/>
    <w:rsid w:val="00E27ACB"/>
    <w:rsid w:val="00E303CF"/>
    <w:rsid w:val="00E304F7"/>
    <w:rsid w:val="00E30722"/>
    <w:rsid w:val="00E30788"/>
    <w:rsid w:val="00E3085E"/>
    <w:rsid w:val="00E309F9"/>
    <w:rsid w:val="00E30B18"/>
    <w:rsid w:val="00E30BE7"/>
    <w:rsid w:val="00E30CB7"/>
    <w:rsid w:val="00E31846"/>
    <w:rsid w:val="00E31FEF"/>
    <w:rsid w:val="00E320FB"/>
    <w:rsid w:val="00E324D1"/>
    <w:rsid w:val="00E32505"/>
    <w:rsid w:val="00E3298F"/>
    <w:rsid w:val="00E32AB5"/>
    <w:rsid w:val="00E334DE"/>
    <w:rsid w:val="00E3380E"/>
    <w:rsid w:val="00E3384B"/>
    <w:rsid w:val="00E33A70"/>
    <w:rsid w:val="00E34507"/>
    <w:rsid w:val="00E34ECA"/>
    <w:rsid w:val="00E350A8"/>
    <w:rsid w:val="00E3538A"/>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8A4"/>
    <w:rsid w:val="00E40ADF"/>
    <w:rsid w:val="00E40C02"/>
    <w:rsid w:val="00E40C85"/>
    <w:rsid w:val="00E40E97"/>
    <w:rsid w:val="00E41203"/>
    <w:rsid w:val="00E41263"/>
    <w:rsid w:val="00E412B9"/>
    <w:rsid w:val="00E41639"/>
    <w:rsid w:val="00E41ADC"/>
    <w:rsid w:val="00E41CAE"/>
    <w:rsid w:val="00E4252D"/>
    <w:rsid w:val="00E4290D"/>
    <w:rsid w:val="00E42CBB"/>
    <w:rsid w:val="00E4404E"/>
    <w:rsid w:val="00E451E3"/>
    <w:rsid w:val="00E453DF"/>
    <w:rsid w:val="00E4566C"/>
    <w:rsid w:val="00E457AC"/>
    <w:rsid w:val="00E45B54"/>
    <w:rsid w:val="00E45D68"/>
    <w:rsid w:val="00E45D9C"/>
    <w:rsid w:val="00E46558"/>
    <w:rsid w:val="00E46574"/>
    <w:rsid w:val="00E473F2"/>
    <w:rsid w:val="00E47D8B"/>
    <w:rsid w:val="00E47DC9"/>
    <w:rsid w:val="00E50721"/>
    <w:rsid w:val="00E50761"/>
    <w:rsid w:val="00E508E1"/>
    <w:rsid w:val="00E50C80"/>
    <w:rsid w:val="00E50E67"/>
    <w:rsid w:val="00E51260"/>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589"/>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C9A"/>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9D5"/>
    <w:rsid w:val="00E84BBC"/>
    <w:rsid w:val="00E84C12"/>
    <w:rsid w:val="00E853F2"/>
    <w:rsid w:val="00E8566F"/>
    <w:rsid w:val="00E85E4A"/>
    <w:rsid w:val="00E866E9"/>
    <w:rsid w:val="00E86AA9"/>
    <w:rsid w:val="00E86B7A"/>
    <w:rsid w:val="00E86B94"/>
    <w:rsid w:val="00E86DED"/>
    <w:rsid w:val="00E8727A"/>
    <w:rsid w:val="00E87508"/>
    <w:rsid w:val="00E8763B"/>
    <w:rsid w:val="00E87B11"/>
    <w:rsid w:val="00E87CC4"/>
    <w:rsid w:val="00E9066B"/>
    <w:rsid w:val="00E906FC"/>
    <w:rsid w:val="00E912DE"/>
    <w:rsid w:val="00E91538"/>
    <w:rsid w:val="00E91596"/>
    <w:rsid w:val="00E9249A"/>
    <w:rsid w:val="00E925C3"/>
    <w:rsid w:val="00E92E20"/>
    <w:rsid w:val="00E9375D"/>
    <w:rsid w:val="00E93980"/>
    <w:rsid w:val="00E93D45"/>
    <w:rsid w:val="00E948D4"/>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A84"/>
    <w:rsid w:val="00EA2B66"/>
    <w:rsid w:val="00EA34FE"/>
    <w:rsid w:val="00EA40B1"/>
    <w:rsid w:val="00EA4174"/>
    <w:rsid w:val="00EA4E55"/>
    <w:rsid w:val="00EA4EF3"/>
    <w:rsid w:val="00EA5881"/>
    <w:rsid w:val="00EA5911"/>
    <w:rsid w:val="00EA5BAC"/>
    <w:rsid w:val="00EA5F68"/>
    <w:rsid w:val="00EA5FDD"/>
    <w:rsid w:val="00EA61C7"/>
    <w:rsid w:val="00EA6672"/>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3E2B"/>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1F2E"/>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6D57"/>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721"/>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CAE"/>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186"/>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108"/>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A8A"/>
    <w:rsid w:val="00F31C17"/>
    <w:rsid w:val="00F3235A"/>
    <w:rsid w:val="00F32562"/>
    <w:rsid w:val="00F32630"/>
    <w:rsid w:val="00F32863"/>
    <w:rsid w:val="00F3372D"/>
    <w:rsid w:val="00F33B17"/>
    <w:rsid w:val="00F33BD5"/>
    <w:rsid w:val="00F33C7D"/>
    <w:rsid w:val="00F33DFE"/>
    <w:rsid w:val="00F342C1"/>
    <w:rsid w:val="00F347ED"/>
    <w:rsid w:val="00F35678"/>
    <w:rsid w:val="00F357DD"/>
    <w:rsid w:val="00F36398"/>
    <w:rsid w:val="00F3659E"/>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0E"/>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67E04"/>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B30"/>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730"/>
    <w:rsid w:val="00F809FC"/>
    <w:rsid w:val="00F80D1F"/>
    <w:rsid w:val="00F80D9B"/>
    <w:rsid w:val="00F80DC8"/>
    <w:rsid w:val="00F81249"/>
    <w:rsid w:val="00F81461"/>
    <w:rsid w:val="00F814F8"/>
    <w:rsid w:val="00F81DB1"/>
    <w:rsid w:val="00F81F2C"/>
    <w:rsid w:val="00F81FF0"/>
    <w:rsid w:val="00F825E7"/>
    <w:rsid w:val="00F83291"/>
    <w:rsid w:val="00F8332D"/>
    <w:rsid w:val="00F83E41"/>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2"/>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72A"/>
    <w:rsid w:val="00F96E28"/>
    <w:rsid w:val="00F9745E"/>
    <w:rsid w:val="00F975AA"/>
    <w:rsid w:val="00F97B27"/>
    <w:rsid w:val="00F97C69"/>
    <w:rsid w:val="00FA01DB"/>
    <w:rsid w:val="00FA01FC"/>
    <w:rsid w:val="00FA0949"/>
    <w:rsid w:val="00FA09EE"/>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A7EEA"/>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4A2"/>
    <w:rsid w:val="00FB65A1"/>
    <w:rsid w:val="00FB7695"/>
    <w:rsid w:val="00FB7FDA"/>
    <w:rsid w:val="00FC0102"/>
    <w:rsid w:val="00FC0AA5"/>
    <w:rsid w:val="00FC0C73"/>
    <w:rsid w:val="00FC0C8C"/>
    <w:rsid w:val="00FC0DB9"/>
    <w:rsid w:val="00FC122A"/>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3D4"/>
    <w:rsid w:val="00FD4449"/>
    <w:rsid w:val="00FD4589"/>
    <w:rsid w:val="00FD4A0A"/>
    <w:rsid w:val="00FD51AD"/>
    <w:rsid w:val="00FD5277"/>
    <w:rsid w:val="00FD5BAD"/>
    <w:rsid w:val="00FD5C42"/>
    <w:rsid w:val="00FD6254"/>
    <w:rsid w:val="00FD678E"/>
    <w:rsid w:val="00FD6AD7"/>
    <w:rsid w:val="00FD6B41"/>
    <w:rsid w:val="00FD702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CE0"/>
    <w:rsid w:val="00FF5EB6"/>
    <w:rsid w:val="00FF62D0"/>
    <w:rsid w:val="00FF638F"/>
    <w:rsid w:val="00FF67F6"/>
    <w:rsid w:val="00FF6E94"/>
    <w:rsid w:val="00FF7226"/>
    <w:rsid w:val="00FF72BF"/>
    <w:rsid w:val="010E192B"/>
    <w:rsid w:val="016D53A7"/>
    <w:rsid w:val="0193244A"/>
    <w:rsid w:val="01B66F8B"/>
    <w:rsid w:val="01F1424F"/>
    <w:rsid w:val="025137E6"/>
    <w:rsid w:val="02993D15"/>
    <w:rsid w:val="02AC6A55"/>
    <w:rsid w:val="02B42D75"/>
    <w:rsid w:val="02F92503"/>
    <w:rsid w:val="036910BB"/>
    <w:rsid w:val="03D871CE"/>
    <w:rsid w:val="03F33218"/>
    <w:rsid w:val="047979B4"/>
    <w:rsid w:val="05320653"/>
    <w:rsid w:val="05336FF3"/>
    <w:rsid w:val="057F7E85"/>
    <w:rsid w:val="05F463A8"/>
    <w:rsid w:val="068B3030"/>
    <w:rsid w:val="07040B18"/>
    <w:rsid w:val="07577B15"/>
    <w:rsid w:val="077120D4"/>
    <w:rsid w:val="07B37AF7"/>
    <w:rsid w:val="07F35ED3"/>
    <w:rsid w:val="08A2065C"/>
    <w:rsid w:val="08AA75BC"/>
    <w:rsid w:val="08CD033B"/>
    <w:rsid w:val="09AA21E4"/>
    <w:rsid w:val="09E56525"/>
    <w:rsid w:val="0B1960F2"/>
    <w:rsid w:val="0B26714A"/>
    <w:rsid w:val="0BD4613A"/>
    <w:rsid w:val="0BDB79CD"/>
    <w:rsid w:val="0BEF713F"/>
    <w:rsid w:val="0C4A7BCE"/>
    <w:rsid w:val="0CFF4680"/>
    <w:rsid w:val="0D1D1EB7"/>
    <w:rsid w:val="0D623E41"/>
    <w:rsid w:val="0DA344C9"/>
    <w:rsid w:val="0DF7584B"/>
    <w:rsid w:val="0E3B73DA"/>
    <w:rsid w:val="0E4F5CAF"/>
    <w:rsid w:val="0E5B1CD4"/>
    <w:rsid w:val="0E607E88"/>
    <w:rsid w:val="0F344841"/>
    <w:rsid w:val="0F394598"/>
    <w:rsid w:val="0F6C43B1"/>
    <w:rsid w:val="0F9F71B5"/>
    <w:rsid w:val="0FE3233B"/>
    <w:rsid w:val="0FEB7AB3"/>
    <w:rsid w:val="100E4EFB"/>
    <w:rsid w:val="101146F4"/>
    <w:rsid w:val="10535C7B"/>
    <w:rsid w:val="10F201A2"/>
    <w:rsid w:val="11260574"/>
    <w:rsid w:val="112D58D7"/>
    <w:rsid w:val="113E33D4"/>
    <w:rsid w:val="11817562"/>
    <w:rsid w:val="11B3196F"/>
    <w:rsid w:val="11BD317A"/>
    <w:rsid w:val="11CD5EC8"/>
    <w:rsid w:val="121D7798"/>
    <w:rsid w:val="12D75FB4"/>
    <w:rsid w:val="13610782"/>
    <w:rsid w:val="14A021FF"/>
    <w:rsid w:val="155702C9"/>
    <w:rsid w:val="15990722"/>
    <w:rsid w:val="15D224AE"/>
    <w:rsid w:val="166B727B"/>
    <w:rsid w:val="169C2E21"/>
    <w:rsid w:val="16A41F98"/>
    <w:rsid w:val="17275D8E"/>
    <w:rsid w:val="176508EF"/>
    <w:rsid w:val="17EB3D21"/>
    <w:rsid w:val="18D17950"/>
    <w:rsid w:val="19616F1D"/>
    <w:rsid w:val="1B327C3C"/>
    <w:rsid w:val="1B374311"/>
    <w:rsid w:val="1B946FC6"/>
    <w:rsid w:val="1BB364DA"/>
    <w:rsid w:val="1BC00699"/>
    <w:rsid w:val="1C461B22"/>
    <w:rsid w:val="1C6D67C0"/>
    <w:rsid w:val="1C957CF4"/>
    <w:rsid w:val="1C975328"/>
    <w:rsid w:val="1CBD2CF6"/>
    <w:rsid w:val="1D053177"/>
    <w:rsid w:val="1D3201A6"/>
    <w:rsid w:val="1DBC08B0"/>
    <w:rsid w:val="1DF239BE"/>
    <w:rsid w:val="1E400D31"/>
    <w:rsid w:val="1E60287C"/>
    <w:rsid w:val="1EAC2776"/>
    <w:rsid w:val="1F284C81"/>
    <w:rsid w:val="1F971785"/>
    <w:rsid w:val="1FD86C91"/>
    <w:rsid w:val="200021D8"/>
    <w:rsid w:val="20430ADF"/>
    <w:rsid w:val="20B427EC"/>
    <w:rsid w:val="2103272D"/>
    <w:rsid w:val="218856BA"/>
    <w:rsid w:val="21D220F9"/>
    <w:rsid w:val="21FE0DD7"/>
    <w:rsid w:val="22E60C1A"/>
    <w:rsid w:val="232E3C1B"/>
    <w:rsid w:val="23476302"/>
    <w:rsid w:val="240146AC"/>
    <w:rsid w:val="24867FFC"/>
    <w:rsid w:val="24CA1DFB"/>
    <w:rsid w:val="24D04078"/>
    <w:rsid w:val="25316AEF"/>
    <w:rsid w:val="2619206E"/>
    <w:rsid w:val="26754289"/>
    <w:rsid w:val="269C2A6B"/>
    <w:rsid w:val="276C2F62"/>
    <w:rsid w:val="27AC133C"/>
    <w:rsid w:val="28C05208"/>
    <w:rsid w:val="29145568"/>
    <w:rsid w:val="299C044D"/>
    <w:rsid w:val="2A0F3342"/>
    <w:rsid w:val="2A92757C"/>
    <w:rsid w:val="2AAD6EC7"/>
    <w:rsid w:val="2AC23E9E"/>
    <w:rsid w:val="2ADD326D"/>
    <w:rsid w:val="2C035EB7"/>
    <w:rsid w:val="2C182377"/>
    <w:rsid w:val="2C775ACC"/>
    <w:rsid w:val="2CC1754C"/>
    <w:rsid w:val="2D2D26B1"/>
    <w:rsid w:val="2D430A2C"/>
    <w:rsid w:val="2D443C78"/>
    <w:rsid w:val="2D79095B"/>
    <w:rsid w:val="2EA66204"/>
    <w:rsid w:val="2EB13DE3"/>
    <w:rsid w:val="2F1C3CE0"/>
    <w:rsid w:val="2F4A68BD"/>
    <w:rsid w:val="2F681FE1"/>
    <w:rsid w:val="2F841E88"/>
    <w:rsid w:val="2FBF2EFF"/>
    <w:rsid w:val="30766578"/>
    <w:rsid w:val="30794D61"/>
    <w:rsid w:val="307B4445"/>
    <w:rsid w:val="30AE1D67"/>
    <w:rsid w:val="30BF6FE3"/>
    <w:rsid w:val="30D45E75"/>
    <w:rsid w:val="320D0D25"/>
    <w:rsid w:val="32104BE3"/>
    <w:rsid w:val="323B0F39"/>
    <w:rsid w:val="32F96E7E"/>
    <w:rsid w:val="3352550E"/>
    <w:rsid w:val="34034122"/>
    <w:rsid w:val="34156743"/>
    <w:rsid w:val="344D55E7"/>
    <w:rsid w:val="346270DE"/>
    <w:rsid w:val="34925650"/>
    <w:rsid w:val="352F5465"/>
    <w:rsid w:val="35912376"/>
    <w:rsid w:val="35A74912"/>
    <w:rsid w:val="35E27B36"/>
    <w:rsid w:val="36642DFC"/>
    <w:rsid w:val="366F5CEA"/>
    <w:rsid w:val="36C85365"/>
    <w:rsid w:val="36F16035"/>
    <w:rsid w:val="37661FE5"/>
    <w:rsid w:val="376A44E8"/>
    <w:rsid w:val="37710C6C"/>
    <w:rsid w:val="378579A5"/>
    <w:rsid w:val="378B75D6"/>
    <w:rsid w:val="37A802A0"/>
    <w:rsid w:val="37BA3AA7"/>
    <w:rsid w:val="3867064F"/>
    <w:rsid w:val="388613F2"/>
    <w:rsid w:val="38E51829"/>
    <w:rsid w:val="38FE526C"/>
    <w:rsid w:val="39377791"/>
    <w:rsid w:val="395D742A"/>
    <w:rsid w:val="39995A7B"/>
    <w:rsid w:val="3A255471"/>
    <w:rsid w:val="3A2E66E8"/>
    <w:rsid w:val="3A6C303F"/>
    <w:rsid w:val="3B0A275B"/>
    <w:rsid w:val="3B7D2BD2"/>
    <w:rsid w:val="3B8A2170"/>
    <w:rsid w:val="3BD520E4"/>
    <w:rsid w:val="3BE87257"/>
    <w:rsid w:val="3BEE38D0"/>
    <w:rsid w:val="3C1C29CC"/>
    <w:rsid w:val="3C607B29"/>
    <w:rsid w:val="3CC069B9"/>
    <w:rsid w:val="3D14730D"/>
    <w:rsid w:val="3D1A02F8"/>
    <w:rsid w:val="3D4977D4"/>
    <w:rsid w:val="3DA94856"/>
    <w:rsid w:val="3DC9733C"/>
    <w:rsid w:val="3DDD76A6"/>
    <w:rsid w:val="3DEF6AE9"/>
    <w:rsid w:val="3E200F0E"/>
    <w:rsid w:val="3E3F27CB"/>
    <w:rsid w:val="3EB07A49"/>
    <w:rsid w:val="3ECC5867"/>
    <w:rsid w:val="3EDE50CE"/>
    <w:rsid w:val="3EE14741"/>
    <w:rsid w:val="3EEC2282"/>
    <w:rsid w:val="3F18317E"/>
    <w:rsid w:val="3F265C58"/>
    <w:rsid w:val="3F2C0826"/>
    <w:rsid w:val="3FFA2E56"/>
    <w:rsid w:val="40140988"/>
    <w:rsid w:val="403132E9"/>
    <w:rsid w:val="406A3B11"/>
    <w:rsid w:val="40FA10EB"/>
    <w:rsid w:val="41193413"/>
    <w:rsid w:val="411C4FA0"/>
    <w:rsid w:val="412544A8"/>
    <w:rsid w:val="41943312"/>
    <w:rsid w:val="41B527F8"/>
    <w:rsid w:val="41CF27EE"/>
    <w:rsid w:val="41F431C2"/>
    <w:rsid w:val="42040FCD"/>
    <w:rsid w:val="426474BA"/>
    <w:rsid w:val="4297083C"/>
    <w:rsid w:val="4368128D"/>
    <w:rsid w:val="43A87ADF"/>
    <w:rsid w:val="43E94A28"/>
    <w:rsid w:val="44246D81"/>
    <w:rsid w:val="44441996"/>
    <w:rsid w:val="44E505BC"/>
    <w:rsid w:val="455A0FEF"/>
    <w:rsid w:val="455B030A"/>
    <w:rsid w:val="45684717"/>
    <w:rsid w:val="45846D2E"/>
    <w:rsid w:val="45FD4CF3"/>
    <w:rsid w:val="46195105"/>
    <w:rsid w:val="46830F6D"/>
    <w:rsid w:val="46A8769F"/>
    <w:rsid w:val="46F229ED"/>
    <w:rsid w:val="479E4A78"/>
    <w:rsid w:val="4807784D"/>
    <w:rsid w:val="487D38A1"/>
    <w:rsid w:val="487D57BF"/>
    <w:rsid w:val="48B44D88"/>
    <w:rsid w:val="49EB3890"/>
    <w:rsid w:val="4A6F1416"/>
    <w:rsid w:val="4B1D5CBD"/>
    <w:rsid w:val="4B562400"/>
    <w:rsid w:val="4B714B09"/>
    <w:rsid w:val="4BD8459B"/>
    <w:rsid w:val="4BE87947"/>
    <w:rsid w:val="4CA142AA"/>
    <w:rsid w:val="4D010CAE"/>
    <w:rsid w:val="4D017D04"/>
    <w:rsid w:val="4DC04A82"/>
    <w:rsid w:val="4E0C1F35"/>
    <w:rsid w:val="4EC623A2"/>
    <w:rsid w:val="4F070A88"/>
    <w:rsid w:val="4F1C1306"/>
    <w:rsid w:val="4F1D5791"/>
    <w:rsid w:val="4F2911BA"/>
    <w:rsid w:val="4FE133D0"/>
    <w:rsid w:val="515348A1"/>
    <w:rsid w:val="51BB1B8F"/>
    <w:rsid w:val="51C02342"/>
    <w:rsid w:val="51D4732E"/>
    <w:rsid w:val="51F27DEC"/>
    <w:rsid w:val="520B6BB1"/>
    <w:rsid w:val="521401F5"/>
    <w:rsid w:val="52BC7922"/>
    <w:rsid w:val="533C0956"/>
    <w:rsid w:val="537E4A88"/>
    <w:rsid w:val="53A03A60"/>
    <w:rsid w:val="53BD0D78"/>
    <w:rsid w:val="54560E05"/>
    <w:rsid w:val="55032FCE"/>
    <w:rsid w:val="552C3C49"/>
    <w:rsid w:val="55B8186C"/>
    <w:rsid w:val="55BB03F5"/>
    <w:rsid w:val="56746D53"/>
    <w:rsid w:val="575D2D80"/>
    <w:rsid w:val="57742E0C"/>
    <w:rsid w:val="577C0582"/>
    <w:rsid w:val="58605863"/>
    <w:rsid w:val="59BA4FE4"/>
    <w:rsid w:val="59E02DE2"/>
    <w:rsid w:val="5A0C1612"/>
    <w:rsid w:val="5A5625C5"/>
    <w:rsid w:val="5A6C741B"/>
    <w:rsid w:val="5AC70B3C"/>
    <w:rsid w:val="5AE540AB"/>
    <w:rsid w:val="5AF34CFD"/>
    <w:rsid w:val="5AFB4B9C"/>
    <w:rsid w:val="5B7A347E"/>
    <w:rsid w:val="5B7A7336"/>
    <w:rsid w:val="5BA76F2E"/>
    <w:rsid w:val="5C0F44CB"/>
    <w:rsid w:val="5D1029CB"/>
    <w:rsid w:val="5D231F11"/>
    <w:rsid w:val="5D51785F"/>
    <w:rsid w:val="5D875869"/>
    <w:rsid w:val="5DA80FCB"/>
    <w:rsid w:val="5DC3687B"/>
    <w:rsid w:val="5E7462A8"/>
    <w:rsid w:val="5EE97B17"/>
    <w:rsid w:val="5F9E0E9F"/>
    <w:rsid w:val="5FEF559C"/>
    <w:rsid w:val="600069D2"/>
    <w:rsid w:val="60127ADF"/>
    <w:rsid w:val="601752BF"/>
    <w:rsid w:val="605F6B95"/>
    <w:rsid w:val="609E61FD"/>
    <w:rsid w:val="60D4758F"/>
    <w:rsid w:val="6112113F"/>
    <w:rsid w:val="615C4212"/>
    <w:rsid w:val="615D23D5"/>
    <w:rsid w:val="6162573A"/>
    <w:rsid w:val="619163BB"/>
    <w:rsid w:val="61F01D4B"/>
    <w:rsid w:val="61FB76C3"/>
    <w:rsid w:val="635D19DB"/>
    <w:rsid w:val="638B6EFE"/>
    <w:rsid w:val="639B58EB"/>
    <w:rsid w:val="64F418E5"/>
    <w:rsid w:val="64FB1CDE"/>
    <w:rsid w:val="65C16DB5"/>
    <w:rsid w:val="667B512D"/>
    <w:rsid w:val="66912357"/>
    <w:rsid w:val="6706374E"/>
    <w:rsid w:val="678F5447"/>
    <w:rsid w:val="67CB4E9A"/>
    <w:rsid w:val="67F9160D"/>
    <w:rsid w:val="68107CDF"/>
    <w:rsid w:val="686F5281"/>
    <w:rsid w:val="687B5830"/>
    <w:rsid w:val="68924A82"/>
    <w:rsid w:val="68AF21EA"/>
    <w:rsid w:val="691016A7"/>
    <w:rsid w:val="69200DA2"/>
    <w:rsid w:val="692D700D"/>
    <w:rsid w:val="694767D7"/>
    <w:rsid w:val="69C6288E"/>
    <w:rsid w:val="69C653A7"/>
    <w:rsid w:val="6A717BF7"/>
    <w:rsid w:val="6A870642"/>
    <w:rsid w:val="6AF50221"/>
    <w:rsid w:val="6B8515B7"/>
    <w:rsid w:val="6D6D3E35"/>
    <w:rsid w:val="6DA24EF9"/>
    <w:rsid w:val="6DBC0145"/>
    <w:rsid w:val="6DFB38D5"/>
    <w:rsid w:val="6E877D16"/>
    <w:rsid w:val="6EAA3769"/>
    <w:rsid w:val="6F3B11D9"/>
    <w:rsid w:val="6F6161AE"/>
    <w:rsid w:val="6F631E75"/>
    <w:rsid w:val="6F9B7182"/>
    <w:rsid w:val="6FC45370"/>
    <w:rsid w:val="70441FDE"/>
    <w:rsid w:val="706B5CA7"/>
    <w:rsid w:val="7071418F"/>
    <w:rsid w:val="70AC543D"/>
    <w:rsid w:val="714F6CEE"/>
    <w:rsid w:val="71C869C4"/>
    <w:rsid w:val="721E03CA"/>
    <w:rsid w:val="72E5407F"/>
    <w:rsid w:val="73086718"/>
    <w:rsid w:val="74012B26"/>
    <w:rsid w:val="747E599C"/>
    <w:rsid w:val="74935A4C"/>
    <w:rsid w:val="74CA6BBD"/>
    <w:rsid w:val="762C11D4"/>
    <w:rsid w:val="764158C5"/>
    <w:rsid w:val="77347E10"/>
    <w:rsid w:val="785431D9"/>
    <w:rsid w:val="7885382A"/>
    <w:rsid w:val="78CB3C6E"/>
    <w:rsid w:val="790C3ADC"/>
    <w:rsid w:val="793C0B2F"/>
    <w:rsid w:val="7A147825"/>
    <w:rsid w:val="7A256940"/>
    <w:rsid w:val="7A964584"/>
    <w:rsid w:val="7B0C679D"/>
    <w:rsid w:val="7B160590"/>
    <w:rsid w:val="7B4F7E4B"/>
    <w:rsid w:val="7B9062A2"/>
    <w:rsid w:val="7BC74162"/>
    <w:rsid w:val="7BD54D7E"/>
    <w:rsid w:val="7BFB2B07"/>
    <w:rsid w:val="7C1F1BB7"/>
    <w:rsid w:val="7C3958A9"/>
    <w:rsid w:val="7C533362"/>
    <w:rsid w:val="7C7A33FA"/>
    <w:rsid w:val="7CD31209"/>
    <w:rsid w:val="7DEA7E7F"/>
    <w:rsid w:val="7E9307FB"/>
    <w:rsid w:val="7EAB7B86"/>
    <w:rsid w:val="7EBC12E0"/>
    <w:rsid w:val="7F9E2998"/>
    <w:rsid w:val="7FA24100"/>
    <w:rsid w:val="7FFE2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D4A169"/>
  <w15:docId w15:val="{5659E495-63F6-4BBB-9EE4-90F171806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iPriority="67"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a"/>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uiPriority w:val="22"/>
    <w:qFormat/>
    <w:locked/>
    <w:rPr>
      <w:b/>
      <w:bCs/>
    </w:rPr>
  </w:style>
  <w:style w:type="character" w:styleId="afe">
    <w:name w:val="page number"/>
    <w:uiPriority w:val="99"/>
    <w:qFormat/>
    <w:rPr>
      <w:rFonts w:cs="Times New Roman"/>
    </w:rPr>
  </w:style>
  <w:style w:type="character" w:styleId="aff">
    <w:name w:val="Emphasis"/>
    <w:uiPriority w:val="20"/>
    <w:qFormat/>
    <w:locked/>
    <w:rPr>
      <w:i/>
      <w:iCs/>
    </w:rPr>
  </w:style>
  <w:style w:type="character" w:styleId="aff0">
    <w:name w:val="Hyperlink"/>
    <w:uiPriority w:val="99"/>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semiHidden/>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character" w:customStyle="1" w:styleId="apple-converted-space">
    <w:name w:val="apple-converted-space"/>
    <w:basedOn w:val="a0"/>
    <w:qFormat/>
  </w:style>
  <w:style w:type="character" w:styleId="aff7">
    <w:name w:val="Placeholder Text"/>
    <w:basedOn w:val="a0"/>
    <w:uiPriority w:val="67"/>
    <w:semiHidden/>
    <w:qFormat/>
    <w:rPr>
      <w:color w:val="808080"/>
    </w:rPr>
  </w:style>
  <w:style w:type="paragraph" w:styleId="aff8">
    <w:name w:val="Revision"/>
    <w:hidden/>
    <w:uiPriority w:val="99"/>
    <w:semiHidden/>
    <w:rsid w:val="00E65C9A"/>
    <w:rPr>
      <w:lang w:val="en-GB" w:eastAsia="ja-JP"/>
    </w:rPr>
  </w:style>
  <w:style w:type="character" w:customStyle="1" w:styleId="TALCar">
    <w:name w:val="TAL Car"/>
    <w:link w:val="TAL"/>
    <w:locked/>
    <w:rsid w:val="00FA09EE"/>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7039">
      <w:bodyDiv w:val="1"/>
      <w:marLeft w:val="0"/>
      <w:marRight w:val="0"/>
      <w:marTop w:val="0"/>
      <w:marBottom w:val="0"/>
      <w:divBdr>
        <w:top w:val="none" w:sz="0" w:space="0" w:color="auto"/>
        <w:left w:val="none" w:sz="0" w:space="0" w:color="auto"/>
        <w:bottom w:val="none" w:sz="0" w:space="0" w:color="auto"/>
        <w:right w:val="none" w:sz="0" w:space="0" w:color="auto"/>
      </w:divBdr>
    </w:div>
    <w:div w:id="1808932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A8C84DD-1372-40AB-8941-5B8A782BEC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6</Pages>
  <Words>1864</Words>
  <Characters>10627</Characters>
  <Application>Microsoft Office Word</Application>
  <DocSecurity>0</DocSecurity>
  <Lines>88</Lines>
  <Paragraphs>24</Paragraphs>
  <ScaleCrop>false</ScaleCrop>
  <Company>CMCC</Company>
  <LinksUpToDate>false</LinksUpToDate>
  <CharactersWithSpaces>12467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2013</cp:revision>
  <cp:lastPrinted>2021-10-28T08:33:00Z</cp:lastPrinted>
  <dcterms:created xsi:type="dcterms:W3CDTF">2020-10-23T05:12:00Z</dcterms:created>
  <dcterms:modified xsi:type="dcterms:W3CDTF">2023-03-13T02:53:00Z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