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896C8" w14:textId="75EFE9D0" w:rsidR="00754C1C" w:rsidRPr="00BF4708" w:rsidRDefault="00754C1C" w:rsidP="00754C1C">
      <w:pPr>
        <w:pStyle w:val="Header"/>
        <w:tabs>
          <w:tab w:val="left" w:pos="1800"/>
        </w:tabs>
        <w:rPr>
          <w:rFonts w:ascii="Times New Roman" w:eastAsia="SimSun" w:hAnsi="Times New Roman"/>
          <w:sz w:val="22"/>
          <w:szCs w:val="22"/>
          <w:lang w:eastAsia="zh-CN"/>
        </w:rPr>
      </w:pPr>
      <w:r w:rsidRPr="00BF4708">
        <w:rPr>
          <w:rFonts w:ascii="Times New Roman" w:eastAsia="SimSun" w:hAnsi="Times New Roman"/>
          <w:sz w:val="22"/>
          <w:szCs w:val="22"/>
          <w:lang w:eastAsia="zh-CN"/>
        </w:rPr>
        <w:t xml:space="preserve">3GPP TSG RAN </w:t>
      </w:r>
      <w:r w:rsidR="00200F99">
        <w:rPr>
          <w:rFonts w:ascii="Times New Roman" w:eastAsia="SimSun" w:hAnsi="Times New Roman"/>
          <w:sz w:val="22"/>
          <w:szCs w:val="22"/>
          <w:lang w:eastAsia="zh-CN"/>
        </w:rPr>
        <w:t xml:space="preserve">meeting </w:t>
      </w:r>
      <w:r w:rsidRPr="00BF4708">
        <w:rPr>
          <w:rFonts w:ascii="Times New Roman" w:eastAsia="SimSun" w:hAnsi="Times New Roman"/>
          <w:sz w:val="22"/>
          <w:szCs w:val="22"/>
          <w:lang w:eastAsia="zh-CN"/>
        </w:rPr>
        <w:t>#</w:t>
      </w:r>
      <w:r w:rsidR="00BD4819">
        <w:rPr>
          <w:rFonts w:ascii="Times New Roman" w:eastAsia="SimSun" w:hAnsi="Times New Roman"/>
          <w:sz w:val="22"/>
          <w:szCs w:val="22"/>
          <w:lang w:eastAsia="zh-CN"/>
        </w:rPr>
        <w:t>9</w:t>
      </w:r>
      <w:r w:rsidR="0034325A">
        <w:rPr>
          <w:rFonts w:ascii="Times New Roman" w:eastAsia="SimSun" w:hAnsi="Times New Roman"/>
          <w:sz w:val="22"/>
          <w:szCs w:val="22"/>
          <w:lang w:eastAsia="zh-CN"/>
        </w:rPr>
        <w:t>9</w:t>
      </w:r>
      <w:r w:rsidRPr="00BF4708">
        <w:rPr>
          <w:rFonts w:ascii="Times New Roman" w:eastAsia="SimSun" w:hAnsi="Times New Roman"/>
          <w:sz w:val="22"/>
          <w:szCs w:val="22"/>
          <w:lang w:eastAsia="zh-CN"/>
        </w:rPr>
        <w:tab/>
      </w:r>
      <w:r w:rsidRPr="00BF4708">
        <w:rPr>
          <w:rFonts w:ascii="Times New Roman" w:eastAsia="SimSun" w:hAnsi="Times New Roman"/>
          <w:sz w:val="22"/>
          <w:szCs w:val="22"/>
          <w:lang w:eastAsia="zh-CN"/>
        </w:rPr>
        <w:tab/>
      </w:r>
      <w:r w:rsidR="00800814" w:rsidRPr="00800814">
        <w:rPr>
          <w:rFonts w:ascii="Times New Roman" w:eastAsia="SimSun" w:hAnsi="Times New Roman"/>
          <w:sz w:val="22"/>
          <w:szCs w:val="22"/>
          <w:lang w:eastAsia="zh-CN"/>
        </w:rPr>
        <w:t>RP-2</w:t>
      </w:r>
      <w:r w:rsidR="0034325A">
        <w:rPr>
          <w:rFonts w:ascii="Times New Roman" w:eastAsia="SimSun" w:hAnsi="Times New Roman"/>
          <w:sz w:val="22"/>
          <w:szCs w:val="22"/>
          <w:lang w:eastAsia="zh-CN"/>
        </w:rPr>
        <w:t>3</w:t>
      </w:r>
      <w:r w:rsidR="00F83CB6" w:rsidRPr="00F83CB6">
        <w:rPr>
          <w:rFonts w:ascii="Times New Roman" w:eastAsia="SimSun" w:hAnsi="Times New Roman"/>
          <w:sz w:val="22"/>
          <w:szCs w:val="22"/>
          <w:lang w:eastAsia="zh-CN"/>
        </w:rPr>
        <w:t>0139</w:t>
      </w:r>
    </w:p>
    <w:p w14:paraId="407D3718" w14:textId="3A3E23D0" w:rsidR="00754C1C" w:rsidRPr="00BF4708" w:rsidRDefault="0034325A" w:rsidP="00754C1C">
      <w:pPr>
        <w:pStyle w:val="Header"/>
        <w:tabs>
          <w:tab w:val="left" w:pos="1800"/>
        </w:tabs>
        <w:ind w:left="1800" w:hanging="1800"/>
        <w:rPr>
          <w:rFonts w:ascii="Times New Roman" w:eastAsia="SimSun" w:hAnsi="Times New Roman"/>
          <w:sz w:val="22"/>
          <w:szCs w:val="22"/>
          <w:lang w:eastAsia="zh-CN"/>
        </w:rPr>
      </w:pPr>
      <w:r>
        <w:rPr>
          <w:rFonts w:ascii="Times New Roman" w:eastAsia="SimSun" w:hAnsi="Times New Roman"/>
          <w:sz w:val="22"/>
          <w:szCs w:val="22"/>
          <w:lang w:eastAsia="zh-CN"/>
        </w:rPr>
        <w:t>Rotterdam, Netherlands</w:t>
      </w:r>
      <w:r w:rsidR="00754C1C" w:rsidRPr="00BF4708">
        <w:rPr>
          <w:rFonts w:ascii="Times New Roman" w:eastAsia="SimSun" w:hAnsi="Times New Roman"/>
          <w:sz w:val="22"/>
          <w:szCs w:val="22"/>
          <w:lang w:eastAsia="zh-CN"/>
        </w:rPr>
        <w:t xml:space="preserve">, </w:t>
      </w:r>
      <w:r w:rsidR="000451E7">
        <w:rPr>
          <w:rFonts w:ascii="Times New Roman" w:eastAsia="SimSun" w:hAnsi="Times New Roman"/>
          <w:sz w:val="22"/>
          <w:szCs w:val="22"/>
          <w:lang w:eastAsia="zh-CN"/>
        </w:rPr>
        <w:t>March</w:t>
      </w:r>
      <w:r w:rsidR="009C216F" w:rsidRPr="00BF4708">
        <w:rPr>
          <w:rFonts w:ascii="Times New Roman" w:eastAsia="SimSun" w:hAnsi="Times New Roman"/>
          <w:sz w:val="22"/>
          <w:szCs w:val="22"/>
          <w:lang w:eastAsia="zh-CN"/>
        </w:rPr>
        <w:t xml:space="preserve"> </w:t>
      </w:r>
      <w:r w:rsidR="000451E7" w:rsidRPr="000451E7">
        <w:rPr>
          <w:rFonts w:ascii="Times New Roman" w:eastAsia="SimSun" w:hAnsi="Times New Roman"/>
          <w:color w:val="000000" w:themeColor="text1"/>
          <w:sz w:val="22"/>
          <w:szCs w:val="22"/>
          <w:lang w:eastAsia="zh-CN"/>
        </w:rPr>
        <w:t>20</w:t>
      </w:r>
      <w:r w:rsidR="00B64FA7" w:rsidRPr="000451E7">
        <w:rPr>
          <w:rFonts w:ascii="Times New Roman" w:eastAsia="SimSun" w:hAnsi="Times New Roman"/>
          <w:color w:val="000000" w:themeColor="text1"/>
          <w:sz w:val="22"/>
          <w:szCs w:val="22"/>
          <w:lang w:eastAsia="zh-CN"/>
        </w:rPr>
        <w:t xml:space="preserve"> </w:t>
      </w:r>
      <w:r w:rsidR="00754C1C" w:rsidRPr="00BF4708">
        <w:rPr>
          <w:rFonts w:ascii="Times New Roman" w:eastAsia="SimSun" w:hAnsi="Times New Roman"/>
          <w:sz w:val="22"/>
          <w:szCs w:val="22"/>
          <w:lang w:eastAsia="zh-CN"/>
        </w:rPr>
        <w:t xml:space="preserve">– </w:t>
      </w:r>
      <w:r w:rsidR="000451E7">
        <w:rPr>
          <w:rFonts w:ascii="Times New Roman" w:eastAsia="SimSun" w:hAnsi="Times New Roman"/>
          <w:sz w:val="22"/>
          <w:szCs w:val="22"/>
          <w:lang w:eastAsia="zh-CN"/>
        </w:rPr>
        <w:t>23</w:t>
      </w:r>
      <w:r w:rsidR="00754C1C" w:rsidRPr="00BF4708">
        <w:rPr>
          <w:rFonts w:ascii="Times New Roman" w:eastAsia="SimSun" w:hAnsi="Times New Roman"/>
          <w:sz w:val="22"/>
          <w:szCs w:val="22"/>
          <w:lang w:eastAsia="zh-CN"/>
        </w:rPr>
        <w:t>, 202</w:t>
      </w:r>
      <w:r>
        <w:rPr>
          <w:rFonts w:ascii="Times New Roman" w:eastAsia="SimSun" w:hAnsi="Times New Roman"/>
          <w:sz w:val="22"/>
          <w:szCs w:val="22"/>
          <w:lang w:eastAsia="zh-CN"/>
        </w:rPr>
        <w:t>3</w:t>
      </w:r>
    </w:p>
    <w:p w14:paraId="527C7D50" w14:textId="77777777" w:rsidR="001B1067" w:rsidRPr="00BF4708" w:rsidRDefault="001B1067" w:rsidP="001B1067">
      <w:pPr>
        <w:pStyle w:val="Header"/>
        <w:tabs>
          <w:tab w:val="clear" w:pos="4536"/>
          <w:tab w:val="left" w:pos="1800"/>
        </w:tabs>
        <w:ind w:left="1800" w:hanging="1800"/>
        <w:rPr>
          <w:rFonts w:ascii="Times New Roman" w:eastAsia="SimSun" w:hAnsi="Times New Roman"/>
          <w:sz w:val="22"/>
          <w:szCs w:val="22"/>
          <w:lang w:eastAsia="zh-CN"/>
        </w:rPr>
      </w:pPr>
    </w:p>
    <w:p w14:paraId="380570C0" w14:textId="77777777" w:rsidR="003E1484" w:rsidRPr="00BF4708" w:rsidRDefault="003E1484" w:rsidP="003E1484">
      <w:pPr>
        <w:pStyle w:val="Header"/>
        <w:tabs>
          <w:tab w:val="clear" w:pos="4536"/>
          <w:tab w:val="left" w:pos="1800"/>
        </w:tabs>
        <w:ind w:left="1800" w:hanging="1800"/>
        <w:rPr>
          <w:rFonts w:ascii="Times New Roman" w:eastAsia="SimSun"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00BC4A7D" w:rsidRPr="00BF4708">
        <w:rPr>
          <w:rFonts w:ascii="Times New Roman" w:eastAsia="SimSun" w:hAnsi="Times New Roman"/>
          <w:sz w:val="22"/>
          <w:szCs w:val="22"/>
          <w:lang w:eastAsia="zh-CN"/>
        </w:rPr>
        <w:t xml:space="preserve">OPPO </w:t>
      </w:r>
    </w:p>
    <w:p w14:paraId="380570C1" w14:textId="7F8D6D7B" w:rsidR="00C81027" w:rsidRPr="00BF4708" w:rsidRDefault="003E1484" w:rsidP="00C81027">
      <w:pPr>
        <w:pStyle w:val="Header"/>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00634A66" w:rsidRPr="00C65E27">
        <w:rPr>
          <w:rFonts w:ascii="Times New Roman" w:hAnsi="Times New Roman"/>
          <w:sz w:val="22"/>
          <w:szCs w:val="22"/>
        </w:rPr>
        <w:t xml:space="preserve">On the scope of </w:t>
      </w:r>
      <w:r w:rsidR="00C65E27" w:rsidRPr="00C65E27">
        <w:rPr>
          <w:rFonts w:ascii="Times New Roman" w:hAnsi="Times New Roman"/>
          <w:sz w:val="22"/>
          <w:szCs w:val="22"/>
        </w:rPr>
        <w:t xml:space="preserve">Rel-18 </w:t>
      </w:r>
      <w:r w:rsidR="00634A66" w:rsidRPr="00C65E27">
        <w:rPr>
          <w:rFonts w:ascii="Times New Roman" w:hAnsi="Times New Roman"/>
          <w:sz w:val="22"/>
          <w:szCs w:val="22"/>
        </w:rPr>
        <w:t>NR sidelink evolution WI</w:t>
      </w:r>
    </w:p>
    <w:p w14:paraId="380570C2" w14:textId="6C77262A" w:rsidR="003E1484" w:rsidRPr="00BF4708" w:rsidRDefault="003E1484" w:rsidP="00C81027">
      <w:pPr>
        <w:pStyle w:val="Header"/>
        <w:tabs>
          <w:tab w:val="clear" w:pos="4536"/>
        </w:tabs>
        <w:ind w:left="1800" w:hangingChars="815" w:hanging="1800"/>
        <w:rPr>
          <w:rFonts w:ascii="Times New Roman" w:eastAsia="SimSun"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00BD4819">
        <w:rPr>
          <w:rFonts w:ascii="Times New Roman" w:eastAsia="SimSun" w:hAnsi="Times New Roman"/>
          <w:sz w:val="22"/>
          <w:szCs w:val="22"/>
          <w:lang w:eastAsia="zh-CN"/>
        </w:rPr>
        <w:t>9.</w:t>
      </w:r>
      <w:r w:rsidR="008F4EF6">
        <w:rPr>
          <w:rFonts w:ascii="Times New Roman" w:eastAsia="SimSun" w:hAnsi="Times New Roman"/>
          <w:sz w:val="22"/>
          <w:szCs w:val="22"/>
          <w:lang w:eastAsia="zh-CN"/>
        </w:rPr>
        <w:t>3</w:t>
      </w:r>
      <w:r w:rsidR="00BB7314">
        <w:rPr>
          <w:rFonts w:ascii="Times New Roman" w:eastAsia="SimSun" w:hAnsi="Times New Roman"/>
          <w:sz w:val="22"/>
          <w:szCs w:val="22"/>
          <w:lang w:eastAsia="zh-CN"/>
        </w:rPr>
        <w:t>.1.</w:t>
      </w:r>
      <w:r w:rsidR="008F4EF6">
        <w:rPr>
          <w:rFonts w:ascii="Times New Roman" w:eastAsia="SimSun" w:hAnsi="Times New Roman"/>
          <w:sz w:val="22"/>
          <w:szCs w:val="22"/>
          <w:lang w:eastAsia="zh-CN"/>
        </w:rPr>
        <w:t>5</w:t>
      </w:r>
    </w:p>
    <w:p w14:paraId="380570C3" w14:textId="3D0A3160" w:rsidR="003E1484" w:rsidRPr="00432E4C" w:rsidRDefault="003E1484" w:rsidP="003E1484">
      <w:pPr>
        <w:pStyle w:val="Header"/>
        <w:tabs>
          <w:tab w:val="left" w:pos="1800"/>
        </w:tabs>
        <w:rPr>
          <w:rFonts w:ascii="Times New Roman" w:eastAsia="SimSun"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SimSun" w:hAnsi="Times New Roman"/>
          <w:sz w:val="22"/>
          <w:szCs w:val="22"/>
          <w:lang w:eastAsia="zh-CN"/>
        </w:rPr>
        <w:t>n</w:t>
      </w:r>
      <w:r w:rsidR="008F4EF6">
        <w:rPr>
          <w:rFonts w:ascii="Times New Roman" w:eastAsia="SimSun" w:hAnsi="Times New Roman"/>
          <w:sz w:val="22"/>
          <w:szCs w:val="22"/>
          <w:lang w:eastAsia="zh-CN"/>
        </w:rPr>
        <w:t xml:space="preserve"> and Decision</w:t>
      </w:r>
    </w:p>
    <w:p w14:paraId="380570C4" w14:textId="77777777" w:rsidR="00B87FBC" w:rsidRPr="007A57FA" w:rsidRDefault="00B87FBC" w:rsidP="00B87FBC">
      <w:pPr>
        <w:pBdr>
          <w:bottom w:val="single" w:sz="4" w:space="1" w:color="auto"/>
        </w:pBdr>
        <w:tabs>
          <w:tab w:val="left" w:pos="2552"/>
        </w:tabs>
        <w:rPr>
          <w:rFonts w:eastAsia="SimSun"/>
          <w:lang w:eastAsia="zh-CN"/>
        </w:rPr>
      </w:pPr>
      <w:bookmarkStart w:id="0" w:name="Source"/>
      <w:bookmarkStart w:id="1" w:name="DocumentFor"/>
      <w:bookmarkEnd w:id="0"/>
      <w:bookmarkEnd w:id="1"/>
    </w:p>
    <w:p w14:paraId="380570C5" w14:textId="77777777" w:rsidR="00B87FBC" w:rsidRDefault="00BE38BD" w:rsidP="00FA6191">
      <w:pPr>
        <w:pStyle w:val="Heading1"/>
        <w:numPr>
          <w:ilvl w:val="0"/>
          <w:numId w:val="7"/>
        </w:numPr>
        <w:spacing w:before="120"/>
        <w:rPr>
          <w:rFonts w:ascii="Times New Roman" w:hAnsi="Times New Roman" w:cs="Times New Roman"/>
        </w:rPr>
      </w:pPr>
      <w:r w:rsidRPr="009F5399">
        <w:rPr>
          <w:rFonts w:ascii="Times New Roman" w:hAnsi="Times New Roman" w:cs="Times New Roman"/>
        </w:rPr>
        <w:t>Introduction</w:t>
      </w:r>
    </w:p>
    <w:p w14:paraId="0338B299" w14:textId="0A2F1D6C" w:rsidR="000B64BE" w:rsidRPr="00F56F4B" w:rsidRDefault="000B64BE" w:rsidP="005F35C5">
      <w:pPr>
        <w:pStyle w:val="BodyText"/>
        <w:rPr>
          <w:rFonts w:eastAsia="SimSun"/>
          <w:sz w:val="22"/>
          <w:szCs w:val="28"/>
          <w:lang w:eastAsia="zh-CN"/>
        </w:rPr>
      </w:pPr>
      <w:r w:rsidRPr="00F56F4B">
        <w:rPr>
          <w:rFonts w:eastAsia="SimSun"/>
          <w:sz w:val="22"/>
          <w:szCs w:val="28"/>
          <w:lang w:eastAsia="zh-CN"/>
        </w:rPr>
        <w:t xml:space="preserve">During </w:t>
      </w:r>
      <w:r w:rsidR="00F9275E" w:rsidRPr="00F56F4B">
        <w:rPr>
          <w:rFonts w:eastAsia="SimSun"/>
          <w:sz w:val="22"/>
          <w:szCs w:val="28"/>
          <w:lang w:eastAsia="zh-CN"/>
        </w:rPr>
        <w:t xml:space="preserve">discussions in </w:t>
      </w:r>
      <w:r w:rsidRPr="00F56F4B">
        <w:rPr>
          <w:rFonts w:eastAsia="SimSun"/>
          <w:sz w:val="22"/>
          <w:szCs w:val="28"/>
          <w:lang w:eastAsia="zh-CN"/>
        </w:rPr>
        <w:t>the last RAN#9</w:t>
      </w:r>
      <w:r w:rsidR="00C65E27" w:rsidRPr="00F56F4B">
        <w:rPr>
          <w:rFonts w:eastAsia="SimSun"/>
          <w:sz w:val="22"/>
          <w:szCs w:val="28"/>
          <w:lang w:eastAsia="zh-CN"/>
        </w:rPr>
        <w:t>8</w:t>
      </w:r>
      <w:r w:rsidRPr="00F56F4B">
        <w:rPr>
          <w:rFonts w:eastAsia="SimSun"/>
          <w:sz w:val="22"/>
          <w:szCs w:val="28"/>
          <w:lang w:eastAsia="zh-CN"/>
        </w:rPr>
        <w:t xml:space="preserve">-e meeting, </w:t>
      </w:r>
      <w:r w:rsidR="00F9275E" w:rsidRPr="00F56F4B">
        <w:rPr>
          <w:rFonts w:eastAsia="SimSun"/>
          <w:sz w:val="22"/>
          <w:szCs w:val="28"/>
          <w:lang w:eastAsia="zh-CN"/>
        </w:rPr>
        <w:t xml:space="preserve">the scope of R18 SL-Evo work item was tentatively concluded without the CA work (but continuing the study on FR2 beam management) according to [1] and that the </w:t>
      </w:r>
      <w:r w:rsidR="00F9275E" w:rsidRPr="00F56F4B">
        <w:rPr>
          <w:rFonts w:eastAsia="SimSun"/>
          <w:sz w:val="22"/>
          <w:szCs w:val="28"/>
          <w:u w:val="single"/>
          <w:lang w:eastAsia="zh-CN"/>
        </w:rPr>
        <w:t>CA objective would be revisit in March 2023 (RAN#99 this meeting), including the possibility of including it in Rel-18 with minimal WG efforts, or dropping it from Rel-18 but re-consider it in Rel-19</w:t>
      </w:r>
      <w:r w:rsidR="00F9275E" w:rsidRPr="00F56F4B">
        <w:rPr>
          <w:rFonts w:eastAsia="SimSun"/>
          <w:sz w:val="22"/>
          <w:szCs w:val="28"/>
          <w:lang w:eastAsia="zh-CN"/>
        </w:rPr>
        <w:t>. The affected WID objectives were updated as followed.</w:t>
      </w:r>
    </w:p>
    <w:tbl>
      <w:tblPr>
        <w:tblStyle w:val="TableGrid"/>
        <w:tblW w:w="0" w:type="auto"/>
        <w:tblLook w:val="04A0" w:firstRow="1" w:lastRow="0" w:firstColumn="1" w:lastColumn="0" w:noHBand="0" w:noVBand="1"/>
      </w:tblPr>
      <w:tblGrid>
        <w:gridCol w:w="9062"/>
      </w:tblGrid>
      <w:tr w:rsidR="000B64BE" w14:paraId="5C5996B6" w14:textId="77777777" w:rsidTr="000B64BE">
        <w:tc>
          <w:tcPr>
            <w:tcW w:w="9062" w:type="dxa"/>
          </w:tcPr>
          <w:p w14:paraId="1645135E" w14:textId="79E30464" w:rsidR="000B64BE" w:rsidRDefault="000B64BE" w:rsidP="000B64BE">
            <w:pPr>
              <w:numPr>
                <w:ilvl w:val="0"/>
                <w:numId w:val="17"/>
              </w:numPr>
              <w:spacing w:before="120"/>
              <w:ind w:left="426" w:hanging="284"/>
              <w:rPr>
                <w:rFonts w:ascii="Times" w:hAnsi="Times" w:cs="Times"/>
              </w:rPr>
            </w:pPr>
            <w:r w:rsidRPr="00136DCA">
              <w:rPr>
                <w:rFonts w:ascii="Times" w:hAnsi="Times" w:cs="Times"/>
              </w:rPr>
              <w:t>Specify mechanism to support NR sidelink CA operation based on LTE sidelink CA operation [RAN2, RAN1, RAN4] (</w:t>
            </w:r>
            <w:r>
              <w:rPr>
                <w:rFonts w:ascii="Times" w:hAnsi="Times" w:cs="Times"/>
              </w:rPr>
              <w:t>This</w:t>
            </w:r>
            <w:r w:rsidRPr="00136DCA">
              <w:rPr>
                <w:rFonts w:ascii="Times" w:hAnsi="Times" w:cs="Times"/>
              </w:rPr>
              <w:t xml:space="preserve"> part of the work is </w:t>
            </w:r>
            <w:r>
              <w:rPr>
                <w:rFonts w:ascii="Times" w:hAnsi="Times" w:cs="Times"/>
              </w:rPr>
              <w:t xml:space="preserve">put on hold until further checking in </w:t>
            </w:r>
            <w:r w:rsidR="008B5A62" w:rsidRPr="008B5A62">
              <w:rPr>
                <w:rFonts w:ascii="Times" w:hAnsi="Times" w:cs="Times"/>
                <w:strike/>
                <w:color w:val="FF0000"/>
              </w:rPr>
              <w:t xml:space="preserve">RAN#98-e </w:t>
            </w:r>
            <w:r w:rsidRPr="000B64BE">
              <w:rPr>
                <w:rFonts w:ascii="Times" w:hAnsi="Times" w:cs="Times"/>
                <w:color w:val="FF0000"/>
                <w:u w:val="single"/>
              </w:rPr>
              <w:t>RAN#9</w:t>
            </w:r>
            <w:r w:rsidR="00195C1A">
              <w:rPr>
                <w:rFonts w:ascii="Times" w:hAnsi="Times" w:cs="Times"/>
                <w:color w:val="FF0000"/>
                <w:u w:val="single"/>
              </w:rPr>
              <w:t>9</w:t>
            </w:r>
            <w:r w:rsidRPr="00136DCA">
              <w:rPr>
                <w:rFonts w:ascii="Times" w:hAnsi="Times" w:cs="Times"/>
              </w:rPr>
              <w:t>)</w:t>
            </w:r>
          </w:p>
          <w:p w14:paraId="1E32710C" w14:textId="14C62F06" w:rsidR="009070F7" w:rsidRDefault="009070F7" w:rsidP="009070F7">
            <w:pPr>
              <w:numPr>
                <w:ilvl w:val="0"/>
                <w:numId w:val="16"/>
              </w:numPr>
              <w:spacing w:before="60" w:after="60"/>
              <w:ind w:left="993" w:hanging="284"/>
              <w:rPr>
                <w:rFonts w:ascii="Times" w:hAnsi="Times" w:cs="Times"/>
              </w:rPr>
            </w:pPr>
            <w:r w:rsidRPr="00136DCA">
              <w:rPr>
                <w:rFonts w:ascii="Times" w:hAnsi="Times" w:cs="Times"/>
                <w:lang w:eastAsia="ko-KR"/>
              </w:rPr>
              <w:t>Support only LTE sidelink CA features for NR (i.e., SL carrier (re-)selection, synchronization of aggregated carriers, handling the limited capability, power control for simultaneous sidelink TX, packet duplication)</w:t>
            </w:r>
          </w:p>
          <w:p w14:paraId="29486AD5" w14:textId="77777777" w:rsidR="009070F7" w:rsidRPr="00136DCA" w:rsidRDefault="009070F7" w:rsidP="009070F7">
            <w:pPr>
              <w:numPr>
                <w:ilvl w:val="0"/>
                <w:numId w:val="16"/>
              </w:numPr>
              <w:spacing w:before="60" w:after="60"/>
              <w:ind w:left="993" w:hanging="284"/>
              <w:rPr>
                <w:rFonts w:ascii="Times" w:hAnsi="Times" w:cs="Times"/>
                <w:lang w:eastAsia="ko-KR"/>
              </w:rPr>
            </w:pPr>
            <w:r w:rsidRPr="00136DCA">
              <w:rPr>
                <w:rFonts w:ascii="Times" w:hAnsi="Times" w:cs="Times"/>
                <w:lang w:eastAsia="ko-KR"/>
              </w:rPr>
              <w:t>The work is limited to FR1 licensed spectrum and ITS band</w:t>
            </w:r>
            <w:r>
              <w:rPr>
                <w:rFonts w:ascii="Times" w:hAnsi="Times" w:cs="Times"/>
                <w:lang w:eastAsia="ko-KR"/>
              </w:rPr>
              <w:t xml:space="preserve"> in FR1.</w:t>
            </w:r>
          </w:p>
          <w:p w14:paraId="5A37341C" w14:textId="77777777" w:rsidR="009070F7" w:rsidRPr="00136DCA" w:rsidRDefault="009070F7" w:rsidP="009070F7">
            <w:pPr>
              <w:numPr>
                <w:ilvl w:val="0"/>
                <w:numId w:val="16"/>
              </w:numPr>
              <w:spacing w:before="60" w:after="60"/>
              <w:ind w:left="993" w:hanging="284"/>
              <w:rPr>
                <w:rFonts w:ascii="Times" w:hAnsi="Times" w:cs="Times"/>
                <w:lang w:eastAsia="ko-KR"/>
              </w:rPr>
            </w:pPr>
            <w:r w:rsidRPr="00136DCA">
              <w:rPr>
                <w:rFonts w:ascii="Times" w:hAnsi="Times" w:cs="Times"/>
                <w:lang w:eastAsia="ko-KR"/>
              </w:rPr>
              <w:t>No specific enhancements of Rel-17 sidelink features with sidelink CA support.</w:t>
            </w:r>
          </w:p>
          <w:p w14:paraId="12D701FF" w14:textId="77777777" w:rsidR="009070F7" w:rsidRPr="00136DCA" w:rsidRDefault="009070F7" w:rsidP="009070F7">
            <w:pPr>
              <w:numPr>
                <w:ilvl w:val="0"/>
                <w:numId w:val="16"/>
              </w:numPr>
              <w:spacing w:before="60" w:after="60"/>
              <w:ind w:left="993" w:hanging="284"/>
              <w:rPr>
                <w:rFonts w:ascii="Times" w:hAnsi="Times" w:cs="Times"/>
                <w:lang w:eastAsia="ko-KR"/>
              </w:rPr>
            </w:pPr>
            <w:r w:rsidRPr="00136DCA">
              <w:rPr>
                <w:rFonts w:ascii="Times" w:hAnsi="Times" w:cs="Times"/>
                <w:lang w:eastAsia="ko-KR"/>
              </w:rPr>
              <w:t>This feature is backwards compatible in the following regards</w:t>
            </w:r>
          </w:p>
          <w:p w14:paraId="1206AFA8" w14:textId="106A9AFC" w:rsidR="009070F7" w:rsidRPr="009070F7" w:rsidRDefault="009070F7" w:rsidP="009070F7">
            <w:pPr>
              <w:numPr>
                <w:ilvl w:val="1"/>
                <w:numId w:val="16"/>
              </w:numPr>
              <w:spacing w:before="60" w:after="60"/>
              <w:ind w:left="1418" w:hanging="284"/>
              <w:rPr>
                <w:rFonts w:ascii="Times" w:hAnsi="Times" w:cs="Times"/>
                <w:lang w:eastAsia="ko-KR"/>
              </w:rPr>
            </w:pPr>
            <w:r w:rsidRPr="00136DCA">
              <w:rPr>
                <w:rFonts w:ascii="Times" w:hAnsi="Times" w:cs="Times"/>
                <w:lang w:eastAsia="ko-KR"/>
              </w:rPr>
              <w:t>A Rel-16/Rel-17 UE can receive Rel-18 sidelink broadcast/groupcast transmissions with CA for the carrier on which it receives PSCCH/PSSCH and transmits the corresponding sidelink HARQ feedback (when SL-HARQ is enabled in SCI)</w:t>
            </w:r>
          </w:p>
          <w:p w14:paraId="2BBB3872" w14:textId="6E6F1986" w:rsidR="009070F7" w:rsidRPr="00420B53" w:rsidRDefault="009070F7" w:rsidP="009070F7">
            <w:pPr>
              <w:numPr>
                <w:ilvl w:val="0"/>
                <w:numId w:val="25"/>
              </w:numPr>
              <w:overflowPunct w:val="0"/>
              <w:autoSpaceDE w:val="0"/>
              <w:autoSpaceDN w:val="0"/>
              <w:adjustRightInd w:val="0"/>
              <w:spacing w:before="120"/>
              <w:ind w:left="455" w:hanging="283"/>
              <w:textAlignment w:val="baseline"/>
              <w:rPr>
                <w:rFonts w:ascii="Times" w:hAnsi="Times" w:cs="Times"/>
              </w:rPr>
            </w:pPr>
            <w:bookmarkStart w:id="2" w:name="_Hlk89917254"/>
            <w:r w:rsidRPr="00420B53">
              <w:rPr>
                <w:rFonts w:ascii="Times" w:hAnsi="Times" w:cs="Times"/>
                <w:iCs/>
              </w:rPr>
              <w:t xml:space="preserve">Study </w:t>
            </w:r>
            <w:r w:rsidR="008B5A62" w:rsidRPr="008B5A62">
              <w:rPr>
                <w:rFonts w:ascii="Times" w:hAnsi="Times" w:cs="Times"/>
                <w:iCs/>
                <w:strike/>
                <w:color w:val="FF0000"/>
              </w:rPr>
              <w:t xml:space="preserve">and specify </w:t>
            </w:r>
            <w:r w:rsidRPr="00420B53">
              <w:rPr>
                <w:rFonts w:ascii="Times" w:hAnsi="Times" w:cs="Times"/>
                <w:iCs/>
              </w:rPr>
              <w:t>enhanced sidelink operation on FR2 licensed spectrum [RAN1, RAN2</w:t>
            </w:r>
            <w:r w:rsidR="008B5A62" w:rsidRPr="008B5A62">
              <w:rPr>
                <w:rFonts w:ascii="Times" w:hAnsi="Times" w:cs="Times"/>
                <w:iCs/>
                <w:strike/>
                <w:color w:val="FF0000"/>
              </w:rPr>
              <w:t>, RAN4</w:t>
            </w:r>
            <w:r w:rsidRPr="00420B53">
              <w:rPr>
                <w:rFonts w:ascii="Times" w:hAnsi="Times" w:cs="Times"/>
                <w:iCs/>
              </w:rPr>
              <w:t>]</w:t>
            </w:r>
            <w:bookmarkEnd w:id="2"/>
          </w:p>
          <w:p w14:paraId="48712E14" w14:textId="77777777" w:rsidR="009070F7" w:rsidRPr="0088723B" w:rsidRDefault="009070F7" w:rsidP="009070F7">
            <w:pPr>
              <w:numPr>
                <w:ilvl w:val="0"/>
                <w:numId w:val="16"/>
              </w:numPr>
              <w:overflowPunct w:val="0"/>
              <w:autoSpaceDE w:val="0"/>
              <w:autoSpaceDN w:val="0"/>
              <w:adjustRightInd w:val="0"/>
              <w:spacing w:before="60" w:after="60"/>
              <w:ind w:left="993" w:hanging="284"/>
              <w:textAlignment w:val="baseline"/>
              <w:rPr>
                <w:rFonts w:ascii="Times" w:hAnsi="Times" w:cs="Times"/>
                <w:lang w:eastAsia="ko-KR"/>
              </w:rPr>
            </w:pPr>
            <w:bookmarkStart w:id="3"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3"/>
            <w:r>
              <w:rPr>
                <w:rFonts w:ascii="Times" w:hAnsi="Times" w:cs="Times"/>
                <w:lang w:eastAsia="ko-KR"/>
              </w:rPr>
              <w:t xml:space="preserve"> in 4Q 2022. [RAN1]</w:t>
            </w:r>
          </w:p>
          <w:p w14:paraId="390185BD" w14:textId="34C0E3B7" w:rsidR="009070F7" w:rsidRPr="005F1EAA" w:rsidRDefault="008B5A62" w:rsidP="009070F7">
            <w:pPr>
              <w:numPr>
                <w:ilvl w:val="0"/>
                <w:numId w:val="16"/>
              </w:numPr>
              <w:overflowPunct w:val="0"/>
              <w:autoSpaceDE w:val="0"/>
              <w:autoSpaceDN w:val="0"/>
              <w:adjustRightInd w:val="0"/>
              <w:spacing w:before="60" w:after="60"/>
              <w:ind w:left="993" w:hanging="284"/>
              <w:textAlignment w:val="baseline"/>
              <w:rPr>
                <w:rFonts w:ascii="Times" w:hAnsi="Times" w:cs="Times"/>
                <w:lang w:eastAsia="ko-KR"/>
              </w:rPr>
            </w:pPr>
            <w:bookmarkStart w:id="4" w:name="_Hlk89917283"/>
            <w:r w:rsidRPr="008B5A62">
              <w:rPr>
                <w:rFonts w:ascii="Times" w:hAnsi="Times" w:cs="Times"/>
                <w:iCs/>
                <w:strike/>
                <w:color w:val="FF0000"/>
                <w:lang w:eastAsia="ko-KR"/>
              </w:rPr>
              <w:t>Work</w:t>
            </w:r>
            <w:r w:rsidRPr="008B5A62">
              <w:rPr>
                <w:rFonts w:ascii="Times" w:hAnsi="Times" w:cs="Times"/>
                <w:iCs/>
                <w:color w:val="FF0000"/>
                <w:lang w:eastAsia="ko-KR"/>
              </w:rPr>
              <w:t xml:space="preserve"> </w:t>
            </w:r>
            <w:r w:rsidR="009070F7" w:rsidRPr="008B5A62">
              <w:rPr>
                <w:rFonts w:ascii="Times" w:hAnsi="Times" w:cs="Times"/>
                <w:iCs/>
                <w:color w:val="FF0000"/>
                <w:lang w:eastAsia="ko-KR"/>
              </w:rPr>
              <w:t xml:space="preserve">Study </w:t>
            </w:r>
            <w:r w:rsidR="009070F7" w:rsidRPr="006D68C5">
              <w:rPr>
                <w:rFonts w:ascii="Times" w:hAnsi="Times" w:cs="Times"/>
                <w:iCs/>
                <w:lang w:eastAsia="ko-KR"/>
              </w:rPr>
              <w:t>is limited to the support of sidelink beam management (including initial beam-pairing, beam maintenance, and beam failure recovery</w:t>
            </w:r>
            <w:r w:rsidR="009070F7">
              <w:rPr>
                <w:rFonts w:ascii="Times" w:hAnsi="Times" w:cs="Times"/>
                <w:iCs/>
                <w:lang w:eastAsia="ko-KR"/>
              </w:rPr>
              <w:t xml:space="preserve">, </w:t>
            </w:r>
            <w:proofErr w:type="spellStart"/>
            <w:r w:rsidR="009070F7">
              <w:rPr>
                <w:rFonts w:ascii="Times" w:hAnsi="Times" w:cs="Times"/>
                <w:iCs/>
                <w:lang w:eastAsia="ko-KR"/>
              </w:rPr>
              <w:t>etc</w:t>
            </w:r>
            <w:proofErr w:type="spellEnd"/>
            <w:r w:rsidR="009070F7" w:rsidRPr="006D68C5">
              <w:rPr>
                <w:rFonts w:ascii="Times" w:hAnsi="Times" w:cs="Times"/>
                <w:iCs/>
                <w:lang w:eastAsia="ko-KR"/>
              </w:rPr>
              <w:t xml:space="preserve">) by </w:t>
            </w:r>
            <w:r w:rsidR="009070F7">
              <w:rPr>
                <w:rFonts w:ascii="Times" w:hAnsi="Times" w:cs="Times"/>
                <w:iCs/>
                <w:lang w:eastAsia="ko-KR"/>
              </w:rPr>
              <w:t>reusing</w:t>
            </w:r>
            <w:r w:rsidR="009070F7" w:rsidRPr="006D68C5">
              <w:rPr>
                <w:rFonts w:ascii="Times" w:hAnsi="Times" w:cs="Times"/>
                <w:iCs/>
                <w:lang w:eastAsia="ko-KR"/>
              </w:rPr>
              <w:t xml:space="preserve"> existing sidelink CSI framework and reusing Uu beam management concepts wherever possib</w:t>
            </w:r>
            <w:r w:rsidR="009070F7" w:rsidRPr="006C3106">
              <w:rPr>
                <w:rFonts w:ascii="Times" w:hAnsi="Times" w:cs="Times"/>
                <w:iCs/>
                <w:lang w:eastAsia="ko-KR"/>
              </w:rPr>
              <w:t>le.</w:t>
            </w:r>
            <w:bookmarkEnd w:id="4"/>
            <w:r w:rsidR="009070F7" w:rsidRPr="008B5A62">
              <w:rPr>
                <w:rFonts w:ascii="Times" w:hAnsi="Times" w:cs="Times"/>
                <w:iCs/>
                <w:color w:val="FF0000"/>
                <w:lang w:eastAsia="ko-KR"/>
              </w:rPr>
              <w:t xml:space="preserve"> [RAN1, RAN2]</w:t>
            </w:r>
          </w:p>
          <w:p w14:paraId="7698BB62" w14:textId="5555FCC1" w:rsidR="009070F7" w:rsidRPr="009070F7" w:rsidRDefault="009070F7" w:rsidP="009070F7">
            <w:pPr>
              <w:numPr>
                <w:ilvl w:val="1"/>
                <w:numId w:val="16"/>
              </w:numPr>
              <w:overflowPunct w:val="0"/>
              <w:autoSpaceDE w:val="0"/>
              <w:autoSpaceDN w:val="0"/>
              <w:adjustRightInd w:val="0"/>
              <w:spacing w:before="60" w:after="60"/>
              <w:textAlignment w:val="baseline"/>
              <w:rPr>
                <w:rFonts w:ascii="Times" w:hAnsi="Times" w:cs="Times"/>
                <w:lang w:eastAsia="ko-KR"/>
              </w:rPr>
            </w:pPr>
            <w:bookmarkStart w:id="5" w:name="_Hlk89917309"/>
            <w:r>
              <w:rPr>
                <w:rFonts w:ascii="Times" w:hAnsi="Times" w:cs="Times"/>
                <w:lang w:eastAsia="ko-KR"/>
              </w:rPr>
              <w:t>Beam management in FR2 licensed spectrum considers sidelink unicast communication only.</w:t>
            </w:r>
            <w:bookmarkEnd w:id="5"/>
          </w:p>
        </w:tc>
      </w:tr>
    </w:tbl>
    <w:p w14:paraId="5954605D" w14:textId="7038884B" w:rsidR="00F9275E" w:rsidRPr="00F56F4B" w:rsidRDefault="00F9275E" w:rsidP="00E84D66">
      <w:pPr>
        <w:pStyle w:val="BodyText"/>
        <w:spacing w:before="120"/>
        <w:rPr>
          <w:rFonts w:eastAsia="SimSun"/>
          <w:sz w:val="22"/>
          <w:szCs w:val="28"/>
          <w:lang w:eastAsia="zh-CN"/>
        </w:rPr>
      </w:pPr>
      <w:r w:rsidRPr="00F56F4B">
        <w:rPr>
          <w:rFonts w:eastAsia="SimSun"/>
          <w:sz w:val="22"/>
          <w:szCs w:val="28"/>
          <w:lang w:eastAsia="zh-CN"/>
        </w:rPr>
        <w:t xml:space="preserve">Besides the CA objective, </w:t>
      </w:r>
      <w:r w:rsidR="00E61623" w:rsidRPr="00F56F4B">
        <w:rPr>
          <w:rFonts w:eastAsia="SimSun"/>
          <w:sz w:val="22"/>
          <w:szCs w:val="28"/>
          <w:lang w:eastAsia="zh-CN"/>
        </w:rPr>
        <w:t xml:space="preserve">the current work on co-channel coexistence (Co-Ex) between LTE/NR V2X </w:t>
      </w:r>
      <w:r w:rsidR="009070F7" w:rsidRPr="00F56F4B">
        <w:rPr>
          <w:rFonts w:eastAsia="SimSun"/>
          <w:sz w:val="22"/>
          <w:szCs w:val="28"/>
          <w:lang w:eastAsia="zh-CN"/>
        </w:rPr>
        <w:t>deserves also</w:t>
      </w:r>
      <w:r w:rsidR="00E61623" w:rsidRPr="00F56F4B">
        <w:rPr>
          <w:rFonts w:eastAsia="SimSun"/>
          <w:sz w:val="22"/>
          <w:szCs w:val="28"/>
          <w:lang w:eastAsia="zh-CN"/>
        </w:rPr>
        <w:t xml:space="preserve"> some attention / discussion in this RAN</w:t>
      </w:r>
      <w:r w:rsidR="009070F7" w:rsidRPr="00F56F4B">
        <w:rPr>
          <w:rFonts w:eastAsia="SimSun"/>
          <w:sz w:val="22"/>
          <w:szCs w:val="28"/>
          <w:lang w:eastAsia="zh-CN"/>
        </w:rPr>
        <w:t xml:space="preserve"> in order</w:t>
      </w:r>
      <w:r w:rsidR="00E61623" w:rsidRPr="00F56F4B">
        <w:rPr>
          <w:rFonts w:eastAsia="SimSun"/>
          <w:sz w:val="22"/>
          <w:szCs w:val="28"/>
          <w:lang w:eastAsia="zh-CN"/>
        </w:rPr>
        <w:t xml:space="preserve"> to provide some guidance around the need to </w:t>
      </w:r>
      <w:r w:rsidR="009070F7" w:rsidRPr="00F56F4B">
        <w:rPr>
          <w:rFonts w:eastAsia="SimSun"/>
          <w:sz w:val="22"/>
          <w:szCs w:val="28"/>
          <w:lang w:eastAsia="zh-CN"/>
        </w:rPr>
        <w:t>include</w:t>
      </w:r>
      <w:r w:rsidR="00E61623" w:rsidRPr="00F56F4B">
        <w:rPr>
          <w:rFonts w:eastAsia="SimSun"/>
          <w:sz w:val="22"/>
          <w:szCs w:val="28"/>
          <w:lang w:eastAsia="zh-CN"/>
        </w:rPr>
        <w:t xml:space="preserve"> </w:t>
      </w:r>
      <w:r w:rsidR="009070F7" w:rsidRPr="00F56F4B">
        <w:rPr>
          <w:rFonts w:eastAsia="SimSun"/>
          <w:sz w:val="22"/>
          <w:szCs w:val="28"/>
          <w:lang w:eastAsia="zh-CN"/>
        </w:rPr>
        <w:t xml:space="preserve">the case of </w:t>
      </w:r>
      <w:r w:rsidR="00E61623" w:rsidRPr="00F56F4B">
        <w:rPr>
          <w:rFonts w:eastAsia="SimSun"/>
          <w:sz w:val="22"/>
          <w:szCs w:val="28"/>
          <w:lang w:eastAsia="zh-CN"/>
        </w:rPr>
        <w:t>30kHz SCS in NR V2X to coexist with the LTE co</w:t>
      </w:r>
      <w:r w:rsidR="009070F7" w:rsidRPr="00F56F4B">
        <w:rPr>
          <w:rFonts w:eastAsia="SimSun"/>
          <w:sz w:val="22"/>
          <w:szCs w:val="28"/>
          <w:lang w:eastAsia="zh-CN"/>
        </w:rPr>
        <w:t>u</w:t>
      </w:r>
      <w:r w:rsidR="00E61623" w:rsidRPr="00F56F4B">
        <w:rPr>
          <w:rFonts w:eastAsia="SimSun"/>
          <w:sz w:val="22"/>
          <w:szCs w:val="28"/>
          <w:lang w:eastAsia="zh-CN"/>
        </w:rPr>
        <w:t>nterpart.</w:t>
      </w:r>
    </w:p>
    <w:p w14:paraId="7ECC0EA7" w14:textId="0C372F5D" w:rsidR="00F9275E" w:rsidRPr="008560C6" w:rsidRDefault="00521B7B" w:rsidP="00E84D66">
      <w:pPr>
        <w:pStyle w:val="BodyText"/>
        <w:spacing w:before="120"/>
        <w:rPr>
          <w:rFonts w:eastAsia="SimSun"/>
          <w:sz w:val="22"/>
          <w:szCs w:val="28"/>
          <w:lang w:eastAsia="zh-CN"/>
        </w:rPr>
      </w:pPr>
      <w:r w:rsidRPr="008560C6">
        <w:rPr>
          <w:rFonts w:eastAsia="SimSun"/>
          <w:sz w:val="22"/>
          <w:szCs w:val="28"/>
          <w:lang w:eastAsia="zh-CN"/>
        </w:rPr>
        <w:t xml:space="preserve">Furthermore, another leftover / late discussion topic for this WI in the last RAN#98-e was on documenting agreements and outcomes of study on NR SL beam management </w:t>
      </w:r>
      <w:r w:rsidR="008F2234">
        <w:rPr>
          <w:rFonts w:eastAsia="SimSun"/>
          <w:sz w:val="22"/>
          <w:szCs w:val="28"/>
          <w:lang w:eastAsia="zh-CN"/>
        </w:rPr>
        <w:t xml:space="preserve">in R18 </w:t>
      </w:r>
      <w:r w:rsidRPr="008560C6">
        <w:rPr>
          <w:rFonts w:eastAsia="SimSun"/>
          <w:sz w:val="22"/>
          <w:szCs w:val="28"/>
          <w:lang w:eastAsia="zh-CN"/>
        </w:rPr>
        <w:t xml:space="preserve">for which can be later used as the basis for </w:t>
      </w:r>
      <w:r w:rsidR="007502D0" w:rsidRPr="008560C6">
        <w:rPr>
          <w:rFonts w:eastAsia="SimSun"/>
          <w:sz w:val="22"/>
          <w:szCs w:val="28"/>
          <w:lang w:eastAsia="zh-CN"/>
        </w:rPr>
        <w:t>a</w:t>
      </w:r>
      <w:r w:rsidRPr="008560C6">
        <w:rPr>
          <w:rFonts w:eastAsia="SimSun"/>
          <w:sz w:val="22"/>
          <w:szCs w:val="28"/>
          <w:lang w:eastAsia="zh-CN"/>
        </w:rPr>
        <w:t xml:space="preserve"> future normative work </w:t>
      </w:r>
      <w:r w:rsidR="007502D0" w:rsidRPr="008560C6">
        <w:rPr>
          <w:rFonts w:eastAsia="SimSun"/>
          <w:sz w:val="22"/>
          <w:szCs w:val="28"/>
          <w:lang w:eastAsia="zh-CN"/>
        </w:rPr>
        <w:t>(e.g., in R19)</w:t>
      </w:r>
      <w:r w:rsidRPr="008560C6">
        <w:rPr>
          <w:rFonts w:eastAsia="SimSun"/>
          <w:sz w:val="22"/>
          <w:szCs w:val="28"/>
          <w:lang w:eastAsia="zh-CN"/>
        </w:rPr>
        <w:t>.</w:t>
      </w:r>
    </w:p>
    <w:p w14:paraId="3D740C80" w14:textId="69E5AA1F" w:rsidR="00DF0167" w:rsidRPr="003055FE" w:rsidRDefault="008F2234" w:rsidP="00E84D66">
      <w:pPr>
        <w:pStyle w:val="BodyText"/>
        <w:spacing w:before="120"/>
        <w:rPr>
          <w:rFonts w:eastAsia="SimSun"/>
          <w:sz w:val="22"/>
          <w:szCs w:val="28"/>
          <w:lang w:eastAsia="zh-CN"/>
        </w:rPr>
      </w:pPr>
      <w:r w:rsidRPr="003055FE">
        <w:rPr>
          <w:rFonts w:eastAsia="SimSun"/>
          <w:sz w:val="22"/>
          <w:szCs w:val="28"/>
          <w:lang w:eastAsia="zh-CN"/>
        </w:rPr>
        <w:t xml:space="preserve">Since any decision for the above 3 topics will have impact on the scope </w:t>
      </w:r>
      <w:r w:rsidR="00A03942" w:rsidRPr="003055FE">
        <w:rPr>
          <w:rFonts w:eastAsia="SimSun"/>
          <w:sz w:val="22"/>
          <w:szCs w:val="28"/>
          <w:lang w:eastAsia="zh-CN"/>
        </w:rPr>
        <w:t xml:space="preserve">of this WI </w:t>
      </w:r>
      <w:r w:rsidRPr="003055FE">
        <w:rPr>
          <w:rFonts w:eastAsia="SimSun"/>
          <w:sz w:val="22"/>
          <w:szCs w:val="28"/>
          <w:lang w:eastAsia="zh-CN"/>
        </w:rPr>
        <w:t xml:space="preserve">and </w:t>
      </w:r>
      <w:r w:rsidR="00A03942" w:rsidRPr="003055FE">
        <w:rPr>
          <w:rFonts w:eastAsia="SimSun"/>
          <w:sz w:val="22"/>
          <w:szCs w:val="28"/>
          <w:lang w:eastAsia="zh-CN"/>
        </w:rPr>
        <w:t xml:space="preserve">the </w:t>
      </w:r>
      <w:r w:rsidRPr="003055FE">
        <w:rPr>
          <w:rFonts w:eastAsia="SimSun"/>
          <w:sz w:val="22"/>
          <w:szCs w:val="28"/>
          <w:lang w:eastAsia="zh-CN"/>
        </w:rPr>
        <w:t>workload in the WGs, i</w:t>
      </w:r>
      <w:r w:rsidR="00E84D66" w:rsidRPr="003055FE">
        <w:rPr>
          <w:rFonts w:eastAsia="SimSun"/>
          <w:sz w:val="22"/>
          <w:szCs w:val="28"/>
          <w:lang w:eastAsia="zh-CN"/>
        </w:rPr>
        <w:t>n this contribution, we will first</w:t>
      </w:r>
      <w:r w:rsidR="00A03942" w:rsidRPr="003055FE">
        <w:rPr>
          <w:rFonts w:eastAsia="SimSun"/>
          <w:sz w:val="22"/>
          <w:szCs w:val="28"/>
          <w:lang w:eastAsia="zh-CN"/>
        </w:rPr>
        <w:t>ly</w:t>
      </w:r>
      <w:r w:rsidR="00E84D66" w:rsidRPr="003055FE">
        <w:rPr>
          <w:rFonts w:eastAsia="SimSun"/>
          <w:sz w:val="22"/>
          <w:szCs w:val="28"/>
          <w:lang w:eastAsia="zh-CN"/>
        </w:rPr>
        <w:t xml:space="preserve"> examine the current progress </w:t>
      </w:r>
      <w:r w:rsidR="00A03942" w:rsidRPr="003055FE">
        <w:rPr>
          <w:rFonts w:eastAsia="SimSun"/>
          <w:sz w:val="22"/>
          <w:szCs w:val="28"/>
          <w:lang w:eastAsia="zh-CN"/>
        </w:rPr>
        <w:t>for the started 3 objectives</w:t>
      </w:r>
      <w:r w:rsidR="00E84D66" w:rsidRPr="003055FE">
        <w:rPr>
          <w:rFonts w:eastAsia="SimSun"/>
          <w:sz w:val="22"/>
          <w:szCs w:val="28"/>
          <w:lang w:eastAsia="zh-CN"/>
        </w:rPr>
        <w:t xml:space="preserve">, </w:t>
      </w:r>
      <w:r w:rsidR="00A03942" w:rsidRPr="003055FE">
        <w:rPr>
          <w:rFonts w:eastAsia="SimSun"/>
          <w:sz w:val="22"/>
          <w:szCs w:val="28"/>
          <w:lang w:eastAsia="zh-CN"/>
        </w:rPr>
        <w:t xml:space="preserve">provide a detailed list of scope </w:t>
      </w:r>
      <w:r w:rsidR="00696D12" w:rsidRPr="003055FE">
        <w:rPr>
          <w:rFonts w:eastAsia="SimSun"/>
          <w:sz w:val="22"/>
          <w:szCs w:val="28"/>
          <w:lang w:eastAsia="zh-CN"/>
        </w:rPr>
        <w:t>retractions</w:t>
      </w:r>
      <w:r w:rsidR="00A03942" w:rsidRPr="003055FE">
        <w:rPr>
          <w:rFonts w:eastAsia="SimSun"/>
          <w:sz w:val="22"/>
          <w:szCs w:val="28"/>
          <w:lang w:eastAsia="zh-CN"/>
        </w:rPr>
        <w:t xml:space="preserve"> to minimize the CA work (if to be </w:t>
      </w:r>
      <w:r w:rsidR="00696D12" w:rsidRPr="003055FE">
        <w:rPr>
          <w:rFonts w:eastAsia="SimSun"/>
          <w:sz w:val="22"/>
          <w:szCs w:val="28"/>
          <w:lang w:eastAsia="zh-CN"/>
        </w:rPr>
        <w:t>supported</w:t>
      </w:r>
      <w:r w:rsidR="00A03942" w:rsidRPr="003055FE">
        <w:rPr>
          <w:rFonts w:eastAsia="SimSun"/>
          <w:sz w:val="22"/>
          <w:szCs w:val="28"/>
          <w:lang w:eastAsia="zh-CN"/>
        </w:rPr>
        <w:t xml:space="preserve">), provide some recommendations on how to handle higher SCSs in the co-channel coexistence work, and finally suggestion of  options that could be down-selected in this RAN on handling the CA and Co-Ex objectives in </w:t>
      </w:r>
      <w:r w:rsidR="00696D12" w:rsidRPr="003055FE">
        <w:rPr>
          <w:rFonts w:eastAsia="SimSun"/>
          <w:sz w:val="22"/>
          <w:szCs w:val="28"/>
          <w:lang w:eastAsia="zh-CN"/>
        </w:rPr>
        <w:t>this work item</w:t>
      </w:r>
      <w:r w:rsidR="00A03942" w:rsidRPr="003055FE">
        <w:rPr>
          <w:rFonts w:eastAsia="SimSun"/>
          <w:sz w:val="22"/>
          <w:szCs w:val="28"/>
          <w:lang w:eastAsia="zh-CN"/>
        </w:rPr>
        <w:t>.</w:t>
      </w:r>
    </w:p>
    <w:p w14:paraId="773E366E" w14:textId="210A5A67" w:rsidR="008F4E39" w:rsidRDefault="008F4E39" w:rsidP="00FA6191">
      <w:pPr>
        <w:pStyle w:val="Heading1"/>
        <w:numPr>
          <w:ilvl w:val="0"/>
          <w:numId w:val="7"/>
        </w:numPr>
        <w:spacing w:before="240"/>
        <w:rPr>
          <w:rFonts w:ascii="Times New Roman" w:hAnsi="Times New Roman" w:cs="Times New Roman"/>
        </w:rPr>
      </w:pPr>
      <w:r>
        <w:rPr>
          <w:rFonts w:ascii="Times New Roman" w:hAnsi="Times New Roman" w:cs="Times New Roman"/>
        </w:rPr>
        <w:t>Discussion</w:t>
      </w:r>
    </w:p>
    <w:p w14:paraId="0FF0F21D" w14:textId="2529B7E1" w:rsidR="0072190F" w:rsidRDefault="0072190F" w:rsidP="008F4E39">
      <w:pPr>
        <w:pStyle w:val="Heading1"/>
        <w:numPr>
          <w:ilvl w:val="1"/>
          <w:numId w:val="7"/>
        </w:numPr>
        <w:spacing w:before="240"/>
        <w:rPr>
          <w:rFonts w:ascii="Times New Roman" w:hAnsi="Times New Roman" w:cs="Times New Roman"/>
        </w:rPr>
      </w:pPr>
      <w:r>
        <w:rPr>
          <w:rFonts w:ascii="Times New Roman" w:hAnsi="Times New Roman" w:cs="Times New Roman"/>
        </w:rPr>
        <w:t>Current scope and work progress of R18 SL-Evo WI</w:t>
      </w:r>
    </w:p>
    <w:p w14:paraId="1549C991" w14:textId="77777777" w:rsidR="009E2DD4" w:rsidRDefault="0045030B" w:rsidP="0072190F">
      <w:pPr>
        <w:pStyle w:val="BodyText"/>
        <w:rPr>
          <w:sz w:val="22"/>
          <w:szCs w:val="28"/>
          <w:lang w:eastAsia="zh-CN"/>
        </w:rPr>
      </w:pPr>
      <w:r>
        <w:rPr>
          <w:sz w:val="22"/>
          <w:szCs w:val="28"/>
          <w:lang w:eastAsia="zh-CN"/>
        </w:rPr>
        <w:t>Currently</w:t>
      </w:r>
      <w:r w:rsidR="0072190F">
        <w:rPr>
          <w:sz w:val="22"/>
          <w:szCs w:val="28"/>
          <w:lang w:eastAsia="zh-CN"/>
        </w:rPr>
        <w:t xml:space="preserve"> 3 out of 4 objectives</w:t>
      </w:r>
      <w:r>
        <w:rPr>
          <w:sz w:val="22"/>
          <w:szCs w:val="28"/>
          <w:lang w:eastAsia="zh-CN"/>
        </w:rPr>
        <w:t xml:space="preserve"> of the latest WID [1]</w:t>
      </w:r>
      <w:r w:rsidR="0072190F">
        <w:rPr>
          <w:sz w:val="22"/>
          <w:szCs w:val="28"/>
          <w:lang w:eastAsia="zh-CN"/>
        </w:rPr>
        <w:t xml:space="preserve"> have started in the WGs (RAN1/2/4)</w:t>
      </w:r>
      <w:r>
        <w:rPr>
          <w:sz w:val="22"/>
          <w:szCs w:val="28"/>
          <w:lang w:eastAsia="zh-CN"/>
        </w:rPr>
        <w:t xml:space="preserve">, namely sidelink operation in unlicensed spectrum (SL-U), sidelink beam management in FR2 (FR2) and </w:t>
      </w:r>
      <w:r>
        <w:rPr>
          <w:sz w:val="22"/>
          <w:szCs w:val="28"/>
          <w:lang w:eastAsia="zh-CN"/>
        </w:rPr>
        <w:lastRenderedPageBreak/>
        <w:t xml:space="preserve">LTE/NR V2X co-channel coexistence (CO-Ex). According to the WI status report submitted to this RAN [2], the completion level (core part) is declared to be 55% and marked with yellow text, suggesting the overall progress is behind the schedule. </w:t>
      </w:r>
    </w:p>
    <w:p w14:paraId="4C7FEA56" w14:textId="017BB451" w:rsidR="0072190F" w:rsidRDefault="0045030B" w:rsidP="0072190F">
      <w:pPr>
        <w:pStyle w:val="BodyText"/>
        <w:rPr>
          <w:sz w:val="22"/>
          <w:szCs w:val="28"/>
          <w:lang w:eastAsia="zh-CN"/>
        </w:rPr>
      </w:pPr>
      <w:r>
        <w:rPr>
          <w:sz w:val="22"/>
          <w:szCs w:val="28"/>
          <w:lang w:eastAsia="zh-CN"/>
        </w:rPr>
        <w:t xml:space="preserve">During </w:t>
      </w:r>
      <w:r w:rsidR="009E2DD4">
        <w:rPr>
          <w:sz w:val="22"/>
          <w:szCs w:val="28"/>
          <w:lang w:eastAsia="zh-CN"/>
        </w:rPr>
        <w:t>1</w:t>
      </w:r>
      <w:r>
        <w:rPr>
          <w:sz w:val="22"/>
          <w:szCs w:val="28"/>
          <w:lang w:eastAsia="zh-CN"/>
        </w:rPr>
        <w:t xml:space="preserve">Q of 2023, </w:t>
      </w:r>
      <w:r w:rsidR="009E2DD4">
        <w:rPr>
          <w:sz w:val="22"/>
          <w:szCs w:val="28"/>
          <w:lang w:eastAsia="zh-CN"/>
        </w:rPr>
        <w:t xml:space="preserve">a substantial amount of online session time was spent on the WI in RAN1. Although some progress was made, but it was insufficient to keep up with the progress that is expected by this stage of the WI with only 3 RAN1 meetings remaining in R18. Judging from the remaining open issues listed in the SR </w:t>
      </w:r>
      <w:r w:rsidR="00655576">
        <w:rPr>
          <w:sz w:val="22"/>
          <w:szCs w:val="28"/>
          <w:lang w:eastAsia="zh-CN"/>
        </w:rPr>
        <w:t xml:space="preserve">(at least for RAN1), the list of topics to be finalized by RAN#101 (Sep’ 2023) is still quite considerable. It becomes questionable, even with the current scope of work (keeping the same workload) and without increasing the allocated TUs (currently 2 TUs), is it feasible to complete the remaining work within only 3 WG meetings. It is also observed that the FR2 beam management study still at the beginning stage (so </w:t>
      </w:r>
      <w:proofErr w:type="gramStart"/>
      <w:r w:rsidR="00655576">
        <w:rPr>
          <w:sz w:val="22"/>
          <w:szCs w:val="28"/>
          <w:lang w:eastAsia="zh-CN"/>
        </w:rPr>
        <w:t>far</w:t>
      </w:r>
      <w:proofErr w:type="gramEnd"/>
      <w:r w:rsidR="00655576">
        <w:rPr>
          <w:sz w:val="22"/>
          <w:szCs w:val="28"/>
          <w:lang w:eastAsia="zh-CN"/>
        </w:rPr>
        <w:t xml:space="preserve"> we </w:t>
      </w:r>
      <w:r w:rsidR="009B74C1">
        <w:rPr>
          <w:sz w:val="22"/>
          <w:szCs w:val="28"/>
          <w:lang w:eastAsia="zh-CN"/>
        </w:rPr>
        <w:t xml:space="preserve">have </w:t>
      </w:r>
      <w:r w:rsidR="00655576">
        <w:rPr>
          <w:sz w:val="22"/>
          <w:szCs w:val="28"/>
          <w:lang w:eastAsia="zh-CN"/>
        </w:rPr>
        <w:t>ha</w:t>
      </w:r>
      <w:r w:rsidR="009B74C1">
        <w:rPr>
          <w:sz w:val="22"/>
          <w:szCs w:val="28"/>
          <w:lang w:eastAsia="zh-CN"/>
        </w:rPr>
        <w:t>d</w:t>
      </w:r>
      <w:r w:rsidR="00655576">
        <w:rPr>
          <w:sz w:val="22"/>
          <w:szCs w:val="28"/>
          <w:lang w:eastAsia="zh-CN"/>
        </w:rPr>
        <w:t xml:space="preserve"> only one meeting discuss</w:t>
      </w:r>
      <w:r w:rsidR="009B74C1">
        <w:rPr>
          <w:sz w:val="22"/>
          <w:szCs w:val="28"/>
          <w:lang w:eastAsia="zh-CN"/>
        </w:rPr>
        <w:t>ing</w:t>
      </w:r>
      <w:r w:rsidR="00655576">
        <w:rPr>
          <w:sz w:val="22"/>
          <w:szCs w:val="28"/>
          <w:lang w:eastAsia="zh-CN"/>
        </w:rPr>
        <w:t xml:space="preserve"> technical solutions). Therefore, it seems </w:t>
      </w:r>
      <w:r w:rsidR="009B74C1">
        <w:rPr>
          <w:sz w:val="22"/>
          <w:szCs w:val="28"/>
          <w:lang w:eastAsia="zh-CN"/>
        </w:rPr>
        <w:t>infeasible to further increase the scope of this WI and workload in RAN1, and still expecting the work to complete in time by RAN#101.</w:t>
      </w:r>
    </w:p>
    <w:p w14:paraId="09BB5CDE" w14:textId="22841A37" w:rsidR="00655576" w:rsidRPr="009B74C1" w:rsidRDefault="00655576" w:rsidP="0072190F">
      <w:pPr>
        <w:pStyle w:val="BodyText"/>
        <w:rPr>
          <w:b/>
          <w:bCs/>
          <w:i/>
          <w:iCs/>
          <w:sz w:val="22"/>
          <w:szCs w:val="28"/>
          <w:lang w:eastAsia="zh-CN"/>
        </w:rPr>
      </w:pPr>
      <w:r w:rsidRPr="009B74C1">
        <w:rPr>
          <w:b/>
          <w:bCs/>
          <w:i/>
          <w:iCs/>
          <w:sz w:val="22"/>
          <w:szCs w:val="28"/>
          <w:lang w:eastAsia="zh-CN"/>
        </w:rPr>
        <w:t xml:space="preserve">Observation 1: </w:t>
      </w:r>
      <w:r w:rsidR="009B74C1" w:rsidRPr="009B74C1">
        <w:rPr>
          <w:b/>
          <w:bCs/>
          <w:i/>
          <w:iCs/>
          <w:sz w:val="22"/>
          <w:szCs w:val="28"/>
          <w:lang w:eastAsia="zh-CN"/>
        </w:rPr>
        <w:t>The current work progress is behind the expected schedule</w:t>
      </w:r>
      <w:r w:rsidR="00040B6F">
        <w:rPr>
          <w:b/>
          <w:bCs/>
          <w:i/>
          <w:iCs/>
          <w:sz w:val="22"/>
          <w:szCs w:val="28"/>
          <w:lang w:eastAsia="zh-CN"/>
        </w:rPr>
        <w:t xml:space="preserve"> and the list of remaining open issues is still substantial for the already started objectives</w:t>
      </w:r>
      <w:r w:rsidR="009B74C1" w:rsidRPr="009B74C1">
        <w:rPr>
          <w:b/>
          <w:bCs/>
          <w:i/>
          <w:iCs/>
          <w:sz w:val="22"/>
          <w:szCs w:val="28"/>
          <w:lang w:eastAsia="zh-CN"/>
        </w:rPr>
        <w:t>. Without increasing the allocated TUs significantly, it is infeasible to further increase the scope of this WI and workload in RAN1, and still expecting the work to complete in time by RAN#101.</w:t>
      </w:r>
    </w:p>
    <w:p w14:paraId="4FA51426" w14:textId="7942BA45" w:rsidR="00F3594D" w:rsidRDefault="009F0D0C" w:rsidP="008F4E39">
      <w:pPr>
        <w:pStyle w:val="Heading1"/>
        <w:numPr>
          <w:ilvl w:val="1"/>
          <w:numId w:val="7"/>
        </w:numPr>
        <w:spacing w:before="240"/>
        <w:rPr>
          <w:rFonts w:ascii="Times New Roman" w:hAnsi="Times New Roman" w:cs="Times New Roman"/>
        </w:rPr>
      </w:pPr>
      <w:r>
        <w:rPr>
          <w:rFonts w:ascii="Times New Roman" w:hAnsi="Times New Roman" w:cs="Times New Roman"/>
        </w:rPr>
        <w:t>Scope of</w:t>
      </w:r>
      <w:r w:rsidR="000F3496">
        <w:rPr>
          <w:rFonts w:ascii="Times New Roman" w:hAnsi="Times New Roman" w:cs="Times New Roman"/>
        </w:rPr>
        <w:t xml:space="preserve"> the SL CA objective in Rel-18</w:t>
      </w:r>
    </w:p>
    <w:p w14:paraId="21697E42" w14:textId="5DA97FA8" w:rsidR="004C47AE" w:rsidRDefault="004C47AE" w:rsidP="000F3496">
      <w:pPr>
        <w:pStyle w:val="BodyText"/>
        <w:rPr>
          <w:rFonts w:eastAsia="SimSun"/>
          <w:sz w:val="22"/>
          <w:szCs w:val="28"/>
          <w:lang w:eastAsia="zh-CN"/>
        </w:rPr>
      </w:pPr>
      <w:r>
        <w:rPr>
          <w:rFonts w:eastAsia="SimSun"/>
          <w:sz w:val="22"/>
          <w:szCs w:val="28"/>
          <w:lang w:eastAsia="zh-CN"/>
        </w:rPr>
        <w:t>According to the WID [1] (copied in the Introduction section), it is clear t</w:t>
      </w:r>
      <w:r w:rsidR="002A1170" w:rsidRPr="007D6F65">
        <w:rPr>
          <w:rFonts w:eastAsia="SimSun"/>
          <w:sz w:val="22"/>
          <w:szCs w:val="28"/>
          <w:lang w:eastAsia="zh-CN"/>
        </w:rPr>
        <w:t>he target functionality for this objective is to support NR sidelink CA operation based on the existing LTE sidelink CA operation.</w:t>
      </w:r>
      <w:r w:rsidR="007D6F65">
        <w:rPr>
          <w:rFonts w:eastAsia="SimSun"/>
          <w:sz w:val="22"/>
          <w:szCs w:val="28"/>
          <w:lang w:eastAsia="zh-CN"/>
        </w:rPr>
        <w:t xml:space="preserve"> </w:t>
      </w:r>
      <w:r>
        <w:rPr>
          <w:rFonts w:eastAsia="SimSun"/>
          <w:sz w:val="22"/>
          <w:szCs w:val="28"/>
          <w:lang w:eastAsia="zh-CN"/>
        </w:rPr>
        <w:t>In working towards this goal while minimizing the specification effort to support the CA feature for NR sidelink, a list of possible work areas for restriction was suggested and discussed in the last RAN#98-e meeting [3]. However, it was decided that the scope of CA objective should be revisited in this RAN plenary meeting with the possibility of including it in R18 with minimal WG efforts. The original list of restrictions from [3] are:</w:t>
      </w:r>
    </w:p>
    <w:p w14:paraId="5CC0187A" w14:textId="6741493F" w:rsidR="00620B19" w:rsidRPr="002740F2" w:rsidRDefault="00620B19" w:rsidP="007D6F65">
      <w:pPr>
        <w:pStyle w:val="NormalWeb"/>
        <w:numPr>
          <w:ilvl w:val="0"/>
          <w:numId w:val="23"/>
        </w:numPr>
        <w:spacing w:before="0" w:beforeAutospacing="0" w:after="0" w:afterAutospacing="0"/>
        <w:rPr>
          <w:rFonts w:ascii="Times New Roman" w:hAnsi="Times New Roman" w:cs="Times New Roman"/>
          <w:color w:val="000000" w:themeColor="text1"/>
          <w:sz w:val="22"/>
          <w:szCs w:val="22"/>
        </w:rPr>
      </w:pPr>
      <w:r w:rsidRPr="00620B19">
        <w:rPr>
          <w:rFonts w:ascii="Times New Roman" w:hAnsi="Times New Roman" w:cs="Times New Roman"/>
          <w:color w:val="000000" w:themeColor="text1"/>
          <w:sz w:val="22"/>
          <w:szCs w:val="22"/>
        </w:rPr>
        <w:t>Only Mode 2 operation in FR1 ITS band (intra-band CA only)</w:t>
      </w:r>
    </w:p>
    <w:p w14:paraId="31FCFBF8" w14:textId="77777777" w:rsidR="007D6F65" w:rsidRPr="002740F2" w:rsidRDefault="007D6F65" w:rsidP="007D6F65">
      <w:pPr>
        <w:pStyle w:val="NormalWeb"/>
        <w:numPr>
          <w:ilvl w:val="0"/>
          <w:numId w:val="23"/>
        </w:numPr>
        <w:spacing w:before="0" w:beforeAutospacing="0" w:after="0" w:afterAutospacing="0"/>
        <w:rPr>
          <w:rFonts w:ascii="Times New Roman" w:hAnsi="Times New Roman" w:cs="Times New Roman"/>
          <w:color w:val="000000" w:themeColor="text1"/>
          <w:sz w:val="22"/>
          <w:szCs w:val="22"/>
        </w:rPr>
      </w:pPr>
      <w:r w:rsidRPr="002740F2">
        <w:rPr>
          <w:rFonts w:ascii="Times New Roman" w:hAnsi="Times New Roman" w:cs="Times New Roman"/>
          <w:color w:val="000000" w:themeColor="text1"/>
          <w:sz w:val="22"/>
          <w:szCs w:val="22"/>
        </w:rPr>
        <w:t>For a CA capable UE, the UE supports transmitting SL HARQ feedback on the same carrier on which it receives the associated PSSCH (i.e., no PSFCH enhancement compared to R16)</w:t>
      </w:r>
    </w:p>
    <w:p w14:paraId="305C67EA" w14:textId="581F1D39" w:rsidR="007D6F65" w:rsidRDefault="007D6F65" w:rsidP="007D6F65">
      <w:pPr>
        <w:pStyle w:val="NormalWeb"/>
        <w:numPr>
          <w:ilvl w:val="0"/>
          <w:numId w:val="23"/>
        </w:numPr>
        <w:spacing w:before="0" w:beforeAutospacing="0" w:after="0" w:afterAutospacing="0"/>
        <w:rPr>
          <w:rFonts w:ascii="Times New Roman" w:hAnsi="Times New Roman" w:cs="Times New Roman"/>
          <w:color w:val="000000" w:themeColor="text1"/>
          <w:sz w:val="22"/>
          <w:szCs w:val="22"/>
        </w:rPr>
      </w:pPr>
      <w:r w:rsidRPr="002740F2">
        <w:rPr>
          <w:rFonts w:ascii="Times New Roman" w:hAnsi="Times New Roman" w:cs="Times New Roman"/>
          <w:color w:val="000000" w:themeColor="text1"/>
          <w:sz w:val="22"/>
          <w:szCs w:val="22"/>
        </w:rPr>
        <w:t>No enhancement related to RSRP feedback and CSI feedback compared to Rel-16.</w:t>
      </w:r>
    </w:p>
    <w:p w14:paraId="3CB10539" w14:textId="6E223CA9" w:rsidR="00620B19" w:rsidRPr="002740F2" w:rsidRDefault="00620B19" w:rsidP="007D6F65">
      <w:pPr>
        <w:pStyle w:val="NormalWeb"/>
        <w:numPr>
          <w:ilvl w:val="0"/>
          <w:numId w:val="23"/>
        </w:numPr>
        <w:spacing w:before="0" w:beforeAutospacing="0" w:after="0" w:afterAutospacing="0"/>
        <w:rPr>
          <w:rFonts w:ascii="Times New Roman" w:hAnsi="Times New Roman" w:cs="Times New Roman"/>
          <w:color w:val="000000" w:themeColor="text1"/>
          <w:sz w:val="22"/>
          <w:szCs w:val="22"/>
        </w:rPr>
      </w:pPr>
      <w:r>
        <w:rPr>
          <w:rFonts w:ascii="TimesNewRomanPSMT" w:hAnsi="TimesNewRomanPSMT" w:cs="TimesNewRomanPSMT"/>
          <w:sz w:val="22"/>
          <w:szCs w:val="22"/>
        </w:rPr>
        <w:t>In Mode 1, no enhancement to DCI and PUCCH</w:t>
      </w:r>
    </w:p>
    <w:p w14:paraId="640B4CB4" w14:textId="77777777" w:rsidR="007D6F65" w:rsidRPr="002740F2" w:rsidRDefault="007D6F65" w:rsidP="007D6F65">
      <w:pPr>
        <w:pStyle w:val="BodyText"/>
        <w:spacing w:after="0"/>
        <w:rPr>
          <w:sz w:val="22"/>
          <w:szCs w:val="28"/>
          <w:lang w:eastAsia="zh-CN"/>
        </w:rPr>
      </w:pPr>
    </w:p>
    <w:p w14:paraId="55D24FA3" w14:textId="0FE0C564" w:rsidR="004C47AE" w:rsidRDefault="004E6C2B" w:rsidP="004C47AE">
      <w:pPr>
        <w:pStyle w:val="BodyText"/>
        <w:rPr>
          <w:rFonts w:eastAsia="SimSun"/>
          <w:sz w:val="22"/>
          <w:szCs w:val="28"/>
          <w:lang w:eastAsia="zh-CN"/>
        </w:rPr>
      </w:pPr>
      <w:r>
        <w:rPr>
          <w:rFonts w:eastAsia="SimSun"/>
          <w:sz w:val="22"/>
          <w:szCs w:val="28"/>
          <w:lang w:eastAsia="zh-CN"/>
        </w:rPr>
        <w:t>As can be seen, the main mechanism to reduce the work scope for CA in R18 (besides limiting the supported resource allocation schemes) is based on a per-carrier operation. In the last meeting, SL HARQ feedback over PSFCH transmissions was identified as one big topic for work restriction (since the CA operation should be backward compatible to R16/17 UEs too). Following this “per-carrier operation” principle, some other existing SL procedures and feedback schemes should be also restricted for the CA work. Additionally, when considering the impact of AGC and resource allocation due to potential different SCS between carriers (which was not an issue in LTE CA), further assumptions / restrictions could be also applied to minimize the WG effort. These additional restrictions are identified as followed.</w:t>
      </w:r>
    </w:p>
    <w:p w14:paraId="7D74B297" w14:textId="77777777" w:rsidR="007D6F65" w:rsidRPr="002740F2" w:rsidRDefault="007D6F65" w:rsidP="007D6F65">
      <w:pPr>
        <w:pStyle w:val="BodyText"/>
        <w:numPr>
          <w:ilvl w:val="0"/>
          <w:numId w:val="23"/>
        </w:numPr>
        <w:spacing w:after="0"/>
        <w:rPr>
          <w:sz w:val="22"/>
          <w:szCs w:val="28"/>
          <w:lang w:eastAsia="zh-CN"/>
        </w:rPr>
      </w:pPr>
      <w:r w:rsidRPr="002740F2">
        <w:rPr>
          <w:sz w:val="22"/>
          <w:szCs w:val="28"/>
          <w:lang w:eastAsia="zh-CN"/>
        </w:rPr>
        <w:t>Same subcarrier spacing (SCS) among CA carriers to avoid resource selection enhancements and AGC issues</w:t>
      </w:r>
    </w:p>
    <w:p w14:paraId="0307E353" w14:textId="004B25CB" w:rsidR="00620B19" w:rsidRPr="00620B19" w:rsidRDefault="00620B19" w:rsidP="00620B19">
      <w:pPr>
        <w:pStyle w:val="BodyText"/>
        <w:numPr>
          <w:ilvl w:val="1"/>
          <w:numId w:val="23"/>
        </w:numPr>
        <w:spacing w:after="0"/>
        <w:ind w:left="993"/>
        <w:rPr>
          <w:sz w:val="22"/>
          <w:szCs w:val="28"/>
          <w:lang w:eastAsia="zh-CN"/>
        </w:rPr>
      </w:pPr>
      <w:r w:rsidRPr="002740F2">
        <w:rPr>
          <w:color w:val="000000" w:themeColor="text1"/>
          <w:sz w:val="22"/>
          <w:szCs w:val="22"/>
        </w:rPr>
        <w:t>Slots for PSFCH are aligned among the carriers for CA</w:t>
      </w:r>
    </w:p>
    <w:p w14:paraId="341910FE" w14:textId="4EA3F557" w:rsidR="007D6F65" w:rsidRPr="002740F2" w:rsidRDefault="007D6F65" w:rsidP="007D6F65">
      <w:pPr>
        <w:pStyle w:val="BodyText"/>
        <w:numPr>
          <w:ilvl w:val="0"/>
          <w:numId w:val="23"/>
        </w:numPr>
        <w:spacing w:after="0"/>
        <w:rPr>
          <w:sz w:val="22"/>
          <w:szCs w:val="28"/>
          <w:lang w:eastAsia="zh-CN"/>
        </w:rPr>
      </w:pPr>
      <w:r w:rsidRPr="002740F2">
        <w:rPr>
          <w:color w:val="000000" w:themeColor="text1"/>
          <w:sz w:val="22"/>
          <w:szCs w:val="22"/>
        </w:rPr>
        <w:t>No enhancement related to congestion control compared to Rel-16.</w:t>
      </w:r>
    </w:p>
    <w:p w14:paraId="1772E042" w14:textId="23266580" w:rsidR="000119F9" w:rsidRPr="009F0D0C" w:rsidRDefault="000119F9" w:rsidP="000119F9">
      <w:pPr>
        <w:pStyle w:val="BodyText"/>
        <w:numPr>
          <w:ilvl w:val="1"/>
          <w:numId w:val="23"/>
        </w:numPr>
        <w:spacing w:after="0"/>
        <w:ind w:left="993"/>
        <w:rPr>
          <w:sz w:val="22"/>
          <w:szCs w:val="28"/>
          <w:lang w:eastAsia="zh-CN"/>
        </w:rPr>
      </w:pPr>
      <w:r>
        <w:rPr>
          <w:color w:val="000000" w:themeColor="text1"/>
          <w:sz w:val="22"/>
          <w:szCs w:val="22"/>
        </w:rPr>
        <w:t>Remain to be per-carrier operation</w:t>
      </w:r>
    </w:p>
    <w:p w14:paraId="40ADA80E" w14:textId="6B3FA24B" w:rsidR="007D6F65" w:rsidRPr="0009248C" w:rsidRDefault="007D6F65" w:rsidP="007D6F65">
      <w:pPr>
        <w:pStyle w:val="BodyText"/>
        <w:numPr>
          <w:ilvl w:val="0"/>
          <w:numId w:val="23"/>
        </w:numPr>
        <w:spacing w:after="0"/>
        <w:rPr>
          <w:sz w:val="22"/>
          <w:szCs w:val="28"/>
          <w:lang w:eastAsia="zh-CN"/>
        </w:rPr>
      </w:pPr>
      <w:r w:rsidRPr="000F3496">
        <w:rPr>
          <w:color w:val="000000" w:themeColor="text1"/>
          <w:sz w:val="22"/>
          <w:szCs w:val="22"/>
        </w:rPr>
        <w:t xml:space="preserve">No enhancement related to </w:t>
      </w:r>
      <w:r>
        <w:rPr>
          <w:color w:val="000000" w:themeColor="text1"/>
          <w:sz w:val="22"/>
          <w:szCs w:val="22"/>
        </w:rPr>
        <w:t>SL synchronization procedure</w:t>
      </w:r>
      <w:r w:rsidRPr="000F3496">
        <w:rPr>
          <w:color w:val="000000" w:themeColor="text1"/>
          <w:sz w:val="22"/>
          <w:szCs w:val="22"/>
        </w:rPr>
        <w:t xml:space="preserve"> compared to Rel-16.</w:t>
      </w:r>
    </w:p>
    <w:p w14:paraId="611506E0" w14:textId="4D5DB401" w:rsidR="007D6F65" w:rsidRPr="005E7E8B" w:rsidRDefault="0009248C" w:rsidP="00970E67">
      <w:pPr>
        <w:pStyle w:val="BodyText"/>
        <w:numPr>
          <w:ilvl w:val="1"/>
          <w:numId w:val="23"/>
        </w:numPr>
        <w:spacing w:after="0"/>
        <w:ind w:left="993"/>
        <w:rPr>
          <w:sz w:val="22"/>
          <w:szCs w:val="28"/>
          <w:lang w:eastAsia="zh-CN"/>
        </w:rPr>
      </w:pPr>
      <w:r>
        <w:rPr>
          <w:color w:val="000000" w:themeColor="text1"/>
          <w:sz w:val="22"/>
          <w:szCs w:val="22"/>
        </w:rPr>
        <w:t>Sidelink synchronization resources are aligned across CA carriers</w:t>
      </w:r>
      <w:r w:rsidR="00120F74">
        <w:rPr>
          <w:color w:val="000000" w:themeColor="text1"/>
          <w:sz w:val="22"/>
          <w:szCs w:val="22"/>
        </w:rPr>
        <w:t>, same as LTE sidelink CA</w:t>
      </w:r>
    </w:p>
    <w:p w14:paraId="1ECF64F4" w14:textId="70189E99" w:rsidR="005E7E8B" w:rsidRDefault="00A8793D" w:rsidP="005E7E8B">
      <w:pPr>
        <w:pStyle w:val="BodyText"/>
        <w:numPr>
          <w:ilvl w:val="0"/>
          <w:numId w:val="23"/>
        </w:numPr>
        <w:spacing w:after="0"/>
        <w:rPr>
          <w:sz w:val="22"/>
          <w:szCs w:val="28"/>
          <w:lang w:eastAsia="zh-CN"/>
        </w:rPr>
      </w:pPr>
      <w:r>
        <w:rPr>
          <w:sz w:val="22"/>
          <w:szCs w:val="28"/>
          <w:lang w:eastAsia="zh-CN"/>
        </w:rPr>
        <w:t>No enhancement related to SCI transmissions on PSCCH/PSSCH compared to Rel-16</w:t>
      </w:r>
    </w:p>
    <w:p w14:paraId="7B895834" w14:textId="2498989A" w:rsidR="00A8793D" w:rsidRPr="00970E67" w:rsidRDefault="00A8793D" w:rsidP="00A8793D">
      <w:pPr>
        <w:pStyle w:val="BodyText"/>
        <w:numPr>
          <w:ilvl w:val="1"/>
          <w:numId w:val="23"/>
        </w:numPr>
        <w:spacing w:after="0"/>
        <w:ind w:left="993"/>
        <w:rPr>
          <w:sz w:val="22"/>
          <w:szCs w:val="28"/>
          <w:lang w:eastAsia="zh-CN"/>
        </w:rPr>
      </w:pPr>
      <w:r>
        <w:rPr>
          <w:sz w:val="22"/>
          <w:szCs w:val="28"/>
          <w:lang w:eastAsia="zh-CN"/>
        </w:rPr>
        <w:t>SL resource indication remain to be per-resource pool and per-carrier basis</w:t>
      </w:r>
    </w:p>
    <w:p w14:paraId="1AAE625A" w14:textId="77777777" w:rsidR="00970E67" w:rsidRDefault="00970E67" w:rsidP="004E6C2B">
      <w:pPr>
        <w:pStyle w:val="BodyText"/>
        <w:spacing w:after="0"/>
        <w:rPr>
          <w:sz w:val="22"/>
          <w:szCs w:val="28"/>
          <w:lang w:eastAsia="zh-CN"/>
        </w:rPr>
      </w:pPr>
    </w:p>
    <w:p w14:paraId="28C5ECDC" w14:textId="68CB9373" w:rsidR="00473FA7" w:rsidRPr="005418F0" w:rsidRDefault="004E6C2B" w:rsidP="000F3496">
      <w:pPr>
        <w:pStyle w:val="BodyText"/>
        <w:rPr>
          <w:sz w:val="22"/>
          <w:szCs w:val="28"/>
          <w:lang w:eastAsia="zh-CN"/>
        </w:rPr>
      </w:pPr>
      <w:r>
        <w:rPr>
          <w:sz w:val="22"/>
          <w:szCs w:val="28"/>
          <w:lang w:eastAsia="zh-CN"/>
        </w:rPr>
        <w:t>When all of the above restrictions are included for NR sidelink, the CA operation</w:t>
      </w:r>
      <w:r w:rsidR="005418F0">
        <w:rPr>
          <w:sz w:val="22"/>
          <w:szCs w:val="28"/>
          <w:lang w:eastAsia="zh-CN"/>
        </w:rPr>
        <w:t xml:space="preserve"> will be very comparable to the LTE sidelink CA operation. As such, the specification effort in the WG could then be really minimized</w:t>
      </w:r>
      <w:r w:rsidR="007D6F65">
        <w:rPr>
          <w:sz w:val="22"/>
          <w:szCs w:val="28"/>
          <w:lang w:eastAsia="zh-CN"/>
        </w:rPr>
        <w:t xml:space="preserve">. </w:t>
      </w:r>
      <w:r w:rsidR="005418F0">
        <w:rPr>
          <w:sz w:val="22"/>
          <w:szCs w:val="28"/>
          <w:lang w:eastAsia="zh-CN"/>
        </w:rPr>
        <w:t xml:space="preserve">However, it should be noted that still significant amount of work needs to be done in </w:t>
      </w:r>
      <w:r w:rsidR="005418F0">
        <w:rPr>
          <w:sz w:val="22"/>
          <w:szCs w:val="28"/>
          <w:lang w:eastAsia="zh-CN"/>
        </w:rPr>
        <w:lastRenderedPageBreak/>
        <w:t>RAN2 (leading WG) in order to support CA in R18, especially for the case of SL unicast communication due to complicated CA configuration over the PC5-RRC connection.</w:t>
      </w:r>
    </w:p>
    <w:p w14:paraId="2C1BC74C" w14:textId="0604A048" w:rsidR="00473FA7" w:rsidRPr="005418F0" w:rsidRDefault="00473FA7" w:rsidP="00BB2FAA">
      <w:pPr>
        <w:pStyle w:val="BodyText"/>
        <w:spacing w:after="60"/>
        <w:rPr>
          <w:b/>
          <w:bCs/>
          <w:i/>
          <w:iCs/>
          <w:sz w:val="22"/>
          <w:szCs w:val="22"/>
          <w:lang w:eastAsia="zh-CN"/>
        </w:rPr>
      </w:pPr>
      <w:r w:rsidRPr="005418F0">
        <w:rPr>
          <w:b/>
          <w:bCs/>
          <w:i/>
          <w:iCs/>
          <w:sz w:val="22"/>
          <w:szCs w:val="22"/>
          <w:lang w:eastAsia="zh-CN"/>
        </w:rPr>
        <w:t xml:space="preserve">Observation </w:t>
      </w:r>
      <w:r w:rsidR="005418F0" w:rsidRPr="005418F0">
        <w:rPr>
          <w:b/>
          <w:bCs/>
          <w:i/>
          <w:iCs/>
          <w:sz w:val="22"/>
          <w:szCs w:val="22"/>
          <w:lang w:eastAsia="zh-CN"/>
        </w:rPr>
        <w:t>2</w:t>
      </w:r>
      <w:r w:rsidRPr="005418F0">
        <w:rPr>
          <w:b/>
          <w:bCs/>
          <w:i/>
          <w:iCs/>
          <w:sz w:val="22"/>
          <w:szCs w:val="22"/>
          <w:lang w:eastAsia="zh-CN"/>
        </w:rPr>
        <w:t xml:space="preserve">: </w:t>
      </w:r>
      <w:r w:rsidR="005418F0" w:rsidRPr="005418F0">
        <w:rPr>
          <w:b/>
          <w:bCs/>
          <w:i/>
          <w:iCs/>
          <w:sz w:val="22"/>
          <w:szCs w:val="22"/>
          <w:lang w:eastAsia="zh-CN"/>
        </w:rPr>
        <w:t>A full l</w:t>
      </w:r>
      <w:r w:rsidR="003F2490" w:rsidRPr="005418F0">
        <w:rPr>
          <w:b/>
          <w:bCs/>
          <w:i/>
          <w:iCs/>
          <w:sz w:val="22"/>
          <w:szCs w:val="22"/>
          <w:lang w:eastAsia="zh-CN"/>
        </w:rPr>
        <w:t>ist of possible restrictions in order to minimize WG efforts to support a basic version of CA in R18</w:t>
      </w:r>
      <w:r w:rsidR="005418F0" w:rsidRPr="005418F0">
        <w:rPr>
          <w:b/>
          <w:bCs/>
          <w:i/>
          <w:iCs/>
          <w:sz w:val="22"/>
          <w:szCs w:val="22"/>
          <w:lang w:eastAsia="zh-CN"/>
        </w:rPr>
        <w:t xml:space="preserve"> (just as LTE sidelink CA)</w:t>
      </w:r>
      <w:r w:rsidR="003F2490" w:rsidRPr="005418F0">
        <w:rPr>
          <w:b/>
          <w:bCs/>
          <w:i/>
          <w:iCs/>
          <w:sz w:val="22"/>
          <w:szCs w:val="22"/>
          <w:lang w:eastAsia="zh-CN"/>
        </w:rPr>
        <w:t>, but still sufficient for V2X operation in the ITS band (n47)</w:t>
      </w:r>
      <w:r w:rsidR="005418F0" w:rsidRPr="005418F0">
        <w:rPr>
          <w:b/>
          <w:bCs/>
          <w:i/>
          <w:iCs/>
          <w:sz w:val="22"/>
          <w:szCs w:val="22"/>
          <w:lang w:eastAsia="zh-CN"/>
        </w:rPr>
        <w:t xml:space="preserve"> could be as followed.</w:t>
      </w:r>
    </w:p>
    <w:p w14:paraId="11B564BE" w14:textId="5BD17DCE" w:rsidR="00CD39E1" w:rsidRPr="005418F0" w:rsidRDefault="00BB2FAA" w:rsidP="00BB2FAA">
      <w:pPr>
        <w:pStyle w:val="BodyText"/>
        <w:numPr>
          <w:ilvl w:val="0"/>
          <w:numId w:val="23"/>
        </w:numPr>
        <w:spacing w:after="60"/>
        <w:ind w:left="851"/>
        <w:rPr>
          <w:b/>
          <w:bCs/>
          <w:i/>
          <w:iCs/>
          <w:sz w:val="22"/>
          <w:szCs w:val="22"/>
          <w:lang w:eastAsia="zh-CN"/>
        </w:rPr>
      </w:pPr>
      <w:r w:rsidRPr="005418F0">
        <w:rPr>
          <w:b/>
          <w:bCs/>
          <w:i/>
          <w:iCs/>
          <w:sz w:val="22"/>
          <w:szCs w:val="22"/>
        </w:rPr>
        <w:t>Only Mode 2 operation</w:t>
      </w:r>
    </w:p>
    <w:p w14:paraId="29916AF3" w14:textId="40839ED1" w:rsidR="00BB2FAA" w:rsidRPr="005418F0" w:rsidRDefault="00BB2FAA" w:rsidP="00BB2FAA">
      <w:pPr>
        <w:pStyle w:val="BodyText"/>
        <w:numPr>
          <w:ilvl w:val="0"/>
          <w:numId w:val="23"/>
        </w:numPr>
        <w:spacing w:after="60"/>
        <w:ind w:left="851"/>
        <w:rPr>
          <w:b/>
          <w:bCs/>
          <w:i/>
          <w:iCs/>
          <w:sz w:val="22"/>
          <w:szCs w:val="22"/>
          <w:lang w:eastAsia="zh-CN"/>
        </w:rPr>
      </w:pPr>
      <w:r w:rsidRPr="005418F0">
        <w:rPr>
          <w:b/>
          <w:bCs/>
          <w:i/>
          <w:iCs/>
          <w:sz w:val="22"/>
          <w:szCs w:val="22"/>
        </w:rPr>
        <w:t>Intra-band CA only in FR1 ITS band (i.e., Band n47)</w:t>
      </w:r>
    </w:p>
    <w:p w14:paraId="1470966A" w14:textId="30555498" w:rsidR="00BB2FAA" w:rsidRPr="005418F0" w:rsidRDefault="00BB2FAA" w:rsidP="00BB2FAA">
      <w:pPr>
        <w:pStyle w:val="BodyText"/>
        <w:numPr>
          <w:ilvl w:val="0"/>
          <w:numId w:val="23"/>
        </w:numPr>
        <w:spacing w:after="60"/>
        <w:ind w:left="851"/>
        <w:rPr>
          <w:b/>
          <w:bCs/>
          <w:i/>
          <w:iCs/>
          <w:sz w:val="22"/>
          <w:szCs w:val="22"/>
          <w:lang w:eastAsia="zh-CN"/>
        </w:rPr>
      </w:pPr>
      <w:r w:rsidRPr="005418F0">
        <w:rPr>
          <w:b/>
          <w:bCs/>
          <w:i/>
          <w:iCs/>
          <w:sz w:val="22"/>
          <w:szCs w:val="28"/>
          <w:lang w:eastAsia="zh-CN"/>
        </w:rPr>
        <w:t>Same subcarrier spacing (SCS) among CA carriers to avoid resource selection enhancements and AGC issues</w:t>
      </w:r>
    </w:p>
    <w:p w14:paraId="549B0BA8" w14:textId="3EBBBF54" w:rsidR="00BB2FAA" w:rsidRPr="005418F0" w:rsidRDefault="00BB2FAA" w:rsidP="002740F2">
      <w:pPr>
        <w:pStyle w:val="BodyText"/>
        <w:numPr>
          <w:ilvl w:val="1"/>
          <w:numId w:val="23"/>
        </w:numPr>
        <w:spacing w:after="0"/>
        <w:ind w:left="1418"/>
        <w:rPr>
          <w:b/>
          <w:bCs/>
          <w:i/>
          <w:iCs/>
          <w:sz w:val="22"/>
          <w:szCs w:val="22"/>
          <w:lang w:eastAsia="zh-CN"/>
        </w:rPr>
      </w:pPr>
      <w:r w:rsidRPr="005418F0">
        <w:rPr>
          <w:b/>
          <w:bCs/>
          <w:i/>
          <w:iCs/>
          <w:sz w:val="22"/>
          <w:szCs w:val="22"/>
        </w:rPr>
        <w:t>Slots for PSFCH are aligned among the carriers for CA</w:t>
      </w:r>
    </w:p>
    <w:p w14:paraId="71DF2710" w14:textId="0B0C9047" w:rsidR="00BB2FAA" w:rsidRPr="005418F0" w:rsidRDefault="00BB2FAA" w:rsidP="00BB2FAA">
      <w:pPr>
        <w:pStyle w:val="BodyText"/>
        <w:numPr>
          <w:ilvl w:val="0"/>
          <w:numId w:val="23"/>
        </w:numPr>
        <w:spacing w:after="60"/>
        <w:ind w:left="851"/>
        <w:rPr>
          <w:b/>
          <w:bCs/>
          <w:i/>
          <w:iCs/>
          <w:sz w:val="22"/>
          <w:szCs w:val="22"/>
          <w:lang w:eastAsia="zh-CN"/>
        </w:rPr>
      </w:pPr>
      <w:r w:rsidRPr="005418F0">
        <w:rPr>
          <w:b/>
          <w:bCs/>
          <w:i/>
          <w:iCs/>
          <w:sz w:val="22"/>
          <w:szCs w:val="22"/>
        </w:rPr>
        <w:t xml:space="preserve">No enhancement related to </w:t>
      </w:r>
      <w:r w:rsidR="00620B19" w:rsidRPr="005418F0">
        <w:rPr>
          <w:b/>
          <w:bCs/>
          <w:i/>
          <w:iCs/>
          <w:sz w:val="22"/>
          <w:szCs w:val="22"/>
        </w:rPr>
        <w:t xml:space="preserve">SCI transmissions on PSCCH/PSSCH, </w:t>
      </w:r>
      <w:r w:rsidR="00B4636F" w:rsidRPr="005418F0">
        <w:rPr>
          <w:b/>
          <w:bCs/>
          <w:i/>
          <w:iCs/>
          <w:sz w:val="22"/>
          <w:szCs w:val="22"/>
        </w:rPr>
        <w:t xml:space="preserve">PSFCH transmission, SL synchronization procedure, </w:t>
      </w:r>
      <w:r w:rsidRPr="005418F0">
        <w:rPr>
          <w:b/>
          <w:bCs/>
          <w:i/>
          <w:iCs/>
          <w:sz w:val="22"/>
          <w:szCs w:val="22"/>
        </w:rPr>
        <w:t>RSRP feedback</w:t>
      </w:r>
      <w:r w:rsidR="00B4636F" w:rsidRPr="005418F0">
        <w:rPr>
          <w:b/>
          <w:bCs/>
          <w:i/>
          <w:iCs/>
          <w:sz w:val="22"/>
          <w:szCs w:val="22"/>
        </w:rPr>
        <w:t>,</w:t>
      </w:r>
      <w:r w:rsidRPr="005418F0">
        <w:rPr>
          <w:b/>
          <w:bCs/>
          <w:i/>
          <w:iCs/>
          <w:sz w:val="22"/>
          <w:szCs w:val="22"/>
        </w:rPr>
        <w:t xml:space="preserve"> CSI feedback</w:t>
      </w:r>
      <w:r w:rsidR="00B4636F" w:rsidRPr="005418F0">
        <w:rPr>
          <w:b/>
          <w:bCs/>
          <w:i/>
          <w:iCs/>
          <w:sz w:val="22"/>
          <w:szCs w:val="22"/>
        </w:rPr>
        <w:t xml:space="preserve"> and congestion control</w:t>
      </w:r>
      <w:r w:rsidRPr="005418F0">
        <w:rPr>
          <w:b/>
          <w:bCs/>
          <w:i/>
          <w:iCs/>
          <w:sz w:val="22"/>
          <w:szCs w:val="22"/>
        </w:rPr>
        <w:t xml:space="preserve"> compared to Rel-16 (i.e., per-carrier operation)</w:t>
      </w:r>
    </w:p>
    <w:p w14:paraId="78A9DA6A" w14:textId="331641CB" w:rsidR="00620B19" w:rsidRPr="005418F0" w:rsidRDefault="00620B19" w:rsidP="00B4636F">
      <w:pPr>
        <w:pStyle w:val="BodyText"/>
        <w:numPr>
          <w:ilvl w:val="1"/>
          <w:numId w:val="23"/>
        </w:numPr>
        <w:spacing w:after="0"/>
        <w:ind w:left="1418"/>
        <w:rPr>
          <w:b/>
          <w:bCs/>
          <w:i/>
          <w:iCs/>
          <w:sz w:val="22"/>
          <w:szCs w:val="22"/>
          <w:lang w:eastAsia="zh-CN"/>
        </w:rPr>
      </w:pPr>
      <w:r w:rsidRPr="005418F0">
        <w:rPr>
          <w:b/>
          <w:bCs/>
          <w:i/>
          <w:iCs/>
          <w:sz w:val="22"/>
          <w:szCs w:val="22"/>
          <w:lang w:eastAsia="zh-CN"/>
        </w:rPr>
        <w:t>SL resource indication remain to be per-resource pool and per-carrier basis</w:t>
      </w:r>
      <w:r w:rsidR="005418F0" w:rsidRPr="005418F0">
        <w:rPr>
          <w:b/>
          <w:bCs/>
          <w:i/>
          <w:iCs/>
          <w:sz w:val="22"/>
          <w:szCs w:val="22"/>
          <w:lang w:eastAsia="zh-CN"/>
        </w:rPr>
        <w:t xml:space="preserve"> (no cross-carrier scheduling in SCI)</w:t>
      </w:r>
    </w:p>
    <w:p w14:paraId="6BA35E2E" w14:textId="0DEDD8FB" w:rsidR="00B4636F" w:rsidRPr="005418F0" w:rsidRDefault="00B4636F" w:rsidP="00B4636F">
      <w:pPr>
        <w:pStyle w:val="BodyText"/>
        <w:numPr>
          <w:ilvl w:val="1"/>
          <w:numId w:val="23"/>
        </w:numPr>
        <w:spacing w:after="0"/>
        <w:ind w:left="1418"/>
        <w:rPr>
          <w:b/>
          <w:bCs/>
          <w:i/>
          <w:iCs/>
          <w:sz w:val="22"/>
          <w:szCs w:val="22"/>
          <w:lang w:eastAsia="zh-CN"/>
        </w:rPr>
      </w:pPr>
      <w:r w:rsidRPr="005418F0">
        <w:rPr>
          <w:b/>
          <w:bCs/>
          <w:i/>
          <w:iCs/>
          <w:sz w:val="22"/>
          <w:szCs w:val="22"/>
          <w:lang w:eastAsia="zh-CN"/>
        </w:rPr>
        <w:t>UE transmits SL HARQ feedback on the same carrier on which it receives the associated PSSCH</w:t>
      </w:r>
    </w:p>
    <w:p w14:paraId="583ABFFD" w14:textId="2946E230" w:rsidR="00B4636F" w:rsidRPr="005418F0" w:rsidRDefault="00B4636F" w:rsidP="00B4636F">
      <w:pPr>
        <w:pStyle w:val="BodyText"/>
        <w:numPr>
          <w:ilvl w:val="1"/>
          <w:numId w:val="23"/>
        </w:numPr>
        <w:spacing w:after="0"/>
        <w:ind w:left="1418"/>
        <w:rPr>
          <w:b/>
          <w:bCs/>
          <w:i/>
          <w:iCs/>
          <w:sz w:val="22"/>
          <w:szCs w:val="22"/>
          <w:lang w:eastAsia="zh-CN"/>
        </w:rPr>
      </w:pPr>
      <w:r w:rsidRPr="005418F0">
        <w:rPr>
          <w:b/>
          <w:bCs/>
          <w:i/>
          <w:iCs/>
          <w:sz w:val="22"/>
          <w:szCs w:val="22"/>
          <w:lang w:eastAsia="zh-CN"/>
        </w:rPr>
        <w:t>Synchronization resources are aligned across CA carriers, same as LTE sidelink CA</w:t>
      </w:r>
    </w:p>
    <w:p w14:paraId="1F34CEB9" w14:textId="7C5C98E5" w:rsidR="009F0D0C" w:rsidRDefault="009F0D0C" w:rsidP="00EE428E">
      <w:pPr>
        <w:pStyle w:val="Heading1"/>
        <w:numPr>
          <w:ilvl w:val="1"/>
          <w:numId w:val="7"/>
        </w:numPr>
        <w:spacing w:before="240"/>
        <w:rPr>
          <w:rFonts w:ascii="Times New Roman" w:hAnsi="Times New Roman" w:cs="Times New Roman"/>
        </w:rPr>
      </w:pPr>
      <w:r>
        <w:rPr>
          <w:rFonts w:ascii="Times New Roman" w:hAnsi="Times New Roman" w:cs="Times New Roman"/>
        </w:rPr>
        <w:t>Handling of NR V2X with 30kHz SCS in Co-Ex objective</w:t>
      </w:r>
    </w:p>
    <w:p w14:paraId="47478706" w14:textId="4565F063" w:rsidR="003F2490" w:rsidRPr="00B33A52" w:rsidRDefault="000417FF" w:rsidP="003F2490">
      <w:pPr>
        <w:pStyle w:val="BodyText"/>
        <w:rPr>
          <w:rFonts w:eastAsia="SimSun"/>
          <w:sz w:val="22"/>
          <w:szCs w:val="28"/>
          <w:lang w:eastAsia="zh-CN"/>
        </w:rPr>
      </w:pPr>
      <w:r w:rsidRPr="00B33A52">
        <w:rPr>
          <w:rFonts w:eastAsia="SimSun"/>
          <w:sz w:val="22"/>
          <w:szCs w:val="28"/>
          <w:lang w:eastAsia="zh-CN"/>
        </w:rPr>
        <w:t xml:space="preserve">One main contentious </w:t>
      </w:r>
      <w:r w:rsidR="00CB0971" w:rsidRPr="00B33A52">
        <w:rPr>
          <w:rFonts w:eastAsia="SimSun"/>
          <w:sz w:val="22"/>
          <w:szCs w:val="28"/>
          <w:lang w:eastAsia="zh-CN"/>
        </w:rPr>
        <w:t>issue</w:t>
      </w:r>
      <w:r w:rsidRPr="00B33A52">
        <w:rPr>
          <w:rFonts w:eastAsia="SimSun"/>
          <w:sz w:val="22"/>
          <w:szCs w:val="28"/>
          <w:lang w:eastAsia="zh-CN"/>
        </w:rPr>
        <w:t xml:space="preserve"> that has been discussed over the past few RAN1 meetings </w:t>
      </w:r>
      <w:r w:rsidR="00CB0971" w:rsidRPr="00B33A52">
        <w:rPr>
          <w:rFonts w:eastAsia="SimSun"/>
          <w:sz w:val="22"/>
          <w:szCs w:val="28"/>
          <w:lang w:eastAsia="zh-CN"/>
        </w:rPr>
        <w:t xml:space="preserve">and in the last RAN#98-e meeting </w:t>
      </w:r>
      <w:r w:rsidRPr="00B33A52">
        <w:rPr>
          <w:rFonts w:eastAsia="SimSun"/>
          <w:sz w:val="22"/>
          <w:szCs w:val="28"/>
          <w:lang w:eastAsia="zh-CN"/>
        </w:rPr>
        <w:t xml:space="preserve">is related to </w:t>
      </w:r>
      <w:r w:rsidR="00932034" w:rsidRPr="00B33A52">
        <w:rPr>
          <w:rFonts w:eastAsia="SimSun"/>
          <w:sz w:val="22"/>
          <w:szCs w:val="28"/>
          <w:lang w:eastAsia="zh-CN"/>
        </w:rPr>
        <w:t xml:space="preserve">the </w:t>
      </w:r>
      <w:r w:rsidRPr="00B33A52">
        <w:rPr>
          <w:rFonts w:eastAsia="SimSun"/>
          <w:sz w:val="22"/>
          <w:szCs w:val="28"/>
          <w:lang w:eastAsia="zh-CN"/>
        </w:rPr>
        <w:t>supporting higher SCSs in the dynamic resource pool sharing</w:t>
      </w:r>
      <w:r w:rsidR="00932034" w:rsidRPr="00B33A52">
        <w:rPr>
          <w:rFonts w:eastAsia="SimSun"/>
          <w:sz w:val="22"/>
          <w:szCs w:val="28"/>
          <w:lang w:eastAsia="zh-CN"/>
        </w:rPr>
        <w:t xml:space="preserve"> scheme</w:t>
      </w:r>
      <w:r w:rsidR="00CB0971" w:rsidRPr="00B33A52">
        <w:rPr>
          <w:rFonts w:eastAsia="SimSun"/>
          <w:sz w:val="22"/>
          <w:szCs w:val="28"/>
          <w:lang w:eastAsia="zh-CN"/>
        </w:rPr>
        <w:t xml:space="preserve"> for co-channel coexistence</w:t>
      </w:r>
      <w:r w:rsidR="00932034" w:rsidRPr="00B33A52">
        <w:rPr>
          <w:rFonts w:eastAsia="SimSun"/>
          <w:sz w:val="22"/>
          <w:szCs w:val="28"/>
          <w:lang w:eastAsia="zh-CN"/>
        </w:rPr>
        <w:t xml:space="preserve">. </w:t>
      </w:r>
      <w:r w:rsidR="00CB0971" w:rsidRPr="00B33A52">
        <w:rPr>
          <w:rFonts w:eastAsia="SimSun"/>
          <w:sz w:val="22"/>
          <w:szCs w:val="28"/>
          <w:lang w:eastAsia="zh-CN"/>
        </w:rPr>
        <w:t>According to the existing RAN1 agreement relevant to this issue, copied in the following, only the 15kHz SCS is included for Co-Ex while higher SCSs such as 30kHz and 60kHz are FFS.</w:t>
      </w:r>
    </w:p>
    <w:tbl>
      <w:tblPr>
        <w:tblStyle w:val="TableGrid"/>
        <w:tblW w:w="0" w:type="auto"/>
        <w:tblLook w:val="04A0" w:firstRow="1" w:lastRow="0" w:firstColumn="1" w:lastColumn="0" w:noHBand="0" w:noVBand="1"/>
      </w:tblPr>
      <w:tblGrid>
        <w:gridCol w:w="9062"/>
      </w:tblGrid>
      <w:tr w:rsidR="00CB0971" w14:paraId="448B46D4" w14:textId="77777777" w:rsidTr="00CB0971">
        <w:tc>
          <w:tcPr>
            <w:tcW w:w="9062" w:type="dxa"/>
          </w:tcPr>
          <w:p w14:paraId="659FA7FF" w14:textId="5AC3AB71" w:rsidR="00CB0971" w:rsidRPr="009461ED" w:rsidRDefault="00CB0971" w:rsidP="00CB0971">
            <w:pPr>
              <w:pStyle w:val="3GPPNormalText"/>
              <w:spacing w:after="0"/>
              <w:rPr>
                <w:b/>
                <w:sz w:val="21"/>
                <w:szCs w:val="21"/>
                <w:lang w:val="en-GB"/>
              </w:rPr>
            </w:pPr>
            <w:r w:rsidRPr="009461ED">
              <w:rPr>
                <w:b/>
                <w:sz w:val="21"/>
                <w:szCs w:val="21"/>
                <w:highlight w:val="green"/>
                <w:lang w:val="en-GB"/>
              </w:rPr>
              <w:t>Agreement</w:t>
            </w:r>
            <w:r>
              <w:rPr>
                <w:b/>
                <w:sz w:val="21"/>
                <w:szCs w:val="21"/>
                <w:lang w:val="en-GB"/>
              </w:rPr>
              <w:t xml:space="preserve"> in RAN1#110</w:t>
            </w:r>
          </w:p>
          <w:p w14:paraId="38FCE0A4" w14:textId="77777777" w:rsidR="00CB0971" w:rsidRPr="009461ED" w:rsidRDefault="00CB0971" w:rsidP="00CB0971">
            <w:pPr>
              <w:jc w:val="both"/>
              <w:rPr>
                <w:rFonts w:eastAsia="MS Mincho"/>
                <w:sz w:val="21"/>
                <w:szCs w:val="21"/>
              </w:rPr>
            </w:pPr>
            <w:r w:rsidRPr="009461ED">
              <w:rPr>
                <w:rFonts w:eastAsia="MS Mincho"/>
                <w:sz w:val="21"/>
                <w:szCs w:val="21"/>
              </w:rPr>
              <w:t>For co-channel coexistence in Rel-18, dynamic resource pool sharing is studied, with the following constraints:</w:t>
            </w:r>
          </w:p>
          <w:p w14:paraId="5842C8D8" w14:textId="77777777" w:rsidR="00CB0971" w:rsidRPr="009461ED" w:rsidRDefault="00CB0971" w:rsidP="00CB0971">
            <w:pPr>
              <w:pStyle w:val="ListParagraph"/>
              <w:numPr>
                <w:ilvl w:val="0"/>
                <w:numId w:val="26"/>
              </w:numPr>
              <w:autoSpaceDE w:val="0"/>
              <w:autoSpaceDN w:val="0"/>
              <w:ind w:firstLineChars="0"/>
              <w:jc w:val="both"/>
              <w:rPr>
                <w:rFonts w:ascii="Times New Roman" w:eastAsia="MS Mincho" w:hAnsi="Times New Roman"/>
                <w:sz w:val="21"/>
                <w:szCs w:val="21"/>
              </w:rPr>
            </w:pPr>
            <w:r w:rsidRPr="00CB0971">
              <w:rPr>
                <w:rFonts w:ascii="Times New Roman" w:eastAsia="MS Mincho" w:hAnsi="Times New Roman"/>
                <w:sz w:val="21"/>
                <w:szCs w:val="21"/>
                <w:highlight w:val="yellow"/>
              </w:rPr>
              <w:t>NR SL resource pool is configured with 15 kHz SCS</w:t>
            </w:r>
            <w:r w:rsidRPr="009461ED">
              <w:rPr>
                <w:rFonts w:ascii="Times New Roman" w:eastAsia="MS Mincho" w:hAnsi="Times New Roman"/>
                <w:sz w:val="21"/>
                <w:szCs w:val="21"/>
              </w:rPr>
              <w:t>.</w:t>
            </w:r>
          </w:p>
          <w:p w14:paraId="151FFB6F" w14:textId="77777777" w:rsidR="00CB0971" w:rsidRPr="009461ED" w:rsidRDefault="00CB0971" w:rsidP="00CB0971">
            <w:pPr>
              <w:pStyle w:val="ListParagraph"/>
              <w:numPr>
                <w:ilvl w:val="1"/>
                <w:numId w:val="26"/>
              </w:numPr>
              <w:autoSpaceDE w:val="0"/>
              <w:autoSpaceDN w:val="0"/>
              <w:ind w:firstLineChars="0"/>
              <w:jc w:val="both"/>
              <w:rPr>
                <w:rFonts w:ascii="Times New Roman" w:eastAsia="MS Mincho" w:hAnsi="Times New Roman"/>
                <w:sz w:val="21"/>
                <w:szCs w:val="21"/>
              </w:rPr>
            </w:pPr>
            <w:r w:rsidRPr="009461ED">
              <w:rPr>
                <w:rFonts w:ascii="Times New Roman" w:eastAsia="MS Mincho" w:hAnsi="Times New Roman"/>
                <w:sz w:val="21"/>
                <w:szCs w:val="21"/>
              </w:rPr>
              <w:t>FFS support of NR SL resource pool configured with higher SCS, including other solutions to overcome the AGC issue caused by the differing SCSs between the NR SL and LTE SL resource pools</w:t>
            </w:r>
          </w:p>
          <w:p w14:paraId="06FD998F" w14:textId="77777777" w:rsidR="00CB0971" w:rsidRPr="009461ED" w:rsidRDefault="00CB0971" w:rsidP="00CB0971">
            <w:pPr>
              <w:pStyle w:val="ListParagraph"/>
              <w:numPr>
                <w:ilvl w:val="0"/>
                <w:numId w:val="26"/>
              </w:numPr>
              <w:autoSpaceDE w:val="0"/>
              <w:autoSpaceDN w:val="0"/>
              <w:ind w:firstLineChars="0"/>
              <w:jc w:val="both"/>
              <w:rPr>
                <w:rFonts w:ascii="Times New Roman" w:eastAsia="MS Mincho" w:hAnsi="Times New Roman"/>
                <w:sz w:val="21"/>
                <w:szCs w:val="21"/>
              </w:rPr>
            </w:pPr>
            <w:r w:rsidRPr="009461ED">
              <w:rPr>
                <w:rFonts w:ascii="Times New Roman" w:eastAsia="MS Mincho" w:hAnsi="Times New Roman"/>
                <w:sz w:val="21"/>
                <w:szCs w:val="21"/>
              </w:rPr>
              <w:t>For NR PSFCH (if configured), at least the following alternatives are studied:</w:t>
            </w:r>
          </w:p>
          <w:p w14:paraId="49F8BA52" w14:textId="77777777" w:rsidR="00CB0971" w:rsidRPr="009461ED" w:rsidRDefault="00CB0971" w:rsidP="00CB0971">
            <w:pPr>
              <w:pStyle w:val="ListParagraph"/>
              <w:numPr>
                <w:ilvl w:val="1"/>
                <w:numId w:val="26"/>
              </w:numPr>
              <w:autoSpaceDE w:val="0"/>
              <w:autoSpaceDN w:val="0"/>
              <w:ind w:firstLineChars="0"/>
              <w:jc w:val="both"/>
              <w:rPr>
                <w:rFonts w:ascii="Times New Roman" w:eastAsia="MS Mincho" w:hAnsi="Times New Roman"/>
                <w:sz w:val="21"/>
                <w:szCs w:val="21"/>
              </w:rPr>
            </w:pPr>
            <w:r w:rsidRPr="009461ED">
              <w:rPr>
                <w:rFonts w:ascii="Times New Roman" w:eastAsia="MS Mincho" w:hAnsi="Times New Roman"/>
                <w:sz w:val="21"/>
                <w:szCs w:val="21"/>
              </w:rPr>
              <w:t>Alt 1: Avoid PSFCH transmission in time slots that overlap with subframes used for LTE SL transmissions.</w:t>
            </w:r>
          </w:p>
          <w:p w14:paraId="6610BE8B" w14:textId="77777777" w:rsidR="00CB0971" w:rsidRPr="009461ED" w:rsidRDefault="00CB0971" w:rsidP="00CB0971">
            <w:pPr>
              <w:pStyle w:val="ListParagraph"/>
              <w:numPr>
                <w:ilvl w:val="2"/>
                <w:numId w:val="27"/>
              </w:numPr>
              <w:autoSpaceDE w:val="0"/>
              <w:autoSpaceDN w:val="0"/>
              <w:spacing w:line="259" w:lineRule="auto"/>
              <w:ind w:firstLineChars="0"/>
              <w:jc w:val="both"/>
              <w:rPr>
                <w:rFonts w:ascii="Times New Roman" w:eastAsia="MS Mincho" w:hAnsi="Times New Roman"/>
                <w:sz w:val="21"/>
                <w:szCs w:val="21"/>
              </w:rPr>
            </w:pPr>
            <w:r w:rsidRPr="009461ED">
              <w:rPr>
                <w:rFonts w:ascii="Times New Roman" w:eastAsia="MS Mincho" w:hAnsi="Times New Roman"/>
                <w:sz w:val="21"/>
                <w:szCs w:val="21"/>
              </w:rPr>
              <w:t>FFS: Avoiding PSFCH transmissions can be performed by the UE transmitting PSFCH and/or the UE transmitting PSSCH.</w:t>
            </w:r>
          </w:p>
          <w:p w14:paraId="2B6AC3C6" w14:textId="77777777" w:rsidR="00CB0971" w:rsidRPr="009461ED" w:rsidRDefault="00CB0971" w:rsidP="00CB0971">
            <w:pPr>
              <w:pStyle w:val="ListParagraph"/>
              <w:numPr>
                <w:ilvl w:val="1"/>
                <w:numId w:val="26"/>
              </w:numPr>
              <w:autoSpaceDE w:val="0"/>
              <w:autoSpaceDN w:val="0"/>
              <w:ind w:firstLineChars="0"/>
              <w:jc w:val="both"/>
              <w:rPr>
                <w:rFonts w:ascii="Times New Roman" w:eastAsia="MS Mincho" w:hAnsi="Times New Roman"/>
                <w:sz w:val="21"/>
                <w:szCs w:val="21"/>
              </w:rPr>
            </w:pPr>
            <w:r w:rsidRPr="009461ED">
              <w:rPr>
                <w:rFonts w:ascii="Times New Roman" w:eastAsia="MS Mincho" w:hAnsi="Times New Roman"/>
                <w:sz w:val="21"/>
                <w:szCs w:val="21"/>
              </w:rPr>
              <w:t>Alt 2: NR SL UEs use a periodically repeating set of PSFCH slots.</w:t>
            </w:r>
          </w:p>
          <w:p w14:paraId="0B6BE05F" w14:textId="15887C19" w:rsidR="00CB0971" w:rsidRPr="00CB0971" w:rsidRDefault="00CB0971" w:rsidP="003F2490">
            <w:pPr>
              <w:pStyle w:val="ListParagraph"/>
              <w:numPr>
                <w:ilvl w:val="2"/>
                <w:numId w:val="27"/>
              </w:numPr>
              <w:autoSpaceDE w:val="0"/>
              <w:autoSpaceDN w:val="0"/>
              <w:spacing w:line="259" w:lineRule="auto"/>
              <w:ind w:firstLineChars="0"/>
              <w:jc w:val="both"/>
              <w:rPr>
                <w:rFonts w:ascii="Times New Roman" w:eastAsia="MS Mincho" w:hAnsi="Times New Roman"/>
                <w:sz w:val="21"/>
                <w:szCs w:val="21"/>
              </w:rPr>
            </w:pPr>
            <w:r w:rsidRPr="009461ED">
              <w:rPr>
                <w:rFonts w:ascii="Times New Roman" w:eastAsia="MS Mincho" w:hAnsi="Times New Roman"/>
                <w:sz w:val="21"/>
                <w:szCs w:val="21"/>
              </w:rPr>
              <w:t>FFS: periodicities of the set.</w:t>
            </w:r>
          </w:p>
        </w:tc>
      </w:tr>
    </w:tbl>
    <w:p w14:paraId="25606FC5" w14:textId="0E61E2ED" w:rsidR="00B33A52" w:rsidRPr="00EC4ECA" w:rsidRDefault="00563F2C" w:rsidP="00B33A52">
      <w:pPr>
        <w:pStyle w:val="BodyText"/>
        <w:spacing w:before="120"/>
        <w:rPr>
          <w:rFonts w:eastAsia="SimSun"/>
          <w:sz w:val="22"/>
          <w:szCs w:val="28"/>
          <w:lang w:eastAsia="zh-CN"/>
        </w:rPr>
      </w:pPr>
      <w:r w:rsidRPr="00EC4ECA">
        <w:rPr>
          <w:rFonts w:eastAsia="SimSun"/>
          <w:sz w:val="22"/>
          <w:szCs w:val="28"/>
          <w:lang w:eastAsia="zh-CN"/>
        </w:rPr>
        <w:t xml:space="preserve">From </w:t>
      </w:r>
      <w:r w:rsidR="00D03389" w:rsidRPr="00EC4ECA">
        <w:rPr>
          <w:rFonts w:eastAsia="SimSun"/>
          <w:sz w:val="22"/>
          <w:szCs w:val="28"/>
          <w:lang w:eastAsia="zh-CN"/>
        </w:rPr>
        <w:t xml:space="preserve">V2X </w:t>
      </w:r>
      <w:r w:rsidRPr="00EC4ECA">
        <w:rPr>
          <w:rFonts w:eastAsia="SimSun"/>
          <w:sz w:val="22"/>
          <w:szCs w:val="28"/>
          <w:lang w:eastAsia="zh-CN"/>
        </w:rPr>
        <w:t xml:space="preserve">deployment perspective, if </w:t>
      </w:r>
      <w:r w:rsidR="00D03389" w:rsidRPr="00EC4ECA">
        <w:rPr>
          <w:rFonts w:eastAsia="SimSun"/>
          <w:sz w:val="22"/>
          <w:szCs w:val="28"/>
          <w:lang w:eastAsia="zh-CN"/>
        </w:rPr>
        <w:t>legacy</w:t>
      </w:r>
      <w:r w:rsidRPr="00EC4ECA">
        <w:rPr>
          <w:rFonts w:eastAsia="SimSun"/>
          <w:sz w:val="22"/>
          <w:szCs w:val="28"/>
          <w:lang w:eastAsia="zh-CN"/>
        </w:rPr>
        <w:t xml:space="preserve"> UEs are expected to </w:t>
      </w:r>
      <w:r w:rsidR="00D03389" w:rsidRPr="00EC4ECA">
        <w:rPr>
          <w:rFonts w:eastAsia="SimSun"/>
          <w:sz w:val="22"/>
          <w:szCs w:val="28"/>
          <w:lang w:eastAsia="zh-CN"/>
        </w:rPr>
        <w:t>operate</w:t>
      </w:r>
      <w:r w:rsidRPr="00EC4ECA">
        <w:rPr>
          <w:rFonts w:eastAsia="SimSun"/>
          <w:sz w:val="22"/>
          <w:szCs w:val="28"/>
          <w:lang w:eastAsia="zh-CN"/>
        </w:rPr>
        <w:t xml:space="preserve"> in the same channel (where the support of 30kHz is mandatory and other SCSs are optional</w:t>
      </w:r>
      <w:r w:rsidR="00D03389" w:rsidRPr="00EC4ECA">
        <w:rPr>
          <w:rFonts w:eastAsia="SimSun"/>
          <w:sz w:val="22"/>
          <w:szCs w:val="28"/>
          <w:lang w:eastAsia="zh-CN"/>
        </w:rPr>
        <w:t xml:space="preserve"> in R16/17</w:t>
      </w:r>
      <w:r w:rsidRPr="00EC4ECA">
        <w:rPr>
          <w:rFonts w:eastAsia="SimSun"/>
          <w:sz w:val="22"/>
          <w:szCs w:val="28"/>
          <w:lang w:eastAsia="zh-CN"/>
        </w:rPr>
        <w:t xml:space="preserve">) and a NR sidelink UE can support only one carrier, it may be necessary to consider higher SCS (i.e., 30kHz) in the </w:t>
      </w:r>
      <w:proofErr w:type="gramStart"/>
      <w:r w:rsidRPr="00EC4ECA">
        <w:rPr>
          <w:rFonts w:eastAsia="SimSun"/>
          <w:sz w:val="22"/>
          <w:szCs w:val="28"/>
          <w:lang w:eastAsia="zh-CN"/>
        </w:rPr>
        <w:t>Co-Ex objective</w:t>
      </w:r>
      <w:proofErr w:type="gramEnd"/>
      <w:r w:rsidRPr="00EC4ECA">
        <w:rPr>
          <w:rFonts w:eastAsia="SimSun"/>
          <w:sz w:val="22"/>
          <w:szCs w:val="28"/>
          <w:lang w:eastAsia="zh-CN"/>
        </w:rPr>
        <w:t xml:space="preserve"> scope. In this case, only 30kHz </w:t>
      </w:r>
      <w:r w:rsidR="0004686C" w:rsidRPr="00EC4ECA">
        <w:rPr>
          <w:rFonts w:eastAsia="SimSun"/>
          <w:sz w:val="22"/>
          <w:szCs w:val="28"/>
          <w:lang w:eastAsia="zh-CN"/>
        </w:rPr>
        <w:t xml:space="preserve">SCS should be </w:t>
      </w:r>
      <w:r w:rsidR="00D03389" w:rsidRPr="00EC4ECA">
        <w:rPr>
          <w:rFonts w:eastAsia="SimSun"/>
          <w:sz w:val="22"/>
          <w:szCs w:val="28"/>
          <w:lang w:eastAsia="zh-CN"/>
        </w:rPr>
        <w:t>consider (i.e., 60kHz becomes irrelevant)</w:t>
      </w:r>
      <w:r w:rsidR="0004686C" w:rsidRPr="00EC4ECA">
        <w:rPr>
          <w:rFonts w:eastAsia="SimSun"/>
          <w:sz w:val="22"/>
          <w:szCs w:val="28"/>
          <w:lang w:eastAsia="zh-CN"/>
        </w:rPr>
        <w:t>.</w:t>
      </w:r>
    </w:p>
    <w:p w14:paraId="2D1D2A2A" w14:textId="50424D8D" w:rsidR="0004686C" w:rsidRPr="00EC4ECA" w:rsidRDefault="0004686C" w:rsidP="00B33A52">
      <w:pPr>
        <w:pStyle w:val="BodyText"/>
        <w:spacing w:before="120"/>
        <w:rPr>
          <w:rFonts w:eastAsia="SimSun"/>
          <w:sz w:val="22"/>
          <w:szCs w:val="28"/>
          <w:lang w:eastAsia="zh-CN"/>
        </w:rPr>
      </w:pPr>
      <w:r w:rsidRPr="00EC4ECA">
        <w:rPr>
          <w:rFonts w:eastAsia="SimSun"/>
          <w:sz w:val="22"/>
          <w:szCs w:val="28"/>
          <w:lang w:eastAsia="zh-CN"/>
        </w:rPr>
        <w:t xml:space="preserve">On the other hand, if we could agree that at least two NR sidelink carriers should be supported by a </w:t>
      </w:r>
      <w:r w:rsidR="00D03389" w:rsidRPr="00EC4ECA">
        <w:rPr>
          <w:rFonts w:eastAsia="SimSun"/>
          <w:sz w:val="22"/>
          <w:szCs w:val="28"/>
          <w:lang w:eastAsia="zh-CN"/>
        </w:rPr>
        <w:t>Co-Ex capable</w:t>
      </w:r>
      <w:r w:rsidRPr="00EC4ECA">
        <w:rPr>
          <w:rFonts w:eastAsia="SimSun"/>
          <w:sz w:val="22"/>
          <w:szCs w:val="28"/>
          <w:lang w:eastAsia="zh-CN"/>
        </w:rPr>
        <w:t xml:space="preserve"> UE </w:t>
      </w:r>
      <w:r w:rsidR="00D03389" w:rsidRPr="00EC4ECA">
        <w:rPr>
          <w:rFonts w:eastAsia="SimSun"/>
          <w:sz w:val="22"/>
          <w:szCs w:val="28"/>
          <w:lang w:eastAsia="zh-CN"/>
        </w:rPr>
        <w:t>in R18</w:t>
      </w:r>
      <w:r w:rsidRPr="00EC4ECA">
        <w:rPr>
          <w:rFonts w:eastAsia="SimSun"/>
          <w:sz w:val="22"/>
          <w:szCs w:val="28"/>
          <w:lang w:eastAsia="zh-CN"/>
        </w:rPr>
        <w:t xml:space="preserve">, </w:t>
      </w:r>
      <w:r w:rsidR="00D03389" w:rsidRPr="00EC4ECA">
        <w:rPr>
          <w:rFonts w:eastAsia="SimSun"/>
          <w:sz w:val="22"/>
          <w:szCs w:val="28"/>
          <w:lang w:eastAsia="zh-CN"/>
        </w:rPr>
        <w:t>and that</w:t>
      </w:r>
      <w:r w:rsidRPr="00EC4ECA">
        <w:rPr>
          <w:rFonts w:eastAsia="SimSun"/>
          <w:sz w:val="22"/>
          <w:szCs w:val="28"/>
          <w:lang w:eastAsia="zh-CN"/>
        </w:rPr>
        <w:t xml:space="preserve"> one carrier (with 15kHz SCS) could be used for co-channel coexistence with LTE V2X and the other carrier for coexistence with legacy R16/17 UEs. In this case, RAN1 could continue to work on 15kHz SCS case only for Co-Ex.</w:t>
      </w:r>
    </w:p>
    <w:p w14:paraId="6B3B620E" w14:textId="1AA602AD" w:rsidR="0004686C" w:rsidRPr="00EC4ECA" w:rsidRDefault="0004686C" w:rsidP="00B33A52">
      <w:pPr>
        <w:pStyle w:val="BodyText"/>
        <w:spacing w:before="120"/>
        <w:rPr>
          <w:rFonts w:eastAsia="SimSun"/>
          <w:sz w:val="22"/>
          <w:szCs w:val="28"/>
          <w:lang w:eastAsia="zh-CN"/>
        </w:rPr>
      </w:pPr>
      <w:r w:rsidRPr="00EC4ECA">
        <w:rPr>
          <w:rFonts w:eastAsia="SimSun"/>
          <w:sz w:val="22"/>
          <w:szCs w:val="28"/>
          <w:lang w:eastAsia="zh-CN"/>
        </w:rPr>
        <w:t>Alternatively, since 30kHz SCS is more relevant to the V2X deployment, RAN could provide guidance to RAN1 to consider the 30kHz SCS only in dynamic resource pool sharing, instead of specifying two separate Co-Ex solutions in R18 (one for 15kHz and another one for 30kHz).</w:t>
      </w:r>
    </w:p>
    <w:p w14:paraId="4BDAE3CB" w14:textId="29008477" w:rsidR="0004686C" w:rsidRPr="00EC4ECA" w:rsidRDefault="0004686C" w:rsidP="00B33A52">
      <w:pPr>
        <w:pStyle w:val="BodyText"/>
        <w:spacing w:before="120"/>
        <w:rPr>
          <w:rFonts w:eastAsia="SimSun"/>
          <w:sz w:val="22"/>
          <w:szCs w:val="28"/>
          <w:lang w:eastAsia="zh-CN"/>
        </w:rPr>
      </w:pPr>
      <w:r w:rsidRPr="00EC4ECA">
        <w:rPr>
          <w:rFonts w:eastAsia="SimSun"/>
          <w:sz w:val="22"/>
          <w:szCs w:val="28"/>
          <w:lang w:eastAsia="zh-CN"/>
        </w:rPr>
        <w:t>Finally, if both 15kHz and 30kHz SCSs should be supported in R18, we should target to specify simple solutions with minimal WG effort</w:t>
      </w:r>
      <w:r w:rsidR="00363A7F" w:rsidRPr="00EC4ECA">
        <w:rPr>
          <w:rFonts w:eastAsia="SimSun"/>
          <w:sz w:val="22"/>
          <w:szCs w:val="28"/>
          <w:lang w:eastAsia="zh-CN"/>
        </w:rPr>
        <w:t xml:space="preserve">. In this case, we could consider the following simplifications in the </w:t>
      </w:r>
      <w:proofErr w:type="gramStart"/>
      <w:r w:rsidR="00363A7F" w:rsidRPr="00EC4ECA">
        <w:rPr>
          <w:rFonts w:eastAsia="SimSun"/>
          <w:sz w:val="22"/>
          <w:szCs w:val="28"/>
          <w:lang w:eastAsia="zh-CN"/>
        </w:rPr>
        <w:lastRenderedPageBreak/>
        <w:t>Co-Ex work</w:t>
      </w:r>
      <w:proofErr w:type="gramEnd"/>
      <w:r w:rsidR="00363A7F" w:rsidRPr="00EC4ECA">
        <w:rPr>
          <w:rFonts w:eastAsia="SimSun"/>
          <w:sz w:val="22"/>
          <w:szCs w:val="28"/>
          <w:lang w:eastAsia="zh-CN"/>
        </w:rPr>
        <w:t>.</w:t>
      </w:r>
      <w:r w:rsidR="00D03389" w:rsidRPr="00EC4ECA">
        <w:rPr>
          <w:rFonts w:eastAsia="SimSun"/>
          <w:sz w:val="22"/>
          <w:szCs w:val="28"/>
          <w:lang w:eastAsia="zh-CN"/>
        </w:rPr>
        <w:t xml:space="preserve"> For example, in order to avoid the issue of AGC due to different SCSs used between LTE and NR V2X operation (1 LTE subframe = 2 NR slots), instead of using a complicated scheme such as MCSt / dual-slot transmission </w:t>
      </w:r>
      <w:r w:rsidR="00553787" w:rsidRPr="00EC4ECA">
        <w:rPr>
          <w:rFonts w:eastAsia="SimSun"/>
          <w:sz w:val="22"/>
          <w:szCs w:val="28"/>
          <w:lang w:eastAsia="zh-CN"/>
        </w:rPr>
        <w:t>(which would also involve further complicated specification work on resource (re)selection, filing of the GP symbol between the dual-slots and handling of the last PSSCH symbol at the end of the dual-slots), one could always avoids NR transmission in slots that time overlap with LTE reservations. This could be easily implemented in the MAC specification.</w:t>
      </w:r>
    </w:p>
    <w:p w14:paraId="6E5328A2" w14:textId="1E931B5A" w:rsidR="00553787" w:rsidRPr="00EC4ECA" w:rsidRDefault="00553787" w:rsidP="00B33A52">
      <w:pPr>
        <w:pStyle w:val="BodyText"/>
        <w:spacing w:before="120"/>
        <w:rPr>
          <w:rFonts w:eastAsia="SimSun"/>
          <w:sz w:val="22"/>
          <w:szCs w:val="28"/>
          <w:lang w:eastAsia="zh-CN"/>
        </w:rPr>
      </w:pPr>
      <w:r w:rsidRPr="00EC4ECA">
        <w:rPr>
          <w:rFonts w:eastAsia="SimSun"/>
          <w:sz w:val="22"/>
          <w:szCs w:val="28"/>
          <w:lang w:eastAsia="zh-CN"/>
        </w:rPr>
        <w:t>For handling of PSFCH transmission</w:t>
      </w:r>
      <w:r w:rsidR="00DF4784" w:rsidRPr="00EC4ECA">
        <w:rPr>
          <w:rFonts w:eastAsia="SimSun"/>
          <w:sz w:val="22"/>
          <w:szCs w:val="28"/>
          <w:lang w:eastAsia="zh-CN"/>
        </w:rPr>
        <w:t>(</w:t>
      </w:r>
      <w:r w:rsidRPr="00EC4ECA">
        <w:rPr>
          <w:rFonts w:eastAsia="SimSun"/>
          <w:sz w:val="22"/>
          <w:szCs w:val="28"/>
          <w:lang w:eastAsia="zh-CN"/>
        </w:rPr>
        <w:t>s</w:t>
      </w:r>
      <w:r w:rsidR="00DF4784" w:rsidRPr="00EC4ECA">
        <w:rPr>
          <w:rFonts w:eastAsia="SimSun"/>
          <w:sz w:val="22"/>
          <w:szCs w:val="28"/>
          <w:lang w:eastAsia="zh-CN"/>
        </w:rPr>
        <w:t>)</w:t>
      </w:r>
      <w:r w:rsidRPr="00EC4ECA">
        <w:rPr>
          <w:rFonts w:eastAsia="SimSun"/>
          <w:sz w:val="22"/>
          <w:szCs w:val="28"/>
          <w:lang w:eastAsia="zh-CN"/>
        </w:rPr>
        <w:t xml:space="preserve"> in NR and causing an AGC issue </w:t>
      </w:r>
      <w:r w:rsidR="001005B6" w:rsidRPr="00EC4ECA">
        <w:rPr>
          <w:rFonts w:eastAsia="SimSun"/>
          <w:sz w:val="22"/>
          <w:szCs w:val="28"/>
          <w:lang w:eastAsia="zh-CN"/>
        </w:rPr>
        <w:t xml:space="preserve">within </w:t>
      </w:r>
      <w:proofErr w:type="gramStart"/>
      <w:r w:rsidR="001005B6" w:rsidRPr="00EC4ECA">
        <w:rPr>
          <w:rFonts w:eastAsia="SimSun"/>
          <w:sz w:val="22"/>
          <w:szCs w:val="28"/>
          <w:lang w:eastAsia="zh-CN"/>
        </w:rPr>
        <w:t>a</w:t>
      </w:r>
      <w:proofErr w:type="gramEnd"/>
      <w:r w:rsidR="001005B6" w:rsidRPr="00EC4ECA">
        <w:rPr>
          <w:rFonts w:eastAsia="SimSun"/>
          <w:sz w:val="22"/>
          <w:szCs w:val="28"/>
          <w:lang w:eastAsia="zh-CN"/>
        </w:rPr>
        <w:t xml:space="preserve"> LTE subframe, </w:t>
      </w:r>
      <w:r w:rsidR="00831011" w:rsidRPr="00EC4ECA">
        <w:rPr>
          <w:rFonts w:eastAsia="SimSun"/>
          <w:sz w:val="22"/>
          <w:szCs w:val="28"/>
          <w:lang w:eastAsia="zh-CN"/>
        </w:rPr>
        <w:t xml:space="preserve">which is a common problem in both NR 15kHz and 30kHz SCSs, </w:t>
      </w:r>
      <w:r w:rsidR="00DF4784" w:rsidRPr="00EC4ECA">
        <w:rPr>
          <w:rFonts w:eastAsia="SimSun"/>
          <w:sz w:val="22"/>
          <w:szCs w:val="28"/>
          <w:lang w:eastAsia="zh-CN"/>
        </w:rPr>
        <w:t xml:space="preserve">the solution may be the same or different for the two SCS cases. So far, RAN1 has had some difficult discussions for the 15kHz SCS case and some of the remaining options may involve very complicated design / changes to the NR slot structure. It is undesirable to have such changes at this late stage. Therefore, if RAN decides to additionally support 30kHz SCS in the </w:t>
      </w:r>
      <w:proofErr w:type="gramStart"/>
      <w:r w:rsidR="00DF4784" w:rsidRPr="00EC4ECA">
        <w:rPr>
          <w:rFonts w:eastAsia="SimSun"/>
          <w:sz w:val="22"/>
          <w:szCs w:val="28"/>
          <w:lang w:eastAsia="zh-CN"/>
        </w:rPr>
        <w:t>Co-Ex objective</w:t>
      </w:r>
      <w:proofErr w:type="gramEnd"/>
      <w:r w:rsidR="00DF4784" w:rsidRPr="00EC4ECA">
        <w:rPr>
          <w:rFonts w:eastAsia="SimSun"/>
          <w:sz w:val="22"/>
          <w:szCs w:val="28"/>
          <w:lang w:eastAsia="zh-CN"/>
        </w:rPr>
        <w:t xml:space="preserve"> scope, one possibility is to not handle the case of PSFCH transmissions in NR V2X. The technical reason (which has been repeated in RAN1) is that the interference coming from PFSCH transmission affects only </w:t>
      </w:r>
      <w:r w:rsidR="00BF031B" w:rsidRPr="00EC4ECA">
        <w:rPr>
          <w:rFonts w:eastAsia="SimSun"/>
          <w:sz w:val="22"/>
          <w:szCs w:val="28"/>
          <w:lang w:eastAsia="zh-CN"/>
        </w:rPr>
        <w:t>2</w:t>
      </w:r>
      <w:r w:rsidR="00DF4784" w:rsidRPr="00EC4ECA">
        <w:rPr>
          <w:rFonts w:eastAsia="SimSun"/>
          <w:sz w:val="22"/>
          <w:szCs w:val="28"/>
          <w:lang w:eastAsia="zh-CN"/>
        </w:rPr>
        <w:t xml:space="preserve"> symbols</w:t>
      </w:r>
      <w:r w:rsidR="00BF031B" w:rsidRPr="00EC4ECA">
        <w:rPr>
          <w:rFonts w:eastAsia="SimSun"/>
          <w:sz w:val="22"/>
          <w:szCs w:val="28"/>
          <w:lang w:eastAsia="zh-CN"/>
        </w:rPr>
        <w:t xml:space="preserve"> in 15kHz and 1.5 symbols in 30kHz</w:t>
      </w:r>
      <w:r w:rsidR="00DF4784" w:rsidRPr="00EC4ECA">
        <w:rPr>
          <w:rFonts w:eastAsia="SimSun"/>
          <w:sz w:val="22"/>
          <w:szCs w:val="28"/>
          <w:lang w:eastAsia="zh-CN"/>
        </w:rPr>
        <w:t xml:space="preserve"> in a</w:t>
      </w:r>
      <w:r w:rsidR="00BF031B" w:rsidRPr="00EC4ECA">
        <w:rPr>
          <w:rFonts w:eastAsia="SimSun"/>
          <w:sz w:val="22"/>
          <w:szCs w:val="28"/>
          <w:lang w:eastAsia="zh-CN"/>
        </w:rPr>
        <w:t>n</w:t>
      </w:r>
      <w:r w:rsidR="00DF4784" w:rsidRPr="00EC4ECA">
        <w:rPr>
          <w:rFonts w:eastAsia="SimSun"/>
          <w:sz w:val="22"/>
          <w:szCs w:val="28"/>
          <w:lang w:eastAsia="zh-CN"/>
        </w:rPr>
        <w:t xml:space="preserve"> LTE subframe</w:t>
      </w:r>
      <w:r w:rsidR="00BF031B" w:rsidRPr="00EC4ECA">
        <w:rPr>
          <w:rFonts w:eastAsia="SimSun"/>
          <w:sz w:val="22"/>
          <w:szCs w:val="28"/>
          <w:lang w:eastAsia="zh-CN"/>
        </w:rPr>
        <w:t>. Since PSFCH transmission occurs only for groupcast and unicast transmissions, the occurrences may not be frequent. On the other hand, dropping PSFCH transmissions will also impact to LTE V2X performance. Hence there is no solution that completely resolve the AGC issue. In this sense, whether or not to transmit PSFCH could be left to UE implementation decision (e.g., based on LTE reservations).</w:t>
      </w:r>
    </w:p>
    <w:p w14:paraId="0C8D11D5" w14:textId="05AA2601" w:rsidR="00BF031B" w:rsidRPr="00EC4ECA" w:rsidRDefault="00BF031B" w:rsidP="00B33A52">
      <w:pPr>
        <w:pStyle w:val="BodyText"/>
        <w:spacing w:before="120"/>
        <w:rPr>
          <w:rFonts w:eastAsia="SimSun"/>
          <w:sz w:val="22"/>
          <w:szCs w:val="28"/>
          <w:lang w:eastAsia="zh-CN"/>
        </w:rPr>
      </w:pPr>
      <w:r w:rsidRPr="00EC4ECA">
        <w:rPr>
          <w:rFonts w:eastAsia="SimSun"/>
          <w:sz w:val="22"/>
          <w:szCs w:val="28"/>
          <w:lang w:eastAsia="zh-CN"/>
        </w:rPr>
        <w:t>Overall, to summarize the above discussions, it is observed that:</w:t>
      </w:r>
    </w:p>
    <w:p w14:paraId="6B80A25E" w14:textId="7988BBAD" w:rsidR="00BF031B" w:rsidRPr="00EC4ECA" w:rsidRDefault="00BF031B" w:rsidP="00EC4ECA">
      <w:pPr>
        <w:pStyle w:val="BodyText"/>
        <w:spacing w:before="120" w:after="0"/>
        <w:rPr>
          <w:rFonts w:eastAsia="SimSun"/>
          <w:b/>
          <w:bCs/>
          <w:i/>
          <w:iCs/>
          <w:sz w:val="22"/>
          <w:szCs w:val="28"/>
          <w:lang w:eastAsia="zh-CN"/>
        </w:rPr>
      </w:pPr>
      <w:r w:rsidRPr="00EC4ECA">
        <w:rPr>
          <w:rFonts w:eastAsia="SimSun"/>
          <w:b/>
          <w:bCs/>
          <w:i/>
          <w:iCs/>
          <w:sz w:val="22"/>
          <w:szCs w:val="28"/>
          <w:lang w:eastAsia="zh-CN"/>
        </w:rPr>
        <w:t xml:space="preserve">Observation </w:t>
      </w:r>
      <w:r w:rsidR="00EC4ECA">
        <w:rPr>
          <w:rFonts w:eastAsia="SimSun"/>
          <w:b/>
          <w:bCs/>
          <w:i/>
          <w:iCs/>
          <w:sz w:val="22"/>
          <w:szCs w:val="28"/>
          <w:lang w:eastAsia="zh-CN"/>
        </w:rPr>
        <w:t>3</w:t>
      </w:r>
      <w:r w:rsidRPr="00EC4ECA">
        <w:rPr>
          <w:rFonts w:eastAsia="SimSun"/>
          <w:b/>
          <w:bCs/>
          <w:i/>
          <w:iCs/>
          <w:sz w:val="22"/>
          <w:szCs w:val="28"/>
          <w:lang w:eastAsia="zh-CN"/>
        </w:rPr>
        <w:t>:</w:t>
      </w:r>
    </w:p>
    <w:p w14:paraId="1AA2C713" w14:textId="43D20C5E" w:rsidR="00B24EA7" w:rsidRPr="00EC4ECA" w:rsidRDefault="00B24EA7" w:rsidP="00363A7F">
      <w:pPr>
        <w:pStyle w:val="BodyText"/>
        <w:numPr>
          <w:ilvl w:val="0"/>
          <w:numId w:val="23"/>
        </w:numPr>
        <w:spacing w:after="0"/>
        <w:ind w:left="851"/>
        <w:rPr>
          <w:b/>
          <w:bCs/>
          <w:i/>
          <w:iCs/>
          <w:sz w:val="22"/>
          <w:szCs w:val="22"/>
          <w:lang w:eastAsia="zh-CN"/>
        </w:rPr>
      </w:pPr>
      <w:r w:rsidRPr="00EC4ECA">
        <w:rPr>
          <w:b/>
          <w:bCs/>
          <w:i/>
          <w:iCs/>
          <w:sz w:val="22"/>
          <w:szCs w:val="22"/>
          <w:lang w:eastAsia="zh-CN"/>
        </w:rPr>
        <w:t xml:space="preserve">Since 30kHz SCS is a basic feature to be supported by a NR sidelink UE in R16/17, whereas 15kHz and 60kHz SCSs are optional, the support of higher SCS in the </w:t>
      </w:r>
      <w:proofErr w:type="gramStart"/>
      <w:r w:rsidRPr="00EC4ECA">
        <w:rPr>
          <w:b/>
          <w:bCs/>
          <w:i/>
          <w:iCs/>
          <w:sz w:val="22"/>
          <w:szCs w:val="22"/>
          <w:lang w:eastAsia="zh-CN"/>
        </w:rPr>
        <w:t>Co-Ex objective</w:t>
      </w:r>
      <w:proofErr w:type="gramEnd"/>
      <w:r w:rsidRPr="00EC4ECA">
        <w:rPr>
          <w:b/>
          <w:bCs/>
          <w:i/>
          <w:iCs/>
          <w:sz w:val="22"/>
          <w:szCs w:val="22"/>
          <w:lang w:eastAsia="zh-CN"/>
        </w:rPr>
        <w:t xml:space="preserve"> should be limited to the case of 30kHz only.</w:t>
      </w:r>
    </w:p>
    <w:p w14:paraId="452EAA39" w14:textId="1E616D17" w:rsidR="00BF031B" w:rsidRPr="00EC4ECA" w:rsidRDefault="00BF031B" w:rsidP="00363A7F">
      <w:pPr>
        <w:pStyle w:val="BodyText"/>
        <w:numPr>
          <w:ilvl w:val="0"/>
          <w:numId w:val="23"/>
        </w:numPr>
        <w:spacing w:after="0"/>
        <w:ind w:left="851"/>
        <w:rPr>
          <w:b/>
          <w:bCs/>
          <w:i/>
          <w:iCs/>
          <w:sz w:val="22"/>
          <w:szCs w:val="22"/>
          <w:lang w:eastAsia="zh-CN"/>
        </w:rPr>
      </w:pPr>
      <w:r w:rsidRPr="00EC4ECA">
        <w:rPr>
          <w:b/>
          <w:bCs/>
          <w:i/>
          <w:iCs/>
          <w:sz w:val="22"/>
          <w:szCs w:val="22"/>
          <w:lang w:eastAsia="zh-CN"/>
        </w:rPr>
        <w:t xml:space="preserve">For the </w:t>
      </w:r>
      <w:r w:rsidR="00B24EA7" w:rsidRPr="00EC4ECA">
        <w:rPr>
          <w:b/>
          <w:bCs/>
          <w:i/>
          <w:iCs/>
          <w:sz w:val="22"/>
          <w:szCs w:val="22"/>
          <w:lang w:eastAsia="zh-CN"/>
        </w:rPr>
        <w:t xml:space="preserve">handling of higher SCSs in the </w:t>
      </w:r>
      <w:proofErr w:type="gramStart"/>
      <w:r w:rsidR="00B24EA7" w:rsidRPr="00EC4ECA">
        <w:rPr>
          <w:b/>
          <w:bCs/>
          <w:i/>
          <w:iCs/>
          <w:sz w:val="22"/>
          <w:szCs w:val="22"/>
          <w:lang w:eastAsia="zh-CN"/>
        </w:rPr>
        <w:t>Co-Ex objective</w:t>
      </w:r>
      <w:proofErr w:type="gramEnd"/>
      <w:r w:rsidR="00B24EA7" w:rsidRPr="00EC4ECA">
        <w:rPr>
          <w:b/>
          <w:bCs/>
          <w:i/>
          <w:iCs/>
          <w:sz w:val="22"/>
          <w:szCs w:val="22"/>
          <w:lang w:eastAsia="zh-CN"/>
        </w:rPr>
        <w:t>, one of the following options could be considered:</w:t>
      </w:r>
    </w:p>
    <w:p w14:paraId="1611AFC9" w14:textId="7C2C003A" w:rsidR="00B24EA7" w:rsidRPr="00EC4ECA" w:rsidRDefault="004521B2" w:rsidP="004521B2">
      <w:pPr>
        <w:pStyle w:val="BodyText"/>
        <w:numPr>
          <w:ilvl w:val="1"/>
          <w:numId w:val="23"/>
        </w:numPr>
        <w:spacing w:after="60"/>
        <w:ind w:left="1418"/>
        <w:rPr>
          <w:b/>
          <w:bCs/>
          <w:i/>
          <w:iCs/>
          <w:sz w:val="22"/>
          <w:szCs w:val="22"/>
          <w:lang w:eastAsia="zh-CN"/>
        </w:rPr>
      </w:pPr>
      <w:r w:rsidRPr="004521B2">
        <w:rPr>
          <w:b/>
          <w:bCs/>
          <w:i/>
          <w:iCs/>
          <w:sz w:val="22"/>
          <w:szCs w:val="22"/>
          <w:u w:val="single"/>
          <w:lang w:eastAsia="zh-CN"/>
        </w:rPr>
        <w:t>Alternative A</w:t>
      </w:r>
      <w:r w:rsidR="00B24EA7" w:rsidRPr="00EC4ECA">
        <w:rPr>
          <w:b/>
          <w:bCs/>
          <w:i/>
          <w:iCs/>
          <w:sz w:val="22"/>
          <w:szCs w:val="22"/>
          <w:lang w:eastAsia="zh-CN"/>
        </w:rPr>
        <w:t>: A</w:t>
      </w:r>
      <w:r w:rsidR="00B24EA7" w:rsidRPr="00EC4ECA">
        <w:rPr>
          <w:rFonts w:eastAsia="SimSun"/>
          <w:b/>
          <w:bCs/>
          <w:i/>
          <w:iCs/>
          <w:sz w:val="22"/>
          <w:szCs w:val="28"/>
          <w:lang w:eastAsia="zh-CN"/>
        </w:rPr>
        <w:t>gree that at least two NR sidelink carriers should be supported by a Co-Ex capable UE in R18, and RAN1 focus only on the 15kHz SCS in dynamic resource pool sharing for Co-Ex.</w:t>
      </w:r>
    </w:p>
    <w:p w14:paraId="37306A27" w14:textId="386AFB56" w:rsidR="00B24EA7" w:rsidRPr="00EC4ECA" w:rsidRDefault="004521B2" w:rsidP="004521B2">
      <w:pPr>
        <w:pStyle w:val="BodyText"/>
        <w:numPr>
          <w:ilvl w:val="1"/>
          <w:numId w:val="23"/>
        </w:numPr>
        <w:spacing w:after="60"/>
        <w:ind w:left="1418"/>
        <w:rPr>
          <w:b/>
          <w:bCs/>
          <w:i/>
          <w:iCs/>
          <w:sz w:val="22"/>
          <w:szCs w:val="22"/>
          <w:lang w:eastAsia="zh-CN"/>
        </w:rPr>
      </w:pPr>
      <w:r w:rsidRPr="004521B2">
        <w:rPr>
          <w:b/>
          <w:bCs/>
          <w:i/>
          <w:iCs/>
          <w:sz w:val="22"/>
          <w:szCs w:val="22"/>
          <w:u w:val="single"/>
          <w:lang w:eastAsia="zh-CN"/>
        </w:rPr>
        <w:t>Alternative B</w:t>
      </w:r>
      <w:r w:rsidR="00B24EA7" w:rsidRPr="00EC4ECA">
        <w:rPr>
          <w:rFonts w:eastAsia="SimSun"/>
          <w:b/>
          <w:bCs/>
          <w:i/>
          <w:iCs/>
          <w:sz w:val="22"/>
          <w:szCs w:val="28"/>
          <w:lang w:eastAsia="zh-CN"/>
        </w:rPr>
        <w:t xml:space="preserve">: RAN1 </w:t>
      </w:r>
      <w:r w:rsidR="00EC4ECA" w:rsidRPr="00EC4ECA">
        <w:rPr>
          <w:rFonts w:eastAsia="SimSun"/>
          <w:b/>
          <w:bCs/>
          <w:i/>
          <w:iCs/>
          <w:sz w:val="22"/>
          <w:szCs w:val="28"/>
          <w:lang w:eastAsia="zh-CN"/>
        </w:rPr>
        <w:t>focus only on the 30kHz SCS in dynamic resource pool sharing for Co-Ex, since 30kHz SCS is more relevant to the V2X deployment and supported by legacy R16/17 UEs. That is, dropping the 15kHz SCS case.</w:t>
      </w:r>
    </w:p>
    <w:p w14:paraId="72975340" w14:textId="34E203A4" w:rsidR="00EC4ECA" w:rsidRPr="00EC4ECA" w:rsidRDefault="004521B2" w:rsidP="00B24EA7">
      <w:pPr>
        <w:pStyle w:val="BodyText"/>
        <w:numPr>
          <w:ilvl w:val="1"/>
          <w:numId w:val="23"/>
        </w:numPr>
        <w:spacing w:after="0"/>
        <w:ind w:left="1418"/>
        <w:rPr>
          <w:b/>
          <w:bCs/>
          <w:i/>
          <w:iCs/>
          <w:sz w:val="22"/>
          <w:szCs w:val="22"/>
          <w:lang w:eastAsia="zh-CN"/>
        </w:rPr>
      </w:pPr>
      <w:r w:rsidRPr="004521B2">
        <w:rPr>
          <w:b/>
          <w:bCs/>
          <w:i/>
          <w:iCs/>
          <w:sz w:val="22"/>
          <w:szCs w:val="22"/>
          <w:u w:val="single"/>
          <w:lang w:eastAsia="zh-CN"/>
        </w:rPr>
        <w:t>Alternative C</w:t>
      </w:r>
      <w:r w:rsidR="00EC4ECA" w:rsidRPr="00EC4ECA">
        <w:rPr>
          <w:b/>
          <w:bCs/>
          <w:i/>
          <w:iCs/>
          <w:sz w:val="22"/>
          <w:szCs w:val="22"/>
          <w:lang w:eastAsia="zh-CN"/>
        </w:rPr>
        <w:t xml:space="preserve">: Support both 15kHz and 30kHz SCSs in </w:t>
      </w:r>
      <w:r w:rsidR="00EC4ECA" w:rsidRPr="00EC4ECA">
        <w:rPr>
          <w:rFonts w:eastAsia="SimSun"/>
          <w:b/>
          <w:bCs/>
          <w:i/>
          <w:iCs/>
          <w:sz w:val="22"/>
          <w:szCs w:val="28"/>
          <w:lang w:eastAsia="zh-CN"/>
        </w:rPr>
        <w:t xml:space="preserve">dynamic resource pool sharing </w:t>
      </w:r>
      <w:r w:rsidR="00A70664">
        <w:rPr>
          <w:rFonts w:eastAsia="SimSun"/>
          <w:b/>
          <w:bCs/>
          <w:i/>
          <w:iCs/>
          <w:sz w:val="22"/>
          <w:szCs w:val="28"/>
          <w:lang w:eastAsia="zh-CN"/>
        </w:rPr>
        <w:t xml:space="preserve">and </w:t>
      </w:r>
      <w:r w:rsidR="00EC4ECA" w:rsidRPr="00EC4ECA">
        <w:rPr>
          <w:rFonts w:eastAsia="SimSun"/>
          <w:b/>
          <w:bCs/>
          <w:i/>
          <w:iCs/>
          <w:sz w:val="22"/>
          <w:szCs w:val="28"/>
          <w:lang w:eastAsia="zh-CN"/>
        </w:rPr>
        <w:t xml:space="preserve">provide the following guidance to the WGs </w:t>
      </w:r>
      <w:r w:rsidR="00A70664">
        <w:rPr>
          <w:rFonts w:eastAsia="SimSun"/>
          <w:b/>
          <w:bCs/>
          <w:i/>
          <w:iCs/>
          <w:sz w:val="22"/>
          <w:szCs w:val="28"/>
          <w:lang w:eastAsia="zh-CN"/>
        </w:rPr>
        <w:t>or</w:t>
      </w:r>
      <w:r w:rsidR="00EC4ECA" w:rsidRPr="00EC4ECA">
        <w:rPr>
          <w:rFonts w:eastAsia="SimSun"/>
          <w:b/>
          <w:bCs/>
          <w:i/>
          <w:iCs/>
          <w:sz w:val="22"/>
          <w:szCs w:val="28"/>
          <w:lang w:eastAsia="zh-CN"/>
        </w:rPr>
        <w:t xml:space="preserve"> make following changes in the WID</w:t>
      </w:r>
    </w:p>
    <w:p w14:paraId="170828FA" w14:textId="3FA8AE2C" w:rsidR="00363A7F" w:rsidRPr="00EC4ECA" w:rsidRDefault="00831011" w:rsidP="00EC4ECA">
      <w:pPr>
        <w:pStyle w:val="BodyText"/>
        <w:numPr>
          <w:ilvl w:val="2"/>
          <w:numId w:val="23"/>
        </w:numPr>
        <w:spacing w:after="0"/>
        <w:ind w:left="1985"/>
        <w:rPr>
          <w:b/>
          <w:bCs/>
          <w:i/>
          <w:iCs/>
          <w:sz w:val="22"/>
          <w:szCs w:val="22"/>
          <w:lang w:eastAsia="zh-CN"/>
        </w:rPr>
      </w:pPr>
      <w:r w:rsidRPr="00EC4ECA">
        <w:rPr>
          <w:b/>
          <w:bCs/>
          <w:i/>
          <w:iCs/>
          <w:sz w:val="22"/>
          <w:szCs w:val="22"/>
          <w:lang w:eastAsia="zh-CN"/>
        </w:rPr>
        <w:t>For</w:t>
      </w:r>
      <w:r w:rsidR="00363A7F" w:rsidRPr="00EC4ECA">
        <w:rPr>
          <w:b/>
          <w:bCs/>
          <w:i/>
          <w:iCs/>
          <w:sz w:val="22"/>
          <w:szCs w:val="22"/>
          <w:lang w:eastAsia="zh-CN"/>
        </w:rPr>
        <w:t xml:space="preserve"> NR 30kHz SCS, always </w:t>
      </w:r>
      <w:r w:rsidRPr="00EC4ECA">
        <w:rPr>
          <w:b/>
          <w:bCs/>
          <w:i/>
          <w:iCs/>
          <w:sz w:val="22"/>
          <w:szCs w:val="22"/>
          <w:lang w:eastAsia="zh-CN"/>
        </w:rPr>
        <w:t>avoid</w:t>
      </w:r>
      <w:r w:rsidR="00363A7F" w:rsidRPr="00EC4ECA">
        <w:rPr>
          <w:b/>
          <w:bCs/>
          <w:i/>
          <w:iCs/>
          <w:sz w:val="22"/>
          <w:szCs w:val="22"/>
          <w:lang w:eastAsia="zh-CN"/>
        </w:rPr>
        <w:t xml:space="preserve"> resource</w:t>
      </w:r>
      <w:r w:rsidRPr="00EC4ECA">
        <w:rPr>
          <w:b/>
          <w:bCs/>
          <w:i/>
          <w:iCs/>
          <w:sz w:val="22"/>
          <w:szCs w:val="22"/>
          <w:lang w:eastAsia="zh-CN"/>
        </w:rPr>
        <w:t>s</w:t>
      </w:r>
      <w:r w:rsidR="00363A7F" w:rsidRPr="00EC4ECA">
        <w:rPr>
          <w:b/>
          <w:bCs/>
          <w:i/>
          <w:iCs/>
          <w:sz w:val="22"/>
          <w:szCs w:val="22"/>
          <w:lang w:eastAsia="zh-CN"/>
        </w:rPr>
        <w:t xml:space="preserve"> in slots </w:t>
      </w:r>
      <w:r w:rsidRPr="00EC4ECA">
        <w:rPr>
          <w:b/>
          <w:bCs/>
          <w:i/>
          <w:iCs/>
          <w:sz w:val="22"/>
          <w:szCs w:val="22"/>
          <w:lang w:eastAsia="zh-CN"/>
        </w:rPr>
        <w:t xml:space="preserve">that time overlap </w:t>
      </w:r>
      <w:r w:rsidR="00363A7F" w:rsidRPr="00EC4ECA">
        <w:rPr>
          <w:b/>
          <w:bCs/>
          <w:i/>
          <w:iCs/>
          <w:sz w:val="22"/>
          <w:szCs w:val="22"/>
          <w:lang w:eastAsia="zh-CN"/>
        </w:rPr>
        <w:t>with LTE reservation(s)</w:t>
      </w:r>
      <w:r w:rsidRPr="00EC4ECA">
        <w:rPr>
          <w:b/>
          <w:bCs/>
          <w:i/>
          <w:iCs/>
          <w:sz w:val="22"/>
          <w:szCs w:val="22"/>
          <w:lang w:eastAsia="zh-CN"/>
        </w:rPr>
        <w:t xml:space="preserve"> in the MAC layer.</w:t>
      </w:r>
    </w:p>
    <w:p w14:paraId="10D9C484" w14:textId="69D3E9BF" w:rsidR="00363A7F" w:rsidRPr="00EC4ECA" w:rsidRDefault="00363A7F" w:rsidP="00EC4ECA">
      <w:pPr>
        <w:pStyle w:val="BodyText"/>
        <w:numPr>
          <w:ilvl w:val="2"/>
          <w:numId w:val="23"/>
        </w:numPr>
        <w:spacing w:after="0"/>
        <w:ind w:left="1985"/>
        <w:rPr>
          <w:b/>
          <w:bCs/>
          <w:i/>
          <w:iCs/>
          <w:sz w:val="22"/>
          <w:szCs w:val="22"/>
          <w:lang w:eastAsia="zh-CN"/>
        </w:rPr>
      </w:pPr>
      <w:r w:rsidRPr="00EC4ECA">
        <w:rPr>
          <w:b/>
          <w:bCs/>
          <w:i/>
          <w:iCs/>
          <w:sz w:val="22"/>
          <w:szCs w:val="22"/>
          <w:lang w:eastAsia="zh-CN"/>
        </w:rPr>
        <w:t xml:space="preserve">For </w:t>
      </w:r>
      <w:r w:rsidR="00A70664">
        <w:rPr>
          <w:b/>
          <w:bCs/>
          <w:i/>
          <w:iCs/>
          <w:sz w:val="22"/>
          <w:szCs w:val="22"/>
          <w:lang w:eastAsia="zh-CN"/>
        </w:rPr>
        <w:t xml:space="preserve">the AGC issue cause by </w:t>
      </w:r>
      <w:r w:rsidRPr="00EC4ECA">
        <w:rPr>
          <w:b/>
          <w:bCs/>
          <w:i/>
          <w:iCs/>
          <w:sz w:val="22"/>
          <w:szCs w:val="22"/>
          <w:lang w:eastAsia="zh-CN"/>
        </w:rPr>
        <w:t>PSFCH</w:t>
      </w:r>
      <w:r w:rsidR="00A70664">
        <w:rPr>
          <w:b/>
          <w:bCs/>
          <w:i/>
          <w:iCs/>
          <w:sz w:val="22"/>
          <w:szCs w:val="22"/>
          <w:lang w:eastAsia="zh-CN"/>
        </w:rPr>
        <w:t xml:space="preserve"> transmissions</w:t>
      </w:r>
      <w:r w:rsidRPr="00EC4ECA">
        <w:rPr>
          <w:b/>
          <w:bCs/>
          <w:i/>
          <w:iCs/>
          <w:sz w:val="22"/>
          <w:szCs w:val="22"/>
          <w:lang w:eastAsia="zh-CN"/>
        </w:rPr>
        <w:t>, no specific solution is specified for both 15kHz and 30kHz SCS</w:t>
      </w:r>
      <w:r w:rsidR="00BF031B" w:rsidRPr="00EC4ECA">
        <w:rPr>
          <w:b/>
          <w:bCs/>
          <w:i/>
          <w:iCs/>
          <w:sz w:val="22"/>
          <w:szCs w:val="22"/>
          <w:lang w:eastAsia="zh-CN"/>
        </w:rPr>
        <w:t>.</w:t>
      </w:r>
      <w:r w:rsidR="00A70664">
        <w:rPr>
          <w:b/>
          <w:bCs/>
          <w:i/>
          <w:iCs/>
          <w:sz w:val="22"/>
          <w:szCs w:val="22"/>
          <w:lang w:eastAsia="zh-CN"/>
        </w:rPr>
        <w:t xml:space="preserve"> It can be up to UE implementation to resolve this issue.</w:t>
      </w:r>
    </w:p>
    <w:p w14:paraId="24C6EE97" w14:textId="648A7A95" w:rsidR="003F2490" w:rsidRDefault="003F2490" w:rsidP="00EE428E">
      <w:pPr>
        <w:pStyle w:val="Heading1"/>
        <w:numPr>
          <w:ilvl w:val="1"/>
          <w:numId w:val="7"/>
        </w:numPr>
        <w:spacing w:before="240"/>
        <w:rPr>
          <w:rFonts w:ascii="Times New Roman" w:hAnsi="Times New Roman" w:cs="Times New Roman"/>
        </w:rPr>
      </w:pPr>
      <w:r>
        <w:rPr>
          <w:rFonts w:ascii="Times New Roman" w:hAnsi="Times New Roman" w:cs="Times New Roman"/>
        </w:rPr>
        <w:t>Overall WI scope for the remaining timeframe in R18</w:t>
      </w:r>
    </w:p>
    <w:p w14:paraId="2F8D91F4" w14:textId="7AFB7AFD" w:rsidR="003F2490" w:rsidRPr="00A81122" w:rsidRDefault="000D185E" w:rsidP="003F2490">
      <w:pPr>
        <w:pStyle w:val="BodyText"/>
        <w:rPr>
          <w:color w:val="000000" w:themeColor="text1"/>
          <w:sz w:val="22"/>
          <w:szCs w:val="28"/>
          <w:lang w:eastAsia="zh-CN"/>
        </w:rPr>
      </w:pPr>
      <w:r w:rsidRPr="00A81122">
        <w:rPr>
          <w:color w:val="000000" w:themeColor="text1"/>
          <w:sz w:val="22"/>
          <w:szCs w:val="28"/>
          <w:lang w:eastAsia="zh-CN"/>
        </w:rPr>
        <w:t xml:space="preserve">As mentioned earlier, </w:t>
      </w:r>
      <w:r w:rsidR="00332FC9" w:rsidRPr="00A81122">
        <w:rPr>
          <w:color w:val="000000" w:themeColor="text1"/>
          <w:sz w:val="22"/>
          <w:szCs w:val="28"/>
          <w:lang w:eastAsia="zh-CN"/>
        </w:rPr>
        <w:t xml:space="preserve">also in Observation 1, the work progress is behind the schedule and it is infeasible to further increase the scope and workload for the R18 SL-Evo WI. However, in order to accommodate either the higher SCS 30kHz work in the </w:t>
      </w:r>
      <w:proofErr w:type="gramStart"/>
      <w:r w:rsidR="00332FC9" w:rsidRPr="00A81122">
        <w:rPr>
          <w:color w:val="000000" w:themeColor="text1"/>
          <w:sz w:val="22"/>
          <w:szCs w:val="28"/>
          <w:lang w:eastAsia="zh-CN"/>
        </w:rPr>
        <w:t>Co-Ex objective</w:t>
      </w:r>
      <w:proofErr w:type="gramEnd"/>
      <w:r w:rsidR="00332FC9" w:rsidRPr="00A81122">
        <w:rPr>
          <w:color w:val="000000" w:themeColor="text1"/>
          <w:sz w:val="22"/>
          <w:szCs w:val="28"/>
          <w:lang w:eastAsia="zh-CN"/>
        </w:rPr>
        <w:t xml:space="preserve"> or completing the CA objective in R18, the following options</w:t>
      </w:r>
      <w:r w:rsidR="00A81122" w:rsidRPr="00A81122">
        <w:rPr>
          <w:color w:val="000000" w:themeColor="text1"/>
          <w:sz w:val="22"/>
          <w:szCs w:val="28"/>
          <w:lang w:eastAsia="zh-CN"/>
        </w:rPr>
        <w:t xml:space="preserve"> could be selected.</w:t>
      </w:r>
    </w:p>
    <w:p w14:paraId="23B63B7B" w14:textId="77777777" w:rsidR="00CD39E1" w:rsidRPr="004A3525" w:rsidRDefault="00CD39E1" w:rsidP="00CD39E1">
      <w:pPr>
        <w:pStyle w:val="BodyText"/>
        <w:spacing w:after="0"/>
        <w:rPr>
          <w:b/>
          <w:bCs/>
          <w:i/>
          <w:iCs/>
          <w:sz w:val="22"/>
          <w:szCs w:val="22"/>
          <w:lang w:eastAsia="zh-CN"/>
        </w:rPr>
      </w:pPr>
      <w:r w:rsidRPr="004A3525">
        <w:rPr>
          <w:b/>
          <w:bCs/>
          <w:i/>
          <w:iCs/>
          <w:sz w:val="22"/>
          <w:szCs w:val="22"/>
          <w:lang w:eastAsia="zh-CN"/>
        </w:rPr>
        <w:t>Proposal 1:</w:t>
      </w:r>
    </w:p>
    <w:p w14:paraId="32143C78" w14:textId="35CC4ACF" w:rsidR="00CD39E1" w:rsidRPr="004A3525" w:rsidRDefault="00CD39E1" w:rsidP="00CD39E1">
      <w:pPr>
        <w:pStyle w:val="BodyText"/>
        <w:numPr>
          <w:ilvl w:val="0"/>
          <w:numId w:val="23"/>
        </w:numPr>
        <w:spacing w:after="0"/>
        <w:ind w:left="851"/>
        <w:rPr>
          <w:b/>
          <w:bCs/>
          <w:i/>
          <w:iCs/>
          <w:sz w:val="22"/>
          <w:szCs w:val="22"/>
          <w:lang w:eastAsia="zh-CN"/>
        </w:rPr>
      </w:pPr>
      <w:r w:rsidRPr="004A3525">
        <w:rPr>
          <w:b/>
          <w:bCs/>
          <w:i/>
          <w:iCs/>
          <w:sz w:val="22"/>
          <w:szCs w:val="22"/>
          <w:lang w:eastAsia="zh-CN"/>
        </w:rPr>
        <w:t xml:space="preserve"> </w:t>
      </w:r>
      <w:r w:rsidR="004521B2">
        <w:rPr>
          <w:b/>
          <w:bCs/>
          <w:i/>
          <w:iCs/>
          <w:sz w:val="22"/>
          <w:szCs w:val="22"/>
          <w:lang w:eastAsia="zh-CN"/>
        </w:rPr>
        <w:t>Option 1</w:t>
      </w:r>
      <w:r w:rsidRPr="004A3525">
        <w:rPr>
          <w:b/>
          <w:bCs/>
          <w:i/>
          <w:iCs/>
          <w:sz w:val="22"/>
          <w:szCs w:val="22"/>
          <w:lang w:eastAsia="zh-CN"/>
        </w:rPr>
        <w:t xml:space="preserve">: </w:t>
      </w:r>
    </w:p>
    <w:p w14:paraId="167F5156" w14:textId="7E464BA9" w:rsidR="00CD39E1" w:rsidRPr="004C7A6E" w:rsidRDefault="00CD39E1" w:rsidP="00CD39E1">
      <w:pPr>
        <w:pStyle w:val="BodyText"/>
        <w:numPr>
          <w:ilvl w:val="1"/>
          <w:numId w:val="23"/>
        </w:numPr>
        <w:spacing w:after="0"/>
        <w:ind w:left="1418"/>
        <w:rPr>
          <w:b/>
          <w:bCs/>
          <w:i/>
          <w:iCs/>
          <w:sz w:val="22"/>
          <w:szCs w:val="22"/>
          <w:lang w:eastAsia="zh-CN"/>
        </w:rPr>
      </w:pPr>
      <w:r w:rsidRPr="004A3525">
        <w:rPr>
          <w:b/>
          <w:bCs/>
          <w:i/>
          <w:iCs/>
          <w:sz w:val="22"/>
          <w:szCs w:val="22"/>
          <w:lang w:eastAsia="zh-CN"/>
        </w:rPr>
        <w:t xml:space="preserve">Continue the </w:t>
      </w:r>
      <w:proofErr w:type="gramStart"/>
      <w:r w:rsidRPr="004A3525">
        <w:rPr>
          <w:b/>
          <w:bCs/>
          <w:i/>
          <w:iCs/>
          <w:sz w:val="22"/>
          <w:szCs w:val="22"/>
          <w:lang w:eastAsia="zh-CN"/>
        </w:rPr>
        <w:t>Co-Ex objective</w:t>
      </w:r>
      <w:proofErr w:type="gramEnd"/>
      <w:r w:rsidRPr="004A3525">
        <w:rPr>
          <w:b/>
          <w:bCs/>
          <w:i/>
          <w:iCs/>
          <w:sz w:val="22"/>
          <w:szCs w:val="22"/>
          <w:lang w:eastAsia="zh-CN"/>
        </w:rPr>
        <w:t xml:space="preserve"> </w:t>
      </w:r>
      <w:r w:rsidR="00474567" w:rsidRPr="004A3525">
        <w:rPr>
          <w:b/>
          <w:bCs/>
          <w:i/>
          <w:iCs/>
          <w:sz w:val="22"/>
          <w:szCs w:val="22"/>
          <w:lang w:eastAsia="zh-CN"/>
        </w:rPr>
        <w:t xml:space="preserve">in R18 </w:t>
      </w:r>
      <w:r w:rsidR="004C7A6E" w:rsidRPr="004C7A6E">
        <w:rPr>
          <w:b/>
          <w:bCs/>
          <w:i/>
          <w:iCs/>
          <w:sz w:val="22"/>
          <w:szCs w:val="22"/>
          <w:lang w:eastAsia="zh-CN"/>
        </w:rPr>
        <w:t>with adoption of one of the alternatives (A, B or C) from Observation 3</w:t>
      </w:r>
      <w:r w:rsidRPr="004C7A6E">
        <w:rPr>
          <w:b/>
          <w:bCs/>
          <w:i/>
          <w:iCs/>
          <w:sz w:val="22"/>
          <w:szCs w:val="22"/>
          <w:lang w:eastAsia="zh-CN"/>
        </w:rPr>
        <w:t>.</w:t>
      </w:r>
    </w:p>
    <w:p w14:paraId="78EFE28F" w14:textId="4E5620E7" w:rsidR="00CD39E1" w:rsidRPr="004A3525" w:rsidRDefault="00CD39E1" w:rsidP="00CD39E1">
      <w:pPr>
        <w:pStyle w:val="BodyText"/>
        <w:numPr>
          <w:ilvl w:val="1"/>
          <w:numId w:val="23"/>
        </w:numPr>
        <w:spacing w:after="0"/>
        <w:ind w:left="1418"/>
        <w:rPr>
          <w:b/>
          <w:bCs/>
          <w:i/>
          <w:iCs/>
          <w:sz w:val="22"/>
          <w:szCs w:val="22"/>
          <w:lang w:eastAsia="zh-CN"/>
        </w:rPr>
      </w:pPr>
      <w:r w:rsidRPr="004A3525">
        <w:rPr>
          <w:b/>
          <w:bCs/>
          <w:i/>
          <w:iCs/>
          <w:sz w:val="22"/>
          <w:szCs w:val="22"/>
          <w:lang w:eastAsia="zh-CN"/>
        </w:rPr>
        <w:t>Re</w:t>
      </w:r>
      <w:r w:rsidR="00E457BA">
        <w:rPr>
          <w:b/>
          <w:bCs/>
          <w:i/>
          <w:iCs/>
          <w:sz w:val="22"/>
          <w:szCs w:val="22"/>
          <w:lang w:eastAsia="zh-CN"/>
        </w:rPr>
        <w:t>-</w:t>
      </w:r>
      <w:r w:rsidRPr="004A3525">
        <w:rPr>
          <w:b/>
          <w:bCs/>
          <w:i/>
          <w:iCs/>
          <w:sz w:val="22"/>
          <w:szCs w:val="22"/>
          <w:lang w:eastAsia="zh-CN"/>
        </w:rPr>
        <w:t>consider the support of CA operation for NR sidelink in Rel-19.</w:t>
      </w:r>
    </w:p>
    <w:p w14:paraId="65FC4C3A" w14:textId="6FD34573" w:rsidR="00FC1365" w:rsidRDefault="00FC1365" w:rsidP="00FC1365">
      <w:pPr>
        <w:pStyle w:val="BodyText"/>
        <w:numPr>
          <w:ilvl w:val="0"/>
          <w:numId w:val="23"/>
        </w:numPr>
        <w:spacing w:after="0"/>
        <w:ind w:left="851"/>
        <w:rPr>
          <w:b/>
          <w:bCs/>
          <w:i/>
          <w:iCs/>
          <w:sz w:val="22"/>
          <w:szCs w:val="22"/>
          <w:lang w:eastAsia="zh-CN"/>
        </w:rPr>
      </w:pPr>
      <w:r>
        <w:rPr>
          <w:b/>
          <w:bCs/>
          <w:i/>
          <w:iCs/>
          <w:sz w:val="22"/>
          <w:szCs w:val="22"/>
          <w:lang w:eastAsia="zh-CN"/>
        </w:rPr>
        <w:t>Option 2</w:t>
      </w:r>
      <w:r w:rsidRPr="004A3525">
        <w:rPr>
          <w:b/>
          <w:bCs/>
          <w:i/>
          <w:iCs/>
          <w:sz w:val="22"/>
          <w:szCs w:val="22"/>
          <w:lang w:eastAsia="zh-CN"/>
        </w:rPr>
        <w:t xml:space="preserve">: </w:t>
      </w:r>
    </w:p>
    <w:p w14:paraId="1B054A21" w14:textId="77777777" w:rsidR="00FC1365" w:rsidRPr="004A3525" w:rsidRDefault="00FC1365" w:rsidP="00FC1365">
      <w:pPr>
        <w:pStyle w:val="BodyText"/>
        <w:numPr>
          <w:ilvl w:val="1"/>
          <w:numId w:val="23"/>
        </w:numPr>
        <w:spacing w:after="0"/>
        <w:ind w:left="1418"/>
        <w:rPr>
          <w:b/>
          <w:bCs/>
          <w:i/>
          <w:iCs/>
          <w:sz w:val="22"/>
          <w:szCs w:val="22"/>
          <w:lang w:eastAsia="zh-CN"/>
        </w:rPr>
      </w:pPr>
      <w:r w:rsidRPr="004A3525">
        <w:rPr>
          <w:b/>
          <w:bCs/>
          <w:i/>
          <w:iCs/>
          <w:sz w:val="22"/>
          <w:szCs w:val="22"/>
          <w:lang w:eastAsia="zh-CN"/>
        </w:rPr>
        <w:t xml:space="preserve">Close/stop the </w:t>
      </w:r>
      <w:proofErr w:type="gramStart"/>
      <w:r w:rsidRPr="004A3525">
        <w:rPr>
          <w:b/>
          <w:bCs/>
          <w:i/>
          <w:iCs/>
          <w:sz w:val="22"/>
          <w:szCs w:val="22"/>
          <w:lang w:eastAsia="zh-CN"/>
        </w:rPr>
        <w:t>Co-Ex objective</w:t>
      </w:r>
      <w:proofErr w:type="gramEnd"/>
      <w:r w:rsidRPr="004A3525">
        <w:rPr>
          <w:b/>
          <w:bCs/>
          <w:i/>
          <w:iCs/>
          <w:sz w:val="22"/>
          <w:szCs w:val="22"/>
          <w:lang w:eastAsia="zh-CN"/>
        </w:rPr>
        <w:t xml:space="preserve"> in RAN#99.</w:t>
      </w:r>
    </w:p>
    <w:p w14:paraId="34F98D89" w14:textId="6C1C74A2" w:rsidR="00FC1365" w:rsidRPr="004C7A6E" w:rsidRDefault="00FC1365" w:rsidP="00FC1365">
      <w:pPr>
        <w:pStyle w:val="BodyText"/>
        <w:numPr>
          <w:ilvl w:val="1"/>
          <w:numId w:val="23"/>
        </w:numPr>
        <w:spacing w:after="0"/>
        <w:ind w:left="1418"/>
        <w:rPr>
          <w:b/>
          <w:bCs/>
          <w:i/>
          <w:iCs/>
          <w:sz w:val="22"/>
          <w:szCs w:val="22"/>
          <w:lang w:eastAsia="zh-CN"/>
        </w:rPr>
      </w:pPr>
      <w:r w:rsidRPr="004A3525">
        <w:rPr>
          <w:b/>
          <w:bCs/>
          <w:i/>
          <w:iCs/>
          <w:sz w:val="22"/>
          <w:szCs w:val="22"/>
          <w:lang w:eastAsia="zh-CN"/>
        </w:rPr>
        <w:lastRenderedPageBreak/>
        <w:t xml:space="preserve">Start the CA objective with </w:t>
      </w:r>
      <w:r w:rsidR="00C6270F">
        <w:rPr>
          <w:b/>
          <w:bCs/>
          <w:i/>
          <w:iCs/>
          <w:sz w:val="22"/>
          <w:szCs w:val="22"/>
          <w:lang w:eastAsia="zh-CN"/>
        </w:rPr>
        <w:t>restricted</w:t>
      </w:r>
      <w:r w:rsidRPr="004A3525">
        <w:rPr>
          <w:b/>
          <w:bCs/>
          <w:i/>
          <w:iCs/>
          <w:sz w:val="22"/>
          <w:szCs w:val="22"/>
          <w:lang w:eastAsia="zh-CN"/>
        </w:rPr>
        <w:t xml:space="preserve"> CA operation </w:t>
      </w:r>
      <w:r w:rsidR="00524DCB">
        <w:rPr>
          <w:b/>
          <w:bCs/>
          <w:i/>
          <w:iCs/>
          <w:sz w:val="22"/>
          <w:szCs w:val="22"/>
          <w:lang w:eastAsia="zh-CN"/>
        </w:rPr>
        <w:t xml:space="preserve">(e.g., those </w:t>
      </w:r>
      <w:r w:rsidRPr="004A3525">
        <w:rPr>
          <w:b/>
          <w:bCs/>
          <w:i/>
          <w:iCs/>
          <w:sz w:val="22"/>
          <w:szCs w:val="22"/>
          <w:lang w:eastAsia="zh-CN"/>
        </w:rPr>
        <w:t xml:space="preserve">from Observation </w:t>
      </w:r>
      <w:r>
        <w:rPr>
          <w:b/>
          <w:bCs/>
          <w:i/>
          <w:iCs/>
          <w:sz w:val="22"/>
          <w:szCs w:val="22"/>
          <w:lang w:eastAsia="zh-CN"/>
        </w:rPr>
        <w:t>2</w:t>
      </w:r>
      <w:r w:rsidR="00524DCB">
        <w:rPr>
          <w:b/>
          <w:bCs/>
          <w:i/>
          <w:iCs/>
          <w:sz w:val="22"/>
          <w:szCs w:val="22"/>
          <w:lang w:eastAsia="zh-CN"/>
        </w:rPr>
        <w:t>)</w:t>
      </w:r>
      <w:r w:rsidRPr="004A3525">
        <w:rPr>
          <w:b/>
          <w:bCs/>
          <w:i/>
          <w:iCs/>
          <w:sz w:val="22"/>
          <w:szCs w:val="22"/>
          <w:lang w:eastAsia="zh-CN"/>
        </w:rPr>
        <w:t>.</w:t>
      </w:r>
    </w:p>
    <w:p w14:paraId="0EA79B58" w14:textId="30D0ECD1" w:rsidR="00FC1365" w:rsidRDefault="00FC1365" w:rsidP="00FC1365">
      <w:pPr>
        <w:pStyle w:val="BodyText"/>
        <w:numPr>
          <w:ilvl w:val="0"/>
          <w:numId w:val="23"/>
        </w:numPr>
        <w:spacing w:after="0"/>
        <w:ind w:left="851"/>
        <w:rPr>
          <w:b/>
          <w:bCs/>
          <w:i/>
          <w:iCs/>
          <w:sz w:val="22"/>
          <w:szCs w:val="22"/>
          <w:lang w:eastAsia="zh-CN"/>
        </w:rPr>
      </w:pPr>
      <w:r>
        <w:rPr>
          <w:b/>
          <w:bCs/>
          <w:i/>
          <w:iCs/>
          <w:sz w:val="22"/>
          <w:szCs w:val="22"/>
          <w:lang w:eastAsia="zh-CN"/>
        </w:rPr>
        <w:t>Option 3</w:t>
      </w:r>
      <w:r w:rsidRPr="004A3525">
        <w:rPr>
          <w:b/>
          <w:bCs/>
          <w:i/>
          <w:iCs/>
          <w:sz w:val="22"/>
          <w:szCs w:val="22"/>
          <w:lang w:eastAsia="zh-CN"/>
        </w:rPr>
        <w:t xml:space="preserve">: </w:t>
      </w:r>
    </w:p>
    <w:p w14:paraId="4EFF4926" w14:textId="77777777" w:rsidR="00FC1365" w:rsidRPr="004C7A6E" w:rsidRDefault="00FC1365" w:rsidP="00FC1365">
      <w:pPr>
        <w:pStyle w:val="BodyText"/>
        <w:numPr>
          <w:ilvl w:val="1"/>
          <w:numId w:val="23"/>
        </w:numPr>
        <w:spacing w:after="0"/>
        <w:ind w:left="1418"/>
        <w:rPr>
          <w:b/>
          <w:bCs/>
          <w:i/>
          <w:iCs/>
          <w:sz w:val="22"/>
          <w:szCs w:val="22"/>
          <w:lang w:eastAsia="zh-CN"/>
        </w:rPr>
      </w:pPr>
      <w:r w:rsidRPr="004A3525">
        <w:rPr>
          <w:b/>
          <w:bCs/>
          <w:i/>
          <w:iCs/>
          <w:sz w:val="22"/>
          <w:szCs w:val="22"/>
          <w:lang w:eastAsia="zh-CN"/>
        </w:rPr>
        <w:t xml:space="preserve">Continue the </w:t>
      </w:r>
      <w:proofErr w:type="gramStart"/>
      <w:r w:rsidRPr="004A3525">
        <w:rPr>
          <w:b/>
          <w:bCs/>
          <w:i/>
          <w:iCs/>
          <w:sz w:val="22"/>
          <w:szCs w:val="22"/>
          <w:lang w:eastAsia="zh-CN"/>
        </w:rPr>
        <w:t>Co-Ex objective</w:t>
      </w:r>
      <w:proofErr w:type="gramEnd"/>
      <w:r w:rsidRPr="004A3525">
        <w:rPr>
          <w:b/>
          <w:bCs/>
          <w:i/>
          <w:iCs/>
          <w:sz w:val="22"/>
          <w:szCs w:val="22"/>
          <w:lang w:eastAsia="zh-CN"/>
        </w:rPr>
        <w:t xml:space="preserve"> in R18 </w:t>
      </w:r>
      <w:r w:rsidRPr="004C7A6E">
        <w:rPr>
          <w:b/>
          <w:bCs/>
          <w:i/>
          <w:iCs/>
          <w:sz w:val="22"/>
          <w:szCs w:val="22"/>
          <w:lang w:eastAsia="zh-CN"/>
        </w:rPr>
        <w:t>with adoption of one of the alternatives (A, B or C) from Observation 3.</w:t>
      </w:r>
    </w:p>
    <w:p w14:paraId="32A609E7" w14:textId="63919E20" w:rsidR="00FC1365" w:rsidRPr="00FC1365" w:rsidRDefault="00FC1365" w:rsidP="00FC1365">
      <w:pPr>
        <w:pStyle w:val="BodyText"/>
        <w:numPr>
          <w:ilvl w:val="1"/>
          <w:numId w:val="23"/>
        </w:numPr>
        <w:spacing w:after="0"/>
        <w:ind w:left="1418"/>
        <w:rPr>
          <w:b/>
          <w:bCs/>
          <w:i/>
          <w:iCs/>
          <w:sz w:val="22"/>
          <w:szCs w:val="22"/>
          <w:lang w:eastAsia="zh-CN"/>
        </w:rPr>
      </w:pPr>
      <w:r>
        <w:rPr>
          <w:b/>
          <w:bCs/>
          <w:i/>
          <w:iCs/>
          <w:sz w:val="22"/>
          <w:szCs w:val="22"/>
          <w:lang w:eastAsia="zh-CN"/>
        </w:rPr>
        <w:t>Study CA operation for NR sidelink in RAN2 only (</w:t>
      </w:r>
      <w:r w:rsidR="00524DCB">
        <w:rPr>
          <w:b/>
          <w:bCs/>
          <w:i/>
          <w:iCs/>
          <w:sz w:val="22"/>
          <w:szCs w:val="22"/>
          <w:lang w:eastAsia="zh-CN"/>
        </w:rPr>
        <w:t xml:space="preserve">with restrictions </w:t>
      </w:r>
      <w:r>
        <w:rPr>
          <w:b/>
          <w:bCs/>
          <w:i/>
          <w:iCs/>
          <w:sz w:val="22"/>
          <w:szCs w:val="22"/>
          <w:lang w:eastAsia="zh-CN"/>
        </w:rPr>
        <w:t>if there is a concern on RAN2 TU and workload</w:t>
      </w:r>
      <w:r w:rsidR="00524DCB">
        <w:rPr>
          <w:b/>
          <w:bCs/>
          <w:i/>
          <w:iCs/>
          <w:sz w:val="22"/>
          <w:szCs w:val="22"/>
          <w:lang w:eastAsia="zh-CN"/>
        </w:rPr>
        <w:t>, e.g., those from Observation 2</w:t>
      </w:r>
      <w:r>
        <w:rPr>
          <w:b/>
          <w:bCs/>
          <w:i/>
          <w:iCs/>
          <w:sz w:val="22"/>
          <w:szCs w:val="22"/>
          <w:lang w:eastAsia="zh-CN"/>
        </w:rPr>
        <w:t>).</w:t>
      </w:r>
    </w:p>
    <w:p w14:paraId="6B7F8788" w14:textId="77777777" w:rsidR="00CD39E1" w:rsidRPr="003F2490" w:rsidRDefault="00CD39E1" w:rsidP="003F2490">
      <w:pPr>
        <w:pStyle w:val="BodyText"/>
        <w:rPr>
          <w:lang w:eastAsia="zh-CN"/>
        </w:rPr>
      </w:pPr>
    </w:p>
    <w:p w14:paraId="2545D4C3" w14:textId="701D07F3" w:rsidR="00EE428E" w:rsidRDefault="004758DE" w:rsidP="00EE428E">
      <w:pPr>
        <w:pStyle w:val="Heading1"/>
        <w:numPr>
          <w:ilvl w:val="1"/>
          <w:numId w:val="7"/>
        </w:numPr>
        <w:spacing w:before="240"/>
        <w:rPr>
          <w:rFonts w:ascii="Times New Roman" w:hAnsi="Times New Roman" w:cs="Times New Roman"/>
        </w:rPr>
      </w:pPr>
      <w:r>
        <w:rPr>
          <w:rFonts w:ascii="Times New Roman" w:hAnsi="Times New Roman" w:cs="Times New Roman"/>
        </w:rPr>
        <w:t>Placeholder for FR2 study agreements</w:t>
      </w:r>
    </w:p>
    <w:p w14:paraId="0332121A" w14:textId="1562A101" w:rsidR="00FD055C" w:rsidRDefault="00FD055C" w:rsidP="00FD055C">
      <w:pPr>
        <w:pStyle w:val="BodyText"/>
        <w:rPr>
          <w:rFonts w:eastAsia="SimSun"/>
          <w:sz w:val="22"/>
          <w:szCs w:val="28"/>
          <w:lang w:eastAsia="zh-CN"/>
        </w:rPr>
      </w:pPr>
      <w:r>
        <w:rPr>
          <w:rFonts w:eastAsia="SimSun"/>
          <w:sz w:val="22"/>
          <w:szCs w:val="28"/>
          <w:lang w:eastAsia="zh-CN"/>
        </w:rPr>
        <w:t xml:space="preserve">In the last RAN#98-e meeting, there was a late discussion / suggestion </w:t>
      </w:r>
      <w:r w:rsidRPr="008560C6">
        <w:rPr>
          <w:rFonts w:eastAsia="SimSun"/>
          <w:sz w:val="22"/>
          <w:szCs w:val="28"/>
          <w:lang w:eastAsia="zh-CN"/>
        </w:rPr>
        <w:t xml:space="preserve">on documenting agreements and outcomes of </w:t>
      </w:r>
      <w:r w:rsidR="008F043F">
        <w:rPr>
          <w:rFonts w:eastAsia="SimSun"/>
          <w:sz w:val="22"/>
          <w:szCs w:val="28"/>
          <w:lang w:eastAsia="zh-CN"/>
        </w:rPr>
        <w:t>WG’s</w:t>
      </w:r>
      <w:r>
        <w:rPr>
          <w:rFonts w:eastAsia="SimSun"/>
          <w:sz w:val="22"/>
          <w:szCs w:val="28"/>
          <w:lang w:eastAsia="zh-CN"/>
        </w:rPr>
        <w:t xml:space="preserve"> </w:t>
      </w:r>
      <w:r w:rsidRPr="008560C6">
        <w:rPr>
          <w:rFonts w:eastAsia="SimSun"/>
          <w:sz w:val="22"/>
          <w:szCs w:val="28"/>
          <w:lang w:eastAsia="zh-CN"/>
        </w:rPr>
        <w:t>study on NR SL beam management</w:t>
      </w:r>
      <w:r>
        <w:rPr>
          <w:rFonts w:eastAsia="SimSun"/>
          <w:sz w:val="22"/>
          <w:szCs w:val="28"/>
          <w:lang w:eastAsia="zh-CN"/>
        </w:rPr>
        <w:t xml:space="preserve"> </w:t>
      </w:r>
      <w:r w:rsidR="008F043F">
        <w:rPr>
          <w:rFonts w:eastAsia="SimSun"/>
          <w:sz w:val="22"/>
          <w:szCs w:val="28"/>
          <w:lang w:eastAsia="zh-CN"/>
        </w:rPr>
        <w:t xml:space="preserve">in Rel-18 </w:t>
      </w:r>
      <w:r w:rsidRPr="008560C6">
        <w:rPr>
          <w:rFonts w:eastAsia="SimSun"/>
          <w:sz w:val="22"/>
          <w:szCs w:val="28"/>
          <w:lang w:eastAsia="zh-CN"/>
        </w:rPr>
        <w:t xml:space="preserve">for </w:t>
      </w:r>
      <w:r>
        <w:rPr>
          <w:rFonts w:eastAsia="SimSun"/>
          <w:sz w:val="22"/>
          <w:szCs w:val="28"/>
          <w:lang w:eastAsia="zh-CN"/>
        </w:rPr>
        <w:t>the purpose of using it as a reference/baseline when we want to develop a specification support for this feature in a future release (e.g., in Rel-19/20)</w:t>
      </w:r>
      <w:r w:rsidRPr="008560C6">
        <w:rPr>
          <w:rFonts w:eastAsia="SimSun"/>
          <w:sz w:val="22"/>
          <w:szCs w:val="28"/>
          <w:lang w:eastAsia="zh-CN"/>
        </w:rPr>
        <w:t>.</w:t>
      </w:r>
      <w:r>
        <w:rPr>
          <w:rFonts w:eastAsia="SimSun"/>
          <w:sz w:val="22"/>
          <w:szCs w:val="28"/>
          <w:lang w:eastAsia="zh-CN"/>
        </w:rPr>
        <w:t xml:space="preserve"> During the discussion, concerns were raised on whether the study outcomes and agreements captured in RAN1 Chair’s notes and WI status reports were sufficient </w:t>
      </w:r>
      <w:r w:rsidR="008F043F">
        <w:rPr>
          <w:rFonts w:eastAsia="SimSun"/>
          <w:sz w:val="22"/>
          <w:szCs w:val="28"/>
          <w:lang w:eastAsia="zh-CN"/>
        </w:rPr>
        <w:t xml:space="preserve">enough </w:t>
      </w:r>
      <w:r>
        <w:rPr>
          <w:rFonts w:eastAsia="SimSun"/>
          <w:sz w:val="22"/>
          <w:szCs w:val="28"/>
          <w:lang w:eastAsia="zh-CN"/>
        </w:rPr>
        <w:t xml:space="preserve">or useable since there is no version control. On the other hand, </w:t>
      </w:r>
      <w:r w:rsidR="008F043F">
        <w:rPr>
          <w:rFonts w:eastAsia="SimSun"/>
          <w:sz w:val="22"/>
          <w:szCs w:val="28"/>
          <w:lang w:eastAsia="zh-CN"/>
        </w:rPr>
        <w:t xml:space="preserve">however, </w:t>
      </w:r>
      <w:r>
        <w:rPr>
          <w:rFonts w:eastAsia="SimSun"/>
          <w:sz w:val="22"/>
          <w:szCs w:val="28"/>
          <w:lang w:eastAsia="zh-CN"/>
        </w:rPr>
        <w:t xml:space="preserve">if a full/conventional </w:t>
      </w:r>
      <w:r w:rsidR="008F043F">
        <w:rPr>
          <w:rFonts w:eastAsia="SimSun"/>
          <w:sz w:val="22"/>
          <w:szCs w:val="28"/>
          <w:lang w:eastAsia="zh-CN"/>
        </w:rPr>
        <w:t xml:space="preserve">3GPP </w:t>
      </w:r>
      <w:r>
        <w:rPr>
          <w:rFonts w:eastAsia="SimSun"/>
          <w:sz w:val="22"/>
          <w:szCs w:val="28"/>
          <w:lang w:eastAsia="zh-CN"/>
        </w:rPr>
        <w:t xml:space="preserve">technical report is to be produced, additional </w:t>
      </w:r>
      <w:r w:rsidR="00337A0F">
        <w:rPr>
          <w:rFonts w:eastAsia="SimSun"/>
          <w:sz w:val="22"/>
          <w:szCs w:val="28"/>
          <w:lang w:eastAsia="zh-CN"/>
        </w:rPr>
        <w:t>significant</w:t>
      </w:r>
      <w:r>
        <w:rPr>
          <w:rFonts w:eastAsia="SimSun"/>
          <w:sz w:val="22"/>
          <w:szCs w:val="28"/>
          <w:lang w:eastAsia="zh-CN"/>
        </w:rPr>
        <w:t xml:space="preserve"> workload </w:t>
      </w:r>
      <w:r w:rsidR="00337A0F">
        <w:rPr>
          <w:rFonts w:eastAsia="SimSun"/>
          <w:sz w:val="22"/>
          <w:szCs w:val="28"/>
          <w:lang w:eastAsia="zh-CN"/>
        </w:rPr>
        <w:t>will be placed on RAN1 and RAN2 delegates to translate agreements, reviewing the contents and spending considerable / precious online time discussing TR conclusion.</w:t>
      </w:r>
      <w:r w:rsidR="00790E15">
        <w:rPr>
          <w:rFonts w:eastAsia="SimSun"/>
          <w:sz w:val="22"/>
          <w:szCs w:val="28"/>
          <w:lang w:eastAsia="zh-CN"/>
        </w:rPr>
        <w:t xml:space="preserve"> In our view, it is desirable to avoid this kind of approach</w:t>
      </w:r>
      <w:r w:rsidR="008F043F">
        <w:rPr>
          <w:rFonts w:eastAsia="SimSun"/>
          <w:sz w:val="22"/>
          <w:szCs w:val="28"/>
          <w:lang w:eastAsia="zh-CN"/>
        </w:rPr>
        <w:t xml:space="preserve"> as the allocated RAN1 TUs for this WI are already depleted in handling the normal work</w:t>
      </w:r>
      <w:r w:rsidR="00790E15">
        <w:rPr>
          <w:rFonts w:eastAsia="SimSun"/>
          <w:sz w:val="22"/>
          <w:szCs w:val="28"/>
          <w:lang w:eastAsia="zh-CN"/>
        </w:rPr>
        <w:t>.</w:t>
      </w:r>
    </w:p>
    <w:p w14:paraId="6607E612" w14:textId="68857648" w:rsidR="00B63C96" w:rsidRPr="004A3525" w:rsidRDefault="00790E15" w:rsidP="00936480">
      <w:pPr>
        <w:pStyle w:val="BodyText"/>
        <w:rPr>
          <w:rFonts w:eastAsia="SimSun"/>
          <w:sz w:val="22"/>
          <w:szCs w:val="28"/>
          <w:lang w:eastAsia="zh-CN"/>
        </w:rPr>
      </w:pPr>
      <w:r>
        <w:rPr>
          <w:rFonts w:eastAsia="SimSun"/>
          <w:sz w:val="22"/>
          <w:szCs w:val="28"/>
          <w:lang w:eastAsia="zh-CN"/>
        </w:rPr>
        <w:t xml:space="preserve">Alternatively, </w:t>
      </w:r>
      <w:r w:rsidR="00936480">
        <w:rPr>
          <w:rFonts w:eastAsia="SimSun"/>
          <w:sz w:val="22"/>
          <w:szCs w:val="28"/>
          <w:lang w:eastAsia="zh-CN"/>
        </w:rPr>
        <w:t>if the</w:t>
      </w:r>
      <w:r w:rsidR="0094098A" w:rsidRPr="004A3525">
        <w:rPr>
          <w:rFonts w:eastAsia="SimSun"/>
          <w:sz w:val="22"/>
          <w:szCs w:val="28"/>
          <w:lang w:eastAsia="zh-CN"/>
        </w:rPr>
        <w:t xml:space="preserve"> goal should aim to minimize any additional workload in the WGs to translate and review text proposals and </w:t>
      </w:r>
      <w:r w:rsidR="00936480">
        <w:rPr>
          <w:rFonts w:eastAsia="SimSun"/>
          <w:sz w:val="22"/>
          <w:szCs w:val="28"/>
          <w:lang w:eastAsia="zh-CN"/>
        </w:rPr>
        <w:t xml:space="preserve">avoid </w:t>
      </w:r>
      <w:r w:rsidR="0094098A" w:rsidRPr="004A3525">
        <w:rPr>
          <w:rFonts w:eastAsia="SimSun"/>
          <w:sz w:val="22"/>
          <w:szCs w:val="28"/>
          <w:lang w:eastAsia="zh-CN"/>
        </w:rPr>
        <w:t>possibly attempting to reach a study conclusion / recommendation for the future normative work</w:t>
      </w:r>
      <w:r w:rsidR="00936480">
        <w:rPr>
          <w:rFonts w:eastAsia="SimSun"/>
          <w:sz w:val="22"/>
          <w:szCs w:val="28"/>
          <w:lang w:eastAsia="zh-CN"/>
        </w:rPr>
        <w:t>, one could set up a new 3GPP internal TR capturing directly agreements and outcomes in different sections of the report without translation (e.g., one section for initial beam paring, one section for beam maintenance, another section for beam failure detection and recover). Since the FR2 SL beam management work in Rel-18 involves just a study, it is not necessary to draw a conclusion on which of the beam management solution(s) should be adopted and specified. It would be sufficient to capture all different/feasible solutions as the study outcome and selection of a final scheme to be specified could be down-selected during the normative phase.</w:t>
      </w:r>
    </w:p>
    <w:p w14:paraId="3314FD96" w14:textId="593EC05F" w:rsidR="00473FA7" w:rsidRPr="00970E67" w:rsidRDefault="00473FA7" w:rsidP="00473FA7">
      <w:pPr>
        <w:pStyle w:val="BodyText"/>
        <w:spacing w:after="0"/>
        <w:rPr>
          <w:rFonts w:eastAsia="PMingLiU"/>
          <w:b/>
          <w:bCs/>
          <w:i/>
          <w:iCs/>
          <w:sz w:val="22"/>
          <w:szCs w:val="22"/>
          <w:lang w:eastAsia="zh-TW"/>
        </w:rPr>
      </w:pPr>
      <w:r w:rsidRPr="004A3525">
        <w:rPr>
          <w:b/>
          <w:bCs/>
          <w:i/>
          <w:iCs/>
          <w:sz w:val="22"/>
          <w:szCs w:val="22"/>
          <w:lang w:eastAsia="zh-CN"/>
        </w:rPr>
        <w:t>Proposal</w:t>
      </w:r>
      <w:r w:rsidR="000F3496" w:rsidRPr="004A3525">
        <w:rPr>
          <w:b/>
          <w:bCs/>
          <w:i/>
          <w:iCs/>
          <w:sz w:val="22"/>
          <w:szCs w:val="22"/>
          <w:lang w:eastAsia="zh-CN"/>
        </w:rPr>
        <w:t xml:space="preserve"> 2</w:t>
      </w:r>
      <w:r w:rsidRPr="004A3525">
        <w:rPr>
          <w:b/>
          <w:bCs/>
          <w:i/>
          <w:iCs/>
          <w:sz w:val="22"/>
          <w:szCs w:val="22"/>
          <w:lang w:eastAsia="zh-CN"/>
        </w:rPr>
        <w:t xml:space="preserve">: </w:t>
      </w:r>
      <w:r w:rsidR="00936480">
        <w:rPr>
          <w:b/>
          <w:bCs/>
          <w:i/>
          <w:iCs/>
          <w:sz w:val="22"/>
          <w:szCs w:val="22"/>
          <w:lang w:eastAsia="zh-CN"/>
        </w:rPr>
        <w:t xml:space="preserve">If there is a need to capture all study outcomes and agreements for the study on NR sidelink beam management in FR2 licensed spectrum, </w:t>
      </w:r>
      <w:r w:rsidR="00A12B3A" w:rsidRPr="004A3525">
        <w:rPr>
          <w:b/>
          <w:bCs/>
          <w:i/>
          <w:iCs/>
          <w:sz w:val="22"/>
          <w:szCs w:val="22"/>
          <w:lang w:eastAsia="zh-CN"/>
        </w:rPr>
        <w:t xml:space="preserve">a new 3GPP internal TR </w:t>
      </w:r>
      <w:r w:rsidR="00936480">
        <w:rPr>
          <w:b/>
          <w:bCs/>
          <w:i/>
          <w:iCs/>
          <w:sz w:val="22"/>
          <w:szCs w:val="22"/>
          <w:lang w:eastAsia="zh-CN"/>
        </w:rPr>
        <w:t xml:space="preserve">could be created </w:t>
      </w:r>
      <w:r w:rsidR="00A12B3A" w:rsidRPr="004A3525">
        <w:rPr>
          <w:b/>
          <w:bCs/>
          <w:i/>
          <w:iCs/>
          <w:sz w:val="22"/>
          <w:szCs w:val="22"/>
          <w:lang w:eastAsia="zh-CN"/>
        </w:rPr>
        <w:t>as a placeholder to capture all WGs’ study agreements</w:t>
      </w:r>
      <w:r w:rsidR="00936480">
        <w:rPr>
          <w:b/>
          <w:bCs/>
          <w:i/>
          <w:iCs/>
          <w:sz w:val="22"/>
          <w:szCs w:val="22"/>
          <w:lang w:eastAsia="zh-CN"/>
        </w:rPr>
        <w:t>/working assumptions and even conclusions</w:t>
      </w:r>
      <w:r w:rsidR="00A12B3A" w:rsidRPr="004A3525">
        <w:rPr>
          <w:b/>
          <w:bCs/>
          <w:i/>
          <w:iCs/>
          <w:sz w:val="22"/>
          <w:szCs w:val="22"/>
          <w:lang w:eastAsia="zh-CN"/>
        </w:rPr>
        <w:t xml:space="preserve"> </w:t>
      </w:r>
      <w:r w:rsidR="00936480">
        <w:rPr>
          <w:b/>
          <w:bCs/>
          <w:i/>
          <w:iCs/>
          <w:sz w:val="22"/>
          <w:szCs w:val="22"/>
          <w:lang w:eastAsia="zh-CN"/>
        </w:rPr>
        <w:t xml:space="preserve">from </w:t>
      </w:r>
      <w:r w:rsidR="00A12B3A" w:rsidRPr="004A3525">
        <w:rPr>
          <w:b/>
          <w:bCs/>
          <w:i/>
          <w:iCs/>
          <w:sz w:val="22"/>
          <w:szCs w:val="22"/>
          <w:lang w:eastAsia="zh-CN"/>
        </w:rPr>
        <w:t>RAN1 and RAN2.</w:t>
      </w:r>
    </w:p>
    <w:p w14:paraId="2D6FBF92" w14:textId="7729202E" w:rsidR="00473FA7" w:rsidRDefault="00473FA7" w:rsidP="00AC7759">
      <w:pPr>
        <w:pStyle w:val="BodyText"/>
        <w:spacing w:after="60"/>
        <w:rPr>
          <w:rFonts w:eastAsia="SimSun"/>
          <w:color w:val="000000" w:themeColor="text1"/>
          <w:sz w:val="22"/>
          <w:szCs w:val="28"/>
          <w:lang w:eastAsia="zh-CN"/>
        </w:rPr>
      </w:pPr>
    </w:p>
    <w:p w14:paraId="3805712A" w14:textId="2A698969" w:rsidR="0048006B" w:rsidRDefault="0048006B" w:rsidP="00FA6191">
      <w:pPr>
        <w:pStyle w:val="Heading1"/>
        <w:numPr>
          <w:ilvl w:val="0"/>
          <w:numId w:val="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44A8381B" w14:textId="4DC03FA9" w:rsidR="005E7106" w:rsidRPr="00195C1A" w:rsidRDefault="0045172B" w:rsidP="00EE6676">
      <w:pPr>
        <w:pStyle w:val="BodyText"/>
        <w:rPr>
          <w:color w:val="FF0000"/>
          <w:sz w:val="22"/>
          <w:szCs w:val="22"/>
          <w:lang w:eastAsia="zh-CN"/>
        </w:rPr>
      </w:pPr>
      <w:r w:rsidRPr="003055FE">
        <w:rPr>
          <w:rFonts w:eastAsia="SimSun"/>
          <w:sz w:val="22"/>
          <w:szCs w:val="28"/>
          <w:lang w:eastAsia="zh-CN"/>
        </w:rPr>
        <w:t xml:space="preserve">in this contribution, the current </w:t>
      </w:r>
      <w:r>
        <w:rPr>
          <w:rFonts w:eastAsia="SimSun"/>
          <w:sz w:val="22"/>
          <w:szCs w:val="28"/>
          <w:lang w:eastAsia="zh-CN"/>
        </w:rPr>
        <w:t xml:space="preserve">completion rate, WI </w:t>
      </w:r>
      <w:r w:rsidRPr="003055FE">
        <w:rPr>
          <w:rFonts w:eastAsia="SimSun"/>
          <w:sz w:val="22"/>
          <w:szCs w:val="28"/>
          <w:lang w:eastAsia="zh-CN"/>
        </w:rPr>
        <w:t xml:space="preserve">progress </w:t>
      </w:r>
      <w:r>
        <w:rPr>
          <w:rFonts w:eastAsia="SimSun"/>
          <w:sz w:val="22"/>
          <w:szCs w:val="28"/>
          <w:lang w:eastAsia="zh-CN"/>
        </w:rPr>
        <w:t xml:space="preserve">and remaining open issues </w:t>
      </w:r>
      <w:r w:rsidRPr="003055FE">
        <w:rPr>
          <w:rFonts w:eastAsia="SimSun"/>
          <w:sz w:val="22"/>
          <w:szCs w:val="28"/>
          <w:lang w:eastAsia="zh-CN"/>
        </w:rPr>
        <w:t xml:space="preserve">for the </w:t>
      </w:r>
      <w:r>
        <w:rPr>
          <w:rFonts w:eastAsia="SimSun"/>
          <w:sz w:val="22"/>
          <w:szCs w:val="28"/>
          <w:lang w:eastAsia="zh-CN"/>
        </w:rPr>
        <w:t>3 s</w:t>
      </w:r>
      <w:r w:rsidRPr="003055FE">
        <w:rPr>
          <w:rFonts w:eastAsia="SimSun"/>
          <w:sz w:val="22"/>
          <w:szCs w:val="28"/>
          <w:lang w:eastAsia="zh-CN"/>
        </w:rPr>
        <w:t>tarted objectives</w:t>
      </w:r>
      <w:r>
        <w:rPr>
          <w:rFonts w:eastAsia="SimSun"/>
          <w:sz w:val="22"/>
          <w:szCs w:val="28"/>
          <w:lang w:eastAsia="zh-CN"/>
        </w:rPr>
        <w:t xml:space="preserve"> in the WGs were examined in Section 2.1. Based on the current progress and the fact there is only 3 WG meetings left until the target completion date for R18 in RAN1, a list of possible restrictions on the potential CA work is provided in Section 2.2. In Section 2.3, we</w:t>
      </w:r>
      <w:r w:rsidRPr="003055FE">
        <w:rPr>
          <w:rFonts w:eastAsia="SimSun"/>
          <w:sz w:val="22"/>
          <w:szCs w:val="28"/>
          <w:lang w:eastAsia="zh-CN"/>
        </w:rPr>
        <w:t xml:space="preserve"> provide</w:t>
      </w:r>
      <w:r>
        <w:rPr>
          <w:rFonts w:eastAsia="SimSun"/>
          <w:sz w:val="22"/>
          <w:szCs w:val="28"/>
          <w:lang w:eastAsia="zh-CN"/>
        </w:rPr>
        <w:t>d</w:t>
      </w:r>
      <w:r w:rsidRPr="003055FE">
        <w:rPr>
          <w:rFonts w:eastAsia="SimSun"/>
          <w:sz w:val="22"/>
          <w:szCs w:val="28"/>
          <w:lang w:eastAsia="zh-CN"/>
        </w:rPr>
        <w:t xml:space="preserve"> some </w:t>
      </w:r>
      <w:r>
        <w:rPr>
          <w:rFonts w:eastAsia="SimSun"/>
          <w:sz w:val="22"/>
          <w:szCs w:val="28"/>
          <w:lang w:eastAsia="zh-CN"/>
        </w:rPr>
        <w:t>alternative ways forward</w:t>
      </w:r>
      <w:r w:rsidRPr="003055FE">
        <w:rPr>
          <w:rFonts w:eastAsia="SimSun"/>
          <w:sz w:val="22"/>
          <w:szCs w:val="28"/>
          <w:lang w:eastAsia="zh-CN"/>
        </w:rPr>
        <w:t xml:space="preserve"> on how to </w:t>
      </w:r>
      <w:r>
        <w:rPr>
          <w:rFonts w:eastAsia="SimSun"/>
          <w:sz w:val="22"/>
          <w:szCs w:val="28"/>
          <w:lang w:eastAsia="zh-CN"/>
        </w:rPr>
        <w:t>manage</w:t>
      </w:r>
      <w:r w:rsidRPr="003055FE">
        <w:rPr>
          <w:rFonts w:eastAsia="SimSun"/>
          <w:sz w:val="22"/>
          <w:szCs w:val="28"/>
          <w:lang w:eastAsia="zh-CN"/>
        </w:rPr>
        <w:t xml:space="preserve"> higher SCSs in the co-channel coexistence work</w:t>
      </w:r>
      <w:r>
        <w:rPr>
          <w:rFonts w:eastAsia="SimSun"/>
          <w:sz w:val="22"/>
          <w:szCs w:val="28"/>
          <w:lang w:eastAsia="zh-CN"/>
        </w:rPr>
        <w:t>.</w:t>
      </w:r>
      <w:r w:rsidRPr="003055FE">
        <w:rPr>
          <w:rFonts w:eastAsia="SimSun"/>
          <w:sz w:val="22"/>
          <w:szCs w:val="28"/>
          <w:lang w:eastAsia="zh-CN"/>
        </w:rPr>
        <w:t xml:space="preserve"> </w:t>
      </w:r>
      <w:r>
        <w:rPr>
          <w:rFonts w:eastAsia="SimSun"/>
          <w:sz w:val="22"/>
          <w:szCs w:val="28"/>
          <w:lang w:eastAsia="zh-CN"/>
        </w:rPr>
        <w:t>A</w:t>
      </w:r>
      <w:r w:rsidRPr="003055FE">
        <w:rPr>
          <w:rFonts w:eastAsia="SimSun"/>
          <w:sz w:val="22"/>
          <w:szCs w:val="28"/>
          <w:lang w:eastAsia="zh-CN"/>
        </w:rPr>
        <w:t>nd finally</w:t>
      </w:r>
      <w:r>
        <w:rPr>
          <w:rFonts w:eastAsia="SimSun"/>
          <w:sz w:val="22"/>
          <w:szCs w:val="28"/>
          <w:lang w:eastAsia="zh-CN"/>
        </w:rPr>
        <w:t>,</w:t>
      </w:r>
      <w:r w:rsidRPr="003055FE">
        <w:rPr>
          <w:rFonts w:eastAsia="SimSun"/>
          <w:sz w:val="22"/>
          <w:szCs w:val="28"/>
          <w:lang w:eastAsia="zh-CN"/>
        </w:rPr>
        <w:t xml:space="preserve"> </w:t>
      </w:r>
      <w:r>
        <w:rPr>
          <w:rFonts w:eastAsia="SimSun"/>
          <w:sz w:val="22"/>
          <w:szCs w:val="28"/>
          <w:lang w:eastAsia="zh-CN"/>
        </w:rPr>
        <w:t>several options are given on how to jointly handle the Co-Ex and CA work in the remainder time of Rel-18. Overall, our observations and proposals are listed in the following.</w:t>
      </w:r>
    </w:p>
    <w:p w14:paraId="649340A9" w14:textId="77777777" w:rsidR="0045172B" w:rsidRPr="009B74C1" w:rsidRDefault="0045172B" w:rsidP="00A70664">
      <w:pPr>
        <w:pStyle w:val="BodyText"/>
        <w:spacing w:after="0"/>
        <w:rPr>
          <w:b/>
          <w:bCs/>
          <w:i/>
          <w:iCs/>
          <w:sz w:val="22"/>
          <w:szCs w:val="28"/>
          <w:lang w:eastAsia="zh-CN"/>
        </w:rPr>
      </w:pPr>
      <w:r w:rsidRPr="009B74C1">
        <w:rPr>
          <w:b/>
          <w:bCs/>
          <w:i/>
          <w:iCs/>
          <w:sz w:val="22"/>
          <w:szCs w:val="28"/>
          <w:lang w:eastAsia="zh-CN"/>
        </w:rPr>
        <w:t>Observation 1: The current work progress is behind the expected schedule</w:t>
      </w:r>
      <w:r>
        <w:rPr>
          <w:b/>
          <w:bCs/>
          <w:i/>
          <w:iCs/>
          <w:sz w:val="22"/>
          <w:szCs w:val="28"/>
          <w:lang w:eastAsia="zh-CN"/>
        </w:rPr>
        <w:t xml:space="preserve"> and the list of remaining open issues is still substantial for the already started objectives</w:t>
      </w:r>
      <w:r w:rsidRPr="009B74C1">
        <w:rPr>
          <w:b/>
          <w:bCs/>
          <w:i/>
          <w:iCs/>
          <w:sz w:val="22"/>
          <w:szCs w:val="28"/>
          <w:lang w:eastAsia="zh-CN"/>
        </w:rPr>
        <w:t>. Without increasing the allocated TUs significantly, it is infeasible to further increase the scope of this WI and workload in RAN1, and still expecting the work to complete in time by RAN#101.</w:t>
      </w:r>
    </w:p>
    <w:p w14:paraId="670C7887" w14:textId="77777777" w:rsidR="0045172B" w:rsidRDefault="0045172B" w:rsidP="00A70664">
      <w:pPr>
        <w:pStyle w:val="BodyText"/>
        <w:rPr>
          <w:b/>
          <w:bCs/>
          <w:i/>
          <w:iCs/>
          <w:color w:val="000000" w:themeColor="text1"/>
          <w:sz w:val="22"/>
          <w:szCs w:val="22"/>
          <w:lang w:eastAsia="zh-CN"/>
        </w:rPr>
      </w:pPr>
    </w:p>
    <w:p w14:paraId="6478B439" w14:textId="77777777" w:rsidR="0045172B" w:rsidRPr="005418F0" w:rsidRDefault="0045172B" w:rsidP="0045172B">
      <w:pPr>
        <w:pStyle w:val="BodyText"/>
        <w:spacing w:after="60"/>
        <w:rPr>
          <w:b/>
          <w:bCs/>
          <w:i/>
          <w:iCs/>
          <w:sz w:val="22"/>
          <w:szCs w:val="22"/>
          <w:lang w:eastAsia="zh-CN"/>
        </w:rPr>
      </w:pPr>
      <w:r w:rsidRPr="005418F0">
        <w:rPr>
          <w:b/>
          <w:bCs/>
          <w:i/>
          <w:iCs/>
          <w:sz w:val="22"/>
          <w:szCs w:val="22"/>
          <w:lang w:eastAsia="zh-CN"/>
        </w:rPr>
        <w:t>Observation 2: A full list of possible restrictions in order to minimize WG efforts to support a basic version of CA in R18 (just as LTE sidelink CA), but still sufficient for V2X operation in the ITS band (n47) could be as followed.</w:t>
      </w:r>
    </w:p>
    <w:p w14:paraId="05A6DF1A" w14:textId="77777777" w:rsidR="0045172B" w:rsidRPr="005418F0" w:rsidRDefault="0045172B" w:rsidP="0045172B">
      <w:pPr>
        <w:pStyle w:val="BodyText"/>
        <w:numPr>
          <w:ilvl w:val="0"/>
          <w:numId w:val="23"/>
        </w:numPr>
        <w:spacing w:after="60"/>
        <w:ind w:left="851"/>
        <w:rPr>
          <w:b/>
          <w:bCs/>
          <w:i/>
          <w:iCs/>
          <w:sz w:val="22"/>
          <w:szCs w:val="22"/>
          <w:lang w:eastAsia="zh-CN"/>
        </w:rPr>
      </w:pPr>
      <w:r w:rsidRPr="005418F0">
        <w:rPr>
          <w:b/>
          <w:bCs/>
          <w:i/>
          <w:iCs/>
          <w:sz w:val="22"/>
          <w:szCs w:val="22"/>
        </w:rPr>
        <w:t>Only Mode 2 operation</w:t>
      </w:r>
    </w:p>
    <w:p w14:paraId="6DC9AD9A" w14:textId="77777777" w:rsidR="0045172B" w:rsidRPr="005418F0" w:rsidRDefault="0045172B" w:rsidP="0045172B">
      <w:pPr>
        <w:pStyle w:val="BodyText"/>
        <w:numPr>
          <w:ilvl w:val="0"/>
          <w:numId w:val="23"/>
        </w:numPr>
        <w:spacing w:after="60"/>
        <w:ind w:left="851"/>
        <w:rPr>
          <w:b/>
          <w:bCs/>
          <w:i/>
          <w:iCs/>
          <w:sz w:val="22"/>
          <w:szCs w:val="22"/>
          <w:lang w:eastAsia="zh-CN"/>
        </w:rPr>
      </w:pPr>
      <w:r w:rsidRPr="005418F0">
        <w:rPr>
          <w:b/>
          <w:bCs/>
          <w:i/>
          <w:iCs/>
          <w:sz w:val="22"/>
          <w:szCs w:val="22"/>
        </w:rPr>
        <w:t>Intra-band CA only in FR1 ITS band (i.e., Band n47)</w:t>
      </w:r>
    </w:p>
    <w:p w14:paraId="6D15DFE2" w14:textId="77777777" w:rsidR="0045172B" w:rsidRPr="005418F0" w:rsidRDefault="0045172B" w:rsidP="0045172B">
      <w:pPr>
        <w:pStyle w:val="BodyText"/>
        <w:numPr>
          <w:ilvl w:val="0"/>
          <w:numId w:val="23"/>
        </w:numPr>
        <w:spacing w:after="60"/>
        <w:ind w:left="851"/>
        <w:rPr>
          <w:b/>
          <w:bCs/>
          <w:i/>
          <w:iCs/>
          <w:sz w:val="22"/>
          <w:szCs w:val="22"/>
          <w:lang w:eastAsia="zh-CN"/>
        </w:rPr>
      </w:pPr>
      <w:r w:rsidRPr="005418F0">
        <w:rPr>
          <w:b/>
          <w:bCs/>
          <w:i/>
          <w:iCs/>
          <w:sz w:val="22"/>
          <w:szCs w:val="28"/>
          <w:lang w:eastAsia="zh-CN"/>
        </w:rPr>
        <w:lastRenderedPageBreak/>
        <w:t>Same subcarrier spacing (SCS) among CA carriers to avoid resource selection enhancements and AGC issues</w:t>
      </w:r>
    </w:p>
    <w:p w14:paraId="7B3AD384" w14:textId="77777777" w:rsidR="0045172B" w:rsidRPr="005418F0" w:rsidRDefault="0045172B" w:rsidP="0045172B">
      <w:pPr>
        <w:pStyle w:val="BodyText"/>
        <w:numPr>
          <w:ilvl w:val="1"/>
          <w:numId w:val="23"/>
        </w:numPr>
        <w:spacing w:after="0"/>
        <w:ind w:left="1418"/>
        <w:rPr>
          <w:b/>
          <w:bCs/>
          <w:i/>
          <w:iCs/>
          <w:sz w:val="22"/>
          <w:szCs w:val="22"/>
          <w:lang w:eastAsia="zh-CN"/>
        </w:rPr>
      </w:pPr>
      <w:r w:rsidRPr="005418F0">
        <w:rPr>
          <w:b/>
          <w:bCs/>
          <w:i/>
          <w:iCs/>
          <w:sz w:val="22"/>
          <w:szCs w:val="22"/>
        </w:rPr>
        <w:t>Slots for PSFCH are aligned among the carriers for CA</w:t>
      </w:r>
    </w:p>
    <w:p w14:paraId="1AD156E2" w14:textId="77777777" w:rsidR="0045172B" w:rsidRPr="005418F0" w:rsidRDefault="0045172B" w:rsidP="0045172B">
      <w:pPr>
        <w:pStyle w:val="BodyText"/>
        <w:numPr>
          <w:ilvl w:val="0"/>
          <w:numId w:val="23"/>
        </w:numPr>
        <w:spacing w:after="60"/>
        <w:ind w:left="851"/>
        <w:rPr>
          <w:b/>
          <w:bCs/>
          <w:i/>
          <w:iCs/>
          <w:sz w:val="22"/>
          <w:szCs w:val="22"/>
          <w:lang w:eastAsia="zh-CN"/>
        </w:rPr>
      </w:pPr>
      <w:r w:rsidRPr="005418F0">
        <w:rPr>
          <w:b/>
          <w:bCs/>
          <w:i/>
          <w:iCs/>
          <w:sz w:val="22"/>
          <w:szCs w:val="22"/>
        </w:rPr>
        <w:t>No enhancement related to SCI transmissions on PSCCH/PSSCH, PSFCH transmission, SL synchronization procedure, RSRP feedback, CSI feedback and congestion control compared to Rel-16 (i.e., per-carrier operation)</w:t>
      </w:r>
    </w:p>
    <w:p w14:paraId="6BFECD2D" w14:textId="77777777" w:rsidR="0045172B" w:rsidRPr="005418F0" w:rsidRDefault="0045172B" w:rsidP="0045172B">
      <w:pPr>
        <w:pStyle w:val="BodyText"/>
        <w:numPr>
          <w:ilvl w:val="1"/>
          <w:numId w:val="23"/>
        </w:numPr>
        <w:spacing w:after="0"/>
        <w:ind w:left="1418"/>
        <w:rPr>
          <w:b/>
          <w:bCs/>
          <w:i/>
          <w:iCs/>
          <w:sz w:val="22"/>
          <w:szCs w:val="22"/>
          <w:lang w:eastAsia="zh-CN"/>
        </w:rPr>
      </w:pPr>
      <w:r w:rsidRPr="005418F0">
        <w:rPr>
          <w:b/>
          <w:bCs/>
          <w:i/>
          <w:iCs/>
          <w:sz w:val="22"/>
          <w:szCs w:val="22"/>
          <w:lang w:eastAsia="zh-CN"/>
        </w:rPr>
        <w:t>SL resource indication remain to be per-resource pool and per-carrier basis (no cross-carrier scheduling in SCI)</w:t>
      </w:r>
    </w:p>
    <w:p w14:paraId="29123694" w14:textId="77777777" w:rsidR="0045172B" w:rsidRPr="005418F0" w:rsidRDefault="0045172B" w:rsidP="0045172B">
      <w:pPr>
        <w:pStyle w:val="BodyText"/>
        <w:numPr>
          <w:ilvl w:val="1"/>
          <w:numId w:val="23"/>
        </w:numPr>
        <w:spacing w:after="0"/>
        <w:ind w:left="1418"/>
        <w:rPr>
          <w:b/>
          <w:bCs/>
          <w:i/>
          <w:iCs/>
          <w:sz w:val="22"/>
          <w:szCs w:val="22"/>
          <w:lang w:eastAsia="zh-CN"/>
        </w:rPr>
      </w:pPr>
      <w:r w:rsidRPr="005418F0">
        <w:rPr>
          <w:b/>
          <w:bCs/>
          <w:i/>
          <w:iCs/>
          <w:sz w:val="22"/>
          <w:szCs w:val="22"/>
          <w:lang w:eastAsia="zh-CN"/>
        </w:rPr>
        <w:t>UE transmits SL HARQ feedback on the same carrier on which it receives the associated PSSCH</w:t>
      </w:r>
    </w:p>
    <w:p w14:paraId="3AC48FBA" w14:textId="77777777" w:rsidR="0045172B" w:rsidRPr="005418F0" w:rsidRDefault="0045172B" w:rsidP="0045172B">
      <w:pPr>
        <w:pStyle w:val="BodyText"/>
        <w:numPr>
          <w:ilvl w:val="1"/>
          <w:numId w:val="23"/>
        </w:numPr>
        <w:spacing w:after="0"/>
        <w:ind w:left="1418"/>
        <w:rPr>
          <w:b/>
          <w:bCs/>
          <w:i/>
          <w:iCs/>
          <w:sz w:val="22"/>
          <w:szCs w:val="22"/>
          <w:lang w:eastAsia="zh-CN"/>
        </w:rPr>
      </w:pPr>
      <w:r w:rsidRPr="005418F0">
        <w:rPr>
          <w:b/>
          <w:bCs/>
          <w:i/>
          <w:iCs/>
          <w:sz w:val="22"/>
          <w:szCs w:val="22"/>
          <w:lang w:eastAsia="zh-CN"/>
        </w:rPr>
        <w:t>Synchronization resources are aligned across CA carriers, same as LTE sidelink CA</w:t>
      </w:r>
    </w:p>
    <w:p w14:paraId="0AF3D29F" w14:textId="77777777" w:rsidR="0045172B" w:rsidRDefault="0045172B" w:rsidP="00A70664">
      <w:pPr>
        <w:pStyle w:val="BodyText"/>
        <w:rPr>
          <w:b/>
          <w:bCs/>
          <w:i/>
          <w:iCs/>
          <w:color w:val="000000" w:themeColor="text1"/>
          <w:sz w:val="22"/>
          <w:szCs w:val="22"/>
          <w:lang w:eastAsia="zh-CN"/>
        </w:rPr>
      </w:pPr>
    </w:p>
    <w:p w14:paraId="1AF1C58F" w14:textId="77777777" w:rsidR="00A70664" w:rsidRPr="00EC4ECA" w:rsidRDefault="00A70664" w:rsidP="00A70664">
      <w:pPr>
        <w:pStyle w:val="BodyText"/>
        <w:spacing w:after="0"/>
        <w:rPr>
          <w:rFonts w:eastAsia="SimSun"/>
          <w:b/>
          <w:bCs/>
          <w:i/>
          <w:iCs/>
          <w:sz w:val="22"/>
          <w:szCs w:val="28"/>
          <w:lang w:eastAsia="zh-CN"/>
        </w:rPr>
      </w:pPr>
      <w:r w:rsidRPr="00EC4ECA">
        <w:rPr>
          <w:rFonts w:eastAsia="SimSun"/>
          <w:b/>
          <w:bCs/>
          <w:i/>
          <w:iCs/>
          <w:sz w:val="22"/>
          <w:szCs w:val="28"/>
          <w:lang w:eastAsia="zh-CN"/>
        </w:rPr>
        <w:t xml:space="preserve">Observation </w:t>
      </w:r>
      <w:r>
        <w:rPr>
          <w:rFonts w:eastAsia="SimSun"/>
          <w:b/>
          <w:bCs/>
          <w:i/>
          <w:iCs/>
          <w:sz w:val="22"/>
          <w:szCs w:val="28"/>
          <w:lang w:eastAsia="zh-CN"/>
        </w:rPr>
        <w:t>3</w:t>
      </w:r>
      <w:r w:rsidRPr="00EC4ECA">
        <w:rPr>
          <w:rFonts w:eastAsia="SimSun"/>
          <w:b/>
          <w:bCs/>
          <w:i/>
          <w:iCs/>
          <w:sz w:val="22"/>
          <w:szCs w:val="28"/>
          <w:lang w:eastAsia="zh-CN"/>
        </w:rPr>
        <w:t>:</w:t>
      </w:r>
    </w:p>
    <w:p w14:paraId="4834D0D8" w14:textId="77777777" w:rsidR="00A70664" w:rsidRPr="00EC4ECA" w:rsidRDefault="00A70664" w:rsidP="00A70664">
      <w:pPr>
        <w:pStyle w:val="BodyText"/>
        <w:numPr>
          <w:ilvl w:val="0"/>
          <w:numId w:val="23"/>
        </w:numPr>
        <w:spacing w:after="0"/>
        <w:ind w:left="851"/>
        <w:rPr>
          <w:b/>
          <w:bCs/>
          <w:i/>
          <w:iCs/>
          <w:sz w:val="22"/>
          <w:szCs w:val="22"/>
          <w:lang w:eastAsia="zh-CN"/>
        </w:rPr>
      </w:pPr>
      <w:r w:rsidRPr="00EC4ECA">
        <w:rPr>
          <w:b/>
          <w:bCs/>
          <w:i/>
          <w:iCs/>
          <w:sz w:val="22"/>
          <w:szCs w:val="22"/>
          <w:lang w:eastAsia="zh-CN"/>
        </w:rPr>
        <w:t xml:space="preserve">Since 30kHz SCS is a basic feature to be supported by a NR sidelink UE in R16/17, whereas 15kHz and 60kHz SCSs are optional, the support of higher SCS in the </w:t>
      </w:r>
      <w:proofErr w:type="gramStart"/>
      <w:r w:rsidRPr="00EC4ECA">
        <w:rPr>
          <w:b/>
          <w:bCs/>
          <w:i/>
          <w:iCs/>
          <w:sz w:val="22"/>
          <w:szCs w:val="22"/>
          <w:lang w:eastAsia="zh-CN"/>
        </w:rPr>
        <w:t>Co-Ex objective</w:t>
      </w:r>
      <w:proofErr w:type="gramEnd"/>
      <w:r w:rsidRPr="00EC4ECA">
        <w:rPr>
          <w:b/>
          <w:bCs/>
          <w:i/>
          <w:iCs/>
          <w:sz w:val="22"/>
          <w:szCs w:val="22"/>
          <w:lang w:eastAsia="zh-CN"/>
        </w:rPr>
        <w:t xml:space="preserve"> should be limited to the case of 30kHz only.</w:t>
      </w:r>
    </w:p>
    <w:p w14:paraId="2D3CDCC4" w14:textId="77777777" w:rsidR="00A70664" w:rsidRPr="00EC4ECA" w:rsidRDefault="00A70664" w:rsidP="00A70664">
      <w:pPr>
        <w:pStyle w:val="BodyText"/>
        <w:numPr>
          <w:ilvl w:val="0"/>
          <w:numId w:val="23"/>
        </w:numPr>
        <w:spacing w:after="0"/>
        <w:ind w:left="851"/>
        <w:rPr>
          <w:b/>
          <w:bCs/>
          <w:i/>
          <w:iCs/>
          <w:sz w:val="22"/>
          <w:szCs w:val="22"/>
          <w:lang w:eastAsia="zh-CN"/>
        </w:rPr>
      </w:pPr>
      <w:r w:rsidRPr="00EC4ECA">
        <w:rPr>
          <w:b/>
          <w:bCs/>
          <w:i/>
          <w:iCs/>
          <w:sz w:val="22"/>
          <w:szCs w:val="22"/>
          <w:lang w:eastAsia="zh-CN"/>
        </w:rPr>
        <w:t xml:space="preserve">For the handling of higher SCSs in the </w:t>
      </w:r>
      <w:proofErr w:type="gramStart"/>
      <w:r w:rsidRPr="00EC4ECA">
        <w:rPr>
          <w:b/>
          <w:bCs/>
          <w:i/>
          <w:iCs/>
          <w:sz w:val="22"/>
          <w:szCs w:val="22"/>
          <w:lang w:eastAsia="zh-CN"/>
        </w:rPr>
        <w:t>Co-Ex objective</w:t>
      </w:r>
      <w:proofErr w:type="gramEnd"/>
      <w:r w:rsidRPr="00EC4ECA">
        <w:rPr>
          <w:b/>
          <w:bCs/>
          <w:i/>
          <w:iCs/>
          <w:sz w:val="22"/>
          <w:szCs w:val="22"/>
          <w:lang w:eastAsia="zh-CN"/>
        </w:rPr>
        <w:t>, one of the following options could be considered:</w:t>
      </w:r>
    </w:p>
    <w:p w14:paraId="12EE0D11" w14:textId="77777777" w:rsidR="00A70664" w:rsidRPr="00EC4ECA" w:rsidRDefault="00A70664" w:rsidP="00A70664">
      <w:pPr>
        <w:pStyle w:val="BodyText"/>
        <w:numPr>
          <w:ilvl w:val="1"/>
          <w:numId w:val="23"/>
        </w:numPr>
        <w:spacing w:after="60"/>
        <w:ind w:left="1418"/>
        <w:rPr>
          <w:b/>
          <w:bCs/>
          <w:i/>
          <w:iCs/>
          <w:sz w:val="22"/>
          <w:szCs w:val="22"/>
          <w:lang w:eastAsia="zh-CN"/>
        </w:rPr>
      </w:pPr>
      <w:r w:rsidRPr="004521B2">
        <w:rPr>
          <w:b/>
          <w:bCs/>
          <w:i/>
          <w:iCs/>
          <w:sz w:val="22"/>
          <w:szCs w:val="22"/>
          <w:u w:val="single"/>
          <w:lang w:eastAsia="zh-CN"/>
        </w:rPr>
        <w:t>Alternative A</w:t>
      </w:r>
      <w:r w:rsidRPr="00EC4ECA">
        <w:rPr>
          <w:b/>
          <w:bCs/>
          <w:i/>
          <w:iCs/>
          <w:sz w:val="22"/>
          <w:szCs w:val="22"/>
          <w:lang w:eastAsia="zh-CN"/>
        </w:rPr>
        <w:t>: A</w:t>
      </w:r>
      <w:r w:rsidRPr="00EC4ECA">
        <w:rPr>
          <w:rFonts w:eastAsia="SimSun"/>
          <w:b/>
          <w:bCs/>
          <w:i/>
          <w:iCs/>
          <w:sz w:val="22"/>
          <w:szCs w:val="28"/>
          <w:lang w:eastAsia="zh-CN"/>
        </w:rPr>
        <w:t>gree that at least two NR sidelink carriers should be supported by a Co-Ex capable UE in R18, and RAN1 focus only on the 15kHz SCS in dynamic resource pool sharing for Co-Ex.</w:t>
      </w:r>
    </w:p>
    <w:p w14:paraId="5178120D" w14:textId="77777777" w:rsidR="00A70664" w:rsidRPr="00EC4ECA" w:rsidRDefault="00A70664" w:rsidP="00A70664">
      <w:pPr>
        <w:pStyle w:val="BodyText"/>
        <w:numPr>
          <w:ilvl w:val="1"/>
          <w:numId w:val="23"/>
        </w:numPr>
        <w:spacing w:after="60"/>
        <w:ind w:left="1418"/>
        <w:rPr>
          <w:b/>
          <w:bCs/>
          <w:i/>
          <w:iCs/>
          <w:sz w:val="22"/>
          <w:szCs w:val="22"/>
          <w:lang w:eastAsia="zh-CN"/>
        </w:rPr>
      </w:pPr>
      <w:r w:rsidRPr="004521B2">
        <w:rPr>
          <w:b/>
          <w:bCs/>
          <w:i/>
          <w:iCs/>
          <w:sz w:val="22"/>
          <w:szCs w:val="22"/>
          <w:u w:val="single"/>
          <w:lang w:eastAsia="zh-CN"/>
        </w:rPr>
        <w:t>Alternative B</w:t>
      </w:r>
      <w:r w:rsidRPr="00EC4ECA">
        <w:rPr>
          <w:rFonts w:eastAsia="SimSun"/>
          <w:b/>
          <w:bCs/>
          <w:i/>
          <w:iCs/>
          <w:sz w:val="22"/>
          <w:szCs w:val="28"/>
          <w:lang w:eastAsia="zh-CN"/>
        </w:rPr>
        <w:t>: RAN1 focus only on the 30kHz SCS in dynamic resource pool sharing for Co-Ex, since 30kHz SCS is more relevant to the V2X deployment and supported by legacy R16/17 UEs. That is, dropping the 15kHz SCS case.</w:t>
      </w:r>
    </w:p>
    <w:p w14:paraId="06596481" w14:textId="77777777" w:rsidR="00A70664" w:rsidRPr="00EC4ECA" w:rsidRDefault="00A70664" w:rsidP="00A70664">
      <w:pPr>
        <w:pStyle w:val="BodyText"/>
        <w:numPr>
          <w:ilvl w:val="1"/>
          <w:numId w:val="23"/>
        </w:numPr>
        <w:spacing w:after="0"/>
        <w:ind w:left="1418"/>
        <w:rPr>
          <w:b/>
          <w:bCs/>
          <w:i/>
          <w:iCs/>
          <w:sz w:val="22"/>
          <w:szCs w:val="22"/>
          <w:lang w:eastAsia="zh-CN"/>
        </w:rPr>
      </w:pPr>
      <w:r w:rsidRPr="004521B2">
        <w:rPr>
          <w:b/>
          <w:bCs/>
          <w:i/>
          <w:iCs/>
          <w:sz w:val="22"/>
          <w:szCs w:val="22"/>
          <w:u w:val="single"/>
          <w:lang w:eastAsia="zh-CN"/>
        </w:rPr>
        <w:t>Alternative C</w:t>
      </w:r>
      <w:r w:rsidRPr="00EC4ECA">
        <w:rPr>
          <w:b/>
          <w:bCs/>
          <w:i/>
          <w:iCs/>
          <w:sz w:val="22"/>
          <w:szCs w:val="22"/>
          <w:lang w:eastAsia="zh-CN"/>
        </w:rPr>
        <w:t xml:space="preserve">: Support both 15kHz and 30kHz SCSs in </w:t>
      </w:r>
      <w:r w:rsidRPr="00EC4ECA">
        <w:rPr>
          <w:rFonts w:eastAsia="SimSun"/>
          <w:b/>
          <w:bCs/>
          <w:i/>
          <w:iCs/>
          <w:sz w:val="22"/>
          <w:szCs w:val="28"/>
          <w:lang w:eastAsia="zh-CN"/>
        </w:rPr>
        <w:t xml:space="preserve">dynamic resource pool sharing </w:t>
      </w:r>
      <w:r>
        <w:rPr>
          <w:rFonts w:eastAsia="SimSun"/>
          <w:b/>
          <w:bCs/>
          <w:i/>
          <w:iCs/>
          <w:sz w:val="22"/>
          <w:szCs w:val="28"/>
          <w:lang w:eastAsia="zh-CN"/>
        </w:rPr>
        <w:t xml:space="preserve">and </w:t>
      </w:r>
      <w:r w:rsidRPr="00EC4ECA">
        <w:rPr>
          <w:rFonts w:eastAsia="SimSun"/>
          <w:b/>
          <w:bCs/>
          <w:i/>
          <w:iCs/>
          <w:sz w:val="22"/>
          <w:szCs w:val="28"/>
          <w:lang w:eastAsia="zh-CN"/>
        </w:rPr>
        <w:t xml:space="preserve">provide the following guidance to the WGs </w:t>
      </w:r>
      <w:r>
        <w:rPr>
          <w:rFonts w:eastAsia="SimSun"/>
          <w:b/>
          <w:bCs/>
          <w:i/>
          <w:iCs/>
          <w:sz w:val="22"/>
          <w:szCs w:val="28"/>
          <w:lang w:eastAsia="zh-CN"/>
        </w:rPr>
        <w:t>or</w:t>
      </w:r>
      <w:r w:rsidRPr="00EC4ECA">
        <w:rPr>
          <w:rFonts w:eastAsia="SimSun"/>
          <w:b/>
          <w:bCs/>
          <w:i/>
          <w:iCs/>
          <w:sz w:val="22"/>
          <w:szCs w:val="28"/>
          <w:lang w:eastAsia="zh-CN"/>
        </w:rPr>
        <w:t xml:space="preserve"> make following changes in the WID</w:t>
      </w:r>
    </w:p>
    <w:p w14:paraId="2E714BEE" w14:textId="77777777" w:rsidR="00A70664" w:rsidRPr="00EC4ECA" w:rsidRDefault="00A70664" w:rsidP="00A70664">
      <w:pPr>
        <w:pStyle w:val="BodyText"/>
        <w:numPr>
          <w:ilvl w:val="2"/>
          <w:numId w:val="23"/>
        </w:numPr>
        <w:spacing w:after="0"/>
        <w:ind w:left="1985"/>
        <w:rPr>
          <w:b/>
          <w:bCs/>
          <w:i/>
          <w:iCs/>
          <w:sz w:val="22"/>
          <w:szCs w:val="22"/>
          <w:lang w:eastAsia="zh-CN"/>
        </w:rPr>
      </w:pPr>
      <w:r w:rsidRPr="00EC4ECA">
        <w:rPr>
          <w:b/>
          <w:bCs/>
          <w:i/>
          <w:iCs/>
          <w:sz w:val="22"/>
          <w:szCs w:val="22"/>
          <w:lang w:eastAsia="zh-CN"/>
        </w:rPr>
        <w:t>For NR 30kHz SCS, always avoid resources in slots that time overlap with LTE reservation(s) in the MAC layer.</w:t>
      </w:r>
    </w:p>
    <w:p w14:paraId="4B7AC399" w14:textId="77777777" w:rsidR="00A70664" w:rsidRPr="00EC4ECA" w:rsidRDefault="00A70664" w:rsidP="00A70664">
      <w:pPr>
        <w:pStyle w:val="BodyText"/>
        <w:numPr>
          <w:ilvl w:val="2"/>
          <w:numId w:val="23"/>
        </w:numPr>
        <w:spacing w:after="0"/>
        <w:ind w:left="1985"/>
        <w:rPr>
          <w:b/>
          <w:bCs/>
          <w:i/>
          <w:iCs/>
          <w:sz w:val="22"/>
          <w:szCs w:val="22"/>
          <w:lang w:eastAsia="zh-CN"/>
        </w:rPr>
      </w:pPr>
      <w:r w:rsidRPr="00EC4ECA">
        <w:rPr>
          <w:b/>
          <w:bCs/>
          <w:i/>
          <w:iCs/>
          <w:sz w:val="22"/>
          <w:szCs w:val="22"/>
          <w:lang w:eastAsia="zh-CN"/>
        </w:rPr>
        <w:t xml:space="preserve">For </w:t>
      </w:r>
      <w:r>
        <w:rPr>
          <w:b/>
          <w:bCs/>
          <w:i/>
          <w:iCs/>
          <w:sz w:val="22"/>
          <w:szCs w:val="22"/>
          <w:lang w:eastAsia="zh-CN"/>
        </w:rPr>
        <w:t xml:space="preserve">the AGC issue cause by </w:t>
      </w:r>
      <w:r w:rsidRPr="00EC4ECA">
        <w:rPr>
          <w:b/>
          <w:bCs/>
          <w:i/>
          <w:iCs/>
          <w:sz w:val="22"/>
          <w:szCs w:val="22"/>
          <w:lang w:eastAsia="zh-CN"/>
        </w:rPr>
        <w:t>PSFCH</w:t>
      </w:r>
      <w:r>
        <w:rPr>
          <w:b/>
          <w:bCs/>
          <w:i/>
          <w:iCs/>
          <w:sz w:val="22"/>
          <w:szCs w:val="22"/>
          <w:lang w:eastAsia="zh-CN"/>
        </w:rPr>
        <w:t xml:space="preserve"> transmissions</w:t>
      </w:r>
      <w:r w:rsidRPr="00EC4ECA">
        <w:rPr>
          <w:b/>
          <w:bCs/>
          <w:i/>
          <w:iCs/>
          <w:sz w:val="22"/>
          <w:szCs w:val="22"/>
          <w:lang w:eastAsia="zh-CN"/>
        </w:rPr>
        <w:t>, no specific solution is specified for both 15kHz and 30kHz SCS.</w:t>
      </w:r>
      <w:r>
        <w:rPr>
          <w:b/>
          <w:bCs/>
          <w:i/>
          <w:iCs/>
          <w:sz w:val="22"/>
          <w:szCs w:val="22"/>
          <w:lang w:eastAsia="zh-CN"/>
        </w:rPr>
        <w:t xml:space="preserve"> It can be up to UE implementation to resolve this issue.</w:t>
      </w:r>
    </w:p>
    <w:p w14:paraId="3E39E250" w14:textId="77777777" w:rsidR="0045172B" w:rsidRDefault="0045172B" w:rsidP="00A70664">
      <w:pPr>
        <w:pStyle w:val="BodyText"/>
        <w:rPr>
          <w:b/>
          <w:bCs/>
          <w:i/>
          <w:iCs/>
          <w:color w:val="000000" w:themeColor="text1"/>
          <w:sz w:val="22"/>
          <w:szCs w:val="22"/>
          <w:lang w:eastAsia="zh-CN"/>
        </w:rPr>
      </w:pPr>
    </w:p>
    <w:p w14:paraId="3ED4F3FE" w14:textId="77777777" w:rsidR="00B95101" w:rsidRPr="004A3525" w:rsidRDefault="00B95101" w:rsidP="00B95101">
      <w:pPr>
        <w:pStyle w:val="BodyText"/>
        <w:spacing w:after="0"/>
        <w:rPr>
          <w:b/>
          <w:bCs/>
          <w:i/>
          <w:iCs/>
          <w:sz w:val="22"/>
          <w:szCs w:val="22"/>
          <w:lang w:eastAsia="zh-CN"/>
        </w:rPr>
      </w:pPr>
      <w:r w:rsidRPr="004A3525">
        <w:rPr>
          <w:b/>
          <w:bCs/>
          <w:i/>
          <w:iCs/>
          <w:sz w:val="22"/>
          <w:szCs w:val="22"/>
          <w:lang w:eastAsia="zh-CN"/>
        </w:rPr>
        <w:t>Proposal 1:</w:t>
      </w:r>
    </w:p>
    <w:p w14:paraId="0AA12128" w14:textId="77777777" w:rsidR="00B95101" w:rsidRPr="004A3525" w:rsidRDefault="00B95101" w:rsidP="00B95101">
      <w:pPr>
        <w:pStyle w:val="BodyText"/>
        <w:numPr>
          <w:ilvl w:val="0"/>
          <w:numId w:val="23"/>
        </w:numPr>
        <w:spacing w:after="0"/>
        <w:ind w:left="851"/>
        <w:rPr>
          <w:b/>
          <w:bCs/>
          <w:i/>
          <w:iCs/>
          <w:sz w:val="22"/>
          <w:szCs w:val="22"/>
          <w:lang w:eastAsia="zh-CN"/>
        </w:rPr>
      </w:pPr>
      <w:r w:rsidRPr="004A3525">
        <w:rPr>
          <w:b/>
          <w:bCs/>
          <w:i/>
          <w:iCs/>
          <w:sz w:val="22"/>
          <w:szCs w:val="22"/>
          <w:lang w:eastAsia="zh-CN"/>
        </w:rPr>
        <w:t xml:space="preserve"> </w:t>
      </w:r>
      <w:r>
        <w:rPr>
          <w:b/>
          <w:bCs/>
          <w:i/>
          <w:iCs/>
          <w:sz w:val="22"/>
          <w:szCs w:val="22"/>
          <w:lang w:eastAsia="zh-CN"/>
        </w:rPr>
        <w:t>Option 1</w:t>
      </w:r>
      <w:r w:rsidRPr="004A3525">
        <w:rPr>
          <w:b/>
          <w:bCs/>
          <w:i/>
          <w:iCs/>
          <w:sz w:val="22"/>
          <w:szCs w:val="22"/>
          <w:lang w:eastAsia="zh-CN"/>
        </w:rPr>
        <w:t xml:space="preserve">: </w:t>
      </w:r>
    </w:p>
    <w:p w14:paraId="6281B2C0" w14:textId="77777777" w:rsidR="00B95101" w:rsidRPr="004C7A6E" w:rsidRDefault="00B95101" w:rsidP="00B95101">
      <w:pPr>
        <w:pStyle w:val="BodyText"/>
        <w:numPr>
          <w:ilvl w:val="1"/>
          <w:numId w:val="23"/>
        </w:numPr>
        <w:spacing w:after="0"/>
        <w:ind w:left="1418"/>
        <w:rPr>
          <w:b/>
          <w:bCs/>
          <w:i/>
          <w:iCs/>
          <w:sz w:val="22"/>
          <w:szCs w:val="22"/>
          <w:lang w:eastAsia="zh-CN"/>
        </w:rPr>
      </w:pPr>
      <w:r w:rsidRPr="004A3525">
        <w:rPr>
          <w:b/>
          <w:bCs/>
          <w:i/>
          <w:iCs/>
          <w:sz w:val="22"/>
          <w:szCs w:val="22"/>
          <w:lang w:eastAsia="zh-CN"/>
        </w:rPr>
        <w:t xml:space="preserve">Continue the </w:t>
      </w:r>
      <w:proofErr w:type="gramStart"/>
      <w:r w:rsidRPr="004A3525">
        <w:rPr>
          <w:b/>
          <w:bCs/>
          <w:i/>
          <w:iCs/>
          <w:sz w:val="22"/>
          <w:szCs w:val="22"/>
          <w:lang w:eastAsia="zh-CN"/>
        </w:rPr>
        <w:t>Co-Ex objective</w:t>
      </w:r>
      <w:proofErr w:type="gramEnd"/>
      <w:r w:rsidRPr="004A3525">
        <w:rPr>
          <w:b/>
          <w:bCs/>
          <w:i/>
          <w:iCs/>
          <w:sz w:val="22"/>
          <w:szCs w:val="22"/>
          <w:lang w:eastAsia="zh-CN"/>
        </w:rPr>
        <w:t xml:space="preserve"> in R18 </w:t>
      </w:r>
      <w:r w:rsidRPr="004C7A6E">
        <w:rPr>
          <w:b/>
          <w:bCs/>
          <w:i/>
          <w:iCs/>
          <w:sz w:val="22"/>
          <w:szCs w:val="22"/>
          <w:lang w:eastAsia="zh-CN"/>
        </w:rPr>
        <w:t>with adoption of one of the alternatives (A, B or C) from Observation 3.</w:t>
      </w:r>
    </w:p>
    <w:p w14:paraId="24B36AEF" w14:textId="77777777" w:rsidR="00B95101" w:rsidRPr="004A3525" w:rsidRDefault="00B95101" w:rsidP="00B95101">
      <w:pPr>
        <w:pStyle w:val="BodyText"/>
        <w:numPr>
          <w:ilvl w:val="1"/>
          <w:numId w:val="23"/>
        </w:numPr>
        <w:spacing w:after="0"/>
        <w:ind w:left="1418"/>
        <w:rPr>
          <w:b/>
          <w:bCs/>
          <w:i/>
          <w:iCs/>
          <w:sz w:val="22"/>
          <w:szCs w:val="22"/>
          <w:lang w:eastAsia="zh-CN"/>
        </w:rPr>
      </w:pPr>
      <w:r w:rsidRPr="004A3525">
        <w:rPr>
          <w:b/>
          <w:bCs/>
          <w:i/>
          <w:iCs/>
          <w:sz w:val="22"/>
          <w:szCs w:val="22"/>
          <w:lang w:eastAsia="zh-CN"/>
        </w:rPr>
        <w:t>Re</w:t>
      </w:r>
      <w:r>
        <w:rPr>
          <w:b/>
          <w:bCs/>
          <w:i/>
          <w:iCs/>
          <w:sz w:val="22"/>
          <w:szCs w:val="22"/>
          <w:lang w:eastAsia="zh-CN"/>
        </w:rPr>
        <w:t>-</w:t>
      </w:r>
      <w:r w:rsidRPr="004A3525">
        <w:rPr>
          <w:b/>
          <w:bCs/>
          <w:i/>
          <w:iCs/>
          <w:sz w:val="22"/>
          <w:szCs w:val="22"/>
          <w:lang w:eastAsia="zh-CN"/>
        </w:rPr>
        <w:t>consider the support of CA operation for NR sidelink in Rel-19.</w:t>
      </w:r>
    </w:p>
    <w:p w14:paraId="121A1DFB" w14:textId="77777777" w:rsidR="00B95101" w:rsidRDefault="00B95101" w:rsidP="00B95101">
      <w:pPr>
        <w:pStyle w:val="BodyText"/>
        <w:numPr>
          <w:ilvl w:val="0"/>
          <w:numId w:val="23"/>
        </w:numPr>
        <w:spacing w:after="0"/>
        <w:ind w:left="851"/>
        <w:rPr>
          <w:b/>
          <w:bCs/>
          <w:i/>
          <w:iCs/>
          <w:sz w:val="22"/>
          <w:szCs w:val="22"/>
          <w:lang w:eastAsia="zh-CN"/>
        </w:rPr>
      </w:pPr>
      <w:r>
        <w:rPr>
          <w:b/>
          <w:bCs/>
          <w:i/>
          <w:iCs/>
          <w:sz w:val="22"/>
          <w:szCs w:val="22"/>
          <w:lang w:eastAsia="zh-CN"/>
        </w:rPr>
        <w:t>Option 2</w:t>
      </w:r>
      <w:r w:rsidRPr="004A3525">
        <w:rPr>
          <w:b/>
          <w:bCs/>
          <w:i/>
          <w:iCs/>
          <w:sz w:val="22"/>
          <w:szCs w:val="22"/>
          <w:lang w:eastAsia="zh-CN"/>
        </w:rPr>
        <w:t xml:space="preserve">: </w:t>
      </w:r>
    </w:p>
    <w:p w14:paraId="0EFCE0C8" w14:textId="77777777" w:rsidR="00B95101" w:rsidRPr="004A3525" w:rsidRDefault="00B95101" w:rsidP="00B95101">
      <w:pPr>
        <w:pStyle w:val="BodyText"/>
        <w:numPr>
          <w:ilvl w:val="1"/>
          <w:numId w:val="23"/>
        </w:numPr>
        <w:spacing w:after="0"/>
        <w:ind w:left="1418"/>
        <w:rPr>
          <w:b/>
          <w:bCs/>
          <w:i/>
          <w:iCs/>
          <w:sz w:val="22"/>
          <w:szCs w:val="22"/>
          <w:lang w:eastAsia="zh-CN"/>
        </w:rPr>
      </w:pPr>
      <w:r w:rsidRPr="004A3525">
        <w:rPr>
          <w:b/>
          <w:bCs/>
          <w:i/>
          <w:iCs/>
          <w:sz w:val="22"/>
          <w:szCs w:val="22"/>
          <w:lang w:eastAsia="zh-CN"/>
        </w:rPr>
        <w:t xml:space="preserve">Close/stop the </w:t>
      </w:r>
      <w:proofErr w:type="gramStart"/>
      <w:r w:rsidRPr="004A3525">
        <w:rPr>
          <w:b/>
          <w:bCs/>
          <w:i/>
          <w:iCs/>
          <w:sz w:val="22"/>
          <w:szCs w:val="22"/>
          <w:lang w:eastAsia="zh-CN"/>
        </w:rPr>
        <w:t>Co-Ex objective</w:t>
      </w:r>
      <w:proofErr w:type="gramEnd"/>
      <w:r w:rsidRPr="004A3525">
        <w:rPr>
          <w:b/>
          <w:bCs/>
          <w:i/>
          <w:iCs/>
          <w:sz w:val="22"/>
          <w:szCs w:val="22"/>
          <w:lang w:eastAsia="zh-CN"/>
        </w:rPr>
        <w:t xml:space="preserve"> in RAN#99.</w:t>
      </w:r>
    </w:p>
    <w:p w14:paraId="16480DC9" w14:textId="77777777" w:rsidR="00B95101" w:rsidRPr="004C7A6E" w:rsidRDefault="00B95101" w:rsidP="00B95101">
      <w:pPr>
        <w:pStyle w:val="BodyText"/>
        <w:numPr>
          <w:ilvl w:val="1"/>
          <w:numId w:val="23"/>
        </w:numPr>
        <w:spacing w:after="0"/>
        <w:ind w:left="1418"/>
        <w:rPr>
          <w:b/>
          <w:bCs/>
          <w:i/>
          <w:iCs/>
          <w:sz w:val="22"/>
          <w:szCs w:val="22"/>
          <w:lang w:eastAsia="zh-CN"/>
        </w:rPr>
      </w:pPr>
      <w:r w:rsidRPr="004A3525">
        <w:rPr>
          <w:b/>
          <w:bCs/>
          <w:i/>
          <w:iCs/>
          <w:sz w:val="22"/>
          <w:szCs w:val="22"/>
          <w:lang w:eastAsia="zh-CN"/>
        </w:rPr>
        <w:t xml:space="preserve">Start the CA objective with </w:t>
      </w:r>
      <w:r>
        <w:rPr>
          <w:b/>
          <w:bCs/>
          <w:i/>
          <w:iCs/>
          <w:sz w:val="22"/>
          <w:szCs w:val="22"/>
          <w:lang w:eastAsia="zh-CN"/>
        </w:rPr>
        <w:t>restricted</w:t>
      </w:r>
      <w:r w:rsidRPr="004A3525">
        <w:rPr>
          <w:b/>
          <w:bCs/>
          <w:i/>
          <w:iCs/>
          <w:sz w:val="22"/>
          <w:szCs w:val="22"/>
          <w:lang w:eastAsia="zh-CN"/>
        </w:rPr>
        <w:t xml:space="preserve"> CA operation </w:t>
      </w:r>
      <w:r>
        <w:rPr>
          <w:b/>
          <w:bCs/>
          <w:i/>
          <w:iCs/>
          <w:sz w:val="22"/>
          <w:szCs w:val="22"/>
          <w:lang w:eastAsia="zh-CN"/>
        </w:rPr>
        <w:t xml:space="preserve">(e.g., those </w:t>
      </w:r>
      <w:r w:rsidRPr="004A3525">
        <w:rPr>
          <w:b/>
          <w:bCs/>
          <w:i/>
          <w:iCs/>
          <w:sz w:val="22"/>
          <w:szCs w:val="22"/>
          <w:lang w:eastAsia="zh-CN"/>
        </w:rPr>
        <w:t xml:space="preserve">from Observation </w:t>
      </w:r>
      <w:r>
        <w:rPr>
          <w:b/>
          <w:bCs/>
          <w:i/>
          <w:iCs/>
          <w:sz w:val="22"/>
          <w:szCs w:val="22"/>
          <w:lang w:eastAsia="zh-CN"/>
        </w:rPr>
        <w:t>2)</w:t>
      </w:r>
      <w:r w:rsidRPr="004A3525">
        <w:rPr>
          <w:b/>
          <w:bCs/>
          <w:i/>
          <w:iCs/>
          <w:sz w:val="22"/>
          <w:szCs w:val="22"/>
          <w:lang w:eastAsia="zh-CN"/>
        </w:rPr>
        <w:t>.</w:t>
      </w:r>
    </w:p>
    <w:p w14:paraId="6545832D" w14:textId="77777777" w:rsidR="00B95101" w:rsidRDefault="00B95101" w:rsidP="00B95101">
      <w:pPr>
        <w:pStyle w:val="BodyText"/>
        <w:numPr>
          <w:ilvl w:val="0"/>
          <w:numId w:val="23"/>
        </w:numPr>
        <w:spacing w:after="0"/>
        <w:ind w:left="851"/>
        <w:rPr>
          <w:b/>
          <w:bCs/>
          <w:i/>
          <w:iCs/>
          <w:sz w:val="22"/>
          <w:szCs w:val="22"/>
          <w:lang w:eastAsia="zh-CN"/>
        </w:rPr>
      </w:pPr>
      <w:r>
        <w:rPr>
          <w:b/>
          <w:bCs/>
          <w:i/>
          <w:iCs/>
          <w:sz w:val="22"/>
          <w:szCs w:val="22"/>
          <w:lang w:eastAsia="zh-CN"/>
        </w:rPr>
        <w:t>Option 3</w:t>
      </w:r>
      <w:r w:rsidRPr="004A3525">
        <w:rPr>
          <w:b/>
          <w:bCs/>
          <w:i/>
          <w:iCs/>
          <w:sz w:val="22"/>
          <w:szCs w:val="22"/>
          <w:lang w:eastAsia="zh-CN"/>
        </w:rPr>
        <w:t xml:space="preserve">: </w:t>
      </w:r>
    </w:p>
    <w:p w14:paraId="36C6472A" w14:textId="77777777" w:rsidR="00B95101" w:rsidRPr="004C7A6E" w:rsidRDefault="00B95101" w:rsidP="00B95101">
      <w:pPr>
        <w:pStyle w:val="BodyText"/>
        <w:numPr>
          <w:ilvl w:val="1"/>
          <w:numId w:val="23"/>
        </w:numPr>
        <w:spacing w:after="0"/>
        <w:ind w:left="1418"/>
        <w:rPr>
          <w:b/>
          <w:bCs/>
          <w:i/>
          <w:iCs/>
          <w:sz w:val="22"/>
          <w:szCs w:val="22"/>
          <w:lang w:eastAsia="zh-CN"/>
        </w:rPr>
      </w:pPr>
      <w:r w:rsidRPr="004A3525">
        <w:rPr>
          <w:b/>
          <w:bCs/>
          <w:i/>
          <w:iCs/>
          <w:sz w:val="22"/>
          <w:szCs w:val="22"/>
          <w:lang w:eastAsia="zh-CN"/>
        </w:rPr>
        <w:t xml:space="preserve">Continue the </w:t>
      </w:r>
      <w:proofErr w:type="gramStart"/>
      <w:r w:rsidRPr="004A3525">
        <w:rPr>
          <w:b/>
          <w:bCs/>
          <w:i/>
          <w:iCs/>
          <w:sz w:val="22"/>
          <w:szCs w:val="22"/>
          <w:lang w:eastAsia="zh-CN"/>
        </w:rPr>
        <w:t>Co-Ex objective</w:t>
      </w:r>
      <w:proofErr w:type="gramEnd"/>
      <w:r w:rsidRPr="004A3525">
        <w:rPr>
          <w:b/>
          <w:bCs/>
          <w:i/>
          <w:iCs/>
          <w:sz w:val="22"/>
          <w:szCs w:val="22"/>
          <w:lang w:eastAsia="zh-CN"/>
        </w:rPr>
        <w:t xml:space="preserve"> in R18 </w:t>
      </w:r>
      <w:r w:rsidRPr="004C7A6E">
        <w:rPr>
          <w:b/>
          <w:bCs/>
          <w:i/>
          <w:iCs/>
          <w:sz w:val="22"/>
          <w:szCs w:val="22"/>
          <w:lang w:eastAsia="zh-CN"/>
        </w:rPr>
        <w:t>with adoption of one of the alternatives (A, B or C) from Observation 3.</w:t>
      </w:r>
    </w:p>
    <w:p w14:paraId="6FA4ECB9" w14:textId="77777777" w:rsidR="00B95101" w:rsidRPr="00FC1365" w:rsidRDefault="00B95101" w:rsidP="00B95101">
      <w:pPr>
        <w:pStyle w:val="BodyText"/>
        <w:numPr>
          <w:ilvl w:val="1"/>
          <w:numId w:val="23"/>
        </w:numPr>
        <w:spacing w:after="0"/>
        <w:ind w:left="1418"/>
        <w:rPr>
          <w:b/>
          <w:bCs/>
          <w:i/>
          <w:iCs/>
          <w:sz w:val="22"/>
          <w:szCs w:val="22"/>
          <w:lang w:eastAsia="zh-CN"/>
        </w:rPr>
      </w:pPr>
      <w:r>
        <w:rPr>
          <w:b/>
          <w:bCs/>
          <w:i/>
          <w:iCs/>
          <w:sz w:val="22"/>
          <w:szCs w:val="22"/>
          <w:lang w:eastAsia="zh-CN"/>
        </w:rPr>
        <w:t>Study CA operation for NR sidelink in RAN2 only (with restrictions if there is a concern on RAN2 TU and workload, e.g., those from Observation 2).</w:t>
      </w:r>
    </w:p>
    <w:p w14:paraId="5DAA4DC9" w14:textId="77777777" w:rsidR="0045172B" w:rsidRDefault="0045172B" w:rsidP="00A70664">
      <w:pPr>
        <w:pStyle w:val="BodyText"/>
        <w:rPr>
          <w:b/>
          <w:bCs/>
          <w:i/>
          <w:iCs/>
          <w:color w:val="000000" w:themeColor="text1"/>
          <w:sz w:val="22"/>
          <w:szCs w:val="22"/>
          <w:lang w:eastAsia="zh-CN"/>
        </w:rPr>
      </w:pPr>
    </w:p>
    <w:p w14:paraId="3F7B9FC8" w14:textId="3FAEB221" w:rsidR="00DB792B" w:rsidRPr="004758DE" w:rsidRDefault="0045172B" w:rsidP="006E0593">
      <w:pPr>
        <w:pStyle w:val="BodyText"/>
        <w:spacing w:after="0"/>
        <w:rPr>
          <w:color w:val="000000" w:themeColor="text1"/>
          <w:sz w:val="22"/>
          <w:szCs w:val="22"/>
          <w:lang w:eastAsia="zh-CN"/>
        </w:rPr>
      </w:pPr>
      <w:r w:rsidRPr="004A3525">
        <w:rPr>
          <w:b/>
          <w:bCs/>
          <w:i/>
          <w:iCs/>
          <w:sz w:val="22"/>
          <w:szCs w:val="22"/>
          <w:lang w:eastAsia="zh-CN"/>
        </w:rPr>
        <w:t xml:space="preserve">Proposal 2: </w:t>
      </w:r>
      <w:r>
        <w:rPr>
          <w:b/>
          <w:bCs/>
          <w:i/>
          <w:iCs/>
          <w:sz w:val="22"/>
          <w:szCs w:val="22"/>
          <w:lang w:eastAsia="zh-CN"/>
        </w:rPr>
        <w:t xml:space="preserve">If there is a need to capture all study outcomes and agreements for the study on NR sidelink beam management in FR2 licensed spectrum, </w:t>
      </w:r>
      <w:r w:rsidRPr="004A3525">
        <w:rPr>
          <w:b/>
          <w:bCs/>
          <w:i/>
          <w:iCs/>
          <w:sz w:val="22"/>
          <w:szCs w:val="22"/>
          <w:lang w:eastAsia="zh-CN"/>
        </w:rPr>
        <w:t xml:space="preserve">a new 3GPP internal TR </w:t>
      </w:r>
      <w:r>
        <w:rPr>
          <w:b/>
          <w:bCs/>
          <w:i/>
          <w:iCs/>
          <w:sz w:val="22"/>
          <w:szCs w:val="22"/>
          <w:lang w:eastAsia="zh-CN"/>
        </w:rPr>
        <w:t xml:space="preserve">could be created </w:t>
      </w:r>
      <w:r w:rsidRPr="004A3525">
        <w:rPr>
          <w:b/>
          <w:bCs/>
          <w:i/>
          <w:iCs/>
          <w:sz w:val="22"/>
          <w:szCs w:val="22"/>
          <w:lang w:eastAsia="zh-CN"/>
        </w:rPr>
        <w:t>as a placeholder to capture all WGs’ study agreements</w:t>
      </w:r>
      <w:r>
        <w:rPr>
          <w:b/>
          <w:bCs/>
          <w:i/>
          <w:iCs/>
          <w:sz w:val="22"/>
          <w:szCs w:val="22"/>
          <w:lang w:eastAsia="zh-CN"/>
        </w:rPr>
        <w:t>/working assumptions and even conclusions</w:t>
      </w:r>
      <w:r w:rsidRPr="004A3525">
        <w:rPr>
          <w:b/>
          <w:bCs/>
          <w:i/>
          <w:iCs/>
          <w:sz w:val="22"/>
          <w:szCs w:val="22"/>
          <w:lang w:eastAsia="zh-CN"/>
        </w:rPr>
        <w:t xml:space="preserve"> </w:t>
      </w:r>
      <w:r>
        <w:rPr>
          <w:b/>
          <w:bCs/>
          <w:i/>
          <w:iCs/>
          <w:sz w:val="22"/>
          <w:szCs w:val="22"/>
          <w:lang w:eastAsia="zh-CN"/>
        </w:rPr>
        <w:t xml:space="preserve">from </w:t>
      </w:r>
      <w:r w:rsidRPr="004A3525">
        <w:rPr>
          <w:b/>
          <w:bCs/>
          <w:i/>
          <w:iCs/>
          <w:sz w:val="22"/>
          <w:szCs w:val="22"/>
          <w:lang w:eastAsia="zh-CN"/>
        </w:rPr>
        <w:t>RAN1 and RAN2.</w:t>
      </w:r>
    </w:p>
    <w:p w14:paraId="3C8DC5F1" w14:textId="27B55972" w:rsidR="00577C36" w:rsidRDefault="00577C36" w:rsidP="009D3A47">
      <w:pPr>
        <w:pStyle w:val="Heading1"/>
        <w:spacing w:before="240" w:after="60"/>
        <w:rPr>
          <w:rFonts w:ascii="Times New Roman" w:eastAsia="MS Mincho" w:hAnsi="Times New Roman" w:cs="Times New Roman"/>
          <w:kern w:val="0"/>
          <w:lang w:eastAsia="en-US"/>
        </w:rPr>
      </w:pPr>
      <w:r>
        <w:rPr>
          <w:rFonts w:ascii="Times New Roman" w:eastAsia="MS Mincho" w:hAnsi="Times New Roman" w:cs="Times New Roman"/>
          <w:kern w:val="0"/>
          <w:lang w:eastAsia="en-US"/>
        </w:rPr>
        <w:t>References</w:t>
      </w:r>
    </w:p>
    <w:p w14:paraId="23CDDD83" w14:textId="0A026B34" w:rsidR="0072190F" w:rsidRDefault="0072190F" w:rsidP="0072190F">
      <w:pPr>
        <w:pStyle w:val="BodyText"/>
        <w:tabs>
          <w:tab w:val="left" w:pos="364"/>
        </w:tabs>
        <w:spacing w:after="60"/>
        <w:jc w:val="left"/>
        <w:rPr>
          <w:color w:val="000000" w:themeColor="text1"/>
        </w:rPr>
      </w:pPr>
      <w:r>
        <w:rPr>
          <w:color w:val="000000" w:themeColor="text1"/>
        </w:rPr>
        <w:t>[1]</w:t>
      </w:r>
      <w:r>
        <w:rPr>
          <w:color w:val="000000" w:themeColor="text1"/>
        </w:rPr>
        <w:tab/>
        <w:t>RP-222806 “</w:t>
      </w:r>
      <w:r w:rsidRPr="00FE5991">
        <w:rPr>
          <w:color w:val="000000" w:themeColor="text1"/>
        </w:rPr>
        <w:t>WID revision: NR sidelink evolution</w:t>
      </w:r>
      <w:r>
        <w:rPr>
          <w:color w:val="000000" w:themeColor="text1"/>
        </w:rPr>
        <w:t xml:space="preserve">”, </w:t>
      </w:r>
      <w:r w:rsidR="0045030B">
        <w:rPr>
          <w:color w:val="000000" w:themeColor="text1"/>
        </w:rPr>
        <w:t xml:space="preserve">OPPO, </w:t>
      </w:r>
      <w:r>
        <w:rPr>
          <w:color w:val="000000" w:themeColor="text1"/>
        </w:rPr>
        <w:t>RAN#98-e</w:t>
      </w:r>
    </w:p>
    <w:p w14:paraId="204E5C53" w14:textId="0E18350E" w:rsidR="0045030B" w:rsidRDefault="0045030B" w:rsidP="0045030B">
      <w:pPr>
        <w:pStyle w:val="BodyText"/>
        <w:tabs>
          <w:tab w:val="left" w:pos="364"/>
        </w:tabs>
        <w:spacing w:after="60"/>
        <w:jc w:val="left"/>
        <w:rPr>
          <w:color w:val="000000" w:themeColor="text1"/>
        </w:rPr>
      </w:pPr>
      <w:r>
        <w:rPr>
          <w:color w:val="000000" w:themeColor="text1"/>
        </w:rPr>
        <w:lastRenderedPageBreak/>
        <w:t>[2]</w:t>
      </w:r>
      <w:r>
        <w:rPr>
          <w:color w:val="000000" w:themeColor="text1"/>
        </w:rPr>
        <w:tab/>
        <w:t>RP-230075 “</w:t>
      </w:r>
      <w:r w:rsidRPr="006E0593">
        <w:rPr>
          <w:color w:val="000000" w:themeColor="text1"/>
        </w:rPr>
        <w:t>Status report for WI NR sidelink evolution; rapporteur: OPPO</w:t>
      </w:r>
      <w:r>
        <w:rPr>
          <w:color w:val="000000" w:themeColor="text1"/>
        </w:rPr>
        <w:t>”, RAN#99</w:t>
      </w:r>
    </w:p>
    <w:p w14:paraId="44F78C60" w14:textId="34312130" w:rsidR="00F9275E" w:rsidRDefault="00F9275E">
      <w:pPr>
        <w:pStyle w:val="BodyText"/>
        <w:tabs>
          <w:tab w:val="left" w:pos="364"/>
        </w:tabs>
        <w:spacing w:after="60"/>
        <w:jc w:val="left"/>
        <w:rPr>
          <w:color w:val="000000" w:themeColor="text1"/>
        </w:rPr>
      </w:pPr>
      <w:r>
        <w:rPr>
          <w:color w:val="000000" w:themeColor="text1"/>
        </w:rPr>
        <w:t>[</w:t>
      </w:r>
      <w:r w:rsidR="0045030B">
        <w:rPr>
          <w:color w:val="000000" w:themeColor="text1"/>
        </w:rPr>
        <w:t>3</w:t>
      </w:r>
      <w:r>
        <w:rPr>
          <w:color w:val="000000" w:themeColor="text1"/>
        </w:rPr>
        <w:t>]</w:t>
      </w:r>
      <w:r>
        <w:rPr>
          <w:color w:val="000000" w:themeColor="text1"/>
        </w:rPr>
        <w:tab/>
        <w:t>RP-223495 “</w:t>
      </w:r>
      <w:r w:rsidRPr="00B6451F">
        <w:rPr>
          <w:color w:val="000000" w:themeColor="text1"/>
        </w:rPr>
        <w:t>Moderator’s summary of discussion [98e-17-R18-SLEvo]</w:t>
      </w:r>
      <w:r>
        <w:rPr>
          <w:color w:val="000000" w:themeColor="text1"/>
        </w:rPr>
        <w:t>”, Moderator (OPPO), RAN98-e</w:t>
      </w:r>
    </w:p>
    <w:sectPr w:rsidR="00F9275E" w:rsidSect="00A6146C">
      <w:headerReference w:type="default" r:id="rId8"/>
      <w:footerReference w:type="even" r:id="rId9"/>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8C037" w14:textId="77777777" w:rsidR="0099435C" w:rsidRDefault="0099435C">
      <w:r>
        <w:separator/>
      </w:r>
    </w:p>
  </w:endnote>
  <w:endnote w:type="continuationSeparator" w:id="0">
    <w:p w14:paraId="70E55FAC" w14:textId="77777777" w:rsidR="0099435C" w:rsidRDefault="00994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A650F9" w:rsidRDefault="00A650F9"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057138" w14:textId="77777777" w:rsidR="00A650F9" w:rsidRDefault="00A650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8401B" w14:textId="77777777" w:rsidR="0099435C" w:rsidRDefault="0099435C">
      <w:r>
        <w:separator/>
      </w:r>
    </w:p>
  </w:footnote>
  <w:footnote w:type="continuationSeparator" w:id="0">
    <w:p w14:paraId="59B03F06" w14:textId="77777777" w:rsidR="0099435C" w:rsidRDefault="00994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A650F9" w:rsidRDefault="00A650F9"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0563"/>
    <w:multiLevelType w:val="hybridMultilevel"/>
    <w:tmpl w:val="B63EED3C"/>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F20D2"/>
    <w:multiLevelType w:val="hybridMultilevel"/>
    <w:tmpl w:val="B5A8A48A"/>
    <w:lvl w:ilvl="0" w:tplc="BFAA88FC">
      <w:numFmt w:val="bullet"/>
      <w:lvlText w:val="-"/>
      <w:lvlJc w:val="left"/>
      <w:pPr>
        <w:ind w:left="502" w:hanging="360"/>
      </w:pPr>
      <w:rPr>
        <w:rFonts w:ascii="Times" w:eastAsia="Times New Roman" w:hAnsi="Times" w:cs="Time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 w15:restartNumberingAfterBreak="0">
    <w:nsid w:val="0A0B72F2"/>
    <w:multiLevelType w:val="hybridMultilevel"/>
    <w:tmpl w:val="B42EE120"/>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6DC0D080">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ECB426C"/>
    <w:multiLevelType w:val="multilevel"/>
    <w:tmpl w:val="D0CEF47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3C6013"/>
    <w:multiLevelType w:val="hybridMultilevel"/>
    <w:tmpl w:val="18724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8007AE"/>
    <w:multiLevelType w:val="hybridMultilevel"/>
    <w:tmpl w:val="BF12869E"/>
    <w:lvl w:ilvl="0" w:tplc="9A5A17E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9F293E"/>
    <w:multiLevelType w:val="hybridMultilevel"/>
    <w:tmpl w:val="DC30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D64B9B"/>
    <w:multiLevelType w:val="hybridMultilevel"/>
    <w:tmpl w:val="DFC08B50"/>
    <w:lvl w:ilvl="0" w:tplc="B5D89F4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BE0782"/>
    <w:multiLevelType w:val="multilevel"/>
    <w:tmpl w:val="7068B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CFD5A70"/>
    <w:multiLevelType w:val="hybridMultilevel"/>
    <w:tmpl w:val="AD46CA58"/>
    <w:lvl w:ilvl="0" w:tplc="45C60D3A">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22F6A08"/>
    <w:multiLevelType w:val="hybridMultilevel"/>
    <w:tmpl w:val="FF5AD3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7DD5298"/>
    <w:multiLevelType w:val="multilevel"/>
    <w:tmpl w:val="A62EB316"/>
    <w:lvl w:ilvl="0">
      <w:start w:val="1"/>
      <w:numFmt w:val="bullet"/>
      <w:lvlText w:val=""/>
      <w:lvlJc w:val="left"/>
      <w:pPr>
        <w:ind w:left="425" w:hanging="425"/>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numFmt w:val="bullet"/>
      <w:lvlText w:val="-"/>
      <w:lvlJc w:val="left"/>
      <w:pPr>
        <w:ind w:left="360" w:hanging="360"/>
      </w:pPr>
      <w:rPr>
        <w:rFonts w:ascii="Times" w:eastAsia="Times New Roman" w:hAnsi="Times" w:cs="Times" w:hint="default"/>
      </w:rPr>
    </w:lvl>
    <w:lvl w:ilvl="4">
      <w:start w:val="1"/>
      <w:numFmt w:val="bullet"/>
      <w:lvlText w:val=""/>
      <w:lvlJc w:val="left"/>
      <w:pPr>
        <w:ind w:left="360" w:hanging="360"/>
      </w:pPr>
      <w:rPr>
        <w:rFonts w:ascii="Wingdings" w:hAnsi="Wingdings" w:hint="default"/>
      </w:r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FE9082F"/>
    <w:multiLevelType w:val="hybridMultilevel"/>
    <w:tmpl w:val="257667AE"/>
    <w:lvl w:ilvl="0" w:tplc="6720968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A378D6"/>
    <w:multiLevelType w:val="hybridMultilevel"/>
    <w:tmpl w:val="9BF23F24"/>
    <w:lvl w:ilvl="0" w:tplc="56C2C6BC">
      <w:numFmt w:val="bullet"/>
      <w:lvlText w:val=""/>
      <w:lvlJc w:val="left"/>
      <w:pPr>
        <w:ind w:left="720" w:hanging="360"/>
      </w:pPr>
      <w:rPr>
        <w:rFonts w:ascii="Symbol" w:eastAsiaTheme="minorEastAsia" w:hAnsi="Symbol" w:cstheme="minorHAns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407BF0"/>
    <w:multiLevelType w:val="multilevel"/>
    <w:tmpl w:val="7F407B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282660579">
    <w:abstractNumId w:val="24"/>
  </w:num>
  <w:num w:numId="2" w16cid:durableId="528953561">
    <w:abstractNumId w:val="25"/>
  </w:num>
  <w:num w:numId="3" w16cid:durableId="1601990930">
    <w:abstractNumId w:val="20"/>
  </w:num>
  <w:num w:numId="4" w16cid:durableId="2138987497">
    <w:abstractNumId w:val="12"/>
  </w:num>
  <w:num w:numId="5" w16cid:durableId="295792165">
    <w:abstractNumId w:val="1"/>
  </w:num>
  <w:num w:numId="6" w16cid:durableId="1948534849">
    <w:abstractNumId w:val="15"/>
  </w:num>
  <w:num w:numId="7" w16cid:durableId="1552620677">
    <w:abstractNumId w:val="19"/>
  </w:num>
  <w:num w:numId="8" w16cid:durableId="354498677">
    <w:abstractNumId w:val="14"/>
  </w:num>
  <w:num w:numId="9" w16cid:durableId="2053725282">
    <w:abstractNumId w:val="23"/>
  </w:num>
  <w:num w:numId="10" w16cid:durableId="927496797">
    <w:abstractNumId w:val="8"/>
  </w:num>
  <w:num w:numId="11" w16cid:durableId="4330741">
    <w:abstractNumId w:val="6"/>
  </w:num>
  <w:num w:numId="12" w16cid:durableId="1742288834">
    <w:abstractNumId w:val="16"/>
  </w:num>
  <w:num w:numId="13" w16cid:durableId="244459825">
    <w:abstractNumId w:val="4"/>
  </w:num>
  <w:num w:numId="14" w16cid:durableId="759640718">
    <w:abstractNumId w:val="26"/>
  </w:num>
  <w:num w:numId="15" w16cid:durableId="1787234288">
    <w:abstractNumId w:val="0"/>
  </w:num>
  <w:num w:numId="16" w16cid:durableId="965237873">
    <w:abstractNumId w:val="2"/>
  </w:num>
  <w:num w:numId="17" w16cid:durableId="813181073">
    <w:abstractNumId w:val="11"/>
  </w:num>
  <w:num w:numId="18" w16cid:durableId="764151056">
    <w:abstractNumId w:val="9"/>
  </w:num>
  <w:num w:numId="19" w16cid:durableId="2130582699">
    <w:abstractNumId w:val="7"/>
  </w:num>
  <w:num w:numId="20" w16cid:durableId="252469044">
    <w:abstractNumId w:val="13"/>
  </w:num>
  <w:num w:numId="21" w16cid:durableId="2037272543">
    <w:abstractNumId w:val="17"/>
  </w:num>
  <w:num w:numId="22" w16cid:durableId="1497574458">
    <w:abstractNumId w:val="22"/>
  </w:num>
  <w:num w:numId="23" w16cid:durableId="1665430459">
    <w:abstractNumId w:val="18"/>
  </w:num>
  <w:num w:numId="24" w16cid:durableId="563222224">
    <w:abstractNumId w:val="3"/>
  </w:num>
  <w:num w:numId="25" w16cid:durableId="1483158880">
    <w:abstractNumId w:val="21"/>
  </w:num>
  <w:num w:numId="26" w16cid:durableId="274946891">
    <w:abstractNumId w:val="5"/>
  </w:num>
  <w:num w:numId="27" w16cid:durableId="19519305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TQ0MjCyNDU3MTdT0lEKTi0uzszPAykwqgUAXSuitiwAAAA="/>
  </w:docVars>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3E30"/>
    <w:rsid w:val="000042D8"/>
    <w:rsid w:val="000043C1"/>
    <w:rsid w:val="00004563"/>
    <w:rsid w:val="0000470E"/>
    <w:rsid w:val="00004A91"/>
    <w:rsid w:val="00004AE5"/>
    <w:rsid w:val="00005405"/>
    <w:rsid w:val="000054FF"/>
    <w:rsid w:val="000057DD"/>
    <w:rsid w:val="00005881"/>
    <w:rsid w:val="00005F6F"/>
    <w:rsid w:val="00005FA5"/>
    <w:rsid w:val="00006124"/>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9F9"/>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788"/>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87A"/>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28C"/>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4D9"/>
    <w:rsid w:val="00036B0E"/>
    <w:rsid w:val="00036D8B"/>
    <w:rsid w:val="00036E47"/>
    <w:rsid w:val="00036E63"/>
    <w:rsid w:val="00037067"/>
    <w:rsid w:val="000371B9"/>
    <w:rsid w:val="000373E8"/>
    <w:rsid w:val="0003741A"/>
    <w:rsid w:val="00037611"/>
    <w:rsid w:val="00040094"/>
    <w:rsid w:val="000401C8"/>
    <w:rsid w:val="0004081C"/>
    <w:rsid w:val="00040940"/>
    <w:rsid w:val="00040B6F"/>
    <w:rsid w:val="00040E28"/>
    <w:rsid w:val="00040F62"/>
    <w:rsid w:val="00040F76"/>
    <w:rsid w:val="00040FFF"/>
    <w:rsid w:val="000410F4"/>
    <w:rsid w:val="00041119"/>
    <w:rsid w:val="00041214"/>
    <w:rsid w:val="00041236"/>
    <w:rsid w:val="000417FF"/>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851"/>
    <w:rsid w:val="00044AD7"/>
    <w:rsid w:val="00044E31"/>
    <w:rsid w:val="00044F92"/>
    <w:rsid w:val="0004501F"/>
    <w:rsid w:val="000451A7"/>
    <w:rsid w:val="000451E7"/>
    <w:rsid w:val="00045275"/>
    <w:rsid w:val="000453CA"/>
    <w:rsid w:val="000454AB"/>
    <w:rsid w:val="00045521"/>
    <w:rsid w:val="000457A0"/>
    <w:rsid w:val="000458FB"/>
    <w:rsid w:val="00045D92"/>
    <w:rsid w:val="00046325"/>
    <w:rsid w:val="000463B7"/>
    <w:rsid w:val="00046536"/>
    <w:rsid w:val="0004667D"/>
    <w:rsid w:val="0004686C"/>
    <w:rsid w:val="00046A53"/>
    <w:rsid w:val="00046C0C"/>
    <w:rsid w:val="00046E98"/>
    <w:rsid w:val="000472B2"/>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59B"/>
    <w:rsid w:val="00053A30"/>
    <w:rsid w:val="00053AD6"/>
    <w:rsid w:val="00053E79"/>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63D"/>
    <w:rsid w:val="00062B66"/>
    <w:rsid w:val="00062CFC"/>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4EDE"/>
    <w:rsid w:val="00075096"/>
    <w:rsid w:val="00075AF1"/>
    <w:rsid w:val="00075C4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00C"/>
    <w:rsid w:val="00082A17"/>
    <w:rsid w:val="000833AA"/>
    <w:rsid w:val="0008388C"/>
    <w:rsid w:val="00083A1F"/>
    <w:rsid w:val="00083B61"/>
    <w:rsid w:val="00083B66"/>
    <w:rsid w:val="00084323"/>
    <w:rsid w:val="000843A7"/>
    <w:rsid w:val="00084731"/>
    <w:rsid w:val="00084BE1"/>
    <w:rsid w:val="00084BEE"/>
    <w:rsid w:val="00084CC7"/>
    <w:rsid w:val="00085267"/>
    <w:rsid w:val="000854D9"/>
    <w:rsid w:val="00085577"/>
    <w:rsid w:val="0008562A"/>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48C"/>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0F6"/>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11"/>
    <w:rsid w:val="000A6F6A"/>
    <w:rsid w:val="000A6FA7"/>
    <w:rsid w:val="000A71A4"/>
    <w:rsid w:val="000A71AE"/>
    <w:rsid w:val="000A78C0"/>
    <w:rsid w:val="000A7F3F"/>
    <w:rsid w:val="000B001E"/>
    <w:rsid w:val="000B004C"/>
    <w:rsid w:val="000B04CF"/>
    <w:rsid w:val="000B0780"/>
    <w:rsid w:val="000B090B"/>
    <w:rsid w:val="000B0C3E"/>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4BE"/>
    <w:rsid w:val="000B67F2"/>
    <w:rsid w:val="000B6B62"/>
    <w:rsid w:val="000B6F60"/>
    <w:rsid w:val="000B7181"/>
    <w:rsid w:val="000B72D7"/>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72C"/>
    <w:rsid w:val="000C3A84"/>
    <w:rsid w:val="000C3BA2"/>
    <w:rsid w:val="000C3F45"/>
    <w:rsid w:val="000C4021"/>
    <w:rsid w:val="000C4389"/>
    <w:rsid w:val="000C438B"/>
    <w:rsid w:val="000C463A"/>
    <w:rsid w:val="000C47AB"/>
    <w:rsid w:val="000C48FC"/>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85E"/>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1FB"/>
    <w:rsid w:val="000D64F8"/>
    <w:rsid w:val="000D6F0F"/>
    <w:rsid w:val="000D6F97"/>
    <w:rsid w:val="000D7128"/>
    <w:rsid w:val="000D7409"/>
    <w:rsid w:val="000D7491"/>
    <w:rsid w:val="000D7760"/>
    <w:rsid w:val="000E01FC"/>
    <w:rsid w:val="000E04C5"/>
    <w:rsid w:val="000E04F1"/>
    <w:rsid w:val="000E0A6F"/>
    <w:rsid w:val="000E0E63"/>
    <w:rsid w:val="000E0F4F"/>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12B"/>
    <w:rsid w:val="000E5285"/>
    <w:rsid w:val="000E58AF"/>
    <w:rsid w:val="000E58F2"/>
    <w:rsid w:val="000E600C"/>
    <w:rsid w:val="000E68F7"/>
    <w:rsid w:val="000E765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496"/>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0BA"/>
    <w:rsid w:val="001005B6"/>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2CA"/>
    <w:rsid w:val="0010749F"/>
    <w:rsid w:val="00107891"/>
    <w:rsid w:val="00107ABF"/>
    <w:rsid w:val="00107DCD"/>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0F74"/>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610"/>
    <w:rsid w:val="00125728"/>
    <w:rsid w:val="00125A00"/>
    <w:rsid w:val="00125A57"/>
    <w:rsid w:val="00125ECD"/>
    <w:rsid w:val="0012625C"/>
    <w:rsid w:val="001262D4"/>
    <w:rsid w:val="0012679C"/>
    <w:rsid w:val="00127016"/>
    <w:rsid w:val="001270BB"/>
    <w:rsid w:val="00127258"/>
    <w:rsid w:val="001272E9"/>
    <w:rsid w:val="00127335"/>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06"/>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057"/>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764"/>
    <w:rsid w:val="00143C31"/>
    <w:rsid w:val="00143D91"/>
    <w:rsid w:val="00143F10"/>
    <w:rsid w:val="00143FA1"/>
    <w:rsid w:val="0014408C"/>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799"/>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50"/>
    <w:rsid w:val="0015616A"/>
    <w:rsid w:val="00156206"/>
    <w:rsid w:val="00156935"/>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485"/>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1C3"/>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1A"/>
    <w:rsid w:val="00195C46"/>
    <w:rsid w:val="00195CD4"/>
    <w:rsid w:val="0019605D"/>
    <w:rsid w:val="00196738"/>
    <w:rsid w:val="00196D9C"/>
    <w:rsid w:val="00196E34"/>
    <w:rsid w:val="00196FEF"/>
    <w:rsid w:val="001973C9"/>
    <w:rsid w:val="001974C5"/>
    <w:rsid w:val="00197DC4"/>
    <w:rsid w:val="001A0360"/>
    <w:rsid w:val="001A082F"/>
    <w:rsid w:val="001A087D"/>
    <w:rsid w:val="001A08CA"/>
    <w:rsid w:val="001A093D"/>
    <w:rsid w:val="001A093F"/>
    <w:rsid w:val="001A0A97"/>
    <w:rsid w:val="001A123D"/>
    <w:rsid w:val="001A1697"/>
    <w:rsid w:val="001A1B8A"/>
    <w:rsid w:val="001A1D56"/>
    <w:rsid w:val="001A1E00"/>
    <w:rsid w:val="001A2244"/>
    <w:rsid w:val="001A275B"/>
    <w:rsid w:val="001A2C55"/>
    <w:rsid w:val="001A2E4D"/>
    <w:rsid w:val="001A3062"/>
    <w:rsid w:val="001A326B"/>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1D35"/>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4D88"/>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D7EF5"/>
    <w:rsid w:val="001E0175"/>
    <w:rsid w:val="001E0323"/>
    <w:rsid w:val="001E0476"/>
    <w:rsid w:val="001E09CE"/>
    <w:rsid w:val="001E0D49"/>
    <w:rsid w:val="001E15E1"/>
    <w:rsid w:val="001E1972"/>
    <w:rsid w:val="001E1C35"/>
    <w:rsid w:val="001E1C36"/>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E7E30"/>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AD9"/>
    <w:rsid w:val="001F5B13"/>
    <w:rsid w:val="001F5E8D"/>
    <w:rsid w:val="001F647A"/>
    <w:rsid w:val="001F6550"/>
    <w:rsid w:val="001F6751"/>
    <w:rsid w:val="001F6B4E"/>
    <w:rsid w:val="001F6FE5"/>
    <w:rsid w:val="001F70E2"/>
    <w:rsid w:val="001F74B5"/>
    <w:rsid w:val="001F753C"/>
    <w:rsid w:val="001F775E"/>
    <w:rsid w:val="00200383"/>
    <w:rsid w:val="002003D3"/>
    <w:rsid w:val="002007B1"/>
    <w:rsid w:val="00200EB6"/>
    <w:rsid w:val="00200EC9"/>
    <w:rsid w:val="00200F99"/>
    <w:rsid w:val="00201576"/>
    <w:rsid w:val="00201745"/>
    <w:rsid w:val="0020174C"/>
    <w:rsid w:val="002018B9"/>
    <w:rsid w:val="0020195C"/>
    <w:rsid w:val="00201CD1"/>
    <w:rsid w:val="00201E4E"/>
    <w:rsid w:val="00201FCA"/>
    <w:rsid w:val="002026FD"/>
    <w:rsid w:val="00202977"/>
    <w:rsid w:val="002029F4"/>
    <w:rsid w:val="00202CF8"/>
    <w:rsid w:val="00203070"/>
    <w:rsid w:val="00203121"/>
    <w:rsid w:val="002038C6"/>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014"/>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2CD3"/>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466"/>
    <w:rsid w:val="00221711"/>
    <w:rsid w:val="00221845"/>
    <w:rsid w:val="002221D0"/>
    <w:rsid w:val="002224DC"/>
    <w:rsid w:val="00222573"/>
    <w:rsid w:val="00222821"/>
    <w:rsid w:val="00222CAE"/>
    <w:rsid w:val="00222DA2"/>
    <w:rsid w:val="00222FA1"/>
    <w:rsid w:val="00223180"/>
    <w:rsid w:val="00223342"/>
    <w:rsid w:val="002234DD"/>
    <w:rsid w:val="00223BE6"/>
    <w:rsid w:val="00223CD8"/>
    <w:rsid w:val="0022414B"/>
    <w:rsid w:val="0022427E"/>
    <w:rsid w:val="002242C1"/>
    <w:rsid w:val="002248AE"/>
    <w:rsid w:val="00224F48"/>
    <w:rsid w:val="00224FE8"/>
    <w:rsid w:val="002255F4"/>
    <w:rsid w:val="002259CB"/>
    <w:rsid w:val="00225A0F"/>
    <w:rsid w:val="00225BE8"/>
    <w:rsid w:val="00225EBB"/>
    <w:rsid w:val="00225F9C"/>
    <w:rsid w:val="00226335"/>
    <w:rsid w:val="0022651F"/>
    <w:rsid w:val="00226574"/>
    <w:rsid w:val="00227771"/>
    <w:rsid w:val="00227856"/>
    <w:rsid w:val="00227ACC"/>
    <w:rsid w:val="00227C21"/>
    <w:rsid w:val="00230018"/>
    <w:rsid w:val="0023020C"/>
    <w:rsid w:val="00230484"/>
    <w:rsid w:val="00230696"/>
    <w:rsid w:val="0023082D"/>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1A"/>
    <w:rsid w:val="00237295"/>
    <w:rsid w:val="002372BD"/>
    <w:rsid w:val="00237486"/>
    <w:rsid w:val="0023766B"/>
    <w:rsid w:val="00237806"/>
    <w:rsid w:val="00237B7C"/>
    <w:rsid w:val="002402E2"/>
    <w:rsid w:val="00240501"/>
    <w:rsid w:val="0024053F"/>
    <w:rsid w:val="0024075B"/>
    <w:rsid w:val="00240772"/>
    <w:rsid w:val="0024095B"/>
    <w:rsid w:val="00240CD3"/>
    <w:rsid w:val="00240D23"/>
    <w:rsid w:val="00240DD5"/>
    <w:rsid w:val="00240E4C"/>
    <w:rsid w:val="00241098"/>
    <w:rsid w:val="002411A7"/>
    <w:rsid w:val="00241553"/>
    <w:rsid w:val="00241641"/>
    <w:rsid w:val="0024179B"/>
    <w:rsid w:val="00241C61"/>
    <w:rsid w:val="00242826"/>
    <w:rsid w:val="00242839"/>
    <w:rsid w:val="00242C25"/>
    <w:rsid w:val="00242C9C"/>
    <w:rsid w:val="00242FE9"/>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404"/>
    <w:rsid w:val="002534E7"/>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895"/>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855"/>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1AF3"/>
    <w:rsid w:val="0027200B"/>
    <w:rsid w:val="00272524"/>
    <w:rsid w:val="00272574"/>
    <w:rsid w:val="00272BE0"/>
    <w:rsid w:val="00272C1A"/>
    <w:rsid w:val="002732F6"/>
    <w:rsid w:val="00273A03"/>
    <w:rsid w:val="00273F3B"/>
    <w:rsid w:val="002740F2"/>
    <w:rsid w:val="00274745"/>
    <w:rsid w:val="0027487D"/>
    <w:rsid w:val="0027497C"/>
    <w:rsid w:val="00274BDB"/>
    <w:rsid w:val="00274F2A"/>
    <w:rsid w:val="00275303"/>
    <w:rsid w:val="00275384"/>
    <w:rsid w:val="002753FE"/>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82A"/>
    <w:rsid w:val="00281C12"/>
    <w:rsid w:val="00281CA8"/>
    <w:rsid w:val="00281D07"/>
    <w:rsid w:val="00281EF8"/>
    <w:rsid w:val="0028248D"/>
    <w:rsid w:val="00282509"/>
    <w:rsid w:val="00282899"/>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0EAF"/>
    <w:rsid w:val="002911A8"/>
    <w:rsid w:val="002919FE"/>
    <w:rsid w:val="00291E80"/>
    <w:rsid w:val="00292236"/>
    <w:rsid w:val="00292382"/>
    <w:rsid w:val="0029242D"/>
    <w:rsid w:val="002926FC"/>
    <w:rsid w:val="00292984"/>
    <w:rsid w:val="00292A83"/>
    <w:rsid w:val="00292C9F"/>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170"/>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110"/>
    <w:rsid w:val="002A4226"/>
    <w:rsid w:val="002A45AF"/>
    <w:rsid w:val="002A477A"/>
    <w:rsid w:val="002A4A15"/>
    <w:rsid w:val="002A4E62"/>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413E"/>
    <w:rsid w:val="002B422D"/>
    <w:rsid w:val="002B4301"/>
    <w:rsid w:val="002B4B15"/>
    <w:rsid w:val="002B4CF2"/>
    <w:rsid w:val="002B4F14"/>
    <w:rsid w:val="002B5344"/>
    <w:rsid w:val="002B54E5"/>
    <w:rsid w:val="002B58B5"/>
    <w:rsid w:val="002B5AE3"/>
    <w:rsid w:val="002B5F7F"/>
    <w:rsid w:val="002B616F"/>
    <w:rsid w:val="002B6776"/>
    <w:rsid w:val="002B68E5"/>
    <w:rsid w:val="002B68EC"/>
    <w:rsid w:val="002B6CA4"/>
    <w:rsid w:val="002B6FC5"/>
    <w:rsid w:val="002B72C2"/>
    <w:rsid w:val="002B7484"/>
    <w:rsid w:val="002B76F2"/>
    <w:rsid w:val="002B7713"/>
    <w:rsid w:val="002B775B"/>
    <w:rsid w:val="002B7B23"/>
    <w:rsid w:val="002B7C60"/>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74F"/>
    <w:rsid w:val="002C6B24"/>
    <w:rsid w:val="002C6B7F"/>
    <w:rsid w:val="002C6C7C"/>
    <w:rsid w:val="002C6DE2"/>
    <w:rsid w:val="002C7043"/>
    <w:rsid w:val="002C7612"/>
    <w:rsid w:val="002C76ED"/>
    <w:rsid w:val="002C795D"/>
    <w:rsid w:val="002C798F"/>
    <w:rsid w:val="002C7AF9"/>
    <w:rsid w:val="002C7D74"/>
    <w:rsid w:val="002D00DF"/>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5F45"/>
    <w:rsid w:val="002D60B9"/>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2DC"/>
    <w:rsid w:val="002E1811"/>
    <w:rsid w:val="002E1A64"/>
    <w:rsid w:val="002E1B19"/>
    <w:rsid w:val="002E23EC"/>
    <w:rsid w:val="002E292B"/>
    <w:rsid w:val="002E2A3F"/>
    <w:rsid w:val="002E2AAC"/>
    <w:rsid w:val="002E2C37"/>
    <w:rsid w:val="002E32E6"/>
    <w:rsid w:val="002E39E4"/>
    <w:rsid w:val="002E3AF4"/>
    <w:rsid w:val="002E3D5C"/>
    <w:rsid w:val="002E4D40"/>
    <w:rsid w:val="002E5204"/>
    <w:rsid w:val="002E5515"/>
    <w:rsid w:val="002E5878"/>
    <w:rsid w:val="002E594B"/>
    <w:rsid w:val="002E5BDD"/>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3F96"/>
    <w:rsid w:val="002F441B"/>
    <w:rsid w:val="002F4476"/>
    <w:rsid w:val="002F454A"/>
    <w:rsid w:val="002F47B1"/>
    <w:rsid w:val="002F4E4A"/>
    <w:rsid w:val="002F540F"/>
    <w:rsid w:val="002F5425"/>
    <w:rsid w:val="002F5924"/>
    <w:rsid w:val="002F5ABB"/>
    <w:rsid w:val="002F5E5A"/>
    <w:rsid w:val="002F6464"/>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156"/>
    <w:rsid w:val="0030041F"/>
    <w:rsid w:val="00300598"/>
    <w:rsid w:val="003005E4"/>
    <w:rsid w:val="003007FA"/>
    <w:rsid w:val="00300E65"/>
    <w:rsid w:val="00300F15"/>
    <w:rsid w:val="00301115"/>
    <w:rsid w:val="00301817"/>
    <w:rsid w:val="003018BA"/>
    <w:rsid w:val="00301ACA"/>
    <w:rsid w:val="00302017"/>
    <w:rsid w:val="0030205B"/>
    <w:rsid w:val="003021FA"/>
    <w:rsid w:val="00302254"/>
    <w:rsid w:val="003024C4"/>
    <w:rsid w:val="0030258F"/>
    <w:rsid w:val="00302C17"/>
    <w:rsid w:val="00302CAA"/>
    <w:rsid w:val="00302F07"/>
    <w:rsid w:val="0030331B"/>
    <w:rsid w:val="00303449"/>
    <w:rsid w:val="0030371C"/>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5FE"/>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3F"/>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36F"/>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950"/>
    <w:rsid w:val="0033146F"/>
    <w:rsid w:val="00331538"/>
    <w:rsid w:val="00331829"/>
    <w:rsid w:val="00331C2D"/>
    <w:rsid w:val="00331CDE"/>
    <w:rsid w:val="00331F99"/>
    <w:rsid w:val="003321A0"/>
    <w:rsid w:val="003326C0"/>
    <w:rsid w:val="00332CD8"/>
    <w:rsid w:val="00332EE3"/>
    <w:rsid w:val="00332FC9"/>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7EE"/>
    <w:rsid w:val="00337A0F"/>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2F9A"/>
    <w:rsid w:val="0034309F"/>
    <w:rsid w:val="00343191"/>
    <w:rsid w:val="0034325A"/>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975"/>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0A"/>
    <w:rsid w:val="00354749"/>
    <w:rsid w:val="00354C21"/>
    <w:rsid w:val="00354E54"/>
    <w:rsid w:val="00354EA6"/>
    <w:rsid w:val="003554D3"/>
    <w:rsid w:val="003554FC"/>
    <w:rsid w:val="00355A3C"/>
    <w:rsid w:val="00355D09"/>
    <w:rsid w:val="00355F24"/>
    <w:rsid w:val="0035631C"/>
    <w:rsid w:val="00356349"/>
    <w:rsid w:val="003563F2"/>
    <w:rsid w:val="00356404"/>
    <w:rsid w:val="0035646C"/>
    <w:rsid w:val="0035671D"/>
    <w:rsid w:val="0035707F"/>
    <w:rsid w:val="003571F4"/>
    <w:rsid w:val="003573C2"/>
    <w:rsid w:val="003574D5"/>
    <w:rsid w:val="0035759D"/>
    <w:rsid w:val="003576B3"/>
    <w:rsid w:val="00357E21"/>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3A7F"/>
    <w:rsid w:val="00364176"/>
    <w:rsid w:val="003643C2"/>
    <w:rsid w:val="003643EB"/>
    <w:rsid w:val="0036467B"/>
    <w:rsid w:val="00364900"/>
    <w:rsid w:val="00364943"/>
    <w:rsid w:val="00364C2C"/>
    <w:rsid w:val="00364D0F"/>
    <w:rsid w:val="0036505B"/>
    <w:rsid w:val="0036511B"/>
    <w:rsid w:val="00365402"/>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EBC"/>
    <w:rsid w:val="00374875"/>
    <w:rsid w:val="0037499D"/>
    <w:rsid w:val="00374CD3"/>
    <w:rsid w:val="00374EE8"/>
    <w:rsid w:val="0037502F"/>
    <w:rsid w:val="0037512B"/>
    <w:rsid w:val="003751A0"/>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2E0B"/>
    <w:rsid w:val="00393358"/>
    <w:rsid w:val="003933E4"/>
    <w:rsid w:val="00393543"/>
    <w:rsid w:val="00393948"/>
    <w:rsid w:val="003939B0"/>
    <w:rsid w:val="0039409D"/>
    <w:rsid w:val="00394518"/>
    <w:rsid w:val="003945A5"/>
    <w:rsid w:val="003949AC"/>
    <w:rsid w:val="00394CC1"/>
    <w:rsid w:val="00394D70"/>
    <w:rsid w:val="00394F3B"/>
    <w:rsid w:val="00395074"/>
    <w:rsid w:val="00395376"/>
    <w:rsid w:val="00395522"/>
    <w:rsid w:val="00395696"/>
    <w:rsid w:val="0039588C"/>
    <w:rsid w:val="00395ED6"/>
    <w:rsid w:val="003961CB"/>
    <w:rsid w:val="00396253"/>
    <w:rsid w:val="00396484"/>
    <w:rsid w:val="003965D4"/>
    <w:rsid w:val="003965F8"/>
    <w:rsid w:val="00396634"/>
    <w:rsid w:val="003967DC"/>
    <w:rsid w:val="003969B1"/>
    <w:rsid w:val="00396A15"/>
    <w:rsid w:val="00397062"/>
    <w:rsid w:val="0039709D"/>
    <w:rsid w:val="00397C5B"/>
    <w:rsid w:val="003A00FF"/>
    <w:rsid w:val="003A02C6"/>
    <w:rsid w:val="003A02D6"/>
    <w:rsid w:val="003A03DD"/>
    <w:rsid w:val="003A0706"/>
    <w:rsid w:val="003A1629"/>
    <w:rsid w:val="003A179B"/>
    <w:rsid w:val="003A1881"/>
    <w:rsid w:val="003A198A"/>
    <w:rsid w:val="003A2703"/>
    <w:rsid w:val="003A27F8"/>
    <w:rsid w:val="003A2893"/>
    <w:rsid w:val="003A2A98"/>
    <w:rsid w:val="003A2BCD"/>
    <w:rsid w:val="003A2C62"/>
    <w:rsid w:val="003A3313"/>
    <w:rsid w:val="003A370B"/>
    <w:rsid w:val="003A370F"/>
    <w:rsid w:val="003A3779"/>
    <w:rsid w:val="003A3CB8"/>
    <w:rsid w:val="003A3CD4"/>
    <w:rsid w:val="003A3EA2"/>
    <w:rsid w:val="003A42FD"/>
    <w:rsid w:val="003A469A"/>
    <w:rsid w:val="003A5452"/>
    <w:rsid w:val="003A551E"/>
    <w:rsid w:val="003A5542"/>
    <w:rsid w:val="003A59E7"/>
    <w:rsid w:val="003A5EAD"/>
    <w:rsid w:val="003A5EB6"/>
    <w:rsid w:val="003A5F52"/>
    <w:rsid w:val="003A609E"/>
    <w:rsid w:val="003A6196"/>
    <w:rsid w:val="003A628A"/>
    <w:rsid w:val="003A69B5"/>
    <w:rsid w:val="003A6B31"/>
    <w:rsid w:val="003A6BE1"/>
    <w:rsid w:val="003A6C60"/>
    <w:rsid w:val="003A6DEB"/>
    <w:rsid w:val="003A71CA"/>
    <w:rsid w:val="003A7244"/>
    <w:rsid w:val="003A7366"/>
    <w:rsid w:val="003A7426"/>
    <w:rsid w:val="003A787B"/>
    <w:rsid w:val="003A7A57"/>
    <w:rsid w:val="003A7D5E"/>
    <w:rsid w:val="003B0013"/>
    <w:rsid w:val="003B0397"/>
    <w:rsid w:val="003B0657"/>
    <w:rsid w:val="003B0B49"/>
    <w:rsid w:val="003B0D35"/>
    <w:rsid w:val="003B0FD2"/>
    <w:rsid w:val="003B1143"/>
    <w:rsid w:val="003B11B8"/>
    <w:rsid w:val="003B1C4C"/>
    <w:rsid w:val="003B2244"/>
    <w:rsid w:val="003B2317"/>
    <w:rsid w:val="003B26E3"/>
    <w:rsid w:val="003B2766"/>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5F0B"/>
    <w:rsid w:val="003B6106"/>
    <w:rsid w:val="003B61C4"/>
    <w:rsid w:val="003B64DD"/>
    <w:rsid w:val="003B6854"/>
    <w:rsid w:val="003B6AA2"/>
    <w:rsid w:val="003B6D8C"/>
    <w:rsid w:val="003B75BF"/>
    <w:rsid w:val="003B75D7"/>
    <w:rsid w:val="003B7A2D"/>
    <w:rsid w:val="003B7D0C"/>
    <w:rsid w:val="003B7F3F"/>
    <w:rsid w:val="003C01CB"/>
    <w:rsid w:val="003C05AA"/>
    <w:rsid w:val="003C061B"/>
    <w:rsid w:val="003C0700"/>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991"/>
    <w:rsid w:val="003C52DF"/>
    <w:rsid w:val="003C5336"/>
    <w:rsid w:val="003C55C8"/>
    <w:rsid w:val="003C5BE0"/>
    <w:rsid w:val="003C5C32"/>
    <w:rsid w:val="003C6367"/>
    <w:rsid w:val="003C640D"/>
    <w:rsid w:val="003C6813"/>
    <w:rsid w:val="003C6BA2"/>
    <w:rsid w:val="003C6C81"/>
    <w:rsid w:val="003C6FF1"/>
    <w:rsid w:val="003C70F5"/>
    <w:rsid w:val="003C735E"/>
    <w:rsid w:val="003C7408"/>
    <w:rsid w:val="003C7558"/>
    <w:rsid w:val="003C762D"/>
    <w:rsid w:val="003C76C7"/>
    <w:rsid w:val="003C76EA"/>
    <w:rsid w:val="003D018E"/>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52B"/>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E1A"/>
    <w:rsid w:val="003E20BE"/>
    <w:rsid w:val="003E232D"/>
    <w:rsid w:val="003E23E5"/>
    <w:rsid w:val="003E25C2"/>
    <w:rsid w:val="003E2918"/>
    <w:rsid w:val="003E2C6C"/>
    <w:rsid w:val="003E2EAF"/>
    <w:rsid w:val="003E38D3"/>
    <w:rsid w:val="003E38DF"/>
    <w:rsid w:val="003E3B13"/>
    <w:rsid w:val="003E48D0"/>
    <w:rsid w:val="003E4C9C"/>
    <w:rsid w:val="003E4D3F"/>
    <w:rsid w:val="003E4FF6"/>
    <w:rsid w:val="003E540D"/>
    <w:rsid w:val="003E5925"/>
    <w:rsid w:val="003E5E9E"/>
    <w:rsid w:val="003E6457"/>
    <w:rsid w:val="003E64D5"/>
    <w:rsid w:val="003E677A"/>
    <w:rsid w:val="003E6798"/>
    <w:rsid w:val="003E69F1"/>
    <w:rsid w:val="003E69FE"/>
    <w:rsid w:val="003E6D8B"/>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490"/>
    <w:rsid w:val="003F29EB"/>
    <w:rsid w:val="003F2A6C"/>
    <w:rsid w:val="003F2C2D"/>
    <w:rsid w:val="003F2E39"/>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D6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D13"/>
    <w:rsid w:val="00410E10"/>
    <w:rsid w:val="00411991"/>
    <w:rsid w:val="00411FBD"/>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D11"/>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B8C"/>
    <w:rsid w:val="00426C89"/>
    <w:rsid w:val="00426CE8"/>
    <w:rsid w:val="00427207"/>
    <w:rsid w:val="0042755E"/>
    <w:rsid w:val="00427818"/>
    <w:rsid w:val="00427830"/>
    <w:rsid w:val="00427BBC"/>
    <w:rsid w:val="004305C9"/>
    <w:rsid w:val="00430734"/>
    <w:rsid w:val="004307FF"/>
    <w:rsid w:val="0043108E"/>
    <w:rsid w:val="004315AF"/>
    <w:rsid w:val="00431FB8"/>
    <w:rsid w:val="00432020"/>
    <w:rsid w:val="00432102"/>
    <w:rsid w:val="00432296"/>
    <w:rsid w:val="004326EC"/>
    <w:rsid w:val="004327CA"/>
    <w:rsid w:val="00432878"/>
    <w:rsid w:val="00432BE5"/>
    <w:rsid w:val="00432CD6"/>
    <w:rsid w:val="00432E4C"/>
    <w:rsid w:val="00433222"/>
    <w:rsid w:val="00433227"/>
    <w:rsid w:val="0043344E"/>
    <w:rsid w:val="0043354C"/>
    <w:rsid w:val="00433D59"/>
    <w:rsid w:val="00433E98"/>
    <w:rsid w:val="004349A1"/>
    <w:rsid w:val="00434BF5"/>
    <w:rsid w:val="004353A4"/>
    <w:rsid w:val="004354FF"/>
    <w:rsid w:val="004357FA"/>
    <w:rsid w:val="00435BB8"/>
    <w:rsid w:val="00435C0D"/>
    <w:rsid w:val="00435F9A"/>
    <w:rsid w:val="00436501"/>
    <w:rsid w:val="0043658D"/>
    <w:rsid w:val="00436870"/>
    <w:rsid w:val="00436BEA"/>
    <w:rsid w:val="00436D14"/>
    <w:rsid w:val="0043711F"/>
    <w:rsid w:val="004371B1"/>
    <w:rsid w:val="004371BA"/>
    <w:rsid w:val="004371DA"/>
    <w:rsid w:val="004374F9"/>
    <w:rsid w:val="00437633"/>
    <w:rsid w:val="00437819"/>
    <w:rsid w:val="004379FB"/>
    <w:rsid w:val="00437D5C"/>
    <w:rsid w:val="00440605"/>
    <w:rsid w:val="0044068C"/>
    <w:rsid w:val="00440779"/>
    <w:rsid w:val="004407CA"/>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AB6"/>
    <w:rsid w:val="00445D99"/>
    <w:rsid w:val="0044605E"/>
    <w:rsid w:val="0044642D"/>
    <w:rsid w:val="00446440"/>
    <w:rsid w:val="004465C6"/>
    <w:rsid w:val="0044661E"/>
    <w:rsid w:val="004467E1"/>
    <w:rsid w:val="00446819"/>
    <w:rsid w:val="00446E2D"/>
    <w:rsid w:val="0044701A"/>
    <w:rsid w:val="004473F3"/>
    <w:rsid w:val="00447608"/>
    <w:rsid w:val="00447DB0"/>
    <w:rsid w:val="00447FA1"/>
    <w:rsid w:val="0045007A"/>
    <w:rsid w:val="004502B8"/>
    <w:rsid w:val="0045030B"/>
    <w:rsid w:val="0045055D"/>
    <w:rsid w:val="004507CC"/>
    <w:rsid w:val="00450B8F"/>
    <w:rsid w:val="004511B2"/>
    <w:rsid w:val="00451252"/>
    <w:rsid w:val="00451489"/>
    <w:rsid w:val="00451613"/>
    <w:rsid w:val="0045172B"/>
    <w:rsid w:val="00451979"/>
    <w:rsid w:val="004519C1"/>
    <w:rsid w:val="004519E2"/>
    <w:rsid w:val="00451ACA"/>
    <w:rsid w:val="004521B2"/>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4DE"/>
    <w:rsid w:val="00455F04"/>
    <w:rsid w:val="00455F32"/>
    <w:rsid w:val="00456242"/>
    <w:rsid w:val="004569D0"/>
    <w:rsid w:val="00456ADB"/>
    <w:rsid w:val="00456B09"/>
    <w:rsid w:val="00456FD6"/>
    <w:rsid w:val="00457482"/>
    <w:rsid w:val="00457746"/>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4C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2F2D"/>
    <w:rsid w:val="0047315E"/>
    <w:rsid w:val="004732EA"/>
    <w:rsid w:val="004738B9"/>
    <w:rsid w:val="0047399E"/>
    <w:rsid w:val="00473C89"/>
    <w:rsid w:val="00473FA7"/>
    <w:rsid w:val="0047426B"/>
    <w:rsid w:val="00474567"/>
    <w:rsid w:val="00474746"/>
    <w:rsid w:val="00474B4A"/>
    <w:rsid w:val="00474D13"/>
    <w:rsid w:val="00474F76"/>
    <w:rsid w:val="004750BB"/>
    <w:rsid w:val="00475388"/>
    <w:rsid w:val="004754E9"/>
    <w:rsid w:val="004758DE"/>
    <w:rsid w:val="00475C33"/>
    <w:rsid w:val="00476372"/>
    <w:rsid w:val="00476BD8"/>
    <w:rsid w:val="00476E34"/>
    <w:rsid w:val="00476F9C"/>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D66"/>
    <w:rsid w:val="00486E23"/>
    <w:rsid w:val="00486EB7"/>
    <w:rsid w:val="00487358"/>
    <w:rsid w:val="0048754F"/>
    <w:rsid w:val="00487722"/>
    <w:rsid w:val="0048776C"/>
    <w:rsid w:val="00487BAB"/>
    <w:rsid w:val="00487C7B"/>
    <w:rsid w:val="00487E81"/>
    <w:rsid w:val="00487F5C"/>
    <w:rsid w:val="00490289"/>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275"/>
    <w:rsid w:val="00495471"/>
    <w:rsid w:val="00495918"/>
    <w:rsid w:val="00495EB2"/>
    <w:rsid w:val="00495F14"/>
    <w:rsid w:val="00496035"/>
    <w:rsid w:val="00496245"/>
    <w:rsid w:val="004966C0"/>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5DF"/>
    <w:rsid w:val="004A1EF8"/>
    <w:rsid w:val="004A1F78"/>
    <w:rsid w:val="004A23F7"/>
    <w:rsid w:val="004A23FE"/>
    <w:rsid w:val="004A25EE"/>
    <w:rsid w:val="004A2D57"/>
    <w:rsid w:val="004A3073"/>
    <w:rsid w:val="004A3525"/>
    <w:rsid w:val="004A3BC8"/>
    <w:rsid w:val="004A3C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7AE"/>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A6E"/>
    <w:rsid w:val="004C7DD4"/>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1F18"/>
    <w:rsid w:val="004E2137"/>
    <w:rsid w:val="004E233E"/>
    <w:rsid w:val="004E23FC"/>
    <w:rsid w:val="004E246E"/>
    <w:rsid w:val="004E24AD"/>
    <w:rsid w:val="004E277C"/>
    <w:rsid w:val="004E29E9"/>
    <w:rsid w:val="004E2AD4"/>
    <w:rsid w:val="004E2AF4"/>
    <w:rsid w:val="004E2CD6"/>
    <w:rsid w:val="004E3465"/>
    <w:rsid w:val="004E3834"/>
    <w:rsid w:val="004E3B61"/>
    <w:rsid w:val="004E4113"/>
    <w:rsid w:val="004E5A06"/>
    <w:rsid w:val="004E5B83"/>
    <w:rsid w:val="004E5ECF"/>
    <w:rsid w:val="004E62E0"/>
    <w:rsid w:val="004E6498"/>
    <w:rsid w:val="004E6BDB"/>
    <w:rsid w:val="004E6C2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912"/>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3F3"/>
    <w:rsid w:val="004F562D"/>
    <w:rsid w:val="004F575F"/>
    <w:rsid w:val="004F5EF7"/>
    <w:rsid w:val="004F5F1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6C8"/>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04B"/>
    <w:rsid w:val="005063EC"/>
    <w:rsid w:val="005064B3"/>
    <w:rsid w:val="00506598"/>
    <w:rsid w:val="00506685"/>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26A"/>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174"/>
    <w:rsid w:val="005174E2"/>
    <w:rsid w:val="00517CD1"/>
    <w:rsid w:val="00520073"/>
    <w:rsid w:val="00520487"/>
    <w:rsid w:val="00520977"/>
    <w:rsid w:val="00520A0B"/>
    <w:rsid w:val="00520AE8"/>
    <w:rsid w:val="00520B37"/>
    <w:rsid w:val="00520B6A"/>
    <w:rsid w:val="00520CE9"/>
    <w:rsid w:val="00520DB5"/>
    <w:rsid w:val="005211A2"/>
    <w:rsid w:val="00521245"/>
    <w:rsid w:val="005212B1"/>
    <w:rsid w:val="00521B7B"/>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4DCB"/>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41F7"/>
    <w:rsid w:val="00534E78"/>
    <w:rsid w:val="00535113"/>
    <w:rsid w:val="005352A3"/>
    <w:rsid w:val="005352DB"/>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8F0"/>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389"/>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51"/>
    <w:rsid w:val="00552CD0"/>
    <w:rsid w:val="00552D8C"/>
    <w:rsid w:val="00552E6A"/>
    <w:rsid w:val="00553023"/>
    <w:rsid w:val="0055311A"/>
    <w:rsid w:val="00553787"/>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499"/>
    <w:rsid w:val="00557AED"/>
    <w:rsid w:val="00557FD8"/>
    <w:rsid w:val="00560256"/>
    <w:rsid w:val="00560458"/>
    <w:rsid w:val="005605C1"/>
    <w:rsid w:val="00560A46"/>
    <w:rsid w:val="00560AAE"/>
    <w:rsid w:val="00560CC7"/>
    <w:rsid w:val="005612AB"/>
    <w:rsid w:val="005613E2"/>
    <w:rsid w:val="00561806"/>
    <w:rsid w:val="00561849"/>
    <w:rsid w:val="005619DD"/>
    <w:rsid w:val="00561A26"/>
    <w:rsid w:val="00561B91"/>
    <w:rsid w:val="00561BA6"/>
    <w:rsid w:val="00561EB3"/>
    <w:rsid w:val="005624A2"/>
    <w:rsid w:val="00562623"/>
    <w:rsid w:val="00562862"/>
    <w:rsid w:val="00562C01"/>
    <w:rsid w:val="00562C13"/>
    <w:rsid w:val="00562CD8"/>
    <w:rsid w:val="005630CF"/>
    <w:rsid w:val="00563276"/>
    <w:rsid w:val="00563544"/>
    <w:rsid w:val="0056392D"/>
    <w:rsid w:val="00563A01"/>
    <w:rsid w:val="00563F2C"/>
    <w:rsid w:val="00563FC5"/>
    <w:rsid w:val="005645FF"/>
    <w:rsid w:val="00564991"/>
    <w:rsid w:val="00564AA7"/>
    <w:rsid w:val="00564C9D"/>
    <w:rsid w:val="00564FE1"/>
    <w:rsid w:val="00565231"/>
    <w:rsid w:val="005652B5"/>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4EA"/>
    <w:rsid w:val="005716B3"/>
    <w:rsid w:val="00571A86"/>
    <w:rsid w:val="00571CDC"/>
    <w:rsid w:val="00571E10"/>
    <w:rsid w:val="005721C5"/>
    <w:rsid w:val="00572368"/>
    <w:rsid w:val="00572464"/>
    <w:rsid w:val="00572C5B"/>
    <w:rsid w:val="00572D1F"/>
    <w:rsid w:val="00573395"/>
    <w:rsid w:val="005733DF"/>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36"/>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877"/>
    <w:rsid w:val="00585A8D"/>
    <w:rsid w:val="00585C3C"/>
    <w:rsid w:val="005860CF"/>
    <w:rsid w:val="005863BB"/>
    <w:rsid w:val="005864D4"/>
    <w:rsid w:val="0058670F"/>
    <w:rsid w:val="00586998"/>
    <w:rsid w:val="00586D26"/>
    <w:rsid w:val="00586F0F"/>
    <w:rsid w:val="005871BC"/>
    <w:rsid w:val="00587438"/>
    <w:rsid w:val="005874B0"/>
    <w:rsid w:val="005874E5"/>
    <w:rsid w:val="00587B8E"/>
    <w:rsid w:val="00587BC0"/>
    <w:rsid w:val="00587DD1"/>
    <w:rsid w:val="00587E95"/>
    <w:rsid w:val="00587E98"/>
    <w:rsid w:val="00587F2E"/>
    <w:rsid w:val="00590461"/>
    <w:rsid w:val="00590FE9"/>
    <w:rsid w:val="00591209"/>
    <w:rsid w:val="0059175C"/>
    <w:rsid w:val="005917DB"/>
    <w:rsid w:val="00591A5F"/>
    <w:rsid w:val="00591CB5"/>
    <w:rsid w:val="00591CD2"/>
    <w:rsid w:val="00591CF9"/>
    <w:rsid w:val="00591D72"/>
    <w:rsid w:val="00592044"/>
    <w:rsid w:val="005923AB"/>
    <w:rsid w:val="005932F2"/>
    <w:rsid w:val="005936A8"/>
    <w:rsid w:val="00593E2C"/>
    <w:rsid w:val="00594099"/>
    <w:rsid w:val="00594305"/>
    <w:rsid w:val="005946DB"/>
    <w:rsid w:val="00594953"/>
    <w:rsid w:val="00594A68"/>
    <w:rsid w:val="00594C39"/>
    <w:rsid w:val="00594F7B"/>
    <w:rsid w:val="00595269"/>
    <w:rsid w:val="00595393"/>
    <w:rsid w:val="005957F1"/>
    <w:rsid w:val="005959CF"/>
    <w:rsid w:val="00595A90"/>
    <w:rsid w:val="00595BA9"/>
    <w:rsid w:val="00595F0F"/>
    <w:rsid w:val="00595F57"/>
    <w:rsid w:val="0059628F"/>
    <w:rsid w:val="005963CB"/>
    <w:rsid w:val="005967FF"/>
    <w:rsid w:val="0059686C"/>
    <w:rsid w:val="005968C4"/>
    <w:rsid w:val="00596DFE"/>
    <w:rsid w:val="005974D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D2A"/>
    <w:rsid w:val="005A1D54"/>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AAE"/>
    <w:rsid w:val="005A7CF4"/>
    <w:rsid w:val="005A7DB1"/>
    <w:rsid w:val="005A7E4D"/>
    <w:rsid w:val="005B096A"/>
    <w:rsid w:val="005B1093"/>
    <w:rsid w:val="005B10EE"/>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36F"/>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1FB5"/>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3F9A"/>
    <w:rsid w:val="005D4479"/>
    <w:rsid w:val="005D457E"/>
    <w:rsid w:val="005D45D0"/>
    <w:rsid w:val="005D4A26"/>
    <w:rsid w:val="005D4DF5"/>
    <w:rsid w:val="005D5020"/>
    <w:rsid w:val="005D56D6"/>
    <w:rsid w:val="005D5745"/>
    <w:rsid w:val="005D590A"/>
    <w:rsid w:val="005D61D9"/>
    <w:rsid w:val="005D61EC"/>
    <w:rsid w:val="005D6272"/>
    <w:rsid w:val="005D62D7"/>
    <w:rsid w:val="005D65D6"/>
    <w:rsid w:val="005D67D7"/>
    <w:rsid w:val="005D6AAA"/>
    <w:rsid w:val="005D6DBE"/>
    <w:rsid w:val="005D7056"/>
    <w:rsid w:val="005D74AD"/>
    <w:rsid w:val="005D787F"/>
    <w:rsid w:val="005D7E11"/>
    <w:rsid w:val="005D7F8C"/>
    <w:rsid w:val="005E064A"/>
    <w:rsid w:val="005E0822"/>
    <w:rsid w:val="005E08ED"/>
    <w:rsid w:val="005E0D2C"/>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44F5"/>
    <w:rsid w:val="005E4CC0"/>
    <w:rsid w:val="005E56A7"/>
    <w:rsid w:val="005E596C"/>
    <w:rsid w:val="005E5A52"/>
    <w:rsid w:val="005E5B42"/>
    <w:rsid w:val="005E6198"/>
    <w:rsid w:val="005E673A"/>
    <w:rsid w:val="005E6B2B"/>
    <w:rsid w:val="005E6B9C"/>
    <w:rsid w:val="005E6EEE"/>
    <w:rsid w:val="005E7106"/>
    <w:rsid w:val="005E716A"/>
    <w:rsid w:val="005E72BA"/>
    <w:rsid w:val="005E7672"/>
    <w:rsid w:val="005E768F"/>
    <w:rsid w:val="005E7907"/>
    <w:rsid w:val="005E7A3A"/>
    <w:rsid w:val="005E7A72"/>
    <w:rsid w:val="005E7E8B"/>
    <w:rsid w:val="005E7EFF"/>
    <w:rsid w:val="005F0526"/>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5C5"/>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32"/>
    <w:rsid w:val="006001A4"/>
    <w:rsid w:val="00600BE2"/>
    <w:rsid w:val="00600C11"/>
    <w:rsid w:val="00600DE9"/>
    <w:rsid w:val="0060177F"/>
    <w:rsid w:val="0060193F"/>
    <w:rsid w:val="006019AF"/>
    <w:rsid w:val="00602093"/>
    <w:rsid w:val="006029B5"/>
    <w:rsid w:val="00602B71"/>
    <w:rsid w:val="00602EE3"/>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FA"/>
    <w:rsid w:val="0061262E"/>
    <w:rsid w:val="006126FF"/>
    <w:rsid w:val="00612A18"/>
    <w:rsid w:val="00612C24"/>
    <w:rsid w:val="0061317E"/>
    <w:rsid w:val="006132E5"/>
    <w:rsid w:val="006135EB"/>
    <w:rsid w:val="006137CE"/>
    <w:rsid w:val="006138F5"/>
    <w:rsid w:val="00613CE7"/>
    <w:rsid w:val="00613D24"/>
    <w:rsid w:val="00613E87"/>
    <w:rsid w:val="006141AD"/>
    <w:rsid w:val="00614E6A"/>
    <w:rsid w:val="006150E7"/>
    <w:rsid w:val="006157AC"/>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5F"/>
    <w:rsid w:val="00620568"/>
    <w:rsid w:val="006206D9"/>
    <w:rsid w:val="00620B1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36E"/>
    <w:rsid w:val="006243FC"/>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26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EBD"/>
    <w:rsid w:val="00632007"/>
    <w:rsid w:val="00632060"/>
    <w:rsid w:val="00632110"/>
    <w:rsid w:val="0063228C"/>
    <w:rsid w:val="00632790"/>
    <w:rsid w:val="006327BB"/>
    <w:rsid w:val="00633361"/>
    <w:rsid w:val="00633721"/>
    <w:rsid w:val="00633C65"/>
    <w:rsid w:val="006340AF"/>
    <w:rsid w:val="00634395"/>
    <w:rsid w:val="006343BF"/>
    <w:rsid w:val="00634A66"/>
    <w:rsid w:val="0063508F"/>
    <w:rsid w:val="006352A0"/>
    <w:rsid w:val="006355E0"/>
    <w:rsid w:val="006356C9"/>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01D"/>
    <w:rsid w:val="00653578"/>
    <w:rsid w:val="00653596"/>
    <w:rsid w:val="006538E3"/>
    <w:rsid w:val="006542F3"/>
    <w:rsid w:val="00654C56"/>
    <w:rsid w:val="00655576"/>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BDE"/>
    <w:rsid w:val="00663C11"/>
    <w:rsid w:val="006641DB"/>
    <w:rsid w:val="00664520"/>
    <w:rsid w:val="0066487A"/>
    <w:rsid w:val="00664DD0"/>
    <w:rsid w:val="00664E76"/>
    <w:rsid w:val="006650EE"/>
    <w:rsid w:val="00665373"/>
    <w:rsid w:val="006657EC"/>
    <w:rsid w:val="0066587A"/>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A10"/>
    <w:rsid w:val="00670DC4"/>
    <w:rsid w:val="00671200"/>
    <w:rsid w:val="0067148E"/>
    <w:rsid w:val="006718A4"/>
    <w:rsid w:val="00671A93"/>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5DA8"/>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4D34"/>
    <w:rsid w:val="00684F4C"/>
    <w:rsid w:val="006850FF"/>
    <w:rsid w:val="00685277"/>
    <w:rsid w:val="006855BD"/>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C39"/>
    <w:rsid w:val="00696CFD"/>
    <w:rsid w:val="00696D12"/>
    <w:rsid w:val="00696EF5"/>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137"/>
    <w:rsid w:val="006A3382"/>
    <w:rsid w:val="006A33C0"/>
    <w:rsid w:val="006A3A67"/>
    <w:rsid w:val="006A3B74"/>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6FD"/>
    <w:rsid w:val="006A77AC"/>
    <w:rsid w:val="006B00AB"/>
    <w:rsid w:val="006B0454"/>
    <w:rsid w:val="006B0548"/>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276"/>
    <w:rsid w:val="006B35B3"/>
    <w:rsid w:val="006B38D0"/>
    <w:rsid w:val="006B3C3E"/>
    <w:rsid w:val="006B418A"/>
    <w:rsid w:val="006B4273"/>
    <w:rsid w:val="006B47B7"/>
    <w:rsid w:val="006B4873"/>
    <w:rsid w:val="006B508F"/>
    <w:rsid w:val="006B525C"/>
    <w:rsid w:val="006B5579"/>
    <w:rsid w:val="006B5729"/>
    <w:rsid w:val="006B5F36"/>
    <w:rsid w:val="006B6474"/>
    <w:rsid w:val="006B65B4"/>
    <w:rsid w:val="006B6913"/>
    <w:rsid w:val="006B6974"/>
    <w:rsid w:val="006B6A02"/>
    <w:rsid w:val="006B7374"/>
    <w:rsid w:val="006B73B8"/>
    <w:rsid w:val="006B7952"/>
    <w:rsid w:val="006B79D2"/>
    <w:rsid w:val="006B7BDA"/>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32"/>
    <w:rsid w:val="006C35FB"/>
    <w:rsid w:val="006C361F"/>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75"/>
    <w:rsid w:val="006D0E9F"/>
    <w:rsid w:val="006D1304"/>
    <w:rsid w:val="006D13E5"/>
    <w:rsid w:val="006D14F6"/>
    <w:rsid w:val="006D1735"/>
    <w:rsid w:val="006D17C2"/>
    <w:rsid w:val="006D18EB"/>
    <w:rsid w:val="006D1AE0"/>
    <w:rsid w:val="006D2034"/>
    <w:rsid w:val="006D21F9"/>
    <w:rsid w:val="006D25CB"/>
    <w:rsid w:val="006D28A9"/>
    <w:rsid w:val="006D28F8"/>
    <w:rsid w:val="006D29F0"/>
    <w:rsid w:val="006D2AB8"/>
    <w:rsid w:val="006D2CD6"/>
    <w:rsid w:val="006D2E46"/>
    <w:rsid w:val="006D3C07"/>
    <w:rsid w:val="006D4266"/>
    <w:rsid w:val="006D45AC"/>
    <w:rsid w:val="006D46A7"/>
    <w:rsid w:val="006D46F1"/>
    <w:rsid w:val="006D47A3"/>
    <w:rsid w:val="006D4A26"/>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F14"/>
    <w:rsid w:val="006D7F3D"/>
    <w:rsid w:val="006E0593"/>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4D1"/>
    <w:rsid w:val="006E77C7"/>
    <w:rsid w:val="006F00FB"/>
    <w:rsid w:val="006F0852"/>
    <w:rsid w:val="006F0D5E"/>
    <w:rsid w:val="006F0E8E"/>
    <w:rsid w:val="006F1389"/>
    <w:rsid w:val="006F13C7"/>
    <w:rsid w:val="006F1E59"/>
    <w:rsid w:val="006F1F5C"/>
    <w:rsid w:val="006F241D"/>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35D"/>
    <w:rsid w:val="006F5654"/>
    <w:rsid w:val="006F59FF"/>
    <w:rsid w:val="006F5C1B"/>
    <w:rsid w:val="006F6105"/>
    <w:rsid w:val="006F6711"/>
    <w:rsid w:val="006F6B9B"/>
    <w:rsid w:val="006F6D4F"/>
    <w:rsid w:val="006F6FF3"/>
    <w:rsid w:val="006F71E8"/>
    <w:rsid w:val="006F751D"/>
    <w:rsid w:val="006F79D2"/>
    <w:rsid w:val="006F7D3F"/>
    <w:rsid w:val="006F7DC4"/>
    <w:rsid w:val="006F7E9B"/>
    <w:rsid w:val="007003C6"/>
    <w:rsid w:val="007008B0"/>
    <w:rsid w:val="00700AA2"/>
    <w:rsid w:val="00701218"/>
    <w:rsid w:val="007015FF"/>
    <w:rsid w:val="0070191E"/>
    <w:rsid w:val="00701B47"/>
    <w:rsid w:val="00701D38"/>
    <w:rsid w:val="00701E04"/>
    <w:rsid w:val="00702156"/>
    <w:rsid w:val="007025D7"/>
    <w:rsid w:val="0070298D"/>
    <w:rsid w:val="00702E0B"/>
    <w:rsid w:val="00703033"/>
    <w:rsid w:val="00703120"/>
    <w:rsid w:val="007034D7"/>
    <w:rsid w:val="00703C4C"/>
    <w:rsid w:val="00703E1F"/>
    <w:rsid w:val="007042E7"/>
    <w:rsid w:val="007045D5"/>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08D"/>
    <w:rsid w:val="00720229"/>
    <w:rsid w:val="00720C3C"/>
    <w:rsid w:val="00720DCF"/>
    <w:rsid w:val="007218E3"/>
    <w:rsid w:val="0072190F"/>
    <w:rsid w:val="00721A82"/>
    <w:rsid w:val="00721D82"/>
    <w:rsid w:val="00721EB9"/>
    <w:rsid w:val="00722603"/>
    <w:rsid w:val="007226AB"/>
    <w:rsid w:val="007229C4"/>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D0"/>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30E7"/>
    <w:rsid w:val="00753372"/>
    <w:rsid w:val="007534BE"/>
    <w:rsid w:val="00753502"/>
    <w:rsid w:val="00753660"/>
    <w:rsid w:val="00753739"/>
    <w:rsid w:val="00753836"/>
    <w:rsid w:val="00753D65"/>
    <w:rsid w:val="00753DAB"/>
    <w:rsid w:val="00753E19"/>
    <w:rsid w:val="0075410E"/>
    <w:rsid w:val="007542ED"/>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7A2A"/>
    <w:rsid w:val="00757FC0"/>
    <w:rsid w:val="00760095"/>
    <w:rsid w:val="0076079C"/>
    <w:rsid w:val="00761660"/>
    <w:rsid w:val="007618A5"/>
    <w:rsid w:val="00761A90"/>
    <w:rsid w:val="00762AA5"/>
    <w:rsid w:val="00762B45"/>
    <w:rsid w:val="00762BF2"/>
    <w:rsid w:val="00762D3D"/>
    <w:rsid w:val="00762E9C"/>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7DD"/>
    <w:rsid w:val="007669EE"/>
    <w:rsid w:val="00766A47"/>
    <w:rsid w:val="0076736B"/>
    <w:rsid w:val="00767952"/>
    <w:rsid w:val="00767B6E"/>
    <w:rsid w:val="00767BA0"/>
    <w:rsid w:val="00767D04"/>
    <w:rsid w:val="0077028A"/>
    <w:rsid w:val="007703FD"/>
    <w:rsid w:val="007704CE"/>
    <w:rsid w:val="0077063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416"/>
    <w:rsid w:val="00784973"/>
    <w:rsid w:val="00784D4F"/>
    <w:rsid w:val="00784DAB"/>
    <w:rsid w:val="007850CB"/>
    <w:rsid w:val="007851EA"/>
    <w:rsid w:val="0078553D"/>
    <w:rsid w:val="0078588C"/>
    <w:rsid w:val="007859B8"/>
    <w:rsid w:val="00785BD7"/>
    <w:rsid w:val="00785D08"/>
    <w:rsid w:val="00786ADD"/>
    <w:rsid w:val="00786D9A"/>
    <w:rsid w:val="0078710D"/>
    <w:rsid w:val="0078742C"/>
    <w:rsid w:val="007874B1"/>
    <w:rsid w:val="007878B3"/>
    <w:rsid w:val="007879DE"/>
    <w:rsid w:val="00787FF0"/>
    <w:rsid w:val="007905CB"/>
    <w:rsid w:val="0079095E"/>
    <w:rsid w:val="00790A05"/>
    <w:rsid w:val="00790A12"/>
    <w:rsid w:val="00790D75"/>
    <w:rsid w:val="00790E1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548"/>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3E4"/>
    <w:rsid w:val="0079783F"/>
    <w:rsid w:val="00797D13"/>
    <w:rsid w:val="00797E07"/>
    <w:rsid w:val="007A0528"/>
    <w:rsid w:val="007A0C7B"/>
    <w:rsid w:val="007A0CD6"/>
    <w:rsid w:val="007A0FF0"/>
    <w:rsid w:val="007A180C"/>
    <w:rsid w:val="007A1C4A"/>
    <w:rsid w:val="007A1CD0"/>
    <w:rsid w:val="007A1CFA"/>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7D5"/>
    <w:rsid w:val="007A783A"/>
    <w:rsid w:val="007A78BB"/>
    <w:rsid w:val="007B0445"/>
    <w:rsid w:val="007B072F"/>
    <w:rsid w:val="007B07FF"/>
    <w:rsid w:val="007B0B81"/>
    <w:rsid w:val="007B0C43"/>
    <w:rsid w:val="007B0D79"/>
    <w:rsid w:val="007B0F6D"/>
    <w:rsid w:val="007B10F8"/>
    <w:rsid w:val="007B1429"/>
    <w:rsid w:val="007B1D15"/>
    <w:rsid w:val="007B2022"/>
    <w:rsid w:val="007B22D3"/>
    <w:rsid w:val="007B25E5"/>
    <w:rsid w:val="007B27D5"/>
    <w:rsid w:val="007B2B15"/>
    <w:rsid w:val="007B2B69"/>
    <w:rsid w:val="007B2D64"/>
    <w:rsid w:val="007B2EEE"/>
    <w:rsid w:val="007B36AA"/>
    <w:rsid w:val="007B39DE"/>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5D8A"/>
    <w:rsid w:val="007B64A5"/>
    <w:rsid w:val="007B67BC"/>
    <w:rsid w:val="007B6A31"/>
    <w:rsid w:val="007B6DC1"/>
    <w:rsid w:val="007B6F6D"/>
    <w:rsid w:val="007B7045"/>
    <w:rsid w:val="007B73AA"/>
    <w:rsid w:val="007B7444"/>
    <w:rsid w:val="007B77A6"/>
    <w:rsid w:val="007B7B26"/>
    <w:rsid w:val="007B7FD3"/>
    <w:rsid w:val="007C0107"/>
    <w:rsid w:val="007C0151"/>
    <w:rsid w:val="007C03C4"/>
    <w:rsid w:val="007C0BE0"/>
    <w:rsid w:val="007C0D05"/>
    <w:rsid w:val="007C0D8E"/>
    <w:rsid w:val="007C0E20"/>
    <w:rsid w:val="007C13CE"/>
    <w:rsid w:val="007C1470"/>
    <w:rsid w:val="007C207E"/>
    <w:rsid w:val="007C2283"/>
    <w:rsid w:val="007C237A"/>
    <w:rsid w:val="007C2703"/>
    <w:rsid w:val="007C275C"/>
    <w:rsid w:val="007C32A8"/>
    <w:rsid w:val="007C34D6"/>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2C8"/>
    <w:rsid w:val="007D038E"/>
    <w:rsid w:val="007D03A8"/>
    <w:rsid w:val="007D0416"/>
    <w:rsid w:val="007D093F"/>
    <w:rsid w:val="007D0C12"/>
    <w:rsid w:val="007D1AE4"/>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05"/>
    <w:rsid w:val="007D6836"/>
    <w:rsid w:val="007D6D62"/>
    <w:rsid w:val="007D6D6B"/>
    <w:rsid w:val="007D6F65"/>
    <w:rsid w:val="007D6F88"/>
    <w:rsid w:val="007D7160"/>
    <w:rsid w:val="007D7495"/>
    <w:rsid w:val="007E0103"/>
    <w:rsid w:val="007E017A"/>
    <w:rsid w:val="007E063F"/>
    <w:rsid w:val="007E07CD"/>
    <w:rsid w:val="007E08DF"/>
    <w:rsid w:val="007E095D"/>
    <w:rsid w:val="007E0CF4"/>
    <w:rsid w:val="007E167C"/>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060"/>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5C7"/>
    <w:rsid w:val="008007E7"/>
    <w:rsid w:val="00800814"/>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5F78"/>
    <w:rsid w:val="00806D53"/>
    <w:rsid w:val="00806F4D"/>
    <w:rsid w:val="00807780"/>
    <w:rsid w:val="00807BE8"/>
    <w:rsid w:val="00807DB1"/>
    <w:rsid w:val="00807E78"/>
    <w:rsid w:val="0081087B"/>
    <w:rsid w:val="00810996"/>
    <w:rsid w:val="00810A9C"/>
    <w:rsid w:val="00810AF4"/>
    <w:rsid w:val="00811515"/>
    <w:rsid w:val="0081184C"/>
    <w:rsid w:val="008118F7"/>
    <w:rsid w:val="00811907"/>
    <w:rsid w:val="00811B1C"/>
    <w:rsid w:val="00811EBF"/>
    <w:rsid w:val="00811FCC"/>
    <w:rsid w:val="00812063"/>
    <w:rsid w:val="008120A4"/>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01"/>
    <w:rsid w:val="00820927"/>
    <w:rsid w:val="0082094D"/>
    <w:rsid w:val="008209C7"/>
    <w:rsid w:val="00820A5D"/>
    <w:rsid w:val="00820B0A"/>
    <w:rsid w:val="00821372"/>
    <w:rsid w:val="00821A42"/>
    <w:rsid w:val="008220F7"/>
    <w:rsid w:val="00822317"/>
    <w:rsid w:val="008229B3"/>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4E3"/>
    <w:rsid w:val="00824B1A"/>
    <w:rsid w:val="00824E10"/>
    <w:rsid w:val="008256E8"/>
    <w:rsid w:val="008257A5"/>
    <w:rsid w:val="00825CA5"/>
    <w:rsid w:val="00825FC8"/>
    <w:rsid w:val="00826508"/>
    <w:rsid w:val="008268B9"/>
    <w:rsid w:val="00826BFC"/>
    <w:rsid w:val="00826F56"/>
    <w:rsid w:val="00827572"/>
    <w:rsid w:val="00827716"/>
    <w:rsid w:val="00827C81"/>
    <w:rsid w:val="008302CF"/>
    <w:rsid w:val="0083068A"/>
    <w:rsid w:val="00830920"/>
    <w:rsid w:val="00830C77"/>
    <w:rsid w:val="00831011"/>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5EC"/>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8F1"/>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08C"/>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0C6"/>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1F9"/>
    <w:rsid w:val="0086529D"/>
    <w:rsid w:val="0086545A"/>
    <w:rsid w:val="00865E31"/>
    <w:rsid w:val="00866011"/>
    <w:rsid w:val="00866041"/>
    <w:rsid w:val="00866070"/>
    <w:rsid w:val="008663C2"/>
    <w:rsid w:val="008668A9"/>
    <w:rsid w:val="00866A3F"/>
    <w:rsid w:val="00866D45"/>
    <w:rsid w:val="00866DC7"/>
    <w:rsid w:val="0086758B"/>
    <w:rsid w:val="0086798E"/>
    <w:rsid w:val="0086799E"/>
    <w:rsid w:val="00867DE2"/>
    <w:rsid w:val="00870949"/>
    <w:rsid w:val="00870957"/>
    <w:rsid w:val="008709C1"/>
    <w:rsid w:val="00870B54"/>
    <w:rsid w:val="008717C6"/>
    <w:rsid w:val="00871CCB"/>
    <w:rsid w:val="00871E38"/>
    <w:rsid w:val="0087235D"/>
    <w:rsid w:val="00872557"/>
    <w:rsid w:val="00872ACC"/>
    <w:rsid w:val="00872C20"/>
    <w:rsid w:val="00872EF7"/>
    <w:rsid w:val="0087303D"/>
    <w:rsid w:val="00873132"/>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10E"/>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C9C"/>
    <w:rsid w:val="00892D43"/>
    <w:rsid w:val="00892EA0"/>
    <w:rsid w:val="00893B92"/>
    <w:rsid w:val="00893D7A"/>
    <w:rsid w:val="00893E47"/>
    <w:rsid w:val="00893EB4"/>
    <w:rsid w:val="00893FD5"/>
    <w:rsid w:val="00894012"/>
    <w:rsid w:val="008941CC"/>
    <w:rsid w:val="0089463A"/>
    <w:rsid w:val="00894669"/>
    <w:rsid w:val="00894B2E"/>
    <w:rsid w:val="00894D65"/>
    <w:rsid w:val="00895419"/>
    <w:rsid w:val="008954FF"/>
    <w:rsid w:val="00895663"/>
    <w:rsid w:val="00895D21"/>
    <w:rsid w:val="00895ED9"/>
    <w:rsid w:val="0089636E"/>
    <w:rsid w:val="008964D2"/>
    <w:rsid w:val="00896998"/>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56"/>
    <w:rsid w:val="008A6572"/>
    <w:rsid w:val="008A6ACD"/>
    <w:rsid w:val="008A738E"/>
    <w:rsid w:val="008A7B93"/>
    <w:rsid w:val="008B0722"/>
    <w:rsid w:val="008B0C46"/>
    <w:rsid w:val="008B0E36"/>
    <w:rsid w:val="008B124F"/>
    <w:rsid w:val="008B1C5A"/>
    <w:rsid w:val="008B1D09"/>
    <w:rsid w:val="008B2084"/>
    <w:rsid w:val="008B213A"/>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62"/>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4600"/>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D37"/>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E8"/>
    <w:rsid w:val="008E38EE"/>
    <w:rsid w:val="008E398A"/>
    <w:rsid w:val="008E39C9"/>
    <w:rsid w:val="008E413B"/>
    <w:rsid w:val="008E427D"/>
    <w:rsid w:val="008E438F"/>
    <w:rsid w:val="008E475F"/>
    <w:rsid w:val="008E497D"/>
    <w:rsid w:val="008E4EC9"/>
    <w:rsid w:val="008E545C"/>
    <w:rsid w:val="008E57EC"/>
    <w:rsid w:val="008E5CE7"/>
    <w:rsid w:val="008E660E"/>
    <w:rsid w:val="008E6842"/>
    <w:rsid w:val="008E68A9"/>
    <w:rsid w:val="008E6EBD"/>
    <w:rsid w:val="008E7358"/>
    <w:rsid w:val="008E7575"/>
    <w:rsid w:val="008E7AD1"/>
    <w:rsid w:val="008E7ECF"/>
    <w:rsid w:val="008F03A9"/>
    <w:rsid w:val="008F043F"/>
    <w:rsid w:val="008F068D"/>
    <w:rsid w:val="008F0917"/>
    <w:rsid w:val="008F0AAE"/>
    <w:rsid w:val="008F0C47"/>
    <w:rsid w:val="008F0F25"/>
    <w:rsid w:val="008F0F5B"/>
    <w:rsid w:val="008F15DE"/>
    <w:rsid w:val="008F1793"/>
    <w:rsid w:val="008F1C1A"/>
    <w:rsid w:val="008F1CE0"/>
    <w:rsid w:val="008F2234"/>
    <w:rsid w:val="008F2337"/>
    <w:rsid w:val="008F27BE"/>
    <w:rsid w:val="008F28BA"/>
    <w:rsid w:val="008F29B6"/>
    <w:rsid w:val="008F3071"/>
    <w:rsid w:val="008F3251"/>
    <w:rsid w:val="008F32BE"/>
    <w:rsid w:val="008F3327"/>
    <w:rsid w:val="008F3396"/>
    <w:rsid w:val="008F35AB"/>
    <w:rsid w:val="008F3659"/>
    <w:rsid w:val="008F3841"/>
    <w:rsid w:val="008F3B9E"/>
    <w:rsid w:val="008F3BB2"/>
    <w:rsid w:val="008F3CB7"/>
    <w:rsid w:val="008F3D2E"/>
    <w:rsid w:val="008F3D89"/>
    <w:rsid w:val="008F40D3"/>
    <w:rsid w:val="008F4169"/>
    <w:rsid w:val="008F4594"/>
    <w:rsid w:val="008F4C01"/>
    <w:rsid w:val="008F4CC8"/>
    <w:rsid w:val="008F4E39"/>
    <w:rsid w:val="008F4EF6"/>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74"/>
    <w:rsid w:val="00902889"/>
    <w:rsid w:val="00902B01"/>
    <w:rsid w:val="00902D5B"/>
    <w:rsid w:val="00902F7A"/>
    <w:rsid w:val="00902FEC"/>
    <w:rsid w:val="00903146"/>
    <w:rsid w:val="009034C0"/>
    <w:rsid w:val="009034D0"/>
    <w:rsid w:val="009036B3"/>
    <w:rsid w:val="009036B4"/>
    <w:rsid w:val="00903B4B"/>
    <w:rsid w:val="00903DDC"/>
    <w:rsid w:val="00903DF2"/>
    <w:rsid w:val="0090434F"/>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0F7"/>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17"/>
    <w:rsid w:val="00914A2A"/>
    <w:rsid w:val="00914D0C"/>
    <w:rsid w:val="00914EC6"/>
    <w:rsid w:val="00914FDE"/>
    <w:rsid w:val="00914FEC"/>
    <w:rsid w:val="0091503D"/>
    <w:rsid w:val="009157B3"/>
    <w:rsid w:val="009157B5"/>
    <w:rsid w:val="00915B95"/>
    <w:rsid w:val="00915C71"/>
    <w:rsid w:val="00915EAC"/>
    <w:rsid w:val="0091610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C38"/>
    <w:rsid w:val="00931D9C"/>
    <w:rsid w:val="00931E85"/>
    <w:rsid w:val="00932034"/>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0F"/>
    <w:rsid w:val="009360D1"/>
    <w:rsid w:val="00936480"/>
    <w:rsid w:val="00936827"/>
    <w:rsid w:val="009369DB"/>
    <w:rsid w:val="00936A7C"/>
    <w:rsid w:val="00937017"/>
    <w:rsid w:val="00937030"/>
    <w:rsid w:val="009377E7"/>
    <w:rsid w:val="009379C4"/>
    <w:rsid w:val="00937B11"/>
    <w:rsid w:val="00937E11"/>
    <w:rsid w:val="0094003A"/>
    <w:rsid w:val="0094026C"/>
    <w:rsid w:val="0094098A"/>
    <w:rsid w:val="00941391"/>
    <w:rsid w:val="00941608"/>
    <w:rsid w:val="00941660"/>
    <w:rsid w:val="00941696"/>
    <w:rsid w:val="00941747"/>
    <w:rsid w:val="00941927"/>
    <w:rsid w:val="00941E5A"/>
    <w:rsid w:val="00941EAA"/>
    <w:rsid w:val="009425FE"/>
    <w:rsid w:val="00942A33"/>
    <w:rsid w:val="00942C6C"/>
    <w:rsid w:val="00942C7C"/>
    <w:rsid w:val="009432F0"/>
    <w:rsid w:val="009433AC"/>
    <w:rsid w:val="009438DD"/>
    <w:rsid w:val="009438EF"/>
    <w:rsid w:val="009439E4"/>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B38"/>
    <w:rsid w:val="00947B81"/>
    <w:rsid w:val="00947DCB"/>
    <w:rsid w:val="00947E3D"/>
    <w:rsid w:val="009505DB"/>
    <w:rsid w:val="0095087C"/>
    <w:rsid w:val="009508F8"/>
    <w:rsid w:val="00950BBB"/>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E67"/>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030"/>
    <w:rsid w:val="0098557A"/>
    <w:rsid w:val="0098565C"/>
    <w:rsid w:val="00985DAB"/>
    <w:rsid w:val="009864F9"/>
    <w:rsid w:val="009865DF"/>
    <w:rsid w:val="00986754"/>
    <w:rsid w:val="0098680B"/>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95A"/>
    <w:rsid w:val="00990CAE"/>
    <w:rsid w:val="00991073"/>
    <w:rsid w:val="00991233"/>
    <w:rsid w:val="00992057"/>
    <w:rsid w:val="00992326"/>
    <w:rsid w:val="009926AE"/>
    <w:rsid w:val="00992839"/>
    <w:rsid w:val="009933F1"/>
    <w:rsid w:val="009935D2"/>
    <w:rsid w:val="009939E6"/>
    <w:rsid w:val="00993ABF"/>
    <w:rsid w:val="0099435C"/>
    <w:rsid w:val="009943F6"/>
    <w:rsid w:val="009943FA"/>
    <w:rsid w:val="00994455"/>
    <w:rsid w:val="0099456F"/>
    <w:rsid w:val="0099467A"/>
    <w:rsid w:val="00994C70"/>
    <w:rsid w:val="00994F82"/>
    <w:rsid w:val="009950B5"/>
    <w:rsid w:val="0099515A"/>
    <w:rsid w:val="009952B5"/>
    <w:rsid w:val="009953CF"/>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553"/>
    <w:rsid w:val="009A563C"/>
    <w:rsid w:val="009A56E1"/>
    <w:rsid w:val="009A57B9"/>
    <w:rsid w:val="009A5A66"/>
    <w:rsid w:val="009A66DE"/>
    <w:rsid w:val="009A67E3"/>
    <w:rsid w:val="009A69E7"/>
    <w:rsid w:val="009A7013"/>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24"/>
    <w:rsid w:val="009B288D"/>
    <w:rsid w:val="009B29A5"/>
    <w:rsid w:val="009B2A37"/>
    <w:rsid w:val="009B3250"/>
    <w:rsid w:val="009B3481"/>
    <w:rsid w:val="009B34A6"/>
    <w:rsid w:val="009B38D0"/>
    <w:rsid w:val="009B4303"/>
    <w:rsid w:val="009B4C48"/>
    <w:rsid w:val="009B4D67"/>
    <w:rsid w:val="009B4EF2"/>
    <w:rsid w:val="009B4F3C"/>
    <w:rsid w:val="009B51D0"/>
    <w:rsid w:val="009B59DB"/>
    <w:rsid w:val="009B5C34"/>
    <w:rsid w:val="009B6176"/>
    <w:rsid w:val="009B64FF"/>
    <w:rsid w:val="009B6865"/>
    <w:rsid w:val="009B6E07"/>
    <w:rsid w:val="009B70ED"/>
    <w:rsid w:val="009B71B6"/>
    <w:rsid w:val="009B727C"/>
    <w:rsid w:val="009B74C1"/>
    <w:rsid w:val="009B7667"/>
    <w:rsid w:val="009B7804"/>
    <w:rsid w:val="009B7ACA"/>
    <w:rsid w:val="009C05BD"/>
    <w:rsid w:val="009C07E4"/>
    <w:rsid w:val="009C08E7"/>
    <w:rsid w:val="009C0D0C"/>
    <w:rsid w:val="009C1193"/>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0A30"/>
    <w:rsid w:val="009D0E5B"/>
    <w:rsid w:val="009D15C4"/>
    <w:rsid w:val="009D20B6"/>
    <w:rsid w:val="009D2576"/>
    <w:rsid w:val="009D262A"/>
    <w:rsid w:val="009D27E0"/>
    <w:rsid w:val="009D2DA2"/>
    <w:rsid w:val="009D2F37"/>
    <w:rsid w:val="009D32D1"/>
    <w:rsid w:val="009D349B"/>
    <w:rsid w:val="009D3794"/>
    <w:rsid w:val="009D389C"/>
    <w:rsid w:val="009D39DC"/>
    <w:rsid w:val="009D3A47"/>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DD4"/>
    <w:rsid w:val="009E2E68"/>
    <w:rsid w:val="009E38F4"/>
    <w:rsid w:val="009E3999"/>
    <w:rsid w:val="009E39A2"/>
    <w:rsid w:val="009E3C81"/>
    <w:rsid w:val="009E414B"/>
    <w:rsid w:val="009E41E5"/>
    <w:rsid w:val="009E42A5"/>
    <w:rsid w:val="009E44BD"/>
    <w:rsid w:val="009E4823"/>
    <w:rsid w:val="009E494E"/>
    <w:rsid w:val="009E4D1E"/>
    <w:rsid w:val="009E5098"/>
    <w:rsid w:val="009E5375"/>
    <w:rsid w:val="009E5C98"/>
    <w:rsid w:val="009E5F3B"/>
    <w:rsid w:val="009E6156"/>
    <w:rsid w:val="009E62E1"/>
    <w:rsid w:val="009E6A8A"/>
    <w:rsid w:val="009E6B46"/>
    <w:rsid w:val="009E6E7D"/>
    <w:rsid w:val="009E74D6"/>
    <w:rsid w:val="009E75C1"/>
    <w:rsid w:val="009E75DA"/>
    <w:rsid w:val="009E7760"/>
    <w:rsid w:val="009E7A71"/>
    <w:rsid w:val="009E7C28"/>
    <w:rsid w:val="009E7E14"/>
    <w:rsid w:val="009F0894"/>
    <w:rsid w:val="009F09E9"/>
    <w:rsid w:val="009F0C6A"/>
    <w:rsid w:val="009F0D0C"/>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71"/>
    <w:rsid w:val="009F339C"/>
    <w:rsid w:val="009F36E3"/>
    <w:rsid w:val="009F39C7"/>
    <w:rsid w:val="009F3C03"/>
    <w:rsid w:val="009F3D2E"/>
    <w:rsid w:val="009F45EF"/>
    <w:rsid w:val="009F47F8"/>
    <w:rsid w:val="009F4C57"/>
    <w:rsid w:val="009F5004"/>
    <w:rsid w:val="009F5116"/>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294"/>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942"/>
    <w:rsid w:val="00A03D1F"/>
    <w:rsid w:val="00A04391"/>
    <w:rsid w:val="00A0445F"/>
    <w:rsid w:val="00A04BF3"/>
    <w:rsid w:val="00A04C6E"/>
    <w:rsid w:val="00A05599"/>
    <w:rsid w:val="00A05653"/>
    <w:rsid w:val="00A05720"/>
    <w:rsid w:val="00A0580C"/>
    <w:rsid w:val="00A05BDB"/>
    <w:rsid w:val="00A05E0F"/>
    <w:rsid w:val="00A0622C"/>
    <w:rsid w:val="00A06446"/>
    <w:rsid w:val="00A06483"/>
    <w:rsid w:val="00A064EF"/>
    <w:rsid w:val="00A06968"/>
    <w:rsid w:val="00A07253"/>
    <w:rsid w:val="00A07B5C"/>
    <w:rsid w:val="00A07ED6"/>
    <w:rsid w:val="00A101FF"/>
    <w:rsid w:val="00A10332"/>
    <w:rsid w:val="00A103F7"/>
    <w:rsid w:val="00A10503"/>
    <w:rsid w:val="00A1051B"/>
    <w:rsid w:val="00A10758"/>
    <w:rsid w:val="00A10A79"/>
    <w:rsid w:val="00A10A8D"/>
    <w:rsid w:val="00A11A52"/>
    <w:rsid w:val="00A12011"/>
    <w:rsid w:val="00A122EA"/>
    <w:rsid w:val="00A122F4"/>
    <w:rsid w:val="00A125F7"/>
    <w:rsid w:val="00A12746"/>
    <w:rsid w:val="00A12847"/>
    <w:rsid w:val="00A1286A"/>
    <w:rsid w:val="00A12A1E"/>
    <w:rsid w:val="00A12B3A"/>
    <w:rsid w:val="00A132D7"/>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17BBA"/>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5A9"/>
    <w:rsid w:val="00A37787"/>
    <w:rsid w:val="00A37B1F"/>
    <w:rsid w:val="00A37BEF"/>
    <w:rsid w:val="00A37D32"/>
    <w:rsid w:val="00A37E3B"/>
    <w:rsid w:val="00A4034A"/>
    <w:rsid w:val="00A403F4"/>
    <w:rsid w:val="00A4067C"/>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B6"/>
    <w:rsid w:val="00A459E9"/>
    <w:rsid w:val="00A45B68"/>
    <w:rsid w:val="00A45E85"/>
    <w:rsid w:val="00A45E8B"/>
    <w:rsid w:val="00A460B3"/>
    <w:rsid w:val="00A46351"/>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3F73"/>
    <w:rsid w:val="00A54213"/>
    <w:rsid w:val="00A54ADF"/>
    <w:rsid w:val="00A54BF9"/>
    <w:rsid w:val="00A54C0B"/>
    <w:rsid w:val="00A54E09"/>
    <w:rsid w:val="00A54EA5"/>
    <w:rsid w:val="00A55C9D"/>
    <w:rsid w:val="00A55F23"/>
    <w:rsid w:val="00A55F6D"/>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664"/>
    <w:rsid w:val="00A70675"/>
    <w:rsid w:val="00A70A80"/>
    <w:rsid w:val="00A71627"/>
    <w:rsid w:val="00A71B0E"/>
    <w:rsid w:val="00A727D1"/>
    <w:rsid w:val="00A727F5"/>
    <w:rsid w:val="00A72A2A"/>
    <w:rsid w:val="00A72FE7"/>
    <w:rsid w:val="00A73035"/>
    <w:rsid w:val="00A73471"/>
    <w:rsid w:val="00A737D2"/>
    <w:rsid w:val="00A73C0E"/>
    <w:rsid w:val="00A73D16"/>
    <w:rsid w:val="00A73E94"/>
    <w:rsid w:val="00A73F86"/>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30D"/>
    <w:rsid w:val="00A80740"/>
    <w:rsid w:val="00A8078B"/>
    <w:rsid w:val="00A80790"/>
    <w:rsid w:val="00A8092D"/>
    <w:rsid w:val="00A80F29"/>
    <w:rsid w:val="00A81122"/>
    <w:rsid w:val="00A811D9"/>
    <w:rsid w:val="00A81ECC"/>
    <w:rsid w:val="00A821B3"/>
    <w:rsid w:val="00A82B92"/>
    <w:rsid w:val="00A82E84"/>
    <w:rsid w:val="00A83457"/>
    <w:rsid w:val="00A83543"/>
    <w:rsid w:val="00A8360B"/>
    <w:rsid w:val="00A839D5"/>
    <w:rsid w:val="00A83A4B"/>
    <w:rsid w:val="00A83AC7"/>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8793D"/>
    <w:rsid w:val="00A902A9"/>
    <w:rsid w:val="00A90327"/>
    <w:rsid w:val="00A9067D"/>
    <w:rsid w:val="00A90864"/>
    <w:rsid w:val="00A90E98"/>
    <w:rsid w:val="00A914AA"/>
    <w:rsid w:val="00A91E9F"/>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722"/>
    <w:rsid w:val="00AA08D2"/>
    <w:rsid w:val="00AA0A92"/>
    <w:rsid w:val="00AA0D2A"/>
    <w:rsid w:val="00AA1251"/>
    <w:rsid w:val="00AA125B"/>
    <w:rsid w:val="00AA1593"/>
    <w:rsid w:val="00AA17C9"/>
    <w:rsid w:val="00AA1885"/>
    <w:rsid w:val="00AA19E2"/>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2AB"/>
    <w:rsid w:val="00AB340C"/>
    <w:rsid w:val="00AB360D"/>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8D9"/>
    <w:rsid w:val="00AB6BE4"/>
    <w:rsid w:val="00AB6CC5"/>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0D4"/>
    <w:rsid w:val="00AC427A"/>
    <w:rsid w:val="00AC49F2"/>
    <w:rsid w:val="00AC4AA9"/>
    <w:rsid w:val="00AC4B2C"/>
    <w:rsid w:val="00AC512F"/>
    <w:rsid w:val="00AC58EC"/>
    <w:rsid w:val="00AC5A79"/>
    <w:rsid w:val="00AC5C3A"/>
    <w:rsid w:val="00AC604D"/>
    <w:rsid w:val="00AC60F3"/>
    <w:rsid w:val="00AC6BD9"/>
    <w:rsid w:val="00AC6C33"/>
    <w:rsid w:val="00AC6D72"/>
    <w:rsid w:val="00AC6EEE"/>
    <w:rsid w:val="00AC7125"/>
    <w:rsid w:val="00AC7280"/>
    <w:rsid w:val="00AC7566"/>
    <w:rsid w:val="00AC7759"/>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EA"/>
    <w:rsid w:val="00AD28B4"/>
    <w:rsid w:val="00AD29E1"/>
    <w:rsid w:val="00AD2D0D"/>
    <w:rsid w:val="00AD3362"/>
    <w:rsid w:val="00AD3576"/>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38D"/>
    <w:rsid w:val="00AE046D"/>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D71"/>
    <w:rsid w:val="00AE7F58"/>
    <w:rsid w:val="00AE7F71"/>
    <w:rsid w:val="00AF0502"/>
    <w:rsid w:val="00AF0548"/>
    <w:rsid w:val="00AF0B5D"/>
    <w:rsid w:val="00AF0C29"/>
    <w:rsid w:val="00AF0C87"/>
    <w:rsid w:val="00AF0D3C"/>
    <w:rsid w:val="00AF0D62"/>
    <w:rsid w:val="00AF0EC6"/>
    <w:rsid w:val="00AF0F58"/>
    <w:rsid w:val="00AF123F"/>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30A"/>
    <w:rsid w:val="00B00630"/>
    <w:rsid w:val="00B0068E"/>
    <w:rsid w:val="00B00B21"/>
    <w:rsid w:val="00B00F10"/>
    <w:rsid w:val="00B01472"/>
    <w:rsid w:val="00B018BE"/>
    <w:rsid w:val="00B01B7D"/>
    <w:rsid w:val="00B01F7B"/>
    <w:rsid w:val="00B01F92"/>
    <w:rsid w:val="00B02093"/>
    <w:rsid w:val="00B021EE"/>
    <w:rsid w:val="00B022FC"/>
    <w:rsid w:val="00B028D0"/>
    <w:rsid w:val="00B02C68"/>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7EE"/>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1EA3"/>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6D00"/>
    <w:rsid w:val="00B170D3"/>
    <w:rsid w:val="00B1757E"/>
    <w:rsid w:val="00B17660"/>
    <w:rsid w:val="00B17C0D"/>
    <w:rsid w:val="00B17D3D"/>
    <w:rsid w:val="00B2021E"/>
    <w:rsid w:val="00B20263"/>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4EA7"/>
    <w:rsid w:val="00B2553B"/>
    <w:rsid w:val="00B2574C"/>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3A52"/>
    <w:rsid w:val="00B341B4"/>
    <w:rsid w:val="00B34386"/>
    <w:rsid w:val="00B34419"/>
    <w:rsid w:val="00B3443E"/>
    <w:rsid w:val="00B34753"/>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3F60"/>
    <w:rsid w:val="00B44196"/>
    <w:rsid w:val="00B44589"/>
    <w:rsid w:val="00B446D4"/>
    <w:rsid w:val="00B447C5"/>
    <w:rsid w:val="00B448DE"/>
    <w:rsid w:val="00B44B11"/>
    <w:rsid w:val="00B44FBA"/>
    <w:rsid w:val="00B45294"/>
    <w:rsid w:val="00B4570D"/>
    <w:rsid w:val="00B45B0C"/>
    <w:rsid w:val="00B4636F"/>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65D"/>
    <w:rsid w:val="00B518C7"/>
    <w:rsid w:val="00B51B91"/>
    <w:rsid w:val="00B51E6B"/>
    <w:rsid w:val="00B52312"/>
    <w:rsid w:val="00B52317"/>
    <w:rsid w:val="00B52605"/>
    <w:rsid w:val="00B5263D"/>
    <w:rsid w:val="00B5269A"/>
    <w:rsid w:val="00B52875"/>
    <w:rsid w:val="00B529E4"/>
    <w:rsid w:val="00B52BB0"/>
    <w:rsid w:val="00B53476"/>
    <w:rsid w:val="00B536DC"/>
    <w:rsid w:val="00B537F7"/>
    <w:rsid w:val="00B53957"/>
    <w:rsid w:val="00B53B23"/>
    <w:rsid w:val="00B53D15"/>
    <w:rsid w:val="00B53EAC"/>
    <w:rsid w:val="00B540C8"/>
    <w:rsid w:val="00B542F4"/>
    <w:rsid w:val="00B5467F"/>
    <w:rsid w:val="00B5490B"/>
    <w:rsid w:val="00B55164"/>
    <w:rsid w:val="00B552F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C96"/>
    <w:rsid w:val="00B63E7B"/>
    <w:rsid w:val="00B64063"/>
    <w:rsid w:val="00B642A1"/>
    <w:rsid w:val="00B64311"/>
    <w:rsid w:val="00B6451F"/>
    <w:rsid w:val="00B64527"/>
    <w:rsid w:val="00B6452C"/>
    <w:rsid w:val="00B647B9"/>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29"/>
    <w:rsid w:val="00B7065E"/>
    <w:rsid w:val="00B707F8"/>
    <w:rsid w:val="00B70904"/>
    <w:rsid w:val="00B70A55"/>
    <w:rsid w:val="00B70D00"/>
    <w:rsid w:val="00B70F78"/>
    <w:rsid w:val="00B71109"/>
    <w:rsid w:val="00B71131"/>
    <w:rsid w:val="00B71EF2"/>
    <w:rsid w:val="00B72026"/>
    <w:rsid w:val="00B72053"/>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77DEC"/>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271A"/>
    <w:rsid w:val="00B83021"/>
    <w:rsid w:val="00B8314A"/>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0B9"/>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267"/>
    <w:rsid w:val="00B935C1"/>
    <w:rsid w:val="00B93B25"/>
    <w:rsid w:val="00B93BC4"/>
    <w:rsid w:val="00B940BE"/>
    <w:rsid w:val="00B9413B"/>
    <w:rsid w:val="00B94245"/>
    <w:rsid w:val="00B942EB"/>
    <w:rsid w:val="00B9458B"/>
    <w:rsid w:val="00B94792"/>
    <w:rsid w:val="00B949B4"/>
    <w:rsid w:val="00B94AA4"/>
    <w:rsid w:val="00B94C50"/>
    <w:rsid w:val="00B9500D"/>
    <w:rsid w:val="00B95101"/>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7C2"/>
    <w:rsid w:val="00BA2D88"/>
    <w:rsid w:val="00BA34B7"/>
    <w:rsid w:val="00BA3887"/>
    <w:rsid w:val="00BA3A4C"/>
    <w:rsid w:val="00BA40D4"/>
    <w:rsid w:val="00BA43A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6CBC"/>
    <w:rsid w:val="00BA710E"/>
    <w:rsid w:val="00BA74E8"/>
    <w:rsid w:val="00BA78A4"/>
    <w:rsid w:val="00BA78CC"/>
    <w:rsid w:val="00BB0372"/>
    <w:rsid w:val="00BB039F"/>
    <w:rsid w:val="00BB0977"/>
    <w:rsid w:val="00BB09A6"/>
    <w:rsid w:val="00BB0D47"/>
    <w:rsid w:val="00BB11C0"/>
    <w:rsid w:val="00BB12C7"/>
    <w:rsid w:val="00BB1535"/>
    <w:rsid w:val="00BB15A1"/>
    <w:rsid w:val="00BB15C1"/>
    <w:rsid w:val="00BB1709"/>
    <w:rsid w:val="00BB1F02"/>
    <w:rsid w:val="00BB1F76"/>
    <w:rsid w:val="00BB21CF"/>
    <w:rsid w:val="00BB278D"/>
    <w:rsid w:val="00BB293D"/>
    <w:rsid w:val="00BB2AC6"/>
    <w:rsid w:val="00BB2FAA"/>
    <w:rsid w:val="00BB3028"/>
    <w:rsid w:val="00BB30D5"/>
    <w:rsid w:val="00BB32EB"/>
    <w:rsid w:val="00BB344D"/>
    <w:rsid w:val="00BB3930"/>
    <w:rsid w:val="00BB3A8D"/>
    <w:rsid w:val="00BB3B54"/>
    <w:rsid w:val="00BB429F"/>
    <w:rsid w:val="00BB45C9"/>
    <w:rsid w:val="00BB48C8"/>
    <w:rsid w:val="00BB492F"/>
    <w:rsid w:val="00BB4B39"/>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314"/>
    <w:rsid w:val="00BB7666"/>
    <w:rsid w:val="00BB784B"/>
    <w:rsid w:val="00BC0176"/>
    <w:rsid w:val="00BC08CF"/>
    <w:rsid w:val="00BC0C4E"/>
    <w:rsid w:val="00BC0CB7"/>
    <w:rsid w:val="00BC0F41"/>
    <w:rsid w:val="00BC10C6"/>
    <w:rsid w:val="00BC1542"/>
    <w:rsid w:val="00BC155B"/>
    <w:rsid w:val="00BC212E"/>
    <w:rsid w:val="00BC2274"/>
    <w:rsid w:val="00BC259F"/>
    <w:rsid w:val="00BC2652"/>
    <w:rsid w:val="00BC2654"/>
    <w:rsid w:val="00BC28EA"/>
    <w:rsid w:val="00BC2AE9"/>
    <w:rsid w:val="00BC315B"/>
    <w:rsid w:val="00BC35C3"/>
    <w:rsid w:val="00BC35F8"/>
    <w:rsid w:val="00BC3806"/>
    <w:rsid w:val="00BC38C0"/>
    <w:rsid w:val="00BC3CAF"/>
    <w:rsid w:val="00BC42D7"/>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259"/>
    <w:rsid w:val="00BC6423"/>
    <w:rsid w:val="00BC6594"/>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05"/>
    <w:rsid w:val="00BD18BF"/>
    <w:rsid w:val="00BD195B"/>
    <w:rsid w:val="00BD1B53"/>
    <w:rsid w:val="00BD2092"/>
    <w:rsid w:val="00BD25A0"/>
    <w:rsid w:val="00BD2678"/>
    <w:rsid w:val="00BD2BD8"/>
    <w:rsid w:val="00BD2D9A"/>
    <w:rsid w:val="00BD2E72"/>
    <w:rsid w:val="00BD3522"/>
    <w:rsid w:val="00BD365A"/>
    <w:rsid w:val="00BD394C"/>
    <w:rsid w:val="00BD3BD2"/>
    <w:rsid w:val="00BD3E1A"/>
    <w:rsid w:val="00BD3EA0"/>
    <w:rsid w:val="00BD4309"/>
    <w:rsid w:val="00BD43E6"/>
    <w:rsid w:val="00BD4819"/>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E83"/>
    <w:rsid w:val="00BE0328"/>
    <w:rsid w:val="00BE0379"/>
    <w:rsid w:val="00BE0467"/>
    <w:rsid w:val="00BE04AB"/>
    <w:rsid w:val="00BE0561"/>
    <w:rsid w:val="00BE0566"/>
    <w:rsid w:val="00BE067B"/>
    <w:rsid w:val="00BE0833"/>
    <w:rsid w:val="00BE0D04"/>
    <w:rsid w:val="00BE0EC1"/>
    <w:rsid w:val="00BE10A6"/>
    <w:rsid w:val="00BE1138"/>
    <w:rsid w:val="00BE1140"/>
    <w:rsid w:val="00BE17E8"/>
    <w:rsid w:val="00BE184A"/>
    <w:rsid w:val="00BE1A98"/>
    <w:rsid w:val="00BE1D41"/>
    <w:rsid w:val="00BE2051"/>
    <w:rsid w:val="00BE2063"/>
    <w:rsid w:val="00BE27D4"/>
    <w:rsid w:val="00BE2800"/>
    <w:rsid w:val="00BE2A75"/>
    <w:rsid w:val="00BE2C5D"/>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BAC"/>
    <w:rsid w:val="00BE7064"/>
    <w:rsid w:val="00BE71D9"/>
    <w:rsid w:val="00BE753B"/>
    <w:rsid w:val="00BE78E1"/>
    <w:rsid w:val="00BE797E"/>
    <w:rsid w:val="00BF026B"/>
    <w:rsid w:val="00BF031B"/>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FC"/>
    <w:rsid w:val="00C0504F"/>
    <w:rsid w:val="00C056EA"/>
    <w:rsid w:val="00C057A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8E2"/>
    <w:rsid w:val="00C10DF9"/>
    <w:rsid w:val="00C10F84"/>
    <w:rsid w:val="00C11037"/>
    <w:rsid w:val="00C1105C"/>
    <w:rsid w:val="00C110DD"/>
    <w:rsid w:val="00C111B9"/>
    <w:rsid w:val="00C11906"/>
    <w:rsid w:val="00C11E69"/>
    <w:rsid w:val="00C12149"/>
    <w:rsid w:val="00C12460"/>
    <w:rsid w:val="00C12516"/>
    <w:rsid w:val="00C12853"/>
    <w:rsid w:val="00C1290D"/>
    <w:rsid w:val="00C12986"/>
    <w:rsid w:val="00C12E98"/>
    <w:rsid w:val="00C131D4"/>
    <w:rsid w:val="00C139D2"/>
    <w:rsid w:val="00C13A2A"/>
    <w:rsid w:val="00C13E4F"/>
    <w:rsid w:val="00C15033"/>
    <w:rsid w:val="00C150C6"/>
    <w:rsid w:val="00C15103"/>
    <w:rsid w:val="00C1520D"/>
    <w:rsid w:val="00C154AD"/>
    <w:rsid w:val="00C1555D"/>
    <w:rsid w:val="00C155D4"/>
    <w:rsid w:val="00C15638"/>
    <w:rsid w:val="00C1564E"/>
    <w:rsid w:val="00C156B3"/>
    <w:rsid w:val="00C15C94"/>
    <w:rsid w:val="00C15D67"/>
    <w:rsid w:val="00C15ED6"/>
    <w:rsid w:val="00C15F97"/>
    <w:rsid w:val="00C15FD9"/>
    <w:rsid w:val="00C16187"/>
    <w:rsid w:val="00C165AE"/>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649"/>
    <w:rsid w:val="00C50908"/>
    <w:rsid w:val="00C509FC"/>
    <w:rsid w:val="00C511E2"/>
    <w:rsid w:val="00C51984"/>
    <w:rsid w:val="00C51ABA"/>
    <w:rsid w:val="00C51D8A"/>
    <w:rsid w:val="00C51FF6"/>
    <w:rsid w:val="00C52186"/>
    <w:rsid w:val="00C524D0"/>
    <w:rsid w:val="00C52A81"/>
    <w:rsid w:val="00C52C2A"/>
    <w:rsid w:val="00C52FEF"/>
    <w:rsid w:val="00C530B9"/>
    <w:rsid w:val="00C532C7"/>
    <w:rsid w:val="00C53359"/>
    <w:rsid w:val="00C536F7"/>
    <w:rsid w:val="00C53B58"/>
    <w:rsid w:val="00C53B88"/>
    <w:rsid w:val="00C53D4D"/>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270F"/>
    <w:rsid w:val="00C631A3"/>
    <w:rsid w:val="00C6336A"/>
    <w:rsid w:val="00C63412"/>
    <w:rsid w:val="00C63527"/>
    <w:rsid w:val="00C637B7"/>
    <w:rsid w:val="00C63E48"/>
    <w:rsid w:val="00C63E72"/>
    <w:rsid w:val="00C64055"/>
    <w:rsid w:val="00C640BF"/>
    <w:rsid w:val="00C6457A"/>
    <w:rsid w:val="00C64640"/>
    <w:rsid w:val="00C64AF5"/>
    <w:rsid w:val="00C64C16"/>
    <w:rsid w:val="00C64D33"/>
    <w:rsid w:val="00C64D4A"/>
    <w:rsid w:val="00C64E91"/>
    <w:rsid w:val="00C6515C"/>
    <w:rsid w:val="00C65A49"/>
    <w:rsid w:val="00C65B3D"/>
    <w:rsid w:val="00C65E27"/>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1C31"/>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02B"/>
    <w:rsid w:val="00C87111"/>
    <w:rsid w:val="00C87D74"/>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4C2"/>
    <w:rsid w:val="00C95512"/>
    <w:rsid w:val="00C95C48"/>
    <w:rsid w:val="00C95EEE"/>
    <w:rsid w:val="00C96032"/>
    <w:rsid w:val="00C96076"/>
    <w:rsid w:val="00C96B55"/>
    <w:rsid w:val="00C97853"/>
    <w:rsid w:val="00C97916"/>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714"/>
    <w:rsid w:val="00CA2AE1"/>
    <w:rsid w:val="00CA2F09"/>
    <w:rsid w:val="00CA2F23"/>
    <w:rsid w:val="00CA2FFE"/>
    <w:rsid w:val="00CA3579"/>
    <w:rsid w:val="00CA3624"/>
    <w:rsid w:val="00CA38AC"/>
    <w:rsid w:val="00CA3EB9"/>
    <w:rsid w:val="00CA3EFC"/>
    <w:rsid w:val="00CA427E"/>
    <w:rsid w:val="00CA435A"/>
    <w:rsid w:val="00CA4407"/>
    <w:rsid w:val="00CA44F5"/>
    <w:rsid w:val="00CA48F1"/>
    <w:rsid w:val="00CA53F4"/>
    <w:rsid w:val="00CA5655"/>
    <w:rsid w:val="00CA56A2"/>
    <w:rsid w:val="00CA5961"/>
    <w:rsid w:val="00CA5E6B"/>
    <w:rsid w:val="00CA5EDE"/>
    <w:rsid w:val="00CA691F"/>
    <w:rsid w:val="00CA6A2D"/>
    <w:rsid w:val="00CA6E81"/>
    <w:rsid w:val="00CA7BC8"/>
    <w:rsid w:val="00CA7C11"/>
    <w:rsid w:val="00CB01B0"/>
    <w:rsid w:val="00CB0267"/>
    <w:rsid w:val="00CB026E"/>
    <w:rsid w:val="00CB0302"/>
    <w:rsid w:val="00CB0654"/>
    <w:rsid w:val="00CB06F7"/>
    <w:rsid w:val="00CB0763"/>
    <w:rsid w:val="00CB07BB"/>
    <w:rsid w:val="00CB0971"/>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A4F"/>
    <w:rsid w:val="00CC2F5C"/>
    <w:rsid w:val="00CC4045"/>
    <w:rsid w:val="00CC40B8"/>
    <w:rsid w:val="00CC40D6"/>
    <w:rsid w:val="00CC42A4"/>
    <w:rsid w:val="00CC47DE"/>
    <w:rsid w:val="00CC498D"/>
    <w:rsid w:val="00CC49BC"/>
    <w:rsid w:val="00CC4B8E"/>
    <w:rsid w:val="00CC53E6"/>
    <w:rsid w:val="00CC5481"/>
    <w:rsid w:val="00CC5FCB"/>
    <w:rsid w:val="00CC615D"/>
    <w:rsid w:val="00CC61CD"/>
    <w:rsid w:val="00CC6791"/>
    <w:rsid w:val="00CC694B"/>
    <w:rsid w:val="00CC730C"/>
    <w:rsid w:val="00CC767C"/>
    <w:rsid w:val="00CC76CF"/>
    <w:rsid w:val="00CC77E4"/>
    <w:rsid w:val="00CC7880"/>
    <w:rsid w:val="00CC7D34"/>
    <w:rsid w:val="00CC7D9E"/>
    <w:rsid w:val="00CC7E36"/>
    <w:rsid w:val="00CC7E7C"/>
    <w:rsid w:val="00CC7E83"/>
    <w:rsid w:val="00CC7FB5"/>
    <w:rsid w:val="00CC7FF4"/>
    <w:rsid w:val="00CD0F20"/>
    <w:rsid w:val="00CD11CE"/>
    <w:rsid w:val="00CD1B71"/>
    <w:rsid w:val="00CD1C66"/>
    <w:rsid w:val="00CD1CFF"/>
    <w:rsid w:val="00CD2144"/>
    <w:rsid w:val="00CD2432"/>
    <w:rsid w:val="00CD24E7"/>
    <w:rsid w:val="00CD2A69"/>
    <w:rsid w:val="00CD2B0D"/>
    <w:rsid w:val="00CD3214"/>
    <w:rsid w:val="00CD3514"/>
    <w:rsid w:val="00CD39E1"/>
    <w:rsid w:val="00CD3DD2"/>
    <w:rsid w:val="00CD40C7"/>
    <w:rsid w:val="00CD4664"/>
    <w:rsid w:val="00CD4C1D"/>
    <w:rsid w:val="00CD4C52"/>
    <w:rsid w:val="00CD4D51"/>
    <w:rsid w:val="00CD51BA"/>
    <w:rsid w:val="00CD551B"/>
    <w:rsid w:val="00CD5AA7"/>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BB7"/>
    <w:rsid w:val="00CE5E03"/>
    <w:rsid w:val="00CE6393"/>
    <w:rsid w:val="00CE63A9"/>
    <w:rsid w:val="00CE63B0"/>
    <w:rsid w:val="00CE6BE2"/>
    <w:rsid w:val="00CE6BE3"/>
    <w:rsid w:val="00CE6DF7"/>
    <w:rsid w:val="00CE70E2"/>
    <w:rsid w:val="00CE7201"/>
    <w:rsid w:val="00CE7308"/>
    <w:rsid w:val="00CE74F0"/>
    <w:rsid w:val="00CE7621"/>
    <w:rsid w:val="00CE7630"/>
    <w:rsid w:val="00CE7EB6"/>
    <w:rsid w:val="00CF06A5"/>
    <w:rsid w:val="00CF0AF6"/>
    <w:rsid w:val="00CF11BE"/>
    <w:rsid w:val="00CF124A"/>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8BE"/>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BCD"/>
    <w:rsid w:val="00D00D75"/>
    <w:rsid w:val="00D0108E"/>
    <w:rsid w:val="00D0109E"/>
    <w:rsid w:val="00D018F9"/>
    <w:rsid w:val="00D01956"/>
    <w:rsid w:val="00D01A0E"/>
    <w:rsid w:val="00D01A4D"/>
    <w:rsid w:val="00D01B4B"/>
    <w:rsid w:val="00D01D72"/>
    <w:rsid w:val="00D023E3"/>
    <w:rsid w:val="00D02425"/>
    <w:rsid w:val="00D027A7"/>
    <w:rsid w:val="00D02C4D"/>
    <w:rsid w:val="00D02C4F"/>
    <w:rsid w:val="00D03274"/>
    <w:rsid w:val="00D03389"/>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7"/>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5D0"/>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788"/>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0A47"/>
    <w:rsid w:val="00D3108D"/>
    <w:rsid w:val="00D31250"/>
    <w:rsid w:val="00D31326"/>
    <w:rsid w:val="00D319A1"/>
    <w:rsid w:val="00D31B6E"/>
    <w:rsid w:val="00D31C5B"/>
    <w:rsid w:val="00D31CF6"/>
    <w:rsid w:val="00D32592"/>
    <w:rsid w:val="00D32A11"/>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7DF"/>
    <w:rsid w:val="00D42A5D"/>
    <w:rsid w:val="00D42AF1"/>
    <w:rsid w:val="00D42BC8"/>
    <w:rsid w:val="00D42F64"/>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A56"/>
    <w:rsid w:val="00D65C96"/>
    <w:rsid w:val="00D66521"/>
    <w:rsid w:val="00D666DB"/>
    <w:rsid w:val="00D66DD1"/>
    <w:rsid w:val="00D66DE0"/>
    <w:rsid w:val="00D670C5"/>
    <w:rsid w:val="00D67DB1"/>
    <w:rsid w:val="00D70952"/>
    <w:rsid w:val="00D70A6B"/>
    <w:rsid w:val="00D70B11"/>
    <w:rsid w:val="00D70C4D"/>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94"/>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53D"/>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4CC"/>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684"/>
    <w:rsid w:val="00D9680F"/>
    <w:rsid w:val="00D96CF8"/>
    <w:rsid w:val="00D96FB7"/>
    <w:rsid w:val="00D9740C"/>
    <w:rsid w:val="00D97EEC"/>
    <w:rsid w:val="00D97F9B"/>
    <w:rsid w:val="00DA08D9"/>
    <w:rsid w:val="00DA099E"/>
    <w:rsid w:val="00DA0B01"/>
    <w:rsid w:val="00DA0E7E"/>
    <w:rsid w:val="00DA1388"/>
    <w:rsid w:val="00DA1397"/>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2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5D0"/>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91"/>
    <w:rsid w:val="00DD77F8"/>
    <w:rsid w:val="00DD79D3"/>
    <w:rsid w:val="00DD7F32"/>
    <w:rsid w:val="00DE06E0"/>
    <w:rsid w:val="00DE0C37"/>
    <w:rsid w:val="00DE0F6F"/>
    <w:rsid w:val="00DE0F77"/>
    <w:rsid w:val="00DE0FB0"/>
    <w:rsid w:val="00DE116C"/>
    <w:rsid w:val="00DE12BF"/>
    <w:rsid w:val="00DE13F5"/>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67"/>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784"/>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18"/>
    <w:rsid w:val="00E039F1"/>
    <w:rsid w:val="00E03C00"/>
    <w:rsid w:val="00E03F0C"/>
    <w:rsid w:val="00E0416A"/>
    <w:rsid w:val="00E047D7"/>
    <w:rsid w:val="00E04D0F"/>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B9C"/>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3CD8"/>
    <w:rsid w:val="00E2421E"/>
    <w:rsid w:val="00E2473B"/>
    <w:rsid w:val="00E24781"/>
    <w:rsid w:val="00E247B4"/>
    <w:rsid w:val="00E24AB7"/>
    <w:rsid w:val="00E24B07"/>
    <w:rsid w:val="00E24D17"/>
    <w:rsid w:val="00E25342"/>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1F7"/>
    <w:rsid w:val="00E30752"/>
    <w:rsid w:val="00E30C9F"/>
    <w:rsid w:val="00E30FD7"/>
    <w:rsid w:val="00E31AC0"/>
    <w:rsid w:val="00E31AFB"/>
    <w:rsid w:val="00E31E27"/>
    <w:rsid w:val="00E31F2D"/>
    <w:rsid w:val="00E32001"/>
    <w:rsid w:val="00E3212F"/>
    <w:rsid w:val="00E32229"/>
    <w:rsid w:val="00E32839"/>
    <w:rsid w:val="00E3299D"/>
    <w:rsid w:val="00E32B95"/>
    <w:rsid w:val="00E32CEE"/>
    <w:rsid w:val="00E32D13"/>
    <w:rsid w:val="00E3329A"/>
    <w:rsid w:val="00E33DFE"/>
    <w:rsid w:val="00E34235"/>
    <w:rsid w:val="00E34381"/>
    <w:rsid w:val="00E344A3"/>
    <w:rsid w:val="00E34741"/>
    <w:rsid w:val="00E34784"/>
    <w:rsid w:val="00E34877"/>
    <w:rsid w:val="00E3490D"/>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7BA"/>
    <w:rsid w:val="00E45F9B"/>
    <w:rsid w:val="00E46368"/>
    <w:rsid w:val="00E46D6A"/>
    <w:rsid w:val="00E46E8C"/>
    <w:rsid w:val="00E470F9"/>
    <w:rsid w:val="00E471B5"/>
    <w:rsid w:val="00E472E9"/>
    <w:rsid w:val="00E47BA9"/>
    <w:rsid w:val="00E47C58"/>
    <w:rsid w:val="00E47DD9"/>
    <w:rsid w:val="00E47E0A"/>
    <w:rsid w:val="00E50285"/>
    <w:rsid w:val="00E5030E"/>
    <w:rsid w:val="00E50752"/>
    <w:rsid w:val="00E5095A"/>
    <w:rsid w:val="00E509C4"/>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D4F"/>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623"/>
    <w:rsid w:val="00E61B2C"/>
    <w:rsid w:val="00E61CD3"/>
    <w:rsid w:val="00E6216E"/>
    <w:rsid w:val="00E62296"/>
    <w:rsid w:val="00E622D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66"/>
    <w:rsid w:val="00E84DCB"/>
    <w:rsid w:val="00E84E84"/>
    <w:rsid w:val="00E85536"/>
    <w:rsid w:val="00E85689"/>
    <w:rsid w:val="00E86288"/>
    <w:rsid w:val="00E8656C"/>
    <w:rsid w:val="00E867B7"/>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E64"/>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2F0"/>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31D"/>
    <w:rsid w:val="00EC453C"/>
    <w:rsid w:val="00EC45DC"/>
    <w:rsid w:val="00EC46FB"/>
    <w:rsid w:val="00EC4730"/>
    <w:rsid w:val="00EC476F"/>
    <w:rsid w:val="00EC4BCB"/>
    <w:rsid w:val="00EC4BCE"/>
    <w:rsid w:val="00EC4ECA"/>
    <w:rsid w:val="00EC5034"/>
    <w:rsid w:val="00EC50F8"/>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07"/>
    <w:rsid w:val="00ED2530"/>
    <w:rsid w:val="00ED2C3F"/>
    <w:rsid w:val="00ED2DB5"/>
    <w:rsid w:val="00ED2FCF"/>
    <w:rsid w:val="00ED34A7"/>
    <w:rsid w:val="00ED36C5"/>
    <w:rsid w:val="00ED376F"/>
    <w:rsid w:val="00ED4365"/>
    <w:rsid w:val="00ED4408"/>
    <w:rsid w:val="00ED4459"/>
    <w:rsid w:val="00ED490D"/>
    <w:rsid w:val="00ED4965"/>
    <w:rsid w:val="00ED4C72"/>
    <w:rsid w:val="00ED4CFB"/>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78"/>
    <w:rsid w:val="00EE398F"/>
    <w:rsid w:val="00EE3CC0"/>
    <w:rsid w:val="00EE3FB9"/>
    <w:rsid w:val="00EE428E"/>
    <w:rsid w:val="00EE42C7"/>
    <w:rsid w:val="00EE4594"/>
    <w:rsid w:val="00EE4792"/>
    <w:rsid w:val="00EE4819"/>
    <w:rsid w:val="00EE4900"/>
    <w:rsid w:val="00EE4AE4"/>
    <w:rsid w:val="00EE5694"/>
    <w:rsid w:val="00EE5BCD"/>
    <w:rsid w:val="00EE6508"/>
    <w:rsid w:val="00EE6676"/>
    <w:rsid w:val="00EE674F"/>
    <w:rsid w:val="00EE6B6E"/>
    <w:rsid w:val="00EE70A7"/>
    <w:rsid w:val="00EE71E3"/>
    <w:rsid w:val="00EE7409"/>
    <w:rsid w:val="00EE7429"/>
    <w:rsid w:val="00EE747A"/>
    <w:rsid w:val="00EE75D4"/>
    <w:rsid w:val="00EE77DA"/>
    <w:rsid w:val="00EE77E5"/>
    <w:rsid w:val="00EE79E3"/>
    <w:rsid w:val="00EE7AA9"/>
    <w:rsid w:val="00EE7B7D"/>
    <w:rsid w:val="00EF008E"/>
    <w:rsid w:val="00EF052B"/>
    <w:rsid w:val="00EF0726"/>
    <w:rsid w:val="00EF07EE"/>
    <w:rsid w:val="00EF0859"/>
    <w:rsid w:val="00EF0CD3"/>
    <w:rsid w:val="00EF0EED"/>
    <w:rsid w:val="00EF145B"/>
    <w:rsid w:val="00EF1585"/>
    <w:rsid w:val="00EF166E"/>
    <w:rsid w:val="00EF202D"/>
    <w:rsid w:val="00EF2082"/>
    <w:rsid w:val="00EF25FC"/>
    <w:rsid w:val="00EF279C"/>
    <w:rsid w:val="00EF2C31"/>
    <w:rsid w:val="00EF2D19"/>
    <w:rsid w:val="00EF2E48"/>
    <w:rsid w:val="00EF3667"/>
    <w:rsid w:val="00EF3828"/>
    <w:rsid w:val="00EF3A43"/>
    <w:rsid w:val="00EF3C92"/>
    <w:rsid w:val="00EF3CAC"/>
    <w:rsid w:val="00EF40C0"/>
    <w:rsid w:val="00EF4320"/>
    <w:rsid w:val="00EF463C"/>
    <w:rsid w:val="00EF46BB"/>
    <w:rsid w:val="00EF4869"/>
    <w:rsid w:val="00EF489C"/>
    <w:rsid w:val="00EF4A10"/>
    <w:rsid w:val="00EF4F6F"/>
    <w:rsid w:val="00EF55B3"/>
    <w:rsid w:val="00EF59BD"/>
    <w:rsid w:val="00EF5EB1"/>
    <w:rsid w:val="00EF5F00"/>
    <w:rsid w:val="00EF634C"/>
    <w:rsid w:val="00EF6679"/>
    <w:rsid w:val="00EF6BB3"/>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72"/>
    <w:rsid w:val="00F012A8"/>
    <w:rsid w:val="00F01390"/>
    <w:rsid w:val="00F01487"/>
    <w:rsid w:val="00F019D4"/>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999"/>
    <w:rsid w:val="00F05E35"/>
    <w:rsid w:val="00F06544"/>
    <w:rsid w:val="00F06AC7"/>
    <w:rsid w:val="00F077A3"/>
    <w:rsid w:val="00F07B38"/>
    <w:rsid w:val="00F10BBD"/>
    <w:rsid w:val="00F10CB6"/>
    <w:rsid w:val="00F10DD5"/>
    <w:rsid w:val="00F10DF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8D4"/>
    <w:rsid w:val="00F279B2"/>
    <w:rsid w:val="00F27A41"/>
    <w:rsid w:val="00F27B2A"/>
    <w:rsid w:val="00F27D2B"/>
    <w:rsid w:val="00F30128"/>
    <w:rsid w:val="00F30282"/>
    <w:rsid w:val="00F3063D"/>
    <w:rsid w:val="00F3068A"/>
    <w:rsid w:val="00F308EC"/>
    <w:rsid w:val="00F31178"/>
    <w:rsid w:val="00F31268"/>
    <w:rsid w:val="00F314AE"/>
    <w:rsid w:val="00F31615"/>
    <w:rsid w:val="00F3174B"/>
    <w:rsid w:val="00F31F04"/>
    <w:rsid w:val="00F32691"/>
    <w:rsid w:val="00F3270D"/>
    <w:rsid w:val="00F32735"/>
    <w:rsid w:val="00F32934"/>
    <w:rsid w:val="00F32D2B"/>
    <w:rsid w:val="00F32E27"/>
    <w:rsid w:val="00F33424"/>
    <w:rsid w:val="00F3387B"/>
    <w:rsid w:val="00F341BF"/>
    <w:rsid w:val="00F3420E"/>
    <w:rsid w:val="00F3426F"/>
    <w:rsid w:val="00F3483D"/>
    <w:rsid w:val="00F34B39"/>
    <w:rsid w:val="00F34BB1"/>
    <w:rsid w:val="00F34C75"/>
    <w:rsid w:val="00F34E49"/>
    <w:rsid w:val="00F35217"/>
    <w:rsid w:val="00F35242"/>
    <w:rsid w:val="00F3587E"/>
    <w:rsid w:val="00F35938"/>
    <w:rsid w:val="00F3594D"/>
    <w:rsid w:val="00F35B2A"/>
    <w:rsid w:val="00F35F41"/>
    <w:rsid w:val="00F3613F"/>
    <w:rsid w:val="00F3624D"/>
    <w:rsid w:val="00F36339"/>
    <w:rsid w:val="00F364E2"/>
    <w:rsid w:val="00F3663C"/>
    <w:rsid w:val="00F3664F"/>
    <w:rsid w:val="00F3676B"/>
    <w:rsid w:val="00F367F1"/>
    <w:rsid w:val="00F369CD"/>
    <w:rsid w:val="00F36A84"/>
    <w:rsid w:val="00F36B11"/>
    <w:rsid w:val="00F36E94"/>
    <w:rsid w:val="00F37112"/>
    <w:rsid w:val="00F371EC"/>
    <w:rsid w:val="00F378C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04"/>
    <w:rsid w:val="00F538E1"/>
    <w:rsid w:val="00F53B57"/>
    <w:rsid w:val="00F53F38"/>
    <w:rsid w:val="00F5400D"/>
    <w:rsid w:val="00F5417E"/>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6F4B"/>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740"/>
    <w:rsid w:val="00F65884"/>
    <w:rsid w:val="00F658CD"/>
    <w:rsid w:val="00F658DF"/>
    <w:rsid w:val="00F659CD"/>
    <w:rsid w:val="00F65F7F"/>
    <w:rsid w:val="00F6653D"/>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C57"/>
    <w:rsid w:val="00F72D81"/>
    <w:rsid w:val="00F72E7B"/>
    <w:rsid w:val="00F72FE6"/>
    <w:rsid w:val="00F73063"/>
    <w:rsid w:val="00F73197"/>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CB6"/>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06B"/>
    <w:rsid w:val="00F92505"/>
    <w:rsid w:val="00F9266F"/>
    <w:rsid w:val="00F92718"/>
    <w:rsid w:val="00F9275E"/>
    <w:rsid w:val="00F92D60"/>
    <w:rsid w:val="00F92DB1"/>
    <w:rsid w:val="00F92E70"/>
    <w:rsid w:val="00F9318B"/>
    <w:rsid w:val="00F93646"/>
    <w:rsid w:val="00F9369C"/>
    <w:rsid w:val="00F937E4"/>
    <w:rsid w:val="00F93DFD"/>
    <w:rsid w:val="00F93EBA"/>
    <w:rsid w:val="00F93FB2"/>
    <w:rsid w:val="00F93FC2"/>
    <w:rsid w:val="00F94441"/>
    <w:rsid w:val="00F945FB"/>
    <w:rsid w:val="00F94BD0"/>
    <w:rsid w:val="00F94ED6"/>
    <w:rsid w:val="00F94F21"/>
    <w:rsid w:val="00F95075"/>
    <w:rsid w:val="00F95615"/>
    <w:rsid w:val="00F9570C"/>
    <w:rsid w:val="00F9574D"/>
    <w:rsid w:val="00F95808"/>
    <w:rsid w:val="00F9592F"/>
    <w:rsid w:val="00F95C2A"/>
    <w:rsid w:val="00F962DC"/>
    <w:rsid w:val="00F964BE"/>
    <w:rsid w:val="00F96623"/>
    <w:rsid w:val="00F96F39"/>
    <w:rsid w:val="00F96F8F"/>
    <w:rsid w:val="00F97643"/>
    <w:rsid w:val="00F977DD"/>
    <w:rsid w:val="00F97817"/>
    <w:rsid w:val="00F97BE4"/>
    <w:rsid w:val="00F97D3D"/>
    <w:rsid w:val="00F97DB1"/>
    <w:rsid w:val="00F97DEC"/>
    <w:rsid w:val="00FA00B4"/>
    <w:rsid w:val="00FA015F"/>
    <w:rsid w:val="00FA0394"/>
    <w:rsid w:val="00FA0456"/>
    <w:rsid w:val="00FA06C1"/>
    <w:rsid w:val="00FA0782"/>
    <w:rsid w:val="00FA0870"/>
    <w:rsid w:val="00FA0C70"/>
    <w:rsid w:val="00FA0F30"/>
    <w:rsid w:val="00FA10A2"/>
    <w:rsid w:val="00FA111A"/>
    <w:rsid w:val="00FA13CF"/>
    <w:rsid w:val="00FA1576"/>
    <w:rsid w:val="00FA1B3F"/>
    <w:rsid w:val="00FA1FA9"/>
    <w:rsid w:val="00FA20B7"/>
    <w:rsid w:val="00FA2716"/>
    <w:rsid w:val="00FA2A5F"/>
    <w:rsid w:val="00FA2DD1"/>
    <w:rsid w:val="00FA30C6"/>
    <w:rsid w:val="00FA320E"/>
    <w:rsid w:val="00FA3242"/>
    <w:rsid w:val="00FA37A2"/>
    <w:rsid w:val="00FA3DAA"/>
    <w:rsid w:val="00FA3E87"/>
    <w:rsid w:val="00FA45E6"/>
    <w:rsid w:val="00FA473F"/>
    <w:rsid w:val="00FA4759"/>
    <w:rsid w:val="00FA4BDA"/>
    <w:rsid w:val="00FA4C61"/>
    <w:rsid w:val="00FA4E6C"/>
    <w:rsid w:val="00FA53DE"/>
    <w:rsid w:val="00FA549D"/>
    <w:rsid w:val="00FA55A2"/>
    <w:rsid w:val="00FA5DB2"/>
    <w:rsid w:val="00FA5FAD"/>
    <w:rsid w:val="00FA6191"/>
    <w:rsid w:val="00FA67A3"/>
    <w:rsid w:val="00FA6E32"/>
    <w:rsid w:val="00FA7C9D"/>
    <w:rsid w:val="00FA7D00"/>
    <w:rsid w:val="00FB0618"/>
    <w:rsid w:val="00FB0909"/>
    <w:rsid w:val="00FB0957"/>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7B"/>
    <w:rsid w:val="00FB6EF2"/>
    <w:rsid w:val="00FB71E3"/>
    <w:rsid w:val="00FB720C"/>
    <w:rsid w:val="00FB72BD"/>
    <w:rsid w:val="00FB7B44"/>
    <w:rsid w:val="00FB7CDE"/>
    <w:rsid w:val="00FB7D52"/>
    <w:rsid w:val="00FC00A6"/>
    <w:rsid w:val="00FC0435"/>
    <w:rsid w:val="00FC063C"/>
    <w:rsid w:val="00FC0ADC"/>
    <w:rsid w:val="00FC1365"/>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55C"/>
    <w:rsid w:val="00FD09E1"/>
    <w:rsid w:val="00FD0A5C"/>
    <w:rsid w:val="00FD1B95"/>
    <w:rsid w:val="00FD1BE0"/>
    <w:rsid w:val="00FD1C06"/>
    <w:rsid w:val="00FD1E86"/>
    <w:rsid w:val="00FD2861"/>
    <w:rsid w:val="00FD2ABF"/>
    <w:rsid w:val="00FD3785"/>
    <w:rsid w:val="00FD37EF"/>
    <w:rsid w:val="00FD401D"/>
    <w:rsid w:val="00FD423A"/>
    <w:rsid w:val="00FD44B8"/>
    <w:rsid w:val="00FD46FA"/>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D7F0B"/>
    <w:rsid w:val="00FE0100"/>
    <w:rsid w:val="00FE05C8"/>
    <w:rsid w:val="00FE0957"/>
    <w:rsid w:val="00FE09D4"/>
    <w:rsid w:val="00FE0BC5"/>
    <w:rsid w:val="00FE110A"/>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991"/>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basedOn w:val="DefaultParagraphFon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 w:type="paragraph" w:customStyle="1" w:styleId="0maintext0">
    <w:name w:val="0maintext0"/>
    <w:basedOn w:val="Normal"/>
    <w:uiPriority w:val="99"/>
    <w:rsid w:val="000A6F11"/>
    <w:pPr>
      <w:spacing w:before="100" w:beforeAutospacing="1" w:after="100" w:afterAutospacing="1"/>
    </w:pPr>
    <w:rPr>
      <w:rFonts w:eastAsiaTheme="minorEastAsia"/>
      <w:sz w:val="24"/>
      <w:lang w:eastAsia="zh-CN"/>
    </w:rPr>
  </w:style>
  <w:style w:type="paragraph" w:styleId="TOC7">
    <w:name w:val="toc 7"/>
    <w:basedOn w:val="Normal"/>
    <w:next w:val="Normal"/>
    <w:uiPriority w:val="39"/>
    <w:qFormat/>
    <w:rsid w:val="00495275"/>
    <w:rPr>
      <w:rFonts w:eastAsia="MS Mincho"/>
      <w:sz w:val="24"/>
      <w:lang w:val="en-GB" w:eastAsia="ja-JP"/>
    </w:rPr>
  </w:style>
  <w:style w:type="paragraph" w:customStyle="1" w:styleId="3GPPNormalText">
    <w:name w:val="3GPP Normal Text"/>
    <w:basedOn w:val="BodyText"/>
    <w:link w:val="3GPPNormalTextChar"/>
    <w:qFormat/>
    <w:rsid w:val="00CB0971"/>
    <w:rPr>
      <w:sz w:val="22"/>
      <w:lang w:val="zh-CN" w:eastAsia="zh-CN"/>
    </w:rPr>
  </w:style>
  <w:style w:type="character" w:customStyle="1" w:styleId="3GPPNormalTextChar">
    <w:name w:val="3GPP Normal Text Char"/>
    <w:link w:val="3GPPNormalText"/>
    <w:qFormat/>
    <w:rsid w:val="00CB0971"/>
    <w:rPr>
      <w:rFonts w:eastAsia="MS Mincho"/>
      <w:sz w:val="22"/>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0280233">
      <w:bodyDiv w:val="1"/>
      <w:marLeft w:val="0"/>
      <w:marRight w:val="0"/>
      <w:marTop w:val="0"/>
      <w:marBottom w:val="0"/>
      <w:divBdr>
        <w:top w:val="none" w:sz="0" w:space="0" w:color="auto"/>
        <w:left w:val="none" w:sz="0" w:space="0" w:color="auto"/>
        <w:bottom w:val="none" w:sz="0" w:space="0" w:color="auto"/>
        <w:right w:val="none" w:sz="0" w:space="0" w:color="auto"/>
      </w:divBdr>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15429393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499072">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0106294">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1B89F-9245-4FDE-B6E0-7EF3A7BE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3266</Words>
  <Characters>18619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Kevin Lin</cp:lastModifiedBy>
  <cp:revision>2</cp:revision>
  <cp:lastPrinted>2021-08-02T07:18:00Z</cp:lastPrinted>
  <dcterms:created xsi:type="dcterms:W3CDTF">2023-03-13T09:17:00Z</dcterms:created>
  <dcterms:modified xsi:type="dcterms:W3CDTF">2023-03-13T09:17:00Z</dcterms:modified>
</cp:coreProperties>
</file>