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R5-227056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7CAB6" w:rsidR="001E41F3" w:rsidRDefault="001A2CA0">
            <w:pPr>
              <w:pStyle w:val="CRCoverPage"/>
              <w:spacing w:after="0"/>
              <w:ind w:left="100"/>
              <w:rPr>
                <w:noProof/>
              </w:rPr>
            </w:pPr>
            <w:fldSimple w:instr=" DOCPROPERTY  CrTitle  \* MERGEFORMAT ">
              <w:r w:rsidR="002640DD">
                <w:t>Update NE-DC RRC Radio Bearer test case 8.2.3.2</w:t>
              </w:r>
            </w:fldSimple>
            <w:r w:rsidR="00211F9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46FA34" w:rsidR="001E41F3" w:rsidRDefault="00211F9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1F96" w14:paraId="1256F52C" w14:textId="77777777" w:rsidTr="00547111">
        <w:tc>
          <w:tcPr>
            <w:tcW w:w="2694" w:type="dxa"/>
            <w:gridSpan w:val="2"/>
            <w:tcBorders>
              <w:top w:val="single" w:sz="4" w:space="0" w:color="auto"/>
              <w:left w:val="single" w:sz="4" w:space="0" w:color="auto"/>
            </w:tcBorders>
          </w:tcPr>
          <w:p w14:paraId="52C87DB0" w14:textId="77777777" w:rsidR="00211F96" w:rsidRDefault="00211F96" w:rsidP="0021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C6FBA" w:rsidR="00211F96" w:rsidRDefault="00211F96" w:rsidP="00211F96">
            <w:pPr>
              <w:pStyle w:val="CRCoverPage"/>
              <w:spacing w:after="0"/>
              <w:ind w:left="100"/>
              <w:rPr>
                <w:noProof/>
              </w:rPr>
            </w:pPr>
            <w:r>
              <w:rPr>
                <w:noProof/>
                <w:lang w:eastAsia="zh-CN"/>
              </w:rPr>
              <w:t xml:space="preserve">The power level in table </w:t>
            </w:r>
            <w:r w:rsidRPr="00007261">
              <w:rPr>
                <w:noProof/>
                <w:lang w:eastAsia="zh-CN"/>
              </w:rPr>
              <w:t>8.2.3.2.2.3.2-2</w:t>
            </w:r>
            <w:r>
              <w:rPr>
                <w:noProof/>
                <w:lang w:eastAsia="zh-CN"/>
              </w:rPr>
              <w:t xml:space="preserve"> should be FFS.</w:t>
            </w:r>
          </w:p>
        </w:tc>
      </w:tr>
      <w:tr w:rsidR="00211F96" w14:paraId="4CA74D09" w14:textId="77777777" w:rsidTr="00547111">
        <w:tc>
          <w:tcPr>
            <w:tcW w:w="2694" w:type="dxa"/>
            <w:gridSpan w:val="2"/>
            <w:tcBorders>
              <w:left w:val="single" w:sz="4" w:space="0" w:color="auto"/>
            </w:tcBorders>
          </w:tcPr>
          <w:p w14:paraId="2D0866D6" w14:textId="77777777" w:rsidR="00211F96" w:rsidRDefault="00211F96" w:rsidP="00211F96">
            <w:pPr>
              <w:pStyle w:val="CRCoverPage"/>
              <w:spacing w:after="0"/>
              <w:rPr>
                <w:b/>
                <w:i/>
                <w:noProof/>
                <w:sz w:val="8"/>
                <w:szCs w:val="8"/>
              </w:rPr>
            </w:pPr>
          </w:p>
        </w:tc>
        <w:tc>
          <w:tcPr>
            <w:tcW w:w="6946" w:type="dxa"/>
            <w:gridSpan w:val="9"/>
            <w:tcBorders>
              <w:right w:val="single" w:sz="4" w:space="0" w:color="auto"/>
            </w:tcBorders>
          </w:tcPr>
          <w:p w14:paraId="365DEF04" w14:textId="77777777" w:rsidR="00211F96" w:rsidRDefault="00211F96" w:rsidP="00211F96">
            <w:pPr>
              <w:pStyle w:val="CRCoverPage"/>
              <w:spacing w:after="0"/>
              <w:rPr>
                <w:noProof/>
                <w:sz w:val="8"/>
                <w:szCs w:val="8"/>
              </w:rPr>
            </w:pPr>
          </w:p>
        </w:tc>
      </w:tr>
      <w:tr w:rsidR="00211F96" w14:paraId="21016551" w14:textId="77777777" w:rsidTr="00547111">
        <w:tc>
          <w:tcPr>
            <w:tcW w:w="2694" w:type="dxa"/>
            <w:gridSpan w:val="2"/>
            <w:tcBorders>
              <w:left w:val="single" w:sz="4" w:space="0" w:color="auto"/>
            </w:tcBorders>
          </w:tcPr>
          <w:p w14:paraId="49433147" w14:textId="77777777" w:rsidR="00211F96" w:rsidRDefault="00211F96" w:rsidP="0021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171E9E" w:rsidR="00211F96" w:rsidRDefault="00211F96" w:rsidP="00211F96">
            <w:pPr>
              <w:pStyle w:val="CRCoverPage"/>
              <w:spacing w:after="0"/>
              <w:ind w:left="100"/>
              <w:rPr>
                <w:noProof/>
              </w:rPr>
            </w:pPr>
            <w:r>
              <w:rPr>
                <w:noProof/>
                <w:lang w:eastAsia="zh-CN"/>
              </w:rPr>
              <w:t xml:space="preserve">Updated power level in table </w:t>
            </w:r>
            <w:r w:rsidRPr="00007261">
              <w:rPr>
                <w:noProof/>
                <w:lang w:eastAsia="zh-CN"/>
              </w:rPr>
              <w:t>8.2.3.2.2.3.2-2</w:t>
            </w:r>
            <w:r>
              <w:rPr>
                <w:noProof/>
                <w:lang w:eastAsia="zh-CN"/>
              </w:rPr>
              <w:t xml:space="preserve"> cell to FFS.</w:t>
            </w:r>
          </w:p>
        </w:tc>
      </w:tr>
      <w:tr w:rsidR="00211F96" w14:paraId="1F886379" w14:textId="77777777" w:rsidTr="00547111">
        <w:tc>
          <w:tcPr>
            <w:tcW w:w="2694" w:type="dxa"/>
            <w:gridSpan w:val="2"/>
            <w:tcBorders>
              <w:left w:val="single" w:sz="4" w:space="0" w:color="auto"/>
            </w:tcBorders>
          </w:tcPr>
          <w:p w14:paraId="4D989623" w14:textId="77777777" w:rsidR="00211F96" w:rsidRDefault="00211F96" w:rsidP="00211F96">
            <w:pPr>
              <w:pStyle w:val="CRCoverPage"/>
              <w:spacing w:after="0"/>
              <w:rPr>
                <w:b/>
                <w:i/>
                <w:noProof/>
                <w:sz w:val="8"/>
                <w:szCs w:val="8"/>
              </w:rPr>
            </w:pPr>
          </w:p>
        </w:tc>
        <w:tc>
          <w:tcPr>
            <w:tcW w:w="6946" w:type="dxa"/>
            <w:gridSpan w:val="9"/>
            <w:tcBorders>
              <w:right w:val="single" w:sz="4" w:space="0" w:color="auto"/>
            </w:tcBorders>
          </w:tcPr>
          <w:p w14:paraId="71C4A204" w14:textId="77777777" w:rsidR="00211F96" w:rsidRDefault="00211F96" w:rsidP="00211F96">
            <w:pPr>
              <w:pStyle w:val="CRCoverPage"/>
              <w:spacing w:after="0"/>
              <w:rPr>
                <w:noProof/>
                <w:sz w:val="8"/>
                <w:szCs w:val="8"/>
              </w:rPr>
            </w:pPr>
          </w:p>
        </w:tc>
      </w:tr>
      <w:tr w:rsidR="00211F96" w14:paraId="678D7BF9" w14:textId="77777777" w:rsidTr="00547111">
        <w:tc>
          <w:tcPr>
            <w:tcW w:w="2694" w:type="dxa"/>
            <w:gridSpan w:val="2"/>
            <w:tcBorders>
              <w:left w:val="single" w:sz="4" w:space="0" w:color="auto"/>
              <w:bottom w:val="single" w:sz="4" w:space="0" w:color="auto"/>
            </w:tcBorders>
          </w:tcPr>
          <w:p w14:paraId="4E5CE1B6" w14:textId="77777777" w:rsidR="00211F96" w:rsidRDefault="00211F96" w:rsidP="0021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E6A64" w:rsidR="00211F96" w:rsidRDefault="00211F96" w:rsidP="00211F96">
            <w:pPr>
              <w:pStyle w:val="CRCoverPage"/>
              <w:spacing w:after="0"/>
              <w:ind w:left="100"/>
              <w:rPr>
                <w:noProof/>
              </w:rPr>
            </w:pPr>
            <w:r>
              <w:rPr>
                <w:rFonts w:hint="eastAsia"/>
                <w:noProof/>
                <w:lang w:eastAsia="zh-CN"/>
              </w:rPr>
              <w:t xml:space="preserve">The </w:t>
            </w:r>
            <w:r>
              <w:rPr>
                <w:noProof/>
                <w:lang w:eastAsia="zh-CN"/>
              </w:rPr>
              <w:t xml:space="preserve">completed </w:t>
            </w:r>
            <w:r>
              <w:rPr>
                <w:rFonts w:hint="eastAsia"/>
                <w:noProof/>
                <w:lang w:eastAsia="zh-CN"/>
              </w:rPr>
              <w:t xml:space="preserve">test case </w:t>
            </w:r>
            <w:r>
              <w:rPr>
                <w:noProof/>
                <w:lang w:eastAsia="zh-CN"/>
              </w:rPr>
              <w:t>can’t be</w:t>
            </w:r>
            <w:bookmarkStart w:id="1" w:name="_GoBack"/>
            <w:bookmarkEnd w:id="1"/>
            <w:r>
              <w:rPr>
                <w:noProof/>
                <w:lang w:eastAsia="zh-CN"/>
              </w:rPr>
              <w:t xml:space="preserv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88062" w:rsidR="001E41F3" w:rsidRDefault="00211F96">
            <w:pPr>
              <w:pStyle w:val="CRCoverPage"/>
              <w:spacing w:after="0"/>
              <w:ind w:left="100"/>
              <w:rPr>
                <w:noProof/>
              </w:rPr>
            </w:pPr>
            <w:r>
              <w:t>8.2.3.2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E54E" w:rsidR="001E41F3" w:rsidRDefault="00211F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ADCD2" w:rsidR="001E41F3" w:rsidRDefault="00211F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624F4" w:rsidR="001E41F3" w:rsidRDefault="00211F9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5599D1" w14:textId="77777777" w:rsidR="00211F96" w:rsidRDefault="00211F96" w:rsidP="00211F96">
      <w:pPr>
        <w:pStyle w:val="5"/>
        <w:rPr>
          <w:b/>
          <w:bCs/>
          <w:lang w:val="en-US" w:eastAsia="zh-CN"/>
        </w:rPr>
      </w:pPr>
      <w:r>
        <w:rPr>
          <w:b/>
          <w:bCs/>
        </w:rPr>
        <w:lastRenderedPageBreak/>
        <w:t>8.2.3.2.2</w:t>
      </w:r>
      <w:r>
        <w:rPr>
          <w:b/>
          <w:bCs/>
        </w:rPr>
        <w:tab/>
        <w:t>Measurement configuration control and reporting / Inter-RAT measurements / Event B1 / Measurement of NR cells / NE-DC</w:t>
      </w:r>
    </w:p>
    <w:p w14:paraId="5DFAB5AD" w14:textId="77777777" w:rsidR="00211F96" w:rsidRDefault="00211F96" w:rsidP="00211F96">
      <w:pPr>
        <w:pStyle w:val="H6"/>
      </w:pPr>
      <w:r>
        <w:t>8.2.3.2.2.1</w:t>
      </w:r>
      <w:r>
        <w:tab/>
        <w:t>Test Purpose (TP)</w:t>
      </w:r>
    </w:p>
    <w:p w14:paraId="76188403" w14:textId="77777777" w:rsidR="00211F96" w:rsidRDefault="00211F96" w:rsidP="00211F96">
      <w:pPr>
        <w:pStyle w:val="H6"/>
      </w:pPr>
      <w:r>
        <w:t>(1)</w:t>
      </w:r>
    </w:p>
    <w:p w14:paraId="258D62F3" w14:textId="77777777" w:rsidR="00211F96" w:rsidRDefault="00211F96" w:rsidP="00211F96">
      <w:pPr>
        <w:pStyle w:val="PL"/>
      </w:pPr>
      <w:r>
        <w:rPr>
          <w:b/>
          <w:bCs/>
        </w:rPr>
        <w:t xml:space="preserve">with </w:t>
      </w:r>
      <w:r>
        <w:t>{ UE in RRC_CONNECTED state in NE-DC, and, MCG(s) (NR PDCP) and SCG, and performed the inter RAT measurement for E-UTRA cell and not detected entering condition for the event B1 is met }</w:t>
      </w:r>
    </w:p>
    <w:p w14:paraId="3C19C17F" w14:textId="77777777" w:rsidR="00211F96" w:rsidRDefault="00211F96" w:rsidP="00211F96">
      <w:pPr>
        <w:pStyle w:val="PL"/>
      </w:pPr>
      <w:r>
        <w:rPr>
          <w:b/>
          <w:bCs/>
        </w:rPr>
        <w:t>ensure that</w:t>
      </w:r>
      <w:r>
        <w:t xml:space="preserve"> {</w:t>
      </w:r>
    </w:p>
    <w:p w14:paraId="4320E7F9" w14:textId="77777777" w:rsidR="00211F96" w:rsidRDefault="00211F96" w:rsidP="00211F96">
      <w:pPr>
        <w:pStyle w:val="PL"/>
      </w:pPr>
      <w:r>
        <w:rPr>
          <w:b/>
          <w:bCs/>
        </w:rPr>
        <w:t xml:space="preserve">  when </w:t>
      </w:r>
      <w:r>
        <w:t>{ UE detects entering condition for the event B1 is not met }</w:t>
      </w:r>
    </w:p>
    <w:p w14:paraId="60701632" w14:textId="77777777" w:rsidR="00211F96" w:rsidRDefault="00211F96" w:rsidP="00211F96">
      <w:pPr>
        <w:pStyle w:val="PL"/>
      </w:pPr>
      <w:r>
        <w:rPr>
          <w:b/>
          <w:bCs/>
        </w:rPr>
        <w:t xml:space="preserve">    then</w:t>
      </w:r>
      <w:r>
        <w:t xml:space="preserve"> { UE does not transmit any MeasurementReport }</w:t>
      </w:r>
    </w:p>
    <w:p w14:paraId="471054BB" w14:textId="77777777" w:rsidR="00211F96" w:rsidRDefault="00211F96" w:rsidP="00211F96">
      <w:pPr>
        <w:pStyle w:val="PL"/>
      </w:pPr>
      <w:r>
        <w:t xml:space="preserve">            }</w:t>
      </w:r>
    </w:p>
    <w:p w14:paraId="588F583C" w14:textId="77777777" w:rsidR="00211F96" w:rsidRDefault="00211F96" w:rsidP="00211F96">
      <w:pPr>
        <w:pStyle w:val="PL"/>
      </w:pPr>
      <w:r>
        <w:t xml:space="preserve"> </w:t>
      </w:r>
    </w:p>
    <w:p w14:paraId="0E38C885" w14:textId="77777777" w:rsidR="00211F96" w:rsidRDefault="00211F96" w:rsidP="00211F96">
      <w:pPr>
        <w:pStyle w:val="H6"/>
      </w:pPr>
      <w:r>
        <w:t>(2)</w:t>
      </w:r>
    </w:p>
    <w:p w14:paraId="33715E2C" w14:textId="77777777" w:rsidR="00211F96" w:rsidRDefault="00211F96" w:rsidP="00211F96">
      <w:pPr>
        <w:pStyle w:val="PL"/>
      </w:pPr>
      <w:r>
        <w:rPr>
          <w:b/>
          <w:bCs/>
        </w:rPr>
        <w:t xml:space="preserve">with </w:t>
      </w:r>
      <w:r>
        <w:t>{ UE in RRC_CONNECTED state in NE-DC, and, MCG(s) (NR PDCP) and SCG, and having completed the radio bearer establishment and performed the inter RAT measurement for E-UTRA cell and configured b1-Threshold set to threshold-RSRQ and not detected entering condition for the event B1 is met }</w:t>
      </w:r>
    </w:p>
    <w:p w14:paraId="1F369F3E" w14:textId="77777777" w:rsidR="00211F96" w:rsidRDefault="00211F96" w:rsidP="00211F96">
      <w:pPr>
        <w:pStyle w:val="PL"/>
      </w:pPr>
      <w:r>
        <w:rPr>
          <w:b/>
          <w:bCs/>
        </w:rPr>
        <w:t>ensure that</w:t>
      </w:r>
      <w:r>
        <w:t xml:space="preserve"> {</w:t>
      </w:r>
    </w:p>
    <w:p w14:paraId="0D87DE86" w14:textId="77777777" w:rsidR="00211F96" w:rsidRDefault="00211F96" w:rsidP="00211F96">
      <w:pPr>
        <w:pStyle w:val="PL"/>
      </w:pPr>
      <w:r>
        <w:rPr>
          <w:b/>
          <w:bCs/>
        </w:rPr>
        <w:t xml:space="preserve">  when</w:t>
      </w:r>
      <w:r>
        <w:t xml:space="preserve"> { UE detects entering condition for the event B1 is met }</w:t>
      </w:r>
    </w:p>
    <w:p w14:paraId="30707BB8" w14:textId="77777777" w:rsidR="00211F96" w:rsidRDefault="00211F96" w:rsidP="00211F96">
      <w:pPr>
        <w:pStyle w:val="PL"/>
      </w:pPr>
      <w:r>
        <w:rPr>
          <w:b/>
          <w:bCs/>
        </w:rPr>
        <w:t xml:space="preserve">    then</w:t>
      </w:r>
      <w:r>
        <w:t xml:space="preserve"> { UE transmits a MeasurementReport }</w:t>
      </w:r>
    </w:p>
    <w:p w14:paraId="66470ECB" w14:textId="77777777" w:rsidR="00211F96" w:rsidRDefault="00211F96" w:rsidP="00211F96">
      <w:pPr>
        <w:pStyle w:val="PL"/>
      </w:pPr>
      <w:r>
        <w:t xml:space="preserve">            }</w:t>
      </w:r>
    </w:p>
    <w:p w14:paraId="4F0F707D" w14:textId="77777777" w:rsidR="00211F96" w:rsidRDefault="00211F96" w:rsidP="00211F96">
      <w:pPr>
        <w:pStyle w:val="PL"/>
      </w:pPr>
      <w:r>
        <w:t xml:space="preserve"> </w:t>
      </w:r>
    </w:p>
    <w:p w14:paraId="1E5B5716" w14:textId="77777777" w:rsidR="00211F96" w:rsidRDefault="00211F96" w:rsidP="00211F96">
      <w:pPr>
        <w:pStyle w:val="H6"/>
      </w:pPr>
      <w:r>
        <w:t>(3)</w:t>
      </w:r>
    </w:p>
    <w:p w14:paraId="31289B25" w14:textId="77777777" w:rsidR="00211F96" w:rsidRDefault="00211F96" w:rsidP="00211F96">
      <w:pPr>
        <w:pStyle w:val="PL"/>
      </w:pPr>
      <w:r>
        <w:rPr>
          <w:b/>
          <w:bCs/>
        </w:rPr>
        <w:t xml:space="preserve">with </w:t>
      </w:r>
      <w:r>
        <w:t>{ UE in RRC_CONNECTED state in NE-DC, and, MCG(s) (NR PDCP) and SCG, and performed the inter RAT measurement for E-UTRA cell and configured b1-Threshold set to threshold-RSRQ and detected entering condition for the event B1 is met}</w:t>
      </w:r>
    </w:p>
    <w:p w14:paraId="7DD49E19" w14:textId="77777777" w:rsidR="00211F96" w:rsidRDefault="00211F96" w:rsidP="00211F96">
      <w:pPr>
        <w:pStyle w:val="PL"/>
      </w:pPr>
      <w:r>
        <w:rPr>
          <w:b/>
          <w:bCs/>
        </w:rPr>
        <w:t xml:space="preserve">ensure that </w:t>
      </w:r>
      <w:r>
        <w:t>{</w:t>
      </w:r>
    </w:p>
    <w:p w14:paraId="60C2261B" w14:textId="77777777" w:rsidR="00211F96" w:rsidRDefault="00211F96" w:rsidP="00211F96">
      <w:pPr>
        <w:pStyle w:val="PL"/>
      </w:pPr>
      <w:r>
        <w:rPr>
          <w:b/>
          <w:bCs/>
        </w:rPr>
        <w:t xml:space="preserve">  when</w:t>
      </w:r>
      <w:r>
        <w:t xml:space="preserve"> { UE detects leaving condition for the event B1 is met }</w:t>
      </w:r>
    </w:p>
    <w:p w14:paraId="133CD1EC" w14:textId="77777777" w:rsidR="00211F96" w:rsidRDefault="00211F96" w:rsidP="00211F96">
      <w:pPr>
        <w:pStyle w:val="PL"/>
      </w:pPr>
      <w:r>
        <w:rPr>
          <w:b/>
          <w:bCs/>
        </w:rPr>
        <w:t xml:space="preserve">    then</w:t>
      </w:r>
      <w:r>
        <w:t xml:space="preserve"> { UE does not transmit any MeasurementReport }</w:t>
      </w:r>
    </w:p>
    <w:p w14:paraId="1F4E04BB" w14:textId="77777777" w:rsidR="00211F96" w:rsidRDefault="00211F96" w:rsidP="00211F96">
      <w:pPr>
        <w:pStyle w:val="PL"/>
      </w:pPr>
      <w:r>
        <w:t xml:space="preserve">            }</w:t>
      </w:r>
    </w:p>
    <w:p w14:paraId="0F18440A" w14:textId="77777777" w:rsidR="00211F96" w:rsidRDefault="00211F96" w:rsidP="00211F96">
      <w:pPr>
        <w:pStyle w:val="PL"/>
      </w:pPr>
      <w:r>
        <w:t xml:space="preserve"> </w:t>
      </w:r>
    </w:p>
    <w:p w14:paraId="30F6FFC3" w14:textId="77777777" w:rsidR="00211F96" w:rsidRDefault="00211F96" w:rsidP="00211F96">
      <w:pPr>
        <w:pStyle w:val="H6"/>
      </w:pPr>
      <w:r>
        <w:t>8.2.3.2.2.2</w:t>
      </w:r>
      <w:r>
        <w:tab/>
        <w:t>Conformance requirements</w:t>
      </w:r>
    </w:p>
    <w:p w14:paraId="0EBEA44D" w14:textId="77777777" w:rsidR="00211F96" w:rsidRDefault="00211F96" w:rsidP="00211F96">
      <w:r>
        <w:t>References: The conformance requirements covered in the present TC are specified in: TS 38.331, clauses 5.5.1, 5.5.4.1, 5.5.4.7, 5.5.5 and 5.5.5.3. Unless otherwise stated these are Rel-15 requirements.</w:t>
      </w:r>
    </w:p>
    <w:p w14:paraId="42B1C3E3" w14:textId="77777777" w:rsidR="00211F96" w:rsidRDefault="00211F96" w:rsidP="00211F96">
      <w:r>
        <w:t>[TS 38.331, clause 5.5.1]</w:t>
      </w:r>
    </w:p>
    <w:p w14:paraId="38B4B1DC" w14:textId="77777777" w:rsidR="00211F96" w:rsidRDefault="00211F96" w:rsidP="00211F96">
      <w:pPr>
        <w:rPr>
          <w:i/>
          <w:iCs/>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p>
    <w:p w14:paraId="071808F6" w14:textId="77777777" w:rsidR="00211F96" w:rsidRDefault="00211F96" w:rsidP="00211F96">
      <w:r>
        <w:t>The network may configure the UE to perform the following types of measurements:</w:t>
      </w:r>
    </w:p>
    <w:p w14:paraId="401C7625" w14:textId="77777777" w:rsidR="00211F96" w:rsidRDefault="00211F96" w:rsidP="00211F96">
      <w:pPr>
        <w:pStyle w:val="B1"/>
      </w:pPr>
      <w:r>
        <w:t>-</w:t>
      </w:r>
      <w:r>
        <w:tab/>
        <w:t>NR measurements;</w:t>
      </w:r>
    </w:p>
    <w:p w14:paraId="1EED4CCC" w14:textId="77777777" w:rsidR="00211F96" w:rsidRDefault="00211F96" w:rsidP="00211F96">
      <w:pPr>
        <w:pStyle w:val="B1"/>
      </w:pPr>
      <w:r>
        <w:t>-</w:t>
      </w:r>
      <w:r>
        <w:tab/>
        <w:t>Inter-RAT measurements of E-UTRA frequencies;</w:t>
      </w:r>
    </w:p>
    <w:p w14:paraId="10A80268" w14:textId="77777777" w:rsidR="00211F96" w:rsidRDefault="00211F96" w:rsidP="00211F96">
      <w:pPr>
        <w:pStyle w:val="B1"/>
      </w:pPr>
      <w:r>
        <w:t>-</w:t>
      </w:r>
      <w:r>
        <w:tab/>
        <w:t>Inter-RAT measurements of UTRA-FDD frequencies;</w:t>
      </w:r>
    </w:p>
    <w:p w14:paraId="18711086" w14:textId="77777777" w:rsidR="00211F96" w:rsidRDefault="00211F96" w:rsidP="00211F96">
      <w:pPr>
        <w:pStyle w:val="B1"/>
      </w:pPr>
      <w:r>
        <w:t>-</w:t>
      </w:r>
      <w:r>
        <w:tab/>
        <w:t xml:space="preserve">NR </w:t>
      </w:r>
      <w:proofErr w:type="spellStart"/>
      <w:r>
        <w:t>sidelink</w:t>
      </w:r>
      <w:proofErr w:type="spellEnd"/>
      <w:r>
        <w:t xml:space="preserve"> measurements of L2 U2N Relay UEs.</w:t>
      </w:r>
    </w:p>
    <w:p w14:paraId="449395C2" w14:textId="77777777" w:rsidR="00211F96" w:rsidRDefault="00211F96" w:rsidP="00211F96">
      <w:r>
        <w:t>The network may configure the UE to report the following measurement information based on SS/PBCH block(s):</w:t>
      </w:r>
    </w:p>
    <w:p w14:paraId="6CE50C57" w14:textId="77777777" w:rsidR="00211F96" w:rsidRDefault="00211F96" w:rsidP="00211F96">
      <w:pPr>
        <w:pStyle w:val="B1"/>
      </w:pPr>
      <w:r>
        <w:t>-</w:t>
      </w:r>
      <w:r>
        <w:tab/>
        <w:t>Measurement results per SS/PBCH block;</w:t>
      </w:r>
    </w:p>
    <w:p w14:paraId="2A174FC8" w14:textId="77777777" w:rsidR="00211F96" w:rsidRDefault="00211F96" w:rsidP="00211F96">
      <w:pPr>
        <w:pStyle w:val="B1"/>
      </w:pPr>
      <w:r>
        <w:t>-</w:t>
      </w:r>
      <w:r>
        <w:tab/>
        <w:t>Measurement results per cell based on SS/PBCH block(s);</w:t>
      </w:r>
    </w:p>
    <w:p w14:paraId="5B5C6DF7" w14:textId="77777777" w:rsidR="00211F96" w:rsidRDefault="00211F96" w:rsidP="00211F96">
      <w:pPr>
        <w:pStyle w:val="B1"/>
      </w:pPr>
      <w:r>
        <w:t>-</w:t>
      </w:r>
      <w:r>
        <w:tab/>
        <w:t>SS/PBCH block(s) indexes.</w:t>
      </w:r>
    </w:p>
    <w:p w14:paraId="03F3936C" w14:textId="77777777" w:rsidR="00211F96" w:rsidRDefault="00211F96" w:rsidP="00211F96">
      <w:r>
        <w:t>The network may configure the UE to report the following measurement information based on CSI-RS resources:</w:t>
      </w:r>
    </w:p>
    <w:p w14:paraId="326B3EEC" w14:textId="77777777" w:rsidR="00211F96" w:rsidRDefault="00211F96" w:rsidP="00211F96">
      <w:pPr>
        <w:pStyle w:val="B1"/>
      </w:pPr>
      <w:r>
        <w:t>-</w:t>
      </w:r>
      <w:r>
        <w:tab/>
        <w:t>Measurement results per CSI-RS resource;</w:t>
      </w:r>
    </w:p>
    <w:p w14:paraId="5759AF69" w14:textId="77777777" w:rsidR="00211F96" w:rsidRDefault="00211F96" w:rsidP="00211F96">
      <w:pPr>
        <w:pStyle w:val="B1"/>
      </w:pPr>
      <w:r>
        <w:t>-</w:t>
      </w:r>
      <w:r>
        <w:tab/>
        <w:t>Measurement results per cell based on CSI-RS resource(s);</w:t>
      </w:r>
    </w:p>
    <w:p w14:paraId="26AB3A85" w14:textId="77777777" w:rsidR="00211F96" w:rsidRDefault="00211F96" w:rsidP="00211F96">
      <w:pPr>
        <w:pStyle w:val="B1"/>
      </w:pPr>
      <w:r>
        <w:lastRenderedPageBreak/>
        <w:t>-</w:t>
      </w:r>
      <w:r>
        <w:tab/>
        <w:t>CSI-RS resource measurement identifiers.</w:t>
      </w:r>
    </w:p>
    <w:p w14:paraId="11F0BEF6" w14:textId="77777777" w:rsidR="00211F96" w:rsidRDefault="00211F96" w:rsidP="00211F96">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p>
    <w:p w14:paraId="5BDA9126" w14:textId="77777777" w:rsidR="00211F96" w:rsidRDefault="00211F96" w:rsidP="00211F96">
      <w:pPr>
        <w:pStyle w:val="B1"/>
      </w:pPr>
      <w:r>
        <w:t>-</w:t>
      </w:r>
      <w:r>
        <w:tab/>
        <w:t>CBR measurements.</w:t>
      </w:r>
    </w:p>
    <w:p w14:paraId="6AFF37F8" w14:textId="77777777" w:rsidR="00211F96" w:rsidRDefault="00211F96" w:rsidP="00211F96">
      <w:r>
        <w:t>The network may configure the UE to report the following CLI measurement information based on SRS resources:</w:t>
      </w:r>
    </w:p>
    <w:p w14:paraId="5C1304C7" w14:textId="77777777" w:rsidR="00211F96" w:rsidRDefault="00211F96" w:rsidP="00211F96">
      <w:pPr>
        <w:pStyle w:val="B1"/>
      </w:pPr>
      <w:r>
        <w:t>-</w:t>
      </w:r>
      <w:r>
        <w:tab/>
        <w:t>Measurement results per SRS resource;</w:t>
      </w:r>
    </w:p>
    <w:p w14:paraId="60AB1E7B" w14:textId="77777777" w:rsidR="00211F96" w:rsidRDefault="00211F96" w:rsidP="00211F96">
      <w:pPr>
        <w:pStyle w:val="B1"/>
      </w:pPr>
      <w:r>
        <w:t>-</w:t>
      </w:r>
      <w:r>
        <w:tab/>
        <w:t>SRS resource(s) indexes.</w:t>
      </w:r>
    </w:p>
    <w:p w14:paraId="1FBD4CDF" w14:textId="77777777" w:rsidR="00211F96" w:rsidRDefault="00211F96" w:rsidP="00211F96">
      <w:r>
        <w:t>The network may configure the UE to report the following CLI measurement information based on CLI-RSSI resources:</w:t>
      </w:r>
    </w:p>
    <w:p w14:paraId="3C3AC7FA" w14:textId="77777777" w:rsidR="00211F96" w:rsidRDefault="00211F96" w:rsidP="00211F96">
      <w:pPr>
        <w:pStyle w:val="B1"/>
      </w:pPr>
      <w:r>
        <w:t>-</w:t>
      </w:r>
      <w:r>
        <w:tab/>
        <w:t>Measurement results per CLI-RSSI resource;</w:t>
      </w:r>
    </w:p>
    <w:p w14:paraId="361687CE" w14:textId="77777777" w:rsidR="00211F96" w:rsidRDefault="00211F96" w:rsidP="00211F96">
      <w:pPr>
        <w:pStyle w:val="B1"/>
      </w:pPr>
      <w:r>
        <w:t>-</w:t>
      </w:r>
      <w:r>
        <w:tab/>
        <w:t>CLI-RSSI resource(s) indexes.</w:t>
      </w:r>
    </w:p>
    <w:p w14:paraId="1964B657" w14:textId="77777777" w:rsidR="00211F96" w:rsidRDefault="00211F96" w:rsidP="00211F96">
      <w:r>
        <w:t>The network may configure the UE to report the following Rx-</w:t>
      </w:r>
      <w:proofErr w:type="spellStart"/>
      <w:r>
        <w:t>Tx</w:t>
      </w:r>
      <w:proofErr w:type="spellEnd"/>
      <w:r>
        <w:t xml:space="preserve"> time difference measurement information based on CSI-RS for tracking or PRS:</w:t>
      </w:r>
    </w:p>
    <w:p w14:paraId="47B3EC8A" w14:textId="77777777" w:rsidR="00211F96" w:rsidRDefault="00211F96" w:rsidP="00211F96">
      <w:pPr>
        <w:pStyle w:val="B1"/>
      </w:pPr>
      <w:r>
        <w:t>-</w:t>
      </w:r>
      <w:r>
        <w:tab/>
        <w:t>UE Rx-</w:t>
      </w:r>
      <w:proofErr w:type="spellStart"/>
      <w:r>
        <w:t>Tx</w:t>
      </w:r>
      <w:proofErr w:type="spellEnd"/>
      <w:r>
        <w:t xml:space="preserve"> time difference measurement result.</w:t>
      </w:r>
    </w:p>
    <w:p w14:paraId="5C86482B" w14:textId="77777777" w:rsidR="00211F96" w:rsidRDefault="00211F96" w:rsidP="00211F96">
      <w:r>
        <w:t>The measurement configuration includes the following parameters:</w:t>
      </w:r>
    </w:p>
    <w:p w14:paraId="268B71E3" w14:textId="77777777" w:rsidR="00211F96" w:rsidRDefault="00211F96" w:rsidP="00211F96">
      <w:pPr>
        <w:pStyle w:val="B1"/>
      </w:pPr>
      <w:r>
        <w:rPr>
          <w:b/>
          <w:bCs/>
        </w:rPr>
        <w:t>1.</w:t>
      </w:r>
      <w:r>
        <w:rPr>
          <w:b/>
          <w:bCs/>
        </w:rPr>
        <w:tab/>
        <w:t>Measurement objects:</w:t>
      </w:r>
      <w:r>
        <w:t xml:space="preserve"> A list of objects on which the UE shall perform the measurements.</w:t>
      </w:r>
    </w:p>
    <w:p w14:paraId="4E9CEA41" w14:textId="77777777" w:rsidR="00211F96" w:rsidRDefault="00211F96" w:rsidP="00211F96">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74D3A2D1" w14:textId="77777777" w:rsidR="00211F96" w:rsidRDefault="00211F96" w:rsidP="00211F96">
      <w:pPr>
        <w:pStyle w:val="B2"/>
      </w:pPr>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p>
    <w:p w14:paraId="761A18A5" w14:textId="77777777" w:rsidR="00211F96" w:rsidRDefault="00211F96" w:rsidP="00211F96">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6230615C" w14:textId="77777777" w:rsidR="00211F96" w:rsidRDefault="00211F96" w:rsidP="00211F96">
      <w:pPr>
        <w:pStyle w:val="B2"/>
      </w:pPr>
      <w:r>
        <w:t>-</w:t>
      </w:r>
      <w:r>
        <w:tab/>
        <w:t>For inter-RAT UTRA-FDD measurements a measurement object is a set of cells on a single UTRA-FDD carrier frequency.</w:t>
      </w:r>
    </w:p>
    <w:p w14:paraId="7513E427" w14:textId="77777777" w:rsidR="00211F96" w:rsidRDefault="00211F96" w:rsidP="00211F96">
      <w:pPr>
        <w:pStyle w:val="B2"/>
      </w:pPr>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p>
    <w:p w14:paraId="1724B54A" w14:textId="77777777" w:rsidR="00211F96" w:rsidRDefault="00211F96" w:rsidP="00211F96">
      <w:pPr>
        <w:pStyle w:val="B2"/>
      </w:pPr>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p>
    <w:p w14:paraId="764B9AF1" w14:textId="77777777" w:rsidR="00211F96" w:rsidRDefault="00211F96" w:rsidP="00211F96">
      <w:pPr>
        <w:pStyle w:val="B2"/>
      </w:pPr>
      <w:r>
        <w:t>-</w:t>
      </w:r>
      <w:r>
        <w:tab/>
        <w:t>For CLI measurements a measurement object indicates the frequency/time location of SRS resources and/or CLI-RSSI resources, and subcarrier spacing of SRS resources to be measured.</w:t>
      </w:r>
    </w:p>
    <w:p w14:paraId="4D83FF32" w14:textId="77777777" w:rsidR="00211F96" w:rsidRDefault="00211F96" w:rsidP="00211F96">
      <w:pPr>
        <w:pStyle w:val="B1"/>
      </w:pPr>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p>
    <w:p w14:paraId="5BE1ED84" w14:textId="77777777" w:rsidR="00211F96" w:rsidRDefault="00211F96" w:rsidP="00211F96">
      <w:pPr>
        <w:pStyle w:val="B2"/>
      </w:pPr>
      <w:r>
        <w:t>-</w:t>
      </w:r>
      <w:r>
        <w:tab/>
        <w:t>Reporting criterion: The criterion that triggers the UE to send a measurement report. This can either be periodical or a single event description.</w:t>
      </w:r>
    </w:p>
    <w:p w14:paraId="0561BE51" w14:textId="77777777" w:rsidR="00211F96" w:rsidRDefault="00211F96" w:rsidP="00211F96">
      <w:pPr>
        <w:pStyle w:val="B2"/>
      </w:pPr>
      <w:r>
        <w:t>-</w:t>
      </w:r>
      <w:r>
        <w:tab/>
        <w:t>RS type: The RS that the UE uses for beam and cell measurement results (SS/PBCH block or CSI-RS).</w:t>
      </w:r>
    </w:p>
    <w:p w14:paraId="11CEE958" w14:textId="77777777" w:rsidR="00211F96" w:rsidRDefault="00211F96" w:rsidP="00211F96">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49DA861F" w14:textId="77777777" w:rsidR="00211F96" w:rsidRDefault="00211F96" w:rsidP="00211F96">
      <w:pPr>
        <w:pStyle w:val="B2"/>
      </w:pPr>
      <w:r>
        <w:t>In case of conditional reconfiguration, each configuration consists of the following:</w:t>
      </w:r>
    </w:p>
    <w:p w14:paraId="5F583318" w14:textId="77777777" w:rsidR="00211F96" w:rsidRDefault="00211F96" w:rsidP="00211F96">
      <w:pPr>
        <w:pStyle w:val="B2"/>
      </w:pPr>
      <w:r>
        <w:lastRenderedPageBreak/>
        <w:t>-</w:t>
      </w:r>
      <w:r>
        <w:tab/>
        <w:t>Execution criteria: The criteria the UE uses for conditional reconfiguration execution.</w:t>
      </w:r>
    </w:p>
    <w:p w14:paraId="55AD05C5" w14:textId="77777777" w:rsidR="00211F96" w:rsidRDefault="00211F96" w:rsidP="00211F96">
      <w:pPr>
        <w:pStyle w:val="B2"/>
      </w:pPr>
      <w:r>
        <w:t>-</w:t>
      </w:r>
      <w:r>
        <w:tab/>
        <w:t>RS type: The RS that the UE uses for obtaining beam and cell measurement results (SS/PBCH block-based or CSI-RS-based), used for evaluating conditional reconfiguration execution condition.</w:t>
      </w:r>
    </w:p>
    <w:p w14:paraId="69C33F8A" w14:textId="77777777" w:rsidR="00211F96" w:rsidRDefault="00211F96" w:rsidP="00211F96">
      <w:pPr>
        <w:pStyle w:val="B1"/>
      </w:pPr>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02697D55" w14:textId="77777777" w:rsidR="00211F96" w:rsidRDefault="00211F96" w:rsidP="00211F96">
      <w:pPr>
        <w:pStyle w:val="B1"/>
      </w:pPr>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3F9E472" w14:textId="77777777" w:rsidR="00211F96" w:rsidRDefault="00211F96" w:rsidP="00211F96">
      <w:pPr>
        <w:pStyle w:val="B1"/>
      </w:pPr>
      <w:r>
        <w:rPr>
          <w:b/>
          <w:bCs/>
        </w:rPr>
        <w:t>5.</w:t>
      </w:r>
      <w:r>
        <w:rPr>
          <w:b/>
          <w:bCs/>
        </w:rPr>
        <w:tab/>
        <w:t xml:space="preserve">Measurement gaps: </w:t>
      </w:r>
      <w:r>
        <w:t>Periods that the UE may use to perform measurements.</w:t>
      </w:r>
    </w:p>
    <w:p w14:paraId="44BDB698" w14:textId="77777777" w:rsidR="00211F96" w:rsidRDefault="00211F96" w:rsidP="00211F96">
      <w:pPr>
        <w:pStyle w:val="EditorsNote"/>
      </w:pPr>
      <w:r>
        <w:t>Editor Note: It is FFS whether and how the definition of measurement gap should be updated due to pre-configured MG.</w:t>
      </w:r>
    </w:p>
    <w:p w14:paraId="3D12B325" w14:textId="77777777" w:rsidR="00211F96" w:rsidRDefault="00211F96" w:rsidP="00211F96">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116F68B0" w14:textId="77777777" w:rsidR="00211F96" w:rsidRDefault="00211F96" w:rsidP="00211F96">
      <w:r>
        <w:t>The measurement procedures distinguish the following types of cells:</w:t>
      </w:r>
    </w:p>
    <w:p w14:paraId="7A0FDE08" w14:textId="77777777" w:rsidR="00211F96" w:rsidRDefault="00211F96" w:rsidP="00211F96">
      <w:pPr>
        <w:pStyle w:val="B1"/>
      </w:pPr>
      <w:r>
        <w:t>1.</w:t>
      </w:r>
      <w:r>
        <w:tab/>
        <w:t xml:space="preserve">The NR serving cell(s) – these are the </w:t>
      </w:r>
      <w:proofErr w:type="spellStart"/>
      <w:r>
        <w:t>SpCell</w:t>
      </w:r>
      <w:proofErr w:type="spellEnd"/>
      <w:r>
        <w:t xml:space="preserve"> and one or more </w:t>
      </w:r>
      <w:proofErr w:type="spellStart"/>
      <w:r>
        <w:t>SCells</w:t>
      </w:r>
      <w:proofErr w:type="spellEnd"/>
      <w:r>
        <w:t>.</w:t>
      </w:r>
    </w:p>
    <w:p w14:paraId="4DC5DEA7" w14:textId="77777777" w:rsidR="00211F96" w:rsidRDefault="00211F96" w:rsidP="00211F96">
      <w:pPr>
        <w:pStyle w:val="B1"/>
      </w:pPr>
      <w:r>
        <w:t>2.</w:t>
      </w:r>
      <w:r>
        <w:tab/>
        <w:t>Listed cells – these are cells listed within the measurement object(s).</w:t>
      </w:r>
    </w:p>
    <w:p w14:paraId="3AFB8F59" w14:textId="77777777" w:rsidR="00211F96" w:rsidRDefault="00211F96" w:rsidP="00211F96">
      <w:pPr>
        <w:pStyle w:val="B1"/>
      </w:pPr>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p>
    <w:p w14:paraId="5FB72BA3" w14:textId="77777777" w:rsidR="00211F96" w:rsidRDefault="00211F96" w:rsidP="00211F96">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p>
    <w:p w14:paraId="1111F20C" w14:textId="77777777" w:rsidR="00211F96" w:rsidRDefault="00211F96" w:rsidP="00211F96">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p>
    <w:p w14:paraId="787F6410" w14:textId="77777777" w:rsidR="00211F96" w:rsidRDefault="00211F96" w:rsidP="00211F96">
      <w:r>
        <w:t xml:space="preserve">In NR-DC, the UE may receive two independent </w:t>
      </w:r>
      <w:proofErr w:type="spellStart"/>
      <w:r>
        <w:rPr>
          <w:i/>
          <w:iCs/>
        </w:rPr>
        <w:t>measConfig</w:t>
      </w:r>
      <w:proofErr w:type="spellEnd"/>
      <w:r>
        <w:t>:</w:t>
      </w:r>
    </w:p>
    <w:p w14:paraId="4A2EB25F" w14:textId="77777777" w:rsidR="00211F96" w:rsidRDefault="00211F96" w:rsidP="00211F96">
      <w:pPr>
        <w:pStyle w:val="B1"/>
        <w:rPr>
          <w:rFonts w:eastAsia="MS Mincho"/>
        </w:rPr>
      </w:pPr>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p>
    <w:p w14:paraId="7C7DCA63" w14:textId="77777777" w:rsidR="00211F96" w:rsidRDefault="00211F96" w:rsidP="00211F96">
      <w:pPr>
        <w:pStyle w:val="B1"/>
        <w:rPr>
          <w:rFonts w:eastAsia="MS Mincho"/>
        </w:rPr>
      </w:pPr>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p>
    <w:p w14:paraId="00CA3D0B" w14:textId="77777777" w:rsidR="00211F96" w:rsidRDefault="00211F96" w:rsidP="00211F96">
      <w:pPr>
        <w:rPr>
          <w:rFonts w:eastAsia="宋体"/>
        </w:rPr>
      </w:pPr>
      <w:r>
        <w:lastRenderedPageBreak/>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p>
    <w:p w14:paraId="699472E2" w14:textId="77777777" w:rsidR="00211F96" w:rsidRDefault="00211F96" w:rsidP="00211F96">
      <w:pPr>
        <w:rPr>
          <w:rFonts w:eastAsia="游明朝"/>
        </w:rPr>
      </w:pPr>
      <w:r>
        <w:t xml:space="preserve">The configurations related to CBR measurements are only included in the </w:t>
      </w:r>
      <w:proofErr w:type="spellStart"/>
      <w:r>
        <w:rPr>
          <w:i/>
          <w:iCs/>
        </w:rPr>
        <w:t>measConfig</w:t>
      </w:r>
      <w:proofErr w:type="spellEnd"/>
      <w:r>
        <w:t xml:space="preserve"> associated with MCG.</w:t>
      </w:r>
    </w:p>
    <w:p w14:paraId="7F084887" w14:textId="77777777" w:rsidR="00211F96" w:rsidRDefault="00211F96" w:rsidP="00211F96">
      <w:pPr>
        <w:rPr>
          <w:rFonts w:eastAsia="宋体"/>
        </w:rPr>
      </w:pPr>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p>
    <w:p w14:paraId="7BD35515" w14:textId="77777777" w:rsidR="00211F96" w:rsidRDefault="00211F96" w:rsidP="00211F96">
      <w:r>
        <w:t xml:space="preserve"> [TS 38.331, clause 5.5.4.1]</w:t>
      </w:r>
    </w:p>
    <w:p w14:paraId="7573F226" w14:textId="77777777" w:rsidR="00211F96" w:rsidRDefault="00211F96" w:rsidP="00211F96">
      <w:r>
        <w:t>If AS security has been activated successfully, the UE shall:</w:t>
      </w:r>
    </w:p>
    <w:p w14:paraId="7C1D8ED1" w14:textId="77777777" w:rsidR="00211F96" w:rsidRDefault="00211F96" w:rsidP="00211F96">
      <w:pPr>
        <w:pStyle w:val="B1"/>
      </w:pPr>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14FCE13D" w14:textId="77777777" w:rsidR="00211F96" w:rsidRDefault="00211F96" w:rsidP="00211F96">
      <w:pPr>
        <w:pStyle w:val="B2"/>
      </w:pPr>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p>
    <w:p w14:paraId="445997A2" w14:textId="77777777" w:rsidR="00211F96" w:rsidRDefault="00211F96" w:rsidP="00211F96">
      <w:pPr>
        <w:pStyle w:val="B3"/>
      </w:pPr>
      <w:r>
        <w:t>3&gt;</w:t>
      </w:r>
      <w:r>
        <w:tab/>
        <w:t xml:space="preserve">if the corresponding </w:t>
      </w:r>
      <w:proofErr w:type="spellStart"/>
      <w:r>
        <w:rPr>
          <w:i/>
          <w:iCs/>
        </w:rPr>
        <w:t>measObject</w:t>
      </w:r>
      <w:proofErr w:type="spellEnd"/>
      <w:r>
        <w:t xml:space="preserve"> concerns NR:</w:t>
      </w:r>
    </w:p>
    <w:p w14:paraId="3C1AFDB7" w14:textId="77777777" w:rsidR="00211F96" w:rsidRDefault="00211F96" w:rsidP="00211F96">
      <w:pPr>
        <w:pStyle w:val="B4"/>
        <w:rPr>
          <w:rFonts w:eastAsia="Malgun Gothic"/>
        </w:rPr>
      </w:pPr>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p>
    <w:p w14:paraId="7284237A" w14:textId="77777777" w:rsidR="00211F96" w:rsidRDefault="00211F96" w:rsidP="00211F96">
      <w:pPr>
        <w:pStyle w:val="B5"/>
        <w:rPr>
          <w:rFonts w:eastAsia="Malgun Gothic"/>
        </w:rPr>
      </w:pPr>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p>
    <w:p w14:paraId="525202E5" w14:textId="77777777" w:rsidR="00211F96" w:rsidRDefault="00211F96" w:rsidP="00211F96">
      <w:pPr>
        <w:pStyle w:val="B4"/>
        <w:rPr>
          <w:rFonts w:eastAsia="宋体"/>
        </w:rPr>
      </w:pPr>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p>
    <w:p w14:paraId="2F45E389" w14:textId="77777777" w:rsidR="00211F96" w:rsidRDefault="00211F96" w:rsidP="00211F96">
      <w:pPr>
        <w:pStyle w:val="B5"/>
        <w:rPr>
          <w:rFonts w:eastAsia="游明朝"/>
        </w:rPr>
      </w:pPr>
      <w:r>
        <w:t>5&gt;</w:t>
      </w:r>
      <w:r>
        <w:tab/>
        <w:t>consider only the serving cell to be applicable;</w:t>
      </w:r>
    </w:p>
    <w:p w14:paraId="2736B82B" w14:textId="77777777" w:rsidR="00211F96" w:rsidRDefault="00211F96" w:rsidP="00211F96">
      <w:pPr>
        <w:pStyle w:val="B4"/>
        <w:rPr>
          <w:rFonts w:eastAsia="宋体"/>
        </w:rPr>
      </w:pPr>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p>
    <w:p w14:paraId="79440257" w14:textId="77777777" w:rsidR="00211F96" w:rsidRDefault="00211F96" w:rsidP="00211F96">
      <w:pPr>
        <w:pStyle w:val="B5"/>
      </w:pPr>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p>
    <w:p w14:paraId="411AB0B4" w14:textId="77777777" w:rsidR="00211F96" w:rsidRDefault="00211F96" w:rsidP="00211F96">
      <w:pPr>
        <w:pStyle w:val="B4"/>
      </w:pPr>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p>
    <w:p w14:paraId="37F9AEDA" w14:textId="77777777" w:rsidR="00211F96" w:rsidRDefault="00211F96" w:rsidP="00211F96">
      <w:pPr>
        <w:pStyle w:val="B4"/>
      </w:pPr>
      <w:r>
        <w:t>4&gt;</w:t>
      </w:r>
      <w:r>
        <w:tab/>
        <w:t xml:space="preserve">for measurement events other than </w:t>
      </w:r>
      <w:r>
        <w:rPr>
          <w:i/>
          <w:iCs/>
        </w:rPr>
        <w:t>eventA1</w:t>
      </w:r>
      <w:r>
        <w:t xml:space="preserve"> or </w:t>
      </w:r>
      <w:r>
        <w:rPr>
          <w:i/>
          <w:iCs/>
        </w:rPr>
        <w:t>eventA2</w:t>
      </w:r>
      <w:r>
        <w:t>:</w:t>
      </w:r>
    </w:p>
    <w:p w14:paraId="00B5A349" w14:textId="77777777" w:rsidR="00211F96" w:rsidRDefault="00211F96" w:rsidP="00211F96">
      <w:pPr>
        <w:pStyle w:val="B5"/>
      </w:pPr>
      <w:r>
        <w:t>5&gt;</w:t>
      </w:r>
      <w:r>
        <w:tab/>
        <w:t xml:space="preserve">if </w:t>
      </w:r>
      <w:proofErr w:type="spellStart"/>
      <w:r>
        <w:rPr>
          <w:i/>
          <w:iCs/>
        </w:rPr>
        <w:t>useAllowedCellList</w:t>
      </w:r>
      <w:proofErr w:type="spellEnd"/>
      <w:r>
        <w:t xml:space="preserve"> is set to </w:t>
      </w:r>
      <w:r>
        <w:rPr>
          <w:i/>
          <w:iCs/>
        </w:rPr>
        <w:t>true</w:t>
      </w:r>
      <w:r>
        <w:t>:</w:t>
      </w:r>
    </w:p>
    <w:p w14:paraId="5345E2F0" w14:textId="77777777" w:rsidR="00211F96" w:rsidRDefault="00211F96" w:rsidP="00211F96">
      <w:pPr>
        <w:pStyle w:val="B6"/>
      </w:pPr>
      <w:r>
        <w:t>6&gt;</w:t>
      </w:r>
      <w:r>
        <w:tab/>
        <w:t xml:space="preserve">consider any </w:t>
      </w:r>
      <w:proofErr w:type="spellStart"/>
      <w:r>
        <w:t>neighbouring</w:t>
      </w:r>
      <w:proofErr w:type="spellEnd"/>
      <w:r>
        <w:t xml:space="preserve">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3B1FEC9A" w14:textId="77777777" w:rsidR="00211F96" w:rsidRDefault="00211F96" w:rsidP="00211F96">
      <w:pPr>
        <w:pStyle w:val="B5"/>
      </w:pPr>
      <w:r>
        <w:t>5&gt;</w:t>
      </w:r>
      <w:r>
        <w:tab/>
        <w:t>else:</w:t>
      </w:r>
    </w:p>
    <w:p w14:paraId="52C4A5F6" w14:textId="77777777" w:rsidR="00211F96" w:rsidRDefault="00211F96" w:rsidP="00211F96">
      <w:pPr>
        <w:pStyle w:val="B6"/>
      </w:pPr>
      <w:r>
        <w:t>6&gt;</w:t>
      </w:r>
      <w:r>
        <w:tab/>
        <w:t xml:space="preserve">consider any </w:t>
      </w:r>
      <w:proofErr w:type="spellStart"/>
      <w:r>
        <w:t>neighbouring</w:t>
      </w:r>
      <w:proofErr w:type="spellEnd"/>
      <w:r>
        <w:t xml:space="preserve">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5D1FBC49" w14:textId="77777777" w:rsidR="00211F96" w:rsidRDefault="00211F96" w:rsidP="00211F96">
      <w:pPr>
        <w:pStyle w:val="B3"/>
      </w:pPr>
      <w:r>
        <w:t>3&gt;</w:t>
      </w:r>
      <w:r>
        <w:tab/>
        <w:t xml:space="preserve">else if the corresponding </w:t>
      </w:r>
      <w:proofErr w:type="spellStart"/>
      <w:r>
        <w:rPr>
          <w:i/>
          <w:iCs/>
        </w:rPr>
        <w:t>measObject</w:t>
      </w:r>
      <w:proofErr w:type="spellEnd"/>
      <w:r>
        <w:t xml:space="preserve"> concerns E-UTRA:</w:t>
      </w:r>
    </w:p>
    <w:p w14:paraId="25872845" w14:textId="77777777" w:rsidR="00211F96" w:rsidRDefault="00211F96" w:rsidP="00211F96">
      <w:pPr>
        <w:pStyle w:val="B4"/>
      </w:pPr>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p>
    <w:p w14:paraId="4D209A2F" w14:textId="77777777" w:rsidR="00211F96" w:rsidRDefault="00211F96" w:rsidP="00211F96">
      <w:pPr>
        <w:pStyle w:val="B5"/>
      </w:pPr>
      <w:r>
        <w:t>5&gt;</w:t>
      </w:r>
      <w:r>
        <w:tab/>
        <w:t>consider a serving cell, if any, on the associated E-UTRA frequency as neighbour cell;</w:t>
      </w:r>
    </w:p>
    <w:p w14:paraId="76C7E2F9" w14:textId="77777777" w:rsidR="00211F96" w:rsidRDefault="00211F96" w:rsidP="00211F96">
      <w:pPr>
        <w:pStyle w:val="B4"/>
      </w:pPr>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6D5B6BDB" w14:textId="77777777" w:rsidR="00211F96" w:rsidRDefault="00211F96" w:rsidP="00211F96">
      <w:pPr>
        <w:pStyle w:val="B3"/>
      </w:pPr>
      <w:r>
        <w:t>3&gt;</w:t>
      </w:r>
      <w:r>
        <w:tab/>
        <w:t xml:space="preserve">else if the corresponding </w:t>
      </w:r>
      <w:proofErr w:type="spellStart"/>
      <w:r>
        <w:rPr>
          <w:i/>
          <w:iCs/>
        </w:rPr>
        <w:t>measObject</w:t>
      </w:r>
      <w:proofErr w:type="spellEnd"/>
      <w:r>
        <w:t xml:space="preserve"> concerns UTRA-FDD:</w:t>
      </w:r>
    </w:p>
    <w:p w14:paraId="6745A512" w14:textId="77777777" w:rsidR="00211F96" w:rsidRDefault="00211F96" w:rsidP="00211F96">
      <w:pPr>
        <w:pStyle w:val="B4"/>
      </w:pPr>
      <w:r>
        <w:t>4&gt;</w:t>
      </w:r>
      <w:r>
        <w:tab/>
        <w:t xml:space="preserve">if </w:t>
      </w:r>
      <w:r>
        <w:rPr>
          <w:i/>
          <w:iCs/>
        </w:rPr>
        <w:t>eventB1-UTRA-FDD</w:t>
      </w:r>
      <w:r>
        <w:t xml:space="preserve"> or </w:t>
      </w:r>
      <w:r>
        <w:rPr>
          <w:i/>
          <w:iCs/>
        </w:rPr>
        <w:t>eventB2-UTRA-FDD</w:t>
      </w:r>
      <w:r>
        <w:t xml:space="preserve"> is configured in the corresponding </w:t>
      </w:r>
      <w:proofErr w:type="spellStart"/>
      <w:r>
        <w:rPr>
          <w:i/>
          <w:iCs/>
        </w:rPr>
        <w:t>reportConfig</w:t>
      </w:r>
      <w:proofErr w:type="spellEnd"/>
      <w:r>
        <w:t>; or</w:t>
      </w:r>
    </w:p>
    <w:p w14:paraId="75DA8EC2" w14:textId="77777777" w:rsidR="00211F96" w:rsidRDefault="00211F96" w:rsidP="00211F96">
      <w:pPr>
        <w:pStyle w:val="B4"/>
      </w:pPr>
      <w:r>
        <w:lastRenderedPageBreak/>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p>
    <w:p w14:paraId="5CA3A5E8" w14:textId="77777777" w:rsidR="00211F96" w:rsidRDefault="00211F96" w:rsidP="00211F96">
      <w:pPr>
        <w:pStyle w:val="B5"/>
      </w:pPr>
      <w:r>
        <w:t>5&gt;</w:t>
      </w:r>
      <w:r>
        <w:tab/>
        <w:t xml:space="preserve">consider a neighbouring cell on the associated frequency to be applicable when the concerned cell is included in the </w:t>
      </w:r>
      <w:proofErr w:type="spellStart"/>
      <w:r>
        <w:rPr>
          <w:i/>
          <w:iCs/>
        </w:rPr>
        <w:t>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0D2091D2" w14:textId="77777777" w:rsidR="00211F96" w:rsidRDefault="00211F96" w:rsidP="00211F96">
      <w:pPr>
        <w:pStyle w:val="B3"/>
      </w:pPr>
      <w:r>
        <w:t>3&gt;</w:t>
      </w:r>
      <w:r>
        <w:tab/>
        <w:t xml:space="preserve">else if the corresponding </w:t>
      </w:r>
      <w:proofErr w:type="spellStart"/>
      <w:r>
        <w:rPr>
          <w:i/>
          <w:iCs/>
        </w:rPr>
        <w:t>measObject</w:t>
      </w:r>
      <w:proofErr w:type="spellEnd"/>
      <w:r>
        <w:t xml:space="preserve"> concerns L2 U2N Relay UE:</w:t>
      </w:r>
    </w:p>
    <w:p w14:paraId="3586E547" w14:textId="77777777" w:rsidR="00211F96" w:rsidRDefault="00211F96" w:rsidP="00211F96">
      <w:pPr>
        <w:pStyle w:val="B4"/>
      </w:pPr>
      <w:r>
        <w:t>4&gt;</w:t>
      </w:r>
      <w:r>
        <w:tab/>
        <w:t xml:space="preserve">if </w:t>
      </w:r>
      <w:r>
        <w:rPr>
          <w:i/>
          <w:iCs/>
        </w:rPr>
        <w:t>eventY1-Relay</w:t>
      </w:r>
      <w:r>
        <w:t xml:space="preserve"> is configured in the corresponding </w:t>
      </w:r>
      <w:proofErr w:type="spellStart"/>
      <w:r>
        <w:rPr>
          <w:i/>
          <w:iCs/>
        </w:rPr>
        <w:t>reportConfig</w:t>
      </w:r>
      <w:proofErr w:type="spellEnd"/>
      <w:r>
        <w:t>; or</w:t>
      </w:r>
    </w:p>
    <w:p w14:paraId="1316B348" w14:textId="77777777" w:rsidR="00211F96" w:rsidRDefault="00211F96" w:rsidP="00211F96">
      <w:pPr>
        <w:pStyle w:val="B4"/>
      </w:pPr>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w:t>
      </w:r>
    </w:p>
    <w:p w14:paraId="68E88681" w14:textId="77777777" w:rsidR="00211F96" w:rsidRDefault="00211F96" w:rsidP="00211F96">
      <w:pPr>
        <w:pStyle w:val="B5"/>
      </w:pPr>
      <w:r>
        <w:t>5&gt;</w:t>
      </w:r>
      <w:r>
        <w:tab/>
        <w:t xml:space="preserve">consider any L2 U2N Relay UE detected on the associated frequency to be applicable for this </w:t>
      </w:r>
      <w:proofErr w:type="spellStart"/>
      <w:r>
        <w:rPr>
          <w:i/>
          <w:iCs/>
        </w:rPr>
        <w:t>measId</w:t>
      </w:r>
      <w:proofErr w:type="spellEnd"/>
      <w:r>
        <w:t>;</w:t>
      </w:r>
    </w:p>
    <w:p w14:paraId="3B7CE94A" w14:textId="77777777" w:rsidR="00211F96" w:rsidRDefault="00211F96" w:rsidP="00211F96">
      <w:pPr>
        <w:pStyle w:val="B2"/>
      </w:pPr>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reportCGI</w:t>
      </w:r>
      <w:proofErr w:type="spellEnd"/>
      <w:r>
        <w:t>:</w:t>
      </w:r>
    </w:p>
    <w:p w14:paraId="420EA156" w14:textId="77777777" w:rsidR="00211F96" w:rsidRDefault="00211F96" w:rsidP="00211F96">
      <w:pPr>
        <w:pStyle w:val="B3"/>
      </w:pPr>
      <w:r>
        <w:t>3&gt;</w:t>
      </w:r>
      <w:r>
        <w:tab/>
        <w:t xml:space="preserve">consider the cell detected on the associated </w:t>
      </w:r>
      <w:proofErr w:type="spellStart"/>
      <w:r>
        <w:rPr>
          <w:i/>
          <w:iCs/>
        </w:rPr>
        <w:t>measObject</w:t>
      </w:r>
      <w:proofErr w:type="spellEnd"/>
      <w:r>
        <w:t xml:space="preserve"> which has a physical cell identity matching the value of the </w:t>
      </w:r>
      <w:proofErr w:type="spellStart"/>
      <w:r>
        <w:rPr>
          <w:i/>
          <w:iCs/>
        </w:rPr>
        <w:t>cellForWhichToReportCGI</w:t>
      </w:r>
      <w:proofErr w:type="spellEnd"/>
      <w:r>
        <w:t xml:space="preserve"> included in the corresponding </w:t>
      </w:r>
      <w:proofErr w:type="spellStart"/>
      <w:r>
        <w:rPr>
          <w:i/>
          <w:iCs/>
        </w:rPr>
        <w:t>reportConfig</w:t>
      </w:r>
      <w:proofErr w:type="spellEnd"/>
      <w:r>
        <w:t xml:space="preserve"> within the </w:t>
      </w:r>
      <w:proofErr w:type="spellStart"/>
      <w:r>
        <w:rPr>
          <w:i/>
          <w:iCs/>
        </w:rPr>
        <w:t>VarMeasConfig</w:t>
      </w:r>
      <w:proofErr w:type="spellEnd"/>
      <w:r>
        <w:t xml:space="preserve"> to be applicable;</w:t>
      </w:r>
    </w:p>
    <w:p w14:paraId="465037D5" w14:textId="77777777" w:rsidR="00211F96" w:rsidRDefault="00211F96" w:rsidP="00211F96">
      <w:pPr>
        <w:pStyle w:val="B2"/>
      </w:pPr>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reportSFTD</w:t>
      </w:r>
      <w:proofErr w:type="spellEnd"/>
      <w:r>
        <w:t>:</w:t>
      </w:r>
    </w:p>
    <w:p w14:paraId="0E7ACD2F" w14:textId="77777777" w:rsidR="00211F96" w:rsidRDefault="00211F96" w:rsidP="00211F96">
      <w:pPr>
        <w:pStyle w:val="B3"/>
      </w:pPr>
      <w:r>
        <w:t>3&gt;</w:t>
      </w:r>
      <w:r>
        <w:tab/>
        <w:t xml:space="preserve">if the corresponding </w:t>
      </w:r>
      <w:proofErr w:type="spellStart"/>
      <w:r>
        <w:rPr>
          <w:i/>
          <w:iCs/>
        </w:rPr>
        <w:t>measObject</w:t>
      </w:r>
      <w:proofErr w:type="spellEnd"/>
      <w:r>
        <w:t xml:space="preserve"> concerns NR:</w:t>
      </w:r>
    </w:p>
    <w:p w14:paraId="181E3FA5" w14:textId="77777777" w:rsidR="00211F96" w:rsidRDefault="00211F96" w:rsidP="00211F96">
      <w:pPr>
        <w:pStyle w:val="B4"/>
      </w:pPr>
      <w:r>
        <w:t>4&gt;</w:t>
      </w:r>
      <w:r>
        <w:tab/>
        <w:t xml:space="preserve">if the </w:t>
      </w:r>
      <w:proofErr w:type="spellStart"/>
      <w:r>
        <w:rPr>
          <w:i/>
          <w:iCs/>
        </w:rPr>
        <w:t>reportSFTD-Meas</w:t>
      </w:r>
      <w:proofErr w:type="spellEnd"/>
      <w:r>
        <w:t xml:space="preserve"> is set to </w:t>
      </w:r>
      <w:r>
        <w:rPr>
          <w:i/>
          <w:iCs/>
        </w:rPr>
        <w:t>true</w:t>
      </w:r>
      <w:r>
        <w:t>:</w:t>
      </w:r>
    </w:p>
    <w:p w14:paraId="5B7C5FED" w14:textId="77777777" w:rsidR="00211F96" w:rsidRDefault="00211F96" w:rsidP="00211F96">
      <w:pPr>
        <w:pStyle w:val="B5"/>
      </w:pPr>
      <w:r>
        <w:t>5&gt;</w:t>
      </w:r>
      <w:r>
        <w:tab/>
        <w:t xml:space="preserve">consider the NR </w:t>
      </w:r>
      <w:proofErr w:type="spellStart"/>
      <w:r>
        <w:t>PSCell</w:t>
      </w:r>
      <w:proofErr w:type="spellEnd"/>
      <w:r>
        <w:t xml:space="preserve"> to be applicable;</w:t>
      </w:r>
    </w:p>
    <w:p w14:paraId="4D78EFC6" w14:textId="77777777" w:rsidR="00211F96" w:rsidRDefault="00211F96" w:rsidP="00211F96">
      <w:pPr>
        <w:pStyle w:val="B4"/>
      </w:pPr>
      <w:r>
        <w:t>4&gt;</w:t>
      </w:r>
      <w:r>
        <w:tab/>
        <w:t xml:space="preserve">else if the </w:t>
      </w:r>
      <w:proofErr w:type="spellStart"/>
      <w:r>
        <w:rPr>
          <w:i/>
          <w:iCs/>
        </w:rPr>
        <w:t>reportSFTD-NeighMeas</w:t>
      </w:r>
      <w:proofErr w:type="spellEnd"/>
      <w:r>
        <w:t xml:space="preserve"> is included:</w:t>
      </w:r>
    </w:p>
    <w:p w14:paraId="33934F41" w14:textId="77777777" w:rsidR="00211F96" w:rsidRDefault="00211F96" w:rsidP="00211F96">
      <w:pPr>
        <w:pStyle w:val="B5"/>
      </w:pPr>
      <w:r>
        <w:t>5&gt;</w:t>
      </w:r>
      <w:r>
        <w:tab/>
        <w:t xml:space="preserve">if </w:t>
      </w:r>
      <w:proofErr w:type="spellStart"/>
      <w:r>
        <w:rPr>
          <w:i/>
          <w:iCs/>
        </w:rPr>
        <w:t>cellsForWhichToReportSFTD</w:t>
      </w:r>
      <w:proofErr w:type="spellEnd"/>
      <w:r>
        <w:t xml:space="preserve"> is configured in the corresponding </w:t>
      </w:r>
      <w:proofErr w:type="spellStart"/>
      <w:r>
        <w:rPr>
          <w:i/>
          <w:iCs/>
        </w:rPr>
        <w:t>reportConfig</w:t>
      </w:r>
      <w:proofErr w:type="spellEnd"/>
      <w:r>
        <w:t>:</w:t>
      </w:r>
    </w:p>
    <w:p w14:paraId="35543FAA" w14:textId="77777777" w:rsidR="00211F96" w:rsidRDefault="00211F96" w:rsidP="00211F96">
      <w:pPr>
        <w:pStyle w:val="B6"/>
      </w:pPr>
      <w:r>
        <w:t>6&gt;</w:t>
      </w:r>
      <w:r>
        <w:tab/>
        <w:t xml:space="preserve">consider any NR </w:t>
      </w:r>
      <w:proofErr w:type="spellStart"/>
      <w:r>
        <w:t>neighbouring</w:t>
      </w:r>
      <w:proofErr w:type="spellEnd"/>
      <w:r>
        <w:t xml:space="preserve"> cell detected on the associated </w:t>
      </w:r>
      <w:proofErr w:type="spellStart"/>
      <w:r>
        <w:rPr>
          <w:i/>
          <w:iCs/>
        </w:rPr>
        <w:t>measObjectNR</w:t>
      </w:r>
      <w:proofErr w:type="spellEnd"/>
      <w:r>
        <w:t xml:space="preserve"> which has a physical cell identity that is included in the </w:t>
      </w:r>
      <w:proofErr w:type="spellStart"/>
      <w:r>
        <w:rPr>
          <w:i/>
          <w:iCs/>
        </w:rPr>
        <w:t>cellsForWhichToReportSFTD</w:t>
      </w:r>
      <w:proofErr w:type="spellEnd"/>
      <w:r>
        <w:t xml:space="preserve"> to be applicable;</w:t>
      </w:r>
    </w:p>
    <w:p w14:paraId="7C1B286F" w14:textId="77777777" w:rsidR="00211F96" w:rsidRDefault="00211F96" w:rsidP="00211F96">
      <w:pPr>
        <w:pStyle w:val="B5"/>
      </w:pPr>
      <w:r>
        <w:t>5&gt;</w:t>
      </w:r>
      <w:r>
        <w:tab/>
        <w:t>else:</w:t>
      </w:r>
    </w:p>
    <w:p w14:paraId="38EB15B2" w14:textId="77777777" w:rsidR="00211F96" w:rsidRDefault="00211F96" w:rsidP="00211F96">
      <w:pPr>
        <w:pStyle w:val="B6"/>
      </w:pPr>
      <w:r>
        <w:t>6&gt;</w:t>
      </w:r>
      <w:r>
        <w:tab/>
        <w:t xml:space="preserve">consider up to 3 strongest NR </w:t>
      </w:r>
      <w:proofErr w:type="spellStart"/>
      <w:r>
        <w:t>neighbouring</w:t>
      </w:r>
      <w:proofErr w:type="spellEnd"/>
      <w:r>
        <w:t xml:space="preserve"> cells detected based on parameters in the associated </w:t>
      </w:r>
      <w:proofErr w:type="spellStart"/>
      <w:r>
        <w:rPr>
          <w:i/>
          <w:iCs/>
        </w:rPr>
        <w:t>measObjectNR</w:t>
      </w:r>
      <w:proofErr w:type="spellEnd"/>
      <w:r>
        <w:t xml:space="preserve"> to be applicable when the concerned cells are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2DAC32BE" w14:textId="77777777" w:rsidR="00211F96" w:rsidRDefault="00211F96" w:rsidP="00211F96">
      <w:pPr>
        <w:pStyle w:val="B3"/>
      </w:pPr>
      <w:r>
        <w:t>3&gt;</w:t>
      </w:r>
      <w:r>
        <w:tab/>
        <w:t xml:space="preserve">else if the corresponding </w:t>
      </w:r>
      <w:proofErr w:type="spellStart"/>
      <w:r>
        <w:rPr>
          <w:i/>
          <w:iCs/>
        </w:rPr>
        <w:t>measObject</w:t>
      </w:r>
      <w:proofErr w:type="spellEnd"/>
      <w:r>
        <w:t xml:space="preserve"> concerns E-UTRA:</w:t>
      </w:r>
    </w:p>
    <w:p w14:paraId="42237E23" w14:textId="77777777" w:rsidR="00211F96" w:rsidRDefault="00211F96" w:rsidP="00211F96">
      <w:pPr>
        <w:pStyle w:val="B4"/>
      </w:pPr>
      <w:r>
        <w:t>4&gt;</w:t>
      </w:r>
      <w:r>
        <w:tab/>
        <w:t xml:space="preserve">if the </w:t>
      </w:r>
      <w:proofErr w:type="spellStart"/>
      <w:r>
        <w:rPr>
          <w:i/>
          <w:iCs/>
        </w:rPr>
        <w:t>reportSFTD-Meas</w:t>
      </w:r>
      <w:proofErr w:type="spellEnd"/>
      <w:r>
        <w:t xml:space="preserve"> is set to </w:t>
      </w:r>
      <w:r>
        <w:rPr>
          <w:i/>
          <w:iCs/>
        </w:rPr>
        <w:t>true</w:t>
      </w:r>
      <w:r>
        <w:t>:</w:t>
      </w:r>
    </w:p>
    <w:p w14:paraId="66AAD9C2" w14:textId="77777777" w:rsidR="00211F96" w:rsidRDefault="00211F96" w:rsidP="00211F96">
      <w:pPr>
        <w:pStyle w:val="B5"/>
      </w:pPr>
      <w:r>
        <w:t>5&gt;</w:t>
      </w:r>
      <w:r>
        <w:tab/>
        <w:t xml:space="preserve">consider the E-UTRA </w:t>
      </w:r>
      <w:proofErr w:type="spellStart"/>
      <w:r>
        <w:t>PSCell</w:t>
      </w:r>
      <w:proofErr w:type="spellEnd"/>
      <w:r>
        <w:t xml:space="preserve"> to be applicable;</w:t>
      </w:r>
    </w:p>
    <w:p w14:paraId="4370C789" w14:textId="77777777" w:rsidR="00211F96" w:rsidRDefault="00211F96" w:rsidP="00211F96">
      <w:pPr>
        <w:pStyle w:val="B2"/>
      </w:pPr>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r>
        <w:rPr>
          <w:i/>
          <w:iCs/>
        </w:rPr>
        <w:t>cli-Periodical or cli-</w:t>
      </w:r>
      <w:proofErr w:type="spellStart"/>
      <w:r>
        <w:rPr>
          <w:i/>
          <w:iCs/>
        </w:rPr>
        <w:t>EventTriggered</w:t>
      </w:r>
      <w:proofErr w:type="spellEnd"/>
      <w:r>
        <w:t>:</w:t>
      </w:r>
    </w:p>
    <w:p w14:paraId="58A3A75D" w14:textId="77777777" w:rsidR="00211F96" w:rsidRDefault="00211F96" w:rsidP="00211F96">
      <w:pPr>
        <w:pStyle w:val="B3"/>
      </w:pPr>
      <w:r>
        <w:t>3&gt;</w:t>
      </w:r>
      <w:r>
        <w:tab/>
        <w:t xml:space="preserve">consider all CLI measurement resources included in the corresponding </w:t>
      </w:r>
      <w:proofErr w:type="spellStart"/>
      <w:r>
        <w:rPr>
          <w:i/>
          <w:iCs/>
        </w:rPr>
        <w:t>measObject</w:t>
      </w:r>
      <w:proofErr w:type="spellEnd"/>
      <w:r>
        <w:t xml:space="preserve"> to be applicable;</w:t>
      </w:r>
    </w:p>
    <w:p w14:paraId="19587766" w14:textId="77777777" w:rsidR="00211F96" w:rsidRDefault="00211F96" w:rsidP="00211F96">
      <w:pPr>
        <w:pStyle w:val="B2"/>
      </w:pPr>
      <w:r>
        <w:t>2&gt;</w:t>
      </w:r>
      <w:r>
        <w:tab/>
        <w:t xml:space="preserve">else if the corresponding </w:t>
      </w:r>
      <w:proofErr w:type="spellStart"/>
      <w:r>
        <w:rPr>
          <w:i/>
          <w:iCs/>
        </w:rPr>
        <w:t>reportConfig</w:t>
      </w:r>
      <w:proofErr w:type="spellEnd"/>
      <w:r>
        <w:rPr>
          <w:i/>
          <w:iCs/>
        </w:rPr>
        <w:t xml:space="preserve"> </w:t>
      </w:r>
      <w:r>
        <w:t xml:space="preserve">includes a </w:t>
      </w:r>
      <w:proofErr w:type="spellStart"/>
      <w:r>
        <w:rPr>
          <w:i/>
          <w:iCs/>
        </w:rPr>
        <w:t>reportType</w:t>
      </w:r>
      <w:proofErr w:type="spellEnd"/>
      <w:r>
        <w:t xml:space="preserve"> set to </w:t>
      </w:r>
      <w:proofErr w:type="spellStart"/>
      <w:r>
        <w:rPr>
          <w:i/>
          <w:iCs/>
        </w:rPr>
        <w:t>rxTxPeriodical</w:t>
      </w:r>
      <w:proofErr w:type="spellEnd"/>
      <w:r>
        <w:t>:</w:t>
      </w:r>
    </w:p>
    <w:p w14:paraId="71E94B02" w14:textId="77777777" w:rsidR="00211F96" w:rsidRDefault="00211F96" w:rsidP="00211F96">
      <w:pPr>
        <w:pStyle w:val="B3"/>
      </w:pPr>
      <w:r>
        <w:t>3&gt;</w:t>
      </w:r>
      <w:r>
        <w:tab/>
        <w:t>consider all Rx-</w:t>
      </w:r>
      <w:proofErr w:type="spellStart"/>
      <w:r>
        <w:t>Tx</w:t>
      </w:r>
      <w:proofErr w:type="spellEnd"/>
      <w:r>
        <w:t xml:space="preserve"> time difference measurement resources included in the corresponding </w:t>
      </w:r>
      <w:proofErr w:type="spellStart"/>
      <w:r>
        <w:rPr>
          <w:i/>
          <w:iCs/>
        </w:rPr>
        <w:t>measObject</w:t>
      </w:r>
      <w:proofErr w:type="spellEnd"/>
      <w:r>
        <w:t xml:space="preserve"> to be applicable;</w:t>
      </w:r>
    </w:p>
    <w:p w14:paraId="1DEF8C75" w14:textId="77777777" w:rsidR="00211F96" w:rsidRDefault="00211F96" w:rsidP="00211F96">
      <w:pPr>
        <w:pStyle w:val="B2"/>
      </w:pPr>
      <w:r>
        <w:t>2&gt;</w:t>
      </w:r>
      <w:r>
        <w:tab/>
        <w:t xml:space="preserve">if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(i.e.</w:t>
      </w:r>
      <w:r>
        <w:rPr>
          <w:i/>
          <w:iCs/>
        </w:rPr>
        <w:t xml:space="preserve"> </w:t>
      </w:r>
      <w:proofErr w:type="spellStart"/>
      <w:r>
        <w:rPr>
          <w:i/>
          <w:iCs/>
        </w:rPr>
        <w:t>reportConfigNR</w:t>
      </w:r>
      <w:proofErr w:type="spellEnd"/>
      <w:r>
        <w:rPr>
          <w:i/>
          <w:iCs/>
        </w:rPr>
        <w:t>-SL</w:t>
      </w:r>
      <w:r>
        <w:t>):</w:t>
      </w:r>
    </w:p>
    <w:p w14:paraId="09EC1A62" w14:textId="77777777" w:rsidR="00211F96" w:rsidRDefault="00211F96" w:rsidP="00211F96">
      <w:pPr>
        <w:pStyle w:val="B3"/>
      </w:pPr>
      <w:r>
        <w:t>3&gt;</w:t>
      </w:r>
      <w:r>
        <w:tab/>
        <w:t xml:space="preserve">consider the transmission resource pools indicated by the </w:t>
      </w:r>
      <w:proofErr w:type="spellStart"/>
      <w:r>
        <w:rPr>
          <w:i/>
          <w:iCs/>
        </w:rPr>
        <w:t>tx-PoolMeasToAddModList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 xml:space="preserve"> to be applicable;</w:t>
      </w:r>
    </w:p>
    <w:p w14:paraId="41BCC5B8" w14:textId="77777777" w:rsidR="00211F96" w:rsidRDefault="00211F96" w:rsidP="00211F96">
      <w:pPr>
        <w:pStyle w:val="B2"/>
      </w:pPr>
      <w:r>
        <w:lastRenderedPageBreak/>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p>
    <w:p w14:paraId="01F9EC74"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6BF0D1FD"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10B4CB6E" w14:textId="77777777" w:rsidR="00211F96" w:rsidRDefault="00211F96" w:rsidP="00211F96">
      <w:pPr>
        <w:pStyle w:val="B3"/>
      </w:pPr>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02ECF064" w14:textId="77777777" w:rsidR="00211F96" w:rsidRDefault="00211F96" w:rsidP="00211F96">
      <w:pPr>
        <w:pStyle w:val="B3"/>
        <w:ind w:left="567" w:firstLine="284"/>
      </w:pPr>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p>
    <w:p w14:paraId="56CECCFF" w14:textId="77777777" w:rsidR="00211F96" w:rsidRDefault="00211F96" w:rsidP="00211F96">
      <w:pPr>
        <w:pStyle w:val="B4"/>
      </w:pPr>
      <w:r>
        <w:t>4&gt;</w:t>
      </w:r>
      <w:r>
        <w:tab/>
        <w:t xml:space="preserve">if T310 for the corresponding </w:t>
      </w:r>
      <w:proofErr w:type="spellStart"/>
      <w:r>
        <w:t>SpCell</w:t>
      </w:r>
      <w:proofErr w:type="spellEnd"/>
      <w:r>
        <w:t xml:space="preserve"> is running; and</w:t>
      </w:r>
    </w:p>
    <w:p w14:paraId="569B33F8" w14:textId="77777777" w:rsidR="00211F96" w:rsidRDefault="00211F96" w:rsidP="00211F96">
      <w:pPr>
        <w:pStyle w:val="B4"/>
      </w:pPr>
      <w:r>
        <w:t>4&gt;</w:t>
      </w:r>
      <w:r>
        <w:tab/>
        <w:t xml:space="preserve">if T312 is not running for corresponding </w:t>
      </w:r>
      <w:proofErr w:type="spellStart"/>
      <w:r>
        <w:t>SpCell</w:t>
      </w:r>
      <w:proofErr w:type="spellEnd"/>
      <w:r>
        <w:t>:</w:t>
      </w:r>
    </w:p>
    <w:p w14:paraId="1B25A011" w14:textId="77777777" w:rsidR="00211F96" w:rsidRDefault="00211F96" w:rsidP="00211F96">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p>
    <w:p w14:paraId="0D7A6008" w14:textId="77777777" w:rsidR="00211F96" w:rsidRDefault="00211F96" w:rsidP="00211F96">
      <w:pPr>
        <w:pStyle w:val="B3"/>
      </w:pPr>
      <w:r>
        <w:t>3&gt;</w:t>
      </w:r>
      <w:r>
        <w:tab/>
        <w:t>initiate the measurement reporting procedure, as specified in 5.5.5;</w:t>
      </w:r>
    </w:p>
    <w:p w14:paraId="2AC2BAB2" w14:textId="77777777" w:rsidR="00211F96" w:rsidRDefault="00211F96" w:rsidP="00211F96">
      <w:pPr>
        <w:pStyle w:val="B2"/>
      </w:pPr>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p>
    <w:p w14:paraId="0B810374"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6F6E22E0" w14:textId="77777777" w:rsidR="00211F96" w:rsidRDefault="00211F96" w:rsidP="00211F96">
      <w:pPr>
        <w:pStyle w:val="B3"/>
      </w:pPr>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6F3CCBE1" w14:textId="77777777" w:rsidR="00211F96" w:rsidRDefault="00211F96" w:rsidP="00211F96">
      <w:pPr>
        <w:pStyle w:val="B3"/>
        <w:ind w:left="567" w:firstLine="284"/>
      </w:pPr>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p>
    <w:p w14:paraId="0A667525" w14:textId="77777777" w:rsidR="00211F96" w:rsidRDefault="00211F96" w:rsidP="00211F96">
      <w:pPr>
        <w:pStyle w:val="B4"/>
      </w:pPr>
      <w:r>
        <w:t>4&gt;</w:t>
      </w:r>
      <w:r>
        <w:tab/>
        <w:t xml:space="preserve">if T310 for the corresponding </w:t>
      </w:r>
      <w:proofErr w:type="spellStart"/>
      <w:r>
        <w:t>SpCell</w:t>
      </w:r>
      <w:proofErr w:type="spellEnd"/>
      <w:r>
        <w:t xml:space="preserve"> is running; and</w:t>
      </w:r>
    </w:p>
    <w:p w14:paraId="17A8D067" w14:textId="77777777" w:rsidR="00211F96" w:rsidRDefault="00211F96" w:rsidP="00211F96">
      <w:pPr>
        <w:pStyle w:val="B4"/>
      </w:pPr>
      <w:r>
        <w:t>4&gt;</w:t>
      </w:r>
      <w:r>
        <w:tab/>
        <w:t xml:space="preserve">if T312 is not running for corresponding </w:t>
      </w:r>
      <w:proofErr w:type="spellStart"/>
      <w:r>
        <w:t>SpCell</w:t>
      </w:r>
      <w:proofErr w:type="spellEnd"/>
      <w:r>
        <w:t>:</w:t>
      </w:r>
    </w:p>
    <w:p w14:paraId="424FCF97" w14:textId="77777777" w:rsidR="00211F96" w:rsidRDefault="00211F96" w:rsidP="00211F96">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p>
    <w:p w14:paraId="0ADBBB56" w14:textId="77777777" w:rsidR="00211F96" w:rsidRDefault="00211F96" w:rsidP="00211F96">
      <w:pPr>
        <w:pStyle w:val="B3"/>
      </w:pPr>
      <w:r>
        <w:t>3&gt;</w:t>
      </w:r>
      <w:r>
        <w:tab/>
        <w:t>initiate the measurement reporting procedure, as specified in 5.5.5;</w:t>
      </w:r>
    </w:p>
    <w:p w14:paraId="2AAE7FCD" w14:textId="77777777" w:rsidR="00211F96" w:rsidRDefault="00211F96" w:rsidP="00211F96">
      <w:pPr>
        <w:pStyle w:val="B2"/>
      </w:pPr>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cells included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03699FBD" w14:textId="77777777" w:rsidR="00211F96" w:rsidRDefault="00211F96" w:rsidP="00211F96">
      <w:pPr>
        <w:pStyle w:val="B3"/>
      </w:pPr>
      <w:r>
        <w:t>3&gt;</w:t>
      </w:r>
      <w:r>
        <w:tab/>
        <w:t xml:space="preserve">remove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0621B4FC" w14:textId="77777777" w:rsidR="00211F96" w:rsidRDefault="00211F96" w:rsidP="00211F96">
      <w:pPr>
        <w:pStyle w:val="B3"/>
      </w:pPr>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5628D82D" w14:textId="77777777" w:rsidR="00211F96" w:rsidRDefault="00211F96" w:rsidP="00211F96">
      <w:pPr>
        <w:pStyle w:val="B4"/>
      </w:pPr>
      <w:r>
        <w:t>4&gt;</w:t>
      </w:r>
      <w:r>
        <w:tab/>
        <w:t>initiate the measurement reporting procedure, as specified in 5.5.5;</w:t>
      </w:r>
    </w:p>
    <w:p w14:paraId="77FA0BC3" w14:textId="77777777" w:rsidR="00211F96" w:rsidRDefault="00211F96" w:rsidP="00211F96">
      <w:pPr>
        <w:pStyle w:val="B3"/>
      </w:pPr>
      <w:r>
        <w:t>3&gt;</w:t>
      </w:r>
      <w:r>
        <w:tab/>
        <w:t xml:space="preserve">if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p>
    <w:p w14:paraId="4EA23ABD" w14:textId="77777777" w:rsidR="00211F96" w:rsidRDefault="00211F96" w:rsidP="00211F96">
      <w:pPr>
        <w:pStyle w:val="B4"/>
      </w:pPr>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40B44B16" w14:textId="77777777" w:rsidR="00211F96" w:rsidRDefault="00211F96" w:rsidP="00211F96">
      <w:pPr>
        <w:pStyle w:val="B4"/>
      </w:pPr>
      <w:r>
        <w:t>4&gt;</w:t>
      </w:r>
      <w:r>
        <w:tab/>
        <w:t xml:space="preserve">stop the periodical reporting timer for this </w:t>
      </w:r>
      <w:proofErr w:type="spellStart"/>
      <w:r>
        <w:rPr>
          <w:i/>
          <w:iCs/>
        </w:rPr>
        <w:t>measId</w:t>
      </w:r>
      <w:proofErr w:type="spellEnd"/>
      <w:r>
        <w:t>, if running;</w:t>
      </w:r>
    </w:p>
    <w:p w14:paraId="5FB17072" w14:textId="77777777" w:rsidR="00211F96" w:rsidRDefault="00211F96" w:rsidP="00211F96">
      <w:pPr>
        <w:pStyle w:val="B2"/>
      </w:pPr>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for all measurements after layer 3 filtering taken during </w:t>
      </w:r>
      <w:proofErr w:type="spellStart"/>
      <w:r>
        <w:rPr>
          <w:i/>
          <w:iCs/>
        </w:rPr>
        <w:lastRenderedPageBreak/>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L2 U2N Relay UE triggers the event):</w:t>
      </w:r>
    </w:p>
    <w:p w14:paraId="35339D02"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181B162B"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622E2B30" w14:textId="77777777" w:rsidR="00211F96" w:rsidRDefault="00211F96" w:rsidP="00211F96">
      <w:pPr>
        <w:pStyle w:val="B3"/>
      </w:pPr>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03BB9CA" w14:textId="77777777" w:rsidR="00211F96" w:rsidRDefault="00211F96" w:rsidP="00211F96">
      <w:pPr>
        <w:pStyle w:val="B3"/>
      </w:pPr>
      <w:r>
        <w:t>3&gt;</w:t>
      </w:r>
      <w:r>
        <w:tab/>
        <w:t>initiate the measurement reporting procedure, as specified in 5.5.5;</w:t>
      </w:r>
    </w:p>
    <w:p w14:paraId="2E533CB2" w14:textId="77777777" w:rsidR="00211F96" w:rsidRDefault="00211F96" w:rsidP="00211F96">
      <w:pPr>
        <w:pStyle w:val="B2"/>
      </w:pPr>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L2 U2N Relay UEs not included in the </w:t>
      </w:r>
      <w:proofErr w:type="spellStart"/>
      <w:r>
        <w:rPr>
          <w:i/>
          <w:iCs/>
        </w:rPr>
        <w:t>relaysTriggeredList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L2 U2N Relay UE triggers the event):</w:t>
      </w:r>
    </w:p>
    <w:p w14:paraId="4A4C48FD"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6B98E0F5" w14:textId="77777777" w:rsidR="00211F96" w:rsidRDefault="00211F96" w:rsidP="00211F96">
      <w:pPr>
        <w:pStyle w:val="B3"/>
      </w:pPr>
      <w:r>
        <w:t>3&gt;</w:t>
      </w:r>
      <w:r>
        <w:tab/>
        <w:t xml:space="preserve">include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62FB090B" w14:textId="77777777" w:rsidR="00211F96" w:rsidRDefault="00211F96" w:rsidP="00211F96">
      <w:pPr>
        <w:pStyle w:val="B3"/>
      </w:pPr>
      <w:r>
        <w:t>3&gt;</w:t>
      </w:r>
      <w:r>
        <w:tab/>
        <w:t>initiate the measurement reporting procedure, as specified in 5.5.5;</w:t>
      </w:r>
    </w:p>
    <w:p w14:paraId="5396D684" w14:textId="77777777" w:rsidR="00211F96" w:rsidRDefault="00211F96" w:rsidP="00211F96">
      <w:pPr>
        <w:pStyle w:val="B2"/>
      </w:pPr>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leaving condition applicable for this event is fulfilled for one or more of the L2 U2N Relay UEs included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5CB078E4" w14:textId="77777777" w:rsidR="00211F96" w:rsidRDefault="00211F96" w:rsidP="00211F96">
      <w:pPr>
        <w:pStyle w:val="B3"/>
      </w:pPr>
      <w:r>
        <w:t>3&gt;</w:t>
      </w:r>
      <w:r>
        <w:tab/>
        <w:t xml:space="preserve">remove the concerned L2 U2N Relay UE(s) in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791AB517" w14:textId="77777777" w:rsidR="00211F96" w:rsidRDefault="00211F96" w:rsidP="00211F96">
      <w:pPr>
        <w:pStyle w:val="B3"/>
      </w:pPr>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10A233A3" w14:textId="77777777" w:rsidR="00211F96" w:rsidRDefault="00211F96" w:rsidP="00211F96">
      <w:pPr>
        <w:pStyle w:val="B4"/>
      </w:pPr>
      <w:r>
        <w:t>4&gt;</w:t>
      </w:r>
      <w:r>
        <w:tab/>
        <w:t>initiate the measurement reporting procedure, as specified in 5.5.5;</w:t>
      </w:r>
    </w:p>
    <w:p w14:paraId="39A3A67E" w14:textId="77777777" w:rsidR="00211F96" w:rsidRDefault="00211F96" w:rsidP="00211F96">
      <w:pPr>
        <w:pStyle w:val="B3"/>
      </w:pPr>
      <w:r>
        <w:t>3&gt;</w:t>
      </w:r>
      <w:r>
        <w:tab/>
        <w:t xml:space="preserve">if the </w:t>
      </w:r>
      <w:proofErr w:type="spellStart"/>
      <w:r>
        <w:rPr>
          <w:i/>
          <w:iCs/>
        </w:rPr>
        <w:t>relaysTriggeredList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p>
    <w:p w14:paraId="5637050A" w14:textId="77777777" w:rsidR="00211F96" w:rsidRDefault="00211F96" w:rsidP="00211F96">
      <w:pPr>
        <w:pStyle w:val="B4"/>
      </w:pPr>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17C94599" w14:textId="77777777" w:rsidR="00211F96" w:rsidRDefault="00211F96" w:rsidP="00211F96">
      <w:pPr>
        <w:pStyle w:val="B4"/>
      </w:pPr>
      <w:r>
        <w:t>4&gt;</w:t>
      </w:r>
      <w:r>
        <w:tab/>
        <w:t xml:space="preserve">stop the periodical reporting timer for this </w:t>
      </w:r>
      <w:proofErr w:type="spellStart"/>
      <w:r>
        <w:rPr>
          <w:i/>
          <w:iCs/>
        </w:rPr>
        <w:t>measId</w:t>
      </w:r>
      <w:proofErr w:type="spellEnd"/>
      <w:r>
        <w:t>, if running;</w:t>
      </w:r>
    </w:p>
    <w:p w14:paraId="1F7FC6D1" w14:textId="77777777" w:rsidR="00211F96" w:rsidRDefault="00211F96" w:rsidP="00211F96">
      <w:pPr>
        <w:pStyle w:val="B2"/>
      </w:pPr>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an measurement reporting entry for this </w:t>
      </w:r>
      <w:proofErr w:type="spellStart"/>
      <w:r>
        <w:rPr>
          <w:i/>
          <w:iCs/>
        </w:rPr>
        <w:t>measId</w:t>
      </w:r>
      <w:proofErr w:type="spellEnd"/>
      <w:r>
        <w:rPr>
          <w:i/>
          <w:iCs/>
        </w:rPr>
        <w:t xml:space="preserve"> </w:t>
      </w:r>
      <w:r>
        <w:t>(a first transmission resource pool triggers the event):</w:t>
      </w:r>
    </w:p>
    <w:p w14:paraId="03FAF74D"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4DEE015D"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3EB7360F" w14:textId="77777777" w:rsidR="00211F96" w:rsidRDefault="00211F96" w:rsidP="00211F96">
      <w:pPr>
        <w:pStyle w:val="B3"/>
      </w:pPr>
      <w:r>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15A1BF29" w14:textId="77777777" w:rsidR="00211F96" w:rsidRDefault="00211F96" w:rsidP="00211F96">
      <w:pPr>
        <w:pStyle w:val="B3"/>
      </w:pPr>
      <w:r>
        <w:t>3&gt;</w:t>
      </w:r>
      <w:r>
        <w:tab/>
        <w:t>initiate the measurement reporting procedure, as specified in 5.5.5;</w:t>
      </w:r>
    </w:p>
    <w:p w14:paraId="792F35F9" w14:textId="77777777" w:rsidR="00211F96" w:rsidRDefault="00211F96" w:rsidP="00211F96">
      <w:pPr>
        <w:pStyle w:val="B2"/>
      </w:pPr>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transmission resource pools not included in the </w:t>
      </w:r>
      <w:proofErr w:type="spellStart"/>
      <w:r>
        <w:rPr>
          <w:rFonts w:cs="Courier New"/>
          <w:i/>
          <w:iCs/>
        </w:rPr>
        <w:t>poolsTriggeredList</w:t>
      </w:r>
      <w:proofErr w:type="spellEnd"/>
      <w:r>
        <w:t xml:space="preserve"> for all measurements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transmission resource pool triggers the event):</w:t>
      </w:r>
    </w:p>
    <w:p w14:paraId="2336867F"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7DD2857B" w14:textId="77777777" w:rsidR="00211F96" w:rsidRDefault="00211F96" w:rsidP="00211F96">
      <w:pPr>
        <w:pStyle w:val="B3"/>
      </w:pPr>
      <w:r>
        <w:lastRenderedPageBreak/>
        <w:t>3&gt;</w:t>
      </w:r>
      <w:r>
        <w:tab/>
        <w:t xml:space="preserve">include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1057CD9A" w14:textId="77777777" w:rsidR="00211F96" w:rsidRDefault="00211F96" w:rsidP="00211F96">
      <w:pPr>
        <w:pStyle w:val="B3"/>
      </w:pPr>
      <w:r>
        <w:t>3&gt;</w:t>
      </w:r>
      <w:r>
        <w:tab/>
        <w:t>initiate the measurement reporting procedure, as specified in 5.5.5;</w:t>
      </w:r>
    </w:p>
    <w:p w14:paraId="1377419F" w14:textId="77777777" w:rsidR="00211F96" w:rsidRDefault="00211F96" w:rsidP="00211F96">
      <w:pPr>
        <w:pStyle w:val="B2"/>
      </w:pPr>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leaving condition applicable for this event is fulfilled for one or more applicable transmission resource pools included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611D3ED6" w14:textId="77777777" w:rsidR="00211F96" w:rsidRDefault="00211F96" w:rsidP="00211F96">
      <w:pPr>
        <w:pStyle w:val="B3"/>
      </w:pPr>
      <w:r>
        <w:t>3&gt;</w:t>
      </w:r>
      <w:r>
        <w:tab/>
        <w:t xml:space="preserve">remove the concerned transmission resource pool(s) in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3A007BEC" w14:textId="77777777" w:rsidR="00211F96" w:rsidRDefault="00211F96" w:rsidP="00211F96">
      <w:pPr>
        <w:pStyle w:val="B3"/>
      </w:pPr>
      <w:r>
        <w:t>3&gt;</w:t>
      </w:r>
      <w:r>
        <w:tab/>
        <w:t xml:space="preserve">if the </w:t>
      </w:r>
      <w:proofErr w:type="spellStart"/>
      <w:r>
        <w:rPr>
          <w:rFonts w:cs="Courier New"/>
          <w:i/>
          <w:iCs/>
        </w:rPr>
        <w:t>poolsTriggeredList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p>
    <w:p w14:paraId="3F9EE0F4" w14:textId="77777777" w:rsidR="00211F96" w:rsidRDefault="00211F96" w:rsidP="00211F96">
      <w:pPr>
        <w:pStyle w:val="B4"/>
      </w:pPr>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4D28D0C6" w14:textId="77777777" w:rsidR="00211F96" w:rsidRDefault="00211F96" w:rsidP="00211F96">
      <w:pPr>
        <w:pStyle w:val="B4"/>
      </w:pPr>
      <w:r>
        <w:t>4&gt;</w:t>
      </w:r>
      <w:r>
        <w:tab/>
        <w:t xml:space="preserve">stop the periodical reporting timer for this </w:t>
      </w:r>
      <w:proofErr w:type="spellStart"/>
      <w:r>
        <w:rPr>
          <w:i/>
          <w:iCs/>
        </w:rPr>
        <w:t>measId</w:t>
      </w:r>
      <w:proofErr w:type="spellEnd"/>
      <w:r>
        <w:t>, if running</w:t>
      </w:r>
    </w:p>
    <w:p w14:paraId="31DE177E" w14:textId="77777777" w:rsidR="00211F96" w:rsidRDefault="00211F96" w:rsidP="00211F96">
      <w:pPr>
        <w:pStyle w:val="B2"/>
      </w:pPr>
      <w:r>
        <w:t>2&gt;</w:t>
      </w:r>
      <w:r>
        <w:tab/>
        <w:t xml:space="preserve">else if the </w:t>
      </w:r>
      <w:proofErr w:type="spellStart"/>
      <w:r>
        <w:rPr>
          <w:i/>
          <w:iCs/>
        </w:rPr>
        <w:t>reportType</w:t>
      </w:r>
      <w:proofErr w:type="spellEnd"/>
      <w:r>
        <w:t xml:space="preserve"> is set to </w:t>
      </w:r>
      <w:proofErr w:type="spellStart"/>
      <w:r>
        <w:rPr>
          <w:i/>
          <w:iCs/>
        </w:rPr>
        <w:t>eventTriggered</w:t>
      </w:r>
      <w:proofErr w:type="spellEnd"/>
      <w:r>
        <w:t xml:space="preserve"> and if the </w:t>
      </w:r>
      <w:proofErr w:type="spellStart"/>
      <w:r>
        <w:rPr>
          <w:i/>
          <w:iCs/>
        </w:rPr>
        <w:t>eventId</w:t>
      </w:r>
      <w:proofErr w:type="spellEnd"/>
      <w:r>
        <w:t xml:space="preserve"> is set to </w:t>
      </w:r>
      <w:r>
        <w:rPr>
          <w:i/>
          <w:iCs/>
        </w:rPr>
        <w:t>eventD1</w:t>
      </w:r>
      <w:r>
        <w:t xml:space="preserve"> and if the</w:t>
      </w:r>
      <w:r>
        <w:rPr>
          <w:rFonts w:eastAsia="Malgun Gothic"/>
        </w:rPr>
        <w:t xml:space="preserve"> entering condition applicable for </w:t>
      </w:r>
      <w:r>
        <w:t xml:space="preserve">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30381544"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72949908"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49BFC51C" w14:textId="77777777" w:rsidR="00211F96" w:rsidRDefault="00211F96" w:rsidP="00211F96">
      <w:pPr>
        <w:pStyle w:val="B3"/>
      </w:pPr>
      <w:r>
        <w:t>3&gt;</w:t>
      </w:r>
      <w:r>
        <w:tab/>
        <w:t>initiate the measurement reporting procedure, as specified in 5.5.5;</w:t>
      </w:r>
    </w:p>
    <w:p w14:paraId="5CF9B117" w14:textId="77777777" w:rsidR="00211F96" w:rsidRDefault="00211F96" w:rsidP="00211F96">
      <w:pPr>
        <w:pStyle w:val="NO"/>
      </w:pPr>
      <w:r>
        <w:t>NOTE 1:</w:t>
      </w:r>
      <w:r>
        <w:tab/>
        <w:t>Void.</w:t>
      </w:r>
    </w:p>
    <w:p w14:paraId="720BAB1A" w14:textId="77777777" w:rsidR="00211F96" w:rsidRDefault="00211F96" w:rsidP="00211F96">
      <w:pPr>
        <w:pStyle w:val="B2"/>
      </w:pPr>
      <w:r>
        <w:t>2&gt;</w:t>
      </w:r>
      <w:r>
        <w:tab/>
        <w:t xml:space="preserve">if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p>
    <w:p w14:paraId="44AFE5ED"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2B149B14"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508E09E8" w14:textId="77777777" w:rsidR="00211F96" w:rsidRDefault="00211F96" w:rsidP="00211F96">
      <w:pPr>
        <w:pStyle w:val="B3"/>
      </w:pPr>
      <w:r>
        <w:t>3&gt;</w:t>
      </w:r>
      <w:r>
        <w:tab/>
        <w:t xml:space="preserve">if the corresponding </w:t>
      </w:r>
      <w:proofErr w:type="spellStart"/>
      <w:r>
        <w:rPr>
          <w:i/>
          <w:iCs/>
        </w:rPr>
        <w:t>reportConfig</w:t>
      </w:r>
      <w:proofErr w:type="spellEnd"/>
      <w:r>
        <w:rPr>
          <w:i/>
          <w:iCs/>
        </w:rPr>
        <w:t xml:space="preserve"> </w:t>
      </w:r>
      <w:r>
        <w:t xml:space="preserve">includes </w:t>
      </w:r>
      <w:proofErr w:type="spellStart"/>
      <w:r>
        <w:rPr>
          <w:i/>
          <w:iCs/>
        </w:rPr>
        <w:t>measRSSI-ReportConfig</w:t>
      </w:r>
      <w:proofErr w:type="spellEnd"/>
      <w:r>
        <w:t>:</w:t>
      </w:r>
    </w:p>
    <w:p w14:paraId="741EF999" w14:textId="77777777" w:rsidR="00211F96" w:rsidRDefault="00211F96" w:rsidP="00211F96">
      <w:pPr>
        <w:pStyle w:val="B4"/>
      </w:pPr>
      <w:r>
        <w:t>4&gt;</w:t>
      </w:r>
      <w:r>
        <w:tab/>
        <w:t>initiate the measurement reporting procedure as specified in 5.5.5 immediately when RSSI sample values are reported by the physical layer after the first L1 measurement duration;</w:t>
      </w:r>
    </w:p>
    <w:p w14:paraId="635A4722" w14:textId="77777777" w:rsidR="00211F96" w:rsidRDefault="00211F96" w:rsidP="00211F96">
      <w:pPr>
        <w:pStyle w:val="B3"/>
      </w:pPr>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ul-DelayValueConfig</w:t>
      </w:r>
      <w:proofErr w:type="spellEnd"/>
      <w:r>
        <w:t>:</w:t>
      </w:r>
    </w:p>
    <w:p w14:paraId="1967DA91" w14:textId="77777777" w:rsidR="00211F96" w:rsidRDefault="00211F96" w:rsidP="00211F96">
      <w:pPr>
        <w:pStyle w:val="B4"/>
      </w:pPr>
      <w:r>
        <w:t>4&gt;</w:t>
      </w:r>
      <w:r>
        <w:tab/>
        <w:t>initiate the measurement reporting procedure, as specified in 5.5.5, immediately after a first measurement result is provided from lower layers of the associated DRB identity;</w:t>
      </w:r>
    </w:p>
    <w:p w14:paraId="40389FC7" w14:textId="77777777" w:rsidR="00211F96" w:rsidRDefault="00211F96" w:rsidP="00211F96">
      <w:pPr>
        <w:pStyle w:val="B3"/>
      </w:pPr>
      <w:r>
        <w:t>3&gt;</w:t>
      </w:r>
      <w:r>
        <w:tab/>
        <w:t xml:space="preserve">else if the corresponding </w:t>
      </w:r>
      <w:proofErr w:type="spellStart"/>
      <w:r>
        <w:rPr>
          <w:i/>
          <w:iCs/>
        </w:rPr>
        <w:t>reportConfig</w:t>
      </w:r>
      <w:proofErr w:type="spellEnd"/>
      <w:r>
        <w:t xml:space="preserve"> includes the </w:t>
      </w:r>
      <w:proofErr w:type="spellStart"/>
      <w:r>
        <w:rPr>
          <w:rFonts w:eastAsia="等线"/>
          <w:i/>
          <w:iCs/>
        </w:rPr>
        <w:t>ul-ExcessDelayConfig</w:t>
      </w:r>
      <w:proofErr w:type="spellEnd"/>
      <w:r>
        <w:t>:</w:t>
      </w:r>
    </w:p>
    <w:p w14:paraId="57566A7C" w14:textId="77777777" w:rsidR="00211F96" w:rsidRDefault="00211F96" w:rsidP="00211F96">
      <w:pPr>
        <w:pStyle w:val="B4"/>
      </w:pPr>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p>
    <w:p w14:paraId="2940050B" w14:textId="77777777" w:rsidR="00211F96" w:rsidRDefault="00211F96" w:rsidP="00211F96">
      <w:pPr>
        <w:pStyle w:val="B3"/>
      </w:pPr>
      <w:r>
        <w:t>3&gt;</w:t>
      </w:r>
      <w:r>
        <w:tab/>
        <w:t xml:space="preserve">else if the </w:t>
      </w:r>
      <w:proofErr w:type="spellStart"/>
      <w:r>
        <w:rPr>
          <w:i/>
          <w:iCs/>
        </w:rPr>
        <w:t>reportAmount</w:t>
      </w:r>
      <w:proofErr w:type="spellEnd"/>
      <w:r>
        <w:t xml:space="preserve"> exceeds 1:</w:t>
      </w:r>
    </w:p>
    <w:p w14:paraId="180E435A" w14:textId="77777777" w:rsidR="00211F96" w:rsidRDefault="00211F96" w:rsidP="00211F96">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p>
    <w:p w14:paraId="763A8AB1" w14:textId="77777777" w:rsidR="00211F96" w:rsidRDefault="00211F96" w:rsidP="00211F96">
      <w:pPr>
        <w:pStyle w:val="B3"/>
      </w:pPr>
      <w:r>
        <w:t>3&gt;</w:t>
      </w:r>
      <w:r>
        <w:tab/>
        <w:t xml:space="preserve">else (i.e. the </w:t>
      </w:r>
      <w:proofErr w:type="spellStart"/>
      <w:r>
        <w:rPr>
          <w:i/>
          <w:iCs/>
        </w:rPr>
        <w:t>reportAmount</w:t>
      </w:r>
      <w:proofErr w:type="spellEnd"/>
      <w:r>
        <w:t xml:space="preserve"> is equal to 1):</w:t>
      </w:r>
    </w:p>
    <w:p w14:paraId="3EE78E94" w14:textId="77777777" w:rsidR="00211F96" w:rsidRDefault="00211F96" w:rsidP="00211F96">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54559B5B" w14:textId="77777777" w:rsidR="00211F96" w:rsidRDefault="00211F96" w:rsidP="00211F96">
      <w:pPr>
        <w:pStyle w:val="B2"/>
      </w:pPr>
      <w:r>
        <w:lastRenderedPageBreak/>
        <w:t>2&gt;</w:t>
      </w:r>
      <w:r>
        <w:tab/>
        <w:t xml:space="preserve">if, in case the corresponding </w:t>
      </w:r>
      <w:proofErr w:type="spellStart"/>
      <w:r>
        <w:rPr>
          <w:i/>
          <w:iCs/>
        </w:rPr>
        <w:t>reportConfig</w:t>
      </w:r>
      <w:proofErr w:type="spellEnd"/>
      <w:r>
        <w:t xml:space="preserve"> concerns the reporting for NR </w:t>
      </w:r>
      <w:proofErr w:type="spellStart"/>
      <w:r>
        <w:t>sidelink</w:t>
      </w:r>
      <w:proofErr w:type="spellEnd"/>
      <w:r>
        <w:t xml:space="preserve"> communication, </w:t>
      </w:r>
      <w:proofErr w:type="spellStart"/>
      <w:r>
        <w:rPr>
          <w:i/>
          <w:iCs/>
        </w:rPr>
        <w:t>reportType</w:t>
      </w:r>
      <w:proofErr w:type="spellEnd"/>
      <w:r>
        <w:rPr>
          <w:i/>
          <w:iCs/>
        </w:rPr>
        <w:t xml:space="preserve"> </w:t>
      </w:r>
      <w:r>
        <w:t xml:space="preserve">is set to </w:t>
      </w:r>
      <w:r>
        <w:rPr>
          <w:i/>
          <w:iCs/>
        </w:rPr>
        <w:t xml:space="preserve">periodical </w:t>
      </w:r>
      <w:r>
        <w:t>and if a (first) measurement result is available:</w:t>
      </w:r>
    </w:p>
    <w:p w14:paraId="7335D8DB"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73CD51DA"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26CA019F" w14:textId="77777777" w:rsidR="00211F96" w:rsidRDefault="00211F96" w:rsidP="00211F96">
      <w:pPr>
        <w:pStyle w:val="B3"/>
      </w:pPr>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p>
    <w:p w14:paraId="2EACFA1E" w14:textId="77777777" w:rsidR="00211F96" w:rsidRDefault="00211F96" w:rsidP="00211F96">
      <w:pPr>
        <w:pStyle w:val="B2"/>
      </w:pPr>
      <w:r>
        <w:t>2&gt;</w:t>
      </w:r>
      <w:r>
        <w:tab/>
        <w:t xml:space="preserve">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CLI measurement resources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CLI measurement resource triggers the event):</w:t>
      </w:r>
    </w:p>
    <w:p w14:paraId="3D042412"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62E891D7"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0F2FD401" w14:textId="77777777" w:rsidR="00211F96" w:rsidRDefault="00211F96" w:rsidP="00211F96">
      <w:pPr>
        <w:pStyle w:val="B3"/>
      </w:pPr>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38E4D73F" w14:textId="77777777" w:rsidR="00211F96" w:rsidRDefault="00211F96" w:rsidP="00211F96">
      <w:pPr>
        <w:pStyle w:val="B3"/>
      </w:pPr>
      <w:r>
        <w:t>3&gt;</w:t>
      </w:r>
      <w:r>
        <w:tab/>
        <w:t>initiate the measurement reporting procedure, as specified in 5.5.5;</w:t>
      </w:r>
    </w:p>
    <w:p w14:paraId="3E225E29" w14:textId="77777777" w:rsidR="00211F96" w:rsidRDefault="00211F96" w:rsidP="00211F96">
      <w:pPr>
        <w:pStyle w:val="B2"/>
      </w:pPr>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CLI measurement resources not included in the </w:t>
      </w:r>
      <w:r>
        <w:rPr>
          <w:i/>
          <w:iCs/>
        </w:rPr>
        <w:t>cli-</w:t>
      </w:r>
      <w:proofErr w:type="spellStart"/>
      <w:r>
        <w:rPr>
          <w:i/>
          <w:iCs/>
        </w:rPr>
        <w:t>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CLI measurement resource triggers the event):</w:t>
      </w:r>
    </w:p>
    <w:p w14:paraId="47830F4E"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09EEF6F6" w14:textId="77777777" w:rsidR="00211F96" w:rsidRDefault="00211F96" w:rsidP="00211F96">
      <w:pPr>
        <w:pStyle w:val="B3"/>
      </w:pPr>
      <w:r>
        <w:t>3&gt;</w:t>
      </w:r>
      <w:r>
        <w:tab/>
        <w:t xml:space="preserve">include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F84E3C1" w14:textId="77777777" w:rsidR="00211F96" w:rsidRDefault="00211F96" w:rsidP="00211F96">
      <w:pPr>
        <w:pStyle w:val="B3"/>
      </w:pPr>
      <w:r>
        <w:t>3&gt;</w:t>
      </w:r>
      <w:r>
        <w:tab/>
        <w:t>initiate the measurement reporting procedure, as specified in 5.5.5;</w:t>
      </w:r>
    </w:p>
    <w:p w14:paraId="18223949" w14:textId="77777777" w:rsidR="00211F96" w:rsidRDefault="00211F96" w:rsidP="00211F96">
      <w:pPr>
        <w:pStyle w:val="B2"/>
      </w:pPr>
      <w:r>
        <w:t>2&gt;</w:t>
      </w:r>
      <w:r>
        <w:tab/>
        <w:t xml:space="preserve">else if the </w:t>
      </w:r>
      <w:proofErr w:type="spellStart"/>
      <w:r>
        <w:rPr>
          <w:i/>
          <w:iCs/>
        </w:rPr>
        <w:t>reportType</w:t>
      </w:r>
      <w:proofErr w:type="spellEnd"/>
      <w:r>
        <w:rPr>
          <w:i/>
          <w:iCs/>
        </w:rPr>
        <w:t xml:space="preserve"> </w:t>
      </w:r>
      <w:r>
        <w:t xml:space="preserve">is set to </w:t>
      </w:r>
      <w:r>
        <w:rPr>
          <w:i/>
          <w:iCs/>
        </w:rPr>
        <w:t>cli-</w:t>
      </w:r>
      <w:proofErr w:type="spellStart"/>
      <w:r>
        <w:rPr>
          <w:i/>
          <w:iCs/>
        </w:rPr>
        <w:t>EventTriggered</w:t>
      </w:r>
      <w:proofErr w:type="spellEnd"/>
      <w:r>
        <w:rPr>
          <w:i/>
          <w:iCs/>
        </w:rPr>
        <w:t xml:space="preserve"> </w:t>
      </w:r>
      <w:r>
        <w:t xml:space="preserve">and if the leaving condition applicable for this event is fulfilled for one or more of the CLI measurement resources included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73FC54A6" w14:textId="77777777" w:rsidR="00211F96" w:rsidRDefault="00211F96" w:rsidP="00211F96">
      <w:pPr>
        <w:pStyle w:val="B3"/>
      </w:pPr>
      <w:r>
        <w:t>3&gt;</w:t>
      </w:r>
      <w:r>
        <w:tab/>
        <w:t xml:space="preserve">remove the concerned CLI measurement resource(s) in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324847D0" w14:textId="77777777" w:rsidR="00211F96" w:rsidRDefault="00211F96" w:rsidP="00211F96">
      <w:pPr>
        <w:pStyle w:val="B3"/>
      </w:pPr>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19F7B26F" w14:textId="77777777" w:rsidR="00211F96" w:rsidRDefault="00211F96" w:rsidP="00211F96">
      <w:pPr>
        <w:pStyle w:val="B4"/>
      </w:pPr>
      <w:r>
        <w:t>4&gt;</w:t>
      </w:r>
      <w:r>
        <w:tab/>
        <w:t>initiate the measurement reporting procedure, as specified in 5.5.5;</w:t>
      </w:r>
    </w:p>
    <w:p w14:paraId="4E8504D2" w14:textId="77777777" w:rsidR="00211F96" w:rsidRDefault="00211F96" w:rsidP="00211F96">
      <w:pPr>
        <w:pStyle w:val="B3"/>
      </w:pPr>
      <w:r>
        <w:t>3&gt;</w:t>
      </w:r>
      <w:r>
        <w:tab/>
        <w:t xml:space="preserve">if the </w:t>
      </w:r>
      <w:r>
        <w:rPr>
          <w:i/>
          <w:iCs/>
        </w:rPr>
        <w:t>cli-</w:t>
      </w:r>
      <w:proofErr w:type="spellStart"/>
      <w:r>
        <w:rPr>
          <w:i/>
          <w:iCs/>
        </w:rPr>
        <w:t>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rPr>
          <w:i/>
          <w:iCs/>
        </w:rPr>
        <w:t xml:space="preserve"> </w:t>
      </w:r>
      <w:r>
        <w:t>is empty:</w:t>
      </w:r>
    </w:p>
    <w:p w14:paraId="6016C47A" w14:textId="77777777" w:rsidR="00211F96" w:rsidRDefault="00211F96" w:rsidP="00211F96">
      <w:pPr>
        <w:pStyle w:val="B4"/>
      </w:pPr>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647C7481" w14:textId="77777777" w:rsidR="00211F96" w:rsidRDefault="00211F96" w:rsidP="00211F96">
      <w:pPr>
        <w:pStyle w:val="B4"/>
      </w:pPr>
      <w:r>
        <w:t>4&gt;</w:t>
      </w:r>
      <w:r>
        <w:tab/>
        <w:t xml:space="preserve">stop the periodical reporting timer for this </w:t>
      </w:r>
      <w:proofErr w:type="spellStart"/>
      <w:r>
        <w:t>measId</w:t>
      </w:r>
      <w:proofErr w:type="spellEnd"/>
      <w:r>
        <w:t>, if running;</w:t>
      </w:r>
    </w:p>
    <w:p w14:paraId="158E6031" w14:textId="77777777" w:rsidR="00211F96" w:rsidRDefault="00211F96" w:rsidP="00211F96">
      <w:pPr>
        <w:pStyle w:val="B2"/>
      </w:pPr>
      <w:r>
        <w:t>2&gt;</w:t>
      </w:r>
      <w:r>
        <w:tab/>
        <w:t xml:space="preserve">if </w:t>
      </w:r>
      <w:proofErr w:type="spellStart"/>
      <w:r>
        <w:rPr>
          <w:i/>
          <w:iCs/>
        </w:rPr>
        <w:t>reportType</w:t>
      </w:r>
      <w:proofErr w:type="spellEnd"/>
      <w:r>
        <w:rPr>
          <w:i/>
          <w:iCs/>
        </w:rPr>
        <w:t xml:space="preserve"> </w:t>
      </w:r>
      <w:r>
        <w:t xml:space="preserve">is set to </w:t>
      </w:r>
      <w:r>
        <w:rPr>
          <w:i/>
          <w:iCs/>
        </w:rPr>
        <w:t>cli-Periodical</w:t>
      </w:r>
      <w:r>
        <w:t xml:space="preserve"> and if a (first) measurement result is available:</w:t>
      </w:r>
    </w:p>
    <w:p w14:paraId="120CFDC9"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1770D486"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5E95DD9D" w14:textId="77777777" w:rsidR="00211F96" w:rsidRDefault="00211F96" w:rsidP="00211F96">
      <w:pPr>
        <w:pStyle w:val="B3"/>
      </w:pPr>
      <w:r>
        <w:t>3&gt;</w:t>
      </w:r>
      <w:r>
        <w:tab/>
        <w:t>initiate the measurement reporting procedure, as specified in 5.5.5, immediately after the quantity to be reported becomes available for at least one CLI measurement resource;</w:t>
      </w:r>
    </w:p>
    <w:p w14:paraId="3663AE12" w14:textId="77777777" w:rsidR="00211F96" w:rsidRDefault="00211F96" w:rsidP="00211F96">
      <w:pPr>
        <w:pStyle w:val="B2"/>
      </w:pPr>
      <w:r>
        <w:t>2&gt;</w:t>
      </w:r>
      <w:r>
        <w:tab/>
        <w:t xml:space="preserve">if </w:t>
      </w:r>
      <w:proofErr w:type="spellStart"/>
      <w:r>
        <w:rPr>
          <w:i/>
          <w:iCs/>
        </w:rPr>
        <w:t>reportType</w:t>
      </w:r>
      <w:proofErr w:type="spellEnd"/>
      <w:r>
        <w:rPr>
          <w:i/>
          <w:iCs/>
        </w:rPr>
        <w:t xml:space="preserve"> </w:t>
      </w:r>
      <w:r>
        <w:t xml:space="preserve">is set to </w:t>
      </w:r>
      <w:proofErr w:type="spellStart"/>
      <w:r>
        <w:rPr>
          <w:i/>
          <w:iCs/>
        </w:rPr>
        <w:t>rxTxPeriodical</w:t>
      </w:r>
      <w:proofErr w:type="spellEnd"/>
      <w:r>
        <w:rPr>
          <w:i/>
          <w:iCs/>
        </w:rPr>
        <w:t xml:space="preserve"> </w:t>
      </w:r>
      <w:r>
        <w:t>and if a (first) measurement result is available:</w:t>
      </w:r>
    </w:p>
    <w:p w14:paraId="2919C0CE" w14:textId="77777777" w:rsidR="00211F96" w:rsidRDefault="00211F96" w:rsidP="00211F96">
      <w:pPr>
        <w:pStyle w:val="B3"/>
      </w:pPr>
      <w:r>
        <w:lastRenderedPageBreak/>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5C0677A0"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7F281854" w14:textId="77777777" w:rsidR="00211F96" w:rsidRDefault="00211F96" w:rsidP="00211F96">
      <w:pPr>
        <w:pStyle w:val="B3"/>
      </w:pPr>
      <w:r>
        <w:t>3&gt;</w:t>
      </w:r>
      <w:r>
        <w:tab/>
        <w:t>initiate the measurement reporting procedure, as specified in 5.5.5;</w:t>
      </w:r>
    </w:p>
    <w:p w14:paraId="403A3B3D" w14:textId="77777777" w:rsidR="00211F96" w:rsidRDefault="00211F96" w:rsidP="00211F96">
      <w:pPr>
        <w:pStyle w:val="B2"/>
      </w:pPr>
      <w:r>
        <w:t>2&gt;</w:t>
      </w:r>
      <w:r>
        <w:tab/>
        <w:t xml:space="preserve">upon expiry of the periodical reporting timer for this </w:t>
      </w:r>
      <w:proofErr w:type="spellStart"/>
      <w:r>
        <w:rPr>
          <w:i/>
          <w:iCs/>
        </w:rPr>
        <w:t>measId</w:t>
      </w:r>
      <w:proofErr w:type="spellEnd"/>
      <w:r>
        <w:t>:</w:t>
      </w:r>
    </w:p>
    <w:p w14:paraId="14FF5C38" w14:textId="77777777" w:rsidR="00211F96" w:rsidRDefault="00211F96" w:rsidP="00211F96">
      <w:pPr>
        <w:pStyle w:val="B3"/>
      </w:pPr>
      <w:r>
        <w:t>3&gt;</w:t>
      </w:r>
      <w:r>
        <w:tab/>
        <w:t>initiate the measurement reporting procedure, as specified in 5.5.5.</w:t>
      </w:r>
    </w:p>
    <w:p w14:paraId="238187A5" w14:textId="77777777" w:rsidR="00211F96" w:rsidRDefault="00211F96" w:rsidP="00211F96">
      <w:pPr>
        <w:pStyle w:val="B2"/>
      </w:pPr>
      <w:r>
        <w:t>2&gt;</w:t>
      </w:r>
      <w:r>
        <w:tab/>
        <w:t xml:space="preserve">if the corresponding </w:t>
      </w:r>
      <w:proofErr w:type="spellStart"/>
      <w:r>
        <w:rPr>
          <w:i/>
          <w:iCs/>
        </w:rPr>
        <w:t>reportConfig</w:t>
      </w:r>
      <w:proofErr w:type="spellEnd"/>
      <w:r>
        <w:rPr>
          <w:i/>
          <w:iCs/>
        </w:rPr>
        <w:t xml:space="preserve"> </w:t>
      </w:r>
      <w:r>
        <w:t>includes a</w:t>
      </w:r>
      <w:r>
        <w:rPr>
          <w:i/>
          <w:iCs/>
        </w:rPr>
        <w:t xml:space="preserve"> </w:t>
      </w:r>
      <w:proofErr w:type="spellStart"/>
      <w:r>
        <w:rPr>
          <w:i/>
          <w:iCs/>
        </w:rPr>
        <w:t>reportType</w:t>
      </w:r>
      <w:proofErr w:type="spellEnd"/>
      <w:r>
        <w:t xml:space="preserve"> is set to </w:t>
      </w:r>
      <w:proofErr w:type="spellStart"/>
      <w:r>
        <w:rPr>
          <w:i/>
          <w:iCs/>
        </w:rPr>
        <w:t>reportSFTD</w:t>
      </w:r>
      <w:proofErr w:type="spellEnd"/>
      <w:r>
        <w:t>:</w:t>
      </w:r>
    </w:p>
    <w:p w14:paraId="3B3D7A5E" w14:textId="77777777" w:rsidR="00211F96" w:rsidRDefault="00211F96" w:rsidP="00211F96">
      <w:pPr>
        <w:pStyle w:val="B3"/>
      </w:pPr>
      <w:r>
        <w:t>3&gt;</w:t>
      </w:r>
      <w:r>
        <w:tab/>
        <w:t xml:space="preserve">if the corresponding </w:t>
      </w:r>
      <w:proofErr w:type="spellStart"/>
      <w:r>
        <w:rPr>
          <w:i/>
          <w:iCs/>
        </w:rPr>
        <w:t>measObject</w:t>
      </w:r>
      <w:proofErr w:type="spellEnd"/>
      <w:r>
        <w:t xml:space="preserve"> concerns NR:</w:t>
      </w:r>
    </w:p>
    <w:p w14:paraId="408C2F2E" w14:textId="77777777" w:rsidR="00211F96" w:rsidRDefault="00211F96" w:rsidP="00211F96">
      <w:pPr>
        <w:pStyle w:val="B4"/>
      </w:pPr>
      <w:r>
        <w:t>4&gt;</w:t>
      </w:r>
      <w:r>
        <w:tab/>
        <w:t xml:space="preserve">if the </w:t>
      </w:r>
      <w:proofErr w:type="spellStart"/>
      <w:r>
        <w:rPr>
          <w:i/>
          <w:iCs/>
        </w:rPr>
        <w:t>drx</w:t>
      </w:r>
      <w:proofErr w:type="spellEnd"/>
      <w:r>
        <w:rPr>
          <w:i/>
          <w:iCs/>
        </w:rPr>
        <w:t>-SFTD-</w:t>
      </w:r>
      <w:proofErr w:type="spellStart"/>
      <w:r>
        <w:rPr>
          <w:i/>
          <w:iCs/>
        </w:rPr>
        <w:t>NeighMeas</w:t>
      </w:r>
      <w:proofErr w:type="spellEnd"/>
      <w:r>
        <w:t xml:space="preserve"> is included:</w:t>
      </w:r>
    </w:p>
    <w:p w14:paraId="5CFAD90B" w14:textId="77777777" w:rsidR="00211F96" w:rsidRDefault="00211F96" w:rsidP="00211F96">
      <w:pPr>
        <w:pStyle w:val="B5"/>
      </w:pPr>
      <w:r>
        <w:t>5&gt;</w:t>
      </w:r>
      <w:r>
        <w:tab/>
        <w:t xml:space="preserve">if the quantity to be reported becomes available for each requested pair of </w:t>
      </w:r>
      <w:proofErr w:type="spellStart"/>
      <w:r>
        <w:t>PCell</w:t>
      </w:r>
      <w:proofErr w:type="spellEnd"/>
      <w:r>
        <w:t xml:space="preserve"> and NR cell:</w:t>
      </w:r>
    </w:p>
    <w:p w14:paraId="1E6552F7" w14:textId="77777777" w:rsidR="00211F96" w:rsidRDefault="00211F96" w:rsidP="00211F96">
      <w:pPr>
        <w:pStyle w:val="B6"/>
      </w:pPr>
      <w:r>
        <w:t>6&gt;</w:t>
      </w:r>
      <w:r>
        <w:tab/>
        <w:t>stop timer T322;</w:t>
      </w:r>
    </w:p>
    <w:p w14:paraId="302C8AA6" w14:textId="77777777" w:rsidR="00211F96" w:rsidRDefault="00211F96" w:rsidP="00211F96">
      <w:pPr>
        <w:pStyle w:val="B6"/>
      </w:pPr>
      <w:r>
        <w:t>6&gt;</w:t>
      </w:r>
      <w:r>
        <w:tab/>
        <w:t>initiate the measurement reporting procedure, as specified in 5.5.5;</w:t>
      </w:r>
    </w:p>
    <w:p w14:paraId="37CFCFA2" w14:textId="77777777" w:rsidR="00211F96" w:rsidRDefault="00211F96" w:rsidP="00211F96">
      <w:pPr>
        <w:pStyle w:val="B4"/>
      </w:pPr>
      <w:r>
        <w:t>4&gt;</w:t>
      </w:r>
      <w:r>
        <w:tab/>
        <w:t>else</w:t>
      </w:r>
    </w:p>
    <w:p w14:paraId="3A5D3EB6" w14:textId="77777777" w:rsidR="00211F96" w:rsidRDefault="00211F96" w:rsidP="00211F96">
      <w:pPr>
        <w:pStyle w:val="B5"/>
      </w:pPr>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p>
    <w:p w14:paraId="263BA330" w14:textId="77777777" w:rsidR="00211F96" w:rsidRDefault="00211F96" w:rsidP="00211F96">
      <w:pPr>
        <w:pStyle w:val="B3"/>
      </w:pPr>
      <w:r>
        <w:t>3&gt;</w:t>
      </w:r>
      <w:r>
        <w:tab/>
        <w:t>else if the corresponding</w:t>
      </w:r>
      <w:r>
        <w:rPr>
          <w:i/>
          <w:iCs/>
        </w:rPr>
        <w:t xml:space="preserve"> </w:t>
      </w:r>
      <w:proofErr w:type="spellStart"/>
      <w:r>
        <w:rPr>
          <w:i/>
          <w:iCs/>
        </w:rPr>
        <w:t>measObject</w:t>
      </w:r>
      <w:proofErr w:type="spellEnd"/>
      <w:r>
        <w:t xml:space="preserve"> concerns E-UTRA:</w:t>
      </w:r>
    </w:p>
    <w:p w14:paraId="58F01E76" w14:textId="77777777" w:rsidR="00211F96" w:rsidRDefault="00211F96" w:rsidP="00211F96">
      <w:pPr>
        <w:pStyle w:val="B4"/>
      </w:pPr>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p>
    <w:p w14:paraId="0ECD6D49" w14:textId="77777777" w:rsidR="00211F96" w:rsidRDefault="00211F96" w:rsidP="00211F96">
      <w:pPr>
        <w:pStyle w:val="B2"/>
      </w:pPr>
      <w:r>
        <w:t>2&gt;</w:t>
      </w:r>
      <w:r>
        <w:tab/>
        <w:t xml:space="preserve">if </w:t>
      </w:r>
      <w:proofErr w:type="spellStart"/>
      <w:r>
        <w:rPr>
          <w:i/>
          <w:iCs/>
        </w:rPr>
        <w:t>reportType</w:t>
      </w:r>
      <w:proofErr w:type="spellEnd"/>
      <w:r>
        <w:t xml:space="preserve"> is set to </w:t>
      </w:r>
      <w:proofErr w:type="spellStart"/>
      <w:r>
        <w:rPr>
          <w:i/>
          <w:iCs/>
        </w:rPr>
        <w:t>reportCGI</w:t>
      </w:r>
      <w:proofErr w:type="spellEnd"/>
      <w:r>
        <w:t>:</w:t>
      </w:r>
    </w:p>
    <w:p w14:paraId="79E649E1" w14:textId="77777777" w:rsidR="00211F96" w:rsidRDefault="00211F96" w:rsidP="00211F96">
      <w:pPr>
        <w:pStyle w:val="B3"/>
      </w:pPr>
      <w:r>
        <w:t>3&gt;</w:t>
      </w:r>
      <w:r>
        <w:tab/>
        <w:t xml:space="preserve">if the UE acquired the </w:t>
      </w:r>
      <w:r>
        <w:rPr>
          <w:i/>
          <w:iCs/>
        </w:rPr>
        <w:t>SIB1</w:t>
      </w:r>
      <w:r>
        <w:t xml:space="preserve"> or </w:t>
      </w:r>
      <w:r>
        <w:rPr>
          <w:i/>
          <w:iCs/>
        </w:rPr>
        <w:t>SystemInformationBlockType1</w:t>
      </w:r>
      <w:r>
        <w:t xml:space="preserve"> for the requested cell; or</w:t>
      </w:r>
    </w:p>
    <w:p w14:paraId="12AD3E11" w14:textId="77777777" w:rsidR="00211F96" w:rsidRDefault="00211F96" w:rsidP="00211F96">
      <w:pPr>
        <w:pStyle w:val="B3"/>
      </w:pPr>
      <w:r>
        <w:t>3&gt;</w:t>
      </w:r>
      <w:r>
        <w:tab/>
        <w:t xml:space="preserve">if the UE detects that the requested NR cell is not transmitting </w:t>
      </w:r>
      <w:r>
        <w:rPr>
          <w:i/>
          <w:iCs/>
        </w:rPr>
        <w:t xml:space="preserve">SIB1 </w:t>
      </w:r>
      <w:r>
        <w:t>(see TS 38.213 [13], clause 13):</w:t>
      </w:r>
    </w:p>
    <w:p w14:paraId="1B32D96F" w14:textId="77777777" w:rsidR="00211F96" w:rsidRDefault="00211F96" w:rsidP="00211F96">
      <w:pPr>
        <w:pStyle w:val="B4"/>
      </w:pPr>
      <w:r>
        <w:t>4&gt;</w:t>
      </w:r>
      <w:r>
        <w:tab/>
        <w:t>stop timer T321;</w:t>
      </w:r>
    </w:p>
    <w:p w14:paraId="08CC4734" w14:textId="77777777" w:rsidR="00211F96" w:rsidRDefault="00211F96" w:rsidP="00211F96">
      <w:pPr>
        <w:pStyle w:val="B4"/>
      </w:pPr>
      <w:r>
        <w:t>4&gt;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1FD43B22" w14:textId="77777777" w:rsidR="00211F96" w:rsidRDefault="00211F96" w:rsidP="00211F96">
      <w:pPr>
        <w:pStyle w:val="B4"/>
      </w:pPr>
      <w:r>
        <w:t>4&gt;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2BED4565" w14:textId="77777777" w:rsidR="00211F96" w:rsidRDefault="00211F96" w:rsidP="00211F96">
      <w:pPr>
        <w:pStyle w:val="B4"/>
      </w:pPr>
      <w:r>
        <w:t>4&gt;</w:t>
      </w:r>
      <w:r>
        <w:tab/>
        <w:t>initiate the measurement reporting procedure, as specified in 5.5.5;</w:t>
      </w:r>
    </w:p>
    <w:p w14:paraId="488BF674" w14:textId="77777777" w:rsidR="00211F96" w:rsidRDefault="00211F96" w:rsidP="00211F96">
      <w:pPr>
        <w:pStyle w:val="B2"/>
      </w:pPr>
      <w:r>
        <w:t>2&gt;</w:t>
      </w:r>
      <w:r>
        <w:tab/>
        <w:t xml:space="preserve">upon the expiry of T321 for this </w:t>
      </w:r>
      <w:proofErr w:type="spellStart"/>
      <w:r>
        <w:rPr>
          <w:i/>
          <w:iCs/>
        </w:rPr>
        <w:t>measId</w:t>
      </w:r>
      <w:proofErr w:type="spellEnd"/>
      <w:r>
        <w:t>:</w:t>
      </w:r>
    </w:p>
    <w:p w14:paraId="3C7A93E9" w14:textId="77777777" w:rsidR="00211F96" w:rsidRDefault="00211F96" w:rsidP="00211F96">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45892E55" w14:textId="77777777" w:rsidR="00211F96" w:rsidRDefault="00211F96" w:rsidP="00211F96">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3AC340CE" w14:textId="77777777" w:rsidR="00211F96" w:rsidRDefault="00211F96" w:rsidP="00211F96">
      <w:pPr>
        <w:pStyle w:val="B3"/>
      </w:pPr>
      <w:r>
        <w:t>3&gt;</w:t>
      </w:r>
      <w:r>
        <w:tab/>
        <w:t>initiate the measurement reporting procedure, as specified in 5.5.5.</w:t>
      </w:r>
    </w:p>
    <w:p w14:paraId="6F99F513" w14:textId="77777777" w:rsidR="00211F96" w:rsidRDefault="00211F96" w:rsidP="00211F96">
      <w:pPr>
        <w:pStyle w:val="B2"/>
      </w:pPr>
      <w:r>
        <w:t>2&gt;</w:t>
      </w:r>
      <w:r>
        <w:tab/>
        <w:t xml:space="preserve">upon the expiry of T322 for this </w:t>
      </w:r>
      <w:proofErr w:type="spellStart"/>
      <w:r>
        <w:rPr>
          <w:i/>
          <w:iCs/>
        </w:rPr>
        <w:t>measId</w:t>
      </w:r>
      <w:proofErr w:type="spellEnd"/>
      <w:r>
        <w:t>:</w:t>
      </w:r>
    </w:p>
    <w:p w14:paraId="005BDCBB" w14:textId="77777777" w:rsidR="00211F96" w:rsidRDefault="00211F96" w:rsidP="00211F96">
      <w:pPr>
        <w:pStyle w:val="B3"/>
      </w:pPr>
      <w:r>
        <w:t>3&gt;</w:t>
      </w:r>
      <w:r>
        <w:tab/>
        <w:t>initiate the measurement reporting procedure, as specified in 5.5.5.</w:t>
      </w:r>
    </w:p>
    <w:p w14:paraId="5F2FAB1A" w14:textId="77777777" w:rsidR="00211F96" w:rsidRDefault="00211F96" w:rsidP="00211F96">
      <w:r>
        <w:t>[TS 38.331, clause 5.5.4. 8]</w:t>
      </w:r>
    </w:p>
    <w:p w14:paraId="42C3F4FD" w14:textId="77777777" w:rsidR="00211F96" w:rsidRDefault="00211F96" w:rsidP="00211F96">
      <w:r>
        <w:t>The UE shall:</w:t>
      </w:r>
    </w:p>
    <w:p w14:paraId="729A6F64" w14:textId="77777777" w:rsidR="00211F96" w:rsidRDefault="00211F96" w:rsidP="00211F96">
      <w:pPr>
        <w:pStyle w:val="B1"/>
      </w:pPr>
      <w:r>
        <w:t>1&gt;</w:t>
      </w:r>
      <w:r>
        <w:tab/>
        <w:t>consider the entering condition for this event to be satisfied when condition B1-1, as specified below, is fulfilled;</w:t>
      </w:r>
    </w:p>
    <w:p w14:paraId="29B0353B" w14:textId="77777777" w:rsidR="00211F96" w:rsidRDefault="00211F96" w:rsidP="00211F96">
      <w:pPr>
        <w:pStyle w:val="B1"/>
      </w:pPr>
      <w:r>
        <w:t>1&gt;</w:t>
      </w:r>
      <w:r>
        <w:tab/>
        <w:t>consider the leaving condition for this event to be satisfied when condition B1-2, as specified below, is fulfilled.</w:t>
      </w:r>
    </w:p>
    <w:p w14:paraId="67F6F378" w14:textId="77777777" w:rsidR="00211F96" w:rsidRDefault="00211F96" w:rsidP="00211F96">
      <w:r>
        <w:lastRenderedPageBreak/>
        <w:t>Inequality B1-1 (Entering condition)</w:t>
      </w:r>
    </w:p>
    <w:p w14:paraId="07E73709" w14:textId="77777777" w:rsidR="00211F96" w:rsidRDefault="00211F96" w:rsidP="00211F96">
      <w:pPr>
        <w:pStyle w:val="EQ"/>
        <w:rPr>
          <w:i/>
          <w:iCs/>
        </w:rPr>
      </w:pPr>
      <w:r>
        <w:rPr>
          <w:i/>
          <w:iCs/>
        </w:rPr>
        <w:t>Mn + Ofn + Ocn – Hys &gt; Thresh</w:t>
      </w:r>
    </w:p>
    <w:p w14:paraId="4C371216" w14:textId="77777777" w:rsidR="00211F96" w:rsidRDefault="00211F96" w:rsidP="00211F96">
      <w:r>
        <w:t>Inequality B1-2 (Leaving condition)</w:t>
      </w:r>
    </w:p>
    <w:p w14:paraId="77BDAA35" w14:textId="77777777" w:rsidR="00211F96" w:rsidRDefault="00211F96" w:rsidP="00211F96">
      <w:pPr>
        <w:pStyle w:val="EQ"/>
        <w:rPr>
          <w:i/>
          <w:iCs/>
        </w:rPr>
      </w:pPr>
      <w:r>
        <w:rPr>
          <w:i/>
          <w:iCs/>
        </w:rPr>
        <w:t>Mn + Ofn + Ocn + Hys &lt; Thresh</w:t>
      </w:r>
    </w:p>
    <w:p w14:paraId="4237B9C0" w14:textId="77777777" w:rsidR="00211F96" w:rsidRDefault="00211F96" w:rsidP="00211F96">
      <w:r>
        <w:t>The variables in the formula are defined as follows:</w:t>
      </w:r>
    </w:p>
    <w:p w14:paraId="6EDDD663" w14:textId="77777777" w:rsidR="00211F96" w:rsidRDefault="00211F96" w:rsidP="00211F96">
      <w:pPr>
        <w:pStyle w:val="B1"/>
      </w:pPr>
      <w:proofErr w:type="spellStart"/>
      <w:r>
        <w:rPr>
          <w:b/>
          <w:bCs/>
          <w:i/>
          <w:iCs/>
        </w:rPr>
        <w:t>Mn</w:t>
      </w:r>
      <w:proofErr w:type="spellEnd"/>
      <w:r>
        <w:rPr>
          <w:b/>
          <w:bCs/>
        </w:rPr>
        <w:t xml:space="preserve"> </w:t>
      </w:r>
      <w:r>
        <w:t>is the measurement result of the inter-RAT neighbour cell, not taking into account any offsets.</w:t>
      </w:r>
    </w:p>
    <w:p w14:paraId="4F76736C" w14:textId="77777777" w:rsidR="00211F96" w:rsidRDefault="00211F96" w:rsidP="00211F96">
      <w:pPr>
        <w:pStyle w:val="B1"/>
      </w:pPr>
      <w:proofErr w:type="spellStart"/>
      <w:r>
        <w:rPr>
          <w:b/>
          <w:bCs/>
          <w:i/>
          <w:iCs/>
        </w:rPr>
        <w:t>Ofn</w:t>
      </w:r>
      <w:proofErr w:type="spellEnd"/>
      <w:r>
        <w:rPr>
          <w:b/>
          <w:bCs/>
          <w:i/>
          <w:iCs/>
        </w:rPr>
        <w:t xml:space="preserve"> </w:t>
      </w:r>
      <w:r>
        <w:t xml:space="preserve">is the measurement object specific offset of the frequency of the inter-RAT neighbour cell (i.e. </w:t>
      </w:r>
      <w:proofErr w:type="spellStart"/>
      <w:r>
        <w:rPr>
          <w:i/>
          <w:iCs/>
        </w:rPr>
        <w:t>eutra</w:t>
      </w:r>
      <w:proofErr w:type="spellEnd"/>
      <w:r>
        <w:rPr>
          <w:i/>
          <w:iCs/>
        </w:rPr>
        <w:t>-Q-</w:t>
      </w:r>
      <w:proofErr w:type="spellStart"/>
      <w:r>
        <w:rPr>
          <w:i/>
          <w:iCs/>
        </w:rPr>
        <w:t>OffsetRange</w:t>
      </w:r>
      <w:proofErr w:type="spellEnd"/>
      <w:r>
        <w:t xml:space="preserve"> as defined within the </w:t>
      </w:r>
      <w:proofErr w:type="spellStart"/>
      <w:r>
        <w:rPr>
          <w:i/>
          <w:iCs/>
        </w:rPr>
        <w:t>measObjectEUTRA</w:t>
      </w:r>
      <w:proofErr w:type="spellEnd"/>
      <w:r>
        <w:t xml:space="preserve"> corresponding to the frequency of the neighbour inter-RAT cell, </w:t>
      </w:r>
      <w:proofErr w:type="spellStart"/>
      <w:r>
        <w:rPr>
          <w:i/>
          <w:iCs/>
        </w:rPr>
        <w:t>utra</w:t>
      </w:r>
      <w:proofErr w:type="spellEnd"/>
      <w:r>
        <w:rPr>
          <w:i/>
          <w:iCs/>
        </w:rPr>
        <w:t>-FDD-Q-</w:t>
      </w:r>
      <w:proofErr w:type="spellStart"/>
      <w:r>
        <w:rPr>
          <w:i/>
          <w:iCs/>
        </w:rPr>
        <w:t>OffsetRange</w:t>
      </w:r>
      <w:proofErr w:type="spellEnd"/>
      <w:r>
        <w:t xml:space="preserve"> as defined within the </w:t>
      </w:r>
      <w:proofErr w:type="spellStart"/>
      <w:r>
        <w:rPr>
          <w:i/>
          <w:iCs/>
        </w:rPr>
        <w:t>measObjectUTRA</w:t>
      </w:r>
      <w:proofErr w:type="spellEnd"/>
      <w:r>
        <w:rPr>
          <w:i/>
          <w:iCs/>
        </w:rPr>
        <w:t xml:space="preserve">-FDD </w:t>
      </w:r>
      <w:r>
        <w:t>corresponding to the frequency of the neighbour inter-RAT cell).</w:t>
      </w:r>
    </w:p>
    <w:p w14:paraId="0E36DFF6" w14:textId="77777777" w:rsidR="00211F96" w:rsidRDefault="00211F96" w:rsidP="00211F96">
      <w:pPr>
        <w:pStyle w:val="B1"/>
        <w:rPr>
          <w:i/>
          <w:iCs/>
        </w:rPr>
      </w:pPr>
      <w:proofErr w:type="spellStart"/>
      <w:r>
        <w:rPr>
          <w:b/>
          <w:bCs/>
          <w:i/>
          <w:iCs/>
        </w:rPr>
        <w:t>Ocn</w:t>
      </w:r>
      <w:proofErr w:type="spellEnd"/>
      <w:r>
        <w:rPr>
          <w:b/>
          <w:bCs/>
          <w:i/>
          <w:iCs/>
        </w:rPr>
        <w:t xml:space="preserve"> </w:t>
      </w:r>
      <w:r>
        <w:t xml:space="preserve">is the cell specific offset of the inter-RAT neighbour cell (i.e. </w:t>
      </w:r>
      <w:proofErr w:type="spellStart"/>
      <w:r>
        <w:rPr>
          <w:i/>
          <w:iCs/>
        </w:rPr>
        <w:t>cellIndividualOffset</w:t>
      </w:r>
      <w:proofErr w:type="spellEnd"/>
      <w:r>
        <w:t xml:space="preserve"> as defined within the </w:t>
      </w:r>
      <w:proofErr w:type="spellStart"/>
      <w:r>
        <w:rPr>
          <w:i/>
          <w:iCs/>
        </w:rPr>
        <w:t>measObjectEUTRA</w:t>
      </w:r>
      <w:proofErr w:type="spellEnd"/>
      <w:r>
        <w:t xml:space="preserve"> corresponding to the neighbour inter-RAT cell), and set to zero if not configured for the neighbour cell.</w:t>
      </w:r>
    </w:p>
    <w:p w14:paraId="6A3A9F28" w14:textId="77777777" w:rsidR="00211F96" w:rsidRDefault="00211F96" w:rsidP="00211F96">
      <w:pPr>
        <w:pStyle w:val="B1"/>
      </w:pPr>
      <w:proofErr w:type="spellStart"/>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reportConfigInterRAT</w:t>
      </w:r>
      <w:proofErr w:type="spellEnd"/>
      <w:r>
        <w:rPr>
          <w:i/>
          <w:iCs/>
        </w:rPr>
        <w:t xml:space="preserve"> </w:t>
      </w:r>
      <w:r>
        <w:t>for this event).</w:t>
      </w:r>
    </w:p>
    <w:p w14:paraId="65F8A39C" w14:textId="77777777" w:rsidR="00211F96" w:rsidRDefault="00211F96" w:rsidP="00211F96">
      <w:pPr>
        <w:pStyle w:val="B1"/>
      </w:pPr>
      <w:r>
        <w:rPr>
          <w:b/>
          <w:bCs/>
          <w:i/>
          <w:iCs/>
        </w:rPr>
        <w:t>Thresh</w:t>
      </w:r>
      <w:r>
        <w:t xml:space="preserve"> is the threshold parameter for this event (i.e. </w:t>
      </w:r>
      <w:r>
        <w:rPr>
          <w:i/>
          <w:iCs/>
        </w:rPr>
        <w:t xml:space="preserve">b1-ThresholdEUTRA </w:t>
      </w:r>
      <w:r>
        <w:t>as defined within</w:t>
      </w:r>
      <w:r>
        <w:rPr>
          <w:i/>
          <w:iCs/>
        </w:rPr>
        <w:t xml:space="preserve"> </w:t>
      </w:r>
      <w:proofErr w:type="spellStart"/>
      <w:r>
        <w:rPr>
          <w:i/>
          <w:iCs/>
        </w:rPr>
        <w:t>reportConfigInterRAT</w:t>
      </w:r>
      <w:proofErr w:type="spellEnd"/>
      <w:r>
        <w:rPr>
          <w:i/>
          <w:iCs/>
        </w:rPr>
        <w:t xml:space="preserve"> </w:t>
      </w:r>
      <w:r>
        <w:t xml:space="preserve">for this event, </w:t>
      </w:r>
      <w:r>
        <w:rPr>
          <w:i/>
          <w:iCs/>
        </w:rPr>
        <w:t xml:space="preserve">b1-ThresholdUTRA-FDD </w:t>
      </w:r>
      <w:r>
        <w:t>as defined for UTRA-FDD within</w:t>
      </w:r>
      <w:r>
        <w:rPr>
          <w:i/>
          <w:iCs/>
        </w:rPr>
        <w:t xml:space="preserve"> </w:t>
      </w:r>
      <w:proofErr w:type="spellStart"/>
      <w:r>
        <w:rPr>
          <w:i/>
          <w:iCs/>
        </w:rPr>
        <w:t>reportConfigInterRAT</w:t>
      </w:r>
      <w:proofErr w:type="spellEnd"/>
      <w:r>
        <w:rPr>
          <w:i/>
          <w:iCs/>
        </w:rPr>
        <w:t xml:space="preserve"> </w:t>
      </w:r>
      <w:r>
        <w:t>for this event).</w:t>
      </w:r>
    </w:p>
    <w:p w14:paraId="0EA98EF6" w14:textId="77777777" w:rsidR="00211F96" w:rsidRDefault="00211F96" w:rsidP="00211F96">
      <w:pPr>
        <w:pStyle w:val="B1"/>
      </w:pPr>
      <w:proofErr w:type="spellStart"/>
      <w:r>
        <w:rPr>
          <w:b/>
          <w:bCs/>
          <w:i/>
          <w:iCs/>
        </w:rPr>
        <w:t>Mn</w:t>
      </w:r>
      <w:proofErr w:type="spellEnd"/>
      <w:r>
        <w:rPr>
          <w:b/>
          <w:bCs/>
          <w:i/>
          <w:iCs/>
        </w:rPr>
        <w:t xml:space="preserve"> </w:t>
      </w:r>
      <w:r>
        <w:t xml:space="preserve">is expressed in </w:t>
      </w:r>
      <w:proofErr w:type="spellStart"/>
      <w:r>
        <w:t>dBm</w:t>
      </w:r>
      <w:proofErr w:type="spellEnd"/>
      <w:r>
        <w:t xml:space="preserve"> or in dB, depending on the measurement quantity of the inter-RAT neighbour cell.</w:t>
      </w:r>
    </w:p>
    <w:p w14:paraId="19DE2D70" w14:textId="77777777" w:rsidR="00211F96" w:rsidRDefault="00211F96" w:rsidP="00211F96">
      <w:pPr>
        <w:pStyle w:val="B1"/>
      </w:pPr>
      <w:proofErr w:type="spellStart"/>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p>
    <w:p w14:paraId="7B81F2C2" w14:textId="77777777" w:rsidR="00211F96" w:rsidRDefault="00211F96" w:rsidP="00211F96">
      <w:pPr>
        <w:pStyle w:val="B1"/>
      </w:pPr>
      <w:r>
        <w:rPr>
          <w:b/>
          <w:bCs/>
          <w:i/>
          <w:iCs/>
        </w:rPr>
        <w:t xml:space="preserve">Thresh </w:t>
      </w:r>
      <w:r>
        <w:t xml:space="preserve">is expressed in the same unit as </w:t>
      </w:r>
      <w:proofErr w:type="spellStart"/>
      <w:r>
        <w:rPr>
          <w:b/>
          <w:bCs/>
          <w:i/>
          <w:iCs/>
        </w:rPr>
        <w:t>Mn</w:t>
      </w:r>
      <w:proofErr w:type="spellEnd"/>
      <w:r>
        <w:t>.</w:t>
      </w:r>
    </w:p>
    <w:p w14:paraId="434AEAD9" w14:textId="77777777" w:rsidR="00211F96" w:rsidRDefault="00211F96" w:rsidP="00211F96">
      <w:r>
        <w:t>[TS 38.331, clause 5.5.5]</w:t>
      </w:r>
    </w:p>
    <w:p w14:paraId="2C204FBD" w14:textId="77777777" w:rsidR="00211F96" w:rsidRDefault="00211F96" w:rsidP="00211F96">
      <w:pPr>
        <w:pStyle w:val="TH"/>
      </w:pPr>
      <w:r>
        <w:rPr>
          <w:noProof/>
          <w:lang w:val="en-US" w:eastAsia="zh-CN"/>
        </w:rPr>
        <w:drawing>
          <wp:inline distT="0" distB="0" distL="0" distR="0" wp14:anchorId="7D4DAC2B" wp14:editId="27D2DA92">
            <wp:extent cx="2763520" cy="1255395"/>
            <wp:effectExtent l="0" t="0" r="0" b="1905"/>
            <wp:docPr id="1" name="图片 1" descr="C:\Users\10042973\AppData\Local\Temp\ksohtml846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8464\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3520" cy="1255395"/>
                    </a:xfrm>
                    <a:prstGeom prst="rect">
                      <a:avLst/>
                    </a:prstGeom>
                    <a:noFill/>
                    <a:ln>
                      <a:noFill/>
                    </a:ln>
                  </pic:spPr>
                </pic:pic>
              </a:graphicData>
            </a:graphic>
          </wp:inline>
        </w:drawing>
      </w:r>
    </w:p>
    <w:p w14:paraId="6E9FD562" w14:textId="77777777" w:rsidR="00211F96" w:rsidRDefault="00211F96" w:rsidP="00211F96">
      <w:pPr>
        <w:pStyle w:val="TF"/>
      </w:pPr>
      <w:r>
        <w:t>Figure 5.5.5-1: Measurement reporting</w:t>
      </w:r>
    </w:p>
    <w:p w14:paraId="04C9F4A3" w14:textId="77777777" w:rsidR="00211F96" w:rsidRDefault="00211F96" w:rsidP="00211F96">
      <w:r>
        <w:t xml:space="preserve"> </w:t>
      </w:r>
    </w:p>
    <w:p w14:paraId="52BAB135" w14:textId="77777777" w:rsidR="00211F96" w:rsidRDefault="00211F96" w:rsidP="00211F96">
      <w:r>
        <w:t>The purpose of this procedure is to transfer measurement results from the UE to the network. The UE shall initiate this procedure only after successful security activation.</w:t>
      </w:r>
    </w:p>
    <w:p w14:paraId="5F2D2D99" w14:textId="77777777" w:rsidR="00211F96" w:rsidRDefault="00211F96" w:rsidP="00211F96">
      <w:r>
        <w:t xml:space="preserve">For the </w:t>
      </w:r>
      <w:proofErr w:type="spellStart"/>
      <w:r>
        <w:rPr>
          <w:i/>
          <w:iCs/>
        </w:rPr>
        <w:t>measId</w:t>
      </w:r>
      <w:proofErr w:type="spellEnd"/>
      <w:r>
        <w:t xml:space="preserve"> for which the measurement reporting procedure was triggered, the UE shall set the </w:t>
      </w:r>
      <w:proofErr w:type="spellStart"/>
      <w:r>
        <w:rPr>
          <w:i/>
          <w:iCs/>
        </w:rPr>
        <w:t>measResults</w:t>
      </w:r>
      <w:proofErr w:type="spellEnd"/>
      <w:r>
        <w:t xml:space="preserve"> within the </w:t>
      </w:r>
      <w:proofErr w:type="spellStart"/>
      <w:r>
        <w:rPr>
          <w:i/>
          <w:iCs/>
        </w:rPr>
        <w:t>MeasurementReport</w:t>
      </w:r>
      <w:proofErr w:type="spellEnd"/>
      <w:r>
        <w:t xml:space="preserve"> message as follows:</w:t>
      </w:r>
    </w:p>
    <w:p w14:paraId="633B1D46" w14:textId="77777777" w:rsidR="00211F96" w:rsidRDefault="00211F96" w:rsidP="00211F96">
      <w:pPr>
        <w:pStyle w:val="B1"/>
      </w:pPr>
      <w:r>
        <w:t>1&gt;</w:t>
      </w:r>
      <w:r>
        <w:tab/>
        <w:t xml:space="preserve">set the </w:t>
      </w:r>
      <w:proofErr w:type="spellStart"/>
      <w:r>
        <w:rPr>
          <w:i/>
          <w:iCs/>
        </w:rPr>
        <w:t>measId</w:t>
      </w:r>
      <w:proofErr w:type="spellEnd"/>
      <w:r>
        <w:t xml:space="preserve"> to the measurement identity that triggered the measurement reporting;</w:t>
      </w:r>
    </w:p>
    <w:p w14:paraId="6DDEE656" w14:textId="77777777" w:rsidR="00211F96" w:rsidRDefault="00211F96" w:rsidP="00211F96">
      <w:pPr>
        <w:pStyle w:val="B1"/>
      </w:pPr>
      <w:r>
        <w:t>1&gt;</w:t>
      </w:r>
      <w:r>
        <w:tab/>
        <w:t xml:space="preserve">set the </w:t>
      </w:r>
      <w:proofErr w:type="spellStart"/>
      <w:r>
        <w:rPr>
          <w:i/>
          <w:iCs/>
        </w:rPr>
        <w:t>measResultServingCell</w:t>
      </w:r>
      <w:proofErr w:type="spellEnd"/>
      <w:r>
        <w:t xml:space="preserve"> within </w:t>
      </w:r>
      <w:proofErr w:type="spellStart"/>
      <w:r>
        <w:rPr>
          <w:i/>
          <w:iCs/>
        </w:rPr>
        <w:t>measResultServingMOList</w:t>
      </w:r>
      <w:proofErr w:type="spellEnd"/>
      <w:r>
        <w:t xml:space="preserve"> to include, for each NR serving cell that is configured with </w:t>
      </w:r>
      <w:proofErr w:type="spellStart"/>
      <w:r>
        <w:t>servingCellMO</w:t>
      </w:r>
      <w:proofErr w:type="spellEnd"/>
      <w:r>
        <w:t xml:space="preserve">, RSRP, RSRQ and the available SINR, derived based on the </w:t>
      </w:r>
      <w:proofErr w:type="spellStart"/>
      <w:r>
        <w:rPr>
          <w:i/>
          <w:iCs/>
        </w:rPr>
        <w:t>rsType</w:t>
      </w:r>
      <w:proofErr w:type="spellEnd"/>
      <w:r>
        <w:t xml:space="preserve"> if indicated in the associated </w:t>
      </w:r>
      <w:proofErr w:type="spellStart"/>
      <w:r>
        <w:rPr>
          <w:i/>
          <w:iCs/>
        </w:rPr>
        <w:t>reportConfig</w:t>
      </w:r>
      <w:proofErr w:type="spellEnd"/>
      <w:r>
        <w:t>, otherwise based on SSB if available, otherwise based on CSI-RS;</w:t>
      </w:r>
    </w:p>
    <w:p w14:paraId="1B375E44" w14:textId="77777777" w:rsidR="00211F96" w:rsidRDefault="00211F96" w:rsidP="00211F96">
      <w:pPr>
        <w:pStyle w:val="B1"/>
      </w:pPr>
      <w:r>
        <w:t>1&gt;</w:t>
      </w:r>
      <w:r>
        <w:tab/>
        <w:t xml:space="preserve">set the </w:t>
      </w:r>
      <w:proofErr w:type="spellStart"/>
      <w:r>
        <w:rPr>
          <w:i/>
          <w:iCs/>
        </w:rPr>
        <w:t>measResultServingCell</w:t>
      </w:r>
      <w:proofErr w:type="spellEnd"/>
      <w:r>
        <w:t xml:space="preserve"> within </w:t>
      </w:r>
      <w:proofErr w:type="spellStart"/>
      <w:r>
        <w:rPr>
          <w:i/>
          <w:iCs/>
        </w:rPr>
        <w:t>measResultServingMOList</w:t>
      </w:r>
      <w:proofErr w:type="spellEnd"/>
      <w:r>
        <w:t xml:space="preserve"> to include for each NR serving cell that is configured with </w:t>
      </w:r>
      <w:proofErr w:type="spellStart"/>
      <w:r>
        <w:rPr>
          <w:i/>
          <w:iCs/>
        </w:rPr>
        <w:t>servingCellMO</w:t>
      </w:r>
      <w:proofErr w:type="spellEnd"/>
      <w:r>
        <w:t xml:space="preserve">, if any, the </w:t>
      </w:r>
      <w:proofErr w:type="spellStart"/>
      <w:r>
        <w:rPr>
          <w:i/>
          <w:iCs/>
        </w:rPr>
        <w:t>servCellId</w:t>
      </w:r>
      <w:proofErr w:type="spellEnd"/>
      <w:r>
        <w:t>;</w:t>
      </w:r>
    </w:p>
    <w:p w14:paraId="36281545" w14:textId="77777777" w:rsidR="00211F96" w:rsidRDefault="00211F96" w:rsidP="00211F96">
      <w:pPr>
        <w:pStyle w:val="B1"/>
      </w:pPr>
      <w:r>
        <w:t>1&gt;</w:t>
      </w:r>
      <w:r>
        <w:tab/>
        <w:t xml:space="preserve">if the </w:t>
      </w:r>
      <w:proofErr w:type="spellStart"/>
      <w:r>
        <w:rPr>
          <w:i/>
          <w:iCs/>
        </w:rPr>
        <w:t>reportConfig</w:t>
      </w:r>
      <w:proofErr w:type="spellEnd"/>
      <w:r>
        <w:t xml:space="preserve"> associated with the </w:t>
      </w:r>
      <w:proofErr w:type="spellStart"/>
      <w:r>
        <w:rPr>
          <w:i/>
          <w:iCs/>
        </w:rPr>
        <w:t>measId</w:t>
      </w:r>
      <w:proofErr w:type="spellEnd"/>
      <w:r>
        <w:t xml:space="preserve"> that triggered the measurement reporting includes </w:t>
      </w:r>
      <w:proofErr w:type="spellStart"/>
      <w:r>
        <w:rPr>
          <w:i/>
          <w:iCs/>
        </w:rPr>
        <w:t>reportQuantityRsIndexes</w:t>
      </w:r>
      <w:proofErr w:type="spellEnd"/>
      <w:r>
        <w:t xml:space="preserve"> and </w:t>
      </w:r>
      <w:proofErr w:type="spellStart"/>
      <w:r>
        <w:rPr>
          <w:i/>
          <w:iCs/>
        </w:rPr>
        <w:t>maxNrofRSIndexesToReport</w:t>
      </w:r>
      <w:proofErr w:type="spellEnd"/>
      <w:r>
        <w:t>:</w:t>
      </w:r>
    </w:p>
    <w:p w14:paraId="3AC4C53E" w14:textId="77777777" w:rsidR="00211F96" w:rsidRDefault="00211F96" w:rsidP="00211F96">
      <w:pPr>
        <w:pStyle w:val="B2"/>
      </w:pPr>
      <w:r>
        <w:lastRenderedPageBreak/>
        <w:t>2&gt;</w:t>
      </w:r>
      <w:r>
        <w:tab/>
        <w:t xml:space="preserve">for each serving cell configured with </w:t>
      </w:r>
      <w:proofErr w:type="spellStart"/>
      <w:r>
        <w:rPr>
          <w:i/>
          <w:iCs/>
        </w:rPr>
        <w:t>servingCellMO</w:t>
      </w:r>
      <w:proofErr w:type="spellEnd"/>
      <w:r>
        <w:t xml:space="preserve">, include beam measurement information according to the associated </w:t>
      </w:r>
      <w:proofErr w:type="spellStart"/>
      <w:r>
        <w:rPr>
          <w:i/>
          <w:iCs/>
        </w:rPr>
        <w:t>reportConfig</w:t>
      </w:r>
      <w:proofErr w:type="spellEnd"/>
      <w:r>
        <w:rPr>
          <w:i/>
          <w:iCs/>
        </w:rPr>
        <w:t xml:space="preserve"> </w:t>
      </w:r>
      <w:r>
        <w:t>as described in 5.5.5.2;</w:t>
      </w:r>
    </w:p>
    <w:p w14:paraId="29CFB8D0" w14:textId="77777777" w:rsidR="00211F96" w:rsidRDefault="00211F96" w:rsidP="00211F96">
      <w:pPr>
        <w:pStyle w:val="B1"/>
      </w:pPr>
      <w:r>
        <w:t>…</w:t>
      </w:r>
    </w:p>
    <w:p w14:paraId="20F1BC83" w14:textId="77777777" w:rsidR="00211F96" w:rsidRDefault="00211F96" w:rsidP="00211F96">
      <w:pPr>
        <w:pStyle w:val="B1"/>
      </w:pPr>
      <w:r>
        <w:t>1&gt;</w:t>
      </w:r>
      <w:r>
        <w:tab/>
        <w:t>if there is at least one applicable neighbouring cell to report:</w:t>
      </w:r>
    </w:p>
    <w:p w14:paraId="74D9A2DC" w14:textId="77777777" w:rsidR="00211F96" w:rsidRDefault="00211F96" w:rsidP="00211F96">
      <w:pPr>
        <w:pStyle w:val="B2"/>
      </w:pPr>
      <w:r>
        <w:t>2&gt;</w:t>
      </w:r>
      <w:r>
        <w:tab/>
        <w:t xml:space="preserve">if the </w:t>
      </w:r>
      <w:proofErr w:type="spellStart"/>
      <w:r>
        <w:rPr>
          <w:i/>
          <w:iCs/>
        </w:rPr>
        <w:t>reportType</w:t>
      </w:r>
      <w:proofErr w:type="spellEnd"/>
      <w:r>
        <w:t xml:space="preserve"> is set to </w:t>
      </w:r>
      <w:proofErr w:type="spellStart"/>
      <w:r>
        <w:rPr>
          <w:i/>
          <w:iCs/>
        </w:rPr>
        <w:t>eventTriggered</w:t>
      </w:r>
      <w:proofErr w:type="spellEnd"/>
      <w:r>
        <w:t xml:space="preserve"> or </w:t>
      </w:r>
      <w:r>
        <w:rPr>
          <w:i/>
          <w:iCs/>
        </w:rPr>
        <w:t>periodical</w:t>
      </w:r>
      <w:r>
        <w:t>:</w:t>
      </w:r>
    </w:p>
    <w:p w14:paraId="5C49D7BE" w14:textId="77777777" w:rsidR="00211F96" w:rsidRDefault="00211F96" w:rsidP="00211F96">
      <w:pPr>
        <w:pStyle w:val="B3"/>
      </w:pPr>
      <w:r>
        <w:t>3&gt;</w:t>
      </w:r>
      <w:r>
        <w:tab/>
        <w:t xml:space="preserve">set the </w:t>
      </w:r>
      <w:proofErr w:type="spellStart"/>
      <w:r>
        <w:rPr>
          <w:i/>
          <w:iCs/>
        </w:rPr>
        <w:t>measResultNeighCells</w:t>
      </w:r>
      <w:proofErr w:type="spellEnd"/>
      <w:r>
        <w:t xml:space="preserve"> to include the best neighbouring cells up to </w:t>
      </w:r>
      <w:proofErr w:type="spellStart"/>
      <w:r>
        <w:rPr>
          <w:i/>
          <w:iCs/>
        </w:rPr>
        <w:t>maxReportCells</w:t>
      </w:r>
      <w:proofErr w:type="spellEnd"/>
      <w:r>
        <w:t xml:space="preserve"> in accordance with the following:</w:t>
      </w:r>
    </w:p>
    <w:p w14:paraId="17E67DC0" w14:textId="77777777" w:rsidR="00211F96" w:rsidRDefault="00211F96" w:rsidP="00211F96">
      <w:pPr>
        <w:pStyle w:val="B4"/>
      </w:pPr>
      <w:r>
        <w:t>4&gt;</w:t>
      </w:r>
      <w:r>
        <w:tab/>
        <w:t xml:space="preserve">if the </w:t>
      </w:r>
      <w:proofErr w:type="spellStart"/>
      <w:r>
        <w:t>reportType</w:t>
      </w:r>
      <w:proofErr w:type="spellEnd"/>
      <w:r>
        <w:t xml:space="preserve"> is set to </w:t>
      </w:r>
      <w:proofErr w:type="spellStart"/>
      <w:r>
        <w:t>eventTriggered</w:t>
      </w:r>
      <w:proofErr w:type="spellEnd"/>
      <w:r>
        <w:t>:</w:t>
      </w:r>
    </w:p>
    <w:p w14:paraId="0072ED8B" w14:textId="77777777" w:rsidR="00211F96" w:rsidRDefault="00211F96" w:rsidP="00211F96">
      <w:pPr>
        <w:pStyle w:val="B5"/>
      </w:pPr>
      <w:r>
        <w:t>5&gt;</w:t>
      </w:r>
      <w:r>
        <w:tab/>
        <w:t xml:space="preserve">include the cells included in the </w:t>
      </w:r>
      <w:proofErr w:type="spellStart"/>
      <w:r>
        <w:rPr>
          <w:i/>
          <w:iCs/>
        </w:rPr>
        <w:t>cellsTriggeredList</w:t>
      </w:r>
      <w:proofErr w:type="spellEnd"/>
      <w:r>
        <w:t xml:space="preserve"> as defined within the </w:t>
      </w:r>
      <w:proofErr w:type="spellStart"/>
      <w:r>
        <w:rPr>
          <w:i/>
          <w:iCs/>
        </w:rPr>
        <w:t>VarMeasReportList</w:t>
      </w:r>
      <w:proofErr w:type="spellEnd"/>
      <w:r>
        <w:t xml:space="preserve"> for this </w:t>
      </w:r>
      <w:proofErr w:type="spellStart"/>
      <w:r>
        <w:rPr>
          <w:i/>
          <w:iCs/>
        </w:rPr>
        <w:t>measId</w:t>
      </w:r>
      <w:proofErr w:type="spellEnd"/>
      <w:r>
        <w:t>;</w:t>
      </w:r>
    </w:p>
    <w:p w14:paraId="540FA937" w14:textId="77777777" w:rsidR="00211F96" w:rsidRDefault="00211F96" w:rsidP="00211F96">
      <w:pPr>
        <w:pStyle w:val="B4"/>
        <w:ind w:left="360" w:firstLine="0"/>
      </w:pPr>
      <w:r>
        <w:t>…</w:t>
      </w:r>
    </w:p>
    <w:p w14:paraId="77DB73E7" w14:textId="77777777" w:rsidR="00211F96" w:rsidRDefault="00211F96" w:rsidP="00211F96">
      <w:pPr>
        <w:pStyle w:val="B4"/>
      </w:pPr>
      <w:r>
        <w:t>4&gt;</w:t>
      </w:r>
      <w:r>
        <w:tab/>
        <w:t xml:space="preserve">for each cell that is included in the </w:t>
      </w:r>
      <w:proofErr w:type="spellStart"/>
      <w:r>
        <w:rPr>
          <w:i/>
          <w:iCs/>
        </w:rPr>
        <w:t>measResultNeighCells</w:t>
      </w:r>
      <w:proofErr w:type="spellEnd"/>
      <w:r>
        <w:t xml:space="preserve">, include the </w:t>
      </w:r>
      <w:proofErr w:type="spellStart"/>
      <w:r>
        <w:rPr>
          <w:i/>
          <w:iCs/>
        </w:rPr>
        <w:t>physCellId</w:t>
      </w:r>
      <w:proofErr w:type="spellEnd"/>
      <w:r>
        <w:t>;</w:t>
      </w:r>
    </w:p>
    <w:p w14:paraId="38FA50D1" w14:textId="77777777" w:rsidR="00211F96" w:rsidRDefault="00211F96" w:rsidP="00211F96">
      <w:pPr>
        <w:pStyle w:val="B4"/>
      </w:pPr>
      <w:r>
        <w:t>4&gt;</w:t>
      </w:r>
      <w:r>
        <w:tab/>
        <w:t xml:space="preserve">if the </w:t>
      </w:r>
      <w:proofErr w:type="spellStart"/>
      <w:r>
        <w:t>reportType</w:t>
      </w:r>
      <w:proofErr w:type="spellEnd"/>
      <w:r>
        <w:t xml:space="preserve"> is set to </w:t>
      </w:r>
      <w:proofErr w:type="spellStart"/>
      <w:r>
        <w:t>eventTriggered</w:t>
      </w:r>
      <w:proofErr w:type="spellEnd"/>
      <w:r>
        <w:t xml:space="preserve"> or periodical:</w:t>
      </w:r>
    </w:p>
    <w:p w14:paraId="75FB2AFA" w14:textId="77777777" w:rsidR="00211F96" w:rsidRDefault="00211F96" w:rsidP="00211F96">
      <w:pPr>
        <w:pStyle w:val="B5"/>
      </w:pPr>
      <w:r>
        <w:t>5&gt;</w:t>
      </w:r>
      <w:r>
        <w:tab/>
        <w:t xml:space="preserve">for each included cell, include the layer 3 filtered measured results in accordance with the </w:t>
      </w:r>
      <w:proofErr w:type="spellStart"/>
      <w:r>
        <w:rPr>
          <w:i/>
          <w:iCs/>
        </w:rPr>
        <w:t>reportConfig</w:t>
      </w:r>
      <w:proofErr w:type="spellEnd"/>
      <w:r>
        <w:t xml:space="preserve"> for this </w:t>
      </w:r>
      <w:proofErr w:type="spellStart"/>
      <w:r>
        <w:rPr>
          <w:i/>
          <w:iCs/>
        </w:rPr>
        <w:t>measId</w:t>
      </w:r>
      <w:proofErr w:type="spellEnd"/>
      <w:r>
        <w:t>, ordered as follows:</w:t>
      </w:r>
    </w:p>
    <w:p w14:paraId="3FACBCD8" w14:textId="77777777" w:rsidR="00211F96" w:rsidRDefault="00211F96" w:rsidP="00211F96">
      <w:pPr>
        <w:pStyle w:val="B6"/>
      </w:pPr>
      <w:r>
        <w:t>6&gt;</w:t>
      </w:r>
      <w:r>
        <w:tab/>
        <w:t xml:space="preserve">if the </w:t>
      </w:r>
      <w:proofErr w:type="spellStart"/>
      <w:r>
        <w:rPr>
          <w:i/>
          <w:iCs/>
        </w:rPr>
        <w:t>measObject</w:t>
      </w:r>
      <w:proofErr w:type="spellEnd"/>
      <w:r>
        <w:t xml:space="preserve"> associated with this </w:t>
      </w:r>
      <w:proofErr w:type="spellStart"/>
      <w:r>
        <w:rPr>
          <w:i/>
          <w:iCs/>
        </w:rPr>
        <w:t>measId</w:t>
      </w:r>
      <w:proofErr w:type="spellEnd"/>
      <w:r>
        <w:t xml:space="preserve"> concerns NR:</w:t>
      </w:r>
    </w:p>
    <w:p w14:paraId="60D58667" w14:textId="77777777" w:rsidR="00211F96" w:rsidRDefault="00211F96" w:rsidP="00211F96">
      <w:pPr>
        <w:pStyle w:val="B7"/>
      </w:pPr>
      <w:r>
        <w:t>7&gt;</w:t>
      </w:r>
      <w:r>
        <w:tab/>
        <w:t xml:space="preserve">if </w:t>
      </w:r>
      <w:proofErr w:type="spellStart"/>
      <w:r>
        <w:rPr>
          <w:i/>
          <w:iCs/>
        </w:rPr>
        <w:t>rsType</w:t>
      </w:r>
      <w:proofErr w:type="spellEnd"/>
      <w:r>
        <w:t xml:space="preserve"> in the associated </w:t>
      </w:r>
      <w:proofErr w:type="spellStart"/>
      <w:r>
        <w:rPr>
          <w:i/>
          <w:iCs/>
        </w:rPr>
        <w:t>reportConfig</w:t>
      </w:r>
      <w:proofErr w:type="spellEnd"/>
      <w:r>
        <w:t xml:space="preserve"> is set to </w:t>
      </w:r>
      <w:proofErr w:type="spellStart"/>
      <w:r>
        <w:rPr>
          <w:i/>
          <w:iCs/>
        </w:rPr>
        <w:t>ssb</w:t>
      </w:r>
      <w:proofErr w:type="spellEnd"/>
      <w:r>
        <w:t>:</w:t>
      </w:r>
    </w:p>
    <w:p w14:paraId="7A9218BF" w14:textId="77777777" w:rsidR="00211F96" w:rsidRDefault="00211F96" w:rsidP="00211F96">
      <w:pPr>
        <w:pStyle w:val="B8"/>
      </w:pPr>
      <w:r>
        <w:t>8&gt;</w:t>
      </w:r>
      <w:r>
        <w:tab/>
        <w:t xml:space="preserve">set </w:t>
      </w:r>
      <w:proofErr w:type="spellStart"/>
      <w:r>
        <w:rPr>
          <w:i/>
          <w:iCs/>
        </w:rPr>
        <w:t>resultsSSB</w:t>
      </w:r>
      <w:proofErr w:type="spellEnd"/>
      <w:r>
        <w:rPr>
          <w:i/>
          <w:iCs/>
        </w:rPr>
        <w:t>-Cell</w:t>
      </w:r>
      <w:r>
        <w:t xml:space="preserve"> within the </w:t>
      </w:r>
      <w:proofErr w:type="spellStart"/>
      <w:r>
        <w:rPr>
          <w:i/>
          <w:iCs/>
        </w:rPr>
        <w:t>measResult</w:t>
      </w:r>
      <w:proofErr w:type="spellEnd"/>
      <w:r>
        <w:t xml:space="preserve"> to include the SS/PBCH block based quantity(</w:t>
      </w:r>
      <w:proofErr w:type="spellStart"/>
      <w:r>
        <w:t>ies</w:t>
      </w:r>
      <w:proofErr w:type="spellEnd"/>
      <w:r>
        <w:t xml:space="preserve">) indicated in the </w:t>
      </w:r>
      <w:proofErr w:type="spellStart"/>
      <w:r>
        <w:rPr>
          <w:i/>
          <w:iCs/>
        </w:rPr>
        <w:t>reportQuantityCell</w:t>
      </w:r>
      <w:proofErr w:type="spellEnd"/>
      <w:r>
        <w:t xml:space="preserve"> within the concerned </w:t>
      </w:r>
      <w:proofErr w:type="spellStart"/>
      <w:r>
        <w:rPr>
          <w:i/>
          <w:iCs/>
        </w:rPr>
        <w:t>reportConfig</w:t>
      </w:r>
      <w:proofErr w:type="spellEnd"/>
      <w:r>
        <w:t>, in decreasing order of the sorting quantity, determined as specified in 5.5.5.3, i.e. the best cell is included first:</w:t>
      </w:r>
    </w:p>
    <w:p w14:paraId="51CC56D7" w14:textId="77777777" w:rsidR="00211F96" w:rsidRDefault="00211F96" w:rsidP="00211F96">
      <w:pPr>
        <w:pStyle w:val="B8"/>
        <w:ind w:firstLine="0"/>
      </w:pPr>
      <w:r>
        <w:t>9&gt;</w:t>
      </w:r>
      <w:r>
        <w:tab/>
        <w:t xml:space="preserve">if </w:t>
      </w:r>
      <w:proofErr w:type="spellStart"/>
      <w:r>
        <w:rPr>
          <w:i/>
          <w:iCs/>
        </w:rPr>
        <w:t>reportQuantityRsIndexes</w:t>
      </w:r>
      <w:r>
        <w:t>and</w:t>
      </w:r>
      <w:proofErr w:type="spellEnd"/>
      <w:r>
        <w:rPr>
          <w:i/>
          <w:iCs/>
        </w:rPr>
        <w:t xml:space="preserve"> </w:t>
      </w:r>
      <w:proofErr w:type="spellStart"/>
      <w:r>
        <w:rPr>
          <w:i/>
          <w:iCs/>
        </w:rPr>
        <w:t>maxNrofRSIndexesToReport</w:t>
      </w:r>
      <w:proofErr w:type="spellEnd"/>
      <w:r>
        <w:rPr>
          <w:i/>
          <w:iCs/>
        </w:rPr>
        <w:t xml:space="preserve"> </w:t>
      </w:r>
      <w:r>
        <w:t>are configured, include beam measurement information as described in 5.5.5.2;</w:t>
      </w:r>
    </w:p>
    <w:p w14:paraId="272C4EE6" w14:textId="77777777" w:rsidR="00211F96" w:rsidRDefault="00211F96" w:rsidP="00211F96">
      <w:pPr>
        <w:pStyle w:val="B7"/>
      </w:pPr>
      <w:r>
        <w:t>…</w:t>
      </w:r>
    </w:p>
    <w:p w14:paraId="69DB8A65" w14:textId="77777777" w:rsidR="00211F96" w:rsidRDefault="00211F96" w:rsidP="00211F96">
      <w:pPr>
        <w:pStyle w:val="B6"/>
      </w:pPr>
      <w:r>
        <w:t>6&gt;</w:t>
      </w:r>
      <w:r>
        <w:tab/>
        <w:t xml:space="preserve">if the </w:t>
      </w:r>
      <w:proofErr w:type="spellStart"/>
      <w:r>
        <w:rPr>
          <w:i/>
          <w:iCs/>
        </w:rPr>
        <w:t>measObject</w:t>
      </w:r>
      <w:proofErr w:type="spellEnd"/>
      <w:r>
        <w:t xml:space="preserve"> associated with this </w:t>
      </w:r>
      <w:proofErr w:type="spellStart"/>
      <w:r>
        <w:rPr>
          <w:i/>
          <w:iCs/>
        </w:rPr>
        <w:t>measId</w:t>
      </w:r>
      <w:proofErr w:type="spellEnd"/>
      <w:r>
        <w:t xml:space="preserve"> concerns E-UTRA:</w:t>
      </w:r>
    </w:p>
    <w:p w14:paraId="2659316A" w14:textId="77777777" w:rsidR="00211F96" w:rsidRDefault="00211F96" w:rsidP="00211F96">
      <w:pPr>
        <w:pStyle w:val="B7"/>
      </w:pPr>
      <w:r>
        <w:t>7&gt;</w:t>
      </w:r>
      <w:r>
        <w:tab/>
        <w:t xml:space="preserve">set the </w:t>
      </w:r>
      <w:proofErr w:type="spellStart"/>
      <w:r>
        <w:rPr>
          <w:i/>
          <w:iCs/>
        </w:rPr>
        <w:t>measResult</w:t>
      </w:r>
      <w:proofErr w:type="spellEnd"/>
      <w:r>
        <w:t xml:space="preserve"> to include the quantity(</w:t>
      </w:r>
      <w:proofErr w:type="spellStart"/>
      <w:r>
        <w:t>ies</w:t>
      </w:r>
      <w:proofErr w:type="spellEnd"/>
      <w:r>
        <w:t xml:space="preserve">) indicated in the </w:t>
      </w:r>
      <w:proofErr w:type="spellStart"/>
      <w:r>
        <w:rPr>
          <w:rFonts w:eastAsia="宋体"/>
          <w:i/>
          <w:iCs/>
        </w:rPr>
        <w:t>reportQuantity</w:t>
      </w:r>
      <w:proofErr w:type="spellEnd"/>
      <w:r>
        <w:t xml:space="preserve"> within the concerned </w:t>
      </w:r>
      <w:proofErr w:type="spellStart"/>
      <w:r>
        <w:rPr>
          <w:rFonts w:eastAsia="宋体"/>
          <w:i/>
          <w:iCs/>
        </w:rPr>
        <w:t>reportConfigInterRAT</w:t>
      </w:r>
      <w:proofErr w:type="spellEnd"/>
      <w:r>
        <w:rPr>
          <w:rFonts w:eastAsia="宋体"/>
        </w:rPr>
        <w:t xml:space="preserve"> </w:t>
      </w:r>
      <w:r>
        <w:t>in decreasing order of the sorting quantity, determined as specified in 5.5.5.3, i.e. the best cell is included first;</w:t>
      </w:r>
    </w:p>
    <w:p w14:paraId="46C9787D" w14:textId="77777777" w:rsidR="00211F96" w:rsidRDefault="00211F96" w:rsidP="00211F96">
      <w:pPr>
        <w:pStyle w:val="B2"/>
      </w:pPr>
      <w:r>
        <w:t>…</w:t>
      </w:r>
    </w:p>
    <w:p w14:paraId="3A202A1A" w14:textId="77777777" w:rsidR="00211F96" w:rsidRDefault="00211F96" w:rsidP="00211F96">
      <w:pPr>
        <w:pStyle w:val="B1"/>
      </w:pPr>
      <w:r>
        <w:t>1&gt;</w:t>
      </w:r>
      <w:r>
        <w:tab/>
        <w:t xml:space="preserve">increment the </w:t>
      </w:r>
      <w:proofErr w:type="spellStart"/>
      <w:r>
        <w:rPr>
          <w:i/>
          <w:iCs/>
        </w:rPr>
        <w:t>numberOfReportsSent</w:t>
      </w:r>
      <w:proofErr w:type="spellEnd"/>
      <w:r>
        <w:t xml:space="preserve"> as defined within the </w:t>
      </w:r>
      <w:proofErr w:type="spellStart"/>
      <w:r>
        <w:rPr>
          <w:i/>
          <w:iCs/>
        </w:rPr>
        <w:t>VarMeasReportList</w:t>
      </w:r>
      <w:proofErr w:type="spellEnd"/>
      <w:r>
        <w:t xml:space="preserve"> for this </w:t>
      </w:r>
      <w:proofErr w:type="spellStart"/>
      <w:r>
        <w:rPr>
          <w:i/>
          <w:iCs/>
        </w:rPr>
        <w:t>measId</w:t>
      </w:r>
      <w:proofErr w:type="spellEnd"/>
      <w:r>
        <w:t xml:space="preserve"> by 1;</w:t>
      </w:r>
    </w:p>
    <w:p w14:paraId="7EFC075A" w14:textId="77777777" w:rsidR="00211F96" w:rsidRDefault="00211F96" w:rsidP="00211F96">
      <w:pPr>
        <w:pStyle w:val="B1"/>
      </w:pPr>
      <w:r>
        <w:t>1&gt;</w:t>
      </w:r>
      <w:r>
        <w:tab/>
        <w:t>stop the periodical reporting timer, if running;</w:t>
      </w:r>
    </w:p>
    <w:p w14:paraId="25B2F4B8" w14:textId="77777777" w:rsidR="00211F96" w:rsidRDefault="00211F96" w:rsidP="00211F96">
      <w:pPr>
        <w:pStyle w:val="B3"/>
        <w:ind w:left="284" w:firstLine="0"/>
      </w:pPr>
      <w:r>
        <w:t>…</w:t>
      </w:r>
    </w:p>
    <w:p w14:paraId="5D62F568" w14:textId="77777777" w:rsidR="00211F96" w:rsidRDefault="00211F96" w:rsidP="00211F96">
      <w:pPr>
        <w:pStyle w:val="B1"/>
      </w:pPr>
      <w:r>
        <w:t>1&gt;</w:t>
      </w:r>
      <w:r>
        <w:tab/>
        <w:t>if the UE is configured with EN-DC:</w:t>
      </w:r>
    </w:p>
    <w:p w14:paraId="386D8A52" w14:textId="77777777" w:rsidR="00211F96" w:rsidRDefault="00211F96" w:rsidP="00211F96">
      <w:pPr>
        <w:pStyle w:val="B2"/>
      </w:pPr>
      <w:r>
        <w:t>2&gt;</w:t>
      </w:r>
      <w:r>
        <w:tab/>
        <w:t>if SRB3 is configured:</w:t>
      </w:r>
    </w:p>
    <w:p w14:paraId="5D604913" w14:textId="77777777" w:rsidR="00211F96" w:rsidRDefault="00211F96" w:rsidP="00211F96">
      <w:pPr>
        <w:pStyle w:val="B3"/>
      </w:pPr>
      <w:r>
        <w:lastRenderedPageBreak/>
        <w:t>3&gt;</w:t>
      </w:r>
      <w:r>
        <w:tab/>
        <w:t xml:space="preserve">submit the </w:t>
      </w:r>
      <w:proofErr w:type="spellStart"/>
      <w:r>
        <w:rPr>
          <w:i/>
          <w:iCs/>
        </w:rPr>
        <w:t>MeasurementReport</w:t>
      </w:r>
      <w:proofErr w:type="spellEnd"/>
      <w:r>
        <w:rPr>
          <w:i/>
          <w:iCs/>
        </w:rPr>
        <w:t xml:space="preserve"> </w:t>
      </w:r>
      <w:r>
        <w:t>message via SRB3 to lower layers for transmission, upon which the procedure ends;</w:t>
      </w:r>
    </w:p>
    <w:p w14:paraId="51E03D36" w14:textId="77777777" w:rsidR="00211F96" w:rsidRDefault="00211F96" w:rsidP="00211F96">
      <w:pPr>
        <w:pStyle w:val="B2"/>
      </w:pPr>
      <w:r>
        <w:t>2&gt;</w:t>
      </w:r>
      <w:r>
        <w:tab/>
        <w:t>else:</w:t>
      </w:r>
    </w:p>
    <w:p w14:paraId="22991C42" w14:textId="77777777" w:rsidR="00211F96" w:rsidRDefault="00211F96" w:rsidP="00211F96">
      <w:pPr>
        <w:pStyle w:val="B3"/>
      </w:pPr>
      <w:r>
        <w:t>3&gt;</w:t>
      </w:r>
      <w:r>
        <w:tab/>
        <w:t xml:space="preserve">submit the </w:t>
      </w:r>
      <w:proofErr w:type="spellStart"/>
      <w:r>
        <w:rPr>
          <w:i/>
          <w:iCs/>
        </w:rPr>
        <w:t>MeasurementReport</w:t>
      </w:r>
      <w:proofErr w:type="spellEnd"/>
      <w:r>
        <w:rPr>
          <w:i/>
          <w:iCs/>
        </w:rPr>
        <w:t xml:space="preserve"> </w:t>
      </w:r>
      <w:r>
        <w:t xml:space="preserve">message via the EUTRA MCG embedded in E-UTRA RRC message </w:t>
      </w:r>
      <w:proofErr w:type="spellStart"/>
      <w:r>
        <w:rPr>
          <w:i/>
          <w:iCs/>
        </w:rPr>
        <w:t>ULInformationTransferMRDC</w:t>
      </w:r>
      <w:proofErr w:type="spellEnd"/>
      <w:r>
        <w:rPr>
          <w:i/>
          <w:iCs/>
        </w:rPr>
        <w:t xml:space="preserve"> </w:t>
      </w:r>
      <w:r>
        <w:t>as specified in TS 36.331 [10].</w:t>
      </w:r>
    </w:p>
    <w:p w14:paraId="66DDC912" w14:textId="77777777" w:rsidR="00211F96" w:rsidRDefault="00211F96" w:rsidP="00211F96">
      <w:pPr>
        <w:pStyle w:val="B1"/>
      </w:pPr>
      <w:r>
        <w:t>1&gt;</w:t>
      </w:r>
      <w:r>
        <w:tab/>
        <w:t>else:</w:t>
      </w:r>
    </w:p>
    <w:p w14:paraId="6577A11C" w14:textId="77777777" w:rsidR="00211F96" w:rsidRDefault="00211F96" w:rsidP="00211F96">
      <w:pPr>
        <w:pStyle w:val="B2"/>
        <w:rPr>
          <w:i/>
          <w:iCs/>
        </w:rPr>
      </w:pPr>
      <w:r>
        <w:t>2&gt;</w:t>
      </w:r>
      <w:r>
        <w:tab/>
        <w:t xml:space="preserve">submit the </w:t>
      </w:r>
      <w:proofErr w:type="spellStart"/>
      <w:r>
        <w:rPr>
          <w:i/>
          <w:iCs/>
        </w:rPr>
        <w:t>MeasurementReport</w:t>
      </w:r>
      <w:proofErr w:type="spellEnd"/>
      <w:r>
        <w:t xml:space="preserve"> message to lower layers for transmission, upon which the procedure ends.</w:t>
      </w:r>
    </w:p>
    <w:p w14:paraId="396CACC1" w14:textId="77777777" w:rsidR="00211F96" w:rsidRDefault="00211F96" w:rsidP="00211F96">
      <w:pPr>
        <w:pStyle w:val="H6"/>
      </w:pPr>
      <w:r>
        <w:t xml:space="preserve"> 8.2.3.2.2.3</w:t>
      </w:r>
      <w:r>
        <w:tab/>
        <w:t>Test description</w:t>
      </w:r>
    </w:p>
    <w:p w14:paraId="192C2C13" w14:textId="77777777" w:rsidR="00211F96" w:rsidRDefault="00211F96" w:rsidP="00211F96">
      <w:pPr>
        <w:pStyle w:val="H6"/>
      </w:pPr>
      <w:r>
        <w:t>8.2.3.2.2.3.1</w:t>
      </w:r>
      <w:r>
        <w:tab/>
        <w:t>Pre-test conditions</w:t>
      </w:r>
    </w:p>
    <w:p w14:paraId="4EA3A513" w14:textId="77777777" w:rsidR="00211F96" w:rsidRDefault="00211F96" w:rsidP="00211F96">
      <w:pPr>
        <w:pStyle w:val="H6"/>
      </w:pPr>
      <w:r>
        <w:t>System Simulator:</w:t>
      </w:r>
    </w:p>
    <w:p w14:paraId="7700B160" w14:textId="77777777" w:rsidR="00211F96" w:rsidRDefault="00211F96" w:rsidP="00211F96">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70A1AA28" w14:textId="77777777" w:rsidR="00211F96" w:rsidRDefault="00211F96" w:rsidP="00211F96">
      <w:pPr>
        <w:pStyle w:val="H6"/>
      </w:pPr>
      <w:r>
        <w:t>UE:</w:t>
      </w:r>
    </w:p>
    <w:p w14:paraId="0509AB28" w14:textId="77777777" w:rsidR="00211F96" w:rsidRDefault="00211F96" w:rsidP="00211F96">
      <w:pPr>
        <w:pStyle w:val="B1"/>
      </w:pPr>
      <w:r>
        <w:t>-</w:t>
      </w:r>
      <w:r>
        <w:tab/>
        <w:t>None.</w:t>
      </w:r>
    </w:p>
    <w:p w14:paraId="5EF7E34A" w14:textId="77777777" w:rsidR="00211F96" w:rsidRDefault="00211F96" w:rsidP="00211F96">
      <w:pPr>
        <w:pStyle w:val="H6"/>
      </w:pPr>
      <w:r>
        <w:t>Preamble:</w:t>
      </w:r>
    </w:p>
    <w:p w14:paraId="66D76BD7" w14:textId="77777777" w:rsidR="00211F96" w:rsidRDefault="00211F96" w:rsidP="00211F96">
      <w:pPr>
        <w:pStyle w:val="B1"/>
      </w:pPr>
      <w:r>
        <w:t>-</w:t>
      </w:r>
      <w:r>
        <w:tab/>
        <w:t>The UE is in state NE-DC RRC_CONNECTED using generic procedure parameter Connectivity (NE-DC) according to TS 38.508-1 [4], Table 4.5.4.2-6.</w:t>
      </w:r>
    </w:p>
    <w:p w14:paraId="71510EC3" w14:textId="77777777" w:rsidR="00211F96" w:rsidRDefault="00211F96" w:rsidP="00211F96">
      <w:pPr>
        <w:pStyle w:val="H6"/>
      </w:pPr>
      <w:r>
        <w:t>8.2.3.2.2.3.2</w:t>
      </w:r>
      <w:r>
        <w:tab/>
        <w:t>Test procedure sequence</w:t>
      </w:r>
    </w:p>
    <w:p w14:paraId="4DB0521D" w14:textId="77777777" w:rsidR="00211F96" w:rsidRDefault="00211F96" w:rsidP="00211F96">
      <w:r>
        <w:rPr>
          <w:rFonts w:eastAsia="MS Gothic"/>
        </w:rPr>
        <w:t xml:space="preserve">Table </w:t>
      </w:r>
      <w:r>
        <w:t>8.2.3.2.2.3.2</w:t>
      </w:r>
      <w:r>
        <w:rPr>
          <w:rFonts w:eastAsia="MS Gothic"/>
        </w:rPr>
        <w:t xml:space="preserve">-1 and Table 8.2.3.2.2.3.2-2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t>clause.</w:t>
      </w:r>
    </w:p>
    <w:p w14:paraId="004B055F" w14:textId="77777777" w:rsidR="00211F96" w:rsidRDefault="00211F96" w:rsidP="00211F96">
      <w:pPr>
        <w:pStyle w:val="TH"/>
      </w:pPr>
      <w:r>
        <w:t xml:space="preserve">Table 8.2.3.2.2.3.2-1: Time instances of cell power level and parameter changes for FR1 </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850"/>
        <w:gridCol w:w="3102"/>
      </w:tblGrid>
      <w:tr w:rsidR="00211F96" w14:paraId="2A3980CB" w14:textId="77777777" w:rsidTr="00CA2E58">
        <w:trPr>
          <w:jc w:val="center"/>
        </w:trPr>
        <w:tc>
          <w:tcPr>
            <w:tcW w:w="535" w:type="dxa"/>
            <w:tcBorders>
              <w:top w:val="single" w:sz="4" w:space="0" w:color="auto"/>
              <w:left w:val="single" w:sz="4" w:space="0" w:color="auto"/>
              <w:bottom w:val="single" w:sz="4" w:space="0" w:color="auto"/>
              <w:right w:val="single" w:sz="4" w:space="0" w:color="auto"/>
            </w:tcBorders>
          </w:tcPr>
          <w:p w14:paraId="5919B107" w14:textId="77777777" w:rsidR="00211F96" w:rsidRDefault="00211F96" w:rsidP="00CA2E58">
            <w:pPr>
              <w:keepNext/>
              <w:keepLines/>
              <w:widowControl w:val="0"/>
              <w:spacing w:after="0"/>
              <w:jc w:val="center"/>
              <w:rPr>
                <w:rFonts w:ascii="Arial" w:eastAsia="Times New Roman" w:hAnsi="Arial"/>
                <w:b/>
                <w:bCs/>
                <w:sz w:val="18"/>
                <w:szCs w:val="18"/>
              </w:rPr>
            </w:pPr>
          </w:p>
        </w:tc>
        <w:tc>
          <w:tcPr>
            <w:tcW w:w="1503" w:type="dxa"/>
            <w:tcBorders>
              <w:top w:val="single" w:sz="4" w:space="0" w:color="auto"/>
              <w:left w:val="nil"/>
              <w:bottom w:val="single" w:sz="4" w:space="0" w:color="auto"/>
              <w:right w:val="single" w:sz="4" w:space="0" w:color="auto"/>
            </w:tcBorders>
            <w:hideMark/>
          </w:tcPr>
          <w:p w14:paraId="49A93721"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Parameter</w:t>
            </w:r>
          </w:p>
        </w:tc>
        <w:tc>
          <w:tcPr>
            <w:tcW w:w="922" w:type="dxa"/>
            <w:tcBorders>
              <w:top w:val="single" w:sz="4" w:space="0" w:color="auto"/>
              <w:left w:val="nil"/>
              <w:bottom w:val="single" w:sz="4" w:space="0" w:color="auto"/>
              <w:right w:val="single" w:sz="4" w:space="0" w:color="auto"/>
            </w:tcBorders>
            <w:hideMark/>
          </w:tcPr>
          <w:p w14:paraId="7BB4D031"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Unit</w:t>
            </w:r>
          </w:p>
        </w:tc>
        <w:tc>
          <w:tcPr>
            <w:tcW w:w="903" w:type="dxa"/>
            <w:tcBorders>
              <w:top w:val="single" w:sz="4" w:space="0" w:color="auto"/>
              <w:left w:val="nil"/>
              <w:bottom w:val="single" w:sz="4" w:space="0" w:color="auto"/>
              <w:right w:val="single" w:sz="4" w:space="0" w:color="auto"/>
            </w:tcBorders>
            <w:hideMark/>
          </w:tcPr>
          <w:p w14:paraId="62A3D485"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E-UTRA Cell 1</w:t>
            </w:r>
          </w:p>
        </w:tc>
        <w:tc>
          <w:tcPr>
            <w:tcW w:w="850" w:type="dxa"/>
            <w:tcBorders>
              <w:top w:val="single" w:sz="4" w:space="0" w:color="auto"/>
              <w:left w:val="nil"/>
              <w:bottom w:val="single" w:sz="4" w:space="0" w:color="auto"/>
              <w:right w:val="single" w:sz="4" w:space="0" w:color="auto"/>
            </w:tcBorders>
            <w:hideMark/>
          </w:tcPr>
          <w:p w14:paraId="421CE1BC"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NR Cell 1</w:t>
            </w:r>
          </w:p>
        </w:tc>
        <w:tc>
          <w:tcPr>
            <w:tcW w:w="3102" w:type="dxa"/>
            <w:tcBorders>
              <w:top w:val="single" w:sz="4" w:space="0" w:color="auto"/>
              <w:left w:val="nil"/>
              <w:bottom w:val="single" w:sz="4" w:space="0" w:color="auto"/>
              <w:right w:val="single" w:sz="4" w:space="0" w:color="auto"/>
            </w:tcBorders>
            <w:hideMark/>
          </w:tcPr>
          <w:p w14:paraId="690CC6F4"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Remark</w:t>
            </w:r>
          </w:p>
        </w:tc>
      </w:tr>
      <w:tr w:rsidR="00211F96" w14:paraId="3C56B470" w14:textId="77777777" w:rsidTr="00CA2E58">
        <w:trPr>
          <w:trHeight w:val="557"/>
          <w:jc w:val="center"/>
        </w:trPr>
        <w:tc>
          <w:tcPr>
            <w:tcW w:w="535" w:type="dxa"/>
            <w:vMerge w:val="restart"/>
            <w:tcBorders>
              <w:top w:val="nil"/>
              <w:left w:val="single" w:sz="4" w:space="0" w:color="auto"/>
              <w:bottom w:val="single" w:sz="4" w:space="0" w:color="auto"/>
              <w:right w:val="single" w:sz="4" w:space="0" w:color="auto"/>
            </w:tcBorders>
            <w:vAlign w:val="center"/>
            <w:hideMark/>
          </w:tcPr>
          <w:p w14:paraId="7B0EB2C6"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T0</w:t>
            </w:r>
          </w:p>
        </w:tc>
        <w:tc>
          <w:tcPr>
            <w:tcW w:w="1503" w:type="dxa"/>
            <w:tcBorders>
              <w:top w:val="single" w:sz="4" w:space="0" w:color="auto"/>
              <w:left w:val="nil"/>
              <w:bottom w:val="single" w:sz="4" w:space="0" w:color="auto"/>
              <w:right w:val="single" w:sz="4" w:space="0" w:color="auto"/>
            </w:tcBorders>
            <w:vAlign w:val="center"/>
            <w:hideMark/>
          </w:tcPr>
          <w:p w14:paraId="7DED5D9F"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vAlign w:val="center"/>
            <w:hideMark/>
          </w:tcPr>
          <w:p w14:paraId="162D9B2B" w14:textId="77777777" w:rsidR="00211F96" w:rsidRDefault="00211F96" w:rsidP="00CA2E58">
            <w:pPr>
              <w:pStyle w:val="TAC"/>
            </w:pPr>
            <w:proofErr w:type="spellStart"/>
            <w:r>
              <w:t>dBm</w:t>
            </w:r>
            <w:proofErr w:type="spellEnd"/>
            <w:r>
              <w:t>/SCS</w:t>
            </w:r>
          </w:p>
        </w:tc>
        <w:tc>
          <w:tcPr>
            <w:tcW w:w="903" w:type="dxa"/>
            <w:tcBorders>
              <w:top w:val="single" w:sz="4" w:space="0" w:color="auto"/>
              <w:left w:val="nil"/>
              <w:bottom w:val="single" w:sz="4" w:space="0" w:color="auto"/>
              <w:right w:val="single" w:sz="4" w:space="0" w:color="auto"/>
            </w:tcBorders>
            <w:vAlign w:val="center"/>
            <w:hideMark/>
          </w:tcPr>
          <w:p w14:paraId="6EA68494" w14:textId="77777777" w:rsidR="00211F96" w:rsidRDefault="00211F96" w:rsidP="00CA2E58">
            <w:pPr>
              <w:pStyle w:val="TAC"/>
            </w:pPr>
            <w:r>
              <w:t>-</w:t>
            </w:r>
          </w:p>
        </w:tc>
        <w:tc>
          <w:tcPr>
            <w:tcW w:w="850" w:type="dxa"/>
            <w:tcBorders>
              <w:top w:val="single" w:sz="4" w:space="0" w:color="auto"/>
              <w:left w:val="nil"/>
              <w:bottom w:val="single" w:sz="4" w:space="0" w:color="auto"/>
              <w:right w:val="single" w:sz="4" w:space="0" w:color="auto"/>
            </w:tcBorders>
            <w:vAlign w:val="center"/>
            <w:hideMark/>
          </w:tcPr>
          <w:p w14:paraId="0539184E"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-85</w:t>
            </w:r>
          </w:p>
        </w:tc>
        <w:tc>
          <w:tcPr>
            <w:tcW w:w="3102" w:type="dxa"/>
            <w:vMerge w:val="restart"/>
            <w:tcBorders>
              <w:top w:val="nil"/>
              <w:left w:val="nil"/>
              <w:bottom w:val="single" w:sz="4" w:space="0" w:color="auto"/>
              <w:right w:val="single" w:sz="4" w:space="0" w:color="auto"/>
            </w:tcBorders>
            <w:hideMark/>
          </w:tcPr>
          <w:p w14:paraId="7A662998" w14:textId="77777777" w:rsidR="00211F96" w:rsidRDefault="00211F96" w:rsidP="00CA2E58">
            <w:pPr>
              <w:keepNext/>
              <w:keepLines/>
              <w:widowControl w:val="0"/>
              <w:spacing w:after="0"/>
              <w:rPr>
                <w:rFonts w:ascii="Arial" w:eastAsia="Times New Roman" w:hAnsi="Arial"/>
                <w:sz w:val="18"/>
                <w:szCs w:val="18"/>
              </w:rPr>
            </w:pPr>
            <w:r>
              <w:rPr>
                <w:rFonts w:ascii="Arial" w:eastAsia="Times New Roman" w:hAnsi="Arial"/>
                <w:sz w:val="18"/>
                <w:szCs w:val="18"/>
              </w:rPr>
              <w:t>The power level values are such that entering conditions for event B1 are not satisfied.</w:t>
            </w:r>
          </w:p>
        </w:tc>
      </w:tr>
      <w:tr w:rsidR="00211F96" w14:paraId="63FB4D37" w14:textId="77777777" w:rsidTr="00CA2E58">
        <w:trPr>
          <w:trHeight w:val="156"/>
          <w:jc w:val="center"/>
        </w:trPr>
        <w:tc>
          <w:tcPr>
            <w:tcW w:w="535" w:type="dxa"/>
            <w:vMerge/>
            <w:tcBorders>
              <w:top w:val="nil"/>
              <w:left w:val="single" w:sz="4" w:space="0" w:color="auto"/>
              <w:bottom w:val="single" w:sz="4" w:space="0" w:color="auto"/>
              <w:right w:val="single" w:sz="4" w:space="0" w:color="auto"/>
            </w:tcBorders>
            <w:vAlign w:val="center"/>
            <w:hideMark/>
          </w:tcPr>
          <w:p w14:paraId="65550F37"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0B35ABB7"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hideMark/>
          </w:tcPr>
          <w:p w14:paraId="25095330"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
          <w:p w14:paraId="71C92BC1" w14:textId="77777777" w:rsidR="00211F96" w:rsidRDefault="00211F96" w:rsidP="00CA2E58">
            <w:pPr>
              <w:pStyle w:val="TAC"/>
            </w:pPr>
            <w:r>
              <w:t>-94</w:t>
            </w:r>
          </w:p>
        </w:tc>
        <w:tc>
          <w:tcPr>
            <w:tcW w:w="850" w:type="dxa"/>
            <w:tcBorders>
              <w:top w:val="single" w:sz="4" w:space="0" w:color="auto"/>
              <w:left w:val="nil"/>
              <w:bottom w:val="single" w:sz="4" w:space="0" w:color="auto"/>
              <w:right w:val="single" w:sz="4" w:space="0" w:color="auto"/>
            </w:tcBorders>
            <w:vAlign w:val="center"/>
            <w:hideMark/>
          </w:tcPr>
          <w:p w14:paraId="4DA08AB7"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22F67536" w14:textId="77777777" w:rsidR="00211F96" w:rsidRDefault="00211F96" w:rsidP="00CA2E58">
            <w:pPr>
              <w:spacing w:after="0"/>
              <w:rPr>
                <w:rFonts w:ascii="Arial" w:eastAsia="Times New Roman" w:hAnsi="Arial"/>
                <w:sz w:val="18"/>
                <w:szCs w:val="18"/>
              </w:rPr>
            </w:pPr>
          </w:p>
        </w:tc>
      </w:tr>
      <w:tr w:rsidR="00211F96" w14:paraId="63F3F538" w14:textId="77777777" w:rsidTr="00CA2E58">
        <w:trPr>
          <w:trHeight w:val="156"/>
          <w:jc w:val="center"/>
        </w:trPr>
        <w:tc>
          <w:tcPr>
            <w:tcW w:w="535" w:type="dxa"/>
            <w:vMerge/>
            <w:tcBorders>
              <w:top w:val="nil"/>
              <w:left w:val="single" w:sz="4" w:space="0" w:color="auto"/>
              <w:bottom w:val="single" w:sz="4" w:space="0" w:color="auto"/>
              <w:right w:val="single" w:sz="4" w:space="0" w:color="auto"/>
            </w:tcBorders>
            <w:vAlign w:val="center"/>
            <w:hideMark/>
          </w:tcPr>
          <w:p w14:paraId="3ACE2474"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11593815" w14:textId="77777777" w:rsidR="00211F96" w:rsidRDefault="00211F96" w:rsidP="00CA2E58">
            <w:pPr>
              <w:pStyle w:val="TAC"/>
              <w:rPr>
                <w:rFonts w:eastAsia="Times New Roman"/>
                <w:szCs w:val="18"/>
              </w:rPr>
            </w:pPr>
            <w:r>
              <w:t>RSRQ</w:t>
            </w:r>
          </w:p>
        </w:tc>
        <w:tc>
          <w:tcPr>
            <w:tcW w:w="922" w:type="dxa"/>
            <w:tcBorders>
              <w:top w:val="single" w:sz="4" w:space="0" w:color="auto"/>
              <w:left w:val="nil"/>
              <w:bottom w:val="single" w:sz="4" w:space="0" w:color="auto"/>
              <w:right w:val="single" w:sz="4" w:space="0" w:color="auto"/>
            </w:tcBorders>
            <w:hideMark/>
          </w:tcPr>
          <w:p w14:paraId="26C92B1D" w14:textId="77777777" w:rsidR="00211F96" w:rsidRDefault="00211F96" w:rsidP="00CA2E58">
            <w:pPr>
              <w:pStyle w:val="TAC"/>
            </w:pPr>
            <w:r>
              <w:t>dB</w:t>
            </w:r>
          </w:p>
        </w:tc>
        <w:tc>
          <w:tcPr>
            <w:tcW w:w="903" w:type="dxa"/>
            <w:tcBorders>
              <w:top w:val="single" w:sz="4" w:space="0" w:color="auto"/>
              <w:left w:val="nil"/>
              <w:bottom w:val="single" w:sz="4" w:space="0" w:color="auto"/>
              <w:right w:val="single" w:sz="4" w:space="0" w:color="auto"/>
            </w:tcBorders>
            <w:hideMark/>
          </w:tcPr>
          <w:p w14:paraId="0E87B4D4" w14:textId="77777777" w:rsidR="00211F96" w:rsidRDefault="00211F96" w:rsidP="00CA2E58">
            <w:pPr>
              <w:pStyle w:val="TAC"/>
            </w:pPr>
            <w:r>
              <w:t>-11.46</w:t>
            </w:r>
          </w:p>
        </w:tc>
        <w:tc>
          <w:tcPr>
            <w:tcW w:w="850" w:type="dxa"/>
            <w:tcBorders>
              <w:top w:val="single" w:sz="4" w:space="0" w:color="auto"/>
              <w:left w:val="nil"/>
              <w:bottom w:val="single" w:sz="4" w:space="0" w:color="auto"/>
              <w:right w:val="single" w:sz="4" w:space="0" w:color="auto"/>
            </w:tcBorders>
            <w:vAlign w:val="center"/>
            <w:hideMark/>
          </w:tcPr>
          <w:p w14:paraId="0730F2D3"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7BE038E7" w14:textId="77777777" w:rsidR="00211F96" w:rsidRDefault="00211F96" w:rsidP="00CA2E58">
            <w:pPr>
              <w:spacing w:after="0"/>
              <w:rPr>
                <w:rFonts w:ascii="Arial" w:eastAsia="Times New Roman" w:hAnsi="Arial"/>
                <w:sz w:val="18"/>
                <w:szCs w:val="18"/>
              </w:rPr>
            </w:pPr>
          </w:p>
        </w:tc>
      </w:tr>
      <w:tr w:rsidR="00211F96" w14:paraId="44524E1F" w14:textId="77777777" w:rsidTr="00CA2E58">
        <w:trPr>
          <w:trHeight w:val="156"/>
          <w:jc w:val="center"/>
        </w:trPr>
        <w:tc>
          <w:tcPr>
            <w:tcW w:w="535" w:type="dxa"/>
            <w:vMerge/>
            <w:tcBorders>
              <w:top w:val="nil"/>
              <w:left w:val="single" w:sz="4" w:space="0" w:color="auto"/>
              <w:bottom w:val="single" w:sz="4" w:space="0" w:color="auto"/>
              <w:right w:val="single" w:sz="4" w:space="0" w:color="auto"/>
            </w:tcBorders>
            <w:vAlign w:val="center"/>
            <w:hideMark/>
          </w:tcPr>
          <w:p w14:paraId="21135690"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7DEC9765" w14:textId="77777777" w:rsidR="00211F96" w:rsidRDefault="00211F96" w:rsidP="00CA2E58">
            <w:pPr>
              <w:pStyle w:val="TAC"/>
              <w:rPr>
                <w:rFonts w:eastAsia="Times New Roman"/>
                <w:szCs w:val="18"/>
              </w:rPr>
            </w:pPr>
            <w:proofErr w:type="spellStart"/>
            <w:r>
              <w:t>Noc</w:t>
            </w:r>
            <w:proofErr w:type="spellEnd"/>
          </w:p>
        </w:tc>
        <w:tc>
          <w:tcPr>
            <w:tcW w:w="922" w:type="dxa"/>
            <w:tcBorders>
              <w:top w:val="single" w:sz="4" w:space="0" w:color="auto"/>
              <w:left w:val="nil"/>
              <w:bottom w:val="single" w:sz="4" w:space="0" w:color="auto"/>
              <w:right w:val="single" w:sz="4" w:space="0" w:color="auto"/>
            </w:tcBorders>
            <w:hideMark/>
          </w:tcPr>
          <w:p w14:paraId="7878E9A9"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vAlign w:val="center"/>
            <w:hideMark/>
          </w:tcPr>
          <w:p w14:paraId="51A8EEDB" w14:textId="77777777" w:rsidR="00211F96" w:rsidRDefault="00211F96" w:rsidP="00CA2E58">
            <w:pPr>
              <w:pStyle w:val="TAC"/>
            </w:pPr>
            <w:r>
              <w:t>-94</w:t>
            </w:r>
          </w:p>
        </w:tc>
        <w:tc>
          <w:tcPr>
            <w:tcW w:w="850" w:type="dxa"/>
            <w:tcBorders>
              <w:top w:val="single" w:sz="4" w:space="0" w:color="auto"/>
              <w:left w:val="nil"/>
              <w:bottom w:val="single" w:sz="4" w:space="0" w:color="auto"/>
              <w:right w:val="single" w:sz="4" w:space="0" w:color="auto"/>
            </w:tcBorders>
            <w:vAlign w:val="center"/>
            <w:hideMark/>
          </w:tcPr>
          <w:p w14:paraId="58E02824"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2A70CC17" w14:textId="77777777" w:rsidR="00211F96" w:rsidRDefault="00211F96" w:rsidP="00CA2E58">
            <w:pPr>
              <w:spacing w:after="0"/>
              <w:rPr>
                <w:rFonts w:ascii="Arial" w:eastAsia="Times New Roman" w:hAnsi="Arial"/>
                <w:sz w:val="18"/>
                <w:szCs w:val="18"/>
              </w:rPr>
            </w:pPr>
          </w:p>
        </w:tc>
      </w:tr>
      <w:tr w:rsidR="00211F96" w14:paraId="748B1644" w14:textId="77777777" w:rsidTr="00CA2E58">
        <w:trPr>
          <w:jc w:val="center"/>
        </w:trPr>
        <w:tc>
          <w:tcPr>
            <w:tcW w:w="535" w:type="dxa"/>
            <w:vMerge w:val="restart"/>
            <w:tcBorders>
              <w:top w:val="nil"/>
              <w:left w:val="single" w:sz="4" w:space="0" w:color="auto"/>
              <w:bottom w:val="single" w:sz="4" w:space="0" w:color="auto"/>
              <w:right w:val="single" w:sz="4" w:space="0" w:color="auto"/>
            </w:tcBorders>
            <w:vAlign w:val="center"/>
            <w:hideMark/>
          </w:tcPr>
          <w:p w14:paraId="248BC4D8"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T1</w:t>
            </w:r>
          </w:p>
        </w:tc>
        <w:tc>
          <w:tcPr>
            <w:tcW w:w="1503" w:type="dxa"/>
            <w:tcBorders>
              <w:top w:val="single" w:sz="4" w:space="0" w:color="auto"/>
              <w:left w:val="nil"/>
              <w:bottom w:val="single" w:sz="4" w:space="0" w:color="auto"/>
              <w:right w:val="single" w:sz="4" w:space="0" w:color="auto"/>
            </w:tcBorders>
            <w:vAlign w:val="center"/>
            <w:hideMark/>
          </w:tcPr>
          <w:p w14:paraId="210B542F"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vAlign w:val="center"/>
            <w:hideMark/>
          </w:tcPr>
          <w:p w14:paraId="4AA94E03" w14:textId="77777777" w:rsidR="00211F96" w:rsidRDefault="00211F96" w:rsidP="00CA2E58">
            <w:pPr>
              <w:pStyle w:val="TAC"/>
            </w:pPr>
            <w:proofErr w:type="spellStart"/>
            <w:r>
              <w:t>dBm</w:t>
            </w:r>
            <w:proofErr w:type="spellEnd"/>
            <w:r>
              <w:t>/SCS</w:t>
            </w:r>
          </w:p>
        </w:tc>
        <w:tc>
          <w:tcPr>
            <w:tcW w:w="903" w:type="dxa"/>
            <w:tcBorders>
              <w:top w:val="single" w:sz="4" w:space="0" w:color="auto"/>
              <w:left w:val="nil"/>
              <w:bottom w:val="single" w:sz="4" w:space="0" w:color="auto"/>
              <w:right w:val="single" w:sz="4" w:space="0" w:color="auto"/>
            </w:tcBorders>
            <w:vAlign w:val="center"/>
            <w:hideMark/>
          </w:tcPr>
          <w:p w14:paraId="5C22B91B" w14:textId="77777777" w:rsidR="00211F96" w:rsidRDefault="00211F96" w:rsidP="00CA2E58">
            <w:pPr>
              <w:pStyle w:val="TAC"/>
            </w:pPr>
            <w:r>
              <w:t>-</w:t>
            </w:r>
          </w:p>
        </w:tc>
        <w:tc>
          <w:tcPr>
            <w:tcW w:w="850" w:type="dxa"/>
            <w:tcBorders>
              <w:top w:val="single" w:sz="4" w:space="0" w:color="auto"/>
              <w:left w:val="nil"/>
              <w:bottom w:val="single" w:sz="4" w:space="0" w:color="auto"/>
              <w:right w:val="single" w:sz="4" w:space="0" w:color="auto"/>
            </w:tcBorders>
            <w:vAlign w:val="center"/>
            <w:hideMark/>
          </w:tcPr>
          <w:p w14:paraId="3B242FDA"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-85</w:t>
            </w:r>
          </w:p>
        </w:tc>
        <w:tc>
          <w:tcPr>
            <w:tcW w:w="3102" w:type="dxa"/>
            <w:vMerge w:val="restart"/>
            <w:tcBorders>
              <w:top w:val="nil"/>
              <w:left w:val="nil"/>
              <w:bottom w:val="single" w:sz="4" w:space="0" w:color="auto"/>
              <w:right w:val="single" w:sz="4" w:space="0" w:color="auto"/>
            </w:tcBorders>
            <w:hideMark/>
          </w:tcPr>
          <w:p w14:paraId="764C9F60" w14:textId="77777777" w:rsidR="00211F96" w:rsidRDefault="00211F96" w:rsidP="00CA2E58">
            <w:pPr>
              <w:keepNext/>
              <w:keepLines/>
              <w:widowControl w:val="0"/>
              <w:spacing w:after="0"/>
              <w:rPr>
                <w:rFonts w:ascii="Arial" w:eastAsia="Times New Roman" w:hAnsi="Arial"/>
                <w:sz w:val="18"/>
                <w:szCs w:val="18"/>
              </w:rPr>
            </w:pPr>
            <w:r>
              <w:rPr>
                <w:rFonts w:ascii="Arial" w:eastAsia="Times New Roman" w:hAnsi="Arial"/>
                <w:sz w:val="18"/>
                <w:szCs w:val="18"/>
              </w:rPr>
              <w:t>The power level values are such that entering conditions for event B1 are satisfied.</w:t>
            </w:r>
          </w:p>
        </w:tc>
      </w:tr>
      <w:tr w:rsidR="00211F96" w14:paraId="41B3EEC2" w14:textId="77777777" w:rsidTr="00CA2E58">
        <w:trPr>
          <w:trHeight w:val="201"/>
          <w:jc w:val="center"/>
        </w:trPr>
        <w:tc>
          <w:tcPr>
            <w:tcW w:w="535" w:type="dxa"/>
            <w:vMerge/>
            <w:tcBorders>
              <w:top w:val="nil"/>
              <w:left w:val="single" w:sz="4" w:space="0" w:color="auto"/>
              <w:bottom w:val="single" w:sz="4" w:space="0" w:color="auto"/>
              <w:right w:val="single" w:sz="4" w:space="0" w:color="auto"/>
            </w:tcBorders>
            <w:vAlign w:val="center"/>
            <w:hideMark/>
          </w:tcPr>
          <w:p w14:paraId="16E21A3A"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
          <w:p w14:paraId="7B14EFB8" w14:textId="77777777" w:rsidR="00211F96" w:rsidRDefault="00211F96" w:rsidP="00CA2E58">
            <w:pPr>
              <w:pStyle w:val="TAC"/>
              <w:rPr>
                <w:rFonts w:eastAsia="Times New Roman"/>
                <w:szCs w:val="18"/>
              </w:rPr>
            </w:pPr>
            <w:r>
              <w:t>SS/PBCH</w:t>
            </w:r>
          </w:p>
          <w:p w14:paraId="6D3D5F13" w14:textId="77777777" w:rsidR="00211F96" w:rsidRDefault="00211F96" w:rsidP="00CA2E58">
            <w:pPr>
              <w:pStyle w:val="TAC"/>
            </w:pPr>
            <w:r>
              <w:t>SSS EPRE</w:t>
            </w:r>
          </w:p>
        </w:tc>
        <w:tc>
          <w:tcPr>
            <w:tcW w:w="922" w:type="dxa"/>
            <w:tcBorders>
              <w:top w:val="single" w:sz="4" w:space="0" w:color="auto"/>
              <w:left w:val="nil"/>
              <w:bottom w:val="single" w:sz="4" w:space="0" w:color="auto"/>
              <w:right w:val="single" w:sz="4" w:space="0" w:color="auto"/>
            </w:tcBorders>
            <w:hideMark/>
          </w:tcPr>
          <w:p w14:paraId="66755835"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
          <w:p w14:paraId="3EC5D048" w14:textId="77777777" w:rsidR="00211F96" w:rsidRDefault="00211F96" w:rsidP="00CA2E58">
            <w:pPr>
              <w:pStyle w:val="TAC"/>
            </w:pPr>
            <w:r>
              <w:t>-80</w:t>
            </w:r>
          </w:p>
        </w:tc>
        <w:tc>
          <w:tcPr>
            <w:tcW w:w="850" w:type="dxa"/>
            <w:tcBorders>
              <w:top w:val="single" w:sz="4" w:space="0" w:color="auto"/>
              <w:left w:val="nil"/>
              <w:bottom w:val="single" w:sz="4" w:space="0" w:color="auto"/>
              <w:right w:val="single" w:sz="4" w:space="0" w:color="auto"/>
            </w:tcBorders>
            <w:vAlign w:val="center"/>
            <w:hideMark/>
          </w:tcPr>
          <w:p w14:paraId="45D42AA1"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77743F79" w14:textId="77777777" w:rsidR="00211F96" w:rsidRDefault="00211F96" w:rsidP="00CA2E58">
            <w:pPr>
              <w:spacing w:after="0"/>
              <w:rPr>
                <w:rFonts w:ascii="Arial" w:eastAsia="Times New Roman" w:hAnsi="Arial"/>
                <w:sz w:val="18"/>
                <w:szCs w:val="18"/>
              </w:rPr>
            </w:pPr>
          </w:p>
        </w:tc>
      </w:tr>
      <w:tr w:rsidR="00211F96" w14:paraId="457D48C3" w14:textId="77777777" w:rsidTr="00CA2E58">
        <w:trPr>
          <w:trHeight w:val="201"/>
          <w:jc w:val="center"/>
        </w:trPr>
        <w:tc>
          <w:tcPr>
            <w:tcW w:w="535" w:type="dxa"/>
            <w:vMerge/>
            <w:tcBorders>
              <w:top w:val="nil"/>
              <w:left w:val="single" w:sz="4" w:space="0" w:color="auto"/>
              <w:bottom w:val="single" w:sz="4" w:space="0" w:color="auto"/>
              <w:right w:val="single" w:sz="4" w:space="0" w:color="auto"/>
            </w:tcBorders>
            <w:vAlign w:val="center"/>
            <w:hideMark/>
          </w:tcPr>
          <w:p w14:paraId="2EDB4E3C"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2E5531C2" w14:textId="77777777" w:rsidR="00211F96" w:rsidRDefault="00211F96" w:rsidP="00CA2E58">
            <w:pPr>
              <w:pStyle w:val="TAC"/>
              <w:rPr>
                <w:rFonts w:eastAsia="Times New Roman"/>
                <w:szCs w:val="18"/>
              </w:rPr>
            </w:pPr>
            <w:r>
              <w:t>SS-RSRQ</w:t>
            </w:r>
          </w:p>
        </w:tc>
        <w:tc>
          <w:tcPr>
            <w:tcW w:w="922" w:type="dxa"/>
            <w:tcBorders>
              <w:top w:val="single" w:sz="4" w:space="0" w:color="auto"/>
              <w:left w:val="nil"/>
              <w:bottom w:val="single" w:sz="4" w:space="0" w:color="auto"/>
              <w:right w:val="single" w:sz="4" w:space="0" w:color="auto"/>
            </w:tcBorders>
            <w:hideMark/>
          </w:tcPr>
          <w:p w14:paraId="1562B0C7" w14:textId="77777777" w:rsidR="00211F96" w:rsidRDefault="00211F96" w:rsidP="00CA2E58">
            <w:pPr>
              <w:pStyle w:val="TAC"/>
            </w:pPr>
            <w:r>
              <w:t>dB</w:t>
            </w:r>
          </w:p>
        </w:tc>
        <w:tc>
          <w:tcPr>
            <w:tcW w:w="903" w:type="dxa"/>
            <w:tcBorders>
              <w:top w:val="single" w:sz="4" w:space="0" w:color="auto"/>
              <w:left w:val="nil"/>
              <w:bottom w:val="single" w:sz="4" w:space="0" w:color="auto"/>
              <w:right w:val="single" w:sz="4" w:space="0" w:color="auto"/>
            </w:tcBorders>
            <w:hideMark/>
          </w:tcPr>
          <w:p w14:paraId="062478D8" w14:textId="77777777" w:rsidR="00211F96" w:rsidRDefault="00211F96" w:rsidP="00CA2E58">
            <w:pPr>
              <w:pStyle w:val="TAC"/>
            </w:pPr>
            <w:r>
              <w:t>-3.94</w:t>
            </w:r>
          </w:p>
        </w:tc>
        <w:tc>
          <w:tcPr>
            <w:tcW w:w="850" w:type="dxa"/>
            <w:tcBorders>
              <w:top w:val="single" w:sz="4" w:space="0" w:color="auto"/>
              <w:left w:val="nil"/>
              <w:bottom w:val="single" w:sz="4" w:space="0" w:color="auto"/>
              <w:right w:val="single" w:sz="4" w:space="0" w:color="auto"/>
            </w:tcBorders>
            <w:vAlign w:val="center"/>
            <w:hideMark/>
          </w:tcPr>
          <w:p w14:paraId="403CB2F0"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73A96B10" w14:textId="77777777" w:rsidR="00211F96" w:rsidRDefault="00211F96" w:rsidP="00CA2E58">
            <w:pPr>
              <w:spacing w:after="0"/>
              <w:rPr>
                <w:rFonts w:ascii="Arial" w:eastAsia="Times New Roman" w:hAnsi="Arial"/>
                <w:sz w:val="18"/>
                <w:szCs w:val="18"/>
              </w:rPr>
            </w:pPr>
          </w:p>
        </w:tc>
      </w:tr>
      <w:tr w:rsidR="00211F96" w14:paraId="02F3E940" w14:textId="77777777" w:rsidTr="00CA2E58">
        <w:trPr>
          <w:trHeight w:val="201"/>
          <w:jc w:val="center"/>
        </w:trPr>
        <w:tc>
          <w:tcPr>
            <w:tcW w:w="535" w:type="dxa"/>
            <w:vMerge/>
            <w:tcBorders>
              <w:top w:val="nil"/>
              <w:left w:val="single" w:sz="4" w:space="0" w:color="auto"/>
              <w:bottom w:val="single" w:sz="4" w:space="0" w:color="auto"/>
              <w:right w:val="single" w:sz="4" w:space="0" w:color="auto"/>
            </w:tcBorders>
            <w:vAlign w:val="center"/>
            <w:hideMark/>
          </w:tcPr>
          <w:p w14:paraId="725D35BB"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
          <w:p w14:paraId="7CE33F6A" w14:textId="77777777" w:rsidR="00211F96" w:rsidRDefault="00211F96" w:rsidP="00CA2E58">
            <w:pPr>
              <w:pStyle w:val="TAC"/>
              <w:rPr>
                <w:rFonts w:eastAsia="Times New Roman"/>
                <w:szCs w:val="18"/>
              </w:rPr>
            </w:pPr>
            <w:proofErr w:type="spellStart"/>
            <w:r>
              <w:t>Noc</w:t>
            </w:r>
            <w:proofErr w:type="spellEnd"/>
          </w:p>
        </w:tc>
        <w:tc>
          <w:tcPr>
            <w:tcW w:w="922" w:type="dxa"/>
            <w:tcBorders>
              <w:top w:val="single" w:sz="4" w:space="0" w:color="auto"/>
              <w:left w:val="nil"/>
              <w:bottom w:val="single" w:sz="4" w:space="0" w:color="auto"/>
              <w:right w:val="single" w:sz="4" w:space="0" w:color="auto"/>
            </w:tcBorders>
            <w:hideMark/>
          </w:tcPr>
          <w:p w14:paraId="3504C8B5"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vAlign w:val="center"/>
            <w:hideMark/>
          </w:tcPr>
          <w:p w14:paraId="1394A3B2" w14:textId="77777777" w:rsidR="00211F96" w:rsidRDefault="00211F96" w:rsidP="00CA2E58">
            <w:pPr>
              <w:pStyle w:val="TAC"/>
            </w:pPr>
            <w:r>
              <w:t>-94</w:t>
            </w:r>
          </w:p>
        </w:tc>
        <w:tc>
          <w:tcPr>
            <w:tcW w:w="850" w:type="dxa"/>
            <w:tcBorders>
              <w:top w:val="single" w:sz="4" w:space="0" w:color="auto"/>
              <w:left w:val="nil"/>
              <w:bottom w:val="single" w:sz="4" w:space="0" w:color="auto"/>
              <w:right w:val="single" w:sz="4" w:space="0" w:color="auto"/>
            </w:tcBorders>
            <w:vAlign w:val="center"/>
            <w:hideMark/>
          </w:tcPr>
          <w:p w14:paraId="48589245"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08F03A29" w14:textId="77777777" w:rsidR="00211F96" w:rsidRDefault="00211F96" w:rsidP="00CA2E58">
            <w:pPr>
              <w:spacing w:after="0"/>
              <w:rPr>
                <w:rFonts w:ascii="Arial" w:eastAsia="Times New Roman" w:hAnsi="Arial"/>
                <w:sz w:val="18"/>
                <w:szCs w:val="18"/>
              </w:rPr>
            </w:pPr>
          </w:p>
        </w:tc>
      </w:tr>
      <w:tr w:rsidR="00211F96" w14:paraId="50BCDCA2" w14:textId="77777777" w:rsidTr="00CA2E58">
        <w:trPr>
          <w:jc w:val="center"/>
        </w:trPr>
        <w:tc>
          <w:tcPr>
            <w:tcW w:w="535" w:type="dxa"/>
            <w:vMerge w:val="restart"/>
            <w:tcBorders>
              <w:top w:val="nil"/>
              <w:left w:val="single" w:sz="4" w:space="0" w:color="auto"/>
              <w:bottom w:val="single" w:sz="4" w:space="0" w:color="auto"/>
              <w:right w:val="single" w:sz="4" w:space="0" w:color="auto"/>
            </w:tcBorders>
            <w:vAlign w:val="center"/>
            <w:hideMark/>
          </w:tcPr>
          <w:p w14:paraId="6247F21F"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T2</w:t>
            </w:r>
          </w:p>
        </w:tc>
        <w:tc>
          <w:tcPr>
            <w:tcW w:w="1503" w:type="dxa"/>
            <w:tcBorders>
              <w:top w:val="single" w:sz="4" w:space="0" w:color="auto"/>
              <w:left w:val="nil"/>
              <w:bottom w:val="single" w:sz="4" w:space="0" w:color="auto"/>
              <w:right w:val="single" w:sz="4" w:space="0" w:color="auto"/>
            </w:tcBorders>
            <w:vAlign w:val="center"/>
            <w:hideMark/>
          </w:tcPr>
          <w:p w14:paraId="7D20801A"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vAlign w:val="center"/>
            <w:hideMark/>
          </w:tcPr>
          <w:p w14:paraId="62DF6B6A" w14:textId="77777777" w:rsidR="00211F96" w:rsidRDefault="00211F96" w:rsidP="00CA2E58">
            <w:pPr>
              <w:pStyle w:val="TAC"/>
            </w:pPr>
            <w:proofErr w:type="spellStart"/>
            <w:r>
              <w:t>dBm</w:t>
            </w:r>
            <w:proofErr w:type="spellEnd"/>
            <w:r>
              <w:t>/SCS</w:t>
            </w:r>
          </w:p>
        </w:tc>
        <w:tc>
          <w:tcPr>
            <w:tcW w:w="903" w:type="dxa"/>
            <w:tcBorders>
              <w:top w:val="single" w:sz="4" w:space="0" w:color="auto"/>
              <w:left w:val="nil"/>
              <w:bottom w:val="single" w:sz="4" w:space="0" w:color="auto"/>
              <w:right w:val="single" w:sz="4" w:space="0" w:color="auto"/>
            </w:tcBorders>
            <w:vAlign w:val="center"/>
            <w:hideMark/>
          </w:tcPr>
          <w:p w14:paraId="3028B905" w14:textId="77777777" w:rsidR="00211F96" w:rsidRDefault="00211F96" w:rsidP="00CA2E58">
            <w:pPr>
              <w:pStyle w:val="TAC"/>
            </w:pPr>
            <w:r>
              <w:t>-</w:t>
            </w:r>
          </w:p>
        </w:tc>
        <w:tc>
          <w:tcPr>
            <w:tcW w:w="850" w:type="dxa"/>
            <w:tcBorders>
              <w:top w:val="single" w:sz="4" w:space="0" w:color="auto"/>
              <w:left w:val="nil"/>
              <w:bottom w:val="single" w:sz="4" w:space="0" w:color="auto"/>
              <w:right w:val="single" w:sz="4" w:space="0" w:color="auto"/>
            </w:tcBorders>
            <w:vAlign w:val="center"/>
            <w:hideMark/>
          </w:tcPr>
          <w:p w14:paraId="254EC3CB"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-85</w:t>
            </w:r>
          </w:p>
        </w:tc>
        <w:tc>
          <w:tcPr>
            <w:tcW w:w="3102" w:type="dxa"/>
            <w:vMerge w:val="restart"/>
            <w:tcBorders>
              <w:top w:val="nil"/>
              <w:left w:val="nil"/>
              <w:bottom w:val="single" w:sz="4" w:space="0" w:color="auto"/>
              <w:right w:val="single" w:sz="4" w:space="0" w:color="auto"/>
            </w:tcBorders>
            <w:hideMark/>
          </w:tcPr>
          <w:p w14:paraId="59BA0774" w14:textId="77777777" w:rsidR="00211F96" w:rsidRDefault="00211F96" w:rsidP="00CA2E58">
            <w:pPr>
              <w:keepNext/>
              <w:keepLines/>
              <w:widowControl w:val="0"/>
              <w:spacing w:after="0"/>
              <w:rPr>
                <w:rFonts w:ascii="Arial" w:eastAsia="Times New Roman" w:hAnsi="Arial"/>
                <w:sz w:val="18"/>
                <w:szCs w:val="18"/>
              </w:rPr>
            </w:pPr>
            <w:r>
              <w:rPr>
                <w:rFonts w:ascii="Arial" w:eastAsia="Times New Roman" w:hAnsi="Arial"/>
                <w:sz w:val="18"/>
                <w:szCs w:val="18"/>
              </w:rPr>
              <w:t>The power level values are such that leaving conditions for event B1 are satisfied.</w:t>
            </w:r>
          </w:p>
        </w:tc>
      </w:tr>
      <w:tr w:rsidR="00211F96" w14:paraId="27377909" w14:textId="77777777" w:rsidTr="00CA2E58">
        <w:trPr>
          <w:jc w:val="center"/>
        </w:trPr>
        <w:tc>
          <w:tcPr>
            <w:tcW w:w="535" w:type="dxa"/>
            <w:vMerge/>
            <w:tcBorders>
              <w:top w:val="nil"/>
              <w:left w:val="single" w:sz="4" w:space="0" w:color="auto"/>
              <w:bottom w:val="single" w:sz="4" w:space="0" w:color="auto"/>
              <w:right w:val="single" w:sz="4" w:space="0" w:color="auto"/>
            </w:tcBorders>
            <w:vAlign w:val="center"/>
            <w:hideMark/>
          </w:tcPr>
          <w:p w14:paraId="7869177A"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
          <w:p w14:paraId="72B6A159" w14:textId="77777777" w:rsidR="00211F96" w:rsidRDefault="00211F96" w:rsidP="00CA2E58">
            <w:pPr>
              <w:pStyle w:val="TAC"/>
              <w:rPr>
                <w:rFonts w:eastAsia="Times New Roman"/>
                <w:szCs w:val="18"/>
              </w:rPr>
            </w:pPr>
            <w:r>
              <w:t>SS/PBCH</w:t>
            </w:r>
          </w:p>
          <w:p w14:paraId="6358C140" w14:textId="77777777" w:rsidR="00211F96" w:rsidRDefault="00211F96" w:rsidP="00CA2E58">
            <w:pPr>
              <w:pStyle w:val="TAC"/>
            </w:pPr>
            <w:r>
              <w:t>SSS EPRE</w:t>
            </w:r>
          </w:p>
        </w:tc>
        <w:tc>
          <w:tcPr>
            <w:tcW w:w="922" w:type="dxa"/>
            <w:tcBorders>
              <w:top w:val="single" w:sz="4" w:space="0" w:color="auto"/>
              <w:left w:val="nil"/>
              <w:bottom w:val="single" w:sz="4" w:space="0" w:color="auto"/>
              <w:right w:val="single" w:sz="4" w:space="0" w:color="auto"/>
            </w:tcBorders>
            <w:hideMark/>
          </w:tcPr>
          <w:p w14:paraId="5EFAA012"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
          <w:p w14:paraId="4FDBBAFD" w14:textId="77777777" w:rsidR="00211F96" w:rsidRDefault="00211F96" w:rsidP="00CA2E58">
            <w:pPr>
              <w:pStyle w:val="TAC"/>
            </w:pPr>
            <w:r>
              <w:t>-94</w:t>
            </w:r>
          </w:p>
        </w:tc>
        <w:tc>
          <w:tcPr>
            <w:tcW w:w="850" w:type="dxa"/>
            <w:tcBorders>
              <w:top w:val="single" w:sz="4" w:space="0" w:color="auto"/>
              <w:left w:val="nil"/>
              <w:bottom w:val="single" w:sz="4" w:space="0" w:color="auto"/>
              <w:right w:val="single" w:sz="4" w:space="0" w:color="auto"/>
            </w:tcBorders>
            <w:vAlign w:val="center"/>
            <w:hideMark/>
          </w:tcPr>
          <w:p w14:paraId="3BA15DB1"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38942AB7" w14:textId="77777777" w:rsidR="00211F96" w:rsidRDefault="00211F96" w:rsidP="00CA2E58">
            <w:pPr>
              <w:spacing w:after="0"/>
              <w:rPr>
                <w:rFonts w:ascii="Arial" w:eastAsia="Times New Roman" w:hAnsi="Arial"/>
                <w:sz w:val="18"/>
                <w:szCs w:val="18"/>
              </w:rPr>
            </w:pPr>
          </w:p>
        </w:tc>
      </w:tr>
      <w:tr w:rsidR="00211F96" w14:paraId="2F11DDD2" w14:textId="77777777" w:rsidTr="00CA2E58">
        <w:trPr>
          <w:jc w:val="center"/>
        </w:trPr>
        <w:tc>
          <w:tcPr>
            <w:tcW w:w="535" w:type="dxa"/>
            <w:vMerge/>
            <w:tcBorders>
              <w:top w:val="nil"/>
              <w:left w:val="single" w:sz="4" w:space="0" w:color="auto"/>
              <w:bottom w:val="single" w:sz="4" w:space="0" w:color="auto"/>
              <w:right w:val="single" w:sz="4" w:space="0" w:color="auto"/>
            </w:tcBorders>
            <w:vAlign w:val="center"/>
            <w:hideMark/>
          </w:tcPr>
          <w:p w14:paraId="162B1DD9"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0F24BD91" w14:textId="77777777" w:rsidR="00211F96" w:rsidRDefault="00211F96" w:rsidP="00CA2E58">
            <w:pPr>
              <w:pStyle w:val="TAC"/>
              <w:rPr>
                <w:rFonts w:eastAsia="Times New Roman"/>
                <w:szCs w:val="18"/>
              </w:rPr>
            </w:pPr>
            <w:r>
              <w:t>SS-RSRQ</w:t>
            </w:r>
          </w:p>
        </w:tc>
        <w:tc>
          <w:tcPr>
            <w:tcW w:w="922" w:type="dxa"/>
            <w:tcBorders>
              <w:top w:val="single" w:sz="4" w:space="0" w:color="auto"/>
              <w:left w:val="nil"/>
              <w:bottom w:val="single" w:sz="4" w:space="0" w:color="auto"/>
              <w:right w:val="single" w:sz="4" w:space="0" w:color="auto"/>
            </w:tcBorders>
            <w:hideMark/>
          </w:tcPr>
          <w:p w14:paraId="0F890BD7" w14:textId="77777777" w:rsidR="00211F96" w:rsidRDefault="00211F96" w:rsidP="00CA2E58">
            <w:pPr>
              <w:pStyle w:val="TAC"/>
            </w:pPr>
            <w:r>
              <w:t>dB</w:t>
            </w:r>
          </w:p>
        </w:tc>
        <w:tc>
          <w:tcPr>
            <w:tcW w:w="903" w:type="dxa"/>
            <w:tcBorders>
              <w:top w:val="single" w:sz="4" w:space="0" w:color="auto"/>
              <w:left w:val="nil"/>
              <w:bottom w:val="single" w:sz="4" w:space="0" w:color="auto"/>
              <w:right w:val="single" w:sz="4" w:space="0" w:color="auto"/>
            </w:tcBorders>
            <w:hideMark/>
          </w:tcPr>
          <w:p w14:paraId="1797F85F" w14:textId="77777777" w:rsidR="00211F96" w:rsidRDefault="00211F96" w:rsidP="00CA2E58">
            <w:pPr>
              <w:pStyle w:val="TAC"/>
            </w:pPr>
            <w:r>
              <w:t>-3.94</w:t>
            </w:r>
          </w:p>
        </w:tc>
        <w:tc>
          <w:tcPr>
            <w:tcW w:w="850" w:type="dxa"/>
            <w:tcBorders>
              <w:top w:val="single" w:sz="4" w:space="0" w:color="auto"/>
              <w:left w:val="nil"/>
              <w:bottom w:val="single" w:sz="4" w:space="0" w:color="auto"/>
              <w:right w:val="single" w:sz="4" w:space="0" w:color="auto"/>
            </w:tcBorders>
            <w:vAlign w:val="center"/>
            <w:hideMark/>
          </w:tcPr>
          <w:p w14:paraId="3C201001"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3512D8BF" w14:textId="77777777" w:rsidR="00211F96" w:rsidRDefault="00211F96" w:rsidP="00CA2E58">
            <w:pPr>
              <w:spacing w:after="0"/>
              <w:rPr>
                <w:rFonts w:ascii="Arial" w:eastAsia="Times New Roman" w:hAnsi="Arial"/>
                <w:sz w:val="18"/>
                <w:szCs w:val="18"/>
              </w:rPr>
            </w:pPr>
          </w:p>
        </w:tc>
      </w:tr>
      <w:tr w:rsidR="00211F96" w14:paraId="35FDEA15" w14:textId="77777777" w:rsidTr="00CA2E58">
        <w:trPr>
          <w:jc w:val="center"/>
        </w:trPr>
        <w:tc>
          <w:tcPr>
            <w:tcW w:w="535" w:type="dxa"/>
            <w:vMerge/>
            <w:tcBorders>
              <w:top w:val="nil"/>
              <w:left w:val="single" w:sz="4" w:space="0" w:color="auto"/>
              <w:bottom w:val="single" w:sz="4" w:space="0" w:color="auto"/>
              <w:right w:val="single" w:sz="4" w:space="0" w:color="auto"/>
            </w:tcBorders>
            <w:vAlign w:val="center"/>
            <w:hideMark/>
          </w:tcPr>
          <w:p w14:paraId="5B77913C"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
          <w:p w14:paraId="150BA3BC" w14:textId="77777777" w:rsidR="00211F96" w:rsidRDefault="00211F96" w:rsidP="00CA2E58">
            <w:pPr>
              <w:pStyle w:val="TAC"/>
              <w:rPr>
                <w:rFonts w:eastAsia="Times New Roman"/>
                <w:szCs w:val="18"/>
              </w:rPr>
            </w:pPr>
            <w:proofErr w:type="spellStart"/>
            <w:r>
              <w:t>Noc</w:t>
            </w:r>
            <w:proofErr w:type="spellEnd"/>
          </w:p>
        </w:tc>
        <w:tc>
          <w:tcPr>
            <w:tcW w:w="922" w:type="dxa"/>
            <w:tcBorders>
              <w:top w:val="single" w:sz="4" w:space="0" w:color="auto"/>
              <w:left w:val="nil"/>
              <w:bottom w:val="single" w:sz="4" w:space="0" w:color="auto"/>
              <w:right w:val="single" w:sz="4" w:space="0" w:color="auto"/>
            </w:tcBorders>
            <w:hideMark/>
          </w:tcPr>
          <w:p w14:paraId="7A951D37"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vAlign w:val="center"/>
            <w:hideMark/>
          </w:tcPr>
          <w:p w14:paraId="458EB07B" w14:textId="77777777" w:rsidR="00211F96" w:rsidRDefault="00211F96" w:rsidP="00CA2E58">
            <w:pPr>
              <w:pStyle w:val="TAC"/>
            </w:pPr>
            <w:r>
              <w:t>-94</w:t>
            </w:r>
          </w:p>
        </w:tc>
        <w:tc>
          <w:tcPr>
            <w:tcW w:w="850" w:type="dxa"/>
            <w:tcBorders>
              <w:top w:val="single" w:sz="4" w:space="0" w:color="auto"/>
              <w:left w:val="nil"/>
              <w:bottom w:val="single" w:sz="4" w:space="0" w:color="auto"/>
              <w:right w:val="single" w:sz="4" w:space="0" w:color="auto"/>
            </w:tcBorders>
            <w:vAlign w:val="center"/>
            <w:hideMark/>
          </w:tcPr>
          <w:p w14:paraId="0E152EEF"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5DB64EE7" w14:textId="77777777" w:rsidR="00211F96" w:rsidRDefault="00211F96" w:rsidP="00CA2E58">
            <w:pPr>
              <w:spacing w:after="0"/>
              <w:rPr>
                <w:rFonts w:ascii="Arial" w:eastAsia="Times New Roman" w:hAnsi="Arial"/>
                <w:sz w:val="18"/>
                <w:szCs w:val="18"/>
              </w:rPr>
            </w:pPr>
          </w:p>
        </w:tc>
      </w:tr>
    </w:tbl>
    <w:p w14:paraId="6909EC43" w14:textId="77777777" w:rsidR="00211F96" w:rsidRDefault="00211F96" w:rsidP="00211F96">
      <w:pPr>
        <w:rPr>
          <w:rFonts w:eastAsia="宋体"/>
          <w:sz w:val="24"/>
          <w:szCs w:val="24"/>
        </w:rPr>
      </w:pPr>
      <w:r>
        <w:t xml:space="preserve"> </w:t>
      </w:r>
    </w:p>
    <w:p w14:paraId="3CB9AEDE" w14:textId="77777777" w:rsidR="00211F96" w:rsidRDefault="00211F96" w:rsidP="00211F96">
      <w:pPr>
        <w:pStyle w:val="TH"/>
      </w:pPr>
      <w:r>
        <w:lastRenderedPageBreak/>
        <w:t>Table 8.2.3.2.2.3.2-2: Time instances of cell power level and parameter changes for FR2</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850"/>
        <w:gridCol w:w="3102"/>
        <w:tblGridChange w:id="2">
          <w:tblGrid>
            <w:gridCol w:w="535"/>
            <w:gridCol w:w="1503"/>
            <w:gridCol w:w="922"/>
            <w:gridCol w:w="903"/>
            <w:gridCol w:w="850"/>
            <w:gridCol w:w="3102"/>
          </w:tblGrid>
        </w:tblGridChange>
      </w:tblGrid>
      <w:tr w:rsidR="00211F96" w14:paraId="0A98E81C" w14:textId="77777777" w:rsidTr="00CA2E58">
        <w:trPr>
          <w:jc w:val="center"/>
        </w:trPr>
        <w:tc>
          <w:tcPr>
            <w:tcW w:w="535" w:type="dxa"/>
            <w:tcBorders>
              <w:top w:val="single" w:sz="4" w:space="0" w:color="auto"/>
              <w:left w:val="single" w:sz="4" w:space="0" w:color="auto"/>
              <w:bottom w:val="single" w:sz="4" w:space="0" w:color="auto"/>
              <w:right w:val="single" w:sz="4" w:space="0" w:color="auto"/>
            </w:tcBorders>
          </w:tcPr>
          <w:p w14:paraId="3A763D09" w14:textId="77777777" w:rsidR="00211F96" w:rsidRDefault="00211F96" w:rsidP="00CA2E58">
            <w:pPr>
              <w:keepNext/>
              <w:keepLines/>
              <w:widowControl w:val="0"/>
              <w:spacing w:after="0"/>
              <w:jc w:val="center"/>
              <w:rPr>
                <w:rFonts w:ascii="Arial" w:eastAsia="Times New Roman" w:hAnsi="Arial"/>
                <w:b/>
                <w:bCs/>
                <w:sz w:val="18"/>
                <w:szCs w:val="18"/>
              </w:rPr>
            </w:pPr>
          </w:p>
        </w:tc>
        <w:tc>
          <w:tcPr>
            <w:tcW w:w="1503" w:type="dxa"/>
            <w:tcBorders>
              <w:top w:val="single" w:sz="4" w:space="0" w:color="auto"/>
              <w:left w:val="nil"/>
              <w:bottom w:val="single" w:sz="4" w:space="0" w:color="auto"/>
              <w:right w:val="single" w:sz="4" w:space="0" w:color="auto"/>
            </w:tcBorders>
            <w:hideMark/>
          </w:tcPr>
          <w:p w14:paraId="6510598F"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Parameter</w:t>
            </w:r>
          </w:p>
        </w:tc>
        <w:tc>
          <w:tcPr>
            <w:tcW w:w="922" w:type="dxa"/>
            <w:tcBorders>
              <w:top w:val="single" w:sz="4" w:space="0" w:color="auto"/>
              <w:left w:val="nil"/>
              <w:bottom w:val="single" w:sz="4" w:space="0" w:color="auto"/>
              <w:right w:val="single" w:sz="4" w:space="0" w:color="auto"/>
            </w:tcBorders>
            <w:hideMark/>
          </w:tcPr>
          <w:p w14:paraId="3F48B43E"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Unit</w:t>
            </w:r>
          </w:p>
        </w:tc>
        <w:tc>
          <w:tcPr>
            <w:tcW w:w="903" w:type="dxa"/>
            <w:tcBorders>
              <w:top w:val="single" w:sz="4" w:space="0" w:color="auto"/>
              <w:left w:val="nil"/>
              <w:bottom w:val="single" w:sz="4" w:space="0" w:color="auto"/>
              <w:right w:val="single" w:sz="4" w:space="0" w:color="auto"/>
            </w:tcBorders>
            <w:hideMark/>
          </w:tcPr>
          <w:p w14:paraId="63377A93"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E-UTRA Cell 1</w:t>
            </w:r>
          </w:p>
        </w:tc>
        <w:tc>
          <w:tcPr>
            <w:tcW w:w="850" w:type="dxa"/>
            <w:tcBorders>
              <w:top w:val="single" w:sz="4" w:space="0" w:color="auto"/>
              <w:left w:val="nil"/>
              <w:bottom w:val="single" w:sz="4" w:space="0" w:color="auto"/>
              <w:right w:val="single" w:sz="4" w:space="0" w:color="auto"/>
            </w:tcBorders>
            <w:hideMark/>
          </w:tcPr>
          <w:p w14:paraId="62664140"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NR Cell 1</w:t>
            </w:r>
          </w:p>
        </w:tc>
        <w:tc>
          <w:tcPr>
            <w:tcW w:w="3102" w:type="dxa"/>
            <w:tcBorders>
              <w:top w:val="single" w:sz="4" w:space="0" w:color="auto"/>
              <w:left w:val="nil"/>
              <w:bottom w:val="single" w:sz="4" w:space="0" w:color="auto"/>
              <w:right w:val="single" w:sz="4" w:space="0" w:color="auto"/>
            </w:tcBorders>
            <w:hideMark/>
          </w:tcPr>
          <w:p w14:paraId="07E22B04" w14:textId="77777777" w:rsidR="00211F96" w:rsidRDefault="00211F96" w:rsidP="00CA2E58">
            <w:pPr>
              <w:keepNext/>
              <w:keepLines/>
              <w:widowControl w:val="0"/>
              <w:spacing w:after="0"/>
              <w:jc w:val="center"/>
              <w:rPr>
                <w:rFonts w:ascii="Arial" w:eastAsia="Times New Roman" w:hAnsi="Arial"/>
                <w:b/>
                <w:bCs/>
                <w:sz w:val="18"/>
                <w:szCs w:val="18"/>
              </w:rPr>
            </w:pPr>
            <w:r>
              <w:rPr>
                <w:rFonts w:ascii="Arial" w:eastAsia="Times New Roman" w:hAnsi="Arial"/>
                <w:b/>
                <w:bCs/>
                <w:sz w:val="18"/>
                <w:szCs w:val="18"/>
              </w:rPr>
              <w:t>Remark</w:t>
            </w:r>
          </w:p>
        </w:tc>
      </w:tr>
      <w:tr w:rsidR="00211F96" w14:paraId="0A2A86DB" w14:textId="77777777" w:rsidTr="00CA2E58">
        <w:trPr>
          <w:trHeight w:val="557"/>
          <w:jc w:val="center"/>
        </w:trPr>
        <w:tc>
          <w:tcPr>
            <w:tcW w:w="535" w:type="dxa"/>
            <w:vMerge w:val="restart"/>
            <w:tcBorders>
              <w:top w:val="nil"/>
              <w:left w:val="single" w:sz="4" w:space="0" w:color="auto"/>
              <w:bottom w:val="single" w:sz="4" w:space="0" w:color="auto"/>
              <w:right w:val="single" w:sz="4" w:space="0" w:color="auto"/>
            </w:tcBorders>
            <w:vAlign w:val="center"/>
            <w:hideMark/>
          </w:tcPr>
          <w:p w14:paraId="270D41BB"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T0</w:t>
            </w:r>
          </w:p>
        </w:tc>
        <w:tc>
          <w:tcPr>
            <w:tcW w:w="1503" w:type="dxa"/>
            <w:tcBorders>
              <w:top w:val="single" w:sz="4" w:space="0" w:color="auto"/>
              <w:left w:val="nil"/>
              <w:bottom w:val="single" w:sz="4" w:space="0" w:color="auto"/>
              <w:right w:val="single" w:sz="4" w:space="0" w:color="auto"/>
            </w:tcBorders>
            <w:vAlign w:val="center"/>
            <w:hideMark/>
          </w:tcPr>
          <w:p w14:paraId="429F6851"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vAlign w:val="center"/>
            <w:hideMark/>
          </w:tcPr>
          <w:p w14:paraId="7871CCE8" w14:textId="77777777" w:rsidR="00211F96" w:rsidRDefault="00211F96" w:rsidP="00CA2E58">
            <w:pPr>
              <w:pStyle w:val="TAC"/>
            </w:pPr>
            <w:proofErr w:type="spellStart"/>
            <w:r>
              <w:t>dBm</w:t>
            </w:r>
            <w:proofErr w:type="spellEnd"/>
            <w:r>
              <w:t>/SCS</w:t>
            </w:r>
          </w:p>
        </w:tc>
        <w:tc>
          <w:tcPr>
            <w:tcW w:w="903" w:type="dxa"/>
            <w:tcBorders>
              <w:top w:val="single" w:sz="4" w:space="0" w:color="auto"/>
              <w:left w:val="nil"/>
              <w:bottom w:val="single" w:sz="4" w:space="0" w:color="auto"/>
              <w:right w:val="single" w:sz="4" w:space="0" w:color="auto"/>
            </w:tcBorders>
            <w:vAlign w:val="center"/>
            <w:hideMark/>
          </w:tcPr>
          <w:p w14:paraId="40CEC62F" w14:textId="77777777" w:rsidR="00211F96" w:rsidRDefault="00211F96" w:rsidP="00CA2E58">
            <w:pPr>
              <w:pStyle w:val="TAC"/>
            </w:pPr>
            <w:r>
              <w:t>-</w:t>
            </w:r>
          </w:p>
        </w:tc>
        <w:tc>
          <w:tcPr>
            <w:tcW w:w="850" w:type="dxa"/>
            <w:tcBorders>
              <w:top w:val="single" w:sz="4" w:space="0" w:color="auto"/>
              <w:left w:val="nil"/>
              <w:bottom w:val="single" w:sz="4" w:space="0" w:color="auto"/>
              <w:right w:val="single" w:sz="4" w:space="0" w:color="auto"/>
            </w:tcBorders>
            <w:vAlign w:val="center"/>
            <w:hideMark/>
          </w:tcPr>
          <w:p w14:paraId="5795D41C" w14:textId="77777777" w:rsidR="00211F96" w:rsidRDefault="00211F96" w:rsidP="00CA2E58">
            <w:pPr>
              <w:keepNext/>
              <w:keepLines/>
              <w:widowControl w:val="0"/>
              <w:spacing w:after="0"/>
              <w:jc w:val="center"/>
              <w:rPr>
                <w:rFonts w:ascii="Arial" w:eastAsia="Times New Roman" w:hAnsi="Arial"/>
                <w:sz w:val="18"/>
                <w:szCs w:val="18"/>
              </w:rPr>
            </w:pPr>
            <w:del w:id="3" w:author="马伟10042973" w:date="2022-10-18T14:36:00Z">
              <w:r w:rsidDel="00415048">
                <w:rPr>
                  <w:rFonts w:ascii="Arial" w:eastAsia="Times New Roman" w:hAnsi="Arial"/>
                  <w:sz w:val="18"/>
                  <w:szCs w:val="18"/>
                </w:rPr>
                <w:delText>-82</w:delText>
              </w:r>
            </w:del>
            <w:ins w:id="4" w:author="马伟10042973" w:date="2022-10-18T14:36:00Z">
              <w:r>
                <w:rPr>
                  <w:rFonts w:ascii="Arial" w:eastAsia="Times New Roman" w:hAnsi="Arial"/>
                  <w:sz w:val="18"/>
                  <w:szCs w:val="18"/>
                </w:rPr>
                <w:t>FFS</w:t>
              </w:r>
            </w:ins>
          </w:p>
        </w:tc>
        <w:tc>
          <w:tcPr>
            <w:tcW w:w="3102" w:type="dxa"/>
            <w:vMerge w:val="restart"/>
            <w:tcBorders>
              <w:top w:val="nil"/>
              <w:left w:val="nil"/>
              <w:bottom w:val="single" w:sz="4" w:space="0" w:color="auto"/>
              <w:right w:val="single" w:sz="4" w:space="0" w:color="auto"/>
            </w:tcBorders>
            <w:hideMark/>
          </w:tcPr>
          <w:p w14:paraId="29F72A9D" w14:textId="77777777" w:rsidR="00211F96" w:rsidRDefault="00211F96" w:rsidP="00CA2E58">
            <w:pPr>
              <w:keepNext/>
              <w:keepLines/>
              <w:widowControl w:val="0"/>
              <w:spacing w:after="0"/>
              <w:rPr>
                <w:rFonts w:ascii="Arial" w:eastAsia="Times New Roman" w:hAnsi="Arial"/>
                <w:sz w:val="18"/>
                <w:szCs w:val="18"/>
              </w:rPr>
            </w:pPr>
            <w:r>
              <w:rPr>
                <w:rFonts w:ascii="Arial" w:eastAsia="Times New Roman" w:hAnsi="Arial"/>
                <w:sz w:val="18"/>
                <w:szCs w:val="18"/>
              </w:rPr>
              <w:t>The power level values are such that entering conditions for event B1 are not satisfied.</w:t>
            </w:r>
          </w:p>
        </w:tc>
      </w:tr>
      <w:tr w:rsidR="00211F96" w14:paraId="7ECC0889" w14:textId="77777777" w:rsidTr="00CA2E58">
        <w:trPr>
          <w:trHeight w:val="156"/>
          <w:jc w:val="center"/>
        </w:trPr>
        <w:tc>
          <w:tcPr>
            <w:tcW w:w="535" w:type="dxa"/>
            <w:vMerge/>
            <w:tcBorders>
              <w:top w:val="nil"/>
              <w:left w:val="single" w:sz="4" w:space="0" w:color="auto"/>
              <w:bottom w:val="single" w:sz="4" w:space="0" w:color="auto"/>
              <w:right w:val="single" w:sz="4" w:space="0" w:color="auto"/>
            </w:tcBorders>
            <w:vAlign w:val="center"/>
            <w:hideMark/>
          </w:tcPr>
          <w:p w14:paraId="1C842D6B"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15CF1BA5"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hideMark/>
          </w:tcPr>
          <w:p w14:paraId="45643E24"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
          <w:p w14:paraId="31B0C392" w14:textId="77777777" w:rsidR="00211F96" w:rsidRDefault="00211F96" w:rsidP="00CA2E58">
            <w:pPr>
              <w:pStyle w:val="TAC"/>
            </w:pPr>
            <w:ins w:id="5" w:author="马伟10042973" w:date="2022-10-18T15:18:00Z">
              <w:r>
                <w:rPr>
                  <w:rFonts w:eastAsia="Times New Roman"/>
                  <w:szCs w:val="18"/>
                </w:rPr>
                <w:t>FFS</w:t>
              </w:r>
            </w:ins>
            <w:del w:id="6" w:author="马伟10042973" w:date="2022-10-18T15:18:00Z">
              <w:r w:rsidDel="006A0FCD">
                <w:delText>-94</w:delText>
              </w:r>
            </w:del>
          </w:p>
        </w:tc>
        <w:tc>
          <w:tcPr>
            <w:tcW w:w="850" w:type="dxa"/>
            <w:tcBorders>
              <w:top w:val="single" w:sz="4" w:space="0" w:color="auto"/>
              <w:left w:val="nil"/>
              <w:bottom w:val="single" w:sz="4" w:space="0" w:color="auto"/>
              <w:right w:val="single" w:sz="4" w:space="0" w:color="auto"/>
            </w:tcBorders>
            <w:vAlign w:val="center"/>
            <w:hideMark/>
          </w:tcPr>
          <w:p w14:paraId="654B7F5E"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1C62365B" w14:textId="77777777" w:rsidR="00211F96" w:rsidRDefault="00211F96" w:rsidP="00CA2E58">
            <w:pPr>
              <w:spacing w:after="0"/>
              <w:rPr>
                <w:rFonts w:ascii="Arial" w:eastAsia="Times New Roman" w:hAnsi="Arial"/>
                <w:sz w:val="18"/>
                <w:szCs w:val="18"/>
              </w:rPr>
            </w:pPr>
          </w:p>
        </w:tc>
      </w:tr>
      <w:tr w:rsidR="00211F96" w14:paraId="7F01F889" w14:textId="77777777" w:rsidTr="00CA2E58">
        <w:trPr>
          <w:trHeight w:val="156"/>
          <w:jc w:val="center"/>
        </w:trPr>
        <w:tc>
          <w:tcPr>
            <w:tcW w:w="535" w:type="dxa"/>
            <w:vMerge/>
            <w:tcBorders>
              <w:top w:val="nil"/>
              <w:left w:val="single" w:sz="4" w:space="0" w:color="auto"/>
              <w:bottom w:val="single" w:sz="4" w:space="0" w:color="auto"/>
              <w:right w:val="single" w:sz="4" w:space="0" w:color="auto"/>
            </w:tcBorders>
            <w:vAlign w:val="center"/>
            <w:hideMark/>
          </w:tcPr>
          <w:p w14:paraId="74707AE9"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1A282253" w14:textId="77777777" w:rsidR="00211F96" w:rsidRDefault="00211F96" w:rsidP="00CA2E58">
            <w:pPr>
              <w:pStyle w:val="TAC"/>
              <w:rPr>
                <w:rFonts w:eastAsia="Times New Roman"/>
                <w:szCs w:val="18"/>
              </w:rPr>
            </w:pPr>
            <w:r>
              <w:t>RSRQ</w:t>
            </w:r>
          </w:p>
        </w:tc>
        <w:tc>
          <w:tcPr>
            <w:tcW w:w="922" w:type="dxa"/>
            <w:tcBorders>
              <w:top w:val="single" w:sz="4" w:space="0" w:color="auto"/>
              <w:left w:val="nil"/>
              <w:bottom w:val="single" w:sz="4" w:space="0" w:color="auto"/>
              <w:right w:val="single" w:sz="4" w:space="0" w:color="auto"/>
            </w:tcBorders>
            <w:hideMark/>
          </w:tcPr>
          <w:p w14:paraId="10B9905D" w14:textId="77777777" w:rsidR="00211F96" w:rsidRDefault="00211F96" w:rsidP="00CA2E58">
            <w:pPr>
              <w:pStyle w:val="TAC"/>
            </w:pPr>
            <w:r>
              <w:t>dB</w:t>
            </w:r>
          </w:p>
        </w:tc>
        <w:tc>
          <w:tcPr>
            <w:tcW w:w="903" w:type="dxa"/>
            <w:tcBorders>
              <w:top w:val="single" w:sz="4" w:space="0" w:color="auto"/>
              <w:left w:val="nil"/>
              <w:bottom w:val="single" w:sz="4" w:space="0" w:color="auto"/>
              <w:right w:val="single" w:sz="4" w:space="0" w:color="auto"/>
            </w:tcBorders>
            <w:hideMark/>
          </w:tcPr>
          <w:p w14:paraId="39E3FAD4" w14:textId="77777777" w:rsidR="00211F96" w:rsidRDefault="00211F96" w:rsidP="00CA2E58">
            <w:pPr>
              <w:pStyle w:val="TAC"/>
            </w:pPr>
            <w:ins w:id="7" w:author="马伟10042973" w:date="2022-10-18T15:18:00Z">
              <w:r>
                <w:rPr>
                  <w:rFonts w:eastAsia="Times New Roman"/>
                  <w:szCs w:val="18"/>
                </w:rPr>
                <w:t>FFS</w:t>
              </w:r>
            </w:ins>
            <w:del w:id="8" w:author="马伟10042973" w:date="2022-10-18T15:18:00Z">
              <w:r w:rsidDel="006A0FCD">
                <w:delText>-11.46</w:delText>
              </w:r>
            </w:del>
          </w:p>
        </w:tc>
        <w:tc>
          <w:tcPr>
            <w:tcW w:w="850" w:type="dxa"/>
            <w:tcBorders>
              <w:top w:val="single" w:sz="4" w:space="0" w:color="auto"/>
              <w:left w:val="nil"/>
              <w:bottom w:val="single" w:sz="4" w:space="0" w:color="auto"/>
              <w:right w:val="single" w:sz="4" w:space="0" w:color="auto"/>
            </w:tcBorders>
            <w:vAlign w:val="center"/>
            <w:hideMark/>
          </w:tcPr>
          <w:p w14:paraId="7A1A75F2"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642BCA6F" w14:textId="77777777" w:rsidR="00211F96" w:rsidRDefault="00211F96" w:rsidP="00CA2E58">
            <w:pPr>
              <w:spacing w:after="0"/>
              <w:rPr>
                <w:rFonts w:ascii="Arial" w:eastAsia="Times New Roman" w:hAnsi="Arial"/>
                <w:sz w:val="18"/>
                <w:szCs w:val="18"/>
              </w:rPr>
            </w:pPr>
          </w:p>
        </w:tc>
      </w:tr>
      <w:tr w:rsidR="00211F96" w14:paraId="6E00A798" w14:textId="77777777" w:rsidTr="00CA2E58">
        <w:trPr>
          <w:trHeight w:val="156"/>
          <w:jc w:val="center"/>
        </w:trPr>
        <w:tc>
          <w:tcPr>
            <w:tcW w:w="535" w:type="dxa"/>
            <w:vMerge/>
            <w:tcBorders>
              <w:top w:val="nil"/>
              <w:left w:val="single" w:sz="4" w:space="0" w:color="auto"/>
              <w:bottom w:val="single" w:sz="4" w:space="0" w:color="auto"/>
              <w:right w:val="single" w:sz="4" w:space="0" w:color="auto"/>
            </w:tcBorders>
            <w:vAlign w:val="center"/>
            <w:hideMark/>
          </w:tcPr>
          <w:p w14:paraId="09A89569"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23789784" w14:textId="77777777" w:rsidR="00211F96" w:rsidRDefault="00211F96" w:rsidP="00CA2E58">
            <w:pPr>
              <w:pStyle w:val="TAC"/>
              <w:rPr>
                <w:rFonts w:eastAsia="Times New Roman"/>
                <w:szCs w:val="18"/>
              </w:rPr>
            </w:pPr>
            <w:proofErr w:type="spellStart"/>
            <w:r>
              <w:t>Noc</w:t>
            </w:r>
            <w:proofErr w:type="spellEnd"/>
          </w:p>
        </w:tc>
        <w:tc>
          <w:tcPr>
            <w:tcW w:w="922" w:type="dxa"/>
            <w:tcBorders>
              <w:top w:val="single" w:sz="4" w:space="0" w:color="auto"/>
              <w:left w:val="nil"/>
              <w:bottom w:val="single" w:sz="4" w:space="0" w:color="auto"/>
              <w:right w:val="single" w:sz="4" w:space="0" w:color="auto"/>
            </w:tcBorders>
            <w:hideMark/>
          </w:tcPr>
          <w:p w14:paraId="64596989"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vAlign w:val="center"/>
            <w:hideMark/>
          </w:tcPr>
          <w:p w14:paraId="55328AA7" w14:textId="77777777" w:rsidR="00211F96" w:rsidRDefault="00211F96" w:rsidP="00CA2E58">
            <w:pPr>
              <w:pStyle w:val="TAC"/>
            </w:pPr>
            <w:ins w:id="9" w:author="马伟10042973" w:date="2022-10-18T15:18:00Z">
              <w:r>
                <w:rPr>
                  <w:rFonts w:eastAsia="Times New Roman"/>
                  <w:szCs w:val="18"/>
                </w:rPr>
                <w:t>FFS</w:t>
              </w:r>
            </w:ins>
            <w:del w:id="10" w:author="马伟10042973" w:date="2022-10-18T15:18:00Z">
              <w:r w:rsidDel="006A0FCD">
                <w:delText>-94</w:delText>
              </w:r>
            </w:del>
          </w:p>
        </w:tc>
        <w:tc>
          <w:tcPr>
            <w:tcW w:w="850" w:type="dxa"/>
            <w:tcBorders>
              <w:top w:val="single" w:sz="4" w:space="0" w:color="auto"/>
              <w:left w:val="nil"/>
              <w:bottom w:val="single" w:sz="4" w:space="0" w:color="auto"/>
              <w:right w:val="single" w:sz="4" w:space="0" w:color="auto"/>
            </w:tcBorders>
            <w:vAlign w:val="center"/>
            <w:hideMark/>
          </w:tcPr>
          <w:p w14:paraId="0EFE195D"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451FBF74" w14:textId="77777777" w:rsidR="00211F96" w:rsidRDefault="00211F96" w:rsidP="00CA2E58">
            <w:pPr>
              <w:spacing w:after="0"/>
              <w:rPr>
                <w:rFonts w:ascii="Arial" w:eastAsia="Times New Roman" w:hAnsi="Arial"/>
                <w:sz w:val="18"/>
                <w:szCs w:val="18"/>
              </w:rPr>
            </w:pPr>
          </w:p>
        </w:tc>
      </w:tr>
      <w:tr w:rsidR="00211F96" w14:paraId="42035DE0" w14:textId="77777777" w:rsidTr="00CA2E58">
        <w:trPr>
          <w:jc w:val="center"/>
        </w:trPr>
        <w:tc>
          <w:tcPr>
            <w:tcW w:w="535" w:type="dxa"/>
            <w:vMerge w:val="restart"/>
            <w:tcBorders>
              <w:top w:val="nil"/>
              <w:left w:val="single" w:sz="4" w:space="0" w:color="auto"/>
              <w:bottom w:val="single" w:sz="4" w:space="0" w:color="auto"/>
              <w:right w:val="single" w:sz="4" w:space="0" w:color="auto"/>
            </w:tcBorders>
            <w:vAlign w:val="center"/>
            <w:hideMark/>
          </w:tcPr>
          <w:p w14:paraId="2A2A65FC"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T1</w:t>
            </w:r>
          </w:p>
        </w:tc>
        <w:tc>
          <w:tcPr>
            <w:tcW w:w="1503" w:type="dxa"/>
            <w:tcBorders>
              <w:top w:val="single" w:sz="4" w:space="0" w:color="auto"/>
              <w:left w:val="nil"/>
              <w:bottom w:val="single" w:sz="4" w:space="0" w:color="auto"/>
              <w:right w:val="single" w:sz="4" w:space="0" w:color="auto"/>
            </w:tcBorders>
            <w:vAlign w:val="center"/>
            <w:hideMark/>
          </w:tcPr>
          <w:p w14:paraId="37974073"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vAlign w:val="center"/>
            <w:hideMark/>
          </w:tcPr>
          <w:p w14:paraId="409055B1" w14:textId="77777777" w:rsidR="00211F96" w:rsidRDefault="00211F96" w:rsidP="00CA2E58">
            <w:pPr>
              <w:pStyle w:val="TAC"/>
            </w:pPr>
            <w:proofErr w:type="spellStart"/>
            <w:r>
              <w:t>dBm</w:t>
            </w:r>
            <w:proofErr w:type="spellEnd"/>
            <w:r>
              <w:t>/SCS</w:t>
            </w:r>
          </w:p>
        </w:tc>
        <w:tc>
          <w:tcPr>
            <w:tcW w:w="903" w:type="dxa"/>
            <w:tcBorders>
              <w:top w:val="single" w:sz="4" w:space="0" w:color="auto"/>
              <w:left w:val="nil"/>
              <w:bottom w:val="single" w:sz="4" w:space="0" w:color="auto"/>
              <w:right w:val="single" w:sz="4" w:space="0" w:color="auto"/>
            </w:tcBorders>
            <w:vAlign w:val="center"/>
            <w:hideMark/>
          </w:tcPr>
          <w:p w14:paraId="7C343FF0" w14:textId="77777777" w:rsidR="00211F96" w:rsidRDefault="00211F96" w:rsidP="00CA2E58">
            <w:pPr>
              <w:pStyle w:val="TAC"/>
            </w:pPr>
            <w:r>
              <w:t>-</w:t>
            </w:r>
          </w:p>
        </w:tc>
        <w:tc>
          <w:tcPr>
            <w:tcW w:w="850" w:type="dxa"/>
            <w:tcBorders>
              <w:top w:val="single" w:sz="4" w:space="0" w:color="auto"/>
              <w:left w:val="nil"/>
              <w:bottom w:val="single" w:sz="4" w:space="0" w:color="auto"/>
              <w:right w:val="single" w:sz="4" w:space="0" w:color="auto"/>
            </w:tcBorders>
            <w:vAlign w:val="center"/>
            <w:hideMark/>
          </w:tcPr>
          <w:p w14:paraId="7B85D5D1" w14:textId="77777777" w:rsidR="00211F96" w:rsidRDefault="00211F96" w:rsidP="00CA2E58">
            <w:pPr>
              <w:keepNext/>
              <w:keepLines/>
              <w:widowControl w:val="0"/>
              <w:spacing w:after="0"/>
              <w:jc w:val="center"/>
              <w:rPr>
                <w:rFonts w:ascii="Arial" w:eastAsia="Times New Roman" w:hAnsi="Arial"/>
                <w:sz w:val="18"/>
                <w:szCs w:val="18"/>
              </w:rPr>
            </w:pPr>
            <w:del w:id="11" w:author="马伟10042973" w:date="2022-10-18T14:36:00Z">
              <w:r w:rsidDel="00415048">
                <w:rPr>
                  <w:rFonts w:ascii="Arial" w:eastAsia="Times New Roman" w:hAnsi="Arial"/>
                  <w:sz w:val="18"/>
                  <w:szCs w:val="18"/>
                </w:rPr>
                <w:delText>-82</w:delText>
              </w:r>
            </w:del>
            <w:ins w:id="12" w:author="马伟10042973" w:date="2022-10-18T14:36:00Z">
              <w:r>
                <w:rPr>
                  <w:rFonts w:ascii="Arial" w:eastAsia="Times New Roman" w:hAnsi="Arial"/>
                  <w:sz w:val="18"/>
                  <w:szCs w:val="18"/>
                </w:rPr>
                <w:t>FFS</w:t>
              </w:r>
            </w:ins>
          </w:p>
        </w:tc>
        <w:tc>
          <w:tcPr>
            <w:tcW w:w="3102" w:type="dxa"/>
            <w:vMerge w:val="restart"/>
            <w:tcBorders>
              <w:top w:val="nil"/>
              <w:left w:val="nil"/>
              <w:bottom w:val="single" w:sz="4" w:space="0" w:color="auto"/>
              <w:right w:val="single" w:sz="4" w:space="0" w:color="auto"/>
            </w:tcBorders>
            <w:hideMark/>
          </w:tcPr>
          <w:p w14:paraId="5868A80A" w14:textId="77777777" w:rsidR="00211F96" w:rsidRDefault="00211F96" w:rsidP="00CA2E58">
            <w:pPr>
              <w:keepNext/>
              <w:keepLines/>
              <w:widowControl w:val="0"/>
              <w:spacing w:after="0"/>
              <w:rPr>
                <w:rFonts w:ascii="Arial" w:eastAsia="Times New Roman" w:hAnsi="Arial"/>
                <w:sz w:val="18"/>
                <w:szCs w:val="18"/>
              </w:rPr>
            </w:pPr>
            <w:r>
              <w:rPr>
                <w:rFonts w:ascii="Arial" w:eastAsia="Times New Roman" w:hAnsi="Arial"/>
                <w:sz w:val="18"/>
                <w:szCs w:val="18"/>
              </w:rPr>
              <w:t>The power level values are such that entering conditions for event B1 are satisfied.</w:t>
            </w:r>
          </w:p>
        </w:tc>
      </w:tr>
      <w:tr w:rsidR="00211F96" w14:paraId="450F133A" w14:textId="77777777" w:rsidTr="00CA2E58">
        <w:trPr>
          <w:trHeight w:val="201"/>
          <w:jc w:val="center"/>
        </w:trPr>
        <w:tc>
          <w:tcPr>
            <w:tcW w:w="535" w:type="dxa"/>
            <w:vMerge/>
            <w:tcBorders>
              <w:top w:val="nil"/>
              <w:left w:val="single" w:sz="4" w:space="0" w:color="auto"/>
              <w:bottom w:val="single" w:sz="4" w:space="0" w:color="auto"/>
              <w:right w:val="single" w:sz="4" w:space="0" w:color="auto"/>
            </w:tcBorders>
            <w:vAlign w:val="center"/>
            <w:hideMark/>
          </w:tcPr>
          <w:p w14:paraId="163536D7"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
          <w:p w14:paraId="12858F21" w14:textId="77777777" w:rsidR="00211F96" w:rsidRDefault="00211F96" w:rsidP="00CA2E58">
            <w:pPr>
              <w:pStyle w:val="TAC"/>
              <w:rPr>
                <w:rFonts w:eastAsia="Times New Roman"/>
                <w:szCs w:val="18"/>
              </w:rPr>
            </w:pPr>
            <w:r>
              <w:t>SS/PBCH</w:t>
            </w:r>
          </w:p>
          <w:p w14:paraId="28D0A13B" w14:textId="77777777" w:rsidR="00211F96" w:rsidRDefault="00211F96" w:rsidP="00CA2E58">
            <w:pPr>
              <w:pStyle w:val="TAC"/>
            </w:pPr>
            <w:r>
              <w:t>SSS EPRE</w:t>
            </w:r>
          </w:p>
        </w:tc>
        <w:tc>
          <w:tcPr>
            <w:tcW w:w="922" w:type="dxa"/>
            <w:tcBorders>
              <w:top w:val="single" w:sz="4" w:space="0" w:color="auto"/>
              <w:left w:val="nil"/>
              <w:bottom w:val="single" w:sz="4" w:space="0" w:color="auto"/>
              <w:right w:val="single" w:sz="4" w:space="0" w:color="auto"/>
            </w:tcBorders>
            <w:hideMark/>
          </w:tcPr>
          <w:p w14:paraId="66C62FC5"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
          <w:p w14:paraId="5C238283" w14:textId="77777777" w:rsidR="00211F96" w:rsidRDefault="00211F96" w:rsidP="00CA2E58">
            <w:pPr>
              <w:pStyle w:val="TAC"/>
            </w:pPr>
            <w:ins w:id="13" w:author="马伟10042973" w:date="2022-10-18T15:18:00Z">
              <w:r w:rsidRPr="00EB0E7B">
                <w:rPr>
                  <w:rFonts w:eastAsia="Times New Roman"/>
                  <w:szCs w:val="18"/>
                </w:rPr>
                <w:t>FFS</w:t>
              </w:r>
            </w:ins>
            <w:del w:id="14" w:author="马伟10042973" w:date="2022-10-18T15:18:00Z">
              <w:r w:rsidDel="00B5181C">
                <w:delText>-80</w:delText>
              </w:r>
            </w:del>
          </w:p>
        </w:tc>
        <w:tc>
          <w:tcPr>
            <w:tcW w:w="850" w:type="dxa"/>
            <w:tcBorders>
              <w:top w:val="single" w:sz="4" w:space="0" w:color="auto"/>
              <w:left w:val="nil"/>
              <w:bottom w:val="single" w:sz="4" w:space="0" w:color="auto"/>
              <w:right w:val="single" w:sz="4" w:space="0" w:color="auto"/>
            </w:tcBorders>
            <w:vAlign w:val="center"/>
            <w:hideMark/>
          </w:tcPr>
          <w:p w14:paraId="5952D5A6"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59DB1705" w14:textId="77777777" w:rsidR="00211F96" w:rsidRDefault="00211F96" w:rsidP="00CA2E58">
            <w:pPr>
              <w:spacing w:after="0"/>
              <w:rPr>
                <w:rFonts w:ascii="Arial" w:eastAsia="Times New Roman" w:hAnsi="Arial"/>
                <w:sz w:val="18"/>
                <w:szCs w:val="18"/>
              </w:rPr>
            </w:pPr>
          </w:p>
        </w:tc>
      </w:tr>
      <w:tr w:rsidR="00211F96" w14:paraId="05468730" w14:textId="77777777" w:rsidTr="00CA2E58">
        <w:trPr>
          <w:trHeight w:val="201"/>
          <w:jc w:val="center"/>
        </w:trPr>
        <w:tc>
          <w:tcPr>
            <w:tcW w:w="535" w:type="dxa"/>
            <w:vMerge/>
            <w:tcBorders>
              <w:top w:val="nil"/>
              <w:left w:val="single" w:sz="4" w:space="0" w:color="auto"/>
              <w:bottom w:val="single" w:sz="4" w:space="0" w:color="auto"/>
              <w:right w:val="single" w:sz="4" w:space="0" w:color="auto"/>
            </w:tcBorders>
            <w:vAlign w:val="center"/>
            <w:hideMark/>
          </w:tcPr>
          <w:p w14:paraId="6E616DF0"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2AC3702C" w14:textId="77777777" w:rsidR="00211F96" w:rsidRDefault="00211F96" w:rsidP="00CA2E58">
            <w:pPr>
              <w:pStyle w:val="TAC"/>
              <w:rPr>
                <w:rFonts w:eastAsia="Times New Roman"/>
                <w:szCs w:val="18"/>
              </w:rPr>
            </w:pPr>
            <w:r>
              <w:t>SS-RSRQ</w:t>
            </w:r>
          </w:p>
        </w:tc>
        <w:tc>
          <w:tcPr>
            <w:tcW w:w="922" w:type="dxa"/>
            <w:tcBorders>
              <w:top w:val="single" w:sz="4" w:space="0" w:color="auto"/>
              <w:left w:val="nil"/>
              <w:bottom w:val="single" w:sz="4" w:space="0" w:color="auto"/>
              <w:right w:val="single" w:sz="4" w:space="0" w:color="auto"/>
            </w:tcBorders>
            <w:hideMark/>
          </w:tcPr>
          <w:p w14:paraId="26B315B0" w14:textId="77777777" w:rsidR="00211F96" w:rsidRDefault="00211F96" w:rsidP="00CA2E58">
            <w:pPr>
              <w:pStyle w:val="TAC"/>
            </w:pPr>
            <w:r>
              <w:t>dB</w:t>
            </w:r>
          </w:p>
        </w:tc>
        <w:tc>
          <w:tcPr>
            <w:tcW w:w="903" w:type="dxa"/>
            <w:tcBorders>
              <w:top w:val="single" w:sz="4" w:space="0" w:color="auto"/>
              <w:left w:val="nil"/>
              <w:bottom w:val="single" w:sz="4" w:space="0" w:color="auto"/>
              <w:right w:val="single" w:sz="4" w:space="0" w:color="auto"/>
            </w:tcBorders>
            <w:hideMark/>
          </w:tcPr>
          <w:p w14:paraId="3F53C246" w14:textId="77777777" w:rsidR="00211F96" w:rsidRDefault="00211F96" w:rsidP="00CA2E58">
            <w:pPr>
              <w:pStyle w:val="TAC"/>
            </w:pPr>
            <w:ins w:id="15" w:author="马伟10042973" w:date="2022-10-18T15:18:00Z">
              <w:r w:rsidRPr="00EB0E7B">
                <w:rPr>
                  <w:rFonts w:eastAsia="Times New Roman"/>
                  <w:szCs w:val="18"/>
                </w:rPr>
                <w:t>FFS</w:t>
              </w:r>
            </w:ins>
            <w:del w:id="16" w:author="马伟10042973" w:date="2022-10-18T15:18:00Z">
              <w:r w:rsidDel="00B5181C">
                <w:delText>-3.94</w:delText>
              </w:r>
            </w:del>
          </w:p>
        </w:tc>
        <w:tc>
          <w:tcPr>
            <w:tcW w:w="850" w:type="dxa"/>
            <w:tcBorders>
              <w:top w:val="single" w:sz="4" w:space="0" w:color="auto"/>
              <w:left w:val="nil"/>
              <w:bottom w:val="single" w:sz="4" w:space="0" w:color="auto"/>
              <w:right w:val="single" w:sz="4" w:space="0" w:color="auto"/>
            </w:tcBorders>
            <w:vAlign w:val="center"/>
            <w:hideMark/>
          </w:tcPr>
          <w:p w14:paraId="0B50E042"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38B7FBE0" w14:textId="77777777" w:rsidR="00211F96" w:rsidRDefault="00211F96" w:rsidP="00CA2E58">
            <w:pPr>
              <w:spacing w:after="0"/>
              <w:rPr>
                <w:rFonts w:ascii="Arial" w:eastAsia="Times New Roman" w:hAnsi="Arial"/>
                <w:sz w:val="18"/>
                <w:szCs w:val="18"/>
              </w:rPr>
            </w:pPr>
          </w:p>
        </w:tc>
      </w:tr>
      <w:tr w:rsidR="00211F96" w14:paraId="0D578A32" w14:textId="77777777" w:rsidTr="00CA2E58">
        <w:tblPrEx>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马伟10042973" w:date="2022-10-18T15:18:00Z">
            <w:tblPrEx>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1"/>
          <w:jc w:val="center"/>
          <w:trPrChange w:id="18" w:author="马伟10042973" w:date="2022-10-18T15:18:00Z">
            <w:trPr>
              <w:trHeight w:val="201"/>
              <w:jc w:val="center"/>
            </w:trPr>
          </w:trPrChange>
        </w:trPr>
        <w:tc>
          <w:tcPr>
            <w:tcW w:w="535" w:type="dxa"/>
            <w:vMerge/>
            <w:tcBorders>
              <w:top w:val="nil"/>
              <w:left w:val="single" w:sz="4" w:space="0" w:color="auto"/>
              <w:bottom w:val="single" w:sz="4" w:space="0" w:color="auto"/>
              <w:right w:val="single" w:sz="4" w:space="0" w:color="auto"/>
            </w:tcBorders>
            <w:vAlign w:val="center"/>
            <w:hideMark/>
            <w:tcPrChange w:id="19" w:author="马伟10042973" w:date="2022-10-18T15:18:00Z">
              <w:tcPr>
                <w:tcW w:w="535" w:type="dxa"/>
                <w:vMerge/>
                <w:tcBorders>
                  <w:top w:val="nil"/>
                  <w:left w:val="single" w:sz="4" w:space="0" w:color="auto"/>
                  <w:bottom w:val="single" w:sz="4" w:space="0" w:color="auto"/>
                  <w:right w:val="single" w:sz="4" w:space="0" w:color="auto"/>
                </w:tcBorders>
                <w:vAlign w:val="center"/>
                <w:hideMark/>
              </w:tcPr>
            </w:tcPrChange>
          </w:tcPr>
          <w:p w14:paraId="7DBCE27F"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Change w:id="20" w:author="马伟10042973" w:date="2022-10-18T15:18:00Z">
              <w:tcPr>
                <w:tcW w:w="1503" w:type="dxa"/>
                <w:tcBorders>
                  <w:top w:val="single" w:sz="4" w:space="0" w:color="auto"/>
                  <w:left w:val="nil"/>
                  <w:bottom w:val="single" w:sz="4" w:space="0" w:color="auto"/>
                  <w:right w:val="single" w:sz="4" w:space="0" w:color="auto"/>
                </w:tcBorders>
                <w:vAlign w:val="center"/>
                <w:hideMark/>
              </w:tcPr>
            </w:tcPrChange>
          </w:tcPr>
          <w:p w14:paraId="524A2CD4" w14:textId="77777777" w:rsidR="00211F96" w:rsidRDefault="00211F96" w:rsidP="00CA2E58">
            <w:pPr>
              <w:pStyle w:val="TAC"/>
              <w:rPr>
                <w:rFonts w:eastAsia="Times New Roman"/>
                <w:szCs w:val="18"/>
              </w:rPr>
            </w:pPr>
            <w:proofErr w:type="spellStart"/>
            <w:r>
              <w:t>Noc</w:t>
            </w:r>
            <w:proofErr w:type="spellEnd"/>
          </w:p>
        </w:tc>
        <w:tc>
          <w:tcPr>
            <w:tcW w:w="922" w:type="dxa"/>
            <w:tcBorders>
              <w:top w:val="single" w:sz="4" w:space="0" w:color="auto"/>
              <w:left w:val="nil"/>
              <w:bottom w:val="single" w:sz="4" w:space="0" w:color="auto"/>
              <w:right w:val="single" w:sz="4" w:space="0" w:color="auto"/>
            </w:tcBorders>
            <w:hideMark/>
            <w:tcPrChange w:id="21" w:author="马伟10042973" w:date="2022-10-18T15:18:00Z">
              <w:tcPr>
                <w:tcW w:w="922" w:type="dxa"/>
                <w:tcBorders>
                  <w:top w:val="single" w:sz="4" w:space="0" w:color="auto"/>
                  <w:left w:val="nil"/>
                  <w:bottom w:val="single" w:sz="4" w:space="0" w:color="auto"/>
                  <w:right w:val="single" w:sz="4" w:space="0" w:color="auto"/>
                </w:tcBorders>
                <w:hideMark/>
              </w:tcPr>
            </w:tcPrChange>
          </w:tcPr>
          <w:p w14:paraId="02A6A340"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Change w:id="22" w:author="马伟10042973" w:date="2022-10-18T15:18:00Z">
              <w:tcPr>
                <w:tcW w:w="903" w:type="dxa"/>
                <w:tcBorders>
                  <w:top w:val="single" w:sz="4" w:space="0" w:color="auto"/>
                  <w:left w:val="nil"/>
                  <w:bottom w:val="single" w:sz="4" w:space="0" w:color="auto"/>
                  <w:right w:val="single" w:sz="4" w:space="0" w:color="auto"/>
                </w:tcBorders>
                <w:vAlign w:val="center"/>
                <w:hideMark/>
              </w:tcPr>
            </w:tcPrChange>
          </w:tcPr>
          <w:p w14:paraId="4DD186BF" w14:textId="77777777" w:rsidR="00211F96" w:rsidRDefault="00211F96" w:rsidP="00CA2E58">
            <w:pPr>
              <w:pStyle w:val="TAC"/>
            </w:pPr>
            <w:ins w:id="23" w:author="马伟10042973" w:date="2022-10-18T15:18:00Z">
              <w:r w:rsidRPr="00EB0E7B">
                <w:rPr>
                  <w:rFonts w:eastAsia="Times New Roman"/>
                  <w:szCs w:val="18"/>
                </w:rPr>
                <w:t>FFS</w:t>
              </w:r>
            </w:ins>
            <w:del w:id="24" w:author="马伟10042973" w:date="2022-10-18T15:18:00Z">
              <w:r w:rsidDel="00B5181C">
                <w:delText>-94</w:delText>
              </w:r>
            </w:del>
          </w:p>
        </w:tc>
        <w:tc>
          <w:tcPr>
            <w:tcW w:w="850" w:type="dxa"/>
            <w:tcBorders>
              <w:top w:val="single" w:sz="4" w:space="0" w:color="auto"/>
              <w:left w:val="nil"/>
              <w:bottom w:val="single" w:sz="4" w:space="0" w:color="auto"/>
              <w:right w:val="single" w:sz="4" w:space="0" w:color="auto"/>
            </w:tcBorders>
            <w:vAlign w:val="center"/>
            <w:hideMark/>
            <w:tcPrChange w:id="25" w:author="马伟10042973" w:date="2022-10-18T15:18:00Z">
              <w:tcPr>
                <w:tcW w:w="850" w:type="dxa"/>
                <w:tcBorders>
                  <w:top w:val="single" w:sz="4" w:space="0" w:color="auto"/>
                  <w:left w:val="nil"/>
                  <w:bottom w:val="single" w:sz="4" w:space="0" w:color="auto"/>
                  <w:right w:val="single" w:sz="4" w:space="0" w:color="auto"/>
                </w:tcBorders>
                <w:vAlign w:val="center"/>
                <w:hideMark/>
              </w:tcPr>
            </w:tcPrChange>
          </w:tcPr>
          <w:p w14:paraId="7A2B2594"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Change w:id="26" w:author="马伟10042973" w:date="2022-10-18T15:18:00Z">
              <w:tcPr>
                <w:tcW w:w="3102" w:type="dxa"/>
                <w:vMerge/>
                <w:tcBorders>
                  <w:top w:val="nil"/>
                  <w:left w:val="nil"/>
                  <w:bottom w:val="single" w:sz="4" w:space="0" w:color="auto"/>
                  <w:right w:val="single" w:sz="4" w:space="0" w:color="auto"/>
                </w:tcBorders>
                <w:vAlign w:val="center"/>
                <w:hideMark/>
              </w:tcPr>
            </w:tcPrChange>
          </w:tcPr>
          <w:p w14:paraId="644D8797" w14:textId="77777777" w:rsidR="00211F96" w:rsidRDefault="00211F96" w:rsidP="00CA2E58">
            <w:pPr>
              <w:spacing w:after="0"/>
              <w:rPr>
                <w:rFonts w:ascii="Arial" w:eastAsia="Times New Roman" w:hAnsi="Arial"/>
                <w:sz w:val="18"/>
                <w:szCs w:val="18"/>
              </w:rPr>
            </w:pPr>
          </w:p>
        </w:tc>
      </w:tr>
      <w:tr w:rsidR="00211F96" w14:paraId="70F9C20A" w14:textId="77777777" w:rsidTr="00CA2E58">
        <w:trPr>
          <w:jc w:val="center"/>
        </w:trPr>
        <w:tc>
          <w:tcPr>
            <w:tcW w:w="535" w:type="dxa"/>
            <w:vMerge w:val="restart"/>
            <w:tcBorders>
              <w:top w:val="nil"/>
              <w:left w:val="single" w:sz="4" w:space="0" w:color="auto"/>
              <w:bottom w:val="single" w:sz="4" w:space="0" w:color="auto"/>
              <w:right w:val="single" w:sz="4" w:space="0" w:color="auto"/>
            </w:tcBorders>
            <w:vAlign w:val="center"/>
            <w:hideMark/>
          </w:tcPr>
          <w:p w14:paraId="725D4793"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T2</w:t>
            </w:r>
          </w:p>
        </w:tc>
        <w:tc>
          <w:tcPr>
            <w:tcW w:w="1503" w:type="dxa"/>
            <w:tcBorders>
              <w:top w:val="single" w:sz="4" w:space="0" w:color="auto"/>
              <w:left w:val="nil"/>
              <w:bottom w:val="single" w:sz="4" w:space="0" w:color="auto"/>
              <w:right w:val="single" w:sz="4" w:space="0" w:color="auto"/>
            </w:tcBorders>
            <w:vAlign w:val="center"/>
            <w:hideMark/>
          </w:tcPr>
          <w:p w14:paraId="7F8FC111" w14:textId="77777777" w:rsidR="00211F96" w:rsidRDefault="00211F96" w:rsidP="00CA2E58">
            <w:pPr>
              <w:pStyle w:val="TAC"/>
              <w:rPr>
                <w:rFonts w:eastAsia="Times New Roman"/>
                <w:szCs w:val="18"/>
              </w:rPr>
            </w:pPr>
            <w:r>
              <w:t>Cell-specific RS EPRE</w:t>
            </w:r>
          </w:p>
        </w:tc>
        <w:tc>
          <w:tcPr>
            <w:tcW w:w="922" w:type="dxa"/>
            <w:tcBorders>
              <w:top w:val="single" w:sz="4" w:space="0" w:color="auto"/>
              <w:left w:val="nil"/>
              <w:bottom w:val="single" w:sz="4" w:space="0" w:color="auto"/>
              <w:right w:val="single" w:sz="4" w:space="0" w:color="auto"/>
            </w:tcBorders>
            <w:vAlign w:val="center"/>
            <w:hideMark/>
          </w:tcPr>
          <w:p w14:paraId="48EEB451" w14:textId="77777777" w:rsidR="00211F96" w:rsidRDefault="00211F96" w:rsidP="00CA2E58">
            <w:pPr>
              <w:pStyle w:val="TAC"/>
            </w:pPr>
            <w:proofErr w:type="spellStart"/>
            <w:r>
              <w:t>dBm</w:t>
            </w:r>
            <w:proofErr w:type="spellEnd"/>
            <w:r>
              <w:t>/SCS</w:t>
            </w:r>
          </w:p>
        </w:tc>
        <w:tc>
          <w:tcPr>
            <w:tcW w:w="903" w:type="dxa"/>
            <w:tcBorders>
              <w:top w:val="single" w:sz="4" w:space="0" w:color="auto"/>
              <w:left w:val="nil"/>
              <w:bottom w:val="single" w:sz="4" w:space="0" w:color="auto"/>
              <w:right w:val="single" w:sz="4" w:space="0" w:color="auto"/>
            </w:tcBorders>
            <w:vAlign w:val="center"/>
            <w:hideMark/>
          </w:tcPr>
          <w:p w14:paraId="08886D1B" w14:textId="77777777" w:rsidR="00211F96" w:rsidRDefault="00211F96" w:rsidP="00CA2E58">
            <w:pPr>
              <w:pStyle w:val="TAC"/>
            </w:pPr>
            <w:r>
              <w:t>-</w:t>
            </w:r>
          </w:p>
        </w:tc>
        <w:tc>
          <w:tcPr>
            <w:tcW w:w="850" w:type="dxa"/>
            <w:tcBorders>
              <w:top w:val="single" w:sz="4" w:space="0" w:color="auto"/>
              <w:left w:val="nil"/>
              <w:bottom w:val="single" w:sz="4" w:space="0" w:color="auto"/>
              <w:right w:val="single" w:sz="4" w:space="0" w:color="auto"/>
            </w:tcBorders>
            <w:vAlign w:val="center"/>
            <w:hideMark/>
          </w:tcPr>
          <w:p w14:paraId="74CE6AF0" w14:textId="77777777" w:rsidR="00211F96" w:rsidRDefault="00211F96" w:rsidP="00CA2E58">
            <w:pPr>
              <w:keepNext/>
              <w:keepLines/>
              <w:widowControl w:val="0"/>
              <w:spacing w:after="0"/>
              <w:jc w:val="center"/>
              <w:rPr>
                <w:rFonts w:ascii="Arial" w:eastAsia="Times New Roman" w:hAnsi="Arial"/>
                <w:sz w:val="18"/>
                <w:szCs w:val="18"/>
              </w:rPr>
            </w:pPr>
            <w:del w:id="27" w:author="马伟10042973" w:date="2022-10-18T14:36:00Z">
              <w:r w:rsidDel="00415048">
                <w:rPr>
                  <w:rFonts w:ascii="Arial" w:eastAsia="Times New Roman" w:hAnsi="Arial"/>
                  <w:sz w:val="18"/>
                  <w:szCs w:val="18"/>
                </w:rPr>
                <w:delText>-82</w:delText>
              </w:r>
            </w:del>
            <w:ins w:id="28" w:author="马伟10042973" w:date="2022-10-18T14:36:00Z">
              <w:r>
                <w:rPr>
                  <w:rFonts w:ascii="Arial" w:eastAsia="Times New Roman" w:hAnsi="Arial"/>
                  <w:sz w:val="18"/>
                  <w:szCs w:val="18"/>
                </w:rPr>
                <w:t>FFS</w:t>
              </w:r>
            </w:ins>
          </w:p>
        </w:tc>
        <w:tc>
          <w:tcPr>
            <w:tcW w:w="3102" w:type="dxa"/>
            <w:vMerge w:val="restart"/>
            <w:tcBorders>
              <w:top w:val="nil"/>
              <w:left w:val="nil"/>
              <w:bottom w:val="single" w:sz="4" w:space="0" w:color="auto"/>
              <w:right w:val="single" w:sz="4" w:space="0" w:color="auto"/>
            </w:tcBorders>
            <w:hideMark/>
          </w:tcPr>
          <w:p w14:paraId="2DE979FE" w14:textId="77777777" w:rsidR="00211F96" w:rsidRDefault="00211F96" w:rsidP="00CA2E58">
            <w:pPr>
              <w:keepNext/>
              <w:keepLines/>
              <w:widowControl w:val="0"/>
              <w:spacing w:after="0"/>
              <w:rPr>
                <w:rFonts w:ascii="Arial" w:eastAsia="Times New Roman" w:hAnsi="Arial"/>
                <w:sz w:val="18"/>
                <w:szCs w:val="18"/>
              </w:rPr>
            </w:pPr>
            <w:r>
              <w:rPr>
                <w:rFonts w:ascii="Arial" w:eastAsia="Times New Roman" w:hAnsi="Arial"/>
                <w:sz w:val="18"/>
                <w:szCs w:val="18"/>
              </w:rPr>
              <w:t>The power level values are such that leaving conditions for event B1 are satisfied.</w:t>
            </w:r>
          </w:p>
        </w:tc>
      </w:tr>
      <w:tr w:rsidR="00211F96" w14:paraId="2B53C0D9" w14:textId="77777777" w:rsidTr="00CA2E58">
        <w:trPr>
          <w:jc w:val="center"/>
        </w:trPr>
        <w:tc>
          <w:tcPr>
            <w:tcW w:w="535" w:type="dxa"/>
            <w:vMerge/>
            <w:tcBorders>
              <w:top w:val="nil"/>
              <w:left w:val="single" w:sz="4" w:space="0" w:color="auto"/>
              <w:bottom w:val="single" w:sz="4" w:space="0" w:color="auto"/>
              <w:right w:val="single" w:sz="4" w:space="0" w:color="auto"/>
            </w:tcBorders>
            <w:vAlign w:val="center"/>
            <w:hideMark/>
          </w:tcPr>
          <w:p w14:paraId="3895DF63"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
          <w:p w14:paraId="68A7A637" w14:textId="77777777" w:rsidR="00211F96" w:rsidRDefault="00211F96" w:rsidP="00CA2E58">
            <w:pPr>
              <w:pStyle w:val="TAC"/>
              <w:rPr>
                <w:rFonts w:eastAsia="Times New Roman"/>
                <w:szCs w:val="18"/>
              </w:rPr>
            </w:pPr>
            <w:r>
              <w:t>SS/PBCH</w:t>
            </w:r>
          </w:p>
          <w:p w14:paraId="02A0703D" w14:textId="77777777" w:rsidR="00211F96" w:rsidRDefault="00211F96" w:rsidP="00CA2E58">
            <w:pPr>
              <w:pStyle w:val="TAC"/>
            </w:pPr>
            <w:r>
              <w:t>SSS EPRE</w:t>
            </w:r>
          </w:p>
        </w:tc>
        <w:tc>
          <w:tcPr>
            <w:tcW w:w="922" w:type="dxa"/>
            <w:tcBorders>
              <w:top w:val="single" w:sz="4" w:space="0" w:color="auto"/>
              <w:left w:val="nil"/>
              <w:bottom w:val="single" w:sz="4" w:space="0" w:color="auto"/>
              <w:right w:val="single" w:sz="4" w:space="0" w:color="auto"/>
            </w:tcBorders>
            <w:hideMark/>
          </w:tcPr>
          <w:p w14:paraId="5FFE88FC"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
          <w:p w14:paraId="42DA0790" w14:textId="77777777" w:rsidR="00211F96" w:rsidRDefault="00211F96" w:rsidP="00CA2E58">
            <w:pPr>
              <w:pStyle w:val="TAC"/>
            </w:pPr>
            <w:ins w:id="29" w:author="马伟10042973" w:date="2022-10-18T15:18:00Z">
              <w:r w:rsidRPr="000C1EC3">
                <w:rPr>
                  <w:rFonts w:eastAsia="Times New Roman"/>
                  <w:szCs w:val="18"/>
                </w:rPr>
                <w:t>FFS</w:t>
              </w:r>
            </w:ins>
            <w:del w:id="30" w:author="马伟10042973" w:date="2022-10-18T15:18:00Z">
              <w:r w:rsidDel="00916BDE">
                <w:delText>-94</w:delText>
              </w:r>
            </w:del>
          </w:p>
        </w:tc>
        <w:tc>
          <w:tcPr>
            <w:tcW w:w="850" w:type="dxa"/>
            <w:tcBorders>
              <w:top w:val="single" w:sz="4" w:space="0" w:color="auto"/>
              <w:left w:val="nil"/>
              <w:bottom w:val="single" w:sz="4" w:space="0" w:color="auto"/>
              <w:right w:val="single" w:sz="4" w:space="0" w:color="auto"/>
            </w:tcBorders>
            <w:vAlign w:val="center"/>
            <w:hideMark/>
          </w:tcPr>
          <w:p w14:paraId="4160EBE4"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3E4655BB" w14:textId="77777777" w:rsidR="00211F96" w:rsidRDefault="00211F96" w:rsidP="00CA2E58">
            <w:pPr>
              <w:spacing w:after="0"/>
              <w:rPr>
                <w:rFonts w:ascii="Arial" w:eastAsia="Times New Roman" w:hAnsi="Arial"/>
                <w:sz w:val="18"/>
                <w:szCs w:val="18"/>
              </w:rPr>
            </w:pPr>
          </w:p>
        </w:tc>
      </w:tr>
      <w:tr w:rsidR="00211F96" w14:paraId="245BC493" w14:textId="77777777" w:rsidTr="00CA2E58">
        <w:trPr>
          <w:jc w:val="center"/>
        </w:trPr>
        <w:tc>
          <w:tcPr>
            <w:tcW w:w="535" w:type="dxa"/>
            <w:vMerge/>
            <w:tcBorders>
              <w:top w:val="nil"/>
              <w:left w:val="single" w:sz="4" w:space="0" w:color="auto"/>
              <w:bottom w:val="single" w:sz="4" w:space="0" w:color="auto"/>
              <w:right w:val="single" w:sz="4" w:space="0" w:color="auto"/>
            </w:tcBorders>
            <w:vAlign w:val="center"/>
            <w:hideMark/>
          </w:tcPr>
          <w:p w14:paraId="471A1D79"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hideMark/>
          </w:tcPr>
          <w:p w14:paraId="4FE9803A" w14:textId="77777777" w:rsidR="00211F96" w:rsidRDefault="00211F96" w:rsidP="00CA2E58">
            <w:pPr>
              <w:pStyle w:val="TAC"/>
              <w:rPr>
                <w:rFonts w:eastAsia="Times New Roman"/>
                <w:szCs w:val="18"/>
              </w:rPr>
            </w:pPr>
            <w:r>
              <w:t>SS-RSRQ</w:t>
            </w:r>
          </w:p>
        </w:tc>
        <w:tc>
          <w:tcPr>
            <w:tcW w:w="922" w:type="dxa"/>
            <w:tcBorders>
              <w:top w:val="single" w:sz="4" w:space="0" w:color="auto"/>
              <w:left w:val="nil"/>
              <w:bottom w:val="single" w:sz="4" w:space="0" w:color="auto"/>
              <w:right w:val="single" w:sz="4" w:space="0" w:color="auto"/>
            </w:tcBorders>
            <w:hideMark/>
          </w:tcPr>
          <w:p w14:paraId="4BE8FFAB" w14:textId="77777777" w:rsidR="00211F96" w:rsidRDefault="00211F96" w:rsidP="00CA2E58">
            <w:pPr>
              <w:pStyle w:val="TAC"/>
            </w:pPr>
            <w:r>
              <w:t>dB</w:t>
            </w:r>
          </w:p>
        </w:tc>
        <w:tc>
          <w:tcPr>
            <w:tcW w:w="903" w:type="dxa"/>
            <w:tcBorders>
              <w:top w:val="single" w:sz="4" w:space="0" w:color="auto"/>
              <w:left w:val="nil"/>
              <w:bottom w:val="single" w:sz="4" w:space="0" w:color="auto"/>
              <w:right w:val="single" w:sz="4" w:space="0" w:color="auto"/>
            </w:tcBorders>
            <w:hideMark/>
          </w:tcPr>
          <w:p w14:paraId="44A531B7" w14:textId="77777777" w:rsidR="00211F96" w:rsidRDefault="00211F96" w:rsidP="00CA2E58">
            <w:pPr>
              <w:pStyle w:val="TAC"/>
            </w:pPr>
            <w:ins w:id="31" w:author="马伟10042973" w:date="2022-10-18T15:18:00Z">
              <w:r w:rsidRPr="000C1EC3">
                <w:rPr>
                  <w:rFonts w:eastAsia="Times New Roman"/>
                  <w:szCs w:val="18"/>
                </w:rPr>
                <w:t>FFS</w:t>
              </w:r>
            </w:ins>
            <w:del w:id="32" w:author="马伟10042973" w:date="2022-10-18T15:18:00Z">
              <w:r w:rsidDel="00916BDE">
                <w:delText>-11.46</w:delText>
              </w:r>
            </w:del>
          </w:p>
        </w:tc>
        <w:tc>
          <w:tcPr>
            <w:tcW w:w="850" w:type="dxa"/>
            <w:tcBorders>
              <w:top w:val="single" w:sz="4" w:space="0" w:color="auto"/>
              <w:left w:val="nil"/>
              <w:bottom w:val="single" w:sz="4" w:space="0" w:color="auto"/>
              <w:right w:val="single" w:sz="4" w:space="0" w:color="auto"/>
            </w:tcBorders>
            <w:vAlign w:val="center"/>
            <w:hideMark/>
          </w:tcPr>
          <w:p w14:paraId="10711738"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
          <w:p w14:paraId="5D947BBC" w14:textId="77777777" w:rsidR="00211F96" w:rsidRDefault="00211F96" w:rsidP="00CA2E58">
            <w:pPr>
              <w:spacing w:after="0"/>
              <w:rPr>
                <w:rFonts w:ascii="Arial" w:eastAsia="Times New Roman" w:hAnsi="Arial"/>
                <w:sz w:val="18"/>
                <w:szCs w:val="18"/>
              </w:rPr>
            </w:pPr>
          </w:p>
        </w:tc>
      </w:tr>
      <w:tr w:rsidR="00211F96" w14:paraId="3C19D3CE" w14:textId="77777777" w:rsidTr="00CA2E58">
        <w:tblPrEx>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马伟10042973" w:date="2022-10-18T15:18:00Z">
            <w:tblPrEx>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 w:author="马伟10042973" w:date="2022-10-18T15:18:00Z">
            <w:trPr>
              <w:jc w:val="center"/>
            </w:trPr>
          </w:trPrChange>
        </w:trPr>
        <w:tc>
          <w:tcPr>
            <w:tcW w:w="535" w:type="dxa"/>
            <w:vMerge/>
            <w:tcBorders>
              <w:top w:val="nil"/>
              <w:left w:val="single" w:sz="4" w:space="0" w:color="auto"/>
              <w:bottom w:val="single" w:sz="4" w:space="0" w:color="auto"/>
              <w:right w:val="single" w:sz="4" w:space="0" w:color="auto"/>
            </w:tcBorders>
            <w:vAlign w:val="center"/>
            <w:hideMark/>
            <w:tcPrChange w:id="35" w:author="马伟10042973" w:date="2022-10-18T15:18:00Z">
              <w:tcPr>
                <w:tcW w:w="535" w:type="dxa"/>
                <w:vMerge/>
                <w:tcBorders>
                  <w:top w:val="nil"/>
                  <w:left w:val="single" w:sz="4" w:space="0" w:color="auto"/>
                  <w:bottom w:val="single" w:sz="4" w:space="0" w:color="auto"/>
                  <w:right w:val="single" w:sz="4" w:space="0" w:color="auto"/>
                </w:tcBorders>
                <w:vAlign w:val="center"/>
                <w:hideMark/>
              </w:tcPr>
            </w:tcPrChange>
          </w:tcPr>
          <w:p w14:paraId="6F90F6BE" w14:textId="77777777" w:rsidR="00211F96" w:rsidRDefault="00211F96" w:rsidP="00CA2E58">
            <w:pPr>
              <w:spacing w:after="0"/>
              <w:rPr>
                <w:rFonts w:ascii="Arial" w:eastAsia="Times New Roman" w:hAnsi="Arial"/>
                <w:sz w:val="18"/>
                <w:szCs w:val="18"/>
              </w:rPr>
            </w:pPr>
          </w:p>
        </w:tc>
        <w:tc>
          <w:tcPr>
            <w:tcW w:w="1503" w:type="dxa"/>
            <w:tcBorders>
              <w:top w:val="single" w:sz="4" w:space="0" w:color="auto"/>
              <w:left w:val="nil"/>
              <w:bottom w:val="single" w:sz="4" w:space="0" w:color="auto"/>
              <w:right w:val="single" w:sz="4" w:space="0" w:color="auto"/>
            </w:tcBorders>
            <w:vAlign w:val="center"/>
            <w:hideMark/>
            <w:tcPrChange w:id="36" w:author="马伟10042973" w:date="2022-10-18T15:18:00Z">
              <w:tcPr>
                <w:tcW w:w="1503" w:type="dxa"/>
                <w:tcBorders>
                  <w:top w:val="single" w:sz="4" w:space="0" w:color="auto"/>
                  <w:left w:val="nil"/>
                  <w:bottom w:val="single" w:sz="4" w:space="0" w:color="auto"/>
                  <w:right w:val="single" w:sz="4" w:space="0" w:color="auto"/>
                </w:tcBorders>
                <w:vAlign w:val="center"/>
                <w:hideMark/>
              </w:tcPr>
            </w:tcPrChange>
          </w:tcPr>
          <w:p w14:paraId="2756D1D5" w14:textId="77777777" w:rsidR="00211F96" w:rsidRDefault="00211F96" w:rsidP="00CA2E58">
            <w:pPr>
              <w:pStyle w:val="TAC"/>
              <w:rPr>
                <w:rFonts w:eastAsia="Times New Roman"/>
                <w:szCs w:val="18"/>
              </w:rPr>
            </w:pPr>
            <w:proofErr w:type="spellStart"/>
            <w:r>
              <w:t>Noc</w:t>
            </w:r>
            <w:proofErr w:type="spellEnd"/>
          </w:p>
        </w:tc>
        <w:tc>
          <w:tcPr>
            <w:tcW w:w="922" w:type="dxa"/>
            <w:tcBorders>
              <w:top w:val="single" w:sz="4" w:space="0" w:color="auto"/>
              <w:left w:val="nil"/>
              <w:bottom w:val="single" w:sz="4" w:space="0" w:color="auto"/>
              <w:right w:val="single" w:sz="4" w:space="0" w:color="auto"/>
            </w:tcBorders>
            <w:hideMark/>
            <w:tcPrChange w:id="37" w:author="马伟10042973" w:date="2022-10-18T15:18:00Z">
              <w:tcPr>
                <w:tcW w:w="922" w:type="dxa"/>
                <w:tcBorders>
                  <w:top w:val="single" w:sz="4" w:space="0" w:color="auto"/>
                  <w:left w:val="nil"/>
                  <w:bottom w:val="single" w:sz="4" w:space="0" w:color="auto"/>
                  <w:right w:val="single" w:sz="4" w:space="0" w:color="auto"/>
                </w:tcBorders>
                <w:hideMark/>
              </w:tcPr>
            </w:tcPrChange>
          </w:tcPr>
          <w:p w14:paraId="48BCA721" w14:textId="77777777" w:rsidR="00211F96" w:rsidRDefault="00211F96" w:rsidP="00CA2E58">
            <w:pPr>
              <w:pStyle w:val="TAC"/>
            </w:pPr>
            <w:proofErr w:type="spellStart"/>
            <w:r>
              <w:t>dBm</w:t>
            </w:r>
            <w:proofErr w:type="spellEnd"/>
            <w:r>
              <w:t>/15kHz</w:t>
            </w:r>
          </w:p>
        </w:tc>
        <w:tc>
          <w:tcPr>
            <w:tcW w:w="903" w:type="dxa"/>
            <w:tcBorders>
              <w:top w:val="single" w:sz="4" w:space="0" w:color="auto"/>
              <w:left w:val="nil"/>
              <w:bottom w:val="single" w:sz="4" w:space="0" w:color="auto"/>
              <w:right w:val="single" w:sz="4" w:space="0" w:color="auto"/>
            </w:tcBorders>
            <w:hideMark/>
            <w:tcPrChange w:id="38" w:author="马伟10042973" w:date="2022-10-18T15:18:00Z">
              <w:tcPr>
                <w:tcW w:w="903" w:type="dxa"/>
                <w:tcBorders>
                  <w:top w:val="single" w:sz="4" w:space="0" w:color="auto"/>
                  <w:left w:val="nil"/>
                  <w:bottom w:val="single" w:sz="4" w:space="0" w:color="auto"/>
                  <w:right w:val="single" w:sz="4" w:space="0" w:color="auto"/>
                </w:tcBorders>
                <w:vAlign w:val="center"/>
                <w:hideMark/>
              </w:tcPr>
            </w:tcPrChange>
          </w:tcPr>
          <w:p w14:paraId="08647329" w14:textId="77777777" w:rsidR="00211F96" w:rsidRDefault="00211F96" w:rsidP="00CA2E58">
            <w:pPr>
              <w:pStyle w:val="TAC"/>
            </w:pPr>
            <w:ins w:id="39" w:author="马伟10042973" w:date="2022-10-18T15:18:00Z">
              <w:r w:rsidRPr="000C1EC3">
                <w:rPr>
                  <w:rFonts w:eastAsia="Times New Roman"/>
                  <w:szCs w:val="18"/>
                </w:rPr>
                <w:t>FFS</w:t>
              </w:r>
            </w:ins>
            <w:del w:id="40" w:author="马伟10042973" w:date="2022-10-18T15:18:00Z">
              <w:r w:rsidDel="00916BDE">
                <w:delText>-94</w:delText>
              </w:r>
            </w:del>
          </w:p>
        </w:tc>
        <w:tc>
          <w:tcPr>
            <w:tcW w:w="850" w:type="dxa"/>
            <w:tcBorders>
              <w:top w:val="single" w:sz="4" w:space="0" w:color="auto"/>
              <w:left w:val="nil"/>
              <w:bottom w:val="single" w:sz="4" w:space="0" w:color="auto"/>
              <w:right w:val="single" w:sz="4" w:space="0" w:color="auto"/>
            </w:tcBorders>
            <w:vAlign w:val="center"/>
            <w:hideMark/>
            <w:tcPrChange w:id="41" w:author="马伟10042973" w:date="2022-10-18T15:18:00Z">
              <w:tcPr>
                <w:tcW w:w="850" w:type="dxa"/>
                <w:tcBorders>
                  <w:top w:val="single" w:sz="4" w:space="0" w:color="auto"/>
                  <w:left w:val="nil"/>
                  <w:bottom w:val="single" w:sz="4" w:space="0" w:color="auto"/>
                  <w:right w:val="single" w:sz="4" w:space="0" w:color="auto"/>
                </w:tcBorders>
                <w:vAlign w:val="center"/>
                <w:hideMark/>
              </w:tcPr>
            </w:tcPrChange>
          </w:tcPr>
          <w:p w14:paraId="10A29B07" w14:textId="77777777" w:rsidR="00211F96" w:rsidRDefault="00211F96" w:rsidP="00CA2E58">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3102" w:type="dxa"/>
            <w:vMerge/>
            <w:tcBorders>
              <w:top w:val="nil"/>
              <w:left w:val="nil"/>
              <w:bottom w:val="single" w:sz="4" w:space="0" w:color="auto"/>
              <w:right w:val="single" w:sz="4" w:space="0" w:color="auto"/>
            </w:tcBorders>
            <w:vAlign w:val="center"/>
            <w:hideMark/>
            <w:tcPrChange w:id="42" w:author="马伟10042973" w:date="2022-10-18T15:18:00Z">
              <w:tcPr>
                <w:tcW w:w="3102" w:type="dxa"/>
                <w:vMerge/>
                <w:tcBorders>
                  <w:top w:val="nil"/>
                  <w:left w:val="nil"/>
                  <w:bottom w:val="single" w:sz="4" w:space="0" w:color="auto"/>
                  <w:right w:val="single" w:sz="4" w:space="0" w:color="auto"/>
                </w:tcBorders>
                <w:vAlign w:val="center"/>
                <w:hideMark/>
              </w:tcPr>
            </w:tcPrChange>
          </w:tcPr>
          <w:p w14:paraId="492218AF" w14:textId="77777777" w:rsidR="00211F96" w:rsidRDefault="00211F96" w:rsidP="00CA2E58">
            <w:pPr>
              <w:spacing w:after="0"/>
              <w:rPr>
                <w:rFonts w:ascii="Arial" w:eastAsia="Times New Roman" w:hAnsi="Arial"/>
                <w:sz w:val="18"/>
                <w:szCs w:val="18"/>
              </w:rPr>
            </w:pPr>
          </w:p>
        </w:tc>
      </w:tr>
    </w:tbl>
    <w:p w14:paraId="45DF64B2" w14:textId="77777777" w:rsidR="00211F96" w:rsidRDefault="00211F96" w:rsidP="00211F96">
      <w:pPr>
        <w:rPr>
          <w:rFonts w:eastAsia="宋体"/>
          <w:sz w:val="24"/>
          <w:szCs w:val="24"/>
        </w:rPr>
      </w:pPr>
      <w:r>
        <w:t xml:space="preserve"> </w:t>
      </w:r>
    </w:p>
    <w:p w14:paraId="2626D8DB" w14:textId="77777777" w:rsidR="00211F96" w:rsidRDefault="00211F96" w:rsidP="00211F96">
      <w:pPr>
        <w:pStyle w:val="TH"/>
      </w:pPr>
      <w:r>
        <w:t>Table 8.2.3.2.2.3.2-3: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047"/>
        <w:gridCol w:w="720"/>
        <w:gridCol w:w="2882"/>
        <w:gridCol w:w="540"/>
        <w:gridCol w:w="990"/>
      </w:tblGrid>
      <w:tr w:rsidR="00211F96" w14:paraId="3463AB72" w14:textId="77777777" w:rsidTr="00CA2E58">
        <w:tc>
          <w:tcPr>
            <w:tcW w:w="646" w:type="dxa"/>
            <w:tcBorders>
              <w:top w:val="single" w:sz="4" w:space="0" w:color="auto"/>
              <w:left w:val="single" w:sz="4" w:space="0" w:color="auto"/>
              <w:bottom w:val="nil"/>
              <w:right w:val="single" w:sz="4" w:space="0" w:color="auto"/>
            </w:tcBorders>
            <w:hideMark/>
          </w:tcPr>
          <w:p w14:paraId="3B5A1B62" w14:textId="77777777" w:rsidR="00211F96" w:rsidRDefault="00211F96" w:rsidP="00CA2E58">
            <w:pPr>
              <w:pStyle w:val="TAH"/>
            </w:pPr>
            <w:r>
              <w:t>St</w:t>
            </w:r>
          </w:p>
        </w:tc>
        <w:tc>
          <w:tcPr>
            <w:tcW w:w="4047" w:type="dxa"/>
            <w:tcBorders>
              <w:top w:val="single" w:sz="4" w:space="0" w:color="auto"/>
              <w:left w:val="nil"/>
              <w:bottom w:val="nil"/>
              <w:right w:val="single" w:sz="4" w:space="0" w:color="auto"/>
            </w:tcBorders>
            <w:hideMark/>
          </w:tcPr>
          <w:p w14:paraId="0AD93F91" w14:textId="77777777" w:rsidR="00211F96" w:rsidRDefault="00211F96" w:rsidP="00CA2E58">
            <w:pPr>
              <w:pStyle w:val="TAH"/>
            </w:pPr>
            <w:r>
              <w:t>Procedure</w:t>
            </w:r>
          </w:p>
        </w:tc>
        <w:tc>
          <w:tcPr>
            <w:tcW w:w="3602" w:type="dxa"/>
            <w:gridSpan w:val="2"/>
            <w:tcBorders>
              <w:top w:val="single" w:sz="4" w:space="0" w:color="auto"/>
              <w:left w:val="nil"/>
              <w:bottom w:val="single" w:sz="4" w:space="0" w:color="auto"/>
              <w:right w:val="single" w:sz="4" w:space="0" w:color="auto"/>
            </w:tcBorders>
            <w:hideMark/>
          </w:tcPr>
          <w:p w14:paraId="4B6863A9" w14:textId="77777777" w:rsidR="00211F96" w:rsidRDefault="00211F96" w:rsidP="00CA2E58">
            <w:pPr>
              <w:pStyle w:val="TAH"/>
            </w:pPr>
            <w:r>
              <w:t>Message Sequence</w:t>
            </w:r>
          </w:p>
        </w:tc>
        <w:tc>
          <w:tcPr>
            <w:tcW w:w="540" w:type="dxa"/>
            <w:tcBorders>
              <w:top w:val="single" w:sz="4" w:space="0" w:color="auto"/>
              <w:left w:val="nil"/>
              <w:bottom w:val="nil"/>
              <w:right w:val="single" w:sz="4" w:space="0" w:color="auto"/>
            </w:tcBorders>
            <w:hideMark/>
          </w:tcPr>
          <w:p w14:paraId="7EC416E5" w14:textId="77777777" w:rsidR="00211F96" w:rsidRDefault="00211F96" w:rsidP="00CA2E58">
            <w:pPr>
              <w:pStyle w:val="TAH"/>
            </w:pPr>
            <w:r>
              <w:t>TP</w:t>
            </w:r>
          </w:p>
        </w:tc>
        <w:tc>
          <w:tcPr>
            <w:tcW w:w="990" w:type="dxa"/>
            <w:tcBorders>
              <w:top w:val="single" w:sz="4" w:space="0" w:color="auto"/>
              <w:left w:val="nil"/>
              <w:bottom w:val="nil"/>
              <w:right w:val="single" w:sz="4" w:space="0" w:color="auto"/>
            </w:tcBorders>
            <w:hideMark/>
          </w:tcPr>
          <w:p w14:paraId="43AF3A7D" w14:textId="77777777" w:rsidR="00211F96" w:rsidRDefault="00211F96" w:rsidP="00CA2E58">
            <w:pPr>
              <w:pStyle w:val="TAH"/>
            </w:pPr>
            <w:r>
              <w:t>Verdict</w:t>
            </w:r>
          </w:p>
        </w:tc>
      </w:tr>
      <w:tr w:rsidR="00211F96" w14:paraId="38CB3097" w14:textId="77777777" w:rsidTr="00CA2E58">
        <w:tc>
          <w:tcPr>
            <w:tcW w:w="646" w:type="dxa"/>
            <w:tcBorders>
              <w:top w:val="nil"/>
              <w:left w:val="single" w:sz="4" w:space="0" w:color="auto"/>
              <w:bottom w:val="single" w:sz="4" w:space="0" w:color="auto"/>
              <w:right w:val="single" w:sz="4" w:space="0" w:color="auto"/>
            </w:tcBorders>
          </w:tcPr>
          <w:p w14:paraId="6EB50CAD" w14:textId="77777777" w:rsidR="00211F96" w:rsidRDefault="00211F96" w:rsidP="00CA2E58">
            <w:pPr>
              <w:pStyle w:val="TAH"/>
              <w:rPr>
                <w:rFonts w:eastAsia="MS Gothic"/>
              </w:rPr>
            </w:pPr>
          </w:p>
        </w:tc>
        <w:tc>
          <w:tcPr>
            <w:tcW w:w="4047" w:type="dxa"/>
            <w:tcBorders>
              <w:top w:val="nil"/>
              <w:left w:val="nil"/>
              <w:bottom w:val="single" w:sz="4" w:space="0" w:color="auto"/>
              <w:right w:val="single" w:sz="4" w:space="0" w:color="auto"/>
            </w:tcBorders>
          </w:tcPr>
          <w:p w14:paraId="32B44801" w14:textId="77777777" w:rsidR="00211F96" w:rsidRDefault="00211F96" w:rsidP="00CA2E58">
            <w:pPr>
              <w:pStyle w:val="TAH"/>
              <w:rPr>
                <w:rFonts w:eastAsia="MS Gothic"/>
              </w:rPr>
            </w:pPr>
          </w:p>
        </w:tc>
        <w:tc>
          <w:tcPr>
            <w:tcW w:w="720" w:type="dxa"/>
            <w:tcBorders>
              <w:top w:val="nil"/>
              <w:left w:val="nil"/>
              <w:bottom w:val="single" w:sz="4" w:space="0" w:color="auto"/>
              <w:right w:val="single" w:sz="4" w:space="0" w:color="auto"/>
            </w:tcBorders>
            <w:hideMark/>
          </w:tcPr>
          <w:p w14:paraId="493B0B48" w14:textId="77777777" w:rsidR="00211F96" w:rsidRDefault="00211F96" w:rsidP="00CA2E58">
            <w:pPr>
              <w:pStyle w:val="TAH"/>
              <w:rPr>
                <w:rFonts w:eastAsia="游明朝"/>
              </w:rPr>
            </w:pPr>
            <w:r>
              <w:t>U - S</w:t>
            </w:r>
          </w:p>
        </w:tc>
        <w:tc>
          <w:tcPr>
            <w:tcW w:w="2882" w:type="dxa"/>
            <w:tcBorders>
              <w:top w:val="nil"/>
              <w:left w:val="nil"/>
              <w:bottom w:val="single" w:sz="4" w:space="0" w:color="auto"/>
              <w:right w:val="single" w:sz="4" w:space="0" w:color="auto"/>
            </w:tcBorders>
            <w:hideMark/>
          </w:tcPr>
          <w:p w14:paraId="792C967B" w14:textId="77777777" w:rsidR="00211F96" w:rsidRDefault="00211F96" w:rsidP="00CA2E58">
            <w:pPr>
              <w:pStyle w:val="TAH"/>
              <w:rPr>
                <w:rFonts w:eastAsia="Times New Roman"/>
              </w:rPr>
            </w:pPr>
            <w:r>
              <w:t>Message</w:t>
            </w:r>
          </w:p>
        </w:tc>
        <w:tc>
          <w:tcPr>
            <w:tcW w:w="540" w:type="dxa"/>
            <w:tcBorders>
              <w:top w:val="nil"/>
              <w:left w:val="nil"/>
              <w:bottom w:val="single" w:sz="4" w:space="0" w:color="auto"/>
              <w:right w:val="single" w:sz="4" w:space="0" w:color="auto"/>
            </w:tcBorders>
          </w:tcPr>
          <w:p w14:paraId="3E95D7E8" w14:textId="77777777" w:rsidR="00211F96" w:rsidRDefault="00211F96" w:rsidP="00CA2E58">
            <w:pPr>
              <w:pStyle w:val="TAH"/>
              <w:rPr>
                <w:rFonts w:eastAsia="MS Gothic"/>
              </w:rPr>
            </w:pPr>
          </w:p>
        </w:tc>
        <w:tc>
          <w:tcPr>
            <w:tcW w:w="990" w:type="dxa"/>
            <w:tcBorders>
              <w:top w:val="nil"/>
              <w:left w:val="nil"/>
              <w:bottom w:val="single" w:sz="4" w:space="0" w:color="auto"/>
              <w:right w:val="single" w:sz="4" w:space="0" w:color="auto"/>
            </w:tcBorders>
          </w:tcPr>
          <w:p w14:paraId="1588B66D" w14:textId="77777777" w:rsidR="00211F96" w:rsidRDefault="00211F96" w:rsidP="00CA2E58">
            <w:pPr>
              <w:pStyle w:val="TAH"/>
              <w:rPr>
                <w:rFonts w:eastAsia="MS Gothic"/>
              </w:rPr>
            </w:pPr>
          </w:p>
        </w:tc>
      </w:tr>
      <w:tr w:rsidR="00211F96" w14:paraId="04F00834"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6613E526" w14:textId="77777777" w:rsidR="00211F96" w:rsidRDefault="00211F96" w:rsidP="00CA2E58">
            <w:pPr>
              <w:pStyle w:val="TAC"/>
              <w:rPr>
                <w:rFonts w:eastAsia="游明朝"/>
              </w:rPr>
            </w:pPr>
            <w:r>
              <w:t>1</w:t>
            </w:r>
          </w:p>
        </w:tc>
        <w:tc>
          <w:tcPr>
            <w:tcW w:w="4047" w:type="dxa"/>
            <w:tcBorders>
              <w:top w:val="single" w:sz="4" w:space="0" w:color="auto"/>
              <w:left w:val="nil"/>
              <w:bottom w:val="single" w:sz="4" w:space="0" w:color="auto"/>
              <w:right w:val="single" w:sz="4" w:space="0" w:color="auto"/>
            </w:tcBorders>
            <w:hideMark/>
          </w:tcPr>
          <w:p w14:paraId="244AC9E8" w14:textId="77777777" w:rsidR="00211F96" w:rsidRDefault="00211F96" w:rsidP="00CA2E58">
            <w:pPr>
              <w:pStyle w:val="TAL"/>
              <w:rPr>
                <w:rFonts w:eastAsia="Times New Roman"/>
              </w:rPr>
            </w:pPr>
            <w:r>
              <w:t xml:space="preserve">The SS transmits an </w:t>
            </w:r>
            <w:proofErr w:type="spellStart"/>
            <w:r>
              <w:rPr>
                <w:i/>
                <w:iCs/>
              </w:rPr>
              <w:t>RRCReconfiguration</w:t>
            </w:r>
            <w:proofErr w:type="spellEnd"/>
            <w:r>
              <w:t xml:space="preserve"> including </w:t>
            </w:r>
            <w:proofErr w:type="spellStart"/>
            <w:r>
              <w:t>measConfig</w:t>
            </w:r>
            <w:proofErr w:type="spellEnd"/>
            <w:r>
              <w:t xml:space="preserve"> to setup inter RAT measurements and reporting for E-UTRA Cell 1.</w:t>
            </w:r>
          </w:p>
        </w:tc>
        <w:tc>
          <w:tcPr>
            <w:tcW w:w="720" w:type="dxa"/>
            <w:tcBorders>
              <w:top w:val="single" w:sz="4" w:space="0" w:color="auto"/>
              <w:left w:val="nil"/>
              <w:bottom w:val="single" w:sz="4" w:space="0" w:color="auto"/>
              <w:right w:val="single" w:sz="4" w:space="0" w:color="auto"/>
            </w:tcBorders>
            <w:hideMark/>
          </w:tcPr>
          <w:p w14:paraId="6430A0B8" w14:textId="77777777" w:rsidR="00211F96" w:rsidRDefault="00211F96" w:rsidP="00CA2E58">
            <w:pPr>
              <w:pStyle w:val="TAC"/>
            </w:pPr>
            <w:r>
              <w:t>&lt;--</w:t>
            </w:r>
          </w:p>
        </w:tc>
        <w:tc>
          <w:tcPr>
            <w:tcW w:w="2882" w:type="dxa"/>
            <w:tcBorders>
              <w:top w:val="single" w:sz="4" w:space="0" w:color="auto"/>
              <w:left w:val="nil"/>
              <w:bottom w:val="single" w:sz="4" w:space="0" w:color="auto"/>
              <w:right w:val="single" w:sz="4" w:space="0" w:color="auto"/>
            </w:tcBorders>
            <w:hideMark/>
          </w:tcPr>
          <w:p w14:paraId="3892B213" w14:textId="77777777" w:rsidR="00211F96" w:rsidRDefault="00211F96" w:rsidP="00CA2E58">
            <w:pPr>
              <w:pStyle w:val="TAL"/>
              <w:rPr>
                <w:i/>
                <w:iCs/>
              </w:rPr>
            </w:pPr>
            <w:proofErr w:type="spellStart"/>
            <w:r>
              <w:rPr>
                <w:i/>
                <w:iCs/>
              </w:rPr>
              <w:t>RRCReconfiguration</w:t>
            </w:r>
            <w:proofErr w:type="spellEnd"/>
          </w:p>
        </w:tc>
        <w:tc>
          <w:tcPr>
            <w:tcW w:w="540" w:type="dxa"/>
            <w:tcBorders>
              <w:top w:val="single" w:sz="4" w:space="0" w:color="auto"/>
              <w:left w:val="nil"/>
              <w:bottom w:val="single" w:sz="4" w:space="0" w:color="auto"/>
              <w:right w:val="single" w:sz="4" w:space="0" w:color="auto"/>
            </w:tcBorders>
            <w:hideMark/>
          </w:tcPr>
          <w:p w14:paraId="6EC646B6" w14:textId="77777777" w:rsidR="00211F96" w:rsidRDefault="00211F96" w:rsidP="00CA2E58">
            <w:pPr>
              <w:pStyle w:val="TAC"/>
            </w:pPr>
            <w:r>
              <w:t>-</w:t>
            </w:r>
          </w:p>
        </w:tc>
        <w:tc>
          <w:tcPr>
            <w:tcW w:w="990" w:type="dxa"/>
            <w:tcBorders>
              <w:top w:val="single" w:sz="4" w:space="0" w:color="auto"/>
              <w:left w:val="nil"/>
              <w:bottom w:val="single" w:sz="4" w:space="0" w:color="auto"/>
              <w:right w:val="single" w:sz="4" w:space="0" w:color="auto"/>
            </w:tcBorders>
            <w:hideMark/>
          </w:tcPr>
          <w:p w14:paraId="47939CB8" w14:textId="77777777" w:rsidR="00211F96" w:rsidRDefault="00211F96" w:rsidP="00CA2E58">
            <w:pPr>
              <w:pStyle w:val="TAC"/>
            </w:pPr>
            <w:r>
              <w:t>-</w:t>
            </w:r>
          </w:p>
        </w:tc>
      </w:tr>
      <w:tr w:rsidR="00211F96" w14:paraId="364799AE"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07775FB4" w14:textId="77777777" w:rsidR="00211F96" w:rsidRDefault="00211F96" w:rsidP="00CA2E58">
            <w:pPr>
              <w:pStyle w:val="TAC"/>
            </w:pPr>
            <w:r>
              <w:t>2</w:t>
            </w:r>
          </w:p>
        </w:tc>
        <w:tc>
          <w:tcPr>
            <w:tcW w:w="4047" w:type="dxa"/>
            <w:tcBorders>
              <w:top w:val="single" w:sz="4" w:space="0" w:color="auto"/>
              <w:left w:val="nil"/>
              <w:bottom w:val="single" w:sz="4" w:space="0" w:color="auto"/>
              <w:right w:val="single" w:sz="4" w:space="0" w:color="auto"/>
            </w:tcBorders>
            <w:hideMark/>
          </w:tcPr>
          <w:p w14:paraId="099F2155" w14:textId="77777777" w:rsidR="00211F96" w:rsidRDefault="00211F96" w:rsidP="00CA2E58">
            <w:pPr>
              <w:pStyle w:val="TAL"/>
            </w:pPr>
            <w:r>
              <w:t xml:space="preserve">The UE transmits an </w:t>
            </w:r>
            <w:proofErr w:type="spellStart"/>
            <w:r>
              <w:rPr>
                <w:i/>
                <w:iCs/>
              </w:rPr>
              <w:t>RRCReconfigurationComplete</w:t>
            </w:r>
            <w:proofErr w:type="spellEnd"/>
            <w:r>
              <w:t xml:space="preserve"> message to confirm the setup of inter RAT measurements for E-UTRA Cell 1.</w:t>
            </w:r>
          </w:p>
        </w:tc>
        <w:tc>
          <w:tcPr>
            <w:tcW w:w="720" w:type="dxa"/>
            <w:tcBorders>
              <w:top w:val="single" w:sz="4" w:space="0" w:color="auto"/>
              <w:left w:val="nil"/>
              <w:bottom w:val="single" w:sz="4" w:space="0" w:color="auto"/>
              <w:right w:val="single" w:sz="4" w:space="0" w:color="auto"/>
            </w:tcBorders>
            <w:hideMark/>
          </w:tcPr>
          <w:p w14:paraId="38CE8269" w14:textId="77777777" w:rsidR="00211F96" w:rsidRDefault="00211F96" w:rsidP="00CA2E58">
            <w:pPr>
              <w:pStyle w:val="TAC"/>
            </w:pPr>
            <w:r>
              <w:t>--&gt;</w:t>
            </w:r>
          </w:p>
        </w:tc>
        <w:tc>
          <w:tcPr>
            <w:tcW w:w="2882" w:type="dxa"/>
            <w:tcBorders>
              <w:top w:val="single" w:sz="4" w:space="0" w:color="auto"/>
              <w:left w:val="nil"/>
              <w:bottom w:val="single" w:sz="4" w:space="0" w:color="auto"/>
              <w:right w:val="single" w:sz="4" w:space="0" w:color="auto"/>
            </w:tcBorders>
            <w:hideMark/>
          </w:tcPr>
          <w:p w14:paraId="656DC963" w14:textId="77777777" w:rsidR="00211F96" w:rsidRDefault="00211F96" w:rsidP="00CA2E58">
            <w:pPr>
              <w:pStyle w:val="TAL"/>
              <w:rPr>
                <w:i/>
                <w:iCs/>
              </w:rPr>
            </w:pPr>
            <w:proofErr w:type="spellStart"/>
            <w:r>
              <w:rPr>
                <w:i/>
                <w:iCs/>
              </w:rPr>
              <w:t>RRCReconfigurationComplete</w:t>
            </w:r>
            <w:proofErr w:type="spellEnd"/>
          </w:p>
        </w:tc>
        <w:tc>
          <w:tcPr>
            <w:tcW w:w="540" w:type="dxa"/>
            <w:tcBorders>
              <w:top w:val="single" w:sz="4" w:space="0" w:color="auto"/>
              <w:left w:val="nil"/>
              <w:bottom w:val="single" w:sz="4" w:space="0" w:color="auto"/>
              <w:right w:val="single" w:sz="4" w:space="0" w:color="auto"/>
            </w:tcBorders>
            <w:hideMark/>
          </w:tcPr>
          <w:p w14:paraId="3FD3D39A" w14:textId="77777777" w:rsidR="00211F96" w:rsidRDefault="00211F96" w:rsidP="00CA2E58">
            <w:pPr>
              <w:pStyle w:val="TAC"/>
            </w:pPr>
            <w:r>
              <w:t>-</w:t>
            </w:r>
          </w:p>
        </w:tc>
        <w:tc>
          <w:tcPr>
            <w:tcW w:w="990" w:type="dxa"/>
            <w:tcBorders>
              <w:top w:val="single" w:sz="4" w:space="0" w:color="auto"/>
              <w:left w:val="nil"/>
              <w:bottom w:val="single" w:sz="4" w:space="0" w:color="auto"/>
              <w:right w:val="single" w:sz="4" w:space="0" w:color="auto"/>
            </w:tcBorders>
            <w:hideMark/>
          </w:tcPr>
          <w:p w14:paraId="3C697F5B" w14:textId="77777777" w:rsidR="00211F96" w:rsidRDefault="00211F96" w:rsidP="00CA2E58">
            <w:pPr>
              <w:pStyle w:val="TAC"/>
            </w:pPr>
            <w:r>
              <w:t>-</w:t>
            </w:r>
          </w:p>
        </w:tc>
      </w:tr>
      <w:tr w:rsidR="00211F96" w14:paraId="6854E364"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73DF76F5" w14:textId="77777777" w:rsidR="00211F96" w:rsidRDefault="00211F96" w:rsidP="00CA2E58">
            <w:pPr>
              <w:pStyle w:val="TAC"/>
            </w:pPr>
            <w:r>
              <w:t>3</w:t>
            </w:r>
          </w:p>
        </w:tc>
        <w:tc>
          <w:tcPr>
            <w:tcW w:w="4047" w:type="dxa"/>
            <w:tcBorders>
              <w:top w:val="single" w:sz="4" w:space="0" w:color="auto"/>
              <w:left w:val="nil"/>
              <w:bottom w:val="single" w:sz="4" w:space="0" w:color="auto"/>
              <w:right w:val="single" w:sz="4" w:space="0" w:color="auto"/>
            </w:tcBorders>
            <w:hideMark/>
          </w:tcPr>
          <w:p w14:paraId="5EE39188" w14:textId="77777777" w:rsidR="00211F96" w:rsidRDefault="00211F96" w:rsidP="00CA2E58">
            <w:pPr>
              <w:pStyle w:val="TAL"/>
            </w:pPr>
            <w:r>
              <w:t xml:space="preserve">Check: Does the UE transmit a </w:t>
            </w:r>
            <w:proofErr w:type="spellStart"/>
            <w:r>
              <w:rPr>
                <w:i/>
                <w:iCs/>
              </w:rPr>
              <w:t>MeasurementReport</w:t>
            </w:r>
            <w:proofErr w:type="spellEnd"/>
            <w:r>
              <w:t xml:space="preserve"> message on NR Cell 1 to report the event B1 during the next 10s?</w:t>
            </w:r>
          </w:p>
        </w:tc>
        <w:tc>
          <w:tcPr>
            <w:tcW w:w="720" w:type="dxa"/>
            <w:tcBorders>
              <w:top w:val="single" w:sz="4" w:space="0" w:color="auto"/>
              <w:left w:val="nil"/>
              <w:bottom w:val="single" w:sz="4" w:space="0" w:color="auto"/>
              <w:right w:val="single" w:sz="4" w:space="0" w:color="auto"/>
            </w:tcBorders>
            <w:hideMark/>
          </w:tcPr>
          <w:p w14:paraId="5B530A69" w14:textId="77777777" w:rsidR="00211F96" w:rsidRDefault="00211F96" w:rsidP="00CA2E58">
            <w:pPr>
              <w:pStyle w:val="TAC"/>
            </w:pPr>
            <w:r>
              <w:t>--&gt;</w:t>
            </w:r>
          </w:p>
        </w:tc>
        <w:tc>
          <w:tcPr>
            <w:tcW w:w="2882" w:type="dxa"/>
            <w:tcBorders>
              <w:top w:val="single" w:sz="4" w:space="0" w:color="auto"/>
              <w:left w:val="nil"/>
              <w:bottom w:val="single" w:sz="4" w:space="0" w:color="auto"/>
              <w:right w:val="single" w:sz="4" w:space="0" w:color="auto"/>
            </w:tcBorders>
            <w:hideMark/>
          </w:tcPr>
          <w:p w14:paraId="1BC34F97" w14:textId="77777777" w:rsidR="00211F96" w:rsidRDefault="00211F96" w:rsidP="00CA2E58">
            <w:pPr>
              <w:pStyle w:val="TAL"/>
              <w:rPr>
                <w:i/>
                <w:iCs/>
              </w:rPr>
            </w:pPr>
            <w:proofErr w:type="spellStart"/>
            <w:r>
              <w:rPr>
                <w:i/>
                <w:iCs/>
              </w:rPr>
              <w:t>MeasurementReport</w:t>
            </w:r>
            <w:proofErr w:type="spellEnd"/>
          </w:p>
        </w:tc>
        <w:tc>
          <w:tcPr>
            <w:tcW w:w="540" w:type="dxa"/>
            <w:tcBorders>
              <w:top w:val="single" w:sz="4" w:space="0" w:color="auto"/>
              <w:left w:val="nil"/>
              <w:bottom w:val="single" w:sz="4" w:space="0" w:color="auto"/>
              <w:right w:val="single" w:sz="4" w:space="0" w:color="auto"/>
            </w:tcBorders>
            <w:hideMark/>
          </w:tcPr>
          <w:p w14:paraId="2ED1077C" w14:textId="77777777" w:rsidR="00211F96" w:rsidRDefault="00211F96" w:rsidP="00CA2E58">
            <w:pPr>
              <w:pStyle w:val="TAC"/>
            </w:pPr>
            <w:r>
              <w:t>1</w:t>
            </w:r>
          </w:p>
        </w:tc>
        <w:tc>
          <w:tcPr>
            <w:tcW w:w="990" w:type="dxa"/>
            <w:tcBorders>
              <w:top w:val="single" w:sz="4" w:space="0" w:color="auto"/>
              <w:left w:val="nil"/>
              <w:bottom w:val="single" w:sz="4" w:space="0" w:color="auto"/>
              <w:right w:val="single" w:sz="4" w:space="0" w:color="auto"/>
            </w:tcBorders>
            <w:hideMark/>
          </w:tcPr>
          <w:p w14:paraId="2418D94B" w14:textId="77777777" w:rsidR="00211F96" w:rsidRDefault="00211F96" w:rsidP="00CA2E58">
            <w:pPr>
              <w:pStyle w:val="TAC"/>
            </w:pPr>
            <w:r>
              <w:t>F</w:t>
            </w:r>
          </w:p>
        </w:tc>
      </w:tr>
      <w:tr w:rsidR="00211F96" w14:paraId="2BA7FA22"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1BA468AB" w14:textId="77777777" w:rsidR="00211F96" w:rsidRDefault="00211F96" w:rsidP="00CA2E58">
            <w:pPr>
              <w:pStyle w:val="TAC"/>
            </w:pPr>
            <w:r>
              <w:t>4</w:t>
            </w:r>
          </w:p>
        </w:tc>
        <w:tc>
          <w:tcPr>
            <w:tcW w:w="4047" w:type="dxa"/>
            <w:tcBorders>
              <w:top w:val="single" w:sz="4" w:space="0" w:color="auto"/>
              <w:left w:val="nil"/>
              <w:bottom w:val="single" w:sz="4" w:space="0" w:color="auto"/>
              <w:right w:val="single" w:sz="4" w:space="0" w:color="auto"/>
            </w:tcBorders>
            <w:hideMark/>
          </w:tcPr>
          <w:p w14:paraId="0D502CD5" w14:textId="77777777" w:rsidR="00211F96" w:rsidRDefault="00211F96" w:rsidP="00CA2E58">
            <w:pPr>
              <w:pStyle w:val="TAL"/>
            </w:pPr>
            <w:r>
              <w:t>The SS changes E-UTRA Cell 1 parameters according to the row "T1".</w:t>
            </w:r>
          </w:p>
        </w:tc>
        <w:tc>
          <w:tcPr>
            <w:tcW w:w="720" w:type="dxa"/>
            <w:tcBorders>
              <w:top w:val="single" w:sz="4" w:space="0" w:color="auto"/>
              <w:left w:val="nil"/>
              <w:bottom w:val="single" w:sz="4" w:space="0" w:color="auto"/>
              <w:right w:val="single" w:sz="4" w:space="0" w:color="auto"/>
            </w:tcBorders>
            <w:hideMark/>
          </w:tcPr>
          <w:p w14:paraId="57D4B082" w14:textId="77777777" w:rsidR="00211F96" w:rsidRDefault="00211F96" w:rsidP="00CA2E58">
            <w:pPr>
              <w:pStyle w:val="TAC"/>
            </w:pPr>
            <w:r>
              <w:t>-</w:t>
            </w:r>
          </w:p>
        </w:tc>
        <w:tc>
          <w:tcPr>
            <w:tcW w:w="2882" w:type="dxa"/>
            <w:tcBorders>
              <w:top w:val="single" w:sz="4" w:space="0" w:color="auto"/>
              <w:left w:val="nil"/>
              <w:bottom w:val="single" w:sz="4" w:space="0" w:color="auto"/>
              <w:right w:val="single" w:sz="4" w:space="0" w:color="auto"/>
            </w:tcBorders>
            <w:hideMark/>
          </w:tcPr>
          <w:p w14:paraId="15844FDC" w14:textId="77777777" w:rsidR="00211F96" w:rsidRDefault="00211F96" w:rsidP="00CA2E58">
            <w:pPr>
              <w:pStyle w:val="TAL"/>
            </w:pPr>
            <w:r>
              <w:t>-</w:t>
            </w:r>
          </w:p>
        </w:tc>
        <w:tc>
          <w:tcPr>
            <w:tcW w:w="540" w:type="dxa"/>
            <w:tcBorders>
              <w:top w:val="single" w:sz="4" w:space="0" w:color="auto"/>
              <w:left w:val="nil"/>
              <w:bottom w:val="single" w:sz="4" w:space="0" w:color="auto"/>
              <w:right w:val="single" w:sz="4" w:space="0" w:color="auto"/>
            </w:tcBorders>
            <w:hideMark/>
          </w:tcPr>
          <w:p w14:paraId="0FF85C3A" w14:textId="77777777" w:rsidR="00211F96" w:rsidRDefault="00211F96" w:rsidP="00CA2E58">
            <w:pPr>
              <w:pStyle w:val="TAC"/>
            </w:pPr>
            <w:r>
              <w:t>-</w:t>
            </w:r>
          </w:p>
        </w:tc>
        <w:tc>
          <w:tcPr>
            <w:tcW w:w="990" w:type="dxa"/>
            <w:tcBorders>
              <w:top w:val="single" w:sz="4" w:space="0" w:color="auto"/>
              <w:left w:val="nil"/>
              <w:bottom w:val="single" w:sz="4" w:space="0" w:color="auto"/>
              <w:right w:val="single" w:sz="4" w:space="0" w:color="auto"/>
            </w:tcBorders>
            <w:hideMark/>
          </w:tcPr>
          <w:p w14:paraId="45F6E47A" w14:textId="77777777" w:rsidR="00211F96" w:rsidRDefault="00211F96" w:rsidP="00CA2E58">
            <w:pPr>
              <w:pStyle w:val="TAC"/>
            </w:pPr>
            <w:r>
              <w:t>-</w:t>
            </w:r>
          </w:p>
        </w:tc>
      </w:tr>
      <w:tr w:rsidR="00211F96" w14:paraId="736CD2B1"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6633ADB6" w14:textId="77777777" w:rsidR="00211F96" w:rsidRDefault="00211F96" w:rsidP="00CA2E58">
            <w:pPr>
              <w:pStyle w:val="TAC"/>
            </w:pPr>
            <w:r>
              <w:t>5</w:t>
            </w:r>
          </w:p>
        </w:tc>
        <w:tc>
          <w:tcPr>
            <w:tcW w:w="4047" w:type="dxa"/>
            <w:tcBorders>
              <w:top w:val="single" w:sz="4" w:space="0" w:color="auto"/>
              <w:left w:val="nil"/>
              <w:bottom w:val="single" w:sz="4" w:space="0" w:color="auto"/>
              <w:right w:val="single" w:sz="4" w:space="0" w:color="auto"/>
            </w:tcBorders>
            <w:hideMark/>
          </w:tcPr>
          <w:p w14:paraId="679C0445" w14:textId="77777777" w:rsidR="00211F96" w:rsidRDefault="00211F96" w:rsidP="00CA2E58">
            <w:pPr>
              <w:pStyle w:val="TAL"/>
            </w:pPr>
            <w:r>
              <w:t xml:space="preserve">Check: Does the UE transmit a </w:t>
            </w:r>
            <w:proofErr w:type="spellStart"/>
            <w:r>
              <w:rPr>
                <w:i/>
                <w:iCs/>
              </w:rPr>
              <w:t>MeasurementReport</w:t>
            </w:r>
            <w:proofErr w:type="spellEnd"/>
            <w:r>
              <w:t xml:space="preserve"> message to report the event B1 for E-UTRA Cell 1?</w:t>
            </w:r>
          </w:p>
        </w:tc>
        <w:tc>
          <w:tcPr>
            <w:tcW w:w="720" w:type="dxa"/>
            <w:tcBorders>
              <w:top w:val="single" w:sz="4" w:space="0" w:color="auto"/>
              <w:left w:val="nil"/>
              <w:bottom w:val="single" w:sz="4" w:space="0" w:color="auto"/>
              <w:right w:val="single" w:sz="4" w:space="0" w:color="auto"/>
            </w:tcBorders>
            <w:hideMark/>
          </w:tcPr>
          <w:p w14:paraId="675CAD25" w14:textId="77777777" w:rsidR="00211F96" w:rsidRDefault="00211F96" w:rsidP="00CA2E58">
            <w:pPr>
              <w:pStyle w:val="TAC"/>
            </w:pPr>
            <w:r>
              <w:t>--&gt;</w:t>
            </w:r>
          </w:p>
        </w:tc>
        <w:tc>
          <w:tcPr>
            <w:tcW w:w="2882" w:type="dxa"/>
            <w:tcBorders>
              <w:top w:val="single" w:sz="4" w:space="0" w:color="auto"/>
              <w:left w:val="nil"/>
              <w:bottom w:val="single" w:sz="4" w:space="0" w:color="auto"/>
              <w:right w:val="single" w:sz="4" w:space="0" w:color="auto"/>
            </w:tcBorders>
            <w:hideMark/>
          </w:tcPr>
          <w:p w14:paraId="696B5BBA" w14:textId="77777777" w:rsidR="00211F96" w:rsidRDefault="00211F96" w:rsidP="00CA2E58">
            <w:pPr>
              <w:pStyle w:val="TAL"/>
              <w:rPr>
                <w:i/>
                <w:iCs/>
              </w:rPr>
            </w:pPr>
            <w:proofErr w:type="spellStart"/>
            <w:r>
              <w:rPr>
                <w:i/>
                <w:iCs/>
              </w:rPr>
              <w:t>MeasurementReport</w:t>
            </w:r>
            <w:proofErr w:type="spellEnd"/>
          </w:p>
        </w:tc>
        <w:tc>
          <w:tcPr>
            <w:tcW w:w="540" w:type="dxa"/>
            <w:tcBorders>
              <w:top w:val="single" w:sz="4" w:space="0" w:color="auto"/>
              <w:left w:val="nil"/>
              <w:bottom w:val="single" w:sz="4" w:space="0" w:color="auto"/>
              <w:right w:val="single" w:sz="4" w:space="0" w:color="auto"/>
            </w:tcBorders>
            <w:hideMark/>
          </w:tcPr>
          <w:p w14:paraId="56AACF01" w14:textId="77777777" w:rsidR="00211F96" w:rsidRDefault="00211F96" w:rsidP="00CA2E58">
            <w:pPr>
              <w:pStyle w:val="TAC"/>
            </w:pPr>
            <w:r>
              <w:t>2</w:t>
            </w:r>
          </w:p>
        </w:tc>
        <w:tc>
          <w:tcPr>
            <w:tcW w:w="990" w:type="dxa"/>
            <w:tcBorders>
              <w:top w:val="single" w:sz="4" w:space="0" w:color="auto"/>
              <w:left w:val="nil"/>
              <w:bottom w:val="single" w:sz="4" w:space="0" w:color="auto"/>
              <w:right w:val="single" w:sz="4" w:space="0" w:color="auto"/>
            </w:tcBorders>
            <w:hideMark/>
          </w:tcPr>
          <w:p w14:paraId="71D42A6F" w14:textId="77777777" w:rsidR="00211F96" w:rsidRDefault="00211F96" w:rsidP="00CA2E58">
            <w:pPr>
              <w:pStyle w:val="TAC"/>
            </w:pPr>
            <w:r>
              <w:t>P</w:t>
            </w:r>
          </w:p>
        </w:tc>
      </w:tr>
      <w:tr w:rsidR="00211F96" w14:paraId="49D29495"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30DBBF92" w14:textId="77777777" w:rsidR="00211F96" w:rsidRDefault="00211F96" w:rsidP="00CA2E58">
            <w:pPr>
              <w:pStyle w:val="TAC"/>
            </w:pPr>
            <w:r>
              <w:t>6</w:t>
            </w:r>
          </w:p>
        </w:tc>
        <w:tc>
          <w:tcPr>
            <w:tcW w:w="4047" w:type="dxa"/>
            <w:tcBorders>
              <w:top w:val="single" w:sz="4" w:space="0" w:color="auto"/>
              <w:left w:val="nil"/>
              <w:bottom w:val="single" w:sz="4" w:space="0" w:color="auto"/>
              <w:right w:val="single" w:sz="4" w:space="0" w:color="auto"/>
            </w:tcBorders>
            <w:hideMark/>
          </w:tcPr>
          <w:p w14:paraId="795113D6" w14:textId="77777777" w:rsidR="00211F96" w:rsidRDefault="00211F96" w:rsidP="00CA2E58">
            <w:pPr>
              <w:pStyle w:val="TAL"/>
            </w:pPr>
            <w:r>
              <w:t>The SS changes E-UTRA Cell 1 parameters according to the row "T2".</w:t>
            </w:r>
          </w:p>
        </w:tc>
        <w:tc>
          <w:tcPr>
            <w:tcW w:w="720" w:type="dxa"/>
            <w:tcBorders>
              <w:top w:val="single" w:sz="4" w:space="0" w:color="auto"/>
              <w:left w:val="nil"/>
              <w:bottom w:val="single" w:sz="4" w:space="0" w:color="auto"/>
              <w:right w:val="single" w:sz="4" w:space="0" w:color="auto"/>
            </w:tcBorders>
            <w:hideMark/>
          </w:tcPr>
          <w:p w14:paraId="3672E3BE" w14:textId="77777777" w:rsidR="00211F96" w:rsidRDefault="00211F96" w:rsidP="00CA2E58">
            <w:pPr>
              <w:pStyle w:val="TAC"/>
            </w:pPr>
            <w:r>
              <w:t>-</w:t>
            </w:r>
          </w:p>
        </w:tc>
        <w:tc>
          <w:tcPr>
            <w:tcW w:w="2882" w:type="dxa"/>
            <w:tcBorders>
              <w:top w:val="single" w:sz="4" w:space="0" w:color="auto"/>
              <w:left w:val="nil"/>
              <w:bottom w:val="single" w:sz="4" w:space="0" w:color="auto"/>
              <w:right w:val="single" w:sz="4" w:space="0" w:color="auto"/>
            </w:tcBorders>
            <w:hideMark/>
          </w:tcPr>
          <w:p w14:paraId="7097B22F" w14:textId="77777777" w:rsidR="00211F96" w:rsidRDefault="00211F96" w:rsidP="00CA2E58">
            <w:pPr>
              <w:pStyle w:val="TAL"/>
            </w:pPr>
            <w:r>
              <w:t>-</w:t>
            </w:r>
          </w:p>
        </w:tc>
        <w:tc>
          <w:tcPr>
            <w:tcW w:w="540" w:type="dxa"/>
            <w:tcBorders>
              <w:top w:val="single" w:sz="4" w:space="0" w:color="auto"/>
              <w:left w:val="nil"/>
              <w:bottom w:val="single" w:sz="4" w:space="0" w:color="auto"/>
              <w:right w:val="single" w:sz="4" w:space="0" w:color="auto"/>
            </w:tcBorders>
            <w:hideMark/>
          </w:tcPr>
          <w:p w14:paraId="069B9DD4" w14:textId="77777777" w:rsidR="00211F96" w:rsidRDefault="00211F96" w:rsidP="00CA2E58">
            <w:pPr>
              <w:pStyle w:val="TAC"/>
            </w:pPr>
            <w:r>
              <w:t>-</w:t>
            </w:r>
          </w:p>
        </w:tc>
        <w:tc>
          <w:tcPr>
            <w:tcW w:w="990" w:type="dxa"/>
            <w:tcBorders>
              <w:top w:val="single" w:sz="4" w:space="0" w:color="auto"/>
              <w:left w:val="nil"/>
              <w:bottom w:val="single" w:sz="4" w:space="0" w:color="auto"/>
              <w:right w:val="single" w:sz="4" w:space="0" w:color="auto"/>
            </w:tcBorders>
            <w:hideMark/>
          </w:tcPr>
          <w:p w14:paraId="1B027F19" w14:textId="77777777" w:rsidR="00211F96" w:rsidRDefault="00211F96" w:rsidP="00CA2E58">
            <w:pPr>
              <w:pStyle w:val="TAC"/>
            </w:pPr>
            <w:r>
              <w:t>-</w:t>
            </w:r>
          </w:p>
        </w:tc>
      </w:tr>
      <w:tr w:rsidR="00211F96" w14:paraId="4311CB23"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2E9B024E" w14:textId="77777777" w:rsidR="00211F96" w:rsidRDefault="00211F96" w:rsidP="00CA2E58">
            <w:pPr>
              <w:pStyle w:val="TAC"/>
            </w:pPr>
            <w:r>
              <w:t>7</w:t>
            </w:r>
          </w:p>
        </w:tc>
        <w:tc>
          <w:tcPr>
            <w:tcW w:w="4047" w:type="dxa"/>
            <w:tcBorders>
              <w:top w:val="single" w:sz="4" w:space="0" w:color="auto"/>
              <w:left w:val="nil"/>
              <w:bottom w:val="single" w:sz="4" w:space="0" w:color="auto"/>
              <w:right w:val="single" w:sz="4" w:space="0" w:color="auto"/>
            </w:tcBorders>
            <w:hideMark/>
          </w:tcPr>
          <w:p w14:paraId="0BB42C93" w14:textId="77777777" w:rsidR="00211F96" w:rsidRDefault="00211F96" w:rsidP="00CA2E58">
            <w:pPr>
              <w:pStyle w:val="TAL"/>
            </w:pPr>
            <w:r>
              <w:t xml:space="preserve">Wait and ignore </w:t>
            </w:r>
            <w:proofErr w:type="spellStart"/>
            <w:r>
              <w:rPr>
                <w:i/>
                <w:iCs/>
              </w:rPr>
              <w:t>MeasurementReport</w:t>
            </w:r>
            <w:proofErr w:type="spellEnd"/>
            <w:r>
              <w:t xml:space="preserve"> messages for 15 s to allow change of power levels and UE measurements for E-UTRA Cell 1.</w:t>
            </w:r>
          </w:p>
        </w:tc>
        <w:tc>
          <w:tcPr>
            <w:tcW w:w="720" w:type="dxa"/>
            <w:tcBorders>
              <w:top w:val="single" w:sz="4" w:space="0" w:color="auto"/>
              <w:left w:val="nil"/>
              <w:bottom w:val="single" w:sz="4" w:space="0" w:color="auto"/>
              <w:right w:val="single" w:sz="4" w:space="0" w:color="auto"/>
            </w:tcBorders>
            <w:hideMark/>
          </w:tcPr>
          <w:p w14:paraId="1A1ECCC3" w14:textId="77777777" w:rsidR="00211F96" w:rsidRDefault="00211F96" w:rsidP="00CA2E58">
            <w:pPr>
              <w:pStyle w:val="TAC"/>
            </w:pPr>
            <w:r>
              <w:t>-</w:t>
            </w:r>
          </w:p>
        </w:tc>
        <w:tc>
          <w:tcPr>
            <w:tcW w:w="2882" w:type="dxa"/>
            <w:tcBorders>
              <w:top w:val="single" w:sz="4" w:space="0" w:color="auto"/>
              <w:left w:val="nil"/>
              <w:bottom w:val="single" w:sz="4" w:space="0" w:color="auto"/>
              <w:right w:val="single" w:sz="4" w:space="0" w:color="auto"/>
            </w:tcBorders>
            <w:hideMark/>
          </w:tcPr>
          <w:p w14:paraId="2AA201A6" w14:textId="77777777" w:rsidR="00211F96" w:rsidRDefault="00211F96" w:rsidP="00CA2E58">
            <w:pPr>
              <w:pStyle w:val="TAL"/>
              <w:rPr>
                <w:i/>
                <w:iCs/>
              </w:rPr>
            </w:pPr>
            <w:r>
              <w:rPr>
                <w:i/>
                <w:iCs/>
              </w:rPr>
              <w:t>-</w:t>
            </w:r>
          </w:p>
        </w:tc>
        <w:tc>
          <w:tcPr>
            <w:tcW w:w="540" w:type="dxa"/>
            <w:tcBorders>
              <w:top w:val="single" w:sz="4" w:space="0" w:color="auto"/>
              <w:left w:val="nil"/>
              <w:bottom w:val="single" w:sz="4" w:space="0" w:color="auto"/>
              <w:right w:val="single" w:sz="4" w:space="0" w:color="auto"/>
            </w:tcBorders>
            <w:hideMark/>
          </w:tcPr>
          <w:p w14:paraId="2426089C" w14:textId="77777777" w:rsidR="00211F96" w:rsidRDefault="00211F96" w:rsidP="00CA2E58">
            <w:pPr>
              <w:pStyle w:val="TAC"/>
            </w:pPr>
            <w:r>
              <w:t>-</w:t>
            </w:r>
          </w:p>
        </w:tc>
        <w:tc>
          <w:tcPr>
            <w:tcW w:w="990" w:type="dxa"/>
            <w:tcBorders>
              <w:top w:val="single" w:sz="4" w:space="0" w:color="auto"/>
              <w:left w:val="nil"/>
              <w:bottom w:val="single" w:sz="4" w:space="0" w:color="auto"/>
              <w:right w:val="single" w:sz="4" w:space="0" w:color="auto"/>
            </w:tcBorders>
            <w:hideMark/>
          </w:tcPr>
          <w:p w14:paraId="62251133" w14:textId="77777777" w:rsidR="00211F96" w:rsidRDefault="00211F96" w:rsidP="00CA2E58">
            <w:pPr>
              <w:pStyle w:val="TAC"/>
            </w:pPr>
            <w:r>
              <w:t>-</w:t>
            </w:r>
          </w:p>
        </w:tc>
      </w:tr>
      <w:tr w:rsidR="00211F96" w14:paraId="5D3BA583" w14:textId="77777777" w:rsidTr="00CA2E58">
        <w:tc>
          <w:tcPr>
            <w:tcW w:w="646" w:type="dxa"/>
            <w:tcBorders>
              <w:top w:val="single" w:sz="4" w:space="0" w:color="auto"/>
              <w:left w:val="single" w:sz="4" w:space="0" w:color="auto"/>
              <w:bottom w:val="single" w:sz="4" w:space="0" w:color="auto"/>
              <w:right w:val="single" w:sz="4" w:space="0" w:color="auto"/>
            </w:tcBorders>
            <w:hideMark/>
          </w:tcPr>
          <w:p w14:paraId="1CAACFFD" w14:textId="77777777" w:rsidR="00211F96" w:rsidRDefault="00211F96" w:rsidP="00CA2E58">
            <w:pPr>
              <w:pStyle w:val="TAC"/>
            </w:pPr>
            <w:r>
              <w:t>8</w:t>
            </w:r>
          </w:p>
        </w:tc>
        <w:tc>
          <w:tcPr>
            <w:tcW w:w="4047" w:type="dxa"/>
            <w:tcBorders>
              <w:top w:val="single" w:sz="4" w:space="0" w:color="auto"/>
              <w:left w:val="nil"/>
              <w:bottom w:val="single" w:sz="4" w:space="0" w:color="auto"/>
              <w:right w:val="single" w:sz="4" w:space="0" w:color="auto"/>
            </w:tcBorders>
            <w:hideMark/>
          </w:tcPr>
          <w:p w14:paraId="5FF9E151" w14:textId="77777777" w:rsidR="00211F96" w:rsidRDefault="00211F96" w:rsidP="00CA2E58">
            <w:pPr>
              <w:pStyle w:val="TAL"/>
            </w:pPr>
            <w:r>
              <w:t xml:space="preserve">Check: Does the UE transmit a </w:t>
            </w:r>
            <w:proofErr w:type="spellStart"/>
            <w:r>
              <w:rPr>
                <w:i/>
                <w:iCs/>
              </w:rPr>
              <w:t>MeasurementReport</w:t>
            </w:r>
            <w:proofErr w:type="spellEnd"/>
            <w:r>
              <w:t xml:space="preserve"> message on NR Cell 1 to report the event B1 during the next 10s?</w:t>
            </w:r>
          </w:p>
        </w:tc>
        <w:tc>
          <w:tcPr>
            <w:tcW w:w="720" w:type="dxa"/>
            <w:tcBorders>
              <w:top w:val="single" w:sz="4" w:space="0" w:color="auto"/>
              <w:left w:val="nil"/>
              <w:bottom w:val="single" w:sz="4" w:space="0" w:color="auto"/>
              <w:right w:val="single" w:sz="4" w:space="0" w:color="auto"/>
            </w:tcBorders>
            <w:hideMark/>
          </w:tcPr>
          <w:p w14:paraId="1045DA6A" w14:textId="77777777" w:rsidR="00211F96" w:rsidRDefault="00211F96" w:rsidP="00CA2E58">
            <w:pPr>
              <w:pStyle w:val="TAC"/>
            </w:pPr>
            <w:r>
              <w:t>--&gt;</w:t>
            </w:r>
          </w:p>
        </w:tc>
        <w:tc>
          <w:tcPr>
            <w:tcW w:w="2882" w:type="dxa"/>
            <w:tcBorders>
              <w:top w:val="single" w:sz="4" w:space="0" w:color="auto"/>
              <w:left w:val="nil"/>
              <w:bottom w:val="single" w:sz="4" w:space="0" w:color="auto"/>
              <w:right w:val="single" w:sz="4" w:space="0" w:color="auto"/>
            </w:tcBorders>
            <w:hideMark/>
          </w:tcPr>
          <w:p w14:paraId="62D8BCE4" w14:textId="77777777" w:rsidR="00211F96" w:rsidRDefault="00211F96" w:rsidP="00CA2E58">
            <w:pPr>
              <w:pStyle w:val="TAL"/>
              <w:rPr>
                <w:i/>
                <w:iCs/>
              </w:rPr>
            </w:pPr>
            <w:proofErr w:type="spellStart"/>
            <w:r>
              <w:rPr>
                <w:i/>
                <w:iCs/>
              </w:rPr>
              <w:t>MeasurementReport</w:t>
            </w:r>
            <w:proofErr w:type="spellEnd"/>
          </w:p>
        </w:tc>
        <w:tc>
          <w:tcPr>
            <w:tcW w:w="540" w:type="dxa"/>
            <w:tcBorders>
              <w:top w:val="single" w:sz="4" w:space="0" w:color="auto"/>
              <w:left w:val="nil"/>
              <w:bottom w:val="single" w:sz="4" w:space="0" w:color="auto"/>
              <w:right w:val="single" w:sz="4" w:space="0" w:color="auto"/>
            </w:tcBorders>
            <w:hideMark/>
          </w:tcPr>
          <w:p w14:paraId="2FD3735C" w14:textId="77777777" w:rsidR="00211F96" w:rsidRDefault="00211F96" w:rsidP="00CA2E58">
            <w:pPr>
              <w:pStyle w:val="TAC"/>
            </w:pPr>
            <w:r>
              <w:t>3</w:t>
            </w:r>
          </w:p>
        </w:tc>
        <w:tc>
          <w:tcPr>
            <w:tcW w:w="990" w:type="dxa"/>
            <w:tcBorders>
              <w:top w:val="single" w:sz="4" w:space="0" w:color="auto"/>
              <w:left w:val="nil"/>
              <w:bottom w:val="single" w:sz="4" w:space="0" w:color="auto"/>
              <w:right w:val="single" w:sz="4" w:space="0" w:color="auto"/>
            </w:tcBorders>
            <w:hideMark/>
          </w:tcPr>
          <w:p w14:paraId="5DFD65EA" w14:textId="77777777" w:rsidR="00211F96" w:rsidRDefault="00211F96" w:rsidP="00CA2E58">
            <w:pPr>
              <w:pStyle w:val="TAC"/>
            </w:pPr>
            <w:r>
              <w:t>F</w:t>
            </w:r>
          </w:p>
        </w:tc>
      </w:tr>
    </w:tbl>
    <w:p w14:paraId="544974D2" w14:textId="77777777" w:rsidR="00211F96" w:rsidRDefault="00211F96" w:rsidP="00211F96">
      <w:r>
        <w:t xml:space="preserve"> </w:t>
      </w:r>
    </w:p>
    <w:p w14:paraId="21137B27" w14:textId="77777777" w:rsidR="00211F96" w:rsidRDefault="00211F96" w:rsidP="00211F96">
      <w:pPr>
        <w:pStyle w:val="H6"/>
      </w:pPr>
      <w:r>
        <w:t>8.2.3.2.2.3.3</w:t>
      </w:r>
      <w:r>
        <w:tab/>
        <w:t>Specific message contents</w:t>
      </w:r>
    </w:p>
    <w:p w14:paraId="03683900" w14:textId="77777777" w:rsidR="00211F96" w:rsidRDefault="00211F96" w:rsidP="00211F96">
      <w:pPr>
        <w:pStyle w:val="TH"/>
      </w:pPr>
      <w:r>
        <w:t xml:space="preserve">Table 8.2.3.2.2.3.3-1: </w:t>
      </w:r>
      <w:proofErr w:type="spellStart"/>
      <w:r>
        <w:t>RRCReconfiguration</w:t>
      </w:r>
      <w:proofErr w:type="spellEnd"/>
      <w:r>
        <w:t xml:space="preserve"> (step 1 Table 8.2.3.2.2.3.2-3)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11F96" w14:paraId="76044FD4" w14:textId="77777777" w:rsidTr="00CA2E58">
        <w:tc>
          <w:tcPr>
            <w:tcW w:w="9747" w:type="dxa"/>
            <w:tcBorders>
              <w:top w:val="single" w:sz="4" w:space="0" w:color="auto"/>
              <w:left w:val="single" w:sz="4" w:space="0" w:color="auto"/>
              <w:bottom w:val="single" w:sz="4" w:space="0" w:color="auto"/>
              <w:right w:val="single" w:sz="4" w:space="0" w:color="auto"/>
            </w:tcBorders>
            <w:hideMark/>
          </w:tcPr>
          <w:p w14:paraId="505F6075" w14:textId="77777777" w:rsidR="00211F96" w:rsidRDefault="00211F96" w:rsidP="00CA2E58">
            <w:pPr>
              <w:pStyle w:val="TAL"/>
            </w:pPr>
            <w:r>
              <w:t>Derivation Path: TS 38.508-1 [4], Table 4.6.1-13 with conditions NR_MEAS and NE-DC</w:t>
            </w:r>
          </w:p>
        </w:tc>
      </w:tr>
    </w:tbl>
    <w:p w14:paraId="1E77645D" w14:textId="77777777" w:rsidR="00211F96" w:rsidRDefault="00211F96" w:rsidP="00211F96">
      <w:r>
        <w:t xml:space="preserve"> </w:t>
      </w:r>
    </w:p>
    <w:p w14:paraId="6552106F" w14:textId="77777777" w:rsidR="00211F96" w:rsidRDefault="00211F96" w:rsidP="00211F96">
      <w:pPr>
        <w:pStyle w:val="TH"/>
      </w:pPr>
      <w:r>
        <w:lastRenderedPageBreak/>
        <w:t xml:space="preserve">Table 8.2.3.2.2.3.3-2: </w:t>
      </w:r>
      <w:proofErr w:type="spellStart"/>
      <w:r>
        <w:rPr>
          <w:i/>
          <w:iCs/>
        </w:rPr>
        <w:t>MeasConfig</w:t>
      </w:r>
      <w:proofErr w:type="spellEnd"/>
      <w:r>
        <w:t xml:space="preserve"> (Table 8.2.3.2.2.3.3-1)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11F96" w14:paraId="6D2422BD" w14:textId="77777777" w:rsidTr="00CA2E58">
        <w:tc>
          <w:tcPr>
            <w:tcW w:w="9750" w:type="dxa"/>
            <w:gridSpan w:val="4"/>
            <w:tcBorders>
              <w:top w:val="single" w:sz="4" w:space="0" w:color="auto"/>
              <w:left w:val="single" w:sz="4" w:space="0" w:color="auto"/>
              <w:bottom w:val="single" w:sz="4" w:space="0" w:color="auto"/>
              <w:right w:val="single" w:sz="4" w:space="0" w:color="auto"/>
            </w:tcBorders>
            <w:hideMark/>
          </w:tcPr>
          <w:p w14:paraId="184D6B90" w14:textId="77777777" w:rsidR="00211F96" w:rsidRDefault="00211F96" w:rsidP="00CA2E58">
            <w:pPr>
              <w:pStyle w:val="TAH"/>
              <w:snapToGrid w:val="0"/>
              <w:jc w:val="left"/>
              <w:rPr>
                <w:b w:val="0"/>
              </w:rPr>
            </w:pPr>
            <w:r>
              <w:rPr>
                <w:b w:val="0"/>
                <w:bCs/>
              </w:rPr>
              <w:t>Derivation Path: TS 38.508-1 [4] Table 4.6.3-69</w:t>
            </w:r>
          </w:p>
        </w:tc>
      </w:tr>
      <w:tr w:rsidR="00211F96" w14:paraId="560A1923"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1E55AC0A" w14:textId="77777777" w:rsidR="00211F96" w:rsidRDefault="00211F96" w:rsidP="00CA2E58">
            <w:pPr>
              <w:pStyle w:val="TAH"/>
              <w:snapToGrid w:val="0"/>
              <w:rPr>
                <w:bCs/>
              </w:rPr>
            </w:pPr>
            <w:r>
              <w:t>Information Element</w:t>
            </w:r>
          </w:p>
        </w:tc>
        <w:tc>
          <w:tcPr>
            <w:tcW w:w="2269" w:type="dxa"/>
            <w:tcBorders>
              <w:top w:val="single" w:sz="4" w:space="0" w:color="auto"/>
              <w:left w:val="nil"/>
              <w:bottom w:val="single" w:sz="4" w:space="0" w:color="auto"/>
              <w:right w:val="single" w:sz="4" w:space="0" w:color="auto"/>
            </w:tcBorders>
            <w:hideMark/>
          </w:tcPr>
          <w:p w14:paraId="57B5CD61" w14:textId="77777777" w:rsidR="00211F96" w:rsidRDefault="00211F96" w:rsidP="00CA2E58">
            <w:pPr>
              <w:pStyle w:val="TAH"/>
              <w:snapToGrid w:val="0"/>
            </w:pPr>
            <w:r>
              <w:t>Value/remark</w:t>
            </w:r>
          </w:p>
        </w:tc>
        <w:tc>
          <w:tcPr>
            <w:tcW w:w="1590" w:type="dxa"/>
            <w:tcBorders>
              <w:top w:val="single" w:sz="4" w:space="0" w:color="auto"/>
              <w:left w:val="nil"/>
              <w:bottom w:val="single" w:sz="4" w:space="0" w:color="auto"/>
              <w:right w:val="single" w:sz="4" w:space="0" w:color="auto"/>
            </w:tcBorders>
            <w:hideMark/>
          </w:tcPr>
          <w:p w14:paraId="7494E298" w14:textId="77777777" w:rsidR="00211F96" w:rsidRDefault="00211F96" w:rsidP="00CA2E58">
            <w:pPr>
              <w:pStyle w:val="TAH"/>
              <w:snapToGrid w:val="0"/>
            </w:pPr>
            <w:r>
              <w:t>Comment</w:t>
            </w:r>
          </w:p>
        </w:tc>
        <w:tc>
          <w:tcPr>
            <w:tcW w:w="1245" w:type="dxa"/>
            <w:tcBorders>
              <w:top w:val="single" w:sz="4" w:space="0" w:color="auto"/>
              <w:left w:val="nil"/>
              <w:bottom w:val="single" w:sz="4" w:space="0" w:color="auto"/>
              <w:right w:val="single" w:sz="4" w:space="0" w:color="auto"/>
            </w:tcBorders>
            <w:hideMark/>
          </w:tcPr>
          <w:p w14:paraId="0EC5D1B0" w14:textId="77777777" w:rsidR="00211F96" w:rsidRDefault="00211F96" w:rsidP="00CA2E58">
            <w:pPr>
              <w:pStyle w:val="TAH"/>
              <w:snapToGrid w:val="0"/>
            </w:pPr>
            <w:r>
              <w:t>Condition</w:t>
            </w:r>
          </w:p>
        </w:tc>
      </w:tr>
      <w:tr w:rsidR="00211F96" w14:paraId="62CA6E43"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5C734980" w14:textId="77777777" w:rsidR="00211F96" w:rsidRDefault="00211F96" w:rsidP="00CA2E58">
            <w:pPr>
              <w:pStyle w:val="TAL"/>
              <w:snapToGrid w:val="0"/>
            </w:pPr>
            <w:proofErr w:type="spellStart"/>
            <w:r>
              <w:t>MeasConfig</w:t>
            </w:r>
            <w:proofErr w:type="spellEnd"/>
            <w:r>
              <w:t xml:space="preserve"> ::= SEQUENCE {</w:t>
            </w:r>
          </w:p>
        </w:tc>
        <w:tc>
          <w:tcPr>
            <w:tcW w:w="2269" w:type="dxa"/>
            <w:tcBorders>
              <w:top w:val="single" w:sz="4" w:space="0" w:color="auto"/>
              <w:left w:val="nil"/>
              <w:bottom w:val="single" w:sz="4" w:space="0" w:color="auto"/>
              <w:right w:val="single" w:sz="4" w:space="0" w:color="auto"/>
            </w:tcBorders>
          </w:tcPr>
          <w:p w14:paraId="4DD7A205"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646F7095"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23EEB02" w14:textId="77777777" w:rsidR="00211F96" w:rsidRDefault="00211F96" w:rsidP="00CA2E58">
            <w:pPr>
              <w:pStyle w:val="TAL"/>
              <w:snapToGrid w:val="0"/>
            </w:pPr>
          </w:p>
        </w:tc>
      </w:tr>
      <w:tr w:rsidR="00211F96" w14:paraId="3245B036"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0AF4E592" w14:textId="77777777" w:rsidR="00211F96" w:rsidRDefault="00211F96" w:rsidP="00CA2E58">
            <w:pPr>
              <w:pStyle w:val="TAL"/>
              <w:snapToGrid w:val="0"/>
            </w:pPr>
            <w:r>
              <w:t xml:space="preserve">  </w:t>
            </w:r>
            <w:proofErr w:type="spellStart"/>
            <w:r>
              <w:t>measObjectToAddModList</w:t>
            </w:r>
            <w:proofErr w:type="spellEnd"/>
            <w:r>
              <w:t xml:space="preserve"> SEQUENCE (SIZE (1..maxNrofMeasId)) OF </w:t>
            </w:r>
            <w:proofErr w:type="spellStart"/>
            <w:r>
              <w:t>MeasObjectToAddMod</w:t>
            </w:r>
            <w:proofErr w:type="spellEnd"/>
            <w:r>
              <w:t> {</w:t>
            </w:r>
          </w:p>
        </w:tc>
        <w:tc>
          <w:tcPr>
            <w:tcW w:w="2269" w:type="dxa"/>
            <w:tcBorders>
              <w:top w:val="single" w:sz="4" w:space="0" w:color="auto"/>
              <w:left w:val="nil"/>
              <w:bottom w:val="single" w:sz="4" w:space="0" w:color="auto"/>
              <w:right w:val="single" w:sz="4" w:space="0" w:color="auto"/>
            </w:tcBorders>
            <w:hideMark/>
          </w:tcPr>
          <w:p w14:paraId="7017D4B9" w14:textId="77777777" w:rsidR="00211F96" w:rsidRDefault="00211F96" w:rsidP="00CA2E58">
            <w:pPr>
              <w:pStyle w:val="TAL"/>
              <w:snapToGrid w:val="0"/>
            </w:pPr>
            <w:r>
              <w:t>2 entries</w:t>
            </w:r>
          </w:p>
        </w:tc>
        <w:tc>
          <w:tcPr>
            <w:tcW w:w="1590" w:type="dxa"/>
            <w:tcBorders>
              <w:top w:val="single" w:sz="4" w:space="0" w:color="auto"/>
              <w:left w:val="nil"/>
              <w:bottom w:val="single" w:sz="4" w:space="0" w:color="auto"/>
              <w:right w:val="single" w:sz="4" w:space="0" w:color="auto"/>
            </w:tcBorders>
          </w:tcPr>
          <w:p w14:paraId="5D48B05F"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48A30D65" w14:textId="77777777" w:rsidR="00211F96" w:rsidRDefault="00211F96" w:rsidP="00CA2E58">
            <w:pPr>
              <w:pStyle w:val="TAL"/>
              <w:snapToGrid w:val="0"/>
            </w:pPr>
          </w:p>
        </w:tc>
      </w:tr>
      <w:tr w:rsidR="00211F96" w14:paraId="6F48558D"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3685DD43" w14:textId="77777777" w:rsidR="00211F96" w:rsidRDefault="00211F96" w:rsidP="00CA2E58">
            <w:pPr>
              <w:pStyle w:val="TAL"/>
              <w:snapToGrid w:val="0"/>
            </w:pPr>
            <w:r>
              <w:t xml:space="preserve">    </w:t>
            </w:r>
            <w:proofErr w:type="spellStart"/>
            <w:r>
              <w:t>MeasObjectToAddMod</w:t>
            </w:r>
            <w:proofErr w:type="spellEnd"/>
            <w:r>
              <w:t>[1] SEQUENCE {</w:t>
            </w:r>
          </w:p>
        </w:tc>
        <w:tc>
          <w:tcPr>
            <w:tcW w:w="2269" w:type="dxa"/>
            <w:tcBorders>
              <w:top w:val="single" w:sz="4" w:space="0" w:color="auto"/>
              <w:left w:val="nil"/>
              <w:bottom w:val="single" w:sz="4" w:space="0" w:color="auto"/>
              <w:right w:val="single" w:sz="4" w:space="0" w:color="auto"/>
            </w:tcBorders>
          </w:tcPr>
          <w:p w14:paraId="48861E6B"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hideMark/>
          </w:tcPr>
          <w:p w14:paraId="5C49C8DC" w14:textId="77777777" w:rsidR="00211F96" w:rsidRDefault="00211F96" w:rsidP="00CA2E58">
            <w:pPr>
              <w:pStyle w:val="TAL"/>
              <w:snapToGrid w:val="0"/>
            </w:pPr>
            <w:r>
              <w:t>entry 1</w:t>
            </w:r>
          </w:p>
        </w:tc>
        <w:tc>
          <w:tcPr>
            <w:tcW w:w="1245" w:type="dxa"/>
            <w:tcBorders>
              <w:top w:val="single" w:sz="4" w:space="0" w:color="auto"/>
              <w:left w:val="nil"/>
              <w:bottom w:val="single" w:sz="4" w:space="0" w:color="auto"/>
              <w:right w:val="single" w:sz="4" w:space="0" w:color="auto"/>
            </w:tcBorders>
          </w:tcPr>
          <w:p w14:paraId="15AB7F89" w14:textId="77777777" w:rsidR="00211F96" w:rsidRDefault="00211F96" w:rsidP="00CA2E58">
            <w:pPr>
              <w:pStyle w:val="TAL"/>
              <w:snapToGrid w:val="0"/>
            </w:pPr>
          </w:p>
        </w:tc>
      </w:tr>
      <w:tr w:rsidR="00211F96" w14:paraId="4EA5C896"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4506F78F" w14:textId="77777777" w:rsidR="00211F96" w:rsidRDefault="00211F96" w:rsidP="00CA2E58">
            <w:pPr>
              <w:pStyle w:val="TAL"/>
              <w:snapToGrid w:val="0"/>
            </w:pPr>
            <w:r>
              <w:t xml:space="preserve">      </w:t>
            </w:r>
            <w:proofErr w:type="spellStart"/>
            <w:r>
              <w:t>measObjectId</w:t>
            </w:r>
            <w:proofErr w:type="spellEnd"/>
          </w:p>
        </w:tc>
        <w:tc>
          <w:tcPr>
            <w:tcW w:w="2269" w:type="dxa"/>
            <w:tcBorders>
              <w:top w:val="single" w:sz="4" w:space="0" w:color="auto"/>
              <w:left w:val="nil"/>
              <w:bottom w:val="single" w:sz="4" w:space="0" w:color="auto"/>
              <w:right w:val="single" w:sz="4" w:space="0" w:color="auto"/>
            </w:tcBorders>
            <w:hideMark/>
          </w:tcPr>
          <w:p w14:paraId="3754142C" w14:textId="77777777" w:rsidR="00211F96" w:rsidRDefault="00211F96" w:rsidP="00CA2E58">
            <w:pPr>
              <w:pStyle w:val="TAL"/>
              <w:snapToGrid w:val="0"/>
            </w:pPr>
            <w:r>
              <w:t>1</w:t>
            </w:r>
          </w:p>
        </w:tc>
        <w:tc>
          <w:tcPr>
            <w:tcW w:w="1590" w:type="dxa"/>
            <w:tcBorders>
              <w:top w:val="single" w:sz="4" w:space="0" w:color="auto"/>
              <w:left w:val="nil"/>
              <w:bottom w:val="single" w:sz="4" w:space="0" w:color="auto"/>
              <w:right w:val="single" w:sz="4" w:space="0" w:color="auto"/>
            </w:tcBorders>
            <w:hideMark/>
          </w:tcPr>
          <w:p w14:paraId="2F96B30D" w14:textId="77777777" w:rsidR="00211F96" w:rsidRDefault="00211F96" w:rsidP="00CA2E58">
            <w:pPr>
              <w:pStyle w:val="TAL"/>
              <w:snapToGrid w:val="0"/>
            </w:pPr>
            <w:r>
              <w:t>MeasObjectIdNR-f1</w:t>
            </w:r>
          </w:p>
        </w:tc>
        <w:tc>
          <w:tcPr>
            <w:tcW w:w="1245" w:type="dxa"/>
            <w:tcBorders>
              <w:top w:val="single" w:sz="4" w:space="0" w:color="auto"/>
              <w:left w:val="nil"/>
              <w:bottom w:val="single" w:sz="4" w:space="0" w:color="auto"/>
              <w:right w:val="single" w:sz="4" w:space="0" w:color="auto"/>
            </w:tcBorders>
          </w:tcPr>
          <w:p w14:paraId="435FD61C" w14:textId="77777777" w:rsidR="00211F96" w:rsidRDefault="00211F96" w:rsidP="00CA2E58">
            <w:pPr>
              <w:pStyle w:val="TAL"/>
              <w:snapToGrid w:val="0"/>
            </w:pPr>
          </w:p>
        </w:tc>
      </w:tr>
      <w:tr w:rsidR="00211F96" w14:paraId="1EA53690"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490D0938" w14:textId="77777777" w:rsidR="00211F96" w:rsidRDefault="00211F96" w:rsidP="00CA2E5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nil"/>
              <w:bottom w:val="single" w:sz="4" w:space="0" w:color="auto"/>
              <w:right w:val="single" w:sz="4" w:space="0" w:color="auto"/>
            </w:tcBorders>
          </w:tcPr>
          <w:p w14:paraId="1427844F"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4B0B91CE"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15E57424" w14:textId="77777777" w:rsidR="00211F96" w:rsidRDefault="00211F96" w:rsidP="00CA2E58">
            <w:pPr>
              <w:pStyle w:val="TAL"/>
              <w:snapToGrid w:val="0"/>
            </w:pPr>
          </w:p>
        </w:tc>
      </w:tr>
      <w:tr w:rsidR="00211F96" w14:paraId="2B5C63F4"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432AEF9B" w14:textId="77777777" w:rsidR="00211F96" w:rsidRDefault="00211F96" w:rsidP="00CA2E58">
            <w:pPr>
              <w:pStyle w:val="TAL"/>
              <w:snapToGrid w:val="0"/>
            </w:pPr>
            <w:r>
              <w:t xml:space="preserve">        </w:t>
            </w:r>
            <w:proofErr w:type="spellStart"/>
            <w:r>
              <w:t>measObjectNR</w:t>
            </w:r>
            <w:proofErr w:type="spellEnd"/>
            <w:r>
              <w:t xml:space="preserve"> SEQUENCE {</w:t>
            </w:r>
          </w:p>
        </w:tc>
        <w:tc>
          <w:tcPr>
            <w:tcW w:w="2269" w:type="dxa"/>
            <w:tcBorders>
              <w:top w:val="single" w:sz="4" w:space="0" w:color="auto"/>
              <w:left w:val="nil"/>
              <w:bottom w:val="single" w:sz="4" w:space="0" w:color="auto"/>
              <w:right w:val="single" w:sz="4" w:space="0" w:color="auto"/>
            </w:tcBorders>
          </w:tcPr>
          <w:p w14:paraId="6136D71C"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0FE74A28"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3714931C" w14:textId="77777777" w:rsidR="00211F96" w:rsidRDefault="00211F96" w:rsidP="00CA2E58">
            <w:pPr>
              <w:pStyle w:val="TAL"/>
              <w:snapToGrid w:val="0"/>
            </w:pPr>
          </w:p>
        </w:tc>
      </w:tr>
      <w:tr w:rsidR="00211F96" w14:paraId="7D2AFA74"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127345C2" w14:textId="77777777" w:rsidR="00211F96" w:rsidRDefault="00211F96" w:rsidP="00CA2E58">
            <w:pPr>
              <w:pStyle w:val="TAL"/>
              <w:snapToGrid w:val="0"/>
            </w:pPr>
            <w:r>
              <w:t xml:space="preserve">          </w:t>
            </w:r>
            <w:proofErr w:type="spellStart"/>
            <w:r>
              <w:t>ssbFrequency</w:t>
            </w:r>
            <w:proofErr w:type="spellEnd"/>
          </w:p>
        </w:tc>
        <w:tc>
          <w:tcPr>
            <w:tcW w:w="2269" w:type="dxa"/>
            <w:tcBorders>
              <w:top w:val="single" w:sz="4" w:space="0" w:color="auto"/>
              <w:left w:val="nil"/>
              <w:bottom w:val="single" w:sz="4" w:space="0" w:color="auto"/>
              <w:right w:val="single" w:sz="4" w:space="0" w:color="auto"/>
            </w:tcBorders>
            <w:hideMark/>
          </w:tcPr>
          <w:p w14:paraId="6B47ED34" w14:textId="77777777" w:rsidR="00211F96" w:rsidRDefault="00211F96" w:rsidP="00CA2E58">
            <w:pPr>
              <w:pStyle w:val="TAL"/>
              <w:snapToGrid w:val="0"/>
            </w:pPr>
            <w:proofErr w:type="spellStart"/>
            <w:r>
              <w:t>ssbFrequency</w:t>
            </w:r>
            <w:proofErr w:type="spellEnd"/>
            <w:r>
              <w:t xml:space="preserve"> IE equals the ARFCN for NR Cell 1</w:t>
            </w:r>
          </w:p>
        </w:tc>
        <w:tc>
          <w:tcPr>
            <w:tcW w:w="1590" w:type="dxa"/>
            <w:tcBorders>
              <w:top w:val="single" w:sz="4" w:space="0" w:color="auto"/>
              <w:left w:val="nil"/>
              <w:bottom w:val="single" w:sz="4" w:space="0" w:color="auto"/>
              <w:right w:val="single" w:sz="4" w:space="0" w:color="auto"/>
            </w:tcBorders>
          </w:tcPr>
          <w:p w14:paraId="4163D9E7"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EAB500E" w14:textId="77777777" w:rsidR="00211F96" w:rsidRDefault="00211F96" w:rsidP="00CA2E58">
            <w:pPr>
              <w:pStyle w:val="TAL"/>
              <w:snapToGrid w:val="0"/>
            </w:pPr>
          </w:p>
        </w:tc>
      </w:tr>
      <w:tr w:rsidR="00211F96" w14:paraId="7AD8F39E"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74D73E61" w14:textId="77777777" w:rsidR="00211F96" w:rsidRDefault="00211F96" w:rsidP="00CA2E58">
            <w:pPr>
              <w:pStyle w:val="TAL"/>
              <w:snapToGrid w:val="0"/>
            </w:pPr>
            <w:r>
              <w:t xml:space="preserve">          </w:t>
            </w:r>
            <w:proofErr w:type="spellStart"/>
            <w:r>
              <w:t>absThreshSS-BlocksConsolidation</w:t>
            </w:r>
            <w:proofErr w:type="spellEnd"/>
          </w:p>
        </w:tc>
        <w:tc>
          <w:tcPr>
            <w:tcW w:w="2269" w:type="dxa"/>
            <w:tcBorders>
              <w:top w:val="single" w:sz="4" w:space="0" w:color="auto"/>
              <w:left w:val="nil"/>
              <w:bottom w:val="single" w:sz="4" w:space="0" w:color="auto"/>
              <w:right w:val="single" w:sz="4" w:space="0" w:color="auto"/>
            </w:tcBorders>
            <w:hideMark/>
          </w:tcPr>
          <w:p w14:paraId="00811464" w14:textId="77777777" w:rsidR="00211F96" w:rsidRDefault="00211F96" w:rsidP="00CA2E58">
            <w:pPr>
              <w:pStyle w:val="TAL"/>
              <w:snapToGrid w:val="0"/>
            </w:pPr>
            <w:r>
              <w:t>Not present</w:t>
            </w:r>
          </w:p>
        </w:tc>
        <w:tc>
          <w:tcPr>
            <w:tcW w:w="1590" w:type="dxa"/>
            <w:tcBorders>
              <w:top w:val="single" w:sz="4" w:space="0" w:color="auto"/>
              <w:left w:val="nil"/>
              <w:bottom w:val="single" w:sz="4" w:space="0" w:color="auto"/>
              <w:right w:val="single" w:sz="4" w:space="0" w:color="auto"/>
            </w:tcBorders>
          </w:tcPr>
          <w:p w14:paraId="72F7EB42"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C094641" w14:textId="77777777" w:rsidR="00211F96" w:rsidRDefault="00211F96" w:rsidP="00CA2E58">
            <w:pPr>
              <w:pStyle w:val="TAL"/>
              <w:snapToGrid w:val="0"/>
            </w:pPr>
          </w:p>
        </w:tc>
      </w:tr>
      <w:tr w:rsidR="00211F96" w14:paraId="4053678E"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7006E397"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535606F9"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265666AF"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5BAE1473" w14:textId="77777777" w:rsidR="00211F96" w:rsidRDefault="00211F96" w:rsidP="00CA2E58">
            <w:pPr>
              <w:pStyle w:val="TAL"/>
              <w:snapToGrid w:val="0"/>
            </w:pPr>
          </w:p>
        </w:tc>
      </w:tr>
      <w:tr w:rsidR="00211F96" w14:paraId="420C509E"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5AB87C04"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727A7F97"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607DB166"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510B8579" w14:textId="77777777" w:rsidR="00211F96" w:rsidRDefault="00211F96" w:rsidP="00CA2E58">
            <w:pPr>
              <w:pStyle w:val="TAL"/>
              <w:snapToGrid w:val="0"/>
            </w:pPr>
          </w:p>
        </w:tc>
      </w:tr>
      <w:tr w:rsidR="00211F96" w14:paraId="762C3217"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6D7D992F"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066A8D79"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40C215ED"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70CFFD10" w14:textId="77777777" w:rsidR="00211F96" w:rsidRDefault="00211F96" w:rsidP="00CA2E58">
            <w:pPr>
              <w:pStyle w:val="TAL"/>
              <w:snapToGrid w:val="0"/>
            </w:pPr>
          </w:p>
        </w:tc>
      </w:tr>
      <w:tr w:rsidR="00211F96" w14:paraId="66DC5164"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188A901F" w14:textId="77777777" w:rsidR="00211F96" w:rsidRDefault="00211F96" w:rsidP="00CA2E58">
            <w:pPr>
              <w:pStyle w:val="TAL"/>
              <w:snapToGrid w:val="0"/>
            </w:pPr>
            <w:r>
              <w:t xml:space="preserve">    </w:t>
            </w:r>
            <w:proofErr w:type="spellStart"/>
            <w:r>
              <w:t>MeasObjectToAddMod</w:t>
            </w:r>
            <w:proofErr w:type="spellEnd"/>
            <w:r>
              <w:t>[2] SEQUENCE {</w:t>
            </w:r>
          </w:p>
        </w:tc>
        <w:tc>
          <w:tcPr>
            <w:tcW w:w="2269" w:type="dxa"/>
            <w:tcBorders>
              <w:top w:val="single" w:sz="4" w:space="0" w:color="auto"/>
              <w:left w:val="nil"/>
              <w:bottom w:val="single" w:sz="4" w:space="0" w:color="auto"/>
              <w:right w:val="single" w:sz="4" w:space="0" w:color="auto"/>
            </w:tcBorders>
          </w:tcPr>
          <w:p w14:paraId="16C7C12B"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hideMark/>
          </w:tcPr>
          <w:p w14:paraId="084A422D" w14:textId="77777777" w:rsidR="00211F96" w:rsidRDefault="00211F96" w:rsidP="00CA2E58">
            <w:pPr>
              <w:pStyle w:val="TAL"/>
              <w:snapToGrid w:val="0"/>
            </w:pPr>
            <w:r>
              <w:t>entry 2</w:t>
            </w:r>
          </w:p>
        </w:tc>
        <w:tc>
          <w:tcPr>
            <w:tcW w:w="1245" w:type="dxa"/>
            <w:tcBorders>
              <w:top w:val="single" w:sz="4" w:space="0" w:color="auto"/>
              <w:left w:val="nil"/>
              <w:bottom w:val="single" w:sz="4" w:space="0" w:color="auto"/>
              <w:right w:val="single" w:sz="4" w:space="0" w:color="auto"/>
            </w:tcBorders>
          </w:tcPr>
          <w:p w14:paraId="23D96AA0" w14:textId="77777777" w:rsidR="00211F96" w:rsidRDefault="00211F96" w:rsidP="00CA2E58">
            <w:pPr>
              <w:pStyle w:val="TAL"/>
              <w:snapToGrid w:val="0"/>
            </w:pPr>
          </w:p>
        </w:tc>
      </w:tr>
      <w:tr w:rsidR="00211F96" w14:paraId="4AFFDD40"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D2B5E4B" w14:textId="77777777" w:rsidR="00211F96" w:rsidRDefault="00211F96" w:rsidP="00CA2E58">
            <w:pPr>
              <w:pStyle w:val="TAL"/>
              <w:snapToGrid w:val="0"/>
            </w:pPr>
            <w:r>
              <w:t xml:space="preserve">      </w:t>
            </w:r>
            <w:proofErr w:type="spellStart"/>
            <w:r>
              <w:t>measObjectId</w:t>
            </w:r>
            <w:proofErr w:type="spellEnd"/>
          </w:p>
        </w:tc>
        <w:tc>
          <w:tcPr>
            <w:tcW w:w="2269" w:type="dxa"/>
            <w:tcBorders>
              <w:top w:val="single" w:sz="4" w:space="0" w:color="auto"/>
              <w:left w:val="nil"/>
              <w:bottom w:val="single" w:sz="4" w:space="0" w:color="auto"/>
              <w:right w:val="single" w:sz="4" w:space="0" w:color="auto"/>
            </w:tcBorders>
            <w:hideMark/>
          </w:tcPr>
          <w:p w14:paraId="73CD2B79" w14:textId="77777777" w:rsidR="00211F96" w:rsidRDefault="00211F96" w:rsidP="00CA2E58">
            <w:pPr>
              <w:pStyle w:val="TAL"/>
              <w:snapToGrid w:val="0"/>
            </w:pPr>
            <w:r>
              <w:t>2</w:t>
            </w:r>
          </w:p>
        </w:tc>
        <w:tc>
          <w:tcPr>
            <w:tcW w:w="1590" w:type="dxa"/>
            <w:tcBorders>
              <w:top w:val="single" w:sz="4" w:space="0" w:color="auto"/>
              <w:left w:val="nil"/>
              <w:bottom w:val="single" w:sz="4" w:space="0" w:color="auto"/>
              <w:right w:val="single" w:sz="4" w:space="0" w:color="auto"/>
            </w:tcBorders>
            <w:hideMark/>
          </w:tcPr>
          <w:p w14:paraId="2109C50F" w14:textId="77777777" w:rsidR="00211F96" w:rsidRDefault="00211F96" w:rsidP="00CA2E58">
            <w:pPr>
              <w:pStyle w:val="TAL"/>
              <w:snapToGrid w:val="0"/>
            </w:pPr>
            <w:r>
              <w:t>MeasObjectIdE-UTRA-f1</w:t>
            </w:r>
          </w:p>
        </w:tc>
        <w:tc>
          <w:tcPr>
            <w:tcW w:w="1245" w:type="dxa"/>
            <w:tcBorders>
              <w:top w:val="single" w:sz="4" w:space="0" w:color="auto"/>
              <w:left w:val="nil"/>
              <w:bottom w:val="single" w:sz="4" w:space="0" w:color="auto"/>
              <w:right w:val="single" w:sz="4" w:space="0" w:color="auto"/>
            </w:tcBorders>
          </w:tcPr>
          <w:p w14:paraId="0ED98CEB" w14:textId="77777777" w:rsidR="00211F96" w:rsidRDefault="00211F96" w:rsidP="00CA2E58">
            <w:pPr>
              <w:pStyle w:val="TAL"/>
              <w:snapToGrid w:val="0"/>
            </w:pPr>
          </w:p>
        </w:tc>
      </w:tr>
      <w:tr w:rsidR="00211F96" w14:paraId="721F6CCB"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54D7BDD6" w14:textId="77777777" w:rsidR="00211F96" w:rsidRDefault="00211F96" w:rsidP="00CA2E5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nil"/>
              <w:bottom w:val="single" w:sz="4" w:space="0" w:color="auto"/>
              <w:right w:val="single" w:sz="4" w:space="0" w:color="auto"/>
            </w:tcBorders>
          </w:tcPr>
          <w:p w14:paraId="739A8F8F"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0B825278"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1A28044" w14:textId="77777777" w:rsidR="00211F96" w:rsidRDefault="00211F96" w:rsidP="00CA2E58">
            <w:pPr>
              <w:pStyle w:val="TAL"/>
              <w:snapToGrid w:val="0"/>
            </w:pPr>
          </w:p>
        </w:tc>
      </w:tr>
      <w:tr w:rsidR="00211F96" w14:paraId="607DDA08"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3A9D9B83" w14:textId="77777777" w:rsidR="00211F96" w:rsidRDefault="00211F96" w:rsidP="00CA2E58">
            <w:pPr>
              <w:pStyle w:val="TAL"/>
              <w:snapToGrid w:val="0"/>
            </w:pPr>
            <w:r>
              <w:t xml:space="preserve">        </w:t>
            </w:r>
            <w:proofErr w:type="spellStart"/>
            <w:r>
              <w:t>measObjectEUTRA</w:t>
            </w:r>
            <w:proofErr w:type="spellEnd"/>
            <w:r>
              <w:t xml:space="preserve"> SEQUENCE {</w:t>
            </w:r>
          </w:p>
        </w:tc>
        <w:tc>
          <w:tcPr>
            <w:tcW w:w="2269" w:type="dxa"/>
            <w:tcBorders>
              <w:top w:val="single" w:sz="4" w:space="0" w:color="auto"/>
              <w:left w:val="nil"/>
              <w:bottom w:val="single" w:sz="4" w:space="0" w:color="auto"/>
              <w:right w:val="single" w:sz="4" w:space="0" w:color="auto"/>
            </w:tcBorders>
          </w:tcPr>
          <w:p w14:paraId="4B63BC7E"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4C4307B0"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428AC394" w14:textId="77777777" w:rsidR="00211F96" w:rsidRDefault="00211F96" w:rsidP="00CA2E58">
            <w:pPr>
              <w:pStyle w:val="TAL"/>
              <w:snapToGrid w:val="0"/>
            </w:pPr>
          </w:p>
        </w:tc>
      </w:tr>
      <w:tr w:rsidR="00211F96" w14:paraId="0958ED37"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572259DE" w14:textId="77777777" w:rsidR="00211F96" w:rsidRDefault="00211F96" w:rsidP="00CA2E58">
            <w:pPr>
              <w:pStyle w:val="TAL"/>
              <w:snapToGrid w:val="0"/>
            </w:pPr>
            <w:r>
              <w:t xml:space="preserve">          </w:t>
            </w:r>
            <w:proofErr w:type="spellStart"/>
            <w:r>
              <w:t>carrierFreq</w:t>
            </w:r>
            <w:proofErr w:type="spellEnd"/>
          </w:p>
        </w:tc>
        <w:tc>
          <w:tcPr>
            <w:tcW w:w="2269" w:type="dxa"/>
            <w:tcBorders>
              <w:top w:val="single" w:sz="4" w:space="0" w:color="auto"/>
              <w:left w:val="nil"/>
              <w:bottom w:val="single" w:sz="4" w:space="0" w:color="auto"/>
              <w:right w:val="single" w:sz="4" w:space="0" w:color="auto"/>
            </w:tcBorders>
            <w:hideMark/>
          </w:tcPr>
          <w:p w14:paraId="5BDE883E" w14:textId="77777777" w:rsidR="00211F96" w:rsidRDefault="00211F96" w:rsidP="00CA2E58">
            <w:pPr>
              <w:pStyle w:val="TAL"/>
              <w:snapToGrid w:val="0"/>
            </w:pPr>
            <w:r>
              <w:t>ARFCN-</w:t>
            </w:r>
            <w:proofErr w:type="spellStart"/>
            <w:r>
              <w:t>ValueEUTRA</w:t>
            </w:r>
            <w:proofErr w:type="spellEnd"/>
            <w:r>
              <w:t xml:space="preserve"> for E-UTRA Cell 1</w:t>
            </w:r>
          </w:p>
        </w:tc>
        <w:tc>
          <w:tcPr>
            <w:tcW w:w="1590" w:type="dxa"/>
            <w:tcBorders>
              <w:top w:val="single" w:sz="4" w:space="0" w:color="auto"/>
              <w:left w:val="nil"/>
              <w:bottom w:val="single" w:sz="4" w:space="0" w:color="auto"/>
              <w:right w:val="single" w:sz="4" w:space="0" w:color="auto"/>
            </w:tcBorders>
          </w:tcPr>
          <w:p w14:paraId="031D9043"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03416BC" w14:textId="77777777" w:rsidR="00211F96" w:rsidRDefault="00211F96" w:rsidP="00CA2E58">
            <w:pPr>
              <w:pStyle w:val="TAL"/>
              <w:snapToGrid w:val="0"/>
            </w:pPr>
          </w:p>
        </w:tc>
      </w:tr>
      <w:tr w:rsidR="00211F96" w14:paraId="7F3ECA50"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339102F7"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5D2B891B"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6A37C6AB"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78CD839B" w14:textId="77777777" w:rsidR="00211F96" w:rsidRDefault="00211F96" w:rsidP="00CA2E58">
            <w:pPr>
              <w:pStyle w:val="TAL"/>
              <w:snapToGrid w:val="0"/>
            </w:pPr>
          </w:p>
        </w:tc>
      </w:tr>
      <w:tr w:rsidR="00211F96" w14:paraId="59FE2FD6"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6E46CC1"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242CEE2C"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6AB9E174"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780B0650" w14:textId="77777777" w:rsidR="00211F96" w:rsidRDefault="00211F96" w:rsidP="00CA2E58">
            <w:pPr>
              <w:pStyle w:val="TAL"/>
              <w:snapToGrid w:val="0"/>
            </w:pPr>
          </w:p>
        </w:tc>
      </w:tr>
      <w:tr w:rsidR="00211F96" w14:paraId="4205E440"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077DF97D"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06D8F499"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4C2C504C"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5B114EB9" w14:textId="77777777" w:rsidR="00211F96" w:rsidRDefault="00211F96" w:rsidP="00CA2E58">
            <w:pPr>
              <w:pStyle w:val="TAL"/>
              <w:snapToGrid w:val="0"/>
            </w:pPr>
          </w:p>
        </w:tc>
      </w:tr>
      <w:tr w:rsidR="00211F96" w14:paraId="1AD734FF"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77124B4E"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13DFEA4C"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102C1BF0"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07386DC1" w14:textId="77777777" w:rsidR="00211F96" w:rsidRDefault="00211F96" w:rsidP="00CA2E58">
            <w:pPr>
              <w:pStyle w:val="TAL"/>
              <w:snapToGrid w:val="0"/>
            </w:pPr>
          </w:p>
        </w:tc>
      </w:tr>
      <w:tr w:rsidR="00211F96" w14:paraId="7E9FB149"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4D18D0BC" w14:textId="77777777" w:rsidR="00211F96" w:rsidRDefault="00211F96" w:rsidP="00CA2E58">
            <w:pPr>
              <w:pStyle w:val="TAL"/>
              <w:snapToGrid w:val="0"/>
            </w:pPr>
            <w:r>
              <w:t xml:space="preserve">  </w:t>
            </w:r>
            <w:proofErr w:type="spellStart"/>
            <w:r>
              <w:t>reportConfigToAddModList</w:t>
            </w:r>
            <w:proofErr w:type="spellEnd"/>
            <w:r>
              <w:t xml:space="preserve"> SEQUENCE(SIZE (1..maxReportConfigId)) OF </w:t>
            </w:r>
            <w:proofErr w:type="spellStart"/>
            <w:r>
              <w:t>ReportConfigToAddMod</w:t>
            </w:r>
            <w:proofErr w:type="spellEnd"/>
            <w:r>
              <w:t> {</w:t>
            </w:r>
          </w:p>
        </w:tc>
        <w:tc>
          <w:tcPr>
            <w:tcW w:w="2269" w:type="dxa"/>
            <w:tcBorders>
              <w:top w:val="single" w:sz="4" w:space="0" w:color="auto"/>
              <w:left w:val="nil"/>
              <w:bottom w:val="single" w:sz="4" w:space="0" w:color="auto"/>
              <w:right w:val="single" w:sz="4" w:space="0" w:color="auto"/>
            </w:tcBorders>
            <w:hideMark/>
          </w:tcPr>
          <w:p w14:paraId="4C0C9BAE" w14:textId="77777777" w:rsidR="00211F96" w:rsidRDefault="00211F96" w:rsidP="00CA2E58">
            <w:pPr>
              <w:pStyle w:val="TAL"/>
              <w:snapToGrid w:val="0"/>
            </w:pPr>
            <w:r>
              <w:t>1 entry</w:t>
            </w:r>
          </w:p>
        </w:tc>
        <w:tc>
          <w:tcPr>
            <w:tcW w:w="1590" w:type="dxa"/>
            <w:tcBorders>
              <w:top w:val="single" w:sz="4" w:space="0" w:color="auto"/>
              <w:left w:val="nil"/>
              <w:bottom w:val="single" w:sz="4" w:space="0" w:color="auto"/>
              <w:right w:val="single" w:sz="4" w:space="0" w:color="auto"/>
            </w:tcBorders>
          </w:tcPr>
          <w:p w14:paraId="1ABD44D2"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6A05E143" w14:textId="77777777" w:rsidR="00211F96" w:rsidRDefault="00211F96" w:rsidP="00CA2E58">
            <w:pPr>
              <w:pStyle w:val="TAL"/>
              <w:snapToGrid w:val="0"/>
            </w:pPr>
          </w:p>
        </w:tc>
      </w:tr>
      <w:tr w:rsidR="00211F96" w14:paraId="5DF475AD"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4F613794" w14:textId="77777777" w:rsidR="00211F96" w:rsidRDefault="00211F96" w:rsidP="00CA2E58">
            <w:pPr>
              <w:pStyle w:val="TAL"/>
              <w:snapToGrid w:val="0"/>
            </w:pPr>
            <w:r>
              <w:t xml:space="preserve">    </w:t>
            </w:r>
            <w:proofErr w:type="spellStart"/>
            <w:r>
              <w:t>ReportConfigToAddMod</w:t>
            </w:r>
            <w:proofErr w:type="spellEnd"/>
            <w:r>
              <w:t>[1] SEQUENCE {</w:t>
            </w:r>
          </w:p>
        </w:tc>
        <w:tc>
          <w:tcPr>
            <w:tcW w:w="2269" w:type="dxa"/>
            <w:tcBorders>
              <w:top w:val="single" w:sz="4" w:space="0" w:color="auto"/>
              <w:left w:val="nil"/>
              <w:bottom w:val="single" w:sz="4" w:space="0" w:color="auto"/>
              <w:right w:val="single" w:sz="4" w:space="0" w:color="auto"/>
            </w:tcBorders>
          </w:tcPr>
          <w:p w14:paraId="5F9DFE8F"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hideMark/>
          </w:tcPr>
          <w:p w14:paraId="4B3B8CF7" w14:textId="77777777" w:rsidR="00211F96" w:rsidRDefault="00211F96" w:rsidP="00CA2E58">
            <w:pPr>
              <w:pStyle w:val="TAL"/>
              <w:snapToGrid w:val="0"/>
            </w:pPr>
            <w:r>
              <w:t>entry 1</w:t>
            </w:r>
          </w:p>
        </w:tc>
        <w:tc>
          <w:tcPr>
            <w:tcW w:w="1245" w:type="dxa"/>
            <w:tcBorders>
              <w:top w:val="single" w:sz="4" w:space="0" w:color="auto"/>
              <w:left w:val="nil"/>
              <w:bottom w:val="single" w:sz="4" w:space="0" w:color="auto"/>
              <w:right w:val="single" w:sz="4" w:space="0" w:color="auto"/>
            </w:tcBorders>
          </w:tcPr>
          <w:p w14:paraId="469BB17A" w14:textId="77777777" w:rsidR="00211F96" w:rsidRDefault="00211F96" w:rsidP="00CA2E58">
            <w:pPr>
              <w:pStyle w:val="TAL"/>
              <w:snapToGrid w:val="0"/>
            </w:pPr>
          </w:p>
        </w:tc>
      </w:tr>
      <w:tr w:rsidR="00211F96" w14:paraId="6BE7B6D2"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06535E52" w14:textId="77777777" w:rsidR="00211F96" w:rsidRDefault="00211F96" w:rsidP="00CA2E58">
            <w:pPr>
              <w:pStyle w:val="TAL"/>
              <w:snapToGrid w:val="0"/>
            </w:pPr>
            <w:r>
              <w:t xml:space="preserve">      </w:t>
            </w:r>
            <w:proofErr w:type="spellStart"/>
            <w:r>
              <w:t>reportConfigId</w:t>
            </w:r>
            <w:proofErr w:type="spellEnd"/>
          </w:p>
        </w:tc>
        <w:tc>
          <w:tcPr>
            <w:tcW w:w="2269" w:type="dxa"/>
            <w:tcBorders>
              <w:top w:val="single" w:sz="4" w:space="0" w:color="auto"/>
              <w:left w:val="nil"/>
              <w:bottom w:val="single" w:sz="4" w:space="0" w:color="auto"/>
              <w:right w:val="single" w:sz="4" w:space="0" w:color="auto"/>
            </w:tcBorders>
            <w:hideMark/>
          </w:tcPr>
          <w:p w14:paraId="4756158E" w14:textId="77777777" w:rsidR="00211F96" w:rsidRDefault="00211F96" w:rsidP="00CA2E58">
            <w:pPr>
              <w:pStyle w:val="TAL"/>
              <w:snapToGrid w:val="0"/>
            </w:pPr>
            <w:r>
              <w:t>1</w:t>
            </w:r>
          </w:p>
        </w:tc>
        <w:tc>
          <w:tcPr>
            <w:tcW w:w="1590" w:type="dxa"/>
            <w:tcBorders>
              <w:top w:val="single" w:sz="4" w:space="0" w:color="auto"/>
              <w:left w:val="nil"/>
              <w:bottom w:val="single" w:sz="4" w:space="0" w:color="auto"/>
              <w:right w:val="single" w:sz="4" w:space="0" w:color="auto"/>
            </w:tcBorders>
          </w:tcPr>
          <w:p w14:paraId="4C85B10B"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3FE5BF46" w14:textId="77777777" w:rsidR="00211F96" w:rsidRDefault="00211F96" w:rsidP="00CA2E58">
            <w:pPr>
              <w:pStyle w:val="TAL"/>
              <w:snapToGrid w:val="0"/>
            </w:pPr>
          </w:p>
        </w:tc>
      </w:tr>
      <w:tr w:rsidR="00211F96" w14:paraId="0D340D31"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335D80B0" w14:textId="77777777" w:rsidR="00211F96" w:rsidRDefault="00211F96" w:rsidP="00CA2E5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nil"/>
              <w:bottom w:val="single" w:sz="4" w:space="0" w:color="auto"/>
              <w:right w:val="single" w:sz="4" w:space="0" w:color="auto"/>
            </w:tcBorders>
          </w:tcPr>
          <w:p w14:paraId="251EB715"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26625D9F"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6AE710F" w14:textId="77777777" w:rsidR="00211F96" w:rsidRDefault="00211F96" w:rsidP="00CA2E58">
            <w:pPr>
              <w:pStyle w:val="TAL"/>
              <w:snapToGrid w:val="0"/>
            </w:pPr>
          </w:p>
        </w:tc>
      </w:tr>
      <w:tr w:rsidR="00211F96" w14:paraId="753C31DA"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0EAC1E2" w14:textId="77777777" w:rsidR="00211F96" w:rsidRDefault="00211F96" w:rsidP="00CA2E58">
            <w:pPr>
              <w:pStyle w:val="TAL"/>
              <w:snapToGrid w:val="0"/>
            </w:pPr>
            <w:r>
              <w:t xml:space="preserve">        </w:t>
            </w:r>
            <w:proofErr w:type="spellStart"/>
            <w:r>
              <w:t>reportConfigInterRAT</w:t>
            </w:r>
            <w:proofErr w:type="spellEnd"/>
          </w:p>
        </w:tc>
        <w:tc>
          <w:tcPr>
            <w:tcW w:w="2269" w:type="dxa"/>
            <w:tcBorders>
              <w:top w:val="single" w:sz="4" w:space="0" w:color="auto"/>
              <w:left w:val="nil"/>
              <w:bottom w:val="single" w:sz="4" w:space="0" w:color="auto"/>
              <w:right w:val="single" w:sz="4" w:space="0" w:color="auto"/>
            </w:tcBorders>
            <w:hideMark/>
          </w:tcPr>
          <w:p w14:paraId="691CAD9A" w14:textId="77777777" w:rsidR="00211F96" w:rsidRDefault="00211F96" w:rsidP="00CA2E58">
            <w:pPr>
              <w:pStyle w:val="TAL"/>
              <w:snapToGrid w:val="0"/>
            </w:pPr>
            <w:r>
              <w:t>ReportConfigInterRAT-EventB1</w:t>
            </w:r>
          </w:p>
        </w:tc>
        <w:tc>
          <w:tcPr>
            <w:tcW w:w="1590" w:type="dxa"/>
            <w:tcBorders>
              <w:top w:val="single" w:sz="4" w:space="0" w:color="auto"/>
              <w:left w:val="nil"/>
              <w:bottom w:val="single" w:sz="4" w:space="0" w:color="auto"/>
              <w:right w:val="single" w:sz="4" w:space="0" w:color="auto"/>
            </w:tcBorders>
            <w:hideMark/>
          </w:tcPr>
          <w:p w14:paraId="0C3CD71F" w14:textId="77777777" w:rsidR="00211F96" w:rsidRDefault="00211F96" w:rsidP="00CA2E58">
            <w:pPr>
              <w:pStyle w:val="TAL"/>
              <w:snapToGrid w:val="0"/>
            </w:pPr>
            <w:r>
              <w:t>Table 8.2.3.2.2.3.3-3</w:t>
            </w:r>
          </w:p>
        </w:tc>
        <w:tc>
          <w:tcPr>
            <w:tcW w:w="1245" w:type="dxa"/>
            <w:tcBorders>
              <w:top w:val="single" w:sz="4" w:space="0" w:color="auto"/>
              <w:left w:val="nil"/>
              <w:bottom w:val="single" w:sz="4" w:space="0" w:color="auto"/>
              <w:right w:val="single" w:sz="4" w:space="0" w:color="auto"/>
            </w:tcBorders>
          </w:tcPr>
          <w:p w14:paraId="15158280" w14:textId="77777777" w:rsidR="00211F96" w:rsidRDefault="00211F96" w:rsidP="00CA2E58">
            <w:pPr>
              <w:pStyle w:val="TAL"/>
              <w:snapToGrid w:val="0"/>
            </w:pPr>
          </w:p>
        </w:tc>
      </w:tr>
      <w:tr w:rsidR="00211F96" w14:paraId="23B6648A"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15171BB"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4C84DE63"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2054526F"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5DEB3753" w14:textId="77777777" w:rsidR="00211F96" w:rsidRDefault="00211F96" w:rsidP="00CA2E58">
            <w:pPr>
              <w:pStyle w:val="TAL"/>
              <w:snapToGrid w:val="0"/>
            </w:pPr>
          </w:p>
        </w:tc>
      </w:tr>
      <w:tr w:rsidR="00211F96" w14:paraId="3A9463C4"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73BBF80"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3A2E6246"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207CE9EE"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73270269" w14:textId="77777777" w:rsidR="00211F96" w:rsidRDefault="00211F96" w:rsidP="00CA2E58">
            <w:pPr>
              <w:pStyle w:val="TAL"/>
              <w:snapToGrid w:val="0"/>
            </w:pPr>
          </w:p>
        </w:tc>
      </w:tr>
      <w:tr w:rsidR="00211F96" w14:paraId="0CC4E7F9"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69C42626"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24F878BE"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6B3CCAF1"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1642690D" w14:textId="77777777" w:rsidR="00211F96" w:rsidRDefault="00211F96" w:rsidP="00CA2E58">
            <w:pPr>
              <w:pStyle w:val="TAL"/>
              <w:snapToGrid w:val="0"/>
            </w:pPr>
          </w:p>
        </w:tc>
      </w:tr>
      <w:tr w:rsidR="00211F96" w14:paraId="4C1A4D2F"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79040389" w14:textId="77777777" w:rsidR="00211F96" w:rsidRDefault="00211F96" w:rsidP="00CA2E58">
            <w:pPr>
              <w:pStyle w:val="TAL"/>
              <w:snapToGrid w:val="0"/>
            </w:pPr>
            <w:r>
              <w:t xml:space="preserve">  </w:t>
            </w:r>
            <w:proofErr w:type="spellStart"/>
            <w:r>
              <w:t>measIdToAddModList</w:t>
            </w:r>
            <w:proofErr w:type="spellEnd"/>
            <w:r>
              <w:t xml:space="preserve"> SEQUENCE (SIZE (1..maxNrofMeasId)) OF </w:t>
            </w:r>
            <w:proofErr w:type="spellStart"/>
            <w:r>
              <w:t>MeasIdToAddMod</w:t>
            </w:r>
            <w:proofErr w:type="spellEnd"/>
            <w:r>
              <w:t> {</w:t>
            </w:r>
          </w:p>
        </w:tc>
        <w:tc>
          <w:tcPr>
            <w:tcW w:w="2269" w:type="dxa"/>
            <w:tcBorders>
              <w:top w:val="single" w:sz="4" w:space="0" w:color="auto"/>
              <w:left w:val="nil"/>
              <w:bottom w:val="single" w:sz="4" w:space="0" w:color="auto"/>
              <w:right w:val="single" w:sz="4" w:space="0" w:color="auto"/>
            </w:tcBorders>
            <w:hideMark/>
          </w:tcPr>
          <w:p w14:paraId="2A0894EF" w14:textId="77777777" w:rsidR="00211F96" w:rsidRDefault="00211F96" w:rsidP="00CA2E58">
            <w:pPr>
              <w:pStyle w:val="TAL"/>
              <w:snapToGrid w:val="0"/>
            </w:pPr>
            <w:r>
              <w:t>1 entry</w:t>
            </w:r>
          </w:p>
        </w:tc>
        <w:tc>
          <w:tcPr>
            <w:tcW w:w="1590" w:type="dxa"/>
            <w:tcBorders>
              <w:top w:val="single" w:sz="4" w:space="0" w:color="auto"/>
              <w:left w:val="nil"/>
              <w:bottom w:val="single" w:sz="4" w:space="0" w:color="auto"/>
              <w:right w:val="single" w:sz="4" w:space="0" w:color="auto"/>
            </w:tcBorders>
          </w:tcPr>
          <w:p w14:paraId="26465989"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73E5A5E6" w14:textId="77777777" w:rsidR="00211F96" w:rsidRDefault="00211F96" w:rsidP="00CA2E58">
            <w:pPr>
              <w:pStyle w:val="TAL"/>
              <w:snapToGrid w:val="0"/>
            </w:pPr>
          </w:p>
        </w:tc>
      </w:tr>
      <w:tr w:rsidR="00211F96" w14:paraId="203A1268"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80FDBD1" w14:textId="77777777" w:rsidR="00211F96" w:rsidRDefault="00211F96" w:rsidP="00CA2E58">
            <w:pPr>
              <w:pStyle w:val="TAL"/>
              <w:snapToGrid w:val="0"/>
            </w:pPr>
            <w:r>
              <w:t xml:space="preserve">    </w:t>
            </w:r>
            <w:proofErr w:type="spellStart"/>
            <w:r>
              <w:t>MeasIdToAddMod</w:t>
            </w:r>
            <w:proofErr w:type="spellEnd"/>
            <w:r>
              <w:t>[1] SEQUENCE {</w:t>
            </w:r>
          </w:p>
        </w:tc>
        <w:tc>
          <w:tcPr>
            <w:tcW w:w="2269" w:type="dxa"/>
            <w:tcBorders>
              <w:top w:val="single" w:sz="4" w:space="0" w:color="auto"/>
              <w:left w:val="nil"/>
              <w:bottom w:val="single" w:sz="4" w:space="0" w:color="auto"/>
              <w:right w:val="single" w:sz="4" w:space="0" w:color="auto"/>
            </w:tcBorders>
          </w:tcPr>
          <w:p w14:paraId="0370AF4E"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hideMark/>
          </w:tcPr>
          <w:p w14:paraId="1501F6AA" w14:textId="77777777" w:rsidR="00211F96" w:rsidRDefault="00211F96" w:rsidP="00CA2E58">
            <w:pPr>
              <w:pStyle w:val="TAL"/>
              <w:snapToGrid w:val="0"/>
            </w:pPr>
            <w:r>
              <w:t>entry 1</w:t>
            </w:r>
          </w:p>
        </w:tc>
        <w:tc>
          <w:tcPr>
            <w:tcW w:w="1245" w:type="dxa"/>
            <w:tcBorders>
              <w:top w:val="single" w:sz="4" w:space="0" w:color="auto"/>
              <w:left w:val="nil"/>
              <w:bottom w:val="single" w:sz="4" w:space="0" w:color="auto"/>
              <w:right w:val="single" w:sz="4" w:space="0" w:color="auto"/>
            </w:tcBorders>
          </w:tcPr>
          <w:p w14:paraId="07609B7F" w14:textId="77777777" w:rsidR="00211F96" w:rsidRDefault="00211F96" w:rsidP="00CA2E58">
            <w:pPr>
              <w:pStyle w:val="TAL"/>
              <w:snapToGrid w:val="0"/>
            </w:pPr>
          </w:p>
        </w:tc>
      </w:tr>
      <w:tr w:rsidR="00211F96" w14:paraId="3E6AAC83"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6EE0ED41" w14:textId="77777777" w:rsidR="00211F96" w:rsidRDefault="00211F96" w:rsidP="00CA2E58">
            <w:pPr>
              <w:pStyle w:val="TAL"/>
              <w:snapToGrid w:val="0"/>
            </w:pPr>
            <w:r>
              <w:t xml:space="preserve">      </w:t>
            </w:r>
            <w:proofErr w:type="spellStart"/>
            <w:r>
              <w:t>measId</w:t>
            </w:r>
            <w:proofErr w:type="spellEnd"/>
          </w:p>
        </w:tc>
        <w:tc>
          <w:tcPr>
            <w:tcW w:w="2269" w:type="dxa"/>
            <w:tcBorders>
              <w:top w:val="single" w:sz="4" w:space="0" w:color="auto"/>
              <w:left w:val="nil"/>
              <w:bottom w:val="single" w:sz="4" w:space="0" w:color="auto"/>
              <w:right w:val="single" w:sz="4" w:space="0" w:color="auto"/>
            </w:tcBorders>
            <w:hideMark/>
          </w:tcPr>
          <w:p w14:paraId="45FACFC6" w14:textId="77777777" w:rsidR="00211F96" w:rsidRDefault="00211F96" w:rsidP="00CA2E58">
            <w:pPr>
              <w:pStyle w:val="TAL"/>
              <w:snapToGrid w:val="0"/>
            </w:pPr>
            <w:r>
              <w:t>1</w:t>
            </w:r>
          </w:p>
        </w:tc>
        <w:tc>
          <w:tcPr>
            <w:tcW w:w="1590" w:type="dxa"/>
            <w:tcBorders>
              <w:top w:val="single" w:sz="4" w:space="0" w:color="auto"/>
              <w:left w:val="nil"/>
              <w:bottom w:val="single" w:sz="4" w:space="0" w:color="auto"/>
              <w:right w:val="single" w:sz="4" w:space="0" w:color="auto"/>
            </w:tcBorders>
          </w:tcPr>
          <w:p w14:paraId="4201ADD4"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5576821E" w14:textId="77777777" w:rsidR="00211F96" w:rsidRDefault="00211F96" w:rsidP="00CA2E58">
            <w:pPr>
              <w:pStyle w:val="TAL"/>
              <w:snapToGrid w:val="0"/>
            </w:pPr>
          </w:p>
        </w:tc>
      </w:tr>
      <w:tr w:rsidR="00211F96" w14:paraId="6CA881CA"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1D6901D9" w14:textId="77777777" w:rsidR="00211F96" w:rsidRDefault="00211F96" w:rsidP="00CA2E58">
            <w:pPr>
              <w:pStyle w:val="TAL"/>
              <w:snapToGrid w:val="0"/>
            </w:pPr>
            <w:r>
              <w:t xml:space="preserve">      </w:t>
            </w:r>
            <w:proofErr w:type="spellStart"/>
            <w:r>
              <w:t>measObjectId</w:t>
            </w:r>
            <w:proofErr w:type="spellEnd"/>
          </w:p>
        </w:tc>
        <w:tc>
          <w:tcPr>
            <w:tcW w:w="2269" w:type="dxa"/>
            <w:tcBorders>
              <w:top w:val="single" w:sz="4" w:space="0" w:color="auto"/>
              <w:left w:val="nil"/>
              <w:bottom w:val="single" w:sz="4" w:space="0" w:color="auto"/>
              <w:right w:val="single" w:sz="4" w:space="0" w:color="auto"/>
            </w:tcBorders>
            <w:hideMark/>
          </w:tcPr>
          <w:p w14:paraId="607896A8" w14:textId="77777777" w:rsidR="00211F96" w:rsidRDefault="00211F96" w:rsidP="00CA2E58">
            <w:pPr>
              <w:pStyle w:val="TAL"/>
              <w:snapToGrid w:val="0"/>
            </w:pPr>
            <w:r>
              <w:t>2</w:t>
            </w:r>
          </w:p>
        </w:tc>
        <w:tc>
          <w:tcPr>
            <w:tcW w:w="1590" w:type="dxa"/>
            <w:tcBorders>
              <w:top w:val="single" w:sz="4" w:space="0" w:color="auto"/>
              <w:left w:val="nil"/>
              <w:bottom w:val="single" w:sz="4" w:space="0" w:color="auto"/>
              <w:right w:val="single" w:sz="4" w:space="0" w:color="auto"/>
            </w:tcBorders>
          </w:tcPr>
          <w:p w14:paraId="0D38870C"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4CA18CEF" w14:textId="77777777" w:rsidR="00211F96" w:rsidRDefault="00211F96" w:rsidP="00CA2E58">
            <w:pPr>
              <w:pStyle w:val="TAL"/>
              <w:snapToGrid w:val="0"/>
            </w:pPr>
          </w:p>
        </w:tc>
      </w:tr>
      <w:tr w:rsidR="00211F96" w14:paraId="0B26CBAD"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178821D7" w14:textId="77777777" w:rsidR="00211F96" w:rsidRDefault="00211F96" w:rsidP="00CA2E58">
            <w:pPr>
              <w:pStyle w:val="TAL"/>
              <w:snapToGrid w:val="0"/>
            </w:pPr>
            <w:r>
              <w:t xml:space="preserve">      </w:t>
            </w:r>
            <w:proofErr w:type="spellStart"/>
            <w:r>
              <w:t>reportConfigId</w:t>
            </w:r>
            <w:proofErr w:type="spellEnd"/>
          </w:p>
        </w:tc>
        <w:tc>
          <w:tcPr>
            <w:tcW w:w="2269" w:type="dxa"/>
            <w:tcBorders>
              <w:top w:val="single" w:sz="4" w:space="0" w:color="auto"/>
              <w:left w:val="nil"/>
              <w:bottom w:val="single" w:sz="4" w:space="0" w:color="auto"/>
              <w:right w:val="single" w:sz="4" w:space="0" w:color="auto"/>
            </w:tcBorders>
            <w:hideMark/>
          </w:tcPr>
          <w:p w14:paraId="5C86E788" w14:textId="77777777" w:rsidR="00211F96" w:rsidRDefault="00211F96" w:rsidP="00CA2E58">
            <w:pPr>
              <w:pStyle w:val="TAL"/>
              <w:snapToGrid w:val="0"/>
            </w:pPr>
            <w:r>
              <w:t>1</w:t>
            </w:r>
          </w:p>
        </w:tc>
        <w:tc>
          <w:tcPr>
            <w:tcW w:w="1590" w:type="dxa"/>
            <w:tcBorders>
              <w:top w:val="single" w:sz="4" w:space="0" w:color="auto"/>
              <w:left w:val="nil"/>
              <w:bottom w:val="single" w:sz="4" w:space="0" w:color="auto"/>
              <w:right w:val="single" w:sz="4" w:space="0" w:color="auto"/>
            </w:tcBorders>
          </w:tcPr>
          <w:p w14:paraId="3E6D2F9D"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7DC86064" w14:textId="77777777" w:rsidR="00211F96" w:rsidRDefault="00211F96" w:rsidP="00CA2E58">
            <w:pPr>
              <w:pStyle w:val="TAL"/>
              <w:snapToGrid w:val="0"/>
            </w:pPr>
          </w:p>
        </w:tc>
      </w:tr>
      <w:tr w:rsidR="00211F96" w14:paraId="121ADFB4"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6A605C53"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0DC2CA00"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04CC206B"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2604681D" w14:textId="77777777" w:rsidR="00211F96" w:rsidRDefault="00211F96" w:rsidP="00CA2E58">
            <w:pPr>
              <w:pStyle w:val="TAL"/>
              <w:snapToGrid w:val="0"/>
            </w:pPr>
          </w:p>
        </w:tc>
      </w:tr>
      <w:tr w:rsidR="00211F96" w14:paraId="4F3F3530"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C04B497" w14:textId="77777777" w:rsidR="00211F96" w:rsidRDefault="00211F96" w:rsidP="00CA2E58">
            <w:pPr>
              <w:pStyle w:val="TAL"/>
              <w:snapToGrid w:val="0"/>
            </w:pPr>
            <w:r>
              <w:t xml:space="preserve">  }</w:t>
            </w:r>
          </w:p>
        </w:tc>
        <w:tc>
          <w:tcPr>
            <w:tcW w:w="2269" w:type="dxa"/>
            <w:tcBorders>
              <w:top w:val="single" w:sz="4" w:space="0" w:color="auto"/>
              <w:left w:val="nil"/>
              <w:bottom w:val="single" w:sz="4" w:space="0" w:color="auto"/>
              <w:right w:val="single" w:sz="4" w:space="0" w:color="auto"/>
            </w:tcBorders>
          </w:tcPr>
          <w:p w14:paraId="4B90C12C"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0B4F974B"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076BD7B7" w14:textId="77777777" w:rsidR="00211F96" w:rsidRDefault="00211F96" w:rsidP="00CA2E58">
            <w:pPr>
              <w:pStyle w:val="TAL"/>
              <w:snapToGrid w:val="0"/>
            </w:pPr>
          </w:p>
        </w:tc>
      </w:tr>
      <w:tr w:rsidR="00211F96" w14:paraId="2AF55607"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46E844A2" w14:textId="77777777" w:rsidR="00211F96" w:rsidRDefault="00211F96" w:rsidP="00CA2E58">
            <w:pPr>
              <w:pStyle w:val="TAL"/>
              <w:snapToGrid w:val="0"/>
            </w:pPr>
            <w:r>
              <w:t xml:space="preserve">  </w:t>
            </w:r>
            <w:proofErr w:type="spellStart"/>
            <w:r>
              <w:t>quantityConfig</w:t>
            </w:r>
            <w:proofErr w:type="spellEnd"/>
          </w:p>
        </w:tc>
        <w:tc>
          <w:tcPr>
            <w:tcW w:w="2269" w:type="dxa"/>
            <w:tcBorders>
              <w:top w:val="single" w:sz="4" w:space="0" w:color="auto"/>
              <w:left w:val="nil"/>
              <w:bottom w:val="single" w:sz="4" w:space="0" w:color="auto"/>
              <w:right w:val="single" w:sz="4" w:space="0" w:color="auto"/>
            </w:tcBorders>
            <w:hideMark/>
          </w:tcPr>
          <w:p w14:paraId="579DDEA8" w14:textId="77777777" w:rsidR="00211F96" w:rsidRDefault="00211F96" w:rsidP="00CA2E58">
            <w:pPr>
              <w:pStyle w:val="TAL"/>
              <w:snapToGrid w:val="0"/>
            </w:pPr>
            <w:proofErr w:type="spellStart"/>
            <w:r>
              <w:t>QuantityConfig</w:t>
            </w:r>
            <w:proofErr w:type="spellEnd"/>
            <w:r>
              <w:t xml:space="preserve"> with condition INTER-RAT</w:t>
            </w:r>
          </w:p>
        </w:tc>
        <w:tc>
          <w:tcPr>
            <w:tcW w:w="1590" w:type="dxa"/>
            <w:tcBorders>
              <w:top w:val="single" w:sz="4" w:space="0" w:color="auto"/>
              <w:left w:val="nil"/>
              <w:bottom w:val="single" w:sz="4" w:space="0" w:color="auto"/>
              <w:right w:val="single" w:sz="4" w:space="0" w:color="auto"/>
            </w:tcBorders>
          </w:tcPr>
          <w:p w14:paraId="5E73AAC5"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166B3C4F" w14:textId="77777777" w:rsidR="00211F96" w:rsidRDefault="00211F96" w:rsidP="00CA2E58">
            <w:pPr>
              <w:pStyle w:val="TAL"/>
              <w:snapToGrid w:val="0"/>
            </w:pPr>
          </w:p>
        </w:tc>
      </w:tr>
      <w:tr w:rsidR="00211F96" w14:paraId="3C8F4E77"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20F20E48" w14:textId="77777777" w:rsidR="00211F96" w:rsidRDefault="00211F96" w:rsidP="00CA2E58">
            <w:pPr>
              <w:pStyle w:val="TAL"/>
              <w:snapToGrid w:val="0"/>
            </w:pPr>
            <w:r>
              <w:t xml:space="preserve">  </w:t>
            </w:r>
            <w:proofErr w:type="spellStart"/>
            <w:r>
              <w:t>measGapConfig</w:t>
            </w:r>
            <w:proofErr w:type="spellEnd"/>
          </w:p>
        </w:tc>
        <w:tc>
          <w:tcPr>
            <w:tcW w:w="2269" w:type="dxa"/>
            <w:tcBorders>
              <w:top w:val="single" w:sz="4" w:space="0" w:color="auto"/>
              <w:left w:val="nil"/>
              <w:bottom w:val="single" w:sz="4" w:space="0" w:color="auto"/>
              <w:right w:val="single" w:sz="4" w:space="0" w:color="auto"/>
            </w:tcBorders>
            <w:hideMark/>
          </w:tcPr>
          <w:p w14:paraId="011A9B6E" w14:textId="77777777" w:rsidR="00211F96" w:rsidRDefault="00211F96" w:rsidP="00CA2E58">
            <w:pPr>
              <w:pStyle w:val="TAL"/>
              <w:snapToGrid w:val="0"/>
            </w:pPr>
            <w:proofErr w:type="spellStart"/>
            <w:r>
              <w:t>MeasGapConfig</w:t>
            </w:r>
            <w:proofErr w:type="spellEnd"/>
          </w:p>
        </w:tc>
        <w:tc>
          <w:tcPr>
            <w:tcW w:w="1590" w:type="dxa"/>
            <w:tcBorders>
              <w:top w:val="single" w:sz="4" w:space="0" w:color="auto"/>
              <w:left w:val="nil"/>
              <w:bottom w:val="single" w:sz="4" w:space="0" w:color="auto"/>
              <w:right w:val="single" w:sz="4" w:space="0" w:color="auto"/>
            </w:tcBorders>
          </w:tcPr>
          <w:p w14:paraId="74C97212"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6F2A15B2" w14:textId="77777777" w:rsidR="00211F96" w:rsidRDefault="00211F96" w:rsidP="00CA2E58">
            <w:pPr>
              <w:pStyle w:val="TAL"/>
              <w:snapToGrid w:val="0"/>
            </w:pPr>
          </w:p>
        </w:tc>
      </w:tr>
      <w:tr w:rsidR="00211F96" w14:paraId="3FED0226" w14:textId="77777777" w:rsidTr="00CA2E58">
        <w:tc>
          <w:tcPr>
            <w:tcW w:w="4646" w:type="dxa"/>
            <w:tcBorders>
              <w:top w:val="single" w:sz="4" w:space="0" w:color="auto"/>
              <w:left w:val="single" w:sz="4" w:space="0" w:color="auto"/>
              <w:bottom w:val="single" w:sz="4" w:space="0" w:color="auto"/>
              <w:right w:val="single" w:sz="4" w:space="0" w:color="auto"/>
            </w:tcBorders>
            <w:hideMark/>
          </w:tcPr>
          <w:p w14:paraId="60C20E5C" w14:textId="77777777" w:rsidR="00211F96" w:rsidRDefault="00211F96" w:rsidP="00CA2E58">
            <w:pPr>
              <w:pStyle w:val="TAL"/>
              <w:snapToGrid w:val="0"/>
            </w:pPr>
            <w:r>
              <w:t>}</w:t>
            </w:r>
          </w:p>
        </w:tc>
        <w:tc>
          <w:tcPr>
            <w:tcW w:w="2269" w:type="dxa"/>
            <w:tcBorders>
              <w:top w:val="single" w:sz="4" w:space="0" w:color="auto"/>
              <w:left w:val="nil"/>
              <w:bottom w:val="single" w:sz="4" w:space="0" w:color="auto"/>
              <w:right w:val="single" w:sz="4" w:space="0" w:color="auto"/>
            </w:tcBorders>
          </w:tcPr>
          <w:p w14:paraId="0FADC52E" w14:textId="77777777" w:rsidR="00211F96" w:rsidRDefault="00211F96" w:rsidP="00CA2E58">
            <w:pPr>
              <w:pStyle w:val="TAL"/>
              <w:snapToGrid w:val="0"/>
            </w:pPr>
          </w:p>
        </w:tc>
        <w:tc>
          <w:tcPr>
            <w:tcW w:w="1590" w:type="dxa"/>
            <w:tcBorders>
              <w:top w:val="single" w:sz="4" w:space="0" w:color="auto"/>
              <w:left w:val="nil"/>
              <w:bottom w:val="single" w:sz="4" w:space="0" w:color="auto"/>
              <w:right w:val="single" w:sz="4" w:space="0" w:color="auto"/>
            </w:tcBorders>
          </w:tcPr>
          <w:p w14:paraId="18721C74" w14:textId="77777777" w:rsidR="00211F96" w:rsidRDefault="00211F96" w:rsidP="00CA2E58">
            <w:pPr>
              <w:pStyle w:val="TAL"/>
              <w:snapToGrid w:val="0"/>
            </w:pPr>
          </w:p>
        </w:tc>
        <w:tc>
          <w:tcPr>
            <w:tcW w:w="1245" w:type="dxa"/>
            <w:tcBorders>
              <w:top w:val="single" w:sz="4" w:space="0" w:color="auto"/>
              <w:left w:val="nil"/>
              <w:bottom w:val="single" w:sz="4" w:space="0" w:color="auto"/>
              <w:right w:val="single" w:sz="4" w:space="0" w:color="auto"/>
            </w:tcBorders>
          </w:tcPr>
          <w:p w14:paraId="6CBA3E18" w14:textId="77777777" w:rsidR="00211F96" w:rsidRDefault="00211F96" w:rsidP="00CA2E58">
            <w:pPr>
              <w:pStyle w:val="TAL"/>
              <w:snapToGrid w:val="0"/>
            </w:pPr>
          </w:p>
        </w:tc>
      </w:tr>
    </w:tbl>
    <w:p w14:paraId="02784725" w14:textId="77777777" w:rsidR="00211F96" w:rsidRDefault="00211F96" w:rsidP="00211F96">
      <w:r>
        <w:t xml:space="preserve"> </w:t>
      </w:r>
    </w:p>
    <w:p w14:paraId="5B4E1A06" w14:textId="77777777" w:rsidR="00211F96" w:rsidRDefault="00211F96" w:rsidP="00211F96">
      <w:pPr>
        <w:pStyle w:val="TH"/>
      </w:pPr>
      <w:r>
        <w:lastRenderedPageBreak/>
        <w:t xml:space="preserve">Table 8.2.3.2.2.3.3-3: </w:t>
      </w:r>
      <w:r>
        <w:rPr>
          <w:i/>
          <w:iCs/>
        </w:rPr>
        <w:t>ReportConfigInterRAT-EventB1</w:t>
      </w:r>
      <w:r>
        <w:t xml:space="preserve"> (Table 8.2.3.2.2.3.3-2)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1F96" w14:paraId="3DE4DAE2" w14:textId="77777777" w:rsidTr="00CA2E58">
        <w:tc>
          <w:tcPr>
            <w:tcW w:w="9750" w:type="dxa"/>
            <w:gridSpan w:val="4"/>
            <w:tcBorders>
              <w:top w:val="single" w:sz="4" w:space="0" w:color="000000"/>
              <w:left w:val="single" w:sz="4" w:space="0" w:color="000000"/>
              <w:bottom w:val="single" w:sz="4" w:space="0" w:color="000000"/>
              <w:right w:val="single" w:sz="4" w:space="0" w:color="000000"/>
            </w:tcBorders>
            <w:hideMark/>
          </w:tcPr>
          <w:p w14:paraId="5E49523D" w14:textId="77777777" w:rsidR="00211F96" w:rsidRDefault="00211F96" w:rsidP="00CA2E58">
            <w:pPr>
              <w:pStyle w:val="TAL"/>
              <w:snapToGrid w:val="0"/>
            </w:pPr>
            <w:r>
              <w:t>Derivation Path: TS 38.508-1 [4] Table 4.6.3-141 with condition EVENT_B1</w:t>
            </w:r>
          </w:p>
        </w:tc>
      </w:tr>
      <w:tr w:rsidR="00211F96" w14:paraId="61B2F96D"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0FADD916" w14:textId="77777777" w:rsidR="00211F96" w:rsidRDefault="00211F96" w:rsidP="00CA2E58">
            <w:pPr>
              <w:pStyle w:val="TAH"/>
              <w:snapToGrid w:val="0"/>
            </w:pPr>
            <w:r>
              <w:t>Information Element</w:t>
            </w:r>
          </w:p>
        </w:tc>
        <w:tc>
          <w:tcPr>
            <w:tcW w:w="2268" w:type="dxa"/>
            <w:tcBorders>
              <w:top w:val="single" w:sz="4" w:space="0" w:color="000000"/>
              <w:left w:val="nil"/>
              <w:bottom w:val="single" w:sz="4" w:space="0" w:color="000000"/>
              <w:right w:val="single" w:sz="4" w:space="0" w:color="000000"/>
            </w:tcBorders>
            <w:hideMark/>
          </w:tcPr>
          <w:p w14:paraId="1B6DD153" w14:textId="77777777" w:rsidR="00211F96" w:rsidRDefault="00211F96" w:rsidP="00CA2E58">
            <w:pPr>
              <w:pStyle w:val="TAH"/>
              <w:snapToGrid w:val="0"/>
            </w:pPr>
            <w:r>
              <w:t>Value/remark</w:t>
            </w:r>
          </w:p>
        </w:tc>
        <w:tc>
          <w:tcPr>
            <w:tcW w:w="1701" w:type="dxa"/>
            <w:tcBorders>
              <w:top w:val="single" w:sz="4" w:space="0" w:color="000000"/>
              <w:left w:val="nil"/>
              <w:bottom w:val="single" w:sz="4" w:space="0" w:color="000000"/>
              <w:right w:val="single" w:sz="4" w:space="0" w:color="000000"/>
            </w:tcBorders>
            <w:hideMark/>
          </w:tcPr>
          <w:p w14:paraId="5F0416B2" w14:textId="77777777" w:rsidR="00211F96" w:rsidRDefault="00211F96" w:rsidP="00CA2E58">
            <w:pPr>
              <w:pStyle w:val="TAH"/>
              <w:snapToGrid w:val="0"/>
            </w:pPr>
            <w:r>
              <w:t>Comment</w:t>
            </w:r>
          </w:p>
        </w:tc>
        <w:tc>
          <w:tcPr>
            <w:tcW w:w="1245" w:type="dxa"/>
            <w:tcBorders>
              <w:top w:val="single" w:sz="4" w:space="0" w:color="000000"/>
              <w:left w:val="nil"/>
              <w:bottom w:val="single" w:sz="4" w:space="0" w:color="000000"/>
              <w:right w:val="single" w:sz="4" w:space="0" w:color="000000"/>
            </w:tcBorders>
            <w:hideMark/>
          </w:tcPr>
          <w:p w14:paraId="3AE797AF" w14:textId="77777777" w:rsidR="00211F96" w:rsidRDefault="00211F96" w:rsidP="00CA2E58">
            <w:pPr>
              <w:pStyle w:val="TAH"/>
              <w:snapToGrid w:val="0"/>
            </w:pPr>
            <w:r>
              <w:t>Condition</w:t>
            </w:r>
          </w:p>
        </w:tc>
      </w:tr>
      <w:tr w:rsidR="00211F96" w14:paraId="3FDFD041"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2A17B72C" w14:textId="77777777" w:rsidR="00211F96" w:rsidRDefault="00211F96" w:rsidP="00CA2E58">
            <w:pPr>
              <w:pStyle w:val="TAL"/>
              <w:snapToGrid w:val="0"/>
            </w:pPr>
            <w:proofErr w:type="spellStart"/>
            <w:r>
              <w:t>ReportConfigNR</w:t>
            </w:r>
            <w:proofErr w:type="spellEnd"/>
            <w:r>
              <w:t xml:space="preserve"> ::= SEQUENCE {</w:t>
            </w:r>
          </w:p>
        </w:tc>
        <w:tc>
          <w:tcPr>
            <w:tcW w:w="2268" w:type="dxa"/>
            <w:tcBorders>
              <w:top w:val="single" w:sz="4" w:space="0" w:color="000000"/>
              <w:left w:val="nil"/>
              <w:bottom w:val="single" w:sz="4" w:space="0" w:color="000000"/>
              <w:right w:val="single" w:sz="4" w:space="0" w:color="000000"/>
            </w:tcBorders>
          </w:tcPr>
          <w:p w14:paraId="6ADACE07"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671EC17A"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21F1448E" w14:textId="77777777" w:rsidR="00211F96" w:rsidRDefault="00211F96" w:rsidP="00CA2E58">
            <w:pPr>
              <w:pStyle w:val="TAL"/>
              <w:snapToGrid w:val="0"/>
            </w:pPr>
          </w:p>
        </w:tc>
      </w:tr>
      <w:tr w:rsidR="00211F96" w14:paraId="19D68E5F"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08453132" w14:textId="77777777" w:rsidR="00211F96" w:rsidRDefault="00211F96" w:rsidP="00CA2E58">
            <w:pPr>
              <w:pStyle w:val="TAL"/>
              <w:snapToGrid w:val="0"/>
            </w:pPr>
            <w:r>
              <w:t xml:space="preserve">  </w:t>
            </w:r>
            <w:proofErr w:type="spellStart"/>
            <w:r>
              <w:t>reportType</w:t>
            </w:r>
            <w:proofErr w:type="spellEnd"/>
            <w:r>
              <w:t xml:space="preserve"> CHOICE {</w:t>
            </w:r>
          </w:p>
        </w:tc>
        <w:tc>
          <w:tcPr>
            <w:tcW w:w="2268" w:type="dxa"/>
            <w:tcBorders>
              <w:top w:val="single" w:sz="4" w:space="0" w:color="000000"/>
              <w:left w:val="nil"/>
              <w:bottom w:val="single" w:sz="4" w:space="0" w:color="000000"/>
              <w:right w:val="single" w:sz="4" w:space="0" w:color="000000"/>
            </w:tcBorders>
          </w:tcPr>
          <w:p w14:paraId="617D0E00"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158EF0BE"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27B65B3A" w14:textId="77777777" w:rsidR="00211F96" w:rsidRDefault="00211F96" w:rsidP="00CA2E58">
            <w:pPr>
              <w:pStyle w:val="TAL"/>
              <w:snapToGrid w:val="0"/>
            </w:pPr>
          </w:p>
        </w:tc>
      </w:tr>
      <w:tr w:rsidR="00211F96" w14:paraId="19E94E1F"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5720A53B" w14:textId="77777777" w:rsidR="00211F96" w:rsidRDefault="00211F96" w:rsidP="00CA2E58">
            <w:pPr>
              <w:pStyle w:val="TAL"/>
              <w:snapToGrid w:val="0"/>
            </w:pPr>
            <w:r>
              <w:t xml:space="preserve">    </w:t>
            </w:r>
            <w:proofErr w:type="spellStart"/>
            <w:r>
              <w:t>eventTriggered</w:t>
            </w:r>
            <w:proofErr w:type="spellEnd"/>
            <w:r>
              <w:t xml:space="preserve"> SEQUENCE {</w:t>
            </w:r>
          </w:p>
        </w:tc>
        <w:tc>
          <w:tcPr>
            <w:tcW w:w="2268" w:type="dxa"/>
            <w:tcBorders>
              <w:top w:val="single" w:sz="4" w:space="0" w:color="000000"/>
              <w:left w:val="nil"/>
              <w:bottom w:val="single" w:sz="4" w:space="0" w:color="000000"/>
              <w:right w:val="single" w:sz="4" w:space="0" w:color="000000"/>
            </w:tcBorders>
          </w:tcPr>
          <w:p w14:paraId="1A6FB6A8"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4ABF05ED"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1D532619" w14:textId="77777777" w:rsidR="00211F96" w:rsidRDefault="00211F96" w:rsidP="00CA2E58">
            <w:pPr>
              <w:pStyle w:val="TAL"/>
              <w:snapToGrid w:val="0"/>
            </w:pPr>
          </w:p>
        </w:tc>
      </w:tr>
      <w:tr w:rsidR="00211F96" w14:paraId="06350B76"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2666C837" w14:textId="77777777" w:rsidR="00211F96" w:rsidRDefault="00211F96" w:rsidP="00CA2E58">
            <w:pPr>
              <w:pStyle w:val="TAL"/>
              <w:snapToGrid w:val="0"/>
            </w:pPr>
            <w:r>
              <w:t xml:space="preserve">      </w:t>
            </w:r>
            <w:proofErr w:type="spellStart"/>
            <w:r>
              <w:t>eventId</w:t>
            </w:r>
            <w:proofErr w:type="spellEnd"/>
            <w:r>
              <w:t xml:space="preserve"> CHOICE {</w:t>
            </w:r>
          </w:p>
        </w:tc>
        <w:tc>
          <w:tcPr>
            <w:tcW w:w="2268" w:type="dxa"/>
            <w:tcBorders>
              <w:top w:val="single" w:sz="4" w:space="0" w:color="000000"/>
              <w:left w:val="nil"/>
              <w:bottom w:val="single" w:sz="4" w:space="0" w:color="000000"/>
              <w:right w:val="single" w:sz="4" w:space="0" w:color="000000"/>
            </w:tcBorders>
          </w:tcPr>
          <w:p w14:paraId="501BAE5C"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50FCEB18"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11D3D23C" w14:textId="77777777" w:rsidR="00211F96" w:rsidRDefault="00211F96" w:rsidP="00CA2E58">
            <w:pPr>
              <w:pStyle w:val="TAL"/>
              <w:snapToGrid w:val="0"/>
            </w:pPr>
          </w:p>
        </w:tc>
      </w:tr>
      <w:tr w:rsidR="00211F96" w14:paraId="2ACC709A"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3C05622B" w14:textId="77777777" w:rsidR="00211F96" w:rsidRDefault="00211F96" w:rsidP="00CA2E58">
            <w:pPr>
              <w:pStyle w:val="TAL"/>
              <w:snapToGrid w:val="0"/>
            </w:pPr>
            <w:r>
              <w:t xml:space="preserve">        eventB1 SEQUENCE {</w:t>
            </w:r>
          </w:p>
        </w:tc>
        <w:tc>
          <w:tcPr>
            <w:tcW w:w="2268" w:type="dxa"/>
            <w:tcBorders>
              <w:top w:val="single" w:sz="4" w:space="0" w:color="000000"/>
              <w:left w:val="nil"/>
              <w:bottom w:val="single" w:sz="4" w:space="0" w:color="000000"/>
              <w:right w:val="single" w:sz="4" w:space="0" w:color="000000"/>
            </w:tcBorders>
          </w:tcPr>
          <w:p w14:paraId="3593DD38"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049A7FC5"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3624548D" w14:textId="77777777" w:rsidR="00211F96" w:rsidRDefault="00211F96" w:rsidP="00CA2E58"/>
        </w:tc>
      </w:tr>
      <w:tr w:rsidR="00211F96" w14:paraId="03D00E57"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00089373" w14:textId="77777777" w:rsidR="00211F96" w:rsidRDefault="00211F96" w:rsidP="00CA2E58">
            <w:pPr>
              <w:pStyle w:val="TAL"/>
              <w:snapToGrid w:val="0"/>
            </w:pPr>
            <w:r>
              <w:t xml:space="preserve">          b1-ThresholdEUTRA SEQUENCE {</w:t>
            </w:r>
          </w:p>
        </w:tc>
        <w:tc>
          <w:tcPr>
            <w:tcW w:w="2268" w:type="dxa"/>
            <w:tcBorders>
              <w:top w:val="single" w:sz="4" w:space="0" w:color="000000"/>
              <w:left w:val="nil"/>
              <w:bottom w:val="single" w:sz="4" w:space="0" w:color="000000"/>
              <w:right w:val="single" w:sz="4" w:space="0" w:color="000000"/>
            </w:tcBorders>
          </w:tcPr>
          <w:p w14:paraId="640D4B89"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6D17BFC7"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43252A2E" w14:textId="77777777" w:rsidR="00211F96" w:rsidRDefault="00211F96" w:rsidP="00CA2E58">
            <w:pPr>
              <w:pStyle w:val="TAL"/>
              <w:snapToGrid w:val="0"/>
            </w:pPr>
          </w:p>
        </w:tc>
      </w:tr>
      <w:tr w:rsidR="00211F96" w14:paraId="5BAA1A53" w14:textId="77777777" w:rsidTr="00CA2E58">
        <w:tc>
          <w:tcPr>
            <w:tcW w:w="4536" w:type="dxa"/>
            <w:tcBorders>
              <w:top w:val="single" w:sz="4" w:space="0" w:color="000000"/>
              <w:left w:val="single" w:sz="4" w:space="0" w:color="000000"/>
              <w:bottom w:val="nil"/>
              <w:right w:val="single" w:sz="4" w:space="0" w:color="000000"/>
            </w:tcBorders>
            <w:hideMark/>
          </w:tcPr>
          <w:p w14:paraId="5FC2DB19" w14:textId="77777777" w:rsidR="00211F96" w:rsidRDefault="00211F96" w:rsidP="00CA2E58">
            <w:pPr>
              <w:pStyle w:val="TAL"/>
              <w:snapToGrid w:val="0"/>
            </w:pPr>
            <w:r>
              <w:t xml:space="preserve">            </w:t>
            </w:r>
            <w:proofErr w:type="spellStart"/>
            <w:r>
              <w:t>rsrq</w:t>
            </w:r>
            <w:proofErr w:type="spellEnd"/>
          </w:p>
        </w:tc>
        <w:tc>
          <w:tcPr>
            <w:tcW w:w="2268" w:type="dxa"/>
            <w:tcBorders>
              <w:top w:val="single" w:sz="4" w:space="0" w:color="000000"/>
              <w:left w:val="nil"/>
              <w:bottom w:val="single" w:sz="4" w:space="0" w:color="000000"/>
              <w:right w:val="single" w:sz="4" w:space="0" w:color="000000"/>
            </w:tcBorders>
            <w:hideMark/>
          </w:tcPr>
          <w:p w14:paraId="515C3076" w14:textId="77777777" w:rsidR="00211F96" w:rsidRDefault="00211F96" w:rsidP="00CA2E58">
            <w:pPr>
              <w:pStyle w:val="TAL"/>
              <w:snapToGrid w:val="0"/>
            </w:pPr>
            <w:r>
              <w:t>23</w:t>
            </w:r>
          </w:p>
        </w:tc>
        <w:tc>
          <w:tcPr>
            <w:tcW w:w="1701" w:type="dxa"/>
            <w:tcBorders>
              <w:top w:val="single" w:sz="4" w:space="0" w:color="000000"/>
              <w:left w:val="nil"/>
              <w:bottom w:val="single" w:sz="4" w:space="0" w:color="000000"/>
              <w:right w:val="single" w:sz="4" w:space="0" w:color="000000"/>
            </w:tcBorders>
            <w:hideMark/>
          </w:tcPr>
          <w:p w14:paraId="58BC0BA9" w14:textId="77777777" w:rsidR="00211F96" w:rsidRDefault="00211F96" w:rsidP="00CA2E58">
            <w:pPr>
              <w:pStyle w:val="TAL"/>
            </w:pPr>
            <w:r>
              <w:t>Actual value = -8dB</w:t>
            </w:r>
          </w:p>
        </w:tc>
        <w:tc>
          <w:tcPr>
            <w:tcW w:w="1245" w:type="dxa"/>
            <w:tcBorders>
              <w:top w:val="single" w:sz="4" w:space="0" w:color="000000"/>
              <w:left w:val="nil"/>
              <w:bottom w:val="single" w:sz="4" w:space="0" w:color="000000"/>
              <w:right w:val="single" w:sz="4" w:space="0" w:color="000000"/>
            </w:tcBorders>
          </w:tcPr>
          <w:p w14:paraId="411848B5" w14:textId="77777777" w:rsidR="00211F96" w:rsidRDefault="00211F96" w:rsidP="00CA2E58"/>
        </w:tc>
      </w:tr>
      <w:tr w:rsidR="00211F96" w14:paraId="291954CD"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27C0C270" w14:textId="77777777" w:rsidR="00211F96" w:rsidRDefault="00211F96" w:rsidP="00CA2E58">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28F005D3"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1B1C3FE7"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25CC4900" w14:textId="77777777" w:rsidR="00211F96" w:rsidRDefault="00211F96" w:rsidP="00CA2E58">
            <w:pPr>
              <w:pStyle w:val="TAL"/>
              <w:snapToGrid w:val="0"/>
            </w:pPr>
          </w:p>
        </w:tc>
      </w:tr>
      <w:tr w:rsidR="00211F96" w14:paraId="3319A0A9"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4BD7011B" w14:textId="77777777" w:rsidR="00211F96" w:rsidRDefault="00211F96" w:rsidP="00CA2E58">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12525156"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7B0712A0"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596281C7" w14:textId="77777777" w:rsidR="00211F96" w:rsidRDefault="00211F96" w:rsidP="00CA2E58">
            <w:pPr>
              <w:pStyle w:val="TAL"/>
              <w:snapToGrid w:val="0"/>
            </w:pPr>
          </w:p>
        </w:tc>
      </w:tr>
      <w:tr w:rsidR="00211F96" w14:paraId="7F855C24"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79354669" w14:textId="77777777" w:rsidR="00211F96" w:rsidRDefault="00211F96" w:rsidP="00CA2E58">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0BDB343E"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736FD901"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24E4FB31" w14:textId="77777777" w:rsidR="00211F96" w:rsidRDefault="00211F96" w:rsidP="00CA2E58">
            <w:pPr>
              <w:pStyle w:val="TAL"/>
              <w:snapToGrid w:val="0"/>
            </w:pPr>
          </w:p>
        </w:tc>
      </w:tr>
      <w:tr w:rsidR="00211F96" w14:paraId="40E7CEDA"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3A2CCD03" w14:textId="77777777" w:rsidR="00211F96" w:rsidRDefault="00211F96" w:rsidP="00CA2E58">
            <w:pPr>
              <w:pStyle w:val="TAL"/>
              <w:snapToGrid w:val="0"/>
            </w:pPr>
            <w:r>
              <w:t xml:space="preserve">      </w:t>
            </w:r>
            <w:proofErr w:type="spellStart"/>
            <w:r>
              <w:t>reportAmount</w:t>
            </w:r>
            <w:proofErr w:type="spellEnd"/>
          </w:p>
        </w:tc>
        <w:tc>
          <w:tcPr>
            <w:tcW w:w="2268" w:type="dxa"/>
            <w:tcBorders>
              <w:top w:val="single" w:sz="4" w:space="0" w:color="000000"/>
              <w:left w:val="nil"/>
              <w:bottom w:val="single" w:sz="4" w:space="0" w:color="000000"/>
              <w:right w:val="single" w:sz="4" w:space="0" w:color="000000"/>
            </w:tcBorders>
            <w:hideMark/>
          </w:tcPr>
          <w:p w14:paraId="63C1B059" w14:textId="77777777" w:rsidR="00211F96" w:rsidRDefault="00211F96" w:rsidP="00CA2E58">
            <w:pPr>
              <w:pStyle w:val="TAL"/>
              <w:snapToGrid w:val="0"/>
            </w:pPr>
            <w:r>
              <w:t>r1</w:t>
            </w:r>
          </w:p>
        </w:tc>
        <w:tc>
          <w:tcPr>
            <w:tcW w:w="1701" w:type="dxa"/>
            <w:tcBorders>
              <w:top w:val="single" w:sz="4" w:space="0" w:color="000000"/>
              <w:left w:val="nil"/>
              <w:bottom w:val="single" w:sz="4" w:space="0" w:color="000000"/>
              <w:right w:val="single" w:sz="4" w:space="0" w:color="000000"/>
            </w:tcBorders>
          </w:tcPr>
          <w:p w14:paraId="18973262"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7B748A3A" w14:textId="77777777" w:rsidR="00211F96" w:rsidRDefault="00211F96" w:rsidP="00CA2E58">
            <w:pPr>
              <w:pStyle w:val="TAL"/>
              <w:snapToGrid w:val="0"/>
            </w:pPr>
          </w:p>
        </w:tc>
      </w:tr>
      <w:tr w:rsidR="00211F96" w14:paraId="63248954"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17F75DBC" w14:textId="77777777" w:rsidR="00211F96" w:rsidRDefault="00211F96" w:rsidP="00CA2E58">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07D3B54A"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5FDE9001"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78475213" w14:textId="77777777" w:rsidR="00211F96" w:rsidRDefault="00211F96" w:rsidP="00CA2E58">
            <w:pPr>
              <w:pStyle w:val="TAL"/>
              <w:snapToGrid w:val="0"/>
            </w:pPr>
          </w:p>
        </w:tc>
      </w:tr>
      <w:tr w:rsidR="00211F96" w14:paraId="029FB88F"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0BB5410C" w14:textId="77777777" w:rsidR="00211F96" w:rsidRDefault="00211F96" w:rsidP="00CA2E58">
            <w:pPr>
              <w:pStyle w:val="TAL"/>
              <w:snapToGrid w:val="0"/>
            </w:pPr>
            <w:r>
              <w:t xml:space="preserve">  }</w:t>
            </w:r>
          </w:p>
        </w:tc>
        <w:tc>
          <w:tcPr>
            <w:tcW w:w="2268" w:type="dxa"/>
            <w:tcBorders>
              <w:top w:val="single" w:sz="4" w:space="0" w:color="000000"/>
              <w:left w:val="nil"/>
              <w:bottom w:val="single" w:sz="4" w:space="0" w:color="000000"/>
              <w:right w:val="single" w:sz="4" w:space="0" w:color="000000"/>
            </w:tcBorders>
          </w:tcPr>
          <w:p w14:paraId="438D218E"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184D2745"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62E83E02" w14:textId="77777777" w:rsidR="00211F96" w:rsidRDefault="00211F96" w:rsidP="00CA2E58">
            <w:pPr>
              <w:pStyle w:val="TAL"/>
              <w:snapToGrid w:val="0"/>
            </w:pPr>
          </w:p>
        </w:tc>
      </w:tr>
      <w:tr w:rsidR="00211F96" w14:paraId="27D200B5" w14:textId="77777777" w:rsidTr="00CA2E58">
        <w:tc>
          <w:tcPr>
            <w:tcW w:w="4536" w:type="dxa"/>
            <w:tcBorders>
              <w:top w:val="single" w:sz="4" w:space="0" w:color="000000"/>
              <w:left w:val="single" w:sz="4" w:space="0" w:color="000000"/>
              <w:bottom w:val="single" w:sz="4" w:space="0" w:color="000000"/>
              <w:right w:val="single" w:sz="4" w:space="0" w:color="000000"/>
            </w:tcBorders>
            <w:hideMark/>
          </w:tcPr>
          <w:p w14:paraId="4477F3A8" w14:textId="77777777" w:rsidR="00211F96" w:rsidRDefault="00211F96" w:rsidP="00CA2E58">
            <w:pPr>
              <w:pStyle w:val="TAL"/>
              <w:snapToGrid w:val="0"/>
            </w:pPr>
            <w:r>
              <w:t>}</w:t>
            </w:r>
          </w:p>
        </w:tc>
        <w:tc>
          <w:tcPr>
            <w:tcW w:w="2268" w:type="dxa"/>
            <w:tcBorders>
              <w:top w:val="single" w:sz="4" w:space="0" w:color="000000"/>
              <w:left w:val="nil"/>
              <w:bottom w:val="single" w:sz="4" w:space="0" w:color="000000"/>
              <w:right w:val="single" w:sz="4" w:space="0" w:color="000000"/>
            </w:tcBorders>
          </w:tcPr>
          <w:p w14:paraId="48CB463B" w14:textId="77777777" w:rsidR="00211F96" w:rsidRDefault="00211F96" w:rsidP="00CA2E58">
            <w:pPr>
              <w:pStyle w:val="TAL"/>
              <w:snapToGrid w:val="0"/>
            </w:pPr>
          </w:p>
        </w:tc>
        <w:tc>
          <w:tcPr>
            <w:tcW w:w="1701" w:type="dxa"/>
            <w:tcBorders>
              <w:top w:val="single" w:sz="4" w:space="0" w:color="000000"/>
              <w:left w:val="nil"/>
              <w:bottom w:val="single" w:sz="4" w:space="0" w:color="000000"/>
              <w:right w:val="single" w:sz="4" w:space="0" w:color="000000"/>
            </w:tcBorders>
          </w:tcPr>
          <w:p w14:paraId="395219E1" w14:textId="77777777" w:rsidR="00211F96" w:rsidRDefault="00211F96" w:rsidP="00CA2E58">
            <w:pPr>
              <w:pStyle w:val="TAL"/>
              <w:snapToGrid w:val="0"/>
            </w:pPr>
          </w:p>
        </w:tc>
        <w:tc>
          <w:tcPr>
            <w:tcW w:w="1245" w:type="dxa"/>
            <w:tcBorders>
              <w:top w:val="single" w:sz="4" w:space="0" w:color="000000"/>
              <w:left w:val="nil"/>
              <w:bottom w:val="single" w:sz="4" w:space="0" w:color="000000"/>
              <w:right w:val="single" w:sz="4" w:space="0" w:color="000000"/>
            </w:tcBorders>
          </w:tcPr>
          <w:p w14:paraId="1DB79B6A" w14:textId="77777777" w:rsidR="00211F96" w:rsidRDefault="00211F96" w:rsidP="00CA2E58">
            <w:pPr>
              <w:pStyle w:val="TAL"/>
              <w:snapToGrid w:val="0"/>
            </w:pPr>
          </w:p>
        </w:tc>
      </w:tr>
    </w:tbl>
    <w:p w14:paraId="3E71F95E" w14:textId="77777777" w:rsidR="00211F96" w:rsidRDefault="00211F96" w:rsidP="00211F96">
      <w:r>
        <w:t xml:space="preserve"> </w:t>
      </w:r>
    </w:p>
    <w:p w14:paraId="35786E48" w14:textId="77777777" w:rsidR="00211F96" w:rsidRDefault="00211F96" w:rsidP="00211F96">
      <w:pPr>
        <w:pStyle w:val="TH"/>
      </w:pPr>
      <w:r>
        <w:t xml:space="preserve">Table 8.2.3.2.2.3.3-4: </w:t>
      </w:r>
      <w:proofErr w:type="spellStart"/>
      <w:r>
        <w:t>QuantityConfig</w:t>
      </w:r>
      <w:proofErr w:type="spellEnd"/>
      <w:r>
        <w:t xml:space="preserve"> with condition INTER-RAT (Table 8.2.3.2.2.3.3-2)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11F96" w14:paraId="67C8EAF5" w14:textId="77777777" w:rsidTr="00CA2E58">
        <w:tc>
          <w:tcPr>
            <w:tcW w:w="9747" w:type="dxa"/>
            <w:tcBorders>
              <w:top w:val="single" w:sz="4" w:space="0" w:color="auto"/>
              <w:left w:val="single" w:sz="4" w:space="0" w:color="auto"/>
              <w:bottom w:val="single" w:sz="4" w:space="0" w:color="auto"/>
              <w:right w:val="single" w:sz="4" w:space="0" w:color="auto"/>
            </w:tcBorders>
            <w:hideMark/>
          </w:tcPr>
          <w:p w14:paraId="682B7F8B" w14:textId="77777777" w:rsidR="00211F96" w:rsidRDefault="00211F96" w:rsidP="00CA2E58">
            <w:pPr>
              <w:pStyle w:val="TAL"/>
            </w:pPr>
            <w:r>
              <w:t>Derivation Path: TS 38.508-1 [4], Table 4.6.3-127 with condition INTER-RAT</w:t>
            </w:r>
          </w:p>
        </w:tc>
      </w:tr>
    </w:tbl>
    <w:p w14:paraId="21EAB5B0" w14:textId="77777777" w:rsidR="00211F96" w:rsidRDefault="00211F96" w:rsidP="00211F96">
      <w:r>
        <w:t xml:space="preserve"> </w:t>
      </w:r>
    </w:p>
    <w:p w14:paraId="4448DE01" w14:textId="77777777" w:rsidR="00211F96" w:rsidRDefault="00211F96" w:rsidP="00211F96">
      <w:pPr>
        <w:pStyle w:val="TH"/>
      </w:pPr>
      <w:r>
        <w:lastRenderedPageBreak/>
        <w:t xml:space="preserve">Table 8.2.3.2.2.3.3-5: </w:t>
      </w:r>
      <w:proofErr w:type="spellStart"/>
      <w:r>
        <w:rPr>
          <w:i/>
          <w:iCs/>
        </w:rPr>
        <w:t>MeasurementReport</w:t>
      </w:r>
      <w:proofErr w:type="spellEnd"/>
      <w:r>
        <w:t xml:space="preserve"> (step 5, Table 8.2.3.2.2.3.2-3)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11F96" w14:paraId="6820881A" w14:textId="77777777" w:rsidTr="00CA2E58">
        <w:tc>
          <w:tcPr>
            <w:tcW w:w="9780" w:type="dxa"/>
            <w:gridSpan w:val="4"/>
            <w:tcBorders>
              <w:top w:val="single" w:sz="4" w:space="0" w:color="auto"/>
              <w:left w:val="single" w:sz="4" w:space="0" w:color="auto"/>
              <w:bottom w:val="single" w:sz="4" w:space="0" w:color="auto"/>
              <w:right w:val="single" w:sz="4" w:space="0" w:color="auto"/>
            </w:tcBorders>
            <w:hideMark/>
          </w:tcPr>
          <w:p w14:paraId="3A79A7A0" w14:textId="77777777" w:rsidR="00211F96" w:rsidRDefault="00211F96" w:rsidP="00CA2E58">
            <w:pPr>
              <w:pStyle w:val="TAL"/>
              <w:snapToGrid w:val="0"/>
            </w:pPr>
            <w:r>
              <w:t>Derivation Path: TS 38.508-1 [4] Table 4.6.1-5A</w:t>
            </w:r>
          </w:p>
        </w:tc>
      </w:tr>
      <w:tr w:rsidR="00211F96" w14:paraId="244CC643"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24BA0" w14:textId="77777777" w:rsidR="00211F96" w:rsidRDefault="00211F96" w:rsidP="00CA2E58">
            <w:pPr>
              <w:pStyle w:val="TAH"/>
              <w:snapToGrid w:val="0"/>
            </w:pPr>
            <w:r>
              <w:t>Information Element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EC0E78" w14:textId="77777777" w:rsidR="00211F96" w:rsidRDefault="00211F96" w:rsidP="00CA2E58">
            <w:pPr>
              <w:pStyle w:val="TAH"/>
              <w:snapToGrid w:val="0"/>
            </w:pPr>
            <w:r>
              <w:t>Value/remark</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F3E72A" w14:textId="77777777" w:rsidR="00211F96" w:rsidRDefault="00211F96" w:rsidP="00CA2E58">
            <w:pPr>
              <w:pStyle w:val="TAH"/>
              <w:snapToGrid w:val="0"/>
            </w:pPr>
            <w:r>
              <w:t>Comment</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F7FA5E" w14:textId="77777777" w:rsidR="00211F96" w:rsidRDefault="00211F96" w:rsidP="00CA2E58">
            <w:pPr>
              <w:pStyle w:val="TAH"/>
              <w:snapToGrid w:val="0"/>
            </w:pPr>
            <w:r>
              <w:t>Condition</w:t>
            </w:r>
          </w:p>
        </w:tc>
      </w:tr>
      <w:tr w:rsidR="00211F96" w14:paraId="0C9C3DE6"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B136" w14:textId="77777777" w:rsidR="00211F96" w:rsidRDefault="00211F96" w:rsidP="00CA2E58">
            <w:pPr>
              <w:pStyle w:val="TAL"/>
              <w:snapToGrid w:val="0"/>
            </w:pPr>
            <w:proofErr w:type="spellStart"/>
            <w:r>
              <w:t>MeasurementReport</w:t>
            </w:r>
            <w:proofErr w:type="spellEnd"/>
            <w:r>
              <w:t xml:space="preserve"> ::=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13949"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BF8919"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B6D49" w14:textId="77777777" w:rsidR="00211F96" w:rsidRDefault="00211F96" w:rsidP="00CA2E58">
            <w:pPr>
              <w:pStyle w:val="TAL"/>
              <w:snapToGrid w:val="0"/>
            </w:pPr>
          </w:p>
        </w:tc>
      </w:tr>
      <w:tr w:rsidR="00211F96" w14:paraId="5FE8D3F4"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52C1" w14:textId="77777777" w:rsidR="00211F96" w:rsidRDefault="00211F96" w:rsidP="00CA2E58">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16AAC7"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26705"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6CC50" w14:textId="77777777" w:rsidR="00211F96" w:rsidRDefault="00211F96" w:rsidP="00CA2E58">
            <w:pPr>
              <w:pStyle w:val="TAL"/>
              <w:snapToGrid w:val="0"/>
            </w:pPr>
          </w:p>
        </w:tc>
      </w:tr>
      <w:tr w:rsidR="00211F96" w14:paraId="30E100CC"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2F01" w14:textId="77777777" w:rsidR="00211F96" w:rsidRDefault="00211F96" w:rsidP="00CA2E58">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CFFA66"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C60E5F"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2231E5" w14:textId="77777777" w:rsidR="00211F96" w:rsidRDefault="00211F96" w:rsidP="00CA2E58">
            <w:pPr>
              <w:pStyle w:val="TAL"/>
              <w:snapToGrid w:val="0"/>
            </w:pPr>
          </w:p>
        </w:tc>
      </w:tr>
      <w:tr w:rsidR="00211F96" w14:paraId="07F40878"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6D72" w14:textId="77777777" w:rsidR="00211F96" w:rsidRDefault="00211F96" w:rsidP="00CA2E58">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BB985C"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0FB7B"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4C7367" w14:textId="77777777" w:rsidR="00211F96" w:rsidRDefault="00211F96" w:rsidP="00CA2E58">
            <w:pPr>
              <w:pStyle w:val="TAL"/>
              <w:snapToGrid w:val="0"/>
            </w:pPr>
          </w:p>
        </w:tc>
      </w:tr>
      <w:tr w:rsidR="00211F96" w14:paraId="5B904BD6" w14:textId="77777777" w:rsidTr="00CA2E5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59319" w14:textId="77777777" w:rsidR="00211F96" w:rsidRDefault="00211F96" w:rsidP="00CA2E58">
            <w:pPr>
              <w:pStyle w:val="TAL"/>
              <w:snapToGrid w:val="0"/>
            </w:pPr>
            <w:r>
              <w:t xml:space="preserve">        </w:t>
            </w:r>
            <w:proofErr w:type="spellStart"/>
            <w:r>
              <w:t>measId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190610" w14:textId="77777777" w:rsidR="00211F96" w:rsidRDefault="00211F96" w:rsidP="00CA2E58">
            <w:pPr>
              <w:pStyle w:val="TAL"/>
              <w:snapToGrid w:val="0"/>
            </w:pPr>
            <w:r>
              <w:t>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0A87CD"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8A434" w14:textId="77777777" w:rsidR="00211F96" w:rsidRDefault="00211F96" w:rsidP="00CA2E58"/>
        </w:tc>
      </w:tr>
      <w:tr w:rsidR="00211F96" w14:paraId="40C22202"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A2EC7" w14:textId="77777777" w:rsidR="00211F96" w:rsidRDefault="00211F96" w:rsidP="00CA2E58">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A16090" w14:textId="77777777" w:rsidR="00211F96" w:rsidRDefault="00211F96" w:rsidP="00CA2E58">
            <w:pPr>
              <w:pStyle w:val="TAL"/>
              <w:snapToGrid w:val="0"/>
            </w:pPr>
            <w:r>
              <w:t>1 entry</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0226BC" w14:textId="77777777" w:rsidR="00211F96" w:rsidRDefault="00211F96" w:rsidP="00CA2E58">
            <w:pPr>
              <w:pStyle w:val="TAL"/>
              <w:snapToGrid w:val="0"/>
            </w:pPr>
            <w:r>
              <w:t>Report NR Cell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9503DE" w14:textId="77777777" w:rsidR="00211F96" w:rsidRDefault="00211F96" w:rsidP="00CA2E58">
            <w:pPr>
              <w:pStyle w:val="TAL"/>
              <w:snapToGrid w:val="0"/>
            </w:pPr>
          </w:p>
        </w:tc>
      </w:tr>
      <w:tr w:rsidR="00211F96" w14:paraId="6ECFBBF1" w14:textId="77777777" w:rsidTr="00CA2E5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9F6FB4" w14:textId="77777777" w:rsidR="00211F96" w:rsidRDefault="00211F96" w:rsidP="00CA2E58">
            <w:pPr>
              <w:pStyle w:val="TAL"/>
              <w:snapToGrid w:val="0"/>
            </w:pPr>
            <w:r>
              <w:t xml:space="preserve">          </w:t>
            </w:r>
            <w:proofErr w:type="spellStart"/>
            <w:r>
              <w:t>MeasResultServMO</w:t>
            </w:r>
            <w:proofErr w:type="spellEnd"/>
            <w:r>
              <w:t>[1]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8D4972"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477A65" w14:textId="77777777" w:rsidR="00211F96" w:rsidRDefault="00211F96" w:rsidP="00CA2E58">
            <w:pPr>
              <w:pStyle w:val="TAL"/>
              <w:snapToGrid w:val="0"/>
            </w:pPr>
            <w:r>
              <w:t>entry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2F68AF" w14:textId="77777777" w:rsidR="00211F96" w:rsidRDefault="00211F96" w:rsidP="00CA2E58">
            <w:pPr>
              <w:pStyle w:val="TAL"/>
              <w:snapToGrid w:val="0"/>
            </w:pPr>
          </w:p>
        </w:tc>
      </w:tr>
      <w:tr w:rsidR="00211F96" w14:paraId="63CAC9D6" w14:textId="77777777" w:rsidTr="00CA2E5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69F97F" w14:textId="77777777" w:rsidR="00211F96" w:rsidRDefault="00211F96" w:rsidP="00CA2E58">
            <w:pPr>
              <w:pStyle w:val="TAL"/>
              <w:snapToGrid w:val="0"/>
            </w:pPr>
            <w:r>
              <w:t xml:space="preserve">            </w:t>
            </w:r>
            <w:proofErr w:type="spellStart"/>
            <w:r>
              <w:t>servCellId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955B2C" w14:textId="77777777" w:rsidR="00211F96" w:rsidRDefault="00211F96" w:rsidP="00CA2E58">
            <w:pPr>
              <w:pStyle w:val="TAL"/>
              <w:snapToGrid w:val="0"/>
            </w:pPr>
            <w:proofErr w:type="spellStart"/>
            <w:r>
              <w:t>ServCellIndex</w:t>
            </w:r>
            <w:proofErr w:type="spellEnd"/>
            <w:r>
              <w:t xml:space="preserve"> of NR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77F40"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930A" w14:textId="77777777" w:rsidR="00211F96" w:rsidRDefault="00211F96" w:rsidP="00CA2E58">
            <w:pPr>
              <w:pStyle w:val="TAL"/>
              <w:snapToGrid w:val="0"/>
            </w:pPr>
          </w:p>
        </w:tc>
      </w:tr>
      <w:tr w:rsidR="00211F96" w14:paraId="6722801C"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E0376" w14:textId="77777777" w:rsidR="00211F96" w:rsidRDefault="00211F96" w:rsidP="00CA2E58">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C7B536"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FAF76"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B095A" w14:textId="77777777" w:rsidR="00211F96" w:rsidRDefault="00211F96" w:rsidP="00CA2E58">
            <w:pPr>
              <w:pStyle w:val="TAL"/>
              <w:snapToGrid w:val="0"/>
            </w:pPr>
          </w:p>
        </w:tc>
      </w:tr>
      <w:tr w:rsidR="00211F96" w14:paraId="408EA6D2" w14:textId="77777777" w:rsidTr="00CA2E5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997C7" w14:textId="77777777" w:rsidR="00211F96" w:rsidRDefault="00211F96" w:rsidP="00CA2E58">
            <w:pPr>
              <w:pStyle w:val="TAL"/>
              <w:snapToGrid w:val="0"/>
            </w:pPr>
            <w:r>
              <w:t xml:space="preserve">              </w:t>
            </w:r>
            <w:proofErr w:type="spellStart"/>
            <w:r>
              <w:t>physCellId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606C75" w14:textId="77777777" w:rsidR="00211F96" w:rsidRDefault="00211F96" w:rsidP="00CA2E58">
            <w:pPr>
              <w:pStyle w:val="TAL"/>
              <w:snapToGrid w:val="0"/>
            </w:pPr>
            <w:r>
              <w:t>Physical layer cell identity of NR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DA310"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D57FA4" w14:textId="77777777" w:rsidR="00211F96" w:rsidRDefault="00211F96" w:rsidP="00CA2E58">
            <w:pPr>
              <w:pStyle w:val="TAL"/>
              <w:snapToGrid w:val="0"/>
            </w:pPr>
          </w:p>
        </w:tc>
      </w:tr>
      <w:tr w:rsidR="00211F96" w14:paraId="36906117"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2A3E0" w14:textId="77777777" w:rsidR="00211F96" w:rsidRDefault="00211F96" w:rsidP="00CA2E58">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59D31"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C5251"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ECE62" w14:textId="77777777" w:rsidR="00211F96" w:rsidRDefault="00211F96" w:rsidP="00CA2E58">
            <w:pPr>
              <w:pStyle w:val="TAL"/>
              <w:snapToGrid w:val="0"/>
            </w:pPr>
          </w:p>
        </w:tc>
      </w:tr>
      <w:tr w:rsidR="00211F96" w14:paraId="2FB30CA3"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0E0" w14:textId="77777777" w:rsidR="00211F96" w:rsidRDefault="00211F96" w:rsidP="00CA2E58">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020331"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14544"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0B3313" w14:textId="77777777" w:rsidR="00211F96" w:rsidRDefault="00211F96" w:rsidP="00CA2E58">
            <w:pPr>
              <w:pStyle w:val="TAL"/>
              <w:snapToGrid w:val="0"/>
            </w:pPr>
          </w:p>
        </w:tc>
      </w:tr>
      <w:tr w:rsidR="00211F96" w14:paraId="64CD1485"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8D8E" w14:textId="77777777" w:rsidR="00211F96" w:rsidRDefault="00211F96" w:rsidP="00CA2E58">
            <w:pPr>
              <w:pStyle w:val="TAL"/>
              <w:snapToGrid w:val="0"/>
            </w:pPr>
            <w:r>
              <w:t xml:space="preserve">                  </w:t>
            </w:r>
            <w:proofErr w:type="spellStart"/>
            <w:r>
              <w:t>resultsSSB</w:t>
            </w:r>
            <w:proofErr w:type="spellEnd"/>
            <w:r>
              <w:t>-Cell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B26E1"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F3240"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6787AE" w14:textId="77777777" w:rsidR="00211F96" w:rsidRDefault="00211F96" w:rsidP="00CA2E58">
            <w:pPr>
              <w:pStyle w:val="TAL"/>
              <w:snapToGrid w:val="0"/>
            </w:pPr>
          </w:p>
        </w:tc>
      </w:tr>
      <w:tr w:rsidR="00211F96" w14:paraId="19894CDC"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2B54" w14:textId="77777777" w:rsidR="00211F96" w:rsidRDefault="00211F96" w:rsidP="00CA2E58">
            <w:pPr>
              <w:pStyle w:val="TAL"/>
              <w:snapToGrid w:val="0"/>
            </w:pPr>
            <w:r>
              <w:t xml:space="preserve">                    </w:t>
            </w:r>
            <w:proofErr w:type="spellStart"/>
            <w:r>
              <w:t>rsrp</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1FF667" w14:textId="77777777" w:rsidR="00211F96" w:rsidRDefault="00211F96" w:rsidP="00CA2E58">
            <w:pPr>
              <w:pStyle w:val="TAL"/>
              <w:snapToGrid w:val="0"/>
            </w:pPr>
            <w:r>
              <w:t>(0..127)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3CB2CC"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A40CBB" w14:textId="77777777" w:rsidR="00211F96" w:rsidRDefault="00211F96" w:rsidP="00CA2E58">
            <w:pPr>
              <w:pStyle w:val="TAL"/>
              <w:snapToGrid w:val="0"/>
            </w:pPr>
          </w:p>
        </w:tc>
      </w:tr>
      <w:tr w:rsidR="00211F96" w14:paraId="31962159"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4F31" w14:textId="77777777" w:rsidR="00211F96" w:rsidRDefault="00211F96" w:rsidP="00CA2E58">
            <w:pPr>
              <w:pStyle w:val="TAL"/>
              <w:snapToGrid w:val="0"/>
            </w:pPr>
            <w:r>
              <w:t xml:space="preserve">                    </w:t>
            </w:r>
            <w:proofErr w:type="spellStart"/>
            <w:r>
              <w:t>rsrq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28D846" w14:textId="77777777" w:rsidR="00211F96" w:rsidRDefault="00211F96" w:rsidP="00CA2E58">
            <w:pPr>
              <w:pStyle w:val="TAL"/>
              <w:snapToGrid w:val="0"/>
            </w:pPr>
            <w:r>
              <w:t>(0..127)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DEE96"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6E5AF" w14:textId="77777777" w:rsidR="00211F96" w:rsidRDefault="00211F96" w:rsidP="00CA2E58">
            <w:pPr>
              <w:pStyle w:val="TAL"/>
              <w:snapToGrid w:val="0"/>
            </w:pPr>
          </w:p>
        </w:tc>
      </w:tr>
      <w:tr w:rsidR="00211F96" w14:paraId="2ED0D2ED"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24B4" w14:textId="77777777" w:rsidR="00211F96" w:rsidRDefault="00211F96" w:rsidP="00CA2E58">
            <w:pPr>
              <w:pStyle w:val="TAL"/>
              <w:snapToGrid w:val="0"/>
            </w:pPr>
            <w:r>
              <w:t xml:space="preserve">                    </w:t>
            </w:r>
            <w:proofErr w:type="spellStart"/>
            <w:r>
              <w:t>sinr</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AEF145" w14:textId="77777777" w:rsidR="00211F96" w:rsidRDefault="00211F96" w:rsidP="00CA2E58">
            <w:pPr>
              <w:pStyle w:val="TAL"/>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AC2C8"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F168D" w14:textId="77777777" w:rsidR="00211F96" w:rsidRDefault="00211F96" w:rsidP="00CA2E58">
            <w:pPr>
              <w:pStyle w:val="TAL"/>
              <w:snapToGrid w:val="0"/>
            </w:pPr>
          </w:p>
        </w:tc>
      </w:tr>
      <w:tr w:rsidR="00211F96" w14:paraId="11474198"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8E50" w14:textId="77777777" w:rsidR="00211F96" w:rsidRDefault="00211F96" w:rsidP="00CA2E58">
            <w:pPr>
              <w:pStyle w:val="TAL"/>
              <w:snapToGrid w:val="0"/>
            </w:pP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B86017" w14:textId="77777777" w:rsidR="00211F96" w:rsidRDefault="00211F96" w:rsidP="00CA2E58">
            <w:pPr>
              <w:pStyle w:val="TAL"/>
              <w:snapToGrid w:val="0"/>
            </w:pPr>
            <w:r>
              <w:t>Not checked</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B21B4"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58DDF0" w14:textId="77777777" w:rsidR="00211F96" w:rsidRDefault="00211F96" w:rsidP="00CA2E58">
            <w:pPr>
              <w:pStyle w:val="TAL"/>
              <w:snapToGrid w:val="0"/>
            </w:pPr>
            <w:proofErr w:type="spellStart"/>
            <w:r>
              <w:t>pc_ss_SINR_Meas</w:t>
            </w:r>
            <w:proofErr w:type="spellEnd"/>
          </w:p>
        </w:tc>
      </w:tr>
      <w:tr w:rsidR="00211F96" w14:paraId="4C3E99FA"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0BEE"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528DA3"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10A0DF"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8721C" w14:textId="77777777" w:rsidR="00211F96" w:rsidRDefault="00211F96" w:rsidP="00CA2E58">
            <w:pPr>
              <w:pStyle w:val="TAL"/>
              <w:snapToGrid w:val="0"/>
            </w:pPr>
          </w:p>
        </w:tc>
      </w:tr>
      <w:tr w:rsidR="00211F96" w14:paraId="1141B43F"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E4C3"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5D79F"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DACE1"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8DFD77" w14:textId="77777777" w:rsidR="00211F96" w:rsidRDefault="00211F96" w:rsidP="00CA2E58">
            <w:pPr>
              <w:pStyle w:val="TAL"/>
              <w:snapToGrid w:val="0"/>
            </w:pPr>
          </w:p>
        </w:tc>
      </w:tr>
      <w:tr w:rsidR="00211F96" w14:paraId="4DD211DC"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C8BA9"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76A3C5"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757A15"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95657" w14:textId="77777777" w:rsidR="00211F96" w:rsidRDefault="00211F96" w:rsidP="00CA2E58">
            <w:pPr>
              <w:pStyle w:val="TAL"/>
              <w:snapToGrid w:val="0"/>
            </w:pPr>
          </w:p>
        </w:tc>
      </w:tr>
      <w:tr w:rsidR="00211F96" w14:paraId="13DA4702"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FEFD"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9F020"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5DC8A7"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E77E04" w14:textId="77777777" w:rsidR="00211F96" w:rsidRDefault="00211F96" w:rsidP="00CA2E58">
            <w:pPr>
              <w:pStyle w:val="TAL"/>
              <w:snapToGrid w:val="0"/>
            </w:pPr>
          </w:p>
        </w:tc>
      </w:tr>
      <w:tr w:rsidR="00211F96" w14:paraId="3D89E751"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CC41"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299C1"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1472C"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643675" w14:textId="77777777" w:rsidR="00211F96" w:rsidRDefault="00211F96" w:rsidP="00CA2E58">
            <w:pPr>
              <w:pStyle w:val="TAL"/>
              <w:snapToGrid w:val="0"/>
            </w:pPr>
          </w:p>
        </w:tc>
      </w:tr>
      <w:tr w:rsidR="00211F96" w14:paraId="3B0A05C3"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ECD5"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9A27D"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1B59AB"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4BE12B" w14:textId="77777777" w:rsidR="00211F96" w:rsidRDefault="00211F96" w:rsidP="00CA2E58">
            <w:pPr>
              <w:pStyle w:val="TAL"/>
              <w:snapToGrid w:val="0"/>
            </w:pPr>
          </w:p>
        </w:tc>
      </w:tr>
      <w:tr w:rsidR="00211F96" w14:paraId="6BAF099D"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ED33" w14:textId="77777777" w:rsidR="00211F96" w:rsidRDefault="00211F96" w:rsidP="00CA2E58">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176B76"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824E9B"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E67C0" w14:textId="77777777" w:rsidR="00211F96" w:rsidRDefault="00211F96" w:rsidP="00CA2E58">
            <w:pPr>
              <w:pStyle w:val="TAL"/>
              <w:snapToGrid w:val="0"/>
            </w:pPr>
          </w:p>
        </w:tc>
      </w:tr>
      <w:tr w:rsidR="00211F96" w14:paraId="79EC9137"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0B636" w14:textId="77777777" w:rsidR="00211F96" w:rsidRDefault="00211F96" w:rsidP="00CA2E58">
            <w:pPr>
              <w:pStyle w:val="TAL"/>
              <w:snapToGrid w:val="0"/>
            </w:pPr>
            <w:r>
              <w:t xml:space="preserve">          </w:t>
            </w:r>
            <w:proofErr w:type="spellStart"/>
            <w:r>
              <w:t>measResultListEUTRA</w:t>
            </w:r>
            <w:proofErr w:type="spellEnd"/>
            <w:r>
              <w:t xml:space="preserve"> SEQUENCE (SIZE (1.. </w:t>
            </w:r>
            <w:proofErr w:type="spellStart"/>
            <w:r>
              <w:t>maxCellReport</w:t>
            </w:r>
            <w:proofErr w:type="spellEnd"/>
            <w:r>
              <w:t xml:space="preserve">)) OF </w:t>
            </w:r>
            <w:proofErr w:type="spellStart"/>
            <w:r>
              <w:t>MeasResultEUTRA</w:t>
            </w:r>
            <w:proofErr w:type="spellEnd"/>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2AF7ED" w14:textId="77777777" w:rsidR="00211F96" w:rsidRDefault="00211F96" w:rsidP="00CA2E58">
            <w:pPr>
              <w:pStyle w:val="TAL"/>
              <w:snapToGrid w:val="0"/>
            </w:pPr>
            <w:r>
              <w:t>1 entry</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7635C8" w14:textId="77777777" w:rsidR="00211F96" w:rsidRDefault="00211F96" w:rsidP="00CA2E58">
            <w:pPr>
              <w:pStyle w:val="TAL"/>
              <w:snapToGrid w:val="0"/>
            </w:pPr>
            <w:r>
              <w:t>Report E-UTRA neighbour cell</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A2F11" w14:textId="77777777" w:rsidR="00211F96" w:rsidRDefault="00211F96" w:rsidP="00CA2E58">
            <w:pPr>
              <w:pStyle w:val="TAL"/>
              <w:snapToGrid w:val="0"/>
            </w:pPr>
          </w:p>
        </w:tc>
      </w:tr>
      <w:tr w:rsidR="00211F96" w14:paraId="0731A8B2" w14:textId="77777777" w:rsidTr="00CA2E5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8BD65B" w14:textId="77777777" w:rsidR="00211F96" w:rsidRDefault="00211F96" w:rsidP="00CA2E58">
            <w:pPr>
              <w:pStyle w:val="TAL"/>
              <w:snapToGrid w:val="0"/>
            </w:pPr>
            <w:r>
              <w:t xml:space="preserve">          </w:t>
            </w:r>
            <w:proofErr w:type="spellStart"/>
            <w:r>
              <w:t>MeasResultEUTRA</w:t>
            </w:r>
            <w:proofErr w:type="spellEnd"/>
            <w:r>
              <w:t>[1]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AB1FC7"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EECA0C" w14:textId="77777777" w:rsidR="00211F96" w:rsidRDefault="00211F96" w:rsidP="00CA2E58">
            <w:pPr>
              <w:pStyle w:val="TAL"/>
              <w:snapToGrid w:val="0"/>
            </w:pPr>
            <w:r>
              <w:t>entry 1</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9DD0B" w14:textId="77777777" w:rsidR="00211F96" w:rsidRDefault="00211F96" w:rsidP="00CA2E58">
            <w:pPr>
              <w:pStyle w:val="TAL"/>
              <w:snapToGrid w:val="0"/>
            </w:pPr>
          </w:p>
        </w:tc>
      </w:tr>
      <w:tr w:rsidR="00211F96" w14:paraId="1A08CC22" w14:textId="77777777" w:rsidTr="00CA2E5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2162E6" w14:textId="77777777" w:rsidR="00211F96" w:rsidRDefault="00211F96" w:rsidP="00CA2E58">
            <w:pPr>
              <w:pStyle w:val="TAL"/>
              <w:snapToGrid w:val="0"/>
            </w:pPr>
            <w:r>
              <w:t xml:space="preserve">            </w:t>
            </w:r>
            <w:proofErr w:type="spellStart"/>
            <w:r>
              <w:t>eutra-PhysCellId</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DBC7CD" w14:textId="77777777" w:rsidR="00211F96" w:rsidRDefault="00211F96" w:rsidP="00CA2E58">
            <w:pPr>
              <w:pStyle w:val="TAL"/>
              <w:snapToGrid w:val="0"/>
            </w:pPr>
            <w:r>
              <w:t>Physical layer cell identity of E-UTRA Cell 1</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CF0CA"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E7630" w14:textId="77777777" w:rsidR="00211F96" w:rsidRDefault="00211F96" w:rsidP="00CA2E58"/>
        </w:tc>
      </w:tr>
      <w:tr w:rsidR="00211F96" w14:paraId="094E9362"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ECC6" w14:textId="77777777" w:rsidR="00211F96" w:rsidRDefault="00211F96" w:rsidP="00CA2E58">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075028"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ADB68"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00C8F" w14:textId="77777777" w:rsidR="00211F96" w:rsidRDefault="00211F96" w:rsidP="00CA2E58">
            <w:pPr>
              <w:pStyle w:val="TAL"/>
              <w:snapToGrid w:val="0"/>
            </w:pPr>
          </w:p>
        </w:tc>
      </w:tr>
      <w:tr w:rsidR="00211F96" w14:paraId="6942C981"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CA61" w14:textId="77777777" w:rsidR="00211F96" w:rsidRDefault="00211F96" w:rsidP="00CA2E58">
            <w:pPr>
              <w:pStyle w:val="TAL"/>
              <w:snapToGrid w:val="0"/>
            </w:pPr>
            <w:r>
              <w:t xml:space="preserve">              </w:t>
            </w:r>
            <w:proofErr w:type="spellStart"/>
            <w:r>
              <w:t>rsrp</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F8B26D" w14:textId="77777777" w:rsidR="00211F96" w:rsidRDefault="00211F96" w:rsidP="00CA2E58">
            <w:pPr>
              <w:pStyle w:val="TAL"/>
              <w:snapToGrid w:val="0"/>
            </w:pPr>
            <w:r>
              <w:t>(0..97)</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1A224"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160ECF" w14:textId="77777777" w:rsidR="00211F96" w:rsidRDefault="00211F96" w:rsidP="00CA2E58">
            <w:pPr>
              <w:pStyle w:val="TAL"/>
              <w:snapToGrid w:val="0"/>
            </w:pPr>
          </w:p>
        </w:tc>
      </w:tr>
      <w:tr w:rsidR="00211F96" w14:paraId="1B435387"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3D72" w14:textId="77777777" w:rsidR="00211F96" w:rsidRDefault="00211F96" w:rsidP="00CA2E58">
            <w:pPr>
              <w:pStyle w:val="TAL"/>
              <w:snapToGrid w:val="0"/>
            </w:pPr>
            <w:r>
              <w:t xml:space="preserve">              </w:t>
            </w:r>
            <w:proofErr w:type="spellStart"/>
            <w:r>
              <w:t>rsrq</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F70EE4" w14:textId="77777777" w:rsidR="00211F96" w:rsidRDefault="00211F96" w:rsidP="00CA2E58">
            <w:pPr>
              <w:pStyle w:val="TAL"/>
              <w:snapToGrid w:val="0"/>
            </w:pPr>
            <w:r>
              <w:t>(0..34)</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02F774"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DBE093" w14:textId="77777777" w:rsidR="00211F96" w:rsidRDefault="00211F96" w:rsidP="00CA2E58">
            <w:pPr>
              <w:pStyle w:val="TAL"/>
              <w:snapToGrid w:val="0"/>
            </w:pPr>
          </w:p>
        </w:tc>
      </w:tr>
      <w:tr w:rsidR="00211F96" w14:paraId="1E7D4C29"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19B8" w14:textId="77777777" w:rsidR="00211F96" w:rsidRDefault="00211F96" w:rsidP="00CA2E58">
            <w:pPr>
              <w:pStyle w:val="TAL"/>
              <w:snapToGrid w:val="0"/>
            </w:pPr>
            <w:r>
              <w:t xml:space="preserve">              </w:t>
            </w:r>
            <w:proofErr w:type="spellStart"/>
            <w:r>
              <w:t>sinr</w:t>
            </w:r>
            <w:proofErr w:type="spellEnd"/>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2F59BF" w14:textId="77777777" w:rsidR="00211F96" w:rsidRDefault="00211F96" w:rsidP="00CA2E58">
            <w:pPr>
              <w:pStyle w:val="TAL"/>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2CD2E"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62604" w14:textId="77777777" w:rsidR="00211F96" w:rsidRDefault="00211F96" w:rsidP="00CA2E58">
            <w:pPr>
              <w:pStyle w:val="TAL"/>
              <w:snapToGrid w:val="0"/>
            </w:pPr>
          </w:p>
        </w:tc>
      </w:tr>
      <w:tr w:rsidR="00211F96" w14:paraId="012A60E0"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792A"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3829E8"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C8776"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5C670" w14:textId="77777777" w:rsidR="00211F96" w:rsidRDefault="00211F96" w:rsidP="00CA2E58">
            <w:pPr>
              <w:pStyle w:val="TAL"/>
              <w:snapToGrid w:val="0"/>
            </w:pPr>
          </w:p>
        </w:tc>
      </w:tr>
      <w:tr w:rsidR="00211F96" w14:paraId="68279999"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2EF8" w14:textId="77777777" w:rsidR="00211F96" w:rsidRDefault="00211F96" w:rsidP="00CA2E58">
            <w:pPr>
              <w:pStyle w:val="TAL"/>
              <w:snapToGrid w:val="0"/>
            </w:pPr>
            <w:r>
              <w:t xml:space="preserve">            </w:t>
            </w:r>
            <w:proofErr w:type="spellStart"/>
            <w:r>
              <w:t>cgi</w:t>
            </w:r>
            <w:proofErr w:type="spellEnd"/>
            <w:r>
              <w:t>-Info</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BDB668" w14:textId="77777777" w:rsidR="00211F96" w:rsidRDefault="00211F96" w:rsidP="00CA2E58">
            <w:pPr>
              <w:pStyle w:val="TAL"/>
              <w:snapToGrid w:val="0"/>
            </w:pPr>
            <w:r>
              <w:t>Not present</w:t>
            </w: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B841A"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D7CEDB" w14:textId="77777777" w:rsidR="00211F96" w:rsidRDefault="00211F96" w:rsidP="00CA2E58">
            <w:pPr>
              <w:pStyle w:val="TAL"/>
              <w:snapToGrid w:val="0"/>
            </w:pPr>
          </w:p>
        </w:tc>
      </w:tr>
      <w:tr w:rsidR="00211F96" w14:paraId="0C94A1D4"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6E1A"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58CE62"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F277DE"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D59A3" w14:textId="77777777" w:rsidR="00211F96" w:rsidRDefault="00211F96" w:rsidP="00CA2E58">
            <w:pPr>
              <w:pStyle w:val="TAL"/>
              <w:snapToGrid w:val="0"/>
            </w:pPr>
          </w:p>
        </w:tc>
      </w:tr>
      <w:tr w:rsidR="00211F96" w14:paraId="0BD0D5C4"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0ECCD" w14:textId="77777777" w:rsidR="00211F96" w:rsidRDefault="00211F96" w:rsidP="00CA2E58">
            <w:pPr>
              <w:pStyle w:val="TAL"/>
              <w:snapToGrid w:val="0"/>
              <w:rPr>
                <w:sz w:val="20"/>
              </w:rPr>
            </w:pPr>
            <w:r>
              <w:t xml:space="preserve">        </w:t>
            </w:r>
            <w:r>
              <w:rPr>
                <w:sz w:val="20"/>
              </w:rPr>
              <w: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94372" w14:textId="77777777" w:rsidR="00211F96" w:rsidRDefault="00211F96" w:rsidP="00CA2E58">
            <w:pPr>
              <w:pStyle w:val="TAL"/>
              <w:snapToGrid w:val="0"/>
              <w:rPr>
                <w:szCs w:val="18"/>
              </w:rPr>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7D577C"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21F8B" w14:textId="77777777" w:rsidR="00211F96" w:rsidRDefault="00211F96" w:rsidP="00CA2E58">
            <w:pPr>
              <w:pStyle w:val="TAL"/>
              <w:snapToGrid w:val="0"/>
            </w:pPr>
          </w:p>
        </w:tc>
      </w:tr>
      <w:tr w:rsidR="00211F96" w14:paraId="0A7A5C0F"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7181"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04FA3"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BD7AA"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D581F" w14:textId="77777777" w:rsidR="00211F96" w:rsidRDefault="00211F96" w:rsidP="00CA2E58">
            <w:pPr>
              <w:pStyle w:val="TAL"/>
              <w:snapToGrid w:val="0"/>
            </w:pPr>
          </w:p>
        </w:tc>
      </w:tr>
      <w:tr w:rsidR="00211F96" w14:paraId="688D3D21"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57CF"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7680E"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FC258"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2F7AF7" w14:textId="77777777" w:rsidR="00211F96" w:rsidRDefault="00211F96" w:rsidP="00CA2E58">
            <w:pPr>
              <w:pStyle w:val="TAL"/>
              <w:snapToGrid w:val="0"/>
            </w:pPr>
          </w:p>
        </w:tc>
      </w:tr>
      <w:tr w:rsidR="00211F96" w14:paraId="6E8C651A"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F0E4E" w14:textId="77777777" w:rsidR="00211F96" w:rsidRDefault="00211F96" w:rsidP="00CA2E58">
            <w:pPr>
              <w:pStyle w:val="TAL"/>
              <w:snapToGrid w:val="0"/>
            </w:pPr>
            <w:r>
              <w:t xml:space="preserve">  }</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48EB7"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63EE28"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428C1" w14:textId="77777777" w:rsidR="00211F96" w:rsidRDefault="00211F96" w:rsidP="00CA2E58">
            <w:pPr>
              <w:pStyle w:val="TAL"/>
              <w:snapToGrid w:val="0"/>
            </w:pPr>
          </w:p>
        </w:tc>
      </w:tr>
      <w:tr w:rsidR="00211F96" w14:paraId="15126231" w14:textId="77777777" w:rsidTr="00CA2E5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F935A" w14:textId="77777777" w:rsidR="00211F96" w:rsidRDefault="00211F96" w:rsidP="00CA2E58">
            <w:pPr>
              <w:pStyle w:val="TAL"/>
              <w:snapToGrid w:val="0"/>
            </w:pPr>
            <w:r>
              <w:t>}</w:t>
            </w:r>
          </w:p>
        </w:tc>
        <w:tc>
          <w:tcPr>
            <w:tcW w:w="241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94B5BE" w14:textId="77777777" w:rsidR="00211F96" w:rsidRDefault="00211F96" w:rsidP="00CA2E58">
            <w:pPr>
              <w:pStyle w:val="TAL"/>
              <w:snapToGrid w:val="0"/>
            </w:pPr>
          </w:p>
        </w:tc>
        <w:tc>
          <w:tcPr>
            <w:tcW w:w="166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D0FE4" w14:textId="77777777" w:rsidR="00211F96" w:rsidRDefault="00211F96" w:rsidP="00CA2E58">
            <w:pPr>
              <w:pStyle w:val="TAL"/>
              <w:snapToGrid w:val="0"/>
            </w:pP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77DCF" w14:textId="77777777" w:rsidR="00211F96" w:rsidRDefault="00211F96" w:rsidP="00CA2E58">
            <w:pPr>
              <w:pStyle w:val="TAL"/>
              <w:snapToGrid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09442" w14:textId="77777777" w:rsidR="006D4396" w:rsidRDefault="006D4396">
      <w:r>
        <w:separator/>
      </w:r>
    </w:p>
  </w:endnote>
  <w:endnote w:type="continuationSeparator" w:id="0">
    <w:p w14:paraId="404BE05B" w14:textId="77777777" w:rsidR="006D4396" w:rsidRDefault="006D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9EBBE" w14:textId="77777777" w:rsidR="006D4396" w:rsidRDefault="006D4396">
      <w:r>
        <w:separator/>
      </w:r>
    </w:p>
  </w:footnote>
  <w:footnote w:type="continuationSeparator" w:id="0">
    <w:p w14:paraId="47C10F36" w14:textId="77777777" w:rsidR="006D4396" w:rsidRDefault="006D4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1F9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4396"/>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9"/>
    <w:qFormat/>
    <w:rsid w:val="000B7FED"/>
    <w:pPr>
      <w:pBdr>
        <w:top w:val="none" w:sz="0" w:space="0" w:color="auto"/>
      </w:pBdr>
      <w:spacing w:before="180"/>
      <w:outlineLvl w:val="1"/>
    </w:pPr>
    <w:rPr>
      <w:sz w:val="32"/>
    </w:rPr>
  </w:style>
  <w:style w:type="paragraph" w:styleId="3">
    <w:name w:val="heading 3"/>
    <w:basedOn w:val="2"/>
    <w:next w:val="a"/>
    <w:link w:val="3Char"/>
    <w:uiPriority w:val="99"/>
    <w:qFormat/>
    <w:rsid w:val="000B7FED"/>
    <w:pPr>
      <w:spacing w:before="120"/>
      <w:outlineLvl w:val="2"/>
    </w:pPr>
    <w:rPr>
      <w:sz w:val="28"/>
    </w:rPr>
  </w:style>
  <w:style w:type="paragraph" w:styleId="4">
    <w:name w:val="heading 4"/>
    <w:basedOn w:val="3"/>
    <w:next w:val="a"/>
    <w:link w:val="4Char"/>
    <w:uiPriority w:val="99"/>
    <w:qFormat/>
    <w:rsid w:val="000B7FED"/>
    <w:pPr>
      <w:ind w:left="1418" w:hanging="1418"/>
      <w:outlineLvl w:val="3"/>
    </w:pPr>
    <w:rPr>
      <w:sz w:val="24"/>
    </w:rPr>
  </w:style>
  <w:style w:type="paragraph" w:styleId="5">
    <w:name w:val="heading 5"/>
    <w:basedOn w:val="4"/>
    <w:next w:val="a"/>
    <w:link w:val="5Char"/>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11F96"/>
    <w:rPr>
      <w:rFonts w:ascii="Times New Roman" w:hAnsi="Times New Roman"/>
      <w:lang w:val="en-GB" w:eastAsia="en-US"/>
    </w:rPr>
  </w:style>
  <w:style w:type="character" w:customStyle="1" w:styleId="B1Char">
    <w:name w:val="B1 Char"/>
    <w:link w:val="B1"/>
    <w:qFormat/>
    <w:rsid w:val="00211F96"/>
    <w:rPr>
      <w:rFonts w:ascii="Times New Roman" w:hAnsi="Times New Roman"/>
      <w:lang w:val="en-GB" w:eastAsia="en-US"/>
    </w:rPr>
  </w:style>
  <w:style w:type="character" w:customStyle="1" w:styleId="TALChar">
    <w:name w:val="TAL Char"/>
    <w:link w:val="TAL"/>
    <w:qFormat/>
    <w:rsid w:val="00211F96"/>
    <w:rPr>
      <w:rFonts w:ascii="Arial" w:hAnsi="Arial"/>
      <w:sz w:val="18"/>
      <w:lang w:val="en-GB" w:eastAsia="en-US"/>
    </w:rPr>
  </w:style>
  <w:style w:type="character" w:customStyle="1" w:styleId="TAHCar">
    <w:name w:val="TAH Car"/>
    <w:link w:val="TAH"/>
    <w:qFormat/>
    <w:rsid w:val="00211F96"/>
    <w:rPr>
      <w:rFonts w:ascii="Arial" w:hAnsi="Arial"/>
      <w:b/>
      <w:sz w:val="18"/>
      <w:lang w:val="en-GB" w:eastAsia="en-US"/>
    </w:rPr>
  </w:style>
  <w:style w:type="character" w:customStyle="1" w:styleId="H6Char">
    <w:name w:val="H6 Char"/>
    <w:link w:val="H6"/>
    <w:qFormat/>
    <w:rsid w:val="00211F96"/>
    <w:rPr>
      <w:rFonts w:ascii="Arial" w:hAnsi="Arial"/>
      <w:lang w:val="en-GB" w:eastAsia="en-US"/>
    </w:rPr>
  </w:style>
  <w:style w:type="character" w:customStyle="1" w:styleId="TACCar">
    <w:name w:val="TAC Car"/>
    <w:link w:val="TAC"/>
    <w:qFormat/>
    <w:rsid w:val="00211F96"/>
    <w:rPr>
      <w:rFonts w:ascii="Arial" w:hAnsi="Arial"/>
      <w:sz w:val="18"/>
      <w:lang w:val="en-GB" w:eastAsia="en-US"/>
    </w:rPr>
  </w:style>
  <w:style w:type="character" w:customStyle="1" w:styleId="PLChar">
    <w:name w:val="PL Char"/>
    <w:link w:val="PL"/>
    <w:qFormat/>
    <w:rsid w:val="00211F96"/>
    <w:rPr>
      <w:rFonts w:ascii="Courier New" w:hAnsi="Courier New"/>
      <w:noProof/>
      <w:sz w:val="16"/>
      <w:lang w:val="en-GB" w:eastAsia="en-US"/>
    </w:rPr>
  </w:style>
  <w:style w:type="character" w:customStyle="1" w:styleId="THChar">
    <w:name w:val="TH Char"/>
    <w:link w:val="TH"/>
    <w:qFormat/>
    <w:rsid w:val="00211F96"/>
    <w:rPr>
      <w:rFonts w:ascii="Arial" w:hAnsi="Arial"/>
      <w:b/>
      <w:lang w:val="en-GB" w:eastAsia="en-US"/>
    </w:rPr>
  </w:style>
  <w:style w:type="character" w:customStyle="1" w:styleId="1Char">
    <w:name w:val="标题 1 Char"/>
    <w:basedOn w:val="a0"/>
    <w:link w:val="1"/>
    <w:uiPriority w:val="99"/>
    <w:rsid w:val="00211F96"/>
    <w:rPr>
      <w:rFonts w:ascii="Arial" w:hAnsi="Arial"/>
      <w:sz w:val="36"/>
      <w:lang w:val="en-GB" w:eastAsia="en-US"/>
    </w:rPr>
  </w:style>
  <w:style w:type="character" w:customStyle="1" w:styleId="2Char">
    <w:name w:val="标题 2 Char"/>
    <w:basedOn w:val="a0"/>
    <w:link w:val="2"/>
    <w:uiPriority w:val="99"/>
    <w:rsid w:val="00211F96"/>
    <w:rPr>
      <w:rFonts w:ascii="Arial" w:hAnsi="Arial"/>
      <w:sz w:val="32"/>
      <w:lang w:val="en-GB" w:eastAsia="en-US"/>
    </w:rPr>
  </w:style>
  <w:style w:type="character" w:customStyle="1" w:styleId="3Char">
    <w:name w:val="标题 3 Char"/>
    <w:basedOn w:val="a0"/>
    <w:link w:val="3"/>
    <w:uiPriority w:val="99"/>
    <w:rsid w:val="00211F96"/>
    <w:rPr>
      <w:rFonts w:ascii="Arial" w:hAnsi="Arial"/>
      <w:sz w:val="28"/>
      <w:lang w:val="en-GB" w:eastAsia="en-US"/>
    </w:rPr>
  </w:style>
  <w:style w:type="character" w:customStyle="1" w:styleId="4Char">
    <w:name w:val="标题 4 Char"/>
    <w:basedOn w:val="a0"/>
    <w:link w:val="4"/>
    <w:uiPriority w:val="99"/>
    <w:rsid w:val="00211F96"/>
    <w:rPr>
      <w:rFonts w:ascii="Arial" w:hAnsi="Arial"/>
      <w:sz w:val="24"/>
      <w:lang w:val="en-GB" w:eastAsia="en-US"/>
    </w:rPr>
  </w:style>
  <w:style w:type="character" w:customStyle="1" w:styleId="5Char">
    <w:name w:val="标题 5 Char"/>
    <w:basedOn w:val="a0"/>
    <w:link w:val="5"/>
    <w:uiPriority w:val="99"/>
    <w:rsid w:val="00211F96"/>
    <w:rPr>
      <w:rFonts w:ascii="Arial" w:hAnsi="Arial"/>
      <w:sz w:val="22"/>
      <w:lang w:val="en-GB" w:eastAsia="en-US"/>
    </w:rPr>
  </w:style>
  <w:style w:type="character" w:customStyle="1" w:styleId="Char">
    <w:name w:val="页眉 Char"/>
    <w:basedOn w:val="a0"/>
    <w:link w:val="a4"/>
    <w:uiPriority w:val="99"/>
    <w:rsid w:val="00211F96"/>
    <w:rPr>
      <w:rFonts w:ascii="Arial" w:hAnsi="Arial"/>
      <w:b/>
      <w:noProof/>
      <w:sz w:val="18"/>
      <w:lang w:val="en-GB" w:eastAsia="en-US"/>
    </w:rPr>
  </w:style>
  <w:style w:type="paragraph" w:styleId="af1">
    <w:name w:val="Normal (Web)"/>
    <w:basedOn w:val="a"/>
    <w:uiPriority w:val="99"/>
    <w:unhideWhenUsed/>
    <w:rsid w:val="00211F96"/>
    <w:pPr>
      <w:spacing w:before="100" w:beforeAutospacing="1" w:after="100" w:afterAutospacing="1"/>
    </w:pPr>
    <w:rPr>
      <w:rFonts w:ascii="宋体" w:eastAsia="宋体" w:hAnsi="宋体" w:cs="宋体"/>
      <w:sz w:val="24"/>
      <w:szCs w:val="24"/>
      <w:lang w:val="en-US" w:eastAsia="zh-CN"/>
    </w:rPr>
  </w:style>
  <w:style w:type="character" w:customStyle="1" w:styleId="Char0">
    <w:name w:val="页脚 Char"/>
    <w:basedOn w:val="a0"/>
    <w:link w:val="a9"/>
    <w:uiPriority w:val="99"/>
    <w:rsid w:val="00211F96"/>
    <w:rPr>
      <w:rFonts w:ascii="Arial" w:hAnsi="Arial"/>
      <w:b/>
      <w:i/>
      <w:noProof/>
      <w:sz w:val="18"/>
      <w:lang w:val="en-GB" w:eastAsia="en-US"/>
    </w:rPr>
  </w:style>
  <w:style w:type="paragraph" w:customStyle="1" w:styleId="B6">
    <w:name w:val="B6"/>
    <w:basedOn w:val="B5"/>
    <w:rsid w:val="00211F96"/>
    <w:pPr>
      <w:autoSpaceDE w:val="0"/>
      <w:spacing w:before="100" w:beforeAutospacing="1"/>
      <w:ind w:left="1985"/>
    </w:pPr>
    <w:rPr>
      <w:rFonts w:eastAsia="Malgun Gothic"/>
      <w:sz w:val="24"/>
      <w:szCs w:val="24"/>
      <w:lang w:val="en-US" w:eastAsia="zh-CN"/>
    </w:rPr>
  </w:style>
  <w:style w:type="paragraph" w:customStyle="1" w:styleId="B7">
    <w:name w:val="B7"/>
    <w:basedOn w:val="B6"/>
    <w:rsid w:val="00211F96"/>
    <w:pPr>
      <w:overflowPunct w:val="0"/>
      <w:autoSpaceDN w:val="0"/>
      <w:adjustRightInd w:val="0"/>
      <w:ind w:left="2269"/>
      <w:textAlignment w:val="baseline"/>
    </w:pPr>
    <w:rPr>
      <w:rFonts w:eastAsia="MS Mincho"/>
    </w:rPr>
  </w:style>
  <w:style w:type="paragraph" w:customStyle="1" w:styleId="B8">
    <w:name w:val="B8"/>
    <w:basedOn w:val="B7"/>
    <w:rsid w:val="00211F96"/>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6C680-FEC5-43BA-A205-3F90739C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7034</Words>
  <Characters>40097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2022-11-04T12:36:00Z</dcterms:created>
  <dcterms:modified xsi:type="dcterms:W3CDTF">2022-11-04T12:36:00Z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R5-227056</vt:lpwstr>
  </property>
  <property fmtid="{D5CDD505-2E9C-101B-9397-08002B2CF9AE}" pid="10" name="Spec#">
    <vt:lpwstr>38.523-1</vt:lpwstr>
  </property>
  <property fmtid="{D5CDD505-2E9C-101B-9397-08002B2CF9AE}" pid="11" name="Cr#">
    <vt:lpwstr>3363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NE-DC RRC Radio Bearer test case 8.2.3.2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