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201E443"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Meeting #</w:t>
      </w:r>
      <w:r w:rsidR="002D7779">
        <w:rPr>
          <w:sz w:val="24"/>
          <w:lang w:eastAsia="zh-CN"/>
        </w:rPr>
        <w:t>97</w:t>
      </w:r>
      <w:r w:rsidR="0051416A">
        <w:rPr>
          <w:sz w:val="24"/>
          <w:lang w:eastAsia="zh-CN"/>
        </w:rPr>
        <w:t>-e</w:t>
      </w:r>
      <w:r w:rsidR="004235BF">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002D7779">
        <w:rPr>
          <w:bCs/>
          <w:noProof w:val="0"/>
          <w:sz w:val="24"/>
        </w:rPr>
        <w:t xml:space="preserve">      </w:t>
      </w:r>
      <w:r w:rsidR="008B56A6">
        <w:rPr>
          <w:bCs/>
          <w:noProof w:val="0"/>
          <w:sz w:val="24"/>
        </w:rPr>
        <w:t xml:space="preserve">  </w:t>
      </w:r>
      <w:r w:rsidRPr="00EE0A06">
        <w:rPr>
          <w:bCs/>
          <w:noProof w:val="0"/>
          <w:sz w:val="24"/>
        </w:rPr>
        <w:t xml:space="preserve"> </w:t>
      </w:r>
      <w:r w:rsidR="00051AB1">
        <w:rPr>
          <w:bCs/>
          <w:noProof w:val="0"/>
          <w:sz w:val="24"/>
        </w:rPr>
        <w:t xml:space="preserve">        </w:t>
      </w:r>
      <w:r w:rsidRPr="00EF3649">
        <w:rPr>
          <w:sz w:val="24"/>
        </w:rPr>
        <w:t>R</w:t>
      </w:r>
      <w:r w:rsidR="002D7779" w:rsidRPr="00EF3649">
        <w:rPr>
          <w:sz w:val="24"/>
        </w:rPr>
        <w:t>P</w:t>
      </w:r>
      <w:r w:rsidRPr="00EF3649">
        <w:rPr>
          <w:sz w:val="24"/>
        </w:rPr>
        <w:t>-</w:t>
      </w:r>
      <w:r w:rsidR="00EF3649" w:rsidRPr="00EF3649">
        <w:rPr>
          <w:bCs/>
          <w:noProof w:val="0"/>
          <w:sz w:val="24"/>
        </w:rPr>
        <w:t>222476</w:t>
      </w:r>
    </w:p>
    <w:p w14:paraId="2B60AF3C" w14:textId="1EC432E1"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EC3444">
        <w:rPr>
          <w:b/>
          <w:sz w:val="24"/>
        </w:rPr>
        <w:t>1</w:t>
      </w:r>
      <w:r w:rsidR="006D522A">
        <w:rPr>
          <w:b/>
          <w:sz w:val="24"/>
        </w:rPr>
        <w:t>2</w:t>
      </w:r>
      <w:r w:rsidR="00175810" w:rsidRPr="00175810">
        <w:rPr>
          <w:b/>
          <w:sz w:val="24"/>
        </w:rPr>
        <w:t>th-</w:t>
      </w:r>
      <w:r w:rsidR="006D522A">
        <w:rPr>
          <w:b/>
          <w:sz w:val="24"/>
        </w:rPr>
        <w:t>15</w:t>
      </w:r>
      <w:r w:rsidR="00175810" w:rsidRPr="00175810">
        <w:rPr>
          <w:b/>
          <w:sz w:val="24"/>
        </w:rPr>
        <w:t xml:space="preserve">th </w:t>
      </w:r>
      <w:r w:rsidR="006D522A">
        <w:rPr>
          <w:b/>
          <w:sz w:val="24"/>
        </w:rPr>
        <w:t>September</w:t>
      </w:r>
      <w:r w:rsidR="00175810" w:rsidRPr="00175810">
        <w:rPr>
          <w:b/>
          <w:sz w:val="24"/>
        </w:rPr>
        <w:t xml:space="preserve"> 2022</w:t>
      </w:r>
    </w:p>
    <w:p w14:paraId="012E2D7F" w14:textId="0D9EB470"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C72936">
        <w:rPr>
          <w:rFonts w:ascii="Arial" w:hAnsi="Arial" w:cs="Arial"/>
          <w:bCs/>
          <w:sz w:val="24"/>
        </w:rPr>
        <w:t>9.2.11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59C98446" w14:textId="2E19E61C" w:rsidR="003864A7" w:rsidRDefault="00F03C36" w:rsidP="00F03C36">
      <w:pPr>
        <w:tabs>
          <w:tab w:val="left" w:pos="2160"/>
          <w:tab w:val="left" w:pos="3880"/>
        </w:tabs>
        <w:spacing w:after="120"/>
        <w:ind w:left="2070" w:hanging="2070"/>
        <w:rPr>
          <w:rFonts w:ascii="Arial" w:hAnsi="Arial" w:cs="Arial"/>
          <w:bCs/>
          <w:sz w:val="24"/>
        </w:rPr>
      </w:pPr>
      <w:r>
        <w:rPr>
          <w:rFonts w:ascii="Arial" w:hAnsi="Arial" w:cs="Arial"/>
          <w:b/>
          <w:bCs/>
          <w:sz w:val="24"/>
        </w:rPr>
        <w:t>Title:</w:t>
      </w:r>
      <w:r>
        <w:rPr>
          <w:rFonts w:ascii="Arial" w:hAnsi="Arial" w:cs="Arial"/>
          <w:bCs/>
          <w:sz w:val="24"/>
        </w:rPr>
        <w:tab/>
      </w:r>
      <w:r w:rsidR="003864A7">
        <w:rPr>
          <w:rFonts w:ascii="Arial" w:hAnsi="Arial" w:cs="Arial"/>
          <w:bCs/>
          <w:sz w:val="24"/>
        </w:rPr>
        <w:t>Impact</w:t>
      </w:r>
      <w:r w:rsidR="00B85313">
        <w:rPr>
          <w:rFonts w:ascii="Arial" w:hAnsi="Arial" w:cs="Arial"/>
          <w:bCs/>
          <w:sz w:val="24"/>
        </w:rPr>
        <w:t xml:space="preserve">s of SA2 work </w:t>
      </w:r>
      <w:r w:rsidR="00D54711">
        <w:rPr>
          <w:rFonts w:ascii="Arial" w:hAnsi="Arial" w:cs="Arial"/>
          <w:bCs/>
          <w:sz w:val="24"/>
        </w:rPr>
        <w:t xml:space="preserve">plan </w:t>
      </w:r>
      <w:r w:rsidR="00B85313">
        <w:rPr>
          <w:rFonts w:ascii="Arial" w:hAnsi="Arial" w:cs="Arial"/>
          <w:bCs/>
          <w:sz w:val="24"/>
        </w:rPr>
        <w:t>on XR study in RAN2</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4327503C" w:rsidR="00EB410E" w:rsidRPr="00787EB3" w:rsidRDefault="0076701F" w:rsidP="000D55F5">
      <w:pPr>
        <w:jc w:val="both"/>
        <w:rPr>
          <w:lang w:val="en-GB"/>
        </w:rPr>
      </w:pPr>
      <w:bookmarkStart w:id="1" w:name="Proposal_Pattern_Length"/>
      <w:r>
        <w:rPr>
          <w:lang w:val="en-GB"/>
        </w:rPr>
        <w:t xml:space="preserve">SA2 </w:t>
      </w:r>
      <w:r w:rsidR="00084392">
        <w:rPr>
          <w:lang w:val="en-GB"/>
        </w:rPr>
        <w:t>targets</w:t>
      </w:r>
      <w:r>
        <w:rPr>
          <w:lang w:val="en-GB"/>
        </w:rPr>
        <w:t xml:space="preserve"> </w:t>
      </w:r>
      <w:r w:rsidR="001B255D">
        <w:rPr>
          <w:lang w:val="en-GB"/>
        </w:rPr>
        <w:t>to</w:t>
      </w:r>
      <w:r>
        <w:rPr>
          <w:lang w:val="en-GB"/>
        </w:rPr>
        <w:t xml:space="preserve"> </w:t>
      </w:r>
      <w:r w:rsidR="00084392">
        <w:rPr>
          <w:lang w:val="en-GB"/>
        </w:rPr>
        <w:t>meet</w:t>
      </w:r>
      <w:r>
        <w:rPr>
          <w:lang w:val="en-GB"/>
        </w:rPr>
        <w:t xml:space="preserve"> the conclusion of Rel-18 XR SI </w:t>
      </w:r>
      <w:r w:rsidR="00A34060">
        <w:rPr>
          <w:lang w:val="en-GB"/>
        </w:rPr>
        <w:fldChar w:fldCharType="begin"/>
      </w:r>
      <w:r w:rsidR="00A34060">
        <w:rPr>
          <w:lang w:val="en-GB"/>
        </w:rPr>
        <w:instrText xml:space="preserve"> REF _Ref112753379 \r \h </w:instrText>
      </w:r>
      <w:r w:rsidR="00A34060">
        <w:rPr>
          <w:lang w:val="en-GB"/>
        </w:rPr>
      </w:r>
      <w:r w:rsidR="00A34060">
        <w:rPr>
          <w:lang w:val="en-GB"/>
        </w:rPr>
        <w:fldChar w:fldCharType="separate"/>
      </w:r>
      <w:r w:rsidR="00A34060">
        <w:rPr>
          <w:lang w:val="en-GB"/>
        </w:rPr>
        <w:t>[1]</w:t>
      </w:r>
      <w:r w:rsidR="00A34060">
        <w:rPr>
          <w:lang w:val="en-GB"/>
        </w:rPr>
        <w:fldChar w:fldCharType="end"/>
      </w:r>
      <w:r w:rsidR="00A34060">
        <w:rPr>
          <w:lang w:val="en-GB"/>
        </w:rPr>
        <w:t xml:space="preserve"> </w:t>
      </w:r>
      <w:r>
        <w:rPr>
          <w:lang w:val="en-GB"/>
        </w:rPr>
        <w:t xml:space="preserve">phase and potential approval of sub-sequent WI phase </w:t>
      </w:r>
      <w:r w:rsidR="00084392">
        <w:rPr>
          <w:lang w:val="en-GB"/>
        </w:rPr>
        <w:t>in</w:t>
      </w:r>
      <w:r>
        <w:rPr>
          <w:lang w:val="en-GB"/>
        </w:rPr>
        <w:t xml:space="preserve"> next October meeting </w:t>
      </w:r>
      <w:r w:rsidRPr="00581027">
        <w:rPr>
          <w:lang w:val="en-GB"/>
        </w:rPr>
        <w:t>SA2#153</w:t>
      </w:r>
      <w:r>
        <w:rPr>
          <w:lang w:val="en-GB"/>
        </w:rPr>
        <w:t xml:space="preserve">e </w:t>
      </w:r>
      <w:r w:rsidR="007A28A0">
        <w:rPr>
          <w:lang w:val="en-GB"/>
        </w:rPr>
        <w:t>and with potential update in November meeting SA2#154</w:t>
      </w:r>
      <w:r w:rsidR="00A34060">
        <w:rPr>
          <w:lang w:val="en-GB"/>
        </w:rPr>
        <w:t xml:space="preserve">, if necessary </w:t>
      </w:r>
      <w:r>
        <w:rPr>
          <w:lang w:val="en-GB"/>
        </w:rPr>
        <w:fldChar w:fldCharType="begin"/>
      </w:r>
      <w:r>
        <w:rPr>
          <w:lang w:val="en-GB"/>
        </w:rPr>
        <w:instrText xml:space="preserve"> REF _Ref112753403 \r \h </w:instrText>
      </w:r>
      <w:r>
        <w:rPr>
          <w:lang w:val="en-GB"/>
        </w:rPr>
      </w:r>
      <w:r>
        <w:rPr>
          <w:lang w:val="en-GB"/>
        </w:rPr>
        <w:fldChar w:fldCharType="separate"/>
      </w:r>
      <w:r>
        <w:rPr>
          <w:lang w:val="en-GB"/>
        </w:rPr>
        <w:t>[3]</w:t>
      </w:r>
      <w:r>
        <w:rPr>
          <w:lang w:val="en-GB"/>
        </w:rPr>
        <w:fldChar w:fldCharType="end"/>
      </w:r>
      <w:r>
        <w:rPr>
          <w:lang w:val="en-GB"/>
        </w:rPr>
        <w:t xml:space="preserve">. </w:t>
      </w:r>
      <w:r w:rsidR="0047250D">
        <w:rPr>
          <w:lang w:val="en-GB"/>
        </w:rPr>
        <w:t xml:space="preserve">RAN2 just started Rel-18 XR study </w:t>
      </w:r>
      <w:r w:rsidR="0047250D">
        <w:rPr>
          <w:lang w:val="en-GB"/>
        </w:rPr>
        <w:fldChar w:fldCharType="begin"/>
      </w:r>
      <w:r w:rsidR="0047250D">
        <w:rPr>
          <w:lang w:val="en-GB"/>
        </w:rPr>
        <w:instrText xml:space="preserve"> REF _Ref109652506 \r \h </w:instrText>
      </w:r>
      <w:r w:rsidR="0047250D">
        <w:rPr>
          <w:lang w:val="en-GB"/>
        </w:rPr>
      </w:r>
      <w:r w:rsidR="0047250D">
        <w:rPr>
          <w:lang w:val="en-GB"/>
        </w:rPr>
        <w:fldChar w:fldCharType="separate"/>
      </w:r>
      <w:r w:rsidR="0047250D">
        <w:rPr>
          <w:lang w:val="en-GB"/>
        </w:rPr>
        <w:t>[2]</w:t>
      </w:r>
      <w:r w:rsidR="0047250D">
        <w:rPr>
          <w:lang w:val="en-GB"/>
        </w:rPr>
        <w:fldChar w:fldCharType="end"/>
      </w:r>
      <w:r w:rsidR="0047250D">
        <w:rPr>
          <w:lang w:val="en-GB"/>
        </w:rPr>
        <w:t xml:space="preserve"> in August meeting RAN2#119e. </w:t>
      </w:r>
      <w:r w:rsidR="00AF63DF">
        <w:rPr>
          <w:lang w:val="en-GB"/>
        </w:rPr>
        <w:t>This document discusses</w:t>
      </w:r>
      <w:r w:rsidR="00AF63DF" w:rsidDel="004E6DEB">
        <w:rPr>
          <w:lang w:val="en-GB"/>
        </w:rPr>
        <w:t xml:space="preserve"> </w:t>
      </w:r>
      <w:r w:rsidR="00AF63DF">
        <w:rPr>
          <w:lang w:val="en-GB"/>
        </w:rPr>
        <w:t>cross</w:t>
      </w:r>
      <w:r w:rsidR="00E12F0A">
        <w:rPr>
          <w:lang w:val="en-GB"/>
        </w:rPr>
        <w:t>-</w:t>
      </w:r>
      <w:r w:rsidR="00AF63DF">
        <w:rPr>
          <w:lang w:val="en-GB"/>
        </w:rPr>
        <w:t xml:space="preserve">WG </w:t>
      </w:r>
      <w:r w:rsidR="00F9622C">
        <w:rPr>
          <w:lang w:val="en-GB"/>
        </w:rPr>
        <w:t>dependencies</w:t>
      </w:r>
      <w:r w:rsidR="00AF63DF">
        <w:rPr>
          <w:lang w:val="en-GB"/>
        </w:rPr>
        <w:t xml:space="preserve"> </w:t>
      </w:r>
      <w:r w:rsidR="00106FA7">
        <w:rPr>
          <w:lang w:val="en-GB"/>
        </w:rPr>
        <w:t>between SA2 and RAN2 on</w:t>
      </w:r>
      <w:r w:rsidR="00F9622C">
        <w:rPr>
          <w:lang w:val="en-GB"/>
        </w:rPr>
        <w:t xml:space="preserve"> XR awareness topic</w:t>
      </w:r>
      <w:r w:rsidR="00FA7427">
        <w:rPr>
          <w:lang w:val="en-GB"/>
        </w:rPr>
        <w:t xml:space="preserve"> as part of Rel-18 XR study work ongoing </w:t>
      </w:r>
      <w:r w:rsidR="00FA7427">
        <w:rPr>
          <w:lang w:val="en-GB"/>
        </w:rPr>
        <w:fldChar w:fldCharType="begin"/>
      </w:r>
      <w:r w:rsidR="00FA7427">
        <w:rPr>
          <w:lang w:val="en-GB"/>
        </w:rPr>
        <w:instrText xml:space="preserve"> REF _Ref112753379 \r \h </w:instrText>
      </w:r>
      <w:r w:rsidR="00FA7427">
        <w:rPr>
          <w:lang w:val="en-GB"/>
        </w:rPr>
      </w:r>
      <w:r w:rsidR="00FA7427">
        <w:rPr>
          <w:lang w:val="en-GB"/>
        </w:rPr>
        <w:fldChar w:fldCharType="separate"/>
      </w:r>
      <w:r w:rsidR="0008327C">
        <w:rPr>
          <w:lang w:val="en-GB"/>
        </w:rPr>
        <w:t>[1]</w:t>
      </w:r>
      <w:r w:rsidR="00FA7427">
        <w:rPr>
          <w:lang w:val="en-GB"/>
        </w:rPr>
        <w:fldChar w:fldCharType="end"/>
      </w:r>
      <w:r w:rsidR="00FA7427">
        <w:rPr>
          <w:lang w:val="en-GB"/>
        </w:rPr>
        <w:fldChar w:fldCharType="begin"/>
      </w:r>
      <w:r w:rsidR="00FA7427">
        <w:rPr>
          <w:lang w:val="en-GB"/>
        </w:rPr>
        <w:instrText xml:space="preserve"> REF _Ref109652506 \r \h </w:instrText>
      </w:r>
      <w:r w:rsidR="00FA7427">
        <w:rPr>
          <w:lang w:val="en-GB"/>
        </w:rPr>
      </w:r>
      <w:r w:rsidR="00FA7427">
        <w:rPr>
          <w:lang w:val="en-GB"/>
        </w:rPr>
        <w:fldChar w:fldCharType="separate"/>
      </w:r>
      <w:r w:rsidR="0008327C">
        <w:rPr>
          <w:lang w:val="en-GB"/>
        </w:rPr>
        <w:t>[2]</w:t>
      </w:r>
      <w:r w:rsidR="00FA7427">
        <w:rPr>
          <w:lang w:val="en-GB"/>
        </w:rPr>
        <w:fldChar w:fldCharType="end"/>
      </w:r>
      <w:r w:rsidR="004E6DEB">
        <w:rPr>
          <w:lang w:val="en-GB"/>
        </w:rPr>
        <w:t xml:space="preserve"> to identify impact from </w:t>
      </w:r>
      <w:r w:rsidR="00084392">
        <w:rPr>
          <w:lang w:val="en-GB"/>
        </w:rPr>
        <w:t>the timeline</w:t>
      </w:r>
      <w:r w:rsidR="004E6DEB">
        <w:rPr>
          <w:lang w:val="en-GB"/>
        </w:rPr>
        <w:t xml:space="preserve"> of SA2 </w:t>
      </w:r>
      <w:r w:rsidR="00C37BE4">
        <w:rPr>
          <w:lang w:val="en-GB"/>
        </w:rPr>
        <w:t>SI conclusion</w:t>
      </w:r>
      <w:r w:rsidR="000D55F5">
        <w:rPr>
          <w:lang w:val="en-GB"/>
        </w:rPr>
        <w:t>.</w:t>
      </w:r>
    </w:p>
    <w:p w14:paraId="5D1736F5" w14:textId="26DE79DB" w:rsidR="00387F6D" w:rsidRDefault="00387F6D" w:rsidP="00EB410E">
      <w:pPr>
        <w:pStyle w:val="Heading1"/>
        <w:numPr>
          <w:ilvl w:val="0"/>
          <w:numId w:val="2"/>
        </w:numPr>
      </w:pPr>
      <w:r>
        <w:t>Chang</w:t>
      </w:r>
      <w:r w:rsidR="00166634">
        <w:t>e</w:t>
      </w:r>
      <w:r w:rsidR="008340D8">
        <w:t>s</w:t>
      </w:r>
      <w:r>
        <w:t xml:space="preserve"> </w:t>
      </w:r>
      <w:r w:rsidR="008340D8">
        <w:t>i</w:t>
      </w:r>
      <w:r>
        <w:t>n SA2 overall plan [3]</w:t>
      </w:r>
    </w:p>
    <w:p w14:paraId="6E97E7FA" w14:textId="02BDB932" w:rsidR="00411521" w:rsidRPr="00C937A7" w:rsidRDefault="00262910" w:rsidP="000D03A1">
      <w:r>
        <w:rPr>
          <w:lang w:val="en-GB" w:eastAsia="x-none"/>
        </w:rPr>
        <w:t>The latest</w:t>
      </w:r>
      <w:r w:rsidR="00D73951">
        <w:rPr>
          <w:lang w:val="en-GB" w:eastAsia="x-none"/>
        </w:rPr>
        <w:t xml:space="preserve"> XR</w:t>
      </w:r>
      <w:r>
        <w:rPr>
          <w:lang w:val="en-GB" w:eastAsia="x-none"/>
        </w:rPr>
        <w:t xml:space="preserve"> </w:t>
      </w:r>
      <w:r w:rsidR="000105C7">
        <w:rPr>
          <w:lang w:val="en-GB" w:eastAsia="x-none"/>
        </w:rPr>
        <w:t>SA2</w:t>
      </w:r>
      <w:r w:rsidR="0076078A">
        <w:rPr>
          <w:lang w:val="en-GB" w:eastAsia="x-none"/>
        </w:rPr>
        <w:t xml:space="preserve"> </w:t>
      </w:r>
      <w:r>
        <w:rPr>
          <w:lang w:val="en-GB" w:eastAsia="x-none"/>
        </w:rPr>
        <w:t xml:space="preserve">status report </w:t>
      </w:r>
      <w:r w:rsidR="00D73951">
        <w:rPr>
          <w:lang w:val="en-GB"/>
        </w:rPr>
        <w:fldChar w:fldCharType="begin"/>
      </w:r>
      <w:r w:rsidR="00D73951">
        <w:rPr>
          <w:lang w:val="en-GB"/>
        </w:rPr>
        <w:instrText xml:space="preserve"> REF _Ref112753403 \r \h </w:instrText>
      </w:r>
      <w:r w:rsidR="00D73951">
        <w:rPr>
          <w:lang w:val="en-GB"/>
        </w:rPr>
      </w:r>
      <w:r w:rsidR="00D73951">
        <w:rPr>
          <w:lang w:val="en-GB"/>
        </w:rPr>
        <w:fldChar w:fldCharType="separate"/>
      </w:r>
      <w:r w:rsidR="00D73951">
        <w:rPr>
          <w:lang w:val="en-GB"/>
        </w:rPr>
        <w:t>[3]</w:t>
      </w:r>
      <w:r w:rsidR="00D73951">
        <w:rPr>
          <w:lang w:val="en-GB"/>
        </w:rPr>
        <w:fldChar w:fldCharType="end"/>
      </w:r>
      <w:r w:rsidR="00D73951">
        <w:rPr>
          <w:lang w:val="en-GB"/>
        </w:rPr>
        <w:t xml:space="preserve"> captures that most key issues require coordination with RAN WGs and LS exchanges</w:t>
      </w:r>
      <w:r w:rsidR="00851278">
        <w:rPr>
          <w:lang w:val="en-GB"/>
        </w:rPr>
        <w:t xml:space="preserve"> </w:t>
      </w:r>
      <w:proofErr w:type="gramStart"/>
      <w:r w:rsidR="00851278">
        <w:rPr>
          <w:lang w:val="en-GB"/>
        </w:rPr>
        <w:t>continue on</w:t>
      </w:r>
      <w:proofErr w:type="gramEnd"/>
      <w:r w:rsidR="00851278">
        <w:rPr>
          <w:lang w:val="en-GB"/>
        </w:rPr>
        <w:t xml:space="preserve"> this regard</w:t>
      </w:r>
      <w:r w:rsidR="003E126D">
        <w:rPr>
          <w:lang w:val="en-GB"/>
        </w:rPr>
        <w:t xml:space="preserve"> (as shown in the yellow reference below from </w:t>
      </w:r>
      <w:r w:rsidR="003E126D">
        <w:rPr>
          <w:lang w:val="en-GB"/>
        </w:rPr>
        <w:fldChar w:fldCharType="begin"/>
      </w:r>
      <w:r w:rsidR="003E126D">
        <w:rPr>
          <w:lang w:val="en-GB"/>
        </w:rPr>
        <w:instrText xml:space="preserve"> REF _Ref112753403 \r \h </w:instrText>
      </w:r>
      <w:r w:rsidR="003E126D">
        <w:rPr>
          <w:lang w:val="en-GB"/>
        </w:rPr>
      </w:r>
      <w:r w:rsidR="003E126D">
        <w:rPr>
          <w:lang w:val="en-GB"/>
        </w:rPr>
        <w:fldChar w:fldCharType="separate"/>
      </w:r>
      <w:r w:rsidR="003E126D">
        <w:rPr>
          <w:lang w:val="en-GB"/>
        </w:rPr>
        <w:t>[3]</w:t>
      </w:r>
      <w:r w:rsidR="003E126D">
        <w:rPr>
          <w:lang w:val="en-GB"/>
        </w:rPr>
        <w:fldChar w:fldCharType="end"/>
      </w:r>
      <w:r w:rsidR="003E126D">
        <w:rPr>
          <w:lang w:val="en-GB"/>
        </w:rPr>
        <w:t>)</w:t>
      </w:r>
      <w:r w:rsidR="00851278">
        <w:rPr>
          <w:lang w:val="en-GB"/>
        </w:rPr>
        <w:t>.</w:t>
      </w:r>
    </w:p>
    <w:p w14:paraId="05D666F8" w14:textId="23579E97" w:rsidR="00387F6D" w:rsidRDefault="00177A7B" w:rsidP="000D03A1">
      <w:pPr>
        <w:jc w:val="center"/>
        <w:rPr>
          <w:lang w:val="en-GB" w:eastAsia="x-none"/>
        </w:rPr>
      </w:pPr>
      <w:r>
        <w:rPr>
          <w:noProof/>
          <w:lang w:val="en-GB" w:eastAsia="x-none"/>
        </w:rPr>
        <w:drawing>
          <wp:inline distT="0" distB="0" distL="0" distR="0" wp14:anchorId="33900BAF" wp14:editId="2C28DDFE">
            <wp:extent cx="4730262" cy="31804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7010" cy="3185030"/>
                    </a:xfrm>
                    <a:prstGeom prst="rect">
                      <a:avLst/>
                    </a:prstGeom>
                    <a:noFill/>
                    <a:ln>
                      <a:noFill/>
                    </a:ln>
                  </pic:spPr>
                </pic:pic>
              </a:graphicData>
            </a:graphic>
          </wp:inline>
        </w:drawing>
      </w:r>
    </w:p>
    <w:p w14:paraId="1C7CF746" w14:textId="435474F9" w:rsidR="00387F6D" w:rsidRDefault="003E126D" w:rsidP="00387F6D">
      <w:pPr>
        <w:rPr>
          <w:lang w:val="en-GB" w:eastAsia="x-none"/>
        </w:rPr>
      </w:pPr>
      <w:r>
        <w:rPr>
          <w:lang w:val="en-GB" w:eastAsia="x-none"/>
        </w:rPr>
        <w:t xml:space="preserve">In addition, </w:t>
      </w:r>
      <w:r w:rsidR="004D7523">
        <w:rPr>
          <w:lang w:val="en-GB" w:eastAsia="x-none"/>
        </w:rPr>
        <w:t>it</w:t>
      </w:r>
      <w:r>
        <w:rPr>
          <w:lang w:val="en-GB" w:eastAsia="x-none"/>
        </w:rPr>
        <w:t xml:space="preserve"> indicate</w:t>
      </w:r>
      <w:r w:rsidR="00C015C3">
        <w:rPr>
          <w:lang w:val="en-GB" w:eastAsia="x-none"/>
        </w:rPr>
        <w:t>s</w:t>
      </w:r>
      <w:r>
        <w:rPr>
          <w:lang w:val="en-GB" w:eastAsia="x-none"/>
        </w:rPr>
        <w:t xml:space="preserve"> that </w:t>
      </w:r>
      <w:r w:rsidR="004D7523">
        <w:rPr>
          <w:lang w:val="en-GB" w:eastAsia="x-none"/>
        </w:rPr>
        <w:t>SA2</w:t>
      </w:r>
      <w:r>
        <w:rPr>
          <w:lang w:val="en-GB" w:eastAsia="x-none"/>
        </w:rPr>
        <w:t xml:space="preserve"> aims to conclude SI evaluation by October meeting but</w:t>
      </w:r>
      <w:r w:rsidR="00C015C3">
        <w:rPr>
          <w:lang w:val="en-GB" w:eastAsia="x-none"/>
        </w:rPr>
        <w:t>, if required,</w:t>
      </w:r>
      <w:r>
        <w:rPr>
          <w:lang w:val="en-GB" w:eastAsia="x-none"/>
        </w:rPr>
        <w:t xml:space="preserve"> </w:t>
      </w:r>
      <w:r w:rsidR="002B359B">
        <w:rPr>
          <w:lang w:val="en-GB" w:eastAsia="x-none"/>
        </w:rPr>
        <w:t xml:space="preserve">some remaining </w:t>
      </w:r>
      <w:r w:rsidR="008B4D52">
        <w:rPr>
          <w:lang w:val="en-GB" w:eastAsia="x-none"/>
        </w:rPr>
        <w:t>KIs might be concluded</w:t>
      </w:r>
      <w:r w:rsidR="00A22562">
        <w:rPr>
          <w:lang w:val="en-GB" w:eastAsia="x-none"/>
        </w:rPr>
        <w:t xml:space="preserve"> in November. </w:t>
      </w:r>
      <w:r w:rsidR="008B4D52">
        <w:rPr>
          <w:lang w:val="en-GB" w:eastAsia="x-none"/>
        </w:rPr>
        <w:t>I.e.,</w:t>
      </w:r>
      <w:r w:rsidR="005374DB">
        <w:rPr>
          <w:lang w:val="en-GB" w:eastAsia="x-none"/>
        </w:rPr>
        <w:t xml:space="preserve"> </w:t>
      </w:r>
      <w:r w:rsidR="00826F75">
        <w:rPr>
          <w:lang w:val="en-GB" w:eastAsia="x-none"/>
        </w:rPr>
        <w:t>SA2</w:t>
      </w:r>
      <w:r w:rsidR="008B4D52">
        <w:rPr>
          <w:lang w:val="en-GB" w:eastAsia="x-none"/>
        </w:rPr>
        <w:t xml:space="preserve"> Rel-18</w:t>
      </w:r>
      <w:r w:rsidR="00826F75">
        <w:rPr>
          <w:lang w:val="en-GB" w:eastAsia="x-none"/>
        </w:rPr>
        <w:t xml:space="preserve"> XR </w:t>
      </w:r>
      <w:r w:rsidR="005374DB">
        <w:rPr>
          <w:lang w:val="en-GB" w:eastAsia="x-none"/>
        </w:rPr>
        <w:t xml:space="preserve">WID approval targets </w:t>
      </w:r>
      <w:r w:rsidR="005374DB" w:rsidRPr="00581027">
        <w:t>SA2#153</w:t>
      </w:r>
      <w:r w:rsidR="005374DB">
        <w:t xml:space="preserve">e </w:t>
      </w:r>
      <w:r w:rsidR="008B4D52">
        <w:t xml:space="preserve">meeting </w:t>
      </w:r>
      <w:r w:rsidR="005374DB">
        <w:t xml:space="preserve">(October 2022) </w:t>
      </w:r>
      <w:r w:rsidR="008B4D52">
        <w:t xml:space="preserve">with potential update of the scope </w:t>
      </w:r>
      <w:r w:rsidR="00940BE7">
        <w:t xml:space="preserve">in SA2#154 meeting (November 2022). </w:t>
      </w:r>
      <w:r w:rsidR="008B4D52">
        <w:t xml:space="preserve"> </w:t>
      </w:r>
      <w:r w:rsidR="005374DB">
        <w:t xml:space="preserve"> </w:t>
      </w:r>
    </w:p>
    <w:p w14:paraId="0E2E5932" w14:textId="3DFC42C5" w:rsidR="00387F6D" w:rsidRDefault="00387F6D" w:rsidP="00387F6D">
      <w:pPr>
        <w:pStyle w:val="observ"/>
        <w:ind w:left="360"/>
      </w:pPr>
      <w:bookmarkStart w:id="2" w:name="_Toc112933535"/>
      <w:bookmarkStart w:id="3" w:name="_Toc112945735"/>
      <w:bookmarkStart w:id="4" w:name="_Toc112994993"/>
      <w:bookmarkStart w:id="5" w:name="_Toc113006390"/>
      <w:bookmarkStart w:id="6" w:name="_Toc113008339"/>
      <w:bookmarkStart w:id="7" w:name="_Toc113023739"/>
      <w:bookmarkStart w:id="8" w:name="_Toc113024351"/>
      <w:r>
        <w:t xml:space="preserve">The </w:t>
      </w:r>
      <w:r w:rsidR="00F6289F">
        <w:t>conclusion</w:t>
      </w:r>
      <w:r>
        <w:t xml:space="preserve"> of</w:t>
      </w:r>
      <w:r w:rsidR="00C937A7">
        <w:t xml:space="preserve"> SA2</w:t>
      </w:r>
      <w:r>
        <w:t xml:space="preserve"> Rel-18 XR SI phase </w:t>
      </w:r>
      <w:r w:rsidR="00F50C3C">
        <w:t xml:space="preserve">targets completion </w:t>
      </w:r>
      <w:bookmarkEnd w:id="2"/>
      <w:r w:rsidR="000B72D6">
        <w:t>in</w:t>
      </w:r>
      <w:r>
        <w:t xml:space="preserve"> </w:t>
      </w:r>
      <w:r w:rsidRPr="00581027">
        <w:t>SA2#153</w:t>
      </w:r>
      <w:r>
        <w:t xml:space="preserve">e </w:t>
      </w:r>
      <w:r w:rsidR="008B4D52">
        <w:t xml:space="preserve">meeting </w:t>
      </w:r>
      <w:r>
        <w:t>(October 2022)</w:t>
      </w:r>
      <w:r w:rsidR="0000630A">
        <w:t xml:space="preserve">, </w:t>
      </w:r>
      <w:proofErr w:type="gramStart"/>
      <w:r w:rsidR="0091594C">
        <w:t>as well as,</w:t>
      </w:r>
      <w:proofErr w:type="gramEnd"/>
      <w:r w:rsidR="0000630A">
        <w:t xml:space="preserve"> </w:t>
      </w:r>
      <w:r w:rsidR="001867FA">
        <w:t>the approval of</w:t>
      </w:r>
      <w:r w:rsidR="0000630A" w:rsidDel="001867FA">
        <w:t xml:space="preserve"> </w:t>
      </w:r>
      <w:r w:rsidR="0000630A">
        <w:t xml:space="preserve">related WID. </w:t>
      </w:r>
      <w:r w:rsidR="00CE467F">
        <w:t>However</w:t>
      </w:r>
      <w:r w:rsidR="008A703E">
        <w:t>,</w:t>
      </w:r>
      <w:r w:rsidR="00CE467F">
        <w:t xml:space="preserve"> if any </w:t>
      </w:r>
      <w:r w:rsidR="00BB45C4">
        <w:t xml:space="preserve">SA2 </w:t>
      </w:r>
      <w:r w:rsidR="00CE467F">
        <w:t>K</w:t>
      </w:r>
      <w:r w:rsidR="00BB45C4">
        <w:t xml:space="preserve">ey </w:t>
      </w:r>
      <w:r w:rsidR="00CE467F">
        <w:t>I</w:t>
      </w:r>
      <w:r w:rsidR="00BB45C4">
        <w:t>ssue</w:t>
      </w:r>
      <w:r w:rsidR="00CE467F">
        <w:t xml:space="preserve"> requires further discussion to finalize the conclusion, this </w:t>
      </w:r>
      <w:r w:rsidR="0047707D">
        <w:t>SA2 WID might also be updated in</w:t>
      </w:r>
      <w:r w:rsidR="00CE467F">
        <w:t xml:space="preserve"> next</w:t>
      </w:r>
      <w:r w:rsidR="00347194">
        <w:t xml:space="preserve"> SA2#154 meeting</w:t>
      </w:r>
      <w:r w:rsidR="008178AC">
        <w:t xml:space="preserve"> (November 2022)</w:t>
      </w:r>
      <w:r>
        <w:t>.</w:t>
      </w:r>
      <w:bookmarkEnd w:id="3"/>
      <w:bookmarkEnd w:id="4"/>
      <w:bookmarkEnd w:id="5"/>
      <w:bookmarkEnd w:id="6"/>
      <w:bookmarkEnd w:id="7"/>
      <w:bookmarkEnd w:id="8"/>
    </w:p>
    <w:p w14:paraId="4C8B5C95" w14:textId="77777777" w:rsidR="00387F6D" w:rsidRPr="00EA32EC" w:rsidRDefault="00387F6D" w:rsidP="000D03A1"/>
    <w:p w14:paraId="79A42B9D" w14:textId="19911D3C" w:rsidR="00EB410E" w:rsidRDefault="00615477" w:rsidP="00EB410E">
      <w:pPr>
        <w:pStyle w:val="Heading1"/>
        <w:numPr>
          <w:ilvl w:val="0"/>
          <w:numId w:val="2"/>
        </w:numPr>
      </w:pPr>
      <w:r>
        <w:t xml:space="preserve">RAN2 aspects related to SA2 </w:t>
      </w:r>
      <w:r w:rsidR="009B265E">
        <w:t>solutions</w:t>
      </w:r>
    </w:p>
    <w:p w14:paraId="137AD53E" w14:textId="758C44EA" w:rsidR="0008327C" w:rsidRDefault="000D55F5" w:rsidP="009761FE">
      <w:pPr>
        <w:spacing w:after="120"/>
        <w:jc w:val="both"/>
        <w:rPr>
          <w:lang w:val="en-GB"/>
        </w:rPr>
      </w:pPr>
      <w:r>
        <w:rPr>
          <w:lang w:val="en-GB"/>
        </w:rPr>
        <w:t xml:space="preserve">For </w:t>
      </w:r>
      <w:r w:rsidR="00FF3924">
        <w:rPr>
          <w:lang w:val="en-GB"/>
        </w:rPr>
        <w:t>RAN discussion on</w:t>
      </w:r>
      <w:r>
        <w:rPr>
          <w:lang w:val="en-GB"/>
        </w:rPr>
        <w:t xml:space="preserve"> XR awareness, RAN2 study is highly dependent on the design decisions taken by SA2</w:t>
      </w:r>
      <w:r w:rsidR="0008327C">
        <w:rPr>
          <w:lang w:val="en-GB"/>
        </w:rPr>
        <w:t xml:space="preserve"> as it was also stated in corresponding SIDs </w:t>
      </w:r>
      <w:r w:rsidR="0008327C">
        <w:rPr>
          <w:lang w:val="en-GB"/>
        </w:rPr>
        <w:fldChar w:fldCharType="begin"/>
      </w:r>
      <w:r w:rsidR="0008327C">
        <w:rPr>
          <w:lang w:val="en-GB"/>
        </w:rPr>
        <w:instrText xml:space="preserve"> REF _Ref112753379 \r \h </w:instrText>
      </w:r>
      <w:r w:rsidR="0008327C">
        <w:rPr>
          <w:lang w:val="en-GB"/>
        </w:rPr>
      </w:r>
      <w:r w:rsidR="0008327C">
        <w:rPr>
          <w:lang w:val="en-GB"/>
        </w:rPr>
        <w:fldChar w:fldCharType="separate"/>
      </w:r>
      <w:r w:rsidR="0008327C">
        <w:rPr>
          <w:lang w:val="en-GB"/>
        </w:rPr>
        <w:t>[1]</w:t>
      </w:r>
      <w:r w:rsidR="0008327C">
        <w:rPr>
          <w:lang w:val="en-GB"/>
        </w:rPr>
        <w:fldChar w:fldCharType="end"/>
      </w:r>
      <w:r w:rsidR="0008327C">
        <w:rPr>
          <w:lang w:val="en-GB"/>
        </w:rPr>
        <w:fldChar w:fldCharType="begin"/>
      </w:r>
      <w:r w:rsidR="0008327C">
        <w:rPr>
          <w:lang w:val="en-GB"/>
        </w:rPr>
        <w:instrText xml:space="preserve"> REF _Ref109652506 \r \h </w:instrText>
      </w:r>
      <w:r w:rsidR="0008327C">
        <w:rPr>
          <w:lang w:val="en-GB"/>
        </w:rPr>
      </w:r>
      <w:r w:rsidR="0008327C">
        <w:rPr>
          <w:lang w:val="en-GB"/>
        </w:rPr>
        <w:fldChar w:fldCharType="separate"/>
      </w:r>
      <w:r w:rsidR="0008327C">
        <w:rPr>
          <w:lang w:val="en-GB"/>
        </w:rPr>
        <w:t>[2]</w:t>
      </w:r>
      <w:r w:rsidR="0008327C">
        <w:rPr>
          <w:lang w:val="en-GB"/>
        </w:rPr>
        <w:fldChar w:fldCharType="end"/>
      </w:r>
      <w:r>
        <w:rPr>
          <w:lang w:val="en-GB"/>
        </w:rPr>
        <w:t xml:space="preserve">. </w:t>
      </w:r>
    </w:p>
    <w:p w14:paraId="2E50E8BA" w14:textId="6A5372A1" w:rsidR="00EB410E" w:rsidRDefault="00106FA7" w:rsidP="009761FE">
      <w:pPr>
        <w:spacing w:after="120"/>
        <w:jc w:val="both"/>
        <w:rPr>
          <w:lang w:val="en-GB"/>
        </w:rPr>
      </w:pPr>
      <w:r>
        <w:rPr>
          <w:lang w:val="en-GB"/>
        </w:rPr>
        <w:t xml:space="preserve">RAN2 </w:t>
      </w:r>
      <w:r w:rsidR="00CE3450">
        <w:rPr>
          <w:lang w:val="en-GB"/>
        </w:rPr>
        <w:t>had initial agreements during RAN2#119-e to identify the areas of interest to be considered during the related SI phase as shown below:</w:t>
      </w:r>
    </w:p>
    <w:p w14:paraId="38AF4C18" w14:textId="4B010D07" w:rsidR="00F8558A" w:rsidRPr="00F8558A" w:rsidRDefault="00F8558A" w:rsidP="00F8558A">
      <w:pPr>
        <w:pStyle w:val="ListParagraph"/>
        <w:numPr>
          <w:ilvl w:val="0"/>
          <w:numId w:val="8"/>
        </w:numPr>
        <w:spacing w:after="60"/>
        <w:contextualSpacing w:val="0"/>
        <w:jc w:val="both"/>
        <w:rPr>
          <w:i/>
          <w:iCs/>
        </w:rPr>
      </w:pPr>
      <w:r w:rsidRPr="00F8558A">
        <w:rPr>
          <w:i/>
          <w:iCs/>
        </w:rPr>
        <w:t xml:space="preserve">RAN2 assumes that </w:t>
      </w:r>
      <w:r w:rsidRPr="00882EB8">
        <w:rPr>
          <w:b/>
          <w:bCs/>
          <w:i/>
          <w:iCs/>
        </w:rPr>
        <w:t>PDU Set based parameters and PDU Set related information</w:t>
      </w:r>
      <w:r w:rsidRPr="00F8558A">
        <w:rPr>
          <w:i/>
          <w:iCs/>
        </w:rPr>
        <w:t xml:space="preserve"> may be used for better support of XR services. RAN2 can consider </w:t>
      </w:r>
      <w:r w:rsidRPr="00882EB8">
        <w:rPr>
          <w:b/>
          <w:bCs/>
          <w:i/>
          <w:iCs/>
        </w:rPr>
        <w:t>both UL and DL directions</w:t>
      </w:r>
      <w:r w:rsidRPr="00F8558A">
        <w:rPr>
          <w:i/>
          <w:iCs/>
        </w:rPr>
        <w:t>.</w:t>
      </w:r>
    </w:p>
    <w:p w14:paraId="3807121E" w14:textId="5CA1454E" w:rsidR="00F8558A" w:rsidRPr="00F8558A" w:rsidRDefault="00F8558A" w:rsidP="00F8558A">
      <w:pPr>
        <w:pStyle w:val="ListParagraph"/>
        <w:numPr>
          <w:ilvl w:val="0"/>
          <w:numId w:val="8"/>
        </w:numPr>
        <w:spacing w:after="60"/>
        <w:contextualSpacing w:val="0"/>
        <w:jc w:val="both"/>
        <w:rPr>
          <w:i/>
          <w:iCs/>
        </w:rPr>
      </w:pPr>
      <w:r w:rsidRPr="00F8558A">
        <w:rPr>
          <w:i/>
          <w:iCs/>
        </w:rPr>
        <w:t xml:space="preserve">RAN2 will study PDU Set based parameters and PDU Set related information </w:t>
      </w:r>
      <w:r w:rsidRPr="00882EB8">
        <w:rPr>
          <w:b/>
          <w:bCs/>
          <w:i/>
          <w:iCs/>
        </w:rPr>
        <w:t>handling in Network and UE</w:t>
      </w:r>
    </w:p>
    <w:p w14:paraId="024EC884" w14:textId="61E97DE5" w:rsidR="00F8558A" w:rsidRPr="00F8558A" w:rsidRDefault="00F8558A" w:rsidP="00F8558A">
      <w:pPr>
        <w:pStyle w:val="ListParagraph"/>
        <w:numPr>
          <w:ilvl w:val="0"/>
          <w:numId w:val="8"/>
        </w:numPr>
        <w:spacing w:after="60"/>
        <w:contextualSpacing w:val="0"/>
        <w:jc w:val="both"/>
        <w:rPr>
          <w:i/>
          <w:iCs/>
        </w:rPr>
      </w:pPr>
      <w:r w:rsidRPr="00F8558A">
        <w:rPr>
          <w:i/>
          <w:iCs/>
        </w:rPr>
        <w:t xml:space="preserve">RAN2 to adopt the current SA2 definition of PDU Set as an application media unit as working assumption, </w:t>
      </w:r>
      <w:r w:rsidRPr="00EC3775">
        <w:rPr>
          <w:i/>
          <w:iCs/>
          <w:color w:val="FF0000"/>
        </w:rPr>
        <w:t>subjected to further guidance from SA2 and SA4</w:t>
      </w:r>
    </w:p>
    <w:p w14:paraId="236F2B99" w14:textId="00EF5FEB" w:rsidR="00F8558A" w:rsidRPr="00F8558A" w:rsidRDefault="00F8558A" w:rsidP="00F8558A">
      <w:pPr>
        <w:pStyle w:val="ListParagraph"/>
        <w:numPr>
          <w:ilvl w:val="0"/>
          <w:numId w:val="8"/>
        </w:numPr>
        <w:spacing w:after="60"/>
        <w:contextualSpacing w:val="0"/>
        <w:jc w:val="both"/>
        <w:rPr>
          <w:i/>
          <w:iCs/>
        </w:rPr>
      </w:pPr>
      <w:r w:rsidRPr="00F8558A">
        <w:rPr>
          <w:i/>
          <w:iCs/>
        </w:rPr>
        <w:t xml:space="preserve">XR awareness discussion in RAN2 should consider </w:t>
      </w:r>
      <w:r w:rsidRPr="00882EB8">
        <w:rPr>
          <w:b/>
          <w:bCs/>
          <w:i/>
          <w:iCs/>
        </w:rPr>
        <w:t>PDU set characteristics and how to use the information</w:t>
      </w:r>
      <w:r w:rsidRPr="00F8558A">
        <w:rPr>
          <w:i/>
          <w:iCs/>
        </w:rPr>
        <w:t xml:space="preserve"> available on those (for UL and/or DL). Can also consider </w:t>
      </w:r>
      <w:r w:rsidRPr="00882EB8">
        <w:rPr>
          <w:b/>
          <w:bCs/>
          <w:i/>
          <w:iCs/>
        </w:rPr>
        <w:t>how to handle data bursts.</w:t>
      </w:r>
    </w:p>
    <w:p w14:paraId="7AE85689" w14:textId="6D325D57" w:rsidR="00F8558A" w:rsidRPr="00F8558A" w:rsidRDefault="00F8558A" w:rsidP="00F8558A">
      <w:pPr>
        <w:pStyle w:val="ListParagraph"/>
        <w:numPr>
          <w:ilvl w:val="0"/>
          <w:numId w:val="8"/>
        </w:numPr>
        <w:spacing w:after="60"/>
        <w:contextualSpacing w:val="0"/>
        <w:jc w:val="both"/>
        <w:rPr>
          <w:i/>
          <w:iCs/>
        </w:rPr>
      </w:pPr>
      <w:r w:rsidRPr="00F8558A">
        <w:rPr>
          <w:i/>
          <w:iCs/>
        </w:rPr>
        <w:t xml:space="preserve">RAN2 can study </w:t>
      </w:r>
      <w:proofErr w:type="gramStart"/>
      <w:r w:rsidRPr="00F8558A">
        <w:rPr>
          <w:i/>
          <w:iCs/>
        </w:rPr>
        <w:t>e.g.</w:t>
      </w:r>
      <w:proofErr w:type="gramEnd"/>
      <w:r w:rsidRPr="00F8558A">
        <w:rPr>
          <w:i/>
          <w:iCs/>
        </w:rPr>
        <w:t xml:space="preserve"> periodicity, arrival time, jitter and frame-size variations for XR awareness to enable power savings and capacity enhancements. Can study also how often such parameters change (</w:t>
      </w:r>
      <w:proofErr w:type="gramStart"/>
      <w:r w:rsidRPr="00F8558A">
        <w:rPr>
          <w:i/>
          <w:iCs/>
        </w:rPr>
        <w:t>i.e.</w:t>
      </w:r>
      <w:proofErr w:type="gramEnd"/>
      <w:r w:rsidRPr="00F8558A">
        <w:rPr>
          <w:i/>
          <w:iCs/>
        </w:rPr>
        <w:t xml:space="preserve"> how dynamic they are).</w:t>
      </w:r>
    </w:p>
    <w:p w14:paraId="6AAADDB3" w14:textId="1DEEEF2D" w:rsidR="00CE3450" w:rsidRPr="00F8558A" w:rsidRDefault="00F8558A" w:rsidP="009761FE">
      <w:pPr>
        <w:pStyle w:val="ListParagraph"/>
        <w:numPr>
          <w:ilvl w:val="0"/>
          <w:numId w:val="8"/>
        </w:numPr>
        <w:spacing w:after="240"/>
        <w:contextualSpacing w:val="0"/>
        <w:jc w:val="both"/>
        <w:rPr>
          <w:i/>
          <w:iCs/>
        </w:rPr>
      </w:pPr>
      <w:r w:rsidRPr="00F8558A">
        <w:rPr>
          <w:i/>
          <w:iCs/>
        </w:rPr>
        <w:t xml:space="preserve">RAN2 can consider </w:t>
      </w:r>
      <w:r w:rsidRPr="001C40A3">
        <w:rPr>
          <w:b/>
          <w:bCs/>
          <w:i/>
          <w:iCs/>
        </w:rPr>
        <w:t>how PDU sets can be mapped to DRBs</w:t>
      </w:r>
      <w:r w:rsidRPr="00F8558A">
        <w:rPr>
          <w:i/>
          <w:iCs/>
        </w:rPr>
        <w:t xml:space="preserve"> (</w:t>
      </w:r>
      <w:r w:rsidRPr="001C40A3">
        <w:rPr>
          <w:i/>
          <w:iCs/>
          <w:color w:val="FF0000"/>
        </w:rPr>
        <w:t>FFS if SA2 discussion on PDU set mapping to QoS (sub-)flows impacts this</w:t>
      </w:r>
      <w:r w:rsidRPr="00F8558A">
        <w:rPr>
          <w:i/>
          <w:iCs/>
        </w:rPr>
        <w:t>)</w:t>
      </w:r>
    </w:p>
    <w:p w14:paraId="5A3B5733" w14:textId="55F0C5BF" w:rsidR="00DC274B" w:rsidRDefault="00DC274B" w:rsidP="00DC274B">
      <w:pPr>
        <w:pStyle w:val="observ"/>
        <w:ind w:left="360"/>
      </w:pPr>
      <w:bookmarkStart w:id="9" w:name="_Toc112791394"/>
      <w:bookmarkStart w:id="10" w:name="_Ref112791864"/>
      <w:bookmarkStart w:id="11" w:name="_Toc112791949"/>
      <w:bookmarkStart w:id="12" w:name="_Toc112933536"/>
      <w:bookmarkStart w:id="13" w:name="_Toc112945736"/>
      <w:bookmarkStart w:id="14" w:name="_Toc112994994"/>
      <w:bookmarkStart w:id="15" w:name="_Toc113006391"/>
      <w:bookmarkStart w:id="16" w:name="_Toc113008340"/>
      <w:bookmarkStart w:id="17" w:name="_Toc113023740"/>
      <w:bookmarkStart w:id="18" w:name="_Toc113024352"/>
      <w:r>
        <w:t xml:space="preserve">RAN2 initial agreements on XR awareness in RAN </w:t>
      </w:r>
      <w:r w:rsidR="00E52958">
        <w:t xml:space="preserve">identifies areas of interest and corresponding directions that could be considered for the corresponding study. This includes </w:t>
      </w:r>
      <w:r w:rsidR="007C3B83">
        <w:t xml:space="preserve">considering </w:t>
      </w:r>
      <w:r w:rsidR="00A7000E">
        <w:t xml:space="preserve">PDU set </w:t>
      </w:r>
      <w:r w:rsidR="00E54B4C">
        <w:t xml:space="preserve">based parameters and </w:t>
      </w:r>
      <w:r w:rsidR="00A7000E">
        <w:t xml:space="preserve">related information </w:t>
      </w:r>
      <w:r w:rsidR="00E54B4C">
        <w:t>with</w:t>
      </w:r>
      <w:r w:rsidR="00A7000E">
        <w:t xml:space="preserve"> its corresponding handling on UE and network</w:t>
      </w:r>
      <w:r w:rsidR="008A4D15">
        <w:t>,</w:t>
      </w:r>
      <w:r w:rsidR="00E54B4C">
        <w:t xml:space="preserve"> for both</w:t>
      </w:r>
      <w:r w:rsidR="008A4D15">
        <w:t xml:space="preserve"> directions (</w:t>
      </w:r>
      <w:r w:rsidR="00E54B4C">
        <w:t>UL and DL</w:t>
      </w:r>
      <w:r w:rsidR="008A4D15">
        <w:t>)</w:t>
      </w:r>
      <w:r w:rsidR="00E54B4C">
        <w:t xml:space="preserve">, </w:t>
      </w:r>
      <w:r w:rsidR="007C3B83">
        <w:t xml:space="preserve">and mapping to DRBs, </w:t>
      </w:r>
      <w:proofErr w:type="gramStart"/>
      <w:r w:rsidR="007C3B83">
        <w:t>as well as,</w:t>
      </w:r>
      <w:proofErr w:type="gramEnd"/>
      <w:r w:rsidR="007C3B83">
        <w:t xml:space="preserve"> </w:t>
      </w:r>
      <w:r w:rsidR="00E54B4C">
        <w:t>data burst</w:t>
      </w:r>
      <w:bookmarkEnd w:id="9"/>
      <w:r w:rsidR="007C3B83">
        <w:t>.</w:t>
      </w:r>
      <w:bookmarkEnd w:id="10"/>
      <w:bookmarkEnd w:id="11"/>
      <w:bookmarkEnd w:id="12"/>
      <w:bookmarkEnd w:id="13"/>
      <w:bookmarkEnd w:id="14"/>
      <w:bookmarkEnd w:id="15"/>
      <w:bookmarkEnd w:id="16"/>
      <w:bookmarkEnd w:id="17"/>
      <w:bookmarkEnd w:id="18"/>
      <w:r w:rsidR="00E54B4C">
        <w:t xml:space="preserve"> </w:t>
      </w:r>
    </w:p>
    <w:p w14:paraId="10DF1099" w14:textId="307DFBC9" w:rsidR="004C6B94" w:rsidRDefault="004C6B94" w:rsidP="00DC274B">
      <w:pPr>
        <w:pStyle w:val="observ"/>
        <w:ind w:left="360"/>
      </w:pPr>
      <w:bookmarkStart w:id="19" w:name="_Toc112791950"/>
      <w:bookmarkStart w:id="20" w:name="_Toc112933537"/>
      <w:bookmarkStart w:id="21" w:name="_Toc112945737"/>
      <w:bookmarkStart w:id="22" w:name="_Toc112994995"/>
      <w:bookmarkStart w:id="23" w:name="_Toc113006392"/>
      <w:bookmarkStart w:id="24" w:name="_Toc113008341"/>
      <w:bookmarkStart w:id="25" w:name="_Toc113023741"/>
      <w:bookmarkStart w:id="26" w:name="_Toc113024353"/>
      <w:r>
        <w:t>RAN2 initial agreements on XR awareness in RAN also captured that input/guidance from SA2 and SA</w:t>
      </w:r>
      <w:r w:rsidR="00496A26">
        <w:t xml:space="preserve">4 is required in relation to the topics described in previous </w:t>
      </w:r>
      <w:r w:rsidR="00496A26">
        <w:fldChar w:fldCharType="begin"/>
      </w:r>
      <w:r w:rsidR="00496A26">
        <w:instrText xml:space="preserve"> REF _Ref112791864 \r \h </w:instrText>
      </w:r>
      <w:r w:rsidR="00496A26">
        <w:fldChar w:fldCharType="separate"/>
      </w:r>
      <w:r w:rsidR="00496A26">
        <w:t>Observation 2</w:t>
      </w:r>
      <w:bookmarkEnd w:id="19"/>
      <w:r w:rsidR="00496A26">
        <w:fldChar w:fldCharType="end"/>
      </w:r>
      <w:r w:rsidR="00D709DA">
        <w:t>.</w:t>
      </w:r>
      <w:bookmarkEnd w:id="20"/>
      <w:bookmarkEnd w:id="21"/>
      <w:bookmarkEnd w:id="22"/>
      <w:bookmarkEnd w:id="23"/>
      <w:bookmarkEnd w:id="24"/>
      <w:bookmarkEnd w:id="25"/>
      <w:bookmarkEnd w:id="26"/>
    </w:p>
    <w:p w14:paraId="30A75914" w14:textId="77777777" w:rsidR="00134BE3" w:rsidRDefault="00134BE3" w:rsidP="00BF0916">
      <w:pPr>
        <w:jc w:val="both"/>
      </w:pPr>
    </w:p>
    <w:p w14:paraId="0E916D0F" w14:textId="283861F5" w:rsidR="00BF0916" w:rsidRDefault="00BF0916" w:rsidP="00BF0916">
      <w:pPr>
        <w:jc w:val="both"/>
      </w:pPr>
      <w:r>
        <w:t xml:space="preserve">SA2 TR 23.700-60 </w:t>
      </w:r>
      <w:r w:rsidR="00D4723D">
        <w:fldChar w:fldCharType="begin"/>
      </w:r>
      <w:r w:rsidR="00D4723D">
        <w:instrText xml:space="preserve"> REF _Ref109653595 \r \h </w:instrText>
      </w:r>
      <w:r w:rsidR="00D4723D">
        <w:fldChar w:fldCharType="separate"/>
      </w:r>
      <w:r w:rsidR="0008327C">
        <w:t>[4]</w:t>
      </w:r>
      <w:r w:rsidR="00D4723D">
        <w:fldChar w:fldCharType="end"/>
      </w:r>
      <w:r w:rsidR="00D4723D">
        <w:t xml:space="preserve"> </w:t>
      </w:r>
      <w:r w:rsidR="00D371E2">
        <w:rPr>
          <w:lang w:val="en-GB"/>
        </w:rPr>
        <w:t xml:space="preserve">identifies </w:t>
      </w:r>
      <w:r>
        <w:rPr>
          <w:lang w:val="en-GB"/>
        </w:rPr>
        <w:t xml:space="preserve">9 key issues (KI) to be studied </w:t>
      </w:r>
      <w:r>
        <w:t xml:space="preserve">as </w:t>
      </w:r>
      <w:r w:rsidR="00D371E2">
        <w:t>shown</w:t>
      </w:r>
      <w:r>
        <w:t xml:space="preserve"> below</w:t>
      </w:r>
      <w:r w:rsidR="00D371E2">
        <w:t xml:space="preserve"> on the table</w:t>
      </w:r>
      <w:r>
        <w:t xml:space="preserve">. From these SA2 key issues (KIs), the ones that </w:t>
      </w:r>
      <w:r w:rsidR="00D4723D">
        <w:t>seem the most</w:t>
      </w:r>
      <w:r>
        <w:t xml:space="preserve"> related to XR awareness in RAN are KI#3, KI#</w:t>
      </w:r>
      <w:proofErr w:type="gramStart"/>
      <w:r>
        <w:t>4</w:t>
      </w:r>
      <w:proofErr w:type="gramEnd"/>
      <w:r>
        <w:t xml:space="preserve"> and </w:t>
      </w:r>
      <w:r w:rsidR="00D4723D">
        <w:t>KI</w:t>
      </w:r>
      <w:r>
        <w:t>#5.</w:t>
      </w:r>
    </w:p>
    <w:tbl>
      <w:tblPr>
        <w:tblStyle w:val="TableGrid"/>
        <w:tblW w:w="0" w:type="auto"/>
        <w:jc w:val="center"/>
        <w:tblLook w:val="04A0" w:firstRow="1" w:lastRow="0" w:firstColumn="1" w:lastColumn="0" w:noHBand="0" w:noVBand="1"/>
      </w:tblPr>
      <w:tblGrid>
        <w:gridCol w:w="621"/>
        <w:gridCol w:w="4628"/>
        <w:gridCol w:w="1350"/>
        <w:gridCol w:w="2486"/>
      </w:tblGrid>
      <w:tr w:rsidR="00125498" w:rsidRPr="00EA4A46" w14:paraId="312562E1" w14:textId="77777777" w:rsidTr="000D03A1">
        <w:trPr>
          <w:jc w:val="center"/>
        </w:trPr>
        <w:tc>
          <w:tcPr>
            <w:tcW w:w="621" w:type="dxa"/>
            <w:shd w:val="clear" w:color="auto" w:fill="D9E2F3" w:themeFill="accent1" w:themeFillTint="33"/>
            <w:vAlign w:val="center"/>
          </w:tcPr>
          <w:p w14:paraId="29E9DFB0" w14:textId="77777777" w:rsidR="00125498" w:rsidRPr="00EA4A46" w:rsidRDefault="00125498" w:rsidP="00C81D3E">
            <w:pPr>
              <w:spacing w:after="0"/>
              <w:jc w:val="center"/>
              <w:rPr>
                <w:b/>
                <w:bCs/>
              </w:rPr>
            </w:pPr>
            <w:r w:rsidRPr="00EA4A46">
              <w:rPr>
                <w:b/>
                <w:bCs/>
              </w:rPr>
              <w:t>SA2 KI #</w:t>
            </w:r>
          </w:p>
        </w:tc>
        <w:tc>
          <w:tcPr>
            <w:tcW w:w="4628" w:type="dxa"/>
            <w:shd w:val="clear" w:color="auto" w:fill="D9E2F3" w:themeFill="accent1" w:themeFillTint="33"/>
            <w:vAlign w:val="center"/>
          </w:tcPr>
          <w:p w14:paraId="0C372C12" w14:textId="77777777" w:rsidR="00125498" w:rsidRDefault="00125498" w:rsidP="00C81D3E">
            <w:pPr>
              <w:spacing w:after="0"/>
              <w:jc w:val="center"/>
              <w:rPr>
                <w:b/>
                <w:bCs/>
              </w:rPr>
            </w:pPr>
            <w:r>
              <w:rPr>
                <w:b/>
                <w:bCs/>
              </w:rPr>
              <w:t xml:space="preserve">Description of Key Issues (KI) </w:t>
            </w:r>
          </w:p>
          <w:p w14:paraId="3BA26CCE" w14:textId="77777777" w:rsidR="00125498" w:rsidRPr="00EA4A46" w:rsidRDefault="00125498" w:rsidP="00C81D3E">
            <w:pPr>
              <w:spacing w:after="0"/>
              <w:jc w:val="center"/>
              <w:rPr>
                <w:b/>
                <w:bCs/>
              </w:rPr>
            </w:pPr>
            <w:r>
              <w:rPr>
                <w:b/>
                <w:bCs/>
              </w:rPr>
              <w:t>identified by SA2</w:t>
            </w:r>
          </w:p>
        </w:tc>
        <w:tc>
          <w:tcPr>
            <w:tcW w:w="1350" w:type="dxa"/>
            <w:shd w:val="clear" w:color="auto" w:fill="D9E2F3" w:themeFill="accent1" w:themeFillTint="33"/>
            <w:vAlign w:val="center"/>
          </w:tcPr>
          <w:p w14:paraId="6134F280" w14:textId="6CD40AD8" w:rsidR="00125498" w:rsidRPr="00EA4A46" w:rsidRDefault="00125498" w:rsidP="00C81D3E">
            <w:pPr>
              <w:spacing w:after="0"/>
              <w:jc w:val="center"/>
              <w:rPr>
                <w:b/>
                <w:bCs/>
              </w:rPr>
            </w:pPr>
            <w:r>
              <w:rPr>
                <w:b/>
                <w:bCs/>
              </w:rPr>
              <w:t>RAN coordination</w:t>
            </w:r>
          </w:p>
        </w:tc>
        <w:tc>
          <w:tcPr>
            <w:tcW w:w="2486" w:type="dxa"/>
            <w:shd w:val="clear" w:color="auto" w:fill="D9E2F3" w:themeFill="accent1" w:themeFillTint="33"/>
          </w:tcPr>
          <w:p w14:paraId="47480645" w14:textId="77777777" w:rsidR="00125498" w:rsidRDefault="00125498" w:rsidP="00C81D3E">
            <w:pPr>
              <w:spacing w:after="0"/>
              <w:jc w:val="center"/>
              <w:rPr>
                <w:b/>
                <w:bCs/>
              </w:rPr>
            </w:pPr>
            <w:r>
              <w:rPr>
                <w:b/>
                <w:bCs/>
              </w:rPr>
              <w:t>SA2 solutions # identified</w:t>
            </w:r>
          </w:p>
        </w:tc>
      </w:tr>
      <w:tr w:rsidR="00125498" w14:paraId="38F58420" w14:textId="77777777" w:rsidTr="000D03A1">
        <w:trPr>
          <w:jc w:val="center"/>
        </w:trPr>
        <w:tc>
          <w:tcPr>
            <w:tcW w:w="621" w:type="dxa"/>
          </w:tcPr>
          <w:p w14:paraId="024F151A" w14:textId="77777777" w:rsidR="00125498" w:rsidRDefault="00125498" w:rsidP="00C81D3E">
            <w:pPr>
              <w:spacing w:after="0"/>
              <w:jc w:val="center"/>
            </w:pPr>
            <w:r>
              <w:t>1</w:t>
            </w:r>
          </w:p>
        </w:tc>
        <w:tc>
          <w:tcPr>
            <w:tcW w:w="4628" w:type="dxa"/>
          </w:tcPr>
          <w:p w14:paraId="2EE9453D" w14:textId="77777777" w:rsidR="00125498" w:rsidRDefault="00125498" w:rsidP="00C81D3E">
            <w:pPr>
              <w:spacing w:after="0"/>
            </w:pPr>
            <w:r w:rsidRPr="00A548F8">
              <w:t>Policy control enhancements to support multi-modality flows coordinated transmission for single UE</w:t>
            </w:r>
          </w:p>
        </w:tc>
        <w:tc>
          <w:tcPr>
            <w:tcW w:w="1350" w:type="dxa"/>
          </w:tcPr>
          <w:p w14:paraId="4611F0E1" w14:textId="77777777" w:rsidR="00125498" w:rsidRDefault="00125498" w:rsidP="00C81D3E">
            <w:pPr>
              <w:spacing w:after="0"/>
              <w:jc w:val="both"/>
            </w:pPr>
            <w:r>
              <w:t>NA</w:t>
            </w:r>
          </w:p>
        </w:tc>
        <w:tc>
          <w:tcPr>
            <w:tcW w:w="2486" w:type="dxa"/>
          </w:tcPr>
          <w:p w14:paraId="3952CFAA" w14:textId="77777777" w:rsidR="00125498" w:rsidRDefault="00125498" w:rsidP="00C81D3E">
            <w:pPr>
              <w:spacing w:after="0"/>
              <w:jc w:val="both"/>
            </w:pPr>
          </w:p>
        </w:tc>
      </w:tr>
      <w:tr w:rsidR="00125498" w14:paraId="67514CE2" w14:textId="77777777" w:rsidTr="000D03A1">
        <w:trPr>
          <w:jc w:val="center"/>
        </w:trPr>
        <w:tc>
          <w:tcPr>
            <w:tcW w:w="621" w:type="dxa"/>
          </w:tcPr>
          <w:p w14:paraId="3DDA9186" w14:textId="77777777" w:rsidR="00125498" w:rsidRDefault="00125498" w:rsidP="00C81D3E">
            <w:pPr>
              <w:spacing w:after="0"/>
              <w:jc w:val="center"/>
            </w:pPr>
            <w:r>
              <w:t>2</w:t>
            </w:r>
          </w:p>
        </w:tc>
        <w:tc>
          <w:tcPr>
            <w:tcW w:w="4628" w:type="dxa"/>
          </w:tcPr>
          <w:p w14:paraId="050D899D" w14:textId="77777777" w:rsidR="00125498" w:rsidRDefault="00125498" w:rsidP="00C81D3E">
            <w:pPr>
              <w:spacing w:after="0"/>
            </w:pPr>
            <w:r w:rsidRPr="0071545E">
              <w:t>Support the Application Synchronization and QoS Policy Coordination for Multi-modal Traffic among Multiple UEs</w:t>
            </w:r>
          </w:p>
        </w:tc>
        <w:tc>
          <w:tcPr>
            <w:tcW w:w="1350" w:type="dxa"/>
          </w:tcPr>
          <w:p w14:paraId="73650DE5" w14:textId="77777777" w:rsidR="00125498" w:rsidRDefault="00125498" w:rsidP="00C81D3E">
            <w:pPr>
              <w:spacing w:after="0"/>
              <w:jc w:val="both"/>
            </w:pPr>
            <w:r>
              <w:t>NA</w:t>
            </w:r>
          </w:p>
        </w:tc>
        <w:tc>
          <w:tcPr>
            <w:tcW w:w="2486" w:type="dxa"/>
          </w:tcPr>
          <w:p w14:paraId="06D2FD6F" w14:textId="77777777" w:rsidR="00125498" w:rsidRPr="0007734A" w:rsidRDefault="00125498" w:rsidP="00C81D3E">
            <w:pPr>
              <w:spacing w:after="0"/>
              <w:jc w:val="both"/>
            </w:pPr>
          </w:p>
        </w:tc>
      </w:tr>
      <w:tr w:rsidR="00125498" w14:paraId="1520C734" w14:textId="77777777" w:rsidTr="000D03A1">
        <w:trPr>
          <w:jc w:val="center"/>
        </w:trPr>
        <w:tc>
          <w:tcPr>
            <w:tcW w:w="621" w:type="dxa"/>
          </w:tcPr>
          <w:p w14:paraId="34FF77D5" w14:textId="77777777" w:rsidR="00125498" w:rsidRDefault="00125498" w:rsidP="00C81D3E">
            <w:pPr>
              <w:spacing w:after="0"/>
              <w:jc w:val="center"/>
            </w:pPr>
            <w:r>
              <w:t>3</w:t>
            </w:r>
          </w:p>
        </w:tc>
        <w:tc>
          <w:tcPr>
            <w:tcW w:w="4628" w:type="dxa"/>
          </w:tcPr>
          <w:p w14:paraId="47A4F846" w14:textId="77777777" w:rsidR="00125498" w:rsidRDefault="00125498" w:rsidP="00C81D3E">
            <w:pPr>
              <w:spacing w:after="0"/>
            </w:pPr>
            <w:r w:rsidRPr="00FC4534">
              <w:t>5GS information exposure for XR/media Enhancements</w:t>
            </w:r>
          </w:p>
        </w:tc>
        <w:tc>
          <w:tcPr>
            <w:tcW w:w="1350" w:type="dxa"/>
          </w:tcPr>
          <w:p w14:paraId="1ED583BA" w14:textId="77777777" w:rsidR="00125498" w:rsidRDefault="00125498" w:rsidP="00C81D3E">
            <w:pPr>
              <w:spacing w:after="0"/>
              <w:jc w:val="both"/>
            </w:pPr>
            <w:r w:rsidRPr="00587DC6">
              <w:rPr>
                <w:color w:val="00B050"/>
              </w:rPr>
              <w:t>Yes</w:t>
            </w:r>
          </w:p>
        </w:tc>
        <w:tc>
          <w:tcPr>
            <w:tcW w:w="2486" w:type="dxa"/>
          </w:tcPr>
          <w:p w14:paraId="002B3870" w14:textId="1DB0F2F6" w:rsidR="00125498" w:rsidRPr="00AF36C2" w:rsidRDefault="00125498" w:rsidP="00C81D3E">
            <w:pPr>
              <w:spacing w:after="0"/>
              <w:jc w:val="both"/>
            </w:pPr>
            <w:r w:rsidRPr="00D90621">
              <w:t xml:space="preserve">5, 6, </w:t>
            </w:r>
            <w:r w:rsidRPr="00466521">
              <w:t>41</w:t>
            </w:r>
            <w:r w:rsidRPr="00D90621">
              <w:t>, 42</w:t>
            </w:r>
            <w:r w:rsidRPr="00AF36C2">
              <w:t>-48</w:t>
            </w:r>
          </w:p>
        </w:tc>
      </w:tr>
      <w:tr w:rsidR="00125498" w14:paraId="45026AAF" w14:textId="77777777" w:rsidTr="000D03A1">
        <w:trPr>
          <w:jc w:val="center"/>
        </w:trPr>
        <w:tc>
          <w:tcPr>
            <w:tcW w:w="621" w:type="dxa"/>
          </w:tcPr>
          <w:p w14:paraId="2586D74E" w14:textId="77777777" w:rsidR="00125498" w:rsidRDefault="00125498" w:rsidP="00C81D3E">
            <w:pPr>
              <w:spacing w:after="0"/>
              <w:jc w:val="center"/>
            </w:pPr>
            <w:r>
              <w:t>4</w:t>
            </w:r>
          </w:p>
        </w:tc>
        <w:tc>
          <w:tcPr>
            <w:tcW w:w="4628" w:type="dxa"/>
          </w:tcPr>
          <w:p w14:paraId="40FEA322" w14:textId="77777777" w:rsidR="00125498" w:rsidRDefault="00125498" w:rsidP="00C81D3E">
            <w:pPr>
              <w:spacing w:after="0"/>
            </w:pPr>
            <w:r w:rsidRPr="0095500A">
              <w:t>PDU Set integrated packet handling</w:t>
            </w:r>
          </w:p>
        </w:tc>
        <w:tc>
          <w:tcPr>
            <w:tcW w:w="1350" w:type="dxa"/>
          </w:tcPr>
          <w:p w14:paraId="03C52C91" w14:textId="77777777" w:rsidR="00125498" w:rsidRDefault="00125498" w:rsidP="00C81D3E">
            <w:pPr>
              <w:spacing w:after="0"/>
              <w:jc w:val="both"/>
            </w:pPr>
            <w:r w:rsidRPr="008B0FF1">
              <w:rPr>
                <w:color w:val="00B050"/>
              </w:rPr>
              <w:t>Yes</w:t>
            </w:r>
          </w:p>
        </w:tc>
        <w:tc>
          <w:tcPr>
            <w:tcW w:w="2486" w:type="dxa"/>
            <w:vMerge w:val="restart"/>
          </w:tcPr>
          <w:p w14:paraId="10F7301E" w14:textId="755F49DA" w:rsidR="009C6268" w:rsidRPr="0007734A" w:rsidRDefault="00125498" w:rsidP="00604CA7">
            <w:pPr>
              <w:spacing w:after="0"/>
            </w:pPr>
            <w:r w:rsidRPr="0007734A">
              <w:t>[only KI#4]</w:t>
            </w:r>
            <w:r w:rsidR="00EF16E1">
              <w:t xml:space="preserve"> </w:t>
            </w:r>
            <w:r>
              <w:t>8, 9, 12, 14, 21, 23, 25, 49, 51, 53</w:t>
            </w:r>
          </w:p>
          <w:p w14:paraId="21280D92" w14:textId="502E7CC7" w:rsidR="009C6268" w:rsidRDefault="009C6268" w:rsidP="000D03A1">
            <w:pPr>
              <w:spacing w:after="0"/>
            </w:pPr>
            <w:r w:rsidRPr="0007734A">
              <w:t>[only KI#5]</w:t>
            </w:r>
            <w:r w:rsidR="00EF16E1">
              <w:t xml:space="preserve"> </w:t>
            </w:r>
            <w:r>
              <w:t>13, 24</w:t>
            </w:r>
          </w:p>
          <w:p w14:paraId="6DFAAE6D" w14:textId="624B3542" w:rsidR="00125498" w:rsidRPr="0007734A" w:rsidRDefault="009C6268" w:rsidP="009C6268">
            <w:pPr>
              <w:spacing w:after="0"/>
              <w:jc w:val="both"/>
            </w:pPr>
            <w:r>
              <w:t>[KI#4 &amp; KI#5]</w:t>
            </w:r>
            <w:r w:rsidR="00EF16E1">
              <w:t xml:space="preserve"> </w:t>
            </w:r>
            <w:r>
              <w:t xml:space="preserve">7, 10, 11, 15-20, 22, 26, 50, </w:t>
            </w:r>
            <w:r w:rsidRPr="000D03A1">
              <w:rPr>
                <w:b/>
              </w:rPr>
              <w:t>52</w:t>
            </w:r>
            <w:r w:rsidRPr="00D62227">
              <w:t>,</w:t>
            </w:r>
            <w:r>
              <w:t xml:space="preserve"> 54-57</w:t>
            </w:r>
          </w:p>
        </w:tc>
      </w:tr>
      <w:tr w:rsidR="00125498" w14:paraId="3EBCBDE7" w14:textId="77777777" w:rsidTr="000D03A1">
        <w:trPr>
          <w:jc w:val="center"/>
        </w:trPr>
        <w:tc>
          <w:tcPr>
            <w:tcW w:w="621" w:type="dxa"/>
          </w:tcPr>
          <w:p w14:paraId="08C38263" w14:textId="77777777" w:rsidR="00125498" w:rsidRDefault="00125498" w:rsidP="00C81D3E">
            <w:pPr>
              <w:spacing w:after="0"/>
              <w:jc w:val="center"/>
            </w:pPr>
            <w:r>
              <w:t>5</w:t>
            </w:r>
          </w:p>
        </w:tc>
        <w:tc>
          <w:tcPr>
            <w:tcW w:w="4628" w:type="dxa"/>
          </w:tcPr>
          <w:p w14:paraId="4F6DB607" w14:textId="77777777" w:rsidR="00125498" w:rsidRDefault="00125498" w:rsidP="00C81D3E">
            <w:pPr>
              <w:spacing w:after="0"/>
            </w:pPr>
            <w:r w:rsidRPr="0035611A">
              <w:t>Differentiated PDU Set Handling</w:t>
            </w:r>
          </w:p>
        </w:tc>
        <w:tc>
          <w:tcPr>
            <w:tcW w:w="1350" w:type="dxa"/>
          </w:tcPr>
          <w:p w14:paraId="3EED0EDF" w14:textId="77777777" w:rsidR="00125498" w:rsidRDefault="00125498" w:rsidP="00C81D3E">
            <w:pPr>
              <w:spacing w:after="0"/>
              <w:jc w:val="both"/>
            </w:pPr>
            <w:r w:rsidRPr="008B0FF1">
              <w:rPr>
                <w:color w:val="00B050"/>
              </w:rPr>
              <w:t>Yes</w:t>
            </w:r>
          </w:p>
        </w:tc>
        <w:tc>
          <w:tcPr>
            <w:tcW w:w="2486" w:type="dxa"/>
            <w:vMerge/>
          </w:tcPr>
          <w:p w14:paraId="37C94083" w14:textId="474300AE" w:rsidR="00125498" w:rsidRPr="0007734A" w:rsidRDefault="00125498" w:rsidP="00C81D3E">
            <w:pPr>
              <w:spacing w:after="0"/>
              <w:jc w:val="both"/>
            </w:pPr>
          </w:p>
        </w:tc>
      </w:tr>
      <w:tr w:rsidR="00125498" w14:paraId="65FFEFB8" w14:textId="77777777" w:rsidTr="000D03A1">
        <w:trPr>
          <w:jc w:val="center"/>
        </w:trPr>
        <w:tc>
          <w:tcPr>
            <w:tcW w:w="621" w:type="dxa"/>
          </w:tcPr>
          <w:p w14:paraId="3F47C9E4" w14:textId="77777777" w:rsidR="00125498" w:rsidRDefault="00125498" w:rsidP="00C81D3E">
            <w:pPr>
              <w:spacing w:after="0"/>
              <w:jc w:val="center"/>
            </w:pPr>
            <w:r>
              <w:t>6</w:t>
            </w:r>
          </w:p>
        </w:tc>
        <w:tc>
          <w:tcPr>
            <w:tcW w:w="4628" w:type="dxa"/>
          </w:tcPr>
          <w:p w14:paraId="401913EF" w14:textId="397B5ACF" w:rsidR="00125498" w:rsidRDefault="00E12097" w:rsidP="00C81D3E">
            <w:pPr>
              <w:spacing w:after="0"/>
            </w:pPr>
            <w:r>
              <w:t>UL</w:t>
            </w:r>
            <w:r w:rsidR="00125498" w:rsidRPr="00D74D8D">
              <w:t>-</w:t>
            </w:r>
            <w:r>
              <w:t>DL</w:t>
            </w:r>
            <w:r w:rsidR="00125498" w:rsidRPr="00D74D8D">
              <w:t xml:space="preserve"> transmission coordination to meet Round-Trip latency requirements</w:t>
            </w:r>
          </w:p>
        </w:tc>
        <w:tc>
          <w:tcPr>
            <w:tcW w:w="1350" w:type="dxa"/>
          </w:tcPr>
          <w:p w14:paraId="1D1E8514" w14:textId="77777777" w:rsidR="00125498" w:rsidRDefault="00125498" w:rsidP="00C81D3E">
            <w:pPr>
              <w:spacing w:after="0"/>
              <w:jc w:val="both"/>
            </w:pPr>
            <w:r>
              <w:t>NA</w:t>
            </w:r>
          </w:p>
        </w:tc>
        <w:tc>
          <w:tcPr>
            <w:tcW w:w="2486" w:type="dxa"/>
          </w:tcPr>
          <w:p w14:paraId="36E40E28" w14:textId="77777777" w:rsidR="00125498" w:rsidRPr="0007734A" w:rsidRDefault="00125498" w:rsidP="00C81D3E">
            <w:pPr>
              <w:spacing w:after="0"/>
              <w:jc w:val="both"/>
            </w:pPr>
          </w:p>
        </w:tc>
      </w:tr>
      <w:tr w:rsidR="00125498" w14:paraId="791C1B57" w14:textId="77777777" w:rsidTr="000D03A1">
        <w:trPr>
          <w:jc w:val="center"/>
        </w:trPr>
        <w:tc>
          <w:tcPr>
            <w:tcW w:w="621" w:type="dxa"/>
          </w:tcPr>
          <w:p w14:paraId="269C41DC" w14:textId="77777777" w:rsidR="00125498" w:rsidRDefault="00125498" w:rsidP="00C81D3E">
            <w:pPr>
              <w:spacing w:after="0"/>
              <w:jc w:val="center"/>
            </w:pPr>
            <w:r>
              <w:t>7</w:t>
            </w:r>
          </w:p>
        </w:tc>
        <w:tc>
          <w:tcPr>
            <w:tcW w:w="4628" w:type="dxa"/>
          </w:tcPr>
          <w:p w14:paraId="53974A7F" w14:textId="77777777" w:rsidR="00125498" w:rsidRDefault="00125498" w:rsidP="00C81D3E">
            <w:pPr>
              <w:spacing w:after="0"/>
            </w:pPr>
            <w:r w:rsidRPr="00307FBA">
              <w:t>Policy enhancements for jitter minimization</w:t>
            </w:r>
          </w:p>
        </w:tc>
        <w:tc>
          <w:tcPr>
            <w:tcW w:w="1350" w:type="dxa"/>
          </w:tcPr>
          <w:p w14:paraId="6E11BF1A" w14:textId="77777777" w:rsidR="00125498" w:rsidRDefault="00125498" w:rsidP="00C81D3E">
            <w:pPr>
              <w:spacing w:after="0"/>
              <w:jc w:val="both"/>
            </w:pPr>
            <w:r>
              <w:t>NA</w:t>
            </w:r>
          </w:p>
        </w:tc>
        <w:tc>
          <w:tcPr>
            <w:tcW w:w="2486" w:type="dxa"/>
          </w:tcPr>
          <w:p w14:paraId="39DD47E6" w14:textId="77777777" w:rsidR="00125498" w:rsidRPr="0007734A" w:rsidRDefault="00125498" w:rsidP="00C81D3E">
            <w:pPr>
              <w:spacing w:after="0"/>
              <w:jc w:val="both"/>
            </w:pPr>
          </w:p>
        </w:tc>
      </w:tr>
      <w:tr w:rsidR="00125498" w14:paraId="1D4AC1D2" w14:textId="77777777" w:rsidTr="000D03A1">
        <w:trPr>
          <w:jc w:val="center"/>
        </w:trPr>
        <w:tc>
          <w:tcPr>
            <w:tcW w:w="621" w:type="dxa"/>
          </w:tcPr>
          <w:p w14:paraId="4651E22C" w14:textId="77777777" w:rsidR="00125498" w:rsidRDefault="00125498" w:rsidP="00C81D3E">
            <w:pPr>
              <w:spacing w:after="0"/>
              <w:jc w:val="center"/>
            </w:pPr>
            <w:r>
              <w:t>8</w:t>
            </w:r>
          </w:p>
        </w:tc>
        <w:tc>
          <w:tcPr>
            <w:tcW w:w="4628" w:type="dxa"/>
          </w:tcPr>
          <w:p w14:paraId="4E5E9EB4" w14:textId="77777777" w:rsidR="00125498" w:rsidRPr="00D4723D" w:rsidRDefault="00125498" w:rsidP="00C81D3E">
            <w:pPr>
              <w:spacing w:after="0"/>
            </w:pPr>
            <w:r w:rsidRPr="00D4723D">
              <w:t>Enhancements to power savings for XR services</w:t>
            </w:r>
          </w:p>
        </w:tc>
        <w:tc>
          <w:tcPr>
            <w:tcW w:w="1350" w:type="dxa"/>
          </w:tcPr>
          <w:p w14:paraId="1EFB4EBD" w14:textId="77777777" w:rsidR="00125498" w:rsidRPr="000D03A1" w:rsidRDefault="00125498" w:rsidP="00C81D3E">
            <w:pPr>
              <w:spacing w:after="0"/>
              <w:jc w:val="both"/>
              <w:rPr>
                <w:color w:val="00B050"/>
              </w:rPr>
            </w:pPr>
            <w:r w:rsidRPr="000D03A1">
              <w:rPr>
                <w:color w:val="00B050"/>
              </w:rPr>
              <w:t>Yes</w:t>
            </w:r>
          </w:p>
        </w:tc>
        <w:tc>
          <w:tcPr>
            <w:tcW w:w="2486" w:type="dxa"/>
          </w:tcPr>
          <w:p w14:paraId="2A0858FE" w14:textId="77777777" w:rsidR="00125498" w:rsidRPr="0007734A" w:rsidRDefault="00125498" w:rsidP="00C81D3E">
            <w:pPr>
              <w:spacing w:after="0"/>
              <w:jc w:val="both"/>
            </w:pPr>
          </w:p>
        </w:tc>
      </w:tr>
      <w:tr w:rsidR="00125498" w14:paraId="2247F12E" w14:textId="77777777" w:rsidTr="000D03A1">
        <w:trPr>
          <w:jc w:val="center"/>
        </w:trPr>
        <w:tc>
          <w:tcPr>
            <w:tcW w:w="621" w:type="dxa"/>
          </w:tcPr>
          <w:p w14:paraId="57FA5BF2" w14:textId="77777777" w:rsidR="00125498" w:rsidRDefault="00125498" w:rsidP="00C81D3E">
            <w:pPr>
              <w:spacing w:after="0"/>
              <w:jc w:val="center"/>
            </w:pPr>
            <w:r>
              <w:t>9</w:t>
            </w:r>
          </w:p>
        </w:tc>
        <w:tc>
          <w:tcPr>
            <w:tcW w:w="4628" w:type="dxa"/>
          </w:tcPr>
          <w:p w14:paraId="3AA637C5" w14:textId="77777777" w:rsidR="00125498" w:rsidRPr="00D4723D" w:rsidRDefault="00125498" w:rsidP="00C81D3E">
            <w:pPr>
              <w:spacing w:after="0"/>
            </w:pPr>
            <w:r w:rsidRPr="00D4723D">
              <w:t xml:space="preserve">Trade-off of </w:t>
            </w:r>
            <w:proofErr w:type="spellStart"/>
            <w:r w:rsidRPr="00D4723D">
              <w:t>QoE</w:t>
            </w:r>
            <w:proofErr w:type="spellEnd"/>
            <w:r w:rsidRPr="00D4723D">
              <w:t xml:space="preserve"> and Power Saving Requirements</w:t>
            </w:r>
          </w:p>
        </w:tc>
        <w:tc>
          <w:tcPr>
            <w:tcW w:w="1350" w:type="dxa"/>
          </w:tcPr>
          <w:p w14:paraId="15B646C7" w14:textId="77777777" w:rsidR="00125498" w:rsidRPr="000D03A1" w:rsidRDefault="00125498" w:rsidP="00C81D3E">
            <w:pPr>
              <w:spacing w:after="0"/>
              <w:jc w:val="both"/>
              <w:rPr>
                <w:color w:val="00B050"/>
              </w:rPr>
            </w:pPr>
            <w:r w:rsidRPr="000D03A1">
              <w:rPr>
                <w:color w:val="00B050"/>
              </w:rPr>
              <w:t>Yes</w:t>
            </w:r>
          </w:p>
        </w:tc>
        <w:tc>
          <w:tcPr>
            <w:tcW w:w="2486" w:type="dxa"/>
          </w:tcPr>
          <w:p w14:paraId="0CC5FB57" w14:textId="77777777" w:rsidR="00125498" w:rsidRPr="0007734A" w:rsidRDefault="00125498" w:rsidP="00C81D3E">
            <w:pPr>
              <w:spacing w:after="0"/>
              <w:jc w:val="both"/>
            </w:pPr>
          </w:p>
        </w:tc>
      </w:tr>
    </w:tbl>
    <w:p w14:paraId="7BF3EDAF" w14:textId="18A58B0E" w:rsidR="009214AD" w:rsidRDefault="00710171" w:rsidP="007D246B">
      <w:pPr>
        <w:jc w:val="both"/>
      </w:pPr>
      <w:r>
        <w:lastRenderedPageBreak/>
        <w:t>SA2</w:t>
      </w:r>
      <w:r w:rsidR="007D246B">
        <w:t xml:space="preserve">’s KI </w:t>
      </w:r>
      <w:r w:rsidR="00F0776C">
        <w:t xml:space="preserve">related to the </w:t>
      </w:r>
      <w:r w:rsidR="00C77502">
        <w:t xml:space="preserve">RAN2 objective on </w:t>
      </w:r>
      <w:r>
        <w:t xml:space="preserve">XR awareness are: (KI#3) </w:t>
      </w:r>
      <w:r w:rsidRPr="00FC4534">
        <w:t>5GS information exposure for XR/media Enhancements</w:t>
      </w:r>
      <w:r>
        <w:t xml:space="preserve">, (KI#4) </w:t>
      </w:r>
      <w:r w:rsidRPr="0095500A">
        <w:t>PDU Set integrated packet handling</w:t>
      </w:r>
      <w:r>
        <w:t xml:space="preserve">, (KI#5) </w:t>
      </w:r>
      <w:r w:rsidRPr="0035611A">
        <w:t>Differentiated PDU Set Handling</w:t>
      </w:r>
      <w:r>
        <w:t>.</w:t>
      </w:r>
      <w:r w:rsidR="00F0776C">
        <w:t xml:space="preserve"> </w:t>
      </w:r>
      <w:r w:rsidR="00C77502">
        <w:t xml:space="preserve">RAN2 and SA2 are also </w:t>
      </w:r>
      <w:r w:rsidR="00EE49DC">
        <w:t>stud</w:t>
      </w:r>
      <w:r w:rsidR="0045468F">
        <w:t>y</w:t>
      </w:r>
      <w:r w:rsidR="002F0100">
        <w:t>ing</w:t>
      </w:r>
      <w:r w:rsidR="0045468F">
        <w:t xml:space="preserve"> e</w:t>
      </w:r>
      <w:r w:rsidR="0045468F" w:rsidRPr="0045468F">
        <w:t>nhancements to power savings for XR services</w:t>
      </w:r>
      <w:r w:rsidR="0045468F">
        <w:t xml:space="preserve"> (KI#</w:t>
      </w:r>
      <w:r w:rsidR="00E31B95">
        <w:t>8</w:t>
      </w:r>
      <w:r w:rsidR="00B60F5B">
        <w:t xml:space="preserve"> &amp; KI#9</w:t>
      </w:r>
      <w:r w:rsidR="00E31B95">
        <w:t>)</w:t>
      </w:r>
      <w:r w:rsidR="00130C69">
        <w:t xml:space="preserve">; RAN2 initial </w:t>
      </w:r>
      <w:r w:rsidR="0064700F">
        <w:t xml:space="preserve">work has not </w:t>
      </w:r>
      <w:r w:rsidR="00B60F5B">
        <w:t>yet</w:t>
      </w:r>
      <w:r w:rsidR="0064700F">
        <w:t xml:space="preserve"> identif</w:t>
      </w:r>
      <w:r w:rsidR="002A7734">
        <w:t>ied</w:t>
      </w:r>
      <w:r w:rsidR="0064700F">
        <w:t xml:space="preserve"> any areas or</w:t>
      </w:r>
      <w:r w:rsidR="00130C69">
        <w:t xml:space="preserve"> </w:t>
      </w:r>
      <w:r w:rsidR="005D439B">
        <w:t>concern</w:t>
      </w:r>
      <w:r w:rsidR="0064700F">
        <w:t>s that require coordination</w:t>
      </w:r>
      <w:r w:rsidR="00E31B95">
        <w:t>.</w:t>
      </w:r>
    </w:p>
    <w:p w14:paraId="16F1C26C" w14:textId="08ECE6ED" w:rsidR="009A0EF7" w:rsidRDefault="001A3D88" w:rsidP="007D246B">
      <w:pPr>
        <w:jc w:val="both"/>
      </w:pPr>
      <w:r>
        <w:t>For KI#4 and KI#5</w:t>
      </w:r>
      <w:r w:rsidR="00F0776C">
        <w:t xml:space="preserve">, </w:t>
      </w:r>
      <w:r w:rsidR="0034269B">
        <w:t>the</w:t>
      </w:r>
      <w:r w:rsidR="007D246B">
        <w:t xml:space="preserve"> c</w:t>
      </w:r>
      <w:r w:rsidR="007D246B" w:rsidRPr="00D25BBB">
        <w:t xml:space="preserve">onsolidated </w:t>
      </w:r>
      <w:r w:rsidR="007D246B">
        <w:t>s</w:t>
      </w:r>
      <w:r w:rsidR="007D246B" w:rsidRPr="00D25BBB">
        <w:t>olution</w:t>
      </w:r>
      <w:r w:rsidR="007D246B">
        <w:t xml:space="preserve"> #52</w:t>
      </w:r>
      <w:r w:rsidR="007D246B" w:rsidRPr="00D25BBB">
        <w:t xml:space="preserve"> for PDU Set based QoS framework</w:t>
      </w:r>
      <w:r w:rsidR="00CF472E">
        <w:t xml:space="preserve"> is</w:t>
      </w:r>
      <w:r w:rsidR="007D246B">
        <w:t xml:space="preserve"> update</w:t>
      </w:r>
      <w:r w:rsidR="00CF472E">
        <w:t>d</w:t>
      </w:r>
      <w:r>
        <w:t xml:space="preserve"> during last SA2#152e meeting but it still includes diverse options and potential directions</w:t>
      </w:r>
      <w:r w:rsidR="00EE17F9">
        <w:t xml:space="preserve"> with no conclusion </w:t>
      </w:r>
      <w:r w:rsidR="007D246B">
        <w:fldChar w:fldCharType="begin"/>
      </w:r>
      <w:r w:rsidR="007D246B">
        <w:instrText xml:space="preserve"> REF _Ref112752520 \r \h </w:instrText>
      </w:r>
      <w:r w:rsidR="007D246B">
        <w:fldChar w:fldCharType="separate"/>
      </w:r>
      <w:r w:rsidR="007D246B">
        <w:t>[5]</w:t>
      </w:r>
      <w:r w:rsidR="007D246B">
        <w:fldChar w:fldCharType="end"/>
      </w:r>
      <w:r w:rsidR="007D246B">
        <w:t>.</w:t>
      </w:r>
      <w:r w:rsidR="009A0EF7">
        <w:t xml:space="preserve"> </w:t>
      </w:r>
      <w:r w:rsidR="00654870">
        <w:t xml:space="preserve">During last RAN2#119-e meeting, </w:t>
      </w:r>
      <w:r w:rsidR="009E107A">
        <w:t xml:space="preserve">several documents proposed </w:t>
      </w:r>
      <w:r w:rsidR="00654870">
        <w:t xml:space="preserve">to </w:t>
      </w:r>
      <w:r w:rsidR="000C1249">
        <w:t>get</w:t>
      </w:r>
      <w:r w:rsidR="00654870">
        <w:t xml:space="preserve"> SA2 input or clarification on </w:t>
      </w:r>
      <w:r w:rsidR="00361669">
        <w:t xml:space="preserve">this </w:t>
      </w:r>
      <w:r w:rsidR="00654870">
        <w:t xml:space="preserve">inter-related topic. The list below summarizes some of the </w:t>
      </w:r>
      <w:r w:rsidR="0027359F">
        <w:t>key points</w:t>
      </w:r>
      <w:r w:rsidR="00654870">
        <w:t xml:space="preserve"> raised</w:t>
      </w:r>
      <w:r w:rsidR="00E95ADC">
        <w:t xml:space="preserve"> in </w:t>
      </w:r>
      <w:r w:rsidR="0027359F">
        <w:fldChar w:fldCharType="begin"/>
      </w:r>
      <w:r w:rsidR="0027359F">
        <w:instrText xml:space="preserve"> REF _Ref112790783 \r \h </w:instrText>
      </w:r>
      <w:r w:rsidR="0027359F">
        <w:fldChar w:fldCharType="separate"/>
      </w:r>
      <w:r w:rsidR="0027359F">
        <w:t>[6]</w:t>
      </w:r>
      <w:r w:rsidR="0027359F">
        <w:fldChar w:fldCharType="end"/>
      </w:r>
      <w:r w:rsidR="0027359F">
        <w:t>-</w:t>
      </w:r>
      <w:r w:rsidR="0027359F">
        <w:fldChar w:fldCharType="begin"/>
      </w:r>
      <w:r w:rsidR="0027359F">
        <w:instrText xml:space="preserve"> REF _Ref112790786 \r \h </w:instrText>
      </w:r>
      <w:r w:rsidR="0027359F">
        <w:fldChar w:fldCharType="separate"/>
      </w:r>
      <w:r w:rsidR="0027359F">
        <w:t>[20]</w:t>
      </w:r>
      <w:r w:rsidR="0027359F">
        <w:fldChar w:fldCharType="end"/>
      </w:r>
      <w:r w:rsidR="000C1249">
        <w:t>:</w:t>
      </w:r>
    </w:p>
    <w:p w14:paraId="468784F4" w14:textId="74092D26" w:rsidR="00D5239C" w:rsidRDefault="00D5239C" w:rsidP="00312002">
      <w:pPr>
        <w:pStyle w:val="ListParagraph"/>
        <w:numPr>
          <w:ilvl w:val="0"/>
          <w:numId w:val="14"/>
        </w:numPr>
        <w:spacing w:after="60"/>
        <w:contextualSpacing w:val="0"/>
        <w:jc w:val="both"/>
      </w:pPr>
      <w:r>
        <w:t xml:space="preserve">Whether/how QoS framework is updated for XR traffic in DL </w:t>
      </w:r>
    </w:p>
    <w:p w14:paraId="58044E5E" w14:textId="6F1AEBB9" w:rsidR="00D5239C" w:rsidRDefault="00152C79" w:rsidP="00312002">
      <w:pPr>
        <w:pStyle w:val="ListParagraph"/>
        <w:numPr>
          <w:ilvl w:val="1"/>
          <w:numId w:val="14"/>
        </w:numPr>
        <w:spacing w:after="60"/>
        <w:contextualSpacing w:val="0"/>
        <w:jc w:val="both"/>
      </w:pPr>
      <w:r>
        <w:t>W</w:t>
      </w:r>
      <w:r w:rsidR="00D5239C">
        <w:t xml:space="preserve">hether similar </w:t>
      </w:r>
      <w:r>
        <w:t>model/</w:t>
      </w:r>
      <w:r w:rsidR="00D5239C">
        <w:t xml:space="preserve">info </w:t>
      </w:r>
      <w:r>
        <w:t xml:space="preserve">can be used </w:t>
      </w:r>
      <w:r w:rsidR="00D5239C">
        <w:t>for UL</w:t>
      </w:r>
    </w:p>
    <w:p w14:paraId="383F6229" w14:textId="77777777" w:rsidR="00D5239C" w:rsidRDefault="00D5239C" w:rsidP="00312002">
      <w:pPr>
        <w:pStyle w:val="ListParagraph"/>
        <w:numPr>
          <w:ilvl w:val="0"/>
          <w:numId w:val="14"/>
        </w:numPr>
        <w:spacing w:after="60"/>
        <w:contextualSpacing w:val="0"/>
        <w:jc w:val="both"/>
      </w:pPr>
      <w:r>
        <w:t>For the PDU set related information</w:t>
      </w:r>
    </w:p>
    <w:p w14:paraId="72A59BF4" w14:textId="77777777" w:rsidR="00D5239C" w:rsidRDefault="00D5239C" w:rsidP="00312002">
      <w:pPr>
        <w:pStyle w:val="ListParagraph"/>
        <w:numPr>
          <w:ilvl w:val="1"/>
          <w:numId w:val="14"/>
        </w:numPr>
        <w:spacing w:after="60"/>
        <w:contextualSpacing w:val="0"/>
        <w:jc w:val="both"/>
      </w:pPr>
      <w:r>
        <w:t>Which PDU set related info. is defined within 5GC</w:t>
      </w:r>
    </w:p>
    <w:p w14:paraId="565CD068" w14:textId="1E7DE448" w:rsidR="00D5239C" w:rsidRDefault="00D5239C" w:rsidP="00312002">
      <w:pPr>
        <w:pStyle w:val="ListParagraph"/>
        <w:numPr>
          <w:ilvl w:val="2"/>
          <w:numId w:val="14"/>
        </w:numPr>
        <w:spacing w:after="60"/>
        <w:contextualSpacing w:val="0"/>
        <w:jc w:val="both"/>
      </w:pPr>
      <w:r>
        <w:t>How this PDU set</w:t>
      </w:r>
      <w:r w:rsidR="002C13D9">
        <w:t xml:space="preserve"> related</w:t>
      </w:r>
      <w:r>
        <w:t xml:space="preserve"> info. is visible (or known) to RAN</w:t>
      </w:r>
    </w:p>
    <w:p w14:paraId="41B40DDB" w14:textId="11ABB226" w:rsidR="00D5239C" w:rsidRDefault="00D5239C" w:rsidP="00FB799B">
      <w:pPr>
        <w:pStyle w:val="ListParagraph"/>
        <w:numPr>
          <w:ilvl w:val="2"/>
          <w:numId w:val="14"/>
        </w:numPr>
        <w:spacing w:after="60"/>
        <w:contextualSpacing w:val="0"/>
        <w:jc w:val="both"/>
      </w:pPr>
      <w:r>
        <w:t xml:space="preserve">Whether same </w:t>
      </w:r>
      <w:r w:rsidR="002C13D9">
        <w:t>PDU set related info.</w:t>
      </w:r>
      <w:r>
        <w:t xml:space="preserve"> can also be</w:t>
      </w:r>
      <w:r w:rsidR="00FB799B">
        <w:t xml:space="preserve"> assumed</w:t>
      </w:r>
      <w:r>
        <w:t xml:space="preserve"> visible in UE</w:t>
      </w:r>
      <w:r w:rsidR="00193601">
        <w:t xml:space="preserve"> (</w:t>
      </w:r>
      <w:proofErr w:type="gramStart"/>
      <w:r w:rsidR="00193601">
        <w:t>i.e.</w:t>
      </w:r>
      <w:proofErr w:type="gramEnd"/>
      <w:r w:rsidR="00193601">
        <w:t xml:space="preserve"> for UL)</w:t>
      </w:r>
    </w:p>
    <w:p w14:paraId="33846FDD" w14:textId="1680D049" w:rsidR="00D5239C" w:rsidRDefault="00D5239C" w:rsidP="00312002">
      <w:pPr>
        <w:pStyle w:val="ListParagraph"/>
        <w:numPr>
          <w:ilvl w:val="1"/>
          <w:numId w:val="14"/>
        </w:numPr>
        <w:spacing w:after="60"/>
        <w:contextualSpacing w:val="0"/>
        <w:jc w:val="both"/>
      </w:pPr>
      <w:r>
        <w:t xml:space="preserve">Whether all PDUs within a PDU set are provided at the same time vs sequentially </w:t>
      </w:r>
      <w:r w:rsidR="005D5E14">
        <w:t xml:space="preserve">over </w:t>
      </w:r>
      <w:r>
        <w:t>time</w:t>
      </w:r>
    </w:p>
    <w:p w14:paraId="14835B9B" w14:textId="23AA1D0E" w:rsidR="00B65668" w:rsidRDefault="00D5239C" w:rsidP="00312002">
      <w:pPr>
        <w:pStyle w:val="ListParagraph"/>
        <w:numPr>
          <w:ilvl w:val="0"/>
          <w:numId w:val="14"/>
        </w:numPr>
        <w:spacing w:after="60"/>
        <w:contextualSpacing w:val="0"/>
        <w:jc w:val="both"/>
      </w:pPr>
      <w:r>
        <w:t xml:space="preserve">How </w:t>
      </w:r>
      <w:r w:rsidR="001B032E">
        <w:t xml:space="preserve">XR </w:t>
      </w:r>
      <w:r>
        <w:t>packet differentiation is handled</w:t>
      </w:r>
      <w:r w:rsidR="001B032E">
        <w:t xml:space="preserve"> (</w:t>
      </w:r>
      <w:proofErr w:type="gramStart"/>
      <w:r w:rsidR="001B032E">
        <w:t>e.g.</w:t>
      </w:r>
      <w:proofErr w:type="gramEnd"/>
      <w:r w:rsidR="001B032E">
        <w:t xml:space="preserve"> critical vs non critical)</w:t>
      </w:r>
    </w:p>
    <w:p w14:paraId="7AC43AF0" w14:textId="700227E0" w:rsidR="00D5239C" w:rsidRDefault="001B032E" w:rsidP="00312002">
      <w:pPr>
        <w:pStyle w:val="ListParagraph"/>
        <w:numPr>
          <w:ilvl w:val="1"/>
          <w:numId w:val="14"/>
        </w:numPr>
        <w:spacing w:after="60"/>
        <w:contextualSpacing w:val="0"/>
        <w:jc w:val="both"/>
      </w:pPr>
      <w:r>
        <w:t xml:space="preserve">Depend on the </w:t>
      </w:r>
      <w:r w:rsidR="00C6459D">
        <w:t xml:space="preserve">mechanism chosen by SA2, </w:t>
      </w:r>
      <w:r w:rsidR="00D5239C">
        <w:t xml:space="preserve">whether re-ordering of </w:t>
      </w:r>
      <w:r w:rsidR="00F54FC7">
        <w:t xml:space="preserve">those </w:t>
      </w:r>
      <w:r w:rsidR="00D5239C">
        <w:t>packets is needed</w:t>
      </w:r>
      <w:r w:rsidR="00F54FC7">
        <w:t xml:space="preserve"> by AS</w:t>
      </w:r>
      <w:r w:rsidR="00D5239C">
        <w:t>.</w:t>
      </w:r>
    </w:p>
    <w:p w14:paraId="522555BC" w14:textId="497590C5" w:rsidR="000C1249" w:rsidRDefault="00D5239C" w:rsidP="00D5239C">
      <w:pPr>
        <w:pStyle w:val="ListParagraph"/>
        <w:numPr>
          <w:ilvl w:val="0"/>
          <w:numId w:val="14"/>
        </w:numPr>
        <w:jc w:val="both"/>
      </w:pPr>
      <w:r>
        <w:t>If XR assistance information comes from UE, RAN and/or CN, whether any coordination might be needed</w:t>
      </w:r>
      <w:r w:rsidR="00B93022">
        <w:t>.</w:t>
      </w:r>
    </w:p>
    <w:p w14:paraId="450C2EFB" w14:textId="66C34C92" w:rsidR="007D246B" w:rsidRDefault="002669ED" w:rsidP="00710171">
      <w:pPr>
        <w:jc w:val="both"/>
      </w:pPr>
      <w:r w:rsidRPr="007F1936">
        <w:t>Considering the inter-dependencies discussed</w:t>
      </w:r>
      <w:r w:rsidR="005D5E14">
        <w:t xml:space="preserve"> above where feedback from SA2 is essential for RAN2 to progress the work</w:t>
      </w:r>
      <w:r w:rsidRPr="007F1936">
        <w:t xml:space="preserve">, we understand that </w:t>
      </w:r>
      <w:r w:rsidR="007D246B" w:rsidRPr="007F1936">
        <w:t>SA2 and RAN2 should prioritiz</w:t>
      </w:r>
      <w:r w:rsidRPr="007F1936">
        <w:t>e</w:t>
      </w:r>
      <w:r w:rsidR="007D246B" w:rsidRPr="007F1936">
        <w:t xml:space="preserve"> </w:t>
      </w:r>
      <w:r w:rsidR="005D5E14">
        <w:t xml:space="preserve">this </w:t>
      </w:r>
      <w:r w:rsidR="007D246B" w:rsidRPr="007F1936">
        <w:t xml:space="preserve">discussion and, if possible, </w:t>
      </w:r>
      <w:r w:rsidR="005D5E14">
        <w:t xml:space="preserve">reach </w:t>
      </w:r>
      <w:r w:rsidR="007D246B" w:rsidRPr="007F1936">
        <w:t>conclusion on the topics that requires coordination and/or collaboration in relation to the XR awareness overall objectives</w:t>
      </w:r>
      <w:r w:rsidR="007D246B" w:rsidRPr="007F1936">
        <w:rPr>
          <w:lang w:val="en-GB"/>
        </w:rPr>
        <w:t>.</w:t>
      </w:r>
    </w:p>
    <w:p w14:paraId="1DE0BD28" w14:textId="2507BA48" w:rsidR="00E022DF" w:rsidRDefault="00783646" w:rsidP="00783646">
      <w:pPr>
        <w:pStyle w:val="Proposal"/>
        <w:numPr>
          <w:ilvl w:val="0"/>
          <w:numId w:val="4"/>
        </w:numPr>
      </w:pPr>
      <w:bookmarkStart w:id="27" w:name="_Toc112933538"/>
      <w:bookmarkStart w:id="28" w:name="_Toc112945740"/>
      <w:bookmarkStart w:id="29" w:name="_Toc112994998"/>
      <w:bookmarkStart w:id="30" w:name="_Toc113006398"/>
      <w:bookmarkStart w:id="31" w:name="_Toc113008346"/>
      <w:bookmarkStart w:id="32" w:name="_Toc113009161"/>
      <w:bookmarkStart w:id="33" w:name="_Toc113023737"/>
      <w:bookmarkStart w:id="34" w:name="_Toc113024356"/>
      <w:bookmarkStart w:id="35" w:name="_Toc112791395"/>
      <w:bookmarkStart w:id="36" w:name="_Toc112791951"/>
      <w:r>
        <w:t xml:space="preserve">RAN </w:t>
      </w:r>
      <w:r w:rsidR="00E022DF">
        <w:t xml:space="preserve">task </w:t>
      </w:r>
      <w:r>
        <w:t>to RAN2</w:t>
      </w:r>
      <w:r w:rsidDel="00E022DF">
        <w:t xml:space="preserve"> </w:t>
      </w:r>
      <w:r>
        <w:t>to prioritize discussions on topics that require coordination</w:t>
      </w:r>
      <w:r w:rsidR="006835DB">
        <w:t xml:space="preserve"> with SA2</w:t>
      </w:r>
      <w:r w:rsidR="006E4D90">
        <w:t xml:space="preserve">, </w:t>
      </w:r>
      <w:proofErr w:type="gramStart"/>
      <w:r w:rsidR="006E4D90">
        <w:t>i.e.</w:t>
      </w:r>
      <w:proofErr w:type="gramEnd"/>
      <w:r>
        <w:t xml:space="preserve"> XR awareness </w:t>
      </w:r>
      <w:r w:rsidR="006E4D90">
        <w:t>in RAN</w:t>
      </w:r>
      <w:r w:rsidR="006835DB">
        <w:t>,</w:t>
      </w:r>
      <w:r w:rsidR="00E022DF">
        <w:t xml:space="preserve"> to identify </w:t>
      </w:r>
      <w:r w:rsidR="005421E0">
        <w:t>the required input</w:t>
      </w:r>
      <w:r w:rsidR="002B2C0F">
        <w:t>s</w:t>
      </w:r>
      <w:r w:rsidR="005421E0">
        <w:t xml:space="preserve"> from SA2</w:t>
      </w:r>
      <w:r w:rsidR="002B2C0F">
        <w:t xml:space="preserve"> or </w:t>
      </w:r>
      <w:r w:rsidR="006835DB">
        <w:t>to provide</w:t>
      </w:r>
      <w:r w:rsidR="002B2C0F" w:rsidDel="006835DB">
        <w:t xml:space="preserve"> </w:t>
      </w:r>
      <w:r w:rsidR="006835DB">
        <w:t>feedback</w:t>
      </w:r>
      <w:r w:rsidR="002B2C0F">
        <w:t xml:space="preserve"> from RAN</w:t>
      </w:r>
      <w:r w:rsidR="00E25443">
        <w:t xml:space="preserve"> on the solutions identified by SA2</w:t>
      </w:r>
      <w:r w:rsidR="005421E0">
        <w:t>.</w:t>
      </w:r>
      <w:bookmarkEnd w:id="27"/>
      <w:bookmarkEnd w:id="28"/>
      <w:bookmarkEnd w:id="29"/>
      <w:bookmarkEnd w:id="30"/>
      <w:bookmarkEnd w:id="31"/>
      <w:bookmarkEnd w:id="32"/>
      <w:bookmarkEnd w:id="33"/>
      <w:bookmarkEnd w:id="34"/>
      <w:r w:rsidR="005421E0">
        <w:t xml:space="preserve">  </w:t>
      </w:r>
    </w:p>
    <w:p w14:paraId="1DCDF021" w14:textId="582F98ED" w:rsidR="00783646" w:rsidRDefault="005421E0" w:rsidP="00783646">
      <w:pPr>
        <w:pStyle w:val="Proposal"/>
        <w:numPr>
          <w:ilvl w:val="0"/>
          <w:numId w:val="4"/>
        </w:numPr>
      </w:pPr>
      <w:bookmarkStart w:id="37" w:name="_Toc112933539"/>
      <w:bookmarkStart w:id="38" w:name="_Toc112945741"/>
      <w:bookmarkStart w:id="39" w:name="_Toc112994999"/>
      <w:bookmarkStart w:id="40" w:name="_Toc113006399"/>
      <w:bookmarkStart w:id="41" w:name="_Toc113008347"/>
      <w:bookmarkStart w:id="42" w:name="_Toc113009162"/>
      <w:bookmarkStart w:id="43" w:name="_Toc113023738"/>
      <w:bookmarkStart w:id="44" w:name="_Toc113024357"/>
      <w:r>
        <w:t xml:space="preserve">RAN </w:t>
      </w:r>
      <w:r w:rsidR="00C352F6">
        <w:t>coordinate with</w:t>
      </w:r>
      <w:r w:rsidR="006E4D90">
        <w:t xml:space="preserve"> </w:t>
      </w:r>
      <w:r w:rsidR="00C352F6">
        <w:t xml:space="preserve">SA if SA2 can prioritize discussions </w:t>
      </w:r>
      <w:r w:rsidR="0039210F">
        <w:t xml:space="preserve">and conclusion </w:t>
      </w:r>
      <w:r w:rsidR="00C352F6">
        <w:t>on</w:t>
      </w:r>
      <w:r w:rsidR="0039210F">
        <w:t xml:space="preserve"> the</w:t>
      </w:r>
      <w:r w:rsidR="00C352F6">
        <w:t xml:space="preserve"> topics th</w:t>
      </w:r>
      <w:r w:rsidR="0039210F">
        <w:t xml:space="preserve">at </w:t>
      </w:r>
      <w:r w:rsidR="00C352F6">
        <w:t>require coordination</w:t>
      </w:r>
      <w:r w:rsidR="00386715">
        <w:t xml:space="preserve"> with RAN2</w:t>
      </w:r>
      <w:r w:rsidR="00C352F6">
        <w:t>, i.e</w:t>
      </w:r>
      <w:r w:rsidR="00833930">
        <w:t>.</w:t>
      </w:r>
      <w:r w:rsidR="006E4D90">
        <w:t xml:space="preserve"> </w:t>
      </w:r>
      <w:r w:rsidR="006E4D90" w:rsidRPr="006E4D90">
        <w:t>(KI#3) 5GS information exposure for XR/media Enhancements, (KI#4) PDU Set integrated packet handling, (KI#5) Differentiated PDU Set Handling</w:t>
      </w:r>
      <w:r w:rsidR="006E4D90">
        <w:t>.</w:t>
      </w:r>
      <w:bookmarkEnd w:id="35"/>
      <w:bookmarkEnd w:id="36"/>
      <w:bookmarkEnd w:id="37"/>
      <w:bookmarkEnd w:id="38"/>
      <w:bookmarkEnd w:id="39"/>
      <w:bookmarkEnd w:id="40"/>
      <w:bookmarkEnd w:id="41"/>
      <w:bookmarkEnd w:id="42"/>
      <w:bookmarkEnd w:id="43"/>
      <w:bookmarkEnd w:id="44"/>
    </w:p>
    <w:p w14:paraId="314141FD" w14:textId="77777777" w:rsidR="001D136B" w:rsidRDefault="001D136B" w:rsidP="001D136B"/>
    <w:p w14:paraId="747A0FD2" w14:textId="77777777" w:rsidR="00EC27F2" w:rsidRDefault="00EC27F2" w:rsidP="001D136B"/>
    <w:p w14:paraId="7A8586FE" w14:textId="77777777" w:rsidR="006A1B20" w:rsidRDefault="006A1B20" w:rsidP="001D136B"/>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E357EA9" w14:textId="77777777" w:rsidR="0031043D"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DF580C" w:rsidRPr="007F2AFD">
        <w:rPr>
          <w:b/>
          <w:noProof/>
        </w:rPr>
        <w:t>Observation 1.</w:t>
      </w:r>
      <w:r w:rsidR="00DF580C">
        <w:rPr>
          <w:rFonts w:asciiTheme="minorHAnsi" w:eastAsiaTheme="minorEastAsia" w:hAnsiTheme="minorHAnsi" w:cstheme="minorBidi"/>
          <w:noProof/>
          <w:sz w:val="22"/>
        </w:rPr>
        <w:tab/>
      </w:r>
      <w:r w:rsidR="00DF580C">
        <w:rPr>
          <w:noProof/>
        </w:rPr>
        <w:t xml:space="preserve">The conclusion of SA2 Rel-18 XR SI phase targets completion in SA2#153e meeting (October 2022), as well as, the approval of related WID. </w:t>
      </w:r>
      <w:r w:rsidR="008A703E">
        <w:rPr>
          <w:noProof/>
        </w:rPr>
        <w:t>However,</w:t>
      </w:r>
      <w:r w:rsidR="0031043D">
        <w:rPr>
          <w:noProof/>
        </w:rPr>
        <w:t xml:space="preserve"> if any SA2 Key Issue requires further discussion to finalize the conclusion, this SA2 WID might also be updated in next SA2#154 meeting (November 2022).</w:t>
      </w:r>
    </w:p>
    <w:p w14:paraId="2548E958" w14:textId="77777777" w:rsidR="0031043D" w:rsidRDefault="0031043D">
      <w:pPr>
        <w:pStyle w:val="TOC1"/>
        <w:rPr>
          <w:rFonts w:asciiTheme="minorHAnsi" w:eastAsiaTheme="minorEastAsia" w:hAnsiTheme="minorHAnsi" w:cstheme="minorBidi"/>
          <w:noProof/>
          <w:sz w:val="22"/>
        </w:rPr>
      </w:pPr>
      <w:r w:rsidRPr="009F0B69">
        <w:rPr>
          <w:b/>
          <w:noProof/>
        </w:rPr>
        <w:t>Observation 2.</w:t>
      </w:r>
      <w:r>
        <w:rPr>
          <w:rFonts w:asciiTheme="minorHAnsi" w:eastAsiaTheme="minorEastAsia" w:hAnsiTheme="minorHAnsi" w:cstheme="minorBidi"/>
          <w:noProof/>
          <w:sz w:val="22"/>
        </w:rPr>
        <w:tab/>
      </w:r>
      <w:r>
        <w:rPr>
          <w:noProof/>
        </w:rPr>
        <w:t>RAN2 initial agreements on XR awareness in RAN identifies areas of interest and corresponding directions that could be considered for the corresponding study. This includes considering PDU set based parameters and related information with its corresponding handling on UE and network, for both directions (UL and DL), and mapping to DRBs, as well as, data burst.</w:t>
      </w:r>
    </w:p>
    <w:p w14:paraId="792CA789" w14:textId="77777777" w:rsidR="0031043D" w:rsidRDefault="0031043D">
      <w:pPr>
        <w:pStyle w:val="TOC1"/>
        <w:rPr>
          <w:rFonts w:asciiTheme="minorHAnsi" w:eastAsiaTheme="minorEastAsia" w:hAnsiTheme="minorHAnsi" w:cstheme="minorBidi"/>
          <w:noProof/>
          <w:sz w:val="22"/>
        </w:rPr>
      </w:pPr>
      <w:r w:rsidRPr="009F0B69">
        <w:rPr>
          <w:b/>
          <w:noProof/>
        </w:rPr>
        <w:t>Observation 3.</w:t>
      </w:r>
      <w:r>
        <w:rPr>
          <w:rFonts w:asciiTheme="minorHAnsi" w:eastAsiaTheme="minorEastAsia" w:hAnsiTheme="minorHAnsi" w:cstheme="minorBidi"/>
          <w:noProof/>
          <w:sz w:val="22"/>
        </w:rPr>
        <w:tab/>
      </w:r>
      <w:r>
        <w:rPr>
          <w:noProof/>
        </w:rPr>
        <w:t>RAN2 initial agreements on XR awareness in RAN also captured that input/guidance from SA2 and SA4 is required in relation to the topics described in previous Observation 2.</w:t>
      </w:r>
    </w:p>
    <w:p w14:paraId="5239C8EE" w14:textId="73A98156" w:rsidR="00EB410E" w:rsidRDefault="00EB410E" w:rsidP="00EB410E">
      <w:pPr>
        <w:spacing w:before="240" w:after="120"/>
        <w:jc w:val="both"/>
        <w:rPr>
          <w:lang w:val="en-GB" w:eastAsia="zh-CN"/>
        </w:rPr>
      </w:pPr>
      <w:r>
        <w:rPr>
          <w:iCs/>
          <w:lang w:eastAsia="ja-JP"/>
        </w:rPr>
        <w:lastRenderedPageBreak/>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D5BACE6" w14:textId="77777777" w:rsidR="009917B7" w:rsidRDefault="00EB410E" w:rsidP="009917B7">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473AC" w:rsidRPr="00063325">
        <w:rPr>
          <w:b/>
          <w:noProof/>
        </w:rPr>
        <w:t>Proposal 1.</w:t>
      </w:r>
      <w:r w:rsidR="00F473AC">
        <w:rPr>
          <w:rFonts w:asciiTheme="minorHAnsi" w:eastAsiaTheme="minorEastAsia" w:hAnsiTheme="minorHAnsi" w:cstheme="minorBidi"/>
          <w:noProof/>
          <w:sz w:val="22"/>
        </w:rPr>
        <w:tab/>
      </w:r>
      <w:r w:rsidR="00F473AC">
        <w:rPr>
          <w:noProof/>
        </w:rPr>
        <w:t>RAN task to RAN2 to prioritize discussions on topics that require coordination</w:t>
      </w:r>
      <w:r w:rsidR="00DF580C">
        <w:rPr>
          <w:noProof/>
        </w:rPr>
        <w:t xml:space="preserve"> with SA2, i.e. </w:t>
      </w:r>
      <w:r w:rsidR="009917B7">
        <w:rPr>
          <w:noProof/>
        </w:rPr>
        <w:t>XR awareness in RAN, to identify the required inputs from SA2 or to provide feedback from RAN on the solutions identified by SA2.</w:t>
      </w:r>
    </w:p>
    <w:p w14:paraId="6104B185" w14:textId="77777777" w:rsidR="009917B7" w:rsidRDefault="009917B7" w:rsidP="009917B7">
      <w:pPr>
        <w:pStyle w:val="TOC1"/>
        <w:rPr>
          <w:rFonts w:asciiTheme="minorHAnsi" w:eastAsiaTheme="minorEastAsia" w:hAnsiTheme="minorHAnsi" w:cstheme="minorBidi"/>
          <w:noProof/>
          <w:sz w:val="22"/>
        </w:rPr>
      </w:pPr>
      <w:r w:rsidRPr="00F01E44">
        <w:rPr>
          <w:b/>
          <w:noProof/>
        </w:rPr>
        <w:t>Proposal 2.</w:t>
      </w:r>
      <w:r>
        <w:rPr>
          <w:rFonts w:asciiTheme="minorHAnsi" w:eastAsiaTheme="minorEastAsia" w:hAnsiTheme="minorHAnsi" w:cstheme="minorBidi"/>
          <w:noProof/>
          <w:sz w:val="22"/>
        </w:rPr>
        <w:tab/>
      </w:r>
      <w:r>
        <w:rPr>
          <w:noProof/>
        </w:rPr>
        <w:t>RAN coordinate with SA if SA2 can prioritize discussions and conclusion on the topics that require coordination with RAN2, i.e. (KI#3) 5GS information exposure for XR/media Enhancements, (KI#4) PDU Set integrated packet handling, (KI#5) Differentiated PDU Set Handling.</w:t>
      </w:r>
    </w:p>
    <w:p w14:paraId="0580D4BA" w14:textId="0E4903F8"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45" w:name="_Ref434066290"/>
      <w:r>
        <w:t>Reference</w:t>
      </w:r>
      <w:bookmarkEnd w:id="45"/>
    </w:p>
    <w:p w14:paraId="478DEBA0" w14:textId="77777777" w:rsidR="00FA7427" w:rsidRPr="00E45ABF" w:rsidRDefault="00FA7427" w:rsidP="00FA7427">
      <w:pPr>
        <w:pStyle w:val="Doc-title"/>
        <w:numPr>
          <w:ilvl w:val="0"/>
          <w:numId w:val="3"/>
        </w:numPr>
        <w:spacing w:before="0" w:after="60"/>
        <w:rPr>
          <w:rFonts w:ascii="Times New Roman" w:hAnsi="Times New Roman" w:cs="Times New Roman"/>
          <w:sz w:val="20"/>
        </w:rPr>
      </w:pPr>
      <w:bookmarkStart w:id="46" w:name="_Ref112753379"/>
      <w:bookmarkStart w:id="47" w:name="_Ref112751494"/>
      <w:bookmarkStart w:id="48" w:name="_Ref478150265"/>
      <w:bookmarkEnd w:id="1"/>
      <w:r w:rsidRPr="006E60DD">
        <w:rPr>
          <w:rFonts w:ascii="Times New Roman" w:hAnsi="Times New Roman" w:cs="Times New Roman"/>
          <w:sz w:val="20"/>
        </w:rPr>
        <w:t>SP-220705</w:t>
      </w:r>
      <w:r w:rsidRPr="00E45ABF">
        <w:rPr>
          <w:rFonts w:ascii="Times New Roman" w:hAnsi="Times New Roman" w:cs="Times New Roman"/>
          <w:sz w:val="20"/>
        </w:rPr>
        <w:t>, SA2 Revised SID on Study on XR (Extended Reality) and media services, June 2022</w:t>
      </w:r>
      <w:bookmarkEnd w:id="46"/>
    </w:p>
    <w:p w14:paraId="2A953789" w14:textId="77777777" w:rsidR="00FA7427" w:rsidRDefault="00FA7427" w:rsidP="00FA7427">
      <w:pPr>
        <w:pStyle w:val="Doc-title"/>
        <w:numPr>
          <w:ilvl w:val="0"/>
          <w:numId w:val="3"/>
        </w:numPr>
        <w:spacing w:before="0" w:after="60"/>
        <w:rPr>
          <w:rFonts w:ascii="Times New Roman" w:hAnsi="Times New Roman" w:cs="Times New Roman"/>
          <w:sz w:val="20"/>
        </w:rPr>
      </w:pPr>
      <w:bookmarkStart w:id="49" w:name="_Ref109652506"/>
      <w:r w:rsidRPr="00A764B7">
        <w:rPr>
          <w:rFonts w:ascii="Times New Roman" w:hAnsi="Times New Roman" w:cs="Times New Roman"/>
          <w:sz w:val="20"/>
        </w:rPr>
        <w:t>RP-220285</w:t>
      </w:r>
      <w:r>
        <w:rPr>
          <w:rFonts w:ascii="Times New Roman" w:hAnsi="Times New Roman" w:cs="Times New Roman"/>
          <w:sz w:val="20"/>
        </w:rPr>
        <w:t xml:space="preserve">, RAN </w:t>
      </w:r>
      <w:r w:rsidRPr="00A764B7">
        <w:rPr>
          <w:rFonts w:ascii="Times New Roman" w:hAnsi="Times New Roman" w:cs="Times New Roman"/>
          <w:sz w:val="20"/>
        </w:rPr>
        <w:t>Revised SID</w:t>
      </w:r>
      <w:r>
        <w:rPr>
          <w:rFonts w:ascii="Times New Roman" w:hAnsi="Times New Roman" w:cs="Times New Roman"/>
          <w:sz w:val="20"/>
        </w:rPr>
        <w:t xml:space="preserve"> on</w:t>
      </w:r>
      <w:r w:rsidRPr="00A764B7">
        <w:rPr>
          <w:rFonts w:ascii="Times New Roman" w:hAnsi="Times New Roman" w:cs="Times New Roman"/>
          <w:sz w:val="20"/>
        </w:rPr>
        <w:t xml:space="preserve"> Study on XR Enhancements for NR</w:t>
      </w:r>
      <w:r>
        <w:rPr>
          <w:rFonts w:ascii="Times New Roman" w:hAnsi="Times New Roman" w:cs="Times New Roman"/>
          <w:sz w:val="20"/>
        </w:rPr>
        <w:t>, March 2022.</w:t>
      </w:r>
      <w:bookmarkEnd w:id="49"/>
    </w:p>
    <w:p w14:paraId="62014D72" w14:textId="2A5CE35F" w:rsidR="00114C60" w:rsidRDefault="000146BA" w:rsidP="00EB410E">
      <w:pPr>
        <w:pStyle w:val="Doc-title"/>
        <w:numPr>
          <w:ilvl w:val="0"/>
          <w:numId w:val="3"/>
        </w:numPr>
        <w:spacing w:before="0" w:after="60"/>
        <w:rPr>
          <w:rFonts w:ascii="Times New Roman" w:hAnsi="Times New Roman" w:cs="Times New Roman"/>
          <w:sz w:val="20"/>
        </w:rPr>
      </w:pPr>
      <w:bookmarkStart w:id="50" w:name="_Ref112753403"/>
      <w:r w:rsidRPr="000146BA">
        <w:rPr>
          <w:rFonts w:ascii="Times New Roman" w:hAnsi="Times New Roman" w:cs="Times New Roman"/>
          <w:sz w:val="20"/>
        </w:rPr>
        <w:t>S2-220</w:t>
      </w:r>
      <w:r w:rsidR="00764BFD">
        <w:rPr>
          <w:rFonts w:ascii="Times New Roman" w:hAnsi="Times New Roman" w:cs="Times New Roman"/>
          <w:sz w:val="20"/>
        </w:rPr>
        <w:t>6987</w:t>
      </w:r>
      <w:r w:rsidRPr="000146BA">
        <w:rPr>
          <w:rFonts w:ascii="Times New Roman" w:hAnsi="Times New Roman" w:cs="Times New Roman"/>
          <w:sz w:val="20"/>
        </w:rPr>
        <w:t xml:space="preserve">, </w:t>
      </w:r>
      <w:r>
        <w:rPr>
          <w:rFonts w:ascii="Times New Roman" w:hAnsi="Times New Roman" w:cs="Times New Roman"/>
          <w:sz w:val="20"/>
        </w:rPr>
        <w:t xml:space="preserve">FS_XRM Status Report, </w:t>
      </w:r>
      <w:r w:rsidR="004741EF">
        <w:rPr>
          <w:rFonts w:ascii="Times New Roman" w:hAnsi="Times New Roman" w:cs="Times New Roman"/>
          <w:sz w:val="20"/>
        </w:rPr>
        <w:t>China Mobile, Huawei, SA2#15</w:t>
      </w:r>
      <w:r w:rsidR="00764BFD">
        <w:rPr>
          <w:rFonts w:ascii="Times New Roman" w:hAnsi="Times New Roman" w:cs="Times New Roman"/>
          <w:sz w:val="20"/>
        </w:rPr>
        <w:t>2</w:t>
      </w:r>
      <w:r w:rsidR="004741EF">
        <w:rPr>
          <w:rFonts w:ascii="Times New Roman" w:hAnsi="Times New Roman" w:cs="Times New Roman"/>
          <w:sz w:val="20"/>
        </w:rPr>
        <w:t xml:space="preserve">e, </w:t>
      </w:r>
      <w:r w:rsidR="00764BFD">
        <w:rPr>
          <w:rFonts w:ascii="Times New Roman" w:hAnsi="Times New Roman" w:cs="Times New Roman"/>
          <w:sz w:val="20"/>
        </w:rPr>
        <w:t xml:space="preserve">August </w:t>
      </w:r>
      <w:r w:rsidR="004741EF">
        <w:rPr>
          <w:rFonts w:ascii="Times New Roman" w:hAnsi="Times New Roman" w:cs="Times New Roman"/>
          <w:sz w:val="20"/>
        </w:rPr>
        <w:t>2022</w:t>
      </w:r>
      <w:r w:rsidR="00114C60">
        <w:rPr>
          <w:rFonts w:ascii="Times New Roman" w:hAnsi="Times New Roman" w:cs="Times New Roman"/>
          <w:sz w:val="20"/>
        </w:rPr>
        <w:t>.</w:t>
      </w:r>
      <w:bookmarkEnd w:id="50"/>
    </w:p>
    <w:p w14:paraId="2E11738A" w14:textId="7163B9BB" w:rsidR="00992E26" w:rsidRDefault="00992E26" w:rsidP="00992E26">
      <w:pPr>
        <w:pStyle w:val="Doc-title"/>
        <w:numPr>
          <w:ilvl w:val="0"/>
          <w:numId w:val="3"/>
        </w:numPr>
        <w:spacing w:before="0" w:after="60"/>
        <w:rPr>
          <w:rFonts w:ascii="Times New Roman" w:hAnsi="Times New Roman" w:cs="Times New Roman"/>
          <w:sz w:val="20"/>
        </w:rPr>
      </w:pPr>
      <w:bookmarkStart w:id="51" w:name="_Ref109653595"/>
      <w:r w:rsidRPr="00FF22F8">
        <w:rPr>
          <w:rFonts w:ascii="Times New Roman" w:hAnsi="Times New Roman" w:cs="Times New Roman"/>
          <w:sz w:val="20"/>
        </w:rPr>
        <w:t>TR 23.700-60</w:t>
      </w:r>
      <w:r>
        <w:rPr>
          <w:rFonts w:ascii="Times New Roman" w:hAnsi="Times New Roman" w:cs="Times New Roman"/>
          <w:sz w:val="20"/>
        </w:rPr>
        <w:t xml:space="preserve"> (v0.3.0)</w:t>
      </w:r>
      <w:r w:rsidRPr="00FF22F8">
        <w:rPr>
          <w:rFonts w:ascii="Times New Roman" w:hAnsi="Times New Roman" w:cs="Times New Roman"/>
          <w:sz w:val="20"/>
        </w:rPr>
        <w:t>, Study on XR (Extended Reality) and media services</w:t>
      </w:r>
      <w:r>
        <w:rPr>
          <w:rFonts w:ascii="Times New Roman" w:hAnsi="Times New Roman" w:cs="Times New Roman"/>
          <w:sz w:val="20"/>
        </w:rPr>
        <w:t>, SA2, Rel-18, May 2022.</w:t>
      </w:r>
      <w:bookmarkEnd w:id="51"/>
    </w:p>
    <w:p w14:paraId="0E6E1CE5" w14:textId="19C159DA" w:rsidR="000146BA" w:rsidRPr="000146BA" w:rsidRDefault="00E072BA" w:rsidP="00EB410E">
      <w:pPr>
        <w:pStyle w:val="Doc-title"/>
        <w:numPr>
          <w:ilvl w:val="0"/>
          <w:numId w:val="3"/>
        </w:numPr>
        <w:spacing w:before="0" w:after="60"/>
        <w:rPr>
          <w:rFonts w:ascii="Times New Roman" w:hAnsi="Times New Roman" w:cs="Times New Roman"/>
          <w:sz w:val="20"/>
        </w:rPr>
      </w:pPr>
      <w:bookmarkStart w:id="52" w:name="_Ref112752520"/>
      <w:r w:rsidRPr="00E072BA">
        <w:rPr>
          <w:rFonts w:ascii="Times New Roman" w:hAnsi="Times New Roman" w:cs="Times New Roman"/>
          <w:sz w:val="20"/>
        </w:rPr>
        <w:t>S2-2207790</w:t>
      </w:r>
      <w:r>
        <w:rPr>
          <w:rFonts w:ascii="Times New Roman" w:hAnsi="Times New Roman" w:cs="Times New Roman"/>
          <w:sz w:val="20"/>
        </w:rPr>
        <w:t xml:space="preserve">, </w:t>
      </w:r>
      <w:r w:rsidRPr="00E072BA">
        <w:rPr>
          <w:rFonts w:ascii="Times New Roman" w:hAnsi="Times New Roman" w:cs="Times New Roman"/>
          <w:sz w:val="20"/>
        </w:rPr>
        <w:t>Update of Sol#52 on EN Resolving and solution supplement</w:t>
      </w:r>
      <w:r w:rsidR="009761FE">
        <w:rPr>
          <w:rFonts w:ascii="Times New Roman" w:hAnsi="Times New Roman" w:cs="Times New Roman"/>
          <w:sz w:val="20"/>
        </w:rPr>
        <w:t xml:space="preserve">, </w:t>
      </w:r>
      <w:r w:rsidR="009761FE" w:rsidRPr="009761FE">
        <w:rPr>
          <w:rFonts w:ascii="Times New Roman" w:hAnsi="Times New Roman" w:cs="Times New Roman"/>
          <w:sz w:val="20"/>
        </w:rPr>
        <w:t>Huawei, HiSilicon, Tencent, Lenovo, Xiaomi, Meta USA, Google Inc., KDDI, OPPO</w:t>
      </w:r>
      <w:r w:rsidR="009761FE">
        <w:rPr>
          <w:rFonts w:ascii="Times New Roman" w:hAnsi="Times New Roman" w:cs="Times New Roman"/>
          <w:sz w:val="20"/>
        </w:rPr>
        <w:t>, August, 2022</w:t>
      </w:r>
      <w:r w:rsidR="004741EF">
        <w:rPr>
          <w:rFonts w:ascii="Times New Roman" w:hAnsi="Times New Roman" w:cs="Times New Roman"/>
          <w:sz w:val="20"/>
        </w:rPr>
        <w:t>.</w:t>
      </w:r>
      <w:bookmarkEnd w:id="47"/>
      <w:bookmarkEnd w:id="52"/>
    </w:p>
    <w:p w14:paraId="1CE81727" w14:textId="77777777" w:rsidR="00697E4A" w:rsidRPr="00771552" w:rsidRDefault="00697E4A" w:rsidP="00697E4A">
      <w:pPr>
        <w:pStyle w:val="Doc-title"/>
        <w:numPr>
          <w:ilvl w:val="0"/>
          <w:numId w:val="3"/>
        </w:numPr>
        <w:spacing w:after="60"/>
        <w:rPr>
          <w:rFonts w:ascii="Times New Roman" w:hAnsi="Times New Roman" w:cs="Times New Roman"/>
          <w:sz w:val="20"/>
        </w:rPr>
      </w:pPr>
      <w:bookmarkStart w:id="53" w:name="_Ref112790783"/>
      <w:r w:rsidRPr="00771552">
        <w:rPr>
          <w:rFonts w:ascii="Times New Roman" w:hAnsi="Times New Roman" w:cs="Times New Roman"/>
          <w:sz w:val="20"/>
        </w:rPr>
        <w:t>R2-2207042 Draft reply LS on UE power savings for XR and media services</w:t>
      </w:r>
      <w:r>
        <w:rPr>
          <w:rFonts w:ascii="Times New Roman" w:hAnsi="Times New Roman" w:cs="Times New Roman"/>
          <w:sz w:val="20"/>
        </w:rPr>
        <w:t>,</w:t>
      </w:r>
      <w:r w:rsidRPr="00771552">
        <w:rPr>
          <w:rFonts w:ascii="Times New Roman" w:hAnsi="Times New Roman" w:cs="Times New Roman"/>
          <w:sz w:val="20"/>
        </w:rPr>
        <w:t xml:space="preserve"> Qualcomm Incorporated</w:t>
      </w:r>
      <w:bookmarkEnd w:id="53"/>
    </w:p>
    <w:p w14:paraId="2624BCAE" w14:textId="21C8947C" w:rsidR="00771552" w:rsidRPr="00771552" w:rsidRDefault="00771552"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R2-2207117 XR awareness: RAN2 areas of interest, assumptions, and inputs to SA2 LS</w:t>
      </w:r>
      <w:r w:rsidR="00970C7D">
        <w:rPr>
          <w:rFonts w:ascii="Times New Roman" w:hAnsi="Times New Roman" w:cs="Times New Roman"/>
          <w:sz w:val="20"/>
        </w:rPr>
        <w:t>,</w:t>
      </w:r>
      <w:r w:rsidRPr="00771552">
        <w:rPr>
          <w:rFonts w:ascii="Times New Roman" w:hAnsi="Times New Roman" w:cs="Times New Roman"/>
          <w:sz w:val="20"/>
        </w:rPr>
        <w:t xml:space="preserve"> Intel</w:t>
      </w:r>
      <w:r w:rsidR="00970C7D">
        <w:rPr>
          <w:rFonts w:ascii="Times New Roman" w:hAnsi="Times New Roman" w:cs="Times New Roman"/>
          <w:sz w:val="20"/>
        </w:rPr>
        <w:t xml:space="preserve"> Corporation</w:t>
      </w:r>
    </w:p>
    <w:p w14:paraId="6A67215F" w14:textId="1D2CE156" w:rsidR="00771552" w:rsidRPr="00771552" w:rsidRDefault="00771552"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R2-2207118 Solution Directions for XR Specific Differentiated Traffic Handling and Packet Dropping</w:t>
      </w:r>
      <w:r w:rsidR="00970C7D">
        <w:rPr>
          <w:rFonts w:ascii="Times New Roman" w:hAnsi="Times New Roman" w:cs="Times New Roman"/>
          <w:sz w:val="20"/>
        </w:rPr>
        <w:t>,</w:t>
      </w:r>
      <w:r w:rsidRPr="00771552">
        <w:rPr>
          <w:rFonts w:ascii="Times New Roman" w:hAnsi="Times New Roman" w:cs="Times New Roman"/>
          <w:sz w:val="20"/>
        </w:rPr>
        <w:t xml:space="preserve"> Intel</w:t>
      </w:r>
      <w:r w:rsidR="00970C7D">
        <w:rPr>
          <w:rFonts w:ascii="Times New Roman" w:hAnsi="Times New Roman" w:cs="Times New Roman"/>
          <w:sz w:val="20"/>
        </w:rPr>
        <w:t xml:space="preserve"> Corporation</w:t>
      </w:r>
    </w:p>
    <w:p w14:paraId="0839BF08" w14:textId="5D668199" w:rsidR="00771552" w:rsidRDefault="00771552"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R2-2207429 Considerations on XR-awareness, QoS-metrics, and XR-specific traffic handling</w:t>
      </w:r>
      <w:r>
        <w:rPr>
          <w:rFonts w:ascii="Times New Roman" w:hAnsi="Times New Roman" w:cs="Times New Roman"/>
          <w:sz w:val="20"/>
        </w:rPr>
        <w:t>,</w:t>
      </w:r>
      <w:r w:rsidRPr="00771552">
        <w:rPr>
          <w:rFonts w:ascii="Times New Roman" w:hAnsi="Times New Roman" w:cs="Times New Roman"/>
          <w:sz w:val="20"/>
        </w:rPr>
        <w:t xml:space="preserve"> Apple</w:t>
      </w:r>
    </w:p>
    <w:p w14:paraId="0AD6F875" w14:textId="77777777" w:rsidR="00970C7D" w:rsidRPr="00771552" w:rsidRDefault="00970C7D" w:rsidP="00970C7D">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R2-2207510 XR-specific Capacity Improvement</w:t>
      </w:r>
      <w:r>
        <w:rPr>
          <w:rFonts w:ascii="Times New Roman" w:hAnsi="Times New Roman" w:cs="Times New Roman"/>
          <w:sz w:val="20"/>
        </w:rPr>
        <w:t>,</w:t>
      </w:r>
      <w:r w:rsidRPr="00771552">
        <w:rPr>
          <w:rFonts w:ascii="Times New Roman" w:hAnsi="Times New Roman" w:cs="Times New Roman"/>
          <w:sz w:val="20"/>
        </w:rPr>
        <w:t xml:space="preserve"> CATT</w:t>
      </w:r>
    </w:p>
    <w:p w14:paraId="105EBCC3" w14:textId="77777777" w:rsidR="00970C7D" w:rsidRPr="00771552" w:rsidRDefault="00970C7D" w:rsidP="00970C7D">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R2-2207756 Discussion on XR-awareness</w:t>
      </w:r>
      <w:r>
        <w:rPr>
          <w:rFonts w:ascii="Times New Roman" w:hAnsi="Times New Roman" w:cs="Times New Roman"/>
          <w:sz w:val="20"/>
        </w:rPr>
        <w:t>,</w:t>
      </w:r>
      <w:r w:rsidRPr="00771552">
        <w:rPr>
          <w:rFonts w:ascii="Times New Roman" w:hAnsi="Times New Roman" w:cs="Times New Roman"/>
          <w:sz w:val="20"/>
        </w:rPr>
        <w:t xml:space="preserve"> vivo</w:t>
      </w:r>
    </w:p>
    <w:p w14:paraId="7372AECD" w14:textId="77777777" w:rsidR="00697E4A" w:rsidRPr="00771552" w:rsidRDefault="00697E4A" w:rsidP="00697E4A">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R2-2207801 Discussion on XR-awareness in RAN</w:t>
      </w:r>
      <w:r>
        <w:rPr>
          <w:rFonts w:ascii="Times New Roman" w:hAnsi="Times New Roman" w:cs="Times New Roman"/>
          <w:sz w:val="20"/>
        </w:rPr>
        <w:t>,</w:t>
      </w:r>
      <w:r w:rsidRPr="00771552">
        <w:rPr>
          <w:rFonts w:ascii="Times New Roman" w:hAnsi="Times New Roman" w:cs="Times New Roman"/>
          <w:sz w:val="20"/>
        </w:rPr>
        <w:t xml:space="preserve"> OPPO</w:t>
      </w:r>
    </w:p>
    <w:p w14:paraId="11A8E370" w14:textId="77777777" w:rsidR="00697E4A" w:rsidRPr="00771552" w:rsidRDefault="00697E4A" w:rsidP="00697E4A">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R2-2207831 Considerations on XR awareness</w:t>
      </w:r>
      <w:r>
        <w:rPr>
          <w:rFonts w:ascii="Times New Roman" w:hAnsi="Times New Roman" w:cs="Times New Roman"/>
          <w:sz w:val="20"/>
        </w:rPr>
        <w:t>,</w:t>
      </w:r>
      <w:r w:rsidRPr="00771552">
        <w:rPr>
          <w:rFonts w:ascii="Times New Roman" w:hAnsi="Times New Roman" w:cs="Times New Roman"/>
          <w:sz w:val="20"/>
        </w:rPr>
        <w:t xml:space="preserve"> Sony</w:t>
      </w:r>
    </w:p>
    <w:p w14:paraId="172A07FF" w14:textId="77777777" w:rsidR="00697E4A" w:rsidRDefault="00697E4A" w:rsidP="00697E4A">
      <w:pPr>
        <w:pStyle w:val="Doc-title"/>
        <w:numPr>
          <w:ilvl w:val="0"/>
          <w:numId w:val="3"/>
        </w:numPr>
        <w:spacing w:before="0" w:after="60"/>
        <w:rPr>
          <w:rFonts w:ascii="Times New Roman" w:hAnsi="Times New Roman" w:cs="Times New Roman"/>
          <w:sz w:val="20"/>
        </w:rPr>
      </w:pPr>
      <w:r w:rsidRPr="00771552">
        <w:rPr>
          <w:rFonts w:ascii="Times New Roman" w:hAnsi="Times New Roman" w:cs="Times New Roman"/>
          <w:sz w:val="20"/>
        </w:rPr>
        <w:t>R2-2207893 XR-awareness techniques</w:t>
      </w:r>
      <w:r>
        <w:rPr>
          <w:rFonts w:ascii="Times New Roman" w:hAnsi="Times New Roman" w:cs="Times New Roman"/>
          <w:sz w:val="20"/>
        </w:rPr>
        <w:t>,</w:t>
      </w:r>
      <w:r w:rsidRPr="00771552">
        <w:rPr>
          <w:rFonts w:ascii="Times New Roman" w:hAnsi="Times New Roman" w:cs="Times New Roman"/>
          <w:sz w:val="20"/>
        </w:rPr>
        <w:t xml:space="preserve"> Google</w:t>
      </w:r>
      <w:r>
        <w:rPr>
          <w:rFonts w:ascii="Times New Roman" w:hAnsi="Times New Roman" w:cs="Times New Roman"/>
          <w:sz w:val="20"/>
        </w:rPr>
        <w:t>.</w:t>
      </w:r>
    </w:p>
    <w:p w14:paraId="11782244" w14:textId="15988220" w:rsidR="00771552" w:rsidRPr="00771552" w:rsidRDefault="00771552"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R2-2207980 RAN level protocol enhancements for XR awareness</w:t>
      </w:r>
      <w:r w:rsidR="00970C7D">
        <w:rPr>
          <w:rFonts w:ascii="Times New Roman" w:hAnsi="Times New Roman" w:cs="Times New Roman"/>
          <w:sz w:val="20"/>
        </w:rPr>
        <w:t>,</w:t>
      </w:r>
      <w:r w:rsidRPr="00771552">
        <w:rPr>
          <w:rFonts w:ascii="Times New Roman" w:hAnsi="Times New Roman" w:cs="Times New Roman"/>
          <w:sz w:val="20"/>
        </w:rPr>
        <w:t xml:space="preserve"> ZTE Corporation, Sanechips</w:t>
      </w:r>
    </w:p>
    <w:p w14:paraId="48C73BA2" w14:textId="5DCD5A29" w:rsidR="00771552" w:rsidRPr="00771552" w:rsidRDefault="00771552"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R2-2207926 First steps for XR handling</w:t>
      </w:r>
      <w:r w:rsidR="00970C7D">
        <w:rPr>
          <w:rFonts w:ascii="Times New Roman" w:hAnsi="Times New Roman" w:cs="Times New Roman"/>
          <w:sz w:val="20"/>
        </w:rPr>
        <w:t>,</w:t>
      </w:r>
      <w:r w:rsidRPr="00771552">
        <w:rPr>
          <w:rFonts w:ascii="Times New Roman" w:hAnsi="Times New Roman" w:cs="Times New Roman"/>
          <w:sz w:val="20"/>
        </w:rPr>
        <w:t xml:space="preserve"> Vodafone </w:t>
      </w:r>
    </w:p>
    <w:p w14:paraId="6516E4B3" w14:textId="77777777" w:rsidR="00697E4A" w:rsidRDefault="00697E4A"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R2-2208021 Draft LS on first steps for XR handling</w:t>
      </w:r>
      <w:r>
        <w:rPr>
          <w:rFonts w:ascii="Times New Roman" w:hAnsi="Times New Roman" w:cs="Times New Roman"/>
          <w:sz w:val="20"/>
        </w:rPr>
        <w:t>,</w:t>
      </w:r>
      <w:r w:rsidRPr="00771552">
        <w:rPr>
          <w:rFonts w:ascii="Times New Roman" w:hAnsi="Times New Roman" w:cs="Times New Roman"/>
          <w:sz w:val="20"/>
        </w:rPr>
        <w:t xml:space="preserve"> Vodafon</w:t>
      </w:r>
      <w:r>
        <w:rPr>
          <w:rFonts w:ascii="Times New Roman" w:hAnsi="Times New Roman" w:cs="Times New Roman"/>
          <w:sz w:val="20"/>
        </w:rPr>
        <w:t>e</w:t>
      </w:r>
      <w:r w:rsidRPr="00771552">
        <w:rPr>
          <w:rFonts w:ascii="Times New Roman" w:hAnsi="Times New Roman" w:cs="Times New Roman"/>
          <w:sz w:val="20"/>
        </w:rPr>
        <w:t xml:space="preserve"> </w:t>
      </w:r>
    </w:p>
    <w:p w14:paraId="758AB5E4" w14:textId="77777777" w:rsidR="00697E4A" w:rsidRPr="00771552" w:rsidRDefault="00697E4A" w:rsidP="00697E4A">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R2-2208316 Discussion of SA2 LS on UE Power Saving for XR and Media Services</w:t>
      </w:r>
      <w:r>
        <w:rPr>
          <w:rFonts w:ascii="Times New Roman" w:hAnsi="Times New Roman" w:cs="Times New Roman"/>
          <w:sz w:val="20"/>
        </w:rPr>
        <w:t>,</w:t>
      </w:r>
      <w:r w:rsidRPr="00771552">
        <w:rPr>
          <w:rFonts w:ascii="Times New Roman" w:hAnsi="Times New Roman" w:cs="Times New Roman"/>
          <w:sz w:val="20"/>
        </w:rPr>
        <w:t xml:space="preserve"> Meta Ireland</w:t>
      </w:r>
    </w:p>
    <w:p w14:paraId="1E4780C8" w14:textId="4116D7A7" w:rsidR="00771552" w:rsidRPr="00771552" w:rsidRDefault="00771552" w:rsidP="00771552">
      <w:pPr>
        <w:pStyle w:val="Doc-title"/>
        <w:numPr>
          <w:ilvl w:val="0"/>
          <w:numId w:val="3"/>
        </w:numPr>
        <w:spacing w:after="60"/>
        <w:rPr>
          <w:rFonts w:ascii="Times New Roman" w:hAnsi="Times New Roman" w:cs="Times New Roman"/>
          <w:sz w:val="20"/>
        </w:rPr>
      </w:pPr>
      <w:r w:rsidRPr="00771552">
        <w:rPr>
          <w:rFonts w:ascii="Times New Roman" w:hAnsi="Times New Roman" w:cs="Times New Roman"/>
          <w:sz w:val="20"/>
        </w:rPr>
        <w:t>R2-2208443 Consideration on XR-awareness in RAN</w:t>
      </w:r>
      <w:r w:rsidR="00970C7D">
        <w:rPr>
          <w:rFonts w:ascii="Times New Roman" w:hAnsi="Times New Roman" w:cs="Times New Roman"/>
          <w:sz w:val="20"/>
        </w:rPr>
        <w:t>,</w:t>
      </w:r>
      <w:r w:rsidRPr="00771552">
        <w:rPr>
          <w:rFonts w:ascii="Times New Roman" w:hAnsi="Times New Roman" w:cs="Times New Roman"/>
          <w:sz w:val="20"/>
        </w:rPr>
        <w:t xml:space="preserve"> CMCC</w:t>
      </w:r>
    </w:p>
    <w:p w14:paraId="459F1166" w14:textId="6DE921B6" w:rsidR="00771552" w:rsidRPr="00771552" w:rsidRDefault="00771552" w:rsidP="00771552">
      <w:pPr>
        <w:pStyle w:val="Doc-title"/>
        <w:numPr>
          <w:ilvl w:val="0"/>
          <w:numId w:val="3"/>
        </w:numPr>
        <w:spacing w:after="60"/>
        <w:rPr>
          <w:rFonts w:ascii="Times New Roman" w:hAnsi="Times New Roman" w:cs="Times New Roman"/>
          <w:sz w:val="20"/>
        </w:rPr>
      </w:pPr>
      <w:bookmarkStart w:id="54" w:name="_Ref112790786"/>
      <w:r w:rsidRPr="00771552">
        <w:rPr>
          <w:rFonts w:ascii="Times New Roman" w:hAnsi="Times New Roman" w:cs="Times New Roman"/>
          <w:sz w:val="20"/>
        </w:rPr>
        <w:t>R2-2208618 Discussion on XR traffic characteristics</w:t>
      </w:r>
      <w:r w:rsidR="00697E4A">
        <w:rPr>
          <w:rFonts w:ascii="Times New Roman" w:hAnsi="Times New Roman" w:cs="Times New Roman"/>
          <w:sz w:val="20"/>
        </w:rPr>
        <w:t>,</w:t>
      </w:r>
      <w:r w:rsidRPr="00771552">
        <w:rPr>
          <w:rFonts w:ascii="Times New Roman" w:hAnsi="Times New Roman" w:cs="Times New Roman"/>
          <w:sz w:val="20"/>
        </w:rPr>
        <w:t xml:space="preserve"> Futurewei</w:t>
      </w:r>
      <w:bookmarkEnd w:id="54"/>
    </w:p>
    <w:bookmarkEnd w:id="48"/>
    <w:p w14:paraId="79E4382D" w14:textId="77777777" w:rsidR="00EB410E" w:rsidRPr="00084073" w:rsidRDefault="00EB410E" w:rsidP="00EB410E">
      <w:pPr>
        <w:rPr>
          <w:lang w:val="en-GB" w:eastAsia="en-GB"/>
        </w:rPr>
      </w:pPr>
    </w:p>
    <w:p w14:paraId="4D3C4D4C" w14:textId="77777777" w:rsidR="003E72F3" w:rsidRPr="00EB410E" w:rsidRDefault="003E72F3">
      <w:pPr>
        <w:rPr>
          <w:lang w:val="en-GB"/>
        </w:rPr>
      </w:pPr>
    </w:p>
    <w:sectPr w:rsidR="003E72F3"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8E41" w14:textId="77777777" w:rsidR="00655C19" w:rsidRDefault="00655C19" w:rsidP="00E022DF">
      <w:pPr>
        <w:spacing w:after="0"/>
      </w:pPr>
      <w:r>
        <w:separator/>
      </w:r>
    </w:p>
  </w:endnote>
  <w:endnote w:type="continuationSeparator" w:id="0">
    <w:p w14:paraId="354F2F87" w14:textId="77777777" w:rsidR="00655C19" w:rsidRDefault="00655C19" w:rsidP="00E022DF">
      <w:pPr>
        <w:spacing w:after="0"/>
      </w:pPr>
      <w:r>
        <w:continuationSeparator/>
      </w:r>
    </w:p>
  </w:endnote>
  <w:endnote w:type="continuationNotice" w:id="1">
    <w:p w14:paraId="42712A9C" w14:textId="77777777" w:rsidR="00655C19" w:rsidRDefault="00655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6001" w14:textId="77777777" w:rsidR="00655C19" w:rsidRDefault="00655C19" w:rsidP="00E022DF">
      <w:pPr>
        <w:spacing w:after="0"/>
      </w:pPr>
      <w:r>
        <w:separator/>
      </w:r>
    </w:p>
  </w:footnote>
  <w:footnote w:type="continuationSeparator" w:id="0">
    <w:p w14:paraId="36022830" w14:textId="77777777" w:rsidR="00655C19" w:rsidRDefault="00655C19" w:rsidP="00E022DF">
      <w:pPr>
        <w:spacing w:after="0"/>
      </w:pPr>
      <w:r>
        <w:continuationSeparator/>
      </w:r>
    </w:p>
  </w:footnote>
  <w:footnote w:type="continuationNotice" w:id="1">
    <w:p w14:paraId="3F411EBD" w14:textId="77777777" w:rsidR="00655C19" w:rsidRDefault="00655C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45D51"/>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C1895"/>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E72ABE"/>
    <w:multiLevelType w:val="hybridMultilevel"/>
    <w:tmpl w:val="F28A377A"/>
    <w:lvl w:ilvl="0" w:tplc="7452FD06">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32ED"/>
    <w:multiLevelType w:val="hybridMultilevel"/>
    <w:tmpl w:val="42A4157C"/>
    <w:lvl w:ilvl="0" w:tplc="F4BED632">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FDB051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2746C3"/>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141C21"/>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7E32F9"/>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9E5241"/>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485CD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95F51B0"/>
    <w:multiLevelType w:val="hybridMultilevel"/>
    <w:tmpl w:val="02DC0D22"/>
    <w:lvl w:ilvl="0" w:tplc="4AFAC85A">
      <w:start w:val="1"/>
      <w:numFmt w:val="decimal"/>
      <w:lvlText w:val="(Q%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E04C4"/>
    <w:multiLevelType w:val="hybridMultilevel"/>
    <w:tmpl w:val="60286848"/>
    <w:lvl w:ilvl="0" w:tplc="F4BED632">
      <w:start w:val="1"/>
      <w:numFmt w:val="decimal"/>
      <w:lvlText w:val="%1)"/>
      <w:lvlJc w:val="left"/>
      <w:pPr>
        <w:ind w:left="720" w:hanging="360"/>
      </w:pPr>
      <w:rPr>
        <w:rFonts w:hint="default"/>
        <w:b/>
        <w:i w:val="0"/>
      </w:rPr>
    </w:lvl>
    <w:lvl w:ilvl="1" w:tplc="B298F620">
      <w:start w:val="1"/>
      <w:numFmt w:val="lowerLetter"/>
      <w:lvlText w:val="%2)"/>
      <w:lvlJc w:val="left"/>
      <w:pPr>
        <w:ind w:left="1440" w:hanging="360"/>
      </w:pPr>
      <w:rPr>
        <w:rFonts w:hint="default"/>
        <w:b/>
        <w:i w:val="0"/>
      </w:rPr>
    </w:lvl>
    <w:lvl w:ilvl="2" w:tplc="79702D54">
      <w:start w:val="1"/>
      <w:numFmt w:val="lowerRoman"/>
      <w:lvlText w:val="%3)"/>
      <w:lvlJc w:val="right"/>
      <w:pPr>
        <w:ind w:left="2160" w:hanging="180"/>
      </w:pPr>
      <w:rPr>
        <w:rFonts w:hint="default"/>
        <w:b/>
        <w:i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47E80"/>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9382A68"/>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9023A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F540D2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3"/>
  </w:num>
  <w:num w:numId="5">
    <w:abstractNumId w:val="9"/>
  </w:num>
  <w:num w:numId="6">
    <w:abstractNumId w:val="16"/>
  </w:num>
  <w:num w:numId="7">
    <w:abstractNumId w:val="0"/>
  </w:num>
  <w:num w:numId="8">
    <w:abstractNumId w:val="13"/>
  </w:num>
  <w:num w:numId="9">
    <w:abstractNumId w:val="4"/>
  </w:num>
  <w:num w:numId="10">
    <w:abstractNumId w:val="14"/>
  </w:num>
  <w:num w:numId="11">
    <w:abstractNumId w:val="15"/>
  </w:num>
  <w:num w:numId="12">
    <w:abstractNumId w:val="10"/>
  </w:num>
  <w:num w:numId="13">
    <w:abstractNumId w:val="5"/>
  </w:num>
  <w:num w:numId="14">
    <w:abstractNumId w:val="17"/>
  </w:num>
  <w:num w:numId="15">
    <w:abstractNumId w:val="2"/>
  </w:num>
  <w:num w:numId="16">
    <w:abstractNumId w:val="11"/>
  </w:num>
  <w:num w:numId="17">
    <w:abstractNumId w:val="7"/>
  </w:num>
  <w:num w:numId="18">
    <w:abstractNumId w:val="22"/>
  </w:num>
  <w:num w:numId="19">
    <w:abstractNumId w:val="8"/>
  </w:num>
  <w:num w:numId="20">
    <w:abstractNumId w:val="21"/>
  </w:num>
  <w:num w:numId="21">
    <w:abstractNumId w:val="20"/>
  </w:num>
  <w:num w:numId="22">
    <w:abstractNumId w:val="12"/>
  </w:num>
  <w:num w:numId="23">
    <w:abstractNumId w:val="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387"/>
    <w:rsid w:val="0000630A"/>
    <w:rsid w:val="00007D28"/>
    <w:rsid w:val="000105C7"/>
    <w:rsid w:val="00011956"/>
    <w:rsid w:val="000146BA"/>
    <w:rsid w:val="00016F51"/>
    <w:rsid w:val="00017F1F"/>
    <w:rsid w:val="0002646B"/>
    <w:rsid w:val="00030E6C"/>
    <w:rsid w:val="00051AB1"/>
    <w:rsid w:val="00054827"/>
    <w:rsid w:val="00063B86"/>
    <w:rsid w:val="0007144E"/>
    <w:rsid w:val="00081CE0"/>
    <w:rsid w:val="00082084"/>
    <w:rsid w:val="0008327C"/>
    <w:rsid w:val="00084392"/>
    <w:rsid w:val="00090655"/>
    <w:rsid w:val="00094981"/>
    <w:rsid w:val="000B52CC"/>
    <w:rsid w:val="000B72D6"/>
    <w:rsid w:val="000C1249"/>
    <w:rsid w:val="000D03A1"/>
    <w:rsid w:val="000D0CDA"/>
    <w:rsid w:val="000D2DA4"/>
    <w:rsid w:val="000D53D0"/>
    <w:rsid w:val="000D55F5"/>
    <w:rsid w:val="000E062F"/>
    <w:rsid w:val="00101226"/>
    <w:rsid w:val="00101FDC"/>
    <w:rsid w:val="00102588"/>
    <w:rsid w:val="00104A28"/>
    <w:rsid w:val="00104B95"/>
    <w:rsid w:val="001069E2"/>
    <w:rsid w:val="00106FA7"/>
    <w:rsid w:val="00110C78"/>
    <w:rsid w:val="00113187"/>
    <w:rsid w:val="00114C60"/>
    <w:rsid w:val="00125074"/>
    <w:rsid w:val="00125498"/>
    <w:rsid w:val="00125CE0"/>
    <w:rsid w:val="00130C69"/>
    <w:rsid w:val="0013118C"/>
    <w:rsid w:val="00134BE3"/>
    <w:rsid w:val="00141229"/>
    <w:rsid w:val="001421F4"/>
    <w:rsid w:val="001429BE"/>
    <w:rsid w:val="00147FD7"/>
    <w:rsid w:val="00152C79"/>
    <w:rsid w:val="001621AE"/>
    <w:rsid w:val="00166634"/>
    <w:rsid w:val="00175810"/>
    <w:rsid w:val="00177A7B"/>
    <w:rsid w:val="001867FA"/>
    <w:rsid w:val="00190010"/>
    <w:rsid w:val="00193601"/>
    <w:rsid w:val="00196CC5"/>
    <w:rsid w:val="001A3D88"/>
    <w:rsid w:val="001A4868"/>
    <w:rsid w:val="001B032E"/>
    <w:rsid w:val="001B255D"/>
    <w:rsid w:val="001B2E3E"/>
    <w:rsid w:val="001C40A3"/>
    <w:rsid w:val="001C427F"/>
    <w:rsid w:val="001C705C"/>
    <w:rsid w:val="001D136B"/>
    <w:rsid w:val="001D2D5D"/>
    <w:rsid w:val="001D5CF1"/>
    <w:rsid w:val="001D7ED8"/>
    <w:rsid w:val="001E0A4B"/>
    <w:rsid w:val="001E153E"/>
    <w:rsid w:val="001F1592"/>
    <w:rsid w:val="0020779F"/>
    <w:rsid w:val="00214620"/>
    <w:rsid w:val="00217267"/>
    <w:rsid w:val="0022218C"/>
    <w:rsid w:val="00230C85"/>
    <w:rsid w:val="00233678"/>
    <w:rsid w:val="00234C92"/>
    <w:rsid w:val="00244A80"/>
    <w:rsid w:val="0025115F"/>
    <w:rsid w:val="00255D5E"/>
    <w:rsid w:val="0026191E"/>
    <w:rsid w:val="00261B1A"/>
    <w:rsid w:val="00262910"/>
    <w:rsid w:val="002669ED"/>
    <w:rsid w:val="00270644"/>
    <w:rsid w:val="0027359F"/>
    <w:rsid w:val="00275713"/>
    <w:rsid w:val="002861E4"/>
    <w:rsid w:val="002878AB"/>
    <w:rsid w:val="00294FE8"/>
    <w:rsid w:val="002A7734"/>
    <w:rsid w:val="002B2C0F"/>
    <w:rsid w:val="002B359B"/>
    <w:rsid w:val="002C0F24"/>
    <w:rsid w:val="002C13D9"/>
    <w:rsid w:val="002C5EE6"/>
    <w:rsid w:val="002C7E27"/>
    <w:rsid w:val="002D3435"/>
    <w:rsid w:val="002D7779"/>
    <w:rsid w:val="002E043F"/>
    <w:rsid w:val="002E2377"/>
    <w:rsid w:val="002E3AD3"/>
    <w:rsid w:val="002F0100"/>
    <w:rsid w:val="002F1C7B"/>
    <w:rsid w:val="00303B97"/>
    <w:rsid w:val="003041FA"/>
    <w:rsid w:val="0031043D"/>
    <w:rsid w:val="00312002"/>
    <w:rsid w:val="00323BBD"/>
    <w:rsid w:val="003305CF"/>
    <w:rsid w:val="00331CE4"/>
    <w:rsid w:val="00337B7B"/>
    <w:rsid w:val="0034269B"/>
    <w:rsid w:val="003433D9"/>
    <w:rsid w:val="00347194"/>
    <w:rsid w:val="003511BE"/>
    <w:rsid w:val="00361221"/>
    <w:rsid w:val="00361669"/>
    <w:rsid w:val="003729C7"/>
    <w:rsid w:val="00374DE0"/>
    <w:rsid w:val="00376084"/>
    <w:rsid w:val="003806A8"/>
    <w:rsid w:val="003823E7"/>
    <w:rsid w:val="003864A7"/>
    <w:rsid w:val="00386715"/>
    <w:rsid w:val="00387F6D"/>
    <w:rsid w:val="0039210F"/>
    <w:rsid w:val="003937E9"/>
    <w:rsid w:val="00393F1E"/>
    <w:rsid w:val="00395E4E"/>
    <w:rsid w:val="003A0611"/>
    <w:rsid w:val="003A3AEE"/>
    <w:rsid w:val="003A6AE5"/>
    <w:rsid w:val="003B2FE3"/>
    <w:rsid w:val="003D0ADA"/>
    <w:rsid w:val="003D7F0C"/>
    <w:rsid w:val="003E126D"/>
    <w:rsid w:val="003E1D7C"/>
    <w:rsid w:val="003E1F59"/>
    <w:rsid w:val="003E6E10"/>
    <w:rsid w:val="003E72F3"/>
    <w:rsid w:val="003F759E"/>
    <w:rsid w:val="00401096"/>
    <w:rsid w:val="0040435D"/>
    <w:rsid w:val="00411521"/>
    <w:rsid w:val="00412E51"/>
    <w:rsid w:val="0042215A"/>
    <w:rsid w:val="004235BF"/>
    <w:rsid w:val="00426FFE"/>
    <w:rsid w:val="00440AD8"/>
    <w:rsid w:val="0045468F"/>
    <w:rsid w:val="00460441"/>
    <w:rsid w:val="00463BAE"/>
    <w:rsid w:val="00465CA8"/>
    <w:rsid w:val="00465D10"/>
    <w:rsid w:val="00466831"/>
    <w:rsid w:val="0047250D"/>
    <w:rsid w:val="004741EF"/>
    <w:rsid w:val="00476964"/>
    <w:rsid w:val="0047707D"/>
    <w:rsid w:val="00482454"/>
    <w:rsid w:val="00494673"/>
    <w:rsid w:val="00496A26"/>
    <w:rsid w:val="00496B06"/>
    <w:rsid w:val="004A4F1C"/>
    <w:rsid w:val="004B1483"/>
    <w:rsid w:val="004B7A54"/>
    <w:rsid w:val="004C1362"/>
    <w:rsid w:val="004C1869"/>
    <w:rsid w:val="004C6014"/>
    <w:rsid w:val="004C6B94"/>
    <w:rsid w:val="004D7523"/>
    <w:rsid w:val="004E0B94"/>
    <w:rsid w:val="004E1113"/>
    <w:rsid w:val="004E389B"/>
    <w:rsid w:val="004E3EE3"/>
    <w:rsid w:val="004E6DEB"/>
    <w:rsid w:val="00500C85"/>
    <w:rsid w:val="0051416A"/>
    <w:rsid w:val="00521B00"/>
    <w:rsid w:val="005260E5"/>
    <w:rsid w:val="00530AA6"/>
    <w:rsid w:val="00533AED"/>
    <w:rsid w:val="005374DB"/>
    <w:rsid w:val="005421E0"/>
    <w:rsid w:val="00546E05"/>
    <w:rsid w:val="005518FC"/>
    <w:rsid w:val="00557CCA"/>
    <w:rsid w:val="00563214"/>
    <w:rsid w:val="00576836"/>
    <w:rsid w:val="00581027"/>
    <w:rsid w:val="00587C20"/>
    <w:rsid w:val="005915DD"/>
    <w:rsid w:val="0059445C"/>
    <w:rsid w:val="005A3A34"/>
    <w:rsid w:val="005B3B3B"/>
    <w:rsid w:val="005C195E"/>
    <w:rsid w:val="005D11BF"/>
    <w:rsid w:val="005D439B"/>
    <w:rsid w:val="005D5E14"/>
    <w:rsid w:val="005E319D"/>
    <w:rsid w:val="005E5062"/>
    <w:rsid w:val="005E5E8D"/>
    <w:rsid w:val="005F3486"/>
    <w:rsid w:val="005F3D56"/>
    <w:rsid w:val="00604CA7"/>
    <w:rsid w:val="0061425D"/>
    <w:rsid w:val="00615477"/>
    <w:rsid w:val="006201D0"/>
    <w:rsid w:val="00620E89"/>
    <w:rsid w:val="006214AD"/>
    <w:rsid w:val="00640EE9"/>
    <w:rsid w:val="0064700F"/>
    <w:rsid w:val="00654310"/>
    <w:rsid w:val="00654870"/>
    <w:rsid w:val="00655C19"/>
    <w:rsid w:val="00667357"/>
    <w:rsid w:val="00674A8F"/>
    <w:rsid w:val="00681833"/>
    <w:rsid w:val="006835DB"/>
    <w:rsid w:val="0069481B"/>
    <w:rsid w:val="00697E4A"/>
    <w:rsid w:val="006A1B20"/>
    <w:rsid w:val="006A5D30"/>
    <w:rsid w:val="006A5EE5"/>
    <w:rsid w:val="006B3F22"/>
    <w:rsid w:val="006B413C"/>
    <w:rsid w:val="006B5F59"/>
    <w:rsid w:val="006C22C0"/>
    <w:rsid w:val="006C4500"/>
    <w:rsid w:val="006C465E"/>
    <w:rsid w:val="006C6D8B"/>
    <w:rsid w:val="006D508F"/>
    <w:rsid w:val="006D522A"/>
    <w:rsid w:val="006E10D4"/>
    <w:rsid w:val="006E4D90"/>
    <w:rsid w:val="006F400A"/>
    <w:rsid w:val="006F498C"/>
    <w:rsid w:val="0070026C"/>
    <w:rsid w:val="007012E9"/>
    <w:rsid w:val="00701DC8"/>
    <w:rsid w:val="00702959"/>
    <w:rsid w:val="00703734"/>
    <w:rsid w:val="00710171"/>
    <w:rsid w:val="00721D73"/>
    <w:rsid w:val="00721E6C"/>
    <w:rsid w:val="00723F24"/>
    <w:rsid w:val="007342AA"/>
    <w:rsid w:val="00755048"/>
    <w:rsid w:val="0076078A"/>
    <w:rsid w:val="00763DB3"/>
    <w:rsid w:val="00764BFD"/>
    <w:rsid w:val="0076701F"/>
    <w:rsid w:val="00771552"/>
    <w:rsid w:val="00772B59"/>
    <w:rsid w:val="00776D76"/>
    <w:rsid w:val="00783646"/>
    <w:rsid w:val="007855FC"/>
    <w:rsid w:val="0078640B"/>
    <w:rsid w:val="0079548B"/>
    <w:rsid w:val="00795C9E"/>
    <w:rsid w:val="007A28A0"/>
    <w:rsid w:val="007A6E5C"/>
    <w:rsid w:val="007C3B83"/>
    <w:rsid w:val="007C6038"/>
    <w:rsid w:val="007C67FD"/>
    <w:rsid w:val="007C7ED5"/>
    <w:rsid w:val="007D246B"/>
    <w:rsid w:val="007E3422"/>
    <w:rsid w:val="007E515F"/>
    <w:rsid w:val="007E53E8"/>
    <w:rsid w:val="007F1936"/>
    <w:rsid w:val="007F1BDC"/>
    <w:rsid w:val="007F4E67"/>
    <w:rsid w:val="008178AC"/>
    <w:rsid w:val="00821C82"/>
    <w:rsid w:val="00822DBB"/>
    <w:rsid w:val="008236AA"/>
    <w:rsid w:val="00826F75"/>
    <w:rsid w:val="00831452"/>
    <w:rsid w:val="00833930"/>
    <w:rsid w:val="008340D8"/>
    <w:rsid w:val="008359E9"/>
    <w:rsid w:val="008406CF"/>
    <w:rsid w:val="00851278"/>
    <w:rsid w:val="00852485"/>
    <w:rsid w:val="00852A9F"/>
    <w:rsid w:val="00852ED0"/>
    <w:rsid w:val="008626A9"/>
    <w:rsid w:val="00877687"/>
    <w:rsid w:val="00882EB8"/>
    <w:rsid w:val="008A4D15"/>
    <w:rsid w:val="008A703E"/>
    <w:rsid w:val="008B4D52"/>
    <w:rsid w:val="008B56A6"/>
    <w:rsid w:val="008C2D90"/>
    <w:rsid w:val="008D3F5B"/>
    <w:rsid w:val="008D5166"/>
    <w:rsid w:val="008D7F9B"/>
    <w:rsid w:val="008E7809"/>
    <w:rsid w:val="008F4DCE"/>
    <w:rsid w:val="00901D9F"/>
    <w:rsid w:val="00903B4E"/>
    <w:rsid w:val="0091499B"/>
    <w:rsid w:val="00914D60"/>
    <w:rsid w:val="0091594C"/>
    <w:rsid w:val="009214AD"/>
    <w:rsid w:val="00923C35"/>
    <w:rsid w:val="00924DAC"/>
    <w:rsid w:val="0092692E"/>
    <w:rsid w:val="00940BE7"/>
    <w:rsid w:val="00942581"/>
    <w:rsid w:val="00943EC1"/>
    <w:rsid w:val="0096534F"/>
    <w:rsid w:val="00970C7D"/>
    <w:rsid w:val="0097557D"/>
    <w:rsid w:val="00975F56"/>
    <w:rsid w:val="009761FE"/>
    <w:rsid w:val="00982144"/>
    <w:rsid w:val="00982D5A"/>
    <w:rsid w:val="009917B7"/>
    <w:rsid w:val="00992E26"/>
    <w:rsid w:val="009A0EF7"/>
    <w:rsid w:val="009A3980"/>
    <w:rsid w:val="009A4F4C"/>
    <w:rsid w:val="009B265E"/>
    <w:rsid w:val="009B2FEE"/>
    <w:rsid w:val="009B5BFC"/>
    <w:rsid w:val="009C6268"/>
    <w:rsid w:val="009C73FA"/>
    <w:rsid w:val="009D21B7"/>
    <w:rsid w:val="009D4018"/>
    <w:rsid w:val="009D4C6D"/>
    <w:rsid w:val="009E107A"/>
    <w:rsid w:val="009E2DB6"/>
    <w:rsid w:val="009E57C7"/>
    <w:rsid w:val="00A00F12"/>
    <w:rsid w:val="00A07D6C"/>
    <w:rsid w:val="00A11854"/>
    <w:rsid w:val="00A17EDB"/>
    <w:rsid w:val="00A22562"/>
    <w:rsid w:val="00A27223"/>
    <w:rsid w:val="00A3084B"/>
    <w:rsid w:val="00A34060"/>
    <w:rsid w:val="00A3436A"/>
    <w:rsid w:val="00A35E44"/>
    <w:rsid w:val="00A36B7D"/>
    <w:rsid w:val="00A402F6"/>
    <w:rsid w:val="00A4565C"/>
    <w:rsid w:val="00A47329"/>
    <w:rsid w:val="00A526EC"/>
    <w:rsid w:val="00A639C9"/>
    <w:rsid w:val="00A656FC"/>
    <w:rsid w:val="00A7000E"/>
    <w:rsid w:val="00A745E9"/>
    <w:rsid w:val="00A7665B"/>
    <w:rsid w:val="00A836F8"/>
    <w:rsid w:val="00A839CE"/>
    <w:rsid w:val="00A85811"/>
    <w:rsid w:val="00AC53C8"/>
    <w:rsid w:val="00AD0208"/>
    <w:rsid w:val="00AD1116"/>
    <w:rsid w:val="00AD2B00"/>
    <w:rsid w:val="00AF2B8B"/>
    <w:rsid w:val="00AF3CD3"/>
    <w:rsid w:val="00AF63DF"/>
    <w:rsid w:val="00B0216C"/>
    <w:rsid w:val="00B23300"/>
    <w:rsid w:val="00B25F1E"/>
    <w:rsid w:val="00B304C9"/>
    <w:rsid w:val="00B354A0"/>
    <w:rsid w:val="00B37A7B"/>
    <w:rsid w:val="00B416A5"/>
    <w:rsid w:val="00B60F5B"/>
    <w:rsid w:val="00B65668"/>
    <w:rsid w:val="00B676CD"/>
    <w:rsid w:val="00B8451B"/>
    <w:rsid w:val="00B85313"/>
    <w:rsid w:val="00B93022"/>
    <w:rsid w:val="00BA11E3"/>
    <w:rsid w:val="00BA76C9"/>
    <w:rsid w:val="00BB10E5"/>
    <w:rsid w:val="00BB2C93"/>
    <w:rsid w:val="00BB45C4"/>
    <w:rsid w:val="00BB61AA"/>
    <w:rsid w:val="00BD6887"/>
    <w:rsid w:val="00BE09C8"/>
    <w:rsid w:val="00BE0F98"/>
    <w:rsid w:val="00BE53DD"/>
    <w:rsid w:val="00BF0916"/>
    <w:rsid w:val="00BF48BC"/>
    <w:rsid w:val="00C015C3"/>
    <w:rsid w:val="00C04109"/>
    <w:rsid w:val="00C058D9"/>
    <w:rsid w:val="00C06D1A"/>
    <w:rsid w:val="00C123B8"/>
    <w:rsid w:val="00C2555C"/>
    <w:rsid w:val="00C352F6"/>
    <w:rsid w:val="00C37BE4"/>
    <w:rsid w:val="00C37DEE"/>
    <w:rsid w:val="00C5712E"/>
    <w:rsid w:val="00C61AE8"/>
    <w:rsid w:val="00C643E9"/>
    <w:rsid w:val="00C6459D"/>
    <w:rsid w:val="00C67049"/>
    <w:rsid w:val="00C7132F"/>
    <w:rsid w:val="00C72936"/>
    <w:rsid w:val="00C77502"/>
    <w:rsid w:val="00C80737"/>
    <w:rsid w:val="00C854E7"/>
    <w:rsid w:val="00C864C1"/>
    <w:rsid w:val="00C937A7"/>
    <w:rsid w:val="00C945D6"/>
    <w:rsid w:val="00CD441C"/>
    <w:rsid w:val="00CD567E"/>
    <w:rsid w:val="00CE3450"/>
    <w:rsid w:val="00CE467F"/>
    <w:rsid w:val="00CE48CA"/>
    <w:rsid w:val="00CF220A"/>
    <w:rsid w:val="00CF472E"/>
    <w:rsid w:val="00D02B31"/>
    <w:rsid w:val="00D06FDC"/>
    <w:rsid w:val="00D16713"/>
    <w:rsid w:val="00D23DD1"/>
    <w:rsid w:val="00D25BBB"/>
    <w:rsid w:val="00D364FE"/>
    <w:rsid w:val="00D371E2"/>
    <w:rsid w:val="00D45B32"/>
    <w:rsid w:val="00D4723D"/>
    <w:rsid w:val="00D5239C"/>
    <w:rsid w:val="00D53377"/>
    <w:rsid w:val="00D53F30"/>
    <w:rsid w:val="00D54711"/>
    <w:rsid w:val="00D62227"/>
    <w:rsid w:val="00D6770E"/>
    <w:rsid w:val="00D709DA"/>
    <w:rsid w:val="00D73951"/>
    <w:rsid w:val="00D76EA8"/>
    <w:rsid w:val="00D82B5B"/>
    <w:rsid w:val="00D835AA"/>
    <w:rsid w:val="00D83A76"/>
    <w:rsid w:val="00D852BF"/>
    <w:rsid w:val="00DB614A"/>
    <w:rsid w:val="00DC274B"/>
    <w:rsid w:val="00DD2878"/>
    <w:rsid w:val="00DE3841"/>
    <w:rsid w:val="00DE4BE0"/>
    <w:rsid w:val="00DF580C"/>
    <w:rsid w:val="00DF7E0D"/>
    <w:rsid w:val="00E0192D"/>
    <w:rsid w:val="00E022DF"/>
    <w:rsid w:val="00E072BA"/>
    <w:rsid w:val="00E10456"/>
    <w:rsid w:val="00E12097"/>
    <w:rsid w:val="00E12C31"/>
    <w:rsid w:val="00E12F0A"/>
    <w:rsid w:val="00E23BE8"/>
    <w:rsid w:val="00E25443"/>
    <w:rsid w:val="00E31B95"/>
    <w:rsid w:val="00E3263F"/>
    <w:rsid w:val="00E332EC"/>
    <w:rsid w:val="00E47CB7"/>
    <w:rsid w:val="00E525B5"/>
    <w:rsid w:val="00E52958"/>
    <w:rsid w:val="00E53231"/>
    <w:rsid w:val="00E54B4C"/>
    <w:rsid w:val="00E54EE3"/>
    <w:rsid w:val="00E567F2"/>
    <w:rsid w:val="00E67755"/>
    <w:rsid w:val="00E75602"/>
    <w:rsid w:val="00E84C27"/>
    <w:rsid w:val="00E90F94"/>
    <w:rsid w:val="00E95ADC"/>
    <w:rsid w:val="00EA32EC"/>
    <w:rsid w:val="00EB216C"/>
    <w:rsid w:val="00EB410E"/>
    <w:rsid w:val="00EB79E6"/>
    <w:rsid w:val="00EC020A"/>
    <w:rsid w:val="00EC27F2"/>
    <w:rsid w:val="00EC3444"/>
    <w:rsid w:val="00EC3775"/>
    <w:rsid w:val="00EC4E79"/>
    <w:rsid w:val="00EC5DDD"/>
    <w:rsid w:val="00EC7601"/>
    <w:rsid w:val="00ED215F"/>
    <w:rsid w:val="00ED7D99"/>
    <w:rsid w:val="00EE17F9"/>
    <w:rsid w:val="00EE49DC"/>
    <w:rsid w:val="00EE4BA3"/>
    <w:rsid w:val="00EF16E1"/>
    <w:rsid w:val="00EF1A56"/>
    <w:rsid w:val="00EF3649"/>
    <w:rsid w:val="00F03C36"/>
    <w:rsid w:val="00F0776C"/>
    <w:rsid w:val="00F3287C"/>
    <w:rsid w:val="00F32A44"/>
    <w:rsid w:val="00F34FB1"/>
    <w:rsid w:val="00F37C4A"/>
    <w:rsid w:val="00F40441"/>
    <w:rsid w:val="00F41CDA"/>
    <w:rsid w:val="00F4642B"/>
    <w:rsid w:val="00F473AC"/>
    <w:rsid w:val="00F50C3C"/>
    <w:rsid w:val="00F54FC7"/>
    <w:rsid w:val="00F61F18"/>
    <w:rsid w:val="00F6289F"/>
    <w:rsid w:val="00F67062"/>
    <w:rsid w:val="00F72865"/>
    <w:rsid w:val="00F73A55"/>
    <w:rsid w:val="00F76306"/>
    <w:rsid w:val="00F80893"/>
    <w:rsid w:val="00F84281"/>
    <w:rsid w:val="00F8558A"/>
    <w:rsid w:val="00F9622C"/>
    <w:rsid w:val="00FA095B"/>
    <w:rsid w:val="00FA2433"/>
    <w:rsid w:val="00FA7427"/>
    <w:rsid w:val="00FB799B"/>
    <w:rsid w:val="00FD3A5F"/>
    <w:rsid w:val="00FD6622"/>
    <w:rsid w:val="00FE4D83"/>
    <w:rsid w:val="00FF06FD"/>
    <w:rsid w:val="00FF3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2F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E67755"/>
    <w:pPr>
      <w:ind w:left="720"/>
      <w:contextualSpacing/>
    </w:pPr>
  </w:style>
  <w:style w:type="table" w:styleId="TableGrid">
    <w:name w:val="Table Grid"/>
    <w:basedOn w:val="TableNormal"/>
    <w:uiPriority w:val="39"/>
    <w:rsid w:val="0012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E153E"/>
    <w:rPr>
      <w:rFonts w:ascii="Times New Roman" w:eastAsia="SimSun" w:hAnsi="Times New Roman"/>
    </w:rPr>
  </w:style>
  <w:style w:type="character" w:styleId="CommentReference">
    <w:name w:val="annotation reference"/>
    <w:basedOn w:val="DefaultParagraphFont"/>
    <w:uiPriority w:val="99"/>
    <w:semiHidden/>
    <w:unhideWhenUsed/>
    <w:rsid w:val="004B1483"/>
    <w:rPr>
      <w:sz w:val="16"/>
      <w:szCs w:val="16"/>
    </w:rPr>
  </w:style>
  <w:style w:type="paragraph" w:styleId="CommentText">
    <w:name w:val="annotation text"/>
    <w:basedOn w:val="Normal"/>
    <w:link w:val="CommentTextChar"/>
    <w:uiPriority w:val="99"/>
    <w:semiHidden/>
    <w:unhideWhenUsed/>
    <w:rsid w:val="004B1483"/>
  </w:style>
  <w:style w:type="character" w:customStyle="1" w:styleId="CommentTextChar">
    <w:name w:val="Comment Text Char"/>
    <w:basedOn w:val="DefaultParagraphFont"/>
    <w:link w:val="CommentText"/>
    <w:uiPriority w:val="99"/>
    <w:semiHidden/>
    <w:rsid w:val="004B1483"/>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B1483"/>
    <w:rPr>
      <w:b/>
      <w:bCs/>
    </w:rPr>
  </w:style>
  <w:style w:type="character" w:customStyle="1" w:styleId="CommentSubjectChar">
    <w:name w:val="Comment Subject Char"/>
    <w:basedOn w:val="CommentTextChar"/>
    <w:link w:val="CommentSubject"/>
    <w:uiPriority w:val="99"/>
    <w:semiHidden/>
    <w:rsid w:val="004B1483"/>
    <w:rPr>
      <w:rFonts w:ascii="Times New Roman" w:eastAsia="SimSun" w:hAnsi="Times New Roman"/>
      <w:b/>
      <w:bCs/>
    </w:rPr>
  </w:style>
  <w:style w:type="paragraph" w:styleId="Footer">
    <w:name w:val="footer"/>
    <w:basedOn w:val="Normal"/>
    <w:link w:val="FooterChar"/>
    <w:uiPriority w:val="99"/>
    <w:unhideWhenUsed/>
    <w:rsid w:val="00E022DF"/>
    <w:pPr>
      <w:tabs>
        <w:tab w:val="center" w:pos="4680"/>
        <w:tab w:val="right" w:pos="9360"/>
      </w:tabs>
      <w:spacing w:after="0"/>
    </w:pPr>
  </w:style>
  <w:style w:type="character" w:customStyle="1" w:styleId="FooterChar">
    <w:name w:val="Footer Char"/>
    <w:basedOn w:val="DefaultParagraphFont"/>
    <w:link w:val="Footer"/>
    <w:uiPriority w:val="99"/>
    <w:rsid w:val="00E022DF"/>
    <w:rPr>
      <w:rFonts w:ascii="Times New Roman" w:eastAsia="SimSun" w:hAnsi="Times New Roman"/>
    </w:rPr>
  </w:style>
  <w:style w:type="character" w:styleId="UnresolvedMention">
    <w:name w:val="Unresolved Mention"/>
    <w:basedOn w:val="DefaultParagraphFont"/>
    <w:uiPriority w:val="99"/>
    <w:unhideWhenUsed/>
    <w:rsid w:val="00654310"/>
    <w:rPr>
      <w:color w:val="605E5C"/>
      <w:shd w:val="clear" w:color="auto" w:fill="E1DFDD"/>
    </w:rPr>
  </w:style>
  <w:style w:type="character" w:styleId="Mention">
    <w:name w:val="Mention"/>
    <w:basedOn w:val="DefaultParagraphFont"/>
    <w:uiPriority w:val="99"/>
    <w:unhideWhenUsed/>
    <w:rsid w:val="00654310"/>
    <w:rPr>
      <w:color w:val="2B579A"/>
      <w:shd w:val="clear" w:color="auto" w:fill="E1DFDD"/>
    </w:rPr>
  </w:style>
  <w:style w:type="paragraph" w:styleId="Revision">
    <w:name w:val="Revision"/>
    <w:hidden/>
    <w:uiPriority w:val="99"/>
    <w:semiHidden/>
    <w:rsid w:val="005915D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6abf3f-64df-478c-af41-3815c6290959">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FDD3-D5E8-41A5-B4CE-E90DC77F5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B600AC-6F56-4279-87BA-52C8AB79BDAB}">
  <ds:schemaRefs>
    <ds:schemaRef ds:uri="http://schemas.microsoft.com/sharepoint/v3/contenttype/forms"/>
  </ds:schemaRefs>
</ds:datastoreItem>
</file>

<file path=customXml/itemProps3.xml><?xml version="1.0" encoding="utf-8"?>
<ds:datastoreItem xmlns:ds="http://schemas.openxmlformats.org/officeDocument/2006/customXml" ds:itemID="{20ADE5EC-55B2-424B-AF5A-565F259A0647}">
  <ds:schemaRefs>
    <ds:schemaRef ds:uri="http://schemas.microsoft.com/office/2006/documentManagement/types"/>
    <ds:schemaRef ds:uri="http://purl.org/dc/dcmitype/"/>
    <ds:schemaRef ds:uri="http://schemas.microsoft.com/office/infopath/2007/PartnerControls"/>
    <ds:schemaRef ds:uri="http://purl.org/dc/elements/1.1/"/>
    <ds:schemaRef ds:uri="296abf3f-64df-478c-af41-3815c6290959"/>
    <ds:schemaRef ds:uri="http://www.w3.org/XML/1998/namespace"/>
    <ds:schemaRef ds:uri="http://purl.org/dc/terms/"/>
    <ds:schemaRef ds:uri="http://schemas.openxmlformats.org/package/2006/metadata/core-properties"/>
    <ds:schemaRef ds:uri="a4b5ee66-8278-4920-9928-ad79bc5dd418"/>
    <ds:schemaRef ds:uri="http://schemas.microsoft.com/office/2006/metadata/properties"/>
  </ds:schemaRefs>
</ds:datastoreItem>
</file>

<file path=customXml/itemProps4.xml><?xml version="1.0" encoding="utf-8"?>
<ds:datastoreItem xmlns:ds="http://schemas.openxmlformats.org/officeDocument/2006/customXml" ds:itemID="{A686A8DD-CFD7-4534-8BC5-CE8205F1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Palat, Sudeep K</cp:lastModifiedBy>
  <cp:revision>2</cp:revision>
  <dcterms:created xsi:type="dcterms:W3CDTF">2022-09-05T16:32:00Z</dcterms:created>
  <dcterms:modified xsi:type="dcterms:W3CDTF">2022-09-05T16:32:00Z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0x01010072FF044F44F3DD409E3404F670EAECB1</vt:lpwstr>
  </property>
  <property fmtid="{D5CDD505-2E9C-101B-9397-08002B2CF9AE}" pid="9" name="Order">
    <vt:r8>13257500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