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165D8" w14:textId="7BF0F321" w:rsidR="00D518F1" w:rsidRPr="00D518F1" w:rsidRDefault="00F062FB" w:rsidP="00D518F1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F062FB">
        <w:rPr>
          <w:bCs/>
          <w:noProof w:val="0"/>
          <w:sz w:val="24"/>
          <w:szCs w:val="24"/>
        </w:rPr>
        <w:t>3GPP TSG-RAN Meeting #</w:t>
      </w:r>
      <w:r w:rsidR="009237A4">
        <w:rPr>
          <w:bCs/>
          <w:noProof w:val="0"/>
          <w:sz w:val="24"/>
          <w:szCs w:val="24"/>
        </w:rPr>
        <w:t>97</w:t>
      </w:r>
      <w:r>
        <w:rPr>
          <w:bCs/>
          <w:noProof w:val="0"/>
          <w:sz w:val="24"/>
          <w:szCs w:val="24"/>
        </w:rPr>
        <w:t>-e</w:t>
      </w:r>
      <w:r w:rsidR="00D518F1" w:rsidRPr="00D518F1">
        <w:rPr>
          <w:bCs/>
          <w:noProof w:val="0"/>
          <w:sz w:val="24"/>
          <w:szCs w:val="24"/>
        </w:rPr>
        <w:tab/>
      </w:r>
      <w:r w:rsidR="009237A4" w:rsidRPr="009237A4">
        <w:rPr>
          <w:bCs/>
          <w:noProof w:val="0"/>
          <w:sz w:val="24"/>
          <w:szCs w:val="24"/>
        </w:rPr>
        <w:t>RP-222344</w:t>
      </w:r>
    </w:p>
    <w:p w14:paraId="08DCF0CE" w14:textId="6C0BC23C" w:rsidR="00D518F1" w:rsidRPr="00D518F1" w:rsidRDefault="00F062FB" w:rsidP="00D518F1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F062FB">
        <w:rPr>
          <w:bCs/>
          <w:noProof w:val="0"/>
          <w:sz w:val="24"/>
          <w:szCs w:val="24"/>
        </w:rPr>
        <w:t xml:space="preserve">Electronic Meeting, </w:t>
      </w:r>
      <w:r w:rsidR="009237A4">
        <w:rPr>
          <w:bCs/>
          <w:noProof w:val="0"/>
          <w:sz w:val="24"/>
          <w:szCs w:val="24"/>
        </w:rPr>
        <w:t>Sep</w:t>
      </w:r>
      <w:r w:rsidR="009237A4" w:rsidRPr="00F062FB">
        <w:rPr>
          <w:bCs/>
          <w:noProof w:val="0"/>
          <w:sz w:val="24"/>
          <w:szCs w:val="24"/>
        </w:rPr>
        <w:t xml:space="preserve"> </w:t>
      </w:r>
      <w:r w:rsidR="009237A4">
        <w:rPr>
          <w:bCs/>
          <w:noProof w:val="0"/>
          <w:sz w:val="24"/>
          <w:szCs w:val="24"/>
        </w:rPr>
        <w:t>12</w:t>
      </w:r>
      <w:r w:rsidR="009237A4" w:rsidRPr="00F062FB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-</w:t>
      </w:r>
      <w:r w:rsidRPr="00F062FB">
        <w:rPr>
          <w:bCs/>
          <w:noProof w:val="0"/>
          <w:sz w:val="24"/>
          <w:szCs w:val="24"/>
        </w:rPr>
        <w:t xml:space="preserve"> </w:t>
      </w:r>
      <w:r w:rsidR="009237A4">
        <w:rPr>
          <w:bCs/>
          <w:noProof w:val="0"/>
          <w:sz w:val="24"/>
          <w:szCs w:val="24"/>
        </w:rPr>
        <w:t>16</w:t>
      </w:r>
      <w:r w:rsidRPr="00F062FB">
        <w:rPr>
          <w:bCs/>
          <w:noProof w:val="0"/>
          <w:sz w:val="24"/>
          <w:szCs w:val="24"/>
        </w:rPr>
        <w:t>, 2022</w:t>
      </w:r>
    </w:p>
    <w:p w14:paraId="11776FA6" w14:textId="220115FF" w:rsidR="00A209D6" w:rsidRPr="00465587" w:rsidRDefault="00A209D6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745F0A56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237A4">
        <w:rPr>
          <w:rFonts w:cs="Arial"/>
          <w:b/>
          <w:bCs/>
          <w:sz w:val="24"/>
        </w:rPr>
        <w:t>9</w:t>
      </w:r>
      <w:r w:rsidR="001772C3">
        <w:rPr>
          <w:rFonts w:cs="Arial"/>
          <w:b/>
          <w:bCs/>
          <w:sz w:val="24"/>
        </w:rPr>
        <w:t>.1</w:t>
      </w:r>
      <w:r w:rsidR="009237A4">
        <w:rPr>
          <w:rFonts w:cs="Arial"/>
          <w:b/>
          <w:bCs/>
          <w:sz w:val="24"/>
        </w:rPr>
        <w:t>2</w:t>
      </w:r>
    </w:p>
    <w:p w14:paraId="73188B46" w14:textId="7DF55D30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3E8CBB9A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237A4" w:rsidRPr="009237A4">
        <w:rPr>
          <w:rFonts w:ascii="Arial" w:hAnsi="Arial" w:cs="Arial"/>
          <w:b/>
          <w:bCs/>
          <w:sz w:val="24"/>
        </w:rPr>
        <w:t>Operation in the n77 frequency range in US and Canada</w:t>
      </w:r>
    </w:p>
    <w:p w14:paraId="6FEB19D6" w14:textId="163BC4D5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303017">
        <w:rPr>
          <w:rFonts w:ascii="Arial" w:hAnsi="Arial" w:cs="Arial"/>
          <w:b/>
          <w:bCs/>
          <w:sz w:val="24"/>
        </w:rPr>
        <w:t>Discussion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69495BF" w14:textId="2C6DFA8D" w:rsidR="009237A4" w:rsidRDefault="009237A4" w:rsidP="009237A4">
      <w:r>
        <w:t xml:space="preserve">Handling of NS_55 for US and NS_57 for Canada has been discussed for several meetings in RAN4 as well as RAN2 and requirements for non-CA case was already addressed. Although RAN4#104-e addressed CA case, CRs were not agreed. One of the reasons was RAN2 addressed both an n77 specific issue as well as a non-CA/CA NS mapping issue common to all bands and some companies preferred to wait for the RAN2 conclusion before RAN4 </w:t>
      </w:r>
      <w:r w:rsidR="00350BE3">
        <w:t>agrees relevant CRs</w:t>
      </w:r>
      <w:r>
        <w:t>.</w:t>
      </w:r>
    </w:p>
    <w:p w14:paraId="3804FA1E" w14:textId="53959473" w:rsidR="00063947" w:rsidRDefault="00350BE3" w:rsidP="00350BE3">
      <w:r>
        <w:t>On the other hand, RAN2</w:t>
      </w:r>
      <w:r w:rsidR="00303017">
        <w:t>#119-e</w:t>
      </w:r>
      <w:r>
        <w:t xml:space="preserve"> agreed following CRs [1, 2] specific to the n77 CA issue, though the conclusion of the NS mapping issue was postponed.</w:t>
      </w:r>
      <w:r w:rsidR="000D0C61">
        <w:t xml:space="preserve"> </w:t>
      </w:r>
      <w:r>
        <w:t xml:space="preserve">Hence, this contribution </w:t>
      </w:r>
      <w:r w:rsidR="00F324F7">
        <w:t>provides b</w:t>
      </w:r>
      <w:r w:rsidR="00F324F7">
        <w:t>ackground of our companion CRs of [3, 4]</w:t>
      </w:r>
      <w:r w:rsidR="00F324F7">
        <w:t xml:space="preserve"> which </w:t>
      </w:r>
      <w:r w:rsidR="00F324F7">
        <w:t xml:space="preserve"> address both US and Canada n77 issues without NC_CA_NS and CA_NS, respectively to complete the issues independently from NS mapping issue</w:t>
      </w:r>
      <w:r w:rsidR="00F324F7">
        <w:t xml:space="preserve"> based</w:t>
      </w:r>
      <w:r>
        <w:t xml:space="preserve"> on the agreed RAN2 CRs</w:t>
      </w:r>
      <w:r w:rsidR="00F324F7">
        <w:t xml:space="preserve"> [1, 2]</w:t>
      </w:r>
      <w:r>
        <w:t>.</w:t>
      </w:r>
    </w:p>
    <w:p w14:paraId="7D484B6E" w14:textId="1B58D0B2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350BE3">
        <w:t>Discussion</w:t>
      </w:r>
    </w:p>
    <w:p w14:paraId="0C645D65" w14:textId="23B5A6C2" w:rsidR="001F7584" w:rsidRDefault="00350BE3" w:rsidP="001F7584">
      <w:pPr>
        <w:rPr>
          <w:noProof/>
        </w:rPr>
      </w:pPr>
      <w:r>
        <w:rPr>
          <w:noProof/>
        </w:rPr>
        <w:t>RAN2 undrestanding on the issue was summarized in CR coversheet of [1] or [2]. The below is an extract from [1].</w:t>
      </w:r>
    </w:p>
    <w:p w14:paraId="4DBD2C8E" w14:textId="712A095A" w:rsidR="00350BE3" w:rsidRPr="00350BE3" w:rsidRDefault="00350BE3" w:rsidP="001F7584">
      <w:pPr>
        <w:rPr>
          <w:noProof/>
          <w:color w:val="FF0000"/>
        </w:rPr>
      </w:pPr>
      <w:r w:rsidRPr="00350BE3">
        <w:rPr>
          <w:noProof/>
          <w:color w:val="FF0000"/>
        </w:rPr>
        <w:t xml:space="preserve">----- </w:t>
      </w:r>
      <w:r>
        <w:rPr>
          <w:noProof/>
          <w:color w:val="FF0000"/>
        </w:rPr>
        <w:t>Start of e</w:t>
      </w:r>
      <w:r w:rsidRPr="00350BE3">
        <w:rPr>
          <w:noProof/>
          <w:color w:val="FF0000"/>
        </w:rPr>
        <w:t>xtract from</w:t>
      </w:r>
      <w:r w:rsidR="00D17B36">
        <w:rPr>
          <w:noProof/>
          <w:color w:val="FF0000"/>
        </w:rPr>
        <w:t xml:space="preserve"> the CR coversheet of </w:t>
      </w:r>
      <w:r w:rsidRPr="00350BE3">
        <w:rPr>
          <w:noProof/>
          <w:color w:val="FF0000"/>
        </w:rPr>
        <w:t>[1] -----</w:t>
      </w:r>
    </w:p>
    <w:p w14:paraId="58CDA35A" w14:textId="77777777" w:rsidR="00350BE3" w:rsidRPr="00606AAC" w:rsidRDefault="00350BE3" w:rsidP="00350BE3">
      <w:pPr>
        <w:ind w:left="284"/>
        <w:rPr>
          <w:rFonts w:ascii="Arial" w:hAnsi="Arial" w:cs="Arial"/>
        </w:rPr>
      </w:pPr>
      <w:r w:rsidRPr="00606AAC">
        <w:rPr>
          <w:rFonts w:ascii="Arial" w:hAnsi="Arial" w:cs="Arial"/>
        </w:rPr>
        <w:t>The solution to the extended use of n77 sub-bands in the USA</w:t>
      </w:r>
      <w:r>
        <w:rPr>
          <w:rFonts w:ascii="Arial" w:hAnsi="Arial" w:cs="Arial"/>
        </w:rPr>
        <w:t xml:space="preserve"> </w:t>
      </w:r>
      <w:r w:rsidRPr="00606AAC">
        <w:rPr>
          <w:rFonts w:ascii="Arial" w:hAnsi="Arial" w:cs="Arial"/>
        </w:rPr>
        <w:t>included introduction of:</w:t>
      </w:r>
    </w:p>
    <w:p w14:paraId="6400A61C" w14:textId="77777777" w:rsidR="00350BE3" w:rsidRPr="00606AAC" w:rsidRDefault="00350BE3" w:rsidP="00350BE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ind w:left="1004"/>
        <w:textAlignment w:val="baseline"/>
        <w:rPr>
          <w:rFonts w:ascii="Arial" w:hAnsi="Arial" w:cs="Arial"/>
          <w:lang w:val="en-US"/>
        </w:rPr>
      </w:pPr>
      <w:r w:rsidRPr="00606AAC">
        <w:rPr>
          <w:rFonts w:ascii="Arial" w:hAnsi="Arial" w:cs="Arial"/>
          <w:lang w:val="en-US"/>
        </w:rPr>
        <w:t>New UE capabil</w:t>
      </w:r>
      <w:r>
        <w:rPr>
          <w:rFonts w:ascii="Arial" w:hAnsi="Arial" w:cs="Arial"/>
          <w:lang w:val="en-US"/>
        </w:rPr>
        <w:t>ity</w:t>
      </w:r>
      <w:r w:rsidRPr="00606AAC">
        <w:rPr>
          <w:rFonts w:ascii="Arial" w:hAnsi="Arial" w:cs="Arial"/>
          <w:lang w:val="en-US"/>
        </w:rPr>
        <w:t xml:space="preserve"> (</w:t>
      </w:r>
      <w:r w:rsidRPr="00606AAC">
        <w:rPr>
          <w:rFonts w:ascii="Arial" w:hAnsi="Arial" w:cs="Arial"/>
          <w:i/>
          <w:iCs/>
          <w:lang w:val="en-US"/>
        </w:rPr>
        <w:t>extendedBand-n77-r16</w:t>
      </w:r>
      <w:r w:rsidRPr="00606AAC">
        <w:rPr>
          <w:rFonts w:ascii="Arial" w:hAnsi="Arial" w:cs="Arial"/>
          <w:lang w:val="en-US"/>
        </w:rPr>
        <w:t xml:space="preserve"> indicated by UE that support both the original n77 sub-range and the added (or extended) sub-range. </w:t>
      </w:r>
    </w:p>
    <w:p w14:paraId="07F16807" w14:textId="77777777" w:rsidR="00350BE3" w:rsidRPr="00606AAC" w:rsidRDefault="00350BE3" w:rsidP="00350BE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/>
        <w:ind w:left="1004"/>
        <w:textAlignment w:val="baseline"/>
        <w:rPr>
          <w:rFonts w:ascii="Arial" w:hAnsi="Arial" w:cs="Arial"/>
          <w:lang w:val="en-US"/>
        </w:rPr>
      </w:pPr>
      <w:r w:rsidRPr="00606AAC">
        <w:rPr>
          <w:rFonts w:ascii="Arial" w:hAnsi="Arial" w:cs="Arial"/>
          <w:lang w:val="en-US"/>
        </w:rPr>
        <w:t xml:space="preserve">New NS value (NS_55), indicated in system information in cells of the extended subrange to prevent idle mode UEs (that do not indicate support of the </w:t>
      </w:r>
      <w:r w:rsidRPr="00606AAC">
        <w:rPr>
          <w:rFonts w:ascii="Arial" w:hAnsi="Arial" w:cs="Arial"/>
          <w:i/>
          <w:iCs/>
          <w:lang w:val="en-US"/>
        </w:rPr>
        <w:t xml:space="preserve">extendedBand-n77-r16 </w:t>
      </w:r>
      <w:r w:rsidRPr="00606AAC">
        <w:rPr>
          <w:rFonts w:ascii="Arial" w:hAnsi="Arial" w:cs="Arial"/>
          <w:lang w:val="en-US"/>
        </w:rPr>
        <w:t>to camp and access the cell. Note that NS_55 do not imply any additional spectrum emission requirement (</w:t>
      </w:r>
      <w:proofErr w:type="spellStart"/>
      <w:r w:rsidRPr="00606AAC">
        <w:rPr>
          <w:rFonts w:ascii="Arial" w:hAnsi="Arial" w:cs="Arial"/>
          <w:lang w:val="en-US"/>
        </w:rPr>
        <w:t>ie</w:t>
      </w:r>
      <w:proofErr w:type="spellEnd"/>
      <w:r w:rsidRPr="00606AAC">
        <w:rPr>
          <w:rFonts w:ascii="Arial" w:hAnsi="Arial" w:cs="Arial"/>
          <w:lang w:val="en-US"/>
        </w:rPr>
        <w:t>, same as NS_01).</w:t>
      </w:r>
    </w:p>
    <w:p w14:paraId="53307E94" w14:textId="77777777" w:rsidR="00350BE3" w:rsidRPr="00606AAC" w:rsidRDefault="00350BE3" w:rsidP="00350BE3">
      <w:pPr>
        <w:pStyle w:val="CRCoverPage"/>
        <w:spacing w:after="0"/>
        <w:ind w:left="384"/>
        <w:rPr>
          <w:rFonts w:cs="Arial"/>
          <w:noProof/>
          <w:lang w:val="sv-SE"/>
        </w:rPr>
      </w:pPr>
    </w:p>
    <w:p w14:paraId="0674C9CA" w14:textId="77777777" w:rsidR="00350BE3" w:rsidRPr="00FD237A" w:rsidRDefault="00350BE3" w:rsidP="00350BE3">
      <w:pPr>
        <w:pStyle w:val="CRCoverPage"/>
        <w:spacing w:after="0"/>
        <w:ind w:left="384"/>
        <w:rPr>
          <w:rFonts w:cs="Arial"/>
          <w:noProof/>
        </w:rPr>
      </w:pPr>
      <w:r w:rsidRPr="00606AAC">
        <w:rPr>
          <w:rFonts w:cs="Arial"/>
          <w:noProof/>
          <w:lang w:val="sv-SE"/>
        </w:rPr>
        <w:t xml:space="preserve">In RRC, the gNb indicates the cell’s NS value in the field </w:t>
      </w:r>
      <w:r w:rsidRPr="00606AAC">
        <w:rPr>
          <w:rFonts w:cs="Arial"/>
          <w:i/>
          <w:iCs/>
          <w:noProof/>
          <w:lang w:val="sv-SE"/>
        </w:rPr>
        <w:t>additionalSpectrumEmission</w:t>
      </w:r>
      <w:r w:rsidRPr="00606AAC">
        <w:rPr>
          <w:rFonts w:cs="Arial"/>
          <w:noProof/>
          <w:lang w:val="sv-SE"/>
        </w:rPr>
        <w:t xml:space="preserve">. For NR CA, the field description of the field </w:t>
      </w:r>
      <w:r w:rsidRPr="00606AAC">
        <w:rPr>
          <w:rFonts w:cs="Arial"/>
          <w:i/>
          <w:iCs/>
          <w:noProof/>
          <w:lang w:val="sv-SE"/>
        </w:rPr>
        <w:t>additionalSpectrumEmission</w:t>
      </w:r>
      <w:r w:rsidRPr="00606AAC">
        <w:rPr>
          <w:rFonts w:cs="Arial"/>
          <w:noProof/>
          <w:lang w:val="sv-SE"/>
        </w:rPr>
        <w:t xml:space="preserve"> requires that the ”</w:t>
      </w:r>
      <w:r w:rsidRPr="00606AAC">
        <w:rPr>
          <w:rFonts w:cs="Arial"/>
          <w:i/>
          <w:iCs/>
          <w:noProof/>
          <w:lang w:val="sv-SE"/>
        </w:rPr>
        <w:t>Network configures the same value in additionalSpectrumEmission for all uplink carrier(s) of the same band with UL configured</w:t>
      </w:r>
      <w:r w:rsidRPr="00606AAC">
        <w:rPr>
          <w:rFonts w:cs="Arial"/>
          <w:noProof/>
          <w:lang w:val="sv-SE"/>
        </w:rPr>
        <w:t xml:space="preserve">”. This ensures that a UE can unambiguously determine which additional spectrum emission table to apply across all carriers of the band. </w:t>
      </w:r>
      <w:r>
        <w:rPr>
          <w:rFonts w:cs="Arial"/>
          <w:noProof/>
          <w:lang w:val="sv-SE"/>
        </w:rPr>
        <w:t xml:space="preserve">The UL emission requirements for intra-band cases for each are described by the NS_CA (intra-band contiguous case) and NS_NC_CA (intra-band non-contiguous case) in </w:t>
      </w:r>
      <w:r w:rsidRPr="00962B3F">
        <w:t>TS 38.101-1 [15], clause</w:t>
      </w:r>
      <w:r>
        <w:t xml:space="preserve"> 6.2A.3</w:t>
      </w:r>
      <w:r w:rsidRPr="00962B3F">
        <w:t xml:space="preserve"> and TS 38.101-2 [39], clause</w:t>
      </w:r>
      <w:r>
        <w:t xml:space="preserve"> 6.2A.3</w:t>
      </w:r>
      <w:r>
        <w:rPr>
          <w:rFonts w:cs="Arial"/>
          <w:noProof/>
        </w:rPr>
        <w:t>.</w:t>
      </w:r>
    </w:p>
    <w:p w14:paraId="496DEB93" w14:textId="77777777" w:rsidR="00350BE3" w:rsidRPr="00606AAC" w:rsidRDefault="00350BE3" w:rsidP="00350BE3">
      <w:pPr>
        <w:pStyle w:val="CRCoverPage"/>
        <w:spacing w:after="0"/>
        <w:ind w:left="384"/>
        <w:rPr>
          <w:rFonts w:cs="Arial"/>
          <w:noProof/>
          <w:lang w:val="sv-SE"/>
        </w:rPr>
      </w:pPr>
    </w:p>
    <w:p w14:paraId="18F35227" w14:textId="77777777" w:rsidR="00350BE3" w:rsidRPr="00606AAC" w:rsidRDefault="00350BE3" w:rsidP="00350BE3">
      <w:pPr>
        <w:pStyle w:val="CRCoverPage"/>
        <w:spacing w:after="0"/>
        <w:ind w:left="384"/>
        <w:rPr>
          <w:rFonts w:cs="Arial"/>
          <w:noProof/>
          <w:lang w:val="sv-SE"/>
        </w:rPr>
      </w:pPr>
      <w:r w:rsidRPr="00606AAC">
        <w:rPr>
          <w:rFonts w:cs="Arial"/>
          <w:noProof/>
          <w:lang w:val="sv-SE"/>
        </w:rPr>
        <w:t>Furthermore, gNB is expected to signal the same values in dedicated signalling to UE (ServingCellConfigCommon) as is signalled in SIB1 (ServingCellConfigCommonSIB).</w:t>
      </w:r>
    </w:p>
    <w:p w14:paraId="49A35D49" w14:textId="77777777" w:rsidR="00350BE3" w:rsidRPr="00606AAC" w:rsidRDefault="00350BE3" w:rsidP="00350BE3">
      <w:pPr>
        <w:pStyle w:val="CRCoverPage"/>
        <w:spacing w:after="0"/>
        <w:ind w:left="384"/>
        <w:rPr>
          <w:rFonts w:cs="Arial"/>
          <w:noProof/>
          <w:lang w:val="sv-SE"/>
        </w:rPr>
      </w:pPr>
    </w:p>
    <w:p w14:paraId="1B3E9F6D" w14:textId="77777777" w:rsidR="00350BE3" w:rsidRPr="00606AAC" w:rsidRDefault="00350BE3" w:rsidP="00350BE3">
      <w:pPr>
        <w:pStyle w:val="CRCoverPage"/>
        <w:spacing w:after="0"/>
        <w:ind w:left="384"/>
        <w:rPr>
          <w:rFonts w:cs="Arial"/>
          <w:noProof/>
          <w:lang w:val="sv-SE"/>
        </w:rPr>
      </w:pPr>
      <w:r w:rsidRPr="00606AAC">
        <w:rPr>
          <w:rFonts w:cs="Arial"/>
          <w:noProof/>
          <w:lang w:val="sv-SE"/>
        </w:rPr>
        <w:t>In combination, these two requirements are conflicting on how to configure UL CA in n77 (with at least one cell from original subrange and at least one cell from the extended subrange).</w:t>
      </w:r>
    </w:p>
    <w:p w14:paraId="4C76CD46" w14:textId="77777777" w:rsidR="00350BE3" w:rsidRPr="00606AAC" w:rsidRDefault="00350BE3" w:rsidP="00350BE3">
      <w:pPr>
        <w:pStyle w:val="CRCoverPage"/>
        <w:spacing w:after="0"/>
        <w:ind w:left="384"/>
        <w:rPr>
          <w:rFonts w:cs="Arial"/>
          <w:noProof/>
          <w:lang w:val="sv-SE"/>
        </w:rPr>
      </w:pPr>
    </w:p>
    <w:p w14:paraId="04ADC482" w14:textId="77777777" w:rsidR="00350BE3" w:rsidRDefault="00350BE3" w:rsidP="00350BE3">
      <w:pPr>
        <w:pStyle w:val="CRCoverPage"/>
        <w:spacing w:after="0"/>
        <w:ind w:left="384"/>
        <w:rPr>
          <w:rFonts w:cs="Arial"/>
          <w:noProof/>
          <w:lang w:val="sv-SE"/>
        </w:rPr>
      </w:pPr>
      <w:r w:rsidRPr="00606AAC">
        <w:rPr>
          <w:rFonts w:cs="Arial"/>
          <w:noProof/>
          <w:lang w:val="sv-SE"/>
        </w:rPr>
        <w:t>RAN2 agreed that for UL CA in n77. the network may configure either NS_55 or NS_01 for UL carrier(s) in the extended subrange, and NS_01 for the remaining uplink carrier(s) in this band.</w:t>
      </w:r>
    </w:p>
    <w:p w14:paraId="4B90DF59" w14:textId="77777777" w:rsidR="00D17B36" w:rsidRDefault="00D17B36" w:rsidP="00D17B36">
      <w:pPr>
        <w:rPr>
          <w:noProof/>
          <w:color w:val="FF0000"/>
        </w:rPr>
      </w:pPr>
    </w:p>
    <w:p w14:paraId="577E9906" w14:textId="2F798992" w:rsidR="00D17B36" w:rsidRPr="00350BE3" w:rsidRDefault="00D17B36" w:rsidP="00D17B36">
      <w:pPr>
        <w:rPr>
          <w:noProof/>
          <w:color w:val="FF0000"/>
        </w:rPr>
      </w:pPr>
      <w:r w:rsidRPr="00350BE3">
        <w:rPr>
          <w:noProof/>
          <w:color w:val="FF0000"/>
        </w:rPr>
        <w:t xml:space="preserve">----- </w:t>
      </w:r>
      <w:r w:rsidR="00303017">
        <w:rPr>
          <w:noProof/>
          <w:color w:val="FF0000"/>
        </w:rPr>
        <w:t>End</w:t>
      </w:r>
      <w:r>
        <w:rPr>
          <w:noProof/>
          <w:color w:val="FF0000"/>
        </w:rPr>
        <w:t xml:space="preserve"> of e</w:t>
      </w:r>
      <w:r w:rsidRPr="00350BE3">
        <w:rPr>
          <w:noProof/>
          <w:color w:val="FF0000"/>
        </w:rPr>
        <w:t>xtract from</w:t>
      </w:r>
      <w:r>
        <w:rPr>
          <w:noProof/>
          <w:color w:val="FF0000"/>
        </w:rPr>
        <w:t xml:space="preserve"> the CR coversheet of </w:t>
      </w:r>
      <w:r w:rsidRPr="00350BE3">
        <w:rPr>
          <w:noProof/>
          <w:color w:val="FF0000"/>
        </w:rPr>
        <w:t>[1] -----</w:t>
      </w:r>
    </w:p>
    <w:p w14:paraId="0FD5369F" w14:textId="01D41989" w:rsidR="00D17B36" w:rsidRPr="00303017" w:rsidRDefault="00D17B36" w:rsidP="00D17B36">
      <w:pPr>
        <w:rPr>
          <w:noProof/>
          <w:color w:val="5B9BD5" w:themeColor="accent1"/>
        </w:rPr>
      </w:pPr>
      <w:r w:rsidRPr="00303017">
        <w:rPr>
          <w:noProof/>
          <w:color w:val="5B9BD5" w:themeColor="accent1"/>
        </w:rPr>
        <w:lastRenderedPageBreak/>
        <w:t>----- Start of extract from the main body of the CR of [1] -----</w:t>
      </w:r>
    </w:p>
    <w:p w14:paraId="60263155" w14:textId="356BFF9A" w:rsidR="00350BE3" w:rsidRDefault="00D17B36" w:rsidP="001F7584">
      <w:pPr>
        <w:rPr>
          <w:noProof/>
        </w:rPr>
      </w:pPr>
      <w:r>
        <w:rPr>
          <w:noProof/>
        </w:rPr>
        <w:drawing>
          <wp:inline distT="0" distB="0" distL="0" distR="0" wp14:anchorId="2BC20CE0" wp14:editId="259DE522">
            <wp:extent cx="6115050" cy="914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17D2F7" w14:textId="6F151BFF" w:rsidR="00D17B36" w:rsidRPr="00303017" w:rsidRDefault="00D17B36" w:rsidP="001F7584">
      <w:pPr>
        <w:rPr>
          <w:noProof/>
          <w:color w:val="5B9BD5" w:themeColor="accent1"/>
        </w:rPr>
      </w:pPr>
      <w:r w:rsidRPr="00303017">
        <w:rPr>
          <w:noProof/>
          <w:color w:val="5B9BD5" w:themeColor="accent1"/>
        </w:rPr>
        <w:t>----- End of extract from the main body of the CR of [1] -----</w:t>
      </w:r>
    </w:p>
    <w:p w14:paraId="1D04D820" w14:textId="7088133D" w:rsidR="004B7CF3" w:rsidRDefault="00EE4E5F" w:rsidP="001F7584">
      <w:pPr>
        <w:rPr>
          <w:noProof/>
        </w:rPr>
      </w:pPr>
      <w:r>
        <w:rPr>
          <w:noProof/>
        </w:rPr>
        <w:t>Since the NS mapping issue will be furhter discuss</w:t>
      </w:r>
      <w:r w:rsidR="00303017">
        <w:rPr>
          <w:noProof/>
        </w:rPr>
        <w:t>ed</w:t>
      </w:r>
      <w:r>
        <w:rPr>
          <w:noProof/>
        </w:rPr>
        <w:t xml:space="preserve"> in both RAN2 and RAN4, our companion CR</w:t>
      </w:r>
      <w:r w:rsidR="00573B4E">
        <w:rPr>
          <w:noProof/>
        </w:rPr>
        <w:t>s [3, 4] avoided using C</w:t>
      </w:r>
      <w:r>
        <w:rPr>
          <w:noProof/>
        </w:rPr>
        <w:t>A_NS or CA_NC_N</w:t>
      </w:r>
      <w:r w:rsidR="00573B4E">
        <w:rPr>
          <w:noProof/>
        </w:rPr>
        <w:t>S</w:t>
      </w:r>
      <w:r>
        <w:rPr>
          <w:noProof/>
        </w:rPr>
        <w:t>, respectively.</w:t>
      </w:r>
    </w:p>
    <w:p w14:paraId="342F24BE" w14:textId="13E99C7B" w:rsidR="00EE4E5F" w:rsidRDefault="00573B4E" w:rsidP="001F7584">
      <w:pPr>
        <w:rPr>
          <w:noProof/>
        </w:rPr>
      </w:pPr>
      <w:r>
        <w:rPr>
          <w:noProof/>
        </w:rPr>
        <w:t>More specifically, our proposal</w:t>
      </w:r>
      <w:r w:rsidR="00303017">
        <w:rPr>
          <w:noProof/>
        </w:rPr>
        <w:t xml:space="preserve">, e.g., </w:t>
      </w:r>
      <w:r w:rsidR="00032DB3">
        <w:rPr>
          <w:noProof/>
        </w:rPr>
        <w:t>for US case</w:t>
      </w:r>
      <w:r w:rsidR="00303017">
        <w:rPr>
          <w:noProof/>
        </w:rPr>
        <w:t>,</w:t>
      </w:r>
      <w:r w:rsidR="00032DB3">
        <w:rPr>
          <w:noProof/>
        </w:rPr>
        <w:t xml:space="preserve"> </w:t>
      </w:r>
      <w:r>
        <w:rPr>
          <w:noProof/>
        </w:rPr>
        <w:t xml:space="preserve">is to add following texts </w:t>
      </w:r>
      <w:r w:rsidR="00303017">
        <w:rPr>
          <w:noProof/>
        </w:rPr>
        <w:t xml:space="preserve">colored in red </w:t>
      </w:r>
      <w:r>
        <w:rPr>
          <w:noProof/>
        </w:rPr>
        <w:t>under Table 6.2A.3.1.2-1</w:t>
      </w:r>
      <w:r w:rsidR="00032DB3">
        <w:rPr>
          <w:noProof/>
        </w:rPr>
        <w:t xml:space="preserve"> in 38.101-1</w:t>
      </w:r>
      <w:r>
        <w:rPr>
          <w:noProof/>
        </w:rPr>
        <w:t>.</w:t>
      </w:r>
      <w:r w:rsidR="00EE4E5F">
        <w:rPr>
          <w:noProof/>
        </w:rPr>
        <w:t xml:space="preserve"> </w:t>
      </w:r>
    </w:p>
    <w:p w14:paraId="44F9F424" w14:textId="5C9FB843" w:rsidR="00162B98" w:rsidRDefault="00303017" w:rsidP="009339CB">
      <w:r>
        <w:rPr>
          <w:noProof/>
        </w:rPr>
        <w:drawing>
          <wp:inline distT="0" distB="0" distL="0" distR="0" wp14:anchorId="13C125D6" wp14:editId="19ACD57B">
            <wp:extent cx="6115050" cy="3409950"/>
            <wp:effectExtent l="19050" t="19050" r="19050" b="190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4099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9B7B8E6" w14:textId="277E040D" w:rsidR="009339CB" w:rsidRPr="006E13D1" w:rsidRDefault="008F2100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5805B2F5" w14:textId="2AC85C64" w:rsidR="007C2174" w:rsidRPr="00573B4E" w:rsidRDefault="00303017" w:rsidP="00303017">
      <w:r>
        <w:t xml:space="preserve">Background of our companion CRs of [3, 4] is provided. The CRs addressed both US and Canada n77 issues without NC_CA_NS and CA_NS, respectively to complete the issues independently from </w:t>
      </w:r>
      <w:r w:rsidR="00F324F7">
        <w:t>NS mapping issue.</w:t>
      </w:r>
    </w:p>
    <w:p w14:paraId="66835914" w14:textId="77777777" w:rsidR="002E6FBF" w:rsidRPr="00A412D5" w:rsidRDefault="002E6FBF" w:rsidP="002E6FBF">
      <w:pPr>
        <w:pStyle w:val="Heading1"/>
      </w:pPr>
      <w:r>
        <w:t>4</w:t>
      </w:r>
      <w:r w:rsidRPr="00A412D5">
        <w:tab/>
        <w:t>References</w:t>
      </w:r>
    </w:p>
    <w:p w14:paraId="57FD4B07" w14:textId="51563D92" w:rsidR="002E6FBF" w:rsidRDefault="002E6FBF" w:rsidP="002E6FBF">
      <w:r w:rsidRPr="00A412D5">
        <w:t xml:space="preserve">[1] </w:t>
      </w:r>
      <w:r w:rsidR="00350BE3" w:rsidRPr="00350BE3">
        <w:t>R2-2209137</w:t>
      </w:r>
      <w:r w:rsidRPr="00A412D5">
        <w:t xml:space="preserve">, </w:t>
      </w:r>
      <w:r w:rsidR="00350BE3" w:rsidRPr="00350BE3">
        <w:t xml:space="preserve">Correction to </w:t>
      </w:r>
      <w:proofErr w:type="spellStart"/>
      <w:r w:rsidR="00350BE3" w:rsidRPr="00350BE3">
        <w:t>additionalSpectrumEmission</w:t>
      </w:r>
      <w:proofErr w:type="spellEnd"/>
      <w:r w:rsidR="00350BE3" w:rsidRPr="00350BE3">
        <w:t xml:space="preserve"> for UL CA in n77 for the US</w:t>
      </w:r>
      <w:r w:rsidRPr="00A412D5">
        <w:t xml:space="preserve">, </w:t>
      </w:r>
      <w:r w:rsidR="00350BE3" w:rsidRPr="00350BE3">
        <w:t>Ericsson, Nokia, Nokia Shanghai Bell, T-Mobile USA</w:t>
      </w:r>
      <w:r>
        <w:t>, TSG RAN</w:t>
      </w:r>
      <w:r w:rsidR="00350BE3">
        <w:t xml:space="preserve"> WG2 </w:t>
      </w:r>
      <w:r>
        <w:t>#</w:t>
      </w:r>
      <w:r w:rsidR="00350BE3">
        <w:t>119-e</w:t>
      </w:r>
    </w:p>
    <w:p w14:paraId="26D7A190" w14:textId="37243171" w:rsidR="00350BE3" w:rsidRDefault="00350BE3" w:rsidP="00350BE3">
      <w:r w:rsidRPr="00A412D5">
        <w:t>[</w:t>
      </w:r>
      <w:r>
        <w:t>2</w:t>
      </w:r>
      <w:r w:rsidRPr="00A412D5">
        <w:t xml:space="preserve">] </w:t>
      </w:r>
      <w:r w:rsidRPr="00350BE3">
        <w:t>R2-2209139</w:t>
      </w:r>
      <w:r w:rsidRPr="00A412D5">
        <w:t xml:space="preserve">, </w:t>
      </w:r>
      <w:r w:rsidRPr="00350BE3">
        <w:t xml:space="preserve">Correction to </w:t>
      </w:r>
      <w:proofErr w:type="spellStart"/>
      <w:r w:rsidRPr="00350BE3">
        <w:t>additionalSpectrumEmission</w:t>
      </w:r>
      <w:proofErr w:type="spellEnd"/>
      <w:r w:rsidRPr="00350BE3">
        <w:t xml:space="preserve"> for UL CA in n77 for Canada</w:t>
      </w:r>
      <w:r w:rsidRPr="00A412D5">
        <w:t xml:space="preserve">, </w:t>
      </w:r>
      <w:r w:rsidRPr="00350BE3">
        <w:t>Ericsson, Nokia, Nokia Shanghai Bell, T-Mobile USA</w:t>
      </w:r>
      <w:r>
        <w:t>, TSG RAN WG2 #119-e</w:t>
      </w:r>
    </w:p>
    <w:p w14:paraId="7489C2BC" w14:textId="19BD9B8F" w:rsidR="00573B4E" w:rsidRDefault="00573B4E" w:rsidP="00350BE3">
      <w:r w:rsidRPr="00A412D5">
        <w:t>[</w:t>
      </w:r>
      <w:r>
        <w:t>3</w:t>
      </w:r>
      <w:r w:rsidRPr="00A412D5">
        <w:t xml:space="preserve">] </w:t>
      </w:r>
      <w:r w:rsidRPr="00573B4E">
        <w:tab/>
        <w:t>RP-222350</w:t>
      </w:r>
      <w:r w:rsidRPr="00A412D5">
        <w:t xml:space="preserve">, </w:t>
      </w:r>
      <w:r w:rsidRPr="00573B4E">
        <w:t>Extension of operation in the n77 frequency range in US</w:t>
      </w:r>
      <w:r w:rsidRPr="00A412D5">
        <w:t xml:space="preserve">, </w:t>
      </w:r>
      <w:r w:rsidRPr="00350BE3">
        <w:t>Nokia, Nokia Shanghai Bell</w:t>
      </w:r>
      <w:r>
        <w:t xml:space="preserve">, TSG RAN </w:t>
      </w:r>
      <w:r w:rsidR="00032DB3">
        <w:t xml:space="preserve">Meeting </w:t>
      </w:r>
      <w:r>
        <w:t>#97-e</w:t>
      </w:r>
    </w:p>
    <w:p w14:paraId="07E2E408" w14:textId="760D0E4D" w:rsidR="00896860" w:rsidRPr="00896860" w:rsidRDefault="00573B4E" w:rsidP="00896860">
      <w:r w:rsidRPr="00A412D5">
        <w:t>[</w:t>
      </w:r>
      <w:r>
        <w:t>4</w:t>
      </w:r>
      <w:r w:rsidRPr="00A412D5">
        <w:t xml:space="preserve">] </w:t>
      </w:r>
      <w:r w:rsidRPr="00573B4E">
        <w:t>RP-222353</w:t>
      </w:r>
      <w:r w:rsidRPr="00A412D5">
        <w:t xml:space="preserve">, </w:t>
      </w:r>
      <w:r w:rsidRPr="00573B4E">
        <w:t>Extension of operation in the n77 frequency range in Canada</w:t>
      </w:r>
      <w:r w:rsidRPr="00A412D5">
        <w:t xml:space="preserve">, </w:t>
      </w:r>
      <w:r w:rsidRPr="00350BE3">
        <w:t>Nokia, Nokia Shanghai Bell</w:t>
      </w:r>
      <w:r>
        <w:t xml:space="preserve">, TSG RAN </w:t>
      </w:r>
      <w:r w:rsidR="00032DB3">
        <w:t xml:space="preserve">Meeting </w:t>
      </w:r>
      <w:r>
        <w:t>#97-e</w:t>
      </w:r>
    </w:p>
    <w:sectPr w:rsidR="00896860" w:rsidRPr="0089686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4F900" w14:textId="77777777" w:rsidR="00393B5B" w:rsidRDefault="00393B5B">
      <w:r>
        <w:separator/>
      </w:r>
    </w:p>
  </w:endnote>
  <w:endnote w:type="continuationSeparator" w:id="0">
    <w:p w14:paraId="31B8FF72" w14:textId="77777777" w:rsidR="00393B5B" w:rsidRDefault="00393B5B">
      <w:r>
        <w:continuationSeparator/>
      </w:r>
    </w:p>
  </w:endnote>
  <w:endnote w:type="continuationNotice" w:id="1">
    <w:p w14:paraId="46B7107E" w14:textId="77777777" w:rsidR="00393B5B" w:rsidRDefault="00393B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AA177" w14:textId="77777777" w:rsidR="00393B5B" w:rsidRDefault="00393B5B">
      <w:r>
        <w:separator/>
      </w:r>
    </w:p>
  </w:footnote>
  <w:footnote w:type="continuationSeparator" w:id="0">
    <w:p w14:paraId="3E4F2C4C" w14:textId="77777777" w:rsidR="00393B5B" w:rsidRDefault="00393B5B">
      <w:r>
        <w:continuationSeparator/>
      </w:r>
    </w:p>
  </w:footnote>
  <w:footnote w:type="continuationNotice" w:id="1">
    <w:p w14:paraId="3C6F672E" w14:textId="77777777" w:rsidR="00393B5B" w:rsidRDefault="00393B5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CD462C"/>
    <w:multiLevelType w:val="hybridMultilevel"/>
    <w:tmpl w:val="B4B034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31349"/>
    <w:multiLevelType w:val="hybridMultilevel"/>
    <w:tmpl w:val="32F41B22"/>
    <w:lvl w:ilvl="0" w:tplc="25B0543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2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D230ED2"/>
    <w:multiLevelType w:val="hybridMultilevel"/>
    <w:tmpl w:val="5E707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152486"/>
    <w:multiLevelType w:val="hybridMultilevel"/>
    <w:tmpl w:val="D8282F36"/>
    <w:lvl w:ilvl="0" w:tplc="737E4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8496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B65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0E08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04F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0446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3E5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526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5CC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F7D0954"/>
    <w:multiLevelType w:val="hybridMultilevel"/>
    <w:tmpl w:val="DCE4CB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8B5D6A"/>
    <w:multiLevelType w:val="hybridMultilevel"/>
    <w:tmpl w:val="F96C3C5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10"/>
  </w:num>
  <w:num w:numId="9">
    <w:abstractNumId w:val="2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8"/>
  </w:num>
  <w:num w:numId="13">
    <w:abstractNumId w:val="9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582"/>
    <w:rsid w:val="000006BB"/>
    <w:rsid w:val="00002BCB"/>
    <w:rsid w:val="00002C48"/>
    <w:rsid w:val="0000723F"/>
    <w:rsid w:val="00013164"/>
    <w:rsid w:val="00013EC5"/>
    <w:rsid w:val="00016557"/>
    <w:rsid w:val="0002147F"/>
    <w:rsid w:val="00023C40"/>
    <w:rsid w:val="00024C88"/>
    <w:rsid w:val="00026C49"/>
    <w:rsid w:val="00032DB3"/>
    <w:rsid w:val="00033397"/>
    <w:rsid w:val="00040095"/>
    <w:rsid w:val="000418DD"/>
    <w:rsid w:val="00044C71"/>
    <w:rsid w:val="00055401"/>
    <w:rsid w:val="00063136"/>
    <w:rsid w:val="00063947"/>
    <w:rsid w:val="00065268"/>
    <w:rsid w:val="0007073F"/>
    <w:rsid w:val="00073C9C"/>
    <w:rsid w:val="00075B10"/>
    <w:rsid w:val="00076412"/>
    <w:rsid w:val="00080512"/>
    <w:rsid w:val="00081B96"/>
    <w:rsid w:val="0008210F"/>
    <w:rsid w:val="00090468"/>
    <w:rsid w:val="00090FA2"/>
    <w:rsid w:val="000913B0"/>
    <w:rsid w:val="00094568"/>
    <w:rsid w:val="000A0EB9"/>
    <w:rsid w:val="000A1B48"/>
    <w:rsid w:val="000B017F"/>
    <w:rsid w:val="000B3FD7"/>
    <w:rsid w:val="000B7BCF"/>
    <w:rsid w:val="000C522B"/>
    <w:rsid w:val="000C6511"/>
    <w:rsid w:val="000D0C61"/>
    <w:rsid w:val="000D1A67"/>
    <w:rsid w:val="000D58AB"/>
    <w:rsid w:val="000D6B39"/>
    <w:rsid w:val="000D781F"/>
    <w:rsid w:val="000E27AC"/>
    <w:rsid w:val="000F21A5"/>
    <w:rsid w:val="0010081B"/>
    <w:rsid w:val="00100E00"/>
    <w:rsid w:val="00101982"/>
    <w:rsid w:val="00101CD5"/>
    <w:rsid w:val="001039B8"/>
    <w:rsid w:val="00112CAB"/>
    <w:rsid w:val="00112F1A"/>
    <w:rsid w:val="00121E72"/>
    <w:rsid w:val="00121F79"/>
    <w:rsid w:val="001235EA"/>
    <w:rsid w:val="00131549"/>
    <w:rsid w:val="001340C4"/>
    <w:rsid w:val="0014140D"/>
    <w:rsid w:val="0014367F"/>
    <w:rsid w:val="001447A8"/>
    <w:rsid w:val="00145075"/>
    <w:rsid w:val="00147916"/>
    <w:rsid w:val="001516A7"/>
    <w:rsid w:val="00152AAF"/>
    <w:rsid w:val="00153930"/>
    <w:rsid w:val="0015426D"/>
    <w:rsid w:val="00162B8D"/>
    <w:rsid w:val="00162B98"/>
    <w:rsid w:val="00164AED"/>
    <w:rsid w:val="0016542F"/>
    <w:rsid w:val="00172A4D"/>
    <w:rsid w:val="001741A0"/>
    <w:rsid w:val="00174F52"/>
    <w:rsid w:val="00175FA0"/>
    <w:rsid w:val="001772C3"/>
    <w:rsid w:val="00187E95"/>
    <w:rsid w:val="0019385C"/>
    <w:rsid w:val="00194CD0"/>
    <w:rsid w:val="001A3A55"/>
    <w:rsid w:val="001A415B"/>
    <w:rsid w:val="001A5743"/>
    <w:rsid w:val="001B003A"/>
    <w:rsid w:val="001B2550"/>
    <w:rsid w:val="001B25A6"/>
    <w:rsid w:val="001B49C9"/>
    <w:rsid w:val="001B4AB8"/>
    <w:rsid w:val="001B4D78"/>
    <w:rsid w:val="001B76D1"/>
    <w:rsid w:val="001C1BE0"/>
    <w:rsid w:val="001C23F4"/>
    <w:rsid w:val="001C25FD"/>
    <w:rsid w:val="001C4F79"/>
    <w:rsid w:val="001C55E0"/>
    <w:rsid w:val="001D4CA2"/>
    <w:rsid w:val="001E3465"/>
    <w:rsid w:val="001F168B"/>
    <w:rsid w:val="001F5136"/>
    <w:rsid w:val="001F7584"/>
    <w:rsid w:val="001F7831"/>
    <w:rsid w:val="00204045"/>
    <w:rsid w:val="00206C96"/>
    <w:rsid w:val="0020712B"/>
    <w:rsid w:val="00213A10"/>
    <w:rsid w:val="00221D97"/>
    <w:rsid w:val="0022281E"/>
    <w:rsid w:val="00222F67"/>
    <w:rsid w:val="00223DE0"/>
    <w:rsid w:val="0022606D"/>
    <w:rsid w:val="002260DB"/>
    <w:rsid w:val="00231728"/>
    <w:rsid w:val="0023222F"/>
    <w:rsid w:val="00233632"/>
    <w:rsid w:val="002362BF"/>
    <w:rsid w:val="00242910"/>
    <w:rsid w:val="00244A05"/>
    <w:rsid w:val="00244A65"/>
    <w:rsid w:val="002469DE"/>
    <w:rsid w:val="00250404"/>
    <w:rsid w:val="0025222C"/>
    <w:rsid w:val="00256B74"/>
    <w:rsid w:val="00256D1C"/>
    <w:rsid w:val="002610D8"/>
    <w:rsid w:val="00264CE6"/>
    <w:rsid w:val="00264F0B"/>
    <w:rsid w:val="0026570B"/>
    <w:rsid w:val="00272671"/>
    <w:rsid w:val="002747EC"/>
    <w:rsid w:val="0028207F"/>
    <w:rsid w:val="002855BF"/>
    <w:rsid w:val="00290A9D"/>
    <w:rsid w:val="00294844"/>
    <w:rsid w:val="00294AEB"/>
    <w:rsid w:val="00295492"/>
    <w:rsid w:val="002A28B0"/>
    <w:rsid w:val="002B2988"/>
    <w:rsid w:val="002B61B5"/>
    <w:rsid w:val="002C2043"/>
    <w:rsid w:val="002C38D8"/>
    <w:rsid w:val="002D1EC1"/>
    <w:rsid w:val="002D42E9"/>
    <w:rsid w:val="002E2390"/>
    <w:rsid w:val="002E6FBF"/>
    <w:rsid w:val="002F0D22"/>
    <w:rsid w:val="002F1A34"/>
    <w:rsid w:val="002F56CC"/>
    <w:rsid w:val="003000B2"/>
    <w:rsid w:val="00303017"/>
    <w:rsid w:val="00303A25"/>
    <w:rsid w:val="00303F2F"/>
    <w:rsid w:val="00311B17"/>
    <w:rsid w:val="003172DC"/>
    <w:rsid w:val="00323466"/>
    <w:rsid w:val="00325AE3"/>
    <w:rsid w:val="00326069"/>
    <w:rsid w:val="00334EC0"/>
    <w:rsid w:val="00336243"/>
    <w:rsid w:val="00337B54"/>
    <w:rsid w:val="003405B6"/>
    <w:rsid w:val="00350BE3"/>
    <w:rsid w:val="00352649"/>
    <w:rsid w:val="0035462D"/>
    <w:rsid w:val="003605CF"/>
    <w:rsid w:val="0036216C"/>
    <w:rsid w:val="0036459E"/>
    <w:rsid w:val="00364B41"/>
    <w:rsid w:val="00364BAB"/>
    <w:rsid w:val="00364E2E"/>
    <w:rsid w:val="00367A6C"/>
    <w:rsid w:val="0037094A"/>
    <w:rsid w:val="00372CF0"/>
    <w:rsid w:val="00374D57"/>
    <w:rsid w:val="00383096"/>
    <w:rsid w:val="003847D7"/>
    <w:rsid w:val="00384893"/>
    <w:rsid w:val="00384D74"/>
    <w:rsid w:val="003905AA"/>
    <w:rsid w:val="00391CE8"/>
    <w:rsid w:val="0039346C"/>
    <w:rsid w:val="00393B5B"/>
    <w:rsid w:val="003973EE"/>
    <w:rsid w:val="003A41EF"/>
    <w:rsid w:val="003B01E2"/>
    <w:rsid w:val="003B2ED1"/>
    <w:rsid w:val="003B40AD"/>
    <w:rsid w:val="003B4578"/>
    <w:rsid w:val="003B4AD0"/>
    <w:rsid w:val="003B5237"/>
    <w:rsid w:val="003C4E37"/>
    <w:rsid w:val="003C6F3F"/>
    <w:rsid w:val="003E16BE"/>
    <w:rsid w:val="003E474D"/>
    <w:rsid w:val="003F2D6E"/>
    <w:rsid w:val="003F3F85"/>
    <w:rsid w:val="003F4E28"/>
    <w:rsid w:val="003F7709"/>
    <w:rsid w:val="003F7ABF"/>
    <w:rsid w:val="004006E8"/>
    <w:rsid w:val="00401855"/>
    <w:rsid w:val="00411490"/>
    <w:rsid w:val="004205C7"/>
    <w:rsid w:val="00423337"/>
    <w:rsid w:val="00424982"/>
    <w:rsid w:val="00430D20"/>
    <w:rsid w:val="00432042"/>
    <w:rsid w:val="004370DB"/>
    <w:rsid w:val="00437F12"/>
    <w:rsid w:val="004444E4"/>
    <w:rsid w:val="0044486B"/>
    <w:rsid w:val="00446C3A"/>
    <w:rsid w:val="00447B5D"/>
    <w:rsid w:val="004509D6"/>
    <w:rsid w:val="00452518"/>
    <w:rsid w:val="00454A53"/>
    <w:rsid w:val="0045540F"/>
    <w:rsid w:val="00462711"/>
    <w:rsid w:val="00464137"/>
    <w:rsid w:val="00465587"/>
    <w:rsid w:val="0046593B"/>
    <w:rsid w:val="00465C0E"/>
    <w:rsid w:val="00477455"/>
    <w:rsid w:val="004925D2"/>
    <w:rsid w:val="004A1F7B"/>
    <w:rsid w:val="004A6C57"/>
    <w:rsid w:val="004A7213"/>
    <w:rsid w:val="004B2A69"/>
    <w:rsid w:val="004B6437"/>
    <w:rsid w:val="004B6653"/>
    <w:rsid w:val="004B7A37"/>
    <w:rsid w:val="004B7CF3"/>
    <w:rsid w:val="004C195F"/>
    <w:rsid w:val="004C1B62"/>
    <w:rsid w:val="004C44D2"/>
    <w:rsid w:val="004D0412"/>
    <w:rsid w:val="004D0725"/>
    <w:rsid w:val="004D3578"/>
    <w:rsid w:val="004D380D"/>
    <w:rsid w:val="004D74CD"/>
    <w:rsid w:val="004E1CF1"/>
    <w:rsid w:val="004E213A"/>
    <w:rsid w:val="004F4540"/>
    <w:rsid w:val="004F557B"/>
    <w:rsid w:val="004F6643"/>
    <w:rsid w:val="004F73A7"/>
    <w:rsid w:val="004F74AF"/>
    <w:rsid w:val="005025E8"/>
    <w:rsid w:val="00503171"/>
    <w:rsid w:val="00506C28"/>
    <w:rsid w:val="005163B6"/>
    <w:rsid w:val="00517BBE"/>
    <w:rsid w:val="00534DA0"/>
    <w:rsid w:val="00542415"/>
    <w:rsid w:val="0054360E"/>
    <w:rsid w:val="00543E6C"/>
    <w:rsid w:val="00546284"/>
    <w:rsid w:val="00547344"/>
    <w:rsid w:val="00554D1C"/>
    <w:rsid w:val="0056099B"/>
    <w:rsid w:val="00560C70"/>
    <w:rsid w:val="00564E67"/>
    <w:rsid w:val="00565087"/>
    <w:rsid w:val="0056573F"/>
    <w:rsid w:val="00565B3B"/>
    <w:rsid w:val="00571279"/>
    <w:rsid w:val="00573B4E"/>
    <w:rsid w:val="00575DE7"/>
    <w:rsid w:val="0058214E"/>
    <w:rsid w:val="00585F7D"/>
    <w:rsid w:val="00587F81"/>
    <w:rsid w:val="00594E66"/>
    <w:rsid w:val="005A19FB"/>
    <w:rsid w:val="005A3474"/>
    <w:rsid w:val="005A49C6"/>
    <w:rsid w:val="005B3528"/>
    <w:rsid w:val="005B6F0C"/>
    <w:rsid w:val="005C3E06"/>
    <w:rsid w:val="005C52E5"/>
    <w:rsid w:val="005C766E"/>
    <w:rsid w:val="005C7CD5"/>
    <w:rsid w:val="005E4945"/>
    <w:rsid w:val="005F7A60"/>
    <w:rsid w:val="00600D63"/>
    <w:rsid w:val="00600FDC"/>
    <w:rsid w:val="006063DE"/>
    <w:rsid w:val="006109E1"/>
    <w:rsid w:val="00611566"/>
    <w:rsid w:val="006123D4"/>
    <w:rsid w:val="00612719"/>
    <w:rsid w:val="00615D99"/>
    <w:rsid w:val="00632F5E"/>
    <w:rsid w:val="006363D2"/>
    <w:rsid w:val="006428C7"/>
    <w:rsid w:val="00646D99"/>
    <w:rsid w:val="00656910"/>
    <w:rsid w:val="006574C0"/>
    <w:rsid w:val="00671894"/>
    <w:rsid w:val="00673C2D"/>
    <w:rsid w:val="00675197"/>
    <w:rsid w:val="006751C8"/>
    <w:rsid w:val="00683773"/>
    <w:rsid w:val="00696821"/>
    <w:rsid w:val="006B51F9"/>
    <w:rsid w:val="006B6C61"/>
    <w:rsid w:val="006C13D8"/>
    <w:rsid w:val="006C3919"/>
    <w:rsid w:val="006C66D8"/>
    <w:rsid w:val="006D1E24"/>
    <w:rsid w:val="006D1E85"/>
    <w:rsid w:val="006D35DE"/>
    <w:rsid w:val="006D5133"/>
    <w:rsid w:val="006D64BA"/>
    <w:rsid w:val="006E1057"/>
    <w:rsid w:val="006E1417"/>
    <w:rsid w:val="006E46CA"/>
    <w:rsid w:val="006F58C7"/>
    <w:rsid w:val="006F6A2C"/>
    <w:rsid w:val="006F7486"/>
    <w:rsid w:val="006F7F64"/>
    <w:rsid w:val="007069DC"/>
    <w:rsid w:val="007074A5"/>
    <w:rsid w:val="00710201"/>
    <w:rsid w:val="00714F48"/>
    <w:rsid w:val="00716E75"/>
    <w:rsid w:val="007173FE"/>
    <w:rsid w:val="0072073A"/>
    <w:rsid w:val="007213D9"/>
    <w:rsid w:val="007215F8"/>
    <w:rsid w:val="00724A56"/>
    <w:rsid w:val="0072783E"/>
    <w:rsid w:val="007279E9"/>
    <w:rsid w:val="00727DEC"/>
    <w:rsid w:val="007342B5"/>
    <w:rsid w:val="00734A5B"/>
    <w:rsid w:val="007447C9"/>
    <w:rsid w:val="00744E76"/>
    <w:rsid w:val="007465F6"/>
    <w:rsid w:val="0075283F"/>
    <w:rsid w:val="0075510D"/>
    <w:rsid w:val="00757D40"/>
    <w:rsid w:val="007612B0"/>
    <w:rsid w:val="007662B5"/>
    <w:rsid w:val="00771A1D"/>
    <w:rsid w:val="00781F0F"/>
    <w:rsid w:val="00785F9F"/>
    <w:rsid w:val="0078727C"/>
    <w:rsid w:val="007872D9"/>
    <w:rsid w:val="00787979"/>
    <w:rsid w:val="00790016"/>
    <w:rsid w:val="0079049D"/>
    <w:rsid w:val="00793DC5"/>
    <w:rsid w:val="00796823"/>
    <w:rsid w:val="007A1B34"/>
    <w:rsid w:val="007A2E55"/>
    <w:rsid w:val="007A6438"/>
    <w:rsid w:val="007A77F3"/>
    <w:rsid w:val="007B0172"/>
    <w:rsid w:val="007B18D8"/>
    <w:rsid w:val="007C095F"/>
    <w:rsid w:val="007C2174"/>
    <w:rsid w:val="007C264E"/>
    <w:rsid w:val="007C2DD0"/>
    <w:rsid w:val="007C56A1"/>
    <w:rsid w:val="007C5840"/>
    <w:rsid w:val="007D4101"/>
    <w:rsid w:val="007D4248"/>
    <w:rsid w:val="007D449D"/>
    <w:rsid w:val="007E0AFA"/>
    <w:rsid w:val="007E3FCA"/>
    <w:rsid w:val="007E6E11"/>
    <w:rsid w:val="007F2E08"/>
    <w:rsid w:val="007F481B"/>
    <w:rsid w:val="007F5190"/>
    <w:rsid w:val="008024FA"/>
    <w:rsid w:val="008028A4"/>
    <w:rsid w:val="00810AA9"/>
    <w:rsid w:val="00813245"/>
    <w:rsid w:val="00814819"/>
    <w:rsid w:val="0082058C"/>
    <w:rsid w:val="00823E2D"/>
    <w:rsid w:val="008266AF"/>
    <w:rsid w:val="00833053"/>
    <w:rsid w:val="00834600"/>
    <w:rsid w:val="0083636F"/>
    <w:rsid w:val="00840DE0"/>
    <w:rsid w:val="008431D7"/>
    <w:rsid w:val="00844175"/>
    <w:rsid w:val="00846CBF"/>
    <w:rsid w:val="00847CD0"/>
    <w:rsid w:val="00851ED5"/>
    <w:rsid w:val="00856E35"/>
    <w:rsid w:val="008607A8"/>
    <w:rsid w:val="00862179"/>
    <w:rsid w:val="0086252C"/>
    <w:rsid w:val="00862B48"/>
    <w:rsid w:val="0086354A"/>
    <w:rsid w:val="008635F8"/>
    <w:rsid w:val="00863CE2"/>
    <w:rsid w:val="00871B21"/>
    <w:rsid w:val="00875174"/>
    <w:rsid w:val="008768CA"/>
    <w:rsid w:val="008771EB"/>
    <w:rsid w:val="008774C9"/>
    <w:rsid w:val="00877EF9"/>
    <w:rsid w:val="00880559"/>
    <w:rsid w:val="00880D75"/>
    <w:rsid w:val="00894015"/>
    <w:rsid w:val="00896860"/>
    <w:rsid w:val="008A1CC3"/>
    <w:rsid w:val="008A7D3B"/>
    <w:rsid w:val="008B23A6"/>
    <w:rsid w:val="008B4C95"/>
    <w:rsid w:val="008B5306"/>
    <w:rsid w:val="008C0F6A"/>
    <w:rsid w:val="008C1655"/>
    <w:rsid w:val="008C2E2A"/>
    <w:rsid w:val="008C3057"/>
    <w:rsid w:val="008D2E4D"/>
    <w:rsid w:val="008E1E61"/>
    <w:rsid w:val="008E42FD"/>
    <w:rsid w:val="008E4F80"/>
    <w:rsid w:val="008E57B2"/>
    <w:rsid w:val="008F2100"/>
    <w:rsid w:val="008F396F"/>
    <w:rsid w:val="008F39E2"/>
    <w:rsid w:val="008F3DCD"/>
    <w:rsid w:val="008F5B05"/>
    <w:rsid w:val="008F5FE9"/>
    <w:rsid w:val="009012E7"/>
    <w:rsid w:val="0090271F"/>
    <w:rsid w:val="00902DB9"/>
    <w:rsid w:val="0090466A"/>
    <w:rsid w:val="00904DA2"/>
    <w:rsid w:val="00905EF5"/>
    <w:rsid w:val="00912311"/>
    <w:rsid w:val="00913515"/>
    <w:rsid w:val="00923655"/>
    <w:rsid w:val="009237A4"/>
    <w:rsid w:val="009249DD"/>
    <w:rsid w:val="009259A0"/>
    <w:rsid w:val="009262F5"/>
    <w:rsid w:val="009322D0"/>
    <w:rsid w:val="009339CB"/>
    <w:rsid w:val="00933A2D"/>
    <w:rsid w:val="00933A81"/>
    <w:rsid w:val="00935055"/>
    <w:rsid w:val="00936071"/>
    <w:rsid w:val="009376CD"/>
    <w:rsid w:val="00937B6A"/>
    <w:rsid w:val="00940212"/>
    <w:rsid w:val="00942EC2"/>
    <w:rsid w:val="00946345"/>
    <w:rsid w:val="00953C99"/>
    <w:rsid w:val="00956E7A"/>
    <w:rsid w:val="00961B32"/>
    <w:rsid w:val="00962509"/>
    <w:rsid w:val="009631B0"/>
    <w:rsid w:val="00967C02"/>
    <w:rsid w:val="00970084"/>
    <w:rsid w:val="009704C8"/>
    <w:rsid w:val="00970DB3"/>
    <w:rsid w:val="00972328"/>
    <w:rsid w:val="009724B1"/>
    <w:rsid w:val="009741C2"/>
    <w:rsid w:val="00974BB0"/>
    <w:rsid w:val="00974D45"/>
    <w:rsid w:val="00974F00"/>
    <w:rsid w:val="00975BCD"/>
    <w:rsid w:val="00987BE9"/>
    <w:rsid w:val="00991967"/>
    <w:rsid w:val="00992593"/>
    <w:rsid w:val="009928A9"/>
    <w:rsid w:val="00995328"/>
    <w:rsid w:val="00997863"/>
    <w:rsid w:val="00997CDD"/>
    <w:rsid w:val="009A0AF3"/>
    <w:rsid w:val="009A1A61"/>
    <w:rsid w:val="009A2E56"/>
    <w:rsid w:val="009A3218"/>
    <w:rsid w:val="009A34F1"/>
    <w:rsid w:val="009A3799"/>
    <w:rsid w:val="009A576D"/>
    <w:rsid w:val="009B07CD"/>
    <w:rsid w:val="009B3870"/>
    <w:rsid w:val="009B5ED4"/>
    <w:rsid w:val="009B6EDB"/>
    <w:rsid w:val="009B7228"/>
    <w:rsid w:val="009C12F7"/>
    <w:rsid w:val="009C19E9"/>
    <w:rsid w:val="009C47B2"/>
    <w:rsid w:val="009C67D5"/>
    <w:rsid w:val="009D0171"/>
    <w:rsid w:val="009D168F"/>
    <w:rsid w:val="009D392B"/>
    <w:rsid w:val="009D6AE5"/>
    <w:rsid w:val="009D74A6"/>
    <w:rsid w:val="009E0E87"/>
    <w:rsid w:val="009F05ED"/>
    <w:rsid w:val="009F364A"/>
    <w:rsid w:val="009F5284"/>
    <w:rsid w:val="009F6D3B"/>
    <w:rsid w:val="00A02E4A"/>
    <w:rsid w:val="00A07B40"/>
    <w:rsid w:val="00A10F02"/>
    <w:rsid w:val="00A204CA"/>
    <w:rsid w:val="00A209D6"/>
    <w:rsid w:val="00A21A8B"/>
    <w:rsid w:val="00A22738"/>
    <w:rsid w:val="00A236BB"/>
    <w:rsid w:val="00A24AB3"/>
    <w:rsid w:val="00A27D33"/>
    <w:rsid w:val="00A33B31"/>
    <w:rsid w:val="00A36F5F"/>
    <w:rsid w:val="00A430EC"/>
    <w:rsid w:val="00A45DEB"/>
    <w:rsid w:val="00A47ABF"/>
    <w:rsid w:val="00A51ACB"/>
    <w:rsid w:val="00A51E48"/>
    <w:rsid w:val="00A533B8"/>
    <w:rsid w:val="00A53724"/>
    <w:rsid w:val="00A54B2B"/>
    <w:rsid w:val="00A65E64"/>
    <w:rsid w:val="00A6768D"/>
    <w:rsid w:val="00A703B6"/>
    <w:rsid w:val="00A82346"/>
    <w:rsid w:val="00A91723"/>
    <w:rsid w:val="00A94020"/>
    <w:rsid w:val="00A9671C"/>
    <w:rsid w:val="00AA0D72"/>
    <w:rsid w:val="00AA1553"/>
    <w:rsid w:val="00AA234A"/>
    <w:rsid w:val="00AA2CDE"/>
    <w:rsid w:val="00AB4D25"/>
    <w:rsid w:val="00AC1017"/>
    <w:rsid w:val="00AC60BF"/>
    <w:rsid w:val="00AD52F3"/>
    <w:rsid w:val="00AD6292"/>
    <w:rsid w:val="00AE3480"/>
    <w:rsid w:val="00AE3DF0"/>
    <w:rsid w:val="00AE4F12"/>
    <w:rsid w:val="00B0475B"/>
    <w:rsid w:val="00B05380"/>
    <w:rsid w:val="00B05962"/>
    <w:rsid w:val="00B103EA"/>
    <w:rsid w:val="00B10666"/>
    <w:rsid w:val="00B112A1"/>
    <w:rsid w:val="00B113FA"/>
    <w:rsid w:val="00B15449"/>
    <w:rsid w:val="00B16C2F"/>
    <w:rsid w:val="00B202B5"/>
    <w:rsid w:val="00B27303"/>
    <w:rsid w:val="00B309B7"/>
    <w:rsid w:val="00B31910"/>
    <w:rsid w:val="00B457B3"/>
    <w:rsid w:val="00B47882"/>
    <w:rsid w:val="00B47FD1"/>
    <w:rsid w:val="00B502DA"/>
    <w:rsid w:val="00B50666"/>
    <w:rsid w:val="00B516BB"/>
    <w:rsid w:val="00B60F82"/>
    <w:rsid w:val="00B61563"/>
    <w:rsid w:val="00B61656"/>
    <w:rsid w:val="00B632E6"/>
    <w:rsid w:val="00B7155E"/>
    <w:rsid w:val="00B732C7"/>
    <w:rsid w:val="00B7538C"/>
    <w:rsid w:val="00B84DB2"/>
    <w:rsid w:val="00B96476"/>
    <w:rsid w:val="00B967ED"/>
    <w:rsid w:val="00B9799D"/>
    <w:rsid w:val="00BA26BB"/>
    <w:rsid w:val="00BA3B2E"/>
    <w:rsid w:val="00BA526B"/>
    <w:rsid w:val="00BB3538"/>
    <w:rsid w:val="00BB4488"/>
    <w:rsid w:val="00BB6404"/>
    <w:rsid w:val="00BC15C3"/>
    <w:rsid w:val="00BC34B5"/>
    <w:rsid w:val="00BC3555"/>
    <w:rsid w:val="00BD1B5C"/>
    <w:rsid w:val="00BD770E"/>
    <w:rsid w:val="00BE371B"/>
    <w:rsid w:val="00BE6764"/>
    <w:rsid w:val="00BF1BE4"/>
    <w:rsid w:val="00BF44B0"/>
    <w:rsid w:val="00BF691E"/>
    <w:rsid w:val="00C02014"/>
    <w:rsid w:val="00C031AA"/>
    <w:rsid w:val="00C04378"/>
    <w:rsid w:val="00C048CA"/>
    <w:rsid w:val="00C04E83"/>
    <w:rsid w:val="00C05BAB"/>
    <w:rsid w:val="00C11076"/>
    <w:rsid w:val="00C12B51"/>
    <w:rsid w:val="00C2249B"/>
    <w:rsid w:val="00C24650"/>
    <w:rsid w:val="00C25465"/>
    <w:rsid w:val="00C27A15"/>
    <w:rsid w:val="00C3119D"/>
    <w:rsid w:val="00C33079"/>
    <w:rsid w:val="00C36F18"/>
    <w:rsid w:val="00C43A60"/>
    <w:rsid w:val="00C472DE"/>
    <w:rsid w:val="00C55A12"/>
    <w:rsid w:val="00C6553E"/>
    <w:rsid w:val="00C65644"/>
    <w:rsid w:val="00C70F7A"/>
    <w:rsid w:val="00C72623"/>
    <w:rsid w:val="00C738D7"/>
    <w:rsid w:val="00C75333"/>
    <w:rsid w:val="00C75BE2"/>
    <w:rsid w:val="00C83A13"/>
    <w:rsid w:val="00C86F10"/>
    <w:rsid w:val="00C87F24"/>
    <w:rsid w:val="00C9068C"/>
    <w:rsid w:val="00C92967"/>
    <w:rsid w:val="00C93BEF"/>
    <w:rsid w:val="00CA3D0C"/>
    <w:rsid w:val="00CA654B"/>
    <w:rsid w:val="00CB0C10"/>
    <w:rsid w:val="00CB72B8"/>
    <w:rsid w:val="00CC5AB6"/>
    <w:rsid w:val="00CC5C59"/>
    <w:rsid w:val="00CD0BA8"/>
    <w:rsid w:val="00CD36E4"/>
    <w:rsid w:val="00CD4C7B"/>
    <w:rsid w:val="00CD58FE"/>
    <w:rsid w:val="00CD5B7D"/>
    <w:rsid w:val="00CE2B1B"/>
    <w:rsid w:val="00CE635E"/>
    <w:rsid w:val="00CF03CC"/>
    <w:rsid w:val="00D05F03"/>
    <w:rsid w:val="00D06015"/>
    <w:rsid w:val="00D10799"/>
    <w:rsid w:val="00D12087"/>
    <w:rsid w:val="00D12852"/>
    <w:rsid w:val="00D17B36"/>
    <w:rsid w:val="00D2303B"/>
    <w:rsid w:val="00D24995"/>
    <w:rsid w:val="00D26F12"/>
    <w:rsid w:val="00D27567"/>
    <w:rsid w:val="00D27F18"/>
    <w:rsid w:val="00D30C0D"/>
    <w:rsid w:val="00D32011"/>
    <w:rsid w:val="00D32A13"/>
    <w:rsid w:val="00D33BE3"/>
    <w:rsid w:val="00D34F3A"/>
    <w:rsid w:val="00D3792D"/>
    <w:rsid w:val="00D42D9A"/>
    <w:rsid w:val="00D43B63"/>
    <w:rsid w:val="00D44FF8"/>
    <w:rsid w:val="00D50BD5"/>
    <w:rsid w:val="00D518F1"/>
    <w:rsid w:val="00D55E47"/>
    <w:rsid w:val="00D60309"/>
    <w:rsid w:val="00D62E19"/>
    <w:rsid w:val="00D67CD1"/>
    <w:rsid w:val="00D71D7B"/>
    <w:rsid w:val="00D738D6"/>
    <w:rsid w:val="00D73C58"/>
    <w:rsid w:val="00D752E4"/>
    <w:rsid w:val="00D75929"/>
    <w:rsid w:val="00D80795"/>
    <w:rsid w:val="00D84591"/>
    <w:rsid w:val="00D854BE"/>
    <w:rsid w:val="00D87E00"/>
    <w:rsid w:val="00D9134D"/>
    <w:rsid w:val="00D93CE8"/>
    <w:rsid w:val="00D96D11"/>
    <w:rsid w:val="00DA7A03"/>
    <w:rsid w:val="00DB0DB8"/>
    <w:rsid w:val="00DB1818"/>
    <w:rsid w:val="00DC10FC"/>
    <w:rsid w:val="00DC309B"/>
    <w:rsid w:val="00DC4DA2"/>
    <w:rsid w:val="00DC4EB3"/>
    <w:rsid w:val="00DC5261"/>
    <w:rsid w:val="00DE0CC3"/>
    <w:rsid w:val="00DE25D2"/>
    <w:rsid w:val="00DE2A13"/>
    <w:rsid w:val="00DE329E"/>
    <w:rsid w:val="00DE565D"/>
    <w:rsid w:val="00DF0F82"/>
    <w:rsid w:val="00E07DE3"/>
    <w:rsid w:val="00E147F5"/>
    <w:rsid w:val="00E16182"/>
    <w:rsid w:val="00E27401"/>
    <w:rsid w:val="00E33853"/>
    <w:rsid w:val="00E43B92"/>
    <w:rsid w:val="00E46C08"/>
    <w:rsid w:val="00E46D65"/>
    <w:rsid w:val="00E471CF"/>
    <w:rsid w:val="00E62835"/>
    <w:rsid w:val="00E6602E"/>
    <w:rsid w:val="00E66489"/>
    <w:rsid w:val="00E66E48"/>
    <w:rsid w:val="00E67BB6"/>
    <w:rsid w:val="00E713C2"/>
    <w:rsid w:val="00E73CCD"/>
    <w:rsid w:val="00E77645"/>
    <w:rsid w:val="00E83697"/>
    <w:rsid w:val="00E859B6"/>
    <w:rsid w:val="00E90C2F"/>
    <w:rsid w:val="00EA0270"/>
    <w:rsid w:val="00EA02AA"/>
    <w:rsid w:val="00EA66C9"/>
    <w:rsid w:val="00EA6835"/>
    <w:rsid w:val="00EB0EBF"/>
    <w:rsid w:val="00EB3832"/>
    <w:rsid w:val="00EB3BCC"/>
    <w:rsid w:val="00EB3DDE"/>
    <w:rsid w:val="00EB5D32"/>
    <w:rsid w:val="00EC1E8E"/>
    <w:rsid w:val="00EC4A25"/>
    <w:rsid w:val="00ED6BE4"/>
    <w:rsid w:val="00ED6C9D"/>
    <w:rsid w:val="00ED71B1"/>
    <w:rsid w:val="00ED79FE"/>
    <w:rsid w:val="00EE1BA7"/>
    <w:rsid w:val="00EE4E5F"/>
    <w:rsid w:val="00EF612C"/>
    <w:rsid w:val="00F025A2"/>
    <w:rsid w:val="00F03318"/>
    <w:rsid w:val="00F036E9"/>
    <w:rsid w:val="00F03DAE"/>
    <w:rsid w:val="00F04FFB"/>
    <w:rsid w:val="00F062FB"/>
    <w:rsid w:val="00F07388"/>
    <w:rsid w:val="00F13349"/>
    <w:rsid w:val="00F14CC2"/>
    <w:rsid w:val="00F2026E"/>
    <w:rsid w:val="00F2210A"/>
    <w:rsid w:val="00F23BBF"/>
    <w:rsid w:val="00F30EA4"/>
    <w:rsid w:val="00F31372"/>
    <w:rsid w:val="00F324F7"/>
    <w:rsid w:val="00F37743"/>
    <w:rsid w:val="00F37A89"/>
    <w:rsid w:val="00F47E7C"/>
    <w:rsid w:val="00F54A3D"/>
    <w:rsid w:val="00F54CB0"/>
    <w:rsid w:val="00F579CD"/>
    <w:rsid w:val="00F57F1E"/>
    <w:rsid w:val="00F61696"/>
    <w:rsid w:val="00F653B8"/>
    <w:rsid w:val="00F66584"/>
    <w:rsid w:val="00F7065C"/>
    <w:rsid w:val="00F70D57"/>
    <w:rsid w:val="00F714DE"/>
    <w:rsid w:val="00F7180D"/>
    <w:rsid w:val="00F71B89"/>
    <w:rsid w:val="00F7353C"/>
    <w:rsid w:val="00F76F8F"/>
    <w:rsid w:val="00F84F3B"/>
    <w:rsid w:val="00F87257"/>
    <w:rsid w:val="00F87512"/>
    <w:rsid w:val="00F93FF0"/>
    <w:rsid w:val="00F941DF"/>
    <w:rsid w:val="00F95628"/>
    <w:rsid w:val="00F9778B"/>
    <w:rsid w:val="00FA0286"/>
    <w:rsid w:val="00FA1266"/>
    <w:rsid w:val="00FB36FA"/>
    <w:rsid w:val="00FC1192"/>
    <w:rsid w:val="00FC6667"/>
    <w:rsid w:val="00FD16C3"/>
    <w:rsid w:val="00FD2A94"/>
    <w:rsid w:val="00FD34FA"/>
    <w:rsid w:val="00FD7062"/>
    <w:rsid w:val="00FE106D"/>
    <w:rsid w:val="00FE251B"/>
    <w:rsid w:val="00FE2ACB"/>
    <w:rsid w:val="00FE5062"/>
    <w:rsid w:val="00FE5281"/>
    <w:rsid w:val="00FE7F96"/>
    <w:rsid w:val="00FF0239"/>
    <w:rsid w:val="00FF32FA"/>
    <w:rsid w:val="00FF72C4"/>
    <w:rsid w:val="00FF7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FEA3C36D-E032-4400-A59E-E631063B8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table" w:styleId="TableGrid">
    <w:name w:val="Table Grid"/>
    <w:basedOn w:val="TableNormal"/>
    <w:rsid w:val="00CB0C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FD34FA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BB6404"/>
    <w:pPr>
      <w:ind w:left="720"/>
      <w:contextualSpacing/>
    </w:pPr>
  </w:style>
  <w:style w:type="character" w:styleId="FollowedHyperlink">
    <w:name w:val="FollowedHyperlink"/>
    <w:basedOn w:val="DefaultParagraphFont"/>
    <w:rsid w:val="00A6768D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5473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7344"/>
  </w:style>
  <w:style w:type="character" w:customStyle="1" w:styleId="CommentTextChar">
    <w:name w:val="Comment Text Char"/>
    <w:basedOn w:val="DefaultParagraphFont"/>
    <w:link w:val="CommentText"/>
    <w:rsid w:val="0054734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473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7344"/>
    <w:rPr>
      <w:b/>
      <w:bCs/>
      <w:lang w:eastAsia="en-US"/>
    </w:rPr>
  </w:style>
  <w:style w:type="paragraph" w:styleId="Revision">
    <w:name w:val="Revision"/>
    <w:hidden/>
    <w:uiPriority w:val="99"/>
    <w:semiHidden/>
    <w:rsid w:val="00790016"/>
    <w:rPr>
      <w:lang w:eastAsia="en-US"/>
    </w:rPr>
  </w:style>
  <w:style w:type="paragraph" w:customStyle="1" w:styleId="xmsonormal">
    <w:name w:val="x_msonormal"/>
    <w:basedOn w:val="Normal"/>
    <w:rsid w:val="003973EE"/>
    <w:pPr>
      <w:spacing w:before="100" w:beforeAutospacing="1" w:after="100" w:afterAutospacing="1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CRCoverPageZchn">
    <w:name w:val="CR Cover Page Zchn"/>
    <w:link w:val="CRCoverPage"/>
    <w:qFormat/>
    <w:locked/>
    <w:rsid w:val="00350BE3"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50BE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8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1710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5AIRPNAIUNRU-1916262822-1959</_dlc_DocId>
    <_dlc_DocIdUrl xmlns="71c5aaf6-e6ce-465b-b873-5148d2a4c105">
      <Url>https://nokia.sharepoint.com/sites/c5g/_layouts/15/DocIdRedir.aspx?ID=5AIRPNAIUNRU-1916262822-1959</Url>
      <Description>5AIRPNAIUNRU-1916262822-1959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26" ma:contentTypeDescription="Create a new document." ma:contentTypeScope="" ma:versionID="3d26b4b0b4fa5625ea255d3a212bb86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4a30df15d72a5990a8d40827bbaeaa6f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4251367-A936-4640-9C83-086E2F538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52E1CC8-B0E2-4193-933D-74161B4BAF5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4264</CharactersWithSpaces>
  <SharedDoc>false</SharedDoc>
  <HyperlinkBase/>
  <HLinks>
    <vt:vector size="48" baseType="variant">
      <vt:variant>
        <vt:i4>6291544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https://www.3gpp.org/ftp/tsg_ran/TSG_RAN/TSGR_94e/Docs/RP-213608.zip</vt:lpwstr>
      </vt:variant>
      <vt:variant>
        <vt:lpwstr/>
      </vt:variant>
      <vt:variant>
        <vt:i4>1572971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https://www.3gpp.org/ftp/TSG_RAN/WG2_RL2/TSGR2_117-e/Docs/R2-2203417.zip</vt:lpwstr>
      </vt:variant>
      <vt:variant>
        <vt:lpwstr/>
      </vt:variant>
      <vt:variant>
        <vt:i4>458801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https://www.3gpp.org/ftp/Email_Discussions/RAN2/%5BMisc%5D/ASN1 review/TS 37355 2022-03/37355_Rel-17_ASN1_ReviewFile_v21.docx</vt:lpwstr>
      </vt:variant>
      <vt:variant>
        <vt:lpwstr/>
      </vt:variant>
      <vt:variant>
        <vt:i4>7929950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https://www.3gpp.org/ftp/Email_Discussions/RAN2/%5BMisc%5D/ASN1 review/Rel-17 2022-06 Phase 1/38331/ASN1 Review file/38331 Rel17 ASN1 review Ph1 v207.docx</vt:lpwstr>
      </vt:variant>
      <vt:variant>
        <vt:lpwstr/>
      </vt:variant>
      <vt:variant>
        <vt:i4>5505142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https://www.3gpp.org/ftp/Email_Discussions/RAN2/%5BMisc%5D/ASN1 review/Rel-17 2022-06 Phase 1/38331/Class 0 issues/R2-20xxxxx NR Rel-17 ASN1 Editorials v59.docx</vt:lpwstr>
      </vt:variant>
      <vt:variant>
        <vt:lpwstr/>
      </vt:variant>
      <vt:variant>
        <vt:i4>3997713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https://www.3gpp.org/ftp/Email_Discussions/RAN2/%5BMisc%5D/ASN1 review/Rel-17 2022-06 Phase 1/36331/ASN1 Review file/R2-22xxxxx 36331 R17 ASN1 review Ph1 v31.docx</vt:lpwstr>
      </vt:variant>
      <vt:variant>
        <vt:lpwstr/>
      </vt:variant>
      <vt:variant>
        <vt:i4>458786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https://www.3gpp.org/ftp/Email_Discussions/RAN2/%5BMisc%5D/ASN1 review/Rel-17 2022-06 Phase 1/36331/Class 0 issues/R2-22xxxxx LTE Rel-17 ASN.1%2C Class 0 issues v06.docx</vt:lpwstr>
      </vt:variant>
      <vt:variant>
        <vt:lpwstr/>
      </vt:variant>
      <vt:variant>
        <vt:i4>5570642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https://www.3gpp.org/ftp/Email_Discussions/RAN2/%5BMisc%5D/ASN1 review/Rel-17 2022-06 Phase 1/ASN.1 review guidelines Rel-17_r2.docx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Umeda, Hiromasa (Nokia - JP/Tokyo)</cp:lastModifiedBy>
  <cp:revision>3</cp:revision>
  <dcterms:created xsi:type="dcterms:W3CDTF">2022-09-05T13:32:00Z</dcterms:created>
  <dcterms:modified xsi:type="dcterms:W3CDTF">2022-09-05T13:46:00Z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0x0101004225CE766812BD43B839BDD5C05D0D27</vt:lpwstr>
  </property>
  <property fmtid="{D5CDD505-2E9C-101B-9397-08002B2CF9AE}" pid="3" name="_dlc_DocIdItemGuid">
    <vt:lpwstr>d4d9d565-858e-4ff5-a393-8cadd56bd4a0</vt:lpwstr>
  </property>
</Properties>
</file>