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7ADB8" w14:textId="188B2C9C" w:rsidR="00501895" w:rsidRPr="001A659D" w:rsidRDefault="00501895" w:rsidP="00501895">
      <w:pPr>
        <w:pStyle w:val="FP"/>
        <w:tabs>
          <w:tab w:val="left" w:pos="567"/>
        </w:tabs>
        <w:rPr>
          <w:rFonts w:ascii="Arial" w:hAnsi="Arial" w:cs="Arial"/>
          <w:b/>
          <w:sz w:val="24"/>
          <w:szCs w:val="24"/>
          <w:lang w:eastAsia="ja-JP"/>
        </w:rPr>
      </w:pPr>
      <w:bookmarkStart w:id="0" w:name="OLE_LINK1"/>
      <w:r w:rsidRPr="001A659D">
        <w:rPr>
          <w:rFonts w:ascii="Arial" w:hAnsi="Arial" w:cs="Arial"/>
          <w:b/>
          <w:sz w:val="24"/>
          <w:szCs w:val="24"/>
        </w:rPr>
        <w:t>3GPP TSG RAN meeting #</w:t>
      </w:r>
      <w:r>
        <w:rPr>
          <w:rFonts w:ascii="Arial" w:hAnsi="Arial" w:cs="Arial"/>
          <w:b/>
          <w:sz w:val="24"/>
          <w:szCs w:val="24"/>
        </w:rPr>
        <w:t>9</w:t>
      </w:r>
      <w:r w:rsidR="0027594E">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7594E">
        <w:rPr>
          <w:rFonts w:ascii="Arial" w:hAnsi="Arial" w:cs="Arial"/>
          <w:b/>
          <w:sz w:val="24"/>
          <w:szCs w:val="24"/>
        </w:rPr>
        <w:t>2</w:t>
      </w:r>
      <w:r w:rsidR="00150DE5">
        <w:rPr>
          <w:rFonts w:ascii="Arial" w:hAnsi="Arial" w:cs="Arial"/>
          <w:b/>
          <w:sz w:val="24"/>
          <w:szCs w:val="24"/>
          <w:lang w:eastAsia="ja-JP"/>
        </w:rPr>
        <w:t>0417</w:t>
      </w:r>
    </w:p>
    <w:p w14:paraId="4EF05AD0" w14:textId="27BDA85D" w:rsidR="00501895" w:rsidRPr="004B566C" w:rsidRDefault="00501895" w:rsidP="0050189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7594E">
        <w:rPr>
          <w:rFonts w:ascii="Arial" w:hAnsi="Arial" w:cs="Arial"/>
          <w:b/>
          <w:sz w:val="24"/>
        </w:rPr>
        <w:t>March 17-23</w:t>
      </w:r>
      <w:r w:rsidR="0027594E" w:rsidRPr="001A659D">
        <w:rPr>
          <w:rFonts w:ascii="Arial" w:hAnsi="Arial" w:cs="Arial"/>
          <w:b/>
          <w:sz w:val="24"/>
        </w:rPr>
        <w:t>, 20</w:t>
      </w:r>
      <w:r w:rsidR="0027594E">
        <w:rPr>
          <w:rFonts w:ascii="Arial" w:hAnsi="Arial" w:cs="Arial"/>
          <w:b/>
          <w:sz w:val="24"/>
        </w:rPr>
        <w:t>22</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1" w:name="_GoBack"/>
      <w:bookmarkEnd w:id="1"/>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Hyperlink"/>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15B9F1C" w:rsidR="009158E2" w:rsidRPr="005D1BBD" w:rsidRDefault="00871653" w:rsidP="009158E2">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sidR="009158E2">
              <w:rPr>
                <w:rFonts w:ascii="Arial" w:hAnsi="Arial" w:cs="Arial"/>
                <w:color w:val="00B050"/>
                <w:lang w:eastAsia="ja-JP"/>
              </w:rPr>
              <w:t>June</w:t>
            </w:r>
            <w:r w:rsidR="00137DF6" w:rsidRPr="00137DF6">
              <w:rPr>
                <w:rFonts w:ascii="Arial" w:hAnsi="Arial" w:cs="Arial"/>
                <w:color w:val="00B050"/>
                <w:lang w:eastAsia="ja-JP"/>
              </w:rPr>
              <w:t>. 202</w:t>
            </w:r>
            <w:r w:rsidR="009158E2">
              <w:rPr>
                <w:rFonts w:ascii="Arial" w:hAnsi="Arial" w:cs="Arial"/>
                <w:color w:val="00B050"/>
                <w:lang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60AC97F" w:rsidR="00871653" w:rsidRPr="006A7BCB" w:rsidRDefault="006105C5" w:rsidP="009158E2">
            <w:pPr>
              <w:tabs>
                <w:tab w:val="left" w:pos="567"/>
              </w:tabs>
              <w:spacing w:after="0"/>
              <w:rPr>
                <w:rFonts w:ascii="Arial" w:hAnsi="Arial" w:cs="Arial"/>
                <w:highlight w:val="yellow"/>
                <w:lang w:eastAsia="ja-JP"/>
              </w:rPr>
            </w:pPr>
            <w:r>
              <w:rPr>
                <w:rFonts w:ascii="Arial" w:hAnsi="Arial" w:cs="Arial"/>
                <w:color w:val="00B050"/>
                <w:lang w:eastAsia="ja-JP"/>
              </w:rPr>
              <w:t xml:space="preserve">7%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94054C" w:rsidP="00786B6C">
            <w:pPr>
              <w:tabs>
                <w:tab w:val="left" w:pos="567"/>
              </w:tabs>
              <w:spacing w:after="0"/>
              <w:rPr>
                <w:rFonts w:ascii="Arial" w:eastAsiaTheme="minorEastAsia" w:hAnsi="Arial" w:cs="Arial"/>
              </w:rPr>
            </w:pPr>
            <w:hyperlink r:id="rId7"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546C116" w14:textId="042EEEC9" w:rsidR="00137DF6" w:rsidRDefault="003B4862" w:rsidP="00137DF6">
      <w:pPr>
        <w:rPr>
          <w:rFonts w:ascii="Arial" w:hAnsi="Arial" w:cs="Arial"/>
        </w:rPr>
      </w:pPr>
      <w:r w:rsidRPr="003B4862">
        <w:rPr>
          <w:rFonts w:ascii="Arial" w:hAnsi="Arial" w:cs="Arial"/>
        </w:rPr>
        <w:t>42</w:t>
      </w:r>
      <w:r w:rsidR="00137DF6" w:rsidRPr="003B4862">
        <w:rPr>
          <w:rFonts w:ascii="Arial" w:hAnsi="Arial" w:cs="Arial"/>
        </w:rPr>
        <w:t xml:space="preserve"> CRs were agreed during RAN5#</w:t>
      </w:r>
      <w:r w:rsidR="00E27C12" w:rsidRPr="003B4862">
        <w:rPr>
          <w:rFonts w:ascii="Arial" w:hAnsi="Arial" w:cs="Arial"/>
        </w:rPr>
        <w:t>9</w:t>
      </w:r>
      <w:r w:rsidRPr="003B4862">
        <w:rPr>
          <w:rFonts w:ascii="Arial" w:hAnsi="Arial" w:cs="Arial"/>
        </w:rPr>
        <w:t>4</w:t>
      </w:r>
      <w:r w:rsidR="00E27C12" w:rsidRPr="003B4862">
        <w:rPr>
          <w:rFonts w:ascii="Arial" w:hAnsi="Arial" w:cs="Arial"/>
        </w:rPr>
        <w:t>e</w:t>
      </w:r>
      <w:r w:rsidR="00137DF6" w:rsidRPr="003B4862">
        <w:rPr>
          <w:rFonts w:ascii="Arial" w:hAnsi="Arial" w:cs="Arial"/>
        </w:rPr>
        <w:t>-meeti</w:t>
      </w:r>
      <w:r w:rsidR="00137DF6" w:rsidRPr="00EF63A5">
        <w:rPr>
          <w:rFonts w:ascii="Arial" w:hAnsi="Arial" w:cs="Arial"/>
        </w:rPr>
        <w:t xml:space="preserve">ng. </w:t>
      </w:r>
      <w:r w:rsidR="00EF63A5" w:rsidRPr="00EF63A5">
        <w:rPr>
          <w:rFonts w:ascii="Arial" w:hAnsi="Arial" w:cs="Arial"/>
        </w:rPr>
        <w:t>The WP is updated.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5DFB5FC7" w:rsidR="003E3A1A" w:rsidRDefault="005D1BBD" w:rsidP="005D1BBD">
      <w:pPr>
        <w:pStyle w:val="ListParagraph"/>
        <w:numPr>
          <w:ilvl w:val="0"/>
          <w:numId w:val="19"/>
        </w:numPr>
        <w:snapToGrid w:val="0"/>
        <w:ind w:leftChars="0"/>
        <w:rPr>
          <w:rFonts w:ascii="Arial" w:eastAsia="Yu Mincho" w:hAnsi="Arial" w:cs="Arial"/>
          <w:bCs/>
        </w:rPr>
      </w:pPr>
      <w:r w:rsidRPr="005D1BBD">
        <w:rPr>
          <w:rFonts w:ascii="Arial" w:eastAsia="Yu Mincho" w:hAnsi="Arial" w:cs="Arial"/>
          <w:bCs/>
        </w:rPr>
        <w:t>R5-221140</w:t>
      </w:r>
      <w:r w:rsidR="00137DF6">
        <w:rPr>
          <w:rFonts w:ascii="Arial" w:eastAsia="Yu Mincho" w:hAnsi="Arial" w:cs="Arial"/>
          <w:bCs/>
        </w:rPr>
        <w:tab/>
      </w:r>
      <w:r w:rsidRPr="005D1BBD">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7BC53531" w14:textId="3A73B676" w:rsidR="00E27C1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R5-220761</w:t>
      </w:r>
      <w:r>
        <w:rPr>
          <w:rFonts w:ascii="Arial" w:eastAsia="Yu Mincho" w:hAnsi="Arial" w:cs="Arial"/>
        </w:rPr>
        <w:tab/>
      </w:r>
      <w:r w:rsidRPr="003B4862">
        <w:rPr>
          <w:rFonts w:ascii="Arial" w:eastAsia="Yu Mincho" w:hAnsi="Arial" w:cs="Arial"/>
        </w:rPr>
        <w:t>Editorial corrections for NR CA configuration CA_n48B</w:t>
      </w:r>
      <w:r>
        <w:rPr>
          <w:rFonts w:ascii="Arial" w:eastAsia="Yu Mincho" w:hAnsi="Arial" w:cs="Arial"/>
        </w:rPr>
        <w:t>, Ericsson</w:t>
      </w:r>
    </w:p>
    <w:p w14:paraId="042BA968" w14:textId="7A1294DF"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R5-221871</w:t>
      </w:r>
      <w:r>
        <w:rPr>
          <w:rFonts w:ascii="Arial" w:eastAsia="Yu Mincho" w:hAnsi="Arial" w:cs="Arial"/>
        </w:rPr>
        <w:tab/>
      </w:r>
      <w:r w:rsidRPr="003B4862">
        <w:rPr>
          <w:rFonts w:ascii="Arial" w:eastAsia="Yu Mincho" w:hAnsi="Arial" w:cs="Arial"/>
        </w:rPr>
        <w:t>Add test frequencies for R17 NR inter-band CA configurations in FR1</w:t>
      </w:r>
      <w:r>
        <w:rPr>
          <w:rFonts w:ascii="Arial" w:eastAsia="Yu Mincho" w:hAnsi="Arial" w:cs="Arial"/>
        </w:rPr>
        <w:t xml:space="preserve">, </w:t>
      </w:r>
      <w:r w:rsidRPr="003B4862">
        <w:rPr>
          <w:rFonts w:ascii="Arial" w:eastAsia="Yu Mincho" w:hAnsi="Arial" w:cs="Arial"/>
        </w:rPr>
        <w:t>China Telecommunications</w:t>
      </w:r>
    </w:p>
    <w:p w14:paraId="7B19A0C7" w14:textId="40DA5C3F"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R5-221872</w:t>
      </w:r>
      <w:r>
        <w:rPr>
          <w:rFonts w:ascii="Arial" w:eastAsia="Yu Mincho" w:hAnsi="Arial" w:cs="Arial"/>
        </w:rPr>
        <w:tab/>
      </w:r>
      <w:r w:rsidRPr="003B4862">
        <w:rPr>
          <w:rFonts w:ascii="Arial" w:eastAsia="Yu Mincho" w:hAnsi="Arial" w:cs="Arial"/>
        </w:rPr>
        <w:t>Addition of test frequencies for NE-DC configurations DC_n28A_3A, DC_n28A_3C, DC_n28A_39A, DC_n28A_39C</w:t>
      </w:r>
      <w:r>
        <w:rPr>
          <w:rFonts w:ascii="Arial" w:eastAsia="Yu Mincho" w:hAnsi="Arial" w:cs="Arial"/>
        </w:rPr>
        <w:t>, CMCC</w:t>
      </w:r>
    </w:p>
    <w:p w14:paraId="1411A6EB" w14:textId="5B68F67B"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R5-220374</w:t>
      </w:r>
      <w:r>
        <w:rPr>
          <w:rFonts w:ascii="Arial" w:eastAsia="Yu Mincho" w:hAnsi="Arial" w:cs="Arial"/>
        </w:rPr>
        <w:tab/>
      </w:r>
      <w:r w:rsidRPr="003B4862">
        <w:rPr>
          <w:rFonts w:ascii="Arial" w:eastAsia="Yu Mincho" w:hAnsi="Arial" w:cs="Arial"/>
        </w:rPr>
        <w:t>Introduction of test frequencies for additional Rel-17 EN-DC inter-band configurations</w:t>
      </w:r>
      <w:r>
        <w:rPr>
          <w:rFonts w:ascii="Arial" w:eastAsia="Yu Mincho" w:hAnsi="Arial" w:cs="Arial"/>
        </w:rPr>
        <w:t xml:space="preserve">, </w:t>
      </w:r>
      <w:r w:rsidRPr="003B4862">
        <w:rPr>
          <w:rFonts w:ascii="Arial" w:eastAsia="Yu Mincho" w:hAnsi="Arial" w:cs="Arial"/>
        </w:rPr>
        <w:t>Verizon Switzerland AG, Ericsson</w:t>
      </w:r>
    </w:p>
    <w:p w14:paraId="64C4A180" w14:textId="6C68F701"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R5-221873</w:t>
      </w:r>
      <w:r>
        <w:rPr>
          <w:rFonts w:ascii="Arial" w:eastAsia="Yu Mincho" w:hAnsi="Arial" w:cs="Arial"/>
        </w:rPr>
        <w:tab/>
      </w:r>
      <w:r w:rsidRPr="003B4862">
        <w:rPr>
          <w:rFonts w:ascii="Arial" w:eastAsia="Yu Mincho" w:hAnsi="Arial" w:cs="Arial"/>
        </w:rPr>
        <w:t>Update of protocol testing applicability for 3CC inter-band NR DC configurations</w:t>
      </w:r>
      <w:r>
        <w:rPr>
          <w:rFonts w:ascii="Arial" w:eastAsia="Yu Mincho" w:hAnsi="Arial" w:cs="Arial"/>
        </w:rPr>
        <w:t>, Ericsson</w:t>
      </w:r>
    </w:p>
    <w:p w14:paraId="11D8DBF3" w14:textId="33290D37"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R5-220771</w:t>
      </w:r>
      <w:r>
        <w:rPr>
          <w:rFonts w:ascii="Arial" w:eastAsia="Yu Mincho" w:hAnsi="Arial" w:cs="Arial"/>
        </w:rPr>
        <w:tab/>
      </w:r>
      <w:r w:rsidRPr="003B4862">
        <w:rPr>
          <w:rFonts w:ascii="Arial" w:eastAsia="Yu Mincho" w:hAnsi="Arial" w:cs="Arial"/>
        </w:rPr>
        <w:t>Introduction of test frequencies for CA_n66(2A) BCS1 and BCS2</w:t>
      </w:r>
      <w:r>
        <w:rPr>
          <w:rFonts w:ascii="Arial" w:eastAsia="Yu Mincho" w:hAnsi="Arial" w:cs="Arial"/>
        </w:rPr>
        <w:t>, Ericsson</w:t>
      </w:r>
    </w:p>
    <w:p w14:paraId="48ECD5C4" w14:textId="18B4D054"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R5-220860</w:t>
      </w:r>
      <w:r>
        <w:rPr>
          <w:rFonts w:ascii="Arial" w:eastAsia="Yu Mincho" w:hAnsi="Arial" w:cs="Arial"/>
        </w:rPr>
        <w:tab/>
      </w:r>
      <w:r w:rsidRPr="003B4862">
        <w:rPr>
          <w:rFonts w:ascii="Arial" w:eastAsia="Yu Mincho" w:hAnsi="Arial" w:cs="Arial"/>
        </w:rPr>
        <w:t>Introducing Rel-17 2 band CA configurations for n24 and n41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6BA8E4EE" w14:textId="14B1DF33"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R5-220861</w:t>
      </w:r>
      <w:r>
        <w:rPr>
          <w:rFonts w:ascii="Arial" w:eastAsia="Yu Mincho" w:hAnsi="Arial" w:cs="Arial"/>
        </w:rPr>
        <w:tab/>
      </w:r>
      <w:r w:rsidRPr="003B4862">
        <w:rPr>
          <w:rFonts w:ascii="Arial" w:eastAsia="Yu Mincho" w:hAnsi="Arial" w:cs="Arial"/>
        </w:rPr>
        <w:t>Introducing Rel-17 2 band CA configurations for n24 and n48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06CC6D24" w14:textId="3BCE96CA"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R5-220862</w:t>
      </w:r>
      <w:r>
        <w:rPr>
          <w:rFonts w:ascii="Arial" w:eastAsia="Yu Mincho" w:hAnsi="Arial" w:cs="Arial"/>
        </w:rPr>
        <w:tab/>
      </w:r>
      <w:r w:rsidRPr="003B4862">
        <w:rPr>
          <w:rFonts w:ascii="Arial" w:eastAsia="Yu Mincho" w:hAnsi="Arial" w:cs="Arial"/>
        </w:rPr>
        <w:t>Introducing Rel-17 2 band CA configurations for n24 and n77 to clause 4.3.1</w:t>
      </w:r>
      <w:r>
        <w:rPr>
          <w:rFonts w:ascii="Arial" w:eastAsia="Yu Mincho" w:hAnsi="Arial" w:cs="Arial"/>
        </w:rPr>
        <w:t xml:space="preserve">, </w:t>
      </w:r>
      <w:proofErr w:type="spellStart"/>
      <w:r w:rsidRPr="003B4862">
        <w:rPr>
          <w:rFonts w:ascii="Arial" w:eastAsia="Yu Mincho" w:hAnsi="Arial" w:cs="Arial"/>
        </w:rPr>
        <w:t>Ligado</w:t>
      </w:r>
      <w:proofErr w:type="spellEnd"/>
      <w:r w:rsidRPr="003B4862">
        <w:rPr>
          <w:rFonts w:ascii="Arial" w:eastAsia="Yu Mincho" w:hAnsi="Arial" w:cs="Arial"/>
        </w:rPr>
        <w:t xml:space="preserve"> Networks</w:t>
      </w:r>
    </w:p>
    <w:p w14:paraId="7F7B8CBC" w14:textId="54451D17" w:rsid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R5-221874</w:t>
      </w:r>
      <w:r>
        <w:rPr>
          <w:rFonts w:ascii="Arial" w:eastAsia="Yu Mincho" w:hAnsi="Arial" w:cs="Arial"/>
        </w:rPr>
        <w:tab/>
      </w:r>
      <w:r w:rsidRPr="003B4862">
        <w:rPr>
          <w:rFonts w:ascii="Arial" w:eastAsia="Yu Mincho" w:hAnsi="Arial" w:cs="Arial"/>
        </w:rPr>
        <w:t>Addition of several NR CA combinations to FR1 inter-band configurations table</w:t>
      </w:r>
      <w:r>
        <w:rPr>
          <w:rFonts w:ascii="Arial" w:eastAsia="Yu Mincho" w:hAnsi="Arial" w:cs="Arial"/>
        </w:rPr>
        <w:t xml:space="preserve">, </w:t>
      </w:r>
      <w:r w:rsidRPr="003B4862">
        <w:rPr>
          <w:rFonts w:ascii="Arial" w:eastAsia="Yu Mincho" w:hAnsi="Arial" w:cs="Arial"/>
        </w:rPr>
        <w:t>WE Certification Oy, DISH Network</w:t>
      </w:r>
    </w:p>
    <w:p w14:paraId="7A79E081" w14:textId="01016862" w:rsidR="003B4862" w:rsidRPr="003B4862" w:rsidRDefault="003B4862" w:rsidP="003B4862">
      <w:pPr>
        <w:pStyle w:val="ListParagraph"/>
        <w:numPr>
          <w:ilvl w:val="0"/>
          <w:numId w:val="19"/>
        </w:numPr>
        <w:snapToGrid w:val="0"/>
        <w:ind w:leftChars="0"/>
        <w:rPr>
          <w:rFonts w:ascii="Arial" w:eastAsia="Yu Mincho" w:hAnsi="Arial" w:cs="Arial"/>
        </w:rPr>
      </w:pPr>
      <w:r w:rsidRPr="003B4862">
        <w:rPr>
          <w:rFonts w:ascii="Arial" w:eastAsia="Yu Mincho" w:hAnsi="Arial" w:cs="Arial"/>
        </w:rPr>
        <w:t>R5-220974</w:t>
      </w:r>
      <w:r>
        <w:rPr>
          <w:rFonts w:ascii="Arial" w:eastAsia="Yu Mincho" w:hAnsi="Arial" w:cs="Arial"/>
        </w:rPr>
        <w:tab/>
      </w:r>
      <w:r w:rsidRPr="003B4862">
        <w:rPr>
          <w:rFonts w:ascii="Arial" w:eastAsia="Yu Mincho" w:hAnsi="Arial" w:cs="Arial"/>
        </w:rPr>
        <w:t>Correction to applicability for protocol testing for inter-band EN-DC configurations</w:t>
      </w:r>
      <w:r>
        <w:rPr>
          <w:rFonts w:ascii="Arial" w:eastAsia="Yu Mincho" w:hAnsi="Arial" w:cs="Arial"/>
        </w:rPr>
        <w:t xml:space="preserve">, </w:t>
      </w:r>
      <w:r w:rsidRPr="003B4862">
        <w:rPr>
          <w:rFonts w:ascii="Arial" w:eastAsia="Yu Mincho" w:hAnsi="Arial" w:cs="Arial"/>
        </w:rPr>
        <w:t>Huawei, HiSilicon, China Unicom</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14508297" w14:textId="3BE4C144" w:rsidR="006105C5"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R5-221875</w:t>
      </w:r>
      <w:r>
        <w:rPr>
          <w:rFonts w:ascii="Arial" w:eastAsia="Yu Mincho" w:hAnsi="Arial" w:cs="Arial"/>
        </w:rPr>
        <w:tab/>
      </w:r>
      <w:r w:rsidRPr="006C20CD">
        <w:rPr>
          <w:rFonts w:ascii="Arial" w:eastAsia="Yu Mincho" w:hAnsi="Arial" w:cs="Arial"/>
        </w:rPr>
        <w:t>Introduction of new R17 NR inter-band CA configurations in FR1</w:t>
      </w:r>
      <w:r>
        <w:rPr>
          <w:rFonts w:ascii="Arial" w:eastAsia="Yu Mincho" w:hAnsi="Arial" w:cs="Arial"/>
        </w:rPr>
        <w:t xml:space="preserve">, </w:t>
      </w:r>
      <w:r w:rsidRPr="006C20CD">
        <w:rPr>
          <w:rFonts w:ascii="Arial" w:eastAsia="Yu Mincho" w:hAnsi="Arial" w:cs="Arial"/>
        </w:rPr>
        <w:t>China Telecommunications</w:t>
      </w:r>
    </w:p>
    <w:p w14:paraId="51D723A5" w14:textId="518205C4"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R5-220199</w:t>
      </w:r>
      <w:r>
        <w:rPr>
          <w:rFonts w:ascii="Arial" w:eastAsia="Yu Mincho" w:hAnsi="Arial" w:cs="Arial"/>
        </w:rPr>
        <w:tab/>
      </w:r>
      <w:r w:rsidRPr="006C20CD">
        <w:rPr>
          <w:rFonts w:ascii="Arial" w:eastAsia="Yu Mincho" w:hAnsi="Arial" w:cs="Arial"/>
        </w:rPr>
        <w:t>Update Physical Layer Baseline Implementation Capabilities for NE-DC</w:t>
      </w:r>
      <w:r>
        <w:rPr>
          <w:rFonts w:ascii="Arial" w:eastAsia="Yu Mincho" w:hAnsi="Arial" w:cs="Arial"/>
        </w:rPr>
        <w:t>, CMCC</w:t>
      </w:r>
    </w:p>
    <w:p w14:paraId="04240EB1" w14:textId="098B6DAD"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R5-220864</w:t>
      </w:r>
      <w:r>
        <w:rPr>
          <w:rFonts w:ascii="Arial" w:eastAsia="Yu Mincho" w:hAnsi="Arial" w:cs="Arial"/>
        </w:rPr>
        <w:tab/>
      </w:r>
      <w:r w:rsidRPr="006C20CD">
        <w:rPr>
          <w:rFonts w:ascii="Arial" w:eastAsia="Yu Mincho" w:hAnsi="Arial" w:cs="Arial"/>
        </w:rPr>
        <w:t>Introducing Rel-17 2 band CA configurations for n24 and n41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44FB4DEE" w14:textId="308B0FBA"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R5-220865</w:t>
      </w:r>
      <w:r>
        <w:rPr>
          <w:rFonts w:ascii="Arial" w:eastAsia="Yu Mincho" w:hAnsi="Arial" w:cs="Arial"/>
        </w:rPr>
        <w:tab/>
      </w:r>
      <w:r w:rsidRPr="006C20CD">
        <w:rPr>
          <w:rFonts w:ascii="Arial" w:eastAsia="Yu Mincho" w:hAnsi="Arial" w:cs="Arial"/>
        </w:rPr>
        <w:t>Introducing Rel-17 2 band CA configurations for n24 and n48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61E7304E" w14:textId="407B680D"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R5-220866</w:t>
      </w:r>
      <w:r>
        <w:rPr>
          <w:rFonts w:ascii="Arial" w:eastAsia="Yu Mincho" w:hAnsi="Arial" w:cs="Arial"/>
        </w:rPr>
        <w:tab/>
      </w:r>
      <w:r w:rsidRPr="006C20CD">
        <w:rPr>
          <w:rFonts w:ascii="Arial" w:eastAsia="Yu Mincho" w:hAnsi="Arial" w:cs="Arial"/>
        </w:rPr>
        <w:t>Introducing Rel-17 2 band CA configurations for n24 and n77 to clause A.4.3.2A.4.1</w:t>
      </w:r>
      <w:r>
        <w:rPr>
          <w:rFonts w:ascii="Arial" w:eastAsia="Yu Mincho" w:hAnsi="Arial" w:cs="Arial"/>
        </w:rPr>
        <w:t xml:space="preserve">, </w:t>
      </w:r>
      <w:proofErr w:type="spellStart"/>
      <w:r w:rsidRPr="006C20CD">
        <w:rPr>
          <w:rFonts w:ascii="Arial" w:eastAsia="Yu Mincho" w:hAnsi="Arial" w:cs="Arial"/>
        </w:rPr>
        <w:t>Ligado</w:t>
      </w:r>
      <w:proofErr w:type="spellEnd"/>
      <w:r w:rsidRPr="006C20CD">
        <w:rPr>
          <w:rFonts w:ascii="Arial" w:eastAsia="Yu Mincho" w:hAnsi="Arial" w:cs="Arial"/>
        </w:rPr>
        <w:t xml:space="preserve"> Networks</w:t>
      </w:r>
    </w:p>
    <w:p w14:paraId="59539409" w14:textId="607AACF4"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R5-221876</w:t>
      </w:r>
      <w:r>
        <w:rPr>
          <w:rFonts w:ascii="Arial" w:eastAsia="Yu Mincho" w:hAnsi="Arial" w:cs="Arial"/>
        </w:rPr>
        <w:tab/>
      </w:r>
      <w:r w:rsidRPr="006C20CD">
        <w:rPr>
          <w:rFonts w:ascii="Arial" w:eastAsia="Yu Mincho" w:hAnsi="Arial" w:cs="Arial"/>
        </w:rPr>
        <w:t>Addition of applicability tables of several NR CA combinations to FR1 inter-band configurations</w:t>
      </w:r>
      <w:r>
        <w:rPr>
          <w:rFonts w:ascii="Arial" w:eastAsia="Yu Mincho" w:hAnsi="Arial" w:cs="Arial"/>
        </w:rPr>
        <w:t xml:space="preserve">, </w:t>
      </w:r>
      <w:r w:rsidRPr="006C20CD">
        <w:rPr>
          <w:rFonts w:ascii="Arial" w:eastAsia="Yu Mincho" w:hAnsi="Arial" w:cs="Arial"/>
        </w:rPr>
        <w:t>WE Certification Oy, DISH Network</w:t>
      </w:r>
    </w:p>
    <w:p w14:paraId="5D49E97A" w14:textId="52664599" w:rsidR="006C20CD" w:rsidRDefault="006C20CD" w:rsidP="006C20CD">
      <w:pPr>
        <w:pStyle w:val="ListParagraph"/>
        <w:numPr>
          <w:ilvl w:val="0"/>
          <w:numId w:val="19"/>
        </w:numPr>
        <w:snapToGrid w:val="0"/>
        <w:ind w:leftChars="0"/>
        <w:rPr>
          <w:rFonts w:ascii="Arial" w:eastAsia="Yu Mincho" w:hAnsi="Arial" w:cs="Arial"/>
        </w:rPr>
      </w:pPr>
      <w:r w:rsidRPr="006C20CD">
        <w:rPr>
          <w:rFonts w:ascii="Arial" w:eastAsia="Yu Mincho" w:hAnsi="Arial" w:cs="Arial"/>
        </w:rPr>
        <w:t>R5-221330</w:t>
      </w:r>
      <w:r>
        <w:rPr>
          <w:rFonts w:ascii="Arial" w:eastAsia="Yu Mincho" w:hAnsi="Arial" w:cs="Arial"/>
        </w:rPr>
        <w:tab/>
      </w:r>
      <w:r w:rsidRPr="006C20CD">
        <w:rPr>
          <w:rFonts w:ascii="Arial" w:eastAsia="Yu Mincho" w:hAnsi="Arial" w:cs="Arial"/>
        </w:rPr>
        <w:t>Introduction of UE capabilities for Rel-17 EN-DC configurations</w:t>
      </w:r>
      <w:r>
        <w:rPr>
          <w:rFonts w:ascii="Arial" w:eastAsia="Yu Mincho" w:hAnsi="Arial" w:cs="Arial"/>
        </w:rPr>
        <w:t xml:space="preserve">, </w:t>
      </w:r>
      <w:r w:rsidRPr="006C20CD">
        <w:rPr>
          <w:rFonts w:ascii="Arial" w:eastAsia="Yu Mincho" w:hAnsi="Arial" w:cs="Arial"/>
        </w:rPr>
        <w:t>Verizon Switzerland AG, Ericsson, Qualcomm</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15EF8D8" w14:textId="3C34A725" w:rsidR="00E27C12"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R5-221877</w:t>
      </w:r>
      <w:r>
        <w:rPr>
          <w:rFonts w:ascii="Arial" w:hAnsi="Arial" w:cs="Arial"/>
          <w:bCs/>
        </w:rPr>
        <w:tab/>
      </w:r>
      <w:r w:rsidRPr="006C20CD">
        <w:rPr>
          <w:rFonts w:ascii="Arial" w:hAnsi="Arial" w:cs="Arial"/>
          <w:bCs/>
        </w:rPr>
        <w:t>Update of R17 NR inter-band CA Tx requirements within FR1</w:t>
      </w:r>
      <w:r>
        <w:rPr>
          <w:rFonts w:ascii="Arial" w:hAnsi="Arial" w:cs="Arial"/>
          <w:bCs/>
        </w:rPr>
        <w:t xml:space="preserve">, </w:t>
      </w:r>
      <w:r w:rsidRPr="006C20CD">
        <w:rPr>
          <w:rFonts w:ascii="Arial" w:hAnsi="Arial" w:cs="Arial"/>
          <w:bCs/>
        </w:rPr>
        <w:t>China Telecommunications</w:t>
      </w:r>
    </w:p>
    <w:p w14:paraId="2CBBD059" w14:textId="701AA61C"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R5-220870</w:t>
      </w:r>
      <w:r>
        <w:rPr>
          <w:rFonts w:ascii="Arial" w:hAnsi="Arial" w:cs="Arial"/>
          <w:bCs/>
        </w:rPr>
        <w:tab/>
      </w:r>
      <w:r w:rsidRPr="006C20CD">
        <w:rPr>
          <w:rFonts w:ascii="Arial" w:hAnsi="Arial" w:cs="Arial"/>
          <w:bCs/>
        </w:rPr>
        <w:t>Updating MOP and Configured Tx Power TCs for CA_n24A-n41A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4BDA484E" w14:textId="77777777"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R5-220871</w:t>
      </w:r>
      <w:r>
        <w:rPr>
          <w:rFonts w:ascii="Arial" w:hAnsi="Arial" w:cs="Arial"/>
          <w:bCs/>
        </w:rPr>
        <w:tab/>
      </w:r>
      <w:r w:rsidRPr="006C20CD">
        <w:rPr>
          <w:rFonts w:ascii="Arial" w:hAnsi="Arial" w:cs="Arial"/>
          <w:bCs/>
        </w:rPr>
        <w:t>Updating MOP and Configured Tx Power TCs for CA_n24A-n48A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49636314" w14:textId="725655AB"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R5-220872</w:t>
      </w:r>
      <w:r>
        <w:rPr>
          <w:rFonts w:ascii="Arial" w:hAnsi="Arial" w:cs="Arial"/>
          <w:bCs/>
        </w:rPr>
        <w:tab/>
      </w:r>
      <w:r w:rsidRPr="006C20CD">
        <w:rPr>
          <w:rFonts w:ascii="Arial" w:hAnsi="Arial" w:cs="Arial"/>
          <w:bCs/>
        </w:rPr>
        <w:t>Updating MOP and Configured Tx Power TCs for CA_n24A-n77A</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5216A64" w14:textId="0CD139A6"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R5-221878</w:t>
      </w:r>
      <w:r>
        <w:rPr>
          <w:rFonts w:ascii="Arial" w:hAnsi="Arial" w:cs="Arial"/>
          <w:bCs/>
        </w:rPr>
        <w:tab/>
      </w:r>
      <w:r w:rsidRPr="006C20CD">
        <w:rPr>
          <w:rFonts w:ascii="Arial" w:hAnsi="Arial" w:cs="Arial"/>
          <w:bCs/>
        </w:rPr>
        <w:t>Update of R17 NR inter-band CA Rx requirements within FR1</w:t>
      </w:r>
      <w:r>
        <w:rPr>
          <w:rFonts w:ascii="Arial" w:hAnsi="Arial" w:cs="Arial"/>
          <w:bCs/>
        </w:rPr>
        <w:t xml:space="preserve">, </w:t>
      </w:r>
      <w:r w:rsidRPr="006C20CD">
        <w:rPr>
          <w:rFonts w:ascii="Arial" w:hAnsi="Arial" w:cs="Arial"/>
          <w:bCs/>
        </w:rPr>
        <w:t>China Telecommunications</w:t>
      </w:r>
    </w:p>
    <w:p w14:paraId="519D3ED0" w14:textId="3247891F"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R5-220873</w:t>
      </w:r>
      <w:r>
        <w:rPr>
          <w:rFonts w:ascii="Arial" w:hAnsi="Arial" w:cs="Arial"/>
          <w:bCs/>
        </w:rPr>
        <w:tab/>
      </w:r>
      <w:r w:rsidRPr="006C20CD">
        <w:rPr>
          <w:rFonts w:ascii="Arial" w:hAnsi="Arial" w:cs="Arial"/>
          <w:bCs/>
        </w:rPr>
        <w:t xml:space="preserve">Updating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and n41</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D642D05" w14:textId="7169AC56"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R5-220874</w:t>
      </w:r>
      <w:r>
        <w:rPr>
          <w:rFonts w:ascii="Arial" w:hAnsi="Arial" w:cs="Arial"/>
          <w:bCs/>
        </w:rPr>
        <w:tab/>
      </w:r>
      <w:r w:rsidRPr="006C20CD">
        <w:rPr>
          <w:rFonts w:ascii="Arial" w:hAnsi="Arial" w:cs="Arial"/>
          <w:bCs/>
        </w:rPr>
        <w:t xml:space="preserve">Updating </w:t>
      </w:r>
      <w:proofErr w:type="spellStart"/>
      <w:r w:rsidRPr="006C20CD">
        <w:rPr>
          <w:rFonts w:ascii="Arial" w:hAnsi="Arial" w:cs="Arial"/>
          <w:bCs/>
        </w:rPr>
        <w:t>Delta_RIB_c</w:t>
      </w:r>
      <w:proofErr w:type="spellEnd"/>
      <w:r w:rsidRPr="006C20CD">
        <w:rPr>
          <w:rFonts w:ascii="Arial" w:hAnsi="Arial" w:cs="Arial"/>
          <w:bCs/>
        </w:rPr>
        <w:t xml:space="preserve"> and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w:t>
      </w:r>
      <w:r w:rsidRPr="006C20CD">
        <w:rPr>
          <w:rFonts w:ascii="Arial" w:hAnsi="Arial" w:cs="Arial"/>
          <w:bCs/>
        </w:rPr>
        <w:lastRenderedPageBreak/>
        <w:t>and n48</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7E05595F" w14:textId="2AE62FC6"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R5-221879</w:t>
      </w:r>
      <w:r>
        <w:rPr>
          <w:rFonts w:ascii="Arial" w:hAnsi="Arial" w:cs="Arial"/>
          <w:bCs/>
        </w:rPr>
        <w:tab/>
      </w:r>
      <w:r w:rsidRPr="006C20CD">
        <w:rPr>
          <w:rFonts w:ascii="Arial" w:hAnsi="Arial" w:cs="Arial"/>
          <w:bCs/>
        </w:rPr>
        <w:t xml:space="preserve">Updating </w:t>
      </w:r>
      <w:proofErr w:type="spellStart"/>
      <w:r w:rsidRPr="006C20CD">
        <w:rPr>
          <w:rFonts w:ascii="Arial" w:hAnsi="Arial" w:cs="Arial"/>
          <w:bCs/>
        </w:rPr>
        <w:t>Delta_RIB_c</w:t>
      </w:r>
      <w:proofErr w:type="spellEnd"/>
      <w:r w:rsidRPr="006C20CD">
        <w:rPr>
          <w:rFonts w:ascii="Arial" w:hAnsi="Arial" w:cs="Arial"/>
          <w:bCs/>
        </w:rPr>
        <w:t xml:space="preserve"> and reference </w:t>
      </w:r>
      <w:proofErr w:type="spellStart"/>
      <w:r w:rsidRPr="006C20CD">
        <w:rPr>
          <w:rFonts w:ascii="Arial" w:hAnsi="Arial" w:cs="Arial"/>
          <w:bCs/>
        </w:rPr>
        <w:t>sensitvity</w:t>
      </w:r>
      <w:proofErr w:type="spellEnd"/>
      <w:r w:rsidRPr="006C20CD">
        <w:rPr>
          <w:rFonts w:ascii="Arial" w:hAnsi="Arial" w:cs="Arial"/>
          <w:bCs/>
        </w:rPr>
        <w:t xml:space="preserve"> test requirement for CA combination of n24 and n77</w:t>
      </w:r>
      <w:r>
        <w:rPr>
          <w:rFonts w:ascii="Arial" w:hAnsi="Arial" w:cs="Arial"/>
          <w:bCs/>
        </w:rPr>
        <w:t xml:space="preserve">, </w:t>
      </w:r>
      <w:proofErr w:type="spellStart"/>
      <w:r w:rsidRPr="006C20CD">
        <w:rPr>
          <w:rFonts w:ascii="Arial" w:hAnsi="Arial" w:cs="Arial"/>
          <w:bCs/>
        </w:rPr>
        <w:t>Ligado</w:t>
      </w:r>
      <w:proofErr w:type="spellEnd"/>
      <w:r w:rsidRPr="006C20CD">
        <w:rPr>
          <w:rFonts w:ascii="Arial" w:hAnsi="Arial" w:cs="Arial"/>
          <w:bCs/>
        </w:rPr>
        <w:t xml:space="preserve"> Networks</w:t>
      </w:r>
    </w:p>
    <w:p w14:paraId="5BC38CB4" w14:textId="6E7CCD02"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R5-221880</w:t>
      </w:r>
      <w:r>
        <w:rPr>
          <w:rFonts w:ascii="Arial" w:hAnsi="Arial" w:cs="Arial"/>
          <w:bCs/>
        </w:rPr>
        <w:tab/>
      </w:r>
      <w:r w:rsidRPr="006C20CD">
        <w:rPr>
          <w:rFonts w:ascii="Arial" w:hAnsi="Arial" w:cs="Arial"/>
          <w:bCs/>
        </w:rPr>
        <w:t>Addition of several CA combinations to Reference Sensitivity test case</w:t>
      </w:r>
      <w:r>
        <w:rPr>
          <w:rFonts w:ascii="Arial" w:hAnsi="Arial" w:cs="Arial"/>
          <w:bCs/>
        </w:rPr>
        <w:t xml:space="preserve">, </w:t>
      </w:r>
      <w:r w:rsidRPr="006C20CD">
        <w:rPr>
          <w:rFonts w:ascii="Arial" w:hAnsi="Arial" w:cs="Arial"/>
          <w:bCs/>
        </w:rPr>
        <w:t>WE Certification Oy, DISH Network</w:t>
      </w:r>
    </w:p>
    <w:p w14:paraId="44D1B2E6" w14:textId="59D1F8A0"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R5-221881</w:t>
      </w:r>
      <w:r>
        <w:rPr>
          <w:rFonts w:ascii="Arial" w:hAnsi="Arial" w:cs="Arial"/>
          <w:bCs/>
        </w:rPr>
        <w:tab/>
      </w:r>
      <w:r w:rsidRPr="006C20CD">
        <w:rPr>
          <w:rFonts w:ascii="Arial" w:hAnsi="Arial" w:cs="Arial"/>
          <w:bCs/>
        </w:rPr>
        <w:t>General updates of clause 5 for R17 CADC configurations</w:t>
      </w:r>
      <w:r>
        <w:rPr>
          <w:rFonts w:ascii="Arial" w:hAnsi="Arial" w:cs="Arial"/>
          <w:bCs/>
        </w:rPr>
        <w:t xml:space="preserve">, </w:t>
      </w:r>
      <w:r w:rsidRPr="006C20CD">
        <w:rPr>
          <w:rFonts w:ascii="Arial" w:hAnsi="Arial" w:cs="Arial"/>
          <w:bCs/>
        </w:rPr>
        <w:t xml:space="preserve">China Unicom, WE Certification, Dish Network, China Telecommunications, </w:t>
      </w:r>
      <w:proofErr w:type="spellStart"/>
      <w:r w:rsidRPr="006C20CD">
        <w:rPr>
          <w:rFonts w:ascii="Arial" w:hAnsi="Arial" w:cs="Arial"/>
          <w:bCs/>
        </w:rPr>
        <w:t>Ligado</w:t>
      </w:r>
      <w:proofErr w:type="spellEnd"/>
      <w:r w:rsidRPr="006C20CD">
        <w:rPr>
          <w:rFonts w:ascii="Arial" w:hAnsi="Arial" w:cs="Arial"/>
          <w:bCs/>
        </w:rPr>
        <w:t xml:space="preserve"> Networks</w:t>
      </w:r>
    </w:p>
    <w:p w14:paraId="673BEAD7" w14:textId="5EEEDF86" w:rsidR="006C20CD" w:rsidRDefault="006C20CD" w:rsidP="006C20CD">
      <w:pPr>
        <w:pStyle w:val="ListParagraph"/>
        <w:numPr>
          <w:ilvl w:val="0"/>
          <w:numId w:val="19"/>
        </w:numPr>
        <w:tabs>
          <w:tab w:val="left" w:pos="567"/>
        </w:tabs>
        <w:snapToGrid w:val="0"/>
        <w:ind w:leftChars="0"/>
        <w:rPr>
          <w:rFonts w:ascii="Arial" w:hAnsi="Arial" w:cs="Arial"/>
          <w:bCs/>
        </w:rPr>
      </w:pPr>
      <w:r w:rsidRPr="006C20CD">
        <w:rPr>
          <w:rFonts w:ascii="Arial" w:hAnsi="Arial" w:cs="Arial"/>
          <w:bCs/>
        </w:rPr>
        <w:t>R5-221882</w:t>
      </w:r>
      <w:r>
        <w:rPr>
          <w:rFonts w:ascii="Arial" w:hAnsi="Arial" w:cs="Arial"/>
          <w:bCs/>
        </w:rPr>
        <w:tab/>
      </w:r>
      <w:r w:rsidRPr="006C20CD">
        <w:rPr>
          <w:rFonts w:ascii="Arial" w:hAnsi="Arial" w:cs="Arial"/>
          <w:bCs/>
        </w:rPr>
        <w:t>Updating clause 5.2C for R17 SUL configurations</w:t>
      </w:r>
      <w:r>
        <w:rPr>
          <w:rFonts w:ascii="Arial" w:hAnsi="Arial" w:cs="Arial"/>
          <w:bCs/>
        </w:rPr>
        <w:t xml:space="preserve">, </w:t>
      </w:r>
      <w:r w:rsidRPr="006C20CD">
        <w:rPr>
          <w:rFonts w:ascii="Arial" w:hAnsi="Arial" w:cs="Arial"/>
          <w:bCs/>
        </w:rPr>
        <w:t>Huawei, Hisilicon</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32B52BB" w14:textId="235EBCF5" w:rsidR="00E27C12"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R5-220369</w:t>
      </w:r>
      <w:r>
        <w:rPr>
          <w:rFonts w:ascii="Arial" w:hAnsi="Arial" w:cs="Arial"/>
          <w:bCs/>
        </w:rPr>
        <w:tab/>
      </w:r>
      <w:r w:rsidRPr="00672036">
        <w:rPr>
          <w:rFonts w:ascii="Arial" w:hAnsi="Arial" w:cs="Arial"/>
          <w:bCs/>
        </w:rPr>
        <w:t>Update general spurious emissions 6.5B.3.3.1 for 4 Rel-17 ENDC combos</w:t>
      </w:r>
      <w:r>
        <w:rPr>
          <w:rFonts w:ascii="Arial" w:hAnsi="Arial" w:cs="Arial"/>
          <w:bCs/>
        </w:rPr>
        <w:t>,</w:t>
      </w:r>
      <w:r w:rsidRPr="00672036">
        <w:t xml:space="preserve"> </w:t>
      </w:r>
      <w:r w:rsidRPr="00672036">
        <w:rPr>
          <w:rFonts w:ascii="Arial" w:hAnsi="Arial" w:cs="Arial"/>
          <w:bCs/>
        </w:rPr>
        <w:t>Verizon Switzerland AG, Qualcomm, Ericsson</w:t>
      </w:r>
    </w:p>
    <w:p w14:paraId="0483B822" w14:textId="545AFAC6"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R5-220371</w:t>
      </w:r>
      <w:r>
        <w:rPr>
          <w:rFonts w:ascii="Arial" w:hAnsi="Arial" w:cs="Arial"/>
          <w:bCs/>
        </w:rPr>
        <w:tab/>
      </w:r>
      <w:r w:rsidRPr="00672036">
        <w:rPr>
          <w:rFonts w:ascii="Arial" w:hAnsi="Arial" w:cs="Arial"/>
          <w:bCs/>
        </w:rPr>
        <w:t>Update for 6.5B.3.3.2 Spurious emission band UE co-existence for 4 Rel-17 combos</w:t>
      </w:r>
      <w:r>
        <w:rPr>
          <w:rFonts w:ascii="Arial" w:hAnsi="Arial" w:cs="Arial"/>
          <w:bCs/>
        </w:rPr>
        <w:t xml:space="preserve">, </w:t>
      </w:r>
      <w:r w:rsidRPr="00672036">
        <w:rPr>
          <w:rFonts w:ascii="Arial" w:hAnsi="Arial" w:cs="Arial"/>
          <w:bCs/>
        </w:rPr>
        <w:t>Verizon Switzerland AG, Qualcomm, Ericsson</w:t>
      </w:r>
    </w:p>
    <w:p w14:paraId="41536255" w14:textId="6C5892D2"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R5-221883</w:t>
      </w:r>
      <w:r>
        <w:rPr>
          <w:rFonts w:ascii="Arial" w:hAnsi="Arial" w:cs="Arial"/>
          <w:bCs/>
        </w:rPr>
        <w:tab/>
      </w:r>
      <w:r w:rsidRPr="00672036">
        <w:rPr>
          <w:rFonts w:ascii="Arial" w:hAnsi="Arial" w:cs="Arial"/>
          <w:bCs/>
        </w:rPr>
        <w:t>Update Tx TC for 4 Rel-17 combos</w:t>
      </w:r>
      <w:r>
        <w:rPr>
          <w:rFonts w:ascii="Arial" w:hAnsi="Arial" w:cs="Arial"/>
          <w:bCs/>
        </w:rPr>
        <w:t xml:space="preserve">, </w:t>
      </w:r>
      <w:r w:rsidRPr="00672036">
        <w:rPr>
          <w:rFonts w:ascii="Arial" w:hAnsi="Arial" w:cs="Arial"/>
          <w:bCs/>
        </w:rPr>
        <w:t>Verizon Switzerland AG, Qualcomm, Ericsson</w:t>
      </w:r>
    </w:p>
    <w:p w14:paraId="1D056918" w14:textId="0447D580"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R5-220766</w:t>
      </w:r>
      <w:r>
        <w:rPr>
          <w:rFonts w:ascii="Arial" w:hAnsi="Arial" w:cs="Arial"/>
          <w:bCs/>
        </w:rPr>
        <w:tab/>
      </w:r>
      <w:r w:rsidRPr="00672036">
        <w:rPr>
          <w:rFonts w:ascii="Arial" w:hAnsi="Arial" w:cs="Arial"/>
          <w:bCs/>
        </w:rPr>
        <w:t>Update Tx test cases for DC_n28A_3A, DC_n28A_3C, DC_n28A_39A, DC_n28A_39C</w:t>
      </w:r>
      <w:r>
        <w:rPr>
          <w:rFonts w:ascii="Arial" w:hAnsi="Arial" w:cs="Arial"/>
          <w:bCs/>
        </w:rPr>
        <w:t xml:space="preserve">, </w:t>
      </w:r>
      <w:r w:rsidRPr="00672036">
        <w:rPr>
          <w:rFonts w:ascii="Arial" w:hAnsi="Arial" w:cs="Arial"/>
          <w:bCs/>
        </w:rPr>
        <w:t>CMCC</w:t>
      </w:r>
    </w:p>
    <w:p w14:paraId="52D64EF7" w14:textId="1183DBF6"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R5-221884</w:t>
      </w:r>
      <w:r>
        <w:rPr>
          <w:rFonts w:ascii="Arial" w:hAnsi="Arial" w:cs="Arial"/>
          <w:bCs/>
        </w:rPr>
        <w:tab/>
      </w:r>
      <w:r w:rsidRPr="00672036">
        <w:rPr>
          <w:rFonts w:ascii="Arial" w:hAnsi="Arial" w:cs="Arial"/>
          <w:bCs/>
        </w:rPr>
        <w:t>Update Rx Requirements for 4 Rel-17 ENDC combos</w:t>
      </w:r>
      <w:r>
        <w:rPr>
          <w:rFonts w:ascii="Arial" w:hAnsi="Arial" w:cs="Arial"/>
          <w:bCs/>
        </w:rPr>
        <w:t xml:space="preserve">, </w:t>
      </w:r>
      <w:r w:rsidRPr="00672036">
        <w:rPr>
          <w:rFonts w:ascii="Arial" w:hAnsi="Arial" w:cs="Arial"/>
          <w:bCs/>
        </w:rPr>
        <w:t>Verizon Switzerland AG, Qualcomm, Ericsson</w:t>
      </w:r>
    </w:p>
    <w:p w14:paraId="0A9A1582" w14:textId="471B7377"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R5-221885</w:t>
      </w:r>
      <w:r>
        <w:rPr>
          <w:rFonts w:ascii="Arial" w:hAnsi="Arial" w:cs="Arial"/>
          <w:bCs/>
        </w:rPr>
        <w:tab/>
      </w:r>
      <w:r w:rsidRPr="00672036">
        <w:rPr>
          <w:rFonts w:ascii="Arial" w:hAnsi="Arial" w:cs="Arial"/>
          <w:bCs/>
        </w:rPr>
        <w:t>MSD test configurations modification for US inter-band EN-DC combinations with n77</w:t>
      </w:r>
      <w:r>
        <w:rPr>
          <w:rFonts w:ascii="Arial" w:hAnsi="Arial" w:cs="Arial"/>
          <w:bCs/>
        </w:rPr>
        <w:t xml:space="preserve">, </w:t>
      </w:r>
      <w:r w:rsidRPr="00672036">
        <w:rPr>
          <w:rFonts w:ascii="Arial" w:hAnsi="Arial" w:cs="Arial"/>
          <w:bCs/>
        </w:rPr>
        <w:t>Apple Portugal</w:t>
      </w:r>
    </w:p>
    <w:p w14:paraId="0329667D" w14:textId="53A4761F"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R5-220432</w:t>
      </w:r>
      <w:r>
        <w:rPr>
          <w:rFonts w:ascii="Arial" w:hAnsi="Arial" w:cs="Arial"/>
          <w:bCs/>
        </w:rPr>
        <w:tab/>
      </w:r>
      <w:r w:rsidRPr="00672036">
        <w:rPr>
          <w:rFonts w:ascii="Arial" w:hAnsi="Arial" w:cs="Arial"/>
          <w:bCs/>
        </w:rPr>
        <w:t>Update to R17 Configuration for DC</w:t>
      </w:r>
      <w:r>
        <w:rPr>
          <w:rFonts w:ascii="Arial" w:hAnsi="Arial" w:cs="Arial"/>
          <w:bCs/>
        </w:rPr>
        <w:t xml:space="preserve">, </w:t>
      </w:r>
      <w:r w:rsidRPr="00672036">
        <w:rPr>
          <w:rFonts w:ascii="Arial" w:hAnsi="Arial" w:cs="Arial"/>
          <w:bCs/>
        </w:rPr>
        <w:t>Bureau Veritas, Verizon Wireless</w:t>
      </w:r>
    </w:p>
    <w:p w14:paraId="67546FAE" w14:textId="4E9061EB" w:rsidR="00672036" w:rsidRPr="00DB0723"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R5-221886</w:t>
      </w:r>
      <w:r>
        <w:rPr>
          <w:rFonts w:ascii="Arial" w:hAnsi="Arial" w:cs="Arial"/>
          <w:bCs/>
        </w:rPr>
        <w:tab/>
      </w:r>
      <w:r w:rsidRPr="00672036">
        <w:rPr>
          <w:rFonts w:ascii="Arial" w:hAnsi="Arial" w:cs="Arial"/>
          <w:bCs/>
        </w:rPr>
        <w:t>Update NE-DC configurations for DC_n28A_3A, DC_n28A_3C, DC_n28A_39A, DC_n28A_39C</w:t>
      </w:r>
      <w:r>
        <w:rPr>
          <w:rFonts w:ascii="Arial" w:hAnsi="Arial" w:cs="Arial"/>
          <w:bCs/>
        </w:rPr>
        <w:t xml:space="preserve">, </w:t>
      </w:r>
      <w:r w:rsidRPr="00672036">
        <w:rPr>
          <w:rFonts w:ascii="Arial" w:hAnsi="Arial" w:cs="Arial"/>
          <w:bCs/>
        </w:rPr>
        <w:t>CMCC</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1E8D4D3C"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34390AC9" w14:textId="3CB6D511" w:rsidR="005D1BBD"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R5-220363</w:t>
      </w:r>
      <w:r>
        <w:rPr>
          <w:rFonts w:ascii="Arial" w:hAnsi="Arial" w:cs="Arial"/>
          <w:bCs/>
        </w:rPr>
        <w:tab/>
      </w:r>
      <w:r w:rsidRPr="00672036">
        <w:rPr>
          <w:rFonts w:ascii="Arial" w:hAnsi="Arial" w:cs="Arial"/>
          <w:bCs/>
        </w:rPr>
        <w:t>Update TP analysis for Rel-17 DC_2A_n77A</w:t>
      </w:r>
      <w:r>
        <w:rPr>
          <w:rFonts w:ascii="Arial" w:hAnsi="Arial" w:cs="Arial"/>
          <w:bCs/>
        </w:rPr>
        <w:t>,</w:t>
      </w:r>
      <w:r w:rsidRPr="00672036">
        <w:t xml:space="preserve"> </w:t>
      </w:r>
      <w:r w:rsidRPr="00672036">
        <w:rPr>
          <w:rFonts w:ascii="Arial" w:hAnsi="Arial" w:cs="Arial"/>
          <w:bCs/>
        </w:rPr>
        <w:t>Verizon Switzerland AG, Qualcomm, Ericsson</w:t>
      </w:r>
    </w:p>
    <w:p w14:paraId="4D18BCF9" w14:textId="38435A64"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R5-220364</w:t>
      </w:r>
      <w:r>
        <w:rPr>
          <w:rFonts w:ascii="Arial" w:hAnsi="Arial" w:cs="Arial"/>
          <w:bCs/>
        </w:rPr>
        <w:tab/>
      </w:r>
      <w:r w:rsidRPr="00672036">
        <w:rPr>
          <w:rFonts w:ascii="Arial" w:hAnsi="Arial" w:cs="Arial"/>
          <w:bCs/>
        </w:rPr>
        <w:t>Update TP analysis for Rel-17 DC_5A_n77A</w:t>
      </w:r>
      <w:r>
        <w:rPr>
          <w:rFonts w:ascii="Arial" w:hAnsi="Arial" w:cs="Arial"/>
          <w:bCs/>
        </w:rPr>
        <w:t xml:space="preserve">, </w:t>
      </w:r>
      <w:r w:rsidRPr="00672036">
        <w:rPr>
          <w:rFonts w:ascii="Arial" w:hAnsi="Arial" w:cs="Arial"/>
          <w:bCs/>
        </w:rPr>
        <w:t>Verizon Switzerland AG, Qualcomm, Ericsson</w:t>
      </w:r>
    </w:p>
    <w:p w14:paraId="229DE76A" w14:textId="4DE72778"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R5-220365</w:t>
      </w:r>
      <w:r>
        <w:rPr>
          <w:rFonts w:ascii="Arial" w:hAnsi="Arial" w:cs="Arial"/>
          <w:bCs/>
        </w:rPr>
        <w:tab/>
      </w:r>
      <w:r w:rsidRPr="00672036">
        <w:rPr>
          <w:rFonts w:ascii="Arial" w:hAnsi="Arial" w:cs="Arial"/>
          <w:bCs/>
        </w:rPr>
        <w:t>Update TP analysis for Rel-17 DC_13A_n77A</w:t>
      </w:r>
      <w:r>
        <w:rPr>
          <w:rFonts w:ascii="Arial" w:hAnsi="Arial" w:cs="Arial"/>
          <w:bCs/>
        </w:rPr>
        <w:t xml:space="preserve">, </w:t>
      </w:r>
      <w:r w:rsidRPr="00672036">
        <w:rPr>
          <w:rFonts w:ascii="Arial" w:hAnsi="Arial" w:cs="Arial"/>
          <w:bCs/>
        </w:rPr>
        <w:t>Verizon Switzerland AG, Qualcomm, Ericsson</w:t>
      </w:r>
    </w:p>
    <w:p w14:paraId="50699D67" w14:textId="78DE0A53" w:rsidR="00672036"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R5-220366</w:t>
      </w:r>
      <w:r>
        <w:rPr>
          <w:rFonts w:ascii="Arial" w:hAnsi="Arial" w:cs="Arial"/>
          <w:bCs/>
        </w:rPr>
        <w:tab/>
      </w:r>
      <w:r w:rsidRPr="00672036">
        <w:rPr>
          <w:rFonts w:ascii="Arial" w:hAnsi="Arial" w:cs="Arial"/>
          <w:bCs/>
        </w:rPr>
        <w:t>Update TP analysis for Rel-17 DC_66A_n77A</w:t>
      </w:r>
      <w:r>
        <w:rPr>
          <w:rFonts w:ascii="Arial" w:hAnsi="Arial" w:cs="Arial"/>
          <w:bCs/>
        </w:rPr>
        <w:t xml:space="preserve">, </w:t>
      </w:r>
      <w:r w:rsidRPr="00672036">
        <w:rPr>
          <w:rFonts w:ascii="Arial" w:hAnsi="Arial" w:cs="Arial"/>
          <w:bCs/>
        </w:rPr>
        <w:t>Verizon Switzerland AG, Qualcomm, Ericsson</w:t>
      </w:r>
    </w:p>
    <w:p w14:paraId="375C0390" w14:textId="4433594B" w:rsidR="00672036" w:rsidRPr="005D1BBD" w:rsidRDefault="00672036" w:rsidP="00672036">
      <w:pPr>
        <w:pStyle w:val="ListParagraph"/>
        <w:numPr>
          <w:ilvl w:val="0"/>
          <w:numId w:val="19"/>
        </w:numPr>
        <w:tabs>
          <w:tab w:val="left" w:pos="567"/>
        </w:tabs>
        <w:snapToGrid w:val="0"/>
        <w:ind w:leftChars="0"/>
        <w:rPr>
          <w:rFonts w:ascii="Arial" w:hAnsi="Arial" w:cs="Arial"/>
          <w:bCs/>
        </w:rPr>
      </w:pPr>
      <w:r w:rsidRPr="00672036">
        <w:rPr>
          <w:rFonts w:ascii="Arial" w:hAnsi="Arial" w:cs="Arial"/>
          <w:bCs/>
        </w:rPr>
        <w:t>R5-221320</w:t>
      </w:r>
      <w:r>
        <w:rPr>
          <w:rFonts w:ascii="Arial" w:hAnsi="Arial" w:cs="Arial"/>
          <w:bCs/>
        </w:rPr>
        <w:tab/>
      </w:r>
      <w:r w:rsidRPr="00672036">
        <w:rPr>
          <w:rFonts w:ascii="Arial" w:hAnsi="Arial" w:cs="Arial"/>
          <w:bCs/>
        </w:rPr>
        <w:t>TP analysis for ref sensitivity for 4 Rel-17 ENDC combos</w:t>
      </w:r>
      <w:r>
        <w:rPr>
          <w:rFonts w:ascii="Arial" w:hAnsi="Arial" w:cs="Arial"/>
          <w:bCs/>
        </w:rPr>
        <w:t xml:space="preserve">, </w:t>
      </w:r>
      <w:r w:rsidRPr="00672036">
        <w:rPr>
          <w:rFonts w:ascii="Arial" w:hAnsi="Arial" w:cs="Arial"/>
          <w:bCs/>
        </w:rPr>
        <w:t>Verizon Switzerland AG, Qualcomm, Ericsson</w:t>
      </w:r>
    </w:p>
    <w:p w14:paraId="0B5F9D56" w14:textId="77777777" w:rsidR="005D1BBD" w:rsidRPr="006105C5" w:rsidRDefault="005D1BBD"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505BA" w14:textId="77777777" w:rsidR="0094054C" w:rsidRDefault="0094054C">
      <w:r>
        <w:separator/>
      </w:r>
    </w:p>
  </w:endnote>
  <w:endnote w:type="continuationSeparator" w:id="0">
    <w:p w14:paraId="786F6518" w14:textId="77777777" w:rsidR="0094054C" w:rsidRDefault="0094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SimSun"/>
    <w:panose1 w:val="02010600030101010101"/>
    <w:charset w:val="86"/>
    <w:family w:val="roman"/>
    <w:notTrueType/>
    <w:pitch w:val="default"/>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50DE5">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50DE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D4386" w14:textId="77777777" w:rsidR="0094054C" w:rsidRDefault="0094054C">
      <w:r>
        <w:separator/>
      </w:r>
    </w:p>
  </w:footnote>
  <w:footnote w:type="continuationSeparator" w:id="0">
    <w:p w14:paraId="37CDF86B" w14:textId="77777777" w:rsidR="0094054C" w:rsidRDefault="00940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DE5"/>
    <w:rsid w:val="00150FD3"/>
    <w:rsid w:val="00184428"/>
    <w:rsid w:val="0019576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7594E"/>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4862"/>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72036"/>
    <w:rsid w:val="00673911"/>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202"/>
    <w:rsid w:val="00812374"/>
    <w:rsid w:val="008145EA"/>
    <w:rsid w:val="00815869"/>
    <w:rsid w:val="00816B81"/>
    <w:rsid w:val="00823B90"/>
    <w:rsid w:val="0083266E"/>
    <w:rsid w:val="008546E5"/>
    <w:rsid w:val="00865EA8"/>
    <w:rsid w:val="00871653"/>
    <w:rsid w:val="00871A3D"/>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8E2"/>
    <w:rsid w:val="009378CA"/>
    <w:rsid w:val="0094054C"/>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C0CAE"/>
    <w:rsid w:val="00DE2A08"/>
    <w:rsid w:val="00DE2B4D"/>
    <w:rsid w:val="00E00E44"/>
    <w:rsid w:val="00E049A8"/>
    <w:rsid w:val="00E12ECB"/>
    <w:rsid w:val="00E1451F"/>
    <w:rsid w:val="00E15A72"/>
    <w:rsid w:val="00E15E28"/>
    <w:rsid w:val="00E16577"/>
    <w:rsid w:val="00E27C12"/>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3A5"/>
    <w:rsid w:val="00EF674A"/>
    <w:rsid w:val="00F00A3D"/>
    <w:rsid w:val="00F17CA4"/>
    <w:rsid w:val="00F24DDD"/>
    <w:rsid w:val="00F2770B"/>
    <w:rsid w:val="00F549A3"/>
    <w:rsid w:val="00F55CBF"/>
    <w:rsid w:val="00F72B10"/>
    <w:rsid w:val="00F77359"/>
    <w:rsid w:val="00F82218"/>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94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2759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27594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759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7594E"/>
    <w:pPr>
      <w:ind w:left="1418" w:hanging="1418"/>
      <w:outlineLvl w:val="3"/>
    </w:pPr>
    <w:rPr>
      <w:sz w:val="24"/>
    </w:rPr>
  </w:style>
  <w:style w:type="paragraph" w:styleId="Heading5">
    <w:name w:val="heading 5"/>
    <w:aliases w:val="H5"/>
    <w:basedOn w:val="Heading4"/>
    <w:next w:val="Normal"/>
    <w:qFormat/>
    <w:rsid w:val="0027594E"/>
    <w:pPr>
      <w:ind w:left="1701" w:hanging="1701"/>
      <w:outlineLvl w:val="4"/>
    </w:pPr>
    <w:rPr>
      <w:sz w:val="22"/>
    </w:rPr>
  </w:style>
  <w:style w:type="paragraph" w:styleId="Heading6">
    <w:name w:val="heading 6"/>
    <w:basedOn w:val="H6"/>
    <w:next w:val="Normal"/>
    <w:link w:val="Heading6Char"/>
    <w:qFormat/>
    <w:rsid w:val="0027594E"/>
    <w:pPr>
      <w:outlineLvl w:val="5"/>
    </w:pPr>
  </w:style>
  <w:style w:type="paragraph" w:styleId="Heading7">
    <w:name w:val="heading 7"/>
    <w:basedOn w:val="H6"/>
    <w:next w:val="Normal"/>
    <w:link w:val="Heading7Char"/>
    <w:qFormat/>
    <w:rsid w:val="0027594E"/>
    <w:pPr>
      <w:outlineLvl w:val="6"/>
    </w:pPr>
  </w:style>
  <w:style w:type="paragraph" w:styleId="Heading8">
    <w:name w:val="heading 8"/>
    <w:aliases w:val="Table Heading"/>
    <w:basedOn w:val="Heading1"/>
    <w:next w:val="Normal"/>
    <w:qFormat/>
    <w:rsid w:val="0027594E"/>
    <w:pPr>
      <w:ind w:left="0" w:firstLine="0"/>
      <w:outlineLvl w:val="7"/>
    </w:pPr>
  </w:style>
  <w:style w:type="paragraph" w:styleId="Heading9">
    <w:name w:val="heading 9"/>
    <w:aliases w:val="Figure Heading,FH"/>
    <w:basedOn w:val="Heading8"/>
    <w:next w:val="Normal"/>
    <w:qFormat/>
    <w:rsid w:val="002759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7594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7594E"/>
    <w:pPr>
      <w:spacing w:before="180"/>
      <w:ind w:left="2693" w:hanging="2693"/>
    </w:pPr>
    <w:rPr>
      <w:b/>
    </w:rPr>
  </w:style>
  <w:style w:type="paragraph" w:styleId="TOC1">
    <w:name w:val="toc 1"/>
    <w:semiHidden/>
    <w:rsid w:val="002759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27594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27594E"/>
    <w:pPr>
      <w:ind w:left="1701" w:hanging="1701"/>
    </w:pPr>
  </w:style>
  <w:style w:type="paragraph" w:styleId="TOC4">
    <w:name w:val="toc 4"/>
    <w:basedOn w:val="TOC3"/>
    <w:rsid w:val="0027594E"/>
    <w:pPr>
      <w:ind w:left="1418" w:hanging="1418"/>
    </w:pPr>
  </w:style>
  <w:style w:type="paragraph" w:styleId="TOC3">
    <w:name w:val="toc 3"/>
    <w:basedOn w:val="TOC2"/>
    <w:rsid w:val="0027594E"/>
    <w:pPr>
      <w:ind w:left="1134" w:hanging="1134"/>
    </w:pPr>
  </w:style>
  <w:style w:type="paragraph" w:styleId="TOC2">
    <w:name w:val="toc 2"/>
    <w:basedOn w:val="TOC1"/>
    <w:rsid w:val="0027594E"/>
    <w:pPr>
      <w:keepNext w:val="0"/>
      <w:spacing w:before="0"/>
      <w:ind w:left="851" w:hanging="851"/>
    </w:pPr>
    <w:rPr>
      <w:sz w:val="20"/>
    </w:rPr>
  </w:style>
  <w:style w:type="paragraph" w:styleId="Index2">
    <w:name w:val="index 2"/>
    <w:basedOn w:val="Index1"/>
    <w:rsid w:val="0027594E"/>
    <w:pPr>
      <w:ind w:left="284"/>
    </w:pPr>
  </w:style>
  <w:style w:type="paragraph" w:styleId="Index1">
    <w:name w:val="index 1"/>
    <w:basedOn w:val="Normal"/>
    <w:rsid w:val="0027594E"/>
    <w:pPr>
      <w:keepLines/>
      <w:spacing w:after="0"/>
    </w:pPr>
  </w:style>
  <w:style w:type="paragraph" w:customStyle="1" w:styleId="ZH">
    <w:name w:val="ZH"/>
    <w:rsid w:val="0027594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27594E"/>
    <w:pPr>
      <w:outlineLvl w:val="9"/>
    </w:pPr>
  </w:style>
  <w:style w:type="paragraph" w:styleId="ListNumber2">
    <w:name w:val="List Number 2"/>
    <w:basedOn w:val="ListNumber"/>
    <w:rsid w:val="0027594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7594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2759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7594E"/>
    <w:pPr>
      <w:keepLines/>
      <w:spacing w:after="0"/>
      <w:ind w:left="454" w:hanging="454"/>
    </w:pPr>
    <w:rPr>
      <w:sz w:val="16"/>
    </w:rPr>
  </w:style>
  <w:style w:type="paragraph" w:customStyle="1" w:styleId="TAH">
    <w:name w:val="TAH"/>
    <w:basedOn w:val="TAC"/>
    <w:link w:val="TAHCar"/>
    <w:rsid w:val="0027594E"/>
    <w:rPr>
      <w:b/>
    </w:rPr>
  </w:style>
  <w:style w:type="paragraph" w:customStyle="1" w:styleId="TAC">
    <w:name w:val="TAC"/>
    <w:basedOn w:val="TAL"/>
    <w:link w:val="TACChar"/>
    <w:rsid w:val="0027594E"/>
    <w:pPr>
      <w:jc w:val="center"/>
    </w:pPr>
  </w:style>
  <w:style w:type="paragraph" w:customStyle="1" w:styleId="TF">
    <w:name w:val="TF"/>
    <w:basedOn w:val="TH"/>
    <w:rsid w:val="0027594E"/>
    <w:pPr>
      <w:keepNext w:val="0"/>
      <w:spacing w:before="0" w:after="240"/>
    </w:pPr>
  </w:style>
  <w:style w:type="paragraph" w:customStyle="1" w:styleId="NO">
    <w:name w:val="NO"/>
    <w:basedOn w:val="Normal"/>
    <w:rsid w:val="0027594E"/>
    <w:pPr>
      <w:keepLines/>
      <w:ind w:left="1135" w:hanging="851"/>
    </w:pPr>
  </w:style>
  <w:style w:type="paragraph" w:styleId="TOC9">
    <w:name w:val="toc 9"/>
    <w:basedOn w:val="TOC8"/>
    <w:rsid w:val="0027594E"/>
    <w:pPr>
      <w:ind w:left="1418" w:hanging="1418"/>
    </w:pPr>
  </w:style>
  <w:style w:type="paragraph" w:customStyle="1" w:styleId="EX">
    <w:name w:val="EX"/>
    <w:basedOn w:val="Normal"/>
    <w:rsid w:val="0027594E"/>
    <w:pPr>
      <w:keepLines/>
      <w:ind w:left="1702" w:hanging="1418"/>
    </w:pPr>
  </w:style>
  <w:style w:type="paragraph" w:customStyle="1" w:styleId="LD">
    <w:name w:val="LD"/>
    <w:rsid w:val="0027594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27594E"/>
    <w:pPr>
      <w:spacing w:after="0"/>
    </w:pPr>
  </w:style>
  <w:style w:type="paragraph" w:customStyle="1" w:styleId="EW">
    <w:name w:val="EW"/>
    <w:basedOn w:val="EX"/>
    <w:rsid w:val="0027594E"/>
    <w:pPr>
      <w:spacing w:after="0"/>
    </w:pPr>
  </w:style>
  <w:style w:type="paragraph" w:styleId="TOC6">
    <w:name w:val="toc 6"/>
    <w:basedOn w:val="TOC5"/>
    <w:next w:val="Normal"/>
    <w:rsid w:val="0027594E"/>
    <w:pPr>
      <w:ind w:left="1985" w:hanging="1985"/>
    </w:pPr>
  </w:style>
  <w:style w:type="paragraph" w:styleId="TOC7">
    <w:name w:val="toc 7"/>
    <w:basedOn w:val="TOC6"/>
    <w:next w:val="Normal"/>
    <w:rsid w:val="0027594E"/>
    <w:pPr>
      <w:ind w:left="2268" w:hanging="2268"/>
    </w:pPr>
  </w:style>
  <w:style w:type="paragraph" w:styleId="ListBullet2">
    <w:name w:val="List Bullet 2"/>
    <w:aliases w:val="lb2"/>
    <w:basedOn w:val="ListBullet"/>
    <w:rsid w:val="0027594E"/>
    <w:pPr>
      <w:ind w:left="851"/>
    </w:pPr>
  </w:style>
  <w:style w:type="paragraph" w:styleId="ListBullet3">
    <w:name w:val="List Bullet 3"/>
    <w:basedOn w:val="ListBullet2"/>
    <w:rsid w:val="0027594E"/>
    <w:pPr>
      <w:ind w:left="1135"/>
    </w:pPr>
  </w:style>
  <w:style w:type="paragraph" w:styleId="ListNumber">
    <w:name w:val="List Number"/>
    <w:basedOn w:val="List"/>
    <w:rsid w:val="0027594E"/>
  </w:style>
  <w:style w:type="paragraph" w:customStyle="1" w:styleId="EQ">
    <w:name w:val="EQ"/>
    <w:basedOn w:val="Normal"/>
    <w:next w:val="Normal"/>
    <w:rsid w:val="0027594E"/>
    <w:pPr>
      <w:keepLines/>
      <w:tabs>
        <w:tab w:val="center" w:pos="4536"/>
        <w:tab w:val="right" w:pos="9072"/>
      </w:tabs>
    </w:pPr>
    <w:rPr>
      <w:noProof/>
    </w:rPr>
  </w:style>
  <w:style w:type="paragraph" w:customStyle="1" w:styleId="TH">
    <w:name w:val="TH"/>
    <w:basedOn w:val="Normal"/>
    <w:link w:val="THChar"/>
    <w:rsid w:val="0027594E"/>
    <w:pPr>
      <w:keepNext/>
      <w:keepLines/>
      <w:spacing w:before="60"/>
      <w:jc w:val="center"/>
    </w:pPr>
    <w:rPr>
      <w:rFonts w:ascii="Arial" w:hAnsi="Arial"/>
      <w:b/>
    </w:rPr>
  </w:style>
  <w:style w:type="paragraph" w:customStyle="1" w:styleId="NF">
    <w:name w:val="NF"/>
    <w:basedOn w:val="NO"/>
    <w:rsid w:val="0027594E"/>
    <w:pPr>
      <w:keepNext/>
      <w:spacing w:after="0"/>
    </w:pPr>
    <w:rPr>
      <w:rFonts w:ascii="Arial" w:hAnsi="Arial"/>
      <w:sz w:val="18"/>
    </w:rPr>
  </w:style>
  <w:style w:type="paragraph" w:customStyle="1" w:styleId="PL">
    <w:name w:val="PL"/>
    <w:rsid w:val="00275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27594E"/>
    <w:pPr>
      <w:jc w:val="right"/>
    </w:pPr>
  </w:style>
  <w:style w:type="paragraph" w:customStyle="1" w:styleId="H6">
    <w:name w:val="H6"/>
    <w:basedOn w:val="Heading5"/>
    <w:next w:val="Normal"/>
    <w:rsid w:val="0027594E"/>
    <w:pPr>
      <w:ind w:left="1985" w:hanging="1985"/>
      <w:outlineLvl w:val="9"/>
    </w:pPr>
    <w:rPr>
      <w:sz w:val="20"/>
    </w:rPr>
  </w:style>
  <w:style w:type="paragraph" w:customStyle="1" w:styleId="TAN">
    <w:name w:val="TAN"/>
    <w:basedOn w:val="TAL"/>
    <w:link w:val="TANChar"/>
    <w:rsid w:val="0027594E"/>
    <w:pPr>
      <w:ind w:left="851" w:hanging="851"/>
    </w:pPr>
  </w:style>
  <w:style w:type="paragraph" w:customStyle="1" w:styleId="TAL">
    <w:name w:val="TAL"/>
    <w:basedOn w:val="Normal"/>
    <w:link w:val="TALCar"/>
    <w:rsid w:val="0027594E"/>
    <w:pPr>
      <w:keepNext/>
      <w:keepLines/>
      <w:spacing w:after="0"/>
    </w:pPr>
    <w:rPr>
      <w:rFonts w:ascii="Arial" w:hAnsi="Arial"/>
      <w:sz w:val="18"/>
    </w:rPr>
  </w:style>
  <w:style w:type="paragraph" w:customStyle="1" w:styleId="ZA">
    <w:name w:val="ZA"/>
    <w:rsid w:val="002759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2759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27594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2759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27594E"/>
    <w:pPr>
      <w:framePr w:wrap="notBeside" w:y="16161"/>
    </w:pPr>
  </w:style>
  <w:style w:type="character" w:customStyle="1" w:styleId="ZGSM">
    <w:name w:val="ZGSM"/>
    <w:rsid w:val="0027594E"/>
  </w:style>
  <w:style w:type="paragraph" w:styleId="List2">
    <w:name w:val="List 2"/>
    <w:basedOn w:val="List"/>
    <w:rsid w:val="0027594E"/>
    <w:pPr>
      <w:ind w:left="851"/>
    </w:pPr>
  </w:style>
  <w:style w:type="paragraph" w:customStyle="1" w:styleId="ZG">
    <w:name w:val="ZG"/>
    <w:rsid w:val="0027594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27594E"/>
    <w:pPr>
      <w:ind w:left="1135"/>
    </w:pPr>
  </w:style>
  <w:style w:type="paragraph" w:styleId="List4">
    <w:name w:val="List 4"/>
    <w:basedOn w:val="List3"/>
    <w:rsid w:val="0027594E"/>
    <w:pPr>
      <w:ind w:left="1418"/>
    </w:pPr>
  </w:style>
  <w:style w:type="paragraph" w:styleId="List5">
    <w:name w:val="List 5"/>
    <w:basedOn w:val="List4"/>
    <w:rsid w:val="0027594E"/>
    <w:pPr>
      <w:ind w:left="1702"/>
    </w:pPr>
  </w:style>
  <w:style w:type="paragraph" w:customStyle="1" w:styleId="EditorsNote">
    <w:name w:val="Editor's Note"/>
    <w:basedOn w:val="NO"/>
    <w:rsid w:val="0027594E"/>
    <w:rPr>
      <w:color w:val="FF0000"/>
    </w:rPr>
  </w:style>
  <w:style w:type="paragraph" w:styleId="List">
    <w:name w:val="List"/>
    <w:basedOn w:val="Normal"/>
    <w:rsid w:val="0027594E"/>
    <w:pPr>
      <w:ind w:left="568" w:hanging="284"/>
    </w:pPr>
  </w:style>
  <w:style w:type="paragraph" w:styleId="ListBullet">
    <w:name w:val="List Bullet"/>
    <w:basedOn w:val="List"/>
    <w:rsid w:val="0027594E"/>
  </w:style>
  <w:style w:type="paragraph" w:styleId="ListBullet4">
    <w:name w:val="List Bullet 4"/>
    <w:basedOn w:val="ListBullet3"/>
    <w:rsid w:val="0027594E"/>
    <w:pPr>
      <w:ind w:left="1418"/>
    </w:pPr>
  </w:style>
  <w:style w:type="paragraph" w:styleId="ListBullet5">
    <w:name w:val="List Bullet 5"/>
    <w:basedOn w:val="ListBullet4"/>
    <w:rsid w:val="0027594E"/>
    <w:pPr>
      <w:ind w:left="1702"/>
    </w:pPr>
  </w:style>
  <w:style w:type="paragraph" w:customStyle="1" w:styleId="B1">
    <w:name w:val="B1"/>
    <w:basedOn w:val="List"/>
    <w:link w:val="B1Char1"/>
    <w:rsid w:val="0027594E"/>
  </w:style>
  <w:style w:type="paragraph" w:customStyle="1" w:styleId="B2">
    <w:name w:val="B2"/>
    <w:basedOn w:val="List2"/>
    <w:rsid w:val="0027594E"/>
  </w:style>
  <w:style w:type="paragraph" w:customStyle="1" w:styleId="B3">
    <w:name w:val="B3"/>
    <w:basedOn w:val="List3"/>
    <w:rsid w:val="0027594E"/>
  </w:style>
  <w:style w:type="paragraph" w:customStyle="1" w:styleId="B4">
    <w:name w:val="B4"/>
    <w:basedOn w:val="List4"/>
    <w:rsid w:val="0027594E"/>
  </w:style>
  <w:style w:type="paragraph" w:customStyle="1" w:styleId="B5">
    <w:name w:val="B5"/>
    <w:basedOn w:val="List5"/>
    <w:rsid w:val="0027594E"/>
  </w:style>
  <w:style w:type="paragraph" w:styleId="Footer">
    <w:name w:val="footer"/>
    <w:basedOn w:val="Header"/>
    <w:link w:val="FooterChar"/>
    <w:rsid w:val="0027594E"/>
    <w:pPr>
      <w:jc w:val="center"/>
    </w:pPr>
    <w:rPr>
      <w:i/>
    </w:rPr>
  </w:style>
  <w:style w:type="paragraph" w:customStyle="1" w:styleId="ZTD">
    <w:name w:val="ZTD"/>
    <w:basedOn w:val="ZB"/>
    <w:rsid w:val="0027594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2022-03-10T18:21:00Z</dcterms:created>
  <dcterms:modified xsi:type="dcterms:W3CDTF">2022-03-10T18:21:00Z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(3)MmvEpfP6QvffPgr0T8tZaD2H1GIzw5+XMOKioNa/nfJ5bZEMndEohgQ863dDBZsmYUJm/WF5
BcNmVDNPdOih2DMSDIlB9hDn7US/iGJCW6QLorDhh1TeHx7BvygCwqqH2oz3tdoZ3nN7Z3cj
H9rp0V/YpOsdw/7eA+pW9ka717SY+9PozQZbQBUgXZjdG9fQejNXgPl2bR7Jq/SlHcPHJdyt
hfB9QYaPR0nJuFtuE+</vt:lpwstr>
  </property>
  <property fmtid="{D5CDD505-2E9C-101B-9397-08002B2CF9AE}" pid="11" name="_2015_ms_pID_7253431">
    <vt:lpwstr>5cJv7pbxAgpZbz+kJFc5hgwUrIESpgSMJzM+O2hvDUNHRndSs+8nfv
ARHoxvyOXpqTWXqg78AaypmSPCJ2jPEjW37Hu3F5YekWp3HCpvMC0EA43Xco0MDbVGXfzpbz
W6mVKuDRL1uIjioc9WOxjPLSCS5dsHYjgrUr3IMiSr2Jb+92tNXw0gjPDGsUBrzlDLXgcE53
WIj5T6e5ka1T186hERTx4Mj9bpMeDAjl8rpr</vt:lpwstr>
  </property>
  <property fmtid="{D5CDD505-2E9C-101B-9397-08002B2CF9AE}" pid="12" name="_2015_ms_pID_7253432">
    <vt:lpwstr>1g==</vt:lpwstr>
  </property>
</Properties>
</file>