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1E608EDD" w:rsidR="00D02CDA" w:rsidRPr="00C84F38" w:rsidRDefault="00900A60" w:rsidP="00D02CDA">
      <w:pPr>
        <w:pStyle w:val="Header"/>
        <w:tabs>
          <w:tab w:val="right" w:pos="9639"/>
        </w:tabs>
        <w:rPr>
          <w:bCs/>
          <w:noProof w:val="0"/>
          <w:sz w:val="24"/>
          <w:szCs w:val="24"/>
        </w:rPr>
      </w:pPr>
      <w:r w:rsidRPr="00900A60">
        <w:rPr>
          <w:bCs/>
          <w:noProof w:val="0"/>
          <w:sz w:val="24"/>
          <w:szCs w:val="24"/>
        </w:rPr>
        <w:t>3GPP TSG RAN Meeting #</w:t>
      </w:r>
      <w:r w:rsidR="00443545" w:rsidRPr="00900A60">
        <w:rPr>
          <w:bCs/>
          <w:noProof w:val="0"/>
          <w:sz w:val="24"/>
          <w:szCs w:val="24"/>
        </w:rPr>
        <w:t>9</w:t>
      </w:r>
      <w:r w:rsidR="00443545">
        <w:rPr>
          <w:bCs/>
          <w:noProof w:val="0"/>
          <w:sz w:val="24"/>
          <w:szCs w:val="24"/>
        </w:rPr>
        <w:t>5</w:t>
      </w:r>
      <w:r w:rsidRPr="00900A60">
        <w:rPr>
          <w:bCs/>
          <w:noProof w:val="0"/>
          <w:sz w:val="24"/>
          <w:szCs w:val="24"/>
        </w:rPr>
        <w:t>-e</w:t>
      </w:r>
      <w:r w:rsidR="00D02CDA">
        <w:rPr>
          <w:bCs/>
          <w:noProof w:val="0"/>
          <w:sz w:val="24"/>
          <w:szCs w:val="24"/>
        </w:rPr>
        <w:tab/>
      </w:r>
      <w:r w:rsidR="00443545" w:rsidRPr="00443545">
        <w:rPr>
          <w:bCs/>
          <w:noProof w:val="0"/>
          <w:sz w:val="24"/>
          <w:szCs w:val="24"/>
        </w:rPr>
        <w:t>RP-220307</w:t>
      </w:r>
    </w:p>
    <w:p w14:paraId="467618A1" w14:textId="79557758" w:rsidR="000018FE" w:rsidRDefault="00443545" w:rsidP="000018FE">
      <w:pPr>
        <w:pStyle w:val="Header"/>
        <w:rPr>
          <w:bCs/>
          <w:sz w:val="24"/>
          <w:szCs w:val="24"/>
          <w:lang w:val="en-GB"/>
        </w:rPr>
      </w:pPr>
      <w:r w:rsidRPr="00443545">
        <w:rPr>
          <w:bCs/>
          <w:noProof w:val="0"/>
          <w:sz w:val="24"/>
          <w:szCs w:val="24"/>
        </w:rPr>
        <w:t>Electronic Meeting, March 17 - 23, 2022</w:t>
      </w:r>
    </w:p>
    <w:p w14:paraId="1E247547" w14:textId="77777777" w:rsidR="000018FE" w:rsidRPr="0016316A" w:rsidRDefault="000018FE" w:rsidP="000018FE">
      <w:pPr>
        <w:pStyle w:val="Header"/>
        <w:rPr>
          <w:bCs/>
          <w:noProof w:val="0"/>
          <w:sz w:val="24"/>
          <w:lang w:val="en-GB" w:eastAsia="ja-JP"/>
        </w:rPr>
      </w:pPr>
    </w:p>
    <w:p w14:paraId="14A08F13" w14:textId="5ED05A9C"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443545">
        <w:rPr>
          <w:rFonts w:cs="Arial"/>
          <w:b/>
          <w:sz w:val="24"/>
          <w:szCs w:val="24"/>
        </w:rPr>
        <w:t>9.1.4.8</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06576F6C"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900A60" w:rsidRPr="00900A60">
        <w:rPr>
          <w:rFonts w:ascii="Arial" w:hAnsi="Arial" w:cs="Arial"/>
          <w:b/>
          <w:sz w:val="24"/>
          <w:szCs w:val="24"/>
        </w:rPr>
        <w:t>Rel-18 basket WI</w:t>
      </w:r>
      <w:r w:rsidR="00900A60">
        <w:rPr>
          <w:rFonts w:ascii="Arial" w:hAnsi="Arial" w:cs="Arial"/>
          <w:b/>
          <w:sz w:val="24"/>
          <w:szCs w:val="24"/>
        </w:rPr>
        <w:t xml:space="preserve"> arrangement</w:t>
      </w:r>
    </w:p>
    <w:p w14:paraId="17B096F3" w14:textId="7A310562"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00443545">
        <w:rPr>
          <w:rFonts w:ascii="Arial" w:hAnsi="Arial" w:cs="Arial"/>
          <w:b/>
          <w:sz w:val="24"/>
          <w:szCs w:val="24"/>
        </w:rPr>
        <w:t>Approval</w:t>
      </w:r>
    </w:p>
    <w:p w14:paraId="6C9B9D2D" w14:textId="77777777" w:rsidR="0034111C" w:rsidRPr="0016316A" w:rsidRDefault="0034111C">
      <w:pPr>
        <w:pStyle w:val="Heading1"/>
      </w:pPr>
      <w:r w:rsidRPr="0016316A">
        <w:t>1</w:t>
      </w:r>
      <w:r w:rsidRPr="0016316A">
        <w:tab/>
      </w:r>
      <w:r w:rsidR="00EE7FA7" w:rsidRPr="0016316A">
        <w:t>Introduction</w:t>
      </w:r>
    </w:p>
    <w:p w14:paraId="72BB8AC6" w14:textId="6FF552AC" w:rsidR="003419DB" w:rsidRDefault="006E0828" w:rsidP="00AC5C98">
      <w:r>
        <w:t>RAN</w:t>
      </w:r>
      <w:r w:rsidR="002C20AA">
        <w:t>4</w:t>
      </w:r>
      <w:r>
        <w:t>#</w:t>
      </w:r>
      <w:r w:rsidR="00900A60">
        <w:t>101</w:t>
      </w:r>
      <w:r>
        <w:t xml:space="preserve">-e </w:t>
      </w:r>
      <w:r w:rsidR="00D13515">
        <w:t xml:space="preserve">discussed Rel-18 basket WI arrangement </w:t>
      </w:r>
      <w:r w:rsidR="003419DB">
        <w:t>under an e-mail</w:t>
      </w:r>
      <w:r w:rsidR="0038777E">
        <w:t xml:space="preserve"> discussion</w:t>
      </w:r>
      <w:r w:rsidR="003419DB">
        <w:t xml:space="preserve"> thread of [1] and </w:t>
      </w:r>
      <w:r w:rsidR="0038777E">
        <w:t xml:space="preserve">the thread </w:t>
      </w:r>
      <w:r w:rsidR="003419DB">
        <w:t>concluded the following.</w:t>
      </w:r>
    </w:p>
    <w:p w14:paraId="75581A74" w14:textId="14758B5E" w:rsidR="002C20AA" w:rsidRPr="002C20AA" w:rsidRDefault="003419DB" w:rsidP="00197958">
      <w:pPr>
        <w:jc w:val="center"/>
      </w:pPr>
      <w:r>
        <w:rPr>
          <w:noProof/>
        </w:rPr>
        <w:drawing>
          <wp:inline distT="0" distB="0" distL="0" distR="0" wp14:anchorId="3D700C5F" wp14:editId="7C5DD2B1">
            <wp:extent cx="4527550" cy="1847692"/>
            <wp:effectExtent l="19050" t="19050" r="25400"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9325" cy="1852497"/>
                    </a:xfrm>
                    <a:prstGeom prst="rect">
                      <a:avLst/>
                    </a:prstGeom>
                    <a:noFill/>
                    <a:ln>
                      <a:solidFill>
                        <a:schemeClr val="tx1"/>
                      </a:solidFill>
                    </a:ln>
                  </pic:spPr>
                </pic:pic>
              </a:graphicData>
            </a:graphic>
          </wp:inline>
        </w:drawing>
      </w:r>
    </w:p>
    <w:p w14:paraId="5C41A6C9" w14:textId="52E07A18" w:rsidR="00BF7547" w:rsidRDefault="008B7046" w:rsidP="002C20AA">
      <w:r>
        <w:t xml:space="preserve">The Option 1C in the </w:t>
      </w:r>
      <w:r w:rsidR="0038777E">
        <w:t xml:space="preserve">above </w:t>
      </w:r>
      <w:r>
        <w:t xml:space="preserve">conclusion consists of three categories which are LTE baskets, NR CA/DC baskets and MR DC baskets. Among the three, </w:t>
      </w:r>
      <w:r w:rsidR="0038777E">
        <w:t xml:space="preserve">this contribution further </w:t>
      </w:r>
      <w:r>
        <w:t>discuss</w:t>
      </w:r>
      <w:r w:rsidR="0038777E">
        <w:t>es</w:t>
      </w:r>
      <w:r>
        <w:t xml:space="preserve"> LTE WIs and </w:t>
      </w:r>
      <w:r w:rsidRPr="008B7046">
        <w:t>NR CA/DC</w:t>
      </w:r>
      <w:r>
        <w:t xml:space="preserve"> </w:t>
      </w:r>
      <w:r w:rsidR="0038777E">
        <w:t xml:space="preserve">basket WI </w:t>
      </w:r>
      <w:r>
        <w:t xml:space="preserve">arrangement further. In addition, this contribution </w:t>
      </w:r>
      <w:r w:rsidR="00E6089B">
        <w:t xml:space="preserve">shares views on </w:t>
      </w:r>
      <w:r>
        <w:t xml:space="preserve">FR2 bands </w:t>
      </w:r>
      <w:r w:rsidR="0038777E">
        <w:t xml:space="preserve">handling </w:t>
      </w:r>
      <w:r>
        <w:t>and power class</w:t>
      </w:r>
      <w:r w:rsidR="0038777E">
        <w:t xml:space="preserve"> aspects in terms of basket WI arrangement</w:t>
      </w:r>
      <w:r>
        <w:t>.</w:t>
      </w:r>
    </w:p>
    <w:p w14:paraId="1B3B5641" w14:textId="6540802D" w:rsidR="003419DB" w:rsidRPr="008B7046" w:rsidRDefault="00062630" w:rsidP="008B7046">
      <w:pPr>
        <w:pStyle w:val="Heading1"/>
        <w:rPr>
          <w:color w:val="000000"/>
        </w:rPr>
      </w:pPr>
      <w:r>
        <w:rPr>
          <w:color w:val="000000"/>
        </w:rPr>
        <w:t>2</w:t>
      </w:r>
      <w:r w:rsidRPr="00A51522">
        <w:rPr>
          <w:color w:val="000000"/>
        </w:rPr>
        <w:tab/>
      </w:r>
      <w:r w:rsidR="0029402A">
        <w:rPr>
          <w:color w:val="000000"/>
        </w:rPr>
        <w:t>Discussion</w:t>
      </w:r>
    </w:p>
    <w:p w14:paraId="6C61F9BA" w14:textId="2FF3B4AC" w:rsidR="003419DB" w:rsidRDefault="003419DB" w:rsidP="00D002FB">
      <w:pPr>
        <w:pStyle w:val="Heading2"/>
        <w:rPr>
          <w:color w:val="000000"/>
        </w:rPr>
      </w:pPr>
      <w:r>
        <w:rPr>
          <w:color w:val="000000"/>
        </w:rPr>
        <w:t>2.1</w:t>
      </w:r>
      <w:r w:rsidRPr="00A51522">
        <w:rPr>
          <w:color w:val="000000"/>
        </w:rPr>
        <w:tab/>
      </w:r>
      <w:r>
        <w:rPr>
          <w:color w:val="000000"/>
        </w:rPr>
        <w:t>LTE basket WIs</w:t>
      </w:r>
    </w:p>
    <w:p w14:paraId="2AD892C4" w14:textId="77777777" w:rsidR="00DA3E6E" w:rsidRDefault="00DA3E6E" w:rsidP="00DA3E6E">
      <w:r>
        <w:t>The option 1C says that LTE basket WIs are arranged in a following way.</w:t>
      </w:r>
    </w:p>
    <w:p w14:paraId="7BAF5CBE" w14:textId="77777777" w:rsidR="00DA3E6E" w:rsidRPr="0038777E" w:rsidRDefault="00DA3E6E" w:rsidP="00DA3E6E">
      <w:pPr>
        <w:pStyle w:val="ListParagraph"/>
        <w:numPr>
          <w:ilvl w:val="0"/>
          <w:numId w:val="69"/>
        </w:numPr>
        <w:rPr>
          <w:b/>
          <w:bCs/>
          <w:sz w:val="21"/>
          <w:szCs w:val="21"/>
        </w:rPr>
      </w:pPr>
      <w:r w:rsidRPr="0038777E">
        <w:rPr>
          <w:b/>
          <w:bCs/>
          <w:sz w:val="21"/>
          <w:szCs w:val="21"/>
        </w:rPr>
        <w:t xml:space="preserve">LTE_CA_R17_xBDL_1BUL to include all the legacy LTE baskets with one UL band </w:t>
      </w:r>
    </w:p>
    <w:p w14:paraId="331A5565" w14:textId="08B8DC63" w:rsidR="00DA3E6E" w:rsidRPr="0038777E" w:rsidRDefault="00DA3E6E" w:rsidP="00DA3E6E">
      <w:pPr>
        <w:pStyle w:val="ListParagraph"/>
        <w:numPr>
          <w:ilvl w:val="0"/>
          <w:numId w:val="69"/>
        </w:numPr>
        <w:rPr>
          <w:b/>
          <w:bCs/>
          <w:sz w:val="21"/>
          <w:szCs w:val="21"/>
        </w:rPr>
      </w:pPr>
      <w:r w:rsidRPr="0038777E">
        <w:rPr>
          <w:b/>
          <w:bCs/>
          <w:sz w:val="21"/>
          <w:szCs w:val="21"/>
        </w:rPr>
        <w:t>LTE_CA_R17_xBDL_2BUL to include all the legacy LTE baskets with two UL bands</w:t>
      </w:r>
    </w:p>
    <w:p w14:paraId="3366E501" w14:textId="683DBA60" w:rsidR="00DA3E6E" w:rsidRDefault="00DA3E6E" w:rsidP="0038777E">
      <w:pPr>
        <w:spacing w:before="120"/>
      </w:pPr>
      <w:r>
        <w:t>More specifically, the arrangement can be visualized in Table 2.1</w:t>
      </w:r>
      <w:r w:rsidR="0038777E">
        <w:t>-1</w:t>
      </w:r>
      <w:r>
        <w:t>.</w:t>
      </w:r>
    </w:p>
    <w:p w14:paraId="2323ED23" w14:textId="71C98E5D" w:rsidR="00CF2BCF" w:rsidRDefault="00CF2BCF">
      <w:pPr>
        <w:spacing w:after="0" w:line="240" w:lineRule="auto"/>
        <w:rPr>
          <w:b/>
        </w:rPr>
      </w:pPr>
      <w:r>
        <w:br w:type="page"/>
      </w:r>
    </w:p>
    <w:p w14:paraId="4CA4D7A3" w14:textId="60E75F3D" w:rsidR="003419DB" w:rsidRDefault="003419DB" w:rsidP="003419DB">
      <w:pPr>
        <w:pStyle w:val="Caption"/>
        <w:keepNext/>
        <w:jc w:val="center"/>
      </w:pPr>
      <w:bookmarkStart w:id="0" w:name="OLE_LINK19"/>
      <w:r>
        <w:lastRenderedPageBreak/>
        <w:t xml:space="preserve">Table </w:t>
      </w:r>
      <w:r w:rsidR="0038777E">
        <w:t xml:space="preserve">2.1-1: </w:t>
      </w:r>
      <w:r>
        <w:t xml:space="preserve">LTE CA basket WIs </w:t>
      </w:r>
    </w:p>
    <w:tbl>
      <w:tblPr>
        <w:tblW w:w="4820" w:type="dxa"/>
        <w:jc w:val="center"/>
        <w:tblCellMar>
          <w:left w:w="70" w:type="dxa"/>
          <w:right w:w="70" w:type="dxa"/>
        </w:tblCellMar>
        <w:tblLook w:val="04A0" w:firstRow="1" w:lastRow="0" w:firstColumn="1" w:lastColumn="0" w:noHBand="0" w:noVBand="1"/>
      </w:tblPr>
      <w:tblGrid>
        <w:gridCol w:w="2900"/>
        <w:gridCol w:w="960"/>
        <w:gridCol w:w="960"/>
      </w:tblGrid>
      <w:tr w:rsidR="00E51951" w:rsidRPr="00FC2486" w14:paraId="5C8E7FCC" w14:textId="77777777" w:rsidTr="00E51951">
        <w:trPr>
          <w:trHeight w:val="490"/>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82B4"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Work item code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D9F362"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Option 1C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BEDCAEC"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Times New Roman"/>
                <w:b/>
                <w:bCs/>
                <w:color w:val="000000"/>
                <w:sz w:val="18"/>
                <w:szCs w:val="18"/>
                <w:lang w:val="fi-FI" w:eastAsia="fi-FI"/>
              </w:rPr>
              <w:t>New proposal</w:t>
            </w:r>
          </w:p>
        </w:tc>
      </w:tr>
      <w:tr w:rsidR="00E51951" w:rsidRPr="00FC2486" w14:paraId="31A82E48"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99A8F"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LTE_CA_R17_2BDL_1BUL</w:t>
            </w:r>
          </w:p>
        </w:tc>
        <w:tc>
          <w:tcPr>
            <w:tcW w:w="960" w:type="dxa"/>
            <w:tcBorders>
              <w:top w:val="nil"/>
              <w:left w:val="nil"/>
              <w:bottom w:val="single" w:sz="4" w:space="0" w:color="auto"/>
              <w:right w:val="single" w:sz="4" w:space="0" w:color="auto"/>
            </w:tcBorders>
            <w:shd w:val="clear" w:color="000000" w:fill="5B9BD5"/>
            <w:vAlign w:val="center"/>
            <w:hideMark/>
          </w:tcPr>
          <w:p w14:paraId="0E3B5DE8"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5B9BD5"/>
            <w:vAlign w:val="center"/>
            <w:hideMark/>
          </w:tcPr>
          <w:p w14:paraId="6C486DC6"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30399473" w14:textId="77777777" w:rsidTr="005F3824">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4CDEE56" w14:textId="014385B2" w:rsidR="00E51951" w:rsidRPr="00FC2486" w:rsidRDefault="00E51951" w:rsidP="00FC2486">
            <w:pPr>
              <w:spacing w:after="0" w:line="240" w:lineRule="auto"/>
              <w:jc w:val="center"/>
              <w:rPr>
                <w:rFonts w:eastAsia="SimSun"/>
                <w:b/>
                <w:bCs/>
                <w:color w:val="000000"/>
                <w:sz w:val="18"/>
                <w:szCs w:val="18"/>
                <w:lang w:eastAsia="zh-CN"/>
              </w:rPr>
            </w:pPr>
            <w:r w:rsidRPr="00FC2486">
              <w:rPr>
                <w:rFonts w:eastAsia="SimSun"/>
                <w:b/>
                <w:bCs/>
                <w:color w:val="000000"/>
                <w:sz w:val="18"/>
                <w:szCs w:val="18"/>
                <w:lang w:eastAsia="zh-CN"/>
              </w:rPr>
              <w:t>LTE_CA_R17_</w:t>
            </w:r>
            <w:r>
              <w:rPr>
                <w:rFonts w:eastAsia="SimSun"/>
                <w:b/>
                <w:bCs/>
                <w:color w:val="000000"/>
                <w:sz w:val="18"/>
                <w:szCs w:val="18"/>
                <w:lang w:eastAsia="zh-CN"/>
              </w:rPr>
              <w:t>3</w:t>
            </w:r>
            <w:r w:rsidRPr="00FC2486">
              <w:rPr>
                <w:rFonts w:eastAsia="SimSun"/>
                <w:b/>
                <w:bCs/>
                <w:color w:val="000000"/>
                <w:sz w:val="18"/>
                <w:szCs w:val="18"/>
                <w:lang w:eastAsia="zh-CN"/>
              </w:rPr>
              <w:t>BDL_1BUL</w:t>
            </w:r>
          </w:p>
        </w:tc>
        <w:tc>
          <w:tcPr>
            <w:tcW w:w="960" w:type="dxa"/>
            <w:tcBorders>
              <w:top w:val="nil"/>
              <w:left w:val="nil"/>
              <w:bottom w:val="single" w:sz="4" w:space="0" w:color="auto"/>
              <w:right w:val="single" w:sz="4" w:space="0" w:color="auto"/>
            </w:tcBorders>
            <w:shd w:val="clear" w:color="000000" w:fill="5B9BD5"/>
            <w:vAlign w:val="center"/>
          </w:tcPr>
          <w:p w14:paraId="2B3D3987" w14:textId="77777777" w:rsidR="00E51951" w:rsidRPr="00FC2486" w:rsidRDefault="00E51951" w:rsidP="00FC2486">
            <w:pPr>
              <w:spacing w:after="0" w:line="240" w:lineRule="auto"/>
              <w:jc w:val="center"/>
              <w:rPr>
                <w:rFonts w:eastAsia="SimSun"/>
                <w:b/>
                <w:bCs/>
                <w:color w:val="000000"/>
                <w:sz w:val="18"/>
                <w:szCs w:val="18"/>
                <w:lang w:eastAsia="zh-CN"/>
              </w:rPr>
            </w:pPr>
          </w:p>
        </w:tc>
        <w:tc>
          <w:tcPr>
            <w:tcW w:w="960" w:type="dxa"/>
            <w:tcBorders>
              <w:top w:val="nil"/>
              <w:left w:val="nil"/>
              <w:bottom w:val="single" w:sz="4" w:space="0" w:color="auto"/>
              <w:right w:val="single" w:sz="4" w:space="0" w:color="auto"/>
            </w:tcBorders>
            <w:shd w:val="clear" w:color="auto" w:fill="FF0000"/>
            <w:vAlign w:val="center"/>
          </w:tcPr>
          <w:p w14:paraId="08EABBF6" w14:textId="77777777" w:rsidR="00E51951" w:rsidRPr="00FC2486" w:rsidRDefault="00E51951" w:rsidP="00FC2486">
            <w:pPr>
              <w:spacing w:after="0" w:line="240" w:lineRule="auto"/>
              <w:jc w:val="center"/>
              <w:rPr>
                <w:rFonts w:eastAsia="SimSun"/>
                <w:color w:val="000000"/>
                <w:sz w:val="18"/>
                <w:szCs w:val="18"/>
                <w:lang w:eastAsia="zh-CN"/>
              </w:rPr>
            </w:pPr>
          </w:p>
        </w:tc>
      </w:tr>
      <w:tr w:rsidR="00E51951" w:rsidRPr="00FC2486" w14:paraId="5370E5C1" w14:textId="77777777" w:rsidTr="005F3824">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04429F"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LTE_CA_R17_x(x&gt;2)BDL_1BUL</w:t>
            </w:r>
          </w:p>
        </w:tc>
        <w:tc>
          <w:tcPr>
            <w:tcW w:w="960" w:type="dxa"/>
            <w:tcBorders>
              <w:top w:val="nil"/>
              <w:left w:val="nil"/>
              <w:bottom w:val="single" w:sz="4" w:space="0" w:color="auto"/>
              <w:right w:val="single" w:sz="4" w:space="0" w:color="auto"/>
            </w:tcBorders>
            <w:shd w:val="clear" w:color="000000" w:fill="5B9BD5"/>
            <w:vAlign w:val="center"/>
            <w:hideMark/>
          </w:tcPr>
          <w:p w14:paraId="6A7C85A8"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auto" w:fill="ED7D31" w:themeFill="accent2"/>
            <w:vAlign w:val="center"/>
            <w:hideMark/>
          </w:tcPr>
          <w:p w14:paraId="64BD7651"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r>
      <w:tr w:rsidR="00E51951" w:rsidRPr="00FC2486" w14:paraId="620179DC"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2AFF45"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LTE_CA_R17_2BDL_2BUL</w:t>
            </w:r>
          </w:p>
        </w:tc>
        <w:tc>
          <w:tcPr>
            <w:tcW w:w="960" w:type="dxa"/>
            <w:tcBorders>
              <w:top w:val="nil"/>
              <w:left w:val="nil"/>
              <w:bottom w:val="single" w:sz="4" w:space="0" w:color="auto"/>
              <w:right w:val="single" w:sz="4" w:space="0" w:color="auto"/>
            </w:tcBorders>
            <w:shd w:val="clear" w:color="000000" w:fill="FF0000"/>
            <w:vAlign w:val="center"/>
            <w:hideMark/>
          </w:tcPr>
          <w:p w14:paraId="658FD1F5"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5B9BD5"/>
            <w:vAlign w:val="center"/>
            <w:hideMark/>
          </w:tcPr>
          <w:p w14:paraId="322574E0"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72837296"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ACC782"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LTE_CA_R17_3BDL_2BUL</w:t>
            </w:r>
          </w:p>
        </w:tc>
        <w:tc>
          <w:tcPr>
            <w:tcW w:w="960" w:type="dxa"/>
            <w:tcBorders>
              <w:top w:val="nil"/>
              <w:left w:val="single" w:sz="4" w:space="0" w:color="auto"/>
              <w:bottom w:val="single" w:sz="4" w:space="0" w:color="auto"/>
              <w:right w:val="single" w:sz="4" w:space="0" w:color="auto"/>
            </w:tcBorders>
            <w:shd w:val="clear" w:color="000000" w:fill="FF0000"/>
            <w:vAlign w:val="center"/>
            <w:hideMark/>
          </w:tcPr>
          <w:p w14:paraId="186EB739"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single" w:sz="4" w:space="0" w:color="auto"/>
              <w:bottom w:val="single" w:sz="4" w:space="0" w:color="auto"/>
              <w:right w:val="single" w:sz="4" w:space="0" w:color="auto"/>
            </w:tcBorders>
            <w:shd w:val="clear" w:color="000000" w:fill="FF0000"/>
            <w:vAlign w:val="center"/>
            <w:hideMark/>
          </w:tcPr>
          <w:p w14:paraId="0D899771"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r w:rsidR="00E51951" w:rsidRPr="00FC2486" w14:paraId="5298294F" w14:textId="77777777" w:rsidTr="00E51951">
        <w:trPr>
          <w:trHeight w:val="35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F563E1"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LTE_CA_R17_x(x&gt;3)BDL_2BUL</w:t>
            </w:r>
          </w:p>
        </w:tc>
        <w:tc>
          <w:tcPr>
            <w:tcW w:w="960" w:type="dxa"/>
            <w:tcBorders>
              <w:top w:val="nil"/>
              <w:left w:val="nil"/>
              <w:bottom w:val="single" w:sz="4" w:space="0" w:color="auto"/>
              <w:right w:val="single" w:sz="4" w:space="0" w:color="auto"/>
            </w:tcBorders>
            <w:shd w:val="clear" w:color="000000" w:fill="FF0000"/>
            <w:vAlign w:val="center"/>
            <w:hideMark/>
          </w:tcPr>
          <w:p w14:paraId="660583B4" w14:textId="77777777" w:rsidR="00E51951" w:rsidRPr="00FC2486" w:rsidRDefault="00E51951" w:rsidP="00FC2486">
            <w:pPr>
              <w:spacing w:after="0" w:line="240" w:lineRule="auto"/>
              <w:jc w:val="center"/>
              <w:rPr>
                <w:rFonts w:eastAsia="Times New Roman"/>
                <w:b/>
                <w:bCs/>
                <w:color w:val="000000"/>
                <w:sz w:val="18"/>
                <w:szCs w:val="18"/>
                <w:lang w:val="fi-FI" w:eastAsia="fi-FI"/>
              </w:rPr>
            </w:pPr>
            <w:r w:rsidRPr="00FC2486">
              <w:rPr>
                <w:rFonts w:eastAsia="SimSun"/>
                <w:b/>
                <w:bCs/>
                <w:color w:val="000000"/>
                <w:sz w:val="18"/>
                <w:szCs w:val="18"/>
                <w:lang w:eastAsia="zh-CN"/>
              </w:rPr>
              <w:t> </w:t>
            </w:r>
          </w:p>
        </w:tc>
        <w:tc>
          <w:tcPr>
            <w:tcW w:w="960" w:type="dxa"/>
            <w:tcBorders>
              <w:top w:val="nil"/>
              <w:left w:val="nil"/>
              <w:bottom w:val="single" w:sz="4" w:space="0" w:color="auto"/>
              <w:right w:val="single" w:sz="4" w:space="0" w:color="auto"/>
            </w:tcBorders>
            <w:shd w:val="clear" w:color="000000" w:fill="ED7D31"/>
            <w:vAlign w:val="center"/>
            <w:hideMark/>
          </w:tcPr>
          <w:p w14:paraId="508D2A2F" w14:textId="77777777" w:rsidR="00E51951" w:rsidRPr="00FC2486" w:rsidRDefault="00E51951" w:rsidP="00FC2486">
            <w:pPr>
              <w:spacing w:after="0" w:line="240" w:lineRule="auto"/>
              <w:jc w:val="center"/>
              <w:rPr>
                <w:rFonts w:eastAsia="Times New Roman"/>
                <w:color w:val="000000"/>
                <w:sz w:val="18"/>
                <w:szCs w:val="18"/>
                <w:lang w:val="fi-FI" w:eastAsia="fi-FI"/>
              </w:rPr>
            </w:pPr>
            <w:r w:rsidRPr="00FC2486">
              <w:rPr>
                <w:rFonts w:eastAsia="SimSun"/>
                <w:color w:val="000000"/>
                <w:sz w:val="18"/>
                <w:szCs w:val="18"/>
                <w:lang w:eastAsia="zh-CN"/>
              </w:rPr>
              <w:t> </w:t>
            </w:r>
          </w:p>
        </w:tc>
      </w:tr>
    </w:tbl>
    <w:bookmarkEnd w:id="0"/>
    <w:p w14:paraId="1EF8149D" w14:textId="57716A1D" w:rsidR="00AF2E59" w:rsidRDefault="00CB13B6" w:rsidP="00DA3E6E">
      <w:pPr>
        <w:spacing w:before="120"/>
      </w:pPr>
      <w:r>
        <w:t xml:space="preserve">Though </w:t>
      </w:r>
      <w:r w:rsidR="0038777E">
        <w:t xml:space="preserve">Option 1C </w:t>
      </w:r>
      <w:r>
        <w:t>arranged the LTE baskets based on the number of UL bands, it may not be efficient to mix band combinations requiring co-existence analysis and those not requiring the analysis</w:t>
      </w:r>
      <w:r w:rsidR="0038777E">
        <w:t xml:space="preserve"> in the same basket</w:t>
      </w:r>
      <w:r w:rsidR="00161BBB">
        <w:t xml:space="preserve">. If the baskets are categorized based on the necessity of co-existence, readers can </w:t>
      </w:r>
      <w:r w:rsidR="00AE026D">
        <w:t xml:space="preserve">easily </w:t>
      </w:r>
      <w:r w:rsidR="00161BBB">
        <w:t>identify TPs and its number which need more technical attention and may require time to check before</w:t>
      </w:r>
      <w:r w:rsidR="00AE026D">
        <w:t xml:space="preserve"> and/or during</w:t>
      </w:r>
      <w:r w:rsidR="00161BBB">
        <w:t xml:space="preserve"> the meeting. In addition, the number of TPs and draft CRs for band combinations whose co-existence analysis is not necessary can be further reduced if we allow to submit a TP including multiple band configurations if there are no technical analysis are needed.</w:t>
      </w:r>
      <w:r w:rsidR="00AE026D">
        <w:t xml:space="preserve"> Hence</w:t>
      </w:r>
      <w:r w:rsidR="00161BBB">
        <w:t xml:space="preserve">, we propose </w:t>
      </w:r>
      <w:r w:rsidR="00A46087">
        <w:t>the following.</w:t>
      </w:r>
      <w:r w:rsidR="00AE026D">
        <w:t xml:space="preserve"> Note that the proposal follows the current NR CA/DC basket arrangements.</w:t>
      </w:r>
    </w:p>
    <w:p w14:paraId="7221D18A" w14:textId="42226565" w:rsidR="008B7046" w:rsidRPr="006D692D" w:rsidRDefault="008B7046" w:rsidP="00DA3E6E">
      <w:pPr>
        <w:spacing w:before="120"/>
        <w:rPr>
          <w:b/>
          <w:bCs/>
        </w:rPr>
      </w:pPr>
      <w:r w:rsidRPr="006D692D">
        <w:rPr>
          <w:b/>
          <w:bCs/>
        </w:rPr>
        <w:t>Proposal 1: LTE basket WIs should be arranged in a following way.</w:t>
      </w:r>
    </w:p>
    <w:p w14:paraId="70DC0BDA" w14:textId="68CCE47E" w:rsidR="00161BBB" w:rsidRPr="00AE026D" w:rsidRDefault="008B7046" w:rsidP="008B7046">
      <w:pPr>
        <w:pStyle w:val="ListParagraph"/>
        <w:numPr>
          <w:ilvl w:val="0"/>
          <w:numId w:val="70"/>
        </w:numPr>
        <w:spacing w:before="120"/>
        <w:rPr>
          <w:b/>
          <w:bCs/>
          <w:sz w:val="32"/>
          <w:szCs w:val="32"/>
        </w:rPr>
      </w:pPr>
      <w:r w:rsidRPr="00AE026D">
        <w:rPr>
          <w:rFonts w:eastAsia="SimSun"/>
          <w:b/>
          <w:bCs/>
          <w:sz w:val="21"/>
          <w:szCs w:val="21"/>
          <w:lang w:eastAsia="zh-CN"/>
        </w:rPr>
        <w:t xml:space="preserve">LTE_CA_R17_2BDL_1BUL </w:t>
      </w:r>
      <w:r w:rsidR="00551349">
        <w:rPr>
          <w:rFonts w:eastAsia="SimSun"/>
          <w:b/>
          <w:bCs/>
          <w:sz w:val="21"/>
          <w:szCs w:val="21"/>
          <w:lang w:eastAsia="zh-CN"/>
        </w:rPr>
        <w:t>and</w:t>
      </w:r>
      <w:r w:rsidR="00551349" w:rsidRPr="00AE026D">
        <w:rPr>
          <w:rFonts w:eastAsia="SimSun"/>
          <w:b/>
          <w:bCs/>
          <w:sz w:val="21"/>
          <w:szCs w:val="21"/>
          <w:lang w:eastAsia="zh-CN"/>
        </w:rPr>
        <w:t xml:space="preserve"> </w:t>
      </w:r>
      <w:r w:rsidRPr="00AE026D">
        <w:rPr>
          <w:rFonts w:eastAsia="SimSun"/>
          <w:b/>
          <w:bCs/>
          <w:sz w:val="21"/>
          <w:szCs w:val="21"/>
          <w:lang w:eastAsia="zh-CN"/>
        </w:rPr>
        <w:t>LTE_CA_R17_2BDL_2BUL</w:t>
      </w:r>
    </w:p>
    <w:p w14:paraId="561D8202" w14:textId="563B5936" w:rsidR="00A573D8" w:rsidRPr="00AE026D" w:rsidRDefault="008B7046" w:rsidP="00A573D8">
      <w:pPr>
        <w:pStyle w:val="ListParagraph"/>
        <w:numPr>
          <w:ilvl w:val="0"/>
          <w:numId w:val="70"/>
        </w:numPr>
        <w:spacing w:before="120"/>
        <w:rPr>
          <w:b/>
          <w:bCs/>
          <w:sz w:val="32"/>
          <w:szCs w:val="32"/>
        </w:rPr>
      </w:pPr>
      <w:r w:rsidRPr="00AE026D">
        <w:rPr>
          <w:rFonts w:eastAsia="SimSun"/>
          <w:b/>
          <w:bCs/>
          <w:sz w:val="21"/>
          <w:szCs w:val="21"/>
          <w:lang w:eastAsia="zh-CN"/>
        </w:rPr>
        <w:t>LTE_CA_R17_3BDL_</w:t>
      </w:r>
      <w:r w:rsidR="00A573D8">
        <w:rPr>
          <w:rFonts w:eastAsia="SimSun"/>
          <w:b/>
          <w:bCs/>
          <w:sz w:val="21"/>
          <w:szCs w:val="21"/>
          <w:lang w:eastAsia="zh-CN"/>
        </w:rPr>
        <w:t>1</w:t>
      </w:r>
      <w:r w:rsidRPr="00AE026D">
        <w:rPr>
          <w:rFonts w:eastAsia="SimSun"/>
          <w:b/>
          <w:bCs/>
          <w:sz w:val="21"/>
          <w:szCs w:val="21"/>
          <w:lang w:eastAsia="zh-CN"/>
        </w:rPr>
        <w:t>BUL</w:t>
      </w:r>
      <w:r w:rsidR="00A573D8">
        <w:rPr>
          <w:rFonts w:eastAsia="SimSun"/>
          <w:b/>
          <w:bCs/>
          <w:sz w:val="21"/>
          <w:szCs w:val="21"/>
          <w:lang w:eastAsia="zh-CN"/>
        </w:rPr>
        <w:t xml:space="preserve"> </w:t>
      </w:r>
      <w:r w:rsidR="00551349">
        <w:rPr>
          <w:rFonts w:eastAsia="SimSun"/>
          <w:b/>
          <w:bCs/>
          <w:sz w:val="21"/>
          <w:szCs w:val="21"/>
          <w:lang w:eastAsia="zh-CN"/>
        </w:rPr>
        <w:t>and</w:t>
      </w:r>
      <w:r w:rsidR="00551349" w:rsidRPr="00A573D8">
        <w:rPr>
          <w:rFonts w:eastAsia="SimSun"/>
          <w:b/>
          <w:bCs/>
          <w:sz w:val="21"/>
          <w:szCs w:val="21"/>
          <w:lang w:eastAsia="zh-CN"/>
        </w:rPr>
        <w:t xml:space="preserve"> </w:t>
      </w:r>
      <w:r w:rsidR="00A573D8" w:rsidRPr="00AE026D">
        <w:rPr>
          <w:rFonts w:eastAsia="SimSun"/>
          <w:b/>
          <w:bCs/>
          <w:sz w:val="21"/>
          <w:szCs w:val="21"/>
          <w:lang w:eastAsia="zh-CN"/>
        </w:rPr>
        <w:t>LTE_CA_R17_3BDL_</w:t>
      </w:r>
      <w:r w:rsidR="00A573D8">
        <w:rPr>
          <w:rFonts w:eastAsia="SimSun"/>
          <w:b/>
          <w:bCs/>
          <w:sz w:val="21"/>
          <w:szCs w:val="21"/>
          <w:lang w:eastAsia="zh-CN"/>
        </w:rPr>
        <w:t>2</w:t>
      </w:r>
      <w:r w:rsidR="00A573D8" w:rsidRPr="00AE026D">
        <w:rPr>
          <w:rFonts w:eastAsia="SimSun"/>
          <w:b/>
          <w:bCs/>
          <w:sz w:val="21"/>
          <w:szCs w:val="21"/>
          <w:lang w:eastAsia="zh-CN"/>
        </w:rPr>
        <w:t>BUL</w:t>
      </w:r>
    </w:p>
    <w:p w14:paraId="174F69F5" w14:textId="3C989C4C" w:rsidR="008B7046" w:rsidRPr="00AE026D" w:rsidRDefault="008B7046" w:rsidP="008B7046">
      <w:pPr>
        <w:pStyle w:val="ListParagraph"/>
        <w:numPr>
          <w:ilvl w:val="0"/>
          <w:numId w:val="70"/>
        </w:numPr>
        <w:spacing w:before="120"/>
        <w:rPr>
          <w:b/>
          <w:bCs/>
          <w:sz w:val="32"/>
          <w:szCs w:val="32"/>
        </w:rPr>
      </w:pPr>
      <w:r w:rsidRPr="00AE026D">
        <w:rPr>
          <w:rFonts w:eastAsia="SimSun"/>
          <w:b/>
          <w:bCs/>
          <w:sz w:val="21"/>
          <w:szCs w:val="21"/>
          <w:lang w:eastAsia="zh-CN"/>
        </w:rPr>
        <w:t>The others</w:t>
      </w:r>
    </w:p>
    <w:p w14:paraId="1A9155C4" w14:textId="6CB22EA4" w:rsidR="008B7046" w:rsidRDefault="008B7046" w:rsidP="008B7046">
      <w:pPr>
        <w:pStyle w:val="Heading2"/>
        <w:rPr>
          <w:color w:val="000000"/>
        </w:rPr>
      </w:pPr>
      <w:r>
        <w:rPr>
          <w:color w:val="000000"/>
        </w:rPr>
        <w:t>2.2</w:t>
      </w:r>
      <w:r w:rsidRPr="00A51522">
        <w:rPr>
          <w:color w:val="000000"/>
        </w:rPr>
        <w:tab/>
      </w:r>
      <w:r>
        <w:rPr>
          <w:color w:val="000000"/>
        </w:rPr>
        <w:t>NR CA/DC basket WIs</w:t>
      </w:r>
    </w:p>
    <w:p w14:paraId="5493F600" w14:textId="6776319D" w:rsidR="008B7046" w:rsidRDefault="008B7046" w:rsidP="008B7046">
      <w:r>
        <w:t xml:space="preserve">The option 1C says that </w:t>
      </w:r>
      <w:r w:rsidR="00642D79">
        <w:t xml:space="preserve">NR CA/DC </w:t>
      </w:r>
      <w:r>
        <w:t>basket WIs are arranged in a following way.</w:t>
      </w:r>
    </w:p>
    <w:p w14:paraId="0E6E9E42" w14:textId="77777777" w:rsidR="00993957" w:rsidRPr="00AE026D" w:rsidRDefault="00993957" w:rsidP="00993957">
      <w:pPr>
        <w:pStyle w:val="ListParagraph"/>
        <w:numPr>
          <w:ilvl w:val="0"/>
          <w:numId w:val="71"/>
        </w:numPr>
        <w:rPr>
          <w:b/>
          <w:bCs/>
          <w:sz w:val="21"/>
          <w:szCs w:val="21"/>
        </w:rPr>
      </w:pPr>
      <w:r w:rsidRPr="00AE026D">
        <w:rPr>
          <w:b/>
          <w:bCs/>
          <w:sz w:val="21"/>
          <w:szCs w:val="21"/>
        </w:rPr>
        <w:t>NR_CAR_17_intra</w:t>
      </w:r>
    </w:p>
    <w:p w14:paraId="62DD5367"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NR_CADC_R17_2BDL_xBUL</w:t>
      </w:r>
    </w:p>
    <w:p w14:paraId="318A782D"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NR_CADC_R17_3BDL_xBUL to include NR_CA_R17_3BDL_1BUL and NR_CADC_R17_3BDL_2BUL</w:t>
      </w:r>
    </w:p>
    <w:p w14:paraId="06FE1F59" w14:textId="77777777" w:rsidR="00993957" w:rsidRPr="00AE026D" w:rsidRDefault="00993957" w:rsidP="00993957">
      <w:pPr>
        <w:pStyle w:val="ListParagraph"/>
        <w:numPr>
          <w:ilvl w:val="0"/>
          <w:numId w:val="71"/>
        </w:numPr>
        <w:rPr>
          <w:b/>
          <w:bCs/>
          <w:sz w:val="21"/>
          <w:szCs w:val="21"/>
        </w:rPr>
      </w:pPr>
      <w:r w:rsidRPr="00AE026D">
        <w:rPr>
          <w:b/>
          <w:bCs/>
          <w:sz w:val="21"/>
          <w:szCs w:val="21"/>
        </w:rPr>
        <w:t>NR_CADC_R17_4BDL_xBUL to include NR_CA_R17_4BDL_1BUL and NR_CAD_CR17_4BDL_2BUL</w:t>
      </w:r>
    </w:p>
    <w:p w14:paraId="3B54249B" w14:textId="44B8625F" w:rsidR="00993957" w:rsidRPr="00AE026D" w:rsidRDefault="00993957" w:rsidP="00993957">
      <w:pPr>
        <w:pStyle w:val="ListParagraph"/>
        <w:numPr>
          <w:ilvl w:val="0"/>
          <w:numId w:val="71"/>
        </w:numPr>
        <w:rPr>
          <w:b/>
          <w:bCs/>
          <w:sz w:val="21"/>
          <w:szCs w:val="21"/>
        </w:rPr>
      </w:pPr>
      <w:r w:rsidRPr="00AE026D">
        <w:rPr>
          <w:b/>
          <w:bCs/>
          <w:sz w:val="21"/>
          <w:szCs w:val="21"/>
        </w:rPr>
        <w:t>NR_CADC_R17_5BDL_xBUL</w:t>
      </w:r>
    </w:p>
    <w:p w14:paraId="7F17A0CF" w14:textId="77777777" w:rsidR="00993957" w:rsidRDefault="008B7046" w:rsidP="00993957">
      <w:pPr>
        <w:pStyle w:val="Caption"/>
        <w:keepNext/>
        <w:jc w:val="center"/>
      </w:pPr>
      <w:r>
        <w:t xml:space="preserve">Table 2.2-1 NR CA/DC basket WIs </w:t>
      </w:r>
    </w:p>
    <w:tbl>
      <w:tblPr>
        <w:tblStyle w:val="TableGrid"/>
        <w:tblW w:w="0" w:type="auto"/>
        <w:jc w:val="center"/>
        <w:tblLook w:val="04A0" w:firstRow="1" w:lastRow="0" w:firstColumn="1" w:lastColumn="0" w:noHBand="0" w:noVBand="1"/>
      </w:tblPr>
      <w:tblGrid>
        <w:gridCol w:w="2783"/>
        <w:gridCol w:w="1583"/>
        <w:gridCol w:w="1597"/>
      </w:tblGrid>
      <w:tr w:rsidR="00993957" w:rsidRPr="00AE026D" w14:paraId="13A3452A" w14:textId="77777777" w:rsidTr="36C9115D">
        <w:trPr>
          <w:jc w:val="center"/>
        </w:trPr>
        <w:tc>
          <w:tcPr>
            <w:tcW w:w="2783" w:type="dxa"/>
          </w:tcPr>
          <w:p w14:paraId="48812374" w14:textId="77777777" w:rsidR="00993957" w:rsidRPr="00AE026D" w:rsidRDefault="00993957" w:rsidP="00993957">
            <w:pPr>
              <w:jc w:val="center"/>
              <w:rPr>
                <w:rFonts w:eastAsia="SimSun"/>
                <w:b/>
                <w:sz w:val="18"/>
                <w:szCs w:val="18"/>
                <w:lang w:eastAsia="zh-CN"/>
              </w:rPr>
            </w:pPr>
            <w:r w:rsidRPr="00AE026D">
              <w:rPr>
                <w:rFonts w:eastAsia="SimSun" w:hint="eastAsia"/>
                <w:b/>
                <w:sz w:val="18"/>
                <w:szCs w:val="18"/>
                <w:lang w:eastAsia="zh-CN"/>
              </w:rPr>
              <w:t>W</w:t>
            </w:r>
            <w:r w:rsidRPr="00AE026D">
              <w:rPr>
                <w:rFonts w:eastAsia="SimSun"/>
                <w:b/>
                <w:sz w:val="18"/>
                <w:szCs w:val="18"/>
                <w:lang w:eastAsia="zh-CN"/>
              </w:rPr>
              <w:t>ork item code</w:t>
            </w:r>
          </w:p>
        </w:tc>
        <w:tc>
          <w:tcPr>
            <w:tcW w:w="1583" w:type="dxa"/>
          </w:tcPr>
          <w:p w14:paraId="1D39F588" w14:textId="2E8FA232" w:rsidR="00993957" w:rsidRPr="00AE026D" w:rsidRDefault="00993957" w:rsidP="00993957">
            <w:pPr>
              <w:jc w:val="center"/>
              <w:rPr>
                <w:rFonts w:eastAsia="SimSun"/>
                <w:b/>
                <w:sz w:val="18"/>
                <w:szCs w:val="18"/>
                <w:lang w:eastAsia="zh-CN"/>
              </w:rPr>
            </w:pPr>
            <w:r w:rsidRPr="00AE026D">
              <w:rPr>
                <w:rFonts w:eastAsia="SimSun"/>
                <w:b/>
                <w:sz w:val="18"/>
                <w:szCs w:val="18"/>
                <w:lang w:eastAsia="zh-CN"/>
              </w:rPr>
              <w:t>1C</w:t>
            </w:r>
          </w:p>
        </w:tc>
        <w:tc>
          <w:tcPr>
            <w:tcW w:w="1597" w:type="dxa"/>
          </w:tcPr>
          <w:p w14:paraId="538D1475" w14:textId="532E64ED" w:rsidR="00993957" w:rsidRPr="00AE026D" w:rsidRDefault="00993957" w:rsidP="00993957">
            <w:pPr>
              <w:jc w:val="center"/>
              <w:rPr>
                <w:rFonts w:eastAsia="SimSun"/>
                <w:b/>
                <w:sz w:val="18"/>
                <w:szCs w:val="18"/>
                <w:lang w:eastAsia="zh-CN"/>
              </w:rPr>
            </w:pPr>
            <w:r w:rsidRPr="00AE026D">
              <w:rPr>
                <w:rFonts w:eastAsia="SimSun"/>
                <w:b/>
                <w:sz w:val="18"/>
                <w:szCs w:val="18"/>
                <w:lang w:eastAsia="zh-CN"/>
              </w:rPr>
              <w:t>New proposal</w:t>
            </w:r>
          </w:p>
        </w:tc>
      </w:tr>
      <w:tr w:rsidR="00993957" w:rsidRPr="00AE026D" w14:paraId="45325733" w14:textId="77777777" w:rsidTr="36C9115D">
        <w:trPr>
          <w:jc w:val="center"/>
        </w:trPr>
        <w:tc>
          <w:tcPr>
            <w:tcW w:w="2783" w:type="dxa"/>
          </w:tcPr>
          <w:p w14:paraId="79A11E31"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NR_CA_R17_intra</w:t>
            </w:r>
          </w:p>
        </w:tc>
        <w:tc>
          <w:tcPr>
            <w:tcW w:w="1583" w:type="dxa"/>
            <w:shd w:val="clear" w:color="auto" w:fill="92D050"/>
          </w:tcPr>
          <w:p w14:paraId="35103803" w14:textId="60E2446C" w:rsidR="00993957" w:rsidRPr="00AE026D" w:rsidRDefault="00993957" w:rsidP="00D168DC">
            <w:pPr>
              <w:rPr>
                <w:rFonts w:eastAsia="SimSun"/>
                <w:b/>
                <w:sz w:val="18"/>
                <w:szCs w:val="18"/>
                <w:lang w:eastAsia="zh-CN"/>
              </w:rPr>
            </w:pPr>
          </w:p>
        </w:tc>
        <w:tc>
          <w:tcPr>
            <w:tcW w:w="1597" w:type="dxa"/>
            <w:shd w:val="clear" w:color="auto" w:fill="92D050"/>
          </w:tcPr>
          <w:p w14:paraId="4A418875" w14:textId="328CDC0A" w:rsidR="00993957" w:rsidRPr="00AE026D" w:rsidRDefault="00993957" w:rsidP="00D168DC">
            <w:pPr>
              <w:rPr>
                <w:rFonts w:eastAsia="SimSun"/>
                <w:b/>
                <w:sz w:val="18"/>
                <w:szCs w:val="18"/>
                <w:lang w:eastAsia="zh-CN"/>
              </w:rPr>
            </w:pPr>
          </w:p>
        </w:tc>
      </w:tr>
      <w:tr w:rsidR="00993957" w:rsidRPr="00AE026D" w14:paraId="768FA83A" w14:textId="77777777" w:rsidTr="36C9115D">
        <w:trPr>
          <w:jc w:val="center"/>
        </w:trPr>
        <w:tc>
          <w:tcPr>
            <w:tcW w:w="2783" w:type="dxa"/>
          </w:tcPr>
          <w:p w14:paraId="374806C9"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NR_CADC_R17_2BDL_xBUL</w:t>
            </w:r>
          </w:p>
        </w:tc>
        <w:tc>
          <w:tcPr>
            <w:tcW w:w="1583" w:type="dxa"/>
            <w:shd w:val="clear" w:color="auto" w:fill="5B9BD5" w:themeFill="accent1"/>
          </w:tcPr>
          <w:p w14:paraId="61391CE4" w14:textId="1F34A369" w:rsidR="00993957" w:rsidRPr="00AE026D" w:rsidRDefault="00993957" w:rsidP="00D168DC">
            <w:pPr>
              <w:rPr>
                <w:rFonts w:eastAsia="SimSun"/>
                <w:b/>
                <w:sz w:val="18"/>
                <w:szCs w:val="18"/>
                <w:lang w:eastAsia="zh-CN"/>
              </w:rPr>
            </w:pPr>
          </w:p>
        </w:tc>
        <w:tc>
          <w:tcPr>
            <w:tcW w:w="1597" w:type="dxa"/>
            <w:shd w:val="clear" w:color="auto" w:fill="5B9BD5" w:themeFill="accent1"/>
          </w:tcPr>
          <w:p w14:paraId="671648CB" w14:textId="6367C670" w:rsidR="00993957" w:rsidRPr="00AE026D" w:rsidRDefault="00993957" w:rsidP="00D168DC">
            <w:pPr>
              <w:rPr>
                <w:rFonts w:eastAsia="SimSun"/>
                <w:b/>
                <w:sz w:val="18"/>
                <w:szCs w:val="18"/>
                <w:lang w:eastAsia="zh-CN"/>
              </w:rPr>
            </w:pPr>
          </w:p>
        </w:tc>
      </w:tr>
      <w:tr w:rsidR="00993957" w:rsidRPr="00AE026D" w14:paraId="1D9B828C" w14:textId="77777777" w:rsidTr="005F3824">
        <w:trPr>
          <w:jc w:val="center"/>
        </w:trPr>
        <w:tc>
          <w:tcPr>
            <w:tcW w:w="2783" w:type="dxa"/>
          </w:tcPr>
          <w:p w14:paraId="0035BC20" w14:textId="77777777" w:rsidR="00993957" w:rsidRPr="00AE026D" w:rsidRDefault="00993957" w:rsidP="00D168DC">
            <w:pPr>
              <w:rPr>
                <w:rFonts w:eastAsia="SimSun"/>
                <w:b/>
                <w:sz w:val="18"/>
                <w:szCs w:val="18"/>
                <w:lang w:eastAsia="zh-CN"/>
              </w:rPr>
            </w:pPr>
            <w:bookmarkStart w:id="1" w:name="OLE_LINK32"/>
            <w:r w:rsidRPr="00AE026D">
              <w:rPr>
                <w:rFonts w:eastAsia="SimSun"/>
                <w:b/>
                <w:sz w:val="18"/>
                <w:szCs w:val="18"/>
                <w:lang w:eastAsia="zh-CN"/>
              </w:rPr>
              <w:t>NR_CA_R17_3BDL_1BUL</w:t>
            </w:r>
            <w:bookmarkEnd w:id="1"/>
          </w:p>
        </w:tc>
        <w:tc>
          <w:tcPr>
            <w:tcW w:w="1583" w:type="dxa"/>
            <w:shd w:val="clear" w:color="auto" w:fill="FF0000"/>
          </w:tcPr>
          <w:p w14:paraId="287ED631" w14:textId="29D6EE52" w:rsidR="00993957" w:rsidRPr="00AE026D" w:rsidRDefault="00993957" w:rsidP="00D168DC">
            <w:pPr>
              <w:rPr>
                <w:rFonts w:eastAsia="SimSun"/>
                <w:b/>
                <w:sz w:val="18"/>
                <w:szCs w:val="18"/>
                <w:lang w:eastAsia="zh-CN"/>
              </w:rPr>
            </w:pPr>
          </w:p>
        </w:tc>
        <w:tc>
          <w:tcPr>
            <w:tcW w:w="1597" w:type="dxa"/>
            <w:shd w:val="clear" w:color="auto" w:fill="FF0000"/>
          </w:tcPr>
          <w:p w14:paraId="24EBE2FB" w14:textId="416DBC20" w:rsidR="00993957" w:rsidRPr="00AE026D" w:rsidRDefault="00993957" w:rsidP="00D168DC">
            <w:pPr>
              <w:rPr>
                <w:rFonts w:eastAsia="SimSun"/>
                <w:b/>
                <w:sz w:val="18"/>
                <w:szCs w:val="18"/>
                <w:lang w:eastAsia="zh-CN"/>
              </w:rPr>
            </w:pPr>
          </w:p>
        </w:tc>
      </w:tr>
      <w:tr w:rsidR="00993957" w:rsidRPr="00AE026D" w14:paraId="76F8DD17" w14:textId="77777777" w:rsidTr="36C9115D">
        <w:trPr>
          <w:jc w:val="center"/>
        </w:trPr>
        <w:tc>
          <w:tcPr>
            <w:tcW w:w="2783" w:type="dxa"/>
          </w:tcPr>
          <w:p w14:paraId="71EBE928"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NR_CADC_R17_3BDL_2BUL</w:t>
            </w:r>
          </w:p>
        </w:tc>
        <w:tc>
          <w:tcPr>
            <w:tcW w:w="1583" w:type="dxa"/>
            <w:shd w:val="clear" w:color="auto" w:fill="FF0000"/>
          </w:tcPr>
          <w:p w14:paraId="025C9B7F" w14:textId="43189EE6" w:rsidR="00993957" w:rsidRPr="00AE026D" w:rsidRDefault="00993957" w:rsidP="00D168DC">
            <w:pPr>
              <w:rPr>
                <w:rFonts w:eastAsia="SimSun"/>
                <w:b/>
                <w:sz w:val="18"/>
                <w:szCs w:val="18"/>
                <w:lang w:eastAsia="zh-CN"/>
              </w:rPr>
            </w:pPr>
          </w:p>
        </w:tc>
        <w:tc>
          <w:tcPr>
            <w:tcW w:w="1597" w:type="dxa"/>
            <w:shd w:val="clear" w:color="auto" w:fill="FF0000"/>
          </w:tcPr>
          <w:p w14:paraId="35C60345" w14:textId="35817956" w:rsidR="00993957" w:rsidRPr="00AE026D" w:rsidRDefault="00993957" w:rsidP="00D168DC">
            <w:pPr>
              <w:rPr>
                <w:rFonts w:eastAsia="SimSun"/>
                <w:b/>
                <w:sz w:val="18"/>
                <w:szCs w:val="18"/>
                <w:lang w:eastAsia="zh-CN"/>
              </w:rPr>
            </w:pPr>
          </w:p>
        </w:tc>
      </w:tr>
      <w:tr w:rsidR="00993957" w:rsidRPr="00AE026D" w14:paraId="2F45D424" w14:textId="77777777" w:rsidTr="36C9115D">
        <w:trPr>
          <w:jc w:val="center"/>
        </w:trPr>
        <w:tc>
          <w:tcPr>
            <w:tcW w:w="2783" w:type="dxa"/>
          </w:tcPr>
          <w:p w14:paraId="4446AE25" w14:textId="77777777" w:rsidR="00993957" w:rsidRPr="00AE026D" w:rsidRDefault="00993957" w:rsidP="00D168DC">
            <w:pPr>
              <w:rPr>
                <w:rFonts w:eastAsia="SimSun"/>
                <w:b/>
                <w:sz w:val="18"/>
                <w:szCs w:val="18"/>
                <w:lang w:eastAsia="zh-CN"/>
              </w:rPr>
            </w:pPr>
            <w:bookmarkStart w:id="2" w:name="OLE_LINK33"/>
            <w:r w:rsidRPr="00AE026D">
              <w:rPr>
                <w:rFonts w:eastAsia="SimSun"/>
                <w:b/>
                <w:sz w:val="18"/>
                <w:szCs w:val="18"/>
                <w:lang w:eastAsia="zh-CN"/>
              </w:rPr>
              <w:t>NR_CA_R17_4BDL_1BUL</w:t>
            </w:r>
            <w:bookmarkEnd w:id="2"/>
          </w:p>
        </w:tc>
        <w:tc>
          <w:tcPr>
            <w:tcW w:w="1583" w:type="dxa"/>
            <w:shd w:val="clear" w:color="auto" w:fill="ED7D31" w:themeFill="accent2"/>
          </w:tcPr>
          <w:p w14:paraId="6693A5C5" w14:textId="3FF2FC5A" w:rsidR="00993957" w:rsidRPr="00AE026D" w:rsidRDefault="00993957" w:rsidP="00D168DC">
            <w:pPr>
              <w:rPr>
                <w:rFonts w:eastAsia="SimSun"/>
                <w:b/>
                <w:sz w:val="18"/>
                <w:szCs w:val="18"/>
                <w:lang w:eastAsia="zh-CN"/>
              </w:rPr>
            </w:pPr>
          </w:p>
        </w:tc>
        <w:tc>
          <w:tcPr>
            <w:tcW w:w="1597" w:type="dxa"/>
            <w:shd w:val="clear" w:color="auto" w:fill="ED7D31" w:themeFill="accent2"/>
          </w:tcPr>
          <w:p w14:paraId="494B58B9" w14:textId="2294C269" w:rsidR="00993957" w:rsidRPr="00AE026D" w:rsidRDefault="00993957" w:rsidP="00D168DC">
            <w:pPr>
              <w:rPr>
                <w:rFonts w:eastAsia="SimSun"/>
                <w:b/>
                <w:sz w:val="18"/>
                <w:szCs w:val="18"/>
                <w:lang w:eastAsia="zh-CN"/>
              </w:rPr>
            </w:pPr>
          </w:p>
        </w:tc>
      </w:tr>
      <w:tr w:rsidR="00993957" w:rsidRPr="00AE026D" w14:paraId="2668003B" w14:textId="77777777" w:rsidTr="36C9115D">
        <w:trPr>
          <w:jc w:val="center"/>
        </w:trPr>
        <w:tc>
          <w:tcPr>
            <w:tcW w:w="2783" w:type="dxa"/>
          </w:tcPr>
          <w:p w14:paraId="24E82D91" w14:textId="77777777" w:rsidR="00993957" w:rsidRPr="00AE026D" w:rsidRDefault="00993957" w:rsidP="00D168DC">
            <w:pPr>
              <w:rPr>
                <w:rFonts w:eastAsia="SimSun"/>
                <w:b/>
                <w:sz w:val="18"/>
                <w:szCs w:val="18"/>
                <w:lang w:eastAsia="zh-CN"/>
              </w:rPr>
            </w:pPr>
            <w:bookmarkStart w:id="3" w:name="OLE_LINK34"/>
            <w:r w:rsidRPr="00AE026D">
              <w:rPr>
                <w:rFonts w:eastAsia="SimSun"/>
                <w:b/>
                <w:sz w:val="18"/>
                <w:szCs w:val="18"/>
                <w:lang w:eastAsia="zh-CN"/>
              </w:rPr>
              <w:t>NR_CADC_R17_4BDL_2BUL</w:t>
            </w:r>
            <w:bookmarkEnd w:id="3"/>
          </w:p>
        </w:tc>
        <w:tc>
          <w:tcPr>
            <w:tcW w:w="1583" w:type="dxa"/>
            <w:shd w:val="clear" w:color="auto" w:fill="ED7D31" w:themeFill="accent2"/>
          </w:tcPr>
          <w:p w14:paraId="7A28C7E6" w14:textId="7B6CC660" w:rsidR="00993957" w:rsidRPr="00AE026D" w:rsidRDefault="00993957" w:rsidP="00D168DC">
            <w:pPr>
              <w:rPr>
                <w:rFonts w:eastAsia="SimSun"/>
                <w:b/>
                <w:sz w:val="18"/>
                <w:szCs w:val="18"/>
                <w:lang w:eastAsia="zh-CN"/>
              </w:rPr>
            </w:pPr>
          </w:p>
        </w:tc>
        <w:tc>
          <w:tcPr>
            <w:tcW w:w="1597" w:type="dxa"/>
            <w:shd w:val="clear" w:color="auto" w:fill="ED7D31" w:themeFill="accent2"/>
          </w:tcPr>
          <w:p w14:paraId="0989B38D" w14:textId="67C7EA1A" w:rsidR="00993957" w:rsidRPr="00AE026D" w:rsidRDefault="00993957" w:rsidP="00D168DC">
            <w:pPr>
              <w:rPr>
                <w:rFonts w:eastAsia="SimSun"/>
                <w:b/>
                <w:sz w:val="18"/>
                <w:szCs w:val="18"/>
                <w:lang w:eastAsia="zh-CN"/>
              </w:rPr>
            </w:pPr>
          </w:p>
        </w:tc>
      </w:tr>
      <w:tr w:rsidR="00993957" w:rsidRPr="00AE026D" w14:paraId="2DD11552" w14:textId="77777777" w:rsidTr="36C9115D">
        <w:trPr>
          <w:trHeight w:val="50"/>
          <w:jc w:val="center"/>
        </w:trPr>
        <w:tc>
          <w:tcPr>
            <w:tcW w:w="2783" w:type="dxa"/>
          </w:tcPr>
          <w:p w14:paraId="7EDDAC2D" w14:textId="77777777" w:rsidR="00993957" w:rsidRPr="00AE026D" w:rsidRDefault="00993957" w:rsidP="00D168DC">
            <w:pPr>
              <w:rPr>
                <w:rFonts w:eastAsia="SimSun"/>
                <w:b/>
                <w:sz w:val="18"/>
                <w:szCs w:val="18"/>
                <w:lang w:eastAsia="zh-CN"/>
              </w:rPr>
            </w:pPr>
            <w:r w:rsidRPr="00AE026D">
              <w:rPr>
                <w:rFonts w:eastAsia="SimSun"/>
                <w:b/>
                <w:sz w:val="18"/>
                <w:szCs w:val="18"/>
                <w:lang w:eastAsia="zh-CN"/>
              </w:rPr>
              <w:t>NR_CADC_R17_5BDL_xBUL</w:t>
            </w:r>
          </w:p>
        </w:tc>
        <w:tc>
          <w:tcPr>
            <w:tcW w:w="1583" w:type="dxa"/>
            <w:shd w:val="clear" w:color="auto" w:fill="7030A0"/>
          </w:tcPr>
          <w:p w14:paraId="192324E6" w14:textId="761654E7" w:rsidR="00993957" w:rsidRPr="00AE026D" w:rsidRDefault="00993957" w:rsidP="00D168DC">
            <w:pPr>
              <w:rPr>
                <w:rFonts w:eastAsia="SimSun"/>
                <w:b/>
                <w:sz w:val="18"/>
                <w:szCs w:val="18"/>
                <w:lang w:eastAsia="zh-CN"/>
              </w:rPr>
            </w:pPr>
          </w:p>
        </w:tc>
        <w:tc>
          <w:tcPr>
            <w:tcW w:w="1597" w:type="dxa"/>
            <w:shd w:val="clear" w:color="auto" w:fill="ED7D31" w:themeFill="accent2"/>
          </w:tcPr>
          <w:p w14:paraId="744B4A6B" w14:textId="17035666" w:rsidR="00993957" w:rsidRPr="00AE026D" w:rsidRDefault="00993957" w:rsidP="00D168DC">
            <w:pPr>
              <w:rPr>
                <w:rFonts w:eastAsia="SimSun"/>
                <w:b/>
                <w:sz w:val="18"/>
                <w:szCs w:val="18"/>
                <w:lang w:eastAsia="zh-CN"/>
              </w:rPr>
            </w:pPr>
          </w:p>
        </w:tc>
      </w:tr>
    </w:tbl>
    <w:p w14:paraId="4FB4E89F" w14:textId="3C5A507E" w:rsidR="00874B71" w:rsidRPr="00993957" w:rsidRDefault="00AE026D" w:rsidP="36C9115D">
      <w:pPr>
        <w:pStyle w:val="Caption"/>
        <w:keepNext/>
        <w:rPr>
          <w:b w:val="0"/>
        </w:rPr>
      </w:pPr>
      <w:r>
        <w:rPr>
          <w:b w:val="0"/>
        </w:rPr>
        <w:lastRenderedPageBreak/>
        <w:t xml:space="preserve">As discussed in section 2.1, NR_CA_R17_3BDL_1BUL can be merged with the other 1BUL baskets. </w:t>
      </w:r>
      <w:r w:rsidR="31C99913">
        <w:rPr>
          <w:b w:val="0"/>
        </w:rPr>
        <w:t>However, we have in previous meeting seen issues when the overlapped CRs with</w:t>
      </w:r>
      <w:r w:rsidR="31C99913" w:rsidRPr="36C9115D">
        <w:rPr>
          <w:bCs/>
          <w:szCs w:val="21"/>
        </w:rPr>
        <w:t xml:space="preserve"> </w:t>
      </w:r>
      <w:r w:rsidR="31C99913" w:rsidRPr="005F3824">
        <w:rPr>
          <w:b w:val="0"/>
          <w:szCs w:val="21"/>
        </w:rPr>
        <w:t>NR_CADC_R17_3BDL_2BUL</w:t>
      </w:r>
      <w:r w:rsidR="31C99913">
        <w:rPr>
          <w:b w:val="0"/>
        </w:rPr>
        <w:t xml:space="preserve"> </w:t>
      </w:r>
      <w:r w:rsidR="3E96C5DB">
        <w:rPr>
          <w:b w:val="0"/>
        </w:rPr>
        <w:t xml:space="preserve">are implemented suggesting it better to keep these two groups in the same basket. </w:t>
      </w:r>
      <w:r>
        <w:rPr>
          <w:b w:val="0"/>
        </w:rPr>
        <w:t>In addition, g</w:t>
      </w:r>
      <w:r w:rsidR="00993957">
        <w:rPr>
          <w:b w:val="0"/>
        </w:rPr>
        <w:t>iven that the number of TPs and draft CRs for NR_CA_R17_4BDL_1BUL(</w:t>
      </w:r>
      <w:r w:rsidR="00993957" w:rsidRPr="36C9115D">
        <w:rPr>
          <w:b w:val="0"/>
          <w:color w:val="FF0000"/>
        </w:rPr>
        <w:t>7</w:t>
      </w:r>
      <w:r w:rsidR="006D692D" w:rsidRPr="36C9115D">
        <w:rPr>
          <w:b w:val="0"/>
          <w:color w:val="FF0000"/>
        </w:rPr>
        <w:t xml:space="preserve"> </w:t>
      </w:r>
      <w:r w:rsidR="00993957" w:rsidRPr="36C9115D">
        <w:rPr>
          <w:b w:val="0"/>
          <w:color w:val="FF0000"/>
        </w:rPr>
        <w:t>TPs or draft CRs</w:t>
      </w:r>
      <w:r w:rsidR="006D692D" w:rsidRPr="36C9115D">
        <w:rPr>
          <w:b w:val="0"/>
          <w:color w:val="FF0000"/>
        </w:rPr>
        <w:t>@ R4#101-e</w:t>
      </w:r>
      <w:r w:rsidR="00993957">
        <w:rPr>
          <w:b w:val="0"/>
        </w:rPr>
        <w:t>), NR_CADC_R17_4BDL_2BUL</w:t>
      </w:r>
      <w:r w:rsidR="006D692D">
        <w:rPr>
          <w:b w:val="0"/>
        </w:rPr>
        <w:t>(</w:t>
      </w:r>
      <w:r w:rsidR="006D692D" w:rsidRPr="36C9115D">
        <w:rPr>
          <w:b w:val="0"/>
          <w:color w:val="FF0000"/>
        </w:rPr>
        <w:t>8 TPs or draft CRs@ R4#101-e</w:t>
      </w:r>
      <w:r w:rsidR="006D692D">
        <w:rPr>
          <w:b w:val="0"/>
        </w:rPr>
        <w:t>)</w:t>
      </w:r>
      <w:r w:rsidR="00993957">
        <w:rPr>
          <w:b w:val="0"/>
        </w:rPr>
        <w:t xml:space="preserve"> and NR_CADC_R17_5BDL_xBUL(</w:t>
      </w:r>
      <w:r w:rsidR="00993957" w:rsidRPr="36C9115D">
        <w:rPr>
          <w:b w:val="0"/>
          <w:color w:val="FF0000"/>
        </w:rPr>
        <w:t>0 TPs</w:t>
      </w:r>
      <w:r w:rsidR="006D692D" w:rsidRPr="36C9115D">
        <w:rPr>
          <w:b w:val="0"/>
          <w:color w:val="FF0000"/>
        </w:rPr>
        <w:t>/draft CRs</w:t>
      </w:r>
      <w:r w:rsidR="00993957" w:rsidRPr="36C9115D">
        <w:rPr>
          <w:b w:val="0"/>
          <w:color w:val="FF0000"/>
        </w:rPr>
        <w:t>@ R4#101-e</w:t>
      </w:r>
      <w:r w:rsidR="00993957">
        <w:rPr>
          <w:b w:val="0"/>
        </w:rPr>
        <w:t>) are quite limited, we believe it must be fine to have one basket for these three baskets</w:t>
      </w:r>
      <w:r w:rsidR="00642D79">
        <w:rPr>
          <w:b w:val="0"/>
        </w:rPr>
        <w:t xml:space="preserve"> at least in Rel-18</w:t>
      </w:r>
      <w:r w:rsidR="00993957">
        <w:rPr>
          <w:b w:val="0"/>
        </w:rPr>
        <w:t>.</w:t>
      </w:r>
      <w:r w:rsidR="006D692D">
        <w:rPr>
          <w:b w:val="0"/>
        </w:rPr>
        <w:t xml:space="preserve"> In fact, it would be normal if the number of bands consisting of band combinations increases, the number of band combinations itself decreases.</w:t>
      </w:r>
      <w:r w:rsidR="00993957">
        <w:rPr>
          <w:b w:val="0"/>
        </w:rPr>
        <w:t xml:space="preserve"> </w:t>
      </w:r>
    </w:p>
    <w:p w14:paraId="158FF16C" w14:textId="4F8EA078" w:rsidR="006D692D" w:rsidRPr="006D692D" w:rsidRDefault="006D692D" w:rsidP="006D692D">
      <w:pPr>
        <w:spacing w:before="120"/>
        <w:rPr>
          <w:b/>
          <w:bCs/>
        </w:rPr>
      </w:pPr>
      <w:r w:rsidRPr="006D692D">
        <w:rPr>
          <w:b/>
          <w:bCs/>
        </w:rPr>
        <w:t xml:space="preserve">Proposal </w:t>
      </w:r>
      <w:r>
        <w:rPr>
          <w:b/>
          <w:bCs/>
        </w:rPr>
        <w:t>2</w:t>
      </w:r>
      <w:r w:rsidRPr="006D692D">
        <w:rPr>
          <w:b/>
          <w:bCs/>
        </w:rPr>
        <w:t xml:space="preserve">: </w:t>
      </w:r>
      <w:r>
        <w:rPr>
          <w:b/>
          <w:bCs/>
        </w:rPr>
        <w:t xml:space="preserve">NR CA/DC </w:t>
      </w:r>
      <w:r w:rsidRPr="006D692D">
        <w:rPr>
          <w:b/>
          <w:bCs/>
        </w:rPr>
        <w:t>basket WIs should be arranged in a following way.</w:t>
      </w:r>
    </w:p>
    <w:p w14:paraId="4B6CA365" w14:textId="77777777" w:rsidR="006D692D" w:rsidRPr="00197958" w:rsidRDefault="006D692D" w:rsidP="006D692D">
      <w:pPr>
        <w:pStyle w:val="ListParagraph"/>
        <w:numPr>
          <w:ilvl w:val="0"/>
          <w:numId w:val="71"/>
        </w:numPr>
        <w:rPr>
          <w:b/>
          <w:bCs/>
          <w:sz w:val="21"/>
          <w:szCs w:val="21"/>
        </w:rPr>
      </w:pPr>
      <w:bookmarkStart w:id="4" w:name="_Hlk88656413"/>
      <w:r w:rsidRPr="00197958">
        <w:rPr>
          <w:b/>
          <w:bCs/>
          <w:sz w:val="21"/>
          <w:szCs w:val="21"/>
        </w:rPr>
        <w:t>NR_CAR_17_intra</w:t>
      </w:r>
    </w:p>
    <w:p w14:paraId="21C53B07" w14:textId="55C0A5B9" w:rsidR="006D692D" w:rsidRPr="00197958" w:rsidRDefault="006D692D" w:rsidP="006D692D">
      <w:pPr>
        <w:pStyle w:val="ListParagraph"/>
        <w:numPr>
          <w:ilvl w:val="0"/>
          <w:numId w:val="71"/>
        </w:numPr>
        <w:rPr>
          <w:b/>
          <w:bCs/>
          <w:sz w:val="21"/>
          <w:szCs w:val="21"/>
        </w:rPr>
      </w:pPr>
      <w:r w:rsidRPr="00197958">
        <w:rPr>
          <w:b/>
          <w:bCs/>
          <w:sz w:val="21"/>
          <w:szCs w:val="21"/>
        </w:rPr>
        <w:t>NR_CADC_R17_2BDL_xBUL</w:t>
      </w:r>
      <w:r w:rsidR="00197958">
        <w:rPr>
          <w:b/>
          <w:bCs/>
          <w:sz w:val="21"/>
          <w:szCs w:val="21"/>
        </w:rPr>
        <w:t>(x=1 or 2)</w:t>
      </w:r>
    </w:p>
    <w:p w14:paraId="26762D26" w14:textId="76659018" w:rsidR="006D692D" w:rsidRPr="00197958" w:rsidRDefault="22D8A1EA" w:rsidP="36C9115D">
      <w:pPr>
        <w:pStyle w:val="ListParagraph"/>
        <w:numPr>
          <w:ilvl w:val="0"/>
          <w:numId w:val="71"/>
        </w:numPr>
        <w:rPr>
          <w:b/>
          <w:bCs/>
          <w:sz w:val="21"/>
          <w:szCs w:val="21"/>
        </w:rPr>
      </w:pPr>
      <w:r w:rsidRPr="36C9115D">
        <w:rPr>
          <w:b/>
          <w:bCs/>
          <w:sz w:val="21"/>
          <w:szCs w:val="21"/>
        </w:rPr>
        <w:t xml:space="preserve">NR_CA_R17_3BDL_1BUL and </w:t>
      </w:r>
      <w:r w:rsidR="006D692D" w:rsidRPr="36C9115D">
        <w:rPr>
          <w:b/>
          <w:bCs/>
          <w:sz w:val="21"/>
          <w:szCs w:val="21"/>
        </w:rPr>
        <w:t>NR_CADC_R17_3BDL_2BUL</w:t>
      </w:r>
    </w:p>
    <w:p w14:paraId="3230D189" w14:textId="6FCEC04C" w:rsidR="006D692D" w:rsidRPr="00197958" w:rsidRDefault="00D3761E" w:rsidP="00D168DC">
      <w:pPr>
        <w:pStyle w:val="ListParagraph"/>
        <w:numPr>
          <w:ilvl w:val="0"/>
          <w:numId w:val="71"/>
        </w:numPr>
        <w:rPr>
          <w:b/>
          <w:bCs/>
          <w:sz w:val="21"/>
          <w:szCs w:val="21"/>
        </w:rPr>
      </w:pPr>
      <w:r w:rsidRPr="36C9115D">
        <w:rPr>
          <w:b/>
          <w:bCs/>
          <w:sz w:val="21"/>
          <w:szCs w:val="21"/>
        </w:rPr>
        <w:t xml:space="preserve">The others meaning that </w:t>
      </w:r>
      <w:r w:rsidR="006D692D" w:rsidRPr="36C9115D">
        <w:rPr>
          <w:b/>
          <w:bCs/>
          <w:sz w:val="21"/>
          <w:szCs w:val="21"/>
        </w:rPr>
        <w:t>NR_CA_R17_4BDL_1BUL, NR_CAD_CR17_4BDL_2BUL and NR_CADC_R17_5BDL_xBUL</w:t>
      </w:r>
    </w:p>
    <w:bookmarkEnd w:id="4"/>
    <w:p w14:paraId="01DEA36F" w14:textId="50B06EEB" w:rsidR="00BC4C20" w:rsidRDefault="00BC4C20" w:rsidP="00BC4C20">
      <w:pPr>
        <w:pStyle w:val="Heading2"/>
        <w:rPr>
          <w:color w:val="000000"/>
        </w:rPr>
      </w:pPr>
      <w:r>
        <w:rPr>
          <w:color w:val="000000"/>
        </w:rPr>
        <w:t>2.3</w:t>
      </w:r>
      <w:r w:rsidRPr="00A51522">
        <w:rPr>
          <w:color w:val="000000"/>
        </w:rPr>
        <w:tab/>
      </w:r>
      <w:r>
        <w:rPr>
          <w:color w:val="000000"/>
        </w:rPr>
        <w:t xml:space="preserve">FR2 </w:t>
      </w:r>
      <w:r w:rsidR="00642D79">
        <w:rPr>
          <w:color w:val="000000"/>
        </w:rPr>
        <w:t>inter band CA</w:t>
      </w:r>
      <w:r>
        <w:rPr>
          <w:color w:val="000000"/>
        </w:rPr>
        <w:t xml:space="preserve"> handling</w:t>
      </w:r>
    </w:p>
    <w:p w14:paraId="553084B5" w14:textId="4E069AAF" w:rsidR="00BC4C20" w:rsidRDefault="00175FAE" w:rsidP="00BC4C20">
      <w:r>
        <w:t xml:space="preserve">Regarding FR2 bands, we don’t think we need basket WIs for FR2 </w:t>
      </w:r>
      <w:r w:rsidR="00642D79">
        <w:t>inter band CA combinations from the beginning of Rel-18</w:t>
      </w:r>
      <w:r>
        <w:t xml:space="preserve"> due to the following reasons. First, the number of FR2 bands itself is quite </w:t>
      </w:r>
      <w:r w:rsidR="00197958">
        <w:t>limited</w:t>
      </w:r>
      <w:r>
        <w:t xml:space="preserve"> so that </w:t>
      </w:r>
      <w:r w:rsidR="00197958">
        <w:t xml:space="preserve">the same applies to </w:t>
      </w:r>
      <w:r>
        <w:t xml:space="preserve">the number of band combinations </w:t>
      </w:r>
      <w:r w:rsidR="00197958">
        <w:t xml:space="preserve">consisting of FR2 bands. </w:t>
      </w:r>
      <w:r>
        <w:t>In addition, RAN4 has not had sufficient experiences in specifying these band combinations in a systematic way like FR1 bands.</w:t>
      </w:r>
      <w:r w:rsidR="00642D79">
        <w:t xml:space="preserve"> An appropriate handling </w:t>
      </w:r>
      <w:r w:rsidR="00642D79" w:rsidRPr="00642D79">
        <w:t>may be different If generic requirements for a combination do not exist or not</w:t>
      </w:r>
      <w:r w:rsidR="00642D79">
        <w:t xml:space="preserve"> AND/OR the number of proposed band combinations. Note that intra band CA for FR2 can be handled in intra NR CA basket as before.</w:t>
      </w:r>
      <w:r>
        <w:t xml:space="preserve"> </w:t>
      </w:r>
    </w:p>
    <w:p w14:paraId="55220FFC" w14:textId="23C37EFF" w:rsidR="00175FAE" w:rsidRPr="006D692D" w:rsidRDefault="00175FAE" w:rsidP="00642D79">
      <w:pPr>
        <w:spacing w:before="120"/>
        <w:rPr>
          <w:b/>
          <w:bCs/>
        </w:rPr>
      </w:pPr>
      <w:r w:rsidRPr="006D692D">
        <w:rPr>
          <w:b/>
          <w:bCs/>
        </w:rPr>
        <w:t xml:space="preserve">Proposal </w:t>
      </w:r>
      <w:r>
        <w:rPr>
          <w:b/>
          <w:bCs/>
        </w:rPr>
        <w:t>3</w:t>
      </w:r>
      <w:r w:rsidRPr="006D692D">
        <w:rPr>
          <w:b/>
          <w:bCs/>
        </w:rPr>
        <w:t xml:space="preserve">: </w:t>
      </w:r>
      <w:r w:rsidR="00642D79" w:rsidRPr="00642D79">
        <w:rPr>
          <w:b/>
          <w:bCs/>
        </w:rPr>
        <w:t>FR2 inter band combination</w:t>
      </w:r>
      <w:r w:rsidR="00642D79">
        <w:rPr>
          <w:b/>
          <w:bCs/>
        </w:rPr>
        <w:t>s</w:t>
      </w:r>
      <w:r w:rsidR="00642D79" w:rsidRPr="00642D79">
        <w:rPr>
          <w:b/>
          <w:bCs/>
        </w:rPr>
        <w:t xml:space="preserve"> should not have basket WIs</w:t>
      </w:r>
      <w:r w:rsidR="00642D79">
        <w:rPr>
          <w:b/>
          <w:bCs/>
        </w:rPr>
        <w:t xml:space="preserve"> from the beg</w:t>
      </w:r>
      <w:r w:rsidR="00E51951">
        <w:rPr>
          <w:b/>
          <w:bCs/>
        </w:rPr>
        <w:t>inning</w:t>
      </w:r>
      <w:r w:rsidR="00642D79">
        <w:rPr>
          <w:b/>
          <w:bCs/>
        </w:rPr>
        <w:t xml:space="preserve"> of Rel-18 and h</w:t>
      </w:r>
      <w:r w:rsidR="00642D79" w:rsidRPr="00642D79">
        <w:rPr>
          <w:b/>
          <w:bCs/>
        </w:rPr>
        <w:t>andling of the combinations should be discussed on a case by case basis.</w:t>
      </w:r>
    </w:p>
    <w:p w14:paraId="29A90B45" w14:textId="2C5B93C4" w:rsidR="00175FAE" w:rsidRDefault="001E0E57" w:rsidP="00BC4C20">
      <w:r>
        <w:t>In addition, though some basket WIs have “3UL” in its WI code and one of the three can be FR2, the name of the WIs should not count the number of FR2</w:t>
      </w:r>
      <w:r w:rsidR="00197958">
        <w:t xml:space="preserve"> bands’ UL and/or DL</w:t>
      </w:r>
      <w:r>
        <w:t>. Otherwise, in case band combinations including FR2 inter band uplink CA is requested, we need a new basket whose name has “4UL”. It is, however, expected that there is no technical discussion for those new band combinations including FR2 uplink inter band CA. The same applies to the number of DL.</w:t>
      </w:r>
    </w:p>
    <w:p w14:paraId="7823BC57" w14:textId="32B3763B" w:rsidR="008B7046" w:rsidRDefault="001E0E57" w:rsidP="000A33C6">
      <w:r w:rsidRPr="006D692D">
        <w:rPr>
          <w:b/>
          <w:bCs/>
        </w:rPr>
        <w:t xml:space="preserve">Proposal </w:t>
      </w:r>
      <w:r>
        <w:rPr>
          <w:b/>
          <w:bCs/>
        </w:rPr>
        <w:t>4</w:t>
      </w:r>
      <w:r w:rsidRPr="006D692D">
        <w:rPr>
          <w:b/>
          <w:bCs/>
        </w:rPr>
        <w:t xml:space="preserve">: </w:t>
      </w:r>
      <w:r>
        <w:rPr>
          <w:b/>
          <w:bCs/>
        </w:rPr>
        <w:t>Basket WIs’ name</w:t>
      </w:r>
      <w:r w:rsidR="00197958">
        <w:rPr>
          <w:b/>
          <w:bCs/>
        </w:rPr>
        <w:t xml:space="preserve"> in terms of the number of UL and/or DL</w:t>
      </w:r>
      <w:r>
        <w:rPr>
          <w:b/>
          <w:bCs/>
        </w:rPr>
        <w:t xml:space="preserve"> should not reflect the number of FR2 bands.</w:t>
      </w:r>
    </w:p>
    <w:p w14:paraId="4927F735" w14:textId="3CE00E8F" w:rsidR="00FF75D9" w:rsidRDefault="00FF75D9" w:rsidP="00FF75D9">
      <w:pPr>
        <w:pStyle w:val="Heading2"/>
        <w:rPr>
          <w:color w:val="000000"/>
        </w:rPr>
      </w:pPr>
      <w:r>
        <w:rPr>
          <w:color w:val="000000"/>
        </w:rPr>
        <w:t>2.4</w:t>
      </w:r>
      <w:r w:rsidRPr="00A51522">
        <w:rPr>
          <w:color w:val="000000"/>
        </w:rPr>
        <w:tab/>
      </w:r>
      <w:r>
        <w:rPr>
          <w:color w:val="000000"/>
        </w:rPr>
        <w:t>Baskets and power class</w:t>
      </w:r>
    </w:p>
    <w:p w14:paraId="0AA3D540" w14:textId="3D48220A" w:rsidR="00322854" w:rsidRDefault="00FF75D9" w:rsidP="000A33C6">
      <w:r>
        <w:t xml:space="preserve">There have been PC2 specific basket WIs </w:t>
      </w:r>
      <w:r w:rsidR="00322854">
        <w:t xml:space="preserve">like </w:t>
      </w:r>
      <w:r w:rsidR="00322854" w:rsidRPr="00322854">
        <w:t>ENDC_UE_PC2_R17_NR_TDD</w:t>
      </w:r>
      <w:r w:rsidR="00322854">
        <w:t xml:space="preserve">, </w:t>
      </w:r>
      <w:r w:rsidR="00322854" w:rsidRPr="00322854">
        <w:t>ENDC_PC2_R17_xLTE_yNR</w:t>
      </w:r>
      <w:r w:rsidR="00322854">
        <w:t xml:space="preserve"> and </w:t>
      </w:r>
      <w:r w:rsidR="00322854" w:rsidRPr="00322854">
        <w:t xml:space="preserve"> NR_PC2_CA_R17_2BDL_2BUL </w:t>
      </w:r>
      <w:r>
        <w:t xml:space="preserve">since generic requirements for PC2 band combinations had been specified in RAN4 specifications. </w:t>
      </w:r>
      <w:r w:rsidR="00322854">
        <w:t>Since the existing baskets for power class 3 can cover the same co-existence analysis and the delta is MSD analysis only. Hence, we have not seen any reasons to have HPUE dedicated basket WIs once generic requirements are completed</w:t>
      </w:r>
      <w:r w:rsidR="00197958">
        <w:t xml:space="preserve"> for respective HPUE band combination patterns</w:t>
      </w:r>
      <w:r w:rsidR="00322854">
        <w:t>.</w:t>
      </w:r>
    </w:p>
    <w:p w14:paraId="77851FF5" w14:textId="134EA46A" w:rsidR="00FF75D9" w:rsidRPr="006F44AF" w:rsidRDefault="00322854" w:rsidP="000A33C6">
      <w:pPr>
        <w:rPr>
          <w:b/>
          <w:bCs/>
          <w:lang w:eastAsia="ko-KR"/>
        </w:rPr>
      </w:pPr>
      <w:r w:rsidRPr="006D692D">
        <w:rPr>
          <w:b/>
          <w:bCs/>
        </w:rPr>
        <w:t xml:space="preserve">Proposal </w:t>
      </w:r>
      <w:r>
        <w:rPr>
          <w:b/>
          <w:bCs/>
        </w:rPr>
        <w:t>5</w:t>
      </w:r>
      <w:r w:rsidRPr="006D692D">
        <w:rPr>
          <w:b/>
          <w:bCs/>
        </w:rPr>
        <w:t xml:space="preserve">: </w:t>
      </w:r>
      <w:r>
        <w:rPr>
          <w:b/>
          <w:bCs/>
        </w:rPr>
        <w:t>Basket WI</w:t>
      </w:r>
      <w:r w:rsidR="00197958">
        <w:rPr>
          <w:b/>
          <w:bCs/>
        </w:rPr>
        <w:t>s</w:t>
      </w:r>
      <w:r>
        <w:rPr>
          <w:b/>
          <w:bCs/>
        </w:rPr>
        <w:t xml:space="preserve"> should be power class agnostic.</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C38A671" w14:textId="1DEBC937" w:rsidR="008060CA" w:rsidRDefault="00642D79" w:rsidP="008060CA">
      <w:pPr>
        <w:rPr>
          <w:rFonts w:cstheme="minorHAnsi"/>
        </w:rPr>
      </w:pPr>
      <w:r>
        <w:rPr>
          <w:rFonts w:cstheme="minorHAnsi"/>
        </w:rPr>
        <w:t>This contribution discussed handling of LTE, NR CA/DC basket WIs and we propose the followings.</w:t>
      </w:r>
    </w:p>
    <w:p w14:paraId="5B00CC35" w14:textId="77777777" w:rsidR="00A573D8" w:rsidRPr="006D692D" w:rsidRDefault="00A573D8" w:rsidP="00A573D8">
      <w:pPr>
        <w:spacing w:before="120"/>
        <w:rPr>
          <w:b/>
          <w:bCs/>
        </w:rPr>
      </w:pPr>
      <w:r w:rsidRPr="006D692D">
        <w:rPr>
          <w:b/>
          <w:bCs/>
        </w:rPr>
        <w:lastRenderedPageBreak/>
        <w:t>Proposal 1: LTE basket WIs should be arranged in a following way.</w:t>
      </w:r>
    </w:p>
    <w:p w14:paraId="48A6FACD" w14:textId="3DDA5E82"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 xml:space="preserve">LTE_CA_R17_2BDL_1BUL </w:t>
      </w:r>
      <w:r w:rsidR="00551349">
        <w:rPr>
          <w:rFonts w:eastAsia="SimSun"/>
          <w:b/>
          <w:bCs/>
          <w:sz w:val="21"/>
          <w:szCs w:val="21"/>
          <w:lang w:eastAsia="zh-CN"/>
        </w:rPr>
        <w:t>and</w:t>
      </w:r>
      <w:r w:rsidR="00551349" w:rsidRPr="00AE026D">
        <w:rPr>
          <w:rFonts w:eastAsia="SimSun"/>
          <w:b/>
          <w:bCs/>
          <w:sz w:val="21"/>
          <w:szCs w:val="21"/>
          <w:lang w:eastAsia="zh-CN"/>
        </w:rPr>
        <w:t xml:space="preserve"> </w:t>
      </w:r>
      <w:r w:rsidRPr="00AE026D">
        <w:rPr>
          <w:rFonts w:eastAsia="SimSun"/>
          <w:b/>
          <w:bCs/>
          <w:sz w:val="21"/>
          <w:szCs w:val="21"/>
          <w:lang w:eastAsia="zh-CN"/>
        </w:rPr>
        <w:t>LTE_CA_R17_2BDL_2BUL</w:t>
      </w:r>
    </w:p>
    <w:p w14:paraId="48F05361" w14:textId="2CD006A4"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LTE_CA_R17_3BDL_</w:t>
      </w:r>
      <w:r>
        <w:rPr>
          <w:rFonts w:eastAsia="SimSun"/>
          <w:b/>
          <w:bCs/>
          <w:sz w:val="21"/>
          <w:szCs w:val="21"/>
          <w:lang w:eastAsia="zh-CN"/>
        </w:rPr>
        <w:t>1</w:t>
      </w:r>
      <w:r w:rsidRPr="00AE026D">
        <w:rPr>
          <w:rFonts w:eastAsia="SimSun"/>
          <w:b/>
          <w:bCs/>
          <w:sz w:val="21"/>
          <w:szCs w:val="21"/>
          <w:lang w:eastAsia="zh-CN"/>
        </w:rPr>
        <w:t>BUL</w:t>
      </w:r>
      <w:r>
        <w:rPr>
          <w:rFonts w:eastAsia="SimSun"/>
          <w:b/>
          <w:bCs/>
          <w:sz w:val="21"/>
          <w:szCs w:val="21"/>
          <w:lang w:eastAsia="zh-CN"/>
        </w:rPr>
        <w:t xml:space="preserve"> </w:t>
      </w:r>
      <w:r w:rsidR="00551349">
        <w:rPr>
          <w:rFonts w:eastAsia="SimSun"/>
          <w:b/>
          <w:bCs/>
          <w:sz w:val="21"/>
          <w:szCs w:val="21"/>
          <w:lang w:eastAsia="zh-CN"/>
        </w:rPr>
        <w:t>and</w:t>
      </w:r>
      <w:r w:rsidR="00551349" w:rsidRPr="00A573D8">
        <w:rPr>
          <w:rFonts w:eastAsia="SimSun"/>
          <w:b/>
          <w:bCs/>
          <w:sz w:val="21"/>
          <w:szCs w:val="21"/>
          <w:lang w:eastAsia="zh-CN"/>
        </w:rPr>
        <w:t xml:space="preserve"> </w:t>
      </w:r>
      <w:r w:rsidRPr="00AE026D">
        <w:rPr>
          <w:rFonts w:eastAsia="SimSun"/>
          <w:b/>
          <w:bCs/>
          <w:sz w:val="21"/>
          <w:szCs w:val="21"/>
          <w:lang w:eastAsia="zh-CN"/>
        </w:rPr>
        <w:t>LTE_CA_R17_3BDL_</w:t>
      </w:r>
      <w:r>
        <w:rPr>
          <w:rFonts w:eastAsia="SimSun"/>
          <w:b/>
          <w:bCs/>
          <w:sz w:val="21"/>
          <w:szCs w:val="21"/>
          <w:lang w:eastAsia="zh-CN"/>
        </w:rPr>
        <w:t>2</w:t>
      </w:r>
      <w:r w:rsidRPr="00AE026D">
        <w:rPr>
          <w:rFonts w:eastAsia="SimSun"/>
          <w:b/>
          <w:bCs/>
          <w:sz w:val="21"/>
          <w:szCs w:val="21"/>
          <w:lang w:eastAsia="zh-CN"/>
        </w:rPr>
        <w:t>BUL</w:t>
      </w:r>
    </w:p>
    <w:p w14:paraId="46BB7FF6" w14:textId="77777777" w:rsidR="00A573D8" w:rsidRPr="00AE026D" w:rsidRDefault="00A573D8" w:rsidP="00A573D8">
      <w:pPr>
        <w:pStyle w:val="ListParagraph"/>
        <w:numPr>
          <w:ilvl w:val="0"/>
          <w:numId w:val="70"/>
        </w:numPr>
        <w:spacing w:before="120"/>
        <w:rPr>
          <w:b/>
          <w:bCs/>
          <w:sz w:val="32"/>
          <w:szCs w:val="32"/>
        </w:rPr>
      </w:pPr>
      <w:r w:rsidRPr="00AE026D">
        <w:rPr>
          <w:rFonts w:eastAsia="SimSun"/>
          <w:b/>
          <w:bCs/>
          <w:sz w:val="21"/>
          <w:szCs w:val="21"/>
          <w:lang w:eastAsia="zh-CN"/>
        </w:rPr>
        <w:t>The others</w:t>
      </w:r>
    </w:p>
    <w:p w14:paraId="02211477" w14:textId="77777777" w:rsidR="00642D79" w:rsidRPr="006D692D" w:rsidRDefault="00642D79" w:rsidP="00642D79">
      <w:pPr>
        <w:spacing w:before="120"/>
        <w:rPr>
          <w:b/>
          <w:bCs/>
        </w:rPr>
      </w:pPr>
      <w:r w:rsidRPr="006D692D">
        <w:rPr>
          <w:b/>
          <w:bCs/>
        </w:rPr>
        <w:t xml:space="preserve">Proposal </w:t>
      </w:r>
      <w:r>
        <w:rPr>
          <w:b/>
          <w:bCs/>
        </w:rPr>
        <w:t>2</w:t>
      </w:r>
      <w:r w:rsidRPr="006D692D">
        <w:rPr>
          <w:b/>
          <w:bCs/>
        </w:rPr>
        <w:t xml:space="preserve">: </w:t>
      </w:r>
      <w:r>
        <w:rPr>
          <w:b/>
          <w:bCs/>
        </w:rPr>
        <w:t xml:space="preserve">NR CA/DC </w:t>
      </w:r>
      <w:r w:rsidRPr="006D692D">
        <w:rPr>
          <w:b/>
          <w:bCs/>
        </w:rPr>
        <w:t>basket WIs should be arranged in a following way.</w:t>
      </w:r>
    </w:p>
    <w:p w14:paraId="4A1AB8A0" w14:textId="77777777" w:rsidR="00642D79" w:rsidRPr="00197958" w:rsidRDefault="00642D79" w:rsidP="00642D79">
      <w:pPr>
        <w:pStyle w:val="ListParagraph"/>
        <w:numPr>
          <w:ilvl w:val="0"/>
          <w:numId w:val="71"/>
        </w:numPr>
        <w:rPr>
          <w:b/>
          <w:bCs/>
          <w:sz w:val="21"/>
          <w:szCs w:val="21"/>
        </w:rPr>
      </w:pPr>
      <w:r w:rsidRPr="00197958">
        <w:rPr>
          <w:b/>
          <w:bCs/>
          <w:sz w:val="21"/>
          <w:szCs w:val="21"/>
        </w:rPr>
        <w:t>NR_CAR_17_intra</w:t>
      </w:r>
    </w:p>
    <w:p w14:paraId="7E29B015" w14:textId="77777777" w:rsidR="00642D79" w:rsidRPr="00197958" w:rsidRDefault="00642D79" w:rsidP="00642D79">
      <w:pPr>
        <w:pStyle w:val="ListParagraph"/>
        <w:numPr>
          <w:ilvl w:val="0"/>
          <w:numId w:val="71"/>
        </w:numPr>
        <w:rPr>
          <w:b/>
          <w:bCs/>
          <w:sz w:val="21"/>
          <w:szCs w:val="21"/>
        </w:rPr>
      </w:pPr>
      <w:r w:rsidRPr="00197958">
        <w:rPr>
          <w:b/>
          <w:bCs/>
          <w:sz w:val="21"/>
          <w:szCs w:val="21"/>
        </w:rPr>
        <w:t>NR_CADC_R17_2BDL_xBUL</w:t>
      </w:r>
      <w:r>
        <w:rPr>
          <w:b/>
          <w:bCs/>
          <w:sz w:val="21"/>
          <w:szCs w:val="21"/>
        </w:rPr>
        <w:t>(x=1 or 2)</w:t>
      </w:r>
    </w:p>
    <w:p w14:paraId="2055244B" w14:textId="6284C3C0" w:rsidR="00642D79" w:rsidRPr="00197958" w:rsidRDefault="6A8C1A02" w:rsidP="36C9115D">
      <w:pPr>
        <w:pStyle w:val="ListParagraph"/>
        <w:numPr>
          <w:ilvl w:val="0"/>
          <w:numId w:val="71"/>
        </w:numPr>
        <w:rPr>
          <w:b/>
          <w:bCs/>
          <w:sz w:val="21"/>
          <w:szCs w:val="21"/>
        </w:rPr>
      </w:pPr>
      <w:r w:rsidRPr="36C9115D">
        <w:rPr>
          <w:b/>
          <w:bCs/>
          <w:sz w:val="21"/>
          <w:szCs w:val="21"/>
        </w:rPr>
        <w:t xml:space="preserve">NR_CA_R17_3BDL_1BUL and </w:t>
      </w:r>
      <w:r w:rsidR="00642D79" w:rsidRPr="36C9115D">
        <w:rPr>
          <w:b/>
          <w:bCs/>
          <w:sz w:val="21"/>
          <w:szCs w:val="21"/>
        </w:rPr>
        <w:t>NR_CADC_R17_3BDL_2BUL</w:t>
      </w:r>
    </w:p>
    <w:p w14:paraId="7D5E2516" w14:textId="4B3CDFD5" w:rsidR="00642D79" w:rsidRPr="00197958" w:rsidRDefault="00642D79" w:rsidP="00642D79">
      <w:pPr>
        <w:pStyle w:val="ListParagraph"/>
        <w:numPr>
          <w:ilvl w:val="0"/>
          <w:numId w:val="71"/>
        </w:numPr>
        <w:rPr>
          <w:b/>
          <w:bCs/>
          <w:sz w:val="21"/>
          <w:szCs w:val="21"/>
        </w:rPr>
      </w:pPr>
      <w:r w:rsidRPr="36C9115D">
        <w:rPr>
          <w:b/>
          <w:bCs/>
          <w:sz w:val="21"/>
          <w:szCs w:val="21"/>
        </w:rPr>
        <w:t>The others meaning that CA_R17_4BDL_1BUL, NR_CAD_CR17_4BDL_2BUL and NR_CADC_R17_5BDL_xBUL</w:t>
      </w:r>
    </w:p>
    <w:p w14:paraId="06849173" w14:textId="1EAE06B1" w:rsidR="00642D79" w:rsidRPr="006D692D" w:rsidRDefault="00642D79" w:rsidP="00642D79">
      <w:pPr>
        <w:spacing w:before="120"/>
        <w:rPr>
          <w:b/>
          <w:bCs/>
        </w:rPr>
      </w:pPr>
      <w:r w:rsidRPr="006D692D">
        <w:rPr>
          <w:b/>
          <w:bCs/>
        </w:rPr>
        <w:t xml:space="preserve">Proposal </w:t>
      </w:r>
      <w:r>
        <w:rPr>
          <w:b/>
          <w:bCs/>
        </w:rPr>
        <w:t>3</w:t>
      </w:r>
      <w:r w:rsidRPr="006D692D">
        <w:rPr>
          <w:b/>
          <w:bCs/>
        </w:rPr>
        <w:t xml:space="preserve">: </w:t>
      </w:r>
      <w:r w:rsidRPr="00642D79">
        <w:rPr>
          <w:b/>
          <w:bCs/>
        </w:rPr>
        <w:t>FR2 inter band combination</w:t>
      </w:r>
      <w:r>
        <w:rPr>
          <w:b/>
          <w:bCs/>
        </w:rPr>
        <w:t>s</w:t>
      </w:r>
      <w:r w:rsidRPr="00642D79">
        <w:rPr>
          <w:b/>
          <w:bCs/>
        </w:rPr>
        <w:t xml:space="preserve"> should not have basket WIs</w:t>
      </w:r>
      <w:r>
        <w:rPr>
          <w:b/>
          <w:bCs/>
        </w:rPr>
        <w:t xml:space="preserve"> from the beg</w:t>
      </w:r>
      <w:r w:rsidR="00E51951">
        <w:rPr>
          <w:b/>
          <w:bCs/>
        </w:rPr>
        <w:t>inning</w:t>
      </w:r>
      <w:r>
        <w:rPr>
          <w:b/>
          <w:bCs/>
        </w:rPr>
        <w:t xml:space="preserve"> of Rel-18 and h</w:t>
      </w:r>
      <w:r w:rsidRPr="00642D79">
        <w:rPr>
          <w:b/>
          <w:bCs/>
        </w:rPr>
        <w:t>andling of the combinations should be discussed on a case by case basis.</w:t>
      </w:r>
    </w:p>
    <w:p w14:paraId="0255A117" w14:textId="77777777" w:rsidR="00642D79" w:rsidRDefault="00642D79" w:rsidP="00642D79">
      <w:r w:rsidRPr="006D692D">
        <w:rPr>
          <w:b/>
          <w:bCs/>
        </w:rPr>
        <w:t xml:space="preserve">Proposal </w:t>
      </w:r>
      <w:r>
        <w:rPr>
          <w:b/>
          <w:bCs/>
        </w:rPr>
        <w:t>4</w:t>
      </w:r>
      <w:r w:rsidRPr="006D692D">
        <w:rPr>
          <w:b/>
          <w:bCs/>
        </w:rPr>
        <w:t xml:space="preserve">: </w:t>
      </w:r>
      <w:r>
        <w:rPr>
          <w:b/>
          <w:bCs/>
        </w:rPr>
        <w:t>Basket WIs’ name in terms of the number of UL and/or DL should not reflect the number of FR2 bands.</w:t>
      </w:r>
    </w:p>
    <w:p w14:paraId="5604858F" w14:textId="58E092A7" w:rsidR="00642D79" w:rsidRPr="006F44AF" w:rsidRDefault="00642D79" w:rsidP="008060CA">
      <w:pPr>
        <w:rPr>
          <w:b/>
          <w:bCs/>
          <w:lang w:eastAsia="ko-KR"/>
        </w:rPr>
      </w:pPr>
      <w:r w:rsidRPr="006D692D">
        <w:rPr>
          <w:b/>
          <w:bCs/>
        </w:rPr>
        <w:t xml:space="preserve">Proposal </w:t>
      </w:r>
      <w:r>
        <w:rPr>
          <w:b/>
          <w:bCs/>
        </w:rPr>
        <w:t>5</w:t>
      </w:r>
      <w:r w:rsidRPr="006D692D">
        <w:rPr>
          <w:b/>
          <w:bCs/>
        </w:rPr>
        <w:t xml:space="preserve">: </w:t>
      </w:r>
      <w:r>
        <w:rPr>
          <w:b/>
          <w:bCs/>
        </w:rPr>
        <w:t>Basket WIs should be power class agnostic.</w:t>
      </w:r>
    </w:p>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47249235" w:rsidR="00782625" w:rsidRDefault="00D13515" w:rsidP="00D168DC">
      <w:pPr>
        <w:numPr>
          <w:ilvl w:val="0"/>
          <w:numId w:val="2"/>
        </w:numPr>
      </w:pPr>
      <w:bookmarkStart w:id="5" w:name="_Hlk47530307"/>
      <w:bookmarkStart w:id="6" w:name="_Ref525556233"/>
      <w:r w:rsidRPr="00D13515">
        <w:t>R4-2119940</w:t>
      </w:r>
      <w:bookmarkEnd w:id="5"/>
      <w:r w:rsidR="00782625" w:rsidRPr="00765573">
        <w:t>, “</w:t>
      </w:r>
      <w:r w:rsidRPr="00D13515">
        <w:t>Email discussion summary for [101-e][140] NR_basket_R18</w:t>
      </w:r>
      <w:r w:rsidR="00782625" w:rsidRPr="00765573">
        <w:t>”,</w:t>
      </w:r>
      <w:r w:rsidR="00782625" w:rsidRPr="008060CA">
        <w:rPr>
          <w:b/>
        </w:rPr>
        <w:t xml:space="preserve"> </w:t>
      </w:r>
      <w:bookmarkEnd w:id="6"/>
      <w:r w:rsidRPr="00D13515">
        <w:t>Moderator (RAN4 Chair)</w:t>
      </w:r>
    </w:p>
    <w:p w14:paraId="6B4D1884" w14:textId="77777777" w:rsidR="003419DB" w:rsidRPr="00765573" w:rsidRDefault="003419DB" w:rsidP="005F3824">
      <w:pPr>
        <w:ind w:left="357"/>
      </w:pPr>
    </w:p>
    <w:sectPr w:rsidR="003419DB"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CE28D" w14:textId="77777777" w:rsidR="00973961" w:rsidRDefault="00973961">
      <w:r>
        <w:separator/>
      </w:r>
    </w:p>
  </w:endnote>
  <w:endnote w:type="continuationSeparator" w:id="0">
    <w:p w14:paraId="14D533A5" w14:textId="77777777" w:rsidR="00973961" w:rsidRDefault="00973961">
      <w:r>
        <w:continuationSeparator/>
      </w:r>
    </w:p>
  </w:endnote>
  <w:endnote w:type="continuationNotice" w:id="1">
    <w:p w14:paraId="58145A55" w14:textId="77777777" w:rsidR="00973961" w:rsidRDefault="00973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B951" w14:textId="77777777" w:rsidR="00973961" w:rsidRDefault="00973961">
      <w:r>
        <w:separator/>
      </w:r>
    </w:p>
  </w:footnote>
  <w:footnote w:type="continuationSeparator" w:id="0">
    <w:p w14:paraId="072D9D44" w14:textId="77777777" w:rsidR="00973961" w:rsidRDefault="00973961">
      <w:r>
        <w:continuationSeparator/>
      </w:r>
    </w:p>
  </w:footnote>
  <w:footnote w:type="continuationNotice" w:id="1">
    <w:p w14:paraId="4A5A965E" w14:textId="77777777" w:rsidR="00973961" w:rsidRDefault="009739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77126B4"/>
    <w:multiLevelType w:val="hybridMultilevel"/>
    <w:tmpl w:val="E55C7748"/>
    <w:lvl w:ilvl="0" w:tplc="661C97A2">
      <w:start w:val="1"/>
      <w:numFmt w:val="bullet"/>
      <w:lvlText w:val="•"/>
      <w:lvlJc w:val="left"/>
      <w:pPr>
        <w:tabs>
          <w:tab w:val="num" w:pos="720"/>
        </w:tabs>
        <w:ind w:left="720" w:hanging="360"/>
      </w:pPr>
      <w:rPr>
        <w:rFonts w:ascii="Arial" w:hAnsi="Arial" w:hint="default"/>
      </w:rPr>
    </w:lvl>
    <w:lvl w:ilvl="1" w:tplc="93A47558" w:tentative="1">
      <w:start w:val="1"/>
      <w:numFmt w:val="bullet"/>
      <w:lvlText w:val="•"/>
      <w:lvlJc w:val="left"/>
      <w:pPr>
        <w:tabs>
          <w:tab w:val="num" w:pos="1440"/>
        </w:tabs>
        <w:ind w:left="1440" w:hanging="360"/>
      </w:pPr>
      <w:rPr>
        <w:rFonts w:ascii="Arial" w:hAnsi="Arial" w:hint="default"/>
      </w:rPr>
    </w:lvl>
    <w:lvl w:ilvl="2" w:tplc="4432BE30" w:tentative="1">
      <w:start w:val="1"/>
      <w:numFmt w:val="bullet"/>
      <w:lvlText w:val="•"/>
      <w:lvlJc w:val="left"/>
      <w:pPr>
        <w:tabs>
          <w:tab w:val="num" w:pos="2160"/>
        </w:tabs>
        <w:ind w:left="2160" w:hanging="360"/>
      </w:pPr>
      <w:rPr>
        <w:rFonts w:ascii="Arial" w:hAnsi="Arial" w:hint="default"/>
      </w:rPr>
    </w:lvl>
    <w:lvl w:ilvl="3" w:tplc="D27A12E4" w:tentative="1">
      <w:start w:val="1"/>
      <w:numFmt w:val="bullet"/>
      <w:lvlText w:val="•"/>
      <w:lvlJc w:val="left"/>
      <w:pPr>
        <w:tabs>
          <w:tab w:val="num" w:pos="2880"/>
        </w:tabs>
        <w:ind w:left="2880" w:hanging="360"/>
      </w:pPr>
      <w:rPr>
        <w:rFonts w:ascii="Arial" w:hAnsi="Arial" w:hint="default"/>
      </w:rPr>
    </w:lvl>
    <w:lvl w:ilvl="4" w:tplc="041AC7DE" w:tentative="1">
      <w:start w:val="1"/>
      <w:numFmt w:val="bullet"/>
      <w:lvlText w:val="•"/>
      <w:lvlJc w:val="left"/>
      <w:pPr>
        <w:tabs>
          <w:tab w:val="num" w:pos="3600"/>
        </w:tabs>
        <w:ind w:left="3600" w:hanging="360"/>
      </w:pPr>
      <w:rPr>
        <w:rFonts w:ascii="Arial" w:hAnsi="Arial" w:hint="default"/>
      </w:rPr>
    </w:lvl>
    <w:lvl w:ilvl="5" w:tplc="20F6D8BA" w:tentative="1">
      <w:start w:val="1"/>
      <w:numFmt w:val="bullet"/>
      <w:lvlText w:val="•"/>
      <w:lvlJc w:val="left"/>
      <w:pPr>
        <w:tabs>
          <w:tab w:val="num" w:pos="4320"/>
        </w:tabs>
        <w:ind w:left="4320" w:hanging="360"/>
      </w:pPr>
      <w:rPr>
        <w:rFonts w:ascii="Arial" w:hAnsi="Arial" w:hint="default"/>
      </w:rPr>
    </w:lvl>
    <w:lvl w:ilvl="6" w:tplc="09E4CFE0" w:tentative="1">
      <w:start w:val="1"/>
      <w:numFmt w:val="bullet"/>
      <w:lvlText w:val="•"/>
      <w:lvlJc w:val="left"/>
      <w:pPr>
        <w:tabs>
          <w:tab w:val="num" w:pos="5040"/>
        </w:tabs>
        <w:ind w:left="5040" w:hanging="360"/>
      </w:pPr>
      <w:rPr>
        <w:rFonts w:ascii="Arial" w:hAnsi="Arial" w:hint="default"/>
      </w:rPr>
    </w:lvl>
    <w:lvl w:ilvl="7" w:tplc="44D627AA" w:tentative="1">
      <w:start w:val="1"/>
      <w:numFmt w:val="bullet"/>
      <w:lvlText w:val="•"/>
      <w:lvlJc w:val="left"/>
      <w:pPr>
        <w:tabs>
          <w:tab w:val="num" w:pos="5760"/>
        </w:tabs>
        <w:ind w:left="5760" w:hanging="360"/>
      </w:pPr>
      <w:rPr>
        <w:rFonts w:ascii="Arial" w:hAnsi="Arial" w:hint="default"/>
      </w:rPr>
    </w:lvl>
    <w:lvl w:ilvl="8" w:tplc="12C2F8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ED7430"/>
    <w:multiLevelType w:val="hybridMultilevel"/>
    <w:tmpl w:val="5374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8"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9"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3" w15:restartNumberingAfterBreak="0">
    <w:nsid w:val="341F3B43"/>
    <w:multiLevelType w:val="hybridMultilevel"/>
    <w:tmpl w:val="A4AA7954"/>
    <w:lvl w:ilvl="0" w:tplc="AA7CC3A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8"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4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B871F9"/>
    <w:multiLevelType w:val="hybridMultilevel"/>
    <w:tmpl w:val="B5F6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3"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5"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6"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52"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3"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7"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6"/>
  </w:num>
  <w:num w:numId="3">
    <w:abstractNumId w:val="39"/>
  </w:num>
  <w:num w:numId="4">
    <w:abstractNumId w:val="16"/>
  </w:num>
  <w:num w:numId="5">
    <w:abstractNumId w:val="30"/>
  </w:num>
  <w:num w:numId="6">
    <w:abstractNumId w:val="29"/>
    <w:lvlOverride w:ilvl="0"/>
    <w:lvlOverride w:ilvl="1">
      <w:startOverride w:val="1"/>
    </w:lvlOverride>
    <w:lvlOverride w:ilvl="2"/>
    <w:lvlOverride w:ilvl="3"/>
    <w:lvlOverride w:ilvl="4"/>
    <w:lvlOverride w:ilvl="5"/>
    <w:lvlOverride w:ilvl="6"/>
    <w:lvlOverride w:ilvl="7"/>
    <w:lvlOverride w:ilvl="8"/>
  </w:num>
  <w:num w:numId="7">
    <w:abstractNumId w:val="43"/>
  </w:num>
  <w:num w:numId="8">
    <w:abstractNumId w:val="63"/>
  </w:num>
  <w:num w:numId="9">
    <w:abstractNumId w:val="38"/>
  </w:num>
  <w:num w:numId="10">
    <w:abstractNumId w:val="25"/>
  </w:num>
  <w:num w:numId="11">
    <w:abstractNumId w:val="34"/>
  </w:num>
  <w:num w:numId="12">
    <w:abstractNumId w:val="62"/>
  </w:num>
  <w:num w:numId="13">
    <w:abstractNumId w:val="40"/>
  </w:num>
  <w:num w:numId="14">
    <w:abstractNumId w:val="47"/>
  </w:num>
  <w:num w:numId="15">
    <w:abstractNumId w:val="14"/>
  </w:num>
  <w:num w:numId="16">
    <w:abstractNumId w:val="7"/>
  </w:num>
  <w:num w:numId="17">
    <w:abstractNumId w:val="22"/>
  </w:num>
  <w:num w:numId="18">
    <w:abstractNumId w:val="0"/>
  </w:num>
  <w:num w:numId="19">
    <w:abstractNumId w:val="68"/>
  </w:num>
  <w:num w:numId="20">
    <w:abstractNumId w:val="2"/>
  </w:num>
  <w:num w:numId="21">
    <w:abstractNumId w:val="32"/>
  </w:num>
  <w:num w:numId="22">
    <w:abstractNumId w:val="1"/>
  </w:num>
  <w:num w:numId="23">
    <w:abstractNumId w:val="64"/>
  </w:num>
  <w:num w:numId="24">
    <w:abstractNumId w:val="17"/>
  </w:num>
  <w:num w:numId="25">
    <w:abstractNumId w:val="61"/>
  </w:num>
  <w:num w:numId="26">
    <w:abstractNumId w:val="55"/>
  </w:num>
  <w:num w:numId="27">
    <w:abstractNumId w:val="12"/>
  </w:num>
  <w:num w:numId="28">
    <w:abstractNumId w:val="13"/>
  </w:num>
  <w:num w:numId="29">
    <w:abstractNumId w:val="59"/>
  </w:num>
  <w:num w:numId="30">
    <w:abstractNumId w:val="3"/>
  </w:num>
  <w:num w:numId="31">
    <w:abstractNumId w:val="66"/>
  </w:num>
  <w:num w:numId="32">
    <w:abstractNumId w:val="18"/>
  </w:num>
  <w:num w:numId="33">
    <w:abstractNumId w:val="15"/>
  </w:num>
  <w:num w:numId="34">
    <w:abstractNumId w:val="45"/>
  </w:num>
  <w:num w:numId="35">
    <w:abstractNumId w:val="46"/>
  </w:num>
  <w:num w:numId="36">
    <w:abstractNumId w:val="24"/>
  </w:num>
  <w:num w:numId="37">
    <w:abstractNumId w:val="10"/>
  </w:num>
  <w:num w:numId="38">
    <w:abstractNumId w:val="56"/>
  </w:num>
  <w:num w:numId="39">
    <w:abstractNumId w:val="35"/>
  </w:num>
  <w:num w:numId="40">
    <w:abstractNumId w:val="29"/>
  </w:num>
  <w:num w:numId="41">
    <w:abstractNumId w:val="65"/>
  </w:num>
  <w:num w:numId="42">
    <w:abstractNumId w:val="52"/>
  </w:num>
  <w:num w:numId="43">
    <w:abstractNumId w:val="27"/>
  </w:num>
  <w:num w:numId="44">
    <w:abstractNumId w:val="51"/>
  </w:num>
  <w:num w:numId="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num>
  <w:num w:numId="47">
    <w:abstractNumId w:val="53"/>
  </w:num>
  <w:num w:numId="48">
    <w:abstractNumId w:val="57"/>
  </w:num>
  <w:num w:numId="49">
    <w:abstractNumId w:val="60"/>
  </w:num>
  <w:num w:numId="50">
    <w:abstractNumId w:val="36"/>
  </w:num>
  <w:num w:numId="51">
    <w:abstractNumId w:val="8"/>
  </w:num>
  <w:num w:numId="52">
    <w:abstractNumId w:val="21"/>
  </w:num>
  <w:num w:numId="53">
    <w:abstractNumId w:val="20"/>
  </w:num>
  <w:num w:numId="54">
    <w:abstractNumId w:val="49"/>
  </w:num>
  <w:num w:numId="55">
    <w:abstractNumId w:val="49"/>
  </w:num>
  <w:num w:numId="56">
    <w:abstractNumId w:val="33"/>
  </w:num>
  <w:num w:numId="57">
    <w:abstractNumId w:val="3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48"/>
  </w:num>
  <w:num w:numId="60">
    <w:abstractNumId w:val="50"/>
  </w:num>
  <w:num w:numId="61">
    <w:abstractNumId w:val="44"/>
  </w:num>
  <w:num w:numId="62">
    <w:abstractNumId w:val="6"/>
  </w:num>
  <w:num w:numId="63">
    <w:abstractNumId w:val="9"/>
  </w:num>
  <w:num w:numId="64">
    <w:abstractNumId w:val="58"/>
  </w:num>
  <w:num w:numId="65">
    <w:abstractNumId w:val="19"/>
  </w:num>
  <w:num w:numId="66">
    <w:abstractNumId w:val="28"/>
  </w:num>
  <w:num w:numId="67">
    <w:abstractNumId w:val="31"/>
  </w:num>
  <w:num w:numId="68">
    <w:abstractNumId w:val="5"/>
  </w:num>
  <w:num w:numId="69">
    <w:abstractNumId w:val="41"/>
  </w:num>
  <w:num w:numId="70">
    <w:abstractNumId w:val="23"/>
  </w:num>
  <w:num w:numId="71">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4ED2"/>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757"/>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BB"/>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AE"/>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DEB"/>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979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57"/>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3D56"/>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695"/>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C97"/>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54"/>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9DB"/>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7E7"/>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95B"/>
    <w:rsid w:val="00362EE2"/>
    <w:rsid w:val="00363053"/>
    <w:rsid w:val="00363346"/>
    <w:rsid w:val="00364289"/>
    <w:rsid w:val="003642A6"/>
    <w:rsid w:val="00364428"/>
    <w:rsid w:val="00364496"/>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7E"/>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545"/>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40"/>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1EC5"/>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349"/>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24"/>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2D79"/>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5B3"/>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92D"/>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696"/>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35F"/>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AA4"/>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046"/>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0A60"/>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3961"/>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957"/>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2B4"/>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612"/>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087"/>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3D8"/>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503"/>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AA1"/>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26D"/>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41"/>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594"/>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D8B"/>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1F4C"/>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20"/>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3A"/>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3B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BCF"/>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2FB"/>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15"/>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8DC"/>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61E"/>
    <w:rsid w:val="00D37813"/>
    <w:rsid w:val="00D37AF7"/>
    <w:rsid w:val="00D37B61"/>
    <w:rsid w:val="00D37E31"/>
    <w:rsid w:val="00D402A5"/>
    <w:rsid w:val="00D40554"/>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0E3B"/>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6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CF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171"/>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5B3"/>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951"/>
    <w:rsid w:val="00E51C16"/>
    <w:rsid w:val="00E51D3D"/>
    <w:rsid w:val="00E51DBC"/>
    <w:rsid w:val="00E51EBB"/>
    <w:rsid w:val="00E52256"/>
    <w:rsid w:val="00E5298A"/>
    <w:rsid w:val="00E52A40"/>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4DA"/>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462"/>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486"/>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5D9"/>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3BBE89"/>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8789DE"/>
    <w:rsid w:val="22D8A1EA"/>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99913"/>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1709B"/>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9115D"/>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6C5DB"/>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8C1A02"/>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DEC337"/>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545"/>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43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54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cap1,cap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eastAsia="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eastAsia="Malgun Gothic"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eastAsia="DengXi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6517364">
      <w:bodyDiv w:val="1"/>
      <w:marLeft w:val="0"/>
      <w:marRight w:val="0"/>
      <w:marTop w:val="0"/>
      <w:marBottom w:val="0"/>
      <w:divBdr>
        <w:top w:val="none" w:sz="0" w:space="0" w:color="auto"/>
        <w:left w:val="none" w:sz="0" w:space="0" w:color="auto"/>
        <w:bottom w:val="none" w:sz="0" w:space="0" w:color="auto"/>
        <w:right w:val="none" w:sz="0" w:space="0" w:color="auto"/>
      </w:divBdr>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102150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5AIRPNAIUNRU-1916262822-1599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https://nokia.sharepoint.com/sites/c5g/_layouts/15/DocIdRedir.aspx?ID=5AIRPNAIUNRU-1916262822-1599</Url>
      <Description>5AIRPNAIUNRU-1916262822-1599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2.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3.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5.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6.xml><?xml version="1.0" encoding="utf-8"?>
<ds:datastoreItem xmlns:ds="http://schemas.openxmlformats.org/officeDocument/2006/customXml" ds:itemID="{A2EC7C8D-4A5E-4FBD-83A0-D7B48695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5756</Characters>
  <Application>Microsoft Office Word</Application>
  <DocSecurity>0</DocSecurity>
  <Lines>47</Lines>
  <Paragraphs>13</Paragraphs>
  <ScaleCrop>false</ScaleCrop>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2022-03-09T13:18:00Z</dcterms:created>
  <dcterms:modified xsi:type="dcterms:W3CDTF">2022-03-09T13:18:00Z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82978608-ef58-4ffd-ad76-36634de19c06</vt:lpwstr>
  </property>
  <property fmtid="{D5CDD505-2E9C-101B-9397-08002B2CF9AE}" pid="4" name="AuthorIds_UIVersion_1024">
    <vt:lpwstr>727</vt:lpwstr>
  </property>
</Properties>
</file>