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A50B4" w14:textId="2637E6EC" w:rsidR="00BA0359" w:rsidRPr="00930CCD" w:rsidRDefault="00BA0359" w:rsidP="00005D4F">
      <w:pPr>
        <w:snapToGrid w:val="0"/>
        <w:spacing w:beforeLines="0" w:before="0" w:afterLines="0" w:after="0" w:line="240" w:lineRule="atLeast"/>
        <w:rPr>
          <w:rFonts w:ascii="Arial" w:hAnsi="Arial" w:cs="Arial"/>
          <w:b/>
          <w:bCs/>
          <w:sz w:val="24"/>
          <w:lang w:val="en-GB"/>
        </w:rPr>
      </w:pPr>
      <w:r w:rsidRPr="004F0E4B">
        <w:rPr>
          <w:rFonts w:ascii="Arial" w:hAnsi="Arial" w:cs="Arial"/>
          <w:b/>
          <w:bCs/>
          <w:sz w:val="24"/>
          <w:lang w:val="en-GB"/>
        </w:rPr>
        <w:t xml:space="preserve">3GPP TSG RAN </w:t>
      </w:r>
      <w:r w:rsidR="00EC12B0">
        <w:rPr>
          <w:rFonts w:ascii="Arial" w:hAnsi="Arial" w:cs="Arial"/>
          <w:b/>
          <w:bCs/>
          <w:sz w:val="24"/>
          <w:lang w:val="en-GB"/>
        </w:rPr>
        <w:t>Meeting #94</w:t>
      </w:r>
      <w:r w:rsidR="0081510C">
        <w:rPr>
          <w:rFonts w:ascii="Arial" w:hAnsi="Arial" w:cs="Arial"/>
          <w:b/>
          <w:bCs/>
          <w:sz w:val="24"/>
          <w:lang w:val="en-GB"/>
        </w:rPr>
        <w:t>-</w:t>
      </w:r>
      <w:r w:rsidR="0081510C" w:rsidRPr="00930CCD">
        <w:rPr>
          <w:rFonts w:ascii="Arial" w:hAnsi="Arial" w:cs="Arial"/>
          <w:b/>
          <w:bCs/>
          <w:sz w:val="24"/>
          <w:lang w:val="en-GB"/>
        </w:rPr>
        <w:t>e</w:t>
      </w:r>
      <w:r w:rsidRPr="00930CCD">
        <w:rPr>
          <w:rFonts w:ascii="Arial" w:hAnsi="Arial" w:cs="Arial"/>
          <w:b/>
          <w:bCs/>
          <w:sz w:val="24"/>
          <w:lang w:val="en-GB"/>
        </w:rPr>
        <w:tab/>
      </w:r>
      <w:r w:rsidRPr="00930CCD">
        <w:rPr>
          <w:rFonts w:ascii="Arial" w:hAnsi="Arial" w:cs="Arial"/>
          <w:b/>
          <w:bCs/>
          <w:sz w:val="24"/>
          <w:lang w:val="en-GB"/>
        </w:rPr>
        <w:tab/>
      </w:r>
      <w:r w:rsidRPr="00930CCD">
        <w:rPr>
          <w:rFonts w:ascii="Arial" w:hAnsi="Arial" w:cs="Arial"/>
          <w:b/>
          <w:bCs/>
          <w:sz w:val="24"/>
          <w:lang w:val="en-GB"/>
        </w:rPr>
        <w:tab/>
      </w:r>
      <w:r w:rsidR="001D67C8" w:rsidRPr="00930CCD">
        <w:rPr>
          <w:rFonts w:ascii="Arial" w:hAnsi="Arial" w:cs="Arial"/>
          <w:b/>
          <w:bCs/>
          <w:sz w:val="24"/>
          <w:lang w:val="en-GB"/>
        </w:rPr>
        <w:tab/>
      </w:r>
      <w:r w:rsidR="001D67C8" w:rsidRPr="00930CCD">
        <w:rPr>
          <w:rFonts w:ascii="Arial" w:hAnsi="Arial" w:cs="Arial"/>
          <w:b/>
          <w:bCs/>
          <w:sz w:val="24"/>
          <w:lang w:val="en-GB"/>
        </w:rPr>
        <w:tab/>
      </w:r>
      <w:r w:rsidR="001D67C8" w:rsidRPr="00930CCD">
        <w:rPr>
          <w:rFonts w:ascii="Arial" w:hAnsi="Arial" w:cs="Arial"/>
          <w:b/>
          <w:bCs/>
          <w:sz w:val="24"/>
          <w:lang w:val="en-GB"/>
        </w:rPr>
        <w:tab/>
      </w:r>
      <w:r w:rsidR="001D67C8" w:rsidRPr="00930CCD">
        <w:rPr>
          <w:rFonts w:ascii="Arial" w:hAnsi="Arial" w:cs="Arial"/>
          <w:b/>
          <w:bCs/>
          <w:sz w:val="24"/>
          <w:lang w:val="en-GB"/>
        </w:rPr>
        <w:tab/>
      </w:r>
      <w:r w:rsidR="001D67C8" w:rsidRPr="00930CCD">
        <w:rPr>
          <w:rFonts w:ascii="Arial" w:hAnsi="Arial" w:cs="Arial"/>
          <w:b/>
          <w:bCs/>
          <w:sz w:val="24"/>
          <w:lang w:val="en-GB"/>
        </w:rPr>
        <w:tab/>
      </w:r>
      <w:r w:rsidRPr="00930CCD">
        <w:rPr>
          <w:rFonts w:ascii="Arial" w:hAnsi="Arial" w:cs="Arial"/>
          <w:b/>
          <w:bCs/>
          <w:sz w:val="24"/>
          <w:lang w:val="en-GB"/>
        </w:rPr>
        <w:tab/>
      </w:r>
      <w:r w:rsidRPr="00930CCD">
        <w:rPr>
          <w:rFonts w:ascii="Arial" w:hAnsi="Arial" w:cs="Arial"/>
          <w:b/>
          <w:bCs/>
          <w:sz w:val="24"/>
          <w:lang w:val="en-GB"/>
        </w:rPr>
        <w:tab/>
      </w:r>
      <w:r w:rsidR="001D67C8" w:rsidRPr="00930CCD">
        <w:rPr>
          <w:rFonts w:ascii="Arial" w:hAnsi="Arial" w:cs="Arial"/>
          <w:b/>
          <w:bCs/>
          <w:sz w:val="24"/>
          <w:lang w:val="en-GB"/>
        </w:rPr>
        <w:t xml:space="preserve">  </w:t>
      </w:r>
      <w:r w:rsidR="0081510C" w:rsidRPr="00930CCD">
        <w:rPr>
          <w:rFonts w:ascii="Arial" w:hAnsi="Arial" w:cs="Arial"/>
          <w:b/>
          <w:bCs/>
          <w:sz w:val="24"/>
          <w:lang w:val="en-GB"/>
        </w:rPr>
        <w:t xml:space="preserve">  </w:t>
      </w:r>
      <w:r w:rsidRPr="00930CCD">
        <w:rPr>
          <w:rFonts w:ascii="Arial" w:hAnsi="Arial" w:cs="Arial"/>
          <w:b/>
          <w:bCs/>
          <w:sz w:val="24"/>
          <w:lang w:val="en-GB"/>
        </w:rPr>
        <w:t>R</w:t>
      </w:r>
      <w:r w:rsidR="0081510C" w:rsidRPr="00930CCD">
        <w:rPr>
          <w:rFonts w:ascii="Arial" w:hAnsi="Arial" w:cs="Arial"/>
          <w:b/>
          <w:bCs/>
          <w:sz w:val="24"/>
          <w:lang w:val="en-GB"/>
        </w:rPr>
        <w:t>P</w:t>
      </w:r>
      <w:r w:rsidRPr="00930CCD">
        <w:rPr>
          <w:rFonts w:ascii="Arial" w:hAnsi="Arial" w:cs="Arial"/>
          <w:b/>
          <w:bCs/>
          <w:sz w:val="24"/>
          <w:lang w:val="en-GB"/>
        </w:rPr>
        <w:t>-21</w:t>
      </w:r>
      <w:r w:rsidR="00930CCD">
        <w:rPr>
          <w:rFonts w:ascii="Arial" w:hAnsi="Arial" w:cs="Arial"/>
          <w:b/>
          <w:bCs/>
          <w:sz w:val="24"/>
          <w:lang w:val="en-GB"/>
        </w:rPr>
        <w:t>3325</w:t>
      </w:r>
    </w:p>
    <w:p w14:paraId="71E6BB11" w14:textId="259DBF62" w:rsidR="00BA0359" w:rsidRPr="00930CCD" w:rsidRDefault="00BA0359" w:rsidP="00005D4F">
      <w:pPr>
        <w:snapToGrid w:val="0"/>
        <w:spacing w:beforeLines="0" w:before="0" w:afterLines="0" w:after="0" w:line="240" w:lineRule="atLeast"/>
        <w:rPr>
          <w:rFonts w:ascii="Arial" w:hAnsi="Arial" w:cs="Arial"/>
          <w:b/>
          <w:bCs/>
          <w:sz w:val="24"/>
          <w:lang w:val="en-GB"/>
        </w:rPr>
      </w:pPr>
      <w:r w:rsidRPr="00930CCD">
        <w:rPr>
          <w:rFonts w:ascii="Arial" w:hAnsi="Arial" w:cs="Arial"/>
          <w:b/>
          <w:bCs/>
          <w:sz w:val="24"/>
          <w:lang w:val="en-GB"/>
        </w:rPr>
        <w:t xml:space="preserve">Electronic Meeting, </w:t>
      </w:r>
      <w:r w:rsidR="00550297" w:rsidRPr="00930CCD">
        <w:rPr>
          <w:rFonts w:ascii="Arial" w:hAnsi="Arial" w:cs="Arial"/>
          <w:b/>
          <w:bCs/>
          <w:sz w:val="24"/>
          <w:lang w:val="en-GB"/>
        </w:rPr>
        <w:t>December 6 - 17, 2021</w:t>
      </w:r>
    </w:p>
    <w:p w14:paraId="57F7A588" w14:textId="77777777" w:rsidR="002249B0" w:rsidRPr="00930CCD" w:rsidRDefault="002249B0" w:rsidP="00005D4F">
      <w:pPr>
        <w:tabs>
          <w:tab w:val="left" w:pos="1820"/>
        </w:tabs>
        <w:snapToGrid w:val="0"/>
        <w:spacing w:beforeLines="0" w:before="0" w:afterLines="0" w:after="0"/>
        <w:rPr>
          <w:rFonts w:ascii="Arial" w:eastAsia="宋体" w:hAnsi="Arial" w:cs="Arial"/>
          <w:b/>
          <w:sz w:val="24"/>
          <w:szCs w:val="24"/>
          <w:lang w:val="en-GB"/>
        </w:rPr>
      </w:pPr>
    </w:p>
    <w:p w14:paraId="5296359C" w14:textId="75B3A2EF" w:rsidR="002249B0" w:rsidRPr="00E7665A" w:rsidRDefault="002249B0" w:rsidP="00835E24">
      <w:pPr>
        <w:tabs>
          <w:tab w:val="left" w:pos="1820"/>
        </w:tabs>
        <w:spacing w:beforeLines="0" w:before="0" w:afterLines="0" w:after="0"/>
        <w:rPr>
          <w:rFonts w:ascii="Arial" w:eastAsia="宋体" w:hAnsi="Arial" w:cs="Arial"/>
          <w:b/>
          <w:bCs/>
          <w:sz w:val="24"/>
          <w:szCs w:val="24"/>
          <w:lang w:val="en-AU"/>
        </w:rPr>
      </w:pPr>
      <w:r w:rsidRPr="00930CCD">
        <w:rPr>
          <w:rFonts w:ascii="Arial" w:eastAsia="宋体" w:hAnsi="Arial" w:cs="Arial"/>
          <w:b/>
          <w:sz w:val="24"/>
          <w:szCs w:val="24"/>
          <w:lang w:val="en-AU"/>
        </w:rPr>
        <w:t>Agenda Item:</w:t>
      </w:r>
      <w:r w:rsidRPr="00930CCD">
        <w:rPr>
          <w:rFonts w:ascii="Arial" w:eastAsia="宋体" w:hAnsi="Arial" w:cs="Arial"/>
          <w:b/>
          <w:bCs/>
          <w:sz w:val="24"/>
          <w:szCs w:val="24"/>
          <w:lang w:val="en-AU"/>
        </w:rPr>
        <w:tab/>
      </w:r>
      <w:bookmarkStart w:id="0" w:name="OLE_LINK6"/>
      <w:bookmarkStart w:id="1" w:name="OLE_LINK7"/>
      <w:r w:rsidR="008A2833" w:rsidRPr="00930CCD">
        <w:rPr>
          <w:rFonts w:ascii="Arial" w:eastAsia="宋体" w:hAnsi="Arial" w:cs="Arial"/>
          <w:b/>
          <w:bCs/>
          <w:sz w:val="24"/>
          <w:szCs w:val="24"/>
          <w:lang w:val="en-AU"/>
        </w:rPr>
        <w:t>8A.1</w:t>
      </w:r>
      <w:bookmarkStart w:id="2" w:name="_GoBack"/>
      <w:bookmarkEnd w:id="2"/>
    </w:p>
    <w:p w14:paraId="67938E64" w14:textId="77777777" w:rsidR="002249B0" w:rsidRPr="00E7665A" w:rsidRDefault="002249B0" w:rsidP="00835E24">
      <w:pPr>
        <w:tabs>
          <w:tab w:val="left" w:pos="1820"/>
        </w:tabs>
        <w:spacing w:beforeLines="0" w:before="0" w:afterLines="0" w:after="0"/>
        <w:rPr>
          <w:rFonts w:ascii="Arial" w:eastAsia="宋体" w:hAnsi="Arial" w:cs="Arial"/>
          <w:b/>
          <w:bCs/>
          <w:sz w:val="24"/>
          <w:szCs w:val="24"/>
          <w:lang w:val="en-AU"/>
        </w:rPr>
      </w:pPr>
      <w:r w:rsidRPr="00E7665A">
        <w:rPr>
          <w:rFonts w:ascii="Arial" w:eastAsia="宋体" w:hAnsi="Arial" w:cs="Arial"/>
          <w:b/>
          <w:sz w:val="24"/>
          <w:szCs w:val="24"/>
          <w:lang w:val="en-AU"/>
        </w:rPr>
        <w:t>Source:</w:t>
      </w:r>
      <w:r w:rsidRPr="00E7665A">
        <w:rPr>
          <w:rFonts w:ascii="Arial" w:eastAsia="宋体" w:hAnsi="Arial" w:cs="Arial"/>
          <w:b/>
          <w:bCs/>
          <w:sz w:val="24"/>
          <w:szCs w:val="24"/>
          <w:lang w:val="en-AU"/>
        </w:rPr>
        <w:t xml:space="preserve"> </w:t>
      </w:r>
      <w:r w:rsidRPr="00E7665A">
        <w:rPr>
          <w:rFonts w:ascii="Arial" w:eastAsia="宋体" w:hAnsi="Arial" w:cs="Arial"/>
          <w:b/>
          <w:bCs/>
          <w:sz w:val="24"/>
          <w:szCs w:val="24"/>
          <w:lang w:val="en-AU"/>
        </w:rPr>
        <w:tab/>
        <w:t>NEC</w:t>
      </w:r>
    </w:p>
    <w:p w14:paraId="22CA81AC" w14:textId="76B11DFE" w:rsidR="002249B0" w:rsidRPr="00E7665A" w:rsidRDefault="002249B0" w:rsidP="00835E24">
      <w:pPr>
        <w:tabs>
          <w:tab w:val="left" w:pos="1820"/>
        </w:tabs>
        <w:spacing w:beforeLines="0" w:before="0" w:afterLines="0" w:after="0"/>
        <w:ind w:left="1820" w:hanging="1820"/>
        <w:rPr>
          <w:rFonts w:ascii="Arial" w:eastAsia="宋体" w:hAnsi="Arial" w:cs="Arial"/>
          <w:b/>
          <w:sz w:val="24"/>
          <w:szCs w:val="24"/>
          <w:lang w:val="en-AU"/>
        </w:rPr>
      </w:pPr>
      <w:r w:rsidRPr="00E7665A">
        <w:rPr>
          <w:rFonts w:ascii="Arial" w:eastAsia="宋体" w:hAnsi="Arial" w:cs="Arial"/>
          <w:b/>
          <w:sz w:val="24"/>
          <w:szCs w:val="24"/>
          <w:lang w:val="en-AU"/>
        </w:rPr>
        <w:t>Title:</w:t>
      </w:r>
      <w:r w:rsidRPr="00E7665A">
        <w:rPr>
          <w:rFonts w:ascii="Arial" w:eastAsia="宋体" w:hAnsi="Arial" w:cs="Arial"/>
          <w:b/>
          <w:bCs/>
          <w:sz w:val="24"/>
          <w:szCs w:val="24"/>
          <w:lang w:val="en-AU"/>
        </w:rPr>
        <w:tab/>
      </w:r>
      <w:r w:rsidR="001219D1">
        <w:rPr>
          <w:rFonts w:ascii="Arial" w:eastAsia="宋体" w:hAnsi="Arial" w:cs="Arial"/>
          <w:b/>
          <w:bCs/>
          <w:sz w:val="24"/>
          <w:szCs w:val="24"/>
          <w:lang w:val="en-AU"/>
        </w:rPr>
        <w:t>Views on Rel-18</w:t>
      </w:r>
      <w:r w:rsidR="001C410B">
        <w:rPr>
          <w:rFonts w:ascii="Arial" w:eastAsia="宋体" w:hAnsi="Arial" w:cs="Arial"/>
          <w:b/>
          <w:bCs/>
          <w:sz w:val="24"/>
          <w:szCs w:val="24"/>
          <w:lang w:val="en-AU"/>
        </w:rPr>
        <w:t xml:space="preserve"> WI o</w:t>
      </w:r>
      <w:r w:rsidR="0018427C">
        <w:rPr>
          <w:rFonts w:ascii="Arial" w:eastAsia="宋体" w:hAnsi="Arial" w:cs="Arial"/>
          <w:b/>
          <w:bCs/>
          <w:sz w:val="24"/>
          <w:szCs w:val="24"/>
          <w:lang w:val="en-AU"/>
        </w:rPr>
        <w:t>f</w:t>
      </w:r>
      <w:r w:rsidR="001219D1">
        <w:rPr>
          <w:rFonts w:ascii="Arial" w:eastAsia="宋体" w:hAnsi="Arial" w:cs="Arial"/>
          <w:b/>
          <w:bCs/>
          <w:sz w:val="24"/>
          <w:szCs w:val="24"/>
          <w:lang w:val="en-AU"/>
        </w:rPr>
        <w:t xml:space="preserve"> Sidelink </w:t>
      </w:r>
      <w:r w:rsidR="001C410B">
        <w:rPr>
          <w:rFonts w:ascii="Arial" w:eastAsia="宋体" w:hAnsi="Arial" w:cs="Arial"/>
          <w:b/>
          <w:bCs/>
          <w:sz w:val="24"/>
          <w:szCs w:val="24"/>
          <w:lang w:val="en-AU"/>
        </w:rPr>
        <w:t>E</w:t>
      </w:r>
      <w:r w:rsidR="0081510C">
        <w:rPr>
          <w:rFonts w:ascii="Arial" w:eastAsia="宋体" w:hAnsi="Arial" w:cs="Arial"/>
          <w:b/>
          <w:bCs/>
          <w:sz w:val="24"/>
          <w:szCs w:val="24"/>
          <w:lang w:val="en-AU"/>
        </w:rPr>
        <w:t>nhancement</w:t>
      </w:r>
    </w:p>
    <w:bookmarkEnd w:id="0"/>
    <w:bookmarkEnd w:id="1"/>
    <w:p w14:paraId="4DDD7A2D" w14:textId="77777777" w:rsidR="002249B0" w:rsidRDefault="002249B0" w:rsidP="00835E24">
      <w:pPr>
        <w:pBdr>
          <w:bottom w:val="single" w:sz="6" w:space="9" w:color="auto"/>
        </w:pBdr>
        <w:tabs>
          <w:tab w:val="left" w:pos="1820"/>
        </w:tabs>
        <w:spacing w:beforeLines="0" w:before="0" w:afterLines="0" w:after="0"/>
        <w:rPr>
          <w:rFonts w:ascii="Arial" w:hAnsi="Arial" w:cs="Arial"/>
          <w:b/>
          <w:bCs/>
          <w:sz w:val="24"/>
          <w:szCs w:val="24"/>
          <w:lang w:val="en-AU"/>
        </w:rPr>
      </w:pPr>
      <w:r w:rsidRPr="00E7665A">
        <w:rPr>
          <w:rFonts w:ascii="Arial" w:eastAsia="宋体" w:hAnsi="Arial" w:cs="Arial"/>
          <w:b/>
          <w:sz w:val="24"/>
          <w:szCs w:val="24"/>
          <w:lang w:val="en-AU"/>
        </w:rPr>
        <w:t>Document for:</w:t>
      </w:r>
      <w:r w:rsidRPr="00E7665A">
        <w:rPr>
          <w:rFonts w:ascii="Arial" w:eastAsia="宋体" w:hAnsi="Arial" w:cs="Arial"/>
          <w:b/>
          <w:bCs/>
          <w:sz w:val="24"/>
          <w:szCs w:val="24"/>
          <w:lang w:val="en-AU"/>
        </w:rPr>
        <w:tab/>
        <w:t>Discussion/Decision</w:t>
      </w:r>
    </w:p>
    <w:p w14:paraId="44A4F042" w14:textId="77777777" w:rsidR="00977455" w:rsidRPr="00E7665A" w:rsidRDefault="00977455" w:rsidP="00005D4F">
      <w:pPr>
        <w:pStyle w:val="1"/>
        <w:numPr>
          <w:ilvl w:val="0"/>
          <w:numId w:val="1"/>
        </w:numPr>
        <w:spacing w:before="156" w:afterLines="0" w:after="0"/>
        <w:rPr>
          <w:rFonts w:eastAsia="宋体"/>
          <w:sz w:val="28"/>
          <w:szCs w:val="28"/>
        </w:rPr>
      </w:pPr>
      <w:r w:rsidRPr="00E7665A">
        <w:rPr>
          <w:rFonts w:eastAsia="宋体" w:hint="eastAsia"/>
          <w:sz w:val="28"/>
          <w:szCs w:val="28"/>
        </w:rPr>
        <w:t>Introduction</w:t>
      </w:r>
    </w:p>
    <w:p w14:paraId="43408C7D" w14:textId="49A2BD2E" w:rsidR="00B4472C" w:rsidRDefault="0020436A" w:rsidP="00F63A6C">
      <w:pPr>
        <w:spacing w:before="156" w:after="156"/>
        <w:rPr>
          <w:rFonts w:eastAsiaTheme="minorEastAsia"/>
        </w:rPr>
      </w:pPr>
      <w:r w:rsidRPr="00FA2701">
        <w:rPr>
          <w:rFonts w:eastAsiaTheme="minorEastAsia"/>
        </w:rPr>
        <w:t xml:space="preserve">According to </w:t>
      </w:r>
      <w:r w:rsidR="004A6B95" w:rsidRPr="00FA2701">
        <w:rPr>
          <w:rFonts w:eastAsiaTheme="minorEastAsia"/>
        </w:rPr>
        <w:t xml:space="preserve">the email discussion of Rel-18 sidelink enhancement </w:t>
      </w:r>
      <w:r w:rsidR="00330777" w:rsidRPr="00FA2701">
        <w:rPr>
          <w:rFonts w:eastAsiaTheme="minorEastAsia"/>
        </w:rPr>
        <w:t xml:space="preserve">during </w:t>
      </w:r>
      <w:r w:rsidR="00F75388" w:rsidRPr="00FA2701">
        <w:rPr>
          <w:rFonts w:eastAsiaTheme="minorEastAsia"/>
        </w:rPr>
        <w:t>Oct. 20-29 2021</w:t>
      </w:r>
      <w:r w:rsidR="00B53563" w:rsidRPr="00FA2701">
        <w:rPr>
          <w:rFonts w:eastAsiaTheme="minorEastAsia"/>
        </w:rPr>
        <w:t xml:space="preserve"> </w:t>
      </w:r>
      <w:r w:rsidR="00B53563" w:rsidRPr="00FA2701">
        <w:rPr>
          <w:rFonts w:eastAsiaTheme="minorEastAsia"/>
        </w:rPr>
        <w:fldChar w:fldCharType="begin"/>
      </w:r>
      <w:r w:rsidR="00B53563" w:rsidRPr="00FA2701">
        <w:rPr>
          <w:rFonts w:eastAsiaTheme="minorEastAsia"/>
        </w:rPr>
        <w:instrText xml:space="preserve"> REF _Ref88482266 \n \h </w:instrText>
      </w:r>
      <w:r w:rsidR="00FA2701">
        <w:rPr>
          <w:rFonts w:eastAsiaTheme="minorEastAsia"/>
        </w:rPr>
        <w:instrText xml:space="preserve"> \* MERGEFORMAT </w:instrText>
      </w:r>
      <w:r w:rsidR="00B53563" w:rsidRPr="00FA2701">
        <w:rPr>
          <w:rFonts w:eastAsiaTheme="minorEastAsia"/>
        </w:rPr>
      </w:r>
      <w:r w:rsidR="00B53563" w:rsidRPr="00FA2701">
        <w:rPr>
          <w:rFonts w:eastAsiaTheme="minorEastAsia"/>
        </w:rPr>
        <w:fldChar w:fldCharType="separate"/>
      </w:r>
      <w:r w:rsidR="002A4527">
        <w:rPr>
          <w:rFonts w:eastAsiaTheme="minorEastAsia"/>
        </w:rPr>
        <w:t>[1]</w:t>
      </w:r>
      <w:r w:rsidR="00B53563" w:rsidRPr="00FA2701">
        <w:rPr>
          <w:rFonts w:eastAsiaTheme="minorEastAsia"/>
        </w:rPr>
        <w:fldChar w:fldCharType="end"/>
      </w:r>
      <w:r w:rsidR="004A6B95" w:rsidRPr="00FA2701">
        <w:rPr>
          <w:rFonts w:eastAsiaTheme="minorEastAsia"/>
        </w:rPr>
        <w:t xml:space="preserve">, </w:t>
      </w:r>
      <w:r w:rsidR="00B53563" w:rsidRPr="00FA2701">
        <w:rPr>
          <w:rFonts w:eastAsiaTheme="minorEastAsia"/>
        </w:rPr>
        <w:t xml:space="preserve">a draft WID is </w:t>
      </w:r>
      <w:r w:rsidR="006671F7" w:rsidRPr="00FA2701">
        <w:rPr>
          <w:rFonts w:eastAsiaTheme="minorEastAsia"/>
        </w:rPr>
        <w:t>given</w:t>
      </w:r>
      <w:r w:rsidR="00B53563" w:rsidRPr="00FA2701">
        <w:rPr>
          <w:rFonts w:eastAsiaTheme="minorEastAsia"/>
        </w:rPr>
        <w:t xml:space="preserve"> in </w:t>
      </w:r>
      <w:r w:rsidR="00B53563" w:rsidRPr="00FA2701">
        <w:rPr>
          <w:rFonts w:eastAsiaTheme="minorEastAsia"/>
        </w:rPr>
        <w:fldChar w:fldCharType="begin"/>
      </w:r>
      <w:r w:rsidR="00B53563" w:rsidRPr="00FA2701">
        <w:rPr>
          <w:rFonts w:eastAsiaTheme="minorEastAsia"/>
        </w:rPr>
        <w:instrText xml:space="preserve"> REF _Ref88482310 \n \h </w:instrText>
      </w:r>
      <w:r w:rsidR="00FA2701">
        <w:rPr>
          <w:rFonts w:eastAsiaTheme="minorEastAsia"/>
        </w:rPr>
        <w:instrText xml:space="preserve"> \* MERGEFORMAT </w:instrText>
      </w:r>
      <w:r w:rsidR="00B53563" w:rsidRPr="00FA2701">
        <w:rPr>
          <w:rFonts w:eastAsiaTheme="minorEastAsia"/>
        </w:rPr>
      </w:r>
      <w:r w:rsidR="00B53563" w:rsidRPr="00FA2701">
        <w:rPr>
          <w:rFonts w:eastAsiaTheme="minorEastAsia"/>
        </w:rPr>
        <w:fldChar w:fldCharType="separate"/>
      </w:r>
      <w:r w:rsidR="002A4527">
        <w:rPr>
          <w:rFonts w:eastAsiaTheme="minorEastAsia"/>
        </w:rPr>
        <w:t>[2]</w:t>
      </w:r>
      <w:r w:rsidR="00B53563" w:rsidRPr="00FA2701">
        <w:rPr>
          <w:rFonts w:eastAsiaTheme="minorEastAsia"/>
        </w:rPr>
        <w:fldChar w:fldCharType="end"/>
      </w:r>
      <w:r w:rsidR="00CE2E2B" w:rsidRPr="00FA2701">
        <w:rPr>
          <w:rFonts w:eastAsiaTheme="minorEastAsia"/>
        </w:rPr>
        <w:t xml:space="preserve"> as follow</w:t>
      </w:r>
      <w:r w:rsidR="00930CCD">
        <w:rPr>
          <w:rFonts w:eastAsiaTheme="minorEastAsia"/>
        </w:rPr>
        <w:t>s</w:t>
      </w:r>
      <w:r w:rsidR="002F6580" w:rsidRPr="00FA2701">
        <w:rPr>
          <w:rFonts w:eastAsiaTheme="minorEastAsia"/>
        </w:rPr>
        <w:t xml:space="preserve">. </w:t>
      </w:r>
      <w:r w:rsidR="00B148C3" w:rsidRPr="00FA2701">
        <w:rPr>
          <w:rFonts w:eastAsiaTheme="minorEastAsia" w:hint="eastAsia"/>
        </w:rPr>
        <w:t>Based</w:t>
      </w:r>
      <w:r w:rsidR="00B148C3" w:rsidRPr="00FA2701">
        <w:rPr>
          <w:rFonts w:eastAsiaTheme="minorEastAsia"/>
        </w:rPr>
        <w:t xml:space="preserve"> on that</w:t>
      </w:r>
      <w:r w:rsidR="00756860" w:rsidRPr="00FA2701">
        <w:rPr>
          <w:rFonts w:eastAsiaTheme="minorEastAsia"/>
        </w:rPr>
        <w:t xml:space="preserve">, we present our further views and proposals on </w:t>
      </w:r>
      <w:r w:rsidR="00756860" w:rsidRPr="00FA2701">
        <w:rPr>
          <w:rFonts w:eastAsiaTheme="minorEastAsia" w:hint="eastAsia"/>
        </w:rPr>
        <w:t>the</w:t>
      </w:r>
      <w:r w:rsidR="00756860" w:rsidRPr="00FA2701">
        <w:rPr>
          <w:rFonts w:eastAsiaTheme="minorEastAsia"/>
        </w:rPr>
        <w:t xml:space="preserve"> Rel-18 </w:t>
      </w:r>
      <w:r w:rsidR="00756860" w:rsidRPr="00FA2701">
        <w:rPr>
          <w:rFonts w:eastAsiaTheme="minorEastAsia" w:hint="eastAsia"/>
        </w:rPr>
        <w:t>WI</w:t>
      </w:r>
      <w:r w:rsidR="00756860" w:rsidRPr="00FA2701">
        <w:rPr>
          <w:rFonts w:eastAsiaTheme="minorEastAsia"/>
        </w:rPr>
        <w:t xml:space="preserve"> of sidelink enhancement.</w:t>
      </w:r>
      <w:r w:rsidR="00EA5902" w:rsidRPr="00FA2701">
        <w:rPr>
          <w:rFonts w:eastAsiaTheme="minorEastAsia"/>
        </w:rPr>
        <w:t xml:space="preserve"> </w:t>
      </w:r>
    </w:p>
    <w:tbl>
      <w:tblPr>
        <w:tblStyle w:val="af0"/>
        <w:tblW w:w="0" w:type="auto"/>
        <w:tblLook w:val="04A0" w:firstRow="1" w:lastRow="0" w:firstColumn="1" w:lastColumn="0" w:noHBand="0" w:noVBand="1"/>
      </w:tblPr>
      <w:tblGrid>
        <w:gridCol w:w="9736"/>
      </w:tblGrid>
      <w:tr w:rsidR="00F63A6C" w14:paraId="78C2E5BE" w14:textId="77777777" w:rsidTr="00F63A6C">
        <w:tc>
          <w:tcPr>
            <w:tcW w:w="9736" w:type="dxa"/>
          </w:tcPr>
          <w:p w14:paraId="4A689DB4" w14:textId="6AB324B5" w:rsidR="00F63A6C" w:rsidRPr="00794B14" w:rsidRDefault="00DD23C0" w:rsidP="00DD23C0">
            <w:pPr>
              <w:spacing w:beforeLines="0" w:before="0" w:afterLines="0" w:after="0"/>
              <w:rPr>
                <w:rFonts w:ascii="Times" w:hAnsi="Times" w:cs="Times"/>
                <w:b/>
              </w:rPr>
            </w:pPr>
            <w:r w:rsidRPr="00794B14">
              <w:rPr>
                <w:rFonts w:ascii="Times" w:eastAsiaTheme="minorEastAsia" w:hAnsi="Times" w:cs="Times" w:hint="eastAsia"/>
                <w:b/>
              </w:rPr>
              <w:t>4</w:t>
            </w:r>
            <w:r w:rsidRPr="00794B14">
              <w:rPr>
                <w:rFonts w:ascii="Times" w:eastAsiaTheme="minorEastAsia" w:hAnsi="Times" w:cs="Times"/>
                <w:b/>
              </w:rPr>
              <w:t xml:space="preserve">.1 </w:t>
            </w:r>
            <w:r w:rsidR="00F63A6C" w:rsidRPr="00794B14">
              <w:rPr>
                <w:rFonts w:ascii="Times" w:hAnsi="Times" w:cs="Times"/>
                <w:b/>
              </w:rPr>
              <w:t>Objective of SI or Core part WI or Testing part WI</w:t>
            </w:r>
          </w:p>
          <w:p w14:paraId="2A76CE38" w14:textId="77777777" w:rsidR="00F63A6C" w:rsidRPr="007507FC" w:rsidRDefault="00F63A6C" w:rsidP="00F63A6C">
            <w:pPr>
              <w:spacing w:beforeLines="0" w:before="0" w:afterLines="0" w:after="0"/>
              <w:rPr>
                <w:rFonts w:ascii="Times" w:hAnsi="Times" w:cs="Times"/>
                <w:i/>
              </w:rPr>
            </w:pPr>
            <w:r w:rsidRPr="007507FC">
              <w:rPr>
                <w:rFonts w:ascii="Times" w:hAnsi="Times" w:cs="Times"/>
                <w:i/>
              </w:rPr>
              <w:t>For the objectives with a study phase, RAN to determine in RAN#98 whether or not there is to be specification support in Rel-18 and if there is specification support, the scope of this work.</w:t>
            </w:r>
          </w:p>
          <w:p w14:paraId="2AD20D4A" w14:textId="77777777" w:rsidR="00F63A6C" w:rsidRPr="007507FC" w:rsidRDefault="00F63A6C" w:rsidP="00F63A6C">
            <w:pPr>
              <w:numPr>
                <w:ilvl w:val="0"/>
                <w:numId w:val="11"/>
              </w:numPr>
              <w:overflowPunct w:val="0"/>
              <w:autoSpaceDE w:val="0"/>
              <w:autoSpaceDN w:val="0"/>
              <w:adjustRightInd w:val="0"/>
              <w:spacing w:beforeLines="0" w:before="0" w:afterLines="0" w:after="0"/>
              <w:ind w:left="426" w:hanging="284"/>
              <w:jc w:val="left"/>
              <w:textAlignment w:val="baseline"/>
              <w:rPr>
                <w:rFonts w:ascii="Times" w:hAnsi="Times" w:cs="Times"/>
                <w:i/>
              </w:rPr>
            </w:pPr>
            <w:r w:rsidRPr="007507FC">
              <w:rPr>
                <w:rFonts w:ascii="Times" w:hAnsi="Times" w:cs="Times"/>
                <w:i/>
              </w:rPr>
              <w:t>Specify mechanism to support NR sidelink CA operation based on LTE sidelink CA operation [RAN2, RAN1, RAN4]</w:t>
            </w:r>
          </w:p>
          <w:p w14:paraId="5754ACA5"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Prioritize supporting LTE sidelink CA features for NR (i.e. SL carrier (re-)selection, synchronization of aggregated carriers, handling the limited capability, power control for simultaneous sidelink TX, packet duplication)</w:t>
            </w:r>
          </w:p>
          <w:p w14:paraId="66700AD5"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At least for FR1 licensed spectrum and ITS band</w:t>
            </w:r>
          </w:p>
          <w:p w14:paraId="735C85DC" w14:textId="77777777" w:rsidR="00F63A6C" w:rsidRPr="007507FC" w:rsidRDefault="00F63A6C" w:rsidP="00F63A6C">
            <w:pPr>
              <w:numPr>
                <w:ilvl w:val="1"/>
                <w:numId w:val="7"/>
              </w:numPr>
              <w:overflowPunct w:val="0"/>
              <w:autoSpaceDE w:val="0"/>
              <w:autoSpaceDN w:val="0"/>
              <w:adjustRightInd w:val="0"/>
              <w:spacing w:beforeLines="0" w:before="0" w:afterLines="0" w:after="0"/>
              <w:ind w:left="1418" w:hanging="284"/>
              <w:jc w:val="left"/>
              <w:textAlignment w:val="baseline"/>
              <w:rPr>
                <w:rFonts w:ascii="Times" w:hAnsi="Times" w:cs="Times"/>
                <w:i/>
                <w:lang w:eastAsia="ko-KR"/>
              </w:rPr>
            </w:pPr>
            <w:r w:rsidRPr="007507FC">
              <w:rPr>
                <w:rFonts w:ascii="Times" w:hAnsi="Times" w:cs="Times"/>
                <w:i/>
                <w:lang w:eastAsia="ko-KR"/>
              </w:rPr>
              <w:t>Whether or not to support sidelink CA for FR2 and/or unlicensed band is to be decided in RAN#98 after the relevant studies are done</w:t>
            </w:r>
          </w:p>
          <w:p w14:paraId="3F884C1F"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This feature is backwards compatible in the following regards</w:t>
            </w:r>
          </w:p>
          <w:p w14:paraId="6ADD1D32" w14:textId="77777777" w:rsidR="00F63A6C" w:rsidRPr="007507FC" w:rsidRDefault="00F63A6C" w:rsidP="00F63A6C">
            <w:pPr>
              <w:numPr>
                <w:ilvl w:val="1"/>
                <w:numId w:val="7"/>
              </w:numPr>
              <w:overflowPunct w:val="0"/>
              <w:autoSpaceDE w:val="0"/>
              <w:autoSpaceDN w:val="0"/>
              <w:adjustRightInd w:val="0"/>
              <w:spacing w:beforeLines="0" w:before="0" w:afterLines="0" w:after="0"/>
              <w:ind w:left="1418" w:hanging="284"/>
              <w:jc w:val="left"/>
              <w:textAlignment w:val="baseline"/>
              <w:rPr>
                <w:rFonts w:ascii="Times" w:hAnsi="Times" w:cs="Times"/>
                <w:i/>
                <w:lang w:eastAsia="ko-KR"/>
              </w:rPr>
            </w:pPr>
            <w:r w:rsidRPr="007507FC">
              <w:rPr>
                <w:rFonts w:ascii="Times" w:hAnsi="Times" w:cs="Times"/>
                <w:i/>
                <w:lang w:eastAsia="ko-KR"/>
              </w:rPr>
              <w:t>Rel-16 UEs can receive Rel-18 sidelink broadcast/groupcast transmissions with CA for the carriers on which they receive and transmit the corresponding sidelink HARQ feedback</w:t>
            </w:r>
          </w:p>
          <w:p w14:paraId="3FB6027F" w14:textId="77777777" w:rsidR="00F63A6C" w:rsidRPr="007507FC" w:rsidRDefault="00F63A6C" w:rsidP="00F63A6C">
            <w:pPr>
              <w:numPr>
                <w:ilvl w:val="1"/>
                <w:numId w:val="7"/>
              </w:numPr>
              <w:overflowPunct w:val="0"/>
              <w:autoSpaceDE w:val="0"/>
              <w:autoSpaceDN w:val="0"/>
              <w:adjustRightInd w:val="0"/>
              <w:spacing w:beforeLines="0" w:before="0" w:afterLines="0" w:after="0"/>
              <w:ind w:left="1418" w:hanging="284"/>
              <w:jc w:val="left"/>
              <w:textAlignment w:val="baseline"/>
              <w:rPr>
                <w:rFonts w:ascii="Times" w:hAnsi="Times" w:cs="Times"/>
                <w:i/>
                <w:lang w:eastAsia="ko-KR"/>
              </w:rPr>
            </w:pPr>
            <w:r w:rsidRPr="007507FC">
              <w:rPr>
                <w:rFonts w:ascii="Times" w:hAnsi="Times" w:cs="Times"/>
                <w:i/>
                <w:lang w:eastAsia="ko-KR"/>
              </w:rPr>
              <w:t>Assuming this sidelink functionality would co-exist in the same resource pools as Rel-16/Rel-17 functionalities (e.g., no changes to reservations in SCI, etc.)</w:t>
            </w:r>
          </w:p>
          <w:p w14:paraId="448A9B60" w14:textId="77777777" w:rsidR="00F63A6C" w:rsidRPr="007507FC" w:rsidRDefault="00F63A6C" w:rsidP="00F63A6C">
            <w:pPr>
              <w:numPr>
                <w:ilvl w:val="0"/>
                <w:numId w:val="11"/>
              </w:numPr>
              <w:overflowPunct w:val="0"/>
              <w:autoSpaceDE w:val="0"/>
              <w:autoSpaceDN w:val="0"/>
              <w:adjustRightInd w:val="0"/>
              <w:spacing w:beforeLines="0" w:before="0" w:afterLines="0" w:after="0"/>
              <w:ind w:left="426" w:hanging="284"/>
              <w:jc w:val="left"/>
              <w:textAlignment w:val="baseline"/>
              <w:rPr>
                <w:rFonts w:ascii="Times" w:hAnsi="Times" w:cs="Times"/>
                <w:i/>
              </w:rPr>
            </w:pPr>
            <w:r w:rsidRPr="007507FC">
              <w:rPr>
                <w:rFonts w:ascii="Times" w:hAnsi="Times" w:cs="Times"/>
                <w:i/>
              </w:rPr>
              <w:t>Study the support of sidelink on unlicensed spectrum for both mode 1 and mode 2 where Uu operation for mode 1 is limited to licensed spectrum only [RAN1, RAN2, RAN4]</w:t>
            </w:r>
          </w:p>
          <w:p w14:paraId="14779888"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Evaluation methodology for sidelink operation on unlicensed spectrum</w:t>
            </w:r>
          </w:p>
          <w:p w14:paraId="4B23470A"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Sidelink channel access mechanism for unlicensed spectrum based on regional regulation requirement and use the existing channel success schemes from NR-U as a starting point</w:t>
            </w:r>
          </w:p>
          <w:p w14:paraId="236915DD" w14:textId="77777777" w:rsidR="00F63A6C" w:rsidRPr="007507FC" w:rsidRDefault="00F63A6C" w:rsidP="00F63A6C">
            <w:pPr>
              <w:numPr>
                <w:ilvl w:val="1"/>
                <w:numId w:val="7"/>
              </w:numPr>
              <w:overflowPunct w:val="0"/>
              <w:autoSpaceDE w:val="0"/>
              <w:autoSpaceDN w:val="0"/>
              <w:adjustRightInd w:val="0"/>
              <w:spacing w:beforeLines="0" w:before="0" w:afterLines="0" w:after="0"/>
              <w:ind w:left="1418" w:hanging="284"/>
              <w:jc w:val="left"/>
              <w:textAlignment w:val="baseline"/>
              <w:rPr>
                <w:rFonts w:ascii="Times" w:hAnsi="Times" w:cs="Times"/>
                <w:i/>
                <w:lang w:eastAsia="ko-KR"/>
              </w:rPr>
            </w:pPr>
            <w:r w:rsidRPr="007507FC">
              <w:rPr>
                <w:rFonts w:ascii="Times" w:hAnsi="Times" w:cs="Times"/>
                <w:i/>
                <w:lang w:eastAsia="ko-KR"/>
              </w:rPr>
              <w:t>Reuse Rel-16 resource allocation mechanism as much as possible</w:t>
            </w:r>
          </w:p>
          <w:p w14:paraId="117880DA"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Required changes to NR sidelink physical channel structures and procedures to operate on unlicensed spectrum</w:t>
            </w:r>
          </w:p>
          <w:p w14:paraId="56F3DC33" w14:textId="77777777" w:rsidR="00F63A6C" w:rsidRPr="007507FC" w:rsidRDefault="00F63A6C" w:rsidP="00F63A6C">
            <w:pPr>
              <w:numPr>
                <w:ilvl w:val="1"/>
                <w:numId w:val="7"/>
              </w:numPr>
              <w:overflowPunct w:val="0"/>
              <w:autoSpaceDE w:val="0"/>
              <w:autoSpaceDN w:val="0"/>
              <w:adjustRightInd w:val="0"/>
              <w:spacing w:beforeLines="0" w:before="0" w:afterLines="0" w:after="0"/>
              <w:ind w:left="1418" w:hanging="284"/>
              <w:jc w:val="left"/>
              <w:textAlignment w:val="baseline"/>
              <w:rPr>
                <w:rFonts w:ascii="Times" w:hAnsi="Times" w:cs="Times"/>
                <w:i/>
                <w:lang w:eastAsia="ko-KR"/>
              </w:rPr>
            </w:pPr>
            <w:r w:rsidRPr="007507FC">
              <w:rPr>
                <w:rFonts w:ascii="Times" w:hAnsi="Times" w:cs="Times"/>
                <w:i/>
                <w:lang w:eastAsia="ko-KR"/>
              </w:rPr>
              <w:t>No specific optimizations for existing NR SL feature</w:t>
            </w:r>
          </w:p>
          <w:p w14:paraId="6453626C"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Frequency bands for the unlicensed spectrum in FR1 are 5GHz and 6GHz</w:t>
            </w:r>
          </w:p>
          <w:p w14:paraId="6DF3B787"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lang w:eastAsia="ko-KR"/>
              </w:rPr>
              <w:t>No specific optimizations for FR2 unlicensed spectrum</w:t>
            </w:r>
          </w:p>
          <w:p w14:paraId="39D49E45" w14:textId="77777777" w:rsidR="00F63A6C" w:rsidRPr="007507FC" w:rsidRDefault="00F63A6C" w:rsidP="00F63A6C">
            <w:pPr>
              <w:numPr>
                <w:ilvl w:val="0"/>
                <w:numId w:val="11"/>
              </w:numPr>
              <w:overflowPunct w:val="0"/>
              <w:autoSpaceDE w:val="0"/>
              <w:autoSpaceDN w:val="0"/>
              <w:adjustRightInd w:val="0"/>
              <w:spacing w:beforeLines="0" w:before="0" w:afterLines="0" w:after="0"/>
              <w:ind w:left="426" w:hanging="284"/>
              <w:jc w:val="left"/>
              <w:textAlignment w:val="baseline"/>
              <w:rPr>
                <w:rFonts w:ascii="Times" w:hAnsi="Times" w:cs="Times"/>
                <w:i/>
              </w:rPr>
            </w:pPr>
            <w:r w:rsidRPr="007507FC">
              <w:rPr>
                <w:rFonts w:ascii="Times" w:hAnsi="Times" w:cs="Times"/>
                <w:i/>
                <w:iCs/>
              </w:rPr>
              <w:t>Study enhanced sidelink operation on FR2 licensed spectrum [RAN1, RAN2, RAN4]</w:t>
            </w:r>
          </w:p>
          <w:p w14:paraId="2CC88A05" w14:textId="77777777" w:rsidR="00F63A6C" w:rsidRPr="007507FC" w:rsidRDefault="00F63A6C" w:rsidP="00F63A6C">
            <w:pPr>
              <w:numPr>
                <w:ilvl w:val="0"/>
                <w:numId w:val="7"/>
              </w:numPr>
              <w:overflowPunct w:val="0"/>
              <w:autoSpaceDE w:val="0"/>
              <w:autoSpaceDN w:val="0"/>
              <w:adjustRightInd w:val="0"/>
              <w:spacing w:beforeLines="0" w:before="0" w:afterLines="0" w:after="0"/>
              <w:ind w:left="993" w:hanging="284"/>
              <w:jc w:val="left"/>
              <w:textAlignment w:val="baseline"/>
              <w:rPr>
                <w:rFonts w:ascii="Times" w:hAnsi="Times" w:cs="Times"/>
                <w:i/>
                <w:lang w:eastAsia="ko-KR"/>
              </w:rPr>
            </w:pPr>
            <w:r w:rsidRPr="007507FC">
              <w:rPr>
                <w:rFonts w:ascii="Times" w:hAnsi="Times" w:cs="Times"/>
                <w:i/>
                <w:iCs/>
                <w:lang w:eastAsia="ko-KR"/>
              </w:rPr>
              <w:t>Work is limited to the support of sidelink beam management (including initial beam-pairing, beam maintenance, and beam failure recovery) by enhancing existing sidelink CSI framework and reusing Uu beam management concepts wherever possible.</w:t>
            </w:r>
          </w:p>
          <w:p w14:paraId="2463AA33" w14:textId="77777777" w:rsidR="00F63A6C" w:rsidRPr="007507FC" w:rsidRDefault="00F63A6C" w:rsidP="00F63A6C">
            <w:pPr>
              <w:numPr>
                <w:ilvl w:val="0"/>
                <w:numId w:val="11"/>
              </w:numPr>
              <w:overflowPunct w:val="0"/>
              <w:autoSpaceDE w:val="0"/>
              <w:autoSpaceDN w:val="0"/>
              <w:adjustRightInd w:val="0"/>
              <w:spacing w:beforeLines="0" w:before="0" w:afterLines="0" w:after="0"/>
              <w:ind w:left="426" w:hanging="284"/>
              <w:jc w:val="left"/>
              <w:textAlignment w:val="baseline"/>
              <w:rPr>
                <w:rFonts w:ascii="Times" w:hAnsi="Times" w:cs="Times"/>
                <w:i/>
                <w:iCs/>
              </w:rPr>
            </w:pPr>
            <w:r w:rsidRPr="007507FC">
              <w:rPr>
                <w:rFonts w:ascii="Times" w:hAnsi="Times" w:cs="Times"/>
                <w:i/>
              </w:rPr>
              <w:lastRenderedPageBreak/>
              <w:t>Study mechanism(s) to enable co-channel coexistence for LTE sidelink and NR sidelink including performance, necessity, feasibility, and potential specification impact if any [RAN1, RAN2, RAN4]</w:t>
            </w:r>
          </w:p>
          <w:p w14:paraId="3C1B2763" w14:textId="1E852BD7" w:rsidR="00F63A6C" w:rsidRDefault="00F63A6C" w:rsidP="007536FE">
            <w:pPr>
              <w:numPr>
                <w:ilvl w:val="0"/>
                <w:numId w:val="7"/>
              </w:numPr>
              <w:overflowPunct w:val="0"/>
              <w:autoSpaceDE w:val="0"/>
              <w:autoSpaceDN w:val="0"/>
              <w:adjustRightInd w:val="0"/>
              <w:spacing w:beforeLines="0" w:before="0" w:afterLines="0" w:after="0"/>
              <w:ind w:left="993" w:hanging="284"/>
              <w:jc w:val="left"/>
              <w:textAlignment w:val="baseline"/>
              <w:rPr>
                <w:rFonts w:eastAsiaTheme="minorEastAsia"/>
              </w:rPr>
            </w:pPr>
            <w:r w:rsidRPr="007507FC">
              <w:rPr>
                <w:rFonts w:ascii="Times" w:hAnsi="Times" w:cs="Times"/>
                <w:i/>
                <w:lang w:eastAsia="ko-KR"/>
              </w:rPr>
              <w:t>Reuse the in-device coexistence framework defined in Rel-16 as much as possible</w:t>
            </w:r>
            <w:r w:rsidRPr="007507FC">
              <w:rPr>
                <w:rFonts w:ascii="Times" w:hAnsi="Times" w:cs="Times"/>
                <w:i/>
                <w:lang w:eastAsia="ko-KR"/>
              </w:rPr>
              <w:tab/>
            </w:r>
          </w:p>
        </w:tc>
      </w:tr>
    </w:tbl>
    <w:p w14:paraId="5510AEF6" w14:textId="77777777" w:rsidR="00E7665A" w:rsidRPr="00F63A6C" w:rsidRDefault="00E7665A" w:rsidP="00F63A6C">
      <w:pPr>
        <w:pStyle w:val="1"/>
        <w:numPr>
          <w:ilvl w:val="0"/>
          <w:numId w:val="1"/>
        </w:numPr>
        <w:spacing w:before="156" w:after="156"/>
        <w:rPr>
          <w:rFonts w:eastAsia="宋体"/>
          <w:sz w:val="28"/>
          <w:szCs w:val="28"/>
        </w:rPr>
      </w:pPr>
      <w:r w:rsidRPr="00F63A6C">
        <w:rPr>
          <w:rFonts w:eastAsia="宋体" w:hint="eastAsia"/>
          <w:sz w:val="28"/>
          <w:szCs w:val="28"/>
        </w:rPr>
        <w:lastRenderedPageBreak/>
        <w:t>Discussion</w:t>
      </w:r>
    </w:p>
    <w:p w14:paraId="2D695200" w14:textId="2942BA6F" w:rsidR="00B93E2E" w:rsidRDefault="00B93E2E" w:rsidP="008B5D12">
      <w:pPr>
        <w:pStyle w:val="a3"/>
        <w:numPr>
          <w:ilvl w:val="1"/>
          <w:numId w:val="1"/>
        </w:numPr>
        <w:spacing w:before="120" w:after="120"/>
        <w:ind w:firstLineChars="0"/>
        <w:outlineLvl w:val="1"/>
        <w:rPr>
          <w:rFonts w:eastAsia="宋体"/>
          <w:b/>
          <w:sz w:val="24"/>
          <w:szCs w:val="24"/>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hint="eastAsia"/>
          <w:b/>
          <w:sz w:val="24"/>
          <w:szCs w:val="24"/>
        </w:rPr>
        <w:t>G</w:t>
      </w:r>
      <w:r w:rsidR="00265B00">
        <w:rPr>
          <w:rFonts w:eastAsia="宋体"/>
          <w:b/>
          <w:sz w:val="24"/>
          <w:szCs w:val="24"/>
        </w:rPr>
        <w:t xml:space="preserve">eneral </w:t>
      </w:r>
      <w:r w:rsidR="00A83561">
        <w:rPr>
          <w:rFonts w:eastAsia="宋体" w:hint="eastAsia"/>
          <w:b/>
          <w:sz w:val="24"/>
          <w:szCs w:val="24"/>
        </w:rPr>
        <w:t>Views</w:t>
      </w:r>
    </w:p>
    <w:p w14:paraId="4A20E9D8" w14:textId="5C06A9D7" w:rsidR="00890DC7" w:rsidRDefault="00394431" w:rsidP="00BB2213">
      <w:pPr>
        <w:spacing w:before="156" w:after="156"/>
        <w:rPr>
          <w:rFonts w:eastAsiaTheme="minorEastAsia"/>
        </w:rPr>
      </w:pPr>
      <w:r>
        <w:rPr>
          <w:rFonts w:eastAsiaTheme="minorEastAsia" w:hint="eastAsia"/>
        </w:rPr>
        <w:t>Based</w:t>
      </w:r>
      <w:r>
        <w:rPr>
          <w:rFonts w:eastAsiaTheme="minorEastAsia"/>
        </w:rPr>
        <w:t xml:space="preserve"> </w:t>
      </w:r>
      <w:r w:rsidR="00243038">
        <w:rPr>
          <w:rFonts w:eastAsiaTheme="minorEastAsia"/>
        </w:rPr>
        <w:t>on the email discussion</w:t>
      </w:r>
      <w:r w:rsidR="00A54940">
        <w:rPr>
          <w:rFonts w:eastAsiaTheme="minorEastAsia"/>
        </w:rPr>
        <w:t xml:space="preserve">, </w:t>
      </w:r>
      <w:r w:rsidR="00690DE5">
        <w:rPr>
          <w:rFonts w:eastAsiaTheme="minorEastAsia"/>
        </w:rPr>
        <w:t>several</w:t>
      </w:r>
      <w:r w:rsidR="00655A97">
        <w:rPr>
          <w:rFonts w:eastAsiaTheme="minorEastAsia"/>
        </w:rPr>
        <w:t xml:space="preserve"> topics</w:t>
      </w:r>
      <w:r w:rsidR="00563F0A">
        <w:rPr>
          <w:rFonts w:eastAsiaTheme="minorEastAsia"/>
        </w:rPr>
        <w:t xml:space="preserve"> to be discussed in the Rel-18 WI of sidelink enhancement</w:t>
      </w:r>
      <w:r w:rsidR="00940533">
        <w:rPr>
          <w:rFonts w:eastAsiaTheme="minorEastAsia"/>
        </w:rPr>
        <w:t xml:space="preserve"> are </w:t>
      </w:r>
      <w:r w:rsidR="00963DB8">
        <w:rPr>
          <w:rFonts w:eastAsiaTheme="minorEastAsia"/>
        </w:rPr>
        <w:t>preliminarily determined</w:t>
      </w:r>
      <w:r w:rsidR="005312CB">
        <w:rPr>
          <w:rFonts w:eastAsiaTheme="minorEastAsia"/>
        </w:rPr>
        <w:t xml:space="preserve"> in </w:t>
      </w:r>
      <w:r w:rsidR="005312CB">
        <w:rPr>
          <w:rFonts w:eastAsiaTheme="minorEastAsia"/>
        </w:rPr>
        <w:fldChar w:fldCharType="begin"/>
      </w:r>
      <w:r w:rsidR="005312CB">
        <w:rPr>
          <w:rFonts w:eastAsiaTheme="minorEastAsia"/>
        </w:rPr>
        <w:instrText xml:space="preserve"> REF _Ref88483173 \n \h </w:instrText>
      </w:r>
      <w:r w:rsidR="005312CB">
        <w:rPr>
          <w:rFonts w:eastAsiaTheme="minorEastAsia"/>
        </w:rPr>
      </w:r>
      <w:r w:rsidR="005312CB">
        <w:rPr>
          <w:rFonts w:eastAsiaTheme="minorEastAsia"/>
        </w:rPr>
        <w:fldChar w:fldCharType="separate"/>
      </w:r>
      <w:r w:rsidR="002A4527">
        <w:rPr>
          <w:rFonts w:eastAsiaTheme="minorEastAsia"/>
        </w:rPr>
        <w:t>[2]</w:t>
      </w:r>
      <w:r w:rsidR="005312CB">
        <w:rPr>
          <w:rFonts w:eastAsiaTheme="minorEastAsia"/>
        </w:rPr>
        <w:fldChar w:fldCharType="end"/>
      </w:r>
      <w:r w:rsidR="00890DC7">
        <w:rPr>
          <w:rFonts w:eastAsiaTheme="minorEastAsia"/>
        </w:rPr>
        <w:t>, and part of them should be started from a study phase</w:t>
      </w:r>
      <w:r w:rsidR="00552327">
        <w:rPr>
          <w:rFonts w:eastAsiaTheme="minorEastAsia"/>
        </w:rPr>
        <w:t xml:space="preserve"> and </w:t>
      </w:r>
      <w:r w:rsidR="00391389">
        <w:rPr>
          <w:rFonts w:eastAsiaTheme="minorEastAsia"/>
        </w:rPr>
        <w:t xml:space="preserve">be </w:t>
      </w:r>
      <w:r w:rsidR="00552327">
        <w:rPr>
          <w:rFonts w:eastAsiaTheme="minorEastAsia"/>
        </w:rPr>
        <w:t>further determined in RAN #98 meeting.</w:t>
      </w:r>
    </w:p>
    <w:p w14:paraId="63197744" w14:textId="4FC5C0DE" w:rsidR="00F907FC" w:rsidRDefault="00BD3B42" w:rsidP="00F907FC">
      <w:pPr>
        <w:spacing w:before="156" w:after="156"/>
        <w:rPr>
          <w:rFonts w:eastAsiaTheme="minorEastAsia"/>
        </w:rPr>
      </w:pPr>
      <w:r>
        <w:rPr>
          <w:rFonts w:eastAsiaTheme="minorEastAsia"/>
        </w:rPr>
        <w:t xml:space="preserve">Among the </w:t>
      </w:r>
      <w:r w:rsidR="00F907FC">
        <w:rPr>
          <w:rFonts w:eastAsiaTheme="minorEastAsia"/>
        </w:rPr>
        <w:t>topics</w:t>
      </w:r>
      <w:r>
        <w:rPr>
          <w:rFonts w:eastAsiaTheme="minorEastAsia"/>
        </w:rPr>
        <w:t xml:space="preserve">, </w:t>
      </w:r>
      <w:r w:rsidR="0064753D">
        <w:rPr>
          <w:rFonts w:eastAsiaTheme="minorEastAsia"/>
        </w:rPr>
        <w:t xml:space="preserve">for </w:t>
      </w:r>
      <w:r w:rsidR="00B57E4F">
        <w:rPr>
          <w:rFonts w:eastAsiaTheme="minorEastAsia"/>
        </w:rPr>
        <w:t xml:space="preserve">sidelink CA </w:t>
      </w:r>
      <w:r w:rsidR="00B57E4F">
        <w:rPr>
          <w:rFonts w:eastAsiaTheme="minorEastAsia" w:hint="eastAsia"/>
        </w:rPr>
        <w:t>a</w:t>
      </w:r>
      <w:r w:rsidR="00B57E4F">
        <w:rPr>
          <w:rFonts w:eastAsiaTheme="minorEastAsia"/>
        </w:rPr>
        <w:t xml:space="preserve">nd </w:t>
      </w:r>
      <w:r w:rsidR="007850A9" w:rsidRPr="00756860">
        <w:rPr>
          <w:rFonts w:ascii="Times" w:hAnsi="Times" w:cs="Times"/>
        </w:rPr>
        <w:t>co-channel coexistence for LTE sidelink and NR sidelink</w:t>
      </w:r>
      <w:r w:rsidR="008D5DBF">
        <w:rPr>
          <w:rFonts w:ascii="Times" w:hAnsi="Times" w:cs="Times"/>
        </w:rPr>
        <w:t xml:space="preserve">, </w:t>
      </w:r>
      <w:r w:rsidR="00F907FC">
        <w:rPr>
          <w:rFonts w:eastAsiaTheme="minorEastAsia"/>
        </w:rPr>
        <w:t xml:space="preserve">relevant </w:t>
      </w:r>
      <w:r w:rsidR="000563C2">
        <w:rPr>
          <w:rFonts w:eastAsiaTheme="minorEastAsia"/>
        </w:rPr>
        <w:t>feature</w:t>
      </w:r>
      <w:r w:rsidR="009045DF">
        <w:rPr>
          <w:rFonts w:eastAsiaTheme="minorEastAsia"/>
        </w:rPr>
        <w:t xml:space="preserve">s </w:t>
      </w:r>
      <w:r w:rsidR="007E75B0">
        <w:rPr>
          <w:rFonts w:eastAsiaTheme="minorEastAsia"/>
        </w:rPr>
        <w:t xml:space="preserve">and schemes </w:t>
      </w:r>
      <w:r w:rsidR="009045DF">
        <w:rPr>
          <w:rFonts w:eastAsiaTheme="minorEastAsia"/>
        </w:rPr>
        <w:t xml:space="preserve">are supported </w:t>
      </w:r>
      <w:r w:rsidR="00F907FC">
        <w:rPr>
          <w:rFonts w:eastAsiaTheme="minorEastAsia"/>
        </w:rPr>
        <w:t>in LTE sid</w:t>
      </w:r>
      <w:r w:rsidR="006D354E">
        <w:rPr>
          <w:rFonts w:eastAsiaTheme="minorEastAsia"/>
        </w:rPr>
        <w:t xml:space="preserve">elink or Rel-16/17 NR sidelink. Therefore, </w:t>
      </w:r>
      <w:r w:rsidR="00023F99">
        <w:rPr>
          <w:rFonts w:eastAsiaTheme="minorEastAsia"/>
        </w:rPr>
        <w:t xml:space="preserve">the </w:t>
      </w:r>
      <w:r w:rsidR="00AF7136">
        <w:rPr>
          <w:rFonts w:eastAsiaTheme="minorEastAsia"/>
        </w:rPr>
        <w:t xml:space="preserve">specific schemes </w:t>
      </w:r>
      <w:r w:rsidR="00023F99">
        <w:rPr>
          <w:rFonts w:eastAsiaTheme="minorEastAsia"/>
        </w:rPr>
        <w:t xml:space="preserve">of NR sidelink CA and </w:t>
      </w:r>
      <w:r w:rsidR="003A7E75">
        <w:rPr>
          <w:rFonts w:eastAsiaTheme="minorEastAsia"/>
        </w:rPr>
        <w:t xml:space="preserve">co-channel coexistence </w:t>
      </w:r>
      <w:r w:rsidR="004952C5">
        <w:rPr>
          <w:rFonts w:eastAsiaTheme="minorEastAsia"/>
        </w:rPr>
        <w:t>can</w:t>
      </w:r>
      <w:r w:rsidR="00AF7136">
        <w:rPr>
          <w:rFonts w:eastAsiaTheme="minorEastAsia"/>
        </w:rPr>
        <w:t xml:space="preserve"> be </w:t>
      </w:r>
      <w:r w:rsidR="00367947">
        <w:rPr>
          <w:rFonts w:eastAsiaTheme="minorEastAsia"/>
        </w:rPr>
        <w:t xml:space="preserve">designed and </w:t>
      </w:r>
      <w:r w:rsidR="00BF07AD">
        <w:rPr>
          <w:rFonts w:eastAsiaTheme="minorEastAsia"/>
        </w:rPr>
        <w:t>determined</w:t>
      </w:r>
      <w:r w:rsidR="00367947">
        <w:rPr>
          <w:rFonts w:eastAsiaTheme="minorEastAsia"/>
        </w:rPr>
        <w:t xml:space="preserve"> </w:t>
      </w:r>
      <w:r w:rsidR="00E60BD0">
        <w:rPr>
          <w:rFonts w:eastAsiaTheme="minorEastAsia"/>
        </w:rPr>
        <w:t xml:space="preserve">directly </w:t>
      </w:r>
      <w:r w:rsidR="00367947">
        <w:rPr>
          <w:rFonts w:eastAsiaTheme="minorEastAsia"/>
        </w:rPr>
        <w:t xml:space="preserve">in the </w:t>
      </w:r>
      <w:r w:rsidR="003D712C">
        <w:rPr>
          <w:rFonts w:eastAsiaTheme="minorEastAsia"/>
        </w:rPr>
        <w:t xml:space="preserve">Rel-18 </w:t>
      </w:r>
      <w:r w:rsidR="00A77252">
        <w:rPr>
          <w:rFonts w:eastAsiaTheme="minorEastAsia"/>
        </w:rPr>
        <w:t>WI</w:t>
      </w:r>
      <w:r w:rsidR="00F907FC">
        <w:rPr>
          <w:rFonts w:eastAsiaTheme="minorEastAsia"/>
        </w:rPr>
        <w:t>.</w:t>
      </w:r>
    </w:p>
    <w:p w14:paraId="6301470A" w14:textId="0DB27BA7" w:rsidR="00F907FC" w:rsidRDefault="00F907FC" w:rsidP="00F907FC">
      <w:pPr>
        <w:spacing w:before="156" w:after="156"/>
        <w:rPr>
          <w:rFonts w:eastAsiaTheme="minorEastAsia"/>
        </w:rPr>
      </w:pPr>
      <w:r>
        <w:rPr>
          <w:rFonts w:eastAsiaTheme="minorEastAsia"/>
        </w:rPr>
        <w:t>On the other hand, for the new feature</w:t>
      </w:r>
      <w:r w:rsidR="001B707D">
        <w:rPr>
          <w:rFonts w:eastAsiaTheme="minorEastAsia"/>
        </w:rPr>
        <w:t>s</w:t>
      </w:r>
      <w:r>
        <w:rPr>
          <w:rFonts w:eastAsiaTheme="minorEastAsia"/>
        </w:rPr>
        <w:t xml:space="preserve"> of sidelink communication, </w:t>
      </w:r>
      <w:r w:rsidR="001F186D">
        <w:rPr>
          <w:rFonts w:eastAsiaTheme="minorEastAsia"/>
        </w:rPr>
        <w:t xml:space="preserve">i.e., </w:t>
      </w:r>
      <w:r>
        <w:rPr>
          <w:rFonts w:eastAsiaTheme="minorEastAsia"/>
        </w:rPr>
        <w:t xml:space="preserve">sidelink in unlicensed </w:t>
      </w:r>
      <w:r w:rsidR="00D95071">
        <w:rPr>
          <w:rFonts w:eastAsiaTheme="minorEastAsia"/>
        </w:rPr>
        <w:t>FR1</w:t>
      </w:r>
      <w:r w:rsidR="003C6759">
        <w:rPr>
          <w:rFonts w:eastAsiaTheme="minorEastAsia"/>
        </w:rPr>
        <w:t xml:space="preserve"> </w:t>
      </w:r>
      <w:r w:rsidR="00D95071">
        <w:rPr>
          <w:rFonts w:eastAsiaTheme="minorEastAsia"/>
        </w:rPr>
        <w:t xml:space="preserve">spectrum </w:t>
      </w:r>
      <w:r w:rsidR="003C6759">
        <w:rPr>
          <w:rFonts w:eastAsiaTheme="minorEastAsia"/>
        </w:rPr>
        <w:t xml:space="preserve">and </w:t>
      </w:r>
      <w:r w:rsidR="00D95071">
        <w:rPr>
          <w:rFonts w:eastAsiaTheme="minorEastAsia"/>
        </w:rPr>
        <w:t xml:space="preserve">sidelink in licensed </w:t>
      </w:r>
      <w:r w:rsidR="003C6759">
        <w:rPr>
          <w:rFonts w:eastAsiaTheme="minorEastAsia"/>
        </w:rPr>
        <w:t>FR2 spectrum</w:t>
      </w:r>
      <w:r>
        <w:rPr>
          <w:rFonts w:eastAsiaTheme="minorEastAsia"/>
        </w:rPr>
        <w:t xml:space="preserve">, it is the first time to discuss </w:t>
      </w:r>
      <w:r w:rsidR="00014933">
        <w:rPr>
          <w:rFonts w:eastAsiaTheme="minorEastAsia"/>
        </w:rPr>
        <w:t>candidate</w:t>
      </w:r>
      <w:r>
        <w:rPr>
          <w:rFonts w:eastAsiaTheme="minorEastAsia"/>
        </w:rPr>
        <w:t xml:space="preserve"> schemes, </w:t>
      </w:r>
      <w:r w:rsidR="009A4393">
        <w:rPr>
          <w:rFonts w:eastAsiaTheme="minorEastAsia"/>
        </w:rPr>
        <w:t>and it should be started from a study phase.</w:t>
      </w:r>
    </w:p>
    <w:p w14:paraId="05676AA7" w14:textId="19379E63" w:rsidR="00E214FD" w:rsidRPr="00BE18B9" w:rsidRDefault="00F23076" w:rsidP="00227BB0">
      <w:pPr>
        <w:pStyle w:val="1st-Proposal-YJ"/>
        <w:spacing w:before="156" w:after="156"/>
        <w:rPr>
          <w:rFonts w:eastAsia="宋体"/>
          <w:sz w:val="24"/>
          <w:szCs w:val="24"/>
        </w:rPr>
      </w:pPr>
      <w:bookmarkStart w:id="18" w:name="_Toc88482982"/>
      <w:bookmarkStart w:id="19" w:name="_Toc88567339"/>
      <w:bookmarkStart w:id="20" w:name="_Toc88567344"/>
      <w:bookmarkStart w:id="21" w:name="_Toc88656736"/>
      <w:bookmarkStart w:id="22" w:name="_Toc88656746"/>
      <w:bookmarkStart w:id="23" w:name="_Toc88669849"/>
      <w:bookmarkStart w:id="24" w:name="_Toc88669859"/>
      <w:bookmarkStart w:id="25" w:name="_Toc88670314"/>
      <w:bookmarkStart w:id="26" w:name="_Toc88670324"/>
      <w:bookmarkStart w:id="27" w:name="_Toc88670334"/>
      <w:bookmarkStart w:id="28" w:name="_Toc88671037"/>
      <w:bookmarkStart w:id="29" w:name="_Toc88671047"/>
      <w:bookmarkStart w:id="30" w:name="_Toc88671088"/>
      <w:bookmarkStart w:id="31" w:name="_Toc88728667"/>
      <w:bookmarkStart w:id="32" w:name="_Toc88728677"/>
      <w:bookmarkStart w:id="33" w:name="_Toc88730172"/>
      <w:bookmarkStart w:id="34" w:name="_Toc88730182"/>
      <w:bookmarkStart w:id="35" w:name="_Toc88730192"/>
      <w:bookmarkStart w:id="36" w:name="_Toc88744318"/>
      <w:bookmarkStart w:id="37" w:name="_Toc88744328"/>
      <w:bookmarkStart w:id="38" w:name="_Toc88744338"/>
      <w:bookmarkStart w:id="39" w:name="_Toc88752595"/>
      <w:bookmarkStart w:id="40" w:name="_Toc88752605"/>
      <w:bookmarkStart w:id="41" w:name="_Toc89073792"/>
      <w:r w:rsidRPr="00593985">
        <w:rPr>
          <w:rFonts w:eastAsiaTheme="minorEastAsia"/>
        </w:rPr>
        <w:t xml:space="preserve">For the </w:t>
      </w:r>
      <w:r w:rsidR="00531630" w:rsidRPr="00593985">
        <w:rPr>
          <w:rFonts w:eastAsiaTheme="minorEastAsia"/>
        </w:rPr>
        <w:t xml:space="preserve">Rel-18 </w:t>
      </w:r>
      <w:r w:rsidRPr="00593985">
        <w:rPr>
          <w:rFonts w:eastAsiaTheme="minorEastAsia"/>
        </w:rPr>
        <w:t xml:space="preserve">WI of sidelink enhancement, </w:t>
      </w:r>
      <w:r w:rsidR="004D47F1">
        <w:rPr>
          <w:rFonts w:eastAsiaTheme="minorEastAsia"/>
        </w:rPr>
        <w:t>sidelink in unlicensed FR1 spectrum and sidelink in licensed FR2 spectrum</w:t>
      </w:r>
      <w:r w:rsidR="009771F5">
        <w:rPr>
          <w:rFonts w:eastAsiaTheme="minorEastAsia"/>
        </w:rPr>
        <w:t xml:space="preserve"> should</w:t>
      </w:r>
      <w:r w:rsidR="009771F5" w:rsidRPr="00593985">
        <w:rPr>
          <w:rFonts w:eastAsiaTheme="minorEastAsia"/>
        </w:rPr>
        <w:t xml:space="preserve"> be started from a study phase</w:t>
      </w:r>
      <w:r w:rsidRPr="00593985">
        <w:rPr>
          <w:rFonts w:eastAsiaTheme="minorEastAsia"/>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A44615D" w14:textId="639A1B04" w:rsidR="0076227C" w:rsidRDefault="00D404CD" w:rsidP="0076227C">
      <w:pPr>
        <w:spacing w:before="156" w:after="156"/>
        <w:rPr>
          <w:rFonts w:eastAsiaTheme="minorEastAsia"/>
        </w:rPr>
      </w:pPr>
      <w:r>
        <w:rPr>
          <w:rFonts w:eastAsiaTheme="minorEastAsia"/>
        </w:rPr>
        <w:t>F</w:t>
      </w:r>
      <w:r w:rsidR="006943F5">
        <w:rPr>
          <w:rFonts w:eastAsiaTheme="minorEastAsia"/>
        </w:rPr>
        <w:t>or</w:t>
      </w:r>
      <w:r w:rsidR="0076227C" w:rsidRPr="009740AF">
        <w:rPr>
          <w:rFonts w:eastAsiaTheme="minorEastAsia"/>
        </w:rPr>
        <w:t xml:space="preserve"> </w:t>
      </w:r>
      <w:r w:rsidR="00472060">
        <w:rPr>
          <w:rFonts w:eastAsiaTheme="minorEastAsia"/>
        </w:rPr>
        <w:t>sidelink in unlicensed FR1 spectrum and sidelink in licensed FR2 spectrum</w:t>
      </w:r>
      <w:r w:rsidR="00297D1F">
        <w:rPr>
          <w:rFonts w:eastAsiaTheme="minorEastAsia"/>
        </w:rPr>
        <w:t>, it</w:t>
      </w:r>
      <w:r w:rsidR="0010620B">
        <w:rPr>
          <w:rFonts w:eastAsiaTheme="minorEastAsia"/>
        </w:rPr>
        <w:t xml:space="preserve"> </w:t>
      </w:r>
      <w:r w:rsidR="0009544D">
        <w:rPr>
          <w:rFonts w:eastAsiaTheme="minorEastAsia"/>
        </w:rPr>
        <w:t xml:space="preserve">should be evaluated and discussed </w:t>
      </w:r>
      <w:r w:rsidR="00CB430E">
        <w:rPr>
          <w:rFonts w:eastAsiaTheme="minorEastAsia"/>
        </w:rPr>
        <w:t xml:space="preserve">in the study phase </w:t>
      </w:r>
      <w:r w:rsidR="0009544D">
        <w:rPr>
          <w:rFonts w:eastAsiaTheme="minorEastAsia"/>
        </w:rPr>
        <w:t xml:space="preserve">and try </w:t>
      </w:r>
      <w:r w:rsidR="00C34D36">
        <w:rPr>
          <w:rFonts w:eastAsiaTheme="minorEastAsia"/>
        </w:rPr>
        <w:t xml:space="preserve">to achieve </w:t>
      </w:r>
      <w:r w:rsidR="0052063E">
        <w:rPr>
          <w:rFonts w:eastAsiaTheme="minorEastAsia"/>
        </w:rPr>
        <w:t xml:space="preserve">some </w:t>
      </w:r>
      <w:r w:rsidR="00A94C0E">
        <w:rPr>
          <w:rFonts w:eastAsiaTheme="minorEastAsia"/>
        </w:rPr>
        <w:t>common</w:t>
      </w:r>
      <w:r w:rsidR="0052063E">
        <w:rPr>
          <w:rFonts w:eastAsiaTheme="minorEastAsia"/>
        </w:rPr>
        <w:t xml:space="preserve"> </w:t>
      </w:r>
      <w:r w:rsidR="00A94C0E">
        <w:rPr>
          <w:rFonts w:eastAsiaTheme="minorEastAsia"/>
        </w:rPr>
        <w:t xml:space="preserve">understanding </w:t>
      </w:r>
      <w:r w:rsidR="00856D39">
        <w:rPr>
          <w:rFonts w:eastAsiaTheme="minorEastAsia"/>
        </w:rPr>
        <w:t>or</w:t>
      </w:r>
      <w:r w:rsidR="00A94C0E">
        <w:rPr>
          <w:rFonts w:eastAsiaTheme="minorEastAsia"/>
        </w:rPr>
        <w:t xml:space="preserve"> </w:t>
      </w:r>
      <w:r w:rsidR="00856D39">
        <w:rPr>
          <w:rFonts w:eastAsiaTheme="minorEastAsia"/>
        </w:rPr>
        <w:t>candidate</w:t>
      </w:r>
      <w:r w:rsidR="00777521">
        <w:rPr>
          <w:rFonts w:eastAsiaTheme="minorEastAsia"/>
        </w:rPr>
        <w:t xml:space="preserve"> schemes. T</w:t>
      </w:r>
      <w:r w:rsidR="00A458FB">
        <w:rPr>
          <w:rFonts w:eastAsiaTheme="minorEastAsia"/>
        </w:rPr>
        <w:t>hen</w:t>
      </w:r>
      <w:r w:rsidR="00EF5BCB">
        <w:rPr>
          <w:rFonts w:eastAsiaTheme="minorEastAsia"/>
        </w:rPr>
        <w:t xml:space="preserve"> it</w:t>
      </w:r>
      <w:r w:rsidR="00454934">
        <w:rPr>
          <w:rFonts w:eastAsiaTheme="minorEastAsia"/>
        </w:rPr>
        <w:t xml:space="preserve"> should be further determined in RAN #98</w:t>
      </w:r>
      <w:r>
        <w:rPr>
          <w:rFonts w:eastAsiaTheme="minorEastAsia"/>
        </w:rPr>
        <w:t xml:space="preserve">. </w:t>
      </w:r>
      <w:r w:rsidR="00FA2BEE">
        <w:rPr>
          <w:rFonts w:eastAsiaTheme="minorEastAsia"/>
        </w:rPr>
        <w:t xml:space="preserve">Considering </w:t>
      </w:r>
      <w:r w:rsidR="0010620B">
        <w:rPr>
          <w:rFonts w:eastAsiaTheme="minorEastAsia"/>
        </w:rPr>
        <w:t xml:space="preserve">that, more </w:t>
      </w:r>
      <w:r w:rsidR="00A94A47">
        <w:rPr>
          <w:rFonts w:eastAsiaTheme="minorEastAsia"/>
        </w:rPr>
        <w:t xml:space="preserve">discussion TUs should be </w:t>
      </w:r>
      <w:r w:rsidR="00776BA8">
        <w:rPr>
          <w:rFonts w:eastAsiaTheme="minorEastAsia"/>
        </w:rPr>
        <w:t>assigned for the topics starting with study phase</w:t>
      </w:r>
      <w:r w:rsidR="00776897" w:rsidRPr="00776897">
        <w:rPr>
          <w:rFonts w:eastAsiaTheme="minorEastAsia"/>
        </w:rPr>
        <w:t xml:space="preserve"> </w:t>
      </w:r>
      <w:r w:rsidR="00776897">
        <w:rPr>
          <w:rFonts w:eastAsiaTheme="minorEastAsia"/>
        </w:rPr>
        <w:t>to ensure the overall progress of Rel-18 sidelink WI</w:t>
      </w:r>
      <w:r w:rsidR="00776BA8">
        <w:rPr>
          <w:rFonts w:eastAsiaTheme="minorEastAsia"/>
        </w:rPr>
        <w:t>.</w:t>
      </w:r>
    </w:p>
    <w:p w14:paraId="79219B28" w14:textId="48491806" w:rsidR="00CA5DE7" w:rsidRPr="0075111B" w:rsidRDefault="00A95008" w:rsidP="00C22A4D">
      <w:pPr>
        <w:pStyle w:val="1st-Proposal-YJ"/>
        <w:spacing w:before="156" w:after="156"/>
        <w:rPr>
          <w:rFonts w:eastAsiaTheme="minorEastAsia"/>
          <w:szCs w:val="21"/>
        </w:rPr>
      </w:pPr>
      <w:bookmarkStart w:id="42" w:name="_Toc88656737"/>
      <w:bookmarkStart w:id="43" w:name="_Toc88656747"/>
      <w:bookmarkStart w:id="44" w:name="_Toc88669850"/>
      <w:bookmarkStart w:id="45" w:name="_Toc88669860"/>
      <w:bookmarkStart w:id="46" w:name="_Toc88670315"/>
      <w:bookmarkStart w:id="47" w:name="_Toc88670325"/>
      <w:bookmarkStart w:id="48" w:name="_Toc88670335"/>
      <w:bookmarkStart w:id="49" w:name="_Toc88671038"/>
      <w:bookmarkStart w:id="50" w:name="_Toc88671048"/>
      <w:bookmarkStart w:id="51" w:name="_Toc88671089"/>
      <w:bookmarkStart w:id="52" w:name="_Toc88728668"/>
      <w:bookmarkStart w:id="53" w:name="_Toc88728678"/>
      <w:bookmarkStart w:id="54" w:name="_Toc88730173"/>
      <w:bookmarkStart w:id="55" w:name="_Toc88730183"/>
      <w:bookmarkStart w:id="56" w:name="_Toc88730193"/>
      <w:bookmarkStart w:id="57" w:name="_Toc88744319"/>
      <w:bookmarkStart w:id="58" w:name="_Toc88744329"/>
      <w:bookmarkStart w:id="59" w:name="_Toc88744339"/>
      <w:bookmarkStart w:id="60" w:name="_Toc88752596"/>
      <w:bookmarkStart w:id="61" w:name="_Toc88752606"/>
      <w:bookmarkStart w:id="62" w:name="_Toc89073793"/>
      <w:r w:rsidRPr="0075111B">
        <w:rPr>
          <w:rFonts w:eastAsiaTheme="minorEastAsia" w:hint="eastAsia"/>
          <w:szCs w:val="21"/>
        </w:rPr>
        <w:t>C</w:t>
      </w:r>
      <w:r w:rsidRPr="0075111B">
        <w:rPr>
          <w:rFonts w:eastAsiaTheme="minorEastAsia"/>
          <w:szCs w:val="21"/>
        </w:rPr>
        <w:t xml:space="preserve">onsidering </w:t>
      </w:r>
      <w:r w:rsidR="007677CF" w:rsidRPr="0075111B">
        <w:rPr>
          <w:rFonts w:eastAsiaTheme="minorEastAsia"/>
          <w:szCs w:val="21"/>
        </w:rPr>
        <w:t>different workload</w:t>
      </w:r>
      <w:r w:rsidR="00776897">
        <w:rPr>
          <w:rFonts w:eastAsiaTheme="minorEastAsia"/>
          <w:szCs w:val="21"/>
        </w:rPr>
        <w:t>s</w:t>
      </w:r>
      <w:r w:rsidR="007677CF" w:rsidRPr="0075111B">
        <w:rPr>
          <w:rFonts w:eastAsiaTheme="minorEastAsia"/>
          <w:szCs w:val="21"/>
        </w:rPr>
        <w:t xml:space="preserve"> may be required for each topic</w:t>
      </w:r>
      <w:r w:rsidRPr="0075111B">
        <w:rPr>
          <w:rFonts w:eastAsiaTheme="minorEastAsia"/>
          <w:szCs w:val="21"/>
        </w:rPr>
        <w:t xml:space="preserve">, it is </w:t>
      </w:r>
      <w:r w:rsidR="00512DEE">
        <w:rPr>
          <w:rFonts w:eastAsiaTheme="minorEastAsia"/>
          <w:szCs w:val="21"/>
        </w:rPr>
        <w:t>reasonable</w:t>
      </w:r>
      <w:r w:rsidRPr="0075111B">
        <w:rPr>
          <w:rFonts w:eastAsiaTheme="minorEastAsia"/>
          <w:szCs w:val="21"/>
        </w:rPr>
        <w:t xml:space="preserve"> to assign more TUs for </w:t>
      </w:r>
      <w:r w:rsidR="006633C6">
        <w:rPr>
          <w:rFonts w:eastAsiaTheme="minorEastAsia"/>
          <w:szCs w:val="21"/>
        </w:rPr>
        <w:t xml:space="preserve">the discussion of </w:t>
      </w:r>
      <w:r w:rsidR="00FF3A8C">
        <w:rPr>
          <w:rFonts w:eastAsiaTheme="minorEastAsia"/>
        </w:rPr>
        <w:t>sidelink in unlicensed FR1 spectrum and sidelink in licensed FR2 spectrum</w:t>
      </w:r>
      <w:r w:rsidR="006633C6">
        <w:rPr>
          <w:rFonts w:eastAsiaTheme="minorEastAsia"/>
          <w:szCs w:val="21"/>
        </w:rPr>
        <w:t xml:space="preserve"> </w:t>
      </w:r>
      <w:r w:rsidR="003A7964">
        <w:rPr>
          <w:rFonts w:eastAsiaTheme="minorEastAsia"/>
          <w:szCs w:val="21"/>
        </w:rPr>
        <w:t>which should</w:t>
      </w:r>
      <w:r w:rsidR="00E973ED" w:rsidRPr="0075111B">
        <w:rPr>
          <w:rFonts w:eastAsiaTheme="minorEastAsia"/>
          <w:szCs w:val="21"/>
        </w:rPr>
        <w:t xml:space="preserve"> provide sufficient analysis for further determining in </w:t>
      </w:r>
      <w:r w:rsidR="00F13D69">
        <w:rPr>
          <w:rFonts w:eastAsiaTheme="minorEastAsia"/>
          <w:szCs w:val="21"/>
        </w:rPr>
        <w:t>RAN</w:t>
      </w:r>
      <w:r w:rsidR="00E973ED" w:rsidRPr="0075111B">
        <w:rPr>
          <w:rFonts w:eastAsiaTheme="minorEastAsia"/>
          <w:szCs w:val="21"/>
        </w:rPr>
        <w:t xml:space="preserve"> #98.</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5F7A07E" w14:textId="57606587" w:rsidR="004B7EFD" w:rsidRPr="000930DB" w:rsidRDefault="004B7EFD" w:rsidP="008B5D12">
      <w:pPr>
        <w:pStyle w:val="a3"/>
        <w:numPr>
          <w:ilvl w:val="1"/>
          <w:numId w:val="1"/>
        </w:numPr>
        <w:spacing w:before="120" w:after="120"/>
        <w:ind w:firstLineChars="0"/>
        <w:outlineLvl w:val="1"/>
        <w:rPr>
          <w:rFonts w:eastAsia="宋体"/>
          <w:b/>
          <w:sz w:val="24"/>
          <w:szCs w:val="24"/>
        </w:rPr>
      </w:pPr>
      <w:r w:rsidRPr="000930DB">
        <w:rPr>
          <w:rFonts w:eastAsia="宋体"/>
          <w:b/>
          <w:sz w:val="24"/>
          <w:szCs w:val="24"/>
        </w:rPr>
        <w:t xml:space="preserve">Sidelink </w:t>
      </w:r>
      <w:r w:rsidR="00861CAD" w:rsidRPr="000930DB">
        <w:rPr>
          <w:rFonts w:eastAsia="宋体"/>
          <w:b/>
          <w:sz w:val="24"/>
          <w:szCs w:val="24"/>
        </w:rPr>
        <w:t>CA</w:t>
      </w:r>
    </w:p>
    <w:p w14:paraId="0FB86663" w14:textId="4262CB0E" w:rsidR="00676F7E" w:rsidRDefault="00676F7E" w:rsidP="00676F7E">
      <w:pPr>
        <w:spacing w:before="156" w:after="156"/>
        <w:rPr>
          <w:rFonts w:eastAsiaTheme="minorEastAsia"/>
        </w:rPr>
      </w:pPr>
      <w:r>
        <w:rPr>
          <w:rFonts w:eastAsia="宋体"/>
        </w:rPr>
        <w:t xml:space="preserve">As carrier aggregation feature has been </w:t>
      </w:r>
      <w:r w:rsidR="002B6D9E">
        <w:rPr>
          <w:rFonts w:eastAsia="宋体"/>
        </w:rPr>
        <w:t>supported</w:t>
      </w:r>
      <w:r>
        <w:rPr>
          <w:rFonts w:eastAsia="宋体"/>
        </w:rPr>
        <w:t xml:space="preserve"> in LTE sidelink and NR Uu, </w:t>
      </w:r>
      <w:r w:rsidR="00227BB0">
        <w:rPr>
          <w:rFonts w:eastAsia="宋体" w:hint="eastAsia"/>
        </w:rPr>
        <w:t>the</w:t>
      </w:r>
      <w:r>
        <w:rPr>
          <w:rFonts w:eastAsia="宋体"/>
        </w:rPr>
        <w:t xml:space="preserve"> </w:t>
      </w:r>
      <w:r w:rsidR="007949C3">
        <w:rPr>
          <w:rFonts w:eastAsia="宋体"/>
        </w:rPr>
        <w:t xml:space="preserve">NR </w:t>
      </w:r>
      <w:r>
        <w:rPr>
          <w:rFonts w:eastAsia="宋体"/>
        </w:rPr>
        <w:t xml:space="preserve">sidelink </w:t>
      </w:r>
      <w:r w:rsidR="007949C3">
        <w:rPr>
          <w:rFonts w:eastAsia="宋体"/>
        </w:rPr>
        <w:t>CA</w:t>
      </w:r>
      <w:r>
        <w:rPr>
          <w:rFonts w:eastAsia="宋体"/>
        </w:rPr>
        <w:t xml:space="preserve"> </w:t>
      </w:r>
      <w:r w:rsidR="00756C6C">
        <w:rPr>
          <w:rFonts w:eastAsia="宋体"/>
        </w:rPr>
        <w:t xml:space="preserve">operation should be defined based on the </w:t>
      </w:r>
      <w:r w:rsidR="00E14A0F">
        <w:rPr>
          <w:rFonts w:eastAsia="宋体"/>
        </w:rPr>
        <w:t xml:space="preserve">relevant </w:t>
      </w:r>
      <w:r w:rsidR="00756C6C">
        <w:rPr>
          <w:rFonts w:eastAsia="宋体"/>
        </w:rPr>
        <w:t xml:space="preserve">schemes. </w:t>
      </w:r>
      <w:r w:rsidR="00FD1C94">
        <w:rPr>
          <w:rFonts w:eastAsia="宋体"/>
          <w:kern w:val="0"/>
        </w:rPr>
        <w:t>Besides</w:t>
      </w:r>
      <w:r>
        <w:rPr>
          <w:rFonts w:eastAsia="宋体"/>
          <w:kern w:val="0"/>
        </w:rPr>
        <w:t xml:space="preserve">, as </w:t>
      </w:r>
      <w:r>
        <w:rPr>
          <w:rFonts w:eastAsiaTheme="minorEastAsia"/>
          <w:kern w:val="0"/>
        </w:rPr>
        <w:t>sidelink scheme</w:t>
      </w:r>
      <w:r w:rsidR="00364D84">
        <w:rPr>
          <w:rFonts w:eastAsiaTheme="minorEastAsia"/>
          <w:kern w:val="0"/>
        </w:rPr>
        <w:t>s</w:t>
      </w:r>
      <w:r>
        <w:rPr>
          <w:rFonts w:eastAsiaTheme="minorEastAsia"/>
          <w:kern w:val="0"/>
        </w:rPr>
        <w:t xml:space="preserve"> in FR2 and unlicens</w:t>
      </w:r>
      <w:r w:rsidR="009C21C9">
        <w:rPr>
          <w:rFonts w:eastAsiaTheme="minorEastAsia"/>
          <w:kern w:val="0"/>
        </w:rPr>
        <w:t xml:space="preserve">ed spectrum </w:t>
      </w:r>
      <w:r w:rsidR="0065124F">
        <w:rPr>
          <w:rFonts w:eastAsiaTheme="minorEastAsia"/>
          <w:kern w:val="0"/>
        </w:rPr>
        <w:t xml:space="preserve">would be discussed from a study phase and then further determined in RAN #98, i.e., </w:t>
      </w:r>
      <w:r w:rsidR="00776897">
        <w:rPr>
          <w:rFonts w:eastAsiaTheme="minorEastAsia"/>
          <w:kern w:val="0"/>
        </w:rPr>
        <w:t>there may be no</w:t>
      </w:r>
      <w:r w:rsidR="00577AAF">
        <w:rPr>
          <w:rFonts w:eastAsiaTheme="minorEastAsia"/>
          <w:kern w:val="0"/>
        </w:rPr>
        <w:t xml:space="preserve"> certain </w:t>
      </w:r>
      <w:r w:rsidR="0006551E">
        <w:rPr>
          <w:rFonts w:eastAsiaTheme="minorEastAsia"/>
          <w:kern w:val="0"/>
        </w:rPr>
        <w:t xml:space="preserve">schemes for sidelink in FR2 and unlicensed spectrum, </w:t>
      </w:r>
      <w:r>
        <w:rPr>
          <w:rFonts w:eastAsia="宋体"/>
          <w:kern w:val="0"/>
        </w:rPr>
        <w:t xml:space="preserve">the study of </w:t>
      </w:r>
      <w:r w:rsidR="000D4AA1">
        <w:rPr>
          <w:rFonts w:eastAsia="宋体"/>
          <w:kern w:val="0"/>
        </w:rPr>
        <w:t xml:space="preserve">NR </w:t>
      </w:r>
      <w:r>
        <w:rPr>
          <w:rFonts w:eastAsiaTheme="minorEastAsia"/>
          <w:kern w:val="0"/>
        </w:rPr>
        <w:t xml:space="preserve">sidelink </w:t>
      </w:r>
      <w:r w:rsidR="006A225E">
        <w:rPr>
          <w:rFonts w:eastAsia="宋体"/>
          <w:kern w:val="0"/>
        </w:rPr>
        <w:t xml:space="preserve">CA </w:t>
      </w:r>
      <w:r w:rsidR="0006551E">
        <w:rPr>
          <w:rFonts w:eastAsia="宋体"/>
          <w:kern w:val="0"/>
        </w:rPr>
        <w:t xml:space="preserve">in Rel-18 WI </w:t>
      </w:r>
      <w:r w:rsidR="0015474F">
        <w:rPr>
          <w:rFonts w:eastAsiaTheme="minorEastAsia"/>
          <w:kern w:val="0"/>
        </w:rPr>
        <w:t>should focus</w:t>
      </w:r>
      <w:r w:rsidR="002F0662">
        <w:rPr>
          <w:rFonts w:eastAsiaTheme="minorEastAsia"/>
          <w:kern w:val="0"/>
        </w:rPr>
        <w:t xml:space="preserve"> on licensed spectrum in FR1, and other scenarios should be considered later. </w:t>
      </w:r>
      <w:r>
        <w:rPr>
          <w:rFonts w:eastAsiaTheme="minorEastAsia"/>
          <w:kern w:val="0"/>
        </w:rPr>
        <w:t xml:space="preserve"> </w:t>
      </w:r>
    </w:p>
    <w:p w14:paraId="130B3CB5" w14:textId="1F689837" w:rsidR="00784631" w:rsidRDefault="00ED1CD5" w:rsidP="001C2B04">
      <w:pPr>
        <w:pStyle w:val="1st-Proposal-YJ"/>
        <w:spacing w:before="156" w:after="156"/>
        <w:rPr>
          <w:rFonts w:eastAsiaTheme="minorEastAsia"/>
        </w:rPr>
      </w:pPr>
      <w:bookmarkStart w:id="63" w:name="_Toc81821070"/>
      <w:bookmarkStart w:id="64" w:name="_Toc81821514"/>
      <w:bookmarkStart w:id="65" w:name="_Toc81821519"/>
      <w:bookmarkStart w:id="66" w:name="_Toc81821524"/>
      <w:bookmarkStart w:id="67" w:name="_Toc81821529"/>
      <w:bookmarkStart w:id="68" w:name="_Toc81821559"/>
      <w:bookmarkStart w:id="69" w:name="_Toc81821564"/>
      <w:bookmarkStart w:id="70" w:name="_Toc81821569"/>
      <w:bookmarkStart w:id="71" w:name="_Toc81821584"/>
      <w:bookmarkStart w:id="72" w:name="_Toc81822260"/>
      <w:bookmarkStart w:id="73" w:name="_Toc81822265"/>
      <w:bookmarkStart w:id="74" w:name="_Toc81822270"/>
      <w:bookmarkStart w:id="75" w:name="_Toc81822275"/>
      <w:bookmarkStart w:id="76" w:name="_Toc81822280"/>
      <w:bookmarkStart w:id="77" w:name="_Toc81822324"/>
      <w:bookmarkStart w:id="78" w:name="_Toc81822329"/>
      <w:bookmarkStart w:id="79" w:name="_Toc81822334"/>
      <w:bookmarkStart w:id="80" w:name="_Toc81822339"/>
      <w:bookmarkStart w:id="81" w:name="_Toc81840793"/>
      <w:bookmarkStart w:id="82" w:name="_Toc81840798"/>
      <w:bookmarkStart w:id="83" w:name="_Toc81840803"/>
      <w:bookmarkStart w:id="84" w:name="_Toc81840808"/>
      <w:bookmarkStart w:id="85" w:name="_Toc81840813"/>
      <w:bookmarkStart w:id="86" w:name="_Toc88482984"/>
      <w:bookmarkStart w:id="87" w:name="_Toc88567340"/>
      <w:bookmarkStart w:id="88" w:name="_Toc88567345"/>
      <w:bookmarkStart w:id="89" w:name="_Toc88656738"/>
      <w:bookmarkStart w:id="90" w:name="_Toc88656748"/>
      <w:bookmarkStart w:id="91" w:name="_Toc88669851"/>
      <w:bookmarkStart w:id="92" w:name="_Toc88669861"/>
      <w:bookmarkStart w:id="93" w:name="_Toc88670316"/>
      <w:bookmarkStart w:id="94" w:name="_Toc88670326"/>
      <w:bookmarkStart w:id="95" w:name="_Toc88670336"/>
      <w:bookmarkStart w:id="96" w:name="_Toc88671039"/>
      <w:bookmarkStart w:id="97" w:name="_Toc88671049"/>
      <w:bookmarkStart w:id="98" w:name="_Toc88671090"/>
      <w:bookmarkStart w:id="99" w:name="_Toc88728669"/>
      <w:bookmarkStart w:id="100" w:name="_Toc88728679"/>
      <w:bookmarkStart w:id="101" w:name="_Toc88730174"/>
      <w:bookmarkStart w:id="102" w:name="_Toc88730184"/>
      <w:bookmarkStart w:id="103" w:name="_Toc88730194"/>
      <w:bookmarkStart w:id="104" w:name="_Toc88744320"/>
      <w:bookmarkStart w:id="105" w:name="_Toc88744330"/>
      <w:bookmarkStart w:id="106" w:name="_Toc88744340"/>
      <w:bookmarkStart w:id="107" w:name="_Toc88752597"/>
      <w:bookmarkStart w:id="108" w:name="_Toc88752607"/>
      <w:bookmarkStart w:id="109" w:name="_Toc89073794"/>
      <w:r>
        <w:rPr>
          <w:rFonts w:eastAsiaTheme="minorEastAsia" w:hint="eastAsia"/>
        </w:rPr>
        <w:t>T</w:t>
      </w:r>
      <w:r w:rsidR="00784631" w:rsidRPr="007E6CF6">
        <w:rPr>
          <w:rFonts w:eastAsiaTheme="minorEastAsia"/>
        </w:rPr>
        <w:t xml:space="preserve">he study of </w:t>
      </w:r>
      <w:r w:rsidR="00C03B93">
        <w:rPr>
          <w:rFonts w:eastAsiaTheme="minorEastAsia"/>
        </w:rPr>
        <w:t>Rel-18 NR</w:t>
      </w:r>
      <w:r w:rsidR="00BA50FA">
        <w:rPr>
          <w:rFonts w:eastAsiaTheme="minorEastAsia"/>
        </w:rPr>
        <w:t xml:space="preserve"> </w:t>
      </w:r>
      <w:r w:rsidR="00784631" w:rsidRPr="007E6CF6">
        <w:rPr>
          <w:rFonts w:eastAsiaTheme="minorEastAsia"/>
        </w:rPr>
        <w:t xml:space="preserve">sidelink CA should focus on the </w:t>
      </w:r>
      <w:r w:rsidR="00C25E12">
        <w:rPr>
          <w:rFonts w:eastAsiaTheme="minorEastAsia"/>
        </w:rPr>
        <w:t xml:space="preserve">carriers </w:t>
      </w:r>
      <w:r w:rsidR="00A320B6">
        <w:rPr>
          <w:rFonts w:eastAsiaTheme="minorEastAsia"/>
        </w:rPr>
        <w:t>in</w:t>
      </w:r>
      <w:r w:rsidR="00C25E12">
        <w:rPr>
          <w:rFonts w:eastAsiaTheme="minorEastAsia"/>
        </w:rPr>
        <w:t xml:space="preserve"> </w:t>
      </w:r>
      <w:r w:rsidR="00784631" w:rsidRPr="007E6CF6">
        <w:rPr>
          <w:rFonts w:eastAsiaTheme="minorEastAsia"/>
        </w:rPr>
        <w:t>licensed</w:t>
      </w:r>
      <w:r w:rsidR="00A320B6">
        <w:rPr>
          <w:rFonts w:eastAsiaTheme="minorEastAsia"/>
        </w:rPr>
        <w:t xml:space="preserve"> </w:t>
      </w:r>
      <w:r w:rsidR="00A320B6">
        <w:rPr>
          <w:rFonts w:eastAsiaTheme="minorEastAsia" w:hint="eastAsia"/>
        </w:rPr>
        <w:t>FR1</w:t>
      </w:r>
      <w:r w:rsidR="00784631" w:rsidRPr="007E6CF6">
        <w:rPr>
          <w:rFonts w:eastAsiaTheme="minorEastAsia"/>
        </w:rPr>
        <w:t xml:space="preserve"> </w:t>
      </w:r>
      <w:r w:rsidR="00364D84">
        <w:rPr>
          <w:rFonts w:eastAsiaTheme="minorEastAsia"/>
        </w:rPr>
        <w:t>spectrum</w:t>
      </w:r>
      <w:r w:rsidR="00784631" w:rsidRPr="007E6CF6">
        <w:rPr>
          <w:rFonts w:eastAsiaTheme="minorEastAsia"/>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46631F">
        <w:rPr>
          <w:rFonts w:eastAsiaTheme="minorEastAsia"/>
        </w:rPr>
        <w:t xml:space="preserve"> </w:t>
      </w:r>
    </w:p>
    <w:p w14:paraId="713F0534" w14:textId="3A7357EF" w:rsidR="00E85180" w:rsidRDefault="00E3072D" w:rsidP="00E85180">
      <w:pPr>
        <w:spacing w:before="156" w:after="156"/>
        <w:rPr>
          <w:rFonts w:eastAsiaTheme="minorEastAsia"/>
        </w:rPr>
      </w:pPr>
      <w:r>
        <w:rPr>
          <w:rFonts w:eastAsiaTheme="minorEastAsia"/>
        </w:rPr>
        <w:t xml:space="preserve">Based on the </w:t>
      </w:r>
      <w:r w:rsidR="0077656C">
        <w:rPr>
          <w:rFonts w:eastAsiaTheme="minorEastAsia"/>
        </w:rPr>
        <w:t>relevant</w:t>
      </w:r>
      <w:r>
        <w:rPr>
          <w:rFonts w:eastAsiaTheme="minorEastAsia"/>
        </w:rPr>
        <w:t xml:space="preserve"> schemes</w:t>
      </w:r>
      <w:r w:rsidR="00D314E5">
        <w:rPr>
          <w:rFonts w:eastAsiaTheme="minorEastAsia"/>
        </w:rPr>
        <w:t xml:space="preserve"> </w:t>
      </w:r>
      <w:r w:rsidR="0077656C">
        <w:rPr>
          <w:rFonts w:eastAsiaTheme="minorEastAsia"/>
        </w:rPr>
        <w:t>of</w:t>
      </w:r>
      <w:r w:rsidR="00D314E5">
        <w:rPr>
          <w:rFonts w:eastAsiaTheme="minorEastAsia"/>
        </w:rPr>
        <w:t xml:space="preserve"> LTE sidelink </w:t>
      </w:r>
      <w:r w:rsidR="00CD6D3C">
        <w:rPr>
          <w:rFonts w:eastAsiaTheme="minorEastAsia"/>
        </w:rPr>
        <w:t xml:space="preserve">CA </w:t>
      </w:r>
      <w:r w:rsidR="00D314E5">
        <w:rPr>
          <w:rFonts w:eastAsiaTheme="minorEastAsia"/>
        </w:rPr>
        <w:t xml:space="preserve">and NR </w:t>
      </w:r>
      <w:r w:rsidR="00CD6D3C">
        <w:rPr>
          <w:rFonts w:eastAsiaTheme="minorEastAsia"/>
        </w:rPr>
        <w:t xml:space="preserve">Uu </w:t>
      </w:r>
      <w:r w:rsidR="00D314E5">
        <w:rPr>
          <w:rFonts w:eastAsiaTheme="minorEastAsia"/>
        </w:rPr>
        <w:t>CA</w:t>
      </w:r>
      <w:r>
        <w:rPr>
          <w:rFonts w:eastAsiaTheme="minorEastAsia"/>
        </w:rPr>
        <w:t xml:space="preserve">, </w:t>
      </w:r>
      <w:r w:rsidR="008601B1">
        <w:rPr>
          <w:rFonts w:eastAsiaTheme="minorEastAsia"/>
        </w:rPr>
        <w:t>the</w:t>
      </w:r>
      <w:r w:rsidR="00AE1B7C">
        <w:rPr>
          <w:rFonts w:eastAsiaTheme="minorEastAsia"/>
        </w:rPr>
        <w:t xml:space="preserve"> issues </w:t>
      </w:r>
      <w:r w:rsidR="002B3145">
        <w:rPr>
          <w:rFonts w:eastAsiaTheme="minorEastAsia"/>
        </w:rPr>
        <w:t xml:space="preserve">that </w:t>
      </w:r>
      <w:r w:rsidR="00AE1B7C">
        <w:rPr>
          <w:rFonts w:eastAsiaTheme="minorEastAsia"/>
        </w:rPr>
        <w:t xml:space="preserve">need to be discussed in Rel-18 sidelink CA </w:t>
      </w:r>
      <w:r w:rsidR="002010E8">
        <w:rPr>
          <w:rFonts w:eastAsiaTheme="minorEastAsia"/>
        </w:rPr>
        <w:t>may include carrier (re-)selection</w:t>
      </w:r>
      <w:r w:rsidR="008E05C8">
        <w:rPr>
          <w:rFonts w:eastAsiaTheme="minorEastAsia"/>
        </w:rPr>
        <w:t>, multi-carrier operation</w:t>
      </w:r>
      <w:r w:rsidR="002B3145">
        <w:rPr>
          <w:rFonts w:eastAsiaTheme="minorEastAsia"/>
        </w:rPr>
        <w:t>, cross-</w:t>
      </w:r>
      <w:r w:rsidR="0045268C">
        <w:rPr>
          <w:rFonts w:eastAsiaTheme="minorEastAsia"/>
        </w:rPr>
        <w:t>carrier scheduling</w:t>
      </w:r>
      <w:r w:rsidR="00CF20B5">
        <w:rPr>
          <w:rFonts w:eastAsiaTheme="minorEastAsia"/>
        </w:rPr>
        <w:t xml:space="preserve"> </w:t>
      </w:r>
      <w:r w:rsidR="00CD628B">
        <w:rPr>
          <w:rFonts w:eastAsiaTheme="minorEastAsia"/>
        </w:rPr>
        <w:t>in</w:t>
      </w:r>
      <w:r w:rsidR="00CF20B5">
        <w:rPr>
          <w:rFonts w:eastAsiaTheme="minorEastAsia"/>
        </w:rPr>
        <w:t xml:space="preserve"> mode 1</w:t>
      </w:r>
      <w:r w:rsidR="008E05C8">
        <w:rPr>
          <w:rFonts w:eastAsiaTheme="minorEastAsia"/>
        </w:rPr>
        <w:t xml:space="preserve">, synchronization of multi-carrier, </w:t>
      </w:r>
      <w:r w:rsidR="00071040">
        <w:rPr>
          <w:rFonts w:eastAsiaTheme="minorEastAsia"/>
        </w:rPr>
        <w:t xml:space="preserve">sidelink HARQ feedback for multi-carrier, </w:t>
      </w:r>
      <w:r w:rsidR="008E05C8">
        <w:rPr>
          <w:rFonts w:eastAsiaTheme="minorEastAsia"/>
        </w:rPr>
        <w:t xml:space="preserve">etc. </w:t>
      </w:r>
      <w:r w:rsidR="00EF3F9A">
        <w:rPr>
          <w:rFonts w:eastAsiaTheme="minorEastAsia"/>
        </w:rPr>
        <w:t>It can be seen that t</w:t>
      </w:r>
      <w:r w:rsidR="001E6557">
        <w:rPr>
          <w:rFonts w:eastAsiaTheme="minorEastAsia"/>
        </w:rPr>
        <w:t xml:space="preserve">he major issues are high layer related, and the study of NR sidelink CA should </w:t>
      </w:r>
      <w:r w:rsidR="005339A7">
        <w:rPr>
          <w:rFonts w:eastAsiaTheme="minorEastAsia"/>
        </w:rPr>
        <w:t>be led</w:t>
      </w:r>
      <w:r w:rsidR="001E6557">
        <w:rPr>
          <w:rFonts w:eastAsiaTheme="minorEastAsia"/>
        </w:rPr>
        <w:t xml:space="preserve"> by RAN 2</w:t>
      </w:r>
      <w:r w:rsidR="00F85379">
        <w:rPr>
          <w:rFonts w:eastAsiaTheme="minorEastAsia"/>
        </w:rPr>
        <w:t xml:space="preserve"> </w:t>
      </w:r>
      <w:r w:rsidR="001E6557">
        <w:rPr>
          <w:rFonts w:eastAsiaTheme="minorEastAsia"/>
        </w:rPr>
        <w:t xml:space="preserve">and </w:t>
      </w:r>
      <w:r w:rsidR="00822D69">
        <w:rPr>
          <w:rFonts w:eastAsiaTheme="minorEastAsia"/>
        </w:rPr>
        <w:t>other WGs as secondary.</w:t>
      </w:r>
    </w:p>
    <w:p w14:paraId="2FBDF177" w14:textId="16DA2BBE" w:rsidR="00D37EEE" w:rsidRDefault="007C5535" w:rsidP="00E85180">
      <w:pPr>
        <w:spacing w:before="156" w:after="156"/>
        <w:rPr>
          <w:rFonts w:eastAsiaTheme="minorEastAsia"/>
        </w:rPr>
      </w:pPr>
      <w:r>
        <w:rPr>
          <w:rFonts w:eastAsiaTheme="minorEastAsia"/>
        </w:rPr>
        <w:t xml:space="preserve">Meanwhile, </w:t>
      </w:r>
      <w:r w:rsidR="00181EDD">
        <w:rPr>
          <w:rFonts w:eastAsiaTheme="minorEastAsia"/>
        </w:rPr>
        <w:t xml:space="preserve">in order to </w:t>
      </w:r>
      <w:r w:rsidR="00B5320A">
        <w:rPr>
          <w:rFonts w:eastAsiaTheme="minorEastAsia"/>
        </w:rPr>
        <w:t>achieve</w:t>
      </w:r>
      <w:r w:rsidR="003A393F">
        <w:rPr>
          <w:rFonts w:eastAsiaTheme="minorEastAsia"/>
        </w:rPr>
        <w:t xml:space="preserve"> sidelink performance </w:t>
      </w:r>
      <w:r w:rsidR="00B5320A">
        <w:rPr>
          <w:rFonts w:eastAsiaTheme="minorEastAsia"/>
        </w:rPr>
        <w:t xml:space="preserve">improvement </w:t>
      </w:r>
      <w:r w:rsidR="00D54905">
        <w:rPr>
          <w:rFonts w:eastAsiaTheme="minorEastAsia"/>
        </w:rPr>
        <w:t xml:space="preserve">by </w:t>
      </w:r>
      <w:r w:rsidR="00D347DE">
        <w:rPr>
          <w:rFonts w:eastAsiaTheme="minorEastAsia"/>
        </w:rPr>
        <w:t>introducing</w:t>
      </w:r>
      <w:r w:rsidR="00D54905">
        <w:rPr>
          <w:rFonts w:eastAsiaTheme="minorEastAsia"/>
        </w:rPr>
        <w:t xml:space="preserve"> </w:t>
      </w:r>
      <w:r w:rsidR="00D347DE">
        <w:rPr>
          <w:rFonts w:eastAsiaTheme="minorEastAsia"/>
        </w:rPr>
        <w:t>CA, the sidelink transmission with CA</w:t>
      </w:r>
      <w:r w:rsidR="008A693D">
        <w:rPr>
          <w:rFonts w:eastAsiaTheme="minorEastAsia"/>
        </w:rPr>
        <w:t xml:space="preserve"> should be backward compatible </w:t>
      </w:r>
      <w:r w:rsidR="000B7E9F">
        <w:rPr>
          <w:rFonts w:eastAsiaTheme="minorEastAsia"/>
        </w:rPr>
        <w:t>to</w:t>
      </w:r>
      <w:r w:rsidR="008A693D">
        <w:rPr>
          <w:rFonts w:eastAsiaTheme="minorEastAsia"/>
        </w:rPr>
        <w:t xml:space="preserve"> Rel-16/17 UEs. In other words, </w:t>
      </w:r>
      <w:r w:rsidR="009C1D12">
        <w:rPr>
          <w:rFonts w:eastAsiaTheme="minorEastAsia"/>
        </w:rPr>
        <w:t xml:space="preserve">the same resource pool can be shared </w:t>
      </w:r>
      <w:r w:rsidR="000E02A7">
        <w:rPr>
          <w:rFonts w:eastAsiaTheme="minorEastAsia"/>
        </w:rPr>
        <w:t xml:space="preserve">between </w:t>
      </w:r>
      <w:r w:rsidR="00F01083">
        <w:rPr>
          <w:rFonts w:eastAsiaTheme="minorEastAsia"/>
        </w:rPr>
        <w:t xml:space="preserve">Rel-16/17 UEs and Rel-18 UEs with CA, and the </w:t>
      </w:r>
      <w:r w:rsidR="003B3B8F">
        <w:rPr>
          <w:rFonts w:eastAsiaTheme="minorEastAsia"/>
        </w:rPr>
        <w:t xml:space="preserve">sidelink transmission </w:t>
      </w:r>
      <w:r w:rsidR="005E646F">
        <w:rPr>
          <w:rFonts w:eastAsiaTheme="minorEastAsia"/>
        </w:rPr>
        <w:t xml:space="preserve">of Rel-18 UEs </w:t>
      </w:r>
      <w:r w:rsidR="003B3B8F">
        <w:rPr>
          <w:rFonts w:eastAsiaTheme="minorEastAsia"/>
        </w:rPr>
        <w:t xml:space="preserve">assigned </w:t>
      </w:r>
      <w:r w:rsidR="00800374">
        <w:rPr>
          <w:rFonts w:eastAsiaTheme="minorEastAsia"/>
        </w:rPr>
        <w:t>based on</w:t>
      </w:r>
      <w:r w:rsidR="003B3B8F">
        <w:rPr>
          <w:rFonts w:eastAsiaTheme="minorEastAsia"/>
        </w:rPr>
        <w:t xml:space="preserve"> CA </w:t>
      </w:r>
      <w:r w:rsidR="00546E59">
        <w:rPr>
          <w:rFonts w:eastAsiaTheme="minorEastAsia"/>
        </w:rPr>
        <w:t>should be transparent for Rel-16/17 UEs</w:t>
      </w:r>
      <w:r w:rsidR="003B3B8F">
        <w:rPr>
          <w:rFonts w:eastAsiaTheme="minorEastAsia"/>
        </w:rPr>
        <w:t>.</w:t>
      </w:r>
      <w:r w:rsidR="002F7C39">
        <w:rPr>
          <w:rFonts w:eastAsiaTheme="minorEastAsia"/>
        </w:rPr>
        <w:t xml:space="preserve"> </w:t>
      </w:r>
    </w:p>
    <w:p w14:paraId="402686E8" w14:textId="5495FD02" w:rsidR="0073099C" w:rsidRDefault="0073099C" w:rsidP="0073099C">
      <w:pPr>
        <w:pStyle w:val="1st-Proposal-YJ"/>
        <w:spacing w:before="156" w:after="156"/>
        <w:rPr>
          <w:rFonts w:eastAsiaTheme="minorEastAsia"/>
        </w:rPr>
      </w:pPr>
      <w:bookmarkStart w:id="110" w:name="_Toc88656739"/>
      <w:bookmarkStart w:id="111" w:name="_Toc88656749"/>
      <w:bookmarkStart w:id="112" w:name="_Toc88669852"/>
      <w:bookmarkStart w:id="113" w:name="_Toc88669862"/>
      <w:bookmarkStart w:id="114" w:name="_Toc88670317"/>
      <w:bookmarkStart w:id="115" w:name="_Toc88670327"/>
      <w:bookmarkStart w:id="116" w:name="_Toc88670337"/>
      <w:bookmarkStart w:id="117" w:name="_Toc88671040"/>
      <w:bookmarkStart w:id="118" w:name="_Toc88671050"/>
      <w:bookmarkStart w:id="119" w:name="_Toc88671091"/>
      <w:bookmarkStart w:id="120" w:name="_Toc88728670"/>
      <w:bookmarkStart w:id="121" w:name="_Toc88728680"/>
      <w:bookmarkStart w:id="122" w:name="_Toc88730175"/>
      <w:bookmarkStart w:id="123" w:name="_Toc88730185"/>
      <w:bookmarkStart w:id="124" w:name="_Toc88730195"/>
      <w:bookmarkStart w:id="125" w:name="_Toc88744321"/>
      <w:bookmarkStart w:id="126" w:name="_Toc88744331"/>
      <w:bookmarkStart w:id="127" w:name="_Toc88744341"/>
      <w:bookmarkStart w:id="128" w:name="_Toc88752598"/>
      <w:bookmarkStart w:id="129" w:name="_Toc88752608"/>
      <w:bookmarkStart w:id="130" w:name="_Toc89073795"/>
      <w:r>
        <w:rPr>
          <w:rFonts w:eastAsiaTheme="minorEastAsia" w:hint="eastAsia"/>
        </w:rPr>
        <w:t>T</w:t>
      </w:r>
      <w:r w:rsidRPr="007E6CF6">
        <w:rPr>
          <w:rFonts w:eastAsiaTheme="minorEastAsia"/>
        </w:rPr>
        <w:t xml:space="preserve">he study of </w:t>
      </w:r>
      <w:r>
        <w:rPr>
          <w:rFonts w:eastAsiaTheme="minorEastAsia"/>
        </w:rPr>
        <w:t xml:space="preserve">Rel-18 NR </w:t>
      </w:r>
      <w:r w:rsidRPr="007E6CF6">
        <w:rPr>
          <w:rFonts w:eastAsiaTheme="minorEastAsia"/>
        </w:rPr>
        <w:t xml:space="preserve">sidelink CA should </w:t>
      </w:r>
      <w:r w:rsidR="008D0333">
        <w:rPr>
          <w:rFonts w:eastAsiaTheme="minorEastAsia"/>
        </w:rPr>
        <w:t xml:space="preserve">be </w:t>
      </w:r>
      <w:r w:rsidR="00026F1F">
        <w:rPr>
          <w:rFonts w:eastAsiaTheme="minorEastAsia"/>
        </w:rPr>
        <w:t>le</w:t>
      </w:r>
      <w:r w:rsidR="00026F1F">
        <w:rPr>
          <w:rFonts w:eastAsiaTheme="minorEastAsia" w:hint="eastAsia"/>
        </w:rPr>
        <w:t>d</w:t>
      </w:r>
      <w:r w:rsidR="008F6168">
        <w:rPr>
          <w:rFonts w:eastAsiaTheme="minorEastAsia"/>
        </w:rPr>
        <w:t xml:space="preserve"> </w:t>
      </w:r>
      <w:r>
        <w:rPr>
          <w:rFonts w:eastAsiaTheme="minorEastAsia"/>
        </w:rPr>
        <w:t>by RAN 2</w:t>
      </w:r>
      <w:r w:rsidRPr="007E6CF6">
        <w:rPr>
          <w:rFonts w:eastAsiaTheme="minorEastAsia"/>
        </w:rPr>
        <w: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rFonts w:eastAsiaTheme="minorEastAsia"/>
        </w:rPr>
        <w:t xml:space="preserve"> </w:t>
      </w:r>
    </w:p>
    <w:p w14:paraId="7ECC8942" w14:textId="689EAAC0" w:rsidR="0042356F" w:rsidRPr="000A726E" w:rsidRDefault="005D4BD6" w:rsidP="000925F7">
      <w:pPr>
        <w:pStyle w:val="1st-Proposal-YJ"/>
        <w:spacing w:before="156" w:after="156"/>
        <w:rPr>
          <w:rFonts w:eastAsiaTheme="minorEastAsia"/>
        </w:rPr>
      </w:pPr>
      <w:bookmarkStart w:id="131" w:name="_Toc88656740"/>
      <w:bookmarkStart w:id="132" w:name="_Toc88656750"/>
      <w:bookmarkStart w:id="133" w:name="_Toc88669853"/>
      <w:bookmarkStart w:id="134" w:name="_Toc88669863"/>
      <w:bookmarkStart w:id="135" w:name="_Toc88670318"/>
      <w:bookmarkStart w:id="136" w:name="_Toc88670328"/>
      <w:bookmarkStart w:id="137" w:name="_Toc88670338"/>
      <w:bookmarkStart w:id="138" w:name="_Toc88671041"/>
      <w:bookmarkStart w:id="139" w:name="_Toc88671051"/>
      <w:bookmarkStart w:id="140" w:name="_Toc88671092"/>
      <w:bookmarkStart w:id="141" w:name="_Toc88728671"/>
      <w:bookmarkStart w:id="142" w:name="_Toc88728681"/>
      <w:bookmarkStart w:id="143" w:name="_Toc88730176"/>
      <w:bookmarkStart w:id="144" w:name="_Toc88730186"/>
      <w:bookmarkStart w:id="145" w:name="_Toc88730196"/>
      <w:bookmarkStart w:id="146" w:name="_Toc88744322"/>
      <w:bookmarkStart w:id="147" w:name="_Toc88744332"/>
      <w:bookmarkStart w:id="148" w:name="_Toc88744342"/>
      <w:bookmarkStart w:id="149" w:name="_Toc88752599"/>
      <w:bookmarkStart w:id="150" w:name="_Toc88752609"/>
      <w:bookmarkStart w:id="151" w:name="_Toc89073796"/>
      <w:r>
        <w:rPr>
          <w:rFonts w:eastAsiaTheme="minorEastAsia"/>
        </w:rPr>
        <w:lastRenderedPageBreak/>
        <w:t>To c</w:t>
      </w:r>
      <w:r w:rsidR="006C0939" w:rsidRPr="000A726E">
        <w:rPr>
          <w:rFonts w:eastAsiaTheme="minorEastAsia"/>
        </w:rPr>
        <w:t xml:space="preserve">onfirm the </w:t>
      </w:r>
      <w:r w:rsidR="000A726E">
        <w:rPr>
          <w:rFonts w:eastAsiaTheme="minorEastAsia"/>
        </w:rPr>
        <w:t>backward compatibility</w:t>
      </w:r>
      <w:r w:rsidR="005E379A" w:rsidRPr="000A726E">
        <w:rPr>
          <w:rFonts w:eastAsiaTheme="minorEastAsia"/>
        </w:rPr>
        <w:t xml:space="preserve"> </w:t>
      </w:r>
      <w:r w:rsidR="005D523E">
        <w:rPr>
          <w:rFonts w:eastAsiaTheme="minorEastAsia"/>
        </w:rPr>
        <w:t xml:space="preserve">requirement </w:t>
      </w:r>
      <w:r w:rsidR="005E379A" w:rsidRPr="000A726E">
        <w:rPr>
          <w:rFonts w:eastAsiaTheme="minorEastAsia"/>
        </w:rPr>
        <w:t>of</w:t>
      </w:r>
      <w:r w:rsidR="00F85FB6" w:rsidRPr="000A726E">
        <w:rPr>
          <w:rFonts w:eastAsiaTheme="minorEastAsia"/>
        </w:rPr>
        <w:t xml:space="preserve"> </w:t>
      </w:r>
      <w:r w:rsidR="006C0939" w:rsidRPr="000A726E">
        <w:rPr>
          <w:rFonts w:eastAsiaTheme="minorEastAsia"/>
        </w:rPr>
        <w:t>Rel-18</w:t>
      </w:r>
      <w:r w:rsidR="00F85FB6" w:rsidRPr="000A726E">
        <w:rPr>
          <w:rFonts w:eastAsiaTheme="minorEastAsia"/>
        </w:rPr>
        <w:t xml:space="preserve"> NR sidelink CA</w:t>
      </w:r>
      <w:r w:rsidR="004476A4">
        <w:rPr>
          <w:rFonts w:eastAsiaTheme="minorEastAsia"/>
        </w:rPr>
        <w:t>, i.e.,</w:t>
      </w:r>
      <w:r w:rsidR="00322B77">
        <w:rPr>
          <w:rFonts w:eastAsiaTheme="minorEastAsia"/>
        </w:rPr>
        <w:t xml:space="preserve"> the</w:t>
      </w:r>
      <w:r w:rsidR="005775F4">
        <w:rPr>
          <w:rFonts w:eastAsiaTheme="minorEastAsia"/>
        </w:rPr>
        <w:t xml:space="preserve"> sidelink </w:t>
      </w:r>
      <w:r w:rsidR="00322B77">
        <w:rPr>
          <w:rFonts w:eastAsiaTheme="minorEastAsia"/>
        </w:rPr>
        <w:t xml:space="preserve"> transmission of Rel-18 UE with CA</w:t>
      </w:r>
      <w:r w:rsidR="004476A4">
        <w:rPr>
          <w:rFonts w:eastAsiaTheme="minorEastAsia"/>
        </w:rPr>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0F385F">
        <w:rPr>
          <w:rFonts w:eastAsiaTheme="minorEastAsia"/>
        </w:rPr>
        <w:t xml:space="preserve"> </w:t>
      </w:r>
    </w:p>
    <w:p w14:paraId="7B7A1B4D" w14:textId="0A6B23B7" w:rsidR="00662520" w:rsidRDefault="00662520" w:rsidP="005E379A">
      <w:pPr>
        <w:pStyle w:val="2nd-proposal-YJ"/>
        <w:spacing w:before="156" w:after="156"/>
        <w:rPr>
          <w:rFonts w:eastAsiaTheme="minorEastAsia"/>
        </w:rPr>
      </w:pPr>
      <w:bookmarkStart w:id="152" w:name="_Toc88656741"/>
      <w:bookmarkStart w:id="153" w:name="_Toc88656751"/>
      <w:bookmarkStart w:id="154" w:name="_Toc88669854"/>
      <w:bookmarkStart w:id="155" w:name="_Toc88669864"/>
      <w:bookmarkStart w:id="156" w:name="_Toc88670319"/>
      <w:bookmarkStart w:id="157" w:name="_Toc88670329"/>
      <w:bookmarkStart w:id="158" w:name="_Toc88670339"/>
      <w:bookmarkStart w:id="159" w:name="_Toc88671042"/>
      <w:bookmarkStart w:id="160" w:name="_Toc88671052"/>
      <w:bookmarkStart w:id="161" w:name="_Toc88671093"/>
      <w:bookmarkStart w:id="162" w:name="_Toc88728672"/>
      <w:bookmarkStart w:id="163" w:name="_Toc88728682"/>
      <w:bookmarkStart w:id="164" w:name="_Toc88730177"/>
      <w:bookmarkStart w:id="165" w:name="_Toc88730187"/>
      <w:bookmarkStart w:id="166" w:name="_Toc88730197"/>
      <w:bookmarkStart w:id="167" w:name="_Toc88744323"/>
      <w:bookmarkStart w:id="168" w:name="_Toc88744333"/>
      <w:bookmarkStart w:id="169" w:name="_Toc88744343"/>
      <w:bookmarkStart w:id="170" w:name="_Toc88752600"/>
      <w:bookmarkStart w:id="171" w:name="_Toc88752610"/>
      <w:bookmarkStart w:id="172" w:name="_Toc89073797"/>
      <w:r>
        <w:rPr>
          <w:rFonts w:eastAsiaTheme="minorEastAsia"/>
        </w:rPr>
        <w:t xml:space="preserve">can share the same resource pool with </w:t>
      </w:r>
      <w:r w:rsidR="00D30FE1">
        <w:rPr>
          <w:rFonts w:eastAsiaTheme="minorEastAsia" w:hint="eastAsia"/>
        </w:rPr>
        <w:t>R</w:t>
      </w:r>
      <w:r w:rsidR="00D30FE1">
        <w:rPr>
          <w:rFonts w:eastAsiaTheme="minorEastAsia"/>
        </w:rPr>
        <w:t>el-16</w:t>
      </w:r>
      <w:r>
        <w:rPr>
          <w:rFonts w:eastAsiaTheme="minorEastAsia"/>
        </w:rPr>
        <w:t>/17 U</w:t>
      </w:r>
      <w:r w:rsidR="00714544">
        <w:rPr>
          <w:rFonts w:eastAsiaTheme="minorEastAsia"/>
        </w:rPr>
        <w:t>E</w:t>
      </w:r>
      <w:r>
        <w:rPr>
          <w:rFonts w:eastAsiaTheme="minorEastAsia"/>
        </w:rPr>
        <w: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B0B1EE0" w14:textId="4B819CB5" w:rsidR="00874EF2" w:rsidRPr="00792986" w:rsidRDefault="005C1B51" w:rsidP="00235EA8">
      <w:pPr>
        <w:pStyle w:val="2nd-proposal-YJ"/>
        <w:spacing w:before="156" w:after="156"/>
        <w:rPr>
          <w:rFonts w:eastAsiaTheme="minorEastAsia"/>
        </w:rPr>
      </w:pPr>
      <w:bookmarkStart w:id="173" w:name="_Toc88656742"/>
      <w:bookmarkStart w:id="174" w:name="_Toc88656752"/>
      <w:bookmarkStart w:id="175" w:name="_Toc88669855"/>
      <w:bookmarkStart w:id="176" w:name="_Toc88669865"/>
      <w:bookmarkStart w:id="177" w:name="_Toc88670320"/>
      <w:bookmarkStart w:id="178" w:name="_Toc88670330"/>
      <w:bookmarkStart w:id="179" w:name="_Toc88670340"/>
      <w:bookmarkStart w:id="180" w:name="_Toc88671043"/>
      <w:bookmarkStart w:id="181" w:name="_Toc88671053"/>
      <w:bookmarkStart w:id="182" w:name="_Toc88671094"/>
      <w:bookmarkStart w:id="183" w:name="_Toc88728673"/>
      <w:bookmarkStart w:id="184" w:name="_Toc88728683"/>
      <w:bookmarkStart w:id="185" w:name="_Toc88730178"/>
      <w:bookmarkStart w:id="186" w:name="_Toc88730188"/>
      <w:bookmarkStart w:id="187" w:name="_Toc88730198"/>
      <w:bookmarkStart w:id="188" w:name="_Toc88744324"/>
      <w:bookmarkStart w:id="189" w:name="_Toc88744334"/>
      <w:bookmarkStart w:id="190" w:name="_Toc88744344"/>
      <w:bookmarkStart w:id="191" w:name="_Toc88752601"/>
      <w:bookmarkStart w:id="192" w:name="_Toc88752611"/>
      <w:bookmarkStart w:id="193" w:name="_Toc89073798"/>
      <w:r>
        <w:rPr>
          <w:rFonts w:eastAsiaTheme="minorEastAsia"/>
        </w:rPr>
        <w:t xml:space="preserve">should </w:t>
      </w:r>
      <w:r w:rsidR="00714544" w:rsidRPr="00792986">
        <w:rPr>
          <w:rFonts w:eastAsiaTheme="minorEastAsia"/>
        </w:rPr>
        <w:t xml:space="preserve">be </w:t>
      </w:r>
      <w:r w:rsidR="008E3343" w:rsidRPr="00792986">
        <w:rPr>
          <w:rFonts w:eastAsiaTheme="minorEastAsia"/>
        </w:rPr>
        <w:t>transparent for</w:t>
      </w:r>
      <w:r w:rsidR="002E6629" w:rsidRPr="00792986">
        <w:rPr>
          <w:rFonts w:eastAsiaTheme="minorEastAsia"/>
        </w:rPr>
        <w:t xml:space="preserve"> Rel-16/17 UEs;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37C6BB1" w14:textId="77777777" w:rsidR="00100954" w:rsidRDefault="00100954" w:rsidP="008B5D12">
      <w:pPr>
        <w:pStyle w:val="a3"/>
        <w:numPr>
          <w:ilvl w:val="1"/>
          <w:numId w:val="1"/>
        </w:numPr>
        <w:spacing w:before="120" w:after="120"/>
        <w:ind w:firstLineChars="0"/>
        <w:outlineLvl w:val="1"/>
        <w:rPr>
          <w:rFonts w:eastAsia="宋体"/>
          <w:b/>
          <w:sz w:val="24"/>
          <w:szCs w:val="24"/>
        </w:rPr>
      </w:pPr>
      <w:bookmarkStart w:id="194" w:name="_Toc81821071"/>
      <w:bookmarkStart w:id="195" w:name="_Toc81821515"/>
      <w:bookmarkStart w:id="196" w:name="_Toc81821520"/>
      <w:bookmarkStart w:id="197" w:name="_Toc81821525"/>
      <w:bookmarkStart w:id="198" w:name="_Toc81821530"/>
      <w:bookmarkEnd w:id="194"/>
      <w:bookmarkEnd w:id="195"/>
      <w:bookmarkEnd w:id="196"/>
      <w:bookmarkEnd w:id="197"/>
      <w:bookmarkEnd w:id="198"/>
      <w:r>
        <w:rPr>
          <w:rFonts w:eastAsia="宋体"/>
          <w:b/>
          <w:sz w:val="24"/>
          <w:szCs w:val="24"/>
        </w:rPr>
        <w:t>Sidelink in unlicensed spectrum</w:t>
      </w:r>
    </w:p>
    <w:p w14:paraId="742CF604" w14:textId="7AB3EDB9" w:rsidR="001D4A53" w:rsidRDefault="0016113F" w:rsidP="00100954">
      <w:pPr>
        <w:spacing w:before="156" w:after="156"/>
        <w:rPr>
          <w:rFonts w:eastAsiaTheme="minorEastAsia"/>
        </w:rPr>
      </w:pPr>
      <w:r>
        <w:rPr>
          <w:rFonts w:eastAsiaTheme="minorEastAsia"/>
        </w:rPr>
        <w:t>As it is the first time to discuss relevant schemes f</w:t>
      </w:r>
      <w:r w:rsidR="003F1431">
        <w:rPr>
          <w:rFonts w:eastAsiaTheme="minorEastAsia"/>
        </w:rPr>
        <w:t xml:space="preserve">or </w:t>
      </w:r>
      <w:r w:rsidR="00A04131">
        <w:rPr>
          <w:rFonts w:eastAsiaTheme="minorEastAsia"/>
        </w:rPr>
        <w:t>sidelink</w:t>
      </w:r>
      <w:r w:rsidR="00915808">
        <w:rPr>
          <w:rFonts w:eastAsiaTheme="minorEastAsia"/>
        </w:rPr>
        <w:t xml:space="preserve"> communication</w:t>
      </w:r>
      <w:r w:rsidR="00A04131">
        <w:rPr>
          <w:rFonts w:eastAsiaTheme="minorEastAsia"/>
        </w:rPr>
        <w:t xml:space="preserve"> in unlicensed spectrum</w:t>
      </w:r>
      <w:r w:rsidR="009C0C32">
        <w:rPr>
          <w:rFonts w:eastAsiaTheme="minorEastAsia"/>
        </w:rPr>
        <w:t xml:space="preserve"> (SL-U)</w:t>
      </w:r>
      <w:r w:rsidR="00644895">
        <w:rPr>
          <w:rFonts w:eastAsiaTheme="minorEastAsia"/>
        </w:rPr>
        <w:t xml:space="preserve">, </w:t>
      </w:r>
      <w:r w:rsidR="00CD2047">
        <w:rPr>
          <w:rFonts w:eastAsiaTheme="minorEastAsia"/>
        </w:rPr>
        <w:t>typical scenarios and basic functions should be considered</w:t>
      </w:r>
      <w:r w:rsidR="00AE3282">
        <w:rPr>
          <w:rFonts w:eastAsiaTheme="minorEastAsia"/>
        </w:rPr>
        <w:t>.</w:t>
      </w:r>
      <w:r w:rsidR="00897C44">
        <w:rPr>
          <w:rFonts w:eastAsiaTheme="minorEastAsia"/>
        </w:rPr>
        <w:t xml:space="preserve"> </w:t>
      </w:r>
      <w:r w:rsidR="00AE3282">
        <w:rPr>
          <w:rFonts w:eastAsiaTheme="minorEastAsia"/>
        </w:rPr>
        <w:t>T</w:t>
      </w:r>
      <w:r w:rsidR="009C0C32">
        <w:rPr>
          <w:rFonts w:eastAsiaTheme="minorEastAsia"/>
        </w:rPr>
        <w:t xml:space="preserve">he following cases may be </w:t>
      </w:r>
      <w:r w:rsidR="008906BB">
        <w:rPr>
          <w:rFonts w:eastAsiaTheme="minorEastAsia"/>
        </w:rPr>
        <w:t>considered</w:t>
      </w:r>
      <w:r w:rsidR="00B81C34">
        <w:rPr>
          <w:rFonts w:eastAsiaTheme="minorEastAsia"/>
        </w:rPr>
        <w:t xml:space="preserve"> </w:t>
      </w:r>
      <w:r w:rsidR="00544A62">
        <w:rPr>
          <w:rFonts w:eastAsiaTheme="minorEastAsia" w:hint="eastAsia"/>
        </w:rPr>
        <w:t>in</w:t>
      </w:r>
      <w:r w:rsidR="00544A62">
        <w:rPr>
          <w:rFonts w:eastAsiaTheme="minorEastAsia"/>
        </w:rPr>
        <w:t xml:space="preserve"> </w:t>
      </w:r>
      <w:r w:rsidR="00B81C34">
        <w:rPr>
          <w:rFonts w:eastAsiaTheme="minorEastAsia"/>
        </w:rPr>
        <w:t>SL-U</w:t>
      </w:r>
      <w:r w:rsidR="001D4A53">
        <w:rPr>
          <w:rFonts w:eastAsiaTheme="minorEastAsia"/>
        </w:rPr>
        <w:t>:</w:t>
      </w:r>
    </w:p>
    <w:p w14:paraId="5BCCFB6C" w14:textId="44580497" w:rsidR="00777E69" w:rsidRPr="00777E69" w:rsidRDefault="00777E69" w:rsidP="00390F79">
      <w:pPr>
        <w:pStyle w:val="a3"/>
        <w:numPr>
          <w:ilvl w:val="0"/>
          <w:numId w:val="9"/>
        </w:numPr>
        <w:spacing w:before="120" w:after="120"/>
        <w:ind w:firstLineChars="0"/>
        <w:rPr>
          <w:rFonts w:eastAsiaTheme="minorEastAsia" w:cs="Times New Roman"/>
        </w:rPr>
      </w:pPr>
      <w:bookmarkStart w:id="199" w:name="_Ref74143257"/>
      <w:r w:rsidRPr="004646E0">
        <w:rPr>
          <w:rFonts w:eastAsia="仿宋" w:cs="Times New Roman"/>
          <w:kern w:val="0"/>
          <w:lang w:val="en-GB"/>
        </w:rPr>
        <w:t xml:space="preserve">UE </w:t>
      </w:r>
      <w:r w:rsidR="007F0EF5">
        <w:rPr>
          <w:rFonts w:eastAsia="仿宋" w:cs="Times New Roman"/>
          <w:kern w:val="0"/>
          <w:lang w:val="en-GB"/>
        </w:rPr>
        <w:t>determines</w:t>
      </w:r>
      <w:r w:rsidR="00037B6A">
        <w:rPr>
          <w:rFonts w:eastAsia="仿宋" w:cs="Times New Roman"/>
          <w:kern w:val="0"/>
          <w:lang w:val="en-GB"/>
        </w:rPr>
        <w:t xml:space="preserve"> resource </w:t>
      </w:r>
      <w:r w:rsidR="009225C6">
        <w:rPr>
          <w:rFonts w:eastAsia="仿宋" w:cs="Times New Roman"/>
          <w:kern w:val="0"/>
          <w:lang w:val="en-GB"/>
        </w:rPr>
        <w:t>for sidelink transmission</w:t>
      </w:r>
      <w:r w:rsidRPr="004646E0">
        <w:rPr>
          <w:rFonts w:eastAsia="仿宋" w:cs="Times New Roman"/>
          <w:kern w:val="0"/>
          <w:lang w:val="en-GB"/>
        </w:rPr>
        <w:t xml:space="preserve"> </w:t>
      </w:r>
      <w:r w:rsidR="00037B6A">
        <w:rPr>
          <w:rFonts w:eastAsia="仿宋" w:cs="Times New Roman"/>
          <w:kern w:val="0"/>
          <w:lang w:val="en-GB"/>
        </w:rPr>
        <w:t>i</w:t>
      </w:r>
      <w:r w:rsidRPr="004646E0">
        <w:rPr>
          <w:rFonts w:eastAsia="仿宋" w:cs="Times New Roman"/>
          <w:kern w:val="0"/>
          <w:lang w:val="en-GB"/>
        </w:rPr>
        <w:t xml:space="preserve">n unlicensed </w:t>
      </w:r>
      <w:r>
        <w:rPr>
          <w:rFonts w:eastAsia="仿宋" w:cs="Times New Roman"/>
          <w:kern w:val="0"/>
          <w:lang w:val="en-GB"/>
        </w:rPr>
        <w:t>spectrum</w:t>
      </w:r>
      <w:r w:rsidR="0099527C">
        <w:rPr>
          <w:rFonts w:eastAsia="仿宋" w:cs="Times New Roman"/>
          <w:kern w:val="0"/>
          <w:lang w:val="en-GB"/>
        </w:rPr>
        <w:t xml:space="preserve"> (mode 2)</w:t>
      </w:r>
      <w:r>
        <w:rPr>
          <w:rFonts w:eastAsia="仿宋" w:cs="Times New Roman"/>
          <w:kern w:val="0"/>
          <w:lang w:val="en-GB"/>
        </w:rPr>
        <w:t>;</w:t>
      </w:r>
    </w:p>
    <w:bookmarkEnd w:id="199"/>
    <w:p w14:paraId="0667E6D3" w14:textId="76B3ABC6" w:rsidR="009153F8" w:rsidRDefault="00281C8A" w:rsidP="00777E69">
      <w:pPr>
        <w:pStyle w:val="a3"/>
        <w:numPr>
          <w:ilvl w:val="0"/>
          <w:numId w:val="9"/>
        </w:numPr>
        <w:spacing w:before="120" w:after="120"/>
        <w:ind w:firstLineChars="0"/>
        <w:rPr>
          <w:rFonts w:eastAsiaTheme="minorEastAsia" w:cs="Times New Roman"/>
        </w:rPr>
      </w:pPr>
      <w:r w:rsidRPr="00C17536">
        <w:rPr>
          <w:rFonts w:eastAsiaTheme="minorEastAsia" w:cs="Times New Roman"/>
        </w:rPr>
        <w:t xml:space="preserve">gNB schedules sidelink </w:t>
      </w:r>
      <w:r>
        <w:rPr>
          <w:rFonts w:eastAsiaTheme="minorEastAsia" w:cs="Times New Roman"/>
        </w:rPr>
        <w:t>transmission in unlicensed spectrum</w:t>
      </w:r>
      <w:r w:rsidR="0099527C">
        <w:rPr>
          <w:rFonts w:eastAsiaTheme="minorEastAsia" w:cs="Times New Roman"/>
        </w:rPr>
        <w:t xml:space="preserve"> (mode 1)</w:t>
      </w:r>
      <w:r w:rsidR="008354B0">
        <w:rPr>
          <w:rFonts w:eastAsiaTheme="minorEastAsia" w:cs="Times New Roman"/>
        </w:rPr>
        <w:t>:</w:t>
      </w:r>
      <w:r w:rsidR="0099527C">
        <w:rPr>
          <w:rFonts w:eastAsiaTheme="minorEastAsia" w:cs="Times New Roman"/>
        </w:rPr>
        <w:t xml:space="preserve"> </w:t>
      </w:r>
    </w:p>
    <w:p w14:paraId="26FF4E66" w14:textId="7B6369D3" w:rsidR="00A04131" w:rsidRDefault="007674FD" w:rsidP="00C17536">
      <w:pPr>
        <w:pStyle w:val="a3"/>
        <w:numPr>
          <w:ilvl w:val="1"/>
          <w:numId w:val="9"/>
        </w:numPr>
        <w:spacing w:before="120" w:after="120"/>
        <w:ind w:firstLineChars="0"/>
        <w:rPr>
          <w:rFonts w:eastAsiaTheme="minorEastAsia" w:cs="Times New Roman"/>
        </w:rPr>
      </w:pPr>
      <w:r>
        <w:rPr>
          <w:rFonts w:eastAsiaTheme="minorEastAsia" w:cs="Times New Roman"/>
        </w:rPr>
        <w:t xml:space="preserve">Uu and PC5 </w:t>
      </w:r>
      <w:r>
        <w:rPr>
          <w:rFonts w:eastAsiaTheme="minorEastAsia" w:cs="Times New Roman" w:hint="eastAsia"/>
        </w:rPr>
        <w:t>using</w:t>
      </w:r>
      <w:r>
        <w:rPr>
          <w:rFonts w:eastAsiaTheme="minorEastAsia" w:cs="Times New Roman"/>
        </w:rPr>
        <w:t xml:space="preserve"> the same unlicensed </w:t>
      </w:r>
      <w:r w:rsidR="000146D2">
        <w:rPr>
          <w:rFonts w:eastAsiaTheme="minorEastAsia" w:cs="Times New Roman"/>
        </w:rPr>
        <w:t>spectrum</w:t>
      </w:r>
      <w:r>
        <w:rPr>
          <w:rFonts w:eastAsiaTheme="minorEastAsia" w:cs="Times New Roman"/>
        </w:rPr>
        <w:t xml:space="preserve">, i.e., gNB scheduling UE through </w:t>
      </w:r>
      <w:r w:rsidRPr="00C17536">
        <w:rPr>
          <w:rFonts w:eastAsiaTheme="minorEastAsia" w:cs="Times New Roman"/>
        </w:rPr>
        <w:t xml:space="preserve">the same unlicensed </w:t>
      </w:r>
      <w:r w:rsidR="000146D2">
        <w:rPr>
          <w:rFonts w:eastAsiaTheme="minorEastAsia" w:cs="Times New Roman"/>
        </w:rPr>
        <w:t>spectrum</w:t>
      </w:r>
      <w:r w:rsidR="001A6137">
        <w:rPr>
          <w:rFonts w:eastAsiaTheme="minorEastAsia" w:cs="Times New Roman"/>
        </w:rPr>
        <w:t xml:space="preserve"> </w:t>
      </w:r>
      <w:r w:rsidRPr="00C17536">
        <w:rPr>
          <w:rFonts w:eastAsiaTheme="minorEastAsia" w:cs="Times New Roman"/>
        </w:rPr>
        <w:t>;</w:t>
      </w:r>
    </w:p>
    <w:p w14:paraId="5928EC08" w14:textId="6226CE2E" w:rsidR="00675CB9" w:rsidRDefault="00675CB9" w:rsidP="00675CB9">
      <w:pPr>
        <w:pStyle w:val="a3"/>
        <w:numPr>
          <w:ilvl w:val="1"/>
          <w:numId w:val="9"/>
        </w:numPr>
        <w:spacing w:before="120" w:after="120"/>
        <w:ind w:firstLineChars="0"/>
        <w:rPr>
          <w:rFonts w:eastAsiaTheme="minorEastAsia" w:cs="Times New Roman"/>
        </w:rPr>
      </w:pPr>
      <w:bookmarkStart w:id="200" w:name="_Ref88661604"/>
      <w:r>
        <w:rPr>
          <w:rFonts w:eastAsia="仿宋" w:cs="Times New Roman"/>
          <w:kern w:val="0"/>
          <w:lang w:val="en-GB"/>
        </w:rPr>
        <w:t xml:space="preserve">Uu in licensed </w:t>
      </w:r>
      <w:r w:rsidR="000146D2">
        <w:rPr>
          <w:rFonts w:eastAsiaTheme="minorEastAsia" w:cs="Times New Roman"/>
        </w:rPr>
        <w:t>spectrum</w:t>
      </w:r>
      <w:r w:rsidR="000146D2">
        <w:rPr>
          <w:rFonts w:eastAsia="仿宋" w:cs="Times New Roman"/>
          <w:kern w:val="0"/>
          <w:lang w:val="en-GB"/>
        </w:rPr>
        <w:t xml:space="preserve"> </w:t>
      </w:r>
      <w:r w:rsidR="001A6137">
        <w:rPr>
          <w:rFonts w:eastAsia="仿宋" w:cs="Times New Roman"/>
          <w:kern w:val="0"/>
          <w:lang w:val="en-GB"/>
        </w:rPr>
        <w:t>while</w:t>
      </w:r>
      <w:r>
        <w:rPr>
          <w:rFonts w:eastAsia="仿宋" w:cs="Times New Roman"/>
          <w:kern w:val="0"/>
          <w:lang w:val="en-GB"/>
        </w:rPr>
        <w:t xml:space="preserve"> PC5 </w:t>
      </w:r>
      <w:r>
        <w:rPr>
          <w:rFonts w:eastAsia="仿宋" w:cs="Times New Roman" w:hint="eastAsia"/>
          <w:kern w:val="0"/>
          <w:lang w:val="en-GB"/>
        </w:rPr>
        <w:t>in</w:t>
      </w:r>
      <w:r>
        <w:rPr>
          <w:rFonts w:eastAsia="仿宋" w:cs="Times New Roman"/>
          <w:kern w:val="0"/>
          <w:lang w:val="en-GB"/>
        </w:rPr>
        <w:t xml:space="preserve"> unlicensed </w:t>
      </w:r>
      <w:r w:rsidR="000146D2">
        <w:rPr>
          <w:rFonts w:eastAsiaTheme="minorEastAsia" w:cs="Times New Roman"/>
        </w:rPr>
        <w:t>spectrum</w:t>
      </w:r>
      <w:r>
        <w:rPr>
          <w:rFonts w:eastAsia="仿宋" w:cs="Times New Roman"/>
          <w:kern w:val="0"/>
          <w:lang w:val="en-GB"/>
        </w:rPr>
        <w:t>;</w:t>
      </w:r>
      <w:bookmarkEnd w:id="200"/>
      <w:r w:rsidRPr="007674FD">
        <w:rPr>
          <w:rFonts w:eastAsiaTheme="minorEastAsia" w:cs="Times New Roman"/>
        </w:rPr>
        <w:t xml:space="preserve"> </w:t>
      </w:r>
    </w:p>
    <w:p w14:paraId="5994CC0A" w14:textId="72A7EE2E" w:rsidR="0053032A" w:rsidRDefault="0053032A" w:rsidP="00100954">
      <w:pPr>
        <w:spacing w:before="156" w:after="156"/>
        <w:rPr>
          <w:rFonts w:eastAsiaTheme="minorEastAsia"/>
        </w:rPr>
      </w:pPr>
      <w:r>
        <w:rPr>
          <w:rFonts w:eastAsiaTheme="minorEastAsia" w:hint="eastAsia"/>
        </w:rPr>
        <w:t>C</w:t>
      </w:r>
      <w:r>
        <w:rPr>
          <w:rFonts w:eastAsiaTheme="minorEastAsia"/>
        </w:rPr>
        <w:t xml:space="preserve">ase 1 is a typical </w:t>
      </w:r>
      <w:r w:rsidR="00481708">
        <w:rPr>
          <w:rFonts w:eastAsiaTheme="minorEastAsia"/>
        </w:rPr>
        <w:t xml:space="preserve">mode 2 </w:t>
      </w:r>
      <w:r>
        <w:rPr>
          <w:rFonts w:eastAsiaTheme="minorEastAsia"/>
        </w:rPr>
        <w:t>scenario of SL-U</w:t>
      </w:r>
      <w:r w:rsidR="00CE2A7D">
        <w:rPr>
          <w:rFonts w:eastAsiaTheme="minorEastAsia"/>
        </w:rPr>
        <w:t xml:space="preserve"> that</w:t>
      </w:r>
      <w:r w:rsidR="00A4071C">
        <w:rPr>
          <w:rFonts w:eastAsiaTheme="minorEastAsia"/>
        </w:rPr>
        <w:t xml:space="preserve"> UE </w:t>
      </w:r>
      <w:r w:rsidR="00136DE3">
        <w:rPr>
          <w:rFonts w:eastAsiaTheme="minorEastAsia"/>
        </w:rPr>
        <w:t xml:space="preserve">should </w:t>
      </w:r>
      <w:r w:rsidR="00A4071C">
        <w:rPr>
          <w:rFonts w:eastAsiaTheme="minorEastAsia"/>
        </w:rPr>
        <w:t xml:space="preserve">perform channel sensing, resource selection and </w:t>
      </w:r>
      <w:r w:rsidR="00383BF5">
        <w:rPr>
          <w:rFonts w:eastAsiaTheme="minorEastAsia"/>
        </w:rPr>
        <w:t>channel access</w:t>
      </w:r>
      <w:r w:rsidR="00A4071C">
        <w:rPr>
          <w:rFonts w:eastAsiaTheme="minorEastAsia"/>
        </w:rPr>
        <w:t xml:space="preserve"> </w:t>
      </w:r>
      <w:r w:rsidR="001B2A6F">
        <w:rPr>
          <w:rFonts w:eastAsiaTheme="minorEastAsia"/>
        </w:rPr>
        <w:t xml:space="preserve">procedure to transmit sidelink </w:t>
      </w:r>
      <w:r w:rsidR="00D81DB4">
        <w:rPr>
          <w:rFonts w:eastAsiaTheme="minorEastAsia"/>
        </w:rPr>
        <w:t>signal</w:t>
      </w:r>
      <w:r w:rsidR="001F1342">
        <w:rPr>
          <w:rFonts w:eastAsiaTheme="minorEastAsia"/>
        </w:rPr>
        <w:t xml:space="preserve"> in unlicensed spectrum</w:t>
      </w:r>
      <w:r w:rsidR="001B2A6F">
        <w:rPr>
          <w:rFonts w:eastAsiaTheme="minorEastAsia"/>
        </w:rPr>
        <w:t xml:space="preserve">. </w:t>
      </w:r>
      <w:r w:rsidR="002C52CE">
        <w:rPr>
          <w:rFonts w:eastAsiaTheme="minorEastAsia"/>
        </w:rPr>
        <w:t>I</w:t>
      </w:r>
      <w:r w:rsidR="00073DBE">
        <w:rPr>
          <w:rFonts w:eastAsiaTheme="minorEastAsia"/>
        </w:rPr>
        <w:t>t</w:t>
      </w:r>
      <w:r>
        <w:rPr>
          <w:rFonts w:eastAsiaTheme="minorEastAsia"/>
        </w:rPr>
        <w:t xml:space="preserve"> </w:t>
      </w:r>
      <w:r w:rsidR="009C3999">
        <w:rPr>
          <w:rFonts w:eastAsiaTheme="minorEastAsia"/>
        </w:rPr>
        <w:t xml:space="preserve">can </w:t>
      </w:r>
      <w:r>
        <w:rPr>
          <w:rFonts w:eastAsiaTheme="minorEastAsia"/>
        </w:rPr>
        <w:t xml:space="preserve">provide </w:t>
      </w:r>
      <w:r w:rsidR="00A2661D">
        <w:rPr>
          <w:rFonts w:eastAsiaTheme="minorEastAsia"/>
        </w:rPr>
        <w:t xml:space="preserve">a </w:t>
      </w:r>
      <w:r>
        <w:rPr>
          <w:rFonts w:eastAsiaTheme="minorEastAsia"/>
        </w:rPr>
        <w:t>standalone sidelink communication</w:t>
      </w:r>
      <w:r w:rsidR="0056617C">
        <w:rPr>
          <w:rFonts w:eastAsiaTheme="minorEastAsia"/>
        </w:rPr>
        <w:t xml:space="preserve"> system</w:t>
      </w:r>
      <w:r>
        <w:rPr>
          <w:rFonts w:eastAsiaTheme="minorEastAsia"/>
        </w:rPr>
        <w:t xml:space="preserve"> </w:t>
      </w:r>
      <w:r w:rsidR="00F85EEB">
        <w:rPr>
          <w:rFonts w:eastAsiaTheme="minorEastAsia"/>
        </w:rPr>
        <w:t>in unlicensed spectrum</w:t>
      </w:r>
      <w:r w:rsidR="00AF0DE2">
        <w:rPr>
          <w:rFonts w:eastAsiaTheme="minorEastAsia"/>
        </w:rPr>
        <w:t xml:space="preserve">. </w:t>
      </w:r>
      <w:r w:rsidR="00074B37">
        <w:rPr>
          <w:rFonts w:eastAsiaTheme="minorEastAsia"/>
        </w:rPr>
        <w:t xml:space="preserve">The discussion for case 1 </w:t>
      </w:r>
      <w:r w:rsidR="00DE2F0F">
        <w:rPr>
          <w:rFonts w:eastAsiaTheme="minorEastAsia"/>
        </w:rPr>
        <w:t xml:space="preserve">should use </w:t>
      </w:r>
      <w:r w:rsidR="00383BF5">
        <w:rPr>
          <w:rFonts w:eastAsiaTheme="minorEastAsia"/>
        </w:rPr>
        <w:t>legacy mode 2 procedure and channel access procedure</w:t>
      </w:r>
      <w:r w:rsidR="00147601">
        <w:rPr>
          <w:rFonts w:eastAsiaTheme="minorEastAsia"/>
        </w:rPr>
        <w:t xml:space="preserve"> </w:t>
      </w:r>
      <w:r w:rsidR="002F2A04">
        <w:rPr>
          <w:rFonts w:eastAsiaTheme="minorEastAsia"/>
        </w:rPr>
        <w:t>of NR-U</w:t>
      </w:r>
      <w:r w:rsidR="00DE2F0F">
        <w:rPr>
          <w:rFonts w:eastAsiaTheme="minorEastAsia"/>
        </w:rPr>
        <w:t xml:space="preserve"> as baseline</w:t>
      </w:r>
      <w:r w:rsidR="00343B70">
        <w:rPr>
          <w:rFonts w:eastAsiaTheme="minorEastAsia"/>
        </w:rPr>
        <w:t>, and it</w:t>
      </w:r>
      <w:r w:rsidR="00E17B64">
        <w:rPr>
          <w:rFonts w:eastAsiaTheme="minorEastAsia"/>
        </w:rPr>
        <w:t xml:space="preserve"> </w:t>
      </w:r>
      <w:r w:rsidR="00347F32">
        <w:rPr>
          <w:rFonts w:eastAsiaTheme="minorEastAsia"/>
        </w:rPr>
        <w:t xml:space="preserve">should be </w:t>
      </w:r>
      <w:r w:rsidR="00462531">
        <w:rPr>
          <w:rFonts w:eastAsiaTheme="minorEastAsia"/>
        </w:rPr>
        <w:t>noted</w:t>
      </w:r>
      <w:r w:rsidR="00B61A22">
        <w:rPr>
          <w:rFonts w:eastAsiaTheme="minorEastAsia"/>
        </w:rPr>
        <w:t xml:space="preserve"> as a target scenario of SL-U discussion in this WI</w:t>
      </w:r>
      <w:r w:rsidR="00347F32">
        <w:rPr>
          <w:rFonts w:eastAsiaTheme="minorEastAsia"/>
        </w:rPr>
        <w:t>.</w:t>
      </w:r>
    </w:p>
    <w:p w14:paraId="3EAA78AE" w14:textId="71B4CE21" w:rsidR="00272D91" w:rsidRDefault="00B815C3" w:rsidP="00100954">
      <w:pPr>
        <w:spacing w:before="156" w:after="156"/>
        <w:rPr>
          <w:rFonts w:eastAsiaTheme="minorEastAsia"/>
        </w:rPr>
      </w:pPr>
      <w:r>
        <w:rPr>
          <w:rFonts w:eastAsiaTheme="minorEastAsia" w:hint="eastAsia"/>
        </w:rPr>
        <w:t>For</w:t>
      </w:r>
      <w:r>
        <w:rPr>
          <w:rFonts w:eastAsiaTheme="minorEastAsia"/>
        </w:rPr>
        <w:t xml:space="preserve"> </w:t>
      </w:r>
      <w:r w:rsidR="00B42AC3">
        <w:rPr>
          <w:rFonts w:eastAsiaTheme="minorEastAsia"/>
        </w:rPr>
        <w:t xml:space="preserve">mode 1 </w:t>
      </w:r>
      <w:r w:rsidR="00196FA3">
        <w:rPr>
          <w:rFonts w:eastAsiaTheme="minorEastAsia"/>
        </w:rPr>
        <w:t xml:space="preserve">scenarios </w:t>
      </w:r>
      <w:r w:rsidR="00B42AC3">
        <w:rPr>
          <w:rFonts w:eastAsiaTheme="minorEastAsia"/>
        </w:rPr>
        <w:t xml:space="preserve">related to SL-U, </w:t>
      </w:r>
      <w:r w:rsidR="0095146C">
        <w:rPr>
          <w:rFonts w:eastAsiaTheme="minorEastAsia"/>
        </w:rPr>
        <w:t xml:space="preserve">both case 2-1 and case 2-2 </w:t>
      </w:r>
      <w:r w:rsidR="00E26E10">
        <w:rPr>
          <w:rFonts w:eastAsiaTheme="minorEastAsia"/>
        </w:rPr>
        <w:t>can</w:t>
      </w:r>
      <w:r w:rsidR="0095146C">
        <w:rPr>
          <w:rFonts w:eastAsiaTheme="minorEastAsia"/>
        </w:rPr>
        <w:t xml:space="preserve"> be used by </w:t>
      </w:r>
      <w:r w:rsidR="009136DC">
        <w:rPr>
          <w:rFonts w:eastAsiaTheme="minorEastAsia"/>
        </w:rPr>
        <w:t xml:space="preserve">gNB </w:t>
      </w:r>
      <w:r w:rsidR="0095146C">
        <w:rPr>
          <w:rFonts w:eastAsiaTheme="minorEastAsia"/>
        </w:rPr>
        <w:t>to</w:t>
      </w:r>
      <w:r w:rsidR="009136DC">
        <w:rPr>
          <w:rFonts w:eastAsiaTheme="minorEastAsia"/>
        </w:rPr>
        <w:t xml:space="preserve"> schedule UE </w:t>
      </w:r>
      <w:r w:rsidR="008D22D4">
        <w:rPr>
          <w:rFonts w:eastAsiaTheme="minorEastAsia"/>
        </w:rPr>
        <w:t xml:space="preserve">to perform sidelink transmission </w:t>
      </w:r>
      <w:r w:rsidR="00834F68">
        <w:rPr>
          <w:rFonts w:eastAsiaTheme="minorEastAsia"/>
        </w:rPr>
        <w:t>in</w:t>
      </w:r>
      <w:r w:rsidR="008D22D4">
        <w:rPr>
          <w:rFonts w:eastAsiaTheme="minorEastAsia"/>
        </w:rPr>
        <w:t xml:space="preserve"> unlicensed spectrum</w:t>
      </w:r>
      <w:r w:rsidR="001711A2">
        <w:rPr>
          <w:rFonts w:eastAsiaTheme="minorEastAsia"/>
        </w:rPr>
        <w:t xml:space="preserve">, while </w:t>
      </w:r>
      <w:r w:rsidR="00D1391A">
        <w:rPr>
          <w:rFonts w:eastAsiaTheme="minorEastAsia"/>
        </w:rPr>
        <w:t xml:space="preserve">the </w:t>
      </w:r>
      <w:r w:rsidR="0037401E">
        <w:rPr>
          <w:rFonts w:eastAsiaTheme="minorEastAsia"/>
        </w:rPr>
        <w:t>issues need to be discussed</w:t>
      </w:r>
      <w:r w:rsidR="001F5AEF">
        <w:rPr>
          <w:rFonts w:eastAsiaTheme="minorEastAsia"/>
        </w:rPr>
        <w:t xml:space="preserve"> </w:t>
      </w:r>
      <w:r w:rsidR="00272D91">
        <w:rPr>
          <w:rFonts w:eastAsiaTheme="minorEastAsia"/>
        </w:rPr>
        <w:t xml:space="preserve">and </w:t>
      </w:r>
      <w:r w:rsidR="00F51EE0">
        <w:rPr>
          <w:rFonts w:eastAsiaTheme="minorEastAsia"/>
        </w:rPr>
        <w:t xml:space="preserve">the </w:t>
      </w:r>
      <w:r w:rsidR="0020514F">
        <w:rPr>
          <w:rFonts w:eastAsiaTheme="minorEastAsia"/>
        </w:rPr>
        <w:t>corresponding</w:t>
      </w:r>
      <w:r w:rsidR="00272D91">
        <w:rPr>
          <w:rFonts w:eastAsiaTheme="minorEastAsia"/>
        </w:rPr>
        <w:t xml:space="preserve"> workload of the two cases seem to be different. </w:t>
      </w:r>
    </w:p>
    <w:p w14:paraId="058618A8" w14:textId="3602AE19" w:rsidR="00B815C3" w:rsidRDefault="00272D91" w:rsidP="00100954">
      <w:pPr>
        <w:spacing w:before="156" w:after="156"/>
        <w:rPr>
          <w:rFonts w:eastAsiaTheme="minorEastAsia"/>
        </w:rPr>
      </w:pPr>
      <w:r>
        <w:rPr>
          <w:rFonts w:eastAsiaTheme="minorEastAsia"/>
        </w:rPr>
        <w:t xml:space="preserve">Considering case 2-1, </w:t>
      </w:r>
      <w:r w:rsidR="00F674D6">
        <w:rPr>
          <w:rFonts w:eastAsiaTheme="minorEastAsia"/>
        </w:rPr>
        <w:t>t</w:t>
      </w:r>
      <w:r w:rsidR="00DB0B8D">
        <w:rPr>
          <w:rFonts w:eastAsiaTheme="minorEastAsia"/>
        </w:rPr>
        <w:t xml:space="preserve">he main difference between legacy mode </w:t>
      </w:r>
      <w:r w:rsidR="00E0592D">
        <w:rPr>
          <w:rFonts w:eastAsiaTheme="minorEastAsia"/>
        </w:rPr>
        <w:t xml:space="preserve">1 </w:t>
      </w:r>
      <w:r w:rsidR="00DB0B8D">
        <w:rPr>
          <w:rFonts w:eastAsiaTheme="minorEastAsia"/>
        </w:rPr>
        <w:t xml:space="preserve">and </w:t>
      </w:r>
      <w:r w:rsidR="00D963C9">
        <w:rPr>
          <w:rFonts w:eastAsiaTheme="minorEastAsia"/>
        </w:rPr>
        <w:t>this case</w:t>
      </w:r>
      <w:r w:rsidR="00DB0B8D">
        <w:rPr>
          <w:rFonts w:eastAsiaTheme="minorEastAsia"/>
        </w:rPr>
        <w:t xml:space="preserve"> is that </w:t>
      </w:r>
      <w:r w:rsidR="00F674D6">
        <w:rPr>
          <w:rFonts w:eastAsiaTheme="minorEastAsia"/>
        </w:rPr>
        <w:t xml:space="preserve">UE should </w:t>
      </w:r>
      <w:r w:rsidR="00482B8D">
        <w:rPr>
          <w:rFonts w:eastAsiaTheme="minorEastAsia"/>
        </w:rPr>
        <w:t>carry out</w:t>
      </w:r>
      <w:r w:rsidR="00F674D6">
        <w:rPr>
          <w:rFonts w:eastAsiaTheme="minorEastAsia"/>
        </w:rPr>
        <w:t xml:space="preserve"> a channel access procedure before </w:t>
      </w:r>
      <w:r w:rsidR="00823897">
        <w:rPr>
          <w:rFonts w:eastAsiaTheme="minorEastAsia"/>
        </w:rPr>
        <w:t xml:space="preserve">transmitting </w:t>
      </w:r>
      <w:r w:rsidR="00F674D6">
        <w:rPr>
          <w:rFonts w:eastAsiaTheme="minorEastAsia"/>
        </w:rPr>
        <w:t>sidelink</w:t>
      </w:r>
      <w:r w:rsidR="00823897">
        <w:rPr>
          <w:rFonts w:eastAsiaTheme="minorEastAsia"/>
        </w:rPr>
        <w:t xml:space="preserve"> signal on the scheduled resources. </w:t>
      </w:r>
      <w:r w:rsidR="00735401">
        <w:rPr>
          <w:rFonts w:eastAsiaTheme="minorEastAsia"/>
        </w:rPr>
        <w:t xml:space="preserve">For this case, </w:t>
      </w:r>
      <w:r w:rsidR="00EE2A0D">
        <w:rPr>
          <w:rFonts w:eastAsiaTheme="minorEastAsia"/>
        </w:rPr>
        <w:t xml:space="preserve">gNB may reuse the measurement and report </w:t>
      </w:r>
      <w:r w:rsidR="000E4F3E">
        <w:rPr>
          <w:rFonts w:eastAsiaTheme="minorEastAsia"/>
        </w:rPr>
        <w:t xml:space="preserve">similar to NR-U and </w:t>
      </w:r>
      <w:r w:rsidR="00F072FF">
        <w:rPr>
          <w:rFonts w:eastAsiaTheme="minorEastAsia"/>
        </w:rPr>
        <w:t>the scheduling</w:t>
      </w:r>
      <w:r w:rsidR="00C237AB">
        <w:rPr>
          <w:rFonts w:eastAsiaTheme="minorEastAsia"/>
        </w:rPr>
        <w:t xml:space="preserve"> scheme</w:t>
      </w:r>
      <w:r w:rsidR="000A24B7">
        <w:rPr>
          <w:rFonts w:eastAsiaTheme="minorEastAsia"/>
        </w:rPr>
        <w:t xml:space="preserve"> </w:t>
      </w:r>
      <w:r w:rsidR="00D70F4D">
        <w:rPr>
          <w:rFonts w:eastAsiaTheme="minorEastAsia"/>
        </w:rPr>
        <w:t>of</w:t>
      </w:r>
      <w:r w:rsidR="000E4F3E">
        <w:rPr>
          <w:rFonts w:eastAsiaTheme="minorEastAsia"/>
        </w:rPr>
        <w:t xml:space="preserve"> </w:t>
      </w:r>
      <w:r w:rsidR="000A24B7">
        <w:rPr>
          <w:rFonts w:eastAsiaTheme="minorEastAsia"/>
        </w:rPr>
        <w:t>legacy mode 1</w:t>
      </w:r>
      <w:r w:rsidR="00932A8B">
        <w:rPr>
          <w:rFonts w:eastAsiaTheme="minorEastAsia"/>
        </w:rPr>
        <w:t>, and limited normative work may be required.</w:t>
      </w:r>
    </w:p>
    <w:p w14:paraId="1BC18CEF" w14:textId="1A7E7329" w:rsidR="009A49A7" w:rsidRDefault="00F63C55" w:rsidP="00100954">
      <w:pPr>
        <w:spacing w:before="156" w:after="156"/>
        <w:rPr>
          <w:rFonts w:eastAsiaTheme="minorEastAsia"/>
        </w:rPr>
      </w:pPr>
      <w:r>
        <w:rPr>
          <w:rFonts w:eastAsiaTheme="minorEastAsia" w:hint="eastAsia"/>
        </w:rPr>
        <w:t>O</w:t>
      </w:r>
      <w:r>
        <w:rPr>
          <w:rFonts w:eastAsiaTheme="minorEastAsia"/>
        </w:rPr>
        <w:t xml:space="preserve">n the other hand, </w:t>
      </w:r>
      <w:r w:rsidR="006155ED">
        <w:rPr>
          <w:rFonts w:eastAsiaTheme="minorEastAsia"/>
        </w:rPr>
        <w:t xml:space="preserve">case 2-2 means that </w:t>
      </w:r>
      <w:r w:rsidR="006155ED" w:rsidRPr="00C17536">
        <w:rPr>
          <w:rFonts w:eastAsia="仿宋" w:cs="Times New Roman"/>
          <w:kern w:val="0"/>
          <w:lang w:val="en-GB"/>
        </w:rPr>
        <w:t xml:space="preserve">gNB schedules sidelink UE </w:t>
      </w:r>
      <w:r w:rsidR="00F944F9">
        <w:rPr>
          <w:rFonts w:eastAsia="仿宋" w:cs="Times New Roman"/>
          <w:kern w:val="0"/>
          <w:lang w:val="en-GB"/>
        </w:rPr>
        <w:t>through</w:t>
      </w:r>
      <w:r w:rsidR="006155ED" w:rsidRPr="00C17536">
        <w:rPr>
          <w:rFonts w:eastAsia="仿宋" w:cs="Times New Roman"/>
          <w:kern w:val="0"/>
          <w:lang w:val="en-GB"/>
        </w:rPr>
        <w:t xml:space="preserve"> licensed </w:t>
      </w:r>
      <w:r w:rsidR="0089266D">
        <w:rPr>
          <w:rFonts w:eastAsiaTheme="minorEastAsia" w:cs="Times New Roman"/>
        </w:rPr>
        <w:t>spectrum</w:t>
      </w:r>
      <w:r w:rsidR="0089266D" w:rsidRPr="00C17536">
        <w:rPr>
          <w:rFonts w:eastAsia="仿宋" w:cs="Times New Roman"/>
          <w:kern w:val="0"/>
          <w:lang w:val="en-GB"/>
        </w:rPr>
        <w:t xml:space="preserve"> </w:t>
      </w:r>
      <w:r w:rsidR="006155ED" w:rsidRPr="00C17536">
        <w:rPr>
          <w:rFonts w:eastAsia="仿宋" w:cs="Times New Roman"/>
          <w:kern w:val="0"/>
          <w:lang w:val="en-GB"/>
        </w:rPr>
        <w:t xml:space="preserve">to allocate sidelink transmission in </w:t>
      </w:r>
      <w:r w:rsidR="006155ED" w:rsidRPr="00C17536">
        <w:rPr>
          <w:rFonts w:eastAsiaTheme="minorEastAsia"/>
        </w:rPr>
        <w:t>unlicensed</w:t>
      </w:r>
      <w:r w:rsidR="006155ED" w:rsidRPr="00C17536">
        <w:rPr>
          <w:rFonts w:eastAsia="仿宋" w:cs="Times New Roman"/>
          <w:kern w:val="0"/>
          <w:lang w:val="en-GB"/>
        </w:rPr>
        <w:t xml:space="preserve"> spectrum</w:t>
      </w:r>
      <w:r w:rsidR="00D1184E">
        <w:rPr>
          <w:rFonts w:eastAsia="仿宋" w:cs="Times New Roman"/>
          <w:kern w:val="0"/>
          <w:lang w:val="en-GB"/>
        </w:rPr>
        <w:t>.</w:t>
      </w:r>
      <w:r w:rsidR="006155ED">
        <w:rPr>
          <w:rFonts w:eastAsiaTheme="minorEastAsia"/>
        </w:rPr>
        <w:t xml:space="preserve"> </w:t>
      </w:r>
      <w:r w:rsidR="008C1B3F">
        <w:rPr>
          <w:rFonts w:eastAsiaTheme="minorEastAsia"/>
        </w:rPr>
        <w:t xml:space="preserve">Comparing to </w:t>
      </w:r>
      <w:r w:rsidR="00525D43">
        <w:rPr>
          <w:rFonts w:eastAsiaTheme="minorEastAsia"/>
        </w:rPr>
        <w:t xml:space="preserve">case 2-1, </w:t>
      </w:r>
      <w:r w:rsidR="002C01CC">
        <w:rPr>
          <w:rFonts w:eastAsiaTheme="minorEastAsia"/>
        </w:rPr>
        <w:t xml:space="preserve">as different carriers are used on Uu and PC5, </w:t>
      </w:r>
      <w:r w:rsidR="00EA6900">
        <w:rPr>
          <w:rFonts w:eastAsiaTheme="minorEastAsia"/>
        </w:rPr>
        <w:t>some</w:t>
      </w:r>
      <w:r w:rsidR="00E933D2">
        <w:rPr>
          <w:rFonts w:eastAsiaTheme="minorEastAsia"/>
        </w:rPr>
        <w:t xml:space="preserve"> additional </w:t>
      </w:r>
      <w:r w:rsidR="00EA6900">
        <w:rPr>
          <w:rFonts w:eastAsiaTheme="minorEastAsia"/>
        </w:rPr>
        <w:t>problems are</w:t>
      </w:r>
      <w:r w:rsidR="00525D43">
        <w:rPr>
          <w:rFonts w:eastAsiaTheme="minorEastAsia"/>
        </w:rPr>
        <w:t xml:space="preserve"> involved</w:t>
      </w:r>
      <w:r w:rsidR="005112F2" w:rsidRPr="005112F2">
        <w:rPr>
          <w:rFonts w:eastAsiaTheme="minorEastAsia"/>
        </w:rPr>
        <w:t xml:space="preserve"> </w:t>
      </w:r>
      <w:r w:rsidR="002E3AED">
        <w:rPr>
          <w:rFonts w:eastAsiaTheme="minorEastAsia" w:hint="eastAsia"/>
        </w:rPr>
        <w:t>in</w:t>
      </w:r>
      <w:r w:rsidR="005112F2">
        <w:rPr>
          <w:rFonts w:eastAsiaTheme="minorEastAsia"/>
        </w:rPr>
        <w:t xml:space="preserve"> case </w:t>
      </w:r>
      <w:r w:rsidR="005112F2">
        <w:rPr>
          <w:rFonts w:eastAsiaTheme="minorEastAsia" w:hint="eastAsia"/>
        </w:rPr>
        <w:t>2</w:t>
      </w:r>
      <w:r w:rsidR="005112F2">
        <w:rPr>
          <w:rFonts w:eastAsiaTheme="minorEastAsia"/>
        </w:rPr>
        <w:t>-2,</w:t>
      </w:r>
      <w:r w:rsidR="00474F50">
        <w:rPr>
          <w:rFonts w:eastAsiaTheme="minorEastAsia"/>
        </w:rPr>
        <w:t xml:space="preserve"> </w:t>
      </w:r>
      <w:r w:rsidR="00BB25C0">
        <w:rPr>
          <w:rFonts w:eastAsiaTheme="minorEastAsia"/>
        </w:rPr>
        <w:t xml:space="preserve">including </w:t>
      </w:r>
      <w:r w:rsidR="00231F37">
        <w:rPr>
          <w:rFonts w:eastAsiaTheme="minorEastAsia"/>
        </w:rPr>
        <w:t>cross-</w:t>
      </w:r>
      <w:r w:rsidR="00E439D6">
        <w:rPr>
          <w:rFonts w:eastAsiaTheme="minorEastAsia"/>
        </w:rPr>
        <w:t xml:space="preserve">carrier </w:t>
      </w:r>
      <w:r w:rsidR="00BE7FB9">
        <w:rPr>
          <w:rFonts w:eastAsiaTheme="minorEastAsia"/>
        </w:rPr>
        <w:t xml:space="preserve">measurement and </w:t>
      </w:r>
      <w:r w:rsidR="00E439D6">
        <w:rPr>
          <w:rFonts w:eastAsiaTheme="minorEastAsia"/>
        </w:rPr>
        <w:t>scheduling</w:t>
      </w:r>
      <w:r w:rsidR="008619CC">
        <w:rPr>
          <w:rFonts w:eastAsiaTheme="minorEastAsia"/>
        </w:rPr>
        <w:t xml:space="preserve">, </w:t>
      </w:r>
      <w:r w:rsidR="00D2551A">
        <w:rPr>
          <w:rFonts w:eastAsiaTheme="minorEastAsia"/>
        </w:rPr>
        <w:t>multi-carrier operation</w:t>
      </w:r>
      <w:r w:rsidR="00BE7FB9">
        <w:rPr>
          <w:rFonts w:eastAsiaTheme="minorEastAsia"/>
        </w:rPr>
        <w:t>, etc</w:t>
      </w:r>
      <w:r w:rsidR="00B024A9">
        <w:rPr>
          <w:rFonts w:eastAsiaTheme="minorEastAsia"/>
        </w:rPr>
        <w:t xml:space="preserve">. </w:t>
      </w:r>
      <w:r w:rsidR="00D528C8">
        <w:rPr>
          <w:rFonts w:eastAsiaTheme="minorEastAsia"/>
        </w:rPr>
        <w:t xml:space="preserve">These problems may require </w:t>
      </w:r>
      <w:r w:rsidR="00B235D6">
        <w:rPr>
          <w:rFonts w:eastAsiaTheme="minorEastAsia"/>
        </w:rPr>
        <w:t>additional</w:t>
      </w:r>
      <w:r w:rsidR="00D528C8">
        <w:rPr>
          <w:rFonts w:eastAsiaTheme="minorEastAsia"/>
        </w:rPr>
        <w:t xml:space="preserve"> discussion</w:t>
      </w:r>
      <w:r w:rsidR="001E74EA">
        <w:rPr>
          <w:rFonts w:eastAsiaTheme="minorEastAsia"/>
        </w:rPr>
        <w:t xml:space="preserve"> and workload</w:t>
      </w:r>
      <w:r w:rsidR="002A3626">
        <w:rPr>
          <w:rFonts w:eastAsiaTheme="minorEastAsia"/>
        </w:rPr>
        <w:t>.</w:t>
      </w:r>
      <w:r w:rsidR="00C921C3">
        <w:rPr>
          <w:rFonts w:eastAsiaTheme="minorEastAsia"/>
        </w:rPr>
        <w:t xml:space="preserve"> </w:t>
      </w:r>
    </w:p>
    <w:p w14:paraId="3D458BD8" w14:textId="32F28511" w:rsidR="00D918CF" w:rsidRDefault="00D918CF" w:rsidP="00100954">
      <w:pPr>
        <w:spacing w:before="156" w:after="156"/>
        <w:rPr>
          <w:rFonts w:eastAsiaTheme="minorEastAsia"/>
        </w:rPr>
      </w:pPr>
      <w:r>
        <w:rPr>
          <w:rFonts w:eastAsiaTheme="minorEastAsia"/>
        </w:rPr>
        <w:t xml:space="preserve">In general, </w:t>
      </w:r>
      <w:r w:rsidR="0029424F">
        <w:rPr>
          <w:rFonts w:eastAsiaTheme="minorEastAsia"/>
        </w:rPr>
        <w:t xml:space="preserve">considering </w:t>
      </w:r>
      <w:r w:rsidR="00231F37">
        <w:rPr>
          <w:rFonts w:eastAsiaTheme="minorEastAsia"/>
        </w:rPr>
        <w:t xml:space="preserve">the </w:t>
      </w:r>
      <w:r w:rsidR="0029424F">
        <w:rPr>
          <w:rFonts w:eastAsiaTheme="minorEastAsia"/>
        </w:rPr>
        <w:t>potential scenario</w:t>
      </w:r>
      <w:r w:rsidR="00231F37">
        <w:rPr>
          <w:rFonts w:eastAsiaTheme="minorEastAsia"/>
        </w:rPr>
        <w:t>s</w:t>
      </w:r>
      <w:r w:rsidR="0029424F">
        <w:rPr>
          <w:rFonts w:eastAsiaTheme="minorEastAsia"/>
        </w:rPr>
        <w:t xml:space="preserve"> of mode 1 for SL-U, </w:t>
      </w:r>
      <w:r>
        <w:rPr>
          <w:rFonts w:eastAsiaTheme="minorEastAsia"/>
        </w:rPr>
        <w:t>case 2-1 require</w:t>
      </w:r>
      <w:r w:rsidR="006043C3">
        <w:rPr>
          <w:rFonts w:eastAsiaTheme="minorEastAsia"/>
        </w:rPr>
        <w:t>s</w:t>
      </w:r>
      <w:r>
        <w:rPr>
          <w:rFonts w:eastAsiaTheme="minorEastAsia"/>
        </w:rPr>
        <w:t xml:space="preserve"> relatively simple combination and modification of legacy mode 1 and NR-U to obtain a </w:t>
      </w:r>
      <w:r w:rsidR="00663DDD">
        <w:rPr>
          <w:rFonts w:eastAsiaTheme="minorEastAsia"/>
        </w:rPr>
        <w:t>workable</w:t>
      </w:r>
      <w:r>
        <w:rPr>
          <w:rFonts w:eastAsiaTheme="minorEastAsia"/>
        </w:rPr>
        <w:t xml:space="preserve"> scheme. It may also benefit the </w:t>
      </w:r>
      <w:r w:rsidR="00D92F25">
        <w:rPr>
          <w:rFonts w:eastAsiaTheme="minorEastAsia"/>
        </w:rPr>
        <w:t>overall</w:t>
      </w:r>
      <w:r>
        <w:rPr>
          <w:rFonts w:eastAsiaTheme="minorEastAsia"/>
        </w:rPr>
        <w:t xml:space="preserve"> progress of this WI of sidelink enhancement.</w:t>
      </w:r>
    </w:p>
    <w:p w14:paraId="3F24069A" w14:textId="0BE46047" w:rsidR="00801521" w:rsidRDefault="00E3490C" w:rsidP="00100954">
      <w:pPr>
        <w:spacing w:before="156" w:after="156"/>
        <w:rPr>
          <w:rFonts w:eastAsiaTheme="minorEastAsia"/>
        </w:rPr>
      </w:pPr>
      <w:r>
        <w:rPr>
          <w:rFonts w:eastAsiaTheme="minorEastAsia" w:hint="eastAsia"/>
        </w:rPr>
        <w:t>B</w:t>
      </w:r>
      <w:r>
        <w:rPr>
          <w:rFonts w:eastAsiaTheme="minorEastAsia"/>
        </w:rPr>
        <w:t>ased on that, we propose to clarify and determine the study scope of SL-U in this WI as:</w:t>
      </w:r>
    </w:p>
    <w:p w14:paraId="6BF33F65" w14:textId="12E61EEC" w:rsidR="00121B08" w:rsidRDefault="00451C93" w:rsidP="00E3490C">
      <w:pPr>
        <w:pStyle w:val="1st-Proposal-YJ"/>
        <w:spacing w:before="156" w:after="156"/>
        <w:rPr>
          <w:rFonts w:eastAsiaTheme="minorEastAsia"/>
        </w:rPr>
      </w:pPr>
      <w:bookmarkStart w:id="201" w:name="_Toc88669856"/>
      <w:bookmarkStart w:id="202" w:name="_Toc88669866"/>
      <w:bookmarkStart w:id="203" w:name="_Toc88670321"/>
      <w:bookmarkStart w:id="204" w:name="_Toc88670331"/>
      <w:bookmarkStart w:id="205" w:name="_Toc88670341"/>
      <w:bookmarkStart w:id="206" w:name="_Toc88671044"/>
      <w:bookmarkStart w:id="207" w:name="_Toc88671054"/>
      <w:bookmarkStart w:id="208" w:name="_Toc88671095"/>
      <w:bookmarkStart w:id="209" w:name="_Toc88728674"/>
      <w:bookmarkStart w:id="210" w:name="_Toc88728684"/>
      <w:bookmarkStart w:id="211" w:name="_Toc88730179"/>
      <w:bookmarkStart w:id="212" w:name="_Toc88730189"/>
      <w:bookmarkStart w:id="213" w:name="_Toc88730199"/>
      <w:bookmarkStart w:id="214" w:name="_Toc88744325"/>
      <w:bookmarkStart w:id="215" w:name="_Toc88744335"/>
      <w:bookmarkStart w:id="216" w:name="_Toc88744345"/>
      <w:bookmarkStart w:id="217" w:name="_Toc88752602"/>
      <w:bookmarkStart w:id="218" w:name="_Toc88752612"/>
      <w:bookmarkStart w:id="219" w:name="_Toc89073799"/>
      <w:r>
        <w:rPr>
          <w:rFonts w:eastAsiaTheme="minorEastAsia"/>
        </w:rPr>
        <w:t xml:space="preserve">For the study of SL-U, </w:t>
      </w:r>
      <w:r w:rsidR="00121B08">
        <w:rPr>
          <w:rFonts w:eastAsiaTheme="minorEastAsia"/>
        </w:rPr>
        <w:t xml:space="preserve">the </w:t>
      </w:r>
      <w:r w:rsidR="00FF4E15">
        <w:rPr>
          <w:rFonts w:eastAsiaTheme="minorEastAsia"/>
        </w:rPr>
        <w:t>discussion</w:t>
      </w:r>
      <w:r w:rsidR="00121B08">
        <w:rPr>
          <w:rFonts w:eastAsiaTheme="minorEastAsia"/>
        </w:rPr>
        <w:t xml:space="preserve"> should focus on the following cases: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C085F0A" w14:textId="6F49CD51" w:rsidR="00CD7DD8" w:rsidRDefault="00CD7DD8" w:rsidP="00CD7DD8">
      <w:pPr>
        <w:pStyle w:val="2nd-proposal-YJ"/>
        <w:spacing w:before="156" w:after="156"/>
        <w:rPr>
          <w:rFonts w:eastAsiaTheme="minorEastAsia"/>
        </w:rPr>
      </w:pPr>
      <w:bookmarkStart w:id="220" w:name="_Toc88669857"/>
      <w:bookmarkStart w:id="221" w:name="_Toc88669867"/>
      <w:bookmarkStart w:id="222" w:name="_Toc88670322"/>
      <w:bookmarkStart w:id="223" w:name="_Toc88670332"/>
      <w:bookmarkStart w:id="224" w:name="_Toc88670342"/>
      <w:bookmarkStart w:id="225" w:name="_Toc88671045"/>
      <w:bookmarkStart w:id="226" w:name="_Toc88671055"/>
      <w:bookmarkStart w:id="227" w:name="_Toc88671096"/>
      <w:bookmarkStart w:id="228" w:name="_Toc88728675"/>
      <w:bookmarkStart w:id="229" w:name="_Toc88728685"/>
      <w:bookmarkStart w:id="230" w:name="_Toc88730180"/>
      <w:bookmarkStart w:id="231" w:name="_Toc88730190"/>
      <w:bookmarkStart w:id="232" w:name="_Toc88730200"/>
      <w:bookmarkStart w:id="233" w:name="_Toc88744326"/>
      <w:bookmarkStart w:id="234" w:name="_Toc88744336"/>
      <w:bookmarkStart w:id="235" w:name="_Toc88744346"/>
      <w:bookmarkStart w:id="236" w:name="_Toc88752603"/>
      <w:bookmarkStart w:id="237" w:name="_Toc88752613"/>
      <w:bookmarkStart w:id="238" w:name="_Toc89073800"/>
      <w:r>
        <w:rPr>
          <w:rFonts w:eastAsiaTheme="minorEastAsia"/>
        </w:rPr>
        <w:t xml:space="preserve">Mode 1: gNB scheduling UE while Uu and PC5 using the same unlicensed </w:t>
      </w:r>
      <w:r w:rsidR="00890EF2">
        <w:rPr>
          <w:rFonts w:eastAsiaTheme="minorEastAsia"/>
        </w:rPr>
        <w:t>carrier</w:t>
      </w:r>
      <w:r>
        <w:rPr>
          <w:rFonts w:eastAsiaTheme="minorEastAsia"/>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AE12DA0" w14:textId="42264DB9" w:rsidR="0022658D" w:rsidRDefault="0022658D" w:rsidP="00121B08">
      <w:pPr>
        <w:pStyle w:val="2nd-proposal-YJ"/>
        <w:spacing w:before="156" w:after="156"/>
        <w:rPr>
          <w:rFonts w:eastAsiaTheme="minorEastAsia"/>
        </w:rPr>
      </w:pPr>
      <w:bookmarkStart w:id="239" w:name="_Toc88669858"/>
      <w:bookmarkStart w:id="240" w:name="_Toc88669868"/>
      <w:bookmarkStart w:id="241" w:name="_Toc88670323"/>
      <w:bookmarkStart w:id="242" w:name="_Toc88670333"/>
      <w:bookmarkStart w:id="243" w:name="_Toc88670343"/>
      <w:bookmarkStart w:id="244" w:name="_Toc88671046"/>
      <w:bookmarkStart w:id="245" w:name="_Toc88671056"/>
      <w:bookmarkStart w:id="246" w:name="_Toc88671097"/>
      <w:bookmarkStart w:id="247" w:name="_Toc88728676"/>
      <w:bookmarkStart w:id="248" w:name="_Toc88728686"/>
      <w:bookmarkStart w:id="249" w:name="_Toc88730181"/>
      <w:bookmarkStart w:id="250" w:name="_Toc88730191"/>
      <w:bookmarkStart w:id="251" w:name="_Toc88730201"/>
      <w:bookmarkStart w:id="252" w:name="_Toc88744327"/>
      <w:bookmarkStart w:id="253" w:name="_Toc88744337"/>
      <w:bookmarkStart w:id="254" w:name="_Toc88744347"/>
      <w:bookmarkStart w:id="255" w:name="_Toc88752604"/>
      <w:bookmarkStart w:id="256" w:name="_Toc88752614"/>
      <w:bookmarkStart w:id="257" w:name="_Toc89073801"/>
      <w:r>
        <w:rPr>
          <w:rFonts w:eastAsiaTheme="minorEastAsia"/>
        </w:rPr>
        <w:t xml:space="preserve">Mode 2: UE determining resource for sidelink transmission in unlicensed </w:t>
      </w:r>
      <w:r w:rsidR="009B29BB">
        <w:rPr>
          <w:rFonts w:eastAsiaTheme="minorEastAsia"/>
        </w:rPr>
        <w:t>carrier</w:t>
      </w:r>
      <w:r>
        <w:rPr>
          <w:rFonts w:eastAsiaTheme="minorEastAsia"/>
        </w:rPr>
        <w: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568AF76" w14:textId="77777777" w:rsidR="00B70598" w:rsidRPr="00E7665A" w:rsidRDefault="00B70598" w:rsidP="008B5D12">
      <w:pPr>
        <w:pStyle w:val="1"/>
        <w:numPr>
          <w:ilvl w:val="0"/>
          <w:numId w:val="1"/>
        </w:numPr>
        <w:spacing w:before="156" w:after="156"/>
        <w:rPr>
          <w:rFonts w:eastAsia="宋体"/>
          <w:sz w:val="28"/>
          <w:szCs w:val="28"/>
        </w:rPr>
      </w:pPr>
      <w:bookmarkStart w:id="258" w:name="_Toc884829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58"/>
      <w:r>
        <w:rPr>
          <w:rFonts w:eastAsia="宋体" w:hint="eastAsia"/>
          <w:sz w:val="28"/>
          <w:szCs w:val="28"/>
        </w:rPr>
        <w:t>Conclusion</w:t>
      </w:r>
    </w:p>
    <w:p w14:paraId="2C20218D" w14:textId="05C404E0" w:rsidR="004D7FB6" w:rsidRPr="004D7FB6" w:rsidRDefault="007277A9" w:rsidP="004D7FB6">
      <w:pPr>
        <w:spacing w:before="156" w:after="156"/>
        <w:rPr>
          <w:rFonts w:eastAsiaTheme="minorEastAsia"/>
        </w:rPr>
      </w:pPr>
      <w:r>
        <w:rPr>
          <w:rFonts w:eastAsiaTheme="minorEastAsia" w:hint="eastAsia"/>
        </w:rPr>
        <w:t>I</w:t>
      </w:r>
      <w:r>
        <w:rPr>
          <w:rFonts w:eastAsiaTheme="minorEastAsia"/>
        </w:rPr>
        <w:t xml:space="preserve">n this contribution, we </w:t>
      </w:r>
      <w:r w:rsidR="003100B2">
        <w:rPr>
          <w:rFonts w:eastAsiaTheme="minorEastAsia"/>
        </w:rPr>
        <w:t xml:space="preserve">present </w:t>
      </w:r>
      <w:r>
        <w:rPr>
          <w:rFonts w:eastAsiaTheme="minorEastAsia"/>
        </w:rPr>
        <w:t xml:space="preserve">proposals </w:t>
      </w:r>
      <w:r w:rsidR="00EF741B">
        <w:rPr>
          <w:rFonts w:eastAsiaTheme="minorEastAsia"/>
        </w:rPr>
        <w:t>relevant to sidelink enhancement as</w:t>
      </w:r>
      <w:r>
        <w:rPr>
          <w:rFonts w:eastAsiaTheme="minorEastAsia"/>
        </w:rPr>
        <w:t xml:space="preserve"> follow</w:t>
      </w:r>
      <w:r w:rsidR="0026160E">
        <w:rPr>
          <w:rFonts w:eastAsiaTheme="minorEastAsia" w:hint="eastAsia"/>
        </w:rPr>
        <w:t>s</w:t>
      </w:r>
      <w:r>
        <w:rPr>
          <w:rFonts w:eastAsiaTheme="minorEastAsia"/>
        </w:rPr>
        <w:t>:</w:t>
      </w:r>
    </w:p>
    <w:p w14:paraId="6DDE7E3C" w14:textId="77777777" w:rsidR="002A4527" w:rsidRDefault="00AB7819">
      <w:pPr>
        <w:pStyle w:val="11"/>
        <w:rPr>
          <w:rFonts w:asciiTheme="minorHAnsi" w:eastAsiaTheme="minorEastAsia" w:hAnsiTheme="minorHAnsi" w:cstheme="minorBidi"/>
          <w:b w:val="0"/>
          <w:i w:val="0"/>
          <w:noProof/>
          <w:sz w:val="21"/>
          <w:szCs w:val="22"/>
        </w:rPr>
      </w:pPr>
      <w:r>
        <w:rPr>
          <w:rFonts w:eastAsiaTheme="minorEastAsia"/>
        </w:rPr>
        <w:lastRenderedPageBreak/>
        <w:fldChar w:fldCharType="begin"/>
      </w:r>
      <w:r>
        <w:rPr>
          <w:rFonts w:eastAsiaTheme="minorEastAsia"/>
        </w:rPr>
        <w:instrText xml:space="preserve"> TOC \n \t "1st-Proposal-YJ,1,2nd-proposal-YJ,2,3nd-proposal-YJ,3" </w:instrText>
      </w:r>
      <w:r>
        <w:rPr>
          <w:rFonts w:eastAsiaTheme="minorEastAsia"/>
        </w:rPr>
        <w:fldChar w:fldCharType="separate"/>
      </w:r>
      <w:r w:rsidR="002A4527" w:rsidRPr="00BA2C90">
        <w:rPr>
          <w:rFonts w:eastAsia="宋体"/>
          <w:noProof/>
        </w:rPr>
        <w:t>Proposal 1:</w:t>
      </w:r>
      <w:r w:rsidR="002A4527">
        <w:rPr>
          <w:rFonts w:asciiTheme="minorHAnsi" w:eastAsiaTheme="minorEastAsia" w:hAnsiTheme="minorHAnsi" w:cstheme="minorBidi"/>
          <w:b w:val="0"/>
          <w:i w:val="0"/>
          <w:noProof/>
          <w:sz w:val="21"/>
          <w:szCs w:val="22"/>
        </w:rPr>
        <w:tab/>
      </w:r>
      <w:r w:rsidR="002A4527" w:rsidRPr="00BA2C90">
        <w:rPr>
          <w:rFonts w:eastAsiaTheme="minorEastAsia"/>
          <w:noProof/>
        </w:rPr>
        <w:t>For the Rel-18 WI of sidelink enhancement, sidelink in unlicensed FR1 spectrum and sidelink in licensed FR2 spectrum should be started from a study phase.</w:t>
      </w:r>
    </w:p>
    <w:p w14:paraId="0B9DC474" w14:textId="77777777" w:rsidR="002A4527" w:rsidRDefault="002A4527">
      <w:pPr>
        <w:pStyle w:val="11"/>
        <w:rPr>
          <w:rFonts w:asciiTheme="minorHAnsi" w:eastAsiaTheme="minorEastAsia" w:hAnsiTheme="minorHAnsi" w:cstheme="minorBidi"/>
          <w:b w:val="0"/>
          <w:i w:val="0"/>
          <w:noProof/>
          <w:sz w:val="21"/>
          <w:szCs w:val="22"/>
        </w:rPr>
      </w:pPr>
      <w:r w:rsidRPr="00BA2C90">
        <w:rPr>
          <w:rFonts w:eastAsia="宋体"/>
          <w:noProof/>
        </w:rPr>
        <w:t>Proposal 2:</w:t>
      </w:r>
      <w:r>
        <w:rPr>
          <w:rFonts w:asciiTheme="minorHAnsi" w:eastAsiaTheme="minorEastAsia" w:hAnsiTheme="minorHAnsi" w:cstheme="minorBidi"/>
          <w:b w:val="0"/>
          <w:i w:val="0"/>
          <w:noProof/>
          <w:sz w:val="21"/>
          <w:szCs w:val="22"/>
        </w:rPr>
        <w:tab/>
      </w:r>
      <w:r w:rsidRPr="00BA2C90">
        <w:rPr>
          <w:rFonts w:eastAsiaTheme="minorEastAsia"/>
          <w:noProof/>
        </w:rPr>
        <w:t>Considering different workloads may be required for each topic, it is reasonable to assign more TUs for the discussion of sidelink in unlicensed FR1 spectrum and sidelink in licensed FR2 spectrum which should provide sufficient analysis for further determining in RAN #98.</w:t>
      </w:r>
    </w:p>
    <w:p w14:paraId="3E8644F9" w14:textId="77777777" w:rsidR="002A4527" w:rsidRDefault="002A4527">
      <w:pPr>
        <w:pStyle w:val="11"/>
        <w:rPr>
          <w:rFonts w:asciiTheme="minorHAnsi" w:eastAsiaTheme="minorEastAsia" w:hAnsiTheme="minorHAnsi" w:cstheme="minorBidi"/>
          <w:b w:val="0"/>
          <w:i w:val="0"/>
          <w:noProof/>
          <w:sz w:val="21"/>
          <w:szCs w:val="22"/>
        </w:rPr>
      </w:pPr>
      <w:r w:rsidRPr="00BA2C90">
        <w:rPr>
          <w:rFonts w:eastAsia="宋体"/>
          <w:noProof/>
        </w:rPr>
        <w:t>Proposal 3:</w:t>
      </w:r>
      <w:r>
        <w:rPr>
          <w:rFonts w:asciiTheme="minorHAnsi" w:eastAsiaTheme="minorEastAsia" w:hAnsiTheme="minorHAnsi" w:cstheme="minorBidi"/>
          <w:b w:val="0"/>
          <w:i w:val="0"/>
          <w:noProof/>
          <w:sz w:val="21"/>
          <w:szCs w:val="22"/>
        </w:rPr>
        <w:tab/>
      </w:r>
      <w:r w:rsidRPr="00BA2C90">
        <w:rPr>
          <w:rFonts w:eastAsiaTheme="minorEastAsia"/>
          <w:noProof/>
        </w:rPr>
        <w:t>The study of Rel-18 NR sidelink CA should focus on the carriers in licensed FR1 spectrum.</w:t>
      </w:r>
    </w:p>
    <w:p w14:paraId="4010CC17" w14:textId="77777777" w:rsidR="002A4527" w:rsidRDefault="002A4527">
      <w:pPr>
        <w:pStyle w:val="11"/>
        <w:rPr>
          <w:rFonts w:asciiTheme="minorHAnsi" w:eastAsiaTheme="minorEastAsia" w:hAnsiTheme="minorHAnsi" w:cstheme="minorBidi"/>
          <w:b w:val="0"/>
          <w:i w:val="0"/>
          <w:noProof/>
          <w:sz w:val="21"/>
          <w:szCs w:val="22"/>
        </w:rPr>
      </w:pPr>
      <w:r w:rsidRPr="00BA2C90">
        <w:rPr>
          <w:rFonts w:eastAsia="宋体"/>
          <w:noProof/>
        </w:rPr>
        <w:t>Proposal 4:</w:t>
      </w:r>
      <w:r>
        <w:rPr>
          <w:rFonts w:asciiTheme="minorHAnsi" w:eastAsiaTheme="minorEastAsia" w:hAnsiTheme="minorHAnsi" w:cstheme="minorBidi"/>
          <w:b w:val="0"/>
          <w:i w:val="0"/>
          <w:noProof/>
          <w:sz w:val="21"/>
          <w:szCs w:val="22"/>
        </w:rPr>
        <w:tab/>
      </w:r>
      <w:r w:rsidRPr="00BA2C90">
        <w:rPr>
          <w:rFonts w:eastAsiaTheme="minorEastAsia"/>
          <w:noProof/>
        </w:rPr>
        <w:t>The study of Rel-18 NR sidelink CA should be led by RAN 2.</w:t>
      </w:r>
    </w:p>
    <w:p w14:paraId="5F725AB5" w14:textId="77777777" w:rsidR="002A4527" w:rsidRDefault="002A4527">
      <w:pPr>
        <w:pStyle w:val="11"/>
        <w:rPr>
          <w:rFonts w:asciiTheme="minorHAnsi" w:eastAsiaTheme="minorEastAsia" w:hAnsiTheme="minorHAnsi" w:cstheme="minorBidi"/>
          <w:b w:val="0"/>
          <w:i w:val="0"/>
          <w:noProof/>
          <w:sz w:val="21"/>
          <w:szCs w:val="22"/>
        </w:rPr>
      </w:pPr>
      <w:r w:rsidRPr="00BA2C90">
        <w:rPr>
          <w:rFonts w:eastAsia="宋体"/>
          <w:noProof/>
        </w:rPr>
        <w:t>Proposal 5:</w:t>
      </w:r>
      <w:r>
        <w:rPr>
          <w:rFonts w:asciiTheme="minorHAnsi" w:eastAsiaTheme="minorEastAsia" w:hAnsiTheme="minorHAnsi" w:cstheme="minorBidi"/>
          <w:b w:val="0"/>
          <w:i w:val="0"/>
          <w:noProof/>
          <w:sz w:val="21"/>
          <w:szCs w:val="22"/>
        </w:rPr>
        <w:tab/>
      </w:r>
      <w:r w:rsidRPr="00BA2C90">
        <w:rPr>
          <w:rFonts w:eastAsiaTheme="minorEastAsia"/>
          <w:noProof/>
        </w:rPr>
        <w:t>To confirm the backward compatibility requirement of Rel-18 NR sidelink CA, i.e., the sidelink  transmission of Rel-18 UE with CA:</w:t>
      </w:r>
    </w:p>
    <w:p w14:paraId="410EAF1D" w14:textId="77777777" w:rsidR="002A4527" w:rsidRDefault="002A4527">
      <w:pPr>
        <w:pStyle w:val="21"/>
        <w:tabs>
          <w:tab w:val="left" w:pos="1202"/>
          <w:tab w:val="right" w:leader="dot" w:pos="9736"/>
        </w:tabs>
        <w:spacing w:before="156" w:after="156"/>
        <w:ind w:left="800" w:hanging="400"/>
        <w:rPr>
          <w:rFonts w:asciiTheme="minorHAnsi" w:eastAsiaTheme="minorEastAsia" w:hAnsiTheme="minorHAnsi" w:cstheme="minorBidi"/>
          <w:b w:val="0"/>
          <w:i w:val="0"/>
          <w:noProof/>
          <w:sz w:val="21"/>
          <w:szCs w:val="22"/>
        </w:rPr>
      </w:pPr>
      <w:r w:rsidRPr="00BA2C90">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A2C90">
        <w:rPr>
          <w:rFonts w:eastAsiaTheme="minorEastAsia"/>
          <w:noProof/>
        </w:rPr>
        <w:t>can share the same resource pool with Rel-16/17 UEs;</w:t>
      </w:r>
    </w:p>
    <w:p w14:paraId="6B60D1CF" w14:textId="77777777" w:rsidR="002A4527" w:rsidRDefault="002A4527">
      <w:pPr>
        <w:pStyle w:val="21"/>
        <w:tabs>
          <w:tab w:val="left" w:pos="1202"/>
          <w:tab w:val="right" w:leader="dot" w:pos="9736"/>
        </w:tabs>
        <w:spacing w:before="156" w:after="156"/>
        <w:ind w:left="800" w:hanging="400"/>
        <w:rPr>
          <w:rFonts w:asciiTheme="minorHAnsi" w:eastAsiaTheme="minorEastAsia" w:hAnsiTheme="minorHAnsi" w:cstheme="minorBidi"/>
          <w:b w:val="0"/>
          <w:i w:val="0"/>
          <w:noProof/>
          <w:sz w:val="21"/>
          <w:szCs w:val="22"/>
        </w:rPr>
      </w:pPr>
      <w:r w:rsidRPr="00BA2C90">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A2C90">
        <w:rPr>
          <w:rFonts w:eastAsiaTheme="minorEastAsia"/>
          <w:noProof/>
        </w:rPr>
        <w:t>should be transparent for Rel-16/17 UEs;</w:t>
      </w:r>
    </w:p>
    <w:p w14:paraId="7C5DF013" w14:textId="77777777" w:rsidR="002A4527" w:rsidRDefault="002A4527">
      <w:pPr>
        <w:pStyle w:val="11"/>
        <w:rPr>
          <w:rFonts w:asciiTheme="minorHAnsi" w:eastAsiaTheme="minorEastAsia" w:hAnsiTheme="minorHAnsi" w:cstheme="minorBidi"/>
          <w:b w:val="0"/>
          <w:i w:val="0"/>
          <w:noProof/>
          <w:sz w:val="21"/>
          <w:szCs w:val="22"/>
        </w:rPr>
      </w:pPr>
      <w:r w:rsidRPr="00BA2C90">
        <w:rPr>
          <w:rFonts w:eastAsia="宋体"/>
          <w:noProof/>
        </w:rPr>
        <w:t>Proposal 6:</w:t>
      </w:r>
      <w:r>
        <w:rPr>
          <w:rFonts w:asciiTheme="minorHAnsi" w:eastAsiaTheme="minorEastAsia" w:hAnsiTheme="minorHAnsi" w:cstheme="minorBidi"/>
          <w:b w:val="0"/>
          <w:i w:val="0"/>
          <w:noProof/>
          <w:sz w:val="21"/>
          <w:szCs w:val="22"/>
        </w:rPr>
        <w:tab/>
      </w:r>
      <w:r w:rsidRPr="00BA2C90">
        <w:rPr>
          <w:rFonts w:eastAsiaTheme="minorEastAsia"/>
          <w:noProof/>
        </w:rPr>
        <w:t>For the study of SL-U, the discussion should focus on the following cases:</w:t>
      </w:r>
    </w:p>
    <w:p w14:paraId="3AD00F19" w14:textId="77777777" w:rsidR="002A4527" w:rsidRDefault="002A4527">
      <w:pPr>
        <w:pStyle w:val="21"/>
        <w:tabs>
          <w:tab w:val="left" w:pos="1202"/>
          <w:tab w:val="right" w:leader="dot" w:pos="9736"/>
        </w:tabs>
        <w:spacing w:before="156" w:after="156"/>
        <w:ind w:left="800" w:hanging="400"/>
        <w:rPr>
          <w:rFonts w:asciiTheme="minorHAnsi" w:eastAsiaTheme="minorEastAsia" w:hAnsiTheme="minorHAnsi" w:cstheme="minorBidi"/>
          <w:b w:val="0"/>
          <w:i w:val="0"/>
          <w:noProof/>
          <w:sz w:val="21"/>
          <w:szCs w:val="22"/>
        </w:rPr>
      </w:pPr>
      <w:r w:rsidRPr="00BA2C90">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A2C90">
        <w:rPr>
          <w:rFonts w:eastAsiaTheme="minorEastAsia"/>
          <w:noProof/>
        </w:rPr>
        <w:t>Mode 1: gNB scheduling UE while Uu and PC5 using the same unlicensed carrier;</w:t>
      </w:r>
    </w:p>
    <w:p w14:paraId="5AE01835" w14:textId="77777777" w:rsidR="002A4527" w:rsidRDefault="002A4527">
      <w:pPr>
        <w:pStyle w:val="21"/>
        <w:tabs>
          <w:tab w:val="left" w:pos="1202"/>
          <w:tab w:val="right" w:leader="dot" w:pos="9736"/>
        </w:tabs>
        <w:spacing w:before="156" w:after="156"/>
        <w:ind w:left="800" w:hanging="400"/>
        <w:rPr>
          <w:rFonts w:asciiTheme="minorHAnsi" w:eastAsiaTheme="minorEastAsia" w:hAnsiTheme="minorHAnsi" w:cstheme="minorBidi"/>
          <w:b w:val="0"/>
          <w:i w:val="0"/>
          <w:noProof/>
          <w:sz w:val="21"/>
          <w:szCs w:val="22"/>
        </w:rPr>
      </w:pPr>
      <w:r w:rsidRPr="00BA2C90">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A2C90">
        <w:rPr>
          <w:rFonts w:eastAsiaTheme="minorEastAsia"/>
          <w:noProof/>
        </w:rPr>
        <w:t>Mode 2: UE determining resource for sidelink transmission in unlicensed carrier;</w:t>
      </w:r>
    </w:p>
    <w:p w14:paraId="1A1E2112" w14:textId="75E1AE09" w:rsidR="00814AB6" w:rsidRPr="00814AB6" w:rsidRDefault="00AB7819" w:rsidP="00A1446D">
      <w:pPr>
        <w:pStyle w:val="11"/>
        <w:rPr>
          <w:rFonts w:eastAsiaTheme="minorEastAsia"/>
        </w:rPr>
      </w:pPr>
      <w:r>
        <w:rPr>
          <w:rFonts w:eastAsiaTheme="minorEastAsia"/>
        </w:rPr>
        <w:fldChar w:fldCharType="end"/>
      </w:r>
    </w:p>
    <w:p w14:paraId="03ED941C" w14:textId="6207A617" w:rsidR="008A70B4" w:rsidRPr="00E7665A" w:rsidRDefault="008A70B4" w:rsidP="008B5D12">
      <w:pPr>
        <w:pStyle w:val="1"/>
        <w:numPr>
          <w:ilvl w:val="0"/>
          <w:numId w:val="1"/>
        </w:numPr>
        <w:spacing w:before="156" w:after="156"/>
        <w:rPr>
          <w:rFonts w:eastAsia="宋体"/>
          <w:sz w:val="28"/>
          <w:szCs w:val="28"/>
        </w:rPr>
      </w:pPr>
      <w:r>
        <w:rPr>
          <w:rFonts w:eastAsia="宋体"/>
          <w:sz w:val="28"/>
          <w:szCs w:val="28"/>
        </w:rPr>
        <w:t xml:space="preserve">Reference </w:t>
      </w:r>
    </w:p>
    <w:p w14:paraId="4C579AF6" w14:textId="6405BE45" w:rsidR="008A70B4" w:rsidRDefault="00A96156" w:rsidP="008B5D12">
      <w:pPr>
        <w:pStyle w:val="a3"/>
        <w:numPr>
          <w:ilvl w:val="0"/>
          <w:numId w:val="2"/>
        </w:numPr>
        <w:ind w:firstLineChars="0"/>
        <w:rPr>
          <w:rFonts w:eastAsiaTheme="minorEastAsia"/>
        </w:rPr>
      </w:pPr>
      <w:bookmarkStart w:id="259" w:name="_Ref88482266"/>
      <w:r w:rsidRPr="00A96156">
        <w:rPr>
          <w:rFonts w:eastAsiaTheme="minorEastAsia" w:hint="eastAsia"/>
        </w:rPr>
        <w:t>R</w:t>
      </w:r>
      <w:r w:rsidRPr="00A96156">
        <w:rPr>
          <w:rFonts w:eastAsiaTheme="minorEastAsia"/>
        </w:rPr>
        <w:t>P-</w:t>
      </w:r>
      <w:bookmarkStart w:id="260" w:name="OLE_LINK1"/>
      <w:bookmarkStart w:id="261" w:name="OLE_LINK2"/>
      <w:r w:rsidRPr="00A96156">
        <w:rPr>
          <w:rFonts w:eastAsiaTheme="minorEastAsia"/>
        </w:rPr>
        <w:t>21</w:t>
      </w:r>
      <w:r w:rsidR="00813E78">
        <w:rPr>
          <w:rFonts w:eastAsiaTheme="minorEastAsia"/>
        </w:rPr>
        <w:t>2664</w:t>
      </w:r>
      <w:r w:rsidRPr="00A96156">
        <w:rPr>
          <w:rFonts w:eastAsiaTheme="minorEastAsia"/>
        </w:rPr>
        <w:t xml:space="preserve"> </w:t>
      </w:r>
      <w:bookmarkEnd w:id="260"/>
      <w:bookmarkEnd w:id="261"/>
      <w:r w:rsidR="00DA5B02" w:rsidRPr="00DA5B02">
        <w:rPr>
          <w:rFonts w:eastAsiaTheme="minorEastAsia"/>
        </w:rPr>
        <w:t>Moderator</w:t>
      </w:r>
      <w:proofErr w:type="gramStart"/>
      <w:r w:rsidR="00DA5B02" w:rsidRPr="00DA5B02">
        <w:rPr>
          <w:rFonts w:eastAsiaTheme="minorEastAsia" w:hint="eastAsia"/>
        </w:rPr>
        <w:t>’</w:t>
      </w:r>
      <w:proofErr w:type="gramEnd"/>
      <w:r w:rsidR="00DA5B02" w:rsidRPr="00DA5B02">
        <w:rPr>
          <w:rFonts w:eastAsiaTheme="minorEastAsia"/>
        </w:rPr>
        <w:t>s summary for discussion on [RAN94e-R18Prep-04] Sidelink enhancements</w:t>
      </w:r>
      <w:bookmarkEnd w:id="259"/>
    </w:p>
    <w:p w14:paraId="655191D5" w14:textId="03422788" w:rsidR="00CA1D5E" w:rsidRDefault="008E05C1" w:rsidP="008B5D12">
      <w:pPr>
        <w:pStyle w:val="a3"/>
        <w:numPr>
          <w:ilvl w:val="0"/>
          <w:numId w:val="2"/>
        </w:numPr>
        <w:ind w:firstLineChars="0"/>
        <w:rPr>
          <w:rFonts w:eastAsiaTheme="minorEastAsia"/>
        </w:rPr>
      </w:pPr>
      <w:bookmarkStart w:id="262" w:name="_Ref88482310"/>
      <w:bookmarkStart w:id="263" w:name="_Ref88483173"/>
      <w:r w:rsidRPr="008E05C1">
        <w:rPr>
          <w:rFonts w:eastAsiaTheme="minorEastAsia"/>
        </w:rPr>
        <w:t>RP-212704</w:t>
      </w:r>
      <w:bookmarkEnd w:id="262"/>
      <w:r>
        <w:rPr>
          <w:rFonts w:eastAsiaTheme="minorEastAsia"/>
        </w:rPr>
        <w:t xml:space="preserve"> </w:t>
      </w:r>
      <w:r w:rsidR="002B00FC" w:rsidRPr="00C64338">
        <w:rPr>
          <w:rFonts w:eastAsiaTheme="minorEastAsia"/>
        </w:rPr>
        <w:t>New WID on further enhancements for NR sidelink</w:t>
      </w:r>
      <w:bookmarkEnd w:id="263"/>
    </w:p>
    <w:p w14:paraId="38D61508" w14:textId="0EFAA211" w:rsidR="00417668" w:rsidRPr="00E7665A" w:rsidRDefault="009817EE" w:rsidP="00417668">
      <w:pPr>
        <w:pStyle w:val="1"/>
        <w:numPr>
          <w:ilvl w:val="0"/>
          <w:numId w:val="1"/>
        </w:numPr>
        <w:spacing w:before="156" w:after="156"/>
        <w:rPr>
          <w:rFonts w:eastAsia="宋体"/>
          <w:sz w:val="28"/>
          <w:szCs w:val="28"/>
        </w:rPr>
      </w:pPr>
      <w:r>
        <w:rPr>
          <w:rFonts w:eastAsia="宋体" w:hint="eastAsia"/>
          <w:sz w:val="28"/>
          <w:szCs w:val="28"/>
        </w:rPr>
        <w:t>Appendix</w:t>
      </w:r>
    </w:p>
    <w:tbl>
      <w:tblPr>
        <w:tblStyle w:val="af0"/>
        <w:tblW w:w="0" w:type="auto"/>
        <w:tblLook w:val="04A0" w:firstRow="1" w:lastRow="0" w:firstColumn="1" w:lastColumn="0" w:noHBand="0" w:noVBand="1"/>
      </w:tblPr>
      <w:tblGrid>
        <w:gridCol w:w="9736"/>
      </w:tblGrid>
      <w:tr w:rsidR="00417668" w14:paraId="1B59734E" w14:textId="77777777" w:rsidTr="00417668">
        <w:tc>
          <w:tcPr>
            <w:tcW w:w="9736" w:type="dxa"/>
          </w:tcPr>
          <w:p w14:paraId="1CFD3269" w14:textId="77777777" w:rsidR="00467E9A" w:rsidRPr="00794B14" w:rsidRDefault="00467E9A" w:rsidP="00467E9A">
            <w:pPr>
              <w:spacing w:beforeLines="0" w:before="0" w:afterLines="0" w:after="0"/>
              <w:rPr>
                <w:rFonts w:ascii="Times" w:hAnsi="Times" w:cs="Times"/>
                <w:b/>
              </w:rPr>
            </w:pPr>
            <w:r w:rsidRPr="00794B14">
              <w:rPr>
                <w:rFonts w:ascii="Times" w:eastAsiaTheme="minorEastAsia" w:hAnsi="Times" w:cs="Times" w:hint="eastAsia"/>
                <w:b/>
              </w:rPr>
              <w:t>4</w:t>
            </w:r>
            <w:r w:rsidRPr="00794B14">
              <w:rPr>
                <w:rFonts w:ascii="Times" w:eastAsiaTheme="minorEastAsia" w:hAnsi="Times" w:cs="Times"/>
                <w:b/>
              </w:rPr>
              <w:t xml:space="preserve">.1 </w:t>
            </w:r>
            <w:r w:rsidRPr="00794B14">
              <w:rPr>
                <w:rFonts w:ascii="Times" w:hAnsi="Times" w:cs="Times"/>
                <w:b/>
              </w:rPr>
              <w:t>Objective of SI or Core part WI or Testing part WI</w:t>
            </w:r>
          </w:p>
          <w:p w14:paraId="388397F9" w14:textId="77777777" w:rsidR="00467E9A" w:rsidRPr="007507FC" w:rsidRDefault="00467E9A" w:rsidP="00467E9A">
            <w:pPr>
              <w:spacing w:beforeLines="0" w:before="0" w:afterLines="0" w:after="0"/>
              <w:rPr>
                <w:rFonts w:ascii="Times" w:hAnsi="Times" w:cs="Times"/>
                <w:i/>
              </w:rPr>
            </w:pPr>
            <w:r w:rsidRPr="007507FC">
              <w:rPr>
                <w:rFonts w:ascii="Times" w:hAnsi="Times" w:cs="Times"/>
                <w:i/>
              </w:rPr>
              <w:t>For the objectives with a study phase, RAN to determine in RAN#98 whether or not there is to be specification support in Rel-18 and if there is specification support, the scope of this work.</w:t>
            </w:r>
          </w:p>
          <w:p w14:paraId="2B69FD48" w14:textId="77777777" w:rsidR="00467E9A" w:rsidRPr="007507FC" w:rsidRDefault="00467E9A" w:rsidP="00467E9A">
            <w:pPr>
              <w:numPr>
                <w:ilvl w:val="0"/>
                <w:numId w:val="13"/>
              </w:numPr>
              <w:overflowPunct w:val="0"/>
              <w:autoSpaceDE w:val="0"/>
              <w:autoSpaceDN w:val="0"/>
              <w:adjustRightInd w:val="0"/>
              <w:spacing w:beforeLines="0" w:before="0" w:afterLines="0" w:after="0"/>
              <w:textAlignment w:val="baseline"/>
              <w:rPr>
                <w:rFonts w:ascii="Times" w:hAnsi="Times" w:cs="Times"/>
                <w:i/>
              </w:rPr>
            </w:pPr>
            <w:r w:rsidRPr="007507FC">
              <w:rPr>
                <w:rFonts w:ascii="Times" w:hAnsi="Times" w:cs="Times"/>
                <w:i/>
              </w:rPr>
              <w:t>Specify mechanism to support NR sidelink CA operation based on LTE sidelink CA operation [RAN2, RAN1, RAN4]</w:t>
            </w:r>
          </w:p>
          <w:p w14:paraId="1C26741F" w14:textId="77777777" w:rsidR="00467E9A" w:rsidRPr="007507FC"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7507FC">
              <w:rPr>
                <w:rFonts w:ascii="Times" w:hAnsi="Times" w:cs="Times"/>
                <w:i/>
                <w:lang w:eastAsia="ko-KR"/>
              </w:rPr>
              <w:t>Prioritize supporting LTE sidelink CA features for NR (i.e. SL carrier (re-)selection, synchronization of aggregated carriers, handling the limited capability, power control for simultaneous sidelink TX, packet duplication)</w:t>
            </w:r>
          </w:p>
          <w:p w14:paraId="0A418F40" w14:textId="77777777" w:rsidR="00467E9A" w:rsidRPr="005D2654"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BA3FE6">
              <w:rPr>
                <w:rFonts w:ascii="Times" w:hAnsi="Times" w:cs="Times"/>
                <w:i/>
                <w:strike/>
                <w:color w:val="FF0000"/>
                <w:lang w:eastAsia="ko-KR"/>
              </w:rPr>
              <w:t xml:space="preserve">At least </w:t>
            </w:r>
            <w:r w:rsidRPr="005D2654">
              <w:rPr>
                <w:rFonts w:ascii="Times" w:hAnsi="Times" w:cs="Times"/>
                <w:i/>
                <w:lang w:eastAsia="ko-KR"/>
              </w:rPr>
              <w:t>for FR1 licensed spectrum and ITS band</w:t>
            </w:r>
          </w:p>
          <w:p w14:paraId="10213064" w14:textId="77777777" w:rsidR="00467E9A" w:rsidRPr="00BA3FE6" w:rsidRDefault="00467E9A" w:rsidP="00467E9A">
            <w:pPr>
              <w:numPr>
                <w:ilvl w:val="1"/>
                <w:numId w:val="7"/>
              </w:numPr>
              <w:overflowPunct w:val="0"/>
              <w:autoSpaceDE w:val="0"/>
              <w:autoSpaceDN w:val="0"/>
              <w:adjustRightInd w:val="0"/>
              <w:spacing w:beforeLines="0" w:before="0" w:afterLines="0" w:after="0"/>
              <w:ind w:left="1418" w:hanging="284"/>
              <w:textAlignment w:val="baseline"/>
              <w:rPr>
                <w:rFonts w:ascii="Times" w:hAnsi="Times" w:cs="Times"/>
                <w:i/>
                <w:strike/>
                <w:color w:val="FF0000"/>
                <w:lang w:eastAsia="ko-KR"/>
              </w:rPr>
            </w:pPr>
            <w:r w:rsidRPr="00BA3FE6">
              <w:rPr>
                <w:rFonts w:ascii="Times" w:hAnsi="Times" w:cs="Times"/>
                <w:i/>
                <w:strike/>
                <w:color w:val="FF0000"/>
                <w:lang w:eastAsia="ko-KR"/>
              </w:rPr>
              <w:t>Whether or not to support sidelink CA for FR2 and/or unlicensed band is to be decided in RAN#98 after the relevant studies are done</w:t>
            </w:r>
          </w:p>
          <w:p w14:paraId="644A3143" w14:textId="77777777" w:rsidR="00467E9A" w:rsidRPr="005D2654"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5D2654">
              <w:rPr>
                <w:rFonts w:ascii="Times" w:hAnsi="Times" w:cs="Times"/>
                <w:i/>
                <w:lang w:eastAsia="ko-KR"/>
              </w:rPr>
              <w:t>This feature is backwards compatible in the following regards</w:t>
            </w:r>
          </w:p>
          <w:p w14:paraId="0D50B561" w14:textId="2FCBD44E" w:rsidR="00467E9A" w:rsidRPr="00A369D3" w:rsidRDefault="00467E9A" w:rsidP="00467E9A">
            <w:pPr>
              <w:numPr>
                <w:ilvl w:val="1"/>
                <w:numId w:val="7"/>
              </w:numPr>
              <w:overflowPunct w:val="0"/>
              <w:autoSpaceDE w:val="0"/>
              <w:autoSpaceDN w:val="0"/>
              <w:adjustRightInd w:val="0"/>
              <w:spacing w:beforeLines="0" w:before="0" w:afterLines="0" w:after="0"/>
              <w:ind w:left="1418" w:hanging="284"/>
              <w:textAlignment w:val="baseline"/>
              <w:rPr>
                <w:rFonts w:ascii="Times" w:hAnsi="Times" w:cs="Times"/>
                <w:i/>
                <w:strike/>
                <w:lang w:eastAsia="ko-KR"/>
              </w:rPr>
            </w:pPr>
            <w:r w:rsidRPr="005D2654">
              <w:rPr>
                <w:rFonts w:ascii="Times" w:hAnsi="Times" w:cs="Times"/>
                <w:i/>
                <w:lang w:eastAsia="ko-KR"/>
              </w:rPr>
              <w:t xml:space="preserve">Rel-16 UEs can receive Rel-18 sidelink </w:t>
            </w:r>
            <w:r w:rsidR="00561C80" w:rsidRPr="005D2654">
              <w:rPr>
                <w:rFonts w:ascii="Times" w:hAnsi="Times" w:cs="Times"/>
                <w:i/>
                <w:lang w:eastAsia="ko-KR"/>
              </w:rPr>
              <w:t>transmi</w:t>
            </w:r>
            <w:r w:rsidR="00561C80" w:rsidRPr="007507FC">
              <w:rPr>
                <w:rFonts w:ascii="Times" w:hAnsi="Times" w:cs="Times"/>
                <w:i/>
                <w:lang w:eastAsia="ko-KR"/>
              </w:rPr>
              <w:t>ssions with CA</w:t>
            </w:r>
            <w:r w:rsidR="00492601">
              <w:rPr>
                <w:rFonts w:ascii="Times" w:hAnsi="Times" w:cs="Times"/>
                <w:i/>
                <w:lang w:eastAsia="ko-KR"/>
              </w:rPr>
              <w:t xml:space="preserve"> </w:t>
            </w:r>
            <w:r w:rsidR="00561C80" w:rsidRPr="0066794F">
              <w:rPr>
                <w:rFonts w:ascii="Times" w:hAnsi="Times" w:cs="Times"/>
                <w:i/>
                <w:strike/>
                <w:color w:val="FF0000"/>
                <w:lang w:eastAsia="ko-KR"/>
              </w:rPr>
              <w:t xml:space="preserve"> </w:t>
            </w:r>
            <w:r w:rsidRPr="0066794F">
              <w:rPr>
                <w:rFonts w:ascii="Times" w:hAnsi="Times" w:cs="Times"/>
                <w:i/>
                <w:strike/>
                <w:color w:val="FF0000"/>
                <w:lang w:eastAsia="ko-KR"/>
              </w:rPr>
              <w:t>broadcast/groupcast transmissions with CA for the carriers on which they receive and transmit the corresponding sidelink HARQ feedback</w:t>
            </w:r>
          </w:p>
          <w:p w14:paraId="6C4AFC23" w14:textId="77777777" w:rsidR="00467E9A" w:rsidRPr="007507FC" w:rsidRDefault="00467E9A" w:rsidP="00467E9A">
            <w:pPr>
              <w:numPr>
                <w:ilvl w:val="1"/>
                <w:numId w:val="7"/>
              </w:numPr>
              <w:overflowPunct w:val="0"/>
              <w:autoSpaceDE w:val="0"/>
              <w:autoSpaceDN w:val="0"/>
              <w:adjustRightInd w:val="0"/>
              <w:spacing w:beforeLines="0" w:before="0" w:afterLines="0" w:after="0"/>
              <w:ind w:left="1418" w:hanging="284"/>
              <w:textAlignment w:val="baseline"/>
              <w:rPr>
                <w:rFonts w:ascii="Times" w:hAnsi="Times" w:cs="Times"/>
                <w:i/>
                <w:lang w:eastAsia="ko-KR"/>
              </w:rPr>
            </w:pPr>
            <w:r w:rsidRPr="007507FC">
              <w:rPr>
                <w:rFonts w:ascii="Times" w:hAnsi="Times" w:cs="Times"/>
                <w:i/>
                <w:lang w:eastAsia="ko-KR"/>
              </w:rPr>
              <w:lastRenderedPageBreak/>
              <w:t>Assuming this sidelink functionality would co-exist in the same resource pools as Rel-16/Rel-17 functionalities (e.g., no changes to reservations in SCI, etc.)</w:t>
            </w:r>
          </w:p>
          <w:p w14:paraId="13B7C9DF" w14:textId="26586F92" w:rsidR="00467E9A" w:rsidRPr="007507FC" w:rsidRDefault="00467E9A" w:rsidP="00467E9A">
            <w:pPr>
              <w:numPr>
                <w:ilvl w:val="0"/>
                <w:numId w:val="13"/>
              </w:numPr>
              <w:overflowPunct w:val="0"/>
              <w:autoSpaceDE w:val="0"/>
              <w:autoSpaceDN w:val="0"/>
              <w:adjustRightInd w:val="0"/>
              <w:spacing w:beforeLines="0" w:before="0" w:afterLines="0" w:after="0"/>
              <w:ind w:left="426" w:hanging="284"/>
              <w:textAlignment w:val="baseline"/>
              <w:rPr>
                <w:rFonts w:ascii="Times" w:hAnsi="Times" w:cs="Times"/>
                <w:i/>
              </w:rPr>
            </w:pPr>
            <w:r w:rsidRPr="007507FC">
              <w:rPr>
                <w:rFonts w:ascii="Times" w:hAnsi="Times" w:cs="Times"/>
                <w:i/>
              </w:rPr>
              <w:t>Study the support of sidelink on unlicensed spectrum for both mode 1 and mode 2 where Uu operation for mode 1 is limited to</w:t>
            </w:r>
            <w:r w:rsidR="00017E57">
              <w:rPr>
                <w:rFonts w:ascii="Times" w:hAnsi="Times" w:cs="Times"/>
                <w:i/>
              </w:rPr>
              <w:t xml:space="preserve"> </w:t>
            </w:r>
            <w:r w:rsidR="00017E57" w:rsidRPr="00017E57">
              <w:rPr>
                <w:rFonts w:ascii="Times" w:hAnsi="Times" w:cs="Times"/>
                <w:i/>
                <w:color w:val="FF0000"/>
              </w:rPr>
              <w:t xml:space="preserve">the </w:t>
            </w:r>
            <w:r w:rsidR="00403746">
              <w:rPr>
                <w:rFonts w:ascii="Times" w:hAnsi="Times" w:cs="Times"/>
                <w:i/>
                <w:color w:val="FF0000"/>
              </w:rPr>
              <w:t xml:space="preserve">case that Uu and PC5 </w:t>
            </w:r>
            <w:r w:rsidR="00FB001C">
              <w:rPr>
                <w:rFonts w:ascii="Times" w:hAnsi="Times" w:cs="Times"/>
                <w:i/>
                <w:color w:val="FF0000"/>
              </w:rPr>
              <w:t xml:space="preserve">of the UE </w:t>
            </w:r>
            <w:r w:rsidR="00403746">
              <w:rPr>
                <w:rFonts w:ascii="Times" w:hAnsi="Times" w:cs="Times"/>
                <w:i/>
                <w:color w:val="FF0000"/>
              </w:rPr>
              <w:t xml:space="preserve">using the </w:t>
            </w:r>
            <w:r w:rsidR="00017E57" w:rsidRPr="00017E57">
              <w:rPr>
                <w:rFonts w:ascii="Times" w:hAnsi="Times" w:cs="Times"/>
                <w:i/>
                <w:color w:val="FF0000"/>
              </w:rPr>
              <w:t>same unlicensed spectrum</w:t>
            </w:r>
            <w:r w:rsidRPr="0066794F">
              <w:rPr>
                <w:rFonts w:ascii="Times" w:hAnsi="Times" w:cs="Times"/>
                <w:i/>
                <w:strike/>
                <w:color w:val="FF0000"/>
              </w:rPr>
              <w:t xml:space="preserve"> licensed spectrum only</w:t>
            </w:r>
            <w:r w:rsidRPr="0066794F">
              <w:rPr>
                <w:rFonts w:ascii="Times" w:hAnsi="Times" w:cs="Times"/>
                <w:i/>
                <w:color w:val="FF0000"/>
              </w:rPr>
              <w:t xml:space="preserve"> </w:t>
            </w:r>
            <w:r w:rsidRPr="007507FC">
              <w:rPr>
                <w:rFonts w:ascii="Times" w:hAnsi="Times" w:cs="Times"/>
                <w:i/>
              </w:rPr>
              <w:t>[RAN1, RAN2, RAN4]</w:t>
            </w:r>
          </w:p>
          <w:p w14:paraId="0CC82CEF" w14:textId="77777777" w:rsidR="00467E9A" w:rsidRPr="007507FC"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7507FC">
              <w:rPr>
                <w:rFonts w:ascii="Times" w:hAnsi="Times" w:cs="Times"/>
                <w:i/>
                <w:lang w:eastAsia="ko-KR"/>
              </w:rPr>
              <w:t>Evaluation methodology for sidelink operation on unlicensed spectrum</w:t>
            </w:r>
          </w:p>
          <w:p w14:paraId="767073C9" w14:textId="77777777" w:rsidR="00467E9A" w:rsidRPr="007507FC"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7507FC">
              <w:rPr>
                <w:rFonts w:ascii="Times" w:hAnsi="Times" w:cs="Times"/>
                <w:i/>
                <w:lang w:eastAsia="ko-KR"/>
              </w:rPr>
              <w:t>Sidelink channel access mechanism for unlicensed spectrum based on regional regulation requirement and use the existing channel success schemes from NR-U as a starting point</w:t>
            </w:r>
          </w:p>
          <w:p w14:paraId="5316D13E" w14:textId="77777777" w:rsidR="00467E9A" w:rsidRPr="007507FC" w:rsidRDefault="00467E9A" w:rsidP="00467E9A">
            <w:pPr>
              <w:numPr>
                <w:ilvl w:val="1"/>
                <w:numId w:val="7"/>
              </w:numPr>
              <w:overflowPunct w:val="0"/>
              <w:autoSpaceDE w:val="0"/>
              <w:autoSpaceDN w:val="0"/>
              <w:adjustRightInd w:val="0"/>
              <w:spacing w:beforeLines="0" w:before="0" w:afterLines="0" w:after="0"/>
              <w:ind w:left="1418" w:hanging="284"/>
              <w:textAlignment w:val="baseline"/>
              <w:rPr>
                <w:rFonts w:ascii="Times" w:hAnsi="Times" w:cs="Times"/>
                <w:i/>
                <w:lang w:eastAsia="ko-KR"/>
              </w:rPr>
            </w:pPr>
            <w:r w:rsidRPr="007507FC">
              <w:rPr>
                <w:rFonts w:ascii="Times" w:hAnsi="Times" w:cs="Times"/>
                <w:i/>
                <w:lang w:eastAsia="ko-KR"/>
              </w:rPr>
              <w:t>Reuse Rel-16 resource allocation mechanism as much as possible</w:t>
            </w:r>
          </w:p>
          <w:p w14:paraId="2D660EAB" w14:textId="77777777" w:rsidR="00467E9A" w:rsidRPr="007507FC"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7507FC">
              <w:rPr>
                <w:rFonts w:ascii="Times" w:hAnsi="Times" w:cs="Times"/>
                <w:i/>
                <w:lang w:eastAsia="ko-KR"/>
              </w:rPr>
              <w:t>Required changes to NR sidelink physical channel structures and procedures to operate on unlicensed spectrum</w:t>
            </w:r>
          </w:p>
          <w:p w14:paraId="3F4D731D" w14:textId="77777777" w:rsidR="00467E9A" w:rsidRPr="007507FC" w:rsidRDefault="00467E9A" w:rsidP="00467E9A">
            <w:pPr>
              <w:numPr>
                <w:ilvl w:val="1"/>
                <w:numId w:val="7"/>
              </w:numPr>
              <w:overflowPunct w:val="0"/>
              <w:autoSpaceDE w:val="0"/>
              <w:autoSpaceDN w:val="0"/>
              <w:adjustRightInd w:val="0"/>
              <w:spacing w:beforeLines="0" w:before="0" w:afterLines="0" w:after="0"/>
              <w:ind w:left="1418" w:hanging="284"/>
              <w:textAlignment w:val="baseline"/>
              <w:rPr>
                <w:rFonts w:ascii="Times" w:hAnsi="Times" w:cs="Times"/>
                <w:i/>
                <w:lang w:eastAsia="ko-KR"/>
              </w:rPr>
            </w:pPr>
            <w:r w:rsidRPr="007507FC">
              <w:rPr>
                <w:rFonts w:ascii="Times" w:hAnsi="Times" w:cs="Times"/>
                <w:i/>
                <w:lang w:eastAsia="ko-KR"/>
              </w:rPr>
              <w:t>No specific optimizations for existing NR SL feature</w:t>
            </w:r>
          </w:p>
          <w:p w14:paraId="1945F3D5" w14:textId="77777777" w:rsidR="00467E9A" w:rsidRPr="007507FC"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7507FC">
              <w:rPr>
                <w:rFonts w:ascii="Times" w:hAnsi="Times" w:cs="Times"/>
                <w:i/>
                <w:lang w:eastAsia="ko-KR"/>
              </w:rPr>
              <w:t>Frequency bands for the unlicensed spectrum in FR1 are 5GHz and 6GHz</w:t>
            </w:r>
          </w:p>
          <w:p w14:paraId="2BA7F31E" w14:textId="6994D47C" w:rsidR="00467E9A"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7507FC">
              <w:rPr>
                <w:rFonts w:ascii="Times" w:hAnsi="Times" w:cs="Times"/>
                <w:i/>
                <w:lang w:eastAsia="ko-KR"/>
              </w:rPr>
              <w:t>No specific optimizations for FR2 unlicensed spectrum</w:t>
            </w:r>
          </w:p>
          <w:p w14:paraId="0DA89462" w14:textId="25AEF927" w:rsidR="004E6772" w:rsidRPr="008F51D6" w:rsidRDefault="00822A89"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color w:val="FF0000"/>
                <w:lang w:eastAsia="ko-KR"/>
              </w:rPr>
            </w:pPr>
            <w:r>
              <w:rPr>
                <w:rFonts w:ascii="Times" w:hAnsi="Times" w:cs="Times"/>
                <w:i/>
                <w:color w:val="FF0000"/>
                <w:lang w:eastAsia="ko-KR"/>
              </w:rPr>
              <w:t>Should be s</w:t>
            </w:r>
            <w:r w:rsidR="004F3639" w:rsidRPr="008F51D6">
              <w:rPr>
                <w:rFonts w:ascii="Times" w:hAnsi="Times" w:cs="Times"/>
                <w:i/>
                <w:color w:val="FF0000"/>
                <w:lang w:eastAsia="ko-KR"/>
              </w:rPr>
              <w:t>tart</w:t>
            </w:r>
            <w:r>
              <w:rPr>
                <w:rFonts w:ascii="Times" w:hAnsi="Times" w:cs="Times"/>
                <w:i/>
                <w:color w:val="FF0000"/>
                <w:lang w:eastAsia="ko-KR"/>
              </w:rPr>
              <w:t>ed</w:t>
            </w:r>
            <w:r w:rsidR="004F3639" w:rsidRPr="008F51D6">
              <w:rPr>
                <w:rFonts w:ascii="Times" w:hAnsi="Times" w:cs="Times"/>
                <w:i/>
                <w:color w:val="FF0000"/>
                <w:lang w:eastAsia="ko-KR"/>
              </w:rPr>
              <w:t xml:space="preserve"> from a study phase</w:t>
            </w:r>
          </w:p>
          <w:p w14:paraId="65269D56" w14:textId="77777777" w:rsidR="00467E9A" w:rsidRPr="007507FC" w:rsidRDefault="00467E9A" w:rsidP="00467E9A">
            <w:pPr>
              <w:numPr>
                <w:ilvl w:val="0"/>
                <w:numId w:val="13"/>
              </w:numPr>
              <w:overflowPunct w:val="0"/>
              <w:autoSpaceDE w:val="0"/>
              <w:autoSpaceDN w:val="0"/>
              <w:adjustRightInd w:val="0"/>
              <w:spacing w:beforeLines="0" w:before="0" w:afterLines="0" w:after="0"/>
              <w:ind w:left="426" w:hanging="284"/>
              <w:textAlignment w:val="baseline"/>
              <w:rPr>
                <w:rFonts w:ascii="Times" w:hAnsi="Times" w:cs="Times"/>
                <w:i/>
              </w:rPr>
            </w:pPr>
            <w:r w:rsidRPr="007507FC">
              <w:rPr>
                <w:rFonts w:ascii="Times" w:hAnsi="Times" w:cs="Times"/>
                <w:i/>
                <w:iCs/>
              </w:rPr>
              <w:t>Study enhanced sidelink operation on FR2 licensed spectrum [RAN1, RAN2, RAN4]</w:t>
            </w:r>
          </w:p>
          <w:p w14:paraId="156EEB79" w14:textId="1872A519" w:rsidR="00467E9A" w:rsidRPr="00AF6A60"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lang w:eastAsia="ko-KR"/>
              </w:rPr>
            </w:pPr>
            <w:r w:rsidRPr="007507FC">
              <w:rPr>
                <w:rFonts w:ascii="Times" w:hAnsi="Times" w:cs="Times"/>
                <w:i/>
                <w:iCs/>
                <w:lang w:eastAsia="ko-KR"/>
              </w:rPr>
              <w:t>Work is limited to the support of sidelink beam management (including initial beam-pairing, beam maintenance, and beam failure recovery) by enhancing existing sidelink CSI framework and reusing Uu beam management concepts wherever possible.</w:t>
            </w:r>
          </w:p>
          <w:p w14:paraId="01346BBB" w14:textId="3B108FF2" w:rsidR="00AF6A60" w:rsidRPr="00800039" w:rsidRDefault="00822A89" w:rsidP="00800039">
            <w:pPr>
              <w:numPr>
                <w:ilvl w:val="0"/>
                <w:numId w:val="7"/>
              </w:numPr>
              <w:overflowPunct w:val="0"/>
              <w:autoSpaceDE w:val="0"/>
              <w:autoSpaceDN w:val="0"/>
              <w:adjustRightInd w:val="0"/>
              <w:spacing w:beforeLines="0" w:before="0" w:afterLines="0" w:after="0"/>
              <w:ind w:left="993" w:hanging="284"/>
              <w:textAlignment w:val="baseline"/>
              <w:rPr>
                <w:rFonts w:ascii="Times" w:hAnsi="Times" w:cs="Times"/>
                <w:i/>
                <w:color w:val="FF0000"/>
                <w:lang w:eastAsia="ko-KR"/>
              </w:rPr>
            </w:pPr>
            <w:r>
              <w:rPr>
                <w:rFonts w:ascii="Times" w:hAnsi="Times" w:cs="Times"/>
                <w:i/>
                <w:color w:val="FF0000"/>
                <w:lang w:eastAsia="ko-KR"/>
              </w:rPr>
              <w:t>Should be s</w:t>
            </w:r>
            <w:r w:rsidRPr="008F51D6">
              <w:rPr>
                <w:rFonts w:ascii="Times" w:hAnsi="Times" w:cs="Times"/>
                <w:i/>
                <w:color w:val="FF0000"/>
                <w:lang w:eastAsia="ko-KR"/>
              </w:rPr>
              <w:t>tart</w:t>
            </w:r>
            <w:r>
              <w:rPr>
                <w:rFonts w:ascii="Times" w:hAnsi="Times" w:cs="Times"/>
                <w:i/>
                <w:color w:val="FF0000"/>
                <w:lang w:eastAsia="ko-KR"/>
              </w:rPr>
              <w:t>ed</w:t>
            </w:r>
            <w:r w:rsidR="00AF6A60" w:rsidRPr="008F51D6">
              <w:rPr>
                <w:rFonts w:ascii="Times" w:hAnsi="Times" w:cs="Times"/>
                <w:i/>
                <w:color w:val="FF0000"/>
                <w:lang w:eastAsia="ko-KR"/>
              </w:rPr>
              <w:t xml:space="preserve"> from a study phase</w:t>
            </w:r>
          </w:p>
          <w:p w14:paraId="5B4C44C4" w14:textId="77777777" w:rsidR="00467E9A" w:rsidRPr="007507FC" w:rsidRDefault="00467E9A" w:rsidP="00467E9A">
            <w:pPr>
              <w:numPr>
                <w:ilvl w:val="0"/>
                <w:numId w:val="13"/>
              </w:numPr>
              <w:overflowPunct w:val="0"/>
              <w:autoSpaceDE w:val="0"/>
              <w:autoSpaceDN w:val="0"/>
              <w:adjustRightInd w:val="0"/>
              <w:spacing w:beforeLines="0" w:before="0" w:afterLines="0" w:after="0"/>
              <w:ind w:left="426" w:hanging="284"/>
              <w:textAlignment w:val="baseline"/>
              <w:rPr>
                <w:rFonts w:ascii="Times" w:hAnsi="Times" w:cs="Times"/>
                <w:i/>
                <w:iCs/>
              </w:rPr>
            </w:pPr>
            <w:r w:rsidRPr="007507FC">
              <w:rPr>
                <w:rFonts w:ascii="Times" w:hAnsi="Times" w:cs="Times"/>
                <w:i/>
              </w:rPr>
              <w:t>Study mechanism(s) to enable co-channel coexistence for LTE sidelink and NR sidelink including performance, necessity, feasibility, and potential specification impact if any [RAN1, RAN2, RAN4]</w:t>
            </w:r>
          </w:p>
          <w:p w14:paraId="17F6FBCE" w14:textId="77777777" w:rsidR="00467E9A" w:rsidRDefault="00467E9A" w:rsidP="00467E9A">
            <w:pPr>
              <w:numPr>
                <w:ilvl w:val="0"/>
                <w:numId w:val="7"/>
              </w:numPr>
              <w:overflowPunct w:val="0"/>
              <w:autoSpaceDE w:val="0"/>
              <w:autoSpaceDN w:val="0"/>
              <w:adjustRightInd w:val="0"/>
              <w:spacing w:beforeLines="0" w:before="0" w:afterLines="0" w:after="0"/>
              <w:ind w:left="993" w:hanging="284"/>
              <w:textAlignment w:val="baseline"/>
              <w:rPr>
                <w:rFonts w:eastAsiaTheme="minorEastAsia"/>
              </w:rPr>
            </w:pPr>
            <w:r w:rsidRPr="007507FC">
              <w:rPr>
                <w:rFonts w:ascii="Times" w:hAnsi="Times" w:cs="Times"/>
                <w:i/>
                <w:lang w:eastAsia="ko-KR"/>
              </w:rPr>
              <w:t>Reuse the in-device coexistence framework defined in Rel-16 as much as possible</w:t>
            </w:r>
            <w:r w:rsidRPr="007507FC">
              <w:rPr>
                <w:rFonts w:ascii="Times" w:hAnsi="Times" w:cs="Times"/>
                <w:i/>
                <w:lang w:eastAsia="ko-KR"/>
              </w:rPr>
              <w:tab/>
            </w:r>
          </w:p>
          <w:p w14:paraId="7884D7D8" w14:textId="77777777" w:rsidR="00417668" w:rsidRPr="00467E9A" w:rsidRDefault="00417668" w:rsidP="00FD3B93">
            <w:pPr>
              <w:spacing w:before="156" w:after="156"/>
              <w:rPr>
                <w:rFonts w:eastAsiaTheme="minorEastAsia"/>
              </w:rPr>
            </w:pPr>
          </w:p>
        </w:tc>
      </w:tr>
    </w:tbl>
    <w:p w14:paraId="528A06EA" w14:textId="77777777" w:rsidR="00FD3B93" w:rsidRPr="009817EE" w:rsidRDefault="00FD3B93" w:rsidP="00FD3B93">
      <w:pPr>
        <w:spacing w:before="156" w:after="156"/>
        <w:rPr>
          <w:rFonts w:eastAsiaTheme="minorEastAsia"/>
        </w:rPr>
      </w:pPr>
    </w:p>
    <w:sectPr w:rsidR="00FD3B93" w:rsidRPr="009817EE" w:rsidSect="00835E24">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2E3AA" w14:textId="77777777" w:rsidR="0023275C" w:rsidRDefault="0023275C" w:rsidP="008242C1">
      <w:pPr>
        <w:spacing w:before="120" w:after="120"/>
      </w:pPr>
      <w:r>
        <w:separator/>
      </w:r>
    </w:p>
    <w:p w14:paraId="7A64B696" w14:textId="77777777" w:rsidR="0023275C" w:rsidRDefault="0023275C">
      <w:pPr>
        <w:spacing w:before="120" w:after="120"/>
      </w:pPr>
    </w:p>
  </w:endnote>
  <w:endnote w:type="continuationSeparator" w:id="0">
    <w:p w14:paraId="7A412344" w14:textId="77777777" w:rsidR="0023275C" w:rsidRDefault="0023275C" w:rsidP="008242C1">
      <w:pPr>
        <w:spacing w:before="120" w:after="120"/>
      </w:pPr>
      <w:r>
        <w:continuationSeparator/>
      </w:r>
    </w:p>
    <w:p w14:paraId="2FF2F252" w14:textId="77777777" w:rsidR="0023275C" w:rsidRDefault="0023275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8558C" w14:textId="77777777" w:rsidR="00227BB0" w:rsidRDefault="00227BB0">
    <w:pPr>
      <w:pStyle w:val="a6"/>
      <w:spacing w:before="120" w:after="120"/>
    </w:pPr>
  </w:p>
  <w:p w14:paraId="0716E31C" w14:textId="77777777" w:rsidR="00227BB0" w:rsidRDefault="00227BB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155573"/>
      <w:docPartObj>
        <w:docPartGallery w:val="Page Numbers (Bottom of Page)"/>
        <w:docPartUnique/>
      </w:docPartObj>
    </w:sdtPr>
    <w:sdtEndPr/>
    <w:sdtContent>
      <w:p w14:paraId="450CE708" w14:textId="331BCAC0" w:rsidR="00227BB0" w:rsidRPr="003645CD" w:rsidRDefault="00227BB0" w:rsidP="003645CD">
        <w:pPr>
          <w:pStyle w:val="a6"/>
          <w:spacing w:before="120" w:after="120"/>
          <w:jc w:val="center"/>
        </w:pPr>
        <w:r>
          <w:fldChar w:fldCharType="begin"/>
        </w:r>
        <w:r>
          <w:instrText>PAGE   \* MERGEFORMAT</w:instrText>
        </w:r>
        <w:r>
          <w:fldChar w:fldCharType="separate"/>
        </w:r>
        <w:r w:rsidR="00F57CE1" w:rsidRPr="00F57CE1">
          <w:rPr>
            <w:noProof/>
            <w:lang w:val="zh-CN"/>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0573B" w14:textId="77777777" w:rsidR="00227BB0" w:rsidRDefault="00227BB0">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02A7C" w14:textId="77777777" w:rsidR="0023275C" w:rsidRDefault="0023275C" w:rsidP="008242C1">
      <w:pPr>
        <w:spacing w:before="120" w:after="120"/>
      </w:pPr>
      <w:r>
        <w:separator/>
      </w:r>
    </w:p>
    <w:p w14:paraId="5B1A8E0B" w14:textId="77777777" w:rsidR="0023275C" w:rsidRDefault="0023275C">
      <w:pPr>
        <w:spacing w:before="120" w:after="120"/>
      </w:pPr>
    </w:p>
  </w:footnote>
  <w:footnote w:type="continuationSeparator" w:id="0">
    <w:p w14:paraId="2CD7AEF3" w14:textId="77777777" w:rsidR="0023275C" w:rsidRDefault="0023275C" w:rsidP="008242C1">
      <w:pPr>
        <w:spacing w:before="120" w:after="120"/>
      </w:pPr>
      <w:r>
        <w:continuationSeparator/>
      </w:r>
    </w:p>
    <w:p w14:paraId="695F59BF" w14:textId="77777777" w:rsidR="0023275C" w:rsidRDefault="0023275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432BB" w14:textId="77777777" w:rsidR="00227BB0" w:rsidRDefault="00227BB0">
    <w:pPr>
      <w:pStyle w:val="a4"/>
      <w:spacing w:before="120" w:after="120"/>
    </w:pPr>
  </w:p>
  <w:p w14:paraId="2D4B16D0" w14:textId="77777777" w:rsidR="00227BB0" w:rsidRDefault="00227BB0">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C604F" w14:textId="77777777" w:rsidR="00227BB0" w:rsidRPr="003645CD" w:rsidRDefault="00227BB0">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3CCA7" w14:textId="77777777" w:rsidR="00227BB0" w:rsidRDefault="00227BB0">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27660F"/>
    <w:multiLevelType w:val="hybridMultilevel"/>
    <w:tmpl w:val="AFCCC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CA23469"/>
    <w:multiLevelType w:val="hybridMultilevel"/>
    <w:tmpl w:val="AFCCC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44471F25"/>
    <w:multiLevelType w:val="hybridMultilevel"/>
    <w:tmpl w:val="AFCCC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B8F6327"/>
    <w:multiLevelType w:val="multilevel"/>
    <w:tmpl w:val="37146058"/>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num>
  <w:num w:numId="2">
    <w:abstractNumId w:val="0"/>
  </w:num>
  <w:num w:numId="3">
    <w:abstractNumId w:val="6"/>
  </w:num>
  <w:num w:numId="4">
    <w:abstractNumId w:val="3"/>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num>
  <w:num w:numId="9">
    <w:abstractNumId w:val="5"/>
  </w:num>
  <w:num w:numId="10">
    <w:abstractNumId w:val="8"/>
  </w:num>
  <w:num w:numId="11">
    <w:abstractNumId w:val="7"/>
  </w:num>
  <w:num w:numId="12">
    <w:abstractNumId w:val="1"/>
  </w:num>
  <w:num w:numId="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srQ0Njc2MrM0NzFS0lEKTi0uzszPAykwNKwFAIwJYsMtAAAA"/>
  </w:docVars>
  <w:rsids>
    <w:rsidRoot w:val="00B66B81"/>
    <w:rsid w:val="00000DAF"/>
    <w:rsid w:val="00004961"/>
    <w:rsid w:val="000052FA"/>
    <w:rsid w:val="00005D4F"/>
    <w:rsid w:val="000062BF"/>
    <w:rsid w:val="00010C24"/>
    <w:rsid w:val="00010E84"/>
    <w:rsid w:val="00010FD1"/>
    <w:rsid w:val="0001153D"/>
    <w:rsid w:val="00012AB5"/>
    <w:rsid w:val="00013D27"/>
    <w:rsid w:val="000146D2"/>
    <w:rsid w:val="00014933"/>
    <w:rsid w:val="0001564B"/>
    <w:rsid w:val="00016A8D"/>
    <w:rsid w:val="000175C1"/>
    <w:rsid w:val="00017E57"/>
    <w:rsid w:val="00020C5F"/>
    <w:rsid w:val="0002304C"/>
    <w:rsid w:val="00023F99"/>
    <w:rsid w:val="00024A45"/>
    <w:rsid w:val="00025164"/>
    <w:rsid w:val="00025580"/>
    <w:rsid w:val="00026D6F"/>
    <w:rsid w:val="00026F1F"/>
    <w:rsid w:val="000273FF"/>
    <w:rsid w:val="0002766F"/>
    <w:rsid w:val="000303EE"/>
    <w:rsid w:val="0003151C"/>
    <w:rsid w:val="0003252A"/>
    <w:rsid w:val="00033A0B"/>
    <w:rsid w:val="000341DA"/>
    <w:rsid w:val="00034993"/>
    <w:rsid w:val="00035EBB"/>
    <w:rsid w:val="00037B6A"/>
    <w:rsid w:val="00037FD5"/>
    <w:rsid w:val="00040270"/>
    <w:rsid w:val="00041A7E"/>
    <w:rsid w:val="000427AD"/>
    <w:rsid w:val="00042999"/>
    <w:rsid w:val="000435F2"/>
    <w:rsid w:val="00043949"/>
    <w:rsid w:val="0004476E"/>
    <w:rsid w:val="00045C26"/>
    <w:rsid w:val="000461CD"/>
    <w:rsid w:val="00046C8B"/>
    <w:rsid w:val="00046E14"/>
    <w:rsid w:val="0004702E"/>
    <w:rsid w:val="00050555"/>
    <w:rsid w:val="0005074B"/>
    <w:rsid w:val="00051576"/>
    <w:rsid w:val="00051AEE"/>
    <w:rsid w:val="000522DF"/>
    <w:rsid w:val="000536E6"/>
    <w:rsid w:val="00053DA3"/>
    <w:rsid w:val="00054FB2"/>
    <w:rsid w:val="0005602C"/>
    <w:rsid w:val="00056215"/>
    <w:rsid w:val="000562F9"/>
    <w:rsid w:val="0005639C"/>
    <w:rsid w:val="000563C2"/>
    <w:rsid w:val="000601FE"/>
    <w:rsid w:val="000606E1"/>
    <w:rsid w:val="00061321"/>
    <w:rsid w:val="000613FF"/>
    <w:rsid w:val="00061D00"/>
    <w:rsid w:val="0006551E"/>
    <w:rsid w:val="000665DA"/>
    <w:rsid w:val="0006680E"/>
    <w:rsid w:val="00070E83"/>
    <w:rsid w:val="00071040"/>
    <w:rsid w:val="000718FD"/>
    <w:rsid w:val="00071BDA"/>
    <w:rsid w:val="000722F4"/>
    <w:rsid w:val="00073DBE"/>
    <w:rsid w:val="0007490A"/>
    <w:rsid w:val="00074B37"/>
    <w:rsid w:val="00076C90"/>
    <w:rsid w:val="00083AFC"/>
    <w:rsid w:val="0009094A"/>
    <w:rsid w:val="00090DA6"/>
    <w:rsid w:val="00090EBA"/>
    <w:rsid w:val="0009102A"/>
    <w:rsid w:val="00092504"/>
    <w:rsid w:val="000930DB"/>
    <w:rsid w:val="00093C68"/>
    <w:rsid w:val="00093F17"/>
    <w:rsid w:val="0009413F"/>
    <w:rsid w:val="00094979"/>
    <w:rsid w:val="0009544D"/>
    <w:rsid w:val="00096393"/>
    <w:rsid w:val="000A01F8"/>
    <w:rsid w:val="000A06CA"/>
    <w:rsid w:val="000A0828"/>
    <w:rsid w:val="000A24B7"/>
    <w:rsid w:val="000A42A2"/>
    <w:rsid w:val="000A42E5"/>
    <w:rsid w:val="000A726E"/>
    <w:rsid w:val="000A792C"/>
    <w:rsid w:val="000B01DF"/>
    <w:rsid w:val="000B39B9"/>
    <w:rsid w:val="000B4BA4"/>
    <w:rsid w:val="000B4F8E"/>
    <w:rsid w:val="000B54D1"/>
    <w:rsid w:val="000B7E9F"/>
    <w:rsid w:val="000C3E32"/>
    <w:rsid w:val="000C4E60"/>
    <w:rsid w:val="000C52D0"/>
    <w:rsid w:val="000C57BB"/>
    <w:rsid w:val="000C63B3"/>
    <w:rsid w:val="000C6AD5"/>
    <w:rsid w:val="000C6C05"/>
    <w:rsid w:val="000C7D94"/>
    <w:rsid w:val="000D0749"/>
    <w:rsid w:val="000D1C0D"/>
    <w:rsid w:val="000D4AA1"/>
    <w:rsid w:val="000D5F66"/>
    <w:rsid w:val="000D6468"/>
    <w:rsid w:val="000D6752"/>
    <w:rsid w:val="000D7357"/>
    <w:rsid w:val="000E02A7"/>
    <w:rsid w:val="000E0660"/>
    <w:rsid w:val="000E1A73"/>
    <w:rsid w:val="000E1A92"/>
    <w:rsid w:val="000E3410"/>
    <w:rsid w:val="000E3A82"/>
    <w:rsid w:val="000E49F7"/>
    <w:rsid w:val="000E4F3E"/>
    <w:rsid w:val="000E595B"/>
    <w:rsid w:val="000F00CD"/>
    <w:rsid w:val="000F0101"/>
    <w:rsid w:val="000F1AF0"/>
    <w:rsid w:val="000F2570"/>
    <w:rsid w:val="000F2A82"/>
    <w:rsid w:val="000F385F"/>
    <w:rsid w:val="000F3A88"/>
    <w:rsid w:val="000F6667"/>
    <w:rsid w:val="000F79AC"/>
    <w:rsid w:val="000F7A51"/>
    <w:rsid w:val="00100737"/>
    <w:rsid w:val="00100954"/>
    <w:rsid w:val="00101B35"/>
    <w:rsid w:val="0010296E"/>
    <w:rsid w:val="00102AFB"/>
    <w:rsid w:val="00103638"/>
    <w:rsid w:val="00103A82"/>
    <w:rsid w:val="00105685"/>
    <w:rsid w:val="00105D38"/>
    <w:rsid w:val="0010620B"/>
    <w:rsid w:val="0010656B"/>
    <w:rsid w:val="00107021"/>
    <w:rsid w:val="00107112"/>
    <w:rsid w:val="001076AD"/>
    <w:rsid w:val="00110DD7"/>
    <w:rsid w:val="00112232"/>
    <w:rsid w:val="00113C99"/>
    <w:rsid w:val="0011418E"/>
    <w:rsid w:val="0011517F"/>
    <w:rsid w:val="00115FB4"/>
    <w:rsid w:val="001169AF"/>
    <w:rsid w:val="001174E1"/>
    <w:rsid w:val="00117D36"/>
    <w:rsid w:val="001216B2"/>
    <w:rsid w:val="001219D1"/>
    <w:rsid w:val="00121B08"/>
    <w:rsid w:val="0012206D"/>
    <w:rsid w:val="00122706"/>
    <w:rsid w:val="0012342D"/>
    <w:rsid w:val="00124FE2"/>
    <w:rsid w:val="00125C1D"/>
    <w:rsid w:val="001268CE"/>
    <w:rsid w:val="00126DBE"/>
    <w:rsid w:val="00130435"/>
    <w:rsid w:val="001324DF"/>
    <w:rsid w:val="0013510E"/>
    <w:rsid w:val="00135CB0"/>
    <w:rsid w:val="00136211"/>
    <w:rsid w:val="001363EC"/>
    <w:rsid w:val="00136B32"/>
    <w:rsid w:val="00136D17"/>
    <w:rsid w:val="00136DE3"/>
    <w:rsid w:val="00136FE1"/>
    <w:rsid w:val="00137082"/>
    <w:rsid w:val="00137606"/>
    <w:rsid w:val="001376D1"/>
    <w:rsid w:val="00140897"/>
    <w:rsid w:val="00140918"/>
    <w:rsid w:val="00140FE9"/>
    <w:rsid w:val="00141496"/>
    <w:rsid w:val="00141E8D"/>
    <w:rsid w:val="00142C3E"/>
    <w:rsid w:val="00142ED9"/>
    <w:rsid w:val="0014349E"/>
    <w:rsid w:val="0014373F"/>
    <w:rsid w:val="00147367"/>
    <w:rsid w:val="00147601"/>
    <w:rsid w:val="00151B3F"/>
    <w:rsid w:val="00151BFA"/>
    <w:rsid w:val="00154008"/>
    <w:rsid w:val="0015442E"/>
    <w:rsid w:val="0015474F"/>
    <w:rsid w:val="0015519A"/>
    <w:rsid w:val="00155D0A"/>
    <w:rsid w:val="00155D25"/>
    <w:rsid w:val="00156DEF"/>
    <w:rsid w:val="00156E5F"/>
    <w:rsid w:val="0016113F"/>
    <w:rsid w:val="00161461"/>
    <w:rsid w:val="00162838"/>
    <w:rsid w:val="00164856"/>
    <w:rsid w:val="001664CA"/>
    <w:rsid w:val="00170107"/>
    <w:rsid w:val="001711A2"/>
    <w:rsid w:val="00175792"/>
    <w:rsid w:val="00175E66"/>
    <w:rsid w:val="00177393"/>
    <w:rsid w:val="0018021A"/>
    <w:rsid w:val="00180982"/>
    <w:rsid w:val="00181368"/>
    <w:rsid w:val="00181EDD"/>
    <w:rsid w:val="00182033"/>
    <w:rsid w:val="00182950"/>
    <w:rsid w:val="00182B19"/>
    <w:rsid w:val="00182C85"/>
    <w:rsid w:val="001833E6"/>
    <w:rsid w:val="0018427C"/>
    <w:rsid w:val="001848C9"/>
    <w:rsid w:val="001854FF"/>
    <w:rsid w:val="001855C4"/>
    <w:rsid w:val="00186164"/>
    <w:rsid w:val="00187A2E"/>
    <w:rsid w:val="00191666"/>
    <w:rsid w:val="00193BF4"/>
    <w:rsid w:val="00194E0E"/>
    <w:rsid w:val="00195CE4"/>
    <w:rsid w:val="00196FA3"/>
    <w:rsid w:val="00196FC6"/>
    <w:rsid w:val="001A0776"/>
    <w:rsid w:val="001A09D1"/>
    <w:rsid w:val="001A14CF"/>
    <w:rsid w:val="001A481B"/>
    <w:rsid w:val="001A4DEB"/>
    <w:rsid w:val="001A5307"/>
    <w:rsid w:val="001A6137"/>
    <w:rsid w:val="001A68CD"/>
    <w:rsid w:val="001A6DB5"/>
    <w:rsid w:val="001A6E63"/>
    <w:rsid w:val="001A79E7"/>
    <w:rsid w:val="001A7F1C"/>
    <w:rsid w:val="001B2257"/>
    <w:rsid w:val="001B28E6"/>
    <w:rsid w:val="001B2A6F"/>
    <w:rsid w:val="001B3D39"/>
    <w:rsid w:val="001B5D84"/>
    <w:rsid w:val="001B707D"/>
    <w:rsid w:val="001B7348"/>
    <w:rsid w:val="001B7609"/>
    <w:rsid w:val="001B7DE2"/>
    <w:rsid w:val="001C0B31"/>
    <w:rsid w:val="001C0CC1"/>
    <w:rsid w:val="001C1E36"/>
    <w:rsid w:val="001C2B04"/>
    <w:rsid w:val="001C358A"/>
    <w:rsid w:val="001C36BB"/>
    <w:rsid w:val="001C410B"/>
    <w:rsid w:val="001C41DE"/>
    <w:rsid w:val="001C47A9"/>
    <w:rsid w:val="001D08D8"/>
    <w:rsid w:val="001D11C0"/>
    <w:rsid w:val="001D1B3E"/>
    <w:rsid w:val="001D356C"/>
    <w:rsid w:val="001D4A53"/>
    <w:rsid w:val="001D538A"/>
    <w:rsid w:val="001D67C8"/>
    <w:rsid w:val="001D74C6"/>
    <w:rsid w:val="001D7B3F"/>
    <w:rsid w:val="001E21E3"/>
    <w:rsid w:val="001E21EB"/>
    <w:rsid w:val="001E26F7"/>
    <w:rsid w:val="001E287E"/>
    <w:rsid w:val="001E3662"/>
    <w:rsid w:val="001E3822"/>
    <w:rsid w:val="001E435D"/>
    <w:rsid w:val="001E4BF4"/>
    <w:rsid w:val="001E6557"/>
    <w:rsid w:val="001E74EA"/>
    <w:rsid w:val="001F033B"/>
    <w:rsid w:val="001F1238"/>
    <w:rsid w:val="001F1261"/>
    <w:rsid w:val="001F1342"/>
    <w:rsid w:val="001F181D"/>
    <w:rsid w:val="001F1869"/>
    <w:rsid w:val="001F186D"/>
    <w:rsid w:val="001F1CBE"/>
    <w:rsid w:val="001F5AEF"/>
    <w:rsid w:val="001F6D29"/>
    <w:rsid w:val="001F7843"/>
    <w:rsid w:val="001F7AB2"/>
    <w:rsid w:val="001F7B6B"/>
    <w:rsid w:val="001F7C40"/>
    <w:rsid w:val="001F7F55"/>
    <w:rsid w:val="002010E8"/>
    <w:rsid w:val="00201E13"/>
    <w:rsid w:val="0020436A"/>
    <w:rsid w:val="0020459F"/>
    <w:rsid w:val="0020514F"/>
    <w:rsid w:val="002058B0"/>
    <w:rsid w:val="002065F9"/>
    <w:rsid w:val="00206D66"/>
    <w:rsid w:val="00207852"/>
    <w:rsid w:val="00207BAC"/>
    <w:rsid w:val="002101E9"/>
    <w:rsid w:val="00210D50"/>
    <w:rsid w:val="002149F7"/>
    <w:rsid w:val="0021652D"/>
    <w:rsid w:val="002221C3"/>
    <w:rsid w:val="00223F14"/>
    <w:rsid w:val="002249B0"/>
    <w:rsid w:val="00226031"/>
    <w:rsid w:val="00226494"/>
    <w:rsid w:val="0022658D"/>
    <w:rsid w:val="002269BD"/>
    <w:rsid w:val="00226D0C"/>
    <w:rsid w:val="00227BB0"/>
    <w:rsid w:val="00227FDE"/>
    <w:rsid w:val="00230B24"/>
    <w:rsid w:val="002315E6"/>
    <w:rsid w:val="00231F37"/>
    <w:rsid w:val="0023275C"/>
    <w:rsid w:val="00232A9B"/>
    <w:rsid w:val="00233349"/>
    <w:rsid w:val="00235094"/>
    <w:rsid w:val="00236118"/>
    <w:rsid w:val="002426C1"/>
    <w:rsid w:val="00243038"/>
    <w:rsid w:val="00244AC9"/>
    <w:rsid w:val="00245EF3"/>
    <w:rsid w:val="002509DA"/>
    <w:rsid w:val="0025213A"/>
    <w:rsid w:val="00252A4F"/>
    <w:rsid w:val="00255DBD"/>
    <w:rsid w:val="002571C8"/>
    <w:rsid w:val="00260B80"/>
    <w:rsid w:val="0026160E"/>
    <w:rsid w:val="00262143"/>
    <w:rsid w:val="00264EDB"/>
    <w:rsid w:val="0026592B"/>
    <w:rsid w:val="00265B00"/>
    <w:rsid w:val="002668BA"/>
    <w:rsid w:val="00267CB9"/>
    <w:rsid w:val="00270A85"/>
    <w:rsid w:val="00271DF6"/>
    <w:rsid w:val="00272872"/>
    <w:rsid w:val="00272D91"/>
    <w:rsid w:val="002737FD"/>
    <w:rsid w:val="0027540C"/>
    <w:rsid w:val="00275F4E"/>
    <w:rsid w:val="00276ADE"/>
    <w:rsid w:val="0028096C"/>
    <w:rsid w:val="00280C6E"/>
    <w:rsid w:val="00281A29"/>
    <w:rsid w:val="00281C8A"/>
    <w:rsid w:val="00281DF6"/>
    <w:rsid w:val="00282DCA"/>
    <w:rsid w:val="00283A00"/>
    <w:rsid w:val="00286032"/>
    <w:rsid w:val="00286EF3"/>
    <w:rsid w:val="00287090"/>
    <w:rsid w:val="00287448"/>
    <w:rsid w:val="00287AFA"/>
    <w:rsid w:val="00287F11"/>
    <w:rsid w:val="00287F56"/>
    <w:rsid w:val="00287FF2"/>
    <w:rsid w:val="00291FC1"/>
    <w:rsid w:val="002921E4"/>
    <w:rsid w:val="00292DAD"/>
    <w:rsid w:val="00293372"/>
    <w:rsid w:val="0029424F"/>
    <w:rsid w:val="00294767"/>
    <w:rsid w:val="002949DB"/>
    <w:rsid w:val="00296870"/>
    <w:rsid w:val="00296CAD"/>
    <w:rsid w:val="00297D1F"/>
    <w:rsid w:val="002A0B90"/>
    <w:rsid w:val="002A26FE"/>
    <w:rsid w:val="002A33E7"/>
    <w:rsid w:val="002A3626"/>
    <w:rsid w:val="002A4250"/>
    <w:rsid w:val="002A4527"/>
    <w:rsid w:val="002A5F18"/>
    <w:rsid w:val="002A6EFE"/>
    <w:rsid w:val="002A7BAE"/>
    <w:rsid w:val="002B00FC"/>
    <w:rsid w:val="002B07DE"/>
    <w:rsid w:val="002B306A"/>
    <w:rsid w:val="002B3145"/>
    <w:rsid w:val="002B3F87"/>
    <w:rsid w:val="002B4349"/>
    <w:rsid w:val="002B4403"/>
    <w:rsid w:val="002B5DA6"/>
    <w:rsid w:val="002B64FC"/>
    <w:rsid w:val="002B67D3"/>
    <w:rsid w:val="002B6D9E"/>
    <w:rsid w:val="002B7C51"/>
    <w:rsid w:val="002C01CC"/>
    <w:rsid w:val="002C0D90"/>
    <w:rsid w:val="002C2A36"/>
    <w:rsid w:val="002C4897"/>
    <w:rsid w:val="002C52CE"/>
    <w:rsid w:val="002C6858"/>
    <w:rsid w:val="002C7539"/>
    <w:rsid w:val="002D041A"/>
    <w:rsid w:val="002D0F0B"/>
    <w:rsid w:val="002D138F"/>
    <w:rsid w:val="002D5430"/>
    <w:rsid w:val="002D7ACF"/>
    <w:rsid w:val="002E0459"/>
    <w:rsid w:val="002E05C0"/>
    <w:rsid w:val="002E0DD7"/>
    <w:rsid w:val="002E2107"/>
    <w:rsid w:val="002E3AED"/>
    <w:rsid w:val="002E6629"/>
    <w:rsid w:val="002E66B9"/>
    <w:rsid w:val="002F0662"/>
    <w:rsid w:val="002F2A04"/>
    <w:rsid w:val="002F3D65"/>
    <w:rsid w:val="002F6580"/>
    <w:rsid w:val="002F6CF7"/>
    <w:rsid w:val="002F7C13"/>
    <w:rsid w:val="002F7C39"/>
    <w:rsid w:val="00300A40"/>
    <w:rsid w:val="003016E8"/>
    <w:rsid w:val="0030208B"/>
    <w:rsid w:val="00302EE3"/>
    <w:rsid w:val="00303530"/>
    <w:rsid w:val="00303A84"/>
    <w:rsid w:val="00303E20"/>
    <w:rsid w:val="00306A92"/>
    <w:rsid w:val="00307BCD"/>
    <w:rsid w:val="00307EA0"/>
    <w:rsid w:val="003100B2"/>
    <w:rsid w:val="00310801"/>
    <w:rsid w:val="0031144C"/>
    <w:rsid w:val="003163E8"/>
    <w:rsid w:val="003170B5"/>
    <w:rsid w:val="003178CB"/>
    <w:rsid w:val="00320062"/>
    <w:rsid w:val="00320616"/>
    <w:rsid w:val="00320B17"/>
    <w:rsid w:val="00320D12"/>
    <w:rsid w:val="00321254"/>
    <w:rsid w:val="00321CD9"/>
    <w:rsid w:val="00321F2C"/>
    <w:rsid w:val="00322B77"/>
    <w:rsid w:val="003236A9"/>
    <w:rsid w:val="00324071"/>
    <w:rsid w:val="00324B59"/>
    <w:rsid w:val="00324B88"/>
    <w:rsid w:val="00324CBF"/>
    <w:rsid w:val="00327F2C"/>
    <w:rsid w:val="003301E5"/>
    <w:rsid w:val="00330777"/>
    <w:rsid w:val="0033214B"/>
    <w:rsid w:val="00332B77"/>
    <w:rsid w:val="00333BB1"/>
    <w:rsid w:val="0033426E"/>
    <w:rsid w:val="00334E9E"/>
    <w:rsid w:val="00336CA6"/>
    <w:rsid w:val="00341378"/>
    <w:rsid w:val="003417FE"/>
    <w:rsid w:val="00341EBF"/>
    <w:rsid w:val="003437A4"/>
    <w:rsid w:val="00343B70"/>
    <w:rsid w:val="003467D7"/>
    <w:rsid w:val="00346D95"/>
    <w:rsid w:val="00347425"/>
    <w:rsid w:val="00347F32"/>
    <w:rsid w:val="00355D2D"/>
    <w:rsid w:val="0035610B"/>
    <w:rsid w:val="00356F90"/>
    <w:rsid w:val="00357165"/>
    <w:rsid w:val="003571AA"/>
    <w:rsid w:val="00357225"/>
    <w:rsid w:val="00360EF1"/>
    <w:rsid w:val="0036198E"/>
    <w:rsid w:val="003645CD"/>
    <w:rsid w:val="00364D84"/>
    <w:rsid w:val="003660F3"/>
    <w:rsid w:val="003665C2"/>
    <w:rsid w:val="00366BAB"/>
    <w:rsid w:val="00367947"/>
    <w:rsid w:val="003703C6"/>
    <w:rsid w:val="0037135F"/>
    <w:rsid w:val="00372487"/>
    <w:rsid w:val="00373342"/>
    <w:rsid w:val="0037401E"/>
    <w:rsid w:val="00375D71"/>
    <w:rsid w:val="00376816"/>
    <w:rsid w:val="00376F2E"/>
    <w:rsid w:val="003805C2"/>
    <w:rsid w:val="003809F2"/>
    <w:rsid w:val="00383BF5"/>
    <w:rsid w:val="003846A8"/>
    <w:rsid w:val="00384B46"/>
    <w:rsid w:val="00385FEF"/>
    <w:rsid w:val="00387CF2"/>
    <w:rsid w:val="00387EF2"/>
    <w:rsid w:val="0039029C"/>
    <w:rsid w:val="0039051D"/>
    <w:rsid w:val="00390C44"/>
    <w:rsid w:val="00390F79"/>
    <w:rsid w:val="003912F0"/>
    <w:rsid w:val="00391389"/>
    <w:rsid w:val="00393352"/>
    <w:rsid w:val="00394431"/>
    <w:rsid w:val="003969C2"/>
    <w:rsid w:val="00397F74"/>
    <w:rsid w:val="003A1F8B"/>
    <w:rsid w:val="003A36DB"/>
    <w:rsid w:val="003A393F"/>
    <w:rsid w:val="003A3943"/>
    <w:rsid w:val="003A49C7"/>
    <w:rsid w:val="003A5ACF"/>
    <w:rsid w:val="003A7964"/>
    <w:rsid w:val="003A7E75"/>
    <w:rsid w:val="003B234E"/>
    <w:rsid w:val="003B2AA1"/>
    <w:rsid w:val="003B3B8F"/>
    <w:rsid w:val="003B4FA7"/>
    <w:rsid w:val="003B5754"/>
    <w:rsid w:val="003B5DEA"/>
    <w:rsid w:val="003B77EA"/>
    <w:rsid w:val="003C15FC"/>
    <w:rsid w:val="003C234A"/>
    <w:rsid w:val="003C4A42"/>
    <w:rsid w:val="003C63E6"/>
    <w:rsid w:val="003C6759"/>
    <w:rsid w:val="003C6CD1"/>
    <w:rsid w:val="003C78AE"/>
    <w:rsid w:val="003D0680"/>
    <w:rsid w:val="003D1E99"/>
    <w:rsid w:val="003D4061"/>
    <w:rsid w:val="003D4DDC"/>
    <w:rsid w:val="003D581C"/>
    <w:rsid w:val="003D708E"/>
    <w:rsid w:val="003D712C"/>
    <w:rsid w:val="003E34C9"/>
    <w:rsid w:val="003E3DE9"/>
    <w:rsid w:val="003E4237"/>
    <w:rsid w:val="003E463B"/>
    <w:rsid w:val="003F0D75"/>
    <w:rsid w:val="003F106B"/>
    <w:rsid w:val="003F1431"/>
    <w:rsid w:val="003F1527"/>
    <w:rsid w:val="003F15AF"/>
    <w:rsid w:val="003F2FCC"/>
    <w:rsid w:val="003F34E4"/>
    <w:rsid w:val="003F3C2D"/>
    <w:rsid w:val="003F43AF"/>
    <w:rsid w:val="003F561F"/>
    <w:rsid w:val="003F63D6"/>
    <w:rsid w:val="00400BCA"/>
    <w:rsid w:val="00400C65"/>
    <w:rsid w:val="00400C93"/>
    <w:rsid w:val="00400CFA"/>
    <w:rsid w:val="00401D9F"/>
    <w:rsid w:val="00403746"/>
    <w:rsid w:val="00403FE2"/>
    <w:rsid w:val="004051AF"/>
    <w:rsid w:val="00405A67"/>
    <w:rsid w:val="004061E2"/>
    <w:rsid w:val="00406B36"/>
    <w:rsid w:val="0040747E"/>
    <w:rsid w:val="00410AA7"/>
    <w:rsid w:val="00412E02"/>
    <w:rsid w:val="004151BD"/>
    <w:rsid w:val="004153E4"/>
    <w:rsid w:val="004155EF"/>
    <w:rsid w:val="00416259"/>
    <w:rsid w:val="00416BC0"/>
    <w:rsid w:val="004172C7"/>
    <w:rsid w:val="00417668"/>
    <w:rsid w:val="00422AEA"/>
    <w:rsid w:val="00422BF9"/>
    <w:rsid w:val="004231E0"/>
    <w:rsid w:val="0042356F"/>
    <w:rsid w:val="004235DE"/>
    <w:rsid w:val="00423807"/>
    <w:rsid w:val="0042477F"/>
    <w:rsid w:val="0043015B"/>
    <w:rsid w:val="00435E73"/>
    <w:rsid w:val="0043635D"/>
    <w:rsid w:val="00437540"/>
    <w:rsid w:val="00437D5D"/>
    <w:rsid w:val="00440EFE"/>
    <w:rsid w:val="00440F11"/>
    <w:rsid w:val="00442894"/>
    <w:rsid w:val="00442D39"/>
    <w:rsid w:val="00443E5E"/>
    <w:rsid w:val="004461F7"/>
    <w:rsid w:val="004473DE"/>
    <w:rsid w:val="004476A4"/>
    <w:rsid w:val="004478E5"/>
    <w:rsid w:val="00447D8E"/>
    <w:rsid w:val="00450CA9"/>
    <w:rsid w:val="00451C93"/>
    <w:rsid w:val="00452002"/>
    <w:rsid w:val="0045268C"/>
    <w:rsid w:val="0045381F"/>
    <w:rsid w:val="004543E1"/>
    <w:rsid w:val="0045459D"/>
    <w:rsid w:val="00454934"/>
    <w:rsid w:val="00455844"/>
    <w:rsid w:val="004600BF"/>
    <w:rsid w:val="0046190E"/>
    <w:rsid w:val="00461B19"/>
    <w:rsid w:val="00462489"/>
    <w:rsid w:val="00462531"/>
    <w:rsid w:val="004646E0"/>
    <w:rsid w:val="00464D4E"/>
    <w:rsid w:val="00464FB6"/>
    <w:rsid w:val="0046631F"/>
    <w:rsid w:val="00466A7C"/>
    <w:rsid w:val="004672F7"/>
    <w:rsid w:val="00467E9A"/>
    <w:rsid w:val="00470DCE"/>
    <w:rsid w:val="00471829"/>
    <w:rsid w:val="00472060"/>
    <w:rsid w:val="0047384A"/>
    <w:rsid w:val="00474F50"/>
    <w:rsid w:val="004765EF"/>
    <w:rsid w:val="0047673B"/>
    <w:rsid w:val="004772B9"/>
    <w:rsid w:val="00477C09"/>
    <w:rsid w:val="00481708"/>
    <w:rsid w:val="00482B8D"/>
    <w:rsid w:val="004837F9"/>
    <w:rsid w:val="00486496"/>
    <w:rsid w:val="00486C2B"/>
    <w:rsid w:val="0049035E"/>
    <w:rsid w:val="00490DDF"/>
    <w:rsid w:val="00491C6C"/>
    <w:rsid w:val="00491E6E"/>
    <w:rsid w:val="00491FF3"/>
    <w:rsid w:val="00492577"/>
    <w:rsid w:val="00492601"/>
    <w:rsid w:val="00492F19"/>
    <w:rsid w:val="004944FB"/>
    <w:rsid w:val="004952C5"/>
    <w:rsid w:val="00495B07"/>
    <w:rsid w:val="00496CA0"/>
    <w:rsid w:val="004A0D8E"/>
    <w:rsid w:val="004A0F27"/>
    <w:rsid w:val="004A3BE3"/>
    <w:rsid w:val="004A6B95"/>
    <w:rsid w:val="004B1267"/>
    <w:rsid w:val="004B1AFD"/>
    <w:rsid w:val="004B28FE"/>
    <w:rsid w:val="004B2AC3"/>
    <w:rsid w:val="004B4743"/>
    <w:rsid w:val="004B50B7"/>
    <w:rsid w:val="004B7A70"/>
    <w:rsid w:val="004B7EFD"/>
    <w:rsid w:val="004C0246"/>
    <w:rsid w:val="004C0D9D"/>
    <w:rsid w:val="004C246E"/>
    <w:rsid w:val="004C3274"/>
    <w:rsid w:val="004C4481"/>
    <w:rsid w:val="004D098E"/>
    <w:rsid w:val="004D23DA"/>
    <w:rsid w:val="004D2550"/>
    <w:rsid w:val="004D25FA"/>
    <w:rsid w:val="004D408B"/>
    <w:rsid w:val="004D47F1"/>
    <w:rsid w:val="004D536C"/>
    <w:rsid w:val="004D655C"/>
    <w:rsid w:val="004D6EA8"/>
    <w:rsid w:val="004D7448"/>
    <w:rsid w:val="004D77ED"/>
    <w:rsid w:val="004D7FB6"/>
    <w:rsid w:val="004E1117"/>
    <w:rsid w:val="004E3557"/>
    <w:rsid w:val="004E3598"/>
    <w:rsid w:val="004E4BD2"/>
    <w:rsid w:val="004E51CF"/>
    <w:rsid w:val="004E632D"/>
    <w:rsid w:val="004E6772"/>
    <w:rsid w:val="004E7AC4"/>
    <w:rsid w:val="004F04C6"/>
    <w:rsid w:val="004F086A"/>
    <w:rsid w:val="004F0E4B"/>
    <w:rsid w:val="004F1055"/>
    <w:rsid w:val="004F1BB2"/>
    <w:rsid w:val="004F1EA1"/>
    <w:rsid w:val="004F3639"/>
    <w:rsid w:val="004F436D"/>
    <w:rsid w:val="004F471B"/>
    <w:rsid w:val="004F488A"/>
    <w:rsid w:val="00500DD8"/>
    <w:rsid w:val="00501792"/>
    <w:rsid w:val="00501B52"/>
    <w:rsid w:val="0050299F"/>
    <w:rsid w:val="00503226"/>
    <w:rsid w:val="005078E5"/>
    <w:rsid w:val="00510103"/>
    <w:rsid w:val="005109FC"/>
    <w:rsid w:val="00510BC4"/>
    <w:rsid w:val="005112F2"/>
    <w:rsid w:val="00511A95"/>
    <w:rsid w:val="00512ACA"/>
    <w:rsid w:val="00512DEE"/>
    <w:rsid w:val="00513575"/>
    <w:rsid w:val="00517371"/>
    <w:rsid w:val="00520151"/>
    <w:rsid w:val="0052063E"/>
    <w:rsid w:val="00520E2F"/>
    <w:rsid w:val="0052270F"/>
    <w:rsid w:val="00522BE0"/>
    <w:rsid w:val="0052333A"/>
    <w:rsid w:val="005238C2"/>
    <w:rsid w:val="00524402"/>
    <w:rsid w:val="0052551A"/>
    <w:rsid w:val="005255B5"/>
    <w:rsid w:val="00525713"/>
    <w:rsid w:val="00525D43"/>
    <w:rsid w:val="00525FA4"/>
    <w:rsid w:val="005266C3"/>
    <w:rsid w:val="0053032A"/>
    <w:rsid w:val="00531031"/>
    <w:rsid w:val="005312CB"/>
    <w:rsid w:val="00531630"/>
    <w:rsid w:val="00531726"/>
    <w:rsid w:val="00531E01"/>
    <w:rsid w:val="00531FF9"/>
    <w:rsid w:val="005323BF"/>
    <w:rsid w:val="005339A7"/>
    <w:rsid w:val="00533EC9"/>
    <w:rsid w:val="00533FAD"/>
    <w:rsid w:val="005356C2"/>
    <w:rsid w:val="00535E69"/>
    <w:rsid w:val="0053734E"/>
    <w:rsid w:val="005374CF"/>
    <w:rsid w:val="00540AF1"/>
    <w:rsid w:val="005434B8"/>
    <w:rsid w:val="00544122"/>
    <w:rsid w:val="00544A62"/>
    <w:rsid w:val="00546A82"/>
    <w:rsid w:val="00546E59"/>
    <w:rsid w:val="00547B39"/>
    <w:rsid w:val="00547BC4"/>
    <w:rsid w:val="00547BDC"/>
    <w:rsid w:val="00547C2F"/>
    <w:rsid w:val="00550021"/>
    <w:rsid w:val="00550297"/>
    <w:rsid w:val="00552327"/>
    <w:rsid w:val="00552991"/>
    <w:rsid w:val="0055337D"/>
    <w:rsid w:val="005537F1"/>
    <w:rsid w:val="00557F73"/>
    <w:rsid w:val="0056097A"/>
    <w:rsid w:val="00561C80"/>
    <w:rsid w:val="00563F0A"/>
    <w:rsid w:val="00564DE8"/>
    <w:rsid w:val="0056617C"/>
    <w:rsid w:val="0056691D"/>
    <w:rsid w:val="00566BB9"/>
    <w:rsid w:val="00571157"/>
    <w:rsid w:val="00572530"/>
    <w:rsid w:val="00572CA9"/>
    <w:rsid w:val="00573191"/>
    <w:rsid w:val="00573EBC"/>
    <w:rsid w:val="00575C32"/>
    <w:rsid w:val="005760B7"/>
    <w:rsid w:val="005775D5"/>
    <w:rsid w:val="005775F4"/>
    <w:rsid w:val="00577AAF"/>
    <w:rsid w:val="00577E42"/>
    <w:rsid w:val="005805CA"/>
    <w:rsid w:val="00581D03"/>
    <w:rsid w:val="00581E8D"/>
    <w:rsid w:val="00582665"/>
    <w:rsid w:val="00582CA7"/>
    <w:rsid w:val="00583C89"/>
    <w:rsid w:val="0058419C"/>
    <w:rsid w:val="00584576"/>
    <w:rsid w:val="005847C1"/>
    <w:rsid w:val="005872BD"/>
    <w:rsid w:val="005875EC"/>
    <w:rsid w:val="00591E19"/>
    <w:rsid w:val="00593985"/>
    <w:rsid w:val="00596B9B"/>
    <w:rsid w:val="00597C5E"/>
    <w:rsid w:val="005A0550"/>
    <w:rsid w:val="005A0E28"/>
    <w:rsid w:val="005A1F41"/>
    <w:rsid w:val="005A37C9"/>
    <w:rsid w:val="005A3BE7"/>
    <w:rsid w:val="005A5AE0"/>
    <w:rsid w:val="005B0022"/>
    <w:rsid w:val="005B135C"/>
    <w:rsid w:val="005B17B3"/>
    <w:rsid w:val="005B2226"/>
    <w:rsid w:val="005B2984"/>
    <w:rsid w:val="005B31C3"/>
    <w:rsid w:val="005B3F23"/>
    <w:rsid w:val="005B42D0"/>
    <w:rsid w:val="005B728D"/>
    <w:rsid w:val="005C0176"/>
    <w:rsid w:val="005C1B51"/>
    <w:rsid w:val="005C2A14"/>
    <w:rsid w:val="005C35A1"/>
    <w:rsid w:val="005C3727"/>
    <w:rsid w:val="005C3A15"/>
    <w:rsid w:val="005C3DA7"/>
    <w:rsid w:val="005C49B2"/>
    <w:rsid w:val="005C5870"/>
    <w:rsid w:val="005D2654"/>
    <w:rsid w:val="005D3332"/>
    <w:rsid w:val="005D383E"/>
    <w:rsid w:val="005D417B"/>
    <w:rsid w:val="005D4BD6"/>
    <w:rsid w:val="005D523E"/>
    <w:rsid w:val="005D540F"/>
    <w:rsid w:val="005D595F"/>
    <w:rsid w:val="005E0FAE"/>
    <w:rsid w:val="005E1568"/>
    <w:rsid w:val="005E15A6"/>
    <w:rsid w:val="005E379A"/>
    <w:rsid w:val="005E4417"/>
    <w:rsid w:val="005E646F"/>
    <w:rsid w:val="005E6A58"/>
    <w:rsid w:val="005E728A"/>
    <w:rsid w:val="005F0210"/>
    <w:rsid w:val="005F3073"/>
    <w:rsid w:val="005F6159"/>
    <w:rsid w:val="005F6F59"/>
    <w:rsid w:val="005F783D"/>
    <w:rsid w:val="005F7FE7"/>
    <w:rsid w:val="00601336"/>
    <w:rsid w:val="006036BD"/>
    <w:rsid w:val="0060403F"/>
    <w:rsid w:val="0060430A"/>
    <w:rsid w:val="006043C3"/>
    <w:rsid w:val="006068D8"/>
    <w:rsid w:val="00606C77"/>
    <w:rsid w:val="006070F8"/>
    <w:rsid w:val="006074A0"/>
    <w:rsid w:val="00607C71"/>
    <w:rsid w:val="00607DF2"/>
    <w:rsid w:val="0061060E"/>
    <w:rsid w:val="00610700"/>
    <w:rsid w:val="006111FA"/>
    <w:rsid w:val="00611913"/>
    <w:rsid w:val="0061274F"/>
    <w:rsid w:val="00613074"/>
    <w:rsid w:val="00614671"/>
    <w:rsid w:val="006155ED"/>
    <w:rsid w:val="006156CC"/>
    <w:rsid w:val="00617681"/>
    <w:rsid w:val="00617B01"/>
    <w:rsid w:val="00620692"/>
    <w:rsid w:val="00621047"/>
    <w:rsid w:val="00621E0F"/>
    <w:rsid w:val="006220B2"/>
    <w:rsid w:val="00622D5A"/>
    <w:rsid w:val="00623537"/>
    <w:rsid w:val="00623A74"/>
    <w:rsid w:val="006242C4"/>
    <w:rsid w:val="00624D1C"/>
    <w:rsid w:val="00624DA5"/>
    <w:rsid w:val="00624ECA"/>
    <w:rsid w:val="00627459"/>
    <w:rsid w:val="0062785A"/>
    <w:rsid w:val="00632128"/>
    <w:rsid w:val="0063489B"/>
    <w:rsid w:val="00635243"/>
    <w:rsid w:val="0064137B"/>
    <w:rsid w:val="00641D66"/>
    <w:rsid w:val="00643762"/>
    <w:rsid w:val="00643C9C"/>
    <w:rsid w:val="00644301"/>
    <w:rsid w:val="00644895"/>
    <w:rsid w:val="00646FF5"/>
    <w:rsid w:val="0064753D"/>
    <w:rsid w:val="00650D80"/>
    <w:rsid w:val="0065124F"/>
    <w:rsid w:val="00651638"/>
    <w:rsid w:val="006528E0"/>
    <w:rsid w:val="00652B1E"/>
    <w:rsid w:val="00652EFA"/>
    <w:rsid w:val="00654D44"/>
    <w:rsid w:val="00654FB1"/>
    <w:rsid w:val="00655A97"/>
    <w:rsid w:val="00657291"/>
    <w:rsid w:val="00657A56"/>
    <w:rsid w:val="00662520"/>
    <w:rsid w:val="006633C6"/>
    <w:rsid w:val="0066358E"/>
    <w:rsid w:val="00663BD0"/>
    <w:rsid w:val="00663DDD"/>
    <w:rsid w:val="0066509A"/>
    <w:rsid w:val="00665726"/>
    <w:rsid w:val="00666328"/>
    <w:rsid w:val="00666851"/>
    <w:rsid w:val="00666BD6"/>
    <w:rsid w:val="006671F7"/>
    <w:rsid w:val="0066794F"/>
    <w:rsid w:val="00670A4A"/>
    <w:rsid w:val="0067268A"/>
    <w:rsid w:val="0067593C"/>
    <w:rsid w:val="00675CB9"/>
    <w:rsid w:val="00676F7E"/>
    <w:rsid w:val="00677157"/>
    <w:rsid w:val="0067762A"/>
    <w:rsid w:val="00680162"/>
    <w:rsid w:val="006805A9"/>
    <w:rsid w:val="006827FB"/>
    <w:rsid w:val="0068496D"/>
    <w:rsid w:val="0068791F"/>
    <w:rsid w:val="00687A17"/>
    <w:rsid w:val="006902AE"/>
    <w:rsid w:val="00690900"/>
    <w:rsid w:val="00690DE5"/>
    <w:rsid w:val="00692E8E"/>
    <w:rsid w:val="006936DE"/>
    <w:rsid w:val="006943F5"/>
    <w:rsid w:val="00694E1A"/>
    <w:rsid w:val="00694E3E"/>
    <w:rsid w:val="00695409"/>
    <w:rsid w:val="00697474"/>
    <w:rsid w:val="006975EB"/>
    <w:rsid w:val="006A0708"/>
    <w:rsid w:val="006A0D9C"/>
    <w:rsid w:val="006A16B4"/>
    <w:rsid w:val="006A225E"/>
    <w:rsid w:val="006A25C5"/>
    <w:rsid w:val="006A2778"/>
    <w:rsid w:val="006A4D37"/>
    <w:rsid w:val="006A4E13"/>
    <w:rsid w:val="006A4F36"/>
    <w:rsid w:val="006A569E"/>
    <w:rsid w:val="006A6249"/>
    <w:rsid w:val="006B35A2"/>
    <w:rsid w:val="006B44ED"/>
    <w:rsid w:val="006B47FB"/>
    <w:rsid w:val="006B4F3F"/>
    <w:rsid w:val="006B676E"/>
    <w:rsid w:val="006C0939"/>
    <w:rsid w:val="006C193D"/>
    <w:rsid w:val="006C1971"/>
    <w:rsid w:val="006C36DC"/>
    <w:rsid w:val="006C3E8D"/>
    <w:rsid w:val="006C7860"/>
    <w:rsid w:val="006D0059"/>
    <w:rsid w:val="006D152F"/>
    <w:rsid w:val="006D354E"/>
    <w:rsid w:val="006D3CCE"/>
    <w:rsid w:val="006D7ABD"/>
    <w:rsid w:val="006D7BE9"/>
    <w:rsid w:val="006E026F"/>
    <w:rsid w:val="006E3213"/>
    <w:rsid w:val="006E404B"/>
    <w:rsid w:val="006E4187"/>
    <w:rsid w:val="006E59F5"/>
    <w:rsid w:val="006E6029"/>
    <w:rsid w:val="006E6AB0"/>
    <w:rsid w:val="006E7028"/>
    <w:rsid w:val="006E7275"/>
    <w:rsid w:val="006E79AE"/>
    <w:rsid w:val="006E7CEA"/>
    <w:rsid w:val="006F0F09"/>
    <w:rsid w:val="006F49FC"/>
    <w:rsid w:val="006F4B94"/>
    <w:rsid w:val="006F7A99"/>
    <w:rsid w:val="006F7D98"/>
    <w:rsid w:val="007009A6"/>
    <w:rsid w:val="0070143D"/>
    <w:rsid w:val="00701649"/>
    <w:rsid w:val="00702867"/>
    <w:rsid w:val="007031B1"/>
    <w:rsid w:val="0070396F"/>
    <w:rsid w:val="00704CDA"/>
    <w:rsid w:val="00705ABD"/>
    <w:rsid w:val="00710A8D"/>
    <w:rsid w:val="007117F3"/>
    <w:rsid w:val="00712EAA"/>
    <w:rsid w:val="007132F7"/>
    <w:rsid w:val="00714544"/>
    <w:rsid w:val="00715393"/>
    <w:rsid w:val="0071774D"/>
    <w:rsid w:val="007204FB"/>
    <w:rsid w:val="00720FEF"/>
    <w:rsid w:val="00721BC5"/>
    <w:rsid w:val="007237CE"/>
    <w:rsid w:val="00724B87"/>
    <w:rsid w:val="007260C0"/>
    <w:rsid w:val="00726643"/>
    <w:rsid w:val="007277A9"/>
    <w:rsid w:val="00727E73"/>
    <w:rsid w:val="0073099C"/>
    <w:rsid w:val="00734A1E"/>
    <w:rsid w:val="00735069"/>
    <w:rsid w:val="00735401"/>
    <w:rsid w:val="007356E0"/>
    <w:rsid w:val="00735DAF"/>
    <w:rsid w:val="00736552"/>
    <w:rsid w:val="00736D7D"/>
    <w:rsid w:val="00740394"/>
    <w:rsid w:val="00741BE6"/>
    <w:rsid w:val="00741E55"/>
    <w:rsid w:val="00742EA4"/>
    <w:rsid w:val="00743F60"/>
    <w:rsid w:val="007455DA"/>
    <w:rsid w:val="00746DD3"/>
    <w:rsid w:val="00747724"/>
    <w:rsid w:val="00747B8F"/>
    <w:rsid w:val="00747CF4"/>
    <w:rsid w:val="007505B2"/>
    <w:rsid w:val="007507FC"/>
    <w:rsid w:val="00750842"/>
    <w:rsid w:val="00750A9F"/>
    <w:rsid w:val="0075111B"/>
    <w:rsid w:val="007515A3"/>
    <w:rsid w:val="00751FA7"/>
    <w:rsid w:val="00752D41"/>
    <w:rsid w:val="007536FE"/>
    <w:rsid w:val="007557C1"/>
    <w:rsid w:val="00755C3F"/>
    <w:rsid w:val="00756860"/>
    <w:rsid w:val="00756C6C"/>
    <w:rsid w:val="00757896"/>
    <w:rsid w:val="007579F1"/>
    <w:rsid w:val="007609FF"/>
    <w:rsid w:val="00761DD0"/>
    <w:rsid w:val="0076227C"/>
    <w:rsid w:val="007624FE"/>
    <w:rsid w:val="0076256C"/>
    <w:rsid w:val="00762DAF"/>
    <w:rsid w:val="00763872"/>
    <w:rsid w:val="00763F74"/>
    <w:rsid w:val="00763FC3"/>
    <w:rsid w:val="007650A2"/>
    <w:rsid w:val="007673B9"/>
    <w:rsid w:val="007674FD"/>
    <w:rsid w:val="00767655"/>
    <w:rsid w:val="007677AD"/>
    <w:rsid w:val="007677CF"/>
    <w:rsid w:val="00770653"/>
    <w:rsid w:val="00770BAC"/>
    <w:rsid w:val="007723E4"/>
    <w:rsid w:val="0077354C"/>
    <w:rsid w:val="00775079"/>
    <w:rsid w:val="0077605D"/>
    <w:rsid w:val="0077656C"/>
    <w:rsid w:val="00776617"/>
    <w:rsid w:val="00776897"/>
    <w:rsid w:val="00776BA8"/>
    <w:rsid w:val="007774A4"/>
    <w:rsid w:val="007774A7"/>
    <w:rsid w:val="00777521"/>
    <w:rsid w:val="00777E69"/>
    <w:rsid w:val="00780591"/>
    <w:rsid w:val="00780C2D"/>
    <w:rsid w:val="0078187B"/>
    <w:rsid w:val="00781894"/>
    <w:rsid w:val="00782479"/>
    <w:rsid w:val="00782AD7"/>
    <w:rsid w:val="00783393"/>
    <w:rsid w:val="00783565"/>
    <w:rsid w:val="00784183"/>
    <w:rsid w:val="00784631"/>
    <w:rsid w:val="007850A9"/>
    <w:rsid w:val="007855BE"/>
    <w:rsid w:val="00786B46"/>
    <w:rsid w:val="00786E83"/>
    <w:rsid w:val="007911CE"/>
    <w:rsid w:val="00791779"/>
    <w:rsid w:val="00792986"/>
    <w:rsid w:val="00793B79"/>
    <w:rsid w:val="007944FF"/>
    <w:rsid w:val="007949C3"/>
    <w:rsid w:val="00794B14"/>
    <w:rsid w:val="00794C9F"/>
    <w:rsid w:val="00797999"/>
    <w:rsid w:val="007A039E"/>
    <w:rsid w:val="007A4E85"/>
    <w:rsid w:val="007A5A61"/>
    <w:rsid w:val="007A777F"/>
    <w:rsid w:val="007B010C"/>
    <w:rsid w:val="007B04DA"/>
    <w:rsid w:val="007B3390"/>
    <w:rsid w:val="007B6B61"/>
    <w:rsid w:val="007C1645"/>
    <w:rsid w:val="007C3618"/>
    <w:rsid w:val="007C3E6C"/>
    <w:rsid w:val="007C502C"/>
    <w:rsid w:val="007C5535"/>
    <w:rsid w:val="007C6DAB"/>
    <w:rsid w:val="007C6DF3"/>
    <w:rsid w:val="007C7C83"/>
    <w:rsid w:val="007D0EFA"/>
    <w:rsid w:val="007D1444"/>
    <w:rsid w:val="007D1E93"/>
    <w:rsid w:val="007D20A5"/>
    <w:rsid w:val="007D20DF"/>
    <w:rsid w:val="007D503E"/>
    <w:rsid w:val="007D5CD0"/>
    <w:rsid w:val="007D67FC"/>
    <w:rsid w:val="007D6EA5"/>
    <w:rsid w:val="007D74A1"/>
    <w:rsid w:val="007E36E7"/>
    <w:rsid w:val="007E4DCD"/>
    <w:rsid w:val="007E6CF6"/>
    <w:rsid w:val="007E6F0C"/>
    <w:rsid w:val="007E7427"/>
    <w:rsid w:val="007E75B0"/>
    <w:rsid w:val="007E7707"/>
    <w:rsid w:val="007F00E8"/>
    <w:rsid w:val="007F018D"/>
    <w:rsid w:val="007F0DD8"/>
    <w:rsid w:val="007F0EF5"/>
    <w:rsid w:val="007F15F0"/>
    <w:rsid w:val="007F1E66"/>
    <w:rsid w:val="007F2493"/>
    <w:rsid w:val="007F2896"/>
    <w:rsid w:val="007F2EA4"/>
    <w:rsid w:val="007F3377"/>
    <w:rsid w:val="007F40C3"/>
    <w:rsid w:val="007F4ABA"/>
    <w:rsid w:val="007F4D6C"/>
    <w:rsid w:val="007F51E6"/>
    <w:rsid w:val="007F7166"/>
    <w:rsid w:val="007F7881"/>
    <w:rsid w:val="007F7E6B"/>
    <w:rsid w:val="00800039"/>
    <w:rsid w:val="00800374"/>
    <w:rsid w:val="00800DF1"/>
    <w:rsid w:val="00801521"/>
    <w:rsid w:val="00802D0C"/>
    <w:rsid w:val="008031F8"/>
    <w:rsid w:val="008047CD"/>
    <w:rsid w:val="00805414"/>
    <w:rsid w:val="008056E1"/>
    <w:rsid w:val="008060CA"/>
    <w:rsid w:val="00810F1B"/>
    <w:rsid w:val="0081168D"/>
    <w:rsid w:val="00811EBA"/>
    <w:rsid w:val="00813E78"/>
    <w:rsid w:val="00813FDB"/>
    <w:rsid w:val="00814AB6"/>
    <w:rsid w:val="0081510C"/>
    <w:rsid w:val="00817A03"/>
    <w:rsid w:val="008205C4"/>
    <w:rsid w:val="00820CE0"/>
    <w:rsid w:val="008211BF"/>
    <w:rsid w:val="00822A89"/>
    <w:rsid w:val="00822D69"/>
    <w:rsid w:val="00822DCD"/>
    <w:rsid w:val="00823897"/>
    <w:rsid w:val="008242C1"/>
    <w:rsid w:val="008242E4"/>
    <w:rsid w:val="008247CA"/>
    <w:rsid w:val="00824E99"/>
    <w:rsid w:val="008255FA"/>
    <w:rsid w:val="00826AA4"/>
    <w:rsid w:val="00827C35"/>
    <w:rsid w:val="008309CD"/>
    <w:rsid w:val="00831B44"/>
    <w:rsid w:val="008328CF"/>
    <w:rsid w:val="00832C4E"/>
    <w:rsid w:val="00832EC0"/>
    <w:rsid w:val="008334E1"/>
    <w:rsid w:val="008339D2"/>
    <w:rsid w:val="00834B29"/>
    <w:rsid w:val="00834F68"/>
    <w:rsid w:val="008354B0"/>
    <w:rsid w:val="00835D6A"/>
    <w:rsid w:val="00835E24"/>
    <w:rsid w:val="0083625F"/>
    <w:rsid w:val="0084010D"/>
    <w:rsid w:val="008420A2"/>
    <w:rsid w:val="00842DDB"/>
    <w:rsid w:val="00843186"/>
    <w:rsid w:val="00845339"/>
    <w:rsid w:val="00845797"/>
    <w:rsid w:val="00845934"/>
    <w:rsid w:val="00845D4F"/>
    <w:rsid w:val="0084650A"/>
    <w:rsid w:val="00850BD3"/>
    <w:rsid w:val="008518D4"/>
    <w:rsid w:val="008525BF"/>
    <w:rsid w:val="00852B8B"/>
    <w:rsid w:val="00854302"/>
    <w:rsid w:val="00855455"/>
    <w:rsid w:val="008564A3"/>
    <w:rsid w:val="00856668"/>
    <w:rsid w:val="0085666D"/>
    <w:rsid w:val="00856D39"/>
    <w:rsid w:val="00857D46"/>
    <w:rsid w:val="008601B1"/>
    <w:rsid w:val="008619CC"/>
    <w:rsid w:val="00861CAD"/>
    <w:rsid w:val="008635E6"/>
    <w:rsid w:val="00864176"/>
    <w:rsid w:val="0086454D"/>
    <w:rsid w:val="0086517F"/>
    <w:rsid w:val="008705A8"/>
    <w:rsid w:val="00870783"/>
    <w:rsid w:val="008722ED"/>
    <w:rsid w:val="00873AFC"/>
    <w:rsid w:val="0087403A"/>
    <w:rsid w:val="00874C00"/>
    <w:rsid w:val="00874EF2"/>
    <w:rsid w:val="00876DD7"/>
    <w:rsid w:val="008809F2"/>
    <w:rsid w:val="008810D5"/>
    <w:rsid w:val="0088205F"/>
    <w:rsid w:val="008821BF"/>
    <w:rsid w:val="008828DC"/>
    <w:rsid w:val="00882DA4"/>
    <w:rsid w:val="00883B9D"/>
    <w:rsid w:val="00884182"/>
    <w:rsid w:val="00884E18"/>
    <w:rsid w:val="00890005"/>
    <w:rsid w:val="008906BB"/>
    <w:rsid w:val="00890927"/>
    <w:rsid w:val="00890DC7"/>
    <w:rsid w:val="00890EF2"/>
    <w:rsid w:val="0089117B"/>
    <w:rsid w:val="0089119E"/>
    <w:rsid w:val="008916EE"/>
    <w:rsid w:val="00891C1E"/>
    <w:rsid w:val="00891E84"/>
    <w:rsid w:val="008923B0"/>
    <w:rsid w:val="0089266D"/>
    <w:rsid w:val="00892FE2"/>
    <w:rsid w:val="0089363B"/>
    <w:rsid w:val="00894541"/>
    <w:rsid w:val="00894C34"/>
    <w:rsid w:val="00895C9E"/>
    <w:rsid w:val="00895D8A"/>
    <w:rsid w:val="0089640B"/>
    <w:rsid w:val="00896628"/>
    <w:rsid w:val="00896866"/>
    <w:rsid w:val="00896B46"/>
    <w:rsid w:val="00897898"/>
    <w:rsid w:val="00897C44"/>
    <w:rsid w:val="008A02B9"/>
    <w:rsid w:val="008A2833"/>
    <w:rsid w:val="008A5DFF"/>
    <w:rsid w:val="008A6003"/>
    <w:rsid w:val="008A693D"/>
    <w:rsid w:val="008A70B4"/>
    <w:rsid w:val="008B0486"/>
    <w:rsid w:val="008B23BA"/>
    <w:rsid w:val="008B255C"/>
    <w:rsid w:val="008B3759"/>
    <w:rsid w:val="008B38E0"/>
    <w:rsid w:val="008B48CC"/>
    <w:rsid w:val="008B4DA3"/>
    <w:rsid w:val="008B523F"/>
    <w:rsid w:val="008B5D12"/>
    <w:rsid w:val="008B724E"/>
    <w:rsid w:val="008B7550"/>
    <w:rsid w:val="008C1B3F"/>
    <w:rsid w:val="008C1FDE"/>
    <w:rsid w:val="008C4D25"/>
    <w:rsid w:val="008C5938"/>
    <w:rsid w:val="008C5FEA"/>
    <w:rsid w:val="008C6115"/>
    <w:rsid w:val="008C6728"/>
    <w:rsid w:val="008D0189"/>
    <w:rsid w:val="008D0333"/>
    <w:rsid w:val="008D1A72"/>
    <w:rsid w:val="008D22D4"/>
    <w:rsid w:val="008D3A60"/>
    <w:rsid w:val="008D3A63"/>
    <w:rsid w:val="008D4048"/>
    <w:rsid w:val="008D487F"/>
    <w:rsid w:val="008D496B"/>
    <w:rsid w:val="008D4B4E"/>
    <w:rsid w:val="008D4DA1"/>
    <w:rsid w:val="008D5DBF"/>
    <w:rsid w:val="008D73F9"/>
    <w:rsid w:val="008D7F6C"/>
    <w:rsid w:val="008E02B1"/>
    <w:rsid w:val="008E05C1"/>
    <w:rsid w:val="008E05C8"/>
    <w:rsid w:val="008E0E83"/>
    <w:rsid w:val="008E12BE"/>
    <w:rsid w:val="008E1344"/>
    <w:rsid w:val="008E2091"/>
    <w:rsid w:val="008E2C62"/>
    <w:rsid w:val="008E3343"/>
    <w:rsid w:val="008E3C2B"/>
    <w:rsid w:val="008E62CC"/>
    <w:rsid w:val="008F34C9"/>
    <w:rsid w:val="008F36BA"/>
    <w:rsid w:val="008F51D6"/>
    <w:rsid w:val="008F60D1"/>
    <w:rsid w:val="008F6168"/>
    <w:rsid w:val="008F6212"/>
    <w:rsid w:val="008F65B5"/>
    <w:rsid w:val="008F7684"/>
    <w:rsid w:val="008F784E"/>
    <w:rsid w:val="00900392"/>
    <w:rsid w:val="00900936"/>
    <w:rsid w:val="00901270"/>
    <w:rsid w:val="00902E70"/>
    <w:rsid w:val="00902EA1"/>
    <w:rsid w:val="009030D0"/>
    <w:rsid w:val="00903295"/>
    <w:rsid w:val="009045DF"/>
    <w:rsid w:val="009102E6"/>
    <w:rsid w:val="0091056F"/>
    <w:rsid w:val="00912042"/>
    <w:rsid w:val="009136DC"/>
    <w:rsid w:val="009144DE"/>
    <w:rsid w:val="0091481B"/>
    <w:rsid w:val="009153F8"/>
    <w:rsid w:val="00915808"/>
    <w:rsid w:val="00916774"/>
    <w:rsid w:val="009172CE"/>
    <w:rsid w:val="009210EC"/>
    <w:rsid w:val="0092153D"/>
    <w:rsid w:val="0092185D"/>
    <w:rsid w:val="009225C6"/>
    <w:rsid w:val="00922B7F"/>
    <w:rsid w:val="00922B83"/>
    <w:rsid w:val="00922FD3"/>
    <w:rsid w:val="0092497C"/>
    <w:rsid w:val="00924F7A"/>
    <w:rsid w:val="00925182"/>
    <w:rsid w:val="009300E2"/>
    <w:rsid w:val="00930CCD"/>
    <w:rsid w:val="00931762"/>
    <w:rsid w:val="009325A7"/>
    <w:rsid w:val="00932A8B"/>
    <w:rsid w:val="00933AD8"/>
    <w:rsid w:val="00933C86"/>
    <w:rsid w:val="00933CE2"/>
    <w:rsid w:val="00933D3F"/>
    <w:rsid w:val="009376BE"/>
    <w:rsid w:val="00937AE2"/>
    <w:rsid w:val="00940533"/>
    <w:rsid w:val="0094120E"/>
    <w:rsid w:val="00942E9D"/>
    <w:rsid w:val="00943AF1"/>
    <w:rsid w:val="00943E89"/>
    <w:rsid w:val="00944A14"/>
    <w:rsid w:val="00945619"/>
    <w:rsid w:val="0094609E"/>
    <w:rsid w:val="009462E6"/>
    <w:rsid w:val="00946D99"/>
    <w:rsid w:val="00947E67"/>
    <w:rsid w:val="0095146C"/>
    <w:rsid w:val="00951F1F"/>
    <w:rsid w:val="00952CD0"/>
    <w:rsid w:val="00952FA1"/>
    <w:rsid w:val="0095301C"/>
    <w:rsid w:val="0095359B"/>
    <w:rsid w:val="00953607"/>
    <w:rsid w:val="00953891"/>
    <w:rsid w:val="009540C6"/>
    <w:rsid w:val="00954E51"/>
    <w:rsid w:val="00955055"/>
    <w:rsid w:val="00955DE0"/>
    <w:rsid w:val="00956811"/>
    <w:rsid w:val="00961D75"/>
    <w:rsid w:val="00962F57"/>
    <w:rsid w:val="00963704"/>
    <w:rsid w:val="00963DB8"/>
    <w:rsid w:val="009657EC"/>
    <w:rsid w:val="00970313"/>
    <w:rsid w:val="00973287"/>
    <w:rsid w:val="00973314"/>
    <w:rsid w:val="00973BDD"/>
    <w:rsid w:val="009740AF"/>
    <w:rsid w:val="00974896"/>
    <w:rsid w:val="00975E26"/>
    <w:rsid w:val="00976A39"/>
    <w:rsid w:val="009771F5"/>
    <w:rsid w:val="00977455"/>
    <w:rsid w:val="00977B9D"/>
    <w:rsid w:val="00977F7E"/>
    <w:rsid w:val="00981216"/>
    <w:rsid w:val="009817EE"/>
    <w:rsid w:val="00982A48"/>
    <w:rsid w:val="00983070"/>
    <w:rsid w:val="0098314A"/>
    <w:rsid w:val="00984463"/>
    <w:rsid w:val="00985148"/>
    <w:rsid w:val="0098574E"/>
    <w:rsid w:val="009865F8"/>
    <w:rsid w:val="009875B0"/>
    <w:rsid w:val="00987C87"/>
    <w:rsid w:val="00992993"/>
    <w:rsid w:val="009929EB"/>
    <w:rsid w:val="009932E8"/>
    <w:rsid w:val="0099527C"/>
    <w:rsid w:val="00996F9C"/>
    <w:rsid w:val="009972C8"/>
    <w:rsid w:val="009A0A21"/>
    <w:rsid w:val="009A2F2F"/>
    <w:rsid w:val="009A4393"/>
    <w:rsid w:val="009A49A7"/>
    <w:rsid w:val="009A6B75"/>
    <w:rsid w:val="009A7BA6"/>
    <w:rsid w:val="009B0737"/>
    <w:rsid w:val="009B13E0"/>
    <w:rsid w:val="009B1897"/>
    <w:rsid w:val="009B29BB"/>
    <w:rsid w:val="009B4A2E"/>
    <w:rsid w:val="009B60CE"/>
    <w:rsid w:val="009B7F13"/>
    <w:rsid w:val="009C0B00"/>
    <w:rsid w:val="009C0C32"/>
    <w:rsid w:val="009C1C23"/>
    <w:rsid w:val="009C1D12"/>
    <w:rsid w:val="009C21C9"/>
    <w:rsid w:val="009C3999"/>
    <w:rsid w:val="009C4CE5"/>
    <w:rsid w:val="009C4D6C"/>
    <w:rsid w:val="009C5EEE"/>
    <w:rsid w:val="009D31CB"/>
    <w:rsid w:val="009D3DB6"/>
    <w:rsid w:val="009D3E2A"/>
    <w:rsid w:val="009D4848"/>
    <w:rsid w:val="009D4938"/>
    <w:rsid w:val="009D4E05"/>
    <w:rsid w:val="009D5043"/>
    <w:rsid w:val="009D7684"/>
    <w:rsid w:val="009E0331"/>
    <w:rsid w:val="009E05A6"/>
    <w:rsid w:val="009E4C03"/>
    <w:rsid w:val="009E4D5C"/>
    <w:rsid w:val="009E5F93"/>
    <w:rsid w:val="009E760A"/>
    <w:rsid w:val="009E7641"/>
    <w:rsid w:val="009E7FF6"/>
    <w:rsid w:val="009F0447"/>
    <w:rsid w:val="009F0BE1"/>
    <w:rsid w:val="009F17C4"/>
    <w:rsid w:val="009F21D7"/>
    <w:rsid w:val="009F225C"/>
    <w:rsid w:val="009F4BF5"/>
    <w:rsid w:val="009F58B1"/>
    <w:rsid w:val="009F7607"/>
    <w:rsid w:val="009F7F3E"/>
    <w:rsid w:val="00A00204"/>
    <w:rsid w:val="00A00A24"/>
    <w:rsid w:val="00A00BD2"/>
    <w:rsid w:val="00A00E69"/>
    <w:rsid w:val="00A04131"/>
    <w:rsid w:val="00A0473E"/>
    <w:rsid w:val="00A04AEC"/>
    <w:rsid w:val="00A06A42"/>
    <w:rsid w:val="00A06D33"/>
    <w:rsid w:val="00A11821"/>
    <w:rsid w:val="00A12435"/>
    <w:rsid w:val="00A128C7"/>
    <w:rsid w:val="00A12C09"/>
    <w:rsid w:val="00A12F0F"/>
    <w:rsid w:val="00A1308E"/>
    <w:rsid w:val="00A13DFA"/>
    <w:rsid w:val="00A1446D"/>
    <w:rsid w:val="00A152C0"/>
    <w:rsid w:val="00A2000E"/>
    <w:rsid w:val="00A23736"/>
    <w:rsid w:val="00A24CA8"/>
    <w:rsid w:val="00A2661D"/>
    <w:rsid w:val="00A27B55"/>
    <w:rsid w:val="00A27E94"/>
    <w:rsid w:val="00A31981"/>
    <w:rsid w:val="00A31A7A"/>
    <w:rsid w:val="00A320B6"/>
    <w:rsid w:val="00A3261E"/>
    <w:rsid w:val="00A33E4B"/>
    <w:rsid w:val="00A36413"/>
    <w:rsid w:val="00A369D3"/>
    <w:rsid w:val="00A3760B"/>
    <w:rsid w:val="00A37801"/>
    <w:rsid w:val="00A4071C"/>
    <w:rsid w:val="00A4146A"/>
    <w:rsid w:val="00A41537"/>
    <w:rsid w:val="00A41761"/>
    <w:rsid w:val="00A4256A"/>
    <w:rsid w:val="00A426E6"/>
    <w:rsid w:val="00A42B99"/>
    <w:rsid w:val="00A458FB"/>
    <w:rsid w:val="00A45994"/>
    <w:rsid w:val="00A47297"/>
    <w:rsid w:val="00A472DA"/>
    <w:rsid w:val="00A51069"/>
    <w:rsid w:val="00A5262C"/>
    <w:rsid w:val="00A537A1"/>
    <w:rsid w:val="00A53BD1"/>
    <w:rsid w:val="00A54940"/>
    <w:rsid w:val="00A54F3D"/>
    <w:rsid w:val="00A55573"/>
    <w:rsid w:val="00A62EFD"/>
    <w:rsid w:val="00A62F59"/>
    <w:rsid w:val="00A6332D"/>
    <w:rsid w:val="00A64A28"/>
    <w:rsid w:val="00A653FC"/>
    <w:rsid w:val="00A66859"/>
    <w:rsid w:val="00A676B6"/>
    <w:rsid w:val="00A679D6"/>
    <w:rsid w:val="00A67FA4"/>
    <w:rsid w:val="00A73C0F"/>
    <w:rsid w:val="00A748FF"/>
    <w:rsid w:val="00A74EFE"/>
    <w:rsid w:val="00A75A1B"/>
    <w:rsid w:val="00A77252"/>
    <w:rsid w:val="00A807FD"/>
    <w:rsid w:val="00A80F79"/>
    <w:rsid w:val="00A81E83"/>
    <w:rsid w:val="00A83561"/>
    <w:rsid w:val="00A872E9"/>
    <w:rsid w:val="00A87876"/>
    <w:rsid w:val="00A87F3E"/>
    <w:rsid w:val="00A92075"/>
    <w:rsid w:val="00A924C7"/>
    <w:rsid w:val="00A93C13"/>
    <w:rsid w:val="00A93D04"/>
    <w:rsid w:val="00A94A47"/>
    <w:rsid w:val="00A94C0E"/>
    <w:rsid w:val="00A95008"/>
    <w:rsid w:val="00A95C31"/>
    <w:rsid w:val="00A96156"/>
    <w:rsid w:val="00A96A10"/>
    <w:rsid w:val="00A973E5"/>
    <w:rsid w:val="00A9768A"/>
    <w:rsid w:val="00A97FBF"/>
    <w:rsid w:val="00AA031E"/>
    <w:rsid w:val="00AA294F"/>
    <w:rsid w:val="00AA2CEC"/>
    <w:rsid w:val="00AA2EB4"/>
    <w:rsid w:val="00AA38A5"/>
    <w:rsid w:val="00AA3A96"/>
    <w:rsid w:val="00AA529A"/>
    <w:rsid w:val="00AA591E"/>
    <w:rsid w:val="00AA5953"/>
    <w:rsid w:val="00AA5960"/>
    <w:rsid w:val="00AA5F61"/>
    <w:rsid w:val="00AA63B4"/>
    <w:rsid w:val="00AA669A"/>
    <w:rsid w:val="00AA72F7"/>
    <w:rsid w:val="00AB2711"/>
    <w:rsid w:val="00AB43BD"/>
    <w:rsid w:val="00AB6CFF"/>
    <w:rsid w:val="00AB7819"/>
    <w:rsid w:val="00AC0A96"/>
    <w:rsid w:val="00AC1100"/>
    <w:rsid w:val="00AC1AC1"/>
    <w:rsid w:val="00AC4D9E"/>
    <w:rsid w:val="00AC50E4"/>
    <w:rsid w:val="00AC7426"/>
    <w:rsid w:val="00AC7C9C"/>
    <w:rsid w:val="00AC7FB5"/>
    <w:rsid w:val="00AD0DE2"/>
    <w:rsid w:val="00AD10E7"/>
    <w:rsid w:val="00AD1660"/>
    <w:rsid w:val="00AD2BFF"/>
    <w:rsid w:val="00AD31B6"/>
    <w:rsid w:val="00AD4896"/>
    <w:rsid w:val="00AD4D8D"/>
    <w:rsid w:val="00AD57CD"/>
    <w:rsid w:val="00AD6389"/>
    <w:rsid w:val="00AD6EF1"/>
    <w:rsid w:val="00AD785F"/>
    <w:rsid w:val="00AD7A63"/>
    <w:rsid w:val="00AE1B7C"/>
    <w:rsid w:val="00AE3282"/>
    <w:rsid w:val="00AE4DA3"/>
    <w:rsid w:val="00AE4EC6"/>
    <w:rsid w:val="00AE758D"/>
    <w:rsid w:val="00AF0DE2"/>
    <w:rsid w:val="00AF3F19"/>
    <w:rsid w:val="00AF5915"/>
    <w:rsid w:val="00AF6A60"/>
    <w:rsid w:val="00AF6CDE"/>
    <w:rsid w:val="00AF7136"/>
    <w:rsid w:val="00B005B9"/>
    <w:rsid w:val="00B024A9"/>
    <w:rsid w:val="00B02CC5"/>
    <w:rsid w:val="00B037F5"/>
    <w:rsid w:val="00B04397"/>
    <w:rsid w:val="00B04A3A"/>
    <w:rsid w:val="00B04E5B"/>
    <w:rsid w:val="00B05EAD"/>
    <w:rsid w:val="00B064BA"/>
    <w:rsid w:val="00B065EC"/>
    <w:rsid w:val="00B06A5E"/>
    <w:rsid w:val="00B07039"/>
    <w:rsid w:val="00B07598"/>
    <w:rsid w:val="00B10AF7"/>
    <w:rsid w:val="00B148C3"/>
    <w:rsid w:val="00B14E4C"/>
    <w:rsid w:val="00B152F2"/>
    <w:rsid w:val="00B15D5B"/>
    <w:rsid w:val="00B1614E"/>
    <w:rsid w:val="00B16E0B"/>
    <w:rsid w:val="00B16FB8"/>
    <w:rsid w:val="00B17DA5"/>
    <w:rsid w:val="00B20C69"/>
    <w:rsid w:val="00B23553"/>
    <w:rsid w:val="00B235D6"/>
    <w:rsid w:val="00B23AFD"/>
    <w:rsid w:val="00B23FFF"/>
    <w:rsid w:val="00B253DA"/>
    <w:rsid w:val="00B25F04"/>
    <w:rsid w:val="00B269B3"/>
    <w:rsid w:val="00B30DC0"/>
    <w:rsid w:val="00B30EE8"/>
    <w:rsid w:val="00B3338B"/>
    <w:rsid w:val="00B343A6"/>
    <w:rsid w:val="00B406E8"/>
    <w:rsid w:val="00B42AC3"/>
    <w:rsid w:val="00B4472C"/>
    <w:rsid w:val="00B46275"/>
    <w:rsid w:val="00B466A5"/>
    <w:rsid w:val="00B46C28"/>
    <w:rsid w:val="00B4733F"/>
    <w:rsid w:val="00B474F4"/>
    <w:rsid w:val="00B50241"/>
    <w:rsid w:val="00B50740"/>
    <w:rsid w:val="00B5294D"/>
    <w:rsid w:val="00B52BD1"/>
    <w:rsid w:val="00B5320A"/>
    <w:rsid w:val="00B53563"/>
    <w:rsid w:val="00B536AC"/>
    <w:rsid w:val="00B53F1B"/>
    <w:rsid w:val="00B55FDA"/>
    <w:rsid w:val="00B57010"/>
    <w:rsid w:val="00B571D5"/>
    <w:rsid w:val="00B5722A"/>
    <w:rsid w:val="00B57E4F"/>
    <w:rsid w:val="00B61A22"/>
    <w:rsid w:val="00B64DD3"/>
    <w:rsid w:val="00B66B81"/>
    <w:rsid w:val="00B67B84"/>
    <w:rsid w:val="00B70598"/>
    <w:rsid w:val="00B75546"/>
    <w:rsid w:val="00B75702"/>
    <w:rsid w:val="00B80EAF"/>
    <w:rsid w:val="00B815C3"/>
    <w:rsid w:val="00B81C34"/>
    <w:rsid w:val="00B84285"/>
    <w:rsid w:val="00B845D8"/>
    <w:rsid w:val="00B848A6"/>
    <w:rsid w:val="00B84910"/>
    <w:rsid w:val="00B849DD"/>
    <w:rsid w:val="00B86B83"/>
    <w:rsid w:val="00B86EEE"/>
    <w:rsid w:val="00B86FCA"/>
    <w:rsid w:val="00B87551"/>
    <w:rsid w:val="00B87C18"/>
    <w:rsid w:val="00B929DB"/>
    <w:rsid w:val="00B93C65"/>
    <w:rsid w:val="00B93E2E"/>
    <w:rsid w:val="00B96DEF"/>
    <w:rsid w:val="00B97602"/>
    <w:rsid w:val="00BA0359"/>
    <w:rsid w:val="00BA0D6B"/>
    <w:rsid w:val="00BA0DC7"/>
    <w:rsid w:val="00BA1592"/>
    <w:rsid w:val="00BA18EF"/>
    <w:rsid w:val="00BA197D"/>
    <w:rsid w:val="00BA38FA"/>
    <w:rsid w:val="00BA3FE6"/>
    <w:rsid w:val="00BA4E04"/>
    <w:rsid w:val="00BA4E2F"/>
    <w:rsid w:val="00BA50FA"/>
    <w:rsid w:val="00BA5F14"/>
    <w:rsid w:val="00BA6917"/>
    <w:rsid w:val="00BA75F2"/>
    <w:rsid w:val="00BB0200"/>
    <w:rsid w:val="00BB05E3"/>
    <w:rsid w:val="00BB1E9B"/>
    <w:rsid w:val="00BB1FFE"/>
    <w:rsid w:val="00BB2213"/>
    <w:rsid w:val="00BB2405"/>
    <w:rsid w:val="00BB25C0"/>
    <w:rsid w:val="00BB2B14"/>
    <w:rsid w:val="00BB42B6"/>
    <w:rsid w:val="00BB570A"/>
    <w:rsid w:val="00BB59C5"/>
    <w:rsid w:val="00BB6812"/>
    <w:rsid w:val="00BB6CCB"/>
    <w:rsid w:val="00BC05CF"/>
    <w:rsid w:val="00BC4059"/>
    <w:rsid w:val="00BC40DE"/>
    <w:rsid w:val="00BC4350"/>
    <w:rsid w:val="00BC4FBB"/>
    <w:rsid w:val="00BC53DC"/>
    <w:rsid w:val="00BC590E"/>
    <w:rsid w:val="00BC7FA2"/>
    <w:rsid w:val="00BD0BAB"/>
    <w:rsid w:val="00BD0DF8"/>
    <w:rsid w:val="00BD39AD"/>
    <w:rsid w:val="00BD3B42"/>
    <w:rsid w:val="00BD48DE"/>
    <w:rsid w:val="00BD59D8"/>
    <w:rsid w:val="00BD6129"/>
    <w:rsid w:val="00BE0CA8"/>
    <w:rsid w:val="00BE18B9"/>
    <w:rsid w:val="00BE48AC"/>
    <w:rsid w:val="00BE5224"/>
    <w:rsid w:val="00BE52DA"/>
    <w:rsid w:val="00BE5322"/>
    <w:rsid w:val="00BE66EC"/>
    <w:rsid w:val="00BE76A7"/>
    <w:rsid w:val="00BE7FB9"/>
    <w:rsid w:val="00BF07AD"/>
    <w:rsid w:val="00BF216D"/>
    <w:rsid w:val="00BF243E"/>
    <w:rsid w:val="00BF2ADF"/>
    <w:rsid w:val="00BF3622"/>
    <w:rsid w:val="00BF5617"/>
    <w:rsid w:val="00C03B93"/>
    <w:rsid w:val="00C05BE1"/>
    <w:rsid w:val="00C0602A"/>
    <w:rsid w:val="00C1084D"/>
    <w:rsid w:val="00C108D4"/>
    <w:rsid w:val="00C17536"/>
    <w:rsid w:val="00C175B9"/>
    <w:rsid w:val="00C17C71"/>
    <w:rsid w:val="00C2014E"/>
    <w:rsid w:val="00C20D5B"/>
    <w:rsid w:val="00C21251"/>
    <w:rsid w:val="00C225E5"/>
    <w:rsid w:val="00C230CD"/>
    <w:rsid w:val="00C237AB"/>
    <w:rsid w:val="00C23C4C"/>
    <w:rsid w:val="00C25E12"/>
    <w:rsid w:val="00C26C8E"/>
    <w:rsid w:val="00C26DA2"/>
    <w:rsid w:val="00C27CDC"/>
    <w:rsid w:val="00C33B3B"/>
    <w:rsid w:val="00C340A8"/>
    <w:rsid w:val="00C34430"/>
    <w:rsid w:val="00C34D36"/>
    <w:rsid w:val="00C3547F"/>
    <w:rsid w:val="00C354A0"/>
    <w:rsid w:val="00C36D97"/>
    <w:rsid w:val="00C411C0"/>
    <w:rsid w:val="00C42821"/>
    <w:rsid w:val="00C43A6D"/>
    <w:rsid w:val="00C444BE"/>
    <w:rsid w:val="00C4661E"/>
    <w:rsid w:val="00C4756A"/>
    <w:rsid w:val="00C47792"/>
    <w:rsid w:val="00C47B39"/>
    <w:rsid w:val="00C54563"/>
    <w:rsid w:val="00C55AB6"/>
    <w:rsid w:val="00C55F5F"/>
    <w:rsid w:val="00C56D5A"/>
    <w:rsid w:val="00C601B7"/>
    <w:rsid w:val="00C603F5"/>
    <w:rsid w:val="00C611F4"/>
    <w:rsid w:val="00C62076"/>
    <w:rsid w:val="00C62A99"/>
    <w:rsid w:val="00C637DF"/>
    <w:rsid w:val="00C63889"/>
    <w:rsid w:val="00C64338"/>
    <w:rsid w:val="00C66B24"/>
    <w:rsid w:val="00C6787A"/>
    <w:rsid w:val="00C678A9"/>
    <w:rsid w:val="00C67E76"/>
    <w:rsid w:val="00C70621"/>
    <w:rsid w:val="00C728CE"/>
    <w:rsid w:val="00C75FF8"/>
    <w:rsid w:val="00C802B6"/>
    <w:rsid w:val="00C80A45"/>
    <w:rsid w:val="00C8115C"/>
    <w:rsid w:val="00C83514"/>
    <w:rsid w:val="00C8405C"/>
    <w:rsid w:val="00C85122"/>
    <w:rsid w:val="00C87249"/>
    <w:rsid w:val="00C91322"/>
    <w:rsid w:val="00C91C8D"/>
    <w:rsid w:val="00C921C3"/>
    <w:rsid w:val="00C92C56"/>
    <w:rsid w:val="00C92D6C"/>
    <w:rsid w:val="00C9492E"/>
    <w:rsid w:val="00C9679C"/>
    <w:rsid w:val="00C9762C"/>
    <w:rsid w:val="00C977C2"/>
    <w:rsid w:val="00C97959"/>
    <w:rsid w:val="00C97CF0"/>
    <w:rsid w:val="00C97E5A"/>
    <w:rsid w:val="00CA0D31"/>
    <w:rsid w:val="00CA18D9"/>
    <w:rsid w:val="00CA1D5E"/>
    <w:rsid w:val="00CA4A5E"/>
    <w:rsid w:val="00CA5DE7"/>
    <w:rsid w:val="00CA6197"/>
    <w:rsid w:val="00CA6FCE"/>
    <w:rsid w:val="00CB0E27"/>
    <w:rsid w:val="00CB2BF7"/>
    <w:rsid w:val="00CB3442"/>
    <w:rsid w:val="00CB430E"/>
    <w:rsid w:val="00CB4CAA"/>
    <w:rsid w:val="00CB528B"/>
    <w:rsid w:val="00CB52C2"/>
    <w:rsid w:val="00CB6473"/>
    <w:rsid w:val="00CB754E"/>
    <w:rsid w:val="00CB7AB1"/>
    <w:rsid w:val="00CB7C67"/>
    <w:rsid w:val="00CC073D"/>
    <w:rsid w:val="00CC1E60"/>
    <w:rsid w:val="00CC1EE9"/>
    <w:rsid w:val="00CC24E3"/>
    <w:rsid w:val="00CC4020"/>
    <w:rsid w:val="00CC51D4"/>
    <w:rsid w:val="00CC5DB1"/>
    <w:rsid w:val="00CD07BC"/>
    <w:rsid w:val="00CD1CFD"/>
    <w:rsid w:val="00CD2047"/>
    <w:rsid w:val="00CD27BD"/>
    <w:rsid w:val="00CD4408"/>
    <w:rsid w:val="00CD5FF0"/>
    <w:rsid w:val="00CD628B"/>
    <w:rsid w:val="00CD6D3C"/>
    <w:rsid w:val="00CD7256"/>
    <w:rsid w:val="00CD7DD8"/>
    <w:rsid w:val="00CE0212"/>
    <w:rsid w:val="00CE10FA"/>
    <w:rsid w:val="00CE2A7D"/>
    <w:rsid w:val="00CE2E2B"/>
    <w:rsid w:val="00CE3C65"/>
    <w:rsid w:val="00CE3EB3"/>
    <w:rsid w:val="00CE4CFC"/>
    <w:rsid w:val="00CE5D1E"/>
    <w:rsid w:val="00CE6EFF"/>
    <w:rsid w:val="00CF20B5"/>
    <w:rsid w:val="00CF3F39"/>
    <w:rsid w:val="00CF44ED"/>
    <w:rsid w:val="00CF5084"/>
    <w:rsid w:val="00CF660B"/>
    <w:rsid w:val="00D01B0A"/>
    <w:rsid w:val="00D02E7F"/>
    <w:rsid w:val="00D034E0"/>
    <w:rsid w:val="00D042F9"/>
    <w:rsid w:val="00D05AD9"/>
    <w:rsid w:val="00D0607F"/>
    <w:rsid w:val="00D0627F"/>
    <w:rsid w:val="00D1184E"/>
    <w:rsid w:val="00D12379"/>
    <w:rsid w:val="00D1391A"/>
    <w:rsid w:val="00D14E60"/>
    <w:rsid w:val="00D1552F"/>
    <w:rsid w:val="00D15727"/>
    <w:rsid w:val="00D169AF"/>
    <w:rsid w:val="00D16E70"/>
    <w:rsid w:val="00D17C8E"/>
    <w:rsid w:val="00D21108"/>
    <w:rsid w:val="00D211D8"/>
    <w:rsid w:val="00D213AF"/>
    <w:rsid w:val="00D22523"/>
    <w:rsid w:val="00D22EEC"/>
    <w:rsid w:val="00D23230"/>
    <w:rsid w:val="00D2350D"/>
    <w:rsid w:val="00D23833"/>
    <w:rsid w:val="00D23E2A"/>
    <w:rsid w:val="00D2499B"/>
    <w:rsid w:val="00D2551A"/>
    <w:rsid w:val="00D263EC"/>
    <w:rsid w:val="00D2784B"/>
    <w:rsid w:val="00D3066A"/>
    <w:rsid w:val="00D30FE1"/>
    <w:rsid w:val="00D314E5"/>
    <w:rsid w:val="00D31897"/>
    <w:rsid w:val="00D326C4"/>
    <w:rsid w:val="00D33045"/>
    <w:rsid w:val="00D347DE"/>
    <w:rsid w:val="00D36159"/>
    <w:rsid w:val="00D372B9"/>
    <w:rsid w:val="00D37590"/>
    <w:rsid w:val="00D378CD"/>
    <w:rsid w:val="00D37917"/>
    <w:rsid w:val="00D37928"/>
    <w:rsid w:val="00D37EEE"/>
    <w:rsid w:val="00D401D3"/>
    <w:rsid w:val="00D404CD"/>
    <w:rsid w:val="00D41417"/>
    <w:rsid w:val="00D41B7C"/>
    <w:rsid w:val="00D425D8"/>
    <w:rsid w:val="00D42A07"/>
    <w:rsid w:val="00D42DF5"/>
    <w:rsid w:val="00D432D6"/>
    <w:rsid w:val="00D4350E"/>
    <w:rsid w:val="00D44EFC"/>
    <w:rsid w:val="00D454ED"/>
    <w:rsid w:val="00D457C3"/>
    <w:rsid w:val="00D46356"/>
    <w:rsid w:val="00D46FC6"/>
    <w:rsid w:val="00D47471"/>
    <w:rsid w:val="00D475C1"/>
    <w:rsid w:val="00D47C25"/>
    <w:rsid w:val="00D47F95"/>
    <w:rsid w:val="00D528C8"/>
    <w:rsid w:val="00D52BFF"/>
    <w:rsid w:val="00D5460E"/>
    <w:rsid w:val="00D54905"/>
    <w:rsid w:val="00D54BBD"/>
    <w:rsid w:val="00D555EE"/>
    <w:rsid w:val="00D57875"/>
    <w:rsid w:val="00D6189C"/>
    <w:rsid w:val="00D61ED9"/>
    <w:rsid w:val="00D6305B"/>
    <w:rsid w:val="00D657B3"/>
    <w:rsid w:val="00D66A16"/>
    <w:rsid w:val="00D67480"/>
    <w:rsid w:val="00D6748B"/>
    <w:rsid w:val="00D70F4D"/>
    <w:rsid w:val="00D72FAE"/>
    <w:rsid w:val="00D74519"/>
    <w:rsid w:val="00D74DB8"/>
    <w:rsid w:val="00D7572F"/>
    <w:rsid w:val="00D767AB"/>
    <w:rsid w:val="00D77184"/>
    <w:rsid w:val="00D81DB4"/>
    <w:rsid w:val="00D878FC"/>
    <w:rsid w:val="00D879DB"/>
    <w:rsid w:val="00D90717"/>
    <w:rsid w:val="00D90EA5"/>
    <w:rsid w:val="00D918CF"/>
    <w:rsid w:val="00D925A8"/>
    <w:rsid w:val="00D92A49"/>
    <w:rsid w:val="00D92F25"/>
    <w:rsid w:val="00D931ED"/>
    <w:rsid w:val="00D9377F"/>
    <w:rsid w:val="00D93DD0"/>
    <w:rsid w:val="00D94FB4"/>
    <w:rsid w:val="00D95071"/>
    <w:rsid w:val="00D9546A"/>
    <w:rsid w:val="00D963C9"/>
    <w:rsid w:val="00D96D7F"/>
    <w:rsid w:val="00D96FD8"/>
    <w:rsid w:val="00DA0663"/>
    <w:rsid w:val="00DA0E28"/>
    <w:rsid w:val="00DA161C"/>
    <w:rsid w:val="00DA23E2"/>
    <w:rsid w:val="00DA5B02"/>
    <w:rsid w:val="00DA6C86"/>
    <w:rsid w:val="00DA7273"/>
    <w:rsid w:val="00DB0138"/>
    <w:rsid w:val="00DB053A"/>
    <w:rsid w:val="00DB0B8D"/>
    <w:rsid w:val="00DB12EA"/>
    <w:rsid w:val="00DB195C"/>
    <w:rsid w:val="00DB34E3"/>
    <w:rsid w:val="00DB374E"/>
    <w:rsid w:val="00DB3883"/>
    <w:rsid w:val="00DB4239"/>
    <w:rsid w:val="00DB42AC"/>
    <w:rsid w:val="00DB7D5E"/>
    <w:rsid w:val="00DC01E3"/>
    <w:rsid w:val="00DC19B4"/>
    <w:rsid w:val="00DC3859"/>
    <w:rsid w:val="00DC52C5"/>
    <w:rsid w:val="00DC5D6B"/>
    <w:rsid w:val="00DC6493"/>
    <w:rsid w:val="00DC6E1F"/>
    <w:rsid w:val="00DC7315"/>
    <w:rsid w:val="00DD09EC"/>
    <w:rsid w:val="00DD1FAC"/>
    <w:rsid w:val="00DD2359"/>
    <w:rsid w:val="00DD23C0"/>
    <w:rsid w:val="00DD3F8F"/>
    <w:rsid w:val="00DD6232"/>
    <w:rsid w:val="00DE048D"/>
    <w:rsid w:val="00DE0BB4"/>
    <w:rsid w:val="00DE0BF8"/>
    <w:rsid w:val="00DE2B70"/>
    <w:rsid w:val="00DE2F0F"/>
    <w:rsid w:val="00DE3D5A"/>
    <w:rsid w:val="00DE507F"/>
    <w:rsid w:val="00DE6665"/>
    <w:rsid w:val="00DE73C0"/>
    <w:rsid w:val="00DE7DEE"/>
    <w:rsid w:val="00DF0038"/>
    <w:rsid w:val="00DF072F"/>
    <w:rsid w:val="00DF3713"/>
    <w:rsid w:val="00DF7D89"/>
    <w:rsid w:val="00E008F1"/>
    <w:rsid w:val="00E00D54"/>
    <w:rsid w:val="00E010CE"/>
    <w:rsid w:val="00E02D0C"/>
    <w:rsid w:val="00E03570"/>
    <w:rsid w:val="00E03A10"/>
    <w:rsid w:val="00E051A5"/>
    <w:rsid w:val="00E0592D"/>
    <w:rsid w:val="00E06601"/>
    <w:rsid w:val="00E06659"/>
    <w:rsid w:val="00E06C7E"/>
    <w:rsid w:val="00E06DC8"/>
    <w:rsid w:val="00E07B5E"/>
    <w:rsid w:val="00E11ADB"/>
    <w:rsid w:val="00E123E2"/>
    <w:rsid w:val="00E12F59"/>
    <w:rsid w:val="00E13130"/>
    <w:rsid w:val="00E1487D"/>
    <w:rsid w:val="00E14A0F"/>
    <w:rsid w:val="00E1733B"/>
    <w:rsid w:val="00E17B64"/>
    <w:rsid w:val="00E20DEA"/>
    <w:rsid w:val="00E214FD"/>
    <w:rsid w:val="00E22629"/>
    <w:rsid w:val="00E230B3"/>
    <w:rsid w:val="00E24F71"/>
    <w:rsid w:val="00E259B7"/>
    <w:rsid w:val="00E26885"/>
    <w:rsid w:val="00E26895"/>
    <w:rsid w:val="00E26E10"/>
    <w:rsid w:val="00E27669"/>
    <w:rsid w:val="00E3072D"/>
    <w:rsid w:val="00E32755"/>
    <w:rsid w:val="00E3490C"/>
    <w:rsid w:val="00E37902"/>
    <w:rsid w:val="00E40047"/>
    <w:rsid w:val="00E40B22"/>
    <w:rsid w:val="00E42D9F"/>
    <w:rsid w:val="00E439D6"/>
    <w:rsid w:val="00E43B56"/>
    <w:rsid w:val="00E45479"/>
    <w:rsid w:val="00E4596C"/>
    <w:rsid w:val="00E47A99"/>
    <w:rsid w:val="00E5046C"/>
    <w:rsid w:val="00E50C63"/>
    <w:rsid w:val="00E50FF7"/>
    <w:rsid w:val="00E51A97"/>
    <w:rsid w:val="00E57E1E"/>
    <w:rsid w:val="00E60BD0"/>
    <w:rsid w:val="00E6124C"/>
    <w:rsid w:val="00E63CF3"/>
    <w:rsid w:val="00E6536A"/>
    <w:rsid w:val="00E65976"/>
    <w:rsid w:val="00E6611D"/>
    <w:rsid w:val="00E71664"/>
    <w:rsid w:val="00E71AE2"/>
    <w:rsid w:val="00E74220"/>
    <w:rsid w:val="00E74808"/>
    <w:rsid w:val="00E757E9"/>
    <w:rsid w:val="00E75B48"/>
    <w:rsid w:val="00E7665A"/>
    <w:rsid w:val="00E7713E"/>
    <w:rsid w:val="00E77491"/>
    <w:rsid w:val="00E8319F"/>
    <w:rsid w:val="00E85180"/>
    <w:rsid w:val="00E85BA9"/>
    <w:rsid w:val="00E8644F"/>
    <w:rsid w:val="00E868FA"/>
    <w:rsid w:val="00E90208"/>
    <w:rsid w:val="00E90735"/>
    <w:rsid w:val="00E91727"/>
    <w:rsid w:val="00E933D2"/>
    <w:rsid w:val="00E950B4"/>
    <w:rsid w:val="00E96DAA"/>
    <w:rsid w:val="00E973ED"/>
    <w:rsid w:val="00EA0F7D"/>
    <w:rsid w:val="00EA1D8E"/>
    <w:rsid w:val="00EA36ED"/>
    <w:rsid w:val="00EA506B"/>
    <w:rsid w:val="00EA5902"/>
    <w:rsid w:val="00EA6900"/>
    <w:rsid w:val="00EB0597"/>
    <w:rsid w:val="00EB0A8B"/>
    <w:rsid w:val="00EB21B6"/>
    <w:rsid w:val="00EB2ABB"/>
    <w:rsid w:val="00EB2B3D"/>
    <w:rsid w:val="00EB3833"/>
    <w:rsid w:val="00EB400F"/>
    <w:rsid w:val="00EB4DDE"/>
    <w:rsid w:val="00EB4ED0"/>
    <w:rsid w:val="00EB61E4"/>
    <w:rsid w:val="00EC090D"/>
    <w:rsid w:val="00EC0EC6"/>
    <w:rsid w:val="00EC12B0"/>
    <w:rsid w:val="00EC1351"/>
    <w:rsid w:val="00EC5593"/>
    <w:rsid w:val="00EC5EAD"/>
    <w:rsid w:val="00ED16D6"/>
    <w:rsid w:val="00ED1B10"/>
    <w:rsid w:val="00ED1CD5"/>
    <w:rsid w:val="00ED2748"/>
    <w:rsid w:val="00ED2821"/>
    <w:rsid w:val="00ED292C"/>
    <w:rsid w:val="00ED2EAB"/>
    <w:rsid w:val="00ED31B1"/>
    <w:rsid w:val="00ED5D2E"/>
    <w:rsid w:val="00ED6237"/>
    <w:rsid w:val="00ED72C4"/>
    <w:rsid w:val="00ED77B5"/>
    <w:rsid w:val="00ED7A27"/>
    <w:rsid w:val="00EE115D"/>
    <w:rsid w:val="00EE14E8"/>
    <w:rsid w:val="00EE2904"/>
    <w:rsid w:val="00EE2A0D"/>
    <w:rsid w:val="00EE2D7A"/>
    <w:rsid w:val="00EE3207"/>
    <w:rsid w:val="00EE3905"/>
    <w:rsid w:val="00EE3B90"/>
    <w:rsid w:val="00EE3D3D"/>
    <w:rsid w:val="00EE7CE9"/>
    <w:rsid w:val="00EF15FC"/>
    <w:rsid w:val="00EF1ED2"/>
    <w:rsid w:val="00EF3BC1"/>
    <w:rsid w:val="00EF3F9A"/>
    <w:rsid w:val="00EF5BCB"/>
    <w:rsid w:val="00EF5D08"/>
    <w:rsid w:val="00EF6F5E"/>
    <w:rsid w:val="00EF741B"/>
    <w:rsid w:val="00F01083"/>
    <w:rsid w:val="00F02AB7"/>
    <w:rsid w:val="00F02C9A"/>
    <w:rsid w:val="00F02E8D"/>
    <w:rsid w:val="00F02EDF"/>
    <w:rsid w:val="00F04562"/>
    <w:rsid w:val="00F04C4D"/>
    <w:rsid w:val="00F072FF"/>
    <w:rsid w:val="00F073F2"/>
    <w:rsid w:val="00F10BD6"/>
    <w:rsid w:val="00F11055"/>
    <w:rsid w:val="00F112C9"/>
    <w:rsid w:val="00F123E7"/>
    <w:rsid w:val="00F12869"/>
    <w:rsid w:val="00F12A8B"/>
    <w:rsid w:val="00F12BA0"/>
    <w:rsid w:val="00F13702"/>
    <w:rsid w:val="00F13D69"/>
    <w:rsid w:val="00F14090"/>
    <w:rsid w:val="00F16CC0"/>
    <w:rsid w:val="00F16CF0"/>
    <w:rsid w:val="00F20805"/>
    <w:rsid w:val="00F21B26"/>
    <w:rsid w:val="00F228BA"/>
    <w:rsid w:val="00F23076"/>
    <w:rsid w:val="00F241D5"/>
    <w:rsid w:val="00F25603"/>
    <w:rsid w:val="00F2589A"/>
    <w:rsid w:val="00F25D9D"/>
    <w:rsid w:val="00F36BE5"/>
    <w:rsid w:val="00F404AB"/>
    <w:rsid w:val="00F40BB4"/>
    <w:rsid w:val="00F41D9F"/>
    <w:rsid w:val="00F4328F"/>
    <w:rsid w:val="00F43475"/>
    <w:rsid w:val="00F446F1"/>
    <w:rsid w:val="00F507E7"/>
    <w:rsid w:val="00F51E05"/>
    <w:rsid w:val="00F51EE0"/>
    <w:rsid w:val="00F5377F"/>
    <w:rsid w:val="00F57CE1"/>
    <w:rsid w:val="00F63A49"/>
    <w:rsid w:val="00F63A6C"/>
    <w:rsid w:val="00F63B08"/>
    <w:rsid w:val="00F63C55"/>
    <w:rsid w:val="00F6424B"/>
    <w:rsid w:val="00F65407"/>
    <w:rsid w:val="00F666C5"/>
    <w:rsid w:val="00F668DD"/>
    <w:rsid w:val="00F669CC"/>
    <w:rsid w:val="00F674D6"/>
    <w:rsid w:val="00F6752D"/>
    <w:rsid w:val="00F70084"/>
    <w:rsid w:val="00F703C2"/>
    <w:rsid w:val="00F709EF"/>
    <w:rsid w:val="00F75388"/>
    <w:rsid w:val="00F7767A"/>
    <w:rsid w:val="00F77CD6"/>
    <w:rsid w:val="00F810E5"/>
    <w:rsid w:val="00F815DC"/>
    <w:rsid w:val="00F8221D"/>
    <w:rsid w:val="00F8257F"/>
    <w:rsid w:val="00F82BBF"/>
    <w:rsid w:val="00F83259"/>
    <w:rsid w:val="00F84B38"/>
    <w:rsid w:val="00F85379"/>
    <w:rsid w:val="00F85EEB"/>
    <w:rsid w:val="00F85FB6"/>
    <w:rsid w:val="00F8740A"/>
    <w:rsid w:val="00F87DF0"/>
    <w:rsid w:val="00F90138"/>
    <w:rsid w:val="00F905AB"/>
    <w:rsid w:val="00F907FC"/>
    <w:rsid w:val="00F92DD1"/>
    <w:rsid w:val="00F93CBB"/>
    <w:rsid w:val="00F94130"/>
    <w:rsid w:val="00F94476"/>
    <w:rsid w:val="00F944F9"/>
    <w:rsid w:val="00F96790"/>
    <w:rsid w:val="00F97140"/>
    <w:rsid w:val="00FA0469"/>
    <w:rsid w:val="00FA261A"/>
    <w:rsid w:val="00FA2701"/>
    <w:rsid w:val="00FA2BEE"/>
    <w:rsid w:val="00FA47E4"/>
    <w:rsid w:val="00FB001C"/>
    <w:rsid w:val="00FB3835"/>
    <w:rsid w:val="00FB3D56"/>
    <w:rsid w:val="00FB3E8B"/>
    <w:rsid w:val="00FB5D98"/>
    <w:rsid w:val="00FC0882"/>
    <w:rsid w:val="00FC0BBD"/>
    <w:rsid w:val="00FC4C3F"/>
    <w:rsid w:val="00FC55C0"/>
    <w:rsid w:val="00FC5B4B"/>
    <w:rsid w:val="00FC6084"/>
    <w:rsid w:val="00FC6624"/>
    <w:rsid w:val="00FD1C94"/>
    <w:rsid w:val="00FD30A2"/>
    <w:rsid w:val="00FD3B6A"/>
    <w:rsid w:val="00FD3B93"/>
    <w:rsid w:val="00FD592B"/>
    <w:rsid w:val="00FE064B"/>
    <w:rsid w:val="00FE2BF2"/>
    <w:rsid w:val="00FE56B3"/>
    <w:rsid w:val="00FE6859"/>
    <w:rsid w:val="00FE78C4"/>
    <w:rsid w:val="00FF0167"/>
    <w:rsid w:val="00FF0428"/>
    <w:rsid w:val="00FF1FDE"/>
    <w:rsid w:val="00FF33C4"/>
    <w:rsid w:val="00FF3A42"/>
    <w:rsid w:val="00FF3A8C"/>
    <w:rsid w:val="00FF4DDF"/>
    <w:rsid w:val="00FF4E15"/>
    <w:rsid w:val="00FF6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3A259"/>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A1446D"/>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styleId="a9">
    <w:name w:val="annotation reference"/>
    <w:basedOn w:val="a0"/>
    <w:uiPriority w:val="99"/>
    <w:semiHidden/>
    <w:unhideWhenUsed/>
    <w:rsid w:val="00D211D8"/>
    <w:rPr>
      <w:sz w:val="21"/>
      <w:szCs w:val="21"/>
    </w:rPr>
  </w:style>
  <w:style w:type="paragraph" w:styleId="aa">
    <w:name w:val="annotation text"/>
    <w:basedOn w:val="a"/>
    <w:link w:val="ab"/>
    <w:uiPriority w:val="99"/>
    <w:semiHidden/>
    <w:unhideWhenUsed/>
    <w:rsid w:val="00D211D8"/>
    <w:pPr>
      <w:jc w:val="left"/>
    </w:pPr>
  </w:style>
  <w:style w:type="character" w:customStyle="1" w:styleId="ab">
    <w:name w:val="批注文字 字符"/>
    <w:basedOn w:val="a0"/>
    <w:link w:val="aa"/>
    <w:uiPriority w:val="99"/>
    <w:semiHidden/>
    <w:rsid w:val="00D211D8"/>
    <w:rPr>
      <w:rFonts w:ascii="Times New Roman" w:eastAsia="Times New Roman" w:hAnsi="Times New Roman"/>
      <w:sz w:val="20"/>
    </w:rPr>
  </w:style>
  <w:style w:type="paragraph" w:styleId="ac">
    <w:name w:val="annotation subject"/>
    <w:basedOn w:val="aa"/>
    <w:next w:val="aa"/>
    <w:link w:val="ad"/>
    <w:uiPriority w:val="99"/>
    <w:semiHidden/>
    <w:unhideWhenUsed/>
    <w:rsid w:val="00D211D8"/>
    <w:rPr>
      <w:b/>
      <w:bCs/>
    </w:rPr>
  </w:style>
  <w:style w:type="character" w:customStyle="1" w:styleId="ad">
    <w:name w:val="批注主题 字符"/>
    <w:basedOn w:val="ab"/>
    <w:link w:val="ac"/>
    <w:uiPriority w:val="99"/>
    <w:semiHidden/>
    <w:rsid w:val="00D211D8"/>
    <w:rPr>
      <w:rFonts w:ascii="Times New Roman" w:eastAsia="Times New Roman" w:hAnsi="Times New Roman"/>
      <w:b/>
      <w:bCs/>
      <w:sz w:val="20"/>
    </w:rPr>
  </w:style>
  <w:style w:type="paragraph" w:styleId="ae">
    <w:name w:val="Balloon Text"/>
    <w:basedOn w:val="a"/>
    <w:link w:val="af"/>
    <w:uiPriority w:val="99"/>
    <w:semiHidden/>
    <w:unhideWhenUsed/>
    <w:rsid w:val="00D211D8"/>
    <w:pPr>
      <w:spacing w:before="0" w:after="0"/>
    </w:pPr>
    <w:rPr>
      <w:sz w:val="18"/>
      <w:szCs w:val="18"/>
    </w:rPr>
  </w:style>
  <w:style w:type="character" w:customStyle="1" w:styleId="af">
    <w:name w:val="批注框文本 字符"/>
    <w:basedOn w:val="a0"/>
    <w:link w:val="ae"/>
    <w:uiPriority w:val="99"/>
    <w:semiHidden/>
    <w:rsid w:val="00D211D8"/>
    <w:rPr>
      <w:rFonts w:ascii="Times New Roman" w:eastAsia="Times New Roman" w:hAnsi="Times New Roman"/>
      <w:sz w:val="18"/>
      <w:szCs w:val="18"/>
    </w:rPr>
  </w:style>
  <w:style w:type="table" w:styleId="af0">
    <w:name w:val="Table Grid"/>
    <w:basedOn w:val="a1"/>
    <w:uiPriority w:val="39"/>
    <w:rsid w:val="00501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8F6168"/>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4189">
      <w:bodyDiv w:val="1"/>
      <w:marLeft w:val="0"/>
      <w:marRight w:val="0"/>
      <w:marTop w:val="0"/>
      <w:marBottom w:val="0"/>
      <w:divBdr>
        <w:top w:val="none" w:sz="0" w:space="0" w:color="auto"/>
        <w:left w:val="none" w:sz="0" w:space="0" w:color="auto"/>
        <w:bottom w:val="none" w:sz="0" w:space="0" w:color="auto"/>
        <w:right w:val="none" w:sz="0" w:space="0" w:color="auto"/>
      </w:divBdr>
    </w:div>
    <w:div w:id="71245917">
      <w:bodyDiv w:val="1"/>
      <w:marLeft w:val="0"/>
      <w:marRight w:val="0"/>
      <w:marTop w:val="0"/>
      <w:marBottom w:val="0"/>
      <w:divBdr>
        <w:top w:val="none" w:sz="0" w:space="0" w:color="auto"/>
        <w:left w:val="none" w:sz="0" w:space="0" w:color="auto"/>
        <w:bottom w:val="none" w:sz="0" w:space="0" w:color="auto"/>
        <w:right w:val="none" w:sz="0" w:space="0" w:color="auto"/>
      </w:divBdr>
    </w:div>
    <w:div w:id="127474740">
      <w:bodyDiv w:val="1"/>
      <w:marLeft w:val="0"/>
      <w:marRight w:val="0"/>
      <w:marTop w:val="0"/>
      <w:marBottom w:val="0"/>
      <w:divBdr>
        <w:top w:val="none" w:sz="0" w:space="0" w:color="auto"/>
        <w:left w:val="none" w:sz="0" w:space="0" w:color="auto"/>
        <w:bottom w:val="none" w:sz="0" w:space="0" w:color="auto"/>
        <w:right w:val="none" w:sz="0" w:space="0" w:color="auto"/>
      </w:divBdr>
    </w:div>
    <w:div w:id="148134834">
      <w:bodyDiv w:val="1"/>
      <w:marLeft w:val="0"/>
      <w:marRight w:val="0"/>
      <w:marTop w:val="0"/>
      <w:marBottom w:val="0"/>
      <w:divBdr>
        <w:top w:val="none" w:sz="0" w:space="0" w:color="auto"/>
        <w:left w:val="none" w:sz="0" w:space="0" w:color="auto"/>
        <w:bottom w:val="none" w:sz="0" w:space="0" w:color="auto"/>
        <w:right w:val="none" w:sz="0" w:space="0" w:color="auto"/>
      </w:divBdr>
    </w:div>
    <w:div w:id="148714896">
      <w:bodyDiv w:val="1"/>
      <w:marLeft w:val="0"/>
      <w:marRight w:val="0"/>
      <w:marTop w:val="0"/>
      <w:marBottom w:val="0"/>
      <w:divBdr>
        <w:top w:val="none" w:sz="0" w:space="0" w:color="auto"/>
        <w:left w:val="none" w:sz="0" w:space="0" w:color="auto"/>
        <w:bottom w:val="none" w:sz="0" w:space="0" w:color="auto"/>
        <w:right w:val="none" w:sz="0" w:space="0" w:color="auto"/>
      </w:divBdr>
    </w:div>
    <w:div w:id="214392528">
      <w:bodyDiv w:val="1"/>
      <w:marLeft w:val="0"/>
      <w:marRight w:val="0"/>
      <w:marTop w:val="0"/>
      <w:marBottom w:val="0"/>
      <w:divBdr>
        <w:top w:val="none" w:sz="0" w:space="0" w:color="auto"/>
        <w:left w:val="none" w:sz="0" w:space="0" w:color="auto"/>
        <w:bottom w:val="none" w:sz="0" w:space="0" w:color="auto"/>
        <w:right w:val="none" w:sz="0" w:space="0" w:color="auto"/>
      </w:divBdr>
    </w:div>
    <w:div w:id="347879033">
      <w:bodyDiv w:val="1"/>
      <w:marLeft w:val="0"/>
      <w:marRight w:val="0"/>
      <w:marTop w:val="0"/>
      <w:marBottom w:val="0"/>
      <w:divBdr>
        <w:top w:val="none" w:sz="0" w:space="0" w:color="auto"/>
        <w:left w:val="none" w:sz="0" w:space="0" w:color="auto"/>
        <w:bottom w:val="none" w:sz="0" w:space="0" w:color="auto"/>
        <w:right w:val="none" w:sz="0" w:space="0" w:color="auto"/>
      </w:divBdr>
    </w:div>
    <w:div w:id="475076003">
      <w:bodyDiv w:val="1"/>
      <w:marLeft w:val="0"/>
      <w:marRight w:val="0"/>
      <w:marTop w:val="0"/>
      <w:marBottom w:val="0"/>
      <w:divBdr>
        <w:top w:val="none" w:sz="0" w:space="0" w:color="auto"/>
        <w:left w:val="none" w:sz="0" w:space="0" w:color="auto"/>
        <w:bottom w:val="none" w:sz="0" w:space="0" w:color="auto"/>
        <w:right w:val="none" w:sz="0" w:space="0" w:color="auto"/>
      </w:divBdr>
    </w:div>
    <w:div w:id="661666317">
      <w:bodyDiv w:val="1"/>
      <w:marLeft w:val="0"/>
      <w:marRight w:val="0"/>
      <w:marTop w:val="0"/>
      <w:marBottom w:val="0"/>
      <w:divBdr>
        <w:top w:val="none" w:sz="0" w:space="0" w:color="auto"/>
        <w:left w:val="none" w:sz="0" w:space="0" w:color="auto"/>
        <w:bottom w:val="none" w:sz="0" w:space="0" w:color="auto"/>
        <w:right w:val="none" w:sz="0" w:space="0" w:color="auto"/>
      </w:divBdr>
    </w:div>
    <w:div w:id="760684302">
      <w:bodyDiv w:val="1"/>
      <w:marLeft w:val="0"/>
      <w:marRight w:val="0"/>
      <w:marTop w:val="0"/>
      <w:marBottom w:val="0"/>
      <w:divBdr>
        <w:top w:val="none" w:sz="0" w:space="0" w:color="auto"/>
        <w:left w:val="none" w:sz="0" w:space="0" w:color="auto"/>
        <w:bottom w:val="none" w:sz="0" w:space="0" w:color="auto"/>
        <w:right w:val="none" w:sz="0" w:space="0" w:color="auto"/>
      </w:divBdr>
    </w:div>
    <w:div w:id="795566176">
      <w:bodyDiv w:val="1"/>
      <w:marLeft w:val="0"/>
      <w:marRight w:val="0"/>
      <w:marTop w:val="0"/>
      <w:marBottom w:val="0"/>
      <w:divBdr>
        <w:top w:val="none" w:sz="0" w:space="0" w:color="auto"/>
        <w:left w:val="none" w:sz="0" w:space="0" w:color="auto"/>
        <w:bottom w:val="none" w:sz="0" w:space="0" w:color="auto"/>
        <w:right w:val="none" w:sz="0" w:space="0" w:color="auto"/>
      </w:divBdr>
    </w:div>
    <w:div w:id="931859737">
      <w:bodyDiv w:val="1"/>
      <w:marLeft w:val="0"/>
      <w:marRight w:val="0"/>
      <w:marTop w:val="0"/>
      <w:marBottom w:val="0"/>
      <w:divBdr>
        <w:top w:val="none" w:sz="0" w:space="0" w:color="auto"/>
        <w:left w:val="none" w:sz="0" w:space="0" w:color="auto"/>
        <w:bottom w:val="none" w:sz="0" w:space="0" w:color="auto"/>
        <w:right w:val="none" w:sz="0" w:space="0" w:color="auto"/>
      </w:divBdr>
    </w:div>
    <w:div w:id="1117023856">
      <w:bodyDiv w:val="1"/>
      <w:marLeft w:val="0"/>
      <w:marRight w:val="0"/>
      <w:marTop w:val="0"/>
      <w:marBottom w:val="0"/>
      <w:divBdr>
        <w:top w:val="none" w:sz="0" w:space="0" w:color="auto"/>
        <w:left w:val="none" w:sz="0" w:space="0" w:color="auto"/>
        <w:bottom w:val="none" w:sz="0" w:space="0" w:color="auto"/>
        <w:right w:val="none" w:sz="0" w:space="0" w:color="auto"/>
      </w:divBdr>
    </w:div>
    <w:div w:id="1267275186">
      <w:bodyDiv w:val="1"/>
      <w:marLeft w:val="0"/>
      <w:marRight w:val="0"/>
      <w:marTop w:val="0"/>
      <w:marBottom w:val="0"/>
      <w:divBdr>
        <w:top w:val="none" w:sz="0" w:space="0" w:color="auto"/>
        <w:left w:val="none" w:sz="0" w:space="0" w:color="auto"/>
        <w:bottom w:val="none" w:sz="0" w:space="0" w:color="auto"/>
        <w:right w:val="none" w:sz="0" w:space="0" w:color="auto"/>
      </w:divBdr>
    </w:div>
    <w:div w:id="1515606087">
      <w:bodyDiv w:val="1"/>
      <w:marLeft w:val="0"/>
      <w:marRight w:val="0"/>
      <w:marTop w:val="0"/>
      <w:marBottom w:val="0"/>
      <w:divBdr>
        <w:top w:val="none" w:sz="0" w:space="0" w:color="auto"/>
        <w:left w:val="none" w:sz="0" w:space="0" w:color="auto"/>
        <w:bottom w:val="none" w:sz="0" w:space="0" w:color="auto"/>
        <w:right w:val="none" w:sz="0" w:space="0" w:color="auto"/>
      </w:divBdr>
    </w:div>
    <w:div w:id="195208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6DC2F-2E2A-476C-B9A5-4DD1D747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1973</Words>
  <Characters>11248</Characters>
  <Application>Microsoft Office Word</Application>
  <DocSecurity>0</DocSecurity>
  <Lines>93</Lines>
  <Paragraphs>26</Paragraphs>
  <ScaleCrop>false</ScaleCrop>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65</cp:revision>
  <dcterms:created xsi:type="dcterms:W3CDTF">2021-11-25T03:31:00Z</dcterms:created>
  <dcterms:modified xsi:type="dcterms:W3CDTF">2021-11-29T02:59:00Z</dcterms:modified>
</cp:coreProperties>
</file>