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5D821" w14:textId="77777777" w:rsidR="00A054DC" w:rsidRDefault="009B2599">
      <w:pPr>
        <w:tabs>
          <w:tab w:val="center" w:pos="4536"/>
          <w:tab w:val="right" w:pos="9639"/>
        </w:tabs>
        <w:spacing w:before="120" w:after="120" w:line="240" w:lineRule="auto"/>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0CA1148D" w14:textId="77777777" w:rsidR="00A054DC" w:rsidRDefault="009B2599">
      <w:pPr>
        <w:pStyle w:val="TdocHeader2"/>
        <w:spacing w:before="120" w:after="120" w:line="240" w:lineRule="auto"/>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1A9E1F4C" w14:textId="77777777" w:rsidR="00A054DC" w:rsidRDefault="00A054DC">
      <w:pPr>
        <w:pStyle w:val="TdocHeader2"/>
        <w:spacing w:before="120" w:after="120" w:line="240" w:lineRule="auto"/>
        <w:rPr>
          <w:rFonts w:eastAsia="MS Mincho"/>
          <w:lang w:eastAsia="ja-JP"/>
        </w:rPr>
      </w:pPr>
    </w:p>
    <w:p w14:paraId="3F235CD2" w14:textId="77777777" w:rsidR="00A054DC" w:rsidRDefault="009B2599">
      <w:pPr>
        <w:pStyle w:val="TdocHeader2"/>
        <w:spacing w:before="120" w:after="120" w:line="240" w:lineRule="auto"/>
        <w:rPr>
          <w:sz w:val="24"/>
          <w:szCs w:val="24"/>
          <w:lang w:val="en-US"/>
        </w:rPr>
      </w:pPr>
      <w:r>
        <w:rPr>
          <w:sz w:val="24"/>
          <w:szCs w:val="24"/>
          <w:lang w:val="en-US"/>
        </w:rPr>
        <w:t>Agenda Item:</w:t>
      </w:r>
      <w:r>
        <w:rPr>
          <w:sz w:val="24"/>
          <w:szCs w:val="24"/>
          <w:lang w:val="en-US"/>
        </w:rPr>
        <w:tab/>
        <w:t>9.3.2.1</w:t>
      </w:r>
    </w:p>
    <w:p w14:paraId="4AACBAF1" w14:textId="77777777" w:rsidR="00A054DC" w:rsidRDefault="009B2599">
      <w:pPr>
        <w:pStyle w:val="TdocHeader2"/>
        <w:spacing w:before="120" w:after="120" w:line="240" w:lineRule="auto"/>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5F8C9F31" w14:textId="77777777" w:rsidR="00A054DC" w:rsidRDefault="009B2599">
      <w:pPr>
        <w:pStyle w:val="TdocHeader2"/>
        <w:spacing w:before="120" w:after="120" w:line="240" w:lineRule="auto"/>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30C40D5E" w14:textId="77777777" w:rsidR="00A054DC" w:rsidRDefault="009B2599">
      <w:pPr>
        <w:pStyle w:val="TdocHeader2"/>
        <w:spacing w:before="120" w:after="120" w:line="240" w:lineRule="auto"/>
        <w:rPr>
          <w:sz w:val="24"/>
          <w:szCs w:val="24"/>
          <w:lang w:val="en-US"/>
        </w:rPr>
      </w:pPr>
      <w:r>
        <w:rPr>
          <w:sz w:val="24"/>
          <w:szCs w:val="24"/>
          <w:lang w:val="en-US"/>
        </w:rPr>
        <w:t>Document for:</w:t>
      </w:r>
      <w:r>
        <w:rPr>
          <w:sz w:val="24"/>
          <w:szCs w:val="24"/>
          <w:lang w:val="en-US"/>
        </w:rPr>
        <w:tab/>
        <w:t>Discussion and Decision</w:t>
      </w:r>
    </w:p>
    <w:p w14:paraId="6C419E92" w14:textId="77777777" w:rsidR="00A054DC" w:rsidRDefault="009B2599">
      <w:pPr>
        <w:spacing w:before="120" w:after="120" w:line="240" w:lineRule="auto"/>
        <w:rPr>
          <w:lang w:val="en-US"/>
        </w:rPr>
      </w:pPr>
      <w:r>
        <w:rPr>
          <w:noProof/>
          <w:lang w:val="en-US" w:eastAsia="zh-CN"/>
        </w:rPr>
        <mc:AlternateContent>
          <mc:Choice Requires="wps">
            <w:drawing>
              <wp:inline distT="0" distB="0" distL="0" distR="0" wp14:anchorId="1D194852" wp14:editId="6DF83ED0">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w:pict>
              <v:line w14:anchorId="3D21963E" id="직선 연결선 1" o:spid="_x0000_s1026" style="visibility:visible;mso-wrap-style:square;mso-left-percent:-10001;mso-top-percent:-10001;mso-position-horizontal:absolute;mso-position-horizontal-relative:char;mso-position-vertical:absolute;mso-position-vertical-relative:line;mso-left-percent:-10001;mso-top-percent:-10001" from="0,0" to="45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" strokecolor="black [3200]" strokeweight="1pt">
                <v:stroke joinstyle="miter"/>
                <w10:anchorlock/>
              </v:line>
            </w:pict>
          </mc:Fallback>
        </mc:AlternateContent>
      </w:r>
    </w:p>
    <w:p w14:paraId="2C6D358F" w14:textId="77777777" w:rsidR="00A054DC" w:rsidRDefault="009B2599">
      <w:pPr>
        <w:pStyle w:val="1"/>
      </w:pPr>
      <w:r>
        <w:rPr>
          <w:rFonts w:hint="eastAsia"/>
        </w:rPr>
        <w:t>Introduction</w:t>
      </w:r>
    </w:p>
    <w:p w14:paraId="74AC85CA" w14:textId="77777777" w:rsidR="00A054DC" w:rsidRDefault="009B2599">
      <w:pPr>
        <w:spacing w:before="120" w:after="120" w:line="240" w:lineRule="auto"/>
        <w:ind w:firstLineChars="100" w:firstLine="210"/>
        <w:jc w:val="both"/>
        <w:rPr>
          <w:lang w:eastAsia="ko-KR"/>
        </w:rPr>
      </w:pPr>
      <w:r>
        <w:rPr>
          <w:lang w:eastAsia="ko-KR"/>
        </w:rPr>
        <w:t xml:space="preserve">As part of Rel-17 NR, there is an ongoing work item on </w:t>
      </w:r>
      <w:r>
        <w:rPr>
          <w:i/>
          <w:lang w:eastAsia="ko-KR"/>
        </w:rPr>
        <w:t>Enhanced Industrial Internet of Things (</w:t>
      </w:r>
      <w:proofErr w:type="spellStart"/>
      <w:r>
        <w:rPr>
          <w:i/>
          <w:lang w:eastAsia="ko-KR"/>
        </w:rPr>
        <w:t>IoT</w:t>
      </w:r>
      <w:proofErr w:type="spellEnd"/>
      <w:r>
        <w:rPr>
          <w:i/>
          <w:lang w:eastAsia="ko-KR"/>
        </w:rPr>
        <w: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1995843B" w14:textId="77777777" w:rsidR="00A054DC" w:rsidRDefault="009B2599">
      <w:pPr>
        <w:spacing w:before="120" w:after="120" w:line="240" w:lineRule="auto"/>
        <w:ind w:firstLineChars="100" w:firstLine="21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 xml:space="preserve">multiple </w:t>
      </w:r>
      <w:proofErr w:type="spellStart"/>
      <w:r>
        <w:rPr>
          <w:lang w:eastAsia="ko-KR"/>
        </w:rPr>
        <w:t>IIoT</w:t>
      </w:r>
      <w:proofErr w:type="spellEnd"/>
      <w:r>
        <w:rPr>
          <w:lang w:eastAsia="ko-KR"/>
        </w:rPr>
        <w:t>/</w:t>
      </w:r>
      <w:proofErr w:type="spellStart"/>
      <w:r>
        <w:rPr>
          <w:lang w:eastAsia="ko-KR"/>
        </w:rPr>
        <w:t>eURLLC</w:t>
      </w:r>
      <w:proofErr w:type="spellEnd"/>
      <w:r>
        <w:rPr>
          <w:lang w:eastAsia="ko-KR"/>
        </w:rPr>
        <w:t xml:space="preserve"> topics. A summary of the topics discussed in relevant contributions [1] ~ [6] is as follows:</w:t>
      </w:r>
    </w:p>
    <w:p w14:paraId="17FE8A00" w14:textId="77777777" w:rsidR="00A054DC" w:rsidRDefault="009B2599">
      <w:pPr>
        <w:pStyle w:val="af2"/>
        <w:numPr>
          <w:ilvl w:val="0"/>
          <w:numId w:val="2"/>
        </w:numPr>
        <w:spacing w:before="120" w:after="120" w:line="240" w:lineRule="auto"/>
        <w:jc w:val="both"/>
        <w:rPr>
          <w:lang w:eastAsia="ko-KR"/>
        </w:rPr>
      </w:pPr>
      <w:r>
        <w:t>Intra-UE multiplexing and prioritization enhancements [1], [2], [3], [5]</w:t>
      </w:r>
    </w:p>
    <w:p w14:paraId="1B00EF2E" w14:textId="77777777" w:rsidR="00A054DC" w:rsidRDefault="009B2599">
      <w:pPr>
        <w:pStyle w:val="af2"/>
        <w:numPr>
          <w:ilvl w:val="0"/>
          <w:numId w:val="2"/>
        </w:numPr>
        <w:spacing w:before="120" w:after="120" w:line="240" w:lineRule="auto"/>
        <w:jc w:val="both"/>
        <w:rPr>
          <w:lang w:eastAsia="ko-KR"/>
        </w:rPr>
      </w:pPr>
      <w:r>
        <w:rPr>
          <w:lang w:val="en-US"/>
        </w:rPr>
        <w:t>UE feedback enhancements for HARQ-ACK [2], [3]</w:t>
      </w:r>
    </w:p>
    <w:p w14:paraId="0DE46EA3" w14:textId="77777777" w:rsidR="00A054DC" w:rsidRDefault="009B2599">
      <w:pPr>
        <w:pStyle w:val="af2"/>
        <w:numPr>
          <w:ilvl w:val="0"/>
          <w:numId w:val="2"/>
        </w:numPr>
        <w:spacing w:before="120" w:after="120" w:line="240" w:lineRule="auto"/>
        <w:jc w:val="both"/>
        <w:rPr>
          <w:lang w:eastAsia="ko-KR"/>
        </w:rPr>
      </w:pPr>
      <w:r>
        <w:rPr>
          <w:rFonts w:ascii="Times New Roman" w:eastAsia="Times New Roman" w:hAnsi="Times New Roman"/>
          <w:lang w:val="en-US"/>
        </w:rPr>
        <w:t>CSI feedback enhancements to allow for more accurate MCS selection [2], [3], [4]</w:t>
      </w:r>
    </w:p>
    <w:p w14:paraId="0F751C2A" w14:textId="77777777" w:rsidR="00A054DC" w:rsidRDefault="009B2599">
      <w:pPr>
        <w:pStyle w:val="af2"/>
        <w:numPr>
          <w:ilvl w:val="0"/>
          <w:numId w:val="2"/>
        </w:numPr>
        <w:spacing w:before="120" w:after="120" w:line="240" w:lineRule="auto"/>
        <w:jc w:val="both"/>
        <w:rPr>
          <w:lang w:eastAsia="ko-KR"/>
        </w:rPr>
      </w:pPr>
      <w:r>
        <w:t>Enhancements for support of time synchronization [1], [2], [5], [6]</w:t>
      </w:r>
    </w:p>
    <w:p w14:paraId="1AC62C89" w14:textId="77777777" w:rsidR="00A054DC" w:rsidRDefault="009B2599">
      <w:pPr>
        <w:pStyle w:val="af2"/>
        <w:numPr>
          <w:ilvl w:val="0"/>
          <w:numId w:val="2"/>
        </w:numPr>
        <w:spacing w:before="120" w:after="120" w:line="240" w:lineRule="auto"/>
        <w:jc w:val="both"/>
        <w:rPr>
          <w:lang w:eastAsia="ko-KR"/>
        </w:rPr>
      </w:pPr>
      <w:r>
        <w:t xml:space="preserve">Enhancements based on new </w:t>
      </w:r>
      <w:proofErr w:type="spellStart"/>
      <w:r>
        <w:t>QoS</w:t>
      </w:r>
      <w:proofErr w:type="spellEnd"/>
      <w:r>
        <w:t xml:space="preserve"> related parameters [1]</w:t>
      </w:r>
    </w:p>
    <w:p w14:paraId="3FA73CDE" w14:textId="77777777" w:rsidR="00A054DC" w:rsidRDefault="009B2599">
      <w:pPr>
        <w:spacing w:before="120" w:after="120" w:line="240" w:lineRule="auto"/>
        <w:ind w:firstLineChars="100" w:firstLine="21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w:t>
      </w:r>
      <w:proofErr w:type="spellStart"/>
      <w:r>
        <w:rPr>
          <w:i/>
          <w:lang w:eastAsia="ko-KR"/>
        </w:rPr>
        <w:t>IoT</w:t>
      </w:r>
      <w:proofErr w:type="spellEnd"/>
      <w:r>
        <w:rPr>
          <w:i/>
          <w:lang w:eastAsia="ko-KR"/>
        </w:rPr>
        <w:t>) and ultra-reliable and low latency communication (URLLC) support for NR</w:t>
      </w:r>
      <w:r>
        <w:rPr>
          <w:lang w:eastAsia="ko-KR"/>
        </w:rPr>
        <w:t>. For your reference, the detailed objectives in the WID [7] are provided below:</w:t>
      </w:r>
    </w:p>
    <w:tbl>
      <w:tblPr>
        <w:tblStyle w:val="af1"/>
        <w:tblW w:w="0" w:type="auto"/>
        <w:tblLook w:val="04A0" w:firstRow="1" w:lastRow="0" w:firstColumn="1" w:lastColumn="0" w:noHBand="0" w:noVBand="1"/>
      </w:tblPr>
      <w:tblGrid>
        <w:gridCol w:w="9016"/>
      </w:tblGrid>
      <w:tr w:rsidR="00A054DC" w14:paraId="2BBA09EA" w14:textId="77777777">
        <w:tc>
          <w:tcPr>
            <w:tcW w:w="9016" w:type="dxa"/>
          </w:tcPr>
          <w:p w14:paraId="0DD6D3DD" w14:textId="77777777" w:rsidR="00A054DC" w:rsidRDefault="009B2599">
            <w:pPr>
              <w:numPr>
                <w:ilvl w:val="0"/>
                <w:numId w:val="3"/>
              </w:numPr>
              <w:overflowPunct w:val="0"/>
              <w:autoSpaceDE w:val="0"/>
              <w:autoSpaceDN w:val="0"/>
              <w:spacing w:before="120" w:after="120" w:line="240" w:lineRule="auto"/>
              <w:rPr>
                <w:lang w:val="en-US" w:eastAsia="fi-FI"/>
              </w:rPr>
            </w:pPr>
            <w:r>
              <w:rPr>
                <w:lang w:val="en-US"/>
              </w:rPr>
              <w:t xml:space="preserve">Study, identify and specify if needed, required Physical Layer feedback enhancements for meeting URLLC requirements covering </w:t>
            </w:r>
          </w:p>
          <w:p w14:paraId="058A7624" w14:textId="77777777" w:rsidR="00A054DC" w:rsidRDefault="009B2599">
            <w:pPr>
              <w:numPr>
                <w:ilvl w:val="2"/>
                <w:numId w:val="3"/>
              </w:numPr>
              <w:overflowPunct w:val="0"/>
              <w:autoSpaceDE w:val="0"/>
              <w:autoSpaceDN w:val="0"/>
              <w:spacing w:before="120" w:after="120" w:line="240" w:lineRule="auto"/>
              <w:rPr>
                <w:lang w:val="en-US"/>
              </w:rPr>
            </w:pPr>
            <w:r>
              <w:rPr>
                <w:lang w:val="en-US"/>
              </w:rPr>
              <w:t>UE feedback enhancements for HARQ-ACK [RAN1]</w:t>
            </w:r>
          </w:p>
          <w:p w14:paraId="2BE3070A" w14:textId="77777777" w:rsidR="00A054DC" w:rsidRDefault="009B2599">
            <w:pPr>
              <w:pStyle w:val="af2"/>
              <w:numPr>
                <w:ilvl w:val="2"/>
                <w:numId w:val="3"/>
              </w:numPr>
              <w:overflowPunct w:val="0"/>
              <w:autoSpaceDE w:val="0"/>
              <w:autoSpaceDN w:val="0"/>
              <w:spacing w:before="120" w:after="120" w:line="240" w:lineRule="auto"/>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3F91DACE" w14:textId="77777777" w:rsidR="00A054DC" w:rsidRDefault="009B2599">
            <w:pPr>
              <w:pStyle w:val="af2"/>
              <w:spacing w:before="120" w:after="120" w:line="240" w:lineRule="auto"/>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5983F850" w14:textId="77777777" w:rsidR="00A054DC" w:rsidRDefault="009B2599">
            <w:pPr>
              <w:numPr>
                <w:ilvl w:val="0"/>
                <w:numId w:val="3"/>
              </w:numPr>
              <w:overflowPunct w:val="0"/>
              <w:autoSpaceDE w:val="0"/>
              <w:autoSpaceDN w:val="0"/>
              <w:spacing w:before="120" w:after="120" w:line="240" w:lineRule="auto"/>
              <w:jc w:val="both"/>
              <w:rPr>
                <w:lang w:val="en-US" w:eastAsia="fi-FI"/>
              </w:rPr>
            </w:pPr>
            <w:bookmarkStart w:id="1" w:name="_Hlk26864288"/>
            <w:r>
              <w:rPr>
                <w:lang w:val="en-US"/>
              </w:rPr>
              <w:lastRenderedPageBreak/>
              <w:t xml:space="preserve">Uplink enhancements for URLLC in unlicensed controlled environments </w:t>
            </w:r>
            <w:r>
              <w:rPr>
                <w:lang w:val="en-US" w:eastAsia="ja-JP"/>
              </w:rPr>
              <w:t>[RAN1, RAN2]:</w:t>
            </w:r>
          </w:p>
          <w:p w14:paraId="36D9E8FC" w14:textId="77777777" w:rsidR="00A054DC" w:rsidRDefault="009B2599">
            <w:pPr>
              <w:numPr>
                <w:ilvl w:val="1"/>
                <w:numId w:val="3"/>
              </w:numPr>
              <w:overflowPunct w:val="0"/>
              <w:autoSpaceDE w:val="0"/>
              <w:autoSpaceDN w:val="0"/>
              <w:spacing w:before="120" w:after="120" w:line="240" w:lineRule="auto"/>
              <w:jc w:val="both"/>
              <w:rPr>
                <w:lang w:eastAsia="fi-FI"/>
              </w:rPr>
            </w:pPr>
            <w:r>
              <w:rPr>
                <w:lang w:val="en-US" w:eastAsia="fi-FI"/>
              </w:rPr>
              <w:t>Specify support for UE-initiated COT for FBE with minimum specification effort</w:t>
            </w:r>
          </w:p>
          <w:p w14:paraId="60CBCFCE" w14:textId="77777777" w:rsidR="00A054DC" w:rsidRDefault="009B2599">
            <w:pPr>
              <w:numPr>
                <w:ilvl w:val="1"/>
                <w:numId w:val="3"/>
              </w:numPr>
              <w:overflowPunct w:val="0"/>
              <w:autoSpaceDE w:val="0"/>
              <w:autoSpaceDN w:val="0"/>
              <w:spacing w:before="120" w:after="120" w:line="240" w:lineRule="auto"/>
              <w:jc w:val="both"/>
              <w:rPr>
                <w:lang w:eastAsia="fi-FI"/>
              </w:rPr>
            </w:pPr>
            <w:r>
              <w:rPr>
                <w:lang w:val="en-US" w:eastAsia="fi-FI"/>
              </w:rPr>
              <w:t>Harmonizing UL configured-grant enhancements in NR-U and URLLC introduced in Rel-16 to be applicable for unlicensed spectrum</w:t>
            </w:r>
          </w:p>
          <w:bookmarkEnd w:id="1"/>
          <w:p w14:paraId="05EFFDE3" w14:textId="77777777" w:rsidR="00A054DC" w:rsidRDefault="009B2599">
            <w:pPr>
              <w:numPr>
                <w:ilvl w:val="0"/>
                <w:numId w:val="3"/>
              </w:numPr>
              <w:overflowPunct w:val="0"/>
              <w:autoSpaceDE w:val="0"/>
              <w:autoSpaceDN w:val="0"/>
              <w:adjustRightInd w:val="0"/>
              <w:spacing w:before="120" w:after="120" w:line="240" w:lineRule="auto"/>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62EB9E17" w14:textId="77777777" w:rsidR="00A054DC" w:rsidRDefault="009B2599">
            <w:pPr>
              <w:numPr>
                <w:ilvl w:val="0"/>
                <w:numId w:val="4"/>
              </w:numPr>
              <w:overflowPunct w:val="0"/>
              <w:autoSpaceDE w:val="0"/>
              <w:autoSpaceDN w:val="0"/>
              <w:adjustRightInd w:val="0"/>
              <w:spacing w:before="120" w:after="120" w:line="240" w:lineRule="auto"/>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041CD424" w14:textId="77777777" w:rsidR="00A054DC" w:rsidRDefault="009B2599">
            <w:pPr>
              <w:numPr>
                <w:ilvl w:val="0"/>
                <w:numId w:val="4"/>
              </w:numPr>
              <w:overflowPunct w:val="0"/>
              <w:autoSpaceDE w:val="0"/>
              <w:autoSpaceDN w:val="0"/>
              <w:spacing w:before="120" w:after="120" w:line="240" w:lineRule="auto"/>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61031F40" w14:textId="77777777" w:rsidR="00A054DC" w:rsidRDefault="009B2599">
            <w:pPr>
              <w:numPr>
                <w:ilvl w:val="0"/>
                <w:numId w:val="3"/>
              </w:numPr>
              <w:overflowPunct w:val="0"/>
              <w:autoSpaceDE w:val="0"/>
              <w:autoSpaceDN w:val="0"/>
              <w:adjustRightInd w:val="0"/>
              <w:spacing w:before="120" w:after="120" w:line="240" w:lineRule="auto"/>
              <w:textAlignment w:val="baseline"/>
              <w:rPr>
                <w:bCs/>
              </w:rPr>
            </w:pPr>
            <w:r>
              <w:rPr>
                <w:bCs/>
              </w:rPr>
              <w:t>Enhancements for support of time synchronization:</w:t>
            </w:r>
          </w:p>
          <w:p w14:paraId="4FD2C09A" w14:textId="77777777" w:rsidR="00A054DC" w:rsidRDefault="009B2599">
            <w:pPr>
              <w:numPr>
                <w:ilvl w:val="0"/>
                <w:numId w:val="5"/>
              </w:numPr>
              <w:overflowPunct w:val="0"/>
              <w:autoSpaceDE w:val="0"/>
              <w:autoSpaceDN w:val="0"/>
              <w:adjustRightInd w:val="0"/>
              <w:spacing w:before="120" w:after="120" w:line="240" w:lineRule="auto"/>
              <w:textAlignment w:val="baseline"/>
              <w:rPr>
                <w:bCs/>
              </w:rPr>
            </w:pPr>
            <w:r>
              <w:rPr>
                <w:lang w:val="en-US"/>
              </w:rPr>
              <w:t>RAN impacts of SA2 work on uplink time synchronization for TSN, if any.</w:t>
            </w:r>
            <w:r>
              <w:rPr>
                <w:bCs/>
              </w:rPr>
              <w:t xml:space="preserve"> [RAN2]</w:t>
            </w:r>
          </w:p>
          <w:p w14:paraId="6333B26E" w14:textId="77777777" w:rsidR="00A054DC" w:rsidRDefault="009B2599">
            <w:pPr>
              <w:numPr>
                <w:ilvl w:val="0"/>
                <w:numId w:val="5"/>
              </w:numPr>
              <w:overflowPunct w:val="0"/>
              <w:autoSpaceDE w:val="0"/>
              <w:autoSpaceDN w:val="0"/>
              <w:adjustRightInd w:val="0"/>
              <w:spacing w:before="120" w:after="120" w:line="240" w:lineRule="auto"/>
              <w:ind w:left="1434" w:hanging="357"/>
              <w:textAlignment w:val="baseline"/>
              <w:rPr>
                <w:bCs/>
              </w:rPr>
            </w:pPr>
            <w:r>
              <w:rPr>
                <w:bCs/>
              </w:rPr>
              <w:t>Propagation delay compensation enhancements (including mobility issues, if any). [RAN2, RAN1, RAN3, RAN4]</w:t>
            </w:r>
          </w:p>
          <w:p w14:paraId="515101AC" w14:textId="77777777" w:rsidR="00A054DC" w:rsidRDefault="009B2599">
            <w:pPr>
              <w:numPr>
                <w:ilvl w:val="0"/>
                <w:numId w:val="3"/>
              </w:numPr>
              <w:overflowPunct w:val="0"/>
              <w:autoSpaceDE w:val="0"/>
              <w:autoSpaceDN w:val="0"/>
              <w:adjustRightInd w:val="0"/>
              <w:spacing w:before="120" w:after="120" w:line="240" w:lineRule="auto"/>
              <w:textAlignment w:val="baseline"/>
              <w:rPr>
                <w:bCs/>
              </w:rPr>
            </w:pPr>
            <w:r>
              <w:rPr>
                <w:bCs/>
              </w:rPr>
              <w:t xml:space="preserve">RAN enhancements based on new </w:t>
            </w:r>
            <w:proofErr w:type="spellStart"/>
            <w:r>
              <w:rPr>
                <w:bCs/>
              </w:rPr>
              <w:t>QoS</w:t>
            </w:r>
            <w:proofErr w:type="spellEnd"/>
            <w:r>
              <w:rPr>
                <w:bCs/>
              </w:rPr>
              <w:t xml:space="preserve"> related parameters if any, e.g. survival time, burst spread, decided in SA2. [RAN2, RAN3] </w:t>
            </w:r>
          </w:p>
        </w:tc>
      </w:tr>
    </w:tbl>
    <w:p w14:paraId="1B1B151A" w14:textId="77777777" w:rsidR="00A054DC" w:rsidRDefault="009B2599">
      <w:pPr>
        <w:pStyle w:val="1"/>
      </w:pPr>
      <w:r>
        <w:rPr>
          <w:rFonts w:hint="eastAsia"/>
        </w:rPr>
        <w:lastRenderedPageBreak/>
        <w:t>I</w:t>
      </w:r>
      <w:r>
        <w:t>nitial phase</w:t>
      </w:r>
    </w:p>
    <w:p w14:paraId="790537AC" w14:textId="77777777" w:rsidR="00A054DC" w:rsidRDefault="009B2599">
      <w:pPr>
        <w:spacing w:before="120" w:after="120" w:line="240" w:lineRule="auto"/>
        <w:ind w:firstLineChars="100" w:firstLine="210"/>
        <w:jc w:val="both"/>
        <w:rPr>
          <w:lang w:eastAsia="ko-KR"/>
        </w:rPr>
      </w:pPr>
      <w:r>
        <w:rPr>
          <w:lang w:eastAsia="ko-KR"/>
        </w:rPr>
        <w:t xml:space="preserve">To kick off the initial discussions, the following sub-sections provide general questions for collecting views on the Rel-17 work item on Enhanced </w:t>
      </w:r>
      <w:proofErr w:type="spellStart"/>
      <w:r>
        <w:rPr>
          <w:lang w:eastAsia="ko-KR"/>
        </w:rPr>
        <w:t>IIoT</w:t>
      </w:r>
      <w:proofErr w:type="spellEnd"/>
      <w:r>
        <w:rPr>
          <w:lang w:eastAsia="ko-KR"/>
        </w:rPr>
        <w:t xml:space="preserve"> and URLLC. The views collected will be used to come up with moderator proposals to focus the follow up discussions in the next phase to more specific issues.</w:t>
      </w:r>
    </w:p>
    <w:p w14:paraId="5835A849" w14:textId="77777777" w:rsidR="00A054DC" w:rsidRDefault="009B2599">
      <w:pPr>
        <w:pStyle w:val="2"/>
        <w:spacing w:before="120" w:after="120" w:line="240" w:lineRule="auto"/>
      </w:pPr>
      <w:r>
        <w:t>Intra-UE multiplexing and prioritization enhancements</w:t>
      </w:r>
    </w:p>
    <w:p w14:paraId="1D85DA74" w14:textId="77777777" w:rsidR="00A054DC" w:rsidRDefault="009B2599">
      <w:pPr>
        <w:spacing w:before="120" w:after="120" w:line="240" w:lineRule="auto"/>
        <w:ind w:firstLineChars="100" w:firstLine="210"/>
        <w:jc w:val="both"/>
      </w:pPr>
      <w:r>
        <w:t xml:space="preserve">With only two RAN1 meetings left, intra-UE multiplexing and prioritization enhancements still has significant amount of work to be done. All four contributions to RAN#93-e discussing this topic propose a </w:t>
      </w:r>
      <w:proofErr w:type="spellStart"/>
      <w:r>
        <w:t>downscoping</w:t>
      </w:r>
      <w:proofErr w:type="spellEnd"/>
      <w:r>
        <w:t xml:space="preserve"> of the relevant work.</w:t>
      </w:r>
    </w:p>
    <w:p w14:paraId="331A5721" w14:textId="77777777" w:rsidR="00A054DC" w:rsidRDefault="009B2599">
      <w:pPr>
        <w:spacing w:before="120" w:after="120" w:line="240" w:lineRule="auto"/>
        <w:jc w:val="both"/>
        <w:rPr>
          <w:b/>
          <w:color w:val="0070C0"/>
          <w:lang w:eastAsia="ko-KR"/>
        </w:rPr>
      </w:pPr>
      <w:r>
        <w:rPr>
          <w:b/>
          <w:color w:val="0070C0"/>
          <w:lang w:eastAsia="ko-KR"/>
        </w:rPr>
        <w:t xml:space="preserve">Question/Request#1: Moderator would like to check company views on possible </w:t>
      </w:r>
      <w:proofErr w:type="spellStart"/>
      <w:r>
        <w:rPr>
          <w:b/>
          <w:color w:val="0070C0"/>
          <w:lang w:eastAsia="ko-KR"/>
        </w:rPr>
        <w:t>downscoping</w:t>
      </w:r>
      <w:proofErr w:type="spellEnd"/>
      <w:r>
        <w:rPr>
          <w:b/>
          <w:color w:val="0070C0"/>
          <w:lang w:eastAsia="ko-KR"/>
        </w:rPr>
        <w:t xml:space="preserve"> of intra-UE multiplexing and prioritization enhancements. Whether or not </w:t>
      </w:r>
      <w:proofErr w:type="spellStart"/>
      <w:r>
        <w:rPr>
          <w:b/>
          <w:color w:val="0070C0"/>
          <w:lang w:eastAsia="ko-KR"/>
        </w:rPr>
        <w:t>downscoping</w:t>
      </w:r>
      <w:proofErr w:type="spellEnd"/>
      <w:r>
        <w:rPr>
          <w:b/>
          <w:color w:val="0070C0"/>
          <w:lang w:eastAsia="ko-KR"/>
        </w:rPr>
        <w:t xml:space="preserve"> is necessary? And if so, which part of the objective should be </w:t>
      </w:r>
      <w:proofErr w:type="spellStart"/>
      <w:r>
        <w:rPr>
          <w:b/>
          <w:color w:val="0070C0"/>
          <w:lang w:eastAsia="ko-KR"/>
        </w:rPr>
        <w:t>downscoped</w:t>
      </w:r>
      <w:proofErr w:type="spellEnd"/>
      <w:r>
        <w:rPr>
          <w:b/>
          <w:color w:val="0070C0"/>
          <w:lang w:eastAsia="ko-KR"/>
        </w:rPr>
        <w:t>?</w:t>
      </w:r>
    </w:p>
    <w:tbl>
      <w:tblPr>
        <w:tblStyle w:val="af1"/>
        <w:tblW w:w="0" w:type="auto"/>
        <w:tblLook w:val="04A0" w:firstRow="1" w:lastRow="0" w:firstColumn="1" w:lastColumn="0" w:noHBand="0" w:noVBand="1"/>
      </w:tblPr>
      <w:tblGrid>
        <w:gridCol w:w="1627"/>
        <w:gridCol w:w="7389"/>
      </w:tblGrid>
      <w:tr w:rsidR="00A054DC" w14:paraId="7792EBA8" w14:textId="77777777">
        <w:trPr>
          <w:trHeight w:val="340"/>
        </w:trPr>
        <w:tc>
          <w:tcPr>
            <w:tcW w:w="1627" w:type="dxa"/>
            <w:shd w:val="clear" w:color="auto" w:fill="9CC2E5" w:themeFill="accent1" w:themeFillTint="99"/>
            <w:vAlign w:val="center"/>
          </w:tcPr>
          <w:p w14:paraId="148D4F4E"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0C280D4D"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7F8722CC" w14:textId="77777777">
        <w:trPr>
          <w:trHeight w:val="567"/>
        </w:trPr>
        <w:tc>
          <w:tcPr>
            <w:tcW w:w="1627" w:type="dxa"/>
            <w:vAlign w:val="center"/>
          </w:tcPr>
          <w:p w14:paraId="5A677E12" w14:textId="77777777" w:rsidR="00A054DC" w:rsidRDefault="009B2599">
            <w:pPr>
              <w:spacing w:before="120" w:after="120" w:line="240" w:lineRule="auto"/>
              <w:textAlignment w:val="center"/>
              <w:rPr>
                <w:lang w:eastAsia="ko-KR"/>
              </w:rPr>
            </w:pPr>
            <w:r>
              <w:rPr>
                <w:lang w:eastAsia="ko-KR"/>
              </w:rPr>
              <w:lastRenderedPageBreak/>
              <w:t>OPPO</w:t>
            </w:r>
          </w:p>
        </w:tc>
        <w:tc>
          <w:tcPr>
            <w:tcW w:w="7389" w:type="dxa"/>
            <w:vAlign w:val="center"/>
          </w:tcPr>
          <w:p w14:paraId="4F5C6410" w14:textId="77777777" w:rsidR="00A054DC" w:rsidRDefault="009B2599">
            <w:pPr>
              <w:spacing w:before="120" w:after="120" w:line="240" w:lineRule="auto"/>
              <w:textAlignment w:val="center"/>
              <w:rPr>
                <w:lang w:eastAsia="ko-KR"/>
              </w:rPr>
            </w:pPr>
            <w:r>
              <w:rPr>
                <w:lang w:eastAsia="ko-KR"/>
              </w:rPr>
              <w:t xml:space="preserve">We think down-scoping could help RAN1 to complete the WI in time. </w:t>
            </w:r>
          </w:p>
          <w:p w14:paraId="26778664" w14:textId="77777777" w:rsidR="00A054DC" w:rsidRDefault="009B2599">
            <w:pPr>
              <w:spacing w:before="120" w:after="120" w:line="240" w:lineRule="auto"/>
              <w:textAlignment w:val="center"/>
              <w:rPr>
                <w:lang w:eastAsia="ko-KR"/>
              </w:rPr>
            </w:pPr>
            <w:r>
              <w:rPr>
                <w:lang w:eastAsia="ko-KR"/>
              </w:rPr>
              <w:t>Further, the following functionalities could be deprioritized first if any down-scoping should be considered on intra-UE multiplexing/prioritization:</w:t>
            </w:r>
          </w:p>
          <w:p w14:paraId="526B763B" w14:textId="77777777" w:rsidR="00A054DC" w:rsidRDefault="009B2599">
            <w:pPr>
              <w:spacing w:before="120" w:after="120" w:line="240" w:lineRule="auto"/>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14:paraId="7FA38F58" w14:textId="77777777" w:rsidR="00A054DC" w:rsidRDefault="009B2599">
            <w:pPr>
              <w:spacing w:before="120" w:after="120" w:line="240" w:lineRule="auto"/>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40BF21F9" w14:textId="77777777" w:rsidR="00A054DC" w:rsidRDefault="009B2599">
            <w:pPr>
              <w:spacing w:before="120" w:after="120" w:line="240" w:lineRule="auto"/>
              <w:textAlignment w:val="center"/>
              <w:rPr>
                <w:lang w:eastAsia="ko-KR"/>
              </w:rPr>
            </w:pPr>
            <w:r>
              <w:rPr>
                <w:lang w:eastAsia="ko-KR"/>
              </w:rPr>
              <w:t xml:space="preserve"> </w:t>
            </w:r>
          </w:p>
        </w:tc>
      </w:tr>
      <w:tr w:rsidR="00A054DC" w14:paraId="184B53BD" w14:textId="77777777">
        <w:trPr>
          <w:trHeight w:val="567"/>
        </w:trPr>
        <w:tc>
          <w:tcPr>
            <w:tcW w:w="1627" w:type="dxa"/>
            <w:vAlign w:val="center"/>
          </w:tcPr>
          <w:p w14:paraId="7E4EE80A" w14:textId="77777777" w:rsidR="00A054DC" w:rsidRDefault="009B2599">
            <w:pPr>
              <w:spacing w:before="120" w:after="120" w:line="240" w:lineRule="auto"/>
              <w:textAlignment w:val="center"/>
              <w:rPr>
                <w:lang w:eastAsia="ko-KR"/>
              </w:rPr>
            </w:pPr>
            <w:r>
              <w:rPr>
                <w:lang w:eastAsia="ko-KR"/>
              </w:rPr>
              <w:t>Lenovo/Motorola Mobility</w:t>
            </w:r>
          </w:p>
        </w:tc>
        <w:tc>
          <w:tcPr>
            <w:tcW w:w="7389" w:type="dxa"/>
            <w:vAlign w:val="center"/>
          </w:tcPr>
          <w:p w14:paraId="3428B242" w14:textId="77777777" w:rsidR="00A054DC" w:rsidRDefault="009B2599">
            <w:pPr>
              <w:spacing w:before="120" w:after="120" w:line="240" w:lineRule="auto"/>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A054DC" w14:paraId="22209458" w14:textId="77777777">
        <w:trPr>
          <w:trHeight w:val="567"/>
        </w:trPr>
        <w:tc>
          <w:tcPr>
            <w:tcW w:w="1627" w:type="dxa"/>
            <w:vAlign w:val="center"/>
          </w:tcPr>
          <w:p w14:paraId="1CD83142"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2CE68246" w14:textId="77777777" w:rsidR="00A054DC" w:rsidRDefault="009B2599">
            <w:pPr>
              <w:spacing w:before="120" w:after="120" w:line="240" w:lineRule="auto"/>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A054DC" w14:paraId="6A402928" w14:textId="77777777">
        <w:trPr>
          <w:trHeight w:val="567"/>
        </w:trPr>
        <w:tc>
          <w:tcPr>
            <w:tcW w:w="1627" w:type="dxa"/>
            <w:vAlign w:val="center"/>
          </w:tcPr>
          <w:p w14:paraId="56E7B06F"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11688292" w14:textId="77777777" w:rsidR="00A054DC" w:rsidRDefault="009B2599">
            <w:pPr>
              <w:spacing w:before="120" w:after="120" w:line="240" w:lineRule="auto"/>
              <w:textAlignment w:val="center"/>
              <w:rPr>
                <w:lang w:eastAsia="ko-KR"/>
              </w:rPr>
            </w:pPr>
            <w:r>
              <w:rPr>
                <w:lang w:eastAsia="ko-KR"/>
              </w:rPr>
              <w:t>We think that after the August meeting, the status of URLLC is such that it does not need any down-scoping.</w:t>
            </w:r>
          </w:p>
          <w:p w14:paraId="7165D242" w14:textId="77777777" w:rsidR="00A054DC" w:rsidRDefault="009B2599">
            <w:pPr>
              <w:spacing w:before="120" w:after="120" w:line="240" w:lineRule="auto"/>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A054DC" w14:paraId="21F62688" w14:textId="77777777">
        <w:trPr>
          <w:trHeight w:val="567"/>
        </w:trPr>
        <w:tc>
          <w:tcPr>
            <w:tcW w:w="1627" w:type="dxa"/>
            <w:vAlign w:val="center"/>
          </w:tcPr>
          <w:p w14:paraId="3A77D50C" w14:textId="77777777" w:rsidR="00A054DC" w:rsidRDefault="009B2599">
            <w:pPr>
              <w:spacing w:before="120" w:after="120" w:line="240" w:lineRule="auto"/>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14:paraId="22350E52"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We support down scoping. </w:t>
            </w:r>
          </w:p>
          <w:p w14:paraId="687314E9"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Considering there are only two meeting left, and there are little agreements on overlapping between CG and DG PUSCH, we prefer to down scope this functionality from Rel-17 </w:t>
            </w:r>
            <w:proofErr w:type="spellStart"/>
            <w:r>
              <w:rPr>
                <w:rFonts w:eastAsiaTheme="minorEastAsia"/>
                <w:lang w:eastAsia="zh-CN"/>
              </w:rPr>
              <w:t>IIoT</w:t>
            </w:r>
            <w:proofErr w:type="spellEnd"/>
            <w:r>
              <w:rPr>
                <w:rFonts w:eastAsiaTheme="minorEastAsia"/>
                <w:lang w:eastAsia="zh-CN"/>
              </w:rPr>
              <w:t>-URLLC.</w:t>
            </w:r>
          </w:p>
        </w:tc>
      </w:tr>
      <w:tr w:rsidR="00A054DC" w14:paraId="2F59E77C" w14:textId="77777777">
        <w:trPr>
          <w:trHeight w:val="567"/>
        </w:trPr>
        <w:tc>
          <w:tcPr>
            <w:tcW w:w="1627" w:type="dxa"/>
            <w:vAlign w:val="center"/>
          </w:tcPr>
          <w:p w14:paraId="7B30FADB" w14:textId="77777777" w:rsidR="00A054DC" w:rsidRDefault="009B2599">
            <w:pPr>
              <w:spacing w:before="120" w:after="120" w:line="240" w:lineRule="auto"/>
              <w:textAlignment w:val="center"/>
              <w:rPr>
                <w:lang w:eastAsia="ko-KR"/>
              </w:rPr>
            </w:pPr>
            <w:r>
              <w:rPr>
                <w:rFonts w:eastAsiaTheme="minorEastAsia" w:hint="eastAsia"/>
                <w:lang w:eastAsia="zh-CN"/>
              </w:rPr>
              <w:t>Xiaomi</w:t>
            </w:r>
          </w:p>
        </w:tc>
        <w:tc>
          <w:tcPr>
            <w:tcW w:w="7389" w:type="dxa"/>
            <w:vAlign w:val="center"/>
          </w:tcPr>
          <w:p w14:paraId="2114A064" w14:textId="77777777" w:rsidR="00A054DC" w:rsidRDefault="009B2599">
            <w:pPr>
              <w:spacing w:before="120" w:after="120" w:line="240" w:lineRule="auto"/>
              <w:textAlignment w:val="center"/>
              <w:rPr>
                <w:lang w:eastAsia="ko-KR"/>
              </w:rPr>
            </w:pPr>
            <w:proofErr w:type="spellStart"/>
            <w:r>
              <w:rPr>
                <w:rFonts w:hint="eastAsia"/>
              </w:rPr>
              <w:t>Downscoping</w:t>
            </w:r>
            <w:proofErr w:type="spellEnd"/>
            <w:r>
              <w:rPr>
                <w:rFonts w:hint="eastAsia"/>
              </w:rPr>
              <w:t xml:space="preserve">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A054DC" w14:paraId="446A5C0F" w14:textId="77777777">
        <w:trPr>
          <w:trHeight w:val="567"/>
        </w:trPr>
        <w:tc>
          <w:tcPr>
            <w:tcW w:w="1627" w:type="dxa"/>
            <w:vAlign w:val="center"/>
          </w:tcPr>
          <w:p w14:paraId="27123AA5"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14:paraId="01608112" w14:textId="77777777" w:rsidR="00A054DC" w:rsidRDefault="009B2599">
            <w:pPr>
              <w:spacing w:before="120" w:after="120" w:line="240" w:lineRule="auto"/>
              <w:textAlignment w:val="center"/>
              <w:rPr>
                <w:lang w:eastAsia="ko-KR"/>
              </w:rPr>
            </w:pPr>
            <w:r>
              <w:rPr>
                <w:lang w:eastAsia="ko-KR"/>
              </w:rPr>
              <w:t>Down-scoping can help RAN1 to finish Rel-17 URLLC design on time:</w:t>
            </w:r>
          </w:p>
          <w:p w14:paraId="6E443AB2" w14:textId="77777777" w:rsidR="00A054DC" w:rsidRDefault="009B2599">
            <w:pPr>
              <w:spacing w:before="120" w:after="120" w:line="240" w:lineRule="auto"/>
              <w:textAlignment w:val="center"/>
              <w:rPr>
                <w:i/>
                <w:iCs/>
                <w:lang w:eastAsia="ko-KR"/>
              </w:rPr>
            </w:pPr>
            <w:r>
              <w:rPr>
                <w:lang w:eastAsia="ko-KR"/>
              </w:rPr>
              <w:lastRenderedPageBreak/>
              <w:t xml:space="preserve">The obvious candidate for </w:t>
            </w:r>
            <w:proofErr w:type="spellStart"/>
            <w:r>
              <w:rPr>
                <w:lang w:eastAsia="ko-KR"/>
              </w:rPr>
              <w:t>downscoping</w:t>
            </w:r>
            <w:proofErr w:type="spellEnd"/>
            <w:r>
              <w:rPr>
                <w:lang w:eastAsia="ko-KR"/>
              </w:rPr>
              <w:t xml:space="preserve">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4A8CB07B" w14:textId="77777777" w:rsidR="00A054DC" w:rsidRDefault="009B2599">
            <w:pPr>
              <w:spacing w:before="120" w:after="120" w:line="240" w:lineRule="auto"/>
              <w:textAlignment w:val="center"/>
              <w:rPr>
                <w:lang w:eastAsia="ko-KR"/>
              </w:rPr>
            </w:pPr>
            <w:r>
              <w:rPr>
                <w:lang w:eastAsia="ko-KR"/>
              </w:rPr>
              <w:t xml:space="preserve">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w:t>
            </w:r>
            <w:proofErr w:type="spellStart"/>
            <w:r>
              <w:rPr>
                <w:lang w:eastAsia="ko-KR"/>
              </w:rPr>
              <w:t>etc</w:t>
            </w:r>
            <w:proofErr w:type="spellEnd"/>
            <w:r>
              <w:rPr>
                <w:lang w:eastAsia="ko-KR"/>
              </w:rPr>
              <w:t>), it is unclear under what conditions PUSCHs will be generated, then it is questionable to define further behaviour concerning cancellation of one by another.</w:t>
            </w:r>
          </w:p>
          <w:p w14:paraId="125B40C5" w14:textId="77777777" w:rsidR="00A054DC" w:rsidRDefault="00A054DC">
            <w:pPr>
              <w:spacing w:before="120" w:after="120" w:line="240" w:lineRule="auto"/>
              <w:textAlignment w:val="center"/>
              <w:rPr>
                <w:lang w:eastAsia="ko-KR"/>
              </w:rPr>
            </w:pPr>
          </w:p>
          <w:p w14:paraId="51D07020" w14:textId="77777777" w:rsidR="00A054DC" w:rsidRDefault="009B2599">
            <w:pPr>
              <w:spacing w:before="120" w:after="120" w:line="240" w:lineRule="auto"/>
              <w:textAlignment w:val="center"/>
            </w:pPr>
            <w:r>
              <w:t xml:space="preserve">Simultaneous PUCCH/PUSCH Tx is another topic for </w:t>
            </w:r>
            <w:proofErr w:type="spellStart"/>
            <w:r>
              <w:t>downscoping</w:t>
            </w:r>
            <w:proofErr w:type="spellEnd"/>
            <w:r>
              <w:t>.</w:t>
            </w:r>
          </w:p>
        </w:tc>
      </w:tr>
      <w:tr w:rsidR="00A054DC" w14:paraId="665670C4" w14:textId="77777777">
        <w:trPr>
          <w:trHeight w:val="567"/>
        </w:trPr>
        <w:tc>
          <w:tcPr>
            <w:tcW w:w="1627" w:type="dxa"/>
            <w:vAlign w:val="center"/>
          </w:tcPr>
          <w:p w14:paraId="3F5A7C86" w14:textId="77777777" w:rsidR="00A054DC" w:rsidRDefault="009B2599">
            <w:pPr>
              <w:spacing w:before="120" w:after="120" w:line="240" w:lineRule="auto"/>
              <w:textAlignment w:val="center"/>
              <w:rPr>
                <w:rFonts w:eastAsiaTheme="minorEastAsia"/>
                <w:lang w:eastAsia="zh-CN"/>
              </w:rPr>
            </w:pPr>
            <w:proofErr w:type="spellStart"/>
            <w:r>
              <w:rPr>
                <w:rFonts w:eastAsiaTheme="minorEastAsia"/>
                <w:lang w:eastAsia="zh-CN"/>
              </w:rPr>
              <w:lastRenderedPageBreak/>
              <w:t>InterDigital</w:t>
            </w:r>
            <w:proofErr w:type="spellEnd"/>
          </w:p>
        </w:tc>
        <w:tc>
          <w:tcPr>
            <w:tcW w:w="7389" w:type="dxa"/>
            <w:vAlign w:val="center"/>
          </w:tcPr>
          <w:p w14:paraId="0D67E8B0" w14:textId="77777777" w:rsidR="00A054DC" w:rsidRDefault="009B2599">
            <w:pPr>
              <w:spacing w:before="120" w:after="120" w:line="240" w:lineRule="auto"/>
              <w:textAlignment w:val="center"/>
              <w:rPr>
                <w:lang w:eastAsia="ko-KR"/>
              </w:rPr>
            </w:pPr>
            <w:r>
              <w:rPr>
                <w:lang w:eastAsia="ko-KR"/>
              </w:rPr>
              <w:t xml:space="preserve">We also don’t think </w:t>
            </w:r>
            <w:proofErr w:type="spellStart"/>
            <w:r>
              <w:rPr>
                <w:lang w:eastAsia="ko-KR"/>
              </w:rPr>
              <w:t>downscoping</w:t>
            </w:r>
            <w:proofErr w:type="spellEnd"/>
            <w:r>
              <w:rPr>
                <w:lang w:eastAsia="ko-KR"/>
              </w:rPr>
              <w:t xml:space="preserve"> is needed. But, if necessary, we are ok to down scope simultaneous Tx of PUCCH and PUSCH as its use case in real deployment is limited as also mentioned by several companies. </w:t>
            </w:r>
          </w:p>
        </w:tc>
      </w:tr>
      <w:tr w:rsidR="00A054DC" w14:paraId="499B1E75" w14:textId="77777777">
        <w:trPr>
          <w:trHeight w:val="567"/>
        </w:trPr>
        <w:tc>
          <w:tcPr>
            <w:tcW w:w="1627" w:type="dxa"/>
            <w:vAlign w:val="center"/>
          </w:tcPr>
          <w:p w14:paraId="1D30FE53" w14:textId="77777777" w:rsidR="00A054DC" w:rsidRDefault="009B2599">
            <w:pPr>
              <w:spacing w:before="120" w:after="120" w:line="240" w:lineRule="auto"/>
              <w:textAlignment w:val="center"/>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389" w:type="dxa"/>
            <w:vAlign w:val="center"/>
          </w:tcPr>
          <w:p w14:paraId="7B9977F0" w14:textId="77777777" w:rsidR="00A054DC" w:rsidRDefault="009B2599">
            <w:pPr>
              <w:spacing w:before="120" w:after="120" w:line="240" w:lineRule="auto"/>
              <w:textAlignment w:val="center"/>
              <w:rPr>
                <w:lang w:eastAsia="ko-KR"/>
              </w:rPr>
            </w:pPr>
            <w:r>
              <w:rPr>
                <w:lang w:eastAsia="ko-KR"/>
              </w:rPr>
              <w:t>We are fine to do down-scoping although we don’t think down-scoping is so necessary considering the progress (especially on the framework) at RAN1#106e. If down-scoping is to be agreed , we think CG and DG PUSCH overlap handling and simultaneous PUCCH/PUSCH transmission could be candidates.</w:t>
            </w:r>
          </w:p>
        </w:tc>
      </w:tr>
      <w:tr w:rsidR="00A054DC" w14:paraId="6B625DD6" w14:textId="77777777">
        <w:trPr>
          <w:trHeight w:val="567"/>
        </w:trPr>
        <w:tc>
          <w:tcPr>
            <w:tcW w:w="1627" w:type="dxa"/>
            <w:vAlign w:val="center"/>
          </w:tcPr>
          <w:p w14:paraId="5EEC5A79"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CATT</w:t>
            </w:r>
          </w:p>
        </w:tc>
        <w:tc>
          <w:tcPr>
            <w:tcW w:w="7389" w:type="dxa"/>
            <w:vAlign w:val="center"/>
          </w:tcPr>
          <w:p w14:paraId="2C57CA58" w14:textId="77777777" w:rsidR="00A054DC" w:rsidRDefault="009B2599">
            <w:pPr>
              <w:spacing w:before="120" w:after="120" w:line="240" w:lineRule="auto"/>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 xml:space="preserve">clarification of Rel-16 UE </w:t>
            </w:r>
            <w:proofErr w:type="spellStart"/>
            <w:r>
              <w:rPr>
                <w:rFonts w:eastAsiaTheme="minorEastAsia" w:hint="eastAsia"/>
              </w:rPr>
              <w:t>behavior</w:t>
            </w:r>
            <w:proofErr w:type="spellEnd"/>
            <w:r>
              <w:rPr>
                <w:rFonts w:eastAsiaTheme="minorEastAsia" w:hint="eastAsia"/>
              </w:rPr>
              <w:t>, which is not clear yet in RAN1#106-e.</w:t>
            </w:r>
            <w:r>
              <w:rPr>
                <w:rFonts w:eastAsiaTheme="minorEastAsia" w:hint="eastAsia"/>
                <w:lang w:eastAsia="zh-CN"/>
              </w:rPr>
              <w:t xml:space="preserve"> </w:t>
            </w:r>
            <w:r>
              <w:rPr>
                <w:rFonts w:eastAsiaTheme="minorEastAsia" w:hint="eastAsia"/>
              </w:rPr>
              <w:t xml:space="preserve">Given that RAN1#106b-e meeting will only treat Rel-17 items, the Rel-16 UE </w:t>
            </w:r>
            <w:proofErr w:type="spellStart"/>
            <w:r>
              <w:rPr>
                <w:rFonts w:eastAsiaTheme="minorEastAsia" w:hint="eastAsia"/>
              </w:rPr>
              <w:t>behavior</w:t>
            </w:r>
            <w:proofErr w:type="spellEnd"/>
            <w:r>
              <w:rPr>
                <w:rFonts w:eastAsiaTheme="minorEastAsia" w:hint="eastAsia"/>
              </w:rPr>
              <w:t xml:space="preserve"> can be concluded in RAN1#107-e meeting at the earliest. It is impossible to finalize Rel-17 intra-UE prioritization in the same meeting.</w:t>
            </w:r>
          </w:p>
          <w:p w14:paraId="3EFA6B82" w14:textId="77777777" w:rsidR="00A054DC" w:rsidRDefault="00A054DC">
            <w:pPr>
              <w:spacing w:before="120" w:after="120" w:line="240" w:lineRule="auto"/>
              <w:textAlignment w:val="center"/>
              <w:rPr>
                <w:rFonts w:eastAsiaTheme="minorEastAsia"/>
                <w:lang w:eastAsia="zh-CN"/>
              </w:rPr>
            </w:pPr>
          </w:p>
          <w:p w14:paraId="27FB3664" w14:textId="77777777" w:rsidR="00A054DC" w:rsidRDefault="009B2599">
            <w:pPr>
              <w:spacing w:before="120" w:after="120" w:line="240" w:lineRule="auto"/>
              <w:textAlignment w:val="center"/>
              <w:rPr>
                <w:lang w:eastAsia="zh-CN"/>
              </w:rPr>
            </w:pPr>
            <w:r>
              <w:rPr>
                <w:rFonts w:eastAsiaTheme="minorEastAsia" w:hint="eastAsia"/>
                <w:lang w:eastAsia="zh-CN"/>
              </w:rPr>
              <w:t>We are also open to down-scope s</w:t>
            </w:r>
            <w:r>
              <w:rPr>
                <w:rFonts w:eastAsiaTheme="minorEastAsia"/>
                <w:lang w:eastAsia="zh-CN"/>
              </w:rPr>
              <w:t>imultaneous Tx of PUCCH/PUSCH</w:t>
            </w:r>
            <w:r>
              <w:rPr>
                <w:rFonts w:eastAsiaTheme="minorEastAsia" w:hint="eastAsia"/>
                <w:lang w:eastAsia="zh-CN"/>
              </w:rPr>
              <w:t xml:space="preserve"> if necessary.</w:t>
            </w:r>
          </w:p>
        </w:tc>
      </w:tr>
      <w:tr w:rsidR="00A054DC" w14:paraId="4676BC04" w14:textId="77777777">
        <w:trPr>
          <w:trHeight w:val="567"/>
        </w:trPr>
        <w:tc>
          <w:tcPr>
            <w:tcW w:w="1627" w:type="dxa"/>
            <w:vAlign w:val="center"/>
          </w:tcPr>
          <w:p w14:paraId="37B6CDD5" w14:textId="77777777" w:rsidR="00A054DC" w:rsidRDefault="009B2599">
            <w:pPr>
              <w:spacing w:before="120" w:after="120" w:line="240" w:lineRule="auto"/>
              <w:textAlignment w:val="center"/>
              <w:rPr>
                <w:rFonts w:eastAsiaTheme="minorEastAsia"/>
                <w:lang w:eastAsia="zh-CN"/>
              </w:rPr>
            </w:pPr>
            <w:r>
              <w:rPr>
                <w:rFonts w:eastAsia="Yu Mincho" w:hint="eastAsia"/>
                <w:lang w:eastAsia="ja-JP"/>
              </w:rPr>
              <w:t>DOCOMO</w:t>
            </w:r>
          </w:p>
        </w:tc>
        <w:tc>
          <w:tcPr>
            <w:tcW w:w="7389" w:type="dxa"/>
            <w:vAlign w:val="center"/>
          </w:tcPr>
          <w:p w14:paraId="7B033E37" w14:textId="77777777" w:rsidR="00A054DC" w:rsidRDefault="009B2599">
            <w:pPr>
              <w:spacing w:before="120" w:after="120" w:line="240" w:lineRule="auto"/>
              <w:textAlignment w:val="center"/>
              <w:rPr>
                <w:lang w:eastAsia="zh-CN"/>
              </w:rPr>
            </w:pPr>
            <w:r>
              <w:rPr>
                <w:lang w:eastAsia="ko-KR"/>
              </w:rPr>
              <w:t>We don’t think down-scoping is necessary but if down-scoping is needed, we are OK to down-scope CG and DG PUSCH overlap handling.</w:t>
            </w:r>
          </w:p>
        </w:tc>
      </w:tr>
      <w:tr w:rsidR="00A054DC" w14:paraId="5BD0F090" w14:textId="77777777">
        <w:trPr>
          <w:trHeight w:val="567"/>
        </w:trPr>
        <w:tc>
          <w:tcPr>
            <w:tcW w:w="1627" w:type="dxa"/>
            <w:vAlign w:val="center"/>
          </w:tcPr>
          <w:p w14:paraId="5417BEFE" w14:textId="77777777" w:rsidR="00A054DC" w:rsidRDefault="009B2599">
            <w:pPr>
              <w:spacing w:before="120" w:after="120" w:line="240" w:lineRule="auto"/>
              <w:textAlignment w:val="center"/>
              <w:rPr>
                <w:rFonts w:eastAsia="Yu Mincho"/>
                <w:lang w:eastAsia="ja-JP"/>
              </w:rPr>
            </w:pPr>
            <w:r>
              <w:rPr>
                <w:lang w:eastAsia="ko-KR"/>
              </w:rPr>
              <w:t>Intel</w:t>
            </w:r>
          </w:p>
        </w:tc>
        <w:tc>
          <w:tcPr>
            <w:tcW w:w="7389" w:type="dxa"/>
            <w:vAlign w:val="center"/>
          </w:tcPr>
          <w:p w14:paraId="2E06F270" w14:textId="77777777" w:rsidR="00A054DC" w:rsidRDefault="009B2599">
            <w:pPr>
              <w:pStyle w:val="af2"/>
              <w:numPr>
                <w:ilvl w:val="0"/>
                <w:numId w:val="6"/>
              </w:numPr>
              <w:spacing w:before="120" w:after="120" w:line="240" w:lineRule="auto"/>
              <w:contextualSpacing w:val="0"/>
              <w:rPr>
                <w:rFonts w:ascii="Calibri" w:eastAsia="Times New Roman" w:hAnsi="Calibri"/>
                <w:szCs w:val="22"/>
                <w:lang w:val="en-US"/>
              </w:rPr>
            </w:pPr>
            <w:r>
              <w:rPr>
                <w:rFonts w:eastAsia="Times New Roman"/>
              </w:rPr>
              <w:t xml:space="preserve">The following down-scoping components were observed from the referred </w:t>
            </w:r>
            <w:proofErr w:type="spellStart"/>
            <w:r>
              <w:rPr>
                <w:rFonts w:eastAsia="Times New Roman"/>
              </w:rPr>
              <w:t>tdocs</w:t>
            </w:r>
            <w:proofErr w:type="spellEnd"/>
          </w:p>
          <w:p w14:paraId="5B8F7632" w14:textId="77777777" w:rsidR="00A054DC" w:rsidRDefault="009B2599">
            <w:pPr>
              <w:pStyle w:val="af2"/>
              <w:numPr>
                <w:ilvl w:val="1"/>
                <w:numId w:val="6"/>
              </w:numPr>
              <w:spacing w:before="120" w:after="120" w:line="240" w:lineRule="auto"/>
              <w:contextualSpacing w:val="0"/>
              <w:rPr>
                <w:rFonts w:eastAsia="Times New Roman"/>
              </w:rPr>
            </w:pPr>
            <w:r>
              <w:rPr>
                <w:rFonts w:eastAsia="Times New Roman"/>
              </w:rPr>
              <w:t>Objective level</w:t>
            </w:r>
          </w:p>
          <w:p w14:paraId="29B64F41" w14:textId="77777777" w:rsidR="00A054DC" w:rsidRDefault="009B2599">
            <w:pPr>
              <w:pStyle w:val="af2"/>
              <w:numPr>
                <w:ilvl w:val="2"/>
                <w:numId w:val="6"/>
              </w:numPr>
              <w:spacing w:before="120" w:after="120" w:line="240" w:lineRule="auto"/>
              <w:contextualSpacing w:val="0"/>
              <w:rPr>
                <w:rFonts w:eastAsia="Times New Roman"/>
              </w:rPr>
            </w:pPr>
            <w:r>
              <w:rPr>
                <w:rFonts w:eastAsia="Times New Roman"/>
              </w:rPr>
              <w:t>(opt1) Remove the whole objective 3a of UCI multiplexing on PUCCH and PUSCH</w:t>
            </w:r>
          </w:p>
          <w:p w14:paraId="520B4A74" w14:textId="77777777" w:rsidR="00A054DC" w:rsidRDefault="009B2599">
            <w:pPr>
              <w:pStyle w:val="af2"/>
              <w:numPr>
                <w:ilvl w:val="2"/>
                <w:numId w:val="6"/>
              </w:numPr>
              <w:spacing w:before="120" w:after="120" w:line="240" w:lineRule="auto"/>
              <w:contextualSpacing w:val="0"/>
              <w:rPr>
                <w:rFonts w:eastAsia="Times New Roman"/>
              </w:rPr>
            </w:pPr>
            <w:r>
              <w:rPr>
                <w:rFonts w:eastAsia="Times New Roman"/>
              </w:rPr>
              <w:lastRenderedPageBreak/>
              <w:t>(opt2) Remove the whole objective 3b of DG/CG uplink grant prioritization</w:t>
            </w:r>
          </w:p>
          <w:p w14:paraId="163415D1" w14:textId="77777777" w:rsidR="00A054DC" w:rsidRDefault="009B2599">
            <w:pPr>
              <w:pStyle w:val="af2"/>
              <w:numPr>
                <w:ilvl w:val="2"/>
                <w:numId w:val="6"/>
              </w:numPr>
              <w:spacing w:before="120" w:after="120" w:line="240" w:lineRule="auto"/>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14:paraId="6735A5F3" w14:textId="77777777" w:rsidR="00A054DC" w:rsidRDefault="009B2599">
            <w:pPr>
              <w:pStyle w:val="af2"/>
              <w:numPr>
                <w:ilvl w:val="1"/>
                <w:numId w:val="6"/>
              </w:numPr>
              <w:spacing w:before="120" w:after="120" w:line="240" w:lineRule="auto"/>
              <w:contextualSpacing w:val="0"/>
              <w:rPr>
                <w:rFonts w:eastAsia="Times New Roman"/>
              </w:rPr>
            </w:pPr>
            <w:r>
              <w:rPr>
                <w:rFonts w:eastAsia="Times New Roman"/>
              </w:rPr>
              <w:t>Sub-objective level</w:t>
            </w:r>
          </w:p>
          <w:p w14:paraId="102C4FDE" w14:textId="77777777" w:rsidR="00A054DC" w:rsidRDefault="009B2599">
            <w:pPr>
              <w:pStyle w:val="af2"/>
              <w:numPr>
                <w:ilvl w:val="2"/>
                <w:numId w:val="6"/>
              </w:numPr>
              <w:spacing w:before="120" w:after="120" w:line="240" w:lineRule="auto"/>
              <w:contextualSpacing w:val="0"/>
              <w:rPr>
                <w:rFonts w:eastAsia="Times New Roman"/>
              </w:rPr>
            </w:pPr>
            <w:r>
              <w:rPr>
                <w:rFonts w:eastAsia="Times New Roman"/>
              </w:rPr>
              <w:t>(opt4) For 3a, specify only UCI on PUCCH multiplexing, no UCI on PUSCH</w:t>
            </w:r>
          </w:p>
          <w:p w14:paraId="0F00C367" w14:textId="77777777" w:rsidR="00A054DC" w:rsidRDefault="009B2599">
            <w:pPr>
              <w:pStyle w:val="af2"/>
              <w:numPr>
                <w:ilvl w:val="2"/>
                <w:numId w:val="6"/>
              </w:numPr>
              <w:spacing w:before="120" w:after="120" w:line="240" w:lineRule="auto"/>
              <w:contextualSpacing w:val="0"/>
              <w:rPr>
                <w:rFonts w:eastAsia="Times New Roman"/>
              </w:rPr>
            </w:pPr>
            <w:r>
              <w:rPr>
                <w:rFonts w:eastAsia="Times New Roman"/>
              </w:rPr>
              <w:t>(opt5) For 3a, limit the number of overlapping channels of different priority in a cell up to two</w:t>
            </w:r>
          </w:p>
          <w:p w14:paraId="2B551266" w14:textId="77777777" w:rsidR="00A054DC" w:rsidRDefault="009B2599">
            <w:pPr>
              <w:pStyle w:val="af2"/>
              <w:numPr>
                <w:ilvl w:val="0"/>
                <w:numId w:val="6"/>
              </w:numPr>
              <w:spacing w:before="120" w:after="120" w:line="240" w:lineRule="auto"/>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14:paraId="79AF8D92" w14:textId="77777777" w:rsidR="00A054DC" w:rsidRDefault="009B2599">
            <w:pPr>
              <w:pStyle w:val="af2"/>
              <w:numPr>
                <w:ilvl w:val="1"/>
                <w:numId w:val="6"/>
              </w:numPr>
              <w:spacing w:before="120" w:after="120" w:line="240" w:lineRule="auto"/>
              <w:contextualSpacing w:val="0"/>
              <w:rPr>
                <w:rFonts w:eastAsia="Times New Roman"/>
              </w:rPr>
            </w:pPr>
            <w:r>
              <w:rPr>
                <w:rFonts w:eastAsia="Times New Roman"/>
              </w:rPr>
              <w:t>Opt1 is not preferred since effectively drops the most important and being worked out part</w:t>
            </w:r>
          </w:p>
          <w:p w14:paraId="5ED714EB" w14:textId="77777777" w:rsidR="00A054DC" w:rsidRDefault="009B2599">
            <w:pPr>
              <w:pStyle w:val="af2"/>
              <w:numPr>
                <w:ilvl w:val="1"/>
                <w:numId w:val="6"/>
              </w:numPr>
              <w:spacing w:before="120" w:after="120" w:line="240" w:lineRule="auto"/>
              <w:contextualSpacing w:val="0"/>
              <w:rPr>
                <w:rFonts w:eastAsia="Times New Roman"/>
              </w:rPr>
            </w:pPr>
            <w:r>
              <w:rPr>
                <w:rFonts w:eastAsia="Times New Roman"/>
              </w:rPr>
              <w:t>Opt2 and Opt3 are fine, since the progress there is minimal</w:t>
            </w:r>
          </w:p>
          <w:p w14:paraId="7C4A7760" w14:textId="77777777" w:rsidR="00A054DC" w:rsidRDefault="009B2599">
            <w:pPr>
              <w:pStyle w:val="af2"/>
              <w:numPr>
                <w:ilvl w:val="1"/>
                <w:numId w:val="6"/>
              </w:numPr>
              <w:spacing w:before="120" w:after="120" w:line="240" w:lineRule="auto"/>
              <w:contextualSpacing w:val="0"/>
              <w:rPr>
                <w:rFonts w:eastAsia="Times New Roman"/>
              </w:rPr>
            </w:pPr>
            <w:r>
              <w:rPr>
                <w:rFonts w:eastAsia="Times New Roman"/>
              </w:rPr>
              <w:t>Opt4 or Opt5 can be additionally considered to reveal still a huge scope of UCI on PUCCH/PUSCH multiplexing</w:t>
            </w:r>
          </w:p>
          <w:p w14:paraId="4FD28F51" w14:textId="77777777" w:rsidR="00A054DC" w:rsidRDefault="00A054DC">
            <w:pPr>
              <w:spacing w:before="120" w:after="120" w:line="240" w:lineRule="auto"/>
              <w:textAlignment w:val="center"/>
              <w:rPr>
                <w:lang w:eastAsia="ko-KR"/>
              </w:rPr>
            </w:pPr>
          </w:p>
        </w:tc>
      </w:tr>
      <w:tr w:rsidR="00A054DC" w14:paraId="4B9A0FA2" w14:textId="77777777">
        <w:trPr>
          <w:trHeight w:val="567"/>
        </w:trPr>
        <w:tc>
          <w:tcPr>
            <w:tcW w:w="1627" w:type="dxa"/>
            <w:vAlign w:val="center"/>
          </w:tcPr>
          <w:p w14:paraId="79A9B1DB" w14:textId="77777777" w:rsidR="00A054DC" w:rsidRDefault="009B2599">
            <w:pPr>
              <w:spacing w:before="120" w:after="120" w:line="240" w:lineRule="auto"/>
              <w:textAlignment w:val="center"/>
              <w:rPr>
                <w:lang w:eastAsia="ko-KR"/>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7E190DD3" w14:textId="77777777" w:rsidR="00A054DC" w:rsidRDefault="009B2599">
            <w:pPr>
              <w:spacing w:before="120" w:after="120" w:line="240" w:lineRule="auto"/>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14:paraId="22344DD1" w14:textId="77777777" w:rsidR="00A054DC" w:rsidRDefault="009B2599">
            <w:pPr>
              <w:spacing w:before="120" w:after="120" w:line="240" w:lineRule="auto"/>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rsidR="00A054DC" w14:paraId="0404841C" w14:textId="77777777">
        <w:trPr>
          <w:trHeight w:val="567"/>
        </w:trPr>
        <w:tc>
          <w:tcPr>
            <w:tcW w:w="1627" w:type="dxa"/>
            <w:vAlign w:val="center"/>
          </w:tcPr>
          <w:p w14:paraId="7056A958" w14:textId="77777777" w:rsidR="00A054DC" w:rsidRDefault="009B2599">
            <w:pPr>
              <w:spacing w:before="120" w:after="120" w:line="240" w:lineRule="auto"/>
              <w:textAlignment w:val="center"/>
              <w:rPr>
                <w:rFonts w:eastAsiaTheme="minorEastAsia"/>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389" w:type="dxa"/>
            <w:vAlign w:val="center"/>
          </w:tcPr>
          <w:p w14:paraId="47AB7999" w14:textId="77777777" w:rsidR="00A054DC" w:rsidRDefault="009B2599">
            <w:pPr>
              <w:spacing w:before="120" w:after="120" w:line="240" w:lineRule="auto"/>
              <w:textAlignment w:val="center"/>
              <w:rPr>
                <w:rFonts w:eastAsia="等线"/>
                <w:lang w:eastAsia="zh-CN"/>
              </w:rPr>
            </w:pPr>
            <w:r>
              <w:rPr>
                <w:rFonts w:eastAsia="等线"/>
                <w:lang w:eastAsia="zh-CN"/>
              </w:rPr>
              <w:t>We are fine to do some down-scoping for intra-UE multiplexing and prioritization enhancements. Our views on the three related items are as below:</w:t>
            </w:r>
          </w:p>
          <w:p w14:paraId="1864BA53" w14:textId="77777777" w:rsidR="00A054DC" w:rsidRDefault="009B2599">
            <w:pPr>
              <w:pStyle w:val="af2"/>
              <w:numPr>
                <w:ilvl w:val="0"/>
                <w:numId w:val="7"/>
              </w:numPr>
              <w:spacing w:before="120" w:afterLines="50" w:after="180" w:line="240" w:lineRule="auto"/>
              <w:ind w:left="357" w:hanging="357"/>
              <w:textAlignment w:val="center"/>
              <w:rPr>
                <w:rFonts w:eastAsia="等线"/>
                <w:b/>
                <w:lang w:eastAsia="zh-CN"/>
              </w:rPr>
            </w:pPr>
            <w:r>
              <w:rPr>
                <w:rFonts w:eastAsia="等线" w:hint="eastAsia"/>
                <w:b/>
                <w:lang w:eastAsia="zh-CN"/>
              </w:rPr>
              <w:t>S</w:t>
            </w:r>
            <w:r>
              <w:rPr>
                <w:rFonts w:eastAsia="等线"/>
                <w:b/>
                <w:lang w:eastAsia="zh-CN"/>
              </w:rPr>
              <w:t xml:space="preserve">imultaneous PUCCH/PUSCH of different PHY priorities (at least for inter-band CA): </w:t>
            </w:r>
            <w:r>
              <w:rPr>
                <w:rFonts w:eastAsia="等线"/>
                <w:lang w:eastAsia="zh-CN"/>
              </w:rPr>
              <w:t xml:space="preserve">RAN1 can stop the related work on this aspect. The applicable scenarios for this feature is limited, e.g. only for inter-band CA. That is, it cannot address issue for non-CA case and intra-band CA case, which are probably more typical scenarios. </w:t>
            </w:r>
            <w:r>
              <w:rPr>
                <w:rFonts w:eastAsia="等线"/>
                <w:lang w:eastAsia="zh-CN"/>
              </w:rPr>
              <w:lastRenderedPageBreak/>
              <w:t xml:space="preserve">It is preferred to keep the feature that can be applied to more broad scenarios. </w:t>
            </w:r>
            <w:r>
              <w:rPr>
                <w:rFonts w:eastAsia="等线"/>
                <w:b/>
                <w:lang w:eastAsia="zh-CN"/>
              </w:rPr>
              <w:t xml:space="preserve"> </w:t>
            </w:r>
          </w:p>
          <w:p w14:paraId="6B4CD086" w14:textId="77777777" w:rsidR="00A054DC" w:rsidRDefault="009B2599">
            <w:pPr>
              <w:pStyle w:val="af2"/>
              <w:numPr>
                <w:ilvl w:val="0"/>
                <w:numId w:val="7"/>
              </w:numPr>
              <w:spacing w:before="120" w:after="120" w:line="240" w:lineRule="auto"/>
              <w:textAlignment w:val="center"/>
              <w:rPr>
                <w:rFonts w:eastAsia="等线"/>
                <w:lang w:eastAsia="zh-CN"/>
              </w:rPr>
            </w:pPr>
            <w:r>
              <w:rPr>
                <w:rFonts w:eastAsia="等线"/>
                <w:b/>
                <w:lang w:eastAsia="zh-CN"/>
              </w:rPr>
              <w:t>Overlapping DG PUSCH and CG PUSCH of different PHY priorities:</w:t>
            </w:r>
            <w:r>
              <w:rPr>
                <w:rFonts w:eastAsia="等线"/>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14:paraId="7CE8A4BB" w14:textId="77777777" w:rsidR="00A054DC" w:rsidRDefault="009B2599">
            <w:pPr>
              <w:pStyle w:val="af2"/>
              <w:numPr>
                <w:ilvl w:val="0"/>
                <w:numId w:val="7"/>
              </w:numPr>
              <w:spacing w:before="120" w:after="120" w:line="240" w:lineRule="auto"/>
              <w:textAlignment w:val="center"/>
              <w:rPr>
                <w:lang w:eastAsia="ko-KR"/>
              </w:rPr>
            </w:pPr>
            <w:r>
              <w:rPr>
                <w:rFonts w:eastAsia="等线"/>
                <w:b/>
                <w:lang w:eastAsia="zh-CN"/>
              </w:rPr>
              <w:t xml:space="preserve">Multiplexing </w:t>
            </w:r>
            <w:proofErr w:type="spellStart"/>
            <w:r>
              <w:rPr>
                <w:rFonts w:eastAsia="等线"/>
                <w:b/>
                <w:lang w:eastAsia="zh-CN"/>
              </w:rPr>
              <w:t>behavior</w:t>
            </w:r>
            <w:proofErr w:type="spellEnd"/>
            <w:r>
              <w:rPr>
                <w:rFonts w:eastAsia="等线"/>
                <w:b/>
                <w:lang w:eastAsia="zh-CN"/>
              </w:rPr>
              <w:t xml:space="preserve"> among HARQ-ACK/SR/CSI and PUSCH for traffic with different priorities: </w:t>
            </w:r>
            <w:r>
              <w:rPr>
                <w:rFonts w:eastAsia="等线"/>
                <w:lang w:eastAsia="zh-CN"/>
              </w:rPr>
              <w:t xml:space="preserve">This objective should be kept. We already have spent much effort/time on this objective, and have achieved agreements on some basic framework and basic function like coding, it is not good to drop the whole objective at this stage. RAN1 can prioritize discussion of some cases with high priority first in the coming two RAN1 meetings if needed, e.g. HP HARQ-ACK &amp; LP HARQ-ACK on PUCCH/PUSCH.    </w:t>
            </w:r>
          </w:p>
        </w:tc>
      </w:tr>
      <w:tr w:rsidR="00A054DC" w14:paraId="7ECD3C26" w14:textId="77777777">
        <w:trPr>
          <w:trHeight w:val="567"/>
        </w:trPr>
        <w:tc>
          <w:tcPr>
            <w:tcW w:w="1627" w:type="dxa"/>
            <w:vAlign w:val="center"/>
          </w:tcPr>
          <w:p w14:paraId="3C4CE87C" w14:textId="77777777" w:rsidR="00A054DC" w:rsidRDefault="009B2599">
            <w:pPr>
              <w:spacing w:before="120" w:after="120" w:line="240" w:lineRule="auto"/>
              <w:textAlignment w:val="center"/>
              <w:rPr>
                <w:rFonts w:eastAsia="等线"/>
                <w:lang w:eastAsia="zh-CN"/>
              </w:rPr>
            </w:pPr>
            <w:r>
              <w:rPr>
                <w:rFonts w:eastAsia="等线" w:hint="eastAsia"/>
                <w:lang w:eastAsia="zh-CN"/>
              </w:rPr>
              <w:lastRenderedPageBreak/>
              <w:t>Z</w:t>
            </w:r>
            <w:r>
              <w:rPr>
                <w:rFonts w:eastAsia="等线"/>
                <w:lang w:eastAsia="zh-CN"/>
              </w:rPr>
              <w:t>TE</w:t>
            </w:r>
          </w:p>
        </w:tc>
        <w:tc>
          <w:tcPr>
            <w:tcW w:w="7389" w:type="dxa"/>
            <w:vAlign w:val="center"/>
          </w:tcPr>
          <w:p w14:paraId="6D7FAD5E" w14:textId="77777777" w:rsidR="00A054DC" w:rsidRDefault="009B2599">
            <w:pPr>
              <w:pStyle w:val="af"/>
              <w:shd w:val="clear" w:color="auto" w:fill="FFFFFF"/>
              <w:spacing w:before="120" w:beforeAutospacing="0" w:after="120" w:afterAutospacing="0" w:line="240" w:lineRule="auto"/>
              <w:rPr>
                <w:rStyle w:val="af0"/>
                <w:rFonts w:ascii="Times New Roman" w:eastAsia="微软雅黑" w:hAnsi="Times New Roman" w:cs="Times New Roman"/>
                <w:b w:val="0"/>
                <w:sz w:val="20"/>
                <w:szCs w:val="20"/>
              </w:rPr>
            </w:pPr>
            <w:r>
              <w:rPr>
                <w:rStyle w:val="af0"/>
                <w:rFonts w:ascii="Times New Roman" w:eastAsia="微软雅黑" w:hAnsi="Times New Roman" w:cs="Times New Roman" w:hint="eastAsia"/>
                <w:b w:val="0"/>
                <w:sz w:val="20"/>
                <w:szCs w:val="20"/>
              </w:rPr>
              <w:t>We are fine to d</w:t>
            </w:r>
            <w:r>
              <w:rPr>
                <w:rStyle w:val="af0"/>
                <w:rFonts w:ascii="Times New Roman" w:eastAsia="微软雅黑" w:hAnsi="Times New Roman" w:cs="Times New Roman"/>
                <w:b w:val="0"/>
                <w:sz w:val="20"/>
                <w:szCs w:val="20"/>
              </w:rPr>
              <w:t>own-scop</w:t>
            </w:r>
            <w:r>
              <w:rPr>
                <w:rStyle w:val="af0"/>
                <w:rFonts w:ascii="Times New Roman" w:eastAsia="微软雅黑" w:hAnsi="Times New Roman" w:cs="Times New Roman" w:hint="eastAsia"/>
                <w:b w:val="0"/>
                <w:sz w:val="20"/>
                <w:szCs w:val="20"/>
              </w:rPr>
              <w:t>e</w:t>
            </w:r>
            <w:r>
              <w:rPr>
                <w:rStyle w:val="af0"/>
                <w:rFonts w:ascii="Times New Roman" w:eastAsia="微软雅黑" w:hAnsi="Times New Roman" w:cs="Times New Roman"/>
                <w:b w:val="0"/>
                <w:sz w:val="20"/>
                <w:szCs w:val="20"/>
              </w:rPr>
              <w:t xml:space="preserve"> this </w:t>
            </w:r>
            <w:r>
              <w:rPr>
                <w:rStyle w:val="af0"/>
                <w:rFonts w:ascii="Times New Roman" w:eastAsia="微软雅黑" w:hAnsi="Times New Roman" w:cs="Times New Roman" w:hint="eastAsia"/>
                <w:b w:val="0"/>
                <w:sz w:val="20"/>
                <w:szCs w:val="20"/>
              </w:rPr>
              <w:t>topic to ensure completion of RAN1 work in time. W</w:t>
            </w:r>
            <w:r>
              <w:rPr>
                <w:rStyle w:val="af0"/>
                <w:rFonts w:ascii="Times New Roman" w:eastAsia="微软雅黑" w:hAnsi="Times New Roman" w:cs="Times New Roman"/>
                <w:b w:val="0"/>
                <w:sz w:val="20"/>
                <w:szCs w:val="20"/>
              </w:rPr>
              <w:t xml:space="preserve">e suggest </w:t>
            </w:r>
            <w:r>
              <w:rPr>
                <w:rStyle w:val="af0"/>
                <w:rFonts w:ascii="Times New Roman" w:eastAsia="微软雅黑" w:hAnsi="Times New Roman" w:cs="Times New Roman" w:hint="eastAsia"/>
                <w:b w:val="0"/>
                <w:sz w:val="20"/>
                <w:szCs w:val="20"/>
              </w:rPr>
              <w:t xml:space="preserve">dropping </w:t>
            </w:r>
            <w:r>
              <w:rPr>
                <w:rStyle w:val="af0"/>
                <w:rFonts w:ascii="Times New Roman" w:eastAsia="微软雅黑" w:hAnsi="Times New Roman" w:cs="Times New Roman"/>
                <w:b w:val="0"/>
                <w:sz w:val="20"/>
                <w:szCs w:val="20"/>
              </w:rPr>
              <w:t>"simultaneous PUCCH/PUSCH of different PHY priorities " and "overlapping CG and DG PUSCH enhancements"</w:t>
            </w:r>
            <w:r>
              <w:rPr>
                <w:rStyle w:val="af0"/>
                <w:rFonts w:ascii="Times New Roman" w:eastAsia="微软雅黑" w:hAnsi="Times New Roman" w:cs="Times New Roman" w:hint="eastAsia"/>
                <w:b w:val="0"/>
                <w:sz w:val="20"/>
                <w:szCs w:val="20"/>
              </w:rPr>
              <w:t xml:space="preserve">. Because these two features only targets limited scenarios and not fully discussed yet. </w:t>
            </w:r>
          </w:p>
          <w:p w14:paraId="562AE48F" w14:textId="77777777" w:rsidR="00A054DC" w:rsidRDefault="00A054DC">
            <w:pPr>
              <w:pStyle w:val="af"/>
              <w:shd w:val="clear" w:color="auto" w:fill="FFFFFF"/>
              <w:spacing w:before="120" w:beforeAutospacing="0" w:after="120" w:afterAutospacing="0" w:line="240" w:lineRule="auto"/>
              <w:rPr>
                <w:rStyle w:val="af0"/>
                <w:rFonts w:ascii="Times New Roman" w:eastAsia="微软雅黑" w:hAnsi="Times New Roman" w:cs="Times New Roman"/>
                <w:b w:val="0"/>
                <w:sz w:val="20"/>
                <w:szCs w:val="20"/>
              </w:rPr>
            </w:pPr>
          </w:p>
          <w:p w14:paraId="468F3411" w14:textId="77777777" w:rsidR="00A054DC" w:rsidRDefault="009B2599">
            <w:pPr>
              <w:pStyle w:val="af"/>
              <w:shd w:val="clear" w:color="auto" w:fill="FFFFFF"/>
              <w:spacing w:before="120" w:beforeAutospacing="0" w:after="120" w:afterAutospacing="0" w:line="240" w:lineRule="auto"/>
              <w:rPr>
                <w:rFonts w:ascii="Times New Roman" w:hAnsi="Times New Roman" w:cs="Times New Roman"/>
                <w:sz w:val="20"/>
                <w:szCs w:val="20"/>
                <w:lang w:eastAsia="ko-KR"/>
              </w:rPr>
            </w:pPr>
            <w:r>
              <w:rPr>
                <w:rStyle w:val="af0"/>
                <w:rFonts w:ascii="Times New Roman" w:eastAsia="微软雅黑" w:hAnsi="Times New Roman" w:cs="Times New Roman" w:hint="eastAsia"/>
                <w:b w:val="0"/>
                <w:sz w:val="20"/>
                <w:szCs w:val="20"/>
              </w:rPr>
              <w:t xml:space="preserve">For the multiplexing behavior </w:t>
            </w:r>
            <w:r>
              <w:rPr>
                <w:rStyle w:val="aa"/>
                <w:rFonts w:ascii="Times New Roman" w:eastAsia="微软雅黑" w:hAnsi="Times New Roman" w:cs="Times New Roman"/>
                <w:bCs/>
                <w:i w:val="0"/>
                <w:iCs w:val="0"/>
                <w:sz w:val="20"/>
                <w:szCs w:val="20"/>
              </w:rPr>
              <w:t>among HARQ-ACK/SR/CSI and PUSCH for traffic with different priorities</w:t>
            </w:r>
            <w:r>
              <w:rPr>
                <w:rStyle w:val="aa"/>
                <w:rFonts w:ascii="Times New Roman" w:eastAsia="微软雅黑"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A054DC" w14:paraId="4C69D607" w14:textId="77777777">
        <w:trPr>
          <w:trHeight w:val="567"/>
        </w:trPr>
        <w:tc>
          <w:tcPr>
            <w:tcW w:w="1627" w:type="dxa"/>
            <w:vAlign w:val="center"/>
          </w:tcPr>
          <w:p w14:paraId="2289850D"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14:paraId="10C21852" w14:textId="77777777" w:rsidR="00A054DC" w:rsidRDefault="009B2599">
            <w:pPr>
              <w:spacing w:before="120" w:after="120" w:line="240" w:lineRule="auto"/>
              <w:textAlignment w:val="center"/>
              <w:rPr>
                <w:lang w:eastAsia="ko-KR"/>
              </w:rPr>
            </w:pPr>
            <w:r>
              <w:rPr>
                <w:lang w:eastAsia="ko-KR"/>
              </w:rPr>
              <w:t xml:space="preserve">We think down-scoping is needed. </w:t>
            </w:r>
          </w:p>
          <w:p w14:paraId="012BB80B" w14:textId="77777777" w:rsidR="00A054DC" w:rsidRDefault="009B2599">
            <w:pPr>
              <w:spacing w:before="120" w:after="120" w:line="240" w:lineRule="auto"/>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14:paraId="05401E98" w14:textId="77777777" w:rsidR="00A054DC" w:rsidRDefault="009B2599">
            <w:pPr>
              <w:pStyle w:val="af2"/>
              <w:numPr>
                <w:ilvl w:val="0"/>
                <w:numId w:val="8"/>
              </w:numPr>
              <w:spacing w:before="120" w:after="120" w:line="240" w:lineRule="auto"/>
              <w:textAlignment w:val="center"/>
              <w:rPr>
                <w:lang w:eastAsia="ko-KR"/>
              </w:rPr>
            </w:pPr>
            <w:r>
              <w:rPr>
                <w:lang w:eastAsia="ko-KR"/>
              </w:rPr>
              <w:t xml:space="preserve">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feature with some effort spent in RAN1 can be completed, especially if it is not </w:t>
            </w:r>
            <w:r>
              <w:rPr>
                <w:lang w:eastAsia="ko-KR"/>
              </w:rPr>
              <w:lastRenderedPageBreak/>
              <w:t>treated as 2</w:t>
            </w:r>
            <w:r>
              <w:rPr>
                <w:vertAlign w:val="superscript"/>
                <w:lang w:eastAsia="ko-KR"/>
              </w:rPr>
              <w:t>nd</w:t>
            </w:r>
            <w:r>
              <w:rPr>
                <w:lang w:eastAsia="ko-KR"/>
              </w:rPr>
              <w:t xml:space="preserve"> priority item in RAN1 any longer.  </w:t>
            </w:r>
          </w:p>
          <w:p w14:paraId="07E26139" w14:textId="77777777" w:rsidR="00A054DC" w:rsidRDefault="009B2599">
            <w:pPr>
              <w:pStyle w:val="af2"/>
              <w:numPr>
                <w:ilvl w:val="0"/>
                <w:numId w:val="8"/>
              </w:numPr>
              <w:spacing w:before="120" w:after="120" w:line="240" w:lineRule="auto"/>
              <w:textAlignment w:val="center"/>
              <w:rPr>
                <w:lang w:eastAsia="ko-KR"/>
              </w:rPr>
            </w:pPr>
            <w:r>
              <w:rPr>
                <w:lang w:eastAsia="ko-KR"/>
              </w:rPr>
              <w:t>Simultaneous PUSCH / PUCCH should be possible to be completed in time, if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14:paraId="12B888EE" w14:textId="77777777" w:rsidR="00A054DC" w:rsidRDefault="009B2599">
            <w:pPr>
              <w:pStyle w:val="af2"/>
              <w:numPr>
                <w:ilvl w:val="0"/>
                <w:numId w:val="8"/>
              </w:numPr>
              <w:spacing w:before="120" w:after="120" w:line="240" w:lineRule="auto"/>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really not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So this is the clear pick for down-scoping here. </w:t>
            </w:r>
          </w:p>
        </w:tc>
      </w:tr>
      <w:tr w:rsidR="00A054DC" w14:paraId="14325A0F" w14:textId="77777777">
        <w:trPr>
          <w:trHeight w:val="567"/>
        </w:trPr>
        <w:tc>
          <w:tcPr>
            <w:tcW w:w="1627" w:type="dxa"/>
            <w:vAlign w:val="center"/>
          </w:tcPr>
          <w:p w14:paraId="1344A617" w14:textId="77777777" w:rsidR="00A054DC" w:rsidRDefault="009B2599">
            <w:pPr>
              <w:spacing w:before="120" w:after="120" w:line="240" w:lineRule="auto"/>
              <w:textAlignment w:val="center"/>
              <w:rPr>
                <w:rFonts w:eastAsiaTheme="minorEastAsia"/>
                <w:lang w:eastAsia="zh-CN"/>
              </w:rPr>
            </w:pPr>
            <w:r>
              <w:rPr>
                <w:lang w:eastAsia="zh-CN"/>
              </w:rPr>
              <w:lastRenderedPageBreak/>
              <w:t>v</w:t>
            </w:r>
            <w:r>
              <w:rPr>
                <w:rFonts w:hint="eastAsia"/>
                <w:lang w:eastAsia="zh-CN"/>
              </w:rPr>
              <w:t>ivo</w:t>
            </w:r>
          </w:p>
        </w:tc>
        <w:tc>
          <w:tcPr>
            <w:tcW w:w="7389" w:type="dxa"/>
            <w:vAlign w:val="center"/>
          </w:tcPr>
          <w:p w14:paraId="4BA47A59" w14:textId="77777777" w:rsidR="00A054DC" w:rsidRDefault="009B2599">
            <w:pPr>
              <w:spacing w:before="120" w:after="120" w:line="240" w:lineRule="auto"/>
              <w:jc w:val="both"/>
              <w:textAlignment w:val="center"/>
              <w:rPr>
                <w:rFonts w:eastAsia="等线"/>
                <w:lang w:eastAsia="zh-CN"/>
              </w:rPr>
            </w:pPr>
            <w:r>
              <w:rPr>
                <w:rFonts w:eastAsia="等线"/>
                <w:lang w:eastAsia="zh-CN"/>
              </w:rPr>
              <w:t xml:space="preserve">In order to finalize the feature in time, we think it is necessary to down-scope some topics of intra-UE multiplexing and prioritization enhancements. </w:t>
            </w:r>
          </w:p>
          <w:p w14:paraId="7FF698CC" w14:textId="77777777" w:rsidR="00A054DC" w:rsidRDefault="009B2599">
            <w:pPr>
              <w:spacing w:before="120" w:after="120" w:line="240" w:lineRule="auto"/>
              <w:jc w:val="both"/>
              <w:textAlignment w:val="center"/>
              <w:rPr>
                <w:rFonts w:eastAsia="等线"/>
                <w:u w:val="single"/>
                <w:lang w:eastAsia="zh-CN"/>
              </w:rPr>
            </w:pPr>
            <w:r>
              <w:rPr>
                <w:rFonts w:eastAsia="等线"/>
                <w:lang w:eastAsia="zh-CN"/>
              </w:rPr>
              <w:t xml:space="preserve">Given the progress and efforts we made for each topic, we prefer to focus on the objective of multiplexing of UCI of different priorities on PUCCH &amp; PUSCH. </w:t>
            </w:r>
            <w:r>
              <w:rPr>
                <w:rFonts w:eastAsia="等线"/>
                <w:u w:val="single"/>
                <w:lang w:eastAsia="zh-CN"/>
              </w:rPr>
              <w:t>Down-scope following items</w:t>
            </w:r>
          </w:p>
          <w:p w14:paraId="3250BC9A" w14:textId="77777777" w:rsidR="00A054DC" w:rsidRDefault="009B2599">
            <w:pPr>
              <w:pStyle w:val="af2"/>
              <w:numPr>
                <w:ilvl w:val="0"/>
                <w:numId w:val="9"/>
              </w:numPr>
              <w:spacing w:before="120" w:after="120" w:line="240" w:lineRule="auto"/>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14:paraId="5E602866" w14:textId="77777777" w:rsidR="00A054DC" w:rsidRDefault="009B2599">
            <w:pPr>
              <w:pStyle w:val="af2"/>
              <w:numPr>
                <w:ilvl w:val="0"/>
                <w:numId w:val="9"/>
              </w:numPr>
              <w:spacing w:before="120" w:after="120" w:line="240" w:lineRule="auto"/>
              <w:jc w:val="both"/>
            </w:pPr>
            <w:r>
              <w:rPr>
                <w:lang w:eastAsia="zh-CN"/>
              </w:rPr>
              <w:t xml:space="preserve">Support of simultaneous PUCCH and PUSCH transmission within a PUCCH cell group </w:t>
            </w:r>
          </w:p>
          <w:p w14:paraId="29FAC3B2" w14:textId="77777777" w:rsidR="00A054DC" w:rsidRDefault="00A054DC">
            <w:pPr>
              <w:spacing w:before="120" w:after="120" w:line="240" w:lineRule="auto"/>
              <w:textAlignment w:val="center"/>
              <w:rPr>
                <w:lang w:eastAsia="ko-KR"/>
              </w:rPr>
            </w:pPr>
          </w:p>
        </w:tc>
      </w:tr>
      <w:tr w:rsidR="00A054DC" w14:paraId="19D26DCC" w14:textId="77777777">
        <w:trPr>
          <w:trHeight w:val="567"/>
        </w:trPr>
        <w:tc>
          <w:tcPr>
            <w:tcW w:w="1627" w:type="dxa"/>
            <w:vAlign w:val="center"/>
          </w:tcPr>
          <w:p w14:paraId="6AB5B57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Telecom Italia</w:t>
            </w:r>
          </w:p>
        </w:tc>
        <w:tc>
          <w:tcPr>
            <w:tcW w:w="7389" w:type="dxa"/>
            <w:vAlign w:val="center"/>
          </w:tcPr>
          <w:p w14:paraId="58002D30" w14:textId="77777777" w:rsidR="00A054DC" w:rsidRDefault="009B2599">
            <w:pPr>
              <w:spacing w:before="120" w:after="120" w:line="240" w:lineRule="auto"/>
              <w:textAlignment w:val="center"/>
              <w:rPr>
                <w:lang w:eastAsia="ko-KR"/>
              </w:rPr>
            </w:pPr>
            <w:r>
              <w:rPr>
                <w:lang w:eastAsia="ko-KR"/>
              </w:rPr>
              <w:t xml:space="preserve">We believe </w:t>
            </w:r>
            <w:proofErr w:type="spellStart"/>
            <w:r>
              <w:rPr>
                <w:lang w:eastAsia="ko-KR"/>
              </w:rPr>
              <w:t>downscoping</w:t>
            </w:r>
            <w:proofErr w:type="spellEnd"/>
            <w:r>
              <w:rPr>
                <w:lang w:eastAsia="ko-KR"/>
              </w:rPr>
              <w:t xml:space="preserve"> is necessary. Moreover, since it is the WI rapporteur to suggest </w:t>
            </w:r>
            <w:proofErr w:type="spellStart"/>
            <w:r>
              <w:rPr>
                <w:lang w:eastAsia="ko-KR"/>
              </w:rPr>
              <w:t>downscoping</w:t>
            </w:r>
            <w:proofErr w:type="spellEnd"/>
            <w:r>
              <w:rPr>
                <w:lang w:eastAsia="ko-KR"/>
              </w:rPr>
              <w:t>, we propose to follow the rapporteur’s guidance as a minimum</w:t>
            </w:r>
          </w:p>
        </w:tc>
      </w:tr>
      <w:tr w:rsidR="00A054DC" w14:paraId="560733EC" w14:textId="77777777">
        <w:trPr>
          <w:trHeight w:val="567"/>
        </w:trPr>
        <w:tc>
          <w:tcPr>
            <w:tcW w:w="1627" w:type="dxa"/>
            <w:vAlign w:val="center"/>
          </w:tcPr>
          <w:p w14:paraId="38CAD90B" w14:textId="77777777" w:rsidR="00A054DC" w:rsidRDefault="009B2599">
            <w:pPr>
              <w:spacing w:before="120" w:after="120" w:line="240" w:lineRule="auto"/>
              <w:textAlignment w:val="center"/>
              <w:rPr>
                <w:rFonts w:eastAsiaTheme="minorEastAsia"/>
                <w:lang w:eastAsia="zh-CN"/>
              </w:rPr>
            </w:pPr>
            <w:proofErr w:type="spellStart"/>
            <w:r>
              <w:rPr>
                <w:rFonts w:eastAsiaTheme="minorEastAsia"/>
                <w:lang w:eastAsia="zh-CN"/>
              </w:rPr>
              <w:t>MediaTek</w:t>
            </w:r>
            <w:proofErr w:type="spellEnd"/>
          </w:p>
        </w:tc>
        <w:tc>
          <w:tcPr>
            <w:tcW w:w="7389" w:type="dxa"/>
            <w:vAlign w:val="center"/>
          </w:tcPr>
          <w:p w14:paraId="58F53BBC" w14:textId="77777777" w:rsidR="00A054DC" w:rsidRDefault="009B2599">
            <w:pPr>
              <w:spacing w:before="120" w:after="120" w:line="240" w:lineRule="auto"/>
              <w:textAlignment w:val="center"/>
              <w:rPr>
                <w:rStyle w:val="af0"/>
                <w:rFonts w:ascii="Times New Roman" w:eastAsia="微软雅黑" w:hAnsi="Times New Roman"/>
                <w:b w:val="0"/>
                <w:szCs w:val="20"/>
                <w:lang w:val="en-US" w:eastAsia="zh-CN"/>
              </w:rPr>
            </w:pPr>
            <w:r>
              <w:rPr>
                <w:lang w:eastAsia="ko-KR"/>
              </w:rPr>
              <w:t xml:space="preserve">We are fine to have </w:t>
            </w:r>
            <w:r>
              <w:rPr>
                <w:rStyle w:val="af0"/>
                <w:rFonts w:ascii="Times New Roman" w:eastAsia="微软雅黑" w:hAnsi="Times New Roman" w:hint="eastAsia"/>
                <w:b w:val="0"/>
                <w:szCs w:val="20"/>
                <w:lang w:val="en-US" w:eastAsia="zh-CN"/>
              </w:rPr>
              <w:t>d</w:t>
            </w:r>
            <w:r>
              <w:rPr>
                <w:rStyle w:val="af0"/>
                <w:rFonts w:ascii="Times New Roman" w:eastAsia="微软雅黑" w:hAnsi="Times New Roman"/>
                <w:b w:val="0"/>
                <w:szCs w:val="20"/>
              </w:rPr>
              <w:t>own-scoping</w:t>
            </w:r>
            <w:r>
              <w:rPr>
                <w:rStyle w:val="af0"/>
                <w:rFonts w:ascii="Times New Roman" w:eastAsia="微软雅黑" w:hAnsi="Times New Roman"/>
                <w:b w:val="0"/>
                <w:szCs w:val="20"/>
                <w:lang w:val="en-US" w:eastAsia="zh-CN"/>
              </w:rPr>
              <w:t xml:space="preserve"> with the following views:</w:t>
            </w:r>
          </w:p>
          <w:p w14:paraId="530172BD" w14:textId="77777777" w:rsidR="00A054DC" w:rsidRDefault="009B2599">
            <w:pPr>
              <w:pStyle w:val="af2"/>
              <w:numPr>
                <w:ilvl w:val="0"/>
                <w:numId w:val="10"/>
              </w:numPr>
              <w:spacing w:before="120" w:after="120" w:line="240" w:lineRule="auto"/>
              <w:textAlignment w:val="center"/>
              <w:rPr>
                <w:lang w:eastAsia="ko-KR"/>
              </w:rPr>
            </w:pPr>
            <w:r>
              <w:rPr>
                <w:b/>
                <w:lang w:eastAsia="ko-KR"/>
              </w:rPr>
              <w:t>Simultaneous PUCCH/PUSCH of different PHY priorities:</w:t>
            </w:r>
            <w:r>
              <w:rPr>
                <w:lang w:eastAsia="ko-KR"/>
              </w:rPr>
              <w:t xml:space="preserve"> this feature must be kept. It in incorrect to say this is limited case while RAN1 develops other features that target CA operation (e.g. PUCCH carrier switching) for URLLC. </w:t>
            </w:r>
            <w:r>
              <w:rPr>
                <w:lang w:eastAsia="ko-KR"/>
              </w:rPr>
              <w:lastRenderedPageBreak/>
              <w:t>Also, compared to LP/HP multiplexing, the spec impact is small and can be finalized within the remaining time for the WI.</w:t>
            </w:r>
          </w:p>
          <w:p w14:paraId="799B9586" w14:textId="77777777" w:rsidR="00A054DC" w:rsidRDefault="009B2599">
            <w:pPr>
              <w:pStyle w:val="af2"/>
              <w:numPr>
                <w:ilvl w:val="0"/>
                <w:numId w:val="10"/>
              </w:numPr>
              <w:spacing w:before="120" w:after="120" w:line="240" w:lineRule="auto"/>
              <w:textAlignment w:val="center"/>
              <w:rPr>
                <w:lang w:eastAsia="ko-KR"/>
              </w:rPr>
            </w:pPr>
            <w:r>
              <w:rPr>
                <w:b/>
                <w:lang w:eastAsia="ko-KR"/>
              </w:rPr>
              <w:t>Multiplexing among HARQ-ACK/SR/CSI and PUSCH for traffic with different priorities:</w:t>
            </w:r>
            <w:r>
              <w:rPr>
                <w:lang w:eastAsia="ko-KR"/>
              </w:rPr>
              <w:t xml:space="preserve"> we are supportive of down-scoping this feature;</w:t>
            </w:r>
          </w:p>
          <w:p w14:paraId="60C41FDA" w14:textId="77777777" w:rsidR="00A054DC" w:rsidRDefault="009B2599">
            <w:pPr>
              <w:pStyle w:val="af2"/>
              <w:numPr>
                <w:ilvl w:val="1"/>
                <w:numId w:val="10"/>
              </w:numPr>
              <w:spacing w:before="120" w:after="120" w:line="240" w:lineRule="auto"/>
              <w:textAlignment w:val="center"/>
              <w:rPr>
                <w:lang w:eastAsia="ko-KR"/>
              </w:rPr>
            </w:pPr>
            <w:r>
              <w:rPr>
                <w:lang w:eastAsia="ko-KR"/>
              </w:rPr>
              <w:t>Regardless of how much this feature was discussed in RAN1, the progress still limited.</w:t>
            </w:r>
          </w:p>
          <w:p w14:paraId="5F06D6DE" w14:textId="77777777" w:rsidR="00A054DC" w:rsidRDefault="009B2599">
            <w:pPr>
              <w:pStyle w:val="af2"/>
              <w:numPr>
                <w:ilvl w:val="1"/>
                <w:numId w:val="10"/>
              </w:numPr>
              <w:spacing w:before="120" w:after="120" w:line="240" w:lineRule="auto"/>
              <w:textAlignment w:val="center"/>
              <w:rPr>
                <w:lang w:eastAsia="ko-KR"/>
              </w:rPr>
            </w:pPr>
            <w:r>
              <w:rPr>
                <w:lang w:eastAsia="ko-KR"/>
              </w:rPr>
              <w:t>There are already much less complex features agreed by RAN1 that the network can use to recover a dropped LP channel (e.g. HARQ-ACK re-transmission).</w:t>
            </w:r>
          </w:p>
          <w:p w14:paraId="246DF956" w14:textId="77777777" w:rsidR="00A054DC" w:rsidRDefault="009B2599">
            <w:pPr>
              <w:pStyle w:val="af2"/>
              <w:numPr>
                <w:ilvl w:val="1"/>
                <w:numId w:val="10"/>
              </w:numPr>
              <w:spacing w:before="120" w:after="120" w:line="240" w:lineRule="auto"/>
              <w:textAlignment w:val="center"/>
              <w:rPr>
                <w:lang w:eastAsia="ko-KR"/>
              </w:rPr>
            </w:pPr>
            <w:r>
              <w:rPr>
                <w:lang w:eastAsia="ko-KR"/>
              </w:rPr>
              <w:t>Multiplexing LP and HP channels comes with an impact to the HP channel reliability.</w:t>
            </w:r>
          </w:p>
          <w:p w14:paraId="2A03274B" w14:textId="77777777" w:rsidR="00A054DC" w:rsidRDefault="009B2599">
            <w:pPr>
              <w:pStyle w:val="af2"/>
              <w:numPr>
                <w:ilvl w:val="0"/>
                <w:numId w:val="10"/>
              </w:numPr>
              <w:spacing w:before="120" w:after="120" w:line="240" w:lineRule="auto"/>
              <w:textAlignment w:val="center"/>
              <w:rPr>
                <w:lang w:eastAsia="ko-KR"/>
              </w:rPr>
            </w:pPr>
            <w:r>
              <w:rPr>
                <w:b/>
                <w:lang w:eastAsia="ko-KR"/>
              </w:rPr>
              <w:t>Overlapping DG-PUSCH/CG-PUSCH of different PHY priorities:</w:t>
            </w:r>
            <w:r>
              <w:rPr>
                <w:lang w:eastAsia="ko-KR"/>
              </w:rPr>
              <w:t xml:space="preserve"> We can accept </w:t>
            </w:r>
            <w:r>
              <w:rPr>
                <w:rStyle w:val="af0"/>
                <w:rFonts w:ascii="Times New Roman" w:eastAsia="微软雅黑" w:hAnsi="Times New Roman" w:hint="eastAsia"/>
                <w:b w:val="0"/>
                <w:szCs w:val="20"/>
                <w:lang w:val="en-US" w:eastAsia="zh-CN"/>
              </w:rPr>
              <w:t>d</w:t>
            </w:r>
            <w:r>
              <w:rPr>
                <w:rStyle w:val="af0"/>
                <w:rFonts w:ascii="Times New Roman" w:eastAsia="微软雅黑" w:hAnsi="Times New Roman"/>
                <w:b w:val="0"/>
                <w:szCs w:val="20"/>
              </w:rPr>
              <w:t>own-scoping this feature if the majority of the companies support this.</w:t>
            </w:r>
          </w:p>
        </w:tc>
      </w:tr>
      <w:tr w:rsidR="00A054DC" w14:paraId="6410E60D" w14:textId="77777777">
        <w:trPr>
          <w:trHeight w:val="567"/>
        </w:trPr>
        <w:tc>
          <w:tcPr>
            <w:tcW w:w="1627" w:type="dxa"/>
          </w:tcPr>
          <w:p w14:paraId="6D5FD01B" w14:textId="77777777" w:rsidR="00A054DC" w:rsidRDefault="009B2599">
            <w:pPr>
              <w:spacing w:before="120" w:after="120" w:line="240" w:lineRule="auto"/>
              <w:textAlignment w:val="center"/>
              <w:rPr>
                <w:rFonts w:eastAsiaTheme="minorEastAsia"/>
                <w:lang w:eastAsia="zh-CN"/>
              </w:rPr>
            </w:pPr>
            <w:r>
              <w:rPr>
                <w:rFonts w:ascii="Times New Roman" w:hAnsi="Times New Roman"/>
                <w:bCs/>
              </w:rPr>
              <w:lastRenderedPageBreak/>
              <w:t>LG</w:t>
            </w:r>
          </w:p>
        </w:tc>
        <w:tc>
          <w:tcPr>
            <w:tcW w:w="7389" w:type="dxa"/>
          </w:tcPr>
          <w:p w14:paraId="0FBF80D1"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14:paraId="40BD7FB5"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Observing the relevant progress so far and considering the potential standard workload, simultaneous PUCCH+PUSCH TX and CG/DG PUSCH prioritization should be down-scoped.</w:t>
            </w:r>
          </w:p>
          <w:p w14:paraId="40D91BEB" w14:textId="77777777" w:rsidR="00A054DC" w:rsidRDefault="009B2599">
            <w:pPr>
              <w:spacing w:before="120" w:after="120" w:line="240" w:lineRule="auto"/>
              <w:textAlignment w:val="center"/>
              <w:rPr>
                <w:lang w:eastAsia="ko-KR"/>
              </w:rPr>
            </w:pPr>
            <w:r>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rsidR="00A054DC" w14:paraId="27D49B31" w14:textId="77777777">
        <w:trPr>
          <w:trHeight w:val="567"/>
        </w:trPr>
        <w:tc>
          <w:tcPr>
            <w:tcW w:w="1627" w:type="dxa"/>
            <w:vAlign w:val="center"/>
          </w:tcPr>
          <w:p w14:paraId="77567F33" w14:textId="77777777" w:rsidR="00A054DC" w:rsidRDefault="009B2599">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14:paraId="4C5AB8BE" w14:textId="77777777" w:rsidR="00A054DC" w:rsidRDefault="009B2599">
            <w:pPr>
              <w:spacing w:before="120" w:after="120" w:line="240" w:lineRule="auto"/>
              <w:textAlignment w:val="center"/>
              <w:rPr>
                <w:color w:val="7030A0"/>
                <w:lang w:eastAsia="ko-KR"/>
              </w:rPr>
            </w:pPr>
            <w:r>
              <w:rPr>
                <w:color w:val="7030A0"/>
                <w:lang w:eastAsia="ko-KR"/>
              </w:rPr>
              <w:t>We are fine with down-scoping but in our view there should be a realistic view on the remaining work and also keep features that can provide additional value that are not accomplished by other features.</w:t>
            </w:r>
          </w:p>
          <w:p w14:paraId="4F6E3C8B" w14:textId="77777777" w:rsidR="00A054DC" w:rsidRDefault="009B2599">
            <w:pPr>
              <w:pStyle w:val="af2"/>
              <w:numPr>
                <w:ilvl w:val="0"/>
                <w:numId w:val="11"/>
              </w:numPr>
              <w:spacing w:before="120" w:after="120" w:line="240" w:lineRule="auto"/>
              <w:textAlignment w:val="center"/>
              <w:rPr>
                <w:b/>
                <w:bCs/>
                <w:color w:val="7030A0"/>
                <w:lang w:eastAsia="ko-KR"/>
              </w:rPr>
            </w:pPr>
            <w:r>
              <w:rPr>
                <w:b/>
                <w:bCs/>
                <w:color w:val="7030A0"/>
                <w:lang w:eastAsia="ko-KR"/>
              </w:rPr>
              <w:t>Overlapping CG/DC: We Support down-scoping.</w:t>
            </w:r>
          </w:p>
          <w:p w14:paraId="5315936F" w14:textId="77777777" w:rsidR="00A054DC" w:rsidRDefault="009B2599">
            <w:pPr>
              <w:pStyle w:val="af2"/>
              <w:numPr>
                <w:ilvl w:val="1"/>
                <w:numId w:val="11"/>
              </w:numPr>
              <w:spacing w:before="120" w:after="120" w:line="240" w:lineRule="auto"/>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14:paraId="7DC5FB96" w14:textId="77777777" w:rsidR="00A054DC" w:rsidRDefault="009B2599">
            <w:pPr>
              <w:pStyle w:val="af2"/>
              <w:numPr>
                <w:ilvl w:val="0"/>
                <w:numId w:val="11"/>
              </w:numPr>
              <w:spacing w:before="120" w:after="120" w:line="240" w:lineRule="auto"/>
              <w:textAlignment w:val="center"/>
              <w:rPr>
                <w:b/>
                <w:bCs/>
                <w:color w:val="7030A0"/>
                <w:lang w:eastAsia="ko-KR"/>
              </w:rPr>
            </w:pPr>
            <w:r>
              <w:rPr>
                <w:b/>
                <w:bCs/>
                <w:color w:val="7030A0"/>
                <w:lang w:eastAsia="ko-KR"/>
              </w:rPr>
              <w:t>Simultaneous PUCCH/PUSCH: We do not support down scoping.</w:t>
            </w:r>
          </w:p>
          <w:p w14:paraId="2F51A9C5" w14:textId="77777777" w:rsidR="00A054DC" w:rsidRDefault="009B2599">
            <w:pPr>
              <w:pStyle w:val="af2"/>
              <w:numPr>
                <w:ilvl w:val="1"/>
                <w:numId w:val="12"/>
              </w:numPr>
              <w:spacing w:before="120" w:after="120" w:line="240" w:lineRule="auto"/>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framework and then decide where in the chain the related </w:t>
            </w:r>
            <w:r>
              <w:rPr>
                <w:color w:val="7030A0"/>
                <w:lang w:eastAsia="ko-KR"/>
              </w:rPr>
              <w:lastRenderedPageBreak/>
              <w:t xml:space="preserve">functionalities are applicable. That also includes limitation of applicable UL cells. So basically, </w:t>
            </w:r>
            <w:r>
              <w:rPr>
                <w:b/>
                <w:bCs/>
                <w:color w:val="7030A0"/>
                <w:lang w:eastAsia="ko-KR"/>
              </w:rPr>
              <w:t>some decisions on logistics are needed</w:t>
            </w:r>
            <w:r>
              <w:rPr>
                <w:color w:val="7030A0"/>
                <w:lang w:eastAsia="ko-KR"/>
              </w:rPr>
              <w:t>, not complicated technical design like PUCCH format, coding, etc. It was unfortunate that framework discussions were postponed to late stage instead of initial steps.</w:t>
            </w:r>
          </w:p>
          <w:p w14:paraId="6AEAC334" w14:textId="77777777" w:rsidR="00A054DC" w:rsidRDefault="009B2599">
            <w:pPr>
              <w:pStyle w:val="af2"/>
              <w:numPr>
                <w:ilvl w:val="1"/>
                <w:numId w:val="12"/>
              </w:numPr>
              <w:spacing w:before="120" w:after="120" w:line="240" w:lineRule="auto"/>
              <w:textAlignment w:val="center"/>
              <w:rPr>
                <w:color w:val="7030A0"/>
                <w:lang w:eastAsia="ko-KR"/>
              </w:rPr>
            </w:pPr>
            <w:r>
              <w:rPr>
                <w:color w:val="7030A0"/>
                <w:lang w:eastAsia="ko-KR"/>
              </w:rPr>
              <w:t xml:space="preserve">On the limited scenarios for this feature, we totally disagree with using such arguments for decision of support or not. The same argue can be made for intra-UE mux with different </w:t>
            </w:r>
            <w:proofErr w:type="spellStart"/>
            <w:r>
              <w:rPr>
                <w:color w:val="7030A0"/>
                <w:lang w:eastAsia="ko-KR"/>
              </w:rPr>
              <w:t>prio</w:t>
            </w:r>
            <w:proofErr w:type="spellEnd"/>
            <w:r>
              <w:rPr>
                <w:color w:val="7030A0"/>
                <w:lang w:eastAsia="ko-KR"/>
              </w:rPr>
              <w:t xml:space="preserve"> where the main use case of this feature can be achieved with already supported feature i.e.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14:paraId="4B4F9D86" w14:textId="77777777" w:rsidR="00A054DC" w:rsidRDefault="009B2599">
            <w:pPr>
              <w:pStyle w:val="af2"/>
              <w:numPr>
                <w:ilvl w:val="1"/>
                <w:numId w:val="12"/>
              </w:numPr>
              <w:spacing w:before="120" w:after="120" w:line="240" w:lineRule="auto"/>
              <w:textAlignment w:val="center"/>
              <w:rPr>
                <w:color w:val="7030A0"/>
                <w:lang w:eastAsia="ko-KR"/>
              </w:rPr>
            </w:pPr>
            <w:r>
              <w:rPr>
                <w:color w:val="7030A0"/>
                <w:lang w:eastAsia="ko-KR"/>
              </w:rPr>
              <w:t xml:space="preserve">This feature enables functionality that was not supported before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14:paraId="485AEC6E" w14:textId="77777777" w:rsidR="00A054DC" w:rsidRDefault="009B2599">
            <w:pPr>
              <w:pStyle w:val="af2"/>
              <w:numPr>
                <w:ilvl w:val="0"/>
                <w:numId w:val="13"/>
              </w:numPr>
              <w:spacing w:before="120" w:after="120" w:line="240" w:lineRule="auto"/>
              <w:textAlignment w:val="center"/>
              <w:rPr>
                <w:color w:val="7030A0"/>
                <w:lang w:eastAsia="ko-KR"/>
              </w:rPr>
            </w:pPr>
            <w:r>
              <w:rPr>
                <w:b/>
                <w:bCs/>
                <w:color w:val="7030A0"/>
                <w:lang w:eastAsia="ko-KR"/>
              </w:rPr>
              <w:t xml:space="preserve">UCI mux with different </w:t>
            </w:r>
            <w:proofErr w:type="spellStart"/>
            <w:r>
              <w:rPr>
                <w:b/>
                <w:bCs/>
                <w:color w:val="7030A0"/>
                <w:lang w:eastAsia="ko-KR"/>
              </w:rPr>
              <w:t>prio</w:t>
            </w:r>
            <w:proofErr w:type="spellEnd"/>
            <w:r>
              <w:rPr>
                <w:b/>
                <w:bCs/>
                <w:color w:val="7030A0"/>
                <w:lang w:eastAsia="ko-KR"/>
              </w:rPr>
              <w:t>: We are fine with down-scoping if needed.</w:t>
            </w:r>
          </w:p>
          <w:p w14:paraId="632D0E20" w14:textId="77777777" w:rsidR="00A054DC" w:rsidRDefault="009B2599">
            <w:pPr>
              <w:pStyle w:val="af2"/>
              <w:numPr>
                <w:ilvl w:val="1"/>
                <w:numId w:val="13"/>
              </w:numPr>
              <w:spacing w:before="120" w:after="120" w:line="240" w:lineRule="auto"/>
              <w:textAlignment w:val="center"/>
              <w:rPr>
                <w:color w:val="7030A0"/>
                <w:lang w:eastAsia="ko-KR"/>
              </w:rPr>
            </w:pPr>
            <w:r>
              <w:rPr>
                <w:color w:val="7030A0"/>
                <w:lang w:eastAsia="ko-KR"/>
              </w:rPr>
              <w:t xml:space="preserve">Last meeting, thankfully some clarity on the framework which was crucial for the progress, was achieved. However, we share the same concern as Rapporteur that we are not hopeful the remaining work should be completed by end of Rel-17. On the other hand, tremendous amount of work was spent, </w:t>
            </w:r>
            <w:r>
              <w:rPr>
                <w:b/>
                <w:bCs/>
                <w:color w:val="7030A0"/>
                <w:lang w:eastAsia="ko-KR"/>
              </w:rPr>
              <w:t xml:space="preserve">only on this topic and on design details. </w:t>
            </w:r>
            <w:r>
              <w:rPr>
                <w:color w:val="7030A0"/>
                <w:lang w:eastAsia="ko-KR"/>
              </w:rPr>
              <w:t xml:space="preserve">If the group insists to continue this topic, it should not be achieved by compromising simultaneous PUCCH/PUSCH where its </w:t>
            </w:r>
            <w:r>
              <w:rPr>
                <w:b/>
                <w:bCs/>
                <w:color w:val="7030A0"/>
                <w:lang w:eastAsia="ko-KR"/>
              </w:rPr>
              <w:t>lack of progress was due to lack of discussion</w:t>
            </w:r>
            <w:r>
              <w:rPr>
                <w:color w:val="7030A0"/>
                <w:lang w:eastAsia="ko-KR"/>
              </w:rPr>
              <w:t xml:space="preserve">. </w:t>
            </w:r>
          </w:p>
          <w:p w14:paraId="5283DD7B" w14:textId="77777777" w:rsidR="00A054DC" w:rsidRDefault="00A054DC">
            <w:pPr>
              <w:spacing w:before="120" w:after="120" w:line="240" w:lineRule="auto"/>
              <w:textAlignment w:val="center"/>
              <w:rPr>
                <w:rFonts w:ascii="Times New Roman" w:hAnsi="Times New Roman"/>
                <w:bCs/>
              </w:rPr>
            </w:pPr>
          </w:p>
        </w:tc>
      </w:tr>
      <w:tr w:rsidR="00A054DC" w14:paraId="11EB2D61" w14:textId="77777777">
        <w:trPr>
          <w:trHeight w:val="567"/>
        </w:trPr>
        <w:tc>
          <w:tcPr>
            <w:tcW w:w="1627" w:type="dxa"/>
          </w:tcPr>
          <w:p w14:paraId="225262AC" w14:textId="77777777" w:rsidR="00A054DC" w:rsidRDefault="009B2599">
            <w:pPr>
              <w:spacing w:before="120" w:after="120" w:line="240" w:lineRule="auto"/>
              <w:textAlignment w:val="center"/>
              <w:rPr>
                <w:rFonts w:eastAsiaTheme="minorEastAsia"/>
                <w:color w:val="7030A0"/>
                <w:lang w:eastAsia="zh-CN"/>
              </w:rPr>
            </w:pPr>
            <w:r>
              <w:rPr>
                <w:rFonts w:ascii="Times New Roman" w:hAnsi="Times New Roman"/>
                <w:bCs/>
              </w:rPr>
              <w:lastRenderedPageBreak/>
              <w:t>Vodafone</w:t>
            </w:r>
          </w:p>
        </w:tc>
        <w:tc>
          <w:tcPr>
            <w:tcW w:w="7389" w:type="dxa"/>
          </w:tcPr>
          <w:p w14:paraId="4DA018FB" w14:textId="77777777" w:rsidR="00A054DC" w:rsidRDefault="009B2599">
            <w:pPr>
              <w:spacing w:before="120" w:after="120" w:line="240" w:lineRule="auto"/>
              <w:textAlignment w:val="center"/>
              <w:rPr>
                <w:color w:val="7030A0"/>
                <w:lang w:eastAsia="ko-KR"/>
              </w:rPr>
            </w:pPr>
            <w:r>
              <w:rPr>
                <w:rFonts w:ascii="Times New Roman" w:hAnsi="Times New Roman"/>
                <w:bCs/>
              </w:rPr>
              <w:t xml:space="preserve">We expect that some </w:t>
            </w:r>
            <w:proofErr w:type="spellStart"/>
            <w:r>
              <w:rPr>
                <w:rFonts w:ascii="Times New Roman" w:hAnsi="Times New Roman"/>
                <w:bCs/>
              </w:rPr>
              <w:t>downscoping</w:t>
            </w:r>
            <w:proofErr w:type="spellEnd"/>
            <w:r>
              <w:rPr>
                <w:rFonts w:ascii="Times New Roman" w:hAnsi="Times New Roman"/>
                <w:bCs/>
              </w:rPr>
              <w:t xml:space="preserve"> will help with keeping </w:t>
            </w:r>
            <w:proofErr w:type="spellStart"/>
            <w:r>
              <w:rPr>
                <w:rFonts w:ascii="Times New Roman" w:hAnsi="Times New Roman"/>
                <w:bCs/>
              </w:rPr>
              <w:t>Rel</w:t>
            </w:r>
            <w:proofErr w:type="spellEnd"/>
            <w:r>
              <w:rPr>
                <w:rFonts w:ascii="Times New Roman" w:hAnsi="Times New Roman"/>
                <w:bCs/>
              </w:rPr>
              <w:t xml:space="preserve"> 17 on schedule.</w:t>
            </w:r>
          </w:p>
        </w:tc>
      </w:tr>
      <w:tr w:rsidR="00A054DC" w14:paraId="2DE4F242" w14:textId="77777777">
        <w:trPr>
          <w:trHeight w:val="567"/>
        </w:trPr>
        <w:tc>
          <w:tcPr>
            <w:tcW w:w="1627" w:type="dxa"/>
            <w:vAlign w:val="center"/>
          </w:tcPr>
          <w:p w14:paraId="06388DB3" w14:textId="77777777" w:rsidR="00A054DC" w:rsidRDefault="009B2599">
            <w:pPr>
              <w:spacing w:before="120" w:after="120" w:line="240" w:lineRule="auto"/>
              <w:textAlignment w:val="center"/>
              <w:rPr>
                <w:rFonts w:ascii="Times New Roman" w:hAnsi="Times New Roman"/>
                <w:bCs/>
              </w:rPr>
            </w:pPr>
            <w:r>
              <w:rPr>
                <w:rFonts w:eastAsia="Yu Mincho" w:hint="eastAsia"/>
                <w:lang w:eastAsia="ja-JP"/>
              </w:rPr>
              <w:t>P</w:t>
            </w:r>
            <w:r>
              <w:rPr>
                <w:rFonts w:eastAsia="Yu Mincho"/>
                <w:lang w:eastAsia="ja-JP"/>
              </w:rPr>
              <w:t>anasonic</w:t>
            </w:r>
          </w:p>
        </w:tc>
        <w:tc>
          <w:tcPr>
            <w:tcW w:w="7389" w:type="dxa"/>
            <w:vAlign w:val="center"/>
          </w:tcPr>
          <w:p w14:paraId="42A0CCFE" w14:textId="77777777" w:rsidR="00A054DC" w:rsidRDefault="009B2599">
            <w:pPr>
              <w:spacing w:before="120" w:after="120" w:line="240" w:lineRule="auto"/>
              <w:textAlignment w:val="center"/>
              <w:rPr>
                <w:rFonts w:ascii="Times New Roman" w:hAnsi="Times New Roman"/>
                <w:bCs/>
              </w:rPr>
            </w:pPr>
            <w:r>
              <w:rPr>
                <w:rFonts w:eastAsia="Yu Mincho" w:hint="eastAsia"/>
                <w:lang w:eastAsia="ja-JP"/>
              </w:rPr>
              <w:t>W</w:t>
            </w:r>
            <w:r>
              <w:rPr>
                <w:rFonts w:eastAsia="Yu Mincho"/>
                <w:lang w:eastAsia="ja-JP"/>
              </w:rPr>
              <w:t>e don't agree to down-scoping of intra-UE multiplexing. This has been continued from Rel.16. We think "PHY prioritization of overlapping DG PUSCH and CG PUSCH of different PHY priorities" and "simultaneous PUCCH and PUSCH" should be rather down-scoped</w:t>
            </w:r>
          </w:p>
        </w:tc>
      </w:tr>
      <w:tr w:rsidR="00A054DC" w14:paraId="64C79FFE" w14:textId="77777777">
        <w:trPr>
          <w:trHeight w:val="567"/>
        </w:trPr>
        <w:tc>
          <w:tcPr>
            <w:tcW w:w="1627" w:type="dxa"/>
          </w:tcPr>
          <w:p w14:paraId="432E9A7A" w14:textId="77777777" w:rsidR="00A054DC" w:rsidRDefault="009B2599">
            <w:pPr>
              <w:spacing w:before="120" w:after="120" w:line="240" w:lineRule="auto"/>
              <w:textAlignment w:val="center"/>
              <w:rPr>
                <w:rFonts w:eastAsia="Yu Mincho"/>
                <w:lang w:eastAsia="ja-JP"/>
              </w:rPr>
            </w:pPr>
            <w:r>
              <w:rPr>
                <w:rFonts w:ascii="Times New Roman" w:hAnsi="Times New Roman"/>
                <w:bCs/>
              </w:rPr>
              <w:lastRenderedPageBreak/>
              <w:t>Sony</w:t>
            </w:r>
          </w:p>
        </w:tc>
        <w:tc>
          <w:tcPr>
            <w:tcW w:w="7389" w:type="dxa"/>
          </w:tcPr>
          <w:p w14:paraId="6DE9259D"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14:paraId="2454FC6F"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It isn’t clear what the concerns or mega issues are for UCI multiplexing of different priorities.  We already agreed the major aspects of this feature i.e.:</w:t>
            </w:r>
          </w:p>
          <w:p w14:paraId="6B6506AA" w14:textId="77777777" w:rsidR="00A054DC" w:rsidRDefault="009B2599">
            <w:pPr>
              <w:pStyle w:val="af2"/>
              <w:numPr>
                <w:ilvl w:val="0"/>
                <w:numId w:val="14"/>
              </w:numPr>
              <w:spacing w:before="120" w:after="120" w:line="240" w:lineRule="auto"/>
              <w:textAlignment w:val="center"/>
              <w:rPr>
                <w:rFonts w:ascii="Times New Roman" w:hAnsi="Times New Roman"/>
                <w:bCs/>
              </w:rPr>
            </w:pPr>
            <w:r>
              <w:rPr>
                <w:rFonts w:ascii="Times New Roman" w:hAnsi="Times New Roman"/>
                <w:b/>
              </w:rPr>
              <w:t>When to multiplexed.</w:t>
            </w:r>
            <w:r>
              <w:rPr>
                <w:rFonts w:ascii="Times New Roman" w:hAnsi="Times New Roman"/>
                <w:bCs/>
              </w:rPr>
              <w:t xml:space="preserve">  Here we agreed is enabling/disabling of multiplexing is indicated by gNB.  Here if we agree to use a dynamic indicator, we would avoid having to define all sorts of complicated rules on when to multiplex and this aspect is pretty much done</w:t>
            </w:r>
          </w:p>
          <w:p w14:paraId="1DBD8785" w14:textId="77777777" w:rsidR="00A054DC" w:rsidRDefault="009B2599">
            <w:pPr>
              <w:pStyle w:val="af2"/>
              <w:numPr>
                <w:ilvl w:val="0"/>
                <w:numId w:val="14"/>
              </w:numPr>
              <w:spacing w:before="120" w:after="120" w:line="240" w:lineRule="auto"/>
              <w:textAlignment w:val="center"/>
              <w:rPr>
                <w:rFonts w:ascii="Times New Roman" w:hAnsi="Times New Roman"/>
                <w:bCs/>
              </w:rPr>
            </w:pPr>
            <w:r>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14:paraId="0B04B231" w14:textId="77777777" w:rsidR="00A054DC" w:rsidRDefault="009B2599">
            <w:pPr>
              <w:pStyle w:val="af2"/>
              <w:numPr>
                <w:ilvl w:val="0"/>
                <w:numId w:val="14"/>
              </w:numPr>
              <w:spacing w:before="120" w:after="120" w:line="240" w:lineRule="auto"/>
              <w:textAlignment w:val="center"/>
              <w:rPr>
                <w:rFonts w:ascii="Times New Roman" w:hAnsi="Times New Roman"/>
                <w:bCs/>
              </w:rPr>
            </w:pPr>
            <w:r>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w:t>
            </w:r>
            <w:proofErr w:type="spellStart"/>
            <w:r>
              <w:rPr>
                <w:rFonts w:ascii="Times New Roman" w:hAnsi="Times New Roman"/>
                <w:bCs/>
              </w:rPr>
              <w:t>MaxCodeRate</w:t>
            </w:r>
            <w:proofErr w:type="spellEnd"/>
            <w:r>
              <w:rPr>
                <w:rFonts w:ascii="Times New Roman" w:hAnsi="Times New Roman"/>
                <w:bCs/>
              </w:rPr>
              <w:t>.</w:t>
            </w:r>
          </w:p>
          <w:p w14:paraId="4E34B01B" w14:textId="77777777" w:rsidR="00A054DC" w:rsidRDefault="009B2599">
            <w:pPr>
              <w:pStyle w:val="af2"/>
              <w:numPr>
                <w:ilvl w:val="0"/>
                <w:numId w:val="14"/>
              </w:numPr>
              <w:spacing w:before="120" w:after="120" w:line="240" w:lineRule="auto"/>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14:paraId="5654DF63" w14:textId="77777777" w:rsidR="00A054DC" w:rsidRDefault="009B2599">
            <w:pPr>
              <w:pStyle w:val="af2"/>
              <w:numPr>
                <w:ilvl w:val="0"/>
                <w:numId w:val="14"/>
              </w:numPr>
              <w:spacing w:before="120" w:after="120" w:line="240" w:lineRule="auto"/>
              <w:textAlignment w:val="center"/>
              <w:rPr>
                <w:rFonts w:ascii="Times New Roman" w:hAnsi="Times New Roman"/>
                <w:bCs/>
              </w:rPr>
            </w:pPr>
            <w:r>
              <w:rPr>
                <w:rFonts w:ascii="Times New Roman" w:hAnsi="Times New Roman"/>
                <w:b/>
              </w:rPr>
              <w:t>What about multiplexing more than two PUCCH/PUSCH.</w:t>
            </w:r>
            <w:r>
              <w:rPr>
                <w:rFonts w:ascii="Times New Roman" w:hAnsi="Times New Roman"/>
                <w:bCs/>
              </w:rPr>
              <w:t xml:space="preserve">  We mad an agreement on sorting out PUCCH/PUSCH of each priority then sort out PUCCH/PUSCH of different priorities.  </w:t>
            </w:r>
          </w:p>
          <w:p w14:paraId="110AC22B" w14:textId="77777777" w:rsidR="00A054DC" w:rsidRDefault="009B2599">
            <w:pPr>
              <w:spacing w:before="120" w:after="120" w:line="240" w:lineRule="auto"/>
              <w:textAlignment w:val="center"/>
              <w:rPr>
                <w:rFonts w:eastAsia="Yu Mincho"/>
                <w:lang w:eastAsia="ja-JP"/>
              </w:rPr>
            </w:pPr>
            <w:r>
              <w:rPr>
                <w:rFonts w:ascii="Times New Roman" w:hAnsi="Times New Roman"/>
                <w:bCs/>
              </w:rPr>
              <w:t>The remaining issues are not big showstoppers.  So we do not see why we need to totally remove this entire feature.</w:t>
            </w:r>
          </w:p>
        </w:tc>
      </w:tr>
    </w:tbl>
    <w:p w14:paraId="5951D233" w14:textId="77777777" w:rsidR="00A054DC" w:rsidRDefault="009B2599">
      <w:pPr>
        <w:pStyle w:val="2"/>
        <w:spacing w:before="120" w:after="120" w:line="240" w:lineRule="auto"/>
      </w:pPr>
      <w:r>
        <w:rPr>
          <w:lang w:val="en-US"/>
        </w:rPr>
        <w:t>UE feedback enhancements for HARQ-ACK</w:t>
      </w:r>
    </w:p>
    <w:p w14:paraId="32F9E331" w14:textId="77777777" w:rsidR="00A054DC" w:rsidRDefault="009B2599">
      <w:pPr>
        <w:spacing w:before="120" w:after="120" w:line="240" w:lineRule="auto"/>
        <w:ind w:firstLineChars="100" w:firstLine="21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378DA186" w14:textId="77777777" w:rsidR="00A054DC" w:rsidRDefault="009B2599">
      <w:pPr>
        <w:spacing w:before="120" w:after="120" w:line="240" w:lineRule="auto"/>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af1"/>
        <w:tblW w:w="0" w:type="auto"/>
        <w:tblLook w:val="04A0" w:firstRow="1" w:lastRow="0" w:firstColumn="1" w:lastColumn="0" w:noHBand="0" w:noVBand="1"/>
      </w:tblPr>
      <w:tblGrid>
        <w:gridCol w:w="1627"/>
        <w:gridCol w:w="7389"/>
      </w:tblGrid>
      <w:tr w:rsidR="00A054DC" w14:paraId="0D8BE38B" w14:textId="77777777">
        <w:trPr>
          <w:trHeight w:val="340"/>
        </w:trPr>
        <w:tc>
          <w:tcPr>
            <w:tcW w:w="1627" w:type="dxa"/>
            <w:shd w:val="clear" w:color="auto" w:fill="9CC2E5" w:themeFill="accent1" w:themeFillTint="99"/>
            <w:vAlign w:val="center"/>
          </w:tcPr>
          <w:p w14:paraId="4F7A5989"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23C9BE07"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14D1E812" w14:textId="77777777">
        <w:trPr>
          <w:trHeight w:val="567"/>
        </w:trPr>
        <w:tc>
          <w:tcPr>
            <w:tcW w:w="1627" w:type="dxa"/>
            <w:vAlign w:val="center"/>
          </w:tcPr>
          <w:p w14:paraId="4AA50C89" w14:textId="77777777" w:rsidR="00A054DC" w:rsidRDefault="009B2599">
            <w:pPr>
              <w:spacing w:before="120" w:after="120" w:line="240" w:lineRule="auto"/>
              <w:textAlignment w:val="center"/>
              <w:rPr>
                <w:rFonts w:eastAsia="等线"/>
                <w:lang w:eastAsia="zh-CN"/>
              </w:rPr>
            </w:pPr>
            <w:r>
              <w:rPr>
                <w:rFonts w:eastAsia="等线" w:hint="eastAsia"/>
                <w:lang w:eastAsia="zh-CN"/>
              </w:rPr>
              <w:t>CMCC</w:t>
            </w:r>
          </w:p>
        </w:tc>
        <w:tc>
          <w:tcPr>
            <w:tcW w:w="7389" w:type="dxa"/>
            <w:vAlign w:val="center"/>
          </w:tcPr>
          <w:p w14:paraId="38DEB0B9" w14:textId="77777777" w:rsidR="00A054DC" w:rsidRDefault="009B2599">
            <w:pPr>
              <w:shd w:val="clear" w:color="auto" w:fill="FFFFFF"/>
              <w:spacing w:before="120" w:after="120" w:line="240" w:lineRule="auto"/>
              <w:jc w:val="both"/>
              <w:textAlignment w:val="center"/>
              <w:rPr>
                <w:rFonts w:eastAsia="宋体" w:cs="Times"/>
                <w:color w:val="000000"/>
                <w:szCs w:val="20"/>
                <w:lang w:val="en-US" w:eastAsia="zh-CN"/>
              </w:rPr>
            </w:pPr>
            <w:r>
              <w:rPr>
                <w:rFonts w:eastAsia="宋体" w:cs="Times"/>
                <w:color w:val="000000"/>
                <w:szCs w:val="20"/>
                <w:lang w:eastAsia="zh-CN"/>
              </w:rPr>
              <w:t>RAN1#106-e was trying to clarify/discuss the scenarios for PUCCH carrier switching, specifically the following 4 cases were under discussion:</w:t>
            </w:r>
          </w:p>
          <w:p w14:paraId="522E7196" w14:textId="77777777" w:rsidR="00A054DC" w:rsidRDefault="009B2599">
            <w:pPr>
              <w:shd w:val="clear" w:color="auto" w:fill="FFFFFF"/>
              <w:spacing w:before="120" w:after="120" w:line="240" w:lineRule="auto"/>
              <w:ind w:left="720" w:hanging="360"/>
              <w:jc w:val="both"/>
              <w:rPr>
                <w:rFonts w:eastAsia="宋体" w:cs="Times"/>
                <w:color w:val="000000"/>
                <w:szCs w:val="20"/>
                <w:lang w:val="en-US" w:eastAsia="zh-CN"/>
              </w:rPr>
            </w:pPr>
            <w:r>
              <w:rPr>
                <w:rFonts w:eastAsia="宋体" w:cs="Times"/>
                <w:b/>
                <w:bCs/>
                <w:color w:val="000000"/>
                <w:szCs w:val="20"/>
                <w:lang w:eastAsia="zh-CN"/>
              </w:rPr>
              <w:t>Case 1: PUCCH carrier switching among different cells not being configured with SUL</w:t>
            </w:r>
          </w:p>
          <w:p w14:paraId="5AC8732A" w14:textId="77777777" w:rsidR="00A054DC" w:rsidRDefault="009B2599">
            <w:pPr>
              <w:shd w:val="clear" w:color="auto" w:fill="FFFFFF"/>
              <w:spacing w:before="120" w:after="120" w:line="240" w:lineRule="auto"/>
              <w:ind w:left="720" w:hanging="360"/>
              <w:jc w:val="both"/>
              <w:rPr>
                <w:rFonts w:eastAsia="宋体" w:cs="Times"/>
                <w:color w:val="000000"/>
                <w:szCs w:val="20"/>
                <w:lang w:val="en-US" w:eastAsia="zh-CN"/>
              </w:rPr>
            </w:pPr>
            <w:r>
              <w:rPr>
                <w:rFonts w:eastAsia="宋体" w:cs="Times"/>
                <w:b/>
                <w:bCs/>
                <w:color w:val="000000"/>
                <w:szCs w:val="20"/>
                <w:lang w:eastAsia="zh-CN"/>
              </w:rPr>
              <w:lastRenderedPageBreak/>
              <w:t>Case 2-1: PUCCH carrier switching among different cells where at least one cell is configured with SUL. For the cells having SUL configured, PUCCH is only configured either for NUL or SUL.</w:t>
            </w:r>
          </w:p>
          <w:p w14:paraId="56F6ECC5" w14:textId="77777777" w:rsidR="00A054DC" w:rsidRDefault="009B2599">
            <w:pPr>
              <w:shd w:val="clear" w:color="auto" w:fill="FFFFFF"/>
              <w:spacing w:before="120" w:after="120" w:line="240" w:lineRule="auto"/>
              <w:ind w:left="720" w:hanging="360"/>
              <w:jc w:val="both"/>
              <w:rPr>
                <w:rFonts w:eastAsia="宋体" w:cs="Times"/>
                <w:color w:val="000000"/>
                <w:szCs w:val="20"/>
                <w:lang w:val="en-US" w:eastAsia="zh-CN"/>
              </w:rPr>
            </w:pPr>
            <w:r>
              <w:rPr>
                <w:rFonts w:eastAsia="宋体"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59E62B97" w14:textId="77777777" w:rsidR="00A054DC" w:rsidRDefault="009B2599">
            <w:pPr>
              <w:shd w:val="clear" w:color="auto" w:fill="FFFFFF"/>
              <w:spacing w:before="120" w:after="120" w:line="240" w:lineRule="auto"/>
              <w:ind w:left="720" w:hanging="360"/>
              <w:jc w:val="both"/>
              <w:rPr>
                <w:rFonts w:eastAsia="宋体" w:cs="Times"/>
                <w:color w:val="000000"/>
                <w:szCs w:val="20"/>
                <w:lang w:val="en-US" w:eastAsia="zh-CN"/>
              </w:rPr>
            </w:pPr>
            <w:r>
              <w:rPr>
                <w:rFonts w:eastAsia="宋体" w:cs="Times"/>
                <w:b/>
                <w:bCs/>
                <w:color w:val="000000"/>
                <w:szCs w:val="20"/>
                <w:lang w:eastAsia="zh-CN"/>
              </w:rPr>
              <w:t>Case 3: PUCCH carrier switching for a single cell configured with SUL and having PUCCH configured for NUL and SUL</w:t>
            </w:r>
          </w:p>
          <w:p w14:paraId="6E231A84" w14:textId="77777777" w:rsidR="00A054DC" w:rsidRDefault="009B2599">
            <w:pPr>
              <w:shd w:val="clear" w:color="auto" w:fill="FFFFFF"/>
              <w:spacing w:before="120" w:after="120" w:line="240" w:lineRule="auto"/>
              <w:jc w:val="both"/>
              <w:textAlignment w:val="center"/>
              <w:rPr>
                <w:rFonts w:eastAsia="宋体" w:cs="Times"/>
                <w:color w:val="000000"/>
                <w:szCs w:val="20"/>
                <w:lang w:eastAsia="zh-CN"/>
              </w:rPr>
            </w:pPr>
            <w:r>
              <w:rPr>
                <w:rFonts w:eastAsia="宋体" w:cs="Times"/>
                <w:color w:val="000000"/>
                <w:szCs w:val="20"/>
                <w:lang w:eastAsia="zh-CN"/>
              </w:rPr>
              <w:t>Based on the discussion in RAN1, it seems some companies have concern on the cases involving SUL.</w:t>
            </w:r>
            <w:r>
              <w:rPr>
                <w:rFonts w:eastAsia="宋体" w:cs="Times" w:hint="eastAsia"/>
                <w:color w:val="000000"/>
                <w:lang w:eastAsia="zh-CN"/>
              </w:rPr>
              <w:t xml:space="preserve"> </w:t>
            </w:r>
            <w:r>
              <w:rPr>
                <w:rFonts w:eastAsia="宋体" w:cs="Times"/>
                <w:b/>
                <w:bCs/>
                <w:i/>
                <w:iCs/>
                <w:color w:val="000000"/>
                <w:szCs w:val="20"/>
                <w:lang w:eastAsia="zh-CN"/>
              </w:rPr>
              <w:t>From our perspective, both CA case and SUL related cases should be supported for PUCCH carrier switching</w:t>
            </w:r>
            <w:r>
              <w:rPr>
                <w:rFonts w:eastAsia="宋体" w:cs="Times"/>
                <w:color w:val="000000"/>
                <w:szCs w:val="20"/>
                <w:lang w:eastAsia="zh-CN"/>
              </w:rPr>
              <w:t xml:space="preserve">. </w:t>
            </w:r>
            <w:r>
              <w:rPr>
                <w:rFonts w:eastAsia="宋体" w:cs="Times" w:hint="eastAsia"/>
                <w:color w:val="000000"/>
                <w:szCs w:val="20"/>
                <w:lang w:eastAsia="zh-CN"/>
              </w:rPr>
              <w:t>From CMCC perspective, b</w:t>
            </w:r>
            <w:r>
              <w:rPr>
                <w:rFonts w:eastAsia="宋体" w:cs="Times"/>
                <w:color w:val="000000"/>
                <w:szCs w:val="20"/>
                <w:lang w:eastAsia="zh-CN"/>
              </w:rPr>
              <w:t>oth CA and SUL</w:t>
            </w:r>
            <w:r>
              <w:rPr>
                <w:rFonts w:eastAsia="宋体" w:cs="Times" w:hint="eastAsia"/>
                <w:color w:val="000000"/>
                <w:szCs w:val="20"/>
                <w:lang w:eastAsia="zh-CN"/>
              </w:rPr>
              <w:t xml:space="preserve"> </w:t>
            </w:r>
            <w:r>
              <w:rPr>
                <w:rFonts w:eastAsia="宋体" w:cs="Times"/>
                <w:color w:val="000000"/>
                <w:szCs w:val="20"/>
                <w:lang w:eastAsia="zh-CN"/>
              </w:rPr>
              <w:t xml:space="preserve">are </w:t>
            </w:r>
            <w:r>
              <w:rPr>
                <w:rFonts w:eastAsia="宋体" w:cs="Times" w:hint="eastAsia"/>
                <w:color w:val="000000"/>
                <w:szCs w:val="20"/>
                <w:lang w:eastAsia="zh-CN"/>
              </w:rPr>
              <w:t xml:space="preserve">important features and deployment </w:t>
            </w:r>
            <w:r>
              <w:rPr>
                <w:rFonts w:eastAsia="宋体" w:cs="Times"/>
                <w:color w:val="000000"/>
                <w:szCs w:val="20"/>
                <w:lang w:eastAsia="zh-CN"/>
              </w:rPr>
              <w:t>scenario</w:t>
            </w:r>
            <w:r>
              <w:rPr>
                <w:rFonts w:eastAsia="宋体" w:cs="Times" w:hint="eastAsia"/>
                <w:color w:val="000000"/>
                <w:szCs w:val="20"/>
                <w:lang w:eastAsia="zh-CN"/>
              </w:rPr>
              <w:t xml:space="preserve">s, </w:t>
            </w:r>
            <w:r>
              <w:rPr>
                <w:rFonts w:eastAsia="宋体" w:cs="Times"/>
                <w:color w:val="000000"/>
                <w:szCs w:val="20"/>
                <w:lang w:eastAsia="zh-CN"/>
              </w:rPr>
              <w:t>therefore we should do the enhancements for both, especially when there might be only very minor additional specification effort to support all the cases. Therefore, we proposal the following:</w:t>
            </w:r>
          </w:p>
          <w:p w14:paraId="53BD31EA" w14:textId="77777777" w:rsidR="00A054DC" w:rsidRDefault="00A054DC">
            <w:pPr>
              <w:shd w:val="clear" w:color="auto" w:fill="FFFFFF"/>
              <w:spacing w:before="120" w:after="120" w:line="240" w:lineRule="auto"/>
              <w:jc w:val="both"/>
              <w:textAlignment w:val="center"/>
              <w:rPr>
                <w:rFonts w:eastAsia="宋体" w:cs="Times"/>
                <w:color w:val="000000"/>
                <w:szCs w:val="20"/>
                <w:lang w:eastAsia="zh-CN"/>
              </w:rPr>
            </w:pPr>
          </w:p>
          <w:p w14:paraId="1C30B082" w14:textId="77777777" w:rsidR="00A054DC" w:rsidRDefault="009B2599">
            <w:pPr>
              <w:shd w:val="clear" w:color="auto" w:fill="FFFFFF"/>
              <w:spacing w:before="120" w:after="120" w:line="240" w:lineRule="auto"/>
              <w:jc w:val="both"/>
              <w:rPr>
                <w:rFonts w:eastAsia="宋体" w:cs="Times"/>
                <w:color w:val="000000"/>
                <w:sz w:val="16"/>
                <w:szCs w:val="20"/>
                <w:lang w:val="en-US" w:eastAsia="zh-CN"/>
              </w:rPr>
            </w:pPr>
            <w:r>
              <w:rPr>
                <w:rFonts w:eastAsia="宋体" w:cs="Times"/>
                <w:b/>
                <w:bCs/>
                <w:color w:val="000000"/>
                <w:szCs w:val="22"/>
                <w:lang w:eastAsia="zh-CN"/>
              </w:rPr>
              <w:t>For PUCCH carrier switching, the following switching scenarios are supported in Rel-17:</w:t>
            </w:r>
          </w:p>
          <w:p w14:paraId="12F01E2E" w14:textId="77777777" w:rsidR="00A054DC" w:rsidRDefault="009B2599">
            <w:pPr>
              <w:shd w:val="clear" w:color="auto" w:fill="FFFFFF"/>
              <w:spacing w:before="120" w:after="120" w:line="240" w:lineRule="auto"/>
              <w:ind w:left="720" w:hanging="360"/>
              <w:jc w:val="both"/>
              <w:rPr>
                <w:rFonts w:eastAsia="宋体" w:cs="Times"/>
                <w:color w:val="000000"/>
                <w:sz w:val="18"/>
                <w:szCs w:val="21"/>
                <w:lang w:val="en-US" w:eastAsia="zh-CN"/>
              </w:rPr>
            </w:pPr>
            <w:r>
              <w:rPr>
                <w:rFonts w:eastAsia="宋体" w:cs="Times"/>
                <w:b/>
                <w:bCs/>
                <w:color w:val="000000"/>
                <w:szCs w:val="22"/>
                <w:lang w:eastAsia="zh-CN"/>
              </w:rPr>
              <w:t>Case 1: PUCCH carrier switching among different cells not being configured with SUL</w:t>
            </w:r>
          </w:p>
          <w:p w14:paraId="20C291F8" w14:textId="77777777" w:rsidR="00A054DC" w:rsidRDefault="009B2599">
            <w:pPr>
              <w:shd w:val="clear" w:color="auto" w:fill="FFFFFF"/>
              <w:spacing w:before="120" w:after="120" w:line="240" w:lineRule="auto"/>
              <w:ind w:left="720" w:hanging="360"/>
              <w:jc w:val="both"/>
              <w:rPr>
                <w:rFonts w:eastAsia="宋体" w:cs="Times"/>
                <w:color w:val="000000"/>
                <w:sz w:val="18"/>
                <w:szCs w:val="21"/>
                <w:lang w:val="en-US" w:eastAsia="zh-CN"/>
              </w:rPr>
            </w:pPr>
            <w:r>
              <w:rPr>
                <w:rFonts w:eastAsia="宋体"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6366A6F7" w14:textId="77777777" w:rsidR="00A054DC" w:rsidRDefault="009B2599">
            <w:pPr>
              <w:shd w:val="clear" w:color="auto" w:fill="FFFFFF"/>
              <w:spacing w:before="120" w:after="120" w:line="240" w:lineRule="auto"/>
              <w:ind w:left="720" w:hanging="360"/>
              <w:jc w:val="both"/>
              <w:rPr>
                <w:rFonts w:eastAsia="宋体" w:cs="Times"/>
                <w:color w:val="000000"/>
                <w:sz w:val="18"/>
                <w:szCs w:val="21"/>
                <w:lang w:val="en-US" w:eastAsia="zh-CN"/>
              </w:rPr>
            </w:pPr>
            <w:r>
              <w:rPr>
                <w:rFonts w:eastAsia="宋体"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742043B2" w14:textId="77777777" w:rsidR="00A054DC" w:rsidRDefault="009B2599">
            <w:pPr>
              <w:shd w:val="clear" w:color="auto" w:fill="FFFFFF"/>
              <w:spacing w:before="120" w:after="120" w:line="240" w:lineRule="auto"/>
              <w:ind w:left="720" w:hanging="360"/>
              <w:jc w:val="both"/>
              <w:rPr>
                <w:rFonts w:eastAsia="宋体" w:cs="Times"/>
                <w:color w:val="000000"/>
                <w:sz w:val="21"/>
                <w:szCs w:val="21"/>
                <w:lang w:val="en-US" w:eastAsia="zh-CN"/>
              </w:rPr>
            </w:pPr>
            <w:r>
              <w:rPr>
                <w:rFonts w:eastAsia="宋体" w:cs="Times"/>
                <w:b/>
                <w:bCs/>
                <w:color w:val="000000"/>
                <w:szCs w:val="22"/>
                <w:lang w:eastAsia="zh-CN"/>
              </w:rPr>
              <w:t>Case 3: PUCCH carrier switching for a single cell configured with SUL and having PUCCH configured for NUL and SUL</w:t>
            </w:r>
          </w:p>
        </w:tc>
      </w:tr>
      <w:tr w:rsidR="00A054DC" w14:paraId="21AE83B6" w14:textId="77777777">
        <w:trPr>
          <w:trHeight w:val="567"/>
        </w:trPr>
        <w:tc>
          <w:tcPr>
            <w:tcW w:w="1627" w:type="dxa"/>
            <w:vAlign w:val="center"/>
          </w:tcPr>
          <w:p w14:paraId="53C0BD4D" w14:textId="77777777" w:rsidR="00A054DC" w:rsidRDefault="009B2599">
            <w:pPr>
              <w:spacing w:before="120" w:after="120" w:line="240" w:lineRule="auto"/>
              <w:textAlignment w:val="center"/>
              <w:rPr>
                <w:lang w:eastAsia="ko-KR"/>
              </w:rPr>
            </w:pPr>
            <w:r>
              <w:rPr>
                <w:lang w:eastAsia="ko-KR"/>
              </w:rPr>
              <w:lastRenderedPageBreak/>
              <w:t>Lenovo/Motorola Mobility</w:t>
            </w:r>
          </w:p>
        </w:tc>
        <w:tc>
          <w:tcPr>
            <w:tcW w:w="7389" w:type="dxa"/>
            <w:vAlign w:val="center"/>
          </w:tcPr>
          <w:p w14:paraId="242B06BF" w14:textId="77777777" w:rsidR="00A054DC" w:rsidRDefault="009B2599">
            <w:pPr>
              <w:spacing w:before="120" w:after="120" w:line="240" w:lineRule="auto"/>
              <w:textAlignment w:val="center"/>
              <w:rPr>
                <w:lang w:eastAsia="ko-KR"/>
              </w:rPr>
            </w:pPr>
            <w:r>
              <w:rPr>
                <w:lang w:eastAsia="ko-KR"/>
              </w:rPr>
              <w:t>This can be discussed in RAN WG1 level. We don’t think it is necessary to discuss this topic in RAN-P.</w:t>
            </w:r>
          </w:p>
        </w:tc>
      </w:tr>
      <w:tr w:rsidR="00A054DC" w14:paraId="62BD4F9F" w14:textId="77777777">
        <w:trPr>
          <w:trHeight w:val="567"/>
        </w:trPr>
        <w:tc>
          <w:tcPr>
            <w:tcW w:w="1627" w:type="dxa"/>
            <w:vAlign w:val="center"/>
          </w:tcPr>
          <w:p w14:paraId="3EFFAB0B"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71519B3C" w14:textId="77777777" w:rsidR="00A054DC" w:rsidRDefault="009B2599">
            <w:pPr>
              <w:spacing w:before="120" w:after="120" w:line="240" w:lineRule="auto"/>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A054DC" w14:paraId="75713E04" w14:textId="77777777">
        <w:trPr>
          <w:trHeight w:val="567"/>
        </w:trPr>
        <w:tc>
          <w:tcPr>
            <w:tcW w:w="1627" w:type="dxa"/>
            <w:vAlign w:val="center"/>
          </w:tcPr>
          <w:p w14:paraId="13A4664C" w14:textId="77777777" w:rsidR="00A054DC" w:rsidRDefault="009B2599">
            <w:pPr>
              <w:spacing w:before="120" w:after="120" w:line="240" w:lineRule="auto"/>
              <w:textAlignment w:val="center"/>
              <w:rPr>
                <w:lang w:eastAsia="ko-KR"/>
              </w:rPr>
            </w:pPr>
            <w:r>
              <w:rPr>
                <w:rFonts w:hint="eastAsia"/>
                <w:lang w:eastAsia="ko-KR"/>
              </w:rPr>
              <w:lastRenderedPageBreak/>
              <w:t>Samsung</w:t>
            </w:r>
          </w:p>
        </w:tc>
        <w:tc>
          <w:tcPr>
            <w:tcW w:w="7389" w:type="dxa"/>
            <w:vAlign w:val="center"/>
          </w:tcPr>
          <w:p w14:paraId="24F53BCA" w14:textId="77777777" w:rsidR="00A054DC" w:rsidRDefault="009B2599">
            <w:pPr>
              <w:spacing w:before="120" w:after="120" w:line="240" w:lineRule="auto"/>
              <w:textAlignment w:val="center"/>
              <w:rPr>
                <w:lang w:eastAsia="ko-KR"/>
              </w:rPr>
            </w:pPr>
            <w:r>
              <w:rPr>
                <w:lang w:eastAsia="ko-KR"/>
              </w:rPr>
              <w:t xml:space="preserve">We are OK to include SUL for PUCCH carrier switching. </w:t>
            </w:r>
          </w:p>
          <w:p w14:paraId="6F03877A" w14:textId="77777777" w:rsidR="00A054DC" w:rsidRDefault="009B2599">
            <w:pPr>
              <w:spacing w:before="120" w:after="120" w:line="240" w:lineRule="auto"/>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A054DC" w14:paraId="178B82E6" w14:textId="77777777">
        <w:trPr>
          <w:trHeight w:val="567"/>
        </w:trPr>
        <w:tc>
          <w:tcPr>
            <w:tcW w:w="1627" w:type="dxa"/>
            <w:vAlign w:val="center"/>
          </w:tcPr>
          <w:p w14:paraId="14651279" w14:textId="77777777" w:rsidR="00A054DC" w:rsidRDefault="009B2599">
            <w:pPr>
              <w:spacing w:before="120" w:after="120" w:line="240" w:lineRule="auto"/>
              <w:textAlignment w:val="center"/>
              <w:rPr>
                <w:lang w:eastAsia="ko-KR"/>
              </w:rPr>
            </w:pPr>
            <w:r>
              <w:rPr>
                <w:rFonts w:hint="eastAsia"/>
                <w:lang w:eastAsia="ko-KR"/>
              </w:rPr>
              <w:t>Xiaomi</w:t>
            </w:r>
          </w:p>
        </w:tc>
        <w:tc>
          <w:tcPr>
            <w:tcW w:w="7389" w:type="dxa"/>
            <w:vAlign w:val="center"/>
          </w:tcPr>
          <w:p w14:paraId="0482588B" w14:textId="77777777" w:rsidR="00A054DC" w:rsidRDefault="009B2599">
            <w:pPr>
              <w:spacing w:before="120" w:after="120" w:line="240" w:lineRule="auto"/>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A054DC" w14:paraId="6EBC7B5E" w14:textId="77777777">
        <w:trPr>
          <w:trHeight w:val="567"/>
        </w:trPr>
        <w:tc>
          <w:tcPr>
            <w:tcW w:w="1627" w:type="dxa"/>
            <w:vAlign w:val="center"/>
          </w:tcPr>
          <w:p w14:paraId="5E296015" w14:textId="77777777" w:rsidR="00A054DC" w:rsidRDefault="009B2599">
            <w:pPr>
              <w:spacing w:before="120" w:after="120" w:line="240" w:lineRule="auto"/>
              <w:textAlignment w:val="center"/>
              <w:rPr>
                <w:lang w:eastAsia="ko-KR"/>
              </w:rPr>
            </w:pPr>
            <w:r>
              <w:rPr>
                <w:lang w:eastAsia="ko-KR"/>
              </w:rPr>
              <w:t>Apple</w:t>
            </w:r>
          </w:p>
        </w:tc>
        <w:tc>
          <w:tcPr>
            <w:tcW w:w="7389" w:type="dxa"/>
            <w:vAlign w:val="center"/>
          </w:tcPr>
          <w:p w14:paraId="7457FE1C" w14:textId="77777777" w:rsidR="00A054DC" w:rsidRDefault="009B2599">
            <w:pPr>
              <w:spacing w:before="120" w:after="120" w:line="240" w:lineRule="auto"/>
              <w:textAlignment w:val="center"/>
              <w:rPr>
                <w:lang w:eastAsia="ko-KR"/>
              </w:rPr>
            </w:pPr>
            <w:r>
              <w:rPr>
                <w:lang w:eastAsia="ko-KR"/>
              </w:rPr>
              <w:t>We are open to the study on supporting SUL under PUCCH carrier switching, but prefer to make the decision at the working group level.</w:t>
            </w:r>
          </w:p>
        </w:tc>
      </w:tr>
      <w:tr w:rsidR="00A054DC" w14:paraId="673C6758" w14:textId="77777777">
        <w:trPr>
          <w:trHeight w:val="567"/>
        </w:trPr>
        <w:tc>
          <w:tcPr>
            <w:tcW w:w="1627" w:type="dxa"/>
            <w:vAlign w:val="center"/>
          </w:tcPr>
          <w:p w14:paraId="4FD5C773" w14:textId="77777777" w:rsidR="00A054DC" w:rsidRDefault="009B2599">
            <w:pPr>
              <w:spacing w:before="120" w:after="120" w:line="240" w:lineRule="auto"/>
              <w:textAlignment w:val="center"/>
              <w:rPr>
                <w:lang w:eastAsia="zh-CN"/>
              </w:rPr>
            </w:pPr>
            <w:r>
              <w:rPr>
                <w:rFonts w:hint="eastAsia"/>
                <w:lang w:eastAsia="zh-CN"/>
              </w:rPr>
              <w:t>CATT</w:t>
            </w:r>
          </w:p>
        </w:tc>
        <w:tc>
          <w:tcPr>
            <w:tcW w:w="7389" w:type="dxa"/>
            <w:vAlign w:val="center"/>
          </w:tcPr>
          <w:p w14:paraId="57515BD2" w14:textId="77777777" w:rsidR="00A054DC" w:rsidRDefault="009B2599">
            <w:pPr>
              <w:spacing w:before="120" w:after="120" w:line="240" w:lineRule="auto"/>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A054DC" w14:paraId="322DEA13" w14:textId="77777777">
        <w:trPr>
          <w:trHeight w:val="567"/>
        </w:trPr>
        <w:tc>
          <w:tcPr>
            <w:tcW w:w="1627" w:type="dxa"/>
            <w:vAlign w:val="center"/>
          </w:tcPr>
          <w:p w14:paraId="135595EE" w14:textId="77777777" w:rsidR="00A054DC" w:rsidRDefault="009B2599">
            <w:pPr>
              <w:spacing w:before="120" w:after="120" w:line="240" w:lineRule="auto"/>
              <w:textAlignment w:val="center"/>
              <w:rPr>
                <w:lang w:eastAsia="zh-CN"/>
              </w:rPr>
            </w:pPr>
            <w:r>
              <w:rPr>
                <w:rFonts w:eastAsia="Yu Mincho" w:hint="eastAsia"/>
                <w:lang w:eastAsia="ja-JP"/>
              </w:rPr>
              <w:t>DOCOMO</w:t>
            </w:r>
          </w:p>
        </w:tc>
        <w:tc>
          <w:tcPr>
            <w:tcW w:w="7389" w:type="dxa"/>
            <w:vAlign w:val="center"/>
          </w:tcPr>
          <w:p w14:paraId="556581B5" w14:textId="77777777" w:rsidR="00A054DC" w:rsidRDefault="009B2599">
            <w:pPr>
              <w:spacing w:before="120" w:after="120" w:line="240" w:lineRule="auto"/>
              <w:textAlignment w:val="center"/>
              <w:rPr>
                <w:lang w:eastAsia="zh-CN"/>
              </w:rPr>
            </w:pPr>
            <w:r>
              <w:rPr>
                <w:rFonts w:eastAsia="Yu Mincho" w:hint="eastAsia"/>
                <w:lang w:eastAsia="ja-JP"/>
              </w:rPr>
              <w:t>We are fine to include SUL for PUCCH carrier switching.</w:t>
            </w:r>
          </w:p>
        </w:tc>
      </w:tr>
      <w:tr w:rsidR="00A054DC" w14:paraId="7982A149" w14:textId="77777777">
        <w:trPr>
          <w:trHeight w:val="567"/>
        </w:trPr>
        <w:tc>
          <w:tcPr>
            <w:tcW w:w="1627" w:type="dxa"/>
            <w:vAlign w:val="center"/>
          </w:tcPr>
          <w:p w14:paraId="2679B545" w14:textId="77777777" w:rsidR="00A054DC" w:rsidRDefault="009B2599">
            <w:pPr>
              <w:spacing w:before="120" w:after="120" w:line="240" w:lineRule="auto"/>
              <w:textAlignment w:val="center"/>
              <w:rPr>
                <w:rFonts w:eastAsia="Yu Mincho"/>
                <w:lang w:eastAsia="ja-JP"/>
              </w:rPr>
            </w:pPr>
            <w:r>
              <w:rPr>
                <w:lang w:eastAsia="ko-KR"/>
              </w:rPr>
              <w:t>Intel</w:t>
            </w:r>
          </w:p>
        </w:tc>
        <w:tc>
          <w:tcPr>
            <w:tcW w:w="7389" w:type="dxa"/>
            <w:vAlign w:val="center"/>
          </w:tcPr>
          <w:p w14:paraId="262BCDCB" w14:textId="77777777" w:rsidR="00A054DC" w:rsidRDefault="009B2599">
            <w:pPr>
              <w:spacing w:before="120" w:after="120" w:line="240" w:lineRule="auto"/>
              <w:textAlignment w:val="center"/>
              <w:rPr>
                <w:rFonts w:eastAsia="Yu Mincho"/>
                <w:lang w:eastAsia="ja-JP"/>
              </w:rPr>
            </w:pPr>
            <w:r>
              <w:rPr>
                <w:lang w:eastAsia="ko-KR"/>
              </w:rPr>
              <w:t>We are open to consideration of Case 2-1 from RAN1#106-e.</w:t>
            </w:r>
          </w:p>
        </w:tc>
      </w:tr>
      <w:tr w:rsidR="00A054DC" w14:paraId="6EB6851E" w14:textId="77777777">
        <w:trPr>
          <w:trHeight w:val="567"/>
        </w:trPr>
        <w:tc>
          <w:tcPr>
            <w:tcW w:w="1627" w:type="dxa"/>
            <w:vAlign w:val="center"/>
          </w:tcPr>
          <w:p w14:paraId="237264BC" w14:textId="77777777" w:rsidR="00A054DC" w:rsidRDefault="009B2599">
            <w:pPr>
              <w:spacing w:before="120" w:after="120" w:line="240" w:lineRule="auto"/>
              <w:textAlignment w:val="center"/>
              <w:rPr>
                <w:lang w:eastAsia="ko-KR"/>
              </w:rPr>
            </w:pPr>
            <w:r>
              <w:rPr>
                <w:rFonts w:hint="eastAsia"/>
                <w:lang w:eastAsia="ko-KR"/>
              </w:rPr>
              <w:t>C</w:t>
            </w:r>
            <w:r>
              <w:rPr>
                <w:lang w:eastAsia="ko-KR"/>
              </w:rPr>
              <w:t>hina Telecom</w:t>
            </w:r>
          </w:p>
        </w:tc>
        <w:tc>
          <w:tcPr>
            <w:tcW w:w="7389" w:type="dxa"/>
            <w:vAlign w:val="center"/>
          </w:tcPr>
          <w:p w14:paraId="768F3378" w14:textId="77777777" w:rsidR="00A054DC" w:rsidRDefault="009B2599">
            <w:pPr>
              <w:spacing w:before="120" w:after="120" w:line="240" w:lineRule="auto"/>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A054DC" w14:paraId="36DE9399" w14:textId="77777777">
        <w:trPr>
          <w:trHeight w:val="567"/>
        </w:trPr>
        <w:tc>
          <w:tcPr>
            <w:tcW w:w="1627" w:type="dxa"/>
            <w:vAlign w:val="center"/>
          </w:tcPr>
          <w:p w14:paraId="6B1DB9EB" w14:textId="77777777" w:rsidR="00A054DC" w:rsidRDefault="009B2599">
            <w:pPr>
              <w:spacing w:before="120" w:after="120" w:line="240" w:lineRule="auto"/>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14:paraId="6E726D78"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A054DC" w14:paraId="0D962EBC" w14:textId="77777777">
        <w:trPr>
          <w:trHeight w:val="567"/>
        </w:trPr>
        <w:tc>
          <w:tcPr>
            <w:tcW w:w="1627" w:type="dxa"/>
            <w:vAlign w:val="center"/>
          </w:tcPr>
          <w:p w14:paraId="13D129EE"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389" w:type="dxa"/>
            <w:vAlign w:val="center"/>
          </w:tcPr>
          <w:p w14:paraId="5A423EAA" w14:textId="77777777" w:rsidR="00A054DC" w:rsidRDefault="009B2599">
            <w:pPr>
              <w:spacing w:beforeLines="50" w:before="180" w:afterLines="50" w:after="180" w:line="240" w:lineRule="auto"/>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14:paraId="3A6AEA3B" w14:textId="77777777" w:rsidR="00A054DC" w:rsidRDefault="009B2599">
            <w:pPr>
              <w:spacing w:beforeLines="50" w:before="180" w:afterLines="50" w:after="180" w:line="240" w:lineRule="auto"/>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w:t>
            </w:r>
            <w:proofErr w:type="gramStart"/>
            <w:r>
              <w:rPr>
                <w:rFonts w:eastAsiaTheme="minorEastAsia"/>
                <w:lang w:eastAsia="zh-CN"/>
              </w:rPr>
              <w:t>framework</w:t>
            </w:r>
            <w:proofErr w:type="gramEnd"/>
            <w:r>
              <w:rPr>
                <w:rFonts w:eastAsiaTheme="minorEastAsia"/>
                <w:lang w:eastAsia="zh-CN"/>
              </w:rPr>
              <w:t xml:space="preserve">.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no any reason to preclude scenarios involving SUL. </w:t>
            </w:r>
            <w:r>
              <w:rPr>
                <w:rFonts w:eastAsiaTheme="minorEastAsia"/>
                <w:b/>
                <w:lang w:eastAsia="zh-CN"/>
              </w:rPr>
              <w:t xml:space="preserve">Therefore, we agree with the proposal from CMCC to take all the 4 cases for </w:t>
            </w:r>
            <w:r>
              <w:rPr>
                <w:rFonts w:eastAsia="宋体" w:cs="Times"/>
                <w:b/>
                <w:bCs/>
                <w:color w:val="000000"/>
                <w:szCs w:val="22"/>
                <w:lang w:eastAsia="zh-CN"/>
              </w:rPr>
              <w:t xml:space="preserve">PUCCH carrier switching in Rel-17. </w:t>
            </w:r>
            <w:r>
              <w:rPr>
                <w:rFonts w:eastAsiaTheme="minorEastAsia"/>
                <w:lang w:eastAsia="zh-CN"/>
              </w:rPr>
              <w:t>If people are 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14:paraId="32A8B78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lastRenderedPageBreak/>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A054DC" w14:paraId="02F232F7" w14:textId="77777777">
        <w:trPr>
          <w:trHeight w:val="567"/>
        </w:trPr>
        <w:tc>
          <w:tcPr>
            <w:tcW w:w="1627" w:type="dxa"/>
            <w:vAlign w:val="center"/>
          </w:tcPr>
          <w:p w14:paraId="558B909A" w14:textId="77777777" w:rsidR="00A054DC" w:rsidRDefault="009B2599">
            <w:pPr>
              <w:spacing w:before="120" w:after="120" w:line="240" w:lineRule="auto"/>
              <w:textAlignment w:val="center"/>
              <w:rPr>
                <w:rFonts w:eastAsia="宋体"/>
                <w:lang w:val="en-US" w:eastAsia="zh-CN"/>
              </w:rPr>
            </w:pPr>
            <w:r>
              <w:rPr>
                <w:rFonts w:eastAsia="等线" w:hint="eastAsia"/>
                <w:lang w:eastAsia="zh-CN"/>
              </w:rPr>
              <w:lastRenderedPageBreak/>
              <w:t>Z</w:t>
            </w:r>
            <w:r>
              <w:rPr>
                <w:rFonts w:eastAsia="等线"/>
                <w:lang w:eastAsia="zh-CN"/>
              </w:rPr>
              <w:t>TE</w:t>
            </w:r>
          </w:p>
        </w:tc>
        <w:tc>
          <w:tcPr>
            <w:tcW w:w="7389" w:type="dxa"/>
            <w:vAlign w:val="center"/>
          </w:tcPr>
          <w:p w14:paraId="66374786" w14:textId="77777777" w:rsidR="00A054DC" w:rsidRDefault="009B2599">
            <w:pPr>
              <w:spacing w:before="120" w:after="120" w:line="240" w:lineRule="auto"/>
              <w:textAlignment w:val="center"/>
              <w:rPr>
                <w:rFonts w:eastAsia="等线"/>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等线"/>
                <w:lang w:eastAsia="zh-CN"/>
              </w:rPr>
              <w:t xml:space="preserve"> feature lead in </w:t>
            </w:r>
            <w:r>
              <w:rPr>
                <w:rFonts w:eastAsia="等线" w:hint="eastAsia"/>
                <w:lang w:val="en-US" w:eastAsia="zh-CN"/>
              </w:rPr>
              <w:t>RAN1#106-e</w:t>
            </w:r>
            <w:r>
              <w:rPr>
                <w:rFonts w:eastAsia="等线"/>
                <w:lang w:eastAsia="zh-CN"/>
              </w:rPr>
              <w:t xml:space="preserve"> </w:t>
            </w:r>
            <w:r>
              <w:rPr>
                <w:rFonts w:eastAsia="等线" w:hint="eastAsia"/>
                <w:lang w:val="en-US" w:eastAsia="zh-CN"/>
              </w:rPr>
              <w:t xml:space="preserve">has summarized the status very well: </w:t>
            </w:r>
          </w:p>
          <w:p w14:paraId="71BFC8E0" w14:textId="77777777" w:rsidR="00A054DC" w:rsidRDefault="009B2599">
            <w:pPr>
              <w:pStyle w:val="af2"/>
              <w:numPr>
                <w:ilvl w:val="0"/>
                <w:numId w:val="15"/>
              </w:numPr>
              <w:spacing w:before="120" w:after="120" w:line="240" w:lineRule="auto"/>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14:paraId="658A3A79" w14:textId="77777777" w:rsidR="00A054DC" w:rsidRDefault="009B2599">
            <w:pPr>
              <w:pStyle w:val="af2"/>
              <w:numPr>
                <w:ilvl w:val="0"/>
                <w:numId w:val="15"/>
              </w:numPr>
              <w:spacing w:beforeLines="100" w:before="360" w:after="120" w:line="240" w:lineRule="auto"/>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A054DC" w14:paraId="06126591" w14:textId="77777777">
        <w:trPr>
          <w:trHeight w:val="567"/>
        </w:trPr>
        <w:tc>
          <w:tcPr>
            <w:tcW w:w="1627" w:type="dxa"/>
            <w:vAlign w:val="center"/>
          </w:tcPr>
          <w:p w14:paraId="2099DCA3"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14:paraId="49B227D1"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w:t>
            </w:r>
            <w:proofErr w:type="spellStart"/>
            <w:r>
              <w:rPr>
                <w:rFonts w:eastAsiaTheme="minorEastAsia"/>
                <w:lang w:eastAsia="zh-CN"/>
              </w:rPr>
              <w:t>TDocs</w:t>
            </w:r>
            <w:proofErr w:type="spellEnd"/>
            <w:r>
              <w:rPr>
                <w:rFonts w:eastAsiaTheme="minorEastAsia"/>
                <w:lang w:eastAsia="zh-CN"/>
              </w:rPr>
              <w:t xml:space="preserve">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14:paraId="52AE5C29"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needed or the decision should be done in RAN1 (even though they had been discussed in RAN1 for more than a year). </w:t>
            </w:r>
          </w:p>
        </w:tc>
      </w:tr>
      <w:tr w:rsidR="00A054DC" w14:paraId="1800949C" w14:textId="77777777">
        <w:trPr>
          <w:trHeight w:val="567"/>
        </w:trPr>
        <w:tc>
          <w:tcPr>
            <w:tcW w:w="1627" w:type="dxa"/>
            <w:vAlign w:val="center"/>
          </w:tcPr>
          <w:p w14:paraId="0ACF28E5" w14:textId="77777777" w:rsidR="00A054DC" w:rsidRDefault="009B2599">
            <w:pPr>
              <w:spacing w:before="120" w:after="120" w:line="240" w:lineRule="auto"/>
              <w:textAlignment w:val="center"/>
              <w:rPr>
                <w:rFonts w:eastAsiaTheme="minorEastAsia"/>
                <w:lang w:eastAsia="zh-CN"/>
              </w:rPr>
            </w:pPr>
            <w:r>
              <w:rPr>
                <w:rFonts w:eastAsia="等线" w:hint="eastAsia"/>
                <w:lang w:eastAsia="zh-CN"/>
              </w:rPr>
              <w:t>v</w:t>
            </w:r>
            <w:r>
              <w:rPr>
                <w:rFonts w:eastAsia="等线"/>
                <w:lang w:eastAsia="zh-CN"/>
              </w:rPr>
              <w:t>ivo</w:t>
            </w:r>
          </w:p>
        </w:tc>
        <w:tc>
          <w:tcPr>
            <w:tcW w:w="7389" w:type="dxa"/>
            <w:vAlign w:val="center"/>
          </w:tcPr>
          <w:p w14:paraId="48609C07" w14:textId="77777777" w:rsidR="00A054DC" w:rsidRDefault="009B2599">
            <w:pPr>
              <w:spacing w:before="120" w:after="120" w:line="240" w:lineRule="auto"/>
              <w:jc w:val="both"/>
              <w:textAlignment w:val="center"/>
              <w:rPr>
                <w:rFonts w:ascii="Times New Roman" w:eastAsiaTheme="minorEastAsia" w:hAnsi="Times New Roman"/>
                <w:szCs w:val="20"/>
              </w:rPr>
            </w:pPr>
            <w:r>
              <w:rPr>
                <w:rFonts w:eastAsia="等线"/>
                <w:lang w:eastAsia="zh-CN"/>
              </w:rPr>
              <w:t xml:space="preserve">According to RAN1 HARQ-ACK </w:t>
            </w:r>
            <w:proofErr w:type="spellStart"/>
            <w:r>
              <w:rPr>
                <w:rFonts w:eastAsia="等线"/>
                <w:lang w:eastAsia="zh-CN"/>
              </w:rPr>
              <w:t>enh</w:t>
            </w:r>
            <w:proofErr w:type="spellEnd"/>
            <w:r>
              <w:rPr>
                <w:rFonts w:eastAsia="等线"/>
                <w:lang w:eastAsia="zh-CN"/>
              </w:rPr>
              <w:t xml:space="preserve">. FL summary in </w:t>
            </w:r>
            <w:r>
              <w:rPr>
                <w:rFonts w:ascii="Times New Roman" w:eastAsiaTheme="minorEastAsia" w:hAnsi="Times New Roman"/>
                <w:szCs w:val="20"/>
              </w:rPr>
              <w:t xml:space="preserve">R1-2108547, we are supportive for at least Case 2-1 and open to support Case 2-2 and Case 3 (Case description is listed as below). Compared to other HARQ-ACK </w:t>
            </w:r>
            <w:proofErr w:type="spellStart"/>
            <w:r>
              <w:rPr>
                <w:rFonts w:ascii="Times New Roman" w:eastAsiaTheme="minorEastAsia" w:hAnsi="Times New Roman"/>
                <w:szCs w:val="20"/>
              </w:rPr>
              <w:t>enh</w:t>
            </w:r>
            <w:proofErr w:type="spellEnd"/>
            <w:r>
              <w:rPr>
                <w:rFonts w:ascii="Times New Roman" w:eastAsiaTheme="minorEastAsia" w:hAnsi="Times New Roman"/>
                <w:szCs w:val="20"/>
              </w:rPr>
              <w:t xml:space="preserve">. features, the PUCCH carrier switching is far behind the schedule, we think it is desirable that RAN can give some guidance so that RAN1 can focus on some details to finalize this feature.  </w:t>
            </w:r>
          </w:p>
          <w:p w14:paraId="3D4E9348" w14:textId="77777777" w:rsidR="00A054DC" w:rsidRDefault="009B2599">
            <w:pPr>
              <w:spacing w:before="120" w:after="120" w:line="240" w:lineRule="auto"/>
              <w:jc w:val="both"/>
              <w:textAlignment w:val="center"/>
              <w:rPr>
                <w:rFonts w:ascii="Times New Roman" w:eastAsiaTheme="minorEastAsia" w:hAnsi="Times New Roman"/>
                <w:szCs w:val="20"/>
              </w:rPr>
            </w:pPr>
            <w:r>
              <w:rPr>
                <w:rFonts w:ascii="Times New Roman" w:eastAsiaTheme="minorEastAsia" w:hAnsi="Times New Roman"/>
                <w:szCs w:val="20"/>
              </w:rPr>
              <w:lastRenderedPageBreak/>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14:paraId="0A7509BA" w14:textId="77777777" w:rsidR="00A054DC" w:rsidRDefault="009B2599">
            <w:pPr>
              <w:pStyle w:val="af2"/>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14:paraId="4702CC82" w14:textId="77777777" w:rsidR="00A054DC" w:rsidRDefault="009B2599">
            <w:pPr>
              <w:pStyle w:val="af2"/>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14:paraId="516C69F2" w14:textId="77777777" w:rsidR="00A054DC" w:rsidRDefault="009B2599">
            <w:pPr>
              <w:pStyle w:val="af2"/>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14:paraId="47295722" w14:textId="77777777" w:rsidR="00A054DC" w:rsidRDefault="00A054DC">
            <w:pPr>
              <w:spacing w:before="120" w:after="120" w:line="240" w:lineRule="auto"/>
              <w:textAlignment w:val="center"/>
              <w:rPr>
                <w:rFonts w:eastAsiaTheme="minorEastAsia"/>
                <w:lang w:eastAsia="zh-CN"/>
              </w:rPr>
            </w:pPr>
          </w:p>
        </w:tc>
      </w:tr>
      <w:tr w:rsidR="00A054DC" w14:paraId="2E6449A2" w14:textId="77777777">
        <w:trPr>
          <w:trHeight w:val="567"/>
        </w:trPr>
        <w:tc>
          <w:tcPr>
            <w:tcW w:w="1627" w:type="dxa"/>
            <w:vAlign w:val="center"/>
          </w:tcPr>
          <w:p w14:paraId="6951F5AB" w14:textId="77777777" w:rsidR="00A054DC" w:rsidRDefault="009B2599">
            <w:pPr>
              <w:spacing w:before="120" w:after="120" w:line="240" w:lineRule="auto"/>
              <w:textAlignment w:val="center"/>
              <w:rPr>
                <w:rFonts w:eastAsia="等线"/>
                <w:lang w:eastAsia="zh-CN"/>
              </w:rPr>
            </w:pPr>
            <w:proofErr w:type="spellStart"/>
            <w:r>
              <w:rPr>
                <w:rFonts w:eastAsia="等线"/>
                <w:lang w:eastAsia="zh-CN"/>
              </w:rPr>
              <w:lastRenderedPageBreak/>
              <w:t>MediaTek</w:t>
            </w:r>
            <w:proofErr w:type="spellEnd"/>
          </w:p>
        </w:tc>
        <w:tc>
          <w:tcPr>
            <w:tcW w:w="7389" w:type="dxa"/>
            <w:vAlign w:val="center"/>
          </w:tcPr>
          <w:p w14:paraId="084A8887" w14:textId="77777777" w:rsidR="00A054DC" w:rsidRDefault="009B2599">
            <w:pPr>
              <w:spacing w:before="120" w:after="120" w:line="240" w:lineRule="auto"/>
              <w:jc w:val="both"/>
              <w:textAlignment w:val="center"/>
              <w:rPr>
                <w:rFonts w:eastAsia="等线"/>
                <w:lang w:eastAsia="zh-CN"/>
              </w:rPr>
            </w:pPr>
            <w:r>
              <w:rPr>
                <w:rFonts w:eastAsiaTheme="minorEastAsia"/>
                <w:lang w:eastAsia="zh-CN"/>
              </w:rPr>
              <w:t>We are supportive of including SUL as part of the PUCCH carrier switching. In our view, there is no need to exclude any of the cases unless it has been shown that it will impact the design of the feature. So far, there is no issue that has been identified by including the SUL cases.</w:t>
            </w:r>
          </w:p>
        </w:tc>
      </w:tr>
      <w:tr w:rsidR="00A054DC" w14:paraId="6E7AC64C" w14:textId="77777777">
        <w:trPr>
          <w:trHeight w:val="567"/>
        </w:trPr>
        <w:tc>
          <w:tcPr>
            <w:tcW w:w="1627" w:type="dxa"/>
          </w:tcPr>
          <w:p w14:paraId="5869943B" w14:textId="77777777" w:rsidR="00A054DC" w:rsidRDefault="009B2599">
            <w:pPr>
              <w:spacing w:before="120" w:after="120" w:line="240" w:lineRule="auto"/>
              <w:textAlignment w:val="center"/>
              <w:rPr>
                <w:rFonts w:eastAsiaTheme="minorEastAsia"/>
                <w:lang w:eastAsia="zh-CN"/>
              </w:rPr>
            </w:pPr>
            <w:r>
              <w:rPr>
                <w:rFonts w:ascii="Times New Roman" w:hAnsi="Times New Roman"/>
                <w:bCs/>
              </w:rPr>
              <w:t>LG</w:t>
            </w:r>
          </w:p>
        </w:tc>
        <w:tc>
          <w:tcPr>
            <w:tcW w:w="7389" w:type="dxa"/>
          </w:tcPr>
          <w:p w14:paraId="6568871B"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We think Cell-level PUCCH carrier switching is sufficient (negative to switching between NUL and SUL in a cell considering time left).</w:t>
            </w:r>
          </w:p>
          <w:p w14:paraId="7613F152"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behaviour on a lot of aspects. We think it is desirable to minimize complexity of the feature, to proceed efficient discussion. </w:t>
            </w:r>
          </w:p>
          <w:p w14:paraId="761DC0CF" w14:textId="77777777" w:rsidR="00A054DC" w:rsidRDefault="009B2599">
            <w:pPr>
              <w:spacing w:before="120" w:after="120" w:line="240" w:lineRule="auto"/>
              <w:textAlignment w:val="center"/>
              <w:rPr>
                <w:rFonts w:eastAsiaTheme="minorEastAsia"/>
                <w:lang w:eastAsia="zh-CN"/>
              </w:rPr>
            </w:pPr>
            <w:r>
              <w:rPr>
                <w:rFonts w:ascii="Times New Roman" w:hAnsi="Times New Roman"/>
                <w:bCs/>
              </w:rPr>
              <w:t xml:space="preserve">Considering current situation, we suggest to subject the discussion to cell-level PUCCH carrier switching, and discuss whether to additionally require carrier-level switching on the top of cell-level switching afterward. </w:t>
            </w:r>
          </w:p>
        </w:tc>
      </w:tr>
      <w:tr w:rsidR="00A054DC" w14:paraId="54663B78" w14:textId="77777777">
        <w:trPr>
          <w:trHeight w:val="567"/>
        </w:trPr>
        <w:tc>
          <w:tcPr>
            <w:tcW w:w="1627" w:type="dxa"/>
            <w:vAlign w:val="center"/>
          </w:tcPr>
          <w:p w14:paraId="7716509C" w14:textId="77777777" w:rsidR="00A054DC" w:rsidRDefault="009B2599">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14:paraId="2E1F6C61"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14:paraId="068D9AE3"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Extension to Case 2-2 and Case 3 is NOT direct extension of the agreement. It needs its own discussion and investigation to whether ADDIOTNALLY be supported on not.</w:t>
            </w:r>
          </w:p>
          <w:p w14:paraId="017B9B2F" w14:textId="77777777" w:rsidR="00A054DC" w:rsidRDefault="009B2599">
            <w:pPr>
              <w:spacing w:before="120" w:after="120" w:line="240" w:lineRule="auto"/>
              <w:textAlignment w:val="center"/>
              <w:rPr>
                <w:rFonts w:eastAsiaTheme="minorEastAsia"/>
                <w:color w:val="7030A0"/>
                <w:lang w:eastAsia="zh-CN"/>
              </w:rPr>
            </w:pPr>
            <w:r>
              <w:rPr>
                <w:rFonts w:eastAsiaTheme="minorEastAsia"/>
                <w:b/>
                <w:bCs/>
                <w:color w:val="7030A0"/>
                <w:lang w:eastAsia="zh-CN"/>
              </w:rPr>
              <w:t xml:space="preserve">Therefore, WG should proceed on completing the design of PUCCH carrier switching for Case 1 and Case 2-2 without relying on the outcome of discussion </w:t>
            </w:r>
            <w:r>
              <w:rPr>
                <w:rFonts w:eastAsiaTheme="minorEastAsia"/>
                <w:b/>
                <w:bCs/>
                <w:color w:val="7030A0"/>
                <w:lang w:eastAsia="zh-CN"/>
              </w:rPr>
              <w:lastRenderedPageBreak/>
              <w:t xml:space="preserve">whether Case 2-2 and Case 3 are supported. </w:t>
            </w:r>
          </w:p>
          <w:p w14:paraId="7DFD0DB2"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Proponents of Case 2-2 and Case 3 can present the arguments. The inclusion or not, should be decided in WG considering the overall situation of completion of Rel-17.</w:t>
            </w:r>
          </w:p>
          <w:p w14:paraId="70036BA2"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 xml:space="preserve">Therefore, a useful guidance from plenary would be as the following for improved </w:t>
            </w:r>
            <w:proofErr w:type="spellStart"/>
            <w:r>
              <w:rPr>
                <w:rFonts w:eastAsiaTheme="minorEastAsia"/>
                <w:color w:val="7030A0"/>
                <w:lang w:eastAsia="zh-CN"/>
              </w:rPr>
              <w:t>WoW</w:t>
            </w:r>
            <w:proofErr w:type="spellEnd"/>
            <w:r>
              <w:rPr>
                <w:rFonts w:eastAsiaTheme="minorEastAsia"/>
                <w:color w:val="7030A0"/>
                <w:lang w:eastAsia="zh-CN"/>
              </w:rPr>
              <w:t>:</w:t>
            </w:r>
          </w:p>
          <w:p w14:paraId="4E4528E7" w14:textId="77777777" w:rsidR="00A054DC" w:rsidRDefault="009B2599">
            <w:pPr>
              <w:spacing w:before="120" w:after="120" w:line="240" w:lineRule="auto"/>
              <w:textAlignment w:val="center"/>
              <w:rPr>
                <w:rFonts w:eastAsiaTheme="minorEastAsia"/>
                <w:b/>
                <w:bCs/>
                <w:color w:val="7030A0"/>
                <w:lang w:eastAsia="zh-CN"/>
              </w:rPr>
            </w:pPr>
            <w:r>
              <w:rPr>
                <w:rFonts w:eastAsiaTheme="minorEastAsia"/>
                <w:b/>
                <w:bCs/>
                <w:color w:val="7030A0"/>
                <w:lang w:eastAsia="zh-CN"/>
              </w:rPr>
              <w:t>Proposed conclusion:</w:t>
            </w:r>
          </w:p>
          <w:p w14:paraId="4E3EF3EB" w14:textId="77777777" w:rsidR="00A054DC" w:rsidRDefault="009B2599">
            <w:pPr>
              <w:pStyle w:val="af2"/>
              <w:numPr>
                <w:ilvl w:val="0"/>
                <w:numId w:val="13"/>
              </w:numPr>
              <w:spacing w:before="120" w:after="120" w:line="240" w:lineRule="auto"/>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14:paraId="60205B95" w14:textId="77777777" w:rsidR="00A054DC" w:rsidRDefault="00A054DC">
            <w:pPr>
              <w:spacing w:before="120" w:after="120" w:line="240" w:lineRule="auto"/>
              <w:textAlignment w:val="center"/>
              <w:rPr>
                <w:rFonts w:ascii="Times New Roman" w:hAnsi="Times New Roman"/>
                <w:bCs/>
              </w:rPr>
            </w:pPr>
          </w:p>
        </w:tc>
      </w:tr>
      <w:tr w:rsidR="00A054DC" w14:paraId="7A3FE876" w14:textId="77777777">
        <w:trPr>
          <w:trHeight w:val="567"/>
        </w:trPr>
        <w:tc>
          <w:tcPr>
            <w:tcW w:w="1627" w:type="dxa"/>
            <w:vAlign w:val="center"/>
          </w:tcPr>
          <w:p w14:paraId="71044A59" w14:textId="77777777" w:rsidR="00A054DC" w:rsidRDefault="009B2599">
            <w:pPr>
              <w:spacing w:before="120" w:after="120" w:line="240" w:lineRule="auto"/>
              <w:textAlignment w:val="center"/>
              <w:rPr>
                <w:rFonts w:eastAsiaTheme="minorEastAsia"/>
                <w:color w:val="7030A0"/>
                <w:lang w:eastAsia="zh-CN"/>
              </w:rPr>
            </w:pPr>
            <w:r>
              <w:rPr>
                <w:rFonts w:eastAsia="Yu Mincho" w:hint="eastAsia"/>
                <w:lang w:eastAsia="ja-JP"/>
              </w:rPr>
              <w:lastRenderedPageBreak/>
              <w:t>P</w:t>
            </w:r>
            <w:r>
              <w:rPr>
                <w:rFonts w:eastAsia="Yu Mincho"/>
                <w:lang w:eastAsia="ja-JP"/>
              </w:rPr>
              <w:t>anasonic</w:t>
            </w:r>
          </w:p>
        </w:tc>
        <w:tc>
          <w:tcPr>
            <w:tcW w:w="7389" w:type="dxa"/>
            <w:vAlign w:val="center"/>
          </w:tcPr>
          <w:p w14:paraId="4CA53DC7" w14:textId="77777777" w:rsidR="00A054DC" w:rsidRDefault="009B2599">
            <w:pPr>
              <w:spacing w:before="120" w:after="120" w:line="240" w:lineRule="auto"/>
              <w:textAlignment w:val="center"/>
              <w:rPr>
                <w:rFonts w:eastAsiaTheme="minorEastAsia"/>
                <w:color w:val="7030A0"/>
                <w:lang w:eastAsia="zh-CN"/>
              </w:rPr>
            </w:pPr>
            <w:r>
              <w:rPr>
                <w:rFonts w:eastAsia="Yu Mincho" w:hint="eastAsia"/>
                <w:lang w:eastAsia="ja-JP"/>
              </w:rPr>
              <w:t>W</w:t>
            </w:r>
            <w:r>
              <w:rPr>
                <w:rFonts w:eastAsia="Yu Mincho"/>
                <w:lang w:eastAsia="ja-JP"/>
              </w:rPr>
              <w:t>e don't see big difference on the amount of the standardization. This can be discussed in RAN1 level.</w:t>
            </w:r>
          </w:p>
        </w:tc>
      </w:tr>
      <w:tr w:rsidR="00A054DC" w14:paraId="2DDDC995" w14:textId="77777777">
        <w:trPr>
          <w:trHeight w:val="567"/>
        </w:trPr>
        <w:tc>
          <w:tcPr>
            <w:tcW w:w="1627" w:type="dxa"/>
          </w:tcPr>
          <w:p w14:paraId="00C5E9A9" w14:textId="77777777" w:rsidR="00A054DC" w:rsidRDefault="009B2599">
            <w:pPr>
              <w:spacing w:before="120" w:after="120" w:line="240" w:lineRule="auto"/>
              <w:textAlignment w:val="center"/>
              <w:rPr>
                <w:rFonts w:eastAsia="Yu Mincho"/>
                <w:lang w:eastAsia="ja-JP"/>
              </w:rPr>
            </w:pPr>
            <w:r>
              <w:rPr>
                <w:rFonts w:ascii="Times New Roman" w:hAnsi="Times New Roman"/>
                <w:bCs/>
              </w:rPr>
              <w:t>Sony</w:t>
            </w:r>
          </w:p>
        </w:tc>
        <w:tc>
          <w:tcPr>
            <w:tcW w:w="7389" w:type="dxa"/>
          </w:tcPr>
          <w:p w14:paraId="43A1B65C" w14:textId="77777777" w:rsidR="00A054DC" w:rsidRDefault="009B2599">
            <w:pPr>
              <w:spacing w:before="120" w:after="120" w:line="240" w:lineRule="auto"/>
              <w:textAlignment w:val="center"/>
              <w:rPr>
                <w:rFonts w:eastAsia="Yu Mincho"/>
                <w:lang w:eastAsia="ja-JP"/>
              </w:rPr>
            </w:pPr>
            <w:r>
              <w:rPr>
                <w:rFonts w:ascii="Times New Roman" w:hAnsi="Times New Roman"/>
                <w:bCs/>
              </w:rPr>
              <w:t xml:space="preserve">We are fine to consider SUL in PUCCH carrier switching which increase the benefit of this feature. </w:t>
            </w:r>
          </w:p>
        </w:tc>
      </w:tr>
    </w:tbl>
    <w:p w14:paraId="308B161F" w14:textId="77777777" w:rsidR="00A054DC" w:rsidRDefault="009B2599">
      <w:pPr>
        <w:pStyle w:val="2"/>
        <w:spacing w:before="120" w:after="120" w:line="240" w:lineRule="auto"/>
      </w:pPr>
      <w:r>
        <w:t>CSI feedback enhancements to allow for more accurate MCS selection</w:t>
      </w:r>
    </w:p>
    <w:p w14:paraId="62DC778E" w14:textId="77777777" w:rsidR="00A054DC" w:rsidRDefault="009B2599">
      <w:pPr>
        <w:spacing w:before="120" w:after="120" w:line="240" w:lineRule="auto"/>
        <w:ind w:firstLineChars="100" w:firstLine="210"/>
        <w:jc w:val="both"/>
      </w:pPr>
      <w:r>
        <w:t>RAN1 made the following conclusion on delta-MCS in RAN1#106-e after discussing the topic in GTW sessions and over emails.</w:t>
      </w:r>
    </w:p>
    <w:tbl>
      <w:tblPr>
        <w:tblStyle w:val="af1"/>
        <w:tblW w:w="0" w:type="auto"/>
        <w:tblLook w:val="04A0" w:firstRow="1" w:lastRow="0" w:firstColumn="1" w:lastColumn="0" w:noHBand="0" w:noVBand="1"/>
      </w:tblPr>
      <w:tblGrid>
        <w:gridCol w:w="9016"/>
      </w:tblGrid>
      <w:tr w:rsidR="00A054DC" w14:paraId="6696CE1A" w14:textId="77777777">
        <w:tc>
          <w:tcPr>
            <w:tcW w:w="9016" w:type="dxa"/>
          </w:tcPr>
          <w:p w14:paraId="3EE369B0" w14:textId="77777777" w:rsidR="00A054DC" w:rsidRDefault="009B2599">
            <w:pPr>
              <w:pStyle w:val="af2"/>
              <w:tabs>
                <w:tab w:val="left" w:pos="720"/>
              </w:tabs>
              <w:spacing w:before="120" w:after="120" w:line="240" w:lineRule="auto"/>
              <w:ind w:left="0"/>
              <w:rPr>
                <w:rFonts w:ascii="Times New Roman" w:hAnsi="Times New Roman"/>
                <w:b/>
                <w:bCs/>
                <w:szCs w:val="20"/>
              </w:rPr>
            </w:pPr>
            <w:r>
              <w:rPr>
                <w:rFonts w:ascii="Times New Roman" w:hAnsi="Times New Roman"/>
                <w:b/>
                <w:bCs/>
                <w:szCs w:val="20"/>
              </w:rPr>
              <w:t>Conclusion</w:t>
            </w:r>
          </w:p>
          <w:p w14:paraId="355A5C61" w14:textId="77777777" w:rsidR="00A054DC" w:rsidRDefault="009B2599">
            <w:pPr>
              <w:pStyle w:val="af2"/>
              <w:tabs>
                <w:tab w:val="left" w:pos="720"/>
              </w:tabs>
              <w:spacing w:before="120" w:after="120" w:line="240" w:lineRule="auto"/>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426DA59E" w14:textId="77777777" w:rsidR="00A054DC" w:rsidRDefault="009B2599">
      <w:pPr>
        <w:pStyle w:val="af2"/>
        <w:tabs>
          <w:tab w:val="left" w:pos="720"/>
        </w:tabs>
        <w:spacing w:before="120" w:after="120" w:line="240" w:lineRule="auto"/>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03778701" w14:textId="77777777" w:rsidR="00A054DC" w:rsidRDefault="009B2599">
      <w:pPr>
        <w:spacing w:before="120" w:after="120" w:line="240" w:lineRule="auto"/>
        <w:ind w:firstLineChars="100" w:firstLine="21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1B82D45B" w14:textId="77777777" w:rsidR="00A054DC" w:rsidRDefault="009B2599">
      <w:pPr>
        <w:spacing w:before="120" w:after="120" w:line="240" w:lineRule="auto"/>
        <w:ind w:firstLineChars="100" w:firstLine="21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05197A3C" w14:textId="77777777" w:rsidR="00A054DC" w:rsidRDefault="009B2599">
      <w:pPr>
        <w:spacing w:before="120" w:after="120" w:line="240" w:lineRule="auto"/>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af1"/>
        <w:tblW w:w="0" w:type="auto"/>
        <w:tblLook w:val="04A0" w:firstRow="1" w:lastRow="0" w:firstColumn="1" w:lastColumn="0" w:noHBand="0" w:noVBand="1"/>
      </w:tblPr>
      <w:tblGrid>
        <w:gridCol w:w="1627"/>
        <w:gridCol w:w="7389"/>
      </w:tblGrid>
      <w:tr w:rsidR="00A054DC" w14:paraId="3C6A8E0C" w14:textId="77777777">
        <w:trPr>
          <w:trHeight w:val="340"/>
        </w:trPr>
        <w:tc>
          <w:tcPr>
            <w:tcW w:w="1627" w:type="dxa"/>
            <w:shd w:val="clear" w:color="auto" w:fill="9CC2E5" w:themeFill="accent1" w:themeFillTint="99"/>
            <w:vAlign w:val="center"/>
          </w:tcPr>
          <w:p w14:paraId="3D72F4BD"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E23BF30"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47991ADA" w14:textId="77777777">
        <w:trPr>
          <w:trHeight w:val="567"/>
        </w:trPr>
        <w:tc>
          <w:tcPr>
            <w:tcW w:w="1627" w:type="dxa"/>
            <w:vAlign w:val="center"/>
          </w:tcPr>
          <w:p w14:paraId="5ED834B4" w14:textId="77777777" w:rsidR="00A054DC" w:rsidRDefault="009B2599">
            <w:pPr>
              <w:spacing w:before="120" w:after="120" w:line="240" w:lineRule="auto"/>
              <w:textAlignment w:val="center"/>
              <w:rPr>
                <w:lang w:val="en-US" w:eastAsia="ko-KR"/>
              </w:rPr>
            </w:pPr>
            <w:r>
              <w:rPr>
                <w:rFonts w:hint="eastAsia"/>
                <w:lang w:val="en-US" w:eastAsia="ko-KR"/>
              </w:rPr>
              <w:lastRenderedPageBreak/>
              <w:t>C</w:t>
            </w:r>
            <w:r>
              <w:rPr>
                <w:lang w:val="en-US" w:eastAsia="ko-KR"/>
              </w:rPr>
              <w:t>MCC</w:t>
            </w:r>
          </w:p>
        </w:tc>
        <w:tc>
          <w:tcPr>
            <w:tcW w:w="7389" w:type="dxa"/>
            <w:vAlign w:val="center"/>
          </w:tcPr>
          <w:p w14:paraId="276ACF22" w14:textId="77777777" w:rsidR="00A054DC" w:rsidRDefault="009B2599">
            <w:pPr>
              <w:spacing w:before="120" w:after="120" w:line="240" w:lineRule="auto"/>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rsidR="00A054DC" w14:paraId="0D790194" w14:textId="77777777">
        <w:trPr>
          <w:trHeight w:val="567"/>
        </w:trPr>
        <w:tc>
          <w:tcPr>
            <w:tcW w:w="1627" w:type="dxa"/>
            <w:vAlign w:val="center"/>
          </w:tcPr>
          <w:p w14:paraId="57A7EC52" w14:textId="77777777" w:rsidR="00A054DC" w:rsidRDefault="009B2599">
            <w:pPr>
              <w:spacing w:before="120" w:after="120" w:line="240" w:lineRule="auto"/>
              <w:textAlignment w:val="center"/>
              <w:rPr>
                <w:lang w:eastAsia="ko-KR"/>
              </w:rPr>
            </w:pPr>
            <w:r>
              <w:rPr>
                <w:lang w:eastAsia="ko-KR"/>
              </w:rPr>
              <w:t>OPPO</w:t>
            </w:r>
          </w:p>
        </w:tc>
        <w:tc>
          <w:tcPr>
            <w:tcW w:w="7389" w:type="dxa"/>
            <w:vAlign w:val="center"/>
          </w:tcPr>
          <w:p w14:paraId="6021D86F" w14:textId="77777777" w:rsidR="00A054DC" w:rsidRDefault="009B2599">
            <w:pPr>
              <w:spacing w:before="120" w:after="120" w:line="240" w:lineRule="auto"/>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w:t>
            </w:r>
            <w:proofErr w:type="gramStart"/>
            <w:r>
              <w:rPr>
                <w:lang w:eastAsia="ko-KR"/>
              </w:rPr>
              <w:t>report  should</w:t>
            </w:r>
            <w:proofErr w:type="gramEnd"/>
            <w:r>
              <w:rPr>
                <w:lang w:eastAsia="ko-KR"/>
              </w:rPr>
              <w:t xml:space="preserve"> be discussed and determined in RAN1. The guidance from RANP should be just on high-level. </w:t>
            </w:r>
          </w:p>
        </w:tc>
      </w:tr>
      <w:tr w:rsidR="00A054DC" w14:paraId="1D44E4B8" w14:textId="77777777">
        <w:trPr>
          <w:trHeight w:val="567"/>
        </w:trPr>
        <w:tc>
          <w:tcPr>
            <w:tcW w:w="1627" w:type="dxa"/>
            <w:vAlign w:val="center"/>
          </w:tcPr>
          <w:p w14:paraId="763E49C7" w14:textId="77777777" w:rsidR="00A054DC" w:rsidRDefault="009B2599">
            <w:pPr>
              <w:spacing w:before="120" w:after="120" w:line="240" w:lineRule="auto"/>
              <w:textAlignment w:val="center"/>
              <w:rPr>
                <w:lang w:eastAsia="ko-KR"/>
              </w:rPr>
            </w:pPr>
            <w:proofErr w:type="spellStart"/>
            <w:r>
              <w:rPr>
                <w:lang w:eastAsia="ko-KR"/>
              </w:rPr>
              <w:t>Futurewei</w:t>
            </w:r>
            <w:proofErr w:type="spellEnd"/>
          </w:p>
        </w:tc>
        <w:tc>
          <w:tcPr>
            <w:tcW w:w="7389" w:type="dxa"/>
            <w:vAlign w:val="center"/>
          </w:tcPr>
          <w:p w14:paraId="4EA14E47" w14:textId="77777777" w:rsidR="00A054DC" w:rsidRDefault="009B2599">
            <w:pPr>
              <w:spacing w:before="120" w:after="120" w:line="240" w:lineRule="auto"/>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A054DC" w14:paraId="24595C12" w14:textId="77777777">
        <w:trPr>
          <w:trHeight w:val="567"/>
        </w:trPr>
        <w:tc>
          <w:tcPr>
            <w:tcW w:w="1627" w:type="dxa"/>
            <w:vAlign w:val="center"/>
          </w:tcPr>
          <w:p w14:paraId="77072209" w14:textId="77777777" w:rsidR="00A054DC" w:rsidRDefault="009B2599">
            <w:pPr>
              <w:spacing w:before="120" w:after="120" w:line="240" w:lineRule="auto"/>
              <w:textAlignment w:val="center"/>
              <w:rPr>
                <w:lang w:eastAsia="ko-KR"/>
              </w:rPr>
            </w:pPr>
            <w:r>
              <w:rPr>
                <w:lang w:eastAsia="ko-KR"/>
              </w:rPr>
              <w:t>Lenovo/Motorola Mobility</w:t>
            </w:r>
          </w:p>
        </w:tc>
        <w:tc>
          <w:tcPr>
            <w:tcW w:w="7389" w:type="dxa"/>
            <w:vAlign w:val="center"/>
          </w:tcPr>
          <w:p w14:paraId="67B1A023" w14:textId="77777777" w:rsidR="00A054DC" w:rsidRDefault="009B2599">
            <w:pPr>
              <w:spacing w:before="120" w:after="120" w:line="240" w:lineRule="auto"/>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A054DC" w14:paraId="093EA1E7" w14:textId="77777777">
        <w:trPr>
          <w:trHeight w:val="567"/>
        </w:trPr>
        <w:tc>
          <w:tcPr>
            <w:tcW w:w="1627" w:type="dxa"/>
            <w:vAlign w:val="center"/>
          </w:tcPr>
          <w:p w14:paraId="132DF3F6"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64F4DA8A" w14:textId="77777777" w:rsidR="00A054DC" w:rsidRDefault="009B2599">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2070C67D" w14:textId="77777777" w:rsidR="00A054DC" w:rsidRDefault="009B2599">
            <w:pPr>
              <w:autoSpaceDE w:val="0"/>
              <w:autoSpaceDN w:val="0"/>
              <w:adjustRightInd w:val="0"/>
              <w:spacing w:before="120" w:after="120" w:line="240" w:lineRule="auto"/>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14:paraId="217B6189" w14:textId="77777777" w:rsidR="00A054DC" w:rsidRDefault="009B2599">
            <w:pPr>
              <w:autoSpaceDE w:val="0"/>
              <w:autoSpaceDN w:val="0"/>
              <w:adjustRightInd w:val="0"/>
              <w:spacing w:before="120" w:after="120" w:line="240" w:lineRule="auto"/>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14:paraId="15597A1F" w14:textId="77777777" w:rsidR="00A054DC" w:rsidRDefault="009B2599">
            <w:pPr>
              <w:spacing w:before="120" w:after="120" w:line="240" w:lineRule="auto"/>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14:paraId="24AEB754" w14:textId="77777777" w:rsidR="00A054DC" w:rsidRDefault="009B2599">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14:paraId="5DBBD09B" w14:textId="77777777" w:rsidR="00A054DC" w:rsidRDefault="009B2599">
            <w:pPr>
              <w:spacing w:before="120" w:after="120" w:line="240" w:lineRule="auto"/>
              <w:textAlignment w:val="center"/>
              <w:rPr>
                <w:lang w:eastAsia="ko-KR"/>
              </w:rPr>
            </w:pPr>
            <w:r>
              <w:rPr>
                <w:rFonts w:ascii="Times New Roman" w:hAnsi="Times New Roman"/>
                <w:szCs w:val="20"/>
                <w:lang w:eastAsia="ko-KR"/>
              </w:rPr>
              <w:t xml:space="preserve">We are open to other selection among the alternatives as well, but preferably it should  conclude the selection in RAN#93e. </w:t>
            </w:r>
          </w:p>
        </w:tc>
      </w:tr>
      <w:tr w:rsidR="00A054DC" w14:paraId="1B9F6B53" w14:textId="77777777">
        <w:trPr>
          <w:trHeight w:val="567"/>
        </w:trPr>
        <w:tc>
          <w:tcPr>
            <w:tcW w:w="1627" w:type="dxa"/>
            <w:vAlign w:val="center"/>
          </w:tcPr>
          <w:p w14:paraId="42D5DB5B" w14:textId="77777777" w:rsidR="00A054DC" w:rsidRDefault="009B2599">
            <w:pPr>
              <w:spacing w:before="120" w:after="120" w:line="240" w:lineRule="auto"/>
              <w:textAlignment w:val="center"/>
              <w:rPr>
                <w:lang w:eastAsia="ko-KR"/>
              </w:rPr>
            </w:pPr>
            <w:r>
              <w:rPr>
                <w:rFonts w:cs="Times"/>
                <w:szCs w:val="20"/>
                <w:lang w:eastAsia="ko-KR"/>
              </w:rPr>
              <w:t>Samsung</w:t>
            </w:r>
          </w:p>
        </w:tc>
        <w:tc>
          <w:tcPr>
            <w:tcW w:w="7389" w:type="dxa"/>
            <w:vAlign w:val="center"/>
          </w:tcPr>
          <w:p w14:paraId="214D13FE" w14:textId="77777777" w:rsidR="00A054DC" w:rsidRDefault="009B2599">
            <w:pPr>
              <w:spacing w:before="120" w:after="120" w:line="240" w:lineRule="auto"/>
              <w:textAlignment w:val="center"/>
              <w:rPr>
                <w:rFonts w:eastAsia="Malgun Gothic" w:cs="Times"/>
                <w:szCs w:val="20"/>
                <w:lang w:val="en-US" w:eastAsia="ko-KR"/>
              </w:rPr>
            </w:pPr>
            <w:r>
              <w:rPr>
                <w:rFonts w:cs="Times"/>
                <w:szCs w:val="20"/>
              </w:rPr>
              <w:t>We have technical concerns on the proposal from RP-212107 and in particular, on:</w:t>
            </w:r>
          </w:p>
          <w:p w14:paraId="2504BA43" w14:textId="77777777" w:rsidR="00A054DC" w:rsidRDefault="009B2599">
            <w:pPr>
              <w:spacing w:before="120" w:after="120" w:line="240" w:lineRule="auto"/>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14:paraId="416A5EA7" w14:textId="77777777" w:rsidR="00A054DC" w:rsidRDefault="009B2599">
            <w:pPr>
              <w:spacing w:before="120" w:after="120" w:line="240" w:lineRule="auto"/>
              <w:textAlignment w:val="center"/>
              <w:rPr>
                <w:rFonts w:cs="Times"/>
                <w:szCs w:val="20"/>
              </w:rPr>
            </w:pPr>
            <w:r>
              <w:rPr>
                <w:rFonts w:cs="Times"/>
                <w:szCs w:val="20"/>
              </w:rPr>
              <w:t>(b) having 1 bit for delta-MCS (1 bit does not provide any information for the general case that BLER can vary among transmissions).</w:t>
            </w:r>
          </w:p>
          <w:p w14:paraId="28BDFCFE" w14:textId="77777777" w:rsidR="00A054DC" w:rsidRDefault="009B2599">
            <w:pPr>
              <w:spacing w:before="120" w:after="120" w:line="240" w:lineRule="auto"/>
              <w:textAlignment w:val="center"/>
              <w:rPr>
                <w:lang w:eastAsia="ko-KR"/>
              </w:rPr>
            </w:pPr>
            <w:r>
              <w:rPr>
                <w:rFonts w:cs="Times"/>
                <w:szCs w:val="20"/>
              </w:rPr>
              <w:t xml:space="preserve">We also believe that re-opening the discussion again is not likely to lead to a consensus on a design and will be counter-productive to the completion of Rel-17 </w:t>
            </w:r>
            <w:proofErr w:type="spellStart"/>
            <w:r>
              <w:rPr>
                <w:rFonts w:cs="Times"/>
                <w:szCs w:val="20"/>
              </w:rPr>
              <w:t>IIoT</w:t>
            </w:r>
            <w:proofErr w:type="spellEnd"/>
            <w:r>
              <w:rPr>
                <w:rFonts w:cs="Times"/>
                <w:szCs w:val="20"/>
              </w:rPr>
              <w:t>.</w:t>
            </w:r>
          </w:p>
        </w:tc>
      </w:tr>
      <w:tr w:rsidR="00A054DC" w14:paraId="25B0423D" w14:textId="77777777">
        <w:trPr>
          <w:trHeight w:val="567"/>
        </w:trPr>
        <w:tc>
          <w:tcPr>
            <w:tcW w:w="1627" w:type="dxa"/>
            <w:vAlign w:val="center"/>
          </w:tcPr>
          <w:p w14:paraId="4DE51AD4" w14:textId="77777777" w:rsidR="00A054DC" w:rsidRDefault="009B2599">
            <w:pPr>
              <w:spacing w:before="120" w:after="120" w:line="240" w:lineRule="auto"/>
              <w:textAlignment w:val="cente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7389" w:type="dxa"/>
            <w:vAlign w:val="center"/>
          </w:tcPr>
          <w:p w14:paraId="69432263"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4F8B14F8"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A054DC" w14:paraId="4E268BEF" w14:textId="77777777">
        <w:trPr>
          <w:trHeight w:val="567"/>
        </w:trPr>
        <w:tc>
          <w:tcPr>
            <w:tcW w:w="1627" w:type="dxa"/>
            <w:vAlign w:val="center"/>
          </w:tcPr>
          <w:p w14:paraId="75E9F752" w14:textId="77777777" w:rsidR="00A054DC" w:rsidRDefault="009B2599">
            <w:pPr>
              <w:spacing w:before="120" w:after="120" w:line="240" w:lineRule="auto"/>
              <w:textAlignment w:val="center"/>
              <w:rPr>
                <w:rFonts w:cs="Times"/>
                <w:szCs w:val="20"/>
                <w:lang w:eastAsia="ko-KR"/>
              </w:rPr>
            </w:pPr>
            <w:r>
              <w:rPr>
                <w:rFonts w:cs="Times"/>
                <w:szCs w:val="20"/>
                <w:lang w:eastAsia="ko-KR"/>
              </w:rPr>
              <w:t>Apple</w:t>
            </w:r>
          </w:p>
        </w:tc>
        <w:tc>
          <w:tcPr>
            <w:tcW w:w="7389" w:type="dxa"/>
            <w:vAlign w:val="center"/>
          </w:tcPr>
          <w:p w14:paraId="2BC20AD6" w14:textId="77777777" w:rsidR="00A054DC" w:rsidRDefault="009B2599">
            <w:pPr>
              <w:spacing w:before="120" w:after="120" w:line="240" w:lineRule="auto"/>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A054DC" w14:paraId="60CA830C" w14:textId="77777777">
        <w:trPr>
          <w:trHeight w:val="567"/>
        </w:trPr>
        <w:tc>
          <w:tcPr>
            <w:tcW w:w="1627" w:type="dxa"/>
            <w:vAlign w:val="center"/>
          </w:tcPr>
          <w:p w14:paraId="37D321A6" w14:textId="77777777" w:rsidR="00A054DC" w:rsidRDefault="009B2599">
            <w:pPr>
              <w:spacing w:before="120" w:after="120" w:line="240" w:lineRule="auto"/>
              <w:textAlignment w:val="center"/>
              <w:rPr>
                <w:rFonts w:cs="Times"/>
                <w:szCs w:val="20"/>
                <w:lang w:eastAsia="ko-KR"/>
              </w:rPr>
            </w:pPr>
            <w:proofErr w:type="spellStart"/>
            <w:r>
              <w:rPr>
                <w:rFonts w:cs="Times"/>
                <w:szCs w:val="20"/>
                <w:lang w:eastAsia="ko-KR"/>
              </w:rPr>
              <w:t>InterDigital</w:t>
            </w:r>
            <w:proofErr w:type="spellEnd"/>
          </w:p>
        </w:tc>
        <w:tc>
          <w:tcPr>
            <w:tcW w:w="7389" w:type="dxa"/>
            <w:vAlign w:val="center"/>
          </w:tcPr>
          <w:p w14:paraId="39BE9E45" w14:textId="77777777" w:rsidR="00A054DC" w:rsidRDefault="009B2599">
            <w:pPr>
              <w:spacing w:before="120" w:after="120" w:line="240" w:lineRule="auto"/>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A054DC" w14:paraId="57406866" w14:textId="77777777">
        <w:trPr>
          <w:trHeight w:val="567"/>
        </w:trPr>
        <w:tc>
          <w:tcPr>
            <w:tcW w:w="1627" w:type="dxa"/>
            <w:vAlign w:val="center"/>
          </w:tcPr>
          <w:p w14:paraId="54125639" w14:textId="77777777" w:rsidR="00A054DC" w:rsidRDefault="009B2599">
            <w:pPr>
              <w:spacing w:before="120" w:after="120" w:line="240" w:lineRule="auto"/>
              <w:textAlignment w:val="center"/>
              <w:rPr>
                <w:rFonts w:cs="Times"/>
                <w:szCs w:val="20"/>
                <w:lang w:eastAsia="ko-KR"/>
              </w:rPr>
            </w:pPr>
            <w:proofErr w:type="spellStart"/>
            <w:r>
              <w:rPr>
                <w:rFonts w:eastAsiaTheme="minorEastAsia" w:cs="Times" w:hint="eastAsia"/>
                <w:szCs w:val="20"/>
                <w:lang w:eastAsia="zh-CN"/>
              </w:rPr>
              <w:t>Q</w:t>
            </w:r>
            <w:r>
              <w:rPr>
                <w:rFonts w:eastAsiaTheme="minorEastAsia" w:cs="Times"/>
                <w:szCs w:val="20"/>
                <w:lang w:eastAsia="zh-CN"/>
              </w:rPr>
              <w:t>uectel</w:t>
            </w:r>
            <w:proofErr w:type="spellEnd"/>
          </w:p>
        </w:tc>
        <w:tc>
          <w:tcPr>
            <w:tcW w:w="7389" w:type="dxa"/>
            <w:vAlign w:val="center"/>
          </w:tcPr>
          <w:p w14:paraId="5E82B401" w14:textId="77777777" w:rsidR="00A054DC" w:rsidRDefault="009B2599">
            <w:pPr>
              <w:spacing w:before="120" w:after="120" w:line="240" w:lineRule="auto"/>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A054DC" w14:paraId="18455BF9" w14:textId="77777777">
        <w:trPr>
          <w:trHeight w:val="567"/>
        </w:trPr>
        <w:tc>
          <w:tcPr>
            <w:tcW w:w="1627" w:type="dxa"/>
            <w:vAlign w:val="center"/>
          </w:tcPr>
          <w:p w14:paraId="5CF1E952" w14:textId="77777777" w:rsidR="00A054DC" w:rsidRDefault="009B2599">
            <w:pPr>
              <w:spacing w:before="120" w:after="120" w:line="240" w:lineRule="auto"/>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14:paraId="4790C794"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A054DC" w14:paraId="6E1519F9" w14:textId="77777777">
        <w:trPr>
          <w:trHeight w:val="567"/>
        </w:trPr>
        <w:tc>
          <w:tcPr>
            <w:tcW w:w="1627" w:type="dxa"/>
            <w:vAlign w:val="center"/>
          </w:tcPr>
          <w:p w14:paraId="37E625D1" w14:textId="77777777" w:rsidR="00A054DC" w:rsidRDefault="009B2599">
            <w:pPr>
              <w:spacing w:before="120" w:after="120" w:line="240" w:lineRule="auto"/>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14:paraId="13458BE9" w14:textId="77777777" w:rsidR="00A054DC" w:rsidRDefault="009B2599">
            <w:pPr>
              <w:spacing w:before="120" w:after="120" w:line="240" w:lineRule="auto"/>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A054DC" w14:paraId="5EE001B5" w14:textId="77777777">
        <w:trPr>
          <w:trHeight w:val="567"/>
        </w:trPr>
        <w:tc>
          <w:tcPr>
            <w:tcW w:w="1627" w:type="dxa"/>
            <w:vAlign w:val="center"/>
          </w:tcPr>
          <w:p w14:paraId="3A92455E" w14:textId="77777777" w:rsidR="00A054DC" w:rsidRDefault="009B2599">
            <w:pPr>
              <w:spacing w:before="120" w:after="120" w:line="240" w:lineRule="auto"/>
              <w:textAlignment w:val="center"/>
              <w:rPr>
                <w:rFonts w:eastAsia="Yu Mincho" w:cs="Times"/>
                <w:szCs w:val="20"/>
                <w:lang w:eastAsia="ja-JP"/>
              </w:rPr>
            </w:pPr>
            <w:r>
              <w:rPr>
                <w:lang w:eastAsia="ko-KR"/>
              </w:rPr>
              <w:t>Intel</w:t>
            </w:r>
          </w:p>
        </w:tc>
        <w:tc>
          <w:tcPr>
            <w:tcW w:w="7389" w:type="dxa"/>
            <w:vAlign w:val="center"/>
          </w:tcPr>
          <w:p w14:paraId="187BEDCF" w14:textId="77777777" w:rsidR="00A054DC" w:rsidRDefault="009B2599">
            <w:pPr>
              <w:pStyle w:val="af2"/>
              <w:numPr>
                <w:ilvl w:val="0"/>
                <w:numId w:val="6"/>
              </w:numPr>
              <w:spacing w:before="120" w:after="120" w:line="240" w:lineRule="auto"/>
              <w:contextualSpacing w:val="0"/>
              <w:rPr>
                <w:rFonts w:ascii="Calibri" w:eastAsia="Times New Roman" w:hAnsi="Calibri"/>
                <w:szCs w:val="22"/>
                <w:lang w:val="en-US"/>
              </w:rPr>
            </w:pPr>
            <w:r>
              <w:rPr>
                <w:rFonts w:eastAsia="Times New Roman"/>
              </w:rPr>
              <w:t>RAN1 made a technical conclusion that “there is no consensus in R17 to support delta MCS”</w:t>
            </w:r>
          </w:p>
          <w:p w14:paraId="655EDCB0" w14:textId="77777777" w:rsidR="00A054DC" w:rsidRDefault="009B2599">
            <w:pPr>
              <w:pStyle w:val="af2"/>
              <w:numPr>
                <w:ilvl w:val="0"/>
                <w:numId w:val="6"/>
              </w:numPr>
              <w:spacing w:before="120" w:after="120" w:line="240" w:lineRule="auto"/>
              <w:contextualSpacing w:val="0"/>
              <w:rPr>
                <w:rFonts w:eastAsia="Times New Roman"/>
              </w:rPr>
            </w:pPr>
            <w:r>
              <w:rPr>
                <w:rFonts w:eastAsia="Times New Roman"/>
              </w:rPr>
              <w:t xml:space="preserve">It was based on both performance evaluation and concerns about implementation, testability, overhead, increased processing delay for HARQ-ACK, </w:t>
            </w:r>
            <w:proofErr w:type="spellStart"/>
            <w:r>
              <w:rPr>
                <w:rFonts w:eastAsia="Times New Roman"/>
              </w:rPr>
              <w:t>etc</w:t>
            </w:r>
            <w:proofErr w:type="spellEnd"/>
          </w:p>
          <w:p w14:paraId="03453883" w14:textId="77777777" w:rsidR="00A054DC" w:rsidRDefault="009B2599">
            <w:pPr>
              <w:pStyle w:val="af2"/>
              <w:numPr>
                <w:ilvl w:val="0"/>
                <w:numId w:val="6"/>
              </w:numPr>
              <w:spacing w:before="120" w:after="120" w:line="240" w:lineRule="auto"/>
              <w:contextualSpacing w:val="0"/>
              <w:rPr>
                <w:rFonts w:eastAsia="Times New Roman"/>
              </w:rPr>
            </w:pPr>
            <w:r>
              <w:rPr>
                <w:rFonts w:eastAsia="Times New Roman"/>
              </w:rPr>
              <w:t>Based on the above,</w:t>
            </w:r>
          </w:p>
          <w:p w14:paraId="1195B4A3" w14:textId="77777777" w:rsidR="00A054DC" w:rsidRDefault="009B2599">
            <w:pPr>
              <w:pStyle w:val="af2"/>
              <w:numPr>
                <w:ilvl w:val="1"/>
                <w:numId w:val="6"/>
              </w:numPr>
              <w:spacing w:before="120" w:after="120" w:line="240" w:lineRule="auto"/>
              <w:contextualSpacing w:val="0"/>
              <w:rPr>
                <w:rFonts w:eastAsia="Times New Roman"/>
              </w:rPr>
            </w:pPr>
            <w:r>
              <w:rPr>
                <w:rFonts w:eastAsia="Times New Roman"/>
              </w:rPr>
              <w:lastRenderedPageBreak/>
              <w:t>it is not recommended that RAN plenary overrides RAN1 decision with the understanding that RAN plenary is not in full context of the technical part. The technical concerns still hold.</w:t>
            </w:r>
          </w:p>
          <w:p w14:paraId="373F89CA" w14:textId="77777777" w:rsidR="00A054DC" w:rsidRDefault="009B2599">
            <w:pPr>
              <w:pStyle w:val="af2"/>
              <w:numPr>
                <w:ilvl w:val="1"/>
                <w:numId w:val="6"/>
              </w:numPr>
              <w:spacing w:before="120" w:after="120" w:line="240" w:lineRule="auto"/>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14:paraId="1B95DA2F" w14:textId="77777777" w:rsidR="00A054DC" w:rsidRDefault="009B2599">
            <w:pPr>
              <w:pStyle w:val="af2"/>
              <w:numPr>
                <w:ilvl w:val="1"/>
                <w:numId w:val="6"/>
              </w:numPr>
              <w:spacing w:before="120" w:after="120" w:line="240" w:lineRule="auto"/>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A054DC" w14:paraId="77F5D4C9" w14:textId="77777777">
        <w:trPr>
          <w:trHeight w:val="567"/>
        </w:trPr>
        <w:tc>
          <w:tcPr>
            <w:tcW w:w="1627" w:type="dxa"/>
            <w:vAlign w:val="center"/>
          </w:tcPr>
          <w:p w14:paraId="52AE6547" w14:textId="77777777" w:rsidR="00A054DC" w:rsidRDefault="009B2599">
            <w:pPr>
              <w:spacing w:before="120" w:after="120" w:line="240" w:lineRule="auto"/>
              <w:textAlignment w:val="center"/>
              <w:rPr>
                <w:lang w:eastAsia="ko-KR"/>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389" w:type="dxa"/>
            <w:vAlign w:val="center"/>
          </w:tcPr>
          <w:p w14:paraId="07703D8C" w14:textId="77777777" w:rsidR="00A054DC" w:rsidRDefault="009B2599">
            <w:pPr>
              <w:spacing w:before="120" w:after="120" w:line="240" w:lineRule="auto"/>
              <w:rPr>
                <w:rFonts w:eastAsia="Times New Roman"/>
              </w:rPr>
            </w:pPr>
            <w:r>
              <w:rPr>
                <w:rFonts w:eastAsia="等线" w:hint="eastAsia"/>
                <w:lang w:eastAsia="zh-CN"/>
              </w:rPr>
              <w:t>W</w:t>
            </w:r>
            <w:r>
              <w:rPr>
                <w:rFonts w:eastAsia="等线"/>
                <w:lang w:eastAsia="zh-CN"/>
              </w:rPr>
              <w:t>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w:t>
            </w:r>
            <w:proofErr w:type="spellStart"/>
            <w:r>
              <w:rPr>
                <w:rFonts w:eastAsia="等线"/>
                <w:lang w:eastAsia="zh-CN"/>
              </w:rPr>
              <w:t>IIoT</w:t>
            </w:r>
            <w:proofErr w:type="spellEnd"/>
            <w:r>
              <w:rPr>
                <w:rFonts w:eastAsia="等线"/>
                <w:lang w:eastAsia="zh-CN"/>
              </w:rPr>
              <w:t xml:space="preserve"> is already high and we are discussing down-scoping of other objectives, therefore re-opening the discussion seems not good.  </w:t>
            </w:r>
          </w:p>
        </w:tc>
      </w:tr>
      <w:tr w:rsidR="00A054DC" w14:paraId="51F4F963" w14:textId="77777777">
        <w:trPr>
          <w:trHeight w:val="567"/>
        </w:trPr>
        <w:tc>
          <w:tcPr>
            <w:tcW w:w="1627" w:type="dxa"/>
            <w:vAlign w:val="center"/>
          </w:tcPr>
          <w:p w14:paraId="2CF11450" w14:textId="77777777" w:rsidR="00A054DC" w:rsidRDefault="009B2599">
            <w:pPr>
              <w:spacing w:before="120" w:after="120" w:line="240" w:lineRule="auto"/>
              <w:textAlignment w:val="center"/>
              <w:rPr>
                <w:rFonts w:eastAsia="宋体"/>
                <w:lang w:val="en-US" w:eastAsia="ko-KR"/>
              </w:rPr>
            </w:pPr>
            <w:r>
              <w:rPr>
                <w:rFonts w:eastAsia="宋体" w:hint="eastAsia"/>
                <w:lang w:val="en-US" w:eastAsia="zh-CN"/>
              </w:rPr>
              <w:t>ZTE</w:t>
            </w:r>
          </w:p>
        </w:tc>
        <w:tc>
          <w:tcPr>
            <w:tcW w:w="7389" w:type="dxa"/>
            <w:vAlign w:val="center"/>
          </w:tcPr>
          <w:p w14:paraId="37A50D1E" w14:textId="77777777" w:rsidR="00A054DC" w:rsidRDefault="009B2599">
            <w:pPr>
              <w:spacing w:before="120" w:after="120" w:line="240" w:lineRule="auto"/>
              <w:textAlignment w:val="center"/>
              <w:rPr>
                <w:rFonts w:eastAsia="宋体"/>
                <w:lang w:val="en-US" w:eastAsia="zh-CN"/>
              </w:rPr>
            </w:pPr>
            <w:r>
              <w:rPr>
                <w:rFonts w:eastAsia="宋体"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宋体"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宋体" w:hint="eastAsia"/>
                <w:color w:val="000000"/>
                <w:lang w:val="en-US" w:eastAsia="zh-CN"/>
              </w:rPr>
              <w:t xml:space="preserve">. </w:t>
            </w:r>
          </w:p>
        </w:tc>
      </w:tr>
      <w:tr w:rsidR="00A054DC" w14:paraId="30B76A65" w14:textId="77777777">
        <w:trPr>
          <w:trHeight w:val="567"/>
        </w:trPr>
        <w:tc>
          <w:tcPr>
            <w:tcW w:w="1627" w:type="dxa"/>
            <w:vAlign w:val="center"/>
          </w:tcPr>
          <w:p w14:paraId="3E101B5D" w14:textId="77777777" w:rsidR="00A054DC" w:rsidRDefault="009B2599">
            <w:pPr>
              <w:spacing w:before="120" w:after="120" w:line="240" w:lineRule="auto"/>
              <w:textAlignment w:val="center"/>
              <w:rPr>
                <w:lang w:eastAsia="ko-KR"/>
              </w:rPr>
            </w:pPr>
            <w:r>
              <w:rPr>
                <w:lang w:eastAsia="ko-KR"/>
              </w:rPr>
              <w:t>Nokia, NSB</w:t>
            </w:r>
          </w:p>
        </w:tc>
        <w:tc>
          <w:tcPr>
            <w:tcW w:w="7389" w:type="dxa"/>
            <w:vAlign w:val="center"/>
          </w:tcPr>
          <w:p w14:paraId="0AF694CE" w14:textId="77777777" w:rsidR="00A054DC" w:rsidRDefault="009B2599">
            <w:pPr>
              <w:spacing w:before="120" w:after="120" w:line="240" w:lineRule="auto"/>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宋体"/>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A054DC" w14:paraId="5D046181" w14:textId="77777777">
        <w:trPr>
          <w:trHeight w:val="567"/>
        </w:trPr>
        <w:tc>
          <w:tcPr>
            <w:tcW w:w="1627" w:type="dxa"/>
            <w:vAlign w:val="center"/>
          </w:tcPr>
          <w:p w14:paraId="07796A14" w14:textId="77777777" w:rsidR="00A054DC" w:rsidRDefault="009B2599">
            <w:pPr>
              <w:spacing w:before="120" w:after="120" w:line="240" w:lineRule="auto"/>
              <w:textAlignment w:val="center"/>
              <w:rPr>
                <w:lang w:eastAsia="ko-KR"/>
              </w:rPr>
            </w:pPr>
            <w:r>
              <w:rPr>
                <w:lang w:eastAsia="ko-KR"/>
              </w:rPr>
              <w:t>Telecom Italia</w:t>
            </w:r>
          </w:p>
        </w:tc>
        <w:tc>
          <w:tcPr>
            <w:tcW w:w="7389" w:type="dxa"/>
            <w:vAlign w:val="center"/>
          </w:tcPr>
          <w:p w14:paraId="57E73C62" w14:textId="77777777" w:rsidR="00A054DC" w:rsidRDefault="009B2599">
            <w:pPr>
              <w:spacing w:before="120" w:after="120" w:line="240" w:lineRule="auto"/>
              <w:textAlignment w:val="center"/>
              <w:rPr>
                <w:rFonts w:eastAsia="Times New Roman"/>
              </w:rPr>
            </w:pPr>
            <w:r>
              <w:rPr>
                <w:rFonts w:eastAsia="Times New Roman"/>
              </w:rPr>
              <w:t xml:space="preserve">We do not support to re-open the discussion in RAN1 at this stage of the planned completion of </w:t>
            </w:r>
            <w:proofErr w:type="spellStart"/>
            <w:r>
              <w:rPr>
                <w:rFonts w:eastAsia="Times New Roman"/>
              </w:rPr>
              <w:t>Rel</w:t>
            </w:r>
            <w:proofErr w:type="spellEnd"/>
            <w:r>
              <w:rPr>
                <w:rFonts w:eastAsia="Times New Roman"/>
              </w:rPr>
              <w:t xml:space="preserve"> 17</w:t>
            </w:r>
          </w:p>
        </w:tc>
      </w:tr>
      <w:tr w:rsidR="00A054DC" w14:paraId="5807AF3D" w14:textId="77777777">
        <w:trPr>
          <w:trHeight w:val="567"/>
        </w:trPr>
        <w:tc>
          <w:tcPr>
            <w:tcW w:w="1627" w:type="dxa"/>
            <w:vAlign w:val="center"/>
          </w:tcPr>
          <w:p w14:paraId="0C1D6CE8" w14:textId="77777777" w:rsidR="00A054DC" w:rsidRDefault="009B2599">
            <w:pPr>
              <w:spacing w:before="120" w:after="120" w:line="240" w:lineRule="auto"/>
              <w:textAlignment w:val="center"/>
              <w:rPr>
                <w:lang w:eastAsia="ko-KR"/>
              </w:rPr>
            </w:pPr>
            <w:proofErr w:type="spellStart"/>
            <w:r>
              <w:rPr>
                <w:lang w:eastAsia="ko-KR"/>
              </w:rPr>
              <w:t>MediaTek</w:t>
            </w:r>
            <w:proofErr w:type="spellEnd"/>
          </w:p>
        </w:tc>
        <w:tc>
          <w:tcPr>
            <w:tcW w:w="7389" w:type="dxa"/>
            <w:vAlign w:val="center"/>
          </w:tcPr>
          <w:p w14:paraId="5FE7A7FE" w14:textId="77777777" w:rsidR="00A054DC" w:rsidRDefault="009B2599">
            <w:pPr>
              <w:spacing w:before="120" w:after="120" w:line="240" w:lineRule="auto"/>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re-opened in RAN1, the following modification to the </w:t>
            </w:r>
            <w:r>
              <w:rPr>
                <w:rFonts w:eastAsia="Times New Roman"/>
              </w:rPr>
              <w:lastRenderedPageBreak/>
              <w:t xml:space="preserve">proposal in </w:t>
            </w:r>
            <w:r>
              <w:rPr>
                <w:color w:val="000000"/>
              </w:rPr>
              <w:t xml:space="preserve">RP-212107 </w:t>
            </w:r>
            <w:r>
              <w:rPr>
                <w:rFonts w:eastAsia="Times New Roman"/>
              </w:rPr>
              <w:t>must be considered:</w:t>
            </w:r>
          </w:p>
          <w:p w14:paraId="55249F74" w14:textId="77777777" w:rsidR="00A054DC" w:rsidRDefault="009B2599">
            <w:pPr>
              <w:autoSpaceDE w:val="0"/>
              <w:autoSpaceDN w:val="0"/>
              <w:spacing w:before="120" w:after="120" w:line="240" w:lineRule="auto"/>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14:paraId="7905F95B" w14:textId="77777777" w:rsidR="00A054DC" w:rsidRDefault="009B2599">
            <w:pPr>
              <w:autoSpaceDE w:val="0"/>
              <w:autoSpaceDN w:val="0"/>
              <w:spacing w:before="120" w:after="120" w:line="240" w:lineRule="auto"/>
              <w:ind w:firstLine="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Rel-15 PDSCH-to-HARQ delay</w:t>
            </w:r>
          </w:p>
          <w:p w14:paraId="753C1E8D" w14:textId="77777777" w:rsidR="00A054DC" w:rsidRDefault="009B2599">
            <w:pPr>
              <w:autoSpaceDE w:val="0"/>
              <w:autoSpaceDN w:val="0"/>
              <w:spacing w:before="120" w:after="120" w:line="240" w:lineRule="auto"/>
              <w:ind w:left="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14:paraId="1E6D093A" w14:textId="77777777" w:rsidR="00A054DC" w:rsidRDefault="00A054DC">
            <w:pPr>
              <w:spacing w:before="120" w:after="120" w:line="240" w:lineRule="auto"/>
              <w:textAlignment w:val="center"/>
              <w:rPr>
                <w:rFonts w:eastAsia="Times New Roman"/>
              </w:rPr>
            </w:pPr>
          </w:p>
        </w:tc>
      </w:tr>
      <w:tr w:rsidR="00A054DC" w14:paraId="2E3962A8" w14:textId="77777777">
        <w:trPr>
          <w:trHeight w:val="567"/>
        </w:trPr>
        <w:tc>
          <w:tcPr>
            <w:tcW w:w="1627" w:type="dxa"/>
          </w:tcPr>
          <w:p w14:paraId="39DAA7B4" w14:textId="77777777" w:rsidR="00A054DC" w:rsidRDefault="009B2599">
            <w:pPr>
              <w:spacing w:before="120" w:after="120" w:line="240" w:lineRule="auto"/>
              <w:textAlignment w:val="center"/>
              <w:rPr>
                <w:lang w:eastAsia="ko-KR"/>
              </w:rPr>
            </w:pPr>
            <w:r>
              <w:rPr>
                <w:rFonts w:ascii="Times New Roman" w:hAnsi="Times New Roman"/>
                <w:bCs/>
              </w:rPr>
              <w:lastRenderedPageBreak/>
              <w:t>LG</w:t>
            </w:r>
          </w:p>
        </w:tc>
        <w:tc>
          <w:tcPr>
            <w:tcW w:w="7389" w:type="dxa"/>
          </w:tcPr>
          <w:p w14:paraId="1460777D"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This issue should not be re-opened by respecting RAN1 decision (no consensus on it).</w:t>
            </w:r>
          </w:p>
          <w:p w14:paraId="53D4BABE"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14:paraId="230CFE0A"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14:paraId="447A9881" w14:textId="77777777" w:rsidR="00A054DC" w:rsidRDefault="009B2599">
            <w:pPr>
              <w:spacing w:before="120" w:after="120" w:line="240" w:lineRule="auto"/>
              <w:textAlignment w:val="center"/>
              <w:rPr>
                <w:rFonts w:eastAsia="Times New Roman"/>
              </w:rPr>
            </w:pPr>
            <w:r>
              <w:rPr>
                <w:rFonts w:ascii="Times New Roman" w:hAnsi="Times New Roman"/>
                <w:bCs/>
              </w:rPr>
              <w:t>Moreover, we would be careful to make the case to re-open the discussion which has been concluded. Obviously, we don’t think we can re-open all discussion even if some issues are resolved.</w:t>
            </w:r>
            <w:r>
              <w:rPr>
                <w:rFonts w:hint="eastAsia"/>
              </w:rPr>
              <w:t xml:space="preserve"> </w:t>
            </w:r>
          </w:p>
        </w:tc>
      </w:tr>
      <w:tr w:rsidR="00A054DC" w14:paraId="0CB21CC7" w14:textId="77777777">
        <w:trPr>
          <w:trHeight w:val="567"/>
        </w:trPr>
        <w:tc>
          <w:tcPr>
            <w:tcW w:w="1627" w:type="dxa"/>
            <w:vAlign w:val="center"/>
          </w:tcPr>
          <w:p w14:paraId="6A8AA00B" w14:textId="77777777" w:rsidR="00A054DC" w:rsidRDefault="009B2599">
            <w:pPr>
              <w:spacing w:before="120" w:after="120" w:line="240" w:lineRule="auto"/>
              <w:textAlignment w:val="center"/>
              <w:rPr>
                <w:rFonts w:ascii="Times New Roman" w:hAnsi="Times New Roman"/>
                <w:bCs/>
              </w:rPr>
            </w:pPr>
            <w:r>
              <w:rPr>
                <w:color w:val="7030A0"/>
                <w:lang w:eastAsia="ko-KR"/>
              </w:rPr>
              <w:t>Ericsson</w:t>
            </w:r>
          </w:p>
        </w:tc>
        <w:tc>
          <w:tcPr>
            <w:tcW w:w="7389" w:type="dxa"/>
            <w:vAlign w:val="center"/>
          </w:tcPr>
          <w:p w14:paraId="632ABE1B" w14:textId="77777777" w:rsidR="00A054DC" w:rsidRDefault="009B2599">
            <w:pPr>
              <w:spacing w:before="120" w:after="120" w:line="240" w:lineRule="auto"/>
              <w:rPr>
                <w:rFonts w:eastAsia="Times New Roman"/>
                <w:color w:val="7030A0"/>
              </w:rPr>
            </w:pPr>
            <w:r>
              <w:rPr>
                <w:rFonts w:eastAsia="Times New Roman"/>
                <w:color w:val="7030A0"/>
              </w:rPr>
              <w:t xml:space="preserve">As we commented in GTW,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addressed. Upon the decision in RAN plenary, the work in RAN1 would be limited and can be continued.</w:t>
            </w:r>
          </w:p>
          <w:p w14:paraId="79CBF22A" w14:textId="77777777" w:rsidR="00A054DC" w:rsidRDefault="009B2599">
            <w:pPr>
              <w:spacing w:before="120" w:after="120" w:line="240" w:lineRule="auto"/>
              <w:rPr>
                <w:rFonts w:eastAsia="Times New Roman"/>
                <w:color w:val="7030A0"/>
              </w:rPr>
            </w:pPr>
            <w:r>
              <w:rPr>
                <w:rFonts w:eastAsia="Times New Roman"/>
                <w:color w:val="7030A0"/>
              </w:rPr>
              <w:t>With respect to concern raised, in our understanding the feature would be subject to UE capability and provides considerable benefits to obtain enhanced CSI report without suffering the large overhead caused by 4-bits CQI report. Otherwise, the option would be not benefiting any CSI enhancements in Rel-17 when overhead is detrimental.</w:t>
            </w:r>
          </w:p>
          <w:p w14:paraId="201625BA" w14:textId="77777777" w:rsidR="00A054DC" w:rsidRDefault="00A054DC">
            <w:pPr>
              <w:spacing w:before="120" w:after="120" w:line="240" w:lineRule="auto"/>
              <w:textAlignment w:val="center"/>
              <w:rPr>
                <w:rFonts w:ascii="Times New Roman" w:hAnsi="Times New Roman"/>
                <w:bCs/>
              </w:rPr>
            </w:pPr>
          </w:p>
        </w:tc>
      </w:tr>
      <w:tr w:rsidR="00A054DC" w14:paraId="4F1412BF" w14:textId="77777777">
        <w:trPr>
          <w:trHeight w:val="567"/>
        </w:trPr>
        <w:tc>
          <w:tcPr>
            <w:tcW w:w="1627" w:type="dxa"/>
            <w:vAlign w:val="center"/>
          </w:tcPr>
          <w:p w14:paraId="2806A75B" w14:textId="77777777" w:rsidR="00A054DC" w:rsidRDefault="009B2599">
            <w:pPr>
              <w:spacing w:before="120" w:after="120" w:line="240" w:lineRule="auto"/>
              <w:textAlignment w:val="center"/>
              <w:rPr>
                <w:color w:val="7030A0"/>
                <w:lang w:eastAsia="ko-KR"/>
              </w:rPr>
            </w:pPr>
            <w:r>
              <w:rPr>
                <w:rFonts w:eastAsia="Yu Mincho" w:hint="eastAsia"/>
                <w:lang w:eastAsia="ja-JP"/>
              </w:rPr>
              <w:t>P</w:t>
            </w:r>
            <w:r>
              <w:rPr>
                <w:rFonts w:eastAsia="Yu Mincho"/>
                <w:lang w:eastAsia="ja-JP"/>
              </w:rPr>
              <w:t>anasonic</w:t>
            </w:r>
          </w:p>
        </w:tc>
        <w:tc>
          <w:tcPr>
            <w:tcW w:w="7389" w:type="dxa"/>
            <w:vAlign w:val="center"/>
          </w:tcPr>
          <w:p w14:paraId="224F1637" w14:textId="77777777" w:rsidR="00A054DC" w:rsidRDefault="009B2599">
            <w:pPr>
              <w:spacing w:before="120" w:after="120" w:line="240" w:lineRule="auto"/>
              <w:rPr>
                <w:rFonts w:eastAsia="Times New Roman"/>
                <w:color w:val="7030A0"/>
              </w:rPr>
            </w:pPr>
            <w:r>
              <w:rPr>
                <w:lang w:eastAsia="ko-KR"/>
              </w:rPr>
              <w:t>We also don’t agree to re-open the discussion on delta-MCS in RAN plenary meeting.</w:t>
            </w:r>
          </w:p>
        </w:tc>
      </w:tr>
      <w:tr w:rsidR="00A054DC" w14:paraId="121B63FE" w14:textId="77777777">
        <w:trPr>
          <w:trHeight w:val="567"/>
        </w:trPr>
        <w:tc>
          <w:tcPr>
            <w:tcW w:w="1627" w:type="dxa"/>
          </w:tcPr>
          <w:p w14:paraId="50201043" w14:textId="77777777" w:rsidR="00A054DC" w:rsidRDefault="009B2599">
            <w:pPr>
              <w:spacing w:before="120" w:after="120" w:line="240" w:lineRule="auto"/>
              <w:textAlignment w:val="center"/>
              <w:rPr>
                <w:rFonts w:eastAsia="Yu Mincho"/>
                <w:lang w:eastAsia="ja-JP"/>
              </w:rPr>
            </w:pPr>
            <w:r>
              <w:rPr>
                <w:rFonts w:ascii="Times New Roman" w:hAnsi="Times New Roman"/>
                <w:bCs/>
              </w:rPr>
              <w:t>Sony</w:t>
            </w:r>
          </w:p>
        </w:tc>
        <w:tc>
          <w:tcPr>
            <w:tcW w:w="7389" w:type="dxa"/>
          </w:tcPr>
          <w:p w14:paraId="791CC33C"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Our understanding of “no consensus” means that it is neither supported nor not supported in RAN1, due to objections.  We noted that “objections” should be reserved for highly </w:t>
            </w:r>
            <w:r>
              <w:rPr>
                <w:rFonts w:ascii="Times New Roman" w:hAnsi="Times New Roman"/>
                <w:bCs/>
              </w:rPr>
              <w:lastRenderedPageBreak/>
              <w:t>severe &amp; destructive issues but they are used too casually in RAN1.  We think that it is fine to re-consider delta-MCS because:</w:t>
            </w:r>
          </w:p>
          <w:p w14:paraId="5F7AE063" w14:textId="77777777" w:rsidR="00A054DC" w:rsidRDefault="009B2599">
            <w:pPr>
              <w:pStyle w:val="af2"/>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 main arguments against delta-MCS was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 of 3GPP, where we force companies to agreed and lay out all the details of a feature before agreeing to support it. Although we did not meet this extraordinarily high standard of providing all details of the feature, we have a good framework agreed by the supporting companies as in RP-212107, which we can use to define this feature</w:t>
            </w:r>
          </w:p>
          <w:p w14:paraId="07FF1F18" w14:textId="77777777" w:rsidR="00A054DC" w:rsidRDefault="009B2599">
            <w:pPr>
              <w:pStyle w:val="af2"/>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capability indication.  The supporting companies, notably a UE vendor, can now confirm that the processing time will not be affected.  However, some other objecting companies seemed to have changed the goal post and wants more processing time to process delta-MCS instead.  It seemed like delta-MCS needs to be some sort of Schrödinger's cat where it can be both, does not consume more processing time and also consume more processing time at the same instant.</w:t>
            </w:r>
          </w:p>
          <w:p w14:paraId="61588920" w14:textId="77777777" w:rsidR="00A054DC" w:rsidRDefault="009B2599">
            <w:pPr>
              <w:pStyle w:val="af2"/>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gNB scheduler which is network specific and we observed that at least 3 network vendors found gains and benefits in using this feature.  It is therefore not accurate to say that there is no benefit whatsoever for delta-MCS.  </w:t>
            </w:r>
          </w:p>
          <w:p w14:paraId="1C916D50" w14:textId="77777777" w:rsidR="00A054DC" w:rsidRDefault="009B2599">
            <w:pPr>
              <w:spacing w:before="120" w:after="120" w:line="240" w:lineRule="auto"/>
              <w:rPr>
                <w:lang w:eastAsia="ko-KR"/>
              </w:rPr>
            </w:pPr>
            <w:r>
              <w:rPr>
                <w:rFonts w:ascii="Times New Roman" w:hAnsi="Times New Roman"/>
                <w:bCs/>
              </w:rPr>
              <w:t>Hence we think it is fair to re-consider delta-MCS.</w:t>
            </w:r>
          </w:p>
        </w:tc>
      </w:tr>
    </w:tbl>
    <w:p w14:paraId="3FD7B727" w14:textId="77777777" w:rsidR="00A054DC" w:rsidRDefault="009B2599">
      <w:pPr>
        <w:pStyle w:val="2"/>
        <w:spacing w:before="120" w:after="120" w:line="240" w:lineRule="auto"/>
      </w:pPr>
      <w:r>
        <w:lastRenderedPageBreak/>
        <w:t>Enhancements for support of time synchronization</w:t>
      </w:r>
    </w:p>
    <w:p w14:paraId="519A2FA1" w14:textId="77777777" w:rsidR="00A054DC" w:rsidRDefault="009B2599">
      <w:pPr>
        <w:spacing w:before="120" w:after="120" w:line="240" w:lineRule="auto"/>
        <w:ind w:firstLineChars="100" w:firstLine="210"/>
        <w:jc w:val="both"/>
      </w:pPr>
      <w:r>
        <w:t xml:space="preserve">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w:t>
      </w:r>
      <w:proofErr w:type="spellStart"/>
      <w:r>
        <w:t>IIoT</w:t>
      </w:r>
      <w:proofErr w:type="spellEnd"/>
      <w:r>
        <w:t xml:space="preserve"> and URLLC has proposed the following compromise in [1]:</w:t>
      </w:r>
    </w:p>
    <w:tbl>
      <w:tblPr>
        <w:tblStyle w:val="af1"/>
        <w:tblW w:w="0" w:type="auto"/>
        <w:tblLook w:val="04A0" w:firstRow="1" w:lastRow="0" w:firstColumn="1" w:lastColumn="0" w:noHBand="0" w:noVBand="1"/>
      </w:tblPr>
      <w:tblGrid>
        <w:gridCol w:w="9016"/>
      </w:tblGrid>
      <w:tr w:rsidR="00A054DC" w14:paraId="008C4D53" w14:textId="77777777">
        <w:tc>
          <w:tcPr>
            <w:tcW w:w="9016" w:type="dxa"/>
          </w:tcPr>
          <w:p w14:paraId="232212E0" w14:textId="77777777" w:rsidR="00A054DC" w:rsidRDefault="009B2599">
            <w:pPr>
              <w:spacing w:before="120" w:after="120" w:line="240" w:lineRule="auto"/>
              <w:jc w:val="both"/>
              <w:rPr>
                <w:b/>
                <w:bCs/>
                <w:lang w:val="en-US"/>
              </w:rPr>
            </w:pPr>
            <w:r>
              <w:rPr>
                <w:b/>
                <w:bCs/>
                <w:lang w:val="en-US"/>
              </w:rPr>
              <w:t xml:space="preserve">Proposal 2: For propagation delay compensation enhancements, RAN to agree the following compromise proposal: </w:t>
            </w:r>
          </w:p>
          <w:p w14:paraId="6D3AD79D" w14:textId="77777777" w:rsidR="00A054DC" w:rsidRDefault="009B2599">
            <w:pPr>
              <w:pStyle w:val="af2"/>
              <w:numPr>
                <w:ilvl w:val="0"/>
                <w:numId w:val="18"/>
              </w:numPr>
              <w:spacing w:before="120" w:after="120" w:line="240" w:lineRule="auto"/>
              <w:jc w:val="both"/>
              <w:rPr>
                <w:lang w:val="en-US"/>
              </w:rPr>
            </w:pPr>
            <w:r>
              <w:rPr>
                <w:b/>
                <w:bCs/>
                <w:lang w:val="en-US" w:eastAsia="zh-CN"/>
              </w:rPr>
              <w:t>Support for baseline TA-based propagation delay compensation based on the Rel-15 / 16 timing advance procedure (i.e. Alt. 1) in Rel-17 without changes on existing TA requirements.</w:t>
            </w:r>
          </w:p>
          <w:p w14:paraId="056EA3BD" w14:textId="77777777" w:rsidR="00A054DC" w:rsidRDefault="009B2599">
            <w:pPr>
              <w:pStyle w:val="af2"/>
              <w:numPr>
                <w:ilvl w:val="0"/>
                <w:numId w:val="18"/>
              </w:numPr>
              <w:spacing w:before="120" w:after="120" w:line="240" w:lineRule="auto"/>
              <w:jc w:val="both"/>
              <w:rPr>
                <w:lang w:val="en-US"/>
              </w:rPr>
            </w:pPr>
            <w:r>
              <w:rPr>
                <w:b/>
                <w:bCs/>
                <w:lang w:val="en-US" w:eastAsia="zh-CN"/>
              </w:rPr>
              <w:t xml:space="preserve">Support for Rx-Tx measurement based propagation delay compensation as the (main) Rel-17 </w:t>
            </w:r>
            <w:r>
              <w:rPr>
                <w:b/>
                <w:bCs/>
                <w:lang w:val="en-US" w:eastAsia="zh-CN"/>
              </w:rPr>
              <w:lastRenderedPageBreak/>
              <w:t xml:space="preserve">PDC enhancement. </w:t>
            </w:r>
          </w:p>
        </w:tc>
      </w:tr>
    </w:tbl>
    <w:p w14:paraId="217F1D74" w14:textId="77777777" w:rsidR="00A054DC" w:rsidRDefault="009B2599">
      <w:pPr>
        <w:spacing w:before="120" w:after="120" w:line="240" w:lineRule="auto"/>
        <w:jc w:val="both"/>
      </w:pPr>
      <w:r>
        <w:lastRenderedPageBreak/>
        <w:t>The above proposal is also made in [2]. From moderator’s point of view, the above proposal seems to be a reasonable way forward to ensure that Rel-17 has proper support of time synchronization for the envisioned use cases.</w:t>
      </w:r>
    </w:p>
    <w:p w14:paraId="2499BCBE" w14:textId="77777777" w:rsidR="00A054DC" w:rsidRDefault="009B2599">
      <w:pPr>
        <w:spacing w:before="120" w:after="120" w:line="240" w:lineRule="auto"/>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af1"/>
        <w:tblW w:w="0" w:type="auto"/>
        <w:tblLook w:val="04A0" w:firstRow="1" w:lastRow="0" w:firstColumn="1" w:lastColumn="0" w:noHBand="0" w:noVBand="1"/>
      </w:tblPr>
      <w:tblGrid>
        <w:gridCol w:w="1627"/>
        <w:gridCol w:w="7389"/>
      </w:tblGrid>
      <w:tr w:rsidR="00A054DC" w14:paraId="02613475" w14:textId="77777777">
        <w:trPr>
          <w:trHeight w:val="340"/>
        </w:trPr>
        <w:tc>
          <w:tcPr>
            <w:tcW w:w="1627" w:type="dxa"/>
            <w:shd w:val="clear" w:color="auto" w:fill="9CC2E5" w:themeFill="accent1" w:themeFillTint="99"/>
            <w:vAlign w:val="center"/>
          </w:tcPr>
          <w:p w14:paraId="38EA7C95"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16BA4120"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5582073B" w14:textId="77777777">
        <w:trPr>
          <w:trHeight w:val="567"/>
        </w:trPr>
        <w:tc>
          <w:tcPr>
            <w:tcW w:w="1627" w:type="dxa"/>
            <w:vAlign w:val="center"/>
          </w:tcPr>
          <w:p w14:paraId="66261916" w14:textId="77777777" w:rsidR="00A054DC" w:rsidRDefault="009B2599">
            <w:pPr>
              <w:spacing w:before="120" w:after="120" w:line="240" w:lineRule="auto"/>
              <w:textAlignment w:val="center"/>
              <w:rPr>
                <w:lang w:eastAsia="ko-KR"/>
              </w:rPr>
            </w:pPr>
            <w:r>
              <w:rPr>
                <w:lang w:eastAsia="ko-KR"/>
              </w:rPr>
              <w:t>CMCC</w:t>
            </w:r>
          </w:p>
        </w:tc>
        <w:tc>
          <w:tcPr>
            <w:tcW w:w="7389" w:type="dxa"/>
            <w:vAlign w:val="center"/>
          </w:tcPr>
          <w:p w14:paraId="5E9D3DC1" w14:textId="77777777" w:rsidR="00A054DC" w:rsidRDefault="009B2599">
            <w:pPr>
              <w:spacing w:before="120" w:after="120" w:line="240" w:lineRule="auto"/>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51570102"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proofErr w:type="spellStart"/>
            <w:r>
              <w:rPr>
                <w:rFonts w:eastAsiaTheme="minorEastAsia"/>
                <w:lang w:eastAsia="zh-CN"/>
              </w:rPr>
              <w:t>signaling</w:t>
            </w:r>
            <w:proofErr w:type="spellEnd"/>
            <w:r>
              <w:rPr>
                <w:rFonts w:eastAsiaTheme="minorEastAsia" w:hint="eastAsia"/>
                <w:lang w:eastAsia="zh-CN"/>
              </w:rPr>
              <w:t xml:space="preserve"> for positioning needs to be adapted into AS </w:t>
            </w:r>
            <w:proofErr w:type="spellStart"/>
            <w:r>
              <w:rPr>
                <w:rFonts w:eastAsiaTheme="minorEastAsia"/>
                <w:lang w:eastAsia="zh-CN"/>
              </w:rPr>
              <w:t>signaling</w:t>
            </w:r>
            <w:proofErr w:type="spellEnd"/>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11CE9926" w14:textId="77777777" w:rsidR="00A054DC" w:rsidRDefault="009B2599">
            <w:pPr>
              <w:spacing w:before="120" w:after="120" w:line="240" w:lineRule="auto"/>
              <w:textAlignment w:val="center"/>
              <w:rPr>
                <w:rFonts w:eastAsia="等线"/>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等线"/>
                <w:bCs/>
                <w:lang w:eastAsia="zh-CN"/>
              </w:rPr>
              <w:t xml:space="preserve"> Maybe, a joint session of RAN1, RAN2 and RAN4 for this topic can be added into the slot.</w:t>
            </w:r>
          </w:p>
          <w:p w14:paraId="3DD5FE1A" w14:textId="77777777" w:rsidR="00A054DC" w:rsidRDefault="00A054DC">
            <w:pPr>
              <w:spacing w:before="120" w:after="120" w:line="240" w:lineRule="auto"/>
              <w:textAlignment w:val="center"/>
              <w:rPr>
                <w:lang w:eastAsia="ko-KR"/>
              </w:rPr>
            </w:pPr>
          </w:p>
        </w:tc>
      </w:tr>
      <w:tr w:rsidR="00A054DC" w14:paraId="2CD1E459" w14:textId="77777777">
        <w:trPr>
          <w:trHeight w:val="567"/>
        </w:trPr>
        <w:tc>
          <w:tcPr>
            <w:tcW w:w="1627" w:type="dxa"/>
            <w:vAlign w:val="center"/>
          </w:tcPr>
          <w:p w14:paraId="785C4FD3" w14:textId="77777777" w:rsidR="00A054DC" w:rsidRDefault="009B2599">
            <w:pPr>
              <w:spacing w:before="120" w:after="120" w:line="240" w:lineRule="auto"/>
              <w:textAlignment w:val="center"/>
              <w:rPr>
                <w:lang w:eastAsia="ko-KR"/>
              </w:rPr>
            </w:pPr>
            <w:r>
              <w:rPr>
                <w:lang w:eastAsia="ko-KR"/>
              </w:rPr>
              <w:t>OPPO</w:t>
            </w:r>
          </w:p>
        </w:tc>
        <w:tc>
          <w:tcPr>
            <w:tcW w:w="7389" w:type="dxa"/>
            <w:vAlign w:val="center"/>
          </w:tcPr>
          <w:p w14:paraId="086F595A" w14:textId="77777777" w:rsidR="00A054DC" w:rsidRDefault="009B2599">
            <w:pPr>
              <w:spacing w:before="120" w:after="120" w:line="240" w:lineRule="auto"/>
              <w:textAlignment w:val="center"/>
              <w:rPr>
                <w:lang w:eastAsia="ko-KR"/>
              </w:rPr>
            </w:pPr>
            <w:r>
              <w:rPr>
                <w:lang w:eastAsia="ko-KR"/>
              </w:rPr>
              <w:t xml:space="preserve">Yes, we do have the concern. As mentioned in GTW, RAN1 has not yet completed the analysis for RTT-based PDC to confirm its capability to meet RAN2 </w:t>
            </w:r>
            <w:proofErr w:type="spellStart"/>
            <w:r>
              <w:rPr>
                <w:lang w:eastAsia="ko-KR"/>
              </w:rPr>
              <w:t>Uu</w:t>
            </w:r>
            <w:proofErr w:type="spellEnd"/>
            <w:r>
              <w:rPr>
                <w:lang w:eastAsia="ko-KR"/>
              </w:rPr>
              <w:t xml:space="preserve">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w:t>
            </w:r>
            <w:proofErr w:type="spellStart"/>
            <w:r>
              <w:rPr>
                <w:lang w:eastAsia="ko-KR"/>
              </w:rPr>
              <w:t>gNb</w:t>
            </w:r>
            <w:proofErr w:type="spellEnd"/>
            <w:r>
              <w:rPr>
                <w:lang w:eastAsia="ko-KR"/>
              </w:rPr>
              <w:t xml:space="preserve"> and positioning server to wireless link between gNB and UE, and </w:t>
            </w:r>
            <w:proofErr w:type="spellStart"/>
            <w:r>
              <w:rPr>
                <w:lang w:eastAsia="ko-KR"/>
              </w:rPr>
              <w:t>etc</w:t>
            </w:r>
            <w:proofErr w:type="spellEnd"/>
            <w:r>
              <w:rPr>
                <w:lang w:eastAsia="ko-KR"/>
              </w:rPr>
              <w:t>).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32C38360" w14:textId="77777777" w:rsidR="00A054DC" w:rsidRDefault="00A054DC">
            <w:pPr>
              <w:spacing w:before="120" w:after="120" w:line="240" w:lineRule="auto"/>
              <w:textAlignment w:val="center"/>
              <w:rPr>
                <w:lang w:eastAsia="ko-KR"/>
              </w:rPr>
            </w:pPr>
          </w:p>
          <w:p w14:paraId="1193BDC3" w14:textId="77777777" w:rsidR="00A054DC" w:rsidRDefault="009B2599">
            <w:pPr>
              <w:spacing w:before="120" w:after="120" w:line="240" w:lineRule="auto"/>
              <w:textAlignment w:val="center"/>
              <w:rPr>
                <w:lang w:eastAsia="ko-KR"/>
              </w:rPr>
            </w:pPr>
            <w:r>
              <w:rPr>
                <w:lang w:eastAsia="ko-KR"/>
              </w:rPr>
              <w:t xml:space="preserve">[1] mentions a “deadlock” between companies supporting RTT-based PDC and </w:t>
            </w:r>
            <w:r>
              <w:rPr>
                <w:lang w:eastAsia="ko-KR"/>
              </w:rPr>
              <w:lastRenderedPageBreak/>
              <w:t xml:space="preserve">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6BE3AB0B" w14:textId="77777777" w:rsidR="00A054DC" w:rsidRDefault="00A054DC">
            <w:pPr>
              <w:spacing w:before="120" w:after="120" w:line="240" w:lineRule="auto"/>
              <w:textAlignment w:val="center"/>
              <w:rPr>
                <w:lang w:eastAsia="ko-KR"/>
              </w:rPr>
            </w:pPr>
          </w:p>
          <w:p w14:paraId="1825B099" w14:textId="77777777" w:rsidR="00A054DC" w:rsidRDefault="009B2599">
            <w:pPr>
              <w:spacing w:before="120" w:after="120" w:line="240" w:lineRule="auto"/>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14:paraId="78F48AC3" w14:textId="77777777" w:rsidR="00A054DC" w:rsidRDefault="00A054DC">
            <w:pPr>
              <w:spacing w:before="120" w:after="120" w:line="240" w:lineRule="auto"/>
              <w:textAlignment w:val="center"/>
              <w:rPr>
                <w:lang w:eastAsia="ko-KR"/>
              </w:rPr>
            </w:pPr>
          </w:p>
          <w:p w14:paraId="587C48FC" w14:textId="77777777" w:rsidR="00A054DC" w:rsidRDefault="009B2599">
            <w:pPr>
              <w:spacing w:before="120" w:after="120" w:line="240" w:lineRule="auto"/>
              <w:textAlignment w:val="center"/>
              <w:rPr>
                <w:lang w:eastAsia="ko-KR"/>
              </w:rPr>
            </w:pPr>
            <w:r>
              <w:rPr>
                <w:lang w:eastAsia="ko-KR"/>
              </w:rPr>
              <w:t xml:space="preserve">If RANP intervention is indeed desired, we think RANP could give the following guidance </w:t>
            </w:r>
          </w:p>
          <w:p w14:paraId="3308C5FD" w14:textId="77777777" w:rsidR="00A054DC" w:rsidRDefault="009B2599">
            <w:pPr>
              <w:numPr>
                <w:ilvl w:val="0"/>
                <w:numId w:val="19"/>
              </w:numPr>
              <w:spacing w:before="120" w:after="120" w:line="240" w:lineRule="auto"/>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14:paraId="72A03799" w14:textId="77777777" w:rsidR="00A054DC" w:rsidRDefault="009B2599">
            <w:pPr>
              <w:numPr>
                <w:ilvl w:val="0"/>
                <w:numId w:val="19"/>
              </w:numPr>
              <w:spacing w:before="120" w:after="120" w:line="240" w:lineRule="auto"/>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0781EDBC" w14:textId="77777777" w:rsidR="00A054DC" w:rsidRDefault="00A054DC">
            <w:pPr>
              <w:spacing w:before="120" w:after="120" w:line="240" w:lineRule="auto"/>
              <w:textAlignment w:val="center"/>
              <w:rPr>
                <w:lang w:eastAsia="ko-KR"/>
              </w:rPr>
            </w:pPr>
          </w:p>
          <w:p w14:paraId="1E89F03C" w14:textId="77777777" w:rsidR="00A054DC" w:rsidRDefault="009B2599">
            <w:pPr>
              <w:spacing w:before="120" w:after="120" w:line="240" w:lineRule="auto"/>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w:t>
            </w:r>
            <w:proofErr w:type="spellStart"/>
            <w:r>
              <w:rPr>
                <w:lang w:eastAsia="ko-KR"/>
              </w:rPr>
              <w:t>signaling</w:t>
            </w:r>
            <w:proofErr w:type="spellEnd"/>
            <w:r>
              <w:rPr>
                <w:lang w:eastAsia="ko-KR"/>
              </w:rPr>
              <w:t xml:space="preserve">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A054DC" w14:paraId="2A302A48" w14:textId="77777777">
        <w:trPr>
          <w:trHeight w:val="567"/>
        </w:trPr>
        <w:tc>
          <w:tcPr>
            <w:tcW w:w="1627" w:type="dxa"/>
            <w:vAlign w:val="center"/>
          </w:tcPr>
          <w:p w14:paraId="0B31E6CD" w14:textId="77777777" w:rsidR="00A054DC" w:rsidRDefault="009B2599">
            <w:pPr>
              <w:spacing w:before="120" w:after="120" w:line="240" w:lineRule="auto"/>
              <w:textAlignment w:val="center"/>
              <w:rPr>
                <w:lang w:eastAsia="ko-KR"/>
              </w:rPr>
            </w:pPr>
            <w:r>
              <w:rPr>
                <w:lang w:eastAsia="ko-KR"/>
              </w:rPr>
              <w:lastRenderedPageBreak/>
              <w:t xml:space="preserve">Lenovo/Motorola </w:t>
            </w:r>
            <w:r>
              <w:rPr>
                <w:lang w:eastAsia="ko-KR"/>
              </w:rPr>
              <w:lastRenderedPageBreak/>
              <w:t>Mobility</w:t>
            </w:r>
          </w:p>
        </w:tc>
        <w:tc>
          <w:tcPr>
            <w:tcW w:w="7389" w:type="dxa"/>
            <w:vAlign w:val="center"/>
          </w:tcPr>
          <w:p w14:paraId="1470105B" w14:textId="77777777" w:rsidR="00A054DC" w:rsidRDefault="009B2599">
            <w:pPr>
              <w:spacing w:before="120" w:after="120" w:line="240" w:lineRule="auto"/>
              <w:textAlignment w:val="center"/>
              <w:rPr>
                <w:lang w:eastAsia="ko-KR"/>
              </w:rPr>
            </w:pPr>
            <w:r>
              <w:rPr>
                <w:lang w:eastAsia="ko-KR"/>
              </w:rPr>
              <w:lastRenderedPageBreak/>
              <w:t>In our view, this should be concluded or agreed in RAN WG1 level.</w:t>
            </w:r>
          </w:p>
        </w:tc>
      </w:tr>
      <w:tr w:rsidR="00A054DC" w14:paraId="1B0BAE6B" w14:textId="77777777">
        <w:trPr>
          <w:trHeight w:val="567"/>
        </w:trPr>
        <w:tc>
          <w:tcPr>
            <w:tcW w:w="1627" w:type="dxa"/>
            <w:vAlign w:val="center"/>
          </w:tcPr>
          <w:p w14:paraId="14D2E0FA" w14:textId="77777777" w:rsidR="00A054DC" w:rsidRDefault="009B2599">
            <w:pPr>
              <w:spacing w:before="120" w:after="120" w:line="240" w:lineRule="auto"/>
              <w:textAlignment w:val="center"/>
              <w:rPr>
                <w:lang w:eastAsia="ko-KR"/>
              </w:rPr>
            </w:pPr>
            <w:r>
              <w:rPr>
                <w:lang w:eastAsia="ko-KR"/>
              </w:rPr>
              <w:lastRenderedPageBreak/>
              <w:t>Qualcomm</w:t>
            </w:r>
          </w:p>
        </w:tc>
        <w:tc>
          <w:tcPr>
            <w:tcW w:w="7389" w:type="dxa"/>
            <w:vAlign w:val="center"/>
          </w:tcPr>
          <w:p w14:paraId="790DA1F8" w14:textId="77777777" w:rsidR="00A054DC" w:rsidRDefault="009B2599">
            <w:pPr>
              <w:spacing w:before="120" w:after="120" w:line="240" w:lineRule="auto"/>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A054DC" w14:paraId="019D7722" w14:textId="77777777">
        <w:trPr>
          <w:trHeight w:val="567"/>
        </w:trPr>
        <w:tc>
          <w:tcPr>
            <w:tcW w:w="1627" w:type="dxa"/>
            <w:vAlign w:val="center"/>
          </w:tcPr>
          <w:p w14:paraId="2A2EF426"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66590EE6" w14:textId="77777777" w:rsidR="00A054DC" w:rsidRDefault="009B2599">
            <w:pPr>
              <w:spacing w:before="120" w:after="120" w:line="240" w:lineRule="auto"/>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A054DC" w14:paraId="7FDFFEA7" w14:textId="77777777">
        <w:trPr>
          <w:trHeight w:val="567"/>
        </w:trPr>
        <w:tc>
          <w:tcPr>
            <w:tcW w:w="1627" w:type="dxa"/>
            <w:vAlign w:val="center"/>
          </w:tcPr>
          <w:p w14:paraId="10F00435" w14:textId="77777777" w:rsidR="00A054DC" w:rsidRDefault="009B2599">
            <w:pPr>
              <w:spacing w:before="120" w:after="120" w:line="240" w:lineRule="auto"/>
              <w:textAlignment w:val="center"/>
              <w:rPr>
                <w:lang w:eastAsia="ko-KR"/>
              </w:rPr>
            </w:pPr>
            <w:r>
              <w:rPr>
                <w:rFonts w:hint="eastAsia"/>
                <w:lang w:eastAsia="ko-KR"/>
              </w:rPr>
              <w:t>Xiaomi</w:t>
            </w:r>
          </w:p>
        </w:tc>
        <w:tc>
          <w:tcPr>
            <w:tcW w:w="7389" w:type="dxa"/>
            <w:vAlign w:val="center"/>
          </w:tcPr>
          <w:p w14:paraId="62DE2937" w14:textId="77777777" w:rsidR="00A054DC" w:rsidRDefault="009B2599">
            <w:pPr>
              <w:spacing w:before="120" w:after="120" w:line="240" w:lineRule="auto"/>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A054DC" w14:paraId="509836F1" w14:textId="77777777">
        <w:trPr>
          <w:trHeight w:val="567"/>
        </w:trPr>
        <w:tc>
          <w:tcPr>
            <w:tcW w:w="1627" w:type="dxa"/>
            <w:vAlign w:val="center"/>
          </w:tcPr>
          <w:p w14:paraId="4F3942C1" w14:textId="77777777" w:rsidR="00A054DC" w:rsidRDefault="009B2599">
            <w:pPr>
              <w:spacing w:before="120" w:after="120" w:line="240" w:lineRule="auto"/>
              <w:textAlignment w:val="center"/>
              <w:rPr>
                <w:lang w:eastAsia="zh-CN"/>
              </w:rPr>
            </w:pPr>
            <w:r>
              <w:rPr>
                <w:rFonts w:hint="eastAsia"/>
                <w:lang w:eastAsia="zh-CN"/>
              </w:rPr>
              <w:t>CATT</w:t>
            </w:r>
          </w:p>
        </w:tc>
        <w:tc>
          <w:tcPr>
            <w:tcW w:w="7389" w:type="dxa"/>
            <w:vAlign w:val="center"/>
          </w:tcPr>
          <w:p w14:paraId="62C2CA24" w14:textId="77777777" w:rsidR="00A054DC" w:rsidRDefault="009B2599">
            <w:pPr>
              <w:spacing w:before="120" w:after="120" w:line="240" w:lineRule="auto"/>
              <w:textAlignment w:val="center"/>
              <w:rPr>
                <w:lang w:eastAsia="zh-CN"/>
              </w:rPr>
            </w:pPr>
            <w:r>
              <w:rPr>
                <w:rFonts w:hint="eastAsia"/>
                <w:lang w:eastAsia="zh-CN"/>
              </w:rPr>
              <w:t>In general, we do not think RAN intervention is needed for PDC.</w:t>
            </w:r>
          </w:p>
          <w:p w14:paraId="65D1B3B9"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14:paraId="38E8A895"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For RTT-based PDC, RAN WG can continue the discussion regardless.</w:t>
            </w:r>
          </w:p>
        </w:tc>
      </w:tr>
      <w:tr w:rsidR="00A054DC" w14:paraId="7B7FD5B4" w14:textId="77777777">
        <w:trPr>
          <w:trHeight w:val="567"/>
        </w:trPr>
        <w:tc>
          <w:tcPr>
            <w:tcW w:w="1627" w:type="dxa"/>
            <w:vAlign w:val="center"/>
          </w:tcPr>
          <w:p w14:paraId="7A809B15" w14:textId="77777777" w:rsidR="00A054DC" w:rsidRDefault="009B2599">
            <w:pPr>
              <w:spacing w:before="120" w:after="120" w:line="240" w:lineRule="auto"/>
              <w:textAlignment w:val="center"/>
              <w:rPr>
                <w:lang w:eastAsia="zh-CN"/>
              </w:rPr>
            </w:pPr>
            <w:r>
              <w:rPr>
                <w:lang w:eastAsia="ko-KR"/>
              </w:rPr>
              <w:t>Intel</w:t>
            </w:r>
          </w:p>
        </w:tc>
        <w:tc>
          <w:tcPr>
            <w:tcW w:w="7389" w:type="dxa"/>
            <w:vAlign w:val="center"/>
          </w:tcPr>
          <w:p w14:paraId="32CA652C" w14:textId="77777777" w:rsidR="00A054DC" w:rsidRDefault="009B2599">
            <w:pPr>
              <w:spacing w:before="120" w:after="120" w:line="240" w:lineRule="auto"/>
              <w:textAlignment w:val="center"/>
              <w:rPr>
                <w:lang w:eastAsia="ko-KR"/>
              </w:rPr>
            </w:pPr>
            <w:r>
              <w:rPr>
                <w:lang w:eastAsia="ko-KR"/>
              </w:rPr>
              <w:t>We are supportive.</w:t>
            </w:r>
          </w:p>
          <w:p w14:paraId="19981C3B" w14:textId="77777777" w:rsidR="00A054DC" w:rsidRDefault="009B2599">
            <w:pPr>
              <w:spacing w:before="120" w:after="120" w:line="240" w:lineRule="auto"/>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A054DC" w14:paraId="5A8F3ABD" w14:textId="77777777">
        <w:trPr>
          <w:trHeight w:val="567"/>
        </w:trPr>
        <w:tc>
          <w:tcPr>
            <w:tcW w:w="1627" w:type="dxa"/>
            <w:vAlign w:val="center"/>
          </w:tcPr>
          <w:p w14:paraId="72364529" w14:textId="77777777" w:rsidR="00A054DC" w:rsidRDefault="009B2599">
            <w:pPr>
              <w:spacing w:before="120" w:after="120" w:line="240" w:lineRule="auto"/>
              <w:textAlignment w:val="cente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389" w:type="dxa"/>
            <w:vAlign w:val="center"/>
          </w:tcPr>
          <w:p w14:paraId="27082FF4" w14:textId="77777777" w:rsidR="00A054DC" w:rsidRDefault="009B2599">
            <w:pPr>
              <w:spacing w:before="120" w:after="120" w:line="240" w:lineRule="auto"/>
              <w:textAlignment w:val="center"/>
              <w:rPr>
                <w:rFonts w:eastAsia="等线"/>
                <w:lang w:eastAsia="zh-CN"/>
              </w:rPr>
            </w:pPr>
            <w:r>
              <w:rPr>
                <w:rFonts w:eastAsia="等线" w:hint="eastAsia"/>
                <w:lang w:eastAsia="zh-CN"/>
              </w:rPr>
              <w:t>W</w:t>
            </w:r>
            <w:r>
              <w:rPr>
                <w:rFonts w:eastAsia="等线"/>
                <w:lang w:eastAsia="zh-CN"/>
              </w:rPr>
              <w:t xml:space="preserve">e can accept proposal 2 from the rapporteur. Indeed it is challenging to complete PDC for all working groups since inter-communications needed across working groups. </w:t>
            </w:r>
          </w:p>
          <w:p w14:paraId="00247970" w14:textId="77777777" w:rsidR="00A054DC" w:rsidRDefault="00A054DC">
            <w:pPr>
              <w:spacing w:before="120" w:after="120" w:line="240" w:lineRule="auto"/>
              <w:textAlignment w:val="center"/>
              <w:rPr>
                <w:rFonts w:eastAsia="等线"/>
                <w:lang w:eastAsia="zh-CN"/>
              </w:rPr>
            </w:pPr>
          </w:p>
          <w:p w14:paraId="12537058" w14:textId="77777777" w:rsidR="00A054DC" w:rsidRDefault="009B2599">
            <w:pPr>
              <w:spacing w:before="120" w:after="120" w:line="240" w:lineRule="auto"/>
              <w:textAlignment w:val="center"/>
              <w:rPr>
                <w:rFonts w:eastAsia="等线"/>
                <w:lang w:eastAsia="zh-CN"/>
              </w:rPr>
            </w:pPr>
            <w:r>
              <w:rPr>
                <w:rFonts w:eastAsia="等线"/>
                <w:lang w:eastAsia="zh-CN"/>
              </w:rPr>
              <w:t>However, if it is not agreeable for companies because we didn't get feedback from RAN4 yet, it would be good if RAN can give some guidance as below:</w:t>
            </w:r>
          </w:p>
          <w:p w14:paraId="26098B5B" w14:textId="77777777" w:rsidR="00A054DC" w:rsidRDefault="009B2599">
            <w:pPr>
              <w:spacing w:before="120" w:after="120" w:line="240" w:lineRule="auto"/>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14:paraId="5733EA6B" w14:textId="77777777" w:rsidR="00A054DC" w:rsidRDefault="009B2599">
            <w:pPr>
              <w:pStyle w:val="af2"/>
              <w:numPr>
                <w:ilvl w:val="0"/>
                <w:numId w:val="18"/>
              </w:numPr>
              <w:spacing w:before="120" w:after="120" w:line="240" w:lineRule="auto"/>
              <w:jc w:val="both"/>
              <w:rPr>
                <w:lang w:val="en-US"/>
              </w:rPr>
            </w:pPr>
            <w:r>
              <w:rPr>
                <w:b/>
                <w:bCs/>
                <w:lang w:val="en-US" w:eastAsia="zh-CN"/>
              </w:rPr>
              <w:t>RAN1 prioritize the discussion of RTT-based PDC in RAN1#106-e, and send LS to RAN2/4 if any issue relevant to other working group is identified.</w:t>
            </w:r>
          </w:p>
          <w:p w14:paraId="7DB4FE68" w14:textId="77777777" w:rsidR="00A054DC" w:rsidRDefault="009B2599">
            <w:pPr>
              <w:pStyle w:val="af2"/>
              <w:numPr>
                <w:ilvl w:val="0"/>
                <w:numId w:val="18"/>
              </w:numPr>
              <w:spacing w:before="120" w:after="120" w:line="240" w:lineRule="auto"/>
              <w:jc w:val="both"/>
              <w:rPr>
                <w:rFonts w:ascii="Times New Roman" w:hAnsi="Times New Roman"/>
                <w:b/>
                <w:bCs/>
                <w:lang w:val="en-US"/>
              </w:rPr>
            </w:pPr>
            <w:r>
              <w:rPr>
                <w:b/>
                <w:bCs/>
                <w:lang w:val="en-US" w:eastAsia="zh-CN"/>
              </w:rPr>
              <w:t>RAN4 should provide LS reply on RAN1 LS(s), e.g. R1-2108635 on TA-</w:t>
            </w:r>
            <w:r>
              <w:rPr>
                <w:b/>
                <w:bCs/>
                <w:lang w:val="en-US" w:eastAsia="zh-CN"/>
              </w:rPr>
              <w:lastRenderedPageBreak/>
              <w:t xml:space="preserve">based PDC, before RAN1#107-e meeting. </w:t>
            </w:r>
          </w:p>
          <w:p w14:paraId="2390DF6F" w14:textId="77777777" w:rsidR="00A054DC" w:rsidRDefault="00A054DC">
            <w:pPr>
              <w:spacing w:before="120" w:after="120" w:line="240" w:lineRule="auto"/>
              <w:textAlignment w:val="center"/>
              <w:rPr>
                <w:rFonts w:eastAsia="等线"/>
                <w:lang w:val="en-US" w:eastAsia="zh-CN"/>
              </w:rPr>
            </w:pPr>
          </w:p>
          <w:p w14:paraId="07D85E59" w14:textId="77777777" w:rsidR="00A054DC" w:rsidRDefault="009B2599">
            <w:pPr>
              <w:spacing w:before="120" w:after="120" w:line="240" w:lineRule="auto"/>
              <w:textAlignment w:val="center"/>
              <w:rPr>
                <w:rFonts w:eastAsia="等线"/>
                <w:lang w:eastAsia="zh-CN"/>
              </w:rPr>
            </w:pPr>
            <w:r>
              <w:rPr>
                <w:rFonts w:eastAsia="等线"/>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14:paraId="12A83894" w14:textId="77777777" w:rsidR="00A054DC" w:rsidRDefault="00A054DC">
            <w:pPr>
              <w:spacing w:before="120" w:after="120" w:line="240" w:lineRule="auto"/>
              <w:textAlignment w:val="center"/>
              <w:rPr>
                <w:lang w:eastAsia="ko-KR"/>
              </w:rPr>
            </w:pPr>
          </w:p>
        </w:tc>
      </w:tr>
      <w:tr w:rsidR="00A054DC" w14:paraId="0A3A0860" w14:textId="77777777">
        <w:trPr>
          <w:trHeight w:val="567"/>
        </w:trPr>
        <w:tc>
          <w:tcPr>
            <w:tcW w:w="1627" w:type="dxa"/>
            <w:vAlign w:val="center"/>
          </w:tcPr>
          <w:p w14:paraId="43CD4E9C" w14:textId="77777777" w:rsidR="00A054DC" w:rsidRDefault="009B2599">
            <w:pPr>
              <w:spacing w:before="120" w:after="120" w:line="240" w:lineRule="auto"/>
              <w:textAlignment w:val="center"/>
              <w:rPr>
                <w:rFonts w:eastAsia="等线"/>
                <w:lang w:eastAsia="ko-KR"/>
              </w:rPr>
            </w:pPr>
            <w:r>
              <w:rPr>
                <w:rFonts w:eastAsia="等线" w:hint="eastAsia"/>
                <w:lang w:eastAsia="zh-CN"/>
              </w:rPr>
              <w:lastRenderedPageBreak/>
              <w:t>Z</w:t>
            </w:r>
            <w:r>
              <w:rPr>
                <w:rFonts w:eastAsia="等线"/>
                <w:lang w:eastAsia="zh-CN"/>
              </w:rPr>
              <w:t>TE</w:t>
            </w:r>
          </w:p>
        </w:tc>
        <w:tc>
          <w:tcPr>
            <w:tcW w:w="7389" w:type="dxa"/>
            <w:vAlign w:val="center"/>
          </w:tcPr>
          <w:p w14:paraId="364D8A5E" w14:textId="77777777" w:rsidR="00A054DC" w:rsidRDefault="009B2599">
            <w:pPr>
              <w:pStyle w:val="af"/>
              <w:shd w:val="clear" w:color="auto" w:fill="FFFFFF"/>
              <w:spacing w:before="120" w:beforeAutospacing="0" w:after="120" w:afterAutospacing="0" w:line="240" w:lineRule="auto"/>
              <w:rPr>
                <w:rStyle w:val="af0"/>
                <w:rFonts w:ascii="Times New Roman" w:eastAsia="微软雅黑" w:hAnsi="Times New Roman" w:cs="Times New Roman"/>
                <w:b w:val="0"/>
                <w:sz w:val="20"/>
                <w:szCs w:val="20"/>
                <w:shd w:val="clear" w:color="auto" w:fill="FFFFFF"/>
              </w:rPr>
            </w:pPr>
            <w:r>
              <w:rPr>
                <w:rStyle w:val="af0"/>
                <w:rFonts w:ascii="Times New Roman" w:eastAsia="微软雅黑" w:hAnsi="Times New Roman" w:cs="Times New Roman"/>
                <w:b w:val="0"/>
                <w:sz w:val="20"/>
                <w:szCs w:val="20"/>
                <w:shd w:val="clear" w:color="auto" w:fill="FFFFFF"/>
              </w:rPr>
              <w:t>We are not fine with the proposal.</w:t>
            </w:r>
            <w:r>
              <w:rPr>
                <w:rStyle w:val="af0"/>
                <w:rFonts w:ascii="Times New Roman" w:eastAsia="微软雅黑" w:hAnsi="Times New Roman" w:cs="Times New Roman" w:hint="eastAsia"/>
                <w:b w:val="0"/>
                <w:sz w:val="20"/>
                <w:szCs w:val="20"/>
                <w:shd w:val="clear" w:color="auto" w:fill="FFFFFF"/>
              </w:rPr>
              <w:t xml:space="preserve"> </w:t>
            </w:r>
          </w:p>
          <w:p w14:paraId="57C20DDE" w14:textId="77777777" w:rsidR="00A054DC" w:rsidRDefault="00A054DC">
            <w:pPr>
              <w:pStyle w:val="af"/>
              <w:shd w:val="clear" w:color="auto" w:fill="FFFFFF"/>
              <w:spacing w:before="120" w:beforeAutospacing="0" w:after="120" w:afterAutospacing="0" w:line="240" w:lineRule="auto"/>
              <w:rPr>
                <w:rStyle w:val="af0"/>
                <w:rFonts w:ascii="Times New Roman" w:eastAsia="微软雅黑" w:hAnsi="Times New Roman" w:cs="Times New Roman"/>
                <w:b w:val="0"/>
                <w:sz w:val="20"/>
                <w:szCs w:val="20"/>
                <w:shd w:val="clear" w:color="auto" w:fill="FFFFFF"/>
              </w:rPr>
            </w:pPr>
          </w:p>
          <w:p w14:paraId="4A9ACFB2" w14:textId="77777777" w:rsidR="00A054DC" w:rsidRDefault="009B2599">
            <w:pPr>
              <w:pStyle w:val="af"/>
              <w:shd w:val="clear" w:color="auto" w:fill="FFFFFF"/>
              <w:spacing w:before="120" w:beforeAutospacing="0" w:after="120" w:afterAutospacing="0" w:line="240" w:lineRule="auto"/>
              <w:rPr>
                <w:rFonts w:ascii="Times New Roman" w:hAnsi="Times New Roman" w:cs="Times New Roman"/>
                <w:sz w:val="20"/>
                <w:szCs w:val="20"/>
                <w:shd w:val="clear" w:color="auto" w:fill="FFFFFF"/>
              </w:rPr>
            </w:pPr>
            <w:r>
              <w:rPr>
                <w:rStyle w:val="af0"/>
                <w:rFonts w:ascii="Times New Roman" w:eastAsia="微软雅黑" w:hAnsi="Times New Roman" w:cs="Times New Roman" w:hint="eastAsia"/>
                <w:b w:val="0"/>
                <w:sz w:val="20"/>
                <w:szCs w:val="20"/>
                <w:shd w:val="clear" w:color="auto" w:fill="FFFFFF"/>
              </w:rPr>
              <w:t>For TA-based solution, RAN1 has already sent an LS to RAN4 about feasibility. It</w:t>
            </w:r>
            <w:r>
              <w:rPr>
                <w:rStyle w:val="af0"/>
                <w:rFonts w:ascii="Times New Roman" w:eastAsia="微软雅黑" w:hAnsi="Times New Roman" w:cs="Times New Roman"/>
                <w:b w:val="0"/>
                <w:sz w:val="20"/>
                <w:szCs w:val="20"/>
                <w:shd w:val="clear" w:color="auto" w:fill="FFFFFF"/>
              </w:rPr>
              <w:t>’</w:t>
            </w:r>
            <w:r>
              <w:rPr>
                <w:rStyle w:val="af0"/>
                <w:rFonts w:ascii="Times New Roman" w:eastAsia="微软雅黑"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14:paraId="301EB588" w14:textId="77777777" w:rsidR="00A054DC" w:rsidRDefault="009B2599">
            <w:pPr>
              <w:pStyle w:val="af"/>
              <w:shd w:val="clear" w:color="auto" w:fill="FFFFFF"/>
              <w:spacing w:before="120" w:beforeAutospacing="0" w:after="120" w:afterAutospacing="0" w:line="240" w:lineRule="auto"/>
              <w:rPr>
                <w:rStyle w:val="aa"/>
                <w:rFonts w:ascii="Times New Roman" w:hAnsi="Times New Roman" w:cs="Times New Roman"/>
                <w:i w:val="0"/>
                <w:iCs w:val="0"/>
                <w:sz w:val="20"/>
                <w:szCs w:val="20"/>
                <w:shd w:val="clear" w:color="auto" w:fill="FFFFFF"/>
              </w:rPr>
            </w:pPr>
            <w:r>
              <w:rPr>
                <w:rStyle w:val="af0"/>
                <w:rFonts w:ascii="Times New Roman" w:eastAsia="微软雅黑" w:hAnsi="Times New Roman" w:cs="Times New Roman" w:hint="eastAsia"/>
                <w:b w:val="0"/>
                <w:sz w:val="20"/>
                <w:szCs w:val="20"/>
                <w:shd w:val="clear" w:color="auto" w:fill="FFFFFF"/>
              </w:rPr>
              <w:t>If the feasibility is confirmed by RAN4, it is easily to finish the specification work in time. Because</w:t>
            </w:r>
            <w:r>
              <w:rPr>
                <w:rStyle w:val="af0"/>
                <w:rFonts w:ascii="Times New Roman" w:eastAsia="微软雅黑" w:hAnsi="Times New Roman" w:cs="Times New Roman"/>
                <w:b w:val="0"/>
                <w:sz w:val="20"/>
                <w:szCs w:val="20"/>
                <w:shd w:val="clear" w:color="auto" w:fill="FFFFFF"/>
              </w:rPr>
              <w:t xml:space="preserve"> TA-based </w:t>
            </w:r>
            <w:r>
              <w:rPr>
                <w:rStyle w:val="af0"/>
                <w:rFonts w:ascii="Times New Roman" w:eastAsia="微软雅黑" w:hAnsi="Times New Roman" w:cs="Times New Roman" w:hint="eastAsia"/>
                <w:b w:val="0"/>
                <w:sz w:val="20"/>
                <w:szCs w:val="20"/>
                <w:shd w:val="clear" w:color="auto" w:fill="FFFFFF"/>
              </w:rPr>
              <w:t>PDC</w:t>
            </w:r>
            <w:r>
              <w:rPr>
                <w:rStyle w:val="af0"/>
                <w:rFonts w:ascii="Times New Roman" w:eastAsia="微软雅黑" w:hAnsi="Times New Roman" w:cs="Times New Roman"/>
                <w:b w:val="0"/>
                <w:sz w:val="20"/>
                <w:szCs w:val="20"/>
                <w:shd w:val="clear" w:color="auto" w:fill="FFFFFF"/>
              </w:rPr>
              <w:t xml:space="preserve"> is already supported </w:t>
            </w:r>
            <w:r>
              <w:rPr>
                <w:rStyle w:val="af0"/>
                <w:rFonts w:ascii="Times New Roman" w:eastAsia="微软雅黑" w:hAnsi="Times New Roman" w:cs="Times New Roman" w:hint="eastAsia"/>
                <w:b w:val="0"/>
                <w:sz w:val="20"/>
                <w:szCs w:val="20"/>
                <w:shd w:val="clear" w:color="auto" w:fill="FFFFFF"/>
              </w:rPr>
              <w:t>in legacy and</w:t>
            </w:r>
            <w:r>
              <w:rPr>
                <w:rStyle w:val="af0"/>
                <w:rFonts w:ascii="Times New Roman" w:eastAsia="微软雅黑" w:hAnsi="Times New Roman" w:cs="Times New Roman"/>
                <w:b w:val="0"/>
                <w:sz w:val="20"/>
                <w:szCs w:val="20"/>
                <w:shd w:val="clear" w:color="auto" w:fill="FFFFFF"/>
              </w:rPr>
              <w:t xml:space="preserve"> </w:t>
            </w:r>
            <w:r>
              <w:rPr>
                <w:rStyle w:val="af0"/>
                <w:rFonts w:ascii="Times New Roman" w:eastAsia="微软雅黑" w:hAnsi="Times New Roman" w:cs="Times New Roman" w:hint="eastAsia"/>
                <w:b w:val="0"/>
                <w:sz w:val="20"/>
                <w:szCs w:val="20"/>
                <w:shd w:val="clear" w:color="auto" w:fill="FFFFFF"/>
              </w:rPr>
              <w:t>few additional spec effort for enhancements i</w:t>
            </w:r>
            <w:r>
              <w:rPr>
                <w:rStyle w:val="af0"/>
                <w:rFonts w:ascii="Times New Roman" w:eastAsia="微软雅黑" w:hAnsi="Times New Roman" w:cs="Times New Roman"/>
                <w:b w:val="0"/>
                <w:sz w:val="20"/>
                <w:szCs w:val="20"/>
                <w:shd w:val="clear" w:color="auto" w:fill="FFFFFF"/>
              </w:rPr>
              <w:t>s needed. </w:t>
            </w:r>
            <w:r>
              <w:rPr>
                <w:rStyle w:val="af0"/>
                <w:rFonts w:ascii="Times New Roman" w:eastAsia="微软雅黑" w:hAnsi="Times New Roman" w:cs="Times New Roman" w:hint="eastAsia"/>
                <w:b w:val="0"/>
                <w:sz w:val="20"/>
                <w:szCs w:val="20"/>
                <w:shd w:val="clear" w:color="auto" w:fill="FFFFFF"/>
              </w:rPr>
              <w:t xml:space="preserve">For example, we can simply </w:t>
            </w:r>
            <w:r>
              <w:rPr>
                <w:rStyle w:val="aa"/>
                <w:rFonts w:ascii="Times New Roman" w:hAnsi="Times New Roman" w:cs="Times New Roman"/>
                <w:i w:val="0"/>
                <w:iCs w:val="0"/>
                <w:sz w:val="20"/>
                <w:szCs w:val="20"/>
                <w:shd w:val="clear" w:color="auto" w:fill="FFFFFF"/>
              </w:rPr>
              <w:t>reu</w:t>
            </w:r>
            <w:r>
              <w:rPr>
                <w:rStyle w:val="aa"/>
                <w:rFonts w:ascii="Times New Roman" w:hAnsi="Times New Roman" w:cs="Times New Roman" w:hint="eastAsia"/>
                <w:i w:val="0"/>
                <w:iCs w:val="0"/>
                <w:sz w:val="20"/>
                <w:szCs w:val="20"/>
                <w:shd w:val="clear" w:color="auto" w:fill="FFFFFF"/>
              </w:rPr>
              <w:t>se</w:t>
            </w:r>
            <w:r>
              <w:rPr>
                <w:rStyle w:val="aa"/>
                <w:rFonts w:ascii="Times New Roman" w:hAnsi="Times New Roman" w:cs="Times New Roman"/>
                <w:i w:val="0"/>
                <w:iCs w:val="0"/>
                <w:sz w:val="20"/>
                <w:szCs w:val="20"/>
                <w:shd w:val="clear" w:color="auto" w:fill="FFFFFF"/>
              </w:rPr>
              <w:t xml:space="preserve"> the mechanism specified in IAB, i.e., </w:t>
            </w:r>
            <w:r>
              <w:rPr>
                <w:rStyle w:val="aa"/>
                <w:rFonts w:ascii="Times New Roman" w:hAnsi="Times New Roman" w:cs="Times New Roman" w:hint="eastAsia"/>
                <w:i w:val="0"/>
                <w:iCs w:val="0"/>
                <w:sz w:val="20"/>
                <w:szCs w:val="20"/>
                <w:shd w:val="clear" w:color="auto" w:fill="FFFFFF"/>
              </w:rPr>
              <w:t xml:space="preserve">introducing </w:t>
            </w:r>
            <w:r>
              <w:rPr>
                <w:rStyle w:val="aa"/>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14:paraId="25270264" w14:textId="77777777" w:rsidR="00A054DC" w:rsidRDefault="00A054DC">
            <w:pPr>
              <w:pStyle w:val="af"/>
              <w:shd w:val="clear" w:color="auto" w:fill="FFFFFF"/>
              <w:spacing w:before="120" w:beforeAutospacing="0" w:after="120" w:afterAutospacing="0" w:line="240" w:lineRule="auto"/>
              <w:rPr>
                <w:rStyle w:val="aa"/>
                <w:rFonts w:ascii="Times New Roman" w:hAnsi="Times New Roman" w:cs="Times New Roman"/>
                <w:i w:val="0"/>
                <w:iCs w:val="0"/>
                <w:sz w:val="20"/>
                <w:szCs w:val="20"/>
                <w:shd w:val="clear" w:color="auto" w:fill="FFFFFF"/>
              </w:rPr>
            </w:pPr>
          </w:p>
          <w:p w14:paraId="649383F4" w14:textId="77777777" w:rsidR="00A054DC" w:rsidRDefault="009B2599">
            <w:pPr>
              <w:pStyle w:val="af"/>
              <w:shd w:val="clear" w:color="auto" w:fill="FFFFFF"/>
              <w:spacing w:before="120" w:beforeAutospacing="0" w:after="120" w:afterAutospacing="0" w:line="240" w:lineRule="auto"/>
              <w:rPr>
                <w:rFonts w:ascii="Times New Roman" w:eastAsia="Batang" w:hAnsi="Times New Roman" w:cs="Times New Roman"/>
                <w:szCs w:val="20"/>
                <w:lang w:eastAsia="ko-KR"/>
              </w:rPr>
            </w:pPr>
            <w:r>
              <w:rPr>
                <w:rStyle w:val="af0"/>
                <w:rFonts w:ascii="Times New Roman" w:eastAsia="微软雅黑" w:hAnsi="Times New Roman" w:cs="Times New Roman"/>
                <w:b w:val="0"/>
                <w:sz w:val="20"/>
                <w:szCs w:val="20"/>
                <w:shd w:val="clear" w:color="auto" w:fill="FFFFFF"/>
              </w:rPr>
              <w:t>For the RTT</w:t>
            </w:r>
            <w:r>
              <w:rPr>
                <w:rStyle w:val="af0"/>
                <w:rFonts w:ascii="Times New Roman" w:eastAsia="微软雅黑" w:hAnsi="Times New Roman" w:cs="Times New Roman" w:hint="eastAsia"/>
                <w:b w:val="0"/>
                <w:sz w:val="20"/>
                <w:szCs w:val="20"/>
                <w:shd w:val="clear" w:color="auto" w:fill="FFFFFF"/>
              </w:rPr>
              <w:t>-</w:t>
            </w:r>
            <w:r>
              <w:rPr>
                <w:rStyle w:val="af0"/>
                <w:rFonts w:ascii="Times New Roman" w:eastAsia="微软雅黑" w:hAnsi="Times New Roman" w:cs="Times New Roman"/>
                <w:b w:val="0"/>
                <w:sz w:val="20"/>
                <w:szCs w:val="20"/>
                <w:shd w:val="clear" w:color="auto" w:fill="FFFFFF"/>
              </w:rPr>
              <w:t xml:space="preserve">based PDC, </w:t>
            </w:r>
            <w:r>
              <w:rPr>
                <w:rFonts w:ascii="Times New Roman" w:eastAsia="微软雅黑"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af0"/>
                <w:rFonts w:ascii="Times New Roman" w:eastAsia="微软雅黑" w:hAnsi="Times New Roman" w:cs="Times New Roman"/>
                <w:b w:val="0"/>
                <w:sz w:val="20"/>
                <w:szCs w:val="20"/>
                <w:shd w:val="clear" w:color="auto" w:fill="FFFFFF"/>
              </w:rPr>
              <w:t xml:space="preserve">t is </w:t>
            </w:r>
            <w:r>
              <w:rPr>
                <w:rStyle w:val="af0"/>
                <w:rFonts w:ascii="Times New Roman" w:eastAsia="微软雅黑" w:hAnsi="Times New Roman" w:cs="Times New Roman" w:hint="eastAsia"/>
                <w:b w:val="0"/>
                <w:sz w:val="20"/>
                <w:szCs w:val="20"/>
                <w:shd w:val="clear" w:color="auto" w:fill="FFFFFF"/>
              </w:rPr>
              <w:t xml:space="preserve">too </w:t>
            </w:r>
            <w:r>
              <w:rPr>
                <w:rStyle w:val="af0"/>
                <w:rFonts w:ascii="Times New Roman" w:eastAsia="微软雅黑" w:hAnsi="Times New Roman" w:cs="Times New Roman"/>
                <w:b w:val="0"/>
                <w:sz w:val="20"/>
                <w:szCs w:val="20"/>
                <w:shd w:val="clear" w:color="auto" w:fill="FFFFFF"/>
              </w:rPr>
              <w:t xml:space="preserve">controversial, even </w:t>
            </w:r>
            <w:r>
              <w:rPr>
                <w:rStyle w:val="af0"/>
                <w:rFonts w:ascii="Times New Roman" w:eastAsia="微软雅黑" w:hAnsi="Times New Roman" w:cs="Times New Roman" w:hint="eastAsia"/>
                <w:b w:val="0"/>
                <w:sz w:val="20"/>
                <w:szCs w:val="20"/>
                <w:shd w:val="clear" w:color="auto" w:fill="FFFFFF"/>
              </w:rPr>
              <w:t>without</w:t>
            </w:r>
            <w:r>
              <w:rPr>
                <w:rStyle w:val="af0"/>
                <w:rFonts w:ascii="Times New Roman" w:eastAsia="微软雅黑" w:hAnsi="Times New Roman" w:cs="Times New Roman"/>
                <w:b w:val="0"/>
                <w:sz w:val="20"/>
                <w:szCs w:val="20"/>
                <w:shd w:val="clear" w:color="auto" w:fill="FFFFFF"/>
              </w:rPr>
              <w:t xml:space="preserve"> any consensus on sending the LS to RAN</w:t>
            </w:r>
            <w:r>
              <w:rPr>
                <w:rStyle w:val="af0"/>
                <w:rFonts w:ascii="Times New Roman" w:eastAsia="微软雅黑" w:hAnsi="Times New Roman" w:cs="Times New Roman"/>
                <w:b w:val="0"/>
                <w:sz w:val="20"/>
                <w:szCs w:val="20"/>
              </w:rPr>
              <w:t>4</w:t>
            </w:r>
            <w:r>
              <w:rPr>
                <w:rStyle w:val="af0"/>
                <w:rFonts w:ascii="Times New Roman" w:eastAsia="微软雅黑" w:hAnsi="Times New Roman" w:cs="Times New Roman"/>
                <w:b w:val="0"/>
                <w:sz w:val="20"/>
                <w:szCs w:val="20"/>
                <w:shd w:val="clear" w:color="auto" w:fill="FFFFFF"/>
              </w:rPr>
              <w:t xml:space="preserve">. </w:t>
            </w:r>
            <w:r>
              <w:rPr>
                <w:rStyle w:val="af0"/>
                <w:rFonts w:ascii="Times New Roman" w:eastAsia="微软雅黑"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af0"/>
                <w:rFonts w:ascii="Times New Roman" w:eastAsia="微软雅黑" w:hAnsi="Times New Roman" w:cs="Times New Roman"/>
                <w:b w:val="0"/>
                <w:sz w:val="20"/>
                <w:szCs w:val="20"/>
                <w:shd w:val="clear" w:color="auto" w:fill="FFFFFF"/>
              </w:rPr>
              <w:t xml:space="preserve">t is too premature </w:t>
            </w:r>
            <w:r>
              <w:rPr>
                <w:rStyle w:val="af0"/>
                <w:rFonts w:ascii="Times New Roman" w:eastAsia="微软雅黑" w:hAnsi="Times New Roman" w:cs="Times New Roman" w:hint="eastAsia"/>
                <w:b w:val="0"/>
                <w:sz w:val="20"/>
                <w:szCs w:val="20"/>
                <w:shd w:val="clear" w:color="auto" w:fill="FFFFFF"/>
              </w:rPr>
              <w:t xml:space="preserve">and not reasonable </w:t>
            </w:r>
            <w:r>
              <w:rPr>
                <w:rStyle w:val="af0"/>
                <w:rFonts w:ascii="Times New Roman" w:eastAsia="微软雅黑" w:hAnsi="Times New Roman" w:cs="Times New Roman"/>
                <w:b w:val="0"/>
                <w:sz w:val="20"/>
                <w:szCs w:val="20"/>
                <w:shd w:val="clear" w:color="auto" w:fill="FFFFFF"/>
              </w:rPr>
              <w:t xml:space="preserve">to </w:t>
            </w:r>
            <w:r>
              <w:rPr>
                <w:rStyle w:val="af0"/>
                <w:rFonts w:ascii="Times New Roman" w:eastAsia="微软雅黑" w:hAnsi="Times New Roman" w:cs="Times New Roman" w:hint="eastAsia"/>
                <w:b w:val="0"/>
                <w:sz w:val="20"/>
                <w:szCs w:val="20"/>
                <w:shd w:val="clear" w:color="auto" w:fill="FFFFFF"/>
              </w:rPr>
              <w:t xml:space="preserve">decide </w:t>
            </w:r>
            <w:r>
              <w:rPr>
                <w:rStyle w:val="af0"/>
                <w:rFonts w:ascii="Times New Roman" w:eastAsia="微软雅黑" w:hAnsi="Times New Roman" w:cs="Times New Roman"/>
                <w:b w:val="0"/>
                <w:sz w:val="20"/>
                <w:szCs w:val="20"/>
                <w:shd w:val="clear" w:color="auto" w:fill="FFFFFF"/>
              </w:rPr>
              <w:t xml:space="preserve">RTT based PDC as the </w:t>
            </w:r>
            <w:r>
              <w:rPr>
                <w:rStyle w:val="af0"/>
                <w:rFonts w:ascii="Times New Roman" w:eastAsia="微软雅黑" w:hAnsi="Times New Roman" w:cs="Times New Roman" w:hint="eastAsia"/>
                <w:b w:val="0"/>
                <w:sz w:val="20"/>
                <w:szCs w:val="20"/>
                <w:shd w:val="clear" w:color="auto" w:fill="FFFFFF"/>
              </w:rPr>
              <w:t xml:space="preserve">only solution </w:t>
            </w:r>
            <w:r>
              <w:rPr>
                <w:rStyle w:val="af0"/>
                <w:rFonts w:ascii="Times New Roman" w:eastAsia="微软雅黑" w:hAnsi="Times New Roman" w:cs="Times New Roman"/>
                <w:b w:val="0"/>
                <w:sz w:val="20"/>
                <w:szCs w:val="20"/>
                <w:shd w:val="clear" w:color="auto" w:fill="FFFFFF"/>
              </w:rPr>
              <w:t>for Rel-17</w:t>
            </w:r>
            <w:r>
              <w:rPr>
                <w:rStyle w:val="af0"/>
                <w:rFonts w:ascii="Times New Roman" w:eastAsia="微软雅黑" w:hAnsi="Times New Roman" w:cs="Times New Roman" w:hint="eastAsia"/>
                <w:b w:val="0"/>
                <w:sz w:val="20"/>
                <w:szCs w:val="20"/>
                <w:shd w:val="clear" w:color="auto" w:fill="FFFFFF"/>
              </w:rPr>
              <w:t xml:space="preserve">. </w:t>
            </w:r>
          </w:p>
        </w:tc>
      </w:tr>
      <w:tr w:rsidR="00A054DC" w14:paraId="26F846F0" w14:textId="77777777">
        <w:trPr>
          <w:trHeight w:val="567"/>
        </w:trPr>
        <w:tc>
          <w:tcPr>
            <w:tcW w:w="1627" w:type="dxa"/>
            <w:vAlign w:val="center"/>
          </w:tcPr>
          <w:p w14:paraId="6F601174" w14:textId="77777777" w:rsidR="00A054DC" w:rsidRDefault="009B2599">
            <w:pPr>
              <w:spacing w:before="120" w:after="120" w:line="240" w:lineRule="auto"/>
              <w:textAlignment w:val="center"/>
              <w:rPr>
                <w:rFonts w:eastAsia="等线"/>
                <w:lang w:eastAsia="zh-CN"/>
              </w:rPr>
            </w:pPr>
            <w:r>
              <w:rPr>
                <w:lang w:eastAsia="ko-KR"/>
              </w:rPr>
              <w:t>Nokia, NSB</w:t>
            </w:r>
          </w:p>
        </w:tc>
        <w:tc>
          <w:tcPr>
            <w:tcW w:w="7389" w:type="dxa"/>
            <w:vAlign w:val="center"/>
          </w:tcPr>
          <w:p w14:paraId="538A9363" w14:textId="77777777" w:rsidR="00A054DC" w:rsidRDefault="009B2599">
            <w:pPr>
              <w:spacing w:before="120" w:after="120" w:line="240" w:lineRule="auto"/>
              <w:textAlignment w:val="center"/>
              <w:rPr>
                <w:lang w:eastAsia="ko-KR"/>
              </w:rPr>
            </w:pPr>
            <w:r>
              <w:rPr>
                <w:lang w:eastAsia="ko-KR"/>
              </w:rPr>
              <w:t xml:space="preserve">Support. </w:t>
            </w:r>
          </w:p>
          <w:p w14:paraId="06452DBC" w14:textId="77777777" w:rsidR="00A054DC" w:rsidRDefault="009B2599">
            <w:pPr>
              <w:spacing w:before="120" w:after="120" w:line="240" w:lineRule="auto"/>
              <w:textAlignment w:val="center"/>
              <w:rPr>
                <w:rStyle w:val="af0"/>
                <w:rFonts w:ascii="Times New Roman" w:eastAsia="微软雅黑" w:hAnsi="Times New Roman"/>
                <w:b w:val="0"/>
                <w:szCs w:val="20"/>
                <w:shd w:val="clear" w:color="auto" w:fill="FFFFFF"/>
              </w:rPr>
            </w:pPr>
            <w:r>
              <w:rPr>
                <w:lang w:eastAsia="ko-KR"/>
              </w:rPr>
              <w:t xml:space="preserve">Given the current situation and the fact, that RAN1 was not able to e.g.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actually in the end is to be supported. Note, that it is not just about when RAN1 is ready with its decision but there is also impact to other working groups such as RAN2, RAN3 and RAN4 which should not be forgotten. </w:t>
            </w:r>
          </w:p>
        </w:tc>
      </w:tr>
      <w:tr w:rsidR="00A054DC" w14:paraId="2B4F9336" w14:textId="77777777">
        <w:trPr>
          <w:trHeight w:val="567"/>
        </w:trPr>
        <w:tc>
          <w:tcPr>
            <w:tcW w:w="1627" w:type="dxa"/>
            <w:vAlign w:val="center"/>
          </w:tcPr>
          <w:p w14:paraId="1DC61D29" w14:textId="77777777" w:rsidR="00A054DC" w:rsidRDefault="009B2599">
            <w:pPr>
              <w:spacing w:before="120" w:after="120" w:line="240" w:lineRule="auto"/>
              <w:textAlignment w:val="center"/>
              <w:rPr>
                <w:lang w:eastAsia="ko-KR"/>
              </w:rPr>
            </w:pPr>
            <w:r>
              <w:rPr>
                <w:rFonts w:eastAsia="等线" w:hint="eastAsia"/>
                <w:lang w:eastAsia="zh-CN"/>
              </w:rPr>
              <w:lastRenderedPageBreak/>
              <w:t>v</w:t>
            </w:r>
            <w:r>
              <w:rPr>
                <w:rFonts w:eastAsia="等线"/>
                <w:lang w:eastAsia="zh-CN"/>
              </w:rPr>
              <w:t>ivo</w:t>
            </w:r>
          </w:p>
        </w:tc>
        <w:tc>
          <w:tcPr>
            <w:tcW w:w="7389" w:type="dxa"/>
            <w:vAlign w:val="center"/>
          </w:tcPr>
          <w:p w14:paraId="54597BAB" w14:textId="77777777" w:rsidR="00A054DC" w:rsidRDefault="009B2599">
            <w:pPr>
              <w:spacing w:before="120" w:after="120" w:line="240" w:lineRule="auto"/>
              <w:textAlignment w:val="center"/>
              <w:rPr>
                <w:rStyle w:val="a5"/>
                <w:rFonts w:eastAsia="宋体"/>
                <w:lang w:val="en-US" w:eastAsia="zh-CN"/>
              </w:rPr>
            </w:pPr>
            <w:r>
              <w:rPr>
                <w:rStyle w:val="a5"/>
                <w:rFonts w:eastAsia="宋体" w:hint="eastAsia"/>
                <w:lang w:val="en-US"/>
              </w:rPr>
              <w:t>Y</w:t>
            </w:r>
            <w:r>
              <w:rPr>
                <w:rStyle w:val="a5"/>
                <w:rFonts w:eastAsia="宋体"/>
                <w:lang w:val="en-US"/>
              </w:rPr>
              <w:t>es, we have concern on above proposal.</w:t>
            </w:r>
            <w:r>
              <w:rPr>
                <w:rStyle w:val="a5"/>
                <w:rFonts w:eastAsia="宋体" w:hint="eastAsia"/>
                <w:lang w:val="en-US" w:eastAsia="zh-CN"/>
              </w:rPr>
              <w:t xml:space="preserve"> </w:t>
            </w:r>
          </w:p>
          <w:p w14:paraId="07EA3DCB" w14:textId="77777777" w:rsidR="00A054DC" w:rsidRDefault="009B2599">
            <w:pPr>
              <w:spacing w:before="120" w:after="120" w:line="240" w:lineRule="auto"/>
              <w:textAlignment w:val="center"/>
              <w:rPr>
                <w:rFonts w:eastAsiaTheme="minorEastAsia"/>
              </w:rPr>
            </w:pPr>
            <w:r>
              <w:rPr>
                <w:rStyle w:val="a5"/>
                <w:rFonts w:eastAsia="宋体"/>
                <w:lang w:val="en-US" w:eastAsia="zh-CN"/>
              </w:rPr>
              <w:t xml:space="preserve">For both TA-based solution and RTT-based solution, it is not clear yet which one </w:t>
            </w:r>
            <w:r>
              <w:rPr>
                <w:rFonts w:eastAsiaTheme="minorEastAsia"/>
              </w:rPr>
              <w:t xml:space="preserve">can meet RAN2 </w:t>
            </w:r>
            <w:proofErr w:type="spellStart"/>
            <w:r>
              <w:rPr>
                <w:rFonts w:eastAsiaTheme="minorEastAsia"/>
              </w:rPr>
              <w:t>Uu</w:t>
            </w:r>
            <w:proofErr w:type="spellEnd"/>
            <w:r>
              <w:rPr>
                <w:rFonts w:eastAsiaTheme="minorEastAsia"/>
              </w:rPr>
              <w:t xml:space="preserve"> interface error budget for all </w:t>
            </w:r>
            <w:r>
              <w:rPr>
                <w:rFonts w:ascii="等线" w:eastAsia="等线" w:hAnsi="等线" w:hint="eastAsia"/>
                <w:lang w:eastAsia="zh-CN"/>
              </w:rPr>
              <w:t>use</w:t>
            </w:r>
            <w:r>
              <w:rPr>
                <w:rFonts w:eastAsiaTheme="minorEastAsia"/>
              </w:rPr>
              <w:t xml:space="preserve"> cases. From the specification impacts and achieved progress, it is not reasonable to preclude to enhance TA-based solution:</w:t>
            </w:r>
          </w:p>
          <w:p w14:paraId="40515316" w14:textId="77777777" w:rsidR="00A054DC" w:rsidRDefault="009B2599">
            <w:pPr>
              <w:pStyle w:val="af2"/>
              <w:numPr>
                <w:ilvl w:val="0"/>
                <w:numId w:val="20"/>
              </w:numPr>
              <w:spacing w:before="120" w:after="120" w:line="240" w:lineRule="auto"/>
              <w:textAlignment w:val="center"/>
              <w:rPr>
                <w:rFonts w:eastAsiaTheme="minorEastAsia"/>
                <w:lang w:val="en-US" w:eastAsia="zh-CN"/>
              </w:rPr>
            </w:pPr>
            <w:r>
              <w:rPr>
                <w:rFonts w:eastAsiaTheme="minorEastAsia"/>
                <w:lang w:val="en-US" w:eastAsia="zh-CN"/>
              </w:rPr>
              <w:t xml:space="preserve">For TA-based PDC, RAN1 already sent LS to RAN4 to ask the feasibility on enhanced </w:t>
            </w:r>
            <w:proofErr w:type="spellStart"/>
            <w:r>
              <w:rPr>
                <w:rFonts w:eastAsiaTheme="minorEastAsia"/>
                <w:lang w:val="en-US" w:eastAsia="zh-CN"/>
              </w:rPr>
              <w:t>Te</w:t>
            </w:r>
            <w:proofErr w:type="spellEnd"/>
            <w:r>
              <w:rPr>
                <w:rFonts w:eastAsiaTheme="minorEastAsia"/>
                <w:lang w:val="en-US" w:eastAsia="zh-CN"/>
              </w:rPr>
              <w:t xml:space="preserve"> and TA command indication granularity. Actually, it is possible to satisfy the requirement for all use cases based on TA-based PDC if the reply from RAN4 is positive. TA-based method has been studied and applied widely in NR and previous system. Less spec impact is required.</w:t>
            </w:r>
          </w:p>
          <w:p w14:paraId="0AED51A1" w14:textId="77777777" w:rsidR="00A054DC" w:rsidRDefault="009B2599">
            <w:pPr>
              <w:pStyle w:val="a6"/>
              <w:numPr>
                <w:ilvl w:val="0"/>
                <w:numId w:val="20"/>
              </w:numPr>
              <w:spacing w:before="120" w:after="120"/>
              <w:rPr>
                <w:rFonts w:ascii="Times New Roman" w:eastAsiaTheme="minorEastAsia" w:hAnsi="Times New Roman"/>
                <w:lang w:eastAsia="zh-CN"/>
              </w:rPr>
            </w:pPr>
            <w:r>
              <w:rPr>
                <w:rFonts w:ascii="Times New Roman" w:eastAsiaTheme="minorEastAsia" w:hAnsi="Times New Roman"/>
                <w:lang w:eastAsia="zh-CN"/>
              </w:rPr>
              <w:t>For Rx-Tx measurement based PDC, many parameters are not determined in RAN4 for evaluation, e.g.,</w:t>
            </w:r>
          </w:p>
          <w:p w14:paraId="4D6150C6" w14:textId="77777777" w:rsidR="00A054DC" w:rsidRDefault="00BF7FD9">
            <w:pPr>
              <w:pStyle w:val="af2"/>
              <w:numPr>
                <w:ilvl w:val="1"/>
                <w:numId w:val="21"/>
              </w:numPr>
              <w:spacing w:before="120" w:after="120" w:line="240" w:lineRule="auto"/>
              <w:contextualSpacing w:val="0"/>
              <w:rPr>
                <w:b/>
                <w:i/>
                <w:lang w:val="en-US"/>
              </w:rPr>
            </w:pPr>
            <m:oMath>
              <m:sSub>
                <m:sSubPr>
                  <m:ctrlPr>
                    <w:rPr>
                      <w:rFonts w:ascii="Cambria Math" w:eastAsia="等线" w:hAnsi="Cambria Math"/>
                    </w:rPr>
                  </m:ctrlPr>
                </m:sSubPr>
                <m:e>
                  <m:r>
                    <w:rPr>
                      <w:rFonts w:ascii="Cambria Math" w:eastAsia="等线" w:hAnsi="Cambria Math"/>
                    </w:rPr>
                    <m:t>error</m:t>
                  </m:r>
                </m:e>
                <m:sub>
                  <m:r>
                    <w:rPr>
                      <w:rFonts w:ascii="Cambria Math" w:eastAsiaTheme="minorEastAsia" w:hAnsi="Cambria Math"/>
                    </w:rPr>
                    <m:t>UE,RxTx diff</m:t>
                  </m:r>
                </m:sub>
              </m:sSub>
            </m:oMath>
            <w:r w:rsidR="009B2599">
              <w:rPr>
                <w:rFonts w:eastAsiaTheme="minorEastAsia" w:hint="eastAsia"/>
                <w:lang w:eastAsia="zh-CN"/>
              </w:rPr>
              <w:t xml:space="preserve"> </w:t>
            </w:r>
            <w:r w:rsidR="009B2599">
              <w:rPr>
                <w:rFonts w:eastAsiaTheme="minorEastAsia"/>
                <w:lang w:eastAsia="zh-CN"/>
              </w:rPr>
              <w:t xml:space="preserve">for 30kHz and </w:t>
            </w:r>
            <w:r w:rsidR="009B2599">
              <w:rPr>
                <w:szCs w:val="20"/>
              </w:rPr>
              <w:sym w:font="Symbol" w:char="F064"/>
            </w:r>
            <w:r w:rsidR="009B2599">
              <w:rPr>
                <w:szCs w:val="20"/>
              </w:rPr>
              <w:t xml:space="preserve"> value for 15kHz </w:t>
            </w:r>
          </w:p>
          <w:p w14:paraId="29649A1E" w14:textId="77777777" w:rsidR="00A054DC" w:rsidRDefault="00BF7FD9">
            <w:pPr>
              <w:pStyle w:val="af2"/>
              <w:numPr>
                <w:ilvl w:val="1"/>
                <w:numId w:val="21"/>
              </w:numPr>
              <w:spacing w:before="120" w:after="120" w:line="240" w:lineRule="auto"/>
              <w:contextualSpacing w:val="0"/>
              <w:rPr>
                <w:b/>
                <w:i/>
                <w:lang w:val="en-US"/>
              </w:rPr>
            </w:pPr>
            <m:oMath>
              <m:sSub>
                <m:sSubPr>
                  <m:ctrlPr>
                    <w:rPr>
                      <w:rFonts w:ascii="Cambria Math" w:eastAsia="等线" w:hAnsi="Cambria Math"/>
                      <w:i/>
                    </w:rPr>
                  </m:ctrlPr>
                </m:sSubPr>
                <m:e>
                  <m:r>
                    <w:rPr>
                      <w:rFonts w:ascii="Cambria Math" w:eastAsia="等线" w:hAnsi="Cambria Math"/>
                    </w:rPr>
                    <m:t>error</m:t>
                  </m:r>
                </m:e>
                <m:sub>
                  <m:r>
                    <w:rPr>
                      <w:rFonts w:ascii="Cambria Math" w:eastAsiaTheme="minorEastAsia" w:hAnsi="Cambria Math"/>
                    </w:rPr>
                    <m:t>BS,RxTx diff</m:t>
                  </m:r>
                </m:sub>
              </m:sSub>
            </m:oMath>
            <w:r w:rsidR="009B2599">
              <w:rPr>
                <w:rFonts w:eastAsiaTheme="minorEastAsia" w:hint="eastAsia"/>
                <w:i/>
                <w:lang w:eastAsia="zh-CN"/>
              </w:rPr>
              <w:t xml:space="preserve"> </w:t>
            </w:r>
            <w:r w:rsidR="009B2599">
              <w:rPr>
                <w:rFonts w:eastAsiaTheme="minorEastAsia"/>
                <w:lang w:eastAsia="zh-CN"/>
              </w:rPr>
              <w:t>for fading channel</w:t>
            </w:r>
          </w:p>
          <w:p w14:paraId="137930BE" w14:textId="77777777" w:rsidR="00A054DC" w:rsidRDefault="009B2599">
            <w:pPr>
              <w:pStyle w:val="a6"/>
              <w:spacing w:before="120" w:after="120"/>
              <w:jc w:val="both"/>
              <w:rPr>
                <w:rFonts w:ascii="Times New Roman" w:eastAsiaTheme="minorEastAsia" w:hAnsi="Times New Roman"/>
                <w:lang w:eastAsia="zh-CN"/>
              </w:rPr>
            </w:pPr>
            <w:r>
              <w:rPr>
                <w:rFonts w:ascii="Times New Roman" w:eastAsiaTheme="minorEastAsia" w:hAnsi="Times New Roman"/>
                <w:lang w:eastAsia="zh-CN"/>
              </w:rPr>
              <w:t>So, it is early to say Rx-Tx measurement based PDC can meet the requirement without RAN4 input</w:t>
            </w:r>
            <w:r>
              <w:rPr>
                <w:rFonts w:ascii="Times New Roman" w:eastAsiaTheme="minorEastAsia" w:hAnsi="Times New Roman" w:hint="eastAsia"/>
                <w:lang w:eastAsia="zh-CN"/>
              </w:rPr>
              <w:t>/</w:t>
            </w:r>
            <w:r>
              <w:rPr>
                <w:rFonts w:ascii="Times New Roman" w:eastAsiaTheme="minorEastAsia" w:hAnsi="Times New Roman"/>
                <w:lang w:eastAsia="zh-CN"/>
              </w:rPr>
              <w:t>work. In addition, RTT-based PDC requires a new measurement procedure and reference signals other than PRS for Rx-Tx measurement if PRS is not configured</w:t>
            </w:r>
            <w:r>
              <w:rPr>
                <w:rFonts w:eastAsia="等线"/>
                <w:lang w:eastAsia="zh-CN"/>
              </w:rPr>
              <w:t xml:space="preserve">. The spec impact is larger than TA-based method. </w:t>
            </w:r>
          </w:p>
        </w:tc>
      </w:tr>
      <w:tr w:rsidR="00A054DC" w14:paraId="458870F5" w14:textId="77777777">
        <w:trPr>
          <w:trHeight w:val="567"/>
        </w:trPr>
        <w:tc>
          <w:tcPr>
            <w:tcW w:w="1627" w:type="dxa"/>
            <w:vAlign w:val="center"/>
          </w:tcPr>
          <w:p w14:paraId="26CF3C36" w14:textId="77777777" w:rsidR="00A054DC" w:rsidRDefault="009B2599">
            <w:pPr>
              <w:spacing w:before="120" w:after="120" w:line="240" w:lineRule="auto"/>
              <w:textAlignment w:val="center"/>
              <w:rPr>
                <w:lang w:eastAsia="ko-KR"/>
              </w:rPr>
            </w:pPr>
            <w:proofErr w:type="spellStart"/>
            <w:r>
              <w:rPr>
                <w:lang w:eastAsia="ko-KR"/>
              </w:rPr>
              <w:t>MediaTek</w:t>
            </w:r>
            <w:proofErr w:type="spellEnd"/>
          </w:p>
        </w:tc>
        <w:tc>
          <w:tcPr>
            <w:tcW w:w="7389" w:type="dxa"/>
            <w:vAlign w:val="center"/>
          </w:tcPr>
          <w:p w14:paraId="7745A2EE" w14:textId="77777777" w:rsidR="00A054DC" w:rsidRDefault="009B2599">
            <w:pPr>
              <w:spacing w:before="120" w:after="120" w:line="240" w:lineRule="auto"/>
              <w:textAlignment w:val="center"/>
              <w:rPr>
                <w:lang w:eastAsia="ko-KR"/>
              </w:rPr>
            </w:pPr>
            <w:r>
              <w:rPr>
                <w:rStyle w:val="af0"/>
                <w:rFonts w:ascii="Times New Roman" w:eastAsia="微软雅黑" w:hAnsi="Times New Roman"/>
                <w:b w:val="0"/>
                <w:szCs w:val="20"/>
                <w:shd w:val="clear" w:color="auto" w:fill="FFFFFF"/>
              </w:rPr>
              <w:t xml:space="preserve">We have concern on the </w:t>
            </w:r>
            <w:proofErr w:type="gramStart"/>
            <w:r>
              <w:rPr>
                <w:rStyle w:val="af0"/>
                <w:rFonts w:ascii="Times New Roman" w:eastAsia="微软雅黑" w:hAnsi="Times New Roman"/>
                <w:b w:val="0"/>
                <w:szCs w:val="20"/>
                <w:shd w:val="clear" w:color="auto" w:fill="FFFFFF"/>
              </w:rPr>
              <w:t>proposal,</w:t>
            </w:r>
            <w:proofErr w:type="gramEnd"/>
            <w:r>
              <w:rPr>
                <w:rStyle w:val="af0"/>
                <w:rFonts w:ascii="Times New Roman" w:eastAsia="微软雅黑" w:hAnsi="Times New Roman"/>
                <w:b w:val="0"/>
                <w:szCs w:val="20"/>
                <w:shd w:val="clear" w:color="auto" w:fill="FFFFFF"/>
              </w:rPr>
              <w:t xml:space="preserve"> we do not think RAN intervention is needed for PDC. This should be left to RAN1 to decide which method to be supported based on technical merit.</w:t>
            </w:r>
          </w:p>
        </w:tc>
      </w:tr>
      <w:tr w:rsidR="00A054DC" w14:paraId="72A8E1FE" w14:textId="77777777">
        <w:trPr>
          <w:trHeight w:val="567"/>
        </w:trPr>
        <w:tc>
          <w:tcPr>
            <w:tcW w:w="1627" w:type="dxa"/>
          </w:tcPr>
          <w:p w14:paraId="1E624172" w14:textId="77777777" w:rsidR="00A054DC" w:rsidRDefault="009B2599">
            <w:pPr>
              <w:spacing w:before="120" w:after="120" w:line="240" w:lineRule="auto"/>
              <w:textAlignment w:val="center"/>
              <w:rPr>
                <w:lang w:eastAsia="ko-KR"/>
              </w:rPr>
            </w:pPr>
            <w:r>
              <w:rPr>
                <w:rFonts w:ascii="Times New Roman" w:hAnsi="Times New Roman"/>
                <w:bCs/>
              </w:rPr>
              <w:t>LG</w:t>
            </w:r>
          </w:p>
        </w:tc>
        <w:tc>
          <w:tcPr>
            <w:tcW w:w="7389" w:type="dxa"/>
          </w:tcPr>
          <w:p w14:paraId="3A756F1B"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14:paraId="46343D98"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However nothing is clear yet, RTT-based PDC may cover all scenarios and TA-based PDC may be suitable for specific scenario, based on discussions so far. </w:t>
            </w:r>
          </w:p>
          <w:p w14:paraId="5D2BC171" w14:textId="77777777" w:rsidR="00A054DC" w:rsidRDefault="009B2599">
            <w:pPr>
              <w:spacing w:before="120" w:after="120" w:line="240" w:lineRule="auto"/>
              <w:textAlignment w:val="center"/>
              <w:rPr>
                <w:lang w:eastAsia="ko-KR"/>
              </w:rPr>
            </w:pPr>
            <w:r>
              <w:rPr>
                <w:rFonts w:ascii="Times New Roman" w:hAnsi="Times New Roman"/>
                <w:bCs/>
              </w:rPr>
              <w:t>Considering limited time, we prefer to support either TA-based PDC only or RTT-based PDC only (if TA-based PDC cannot cover the considered scenario) rather than support both.</w:t>
            </w:r>
          </w:p>
        </w:tc>
      </w:tr>
      <w:tr w:rsidR="00A054DC" w14:paraId="2859CAEC" w14:textId="77777777">
        <w:trPr>
          <w:trHeight w:val="567"/>
        </w:trPr>
        <w:tc>
          <w:tcPr>
            <w:tcW w:w="1627" w:type="dxa"/>
            <w:vAlign w:val="center"/>
          </w:tcPr>
          <w:p w14:paraId="53F2B439" w14:textId="77777777" w:rsidR="00A054DC" w:rsidRDefault="009B2599">
            <w:pPr>
              <w:spacing w:before="120" w:after="120" w:line="240" w:lineRule="auto"/>
              <w:textAlignment w:val="center"/>
              <w:rPr>
                <w:rFonts w:ascii="Times New Roman" w:hAnsi="Times New Roman"/>
                <w:bCs/>
              </w:rPr>
            </w:pPr>
            <w:r>
              <w:rPr>
                <w:rFonts w:eastAsia="等线"/>
                <w:color w:val="7030A0"/>
                <w:lang w:eastAsia="zh-CN"/>
              </w:rPr>
              <w:t>Ericsson</w:t>
            </w:r>
          </w:p>
        </w:tc>
        <w:tc>
          <w:tcPr>
            <w:tcW w:w="7389" w:type="dxa"/>
            <w:vAlign w:val="center"/>
          </w:tcPr>
          <w:p w14:paraId="20F8DEBA" w14:textId="77777777" w:rsidR="00A054DC" w:rsidRDefault="009B2599">
            <w:pPr>
              <w:pStyle w:val="af"/>
              <w:shd w:val="clear" w:color="auto" w:fill="FFFFFF"/>
              <w:spacing w:before="120" w:beforeAutospacing="0" w:after="120" w:afterAutospacing="0" w:line="240" w:lineRule="auto"/>
              <w:rPr>
                <w:rStyle w:val="af0"/>
                <w:rFonts w:ascii="Times New Roman" w:eastAsia="微软雅黑" w:hAnsi="Times New Roman" w:cs="Times New Roman"/>
                <w:b w:val="0"/>
                <w:color w:val="7030A0"/>
                <w:sz w:val="20"/>
                <w:szCs w:val="20"/>
                <w:shd w:val="clear" w:color="auto" w:fill="FFFFFF"/>
              </w:rPr>
            </w:pPr>
            <w:r>
              <w:rPr>
                <w:rStyle w:val="af0"/>
                <w:rFonts w:ascii="Times New Roman" w:eastAsia="微软雅黑" w:hAnsi="Times New Roman" w:cs="Times New Roman"/>
                <w:b w:val="0"/>
                <w:color w:val="7030A0"/>
                <w:sz w:val="20"/>
                <w:szCs w:val="20"/>
                <w:shd w:val="clear" w:color="auto" w:fill="FFFFFF"/>
              </w:rPr>
              <w:t>We fully support the proposal.</w:t>
            </w:r>
          </w:p>
          <w:p w14:paraId="06854E41" w14:textId="77777777" w:rsidR="00A054DC" w:rsidRDefault="009B2599">
            <w:pPr>
              <w:pStyle w:val="af"/>
              <w:shd w:val="clear" w:color="auto" w:fill="FFFFFF"/>
              <w:spacing w:before="120" w:beforeAutospacing="0" w:after="120" w:afterAutospacing="0" w:line="240" w:lineRule="auto"/>
              <w:rPr>
                <w:rStyle w:val="af0"/>
                <w:rFonts w:ascii="Times New Roman" w:eastAsia="微软雅黑" w:hAnsi="Times New Roman" w:cs="Times New Roman"/>
                <w:b w:val="0"/>
                <w:color w:val="7030A0"/>
                <w:sz w:val="20"/>
                <w:szCs w:val="20"/>
                <w:shd w:val="clear" w:color="auto" w:fill="FFFFFF"/>
              </w:rPr>
            </w:pPr>
            <w:r>
              <w:rPr>
                <w:rStyle w:val="af0"/>
                <w:rFonts w:ascii="Times New Roman" w:eastAsia="微软雅黑" w:hAnsi="Times New Roman" w:cs="Times New Roman"/>
                <w:b w:val="0"/>
                <w:color w:val="7030A0"/>
                <w:sz w:val="20"/>
                <w:szCs w:val="20"/>
                <w:shd w:val="clear" w:color="auto" w:fill="FFFFFF"/>
              </w:rPr>
              <w:t>We had similar discussion previous RAN plenary.</w:t>
            </w:r>
            <w:r>
              <w:rPr>
                <w:rStyle w:val="af0"/>
                <w:rFonts w:ascii="Times New Roman" w:eastAsia="微软雅黑" w:hAnsi="Times New Roman" w:cs="Times New Roman"/>
                <w:shd w:val="clear" w:color="auto" w:fill="FFFFFF"/>
              </w:rPr>
              <w:t xml:space="preserve"> </w:t>
            </w:r>
            <w:r>
              <w:rPr>
                <w:rStyle w:val="af0"/>
                <w:rFonts w:ascii="Times New Roman" w:eastAsia="微软雅黑" w:hAnsi="Times New Roman" w:cs="Times New Roman"/>
                <w:b w:val="0"/>
                <w:bCs w:val="0"/>
                <w:color w:val="7030A0"/>
                <w:sz w:val="22"/>
                <w:szCs w:val="22"/>
                <w:shd w:val="clear" w:color="auto" w:fill="FFFFFF"/>
              </w:rPr>
              <w:t>Supporting</w:t>
            </w:r>
            <w:r>
              <w:rPr>
                <w:rStyle w:val="af0"/>
                <w:rFonts w:ascii="Times New Roman" w:eastAsia="微软雅黑" w:hAnsi="Times New Roman" w:cs="Times New Roman"/>
                <w:b w:val="0"/>
                <w:color w:val="7030A0"/>
                <w:sz w:val="20"/>
                <w:szCs w:val="20"/>
                <w:shd w:val="clear" w:color="auto" w:fill="FFFFFF"/>
              </w:rPr>
              <w:t xml:space="preserve"> the proposal helps the progress of WG. We should make the priority clear by RAN plenary that any work on enhancements should be spend on RTT-based while for TA-based, enhancement is not needed. In that way, we can complete the work with a useful outcome addressing different use cases.</w:t>
            </w:r>
          </w:p>
          <w:p w14:paraId="4317CE6F" w14:textId="77777777" w:rsidR="00A054DC" w:rsidRDefault="009B2599">
            <w:pPr>
              <w:pStyle w:val="af2"/>
              <w:numPr>
                <w:ilvl w:val="0"/>
                <w:numId w:val="18"/>
              </w:numPr>
              <w:spacing w:before="120" w:after="120" w:line="240" w:lineRule="auto"/>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lastRenderedPageBreak/>
              <w:t>TA-based without enhancement for smart-grid use case (loose requirement)</w:t>
            </w:r>
          </w:p>
          <w:p w14:paraId="0357425B" w14:textId="77777777" w:rsidR="00A054DC" w:rsidRDefault="009B2599">
            <w:pPr>
              <w:pStyle w:val="af2"/>
              <w:numPr>
                <w:ilvl w:val="0"/>
                <w:numId w:val="18"/>
              </w:numPr>
              <w:spacing w:before="120" w:after="120" w:line="240" w:lineRule="auto"/>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RTT-based (with enhancement) for control-to-control use case (tight requirement)</w:t>
            </w:r>
          </w:p>
          <w:p w14:paraId="45996238" w14:textId="77777777" w:rsidR="00A054DC" w:rsidRDefault="00A054DC">
            <w:pPr>
              <w:spacing w:before="120" w:after="120" w:line="240" w:lineRule="auto"/>
              <w:textAlignment w:val="center"/>
              <w:rPr>
                <w:rFonts w:ascii="Times New Roman" w:hAnsi="Times New Roman"/>
                <w:bCs/>
              </w:rPr>
            </w:pPr>
          </w:p>
        </w:tc>
      </w:tr>
    </w:tbl>
    <w:p w14:paraId="17CA8BA4" w14:textId="77777777" w:rsidR="00A054DC" w:rsidRDefault="009B2599">
      <w:pPr>
        <w:pStyle w:val="2"/>
        <w:spacing w:before="120" w:after="120" w:line="240" w:lineRule="auto"/>
      </w:pPr>
      <w:r>
        <w:lastRenderedPageBreak/>
        <w:t xml:space="preserve">Enhancements based on new </w:t>
      </w:r>
      <w:proofErr w:type="spellStart"/>
      <w:r>
        <w:t>QoS</w:t>
      </w:r>
      <w:proofErr w:type="spellEnd"/>
      <w:r>
        <w:t xml:space="preserve"> related parameters</w:t>
      </w:r>
    </w:p>
    <w:p w14:paraId="505BC621" w14:textId="77777777" w:rsidR="00A054DC" w:rsidRDefault="009B2599">
      <w:pPr>
        <w:spacing w:before="120" w:after="120" w:line="240" w:lineRule="auto"/>
        <w:ind w:firstLineChars="100" w:firstLine="210"/>
        <w:jc w:val="both"/>
      </w:pPr>
      <w:r>
        <w:t xml:space="preserve">The work item rapporteur made the following proposal in [1] to ensure timely completion of the enhancements based on new </w:t>
      </w:r>
      <w:proofErr w:type="spellStart"/>
      <w:r>
        <w:t>QoS</w:t>
      </w:r>
      <w:proofErr w:type="spellEnd"/>
      <w:r>
        <w:t xml:space="preserve"> related parameters.</w:t>
      </w:r>
    </w:p>
    <w:tbl>
      <w:tblPr>
        <w:tblStyle w:val="af1"/>
        <w:tblW w:w="0" w:type="auto"/>
        <w:tblLook w:val="04A0" w:firstRow="1" w:lastRow="0" w:firstColumn="1" w:lastColumn="0" w:noHBand="0" w:noVBand="1"/>
      </w:tblPr>
      <w:tblGrid>
        <w:gridCol w:w="9016"/>
      </w:tblGrid>
      <w:tr w:rsidR="00A054DC" w14:paraId="783BAEA6" w14:textId="77777777">
        <w:tc>
          <w:tcPr>
            <w:tcW w:w="9016" w:type="dxa"/>
          </w:tcPr>
          <w:p w14:paraId="6BCCB8A0" w14:textId="77777777" w:rsidR="00A054DC" w:rsidRDefault="009B2599">
            <w:pPr>
              <w:spacing w:before="120" w:after="120" w:line="240" w:lineRule="auto"/>
              <w:jc w:val="both"/>
              <w:rPr>
                <w:b/>
                <w:bCs/>
                <w:lang w:val="en-US"/>
              </w:rPr>
            </w:pPr>
            <w:r>
              <w:rPr>
                <w:b/>
                <w:bCs/>
                <w:lang w:val="en-US"/>
              </w:rPr>
              <w:t xml:space="preserve">Proposal 3: For the objective on New </w:t>
            </w:r>
            <w:proofErr w:type="spellStart"/>
            <w:r>
              <w:rPr>
                <w:b/>
                <w:bCs/>
                <w:lang w:val="en-US"/>
              </w:rPr>
              <w:t>QoS</w:t>
            </w:r>
            <w:proofErr w:type="spellEnd"/>
            <w:r>
              <w:rPr>
                <w:b/>
                <w:bCs/>
                <w:lang w:val="en-US"/>
              </w:rPr>
              <w:t xml:space="preserve"> parameter, RAN should provide the following guidance to RAN2:</w:t>
            </w:r>
          </w:p>
          <w:p w14:paraId="27D3CDC2" w14:textId="77777777" w:rsidR="00A054DC" w:rsidRDefault="009B2599">
            <w:pPr>
              <w:pStyle w:val="af2"/>
              <w:numPr>
                <w:ilvl w:val="0"/>
                <w:numId w:val="22"/>
              </w:numPr>
              <w:spacing w:before="120" w:after="120" w:line="240" w:lineRule="auto"/>
              <w:jc w:val="both"/>
              <w:rPr>
                <w:b/>
                <w:bCs/>
                <w:lang w:val="en-US"/>
              </w:rPr>
            </w:pPr>
            <w:r>
              <w:rPr>
                <w:b/>
                <w:bCs/>
                <w:lang w:val="en-US"/>
              </w:rPr>
              <w:t xml:space="preserve">Sharpen the focus and concentrate on the specification work for survival time solution based on “HARQ NACK” that RAN2 has agreed to work/study. </w:t>
            </w:r>
          </w:p>
          <w:p w14:paraId="03895A3B" w14:textId="77777777" w:rsidR="00A054DC" w:rsidRDefault="009B2599">
            <w:pPr>
              <w:pStyle w:val="af2"/>
              <w:numPr>
                <w:ilvl w:val="0"/>
                <w:numId w:val="22"/>
              </w:numPr>
              <w:spacing w:before="120" w:after="120" w:line="240" w:lineRule="auto"/>
              <w:jc w:val="both"/>
              <w:rPr>
                <w:b/>
                <w:bCs/>
                <w:lang w:val="en-US"/>
              </w:rPr>
            </w:pPr>
            <w:r>
              <w:rPr>
                <w:b/>
                <w:bCs/>
                <w:lang w:val="en-US"/>
              </w:rPr>
              <w:t xml:space="preserve">Other options should be dropped for the time being. </w:t>
            </w:r>
          </w:p>
          <w:p w14:paraId="4757393D" w14:textId="77777777" w:rsidR="00A054DC" w:rsidRDefault="009B2599">
            <w:pPr>
              <w:pStyle w:val="af2"/>
              <w:numPr>
                <w:ilvl w:val="0"/>
                <w:numId w:val="22"/>
              </w:numPr>
              <w:spacing w:before="120" w:after="120" w:line="240" w:lineRule="auto"/>
              <w:jc w:val="both"/>
              <w:rPr>
                <w:b/>
                <w:bCs/>
                <w:lang w:val="en-US"/>
              </w:rPr>
            </w:pPr>
            <w:r>
              <w:rPr>
                <w:b/>
                <w:bCs/>
                <w:lang w:val="en-US"/>
              </w:rPr>
              <w:t>If no consensus can be reached by the end of Rel-17, RAN2 should postpone the discussion to future releases.</w:t>
            </w:r>
          </w:p>
        </w:tc>
      </w:tr>
    </w:tbl>
    <w:p w14:paraId="24A8202D" w14:textId="77777777" w:rsidR="00A054DC" w:rsidRDefault="009B2599">
      <w:pPr>
        <w:spacing w:before="120" w:after="120" w:line="240" w:lineRule="auto"/>
        <w:jc w:val="both"/>
        <w:rPr>
          <w:b/>
          <w:color w:val="0070C0"/>
          <w:lang w:eastAsia="ko-KR"/>
        </w:rPr>
      </w:pPr>
      <w:r>
        <w:rPr>
          <w:b/>
          <w:color w:val="0070C0"/>
          <w:lang w:eastAsia="ko-KR"/>
        </w:rPr>
        <w:t xml:space="preserve">Question/Request#5: Companies are requested to provide their views on the above proposal for RAN guidance to RAN2 on enhancements based on new </w:t>
      </w:r>
      <w:proofErr w:type="spellStart"/>
      <w:r>
        <w:rPr>
          <w:b/>
          <w:color w:val="0070C0"/>
          <w:lang w:eastAsia="ko-KR"/>
        </w:rPr>
        <w:t>QoS</w:t>
      </w:r>
      <w:proofErr w:type="spellEnd"/>
      <w:r>
        <w:rPr>
          <w:b/>
          <w:color w:val="0070C0"/>
          <w:lang w:eastAsia="ko-KR"/>
        </w:rPr>
        <w:t xml:space="preserve"> related parameters.</w:t>
      </w:r>
    </w:p>
    <w:tbl>
      <w:tblPr>
        <w:tblStyle w:val="af1"/>
        <w:tblW w:w="0" w:type="auto"/>
        <w:tblLook w:val="04A0" w:firstRow="1" w:lastRow="0" w:firstColumn="1" w:lastColumn="0" w:noHBand="0" w:noVBand="1"/>
      </w:tblPr>
      <w:tblGrid>
        <w:gridCol w:w="1627"/>
        <w:gridCol w:w="7389"/>
      </w:tblGrid>
      <w:tr w:rsidR="00A054DC" w14:paraId="2DA5A64C" w14:textId="77777777">
        <w:trPr>
          <w:trHeight w:val="340"/>
        </w:trPr>
        <w:tc>
          <w:tcPr>
            <w:tcW w:w="1627" w:type="dxa"/>
            <w:shd w:val="clear" w:color="auto" w:fill="9CC2E5" w:themeFill="accent1" w:themeFillTint="99"/>
            <w:vAlign w:val="center"/>
          </w:tcPr>
          <w:p w14:paraId="60E71A37"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1CE58ED8"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2185AEDE" w14:textId="77777777">
        <w:trPr>
          <w:trHeight w:val="567"/>
        </w:trPr>
        <w:tc>
          <w:tcPr>
            <w:tcW w:w="1627" w:type="dxa"/>
            <w:vAlign w:val="center"/>
          </w:tcPr>
          <w:p w14:paraId="46E9836E" w14:textId="77777777" w:rsidR="00A054DC" w:rsidRDefault="009B2599">
            <w:pPr>
              <w:spacing w:before="120" w:after="120" w:line="240" w:lineRule="auto"/>
              <w:textAlignment w:val="center"/>
              <w:rPr>
                <w:lang w:eastAsia="ko-KR"/>
              </w:rPr>
            </w:pPr>
            <w:r>
              <w:rPr>
                <w:lang w:eastAsia="ko-KR"/>
              </w:rPr>
              <w:t>CMCC</w:t>
            </w:r>
          </w:p>
        </w:tc>
        <w:tc>
          <w:tcPr>
            <w:tcW w:w="7389" w:type="dxa"/>
            <w:vAlign w:val="center"/>
          </w:tcPr>
          <w:p w14:paraId="0763FA4A" w14:textId="77777777" w:rsidR="00A054DC" w:rsidRDefault="009B2599">
            <w:pPr>
              <w:spacing w:before="120" w:after="120" w:line="240" w:lineRule="auto"/>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A054DC" w14:paraId="7F01C5F2" w14:textId="77777777">
        <w:trPr>
          <w:trHeight w:val="567"/>
        </w:trPr>
        <w:tc>
          <w:tcPr>
            <w:tcW w:w="1627" w:type="dxa"/>
            <w:vAlign w:val="center"/>
          </w:tcPr>
          <w:p w14:paraId="20924727" w14:textId="77777777" w:rsidR="00A054DC" w:rsidRDefault="009B2599">
            <w:pPr>
              <w:spacing w:before="120" w:after="120" w:line="240" w:lineRule="auto"/>
              <w:textAlignment w:val="center"/>
              <w:rPr>
                <w:lang w:eastAsia="ko-KR"/>
              </w:rPr>
            </w:pPr>
            <w:r>
              <w:rPr>
                <w:lang w:eastAsia="ko-KR"/>
              </w:rPr>
              <w:t>OPPO</w:t>
            </w:r>
          </w:p>
        </w:tc>
        <w:tc>
          <w:tcPr>
            <w:tcW w:w="7389" w:type="dxa"/>
            <w:vAlign w:val="center"/>
          </w:tcPr>
          <w:p w14:paraId="26C0681B" w14:textId="77777777" w:rsidR="00A054DC" w:rsidRDefault="009B2599">
            <w:pPr>
              <w:spacing w:before="120" w:after="120" w:line="240" w:lineRule="auto"/>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14:paraId="3E668B7B" w14:textId="77777777" w:rsidR="00A054DC" w:rsidRDefault="009B2599">
            <w:pPr>
              <w:spacing w:before="120" w:after="120" w:line="240" w:lineRule="auto"/>
              <w:textAlignment w:val="center"/>
              <w:rPr>
                <w:lang w:eastAsia="ko-KR"/>
              </w:rPr>
            </w:pPr>
            <w:r>
              <w:rPr>
                <w:lang w:eastAsia="ko-KR"/>
              </w:rPr>
              <w:t>If the intention is just to say “</w:t>
            </w:r>
            <w:r>
              <w:rPr>
                <w:b/>
                <w:bCs/>
                <w:lang w:val="en-US"/>
              </w:rPr>
              <w:t>If no consensus can be reached by the end of Rel-</w:t>
            </w:r>
            <w:proofErr w:type="gramStart"/>
            <w:r>
              <w:rPr>
                <w:b/>
                <w:bCs/>
                <w:lang w:val="en-US"/>
              </w:rPr>
              <w:t xml:space="preserve">17, </w:t>
            </w:r>
            <w:r>
              <w:rPr>
                <w:b/>
                <w:bCs/>
              </w:rPr>
              <w:t xml:space="preserve"> the</w:t>
            </w:r>
            <w:proofErr w:type="gramEnd"/>
            <w:r>
              <w:rPr>
                <w:b/>
                <w:bCs/>
              </w:rPr>
              <w:t xml:space="preserve"> objective on new </w:t>
            </w:r>
            <w:proofErr w:type="spellStart"/>
            <w:r>
              <w:rPr>
                <w:b/>
                <w:bCs/>
              </w:rPr>
              <w:t>QoS</w:t>
            </w:r>
            <w:proofErr w:type="spellEnd"/>
            <w:r>
              <w:rPr>
                <w:b/>
                <w:bCs/>
              </w:rPr>
              <w:t xml:space="preserve"> parameter should be removed from WID</w:t>
            </w:r>
            <w:r>
              <w:rPr>
                <w:lang w:eastAsia="ko-KR"/>
              </w:rPr>
              <w:t xml:space="preserve">”, this can be discussed in December RANP. Anyhow “No consensus, no support in the release” is a common practice in 3GPP.    </w:t>
            </w:r>
          </w:p>
        </w:tc>
      </w:tr>
      <w:tr w:rsidR="00A054DC" w14:paraId="2B491CD5" w14:textId="77777777">
        <w:trPr>
          <w:trHeight w:val="567"/>
        </w:trPr>
        <w:tc>
          <w:tcPr>
            <w:tcW w:w="1627" w:type="dxa"/>
            <w:vAlign w:val="center"/>
          </w:tcPr>
          <w:p w14:paraId="0213D412" w14:textId="77777777" w:rsidR="00A054DC" w:rsidRDefault="009B2599">
            <w:pPr>
              <w:spacing w:before="120" w:after="120" w:line="240" w:lineRule="auto"/>
              <w:textAlignment w:val="center"/>
              <w:rPr>
                <w:lang w:eastAsia="ko-KR"/>
              </w:rPr>
            </w:pPr>
            <w:r>
              <w:rPr>
                <w:lang w:eastAsia="ko-KR"/>
              </w:rPr>
              <w:t>Lenovo/Motorola Mobility</w:t>
            </w:r>
          </w:p>
        </w:tc>
        <w:tc>
          <w:tcPr>
            <w:tcW w:w="7389" w:type="dxa"/>
            <w:vAlign w:val="center"/>
          </w:tcPr>
          <w:p w14:paraId="4DBB7375" w14:textId="77777777" w:rsidR="00A054DC" w:rsidRDefault="009B2599">
            <w:pPr>
              <w:spacing w:before="120" w:after="120" w:line="240" w:lineRule="auto"/>
              <w:textAlignment w:val="center"/>
              <w:rPr>
                <w:lang w:eastAsia="ko-KR"/>
              </w:rPr>
            </w:pPr>
            <w:r>
              <w:rPr>
                <w:lang w:eastAsia="ko-KR"/>
              </w:rPr>
              <w:t xml:space="preserve">We are supportive of the proposed RAN guidance to RAN2. </w:t>
            </w:r>
          </w:p>
        </w:tc>
      </w:tr>
      <w:tr w:rsidR="00A054DC" w14:paraId="1F49272C" w14:textId="77777777">
        <w:trPr>
          <w:trHeight w:val="567"/>
        </w:trPr>
        <w:tc>
          <w:tcPr>
            <w:tcW w:w="1627" w:type="dxa"/>
            <w:vAlign w:val="center"/>
          </w:tcPr>
          <w:p w14:paraId="2EE3F33E" w14:textId="77777777" w:rsidR="00A054DC" w:rsidRDefault="009B2599">
            <w:pPr>
              <w:spacing w:before="120" w:after="120" w:line="240" w:lineRule="auto"/>
              <w:textAlignment w:val="center"/>
              <w:rPr>
                <w:lang w:eastAsia="ko-KR"/>
              </w:rPr>
            </w:pPr>
            <w:r>
              <w:rPr>
                <w:lang w:eastAsia="ko-KR"/>
              </w:rPr>
              <w:lastRenderedPageBreak/>
              <w:t>Qualcomm</w:t>
            </w:r>
          </w:p>
        </w:tc>
        <w:tc>
          <w:tcPr>
            <w:tcW w:w="7389" w:type="dxa"/>
            <w:vAlign w:val="center"/>
          </w:tcPr>
          <w:p w14:paraId="79F75F85" w14:textId="77777777" w:rsidR="00A054DC" w:rsidRDefault="009B2599">
            <w:pPr>
              <w:spacing w:before="120" w:after="120" w:line="240" w:lineRule="auto"/>
              <w:textAlignment w:val="center"/>
              <w:rPr>
                <w:lang w:eastAsia="ko-KR"/>
              </w:rPr>
            </w:pPr>
            <w:r>
              <w:rPr>
                <w:lang w:eastAsia="ko-KR"/>
              </w:rPr>
              <w:t xml:space="preserve">Our view is similar to </w:t>
            </w:r>
            <w:proofErr w:type="spellStart"/>
            <w:r>
              <w:rPr>
                <w:lang w:eastAsia="ko-KR"/>
              </w:rPr>
              <w:t>Oppo’s</w:t>
            </w:r>
            <w:proofErr w:type="spellEnd"/>
            <w:r>
              <w:rPr>
                <w:lang w:eastAsia="ko-KR"/>
              </w:rPr>
              <w:t xml:space="preserve">. We agree with the first two bullets. </w:t>
            </w:r>
          </w:p>
          <w:p w14:paraId="221874E5" w14:textId="77777777" w:rsidR="00A054DC" w:rsidRDefault="009B2599">
            <w:pPr>
              <w:spacing w:before="120" w:after="120" w:line="240" w:lineRule="auto"/>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A054DC" w14:paraId="615B5AE2" w14:textId="77777777">
        <w:trPr>
          <w:trHeight w:val="567"/>
        </w:trPr>
        <w:tc>
          <w:tcPr>
            <w:tcW w:w="1627" w:type="dxa"/>
            <w:vAlign w:val="center"/>
          </w:tcPr>
          <w:p w14:paraId="54707C61"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7A607452" w14:textId="77777777" w:rsidR="00A054DC" w:rsidRDefault="009B2599">
            <w:pPr>
              <w:spacing w:before="120" w:after="120" w:line="240" w:lineRule="auto"/>
              <w:textAlignment w:val="center"/>
              <w:rPr>
                <w:lang w:eastAsia="ko-KR"/>
              </w:rPr>
            </w:pPr>
            <w:r>
              <w:rPr>
                <w:lang w:eastAsia="ko-KR"/>
              </w:rPr>
              <w:t xml:space="preserve">RAN2 discussion on </w:t>
            </w:r>
            <w:proofErr w:type="spellStart"/>
            <w:r>
              <w:rPr>
                <w:lang w:eastAsia="ko-KR"/>
              </w:rPr>
              <w:t>QoS</w:t>
            </w:r>
            <w:proofErr w:type="spellEnd"/>
            <w:r>
              <w:rPr>
                <w:lang w:eastAsia="ko-KR"/>
              </w:rPr>
              <w:t xml:space="preserve"> related scheduling has been well-organized so far and on-time completion is still possible. We think whether to drop other solutions can be decided in WG2, after technical discussions in the next quarter.</w:t>
            </w:r>
          </w:p>
        </w:tc>
      </w:tr>
      <w:tr w:rsidR="00A054DC" w14:paraId="723AEDDA" w14:textId="77777777">
        <w:trPr>
          <w:trHeight w:val="567"/>
        </w:trPr>
        <w:tc>
          <w:tcPr>
            <w:tcW w:w="1627" w:type="dxa"/>
            <w:vAlign w:val="center"/>
          </w:tcPr>
          <w:p w14:paraId="08BA7BED"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7530F52E" w14:textId="77777777" w:rsidR="00A054DC" w:rsidRDefault="009B2599">
            <w:pPr>
              <w:spacing w:before="120" w:after="120" w:line="240" w:lineRule="auto"/>
              <w:textAlignment w:val="center"/>
              <w:rPr>
                <w:lang w:val="en-US" w:eastAsia="ko-KR"/>
              </w:rPr>
            </w:pPr>
            <w:r>
              <w:rPr>
                <w:lang w:val="en-US" w:eastAsia="ko-KR"/>
              </w:rPr>
              <w:t xml:space="preserve">We support the proposal, as this can reduce the work load in RAN2 and facilitate the </w:t>
            </w:r>
            <w:proofErr w:type="spellStart"/>
            <w:r>
              <w:rPr>
                <w:lang w:val="en-US" w:eastAsia="ko-KR"/>
              </w:rPr>
              <w:t>QoS</w:t>
            </w:r>
            <w:proofErr w:type="spellEnd"/>
            <w:r>
              <w:rPr>
                <w:lang w:val="en-US" w:eastAsia="ko-KR"/>
              </w:rPr>
              <w:t xml:space="preserve"> discussion in Rel-17.</w:t>
            </w:r>
          </w:p>
        </w:tc>
      </w:tr>
      <w:tr w:rsidR="00A054DC" w14:paraId="67570FF1" w14:textId="77777777">
        <w:trPr>
          <w:trHeight w:val="567"/>
        </w:trPr>
        <w:tc>
          <w:tcPr>
            <w:tcW w:w="1627" w:type="dxa"/>
            <w:vAlign w:val="center"/>
          </w:tcPr>
          <w:p w14:paraId="59C3C60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14:paraId="46918BF5" w14:textId="77777777" w:rsidR="00A054DC" w:rsidRDefault="009B2599">
            <w:pPr>
              <w:spacing w:before="120" w:after="120" w:line="240" w:lineRule="auto"/>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58B3086D" w14:textId="77777777" w:rsidR="00A054DC" w:rsidRDefault="009B2599">
            <w:pPr>
              <w:spacing w:before="120" w:after="120" w:line="240" w:lineRule="auto"/>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A054DC" w14:paraId="2CB0DC83" w14:textId="77777777">
        <w:trPr>
          <w:trHeight w:val="567"/>
        </w:trPr>
        <w:tc>
          <w:tcPr>
            <w:tcW w:w="1627" w:type="dxa"/>
            <w:vAlign w:val="center"/>
          </w:tcPr>
          <w:p w14:paraId="120B824C" w14:textId="77777777" w:rsidR="00A054DC" w:rsidRDefault="009B2599">
            <w:pPr>
              <w:spacing w:before="120" w:after="120" w:line="240" w:lineRule="auto"/>
              <w:textAlignment w:val="center"/>
              <w:rPr>
                <w:rFonts w:eastAsiaTheme="minorEastAsia"/>
                <w:lang w:eastAsia="zh-CN"/>
              </w:rPr>
            </w:pPr>
            <w:r>
              <w:rPr>
                <w:rFonts w:cs="Times"/>
                <w:lang w:eastAsia="ko-KR"/>
              </w:rPr>
              <w:t>CATT</w:t>
            </w:r>
          </w:p>
        </w:tc>
        <w:tc>
          <w:tcPr>
            <w:tcW w:w="7389" w:type="dxa"/>
            <w:vAlign w:val="center"/>
          </w:tcPr>
          <w:p w14:paraId="5E9246BE" w14:textId="77777777" w:rsidR="00A054DC" w:rsidRDefault="009B2599">
            <w:pPr>
              <w:spacing w:before="120" w:after="120" w:line="240" w:lineRule="auto"/>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A054DC" w14:paraId="5F7442BC" w14:textId="77777777">
        <w:trPr>
          <w:trHeight w:val="567"/>
        </w:trPr>
        <w:tc>
          <w:tcPr>
            <w:tcW w:w="1627" w:type="dxa"/>
            <w:vAlign w:val="center"/>
          </w:tcPr>
          <w:p w14:paraId="1808603D" w14:textId="77777777" w:rsidR="00A054DC" w:rsidRDefault="009B2599">
            <w:pPr>
              <w:spacing w:before="120" w:after="120" w:line="240" w:lineRule="auto"/>
              <w:textAlignment w:val="center"/>
              <w:rPr>
                <w:rFonts w:cs="Times"/>
                <w:lang w:eastAsia="ko-KR"/>
              </w:rPr>
            </w:pPr>
            <w:r>
              <w:rPr>
                <w:rFonts w:eastAsia="Yu Mincho" w:hint="eastAsia"/>
                <w:lang w:eastAsia="ja-JP"/>
              </w:rPr>
              <w:t>DOCOMO</w:t>
            </w:r>
          </w:p>
        </w:tc>
        <w:tc>
          <w:tcPr>
            <w:tcW w:w="7389" w:type="dxa"/>
            <w:vAlign w:val="center"/>
          </w:tcPr>
          <w:p w14:paraId="1460C50D" w14:textId="77777777" w:rsidR="00A054DC" w:rsidRDefault="009B2599">
            <w:pPr>
              <w:spacing w:before="120" w:after="120" w:line="240" w:lineRule="auto"/>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A054DC" w14:paraId="5D8366D2" w14:textId="77777777">
        <w:trPr>
          <w:trHeight w:val="567"/>
        </w:trPr>
        <w:tc>
          <w:tcPr>
            <w:tcW w:w="1627" w:type="dxa"/>
            <w:vAlign w:val="center"/>
          </w:tcPr>
          <w:p w14:paraId="0A311D49" w14:textId="77777777" w:rsidR="00A054DC" w:rsidRDefault="009B2599">
            <w:pPr>
              <w:spacing w:before="120" w:after="120" w:line="240" w:lineRule="auto"/>
              <w:textAlignment w:val="center"/>
              <w:rPr>
                <w:rFonts w:eastAsia="Yu Mincho"/>
                <w:lang w:eastAsia="ja-JP"/>
              </w:rPr>
            </w:pPr>
            <w:r>
              <w:rPr>
                <w:lang w:eastAsia="ko-KR"/>
              </w:rPr>
              <w:t>Intel</w:t>
            </w:r>
          </w:p>
        </w:tc>
        <w:tc>
          <w:tcPr>
            <w:tcW w:w="7389" w:type="dxa"/>
            <w:vAlign w:val="center"/>
          </w:tcPr>
          <w:p w14:paraId="193D3E15" w14:textId="77777777" w:rsidR="00A054DC" w:rsidRDefault="009B2599">
            <w:pPr>
              <w:spacing w:before="120" w:after="120" w:line="240" w:lineRule="auto"/>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A054DC" w14:paraId="47007403" w14:textId="77777777">
        <w:trPr>
          <w:trHeight w:val="567"/>
        </w:trPr>
        <w:tc>
          <w:tcPr>
            <w:tcW w:w="1627" w:type="dxa"/>
            <w:vAlign w:val="center"/>
          </w:tcPr>
          <w:p w14:paraId="150C732A" w14:textId="77777777" w:rsidR="00A054DC" w:rsidRDefault="009B2599">
            <w:pPr>
              <w:spacing w:before="120" w:after="120" w:line="240" w:lineRule="auto"/>
              <w:textAlignment w:val="cente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lastRenderedPageBreak/>
              <w:t>HiSilicon</w:t>
            </w:r>
            <w:proofErr w:type="spellEnd"/>
          </w:p>
        </w:tc>
        <w:tc>
          <w:tcPr>
            <w:tcW w:w="7389" w:type="dxa"/>
            <w:vAlign w:val="center"/>
          </w:tcPr>
          <w:p w14:paraId="19AAC2D0" w14:textId="77777777" w:rsidR="00A054DC" w:rsidRDefault="009B2599">
            <w:pPr>
              <w:spacing w:before="120" w:after="120" w:line="240" w:lineRule="auto"/>
              <w:textAlignment w:val="center"/>
              <w:rPr>
                <w:lang w:eastAsia="ko-KR"/>
              </w:rPr>
            </w:pPr>
            <w:r>
              <w:rPr>
                <w:rFonts w:eastAsia="等线" w:hint="eastAsia"/>
                <w:lang w:eastAsia="zh-CN"/>
              </w:rPr>
              <w:lastRenderedPageBreak/>
              <w:t>W</w:t>
            </w:r>
            <w:r>
              <w:rPr>
                <w:rFonts w:eastAsia="等线"/>
                <w:lang w:eastAsia="zh-CN"/>
              </w:rPr>
              <w:t xml:space="preserve">e support the first two bullets in the above proposal from the rapporteur. In order to ensure at least some enhancement defined for New </w:t>
            </w:r>
            <w:proofErr w:type="spellStart"/>
            <w:r>
              <w:rPr>
                <w:rFonts w:eastAsia="等线"/>
                <w:lang w:eastAsia="zh-CN"/>
              </w:rPr>
              <w:t>QoS</w:t>
            </w:r>
            <w:proofErr w:type="spellEnd"/>
            <w:r>
              <w:rPr>
                <w:rFonts w:eastAsia="等线"/>
                <w:lang w:eastAsia="zh-CN"/>
              </w:rPr>
              <w:t xml:space="preserve"> parameters in Rel-17, it is the </w:t>
            </w:r>
            <w:r>
              <w:rPr>
                <w:rFonts w:eastAsia="等线"/>
                <w:lang w:eastAsia="zh-CN"/>
              </w:rPr>
              <w:lastRenderedPageBreak/>
              <w:t xml:space="preserve">time for us to focus and concentrate on the specification work for survival time solution based on “HARQ NACK” that RAN2 has agreed to work/study. At this stage, it is not clear whether we will have Rel-18 </w:t>
            </w:r>
            <w:proofErr w:type="spellStart"/>
            <w:r>
              <w:rPr>
                <w:rFonts w:eastAsia="等线"/>
                <w:lang w:eastAsia="zh-CN"/>
              </w:rPr>
              <w:t>IIoT</w:t>
            </w:r>
            <w:proofErr w:type="spellEnd"/>
            <w:r>
              <w:rPr>
                <w:rFonts w:eastAsia="等线"/>
                <w:lang w:eastAsia="zh-CN"/>
              </w:rPr>
              <w:t xml:space="preserve">/URLLC item, thus the third bullet might not be feasible.        </w:t>
            </w:r>
          </w:p>
        </w:tc>
      </w:tr>
      <w:tr w:rsidR="00A054DC" w14:paraId="7D4D91DD" w14:textId="77777777">
        <w:trPr>
          <w:trHeight w:val="567"/>
        </w:trPr>
        <w:tc>
          <w:tcPr>
            <w:tcW w:w="1627" w:type="dxa"/>
            <w:vAlign w:val="center"/>
          </w:tcPr>
          <w:p w14:paraId="776F77BF" w14:textId="77777777" w:rsidR="00A054DC" w:rsidRDefault="009B2599">
            <w:pPr>
              <w:spacing w:before="120" w:after="120" w:line="240" w:lineRule="auto"/>
              <w:rPr>
                <w:lang w:eastAsia="ko-KR"/>
              </w:rPr>
            </w:pPr>
            <w:r>
              <w:rPr>
                <w:rFonts w:hint="eastAsia"/>
              </w:rPr>
              <w:lastRenderedPageBreak/>
              <w:t>ZTE</w:t>
            </w:r>
          </w:p>
        </w:tc>
        <w:tc>
          <w:tcPr>
            <w:tcW w:w="7389" w:type="dxa"/>
            <w:vAlign w:val="center"/>
          </w:tcPr>
          <w:p w14:paraId="0A51C05E" w14:textId="77777777" w:rsidR="00A054DC" w:rsidRDefault="009B2599">
            <w:pPr>
              <w:spacing w:before="120" w:after="120" w:line="240" w:lineRule="auto"/>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A054DC" w14:paraId="35E06208" w14:textId="77777777">
        <w:trPr>
          <w:trHeight w:val="567"/>
        </w:trPr>
        <w:tc>
          <w:tcPr>
            <w:tcW w:w="1627" w:type="dxa"/>
            <w:vAlign w:val="center"/>
          </w:tcPr>
          <w:p w14:paraId="23E1C293" w14:textId="77777777" w:rsidR="00A054DC" w:rsidRDefault="009B2599">
            <w:pPr>
              <w:spacing w:before="120" w:after="120" w:line="240" w:lineRule="auto"/>
              <w:textAlignment w:val="center"/>
              <w:rPr>
                <w:lang w:eastAsia="ko-KR"/>
              </w:rPr>
            </w:pPr>
            <w:r>
              <w:rPr>
                <w:lang w:eastAsia="ko-KR"/>
              </w:rPr>
              <w:t>Nokia, NSB</w:t>
            </w:r>
          </w:p>
        </w:tc>
        <w:tc>
          <w:tcPr>
            <w:tcW w:w="7389" w:type="dxa"/>
            <w:vAlign w:val="center"/>
          </w:tcPr>
          <w:p w14:paraId="26F23B79" w14:textId="77777777" w:rsidR="00A054DC" w:rsidRDefault="009B2599">
            <w:pPr>
              <w:spacing w:before="120" w:after="120" w:line="240" w:lineRule="auto"/>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rsidR="00A054DC" w14:paraId="58780FCF" w14:textId="77777777">
        <w:trPr>
          <w:trHeight w:val="567"/>
        </w:trPr>
        <w:tc>
          <w:tcPr>
            <w:tcW w:w="1627" w:type="dxa"/>
            <w:vAlign w:val="center"/>
          </w:tcPr>
          <w:p w14:paraId="7C1D94E9"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15E69DD7" w14:textId="77777777" w:rsidR="00A054DC" w:rsidRDefault="009B2599">
            <w:pPr>
              <w:spacing w:before="120" w:after="120" w:line="240" w:lineRule="auto"/>
              <w:jc w:val="both"/>
              <w:textAlignment w:val="center"/>
              <w:rPr>
                <w:rFonts w:eastAsia="等线"/>
                <w:lang w:eastAsia="zh-CN"/>
              </w:rPr>
            </w:pPr>
            <w:r>
              <w:rPr>
                <w:rFonts w:eastAsia="等线"/>
                <w:lang w:eastAsia="zh-CN"/>
              </w:rPr>
              <w:t xml:space="preserve">We do not think RAN intervention is necessary for this topic. </w:t>
            </w:r>
          </w:p>
          <w:p w14:paraId="4B4209DC" w14:textId="77777777" w:rsidR="00A054DC" w:rsidRDefault="009B2599">
            <w:pPr>
              <w:spacing w:before="120" w:after="120" w:line="240" w:lineRule="auto"/>
              <w:jc w:val="both"/>
              <w:textAlignment w:val="center"/>
              <w:rPr>
                <w:rFonts w:eastAsia="等线"/>
                <w:lang w:eastAsia="zh-CN"/>
              </w:rPr>
            </w:pPr>
            <w:r>
              <w:rPr>
                <w:rFonts w:eastAsia="等线"/>
                <w:lang w:eastAsia="zh-CN"/>
              </w:rPr>
              <w:t>RAN2 has agreed to work</w:t>
            </w:r>
            <w:r>
              <w:rPr>
                <w:rFonts w:eastAsia="等线" w:hint="eastAsia"/>
                <w:lang w:val="en-US" w:eastAsia="zh-CN"/>
              </w:rPr>
              <w:t xml:space="preserve"> on at least </w:t>
            </w:r>
            <w:r>
              <w:rPr>
                <w:rFonts w:eastAsia="等线"/>
                <w:lang w:eastAsia="zh-CN"/>
              </w:rPr>
              <w:t xml:space="preserve">HARQ NACK </w:t>
            </w:r>
            <w:r>
              <w:rPr>
                <w:rFonts w:eastAsia="等线" w:hint="eastAsia"/>
                <w:lang w:val="en-US" w:eastAsia="zh-CN"/>
              </w:rPr>
              <w:t xml:space="preserve">solution, with details FFS. As the impact of </w:t>
            </w:r>
            <w:r>
              <w:rPr>
                <w:rFonts w:eastAsia="等线"/>
                <w:lang w:eastAsia="zh-CN"/>
              </w:rPr>
              <w:t>HARQ NACK</w:t>
            </w:r>
            <w:r>
              <w:rPr>
                <w:rFonts w:eastAsia="等线" w:hint="eastAsia"/>
                <w:lang w:val="en-US" w:eastAsia="zh-CN"/>
              </w:rPr>
              <w:t xml:space="preserve"> solution to RAN1 and RAN2 is not completely clear to us, we think it is safe to </w:t>
            </w:r>
            <w:r>
              <w:rPr>
                <w:rFonts w:eastAsia="等线"/>
                <w:lang w:val="en-US" w:eastAsia="zh-CN"/>
              </w:rPr>
              <w:t xml:space="preserve">only </w:t>
            </w:r>
            <w:r>
              <w:rPr>
                <w:rFonts w:eastAsia="等线" w:hint="eastAsia"/>
                <w:lang w:val="en-US" w:eastAsia="zh-CN"/>
              </w:rPr>
              <w:t xml:space="preserve">agree </w:t>
            </w:r>
            <w:r>
              <w:rPr>
                <w:rFonts w:eastAsia="等线"/>
                <w:lang w:eastAsia="zh-CN"/>
              </w:rPr>
              <w:t xml:space="preserve">HARQ NACK </w:t>
            </w:r>
            <w:r>
              <w:rPr>
                <w:rFonts w:eastAsia="等线" w:hint="eastAsia"/>
                <w:lang w:val="en-US" w:eastAsia="zh-CN"/>
              </w:rPr>
              <w:t xml:space="preserve">solution </w:t>
            </w:r>
            <w:r>
              <w:rPr>
                <w:rFonts w:eastAsia="等线"/>
                <w:lang w:val="en-US" w:eastAsia="zh-CN"/>
              </w:rPr>
              <w:t>can</w:t>
            </w:r>
            <w:r>
              <w:rPr>
                <w:rFonts w:eastAsia="等线" w:hint="eastAsia"/>
                <w:lang w:val="en-US" w:eastAsia="zh-CN"/>
              </w:rPr>
              <w:t xml:space="preserve"> be prioritized. </w:t>
            </w:r>
            <w:r>
              <w:rPr>
                <w:rFonts w:eastAsia="等线"/>
                <w:lang w:val="en-US" w:eastAsia="zh-CN"/>
              </w:rPr>
              <w:t>O</w:t>
            </w:r>
            <w:r>
              <w:rPr>
                <w:rFonts w:eastAsia="等线" w:hint="eastAsia"/>
                <w:lang w:val="en-US" w:eastAsia="zh-CN"/>
              </w:rPr>
              <w:t xml:space="preserve">ther solution, </w:t>
            </w:r>
            <w:r>
              <w:rPr>
                <w:rFonts w:eastAsia="等线"/>
                <w:lang w:val="en-US" w:eastAsia="zh-CN"/>
              </w:rPr>
              <w:t xml:space="preserve">i.e., </w:t>
            </w:r>
            <w:proofErr w:type="spellStart"/>
            <w:r>
              <w:rPr>
                <w:rFonts w:eastAsia="等线" w:hint="eastAsia"/>
                <w:lang w:val="en-US" w:eastAsia="zh-CN"/>
              </w:rPr>
              <w:t>TX_timer</w:t>
            </w:r>
            <w:proofErr w:type="spellEnd"/>
            <w:r>
              <w:rPr>
                <w:rFonts w:eastAsia="等线" w:hint="eastAsia"/>
                <w:lang w:val="en-US" w:eastAsia="zh-CN"/>
              </w:rPr>
              <w:t xml:space="preserve"> based solution</w:t>
            </w:r>
            <w:r>
              <w:rPr>
                <w:rFonts w:eastAsia="等线"/>
                <w:lang w:val="en-US" w:eastAsia="zh-CN"/>
              </w:rPr>
              <w:t xml:space="preserve"> does not </w:t>
            </w:r>
            <w:r>
              <w:rPr>
                <w:rFonts w:eastAsia="等线" w:hint="eastAsia"/>
                <w:lang w:val="en-US" w:eastAsia="zh-CN"/>
              </w:rPr>
              <w:t>need to be excluded</w:t>
            </w:r>
            <w:r>
              <w:rPr>
                <w:rFonts w:eastAsia="等线"/>
                <w:lang w:val="en-US" w:eastAsia="zh-CN"/>
              </w:rPr>
              <w:t xml:space="preserve"> by RAN and we should</w:t>
            </w:r>
            <w:r>
              <w:rPr>
                <w:rFonts w:eastAsia="等线"/>
                <w:lang w:eastAsia="zh-CN"/>
              </w:rPr>
              <w:t xml:space="preserve"> leave the discussion and decision to corresponding WG.  </w:t>
            </w:r>
          </w:p>
          <w:p w14:paraId="3F812513" w14:textId="77777777" w:rsidR="00A054DC" w:rsidRDefault="00A054DC">
            <w:pPr>
              <w:spacing w:before="120" w:after="120" w:line="240" w:lineRule="auto"/>
              <w:textAlignment w:val="center"/>
              <w:rPr>
                <w:lang w:eastAsia="ko-KR"/>
              </w:rPr>
            </w:pPr>
          </w:p>
        </w:tc>
      </w:tr>
      <w:tr w:rsidR="00A054DC" w14:paraId="5CC10860" w14:textId="77777777">
        <w:trPr>
          <w:trHeight w:val="567"/>
        </w:trPr>
        <w:tc>
          <w:tcPr>
            <w:tcW w:w="1627" w:type="dxa"/>
            <w:vAlign w:val="center"/>
          </w:tcPr>
          <w:p w14:paraId="11036419" w14:textId="77777777" w:rsidR="00A054DC" w:rsidRDefault="009B2599">
            <w:pPr>
              <w:spacing w:before="120" w:after="120" w:line="240" w:lineRule="auto"/>
              <w:textAlignment w:val="center"/>
              <w:rPr>
                <w:lang w:eastAsia="ko-KR"/>
              </w:rPr>
            </w:pPr>
            <w:r>
              <w:rPr>
                <w:lang w:eastAsia="ko-KR"/>
              </w:rPr>
              <w:t>Telecom Italia</w:t>
            </w:r>
          </w:p>
        </w:tc>
        <w:tc>
          <w:tcPr>
            <w:tcW w:w="7389" w:type="dxa"/>
            <w:vAlign w:val="center"/>
          </w:tcPr>
          <w:p w14:paraId="4A23DC23" w14:textId="77777777" w:rsidR="00A054DC" w:rsidRDefault="009B2599">
            <w:pPr>
              <w:spacing w:before="120" w:after="120" w:line="240" w:lineRule="auto"/>
              <w:textAlignment w:val="center"/>
              <w:rPr>
                <w:lang w:eastAsia="ko-KR"/>
              </w:rPr>
            </w:pPr>
            <w:r>
              <w:rPr>
                <w:rFonts w:eastAsia="Times New Roman"/>
              </w:rPr>
              <w:t xml:space="preserve">We support the rapporteur’s proposal. At this stage of the planned completion of </w:t>
            </w:r>
            <w:proofErr w:type="spellStart"/>
            <w:r>
              <w:rPr>
                <w:rFonts w:eastAsia="Times New Roman"/>
              </w:rPr>
              <w:t>Rel</w:t>
            </w:r>
            <w:proofErr w:type="spellEnd"/>
            <w:r>
              <w:rPr>
                <w:rFonts w:eastAsia="Times New Roman"/>
              </w:rPr>
              <w:t xml:space="preserve"> 17</w:t>
            </w:r>
          </w:p>
        </w:tc>
      </w:tr>
      <w:tr w:rsidR="00A054DC" w14:paraId="0E48C8B3" w14:textId="77777777">
        <w:trPr>
          <w:trHeight w:val="567"/>
        </w:trPr>
        <w:tc>
          <w:tcPr>
            <w:tcW w:w="1627" w:type="dxa"/>
          </w:tcPr>
          <w:p w14:paraId="746B26A9" w14:textId="77777777" w:rsidR="00A054DC" w:rsidRDefault="009B2599">
            <w:pPr>
              <w:spacing w:before="120" w:after="120" w:line="240" w:lineRule="auto"/>
              <w:textAlignment w:val="center"/>
              <w:rPr>
                <w:lang w:eastAsia="ko-KR"/>
              </w:rPr>
            </w:pPr>
            <w:r>
              <w:rPr>
                <w:rFonts w:ascii="Times New Roman" w:hAnsi="Times New Roman"/>
                <w:bCs/>
              </w:rPr>
              <w:t>LG</w:t>
            </w:r>
          </w:p>
        </w:tc>
        <w:tc>
          <w:tcPr>
            <w:tcW w:w="7389" w:type="dxa"/>
          </w:tcPr>
          <w:p w14:paraId="4DB70ECA"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agree on first two proposals. </w:t>
            </w:r>
          </w:p>
          <w:p w14:paraId="02BF3CB8"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Considering the remaining discussion time, it is necessary to focus on completion of HARQ NACK based solution than to continue discussion on multiple options for ST. </w:t>
            </w:r>
          </w:p>
          <w:p w14:paraId="7D891071" w14:textId="77777777" w:rsidR="00A054DC" w:rsidRDefault="009B2599">
            <w:pPr>
              <w:spacing w:before="120" w:after="120" w:line="240" w:lineRule="auto"/>
              <w:textAlignment w:val="center"/>
              <w:rPr>
                <w:lang w:eastAsia="ko-KR"/>
              </w:rPr>
            </w:pPr>
            <w:r>
              <w:rPr>
                <w:rFonts w:ascii="Times New Roman" w:hAnsi="Times New Roman"/>
                <w:bCs/>
              </w:rPr>
              <w:t>We also agree on the intention of the last proposal but have sympathy to other companies saying that it should be removed from the R17 WID than proposing to postpone to the next release because it may depend on whether we will have relevant WI or not.</w:t>
            </w:r>
          </w:p>
        </w:tc>
      </w:tr>
      <w:tr w:rsidR="00A054DC" w14:paraId="178E0BC1" w14:textId="77777777">
        <w:trPr>
          <w:trHeight w:val="567"/>
        </w:trPr>
        <w:tc>
          <w:tcPr>
            <w:tcW w:w="1627" w:type="dxa"/>
            <w:vAlign w:val="center"/>
          </w:tcPr>
          <w:p w14:paraId="194838FF" w14:textId="77777777" w:rsidR="00A054DC" w:rsidRDefault="009B2599">
            <w:pPr>
              <w:spacing w:before="120" w:after="120" w:line="240" w:lineRule="auto"/>
              <w:textAlignment w:val="center"/>
              <w:rPr>
                <w:rFonts w:ascii="Times New Roman" w:hAnsi="Times New Roman"/>
                <w:bCs/>
              </w:rPr>
            </w:pPr>
            <w:r>
              <w:rPr>
                <w:color w:val="7030A0"/>
                <w:lang w:eastAsia="ko-KR"/>
              </w:rPr>
              <w:t>Ericsson</w:t>
            </w:r>
          </w:p>
        </w:tc>
        <w:tc>
          <w:tcPr>
            <w:tcW w:w="7389" w:type="dxa"/>
            <w:vAlign w:val="center"/>
          </w:tcPr>
          <w:p w14:paraId="02BF4A6F" w14:textId="77777777" w:rsidR="00A054DC" w:rsidRDefault="009B2599">
            <w:pPr>
              <w:spacing w:before="120" w:after="120" w:line="240" w:lineRule="auto"/>
              <w:rPr>
                <w:rFonts w:ascii="Times New Roman" w:hAnsi="Times New Roman"/>
                <w:color w:val="7030A0"/>
                <w:szCs w:val="20"/>
                <w:lang w:val="en-US" w:eastAsia="zh-CN"/>
              </w:rPr>
            </w:pPr>
            <w:r>
              <w:rPr>
                <w:color w:val="7030A0"/>
                <w:lang w:eastAsia="ko-KR"/>
              </w:rPr>
              <w:t xml:space="preserve">We support the proposal (first two bullets). If agreed, it is important to clarify </w:t>
            </w:r>
            <w:r>
              <w:rPr>
                <w:rFonts w:ascii="Times New Roman" w:hAnsi="Times New Roman"/>
                <w:color w:val="7030A0"/>
                <w:szCs w:val="20"/>
                <w:lang w:val="en-US" w:eastAsia="zh-CN"/>
              </w:rPr>
              <w:t>that the exact definition of "HARQ NACK" is still open for discussion, for example, can be re-</w:t>
            </w:r>
            <w:proofErr w:type="spellStart"/>
            <w:r>
              <w:rPr>
                <w:rFonts w:ascii="Times New Roman" w:hAnsi="Times New Roman"/>
                <w:color w:val="7030A0"/>
                <w:szCs w:val="20"/>
                <w:lang w:val="en-US" w:eastAsia="zh-CN"/>
              </w:rPr>
              <w:t>tx</w:t>
            </w:r>
            <w:proofErr w:type="spellEnd"/>
            <w:r>
              <w:rPr>
                <w:rFonts w:ascii="Times New Roman" w:hAnsi="Times New Roman"/>
                <w:color w:val="7030A0"/>
                <w:szCs w:val="20"/>
                <w:lang w:val="en-US" w:eastAsia="zh-CN"/>
              </w:rPr>
              <w:t xml:space="preserve"> grant, configured grant type 2 activation command, etc. </w:t>
            </w:r>
          </w:p>
          <w:p w14:paraId="7F9735D9" w14:textId="77777777" w:rsidR="00A054DC" w:rsidRDefault="009B2599">
            <w:pPr>
              <w:spacing w:before="120" w:after="120" w:line="240" w:lineRule="auto"/>
              <w:textAlignment w:val="center"/>
              <w:rPr>
                <w:color w:val="7030A0"/>
                <w:lang w:eastAsia="ko-KR"/>
              </w:rPr>
            </w:pPr>
            <w:r>
              <w:rPr>
                <w:color w:val="7030A0"/>
                <w:lang w:eastAsia="ko-KR"/>
              </w:rPr>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14:paraId="66F9C882" w14:textId="77777777" w:rsidR="00A054DC" w:rsidRDefault="00A054DC">
            <w:pPr>
              <w:spacing w:before="120" w:after="120" w:line="240" w:lineRule="auto"/>
              <w:textAlignment w:val="center"/>
              <w:rPr>
                <w:rFonts w:ascii="Times New Roman" w:hAnsi="Times New Roman"/>
                <w:bCs/>
              </w:rPr>
            </w:pPr>
          </w:p>
        </w:tc>
      </w:tr>
      <w:tr w:rsidR="00A054DC" w14:paraId="2118DCAD" w14:textId="77777777">
        <w:trPr>
          <w:trHeight w:val="567"/>
        </w:trPr>
        <w:tc>
          <w:tcPr>
            <w:tcW w:w="1627" w:type="dxa"/>
            <w:vAlign w:val="center"/>
          </w:tcPr>
          <w:p w14:paraId="3F65AD80" w14:textId="77777777" w:rsidR="00A054DC" w:rsidRDefault="009B2599">
            <w:pPr>
              <w:spacing w:before="120" w:after="120" w:line="240" w:lineRule="auto"/>
              <w:textAlignment w:val="center"/>
              <w:rPr>
                <w:color w:val="7030A0"/>
                <w:lang w:eastAsia="ko-KR"/>
              </w:rPr>
            </w:pPr>
            <w:r>
              <w:rPr>
                <w:rFonts w:eastAsia="Yu Mincho" w:hint="eastAsia"/>
                <w:lang w:eastAsia="ja-JP"/>
              </w:rPr>
              <w:lastRenderedPageBreak/>
              <w:t>P</w:t>
            </w:r>
            <w:r>
              <w:rPr>
                <w:rFonts w:eastAsia="Yu Mincho"/>
                <w:lang w:eastAsia="ja-JP"/>
              </w:rPr>
              <w:t>anasonic</w:t>
            </w:r>
          </w:p>
        </w:tc>
        <w:tc>
          <w:tcPr>
            <w:tcW w:w="7389" w:type="dxa"/>
            <w:vAlign w:val="center"/>
          </w:tcPr>
          <w:p w14:paraId="3ABDDECB" w14:textId="77777777" w:rsidR="00A054DC" w:rsidRDefault="009B2599">
            <w:pPr>
              <w:spacing w:before="120" w:after="120" w:line="240" w:lineRule="auto"/>
              <w:rPr>
                <w:color w:val="7030A0"/>
                <w:lang w:eastAsia="ko-KR"/>
              </w:rPr>
            </w:pPr>
            <w:r>
              <w:rPr>
                <w:rFonts w:eastAsia="Yu Mincho" w:hint="eastAsia"/>
                <w:lang w:eastAsia="ja-JP"/>
              </w:rPr>
              <w:t>W</w:t>
            </w:r>
            <w:r>
              <w:rPr>
                <w:rFonts w:eastAsia="Yu Mincho"/>
                <w:lang w:eastAsia="ja-JP"/>
              </w:rPr>
              <w:t>e support the proposal.</w:t>
            </w:r>
          </w:p>
        </w:tc>
      </w:tr>
    </w:tbl>
    <w:p w14:paraId="51D6A4E6" w14:textId="77777777" w:rsidR="00A054DC" w:rsidRDefault="009B2599">
      <w:pPr>
        <w:pStyle w:val="1"/>
      </w:pPr>
      <w:r>
        <w:t>Intermediate phase</w:t>
      </w:r>
    </w:p>
    <w:p w14:paraId="3280F368" w14:textId="77777777" w:rsidR="00A054DC" w:rsidRDefault="009B2599">
      <w:pPr>
        <w:spacing w:before="120" w:after="120" w:line="240" w:lineRule="auto"/>
        <w:ind w:firstLineChars="100" w:firstLine="210"/>
        <w:jc w:val="both"/>
        <w:rPr>
          <w:lang w:eastAsia="ko-KR"/>
        </w:rPr>
      </w:pPr>
      <w:r>
        <w:rPr>
          <w:lang w:eastAsia="ko-KR"/>
        </w:rPr>
        <w:t>Based on the company inputs in the initial round, the moderator has summarized the status with proposals for moving forward in the following subsections.</w:t>
      </w:r>
    </w:p>
    <w:p w14:paraId="1806AD2F" w14:textId="77777777" w:rsidR="00A054DC" w:rsidRDefault="009B2599">
      <w:pPr>
        <w:pStyle w:val="2"/>
        <w:spacing w:before="120" w:after="120" w:line="240" w:lineRule="auto"/>
      </w:pPr>
      <w:r>
        <w:t>Intra-UE multiplexing and prioritization enhancements</w:t>
      </w:r>
    </w:p>
    <w:p w14:paraId="532E93BA" w14:textId="77777777" w:rsidR="00A054DC" w:rsidRDefault="009B2599">
      <w:pPr>
        <w:spacing w:before="120" w:after="120" w:line="240" w:lineRule="auto"/>
        <w:ind w:firstLineChars="100" w:firstLine="210"/>
        <w:jc w:val="both"/>
      </w:pPr>
      <w:r>
        <w:t xml:space="preserve">The following alternatives for </w:t>
      </w:r>
      <w:proofErr w:type="spellStart"/>
      <w:r>
        <w:t>downscoping</w:t>
      </w:r>
      <w:proofErr w:type="spellEnd"/>
      <w:r>
        <w:t xml:space="preserve"> were identified during the initial round discussions. Each of the alternatives had good level of support in the initial phase.</w:t>
      </w:r>
    </w:p>
    <w:p w14:paraId="3CE6347E" w14:textId="77777777" w:rsidR="00A054DC" w:rsidRDefault="009B2599">
      <w:pPr>
        <w:pStyle w:val="af2"/>
        <w:numPr>
          <w:ilvl w:val="0"/>
          <w:numId w:val="23"/>
        </w:numPr>
        <w:spacing w:before="120" w:after="120" w:line="240" w:lineRule="auto"/>
        <w:jc w:val="both"/>
        <w:rPr>
          <w:lang w:val="en-US" w:eastAsia="ko-KR"/>
        </w:rPr>
      </w:pPr>
      <w:proofErr w:type="spellStart"/>
      <w:r>
        <w:rPr>
          <w:lang w:val="en-US" w:eastAsia="ko-KR"/>
        </w:rPr>
        <w:t>Downscope</w:t>
      </w:r>
      <w:proofErr w:type="spellEnd"/>
      <w:r>
        <w:rPr>
          <w:lang w:val="en-US" w:eastAsia="ko-KR"/>
        </w:rPr>
        <w:t xml:space="preserve"> the support for simultaneous TX of PUCCH/PUSCH</w:t>
      </w:r>
    </w:p>
    <w:p w14:paraId="66788B28" w14:textId="77777777" w:rsidR="00A054DC" w:rsidRDefault="009B2599">
      <w:pPr>
        <w:pStyle w:val="af2"/>
        <w:numPr>
          <w:ilvl w:val="0"/>
          <w:numId w:val="23"/>
        </w:numPr>
        <w:spacing w:before="120" w:after="120" w:line="240" w:lineRule="auto"/>
        <w:jc w:val="both"/>
        <w:rPr>
          <w:lang w:val="en-US" w:eastAsia="ko-KR"/>
        </w:rPr>
      </w:pPr>
      <w:proofErr w:type="spellStart"/>
      <w:r>
        <w:rPr>
          <w:lang w:val="en-US" w:eastAsia="ko-KR"/>
        </w:rPr>
        <w:t>Downscope</w:t>
      </w:r>
      <w:proofErr w:type="spellEnd"/>
      <w:r>
        <w:rPr>
          <w:lang w:val="en-US" w:eastAsia="ko-KR"/>
        </w:rPr>
        <w:t xml:space="preserve"> the support for PHY prioritization of overlapping DG-PUSCH/CG-PUSCH</w:t>
      </w:r>
    </w:p>
    <w:p w14:paraId="397F5F04" w14:textId="77777777" w:rsidR="00A054DC" w:rsidRDefault="009B2599">
      <w:pPr>
        <w:pStyle w:val="af2"/>
        <w:numPr>
          <w:ilvl w:val="0"/>
          <w:numId w:val="23"/>
        </w:numPr>
        <w:spacing w:before="120" w:after="120" w:line="240" w:lineRule="auto"/>
        <w:jc w:val="both"/>
        <w:rPr>
          <w:lang w:val="en-US" w:eastAsia="ko-KR"/>
        </w:rPr>
      </w:pPr>
      <w:proofErr w:type="spellStart"/>
      <w:r>
        <w:rPr>
          <w:lang w:val="en-US" w:eastAsia="ko-KR"/>
        </w:rPr>
        <w:t>Downscope</w:t>
      </w:r>
      <w:proofErr w:type="spellEnd"/>
      <w:r>
        <w:rPr>
          <w:lang w:val="en-US" w:eastAsia="ko-KR"/>
        </w:rPr>
        <w:t xml:space="preserve"> the support for both simultaneous TX of PUCCH/PUSCH and PHY prioritization of overlapping DG-PUSCH/CG-PUSCH</w:t>
      </w:r>
    </w:p>
    <w:p w14:paraId="666CDBFE" w14:textId="77777777" w:rsidR="00A054DC" w:rsidRDefault="009B2599">
      <w:pPr>
        <w:spacing w:before="120" w:after="120" w:line="240" w:lineRule="auto"/>
        <w:jc w:val="both"/>
      </w:pPr>
      <w:r>
        <w:t xml:space="preserve">In addition to the companies which proposed </w:t>
      </w:r>
      <w:proofErr w:type="spellStart"/>
      <w:r>
        <w:t>downscoping</w:t>
      </w:r>
      <w:proofErr w:type="spellEnd"/>
      <w:r>
        <w:t xml:space="preserve"> of some sort, there were multiple companies who indicated that RAN intervention (</w:t>
      </w:r>
      <w:proofErr w:type="spellStart"/>
      <w:r>
        <w:t>downscoping</w:t>
      </w:r>
      <w:proofErr w:type="spellEnd"/>
      <w:r>
        <w:t>) was not needed and preferred further WG level discussions. Considering different aspects and company views, Alt-B seems to be acceptable to majority of companies. Furthermore multiple companies have indicated that they can accept Alt-C as well. Moderator would like to check if companies can accept the following Proposal#3.1. If the Proposal#3.1 cannot be accepted due to strong concerns, moderator recommendation would be to take Alt-B.</w:t>
      </w:r>
    </w:p>
    <w:p w14:paraId="79407A4F" w14:textId="77777777" w:rsidR="00A054DC" w:rsidRDefault="009B2599">
      <w:pPr>
        <w:spacing w:before="120" w:after="120" w:line="240" w:lineRule="auto"/>
        <w:jc w:val="both"/>
        <w:rPr>
          <w:b/>
          <w:color w:val="0070C0"/>
          <w:lang w:eastAsia="ko-KR"/>
        </w:rPr>
      </w:pPr>
      <w:r>
        <w:rPr>
          <w:b/>
          <w:color w:val="0070C0"/>
          <w:lang w:eastAsia="ko-KR"/>
        </w:rPr>
        <w:t xml:space="preserve">Proposal#3.1: (Alt-C) </w:t>
      </w:r>
      <w:proofErr w:type="spellStart"/>
      <w:r>
        <w:rPr>
          <w:b/>
          <w:color w:val="0070C0"/>
          <w:lang w:eastAsia="ko-KR"/>
        </w:rPr>
        <w:t>Downscope</w:t>
      </w:r>
      <w:proofErr w:type="spellEnd"/>
      <w:r>
        <w:rPr>
          <w:b/>
          <w:color w:val="0070C0"/>
          <w:lang w:eastAsia="ko-KR"/>
        </w:rPr>
        <w:t xml:space="preserve"> the support for both simultaneous TX of PUCCH/PUSCH and PHY prioritization of overlapping DG-PUSCH/CG-PUSCH.</w:t>
      </w:r>
    </w:p>
    <w:tbl>
      <w:tblPr>
        <w:tblStyle w:val="af1"/>
        <w:tblW w:w="0" w:type="auto"/>
        <w:tblLook w:val="04A0" w:firstRow="1" w:lastRow="0" w:firstColumn="1" w:lastColumn="0" w:noHBand="0" w:noVBand="1"/>
      </w:tblPr>
      <w:tblGrid>
        <w:gridCol w:w="1555"/>
        <w:gridCol w:w="7461"/>
      </w:tblGrid>
      <w:tr w:rsidR="00A054DC" w14:paraId="76C00426" w14:textId="77777777">
        <w:trPr>
          <w:trHeight w:val="340"/>
        </w:trPr>
        <w:tc>
          <w:tcPr>
            <w:tcW w:w="1555" w:type="dxa"/>
            <w:shd w:val="clear" w:color="auto" w:fill="9CC2E5" w:themeFill="accent1" w:themeFillTint="99"/>
            <w:vAlign w:val="center"/>
          </w:tcPr>
          <w:p w14:paraId="39A11D23"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74E7AC0A"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08B4D0F1" w14:textId="77777777">
        <w:trPr>
          <w:trHeight w:val="567"/>
        </w:trPr>
        <w:tc>
          <w:tcPr>
            <w:tcW w:w="1555" w:type="dxa"/>
            <w:vAlign w:val="center"/>
          </w:tcPr>
          <w:p w14:paraId="3F6C2436"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32B5EF94" w14:textId="77777777" w:rsidR="00A054DC" w:rsidRDefault="009B2599">
            <w:pPr>
              <w:spacing w:after="0" w:line="240" w:lineRule="auto"/>
              <w:textAlignment w:val="center"/>
              <w:rPr>
                <w:lang w:eastAsia="ko-KR"/>
              </w:rPr>
            </w:pPr>
            <w:r>
              <w:rPr>
                <w:lang w:eastAsia="ko-KR"/>
              </w:rPr>
              <w:t>We find only Alt-B acceptable.</w:t>
            </w:r>
          </w:p>
        </w:tc>
      </w:tr>
      <w:tr w:rsidR="00A054DC" w14:paraId="14CB2E79" w14:textId="77777777">
        <w:trPr>
          <w:trHeight w:val="567"/>
        </w:trPr>
        <w:tc>
          <w:tcPr>
            <w:tcW w:w="1555" w:type="dxa"/>
            <w:vAlign w:val="center"/>
          </w:tcPr>
          <w:p w14:paraId="1BC06EAA" w14:textId="77777777" w:rsidR="00A054DC" w:rsidRDefault="009B2599">
            <w:pPr>
              <w:spacing w:after="0" w:line="240" w:lineRule="auto"/>
              <w:textAlignment w:val="center"/>
              <w:rPr>
                <w:lang w:eastAsia="ko-KR"/>
              </w:rPr>
            </w:pPr>
            <w:r>
              <w:rPr>
                <w:lang w:eastAsia="ko-KR"/>
              </w:rPr>
              <w:t>OPPO</w:t>
            </w:r>
          </w:p>
        </w:tc>
        <w:tc>
          <w:tcPr>
            <w:tcW w:w="7461" w:type="dxa"/>
            <w:vAlign w:val="center"/>
          </w:tcPr>
          <w:p w14:paraId="406243AE" w14:textId="77777777" w:rsidR="00A054DC" w:rsidRDefault="009B2599">
            <w:pPr>
              <w:spacing w:after="0" w:line="240" w:lineRule="auto"/>
              <w:textAlignment w:val="center"/>
              <w:rPr>
                <w:lang w:eastAsia="ko-KR"/>
              </w:rPr>
            </w:pPr>
            <w:r>
              <w:rPr>
                <w:lang w:eastAsia="ko-KR"/>
              </w:rPr>
              <w:t xml:space="preserve">We support Proposal 3.1 (Alt-C). </w:t>
            </w:r>
          </w:p>
        </w:tc>
      </w:tr>
      <w:tr w:rsidR="00AD6245" w14:paraId="082C7D76" w14:textId="77777777">
        <w:trPr>
          <w:trHeight w:val="567"/>
        </w:trPr>
        <w:tc>
          <w:tcPr>
            <w:tcW w:w="1555" w:type="dxa"/>
            <w:vAlign w:val="center"/>
          </w:tcPr>
          <w:p w14:paraId="51C29DA4" w14:textId="5DE2A914" w:rsidR="00AD6245" w:rsidRDefault="00AD6245" w:rsidP="00AD6245">
            <w:pPr>
              <w:spacing w:after="0" w:line="240" w:lineRule="auto"/>
              <w:textAlignment w:val="center"/>
              <w:rPr>
                <w:lang w:eastAsia="ko-KR"/>
              </w:rPr>
            </w:pPr>
            <w:r>
              <w:rPr>
                <w:rFonts w:eastAsia="Yu Mincho" w:hint="eastAsia"/>
                <w:lang w:eastAsia="ja-JP"/>
              </w:rPr>
              <w:t>DOCOMO</w:t>
            </w:r>
          </w:p>
        </w:tc>
        <w:tc>
          <w:tcPr>
            <w:tcW w:w="7461" w:type="dxa"/>
            <w:vAlign w:val="center"/>
          </w:tcPr>
          <w:p w14:paraId="32267392" w14:textId="5B7D4FA3" w:rsidR="00AD6245" w:rsidRDefault="00AD6245" w:rsidP="00AD6245">
            <w:pPr>
              <w:spacing w:after="0" w:line="240" w:lineRule="auto"/>
              <w:textAlignment w:val="center"/>
              <w:rPr>
                <w:lang w:eastAsia="ko-KR"/>
              </w:rPr>
            </w:pPr>
            <w:r>
              <w:rPr>
                <w:rFonts w:eastAsia="Yu Mincho" w:hint="eastAsia"/>
                <w:lang w:eastAsia="ja-JP"/>
              </w:rPr>
              <w:t xml:space="preserve">We are fine with </w:t>
            </w:r>
            <w:r>
              <w:rPr>
                <w:rFonts w:eastAsia="Yu Mincho"/>
                <w:lang w:eastAsia="ja-JP"/>
              </w:rPr>
              <w:t>Alt-B but not with Alt-C. As remaining issues for simultaneous PUSCH/PUCCH Tx should be less, we think it is OK to keep it.</w:t>
            </w:r>
          </w:p>
        </w:tc>
      </w:tr>
      <w:tr w:rsidR="00BE18F2" w14:paraId="5439CC24" w14:textId="77777777">
        <w:trPr>
          <w:trHeight w:val="567"/>
        </w:trPr>
        <w:tc>
          <w:tcPr>
            <w:tcW w:w="1555" w:type="dxa"/>
            <w:vAlign w:val="center"/>
          </w:tcPr>
          <w:p w14:paraId="698745EB" w14:textId="50749B2B" w:rsidR="00BE18F2" w:rsidRDefault="00BE18F2" w:rsidP="00BE18F2">
            <w:pPr>
              <w:spacing w:after="0" w:line="240" w:lineRule="auto"/>
              <w:textAlignment w:val="center"/>
              <w:rPr>
                <w:rFonts w:eastAsia="Yu Mincho"/>
                <w:lang w:eastAsia="ja-JP"/>
              </w:rPr>
            </w:pPr>
            <w:r>
              <w:rPr>
                <w:rFonts w:hint="eastAsia"/>
                <w:lang w:eastAsia="ko-KR"/>
              </w:rPr>
              <w:t>Samsung</w:t>
            </w:r>
          </w:p>
        </w:tc>
        <w:tc>
          <w:tcPr>
            <w:tcW w:w="7461" w:type="dxa"/>
            <w:vAlign w:val="center"/>
          </w:tcPr>
          <w:p w14:paraId="05922FA0" w14:textId="24718F13" w:rsidR="00BE18F2" w:rsidRDefault="00BE18F2" w:rsidP="00BE18F2">
            <w:pPr>
              <w:spacing w:after="0" w:line="240" w:lineRule="auto"/>
              <w:textAlignment w:val="center"/>
              <w:rPr>
                <w:rFonts w:eastAsia="Yu Mincho"/>
                <w:lang w:eastAsia="ja-JP"/>
              </w:rPr>
            </w:pPr>
            <w:r w:rsidRPr="007A0341">
              <w:rPr>
                <w:lang w:eastAsia="ko-KR"/>
              </w:rPr>
              <w:t>Support the proposal. Also OK with Alt-B</w:t>
            </w:r>
          </w:p>
        </w:tc>
      </w:tr>
      <w:tr w:rsidR="00BB0C0B" w14:paraId="00B285B4" w14:textId="77777777">
        <w:trPr>
          <w:trHeight w:val="567"/>
        </w:trPr>
        <w:tc>
          <w:tcPr>
            <w:tcW w:w="1555" w:type="dxa"/>
            <w:vAlign w:val="center"/>
          </w:tcPr>
          <w:p w14:paraId="481E4D63" w14:textId="707A5D9E" w:rsidR="00BB0C0B" w:rsidRDefault="00BB0C0B" w:rsidP="00BE18F2">
            <w:pPr>
              <w:spacing w:after="0" w:line="240" w:lineRule="auto"/>
              <w:textAlignment w:val="center"/>
              <w:rPr>
                <w:lang w:eastAsia="ko-KR"/>
              </w:rPr>
            </w:pPr>
            <w:r>
              <w:rPr>
                <w:lang w:eastAsia="ko-KR"/>
              </w:rPr>
              <w:t>Apple</w:t>
            </w:r>
          </w:p>
        </w:tc>
        <w:tc>
          <w:tcPr>
            <w:tcW w:w="7461" w:type="dxa"/>
            <w:vAlign w:val="center"/>
          </w:tcPr>
          <w:p w14:paraId="4D8BA129" w14:textId="6CE7F78E" w:rsidR="00BB0C0B" w:rsidRPr="007A0341" w:rsidRDefault="00BB0C0B" w:rsidP="00BE18F2">
            <w:pPr>
              <w:spacing w:after="0" w:line="240" w:lineRule="auto"/>
              <w:textAlignment w:val="center"/>
              <w:rPr>
                <w:lang w:eastAsia="ko-KR"/>
              </w:rPr>
            </w:pPr>
            <w:r>
              <w:rPr>
                <w:lang w:eastAsia="ko-KR"/>
              </w:rPr>
              <w:t>We support Alt.-C, can also live with Alt-B.</w:t>
            </w:r>
          </w:p>
        </w:tc>
      </w:tr>
      <w:tr w:rsidR="0097557F" w14:paraId="6626A083" w14:textId="77777777">
        <w:trPr>
          <w:trHeight w:val="567"/>
        </w:trPr>
        <w:tc>
          <w:tcPr>
            <w:tcW w:w="1555" w:type="dxa"/>
            <w:vAlign w:val="center"/>
          </w:tcPr>
          <w:p w14:paraId="751EC180" w14:textId="5C793D7F" w:rsidR="0097557F" w:rsidRPr="0097557F" w:rsidRDefault="0097557F" w:rsidP="00BE18F2">
            <w:pPr>
              <w:spacing w:after="0" w:line="240" w:lineRule="auto"/>
              <w:textAlignment w:val="center"/>
              <w:rPr>
                <w:lang w:eastAsia="ko-KR"/>
              </w:rPr>
            </w:pPr>
            <w:proofErr w:type="spellStart"/>
            <w:r>
              <w:rPr>
                <w:lang w:eastAsia="ko-KR"/>
              </w:rPr>
              <w:t>Spreadtrum</w:t>
            </w:r>
            <w:proofErr w:type="spellEnd"/>
          </w:p>
        </w:tc>
        <w:tc>
          <w:tcPr>
            <w:tcW w:w="7461" w:type="dxa"/>
            <w:vAlign w:val="center"/>
          </w:tcPr>
          <w:p w14:paraId="37F25153" w14:textId="5A786FE1" w:rsidR="0097557F" w:rsidRPr="0097557F" w:rsidRDefault="0097557F" w:rsidP="00BE18F2">
            <w:pPr>
              <w:spacing w:after="0" w:line="240" w:lineRule="auto"/>
              <w:textAlignment w:val="center"/>
              <w:rPr>
                <w:rFonts w:eastAsiaTheme="minorEastAsia"/>
                <w:lang w:eastAsia="zh-CN"/>
              </w:rPr>
            </w:pPr>
            <w:r>
              <w:rPr>
                <w:rFonts w:eastAsiaTheme="minorEastAsia"/>
                <w:lang w:eastAsia="zh-CN"/>
              </w:rPr>
              <w:t>We support proposal. also fine with Alt-B</w:t>
            </w:r>
          </w:p>
        </w:tc>
      </w:tr>
      <w:tr w:rsidR="00FB2DC5" w14:paraId="13D1ABCE" w14:textId="77777777">
        <w:trPr>
          <w:trHeight w:val="567"/>
        </w:trPr>
        <w:tc>
          <w:tcPr>
            <w:tcW w:w="1555" w:type="dxa"/>
            <w:vAlign w:val="center"/>
          </w:tcPr>
          <w:p w14:paraId="7B465C3C" w14:textId="421B7250" w:rsidR="00FB2DC5" w:rsidRDefault="00FB2DC5" w:rsidP="00FB2DC5">
            <w:pPr>
              <w:spacing w:after="0" w:line="240" w:lineRule="auto"/>
              <w:textAlignment w:val="center"/>
              <w:rPr>
                <w:lang w:eastAsia="ko-KR"/>
              </w:rPr>
            </w:pPr>
            <w:proofErr w:type="spellStart"/>
            <w:r>
              <w:rPr>
                <w:lang w:eastAsia="ko-KR"/>
              </w:rPr>
              <w:lastRenderedPageBreak/>
              <w:t>InterDigital</w:t>
            </w:r>
            <w:proofErr w:type="spellEnd"/>
          </w:p>
        </w:tc>
        <w:tc>
          <w:tcPr>
            <w:tcW w:w="7461" w:type="dxa"/>
            <w:vAlign w:val="center"/>
          </w:tcPr>
          <w:p w14:paraId="554D5C10" w14:textId="31FD4C11" w:rsidR="00FB2DC5" w:rsidRDefault="00FB2DC5" w:rsidP="00FB2DC5">
            <w:pPr>
              <w:spacing w:after="0" w:line="240" w:lineRule="auto"/>
              <w:textAlignment w:val="center"/>
              <w:rPr>
                <w:rFonts w:eastAsiaTheme="minorEastAsia"/>
                <w:lang w:eastAsia="zh-CN"/>
              </w:rPr>
            </w:pPr>
            <w:r>
              <w:rPr>
                <w:lang w:eastAsia="ko-KR"/>
              </w:rPr>
              <w:t>We prefer Alt-A. The required workload to complete PHY prioritization of overlapping DG-PUSCH/CG-PUSCH is relatively small but it addresses important scenario. If we need to choose between Alt-B and Alt-C, our preference is on Alt-C.</w:t>
            </w:r>
          </w:p>
        </w:tc>
      </w:tr>
      <w:tr w:rsidR="003175C0" w14:paraId="3554BC78" w14:textId="77777777">
        <w:trPr>
          <w:trHeight w:val="567"/>
        </w:trPr>
        <w:tc>
          <w:tcPr>
            <w:tcW w:w="1555" w:type="dxa"/>
            <w:vAlign w:val="center"/>
          </w:tcPr>
          <w:p w14:paraId="794AC861" w14:textId="610183F5" w:rsidR="003175C0" w:rsidRDefault="003175C0" w:rsidP="003175C0">
            <w:pPr>
              <w:spacing w:after="0" w:line="240" w:lineRule="auto"/>
              <w:textAlignment w:val="center"/>
              <w:rPr>
                <w:lang w:eastAsia="ko-KR"/>
              </w:rPr>
            </w:pPr>
            <w:r>
              <w:rPr>
                <w:lang w:eastAsia="ko-KR"/>
              </w:rPr>
              <w:t>Intel</w:t>
            </w:r>
          </w:p>
        </w:tc>
        <w:tc>
          <w:tcPr>
            <w:tcW w:w="7461" w:type="dxa"/>
            <w:vAlign w:val="center"/>
          </w:tcPr>
          <w:p w14:paraId="44F63B7B" w14:textId="12303E66" w:rsidR="003175C0" w:rsidRDefault="003175C0" w:rsidP="003175C0">
            <w:pPr>
              <w:spacing w:after="0" w:line="240" w:lineRule="auto"/>
              <w:textAlignment w:val="center"/>
              <w:rPr>
                <w:lang w:eastAsia="ko-KR"/>
              </w:rPr>
            </w:pPr>
            <w:r>
              <w:rPr>
                <w:lang w:eastAsia="ko-KR"/>
              </w:rPr>
              <w:t>Agree with Proposal 3.1.</w:t>
            </w:r>
          </w:p>
        </w:tc>
      </w:tr>
      <w:tr w:rsidR="00CE24A4" w14:paraId="437438A2" w14:textId="77777777">
        <w:trPr>
          <w:trHeight w:val="567"/>
        </w:trPr>
        <w:tc>
          <w:tcPr>
            <w:tcW w:w="1555" w:type="dxa"/>
            <w:vAlign w:val="center"/>
          </w:tcPr>
          <w:p w14:paraId="639E7C08" w14:textId="4F0718AD" w:rsidR="00CE24A4" w:rsidRDefault="00CE24A4" w:rsidP="003175C0">
            <w:pPr>
              <w:spacing w:after="0" w:line="240" w:lineRule="auto"/>
              <w:textAlignment w:val="center"/>
              <w:rPr>
                <w:lang w:eastAsia="ko-KR"/>
              </w:rPr>
            </w:pPr>
            <w:r>
              <w:rPr>
                <w:rFonts w:eastAsiaTheme="minorEastAsia" w:hint="eastAsia"/>
                <w:lang w:eastAsia="zh-CN"/>
              </w:rPr>
              <w:t>CATT</w:t>
            </w:r>
          </w:p>
        </w:tc>
        <w:tc>
          <w:tcPr>
            <w:tcW w:w="7461" w:type="dxa"/>
            <w:vAlign w:val="center"/>
          </w:tcPr>
          <w:p w14:paraId="52092243" w14:textId="5E4A7E03" w:rsidR="00CE24A4" w:rsidRDefault="00CE24A4" w:rsidP="003175C0">
            <w:pPr>
              <w:spacing w:after="0" w:line="240" w:lineRule="auto"/>
              <w:textAlignment w:val="center"/>
              <w:rPr>
                <w:lang w:eastAsia="ko-KR"/>
              </w:rPr>
            </w:pPr>
            <w:r>
              <w:rPr>
                <w:rFonts w:eastAsiaTheme="minorEastAsia" w:hint="eastAsia"/>
                <w:lang w:eastAsia="zh-CN"/>
              </w:rPr>
              <w:t>We are fine with the proposal, i.e. Alt-C. We are also fine with Alt-B.</w:t>
            </w:r>
          </w:p>
        </w:tc>
      </w:tr>
      <w:tr w:rsidR="000E2F74" w14:paraId="630FF30E" w14:textId="77777777">
        <w:trPr>
          <w:trHeight w:val="567"/>
        </w:trPr>
        <w:tc>
          <w:tcPr>
            <w:tcW w:w="1555" w:type="dxa"/>
            <w:vAlign w:val="center"/>
          </w:tcPr>
          <w:p w14:paraId="4EC570C3" w14:textId="419F5325" w:rsidR="000E2F74" w:rsidRDefault="000E2F74" w:rsidP="000E2F74">
            <w:pPr>
              <w:spacing w:after="0" w:line="240" w:lineRule="auto"/>
              <w:textAlignment w:val="center"/>
              <w:rPr>
                <w:rFonts w:eastAsiaTheme="minorEastAsia" w:hint="eastAsia"/>
                <w:lang w:eastAsia="zh-CN"/>
              </w:rPr>
            </w:pPr>
            <w:r>
              <w:rPr>
                <w:lang w:eastAsia="ko-KR"/>
              </w:rPr>
              <w:t>vivo</w:t>
            </w:r>
          </w:p>
        </w:tc>
        <w:tc>
          <w:tcPr>
            <w:tcW w:w="7461" w:type="dxa"/>
            <w:vAlign w:val="center"/>
          </w:tcPr>
          <w:p w14:paraId="0783B6FE" w14:textId="184577C1" w:rsidR="000E2F74" w:rsidRDefault="000E2F74" w:rsidP="000E2F74">
            <w:pPr>
              <w:spacing w:after="0" w:line="240" w:lineRule="auto"/>
              <w:textAlignment w:val="center"/>
              <w:rPr>
                <w:rFonts w:eastAsiaTheme="minorEastAsia" w:hint="eastAsia"/>
                <w:lang w:eastAsia="zh-CN"/>
              </w:rPr>
            </w:pPr>
            <w:r>
              <w:rPr>
                <w:rFonts w:eastAsiaTheme="minorEastAsia" w:hint="eastAsia"/>
                <w:lang w:eastAsia="zh-CN"/>
              </w:rPr>
              <w:t>W</w:t>
            </w:r>
            <w:r>
              <w:rPr>
                <w:rFonts w:eastAsiaTheme="minorEastAsia"/>
                <w:lang w:eastAsia="zh-CN"/>
              </w:rPr>
              <w:t>e support above Proposal#3.1.</w:t>
            </w:r>
          </w:p>
        </w:tc>
      </w:tr>
    </w:tbl>
    <w:p w14:paraId="2DD5CE0B" w14:textId="77777777" w:rsidR="00A054DC" w:rsidRDefault="009B2599">
      <w:pPr>
        <w:pStyle w:val="2"/>
        <w:tabs>
          <w:tab w:val="clear" w:pos="432"/>
        </w:tabs>
        <w:spacing w:before="240" w:after="120" w:line="240" w:lineRule="auto"/>
        <w:ind w:left="578" w:hanging="578"/>
      </w:pPr>
      <w:r>
        <w:t>UE feedback enhancements for HARQ-ACK</w:t>
      </w:r>
    </w:p>
    <w:p w14:paraId="7E4E3BFB" w14:textId="77777777" w:rsidR="00A054DC" w:rsidRDefault="009B2599">
      <w:pPr>
        <w:spacing w:before="120" w:after="120" w:line="240" w:lineRule="auto"/>
        <w:ind w:firstLineChars="100" w:firstLine="210"/>
        <w:jc w:val="both"/>
      </w:pPr>
      <w:r>
        <w:t>There was no consensus in the initial round on whether PUCCH carrier switching should include SUL or not. At least three companies indicated that the decision should be made in RAN1 and not in RAN. While there is no consensus, majority of companies have indicated that they can be at least open towards including SUL for PUCCH carrier switching. As discussed in RAN1 and also provided by multiple companies, there are four possible cases under consideration with Case 2-1, Case 2-2, and Case 3 involving SUL:</w:t>
      </w:r>
    </w:p>
    <w:p w14:paraId="1A601109" w14:textId="77777777" w:rsidR="00A054DC" w:rsidRDefault="009B2599">
      <w:pPr>
        <w:pStyle w:val="af2"/>
        <w:numPr>
          <w:ilvl w:val="0"/>
          <w:numId w:val="24"/>
        </w:numPr>
        <w:spacing w:before="120" w:after="120" w:line="240" w:lineRule="auto"/>
        <w:jc w:val="both"/>
      </w:pPr>
      <w:r>
        <w:t>Case 1: PUCCH carrier switching among different cells not being configured with SUL</w:t>
      </w:r>
    </w:p>
    <w:p w14:paraId="727A3BB1" w14:textId="77777777" w:rsidR="00A054DC" w:rsidRDefault="009B2599">
      <w:pPr>
        <w:pStyle w:val="af2"/>
        <w:numPr>
          <w:ilvl w:val="0"/>
          <w:numId w:val="24"/>
        </w:numPr>
        <w:spacing w:before="120" w:after="120" w:line="240" w:lineRule="auto"/>
        <w:jc w:val="both"/>
      </w:pPr>
      <w:r>
        <w:t>Case 2-1: PUCCH carrier switching among different cells where at least one cell is configured with SUL. For the cells having SUL configured, PUCCH is only configured either for NUL or SUL.</w:t>
      </w:r>
    </w:p>
    <w:p w14:paraId="5650E2B2" w14:textId="77777777" w:rsidR="00A054DC" w:rsidRDefault="009B2599">
      <w:pPr>
        <w:pStyle w:val="af2"/>
        <w:numPr>
          <w:ilvl w:val="0"/>
          <w:numId w:val="24"/>
        </w:numPr>
        <w:spacing w:before="120" w:after="120" w:line="240" w:lineRule="auto"/>
        <w:jc w:val="both"/>
      </w:pPr>
      <w:r>
        <w:t>Case 2-2: PUCCH carrier switching among different cells where at least one cell is configured with SUL. For cells having SUL configured, PUCCH may be configured for NUL carrier, SUL carrier or both</w:t>
      </w:r>
    </w:p>
    <w:p w14:paraId="7815A7FE" w14:textId="77777777" w:rsidR="00A054DC" w:rsidRDefault="009B2599">
      <w:pPr>
        <w:pStyle w:val="af2"/>
        <w:numPr>
          <w:ilvl w:val="0"/>
          <w:numId w:val="24"/>
        </w:numPr>
        <w:spacing w:before="120" w:after="120" w:line="240" w:lineRule="auto"/>
        <w:jc w:val="both"/>
      </w:pPr>
      <w:r>
        <w:t>Case 3: PUCCH carrier switching for a single cell configured with SUL and having PUCCH configured for NUL and SUL</w:t>
      </w:r>
    </w:p>
    <w:p w14:paraId="71DAB99A" w14:textId="77777777" w:rsidR="00A054DC" w:rsidRDefault="009B2599">
      <w:pPr>
        <w:spacing w:before="120" w:after="120" w:line="240" w:lineRule="auto"/>
        <w:ind w:firstLineChars="100" w:firstLine="210"/>
        <w:jc w:val="both"/>
      </w:pPr>
      <w:r>
        <w:t xml:space="preserve">Moderator would like to check company views on the possible support of Case 2-1, Case 2-2, and Case 3 in Rel-17 for the intermediate round. </w:t>
      </w:r>
    </w:p>
    <w:tbl>
      <w:tblPr>
        <w:tblStyle w:val="af1"/>
        <w:tblW w:w="0" w:type="auto"/>
        <w:tblLook w:val="04A0" w:firstRow="1" w:lastRow="0" w:firstColumn="1" w:lastColumn="0" w:noHBand="0" w:noVBand="1"/>
      </w:tblPr>
      <w:tblGrid>
        <w:gridCol w:w="1555"/>
        <w:gridCol w:w="7461"/>
      </w:tblGrid>
      <w:tr w:rsidR="00A054DC" w14:paraId="399413A4" w14:textId="77777777">
        <w:trPr>
          <w:trHeight w:val="340"/>
        </w:trPr>
        <w:tc>
          <w:tcPr>
            <w:tcW w:w="1555" w:type="dxa"/>
            <w:shd w:val="clear" w:color="auto" w:fill="9CC2E5" w:themeFill="accent1" w:themeFillTint="99"/>
            <w:vAlign w:val="center"/>
          </w:tcPr>
          <w:p w14:paraId="6F0F2C5F"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34263A37"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369760AF" w14:textId="77777777">
        <w:trPr>
          <w:trHeight w:val="567"/>
        </w:trPr>
        <w:tc>
          <w:tcPr>
            <w:tcW w:w="1555" w:type="dxa"/>
            <w:vAlign w:val="center"/>
          </w:tcPr>
          <w:p w14:paraId="00C2553F"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3A4CFD1F" w14:textId="77777777" w:rsidR="00A054DC" w:rsidRDefault="009B2599">
            <w:pPr>
              <w:spacing w:after="0" w:line="240" w:lineRule="auto"/>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rsidR="00AD6245" w14:paraId="5776D94E" w14:textId="77777777">
        <w:trPr>
          <w:trHeight w:val="567"/>
        </w:trPr>
        <w:tc>
          <w:tcPr>
            <w:tcW w:w="1555" w:type="dxa"/>
            <w:vAlign w:val="center"/>
          </w:tcPr>
          <w:p w14:paraId="6864F762" w14:textId="4AADDBF8" w:rsidR="00AD6245" w:rsidRDefault="00AD6245" w:rsidP="00AD6245">
            <w:pPr>
              <w:spacing w:after="0" w:line="240" w:lineRule="auto"/>
              <w:textAlignment w:val="center"/>
              <w:rPr>
                <w:lang w:eastAsia="ko-KR"/>
              </w:rPr>
            </w:pPr>
            <w:r>
              <w:rPr>
                <w:rFonts w:eastAsia="Yu Mincho" w:hint="eastAsia"/>
                <w:lang w:eastAsia="ja-JP"/>
              </w:rPr>
              <w:t>DOCOMO</w:t>
            </w:r>
          </w:p>
        </w:tc>
        <w:tc>
          <w:tcPr>
            <w:tcW w:w="7461" w:type="dxa"/>
            <w:vAlign w:val="center"/>
          </w:tcPr>
          <w:p w14:paraId="0ADC92A3" w14:textId="77777777" w:rsidR="00AD6245" w:rsidRDefault="00AD6245" w:rsidP="00AD6245">
            <w:pPr>
              <w:spacing w:after="0" w:line="240" w:lineRule="auto"/>
              <w:textAlignment w:val="center"/>
              <w:rPr>
                <w:rFonts w:eastAsia="Yu Mincho"/>
                <w:lang w:eastAsia="ja-JP"/>
              </w:rPr>
            </w:pPr>
            <w:r>
              <w:rPr>
                <w:rFonts w:eastAsia="Yu Mincho" w:hint="eastAsia"/>
                <w:lang w:eastAsia="ja-JP"/>
              </w:rPr>
              <w:t>W</w:t>
            </w:r>
            <w:r>
              <w:rPr>
                <w:rFonts w:eastAsia="Yu Mincho"/>
                <w:lang w:eastAsia="ja-JP"/>
              </w:rPr>
              <w:t xml:space="preserve">e are open to support SUL </w:t>
            </w:r>
            <w:r w:rsidRPr="00BA49A2">
              <w:rPr>
                <w:rFonts w:eastAsia="Yu Mincho"/>
                <w:lang w:eastAsia="ja-JP"/>
              </w:rPr>
              <w:t>Case</w:t>
            </w:r>
            <w:r>
              <w:rPr>
                <w:rFonts w:eastAsia="Yu Mincho"/>
                <w:lang w:eastAsia="ja-JP"/>
              </w:rPr>
              <w:t>s</w:t>
            </w:r>
            <w:r w:rsidRPr="00BA49A2">
              <w:rPr>
                <w:rFonts w:eastAsia="Yu Mincho"/>
                <w:lang w:eastAsia="ja-JP"/>
              </w:rPr>
              <w:t xml:space="preserve"> 2-</w:t>
            </w:r>
            <w:r>
              <w:rPr>
                <w:rFonts w:eastAsia="Yu Mincho"/>
                <w:lang w:eastAsia="ja-JP"/>
              </w:rPr>
              <w:t>2</w:t>
            </w:r>
            <w:r w:rsidRPr="00BA49A2">
              <w:rPr>
                <w:rFonts w:eastAsia="Yu Mincho"/>
                <w:lang w:eastAsia="ja-JP"/>
              </w:rPr>
              <w:t xml:space="preserve"> and 3</w:t>
            </w:r>
            <w:r>
              <w:rPr>
                <w:rFonts w:eastAsia="Yu Mincho"/>
                <w:lang w:eastAsia="ja-JP"/>
              </w:rPr>
              <w:t xml:space="preserve"> in addition to Case 2.1. However, it is more important to finalize the fundamental features for PUCCH carrier switching, i.e., to support at least Cases 1 and 2-1, in the remaining RAN1 meetings. In that sense, we are also OK with the conclusion proposed by Ericsson as below in this meeting, and to defer to RAN1 whether/how to support Cases 2-2 and 3.</w:t>
            </w:r>
          </w:p>
          <w:p w14:paraId="4AF22D03" w14:textId="77777777" w:rsidR="00AD6245" w:rsidRPr="00196058" w:rsidRDefault="00AD6245" w:rsidP="00AD6245">
            <w:pPr>
              <w:spacing w:before="120" w:after="120" w:line="240" w:lineRule="auto"/>
              <w:textAlignment w:val="center"/>
              <w:rPr>
                <w:rFonts w:eastAsiaTheme="minorEastAsia"/>
                <w:b/>
                <w:bCs/>
                <w:color w:val="7030A0"/>
                <w:lang w:eastAsia="zh-CN"/>
              </w:rPr>
            </w:pPr>
            <w:r w:rsidRPr="00196058">
              <w:rPr>
                <w:rFonts w:eastAsiaTheme="minorEastAsia"/>
                <w:b/>
                <w:bCs/>
                <w:color w:val="7030A0"/>
                <w:lang w:eastAsia="zh-CN"/>
              </w:rPr>
              <w:t>Proposed conclusion:</w:t>
            </w:r>
          </w:p>
          <w:p w14:paraId="47B5B5F7" w14:textId="77777777" w:rsidR="00AD6245" w:rsidRPr="00645E3A" w:rsidRDefault="00AD6245" w:rsidP="00AD6245">
            <w:pPr>
              <w:pStyle w:val="af2"/>
              <w:numPr>
                <w:ilvl w:val="0"/>
                <w:numId w:val="13"/>
              </w:numPr>
              <w:spacing w:before="120" w:after="120" w:line="240" w:lineRule="auto"/>
              <w:textAlignment w:val="center"/>
              <w:rPr>
                <w:rFonts w:eastAsiaTheme="minorEastAsia"/>
                <w:color w:val="7030A0"/>
                <w:lang w:eastAsia="zh-CN"/>
              </w:rPr>
            </w:pPr>
            <w:r w:rsidRPr="00645E3A">
              <w:rPr>
                <w:rFonts w:eastAsiaTheme="minorEastAsia"/>
                <w:color w:val="7030A0"/>
                <w:lang w:eastAsia="zh-CN"/>
              </w:rPr>
              <w:t xml:space="preserve">WG should proceed on completing the design of PUCCH carrier switching for </w:t>
            </w:r>
            <w:r w:rsidRPr="00645E3A">
              <w:rPr>
                <w:rFonts w:eastAsiaTheme="minorEastAsia"/>
                <w:color w:val="7030A0"/>
                <w:lang w:eastAsia="zh-CN"/>
              </w:rPr>
              <w:lastRenderedPageBreak/>
              <w:t>Case 1 and Case 2-</w:t>
            </w:r>
            <w:r>
              <w:rPr>
                <w:rFonts w:eastAsiaTheme="minorEastAsia"/>
                <w:color w:val="7030A0"/>
                <w:lang w:eastAsia="zh-CN"/>
              </w:rPr>
              <w:t>1</w:t>
            </w:r>
            <w:r w:rsidRPr="00645E3A">
              <w:rPr>
                <w:rFonts w:eastAsiaTheme="minorEastAsia"/>
                <w:color w:val="7030A0"/>
                <w:lang w:eastAsia="zh-CN"/>
              </w:rPr>
              <w:t xml:space="preserve"> without relying on the outcome of discussion whether and how Case 2-2 and Case 3 are supported.</w:t>
            </w:r>
          </w:p>
          <w:p w14:paraId="04735454" w14:textId="77777777" w:rsidR="00AD6245" w:rsidRDefault="00AD6245" w:rsidP="00AD6245">
            <w:pPr>
              <w:spacing w:after="0" w:line="240" w:lineRule="auto"/>
              <w:textAlignment w:val="center"/>
              <w:rPr>
                <w:lang w:eastAsia="ko-KR"/>
              </w:rPr>
            </w:pPr>
          </w:p>
        </w:tc>
      </w:tr>
      <w:tr w:rsidR="00BE18F2" w14:paraId="7ECB002D" w14:textId="77777777">
        <w:trPr>
          <w:trHeight w:val="567"/>
        </w:trPr>
        <w:tc>
          <w:tcPr>
            <w:tcW w:w="1555" w:type="dxa"/>
            <w:vAlign w:val="center"/>
          </w:tcPr>
          <w:p w14:paraId="057B676C" w14:textId="52A3D1EC" w:rsidR="00BE18F2" w:rsidRDefault="00BE18F2" w:rsidP="00BE18F2">
            <w:pPr>
              <w:spacing w:after="0" w:line="240" w:lineRule="auto"/>
              <w:textAlignment w:val="center"/>
              <w:rPr>
                <w:lang w:eastAsia="ko-KR"/>
              </w:rPr>
            </w:pPr>
            <w:r>
              <w:rPr>
                <w:rFonts w:hint="eastAsia"/>
                <w:lang w:eastAsia="ko-KR"/>
              </w:rPr>
              <w:lastRenderedPageBreak/>
              <w:t>Samsung</w:t>
            </w:r>
          </w:p>
        </w:tc>
        <w:tc>
          <w:tcPr>
            <w:tcW w:w="7461" w:type="dxa"/>
            <w:vAlign w:val="center"/>
          </w:tcPr>
          <w:p w14:paraId="6A3B44CB" w14:textId="71B91E80" w:rsidR="00BE18F2" w:rsidRDefault="00BE18F2" w:rsidP="00BE18F2">
            <w:pPr>
              <w:spacing w:after="0" w:line="240" w:lineRule="auto"/>
              <w:textAlignment w:val="center"/>
              <w:rPr>
                <w:lang w:eastAsia="ko-KR"/>
              </w:rPr>
            </w:pPr>
            <w:r w:rsidRPr="007A0341">
              <w:rPr>
                <w:lang w:eastAsia="ko-KR"/>
              </w:rPr>
              <w:t>Support Cases 2-1 and 3. Do not support Case 2-2 because it will increase spec impact for diminishing benefit of a feature that already has limited applicability/use cases</w:t>
            </w:r>
          </w:p>
        </w:tc>
      </w:tr>
      <w:tr w:rsidR="003175C0" w14:paraId="26D65708" w14:textId="77777777">
        <w:trPr>
          <w:trHeight w:val="567"/>
        </w:trPr>
        <w:tc>
          <w:tcPr>
            <w:tcW w:w="1555" w:type="dxa"/>
            <w:vAlign w:val="center"/>
          </w:tcPr>
          <w:p w14:paraId="1D36EBC9" w14:textId="2DEDA07E" w:rsidR="003175C0" w:rsidRDefault="003175C0" w:rsidP="003175C0">
            <w:pPr>
              <w:spacing w:after="0" w:line="240" w:lineRule="auto"/>
              <w:textAlignment w:val="center"/>
              <w:rPr>
                <w:lang w:eastAsia="ko-KR"/>
              </w:rPr>
            </w:pPr>
            <w:r>
              <w:rPr>
                <w:lang w:eastAsia="ko-KR"/>
              </w:rPr>
              <w:t>Intel</w:t>
            </w:r>
          </w:p>
        </w:tc>
        <w:tc>
          <w:tcPr>
            <w:tcW w:w="7461" w:type="dxa"/>
            <w:vAlign w:val="center"/>
          </w:tcPr>
          <w:p w14:paraId="5F003AA3" w14:textId="1032D672" w:rsidR="003175C0" w:rsidRPr="007A0341" w:rsidRDefault="003175C0" w:rsidP="003175C0">
            <w:pPr>
              <w:spacing w:after="0" w:line="240" w:lineRule="auto"/>
              <w:textAlignment w:val="center"/>
              <w:rPr>
                <w:lang w:eastAsia="ko-KR"/>
              </w:rPr>
            </w:pPr>
            <w:r>
              <w:rPr>
                <w:lang w:eastAsia="ko-KR"/>
              </w:rPr>
              <w:t>Case 1 and Case 2-1 are natural and seems covered by the agreements. The other two cases require more technical discussion in RAN1 to be supported.</w:t>
            </w:r>
          </w:p>
        </w:tc>
      </w:tr>
      <w:tr w:rsidR="00CE24A4" w14:paraId="1D6703BB" w14:textId="77777777">
        <w:trPr>
          <w:trHeight w:val="567"/>
        </w:trPr>
        <w:tc>
          <w:tcPr>
            <w:tcW w:w="1555" w:type="dxa"/>
            <w:vAlign w:val="center"/>
          </w:tcPr>
          <w:p w14:paraId="6DFC6336" w14:textId="51B98BC0" w:rsidR="00CE24A4" w:rsidRDefault="00CE24A4" w:rsidP="003175C0">
            <w:pPr>
              <w:spacing w:after="0" w:line="240" w:lineRule="auto"/>
              <w:textAlignment w:val="center"/>
              <w:rPr>
                <w:lang w:eastAsia="ko-KR"/>
              </w:rPr>
            </w:pPr>
            <w:r>
              <w:rPr>
                <w:rFonts w:eastAsiaTheme="minorEastAsia" w:hint="eastAsia"/>
                <w:lang w:eastAsia="zh-CN"/>
              </w:rPr>
              <w:t>CATT</w:t>
            </w:r>
          </w:p>
        </w:tc>
        <w:tc>
          <w:tcPr>
            <w:tcW w:w="7461" w:type="dxa"/>
            <w:vAlign w:val="center"/>
          </w:tcPr>
          <w:p w14:paraId="0676FA25" w14:textId="56331B24" w:rsidR="00CE24A4" w:rsidRDefault="00CE24A4" w:rsidP="003175C0">
            <w:pPr>
              <w:spacing w:after="0" w:line="240" w:lineRule="auto"/>
              <w:textAlignment w:val="center"/>
              <w:rPr>
                <w:lang w:eastAsia="ko-KR"/>
              </w:rPr>
            </w:pPr>
            <w:r>
              <w:rPr>
                <w:rFonts w:eastAsiaTheme="minorEastAsia" w:hint="eastAsia"/>
                <w:lang w:eastAsia="zh-CN"/>
              </w:rPr>
              <w:t>We support all the cases.</w:t>
            </w:r>
          </w:p>
        </w:tc>
      </w:tr>
      <w:tr w:rsidR="000E2F74" w14:paraId="0C40174D" w14:textId="77777777">
        <w:trPr>
          <w:trHeight w:val="567"/>
        </w:trPr>
        <w:tc>
          <w:tcPr>
            <w:tcW w:w="1555" w:type="dxa"/>
            <w:vAlign w:val="center"/>
          </w:tcPr>
          <w:p w14:paraId="1CCB6173" w14:textId="77C6E8F6" w:rsidR="000E2F74" w:rsidRDefault="000E2F74" w:rsidP="000E2F74">
            <w:pPr>
              <w:spacing w:after="0" w:line="240" w:lineRule="auto"/>
              <w:textAlignment w:val="cente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7461" w:type="dxa"/>
            <w:vAlign w:val="center"/>
          </w:tcPr>
          <w:p w14:paraId="41664A60" w14:textId="43057275" w:rsidR="000E2F74" w:rsidRDefault="000E2F74" w:rsidP="000E2F74">
            <w:pPr>
              <w:spacing w:after="0" w:line="240" w:lineRule="auto"/>
              <w:textAlignment w:val="center"/>
              <w:rPr>
                <w:rFonts w:eastAsiaTheme="minorEastAsia" w:hint="eastAsia"/>
                <w:lang w:eastAsia="zh-CN"/>
              </w:rPr>
            </w:pPr>
            <w:r>
              <w:rPr>
                <w:rFonts w:eastAsiaTheme="minorEastAsia"/>
                <w:lang w:eastAsia="zh-CN"/>
              </w:rPr>
              <w:t xml:space="preserve">We are fine to include </w:t>
            </w:r>
            <w:r>
              <w:rPr>
                <w:rFonts w:eastAsiaTheme="minorEastAsia"/>
                <w:lang w:eastAsia="zh-CN"/>
              </w:rPr>
              <w:t xml:space="preserve">all </w:t>
            </w:r>
            <w:r>
              <w:rPr>
                <w:rFonts w:eastAsiaTheme="minorEastAsia"/>
                <w:lang w:eastAsia="zh-CN"/>
              </w:rPr>
              <w:t xml:space="preserve">cases for PUCCH carrier switching. </w:t>
            </w:r>
          </w:p>
        </w:tc>
      </w:tr>
    </w:tbl>
    <w:p w14:paraId="4CD2B5C8" w14:textId="77777777" w:rsidR="00A054DC" w:rsidRDefault="009B2599">
      <w:pPr>
        <w:pStyle w:val="2"/>
        <w:tabs>
          <w:tab w:val="clear" w:pos="432"/>
        </w:tabs>
        <w:spacing w:before="240" w:after="120" w:line="240" w:lineRule="auto"/>
        <w:ind w:left="578" w:hanging="578"/>
      </w:pPr>
      <w:r>
        <w:t>CSI feedback enhancements to allow for more accurate MCS selection</w:t>
      </w:r>
    </w:p>
    <w:p w14:paraId="4A94A82D" w14:textId="77777777" w:rsidR="00A054DC" w:rsidRDefault="009B2599">
      <w:pPr>
        <w:spacing w:before="120" w:after="120" w:line="240" w:lineRule="auto"/>
        <w:ind w:firstLineChars="100" w:firstLine="210"/>
        <w:jc w:val="both"/>
      </w:pPr>
      <w:r>
        <w:t>In the initial round, at least 12 companies have explicitly indicated negative views on re-opening RAN1 discussions on delta-MCS. Even though there are 7 companies (including 6 companies who have co-sourced RP-212107) with positive views on re-opening the RAN1 discussions, it is clear that RAN will not be able to achieve consensus to do so. Based on the initial round comments, the following proposal is provided. Companies are invited to provide additional views on the following proposal if your company position has changed compared to the initial round. If the views are mostly unchanged, moderator recommendation is to close the discussion on delta-MCS for RAN#93-e.</w:t>
      </w:r>
    </w:p>
    <w:p w14:paraId="44049D1D" w14:textId="77777777" w:rsidR="00A054DC" w:rsidRDefault="009B2599">
      <w:pPr>
        <w:spacing w:before="120" w:after="120" w:line="240" w:lineRule="auto"/>
        <w:jc w:val="both"/>
        <w:rPr>
          <w:b/>
          <w:color w:val="0070C0"/>
          <w:lang w:eastAsia="ko-KR"/>
        </w:rPr>
      </w:pPr>
      <w:r>
        <w:rPr>
          <w:b/>
          <w:color w:val="0070C0"/>
          <w:lang w:eastAsia="ko-KR"/>
        </w:rPr>
        <w:t>Proposal#3.3: No RAN intervention is needed on delta-MCS.</w:t>
      </w:r>
    </w:p>
    <w:tbl>
      <w:tblPr>
        <w:tblStyle w:val="af1"/>
        <w:tblW w:w="0" w:type="auto"/>
        <w:tblLook w:val="04A0" w:firstRow="1" w:lastRow="0" w:firstColumn="1" w:lastColumn="0" w:noHBand="0" w:noVBand="1"/>
      </w:tblPr>
      <w:tblGrid>
        <w:gridCol w:w="1555"/>
        <w:gridCol w:w="7461"/>
      </w:tblGrid>
      <w:tr w:rsidR="00A054DC" w14:paraId="07C1043B" w14:textId="77777777">
        <w:trPr>
          <w:trHeight w:val="340"/>
        </w:trPr>
        <w:tc>
          <w:tcPr>
            <w:tcW w:w="1555" w:type="dxa"/>
            <w:shd w:val="clear" w:color="auto" w:fill="9CC2E5" w:themeFill="accent1" w:themeFillTint="99"/>
            <w:vAlign w:val="center"/>
          </w:tcPr>
          <w:p w14:paraId="000C486A"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7242CD0B"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29609898" w14:textId="77777777">
        <w:trPr>
          <w:trHeight w:val="567"/>
        </w:trPr>
        <w:tc>
          <w:tcPr>
            <w:tcW w:w="1555" w:type="dxa"/>
            <w:vAlign w:val="center"/>
          </w:tcPr>
          <w:p w14:paraId="12CBF579"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3594D29D" w14:textId="77777777" w:rsidR="00A054DC" w:rsidRDefault="009B2599">
            <w:pPr>
              <w:spacing w:after="0" w:line="240" w:lineRule="auto"/>
              <w:textAlignment w:val="center"/>
              <w:rPr>
                <w:lang w:eastAsia="ko-KR"/>
              </w:rPr>
            </w:pPr>
            <w:r>
              <w:rPr>
                <w:lang w:eastAsia="ko-KR"/>
              </w:rPr>
              <w:t xml:space="preserve">Our views have not changed; therefore, we don’t agree with Proposal#3.3. </w:t>
            </w:r>
          </w:p>
        </w:tc>
      </w:tr>
      <w:tr w:rsidR="00AD6245" w14:paraId="5C732093" w14:textId="77777777">
        <w:trPr>
          <w:trHeight w:val="567"/>
        </w:trPr>
        <w:tc>
          <w:tcPr>
            <w:tcW w:w="1555" w:type="dxa"/>
            <w:vAlign w:val="center"/>
          </w:tcPr>
          <w:p w14:paraId="79CAC499" w14:textId="0080F935" w:rsidR="00AD6245" w:rsidRDefault="00AD6245" w:rsidP="00AD6245">
            <w:pPr>
              <w:spacing w:after="0" w:line="240" w:lineRule="auto"/>
              <w:textAlignment w:val="center"/>
              <w:rPr>
                <w:lang w:eastAsia="ko-KR"/>
              </w:rPr>
            </w:pPr>
            <w:r>
              <w:rPr>
                <w:rFonts w:eastAsia="Yu Mincho" w:hint="eastAsia"/>
                <w:lang w:eastAsia="ja-JP"/>
              </w:rPr>
              <w:t>DOCOMO</w:t>
            </w:r>
          </w:p>
        </w:tc>
        <w:tc>
          <w:tcPr>
            <w:tcW w:w="7461" w:type="dxa"/>
            <w:vAlign w:val="center"/>
          </w:tcPr>
          <w:p w14:paraId="72E5296D" w14:textId="6EE509C4" w:rsidR="00AD6245" w:rsidRDefault="00AD6245" w:rsidP="00AD6245">
            <w:pPr>
              <w:spacing w:after="0" w:line="240" w:lineRule="auto"/>
              <w:textAlignment w:val="center"/>
              <w:rPr>
                <w:lang w:eastAsia="ko-KR"/>
              </w:rPr>
            </w:pPr>
            <w:r>
              <w:rPr>
                <w:rFonts w:eastAsia="Yu Mincho" w:hint="eastAsia"/>
                <w:lang w:eastAsia="ja-JP"/>
              </w:rPr>
              <w:t>Our views have not changed; we still prefer to reopen and continue the discussion on delta-MCS.</w:t>
            </w:r>
          </w:p>
        </w:tc>
      </w:tr>
      <w:tr w:rsidR="00BE18F2" w14:paraId="29454C87" w14:textId="77777777">
        <w:trPr>
          <w:trHeight w:val="567"/>
        </w:trPr>
        <w:tc>
          <w:tcPr>
            <w:tcW w:w="1555" w:type="dxa"/>
            <w:vAlign w:val="center"/>
          </w:tcPr>
          <w:p w14:paraId="47B5897C" w14:textId="57EFD304" w:rsidR="00BE18F2" w:rsidRDefault="00BE18F2" w:rsidP="00BE18F2">
            <w:pPr>
              <w:spacing w:after="0" w:line="240" w:lineRule="auto"/>
              <w:textAlignment w:val="center"/>
              <w:rPr>
                <w:lang w:eastAsia="ko-KR"/>
              </w:rPr>
            </w:pPr>
            <w:r>
              <w:rPr>
                <w:rFonts w:hint="eastAsia"/>
                <w:lang w:eastAsia="ko-KR"/>
              </w:rPr>
              <w:t>Samsung</w:t>
            </w:r>
          </w:p>
        </w:tc>
        <w:tc>
          <w:tcPr>
            <w:tcW w:w="7461" w:type="dxa"/>
            <w:vAlign w:val="center"/>
          </w:tcPr>
          <w:p w14:paraId="1A682AF9" w14:textId="267F12F3" w:rsidR="00BE18F2" w:rsidRDefault="00BE18F2" w:rsidP="00BE18F2">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 xml:space="preserve">’s proposal. </w:t>
            </w:r>
          </w:p>
        </w:tc>
      </w:tr>
      <w:tr w:rsidR="00BB0C0B" w14:paraId="78AACC31" w14:textId="77777777">
        <w:trPr>
          <w:trHeight w:val="567"/>
        </w:trPr>
        <w:tc>
          <w:tcPr>
            <w:tcW w:w="1555" w:type="dxa"/>
            <w:vAlign w:val="center"/>
          </w:tcPr>
          <w:p w14:paraId="1ADAAC93" w14:textId="51F77A01" w:rsidR="00BB0C0B" w:rsidRDefault="00BB0C0B" w:rsidP="00BE18F2">
            <w:pPr>
              <w:spacing w:after="0" w:line="240" w:lineRule="auto"/>
              <w:textAlignment w:val="center"/>
              <w:rPr>
                <w:lang w:eastAsia="ko-KR"/>
              </w:rPr>
            </w:pPr>
            <w:r>
              <w:rPr>
                <w:lang w:eastAsia="ko-KR"/>
              </w:rPr>
              <w:t>Apple</w:t>
            </w:r>
          </w:p>
        </w:tc>
        <w:tc>
          <w:tcPr>
            <w:tcW w:w="7461" w:type="dxa"/>
            <w:vAlign w:val="center"/>
          </w:tcPr>
          <w:p w14:paraId="521B341B" w14:textId="5FC30D20" w:rsidR="00BB0C0B" w:rsidRDefault="00BB0C0B" w:rsidP="00BE18F2">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’s proposal.</w:t>
            </w:r>
          </w:p>
        </w:tc>
      </w:tr>
      <w:tr w:rsidR="0097557F" w14:paraId="3BC4571F" w14:textId="77777777">
        <w:trPr>
          <w:trHeight w:val="567"/>
        </w:trPr>
        <w:tc>
          <w:tcPr>
            <w:tcW w:w="1555" w:type="dxa"/>
            <w:vAlign w:val="center"/>
          </w:tcPr>
          <w:p w14:paraId="1B840A3D" w14:textId="4D88E3E7" w:rsidR="0097557F" w:rsidRPr="0097557F" w:rsidRDefault="0097557F" w:rsidP="00BE18F2">
            <w:pPr>
              <w:spacing w:after="0" w:line="240" w:lineRule="auto"/>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61" w:type="dxa"/>
            <w:vAlign w:val="center"/>
          </w:tcPr>
          <w:p w14:paraId="338977C4" w14:textId="560EE408" w:rsidR="0097557F" w:rsidRDefault="0097557F" w:rsidP="00BE18F2">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’s proposal.</w:t>
            </w:r>
          </w:p>
        </w:tc>
      </w:tr>
      <w:tr w:rsidR="00FB2DC5" w14:paraId="3A6B304E" w14:textId="77777777">
        <w:trPr>
          <w:trHeight w:val="567"/>
        </w:trPr>
        <w:tc>
          <w:tcPr>
            <w:tcW w:w="1555" w:type="dxa"/>
            <w:vAlign w:val="center"/>
          </w:tcPr>
          <w:p w14:paraId="3D5D6EE6" w14:textId="6D0ABCF3" w:rsidR="00FB2DC5" w:rsidRDefault="00FB2DC5" w:rsidP="00FB2DC5">
            <w:pPr>
              <w:spacing w:after="0" w:line="240" w:lineRule="auto"/>
              <w:textAlignment w:val="center"/>
              <w:rPr>
                <w:rFonts w:eastAsiaTheme="minorEastAsia"/>
                <w:lang w:eastAsia="zh-CN"/>
              </w:rPr>
            </w:pPr>
            <w:proofErr w:type="spellStart"/>
            <w:r>
              <w:rPr>
                <w:lang w:eastAsia="ko-KR"/>
              </w:rPr>
              <w:t>InterDigital</w:t>
            </w:r>
            <w:proofErr w:type="spellEnd"/>
          </w:p>
        </w:tc>
        <w:tc>
          <w:tcPr>
            <w:tcW w:w="7461" w:type="dxa"/>
            <w:vAlign w:val="center"/>
          </w:tcPr>
          <w:p w14:paraId="44743D94" w14:textId="4FFF96A2" w:rsidR="00FB2DC5" w:rsidRDefault="00FB2DC5" w:rsidP="00FB2DC5">
            <w:pPr>
              <w:spacing w:after="0" w:line="240" w:lineRule="auto"/>
              <w:textAlignment w:val="center"/>
              <w:rPr>
                <w:lang w:eastAsia="ko-KR"/>
              </w:rPr>
            </w:pPr>
            <w:r>
              <w:rPr>
                <w:lang w:eastAsia="ko-KR"/>
              </w:rPr>
              <w:t>We are ok with the moderator’s proposal given that reopening the discussion on delta-MCS is not the preferred option from majority number of companies.</w:t>
            </w:r>
          </w:p>
        </w:tc>
      </w:tr>
      <w:tr w:rsidR="003175C0" w14:paraId="21AEF4CE" w14:textId="77777777">
        <w:trPr>
          <w:trHeight w:val="567"/>
        </w:trPr>
        <w:tc>
          <w:tcPr>
            <w:tcW w:w="1555" w:type="dxa"/>
            <w:vAlign w:val="center"/>
          </w:tcPr>
          <w:p w14:paraId="1828140F" w14:textId="0799F44F" w:rsidR="003175C0" w:rsidRDefault="003175C0" w:rsidP="003175C0">
            <w:pPr>
              <w:spacing w:after="0" w:line="240" w:lineRule="auto"/>
              <w:textAlignment w:val="center"/>
              <w:rPr>
                <w:lang w:eastAsia="ko-KR"/>
              </w:rPr>
            </w:pPr>
            <w:r>
              <w:rPr>
                <w:lang w:eastAsia="ko-KR"/>
              </w:rPr>
              <w:t>Intel</w:t>
            </w:r>
          </w:p>
        </w:tc>
        <w:tc>
          <w:tcPr>
            <w:tcW w:w="7461" w:type="dxa"/>
            <w:vAlign w:val="center"/>
          </w:tcPr>
          <w:p w14:paraId="54963653" w14:textId="383E2A34" w:rsidR="003175C0" w:rsidRDefault="003175C0" w:rsidP="003175C0">
            <w:pPr>
              <w:spacing w:after="0" w:line="240" w:lineRule="auto"/>
              <w:textAlignment w:val="center"/>
              <w:rPr>
                <w:lang w:eastAsia="ko-KR"/>
              </w:rPr>
            </w:pPr>
            <w:r>
              <w:rPr>
                <w:lang w:eastAsia="ko-KR"/>
              </w:rPr>
              <w:t>Support Proposal 3.3</w:t>
            </w:r>
          </w:p>
        </w:tc>
      </w:tr>
      <w:tr w:rsidR="00CE24A4" w14:paraId="561FF150" w14:textId="77777777">
        <w:trPr>
          <w:trHeight w:val="567"/>
        </w:trPr>
        <w:tc>
          <w:tcPr>
            <w:tcW w:w="1555" w:type="dxa"/>
            <w:vAlign w:val="center"/>
          </w:tcPr>
          <w:p w14:paraId="27D1633A" w14:textId="323F32BF" w:rsidR="00CE24A4" w:rsidRDefault="00CE24A4" w:rsidP="003175C0">
            <w:pPr>
              <w:spacing w:after="0" w:line="240" w:lineRule="auto"/>
              <w:textAlignment w:val="center"/>
              <w:rPr>
                <w:lang w:eastAsia="ko-KR"/>
              </w:rPr>
            </w:pPr>
            <w:r>
              <w:rPr>
                <w:rFonts w:eastAsiaTheme="minorEastAsia" w:hint="eastAsia"/>
                <w:lang w:eastAsia="zh-CN"/>
              </w:rPr>
              <w:t>CATT</w:t>
            </w:r>
          </w:p>
        </w:tc>
        <w:tc>
          <w:tcPr>
            <w:tcW w:w="7461" w:type="dxa"/>
            <w:vAlign w:val="center"/>
          </w:tcPr>
          <w:p w14:paraId="26D86178" w14:textId="3D8A8AA6" w:rsidR="00CE24A4" w:rsidRDefault="00CE24A4" w:rsidP="003175C0">
            <w:pPr>
              <w:spacing w:after="0" w:line="240" w:lineRule="auto"/>
              <w:textAlignment w:val="center"/>
              <w:rPr>
                <w:lang w:eastAsia="ko-KR"/>
              </w:rPr>
            </w:pPr>
            <w:r>
              <w:rPr>
                <w:rFonts w:eastAsiaTheme="minorEastAsia" w:hint="eastAsia"/>
                <w:lang w:eastAsia="zh-CN"/>
              </w:rPr>
              <w:t>Our views have not changed and we still prefer to continue discussing delta-MCS.</w:t>
            </w:r>
          </w:p>
        </w:tc>
      </w:tr>
    </w:tbl>
    <w:p w14:paraId="6295A81D" w14:textId="77777777" w:rsidR="00A054DC" w:rsidRDefault="009B2599">
      <w:pPr>
        <w:pStyle w:val="2"/>
        <w:tabs>
          <w:tab w:val="clear" w:pos="432"/>
        </w:tabs>
        <w:spacing w:before="240" w:after="120" w:line="240" w:lineRule="auto"/>
        <w:ind w:left="578" w:hanging="578"/>
      </w:pPr>
      <w:r>
        <w:lastRenderedPageBreak/>
        <w:t>Enhancements for support of time synchronization</w:t>
      </w:r>
    </w:p>
    <w:p w14:paraId="225F4EE8" w14:textId="77777777" w:rsidR="00A054DC" w:rsidRDefault="009B2599">
      <w:pPr>
        <w:spacing w:before="120" w:after="120" w:line="240" w:lineRule="auto"/>
        <w:ind w:firstLineChars="100" w:firstLine="210"/>
        <w:jc w:val="both"/>
      </w:pPr>
      <w:r>
        <w:t>Of the 15 companies who provided their company views in the initial round, 8 companies preferred to continue discussions in working groups without RAN intervention at this point. While making a decision in RAN on which PDC method(s) to proceed with would be difficult, RAN guidance to ensure that relevant working groups can complete their work in time would be beneficial.</w:t>
      </w:r>
    </w:p>
    <w:p w14:paraId="3D62E31D" w14:textId="77777777" w:rsidR="00A054DC" w:rsidRDefault="009B2599">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15AF984B" w14:textId="77777777" w:rsidR="00A054DC" w:rsidRDefault="009B2599">
      <w:pPr>
        <w:pStyle w:val="af2"/>
        <w:numPr>
          <w:ilvl w:val="0"/>
          <w:numId w:val="25"/>
        </w:numPr>
        <w:spacing w:before="120" w:after="120" w:line="240" w:lineRule="auto"/>
        <w:ind w:left="714" w:hanging="357"/>
        <w:jc w:val="both"/>
        <w:rPr>
          <w:b/>
          <w:color w:val="0070C0"/>
          <w:lang w:val="en-US" w:eastAsia="ko-KR"/>
        </w:rPr>
      </w:pPr>
      <w:r>
        <w:rPr>
          <w:b/>
          <w:color w:val="0070C0"/>
          <w:lang w:val="en-US" w:eastAsia="ko-KR"/>
        </w:rPr>
        <w:t>RAN4 to provide reply LS to RAN1 (e.g. in response to R1-2108635 on TA-based PDC) before the start of RAN1#107-e (Nov 11th) to facilitate completion of RAN1 work on enhancement for propagation delay compensation</w:t>
      </w:r>
    </w:p>
    <w:tbl>
      <w:tblPr>
        <w:tblStyle w:val="af1"/>
        <w:tblW w:w="0" w:type="auto"/>
        <w:tblLook w:val="04A0" w:firstRow="1" w:lastRow="0" w:firstColumn="1" w:lastColumn="0" w:noHBand="0" w:noVBand="1"/>
      </w:tblPr>
      <w:tblGrid>
        <w:gridCol w:w="1555"/>
        <w:gridCol w:w="7461"/>
      </w:tblGrid>
      <w:tr w:rsidR="00A054DC" w14:paraId="29171C3F" w14:textId="77777777">
        <w:trPr>
          <w:trHeight w:val="340"/>
        </w:trPr>
        <w:tc>
          <w:tcPr>
            <w:tcW w:w="1555" w:type="dxa"/>
            <w:shd w:val="clear" w:color="auto" w:fill="9CC2E5" w:themeFill="accent1" w:themeFillTint="99"/>
            <w:vAlign w:val="center"/>
          </w:tcPr>
          <w:p w14:paraId="0C723709"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14B61A2E"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45B1F674" w14:textId="77777777">
        <w:trPr>
          <w:trHeight w:val="567"/>
        </w:trPr>
        <w:tc>
          <w:tcPr>
            <w:tcW w:w="1555" w:type="dxa"/>
            <w:vAlign w:val="center"/>
          </w:tcPr>
          <w:p w14:paraId="76A365F0"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758AAC35" w14:textId="77777777" w:rsidR="00A054DC" w:rsidRDefault="009B2599">
            <w:pPr>
              <w:spacing w:after="0" w:line="240" w:lineRule="auto"/>
              <w:textAlignment w:val="center"/>
              <w:rPr>
                <w:lang w:eastAsia="ko-KR"/>
              </w:rPr>
            </w:pPr>
            <w:r>
              <w:rPr>
                <w:lang w:eastAsia="ko-KR"/>
              </w:rPr>
              <w:t>We would be ok with Proposal#3.4, conditioned on making the following changes, in line with the Huawei proposal:</w:t>
            </w:r>
          </w:p>
          <w:p w14:paraId="63FD6F8D" w14:textId="77777777" w:rsidR="00A054DC" w:rsidRDefault="009B2599">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0CAD6FA2" w14:textId="77777777" w:rsidR="00A054DC" w:rsidRDefault="009B2599">
            <w:pPr>
              <w:pStyle w:val="af2"/>
              <w:numPr>
                <w:ilvl w:val="0"/>
                <w:numId w:val="25"/>
              </w:numPr>
              <w:spacing w:before="120" w:after="120" w:line="240" w:lineRule="auto"/>
              <w:jc w:val="both"/>
              <w:rPr>
                <w:color w:val="FF0000"/>
                <w:u w:val="single"/>
                <w:lang w:val="en-US"/>
              </w:rPr>
            </w:pPr>
            <w:r>
              <w:rPr>
                <w:b/>
                <w:bCs/>
                <w:color w:val="FF0000"/>
                <w:u w:val="single"/>
                <w:lang w:val="en-US" w:eastAsia="zh-CN"/>
              </w:rPr>
              <w:t>RAN1 prioritize the discussion of RTT-based PDC in RAN1#106-e, and send an LS to RAN2/4 if any issue relevant to other working group is identified.</w:t>
            </w:r>
          </w:p>
          <w:p w14:paraId="74A0538B" w14:textId="77777777" w:rsidR="00A054DC" w:rsidRDefault="009B2599">
            <w:pPr>
              <w:pStyle w:val="af2"/>
              <w:numPr>
                <w:ilvl w:val="0"/>
                <w:numId w:val="25"/>
              </w:numPr>
              <w:spacing w:before="120" w:after="120" w:line="240" w:lineRule="auto"/>
              <w:jc w:val="both"/>
              <w:rPr>
                <w:b/>
                <w:color w:val="0070C0"/>
                <w:lang w:val="en-US" w:eastAsia="ko-KR"/>
              </w:rPr>
            </w:pPr>
            <w:r>
              <w:rPr>
                <w:b/>
                <w:color w:val="0070C0"/>
                <w:lang w:val="en-US" w:eastAsia="ko-KR"/>
              </w:rPr>
              <w:t xml:space="preserve">RAN4 to provide reply LS to RAN1 (e.g. in response to R1-2108635 on TA-based PDC) before the start of RAN1#107-e (Nov 11th) </w:t>
            </w:r>
            <w:r>
              <w:rPr>
                <w:b/>
                <w:strike/>
                <w:color w:val="FF0000"/>
                <w:lang w:val="en-US" w:eastAsia="ko-KR"/>
              </w:rPr>
              <w:t>to facilitate completion of RAN1 work on enhancement for propagation delay compensation</w:t>
            </w:r>
          </w:p>
        </w:tc>
      </w:tr>
      <w:tr w:rsidR="00A054DC" w14:paraId="594DF9A3" w14:textId="77777777">
        <w:trPr>
          <w:trHeight w:val="567"/>
        </w:trPr>
        <w:tc>
          <w:tcPr>
            <w:tcW w:w="1555" w:type="dxa"/>
            <w:vAlign w:val="center"/>
          </w:tcPr>
          <w:p w14:paraId="57489CD3" w14:textId="77777777" w:rsidR="00A054DC" w:rsidRDefault="009B2599">
            <w:pPr>
              <w:spacing w:after="0" w:line="240" w:lineRule="auto"/>
              <w:textAlignment w:val="center"/>
              <w:rPr>
                <w:lang w:eastAsia="ko-KR"/>
              </w:rPr>
            </w:pPr>
            <w:r>
              <w:rPr>
                <w:lang w:eastAsia="ko-KR"/>
              </w:rPr>
              <w:t>OPPO</w:t>
            </w:r>
          </w:p>
        </w:tc>
        <w:tc>
          <w:tcPr>
            <w:tcW w:w="7461" w:type="dxa"/>
            <w:vAlign w:val="center"/>
          </w:tcPr>
          <w:p w14:paraId="17B53EF2" w14:textId="77777777" w:rsidR="00A054DC" w:rsidRDefault="009B2599">
            <w:pPr>
              <w:spacing w:after="0" w:line="240" w:lineRule="auto"/>
              <w:textAlignment w:val="center"/>
              <w:rPr>
                <w:lang w:eastAsia="ko-KR"/>
              </w:rPr>
            </w:pPr>
            <w:r>
              <w:rPr>
                <w:lang w:eastAsia="ko-KR"/>
              </w:rPr>
              <w:t>We are ok to Proposal from moderator, but disagree with modification from Qualcomm to focus on RTT-based PDC only in RAN1 Oct meeting, because:</w:t>
            </w:r>
          </w:p>
          <w:p w14:paraId="1F3C79CC" w14:textId="77777777" w:rsidR="00A054DC" w:rsidRDefault="009B2599">
            <w:pPr>
              <w:numPr>
                <w:ilvl w:val="0"/>
                <w:numId w:val="26"/>
              </w:numPr>
              <w:spacing w:after="0" w:line="240" w:lineRule="auto"/>
              <w:textAlignment w:val="center"/>
              <w:rPr>
                <w:lang w:eastAsia="ko-KR"/>
              </w:rPr>
            </w:pPr>
            <w:r>
              <w:rPr>
                <w:lang w:eastAsia="ko-KR"/>
              </w:rPr>
              <w:t>Similar to RTT-based PDC, TA-based PDC also has three error performance formula from which RAN1 needs to pick just one. So the focus cannot be RTT-based PDC only in next RAN1 meeting if RAN1 is supposed to keep TA-based PDC in the loop.</w:t>
            </w:r>
          </w:p>
          <w:p w14:paraId="6E193D35" w14:textId="77777777" w:rsidR="00A054DC" w:rsidRDefault="009B2599">
            <w:pPr>
              <w:numPr>
                <w:ilvl w:val="0"/>
                <w:numId w:val="26"/>
              </w:numPr>
              <w:spacing w:after="0" w:line="240" w:lineRule="auto"/>
              <w:textAlignment w:val="center"/>
              <w:rPr>
                <w:lang w:eastAsia="ko-KR"/>
              </w:rPr>
            </w:pPr>
            <w:r>
              <w:rPr>
                <w:lang w:eastAsia="ko-KR"/>
              </w:rPr>
              <w:t xml:space="preserve">We have strong concern in seeing implicit PDC solution is continuously ruled out from discussion of solution selection w/o giving any technical reason, especially under the circumstance that the key concern here is to timely complete PDC feature while implicit PDC can have spec impacts to RAN2 only.     </w:t>
            </w:r>
          </w:p>
        </w:tc>
      </w:tr>
      <w:tr w:rsidR="00BE18F2" w14:paraId="2D8358F7" w14:textId="77777777">
        <w:trPr>
          <w:trHeight w:val="567"/>
        </w:trPr>
        <w:tc>
          <w:tcPr>
            <w:tcW w:w="1555" w:type="dxa"/>
            <w:vAlign w:val="center"/>
          </w:tcPr>
          <w:p w14:paraId="1F6EC4E6" w14:textId="3F342CDD" w:rsidR="00BE18F2" w:rsidRDefault="00BE18F2" w:rsidP="00BE18F2">
            <w:pPr>
              <w:spacing w:after="0" w:line="240" w:lineRule="auto"/>
              <w:textAlignment w:val="center"/>
              <w:rPr>
                <w:lang w:eastAsia="ko-KR"/>
              </w:rPr>
            </w:pPr>
            <w:r>
              <w:rPr>
                <w:rFonts w:hint="eastAsia"/>
                <w:lang w:eastAsia="ko-KR"/>
              </w:rPr>
              <w:t>Samsung</w:t>
            </w:r>
          </w:p>
        </w:tc>
        <w:tc>
          <w:tcPr>
            <w:tcW w:w="7461" w:type="dxa"/>
            <w:vAlign w:val="center"/>
          </w:tcPr>
          <w:p w14:paraId="7784677F" w14:textId="4FA9DEEB" w:rsidR="00BE18F2" w:rsidRDefault="00BE18F2" w:rsidP="00BE18F2">
            <w:pPr>
              <w:spacing w:after="0" w:line="240" w:lineRule="auto"/>
              <w:textAlignment w:val="center"/>
              <w:rPr>
                <w:lang w:eastAsia="ko-KR"/>
              </w:rPr>
            </w:pPr>
            <w:r>
              <w:rPr>
                <w:lang w:eastAsia="ko-KR"/>
              </w:rPr>
              <w:t xml:space="preserve">Agree with moderator’s proposal. We think that RAN1 can discuss specific solution and potential issue without having additional information on top of the proposal. </w:t>
            </w:r>
          </w:p>
        </w:tc>
      </w:tr>
      <w:tr w:rsidR="003175C0" w14:paraId="0374AB31" w14:textId="77777777">
        <w:trPr>
          <w:trHeight w:val="567"/>
        </w:trPr>
        <w:tc>
          <w:tcPr>
            <w:tcW w:w="1555" w:type="dxa"/>
            <w:vAlign w:val="center"/>
          </w:tcPr>
          <w:p w14:paraId="40239396" w14:textId="15BEF97B" w:rsidR="003175C0" w:rsidRDefault="003175C0" w:rsidP="003175C0">
            <w:pPr>
              <w:spacing w:after="0" w:line="240" w:lineRule="auto"/>
              <w:textAlignment w:val="center"/>
              <w:rPr>
                <w:lang w:eastAsia="ko-KR"/>
              </w:rPr>
            </w:pPr>
            <w:r>
              <w:rPr>
                <w:lang w:eastAsia="ko-KR"/>
              </w:rPr>
              <w:lastRenderedPageBreak/>
              <w:t>Intel</w:t>
            </w:r>
          </w:p>
        </w:tc>
        <w:tc>
          <w:tcPr>
            <w:tcW w:w="7461" w:type="dxa"/>
            <w:vAlign w:val="center"/>
          </w:tcPr>
          <w:p w14:paraId="5A75B175" w14:textId="35970E2D" w:rsidR="003175C0" w:rsidRDefault="003175C0" w:rsidP="003175C0">
            <w:pPr>
              <w:spacing w:after="0" w:line="240" w:lineRule="auto"/>
              <w:textAlignment w:val="center"/>
              <w:rPr>
                <w:lang w:val="en-US" w:eastAsia="ko-KR"/>
              </w:rPr>
            </w:pPr>
            <w:r>
              <w:rPr>
                <w:lang w:val="en-US" w:eastAsia="ko-KR"/>
              </w:rPr>
              <w:t xml:space="preserve">The next </w:t>
            </w:r>
            <w:r w:rsidRPr="00290CA9">
              <w:rPr>
                <w:lang w:val="en-US" w:eastAsia="ko-KR"/>
              </w:rPr>
              <w:t xml:space="preserve">RAN4 #101-e meeting will take place in Nov and in our view, it is not feasible for RAN4 to provide feedback before RAN1 #107-e meeting or even before the end of RAN1 #107e meeting. In addition, further endorsement and confirmation from RAN4 </w:t>
            </w:r>
            <w:r>
              <w:rPr>
                <w:lang w:val="en-US" w:eastAsia="ko-KR"/>
              </w:rPr>
              <w:t xml:space="preserve">leadership seems necessary </w:t>
            </w:r>
            <w:r w:rsidRPr="00290CA9">
              <w:rPr>
                <w:lang w:val="en-US" w:eastAsia="ko-KR"/>
              </w:rPr>
              <w:t xml:space="preserve">for </w:t>
            </w:r>
            <w:r>
              <w:rPr>
                <w:lang w:val="en-US" w:eastAsia="ko-KR"/>
              </w:rPr>
              <w:t>the</w:t>
            </w:r>
            <w:r w:rsidRPr="00290CA9">
              <w:rPr>
                <w:lang w:val="en-US" w:eastAsia="ko-KR"/>
              </w:rPr>
              <w:t xml:space="preserve"> proposal to have an exceptional email discussion outside of official meeting</w:t>
            </w:r>
            <w:r>
              <w:rPr>
                <w:lang w:val="en-US" w:eastAsia="ko-KR"/>
              </w:rPr>
              <w:t>s</w:t>
            </w:r>
            <w:r w:rsidRPr="00290CA9">
              <w:rPr>
                <w:lang w:val="en-US" w:eastAsia="ko-KR"/>
              </w:rPr>
              <w:t>.</w:t>
            </w:r>
          </w:p>
          <w:p w14:paraId="2FE1C5F9" w14:textId="7025C42C" w:rsidR="003175C0" w:rsidRDefault="003175C0" w:rsidP="003175C0">
            <w:pPr>
              <w:spacing w:after="0" w:line="240" w:lineRule="auto"/>
              <w:textAlignment w:val="center"/>
              <w:rPr>
                <w:lang w:eastAsia="ko-KR"/>
              </w:rPr>
            </w:pPr>
            <w:r>
              <w:rPr>
                <w:lang w:val="en-US" w:eastAsia="ko-KR"/>
              </w:rPr>
              <w:t>Taking the above into account, we still prefer the original WF which makes things clear so that RAN1 can spend the remaining two meetings specifying the necessary details.</w:t>
            </w:r>
          </w:p>
        </w:tc>
      </w:tr>
      <w:tr w:rsidR="00CE24A4" w14:paraId="0EF9F064" w14:textId="77777777">
        <w:trPr>
          <w:trHeight w:val="567"/>
        </w:trPr>
        <w:tc>
          <w:tcPr>
            <w:tcW w:w="1555" w:type="dxa"/>
            <w:vAlign w:val="center"/>
          </w:tcPr>
          <w:p w14:paraId="606EF939" w14:textId="2073D7CD" w:rsidR="00CE24A4" w:rsidRDefault="00CE24A4" w:rsidP="003175C0">
            <w:pPr>
              <w:spacing w:after="0" w:line="240" w:lineRule="auto"/>
              <w:textAlignment w:val="center"/>
              <w:rPr>
                <w:lang w:eastAsia="ko-KR"/>
              </w:rPr>
            </w:pPr>
            <w:r>
              <w:rPr>
                <w:rFonts w:eastAsiaTheme="minorEastAsia" w:hint="eastAsia"/>
                <w:lang w:eastAsia="zh-CN"/>
              </w:rPr>
              <w:t>CATT</w:t>
            </w:r>
          </w:p>
        </w:tc>
        <w:tc>
          <w:tcPr>
            <w:tcW w:w="7461" w:type="dxa"/>
            <w:vAlign w:val="center"/>
          </w:tcPr>
          <w:p w14:paraId="1C5BF605" w14:textId="2B6928B1" w:rsidR="00CE24A4" w:rsidRDefault="00CE24A4" w:rsidP="00230972">
            <w:pPr>
              <w:spacing w:after="0" w:line="240" w:lineRule="auto"/>
              <w:textAlignment w:val="center"/>
              <w:rPr>
                <w:lang w:val="en-US" w:eastAsia="ko-KR"/>
              </w:rPr>
            </w:pPr>
            <w:r>
              <w:rPr>
                <w:rFonts w:eastAsiaTheme="minorEastAsia" w:hint="eastAsia"/>
                <w:lang w:eastAsia="zh-CN"/>
              </w:rPr>
              <w:t xml:space="preserve">We </w:t>
            </w:r>
            <w:r w:rsidR="00230972">
              <w:rPr>
                <w:rFonts w:eastAsiaTheme="minorEastAsia" w:hint="eastAsia"/>
                <w:lang w:eastAsia="zh-CN"/>
              </w:rPr>
              <w:t>support</w:t>
            </w:r>
            <w:r>
              <w:rPr>
                <w:rFonts w:eastAsiaTheme="minorEastAsia" w:hint="eastAsia"/>
                <w:lang w:eastAsia="zh-CN"/>
              </w:rPr>
              <w:t xml:space="preserve"> moderator</w:t>
            </w:r>
            <w:r>
              <w:rPr>
                <w:rFonts w:eastAsiaTheme="minorEastAsia"/>
                <w:lang w:eastAsia="zh-CN"/>
              </w:rPr>
              <w:t>’</w:t>
            </w:r>
            <w:r>
              <w:rPr>
                <w:rFonts w:eastAsiaTheme="minorEastAsia" w:hint="eastAsia"/>
                <w:lang w:eastAsia="zh-CN"/>
              </w:rPr>
              <w:t>s proposal.</w:t>
            </w:r>
          </w:p>
        </w:tc>
      </w:tr>
      <w:tr w:rsidR="000E2F74" w14:paraId="3DF5C292" w14:textId="77777777">
        <w:trPr>
          <w:trHeight w:val="567"/>
        </w:trPr>
        <w:tc>
          <w:tcPr>
            <w:tcW w:w="1555" w:type="dxa"/>
            <w:vAlign w:val="center"/>
          </w:tcPr>
          <w:p w14:paraId="1B549A74" w14:textId="015FD1E8" w:rsidR="000E2F74" w:rsidRDefault="000E2F74" w:rsidP="000E2F74">
            <w:pPr>
              <w:spacing w:after="0" w:line="240" w:lineRule="auto"/>
              <w:textAlignment w:val="cente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7461" w:type="dxa"/>
            <w:vAlign w:val="center"/>
          </w:tcPr>
          <w:p w14:paraId="17B60BF7" w14:textId="22373828" w:rsidR="000E2F74" w:rsidRDefault="000E2F74" w:rsidP="000E2F74">
            <w:pPr>
              <w:spacing w:after="0" w:line="240" w:lineRule="auto"/>
              <w:textAlignment w:val="center"/>
              <w:rPr>
                <w:rFonts w:eastAsiaTheme="minorEastAsia" w:hint="eastAsia"/>
                <w:lang w:eastAsia="zh-CN"/>
              </w:rPr>
            </w:pPr>
            <w:r>
              <w:rPr>
                <w:rFonts w:eastAsiaTheme="minorEastAsia" w:hint="eastAsia"/>
                <w:lang w:eastAsia="zh-CN"/>
              </w:rPr>
              <w:t>W</w:t>
            </w:r>
            <w:r>
              <w:rPr>
                <w:rFonts w:eastAsiaTheme="minorEastAsia"/>
                <w:lang w:eastAsia="zh-CN"/>
              </w:rPr>
              <w:t xml:space="preserve">e support </w:t>
            </w:r>
            <w:r>
              <w:rPr>
                <w:rFonts w:eastAsiaTheme="minorEastAsia" w:hint="eastAsia"/>
                <w:lang w:eastAsia="zh-CN"/>
              </w:rPr>
              <w:t>moderator</w:t>
            </w:r>
            <w:r>
              <w:rPr>
                <w:rFonts w:eastAsiaTheme="minorEastAsia"/>
                <w:lang w:eastAsia="zh-CN"/>
              </w:rPr>
              <w:t>’</w:t>
            </w:r>
            <w:r>
              <w:rPr>
                <w:rFonts w:eastAsiaTheme="minorEastAsia" w:hint="eastAsia"/>
                <w:lang w:eastAsia="zh-CN"/>
              </w:rPr>
              <w:t>s</w:t>
            </w:r>
            <w:r>
              <w:rPr>
                <w:rFonts w:eastAsiaTheme="minorEastAsia"/>
                <w:lang w:eastAsia="zh-CN"/>
              </w:rPr>
              <w:t xml:space="preserve"> </w:t>
            </w:r>
            <w:r>
              <w:rPr>
                <w:rFonts w:eastAsiaTheme="minorEastAsia"/>
                <w:lang w:eastAsia="zh-CN"/>
              </w:rPr>
              <w:t>Proposal#3.4.</w:t>
            </w:r>
          </w:p>
        </w:tc>
      </w:tr>
    </w:tbl>
    <w:p w14:paraId="22F8CFE1" w14:textId="77777777" w:rsidR="00A054DC" w:rsidRDefault="009B2599">
      <w:pPr>
        <w:pStyle w:val="2"/>
        <w:spacing w:before="240" w:after="120" w:line="240" w:lineRule="auto"/>
      </w:pPr>
      <w:r>
        <w:t xml:space="preserve">Enhancements based on new </w:t>
      </w:r>
      <w:proofErr w:type="spellStart"/>
      <w:r>
        <w:t>QoS</w:t>
      </w:r>
      <w:proofErr w:type="spellEnd"/>
      <w:r>
        <w:t xml:space="preserve"> related parameters</w:t>
      </w:r>
    </w:p>
    <w:p w14:paraId="3E4B9D8A" w14:textId="77777777" w:rsidR="00A054DC" w:rsidRDefault="009B2599">
      <w:pPr>
        <w:spacing w:before="120" w:after="120" w:line="240" w:lineRule="auto"/>
        <w:ind w:firstLineChars="100" w:firstLine="210"/>
        <w:jc w:val="both"/>
      </w:pPr>
      <w:r>
        <w:t xml:space="preserve">In general, companies were positive towards the initial round proposal (from the WI rapporteur) with a revision to remove the last bullet. The revised proposal is provided below. Companies are invited to provide additional views on the following proposal if there are strong concerns. If there are no strong concerns, moderator recommendation is to take Proposal#3.5 and close the discussion on enhancements based on new </w:t>
      </w:r>
      <w:proofErr w:type="spellStart"/>
      <w:r>
        <w:t>QoS</w:t>
      </w:r>
      <w:proofErr w:type="spellEnd"/>
      <w:r>
        <w:t xml:space="preserve"> related parameters for RAN#93-e.</w:t>
      </w:r>
    </w:p>
    <w:p w14:paraId="75E796D0" w14:textId="77777777" w:rsidR="00A054DC" w:rsidRDefault="009B2599">
      <w:pPr>
        <w:spacing w:before="120" w:after="120" w:line="240" w:lineRule="auto"/>
        <w:rPr>
          <w:b/>
          <w:color w:val="0070C0"/>
          <w:lang w:val="en-US"/>
        </w:rPr>
      </w:pPr>
      <w:r>
        <w:rPr>
          <w:b/>
          <w:color w:val="0070C0"/>
        </w:rPr>
        <w:t xml:space="preserve">Proposal#3.5: </w:t>
      </w:r>
      <w:r>
        <w:rPr>
          <w:b/>
          <w:color w:val="0070C0"/>
          <w:lang w:val="en-US"/>
        </w:rPr>
        <w:t xml:space="preserve">For the objective on New </w:t>
      </w:r>
      <w:proofErr w:type="spellStart"/>
      <w:r>
        <w:rPr>
          <w:b/>
          <w:color w:val="0070C0"/>
          <w:lang w:val="en-US"/>
        </w:rPr>
        <w:t>QoS</w:t>
      </w:r>
      <w:proofErr w:type="spellEnd"/>
      <w:r>
        <w:rPr>
          <w:b/>
          <w:color w:val="0070C0"/>
          <w:lang w:val="en-US"/>
        </w:rPr>
        <w:t xml:space="preserve"> parameter, RAN should provide the following guidance to RAN2:</w:t>
      </w:r>
    </w:p>
    <w:p w14:paraId="5091A80A" w14:textId="77777777" w:rsidR="00A054DC" w:rsidRDefault="009B2599">
      <w:pPr>
        <w:pStyle w:val="af2"/>
        <w:numPr>
          <w:ilvl w:val="0"/>
          <w:numId w:val="25"/>
        </w:numPr>
        <w:spacing w:before="120" w:after="120" w:line="240" w:lineRule="auto"/>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14:paraId="7EE878D9" w14:textId="77777777" w:rsidR="00A054DC" w:rsidRDefault="009B2599">
      <w:pPr>
        <w:pStyle w:val="af2"/>
        <w:numPr>
          <w:ilvl w:val="0"/>
          <w:numId w:val="25"/>
        </w:numPr>
        <w:spacing w:before="120" w:after="120" w:line="240" w:lineRule="auto"/>
        <w:ind w:left="714" w:hanging="357"/>
        <w:jc w:val="both"/>
        <w:rPr>
          <w:b/>
          <w:color w:val="0070C0"/>
          <w:lang w:val="en-US" w:eastAsia="ko-KR"/>
        </w:rPr>
      </w:pPr>
      <w:r>
        <w:rPr>
          <w:b/>
          <w:color w:val="0070C0"/>
          <w:lang w:val="en-US" w:eastAsia="ko-KR"/>
        </w:rPr>
        <w:t>Other options should be dropped for the time being.</w:t>
      </w:r>
    </w:p>
    <w:tbl>
      <w:tblPr>
        <w:tblStyle w:val="af1"/>
        <w:tblW w:w="0" w:type="auto"/>
        <w:tblLook w:val="04A0" w:firstRow="1" w:lastRow="0" w:firstColumn="1" w:lastColumn="0" w:noHBand="0" w:noVBand="1"/>
      </w:tblPr>
      <w:tblGrid>
        <w:gridCol w:w="113"/>
        <w:gridCol w:w="1442"/>
        <w:gridCol w:w="113"/>
        <w:gridCol w:w="7348"/>
        <w:gridCol w:w="113"/>
      </w:tblGrid>
      <w:tr w:rsidR="00A054DC" w14:paraId="64A029F7" w14:textId="77777777">
        <w:trPr>
          <w:gridAfter w:val="1"/>
          <w:wAfter w:w="113" w:type="dxa"/>
          <w:trHeight w:val="340"/>
        </w:trPr>
        <w:tc>
          <w:tcPr>
            <w:tcW w:w="1555" w:type="dxa"/>
            <w:gridSpan w:val="2"/>
            <w:shd w:val="clear" w:color="auto" w:fill="9CC2E5" w:themeFill="accent1" w:themeFillTint="99"/>
            <w:vAlign w:val="center"/>
          </w:tcPr>
          <w:p w14:paraId="37710848"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gridSpan w:val="2"/>
            <w:shd w:val="clear" w:color="auto" w:fill="9CC2E5" w:themeFill="accent1" w:themeFillTint="99"/>
            <w:vAlign w:val="center"/>
          </w:tcPr>
          <w:p w14:paraId="065777EB"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7E1FBBFD" w14:textId="77777777">
        <w:trPr>
          <w:gridAfter w:val="1"/>
          <w:wAfter w:w="113" w:type="dxa"/>
          <w:trHeight w:val="567"/>
        </w:trPr>
        <w:tc>
          <w:tcPr>
            <w:tcW w:w="1555" w:type="dxa"/>
            <w:gridSpan w:val="2"/>
            <w:vAlign w:val="center"/>
          </w:tcPr>
          <w:p w14:paraId="6F76E063" w14:textId="77777777" w:rsidR="00A054DC" w:rsidRDefault="009B2599">
            <w:pPr>
              <w:spacing w:after="0" w:line="240" w:lineRule="auto"/>
              <w:textAlignment w:val="center"/>
              <w:rPr>
                <w:lang w:eastAsia="ko-KR"/>
              </w:rPr>
            </w:pPr>
            <w:r>
              <w:rPr>
                <w:lang w:eastAsia="ko-KR"/>
              </w:rPr>
              <w:t>Qualcomm</w:t>
            </w:r>
          </w:p>
        </w:tc>
        <w:tc>
          <w:tcPr>
            <w:tcW w:w="7461" w:type="dxa"/>
            <w:gridSpan w:val="2"/>
            <w:vAlign w:val="center"/>
          </w:tcPr>
          <w:p w14:paraId="3E8B393D" w14:textId="77777777" w:rsidR="00A054DC" w:rsidRDefault="009B2599">
            <w:pPr>
              <w:spacing w:after="0" w:line="240" w:lineRule="auto"/>
              <w:textAlignment w:val="center"/>
              <w:rPr>
                <w:lang w:eastAsia="ko-KR"/>
              </w:rPr>
            </w:pPr>
            <w:r>
              <w:rPr>
                <w:lang w:eastAsia="ko-KR"/>
              </w:rPr>
              <w:t>We agree with Proposal#3.5.</w:t>
            </w:r>
          </w:p>
        </w:tc>
      </w:tr>
      <w:tr w:rsidR="00A054DC" w14:paraId="256F12AD" w14:textId="77777777">
        <w:trPr>
          <w:gridAfter w:val="1"/>
          <w:wAfter w:w="113" w:type="dxa"/>
          <w:trHeight w:val="567"/>
        </w:trPr>
        <w:tc>
          <w:tcPr>
            <w:tcW w:w="1555" w:type="dxa"/>
            <w:gridSpan w:val="2"/>
            <w:vAlign w:val="center"/>
          </w:tcPr>
          <w:p w14:paraId="227BC928" w14:textId="77777777" w:rsidR="00A054DC" w:rsidRDefault="009B2599">
            <w:pPr>
              <w:spacing w:after="0" w:line="240" w:lineRule="auto"/>
              <w:textAlignment w:val="center"/>
              <w:rPr>
                <w:lang w:eastAsia="ko-KR"/>
              </w:rPr>
            </w:pPr>
            <w:r>
              <w:rPr>
                <w:lang w:eastAsia="ko-KR"/>
              </w:rPr>
              <w:t>OPPO</w:t>
            </w:r>
          </w:p>
        </w:tc>
        <w:tc>
          <w:tcPr>
            <w:tcW w:w="7461" w:type="dxa"/>
            <w:gridSpan w:val="2"/>
            <w:vAlign w:val="center"/>
          </w:tcPr>
          <w:p w14:paraId="01E0BAE8" w14:textId="77777777" w:rsidR="00A054DC" w:rsidRDefault="009B2599">
            <w:pPr>
              <w:spacing w:after="0" w:line="240" w:lineRule="auto"/>
              <w:textAlignment w:val="center"/>
              <w:rPr>
                <w:lang w:eastAsia="ko-KR"/>
              </w:rPr>
            </w:pPr>
            <w:r>
              <w:rPr>
                <w:lang w:eastAsia="ko-KR"/>
              </w:rPr>
              <w:t xml:space="preserve">We are ok with Proposal 3.5. </w:t>
            </w:r>
          </w:p>
        </w:tc>
      </w:tr>
      <w:tr w:rsidR="00AD6245" w14:paraId="7FC9BCD0" w14:textId="77777777">
        <w:trPr>
          <w:gridAfter w:val="1"/>
          <w:wAfter w:w="113" w:type="dxa"/>
          <w:trHeight w:val="567"/>
        </w:trPr>
        <w:tc>
          <w:tcPr>
            <w:tcW w:w="1555" w:type="dxa"/>
            <w:gridSpan w:val="2"/>
            <w:vAlign w:val="center"/>
          </w:tcPr>
          <w:p w14:paraId="312C39C3" w14:textId="03E1BAFE" w:rsidR="00AD6245" w:rsidRDefault="00AD6245" w:rsidP="00AD6245">
            <w:pPr>
              <w:spacing w:after="0" w:line="240" w:lineRule="auto"/>
              <w:textAlignment w:val="center"/>
              <w:rPr>
                <w:lang w:eastAsia="ko-KR"/>
              </w:rPr>
            </w:pPr>
            <w:r>
              <w:rPr>
                <w:lang w:eastAsia="ko-KR"/>
              </w:rPr>
              <w:t>DOCOMO</w:t>
            </w:r>
          </w:p>
        </w:tc>
        <w:tc>
          <w:tcPr>
            <w:tcW w:w="7461" w:type="dxa"/>
            <w:gridSpan w:val="2"/>
            <w:vAlign w:val="center"/>
          </w:tcPr>
          <w:p w14:paraId="08B0C031" w14:textId="05CF5C0C" w:rsidR="00AD6245" w:rsidRDefault="00AD6245" w:rsidP="00AD6245">
            <w:pPr>
              <w:spacing w:after="0" w:line="240" w:lineRule="auto"/>
              <w:textAlignment w:val="center"/>
              <w:rPr>
                <w:lang w:eastAsia="ko-KR"/>
              </w:rPr>
            </w:pPr>
            <w:r>
              <w:rPr>
                <w:rFonts w:eastAsia="Yu Mincho" w:hint="eastAsia"/>
                <w:lang w:eastAsia="ja-JP"/>
              </w:rPr>
              <w:t>We agree with Proposal#3.5</w:t>
            </w:r>
          </w:p>
        </w:tc>
      </w:tr>
      <w:tr w:rsidR="00BE18F2" w14:paraId="6AFF518A" w14:textId="77777777">
        <w:trPr>
          <w:gridAfter w:val="1"/>
          <w:wAfter w:w="113" w:type="dxa"/>
          <w:trHeight w:val="567"/>
        </w:trPr>
        <w:tc>
          <w:tcPr>
            <w:tcW w:w="1555" w:type="dxa"/>
            <w:gridSpan w:val="2"/>
            <w:vAlign w:val="center"/>
          </w:tcPr>
          <w:p w14:paraId="0AE2EAF2" w14:textId="2654F7DD" w:rsidR="00BE18F2" w:rsidRDefault="00BE18F2" w:rsidP="00BE18F2">
            <w:pPr>
              <w:spacing w:after="0" w:line="240" w:lineRule="auto"/>
              <w:textAlignment w:val="center"/>
              <w:rPr>
                <w:lang w:eastAsia="ko-KR"/>
              </w:rPr>
            </w:pPr>
            <w:r>
              <w:rPr>
                <w:lang w:eastAsia="ko-KR"/>
              </w:rPr>
              <w:t>Samsung</w:t>
            </w:r>
          </w:p>
        </w:tc>
        <w:tc>
          <w:tcPr>
            <w:tcW w:w="7461" w:type="dxa"/>
            <w:gridSpan w:val="2"/>
            <w:vAlign w:val="center"/>
          </w:tcPr>
          <w:p w14:paraId="3E5C0381" w14:textId="24B5AF3B" w:rsidR="00BE18F2" w:rsidRDefault="00BE18F2" w:rsidP="00BE18F2">
            <w:pPr>
              <w:spacing w:after="0" w:line="240" w:lineRule="auto"/>
              <w:textAlignment w:val="center"/>
              <w:rPr>
                <w:rFonts w:eastAsia="Yu Mincho"/>
                <w:lang w:eastAsia="ja-JP"/>
              </w:rPr>
            </w:pPr>
            <w:r>
              <w:rPr>
                <w:lang w:eastAsia="ko-KR"/>
              </w:rPr>
              <w:t>We are ok with Proposal#3.5</w:t>
            </w:r>
          </w:p>
        </w:tc>
      </w:tr>
      <w:tr w:rsidR="00BB0C0B" w14:paraId="16B7B95D" w14:textId="77777777">
        <w:trPr>
          <w:gridAfter w:val="1"/>
          <w:wAfter w:w="113" w:type="dxa"/>
          <w:trHeight w:val="567"/>
        </w:trPr>
        <w:tc>
          <w:tcPr>
            <w:tcW w:w="1555" w:type="dxa"/>
            <w:gridSpan w:val="2"/>
            <w:vAlign w:val="center"/>
          </w:tcPr>
          <w:p w14:paraId="08880398" w14:textId="3CCE3819" w:rsidR="00BB0C0B" w:rsidRDefault="00BB0C0B" w:rsidP="00BE18F2">
            <w:pPr>
              <w:spacing w:after="0" w:line="240" w:lineRule="auto"/>
              <w:textAlignment w:val="center"/>
              <w:rPr>
                <w:lang w:eastAsia="ko-KR"/>
              </w:rPr>
            </w:pPr>
            <w:r>
              <w:rPr>
                <w:lang w:eastAsia="ko-KR"/>
              </w:rPr>
              <w:t>Apple</w:t>
            </w:r>
          </w:p>
        </w:tc>
        <w:tc>
          <w:tcPr>
            <w:tcW w:w="7461" w:type="dxa"/>
            <w:gridSpan w:val="2"/>
            <w:vAlign w:val="center"/>
          </w:tcPr>
          <w:p w14:paraId="64FE9C1C" w14:textId="4E4AF351" w:rsidR="00BB0C0B" w:rsidRDefault="00BB0C0B" w:rsidP="00BE18F2">
            <w:pPr>
              <w:spacing w:after="0" w:line="240" w:lineRule="auto"/>
              <w:textAlignment w:val="center"/>
              <w:rPr>
                <w:lang w:eastAsia="ko-KR"/>
              </w:rPr>
            </w:pPr>
            <w:r>
              <w:rPr>
                <w:lang w:eastAsia="ko-KR"/>
              </w:rPr>
              <w:t>In our view the remaining set of options can be discussed at WG level since some of the technical details are still open. Thus, we suggest removing the second bullet.</w:t>
            </w:r>
          </w:p>
        </w:tc>
      </w:tr>
      <w:tr w:rsidR="00FB2DC5" w14:paraId="54FC1C7C" w14:textId="77777777">
        <w:trPr>
          <w:gridAfter w:val="1"/>
          <w:wAfter w:w="113" w:type="dxa"/>
          <w:trHeight w:val="567"/>
        </w:trPr>
        <w:tc>
          <w:tcPr>
            <w:tcW w:w="1555" w:type="dxa"/>
            <w:gridSpan w:val="2"/>
            <w:vAlign w:val="center"/>
          </w:tcPr>
          <w:p w14:paraId="1CE0665C" w14:textId="6F820A50" w:rsidR="00FB2DC5" w:rsidRDefault="00FB2DC5" w:rsidP="00FB2DC5">
            <w:pPr>
              <w:spacing w:after="0" w:line="240" w:lineRule="auto"/>
              <w:textAlignment w:val="center"/>
              <w:rPr>
                <w:lang w:eastAsia="ko-KR"/>
              </w:rPr>
            </w:pPr>
            <w:proofErr w:type="spellStart"/>
            <w:r>
              <w:rPr>
                <w:lang w:eastAsia="ko-KR"/>
              </w:rPr>
              <w:t>InterDigital</w:t>
            </w:r>
            <w:proofErr w:type="spellEnd"/>
          </w:p>
        </w:tc>
        <w:tc>
          <w:tcPr>
            <w:tcW w:w="7461" w:type="dxa"/>
            <w:gridSpan w:val="2"/>
            <w:vAlign w:val="center"/>
          </w:tcPr>
          <w:p w14:paraId="67C39370" w14:textId="6AD28D81" w:rsidR="00FB2DC5" w:rsidRDefault="00FB2DC5" w:rsidP="00FB2DC5">
            <w:pPr>
              <w:spacing w:after="0" w:line="240" w:lineRule="auto"/>
              <w:textAlignment w:val="center"/>
              <w:rPr>
                <w:lang w:eastAsia="ko-KR"/>
              </w:rPr>
            </w:pPr>
            <w:r w:rsidRPr="00FB2DC5">
              <w:rPr>
                <w:rFonts w:ascii="Times New Roman" w:hAnsi="Times New Roman"/>
                <w:sz w:val="21"/>
                <w:szCs w:val="21"/>
              </w:rPr>
              <w:t>RAN2 is on track to complete discussions on survival time on time. RAN2 has already agreed to focus on HARQ-NACK based solutions and is still discussing other solutions. Which solutions R2 select can therefore be decided in WG2. We don’t see the need for plenary intervention at this point.</w:t>
            </w:r>
          </w:p>
        </w:tc>
      </w:tr>
      <w:tr w:rsidR="003175C0" w14:paraId="702706DA" w14:textId="77777777">
        <w:trPr>
          <w:gridAfter w:val="1"/>
          <w:wAfter w:w="113" w:type="dxa"/>
          <w:trHeight w:val="567"/>
        </w:trPr>
        <w:tc>
          <w:tcPr>
            <w:tcW w:w="1555" w:type="dxa"/>
            <w:gridSpan w:val="2"/>
            <w:vAlign w:val="center"/>
          </w:tcPr>
          <w:p w14:paraId="324D80C4" w14:textId="6F3C9C62" w:rsidR="003175C0" w:rsidRDefault="003175C0" w:rsidP="00FB2DC5">
            <w:pPr>
              <w:spacing w:after="0" w:line="240" w:lineRule="auto"/>
              <w:textAlignment w:val="center"/>
              <w:rPr>
                <w:lang w:eastAsia="ko-KR"/>
              </w:rPr>
            </w:pPr>
            <w:r>
              <w:rPr>
                <w:lang w:eastAsia="ko-KR"/>
              </w:rPr>
              <w:lastRenderedPageBreak/>
              <w:t>Intel</w:t>
            </w:r>
          </w:p>
        </w:tc>
        <w:tc>
          <w:tcPr>
            <w:tcW w:w="7461" w:type="dxa"/>
            <w:gridSpan w:val="2"/>
            <w:vAlign w:val="center"/>
          </w:tcPr>
          <w:p w14:paraId="62519DFE" w14:textId="1410E79B" w:rsidR="003175C0" w:rsidRPr="00FB2DC5" w:rsidRDefault="003175C0" w:rsidP="00FB2DC5">
            <w:pPr>
              <w:spacing w:after="0" w:line="240" w:lineRule="auto"/>
              <w:textAlignment w:val="center"/>
              <w:rPr>
                <w:rFonts w:ascii="Times New Roman" w:hAnsi="Times New Roman"/>
                <w:sz w:val="21"/>
                <w:szCs w:val="21"/>
              </w:rPr>
            </w:pPr>
            <w:r>
              <w:rPr>
                <w:rFonts w:ascii="Times New Roman" w:hAnsi="Times New Roman"/>
                <w:sz w:val="21"/>
                <w:szCs w:val="21"/>
              </w:rPr>
              <w:t>We think the issue should be left up to RAN2. However, if majority considers that sharpening the scope is required, we can accept it.</w:t>
            </w:r>
          </w:p>
        </w:tc>
      </w:tr>
      <w:tr w:rsidR="00CE24A4" w14:paraId="375D4943" w14:textId="77777777">
        <w:trPr>
          <w:gridAfter w:val="1"/>
          <w:wAfter w:w="113" w:type="dxa"/>
          <w:trHeight w:val="567"/>
        </w:trPr>
        <w:tc>
          <w:tcPr>
            <w:tcW w:w="1555" w:type="dxa"/>
            <w:gridSpan w:val="2"/>
            <w:vAlign w:val="center"/>
          </w:tcPr>
          <w:p w14:paraId="6AE7D2B6" w14:textId="62F83B92" w:rsidR="00CE24A4" w:rsidRDefault="00CE24A4" w:rsidP="00FB2DC5">
            <w:pPr>
              <w:spacing w:after="0" w:line="240" w:lineRule="auto"/>
              <w:textAlignment w:val="center"/>
              <w:rPr>
                <w:lang w:eastAsia="ko-KR"/>
              </w:rPr>
            </w:pPr>
            <w:r>
              <w:rPr>
                <w:rFonts w:eastAsiaTheme="minorEastAsia" w:hint="eastAsia"/>
                <w:lang w:eastAsia="zh-CN"/>
              </w:rPr>
              <w:t>CATT</w:t>
            </w:r>
          </w:p>
        </w:tc>
        <w:tc>
          <w:tcPr>
            <w:tcW w:w="7461" w:type="dxa"/>
            <w:gridSpan w:val="2"/>
            <w:vAlign w:val="center"/>
          </w:tcPr>
          <w:p w14:paraId="5A8B9198" w14:textId="68124B98" w:rsidR="00CE24A4" w:rsidRDefault="00CE24A4" w:rsidP="00FB2DC5">
            <w:pPr>
              <w:spacing w:after="0" w:line="240" w:lineRule="auto"/>
              <w:textAlignment w:val="center"/>
              <w:rPr>
                <w:rFonts w:ascii="Times New Roman" w:hAnsi="Times New Roman"/>
                <w:sz w:val="21"/>
                <w:szCs w:val="21"/>
              </w:rPr>
            </w:pPr>
            <w:r>
              <w:rPr>
                <w:rFonts w:ascii="Times New Roman" w:eastAsiaTheme="minorEastAsia" w:hAnsi="Times New Roman" w:hint="eastAsia"/>
                <w:sz w:val="21"/>
                <w:szCs w:val="21"/>
                <w:lang w:eastAsia="zh-CN"/>
              </w:rPr>
              <w:t xml:space="preserve">We support </w:t>
            </w:r>
            <w:r>
              <w:rPr>
                <w:lang w:eastAsia="ko-KR"/>
              </w:rPr>
              <w:t>Proposal#3.5</w:t>
            </w:r>
            <w:r>
              <w:rPr>
                <w:rFonts w:eastAsiaTheme="minorEastAsia" w:hint="eastAsia"/>
                <w:lang w:eastAsia="zh-CN"/>
              </w:rPr>
              <w:t>.</w:t>
            </w:r>
          </w:p>
        </w:tc>
      </w:tr>
      <w:tr w:rsidR="000E2F74" w14:paraId="170E226E" w14:textId="77777777" w:rsidTr="005057BC">
        <w:trPr>
          <w:gridBefore w:val="1"/>
          <w:wBefore w:w="113" w:type="dxa"/>
          <w:trHeight w:val="567"/>
        </w:trPr>
        <w:tc>
          <w:tcPr>
            <w:tcW w:w="1555" w:type="dxa"/>
            <w:gridSpan w:val="2"/>
            <w:vAlign w:val="center"/>
          </w:tcPr>
          <w:p w14:paraId="2A3643ED" w14:textId="77777777" w:rsidR="000E2F74" w:rsidRPr="002B5896" w:rsidRDefault="000E2F74" w:rsidP="005057BC">
            <w:pPr>
              <w:spacing w:after="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461" w:type="dxa"/>
            <w:gridSpan w:val="2"/>
            <w:vAlign w:val="center"/>
          </w:tcPr>
          <w:p w14:paraId="7ED89CE2" w14:textId="77777777" w:rsidR="000E2F74" w:rsidRDefault="000E2F74" w:rsidP="005057BC">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e have some concerns on the 2</w:t>
            </w:r>
            <w:r w:rsidRPr="00CF0E73">
              <w:rPr>
                <w:rFonts w:eastAsiaTheme="minorEastAsia"/>
                <w:vertAlign w:val="superscript"/>
                <w:lang w:eastAsia="zh-CN"/>
              </w:rPr>
              <w:t>nd</w:t>
            </w:r>
            <w:r>
              <w:rPr>
                <w:rFonts w:eastAsiaTheme="minorEastAsia"/>
                <w:lang w:eastAsia="zh-CN"/>
              </w:rPr>
              <w:t xml:space="preserve"> sub-bullet of the proposal. As commented, many details of the </w:t>
            </w:r>
            <w:r w:rsidRPr="002B5896">
              <w:rPr>
                <w:rFonts w:eastAsiaTheme="minorEastAsia"/>
                <w:lang w:eastAsia="zh-CN"/>
              </w:rPr>
              <w:t>HARQ NACK</w:t>
            </w:r>
            <w:r>
              <w:rPr>
                <w:rFonts w:eastAsiaTheme="minorEastAsia"/>
                <w:lang w:eastAsia="zh-CN"/>
              </w:rPr>
              <w:t xml:space="preserve"> solution is not clear yet, there is also option to combine the </w:t>
            </w:r>
            <w:r w:rsidRPr="002B5896">
              <w:rPr>
                <w:rFonts w:eastAsiaTheme="minorEastAsia"/>
                <w:lang w:eastAsia="zh-CN"/>
              </w:rPr>
              <w:t>HARQ NACK</w:t>
            </w:r>
            <w:r>
              <w:rPr>
                <w:rFonts w:eastAsiaTheme="minorEastAsia"/>
                <w:lang w:eastAsia="zh-CN"/>
              </w:rPr>
              <w:t xml:space="preserve"> and Timer. We think RAN2 should decide whether to drop other options or not based on the progress. We would be fine with the proposal with following changes:</w:t>
            </w:r>
          </w:p>
          <w:p w14:paraId="5707765F" w14:textId="77777777" w:rsidR="000E2F74" w:rsidRPr="00682952" w:rsidRDefault="000E2F74" w:rsidP="005057BC">
            <w:pPr>
              <w:spacing w:before="120" w:after="120" w:line="240" w:lineRule="auto"/>
              <w:rPr>
                <w:b/>
                <w:color w:val="0070C0"/>
                <w:lang w:val="en-US"/>
              </w:rPr>
            </w:pPr>
            <w:r>
              <w:rPr>
                <w:rFonts w:eastAsiaTheme="minorEastAsia"/>
                <w:lang w:eastAsia="zh-CN"/>
              </w:rPr>
              <w:t xml:space="preserve">  </w:t>
            </w:r>
            <w:r>
              <w:rPr>
                <w:b/>
                <w:color w:val="0070C0"/>
              </w:rPr>
              <w:t>Proposal#3.5</w:t>
            </w:r>
            <w:r w:rsidRPr="00682952">
              <w:rPr>
                <w:b/>
                <w:color w:val="0070C0"/>
              </w:rPr>
              <w:t xml:space="preserve">: </w:t>
            </w:r>
            <w:r w:rsidRPr="00682952">
              <w:rPr>
                <w:b/>
                <w:color w:val="0070C0"/>
                <w:lang w:val="en-US"/>
              </w:rPr>
              <w:t xml:space="preserve">For the objective on New </w:t>
            </w:r>
            <w:proofErr w:type="spellStart"/>
            <w:r w:rsidRPr="00682952">
              <w:rPr>
                <w:b/>
                <w:color w:val="0070C0"/>
                <w:lang w:val="en-US"/>
              </w:rPr>
              <w:t>QoS</w:t>
            </w:r>
            <w:proofErr w:type="spellEnd"/>
            <w:r w:rsidRPr="00682952">
              <w:rPr>
                <w:b/>
                <w:color w:val="0070C0"/>
                <w:lang w:val="en-US"/>
              </w:rPr>
              <w:t xml:space="preserve"> parameter, RAN should provide the following guidance to RAN2:</w:t>
            </w:r>
          </w:p>
          <w:p w14:paraId="5455067C" w14:textId="77777777" w:rsidR="000E2F74" w:rsidRPr="00682952" w:rsidRDefault="000E2F74" w:rsidP="005057BC">
            <w:pPr>
              <w:pStyle w:val="af2"/>
              <w:numPr>
                <w:ilvl w:val="0"/>
                <w:numId w:val="25"/>
              </w:numPr>
              <w:spacing w:before="120" w:after="120" w:line="240" w:lineRule="auto"/>
              <w:ind w:left="714" w:hanging="357"/>
              <w:jc w:val="both"/>
              <w:rPr>
                <w:b/>
                <w:color w:val="0070C0"/>
                <w:lang w:val="en-US" w:eastAsia="ko-KR"/>
              </w:rPr>
            </w:pPr>
            <w:r w:rsidRPr="00682952">
              <w:rPr>
                <w:b/>
                <w:color w:val="0070C0"/>
                <w:lang w:val="en-US" w:eastAsia="ko-KR"/>
              </w:rPr>
              <w:t xml:space="preserve">Sharpen the focus and concentrate on the specification work for survival time solution based on “HARQ NACK” that RAN2 has agreed to work/study. </w:t>
            </w:r>
          </w:p>
          <w:p w14:paraId="5CE69312" w14:textId="77777777" w:rsidR="000E2F74" w:rsidRPr="00CF0E73" w:rsidRDefault="000E2F74" w:rsidP="005057BC">
            <w:pPr>
              <w:pStyle w:val="af2"/>
              <w:numPr>
                <w:ilvl w:val="0"/>
                <w:numId w:val="25"/>
              </w:numPr>
              <w:spacing w:before="120" w:after="120" w:line="240" w:lineRule="auto"/>
              <w:ind w:left="714" w:hanging="357"/>
              <w:jc w:val="both"/>
              <w:rPr>
                <w:b/>
                <w:strike/>
                <w:color w:val="FF0000"/>
                <w:lang w:val="en-US" w:eastAsia="ko-KR"/>
              </w:rPr>
            </w:pPr>
            <w:r w:rsidRPr="00CF0E73">
              <w:rPr>
                <w:b/>
                <w:strike/>
                <w:color w:val="FF0000"/>
                <w:lang w:val="en-US" w:eastAsia="ko-KR"/>
              </w:rPr>
              <w:t>Other options should be dropped for the time being.</w:t>
            </w:r>
          </w:p>
          <w:p w14:paraId="14A4F315" w14:textId="77777777" w:rsidR="000E2F74" w:rsidRPr="00CF0E73" w:rsidRDefault="000E2F74" w:rsidP="005057BC">
            <w:pPr>
              <w:spacing w:after="0" w:line="240" w:lineRule="auto"/>
              <w:textAlignment w:val="center"/>
              <w:rPr>
                <w:rFonts w:eastAsiaTheme="minorEastAsia"/>
                <w:lang w:val="en-US" w:eastAsia="zh-CN"/>
              </w:rPr>
            </w:pPr>
          </w:p>
        </w:tc>
      </w:tr>
    </w:tbl>
    <w:p w14:paraId="795D6D6C" w14:textId="77777777" w:rsidR="00A054DC" w:rsidRDefault="009B2599">
      <w:pPr>
        <w:pStyle w:val="1"/>
      </w:pPr>
      <w:r>
        <w:t>Final phase</w:t>
      </w:r>
      <w:bookmarkStart w:id="2" w:name="_GoBack"/>
      <w:bookmarkEnd w:id="2"/>
    </w:p>
    <w:p w14:paraId="103BBDCD" w14:textId="77777777" w:rsidR="00A054DC" w:rsidRDefault="009B2599">
      <w:pPr>
        <w:spacing w:before="120" w:after="120" w:line="240" w:lineRule="auto"/>
        <w:ind w:firstLineChars="100" w:firstLine="210"/>
        <w:jc w:val="both"/>
        <w:rPr>
          <w:lang w:eastAsia="ko-KR"/>
        </w:rPr>
      </w:pPr>
      <w:r>
        <w:rPr>
          <w:lang w:eastAsia="ko-KR"/>
        </w:rPr>
        <w:t>…</w:t>
      </w:r>
    </w:p>
    <w:p w14:paraId="5EED14CC" w14:textId="77777777" w:rsidR="00A054DC" w:rsidRDefault="009B2599">
      <w:pPr>
        <w:pStyle w:val="1"/>
      </w:pPr>
      <w:r>
        <w:t>Conclusion</w:t>
      </w:r>
    </w:p>
    <w:p w14:paraId="4843C035" w14:textId="77777777" w:rsidR="00A054DC" w:rsidRDefault="009B2599">
      <w:pPr>
        <w:spacing w:before="120" w:after="120" w:line="240" w:lineRule="auto"/>
        <w:ind w:firstLineChars="100" w:firstLine="210"/>
        <w:jc w:val="both"/>
        <w:rPr>
          <w:lang w:eastAsia="ko-KR"/>
        </w:rPr>
      </w:pPr>
      <w:r>
        <w:rPr>
          <w:lang w:eastAsia="ko-KR"/>
        </w:rPr>
        <w:t>…</w:t>
      </w:r>
    </w:p>
    <w:p w14:paraId="6A3192E2" w14:textId="77777777" w:rsidR="00A054DC" w:rsidRDefault="009B2599">
      <w:pPr>
        <w:pStyle w:val="1"/>
      </w:pPr>
      <w:r>
        <w:t>References</w:t>
      </w:r>
    </w:p>
    <w:p w14:paraId="0ADCDBF2" w14:textId="77777777" w:rsidR="00A054DC" w:rsidRDefault="009B2599">
      <w:pPr>
        <w:spacing w:before="120" w:after="120" w:line="240" w:lineRule="auto"/>
        <w:rPr>
          <w:color w:val="000000"/>
        </w:rPr>
      </w:pPr>
      <w:r>
        <w:rPr>
          <w:color w:val="000000"/>
        </w:rPr>
        <w:t>[1]</w:t>
      </w:r>
      <w:r>
        <w:rPr>
          <w:color w:val="000000"/>
        </w:rPr>
        <w:tab/>
        <w:t>RP-211939</w:t>
      </w:r>
      <w:r>
        <w:rPr>
          <w:color w:val="000000"/>
        </w:rPr>
        <w:tab/>
        <w:t>Rapporteur views on status of Rel-17 URLLC/</w:t>
      </w:r>
      <w:proofErr w:type="spellStart"/>
      <w:r>
        <w:rPr>
          <w:color w:val="000000"/>
        </w:rPr>
        <w:t>IIoT</w:t>
      </w:r>
      <w:proofErr w:type="spellEnd"/>
      <w:r>
        <w:rPr>
          <w:color w:val="000000"/>
        </w:rPr>
        <w:t xml:space="preserve"> WI</w:t>
      </w:r>
      <w:r>
        <w:rPr>
          <w:color w:val="000000"/>
        </w:rPr>
        <w:tab/>
        <w:t>Nokia, Nokia Shanghai Bell</w:t>
      </w:r>
    </w:p>
    <w:p w14:paraId="55EE7F58" w14:textId="77777777" w:rsidR="00A054DC" w:rsidRDefault="009B2599">
      <w:pPr>
        <w:spacing w:before="120" w:after="120" w:line="240" w:lineRule="auto"/>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39984828" w14:textId="77777777" w:rsidR="00A054DC" w:rsidRDefault="009B2599">
      <w:pPr>
        <w:spacing w:before="120" w:after="120" w:line="240" w:lineRule="auto"/>
        <w:rPr>
          <w:color w:val="000000"/>
        </w:rPr>
      </w:pPr>
      <w:r>
        <w:rPr>
          <w:color w:val="000000"/>
        </w:rPr>
        <w:t>[3]</w:t>
      </w:r>
      <w:r>
        <w:rPr>
          <w:color w:val="000000"/>
        </w:rPr>
        <w:tab/>
        <w:t>RP-212024</w:t>
      </w:r>
      <w:r>
        <w:rPr>
          <w:color w:val="000000"/>
        </w:rPr>
        <w:tab/>
        <w:t>Scope discussion on Rel-17 IIOT/URLLC</w:t>
      </w:r>
      <w:r>
        <w:rPr>
          <w:color w:val="000000"/>
        </w:rPr>
        <w:tab/>
        <w:t>vivo</w:t>
      </w:r>
    </w:p>
    <w:p w14:paraId="221503AB" w14:textId="77777777" w:rsidR="00A054DC" w:rsidRDefault="009B2599">
      <w:pPr>
        <w:spacing w:before="120" w:after="120" w:line="240" w:lineRule="auto"/>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1B3A887F" w14:textId="77777777" w:rsidR="00A054DC" w:rsidRDefault="009B2599">
      <w:pPr>
        <w:spacing w:before="120" w:after="120" w:line="240" w:lineRule="auto"/>
        <w:rPr>
          <w:color w:val="000000"/>
        </w:rPr>
      </w:pPr>
      <w:r>
        <w:rPr>
          <w:color w:val="000000"/>
        </w:rPr>
        <w:t>[5]</w:t>
      </w:r>
      <w:r>
        <w:rPr>
          <w:color w:val="000000"/>
        </w:rPr>
        <w:tab/>
        <w:t>RP-212235</w:t>
      </w:r>
      <w:r>
        <w:rPr>
          <w:color w:val="000000"/>
        </w:rPr>
        <w:tab/>
        <w:t xml:space="preserve">Progress and scope of Rel-17 enhanced </w:t>
      </w:r>
      <w:proofErr w:type="spellStart"/>
      <w:r>
        <w:rPr>
          <w:color w:val="000000"/>
        </w:rPr>
        <w:t>IIoT</w:t>
      </w:r>
      <w:proofErr w:type="spellEnd"/>
      <w:r>
        <w:rPr>
          <w:color w:val="000000"/>
        </w:rPr>
        <w:t xml:space="preserve"> and URLLC</w:t>
      </w:r>
      <w:r>
        <w:rPr>
          <w:color w:val="000000"/>
        </w:rPr>
        <w:tab/>
        <w:t>CATT</w:t>
      </w:r>
    </w:p>
    <w:p w14:paraId="2F932DA7" w14:textId="77777777" w:rsidR="00A054DC" w:rsidRDefault="009B2599">
      <w:pPr>
        <w:spacing w:before="120" w:after="120" w:line="240" w:lineRule="auto"/>
        <w:rPr>
          <w:color w:val="000000"/>
        </w:rPr>
      </w:pPr>
      <w:r>
        <w:rPr>
          <w:color w:val="000000"/>
        </w:rPr>
        <w:t>[6]</w:t>
      </w:r>
      <w:r>
        <w:rPr>
          <w:color w:val="000000"/>
        </w:rPr>
        <w:tab/>
        <w:t>RP-212349</w:t>
      </w:r>
      <w:r>
        <w:rPr>
          <w:color w:val="000000"/>
        </w:rPr>
        <w:tab/>
        <w:t>Propagation Delay Compensation for URLLC/</w:t>
      </w:r>
      <w:proofErr w:type="spellStart"/>
      <w:r>
        <w:rPr>
          <w:color w:val="000000"/>
        </w:rPr>
        <w:t>IIoT</w:t>
      </w:r>
      <w:proofErr w:type="spellEnd"/>
      <w:r>
        <w:rPr>
          <w:color w:val="000000"/>
        </w:rPr>
        <w:tab/>
        <w:t>Ericsson</w:t>
      </w:r>
    </w:p>
    <w:p w14:paraId="3C4B3E61" w14:textId="77777777" w:rsidR="00A054DC" w:rsidRDefault="009B2599">
      <w:pPr>
        <w:spacing w:before="120" w:after="120" w:line="240" w:lineRule="auto"/>
        <w:ind w:left="567" w:hanging="567"/>
        <w:rPr>
          <w:color w:val="000000"/>
        </w:rPr>
      </w:pPr>
      <w:r>
        <w:rPr>
          <w:color w:val="000000"/>
        </w:rPr>
        <w:t>[7]</w:t>
      </w:r>
      <w:r>
        <w:rPr>
          <w:color w:val="000000"/>
        </w:rPr>
        <w:tab/>
        <w:t>RP-210854</w:t>
      </w:r>
      <w:r>
        <w:rPr>
          <w:color w:val="000000"/>
        </w:rPr>
        <w:tab/>
        <w:t>Revised WID: Enhanced Industrial Internet of Things (</w:t>
      </w:r>
      <w:proofErr w:type="spellStart"/>
      <w:r>
        <w:rPr>
          <w:color w:val="000000"/>
        </w:rPr>
        <w:t>IoT</w:t>
      </w:r>
      <w:proofErr w:type="spellEnd"/>
      <w:r>
        <w:rPr>
          <w:color w:val="000000"/>
        </w:rPr>
        <w:t>) and ultra-reliable and low latency communication (URLLC) support for NR</w:t>
      </w:r>
      <w:r>
        <w:rPr>
          <w:color w:val="000000"/>
        </w:rPr>
        <w:tab/>
        <w:t>Nokia, Nokia Shanghai Bell</w:t>
      </w:r>
    </w:p>
    <w:p w14:paraId="2DA4D97E" w14:textId="77777777" w:rsidR="00A054DC" w:rsidRDefault="00A054DC">
      <w:pPr>
        <w:spacing w:before="120" w:after="120" w:line="240" w:lineRule="auto"/>
        <w:rPr>
          <w:color w:val="000000"/>
        </w:rPr>
      </w:pPr>
    </w:p>
    <w:p w14:paraId="283890D7" w14:textId="77777777" w:rsidR="00A054DC" w:rsidRDefault="00A054DC">
      <w:pPr>
        <w:spacing w:before="120" w:after="120" w:line="240" w:lineRule="auto"/>
        <w:rPr>
          <w:color w:val="000000"/>
        </w:rPr>
      </w:pPr>
    </w:p>
    <w:sectPr w:rsidR="00A054DC">
      <w:footerReference w:type="default" r:id="rId8"/>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C9B7E" w14:textId="77777777" w:rsidR="00BF7FD9" w:rsidRDefault="00BF7FD9">
      <w:pPr>
        <w:spacing w:line="240" w:lineRule="auto"/>
      </w:pPr>
      <w:r>
        <w:separator/>
      </w:r>
    </w:p>
  </w:endnote>
  <w:endnote w:type="continuationSeparator" w:id="0">
    <w:p w14:paraId="463BB42F" w14:textId="77777777" w:rsidR="00BF7FD9" w:rsidRDefault="00BF7F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2A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Wingdings-Regular">
    <w:altName w:val="Malgun Gothic Semilight"/>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 Sans">
    <w:altName w:val="Times New Roman"/>
    <w:charset w:val="00"/>
    <w:family w:val="roman"/>
    <w:pitch w:val="variable"/>
    <w:sig w:usb0="00000001" w:usb1="4000207A" w:usb2="00000000" w:usb3="00000000" w:csb0="00000093"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25BCE" w14:textId="77777777" w:rsidR="00A054DC" w:rsidRDefault="009B2599">
    <w:pPr>
      <w:pStyle w:val="ab"/>
    </w:pPr>
    <w:r>
      <w:rPr>
        <w:noProof/>
        <w:lang w:val="en-US" w:eastAsia="zh-CN"/>
      </w:rPr>
      <mc:AlternateContent>
        <mc:Choice Requires="wps">
          <w:drawing>
            <wp:anchor distT="0" distB="0" distL="114300" distR="114300" simplePos="0" relativeHeight="251660288" behindDoc="0" locked="0" layoutInCell="0" allowOverlap="1" wp14:anchorId="7BE5F42C" wp14:editId="3FD528DB">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6F8D308C" w14:textId="77777777" w:rsidR="00A054DC" w:rsidRDefault="00A054DC">
                          <w:pPr>
                            <w:spacing w:after="0"/>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anchor>
          </w:drawing>
        </mc:Choice>
        <mc:Fallback>
          <w:pict>
            <v:shapetype w14:anchorId="7BE5F42C" id="_x0000_t202" coordsize="21600,21600" o:spt="202" path="m,l,21600r21600,l21600,xe">
              <v:stroke joinstyle="miter"/>
              <v:path gradientshapeok="t" o:connecttype="rect"/>
            </v:shapetype>
            <v:shape id="MSIPCM7a684fc285a0f5217e0efa2f" o:spid="_x0000_s1026" type="#_x0000_t202" alt="{&quot;HashCode&quot;:-1421341466,&quot;Height&quot;:841.0,&quot;Width&quot;:595.0,&quot;Placement&quot;:&quot;Footer&quot;,&quot;Index&quot;:&quot;Primary&quot;,&quot;Section&quot;:1,&quot;Top&quot;:0.0,&quot;Left&quot;:0.0}" style="position:absolute;margin-left:0;margin-top:805.2pt;width:595.3pt;height:21.6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" o:allowincell="f" filled="f" stroked="f" strokeweight=".5pt">
              <v:textbox inset=",0,,0">
                <w:txbxContent>
                  <w:p w14:paraId="6F8D308C" w14:textId="77777777" w:rsidR="00A054DC" w:rsidRDefault="00A054DC">
                    <w:pPr>
                      <w:spacing w:after="0"/>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3E904" w14:textId="77777777" w:rsidR="00BF7FD9" w:rsidRDefault="00BF7FD9">
      <w:pPr>
        <w:spacing w:after="0" w:line="240" w:lineRule="auto"/>
      </w:pPr>
      <w:r>
        <w:separator/>
      </w:r>
    </w:p>
  </w:footnote>
  <w:footnote w:type="continuationSeparator" w:id="0">
    <w:p w14:paraId="305F5B48" w14:textId="77777777" w:rsidR="00BF7FD9" w:rsidRDefault="00BF7F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F4D25A"/>
    <w:multiLevelType w:val="singleLevel"/>
    <w:tmpl w:val="A3F4D25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001165"/>
    <w:multiLevelType w:val="multilevel"/>
    <w:tmpl w:val="08001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A2ACC"/>
    <w:multiLevelType w:val="multilevel"/>
    <w:tmpl w:val="10DA2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6D428A"/>
    <w:multiLevelType w:val="multilevel"/>
    <w:tmpl w:val="116D4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A543713"/>
    <w:multiLevelType w:val="multilevel"/>
    <w:tmpl w:val="1A54371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9C4136"/>
    <w:multiLevelType w:val="multilevel"/>
    <w:tmpl w:val="209C4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4" w15:restartNumberingAfterBreak="0">
    <w:nsid w:val="453A13B0"/>
    <w:multiLevelType w:val="multilevel"/>
    <w:tmpl w:val="453A13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E7B65A9"/>
    <w:multiLevelType w:val="multilevel"/>
    <w:tmpl w:val="5E7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B025F3"/>
    <w:multiLevelType w:val="multilevel"/>
    <w:tmpl w:val="5FB025F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6DC53BA"/>
    <w:multiLevelType w:val="multilevel"/>
    <w:tmpl w:val="66DC5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23D4B74"/>
    <w:multiLevelType w:val="multilevel"/>
    <w:tmpl w:val="723D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88E32D2"/>
    <w:multiLevelType w:val="multilevel"/>
    <w:tmpl w:val="788E32D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1"/>
  </w:num>
  <w:num w:numId="4">
    <w:abstractNumId w:val="16"/>
  </w:num>
  <w:num w:numId="5">
    <w:abstractNumId w:val="12"/>
  </w:num>
  <w:num w:numId="6">
    <w:abstractNumId w:val="10"/>
  </w:num>
  <w:num w:numId="7">
    <w:abstractNumId w:val="20"/>
  </w:num>
  <w:num w:numId="8">
    <w:abstractNumId w:val="8"/>
  </w:num>
  <w:num w:numId="9">
    <w:abstractNumId w:val="9"/>
  </w:num>
  <w:num w:numId="10">
    <w:abstractNumId w:val="21"/>
  </w:num>
  <w:num w:numId="11">
    <w:abstractNumId w:val="7"/>
  </w:num>
  <w:num w:numId="12">
    <w:abstractNumId w:val="19"/>
  </w:num>
  <w:num w:numId="13">
    <w:abstractNumId w:val="14"/>
  </w:num>
  <w:num w:numId="14">
    <w:abstractNumId w:val="18"/>
  </w:num>
  <w:num w:numId="15">
    <w:abstractNumId w:val="22"/>
  </w:num>
  <w:num w:numId="16">
    <w:abstractNumId w:val="23"/>
  </w:num>
  <w:num w:numId="17">
    <w:abstractNumId w:val="5"/>
  </w:num>
  <w:num w:numId="18">
    <w:abstractNumId w:val="4"/>
  </w:num>
  <w:num w:numId="19">
    <w:abstractNumId w:val="1"/>
  </w:num>
  <w:num w:numId="20">
    <w:abstractNumId w:val="6"/>
  </w:num>
  <w:num w:numId="21">
    <w:abstractNumId w:val="15"/>
  </w:num>
  <w:num w:numId="22">
    <w:abstractNumId w:val="17"/>
  </w:num>
  <w:num w:numId="23">
    <w:abstractNumId w:val="25"/>
  </w:num>
  <w:num w:numId="24">
    <w:abstractNumId w:val="3"/>
  </w:num>
  <w:num w:numId="25">
    <w:abstractNumId w:val="2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bordersDoNotSurroundHeader/>
  <w:bordersDoNotSurroundFooter/>
  <w:proofState w:spelling="clean" w:grammar="clean"/>
  <w:defaultTabStop w:val="567"/>
  <w:hyphenationZone w:val="283"/>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188"/>
    <w:rsid w:val="BF7B2930"/>
    <w:rsid w:val="BFFB1FAC"/>
    <w:rsid w:val="D8F791C1"/>
    <w:rsid w:val="D9F9FE8F"/>
    <w:rsid w:val="DDFE654E"/>
    <w:rsid w:val="EBEEB163"/>
    <w:rsid w:val="FB7FF08F"/>
    <w:rsid w:val="FFDEDFC0"/>
    <w:rsid w:val="00005BE6"/>
    <w:rsid w:val="0001594C"/>
    <w:rsid w:val="00020AB8"/>
    <w:rsid w:val="000358DE"/>
    <w:rsid w:val="00035F7E"/>
    <w:rsid w:val="000370CC"/>
    <w:rsid w:val="000556A5"/>
    <w:rsid w:val="000651FA"/>
    <w:rsid w:val="00072DD5"/>
    <w:rsid w:val="000733DA"/>
    <w:rsid w:val="000A6CD0"/>
    <w:rsid w:val="000B0111"/>
    <w:rsid w:val="000B6FBD"/>
    <w:rsid w:val="000B77A7"/>
    <w:rsid w:val="000D1BE8"/>
    <w:rsid w:val="000D6B45"/>
    <w:rsid w:val="000E2F74"/>
    <w:rsid w:val="000E4D6A"/>
    <w:rsid w:val="000F0054"/>
    <w:rsid w:val="000F3C5B"/>
    <w:rsid w:val="001113B7"/>
    <w:rsid w:val="001224A5"/>
    <w:rsid w:val="00131F34"/>
    <w:rsid w:val="0014011B"/>
    <w:rsid w:val="001429DA"/>
    <w:rsid w:val="001604E9"/>
    <w:rsid w:val="00165029"/>
    <w:rsid w:val="00177286"/>
    <w:rsid w:val="00183FFC"/>
    <w:rsid w:val="001958EA"/>
    <w:rsid w:val="001E034F"/>
    <w:rsid w:val="001F628B"/>
    <w:rsid w:val="002200DA"/>
    <w:rsid w:val="00222092"/>
    <w:rsid w:val="00225BB0"/>
    <w:rsid w:val="00230972"/>
    <w:rsid w:val="002679BE"/>
    <w:rsid w:val="00271074"/>
    <w:rsid w:val="00272C42"/>
    <w:rsid w:val="00282574"/>
    <w:rsid w:val="002A1E7D"/>
    <w:rsid w:val="002F0D1D"/>
    <w:rsid w:val="00304D5F"/>
    <w:rsid w:val="00305D41"/>
    <w:rsid w:val="00312B9C"/>
    <w:rsid w:val="00314A7D"/>
    <w:rsid w:val="003175C0"/>
    <w:rsid w:val="003361F5"/>
    <w:rsid w:val="0034223A"/>
    <w:rsid w:val="00350B21"/>
    <w:rsid w:val="00381D15"/>
    <w:rsid w:val="00386D02"/>
    <w:rsid w:val="0039683A"/>
    <w:rsid w:val="003B242A"/>
    <w:rsid w:val="003C70B9"/>
    <w:rsid w:val="003E3BAE"/>
    <w:rsid w:val="003F3220"/>
    <w:rsid w:val="0041525F"/>
    <w:rsid w:val="00445819"/>
    <w:rsid w:val="0045683F"/>
    <w:rsid w:val="004611DD"/>
    <w:rsid w:val="004770E6"/>
    <w:rsid w:val="00490883"/>
    <w:rsid w:val="004953C0"/>
    <w:rsid w:val="004974F8"/>
    <w:rsid w:val="004C0501"/>
    <w:rsid w:val="004D4C02"/>
    <w:rsid w:val="004F6A55"/>
    <w:rsid w:val="005028DD"/>
    <w:rsid w:val="00524CC1"/>
    <w:rsid w:val="005402D0"/>
    <w:rsid w:val="00542BB4"/>
    <w:rsid w:val="005607E1"/>
    <w:rsid w:val="00577567"/>
    <w:rsid w:val="005810F9"/>
    <w:rsid w:val="00583B38"/>
    <w:rsid w:val="0058637C"/>
    <w:rsid w:val="00593706"/>
    <w:rsid w:val="00594195"/>
    <w:rsid w:val="005B64E3"/>
    <w:rsid w:val="005C355D"/>
    <w:rsid w:val="005C7682"/>
    <w:rsid w:val="005C7CE6"/>
    <w:rsid w:val="0060536A"/>
    <w:rsid w:val="00616437"/>
    <w:rsid w:val="00620A89"/>
    <w:rsid w:val="0062253F"/>
    <w:rsid w:val="00630047"/>
    <w:rsid w:val="00637319"/>
    <w:rsid w:val="00642C7B"/>
    <w:rsid w:val="0064719D"/>
    <w:rsid w:val="00655658"/>
    <w:rsid w:val="00664FF8"/>
    <w:rsid w:val="006710C2"/>
    <w:rsid w:val="00671722"/>
    <w:rsid w:val="00673AA5"/>
    <w:rsid w:val="00684F56"/>
    <w:rsid w:val="006870F3"/>
    <w:rsid w:val="00694015"/>
    <w:rsid w:val="00694DE9"/>
    <w:rsid w:val="006A2DF0"/>
    <w:rsid w:val="006B159D"/>
    <w:rsid w:val="006C18EC"/>
    <w:rsid w:val="006C1D4F"/>
    <w:rsid w:val="006C5572"/>
    <w:rsid w:val="006C7B2F"/>
    <w:rsid w:val="006D3837"/>
    <w:rsid w:val="006D3973"/>
    <w:rsid w:val="006E2606"/>
    <w:rsid w:val="007201B8"/>
    <w:rsid w:val="00727006"/>
    <w:rsid w:val="007411B1"/>
    <w:rsid w:val="0076575F"/>
    <w:rsid w:val="007766D9"/>
    <w:rsid w:val="00793F4C"/>
    <w:rsid w:val="00796B28"/>
    <w:rsid w:val="007A2B16"/>
    <w:rsid w:val="007A635D"/>
    <w:rsid w:val="007B143F"/>
    <w:rsid w:val="007B330B"/>
    <w:rsid w:val="007C4464"/>
    <w:rsid w:val="007C6994"/>
    <w:rsid w:val="007D08EB"/>
    <w:rsid w:val="007D7CE1"/>
    <w:rsid w:val="007E6043"/>
    <w:rsid w:val="00812749"/>
    <w:rsid w:val="008369A7"/>
    <w:rsid w:val="008376A2"/>
    <w:rsid w:val="00840530"/>
    <w:rsid w:val="00865AFB"/>
    <w:rsid w:val="00895C2E"/>
    <w:rsid w:val="008968FB"/>
    <w:rsid w:val="008A329B"/>
    <w:rsid w:val="008A35E9"/>
    <w:rsid w:val="008A5760"/>
    <w:rsid w:val="008F7C25"/>
    <w:rsid w:val="00905551"/>
    <w:rsid w:val="009111F5"/>
    <w:rsid w:val="00917D68"/>
    <w:rsid w:val="0092582A"/>
    <w:rsid w:val="00954011"/>
    <w:rsid w:val="00965C50"/>
    <w:rsid w:val="0097557F"/>
    <w:rsid w:val="00990CD7"/>
    <w:rsid w:val="009B2599"/>
    <w:rsid w:val="009C4D53"/>
    <w:rsid w:val="009D3910"/>
    <w:rsid w:val="009F0565"/>
    <w:rsid w:val="009F2604"/>
    <w:rsid w:val="00A054DC"/>
    <w:rsid w:val="00A10107"/>
    <w:rsid w:val="00A15B3F"/>
    <w:rsid w:val="00A46955"/>
    <w:rsid w:val="00A54523"/>
    <w:rsid w:val="00A61D1F"/>
    <w:rsid w:val="00A82611"/>
    <w:rsid w:val="00A92293"/>
    <w:rsid w:val="00AA68FE"/>
    <w:rsid w:val="00AB00EE"/>
    <w:rsid w:val="00AB2540"/>
    <w:rsid w:val="00AC4225"/>
    <w:rsid w:val="00AD583B"/>
    <w:rsid w:val="00AD6245"/>
    <w:rsid w:val="00AD64A5"/>
    <w:rsid w:val="00AE5940"/>
    <w:rsid w:val="00AE657C"/>
    <w:rsid w:val="00AF4A28"/>
    <w:rsid w:val="00AF650C"/>
    <w:rsid w:val="00B12923"/>
    <w:rsid w:val="00B17EE3"/>
    <w:rsid w:val="00B23D2C"/>
    <w:rsid w:val="00B37079"/>
    <w:rsid w:val="00B42442"/>
    <w:rsid w:val="00B42905"/>
    <w:rsid w:val="00B45BAF"/>
    <w:rsid w:val="00B8766F"/>
    <w:rsid w:val="00B942BB"/>
    <w:rsid w:val="00BA6999"/>
    <w:rsid w:val="00BB0C0B"/>
    <w:rsid w:val="00BB649D"/>
    <w:rsid w:val="00BB7A18"/>
    <w:rsid w:val="00BC437D"/>
    <w:rsid w:val="00BE1636"/>
    <w:rsid w:val="00BE18F2"/>
    <w:rsid w:val="00BF7FD9"/>
    <w:rsid w:val="00C004D9"/>
    <w:rsid w:val="00C41A90"/>
    <w:rsid w:val="00C50153"/>
    <w:rsid w:val="00C72188"/>
    <w:rsid w:val="00C868C6"/>
    <w:rsid w:val="00C9165E"/>
    <w:rsid w:val="00C91D1A"/>
    <w:rsid w:val="00C926FD"/>
    <w:rsid w:val="00CA3341"/>
    <w:rsid w:val="00CD0B15"/>
    <w:rsid w:val="00CD6BAD"/>
    <w:rsid w:val="00CE1880"/>
    <w:rsid w:val="00CE24A4"/>
    <w:rsid w:val="00CE43AB"/>
    <w:rsid w:val="00CE5791"/>
    <w:rsid w:val="00CF05E2"/>
    <w:rsid w:val="00CF6009"/>
    <w:rsid w:val="00D003CD"/>
    <w:rsid w:val="00D02689"/>
    <w:rsid w:val="00D02FE3"/>
    <w:rsid w:val="00D03D1A"/>
    <w:rsid w:val="00D103D7"/>
    <w:rsid w:val="00D353E9"/>
    <w:rsid w:val="00D52F4B"/>
    <w:rsid w:val="00D60C18"/>
    <w:rsid w:val="00D63BF8"/>
    <w:rsid w:val="00D63F48"/>
    <w:rsid w:val="00D65248"/>
    <w:rsid w:val="00D759AD"/>
    <w:rsid w:val="00D85CDB"/>
    <w:rsid w:val="00D92A5A"/>
    <w:rsid w:val="00DB0D3F"/>
    <w:rsid w:val="00DB4EE2"/>
    <w:rsid w:val="00DE7742"/>
    <w:rsid w:val="00E0241F"/>
    <w:rsid w:val="00E0534D"/>
    <w:rsid w:val="00E3639A"/>
    <w:rsid w:val="00E46271"/>
    <w:rsid w:val="00E91BB1"/>
    <w:rsid w:val="00EC7068"/>
    <w:rsid w:val="00EE4C1B"/>
    <w:rsid w:val="00EF7578"/>
    <w:rsid w:val="00F24332"/>
    <w:rsid w:val="00F85460"/>
    <w:rsid w:val="00FA4509"/>
    <w:rsid w:val="00FB2DC5"/>
    <w:rsid w:val="00FD1E91"/>
    <w:rsid w:val="00FF564B"/>
    <w:rsid w:val="014E287F"/>
    <w:rsid w:val="0FB9BFF9"/>
    <w:rsid w:val="10F96AF0"/>
    <w:rsid w:val="23A74B7B"/>
    <w:rsid w:val="3B881459"/>
    <w:rsid w:val="6EDA67D3"/>
    <w:rsid w:val="76C77E62"/>
    <w:rsid w:val="7A67F18E"/>
    <w:rsid w:val="7CE55ABF"/>
    <w:rsid w:val="7DBA6BEB"/>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62956F3"/>
  <w15:docId w15:val="{5A79E87C-1A9E-437F-89F9-AB3097D8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imes" w:eastAsia="Batang" w:hAnsi="Times" w:cs="Times New Roman"/>
      <w:szCs w:val="24"/>
      <w:lang w:val="en-GB" w:eastAsia="en-US"/>
    </w:rPr>
  </w:style>
  <w:style w:type="paragraph" w:styleId="1">
    <w:name w:val="heading 1"/>
    <w:basedOn w:val="a"/>
    <w:next w:val="a"/>
    <w:link w:val="10"/>
    <w:uiPriority w:val="9"/>
    <w:qFormat/>
    <w:pPr>
      <w:widowControl w:val="0"/>
      <w:numPr>
        <w:numId w:val="1"/>
      </w:numPr>
      <w:spacing w:before="240" w:after="120" w:line="240" w:lineRule="auto"/>
      <w:ind w:left="862" w:hanging="862"/>
      <w:outlineLvl w:val="0"/>
    </w:pPr>
    <w:rPr>
      <w:rFonts w:ascii="Arial" w:hAnsi="Arial"/>
      <w:b/>
      <w:bCs/>
      <w:kern w:val="32"/>
      <w:sz w:val="32"/>
      <w:szCs w:val="32"/>
      <w:lang w:eastAsia="ko-KR"/>
    </w:rPr>
  </w:style>
  <w:style w:type="paragraph" w:styleId="2">
    <w:name w:val="heading 2"/>
    <w:basedOn w:val="a"/>
    <w:next w:val="a"/>
    <w:link w:val="20"/>
    <w:uiPriority w:val="9"/>
    <w:qFormat/>
    <w:pPr>
      <w:keepNext/>
      <w:widowControl w:val="0"/>
      <w:numPr>
        <w:ilvl w:val="1"/>
        <w:numId w:val="1"/>
      </w:numPr>
      <w:tabs>
        <w:tab w:val="left" w:pos="432"/>
      </w:tabs>
      <w:spacing w:before="360" w:after="60"/>
      <w:outlineLvl w:val="1"/>
    </w:pPr>
    <w:rPr>
      <w:rFonts w:ascii="Arial" w:hAnsi="Arial"/>
      <w:b/>
      <w:bCs/>
      <w:i/>
      <w:iCs/>
      <w:sz w:val="24"/>
      <w:szCs w:val="28"/>
    </w:rPr>
  </w:style>
  <w:style w:type="paragraph" w:styleId="3">
    <w:name w:val="heading 3"/>
    <w:basedOn w:val="a"/>
    <w:next w:val="a"/>
    <w:link w:val="30"/>
    <w:qFormat/>
    <w:pPr>
      <w:keepNext/>
      <w:numPr>
        <w:ilvl w:val="2"/>
        <w:numId w:val="1"/>
      </w:numPr>
      <w:spacing w:before="240" w:after="60"/>
      <w:outlineLvl w:val="2"/>
    </w:pPr>
    <w:rPr>
      <w:rFonts w:ascii="Arial" w:hAnsi="Arial"/>
      <w:b/>
      <w:szCs w:val="26"/>
    </w:rPr>
  </w:style>
  <w:style w:type="paragraph" w:styleId="4">
    <w:name w:val="heading 4"/>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ind w:left="864" w:hanging="864"/>
      <w:outlineLvl w:val="4"/>
    </w:pPr>
    <w:rPr>
      <w:bCs/>
      <w:i w:val="0"/>
      <w:iCs/>
      <w:sz w:val="18"/>
    </w:rPr>
  </w:style>
  <w:style w:type="paragraph" w:styleId="6">
    <w:name w:val="heading 6"/>
    <w:basedOn w:val="a"/>
    <w:next w:val="a"/>
    <w:link w:val="60"/>
    <w:uiPriority w:val="9"/>
    <w:qFormat/>
    <w:pPr>
      <w:numPr>
        <w:ilvl w:val="5"/>
        <w:numId w:val="1"/>
      </w:numPr>
      <w:spacing w:before="240" w:after="60"/>
      <w:outlineLvl w:val="5"/>
    </w:pPr>
    <w:rPr>
      <w:rFonts w:ascii="Arial" w:hAnsi="Arial"/>
      <w:b/>
      <w:bCs/>
      <w:i/>
      <w:sz w:val="18"/>
      <w:szCs w:val="22"/>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rPr>
  </w:style>
  <w:style w:type="paragraph" w:styleId="8">
    <w:name w:val="heading 8"/>
    <w:basedOn w:val="a"/>
    <w:next w:val="a"/>
    <w:link w:val="80"/>
    <w:uiPriority w:val="9"/>
    <w:qFormat/>
    <w:pPr>
      <w:numPr>
        <w:ilvl w:val="7"/>
        <w:numId w:val="1"/>
      </w:numPr>
      <w:tabs>
        <w:tab w:val="clear" w:pos="1440"/>
      </w:tabs>
      <w:spacing w:before="240" w:after="60"/>
      <w:outlineLvl w:val="7"/>
    </w:pPr>
    <w:rPr>
      <w:rFonts w:ascii="Times New Roman" w:hAnsi="Times New Roman"/>
      <w:i/>
      <w:iCs/>
      <w:sz w:val="24"/>
    </w:rPr>
  </w:style>
  <w:style w:type="paragraph" w:styleId="9">
    <w:name w:val="heading 9"/>
    <w:basedOn w:val="a"/>
    <w:next w:val="a"/>
    <w:link w:val="90"/>
    <w:uiPriority w:val="9"/>
    <w:qFormat/>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character" w:styleId="a5">
    <w:name w:val="annotation reference"/>
    <w:basedOn w:val="a0"/>
    <w:uiPriority w:val="99"/>
    <w:semiHidden/>
    <w:unhideWhenUsed/>
    <w:qFormat/>
    <w:rPr>
      <w:sz w:val="21"/>
      <w:szCs w:val="21"/>
    </w:rPr>
  </w:style>
  <w:style w:type="paragraph" w:styleId="a6">
    <w:name w:val="annotation text"/>
    <w:basedOn w:val="a"/>
    <w:link w:val="a7"/>
    <w:uiPriority w:val="99"/>
    <w:unhideWhenUsed/>
    <w:qFormat/>
    <w:pPr>
      <w:spacing w:after="0" w:line="240" w:lineRule="auto"/>
    </w:pPr>
  </w:style>
  <w:style w:type="paragraph" w:styleId="a8">
    <w:name w:val="Document Map"/>
    <w:basedOn w:val="a"/>
    <w:link w:val="a9"/>
    <w:uiPriority w:val="99"/>
    <w:semiHidden/>
    <w:unhideWhenUsed/>
    <w:qFormat/>
    <w:rPr>
      <w:rFonts w:ascii="宋体" w:eastAsia="宋体"/>
      <w:sz w:val="18"/>
      <w:szCs w:val="18"/>
    </w:rPr>
  </w:style>
  <w:style w:type="character" w:styleId="aa">
    <w:name w:val="Emphasis"/>
    <w:basedOn w:val="a0"/>
    <w:uiPriority w:val="20"/>
    <w:qFormat/>
    <w:rPr>
      <w:i/>
      <w:iCs/>
    </w:rPr>
  </w:style>
  <w:style w:type="paragraph" w:styleId="ab">
    <w:name w:val="footer"/>
    <w:basedOn w:val="a"/>
    <w:link w:val="ac"/>
    <w:uiPriority w:val="99"/>
    <w:unhideWhenUsed/>
    <w:qFormat/>
    <w:pPr>
      <w:tabs>
        <w:tab w:val="center" w:pos="4680"/>
        <w:tab w:val="right" w:pos="9360"/>
      </w:tabs>
    </w:pPr>
  </w:style>
  <w:style w:type="paragraph" w:styleId="ad">
    <w:name w:val="header"/>
    <w:basedOn w:val="a"/>
    <w:link w:val="ae"/>
    <w:uiPriority w:val="99"/>
    <w:unhideWhenUsed/>
    <w:qFormat/>
    <w:pPr>
      <w:tabs>
        <w:tab w:val="center" w:pos="4680"/>
        <w:tab w:val="right" w:pos="9360"/>
      </w:tabs>
    </w:pPr>
  </w:style>
  <w:style w:type="paragraph" w:styleId="af">
    <w:name w:val="Normal (Web)"/>
    <w:basedOn w:val="a"/>
    <w:uiPriority w:val="99"/>
    <w:unhideWhenUsed/>
    <w:qFormat/>
    <w:pPr>
      <w:spacing w:before="100" w:beforeAutospacing="1" w:after="100" w:afterAutospacing="1"/>
    </w:pPr>
    <w:rPr>
      <w:rFonts w:ascii="宋体" w:eastAsia="宋体" w:hAnsi="宋体" w:cs="宋体"/>
      <w:sz w:val="24"/>
      <w:lang w:val="en-US" w:eastAsia="zh-CN"/>
    </w:rPr>
  </w:style>
  <w:style w:type="character" w:styleId="af0">
    <w:name w:val="Strong"/>
    <w:basedOn w:val="a0"/>
    <w:uiPriority w:val="22"/>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2">
    <w:name w:val="Tdoc_Header_2"/>
    <w:basedOn w:val="a"/>
    <w:qFormat/>
    <w:pPr>
      <w:widowControl w:val="0"/>
      <w:tabs>
        <w:tab w:val="left" w:pos="1701"/>
        <w:tab w:val="right" w:pos="9072"/>
        <w:tab w:val="right" w:pos="10206"/>
      </w:tabs>
      <w:jc w:val="both"/>
    </w:pPr>
    <w:rPr>
      <w:rFonts w:ascii="Arial" w:hAnsi="Arial"/>
      <w:b/>
      <w:sz w:val="18"/>
      <w:szCs w:val="20"/>
    </w:rPr>
  </w:style>
  <w:style w:type="paragraph" w:styleId="af2">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列表段,リスト段落"/>
    <w:basedOn w:val="a"/>
    <w:link w:val="af3"/>
    <w:uiPriority w:val="34"/>
    <w:qFormat/>
    <w:pPr>
      <w:ind w:left="720"/>
      <w:contextualSpacing/>
    </w:pPr>
  </w:style>
  <w:style w:type="character" w:customStyle="1" w:styleId="10">
    <w:name w:val="标题 1 字符"/>
    <w:basedOn w:val="a0"/>
    <w:link w:val="1"/>
    <w:uiPriority w:val="9"/>
    <w:qFormat/>
    <w:rPr>
      <w:rFonts w:ascii="Arial" w:eastAsia="Batang" w:hAnsi="Arial" w:cs="Times New Roman"/>
      <w:b/>
      <w:bCs/>
      <w:kern w:val="32"/>
      <w:sz w:val="32"/>
      <w:szCs w:val="32"/>
      <w:lang w:val="en-GB" w:eastAsia="ko-KR"/>
    </w:rPr>
  </w:style>
  <w:style w:type="character" w:customStyle="1" w:styleId="20">
    <w:name w:val="标题 2 字符"/>
    <w:basedOn w:val="a0"/>
    <w:link w:val="2"/>
    <w:uiPriority w:val="9"/>
    <w:qFormat/>
    <w:rPr>
      <w:rFonts w:ascii="Arial" w:eastAsia="Batang" w:hAnsi="Arial" w:cs="Times New Roman"/>
      <w:b/>
      <w:bCs/>
      <w:i/>
      <w:iCs/>
      <w:kern w:val="0"/>
      <w:sz w:val="24"/>
      <w:szCs w:val="28"/>
      <w:lang w:val="en-GB"/>
    </w:rPr>
  </w:style>
  <w:style w:type="character" w:customStyle="1" w:styleId="30">
    <w:name w:val="标题 3 字符"/>
    <w:basedOn w:val="a0"/>
    <w:link w:val="3"/>
    <w:qFormat/>
    <w:rPr>
      <w:rFonts w:ascii="Arial" w:eastAsia="Batang" w:hAnsi="Arial" w:cs="Times New Roman"/>
      <w:b/>
      <w:kern w:val="0"/>
      <w:szCs w:val="26"/>
      <w:lang w:val="en-GB"/>
    </w:rPr>
  </w:style>
  <w:style w:type="character" w:customStyle="1" w:styleId="40">
    <w:name w:val="标题 4 字符"/>
    <w:basedOn w:val="a0"/>
    <w:link w:val="4"/>
    <w:uiPriority w:val="9"/>
    <w:qFormat/>
    <w:rPr>
      <w:rFonts w:ascii="Arial" w:eastAsia="Batang" w:hAnsi="Arial" w:cs="Times New Roman"/>
      <w:b/>
      <w:i/>
      <w:kern w:val="0"/>
      <w:szCs w:val="26"/>
      <w:lang w:val="en-GB"/>
    </w:rPr>
  </w:style>
  <w:style w:type="character" w:customStyle="1" w:styleId="50">
    <w:name w:val="标题 5 字符"/>
    <w:basedOn w:val="a0"/>
    <w:link w:val="5"/>
    <w:uiPriority w:val="9"/>
    <w:qFormat/>
    <w:rPr>
      <w:rFonts w:ascii="Arial" w:eastAsia="Batang" w:hAnsi="Arial" w:cs="Times New Roman"/>
      <w:b/>
      <w:bCs/>
      <w:iCs/>
      <w:kern w:val="0"/>
      <w:sz w:val="18"/>
      <w:szCs w:val="26"/>
      <w:lang w:val="en-GB"/>
    </w:rPr>
  </w:style>
  <w:style w:type="character" w:customStyle="1" w:styleId="60">
    <w:name w:val="标题 6 字符"/>
    <w:basedOn w:val="a0"/>
    <w:link w:val="6"/>
    <w:uiPriority w:val="9"/>
    <w:qFormat/>
    <w:rPr>
      <w:rFonts w:ascii="Arial" w:eastAsia="Batang" w:hAnsi="Arial" w:cs="Times New Roman"/>
      <w:b/>
      <w:bCs/>
      <w:i/>
      <w:kern w:val="0"/>
      <w:sz w:val="18"/>
      <w:lang w:val="en-GB"/>
    </w:rPr>
  </w:style>
  <w:style w:type="character" w:customStyle="1" w:styleId="70">
    <w:name w:val="标题 7 字符"/>
    <w:basedOn w:val="a0"/>
    <w:link w:val="7"/>
    <w:uiPriority w:val="9"/>
    <w:qFormat/>
    <w:rPr>
      <w:rFonts w:ascii="Times New Roman" w:eastAsia="Batang" w:hAnsi="Times New Roman" w:cs="Times New Roman"/>
      <w:kern w:val="0"/>
      <w:sz w:val="24"/>
      <w:szCs w:val="24"/>
      <w:lang w:val="en-GB"/>
    </w:rPr>
  </w:style>
  <w:style w:type="character" w:customStyle="1" w:styleId="80">
    <w:name w:val="标题 8 字符"/>
    <w:basedOn w:val="a0"/>
    <w:link w:val="8"/>
    <w:uiPriority w:val="9"/>
    <w:qFormat/>
    <w:rPr>
      <w:rFonts w:ascii="Times New Roman" w:eastAsia="Batang" w:hAnsi="Times New Roman" w:cs="Times New Roman"/>
      <w:i/>
      <w:iCs/>
      <w:kern w:val="0"/>
      <w:sz w:val="24"/>
      <w:szCs w:val="24"/>
      <w:lang w:val="en-GB"/>
    </w:rPr>
  </w:style>
  <w:style w:type="character" w:customStyle="1" w:styleId="90">
    <w:name w:val="标题 9 字符"/>
    <w:basedOn w:val="a0"/>
    <w:link w:val="9"/>
    <w:uiPriority w:val="9"/>
    <w:qFormat/>
    <w:rPr>
      <w:rFonts w:ascii="Arial" w:eastAsia="Batang" w:hAnsi="Arial" w:cs="Times New Roman"/>
      <w:kern w:val="0"/>
      <w:sz w:val="22"/>
      <w:lang w:val="en-GB"/>
    </w:rPr>
  </w:style>
  <w:style w:type="character" w:customStyle="1" w:styleId="af3">
    <w:name w:val="列出段落 字符"/>
    <w:aliases w:val="- Bullets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목록단락 字符"/>
    <w:link w:val="af2"/>
    <w:uiPriority w:val="34"/>
    <w:qFormat/>
    <w:locked/>
    <w:rPr>
      <w:rFonts w:ascii="Times" w:eastAsia="Batang" w:hAnsi="Times" w:cs="Times New Roman"/>
      <w:kern w:val="0"/>
      <w:szCs w:val="24"/>
      <w:lang w:val="en-GB" w:eastAsia="en-US"/>
    </w:rPr>
  </w:style>
  <w:style w:type="character" w:customStyle="1" w:styleId="ae">
    <w:name w:val="页眉 字符"/>
    <w:basedOn w:val="a0"/>
    <w:link w:val="ad"/>
    <w:uiPriority w:val="99"/>
    <w:qFormat/>
    <w:rPr>
      <w:rFonts w:ascii="Times" w:eastAsia="Batang" w:hAnsi="Times" w:cs="Times New Roman"/>
      <w:kern w:val="0"/>
      <w:szCs w:val="24"/>
      <w:lang w:val="en-GB" w:eastAsia="en-US"/>
    </w:rPr>
  </w:style>
  <w:style w:type="character" w:customStyle="1" w:styleId="ac">
    <w:name w:val="页脚 字符"/>
    <w:basedOn w:val="a0"/>
    <w:link w:val="ab"/>
    <w:uiPriority w:val="99"/>
    <w:qFormat/>
    <w:rPr>
      <w:rFonts w:ascii="Times" w:eastAsia="Batang" w:hAnsi="Times" w:cs="Times New Roman"/>
      <w:kern w:val="0"/>
      <w:szCs w:val="24"/>
      <w:lang w:val="en-GB" w:eastAsia="en-US"/>
    </w:rPr>
  </w:style>
  <w:style w:type="character" w:customStyle="1" w:styleId="a9">
    <w:name w:val="文档结构图 字符"/>
    <w:basedOn w:val="a0"/>
    <w:link w:val="a8"/>
    <w:uiPriority w:val="99"/>
    <w:semiHidden/>
    <w:qFormat/>
    <w:rPr>
      <w:rFonts w:ascii="宋体" w:eastAsia="宋体" w:hAnsi="Times" w:cs="Times New Roman"/>
      <w:kern w:val="0"/>
      <w:sz w:val="18"/>
      <w:szCs w:val="18"/>
      <w:lang w:val="en-GB" w:eastAsia="en-US"/>
    </w:rPr>
  </w:style>
  <w:style w:type="character" w:customStyle="1" w:styleId="apple-converted-space">
    <w:name w:val="apple-converted-space"/>
    <w:basedOn w:val="a0"/>
    <w:qFormat/>
  </w:style>
  <w:style w:type="character" w:customStyle="1" w:styleId="a4">
    <w:name w:val="批注框文本 字符"/>
    <w:basedOn w:val="a0"/>
    <w:link w:val="a3"/>
    <w:uiPriority w:val="99"/>
    <w:semiHidden/>
    <w:qFormat/>
    <w:rPr>
      <w:rFonts w:ascii="Segoe UI" w:eastAsia="Batang" w:hAnsi="Segoe UI" w:cs="Segoe UI"/>
      <w:sz w:val="18"/>
      <w:szCs w:val="18"/>
      <w:lang w:val="en-GB"/>
    </w:rPr>
  </w:style>
  <w:style w:type="character" w:customStyle="1" w:styleId="a7">
    <w:name w:val="批注文字 字符"/>
    <w:basedOn w:val="a0"/>
    <w:link w:val="a6"/>
    <w:uiPriority w:val="99"/>
    <w:qFormat/>
    <w:rPr>
      <w:rFonts w:ascii="Times" w:eastAsia="Batang" w:hAnsi="Time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35</Pages>
  <Words>10969</Words>
  <Characters>62528</Characters>
  <Application>Microsoft Office Word</Application>
  <DocSecurity>0</DocSecurity>
  <Lines>521</Lines>
  <Paragraphs>146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Lihui</cp:lastModifiedBy>
  <cp:revision>5</cp:revision>
  <dcterms:created xsi:type="dcterms:W3CDTF">2021-09-15T05:49:00Z</dcterms:created>
  <dcterms:modified xsi:type="dcterms:W3CDTF">2021-09-15T06:08:00Z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1033-11.1.0.10702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