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36C75" w14:textId="37F7065A" w:rsidR="00F5642A" w:rsidRDefault="00910A1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22538">
        <w:rPr>
          <w:b/>
          <w:sz w:val="24"/>
          <w:szCs w:val="22"/>
          <w:lang w:val="en-US" w:eastAsia="zh-CN"/>
        </w:rPr>
        <w:t>R1-210</w:t>
      </w:r>
      <w:r w:rsidR="00282BEC">
        <w:rPr>
          <w:b/>
          <w:sz w:val="24"/>
          <w:szCs w:val="22"/>
          <w:lang w:val="en-US" w:eastAsia="zh-CN"/>
        </w:rPr>
        <w:t>8447</w:t>
      </w:r>
    </w:p>
    <w:p w14:paraId="5DF48DEF" w14:textId="77777777" w:rsidR="00F5642A" w:rsidRDefault="00910A13">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642A" w14:paraId="393741EA" w14:textId="77777777">
        <w:tc>
          <w:tcPr>
            <w:tcW w:w="9641" w:type="dxa"/>
            <w:gridSpan w:val="9"/>
            <w:tcBorders>
              <w:top w:val="single" w:sz="4" w:space="0" w:color="auto"/>
              <w:left w:val="single" w:sz="4" w:space="0" w:color="auto"/>
              <w:right w:val="single" w:sz="4" w:space="0" w:color="auto"/>
            </w:tcBorders>
          </w:tcPr>
          <w:bookmarkEnd w:id="0"/>
          <w:p w14:paraId="09F5E3F7" w14:textId="77777777" w:rsidR="00F5642A" w:rsidRDefault="00910A13">
            <w:pPr>
              <w:pStyle w:val="CRCoverPage"/>
              <w:spacing w:after="0"/>
              <w:jc w:val="right"/>
              <w:rPr>
                <w:i/>
              </w:rPr>
            </w:pPr>
            <w:r>
              <w:rPr>
                <w:i/>
                <w:sz w:val="14"/>
              </w:rPr>
              <w:t>CR-Form-v12.0</w:t>
            </w:r>
          </w:p>
        </w:tc>
      </w:tr>
      <w:tr w:rsidR="00F5642A" w14:paraId="4C26BEBB" w14:textId="77777777">
        <w:tc>
          <w:tcPr>
            <w:tcW w:w="9641" w:type="dxa"/>
            <w:gridSpan w:val="9"/>
            <w:tcBorders>
              <w:left w:val="single" w:sz="4" w:space="0" w:color="auto"/>
              <w:right w:val="single" w:sz="4" w:space="0" w:color="auto"/>
            </w:tcBorders>
          </w:tcPr>
          <w:p w14:paraId="17E876EA" w14:textId="77777777" w:rsidR="00F5642A" w:rsidRDefault="00910A13">
            <w:pPr>
              <w:pStyle w:val="CRCoverPage"/>
              <w:spacing w:after="0"/>
              <w:jc w:val="center"/>
            </w:pPr>
            <w:r>
              <w:rPr>
                <w:b/>
                <w:sz w:val="32"/>
              </w:rPr>
              <w:t>CHANGE REQUEST</w:t>
            </w:r>
          </w:p>
        </w:tc>
      </w:tr>
      <w:tr w:rsidR="00F5642A" w14:paraId="32559D04" w14:textId="77777777">
        <w:tc>
          <w:tcPr>
            <w:tcW w:w="9641" w:type="dxa"/>
            <w:gridSpan w:val="9"/>
            <w:tcBorders>
              <w:left w:val="single" w:sz="4" w:space="0" w:color="auto"/>
              <w:right w:val="single" w:sz="4" w:space="0" w:color="auto"/>
            </w:tcBorders>
          </w:tcPr>
          <w:p w14:paraId="056FEFF7" w14:textId="77777777" w:rsidR="00F5642A" w:rsidRDefault="00F5642A">
            <w:pPr>
              <w:pStyle w:val="CRCoverPage"/>
              <w:spacing w:after="0"/>
              <w:rPr>
                <w:sz w:val="8"/>
                <w:szCs w:val="8"/>
              </w:rPr>
            </w:pPr>
          </w:p>
        </w:tc>
      </w:tr>
      <w:tr w:rsidR="00F5642A" w14:paraId="1C5A657D" w14:textId="77777777">
        <w:tc>
          <w:tcPr>
            <w:tcW w:w="142" w:type="dxa"/>
            <w:tcBorders>
              <w:left w:val="single" w:sz="4" w:space="0" w:color="auto"/>
            </w:tcBorders>
          </w:tcPr>
          <w:p w14:paraId="19756478" w14:textId="77777777" w:rsidR="00F5642A" w:rsidRDefault="00F5642A">
            <w:pPr>
              <w:pStyle w:val="CRCoverPage"/>
              <w:spacing w:after="0"/>
              <w:jc w:val="right"/>
            </w:pPr>
          </w:p>
        </w:tc>
        <w:tc>
          <w:tcPr>
            <w:tcW w:w="1559" w:type="dxa"/>
            <w:shd w:val="pct30" w:color="FFFF00" w:fill="auto"/>
          </w:tcPr>
          <w:p w14:paraId="479C040B" w14:textId="77777777" w:rsidR="00F5642A" w:rsidRDefault="00910A1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4753F988" w14:textId="77777777" w:rsidR="00F5642A" w:rsidRDefault="00910A13">
            <w:pPr>
              <w:pStyle w:val="CRCoverPage"/>
              <w:spacing w:after="0"/>
              <w:jc w:val="center"/>
            </w:pPr>
            <w:r>
              <w:rPr>
                <w:b/>
                <w:sz w:val="28"/>
              </w:rPr>
              <w:t>CR</w:t>
            </w:r>
          </w:p>
        </w:tc>
        <w:tc>
          <w:tcPr>
            <w:tcW w:w="1276" w:type="dxa"/>
            <w:shd w:val="pct30" w:color="FFFF00" w:fill="auto"/>
          </w:tcPr>
          <w:p w14:paraId="7B98A095" w14:textId="77777777" w:rsidR="00F5642A" w:rsidRDefault="00DF3F35" w:rsidP="00DF3F35">
            <w:pPr>
              <w:pStyle w:val="CRCoverPage"/>
              <w:spacing w:after="0"/>
              <w:jc w:val="center"/>
            </w:pPr>
            <w:r>
              <w:rPr>
                <w:b/>
                <w:sz w:val="28"/>
              </w:rPr>
              <w:t>0208</w:t>
            </w:r>
          </w:p>
        </w:tc>
        <w:tc>
          <w:tcPr>
            <w:tcW w:w="709" w:type="dxa"/>
          </w:tcPr>
          <w:p w14:paraId="29556D97" w14:textId="77777777" w:rsidR="00F5642A" w:rsidRDefault="00910A13">
            <w:pPr>
              <w:pStyle w:val="CRCoverPage"/>
              <w:tabs>
                <w:tab w:val="right" w:pos="625"/>
              </w:tabs>
              <w:spacing w:after="0"/>
              <w:jc w:val="center"/>
            </w:pPr>
            <w:r>
              <w:rPr>
                <w:b/>
                <w:bCs/>
                <w:sz w:val="28"/>
              </w:rPr>
              <w:t>rev</w:t>
            </w:r>
          </w:p>
        </w:tc>
        <w:tc>
          <w:tcPr>
            <w:tcW w:w="992" w:type="dxa"/>
            <w:shd w:val="pct30" w:color="FFFF00" w:fill="auto"/>
          </w:tcPr>
          <w:p w14:paraId="4D59FE44" w14:textId="77777777" w:rsidR="00F5642A" w:rsidRDefault="00910A1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07C4A54" w14:textId="77777777" w:rsidR="00F5642A" w:rsidRDefault="00910A13">
            <w:pPr>
              <w:pStyle w:val="CRCoverPage"/>
              <w:tabs>
                <w:tab w:val="right" w:pos="1825"/>
              </w:tabs>
              <w:spacing w:after="0"/>
              <w:jc w:val="center"/>
            </w:pPr>
            <w:r>
              <w:rPr>
                <w:b/>
                <w:sz w:val="28"/>
                <w:szCs w:val="28"/>
              </w:rPr>
              <w:t>Current version:</w:t>
            </w:r>
          </w:p>
        </w:tc>
        <w:tc>
          <w:tcPr>
            <w:tcW w:w="1701" w:type="dxa"/>
            <w:shd w:val="pct30" w:color="FFFF00" w:fill="auto"/>
          </w:tcPr>
          <w:p w14:paraId="0B3C20E8" w14:textId="77777777" w:rsidR="00F5642A" w:rsidRDefault="00910A1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14:paraId="1CC71417" w14:textId="77777777" w:rsidR="00F5642A" w:rsidRDefault="00F5642A">
            <w:pPr>
              <w:pStyle w:val="CRCoverPage"/>
              <w:spacing w:after="0"/>
            </w:pPr>
          </w:p>
        </w:tc>
      </w:tr>
      <w:tr w:rsidR="00F5642A" w14:paraId="7BEAE873" w14:textId="77777777">
        <w:tc>
          <w:tcPr>
            <w:tcW w:w="9641" w:type="dxa"/>
            <w:gridSpan w:val="9"/>
            <w:tcBorders>
              <w:left w:val="single" w:sz="4" w:space="0" w:color="auto"/>
              <w:right w:val="single" w:sz="4" w:space="0" w:color="auto"/>
            </w:tcBorders>
          </w:tcPr>
          <w:p w14:paraId="52F4298D" w14:textId="77777777" w:rsidR="00F5642A" w:rsidRDefault="00F5642A">
            <w:pPr>
              <w:pStyle w:val="CRCoverPage"/>
              <w:spacing w:after="0"/>
            </w:pPr>
          </w:p>
        </w:tc>
      </w:tr>
      <w:tr w:rsidR="00F5642A" w14:paraId="43689D57" w14:textId="77777777">
        <w:tc>
          <w:tcPr>
            <w:tcW w:w="9641" w:type="dxa"/>
            <w:gridSpan w:val="9"/>
            <w:tcBorders>
              <w:top w:val="single" w:sz="4" w:space="0" w:color="auto"/>
            </w:tcBorders>
          </w:tcPr>
          <w:p w14:paraId="7DE488FF" w14:textId="77777777" w:rsidR="00F5642A" w:rsidRDefault="00910A1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5642A" w14:paraId="182998BE" w14:textId="77777777">
        <w:tc>
          <w:tcPr>
            <w:tcW w:w="9641" w:type="dxa"/>
            <w:gridSpan w:val="9"/>
          </w:tcPr>
          <w:p w14:paraId="1F68F271" w14:textId="77777777" w:rsidR="00F5642A" w:rsidRDefault="00F5642A">
            <w:pPr>
              <w:pStyle w:val="CRCoverPage"/>
              <w:spacing w:after="0"/>
              <w:rPr>
                <w:sz w:val="8"/>
                <w:szCs w:val="8"/>
              </w:rPr>
            </w:pPr>
          </w:p>
        </w:tc>
      </w:tr>
    </w:tbl>
    <w:p w14:paraId="0ED573A3" w14:textId="77777777" w:rsidR="00F5642A" w:rsidRDefault="00F564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642A" w14:paraId="1B133E94" w14:textId="77777777">
        <w:tc>
          <w:tcPr>
            <w:tcW w:w="2835" w:type="dxa"/>
          </w:tcPr>
          <w:p w14:paraId="2DC1FA0D" w14:textId="77777777" w:rsidR="00F5642A" w:rsidRDefault="00910A13">
            <w:pPr>
              <w:pStyle w:val="CRCoverPage"/>
              <w:tabs>
                <w:tab w:val="right" w:pos="2751"/>
              </w:tabs>
              <w:spacing w:after="0"/>
              <w:rPr>
                <w:b/>
                <w:i/>
              </w:rPr>
            </w:pPr>
            <w:r>
              <w:rPr>
                <w:b/>
                <w:i/>
              </w:rPr>
              <w:t>Proposed change affects:</w:t>
            </w:r>
          </w:p>
        </w:tc>
        <w:tc>
          <w:tcPr>
            <w:tcW w:w="1418" w:type="dxa"/>
          </w:tcPr>
          <w:p w14:paraId="05A2834B" w14:textId="77777777" w:rsidR="00F5642A" w:rsidRDefault="00910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37B0F" w14:textId="77777777" w:rsidR="00F5642A" w:rsidRDefault="00F5642A">
            <w:pPr>
              <w:pStyle w:val="CRCoverPage"/>
              <w:spacing w:after="0"/>
              <w:jc w:val="center"/>
              <w:rPr>
                <w:b/>
                <w:caps/>
              </w:rPr>
            </w:pPr>
          </w:p>
        </w:tc>
        <w:tc>
          <w:tcPr>
            <w:tcW w:w="709" w:type="dxa"/>
            <w:tcBorders>
              <w:left w:val="single" w:sz="4" w:space="0" w:color="auto"/>
            </w:tcBorders>
          </w:tcPr>
          <w:p w14:paraId="22E4CBBD" w14:textId="77777777" w:rsidR="00F5642A" w:rsidRDefault="00910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8CA9B" w14:textId="77777777" w:rsidR="00F5642A" w:rsidRDefault="00910A13">
            <w:pPr>
              <w:pStyle w:val="CRCoverPage"/>
              <w:spacing w:after="0"/>
              <w:jc w:val="center"/>
              <w:rPr>
                <w:b/>
                <w:caps/>
              </w:rPr>
            </w:pPr>
            <w:r>
              <w:rPr>
                <w:rFonts w:eastAsia="Times New Roman"/>
                <w:b/>
                <w:caps/>
              </w:rPr>
              <w:t>X</w:t>
            </w:r>
          </w:p>
        </w:tc>
        <w:tc>
          <w:tcPr>
            <w:tcW w:w="2126" w:type="dxa"/>
          </w:tcPr>
          <w:p w14:paraId="553177F2" w14:textId="77777777" w:rsidR="00F5642A" w:rsidRDefault="00910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35E5F" w14:textId="77777777" w:rsidR="00F5642A" w:rsidRDefault="00910A13">
            <w:pPr>
              <w:pStyle w:val="CRCoverPage"/>
              <w:spacing w:after="0"/>
              <w:jc w:val="center"/>
              <w:rPr>
                <w:b/>
                <w:caps/>
              </w:rPr>
            </w:pPr>
            <w:r>
              <w:rPr>
                <w:rFonts w:eastAsia="Times New Roman"/>
                <w:b/>
                <w:caps/>
              </w:rPr>
              <w:t>X</w:t>
            </w:r>
          </w:p>
        </w:tc>
        <w:tc>
          <w:tcPr>
            <w:tcW w:w="1418" w:type="dxa"/>
            <w:tcBorders>
              <w:left w:val="nil"/>
            </w:tcBorders>
          </w:tcPr>
          <w:p w14:paraId="78D84C15" w14:textId="77777777" w:rsidR="00F5642A" w:rsidRDefault="00910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BBF36" w14:textId="77777777" w:rsidR="00F5642A" w:rsidRDefault="00F5642A">
            <w:pPr>
              <w:pStyle w:val="CRCoverPage"/>
              <w:spacing w:after="0"/>
              <w:jc w:val="center"/>
              <w:rPr>
                <w:b/>
                <w:bCs/>
                <w:caps/>
              </w:rPr>
            </w:pPr>
          </w:p>
        </w:tc>
      </w:tr>
    </w:tbl>
    <w:p w14:paraId="4C5483F0" w14:textId="77777777" w:rsidR="00F5642A" w:rsidRDefault="00F564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642A" w14:paraId="4CECCEAD" w14:textId="77777777">
        <w:tc>
          <w:tcPr>
            <w:tcW w:w="9640" w:type="dxa"/>
            <w:gridSpan w:val="11"/>
          </w:tcPr>
          <w:p w14:paraId="615675A9" w14:textId="77777777" w:rsidR="00F5642A" w:rsidRDefault="00F5642A">
            <w:pPr>
              <w:pStyle w:val="CRCoverPage"/>
              <w:spacing w:after="0"/>
              <w:rPr>
                <w:sz w:val="8"/>
                <w:szCs w:val="8"/>
              </w:rPr>
            </w:pPr>
          </w:p>
        </w:tc>
      </w:tr>
      <w:tr w:rsidR="00F5642A" w14:paraId="3E732A92" w14:textId="77777777">
        <w:tc>
          <w:tcPr>
            <w:tcW w:w="1843" w:type="dxa"/>
            <w:tcBorders>
              <w:top w:val="single" w:sz="4" w:space="0" w:color="auto"/>
              <w:left w:val="single" w:sz="4" w:space="0" w:color="auto"/>
            </w:tcBorders>
          </w:tcPr>
          <w:p w14:paraId="33C1AD79" w14:textId="77777777" w:rsidR="00F5642A" w:rsidRDefault="00910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28C0A4" w14:textId="77777777" w:rsidR="00F5642A" w:rsidRDefault="00910A13">
            <w:pPr>
              <w:pStyle w:val="CRCoverPage"/>
              <w:spacing w:after="0"/>
              <w:ind w:left="100"/>
              <w:rPr>
                <w:lang w:val="en-US" w:eastAsia="zh-CN"/>
              </w:rPr>
            </w:pPr>
            <w:r>
              <w:rPr>
                <w:rFonts w:hint="eastAsia"/>
                <w:lang w:val="en-US" w:eastAsia="zh-CN"/>
              </w:rPr>
              <w:t>C</w:t>
            </w:r>
            <w:r>
              <w:rPr>
                <w:lang w:val="en-US" w:eastAsia="zh-CN"/>
              </w:rPr>
              <w:t xml:space="preserve">orrection </w:t>
            </w:r>
            <w:r>
              <w:rPr>
                <w:rFonts w:hint="eastAsia"/>
              </w:rPr>
              <w:t xml:space="preserve">on </w:t>
            </w:r>
            <w:r>
              <w:t xml:space="preserve">cross-carrier scheduling and </w:t>
            </w:r>
            <w:r>
              <w:rPr>
                <w:rFonts w:hint="eastAsia"/>
              </w:rPr>
              <w:t>cross</w:t>
            </w:r>
            <w:r>
              <w:t>-</w:t>
            </w:r>
            <w:r>
              <w:rPr>
                <w:rFonts w:hint="eastAsia"/>
              </w:rPr>
              <w:t>carrier CSI-RS triggering</w:t>
            </w:r>
          </w:p>
        </w:tc>
      </w:tr>
      <w:tr w:rsidR="00F5642A" w14:paraId="7FC5CEFB" w14:textId="77777777">
        <w:tc>
          <w:tcPr>
            <w:tcW w:w="1843" w:type="dxa"/>
            <w:tcBorders>
              <w:left w:val="single" w:sz="4" w:space="0" w:color="auto"/>
            </w:tcBorders>
          </w:tcPr>
          <w:p w14:paraId="6334F875" w14:textId="77777777" w:rsidR="00F5642A" w:rsidRDefault="00F5642A">
            <w:pPr>
              <w:pStyle w:val="CRCoverPage"/>
              <w:spacing w:after="0"/>
              <w:rPr>
                <w:b/>
                <w:i/>
                <w:sz w:val="8"/>
                <w:szCs w:val="8"/>
              </w:rPr>
            </w:pPr>
          </w:p>
        </w:tc>
        <w:tc>
          <w:tcPr>
            <w:tcW w:w="7797" w:type="dxa"/>
            <w:gridSpan w:val="10"/>
            <w:tcBorders>
              <w:right w:val="single" w:sz="4" w:space="0" w:color="auto"/>
            </w:tcBorders>
          </w:tcPr>
          <w:p w14:paraId="022C7D0B" w14:textId="77777777" w:rsidR="00F5642A" w:rsidRDefault="00F5642A">
            <w:pPr>
              <w:pStyle w:val="CRCoverPage"/>
              <w:spacing w:after="0"/>
              <w:rPr>
                <w:sz w:val="8"/>
                <w:szCs w:val="8"/>
              </w:rPr>
            </w:pPr>
          </w:p>
        </w:tc>
      </w:tr>
      <w:tr w:rsidR="00F5642A" w14:paraId="74EE5A1F" w14:textId="77777777">
        <w:tc>
          <w:tcPr>
            <w:tcW w:w="1843" w:type="dxa"/>
            <w:tcBorders>
              <w:left w:val="single" w:sz="4" w:space="0" w:color="auto"/>
            </w:tcBorders>
          </w:tcPr>
          <w:p w14:paraId="62A27808" w14:textId="77777777" w:rsidR="00F5642A" w:rsidRDefault="00910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E3BDA0" w14:textId="77777777" w:rsidR="00F5642A" w:rsidRDefault="00336F44" w:rsidP="00336F44">
            <w:pPr>
              <w:pStyle w:val="CRCoverPage"/>
              <w:spacing w:after="0"/>
              <w:ind w:left="100"/>
            </w:pPr>
            <w:r w:rsidRPr="00336F44">
              <w:t>Moderator (ZTE)</w:t>
            </w:r>
            <w:r>
              <w:t xml:space="preserve"> </w:t>
            </w:r>
          </w:p>
        </w:tc>
      </w:tr>
      <w:tr w:rsidR="00F5642A" w14:paraId="0670D616" w14:textId="77777777">
        <w:tc>
          <w:tcPr>
            <w:tcW w:w="1843" w:type="dxa"/>
            <w:tcBorders>
              <w:left w:val="single" w:sz="4" w:space="0" w:color="auto"/>
            </w:tcBorders>
          </w:tcPr>
          <w:p w14:paraId="77043D89" w14:textId="77777777" w:rsidR="00F5642A" w:rsidRDefault="00910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B9AEB9" w14:textId="77777777" w:rsidR="00F5642A" w:rsidRDefault="00910A13">
            <w:pPr>
              <w:pStyle w:val="CRCoverPage"/>
              <w:spacing w:after="0"/>
              <w:ind w:left="100"/>
            </w:pPr>
            <w:r>
              <w:rPr>
                <w:rFonts w:hint="eastAsia"/>
                <w:lang w:val="en-US" w:eastAsia="zh-CN"/>
              </w:rPr>
              <w:t>R1</w:t>
            </w:r>
          </w:p>
        </w:tc>
      </w:tr>
      <w:tr w:rsidR="00F5642A" w14:paraId="047B7603" w14:textId="77777777">
        <w:tc>
          <w:tcPr>
            <w:tcW w:w="1843" w:type="dxa"/>
            <w:tcBorders>
              <w:left w:val="single" w:sz="4" w:space="0" w:color="auto"/>
            </w:tcBorders>
          </w:tcPr>
          <w:p w14:paraId="31D1CC9B" w14:textId="77777777" w:rsidR="00F5642A" w:rsidRDefault="00F5642A">
            <w:pPr>
              <w:pStyle w:val="CRCoverPage"/>
              <w:spacing w:after="0"/>
              <w:rPr>
                <w:b/>
                <w:i/>
                <w:sz w:val="8"/>
                <w:szCs w:val="8"/>
              </w:rPr>
            </w:pPr>
          </w:p>
        </w:tc>
        <w:tc>
          <w:tcPr>
            <w:tcW w:w="7797" w:type="dxa"/>
            <w:gridSpan w:val="10"/>
            <w:tcBorders>
              <w:right w:val="single" w:sz="4" w:space="0" w:color="auto"/>
            </w:tcBorders>
          </w:tcPr>
          <w:p w14:paraId="58A31C24" w14:textId="77777777" w:rsidR="00F5642A" w:rsidRDefault="00F5642A">
            <w:pPr>
              <w:pStyle w:val="CRCoverPage"/>
              <w:spacing w:after="0"/>
              <w:rPr>
                <w:sz w:val="8"/>
                <w:szCs w:val="8"/>
              </w:rPr>
            </w:pPr>
          </w:p>
        </w:tc>
      </w:tr>
      <w:tr w:rsidR="00F5642A" w14:paraId="5AD5800E" w14:textId="77777777">
        <w:tc>
          <w:tcPr>
            <w:tcW w:w="1843" w:type="dxa"/>
            <w:tcBorders>
              <w:left w:val="single" w:sz="4" w:space="0" w:color="auto"/>
            </w:tcBorders>
          </w:tcPr>
          <w:p w14:paraId="0F6AF7E8" w14:textId="77777777" w:rsidR="00F5642A" w:rsidRDefault="00910A13">
            <w:pPr>
              <w:pStyle w:val="CRCoverPage"/>
              <w:tabs>
                <w:tab w:val="right" w:pos="1759"/>
              </w:tabs>
              <w:spacing w:after="0"/>
              <w:rPr>
                <w:b/>
                <w:i/>
              </w:rPr>
            </w:pPr>
            <w:r>
              <w:rPr>
                <w:b/>
                <w:i/>
              </w:rPr>
              <w:t>Work item code:</w:t>
            </w:r>
          </w:p>
        </w:tc>
        <w:tc>
          <w:tcPr>
            <w:tcW w:w="3686" w:type="dxa"/>
            <w:gridSpan w:val="5"/>
            <w:shd w:val="pct30" w:color="FFFF00" w:fill="auto"/>
          </w:tcPr>
          <w:p w14:paraId="15B53635" w14:textId="1ABB8F2D" w:rsidR="00F5642A" w:rsidRPr="00C24274" w:rsidRDefault="00910A13">
            <w:pPr>
              <w:pStyle w:val="CRCoverPage"/>
              <w:spacing w:after="0"/>
              <w:ind w:left="100"/>
              <w:rPr>
                <w:lang w:val="fr-FR"/>
              </w:rPr>
            </w:pPr>
            <w:proofErr w:type="spellStart"/>
            <w:r w:rsidRPr="00C24274">
              <w:rPr>
                <w:lang w:val="fr-FR"/>
              </w:rPr>
              <w:t>LTE_NR_DC_CA_enh-Core</w:t>
            </w:r>
            <w:proofErr w:type="spellEnd"/>
          </w:p>
        </w:tc>
        <w:tc>
          <w:tcPr>
            <w:tcW w:w="567" w:type="dxa"/>
            <w:tcBorders>
              <w:left w:val="nil"/>
            </w:tcBorders>
          </w:tcPr>
          <w:p w14:paraId="63ED4833" w14:textId="77777777" w:rsidR="00F5642A" w:rsidRPr="00C24274" w:rsidRDefault="00F5642A">
            <w:pPr>
              <w:pStyle w:val="CRCoverPage"/>
              <w:spacing w:after="0"/>
              <w:ind w:right="100"/>
              <w:rPr>
                <w:lang w:val="fr-FR"/>
              </w:rPr>
            </w:pPr>
          </w:p>
        </w:tc>
        <w:tc>
          <w:tcPr>
            <w:tcW w:w="1417" w:type="dxa"/>
            <w:gridSpan w:val="3"/>
            <w:tcBorders>
              <w:left w:val="nil"/>
            </w:tcBorders>
          </w:tcPr>
          <w:p w14:paraId="20F7A82B" w14:textId="77777777" w:rsidR="00F5642A" w:rsidRDefault="00910A13">
            <w:pPr>
              <w:pStyle w:val="CRCoverPage"/>
              <w:spacing w:after="0"/>
              <w:jc w:val="right"/>
            </w:pPr>
            <w:r>
              <w:rPr>
                <w:b/>
                <w:i/>
              </w:rPr>
              <w:t>Date:</w:t>
            </w:r>
          </w:p>
        </w:tc>
        <w:tc>
          <w:tcPr>
            <w:tcW w:w="2127" w:type="dxa"/>
            <w:tcBorders>
              <w:right w:val="single" w:sz="4" w:space="0" w:color="auto"/>
            </w:tcBorders>
            <w:shd w:val="pct30" w:color="FFFF00" w:fill="auto"/>
          </w:tcPr>
          <w:p w14:paraId="57FB32B7" w14:textId="77777777" w:rsidR="00F5642A" w:rsidRDefault="003027DC">
            <w:pPr>
              <w:pStyle w:val="CRCoverPage"/>
              <w:spacing w:after="0"/>
              <w:ind w:left="100"/>
              <w:rPr>
                <w:lang w:val="en-US" w:eastAsia="zh-CN"/>
              </w:rPr>
            </w:pPr>
            <w:fldSimple w:instr=" DOCPROPERTY  ResDate  \* MERGEFORMAT ">
              <w:r w:rsidR="00910A13">
                <w:t>2021-0</w:t>
              </w:r>
              <w:r w:rsidR="00910A13">
                <w:rPr>
                  <w:lang w:val="en-US" w:eastAsia="zh-CN"/>
                </w:rPr>
                <w:t>8</w:t>
              </w:r>
              <w:r w:rsidR="00910A13">
                <w:t>-</w:t>
              </w:r>
            </w:fldSimple>
            <w:r w:rsidR="00910A13">
              <w:rPr>
                <w:lang w:val="en-US" w:eastAsia="zh-CN"/>
              </w:rPr>
              <w:t>6</w:t>
            </w:r>
          </w:p>
        </w:tc>
      </w:tr>
      <w:tr w:rsidR="00F5642A" w14:paraId="1F9020A3" w14:textId="77777777">
        <w:tc>
          <w:tcPr>
            <w:tcW w:w="1843" w:type="dxa"/>
            <w:tcBorders>
              <w:left w:val="single" w:sz="4" w:space="0" w:color="auto"/>
            </w:tcBorders>
          </w:tcPr>
          <w:p w14:paraId="4B9E704D" w14:textId="77777777" w:rsidR="00F5642A" w:rsidRDefault="00F5642A">
            <w:pPr>
              <w:pStyle w:val="CRCoverPage"/>
              <w:spacing w:after="0"/>
              <w:rPr>
                <w:b/>
                <w:i/>
                <w:sz w:val="8"/>
                <w:szCs w:val="8"/>
              </w:rPr>
            </w:pPr>
          </w:p>
        </w:tc>
        <w:tc>
          <w:tcPr>
            <w:tcW w:w="1986" w:type="dxa"/>
            <w:gridSpan w:val="4"/>
          </w:tcPr>
          <w:p w14:paraId="1847244C" w14:textId="77777777" w:rsidR="00F5642A" w:rsidRDefault="00F5642A">
            <w:pPr>
              <w:pStyle w:val="CRCoverPage"/>
              <w:spacing w:after="0"/>
              <w:rPr>
                <w:sz w:val="8"/>
                <w:szCs w:val="8"/>
              </w:rPr>
            </w:pPr>
          </w:p>
        </w:tc>
        <w:tc>
          <w:tcPr>
            <w:tcW w:w="2267" w:type="dxa"/>
            <w:gridSpan w:val="2"/>
          </w:tcPr>
          <w:p w14:paraId="7C4847C7" w14:textId="77777777" w:rsidR="00F5642A" w:rsidRDefault="00F5642A">
            <w:pPr>
              <w:pStyle w:val="CRCoverPage"/>
              <w:spacing w:after="0"/>
              <w:rPr>
                <w:sz w:val="8"/>
                <w:szCs w:val="8"/>
              </w:rPr>
            </w:pPr>
          </w:p>
        </w:tc>
        <w:tc>
          <w:tcPr>
            <w:tcW w:w="1417" w:type="dxa"/>
            <w:gridSpan w:val="3"/>
          </w:tcPr>
          <w:p w14:paraId="7BF6AB21" w14:textId="77777777" w:rsidR="00F5642A" w:rsidRDefault="00F5642A">
            <w:pPr>
              <w:pStyle w:val="CRCoverPage"/>
              <w:spacing w:after="0"/>
              <w:rPr>
                <w:sz w:val="8"/>
                <w:szCs w:val="8"/>
              </w:rPr>
            </w:pPr>
          </w:p>
        </w:tc>
        <w:tc>
          <w:tcPr>
            <w:tcW w:w="2127" w:type="dxa"/>
            <w:tcBorders>
              <w:right w:val="single" w:sz="4" w:space="0" w:color="auto"/>
            </w:tcBorders>
          </w:tcPr>
          <w:p w14:paraId="41100B59" w14:textId="77777777" w:rsidR="00F5642A" w:rsidRDefault="00F5642A">
            <w:pPr>
              <w:pStyle w:val="CRCoverPage"/>
              <w:spacing w:after="0"/>
              <w:rPr>
                <w:sz w:val="8"/>
                <w:szCs w:val="8"/>
              </w:rPr>
            </w:pPr>
          </w:p>
        </w:tc>
      </w:tr>
      <w:tr w:rsidR="00F5642A" w14:paraId="36AA15DB" w14:textId="77777777">
        <w:trPr>
          <w:cantSplit/>
        </w:trPr>
        <w:tc>
          <w:tcPr>
            <w:tcW w:w="1843" w:type="dxa"/>
            <w:tcBorders>
              <w:left w:val="single" w:sz="4" w:space="0" w:color="auto"/>
            </w:tcBorders>
          </w:tcPr>
          <w:p w14:paraId="7740D5BE" w14:textId="77777777" w:rsidR="00F5642A" w:rsidRDefault="00910A13">
            <w:pPr>
              <w:pStyle w:val="CRCoverPage"/>
              <w:tabs>
                <w:tab w:val="right" w:pos="1759"/>
              </w:tabs>
              <w:spacing w:after="0"/>
              <w:rPr>
                <w:b/>
                <w:i/>
              </w:rPr>
            </w:pPr>
            <w:r>
              <w:rPr>
                <w:b/>
                <w:i/>
              </w:rPr>
              <w:t>Category:</w:t>
            </w:r>
          </w:p>
        </w:tc>
        <w:tc>
          <w:tcPr>
            <w:tcW w:w="851" w:type="dxa"/>
            <w:shd w:val="pct30" w:color="FFFF00" w:fill="auto"/>
          </w:tcPr>
          <w:p w14:paraId="0D54D3A3" w14:textId="77777777" w:rsidR="00F5642A" w:rsidRDefault="00910A13">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0A47C034" w14:textId="77777777" w:rsidR="00F5642A" w:rsidRDefault="00F5642A">
            <w:pPr>
              <w:pStyle w:val="CRCoverPage"/>
              <w:spacing w:after="0"/>
            </w:pPr>
          </w:p>
        </w:tc>
        <w:tc>
          <w:tcPr>
            <w:tcW w:w="1417" w:type="dxa"/>
            <w:gridSpan w:val="3"/>
            <w:tcBorders>
              <w:left w:val="nil"/>
            </w:tcBorders>
          </w:tcPr>
          <w:p w14:paraId="7DA52FE7" w14:textId="77777777" w:rsidR="00F5642A" w:rsidRDefault="00910A13">
            <w:pPr>
              <w:pStyle w:val="CRCoverPage"/>
              <w:spacing w:after="0"/>
              <w:jc w:val="right"/>
              <w:rPr>
                <w:b/>
                <w:i/>
              </w:rPr>
            </w:pPr>
            <w:r>
              <w:rPr>
                <w:b/>
                <w:i/>
              </w:rPr>
              <w:t>Release:</w:t>
            </w:r>
          </w:p>
        </w:tc>
        <w:tc>
          <w:tcPr>
            <w:tcW w:w="2127" w:type="dxa"/>
            <w:tcBorders>
              <w:right w:val="single" w:sz="4" w:space="0" w:color="auto"/>
            </w:tcBorders>
            <w:shd w:val="pct30" w:color="FFFF00" w:fill="auto"/>
          </w:tcPr>
          <w:p w14:paraId="452BA6C8" w14:textId="77777777" w:rsidR="00F5642A" w:rsidRDefault="003027DC">
            <w:pPr>
              <w:pStyle w:val="CRCoverPage"/>
              <w:spacing w:after="0"/>
              <w:ind w:left="100"/>
              <w:rPr>
                <w:lang w:val="en-US" w:eastAsia="zh-CN"/>
              </w:rPr>
            </w:pPr>
            <w:fldSimple w:instr=" DOCPROPERTY  Release  \* MERGEFORMAT ">
              <w:r w:rsidR="00910A13">
                <w:t>Rel-1</w:t>
              </w:r>
            </w:fldSimple>
            <w:r w:rsidR="00910A13">
              <w:rPr>
                <w:rFonts w:hint="eastAsia"/>
                <w:lang w:val="en-US" w:eastAsia="zh-CN"/>
              </w:rPr>
              <w:t>6</w:t>
            </w:r>
          </w:p>
        </w:tc>
      </w:tr>
      <w:tr w:rsidR="00F5642A" w14:paraId="155231DE" w14:textId="77777777">
        <w:tc>
          <w:tcPr>
            <w:tcW w:w="1843" w:type="dxa"/>
            <w:tcBorders>
              <w:left w:val="single" w:sz="4" w:space="0" w:color="auto"/>
              <w:bottom w:val="single" w:sz="4" w:space="0" w:color="auto"/>
            </w:tcBorders>
          </w:tcPr>
          <w:p w14:paraId="36154C2C" w14:textId="77777777" w:rsidR="00F5642A" w:rsidRDefault="00F5642A">
            <w:pPr>
              <w:pStyle w:val="CRCoverPage"/>
              <w:spacing w:after="0"/>
              <w:rPr>
                <w:b/>
                <w:i/>
              </w:rPr>
            </w:pPr>
          </w:p>
        </w:tc>
        <w:tc>
          <w:tcPr>
            <w:tcW w:w="4677" w:type="dxa"/>
            <w:gridSpan w:val="8"/>
            <w:tcBorders>
              <w:bottom w:val="single" w:sz="4" w:space="0" w:color="auto"/>
            </w:tcBorders>
          </w:tcPr>
          <w:p w14:paraId="6A18171D" w14:textId="77777777" w:rsidR="00F5642A" w:rsidRDefault="00910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3B994A" w14:textId="77777777" w:rsidR="00F5642A" w:rsidRDefault="00910A13">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3E7478FC" w14:textId="77777777" w:rsidR="00F5642A" w:rsidRDefault="00910A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5642A" w14:paraId="0413E502" w14:textId="77777777">
        <w:tc>
          <w:tcPr>
            <w:tcW w:w="1843" w:type="dxa"/>
          </w:tcPr>
          <w:p w14:paraId="0D4FCEB8" w14:textId="77777777" w:rsidR="00F5642A" w:rsidRDefault="00F5642A">
            <w:pPr>
              <w:pStyle w:val="CRCoverPage"/>
              <w:spacing w:after="0"/>
              <w:rPr>
                <w:b/>
                <w:i/>
                <w:sz w:val="8"/>
                <w:szCs w:val="8"/>
              </w:rPr>
            </w:pPr>
          </w:p>
        </w:tc>
        <w:tc>
          <w:tcPr>
            <w:tcW w:w="7797" w:type="dxa"/>
            <w:gridSpan w:val="10"/>
          </w:tcPr>
          <w:p w14:paraId="49BA1DBE" w14:textId="77777777" w:rsidR="00F5642A" w:rsidRDefault="00F5642A">
            <w:pPr>
              <w:pStyle w:val="CRCoverPage"/>
              <w:spacing w:after="0"/>
              <w:rPr>
                <w:sz w:val="8"/>
                <w:szCs w:val="8"/>
              </w:rPr>
            </w:pPr>
          </w:p>
        </w:tc>
      </w:tr>
      <w:tr w:rsidR="00F5642A" w14:paraId="6DD8384C" w14:textId="77777777">
        <w:trPr>
          <w:trHeight w:val="476"/>
        </w:trPr>
        <w:tc>
          <w:tcPr>
            <w:tcW w:w="2694" w:type="dxa"/>
            <w:gridSpan w:val="2"/>
            <w:tcBorders>
              <w:top w:val="single" w:sz="4" w:space="0" w:color="auto"/>
              <w:left w:val="single" w:sz="4" w:space="0" w:color="auto"/>
            </w:tcBorders>
          </w:tcPr>
          <w:p w14:paraId="0A452F2F" w14:textId="77777777" w:rsidR="00F5642A" w:rsidRDefault="00910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2FCD0F" w14:textId="77777777" w:rsidR="00F5642A" w:rsidRDefault="00910A13">
            <w:pPr>
              <w:spacing w:line="240" w:lineRule="auto"/>
              <w:ind w:leftChars="50" w:left="100"/>
              <w:rPr>
                <w:b/>
                <w:u w:val="single"/>
                <w:lang w:val="en-US" w:eastAsia="zh-CN"/>
              </w:rPr>
            </w:pPr>
            <w:r>
              <w:rPr>
                <w:rFonts w:hint="eastAsia"/>
                <w:b/>
                <w:u w:val="single"/>
                <w:lang w:val="en-US" w:eastAsia="zh-CN"/>
              </w:rPr>
              <w:t>C</w:t>
            </w:r>
            <w:r>
              <w:rPr>
                <w:b/>
                <w:u w:val="single"/>
                <w:lang w:val="en-US" w:eastAsia="zh-CN"/>
              </w:rPr>
              <w:t>hange#1:</w:t>
            </w:r>
          </w:p>
          <w:p w14:paraId="13DA67A8" w14:textId="77777777" w:rsidR="00F5642A" w:rsidRDefault="00910A13">
            <w:pPr>
              <w:spacing w:line="240" w:lineRule="auto"/>
              <w:ind w:leftChars="50" w:left="100"/>
              <w:rPr>
                <w:lang w:val="en-US" w:eastAsia="zh-CN"/>
              </w:rPr>
            </w:pPr>
            <w:r>
              <w:rPr>
                <w:lang w:val="en-US" w:eastAsia="zh-CN"/>
              </w:rPr>
              <w:t>Based on the previous RAN1 agreements shown below, in the following two cases, UE obtains its QCL assumption for the scheduled PDSCH from the activated TCI state with the lowest ID applicable to PDSCH in the active BWP of the scheduled cell.</w:t>
            </w:r>
          </w:p>
          <w:p w14:paraId="3CC75C24" w14:textId="77777777" w:rsidR="00F5642A" w:rsidRDefault="00910A13">
            <w:pPr>
              <w:spacing w:line="240" w:lineRule="auto"/>
              <w:ind w:leftChars="150" w:left="300"/>
              <w:rPr>
                <w:lang w:val="en-US" w:eastAsia="zh-CN"/>
              </w:rPr>
            </w:pPr>
            <w:r>
              <w:rPr>
                <w:b/>
                <w:lang w:val="en-US" w:eastAsia="zh-CN"/>
              </w:rPr>
              <w:t>Case1</w:t>
            </w:r>
            <w:r>
              <w:rPr>
                <w:lang w:val="en-US" w:eastAsia="zh-CN"/>
              </w:rPr>
              <w:t xml:space="preserve">: when the offset between the reception of the DL DCI and the corresponding PDSCH is less than the threshold </w:t>
            </w:r>
            <w:proofErr w:type="spellStart"/>
            <w:r>
              <w:rPr>
                <w:lang w:val="en-US" w:eastAsia="zh-CN"/>
              </w:rPr>
              <w:t>timeDurationForQCL</w:t>
            </w:r>
            <w:proofErr w:type="spellEnd"/>
          </w:p>
          <w:p w14:paraId="4726AF30" w14:textId="77777777" w:rsidR="00F5642A" w:rsidRDefault="00910A13">
            <w:pPr>
              <w:spacing w:line="240" w:lineRule="auto"/>
              <w:ind w:leftChars="150" w:left="300"/>
              <w:rPr>
                <w:lang w:val="en-US" w:eastAsia="zh-CN"/>
              </w:rPr>
            </w:pPr>
            <w:r>
              <w:rPr>
                <w:b/>
                <w:lang w:val="en-US" w:eastAsia="zh-CN"/>
              </w:rPr>
              <w:t>Case2</w:t>
            </w:r>
            <w:r>
              <w:rPr>
                <w:lang w:val="en-US" w:eastAsia="zh-CN"/>
              </w:rPr>
              <w:t>: when the DL DCI does not have the TCI field present</w:t>
            </w:r>
          </w:p>
          <w:p w14:paraId="321BA3AC" w14:textId="77777777" w:rsidR="00F5642A" w:rsidRDefault="00910A13">
            <w:pPr>
              <w:spacing w:line="240" w:lineRule="auto"/>
              <w:ind w:leftChars="50" w:left="100"/>
              <w:rPr>
                <w:lang w:val="en-US" w:eastAsia="zh-CN"/>
              </w:rPr>
            </w:pPr>
            <w:r>
              <w:rPr>
                <w:lang w:val="en-US" w:eastAsia="zh-CN"/>
              </w:rPr>
              <w:t>Each case (Case1 and Case2) above is described via “when …” in the current spec.  However, in CR R1-2102218 from RAN1#104-e, another “when …” is added in this paragraph. Three “when ….” are followed by “for both the cases”, it is not clear how to interpret the two cases. For example, it is not clear whether the first two “when …” is mapped to the first case or whether the last two “when …” is mapped to the second case.</w:t>
            </w:r>
          </w:p>
          <w:p w14:paraId="6962D227" w14:textId="77777777" w:rsidR="00F5642A" w:rsidRDefault="00910A13">
            <w:pPr>
              <w:rPr>
                <w:b/>
              </w:rPr>
            </w:pPr>
            <w:r>
              <w:rPr>
                <w:highlight w:val="green"/>
              </w:rPr>
              <w:t>Agreements</w:t>
            </w:r>
            <w:r>
              <w:rPr>
                <w:b/>
              </w:rPr>
              <w:t>: (RAN1#97 meeting)</w:t>
            </w:r>
          </w:p>
          <w:p w14:paraId="0F2505C0" w14:textId="77777777" w:rsidR="00F5642A" w:rsidRDefault="00910A13">
            <w:pPr>
              <w:pStyle w:val="ListParagraph"/>
              <w:numPr>
                <w:ilvl w:val="0"/>
                <w:numId w:val="23"/>
              </w:numPr>
              <w:ind w:firstLine="400"/>
            </w:pPr>
            <w:r>
              <w:t xml:space="preserve">When PDSCH and its scheduling PDCCH are in the different CCs, if the PDCCH-to-PDSCH delay &lt; </w:t>
            </w:r>
            <w:r>
              <w:rPr>
                <w:i/>
                <w:strike/>
                <w:color w:val="FF0000"/>
              </w:rPr>
              <w:t>Threshold-Sched-Offset</w:t>
            </w:r>
            <w:r>
              <w:rPr>
                <w:rFonts w:eastAsia="DengXian"/>
                <w:i/>
              </w:rPr>
              <w:t xml:space="preserve"> </w:t>
            </w:r>
            <w:proofErr w:type="spellStart"/>
            <w:r>
              <w:rPr>
                <w:rFonts w:eastAsia="DengXian"/>
                <w:i/>
                <w:color w:val="FF0000"/>
                <w:u w:val="single"/>
              </w:rPr>
              <w:t>timeDurationForQCL</w:t>
            </w:r>
            <w:proofErr w:type="spellEnd"/>
            <w:r>
              <w:rPr>
                <w:color w:val="FF0000"/>
                <w:u w:val="single"/>
              </w:rPr>
              <w:t xml:space="preserve"> or if the TCI information is absent from the DCI</w:t>
            </w:r>
            <w:r>
              <w:t>, the UE obtains its QCL assumption for the scheduled PDSCH from the activated TCI state with the lowest ID applicable to PDSCH in the active BWP of the scheduled cell</w:t>
            </w:r>
          </w:p>
          <w:p w14:paraId="1A5A5997" w14:textId="77777777" w:rsidR="00F5642A" w:rsidRDefault="00F5642A">
            <w:pPr>
              <w:spacing w:line="240" w:lineRule="auto"/>
              <w:ind w:leftChars="50" w:left="100"/>
              <w:rPr>
                <w:b/>
                <w:u w:val="single"/>
                <w:lang w:val="en-US" w:eastAsia="zh-CN"/>
              </w:rPr>
            </w:pPr>
          </w:p>
          <w:p w14:paraId="172BAA3C" w14:textId="77777777" w:rsidR="00F5642A" w:rsidRDefault="00910A13">
            <w:pPr>
              <w:spacing w:line="240" w:lineRule="auto"/>
              <w:ind w:leftChars="50" w:left="100"/>
              <w:rPr>
                <w:b/>
                <w:u w:val="single"/>
                <w:lang w:val="en-US" w:eastAsia="zh-CN"/>
              </w:rPr>
            </w:pPr>
            <w:r>
              <w:rPr>
                <w:rFonts w:hint="eastAsia"/>
                <w:b/>
                <w:u w:val="single"/>
                <w:lang w:val="en-US" w:eastAsia="zh-CN"/>
              </w:rPr>
              <w:lastRenderedPageBreak/>
              <w:t>C</w:t>
            </w:r>
            <w:r>
              <w:rPr>
                <w:b/>
                <w:u w:val="single"/>
                <w:lang w:val="en-US" w:eastAsia="zh-CN"/>
              </w:rPr>
              <w:t>hange#2:</w:t>
            </w:r>
          </w:p>
          <w:p w14:paraId="012E7201" w14:textId="77777777" w:rsidR="00F5642A" w:rsidRPr="00F22538" w:rsidRDefault="00910A13" w:rsidP="00F22538">
            <w:pPr>
              <w:spacing w:line="240" w:lineRule="auto"/>
              <w:ind w:leftChars="50" w:left="100"/>
              <w:rPr>
                <w:lang w:val="en-US" w:eastAsia="zh-CN"/>
              </w:rPr>
            </w:pPr>
            <w:r>
              <w:rPr>
                <w:rFonts w:hint="eastAsia"/>
                <w:lang w:val="en-US" w:eastAsia="zh-CN"/>
              </w:rPr>
              <w:t>In current specific</w:t>
            </w:r>
            <w:r>
              <w:rPr>
                <w:lang w:val="en-US" w:eastAsia="zh-CN"/>
              </w:rPr>
              <w:t>ation</w:t>
            </w:r>
            <w:r>
              <w:rPr>
                <w:rFonts w:hint="eastAsia"/>
                <w:lang w:val="en-US" w:eastAsia="zh-CN"/>
              </w:rPr>
              <w:t>, there is some ambiguity on whether</w:t>
            </w:r>
            <w:r>
              <w:rPr>
                <w:rFonts w:hint="eastAsia"/>
                <w:i/>
                <w:lang w:val="en-US" w:eastAsia="zh-CN"/>
              </w:rPr>
              <w:t xml:space="preserve"> </w:t>
            </w:r>
            <w:r>
              <w:rPr>
                <w:i/>
                <w:lang w:val="en-US" w:eastAsia="zh-CN"/>
              </w:rPr>
              <w:t>‘</w:t>
            </w:r>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ascii="Cambria Math" w:hAnsi="Cambria Math"/>
                <w:i/>
                <w:iCs/>
                <w:lang w:val="en-US" w:eastAsia="zh-CN"/>
              </w:rPr>
              <w:t>’</w:t>
            </w:r>
            <w:r>
              <w:rPr>
                <w:rFonts w:ascii="Cambria Math" w:hAnsi="Cambria Math" w:hint="eastAsia"/>
                <w:i/>
                <w:iCs/>
                <w:lang w:val="en-US" w:eastAsia="zh-CN"/>
              </w:rPr>
              <w:t xml:space="preserve"> </w:t>
            </w:r>
            <w:r>
              <w:rPr>
                <w:rFonts w:hint="eastAsia"/>
                <w:lang w:val="en-US" w:eastAsia="zh-CN"/>
              </w:rPr>
              <w:t xml:space="preserve">or </w:t>
            </w:r>
            <w:proofErr w:type="spellStart"/>
            <w:r>
              <w:rPr>
                <w:i/>
                <w:iCs/>
                <w:lang w:eastAsia="zh-CN"/>
              </w:rPr>
              <w:t>beamSwitchTiming</w:t>
            </w:r>
            <w:proofErr w:type="spellEnd"/>
            <w:r>
              <w:rPr>
                <w:rStyle w:val="apple-converted-space"/>
                <w:lang w:val="en-US" w:eastAsia="zh-CN"/>
              </w:rPr>
              <w:t xml:space="preserve"> </w:t>
            </w:r>
            <w:r>
              <w:rPr>
                <w:rStyle w:val="apple-converted-space"/>
                <w:rFonts w:hint="eastAsia"/>
                <w:lang w:val="en-US" w:eastAsia="zh-CN"/>
              </w:rPr>
              <w:t xml:space="preserve">is </w:t>
            </w:r>
            <w:r>
              <w:t>threshold</w:t>
            </w:r>
            <w:r>
              <w:rPr>
                <w:rFonts w:hint="eastAsia"/>
                <w:lang w:val="en-US" w:eastAsia="zh-CN"/>
              </w:rPr>
              <w:t xml:space="preserve"> reported by the UE.</w:t>
            </w:r>
          </w:p>
        </w:tc>
      </w:tr>
      <w:tr w:rsidR="00F5642A" w14:paraId="746DF3A7" w14:textId="77777777">
        <w:tc>
          <w:tcPr>
            <w:tcW w:w="2694" w:type="dxa"/>
            <w:gridSpan w:val="2"/>
            <w:tcBorders>
              <w:left w:val="single" w:sz="4" w:space="0" w:color="auto"/>
            </w:tcBorders>
          </w:tcPr>
          <w:p w14:paraId="1AF4B4B2" w14:textId="77777777" w:rsidR="00F5642A" w:rsidRDefault="00F5642A">
            <w:pPr>
              <w:pStyle w:val="CRCoverPage"/>
              <w:spacing w:after="0"/>
              <w:rPr>
                <w:b/>
                <w:i/>
                <w:sz w:val="8"/>
                <w:szCs w:val="8"/>
              </w:rPr>
            </w:pPr>
          </w:p>
        </w:tc>
        <w:tc>
          <w:tcPr>
            <w:tcW w:w="6946" w:type="dxa"/>
            <w:gridSpan w:val="9"/>
            <w:tcBorders>
              <w:right w:val="single" w:sz="4" w:space="0" w:color="auto"/>
            </w:tcBorders>
          </w:tcPr>
          <w:p w14:paraId="38C4E40F" w14:textId="77777777" w:rsidR="00F5642A" w:rsidRDefault="00F5642A">
            <w:pPr>
              <w:pStyle w:val="CRCoverPage"/>
              <w:spacing w:after="0"/>
              <w:rPr>
                <w:sz w:val="8"/>
                <w:szCs w:val="8"/>
              </w:rPr>
            </w:pPr>
          </w:p>
        </w:tc>
      </w:tr>
      <w:tr w:rsidR="00F5642A" w14:paraId="00EF98C5" w14:textId="77777777">
        <w:tc>
          <w:tcPr>
            <w:tcW w:w="2694" w:type="dxa"/>
            <w:gridSpan w:val="2"/>
            <w:tcBorders>
              <w:left w:val="single" w:sz="4" w:space="0" w:color="auto"/>
            </w:tcBorders>
          </w:tcPr>
          <w:p w14:paraId="39295690" w14:textId="77777777" w:rsidR="00F5642A" w:rsidRDefault="00910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EAA6C3" w14:textId="77777777" w:rsidR="00F5642A" w:rsidRDefault="00910A13">
            <w:pPr>
              <w:adjustRightInd w:val="0"/>
              <w:snapToGrid w:val="0"/>
              <w:spacing w:after="0"/>
              <w:ind w:leftChars="50" w:left="100"/>
              <w:jc w:val="both"/>
              <w:rPr>
                <w:lang w:val="en-US" w:eastAsia="zh-CN"/>
              </w:rPr>
            </w:pPr>
            <w:r>
              <w:rPr>
                <w:rFonts w:hint="eastAsia"/>
                <w:b/>
                <w:u w:val="single"/>
                <w:lang w:val="en-US" w:eastAsia="zh-CN"/>
              </w:rPr>
              <w:t>C</w:t>
            </w:r>
            <w:r>
              <w:rPr>
                <w:b/>
                <w:u w:val="single"/>
                <w:lang w:val="en-US" w:eastAsia="zh-CN"/>
              </w:rPr>
              <w:t>hange#1:</w:t>
            </w:r>
            <w:r>
              <w:rPr>
                <w:lang w:eastAsia="zh-CN"/>
              </w:rPr>
              <w:t xml:space="preserve"> Clarify the two cases when </w:t>
            </w:r>
            <w:r>
              <w:rPr>
                <w:lang w:val="en-US" w:eastAsia="zh-CN"/>
              </w:rPr>
              <w:t>UE obtains its QCL assumption for the scheduled PDSCH from the activated TCI state with the lowest ID applicable to PDSCH in the active BWP of the scheduled cell.</w:t>
            </w:r>
          </w:p>
          <w:p w14:paraId="220C2F27" w14:textId="77777777" w:rsidR="00F5642A" w:rsidRDefault="00F5642A">
            <w:pPr>
              <w:adjustRightInd w:val="0"/>
              <w:snapToGrid w:val="0"/>
              <w:spacing w:after="0"/>
              <w:ind w:leftChars="50" w:left="100"/>
              <w:jc w:val="both"/>
              <w:rPr>
                <w:lang w:eastAsia="zh-CN"/>
              </w:rPr>
            </w:pPr>
          </w:p>
          <w:p w14:paraId="4879BA5F" w14:textId="77777777" w:rsidR="00F5642A" w:rsidRDefault="00910A13" w:rsidP="00F22538">
            <w:pPr>
              <w:adjustRightInd w:val="0"/>
              <w:snapToGrid w:val="0"/>
              <w:spacing w:after="0"/>
              <w:ind w:leftChars="50" w:left="100"/>
              <w:jc w:val="both"/>
              <w:rPr>
                <w:lang w:val="en-US" w:eastAsia="zh-CN"/>
              </w:rPr>
            </w:pPr>
            <w:r>
              <w:rPr>
                <w:b/>
                <w:u w:val="single"/>
                <w:lang w:val="en-US" w:eastAsia="zh-CN"/>
              </w:rPr>
              <w:t>Change#2:</w:t>
            </w:r>
            <w:r>
              <w:t xml:space="preserve"> Clarify</w:t>
            </w:r>
            <w:r>
              <w:rPr>
                <w:rFonts w:hint="eastAsia"/>
                <w:lang w:val="en-US" w:eastAsia="zh-CN"/>
              </w:rPr>
              <w:t xml:space="preserve"> </w:t>
            </w:r>
            <w:r w:rsidR="00F22538">
              <w:rPr>
                <w:lang w:val="en-US" w:eastAsia="zh-CN"/>
              </w:rPr>
              <w:t>that</w:t>
            </w:r>
            <w:r>
              <w:rPr>
                <w:rFonts w:hint="eastAsia"/>
                <w:lang w:val="en-US" w:eastAsia="zh-CN"/>
              </w:rPr>
              <w:t xml:space="preserve"> </w:t>
            </w:r>
            <w:proofErr w:type="spellStart"/>
            <w:r w:rsidR="00F22538">
              <w:rPr>
                <w:i/>
                <w:iCs/>
                <w:lang w:eastAsia="zh-CN"/>
              </w:rPr>
              <w:t>beamSwitchTiming</w:t>
            </w:r>
            <w:proofErr w:type="spellEnd"/>
            <w:r w:rsidR="00F22538">
              <w:rPr>
                <w:i/>
                <w:iCs/>
                <w:lang w:eastAsia="zh-CN"/>
              </w:rPr>
              <w:t xml:space="preserve"> </w:t>
            </w:r>
            <w:r w:rsidR="00F22538">
              <w:rPr>
                <w:iCs/>
                <w:lang w:val="en-US" w:eastAsia="zh-CN"/>
              </w:rPr>
              <w:t>is the threshold reported by the UE.</w:t>
            </w:r>
          </w:p>
        </w:tc>
      </w:tr>
      <w:tr w:rsidR="00F5642A" w14:paraId="628EB6AE" w14:textId="77777777">
        <w:tc>
          <w:tcPr>
            <w:tcW w:w="2694" w:type="dxa"/>
            <w:gridSpan w:val="2"/>
            <w:tcBorders>
              <w:left w:val="single" w:sz="4" w:space="0" w:color="auto"/>
            </w:tcBorders>
          </w:tcPr>
          <w:p w14:paraId="02C47145" w14:textId="77777777" w:rsidR="00F5642A" w:rsidRDefault="00F5642A">
            <w:pPr>
              <w:pStyle w:val="CRCoverPage"/>
              <w:spacing w:after="0"/>
              <w:rPr>
                <w:b/>
                <w:i/>
                <w:sz w:val="8"/>
                <w:szCs w:val="8"/>
              </w:rPr>
            </w:pPr>
          </w:p>
        </w:tc>
        <w:tc>
          <w:tcPr>
            <w:tcW w:w="6946" w:type="dxa"/>
            <w:gridSpan w:val="9"/>
            <w:tcBorders>
              <w:right w:val="single" w:sz="4" w:space="0" w:color="auto"/>
            </w:tcBorders>
          </w:tcPr>
          <w:p w14:paraId="453A2448" w14:textId="77777777" w:rsidR="00F5642A" w:rsidRDefault="00F5642A">
            <w:pPr>
              <w:pStyle w:val="CRCoverPage"/>
              <w:spacing w:after="0"/>
              <w:jc w:val="both"/>
              <w:rPr>
                <w:rFonts w:ascii="Times New Roman" w:hAnsi="Times New Roman"/>
              </w:rPr>
            </w:pPr>
          </w:p>
        </w:tc>
      </w:tr>
      <w:tr w:rsidR="00F5642A" w14:paraId="565E229E" w14:textId="77777777">
        <w:tc>
          <w:tcPr>
            <w:tcW w:w="2694" w:type="dxa"/>
            <w:gridSpan w:val="2"/>
            <w:tcBorders>
              <w:left w:val="single" w:sz="4" w:space="0" w:color="auto"/>
              <w:bottom w:val="single" w:sz="4" w:space="0" w:color="auto"/>
            </w:tcBorders>
          </w:tcPr>
          <w:p w14:paraId="18031E9C" w14:textId="77777777" w:rsidR="00F5642A" w:rsidRDefault="00910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A01A4" w14:textId="77777777" w:rsidR="00F5642A" w:rsidRDefault="00910A13">
            <w:pPr>
              <w:adjustRightInd w:val="0"/>
              <w:snapToGrid w:val="0"/>
              <w:spacing w:after="0"/>
              <w:ind w:leftChars="50" w:left="100"/>
              <w:jc w:val="both"/>
              <w:rPr>
                <w:lang w:val="en-US" w:eastAsia="zh-CN"/>
              </w:rPr>
            </w:pPr>
            <w:r>
              <w:rPr>
                <w:rFonts w:hint="eastAsia"/>
                <w:b/>
                <w:u w:val="single"/>
                <w:lang w:val="en-US" w:eastAsia="zh-CN"/>
              </w:rPr>
              <w:t>C</w:t>
            </w:r>
            <w:r>
              <w:rPr>
                <w:b/>
                <w:u w:val="single"/>
                <w:lang w:val="en-US" w:eastAsia="zh-CN"/>
              </w:rPr>
              <w:t>hange#1:</w:t>
            </w:r>
            <w:r>
              <w:rPr>
                <w:lang w:val="en-US" w:eastAsia="zh-CN"/>
              </w:rPr>
              <w:t xml:space="preserve"> It is not clear what the two intended cases are when UE obtains its QCL assumption for the scheduled PDSCH from the activated TCI state with the lowest ID applicable to PDSCH in the active BWP of the scheduled cell.</w:t>
            </w:r>
          </w:p>
          <w:p w14:paraId="5CDDC88B" w14:textId="77777777" w:rsidR="00F5642A" w:rsidRDefault="00F5642A">
            <w:pPr>
              <w:pStyle w:val="B1"/>
              <w:ind w:left="0" w:firstLine="0"/>
              <w:jc w:val="both"/>
              <w:rPr>
                <w:lang w:val="en-US" w:eastAsia="zh-CN"/>
              </w:rPr>
            </w:pPr>
          </w:p>
          <w:p w14:paraId="43635FC7" w14:textId="77777777" w:rsidR="00F5642A" w:rsidRDefault="00910A13" w:rsidP="00F22538">
            <w:pPr>
              <w:pStyle w:val="B1"/>
              <w:ind w:leftChars="50" w:left="100" w:firstLine="0"/>
              <w:jc w:val="both"/>
              <w:rPr>
                <w:lang w:val="en-US" w:eastAsia="zh-CN"/>
              </w:rPr>
            </w:pPr>
            <w:r>
              <w:rPr>
                <w:b/>
                <w:u w:val="single"/>
                <w:lang w:val="en-US" w:eastAsia="zh-CN"/>
              </w:rPr>
              <w:t xml:space="preserve">Change#2: </w:t>
            </w:r>
            <w:r w:rsidR="00F22538">
              <w:rPr>
                <w:lang w:val="en-US" w:eastAsia="zh-CN"/>
              </w:rPr>
              <w:t>A</w:t>
            </w:r>
            <w:r w:rsidR="00F22538">
              <w:rPr>
                <w:rFonts w:hint="eastAsia"/>
                <w:lang w:val="en-US" w:eastAsia="zh-CN"/>
              </w:rPr>
              <w:t>mbiguity on whether</w:t>
            </w:r>
            <w:r w:rsidR="00F22538">
              <w:rPr>
                <w:rFonts w:hint="eastAsia"/>
                <w:i/>
                <w:lang w:val="en-US" w:eastAsia="zh-CN"/>
              </w:rPr>
              <w:t xml:space="preserve"> </w:t>
            </w:r>
            <w:r w:rsidR="00F22538">
              <w:rPr>
                <w:i/>
                <w:lang w:val="en-US" w:eastAsia="zh-CN"/>
              </w:rPr>
              <w:t>‘</w:t>
            </w:r>
            <w:proofErr w:type="spellStart"/>
            <w:r w:rsidR="00F22538">
              <w:rPr>
                <w:i/>
                <w:iCs/>
                <w:lang w:eastAsia="zh-CN"/>
              </w:rPr>
              <w:t>beamSwitchTiming</w:t>
            </w:r>
            <w:proofErr w:type="spellEnd"/>
            <w:r w:rsidR="00F22538">
              <w:rPr>
                <w:rStyle w:val="apple-converted-space"/>
                <w:lang w:val="en-US" w:eastAsia="zh-CN"/>
              </w:rPr>
              <w:t xml:space="preserve"> </w:t>
            </w:r>
            <w:r w:rsidR="00F22538">
              <w:rPr>
                <w:lang w:eastAsia="zh-CN"/>
              </w:rPr>
              <w:t>+</w:t>
            </w:r>
            <w:r w:rsidR="00F22538">
              <w:rPr>
                <w:lang w:val="en-US" w:eastAsia="zh-CN"/>
              </w:rPr>
              <w:t xml:space="preserve"> </w:t>
            </w:r>
            <w:r w:rsidR="00F22538">
              <w:rPr>
                <w:i/>
                <w:iCs/>
                <w:lang w:eastAsia="zh-CN"/>
              </w:rPr>
              <w:t>d</w:t>
            </w:r>
            <w:r w:rsidR="00F22538">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F22538">
              <w:rPr>
                <w:rFonts w:ascii="Cambria Math" w:hAnsi="Cambria Math"/>
                <w:i/>
                <w:iCs/>
                <w:lang w:val="en-US" w:eastAsia="zh-CN"/>
              </w:rPr>
              <w:t>’</w:t>
            </w:r>
            <w:r w:rsidR="00F22538">
              <w:rPr>
                <w:rFonts w:ascii="Cambria Math" w:hAnsi="Cambria Math" w:hint="eastAsia"/>
                <w:i/>
                <w:iCs/>
                <w:lang w:val="en-US" w:eastAsia="zh-CN"/>
              </w:rPr>
              <w:t xml:space="preserve"> </w:t>
            </w:r>
            <w:r w:rsidR="00F22538">
              <w:rPr>
                <w:rFonts w:hint="eastAsia"/>
                <w:lang w:val="en-US" w:eastAsia="zh-CN"/>
              </w:rPr>
              <w:t xml:space="preserve">or </w:t>
            </w:r>
            <w:proofErr w:type="spellStart"/>
            <w:r w:rsidR="00F22538">
              <w:rPr>
                <w:i/>
                <w:iCs/>
                <w:lang w:eastAsia="zh-CN"/>
              </w:rPr>
              <w:t>beamSwitchTiming</w:t>
            </w:r>
            <w:proofErr w:type="spellEnd"/>
            <w:r w:rsidR="00F22538">
              <w:rPr>
                <w:rStyle w:val="apple-converted-space"/>
                <w:lang w:val="en-US" w:eastAsia="zh-CN"/>
              </w:rPr>
              <w:t xml:space="preserve"> </w:t>
            </w:r>
            <w:r w:rsidR="00F22538">
              <w:rPr>
                <w:rStyle w:val="apple-converted-space"/>
                <w:rFonts w:hint="eastAsia"/>
                <w:lang w:val="en-US" w:eastAsia="zh-CN"/>
              </w:rPr>
              <w:t xml:space="preserve">is </w:t>
            </w:r>
            <w:r w:rsidR="00F22538">
              <w:t>threshold</w:t>
            </w:r>
            <w:r w:rsidR="00F22538">
              <w:rPr>
                <w:rFonts w:hint="eastAsia"/>
                <w:lang w:val="en-US" w:eastAsia="zh-CN"/>
              </w:rPr>
              <w:t xml:space="preserve"> reported by the UE.</w:t>
            </w:r>
          </w:p>
        </w:tc>
      </w:tr>
      <w:tr w:rsidR="00F5642A" w14:paraId="6514658D" w14:textId="77777777">
        <w:tc>
          <w:tcPr>
            <w:tcW w:w="2694" w:type="dxa"/>
            <w:gridSpan w:val="2"/>
          </w:tcPr>
          <w:p w14:paraId="7462F29E" w14:textId="77777777" w:rsidR="00F5642A" w:rsidRDefault="00F5642A">
            <w:pPr>
              <w:pStyle w:val="CRCoverPage"/>
              <w:spacing w:after="0"/>
              <w:rPr>
                <w:b/>
                <w:i/>
                <w:sz w:val="8"/>
                <w:szCs w:val="8"/>
              </w:rPr>
            </w:pPr>
          </w:p>
        </w:tc>
        <w:tc>
          <w:tcPr>
            <w:tcW w:w="6946" w:type="dxa"/>
            <w:gridSpan w:val="9"/>
          </w:tcPr>
          <w:p w14:paraId="130294D5" w14:textId="77777777" w:rsidR="00F5642A" w:rsidRDefault="00F5642A">
            <w:pPr>
              <w:pStyle w:val="CRCoverPage"/>
              <w:spacing w:after="0"/>
              <w:rPr>
                <w:sz w:val="8"/>
                <w:szCs w:val="8"/>
              </w:rPr>
            </w:pPr>
          </w:p>
        </w:tc>
      </w:tr>
      <w:tr w:rsidR="00F5642A" w14:paraId="720A892D" w14:textId="77777777">
        <w:tc>
          <w:tcPr>
            <w:tcW w:w="2694" w:type="dxa"/>
            <w:gridSpan w:val="2"/>
            <w:tcBorders>
              <w:top w:val="single" w:sz="4" w:space="0" w:color="auto"/>
              <w:left w:val="single" w:sz="4" w:space="0" w:color="auto"/>
            </w:tcBorders>
          </w:tcPr>
          <w:p w14:paraId="5A88B893" w14:textId="77777777" w:rsidR="00F5642A" w:rsidRDefault="00910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1DBDE3" w14:textId="77777777" w:rsidR="00F5642A" w:rsidRDefault="00910A13">
            <w:pPr>
              <w:pStyle w:val="CRCoverPage"/>
              <w:spacing w:after="0"/>
              <w:rPr>
                <w:lang w:val="en-US" w:eastAsia="zh-CN"/>
              </w:rPr>
            </w:pPr>
            <w:r>
              <w:rPr>
                <w:lang w:val="en-US" w:eastAsia="zh-CN"/>
              </w:rPr>
              <w:t xml:space="preserve">5.1.5, </w:t>
            </w:r>
            <w:r>
              <w:rPr>
                <w:rFonts w:hint="eastAsia"/>
                <w:lang w:val="en-US" w:eastAsia="zh-CN"/>
              </w:rPr>
              <w:t>5.2.1.5.1a</w:t>
            </w:r>
          </w:p>
        </w:tc>
      </w:tr>
      <w:tr w:rsidR="00F5642A" w14:paraId="49D78510" w14:textId="77777777">
        <w:tc>
          <w:tcPr>
            <w:tcW w:w="2694" w:type="dxa"/>
            <w:gridSpan w:val="2"/>
            <w:tcBorders>
              <w:left w:val="single" w:sz="4" w:space="0" w:color="auto"/>
            </w:tcBorders>
          </w:tcPr>
          <w:p w14:paraId="193D69C7" w14:textId="77777777" w:rsidR="00F5642A" w:rsidRDefault="00F5642A">
            <w:pPr>
              <w:pStyle w:val="CRCoverPage"/>
              <w:spacing w:after="0"/>
              <w:rPr>
                <w:b/>
                <w:i/>
                <w:sz w:val="8"/>
                <w:szCs w:val="8"/>
              </w:rPr>
            </w:pPr>
          </w:p>
        </w:tc>
        <w:tc>
          <w:tcPr>
            <w:tcW w:w="6946" w:type="dxa"/>
            <w:gridSpan w:val="9"/>
            <w:tcBorders>
              <w:right w:val="single" w:sz="4" w:space="0" w:color="auto"/>
            </w:tcBorders>
          </w:tcPr>
          <w:p w14:paraId="640FB675" w14:textId="77777777" w:rsidR="00F5642A" w:rsidRDefault="00F5642A">
            <w:pPr>
              <w:pStyle w:val="CRCoverPage"/>
              <w:spacing w:after="0"/>
              <w:rPr>
                <w:sz w:val="8"/>
                <w:szCs w:val="8"/>
              </w:rPr>
            </w:pPr>
          </w:p>
        </w:tc>
      </w:tr>
      <w:tr w:rsidR="00F5642A" w14:paraId="11F95A93" w14:textId="77777777">
        <w:tc>
          <w:tcPr>
            <w:tcW w:w="2694" w:type="dxa"/>
            <w:gridSpan w:val="2"/>
            <w:tcBorders>
              <w:left w:val="single" w:sz="4" w:space="0" w:color="auto"/>
            </w:tcBorders>
          </w:tcPr>
          <w:p w14:paraId="6C18997E" w14:textId="77777777" w:rsidR="00F5642A" w:rsidRDefault="00F564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C55915" w14:textId="77777777" w:rsidR="00F5642A" w:rsidRDefault="00910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73A17" w14:textId="77777777" w:rsidR="00F5642A" w:rsidRDefault="00910A13">
            <w:pPr>
              <w:pStyle w:val="CRCoverPage"/>
              <w:spacing w:after="0"/>
              <w:jc w:val="center"/>
              <w:rPr>
                <w:b/>
                <w:caps/>
              </w:rPr>
            </w:pPr>
            <w:r>
              <w:rPr>
                <w:b/>
                <w:caps/>
              </w:rPr>
              <w:t>N</w:t>
            </w:r>
          </w:p>
        </w:tc>
        <w:tc>
          <w:tcPr>
            <w:tcW w:w="2977" w:type="dxa"/>
            <w:gridSpan w:val="4"/>
          </w:tcPr>
          <w:p w14:paraId="367C7ECA" w14:textId="77777777" w:rsidR="00F5642A" w:rsidRDefault="00F5642A">
            <w:pPr>
              <w:pStyle w:val="CRCoverPage"/>
              <w:tabs>
                <w:tab w:val="right" w:pos="2893"/>
              </w:tabs>
              <w:spacing w:after="0"/>
            </w:pPr>
          </w:p>
        </w:tc>
        <w:tc>
          <w:tcPr>
            <w:tcW w:w="3401" w:type="dxa"/>
            <w:gridSpan w:val="3"/>
            <w:tcBorders>
              <w:right w:val="single" w:sz="4" w:space="0" w:color="auto"/>
            </w:tcBorders>
            <w:shd w:val="clear" w:color="FFFF00" w:fill="auto"/>
          </w:tcPr>
          <w:p w14:paraId="6118DD94" w14:textId="77777777" w:rsidR="00F5642A" w:rsidRDefault="00F5642A">
            <w:pPr>
              <w:pStyle w:val="CRCoverPage"/>
              <w:spacing w:after="0"/>
              <w:ind w:left="99"/>
            </w:pPr>
          </w:p>
        </w:tc>
      </w:tr>
      <w:tr w:rsidR="00F5642A" w14:paraId="433F15D1" w14:textId="77777777">
        <w:tc>
          <w:tcPr>
            <w:tcW w:w="2694" w:type="dxa"/>
            <w:gridSpan w:val="2"/>
            <w:tcBorders>
              <w:left w:val="single" w:sz="4" w:space="0" w:color="auto"/>
            </w:tcBorders>
          </w:tcPr>
          <w:p w14:paraId="26146AC8" w14:textId="77777777" w:rsidR="00F5642A" w:rsidRDefault="00910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514907" w14:textId="77777777"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B9198" w14:textId="77777777" w:rsidR="00F5642A" w:rsidRDefault="00910A13">
            <w:pPr>
              <w:pStyle w:val="CRCoverPage"/>
              <w:spacing w:after="0"/>
              <w:jc w:val="center"/>
              <w:rPr>
                <w:b/>
                <w:caps/>
              </w:rPr>
            </w:pPr>
            <w:r>
              <w:rPr>
                <w:rFonts w:eastAsia="Times New Roman"/>
                <w:b/>
                <w:caps/>
              </w:rPr>
              <w:t>X</w:t>
            </w:r>
          </w:p>
        </w:tc>
        <w:tc>
          <w:tcPr>
            <w:tcW w:w="2977" w:type="dxa"/>
            <w:gridSpan w:val="4"/>
          </w:tcPr>
          <w:p w14:paraId="76BD5E64" w14:textId="77777777" w:rsidR="00F5642A" w:rsidRDefault="00910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DB0AED" w14:textId="77777777" w:rsidR="00F5642A" w:rsidRDefault="00910A13">
            <w:pPr>
              <w:pStyle w:val="CRCoverPage"/>
              <w:spacing w:after="0"/>
              <w:ind w:left="99"/>
            </w:pPr>
            <w:r>
              <w:t xml:space="preserve">TS/TR ... CR ... </w:t>
            </w:r>
          </w:p>
        </w:tc>
      </w:tr>
      <w:tr w:rsidR="00F5642A" w14:paraId="084833CA" w14:textId="77777777">
        <w:tc>
          <w:tcPr>
            <w:tcW w:w="2694" w:type="dxa"/>
            <w:gridSpan w:val="2"/>
            <w:tcBorders>
              <w:left w:val="single" w:sz="4" w:space="0" w:color="auto"/>
            </w:tcBorders>
          </w:tcPr>
          <w:p w14:paraId="6634C618" w14:textId="77777777" w:rsidR="00F5642A" w:rsidRDefault="00910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A07863" w14:textId="77777777"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7367F" w14:textId="77777777" w:rsidR="00F5642A" w:rsidRDefault="00910A13">
            <w:pPr>
              <w:pStyle w:val="CRCoverPage"/>
              <w:spacing w:after="0"/>
              <w:jc w:val="center"/>
              <w:rPr>
                <w:b/>
                <w:caps/>
              </w:rPr>
            </w:pPr>
            <w:r>
              <w:rPr>
                <w:rFonts w:eastAsia="Times New Roman"/>
                <w:b/>
                <w:caps/>
              </w:rPr>
              <w:t>X</w:t>
            </w:r>
          </w:p>
        </w:tc>
        <w:tc>
          <w:tcPr>
            <w:tcW w:w="2977" w:type="dxa"/>
            <w:gridSpan w:val="4"/>
          </w:tcPr>
          <w:p w14:paraId="65327961" w14:textId="77777777" w:rsidR="00F5642A" w:rsidRDefault="00910A13">
            <w:pPr>
              <w:pStyle w:val="CRCoverPage"/>
              <w:spacing w:after="0"/>
            </w:pPr>
            <w:r>
              <w:t xml:space="preserve"> Test specifications</w:t>
            </w:r>
          </w:p>
        </w:tc>
        <w:tc>
          <w:tcPr>
            <w:tcW w:w="3401" w:type="dxa"/>
            <w:gridSpan w:val="3"/>
            <w:tcBorders>
              <w:right w:val="single" w:sz="4" w:space="0" w:color="auto"/>
            </w:tcBorders>
            <w:shd w:val="pct30" w:color="FFFF00" w:fill="auto"/>
          </w:tcPr>
          <w:p w14:paraId="5C6776DF" w14:textId="77777777" w:rsidR="00F5642A" w:rsidRDefault="00910A13">
            <w:pPr>
              <w:pStyle w:val="CRCoverPage"/>
              <w:spacing w:after="0"/>
              <w:ind w:left="99"/>
            </w:pPr>
            <w:r>
              <w:t xml:space="preserve">TS/TR ... CR ... </w:t>
            </w:r>
          </w:p>
        </w:tc>
      </w:tr>
      <w:tr w:rsidR="00F5642A" w14:paraId="12C33272" w14:textId="77777777">
        <w:tc>
          <w:tcPr>
            <w:tcW w:w="2694" w:type="dxa"/>
            <w:gridSpan w:val="2"/>
            <w:tcBorders>
              <w:left w:val="single" w:sz="4" w:space="0" w:color="auto"/>
            </w:tcBorders>
          </w:tcPr>
          <w:p w14:paraId="54F779A3" w14:textId="77777777" w:rsidR="00F5642A" w:rsidRDefault="00910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025754" w14:textId="77777777"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07AF" w14:textId="77777777" w:rsidR="00F5642A" w:rsidRDefault="00910A13">
            <w:pPr>
              <w:pStyle w:val="CRCoverPage"/>
              <w:spacing w:after="0"/>
              <w:jc w:val="center"/>
              <w:rPr>
                <w:b/>
                <w:caps/>
              </w:rPr>
            </w:pPr>
            <w:r>
              <w:rPr>
                <w:rFonts w:eastAsia="Times New Roman"/>
                <w:b/>
                <w:caps/>
              </w:rPr>
              <w:t>X</w:t>
            </w:r>
          </w:p>
        </w:tc>
        <w:tc>
          <w:tcPr>
            <w:tcW w:w="2977" w:type="dxa"/>
            <w:gridSpan w:val="4"/>
          </w:tcPr>
          <w:p w14:paraId="7B7C9A10" w14:textId="77777777" w:rsidR="00F5642A" w:rsidRDefault="00910A13">
            <w:pPr>
              <w:pStyle w:val="CRCoverPage"/>
              <w:spacing w:after="0"/>
            </w:pPr>
            <w:r>
              <w:t xml:space="preserve"> O&amp;M Specifications</w:t>
            </w:r>
          </w:p>
        </w:tc>
        <w:tc>
          <w:tcPr>
            <w:tcW w:w="3401" w:type="dxa"/>
            <w:gridSpan w:val="3"/>
            <w:tcBorders>
              <w:right w:val="single" w:sz="4" w:space="0" w:color="auto"/>
            </w:tcBorders>
            <w:shd w:val="pct30" w:color="FFFF00" w:fill="auto"/>
          </w:tcPr>
          <w:p w14:paraId="762F61AD" w14:textId="77777777" w:rsidR="00F5642A" w:rsidRDefault="00910A13">
            <w:pPr>
              <w:pStyle w:val="CRCoverPage"/>
              <w:spacing w:after="0"/>
              <w:ind w:left="99"/>
            </w:pPr>
            <w:r>
              <w:t xml:space="preserve">TS/TR ... CR ... </w:t>
            </w:r>
          </w:p>
        </w:tc>
      </w:tr>
      <w:tr w:rsidR="00F5642A" w14:paraId="5137B674" w14:textId="77777777">
        <w:tc>
          <w:tcPr>
            <w:tcW w:w="2694" w:type="dxa"/>
            <w:gridSpan w:val="2"/>
            <w:tcBorders>
              <w:left w:val="single" w:sz="4" w:space="0" w:color="auto"/>
            </w:tcBorders>
          </w:tcPr>
          <w:p w14:paraId="6572F7FC" w14:textId="77777777" w:rsidR="00F5642A" w:rsidRDefault="00F5642A">
            <w:pPr>
              <w:pStyle w:val="CRCoverPage"/>
              <w:spacing w:after="0"/>
              <w:rPr>
                <w:b/>
                <w:i/>
              </w:rPr>
            </w:pPr>
          </w:p>
        </w:tc>
        <w:tc>
          <w:tcPr>
            <w:tcW w:w="6946" w:type="dxa"/>
            <w:gridSpan w:val="9"/>
            <w:tcBorders>
              <w:right w:val="single" w:sz="4" w:space="0" w:color="auto"/>
            </w:tcBorders>
          </w:tcPr>
          <w:p w14:paraId="06A05DB6" w14:textId="77777777" w:rsidR="00F5642A" w:rsidRDefault="00F5642A">
            <w:pPr>
              <w:pStyle w:val="CRCoverPage"/>
              <w:spacing w:after="0"/>
            </w:pPr>
          </w:p>
        </w:tc>
      </w:tr>
      <w:tr w:rsidR="00F5642A" w14:paraId="0B5D0B05" w14:textId="77777777">
        <w:tc>
          <w:tcPr>
            <w:tcW w:w="2694" w:type="dxa"/>
            <w:gridSpan w:val="2"/>
            <w:tcBorders>
              <w:left w:val="single" w:sz="4" w:space="0" w:color="auto"/>
              <w:bottom w:val="single" w:sz="4" w:space="0" w:color="auto"/>
            </w:tcBorders>
          </w:tcPr>
          <w:p w14:paraId="615F67D7" w14:textId="77777777" w:rsidR="00F5642A" w:rsidRDefault="00910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1F8BEF" w14:textId="77777777" w:rsidR="00F5642A" w:rsidRDefault="00910A13">
            <w:pPr>
              <w:pStyle w:val="CRCoverPage"/>
              <w:spacing w:after="0"/>
              <w:ind w:left="100"/>
            </w:pPr>
            <w:r>
              <w:rPr>
                <w:b/>
              </w:rPr>
              <w:t>Isolated impact analysis:</w:t>
            </w:r>
          </w:p>
          <w:p w14:paraId="694807B8" w14:textId="77777777" w:rsidR="00F5642A" w:rsidRDefault="00910A13">
            <w:pPr>
              <w:pStyle w:val="CRCoverPage"/>
              <w:spacing w:after="0"/>
              <w:ind w:left="100"/>
              <w:rPr>
                <w:rFonts w:ascii="Times New Roman" w:hAnsi="Times New Roman"/>
                <w:lang w:val="en-US" w:eastAsia="zh-CN"/>
              </w:rPr>
            </w:pPr>
            <w:r>
              <w:rPr>
                <w:rFonts w:ascii="Times New Roman" w:hAnsi="Times New Roman"/>
                <w:lang w:val="en-US" w:eastAsia="zh-CN"/>
              </w:rPr>
              <w:t>The two changes are based on RAN1’s previous agreements and RAN1’s common understanding, which is expected to be no isolated impact.</w:t>
            </w:r>
          </w:p>
        </w:tc>
      </w:tr>
      <w:tr w:rsidR="00F5642A" w14:paraId="5CA49E55" w14:textId="77777777">
        <w:tc>
          <w:tcPr>
            <w:tcW w:w="2694" w:type="dxa"/>
            <w:gridSpan w:val="2"/>
            <w:tcBorders>
              <w:top w:val="single" w:sz="4" w:space="0" w:color="auto"/>
              <w:bottom w:val="single" w:sz="4" w:space="0" w:color="auto"/>
            </w:tcBorders>
          </w:tcPr>
          <w:p w14:paraId="0B7C64E2" w14:textId="77777777" w:rsidR="00F5642A" w:rsidRDefault="00F564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36F011" w14:textId="77777777" w:rsidR="00F5642A" w:rsidRDefault="00F5642A">
            <w:pPr>
              <w:pStyle w:val="CRCoverPage"/>
              <w:spacing w:after="0"/>
              <w:ind w:left="100"/>
              <w:rPr>
                <w:sz w:val="8"/>
                <w:szCs w:val="8"/>
              </w:rPr>
            </w:pPr>
          </w:p>
        </w:tc>
      </w:tr>
      <w:tr w:rsidR="00F5642A" w14:paraId="7DFA102F" w14:textId="77777777">
        <w:tc>
          <w:tcPr>
            <w:tcW w:w="2694" w:type="dxa"/>
            <w:gridSpan w:val="2"/>
            <w:tcBorders>
              <w:top w:val="single" w:sz="4" w:space="0" w:color="auto"/>
              <w:left w:val="single" w:sz="4" w:space="0" w:color="auto"/>
              <w:bottom w:val="single" w:sz="4" w:space="0" w:color="auto"/>
            </w:tcBorders>
          </w:tcPr>
          <w:p w14:paraId="325AFAC5" w14:textId="77777777" w:rsidR="00F5642A" w:rsidRDefault="00910A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333E0" w14:textId="77777777" w:rsidR="00F5642A" w:rsidRDefault="00910A13" w:rsidP="00E2621A">
            <w:pPr>
              <w:pStyle w:val="CRCoverPage"/>
              <w:spacing w:after="0"/>
              <w:ind w:left="100"/>
            </w:pPr>
            <w:r>
              <w:rPr>
                <w:rFonts w:ascii="Times New Roman" w:hAnsi="Times New Roman" w:hint="eastAsia"/>
                <w:lang w:val="en-US" w:eastAsia="zh-CN"/>
              </w:rPr>
              <w:t xml:space="preserve">This is the </w:t>
            </w:r>
            <w:r w:rsidR="00E2621A">
              <w:rPr>
                <w:rFonts w:ascii="Times New Roman" w:hAnsi="Times New Roman" w:hint="eastAsia"/>
                <w:lang w:val="en-US" w:eastAsia="zh-CN"/>
              </w:rPr>
              <w:t>se</w:t>
            </w:r>
            <w:r w:rsidR="00E2621A">
              <w:rPr>
                <w:rFonts w:ascii="Times New Roman" w:hAnsi="Times New Roman"/>
                <w:lang w:val="en-US" w:eastAsia="zh-CN"/>
              </w:rPr>
              <w:t xml:space="preserve">cond version of this CR and the </w:t>
            </w:r>
            <w:r w:rsidR="00E2621A">
              <w:rPr>
                <w:rFonts w:ascii="Times New Roman" w:hAnsi="Times New Roman" w:hint="eastAsia"/>
                <w:lang w:val="en-US" w:eastAsia="zh-CN"/>
              </w:rPr>
              <w:t xml:space="preserve">first version </w:t>
            </w:r>
            <w:r w:rsidR="00E2621A">
              <w:rPr>
                <w:rFonts w:ascii="Times New Roman" w:hAnsi="Times New Roman"/>
                <w:lang w:val="en-US" w:eastAsia="zh-CN"/>
              </w:rPr>
              <w:t xml:space="preserve">is </w:t>
            </w:r>
            <w:r w:rsidR="00E2621A" w:rsidRPr="00E2621A">
              <w:rPr>
                <w:rFonts w:ascii="Times New Roman" w:hAnsi="Times New Roman"/>
                <w:lang w:val="en-US" w:eastAsia="zh-CN"/>
              </w:rPr>
              <w:t>R1-2106733</w:t>
            </w:r>
            <w:r>
              <w:rPr>
                <w:rFonts w:ascii="Times New Roman" w:hAnsi="Times New Roman" w:hint="eastAsia"/>
                <w:lang w:val="en-US" w:eastAsia="zh-CN"/>
              </w:rPr>
              <w:t>.</w:t>
            </w:r>
          </w:p>
        </w:tc>
      </w:tr>
    </w:tbl>
    <w:p w14:paraId="7D4BC5EB" w14:textId="77777777" w:rsidR="00F5642A" w:rsidRDefault="00F5642A">
      <w:pPr>
        <w:pStyle w:val="B1"/>
        <w:ind w:left="0" w:firstLine="0"/>
      </w:pPr>
    </w:p>
    <w:p w14:paraId="5EF4C979" w14:textId="77777777" w:rsidR="00F5642A" w:rsidRDefault="00F5642A">
      <w:pPr>
        <w:pStyle w:val="B1"/>
        <w:ind w:left="0" w:firstLine="0"/>
        <w:sectPr w:rsidR="00F5642A">
          <w:headerReference w:type="even" r:id="rId13"/>
          <w:footnotePr>
            <w:numRestart w:val="eachSect"/>
          </w:footnotePr>
          <w:pgSz w:w="11907" w:h="16840"/>
          <w:pgMar w:top="1418" w:right="1134" w:bottom="1134" w:left="1134" w:header="680" w:footer="567" w:gutter="0"/>
          <w:cols w:space="720"/>
        </w:sectPr>
      </w:pPr>
    </w:p>
    <w:p w14:paraId="6FE1FF98" w14:textId="77777777" w:rsidR="00F5642A" w:rsidRDefault="00910A13">
      <w:pPr>
        <w:pStyle w:val="Heading4"/>
        <w:tabs>
          <w:tab w:val="left" w:pos="432"/>
          <w:tab w:val="left" w:pos="720"/>
        </w:tabs>
        <w:ind w:left="864" w:hanging="864"/>
        <w:rPr>
          <w:sz w:val="22"/>
          <w:szCs w:val="22"/>
        </w:rPr>
      </w:pPr>
      <w:bookmarkStart w:id="3" w:name="_Toc11352096"/>
      <w:bookmarkStart w:id="4" w:name="_Toc27299884"/>
      <w:bookmarkStart w:id="5" w:name="_Toc29673290"/>
      <w:bookmarkStart w:id="6" w:name="_Toc36645513"/>
      <w:bookmarkStart w:id="7" w:name="_Toc75165301"/>
      <w:bookmarkStart w:id="8" w:name="_Toc20317986"/>
      <w:bookmarkStart w:id="9" w:name="_Toc45810558"/>
      <w:bookmarkStart w:id="10" w:name="_Toc29673149"/>
      <w:bookmarkStart w:id="11" w:name="_Toc29674283"/>
      <w:bookmarkStart w:id="12" w:name="_Toc36645538"/>
      <w:bookmarkStart w:id="13" w:name="_Toc45810583"/>
      <w:bookmarkStart w:id="14" w:name="_Toc75165326"/>
      <w:bookmarkStart w:id="15" w:name="_Toc29674308"/>
      <w:bookmarkStart w:id="16" w:name="_Toc29673315"/>
      <w:bookmarkStart w:id="17" w:name="_Toc29673174"/>
      <w:r>
        <w:rPr>
          <w:sz w:val="22"/>
          <w:szCs w:val="22"/>
        </w:rPr>
        <w:lastRenderedPageBreak/>
        <w:t>5.1.5</w:t>
      </w:r>
      <w:r>
        <w:rPr>
          <w:sz w:val="22"/>
          <w:szCs w:val="22"/>
        </w:rPr>
        <w:tab/>
        <w:t>Antenna ports quasi co-location</w:t>
      </w:r>
      <w:bookmarkEnd w:id="3"/>
      <w:bookmarkEnd w:id="4"/>
      <w:bookmarkEnd w:id="5"/>
      <w:bookmarkEnd w:id="6"/>
      <w:bookmarkEnd w:id="7"/>
      <w:bookmarkEnd w:id="8"/>
      <w:bookmarkEnd w:id="9"/>
      <w:bookmarkEnd w:id="10"/>
      <w:bookmarkEnd w:id="11"/>
    </w:p>
    <w:p w14:paraId="4C1765DA" w14:textId="77777777" w:rsidR="00F5642A" w:rsidRDefault="00910A13">
      <w:pPr>
        <w:snapToGrid w:val="0"/>
        <w:jc w:val="center"/>
        <w:rPr>
          <w:color w:val="FF0000"/>
        </w:rPr>
      </w:pPr>
      <w:r>
        <w:rPr>
          <w:color w:val="FF0000"/>
        </w:rPr>
        <w:t>&lt;----------------------Unchanged parts are omitted---------------&gt;</w:t>
      </w:r>
    </w:p>
    <w:p w14:paraId="38AB2AF2" w14:textId="77777777" w:rsidR="00F5642A" w:rsidRDefault="00910A13">
      <w:pPr>
        <w:rPr>
          <w:color w:val="000000"/>
        </w:rPr>
      </w:pPr>
      <w:r>
        <w:rPr>
          <w:color w:val="000000"/>
        </w:rPr>
        <w:t>If the PDCCH carrying the scheduling DCI is received on one component carrier, and the PDSCH scheduled by that DCI is on another component carrier:</w:t>
      </w:r>
    </w:p>
    <w:p w14:paraId="199B5C16" w14:textId="77777777" w:rsidR="00F5642A" w:rsidRPr="00F22538" w:rsidRDefault="00910A13" w:rsidP="00F22538">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14:paraId="7828671E" w14:textId="77777777" w:rsidR="00F22538" w:rsidRDefault="00F22538" w:rsidP="00F22538">
      <w:pPr>
        <w:pStyle w:val="B1"/>
        <w:rPr>
          <w:lang w:val="en-US" w:eastAsia="zh-CN"/>
        </w:rPr>
      </w:pPr>
      <w:r>
        <w:t>-</w:t>
      </w:r>
      <w:r>
        <w:tab/>
      </w:r>
      <w:del w:id="18" w:author="ZTE-Xingguang" w:date="2021-08-18T16:43:00Z">
        <w:r w:rsidDel="00F22538">
          <w:rPr>
            <w:color w:val="000000"/>
          </w:rPr>
          <w:delText>For both the cases, w</w:delText>
        </w:r>
      </w:del>
      <w:ins w:id="19" w:author="ZTE-Xingguang" w:date="2021-08-18T16:43:00Z">
        <w:r>
          <w:rPr>
            <w:color w:val="000000"/>
          </w:rPr>
          <w:t>W</w:t>
        </w:r>
      </w:ins>
      <w:r>
        <w:rPr>
          <w:color w:val="000000"/>
        </w:rPr>
        <w:t xml:space="preserve">hen the UE is configured with </w:t>
      </w:r>
      <w:proofErr w:type="spellStart"/>
      <w:r>
        <w:rPr>
          <w:i/>
          <w:iCs/>
          <w:color w:val="000000"/>
        </w:rPr>
        <w:t>enableDefaultBeamForCCS</w:t>
      </w:r>
      <w:proofErr w:type="spellEnd"/>
      <w:r>
        <w:rPr>
          <w:color w:val="000000"/>
        </w:rPr>
        <w:t xml:space="preserve">, </w:t>
      </w:r>
      <w:del w:id="20" w:author="ZTE-Xingguang" w:date="2021-08-18T16:43:00Z">
        <w:r w:rsidDel="00F22538">
          <w:rPr>
            <w:color w:val="000000"/>
          </w:rPr>
          <w:delText>and when</w:delText>
        </w:r>
      </w:del>
      <w:ins w:id="21" w:author="ZTE-Xingguang" w:date="2021-08-18T16:43:00Z">
        <w:r>
          <w:rPr>
            <w:color w:val="000000"/>
          </w:rPr>
          <w:t>if</w:t>
        </w:r>
      </w:ins>
      <w:r>
        <w:rPr>
          <w:color w:val="000000"/>
        </w:rPr>
        <w:t xml:space="preserve"> the offset between the reception of the DL DCI and the corresponding PDSCH is less than the threshold </w:t>
      </w:r>
      <w:proofErr w:type="spellStart"/>
      <w:r>
        <w:rPr>
          <w:i/>
          <w:iCs/>
          <w:color w:val="000000"/>
        </w:rPr>
        <w:t>timeDurationForQCL</w:t>
      </w:r>
      <w:proofErr w:type="spellEnd"/>
      <w:r>
        <w:rPr>
          <w:i/>
          <w:iCs/>
          <w:color w:val="000000"/>
        </w:rPr>
        <w:t>,</w:t>
      </w:r>
      <w:r>
        <w:rPr>
          <w:color w:val="000000"/>
        </w:rPr>
        <w:t xml:space="preserve"> </w:t>
      </w:r>
      <w:del w:id="22" w:author="ZTE-Xingguang" w:date="2021-08-18T16:43:00Z">
        <w:r w:rsidDel="00F22538">
          <w:rPr>
            <w:color w:val="000000"/>
          </w:rPr>
          <w:delText>and when</w:delText>
        </w:r>
      </w:del>
      <w:ins w:id="23" w:author="ZTE-Xingguang" w:date="2021-08-18T16:43:00Z">
        <w:r>
          <w:rPr>
            <w:color w:val="000000"/>
          </w:rPr>
          <w:t>or if</w:t>
        </w:r>
      </w:ins>
      <w:r>
        <w:rPr>
          <w:color w:val="000000"/>
        </w:rPr>
        <w:t xml:space="preserve"> the DL DCI does not have the TCI field present, the UE obtains its QCL assumption for the scheduled PDSCH from the activated TCI state with the lowest ID applicable to PDSCH in the active BWP of the scheduled cell.</w:t>
      </w:r>
    </w:p>
    <w:p w14:paraId="4108F3C4" w14:textId="77777777" w:rsidR="00F22538" w:rsidRDefault="00F22538">
      <w:pPr>
        <w:pStyle w:val="B1"/>
      </w:pPr>
    </w:p>
    <w:p w14:paraId="0F7C8870" w14:textId="77777777" w:rsidR="00F5642A" w:rsidRDefault="00910A13">
      <w:pPr>
        <w:snapToGrid w:val="0"/>
        <w:jc w:val="center"/>
        <w:rPr>
          <w:color w:val="FF0000"/>
        </w:rPr>
      </w:pPr>
      <w:r>
        <w:rPr>
          <w:color w:val="FF0000"/>
        </w:rPr>
        <w:t>&lt;----------------------Unchanged parts are omitted---------------&gt;</w:t>
      </w:r>
    </w:p>
    <w:p w14:paraId="378AE92F" w14:textId="77777777" w:rsidR="00F5642A" w:rsidRDefault="00F5642A">
      <w:pPr>
        <w:pStyle w:val="00BodyText"/>
      </w:pPr>
    </w:p>
    <w:p w14:paraId="67208843" w14:textId="77777777" w:rsidR="00F5642A" w:rsidRDefault="00F5642A">
      <w:pPr>
        <w:pStyle w:val="00BodyText"/>
      </w:pPr>
    </w:p>
    <w:p w14:paraId="66186A86" w14:textId="77777777" w:rsidR="00F5642A" w:rsidRDefault="00F5642A">
      <w:pPr>
        <w:pStyle w:val="00BodyText"/>
      </w:pPr>
    </w:p>
    <w:p w14:paraId="51BB7E01" w14:textId="77777777" w:rsidR="00F5642A" w:rsidRDefault="00910A13">
      <w:pPr>
        <w:pStyle w:val="Heading5"/>
      </w:pPr>
      <w:r>
        <w:t>5.2.1.5.1a</w:t>
      </w:r>
      <w:r>
        <w:tab/>
        <w:t>Aperiodic CSI Reporting/Aperiodic CSI-RS when the triggering PDCCH and the CSI-RS have different numerologies</w:t>
      </w:r>
      <w:bookmarkEnd w:id="12"/>
      <w:bookmarkEnd w:id="13"/>
      <w:bookmarkEnd w:id="14"/>
      <w:bookmarkEnd w:id="15"/>
      <w:bookmarkEnd w:id="16"/>
      <w:bookmarkEnd w:id="17"/>
    </w:p>
    <w:p w14:paraId="20DDD8B6" w14:textId="77777777" w:rsidR="00F5642A" w:rsidRDefault="00910A13">
      <w:pPr>
        <w:rPr>
          <w:lang w:val="en-US"/>
        </w:rPr>
      </w:pPr>
      <w:r>
        <w:rPr>
          <w:lang w:val="en-US"/>
        </w:rPr>
        <w:t>When the triggering PDCCH and the triggered aperiodic CSI-RS are of different numerologies, the behavior defined in 5.2.1.5.1 for the case where the numerologies are the same applies with the following exceptions:</w:t>
      </w:r>
    </w:p>
    <w:p w14:paraId="79CF8A9E" w14:textId="77777777" w:rsidR="00F5642A" w:rsidRDefault="00910A13">
      <w:pPr>
        <w:rPr>
          <w:lang w:val="en-US"/>
        </w:rPr>
      </w:pPr>
      <w:r>
        <w:rPr>
          <w:lang w:val="en-US"/>
        </w:rPr>
        <w:t>Beam switch timing:</w:t>
      </w:r>
    </w:p>
    <w:p w14:paraId="2A05BAB3" w14:textId="77777777" w:rsidR="00F5642A" w:rsidRDefault="00910A13">
      <w:pPr>
        <w:pStyle w:val="B1"/>
      </w:pPr>
      <w:r>
        <w:t>-</w:t>
      </w:r>
      <w:r>
        <w:tab/>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w:t>
      </w:r>
      <w:del w:id="24" w:author="ZTE-Xingguang" w:date="2021-07-27T18:31:00Z">
        <w:r>
          <w:delText xml:space="preserve">the UE reported threshold </w:delText>
        </w:r>
      </w:del>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rPr>
          <w:lang w:eastAsia="zh-CN"/>
        </w:rPr>
        <w:t>in CSI-RS symbols</w:t>
      </w:r>
      <w:r>
        <w:rPr>
          <w:i/>
        </w:rPr>
        <w:t xml:space="preserve">, </w:t>
      </w:r>
      <w:r>
        <w:t>as defined in [13, TS 38.306], when the reported value is one of the values of {14, 28, 48}</w:t>
      </w:r>
      <w:r>
        <w:rPr>
          <w:lang w:val="en-US"/>
        </w:rPr>
        <w:t xml:space="preserve"> </w:t>
      </w:r>
      <w:r>
        <w:rPr>
          <w:lang w:val="fi-FI"/>
        </w:rPr>
        <w:t xml:space="preserve">and </w:t>
      </w:r>
      <w:r>
        <w:rPr>
          <w:i/>
          <w:iCs/>
          <w:lang w:val="fi-FI"/>
        </w:rPr>
        <w:t>enableBeamSwitchTiming</w:t>
      </w:r>
      <w:r>
        <w:rPr>
          <w:lang w:val="fi-FI"/>
        </w:rPr>
        <w:t xml:space="preserve"> 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UE provides </w:t>
      </w:r>
      <w:r>
        <w:rPr>
          <w:i/>
          <w:iCs/>
        </w:rPr>
        <w:t>beamSwitchTiming-r16</w:t>
      </w:r>
      <w:r>
        <w:t xml:space="preserve"> and </w:t>
      </w:r>
      <w:proofErr w:type="spellStart"/>
      <w:r>
        <w:rPr>
          <w:i/>
          <w:iCs/>
        </w:rPr>
        <w:t>enableBeamSwitchTiming</w:t>
      </w:r>
      <w:proofErr w:type="spellEnd"/>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than</w:t>
      </w:r>
      <w:del w:id="25" w:author="ZTE-Xingguang" w:date="2021-07-27T18:32:00Z">
        <w:r>
          <w:delText xml:space="preserve"> the UE reported threshold</w:delText>
        </w:r>
      </w:del>
      <w:r>
        <w:t xml:space="preserve"> </w:t>
      </w:r>
      <w:r>
        <w:rPr>
          <w:i/>
        </w:rPr>
        <w:t xml:space="preserve">beamSwitchTiming-r16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w:t>
      </w:r>
      <w:r>
        <w:rPr>
          <w:i/>
        </w:rPr>
        <w:t>,</w:t>
      </w:r>
      <w:r>
        <w:rPr>
          <w:iCs/>
        </w:rPr>
        <w:t xml:space="preserve"> 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38D81CB3" w14:textId="77777777" w:rsidR="00F5642A" w:rsidRDefault="00910A13">
      <w:pPr>
        <w:pStyle w:val="B2"/>
      </w:pPr>
      <w:r>
        <w:t>-</w:t>
      </w:r>
      <w:r>
        <w:tab/>
        <w:t xml:space="preserve">if one of the associated trigger states has the higher layer parameter </w:t>
      </w:r>
      <w:proofErr w:type="spellStart"/>
      <w:r>
        <w:rPr>
          <w:i/>
        </w:rPr>
        <w:t>qcl</w:t>
      </w:r>
      <w:proofErr w:type="spellEnd"/>
      <w:r>
        <w:rPr>
          <w:i/>
        </w:rPr>
        <w:t>-Type</w:t>
      </w:r>
      <w:r>
        <w:t xml:space="preserve"> set to '</w:t>
      </w:r>
      <w:r>
        <w:rPr>
          <w:lang w:val="en-US"/>
        </w:rPr>
        <w:t>t</w:t>
      </w:r>
      <w:proofErr w:type="spellStart"/>
      <w:r>
        <w:t>ypeD</w:t>
      </w:r>
      <w:proofErr w:type="spellEnd"/>
      <w:r>
        <w:t>',</w:t>
      </w:r>
    </w:p>
    <w:p w14:paraId="55D1D74B" w14:textId="77777777" w:rsidR="00F5642A" w:rsidRDefault="00910A13">
      <w:pPr>
        <w:pStyle w:val="B3"/>
        <w:rPr>
          <w:lang w:val="en-US"/>
        </w:rPr>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scheduled with offset larger than or equal to </w:t>
      </w:r>
      <w:del w:id="26" w:author="ZTE-Xingguang" w:date="2021-08-18T16:45:00Z">
        <w:r w:rsidDel="00F22538">
          <w:delText>the UE reported threshold</w:delText>
        </w:r>
        <w:r w:rsidDel="00F22538">
          <w:rPr>
            <w:i/>
            <w:iCs/>
            <w:lang w:eastAsia="zh-CN"/>
          </w:rPr>
          <w:delText xml:space="preserve"> </w:delText>
        </w:r>
      </w:del>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val="en-US" w:eastAsia="zh-CN"/>
        </w:rPr>
        <w:t xml:space="preserve"> </w:t>
      </w:r>
      <w:r>
        <w:rPr>
          <w:lang w:eastAsia="zh-CN"/>
        </w:rPr>
        <w:t>in CSI-RS symbols</w:t>
      </w:r>
      <w:r>
        <w:t xml:space="preserve"> when the reported value is one of the values {14,28,48}</w:t>
      </w:r>
      <w:r>
        <w:rPr>
          <w:lang w:val="fi-FI"/>
        </w:rPr>
        <w:t xml:space="preserve"> </w:t>
      </w:r>
      <w:r>
        <w:t>and</w:t>
      </w:r>
      <w:r>
        <w:rPr>
          <w:lang w:val="en-US"/>
        </w:rPr>
        <w:t xml:space="preserve"> when </w:t>
      </w:r>
      <w:proofErr w:type="spellStart"/>
      <w:r>
        <w:rPr>
          <w:i/>
          <w:iCs/>
        </w:rPr>
        <w:t>enableBeamSwitchTiming</w:t>
      </w:r>
      <w:proofErr w:type="spellEnd"/>
      <w:r>
        <w:rPr>
          <w:i/>
          <w:iCs/>
          <w:lang w:val="en-US"/>
        </w:rPr>
        <w:t xml:space="preserve"> </w:t>
      </w:r>
      <w:r>
        <w:t>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iCs/>
          <w:lang w:eastAsia="zh-CN"/>
        </w:rPr>
        <w:t xml:space="preserve">and </w:t>
      </w:r>
      <w:proofErr w:type="spellStart"/>
      <w:r>
        <w:rPr>
          <w:i/>
          <w:iCs/>
          <w:lang w:eastAsia="zh-CN"/>
        </w:rPr>
        <w:t>trs</w:t>
      </w:r>
      <w:proofErr w:type="spellEnd"/>
      <w:r>
        <w:rPr>
          <w:i/>
          <w:iCs/>
          <w:lang w:eastAsia="zh-CN"/>
        </w:rPr>
        <w:t>-Info</w:t>
      </w:r>
      <w:r>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w:t>
      </w:r>
      <w:r>
        <w:rPr>
          <w:lang w:val="en-US"/>
        </w:rPr>
        <w:t xml:space="preserve"> </w:t>
      </w:r>
      <w:r>
        <w:t>and</w:t>
      </w:r>
      <w:r>
        <w:rPr>
          <w:lang w:val="en-US"/>
        </w:rPr>
        <w:t xml:space="preserve"> </w:t>
      </w:r>
      <w:proofErr w:type="spellStart"/>
      <w:r>
        <w:rPr>
          <w:i/>
          <w:iCs/>
        </w:rPr>
        <w:t>enableBeamSwitchTiming</w:t>
      </w:r>
      <w:proofErr w:type="spellEnd"/>
      <w:r>
        <w:t xml:space="preserve"> is provided, aperiodic CSI-RS in a </w:t>
      </w:r>
      <w:r>
        <w:rPr>
          <w:i/>
          <w:iCs/>
          <w:lang w:eastAsia="zh-CN"/>
        </w:rPr>
        <w:lastRenderedPageBreak/>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and </w:t>
      </w:r>
      <w:r>
        <w:t xml:space="preserve">scheduled with offset larger than or equal to </w:t>
      </w:r>
      <w:del w:id="27" w:author="ZTE-Xingguang" w:date="2021-08-18T16:46:00Z">
        <w:r w:rsidDel="00F22538">
          <w:delText xml:space="preserve">the UE reported threshold </w:delText>
        </w:r>
      </w:del>
      <w:r>
        <w:rPr>
          <w:i/>
        </w:rPr>
        <w:t xml:space="preserve">beamSwitchTiming-r16 </w:t>
      </w:r>
      <w:r>
        <w:rPr>
          <w:lang w:eastAsia="zh-CN"/>
        </w:rPr>
        <w:t>+</w:t>
      </w:r>
      <w:r>
        <w:rPr>
          <w:lang w:val="en-US" w:eastAsia="zh-CN"/>
        </w:rPr>
        <w:t xml:space="preserve"> </w:t>
      </w:r>
      <w:r>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Pr>
          <w:i/>
          <w:iCs/>
          <w:lang w:eastAsia="zh-CN"/>
        </w:rPr>
        <w:t>enableBeamSwitchTiming</w:t>
      </w:r>
      <w:proofErr w:type="spellEnd"/>
      <w:r>
        <w:rPr>
          <w:i/>
          <w:iCs/>
          <w:lang w:eastAsia="zh-CN"/>
        </w:rPr>
        <w:t xml:space="preserve"> </w:t>
      </w:r>
      <w:r>
        <w:rPr>
          <w:lang w:eastAsia="zh-CN"/>
        </w:rPr>
        <w:t>is provided</w:t>
      </w:r>
      <w:r>
        <w:rPr>
          <w:lang w:val="en-US"/>
        </w:rPr>
        <w:t>;</w:t>
      </w:r>
    </w:p>
    <w:p w14:paraId="6E3D3109" w14:textId="77777777" w:rsidR="00F5642A" w:rsidRDefault="00910A13">
      <w:pPr>
        <w:pStyle w:val="B3"/>
      </w:pPr>
      <w:r>
        <w:t>-</w:t>
      </w:r>
      <w:r>
        <w:tab/>
        <w:t>else,</w:t>
      </w:r>
    </w:p>
    <w:p w14:paraId="3C8F097A" w14:textId="77777777" w:rsidR="00F5642A" w:rsidRDefault="00910A13">
      <w:pPr>
        <w:pStyle w:val="B4"/>
      </w:pPr>
      <w:r>
        <w:t>-</w:t>
      </w:r>
      <w: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w:t>
      </w:r>
    </w:p>
    <w:p w14:paraId="566B53AD" w14:textId="77777777" w:rsidR="00F5642A" w:rsidRDefault="00910A13">
      <w:pPr>
        <w:pStyle w:val="B4"/>
      </w:pPr>
      <w:r>
        <w:t>-</w:t>
      </w:r>
      <w:r>
        <w:tab/>
        <w:t xml:space="preserve">else if the UE is configured with </w:t>
      </w:r>
      <w:proofErr w:type="spellStart"/>
      <w:r>
        <w:rPr>
          <w:i/>
          <w:iCs/>
        </w:rPr>
        <w:t>enableDefaultBeamForCCS</w:t>
      </w:r>
      <w:proofErr w:type="spellEnd"/>
      <w:r>
        <w:t xml:space="preserve">, when receiving the aperiodic CSI-RS, the UE applies the QCL assumption of the lowest-ID activated TCI state applicable to the PDSCH within the active BWP of the cell in which the CSI-RS is to be received. </w:t>
      </w:r>
    </w:p>
    <w:p w14:paraId="6E760330" w14:textId="77777777" w:rsidR="00F5642A" w:rsidRDefault="00910A13">
      <w:pPr>
        <w:pStyle w:val="B1"/>
      </w:pPr>
      <w:r>
        <w:t>-</w:t>
      </w:r>
      <w:r>
        <w:tab/>
        <w:t>If the scheduling offset between the last symbol of the PDCCH carrying the triggering DCI and the first symbol of the aperiodic CSI-RS resources</w:t>
      </w:r>
      <w:r>
        <w:rPr>
          <w:lang w:val="en-US"/>
        </w:rPr>
        <w:t xml:space="preserve"> </w:t>
      </w:r>
      <w:r>
        <w:t xml:space="preserve">in a </w:t>
      </w:r>
      <w:r>
        <w:rPr>
          <w:i/>
          <w:iCs/>
        </w:rPr>
        <w:t>NZP-CSI-RS-</w:t>
      </w:r>
      <w:proofErr w:type="spellStart"/>
      <w:r>
        <w:rPr>
          <w:i/>
          <w:iCs/>
        </w:rPr>
        <w:t>ResourceSet</w:t>
      </w:r>
      <w:proofErr w:type="spellEnd"/>
      <w:r>
        <w:t xml:space="preserve"> is equal to or greater than </w:t>
      </w:r>
      <w:del w:id="28" w:author="ZTE-Xingguang" w:date="2021-08-18T16:46:00Z">
        <w:r w:rsidDel="00F22538">
          <w:delText xml:space="preserve">the UE reported threshold </w:delText>
        </w:r>
      </w:del>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when the reported value is one of the values of {14,28,48}</w:t>
      </w:r>
      <w:r>
        <w:rPr>
          <w:lang w:val="en-US"/>
        </w:rPr>
        <w:t xml:space="preserve"> </w:t>
      </w:r>
      <w:r>
        <w:t>and</w:t>
      </w:r>
      <w:r>
        <w:rPr>
          <w:lang w:val="en-US"/>
        </w:rPr>
        <w:t xml:space="preserve"> </w:t>
      </w:r>
      <w:proofErr w:type="spellStart"/>
      <w:r>
        <w:rPr>
          <w:i/>
          <w:iCs/>
        </w:rPr>
        <w:t>enableBeamSwitchTiming</w:t>
      </w:r>
      <w:proofErr w:type="spellEnd"/>
      <w:r>
        <w:rPr>
          <w:i/>
          <w:iCs/>
          <w:lang w:val="en-US"/>
        </w:rPr>
        <w:t xml:space="preserve"> </w:t>
      </w:r>
      <w:r>
        <w:t>is not provided</w:t>
      </w:r>
      <w:r>
        <w:rPr>
          <w:lang w:val="en-US"/>
        </w:rPr>
        <w:t xml:space="preserve"> </w:t>
      </w:r>
      <w:r>
        <w:t xml:space="preserve">and the </w:t>
      </w:r>
      <w:r>
        <w:rPr>
          <w:i/>
          <w:iCs/>
        </w:rPr>
        <w:t>NZP-CSI-RS-</w:t>
      </w:r>
      <w:proofErr w:type="spellStart"/>
      <w:r>
        <w:rPr>
          <w:i/>
          <w:iCs/>
        </w:rPr>
        <w:t>ResourceSet</w:t>
      </w:r>
      <w:proofErr w:type="spellEnd"/>
      <w:r>
        <w:rPr>
          <w:i/>
          <w:iCs/>
        </w:rPr>
        <w:t xml:space="preserve"> </w:t>
      </w:r>
      <w:r>
        <w:t xml:space="preserve">is not configured with higher layer parameter </w:t>
      </w:r>
      <w:proofErr w:type="spellStart"/>
      <w:r>
        <w:rPr>
          <w:i/>
          <w:iCs/>
        </w:rPr>
        <w:t>trs</w:t>
      </w:r>
      <w:proofErr w:type="spellEnd"/>
      <w:r>
        <w:rPr>
          <w:i/>
          <w:iCs/>
        </w:rPr>
        <w:t>-Info</w:t>
      </w:r>
      <w:r>
        <w:t xml:space="preserve">, or is equal to or greater than </w:t>
      </w:r>
      <w:del w:id="29" w:author="ZTE-Xingguang" w:date="2021-08-18T16:46:00Z">
        <w:r w:rsidDel="00F22538">
          <w:delText xml:space="preserve">the UE reported threshold </w:delText>
        </w:r>
      </w:del>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xml:space="preserve"> when the reported value is one of the values of {14,28,48}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and </w:t>
      </w:r>
      <w:proofErr w:type="spellStart"/>
      <w:r>
        <w:rPr>
          <w:i/>
          <w:iCs/>
        </w:rPr>
        <w:t>enableBeamSwitchTiming</w:t>
      </w:r>
      <w:proofErr w:type="spellEnd"/>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t xml:space="preserve">than </w:t>
      </w:r>
      <w:del w:id="30" w:author="ZTE-Xingguang" w:date="2021-08-18T16:46:00Z">
        <w:r w:rsidDel="00F22538">
          <w:delText xml:space="preserve">the UE reported threshold </w:delText>
        </w:r>
      </w:del>
      <w:r>
        <w:rPr>
          <w:i/>
        </w:rPr>
        <w:t xml:space="preserve">beamSwitchTiming-r16 </w:t>
      </w:r>
      <w:r>
        <w:rPr>
          <w:lang w:eastAsia="zh-CN"/>
        </w:rPr>
        <w:t>+</w:t>
      </w:r>
      <w:r>
        <w:rPr>
          <w:lang w:val="en-US" w:eastAsia="zh-CN"/>
        </w:rPr>
        <w:t xml:space="preserve"> </w:t>
      </w:r>
      <w:r>
        <w:rPr>
          <w:i/>
          <w:iCs/>
          <w:lang w:eastAsia="zh-CN"/>
        </w:rPr>
        <w:t xml:space="preserve">d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TCI states for the aperiodic CSI-RS resources in the CSI triggering state indicated by the CSI trigger field in DCI.</w:t>
      </w:r>
    </w:p>
    <w:p w14:paraId="4065457E" w14:textId="77777777" w:rsidR="00F5642A" w:rsidRDefault="00F5642A">
      <w:pPr>
        <w:snapToGrid w:val="0"/>
        <w:jc w:val="both"/>
        <w:rPr>
          <w:color w:val="FF0000"/>
        </w:rPr>
      </w:pPr>
    </w:p>
    <w:p w14:paraId="0827D2C3" w14:textId="77777777" w:rsidR="00F5642A" w:rsidRDefault="00F5642A">
      <w:pPr>
        <w:snapToGrid w:val="0"/>
        <w:jc w:val="center"/>
        <w:rPr>
          <w:color w:val="FF0000"/>
        </w:rPr>
      </w:pPr>
    </w:p>
    <w:p w14:paraId="7ACD2A19" w14:textId="77777777" w:rsidR="00F5642A" w:rsidRDefault="00910A13">
      <w:pPr>
        <w:snapToGrid w:val="0"/>
        <w:jc w:val="center"/>
        <w:rPr>
          <w:color w:val="FF0000"/>
        </w:rPr>
      </w:pPr>
      <w:r>
        <w:rPr>
          <w:color w:val="FF0000"/>
        </w:rPr>
        <w:t>&lt;----------------------Unchanged parts are omitted---------------&gt;</w:t>
      </w:r>
    </w:p>
    <w:p w14:paraId="2BD5082E" w14:textId="77777777" w:rsidR="00F5642A" w:rsidRDefault="00F5642A"/>
    <w:sectPr w:rsidR="00F5642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A8B0C" w14:textId="77777777" w:rsidR="00264D0E" w:rsidRDefault="00264D0E">
      <w:pPr>
        <w:spacing w:after="0" w:line="240" w:lineRule="auto"/>
      </w:pPr>
      <w:r>
        <w:separator/>
      </w:r>
    </w:p>
  </w:endnote>
  <w:endnote w:type="continuationSeparator" w:id="0">
    <w:p w14:paraId="1E95360F" w14:textId="77777777" w:rsidR="00264D0E" w:rsidRDefault="00264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2DF21" w14:textId="77777777" w:rsidR="00264D0E" w:rsidRDefault="00264D0E">
      <w:pPr>
        <w:spacing w:after="0" w:line="240" w:lineRule="auto"/>
      </w:pPr>
      <w:r>
        <w:separator/>
      </w:r>
    </w:p>
  </w:footnote>
  <w:footnote w:type="continuationSeparator" w:id="0">
    <w:p w14:paraId="20BA54E5" w14:textId="77777777" w:rsidR="00264D0E" w:rsidRDefault="00264D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0AEDB" w14:textId="77777777" w:rsidR="00F5642A" w:rsidRDefault="00910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D7018" w14:textId="77777777" w:rsidR="00F5642A" w:rsidRDefault="00F564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CE8E" w14:textId="77777777" w:rsidR="00F5642A" w:rsidRDefault="00910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8F3EA" w14:textId="77777777" w:rsidR="00F5642A" w:rsidRDefault="00F5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B876EBA"/>
    <w:multiLevelType w:val="multilevel"/>
    <w:tmpl w:val="3B876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351E"/>
    <w:rsid w:val="0018604D"/>
    <w:rsid w:val="00192C46"/>
    <w:rsid w:val="001959D0"/>
    <w:rsid w:val="001A08B3"/>
    <w:rsid w:val="001A7B60"/>
    <w:rsid w:val="001B01C6"/>
    <w:rsid w:val="001B1213"/>
    <w:rsid w:val="001B52F0"/>
    <w:rsid w:val="001B7A65"/>
    <w:rsid w:val="001B7C54"/>
    <w:rsid w:val="001C1196"/>
    <w:rsid w:val="001D1A20"/>
    <w:rsid w:val="001D33AD"/>
    <w:rsid w:val="001E032D"/>
    <w:rsid w:val="001E41F3"/>
    <w:rsid w:val="001E57E1"/>
    <w:rsid w:val="001E5DB2"/>
    <w:rsid w:val="002025A7"/>
    <w:rsid w:val="00225D45"/>
    <w:rsid w:val="00231A85"/>
    <w:rsid w:val="00253837"/>
    <w:rsid w:val="0026004D"/>
    <w:rsid w:val="002640DD"/>
    <w:rsid w:val="002648DB"/>
    <w:rsid w:val="00264D0E"/>
    <w:rsid w:val="00273FA8"/>
    <w:rsid w:val="00275D12"/>
    <w:rsid w:val="00276C6B"/>
    <w:rsid w:val="00282BEC"/>
    <w:rsid w:val="00283084"/>
    <w:rsid w:val="00284FEB"/>
    <w:rsid w:val="002860C4"/>
    <w:rsid w:val="00292B18"/>
    <w:rsid w:val="002B4C6A"/>
    <w:rsid w:val="002B5741"/>
    <w:rsid w:val="002C11FB"/>
    <w:rsid w:val="002C71CD"/>
    <w:rsid w:val="002E2DE7"/>
    <w:rsid w:val="003027DC"/>
    <w:rsid w:val="00305409"/>
    <w:rsid w:val="00311467"/>
    <w:rsid w:val="00313C23"/>
    <w:rsid w:val="0032702C"/>
    <w:rsid w:val="0033292D"/>
    <w:rsid w:val="00336F44"/>
    <w:rsid w:val="003438DF"/>
    <w:rsid w:val="00343BED"/>
    <w:rsid w:val="003549A3"/>
    <w:rsid w:val="00356443"/>
    <w:rsid w:val="003609EF"/>
    <w:rsid w:val="0036231A"/>
    <w:rsid w:val="003730F3"/>
    <w:rsid w:val="00374DD4"/>
    <w:rsid w:val="00375611"/>
    <w:rsid w:val="00387FAA"/>
    <w:rsid w:val="003902B6"/>
    <w:rsid w:val="00392417"/>
    <w:rsid w:val="003A560B"/>
    <w:rsid w:val="003A7B52"/>
    <w:rsid w:val="003B28F0"/>
    <w:rsid w:val="003B48FB"/>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94266"/>
    <w:rsid w:val="004B656A"/>
    <w:rsid w:val="004B7164"/>
    <w:rsid w:val="004B75B7"/>
    <w:rsid w:val="004C35B1"/>
    <w:rsid w:val="004D3382"/>
    <w:rsid w:val="004E45C4"/>
    <w:rsid w:val="004E7E26"/>
    <w:rsid w:val="004F0882"/>
    <w:rsid w:val="005029AC"/>
    <w:rsid w:val="005037B6"/>
    <w:rsid w:val="00503AF9"/>
    <w:rsid w:val="005053CC"/>
    <w:rsid w:val="0051580D"/>
    <w:rsid w:val="00527088"/>
    <w:rsid w:val="00543421"/>
    <w:rsid w:val="00547111"/>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7D91"/>
    <w:rsid w:val="006409C0"/>
    <w:rsid w:val="00641ADE"/>
    <w:rsid w:val="0064691B"/>
    <w:rsid w:val="00664CA3"/>
    <w:rsid w:val="006666E3"/>
    <w:rsid w:val="00667577"/>
    <w:rsid w:val="00672E01"/>
    <w:rsid w:val="00695808"/>
    <w:rsid w:val="00696FDE"/>
    <w:rsid w:val="006A7878"/>
    <w:rsid w:val="006B02D3"/>
    <w:rsid w:val="006B46FB"/>
    <w:rsid w:val="006D46C2"/>
    <w:rsid w:val="006E21FB"/>
    <w:rsid w:val="006E2AD8"/>
    <w:rsid w:val="006F3C53"/>
    <w:rsid w:val="006F457A"/>
    <w:rsid w:val="006F6D8E"/>
    <w:rsid w:val="00700C12"/>
    <w:rsid w:val="00714D03"/>
    <w:rsid w:val="00717311"/>
    <w:rsid w:val="00724D47"/>
    <w:rsid w:val="00734332"/>
    <w:rsid w:val="00742741"/>
    <w:rsid w:val="0074580C"/>
    <w:rsid w:val="00751F8F"/>
    <w:rsid w:val="007528CD"/>
    <w:rsid w:val="00764406"/>
    <w:rsid w:val="00770DF5"/>
    <w:rsid w:val="00792342"/>
    <w:rsid w:val="007977A8"/>
    <w:rsid w:val="007A2D65"/>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53B8"/>
    <w:rsid w:val="0087602A"/>
    <w:rsid w:val="008863B9"/>
    <w:rsid w:val="008866D3"/>
    <w:rsid w:val="008A45A6"/>
    <w:rsid w:val="008A6C0C"/>
    <w:rsid w:val="008B0073"/>
    <w:rsid w:val="008B7B1D"/>
    <w:rsid w:val="008C7695"/>
    <w:rsid w:val="008E53F7"/>
    <w:rsid w:val="008E7CAD"/>
    <w:rsid w:val="008F686C"/>
    <w:rsid w:val="00910A13"/>
    <w:rsid w:val="009148DE"/>
    <w:rsid w:val="009213DD"/>
    <w:rsid w:val="0093073F"/>
    <w:rsid w:val="00941E30"/>
    <w:rsid w:val="00962F7C"/>
    <w:rsid w:val="009736F5"/>
    <w:rsid w:val="009777D9"/>
    <w:rsid w:val="00991B88"/>
    <w:rsid w:val="009A5753"/>
    <w:rsid w:val="009A579D"/>
    <w:rsid w:val="009B57C3"/>
    <w:rsid w:val="009B724F"/>
    <w:rsid w:val="009C1A4E"/>
    <w:rsid w:val="009C7198"/>
    <w:rsid w:val="009D1379"/>
    <w:rsid w:val="009E3297"/>
    <w:rsid w:val="009F57D1"/>
    <w:rsid w:val="009F5FC1"/>
    <w:rsid w:val="009F65D6"/>
    <w:rsid w:val="009F734F"/>
    <w:rsid w:val="00A03D15"/>
    <w:rsid w:val="00A1420D"/>
    <w:rsid w:val="00A22678"/>
    <w:rsid w:val="00A237F8"/>
    <w:rsid w:val="00A246B6"/>
    <w:rsid w:val="00A47E70"/>
    <w:rsid w:val="00A50CF0"/>
    <w:rsid w:val="00A6263C"/>
    <w:rsid w:val="00A65649"/>
    <w:rsid w:val="00A71D47"/>
    <w:rsid w:val="00A7671C"/>
    <w:rsid w:val="00A828F9"/>
    <w:rsid w:val="00A94AE3"/>
    <w:rsid w:val="00AA1CFF"/>
    <w:rsid w:val="00AA2CBC"/>
    <w:rsid w:val="00AC5820"/>
    <w:rsid w:val="00AD1090"/>
    <w:rsid w:val="00AD1CD8"/>
    <w:rsid w:val="00AE5884"/>
    <w:rsid w:val="00AF15AB"/>
    <w:rsid w:val="00B05353"/>
    <w:rsid w:val="00B16718"/>
    <w:rsid w:val="00B175DB"/>
    <w:rsid w:val="00B21B51"/>
    <w:rsid w:val="00B2372D"/>
    <w:rsid w:val="00B258BB"/>
    <w:rsid w:val="00B26855"/>
    <w:rsid w:val="00B3299A"/>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5DFC"/>
    <w:rsid w:val="00BC4A40"/>
    <w:rsid w:val="00BC5707"/>
    <w:rsid w:val="00BD279D"/>
    <w:rsid w:val="00BD6BB8"/>
    <w:rsid w:val="00BF138A"/>
    <w:rsid w:val="00BF26A2"/>
    <w:rsid w:val="00C02EA8"/>
    <w:rsid w:val="00C06D51"/>
    <w:rsid w:val="00C13FB5"/>
    <w:rsid w:val="00C1579F"/>
    <w:rsid w:val="00C21CCF"/>
    <w:rsid w:val="00C2354C"/>
    <w:rsid w:val="00C24274"/>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6005F"/>
    <w:rsid w:val="00D66520"/>
    <w:rsid w:val="00DA4347"/>
    <w:rsid w:val="00DC0E94"/>
    <w:rsid w:val="00DC3770"/>
    <w:rsid w:val="00DD1CFA"/>
    <w:rsid w:val="00DE34CF"/>
    <w:rsid w:val="00DF1A33"/>
    <w:rsid w:val="00DF3F35"/>
    <w:rsid w:val="00E0090B"/>
    <w:rsid w:val="00E044CE"/>
    <w:rsid w:val="00E06324"/>
    <w:rsid w:val="00E10970"/>
    <w:rsid w:val="00E13F3D"/>
    <w:rsid w:val="00E15591"/>
    <w:rsid w:val="00E15CD0"/>
    <w:rsid w:val="00E20E49"/>
    <w:rsid w:val="00E2621A"/>
    <w:rsid w:val="00E343AC"/>
    <w:rsid w:val="00E34898"/>
    <w:rsid w:val="00E36733"/>
    <w:rsid w:val="00E4725F"/>
    <w:rsid w:val="00E654B4"/>
    <w:rsid w:val="00E66AB7"/>
    <w:rsid w:val="00E74D26"/>
    <w:rsid w:val="00E76BDC"/>
    <w:rsid w:val="00E87141"/>
    <w:rsid w:val="00E93315"/>
    <w:rsid w:val="00EA70A1"/>
    <w:rsid w:val="00EB09B7"/>
    <w:rsid w:val="00EC5A9E"/>
    <w:rsid w:val="00ED7276"/>
    <w:rsid w:val="00EE57A8"/>
    <w:rsid w:val="00EE7D7C"/>
    <w:rsid w:val="00F01969"/>
    <w:rsid w:val="00F0302A"/>
    <w:rsid w:val="00F04C49"/>
    <w:rsid w:val="00F1475A"/>
    <w:rsid w:val="00F22538"/>
    <w:rsid w:val="00F25569"/>
    <w:rsid w:val="00F25D98"/>
    <w:rsid w:val="00F26DEF"/>
    <w:rsid w:val="00F300FB"/>
    <w:rsid w:val="00F33AC6"/>
    <w:rsid w:val="00F45650"/>
    <w:rsid w:val="00F50B8A"/>
    <w:rsid w:val="00F52361"/>
    <w:rsid w:val="00F56155"/>
    <w:rsid w:val="00F5642A"/>
    <w:rsid w:val="00F61CC7"/>
    <w:rsid w:val="00F8534E"/>
    <w:rsid w:val="00FA3268"/>
    <w:rsid w:val="00FA5EE8"/>
    <w:rsid w:val="00FA6700"/>
    <w:rsid w:val="00FB6386"/>
    <w:rsid w:val="00FD4CF5"/>
    <w:rsid w:val="015D328E"/>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28C2298"/>
    <w:rsid w:val="33DF4BEA"/>
    <w:rsid w:val="367316F0"/>
    <w:rsid w:val="36AD5B8E"/>
    <w:rsid w:val="39C157B8"/>
    <w:rsid w:val="3A602732"/>
    <w:rsid w:val="3AE74FCE"/>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A7435AA"/>
    <w:rsid w:val="6BC21E8F"/>
    <w:rsid w:val="6CA9650F"/>
    <w:rsid w:val="6CF53A08"/>
    <w:rsid w:val="6D265DF8"/>
    <w:rsid w:val="6DB8537A"/>
    <w:rsid w:val="6EF515B6"/>
    <w:rsid w:val="6F8016B7"/>
    <w:rsid w:val="702F64F3"/>
    <w:rsid w:val="727F447D"/>
    <w:rsid w:val="729E7329"/>
    <w:rsid w:val="72B5349C"/>
    <w:rsid w:val="72E629F8"/>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763BC"/>
  <w15:docId w15:val="{A963BC59-C108-48F5-BC52-4943653B3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line="259" w:lineRule="auto"/>
    </w:pPr>
    <w:rPr>
      <w:rFonts w:eastAsia="SimSu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329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E67C509-40FB-4C12-B9D6-0F0C19091E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1609</Words>
  <Characters>9175</Characters>
  <Application>Microsoft Office Word</Application>
  <DocSecurity>0</DocSecurity>
  <Lines>76</Lines>
  <Paragraphs>21</Paragraphs>
  <ScaleCrop>false</ScaleCrop>
  <Company>3GPP Support Team</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PM:CR1400</cp:lastModifiedBy>
  <cp:revision>14</cp:revision>
  <cp:lastPrinted>2411-12-31T15:59:00Z</cp:lastPrinted>
  <dcterms:created xsi:type="dcterms:W3CDTF">2021-07-27T09:09:00Z</dcterms:created>
  <dcterms:modified xsi:type="dcterms:W3CDTF">2021-09-02T15:19:00Z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