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RAN 5G-ACIA Evaluations Week 3</w:t>
      </w:r>
    </w:p>
    <w:p>
      <w:pPr>
        <w:pStyle w:val="62"/>
      </w:pPr>
      <w:r>
        <w:t>February 22</w:t>
      </w:r>
      <w:r>
        <w:rPr>
          <w:vertAlign w:val="superscript"/>
        </w:rPr>
        <w:t>nd</w:t>
      </w:r>
      <w:r>
        <w:t xml:space="preserve"> – 26</w:t>
      </w:r>
      <w:r>
        <w:rPr>
          <w:vertAlign w:val="superscript"/>
        </w:rPr>
        <w:t>th</w:t>
      </w:r>
      <w:r>
        <w:t xml:space="preserve"> 2021</w:t>
      </w:r>
    </w:p>
    <w:p>
      <w:pPr>
        <w:pStyle w:val="62"/>
      </w:pPr>
    </w:p>
    <w:p>
      <w:pPr>
        <w:pStyle w:val="62"/>
        <w:rPr>
          <w:sz w:val="22"/>
        </w:rPr>
      </w:pPr>
      <w:r>
        <w:rPr>
          <w:sz w:val="22"/>
        </w:rPr>
        <w:t>Source:</w:t>
      </w:r>
      <w:r>
        <w:rPr>
          <w:sz w:val="22"/>
        </w:rPr>
        <w:tab/>
      </w:r>
      <w:r>
        <w:rPr>
          <w:sz w:val="22"/>
        </w:rPr>
        <w:t>Moderator (Ericsson)</w:t>
      </w:r>
    </w:p>
    <w:p>
      <w:pPr>
        <w:pStyle w:val="62"/>
        <w:ind w:left="1700" w:hanging="1700"/>
        <w:rPr>
          <w:sz w:val="22"/>
        </w:rPr>
      </w:pPr>
      <w:r>
        <w:rPr>
          <w:sz w:val="22"/>
        </w:rPr>
        <w:t>Title:</w:t>
      </w:r>
      <w:r>
        <w:rPr>
          <w:sz w:val="22"/>
        </w:rPr>
        <w:tab/>
      </w:r>
      <w:r>
        <w:rPr>
          <w:sz w:val="22"/>
        </w:rPr>
        <w:t xml:space="preserve">Review of provided simulation results and needed updates </w:t>
      </w:r>
    </w:p>
    <w:p>
      <w:pPr>
        <w:pStyle w:val="62"/>
        <w:rPr>
          <w:sz w:val="22"/>
        </w:rPr>
      </w:pPr>
      <w:r>
        <w:rPr>
          <w:sz w:val="22"/>
        </w:rPr>
        <w:t>Document for:</w:t>
      </w:r>
      <w:r>
        <w:rPr>
          <w:sz w:val="22"/>
        </w:rPr>
        <w:tab/>
      </w:r>
      <w:r>
        <w:rPr>
          <w:sz w:val="22"/>
        </w:rPr>
        <w:t>Discussion, Decision</w:t>
      </w:r>
    </w:p>
    <w:p/>
    <w:p>
      <w:pPr>
        <w:pStyle w:val="2"/>
      </w:pPr>
      <w:r>
        <w:t>1</w:t>
      </w:r>
      <w:r>
        <w:tab/>
      </w:r>
      <w:r>
        <w:t>Introduction</w:t>
      </w:r>
    </w:p>
    <w:p>
      <w:pPr>
        <w:pStyle w:val="15"/>
      </w:pPr>
      <w:r>
        <w:t xml:space="preserve">AT RAN#89, the following was agreed in </w:t>
      </w:r>
      <w:r>
        <w:fldChar w:fldCharType="begin"/>
      </w:r>
      <w:r>
        <w:instrText xml:space="preserve"> HYPERLINK "https://protect2.fireeye.com/v1/url?k=41a5db26-1f051960-41a59bbd-86fc6812c361-73f443258ff773bf&amp;q=1&amp;e=bc078f84-983d-45f3-ab31-19e60d911036&amp;u=https%3A%2F%2Fwww.3gpp.org%2Fftp%2Ftsg_ran%2FTSG_RAN%2FTSGR_89e%2FDocs%2FRP-202069.zip" </w:instrText>
      </w:r>
      <w:r>
        <w:fldChar w:fldCharType="separate"/>
      </w:r>
      <w:r>
        <w:rPr>
          <w:rStyle w:val="57"/>
        </w:rPr>
        <w:t>RP-202069</w:t>
      </w:r>
      <w:r>
        <w:rPr>
          <w:rStyle w:val="57"/>
        </w:rPr>
        <w:fldChar w:fldCharType="end"/>
      </w:r>
      <w:r>
        <w:t xml:space="preserve"> on providing evaluations for 5G-ACIA:</w:t>
      </w:r>
    </w:p>
    <w:p>
      <w:pPr>
        <w:pStyle w:val="15"/>
        <w:numPr>
          <w:ilvl w:val="0"/>
          <w:numId w:val="13"/>
        </w:numPr>
      </w:pPr>
      <w:r>
        <w:t>Start an offline email-based activity to provide evaluation results for 5G-ACIA</w:t>
      </w:r>
    </w:p>
    <w:p>
      <w:pPr>
        <w:pStyle w:val="15"/>
        <w:numPr>
          <w:ilvl w:val="0"/>
          <w:numId w:val="13"/>
        </w:numPr>
      </w:pPr>
      <w:r>
        <w:t xml:space="preserve">One company volunteers as moderator </w:t>
      </w:r>
    </w:p>
    <w:p>
      <w:pPr>
        <w:pStyle w:val="15"/>
        <w:numPr>
          <w:ilvl w:val="1"/>
          <w:numId w:val="13"/>
        </w:numPr>
      </w:pPr>
      <w:r>
        <w:t>Proposes a work plan to follow</w:t>
      </w:r>
    </w:p>
    <w:p>
      <w:pPr>
        <w:pStyle w:val="15"/>
        <w:numPr>
          <w:ilvl w:val="1"/>
          <w:numId w:val="13"/>
        </w:numPr>
      </w:pPr>
      <w:r>
        <w:t>Ericsson is willing do this</w:t>
      </w:r>
    </w:p>
    <w:p>
      <w:pPr>
        <w:pStyle w:val="15"/>
        <w:numPr>
          <w:ilvl w:val="0"/>
          <w:numId w:val="13"/>
        </w:numPr>
      </w:pPr>
      <w:r>
        <w:t xml:space="preserve">Discussions are on the RAN1_NR reflector </w:t>
      </w:r>
    </w:p>
    <w:p>
      <w:pPr>
        <w:pStyle w:val="15"/>
        <w:numPr>
          <w:ilvl w:val="1"/>
          <w:numId w:val="13"/>
        </w:numPr>
      </w:pPr>
      <w:r>
        <w:t xml:space="preserve">Email activity only during short periods (&lt; week) distributed across the time allocated to the activity </w:t>
      </w:r>
    </w:p>
    <w:p>
      <w:pPr>
        <w:pStyle w:val="15"/>
        <w:numPr>
          <w:ilvl w:val="1"/>
          <w:numId w:val="13"/>
        </w:numPr>
      </w:pPr>
      <w:r>
        <w:t>No email activity in weeks before/during/after RAN1 meetings or RAN defined inactive periods</w:t>
      </w:r>
    </w:p>
    <w:p>
      <w:pPr>
        <w:pStyle w:val="15"/>
        <w:numPr>
          <w:ilvl w:val="1"/>
          <w:numId w:val="13"/>
        </w:numPr>
      </w:pPr>
      <w:r>
        <w:t>All companies should strive to limit email activity as much as possible</w:t>
      </w:r>
    </w:p>
    <w:p>
      <w:pPr>
        <w:pStyle w:val="15"/>
        <w:numPr>
          <w:ilvl w:val="1"/>
          <w:numId w:val="13"/>
        </w:numPr>
      </w:pPr>
      <w:r>
        <w:t>Outcome of the offline discussion will directly go to RAN without need for discussion in RAN1 nor need for LS from RAN1 to RAN</w:t>
      </w:r>
    </w:p>
    <w:p>
      <w:pPr>
        <w:pStyle w:val="15"/>
        <w:numPr>
          <w:ilvl w:val="0"/>
          <w:numId w:val="13"/>
        </w:numPr>
      </w:pPr>
      <w:r>
        <w:t>Target completion by RAN#91</w:t>
      </w:r>
    </w:p>
    <w:p>
      <w:pPr>
        <w:pStyle w:val="15"/>
        <w:numPr>
          <w:ilvl w:val="0"/>
          <w:numId w:val="13"/>
        </w:numPr>
      </w:pPr>
      <w:r>
        <w:t>At RAN#91, RAN will decide on a response LS to 5G-ACIA</w:t>
      </w:r>
    </w:p>
    <w:p>
      <w:pPr>
        <w:pStyle w:val="15"/>
      </w:pPr>
    </w:p>
    <w:p>
      <w:pPr>
        <w:pStyle w:val="15"/>
      </w:pPr>
      <w:r>
        <w:t>The moderator made the following proposal on a timeline:</w:t>
      </w:r>
    </w:p>
    <w:p>
      <w:pPr>
        <w:numPr>
          <w:ilvl w:val="0"/>
          <w:numId w:val="14"/>
        </w:numPr>
        <w:spacing w:after="0" w:line="240" w:lineRule="auto"/>
        <w:rPr>
          <w:rFonts w:eastAsia="Times New Roman" w:cs="Arial"/>
          <w:szCs w:val="20"/>
        </w:rPr>
      </w:pPr>
      <w:r>
        <w:rPr>
          <w:rFonts w:eastAsia="Times New Roman" w:cs="Arial"/>
          <w:szCs w:val="20"/>
        </w:rPr>
        <w:t>12-16 October 2020</w:t>
      </w:r>
    </w:p>
    <w:p>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pPr>
        <w:numPr>
          <w:ilvl w:val="0"/>
          <w:numId w:val="14"/>
        </w:numPr>
        <w:spacing w:after="0" w:line="240" w:lineRule="auto"/>
        <w:rPr>
          <w:rFonts w:eastAsia="Times New Roman" w:cs="Arial"/>
          <w:szCs w:val="20"/>
        </w:rPr>
      </w:pPr>
      <w:r>
        <w:rPr>
          <w:rFonts w:eastAsia="Times New Roman" w:cs="Arial"/>
          <w:szCs w:val="20"/>
        </w:rPr>
        <w:t>14-18 December 2020</w:t>
      </w:r>
    </w:p>
    <w:p>
      <w:pPr>
        <w:numPr>
          <w:ilvl w:val="1"/>
          <w:numId w:val="14"/>
        </w:numPr>
        <w:spacing w:after="0" w:line="240" w:lineRule="auto"/>
        <w:rPr>
          <w:rFonts w:eastAsia="Times New Roman" w:cs="Arial"/>
          <w:szCs w:val="20"/>
        </w:rPr>
      </w:pPr>
      <w:r>
        <w:rPr>
          <w:rFonts w:eastAsia="Times New Roman" w:cs="Arial"/>
          <w:szCs w:val="20"/>
        </w:rPr>
        <w:t>First round of simulation results</w:t>
      </w:r>
    </w:p>
    <w:p>
      <w:pPr>
        <w:numPr>
          <w:ilvl w:val="0"/>
          <w:numId w:val="14"/>
        </w:numPr>
        <w:spacing w:after="0" w:line="240" w:lineRule="auto"/>
        <w:rPr>
          <w:rFonts w:eastAsia="Times New Roman" w:cs="Arial"/>
          <w:szCs w:val="20"/>
        </w:rPr>
      </w:pPr>
      <w:r>
        <w:rPr>
          <w:rFonts w:eastAsia="Times New Roman" w:cs="Arial"/>
          <w:szCs w:val="20"/>
        </w:rPr>
        <w:t>22-26 February 2021</w:t>
      </w:r>
    </w:p>
    <w:p>
      <w:pPr>
        <w:numPr>
          <w:ilvl w:val="1"/>
          <w:numId w:val="14"/>
        </w:numPr>
        <w:spacing w:after="0" w:line="240" w:lineRule="auto"/>
        <w:rPr>
          <w:rFonts w:eastAsia="Times New Roman" w:cs="Arial"/>
          <w:szCs w:val="20"/>
        </w:rPr>
      </w:pPr>
      <w:r>
        <w:rPr>
          <w:rFonts w:eastAsia="Times New Roman" w:cs="Arial"/>
          <w:szCs w:val="20"/>
        </w:rPr>
        <w:t>Second round of simulation results</w:t>
      </w:r>
    </w:p>
    <w:p>
      <w:pPr>
        <w:numPr>
          <w:ilvl w:val="0"/>
          <w:numId w:val="14"/>
        </w:numPr>
        <w:spacing w:after="0" w:line="240" w:lineRule="auto"/>
        <w:rPr>
          <w:rFonts w:eastAsia="Times New Roman" w:cs="Arial"/>
          <w:szCs w:val="20"/>
        </w:rPr>
      </w:pPr>
      <w:r>
        <w:rPr>
          <w:rFonts w:eastAsia="Times New Roman" w:cs="Arial"/>
          <w:szCs w:val="20"/>
        </w:rPr>
        <w:t>8-12 March 2021</w:t>
      </w:r>
    </w:p>
    <w:p>
      <w:pPr>
        <w:numPr>
          <w:ilvl w:val="1"/>
          <w:numId w:val="14"/>
        </w:numPr>
        <w:spacing w:after="0" w:line="240" w:lineRule="auto"/>
        <w:rPr>
          <w:rFonts w:eastAsia="Times New Roman" w:cs="Arial"/>
          <w:szCs w:val="20"/>
        </w:rPr>
      </w:pPr>
      <w:r>
        <w:rPr>
          <w:rFonts w:eastAsia="Times New Roman" w:cs="Arial"/>
          <w:szCs w:val="20"/>
        </w:rPr>
        <w:t>Finalization of the report to RAN#91</w:t>
      </w:r>
    </w:p>
    <w:p>
      <w:pPr>
        <w:pStyle w:val="15"/>
      </w:pPr>
    </w:p>
    <w:p>
      <w:pPr>
        <w:pStyle w:val="15"/>
      </w:pPr>
      <w:r>
        <w:t>During week 1, the simulation assumptions were agreed as captures in the document below:</w:t>
      </w:r>
    </w:p>
    <w:p>
      <w:pPr>
        <w:pStyle w:val="15"/>
      </w:pPr>
      <w:r>
        <w:fldChar w:fldCharType="begin"/>
      </w:r>
      <w:r>
        <w:instrText xml:space="preserve"> HYPERLINK "https://www.3gpp.org/ftp/tsg_ran/TSG_RAN/TSGR_90e/Inbox/Drafts/5G-ACIA%20October/Agreements/Agreements%20week%201%205G-ACIA.docx" </w:instrText>
      </w:r>
      <w:r>
        <w:fldChar w:fldCharType="separate"/>
      </w:r>
      <w:r>
        <w:rPr>
          <w:rStyle w:val="57"/>
        </w:rPr>
        <w:t>https://www.3gpp.org/ftp/tsg_ran/TSG_RAN/TSGR_90e/Inbox/Drafts/5G-ACIA  October/Agreements/Agreements week 1 5G-ACIA.docx</w:t>
      </w:r>
      <w:r>
        <w:rPr>
          <w:rStyle w:val="57"/>
        </w:rPr>
        <w:fldChar w:fldCharType="end"/>
      </w:r>
    </w:p>
    <w:p>
      <w:pPr>
        <w:pStyle w:val="15"/>
      </w:pPr>
      <w:r>
        <w:t>For week 2, companies provided the first round of simulation results. The summary is provided here:</w:t>
      </w:r>
    </w:p>
    <w:p>
      <w:pPr>
        <w:pStyle w:val="15"/>
      </w:pPr>
      <w:r>
        <w:fldChar w:fldCharType="begin"/>
      </w:r>
      <w:r>
        <w:instrText xml:space="preserve"> HYPERLINK "https://www.3gpp.org/ftp/tsg_ran/TSG_RAN/TSGR_91e/Inbox/Drafts/5G-ACIA%20December/Final%20Summary/5G-ACIA%20Week%202%20-%20Final%20summary.docx" </w:instrText>
      </w:r>
      <w:r>
        <w:fldChar w:fldCharType="separate"/>
      </w:r>
      <w:r>
        <w:rPr>
          <w:rStyle w:val="57"/>
        </w:rPr>
        <w:t>https://www.3gpp.org/ftp/tsg_ran/TSG_RAN/TSGR_91e/Inbox/Drafts/5G-ACIA%20December/Final Summary/5G-ACIA Week 2 - Final summary.docx</w:t>
      </w:r>
      <w:r>
        <w:rPr>
          <w:rStyle w:val="57"/>
        </w:rPr>
        <w:fldChar w:fldCharType="end"/>
      </w:r>
    </w:p>
    <w:p>
      <w:pPr>
        <w:pStyle w:val="15"/>
      </w:pPr>
    </w:p>
    <w:p>
      <w:pPr>
        <w:pStyle w:val="15"/>
      </w:pPr>
      <w:r>
        <w:t xml:space="preserve">For the third week, companies provided the second round of simulation results: </w:t>
      </w:r>
    </w:p>
    <w:p>
      <w:pPr>
        <w:pStyle w:val="15"/>
      </w:pPr>
      <w:r>
        <w:fldChar w:fldCharType="begin"/>
      </w:r>
      <w:r>
        <w:instrText xml:space="preserve"> HYPERLINK "https://www.3gpp.org/ftp/tsg_ran/TSG_RAN/TSGR_91e/Inbox/Drafts/5G-ACIA%20December/Company%20Inputs" </w:instrText>
      </w:r>
      <w:r>
        <w:fldChar w:fldCharType="separate"/>
      </w:r>
      <w:r>
        <w:rPr>
          <w:rStyle w:val="57"/>
        </w:rPr>
        <w:t>https://www.3gpp.org/ftp/tsg_ran/TSG_RAN/TSGR_91e/Inbox/Drafts/5G-ACIA February/Company Inputs/</w:t>
      </w:r>
      <w:r>
        <w:rPr>
          <w:rStyle w:val="57"/>
        </w:rPr>
        <w:fldChar w:fldCharType="end"/>
      </w:r>
      <w:r>
        <w:t xml:space="preserve"> </w:t>
      </w:r>
    </w:p>
    <w:p>
      <w:pPr>
        <w:pStyle w:val="15"/>
      </w:pPr>
      <w:r>
        <w:t>The input contributions are also listed in the reference section.</w:t>
      </w:r>
    </w:p>
    <w:p>
      <w:pPr>
        <w:pStyle w:val="15"/>
      </w:pPr>
      <w:r>
        <w:t>In this contribution, review comments from other companies are collected for each input document.</w:t>
      </w:r>
    </w:p>
    <w:p>
      <w:pPr>
        <w:pStyle w:val="2"/>
      </w:pPr>
      <w:bookmarkStart w:id="0" w:name="_Ref178064866"/>
      <w:r>
        <w:t>2</w:t>
      </w:r>
      <w:r>
        <w:tab/>
      </w:r>
      <w:r>
        <w:t>Company Inputs</w:t>
      </w:r>
      <w:bookmarkEnd w:id="0"/>
    </w:p>
    <w:p>
      <w:pPr>
        <w:pStyle w:val="3"/>
      </w:pPr>
      <w:r>
        <w:t>2.1</w:t>
      </w:r>
      <w:r>
        <w:tab/>
      </w:r>
      <w:r>
        <w:t>Ericsson</w:t>
      </w:r>
    </w:p>
    <w:p>
      <w:pPr>
        <w:rPr>
          <w:lang w:val="en-GB" w:eastAsia="ja-JP"/>
        </w:rPr>
      </w:pPr>
      <w:r>
        <w:fldChar w:fldCharType="begin"/>
      </w:r>
      <w:r>
        <w:instrText xml:space="preserve"> HYPERLINK "https://www.3gpp.org/ftp/tsg_ran/TSG_RAN/TSGR_91e/Inbox/Drafts/5G-ACIA%20February/Company%20Inputs/Ericsson%205G-ACIA%20Simulation%20Results%20Round2.zip" </w:instrText>
      </w:r>
      <w:r>
        <w:fldChar w:fldCharType="separate"/>
      </w:r>
      <w:r>
        <w:rPr>
          <w:rStyle w:val="57"/>
          <w:lang w:val="en-GB" w:eastAsia="ja-JP"/>
        </w:rPr>
        <w:t>Contribution link</w:t>
      </w:r>
      <w:r>
        <w:rPr>
          <w:rStyle w:val="57"/>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hint="default" w:eastAsia="宋体" w:cs="Arial"/>
                <w:color w:val="000000"/>
                <w:sz w:val="16"/>
                <w:szCs w:val="16"/>
                <w:lang w:val="en-US" w:eastAsia="zh-CN"/>
              </w:rPr>
            </w:pPr>
            <w:r>
              <w:rPr>
                <w:rFonts w:hint="eastAsia" w:eastAsia="宋体" w:cs="Arial"/>
                <w:color w:val="000000"/>
                <w:sz w:val="16"/>
                <w:szCs w:val="16"/>
                <w:lang w:val="en-US" w:eastAsia="zh-CN"/>
              </w:rPr>
              <w:t>ZTE</w:t>
            </w:r>
          </w:p>
        </w:tc>
        <w:tc>
          <w:tcPr>
            <w:tcW w:w="8505" w:type="dxa"/>
          </w:tcPr>
          <w:p>
            <w:pPr>
              <w:numPr>
                <w:ilvl w:val="0"/>
                <w:numId w:val="15"/>
              </w:numPr>
              <w:spacing w:after="0" w:line="240" w:lineRule="auto"/>
              <w:rPr>
                <w:rFonts w:hint="default" w:ascii="Arial" w:hAnsi="Arial" w:eastAsia="宋体" w:cs="Arial"/>
                <w:color w:val="000000"/>
                <w:sz w:val="16"/>
                <w:szCs w:val="16"/>
                <w:lang w:val="en-US" w:eastAsia="zh-CN"/>
              </w:rPr>
            </w:pPr>
            <w:r>
              <w:rPr>
                <w:rFonts w:hint="eastAsia" w:ascii="Arial" w:hAnsi="Arial" w:eastAsia="宋体" w:cs="Arial"/>
                <w:color w:val="000000"/>
                <w:sz w:val="16"/>
                <w:szCs w:val="16"/>
                <w:lang w:val="en-US" w:eastAsia="zh-CN"/>
              </w:rPr>
              <w:t>Whether cell coordination is assumed in your evaluation?</w:t>
            </w:r>
          </w:p>
          <w:p>
            <w:pPr>
              <w:numPr>
                <w:numId w:val="0"/>
              </w:numPr>
              <w:spacing w:after="0" w:line="240" w:lineRule="auto"/>
              <w:rPr>
                <w:rFonts w:hint="default" w:ascii="Arial" w:hAnsi="Arial" w:eastAsia="宋体" w:cs="Arial"/>
                <w:color w:val="000000"/>
                <w:sz w:val="16"/>
                <w:szCs w:val="16"/>
                <w:lang w:val="en-US" w:eastAsia="zh-CN"/>
              </w:rPr>
            </w:pPr>
          </w:p>
          <w:p>
            <w:pPr>
              <w:numPr>
                <w:ilvl w:val="0"/>
                <w:numId w:val="15"/>
              </w:numPr>
              <w:spacing w:after="0" w:line="240" w:lineRule="auto"/>
              <w:rPr>
                <w:rFonts w:hint="default" w:ascii="Arial" w:hAnsi="Arial" w:eastAsia="宋体" w:cs="Arial"/>
                <w:color w:val="000000"/>
                <w:sz w:val="16"/>
                <w:szCs w:val="16"/>
                <w:lang w:val="en-US" w:eastAsia="zh-CN"/>
              </w:rPr>
            </w:pPr>
            <w:r>
              <w:rPr>
                <w:rFonts w:hint="eastAsia" w:ascii="Arial" w:hAnsi="Arial" w:eastAsia="宋体" w:cs="Arial"/>
                <w:color w:val="000000"/>
                <w:sz w:val="16"/>
                <w:szCs w:val="16"/>
                <w:lang w:val="en-US" w:eastAsia="zh-CN"/>
              </w:rPr>
              <w:t xml:space="preserve">Regarding </w:t>
            </w:r>
            <w:r>
              <w:rPr>
                <w:rFonts w:hint="default" w:ascii="Arial" w:hAnsi="Arial" w:eastAsia="宋体" w:cs="Arial"/>
                <w:color w:val="000000"/>
                <w:sz w:val="16"/>
                <w:szCs w:val="16"/>
                <w:lang w:val="en-US" w:eastAsia="zh-CN"/>
              </w:rPr>
              <w:t>‘</w:t>
            </w:r>
            <w:r>
              <w:rPr>
                <w:rFonts w:hint="eastAsia" w:ascii="Arial" w:hAnsi="Arial" w:eastAsia="宋体" w:cs="Arial"/>
                <w:color w:val="000000"/>
                <w:sz w:val="16"/>
                <w:szCs w:val="16"/>
                <w:lang w:val="en-GB" w:eastAsia="ja-JP"/>
              </w:rPr>
              <w:t xml:space="preserve"> Since packet arrival is known by gNB, allocation in time and periodicity is optimized so that the alignment delay is minimized.</w:t>
            </w:r>
            <w:r>
              <w:rPr>
                <w:rFonts w:hint="default" w:ascii="Arial" w:hAnsi="Arial" w:eastAsia="宋体" w:cs="Arial"/>
                <w:color w:val="000000"/>
                <w:sz w:val="16"/>
                <w:szCs w:val="16"/>
                <w:lang w:val="en-US" w:eastAsia="zh-CN"/>
              </w:rPr>
              <w:t>’</w:t>
            </w:r>
            <w:r>
              <w:rPr>
                <w:rFonts w:hint="eastAsia" w:ascii="Arial" w:hAnsi="Arial" w:eastAsia="宋体" w:cs="Arial"/>
                <w:color w:val="000000"/>
                <w:sz w:val="16"/>
                <w:szCs w:val="16"/>
                <w:lang w:val="en-US"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Pr>
                <w:rFonts w:hint="default" w:ascii="Arial" w:hAnsi="Arial" w:eastAsia="宋体" w:cs="Arial"/>
                <w:color w:val="000000"/>
                <w:sz w:val="16"/>
                <w:szCs w:val="16"/>
                <w:lang w:val="en-US" w:eastAsia="zh-CN"/>
              </w:rPr>
              <w:t>‘</w:t>
            </w:r>
            <w:r>
              <w:rPr>
                <w:rFonts w:hint="eastAsia" w:ascii="Arial" w:hAnsi="Arial" w:eastAsia="宋体" w:cs="Arial"/>
                <w:color w:val="000000"/>
                <w:sz w:val="16"/>
                <w:szCs w:val="16"/>
                <w:lang w:val="de-DE" w:eastAsia="zh-CN"/>
              </w:rPr>
              <w:t>DL traffic arrival with option-1</w:t>
            </w:r>
            <w:r>
              <w:rPr>
                <w:rFonts w:hint="default" w:ascii="Arial" w:hAnsi="Arial" w:eastAsia="宋体" w:cs="Arial"/>
                <w:color w:val="000000"/>
                <w:sz w:val="16"/>
                <w:szCs w:val="16"/>
                <w:lang w:val="en-US" w:eastAsia="zh-CN"/>
              </w:rPr>
              <w:t>’</w:t>
            </w:r>
            <w:r>
              <w:rPr>
                <w:rFonts w:hint="eastAsia" w:ascii="Arial" w:hAnsi="Arial" w:eastAsia="宋体" w:cs="Arial"/>
                <w:color w:val="000000"/>
                <w:sz w:val="16"/>
                <w:szCs w:val="16"/>
                <w:lang w:val="en-US" w:eastAsia="zh-CN"/>
              </w:rPr>
              <w:t xml:space="preserve"> (i.e., the packet arrival is assumed as uniformly random distributed in a transfer interval).</w:t>
            </w:r>
          </w:p>
          <w:p>
            <w:pPr>
              <w:numPr>
                <w:numId w:val="0"/>
              </w:numPr>
              <w:spacing w:after="0" w:line="240" w:lineRule="auto"/>
              <w:rPr>
                <w:rFonts w:hint="default" w:ascii="Arial" w:hAnsi="Arial" w:eastAsia="宋体" w:cs="Arial"/>
                <w:color w:val="000000"/>
                <w:sz w:val="16"/>
                <w:szCs w:val="16"/>
                <w:lang w:val="en-US" w:eastAsia="zh-CN"/>
              </w:rPr>
            </w:pPr>
          </w:p>
          <w:p>
            <w:pPr>
              <w:numPr>
                <w:ilvl w:val="0"/>
                <w:numId w:val="15"/>
              </w:numPr>
              <w:spacing w:after="0" w:line="240" w:lineRule="auto"/>
              <w:rPr>
                <w:rFonts w:hint="default" w:ascii="Arial" w:hAnsi="Arial" w:eastAsia="宋体" w:cs="Arial"/>
                <w:color w:val="000000"/>
                <w:sz w:val="16"/>
                <w:szCs w:val="16"/>
                <w:lang w:val="en-US" w:eastAsia="zh-CN"/>
              </w:rPr>
            </w:pPr>
            <w:r>
              <w:rPr>
                <w:rFonts w:hint="eastAsia" w:ascii="Arial" w:hAnsi="Arial" w:eastAsia="宋体" w:cs="Arial"/>
                <w:color w:val="000000"/>
                <w:sz w:val="16"/>
                <w:szCs w:val="16"/>
                <w:lang w:val="en-US" w:eastAsia="zh-CN"/>
              </w:rPr>
              <w:t>For Figure 3, why the delay of DL and UL are the same considering the DL and UL scheduling may be different due to different channel conditions and transmitting power etc.</w:t>
            </w:r>
          </w:p>
          <w:p>
            <w:pPr>
              <w:spacing w:after="0" w:line="240" w:lineRule="auto"/>
              <w:rPr>
                <w:rFonts w:hint="eastAsia" w:ascii="Arial" w:hAnsi="Arial" w:eastAsia="宋体" w:cs="Arial"/>
                <w:color w:val="000000"/>
                <w:sz w:val="16"/>
                <w:szCs w:val="16"/>
                <w:lang w:val="en-US" w:eastAsia="zh-CN"/>
              </w:rPr>
            </w:pPr>
          </w:p>
          <w:p>
            <w:pPr>
              <w:numPr>
                <w:ilvl w:val="0"/>
                <w:numId w:val="15"/>
              </w:numPr>
              <w:spacing w:after="0" w:line="240" w:lineRule="auto"/>
              <w:rPr>
                <w:rFonts w:hint="default" w:ascii="Arial" w:hAnsi="Arial" w:eastAsia="宋体" w:cs="Arial"/>
                <w:color w:val="000000"/>
                <w:sz w:val="16"/>
                <w:szCs w:val="16"/>
                <w:lang w:val="en-US" w:eastAsia="zh-CN"/>
              </w:rPr>
            </w:pPr>
            <w:r>
              <w:rPr>
                <w:rFonts w:hint="eastAsia" w:ascii="Arial" w:hAnsi="Arial" w:eastAsia="宋体" w:cs="Arial"/>
                <w:color w:val="000000"/>
                <w:sz w:val="16"/>
                <w:szCs w:val="16"/>
                <w:lang w:val="en-US" w:eastAsia="zh-CN"/>
              </w:rPr>
              <w:t>Is a correct understanding that the target PER is assumed as 10^-3?</w:t>
            </w:r>
          </w:p>
          <w:p>
            <w:pPr>
              <w:spacing w:after="0" w:line="240" w:lineRule="auto"/>
              <w:rPr>
                <w:rFonts w:eastAsia="Times New Roman" w:cs="Arial"/>
                <w:color w:val="000000"/>
                <w:sz w:val="16"/>
                <w:szCs w:val="16"/>
              </w:rPr>
            </w:pPr>
          </w:p>
        </w:tc>
      </w:tr>
    </w:tbl>
    <w:p>
      <w:pPr>
        <w:pStyle w:val="3"/>
      </w:pPr>
      <w:r>
        <w:t>2.2</w:t>
      </w:r>
      <w:r>
        <w:tab/>
      </w:r>
      <w:r>
        <w:t xml:space="preserve">Huawei/HiSilicon </w:t>
      </w:r>
    </w:p>
    <w:p>
      <w:pPr>
        <w:rPr>
          <w:lang w:val="en-GB" w:eastAsia="ja-JP"/>
        </w:rPr>
      </w:pPr>
      <w:r>
        <w:fldChar w:fldCharType="begin"/>
      </w:r>
      <w:r>
        <w:instrText xml:space="preserve"> HYPERLINK "https://www.3gpp.org/ftp/tsg_ran/TSG_RAN/TSGR_91e/Inbox/Drafts/5G-ACIA%20February/Company%20Inputs/HwHiSi%20-%20Simulation%20results%20for%205G-ACIA%20in%20the%20second%20round.docx" </w:instrText>
      </w:r>
      <w:r>
        <w:fldChar w:fldCharType="separate"/>
      </w:r>
      <w:r>
        <w:rPr>
          <w:rStyle w:val="57"/>
          <w:lang w:val="en-GB" w:eastAsia="ja-JP"/>
        </w:rPr>
        <w:t>Contribution link</w:t>
      </w:r>
      <w:r>
        <w:rPr>
          <w:rStyle w:val="57"/>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hint="default" w:eastAsia="宋体" w:cs="Arial"/>
                <w:color w:val="000000"/>
                <w:sz w:val="16"/>
                <w:szCs w:val="16"/>
                <w:lang w:val="en-US" w:eastAsia="zh-CN"/>
              </w:rPr>
            </w:pPr>
            <w:r>
              <w:rPr>
                <w:rFonts w:hint="eastAsia" w:eastAsia="宋体" w:cs="Arial"/>
                <w:color w:val="000000"/>
                <w:sz w:val="16"/>
                <w:szCs w:val="16"/>
                <w:lang w:val="en-US" w:eastAsia="zh-CN"/>
              </w:rPr>
              <w:t>ZTE</w:t>
            </w:r>
          </w:p>
        </w:tc>
        <w:tc>
          <w:tcPr>
            <w:tcW w:w="8505" w:type="dxa"/>
          </w:tcPr>
          <w:p>
            <w:pPr>
              <w:pStyle w:val="31"/>
              <w:rPr>
                <w:rFonts w:eastAsia="Times New Roman" w:cs="Arial"/>
                <w:color w:val="000000"/>
                <w:sz w:val="16"/>
                <w:szCs w:val="16"/>
              </w:rPr>
            </w:pPr>
            <w:r>
              <w:rPr>
                <w:rFonts w:hint="eastAsia" w:ascii="Arial" w:hAnsi="Arial" w:eastAsia="宋体" w:cs="Arial"/>
                <w:color w:val="000000"/>
                <w:sz w:val="16"/>
                <w:szCs w:val="16"/>
                <w:lang w:val="en-US" w:eastAsia="zh-CN" w:bidi="ar-SA"/>
              </w:rPr>
              <w:t>Why the CDF in Figure 4 is a step function? Take Figure 4(a) reliability of DL as an example, is it correct understanding that the PER of all packets of all UEs can only be one the following values: ~4*10E-6, ~4*10E-5, 2*10E-4 or 1*10E-1?</w:t>
            </w:r>
          </w:p>
        </w:tc>
      </w:tr>
    </w:tbl>
    <w:p>
      <w:pPr>
        <w:pStyle w:val="3"/>
      </w:pPr>
      <w:r>
        <w:t xml:space="preserve">2.3 </w:t>
      </w:r>
      <w:r>
        <w:tab/>
      </w:r>
      <w:r>
        <w:t xml:space="preserve">Intel </w:t>
      </w:r>
    </w:p>
    <w:p>
      <w:pPr>
        <w:rPr>
          <w:lang w:val="en-GB" w:eastAsia="ja-JP"/>
        </w:rPr>
      </w:pPr>
      <w:r>
        <w:fldChar w:fldCharType="begin"/>
      </w:r>
      <w:r>
        <w:instrText xml:space="preserve"> HYPERLINK "https://www.3gpp.org/ftp/tsg_ran/TSG_RAN/TSGR_91e/Inbox/Drafts/5G-ACIA%20February/Company%20Inputs/INTEL%20-%205G-ACIA%20LS%20-%20Phase%203%20inputs%20v0.docx" </w:instrText>
      </w:r>
      <w:r>
        <w:fldChar w:fldCharType="separate"/>
      </w:r>
      <w:r>
        <w:rPr>
          <w:rStyle w:val="57"/>
          <w:lang w:val="en-GB" w:eastAsia="ja-JP"/>
        </w:rPr>
        <w:t>Contribution link</w:t>
      </w:r>
      <w:r>
        <w:rPr>
          <w:rStyle w:val="57"/>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hint="default" w:eastAsia="宋体" w:cs="Arial"/>
                <w:color w:val="000000"/>
                <w:sz w:val="16"/>
                <w:szCs w:val="16"/>
                <w:lang w:val="en-US" w:eastAsia="zh-CN"/>
              </w:rPr>
            </w:pPr>
            <w:r>
              <w:rPr>
                <w:rFonts w:hint="eastAsia" w:eastAsia="宋体" w:cs="Arial"/>
                <w:color w:val="000000"/>
                <w:sz w:val="16"/>
                <w:szCs w:val="16"/>
                <w:lang w:val="en-US" w:eastAsia="zh-CN"/>
              </w:rPr>
              <w:t>ZTE</w:t>
            </w:r>
          </w:p>
        </w:tc>
        <w:tc>
          <w:tcPr>
            <w:tcW w:w="8505" w:type="dxa"/>
          </w:tcPr>
          <w:p>
            <w:pPr>
              <w:numPr>
                <w:numId w:val="0"/>
              </w:numPr>
              <w:spacing w:after="0" w:line="240" w:lineRule="auto"/>
              <w:rPr>
                <w:rFonts w:hint="default" w:eastAsia="宋体" w:cs="Arial"/>
                <w:color w:val="000000"/>
                <w:sz w:val="16"/>
                <w:szCs w:val="16"/>
                <w:lang w:val="en-US" w:eastAsia="zh-CN"/>
              </w:rPr>
            </w:pPr>
            <w:r>
              <w:rPr>
                <w:rFonts w:hint="eastAsia" w:ascii="Arial" w:hAnsi="Arial" w:eastAsia="宋体" w:cs="Arial"/>
                <w:color w:val="000000"/>
                <w:sz w:val="16"/>
                <w:szCs w:val="16"/>
                <w:lang w:val="en-US" w:eastAsia="zh-CN"/>
              </w:rPr>
              <w:t>Whether cell coordination is assumed in your evaluation?</w:t>
            </w:r>
          </w:p>
        </w:tc>
      </w:tr>
    </w:tbl>
    <w:p>
      <w:pPr>
        <w:pStyle w:val="3"/>
      </w:pPr>
      <w:r>
        <w:t xml:space="preserve">2.4 </w:t>
      </w:r>
      <w:r>
        <w:tab/>
      </w:r>
      <w:r>
        <w:t xml:space="preserve">Nokia </w:t>
      </w:r>
    </w:p>
    <w:p>
      <w:pPr>
        <w:rPr>
          <w:lang w:val="en-GB" w:eastAsia="ja-JP"/>
        </w:rPr>
      </w:pPr>
      <w:r>
        <w:fldChar w:fldCharType="begin"/>
      </w:r>
      <w:r>
        <w:instrText xml:space="preserve"> HYPERLINK "https://www.3gpp.org/ftp/tsg_ran/TSG_RAN/TSGR_91e/Inbox/Drafts/5G-ACIA%20February/Company%20Inputs/NOKIA%20-%205G-ACIA%20Final%20round%20of%20simulation%20results.docx" </w:instrText>
      </w:r>
      <w:r>
        <w:fldChar w:fldCharType="separate"/>
      </w:r>
      <w:r>
        <w:rPr>
          <w:rStyle w:val="57"/>
          <w:lang w:val="en-GB" w:eastAsia="ja-JP"/>
        </w:rPr>
        <w:t>Contribution link</w:t>
      </w:r>
      <w:r>
        <w:rPr>
          <w:rStyle w:val="57"/>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hint="default" w:eastAsia="宋体" w:cs="Arial"/>
                <w:color w:val="000000"/>
                <w:sz w:val="16"/>
                <w:szCs w:val="16"/>
                <w:lang w:val="en-US" w:eastAsia="zh-CN"/>
              </w:rPr>
            </w:pPr>
            <w:r>
              <w:rPr>
                <w:rFonts w:hint="eastAsia" w:eastAsia="宋体" w:cs="Arial"/>
                <w:color w:val="000000"/>
                <w:sz w:val="16"/>
                <w:szCs w:val="16"/>
                <w:lang w:val="en-US" w:eastAsia="zh-CN"/>
              </w:rPr>
              <w:t>ZTE</w:t>
            </w:r>
          </w:p>
        </w:tc>
        <w:tc>
          <w:tcPr>
            <w:tcW w:w="8505" w:type="dxa"/>
          </w:tcPr>
          <w:p>
            <w:pPr>
              <w:numPr>
                <w:ilvl w:val="0"/>
                <w:numId w:val="16"/>
              </w:numPr>
              <w:spacing w:line="240" w:lineRule="auto"/>
              <w:rPr>
                <w:rFonts w:eastAsia="Times New Roman" w:cs="Arial"/>
                <w:color w:val="000000"/>
                <w:sz w:val="16"/>
                <w:szCs w:val="16"/>
              </w:rPr>
            </w:pPr>
            <w:r>
              <w:rPr>
                <w:rFonts w:hint="eastAsia" w:ascii="Arial" w:hAnsi="Arial" w:eastAsia="宋体" w:cs="Arial"/>
                <w:color w:val="000000"/>
                <w:sz w:val="16"/>
                <w:szCs w:val="16"/>
                <w:lang w:val="en-US" w:eastAsia="zh-CN"/>
              </w:rPr>
              <w:t>Whether cell coordination is assumed in your evaluation?</w:t>
            </w:r>
          </w:p>
          <w:p>
            <w:pPr>
              <w:numPr>
                <w:ilvl w:val="0"/>
                <w:numId w:val="16"/>
              </w:numPr>
              <w:spacing w:line="240" w:lineRule="auto"/>
              <w:rPr>
                <w:rFonts w:eastAsia="Times New Roman" w:cs="Arial"/>
                <w:color w:val="000000"/>
                <w:sz w:val="16"/>
                <w:szCs w:val="16"/>
              </w:rPr>
            </w:pPr>
            <w:r>
              <w:rPr>
                <w:rFonts w:hint="eastAsia" w:ascii="Arial" w:hAnsi="Arial" w:eastAsia="宋体" w:cs="Arial"/>
                <w:color w:val="000000"/>
                <w:sz w:val="16"/>
                <w:szCs w:val="16"/>
                <w:lang w:val="en-US" w:eastAsia="zh-CN"/>
              </w:rPr>
              <w:t>Whether MU-MIMO is enabled in your evaluation?</w:t>
            </w:r>
          </w:p>
        </w:tc>
      </w:tr>
    </w:tbl>
    <w:p>
      <w:pPr>
        <w:pStyle w:val="3"/>
      </w:pPr>
      <w:r>
        <w:t xml:space="preserve">2.5 </w:t>
      </w:r>
      <w:r>
        <w:tab/>
      </w:r>
      <w:r>
        <w:t>Qualcomm</w:t>
      </w:r>
    </w:p>
    <w:p>
      <w:pPr>
        <w:rPr>
          <w:lang w:val="en-GB" w:eastAsia="ja-JP"/>
        </w:rPr>
      </w:pPr>
      <w:r>
        <w:t xml:space="preserve">Contribution links for </w:t>
      </w:r>
      <w:r>
        <w:fldChar w:fldCharType="begin"/>
      </w:r>
      <w:r>
        <w:instrText xml:space="preserve"> HYPERLINK "https://www.3gpp.org/ftp/tsg_ran/TSG_RAN/TSGR_91e/Inbox/Drafts/5G-ACIA%20February/Company%20Inputs/QUALCOMM-5G-ACIA_URLLC_simulation_results_2nd_round_FR1.docx" </w:instrText>
      </w:r>
      <w:r>
        <w:fldChar w:fldCharType="separate"/>
      </w:r>
      <w:r>
        <w:rPr>
          <w:rStyle w:val="57"/>
        </w:rPr>
        <w:t>FR1</w:t>
      </w:r>
      <w:r>
        <w:rPr>
          <w:rStyle w:val="57"/>
        </w:rPr>
        <w:fldChar w:fldCharType="end"/>
      </w:r>
      <w:r>
        <w:t xml:space="preserve"> and </w:t>
      </w:r>
      <w:r>
        <w:fldChar w:fldCharType="begin"/>
      </w:r>
      <w:r>
        <w:instrText xml:space="preserve"> HYPERLINK "https://www.3gpp.org/ftp/tsg_ran/TSG_RAN/TSGR_91e/Inbox/Drafts/5G-ACIA%20February/Company%20Inputs/Qualcomm5G-ACIA_URLLCsimulationResultsRound1_FR2_version1.docx" </w:instrText>
      </w:r>
      <w:r>
        <w:fldChar w:fldCharType="separate"/>
      </w:r>
      <w:r>
        <w:rPr>
          <w:rStyle w:val="57"/>
          <w:lang w:val="en-GB" w:eastAsia="ja-JP"/>
        </w:rPr>
        <w:t>FR2</w:t>
      </w:r>
      <w:r>
        <w:rPr>
          <w:rStyle w:val="57"/>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hint="default" w:eastAsia="宋体" w:cs="Arial"/>
                <w:color w:val="000000"/>
                <w:sz w:val="16"/>
                <w:szCs w:val="16"/>
                <w:lang w:val="en-US" w:eastAsia="zh-CN"/>
              </w:rPr>
            </w:pPr>
            <w:r>
              <w:rPr>
                <w:rFonts w:hint="eastAsia" w:eastAsia="宋体" w:cs="Arial"/>
                <w:color w:val="000000"/>
                <w:sz w:val="16"/>
                <w:szCs w:val="16"/>
                <w:lang w:val="en-US" w:eastAsia="zh-CN"/>
              </w:rPr>
              <w:t>ZTE</w:t>
            </w:r>
          </w:p>
        </w:tc>
        <w:tc>
          <w:tcPr>
            <w:tcW w:w="8505" w:type="dxa"/>
          </w:tcPr>
          <w:p>
            <w:pPr>
              <w:pStyle w:val="131"/>
              <w:bidi w:val="0"/>
              <w:rPr>
                <w:rFonts w:hint="default" w:ascii="Arial" w:hAnsi="Arial" w:eastAsia="宋体" w:cs="Arial"/>
                <w:color w:val="000000"/>
                <w:sz w:val="16"/>
                <w:szCs w:val="16"/>
                <w:vertAlign w:val="baseline"/>
                <w:lang w:val="en-US" w:eastAsia="zh-CN" w:bidi="ar-SA"/>
              </w:rPr>
            </w:pPr>
            <w:r>
              <w:rPr>
                <w:rFonts w:hint="eastAsia" w:ascii="Arial" w:hAnsi="Arial" w:eastAsia="宋体" w:cs="Arial"/>
                <w:color w:val="000000"/>
                <w:sz w:val="16"/>
                <w:szCs w:val="16"/>
                <w:lang w:val="en-US" w:eastAsia="zh-CN" w:bidi="ar-SA"/>
              </w:rPr>
              <w:t>For FR1 with HARQ re-transmission, it seems you assumed cell coordination among BSs, right? If so, gNB can coordinate each other to avoid any interference if the number of UEs per cell is not too much, e.g., up to 20 UEs in your evaluation. Thus, no matter the BLER is set to 10</w:t>
            </w:r>
            <w:r>
              <w:rPr>
                <w:rFonts w:hint="eastAsia" w:ascii="Arial" w:hAnsi="Arial" w:eastAsia="宋体" w:cs="Arial"/>
                <w:color w:val="000000"/>
                <w:sz w:val="16"/>
                <w:szCs w:val="16"/>
                <w:vertAlign w:val="superscript"/>
                <w:lang w:val="en-US" w:eastAsia="zh-CN" w:bidi="ar-SA"/>
              </w:rPr>
              <w:t>-2</w:t>
            </w:r>
            <w:r>
              <w:rPr>
                <w:rFonts w:hint="eastAsia" w:ascii="Arial" w:hAnsi="Arial" w:eastAsia="宋体" w:cs="Arial"/>
                <w:color w:val="000000"/>
                <w:sz w:val="16"/>
                <w:szCs w:val="16"/>
                <w:lang w:val="en-US" w:eastAsia="zh-CN" w:bidi="ar-SA"/>
              </w:rPr>
              <w:t xml:space="preserve"> or 10</w:t>
            </w:r>
            <w:r>
              <w:rPr>
                <w:rFonts w:hint="eastAsia" w:ascii="Arial" w:hAnsi="Arial" w:eastAsia="宋体" w:cs="Arial"/>
                <w:color w:val="000000"/>
                <w:sz w:val="16"/>
                <w:szCs w:val="16"/>
                <w:vertAlign w:val="superscript"/>
                <w:lang w:val="en-US" w:eastAsia="zh-CN" w:bidi="ar-SA"/>
              </w:rPr>
              <w:t>-4</w:t>
            </w:r>
            <w:r>
              <w:rPr>
                <w:rFonts w:hint="eastAsia" w:ascii="Arial" w:hAnsi="Arial" w:eastAsia="宋体" w:cs="Arial"/>
                <w:color w:val="000000"/>
                <w:sz w:val="16"/>
                <w:szCs w:val="16"/>
                <w:lang w:val="en-US" w:eastAsia="zh-CN" w:bidi="ar-SA"/>
              </w:rPr>
              <w:t xml:space="preserve"> or 10</w:t>
            </w:r>
            <w:r>
              <w:rPr>
                <w:rFonts w:hint="eastAsia" w:ascii="Arial" w:hAnsi="Arial" w:eastAsia="宋体" w:cs="Arial"/>
                <w:color w:val="000000"/>
                <w:sz w:val="16"/>
                <w:szCs w:val="16"/>
                <w:vertAlign w:val="superscript"/>
                <w:lang w:val="en-US" w:eastAsia="zh-CN" w:bidi="ar-SA"/>
              </w:rPr>
              <w:t>-6</w:t>
            </w:r>
            <w:r>
              <w:rPr>
                <w:rFonts w:hint="eastAsia" w:ascii="Arial" w:hAnsi="Arial" w:eastAsia="宋体" w:cs="Arial"/>
                <w:color w:val="000000"/>
                <w:sz w:val="16"/>
                <w:szCs w:val="16"/>
                <w:vertAlign w:val="baseline"/>
                <w:lang w:val="en-US" w:eastAsia="zh-CN" w:bidi="ar-SA"/>
              </w:rPr>
              <w:t>, the packet could be highly likely to be successfully transmitted even with the highest MCS index (no re-transmission is needed) for FR1. Thus, setting the initial or retransmission BLER lower than the 10</w:t>
            </w:r>
            <w:r>
              <w:rPr>
                <w:rFonts w:hint="eastAsia" w:ascii="Arial" w:hAnsi="Arial" w:eastAsia="宋体" w:cs="Arial"/>
                <w:color w:val="000000"/>
                <w:sz w:val="16"/>
                <w:szCs w:val="16"/>
                <w:vertAlign w:val="superscript"/>
                <w:lang w:val="en-US" w:eastAsia="zh-CN" w:bidi="ar-SA"/>
              </w:rPr>
              <w:t xml:space="preserve">-6 </w:t>
            </w:r>
            <w:r>
              <w:rPr>
                <w:rFonts w:hint="eastAsia" w:ascii="Arial" w:hAnsi="Arial" w:eastAsia="宋体" w:cs="Arial"/>
                <w:color w:val="000000"/>
                <w:sz w:val="16"/>
                <w:szCs w:val="16"/>
                <w:vertAlign w:val="baseline"/>
                <w:lang w:val="en-US" w:eastAsia="zh-CN" w:bidi="ar-SA"/>
              </w:rPr>
              <w:t xml:space="preserve">seems not able to save resources in most cases. Instead, it seems the reserved half of resources always for re-transmission would be wasted. </w:t>
            </w:r>
          </w:p>
          <w:p>
            <w:pPr>
              <w:pStyle w:val="132"/>
              <w:spacing w:line="240" w:lineRule="auto"/>
              <w:ind w:left="0" w:leftChars="0" w:firstLine="0" w:firstLineChars="0"/>
              <w:rPr>
                <w:rFonts w:eastAsia="Times New Roman" w:cs="Arial"/>
                <w:color w:val="000000"/>
                <w:sz w:val="16"/>
                <w:szCs w:val="16"/>
              </w:rPr>
            </w:pPr>
          </w:p>
        </w:tc>
      </w:tr>
    </w:tbl>
    <w:p>
      <w:pPr>
        <w:pStyle w:val="3"/>
      </w:pPr>
      <w:r>
        <w:t xml:space="preserve">2.6 </w:t>
      </w:r>
      <w:r>
        <w:tab/>
      </w:r>
      <w:r>
        <w:t>vivo</w:t>
      </w:r>
    </w:p>
    <w:p>
      <w:pPr>
        <w:rPr>
          <w:lang w:val="en-GB" w:eastAsia="ja-JP"/>
        </w:rPr>
      </w:pPr>
      <w:r>
        <w:fldChar w:fldCharType="begin"/>
      </w:r>
      <w:r>
        <w:instrText xml:space="preserve"> HYPERLINK "https://www.3gpp.org/ftp/tsg_ran/TSG_RAN/TSGR_91e/Inbox/Drafts/5G-ACIA%20February/Company%20Inputs/vivo%20-%205G-ACIA%202nd%20round%20URLLC%20evaluation%20results.zip" </w:instrText>
      </w:r>
      <w:r>
        <w:fldChar w:fldCharType="separate"/>
      </w:r>
      <w:r>
        <w:rPr>
          <w:rStyle w:val="57"/>
          <w:lang w:val="en-GB" w:eastAsia="ja-JP"/>
        </w:rPr>
        <w:t>Contribution link</w:t>
      </w:r>
      <w:r>
        <w:rPr>
          <w:rStyle w:val="57"/>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hint="default" w:ascii="Arial" w:hAnsi="Arial" w:eastAsia="宋体" w:cs="Arial"/>
                <w:color w:val="000000"/>
                <w:sz w:val="16"/>
                <w:szCs w:val="16"/>
                <w:lang w:val="en-US" w:eastAsia="zh-CN"/>
              </w:rPr>
            </w:pPr>
            <w:r>
              <w:rPr>
                <w:rFonts w:hint="eastAsia" w:ascii="Arial" w:hAnsi="Arial" w:eastAsia="宋体" w:cs="Arial"/>
                <w:color w:val="000000"/>
                <w:sz w:val="16"/>
                <w:szCs w:val="16"/>
                <w:lang w:val="en-US" w:eastAsia="zh-CN"/>
              </w:rPr>
              <w:t>ZTE</w:t>
            </w:r>
          </w:p>
        </w:tc>
        <w:tc>
          <w:tcPr>
            <w:tcW w:w="8505" w:type="dxa"/>
          </w:tcPr>
          <w:p>
            <w:pPr>
              <w:spacing w:after="0" w:line="240" w:lineRule="auto"/>
              <w:rPr>
                <w:rFonts w:hint="default" w:ascii="Arial" w:hAnsi="Arial" w:eastAsia="宋体" w:cs="Arial"/>
                <w:color w:val="000000"/>
                <w:sz w:val="16"/>
                <w:szCs w:val="16"/>
                <w:lang w:val="en-US" w:eastAsia="zh-CN"/>
              </w:rPr>
            </w:pPr>
            <w:r>
              <w:rPr>
                <w:rFonts w:hint="eastAsia" w:ascii="Arial" w:hAnsi="Arial" w:eastAsia="宋体" w:cs="Arial"/>
                <w:color w:val="000000"/>
                <w:sz w:val="16"/>
                <w:szCs w:val="16"/>
                <w:lang w:val="en-US" w:eastAsia="zh-CN"/>
              </w:rPr>
              <w:t xml:space="preserve">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w:t>
            </w:r>
            <w:bookmarkStart w:id="4" w:name="_GoBack"/>
            <w:bookmarkEnd w:id="4"/>
            <w:r>
              <w:rPr>
                <w:rFonts w:hint="eastAsia" w:ascii="Arial" w:hAnsi="Arial" w:eastAsia="宋体" w:cs="Arial"/>
                <w:color w:val="000000"/>
                <w:sz w:val="16"/>
                <w:szCs w:val="16"/>
                <w:lang w:val="en-US" w:eastAsia="zh-CN"/>
              </w:rPr>
              <w:t>performance without cell coordination?</w:t>
            </w:r>
          </w:p>
        </w:tc>
      </w:tr>
    </w:tbl>
    <w:p>
      <w:pPr>
        <w:pStyle w:val="3"/>
      </w:pPr>
      <w:r>
        <w:t xml:space="preserve">2.7 </w:t>
      </w:r>
      <w:r>
        <w:tab/>
      </w:r>
      <w:r>
        <w:t>ZTE</w:t>
      </w:r>
    </w:p>
    <w:p>
      <w:pPr>
        <w:rPr>
          <w:lang w:val="en-GB" w:eastAsia="ja-JP"/>
        </w:rPr>
      </w:pPr>
      <w:r>
        <w:fldChar w:fldCharType="begin"/>
      </w:r>
      <w:r>
        <w:instrText xml:space="preserve"> HYPERLINK "https://www.3gpp.org/ftp/tsg_ran/TSG_RAN/TSGR_91e/Inbox/Drafts/5G-ACIA%20February/Company%20Inputs/ZTE-5G-ACIA%20evaluations%20-%202nd%20round%20of%20simulation%20results.docx" </w:instrText>
      </w:r>
      <w:r>
        <w:fldChar w:fldCharType="separate"/>
      </w:r>
      <w:r>
        <w:rPr>
          <w:rStyle w:val="57"/>
          <w:lang w:val="en-GB" w:eastAsia="ja-JP"/>
        </w:rPr>
        <w:t>Contribution link</w:t>
      </w:r>
      <w:r>
        <w:rPr>
          <w:rStyle w:val="57"/>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p>
        </w:tc>
        <w:tc>
          <w:tcPr>
            <w:tcW w:w="8505" w:type="dxa"/>
          </w:tcPr>
          <w:p>
            <w:pPr>
              <w:pStyle w:val="132"/>
              <w:spacing w:line="240" w:lineRule="auto"/>
              <w:rPr>
                <w:rFonts w:eastAsia="Times New Roman" w:cs="Arial"/>
                <w:color w:val="000000"/>
                <w:sz w:val="16"/>
                <w:szCs w:val="16"/>
              </w:rPr>
            </w:pPr>
          </w:p>
        </w:tc>
      </w:tr>
    </w:tbl>
    <w:p/>
    <w:p>
      <w:pPr>
        <w:pStyle w:val="2"/>
      </w:pPr>
      <w:r>
        <w:t>3</w:t>
      </w:r>
      <w:r>
        <w:tab/>
      </w:r>
      <w:r>
        <w:t>Conclusions</w:t>
      </w:r>
    </w:p>
    <w:p>
      <w:pPr>
        <w:rPr>
          <w:lang w:val="en-GB" w:eastAsia="ja-JP"/>
        </w:rPr>
      </w:pPr>
      <w:bookmarkStart w:id="1" w:name="_In-sequence_SDU_delivery"/>
      <w:bookmarkEnd w:id="1"/>
    </w:p>
    <w:p>
      <w:pPr>
        <w:pStyle w:val="2"/>
      </w:pPr>
      <w:r>
        <w:t>References</w:t>
      </w:r>
    </w:p>
    <w:p>
      <w:pPr>
        <w:pStyle w:val="66"/>
        <w:rPr>
          <w:szCs w:val="20"/>
        </w:rPr>
      </w:pPr>
      <w:bookmarkStart w:id="2" w:name="_Ref189809556"/>
      <w:bookmarkStart w:id="3" w:name="_Ref174151459"/>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57"/>
          <w:szCs w:val="20"/>
        </w:rPr>
        <w:t>RP-202069</w:t>
      </w:r>
      <w:r>
        <w:rPr>
          <w:szCs w:val="20"/>
        </w:rPr>
        <w:fldChar w:fldCharType="end"/>
      </w:r>
      <w:r>
        <w:rPr>
          <w:szCs w:val="20"/>
        </w:rPr>
        <w:t>, “Way forward on RAN work for 5G ACIA requested simulations“, Ericsson</w:t>
      </w:r>
      <w:bookmarkEnd w:id="2"/>
      <w:bookmarkEnd w:id="3"/>
    </w:p>
    <w:p>
      <w:pPr>
        <w:pStyle w:val="66"/>
        <w:rPr>
          <w:szCs w:val="20"/>
        </w:rPr>
      </w:pPr>
      <w:r>
        <w:rPr>
          <w:szCs w:val="20"/>
        </w:rPr>
        <w:t>“</w:t>
      </w:r>
      <w:r>
        <w:fldChar w:fldCharType="begin"/>
      </w:r>
      <w:r>
        <w:instrText xml:space="preserve"> HYPERLINK "https://www.3gpp.org/ftp/tsg_ran/TSG_RAN/TSGR_91e/Inbox/Drafts/5G-ACIA%20February/Company%20Inputs/Ericsson%205G-ACIA%20Simulation%20Results%20Round2.zip" </w:instrText>
      </w:r>
      <w:r>
        <w:fldChar w:fldCharType="separate"/>
      </w:r>
      <w:r>
        <w:rPr>
          <w:rStyle w:val="57"/>
          <w:rFonts w:cs="Arial"/>
          <w:bCs/>
          <w:szCs w:val="20"/>
        </w:rPr>
        <w:t>Simulation Results for 5G-ACIA (Second round)</w:t>
      </w:r>
      <w:r>
        <w:rPr>
          <w:rStyle w:val="57"/>
          <w:rFonts w:cs="Arial"/>
          <w:bCs/>
          <w:szCs w:val="20"/>
        </w:rPr>
        <w:fldChar w:fldCharType="end"/>
      </w:r>
      <w:r>
        <w:rPr>
          <w:szCs w:val="20"/>
        </w:rPr>
        <w:t>”, Ericsson</w:t>
      </w:r>
    </w:p>
    <w:p>
      <w:pPr>
        <w:pStyle w:val="66"/>
        <w:rPr>
          <w:szCs w:val="20"/>
        </w:rPr>
      </w:pPr>
      <w:r>
        <w:rPr>
          <w:szCs w:val="20"/>
        </w:rPr>
        <w:t xml:space="preserve"> “</w:t>
      </w:r>
      <w:r>
        <w:fldChar w:fldCharType="begin"/>
      </w:r>
      <w:r>
        <w:instrText xml:space="preserve"> HYPERLINK "https://www.3gpp.org/ftp/tsg_ran/TSG_RAN/TSGR_91e/Inbox/Drafts/5G-ACIA%20February/Company%20Inputs/HwHiSi%20-%20Simulation%20results%20for%205G-ACIA%20in%20the%20second%20round.docx" </w:instrText>
      </w:r>
      <w:r>
        <w:fldChar w:fldCharType="separate"/>
      </w:r>
      <w:r>
        <w:rPr>
          <w:rStyle w:val="57"/>
          <w:szCs w:val="20"/>
        </w:rPr>
        <w:t>Simulation results for 5G-ACIA in the second round</w:t>
      </w:r>
      <w:r>
        <w:rPr>
          <w:rStyle w:val="57"/>
          <w:szCs w:val="20"/>
        </w:rPr>
        <w:fldChar w:fldCharType="end"/>
      </w:r>
      <w:r>
        <w:rPr>
          <w:szCs w:val="20"/>
        </w:rPr>
        <w:t xml:space="preserve"> Huawei, HiSilicon</w:t>
      </w:r>
    </w:p>
    <w:p>
      <w:pPr>
        <w:pStyle w:val="66"/>
        <w:rPr>
          <w:szCs w:val="20"/>
        </w:rPr>
      </w:pPr>
      <w:r>
        <w:rPr>
          <w:szCs w:val="20"/>
        </w:rPr>
        <w:t>“</w:t>
      </w:r>
      <w:r>
        <w:fldChar w:fldCharType="begin"/>
      </w:r>
      <w:r>
        <w:instrText xml:space="preserve"> HYPERLINK "https://www.3gpp.org/ftp/tsg_ran/TSG_RAN/TSGR_91e/Inbox/Drafts/5G-ACIA%20February/Company%20Inputs/INTEL%20-%205G-ACIA%20LS%20-%20Phase%203%20inputs%20v0.docx" </w:instrText>
      </w:r>
      <w:r>
        <w:fldChar w:fldCharType="separate"/>
      </w:r>
      <w:r>
        <w:rPr>
          <w:rStyle w:val="57"/>
          <w:szCs w:val="20"/>
        </w:rPr>
        <w:t>5G-ACIA LS – Phase 3 input</w:t>
      </w:r>
      <w:r>
        <w:rPr>
          <w:rStyle w:val="57"/>
          <w:szCs w:val="20"/>
        </w:rPr>
        <w:fldChar w:fldCharType="end"/>
      </w:r>
      <w:r>
        <w:rPr>
          <w:szCs w:val="20"/>
        </w:rPr>
        <w:t>”, Intel Corporation</w:t>
      </w:r>
    </w:p>
    <w:p>
      <w:pPr>
        <w:pStyle w:val="66"/>
        <w:rPr>
          <w:szCs w:val="20"/>
        </w:rPr>
      </w:pPr>
      <w:r>
        <w:rPr>
          <w:szCs w:val="20"/>
        </w:rPr>
        <w:t>“</w:t>
      </w:r>
      <w:r>
        <w:fldChar w:fldCharType="begin"/>
      </w:r>
      <w:r>
        <w:instrText xml:space="preserve"> HYPERLINK "https://www.3gpp.org/ftp/tsg_ran/TSG_RAN/TSGR_91e/Inbox/Drafts/5G-ACIA%20February/Company%20Inputs/NOKIA%20-%205G-ACIA%20Final%20round%20of%20simulation%20results.docx" </w:instrText>
      </w:r>
      <w:r>
        <w:fldChar w:fldCharType="separate"/>
      </w:r>
      <w:r>
        <w:rPr>
          <w:rStyle w:val="57"/>
          <w:szCs w:val="20"/>
        </w:rPr>
        <w:t>Final round of simulation results for 5G-ACIA evaluation</w:t>
      </w:r>
      <w:r>
        <w:rPr>
          <w:rStyle w:val="57"/>
          <w:szCs w:val="20"/>
        </w:rPr>
        <w:fldChar w:fldCharType="end"/>
      </w:r>
      <w:r>
        <w:rPr>
          <w:szCs w:val="20"/>
        </w:rPr>
        <w:t>”, Nokia, Nokia Shanghai Bell</w:t>
      </w:r>
    </w:p>
    <w:p>
      <w:pPr>
        <w:pStyle w:val="66"/>
        <w:rPr>
          <w:szCs w:val="20"/>
        </w:rPr>
      </w:pPr>
      <w:r>
        <w:rPr>
          <w:szCs w:val="20"/>
        </w:rPr>
        <w:t>“</w:t>
      </w:r>
      <w:r>
        <w:fldChar w:fldCharType="begin"/>
      </w:r>
      <w:r>
        <w:instrText xml:space="preserve"> HYPERLINK "https://www.3gpp.org/ftp/tsg_ran/TSG_RAN/TSGR_91e/Inbox/Drafts/5G-ACIA%20February/Company%20Inputs/QUALCOMM-5G-ACIA_URLLC_simulation_results_2nd_round_FR1.docx" </w:instrText>
      </w:r>
      <w:r>
        <w:fldChar w:fldCharType="separate"/>
      </w:r>
      <w:r>
        <w:rPr>
          <w:rStyle w:val="57"/>
          <w:szCs w:val="20"/>
        </w:rPr>
        <w:t>Second round of FR1 simulation results for 5G ACIA URLLC LS response</w:t>
      </w:r>
      <w:r>
        <w:rPr>
          <w:rStyle w:val="57"/>
          <w:szCs w:val="20"/>
        </w:rPr>
        <w:fldChar w:fldCharType="end"/>
      </w:r>
      <w:r>
        <w:rPr>
          <w:szCs w:val="20"/>
        </w:rPr>
        <w:t>”, Qualcomm CDMA Technologies</w:t>
      </w:r>
    </w:p>
    <w:p>
      <w:pPr>
        <w:pStyle w:val="66"/>
        <w:rPr>
          <w:szCs w:val="20"/>
        </w:rPr>
      </w:pPr>
      <w:r>
        <w:rPr>
          <w:szCs w:val="20"/>
        </w:rPr>
        <w:t>“</w:t>
      </w:r>
      <w:r>
        <w:fldChar w:fldCharType="begin"/>
      </w:r>
      <w:r>
        <w:instrText xml:space="preserve"> HYPERLINK "https://www.3gpp.org/ftp/tsg_ran/TSG_RAN/TSGR_91e/Inbox/Drafts/5G-ACIA%20February/Company%20Inputs/Qualcomm5G-ACIA_URLLCsimulationResultsRound1_FR2_version1.docx" </w:instrText>
      </w:r>
      <w:r>
        <w:fldChar w:fldCharType="separate"/>
      </w:r>
      <w:r>
        <w:rPr>
          <w:rStyle w:val="57"/>
          <w:szCs w:val="20"/>
        </w:rPr>
        <w:t>Simulation Assumptions and URLLC Performance Evaluations for 5G-ACIA Performance Evaluation Round 1</w:t>
      </w:r>
      <w:r>
        <w:rPr>
          <w:rStyle w:val="57"/>
          <w:szCs w:val="20"/>
        </w:rPr>
        <w:fldChar w:fldCharType="end"/>
      </w:r>
      <w:r>
        <w:rPr>
          <w:rStyle w:val="57"/>
          <w:szCs w:val="20"/>
        </w:rPr>
        <w:t>(FR2)</w:t>
      </w:r>
      <w:r>
        <w:rPr>
          <w:szCs w:val="20"/>
        </w:rPr>
        <w:t>”, Qualcomm CDMA Technologies</w:t>
      </w:r>
    </w:p>
    <w:p>
      <w:pPr>
        <w:pStyle w:val="66"/>
        <w:rPr>
          <w:szCs w:val="20"/>
        </w:rPr>
      </w:pPr>
      <w:r>
        <w:rPr>
          <w:szCs w:val="20"/>
        </w:rPr>
        <w:t>“</w:t>
      </w:r>
      <w:r>
        <w:fldChar w:fldCharType="begin"/>
      </w:r>
      <w:r>
        <w:instrText xml:space="preserve"> HYPERLINK "https://www.3gpp.org/ftp/tsg_ran/TSG_RAN/TSGR_91e/Inbox/Drafts/5G-ACIA%20February/Company%20Inputs/vivo%20-%205G-ACIA%202nd%20round%20URLLC%20evaluation%20results.zip" </w:instrText>
      </w:r>
      <w:r>
        <w:fldChar w:fldCharType="separate"/>
      </w:r>
      <w:r>
        <w:rPr>
          <w:rStyle w:val="57"/>
          <w:szCs w:val="20"/>
        </w:rPr>
        <w:t>5G-ACIA 2</w:t>
      </w:r>
      <w:r>
        <w:rPr>
          <w:rStyle w:val="57"/>
          <w:szCs w:val="20"/>
          <w:vertAlign w:val="superscript"/>
        </w:rPr>
        <w:t>nd</w:t>
      </w:r>
      <w:r>
        <w:rPr>
          <w:rStyle w:val="57"/>
          <w:szCs w:val="20"/>
        </w:rPr>
        <w:t xml:space="preserve"> round URLLC evaluation results</w:t>
      </w:r>
      <w:r>
        <w:rPr>
          <w:rStyle w:val="57"/>
          <w:szCs w:val="20"/>
        </w:rPr>
        <w:fldChar w:fldCharType="end"/>
      </w:r>
      <w:r>
        <w:rPr>
          <w:szCs w:val="20"/>
        </w:rPr>
        <w:t>”, vivo</w:t>
      </w:r>
    </w:p>
    <w:p>
      <w:pPr>
        <w:pStyle w:val="66"/>
        <w:rPr>
          <w:szCs w:val="20"/>
        </w:rPr>
      </w:pPr>
      <w:r>
        <w:rPr>
          <w:szCs w:val="20"/>
        </w:rPr>
        <w:t>“</w:t>
      </w:r>
      <w:r>
        <w:fldChar w:fldCharType="begin"/>
      </w:r>
      <w:r>
        <w:instrText xml:space="preserve"> HYPERLINK "https://www.3gpp.org/ftp/tsg_ran/TSG_RAN/TSGR_91e/Inbox/Drafts/5G-ACIA%20February/Company%20Inputs/ZTE-5G-ACIA%20evaluations%20-%202nd%20round%20of%20simulation%20results.docx" </w:instrText>
      </w:r>
      <w:r>
        <w:fldChar w:fldCharType="separate"/>
      </w:r>
      <w:r>
        <w:rPr>
          <w:rStyle w:val="57"/>
          <w:rFonts w:cs="Arial"/>
          <w:bCs/>
          <w:szCs w:val="20"/>
        </w:rPr>
        <w:t>5G-ACIA evaluations - 2nd round of simulation results</w:t>
      </w:r>
      <w:r>
        <w:rPr>
          <w:rStyle w:val="57"/>
          <w:rFonts w:cs="Arial"/>
          <w:bCs/>
          <w:szCs w:val="20"/>
        </w:rPr>
        <w:fldChar w:fldCharType="end"/>
      </w:r>
      <w:r>
        <w:rPr>
          <w:szCs w:val="20"/>
        </w:rPr>
        <w:t>”, ZTE</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4</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4</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26069E"/>
    <w:multiLevelType w:val="singleLevel"/>
    <w:tmpl w:val="A126069E"/>
    <w:lvl w:ilvl="0" w:tentative="0">
      <w:start w:val="1"/>
      <w:numFmt w:val="decimal"/>
      <w:suff w:val="space"/>
      <w:lvlText w:val="%1."/>
      <w:lvlJc w:val="left"/>
    </w:lvl>
  </w:abstractNum>
  <w:abstractNum w:abstractNumId="1">
    <w:nsid w:val="AE8FC5C3"/>
    <w:multiLevelType w:val="singleLevel"/>
    <w:tmpl w:val="AE8FC5C3"/>
    <w:lvl w:ilvl="0" w:tentative="0">
      <w:start w:val="1"/>
      <w:numFmt w:val="decimal"/>
      <w:suff w:val="space"/>
      <w:lvlText w:val="%1."/>
      <w:lvlJc w:val="left"/>
    </w:lvl>
  </w:abstractNum>
  <w:abstractNum w:abstractNumId="2">
    <w:nsid w:val="FFFFFF7E"/>
    <w:multiLevelType w:val="singleLevel"/>
    <w:tmpl w:val="FFFFFF7E"/>
    <w:lvl w:ilvl="0" w:tentative="0">
      <w:start w:val="1"/>
      <w:numFmt w:val="lowerRoman"/>
      <w:pStyle w:val="32"/>
      <w:lvlText w:val="%1."/>
      <w:lvlJc w:val="right"/>
      <w:pPr>
        <w:ind w:left="926" w:hanging="360"/>
      </w:pPr>
    </w:lvl>
  </w:abstractNum>
  <w:abstractNum w:abstractNumId="3">
    <w:nsid w:val="091B7F1F"/>
    <w:multiLevelType w:val="multilevel"/>
    <w:tmpl w:val="091B7F1F"/>
    <w:lvl w:ilvl="0" w:tentative="0">
      <w:start w:val="1"/>
      <w:numFmt w:val="decimal"/>
      <w:lvlText w:val="%1."/>
      <w:lvlJc w:val="left"/>
      <w:pPr>
        <w:ind w:left="720" w:hanging="360"/>
      </w:p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1A167C40"/>
    <w:multiLevelType w:val="multilevel"/>
    <w:tmpl w:val="1A167C40"/>
    <w:lvl w:ilvl="0" w:tentative="0">
      <w:start w:val="1"/>
      <w:numFmt w:val="bullet"/>
      <w:lvlText w:val="•"/>
      <w:lvlJc w:val="left"/>
      <w:pPr>
        <w:tabs>
          <w:tab w:val="left" w:pos="720"/>
        </w:tabs>
        <w:ind w:left="720" w:hanging="360"/>
      </w:pPr>
      <w:rPr>
        <w:rFonts w:hint="default" w:ascii="Arial" w:hAnsi="Arial"/>
      </w:rPr>
    </w:lvl>
    <w:lvl w:ilvl="1" w:tentative="0">
      <w:start w:val="5632"/>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6">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4"/>
  </w:num>
  <w:num w:numId="2">
    <w:abstractNumId w:val="8"/>
  </w:num>
  <w:num w:numId="3">
    <w:abstractNumId w:val="4"/>
  </w:num>
  <w:num w:numId="4">
    <w:abstractNumId w:val="7"/>
  </w:num>
  <w:num w:numId="5">
    <w:abstractNumId w:val="6"/>
  </w:num>
  <w:num w:numId="6">
    <w:abstractNumId w:val="13"/>
  </w:num>
  <w:num w:numId="7">
    <w:abstractNumId w:val="2"/>
  </w:num>
  <w:num w:numId="8">
    <w:abstractNumId w:val="15"/>
  </w:num>
  <w:num w:numId="9">
    <w:abstractNumId w:val="10"/>
  </w:num>
  <w:num w:numId="10">
    <w:abstractNumId w:val="9"/>
  </w:num>
  <w:num w:numId="11">
    <w:abstractNumId w:val="11"/>
  </w:num>
  <w:num w:numId="12">
    <w:abstractNumId w:val="12"/>
  </w:num>
  <w:num w:numId="13">
    <w:abstractNumId w:val="5"/>
  </w:num>
  <w:num w:numId="14">
    <w:abstractNumId w:val="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56F4"/>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13E4"/>
    <w:rsid w:val="002F2771"/>
    <w:rsid w:val="002F37A9"/>
    <w:rsid w:val="00301CE6"/>
    <w:rsid w:val="0030256B"/>
    <w:rsid w:val="00303738"/>
    <w:rsid w:val="0030501F"/>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556B"/>
    <w:rsid w:val="00477768"/>
    <w:rsid w:val="00492BC5"/>
    <w:rsid w:val="004964F1"/>
    <w:rsid w:val="004A0F88"/>
    <w:rsid w:val="004A16BC"/>
    <w:rsid w:val="004A2B94"/>
    <w:rsid w:val="004B6F6A"/>
    <w:rsid w:val="004B7C0C"/>
    <w:rsid w:val="004B7D52"/>
    <w:rsid w:val="004C2358"/>
    <w:rsid w:val="004C3898"/>
    <w:rsid w:val="004D36B1"/>
    <w:rsid w:val="004D7EBD"/>
    <w:rsid w:val="004E2680"/>
    <w:rsid w:val="004E28F9"/>
    <w:rsid w:val="004E462E"/>
    <w:rsid w:val="004E56DC"/>
    <w:rsid w:val="004E76F4"/>
    <w:rsid w:val="004F0B4E"/>
    <w:rsid w:val="004F0B6C"/>
    <w:rsid w:val="004F2078"/>
    <w:rsid w:val="004F4DA3"/>
    <w:rsid w:val="00501106"/>
    <w:rsid w:val="00501D5B"/>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32"/>
    <w:rsid w:val="0072350A"/>
    <w:rsid w:val="007257D0"/>
    <w:rsid w:val="00725BB7"/>
    <w:rsid w:val="00726EA6"/>
    <w:rsid w:val="00727208"/>
    <w:rsid w:val="00727680"/>
    <w:rsid w:val="007348B1"/>
    <w:rsid w:val="007362A6"/>
    <w:rsid w:val="00736D7D"/>
    <w:rsid w:val="00740E58"/>
    <w:rsid w:val="007445A0"/>
    <w:rsid w:val="0074524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4AC8"/>
    <w:rsid w:val="00825C42"/>
    <w:rsid w:val="00825D25"/>
    <w:rsid w:val="00827D6F"/>
    <w:rsid w:val="0083546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75B"/>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3E54"/>
    <w:rsid w:val="00A17F63"/>
    <w:rsid w:val="00A2193B"/>
    <w:rsid w:val="00A2351A"/>
    <w:rsid w:val="00A24A6A"/>
    <w:rsid w:val="00A264A9"/>
    <w:rsid w:val="00A26DCF"/>
    <w:rsid w:val="00A27785"/>
    <w:rsid w:val="00A30187"/>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D0017"/>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375FD"/>
    <w:rsid w:val="00B40445"/>
    <w:rsid w:val="00B409E0"/>
    <w:rsid w:val="00B41888"/>
    <w:rsid w:val="00B446BC"/>
    <w:rsid w:val="00B45A52"/>
    <w:rsid w:val="00B46175"/>
    <w:rsid w:val="00B4695A"/>
    <w:rsid w:val="00B548B7"/>
    <w:rsid w:val="00B664C7"/>
    <w:rsid w:val="00B713D8"/>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2E7"/>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64CF"/>
    <w:rsid w:val="00CA1ED8"/>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097E"/>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305"/>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49E0"/>
    <w:rsid w:val="00E758EC"/>
    <w:rsid w:val="00E8234C"/>
    <w:rsid w:val="00E82755"/>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0A1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5F4A"/>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3F12"/>
    <w:rsid w:val="00FB4C80"/>
    <w:rsid w:val="00FB6A6A"/>
    <w:rsid w:val="00FC31E3"/>
    <w:rsid w:val="00FC7429"/>
    <w:rsid w:val="00FD07F6"/>
    <w:rsid w:val="00FD1EC8"/>
    <w:rsid w:val="00FD47ED"/>
    <w:rsid w:val="00FD74DB"/>
    <w:rsid w:val="00FD7660"/>
    <w:rsid w:val="00FE0655"/>
    <w:rsid w:val="00FE2365"/>
    <w:rsid w:val="00FE37D7"/>
    <w:rsid w:val="00FE4C7B"/>
    <w:rsid w:val="00FE7336"/>
    <w:rsid w:val="00FE787C"/>
    <w:rsid w:val="00FF45A5"/>
    <w:rsid w:val="00FF5C91"/>
    <w:rsid w:val="033A7A2E"/>
    <w:rsid w:val="0675637A"/>
    <w:rsid w:val="0680296E"/>
    <w:rsid w:val="09E46AA1"/>
    <w:rsid w:val="0E1F2DEA"/>
    <w:rsid w:val="0E4F279F"/>
    <w:rsid w:val="0FF87D5D"/>
    <w:rsid w:val="1034286E"/>
    <w:rsid w:val="11D302A8"/>
    <w:rsid w:val="12020D29"/>
    <w:rsid w:val="14AE72AF"/>
    <w:rsid w:val="1672585F"/>
    <w:rsid w:val="17716E19"/>
    <w:rsid w:val="17762B58"/>
    <w:rsid w:val="191978F8"/>
    <w:rsid w:val="19C90246"/>
    <w:rsid w:val="1CE216F6"/>
    <w:rsid w:val="1D8E40BE"/>
    <w:rsid w:val="1FDC0A62"/>
    <w:rsid w:val="209C227F"/>
    <w:rsid w:val="223E7547"/>
    <w:rsid w:val="223F0C77"/>
    <w:rsid w:val="2280784F"/>
    <w:rsid w:val="28A91B46"/>
    <w:rsid w:val="329018B0"/>
    <w:rsid w:val="330F1B79"/>
    <w:rsid w:val="34AA3460"/>
    <w:rsid w:val="357814CB"/>
    <w:rsid w:val="35DD0B3F"/>
    <w:rsid w:val="37801786"/>
    <w:rsid w:val="386A5497"/>
    <w:rsid w:val="3CEB3F44"/>
    <w:rsid w:val="3F076124"/>
    <w:rsid w:val="3FAC710B"/>
    <w:rsid w:val="4014711C"/>
    <w:rsid w:val="40E32C47"/>
    <w:rsid w:val="438050E5"/>
    <w:rsid w:val="45836D8F"/>
    <w:rsid w:val="46407303"/>
    <w:rsid w:val="48837855"/>
    <w:rsid w:val="48A97EA4"/>
    <w:rsid w:val="491E2FA5"/>
    <w:rsid w:val="4981780C"/>
    <w:rsid w:val="49A2498A"/>
    <w:rsid w:val="4C7B0BCA"/>
    <w:rsid w:val="4D5914BC"/>
    <w:rsid w:val="4E7F1551"/>
    <w:rsid w:val="4FDB0CAD"/>
    <w:rsid w:val="52BD64A8"/>
    <w:rsid w:val="533702AD"/>
    <w:rsid w:val="54B90200"/>
    <w:rsid w:val="5A683DBC"/>
    <w:rsid w:val="5BC213F9"/>
    <w:rsid w:val="5F255E92"/>
    <w:rsid w:val="5F26206F"/>
    <w:rsid w:val="62F5314F"/>
    <w:rsid w:val="63F21D0F"/>
    <w:rsid w:val="665F30F6"/>
    <w:rsid w:val="674D2B38"/>
    <w:rsid w:val="6CDA7698"/>
    <w:rsid w:val="6D006B2E"/>
    <w:rsid w:val="73F8223C"/>
    <w:rsid w:val="76B2029C"/>
    <w:rsid w:val="78B12F7C"/>
    <w:rsid w:val="7A7F6D22"/>
    <w:rsid w:val="7B2811E7"/>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imes New Roman"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Arial" w:hAnsi="Arial" w:eastAsiaTheme="minorHAnsi" w:cstheme="minorBidi"/>
      <w:szCs w:val="22"/>
      <w:lang w:val="en-US" w:eastAsia="en-US"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3"/>
    <w:uiPriority w:val="0"/>
    <w:pPr>
      <w:spacing w:after="120"/>
      <w:jc w:val="both"/>
    </w:pPr>
    <w:rPr>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hAnsi="Arial" w:eastAsiaTheme="minorHAnsi" w:cstheme="minorBidi"/>
      <w:b/>
      <w:bCs/>
      <w:szCs w:val="22"/>
      <w:lang w:val="en-US" w:eastAsia="ja-JP" w:bidi="ar-SA"/>
    </w:rPr>
  </w:style>
  <w:style w:type="paragraph" w:styleId="23">
    <w:name w:val="List Number 2"/>
    <w:basedOn w:val="24"/>
    <w:uiPriority w:val="0"/>
    <w:pPr>
      <w:numPr>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uiPriority w:val="0"/>
    <w:pPr>
      <w:numPr>
        <w:numId w:val="4"/>
      </w:numPr>
    </w:pPr>
  </w:style>
  <w:style w:type="paragraph" w:styleId="27">
    <w:name w:val="List Bullet 2"/>
    <w:basedOn w:val="28"/>
    <w:uiPriority w:val="0"/>
    <w:pPr>
      <w:numPr>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uiPriority w:val="0"/>
    <w:pPr>
      <w:numPr>
        <w:numId w:val="7"/>
      </w:numPr>
      <w:contextualSpacing/>
    </w:pPr>
  </w:style>
  <w:style w:type="paragraph" w:styleId="33">
    <w:name w:val="List Continue"/>
    <w:basedOn w:val="1"/>
    <w:uiPriority w:val="0"/>
    <w:pPr>
      <w:spacing w:after="120"/>
      <w:ind w:left="283"/>
      <w:contextualSpacing/>
    </w:pPr>
  </w:style>
  <w:style w:type="paragraph" w:styleId="34">
    <w:name w:val="Plain Text"/>
    <w:basedOn w:val="1"/>
    <w:link w:val="138"/>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uiPriority w:val="39"/>
    <w:pPr>
      <w:spacing w:before="180"/>
      <w:ind w:left="2693" w:hanging="2693"/>
    </w:pPr>
    <w:rPr>
      <w:b w:val="0"/>
    </w:rPr>
  </w:style>
  <w:style w:type="paragraph" w:styleId="37">
    <w:name w:val="Balloon Text"/>
    <w:basedOn w:val="1"/>
    <w:link w:val="107"/>
    <w:uiPriority w:val="0"/>
    <w:pPr>
      <w:spacing w:after="0"/>
    </w:pPr>
    <w:rPr>
      <w:rFonts w:ascii="Segoe UI" w:hAnsi="Segoe UI" w:cs="Segoe UI"/>
      <w:sz w:val="18"/>
      <w:szCs w:val="18"/>
    </w:rPr>
  </w:style>
  <w:style w:type="paragraph" w:styleId="38">
    <w:name w:val="footer"/>
    <w:basedOn w:val="39"/>
    <w:link w:val="120"/>
    <w:uiPriority w:val="0"/>
    <w:pPr>
      <w:jc w:val="center"/>
    </w:pPr>
    <w:rPr>
      <w:i/>
    </w:rPr>
  </w:style>
  <w:style w:type="paragraph" w:styleId="39">
    <w:name w:val="header"/>
    <w:link w:val="119"/>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1"/>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uiPriority w:val="0"/>
    <w:pPr>
      <w:spacing w:after="120"/>
      <w:ind w:left="566"/>
      <w:contextualSpacing/>
    </w:pPr>
  </w:style>
  <w:style w:type="paragraph" w:styleId="47">
    <w:name w:val="index 1"/>
    <w:basedOn w:val="1"/>
    <w:next w:val="1"/>
    <w:uiPriority w:val="0"/>
    <w:pPr>
      <w:keepLines/>
      <w:spacing w:after="0"/>
    </w:pPr>
  </w:style>
  <w:style w:type="paragraph" w:styleId="48">
    <w:name w:val="index 2"/>
    <w:basedOn w:val="47"/>
    <w:next w:val="1"/>
    <w:uiPriority w:val="0"/>
    <w:pPr>
      <w:ind w:left="284"/>
    </w:pPr>
  </w:style>
  <w:style w:type="paragraph" w:styleId="49">
    <w:name w:val="annotation subject"/>
    <w:basedOn w:val="31"/>
    <w:next w:val="31"/>
    <w:link w:val="109"/>
    <w:uiPriority w:val="0"/>
    <w:rPr>
      <w:b/>
      <w:bCs/>
    </w:rPr>
  </w:style>
  <w:style w:type="table" w:styleId="51">
    <w:name w:val="Table Grid"/>
    <w:basedOn w:val="50"/>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uiPriority w:val="0"/>
  </w:style>
  <w:style w:type="character" w:styleId="55">
    <w:name w:val="FollowedHyperlink"/>
    <w:unhideWhenUsed/>
    <w:uiPriority w:val="0"/>
    <w:rPr>
      <w:color w:val="800080"/>
      <w:u w:val="single"/>
    </w:rPr>
  </w:style>
  <w:style w:type="character" w:styleId="56">
    <w:name w:val="Emphasis"/>
    <w:qFormat/>
    <w:uiPriority w:val="0"/>
    <w:rPr>
      <w:i/>
      <w:iCs/>
    </w:rPr>
  </w:style>
  <w:style w:type="character" w:styleId="57">
    <w:name w:val="Hyperlink"/>
    <w:uiPriority w:val="99"/>
    <w:rPr>
      <w:color w:val="0000FF"/>
      <w:u w:val="single"/>
    </w:rPr>
  </w:style>
  <w:style w:type="character" w:styleId="58">
    <w:name w:val="HTML Code"/>
    <w:unhideWhenUsed/>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uiPriority w:val="0"/>
    <w:rPr>
      <w:b/>
      <w:position w:val="6"/>
      <w:sz w:val="16"/>
    </w:rPr>
  </w:style>
  <w:style w:type="paragraph" w:customStyle="1" w:styleId="61">
    <w:name w:val="Figure"/>
    <w:basedOn w:val="1"/>
    <w:next w:val="29"/>
    <w:uiPriority w:val="0"/>
    <w:pPr>
      <w:keepNext/>
      <w:keepLines/>
      <w:spacing w:before="180"/>
      <w:jc w:val="center"/>
    </w:pPr>
  </w:style>
  <w:style w:type="paragraph" w:customStyle="1" w:styleId="62">
    <w:name w:val="3GPP_Header"/>
    <w:basedOn w:val="15"/>
    <w:uiPriority w:val="0"/>
    <w:pPr>
      <w:tabs>
        <w:tab w:val="left" w:pos="1701"/>
        <w:tab w:val="right" w:pos="9639"/>
      </w:tabs>
      <w:spacing w:after="240"/>
    </w:pPr>
    <w:rPr>
      <w:b/>
      <w:sz w:val="24"/>
    </w:rPr>
  </w:style>
  <w:style w:type="paragraph" w:customStyle="1" w:styleId="63">
    <w:name w:val="EQ"/>
    <w:basedOn w:val="1"/>
    <w:next w:val="1"/>
    <w:uiPriority w:val="0"/>
    <w:pPr>
      <w:keepLines/>
      <w:tabs>
        <w:tab w:val="center" w:pos="4536"/>
        <w:tab w:val="right" w:pos="9072"/>
      </w:tabs>
    </w:pPr>
  </w:style>
  <w:style w:type="paragraph" w:customStyle="1" w:styleId="64">
    <w:name w:val="Editor's Note"/>
    <w:basedOn w:val="65"/>
    <w:link w:val="116"/>
    <w:uiPriority w:val="0"/>
    <w:rPr>
      <w:color w:val="FF0000"/>
      <w:lang w:val="zh-CN" w:eastAsia="zh-CN"/>
    </w:rPr>
  </w:style>
  <w:style w:type="paragraph" w:customStyle="1" w:styleId="65">
    <w:name w:val="NO"/>
    <w:basedOn w:val="1"/>
    <w:link w:val="115"/>
    <w:uiPriority w:val="0"/>
    <w:pPr>
      <w:keepLines/>
      <w:ind w:left="1135" w:hanging="851"/>
    </w:pPr>
  </w:style>
  <w:style w:type="paragraph" w:customStyle="1" w:styleId="66">
    <w:name w:val="Reference"/>
    <w:basedOn w:val="15"/>
    <w:uiPriority w:val="0"/>
    <w:pPr>
      <w:numPr>
        <w:ilvl w:val="0"/>
        <w:numId w:val="9"/>
      </w:numPr>
    </w:pPr>
  </w:style>
  <w:style w:type="character" w:customStyle="1" w:styleId="67">
    <w:name w:val="Heading 1 Char"/>
    <w:link w:val="2"/>
    <w:uiPriority w:val="0"/>
    <w:rPr>
      <w:rFonts w:ascii="Arial" w:hAnsi="Arial"/>
      <w:sz w:val="36"/>
      <w:lang w:eastAsia="ja-JP"/>
    </w:rPr>
  </w:style>
  <w:style w:type="paragraph" w:customStyle="1" w:styleId="68">
    <w:name w:val="B1"/>
    <w:basedOn w:val="14"/>
    <w:link w:val="97"/>
    <w:uiPriority w:val="0"/>
    <w:rPr>
      <w:rFonts w:ascii="Times New Roman" w:hAnsi="Times New Roman"/>
    </w:rPr>
  </w:style>
  <w:style w:type="paragraph" w:customStyle="1" w:styleId="69">
    <w:name w:val="B2"/>
    <w:basedOn w:val="13"/>
    <w:link w:val="98"/>
    <w:uiPriority w:val="0"/>
    <w:rPr>
      <w:rFonts w:ascii="Times New Roman" w:hAnsi="Times New Roman"/>
    </w:rPr>
  </w:style>
  <w:style w:type="paragraph" w:customStyle="1" w:styleId="70">
    <w:name w:val="B3"/>
    <w:basedOn w:val="12"/>
    <w:link w:val="99"/>
    <w:uiPriority w:val="0"/>
    <w:rPr>
      <w:rFonts w:ascii="Times New Roman" w:hAnsi="Times New Roman"/>
    </w:rPr>
  </w:style>
  <w:style w:type="paragraph" w:customStyle="1" w:styleId="71">
    <w:name w:val="B4"/>
    <w:basedOn w:val="43"/>
    <w:link w:val="100"/>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Body Text Char"/>
    <w:link w:val="15"/>
    <w:uiPriority w:val="0"/>
    <w:rPr>
      <w:rFonts w:ascii="Arial" w:hAnsi="Arial"/>
      <w:lang w:eastAsia="zh-CN"/>
    </w:rPr>
  </w:style>
  <w:style w:type="paragraph" w:customStyle="1" w:styleId="74">
    <w:name w:val="B5"/>
    <w:basedOn w:val="42"/>
    <w:link w:val="101"/>
    <w:uiPriority w:val="0"/>
    <w:rPr>
      <w:rFonts w:ascii="Times New Roman" w:hAnsi="Times New Roman"/>
    </w:rPr>
  </w:style>
  <w:style w:type="paragraph" w:customStyle="1" w:styleId="75">
    <w:name w:val="EX"/>
    <w:basedOn w:val="1"/>
    <w:uiPriority w:val="0"/>
    <w:pPr>
      <w:keepLines/>
      <w:ind w:left="1702" w:hanging="1418"/>
    </w:pPr>
  </w:style>
  <w:style w:type="paragraph" w:customStyle="1" w:styleId="76">
    <w:name w:val="EW"/>
    <w:basedOn w:val="75"/>
    <w:uiPriority w:val="0"/>
    <w:pPr>
      <w:spacing w:after="0"/>
    </w:pPr>
  </w:style>
  <w:style w:type="paragraph" w:customStyle="1" w:styleId="77">
    <w:name w:val="TAL"/>
    <w:basedOn w:val="1"/>
    <w:link w:val="139"/>
    <w:uiPriority w:val="0"/>
    <w:pPr>
      <w:keepNext/>
      <w:keepLines/>
      <w:spacing w:after="0"/>
    </w:pPr>
    <w:rPr>
      <w:sz w:val="18"/>
      <w:lang w:val="zh-CN" w:eastAsia="zh-CN"/>
    </w:rPr>
  </w:style>
  <w:style w:type="paragraph" w:customStyle="1" w:styleId="78">
    <w:name w:val="TAC"/>
    <w:basedOn w:val="77"/>
    <w:uiPriority w:val="0"/>
    <w:pPr>
      <w:jc w:val="center"/>
    </w:pPr>
  </w:style>
  <w:style w:type="paragraph" w:customStyle="1" w:styleId="79">
    <w:name w:val="TAH"/>
    <w:basedOn w:val="78"/>
    <w:link w:val="140"/>
    <w:uiPriority w:val="0"/>
    <w:rPr>
      <w:b/>
    </w:rPr>
  </w:style>
  <w:style w:type="paragraph" w:customStyle="1" w:styleId="80">
    <w:name w:val="TAN"/>
    <w:basedOn w:val="77"/>
    <w:uiPriority w:val="0"/>
    <w:pPr>
      <w:ind w:left="851" w:hanging="851"/>
    </w:pPr>
  </w:style>
  <w:style w:type="paragraph" w:customStyle="1" w:styleId="81">
    <w:name w:val="TAR"/>
    <w:basedOn w:val="77"/>
    <w:uiPriority w:val="0"/>
    <w:pPr>
      <w:jc w:val="right"/>
    </w:pPr>
  </w:style>
  <w:style w:type="paragraph" w:customStyle="1" w:styleId="82">
    <w:name w:val="TH"/>
    <w:basedOn w:val="1"/>
    <w:link w:val="141"/>
    <w:uiPriority w:val="0"/>
    <w:pPr>
      <w:keepNext/>
      <w:keepLines/>
      <w:spacing w:before="60"/>
      <w:jc w:val="center"/>
    </w:pPr>
    <w:rPr>
      <w:b/>
      <w:lang w:val="zh-CN" w:eastAsia="zh-CN"/>
    </w:rPr>
  </w:style>
  <w:style w:type="paragraph" w:customStyle="1" w:styleId="83">
    <w:name w:val="TF"/>
    <w:basedOn w:val="82"/>
    <w:link w:val="145"/>
    <w:uiPriority w:val="0"/>
    <w:pPr>
      <w:keepNext w:val="0"/>
      <w:spacing w:before="0" w:after="240"/>
    </w:pPr>
  </w:style>
  <w:style w:type="paragraph" w:customStyle="1" w:styleId="84">
    <w:name w:val="TT"/>
    <w:basedOn w:val="2"/>
    <w:next w:val="1"/>
    <w:uiPriority w:val="0"/>
    <w:pPr>
      <w:outlineLvl w:val="9"/>
    </w:pPr>
  </w:style>
  <w:style w:type="paragraph" w:customStyle="1" w:styleId="85">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6">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7">
    <w:name w:val="ZD"/>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88">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character" w:customStyle="1" w:styleId="89">
    <w:name w:val="ZGSM"/>
    <w:uiPriority w:val="0"/>
  </w:style>
  <w:style w:type="paragraph" w:customStyle="1" w:styleId="90">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1">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2">
    <w:name w:val="ZTD"/>
    <w:basedOn w:val="86"/>
    <w:uiPriority w:val="0"/>
    <w:pPr>
      <w:framePr w:hRule="auto" w:y="852"/>
    </w:pPr>
    <w:rPr>
      <w:i w:val="0"/>
      <w:sz w:val="40"/>
    </w:rPr>
  </w:style>
  <w:style w:type="paragraph" w:customStyle="1" w:styleId="9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4">
    <w:name w:val="ZV"/>
    <w:basedOn w:val="93"/>
    <w:uiPriority w:val="0"/>
    <w:pPr>
      <w:framePr w:y="16161"/>
    </w:pPr>
  </w:style>
  <w:style w:type="paragraph" w:customStyle="1" w:styleId="95">
    <w:name w:val="FP"/>
    <w:basedOn w:val="1"/>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uiPriority w:val="0"/>
    <w:rPr>
      <w:rFonts w:ascii="Times New Roman" w:hAnsi="Times New Roman"/>
      <w:lang w:eastAsia="ja-JP"/>
    </w:rPr>
  </w:style>
  <w:style w:type="character" w:customStyle="1" w:styleId="101">
    <w:name w:val="B5 Char"/>
    <w:link w:val="74"/>
    <w:uiPriority w:val="0"/>
    <w:rPr>
      <w:rFonts w:ascii="Times New Roman" w:hAnsi="Times New Roman"/>
      <w:lang w:eastAsia="ja-JP"/>
    </w:rPr>
  </w:style>
  <w:style w:type="paragraph" w:customStyle="1" w:styleId="102">
    <w:name w:val="B6"/>
    <w:basedOn w:val="74"/>
    <w:link w:val="103"/>
    <w:uiPriority w:val="0"/>
    <w:pPr>
      <w:ind w:left="1985"/>
    </w:pPr>
  </w:style>
  <w:style w:type="character" w:customStyle="1" w:styleId="103">
    <w:name w:val="B6 Char"/>
    <w:link w:val="102"/>
    <w:uiPriority w:val="0"/>
    <w:rPr>
      <w:rFonts w:ascii="Times New Roman" w:hAnsi="Times New Roman"/>
      <w:lang w:eastAsia="ja-JP"/>
    </w:rPr>
  </w:style>
  <w:style w:type="paragraph" w:customStyle="1" w:styleId="104">
    <w:name w:val="B7"/>
    <w:basedOn w:val="102"/>
    <w:link w:val="105"/>
    <w:uiPriority w:val="0"/>
    <w:pPr>
      <w:ind w:left="2269"/>
    </w:pPr>
  </w:style>
  <w:style w:type="character" w:customStyle="1" w:styleId="105">
    <w:name w:val="B7 Char"/>
    <w:basedOn w:val="103"/>
    <w:link w:val="104"/>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uiPriority w:val="0"/>
    <w:rPr>
      <w:rFonts w:ascii="Times New Roman" w:hAnsi="Times New Roman"/>
      <w:b/>
      <w:bCs/>
      <w:lang w:eastAsia="ja-JP"/>
    </w:rPr>
  </w:style>
  <w:style w:type="paragraph" w:customStyle="1" w:styleId="110">
    <w:name w:val="CR Cover Page"/>
    <w:link w:val="111"/>
    <w:uiPriority w:val="0"/>
    <w:pPr>
      <w:spacing w:after="120"/>
    </w:pPr>
    <w:rPr>
      <w:rFonts w:ascii="Arial" w:hAnsi="Arial" w:eastAsia="Times New Roman" w:cs="Times New Roman"/>
      <w:lang w:val="en-GB" w:eastAsia="ko-KR" w:bidi="ar-SA"/>
    </w:rPr>
  </w:style>
  <w:style w:type="character" w:customStyle="1" w:styleId="111">
    <w:name w:val="CR Cover Page Zchn"/>
    <w:link w:val="110"/>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eastAsia="MS Mincho"/>
      <w:szCs w:val="24"/>
      <w:lang w:val="zh-CN" w:eastAsia="zh-CN"/>
    </w:rPr>
  </w:style>
  <w:style w:type="character" w:customStyle="1" w:styleId="113">
    <w:name w:val="Doc-text2 Char"/>
    <w:link w:val="112"/>
    <w:locked/>
    <w:uiPriority w:val="0"/>
    <w:rPr>
      <w:rFonts w:ascii="Arial" w:hAnsi="Arial" w:eastAsia="MS Mincho"/>
      <w:szCs w:val="24"/>
      <w:lang w:val="zh-CN" w:eastAsia="zh-CN"/>
    </w:rPr>
  </w:style>
  <w:style w:type="character" w:customStyle="1" w:styleId="114">
    <w:name w:val="Document Map Char"/>
    <w:link w:val="30"/>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uiPriority w:val="0"/>
    <w:rPr>
      <w:rFonts w:ascii="Times New Roman" w:hAnsi="Times New Roman"/>
      <w:color w:val="FF0000"/>
      <w:lang w:val="zh-CN" w:eastAsia="zh-CN"/>
    </w:rPr>
  </w:style>
  <w:style w:type="paragraph" w:customStyle="1" w:styleId="117">
    <w:name w:val="EmailDiscussion"/>
    <w:basedOn w:val="1"/>
    <w:next w:val="1"/>
    <w:uiPriority w:val="0"/>
    <w:pPr>
      <w:numPr>
        <w:ilvl w:val="0"/>
        <w:numId w:val="12"/>
      </w:numPr>
      <w:spacing w:before="40" w:after="0"/>
    </w:pPr>
    <w:rPr>
      <w:rFonts w:eastAsia="MS Mincho"/>
      <w:b/>
      <w:szCs w:val="24"/>
      <w:lang w:eastAsia="en-GB"/>
    </w:rPr>
  </w:style>
  <w:style w:type="paragraph" w:customStyle="1" w:styleId="118">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uiPriority w:val="0"/>
    <w:rPr>
      <w:rFonts w:ascii="Arial" w:hAnsi="Arial"/>
      <w:b/>
      <w:sz w:val="18"/>
      <w:lang w:eastAsia="ja-JP"/>
    </w:rPr>
  </w:style>
  <w:style w:type="character" w:customStyle="1" w:styleId="120">
    <w:name w:val="Footer Char"/>
    <w:link w:val="38"/>
    <w:uiPriority w:val="0"/>
    <w:rPr>
      <w:rFonts w:ascii="Arial" w:hAnsi="Arial"/>
      <w:b/>
      <w:i/>
      <w:sz w:val="18"/>
      <w:lang w:eastAsia="ja-JP"/>
    </w:rPr>
  </w:style>
  <w:style w:type="character" w:customStyle="1" w:styleId="121">
    <w:name w:val="Footnote Text Char"/>
    <w:link w:val="41"/>
    <w:uiPriority w:val="0"/>
    <w:rPr>
      <w:rFonts w:ascii="Times New Roman" w:hAnsi="Times New Roman"/>
      <w:sz w:val="16"/>
      <w:lang w:eastAsia="ja-JP"/>
    </w:rPr>
  </w:style>
  <w:style w:type="paragraph" w:customStyle="1" w:styleId="122">
    <w:name w:val="Guidance"/>
    <w:basedOn w:val="1"/>
    <w:uiPriority w:val="0"/>
    <w:rPr>
      <w:i/>
      <w:color w:val="0000FF"/>
    </w:rPr>
  </w:style>
  <w:style w:type="character" w:customStyle="1" w:styleId="123">
    <w:name w:val="Heading 2 Char"/>
    <w:link w:val="3"/>
    <w:uiPriority w:val="0"/>
    <w:rPr>
      <w:rFonts w:ascii="Arial" w:hAnsi="Arial"/>
      <w:sz w:val="32"/>
      <w:lang w:eastAsia="ja-JP"/>
    </w:rPr>
  </w:style>
  <w:style w:type="character" w:customStyle="1" w:styleId="124">
    <w:name w:val="Heading 3 Char"/>
    <w:link w:val="4"/>
    <w:uiPriority w:val="0"/>
    <w:rPr>
      <w:rFonts w:ascii="Arial" w:hAnsi="Arial"/>
      <w:sz w:val="28"/>
      <w:lang w:eastAsia="ja-JP"/>
    </w:rPr>
  </w:style>
  <w:style w:type="character" w:customStyle="1" w:styleId="125">
    <w:name w:val="Heading 4 Char"/>
    <w:link w:val="5"/>
    <w:uiPriority w:val="0"/>
    <w:rPr>
      <w:rFonts w:ascii="Arial" w:hAnsi="Arial"/>
      <w:sz w:val="24"/>
      <w:lang w:eastAsia="ja-JP"/>
    </w:rPr>
  </w:style>
  <w:style w:type="character" w:customStyle="1" w:styleId="126">
    <w:name w:val="Heading 5 Char"/>
    <w:link w:val="6"/>
    <w:uiPriority w:val="0"/>
    <w:rPr>
      <w:rFonts w:ascii="Arial" w:hAnsi="Arial"/>
      <w:sz w:val="22"/>
      <w:lang w:eastAsia="ja-JP"/>
    </w:rPr>
  </w:style>
  <w:style w:type="character" w:customStyle="1" w:styleId="127">
    <w:name w:val="Heading 6 Char"/>
    <w:link w:val="7"/>
    <w:uiPriority w:val="0"/>
    <w:rPr>
      <w:rFonts w:ascii="Arial" w:hAnsi="Arial"/>
      <w:lang w:eastAsia="ja-JP"/>
    </w:rPr>
  </w:style>
  <w:style w:type="character" w:customStyle="1" w:styleId="128">
    <w:name w:val="Heading 7 Char"/>
    <w:link w:val="9"/>
    <w:uiPriority w:val="0"/>
    <w:rPr>
      <w:rFonts w:ascii="Arial" w:hAnsi="Arial"/>
      <w:lang w:eastAsia="ja-JP"/>
    </w:rPr>
  </w:style>
  <w:style w:type="character" w:customStyle="1" w:styleId="129">
    <w:name w:val="Heading 8 Char"/>
    <w:link w:val="10"/>
    <w:uiPriority w:val="0"/>
    <w:rPr>
      <w:rFonts w:ascii="Arial" w:hAnsi="Arial"/>
      <w:sz w:val="36"/>
      <w:lang w:eastAsia="ja-JP"/>
    </w:rPr>
  </w:style>
  <w:style w:type="character" w:customStyle="1" w:styleId="130">
    <w:name w:val="Heading 9 Char"/>
    <w:link w:val="11"/>
    <w:uiPriority w:val="0"/>
    <w:rPr>
      <w:rFonts w:ascii="Arial" w:hAnsi="Arial"/>
      <w:sz w:val="36"/>
      <w:lang w:eastAsia="ja-JP"/>
    </w:rPr>
  </w:style>
  <w:style w:type="paragraph" w:customStyle="1" w:styleId="131">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styleId="132">
    <w:name w:val="List Paragraph"/>
    <w:basedOn w:val="1"/>
    <w:link w:val="133"/>
    <w:qFormat/>
    <w:uiPriority w:val="34"/>
    <w:pPr>
      <w:spacing w:after="0"/>
      <w:ind w:left="720"/>
    </w:pPr>
    <w:rPr>
      <w:rFonts w:ascii="Calibri" w:hAnsi="Calibri" w:eastAsia="Calibri"/>
      <w:sz w:val="22"/>
      <w:lang w:val="zh-CN"/>
    </w:rPr>
  </w:style>
  <w:style w:type="character" w:customStyle="1" w:styleId="133">
    <w:name w:val="List Paragraph Char"/>
    <w:link w:val="132"/>
    <w:qFormat/>
    <w:locked/>
    <w:uiPriority w:val="34"/>
    <w:rPr>
      <w:rFonts w:ascii="Calibri" w:hAnsi="Calibri" w:eastAsia="Calibri"/>
      <w:sz w:val="22"/>
      <w:szCs w:val="22"/>
      <w:lang w:val="zh-CN" w:eastAsia="en-US"/>
    </w:rPr>
  </w:style>
  <w:style w:type="paragraph" w:customStyle="1" w:styleId="134">
    <w:name w:val="NF"/>
    <w:basedOn w:val="65"/>
    <w:uiPriority w:val="0"/>
    <w:pPr>
      <w:keepNext/>
      <w:spacing w:after="0"/>
    </w:pPr>
    <w:rPr>
      <w:sz w:val="18"/>
    </w:rPr>
  </w:style>
  <w:style w:type="paragraph" w:customStyle="1" w:styleId="135">
    <w:name w:val="NW"/>
    <w:basedOn w:val="65"/>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locked/>
    <w:uiPriority w:val="0"/>
    <w:rPr>
      <w:rFonts w:ascii="Arial" w:hAnsi="Arial"/>
      <w:b/>
      <w:sz w:val="18"/>
      <w:lang w:val="zh-CN" w:eastAsia="zh-CN"/>
    </w:rPr>
  </w:style>
  <w:style w:type="character" w:customStyle="1" w:styleId="141">
    <w:name w:val="TH Char"/>
    <w:link w:val="82"/>
    <w:uiPriority w:val="0"/>
    <w:rPr>
      <w:rFonts w:ascii="Arial" w:hAnsi="Arial"/>
      <w:b/>
      <w:lang w:val="zh-CN" w:eastAsia="zh-CN"/>
    </w:rPr>
  </w:style>
  <w:style w:type="paragraph" w:customStyle="1" w:styleId="142">
    <w:name w:val="TAJ"/>
    <w:basedOn w:val="82"/>
    <w:uiPriority w:val="0"/>
  </w:style>
  <w:style w:type="paragraph" w:customStyle="1" w:styleId="143">
    <w:name w:val="TAL Char Char"/>
    <w:basedOn w:val="1"/>
    <w:link w:val="144"/>
    <w:uiPriority w:val="0"/>
    <w:pPr>
      <w:keepNext/>
      <w:keepLines/>
      <w:spacing w:after="0"/>
    </w:pPr>
    <w:rPr>
      <w:rFonts w:eastAsia="Malgun Gothic"/>
      <w:sz w:val="18"/>
      <w:lang w:val="zh-CN" w:eastAsia="zh-CN"/>
    </w:rPr>
  </w:style>
  <w:style w:type="character" w:customStyle="1" w:styleId="144">
    <w:name w:val="TAL Char Char Char"/>
    <w:link w:val="143"/>
    <w:uiPriority w:val="0"/>
    <w:rPr>
      <w:rFonts w:ascii="Arial" w:hAnsi="Arial" w:eastAsia="Malgun Gothic"/>
      <w:sz w:val="18"/>
      <w:lang w:val="zh-CN" w:eastAsia="zh-CN"/>
    </w:rPr>
  </w:style>
  <w:style w:type="character" w:customStyle="1" w:styleId="145">
    <w:name w:val="TF Char"/>
    <w:link w:val="83"/>
    <w:uiPriority w:val="0"/>
    <w:rPr>
      <w:rFonts w:ascii="Arial" w:hAnsi="Arial"/>
      <w:b/>
      <w:lang w:val="zh-CN" w:eastAsia="zh-CN"/>
    </w:rPr>
  </w:style>
  <w:style w:type="character" w:customStyle="1" w:styleId="146">
    <w:name w:val="Intense Emphasis"/>
    <w:basedOn w:val="52"/>
    <w:qFormat/>
    <w:uiPriority w:val="21"/>
    <w:rPr>
      <w:i/>
      <w:iCs/>
      <w:color w:val="4472C4" w:themeColor="accent1"/>
      <w14:textFill>
        <w14:solidFill>
          <w14:schemeClr w14:val="accent1"/>
        </w14:solidFill>
      </w14:textFill>
    </w:rPr>
  </w:style>
  <w:style w:type="table" w:customStyle="1" w:styleId="147">
    <w:name w:val="Plain Table 3"/>
    <w:basedOn w:val="50"/>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character" w:customStyle="1" w:styleId="148">
    <w:name w:val="Unresolved Mention"/>
    <w:basedOn w:val="52"/>
    <w:semiHidden/>
    <w:unhideWhenUsed/>
    <w:uiPriority w:val="99"/>
    <w:rPr>
      <w:color w:val="605E5C"/>
      <w:shd w:val="clear" w:color="auto" w:fill="E1DFDD"/>
    </w:rPr>
  </w:style>
  <w:style w:type="paragraph" w:customStyle="1" w:styleId="149">
    <w:name w:val="3GPP Text"/>
    <w:basedOn w:val="1"/>
    <w:link w:val="150"/>
    <w:qFormat/>
    <w:uiPriority w:val="0"/>
    <w:pPr>
      <w:overflowPunct w:val="0"/>
      <w:autoSpaceDE w:val="0"/>
      <w:autoSpaceDN w:val="0"/>
      <w:adjustRightInd w:val="0"/>
      <w:spacing w:before="120" w:after="120" w:line="240" w:lineRule="auto"/>
      <w:jc w:val="both"/>
      <w:textAlignment w:val="baseline"/>
    </w:pPr>
    <w:rPr>
      <w:rFonts w:ascii="Times New Roman" w:hAnsi="Times New Roman" w:eastAsia="宋体" w:cs="Times New Roman"/>
      <w:sz w:val="22"/>
      <w:szCs w:val="20"/>
    </w:rPr>
  </w:style>
  <w:style w:type="character" w:customStyle="1" w:styleId="150">
    <w:name w:val="3GPP Text Char"/>
    <w:link w:val="149"/>
    <w:qFormat/>
    <w:uiPriority w:val="0"/>
    <w:rPr>
      <w:rFonts w:ascii="Times New Roman" w:hAnsi="Times New Roman" w:eastAsia="宋体"/>
      <w:sz w:val="2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datastoreItem>
</file>

<file path=customXml/itemProps3.xml><?xml version="1.0" encoding="utf-8"?>
<ds:datastoreItem xmlns:ds="http://schemas.openxmlformats.org/officeDocument/2006/customXml" ds:itemID="{A12188B3-8D20-41F0-9325-9923AB2C7AA9}">
  <ds:schemaRefs/>
</ds:datastoreItem>
</file>

<file path=customXml/itemProps4.xml><?xml version="1.0" encoding="utf-8"?>
<ds:datastoreItem xmlns:ds="http://schemas.openxmlformats.org/officeDocument/2006/customXml" ds:itemID="{C08889CA-CF25-44DD-B38A-03277614784A}">
  <ds:schemaRefs/>
</ds:datastoreItem>
</file>

<file path=customXml/itemProps5.xml><?xml version="1.0" encoding="utf-8"?>
<ds:datastoreItem xmlns:ds="http://schemas.openxmlformats.org/officeDocument/2006/customXml" ds:itemID="{909CEABB-792F-4F36-BB5D-06449DDC9A10}">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3</Pages>
  <Words>1141</Words>
  <Characters>6506</Characters>
  <Lines>54</Lines>
  <Paragraphs>15</Paragraphs>
  <TotalTime>0</TotalTime>
  <ScaleCrop>false</ScaleCrop>
  <LinksUpToDate>false</LinksUpToDate>
  <CharactersWithSpaces>7632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2020-12-14T15:27:00Z</dcterms:created>
  <dc:creator>Asbjörn Grövlen</dc:creator>
  <cp:keywords>3GPP; Ericsson; TDoc</cp:keywords>
  <cp:lastModifiedBy>ZTE</cp:lastModifiedBy>
  <cp:lastPrinted>2008-01-31T07:09:00Z</cp:lastPrinted>
  <dcterms:modified xsi:type="dcterms:W3CDTF">2021-02-23T03:32:05Z</dcterms:modified>
  <dc:title>Ericsson</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