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9CB5D" w14:textId="59D141CA" w:rsidR="0064690A" w:rsidRDefault="00866B06" w:rsidP="0064690A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866B06">
        <w:rPr>
          <w:noProof/>
          <w:sz w:val="24"/>
        </w:rPr>
        <w:t>3GPP TSG RAN Meeting #91e</w:t>
      </w:r>
      <w:r w:rsidR="00D67553">
        <w:rPr>
          <w:noProof/>
          <w:sz w:val="24"/>
        </w:rPr>
        <w:tab/>
      </w:r>
      <w:r w:rsidRPr="00D67553">
        <w:rPr>
          <w:b/>
          <w:bCs/>
          <w:noProof/>
          <w:sz w:val="24"/>
        </w:rPr>
        <w:t>RP-210288</w:t>
      </w:r>
    </w:p>
    <w:p w14:paraId="4C6B8793" w14:textId="3086EDE7" w:rsidR="0064690A" w:rsidRDefault="00866B06" w:rsidP="0064690A">
      <w:pPr>
        <w:rPr>
          <w:rFonts w:ascii="Arial" w:hAnsi="Arial"/>
        </w:rPr>
      </w:pPr>
      <w:r w:rsidRPr="00866B06">
        <w:rPr>
          <w:rFonts w:ascii="Arial" w:hAnsi="Arial"/>
          <w:sz w:val="24"/>
        </w:rPr>
        <w:t>Electronic Meeting, March 16 - 26, 2021</w:t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  <w:t xml:space="preserve">   </w:t>
      </w:r>
    </w:p>
    <w:p w14:paraId="543CF59B" w14:textId="77777777" w:rsidR="0064690A" w:rsidRDefault="0064690A" w:rsidP="0064690A">
      <w:pPr>
        <w:rPr>
          <w:noProof/>
          <w:lang w:eastAsia="ko-KR"/>
        </w:rPr>
      </w:pPr>
    </w:p>
    <w:p w14:paraId="41A72808" w14:textId="67B86DF3" w:rsidR="0064690A" w:rsidRPr="009E1DF5" w:rsidRDefault="0064690A" w:rsidP="009E1DF5">
      <w:pPr>
        <w:tabs>
          <w:tab w:val="left" w:pos="1985"/>
        </w:tabs>
        <w:spacing w:after="0"/>
        <w:rPr>
          <w:rFonts w:ascii="Arial" w:eastAsia="MS Mincho" w:hAnsi="Arial" w:cs="Arial"/>
          <w:sz w:val="22"/>
          <w:szCs w:val="22"/>
          <w:lang w:eastAsia="ja-JP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>Agenda item:</w:t>
      </w:r>
      <w:r w:rsidRPr="009E1DF5">
        <w:rPr>
          <w:rFonts w:ascii="Arial" w:eastAsia="MS Mincho" w:hAnsi="Arial" w:cs="Arial"/>
          <w:sz w:val="22"/>
          <w:szCs w:val="22"/>
        </w:rPr>
        <w:tab/>
        <w:t>9.</w:t>
      </w:r>
      <w:r w:rsidR="00FD6E5C" w:rsidRPr="009E1DF5">
        <w:rPr>
          <w:rFonts w:ascii="Arial" w:eastAsia="MS Mincho" w:hAnsi="Arial" w:cs="Arial"/>
          <w:sz w:val="22"/>
          <w:szCs w:val="22"/>
        </w:rPr>
        <w:t>7.25</w:t>
      </w:r>
    </w:p>
    <w:p w14:paraId="7E823BA0" w14:textId="77777777" w:rsidR="00AE2C51" w:rsidRDefault="0064690A" w:rsidP="009E1DF5">
      <w:pPr>
        <w:tabs>
          <w:tab w:val="left" w:pos="1985"/>
        </w:tabs>
        <w:spacing w:after="0"/>
        <w:rPr>
          <w:rFonts w:ascii="Arial" w:eastAsia="MS Mincho" w:hAnsi="Arial" w:cs="Arial"/>
          <w:bCs/>
          <w:sz w:val="22"/>
          <w:szCs w:val="22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 xml:space="preserve">Source: </w:t>
      </w:r>
      <w:r w:rsidRPr="009E1DF5">
        <w:rPr>
          <w:rFonts w:ascii="Arial" w:eastAsia="MS Mincho" w:hAnsi="Arial" w:cs="Arial"/>
          <w:b/>
          <w:sz w:val="22"/>
          <w:szCs w:val="22"/>
        </w:rPr>
        <w:tab/>
      </w:r>
      <w:r w:rsidRPr="009E1DF5">
        <w:rPr>
          <w:rFonts w:ascii="Arial" w:eastAsia="MS Mincho" w:hAnsi="Arial" w:cs="Arial"/>
          <w:bCs/>
          <w:sz w:val="22"/>
          <w:szCs w:val="22"/>
        </w:rPr>
        <w:t>Reliance Jio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, CEWiT, </w:t>
      </w:r>
      <w:r w:rsidR="00AE2C51" w:rsidRPr="009E1DF5">
        <w:rPr>
          <w:rFonts w:ascii="Arial" w:eastAsia="MS Mincho" w:hAnsi="Arial" w:cs="Arial"/>
          <w:bCs/>
          <w:sz w:val="22"/>
          <w:szCs w:val="22"/>
        </w:rPr>
        <w:t>Indian Institute of Technology Madras,</w:t>
      </w:r>
      <w:r w:rsidR="00AE2C51">
        <w:rPr>
          <w:rFonts w:ascii="Arial" w:eastAsia="MS Mincho" w:hAnsi="Arial" w:cs="Arial"/>
          <w:bCs/>
          <w:sz w:val="22"/>
          <w:szCs w:val="22"/>
        </w:rPr>
        <w:t xml:space="preserve"> Hyderabad, </w:t>
      </w:r>
      <w:r w:rsidR="00B41410" w:rsidRPr="009E1DF5">
        <w:rPr>
          <w:rFonts w:ascii="Arial" w:eastAsia="MS Mincho" w:hAnsi="Arial" w:cs="Arial"/>
          <w:bCs/>
          <w:sz w:val="22"/>
          <w:szCs w:val="22"/>
        </w:rPr>
        <w:t xml:space="preserve">Indian </w:t>
      </w:r>
      <w:r w:rsidR="00AE2C51">
        <w:rPr>
          <w:rFonts w:ascii="Arial" w:eastAsia="MS Mincho" w:hAnsi="Arial" w:cs="Arial"/>
          <w:bCs/>
          <w:sz w:val="22"/>
          <w:szCs w:val="22"/>
        </w:rPr>
        <w:t xml:space="preserve">  </w:t>
      </w:r>
    </w:p>
    <w:p w14:paraId="44B783E3" w14:textId="653654A5" w:rsidR="0064690A" w:rsidRDefault="00AE2C51" w:rsidP="009E1DF5">
      <w:pPr>
        <w:tabs>
          <w:tab w:val="left" w:pos="1985"/>
        </w:tabs>
        <w:spacing w:after="0"/>
        <w:rPr>
          <w:rFonts w:ascii="Arial" w:eastAsia="MS Mincho" w:hAnsi="Arial" w:cs="Arial"/>
          <w:bCs/>
          <w:sz w:val="22"/>
          <w:szCs w:val="22"/>
        </w:rPr>
      </w:pPr>
      <w:r>
        <w:rPr>
          <w:rFonts w:ascii="Arial" w:eastAsia="MS Mincho" w:hAnsi="Arial" w:cs="Arial"/>
          <w:bCs/>
          <w:sz w:val="22"/>
          <w:szCs w:val="22"/>
        </w:rPr>
        <w:tab/>
      </w:r>
      <w:r w:rsidR="00B41410" w:rsidRPr="009E1DF5">
        <w:rPr>
          <w:rFonts w:ascii="Arial" w:eastAsia="MS Mincho" w:hAnsi="Arial" w:cs="Arial"/>
          <w:bCs/>
          <w:sz w:val="22"/>
          <w:szCs w:val="22"/>
        </w:rPr>
        <w:t>Institute of Technology Madras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>,</w:t>
      </w:r>
      <w:r w:rsidR="006B61A3">
        <w:rPr>
          <w:rFonts w:ascii="Arial" w:eastAsia="MS Mincho" w:hAnsi="Arial" w:cs="Arial"/>
          <w:bCs/>
          <w:sz w:val="22"/>
          <w:szCs w:val="22"/>
        </w:rPr>
        <w:t xml:space="preserve"> ISRO,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 Saankhya </w:t>
      </w:r>
      <w:r>
        <w:rPr>
          <w:rFonts w:ascii="Arial" w:eastAsia="MS Mincho" w:hAnsi="Arial" w:cs="Arial"/>
          <w:bCs/>
          <w:sz w:val="22"/>
          <w:szCs w:val="22"/>
        </w:rPr>
        <w:t>L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>abs, Tejas Networks</w:t>
      </w:r>
    </w:p>
    <w:p w14:paraId="558D8A11" w14:textId="77777777" w:rsidR="009E1DF5" w:rsidRPr="009E1DF5" w:rsidRDefault="009E1DF5" w:rsidP="009E1DF5">
      <w:pPr>
        <w:tabs>
          <w:tab w:val="left" w:pos="1985"/>
        </w:tabs>
        <w:spacing w:after="0"/>
        <w:rPr>
          <w:rFonts w:ascii="Arial" w:eastAsia="MS Mincho" w:hAnsi="Arial" w:cs="Arial"/>
          <w:sz w:val="22"/>
          <w:szCs w:val="22"/>
          <w:lang w:eastAsia="ja-JP"/>
        </w:rPr>
      </w:pPr>
    </w:p>
    <w:p w14:paraId="4F4B7228" w14:textId="3DF74315" w:rsidR="0064690A" w:rsidRPr="009E1DF5" w:rsidRDefault="0064690A" w:rsidP="009E1DF5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 w:cs="Arial"/>
          <w:sz w:val="22"/>
          <w:szCs w:val="22"/>
          <w:lang w:eastAsia="ja-JP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>Title:</w:t>
      </w:r>
      <w:r w:rsidRPr="009E1DF5">
        <w:rPr>
          <w:rFonts w:ascii="Arial" w:eastAsia="MS Mincho" w:hAnsi="Arial" w:cs="Arial"/>
          <w:sz w:val="22"/>
          <w:szCs w:val="22"/>
        </w:rPr>
        <w:t xml:space="preserve"> </w:t>
      </w:r>
      <w:r w:rsidRPr="009E1DF5">
        <w:rPr>
          <w:rFonts w:ascii="Arial" w:eastAsia="MS Mincho" w:hAnsi="Arial" w:cs="Arial"/>
          <w:sz w:val="22"/>
          <w:szCs w:val="22"/>
        </w:rPr>
        <w:tab/>
      </w:r>
      <w:r w:rsidR="004E4E0D" w:rsidRPr="009E1DF5">
        <w:rPr>
          <w:rFonts w:ascii="Arial" w:eastAsia="MS Mincho" w:hAnsi="Arial" w:cs="Arial"/>
          <w:sz w:val="22"/>
          <w:szCs w:val="22"/>
        </w:rPr>
        <w:t>Extending NavIC A-GNSS support to NR</w:t>
      </w:r>
      <w:r w:rsidR="00D43E12" w:rsidRPr="009E1DF5">
        <w:rPr>
          <w:rFonts w:ascii="Arial" w:eastAsia="MS Mincho" w:hAnsi="Arial" w:cs="Arial"/>
          <w:sz w:val="22"/>
          <w:szCs w:val="22"/>
        </w:rPr>
        <w:t xml:space="preserve"> Rel-17</w:t>
      </w:r>
    </w:p>
    <w:p w14:paraId="1C674871" w14:textId="37D2188D" w:rsidR="0064690A" w:rsidRPr="009E1DF5" w:rsidRDefault="0064690A" w:rsidP="009E1DF5">
      <w:pPr>
        <w:spacing w:after="0"/>
        <w:rPr>
          <w:rFonts w:ascii="Arial" w:hAnsi="Arial" w:cs="Arial"/>
          <w:sz w:val="22"/>
          <w:szCs w:val="22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>Document for:</w:t>
      </w:r>
      <w:r w:rsidRPr="009E1DF5">
        <w:rPr>
          <w:rFonts w:ascii="Arial" w:eastAsia="MS Mincho" w:hAnsi="Arial" w:cs="Arial"/>
          <w:sz w:val="22"/>
          <w:szCs w:val="22"/>
        </w:rPr>
        <w:t xml:space="preserve">     </w:t>
      </w:r>
      <w:bookmarkStart w:id="0" w:name="_Ref349588338"/>
      <w:bookmarkStart w:id="1" w:name="_Hlk531146196"/>
      <w:r w:rsidR="009E1DF5">
        <w:rPr>
          <w:rFonts w:ascii="Arial" w:eastAsia="MS Mincho" w:hAnsi="Arial" w:cs="Arial"/>
          <w:sz w:val="22"/>
          <w:szCs w:val="22"/>
        </w:rPr>
        <w:t xml:space="preserve">   </w:t>
      </w:r>
      <w:r w:rsidR="004E4E0D" w:rsidRPr="009E1DF5">
        <w:rPr>
          <w:rFonts w:ascii="Arial" w:eastAsia="MS Mincho" w:hAnsi="Arial" w:cs="Arial"/>
          <w:sz w:val="22"/>
          <w:szCs w:val="22"/>
        </w:rPr>
        <w:t>Discussion and Agreement</w:t>
      </w:r>
    </w:p>
    <w:p w14:paraId="4152DDB5" w14:textId="77777777" w:rsidR="0064690A" w:rsidRDefault="0064690A" w:rsidP="0064690A">
      <w:pPr>
        <w:rPr>
          <w:rFonts w:ascii="Arial" w:hAnsi="Arial" w:cs="Arial"/>
        </w:rPr>
      </w:pPr>
    </w:p>
    <w:p w14:paraId="437E1FE1" w14:textId="5AACACE8" w:rsidR="0064690A" w:rsidRDefault="0064690A" w:rsidP="0064690A">
      <w:pPr>
        <w:pStyle w:val="Heading1"/>
        <w:spacing w:before="120"/>
        <w:ind w:left="1138" w:hanging="113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Introduction</w:t>
      </w:r>
      <w:bookmarkEnd w:id="0"/>
    </w:p>
    <w:p w14:paraId="5A7029C9" w14:textId="5798CACB" w:rsidR="00DF51CE" w:rsidRDefault="00D43E12" w:rsidP="0064690A">
      <w:pPr>
        <w:jc w:val="left"/>
        <w:rPr>
          <w:lang w:eastAsia="ko-KR"/>
        </w:rPr>
      </w:pPr>
      <w:r>
        <w:rPr>
          <w:lang w:eastAsia="ko-KR"/>
        </w:rPr>
        <w:t xml:space="preserve">A-GNSS support for NavIC navigation system was introduced in LTE Release16 [1]. </w:t>
      </w:r>
      <w:r w:rsidR="000B2D20">
        <w:rPr>
          <w:lang w:eastAsia="ko-KR"/>
        </w:rPr>
        <w:t xml:space="preserve">The respective changes however are yet to be extended to NR. </w:t>
      </w:r>
    </w:p>
    <w:p w14:paraId="076F7304" w14:textId="4C38E777" w:rsidR="00D43E12" w:rsidRDefault="00DF51CE" w:rsidP="0064690A">
      <w:pPr>
        <w:jc w:val="left"/>
        <w:rPr>
          <w:lang w:eastAsia="ko-KR"/>
        </w:rPr>
      </w:pPr>
      <w:r>
        <w:rPr>
          <w:lang w:eastAsia="ko-KR"/>
        </w:rPr>
        <w:t xml:space="preserve">The objective of extending the NavIC A-GNSS support in NR Release 17 was discussed during initial formulation of </w:t>
      </w:r>
      <w:r w:rsidR="0083096E" w:rsidRPr="00714A79">
        <w:rPr>
          <w:i/>
          <w:iCs/>
          <w:lang w:eastAsia="ko-KR"/>
        </w:rPr>
        <w:t>nr_pos_enh</w:t>
      </w:r>
      <w:r>
        <w:rPr>
          <w:lang w:eastAsia="ko-KR"/>
        </w:rPr>
        <w:t xml:space="preserve"> item </w:t>
      </w:r>
      <w:r w:rsidR="000B2D20">
        <w:rPr>
          <w:lang w:eastAsia="ko-KR"/>
        </w:rPr>
        <w:t>before</w:t>
      </w:r>
      <w:r>
        <w:rPr>
          <w:lang w:eastAsia="ko-KR"/>
        </w:rPr>
        <w:t xml:space="preserve"> RAN#86. </w:t>
      </w:r>
      <w:r w:rsidR="000B2D20">
        <w:rPr>
          <w:lang w:eastAsia="ko-KR"/>
        </w:rPr>
        <w:t>It</w:t>
      </w:r>
      <w:r>
        <w:rPr>
          <w:lang w:eastAsia="ko-KR"/>
        </w:rPr>
        <w:t xml:space="preserve"> was deprioritised </w:t>
      </w:r>
      <w:r w:rsidR="00983F35">
        <w:rPr>
          <w:lang w:eastAsia="ko-KR"/>
        </w:rPr>
        <w:t xml:space="preserve">till the start of normative work </w:t>
      </w:r>
      <w:r w:rsidR="0083096E">
        <w:rPr>
          <w:lang w:eastAsia="ko-KR"/>
        </w:rPr>
        <w:t xml:space="preserve">with the understanding that the same </w:t>
      </w:r>
      <w:r w:rsidR="0083096E">
        <w:rPr>
          <w:rFonts w:eastAsia="Times New Roman"/>
          <w:color w:val="000000"/>
        </w:rPr>
        <w:t xml:space="preserve">will be considered for the potential work item when the </w:t>
      </w:r>
      <w:r w:rsidR="00464A4C" w:rsidRPr="00714A79">
        <w:rPr>
          <w:i/>
          <w:iCs/>
          <w:lang w:eastAsia="ko-KR"/>
        </w:rPr>
        <w:t>nr_pos_</w:t>
      </w:r>
      <w:r w:rsidR="005021FC" w:rsidRPr="00714A79">
        <w:rPr>
          <w:i/>
          <w:iCs/>
          <w:lang w:eastAsia="ko-KR"/>
        </w:rPr>
        <w:t>enh</w:t>
      </w:r>
      <w:r w:rsidR="005021FC">
        <w:rPr>
          <w:lang w:eastAsia="ko-KR"/>
        </w:rPr>
        <w:t xml:space="preserve"> SI</w:t>
      </w:r>
      <w:r w:rsidR="0083096E">
        <w:rPr>
          <w:rFonts w:eastAsia="Times New Roman"/>
          <w:color w:val="000000"/>
        </w:rPr>
        <w:t xml:space="preserve"> is completed.</w:t>
      </w:r>
      <w:r w:rsidR="0083096E">
        <w:rPr>
          <w:lang w:eastAsia="ko-KR"/>
        </w:rPr>
        <w:t xml:space="preserve"> </w:t>
      </w:r>
    </w:p>
    <w:p w14:paraId="3701DCE9" w14:textId="4DEC86D3" w:rsidR="00D43E12" w:rsidRDefault="0064690A" w:rsidP="0064690A">
      <w:pPr>
        <w:jc w:val="left"/>
        <w:rPr>
          <w:lang w:eastAsia="ko-KR"/>
        </w:rPr>
      </w:pPr>
      <w:r>
        <w:rPr>
          <w:lang w:eastAsia="ko-KR"/>
        </w:rPr>
        <w:t xml:space="preserve">The goal of this discussion is an agreement on the </w:t>
      </w:r>
      <w:r w:rsidR="00D43E12">
        <w:rPr>
          <w:lang w:eastAsia="ko-KR"/>
        </w:rPr>
        <w:t xml:space="preserve">scope and </w:t>
      </w:r>
      <w:r w:rsidR="00136FDF">
        <w:rPr>
          <w:lang w:eastAsia="ko-KR"/>
        </w:rPr>
        <w:t xml:space="preserve">correct </w:t>
      </w:r>
      <w:r w:rsidR="00D43E12">
        <w:rPr>
          <w:lang w:eastAsia="ko-KR"/>
        </w:rPr>
        <w:t>way to extend the NavIC A-GNSS support to NR in Rel-17.</w:t>
      </w:r>
    </w:p>
    <w:p w14:paraId="57896B6B" w14:textId="77777777" w:rsidR="00DA4C49" w:rsidRDefault="00DA4C49" w:rsidP="0064690A">
      <w:pPr>
        <w:jc w:val="left"/>
        <w:rPr>
          <w:lang w:eastAsia="ko-KR"/>
        </w:rPr>
      </w:pPr>
    </w:p>
    <w:p w14:paraId="559E62E6" w14:textId="49902FD2" w:rsidR="00DA4C49" w:rsidRDefault="00DA4C49" w:rsidP="00DA4C49">
      <w:pPr>
        <w:pStyle w:val="Heading1"/>
        <w:spacing w:before="120"/>
        <w:ind w:left="1138" w:hanging="113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Impact of NavIC A-GNSS support extension </w:t>
      </w:r>
      <w:r w:rsidR="00AD79B8">
        <w:rPr>
          <w:rFonts w:eastAsia="Malgun Gothic"/>
          <w:lang w:eastAsia="ko-KR"/>
        </w:rPr>
        <w:t>to</w:t>
      </w:r>
      <w:r>
        <w:rPr>
          <w:rFonts w:eastAsia="Malgun Gothic"/>
          <w:lang w:eastAsia="ko-KR"/>
        </w:rPr>
        <w:t xml:space="preserve"> NR</w:t>
      </w:r>
    </w:p>
    <w:p w14:paraId="7507992F" w14:textId="4AC967FC" w:rsidR="00DA4C49" w:rsidRDefault="000B2D20" w:rsidP="00DA4C49">
      <w:pPr>
        <w:jc w:val="left"/>
        <w:rPr>
          <w:lang w:eastAsia="ko-KR"/>
        </w:rPr>
      </w:pPr>
      <w:r>
        <w:rPr>
          <w:lang w:eastAsia="ko-KR"/>
        </w:rPr>
        <w:t xml:space="preserve">It has been </w:t>
      </w:r>
      <w:r w:rsidR="00DA4C49">
        <w:rPr>
          <w:lang w:eastAsia="ko-KR"/>
        </w:rPr>
        <w:t>identified</w:t>
      </w:r>
      <w:r>
        <w:rPr>
          <w:lang w:eastAsia="ko-KR"/>
        </w:rPr>
        <w:t xml:space="preserve"> that </w:t>
      </w:r>
      <w:r w:rsidR="00DA4C49">
        <w:rPr>
          <w:lang w:eastAsia="ko-KR"/>
        </w:rPr>
        <w:t xml:space="preserve">major </w:t>
      </w:r>
      <w:r>
        <w:rPr>
          <w:lang w:eastAsia="ko-KR"/>
        </w:rPr>
        <w:t xml:space="preserve">part of the </w:t>
      </w:r>
      <w:r w:rsidR="00DA4C49">
        <w:rPr>
          <w:lang w:eastAsia="ko-KR"/>
        </w:rPr>
        <w:t>technical specification updates required to enable NavIC GNSS assistance in NR are already in place. Following table summarises the impact of NavIC A-GNSS support extension to NRAND corresponding status in existing specifications.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5081"/>
        <w:gridCol w:w="1374"/>
        <w:gridCol w:w="2136"/>
      </w:tblGrid>
      <w:tr w:rsidR="00DA4C49" w14:paraId="1094797A" w14:textId="77777777" w:rsidTr="00B022B3">
        <w:trPr>
          <w:trHeight w:val="287"/>
          <w:jc w:val="center"/>
        </w:trPr>
        <w:tc>
          <w:tcPr>
            <w:tcW w:w="9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8C9DF4" w14:textId="7BDC2020" w:rsidR="00DA4C49" w:rsidRDefault="00B022B3" w:rsidP="00160AC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rFonts w:ascii="Trebuchet MS" w:eastAsia="Times New Roman" w:hAnsi="Trebuchet MS"/>
              </w:rPr>
              <w:tab/>
            </w:r>
            <w:r w:rsidR="00DA4C49">
              <w:rPr>
                <w:b/>
                <w:sz w:val="16"/>
                <w:szCs w:val="16"/>
              </w:rPr>
              <w:t>Impact of extending NavIC support to NR</w:t>
            </w:r>
          </w:p>
        </w:tc>
      </w:tr>
      <w:tr w:rsidR="00DA4C49" w14:paraId="14281A65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04FD03" w14:textId="77777777" w:rsidR="00DA4C49" w:rsidRDefault="00DA4C49" w:rsidP="00160A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6B1EB3" w14:textId="77777777" w:rsidR="00DA4C49" w:rsidRDefault="00DA4C49" w:rsidP="00160AC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85A53A" w14:textId="77777777" w:rsidR="00DA4C49" w:rsidRDefault="00DA4C49" w:rsidP="00160A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Status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2060A3" w14:textId="77777777" w:rsidR="00DA4C49" w:rsidRDefault="00DA4C49" w:rsidP="00160A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A4C49" w14:paraId="6353C866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4B9D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897606">
              <w:rPr>
                <w:rFonts w:ascii="Times New Roman" w:hAnsi="Times New Roman"/>
                <w:sz w:val="20"/>
                <w:szCs w:val="20"/>
              </w:rPr>
              <w:t>38.455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557" w14:textId="77777777" w:rsidR="00DA4C49" w:rsidRDefault="00DA4C49" w:rsidP="00160AC7">
            <w:pPr>
              <w:spacing w:after="0"/>
            </w:pPr>
            <w:r>
              <w:t xml:space="preserve">NavIC GNSS ID &amp; posSIBs to be updated in </w:t>
            </w:r>
            <w:r w:rsidRPr="00EE0C3E">
              <w:t>Assistance Information Meta Data</w:t>
            </w:r>
            <w:r>
              <w:t xml:space="preserve"> definitions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C9B" w14:textId="5A1B5268" w:rsidR="00DA4C49" w:rsidRPr="00F0196B" w:rsidRDefault="00083BA5" w:rsidP="00160AC7">
            <w:pPr>
              <w:pStyle w:val="TAL"/>
              <w:jc w:val="center"/>
              <w:rPr>
                <w:rFonts w:ascii="Times New Roman" w:hAnsi="Times New Roman"/>
                <w:color w:val="70AD47" w:themeColor="accent6"/>
                <w:sz w:val="20"/>
              </w:rPr>
            </w:pPr>
            <w:r>
              <w:rPr>
                <w:rFonts w:ascii="Times New Roman" w:hAnsi="Times New Roman"/>
                <w:color w:val="70AD47" w:themeColor="accent6"/>
                <w:sz w:val="20"/>
                <w:lang w:val="en-US"/>
              </w:rPr>
              <w:t>Updates in-place</w:t>
            </w:r>
            <w:r w:rsidR="00DA4C49" w:rsidRPr="00F0196B">
              <w:rPr>
                <w:rFonts w:ascii="Times New Roman" w:hAnsi="Times New Roman"/>
                <w:color w:val="70AD47" w:themeColor="accent6"/>
                <w:sz w:val="20"/>
              </w:rPr>
              <w:t xml:space="preserve"> v16.1.0 onwards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A5D8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RAN3: NRPPa</w:t>
            </w:r>
          </w:p>
          <w:p w14:paraId="513B19A6" w14:textId="33B94F84" w:rsidR="00DA4C49" w:rsidRDefault="00DA4C49" w:rsidP="00160AC7">
            <w:pPr>
              <w:spacing w:after="0"/>
            </w:pPr>
            <w:r>
              <w:t xml:space="preserve">As defined in </w:t>
            </w:r>
            <w:r w:rsidR="00FD6E5C">
              <w:t xml:space="preserve">TS </w:t>
            </w:r>
            <w:r>
              <w:t>36.455 [</w:t>
            </w:r>
            <w:r w:rsidR="001A48FD">
              <w:t>6</w:t>
            </w:r>
            <w:r>
              <w:t>],</w:t>
            </w:r>
          </w:p>
        </w:tc>
      </w:tr>
      <w:tr w:rsidR="00DA4C49" w14:paraId="5090F554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DBC1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FD14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NavIC assistance data elements</w:t>
            </w:r>
          </w:p>
          <w:p w14:paraId="0AAC97B3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NavIC capability Information elements</w:t>
            </w:r>
          </w:p>
          <w:p w14:paraId="1A4460AE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NavIC assistance data request</w:t>
            </w:r>
          </w:p>
          <w:p w14:paraId="4C3DC4F5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 xml:space="preserve">Broadcast of assistance data – </w:t>
            </w:r>
          </w:p>
          <w:p w14:paraId="78B9CB5C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Mapping of posSib2Type to assistance NavIC data element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78E5" w14:textId="3D61E166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70AD47" w:themeColor="accent6"/>
                <w:sz w:val="20"/>
              </w:rPr>
            </w:pPr>
            <w:r w:rsidRPr="00F0196B">
              <w:rPr>
                <w:rFonts w:ascii="Times New Roman" w:hAnsi="Times New Roman"/>
                <w:color w:val="70AD47" w:themeColor="accent6"/>
                <w:sz w:val="20"/>
              </w:rPr>
              <w:t xml:space="preserve">Updates </w:t>
            </w:r>
            <w:r w:rsidR="00083BA5">
              <w:rPr>
                <w:rFonts w:ascii="Times New Roman" w:hAnsi="Times New Roman"/>
                <w:color w:val="70AD47" w:themeColor="accent6"/>
                <w:sz w:val="20"/>
                <w:lang w:val="en-US"/>
              </w:rPr>
              <w:t>in-place by</w:t>
            </w:r>
            <w:r w:rsidRPr="00F0196B">
              <w:rPr>
                <w:rFonts w:ascii="Times New Roman" w:hAnsi="Times New Roman"/>
                <w:color w:val="70AD47" w:themeColor="accent6"/>
                <w:sz w:val="20"/>
              </w:rPr>
              <w:t xml:space="preserve"> default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F07" w14:textId="594CE891" w:rsidR="00DA4C49" w:rsidRPr="00E43568" w:rsidRDefault="00DA4C49" w:rsidP="00160AC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RAN2: Common TS for LTE and NR</w:t>
            </w:r>
            <w:r w:rsidRPr="00B84CB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with LPP definitions.</w:t>
            </w:r>
            <w:r w:rsidR="00E43568">
              <w:rPr>
                <w:rFonts w:ascii="Times New Roman" w:hAnsi="Times New Roman"/>
                <w:sz w:val="20"/>
                <w:lang w:val="en-US"/>
              </w:rPr>
              <w:t>[3]</w:t>
            </w:r>
          </w:p>
        </w:tc>
      </w:tr>
      <w:tr w:rsidR="00DA4C49" w14:paraId="546E6AA3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8608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  <w:szCs w:val="20"/>
              </w:rPr>
              <w:t>38.331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E626" w14:textId="77777777" w:rsidR="00DA4C49" w:rsidRDefault="00DA4C49" w:rsidP="00160AC7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R</w:t>
            </w:r>
            <w:r w:rsidRPr="003616A2">
              <w:t xml:space="preserve">eference specification for </w:t>
            </w:r>
            <w:r>
              <w:t>NavIC</w:t>
            </w:r>
            <w:r w:rsidRPr="003616A2">
              <w:t>.</w:t>
            </w:r>
          </w:p>
          <w:p w14:paraId="63A60257" w14:textId="77777777" w:rsidR="00DA4C49" w:rsidRPr="003604D4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 w:rsidRPr="00F0058C">
              <w:rPr>
                <w:i/>
                <w:iCs/>
              </w:rPr>
              <w:t>navic</w:t>
            </w:r>
            <w:r w:rsidRPr="003604D4">
              <w:t xml:space="preserve"> to GNSS ID IE and respective posSIBs to message definition IEs.</w:t>
            </w:r>
          </w:p>
          <w:p w14:paraId="72B4A8D5" w14:textId="77777777" w:rsidR="00DA4C49" w:rsidRPr="003604D4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 w:rsidRPr="003604D4">
              <w:t>NavIC references to be added to text as applicable.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C6E" w14:textId="77777777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F0196B">
              <w:rPr>
                <w:rFonts w:ascii="Times New Roman" w:hAnsi="Times New Roman"/>
                <w:color w:val="FF0000"/>
                <w:sz w:val="20"/>
              </w:rPr>
              <w:t>To be done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34E9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RAN2: NR RRC Protocol definition</w:t>
            </w:r>
          </w:p>
          <w:p w14:paraId="4100BD64" w14:textId="35959D98" w:rsidR="00DA4C49" w:rsidRDefault="00DA4C49" w:rsidP="00160AC7">
            <w:pPr>
              <w:spacing w:after="0"/>
            </w:pPr>
            <w:r>
              <w:t xml:space="preserve">As defined in </w:t>
            </w:r>
            <w:r w:rsidR="00FD6E5C">
              <w:t xml:space="preserve">TS </w:t>
            </w:r>
            <w:r>
              <w:t>36.331 [</w:t>
            </w:r>
            <w:r w:rsidR="00E43568">
              <w:t>4</w:t>
            </w:r>
            <w:r>
              <w:t>],</w:t>
            </w:r>
          </w:p>
        </w:tc>
      </w:tr>
      <w:tr w:rsidR="00DA4C49" w14:paraId="4B11B920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9BB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</w:rPr>
              <w:t>38.305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CE98" w14:textId="77777777" w:rsidR="00DA4C49" w:rsidRDefault="00DA4C49" w:rsidP="00160AC7">
            <w:pPr>
              <w:pStyle w:val="ListParagraph"/>
              <w:numPr>
                <w:ilvl w:val="0"/>
                <w:numId w:val="14"/>
              </w:numPr>
              <w:spacing w:after="0"/>
            </w:pPr>
            <w:r w:rsidRPr="003616A2">
              <w:t xml:space="preserve">Adding reference specification for </w:t>
            </w:r>
            <w:r>
              <w:t>NavIC</w:t>
            </w:r>
            <w:r w:rsidRPr="003616A2">
              <w:t>.</w:t>
            </w:r>
          </w:p>
          <w:p w14:paraId="1C7277E2" w14:textId="77777777" w:rsidR="00DA4C49" w:rsidRDefault="00DA4C49" w:rsidP="00160AC7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NavIC to be added to all mentions of supported GNSS systems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EAB2" w14:textId="77777777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F0196B">
              <w:rPr>
                <w:rFonts w:ascii="Times New Roman" w:hAnsi="Times New Roman"/>
                <w:color w:val="FF0000"/>
                <w:sz w:val="20"/>
              </w:rPr>
              <w:t>To be done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A774" w14:textId="69AFA57C" w:rsidR="00DA4C49" w:rsidRDefault="00DA4C49" w:rsidP="00160AC7">
            <w:pPr>
              <w:spacing w:after="0"/>
            </w:pPr>
            <w:r>
              <w:t xml:space="preserve">RAN2, As included in </w:t>
            </w:r>
            <w:r w:rsidR="00FD6E5C">
              <w:t xml:space="preserve">TS </w:t>
            </w:r>
            <w:r>
              <w:t>36.305 [</w:t>
            </w:r>
            <w:r w:rsidR="00E43568">
              <w:t>5</w:t>
            </w:r>
            <w:r>
              <w:t xml:space="preserve">], </w:t>
            </w:r>
          </w:p>
        </w:tc>
      </w:tr>
      <w:tr w:rsidR="00DA4C49" w14:paraId="2640BA4B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C02" w14:textId="77777777" w:rsidR="00DA4C49" w:rsidRPr="00897606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</w:rPr>
              <w:t>38.171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11DD" w14:textId="77777777" w:rsidR="00DA4C49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>
              <w:t>Nominal accuracy requirement for UE supporting NavIC constellation.</w:t>
            </w:r>
          </w:p>
          <w:p w14:paraId="0C6C1A6A" w14:textId="77777777" w:rsidR="00DA4C49" w:rsidRPr="00FD5375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>
              <w:t xml:space="preserve">Appendix E.2 </w:t>
            </w:r>
            <w:r w:rsidRPr="00FD5375">
              <w:t>GNSS Assistance Data</w:t>
            </w:r>
            <w:r>
              <w:t xml:space="preserve"> to be updated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7CC" w14:textId="77777777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F0196B">
              <w:rPr>
                <w:rFonts w:ascii="Times New Roman" w:hAnsi="Times New Roman"/>
                <w:color w:val="FF0000"/>
                <w:sz w:val="20"/>
              </w:rPr>
              <w:t>To be done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4EF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RAN4,</w:t>
            </w:r>
          </w:p>
          <w:p w14:paraId="117B24AB" w14:textId="640BC919" w:rsidR="00DA4C49" w:rsidRDefault="00DA4C49" w:rsidP="00160AC7">
            <w:pPr>
              <w:spacing w:after="0"/>
            </w:pPr>
            <w:r>
              <w:t xml:space="preserve">As defined in </w:t>
            </w:r>
            <w:r w:rsidR="00FD6E5C">
              <w:t xml:space="preserve">TS </w:t>
            </w:r>
            <w:r>
              <w:t>36.171 [</w:t>
            </w:r>
            <w:r w:rsidR="00E43568">
              <w:t>7</w:t>
            </w:r>
            <w:r>
              <w:t>]</w:t>
            </w:r>
          </w:p>
          <w:p w14:paraId="3C3A5E4E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1C378E90" w14:textId="77777777" w:rsidR="00DA4C49" w:rsidRDefault="00DA4C49" w:rsidP="00DA4C49">
      <w:pPr>
        <w:contextualSpacing/>
        <w:rPr>
          <w:rFonts w:ascii="Trebuchet MS" w:eastAsia="Times New Roman" w:hAnsi="Trebuchet MS" w:cs="Arial"/>
          <w:color w:val="000000"/>
        </w:rPr>
      </w:pPr>
    </w:p>
    <w:p w14:paraId="4562562D" w14:textId="770669AF" w:rsidR="0064690A" w:rsidRDefault="00042293" w:rsidP="0064690A">
      <w:pPr>
        <w:pStyle w:val="Heading1"/>
        <w:spacing w:before="120"/>
        <w:ind w:left="1138" w:hanging="113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Proposals</w:t>
      </w:r>
    </w:p>
    <w:p w14:paraId="62DD2B4D" w14:textId="66359AB6" w:rsidR="00681DBB" w:rsidRDefault="00042293" w:rsidP="0064690A">
      <w:pPr>
        <w:jc w:val="left"/>
        <w:rPr>
          <w:lang w:eastAsia="ko-KR"/>
        </w:rPr>
      </w:pPr>
      <w:r>
        <w:rPr>
          <w:lang w:eastAsia="ko-KR"/>
        </w:rPr>
        <w:t xml:space="preserve">We propose to discuss and arrive at an agreement on best way to undertake the pending normative work for extending NavIC A-GNSS support in NR </w:t>
      </w:r>
      <w:r w:rsidR="00681DBB">
        <w:rPr>
          <w:lang w:eastAsia="ko-KR"/>
        </w:rPr>
        <w:t>Rel-17</w:t>
      </w:r>
    </w:p>
    <w:p w14:paraId="554432C6" w14:textId="1E708B9B" w:rsidR="00681DBB" w:rsidRDefault="00042293" w:rsidP="0064690A">
      <w:pPr>
        <w:pStyle w:val="B1"/>
        <w:spacing w:after="60"/>
        <w:ind w:left="576" w:hanging="288"/>
        <w:rPr>
          <w:lang w:val="en-US" w:eastAsia="ko-KR"/>
        </w:rPr>
      </w:pPr>
      <w:r>
        <w:rPr>
          <w:lang w:val="en-US" w:eastAsia="ko-KR"/>
        </w:rPr>
        <w:t>Option</w:t>
      </w:r>
      <w:r w:rsidR="0064690A">
        <w:rPr>
          <w:lang w:eastAsia="ko-KR"/>
        </w:rPr>
        <w:t xml:space="preserve"> 1: </w:t>
      </w:r>
      <w:r w:rsidR="00681DBB">
        <w:rPr>
          <w:lang w:val="en-US" w:eastAsia="ko-KR"/>
        </w:rPr>
        <w:t xml:space="preserve">To be done </w:t>
      </w:r>
      <w:r>
        <w:rPr>
          <w:lang w:val="en-US" w:eastAsia="ko-KR"/>
        </w:rPr>
        <w:t>as</w:t>
      </w:r>
      <w:r w:rsidR="00681DBB">
        <w:rPr>
          <w:lang w:val="en-US" w:eastAsia="ko-KR"/>
        </w:rPr>
        <w:t xml:space="preserve"> TEI17 </w:t>
      </w:r>
      <w:r>
        <w:rPr>
          <w:lang w:val="en-US" w:eastAsia="ko-KR"/>
        </w:rPr>
        <w:t>CRs</w:t>
      </w:r>
      <w:r w:rsidR="00681DBB">
        <w:rPr>
          <w:lang w:val="en-US" w:eastAsia="ko-KR"/>
        </w:rPr>
        <w:t xml:space="preserve"> in RAN2 &amp; RAN4 respectively</w:t>
      </w:r>
    </w:p>
    <w:p w14:paraId="7B66B7C7" w14:textId="45037BB6" w:rsidR="00681DBB" w:rsidRDefault="0012123C" w:rsidP="0064690A">
      <w:pPr>
        <w:pStyle w:val="B1"/>
        <w:spacing w:after="60"/>
        <w:ind w:left="576" w:hanging="288"/>
        <w:rPr>
          <w:lang w:val="en-US" w:eastAsia="ko-KR"/>
        </w:rPr>
      </w:pPr>
      <w:r>
        <w:rPr>
          <w:lang w:eastAsia="ko-KR"/>
        </w:rPr>
        <w:t xml:space="preserve">Option </w:t>
      </w:r>
      <w:r w:rsidR="0064690A">
        <w:rPr>
          <w:lang w:eastAsia="ko-KR"/>
        </w:rPr>
        <w:t xml:space="preserve">2: </w:t>
      </w:r>
      <w:r w:rsidR="00681DBB">
        <w:rPr>
          <w:lang w:val="en-US" w:eastAsia="ko-KR"/>
        </w:rPr>
        <w:t xml:space="preserve">To be </w:t>
      </w:r>
      <w:r w:rsidR="00042293">
        <w:rPr>
          <w:lang w:val="en-US" w:eastAsia="ko-KR"/>
        </w:rPr>
        <w:t xml:space="preserve">done as </w:t>
      </w:r>
      <w:r w:rsidR="00681DBB">
        <w:rPr>
          <w:lang w:val="en-US" w:eastAsia="ko-KR"/>
        </w:rPr>
        <w:t xml:space="preserve">part of </w:t>
      </w:r>
      <w:r w:rsidR="00681DBB" w:rsidRPr="00714A79">
        <w:rPr>
          <w:i/>
          <w:iCs/>
          <w:lang w:val="en-US" w:eastAsia="ko-KR"/>
        </w:rPr>
        <w:t xml:space="preserve">nr_pos_enh </w:t>
      </w:r>
      <w:r w:rsidR="00681DBB">
        <w:rPr>
          <w:lang w:val="en-US" w:eastAsia="ko-KR"/>
        </w:rPr>
        <w:t xml:space="preserve">WI </w:t>
      </w:r>
    </w:p>
    <w:bookmarkEnd w:id="1"/>
    <w:p w14:paraId="54A0FE11" w14:textId="77777777" w:rsidR="00B022B3" w:rsidRDefault="00B022B3" w:rsidP="00B022B3">
      <w:pPr>
        <w:pStyle w:val="NO"/>
        <w:jc w:val="left"/>
        <w:rPr>
          <w:rFonts w:ascii="Arial" w:hAnsi="Arial" w:cs="Arial"/>
          <w:sz w:val="36"/>
          <w:szCs w:val="36"/>
          <w:lang w:eastAsia="zh-CN"/>
        </w:rPr>
      </w:pPr>
    </w:p>
    <w:p w14:paraId="39622FBE" w14:textId="2F15C3AC" w:rsidR="0064690A" w:rsidRDefault="0064690A" w:rsidP="0064690A">
      <w:pPr>
        <w:pStyle w:val="Heading1"/>
        <w:spacing w:before="120"/>
        <w:rPr>
          <w:rFonts w:eastAsia="Malgun Gothic"/>
          <w:noProof/>
          <w:lang w:eastAsia="ko-KR"/>
        </w:rPr>
      </w:pPr>
      <w:r>
        <w:rPr>
          <w:rFonts w:eastAsia="Malgun Gothic"/>
        </w:rPr>
        <w:t>References</w:t>
      </w:r>
    </w:p>
    <w:p w14:paraId="2ECBF23E" w14:textId="4547D70A" w:rsidR="004E4E0D" w:rsidRDefault="0064690A" w:rsidP="0064690A">
      <w:pPr>
        <w:ind w:left="568" w:hanging="568"/>
      </w:pPr>
      <w:r>
        <w:t>[1]</w:t>
      </w:r>
      <w:r>
        <w:tab/>
      </w:r>
      <w:r w:rsidR="004E4E0D" w:rsidRPr="004E4E0D">
        <w:t>RP-192408</w:t>
      </w:r>
      <w:r w:rsidR="004E4E0D">
        <w:t>, “Revised WID, Support for NavIC in LTE”</w:t>
      </w:r>
    </w:p>
    <w:p w14:paraId="388DF0CB" w14:textId="455D4015" w:rsidR="0064690A" w:rsidRDefault="0064690A" w:rsidP="0064690A">
      <w:pPr>
        <w:ind w:left="568" w:hanging="568"/>
      </w:pPr>
      <w:r>
        <w:t>[2]</w:t>
      </w:r>
      <w:r>
        <w:tab/>
      </w:r>
      <w:r w:rsidR="00901C2E" w:rsidRPr="00901C2E">
        <w:t>RP-200604</w:t>
      </w:r>
      <w:r w:rsidR="00901C2E">
        <w:t>, “Summary of WI LCS_NAVIC”</w:t>
      </w:r>
    </w:p>
    <w:p w14:paraId="32603E97" w14:textId="1E7303F2" w:rsidR="00670965" w:rsidRDefault="00670965" w:rsidP="00670965">
      <w:pPr>
        <w:ind w:left="568" w:hanging="568"/>
      </w:pPr>
      <w:r>
        <w:t>[</w:t>
      </w:r>
      <w:r w:rsidR="00CF26B8">
        <w:t>3</w:t>
      </w:r>
      <w:r>
        <w:t>]</w:t>
      </w:r>
      <w:r>
        <w:tab/>
        <w:t>R2-2002238, “CR of TS 37.355 for introducing NavIC in LTE”</w:t>
      </w:r>
    </w:p>
    <w:p w14:paraId="314DF9CD" w14:textId="4FA0BDAA" w:rsidR="00670965" w:rsidRDefault="00670965" w:rsidP="00670965">
      <w:pPr>
        <w:ind w:left="568" w:hanging="568"/>
      </w:pPr>
      <w:r>
        <w:t>[</w:t>
      </w:r>
      <w:r w:rsidR="00CF26B8">
        <w:t>4</w:t>
      </w:r>
      <w:r>
        <w:t>]</w:t>
      </w:r>
      <w:r>
        <w:tab/>
        <w:t>R2-2002239, “CR of TS 36.331 for introducing NavIC in LTE”</w:t>
      </w:r>
    </w:p>
    <w:p w14:paraId="17750A3D" w14:textId="5A89FD7D" w:rsidR="00670965" w:rsidRDefault="00670965" w:rsidP="00670965">
      <w:pPr>
        <w:ind w:left="568" w:hanging="568"/>
      </w:pPr>
      <w:r>
        <w:t>[</w:t>
      </w:r>
      <w:r w:rsidR="00CF26B8">
        <w:t>5</w:t>
      </w:r>
      <w:r>
        <w:t>]</w:t>
      </w:r>
      <w:r>
        <w:tab/>
        <w:t>R2-2002240, “CR of TS 36.305 for introducing NavIC in LTE”</w:t>
      </w:r>
    </w:p>
    <w:p w14:paraId="001674B2" w14:textId="5F9485FF" w:rsidR="00670965" w:rsidRDefault="00670965" w:rsidP="00670965">
      <w:pPr>
        <w:ind w:left="568" w:hanging="568"/>
      </w:pPr>
      <w:r>
        <w:t>[</w:t>
      </w:r>
      <w:r w:rsidR="00CF26B8">
        <w:t>6</w:t>
      </w:r>
      <w:r>
        <w:t>]</w:t>
      </w:r>
      <w:r>
        <w:tab/>
        <w:t>R3-201438, “CR of TS 36.455 for introducing NavIC in LTE”</w:t>
      </w:r>
    </w:p>
    <w:p w14:paraId="25703581" w14:textId="012C30B7" w:rsidR="00670965" w:rsidRDefault="00670965" w:rsidP="00670965">
      <w:pPr>
        <w:ind w:left="568" w:hanging="568"/>
      </w:pPr>
      <w:r>
        <w:t>[</w:t>
      </w:r>
      <w:r w:rsidR="00CF26B8">
        <w:t>7</w:t>
      </w:r>
      <w:r>
        <w:t>]</w:t>
      </w:r>
      <w:r>
        <w:tab/>
        <w:t>R4-2002274, “CR of TS 36.171 for introducing NavIC in LTE – performance part”</w:t>
      </w:r>
    </w:p>
    <w:sectPr w:rsidR="00670965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6383B" w14:textId="77777777" w:rsidR="00276958" w:rsidRDefault="00276958" w:rsidP="00B022B3">
      <w:pPr>
        <w:spacing w:after="0"/>
      </w:pPr>
      <w:r>
        <w:separator/>
      </w:r>
    </w:p>
  </w:endnote>
  <w:endnote w:type="continuationSeparator" w:id="0">
    <w:p w14:paraId="34469C70" w14:textId="77777777" w:rsidR="00276958" w:rsidRDefault="00276958" w:rsidP="00B022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33D0F" w14:textId="77777777" w:rsidR="00920BF2" w:rsidRDefault="002A50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41D64" w14:textId="77777777" w:rsidR="00276958" w:rsidRDefault="00276958" w:rsidP="00B022B3">
      <w:pPr>
        <w:spacing w:after="0"/>
      </w:pPr>
      <w:r>
        <w:separator/>
      </w:r>
    </w:p>
  </w:footnote>
  <w:footnote w:type="continuationSeparator" w:id="0">
    <w:p w14:paraId="2AE0A81F" w14:textId="77777777" w:rsidR="00276958" w:rsidRDefault="00276958" w:rsidP="00B022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813B3" w14:textId="77777777" w:rsidR="00920BF2" w:rsidRDefault="002A50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9067B"/>
    <w:multiLevelType w:val="hybridMultilevel"/>
    <w:tmpl w:val="26025D70"/>
    <w:lvl w:ilvl="0" w:tplc="F0A0CAC2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E0050"/>
    <w:multiLevelType w:val="hybridMultilevel"/>
    <w:tmpl w:val="12F21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306B2"/>
    <w:multiLevelType w:val="hybridMultilevel"/>
    <w:tmpl w:val="34726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917378"/>
    <w:multiLevelType w:val="hybridMultilevel"/>
    <w:tmpl w:val="163A2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A53ED"/>
    <w:multiLevelType w:val="hybridMultilevel"/>
    <w:tmpl w:val="163A2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A310D"/>
    <w:multiLevelType w:val="hybridMultilevel"/>
    <w:tmpl w:val="D542C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A0424"/>
    <w:multiLevelType w:val="hybridMultilevel"/>
    <w:tmpl w:val="2338A29E"/>
    <w:lvl w:ilvl="0" w:tplc="04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1" w15:restartNumberingAfterBreak="0">
    <w:nsid w:val="64124D6A"/>
    <w:multiLevelType w:val="multilevel"/>
    <w:tmpl w:val="4942F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21F5533"/>
    <w:multiLevelType w:val="hybridMultilevel"/>
    <w:tmpl w:val="B7920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E017B"/>
    <w:multiLevelType w:val="hybridMultilevel"/>
    <w:tmpl w:val="18049A5E"/>
    <w:lvl w:ilvl="0" w:tplc="9D8CA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6E4F9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42DA7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A61F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C19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F2BBA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C66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4ED8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DE94B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EF"/>
    <w:rsid w:val="00042293"/>
    <w:rsid w:val="00083BA5"/>
    <w:rsid w:val="000B2D20"/>
    <w:rsid w:val="00117E29"/>
    <w:rsid w:val="0012123C"/>
    <w:rsid w:val="00136FDF"/>
    <w:rsid w:val="001A48FD"/>
    <w:rsid w:val="00204ECE"/>
    <w:rsid w:val="00276958"/>
    <w:rsid w:val="002A5001"/>
    <w:rsid w:val="003067EF"/>
    <w:rsid w:val="003616A2"/>
    <w:rsid w:val="00395F6E"/>
    <w:rsid w:val="003C32A5"/>
    <w:rsid w:val="003F3F1D"/>
    <w:rsid w:val="004062BD"/>
    <w:rsid w:val="00464A4C"/>
    <w:rsid w:val="004653FD"/>
    <w:rsid w:val="004E4E0D"/>
    <w:rsid w:val="005021FC"/>
    <w:rsid w:val="00545E35"/>
    <w:rsid w:val="00591E12"/>
    <w:rsid w:val="005B47A3"/>
    <w:rsid w:val="0064690A"/>
    <w:rsid w:val="00670965"/>
    <w:rsid w:val="00681DBB"/>
    <w:rsid w:val="006B61A3"/>
    <w:rsid w:val="006F5B2F"/>
    <w:rsid w:val="00712250"/>
    <w:rsid w:val="00714A79"/>
    <w:rsid w:val="007E27D2"/>
    <w:rsid w:val="0083096E"/>
    <w:rsid w:val="00866B06"/>
    <w:rsid w:val="00901C2E"/>
    <w:rsid w:val="00983F35"/>
    <w:rsid w:val="009E1DF5"/>
    <w:rsid w:val="00AD79B8"/>
    <w:rsid w:val="00AE2C51"/>
    <w:rsid w:val="00B022B3"/>
    <w:rsid w:val="00B41410"/>
    <w:rsid w:val="00B97CDE"/>
    <w:rsid w:val="00BB1EF4"/>
    <w:rsid w:val="00CF26B8"/>
    <w:rsid w:val="00D43E12"/>
    <w:rsid w:val="00D67553"/>
    <w:rsid w:val="00DA4C49"/>
    <w:rsid w:val="00DF51CE"/>
    <w:rsid w:val="00E43568"/>
    <w:rsid w:val="00EB6DA1"/>
    <w:rsid w:val="00F0058C"/>
    <w:rsid w:val="00FD1594"/>
    <w:rsid w:val="00FD6E5C"/>
    <w:rsid w:val="00F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E2680"/>
  <w15:chartTrackingRefBased/>
  <w15:docId w15:val="{E77A1814-49E0-41B1-BFEB-3C7D7259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90A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067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067EF"/>
    <w:pPr>
      <w:numPr>
        <w:ilvl w:val="1"/>
      </w:numPr>
      <w:pBdr>
        <w:top w:val="none" w:sz="0" w:space="0" w:color="auto"/>
      </w:pBdr>
      <w:tabs>
        <w:tab w:val="clear" w:pos="3096"/>
        <w:tab w:val="num" w:pos="846"/>
      </w:tabs>
      <w:spacing w:before="180"/>
      <w:ind w:left="84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067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067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67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67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67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67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67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67EF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067EF"/>
    <w:rPr>
      <w:rFonts w:ascii="Arial" w:eastAsia="SimSu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067EF"/>
    <w:rPr>
      <w:rFonts w:ascii="Arial" w:eastAsia="SimSu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3067EF"/>
    <w:rPr>
      <w:rFonts w:ascii="Arial" w:eastAsia="SimSu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67EF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67EF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3067EF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3067EF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3067EF"/>
    <w:rPr>
      <w:rFonts w:cs="Arial"/>
    </w:rPr>
  </w:style>
  <w:style w:type="paragraph" w:styleId="TOC1">
    <w:name w:val="toc 1"/>
    <w:aliases w:val="Observation TOC2"/>
    <w:uiPriority w:val="39"/>
    <w:rsid w:val="003067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SimSun" w:hAnsi="Arial" w:cs="Times New Roman"/>
      <w:b/>
      <w:noProof/>
      <w:sz w:val="20"/>
      <w:lang w:eastAsia="zh-CN"/>
    </w:rPr>
  </w:style>
  <w:style w:type="paragraph" w:customStyle="1" w:styleId="3GPPHeader">
    <w:name w:val="3GPP_Header"/>
    <w:basedOn w:val="Normal"/>
    <w:rsid w:val="003067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67E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3067EF"/>
    <w:rPr>
      <w:rFonts w:ascii="Arial" w:eastAsia="SimSu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link w:val="ReferenceChar"/>
    <w:qFormat/>
    <w:rsid w:val="003067EF"/>
    <w:pPr>
      <w:numPr>
        <w:numId w:val="2"/>
      </w:numPr>
    </w:pPr>
  </w:style>
  <w:style w:type="character" w:styleId="PageNumber">
    <w:name w:val="page number"/>
    <w:semiHidden/>
    <w:rsid w:val="003067EF"/>
  </w:style>
  <w:style w:type="paragraph" w:styleId="BodyText">
    <w:name w:val="Body Text"/>
    <w:basedOn w:val="Normal"/>
    <w:link w:val="BodyTextChar"/>
    <w:rsid w:val="003067EF"/>
  </w:style>
  <w:style w:type="character" w:customStyle="1" w:styleId="BodyTextChar">
    <w:name w:val="Body Text Char"/>
    <w:basedOn w:val="DefaultParagraphFont"/>
    <w:link w:val="BodyText"/>
    <w:rsid w:val="003067EF"/>
  </w:style>
  <w:style w:type="character" w:customStyle="1" w:styleId="ReferenceChar">
    <w:name w:val="Reference Char"/>
    <w:link w:val="Reference"/>
    <w:rsid w:val="003067EF"/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3067EF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067EF"/>
  </w:style>
  <w:style w:type="paragraph" w:styleId="Header">
    <w:name w:val="header"/>
    <w:basedOn w:val="Normal"/>
    <w:link w:val="HeaderChar"/>
    <w:uiPriority w:val="99"/>
    <w:unhideWhenUsed/>
    <w:rsid w:val="003067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67EF"/>
  </w:style>
  <w:style w:type="character" w:customStyle="1" w:styleId="TAHCar">
    <w:name w:val="TAH Car"/>
    <w:link w:val="TAH"/>
    <w:qFormat/>
    <w:locked/>
    <w:rsid w:val="0064690A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64690A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  <w:lang w:val="x-none"/>
    </w:rPr>
  </w:style>
  <w:style w:type="character" w:customStyle="1" w:styleId="NOChar">
    <w:name w:val="NO Char"/>
    <w:link w:val="NO"/>
    <w:locked/>
    <w:rsid w:val="0064690A"/>
    <w:rPr>
      <w:rFonts w:ascii="Times New Roman" w:hAnsi="Times New Roman" w:cs="Times New Roman"/>
      <w:lang w:val="x-none"/>
    </w:rPr>
  </w:style>
  <w:style w:type="paragraph" w:customStyle="1" w:styleId="NO">
    <w:name w:val="NO"/>
    <w:basedOn w:val="Normal"/>
    <w:link w:val="NOChar"/>
    <w:qFormat/>
    <w:rsid w:val="0064690A"/>
    <w:pPr>
      <w:keepLines/>
      <w:ind w:left="1135" w:hanging="851"/>
    </w:pPr>
    <w:rPr>
      <w:rFonts w:eastAsiaTheme="minorHAnsi"/>
      <w:sz w:val="22"/>
      <w:szCs w:val="22"/>
      <w:lang w:val="x-none"/>
    </w:rPr>
  </w:style>
  <w:style w:type="character" w:customStyle="1" w:styleId="TALCar">
    <w:name w:val="TAL Car"/>
    <w:link w:val="TAL"/>
    <w:qFormat/>
    <w:locked/>
    <w:rsid w:val="0064690A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ar"/>
    <w:qFormat/>
    <w:rsid w:val="0064690A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1">
    <w:name w:val="B1 Char1"/>
    <w:link w:val="B1"/>
    <w:locked/>
    <w:rsid w:val="0064690A"/>
    <w:rPr>
      <w:rFonts w:ascii="Times New Roman" w:hAnsi="Times New Roman" w:cs="Times New Roman"/>
      <w:lang w:val="x-none"/>
    </w:rPr>
  </w:style>
  <w:style w:type="paragraph" w:customStyle="1" w:styleId="B1">
    <w:name w:val="B1"/>
    <w:basedOn w:val="List"/>
    <w:link w:val="B1Char1"/>
    <w:rsid w:val="0064690A"/>
    <w:pPr>
      <w:ind w:left="568" w:hanging="284"/>
      <w:contextualSpacing w:val="0"/>
    </w:pPr>
    <w:rPr>
      <w:rFonts w:eastAsiaTheme="minorHAnsi"/>
      <w:sz w:val="22"/>
      <w:szCs w:val="22"/>
      <w:lang w:val="x-none"/>
    </w:rPr>
  </w:style>
  <w:style w:type="paragraph" w:customStyle="1" w:styleId="CRCoverPage">
    <w:name w:val="CR Cover Page"/>
    <w:rsid w:val="006469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64690A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4690A"/>
    <w:pPr>
      <w:spacing w:after="0" w:line="240" w:lineRule="auto"/>
    </w:pPr>
    <w:rPr>
      <w:rFonts w:ascii="Calibri" w:eastAsia="Calibri" w:hAnsi="Calibri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64690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11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Reliance Jio, Vinay Shrivastava</dc:creator>
  <cp:keywords/>
  <dc:description/>
  <cp:lastModifiedBy>Reliance Jio, Vinay Shrivastava</cp:lastModifiedBy>
  <cp:revision>44</cp:revision>
  <dcterms:created xsi:type="dcterms:W3CDTF">2021-03-10T12:27:00Z</dcterms:created>
  <dcterms:modified xsi:type="dcterms:W3CDTF">2021-03-12T20:52:00Z</dcterms:modified>
</cp:coreProperties>
</file>