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039EA9F"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w:t>
      </w:r>
      <w:r w:rsidR="003B3EB4">
        <w:rPr>
          <w:b/>
          <w:sz w:val="24"/>
          <w:szCs w:val="24"/>
        </w:rPr>
        <w:t>90e</w:t>
      </w:r>
      <w:r w:rsidRPr="00064EF4">
        <w:rPr>
          <w:b/>
          <w:sz w:val="24"/>
          <w:szCs w:val="24"/>
        </w:rPr>
        <w:tab/>
      </w:r>
      <w:r w:rsidR="0054613F" w:rsidRPr="0054613F">
        <w:rPr>
          <w:b/>
          <w:sz w:val="24"/>
          <w:szCs w:val="24"/>
          <w:highlight w:val="yellow"/>
        </w:rPr>
        <w:t>RP-20xxxx</w:t>
      </w:r>
    </w:p>
    <w:p w14:paraId="30C02767" w14:textId="18B860BD" w:rsidR="000439BE" w:rsidRPr="00F6242C" w:rsidRDefault="000439BE" w:rsidP="00F6242C">
      <w:pPr>
        <w:tabs>
          <w:tab w:val="right" w:pos="10000"/>
        </w:tabs>
        <w:spacing w:after="0"/>
        <w:rPr>
          <w:b/>
          <w:sz w:val="24"/>
          <w:szCs w:val="24"/>
        </w:rPr>
      </w:pPr>
      <w:r w:rsidRPr="00F6242C">
        <w:rPr>
          <w:b/>
          <w:sz w:val="24"/>
          <w:szCs w:val="24"/>
        </w:rPr>
        <w:t xml:space="preserve">e-Meeting, </w:t>
      </w:r>
      <w:r w:rsidR="003B3EB4">
        <w:rPr>
          <w:b/>
          <w:sz w:val="24"/>
          <w:szCs w:val="24"/>
        </w:rPr>
        <w:t>December 7</w:t>
      </w:r>
      <w:r w:rsidR="003B3EB4" w:rsidRPr="003B3EB4">
        <w:rPr>
          <w:b/>
          <w:sz w:val="24"/>
          <w:szCs w:val="24"/>
          <w:vertAlign w:val="superscript"/>
        </w:rPr>
        <w:t>th</w:t>
      </w:r>
      <w:r w:rsidR="003B3EB4">
        <w:rPr>
          <w:b/>
          <w:sz w:val="24"/>
          <w:szCs w:val="24"/>
        </w:rPr>
        <w:t xml:space="preserve"> – 11</w:t>
      </w:r>
      <w:r w:rsidR="003B3EB4" w:rsidRPr="003B3EB4">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4CFEA00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1877F2">
        <w:rPr>
          <w:sz w:val="22"/>
        </w:rPr>
        <w:t xml:space="preserve">Email Summary on </w:t>
      </w:r>
      <w:r w:rsidR="00FB0997">
        <w:rPr>
          <w:sz w:val="24"/>
        </w:rPr>
        <w:t>Rel-17 Coverage Enhancements Work Item Scoping</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534CE6D"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FB0997" w:rsidRPr="00FB0997">
        <w:rPr>
          <w:rFonts w:asciiTheme="majorBidi" w:hAnsiTheme="majorBidi" w:cstheme="majorBidi"/>
          <w:bCs/>
          <w:iCs/>
        </w:rPr>
        <w:t xml:space="preserve">Rel-17 Coverage Enhancements Work Item </w:t>
      </w:r>
      <w:r w:rsidR="00FB0997">
        <w:rPr>
          <w:rFonts w:asciiTheme="majorBidi" w:hAnsiTheme="majorBidi" w:cstheme="majorBidi"/>
          <w:bCs/>
          <w:iCs/>
        </w:rPr>
        <w:t>s</w:t>
      </w:r>
      <w:r w:rsidR="00FB0997" w:rsidRPr="00FB0997">
        <w:rPr>
          <w:rFonts w:asciiTheme="majorBidi" w:hAnsiTheme="majorBidi" w:cstheme="majorBidi"/>
          <w:bCs/>
          <w:iCs/>
        </w:rPr>
        <w:t xml:space="preserve">coping </w:t>
      </w:r>
      <w:r w:rsidR="007711E8">
        <w:rPr>
          <w:rFonts w:asciiTheme="majorBidi" w:hAnsiTheme="majorBidi" w:cstheme="majorBidi"/>
          <w:bCs/>
          <w:iCs/>
        </w:rPr>
        <w:t>based on the</w:t>
      </w:r>
      <w:r w:rsidR="008E29BA">
        <w:rPr>
          <w:rFonts w:asciiTheme="majorBidi" w:hAnsiTheme="majorBidi" w:cstheme="majorBidi"/>
          <w:bCs/>
          <w:iCs/>
        </w:rPr>
        <w:t xml:space="preserve"> following </w:t>
      </w:r>
      <w:r w:rsidR="007711E8">
        <w:rPr>
          <w:rFonts w:asciiTheme="majorBidi" w:hAnsiTheme="majorBidi" w:cstheme="majorBidi"/>
          <w:bCs/>
          <w:iCs/>
        </w:rPr>
        <w:t>contribution</w:t>
      </w:r>
      <w:r w:rsidR="00FB0997">
        <w:rPr>
          <w:rFonts w:asciiTheme="majorBidi" w:hAnsiTheme="majorBidi" w:cstheme="majorBidi"/>
          <w:bCs/>
          <w:iCs/>
        </w:rPr>
        <w:t>s</w:t>
      </w:r>
      <w:r w:rsidR="008E29BA">
        <w:rPr>
          <w:rFonts w:asciiTheme="majorBidi" w:hAnsiTheme="majorBidi" w:cstheme="majorBidi"/>
          <w:bCs/>
          <w:iCs/>
        </w:rPr>
        <w:t>:</w:t>
      </w:r>
    </w:p>
    <w:p w14:paraId="5033B0C9" w14:textId="77777777" w:rsidR="00BF3837" w:rsidRDefault="00BF3837" w:rsidP="006B028E">
      <w:pPr>
        <w:pStyle w:val="ListParagraph"/>
        <w:numPr>
          <w:ilvl w:val="0"/>
          <w:numId w:val="33"/>
        </w:numPr>
        <w:jc w:val="both"/>
        <w:rPr>
          <w:rFonts w:asciiTheme="majorBidi" w:hAnsiTheme="majorBidi" w:cstheme="majorBidi"/>
          <w:bCs/>
          <w:iCs/>
        </w:rPr>
      </w:pPr>
      <w:r w:rsidRPr="00BF3837">
        <w:rPr>
          <w:rFonts w:asciiTheme="majorBidi" w:hAnsiTheme="majorBidi" w:cstheme="majorBidi"/>
          <w:bCs/>
          <w:iCs/>
        </w:rPr>
        <w:t>RP-202211</w:t>
      </w:r>
      <w:r w:rsidRPr="00BF3837">
        <w:rPr>
          <w:rFonts w:asciiTheme="majorBidi" w:hAnsiTheme="majorBidi" w:cstheme="majorBidi"/>
          <w:bCs/>
          <w:iCs/>
        </w:rPr>
        <w:tab/>
        <w:t>Power aspects for pi/2 BPSK in Rel-17</w:t>
      </w:r>
      <w:r w:rsidRPr="00BF3837">
        <w:rPr>
          <w:rFonts w:asciiTheme="majorBidi" w:hAnsiTheme="majorBidi" w:cstheme="majorBidi"/>
          <w:bCs/>
          <w:iCs/>
        </w:rPr>
        <w:tab/>
        <w:t xml:space="preserve">Indian Institute of Tech (H) </w:t>
      </w:r>
    </w:p>
    <w:p w14:paraId="25DFE272" w14:textId="44FA44F1" w:rsidR="006B028E" w:rsidRDefault="006B028E" w:rsidP="006B028E">
      <w:pPr>
        <w:pStyle w:val="ListParagraph"/>
        <w:numPr>
          <w:ilvl w:val="0"/>
          <w:numId w:val="33"/>
        </w:numPr>
        <w:jc w:val="both"/>
        <w:rPr>
          <w:rFonts w:asciiTheme="majorBidi" w:hAnsiTheme="majorBidi" w:cstheme="majorBidi"/>
          <w:bCs/>
          <w:iCs/>
        </w:rPr>
      </w:pPr>
      <w:r w:rsidRPr="006B028E">
        <w:rPr>
          <w:rFonts w:asciiTheme="majorBidi" w:hAnsiTheme="majorBidi" w:cstheme="majorBidi"/>
          <w:bCs/>
          <w:iCs/>
        </w:rPr>
        <w:t>RP-202267</w:t>
      </w:r>
      <w:r w:rsidRPr="006B028E">
        <w:rPr>
          <w:rFonts w:asciiTheme="majorBidi" w:hAnsiTheme="majorBidi" w:cstheme="majorBidi"/>
          <w:bCs/>
          <w:iCs/>
        </w:rPr>
        <w:tab/>
        <w:t>Scope of Rel-17 WI on NR coverage enhancements</w:t>
      </w:r>
      <w:r w:rsidRPr="006B028E">
        <w:rPr>
          <w:rFonts w:asciiTheme="majorBidi" w:hAnsiTheme="majorBidi" w:cstheme="majorBidi"/>
          <w:bCs/>
          <w:iCs/>
        </w:rPr>
        <w:tab/>
        <w:t>Huawei, HiSilicon</w:t>
      </w:r>
    </w:p>
    <w:p w14:paraId="7135B71A" w14:textId="09B8E031" w:rsidR="006B028E" w:rsidRDefault="00D16656" w:rsidP="006B028E">
      <w:pPr>
        <w:pStyle w:val="ListParagraph"/>
        <w:numPr>
          <w:ilvl w:val="0"/>
          <w:numId w:val="33"/>
        </w:numPr>
        <w:jc w:val="both"/>
        <w:rPr>
          <w:rFonts w:asciiTheme="majorBidi" w:hAnsiTheme="majorBidi" w:cstheme="majorBidi"/>
          <w:bCs/>
          <w:iCs/>
        </w:rPr>
      </w:pPr>
      <w:r w:rsidRPr="00D16656">
        <w:rPr>
          <w:rFonts w:asciiTheme="majorBidi" w:hAnsiTheme="majorBidi" w:cstheme="majorBidi"/>
          <w:bCs/>
          <w:iCs/>
        </w:rPr>
        <w:t>RP-202302</w:t>
      </w:r>
      <w:r w:rsidRPr="00D16656">
        <w:rPr>
          <w:rFonts w:asciiTheme="majorBidi" w:hAnsiTheme="majorBidi" w:cstheme="majorBidi"/>
          <w:bCs/>
          <w:iCs/>
        </w:rPr>
        <w:tab/>
        <w:t>Coverage Enhancement study and WI scope for Rel-17</w:t>
      </w:r>
      <w:r w:rsidRPr="00D16656">
        <w:rPr>
          <w:rFonts w:asciiTheme="majorBidi" w:hAnsiTheme="majorBidi" w:cstheme="majorBidi"/>
          <w:bCs/>
          <w:iCs/>
        </w:rPr>
        <w:tab/>
        <w:t>OPPO</w:t>
      </w:r>
    </w:p>
    <w:p w14:paraId="147D5EFE" w14:textId="468A3D4B" w:rsidR="00D16656" w:rsidRDefault="004B49E0" w:rsidP="006B028E">
      <w:pPr>
        <w:pStyle w:val="ListParagraph"/>
        <w:numPr>
          <w:ilvl w:val="0"/>
          <w:numId w:val="33"/>
        </w:numPr>
        <w:jc w:val="both"/>
        <w:rPr>
          <w:rFonts w:asciiTheme="majorBidi" w:hAnsiTheme="majorBidi" w:cstheme="majorBidi"/>
          <w:bCs/>
          <w:iCs/>
        </w:rPr>
      </w:pPr>
      <w:r w:rsidRPr="004B49E0">
        <w:rPr>
          <w:rFonts w:asciiTheme="majorBidi" w:hAnsiTheme="majorBidi" w:cstheme="majorBidi"/>
          <w:bCs/>
          <w:iCs/>
        </w:rPr>
        <w:t>RP-202324</w:t>
      </w:r>
      <w:r w:rsidRPr="004B49E0">
        <w:rPr>
          <w:rFonts w:asciiTheme="majorBidi" w:hAnsiTheme="majorBidi" w:cstheme="majorBidi"/>
          <w:bCs/>
          <w:iCs/>
        </w:rPr>
        <w:tab/>
        <w:t>Views on the scope of Coverage Enhancement WI</w:t>
      </w:r>
      <w:r w:rsidRPr="004B49E0">
        <w:rPr>
          <w:rFonts w:asciiTheme="majorBidi" w:hAnsiTheme="majorBidi" w:cstheme="majorBidi"/>
          <w:bCs/>
          <w:iCs/>
        </w:rPr>
        <w:tab/>
        <w:t>CMCC</w:t>
      </w:r>
    </w:p>
    <w:p w14:paraId="405E3273" w14:textId="665DAA8F" w:rsidR="004B49E0" w:rsidRDefault="004B49E0" w:rsidP="006B028E">
      <w:pPr>
        <w:pStyle w:val="ListParagraph"/>
        <w:numPr>
          <w:ilvl w:val="0"/>
          <w:numId w:val="33"/>
        </w:numPr>
        <w:jc w:val="both"/>
        <w:rPr>
          <w:rFonts w:asciiTheme="majorBidi" w:hAnsiTheme="majorBidi" w:cstheme="majorBidi"/>
          <w:bCs/>
          <w:iCs/>
        </w:rPr>
      </w:pPr>
      <w:r w:rsidRPr="004B49E0">
        <w:rPr>
          <w:rFonts w:asciiTheme="majorBidi" w:hAnsiTheme="majorBidi" w:cstheme="majorBidi"/>
          <w:bCs/>
          <w:iCs/>
        </w:rPr>
        <w:t>RP-202352</w:t>
      </w:r>
      <w:r w:rsidRPr="004B49E0">
        <w:rPr>
          <w:rFonts w:asciiTheme="majorBidi" w:hAnsiTheme="majorBidi" w:cstheme="majorBidi"/>
          <w:bCs/>
          <w:iCs/>
        </w:rPr>
        <w:tab/>
        <w:t>Views on Coverage Enhancement WI</w:t>
      </w:r>
      <w:r w:rsidRPr="004B49E0">
        <w:rPr>
          <w:rFonts w:asciiTheme="majorBidi" w:hAnsiTheme="majorBidi" w:cstheme="majorBidi"/>
          <w:bCs/>
          <w:iCs/>
        </w:rPr>
        <w:tab/>
        <w:t>Intel Corporation</w:t>
      </w:r>
    </w:p>
    <w:p w14:paraId="7C1DB93D" w14:textId="288FF03F" w:rsidR="00FD3FF9" w:rsidRDefault="00FD3FF9" w:rsidP="006B028E">
      <w:pPr>
        <w:pStyle w:val="ListParagraph"/>
        <w:numPr>
          <w:ilvl w:val="0"/>
          <w:numId w:val="33"/>
        </w:numPr>
        <w:jc w:val="both"/>
        <w:rPr>
          <w:rFonts w:asciiTheme="majorBidi" w:hAnsiTheme="majorBidi" w:cstheme="majorBidi"/>
          <w:bCs/>
          <w:iCs/>
        </w:rPr>
      </w:pPr>
      <w:r w:rsidRPr="00FD3FF9">
        <w:rPr>
          <w:rFonts w:asciiTheme="majorBidi" w:hAnsiTheme="majorBidi" w:cstheme="majorBidi"/>
          <w:bCs/>
          <w:iCs/>
        </w:rPr>
        <w:t>RP-202355</w:t>
      </w:r>
      <w:r w:rsidRPr="00FD3FF9">
        <w:rPr>
          <w:rFonts w:asciiTheme="majorBidi" w:hAnsiTheme="majorBidi" w:cstheme="majorBidi"/>
          <w:bCs/>
          <w:iCs/>
        </w:rPr>
        <w:tab/>
        <w:t>On overlapping objectives across Rel-17 WIs</w:t>
      </w:r>
      <w:r w:rsidRPr="00FD3FF9">
        <w:rPr>
          <w:rFonts w:asciiTheme="majorBidi" w:hAnsiTheme="majorBidi" w:cstheme="majorBidi"/>
          <w:bCs/>
          <w:iCs/>
        </w:rPr>
        <w:tab/>
        <w:t>Intel Corporation</w:t>
      </w:r>
    </w:p>
    <w:p w14:paraId="49FD396F" w14:textId="7DA9F4B5" w:rsidR="00BF2C80" w:rsidRDefault="00BF2C80" w:rsidP="006B028E">
      <w:pPr>
        <w:pStyle w:val="ListParagraph"/>
        <w:numPr>
          <w:ilvl w:val="0"/>
          <w:numId w:val="33"/>
        </w:numPr>
        <w:jc w:val="both"/>
        <w:rPr>
          <w:rFonts w:asciiTheme="majorBidi" w:hAnsiTheme="majorBidi" w:cstheme="majorBidi"/>
          <w:bCs/>
          <w:iCs/>
        </w:rPr>
      </w:pPr>
      <w:r w:rsidRPr="00BF2C80">
        <w:rPr>
          <w:rFonts w:asciiTheme="majorBidi" w:hAnsiTheme="majorBidi" w:cstheme="majorBidi"/>
          <w:bCs/>
          <w:iCs/>
        </w:rPr>
        <w:t>RP-202360</w:t>
      </w:r>
      <w:r w:rsidRPr="00BF2C80">
        <w:rPr>
          <w:rFonts w:asciiTheme="majorBidi" w:hAnsiTheme="majorBidi" w:cstheme="majorBidi"/>
          <w:bCs/>
          <w:iCs/>
        </w:rPr>
        <w:tab/>
        <w:t>New WID on NR coverage enhancements</w:t>
      </w:r>
      <w:r w:rsidRPr="00BF2C80">
        <w:rPr>
          <w:rFonts w:asciiTheme="majorBidi" w:hAnsiTheme="majorBidi" w:cstheme="majorBidi"/>
          <w:bCs/>
          <w:iCs/>
        </w:rPr>
        <w:tab/>
        <w:t xml:space="preserve">China Telecom </w:t>
      </w:r>
    </w:p>
    <w:p w14:paraId="32650FEF" w14:textId="74ED2DA6" w:rsidR="004B49E0" w:rsidRDefault="00495B7B" w:rsidP="006B028E">
      <w:pPr>
        <w:pStyle w:val="ListParagraph"/>
        <w:numPr>
          <w:ilvl w:val="0"/>
          <w:numId w:val="33"/>
        </w:numPr>
        <w:jc w:val="both"/>
        <w:rPr>
          <w:rFonts w:asciiTheme="majorBidi" w:hAnsiTheme="majorBidi" w:cstheme="majorBidi"/>
          <w:bCs/>
          <w:iCs/>
        </w:rPr>
      </w:pPr>
      <w:r w:rsidRPr="00495B7B">
        <w:rPr>
          <w:rFonts w:asciiTheme="majorBidi" w:hAnsiTheme="majorBidi" w:cstheme="majorBidi"/>
          <w:bCs/>
          <w:iCs/>
        </w:rPr>
        <w:t>RP-202410</w:t>
      </w:r>
      <w:r w:rsidRPr="00495B7B">
        <w:rPr>
          <w:rFonts w:asciiTheme="majorBidi" w:hAnsiTheme="majorBidi" w:cstheme="majorBidi"/>
          <w:bCs/>
          <w:iCs/>
        </w:rPr>
        <w:tab/>
        <w:t>Views on WI for NR coverage enhancement</w:t>
      </w:r>
      <w:r w:rsidRPr="00495B7B">
        <w:rPr>
          <w:rFonts w:asciiTheme="majorBidi" w:hAnsiTheme="majorBidi" w:cstheme="majorBidi"/>
          <w:bCs/>
          <w:iCs/>
        </w:rPr>
        <w:tab/>
        <w:t>Ericsson</w:t>
      </w:r>
    </w:p>
    <w:p w14:paraId="3C03DC42" w14:textId="2BFCFCCA" w:rsidR="00495B7B" w:rsidRDefault="00495B7B" w:rsidP="006B028E">
      <w:pPr>
        <w:pStyle w:val="ListParagraph"/>
        <w:numPr>
          <w:ilvl w:val="0"/>
          <w:numId w:val="33"/>
        </w:numPr>
        <w:jc w:val="both"/>
        <w:rPr>
          <w:rFonts w:asciiTheme="majorBidi" w:hAnsiTheme="majorBidi" w:cstheme="majorBidi"/>
          <w:bCs/>
          <w:iCs/>
        </w:rPr>
      </w:pPr>
      <w:r w:rsidRPr="00495B7B">
        <w:rPr>
          <w:rFonts w:asciiTheme="majorBidi" w:hAnsiTheme="majorBidi" w:cstheme="majorBidi"/>
          <w:bCs/>
          <w:iCs/>
        </w:rPr>
        <w:t>RP-202527</w:t>
      </w:r>
      <w:r w:rsidRPr="00495B7B">
        <w:rPr>
          <w:rFonts w:asciiTheme="majorBidi" w:hAnsiTheme="majorBidi" w:cstheme="majorBidi"/>
          <w:bCs/>
          <w:iCs/>
        </w:rPr>
        <w:tab/>
        <w:t>Views on coverage enhancement WID scope</w:t>
      </w:r>
      <w:r w:rsidRPr="00495B7B">
        <w:rPr>
          <w:rFonts w:asciiTheme="majorBidi" w:hAnsiTheme="majorBidi" w:cstheme="majorBidi"/>
          <w:bCs/>
          <w:iCs/>
        </w:rPr>
        <w:tab/>
        <w:t>NTT DOCOMO, INC.</w:t>
      </w:r>
    </w:p>
    <w:p w14:paraId="237A9F29" w14:textId="29000162" w:rsidR="00495B7B" w:rsidRDefault="001A4BB6" w:rsidP="006B028E">
      <w:pPr>
        <w:pStyle w:val="ListParagraph"/>
        <w:numPr>
          <w:ilvl w:val="0"/>
          <w:numId w:val="33"/>
        </w:numPr>
        <w:jc w:val="both"/>
        <w:rPr>
          <w:rFonts w:asciiTheme="majorBidi" w:hAnsiTheme="majorBidi" w:cstheme="majorBidi"/>
          <w:bCs/>
          <w:iCs/>
        </w:rPr>
      </w:pPr>
      <w:r w:rsidRPr="001A4BB6">
        <w:rPr>
          <w:rFonts w:asciiTheme="majorBidi" w:hAnsiTheme="majorBidi" w:cstheme="majorBidi"/>
          <w:bCs/>
          <w:iCs/>
        </w:rPr>
        <w:t>RP-202530</w:t>
      </w:r>
      <w:r w:rsidRPr="001A4BB6">
        <w:rPr>
          <w:rFonts w:asciiTheme="majorBidi" w:hAnsiTheme="majorBidi" w:cstheme="majorBidi"/>
          <w:bCs/>
          <w:iCs/>
        </w:rPr>
        <w:tab/>
        <w:t>On the scope of Rel-17 NR coverage enhancement</w:t>
      </w:r>
      <w:r w:rsidRPr="001A4BB6">
        <w:rPr>
          <w:rFonts w:asciiTheme="majorBidi" w:hAnsiTheme="majorBidi" w:cstheme="majorBidi"/>
          <w:bCs/>
          <w:iCs/>
        </w:rPr>
        <w:tab/>
        <w:t>Samsung</w:t>
      </w:r>
    </w:p>
    <w:p w14:paraId="0041E193" w14:textId="7FCFB052" w:rsidR="001A4BB6" w:rsidRDefault="00775BE4" w:rsidP="006B028E">
      <w:pPr>
        <w:pStyle w:val="ListParagraph"/>
        <w:numPr>
          <w:ilvl w:val="0"/>
          <w:numId w:val="33"/>
        </w:numPr>
        <w:jc w:val="both"/>
        <w:rPr>
          <w:rFonts w:asciiTheme="majorBidi" w:hAnsiTheme="majorBidi" w:cstheme="majorBidi"/>
          <w:bCs/>
          <w:iCs/>
        </w:rPr>
      </w:pPr>
      <w:r w:rsidRPr="00775BE4">
        <w:rPr>
          <w:rFonts w:asciiTheme="majorBidi" w:hAnsiTheme="majorBidi" w:cstheme="majorBidi"/>
          <w:bCs/>
          <w:iCs/>
        </w:rPr>
        <w:t>RP-202559</w:t>
      </w:r>
      <w:r w:rsidRPr="00775BE4">
        <w:rPr>
          <w:rFonts w:asciiTheme="majorBidi" w:hAnsiTheme="majorBidi" w:cstheme="majorBidi"/>
          <w:bCs/>
          <w:iCs/>
        </w:rPr>
        <w:tab/>
        <w:t>Views on NR coverage enhancements WI</w:t>
      </w:r>
      <w:r w:rsidRPr="00775BE4">
        <w:rPr>
          <w:rFonts w:asciiTheme="majorBidi" w:hAnsiTheme="majorBidi" w:cstheme="majorBidi"/>
          <w:bCs/>
          <w:iCs/>
        </w:rPr>
        <w:tab/>
        <w:t>Apple Inc.</w:t>
      </w:r>
    </w:p>
    <w:p w14:paraId="7F63BFC0" w14:textId="77777777" w:rsidR="0040295A" w:rsidRDefault="0040295A" w:rsidP="00B02C0B">
      <w:pPr>
        <w:pStyle w:val="ListParagraph"/>
        <w:numPr>
          <w:ilvl w:val="0"/>
          <w:numId w:val="33"/>
        </w:numPr>
        <w:jc w:val="both"/>
        <w:rPr>
          <w:rFonts w:asciiTheme="majorBidi" w:hAnsiTheme="majorBidi" w:cstheme="majorBidi"/>
          <w:bCs/>
          <w:iCs/>
        </w:rPr>
      </w:pPr>
      <w:r w:rsidRPr="0040295A">
        <w:rPr>
          <w:rFonts w:asciiTheme="majorBidi" w:hAnsiTheme="majorBidi" w:cstheme="majorBidi"/>
          <w:bCs/>
          <w:iCs/>
        </w:rPr>
        <w:t>RP-202638</w:t>
      </w:r>
      <w:r w:rsidRPr="0040295A">
        <w:rPr>
          <w:rFonts w:asciiTheme="majorBidi" w:hAnsiTheme="majorBidi" w:cstheme="majorBidi"/>
          <w:bCs/>
          <w:iCs/>
        </w:rPr>
        <w:tab/>
        <w:t>Views on WID scope for Rel-17 coverage enhancements</w:t>
      </w:r>
      <w:r w:rsidRPr="0040295A">
        <w:rPr>
          <w:rFonts w:asciiTheme="majorBidi" w:hAnsiTheme="majorBidi" w:cstheme="majorBidi"/>
          <w:bCs/>
          <w:iCs/>
        </w:rPr>
        <w:tab/>
        <w:t xml:space="preserve">vivo </w:t>
      </w:r>
    </w:p>
    <w:p w14:paraId="29C877DD" w14:textId="4F1BFA72" w:rsidR="00B02C0B" w:rsidRPr="00B02C0B" w:rsidRDefault="00B02C0B" w:rsidP="00B02C0B">
      <w:pPr>
        <w:pStyle w:val="ListParagraph"/>
        <w:numPr>
          <w:ilvl w:val="0"/>
          <w:numId w:val="33"/>
        </w:numPr>
        <w:jc w:val="both"/>
        <w:rPr>
          <w:rFonts w:asciiTheme="majorBidi" w:hAnsiTheme="majorBidi" w:cstheme="majorBidi"/>
          <w:bCs/>
          <w:iCs/>
        </w:rPr>
      </w:pPr>
      <w:r w:rsidRPr="00B02C0B">
        <w:rPr>
          <w:rFonts w:asciiTheme="majorBidi" w:hAnsiTheme="majorBidi" w:cstheme="majorBidi"/>
          <w:bCs/>
          <w:iCs/>
        </w:rPr>
        <w:t>RP-202665</w:t>
      </w:r>
      <w:r w:rsidRPr="00B02C0B">
        <w:rPr>
          <w:rFonts w:asciiTheme="majorBidi" w:hAnsiTheme="majorBidi" w:cstheme="majorBidi"/>
          <w:bCs/>
          <w:iCs/>
        </w:rPr>
        <w:tab/>
        <w:t>Views on WID scoping for Rel-17 NR coverage enhancement</w:t>
      </w:r>
      <w:r w:rsidRPr="00B02C0B">
        <w:rPr>
          <w:rFonts w:asciiTheme="majorBidi" w:hAnsiTheme="majorBidi" w:cstheme="majorBidi"/>
          <w:bCs/>
          <w:iCs/>
        </w:rPr>
        <w:tab/>
        <w:t>ZTE, Sanechips</w:t>
      </w:r>
    </w:p>
    <w:p w14:paraId="32A43329" w14:textId="77777777" w:rsidR="001244DC" w:rsidRDefault="00B02C0B" w:rsidP="00B02C0B">
      <w:pPr>
        <w:pStyle w:val="ListParagraph"/>
        <w:numPr>
          <w:ilvl w:val="0"/>
          <w:numId w:val="33"/>
        </w:numPr>
        <w:jc w:val="both"/>
        <w:rPr>
          <w:rFonts w:asciiTheme="majorBidi" w:hAnsiTheme="majorBidi" w:cstheme="majorBidi"/>
          <w:bCs/>
          <w:iCs/>
        </w:rPr>
      </w:pPr>
      <w:r w:rsidRPr="00B02C0B">
        <w:rPr>
          <w:rFonts w:asciiTheme="majorBidi" w:hAnsiTheme="majorBidi" w:cstheme="majorBidi"/>
          <w:bCs/>
          <w:iCs/>
        </w:rPr>
        <w:t>RP-202666</w:t>
      </w:r>
      <w:r w:rsidRPr="00B02C0B">
        <w:rPr>
          <w:rFonts w:asciiTheme="majorBidi" w:hAnsiTheme="majorBidi" w:cstheme="majorBidi"/>
          <w:bCs/>
          <w:iCs/>
        </w:rPr>
        <w:tab/>
        <w:t>Views on Msg3 enhancement for Rel-17 NR coverage enhancement</w:t>
      </w:r>
      <w:r w:rsidRPr="00B02C0B">
        <w:rPr>
          <w:rFonts w:asciiTheme="majorBidi" w:hAnsiTheme="majorBidi" w:cstheme="majorBidi"/>
          <w:bCs/>
          <w:iCs/>
        </w:rPr>
        <w:tab/>
      </w:r>
      <w:r>
        <w:rPr>
          <w:rFonts w:asciiTheme="majorBidi" w:hAnsiTheme="majorBidi" w:cstheme="majorBidi"/>
          <w:bCs/>
          <w:iCs/>
        </w:rPr>
        <w:tab/>
      </w:r>
      <w:r w:rsidRPr="00B02C0B">
        <w:rPr>
          <w:rFonts w:asciiTheme="majorBidi" w:hAnsiTheme="majorBidi" w:cstheme="majorBidi"/>
          <w:bCs/>
          <w:iCs/>
        </w:rPr>
        <w:t xml:space="preserve">ZTE, Sanechips, Nokia, Nokia </w:t>
      </w:r>
    </w:p>
    <w:p w14:paraId="5DAC3665" w14:textId="3B2918AB" w:rsidR="00775BE4" w:rsidRDefault="00B02C0B" w:rsidP="001244DC">
      <w:pPr>
        <w:pStyle w:val="ListParagraph"/>
        <w:ind w:left="1584" w:firstLine="144"/>
        <w:jc w:val="both"/>
        <w:rPr>
          <w:rFonts w:asciiTheme="majorBidi" w:hAnsiTheme="majorBidi" w:cstheme="majorBidi"/>
          <w:bCs/>
          <w:iCs/>
        </w:rPr>
      </w:pPr>
      <w:r w:rsidRPr="00B02C0B">
        <w:rPr>
          <w:rFonts w:asciiTheme="majorBidi" w:hAnsiTheme="majorBidi" w:cstheme="majorBidi"/>
          <w:bCs/>
          <w:iCs/>
        </w:rPr>
        <w:t>Shanghai Bell, China Telecom, SoftBank, Thales, Sharp</w:t>
      </w:r>
    </w:p>
    <w:p w14:paraId="57D3003F" w14:textId="5FC3C359" w:rsidR="0040295A" w:rsidRPr="006B028E" w:rsidRDefault="0040295A" w:rsidP="00B02C0B">
      <w:pPr>
        <w:pStyle w:val="ListParagraph"/>
        <w:numPr>
          <w:ilvl w:val="0"/>
          <w:numId w:val="33"/>
        </w:numPr>
        <w:jc w:val="both"/>
        <w:rPr>
          <w:rFonts w:asciiTheme="majorBidi" w:hAnsiTheme="majorBidi" w:cstheme="majorBidi"/>
          <w:bCs/>
          <w:iCs/>
        </w:rPr>
      </w:pPr>
      <w:r w:rsidRPr="0040295A">
        <w:rPr>
          <w:rFonts w:asciiTheme="majorBidi" w:hAnsiTheme="majorBidi" w:cstheme="majorBidi"/>
          <w:bCs/>
          <w:iCs/>
        </w:rPr>
        <w:t>RP-202680</w:t>
      </w:r>
      <w:r w:rsidRPr="0040295A">
        <w:rPr>
          <w:rFonts w:asciiTheme="majorBidi" w:hAnsiTheme="majorBidi" w:cstheme="majorBidi"/>
          <w:bCs/>
          <w:iCs/>
        </w:rPr>
        <w:tab/>
        <w:t>Views on Coverage Enhancement WI in Rel-17</w:t>
      </w:r>
      <w:r w:rsidRPr="0040295A">
        <w:rPr>
          <w:rFonts w:asciiTheme="majorBidi" w:hAnsiTheme="majorBidi" w:cstheme="majorBidi"/>
          <w:bCs/>
          <w:iCs/>
        </w:rPr>
        <w:tab/>
        <w:t>Nokia, Nokia Shanghai Bell</w:t>
      </w:r>
    </w:p>
    <w:p w14:paraId="0C2F2524" w14:textId="07B0994B" w:rsidR="0040295A" w:rsidRDefault="0040295A" w:rsidP="0040295A">
      <w:pPr>
        <w:pStyle w:val="ListParagraph"/>
        <w:numPr>
          <w:ilvl w:val="0"/>
          <w:numId w:val="33"/>
        </w:numPr>
        <w:jc w:val="both"/>
        <w:rPr>
          <w:rFonts w:asciiTheme="majorBidi" w:hAnsiTheme="majorBidi" w:cstheme="majorBidi"/>
          <w:bCs/>
          <w:iCs/>
        </w:rPr>
      </w:pPr>
      <w:r w:rsidRPr="00821B13">
        <w:rPr>
          <w:rFonts w:asciiTheme="majorBidi" w:hAnsiTheme="majorBidi" w:cstheme="majorBidi"/>
          <w:bCs/>
          <w:iCs/>
        </w:rPr>
        <w:t>RP-202681</w:t>
      </w:r>
      <w:r w:rsidRPr="00821B13">
        <w:rPr>
          <w:rFonts w:asciiTheme="majorBidi" w:hAnsiTheme="majorBidi" w:cstheme="majorBidi"/>
          <w:bCs/>
          <w:iCs/>
        </w:rPr>
        <w:tab/>
        <w:t>On the need for UL RACH enhancements in Rel-17</w:t>
      </w:r>
      <w:r w:rsidRPr="00821B13">
        <w:rPr>
          <w:rFonts w:asciiTheme="majorBidi" w:hAnsiTheme="majorBidi" w:cstheme="majorBidi"/>
          <w:bCs/>
          <w:iCs/>
        </w:rPr>
        <w:tab/>
        <w:t>Nokia, Nokia Shanghai Bell, ZTE, Sanechips</w:t>
      </w:r>
    </w:p>
    <w:p w14:paraId="1CF5831A" w14:textId="2F62ACB8" w:rsidR="0040295A" w:rsidRDefault="00C65FDA" w:rsidP="0040295A">
      <w:pPr>
        <w:pStyle w:val="ListParagraph"/>
        <w:numPr>
          <w:ilvl w:val="0"/>
          <w:numId w:val="33"/>
        </w:numPr>
        <w:jc w:val="both"/>
        <w:rPr>
          <w:rFonts w:asciiTheme="majorBidi" w:hAnsiTheme="majorBidi" w:cstheme="majorBidi"/>
          <w:bCs/>
          <w:iCs/>
        </w:rPr>
      </w:pPr>
      <w:r w:rsidRPr="00C65FDA">
        <w:rPr>
          <w:rFonts w:asciiTheme="majorBidi" w:hAnsiTheme="majorBidi" w:cstheme="majorBidi"/>
          <w:bCs/>
          <w:iCs/>
        </w:rPr>
        <w:t>RP-202694</w:t>
      </w:r>
      <w:r w:rsidRPr="00C65FDA">
        <w:rPr>
          <w:rFonts w:asciiTheme="majorBidi" w:hAnsiTheme="majorBidi" w:cstheme="majorBidi"/>
          <w:bCs/>
          <w:iCs/>
        </w:rPr>
        <w:tab/>
        <w:t>Way forward on NR Coverage Enhancements</w:t>
      </w:r>
      <w:r w:rsidRPr="00C65FDA">
        <w:rPr>
          <w:rFonts w:asciiTheme="majorBidi" w:hAnsiTheme="majorBidi" w:cstheme="majorBidi"/>
          <w:bCs/>
          <w:iCs/>
        </w:rPr>
        <w:tab/>
        <w:t>MediaTek Inc.</w:t>
      </w:r>
    </w:p>
    <w:p w14:paraId="7788E562" w14:textId="7DEBBDAA" w:rsidR="00C65FDA" w:rsidRDefault="00B312F2" w:rsidP="0040295A">
      <w:pPr>
        <w:pStyle w:val="ListParagraph"/>
        <w:numPr>
          <w:ilvl w:val="0"/>
          <w:numId w:val="33"/>
        </w:numPr>
        <w:jc w:val="both"/>
        <w:rPr>
          <w:rFonts w:asciiTheme="majorBidi" w:hAnsiTheme="majorBidi" w:cstheme="majorBidi"/>
          <w:bCs/>
          <w:iCs/>
        </w:rPr>
      </w:pPr>
      <w:r w:rsidRPr="00B312F2">
        <w:rPr>
          <w:rFonts w:asciiTheme="majorBidi" w:hAnsiTheme="majorBidi" w:cstheme="majorBidi"/>
          <w:bCs/>
          <w:iCs/>
        </w:rPr>
        <w:t>RP-202711</w:t>
      </w:r>
      <w:r w:rsidRPr="00B312F2">
        <w:rPr>
          <w:rFonts w:asciiTheme="majorBidi" w:hAnsiTheme="majorBidi" w:cstheme="majorBidi"/>
          <w:bCs/>
          <w:iCs/>
        </w:rPr>
        <w:tab/>
        <w:t>Views on Rel-17 NR coverage enhancements</w:t>
      </w:r>
      <w:r w:rsidRPr="00B312F2">
        <w:rPr>
          <w:rFonts w:asciiTheme="majorBidi" w:hAnsiTheme="majorBidi" w:cstheme="majorBidi"/>
          <w:bCs/>
          <w:iCs/>
        </w:rPr>
        <w:tab/>
        <w:t>CATT</w:t>
      </w:r>
    </w:p>
    <w:p w14:paraId="599D2889" w14:textId="77777777" w:rsidR="004F2369" w:rsidRPr="001244DC" w:rsidRDefault="004F2369" w:rsidP="004F2369">
      <w:pPr>
        <w:pStyle w:val="ListParagraph"/>
        <w:numPr>
          <w:ilvl w:val="0"/>
          <w:numId w:val="33"/>
        </w:numPr>
      </w:pPr>
      <w:r>
        <w:t>RP-202738</w:t>
      </w:r>
      <w:r>
        <w:tab/>
      </w:r>
      <w:r w:rsidRPr="00EB1786">
        <w:t>New WID: Power aspects for pi/2 BPSK in NR</w:t>
      </w:r>
      <w:r w:rsidRPr="00EB1786">
        <w:tab/>
      </w:r>
      <w:r>
        <w:t>IITH</w:t>
      </w:r>
    </w:p>
    <w:p w14:paraId="57D824E8" w14:textId="2B3E981C" w:rsidR="00B312F2" w:rsidRDefault="00B312F2" w:rsidP="0040295A">
      <w:pPr>
        <w:pStyle w:val="ListParagraph"/>
        <w:numPr>
          <w:ilvl w:val="0"/>
          <w:numId w:val="33"/>
        </w:numPr>
        <w:jc w:val="both"/>
        <w:rPr>
          <w:rFonts w:asciiTheme="majorBidi" w:hAnsiTheme="majorBidi" w:cstheme="majorBidi"/>
          <w:bCs/>
          <w:iCs/>
        </w:rPr>
      </w:pPr>
      <w:r w:rsidRPr="00B312F2">
        <w:rPr>
          <w:rFonts w:asciiTheme="majorBidi" w:hAnsiTheme="majorBidi" w:cstheme="majorBidi"/>
          <w:bCs/>
          <w:iCs/>
        </w:rPr>
        <w:t>RP-202745</w:t>
      </w:r>
      <w:r w:rsidRPr="00B312F2">
        <w:rPr>
          <w:rFonts w:asciiTheme="majorBidi" w:hAnsiTheme="majorBidi" w:cstheme="majorBidi"/>
          <w:bCs/>
          <w:iCs/>
        </w:rPr>
        <w:tab/>
        <w:t>Views on scope of NR Coverage enhancements WI</w:t>
      </w:r>
      <w:r w:rsidRPr="00B312F2">
        <w:rPr>
          <w:rFonts w:asciiTheme="majorBidi" w:hAnsiTheme="majorBidi" w:cstheme="majorBidi"/>
          <w:bCs/>
          <w:iCs/>
        </w:rPr>
        <w:tab/>
        <w:t>Qualcomm Incorporated</w:t>
      </w:r>
    </w:p>
    <w:p w14:paraId="05859BC3" w14:textId="77777777" w:rsidR="00523676" w:rsidRDefault="00767444" w:rsidP="0040295A">
      <w:pPr>
        <w:pStyle w:val="ListParagraph"/>
        <w:numPr>
          <w:ilvl w:val="0"/>
          <w:numId w:val="33"/>
        </w:numPr>
        <w:jc w:val="both"/>
        <w:rPr>
          <w:rFonts w:asciiTheme="majorBidi" w:hAnsiTheme="majorBidi" w:cstheme="majorBidi"/>
          <w:bCs/>
          <w:iCs/>
        </w:rPr>
      </w:pPr>
      <w:r w:rsidRPr="00767444">
        <w:rPr>
          <w:rFonts w:asciiTheme="majorBidi" w:hAnsiTheme="majorBidi" w:cstheme="majorBidi"/>
          <w:bCs/>
          <w:iCs/>
        </w:rPr>
        <w:t>RP-202402</w:t>
      </w:r>
      <w:r w:rsidRPr="00767444">
        <w:rPr>
          <w:rFonts w:asciiTheme="majorBidi" w:hAnsiTheme="majorBidi" w:cstheme="majorBidi"/>
          <w:bCs/>
          <w:iCs/>
        </w:rPr>
        <w:tab/>
        <w:t>NR Coverage Enhancement and NTN</w:t>
      </w:r>
      <w:r w:rsidRPr="00767444">
        <w:rPr>
          <w:rFonts w:asciiTheme="majorBidi" w:hAnsiTheme="majorBidi" w:cstheme="majorBidi"/>
          <w:bCs/>
          <w:iCs/>
        </w:rPr>
        <w:tab/>
        <w:t>THALES</w:t>
      </w:r>
      <w:r w:rsidR="00523676">
        <w:rPr>
          <w:rFonts w:asciiTheme="majorBidi" w:hAnsiTheme="majorBidi" w:cstheme="majorBidi"/>
          <w:bCs/>
          <w:iCs/>
        </w:rPr>
        <w:t xml:space="preserve">, </w:t>
      </w:r>
      <w:r w:rsidR="00523676" w:rsidRPr="00523676">
        <w:rPr>
          <w:rFonts w:asciiTheme="majorBidi" w:hAnsiTheme="majorBidi" w:cstheme="majorBidi"/>
          <w:bCs/>
          <w:iCs/>
        </w:rPr>
        <w:t xml:space="preserve">Qualcomm, </w:t>
      </w:r>
      <w:proofErr w:type="spellStart"/>
      <w:r w:rsidR="00523676" w:rsidRPr="00523676">
        <w:rPr>
          <w:rFonts w:asciiTheme="majorBidi" w:hAnsiTheme="majorBidi" w:cstheme="majorBidi"/>
          <w:bCs/>
          <w:iCs/>
        </w:rPr>
        <w:t>Firstnet</w:t>
      </w:r>
      <w:proofErr w:type="spellEnd"/>
      <w:r w:rsidR="00523676" w:rsidRPr="00523676">
        <w:rPr>
          <w:rFonts w:asciiTheme="majorBidi" w:hAnsiTheme="majorBidi" w:cstheme="majorBidi"/>
          <w:bCs/>
          <w:iCs/>
        </w:rPr>
        <w:t xml:space="preserve">, Fraunhofer HHI, Fraunhofer </w:t>
      </w:r>
    </w:p>
    <w:p w14:paraId="1B5E27B1" w14:textId="61B8B1B0" w:rsidR="00767444" w:rsidRPr="00523676" w:rsidRDefault="00523676" w:rsidP="00523676">
      <w:pPr>
        <w:ind w:left="1728"/>
        <w:jc w:val="both"/>
        <w:rPr>
          <w:rFonts w:asciiTheme="majorBidi" w:hAnsiTheme="majorBidi" w:cstheme="majorBidi"/>
          <w:bCs/>
          <w:iCs/>
        </w:rPr>
      </w:pPr>
      <w:r w:rsidRPr="00523676">
        <w:rPr>
          <w:rFonts w:asciiTheme="majorBidi" w:hAnsiTheme="majorBidi" w:cstheme="majorBidi"/>
          <w:bCs/>
          <w:iCs/>
        </w:rPr>
        <w:t>IIS, Intelsat, Hughes Network Systems, ZTE, Panasonic, ESA, Oppo</w:t>
      </w:r>
    </w:p>
    <w:p w14:paraId="7E0F4733" w14:textId="33B403B9" w:rsidR="00D32C7A" w:rsidRDefault="00135452" w:rsidP="00D32C7A">
      <w:pPr>
        <w:pStyle w:val="Heading1"/>
        <w:jc w:val="both"/>
        <w:rPr>
          <w:rFonts w:ascii="Times New Roman" w:hAnsi="Times New Roman"/>
        </w:rPr>
      </w:pPr>
      <w:r>
        <w:rPr>
          <w:rFonts w:ascii="Times New Roman" w:hAnsi="Times New Roman"/>
        </w:rPr>
        <w:t xml:space="preserve">Proposals </w:t>
      </w:r>
    </w:p>
    <w:p w14:paraId="1B04301F" w14:textId="4077DF69" w:rsidR="004915DE" w:rsidRDefault="004915DE" w:rsidP="004915DE">
      <w:pPr>
        <w:rPr>
          <w:lang w:val="en-GB" w:eastAsia="ja-JP"/>
        </w:rPr>
      </w:pPr>
      <w:r>
        <w:rPr>
          <w:lang w:val="en-GB" w:eastAsia="ja-JP"/>
        </w:rPr>
        <w:t xml:space="preserve">The email discussion is organized </w:t>
      </w:r>
      <w:r w:rsidR="00F50F25">
        <w:rPr>
          <w:lang w:val="en-GB" w:eastAsia="ja-JP"/>
        </w:rPr>
        <w:t>as follows</w:t>
      </w:r>
      <w:r w:rsidR="00A17D8C">
        <w:rPr>
          <w:lang w:val="en-GB" w:eastAsia="ja-JP"/>
        </w:rPr>
        <w:t>:</w:t>
      </w:r>
    </w:p>
    <w:p w14:paraId="4197B343" w14:textId="77777777" w:rsidR="00AB3DC3" w:rsidRDefault="00A17D8C" w:rsidP="00A17D8C">
      <w:pPr>
        <w:pStyle w:val="ListParagraph"/>
        <w:numPr>
          <w:ilvl w:val="0"/>
          <w:numId w:val="33"/>
        </w:numPr>
        <w:rPr>
          <w:lang w:val="en-GB" w:eastAsia="ja-JP"/>
        </w:rPr>
      </w:pPr>
      <w:r>
        <w:rPr>
          <w:lang w:val="en-GB" w:eastAsia="ja-JP"/>
        </w:rPr>
        <w:t>General</w:t>
      </w:r>
    </w:p>
    <w:p w14:paraId="081F25F2" w14:textId="48F5CE72" w:rsidR="00A17D8C" w:rsidRDefault="00AB3DC3" w:rsidP="00AB3DC3">
      <w:pPr>
        <w:pStyle w:val="ListParagraph"/>
        <w:numPr>
          <w:ilvl w:val="1"/>
          <w:numId w:val="33"/>
        </w:numPr>
        <w:rPr>
          <w:lang w:val="en-GB" w:eastAsia="ja-JP"/>
        </w:rPr>
      </w:pPr>
      <w:r>
        <w:rPr>
          <w:lang w:val="en-GB" w:eastAsia="ja-JP"/>
        </w:rPr>
        <w:t>T</w:t>
      </w:r>
      <w:r w:rsidR="00A17D8C">
        <w:rPr>
          <w:lang w:val="en-GB" w:eastAsia="ja-JP"/>
        </w:rPr>
        <w:t xml:space="preserve">o </w:t>
      </w:r>
      <w:r>
        <w:rPr>
          <w:lang w:val="en-GB" w:eastAsia="ja-JP"/>
        </w:rPr>
        <w:t>collect</w:t>
      </w:r>
      <w:r w:rsidR="00A17D8C">
        <w:rPr>
          <w:lang w:val="en-GB" w:eastAsia="ja-JP"/>
        </w:rPr>
        <w:t xml:space="preserve"> any general thoughts, e.g., interaction </w:t>
      </w:r>
      <w:r>
        <w:rPr>
          <w:lang w:val="en-GB" w:eastAsia="ja-JP"/>
        </w:rPr>
        <w:t>between RAN1 and other WGs, overall scoping vs. TU budget, etc.</w:t>
      </w:r>
    </w:p>
    <w:p w14:paraId="18FDD657" w14:textId="2D9950A2" w:rsidR="00DC3E11" w:rsidRDefault="00DC5B10" w:rsidP="00DC3E11">
      <w:pPr>
        <w:pStyle w:val="ListParagraph"/>
        <w:numPr>
          <w:ilvl w:val="0"/>
          <w:numId w:val="33"/>
        </w:numPr>
        <w:rPr>
          <w:lang w:val="en-GB" w:eastAsia="ja-JP"/>
        </w:rPr>
      </w:pPr>
      <w:r>
        <w:rPr>
          <w:lang w:val="en-GB" w:eastAsia="ja-JP"/>
        </w:rPr>
        <w:t>Justification</w:t>
      </w:r>
    </w:p>
    <w:p w14:paraId="6DB71809" w14:textId="0075F011" w:rsidR="00DC5B10" w:rsidRDefault="00DB7EB0" w:rsidP="00DC3E11">
      <w:pPr>
        <w:pStyle w:val="ListParagraph"/>
        <w:numPr>
          <w:ilvl w:val="0"/>
          <w:numId w:val="33"/>
        </w:numPr>
        <w:rPr>
          <w:lang w:val="en-GB" w:eastAsia="ja-JP"/>
        </w:rPr>
      </w:pPr>
      <w:r>
        <w:rPr>
          <w:lang w:val="en-GB" w:eastAsia="ja-JP"/>
        </w:rPr>
        <w:t xml:space="preserve">Detailed </w:t>
      </w:r>
      <w:r w:rsidR="00DC5B10">
        <w:rPr>
          <w:lang w:val="en-GB" w:eastAsia="ja-JP"/>
        </w:rPr>
        <w:t>Objectives</w:t>
      </w:r>
    </w:p>
    <w:p w14:paraId="0264106D" w14:textId="69336639" w:rsidR="00AB3DC3" w:rsidRDefault="00AB3DC3" w:rsidP="00DC5B10">
      <w:pPr>
        <w:pStyle w:val="ListParagraph"/>
        <w:numPr>
          <w:ilvl w:val="1"/>
          <w:numId w:val="33"/>
        </w:numPr>
        <w:rPr>
          <w:lang w:val="en-GB" w:eastAsia="ja-JP"/>
        </w:rPr>
      </w:pPr>
      <w:r>
        <w:rPr>
          <w:lang w:val="en-GB" w:eastAsia="ja-JP"/>
        </w:rPr>
        <w:t>Potential PUSCH enhancements</w:t>
      </w:r>
    </w:p>
    <w:p w14:paraId="73E5807B" w14:textId="2B7CC7D8" w:rsidR="00AB3DC3" w:rsidRDefault="00C33F7F" w:rsidP="00DC5B10">
      <w:pPr>
        <w:pStyle w:val="ListParagraph"/>
        <w:numPr>
          <w:ilvl w:val="2"/>
          <w:numId w:val="33"/>
        </w:numPr>
        <w:rPr>
          <w:lang w:val="en-GB" w:eastAsia="ja-JP"/>
        </w:rPr>
      </w:pPr>
      <w:r>
        <w:rPr>
          <w:lang w:val="en-GB" w:eastAsia="ja-JP"/>
        </w:rPr>
        <w:t>To collected detailed thoughts on potential PUSCH enhancements</w:t>
      </w:r>
    </w:p>
    <w:p w14:paraId="39BA6C2E" w14:textId="350BFE19" w:rsidR="00C33F7F" w:rsidRDefault="00C33F7F" w:rsidP="00DC5B10">
      <w:pPr>
        <w:pStyle w:val="ListParagraph"/>
        <w:numPr>
          <w:ilvl w:val="1"/>
          <w:numId w:val="33"/>
        </w:numPr>
        <w:rPr>
          <w:lang w:val="en-GB" w:eastAsia="ja-JP"/>
        </w:rPr>
      </w:pPr>
      <w:r>
        <w:rPr>
          <w:lang w:val="en-GB" w:eastAsia="ja-JP"/>
        </w:rPr>
        <w:t>Potential PUCCH enhancements</w:t>
      </w:r>
    </w:p>
    <w:p w14:paraId="3FD4F1DC" w14:textId="77777777" w:rsidR="00C33F7F" w:rsidRDefault="00C33F7F" w:rsidP="00DC5B10">
      <w:pPr>
        <w:pStyle w:val="ListParagraph"/>
        <w:numPr>
          <w:ilvl w:val="2"/>
          <w:numId w:val="33"/>
        </w:numPr>
        <w:rPr>
          <w:lang w:val="en-GB" w:eastAsia="ja-JP"/>
        </w:rPr>
      </w:pPr>
      <w:r>
        <w:rPr>
          <w:lang w:val="en-GB" w:eastAsia="ja-JP"/>
        </w:rPr>
        <w:t>To collected detailed thoughts on potential PUSCH enhancements</w:t>
      </w:r>
    </w:p>
    <w:p w14:paraId="674F53E5" w14:textId="5184E820" w:rsidR="00C33F7F" w:rsidRDefault="00C33F7F" w:rsidP="00DC5B10">
      <w:pPr>
        <w:pStyle w:val="ListParagraph"/>
        <w:numPr>
          <w:ilvl w:val="1"/>
          <w:numId w:val="33"/>
        </w:numPr>
        <w:rPr>
          <w:lang w:val="en-GB" w:eastAsia="ja-JP"/>
        </w:rPr>
      </w:pPr>
      <w:r>
        <w:rPr>
          <w:lang w:val="en-GB" w:eastAsia="ja-JP"/>
        </w:rPr>
        <w:t>Potential enhancements</w:t>
      </w:r>
      <w:r w:rsidR="003F630F">
        <w:rPr>
          <w:lang w:val="en-GB" w:eastAsia="ja-JP"/>
        </w:rPr>
        <w:t xml:space="preserve"> for other channels</w:t>
      </w:r>
    </w:p>
    <w:p w14:paraId="69526343" w14:textId="34ACBB69" w:rsidR="00C33F7F" w:rsidRDefault="00C33F7F" w:rsidP="00DC5B10">
      <w:pPr>
        <w:pStyle w:val="ListParagraph"/>
        <w:numPr>
          <w:ilvl w:val="2"/>
          <w:numId w:val="33"/>
        </w:numPr>
        <w:rPr>
          <w:lang w:val="en-GB" w:eastAsia="ja-JP"/>
        </w:rPr>
      </w:pPr>
      <w:r>
        <w:rPr>
          <w:lang w:val="en-GB" w:eastAsia="ja-JP"/>
        </w:rPr>
        <w:lastRenderedPageBreak/>
        <w:t xml:space="preserve">To collected detailed thoughts on </w:t>
      </w:r>
      <w:r w:rsidR="003F630F">
        <w:rPr>
          <w:lang w:val="en-GB" w:eastAsia="ja-JP"/>
        </w:rPr>
        <w:t>other channels, particularly, msg3 and PRACH</w:t>
      </w:r>
    </w:p>
    <w:p w14:paraId="18B6F0D6" w14:textId="434C6850" w:rsidR="00C33F7F" w:rsidRDefault="003F630F" w:rsidP="00DC5B10">
      <w:pPr>
        <w:pStyle w:val="ListParagraph"/>
        <w:numPr>
          <w:ilvl w:val="1"/>
          <w:numId w:val="33"/>
        </w:numPr>
        <w:rPr>
          <w:lang w:val="en-GB" w:eastAsia="ja-JP"/>
        </w:rPr>
      </w:pPr>
      <w:r>
        <w:rPr>
          <w:lang w:val="en-GB" w:eastAsia="ja-JP"/>
        </w:rPr>
        <w:t>Other aspects</w:t>
      </w:r>
    </w:p>
    <w:p w14:paraId="397C8A20" w14:textId="054CE5DF" w:rsidR="00C33F7F" w:rsidRPr="001810BA" w:rsidRDefault="00C33F7F" w:rsidP="00DC5B10">
      <w:pPr>
        <w:pStyle w:val="ListParagraph"/>
        <w:numPr>
          <w:ilvl w:val="2"/>
          <w:numId w:val="33"/>
        </w:numPr>
        <w:rPr>
          <w:lang w:val="en-GB" w:eastAsia="ja-JP"/>
        </w:rPr>
      </w:pPr>
      <w:r>
        <w:rPr>
          <w:lang w:val="en-GB" w:eastAsia="ja-JP"/>
        </w:rPr>
        <w:t xml:space="preserve">To collected detailed thoughts on </w:t>
      </w:r>
      <w:r w:rsidR="003F630F">
        <w:rPr>
          <w:lang w:val="en-GB" w:eastAsia="ja-JP"/>
        </w:rPr>
        <w:t>other aspects, e.g., those raised in RP-202211 and RP-202402</w:t>
      </w:r>
      <w:r w:rsidR="001810BA">
        <w:rPr>
          <w:lang w:val="en-GB" w:eastAsia="ja-JP"/>
        </w:rPr>
        <w:t xml:space="preserve">, </w:t>
      </w:r>
      <w:r w:rsidR="006030CB">
        <w:rPr>
          <w:lang w:val="en-GB" w:eastAsia="ja-JP"/>
        </w:rPr>
        <w:t xml:space="preserve">overlapped objectives across WIs, </w:t>
      </w:r>
      <w:r w:rsidR="001810BA">
        <w:rPr>
          <w:lang w:val="en-GB" w:eastAsia="ja-JP"/>
        </w:rPr>
        <w:t>etc.</w:t>
      </w:r>
    </w:p>
    <w:p w14:paraId="7FF8D733" w14:textId="26882267" w:rsidR="004915DE" w:rsidRDefault="004915DE" w:rsidP="009E58E3">
      <w:pPr>
        <w:pStyle w:val="Heading2"/>
        <w:rPr>
          <w:lang w:eastAsia="ja-JP"/>
        </w:rPr>
      </w:pPr>
      <w:r>
        <w:rPr>
          <w:lang w:eastAsia="ja-JP"/>
        </w:rPr>
        <w:t>General</w:t>
      </w:r>
    </w:p>
    <w:p w14:paraId="4F9C897B" w14:textId="0EF259B4" w:rsidR="004915DE" w:rsidRDefault="004915DE" w:rsidP="004915DE">
      <w:pPr>
        <w:rPr>
          <w:lang w:val="en-GB" w:eastAsia="ja-JP"/>
        </w:rPr>
      </w:pPr>
      <w:r>
        <w:rPr>
          <w:lang w:val="en-GB" w:eastAsia="ja-JP"/>
        </w:rPr>
        <w:t>Questions:</w:t>
      </w:r>
    </w:p>
    <w:p w14:paraId="02681341" w14:textId="7BADA02B" w:rsidR="004915DE" w:rsidRDefault="004915DE" w:rsidP="004915DE">
      <w:pPr>
        <w:pStyle w:val="ListParagraph"/>
        <w:numPr>
          <w:ilvl w:val="0"/>
          <w:numId w:val="33"/>
        </w:numPr>
        <w:rPr>
          <w:lang w:val="en-GB" w:eastAsia="ja-JP"/>
        </w:rPr>
      </w:pPr>
      <w:r>
        <w:rPr>
          <w:lang w:val="en-GB" w:eastAsia="ja-JP"/>
        </w:rPr>
        <w:t>Any general thoughts?</w:t>
      </w:r>
      <w:r w:rsidR="001810BA" w:rsidRPr="001810BA">
        <w:rPr>
          <w:lang w:val="en-GB" w:eastAsia="ja-JP"/>
        </w:rPr>
        <w:t xml:space="preserve"> </w:t>
      </w:r>
      <w:r w:rsidR="001810BA">
        <w:rPr>
          <w:lang w:val="en-GB" w:eastAsia="ja-JP"/>
        </w:rPr>
        <w:t>e.g., interaction between RAN1 and other WGs, overall scoping vs. TU budget, etc.</w:t>
      </w:r>
    </w:p>
    <w:p w14:paraId="34B9565B" w14:textId="512537E6" w:rsidR="004915DE" w:rsidRDefault="004915DE" w:rsidP="004915DE">
      <w:pPr>
        <w:rPr>
          <w:lang w:val="en-GB" w:eastAsia="ja-JP"/>
        </w:rPr>
      </w:pPr>
    </w:p>
    <w:tbl>
      <w:tblPr>
        <w:tblStyle w:val="TableGrid"/>
        <w:tblW w:w="0" w:type="auto"/>
        <w:tblLook w:val="04A0" w:firstRow="1" w:lastRow="0" w:firstColumn="1" w:lastColumn="0" w:noHBand="0" w:noVBand="1"/>
      </w:tblPr>
      <w:tblGrid>
        <w:gridCol w:w="2605"/>
        <w:gridCol w:w="6390"/>
      </w:tblGrid>
      <w:tr w:rsidR="001810BA" w:rsidRPr="00384EE9" w14:paraId="1612F3EA" w14:textId="77777777" w:rsidTr="00B724EF">
        <w:tc>
          <w:tcPr>
            <w:tcW w:w="2605" w:type="dxa"/>
          </w:tcPr>
          <w:p w14:paraId="45AABD2C" w14:textId="77777777" w:rsidR="001810BA" w:rsidRPr="00384EE9" w:rsidRDefault="001810BA" w:rsidP="00B724EF">
            <w:pPr>
              <w:rPr>
                <w:b/>
                <w:bCs/>
                <w:lang w:val="en-GB"/>
              </w:rPr>
            </w:pPr>
            <w:r w:rsidRPr="00384EE9">
              <w:rPr>
                <w:b/>
                <w:bCs/>
                <w:lang w:val="en-GB"/>
              </w:rPr>
              <w:t>Company</w:t>
            </w:r>
          </w:p>
        </w:tc>
        <w:tc>
          <w:tcPr>
            <w:tcW w:w="6390" w:type="dxa"/>
          </w:tcPr>
          <w:p w14:paraId="422810A2" w14:textId="77777777" w:rsidR="001810BA" w:rsidRPr="00384EE9" w:rsidRDefault="001810BA" w:rsidP="00B724EF">
            <w:pPr>
              <w:rPr>
                <w:b/>
                <w:bCs/>
                <w:lang w:val="en-GB"/>
              </w:rPr>
            </w:pPr>
            <w:r w:rsidRPr="00384EE9">
              <w:rPr>
                <w:b/>
                <w:bCs/>
                <w:lang w:val="en-GB"/>
              </w:rPr>
              <w:t>Views</w:t>
            </w:r>
          </w:p>
        </w:tc>
      </w:tr>
      <w:tr w:rsidR="001810BA" w:rsidRPr="007149A7" w14:paraId="4C4AAFC7" w14:textId="77777777" w:rsidTr="00B724EF">
        <w:tc>
          <w:tcPr>
            <w:tcW w:w="2605" w:type="dxa"/>
          </w:tcPr>
          <w:p w14:paraId="70242269" w14:textId="60662015" w:rsidR="001810BA" w:rsidRDefault="00543DB2" w:rsidP="00B724EF">
            <w:pPr>
              <w:rPr>
                <w:lang w:val="en-GB"/>
              </w:rPr>
            </w:pPr>
            <w:r>
              <w:rPr>
                <w:lang w:val="en-GB"/>
              </w:rPr>
              <w:t>Sierra Wireless</w:t>
            </w:r>
          </w:p>
        </w:tc>
        <w:tc>
          <w:tcPr>
            <w:tcW w:w="6390" w:type="dxa"/>
          </w:tcPr>
          <w:p w14:paraId="3548FE25" w14:textId="5FB94D70" w:rsidR="001810BA" w:rsidRDefault="00543DB2" w:rsidP="00B724EF">
            <w:pPr>
              <w:rPr>
                <w:lang w:val="en-GB"/>
              </w:rPr>
            </w:pPr>
            <w:r>
              <w:rPr>
                <w:lang w:val="en-GB"/>
              </w:rPr>
              <w:t xml:space="preserve">As we saw during the SI phase, having coverage enhancement work being done in two </w:t>
            </w:r>
            <w:r w:rsidR="00170F5B">
              <w:rPr>
                <w:lang w:val="en-GB"/>
              </w:rPr>
              <w:t xml:space="preserve">SI </w:t>
            </w:r>
            <w:r>
              <w:rPr>
                <w:lang w:val="en-GB"/>
              </w:rPr>
              <w:t>(</w:t>
            </w:r>
            <w:proofErr w:type="spellStart"/>
            <w:r>
              <w:rPr>
                <w:lang w:val="en-GB"/>
              </w:rPr>
              <w:t>CovEnh</w:t>
            </w:r>
            <w:proofErr w:type="spellEnd"/>
            <w:r>
              <w:rPr>
                <w:lang w:val="en-GB"/>
              </w:rPr>
              <w:t xml:space="preserve"> and RedCap) was very inefficient and should thus be avoided. The </w:t>
            </w:r>
            <w:proofErr w:type="spellStart"/>
            <w:r>
              <w:rPr>
                <w:lang w:val="en-GB"/>
              </w:rPr>
              <w:t>CovEnh</w:t>
            </w:r>
            <w:proofErr w:type="spellEnd"/>
            <w:r>
              <w:rPr>
                <w:lang w:val="en-GB"/>
              </w:rPr>
              <w:t xml:space="preserve"> WI should thus includ</w:t>
            </w:r>
            <w:r w:rsidR="00170F5B">
              <w:rPr>
                <w:lang w:val="en-GB"/>
              </w:rPr>
              <w:t>ing as many</w:t>
            </w:r>
            <w:r>
              <w:rPr>
                <w:lang w:val="en-GB"/>
              </w:rPr>
              <w:t xml:space="preserve"> </w:t>
            </w:r>
            <w:r w:rsidR="00DD3202">
              <w:rPr>
                <w:lang w:val="en-GB"/>
              </w:rPr>
              <w:t>Redcap Coverage requirements</w:t>
            </w:r>
            <w:r w:rsidR="00170F5B">
              <w:rPr>
                <w:lang w:val="en-GB"/>
              </w:rPr>
              <w:t xml:space="preserve"> as will fit</w:t>
            </w:r>
            <w:r w:rsidR="00DD3202">
              <w:rPr>
                <w:lang w:val="en-GB"/>
              </w:rPr>
              <w:t>.</w:t>
            </w:r>
            <w:r>
              <w:rPr>
                <w:lang w:val="en-GB"/>
              </w:rPr>
              <w:t xml:space="preserve"> </w:t>
            </w:r>
            <w:r w:rsidR="007149A7">
              <w:rPr>
                <w:lang w:val="en-GB"/>
              </w:rPr>
              <w:t xml:space="preserve"> I</w:t>
            </w:r>
            <w:r w:rsidR="007149A7">
              <w:rPr>
                <w:lang w:val="en-GB"/>
              </w:rPr>
              <w:t>f it helps</w:t>
            </w:r>
            <w:r w:rsidR="007149A7">
              <w:rPr>
                <w:lang w:val="en-GB"/>
              </w:rPr>
              <w:t xml:space="preserve">, we </w:t>
            </w:r>
            <w:r w:rsidR="006F0BC7">
              <w:rPr>
                <w:lang w:val="en-GB"/>
              </w:rPr>
              <w:t xml:space="preserve">can </w:t>
            </w:r>
            <w:r w:rsidR="007149A7">
              <w:rPr>
                <w:lang w:val="en-GB"/>
              </w:rPr>
              <w:t xml:space="preserve">move </w:t>
            </w:r>
            <w:r w:rsidR="006F0BC7">
              <w:rPr>
                <w:lang w:val="en-GB"/>
              </w:rPr>
              <w:t xml:space="preserve">TU’s from Redcap to </w:t>
            </w:r>
            <w:proofErr w:type="spellStart"/>
            <w:r w:rsidR="006F0BC7">
              <w:rPr>
                <w:lang w:val="en-GB"/>
              </w:rPr>
              <w:t>CovEnh</w:t>
            </w:r>
            <w:proofErr w:type="spellEnd"/>
            <w:r w:rsidR="007149A7">
              <w:rPr>
                <w:lang w:val="en-GB"/>
              </w:rPr>
              <w:t>.</w:t>
            </w:r>
            <w:r w:rsidR="006F0BC7">
              <w:rPr>
                <w:lang w:val="en-GB"/>
              </w:rPr>
              <w:t xml:space="preserve"> </w:t>
            </w:r>
          </w:p>
        </w:tc>
      </w:tr>
    </w:tbl>
    <w:p w14:paraId="1BDE63B3" w14:textId="5B402556" w:rsidR="001810BA" w:rsidRDefault="001810BA" w:rsidP="004915DE">
      <w:pPr>
        <w:rPr>
          <w:lang w:val="en-GB" w:eastAsia="ja-JP"/>
        </w:rPr>
      </w:pPr>
    </w:p>
    <w:p w14:paraId="621FC20C" w14:textId="0CA323A5" w:rsidR="00BF4E98" w:rsidRPr="00E7570E" w:rsidRDefault="00CC287A" w:rsidP="00BF4E98">
      <w:pPr>
        <w:rPr>
          <w:highlight w:val="yellow"/>
        </w:rPr>
      </w:pPr>
      <w:r>
        <w:rPr>
          <w:highlight w:val="yellow"/>
        </w:rPr>
        <w:t>Proposals</w:t>
      </w:r>
      <w:r w:rsidR="00BF4E98" w:rsidRPr="00E7570E">
        <w:rPr>
          <w:highlight w:val="yellow"/>
        </w:rPr>
        <w:t>:</w:t>
      </w:r>
    </w:p>
    <w:p w14:paraId="776438D9" w14:textId="77777777" w:rsidR="00BF4E98" w:rsidRPr="00E7570E" w:rsidRDefault="00BF4E98" w:rsidP="00BF4E98">
      <w:pPr>
        <w:pStyle w:val="ListParagraph"/>
        <w:numPr>
          <w:ilvl w:val="0"/>
          <w:numId w:val="23"/>
        </w:numPr>
        <w:rPr>
          <w:highlight w:val="yellow"/>
        </w:rPr>
      </w:pPr>
      <w:r w:rsidRPr="00E7570E">
        <w:rPr>
          <w:highlight w:val="yellow"/>
        </w:rPr>
        <w:t>TBD</w:t>
      </w:r>
    </w:p>
    <w:p w14:paraId="46E5349A" w14:textId="62EE1B35" w:rsidR="00BF4E98" w:rsidRDefault="00BF4E98" w:rsidP="004915DE">
      <w:pPr>
        <w:rPr>
          <w:lang w:val="en-GB" w:eastAsia="ja-JP"/>
        </w:rPr>
      </w:pPr>
    </w:p>
    <w:p w14:paraId="6396B225" w14:textId="689DA630" w:rsidR="00DC3E11" w:rsidRDefault="00DC5B10" w:rsidP="009E58E3">
      <w:pPr>
        <w:pStyle w:val="Heading2"/>
        <w:rPr>
          <w:lang w:eastAsia="ja-JP"/>
        </w:rPr>
      </w:pPr>
      <w:r>
        <w:rPr>
          <w:lang w:eastAsia="ja-JP"/>
        </w:rPr>
        <w:t>Justification</w:t>
      </w:r>
    </w:p>
    <w:p w14:paraId="164622A1" w14:textId="18F4B803" w:rsidR="00DC5B10" w:rsidRDefault="00DC5B10" w:rsidP="00DC5B10">
      <w:pPr>
        <w:rPr>
          <w:lang w:val="en-GB" w:eastAsia="ja-JP"/>
        </w:rPr>
      </w:pPr>
      <w:proofErr w:type="spellStart"/>
      <w:r>
        <w:rPr>
          <w:lang w:val="en-GB" w:eastAsia="ja-JP"/>
        </w:rPr>
        <w:t>Rappoetuer’s</w:t>
      </w:r>
      <w:proofErr w:type="spellEnd"/>
      <w:r>
        <w:rPr>
          <w:lang w:val="en-GB" w:eastAsia="ja-JP"/>
        </w:rPr>
        <w:t xml:space="preserve"> draft for justification (as in RP-202360):</w:t>
      </w:r>
    </w:p>
    <w:p w14:paraId="4D1A4D22" w14:textId="77777777" w:rsidR="00DC5B10" w:rsidRPr="00DC5B10" w:rsidRDefault="00DC5B10" w:rsidP="00DC5B10">
      <w:pPr>
        <w:jc w:val="both"/>
        <w:rPr>
          <w:rFonts w:eastAsia="Malgun Gothic"/>
          <w:i/>
          <w:iCs/>
          <w:lang w:eastAsia="ko-KR"/>
        </w:rPr>
      </w:pPr>
      <w:r w:rsidRPr="00DC5B10">
        <w:rPr>
          <w:rFonts w:eastAsia="Malgun Gothic"/>
          <w:i/>
          <w:iCs/>
          <w:lang w:eastAsia="ko-KR"/>
        </w:rPr>
        <w:t>Coverage is one of the key factors that an operator considers when commercializing cellular communication networks due to its direct impact on service quality as well as CAPEX and OPEX. Many countries are making available more spectrum in FR1, such as 3.5GHz, which is typically in higher frequencies than for LTE or 3G. Furthermore, Compared to LTE, NR is designed to operate at much higher frequencies such as 28GHz or 39GHz in FR2. Due to the higher frequencies, it is inevitable that the wireless channel will be subject to higher path-loss</w:t>
      </w:r>
      <w:r w:rsidRPr="00DC5B10">
        <w:rPr>
          <w:rFonts w:ascii="SimSun" w:hAnsi="SimSun" w:hint="eastAsia"/>
          <w:i/>
          <w:iCs/>
          <w:lang w:eastAsia="zh-CN"/>
        </w:rPr>
        <w:t xml:space="preserve"> </w:t>
      </w:r>
      <w:r w:rsidRPr="00DC5B10">
        <w:rPr>
          <w:rFonts w:eastAsia="Malgun Gothic"/>
          <w:i/>
          <w:iCs/>
          <w:lang w:eastAsia="ko-KR"/>
        </w:rPr>
        <w:t xml:space="preserve">making it more challenging to maintain an adequate quality of service that is at least equal to that of legacy RATs. One key mobile application </w:t>
      </w:r>
      <w:r w:rsidRPr="00DC5B10">
        <w:rPr>
          <w:rFonts w:hint="eastAsia"/>
          <w:i/>
          <w:iCs/>
          <w:lang w:eastAsia="zh-CN"/>
        </w:rPr>
        <w:t xml:space="preserve">of </w:t>
      </w:r>
      <w:r w:rsidRPr="00DC5B10">
        <w:rPr>
          <w:rFonts w:eastAsia="Malgun Gothic"/>
          <w:i/>
          <w:iCs/>
          <w:lang w:eastAsia="ko-KR"/>
        </w:rPr>
        <w:t>particular importance is voice service for which a typical subscriber will always expect a ubiquitous coverage wherever she/he is located.</w:t>
      </w:r>
    </w:p>
    <w:p w14:paraId="050DFD68" w14:textId="77777777" w:rsidR="00DC5B10" w:rsidRPr="00DC5B10" w:rsidRDefault="00DC5B10" w:rsidP="00DC5B10">
      <w:pPr>
        <w:jc w:val="both"/>
        <w:rPr>
          <w:i/>
          <w:iCs/>
        </w:rPr>
      </w:pPr>
      <w:r w:rsidRPr="00DC5B10">
        <w:rPr>
          <w:rFonts w:eastAsia="Malgun Gothic" w:hint="eastAsia"/>
          <w:i/>
          <w:iCs/>
          <w:lang w:eastAsia="ko-KR"/>
        </w:rPr>
        <w:t>T</w:t>
      </w:r>
      <w:r w:rsidRPr="00DC5B10">
        <w:rPr>
          <w:rFonts w:eastAsia="Malgun Gothic"/>
          <w:i/>
          <w:iCs/>
          <w:lang w:eastAsia="ko-KR"/>
        </w:rPr>
        <w:t xml:space="preserve">he Rel-17 study item 860036 “Study on NR coverage enhancements” evaluates the baseline performance for both FR1 and FR2. </w:t>
      </w:r>
      <w:r w:rsidRPr="00DC5B10">
        <w:rPr>
          <w:i/>
          <w:iCs/>
        </w:rPr>
        <w:t>The following channels are identified as the potential bottleneck channels for FR1:</w:t>
      </w:r>
    </w:p>
    <w:p w14:paraId="04BF200E" w14:textId="77777777" w:rsidR="00DC5B10" w:rsidRPr="00DC5B10" w:rsidRDefault="00DC5B10" w:rsidP="00DC5B10">
      <w:pPr>
        <w:pStyle w:val="ListParagraph"/>
        <w:numPr>
          <w:ilvl w:val="0"/>
          <w:numId w:val="37"/>
        </w:numPr>
        <w:rPr>
          <w:i/>
          <w:iCs/>
        </w:rPr>
      </w:pPr>
      <w:r w:rsidRPr="00DC5B10">
        <w:rPr>
          <w:i/>
          <w:iCs/>
        </w:rPr>
        <w:t>1st priority</w:t>
      </w:r>
    </w:p>
    <w:p w14:paraId="333D5F13" w14:textId="77777777" w:rsidR="00DC5B10" w:rsidRPr="00DC5B10" w:rsidRDefault="00DC5B10" w:rsidP="00DC5B10">
      <w:pPr>
        <w:pStyle w:val="ListParagraph"/>
        <w:numPr>
          <w:ilvl w:val="1"/>
          <w:numId w:val="37"/>
        </w:numPr>
        <w:rPr>
          <w:i/>
          <w:iCs/>
        </w:rPr>
      </w:pPr>
      <w:r w:rsidRPr="00DC5B10">
        <w:rPr>
          <w:i/>
          <w:iCs/>
        </w:rPr>
        <w:t>PUSCH for eMBB (for FDD and TDD with DDDSU, DDDSUDDSUU and DDDDDDDSUU)</w:t>
      </w:r>
    </w:p>
    <w:p w14:paraId="54753943" w14:textId="77777777" w:rsidR="00DC5B10" w:rsidRPr="00DC5B10" w:rsidRDefault="00DC5B10" w:rsidP="00DC5B10">
      <w:pPr>
        <w:pStyle w:val="ListParagraph"/>
        <w:numPr>
          <w:ilvl w:val="1"/>
          <w:numId w:val="37"/>
        </w:numPr>
        <w:rPr>
          <w:i/>
          <w:iCs/>
        </w:rPr>
      </w:pPr>
      <w:r w:rsidRPr="00DC5B10">
        <w:rPr>
          <w:i/>
          <w:iCs/>
        </w:rPr>
        <w:t>PUSCH for VoIP (for FDD and TDD with DDDSU, DDDSUDDSUU)</w:t>
      </w:r>
    </w:p>
    <w:p w14:paraId="3022A59E" w14:textId="77777777" w:rsidR="00DC5B10" w:rsidRPr="00DC5B10" w:rsidRDefault="00DC5B10" w:rsidP="00DC5B10">
      <w:pPr>
        <w:pStyle w:val="ListParagraph"/>
        <w:numPr>
          <w:ilvl w:val="0"/>
          <w:numId w:val="37"/>
        </w:numPr>
        <w:rPr>
          <w:i/>
          <w:iCs/>
        </w:rPr>
      </w:pPr>
      <w:r w:rsidRPr="00DC5B10">
        <w:rPr>
          <w:i/>
          <w:iCs/>
        </w:rPr>
        <w:t>2nd priority</w:t>
      </w:r>
    </w:p>
    <w:p w14:paraId="3C3875EA" w14:textId="77777777" w:rsidR="00DC5B10" w:rsidRPr="00DC5B10" w:rsidRDefault="00DC5B10" w:rsidP="00DC5B10">
      <w:pPr>
        <w:pStyle w:val="ListParagraph"/>
        <w:numPr>
          <w:ilvl w:val="1"/>
          <w:numId w:val="37"/>
        </w:numPr>
        <w:rPr>
          <w:i/>
          <w:iCs/>
        </w:rPr>
      </w:pPr>
      <w:r w:rsidRPr="00DC5B10">
        <w:rPr>
          <w:i/>
          <w:iCs/>
        </w:rPr>
        <w:t>PRACH format B4</w:t>
      </w:r>
    </w:p>
    <w:p w14:paraId="5D1071D7" w14:textId="77777777" w:rsidR="00DC5B10" w:rsidRPr="00DC5B10" w:rsidRDefault="00DC5B10" w:rsidP="00DC5B10">
      <w:pPr>
        <w:pStyle w:val="ListParagraph"/>
        <w:numPr>
          <w:ilvl w:val="1"/>
          <w:numId w:val="37"/>
        </w:numPr>
        <w:rPr>
          <w:i/>
          <w:iCs/>
        </w:rPr>
      </w:pPr>
      <w:r w:rsidRPr="00DC5B10">
        <w:rPr>
          <w:i/>
          <w:iCs/>
        </w:rPr>
        <w:t>PUSCH of Msg.3</w:t>
      </w:r>
    </w:p>
    <w:p w14:paraId="5AEC2B28" w14:textId="77777777" w:rsidR="00DC5B10" w:rsidRPr="00DC5B10" w:rsidRDefault="00DC5B10" w:rsidP="00DC5B10">
      <w:pPr>
        <w:pStyle w:val="ListParagraph"/>
        <w:numPr>
          <w:ilvl w:val="1"/>
          <w:numId w:val="37"/>
        </w:numPr>
        <w:rPr>
          <w:i/>
          <w:iCs/>
        </w:rPr>
      </w:pPr>
      <w:r w:rsidRPr="00DC5B10">
        <w:rPr>
          <w:i/>
          <w:iCs/>
        </w:rPr>
        <w:t>PUCCH format 1</w:t>
      </w:r>
    </w:p>
    <w:p w14:paraId="31408682" w14:textId="77777777" w:rsidR="00DC5B10" w:rsidRPr="00DC5B10" w:rsidRDefault="00DC5B10" w:rsidP="00DC5B10">
      <w:pPr>
        <w:pStyle w:val="ListParagraph"/>
        <w:numPr>
          <w:ilvl w:val="1"/>
          <w:numId w:val="37"/>
        </w:numPr>
        <w:rPr>
          <w:i/>
          <w:iCs/>
        </w:rPr>
      </w:pPr>
      <w:r w:rsidRPr="00DC5B10">
        <w:rPr>
          <w:i/>
          <w:iCs/>
        </w:rPr>
        <w:t xml:space="preserve">PUCCH format 3 with 11bit </w:t>
      </w:r>
    </w:p>
    <w:p w14:paraId="1374EF10" w14:textId="77777777" w:rsidR="00DC5B10" w:rsidRPr="00DC5B10" w:rsidRDefault="00DC5B10" w:rsidP="00DC5B10">
      <w:pPr>
        <w:pStyle w:val="ListParagraph"/>
        <w:numPr>
          <w:ilvl w:val="1"/>
          <w:numId w:val="37"/>
        </w:numPr>
        <w:rPr>
          <w:i/>
          <w:iCs/>
        </w:rPr>
      </w:pPr>
      <w:r w:rsidRPr="00DC5B10">
        <w:rPr>
          <w:i/>
          <w:iCs/>
        </w:rPr>
        <w:t xml:space="preserve">PUCCH format 3 with 22bit </w:t>
      </w:r>
    </w:p>
    <w:p w14:paraId="0803F762" w14:textId="77777777" w:rsidR="00DC5B10" w:rsidRPr="00DC5B10" w:rsidRDefault="00DC5B10" w:rsidP="00DC5B10">
      <w:pPr>
        <w:pStyle w:val="ListParagraph"/>
        <w:numPr>
          <w:ilvl w:val="1"/>
          <w:numId w:val="37"/>
        </w:numPr>
        <w:rPr>
          <w:i/>
          <w:iCs/>
        </w:rPr>
      </w:pPr>
      <w:r w:rsidRPr="00DC5B10">
        <w:rPr>
          <w:i/>
          <w:iCs/>
        </w:rPr>
        <w:t>Broadcast PDCCH</w:t>
      </w:r>
    </w:p>
    <w:p w14:paraId="1B36116B" w14:textId="77777777" w:rsidR="00DC5B10" w:rsidRPr="00DC5B10" w:rsidRDefault="00DC5B10" w:rsidP="00DC5B10">
      <w:pPr>
        <w:pStyle w:val="3GPPAgreements"/>
        <w:numPr>
          <w:ilvl w:val="0"/>
          <w:numId w:val="0"/>
        </w:numPr>
        <w:spacing w:line="256" w:lineRule="auto"/>
        <w:textAlignment w:val="auto"/>
        <w:rPr>
          <w:i/>
          <w:iCs/>
          <w:sz w:val="20"/>
        </w:rPr>
      </w:pPr>
      <w:r w:rsidRPr="00DC5B10">
        <w:rPr>
          <w:i/>
          <w:iCs/>
          <w:sz w:val="20"/>
        </w:rPr>
        <w:t>The following channels are identified as the potential bottleneck channels for Urban 28 GHz scenario:</w:t>
      </w:r>
    </w:p>
    <w:p w14:paraId="0446ECCC" w14:textId="77777777" w:rsidR="00DC5B10" w:rsidRPr="00DC5B10" w:rsidRDefault="00DC5B10" w:rsidP="00DC5B10">
      <w:pPr>
        <w:pStyle w:val="ListParagraph"/>
        <w:numPr>
          <w:ilvl w:val="1"/>
          <w:numId w:val="37"/>
        </w:numPr>
        <w:rPr>
          <w:i/>
          <w:iCs/>
        </w:rPr>
      </w:pPr>
      <w:r w:rsidRPr="00DC5B10">
        <w:rPr>
          <w:i/>
          <w:iCs/>
        </w:rPr>
        <w:t>PUSCH eMBB (DDDSU and DDSU)</w:t>
      </w:r>
    </w:p>
    <w:p w14:paraId="2FF7070E" w14:textId="77777777" w:rsidR="00DC5B10" w:rsidRPr="00DC5B10" w:rsidRDefault="00DC5B10" w:rsidP="00DC5B10">
      <w:pPr>
        <w:pStyle w:val="ListParagraph"/>
        <w:numPr>
          <w:ilvl w:val="1"/>
          <w:numId w:val="37"/>
        </w:numPr>
        <w:rPr>
          <w:i/>
          <w:iCs/>
        </w:rPr>
      </w:pPr>
      <w:r w:rsidRPr="00DC5B10">
        <w:rPr>
          <w:i/>
          <w:iCs/>
        </w:rPr>
        <w:t>PUSCH VoIP (DDDSU and DDSU)</w:t>
      </w:r>
    </w:p>
    <w:p w14:paraId="32D67FB9" w14:textId="77777777" w:rsidR="00DC5B10" w:rsidRPr="00DC5B10" w:rsidRDefault="00DC5B10" w:rsidP="00DC5B10">
      <w:pPr>
        <w:pStyle w:val="ListParagraph"/>
        <w:numPr>
          <w:ilvl w:val="1"/>
          <w:numId w:val="37"/>
        </w:numPr>
        <w:rPr>
          <w:i/>
          <w:iCs/>
        </w:rPr>
      </w:pPr>
      <w:r w:rsidRPr="00DC5B10">
        <w:rPr>
          <w:i/>
          <w:iCs/>
        </w:rPr>
        <w:lastRenderedPageBreak/>
        <w:t>PUCCH F3 11bits</w:t>
      </w:r>
    </w:p>
    <w:p w14:paraId="69EEBBAA" w14:textId="77777777" w:rsidR="00DC5B10" w:rsidRPr="00DC5B10" w:rsidRDefault="00DC5B10" w:rsidP="00DC5B10">
      <w:pPr>
        <w:pStyle w:val="ListParagraph"/>
        <w:numPr>
          <w:ilvl w:val="1"/>
          <w:numId w:val="37"/>
        </w:numPr>
        <w:rPr>
          <w:i/>
          <w:iCs/>
        </w:rPr>
      </w:pPr>
      <w:r w:rsidRPr="00DC5B10">
        <w:rPr>
          <w:i/>
          <w:iCs/>
        </w:rPr>
        <w:t>PUCCH F3 22bits</w:t>
      </w:r>
    </w:p>
    <w:p w14:paraId="06A25256" w14:textId="77777777" w:rsidR="00DC5B10" w:rsidRPr="00DC5B10" w:rsidRDefault="00DC5B10" w:rsidP="00DC5B10">
      <w:pPr>
        <w:pStyle w:val="ListParagraph"/>
        <w:numPr>
          <w:ilvl w:val="1"/>
          <w:numId w:val="37"/>
        </w:numPr>
        <w:rPr>
          <w:i/>
          <w:iCs/>
        </w:rPr>
      </w:pPr>
      <w:r w:rsidRPr="00DC5B10">
        <w:rPr>
          <w:i/>
          <w:iCs/>
        </w:rPr>
        <w:t>PRACH B4</w:t>
      </w:r>
    </w:p>
    <w:p w14:paraId="1C3D5E19" w14:textId="77777777" w:rsidR="00DC5B10" w:rsidRPr="00DC5B10" w:rsidRDefault="00DC5B10" w:rsidP="00DC5B10">
      <w:pPr>
        <w:pStyle w:val="ListParagraph"/>
        <w:numPr>
          <w:ilvl w:val="1"/>
          <w:numId w:val="37"/>
        </w:numPr>
        <w:rPr>
          <w:i/>
          <w:iCs/>
        </w:rPr>
      </w:pPr>
      <w:r w:rsidRPr="00DC5B10">
        <w:rPr>
          <w:i/>
          <w:iCs/>
        </w:rPr>
        <w:t>PUSCH of Msg3</w:t>
      </w:r>
    </w:p>
    <w:p w14:paraId="794FA90A" w14:textId="77777777" w:rsidR="00DC5B10" w:rsidRPr="00DC5B10" w:rsidRDefault="00DC5B10" w:rsidP="00DC5B10">
      <w:pPr>
        <w:pStyle w:val="3GPPAgreements"/>
        <w:numPr>
          <w:ilvl w:val="0"/>
          <w:numId w:val="0"/>
        </w:numPr>
        <w:spacing w:line="256" w:lineRule="auto"/>
        <w:textAlignment w:val="auto"/>
        <w:rPr>
          <w:i/>
          <w:iCs/>
          <w:sz w:val="20"/>
        </w:rPr>
      </w:pPr>
      <w:r w:rsidRPr="00DC5B10">
        <w:rPr>
          <w:rFonts w:hint="eastAsia"/>
          <w:i/>
          <w:iCs/>
          <w:sz w:val="20"/>
        </w:rPr>
        <w:t>T</w:t>
      </w:r>
      <w:r w:rsidRPr="00DC5B10">
        <w:rPr>
          <w:i/>
          <w:iCs/>
          <w:sz w:val="20"/>
        </w:rPr>
        <w:t xml:space="preserve">he Rel-17 study item 860036 “Study on NR coverage enhancements” studies the enhancements for PUSCH, PUCCH and other channels/signals. </w:t>
      </w:r>
      <w:r w:rsidRPr="00DC5B10">
        <w:rPr>
          <w:rFonts w:hint="eastAsia"/>
          <w:i/>
          <w:iCs/>
          <w:sz w:val="20"/>
        </w:rPr>
        <w:t>T</w:t>
      </w:r>
      <w:r w:rsidRPr="00DC5B10">
        <w:rPr>
          <w:i/>
          <w:iCs/>
          <w:sz w:val="20"/>
        </w:rPr>
        <w:t xml:space="preserve">he study item concludes that it is beneficial to support a set of enhancements for PUSCH, </w:t>
      </w:r>
      <w:r w:rsidRPr="00DC5B10">
        <w:rPr>
          <w:bCs/>
          <w:i/>
          <w:iCs/>
          <w:sz w:val="20"/>
        </w:rPr>
        <w:t>and further establishes detailed recommendations as given in Section 7 in TR 38.830.</w:t>
      </w:r>
    </w:p>
    <w:p w14:paraId="128D11F0" w14:textId="1C1682ED" w:rsidR="00DC3E11" w:rsidRDefault="00DC3E11" w:rsidP="00DC3E11">
      <w:pPr>
        <w:rPr>
          <w:lang w:val="en-GB" w:eastAsia="ja-JP"/>
        </w:rPr>
      </w:pPr>
    </w:p>
    <w:p w14:paraId="55081B55" w14:textId="77777777" w:rsidR="00DC5B10" w:rsidRDefault="00DC5B10" w:rsidP="00DC5B10">
      <w:pPr>
        <w:rPr>
          <w:lang w:val="en-GB" w:eastAsia="ja-JP"/>
        </w:rPr>
      </w:pPr>
      <w:r>
        <w:rPr>
          <w:lang w:val="en-GB" w:eastAsia="ja-JP"/>
        </w:rPr>
        <w:t>Questions:</w:t>
      </w:r>
    </w:p>
    <w:p w14:paraId="330D6DD0" w14:textId="580542E1" w:rsidR="00DC5B10" w:rsidRDefault="004162C2" w:rsidP="00DC5B10">
      <w:pPr>
        <w:pStyle w:val="ListParagraph"/>
        <w:numPr>
          <w:ilvl w:val="0"/>
          <w:numId w:val="33"/>
        </w:numPr>
        <w:rPr>
          <w:lang w:val="en-GB" w:eastAsia="ja-JP"/>
        </w:rPr>
      </w:pPr>
      <w:r>
        <w:rPr>
          <w:lang w:val="en-GB" w:eastAsia="ja-JP"/>
        </w:rPr>
        <w:t xml:space="preserve">Any comments/suggestion on the justification of the work item? </w:t>
      </w:r>
    </w:p>
    <w:p w14:paraId="0002D964" w14:textId="64C36E07" w:rsidR="004162C2" w:rsidRDefault="004162C2" w:rsidP="004162C2">
      <w:pPr>
        <w:pStyle w:val="ListParagraph"/>
        <w:numPr>
          <w:ilvl w:val="1"/>
          <w:numId w:val="33"/>
        </w:numPr>
        <w:rPr>
          <w:lang w:val="en-GB" w:eastAsia="ja-JP"/>
        </w:rPr>
      </w:pPr>
      <w:r w:rsidRPr="004162C2">
        <w:rPr>
          <w:lang w:val="en-GB" w:eastAsia="ja-JP"/>
        </w:rPr>
        <w:t xml:space="preserve">Note that it is understood that discussion on justification for the work item depends on the discussion on the detailed objectives. </w:t>
      </w:r>
      <w:r w:rsidR="00F92096">
        <w:rPr>
          <w:lang w:val="en-GB" w:eastAsia="ja-JP"/>
        </w:rPr>
        <w:t>This implies that a fully stable justification section may not be possible before the conclusion of the detailed objectives</w:t>
      </w:r>
    </w:p>
    <w:p w14:paraId="3860F868" w14:textId="04DAFB6A" w:rsidR="00F92096" w:rsidRPr="004162C2" w:rsidRDefault="008A5E08" w:rsidP="004162C2">
      <w:pPr>
        <w:pStyle w:val="ListParagraph"/>
        <w:numPr>
          <w:ilvl w:val="1"/>
          <w:numId w:val="33"/>
        </w:numPr>
        <w:rPr>
          <w:lang w:val="en-GB" w:eastAsia="ja-JP"/>
        </w:rPr>
      </w:pPr>
      <w:r>
        <w:rPr>
          <w:lang w:val="en-GB" w:eastAsia="ja-JP"/>
        </w:rPr>
        <w:t>However, it is necessary to have early discussion on the justification sectio</w:t>
      </w:r>
      <w:r w:rsidR="00C914ED">
        <w:rPr>
          <w:lang w:val="en-GB" w:eastAsia="ja-JP"/>
        </w:rPr>
        <w:t xml:space="preserve">n so that some level of convergence can be achieved </w:t>
      </w:r>
      <w:r w:rsidR="009E58E3">
        <w:rPr>
          <w:lang w:val="en-GB" w:eastAsia="ja-JP"/>
        </w:rPr>
        <w:t>in parallel</w:t>
      </w:r>
    </w:p>
    <w:p w14:paraId="253A878D" w14:textId="77777777" w:rsidR="00DC5B10" w:rsidRDefault="00DC5B10" w:rsidP="00DC5B10">
      <w:pPr>
        <w:rPr>
          <w:lang w:val="en-GB" w:eastAsia="ja-JP"/>
        </w:rPr>
      </w:pPr>
    </w:p>
    <w:tbl>
      <w:tblPr>
        <w:tblStyle w:val="TableGrid"/>
        <w:tblW w:w="0" w:type="auto"/>
        <w:tblLook w:val="04A0" w:firstRow="1" w:lastRow="0" w:firstColumn="1" w:lastColumn="0" w:noHBand="0" w:noVBand="1"/>
      </w:tblPr>
      <w:tblGrid>
        <w:gridCol w:w="2605"/>
        <w:gridCol w:w="6390"/>
      </w:tblGrid>
      <w:tr w:rsidR="00DC5B10" w:rsidRPr="00384EE9" w14:paraId="510C3DC4" w14:textId="77777777" w:rsidTr="00B724EF">
        <w:tc>
          <w:tcPr>
            <w:tcW w:w="2605" w:type="dxa"/>
          </w:tcPr>
          <w:p w14:paraId="516EEE89" w14:textId="77777777" w:rsidR="00DC5B10" w:rsidRPr="00384EE9" w:rsidRDefault="00DC5B10" w:rsidP="00B724EF">
            <w:pPr>
              <w:rPr>
                <w:b/>
                <w:bCs/>
                <w:lang w:val="en-GB"/>
              </w:rPr>
            </w:pPr>
            <w:r w:rsidRPr="00384EE9">
              <w:rPr>
                <w:b/>
                <w:bCs/>
                <w:lang w:val="en-GB"/>
              </w:rPr>
              <w:t>Company</w:t>
            </w:r>
          </w:p>
        </w:tc>
        <w:tc>
          <w:tcPr>
            <w:tcW w:w="6390" w:type="dxa"/>
          </w:tcPr>
          <w:p w14:paraId="27C1CE18" w14:textId="77777777" w:rsidR="00DC5B10" w:rsidRPr="00384EE9" w:rsidRDefault="00DC5B10" w:rsidP="00B724EF">
            <w:pPr>
              <w:rPr>
                <w:b/>
                <w:bCs/>
                <w:lang w:val="en-GB"/>
              </w:rPr>
            </w:pPr>
            <w:r w:rsidRPr="00384EE9">
              <w:rPr>
                <w:b/>
                <w:bCs/>
                <w:lang w:val="en-GB"/>
              </w:rPr>
              <w:t>Views</w:t>
            </w:r>
          </w:p>
        </w:tc>
      </w:tr>
      <w:tr w:rsidR="00DC5B10" w14:paraId="2B0A4132" w14:textId="77777777" w:rsidTr="00B724EF">
        <w:tc>
          <w:tcPr>
            <w:tcW w:w="2605" w:type="dxa"/>
          </w:tcPr>
          <w:p w14:paraId="5DAA7A3E" w14:textId="77777777" w:rsidR="00DC5B10" w:rsidRDefault="00DC5B10" w:rsidP="00B724EF">
            <w:pPr>
              <w:rPr>
                <w:lang w:val="en-GB"/>
              </w:rPr>
            </w:pPr>
          </w:p>
        </w:tc>
        <w:tc>
          <w:tcPr>
            <w:tcW w:w="6390" w:type="dxa"/>
          </w:tcPr>
          <w:p w14:paraId="702087E5" w14:textId="77777777" w:rsidR="00DC5B10" w:rsidRDefault="00DC5B10" w:rsidP="00B724EF">
            <w:pPr>
              <w:rPr>
                <w:lang w:val="en-GB"/>
              </w:rPr>
            </w:pPr>
          </w:p>
        </w:tc>
      </w:tr>
    </w:tbl>
    <w:p w14:paraId="4373EF4F" w14:textId="77777777" w:rsidR="00DC5B10" w:rsidRDefault="00DC5B10" w:rsidP="00DC5B10">
      <w:pPr>
        <w:rPr>
          <w:lang w:val="en-GB" w:eastAsia="ja-JP"/>
        </w:rPr>
      </w:pPr>
    </w:p>
    <w:p w14:paraId="51B082DD" w14:textId="030149D2" w:rsidR="00DC5B10" w:rsidRPr="00E7570E" w:rsidRDefault="00CC287A" w:rsidP="00DC5B10">
      <w:pPr>
        <w:rPr>
          <w:highlight w:val="yellow"/>
        </w:rPr>
      </w:pPr>
      <w:r>
        <w:rPr>
          <w:highlight w:val="yellow"/>
        </w:rPr>
        <w:t>Proposals</w:t>
      </w:r>
      <w:r w:rsidR="00DC5B10" w:rsidRPr="00E7570E">
        <w:rPr>
          <w:highlight w:val="yellow"/>
        </w:rPr>
        <w:t>:</w:t>
      </w:r>
    </w:p>
    <w:p w14:paraId="7B9937F7" w14:textId="77777777" w:rsidR="00DC5B10" w:rsidRPr="00E7570E" w:rsidRDefault="00DC5B10" w:rsidP="00DC5B10">
      <w:pPr>
        <w:pStyle w:val="ListParagraph"/>
        <w:numPr>
          <w:ilvl w:val="0"/>
          <w:numId w:val="23"/>
        </w:numPr>
        <w:rPr>
          <w:highlight w:val="yellow"/>
        </w:rPr>
      </w:pPr>
      <w:r w:rsidRPr="00E7570E">
        <w:rPr>
          <w:highlight w:val="yellow"/>
        </w:rPr>
        <w:t>TBD</w:t>
      </w:r>
    </w:p>
    <w:p w14:paraId="7A20BD39" w14:textId="77777777" w:rsidR="00DC5B10" w:rsidRPr="00DC3E11" w:rsidRDefault="00DC5B10" w:rsidP="00DC3E11">
      <w:pPr>
        <w:rPr>
          <w:lang w:val="en-GB" w:eastAsia="ja-JP"/>
        </w:rPr>
      </w:pPr>
    </w:p>
    <w:p w14:paraId="7518B063" w14:textId="78F2564F" w:rsidR="009E58E3" w:rsidRDefault="009E58E3" w:rsidP="009E58E3">
      <w:pPr>
        <w:pStyle w:val="Heading2"/>
        <w:rPr>
          <w:lang w:eastAsia="ja-JP"/>
        </w:rPr>
      </w:pPr>
      <w:r>
        <w:rPr>
          <w:lang w:eastAsia="ja-JP"/>
        </w:rPr>
        <w:t>Detailed Objectives</w:t>
      </w:r>
    </w:p>
    <w:p w14:paraId="60B2BBBA" w14:textId="5FEBD35E" w:rsidR="004D6682" w:rsidRDefault="00A30B9D" w:rsidP="004D6682">
      <w:pPr>
        <w:pStyle w:val="Heading3"/>
        <w:rPr>
          <w:lang w:eastAsia="ja-JP"/>
        </w:rPr>
      </w:pPr>
      <w:r>
        <w:rPr>
          <w:lang w:eastAsia="ja-JP"/>
        </w:rPr>
        <w:t xml:space="preserve">Potential </w:t>
      </w:r>
      <w:r w:rsidR="004D6682">
        <w:rPr>
          <w:lang w:eastAsia="ja-JP"/>
        </w:rPr>
        <w:t xml:space="preserve">PUSCH </w:t>
      </w:r>
      <w:r>
        <w:rPr>
          <w:lang w:eastAsia="ja-JP"/>
        </w:rPr>
        <w:t>Enhancements</w:t>
      </w:r>
    </w:p>
    <w:p w14:paraId="2F0B473F" w14:textId="0702574E" w:rsidR="00A30B9D" w:rsidRDefault="00947706" w:rsidP="00A30B9D">
      <w:pPr>
        <w:rPr>
          <w:lang w:val="en-GB" w:eastAsia="ja-JP"/>
        </w:rPr>
      </w:pPr>
      <w:r>
        <w:rPr>
          <w:lang w:val="en-GB" w:eastAsia="ja-JP"/>
        </w:rPr>
        <w:t>Related RAN1 agreements/conclusion:</w:t>
      </w:r>
    </w:p>
    <w:p w14:paraId="35190B41" w14:textId="77777777" w:rsidR="00947706" w:rsidRPr="00947706" w:rsidRDefault="00947706" w:rsidP="00947706">
      <w:pPr>
        <w:tabs>
          <w:tab w:val="left" w:pos="1701"/>
        </w:tabs>
        <w:ind w:left="936" w:hanging="360"/>
        <w:rPr>
          <w:bCs/>
          <w:i/>
          <w:iCs/>
        </w:rPr>
      </w:pPr>
      <w:r w:rsidRPr="00947706">
        <w:rPr>
          <w:bCs/>
          <w:i/>
          <w:iCs/>
          <w:highlight w:val="green"/>
        </w:rPr>
        <w:t xml:space="preserve">Agreements: </w:t>
      </w:r>
      <w:r w:rsidRPr="00947706">
        <w:rPr>
          <w:bCs/>
          <w:i/>
          <w:iCs/>
        </w:rPr>
        <w:t>Capture the following observation into the TR.</w:t>
      </w:r>
    </w:p>
    <w:p w14:paraId="1CD188F8"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Enhancements on PUSCH repetition type A is beneficial for PUSCH coverage enhancements for TDD. It is recommended to support enhancements on PUSCH repetition type A in Rel-17, including the following two options (potential down-selection during the WI phase):</w:t>
      </w:r>
    </w:p>
    <w:p w14:paraId="2D804918" w14:textId="77777777" w:rsidR="00947706" w:rsidRPr="00947706" w:rsidRDefault="00947706" w:rsidP="00947706">
      <w:pPr>
        <w:numPr>
          <w:ilvl w:val="1"/>
          <w:numId w:val="34"/>
        </w:numPr>
        <w:overflowPunct/>
        <w:autoSpaceDE/>
        <w:autoSpaceDN/>
        <w:adjustRightInd/>
        <w:spacing w:after="0"/>
        <w:ind w:left="2016"/>
        <w:textAlignment w:val="auto"/>
        <w:rPr>
          <w:i/>
          <w:iCs/>
        </w:rPr>
      </w:pPr>
      <w:r w:rsidRPr="00947706">
        <w:rPr>
          <w:i/>
          <w:iCs/>
        </w:rPr>
        <w:t>Option 1: Increasing the maximum number of repetitions, e.g., up to 32.</w:t>
      </w:r>
    </w:p>
    <w:p w14:paraId="2D80DDA2" w14:textId="77777777" w:rsidR="00947706" w:rsidRPr="00947706" w:rsidRDefault="00947706" w:rsidP="00947706">
      <w:pPr>
        <w:numPr>
          <w:ilvl w:val="1"/>
          <w:numId w:val="34"/>
        </w:numPr>
        <w:overflowPunct/>
        <w:autoSpaceDE/>
        <w:autoSpaceDN/>
        <w:adjustRightInd/>
        <w:spacing w:after="0"/>
        <w:ind w:left="2016"/>
        <w:textAlignment w:val="auto"/>
        <w:rPr>
          <w:i/>
          <w:iCs/>
        </w:rPr>
      </w:pPr>
      <w:r w:rsidRPr="00947706">
        <w:rPr>
          <w:i/>
          <w:iCs/>
        </w:rPr>
        <w:t>Option 2: The number of repetitions counted on the basis of available UL slots.</w:t>
      </w:r>
    </w:p>
    <w:p w14:paraId="43C3675E" w14:textId="77777777" w:rsidR="00947706" w:rsidRPr="00947706" w:rsidRDefault="00947706" w:rsidP="00947706">
      <w:pPr>
        <w:tabs>
          <w:tab w:val="left" w:pos="1701"/>
        </w:tabs>
        <w:ind w:left="576"/>
        <w:rPr>
          <w:i/>
          <w:iCs/>
        </w:rPr>
      </w:pPr>
    </w:p>
    <w:p w14:paraId="3A6160FB" w14:textId="77777777" w:rsidR="00947706" w:rsidRPr="00947706" w:rsidRDefault="00947706" w:rsidP="00947706">
      <w:pPr>
        <w:tabs>
          <w:tab w:val="left" w:pos="1701"/>
        </w:tabs>
        <w:ind w:left="936" w:hanging="360"/>
        <w:rPr>
          <w:b/>
          <w:i/>
          <w:iCs/>
          <w:highlight w:val="green"/>
        </w:rPr>
      </w:pPr>
      <w:r w:rsidRPr="00947706">
        <w:rPr>
          <w:b/>
          <w:i/>
          <w:iCs/>
          <w:highlight w:val="green"/>
        </w:rPr>
        <w:t xml:space="preserve">Agreements: </w:t>
      </w:r>
      <w:r w:rsidRPr="00947706">
        <w:rPr>
          <w:i/>
          <w:iCs/>
        </w:rPr>
        <w:t>Capture the following observation into the TR.</w:t>
      </w:r>
    </w:p>
    <w:p w14:paraId="44D2633C" w14:textId="77777777" w:rsidR="00947706" w:rsidRPr="00947706" w:rsidRDefault="00947706" w:rsidP="00947706">
      <w:pPr>
        <w:ind w:left="576"/>
        <w:rPr>
          <w:i/>
          <w:iCs/>
        </w:rPr>
      </w:pPr>
      <w:r w:rsidRPr="00947706">
        <w:rPr>
          <w:i/>
          <w:iCs/>
        </w:rPr>
        <w:t>TB processing over multi-slot PUSCH is beneficial for PUSCH coverage enhancements. It is recommended to support TB processing over multi-slot PUSCH in Rel-17, including:</w:t>
      </w:r>
    </w:p>
    <w:p w14:paraId="5635DDC5"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TBS determined based on multiple slots and transmitted over multiple integer slots.</w:t>
      </w:r>
    </w:p>
    <w:p w14:paraId="6B89BAC3" w14:textId="77777777" w:rsidR="00947706" w:rsidRPr="00947706" w:rsidRDefault="00947706" w:rsidP="00947706">
      <w:pPr>
        <w:tabs>
          <w:tab w:val="left" w:pos="1701"/>
        </w:tabs>
        <w:ind w:left="576"/>
        <w:rPr>
          <w:i/>
          <w:iCs/>
        </w:rPr>
      </w:pPr>
    </w:p>
    <w:p w14:paraId="1DCEAFC5" w14:textId="77777777" w:rsidR="00947706" w:rsidRPr="00947706" w:rsidRDefault="00947706" w:rsidP="00947706">
      <w:pPr>
        <w:tabs>
          <w:tab w:val="left" w:pos="1701"/>
        </w:tabs>
        <w:ind w:left="936" w:hanging="360"/>
        <w:rPr>
          <w:b/>
          <w:i/>
          <w:iCs/>
          <w:highlight w:val="green"/>
        </w:rPr>
      </w:pPr>
      <w:r w:rsidRPr="00947706">
        <w:rPr>
          <w:b/>
          <w:i/>
          <w:iCs/>
          <w:highlight w:val="green"/>
        </w:rPr>
        <w:t xml:space="preserve">Agreements: </w:t>
      </w:r>
      <w:r w:rsidRPr="00947706">
        <w:rPr>
          <w:i/>
          <w:iCs/>
        </w:rPr>
        <w:t>Capture the following observation into the TR.</w:t>
      </w:r>
    </w:p>
    <w:p w14:paraId="1D39E5D2" w14:textId="77777777" w:rsidR="00947706" w:rsidRPr="00947706" w:rsidRDefault="00947706" w:rsidP="00947706">
      <w:pPr>
        <w:ind w:left="576"/>
        <w:rPr>
          <w:i/>
          <w:iCs/>
        </w:rPr>
      </w:pPr>
      <w:r w:rsidRPr="00947706">
        <w:rPr>
          <w:i/>
          <w:iCs/>
        </w:rPr>
        <w:t>Joint channel estimation is beneficial for PUSCH coverage enhancements. It is recommended to support Joint channel estimation or DM-RS bundling for PUSCH in Rel-17, including:</w:t>
      </w:r>
    </w:p>
    <w:p w14:paraId="5132672E"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lastRenderedPageBreak/>
        <w:t>Joint channel estimation over consecutive PUSCH transmissions</w:t>
      </w:r>
    </w:p>
    <w:p w14:paraId="15AD2AE7" w14:textId="77777777" w:rsidR="00947706" w:rsidRPr="00947706" w:rsidRDefault="00947706" w:rsidP="00947706">
      <w:pPr>
        <w:numPr>
          <w:ilvl w:val="0"/>
          <w:numId w:val="34"/>
        </w:numPr>
        <w:overflowPunct/>
        <w:autoSpaceDE/>
        <w:autoSpaceDN/>
        <w:adjustRightInd/>
        <w:spacing w:after="0"/>
        <w:ind w:left="1296"/>
        <w:textAlignment w:val="auto"/>
        <w:rPr>
          <w:i/>
          <w:iCs/>
        </w:rPr>
      </w:pPr>
      <w:r w:rsidRPr="00947706">
        <w:rPr>
          <w:i/>
          <w:iCs/>
        </w:rPr>
        <w:t>Inter-slot frequency hopping with inter-slot bundling</w:t>
      </w:r>
    </w:p>
    <w:p w14:paraId="7FDBFA2A" w14:textId="5DD9F5DC" w:rsidR="00947706" w:rsidRDefault="00947706" w:rsidP="00A30B9D">
      <w:pPr>
        <w:rPr>
          <w:lang w:val="en-GB" w:eastAsia="ja-JP"/>
        </w:rPr>
      </w:pPr>
    </w:p>
    <w:p w14:paraId="0DB9DC9E" w14:textId="38278A80" w:rsidR="00626BEC" w:rsidRDefault="00626BEC" w:rsidP="00A30B9D">
      <w:pPr>
        <w:rPr>
          <w:lang w:val="en-GB" w:eastAsia="ja-JP"/>
        </w:rPr>
      </w:pPr>
    </w:p>
    <w:p w14:paraId="5FF92B50" w14:textId="47EDF750" w:rsidR="00626BEC" w:rsidRDefault="00626BEC" w:rsidP="00A30B9D">
      <w:pPr>
        <w:rPr>
          <w:lang w:val="en-GB" w:eastAsia="ja-JP"/>
        </w:rPr>
      </w:pPr>
      <w:proofErr w:type="spellStart"/>
      <w:r>
        <w:rPr>
          <w:lang w:val="en-GB" w:eastAsia="ja-JP"/>
        </w:rPr>
        <w:t>Rappoetuer’s</w:t>
      </w:r>
      <w:proofErr w:type="spellEnd"/>
      <w:r>
        <w:rPr>
          <w:lang w:val="en-GB" w:eastAsia="ja-JP"/>
        </w:rPr>
        <w:t xml:space="preserve"> recommendation (as in RP-2</w:t>
      </w:r>
      <w:r w:rsidR="00434888">
        <w:rPr>
          <w:lang w:val="en-GB" w:eastAsia="ja-JP"/>
        </w:rPr>
        <w:t>02360):</w:t>
      </w:r>
    </w:p>
    <w:p w14:paraId="3597978D"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rPr>
          <w:lang w:eastAsia="zh-CN"/>
        </w:rPr>
      </w:pPr>
      <w:r>
        <w:t>Specify one or two options for e</w:t>
      </w:r>
      <w:r w:rsidRPr="009B1998">
        <w:t>nhancement on PUSCH repetition type A</w:t>
      </w:r>
      <w:r>
        <w:t xml:space="preserve"> [RAN1]</w:t>
      </w:r>
    </w:p>
    <w:p w14:paraId="139DDE28"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rPr>
          <w:lang w:eastAsia="zh-CN"/>
        </w:rPr>
      </w:pPr>
      <w:r w:rsidRPr="009B1998">
        <w:rPr>
          <w:lang w:eastAsia="zh-CN"/>
        </w:rPr>
        <w:t>Option 1: Increasing the maximum number of repetitions, e.g., up to 32.</w:t>
      </w:r>
    </w:p>
    <w:p w14:paraId="2A606785"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rPr>
          <w:lang w:eastAsia="zh-CN"/>
        </w:rPr>
      </w:pPr>
      <w:r w:rsidRPr="009B1998">
        <w:rPr>
          <w:lang w:eastAsia="zh-CN"/>
        </w:rPr>
        <w:t>Option 2: The number of repetitions counted on the basis of available UL slots.</w:t>
      </w:r>
    </w:p>
    <w:p w14:paraId="4F701BA1"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pPr>
      <w:r>
        <w:t xml:space="preserve">Specify mechanism to support </w:t>
      </w:r>
      <w:r w:rsidRPr="009B1998">
        <w:t>TB processing over multi-slot PUSCH</w:t>
      </w:r>
      <w:r>
        <w:t xml:space="preserve"> [RAN1, RAN4]</w:t>
      </w:r>
    </w:p>
    <w:p w14:paraId="1AE0BFD0" w14:textId="77777777" w:rsidR="00DF3A10" w:rsidRDefault="00DF3A10" w:rsidP="00DF3A10">
      <w:pPr>
        <w:numPr>
          <w:ilvl w:val="2"/>
          <w:numId w:val="36"/>
        </w:numPr>
        <w:overflowPunct/>
        <w:autoSpaceDE/>
        <w:autoSpaceDN/>
        <w:adjustRightInd/>
        <w:spacing w:before="120" w:after="120" w:line="276" w:lineRule="auto"/>
        <w:jc w:val="both"/>
        <w:textAlignment w:val="auto"/>
      </w:pPr>
      <w:r w:rsidRPr="009B1998">
        <w:t>TBS determined based on multiple slots and transmitted over multiple integer slots.</w:t>
      </w:r>
      <w:r>
        <w:t xml:space="preserve"> [RAN1]</w:t>
      </w:r>
    </w:p>
    <w:p w14:paraId="3B2B5D9D"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pPr>
      <w:r>
        <w:rPr>
          <w:szCs w:val="21"/>
        </w:rPr>
        <w:t>[S</w:t>
      </w:r>
      <w:r w:rsidRPr="00A873BB">
        <w:rPr>
          <w:sz w:val="21"/>
          <w:szCs w:val="21"/>
        </w:rPr>
        <w:t>ub-PRB transmission with multi-slot aggregation</w:t>
      </w:r>
      <w:r>
        <w:rPr>
          <w:sz w:val="21"/>
          <w:szCs w:val="21"/>
        </w:rPr>
        <w:t>, e.g. 6 tones [RAN1, RAN4]</w:t>
      </w:r>
      <w:r>
        <w:rPr>
          <w:szCs w:val="21"/>
        </w:rPr>
        <w:t>]</w:t>
      </w:r>
    </w:p>
    <w:p w14:paraId="09B31BB7" w14:textId="77777777" w:rsidR="00DF3A10" w:rsidRDefault="00DF3A10" w:rsidP="00DF3A10">
      <w:pPr>
        <w:numPr>
          <w:ilvl w:val="1"/>
          <w:numId w:val="36"/>
        </w:numPr>
        <w:overflowPunct/>
        <w:autoSpaceDE/>
        <w:autoSpaceDN/>
        <w:adjustRightInd/>
        <w:spacing w:before="120" w:after="120" w:line="276" w:lineRule="auto"/>
        <w:ind w:hanging="357"/>
        <w:jc w:val="both"/>
        <w:textAlignment w:val="auto"/>
      </w:pPr>
      <w:r>
        <w:t>Specify mechanism to enable j</w:t>
      </w:r>
      <w:r w:rsidRPr="009B1998">
        <w:t>oint channel estimation</w:t>
      </w:r>
      <w:r>
        <w:t xml:space="preserve"> [RAN1, RAN4]</w:t>
      </w:r>
    </w:p>
    <w:p w14:paraId="373B007E" w14:textId="77777777" w:rsidR="00DF3A10" w:rsidRPr="009B1998" w:rsidRDefault="00DF3A10" w:rsidP="00DF3A10">
      <w:pPr>
        <w:numPr>
          <w:ilvl w:val="2"/>
          <w:numId w:val="36"/>
        </w:numPr>
        <w:overflowPunct/>
        <w:autoSpaceDE/>
        <w:autoSpaceDN/>
        <w:adjustRightInd/>
        <w:spacing w:before="120" w:after="120" w:line="276" w:lineRule="auto"/>
        <w:jc w:val="both"/>
        <w:textAlignment w:val="auto"/>
      </w:pPr>
      <w:r>
        <w:t>Mechanism to enable j</w:t>
      </w:r>
      <w:r w:rsidRPr="009B1998">
        <w:t>oint channel estimation over consecutive PUSCH transmissions</w:t>
      </w:r>
      <w:r>
        <w:t xml:space="preserve">, </w:t>
      </w:r>
      <w:r w:rsidRPr="00665A35">
        <w:t xml:space="preserve">including cross-slot channel estimation over consecutive slots and joint channel estimation </w:t>
      </w:r>
      <w:r>
        <w:t>over</w:t>
      </w:r>
      <w:r w:rsidRPr="00665A35">
        <w:t xml:space="preserve"> multiple PUSCH transmission within </w:t>
      </w:r>
      <w:r>
        <w:t>one</w:t>
      </w:r>
      <w:r w:rsidRPr="00665A35">
        <w:t xml:space="preserve"> slot [RAN1]</w:t>
      </w:r>
    </w:p>
    <w:p w14:paraId="6D8EA069" w14:textId="77777777" w:rsidR="00DF3A10" w:rsidRDefault="00DF3A10" w:rsidP="00DF3A10">
      <w:pPr>
        <w:numPr>
          <w:ilvl w:val="2"/>
          <w:numId w:val="36"/>
        </w:numPr>
        <w:overflowPunct/>
        <w:autoSpaceDE/>
        <w:autoSpaceDN/>
        <w:adjustRightInd/>
        <w:spacing w:before="120" w:after="120" w:line="276" w:lineRule="auto"/>
        <w:jc w:val="both"/>
        <w:textAlignment w:val="auto"/>
      </w:pPr>
      <w:r w:rsidRPr="009B1998">
        <w:t>Inter-slot frequency hopping with inter-slot bundling</w:t>
      </w:r>
      <w:r>
        <w:t xml:space="preserve"> to enable j</w:t>
      </w:r>
      <w:r w:rsidRPr="009B1998">
        <w:t>oint channel estimation</w:t>
      </w:r>
      <w:r>
        <w:t xml:space="preserve"> [RAN1]</w:t>
      </w:r>
    </w:p>
    <w:p w14:paraId="13ACD6A8" w14:textId="77777777" w:rsidR="00DF3A10" w:rsidRDefault="00DF3A10" w:rsidP="00DF3A10">
      <w:pPr>
        <w:numPr>
          <w:ilvl w:val="2"/>
          <w:numId w:val="36"/>
        </w:numPr>
        <w:overflowPunct/>
        <w:autoSpaceDE/>
        <w:autoSpaceDN/>
        <w:adjustRightInd/>
        <w:spacing w:before="120" w:after="120" w:line="276" w:lineRule="auto"/>
        <w:jc w:val="both"/>
        <w:textAlignment w:val="auto"/>
      </w:pPr>
      <w:r>
        <w:rPr>
          <w:lang w:eastAsia="zh-CN"/>
        </w:rPr>
        <w:t xml:space="preserve">Specify the requirements for </w:t>
      </w:r>
      <w:r>
        <w:t>p</w:t>
      </w:r>
      <w:r w:rsidRPr="009E5486">
        <w:t>ower consistency and phase continuity</w:t>
      </w:r>
      <w:r>
        <w:t xml:space="preserve"> [RAN4]</w:t>
      </w:r>
    </w:p>
    <w:p w14:paraId="0F35A59C" w14:textId="77777777" w:rsidR="00434888" w:rsidRPr="00A30B9D" w:rsidRDefault="00434888" w:rsidP="00A30B9D">
      <w:pPr>
        <w:rPr>
          <w:lang w:val="en-GB" w:eastAsia="ja-JP"/>
        </w:rPr>
      </w:pPr>
    </w:p>
    <w:p w14:paraId="0AC6511D" w14:textId="69924EA8" w:rsidR="00111597" w:rsidRDefault="00111597" w:rsidP="00544ECB">
      <w:r>
        <w:t xml:space="preserve">Questions: </w:t>
      </w:r>
    </w:p>
    <w:p w14:paraId="3DF9A297" w14:textId="7EB07078" w:rsidR="00111597" w:rsidRDefault="00111597" w:rsidP="00111597">
      <w:pPr>
        <w:pStyle w:val="ListParagraph"/>
        <w:numPr>
          <w:ilvl w:val="0"/>
          <w:numId w:val="23"/>
        </w:numPr>
      </w:pPr>
      <w:r>
        <w:t xml:space="preserve">Do you agree with </w:t>
      </w:r>
      <w:r w:rsidR="0021206F">
        <w:t xml:space="preserve">the </w:t>
      </w:r>
      <w:r w:rsidR="001E22E2">
        <w:t>recommended scope for potential PUSCH enhancements?</w:t>
      </w:r>
      <w:r w:rsidR="00F5536C">
        <w:t xml:space="preserve"> </w:t>
      </w:r>
      <w:r w:rsidR="00901204">
        <w:t>Why/why not?</w:t>
      </w:r>
    </w:p>
    <w:p w14:paraId="549BAC78" w14:textId="1BA6845D" w:rsidR="00D05587" w:rsidRDefault="002A6181" w:rsidP="000F0A54">
      <w:pPr>
        <w:pStyle w:val="ListParagraph"/>
        <w:numPr>
          <w:ilvl w:val="1"/>
          <w:numId w:val="23"/>
        </w:numPr>
      </w:pPr>
      <w:r>
        <w:t xml:space="preserve">Please elaborate </w:t>
      </w:r>
      <w:r w:rsidR="000E654A">
        <w:t>detailed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F10D4F">
        <w:tc>
          <w:tcPr>
            <w:tcW w:w="2605" w:type="dxa"/>
          </w:tcPr>
          <w:p w14:paraId="6DC392A1" w14:textId="77777777" w:rsidR="00544ECB" w:rsidRPr="00384EE9" w:rsidRDefault="00544ECB" w:rsidP="00F10D4F">
            <w:pPr>
              <w:rPr>
                <w:b/>
                <w:bCs/>
                <w:lang w:val="en-GB"/>
              </w:rPr>
            </w:pPr>
            <w:r w:rsidRPr="00384EE9">
              <w:rPr>
                <w:b/>
                <w:bCs/>
                <w:lang w:val="en-GB"/>
              </w:rPr>
              <w:t>Company</w:t>
            </w:r>
          </w:p>
        </w:tc>
        <w:tc>
          <w:tcPr>
            <w:tcW w:w="6390" w:type="dxa"/>
          </w:tcPr>
          <w:p w14:paraId="02DD18DD" w14:textId="77777777" w:rsidR="00544ECB" w:rsidRPr="00384EE9" w:rsidRDefault="00544ECB" w:rsidP="00F10D4F">
            <w:pPr>
              <w:rPr>
                <w:b/>
                <w:bCs/>
                <w:lang w:val="en-GB"/>
              </w:rPr>
            </w:pPr>
            <w:r w:rsidRPr="00384EE9">
              <w:rPr>
                <w:b/>
                <w:bCs/>
                <w:lang w:val="en-GB"/>
              </w:rPr>
              <w:t>Views</w:t>
            </w:r>
          </w:p>
        </w:tc>
      </w:tr>
      <w:tr w:rsidR="00544ECB" w14:paraId="16EACEC1" w14:textId="77777777" w:rsidTr="00F10D4F">
        <w:tc>
          <w:tcPr>
            <w:tcW w:w="2605" w:type="dxa"/>
          </w:tcPr>
          <w:p w14:paraId="279B2CBE" w14:textId="7E89EBA7" w:rsidR="00544ECB" w:rsidRDefault="00DD3202" w:rsidP="00F10D4F">
            <w:pPr>
              <w:rPr>
                <w:lang w:val="en-GB"/>
              </w:rPr>
            </w:pPr>
            <w:r>
              <w:rPr>
                <w:lang w:val="en-GB"/>
              </w:rPr>
              <w:t>Sierra Wireless</w:t>
            </w:r>
          </w:p>
        </w:tc>
        <w:tc>
          <w:tcPr>
            <w:tcW w:w="6390" w:type="dxa"/>
          </w:tcPr>
          <w:p w14:paraId="6B9BFD08" w14:textId="4E9284DE" w:rsidR="000307C5" w:rsidRDefault="000307C5" w:rsidP="00F10D4F">
            <w:pPr>
              <w:rPr>
                <w:lang w:val="en-GB"/>
              </w:rPr>
            </w:pPr>
            <w:r>
              <w:rPr>
                <w:lang w:val="en-GB"/>
              </w:rPr>
              <w:t>In general, agree. Some specific comments:</w:t>
            </w:r>
          </w:p>
          <w:p w14:paraId="36AF2D68" w14:textId="49CD7F5D" w:rsidR="00544ECB" w:rsidRDefault="00DD3202" w:rsidP="00F10D4F">
            <w:pPr>
              <w:rPr>
                <w:lang w:val="en-GB"/>
              </w:rPr>
            </w:pPr>
            <w:r>
              <w:rPr>
                <w:lang w:val="en-GB"/>
              </w:rPr>
              <w:t>We would like to make this change to this bullet:</w:t>
            </w:r>
          </w:p>
          <w:p w14:paraId="032C53A5" w14:textId="77777777" w:rsidR="00DD3202" w:rsidRPr="009B1998" w:rsidRDefault="00DD3202" w:rsidP="00DD3202">
            <w:pPr>
              <w:numPr>
                <w:ilvl w:val="2"/>
                <w:numId w:val="36"/>
              </w:numPr>
              <w:tabs>
                <w:tab w:val="clear" w:pos="2160"/>
              </w:tabs>
              <w:overflowPunct/>
              <w:autoSpaceDE/>
              <w:autoSpaceDN/>
              <w:adjustRightInd/>
              <w:spacing w:after="120" w:line="276" w:lineRule="auto"/>
              <w:ind w:left="341"/>
              <w:textAlignment w:val="auto"/>
              <w:rPr>
                <w:lang w:eastAsia="zh-CN"/>
              </w:rPr>
            </w:pPr>
            <w:r w:rsidRPr="009B1998">
              <w:rPr>
                <w:lang w:eastAsia="zh-CN"/>
              </w:rPr>
              <w:t>Option 1: Increasing the maximum number of repetitions</w:t>
            </w:r>
            <w:r w:rsidRPr="00DD3202">
              <w:rPr>
                <w:strike/>
                <w:color w:val="FF0000"/>
                <w:lang w:eastAsia="zh-CN"/>
              </w:rPr>
              <w:t xml:space="preserve">, e.g., </w:t>
            </w:r>
            <w:r w:rsidRPr="000307C5">
              <w:rPr>
                <w:lang w:eastAsia="zh-CN"/>
              </w:rPr>
              <w:t>up</w:t>
            </w:r>
            <w:r w:rsidRPr="009B1998">
              <w:rPr>
                <w:lang w:eastAsia="zh-CN"/>
              </w:rPr>
              <w:t xml:space="preserve"> to 32.</w:t>
            </w:r>
          </w:p>
          <w:p w14:paraId="0DCC27E8" w14:textId="73B8F174" w:rsidR="00DD3202" w:rsidRDefault="00DD3202" w:rsidP="00F10D4F">
            <w:r>
              <w:t xml:space="preserve">Increasing repeats beyond 32 would move into the LPWA </w:t>
            </w:r>
            <w:r w:rsidR="000307C5">
              <w:t xml:space="preserve">(NB-IOT/LTE-M) </w:t>
            </w:r>
            <w:r>
              <w:t xml:space="preserve">type coverage </w:t>
            </w:r>
            <w:r w:rsidR="000307C5">
              <w:t xml:space="preserve">category </w:t>
            </w:r>
            <w:r>
              <w:t xml:space="preserve">which should be strictly avoided. Also, &gt;32 repeats would significantly decrease spectral efficiency and </w:t>
            </w:r>
            <w:r w:rsidR="000307C5">
              <w:t xml:space="preserve">adds no coverage for eMBB case where data rate is </w:t>
            </w:r>
            <w:r>
              <w:t xml:space="preserve">100kbps. </w:t>
            </w:r>
          </w:p>
          <w:p w14:paraId="2DEE40BD" w14:textId="6AB51185" w:rsidR="00DD3202" w:rsidRDefault="00DD3202" w:rsidP="00F10D4F">
            <w:r>
              <w:t xml:space="preserve">We would like to make these changes to this bullet: </w:t>
            </w:r>
          </w:p>
          <w:p w14:paraId="45FC7513" w14:textId="73A8F208" w:rsidR="00DD3202" w:rsidRPr="00DD3202" w:rsidRDefault="00DD3202" w:rsidP="00DD3202">
            <w:pPr>
              <w:numPr>
                <w:ilvl w:val="2"/>
                <w:numId w:val="36"/>
              </w:numPr>
              <w:tabs>
                <w:tab w:val="clear" w:pos="2160"/>
              </w:tabs>
              <w:overflowPunct/>
              <w:autoSpaceDE/>
              <w:autoSpaceDN/>
              <w:adjustRightInd/>
              <w:spacing w:after="120" w:line="276" w:lineRule="auto"/>
              <w:ind w:left="341"/>
              <w:textAlignment w:val="auto"/>
            </w:pPr>
            <w:r w:rsidRPr="00DD3202">
              <w:rPr>
                <w:strike/>
                <w:color w:val="FF0000"/>
                <w:szCs w:val="21"/>
              </w:rPr>
              <w:t>[</w:t>
            </w:r>
            <w:r>
              <w:rPr>
                <w:szCs w:val="21"/>
              </w:rPr>
              <w:t>S</w:t>
            </w:r>
            <w:r w:rsidRPr="00A873BB">
              <w:rPr>
                <w:sz w:val="21"/>
                <w:szCs w:val="21"/>
              </w:rPr>
              <w:t>ub-PRB transmission with multi-slot aggregation</w:t>
            </w:r>
            <w:r w:rsidRPr="00DD3202">
              <w:rPr>
                <w:strike/>
                <w:color w:val="FF0000"/>
                <w:szCs w:val="21"/>
              </w:rPr>
              <w:t>, e.g. 6 tones</w:t>
            </w:r>
            <w:r>
              <w:rPr>
                <w:sz w:val="21"/>
                <w:szCs w:val="21"/>
              </w:rPr>
              <w:t xml:space="preserve"> [RAN1, RAN4]</w:t>
            </w:r>
            <w:r w:rsidRPr="00DD3202">
              <w:rPr>
                <w:strike/>
                <w:color w:val="FF0000"/>
                <w:szCs w:val="21"/>
              </w:rPr>
              <w:t>]</w:t>
            </w:r>
          </w:p>
          <w:p w14:paraId="335A176A" w14:textId="753A48C3" w:rsidR="00DD3202" w:rsidRPr="009B1998" w:rsidRDefault="00DD3202" w:rsidP="00DD3202">
            <w:r>
              <w:t>We do not think it is appropriate or needed for RAN PL to give guidance on the number of sub-carriers</w:t>
            </w:r>
            <w:r w:rsidR="00965DB0">
              <w:t>- WGs will make that decision</w:t>
            </w:r>
            <w:r>
              <w:t xml:space="preserve">. </w:t>
            </w:r>
          </w:p>
          <w:p w14:paraId="071049C5" w14:textId="1A22BAC0" w:rsidR="00DD3202" w:rsidRPr="00DD3202" w:rsidRDefault="00DD3202" w:rsidP="00F10D4F">
            <w:r>
              <w:lastRenderedPageBreak/>
              <w:t>Editorial: “</w:t>
            </w:r>
            <w:r>
              <w:t>mechanism</w:t>
            </w:r>
            <w:r>
              <w:t>” should be “</w:t>
            </w:r>
            <w:r>
              <w:t>mechanism</w:t>
            </w:r>
            <w:r>
              <w:t>(s)” throughout</w:t>
            </w:r>
          </w:p>
        </w:tc>
      </w:tr>
    </w:tbl>
    <w:p w14:paraId="2CD2F867" w14:textId="6AEA0A7A" w:rsidR="002A316C" w:rsidRDefault="002A316C" w:rsidP="002A316C"/>
    <w:p w14:paraId="2FA0D1DF" w14:textId="764F3397" w:rsidR="00ED36D5" w:rsidRPr="00E7570E" w:rsidRDefault="00CC287A" w:rsidP="002A316C">
      <w:pPr>
        <w:rPr>
          <w:highlight w:val="yellow"/>
        </w:rPr>
      </w:pPr>
      <w:r>
        <w:rPr>
          <w:highlight w:val="yellow"/>
        </w:rPr>
        <w:t>Proposals</w:t>
      </w:r>
      <w:r w:rsidR="00E7570E" w:rsidRPr="00E7570E">
        <w:rPr>
          <w:highlight w:val="yellow"/>
        </w:rPr>
        <w:t>:</w:t>
      </w:r>
    </w:p>
    <w:p w14:paraId="3D777550" w14:textId="2852EA23" w:rsidR="00E7570E" w:rsidRPr="00E7570E" w:rsidRDefault="00E7570E" w:rsidP="00E7570E">
      <w:pPr>
        <w:pStyle w:val="ListParagraph"/>
        <w:numPr>
          <w:ilvl w:val="0"/>
          <w:numId w:val="23"/>
        </w:numPr>
        <w:rPr>
          <w:highlight w:val="yellow"/>
        </w:rPr>
      </w:pPr>
      <w:r w:rsidRPr="00E7570E">
        <w:rPr>
          <w:highlight w:val="yellow"/>
        </w:rPr>
        <w:t>TBD</w:t>
      </w:r>
    </w:p>
    <w:p w14:paraId="00870017" w14:textId="2958F3F0" w:rsidR="00125441" w:rsidRDefault="00125441" w:rsidP="00125441">
      <w:pPr>
        <w:rPr>
          <w:lang w:eastAsia="ja-JP"/>
        </w:rPr>
      </w:pPr>
    </w:p>
    <w:p w14:paraId="28D7242F" w14:textId="4E07BCE2" w:rsidR="00DF3A10" w:rsidRDefault="00DF3A10" w:rsidP="00DF3A10">
      <w:pPr>
        <w:pStyle w:val="Heading3"/>
        <w:rPr>
          <w:lang w:eastAsia="ja-JP"/>
        </w:rPr>
      </w:pPr>
      <w:r>
        <w:rPr>
          <w:lang w:eastAsia="ja-JP"/>
        </w:rPr>
        <w:t>Potential PUCCH Enhancements</w:t>
      </w:r>
    </w:p>
    <w:p w14:paraId="19E5FB67" w14:textId="6C87C2F5" w:rsidR="001E22E2" w:rsidRDefault="001E22E2" w:rsidP="001E22E2">
      <w:pPr>
        <w:rPr>
          <w:lang w:val="en-GB" w:eastAsia="ja-JP"/>
        </w:rPr>
      </w:pPr>
      <w:r>
        <w:rPr>
          <w:lang w:val="en-GB" w:eastAsia="ja-JP"/>
        </w:rPr>
        <w:t xml:space="preserve">No </w:t>
      </w:r>
      <w:r w:rsidR="00B85E4A">
        <w:rPr>
          <w:lang w:val="en-GB" w:eastAsia="ja-JP"/>
        </w:rPr>
        <w:t>consensus</w:t>
      </w:r>
      <w:r w:rsidR="00CD1441">
        <w:rPr>
          <w:lang w:val="en-GB" w:eastAsia="ja-JP"/>
        </w:rPr>
        <w:t xml:space="preserve"> in</w:t>
      </w:r>
      <w:r>
        <w:rPr>
          <w:lang w:val="en-GB" w:eastAsia="ja-JP"/>
        </w:rPr>
        <w:t xml:space="preserve"> recommendation was made by RAN1</w:t>
      </w:r>
      <w:r w:rsidR="005A02A3">
        <w:rPr>
          <w:lang w:val="en-GB" w:eastAsia="ja-JP"/>
        </w:rPr>
        <w:t xml:space="preserve">, although a variety of aspects were discussed for potential PUCCH enhancements. </w:t>
      </w:r>
    </w:p>
    <w:p w14:paraId="5F49528C" w14:textId="77777777" w:rsidR="005A02A3" w:rsidRDefault="005A02A3" w:rsidP="005A02A3">
      <w:pPr>
        <w:rPr>
          <w:lang w:val="en-GB" w:eastAsia="ja-JP"/>
        </w:rPr>
      </w:pPr>
      <w:proofErr w:type="spellStart"/>
      <w:r>
        <w:rPr>
          <w:lang w:val="en-GB" w:eastAsia="ja-JP"/>
        </w:rPr>
        <w:t>Rappoetuer’s</w:t>
      </w:r>
      <w:proofErr w:type="spellEnd"/>
      <w:r>
        <w:rPr>
          <w:lang w:val="en-GB" w:eastAsia="ja-JP"/>
        </w:rPr>
        <w:t xml:space="preserve"> recommendation (as in RP-202360):</w:t>
      </w:r>
    </w:p>
    <w:p w14:paraId="169E1452" w14:textId="77777777" w:rsidR="00464734" w:rsidRDefault="00464734" w:rsidP="00464734">
      <w:pPr>
        <w:numPr>
          <w:ilvl w:val="0"/>
          <w:numId w:val="36"/>
        </w:numPr>
        <w:overflowPunct/>
        <w:autoSpaceDE/>
        <w:autoSpaceDN/>
        <w:adjustRightInd/>
        <w:spacing w:before="120" w:after="120" w:line="276" w:lineRule="auto"/>
        <w:ind w:hanging="357"/>
        <w:jc w:val="both"/>
        <w:textAlignment w:val="auto"/>
        <w:rPr>
          <w:lang w:eastAsia="zh-CN"/>
        </w:rPr>
      </w:pPr>
      <w:r>
        <w:rPr>
          <w:rFonts w:hint="eastAsia"/>
          <w:lang w:eastAsia="zh-CN"/>
        </w:rPr>
        <w:t>S</w:t>
      </w:r>
      <w:r>
        <w:rPr>
          <w:lang w:eastAsia="zh-CN"/>
        </w:rPr>
        <w:t>pecification of PUCCH enhancements [RAN1, RAN4]</w:t>
      </w:r>
    </w:p>
    <w:p w14:paraId="497E4E87"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lang w:eastAsia="zh-CN"/>
        </w:rPr>
        <w:t>[Specify DMRS-less PUCCH with UCI payload up to 11 bits [RAN1, RAN4]]</w:t>
      </w:r>
    </w:p>
    <w:p w14:paraId="0D97687D"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rFonts w:hint="eastAsia"/>
          <w:lang w:eastAsia="zh-CN"/>
        </w:rPr>
        <w:t>[</w:t>
      </w:r>
      <w:r>
        <w:rPr>
          <w:lang w:eastAsia="zh-CN"/>
        </w:rPr>
        <w:t xml:space="preserve">Specify mechanism to support </w:t>
      </w:r>
      <w:r w:rsidRPr="003D64B9">
        <w:t>PUSCH-repetition-Type-B like PUCCH repetition</w:t>
      </w:r>
      <w:r>
        <w:t xml:space="preserve"> [RAN1]</w:t>
      </w:r>
      <w:r>
        <w:rPr>
          <w:rFonts w:hint="eastAsia"/>
          <w:lang w:eastAsia="zh-CN"/>
        </w:rPr>
        <w:t>]</w:t>
      </w:r>
    </w:p>
    <w:p w14:paraId="049035EA"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rPr>
          <w:lang w:eastAsia="zh-CN"/>
        </w:rPr>
        <w:t>[Specify signaling mechanism to support d</w:t>
      </w:r>
      <w:r w:rsidRPr="003D64B9">
        <w:t>ynamic PUCCH repetition factor indication</w:t>
      </w:r>
      <w:r>
        <w:t xml:space="preserve"> [RAN1]</w:t>
      </w:r>
      <w:r>
        <w:rPr>
          <w:lang w:eastAsia="zh-CN"/>
        </w:rPr>
        <w:t>]</w:t>
      </w:r>
    </w:p>
    <w:p w14:paraId="2B7115D2" w14:textId="77777777" w:rsidR="00464734" w:rsidRDefault="00464734" w:rsidP="00464734">
      <w:pPr>
        <w:numPr>
          <w:ilvl w:val="1"/>
          <w:numId w:val="36"/>
        </w:numPr>
        <w:overflowPunct/>
        <w:autoSpaceDE/>
        <w:autoSpaceDN/>
        <w:adjustRightInd/>
        <w:spacing w:before="120" w:after="120" w:line="276" w:lineRule="auto"/>
        <w:jc w:val="both"/>
        <w:textAlignment w:val="auto"/>
        <w:rPr>
          <w:lang w:eastAsia="zh-CN"/>
        </w:rPr>
      </w:pPr>
      <w:r>
        <w:t xml:space="preserve">[Specify mechanism to support </w:t>
      </w:r>
      <w:r w:rsidRPr="003D64B9">
        <w:t xml:space="preserve">DMRS bundling </w:t>
      </w:r>
      <w:r>
        <w:t>across</w:t>
      </w:r>
      <w:r w:rsidRPr="003D64B9">
        <w:t xml:space="preserve"> PUCCH repetitions</w:t>
      </w:r>
      <w:r>
        <w:t xml:space="preserve"> [RAN1, RAN4]]</w:t>
      </w:r>
    </w:p>
    <w:p w14:paraId="5528D027" w14:textId="77777777" w:rsidR="00464734" w:rsidRPr="00A30B9D" w:rsidRDefault="00464734" w:rsidP="00464734">
      <w:pPr>
        <w:rPr>
          <w:lang w:val="en-GB" w:eastAsia="ja-JP"/>
        </w:rPr>
      </w:pPr>
    </w:p>
    <w:p w14:paraId="19C653D8" w14:textId="77777777" w:rsidR="00464734" w:rsidRDefault="00464734" w:rsidP="00464734">
      <w:r>
        <w:t xml:space="preserve">Questions: </w:t>
      </w:r>
    </w:p>
    <w:p w14:paraId="688B399E" w14:textId="70C2E3EA" w:rsidR="00464734" w:rsidRDefault="00EC5A48" w:rsidP="00464734">
      <w:pPr>
        <w:pStyle w:val="ListParagraph"/>
        <w:numPr>
          <w:ilvl w:val="0"/>
          <w:numId w:val="23"/>
        </w:numPr>
      </w:pPr>
      <w:r>
        <w:t>Which one(s) of the above</w:t>
      </w:r>
      <w:r w:rsidR="00464734">
        <w:t xml:space="preserve"> potential PU</w:t>
      </w:r>
      <w:r>
        <w:t>C</w:t>
      </w:r>
      <w:r w:rsidR="00464734">
        <w:t>CH enhancements</w:t>
      </w:r>
      <w:r>
        <w:t xml:space="preserve"> would you recommend</w:t>
      </w:r>
      <w:r w:rsidR="00464734">
        <w:t xml:space="preserve">? </w:t>
      </w:r>
      <w:r w:rsidR="00B85E4A">
        <w:t>Why</w:t>
      </w:r>
      <w:r w:rsidR="00901204">
        <w:t>/</w:t>
      </w:r>
      <w:r w:rsidR="00B85E4A">
        <w:t>why not?</w:t>
      </w:r>
    </w:p>
    <w:p w14:paraId="402E4C6C" w14:textId="0CC82D3E" w:rsidR="00464734" w:rsidRDefault="00464734" w:rsidP="00464734">
      <w:pPr>
        <w:pStyle w:val="ListParagraph"/>
        <w:numPr>
          <w:ilvl w:val="1"/>
          <w:numId w:val="23"/>
        </w:numPr>
      </w:pPr>
      <w:r>
        <w:t xml:space="preserve">Please elaborate </w:t>
      </w:r>
      <w:r w:rsidR="000E654A">
        <w:t>detailed thoughts</w:t>
      </w:r>
    </w:p>
    <w:p w14:paraId="4B36A5E6" w14:textId="77777777" w:rsidR="00464734" w:rsidRPr="00111597" w:rsidRDefault="00464734" w:rsidP="00464734"/>
    <w:tbl>
      <w:tblPr>
        <w:tblStyle w:val="TableGrid"/>
        <w:tblW w:w="0" w:type="auto"/>
        <w:tblLook w:val="04A0" w:firstRow="1" w:lastRow="0" w:firstColumn="1" w:lastColumn="0" w:noHBand="0" w:noVBand="1"/>
      </w:tblPr>
      <w:tblGrid>
        <w:gridCol w:w="2605"/>
        <w:gridCol w:w="6390"/>
      </w:tblGrid>
      <w:tr w:rsidR="00464734" w:rsidRPr="00384EE9" w14:paraId="1625BF34" w14:textId="77777777" w:rsidTr="00B724EF">
        <w:tc>
          <w:tcPr>
            <w:tcW w:w="2605" w:type="dxa"/>
          </w:tcPr>
          <w:p w14:paraId="0A873A28" w14:textId="77777777" w:rsidR="00464734" w:rsidRPr="00384EE9" w:rsidRDefault="00464734" w:rsidP="00B724EF">
            <w:pPr>
              <w:rPr>
                <w:b/>
                <w:bCs/>
                <w:lang w:val="en-GB"/>
              </w:rPr>
            </w:pPr>
            <w:r w:rsidRPr="00384EE9">
              <w:rPr>
                <w:b/>
                <w:bCs/>
                <w:lang w:val="en-GB"/>
              </w:rPr>
              <w:t>Company</w:t>
            </w:r>
          </w:p>
        </w:tc>
        <w:tc>
          <w:tcPr>
            <w:tcW w:w="6390" w:type="dxa"/>
          </w:tcPr>
          <w:p w14:paraId="00CEBC98" w14:textId="77777777" w:rsidR="00464734" w:rsidRPr="00384EE9" w:rsidRDefault="00464734" w:rsidP="00B724EF">
            <w:pPr>
              <w:rPr>
                <w:b/>
                <w:bCs/>
                <w:lang w:val="en-GB"/>
              </w:rPr>
            </w:pPr>
            <w:r w:rsidRPr="00384EE9">
              <w:rPr>
                <w:b/>
                <w:bCs/>
                <w:lang w:val="en-GB"/>
              </w:rPr>
              <w:t>Views</w:t>
            </w:r>
          </w:p>
        </w:tc>
      </w:tr>
      <w:tr w:rsidR="00464734" w14:paraId="1CC514FD" w14:textId="77777777" w:rsidTr="00B724EF">
        <w:tc>
          <w:tcPr>
            <w:tcW w:w="2605" w:type="dxa"/>
          </w:tcPr>
          <w:p w14:paraId="4124F945" w14:textId="529A043F" w:rsidR="00464734" w:rsidRDefault="000307C5" w:rsidP="00B724EF">
            <w:pPr>
              <w:rPr>
                <w:lang w:val="en-GB"/>
              </w:rPr>
            </w:pPr>
            <w:r>
              <w:rPr>
                <w:lang w:val="en-GB"/>
              </w:rPr>
              <w:t>Sierra Wireless</w:t>
            </w:r>
          </w:p>
        </w:tc>
        <w:tc>
          <w:tcPr>
            <w:tcW w:w="6390" w:type="dxa"/>
          </w:tcPr>
          <w:p w14:paraId="427BA711" w14:textId="4ACB1828" w:rsidR="00464734" w:rsidRDefault="000307C5" w:rsidP="00B724EF">
            <w:pPr>
              <w:rPr>
                <w:lang w:val="en-GB"/>
              </w:rPr>
            </w:pPr>
            <w:r>
              <w:rPr>
                <w:lang w:val="en-GB"/>
              </w:rPr>
              <w:t xml:space="preserve">No strong view but feel that only ONE mechanism should be chosen to fit in TU budget. </w:t>
            </w:r>
          </w:p>
        </w:tc>
      </w:tr>
    </w:tbl>
    <w:p w14:paraId="4FC2F145" w14:textId="77777777" w:rsidR="00464734" w:rsidRDefault="00464734" w:rsidP="00464734"/>
    <w:p w14:paraId="04AEC939" w14:textId="2AD0CF4C" w:rsidR="00464734" w:rsidRPr="00E7570E" w:rsidRDefault="00CC287A" w:rsidP="00464734">
      <w:pPr>
        <w:rPr>
          <w:highlight w:val="yellow"/>
        </w:rPr>
      </w:pPr>
      <w:r>
        <w:rPr>
          <w:highlight w:val="yellow"/>
        </w:rPr>
        <w:t>Proposals</w:t>
      </w:r>
      <w:r w:rsidR="00464734" w:rsidRPr="00E7570E">
        <w:rPr>
          <w:highlight w:val="yellow"/>
        </w:rPr>
        <w:t>:</w:t>
      </w:r>
    </w:p>
    <w:p w14:paraId="406A4B6D" w14:textId="77777777" w:rsidR="00464734" w:rsidRPr="00E7570E" w:rsidRDefault="00464734" w:rsidP="00464734">
      <w:pPr>
        <w:pStyle w:val="ListParagraph"/>
        <w:numPr>
          <w:ilvl w:val="0"/>
          <w:numId w:val="23"/>
        </w:numPr>
        <w:rPr>
          <w:highlight w:val="yellow"/>
        </w:rPr>
      </w:pPr>
      <w:r w:rsidRPr="00E7570E">
        <w:rPr>
          <w:highlight w:val="yellow"/>
        </w:rPr>
        <w:t>TBD</w:t>
      </w:r>
    </w:p>
    <w:p w14:paraId="40AF4EA7" w14:textId="1B6EE973" w:rsidR="005A02A3" w:rsidRPr="001E22E2" w:rsidRDefault="005A02A3" w:rsidP="001E22E2">
      <w:pPr>
        <w:rPr>
          <w:lang w:val="en-GB" w:eastAsia="ja-JP"/>
        </w:rPr>
      </w:pPr>
    </w:p>
    <w:p w14:paraId="6093E92D" w14:textId="60FC3B58" w:rsidR="00DF3A10" w:rsidRDefault="00DF3A10" w:rsidP="00DF3A10">
      <w:pPr>
        <w:pStyle w:val="Heading3"/>
        <w:rPr>
          <w:lang w:eastAsia="ja-JP"/>
        </w:rPr>
      </w:pPr>
      <w:r>
        <w:rPr>
          <w:lang w:eastAsia="ja-JP"/>
        </w:rPr>
        <w:t xml:space="preserve">Potential Enhancements </w:t>
      </w:r>
      <w:r w:rsidR="00647CA3">
        <w:rPr>
          <w:lang w:eastAsia="ja-JP"/>
        </w:rPr>
        <w:t>for</w:t>
      </w:r>
      <w:r>
        <w:rPr>
          <w:lang w:eastAsia="ja-JP"/>
        </w:rPr>
        <w:t xml:space="preserve"> Other Channels</w:t>
      </w:r>
    </w:p>
    <w:p w14:paraId="70747C6D" w14:textId="06020DF4" w:rsidR="0038133B" w:rsidRDefault="0038133B" w:rsidP="0038133B">
      <w:pPr>
        <w:rPr>
          <w:lang w:val="en-GB" w:eastAsia="ja-JP"/>
        </w:rPr>
      </w:pPr>
      <w:r>
        <w:rPr>
          <w:lang w:val="en-GB" w:eastAsia="ja-JP"/>
        </w:rPr>
        <w:t xml:space="preserve">No </w:t>
      </w:r>
      <w:r w:rsidR="00CD1441">
        <w:rPr>
          <w:lang w:val="en-GB" w:eastAsia="ja-JP"/>
        </w:rPr>
        <w:t>consensus in</w:t>
      </w:r>
      <w:r>
        <w:rPr>
          <w:lang w:val="en-GB" w:eastAsia="ja-JP"/>
        </w:rPr>
        <w:t xml:space="preserve"> recommendation was made by RAN1, although a variety of aspects were discussed particularly for msg3 and PRACH enhancements.</w:t>
      </w:r>
    </w:p>
    <w:p w14:paraId="361687EA" w14:textId="2E5BC699" w:rsidR="0038133B" w:rsidRDefault="0038133B" w:rsidP="0038133B">
      <w:pPr>
        <w:pStyle w:val="Heading4"/>
        <w:rPr>
          <w:lang w:eastAsia="ja-JP"/>
        </w:rPr>
      </w:pPr>
      <w:r>
        <w:rPr>
          <w:lang w:eastAsia="ja-JP"/>
        </w:rPr>
        <w:t>Potential Msg3 Enhancements</w:t>
      </w:r>
    </w:p>
    <w:p w14:paraId="6B9951BD" w14:textId="77777777" w:rsidR="00F9255C" w:rsidRDefault="00F9255C" w:rsidP="00F9255C">
      <w:pPr>
        <w:rPr>
          <w:lang w:val="en-GB" w:eastAsia="ja-JP"/>
        </w:rPr>
      </w:pPr>
      <w:proofErr w:type="spellStart"/>
      <w:r>
        <w:rPr>
          <w:lang w:val="en-GB" w:eastAsia="ja-JP"/>
        </w:rPr>
        <w:t>Rappoetuer’s</w:t>
      </w:r>
      <w:proofErr w:type="spellEnd"/>
      <w:r>
        <w:rPr>
          <w:lang w:val="en-GB" w:eastAsia="ja-JP"/>
        </w:rPr>
        <w:t xml:space="preserve"> recommendation (as in RP-202360):</w:t>
      </w:r>
    </w:p>
    <w:p w14:paraId="0F6CBF54" w14:textId="59F4C471" w:rsidR="00F9255C" w:rsidRPr="00F9255C" w:rsidRDefault="00F9255C" w:rsidP="00F9255C">
      <w:pPr>
        <w:pStyle w:val="ListParagraph"/>
        <w:numPr>
          <w:ilvl w:val="0"/>
          <w:numId w:val="23"/>
        </w:numPr>
        <w:rPr>
          <w:lang w:val="en-GB" w:eastAsia="ja-JP"/>
        </w:rPr>
      </w:pPr>
      <w:r>
        <w:rPr>
          <w:lang w:eastAsia="zh-CN"/>
        </w:rPr>
        <w:t>[</w:t>
      </w:r>
      <w:r>
        <w:rPr>
          <w:rFonts w:hint="eastAsia"/>
          <w:lang w:eastAsia="zh-CN"/>
        </w:rPr>
        <w:t>S</w:t>
      </w:r>
      <w:r>
        <w:rPr>
          <w:lang w:eastAsia="zh-CN"/>
        </w:rPr>
        <w:t>pecify mechanism to support PUSCH repetitions for Msg3 [RAN1]]</w:t>
      </w:r>
    </w:p>
    <w:p w14:paraId="309B9AB5" w14:textId="77777777" w:rsidR="0038133B" w:rsidRDefault="0038133B" w:rsidP="0038133B">
      <w:r>
        <w:t xml:space="preserve">Questions: </w:t>
      </w:r>
    </w:p>
    <w:p w14:paraId="5C8AEEBD" w14:textId="5322F226" w:rsidR="0038133B" w:rsidRDefault="0038133B" w:rsidP="0038133B">
      <w:pPr>
        <w:pStyle w:val="ListParagraph"/>
        <w:numPr>
          <w:ilvl w:val="0"/>
          <w:numId w:val="23"/>
        </w:numPr>
      </w:pPr>
      <w:r>
        <w:t xml:space="preserve">Would you recommend </w:t>
      </w:r>
      <w:r w:rsidR="00987A0C">
        <w:rPr>
          <w:lang w:eastAsia="zh-CN"/>
        </w:rPr>
        <w:t>supporting PUSCH repetitions for Msg3?</w:t>
      </w:r>
      <w:r w:rsidR="00901204" w:rsidRPr="00901204">
        <w:t xml:space="preserve"> </w:t>
      </w:r>
      <w:r w:rsidR="00901204">
        <w:t>Why/why not?</w:t>
      </w:r>
    </w:p>
    <w:p w14:paraId="58F5B275" w14:textId="1CCEB968" w:rsidR="0038133B" w:rsidRDefault="0038133B" w:rsidP="0038133B">
      <w:pPr>
        <w:pStyle w:val="ListParagraph"/>
        <w:numPr>
          <w:ilvl w:val="1"/>
          <w:numId w:val="23"/>
        </w:numPr>
      </w:pPr>
      <w:r>
        <w:t xml:space="preserve">Please elaborate </w:t>
      </w:r>
      <w:r w:rsidR="000E654A">
        <w:t>detailed thoughts</w:t>
      </w:r>
    </w:p>
    <w:p w14:paraId="64CC1EA0" w14:textId="77777777" w:rsidR="0038133B" w:rsidRPr="00111597" w:rsidRDefault="0038133B" w:rsidP="0038133B"/>
    <w:tbl>
      <w:tblPr>
        <w:tblStyle w:val="TableGrid"/>
        <w:tblW w:w="0" w:type="auto"/>
        <w:tblLook w:val="04A0" w:firstRow="1" w:lastRow="0" w:firstColumn="1" w:lastColumn="0" w:noHBand="0" w:noVBand="1"/>
      </w:tblPr>
      <w:tblGrid>
        <w:gridCol w:w="2605"/>
        <w:gridCol w:w="6390"/>
      </w:tblGrid>
      <w:tr w:rsidR="0038133B" w:rsidRPr="00384EE9" w14:paraId="2912AACC" w14:textId="77777777" w:rsidTr="00B724EF">
        <w:tc>
          <w:tcPr>
            <w:tcW w:w="2605" w:type="dxa"/>
          </w:tcPr>
          <w:p w14:paraId="05BFBE17" w14:textId="77777777" w:rsidR="0038133B" w:rsidRPr="00384EE9" w:rsidRDefault="0038133B" w:rsidP="00B724EF">
            <w:pPr>
              <w:rPr>
                <w:b/>
                <w:bCs/>
                <w:lang w:val="en-GB"/>
              </w:rPr>
            </w:pPr>
            <w:r w:rsidRPr="00384EE9">
              <w:rPr>
                <w:b/>
                <w:bCs/>
                <w:lang w:val="en-GB"/>
              </w:rPr>
              <w:t>Company</w:t>
            </w:r>
          </w:p>
        </w:tc>
        <w:tc>
          <w:tcPr>
            <w:tcW w:w="6390" w:type="dxa"/>
          </w:tcPr>
          <w:p w14:paraId="27EC234B" w14:textId="77777777" w:rsidR="0038133B" w:rsidRPr="00384EE9" w:rsidRDefault="0038133B" w:rsidP="00B724EF">
            <w:pPr>
              <w:rPr>
                <w:b/>
                <w:bCs/>
                <w:lang w:val="en-GB"/>
              </w:rPr>
            </w:pPr>
            <w:r w:rsidRPr="00384EE9">
              <w:rPr>
                <w:b/>
                <w:bCs/>
                <w:lang w:val="en-GB"/>
              </w:rPr>
              <w:t>Views</w:t>
            </w:r>
          </w:p>
        </w:tc>
      </w:tr>
      <w:tr w:rsidR="0038133B" w14:paraId="2746E287" w14:textId="77777777" w:rsidTr="00B724EF">
        <w:tc>
          <w:tcPr>
            <w:tcW w:w="2605" w:type="dxa"/>
          </w:tcPr>
          <w:p w14:paraId="4C2F1093" w14:textId="02F567BD" w:rsidR="0038133B" w:rsidRDefault="000307C5" w:rsidP="00B724EF">
            <w:pPr>
              <w:rPr>
                <w:lang w:val="en-GB"/>
              </w:rPr>
            </w:pPr>
            <w:r>
              <w:rPr>
                <w:lang w:val="en-GB"/>
              </w:rPr>
              <w:t>Sierra Wireless</w:t>
            </w:r>
          </w:p>
        </w:tc>
        <w:tc>
          <w:tcPr>
            <w:tcW w:w="6390" w:type="dxa"/>
          </w:tcPr>
          <w:p w14:paraId="449BC7A5" w14:textId="767883C9" w:rsidR="0038133B" w:rsidRDefault="00F533C3" w:rsidP="00B724EF">
            <w:pPr>
              <w:rPr>
                <w:lang w:val="en-GB"/>
              </w:rPr>
            </w:pPr>
            <w:r>
              <w:rPr>
                <w:lang w:val="en-GB"/>
              </w:rPr>
              <w:t>R</w:t>
            </w:r>
            <w:r w:rsidR="000307C5">
              <w:rPr>
                <w:lang w:val="en-GB"/>
              </w:rPr>
              <w:t xml:space="preserve">ecommend </w:t>
            </w:r>
            <w:r>
              <w:rPr>
                <w:lang w:val="en-GB"/>
              </w:rPr>
              <w:t xml:space="preserve">for inclusion in WI. Should not be large item and would be good for </w:t>
            </w:r>
            <w:proofErr w:type="spellStart"/>
            <w:r w:rsidR="000307C5">
              <w:rPr>
                <w:lang w:val="en-GB"/>
              </w:rPr>
              <w:t>RedCAP</w:t>
            </w:r>
            <w:proofErr w:type="spellEnd"/>
            <w:r w:rsidR="000307C5">
              <w:rPr>
                <w:lang w:val="en-GB"/>
              </w:rPr>
              <w:t xml:space="preserve"> UEs</w:t>
            </w:r>
            <w:r w:rsidR="00965DB0">
              <w:rPr>
                <w:lang w:val="en-GB"/>
              </w:rPr>
              <w:t xml:space="preserve"> with 3dB antenna degradation</w:t>
            </w:r>
            <w:r w:rsidR="00EB3321">
              <w:rPr>
                <w:lang w:val="en-GB"/>
              </w:rPr>
              <w:t>.</w:t>
            </w:r>
          </w:p>
        </w:tc>
      </w:tr>
    </w:tbl>
    <w:p w14:paraId="0CDA9F43" w14:textId="3F0B53A3" w:rsidR="00BF4E98" w:rsidRPr="00E7570E" w:rsidRDefault="00CC287A" w:rsidP="00BF4E98">
      <w:pPr>
        <w:rPr>
          <w:highlight w:val="yellow"/>
        </w:rPr>
      </w:pPr>
      <w:r>
        <w:rPr>
          <w:highlight w:val="yellow"/>
        </w:rPr>
        <w:t>Proposals</w:t>
      </w:r>
      <w:r w:rsidR="00BF4E98" w:rsidRPr="00E7570E">
        <w:rPr>
          <w:highlight w:val="yellow"/>
        </w:rPr>
        <w:t>:</w:t>
      </w:r>
    </w:p>
    <w:p w14:paraId="3A1C8A08" w14:textId="77777777" w:rsidR="00BF4E98" w:rsidRPr="00E7570E" w:rsidRDefault="00BF4E98" w:rsidP="00BF4E98">
      <w:pPr>
        <w:pStyle w:val="ListParagraph"/>
        <w:numPr>
          <w:ilvl w:val="0"/>
          <w:numId w:val="23"/>
        </w:numPr>
        <w:rPr>
          <w:highlight w:val="yellow"/>
        </w:rPr>
      </w:pPr>
      <w:r w:rsidRPr="00E7570E">
        <w:rPr>
          <w:highlight w:val="yellow"/>
        </w:rPr>
        <w:t>TBD</w:t>
      </w:r>
    </w:p>
    <w:p w14:paraId="698CE46F" w14:textId="77777777" w:rsidR="0038133B" w:rsidRPr="0038133B" w:rsidRDefault="0038133B" w:rsidP="0038133B">
      <w:pPr>
        <w:rPr>
          <w:lang w:val="en-GB" w:eastAsia="ja-JP"/>
        </w:rPr>
      </w:pPr>
    </w:p>
    <w:p w14:paraId="11E7EEB5" w14:textId="602FAC18" w:rsidR="0038133B" w:rsidRDefault="0038133B" w:rsidP="0038133B">
      <w:pPr>
        <w:pStyle w:val="Heading4"/>
        <w:rPr>
          <w:lang w:eastAsia="ja-JP"/>
        </w:rPr>
      </w:pPr>
      <w:r>
        <w:rPr>
          <w:lang w:eastAsia="ja-JP"/>
        </w:rPr>
        <w:t xml:space="preserve"> </w:t>
      </w:r>
      <w:r w:rsidR="00987A0C">
        <w:rPr>
          <w:lang w:eastAsia="ja-JP"/>
        </w:rPr>
        <w:t>Potential PRACH Enhancements</w:t>
      </w:r>
    </w:p>
    <w:p w14:paraId="6ADEE33D" w14:textId="77777777" w:rsidR="00987A0C" w:rsidRDefault="00987A0C" w:rsidP="00987A0C">
      <w:pPr>
        <w:rPr>
          <w:lang w:val="en-GB" w:eastAsia="ja-JP"/>
        </w:rPr>
      </w:pPr>
      <w:proofErr w:type="spellStart"/>
      <w:r>
        <w:rPr>
          <w:lang w:val="en-GB" w:eastAsia="ja-JP"/>
        </w:rPr>
        <w:t>Rappoetuer’s</w:t>
      </w:r>
      <w:proofErr w:type="spellEnd"/>
      <w:r>
        <w:rPr>
          <w:lang w:val="en-GB" w:eastAsia="ja-JP"/>
        </w:rPr>
        <w:t xml:space="preserve"> recommendation (as in RP-202360):</w:t>
      </w:r>
    </w:p>
    <w:p w14:paraId="04A6CFF9" w14:textId="77777777" w:rsidR="005B6A83" w:rsidRDefault="005B6A83" w:rsidP="005B6A83">
      <w:pPr>
        <w:numPr>
          <w:ilvl w:val="0"/>
          <w:numId w:val="36"/>
        </w:numPr>
        <w:overflowPunct/>
        <w:autoSpaceDE/>
        <w:autoSpaceDN/>
        <w:adjustRightInd/>
        <w:spacing w:before="120" w:after="120" w:line="276" w:lineRule="auto"/>
        <w:ind w:hanging="357"/>
        <w:jc w:val="both"/>
        <w:textAlignment w:val="auto"/>
        <w:rPr>
          <w:lang w:eastAsia="zh-CN"/>
        </w:rPr>
      </w:pPr>
      <w:r>
        <w:rPr>
          <w:lang w:eastAsia="zh-CN"/>
        </w:rPr>
        <w:t>[</w:t>
      </w:r>
      <w:r>
        <w:rPr>
          <w:rFonts w:hint="eastAsia"/>
          <w:lang w:eastAsia="zh-CN"/>
        </w:rPr>
        <w:t>S</w:t>
      </w:r>
      <w:r>
        <w:rPr>
          <w:lang w:eastAsia="zh-CN"/>
        </w:rPr>
        <w:t>pecify</w:t>
      </w:r>
      <w:r w:rsidRPr="002B0F2F">
        <w:rPr>
          <w:lang w:eastAsia="zh-CN"/>
        </w:rPr>
        <w:t xml:space="preserve"> </w:t>
      </w:r>
      <w:r w:rsidRPr="002B0F2F">
        <w:t>PRACH</w:t>
      </w:r>
      <w:r>
        <w:t xml:space="preserve"> </w:t>
      </w:r>
      <w:r w:rsidRPr="002B0F2F">
        <w:t>enhancement</w:t>
      </w:r>
      <w:r>
        <w:t xml:space="preserve">s for short formats </w:t>
      </w:r>
      <w:r w:rsidRPr="00A67C0E">
        <w:t>for FR2</w:t>
      </w:r>
      <w:r>
        <w:rPr>
          <w:lang w:eastAsia="zh-CN"/>
        </w:rPr>
        <w:t xml:space="preserve"> [RAN1, RAN2]]</w:t>
      </w:r>
    </w:p>
    <w:p w14:paraId="0E852D7F" w14:textId="77777777" w:rsidR="005B6A83" w:rsidRDefault="005B6A83" w:rsidP="005B6A83">
      <w:pPr>
        <w:numPr>
          <w:ilvl w:val="1"/>
          <w:numId w:val="36"/>
        </w:numPr>
        <w:overflowPunct/>
        <w:autoSpaceDE/>
        <w:autoSpaceDN/>
        <w:adjustRightInd/>
        <w:spacing w:before="120" w:after="120" w:line="276" w:lineRule="auto"/>
        <w:jc w:val="both"/>
        <w:textAlignment w:val="auto"/>
        <w:rPr>
          <w:lang w:eastAsia="zh-CN"/>
        </w:rPr>
      </w:pPr>
      <w:r>
        <w:rPr>
          <w:lang w:eastAsia="zh-CN"/>
        </w:rPr>
        <w:t>M</w:t>
      </w:r>
      <w:r w:rsidRPr="00A67C0E">
        <w:rPr>
          <w:lang w:eastAsia="zh-CN"/>
        </w:rPr>
        <w:t>ultiple PRACH transmissions with the same beam</w:t>
      </w:r>
    </w:p>
    <w:p w14:paraId="262F10CB" w14:textId="77777777" w:rsidR="005B6A83" w:rsidRPr="00A67C0E" w:rsidRDefault="005B6A83" w:rsidP="005B6A83">
      <w:pPr>
        <w:numPr>
          <w:ilvl w:val="1"/>
          <w:numId w:val="36"/>
        </w:numPr>
        <w:overflowPunct/>
        <w:autoSpaceDE/>
        <w:autoSpaceDN/>
        <w:adjustRightInd/>
        <w:spacing w:before="120" w:after="120" w:line="276" w:lineRule="auto"/>
        <w:jc w:val="both"/>
        <w:textAlignment w:val="auto"/>
        <w:rPr>
          <w:lang w:eastAsia="zh-CN"/>
        </w:rPr>
      </w:pPr>
      <w:r>
        <w:rPr>
          <w:lang w:eastAsia="zh-CN"/>
        </w:rPr>
        <w:t>M</w:t>
      </w:r>
      <w:r w:rsidRPr="00A67C0E">
        <w:rPr>
          <w:lang w:eastAsia="zh-CN"/>
        </w:rPr>
        <w:t>ultiple PRACH tra</w:t>
      </w:r>
      <w:r>
        <w:rPr>
          <w:lang w:eastAsia="zh-CN"/>
        </w:rPr>
        <w:t>nsmissions with different beams</w:t>
      </w:r>
    </w:p>
    <w:p w14:paraId="0D65E3EF" w14:textId="77777777" w:rsidR="00987A0C" w:rsidRDefault="00987A0C" w:rsidP="00987A0C">
      <w:r>
        <w:t xml:space="preserve">Questions: </w:t>
      </w:r>
    </w:p>
    <w:p w14:paraId="18E6062B" w14:textId="63F7EBCE" w:rsidR="00987A0C" w:rsidRDefault="00987A0C" w:rsidP="00987A0C">
      <w:pPr>
        <w:pStyle w:val="ListParagraph"/>
        <w:numPr>
          <w:ilvl w:val="0"/>
          <w:numId w:val="23"/>
        </w:numPr>
      </w:pPr>
      <w:r>
        <w:t xml:space="preserve">Would you recommend </w:t>
      </w:r>
      <w:r>
        <w:rPr>
          <w:lang w:eastAsia="zh-CN"/>
        </w:rPr>
        <w:t xml:space="preserve">supporting </w:t>
      </w:r>
      <w:r w:rsidR="005B6A83" w:rsidRPr="002B0F2F">
        <w:t>PRACH</w:t>
      </w:r>
      <w:r w:rsidR="005B6A83">
        <w:t xml:space="preserve"> </w:t>
      </w:r>
      <w:r w:rsidR="005B6A83" w:rsidRPr="002B0F2F">
        <w:t>enhancement</w:t>
      </w:r>
      <w:r w:rsidR="005B6A83">
        <w:t xml:space="preserve">s for short formats </w:t>
      </w:r>
      <w:r w:rsidR="005B6A83" w:rsidRPr="00A67C0E">
        <w:t>for FR2</w:t>
      </w:r>
      <w:r>
        <w:rPr>
          <w:lang w:eastAsia="zh-CN"/>
        </w:rPr>
        <w:t>?</w:t>
      </w:r>
      <w:r w:rsidR="00901204" w:rsidRPr="00901204">
        <w:t xml:space="preserve"> </w:t>
      </w:r>
      <w:r w:rsidR="00901204">
        <w:t>Why/why not?</w:t>
      </w:r>
    </w:p>
    <w:p w14:paraId="4B8757E4" w14:textId="6B007CAE" w:rsidR="00987A0C" w:rsidRDefault="00987A0C" w:rsidP="00987A0C">
      <w:pPr>
        <w:pStyle w:val="ListParagraph"/>
        <w:numPr>
          <w:ilvl w:val="1"/>
          <w:numId w:val="23"/>
        </w:numPr>
      </w:pPr>
      <w:r>
        <w:t xml:space="preserve">Please elaborate </w:t>
      </w:r>
      <w:r w:rsidR="000E654A">
        <w:t>detailed thoughts</w:t>
      </w:r>
    </w:p>
    <w:p w14:paraId="1FE9F5C1" w14:textId="77777777" w:rsidR="00987A0C" w:rsidRPr="00987A0C" w:rsidRDefault="00987A0C" w:rsidP="00987A0C">
      <w:pPr>
        <w:rPr>
          <w:lang w:val="en-GB" w:eastAsia="ja-JP"/>
        </w:rPr>
      </w:pPr>
    </w:p>
    <w:p w14:paraId="011BD507" w14:textId="77777777" w:rsidR="00243DD6" w:rsidRPr="00111597" w:rsidRDefault="00243DD6" w:rsidP="00243DD6"/>
    <w:tbl>
      <w:tblPr>
        <w:tblStyle w:val="TableGrid"/>
        <w:tblW w:w="0" w:type="auto"/>
        <w:tblLook w:val="04A0" w:firstRow="1" w:lastRow="0" w:firstColumn="1" w:lastColumn="0" w:noHBand="0" w:noVBand="1"/>
      </w:tblPr>
      <w:tblGrid>
        <w:gridCol w:w="2605"/>
        <w:gridCol w:w="6390"/>
      </w:tblGrid>
      <w:tr w:rsidR="00243DD6" w:rsidRPr="00384EE9" w14:paraId="605187C4" w14:textId="77777777" w:rsidTr="00B724EF">
        <w:tc>
          <w:tcPr>
            <w:tcW w:w="2605" w:type="dxa"/>
          </w:tcPr>
          <w:p w14:paraId="23C81D46" w14:textId="77777777" w:rsidR="00243DD6" w:rsidRPr="00384EE9" w:rsidRDefault="00243DD6" w:rsidP="00B724EF">
            <w:pPr>
              <w:rPr>
                <w:b/>
                <w:bCs/>
                <w:lang w:val="en-GB"/>
              </w:rPr>
            </w:pPr>
            <w:r w:rsidRPr="00384EE9">
              <w:rPr>
                <w:b/>
                <w:bCs/>
                <w:lang w:val="en-GB"/>
              </w:rPr>
              <w:t>Company</w:t>
            </w:r>
          </w:p>
        </w:tc>
        <w:tc>
          <w:tcPr>
            <w:tcW w:w="6390" w:type="dxa"/>
          </w:tcPr>
          <w:p w14:paraId="4F17D4F5" w14:textId="77777777" w:rsidR="00243DD6" w:rsidRPr="00384EE9" w:rsidRDefault="00243DD6" w:rsidP="00B724EF">
            <w:pPr>
              <w:rPr>
                <w:b/>
                <w:bCs/>
                <w:lang w:val="en-GB"/>
              </w:rPr>
            </w:pPr>
            <w:r w:rsidRPr="00384EE9">
              <w:rPr>
                <w:b/>
                <w:bCs/>
                <w:lang w:val="en-GB"/>
              </w:rPr>
              <w:t>Views</w:t>
            </w:r>
          </w:p>
        </w:tc>
      </w:tr>
      <w:tr w:rsidR="00F533C3" w14:paraId="79B46D61" w14:textId="77777777" w:rsidTr="00B724EF">
        <w:tc>
          <w:tcPr>
            <w:tcW w:w="2605" w:type="dxa"/>
          </w:tcPr>
          <w:p w14:paraId="32D25ABF" w14:textId="3CA2D116" w:rsidR="00F533C3" w:rsidRDefault="00F533C3" w:rsidP="00F533C3">
            <w:pPr>
              <w:rPr>
                <w:lang w:val="en-GB"/>
              </w:rPr>
            </w:pPr>
          </w:p>
        </w:tc>
        <w:tc>
          <w:tcPr>
            <w:tcW w:w="6390" w:type="dxa"/>
          </w:tcPr>
          <w:p w14:paraId="4AF0247B" w14:textId="0371B7BF" w:rsidR="00F533C3" w:rsidRDefault="00F533C3" w:rsidP="00F533C3">
            <w:pPr>
              <w:rPr>
                <w:lang w:val="en-GB"/>
              </w:rPr>
            </w:pPr>
          </w:p>
        </w:tc>
      </w:tr>
    </w:tbl>
    <w:p w14:paraId="19D51542" w14:textId="73E833B0" w:rsidR="00243DD6" w:rsidRDefault="00243DD6" w:rsidP="00243DD6">
      <w:pPr>
        <w:rPr>
          <w:lang w:val="en-GB" w:eastAsia="ja-JP"/>
        </w:rPr>
      </w:pPr>
    </w:p>
    <w:p w14:paraId="4B4C909F" w14:textId="494C00E3" w:rsidR="00BF4E98" w:rsidRPr="00E7570E" w:rsidRDefault="00CC287A" w:rsidP="00BF4E98">
      <w:pPr>
        <w:rPr>
          <w:highlight w:val="yellow"/>
        </w:rPr>
      </w:pPr>
      <w:r>
        <w:rPr>
          <w:highlight w:val="yellow"/>
        </w:rPr>
        <w:t>Proposals</w:t>
      </w:r>
      <w:r w:rsidR="00BF4E98" w:rsidRPr="00E7570E">
        <w:rPr>
          <w:highlight w:val="yellow"/>
        </w:rPr>
        <w:t>:</w:t>
      </w:r>
    </w:p>
    <w:p w14:paraId="53550AB6" w14:textId="77777777" w:rsidR="00BF4E98" w:rsidRPr="00E7570E" w:rsidRDefault="00BF4E98" w:rsidP="00BF4E98">
      <w:pPr>
        <w:pStyle w:val="ListParagraph"/>
        <w:numPr>
          <w:ilvl w:val="0"/>
          <w:numId w:val="23"/>
        </w:numPr>
        <w:rPr>
          <w:highlight w:val="yellow"/>
        </w:rPr>
      </w:pPr>
      <w:r w:rsidRPr="00E7570E">
        <w:rPr>
          <w:highlight w:val="yellow"/>
        </w:rPr>
        <w:t>TBD</w:t>
      </w:r>
    </w:p>
    <w:p w14:paraId="2E13DE86" w14:textId="77777777" w:rsidR="00BF4E98" w:rsidRPr="0038133B" w:rsidRDefault="00BF4E98" w:rsidP="00243DD6">
      <w:pPr>
        <w:rPr>
          <w:lang w:val="en-GB" w:eastAsia="ja-JP"/>
        </w:rPr>
      </w:pPr>
    </w:p>
    <w:p w14:paraId="28BB262A" w14:textId="028EAB6A" w:rsidR="00830BC4" w:rsidRDefault="00830BC4" w:rsidP="00830BC4">
      <w:pPr>
        <w:pStyle w:val="Heading4"/>
        <w:rPr>
          <w:lang w:eastAsia="ja-JP"/>
        </w:rPr>
      </w:pPr>
      <w:r>
        <w:rPr>
          <w:lang w:eastAsia="ja-JP"/>
        </w:rPr>
        <w:t>Any other channels?</w:t>
      </w:r>
    </w:p>
    <w:p w14:paraId="436EEB5C" w14:textId="77777777" w:rsidR="00830BC4" w:rsidRDefault="00830BC4" w:rsidP="00830BC4">
      <w:r>
        <w:t xml:space="preserve">Questions: </w:t>
      </w:r>
    </w:p>
    <w:p w14:paraId="1147F96C" w14:textId="4D9EB1F9" w:rsidR="00830BC4" w:rsidRDefault="00830BC4" w:rsidP="00830BC4">
      <w:pPr>
        <w:pStyle w:val="ListParagraph"/>
        <w:numPr>
          <w:ilvl w:val="0"/>
          <w:numId w:val="23"/>
        </w:numPr>
      </w:pPr>
      <w:r>
        <w:t>Any other channels that you would recommend? Why?</w:t>
      </w:r>
    </w:p>
    <w:p w14:paraId="11386546" w14:textId="272DC158" w:rsidR="00830BC4" w:rsidRDefault="00830BC4" w:rsidP="00830BC4">
      <w:pPr>
        <w:pStyle w:val="ListParagraph"/>
        <w:numPr>
          <w:ilvl w:val="1"/>
          <w:numId w:val="23"/>
        </w:numPr>
      </w:pPr>
      <w:r>
        <w:t xml:space="preserve">Please elaborate </w:t>
      </w:r>
      <w:r w:rsidR="000E654A">
        <w:t>detailed thoughts</w:t>
      </w:r>
    </w:p>
    <w:p w14:paraId="09F363DD" w14:textId="77777777" w:rsidR="00830BC4" w:rsidRPr="00111597" w:rsidRDefault="00830BC4" w:rsidP="00830BC4">
      <w:pPr>
        <w:pStyle w:val="ListParagraph"/>
      </w:pPr>
    </w:p>
    <w:tbl>
      <w:tblPr>
        <w:tblStyle w:val="TableGrid"/>
        <w:tblW w:w="0" w:type="auto"/>
        <w:tblLook w:val="04A0" w:firstRow="1" w:lastRow="0" w:firstColumn="1" w:lastColumn="0" w:noHBand="0" w:noVBand="1"/>
      </w:tblPr>
      <w:tblGrid>
        <w:gridCol w:w="2605"/>
        <w:gridCol w:w="6390"/>
      </w:tblGrid>
      <w:tr w:rsidR="00830BC4" w:rsidRPr="00384EE9" w14:paraId="442E0A37" w14:textId="77777777" w:rsidTr="00B724EF">
        <w:tc>
          <w:tcPr>
            <w:tcW w:w="2605" w:type="dxa"/>
          </w:tcPr>
          <w:p w14:paraId="594AC949" w14:textId="77777777" w:rsidR="00830BC4" w:rsidRPr="00384EE9" w:rsidRDefault="00830BC4" w:rsidP="00B724EF">
            <w:pPr>
              <w:rPr>
                <w:b/>
                <w:bCs/>
                <w:lang w:val="en-GB"/>
              </w:rPr>
            </w:pPr>
            <w:r w:rsidRPr="00384EE9">
              <w:rPr>
                <w:b/>
                <w:bCs/>
                <w:lang w:val="en-GB"/>
              </w:rPr>
              <w:t>Company</w:t>
            </w:r>
          </w:p>
        </w:tc>
        <w:tc>
          <w:tcPr>
            <w:tcW w:w="6390" w:type="dxa"/>
          </w:tcPr>
          <w:p w14:paraId="2518D19C" w14:textId="77777777" w:rsidR="00830BC4" w:rsidRPr="00384EE9" w:rsidRDefault="00830BC4" w:rsidP="00B724EF">
            <w:pPr>
              <w:rPr>
                <w:b/>
                <w:bCs/>
                <w:lang w:val="en-GB"/>
              </w:rPr>
            </w:pPr>
            <w:r w:rsidRPr="00384EE9">
              <w:rPr>
                <w:b/>
                <w:bCs/>
                <w:lang w:val="en-GB"/>
              </w:rPr>
              <w:t>Views</w:t>
            </w:r>
          </w:p>
        </w:tc>
      </w:tr>
      <w:tr w:rsidR="00830BC4" w14:paraId="655CD9E0" w14:textId="77777777" w:rsidTr="00B724EF">
        <w:tc>
          <w:tcPr>
            <w:tcW w:w="2605" w:type="dxa"/>
          </w:tcPr>
          <w:p w14:paraId="354AB0D4" w14:textId="77777777" w:rsidR="00830BC4" w:rsidRDefault="00830BC4" w:rsidP="00B724EF">
            <w:pPr>
              <w:rPr>
                <w:lang w:val="en-GB"/>
              </w:rPr>
            </w:pPr>
          </w:p>
        </w:tc>
        <w:tc>
          <w:tcPr>
            <w:tcW w:w="6390" w:type="dxa"/>
          </w:tcPr>
          <w:p w14:paraId="0D6E8E7C" w14:textId="77777777" w:rsidR="00830BC4" w:rsidRDefault="00830BC4" w:rsidP="00B724EF">
            <w:pPr>
              <w:rPr>
                <w:lang w:val="en-GB"/>
              </w:rPr>
            </w:pPr>
          </w:p>
        </w:tc>
      </w:tr>
    </w:tbl>
    <w:p w14:paraId="361F545F" w14:textId="18955599" w:rsidR="00830BC4" w:rsidRDefault="00830BC4" w:rsidP="00BF4E98">
      <w:pPr>
        <w:rPr>
          <w:lang w:val="en-GB" w:eastAsia="ja-JP"/>
        </w:rPr>
      </w:pPr>
    </w:p>
    <w:p w14:paraId="3C4E43F0" w14:textId="194C01AC" w:rsidR="00BF4E98" w:rsidRPr="00E7570E" w:rsidRDefault="00CC287A" w:rsidP="00BF4E98">
      <w:pPr>
        <w:rPr>
          <w:highlight w:val="yellow"/>
        </w:rPr>
      </w:pPr>
      <w:r>
        <w:rPr>
          <w:highlight w:val="yellow"/>
        </w:rPr>
        <w:t>Proposals</w:t>
      </w:r>
      <w:r w:rsidR="00BF4E98" w:rsidRPr="00E7570E">
        <w:rPr>
          <w:highlight w:val="yellow"/>
        </w:rPr>
        <w:t>:</w:t>
      </w:r>
    </w:p>
    <w:p w14:paraId="21911286" w14:textId="77777777" w:rsidR="00BF4E98" w:rsidRPr="00E7570E" w:rsidRDefault="00BF4E98" w:rsidP="00BF4E98">
      <w:pPr>
        <w:pStyle w:val="ListParagraph"/>
        <w:numPr>
          <w:ilvl w:val="0"/>
          <w:numId w:val="23"/>
        </w:numPr>
        <w:rPr>
          <w:highlight w:val="yellow"/>
        </w:rPr>
      </w:pPr>
      <w:r w:rsidRPr="00E7570E">
        <w:rPr>
          <w:highlight w:val="yellow"/>
        </w:rPr>
        <w:t>TBD</w:t>
      </w:r>
    </w:p>
    <w:p w14:paraId="477D8D43" w14:textId="77777777" w:rsidR="0038133B" w:rsidRPr="0038133B" w:rsidRDefault="0038133B" w:rsidP="0038133B">
      <w:pPr>
        <w:rPr>
          <w:lang w:val="en-GB" w:eastAsia="ja-JP"/>
        </w:rPr>
      </w:pPr>
    </w:p>
    <w:p w14:paraId="3B9AE190" w14:textId="2640D82B" w:rsidR="00DF3A10" w:rsidRDefault="00647CA3" w:rsidP="00DF3A10">
      <w:pPr>
        <w:pStyle w:val="Heading3"/>
        <w:rPr>
          <w:lang w:eastAsia="ja-JP"/>
        </w:rPr>
      </w:pPr>
      <w:r>
        <w:rPr>
          <w:lang w:eastAsia="ja-JP"/>
        </w:rPr>
        <w:t>Other Aspects</w:t>
      </w:r>
    </w:p>
    <w:p w14:paraId="4D1780DB" w14:textId="44B06F56" w:rsidR="00647CA3" w:rsidRDefault="00830BC4" w:rsidP="00647CA3">
      <w:pPr>
        <w:pStyle w:val="Heading4"/>
        <w:rPr>
          <w:lang w:eastAsia="ja-JP"/>
        </w:rPr>
      </w:pPr>
      <w:r>
        <w:rPr>
          <w:lang w:eastAsia="ja-JP"/>
        </w:rPr>
        <w:t xml:space="preserve">Potential </w:t>
      </w:r>
      <w:r w:rsidRPr="00830BC4">
        <w:rPr>
          <w:lang w:eastAsia="ja-JP"/>
        </w:rPr>
        <w:t>power boosting for pi/2 BPSK for PUSCH for PC2 UEs</w:t>
      </w:r>
    </w:p>
    <w:p w14:paraId="5A20CB87" w14:textId="284729B3" w:rsidR="00647CA3" w:rsidRDefault="00647CA3" w:rsidP="00647CA3">
      <w:pPr>
        <w:rPr>
          <w:lang w:val="en-GB" w:eastAsia="ja-JP"/>
        </w:rPr>
      </w:pPr>
      <w:r>
        <w:rPr>
          <w:lang w:val="en-GB" w:eastAsia="ja-JP"/>
        </w:rPr>
        <w:t>Related RAN1 agreements/conclusion:</w:t>
      </w:r>
    </w:p>
    <w:p w14:paraId="1EAB4498" w14:textId="77777777" w:rsidR="00DF3A10" w:rsidRPr="00626BEC" w:rsidRDefault="00DF3A10" w:rsidP="00DF3A10">
      <w:pPr>
        <w:ind w:left="288"/>
        <w:rPr>
          <w:b/>
          <w:bCs/>
          <w:i/>
          <w:iCs/>
          <w:u w:val="single"/>
        </w:rPr>
      </w:pPr>
      <w:r w:rsidRPr="00626BEC">
        <w:rPr>
          <w:b/>
          <w:bCs/>
          <w:i/>
          <w:iCs/>
          <w:u w:val="single"/>
        </w:rPr>
        <w:t>Conclusion:</w:t>
      </w:r>
    </w:p>
    <w:p w14:paraId="2B733823" w14:textId="77777777" w:rsidR="00DF3A10" w:rsidRPr="00626BEC" w:rsidRDefault="00DF3A10" w:rsidP="00DF3A10">
      <w:pPr>
        <w:numPr>
          <w:ilvl w:val="0"/>
          <w:numId w:val="35"/>
        </w:numPr>
        <w:overflowPunct/>
        <w:autoSpaceDE/>
        <w:autoSpaceDN/>
        <w:adjustRightInd/>
        <w:spacing w:after="0"/>
        <w:ind w:left="648"/>
        <w:textAlignment w:val="auto"/>
        <w:rPr>
          <w:i/>
          <w:iCs/>
        </w:rPr>
      </w:pPr>
      <w:r w:rsidRPr="00626BEC">
        <w:rPr>
          <w:i/>
          <w:iCs/>
        </w:rPr>
        <w:t xml:space="preserve"> RAN plenary to decide whether to support power boosting for pi/2 BPSK for PUSCH for PC2 UEs.</w:t>
      </w:r>
    </w:p>
    <w:p w14:paraId="13041521" w14:textId="0F98A7CE" w:rsidR="00DF3A10" w:rsidRDefault="00DF3A10" w:rsidP="00125441">
      <w:pPr>
        <w:rPr>
          <w:lang w:eastAsia="ja-JP"/>
        </w:rPr>
      </w:pPr>
    </w:p>
    <w:p w14:paraId="7BA26489" w14:textId="77777777" w:rsidR="00BF4E98" w:rsidRPr="008212B2" w:rsidRDefault="00BF4E98" w:rsidP="00BF4E98">
      <w:pPr>
        <w:numPr>
          <w:ilvl w:val="1"/>
          <w:numId w:val="36"/>
        </w:numPr>
        <w:overflowPunct/>
        <w:autoSpaceDE/>
        <w:autoSpaceDN/>
        <w:adjustRightInd/>
        <w:spacing w:before="120" w:after="120" w:line="276" w:lineRule="auto"/>
        <w:ind w:hanging="357"/>
        <w:jc w:val="both"/>
        <w:textAlignment w:val="auto"/>
      </w:pPr>
      <w:r>
        <w:rPr>
          <w:szCs w:val="21"/>
        </w:rPr>
        <w:t>[Specify p</w:t>
      </w:r>
      <w:r w:rsidRPr="00A873BB">
        <w:rPr>
          <w:szCs w:val="21"/>
        </w:rPr>
        <w:t xml:space="preserve">ower boosting for pi/2 BPSK for PUSCH for </w:t>
      </w:r>
      <w:r w:rsidRPr="001B7424">
        <w:t>PC2</w:t>
      </w:r>
      <w:r>
        <w:rPr>
          <w:szCs w:val="21"/>
        </w:rPr>
        <w:t xml:space="preserve"> UEs [RAN4]]</w:t>
      </w:r>
    </w:p>
    <w:p w14:paraId="77EA06BB" w14:textId="541C90D5" w:rsidR="00154683" w:rsidRDefault="00154683" w:rsidP="00BF4E98">
      <w:r>
        <w:t>Reference RP-202211 has some detailed proposals.</w:t>
      </w:r>
    </w:p>
    <w:p w14:paraId="178FF454" w14:textId="2598F48A" w:rsidR="00BF4E98" w:rsidRDefault="00BF4E98" w:rsidP="00BF4E98">
      <w:r>
        <w:t xml:space="preserve">Questions: </w:t>
      </w:r>
    </w:p>
    <w:p w14:paraId="089CF470" w14:textId="7A45E2EF" w:rsidR="00BF4E98" w:rsidRDefault="00BF4E98" w:rsidP="00BF4E98">
      <w:pPr>
        <w:pStyle w:val="ListParagraph"/>
        <w:numPr>
          <w:ilvl w:val="0"/>
          <w:numId w:val="23"/>
        </w:numPr>
      </w:pPr>
      <w:r>
        <w:t xml:space="preserve">Do you recommend </w:t>
      </w:r>
      <w:r w:rsidR="00D2237C">
        <w:rPr>
          <w:szCs w:val="21"/>
        </w:rPr>
        <w:t>specifying p</w:t>
      </w:r>
      <w:r w:rsidR="00D2237C" w:rsidRPr="00A873BB">
        <w:rPr>
          <w:szCs w:val="21"/>
        </w:rPr>
        <w:t xml:space="preserve">ower boosting for pi/2 BPSK for PUSCH for </w:t>
      </w:r>
      <w:r w:rsidR="00D2237C" w:rsidRPr="001B7424">
        <w:t>PC2</w:t>
      </w:r>
      <w:r w:rsidR="00D2237C">
        <w:rPr>
          <w:szCs w:val="21"/>
        </w:rPr>
        <w:t xml:space="preserve"> UEs</w:t>
      </w:r>
      <w:r>
        <w:t>?</w:t>
      </w:r>
      <w:r w:rsidR="00D2237C">
        <w:t xml:space="preserve"> Why</w:t>
      </w:r>
      <w:r w:rsidR="00D33E0C">
        <w:t>/</w:t>
      </w:r>
      <w:r w:rsidR="00D2237C">
        <w:t>why not?</w:t>
      </w:r>
    </w:p>
    <w:p w14:paraId="085A2FD4" w14:textId="57C8A2BF" w:rsidR="00BF4E98" w:rsidRDefault="00BF4E98" w:rsidP="00BF4E98">
      <w:pPr>
        <w:pStyle w:val="ListParagraph"/>
        <w:numPr>
          <w:ilvl w:val="1"/>
          <w:numId w:val="23"/>
        </w:numPr>
      </w:pPr>
      <w:r>
        <w:t xml:space="preserve">Please elaborate </w:t>
      </w:r>
      <w:r w:rsidR="000E654A">
        <w:t>detailed thoughts</w:t>
      </w:r>
    </w:p>
    <w:p w14:paraId="06E981E8" w14:textId="77777777" w:rsidR="00BF4E98" w:rsidRPr="00111597" w:rsidRDefault="00BF4E98" w:rsidP="00BF4E98">
      <w:pPr>
        <w:pStyle w:val="ListParagraph"/>
      </w:pPr>
    </w:p>
    <w:tbl>
      <w:tblPr>
        <w:tblStyle w:val="TableGrid"/>
        <w:tblW w:w="0" w:type="auto"/>
        <w:tblLook w:val="04A0" w:firstRow="1" w:lastRow="0" w:firstColumn="1" w:lastColumn="0" w:noHBand="0" w:noVBand="1"/>
      </w:tblPr>
      <w:tblGrid>
        <w:gridCol w:w="2605"/>
        <w:gridCol w:w="6390"/>
      </w:tblGrid>
      <w:tr w:rsidR="00BF4E98" w:rsidRPr="00384EE9" w14:paraId="28694B1C" w14:textId="77777777" w:rsidTr="00B724EF">
        <w:tc>
          <w:tcPr>
            <w:tcW w:w="2605" w:type="dxa"/>
          </w:tcPr>
          <w:p w14:paraId="47294300" w14:textId="77777777" w:rsidR="00BF4E98" w:rsidRPr="00384EE9" w:rsidRDefault="00BF4E98" w:rsidP="00B724EF">
            <w:pPr>
              <w:rPr>
                <w:b/>
                <w:bCs/>
                <w:lang w:val="en-GB"/>
              </w:rPr>
            </w:pPr>
            <w:r w:rsidRPr="00384EE9">
              <w:rPr>
                <w:b/>
                <w:bCs/>
                <w:lang w:val="en-GB"/>
              </w:rPr>
              <w:t>Company</w:t>
            </w:r>
          </w:p>
        </w:tc>
        <w:tc>
          <w:tcPr>
            <w:tcW w:w="6390" w:type="dxa"/>
          </w:tcPr>
          <w:p w14:paraId="14FC26CD" w14:textId="77777777" w:rsidR="00BF4E98" w:rsidRPr="00384EE9" w:rsidRDefault="00BF4E98" w:rsidP="00B724EF">
            <w:pPr>
              <w:rPr>
                <w:b/>
                <w:bCs/>
                <w:lang w:val="en-GB"/>
              </w:rPr>
            </w:pPr>
            <w:r w:rsidRPr="00384EE9">
              <w:rPr>
                <w:b/>
                <w:bCs/>
                <w:lang w:val="en-GB"/>
              </w:rPr>
              <w:t>Views</w:t>
            </w:r>
          </w:p>
        </w:tc>
      </w:tr>
      <w:tr w:rsidR="00BF4E98" w14:paraId="700DF3C7" w14:textId="77777777" w:rsidTr="00B724EF">
        <w:tc>
          <w:tcPr>
            <w:tcW w:w="2605" w:type="dxa"/>
          </w:tcPr>
          <w:p w14:paraId="6A733355" w14:textId="77777777" w:rsidR="00BF4E98" w:rsidRDefault="00BF4E98" w:rsidP="00B724EF">
            <w:pPr>
              <w:rPr>
                <w:lang w:val="en-GB"/>
              </w:rPr>
            </w:pPr>
          </w:p>
        </w:tc>
        <w:tc>
          <w:tcPr>
            <w:tcW w:w="6390" w:type="dxa"/>
          </w:tcPr>
          <w:p w14:paraId="60852CA1" w14:textId="77777777" w:rsidR="00BF4E98" w:rsidRDefault="00BF4E98" w:rsidP="00B724EF">
            <w:pPr>
              <w:rPr>
                <w:lang w:val="en-GB"/>
              </w:rPr>
            </w:pPr>
          </w:p>
        </w:tc>
      </w:tr>
    </w:tbl>
    <w:p w14:paraId="624E0A95" w14:textId="77777777" w:rsidR="00BF4E98" w:rsidRDefault="00BF4E98" w:rsidP="00BF4E98">
      <w:pPr>
        <w:rPr>
          <w:lang w:val="en-GB" w:eastAsia="ja-JP"/>
        </w:rPr>
      </w:pPr>
    </w:p>
    <w:p w14:paraId="66F8E88B" w14:textId="6AB5DD0F" w:rsidR="00BF4E98" w:rsidRPr="00E7570E" w:rsidRDefault="00CC287A" w:rsidP="00BF4E98">
      <w:pPr>
        <w:rPr>
          <w:highlight w:val="yellow"/>
        </w:rPr>
      </w:pPr>
      <w:r>
        <w:rPr>
          <w:highlight w:val="yellow"/>
        </w:rPr>
        <w:t>Proposals</w:t>
      </w:r>
      <w:r w:rsidR="00BF4E98" w:rsidRPr="00E7570E">
        <w:rPr>
          <w:highlight w:val="yellow"/>
        </w:rPr>
        <w:t>:</w:t>
      </w:r>
    </w:p>
    <w:p w14:paraId="75FE0458" w14:textId="77777777" w:rsidR="00BF4E98" w:rsidRPr="00E7570E" w:rsidRDefault="00BF4E98" w:rsidP="00BF4E98">
      <w:pPr>
        <w:pStyle w:val="ListParagraph"/>
        <w:numPr>
          <w:ilvl w:val="0"/>
          <w:numId w:val="23"/>
        </w:numPr>
        <w:rPr>
          <w:highlight w:val="yellow"/>
        </w:rPr>
      </w:pPr>
      <w:r w:rsidRPr="00E7570E">
        <w:rPr>
          <w:highlight w:val="yellow"/>
        </w:rPr>
        <w:t>TBD</w:t>
      </w:r>
    </w:p>
    <w:p w14:paraId="6E6A35E4" w14:textId="77777777" w:rsidR="00BF4E98" w:rsidRPr="006F003E" w:rsidRDefault="00BF4E98" w:rsidP="00125441">
      <w:pPr>
        <w:rPr>
          <w:lang w:eastAsia="ja-JP"/>
        </w:rPr>
      </w:pPr>
    </w:p>
    <w:p w14:paraId="43C704A0" w14:textId="000691F3" w:rsidR="0089083A" w:rsidRDefault="00223A26" w:rsidP="00A67171">
      <w:pPr>
        <w:pStyle w:val="Heading4"/>
        <w:rPr>
          <w:lang w:eastAsia="ja-JP"/>
        </w:rPr>
      </w:pPr>
      <w:r>
        <w:rPr>
          <w:lang w:eastAsia="ja-JP"/>
        </w:rPr>
        <w:t xml:space="preserve">Potential </w:t>
      </w:r>
      <w:r w:rsidR="00A76EBD">
        <w:rPr>
          <w:lang w:eastAsia="ja-JP"/>
        </w:rPr>
        <w:t>Interaction with NTN</w:t>
      </w:r>
    </w:p>
    <w:p w14:paraId="1719B9AC" w14:textId="5817FF77" w:rsidR="00A76EBD" w:rsidRDefault="006C5213" w:rsidP="00A76EBD">
      <w:pPr>
        <w:rPr>
          <w:lang w:val="en-GB" w:eastAsia="ja-JP"/>
        </w:rPr>
      </w:pPr>
      <w:r>
        <w:rPr>
          <w:lang w:val="en-GB" w:eastAsia="ja-JP"/>
        </w:rPr>
        <w:t xml:space="preserve">Reference </w:t>
      </w:r>
      <w:r w:rsidR="00906177">
        <w:rPr>
          <w:lang w:val="en-GB" w:eastAsia="ja-JP"/>
        </w:rPr>
        <w:t xml:space="preserve">RP-202402 proposed to take </w:t>
      </w:r>
      <w:r w:rsidR="00906177" w:rsidRPr="00906177">
        <w:rPr>
          <w:lang w:val="en-GB" w:eastAsia="ja-JP"/>
        </w:rPr>
        <w:t>into consideration of NTN to the extent possible in NR coverage enhancement work item</w:t>
      </w:r>
      <w:r w:rsidR="00906177">
        <w:rPr>
          <w:lang w:val="en-GB" w:eastAsia="ja-JP"/>
        </w:rPr>
        <w:t xml:space="preserve">, along with </w:t>
      </w:r>
      <w:r w:rsidR="00C7771C">
        <w:rPr>
          <w:lang w:val="en-GB" w:eastAsia="ja-JP"/>
        </w:rPr>
        <w:t>some detailed proposals.</w:t>
      </w:r>
    </w:p>
    <w:p w14:paraId="2BB060C2" w14:textId="0A427255" w:rsidR="00C7771C" w:rsidRDefault="00C7771C" w:rsidP="00A76EBD">
      <w:pPr>
        <w:rPr>
          <w:lang w:val="en-GB" w:eastAsia="ja-JP"/>
        </w:rPr>
      </w:pPr>
      <w:r>
        <w:rPr>
          <w:lang w:val="en-GB" w:eastAsia="ja-JP"/>
        </w:rPr>
        <w:t>Question:</w:t>
      </w:r>
    </w:p>
    <w:p w14:paraId="3228E84B" w14:textId="6D1FE095" w:rsidR="00C7771C" w:rsidRDefault="00C7771C" w:rsidP="00C7771C">
      <w:pPr>
        <w:pStyle w:val="ListParagraph"/>
        <w:numPr>
          <w:ilvl w:val="0"/>
          <w:numId w:val="23"/>
        </w:numPr>
        <w:rPr>
          <w:lang w:val="en-GB" w:eastAsia="ja-JP"/>
        </w:rPr>
      </w:pPr>
      <w:r>
        <w:rPr>
          <w:lang w:val="en-GB" w:eastAsia="ja-JP"/>
        </w:rPr>
        <w:t xml:space="preserve">Do you recommend </w:t>
      </w:r>
      <w:proofErr w:type="gramStart"/>
      <w:r w:rsidR="00CD7BD5">
        <w:rPr>
          <w:lang w:val="en-GB" w:eastAsia="ja-JP"/>
        </w:rPr>
        <w:t>taking into account</w:t>
      </w:r>
      <w:proofErr w:type="gramEnd"/>
      <w:r>
        <w:rPr>
          <w:lang w:val="en-GB" w:eastAsia="ja-JP"/>
        </w:rPr>
        <w:t xml:space="preserve"> NTN </w:t>
      </w:r>
      <w:r w:rsidR="00CD7BD5" w:rsidRPr="00906177">
        <w:rPr>
          <w:lang w:val="en-GB" w:eastAsia="ja-JP"/>
        </w:rPr>
        <w:t>in NR coverage enhancement work item</w:t>
      </w:r>
      <w:r w:rsidR="000E654A">
        <w:rPr>
          <w:lang w:val="en-GB" w:eastAsia="ja-JP"/>
        </w:rPr>
        <w:t xml:space="preserve"> (e.g., justification, objectives)? Why</w:t>
      </w:r>
      <w:r w:rsidR="00D33E0C">
        <w:rPr>
          <w:lang w:val="en-GB" w:eastAsia="ja-JP"/>
        </w:rPr>
        <w:t>/</w:t>
      </w:r>
      <w:r w:rsidR="000E654A">
        <w:rPr>
          <w:lang w:val="en-GB" w:eastAsia="ja-JP"/>
        </w:rPr>
        <w:t xml:space="preserve">why not? </w:t>
      </w:r>
    </w:p>
    <w:p w14:paraId="1B0C974A" w14:textId="5DECC5F9" w:rsidR="000E654A" w:rsidRPr="000E654A" w:rsidRDefault="000E654A" w:rsidP="000E654A">
      <w:pPr>
        <w:pStyle w:val="ListParagraph"/>
        <w:numPr>
          <w:ilvl w:val="1"/>
          <w:numId w:val="23"/>
        </w:numPr>
        <w:rPr>
          <w:lang w:val="en-GB" w:eastAsia="ja-JP"/>
        </w:rPr>
      </w:pPr>
      <w:r>
        <w:rPr>
          <w:lang w:val="en-GB" w:eastAsia="ja-JP"/>
        </w:rPr>
        <w:t xml:space="preserve">Please </w:t>
      </w:r>
      <w:r>
        <w:t>elaborate detailed thoughts</w:t>
      </w:r>
    </w:p>
    <w:p w14:paraId="5F73D7EB" w14:textId="2DFA829F" w:rsidR="000E654A" w:rsidRDefault="000E654A" w:rsidP="000E654A">
      <w:pPr>
        <w:rPr>
          <w:lang w:val="en-GB" w:eastAsia="ja-JP"/>
        </w:rPr>
      </w:pPr>
    </w:p>
    <w:tbl>
      <w:tblPr>
        <w:tblStyle w:val="TableGrid"/>
        <w:tblW w:w="0" w:type="auto"/>
        <w:tblLook w:val="04A0" w:firstRow="1" w:lastRow="0" w:firstColumn="1" w:lastColumn="0" w:noHBand="0" w:noVBand="1"/>
      </w:tblPr>
      <w:tblGrid>
        <w:gridCol w:w="2605"/>
        <w:gridCol w:w="6390"/>
      </w:tblGrid>
      <w:tr w:rsidR="000E654A" w:rsidRPr="00384EE9" w14:paraId="73D8FA74" w14:textId="77777777" w:rsidTr="00B724EF">
        <w:tc>
          <w:tcPr>
            <w:tcW w:w="2605" w:type="dxa"/>
          </w:tcPr>
          <w:p w14:paraId="726A3524" w14:textId="77777777" w:rsidR="000E654A" w:rsidRPr="00384EE9" w:rsidRDefault="000E654A" w:rsidP="00B724EF">
            <w:pPr>
              <w:rPr>
                <w:b/>
                <w:bCs/>
                <w:lang w:val="en-GB"/>
              </w:rPr>
            </w:pPr>
            <w:r w:rsidRPr="00384EE9">
              <w:rPr>
                <w:b/>
                <w:bCs/>
                <w:lang w:val="en-GB"/>
              </w:rPr>
              <w:t>Company</w:t>
            </w:r>
          </w:p>
        </w:tc>
        <w:tc>
          <w:tcPr>
            <w:tcW w:w="6390" w:type="dxa"/>
          </w:tcPr>
          <w:p w14:paraId="6F859CB0" w14:textId="77777777" w:rsidR="000E654A" w:rsidRPr="00384EE9" w:rsidRDefault="000E654A" w:rsidP="00B724EF">
            <w:pPr>
              <w:rPr>
                <w:b/>
                <w:bCs/>
                <w:lang w:val="en-GB"/>
              </w:rPr>
            </w:pPr>
            <w:r w:rsidRPr="00384EE9">
              <w:rPr>
                <w:b/>
                <w:bCs/>
                <w:lang w:val="en-GB"/>
              </w:rPr>
              <w:t>Views</w:t>
            </w:r>
          </w:p>
        </w:tc>
      </w:tr>
      <w:tr w:rsidR="000E654A" w14:paraId="4081F236" w14:textId="77777777" w:rsidTr="00B724EF">
        <w:tc>
          <w:tcPr>
            <w:tcW w:w="2605" w:type="dxa"/>
          </w:tcPr>
          <w:p w14:paraId="660D3158" w14:textId="77777777" w:rsidR="000E654A" w:rsidRDefault="000E654A" w:rsidP="00B724EF">
            <w:pPr>
              <w:rPr>
                <w:lang w:val="en-GB"/>
              </w:rPr>
            </w:pPr>
          </w:p>
        </w:tc>
        <w:tc>
          <w:tcPr>
            <w:tcW w:w="6390" w:type="dxa"/>
          </w:tcPr>
          <w:p w14:paraId="232AEAE4" w14:textId="77777777" w:rsidR="000E654A" w:rsidRDefault="000E654A" w:rsidP="00B724EF">
            <w:pPr>
              <w:rPr>
                <w:lang w:val="en-GB"/>
              </w:rPr>
            </w:pPr>
          </w:p>
        </w:tc>
      </w:tr>
    </w:tbl>
    <w:p w14:paraId="5435E319" w14:textId="77777777" w:rsidR="000E654A" w:rsidRDefault="000E654A" w:rsidP="000E654A">
      <w:pPr>
        <w:rPr>
          <w:lang w:val="en-GB" w:eastAsia="ja-JP"/>
        </w:rPr>
      </w:pPr>
    </w:p>
    <w:p w14:paraId="32561BFC" w14:textId="7F17540E" w:rsidR="000E654A" w:rsidRPr="00E7570E" w:rsidRDefault="00CC287A" w:rsidP="000E654A">
      <w:pPr>
        <w:rPr>
          <w:highlight w:val="yellow"/>
        </w:rPr>
      </w:pPr>
      <w:r>
        <w:rPr>
          <w:highlight w:val="yellow"/>
        </w:rPr>
        <w:t>Proposals</w:t>
      </w:r>
      <w:r w:rsidR="000E654A" w:rsidRPr="00E7570E">
        <w:rPr>
          <w:highlight w:val="yellow"/>
        </w:rPr>
        <w:t>:</w:t>
      </w:r>
    </w:p>
    <w:p w14:paraId="2C7C6D96" w14:textId="77777777" w:rsidR="000E654A" w:rsidRPr="00E7570E" w:rsidRDefault="000E654A" w:rsidP="000E654A">
      <w:pPr>
        <w:pStyle w:val="ListParagraph"/>
        <w:numPr>
          <w:ilvl w:val="0"/>
          <w:numId w:val="23"/>
        </w:numPr>
        <w:rPr>
          <w:highlight w:val="yellow"/>
        </w:rPr>
      </w:pPr>
      <w:r w:rsidRPr="00E7570E">
        <w:rPr>
          <w:highlight w:val="yellow"/>
        </w:rPr>
        <w:t>TBD</w:t>
      </w:r>
    </w:p>
    <w:p w14:paraId="7E71E4FA" w14:textId="3528049F" w:rsidR="000E654A" w:rsidRDefault="000E654A" w:rsidP="000E654A">
      <w:pPr>
        <w:rPr>
          <w:lang w:val="en-GB" w:eastAsia="ja-JP"/>
        </w:rPr>
      </w:pPr>
    </w:p>
    <w:p w14:paraId="2CB4C06C" w14:textId="7E9DCE1C" w:rsidR="00A67171" w:rsidRDefault="00A67171" w:rsidP="00A67171">
      <w:pPr>
        <w:pStyle w:val="Heading4"/>
        <w:rPr>
          <w:lang w:eastAsia="ja-JP"/>
        </w:rPr>
      </w:pPr>
      <w:r>
        <w:rPr>
          <w:lang w:eastAsia="ja-JP"/>
        </w:rPr>
        <w:lastRenderedPageBreak/>
        <w:t>Any other specific aspects?</w:t>
      </w:r>
    </w:p>
    <w:p w14:paraId="03ACAFF0" w14:textId="77777777" w:rsidR="00A67171" w:rsidRDefault="00A67171" w:rsidP="00A67171">
      <w:pPr>
        <w:rPr>
          <w:lang w:val="en-GB" w:eastAsia="ja-JP"/>
        </w:rPr>
      </w:pPr>
      <w:r>
        <w:rPr>
          <w:lang w:val="en-GB" w:eastAsia="ja-JP"/>
        </w:rPr>
        <w:t>Question:</w:t>
      </w:r>
    </w:p>
    <w:p w14:paraId="12E64DED" w14:textId="0AD49104" w:rsidR="00A67171" w:rsidRDefault="00A67171" w:rsidP="00A67171">
      <w:pPr>
        <w:pStyle w:val="ListParagraph"/>
        <w:numPr>
          <w:ilvl w:val="0"/>
          <w:numId w:val="23"/>
        </w:numPr>
        <w:rPr>
          <w:lang w:val="en-GB" w:eastAsia="ja-JP"/>
        </w:rPr>
      </w:pPr>
      <w:r>
        <w:rPr>
          <w:lang w:val="en-GB" w:eastAsia="ja-JP"/>
        </w:rPr>
        <w:t xml:space="preserve">Any other specific </w:t>
      </w:r>
      <w:r w:rsidR="00827DB4">
        <w:rPr>
          <w:lang w:val="en-GB" w:eastAsia="ja-JP"/>
        </w:rPr>
        <w:t xml:space="preserve">aspects that you would </w:t>
      </w:r>
      <w:r w:rsidR="00B43852">
        <w:rPr>
          <w:lang w:val="en-GB" w:eastAsia="ja-JP"/>
        </w:rPr>
        <w:t xml:space="preserve">like to </w:t>
      </w:r>
      <w:proofErr w:type="spellStart"/>
      <w:r w:rsidR="00B43852">
        <w:rPr>
          <w:lang w:val="en-GB" w:eastAsia="ja-JP"/>
        </w:rPr>
        <w:t>disucss</w:t>
      </w:r>
      <w:proofErr w:type="spellEnd"/>
      <w:r>
        <w:rPr>
          <w:lang w:val="en-GB" w:eastAsia="ja-JP"/>
        </w:rPr>
        <w:t>?</w:t>
      </w:r>
      <w:r w:rsidR="007516DD">
        <w:rPr>
          <w:lang w:val="en-GB" w:eastAsia="ja-JP"/>
        </w:rPr>
        <w:t xml:space="preserve"> E.g.,</w:t>
      </w:r>
      <w:r w:rsidR="003460CA">
        <w:rPr>
          <w:lang w:val="en-GB" w:eastAsia="ja-JP"/>
        </w:rPr>
        <w:t xml:space="preserve"> </w:t>
      </w:r>
      <w:r w:rsidR="00E74399">
        <w:rPr>
          <w:lang w:val="en-GB" w:eastAsia="ja-JP"/>
        </w:rPr>
        <w:t>any other objectives that you’d like to recommend</w:t>
      </w:r>
      <w:r w:rsidR="00C01CD0">
        <w:rPr>
          <w:lang w:val="en-GB" w:eastAsia="ja-JP"/>
        </w:rPr>
        <w:t xml:space="preserve"> </w:t>
      </w:r>
      <w:proofErr w:type="gramStart"/>
      <w:r w:rsidR="00C01CD0">
        <w:rPr>
          <w:lang w:val="en-GB" w:eastAsia="ja-JP"/>
        </w:rPr>
        <w:t>to be</w:t>
      </w:r>
      <w:proofErr w:type="gramEnd"/>
      <w:r w:rsidR="00C01CD0">
        <w:rPr>
          <w:lang w:val="en-GB" w:eastAsia="ja-JP"/>
        </w:rPr>
        <w:t xml:space="preserve"> included in the work item</w:t>
      </w:r>
      <w:r w:rsidR="00E74399">
        <w:rPr>
          <w:lang w:val="en-GB" w:eastAsia="ja-JP"/>
        </w:rPr>
        <w:t xml:space="preserve">? Handling of </w:t>
      </w:r>
      <w:r w:rsidR="003460CA">
        <w:rPr>
          <w:lang w:val="en-GB" w:eastAsia="ja-JP"/>
        </w:rPr>
        <w:t>overlapped objectives with other WIs?</w:t>
      </w:r>
      <w:r w:rsidR="00B43852">
        <w:rPr>
          <w:lang w:val="en-GB" w:eastAsia="ja-JP"/>
        </w:rPr>
        <w:t xml:space="preserve"> Others?</w:t>
      </w:r>
    </w:p>
    <w:p w14:paraId="2848385E" w14:textId="74F59647" w:rsidR="00A67171" w:rsidRPr="000E654A" w:rsidRDefault="00A67171" w:rsidP="00A67171">
      <w:pPr>
        <w:pStyle w:val="ListParagraph"/>
        <w:numPr>
          <w:ilvl w:val="1"/>
          <w:numId w:val="23"/>
        </w:numPr>
        <w:rPr>
          <w:lang w:val="en-GB" w:eastAsia="ja-JP"/>
        </w:rPr>
      </w:pPr>
      <w:r>
        <w:rPr>
          <w:lang w:val="en-GB" w:eastAsia="ja-JP"/>
        </w:rPr>
        <w:t xml:space="preserve">Please </w:t>
      </w:r>
      <w:r>
        <w:t>elaborate detailed thoughts</w:t>
      </w:r>
      <w:r w:rsidR="00E60AB0">
        <w:t xml:space="preserve"> (particularly, if you have any</w:t>
      </w:r>
      <w:r w:rsidR="00D47C00">
        <w:t xml:space="preserve"> </w:t>
      </w:r>
      <w:r w:rsidR="00E60AB0">
        <w:t>preference regarding where/how to handle overlapped objectives with other WIs)</w:t>
      </w:r>
    </w:p>
    <w:p w14:paraId="75A73B9F" w14:textId="77777777" w:rsidR="00A67171" w:rsidRDefault="00A67171" w:rsidP="00A67171">
      <w:pPr>
        <w:rPr>
          <w:lang w:val="en-GB" w:eastAsia="ja-JP"/>
        </w:rPr>
      </w:pPr>
    </w:p>
    <w:tbl>
      <w:tblPr>
        <w:tblStyle w:val="TableGrid"/>
        <w:tblW w:w="0" w:type="auto"/>
        <w:tblLook w:val="04A0" w:firstRow="1" w:lastRow="0" w:firstColumn="1" w:lastColumn="0" w:noHBand="0" w:noVBand="1"/>
      </w:tblPr>
      <w:tblGrid>
        <w:gridCol w:w="2605"/>
        <w:gridCol w:w="6390"/>
      </w:tblGrid>
      <w:tr w:rsidR="00A67171" w:rsidRPr="00384EE9" w14:paraId="640979F4" w14:textId="77777777" w:rsidTr="00B724EF">
        <w:tc>
          <w:tcPr>
            <w:tcW w:w="2605" w:type="dxa"/>
          </w:tcPr>
          <w:p w14:paraId="2BA73BEC" w14:textId="77777777" w:rsidR="00A67171" w:rsidRPr="00384EE9" w:rsidRDefault="00A67171" w:rsidP="00B724EF">
            <w:pPr>
              <w:rPr>
                <w:b/>
                <w:bCs/>
                <w:lang w:val="en-GB"/>
              </w:rPr>
            </w:pPr>
            <w:r w:rsidRPr="00384EE9">
              <w:rPr>
                <w:b/>
                <w:bCs/>
                <w:lang w:val="en-GB"/>
              </w:rPr>
              <w:t>Company</w:t>
            </w:r>
          </w:p>
        </w:tc>
        <w:tc>
          <w:tcPr>
            <w:tcW w:w="6390" w:type="dxa"/>
          </w:tcPr>
          <w:p w14:paraId="49B29BA2" w14:textId="77777777" w:rsidR="00A67171" w:rsidRPr="00384EE9" w:rsidRDefault="00A67171" w:rsidP="00B724EF">
            <w:pPr>
              <w:rPr>
                <w:b/>
                <w:bCs/>
                <w:lang w:val="en-GB"/>
              </w:rPr>
            </w:pPr>
            <w:r w:rsidRPr="00384EE9">
              <w:rPr>
                <w:b/>
                <w:bCs/>
                <w:lang w:val="en-GB"/>
              </w:rPr>
              <w:t>Views</w:t>
            </w:r>
          </w:p>
        </w:tc>
      </w:tr>
      <w:tr w:rsidR="00A67171" w14:paraId="48589DD6" w14:textId="77777777" w:rsidTr="00B724EF">
        <w:tc>
          <w:tcPr>
            <w:tcW w:w="2605" w:type="dxa"/>
          </w:tcPr>
          <w:p w14:paraId="5A987941" w14:textId="77777777" w:rsidR="00A67171" w:rsidRDefault="00A67171" w:rsidP="00B724EF">
            <w:pPr>
              <w:rPr>
                <w:lang w:val="en-GB"/>
              </w:rPr>
            </w:pPr>
          </w:p>
        </w:tc>
        <w:tc>
          <w:tcPr>
            <w:tcW w:w="6390" w:type="dxa"/>
          </w:tcPr>
          <w:p w14:paraId="267096DF" w14:textId="77777777" w:rsidR="00A67171" w:rsidRDefault="00A67171" w:rsidP="00B724EF">
            <w:pPr>
              <w:rPr>
                <w:lang w:val="en-GB"/>
              </w:rPr>
            </w:pPr>
          </w:p>
        </w:tc>
      </w:tr>
    </w:tbl>
    <w:p w14:paraId="0AABF6C2" w14:textId="77777777" w:rsidR="00A67171" w:rsidRDefault="00A67171" w:rsidP="00A67171">
      <w:pPr>
        <w:rPr>
          <w:lang w:val="en-GB" w:eastAsia="ja-JP"/>
        </w:rPr>
      </w:pPr>
    </w:p>
    <w:p w14:paraId="0226260E" w14:textId="590CAF52" w:rsidR="00A67171" w:rsidRPr="00E7570E" w:rsidRDefault="00CC287A" w:rsidP="00A67171">
      <w:pPr>
        <w:rPr>
          <w:highlight w:val="yellow"/>
        </w:rPr>
      </w:pPr>
      <w:r>
        <w:rPr>
          <w:highlight w:val="yellow"/>
        </w:rPr>
        <w:t>Proposals</w:t>
      </w:r>
      <w:r w:rsidR="00A67171" w:rsidRPr="00E7570E">
        <w:rPr>
          <w:highlight w:val="yellow"/>
        </w:rPr>
        <w:t>:</w:t>
      </w:r>
    </w:p>
    <w:p w14:paraId="0C8E95B2" w14:textId="77777777" w:rsidR="00A67171" w:rsidRPr="00E7570E" w:rsidRDefault="00A67171" w:rsidP="00A67171">
      <w:pPr>
        <w:pStyle w:val="ListParagraph"/>
        <w:numPr>
          <w:ilvl w:val="0"/>
          <w:numId w:val="23"/>
        </w:numPr>
        <w:rPr>
          <w:highlight w:val="yellow"/>
        </w:rPr>
      </w:pPr>
      <w:r w:rsidRPr="00E7570E">
        <w:rPr>
          <w:highlight w:val="yellow"/>
        </w:rPr>
        <w:t>TBD</w:t>
      </w:r>
    </w:p>
    <w:p w14:paraId="1B015D85" w14:textId="77777777" w:rsidR="00A67171" w:rsidRPr="00A67171" w:rsidRDefault="00A67171" w:rsidP="00A67171">
      <w:pPr>
        <w:rPr>
          <w:lang w:val="en-GB" w:eastAsia="ja-JP"/>
        </w:rPr>
      </w:pPr>
    </w:p>
    <w:p w14:paraId="5B4622E0" w14:textId="77777777" w:rsidR="00A67171" w:rsidRPr="000E654A" w:rsidRDefault="00A67171" w:rsidP="000E654A">
      <w:pPr>
        <w:rPr>
          <w:lang w:val="en-GB"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2" w:name="_Ref450583331"/>
      <w:bookmarkEnd w:id="2"/>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4A90666" w14:textId="77777777" w:rsidR="001244DC" w:rsidRPr="001244DC" w:rsidRDefault="001244DC" w:rsidP="001244DC">
      <w:r w:rsidRPr="001244DC">
        <w:t>RP-202211</w:t>
      </w:r>
      <w:r w:rsidRPr="001244DC">
        <w:tab/>
        <w:t>Power aspects for pi/2 BPSK in Rel-17</w:t>
      </w:r>
      <w:r w:rsidRPr="001244DC">
        <w:tab/>
        <w:t xml:space="preserve">Indian Institute of Tech (H) </w:t>
      </w:r>
    </w:p>
    <w:p w14:paraId="4367669F" w14:textId="77777777" w:rsidR="001244DC" w:rsidRPr="001244DC" w:rsidRDefault="001244DC" w:rsidP="001244DC">
      <w:r w:rsidRPr="001244DC">
        <w:t>RP-202267</w:t>
      </w:r>
      <w:r w:rsidRPr="001244DC">
        <w:tab/>
        <w:t>Scope of Rel-17 WI on NR coverage enhancements</w:t>
      </w:r>
      <w:r w:rsidRPr="001244DC">
        <w:tab/>
        <w:t>Huawei, HiSilicon</w:t>
      </w:r>
    </w:p>
    <w:p w14:paraId="70D8CD5B" w14:textId="77777777" w:rsidR="001244DC" w:rsidRPr="001244DC" w:rsidRDefault="001244DC" w:rsidP="001244DC">
      <w:r w:rsidRPr="001244DC">
        <w:t>RP-202302</w:t>
      </w:r>
      <w:r w:rsidRPr="001244DC">
        <w:tab/>
        <w:t>Coverage Enhancement study and WI scope for Rel-17</w:t>
      </w:r>
      <w:r w:rsidRPr="001244DC">
        <w:tab/>
        <w:t>OPPO</w:t>
      </w:r>
    </w:p>
    <w:p w14:paraId="484B15F7" w14:textId="77777777" w:rsidR="001244DC" w:rsidRPr="001244DC" w:rsidRDefault="001244DC" w:rsidP="001244DC">
      <w:r w:rsidRPr="001244DC">
        <w:t>RP-202324</w:t>
      </w:r>
      <w:r w:rsidRPr="001244DC">
        <w:tab/>
        <w:t>Views on the scope of Coverage Enhancement WI</w:t>
      </w:r>
      <w:r w:rsidRPr="001244DC">
        <w:tab/>
        <w:t>CMCC</w:t>
      </w:r>
    </w:p>
    <w:p w14:paraId="039692F4" w14:textId="77777777" w:rsidR="001244DC" w:rsidRPr="001244DC" w:rsidRDefault="001244DC" w:rsidP="001244DC">
      <w:r w:rsidRPr="001244DC">
        <w:t>RP-202352</w:t>
      </w:r>
      <w:r w:rsidRPr="001244DC">
        <w:tab/>
        <w:t>Views on Coverage Enhancement WI</w:t>
      </w:r>
      <w:r w:rsidRPr="001244DC">
        <w:tab/>
        <w:t>Intel Corporation</w:t>
      </w:r>
    </w:p>
    <w:p w14:paraId="42905589" w14:textId="77777777" w:rsidR="001244DC" w:rsidRPr="001244DC" w:rsidRDefault="001244DC" w:rsidP="001244DC">
      <w:r w:rsidRPr="001244DC">
        <w:t>RP-202355</w:t>
      </w:r>
      <w:r w:rsidRPr="001244DC">
        <w:tab/>
        <w:t>On overlapping objectives across Rel-17 WIs</w:t>
      </w:r>
      <w:r w:rsidRPr="001244DC">
        <w:tab/>
        <w:t>Intel Corporation</w:t>
      </w:r>
    </w:p>
    <w:p w14:paraId="362E39C5" w14:textId="77777777" w:rsidR="001244DC" w:rsidRPr="001244DC" w:rsidRDefault="001244DC" w:rsidP="001244DC">
      <w:r w:rsidRPr="001244DC">
        <w:t>RP-202360</w:t>
      </w:r>
      <w:r w:rsidRPr="001244DC">
        <w:tab/>
        <w:t>New WID on NR coverage enhancements</w:t>
      </w:r>
      <w:r w:rsidRPr="001244DC">
        <w:tab/>
        <w:t xml:space="preserve">China Telecom </w:t>
      </w:r>
    </w:p>
    <w:p w14:paraId="266AFB9B" w14:textId="77777777" w:rsidR="001244DC" w:rsidRPr="001244DC" w:rsidRDefault="001244DC" w:rsidP="001244DC">
      <w:r w:rsidRPr="001244DC">
        <w:t>RP-202410</w:t>
      </w:r>
      <w:r w:rsidRPr="001244DC">
        <w:tab/>
        <w:t>Views on WI for NR coverage enhancement</w:t>
      </w:r>
      <w:r w:rsidRPr="001244DC">
        <w:tab/>
        <w:t>Ericsson</w:t>
      </w:r>
    </w:p>
    <w:p w14:paraId="71433642" w14:textId="77777777" w:rsidR="001244DC" w:rsidRPr="001244DC" w:rsidRDefault="001244DC" w:rsidP="001244DC">
      <w:r w:rsidRPr="001244DC">
        <w:t>RP-202527</w:t>
      </w:r>
      <w:r w:rsidRPr="001244DC">
        <w:tab/>
        <w:t>Views on coverage enhancement WID scope</w:t>
      </w:r>
      <w:r w:rsidRPr="001244DC">
        <w:tab/>
        <w:t>NTT DOCOMO, INC.</w:t>
      </w:r>
    </w:p>
    <w:p w14:paraId="3A8570B9" w14:textId="77777777" w:rsidR="001244DC" w:rsidRPr="001244DC" w:rsidRDefault="001244DC" w:rsidP="001244DC">
      <w:r w:rsidRPr="001244DC">
        <w:t>RP-202530</w:t>
      </w:r>
      <w:r w:rsidRPr="001244DC">
        <w:tab/>
        <w:t>On the scope of Rel-17 NR coverage enhancement</w:t>
      </w:r>
      <w:r w:rsidRPr="001244DC">
        <w:tab/>
        <w:t>Samsung</w:t>
      </w:r>
    </w:p>
    <w:p w14:paraId="2C422EAB" w14:textId="77777777" w:rsidR="001244DC" w:rsidRPr="001244DC" w:rsidRDefault="001244DC" w:rsidP="001244DC">
      <w:r w:rsidRPr="001244DC">
        <w:t>RP-202559</w:t>
      </w:r>
      <w:r w:rsidRPr="001244DC">
        <w:tab/>
        <w:t>Views on NR coverage enhancements WI</w:t>
      </w:r>
      <w:r w:rsidRPr="001244DC">
        <w:tab/>
        <w:t>Apple Inc.</w:t>
      </w:r>
    </w:p>
    <w:p w14:paraId="02051836" w14:textId="77777777" w:rsidR="001244DC" w:rsidRPr="001244DC" w:rsidRDefault="001244DC" w:rsidP="001244DC">
      <w:r w:rsidRPr="001244DC">
        <w:t>RP-202638</w:t>
      </w:r>
      <w:r w:rsidRPr="001244DC">
        <w:tab/>
        <w:t>Views on WID scope for Rel-17 coverage enhancements</w:t>
      </w:r>
      <w:r w:rsidRPr="001244DC">
        <w:tab/>
        <w:t xml:space="preserve">vivo </w:t>
      </w:r>
    </w:p>
    <w:p w14:paraId="187E8B0A" w14:textId="77777777" w:rsidR="001244DC" w:rsidRPr="001244DC" w:rsidRDefault="001244DC" w:rsidP="001244DC">
      <w:r w:rsidRPr="001244DC">
        <w:t>RP-202665</w:t>
      </w:r>
      <w:r w:rsidRPr="001244DC">
        <w:tab/>
        <w:t>Views on WID scoping for Rel-17 NR coverage enhancement</w:t>
      </w:r>
      <w:r w:rsidRPr="001244DC">
        <w:tab/>
        <w:t>ZTE, Sanechips</w:t>
      </w:r>
    </w:p>
    <w:p w14:paraId="49A8B3AF" w14:textId="77777777" w:rsidR="001244DC" w:rsidRPr="001244DC" w:rsidRDefault="001244DC" w:rsidP="001244DC">
      <w:r w:rsidRPr="001244DC">
        <w:t>RP-202666</w:t>
      </w:r>
      <w:r w:rsidRPr="001244DC">
        <w:tab/>
        <w:t>Views on Msg3 enhancement for Rel-17 NR coverage enhancement</w:t>
      </w:r>
      <w:r w:rsidRPr="001244DC">
        <w:tab/>
      </w:r>
      <w:r w:rsidRPr="001244DC">
        <w:tab/>
        <w:t xml:space="preserve">ZTE, Sanechips, Nokia, Nokia </w:t>
      </w:r>
    </w:p>
    <w:p w14:paraId="68022221" w14:textId="77777777" w:rsidR="001244DC" w:rsidRPr="001244DC" w:rsidRDefault="001244DC" w:rsidP="001244DC">
      <w:pPr>
        <w:ind w:left="864" w:firstLine="288"/>
      </w:pPr>
      <w:r w:rsidRPr="001244DC">
        <w:lastRenderedPageBreak/>
        <w:t>Shanghai Bell, China Telecom, SoftBank, Thales, Sharp</w:t>
      </w:r>
    </w:p>
    <w:p w14:paraId="34E438DC" w14:textId="77777777" w:rsidR="001244DC" w:rsidRPr="001244DC" w:rsidRDefault="001244DC" w:rsidP="001244DC">
      <w:r w:rsidRPr="001244DC">
        <w:t>RP-202680</w:t>
      </w:r>
      <w:r w:rsidRPr="001244DC">
        <w:tab/>
        <w:t>Views on Coverage Enhancement WI in Rel-17</w:t>
      </w:r>
      <w:r w:rsidRPr="001244DC">
        <w:tab/>
        <w:t>Nokia, Nokia Shanghai Bell</w:t>
      </w:r>
    </w:p>
    <w:p w14:paraId="326626D7" w14:textId="77777777" w:rsidR="001244DC" w:rsidRPr="001244DC" w:rsidRDefault="001244DC" w:rsidP="001244DC">
      <w:r w:rsidRPr="001244DC">
        <w:t>RP-202681</w:t>
      </w:r>
      <w:r w:rsidRPr="001244DC">
        <w:tab/>
        <w:t>On the need for UL RACH enhancements in Rel-17</w:t>
      </w:r>
      <w:r w:rsidRPr="001244DC">
        <w:tab/>
        <w:t>Nokia, Nokia Shanghai Bell, ZTE, Sanechips</w:t>
      </w:r>
    </w:p>
    <w:p w14:paraId="13ECD48F" w14:textId="77777777" w:rsidR="001244DC" w:rsidRPr="001244DC" w:rsidRDefault="001244DC" w:rsidP="001244DC">
      <w:r w:rsidRPr="001244DC">
        <w:t>RP-202694</w:t>
      </w:r>
      <w:r w:rsidRPr="001244DC">
        <w:tab/>
        <w:t>Way forward on NR Coverage Enhancements</w:t>
      </w:r>
      <w:r w:rsidRPr="001244DC">
        <w:tab/>
        <w:t>MediaTek Inc.</w:t>
      </w:r>
    </w:p>
    <w:p w14:paraId="7FA32C3D" w14:textId="12C94CE1" w:rsidR="001244DC" w:rsidRDefault="001244DC" w:rsidP="001244DC">
      <w:r w:rsidRPr="001244DC">
        <w:t>RP-202711</w:t>
      </w:r>
      <w:r w:rsidRPr="001244DC">
        <w:tab/>
        <w:t>Views on Rel-17 NR coverage enhancements</w:t>
      </w:r>
      <w:r w:rsidRPr="001244DC">
        <w:tab/>
        <w:t>CATT</w:t>
      </w:r>
    </w:p>
    <w:p w14:paraId="4F9717D9" w14:textId="469DB3AA" w:rsidR="00356C62" w:rsidRPr="001244DC" w:rsidRDefault="00356C62" w:rsidP="001244DC">
      <w:r>
        <w:t>RP-202738</w:t>
      </w:r>
      <w:r>
        <w:tab/>
      </w:r>
      <w:r w:rsidR="00EB1786" w:rsidRPr="00EB1786">
        <w:t>New WID: Power aspects for pi/2 BPSK in NR</w:t>
      </w:r>
      <w:r w:rsidR="00EB1786" w:rsidRPr="00EB1786">
        <w:tab/>
      </w:r>
      <w:r w:rsidR="00EB1786">
        <w:t>IITH</w:t>
      </w:r>
    </w:p>
    <w:p w14:paraId="31E52C81" w14:textId="77777777" w:rsidR="001244DC" w:rsidRPr="001244DC" w:rsidRDefault="001244DC" w:rsidP="001244DC">
      <w:r w:rsidRPr="001244DC">
        <w:t>RP-202745</w:t>
      </w:r>
      <w:r w:rsidRPr="001244DC">
        <w:tab/>
        <w:t>Views on scope of NR Coverage enhancements WI</w:t>
      </w:r>
      <w:r w:rsidRPr="001244DC">
        <w:tab/>
        <w:t>Qualcomm Incorporated</w:t>
      </w:r>
    </w:p>
    <w:p w14:paraId="3FE90C95" w14:textId="33F4F0EE" w:rsidR="001244DC" w:rsidRPr="001244DC" w:rsidRDefault="001244DC" w:rsidP="00523676">
      <w:pPr>
        <w:ind w:left="1152" w:hanging="1152"/>
      </w:pPr>
      <w:r w:rsidRPr="001244DC">
        <w:t>RP-202402</w:t>
      </w:r>
      <w:r w:rsidRPr="001244DC">
        <w:tab/>
        <w:t>NR Coverage Enhancement and NTN</w:t>
      </w:r>
      <w:r w:rsidRPr="001244DC">
        <w:tab/>
        <w:t>THALES</w:t>
      </w:r>
      <w:r w:rsidR="00523676">
        <w:t xml:space="preserve">, </w:t>
      </w:r>
      <w:r w:rsidR="00523676" w:rsidRPr="00523676">
        <w:t xml:space="preserve">Qualcomm, </w:t>
      </w:r>
      <w:proofErr w:type="spellStart"/>
      <w:r w:rsidR="00523676" w:rsidRPr="00523676">
        <w:t>Firstnet</w:t>
      </w:r>
      <w:proofErr w:type="spellEnd"/>
      <w:r w:rsidR="00523676" w:rsidRPr="00523676">
        <w:t>, Fraunhofer HHI, Fraunhofer IIS, Intelsat, Hughes Network Systems, ZTE, Panasonic, ESA, Oppo</w:t>
      </w:r>
    </w:p>
    <w:p w14:paraId="3ED0D017" w14:textId="77777777" w:rsidR="00231BCE" w:rsidRPr="00231BCE" w:rsidRDefault="00231BCE" w:rsidP="00231BCE"/>
    <w:p w14:paraId="64D6C95B" w14:textId="7BA90A06" w:rsidR="00D05587" w:rsidRPr="00D05587" w:rsidRDefault="00D05587" w:rsidP="00231BCE"/>
    <w:sectPr w:rsidR="00D05587" w:rsidRPr="00D05587"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6AA12" w14:textId="77777777" w:rsidR="00C32F96" w:rsidRDefault="00C32F96">
      <w:r>
        <w:separator/>
      </w:r>
    </w:p>
  </w:endnote>
  <w:endnote w:type="continuationSeparator" w:id="0">
    <w:p w14:paraId="32CE21DA" w14:textId="77777777" w:rsidR="00C32F96" w:rsidRDefault="00C32F96">
      <w:r>
        <w:continuationSeparator/>
      </w:r>
    </w:p>
  </w:endnote>
  <w:endnote w:type="continuationNotice" w:id="1">
    <w:p w14:paraId="6DE380EE" w14:textId="77777777" w:rsidR="00C32F96" w:rsidRDefault="00C32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A5776A" w:rsidRDefault="00A5776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A5776A" w:rsidRDefault="00A5776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7CE19404" w:rsidR="00A5776A" w:rsidRDefault="00A5776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4657B" w14:textId="77777777" w:rsidR="00C32F96" w:rsidRDefault="00C32F96">
      <w:r>
        <w:separator/>
      </w:r>
    </w:p>
  </w:footnote>
  <w:footnote w:type="continuationSeparator" w:id="0">
    <w:p w14:paraId="781AF4CF" w14:textId="77777777" w:rsidR="00C32F96" w:rsidRDefault="00C32F96">
      <w:r>
        <w:continuationSeparator/>
      </w:r>
    </w:p>
  </w:footnote>
  <w:footnote w:type="continuationNotice" w:id="1">
    <w:p w14:paraId="420327B8" w14:textId="77777777" w:rsidR="00C32F96" w:rsidRDefault="00C32F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07ABC"/>
    <w:multiLevelType w:val="hybridMultilevel"/>
    <w:tmpl w:val="E528AA5E"/>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A287C"/>
    <w:multiLevelType w:val="hybridMultilevel"/>
    <w:tmpl w:val="5EFE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43601538"/>
    <w:lvl w:ilvl="0" w:tplc="78DAD26A">
      <w:start w:val="1"/>
      <w:numFmt w:val="bullet"/>
      <w:lvlText w:val="•"/>
      <w:lvlJc w:val="left"/>
      <w:pPr>
        <w:ind w:left="420" w:hanging="420"/>
      </w:pPr>
      <w:rPr>
        <w:rFonts w:ascii="Arial" w:hAnsi="Arial" w:cs="Times New Roman" w:hint="default"/>
        <w:strike w:val="0"/>
      </w:rPr>
    </w:lvl>
    <w:lvl w:ilvl="1" w:tplc="693A74A6">
      <w:start w:val="1"/>
      <w:numFmt w:val="bullet"/>
      <w:lvlText w:val="‐"/>
      <w:lvlJc w:val="left"/>
      <w:pPr>
        <w:ind w:left="840" w:hanging="420"/>
      </w:pPr>
      <w:rPr>
        <w:rFonts w:ascii="SimSun" w:eastAsia="SimSun" w:hAnsi="SimSun" w:hint="eastAsia"/>
        <w:strike w:val="0"/>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CDE0C09"/>
    <w:multiLevelType w:val="hybridMultilevel"/>
    <w:tmpl w:val="E7C0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A099B"/>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1"/>
  </w:num>
  <w:num w:numId="3">
    <w:abstractNumId w:val="22"/>
    <w:lvlOverride w:ilvl="0">
      <w:startOverride w:val="1"/>
    </w:lvlOverride>
  </w:num>
  <w:num w:numId="4">
    <w:abstractNumId w:val="38"/>
  </w:num>
  <w:num w:numId="5">
    <w:abstractNumId w:val="30"/>
  </w:num>
  <w:num w:numId="6">
    <w:abstractNumId w:val="9"/>
  </w:num>
  <w:num w:numId="7">
    <w:abstractNumId w:val="8"/>
  </w:num>
  <w:num w:numId="8">
    <w:abstractNumId w:val="3"/>
  </w:num>
  <w:num w:numId="9">
    <w:abstractNumId w:val="6"/>
  </w:num>
  <w:num w:numId="10">
    <w:abstractNumId w:val="2"/>
  </w:num>
  <w:num w:numId="11">
    <w:abstractNumId w:val="27"/>
  </w:num>
  <w:num w:numId="12">
    <w:abstractNumId w:val="11"/>
  </w:num>
  <w:num w:numId="13">
    <w:abstractNumId w:val="33"/>
  </w:num>
  <w:num w:numId="14">
    <w:abstractNumId w:val="20"/>
  </w:num>
  <w:num w:numId="15">
    <w:abstractNumId w:val="12"/>
  </w:num>
  <w:num w:numId="16">
    <w:abstractNumId w:val="18"/>
  </w:num>
  <w:num w:numId="17">
    <w:abstractNumId w:val="24"/>
  </w:num>
  <w:num w:numId="18">
    <w:abstractNumId w:val="19"/>
  </w:num>
  <w:num w:numId="19">
    <w:abstractNumId w:val="15"/>
  </w:num>
  <w:num w:numId="20">
    <w:abstractNumId w:val="14"/>
  </w:num>
  <w:num w:numId="21">
    <w:abstractNumId w:val="34"/>
  </w:num>
  <w:num w:numId="22">
    <w:abstractNumId w:val="13"/>
  </w:num>
  <w:num w:numId="23">
    <w:abstractNumId w:val="17"/>
  </w:num>
  <w:num w:numId="24">
    <w:abstractNumId w:val="26"/>
  </w:num>
  <w:num w:numId="25">
    <w:abstractNumId w:val="32"/>
  </w:num>
  <w:num w:numId="26">
    <w:abstractNumId w:val="37"/>
  </w:num>
  <w:num w:numId="27">
    <w:abstractNumId w:val="35"/>
  </w:num>
  <w:num w:numId="28">
    <w:abstractNumId w:val="7"/>
  </w:num>
  <w:num w:numId="29">
    <w:abstractNumId w:val="29"/>
  </w:num>
  <w:num w:numId="30">
    <w:abstractNumId w:val="25"/>
  </w:num>
  <w:num w:numId="31">
    <w:abstractNumId w:val="31"/>
  </w:num>
  <w:num w:numId="32">
    <w:abstractNumId w:val="28"/>
  </w:num>
  <w:num w:numId="33">
    <w:abstractNumId w:val="5"/>
  </w:num>
  <w:num w:numId="34">
    <w:abstractNumId w:val="36"/>
  </w:num>
  <w:num w:numId="35">
    <w:abstractNumId w:val="21"/>
  </w:num>
  <w:num w:numId="36">
    <w:abstractNumId w:val="4"/>
  </w:num>
  <w:num w:numId="37">
    <w:abstractNumId w:val="10"/>
  </w:num>
  <w:num w:numId="3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5"/>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4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4DC"/>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683"/>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0F5B"/>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0BA"/>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BB6"/>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2E2"/>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26"/>
    <w:rsid w:val="00223ACD"/>
    <w:rsid w:val="00223FA0"/>
    <w:rsid w:val="00224A38"/>
    <w:rsid w:val="00224A9B"/>
    <w:rsid w:val="00225B6A"/>
    <w:rsid w:val="00225F90"/>
    <w:rsid w:val="0022657F"/>
    <w:rsid w:val="00226602"/>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3DD6"/>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60CA"/>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62"/>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33B"/>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C45"/>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30F"/>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95A"/>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2C2"/>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2F14"/>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888"/>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734"/>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5DE"/>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5B7B"/>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9E0"/>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682"/>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369"/>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67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DB2"/>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2A3"/>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A83"/>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0C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BEC"/>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A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28E"/>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21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BC7"/>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9A7"/>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6DD"/>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44"/>
    <w:rsid w:val="0076747C"/>
    <w:rsid w:val="007674C6"/>
    <w:rsid w:val="00767703"/>
    <w:rsid w:val="007678B6"/>
    <w:rsid w:val="00767AAA"/>
    <w:rsid w:val="007700C8"/>
    <w:rsid w:val="00770272"/>
    <w:rsid w:val="00770506"/>
    <w:rsid w:val="00770C4C"/>
    <w:rsid w:val="00770CEE"/>
    <w:rsid w:val="007711E8"/>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BE4"/>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B13"/>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27DB4"/>
    <w:rsid w:val="00830BC4"/>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08"/>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581"/>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04"/>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177"/>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706"/>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5DB0"/>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0C"/>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5FB3"/>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8E3"/>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8C"/>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9D"/>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171"/>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6EBD"/>
    <w:rsid w:val="00A770A5"/>
    <w:rsid w:val="00A7735F"/>
    <w:rsid w:val="00A77795"/>
    <w:rsid w:val="00A77DAC"/>
    <w:rsid w:val="00A77EAB"/>
    <w:rsid w:val="00A806D6"/>
    <w:rsid w:val="00A8135C"/>
    <w:rsid w:val="00A813EA"/>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DC3"/>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6D0F"/>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2C0B"/>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142"/>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2F2"/>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852"/>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E4A"/>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2C80"/>
    <w:rsid w:val="00BF31CB"/>
    <w:rsid w:val="00BF3407"/>
    <w:rsid w:val="00BF3837"/>
    <w:rsid w:val="00BF3AE6"/>
    <w:rsid w:val="00BF3B10"/>
    <w:rsid w:val="00BF3C10"/>
    <w:rsid w:val="00BF3CE6"/>
    <w:rsid w:val="00BF46F1"/>
    <w:rsid w:val="00BF4923"/>
    <w:rsid w:val="00BF4B69"/>
    <w:rsid w:val="00BF4E98"/>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CD0"/>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2F96"/>
    <w:rsid w:val="00C330C2"/>
    <w:rsid w:val="00C337EC"/>
    <w:rsid w:val="00C339DE"/>
    <w:rsid w:val="00C33AA7"/>
    <w:rsid w:val="00C33DCE"/>
    <w:rsid w:val="00C33F7F"/>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5FDA"/>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71C"/>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4ED"/>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87A"/>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41"/>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BD5"/>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6656"/>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37C"/>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3E0C"/>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C00"/>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7E"/>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B7EB0"/>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11"/>
    <w:rsid w:val="00DC3EA8"/>
    <w:rsid w:val="00DC45C5"/>
    <w:rsid w:val="00DC4712"/>
    <w:rsid w:val="00DC4D82"/>
    <w:rsid w:val="00DC5015"/>
    <w:rsid w:val="00DC522F"/>
    <w:rsid w:val="00DC588E"/>
    <w:rsid w:val="00DC5B10"/>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02"/>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10"/>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B0"/>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399"/>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1786"/>
    <w:rsid w:val="00EB2023"/>
    <w:rsid w:val="00EB2435"/>
    <w:rsid w:val="00EB269A"/>
    <w:rsid w:val="00EB27F9"/>
    <w:rsid w:val="00EB2814"/>
    <w:rsid w:val="00EB296A"/>
    <w:rsid w:val="00EB2ABE"/>
    <w:rsid w:val="00EB3321"/>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A48"/>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0F25"/>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3C3"/>
    <w:rsid w:val="00F538CD"/>
    <w:rsid w:val="00F53AD8"/>
    <w:rsid w:val="00F54192"/>
    <w:rsid w:val="00F542D8"/>
    <w:rsid w:val="00F548C8"/>
    <w:rsid w:val="00F54B2E"/>
    <w:rsid w:val="00F54B39"/>
    <w:rsid w:val="00F5532C"/>
    <w:rsid w:val="00F5536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1C5"/>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096"/>
    <w:rsid w:val="00F92174"/>
    <w:rsid w:val="00F923DB"/>
    <w:rsid w:val="00F9255C"/>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997"/>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3FF9"/>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styleId="UnresolvedMention">
    <w:name w:val="Unresolved Mention"/>
    <w:basedOn w:val="DefaultParagraphFont"/>
    <w:uiPriority w:val="99"/>
    <w:semiHidden/>
    <w:unhideWhenUsed/>
    <w:rsid w:val="00EF6229"/>
    <w:rPr>
      <w:color w:val="605E5C"/>
      <w:shd w:val="clear" w:color="auto" w:fill="E1DFDD"/>
    </w:rPr>
  </w:style>
  <w:style w:type="paragraph" w:customStyle="1" w:styleId="3GPPAgreements">
    <w:name w:val="3GPP Agreements"/>
    <w:basedOn w:val="Normal"/>
    <w:link w:val="3GPPAgreementsChar"/>
    <w:qFormat/>
    <w:rsid w:val="00DC5B10"/>
    <w:pPr>
      <w:numPr>
        <w:numId w:val="38"/>
      </w:numPr>
      <w:spacing w:before="60" w:after="60" w:line="259" w:lineRule="auto"/>
      <w:jc w:val="both"/>
    </w:pPr>
    <w:rPr>
      <w:sz w:val="22"/>
      <w:lang w:eastAsia="zh-CN"/>
    </w:rPr>
  </w:style>
  <w:style w:type="character" w:customStyle="1" w:styleId="3GPPAgreementsChar">
    <w:name w:val="3GPP Agreements Char"/>
    <w:link w:val="3GPPAgreements"/>
    <w:qFormat/>
    <w:rsid w:val="00DC5B1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899362336">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A2C559-7334-4E26-B2DB-03E84B3DF735}">
  <ds:schemaRefs>
    <ds:schemaRef ds:uri="http://schemas.openxmlformats.org/officeDocument/2006/bibliography"/>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316</TotalTime>
  <Pages>9</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Gus</cp:lastModifiedBy>
  <cp:revision>98</cp:revision>
  <cp:lastPrinted>2014-11-07T05:38:00Z</cp:lastPrinted>
  <dcterms:created xsi:type="dcterms:W3CDTF">2020-12-06T23:15:00Z</dcterms:created>
  <dcterms:modified xsi:type="dcterms:W3CDTF">2020-12-08T03:32:00Z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ies>
</file>