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2189AF93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</w:t>
      </w:r>
      <w:bookmarkStart w:id="0" w:name="_GoBack"/>
      <w:bookmarkEnd w:id="0"/>
      <w:r w:rsidRPr="00557D6F">
        <w:rPr>
          <w:rFonts w:ascii="Arial" w:hAnsi="Arial" w:cs="Arial"/>
          <w:b/>
          <w:bCs/>
          <w:sz w:val="22"/>
        </w:rPr>
        <w:t>G-RAN WG Meeting #</w:t>
      </w:r>
      <w:r w:rsidR="00C91D35">
        <w:rPr>
          <w:rFonts w:ascii="Arial" w:hAnsi="Arial" w:cs="Arial"/>
          <w:b/>
          <w:bCs/>
          <w:sz w:val="22"/>
        </w:rPr>
        <w:t>90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647992">
        <w:rPr>
          <w:rFonts w:ascii="Arial" w:hAnsi="Arial" w:cs="Arial"/>
          <w:b/>
          <w:bCs/>
          <w:sz w:val="22"/>
        </w:rPr>
        <w:t>RP-202929</w:t>
      </w:r>
    </w:p>
    <w:p w14:paraId="619B785A" w14:textId="2207DAAB" w:rsidR="00463675" w:rsidRDefault="00C91D35" w:rsidP="00F23FFC">
      <w:pPr>
        <w:pStyle w:val="a3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>, 0</w:t>
      </w:r>
      <w:r>
        <w:rPr>
          <w:rFonts w:ascii="Arial" w:hAnsi="Arial" w:cs="Arial"/>
          <w:b/>
          <w:bCs/>
          <w:sz w:val="22"/>
        </w:rPr>
        <w:t>7</w:t>
      </w:r>
      <w:r w:rsidR="00343101" w:rsidRPr="00343101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1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</w:t>
      </w:r>
      <w:r w:rsidR="00343101" w:rsidRPr="00343101">
        <w:rPr>
          <w:rFonts w:ascii="Arial" w:hAnsi="Arial" w:cs="Arial"/>
          <w:b/>
          <w:bCs/>
          <w:sz w:val="22"/>
        </w:rPr>
        <w:t xml:space="preserve">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A216D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660612">
        <w:rPr>
          <w:rFonts w:ascii="Arial" w:hAnsi="Arial" w:cs="Arial"/>
          <w:bCs/>
        </w:rPr>
        <w:t>single UL operation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602BB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91D35">
        <w:rPr>
          <w:rFonts w:ascii="Arial" w:hAnsi="Arial" w:cs="Arial"/>
          <w:bCs/>
        </w:rPr>
        <w:t>5</w:t>
      </w:r>
    </w:p>
    <w:p w14:paraId="6AC83482" w14:textId="42B720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694FA8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C44DBF">
        <w:rPr>
          <w:rFonts w:ascii="Arial" w:hAnsi="Arial" w:cs="Arial"/>
          <w:bCs/>
        </w:rPr>
        <w:t>TSG RAN</w:t>
      </w:r>
    </w:p>
    <w:p w14:paraId="706E9330" w14:textId="68FAED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91D35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C91D35">
        <w:rPr>
          <w:rFonts w:ascii="Arial" w:hAnsi="Arial" w:cs="Arial"/>
          <w:bCs/>
        </w:rPr>
        <w:t>2, TSG 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E8D0D74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60612">
        <w:rPr>
          <w:rFonts w:cs="Arial"/>
          <w:b w:val="0"/>
          <w:bCs/>
        </w:rPr>
        <w:t>Yang Zhao</w:t>
      </w:r>
    </w:p>
    <w:p w14:paraId="2748A78E" w14:textId="64B2CF9D" w:rsidR="00463675" w:rsidRPr="00320C11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660612">
        <w:rPr>
          <w:rFonts w:cs="Arial"/>
          <w:b w:val="0"/>
          <w:bCs/>
          <w:lang w:val="fr-FR"/>
        </w:rPr>
        <w:t>zhaoyang</w:t>
      </w:r>
      <w:r w:rsidR="00385529" w:rsidRPr="00320C11">
        <w:rPr>
          <w:rFonts w:cs="Arial"/>
          <w:b w:val="0"/>
          <w:bCs/>
          <w:lang w:val="fr-FR"/>
        </w:rPr>
        <w:t>@</w:t>
      </w:r>
      <w:r w:rsidR="00660612">
        <w:rPr>
          <w:rFonts w:cs="Arial"/>
          <w:b w:val="0"/>
          <w:bCs/>
          <w:lang w:val="fr-FR"/>
        </w:rPr>
        <w:t>huawei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D3AA74" w14:textId="77777777" w:rsidR="00660612" w:rsidRDefault="00C91D35" w:rsidP="00E7017E">
      <w:pPr>
        <w:pStyle w:val="a3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has discussed </w:t>
      </w:r>
      <w:r w:rsidR="00660612" w:rsidRPr="00660612">
        <w:rPr>
          <w:rFonts w:ascii="Arial" w:hAnsi="Arial" w:cs="Arial"/>
          <w:lang w:val="en-US"/>
        </w:rPr>
        <w:t xml:space="preserve">RP-202622 </w:t>
      </w:r>
      <w:r w:rsidR="00660612">
        <w:rPr>
          <w:rFonts w:ascii="Arial" w:hAnsi="Arial" w:cs="Arial"/>
          <w:lang w:val="en-US"/>
        </w:rPr>
        <w:t>and reached the common understanding as below:</w:t>
      </w:r>
    </w:p>
    <w:p w14:paraId="75523B69" w14:textId="77777777" w:rsidR="00660612" w:rsidRDefault="00660612" w:rsidP="00660612">
      <w:pPr>
        <w:spacing w:beforeLines="50" w:before="120"/>
        <w:rPr>
          <w:b/>
          <w:bCs/>
          <w:lang w:val="en-US"/>
        </w:rPr>
      </w:pPr>
      <w:r>
        <w:rPr>
          <w:b/>
          <w:bCs/>
        </w:rPr>
        <w:t>Observation 1: it is the common understanding on the technical principle of when the UE is required to report singleUL-Transmission (the below cases are band combination examples and the principle in general applies to band combinations qualified as “single switched UL”)</w:t>
      </w:r>
    </w:p>
    <w:p w14:paraId="6EBE280C" w14:textId="77777777" w:rsidR="00660612" w:rsidRDefault="00660612" w:rsidP="00660612">
      <w:r>
        <w:t xml:space="preserve">Case 1: the UE reports </w:t>
      </w:r>
      <w:r>
        <w:rPr>
          <w:i/>
          <w:iCs/>
          <w:lang w:eastAsia="ko-KR"/>
        </w:rPr>
        <w:t>DC_</w:t>
      </w:r>
      <w:r>
        <w:rPr>
          <w:b/>
          <w:bCs/>
          <w:i/>
          <w:iCs/>
          <w:lang w:eastAsia="ko-KR"/>
        </w:rPr>
        <w:t>2A</w:t>
      </w:r>
      <w:r>
        <w:rPr>
          <w:i/>
          <w:iCs/>
          <w:lang w:eastAsia="ko-KR"/>
        </w:rPr>
        <w:t>_7A_66A_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>(i.e. UL allowed in 2A and n66A), singleUL-Transmission is not required to be reported</w:t>
      </w:r>
    </w:p>
    <w:p w14:paraId="10134CC6" w14:textId="77777777" w:rsidR="00660612" w:rsidRDefault="00660612" w:rsidP="00660612">
      <w:r>
        <w:t xml:space="preserve">Case 2: the UE reports </w:t>
      </w:r>
      <w:r>
        <w:rPr>
          <w:i/>
          <w:iCs/>
          <w:lang w:eastAsia="ko-KR"/>
        </w:rPr>
        <w:t>DC_2A_7A_</w:t>
      </w:r>
      <w:r>
        <w:rPr>
          <w:b/>
          <w:bCs/>
          <w:i/>
          <w:iCs/>
          <w:lang w:eastAsia="ko-KR"/>
        </w:rPr>
        <w:t>66A</w:t>
      </w:r>
      <w:r>
        <w:rPr>
          <w:i/>
          <w:iCs/>
          <w:lang w:eastAsia="ko-KR"/>
        </w:rPr>
        <w:t>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>(i.e. UL allowed in 66A and n66A), singleUL-Transmission is required to be reported</w:t>
      </w:r>
    </w:p>
    <w:p w14:paraId="4F74F782" w14:textId="77777777" w:rsidR="00660612" w:rsidRDefault="00660612" w:rsidP="00660612">
      <w:r>
        <w:t>Case 3: the UE reports DC 66A_n66A, singleUL-Transmission is required to be reported</w:t>
      </w:r>
    </w:p>
    <w:p w14:paraId="6F856DA3" w14:textId="77777777" w:rsidR="00660612" w:rsidRDefault="00660612" w:rsidP="00E7017E">
      <w:pPr>
        <w:pStyle w:val="a3"/>
        <w:spacing w:after="120"/>
        <w:rPr>
          <w:rFonts w:ascii="Arial" w:hAnsi="Arial" w:cs="Arial"/>
          <w:lang w:val="en-US"/>
        </w:rPr>
      </w:pPr>
    </w:p>
    <w:p w14:paraId="6CCBF34F" w14:textId="10F5BA0F" w:rsidR="00660612" w:rsidRPr="00660612" w:rsidRDefault="00660612" w:rsidP="00E7017E">
      <w:pPr>
        <w:pStyle w:val="a3"/>
        <w:spacing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However it is unclear whether RAN2/RAN4 specification is clear enough to reflect the above observation. To avoid any potential inter-operability issue, RAN would like to ask RAN2 and RAN4 to further check if any specification clarification is needed.</w:t>
      </w: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A56B3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1D35">
        <w:rPr>
          <w:rFonts w:ascii="Arial" w:hAnsi="Arial" w:cs="Arial"/>
          <w:b/>
        </w:rPr>
        <w:t xml:space="preserve">RAN </w:t>
      </w:r>
      <w:r w:rsidR="00660612">
        <w:rPr>
          <w:rFonts w:ascii="Arial" w:hAnsi="Arial" w:cs="Arial"/>
          <w:b/>
        </w:rPr>
        <w:t xml:space="preserve">WG2 and </w:t>
      </w:r>
      <w:r w:rsidR="00C91D35">
        <w:rPr>
          <w:rFonts w:ascii="Arial" w:hAnsi="Arial" w:cs="Arial"/>
          <w:b/>
        </w:rPr>
        <w:t>WG4</w:t>
      </w:r>
      <w:r>
        <w:rPr>
          <w:rFonts w:ascii="Arial" w:hAnsi="Arial" w:cs="Arial"/>
          <w:b/>
        </w:rPr>
        <w:t xml:space="preserve"> group.</w:t>
      </w:r>
    </w:p>
    <w:p w14:paraId="7C07CBD6" w14:textId="04E9032E" w:rsidR="00660612" w:rsidRPr="00660612" w:rsidRDefault="00463675" w:rsidP="00660612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 respectfully </w:t>
      </w:r>
      <w:r w:rsidR="00C91D3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660612">
        <w:rPr>
          <w:rFonts w:ascii="Arial" w:hAnsi="Arial" w:cs="Arial"/>
        </w:rPr>
        <w:t>RAN2/</w:t>
      </w:r>
      <w:r w:rsidR="00784E5E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660612">
        <w:rPr>
          <w:rFonts w:ascii="Arial" w:hAnsi="Arial" w:cs="Arial"/>
        </w:rPr>
        <w:t xml:space="preserve"> </w:t>
      </w:r>
      <w:r w:rsidR="00660612" w:rsidRPr="00660612">
        <w:rPr>
          <w:rFonts w:ascii="Arial" w:hAnsi="Arial" w:cs="Arial"/>
        </w:rPr>
        <w:t>check if any specification clarification is needed to ensure there is no inter-operability issue between the UE side and network side, considering the report of singleUL-Transmission as described in RP-202622.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A2BBD7F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025202F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</w:t>
      </w:r>
      <w:r w:rsidR="00C91D35">
        <w:rPr>
          <w:rFonts w:ascii="Arial" w:hAnsi="Arial" w:cs="Arial"/>
          <w:bCs/>
        </w:rPr>
        <w:t>91e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</w:rPr>
        <w:t>2</w:t>
      </w:r>
      <w:r w:rsidR="0010035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C91D35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="00C91D3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91D3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96BCE" w14:textId="77777777" w:rsidR="00215640" w:rsidRDefault="00215640">
      <w:r>
        <w:separator/>
      </w:r>
    </w:p>
  </w:endnote>
  <w:endnote w:type="continuationSeparator" w:id="0">
    <w:p w14:paraId="1E6766B7" w14:textId="77777777" w:rsidR="00215640" w:rsidRDefault="00215640">
      <w:r>
        <w:continuationSeparator/>
      </w:r>
    </w:p>
  </w:endnote>
  <w:endnote w:type="continuationNotice" w:id="1">
    <w:p w14:paraId="3C8B654C" w14:textId="77777777" w:rsidR="00215640" w:rsidRDefault="002156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DDD25" w14:textId="77777777" w:rsidR="00215640" w:rsidRDefault="00215640">
      <w:r>
        <w:separator/>
      </w:r>
    </w:p>
  </w:footnote>
  <w:footnote w:type="continuationSeparator" w:id="0">
    <w:p w14:paraId="23AAA52C" w14:textId="77777777" w:rsidR="00215640" w:rsidRDefault="00215640">
      <w:r>
        <w:continuationSeparator/>
      </w:r>
    </w:p>
  </w:footnote>
  <w:footnote w:type="continuationNotice" w:id="1">
    <w:p w14:paraId="69B58282" w14:textId="77777777" w:rsidR="00215640" w:rsidRDefault="0021564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B1269"/>
    <w:rsid w:val="001D2108"/>
    <w:rsid w:val="00215640"/>
    <w:rsid w:val="00220708"/>
    <w:rsid w:val="00222A4F"/>
    <w:rsid w:val="0024067D"/>
    <w:rsid w:val="00254238"/>
    <w:rsid w:val="00261C7D"/>
    <w:rsid w:val="002633C1"/>
    <w:rsid w:val="00270DF0"/>
    <w:rsid w:val="0027716B"/>
    <w:rsid w:val="00282B21"/>
    <w:rsid w:val="00282DA9"/>
    <w:rsid w:val="00283A52"/>
    <w:rsid w:val="00287824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2B31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47992"/>
    <w:rsid w:val="00660612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F3A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15AC2"/>
    <w:rsid w:val="00C231ED"/>
    <w:rsid w:val="00C2354D"/>
    <w:rsid w:val="00C44DBF"/>
    <w:rsid w:val="00C51C0C"/>
    <w:rsid w:val="00C52AEB"/>
    <w:rsid w:val="00C750D8"/>
    <w:rsid w:val="00C91D35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290F"/>
    <w:rsid w:val="00F54C66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784E5E"/>
    <w:pPr>
      <w:spacing w:after="180" w:line="276" w:lineRule="auto"/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3f22d2f-d16e-4be6-ad4f-29fa0b067c3c"/>
    <ds:schemaRef ds:uri="a3840f4f-04be-43d1-b2ef-6ff1382503c7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1784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Yang-HW</cp:lastModifiedBy>
  <cp:revision>2</cp:revision>
  <cp:lastPrinted>2002-04-23T00:10:00Z</cp:lastPrinted>
  <dcterms:created xsi:type="dcterms:W3CDTF">2020-12-11T15:36:00Z</dcterms:created>
  <dcterms:modified xsi:type="dcterms:W3CDTF">2020-12-11T15:36:00Z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  <property fmtid="{D5CDD505-2E9C-101B-9397-08002B2CF9AE}" pid="4" name="_2015_ms_pID_725343">
    <vt:lpwstr>(3)TD7T6dYdvpaBZErz98bZWWZjeiqUV6X11Nte6Lm0kvhriwzfAUqiZS4Fr4a7BwshCEOjBHEf
JcDbpdGv1Wo97xguyskYnzEum9TRne6HqE3PI7EppbckiuAQGDIWswpjEJkT4ibR4KNSrzDR
m/vQuD7qWlKnfciCjeLHwHnIpGmWg8hwfyawG87URHCM31xarur81UjmwJHo+YZIskUTdydU
6DQqOnAj6SFRhrDkxW</vt:lpwstr>
  </property>
  <property fmtid="{D5CDD505-2E9C-101B-9397-08002B2CF9AE}" pid="5" name="_2015_ms_pID_7253431">
    <vt:lpwstr>072uuUPERY7YGRAQOssRPuhOVt3iNGsRRujHNC7lDc/MCXvi1QOJzJ
Gz89hiF1CPBNswyIAYEUKwNmhJS8yNNi0m1x9EskSoerITw66FBQwDrrt1awq89oO7o/bAZ/
XVi+VG0ITFrYoT/YdPnXUhP9FXeYiqiT3m6uxjxyy45FK2YaWlqNDxrvKA8RRIqXDPATXlkV
6EFd75JxGsFfNZ9C8PIvYvMhAeylCeEWypkL</vt:lpwstr>
  </property>
  <property fmtid="{D5CDD505-2E9C-101B-9397-08002B2CF9AE}" pid="6" name="_2015_ms_pID_7253432">
    <vt:lpwstr>+A==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1607689838</vt:lpwstr>
  </property>
</Properties>
</file>