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t>R4-</w:t>
      </w:r>
      <w:r w:rsidR="00A50718">
        <w:rPr>
          <w:b/>
          <w:i/>
          <w:noProof/>
          <w:sz w:val="28"/>
        </w:rPr>
        <w:t>20</w:t>
      </w:r>
      <w:r w:rsidR="0032305D">
        <w:rPr>
          <w:b/>
          <w:i/>
          <w:noProof/>
          <w:sz w:val="28"/>
        </w:rPr>
        <w:t>1</w:t>
      </w:r>
      <w:r w:rsidR="005D6360">
        <w:rPr>
          <w:b/>
          <w:i/>
          <w:noProof/>
          <w:sz w:val="28"/>
        </w:rPr>
        <w:t>7182</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w:t>
      </w:r>
      <w:r w:rsidR="005D6360">
        <w:rPr>
          <w:b/>
          <w:sz w:val="24"/>
          <w:szCs w:val="24"/>
        </w:rPr>
        <w:t>3</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A43FD0">
            <w:pPr>
              <w:pStyle w:val="CRCoverPage"/>
              <w:spacing w:after="0"/>
              <w:jc w:val="right"/>
              <w:rPr>
                <w:b/>
                <w:noProof/>
                <w:sz w:val="28"/>
              </w:rPr>
            </w:pPr>
            <w:r w:rsidRPr="00D263A8">
              <w:rPr>
                <w:b/>
                <w:noProof/>
                <w:sz w:val="28"/>
              </w:rPr>
              <w:t>3</w:t>
            </w:r>
            <w:r w:rsidR="00A43FD0">
              <w:rPr>
                <w:b/>
                <w:noProof/>
                <w:sz w:val="28"/>
              </w:rPr>
              <w:t>8</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410371" w:rsidRDefault="002C45A2" w:rsidP="00E55535">
            <w:pPr>
              <w:pStyle w:val="CRCoverPage"/>
              <w:spacing w:after="0"/>
              <w:rPr>
                <w:noProof/>
                <w:lang w:eastAsia="zh-CN"/>
              </w:rPr>
            </w:pPr>
            <w:r>
              <w:rPr>
                <w:rFonts w:hint="eastAsia"/>
                <w:noProof/>
                <w:lang w:eastAsia="zh-CN"/>
              </w:rPr>
              <w:t>1307</w:t>
            </w: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5D6360" w:rsidP="00E55535">
            <w:pPr>
              <w:pStyle w:val="CRCoverPage"/>
              <w:spacing w:after="0"/>
              <w:jc w:val="center"/>
              <w:rPr>
                <w:b/>
                <w:noProof/>
                <w:lang w:eastAsia="zh-CN"/>
              </w:rPr>
            </w:pPr>
            <w:r>
              <w:rPr>
                <w:rFonts w:hint="eastAsia"/>
                <w:b/>
                <w:noProof/>
                <w:lang w:eastAsia="zh-CN"/>
              </w:rPr>
              <w:t>1</w:t>
            </w: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BF0FD1">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BF0FD1">
              <w:rPr>
                <w:b/>
                <w:noProof/>
                <w:sz w:val="32"/>
              </w:rPr>
              <w:t>5</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3548" w:rsidP="0090500E">
            <w:pPr>
              <w:pStyle w:val="CRCoverPage"/>
              <w:spacing w:after="0"/>
              <w:ind w:left="100"/>
              <w:rPr>
                <w:noProof/>
              </w:rPr>
            </w:pPr>
            <w:r w:rsidRPr="00993548">
              <w:rPr>
                <w:noProof/>
              </w:rPr>
              <w:t>CR to 38.133</w:t>
            </w:r>
            <w:r w:rsidR="00413863">
              <w:rPr>
                <w:noProof/>
              </w:rPr>
              <w:t xml:space="preserve">: Correction to </w:t>
            </w:r>
            <w:r w:rsidR="0090500E">
              <w:rPr>
                <w:noProof/>
              </w:rPr>
              <w:t>SRS carrier based switching</w:t>
            </w:r>
            <w:r w:rsidR="00413863">
              <w:rPr>
                <w:noProof/>
              </w:rPr>
              <w:t xml:space="preserve"> requirements</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C66CB0" w:rsidP="00E55535">
            <w:pPr>
              <w:pStyle w:val="CRCoverPage"/>
              <w:spacing w:after="0"/>
              <w:ind w:left="100"/>
              <w:rPr>
                <w:noProof/>
              </w:rPr>
            </w:pPr>
            <w:r w:rsidRPr="00C66CB0">
              <w:rPr>
                <w:noProof/>
              </w:rPr>
              <w:t>NR_RRM_enh-Core</w:t>
            </w:r>
            <w:bookmarkStart w:id="1" w:name="_GoBack"/>
            <w:bookmarkEnd w:id="1"/>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5D6360">
            <w:pPr>
              <w:pStyle w:val="CRCoverPage"/>
              <w:spacing w:after="0"/>
              <w:ind w:left="100"/>
              <w:rPr>
                <w:noProof/>
              </w:rPr>
            </w:pPr>
            <w:r>
              <w:rPr>
                <w:noProof/>
              </w:rPr>
              <w:t>20</w:t>
            </w:r>
            <w:r w:rsidR="0064011F">
              <w:rPr>
                <w:noProof/>
              </w:rPr>
              <w:t>20</w:t>
            </w:r>
            <w:r w:rsidRPr="00D263A8">
              <w:rPr>
                <w:noProof/>
              </w:rPr>
              <w:t>-</w:t>
            </w:r>
            <w:r w:rsidR="00FE117E">
              <w:rPr>
                <w:noProof/>
              </w:rPr>
              <w:t>1</w:t>
            </w:r>
            <w:r w:rsidR="005D6360">
              <w:rPr>
                <w:noProof/>
              </w:rPr>
              <w:t>1</w:t>
            </w:r>
            <w:r w:rsidRPr="00D263A8">
              <w:rPr>
                <w:noProof/>
              </w:rPr>
              <w:t>-</w:t>
            </w:r>
            <w:r w:rsidR="005D6360">
              <w:rPr>
                <w:noProof/>
              </w:rPr>
              <w:t>1</w:t>
            </w:r>
            <w:r w:rsidR="007223A4">
              <w:rPr>
                <w:noProof/>
              </w:rPr>
              <w:t>0</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7223A4" w:rsidP="00E55535">
            <w:pPr>
              <w:pStyle w:val="CRCoverPage"/>
              <w:spacing w:after="0"/>
              <w:ind w:left="100" w:right="-609"/>
              <w:rPr>
                <w:b/>
                <w:noProof/>
              </w:rPr>
            </w:pPr>
            <w:r>
              <w:t>F</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5D0" w:rsidRDefault="00EB202C" w:rsidP="00EB202C">
            <w:pPr>
              <w:pStyle w:val="ListParagraph"/>
              <w:keepNext/>
              <w:keepLines/>
              <w:numPr>
                <w:ilvl w:val="0"/>
                <w:numId w:val="9"/>
              </w:numPr>
              <w:overflowPunct w:val="0"/>
              <w:autoSpaceDE w:val="0"/>
              <w:autoSpaceDN w:val="0"/>
              <w:adjustRightInd w:val="0"/>
              <w:spacing w:after="0"/>
              <w:textAlignment w:val="baseline"/>
              <w:rPr>
                <w:rFonts w:ascii="Arial" w:hAnsi="Arial"/>
              </w:rPr>
            </w:pPr>
            <w:r w:rsidRPr="00EB202C">
              <w:rPr>
                <w:rFonts w:ascii="Arial" w:hAnsi="Arial"/>
              </w:rPr>
              <w:t>There are redundant sentences in the requirements that should be removed</w:t>
            </w:r>
            <w:r w:rsidR="002D09EF" w:rsidRPr="00EB202C">
              <w:rPr>
                <w:rFonts w:ascii="Arial" w:hAnsi="Arial"/>
              </w:rPr>
              <w:t>.</w:t>
            </w:r>
          </w:p>
          <w:p w:rsidR="00EB202C" w:rsidRPr="00EB202C" w:rsidRDefault="00EB202C" w:rsidP="00EB202C">
            <w:pPr>
              <w:pStyle w:val="ListParagraph"/>
              <w:keepNext/>
              <w:keepLines/>
              <w:numPr>
                <w:ilvl w:val="0"/>
                <w:numId w:val="9"/>
              </w:numPr>
              <w:overflowPunct w:val="0"/>
              <w:autoSpaceDE w:val="0"/>
              <w:autoSpaceDN w:val="0"/>
              <w:adjustRightInd w:val="0"/>
              <w:spacing w:after="0"/>
              <w:textAlignment w:val="baseline"/>
              <w:rPr>
                <w:rFonts w:ascii="Arial" w:hAnsi="Arial"/>
              </w:rPr>
            </w:pPr>
            <w:r>
              <w:rPr>
                <w:rFonts w:ascii="Arial" w:hAnsi="Arial"/>
              </w:rPr>
              <w:t>Wording should be improved to make the requirements clearer.</w:t>
            </w:r>
          </w:p>
          <w:p w:rsidR="00EB202C" w:rsidRDefault="00EB202C" w:rsidP="0032305D">
            <w:pPr>
              <w:keepNext/>
              <w:keepLines/>
              <w:overflowPunct w:val="0"/>
              <w:autoSpaceDE w:val="0"/>
              <w:autoSpaceDN w:val="0"/>
              <w:adjustRightInd w:val="0"/>
              <w:spacing w:after="0"/>
              <w:textAlignment w:val="baseline"/>
              <w:rPr>
                <w:rFonts w:ascii="Arial" w:hAnsi="Arial"/>
              </w:rPr>
            </w:pPr>
          </w:p>
          <w:p w:rsidR="0032305D" w:rsidRDefault="0032305D" w:rsidP="00EB202C">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4CE1" w:rsidRDefault="00EB202C" w:rsidP="008D7557">
            <w:pPr>
              <w:pStyle w:val="CRCoverPage"/>
              <w:numPr>
                <w:ilvl w:val="0"/>
                <w:numId w:val="1"/>
              </w:numPr>
              <w:spacing w:after="0"/>
              <w:rPr>
                <w:noProof/>
                <w:lang w:eastAsia="zh-CN"/>
              </w:rPr>
            </w:pPr>
            <w:r>
              <w:rPr>
                <w:noProof/>
                <w:lang w:eastAsia="zh-CN"/>
              </w:rPr>
              <w:t>Removed redundant sentences</w:t>
            </w:r>
          </w:p>
          <w:p w:rsidR="00EB202C" w:rsidRDefault="00EB202C" w:rsidP="008D7557">
            <w:pPr>
              <w:pStyle w:val="CRCoverPage"/>
              <w:numPr>
                <w:ilvl w:val="0"/>
                <w:numId w:val="1"/>
              </w:numPr>
              <w:spacing w:after="0"/>
              <w:rPr>
                <w:noProof/>
                <w:lang w:eastAsia="zh-CN"/>
              </w:rPr>
            </w:pPr>
            <w:r>
              <w:rPr>
                <w:rFonts w:hint="eastAsia"/>
                <w:noProof/>
                <w:lang w:eastAsia="zh-CN"/>
              </w:rPr>
              <w:t>Change</w:t>
            </w:r>
            <w:r>
              <w:rPr>
                <w:noProof/>
                <w:lang w:eastAsia="zh-CN"/>
              </w:rPr>
              <w:t>d</w:t>
            </w:r>
            <w:r>
              <w:rPr>
                <w:rFonts w:hint="eastAsia"/>
                <w:noProof/>
                <w:lang w:eastAsia="zh-CN"/>
              </w:rPr>
              <w:t xml:space="preserve"> </w:t>
            </w:r>
            <w:r>
              <w:rPr>
                <w:noProof/>
                <w:lang w:eastAsia="zh-CN"/>
              </w:rPr>
              <w:t>‘and’ to ‘or’</w:t>
            </w:r>
          </w:p>
          <w:p w:rsidR="005D6360" w:rsidRDefault="005D6360" w:rsidP="005D6360">
            <w:pPr>
              <w:pStyle w:val="CRCoverPage"/>
              <w:numPr>
                <w:ilvl w:val="0"/>
                <w:numId w:val="1"/>
              </w:numPr>
              <w:spacing w:after="0"/>
              <w:rPr>
                <w:noProof/>
                <w:lang w:eastAsia="zh-CN"/>
              </w:rPr>
            </w:pPr>
            <w:r>
              <w:rPr>
                <w:noProof/>
                <w:lang w:eastAsia="zh-CN"/>
              </w:rPr>
              <w:t xml:space="preserve">Removed </w:t>
            </w:r>
            <w:r w:rsidRPr="005D6360">
              <w:rPr>
                <w:noProof/>
                <w:lang w:eastAsia="zh-CN"/>
              </w:rPr>
              <w:t xml:space="preserve">duplicated u=0 </w:t>
            </w:r>
            <w:r>
              <w:rPr>
                <w:noProof/>
                <w:lang w:eastAsia="zh-CN"/>
              </w:rPr>
              <w:t xml:space="preserve">row </w:t>
            </w:r>
            <w:r w:rsidRPr="005D6360">
              <w:rPr>
                <w:noProof/>
                <w:lang w:eastAsia="zh-CN"/>
              </w:rPr>
              <w:t>in Table 8.2.1.2.12-1</w:t>
            </w:r>
          </w:p>
          <w:p w:rsidR="00105823" w:rsidRDefault="00105823" w:rsidP="00105823">
            <w:pPr>
              <w:pStyle w:val="CRCoverPage"/>
              <w:spacing w:after="0"/>
              <w:ind w:left="100"/>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070DD5" w:rsidP="00EB202C">
            <w:pPr>
              <w:pStyle w:val="CRCoverPage"/>
              <w:spacing w:after="0"/>
              <w:rPr>
                <w:noProof/>
                <w:lang w:eastAsia="zh-CN"/>
              </w:rPr>
            </w:pPr>
            <w:r>
              <w:rPr>
                <w:noProof/>
                <w:lang w:eastAsia="zh-CN"/>
              </w:rPr>
              <w:t xml:space="preserve">The requirements </w:t>
            </w:r>
            <w:r w:rsidR="00EE5AD9">
              <w:rPr>
                <w:noProof/>
                <w:lang w:eastAsia="zh-CN"/>
              </w:rPr>
              <w:t xml:space="preserve">is </w:t>
            </w:r>
            <w:r w:rsidR="00EB202C">
              <w:rPr>
                <w:noProof/>
                <w:lang w:eastAsia="zh-CN"/>
              </w:rPr>
              <w:t>unclear</w:t>
            </w:r>
            <w:r w:rsidR="0012166B">
              <w:rPr>
                <w:noProof/>
                <w:lang w:eastAsia="zh-CN"/>
              </w:rPr>
              <w:t>.</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EB202C" w:rsidP="00E86592">
            <w:pPr>
              <w:pStyle w:val="CRCoverPage"/>
              <w:spacing w:after="0"/>
              <w:ind w:left="100"/>
              <w:rPr>
                <w:noProof/>
              </w:rPr>
            </w:pPr>
            <w:r>
              <w:rPr>
                <w:noProof/>
              </w:rPr>
              <w:t>8.2.1.2.12, 8.2.2.2.9, 8.2.3.2.11, 8.2.4.2.9</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C05D26" w:rsidRPr="00F16BF3" w:rsidRDefault="00C05D26" w:rsidP="00C05D26">
      <w:pPr>
        <w:pStyle w:val="Heading5"/>
      </w:pPr>
      <w:r>
        <w:t>8.2.1.2.12</w:t>
      </w:r>
      <w:r w:rsidRPr="00F16BF3">
        <w:tab/>
        <w:t xml:space="preserve"> Interruptions at NR SRS carrier based switching</w:t>
      </w:r>
    </w:p>
    <w:p w:rsidR="00C05D26" w:rsidRPr="00CE2FF9" w:rsidRDefault="00C05D26" w:rsidP="00C05D26">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rsidR="00C05D26" w:rsidRDefault="00C05D26" w:rsidP="00C05D26">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rsidR="00C05D26" w:rsidRPr="00CE2FF9" w:rsidRDefault="00C05D26" w:rsidP="00C05D26">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rsidR="00C05D26" w:rsidRPr="00CE2FF9" w:rsidRDefault="00C05D26" w:rsidP="00C05D26">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rsidR="00C05D26" w:rsidRDefault="00C05D26" w:rsidP="00C05D26">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rsidR="00C05D26" w:rsidRDefault="00C05D26" w:rsidP="00C05D26">
      <w:pPr>
        <w:pStyle w:val="B10"/>
      </w:pPr>
      <w:r w:rsidRPr="00CE2FF9">
        <w:t>-</w:t>
      </w:r>
      <w:r w:rsidRPr="00CE2FF9">
        <w:tab/>
      </w:r>
      <w:r w:rsidRPr="00CE2FF9">
        <w:rPr>
          <w:rFonts w:hint="eastAsia"/>
        </w:rPr>
        <w:t xml:space="preserve"> </w:t>
      </w:r>
      <w:r>
        <w:t>the SRS switching is not colliding with any measurements in SCG.</w:t>
      </w:r>
    </w:p>
    <w:p w:rsidR="00C05D26" w:rsidRDefault="00C05D26" w:rsidP="00C05D26">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rsidR="00C05D26" w:rsidRPr="00CE2FF9" w:rsidRDefault="00C05D26" w:rsidP="00C05D26">
      <w:r w:rsidRPr="00CE2FF9">
        <w:t>The UE shall not perform SRS carrier based switching if the above conditions cannot be met.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rsidR="00C05D26" w:rsidRDefault="00C05D26" w:rsidP="00C05D26">
      <w:pPr>
        <w:pStyle w:val="B10"/>
      </w:pPr>
      <w:r w:rsidRPr="00BE78B0">
        <w:t>-</w:t>
      </w:r>
      <w:r w:rsidRPr="00BE78B0">
        <w:tab/>
      </w:r>
      <w:r>
        <w:t>w</w:t>
      </w:r>
      <w:r w:rsidRPr="00BE78B0">
        <w:t xml:space="preserve">ith </w:t>
      </w:r>
      <w:r>
        <w:t>up to X1 slot as specified in Table 8.2.1.2.12</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rsidR="00C05D26" w:rsidRDefault="00C05D26" w:rsidP="00C05D26">
      <w:pPr>
        <w:pStyle w:val="B10"/>
      </w:pPr>
      <w:r w:rsidRPr="00BE78B0">
        <w:t>-</w:t>
      </w:r>
      <w:r w:rsidRPr="00BE78B0">
        <w:tab/>
      </w:r>
      <w:r>
        <w:t>w</w:t>
      </w:r>
      <w:r w:rsidRPr="00BE78B0">
        <w:t xml:space="preserve">ith </w:t>
      </w:r>
      <w:r>
        <w:t>up to X2 slot as specified in Table 8.2.1.2.12</w:t>
      </w:r>
      <w:r w:rsidRPr="00DE4ADE">
        <w:t>-</w:t>
      </w:r>
      <w:r>
        <w:t>2.</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rsidR="00C05D26" w:rsidRDefault="00C05D26" w:rsidP="00C05D26">
      <w:pPr>
        <w:pStyle w:val="B10"/>
      </w:pPr>
      <w:r w:rsidRPr="00BE78B0">
        <w:t>-</w:t>
      </w:r>
      <w:r w:rsidRPr="00BE78B0">
        <w:tab/>
      </w:r>
      <w:r>
        <w:t>w</w:t>
      </w:r>
      <w:r w:rsidRPr="00BE78B0">
        <w:t xml:space="preserve">ith </w:t>
      </w:r>
      <w:r>
        <w:t>up to X1 slot as specified in Table 8.2.1.2.12</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rsidR="00C05D26" w:rsidRDefault="00C05D26" w:rsidP="00C05D26">
      <w:pPr>
        <w:pStyle w:val="B10"/>
      </w:pPr>
      <w:r w:rsidRPr="00BE78B0">
        <w:t>-</w:t>
      </w:r>
      <w:r w:rsidRPr="00BE78B0">
        <w:tab/>
      </w:r>
      <w:r>
        <w:t>w</w:t>
      </w:r>
      <w:r w:rsidRPr="00BE78B0">
        <w:t xml:space="preserve">ith </w:t>
      </w:r>
      <w:r>
        <w:t>up to X2 slot as specified in Table 8.2.1.2.12</w:t>
      </w:r>
      <w:r w:rsidRPr="00DE4ADE">
        <w:t>-</w:t>
      </w:r>
      <w:r>
        <w:t>2.</w:t>
      </w:r>
    </w:p>
    <w:p w:rsidR="00C05D26" w:rsidRPr="00BE78B0" w:rsidRDefault="00C05D26" w:rsidP="00C05D26">
      <w:pPr>
        <w:pStyle w:val="TH"/>
      </w:pPr>
      <w:r w:rsidRPr="00BE78B0">
        <w:lastRenderedPageBreak/>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05D26" w:rsidTr="001E5320">
        <w:trPr>
          <w:trHeight w:val="151"/>
          <w:jc w:val="center"/>
        </w:trPr>
        <w:tc>
          <w:tcPr>
            <w:tcW w:w="649" w:type="dxa"/>
            <w:tcBorders>
              <w:top w:val="single" w:sz="4" w:space="0" w:color="auto"/>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H"/>
            </w:pPr>
            <w:r w:rsidRPr="00DD3199">
              <w:t>NR Slot length</w:t>
            </w:r>
          </w:p>
        </w:tc>
        <w:tc>
          <w:tcPr>
            <w:tcW w:w="1417" w:type="dxa"/>
            <w:tcBorders>
              <w:top w:val="single" w:sz="4" w:space="0" w:color="auto"/>
              <w:left w:val="single" w:sz="4" w:space="0" w:color="auto"/>
              <w:bottom w:val="nil"/>
              <w:right w:val="single" w:sz="4" w:space="0" w:color="auto"/>
            </w:tcBorders>
          </w:tcPr>
          <w:p w:rsidR="00C05D26" w:rsidRDefault="00C05D26" w:rsidP="001E532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Interruption length X1 (slots)</w:t>
            </w:r>
          </w:p>
        </w:tc>
      </w:tr>
      <w:tr w:rsidR="00C05D26" w:rsidTr="001E5320">
        <w:trPr>
          <w:trHeight w:val="151"/>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r w:rsidRPr="00DD3199">
              <w:rPr>
                <w:noProof/>
                <w:lang w:val="en-US" w:eastAsia="zh-CN"/>
              </w:rPr>
              <w:drawing>
                <wp:inline distT="0" distB="0" distL="0" distR="0" wp14:anchorId="6C5DDA79" wp14:editId="67935176">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rsidR="00C05D26" w:rsidRPr="00DD3199" w:rsidRDefault="00C05D26" w:rsidP="001E532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Sub carrier spacing for agressor cell (kHz)</w:t>
            </w:r>
          </w:p>
        </w:tc>
      </w:tr>
      <w:tr w:rsidR="00C05D26" w:rsidTr="001E5320">
        <w:trPr>
          <w:trHeight w:val="151"/>
          <w:jc w:val="center"/>
        </w:trPr>
        <w:tc>
          <w:tcPr>
            <w:tcW w:w="649" w:type="dxa"/>
            <w:tcBorders>
              <w:top w:val="nil"/>
              <w:left w:val="single" w:sz="4" w:space="0" w:color="auto"/>
              <w:right w:val="single" w:sz="4" w:space="0" w:color="auto"/>
            </w:tcBorders>
            <w:vAlign w:val="center"/>
          </w:tcPr>
          <w:p w:rsidR="00C05D26" w:rsidRPr="00DD3199" w:rsidRDefault="00C05D26" w:rsidP="001E5320">
            <w:pPr>
              <w:pStyle w:val="TAH"/>
              <w:rPr>
                <w:noProof/>
                <w:lang w:val="en-US" w:eastAsia="zh-CN"/>
              </w:rPr>
            </w:pPr>
          </w:p>
        </w:tc>
        <w:tc>
          <w:tcPr>
            <w:tcW w:w="1473" w:type="dxa"/>
            <w:tcBorders>
              <w:top w:val="nil"/>
              <w:left w:val="single" w:sz="4" w:space="0" w:color="auto"/>
              <w:right w:val="single" w:sz="4" w:space="0" w:color="auto"/>
            </w:tcBorders>
          </w:tcPr>
          <w:p w:rsidR="00C05D26" w:rsidRPr="00DD3199" w:rsidRDefault="00C05D26" w:rsidP="001E5320">
            <w:pPr>
              <w:pStyle w:val="TAH"/>
            </w:pPr>
          </w:p>
        </w:tc>
        <w:tc>
          <w:tcPr>
            <w:tcW w:w="1417" w:type="dxa"/>
            <w:tcBorders>
              <w:top w:val="nil"/>
              <w:left w:val="single" w:sz="4" w:space="0" w:color="auto"/>
              <w:right w:val="single" w:sz="4" w:space="0" w:color="auto"/>
            </w:tcBorders>
          </w:tcPr>
          <w:p w:rsidR="00C05D26" w:rsidRDefault="00C05D26" w:rsidP="001E5320">
            <w:pPr>
              <w:pStyle w:val="TAH"/>
              <w:rPr>
                <w:lang w:val="fr-FR"/>
              </w:rPr>
            </w:pPr>
          </w:p>
        </w:tc>
        <w:tc>
          <w:tcPr>
            <w:tcW w:w="1346" w:type="dxa"/>
            <w:tcBorders>
              <w:top w:val="single" w:sz="4" w:space="0" w:color="auto"/>
              <w:left w:val="single" w:sz="4" w:space="0" w:color="auto"/>
              <w:right w:val="single" w:sz="4" w:space="0" w:color="auto"/>
            </w:tcBorders>
          </w:tcPr>
          <w:p w:rsidR="00C05D26" w:rsidRDefault="00C05D26" w:rsidP="001E532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rsidR="00C05D26" w:rsidRDefault="00C05D26" w:rsidP="001E5320">
            <w:pPr>
              <w:pStyle w:val="TAH"/>
              <w:rPr>
                <w:lang w:val="fr-FR"/>
              </w:rPr>
            </w:pPr>
            <w:r w:rsidRPr="00FC2972">
              <w:rPr>
                <w:rFonts w:hint="eastAsia"/>
                <w:lang w:val="fr-FR"/>
              </w:rPr>
              <w:t>30</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Del="005D6360" w:rsidTr="001E5320">
        <w:trPr>
          <w:trHeight w:val="101"/>
          <w:jc w:val="center"/>
          <w:del w:id="2" w:author="ZTE" w:date="2020-11-10T15:22:00Z"/>
        </w:trPr>
        <w:tc>
          <w:tcPr>
            <w:tcW w:w="649" w:type="dxa"/>
            <w:tcBorders>
              <w:top w:val="single" w:sz="4" w:space="0" w:color="auto"/>
              <w:left w:val="single" w:sz="4" w:space="0" w:color="auto"/>
              <w:bottom w:val="nil"/>
              <w:right w:val="single" w:sz="4" w:space="0" w:color="auto"/>
            </w:tcBorders>
          </w:tcPr>
          <w:p w:rsidR="00C05D26" w:rsidRPr="00DD3199" w:rsidDel="005D6360" w:rsidRDefault="00C05D26" w:rsidP="001E5320">
            <w:pPr>
              <w:pStyle w:val="TAC"/>
              <w:rPr>
                <w:del w:id="3" w:author="ZTE" w:date="2020-11-10T15:22:00Z"/>
              </w:rPr>
            </w:pPr>
            <w:del w:id="4" w:author="ZTE" w:date="2020-11-10T15:22:00Z">
              <w:r w:rsidRPr="00DD3199" w:rsidDel="005D6360">
                <w:delText>0</w:delText>
              </w:r>
            </w:del>
          </w:p>
        </w:tc>
        <w:tc>
          <w:tcPr>
            <w:tcW w:w="1473" w:type="dxa"/>
            <w:tcBorders>
              <w:top w:val="single" w:sz="4" w:space="0" w:color="auto"/>
              <w:left w:val="single" w:sz="4" w:space="0" w:color="auto"/>
              <w:bottom w:val="nil"/>
              <w:right w:val="single" w:sz="4" w:space="0" w:color="auto"/>
            </w:tcBorders>
          </w:tcPr>
          <w:p w:rsidR="00C05D26" w:rsidRPr="00DD3199" w:rsidDel="005D6360" w:rsidRDefault="00C05D26" w:rsidP="001E5320">
            <w:pPr>
              <w:pStyle w:val="TAC"/>
              <w:rPr>
                <w:del w:id="5" w:author="ZTE" w:date="2020-11-10T15:22:00Z"/>
              </w:rPr>
            </w:pPr>
            <w:del w:id="6" w:author="ZTE" w:date="2020-11-10T15:22:00Z">
              <w:r w:rsidRPr="00DD3199" w:rsidDel="005D6360">
                <w:delText>1</w:delText>
              </w:r>
            </w:del>
          </w:p>
        </w:tc>
        <w:tc>
          <w:tcPr>
            <w:tcW w:w="1417" w:type="dxa"/>
            <w:tcBorders>
              <w:left w:val="single" w:sz="4" w:space="0" w:color="auto"/>
              <w:right w:val="single" w:sz="4" w:space="0" w:color="auto"/>
            </w:tcBorders>
          </w:tcPr>
          <w:p w:rsidR="00C05D26" w:rsidRPr="00165E46" w:rsidDel="005D6360" w:rsidRDefault="00C05D26" w:rsidP="001E5320">
            <w:pPr>
              <w:pStyle w:val="TAC"/>
              <w:rPr>
                <w:del w:id="7" w:author="ZTE" w:date="2020-11-10T15:22:00Z"/>
                <w:lang w:val="fr-FR"/>
              </w:rPr>
            </w:pPr>
            <w:del w:id="8" w:author="ZTE" w:date="2020-11-10T15:22:00Z">
              <w:r w:rsidRPr="00165E46" w:rsidDel="005D6360">
                <w:rPr>
                  <w:lang w:val="fr-FR"/>
                </w:rPr>
                <w:delText xml:space="preserve">≤ </w:delText>
              </w:r>
              <w:r w:rsidDel="005D6360">
                <w:rPr>
                  <w:lang w:val="fr-FR"/>
                </w:rPr>
                <w:delText>200</w:delText>
              </w:r>
            </w:del>
          </w:p>
        </w:tc>
        <w:tc>
          <w:tcPr>
            <w:tcW w:w="1346" w:type="dxa"/>
            <w:tcBorders>
              <w:left w:val="single" w:sz="4" w:space="0" w:color="auto"/>
              <w:right w:val="single" w:sz="4" w:space="0" w:color="auto"/>
            </w:tcBorders>
            <w:vAlign w:val="bottom"/>
          </w:tcPr>
          <w:p w:rsidR="00C05D26" w:rsidRPr="00FC2972" w:rsidDel="005D6360" w:rsidRDefault="00C05D26" w:rsidP="001E5320">
            <w:pPr>
              <w:pStyle w:val="TAC"/>
              <w:rPr>
                <w:del w:id="9" w:author="ZTE" w:date="2020-11-10T15:22:00Z"/>
                <w:rFonts w:cs="Arial"/>
                <w:color w:val="000000" w:themeColor="text1"/>
                <w:kern w:val="24"/>
                <w:szCs w:val="18"/>
              </w:rPr>
            </w:pPr>
            <w:del w:id="10" w:author="ZTE" w:date="2020-11-10T15:22:00Z">
              <w:r w:rsidRPr="00FC2972" w:rsidDel="005D6360">
                <w:rPr>
                  <w:rFonts w:cs="Arial"/>
                  <w:color w:val="000000" w:themeColor="text1"/>
                  <w:kern w:val="24"/>
                  <w:szCs w:val="18"/>
                </w:rPr>
                <w:delText>2</w:delText>
              </w:r>
            </w:del>
          </w:p>
        </w:tc>
        <w:tc>
          <w:tcPr>
            <w:tcW w:w="1347" w:type="dxa"/>
            <w:tcBorders>
              <w:left w:val="single" w:sz="4" w:space="0" w:color="auto"/>
              <w:right w:val="single" w:sz="4" w:space="0" w:color="auto"/>
            </w:tcBorders>
            <w:vAlign w:val="bottom"/>
          </w:tcPr>
          <w:p w:rsidR="00C05D26" w:rsidRPr="00FC2972" w:rsidDel="005D6360" w:rsidRDefault="00C05D26" w:rsidP="001E5320">
            <w:pPr>
              <w:pStyle w:val="TAC"/>
              <w:rPr>
                <w:del w:id="11" w:author="ZTE" w:date="2020-11-10T15:22:00Z"/>
                <w:rFonts w:cs="Arial"/>
                <w:color w:val="000000" w:themeColor="text1"/>
                <w:kern w:val="24"/>
                <w:szCs w:val="18"/>
              </w:rPr>
            </w:pPr>
            <w:del w:id="12" w:author="ZTE" w:date="2020-11-10T15:22:00Z">
              <w:r w:rsidRPr="00FC2972" w:rsidDel="005D6360">
                <w:rPr>
                  <w:rFonts w:cs="Arial"/>
                  <w:color w:val="000000" w:themeColor="text1"/>
                  <w:kern w:val="24"/>
                  <w:szCs w:val="18"/>
                </w:rPr>
                <w:delText>2</w:delText>
              </w:r>
            </w:del>
          </w:p>
        </w:tc>
      </w:tr>
      <w:tr w:rsidR="00C05D26" w:rsidDel="005D6360" w:rsidTr="001E5320">
        <w:trPr>
          <w:trHeight w:val="101"/>
          <w:jc w:val="center"/>
          <w:del w:id="13" w:author="ZTE" w:date="2020-11-10T15:22:00Z"/>
        </w:trPr>
        <w:tc>
          <w:tcPr>
            <w:tcW w:w="649" w:type="dxa"/>
            <w:tcBorders>
              <w:top w:val="nil"/>
              <w:left w:val="single" w:sz="4" w:space="0" w:color="auto"/>
              <w:bottom w:val="nil"/>
              <w:right w:val="single" w:sz="4" w:space="0" w:color="auto"/>
            </w:tcBorders>
          </w:tcPr>
          <w:p w:rsidR="00C05D26" w:rsidRPr="00DD3199" w:rsidDel="005D6360" w:rsidRDefault="00C05D26" w:rsidP="001E5320">
            <w:pPr>
              <w:pStyle w:val="TAC"/>
              <w:rPr>
                <w:del w:id="14" w:author="ZTE" w:date="2020-11-10T15:22:00Z"/>
              </w:rPr>
            </w:pPr>
          </w:p>
        </w:tc>
        <w:tc>
          <w:tcPr>
            <w:tcW w:w="1473" w:type="dxa"/>
            <w:tcBorders>
              <w:top w:val="nil"/>
              <w:left w:val="single" w:sz="4" w:space="0" w:color="auto"/>
              <w:bottom w:val="nil"/>
              <w:right w:val="single" w:sz="4" w:space="0" w:color="auto"/>
            </w:tcBorders>
          </w:tcPr>
          <w:p w:rsidR="00C05D26" w:rsidRPr="00DD3199" w:rsidDel="005D6360" w:rsidRDefault="00C05D26" w:rsidP="001E5320">
            <w:pPr>
              <w:pStyle w:val="TAC"/>
              <w:rPr>
                <w:del w:id="15" w:author="ZTE" w:date="2020-11-10T15:22:00Z"/>
              </w:rPr>
            </w:pPr>
          </w:p>
        </w:tc>
        <w:tc>
          <w:tcPr>
            <w:tcW w:w="1417" w:type="dxa"/>
            <w:tcBorders>
              <w:left w:val="single" w:sz="4" w:space="0" w:color="auto"/>
              <w:right w:val="single" w:sz="4" w:space="0" w:color="auto"/>
            </w:tcBorders>
          </w:tcPr>
          <w:p w:rsidR="00C05D26" w:rsidRPr="00165E46" w:rsidDel="005D6360" w:rsidRDefault="00C05D26" w:rsidP="001E5320">
            <w:pPr>
              <w:pStyle w:val="TAC"/>
              <w:rPr>
                <w:del w:id="16" w:author="ZTE" w:date="2020-11-10T15:22:00Z"/>
                <w:lang w:val="fr-FR"/>
              </w:rPr>
            </w:pPr>
            <w:del w:id="17" w:author="ZTE" w:date="2020-11-10T15:22:00Z">
              <w:r w:rsidDel="005D6360">
                <w:rPr>
                  <w:lang w:val="fr-FR"/>
                </w:rPr>
                <w:delText xml:space="preserve">300, </w:delText>
              </w:r>
              <w:r w:rsidDel="005D6360">
                <w:rPr>
                  <w:rFonts w:hint="eastAsia"/>
                  <w:lang w:val="fr-FR"/>
                </w:rPr>
                <w:delText>500</w:delText>
              </w:r>
            </w:del>
          </w:p>
        </w:tc>
        <w:tc>
          <w:tcPr>
            <w:tcW w:w="1346" w:type="dxa"/>
            <w:tcBorders>
              <w:left w:val="single" w:sz="4" w:space="0" w:color="auto"/>
              <w:right w:val="single" w:sz="4" w:space="0" w:color="auto"/>
            </w:tcBorders>
            <w:vAlign w:val="bottom"/>
          </w:tcPr>
          <w:p w:rsidR="00C05D26" w:rsidRPr="00FC2972" w:rsidDel="005D6360" w:rsidRDefault="00C05D26" w:rsidP="001E5320">
            <w:pPr>
              <w:pStyle w:val="TAC"/>
              <w:rPr>
                <w:del w:id="18" w:author="ZTE" w:date="2020-11-10T15:22:00Z"/>
                <w:rFonts w:cs="Arial"/>
                <w:color w:val="000000" w:themeColor="text1"/>
                <w:kern w:val="24"/>
                <w:szCs w:val="18"/>
              </w:rPr>
            </w:pPr>
            <w:del w:id="19" w:author="ZTE" w:date="2020-11-10T15:22:00Z">
              <w:r w:rsidRPr="00FC2972" w:rsidDel="005D6360">
                <w:rPr>
                  <w:rFonts w:cs="Arial"/>
                  <w:color w:val="000000" w:themeColor="text1"/>
                  <w:kern w:val="24"/>
                  <w:szCs w:val="18"/>
                </w:rPr>
                <w:delText>2</w:delText>
              </w:r>
            </w:del>
          </w:p>
        </w:tc>
        <w:tc>
          <w:tcPr>
            <w:tcW w:w="1347" w:type="dxa"/>
            <w:tcBorders>
              <w:left w:val="single" w:sz="4" w:space="0" w:color="auto"/>
              <w:right w:val="single" w:sz="4" w:space="0" w:color="auto"/>
            </w:tcBorders>
            <w:vAlign w:val="bottom"/>
          </w:tcPr>
          <w:p w:rsidR="00C05D26" w:rsidRPr="00FC2972" w:rsidDel="005D6360" w:rsidRDefault="00C05D26" w:rsidP="001E5320">
            <w:pPr>
              <w:pStyle w:val="TAC"/>
              <w:rPr>
                <w:del w:id="20" w:author="ZTE" w:date="2020-11-10T15:22:00Z"/>
                <w:rFonts w:cs="Arial"/>
                <w:color w:val="000000" w:themeColor="text1"/>
                <w:kern w:val="24"/>
                <w:szCs w:val="18"/>
              </w:rPr>
            </w:pPr>
            <w:del w:id="21" w:author="ZTE" w:date="2020-11-10T15:22:00Z">
              <w:r w:rsidRPr="00FC2972" w:rsidDel="005D6360">
                <w:rPr>
                  <w:rFonts w:cs="Arial"/>
                  <w:color w:val="000000" w:themeColor="text1"/>
                  <w:kern w:val="24"/>
                  <w:szCs w:val="18"/>
                </w:rPr>
                <w:delText>2</w:delText>
              </w:r>
            </w:del>
          </w:p>
        </w:tc>
      </w:tr>
      <w:tr w:rsidR="00C05D26" w:rsidDel="005D6360" w:rsidTr="001E5320">
        <w:trPr>
          <w:trHeight w:val="101"/>
          <w:jc w:val="center"/>
          <w:del w:id="22" w:author="ZTE" w:date="2020-11-10T15:22:00Z"/>
        </w:trPr>
        <w:tc>
          <w:tcPr>
            <w:tcW w:w="649" w:type="dxa"/>
            <w:tcBorders>
              <w:top w:val="nil"/>
              <w:left w:val="single" w:sz="4" w:space="0" w:color="auto"/>
              <w:right w:val="single" w:sz="4" w:space="0" w:color="auto"/>
            </w:tcBorders>
          </w:tcPr>
          <w:p w:rsidR="00C05D26" w:rsidRPr="00DD3199" w:rsidDel="005D6360" w:rsidRDefault="00C05D26" w:rsidP="001E5320">
            <w:pPr>
              <w:pStyle w:val="TAC"/>
              <w:rPr>
                <w:del w:id="23" w:author="ZTE" w:date="2020-11-10T15:22:00Z"/>
              </w:rPr>
            </w:pPr>
          </w:p>
        </w:tc>
        <w:tc>
          <w:tcPr>
            <w:tcW w:w="1473" w:type="dxa"/>
            <w:tcBorders>
              <w:top w:val="nil"/>
              <w:left w:val="single" w:sz="4" w:space="0" w:color="auto"/>
              <w:right w:val="single" w:sz="4" w:space="0" w:color="auto"/>
            </w:tcBorders>
          </w:tcPr>
          <w:p w:rsidR="00C05D26" w:rsidRPr="00DD3199" w:rsidDel="005D6360" w:rsidRDefault="00C05D26" w:rsidP="001E5320">
            <w:pPr>
              <w:pStyle w:val="TAC"/>
              <w:rPr>
                <w:del w:id="24" w:author="ZTE" w:date="2020-11-10T15:22:00Z"/>
              </w:rPr>
            </w:pPr>
          </w:p>
        </w:tc>
        <w:tc>
          <w:tcPr>
            <w:tcW w:w="1417" w:type="dxa"/>
            <w:tcBorders>
              <w:left w:val="single" w:sz="4" w:space="0" w:color="auto"/>
              <w:right w:val="single" w:sz="4" w:space="0" w:color="auto"/>
            </w:tcBorders>
          </w:tcPr>
          <w:p w:rsidR="00C05D26" w:rsidRPr="00165E46" w:rsidDel="005D6360" w:rsidRDefault="00C05D26" w:rsidP="001E5320">
            <w:pPr>
              <w:pStyle w:val="TAC"/>
              <w:rPr>
                <w:del w:id="25" w:author="ZTE" w:date="2020-11-10T15:22:00Z"/>
                <w:lang w:val="fr-FR"/>
              </w:rPr>
            </w:pPr>
            <w:del w:id="26" w:author="ZTE" w:date="2020-11-10T15:22:00Z">
              <w:r w:rsidDel="005D6360">
                <w:rPr>
                  <w:rFonts w:hint="eastAsia"/>
                  <w:lang w:val="fr-FR"/>
                </w:rPr>
                <w:delText>900</w:delText>
              </w:r>
            </w:del>
          </w:p>
        </w:tc>
        <w:tc>
          <w:tcPr>
            <w:tcW w:w="1346" w:type="dxa"/>
            <w:tcBorders>
              <w:left w:val="single" w:sz="4" w:space="0" w:color="auto"/>
              <w:right w:val="single" w:sz="4" w:space="0" w:color="auto"/>
            </w:tcBorders>
            <w:vAlign w:val="bottom"/>
          </w:tcPr>
          <w:p w:rsidR="00C05D26" w:rsidRPr="00FC2972" w:rsidDel="005D6360" w:rsidRDefault="00C05D26" w:rsidP="001E5320">
            <w:pPr>
              <w:pStyle w:val="TAC"/>
              <w:rPr>
                <w:del w:id="27" w:author="ZTE" w:date="2020-11-10T15:22:00Z"/>
                <w:rFonts w:cs="Arial"/>
                <w:color w:val="000000" w:themeColor="text1"/>
                <w:kern w:val="24"/>
                <w:szCs w:val="18"/>
              </w:rPr>
            </w:pPr>
            <w:del w:id="28" w:author="ZTE" w:date="2020-11-10T15:22:00Z">
              <w:r w:rsidRPr="00FC2972" w:rsidDel="005D6360">
                <w:rPr>
                  <w:rFonts w:cs="Arial"/>
                  <w:color w:val="000000" w:themeColor="text1"/>
                  <w:kern w:val="24"/>
                  <w:szCs w:val="18"/>
                </w:rPr>
                <w:delText>3</w:delText>
              </w:r>
            </w:del>
          </w:p>
        </w:tc>
        <w:tc>
          <w:tcPr>
            <w:tcW w:w="1347" w:type="dxa"/>
            <w:tcBorders>
              <w:left w:val="single" w:sz="4" w:space="0" w:color="auto"/>
              <w:right w:val="single" w:sz="4" w:space="0" w:color="auto"/>
            </w:tcBorders>
            <w:vAlign w:val="bottom"/>
          </w:tcPr>
          <w:p w:rsidR="00C05D26" w:rsidRPr="00FC2972" w:rsidDel="005D6360" w:rsidRDefault="00C05D26" w:rsidP="001E5320">
            <w:pPr>
              <w:pStyle w:val="TAC"/>
              <w:rPr>
                <w:del w:id="29" w:author="ZTE" w:date="2020-11-10T15:22:00Z"/>
                <w:rFonts w:cs="Arial"/>
                <w:color w:val="000000" w:themeColor="text1"/>
                <w:kern w:val="24"/>
                <w:szCs w:val="18"/>
              </w:rPr>
            </w:pPr>
            <w:del w:id="30" w:author="ZTE" w:date="2020-11-10T15:22:00Z">
              <w:r w:rsidRPr="00FC2972" w:rsidDel="005D6360">
                <w:rPr>
                  <w:rFonts w:cs="Arial"/>
                  <w:color w:val="000000" w:themeColor="text1"/>
                  <w:kern w:val="24"/>
                  <w:szCs w:val="18"/>
                </w:rPr>
                <w:delText>3</w:delText>
              </w:r>
            </w:del>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2</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6</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3</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0.125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10</w:t>
            </w:r>
          </w:p>
        </w:tc>
      </w:tr>
      <w:tr w:rsidR="00C05D26" w:rsidTr="001E5320">
        <w:trPr>
          <w:trHeight w:val="100"/>
          <w:jc w:val="center"/>
        </w:trPr>
        <w:tc>
          <w:tcPr>
            <w:tcW w:w="6232" w:type="dxa"/>
            <w:gridSpan w:val="5"/>
            <w:tcBorders>
              <w:left w:val="single" w:sz="4" w:space="0" w:color="auto"/>
              <w:bottom w:val="single" w:sz="4" w:space="0" w:color="auto"/>
              <w:right w:val="single" w:sz="4" w:space="0" w:color="auto"/>
            </w:tcBorders>
          </w:tcPr>
          <w:p w:rsidR="00C05D26" w:rsidRDefault="00C05D26" w:rsidP="001E5320">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rsidR="00C05D26" w:rsidRDefault="00C05D26" w:rsidP="00C05D26"/>
    <w:p w:rsidR="00C05D26" w:rsidRPr="00BE78B0" w:rsidRDefault="00C05D26" w:rsidP="00C05D26">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C05D26" w:rsidTr="001E5320">
        <w:trPr>
          <w:trHeight w:val="151"/>
          <w:jc w:val="center"/>
        </w:trPr>
        <w:tc>
          <w:tcPr>
            <w:tcW w:w="649" w:type="dxa"/>
            <w:tcBorders>
              <w:top w:val="single" w:sz="4" w:space="0" w:color="auto"/>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rsidR="00C05D26" w:rsidRPr="00DD3199" w:rsidRDefault="00C05D26" w:rsidP="001E5320">
            <w:pPr>
              <w:pStyle w:val="TAH"/>
            </w:pPr>
            <w:r w:rsidRPr="00DD3199">
              <w:t>NR Slot</w:t>
            </w:r>
          </w:p>
        </w:tc>
        <w:tc>
          <w:tcPr>
            <w:tcW w:w="1387" w:type="dxa"/>
            <w:tcBorders>
              <w:top w:val="single" w:sz="4" w:space="0" w:color="auto"/>
              <w:left w:val="single" w:sz="4" w:space="0" w:color="auto"/>
              <w:bottom w:val="nil"/>
              <w:right w:val="single" w:sz="4" w:space="0" w:color="auto"/>
            </w:tcBorders>
          </w:tcPr>
          <w:p w:rsidR="00C05D26" w:rsidRDefault="00C05D26" w:rsidP="001E5320">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Interruption length X2 (slots)</w:t>
            </w:r>
          </w:p>
        </w:tc>
      </w:tr>
      <w:tr w:rsidR="00C05D26" w:rsidTr="001E5320">
        <w:trPr>
          <w:trHeight w:val="151"/>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r w:rsidRPr="00DD3199">
              <w:rPr>
                <w:noProof/>
                <w:lang w:val="en-US" w:eastAsia="zh-CN"/>
              </w:rPr>
              <w:drawing>
                <wp:inline distT="0" distB="0" distL="0" distR="0" wp14:anchorId="19A8FF4D" wp14:editId="0356E1E0">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rsidR="00C05D26" w:rsidRPr="00DD3199" w:rsidRDefault="00C05D26" w:rsidP="001E532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Sub carrier spacing for agressor cell (kHz)</w:t>
            </w:r>
          </w:p>
        </w:tc>
      </w:tr>
      <w:tr w:rsidR="00C05D26" w:rsidTr="001E5320">
        <w:trPr>
          <w:trHeight w:val="151"/>
          <w:jc w:val="center"/>
        </w:trPr>
        <w:tc>
          <w:tcPr>
            <w:tcW w:w="649" w:type="dxa"/>
            <w:tcBorders>
              <w:top w:val="nil"/>
              <w:left w:val="single" w:sz="4" w:space="0" w:color="auto"/>
              <w:right w:val="single" w:sz="4" w:space="0" w:color="auto"/>
            </w:tcBorders>
            <w:vAlign w:val="center"/>
          </w:tcPr>
          <w:p w:rsidR="00C05D26" w:rsidRPr="00DD3199" w:rsidRDefault="00C05D26" w:rsidP="001E5320">
            <w:pPr>
              <w:pStyle w:val="TAH"/>
              <w:rPr>
                <w:noProof/>
                <w:lang w:val="en-US" w:eastAsia="zh-CN"/>
              </w:rPr>
            </w:pPr>
          </w:p>
        </w:tc>
        <w:tc>
          <w:tcPr>
            <w:tcW w:w="1390" w:type="dxa"/>
            <w:tcBorders>
              <w:top w:val="nil"/>
              <w:left w:val="single" w:sz="4" w:space="0" w:color="auto"/>
              <w:right w:val="single" w:sz="4" w:space="0" w:color="auto"/>
            </w:tcBorders>
          </w:tcPr>
          <w:p w:rsidR="00C05D26" w:rsidRPr="00DD3199" w:rsidRDefault="00C05D26" w:rsidP="001E5320">
            <w:pPr>
              <w:pStyle w:val="TAH"/>
            </w:pPr>
          </w:p>
        </w:tc>
        <w:tc>
          <w:tcPr>
            <w:tcW w:w="1387" w:type="dxa"/>
            <w:tcBorders>
              <w:top w:val="nil"/>
              <w:left w:val="single" w:sz="4" w:space="0" w:color="auto"/>
              <w:right w:val="single" w:sz="4" w:space="0" w:color="auto"/>
            </w:tcBorders>
          </w:tcPr>
          <w:p w:rsidR="00C05D26" w:rsidRDefault="00C05D26" w:rsidP="001E5320">
            <w:pPr>
              <w:pStyle w:val="TAH"/>
              <w:rPr>
                <w:lang w:val="fr-FR"/>
              </w:rPr>
            </w:pPr>
          </w:p>
        </w:tc>
        <w:tc>
          <w:tcPr>
            <w:tcW w:w="1250" w:type="dxa"/>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12</w:t>
            </w:r>
            <w:r w:rsidRPr="00FC2972">
              <w:rPr>
                <w:rFonts w:hint="eastAsia"/>
                <w:lang w:val="fr-FR"/>
              </w:rPr>
              <w:t>0</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2</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3</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0.125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r>
    </w:tbl>
    <w:p w:rsidR="00C05D26" w:rsidRDefault="00C05D26" w:rsidP="00C05D26"/>
    <w:p w:rsidR="00C05D26" w:rsidRDefault="00C05D26" w:rsidP="00C05D26">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del w:id="31" w:author="ZTE" w:date="2020-10-20T21:32:00Z">
        <w:r w:rsidDel="00710E97">
          <w:rPr>
            <w:rFonts w:hint="eastAsia"/>
            <w:lang w:eastAsia="zh-CN"/>
          </w:rPr>
          <w:delText xml:space="preserve">and </w:delText>
        </w:r>
      </w:del>
      <w:ins w:id="32" w:author="ZTE" w:date="2020-10-20T21:32:00Z">
        <w:r w:rsidR="00710E97">
          <w:rPr>
            <w:lang w:eastAsia="zh-CN"/>
          </w:rPr>
          <w:t>or</w:t>
        </w:r>
        <w:r w:rsidR="00710E97">
          <w:rPr>
            <w:rFonts w:hint="eastAsia"/>
            <w:lang w:eastAsia="zh-CN"/>
          </w:rPr>
          <w:t xml:space="preserve"> </w:t>
        </w:r>
      </w:ins>
      <w:r>
        <w:rPr>
          <w:rFonts w:hint="eastAsia"/>
          <w:lang w:eastAsia="zh-CN"/>
        </w:rPr>
        <w:t>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del w:id="33" w:author="ZTE" w:date="2020-10-20T21:32:00Z">
        <w:r w:rsidDel="00710E97">
          <w:rPr>
            <w:rFonts w:hint="eastAsia"/>
            <w:lang w:eastAsia="zh-CN"/>
          </w:rPr>
          <w:delText xml:space="preserve">and </w:delText>
        </w:r>
      </w:del>
      <w:ins w:id="34" w:author="ZTE" w:date="2020-10-20T21:32:00Z">
        <w:r w:rsidR="00710E97">
          <w:rPr>
            <w:lang w:eastAsia="zh-CN"/>
          </w:rPr>
          <w:t>or</w:t>
        </w:r>
        <w:r w:rsidR="00710E97">
          <w:rPr>
            <w:rFonts w:hint="eastAsia"/>
            <w:lang w:eastAsia="zh-CN"/>
          </w:rPr>
          <w:t xml:space="preserve"> </w:t>
        </w:r>
      </w:ins>
      <w:r>
        <w:rPr>
          <w:lang w:eastAsia="zh-CN"/>
        </w:rPr>
        <w:t xml:space="preserve">between FR1 and </w:t>
      </w:r>
      <w:r>
        <w:rPr>
          <w:rFonts w:hint="eastAsia"/>
          <w:lang w:eastAsia="zh-CN"/>
        </w:rPr>
        <w:t>FR2,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p w:rsidR="00212072" w:rsidRDefault="00212072" w:rsidP="00212072">
      <w:pPr>
        <w:jc w:val="center"/>
        <w:rPr>
          <w:i/>
          <w:iCs/>
          <w:noProof/>
          <w:color w:val="0000FF"/>
        </w:rPr>
      </w:pPr>
    </w:p>
    <w:p w:rsidR="00C05D26" w:rsidRDefault="00C05D26" w:rsidP="00212072">
      <w:pPr>
        <w:jc w:val="center"/>
        <w:rPr>
          <w:i/>
          <w:iCs/>
          <w:noProof/>
          <w:color w:val="0000FF"/>
        </w:rPr>
      </w:pPr>
    </w:p>
    <w:p w:rsidR="00C05D26" w:rsidRPr="001B661B" w:rsidRDefault="00C05D26" w:rsidP="00C05D26">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#2 &gt;</w:t>
      </w:r>
    </w:p>
    <w:p w:rsidR="00C05D26" w:rsidRPr="00F16BF3" w:rsidRDefault="00C05D26" w:rsidP="00C05D26">
      <w:pPr>
        <w:pStyle w:val="Heading5"/>
      </w:pPr>
      <w:r>
        <w:t>8.2.2.2.9</w:t>
      </w:r>
      <w:r w:rsidRPr="00F16BF3">
        <w:tab/>
        <w:t xml:space="preserve"> Interruptions at NR SRS carrier based switching</w:t>
      </w:r>
    </w:p>
    <w:p w:rsidR="00C05D26" w:rsidRPr="00CE2FF9" w:rsidRDefault="00C05D26" w:rsidP="00C05D26">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rsidR="00C05D26" w:rsidRDefault="00C05D26" w:rsidP="00C05D26">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rsidR="00C05D26" w:rsidRPr="00CE2FF9" w:rsidRDefault="00C05D26" w:rsidP="00C05D26">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rsidR="00C05D26" w:rsidRPr="00CE2FF9" w:rsidRDefault="00C05D26" w:rsidP="00C05D26">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rsidR="00C05D26" w:rsidRDefault="00C05D26" w:rsidP="00C05D26">
      <w:pPr>
        <w:pStyle w:val="B10"/>
      </w:pPr>
      <w:r w:rsidRPr="00CE2FF9">
        <w:lastRenderedPageBreak/>
        <w:t>-</w:t>
      </w:r>
      <w:r w:rsidRPr="00CE2FF9">
        <w:tab/>
      </w:r>
      <w:r w:rsidRPr="00CE2FF9">
        <w:rPr>
          <w:rFonts w:hint="eastAsia"/>
        </w:rPr>
        <w:t xml:space="preserve"> the SRS switching is not colliding with any other transmission with higher priority defined in </w:t>
      </w:r>
      <w:r>
        <w:t>TS 38.214 [26].</w:t>
      </w:r>
    </w:p>
    <w:p w:rsidR="00C05D26" w:rsidRDefault="00C05D26" w:rsidP="00C05D26">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rsidR="00C05D26" w:rsidRPr="00CE2FF9" w:rsidRDefault="00C05D26" w:rsidP="00C05D26">
      <w:r w:rsidRPr="00CE2FF9">
        <w:t>The UE shall not perform SRS carrier based switching if the above conditions cannot be met.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rsidR="00C05D26" w:rsidRDefault="00C05D26" w:rsidP="00C05D26">
      <w:pPr>
        <w:pStyle w:val="B10"/>
      </w:pPr>
      <w:r w:rsidRPr="00BE78B0">
        <w:t>-</w:t>
      </w:r>
      <w:r w:rsidRPr="00BE78B0">
        <w:tab/>
      </w:r>
      <w:r>
        <w:t>w</w:t>
      </w:r>
      <w:r w:rsidRPr="00BE78B0">
        <w:t xml:space="preserve">ith </w:t>
      </w:r>
      <w:r>
        <w:t>up to X1 slot as specified in Table 8.2.2.2.9</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rsidR="00C05D26" w:rsidRDefault="00C05D26" w:rsidP="00C05D26">
      <w:pPr>
        <w:pStyle w:val="B10"/>
      </w:pPr>
      <w:r w:rsidRPr="00BE78B0">
        <w:t>-</w:t>
      </w:r>
      <w:r w:rsidRPr="00BE78B0">
        <w:tab/>
      </w:r>
      <w:r>
        <w:t>w</w:t>
      </w:r>
      <w:r w:rsidRPr="00BE78B0">
        <w:t xml:space="preserve">ith </w:t>
      </w:r>
      <w:r>
        <w:t>up to X2 slot as specified in Table 8.2.2.2.9</w:t>
      </w:r>
      <w:r w:rsidRPr="00DE4ADE">
        <w:t>-</w:t>
      </w:r>
      <w:r>
        <w:t>2.</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rsidR="00C05D26" w:rsidRDefault="00C05D26" w:rsidP="00C05D26">
      <w:pPr>
        <w:pStyle w:val="B10"/>
      </w:pPr>
      <w:r w:rsidRPr="00BE78B0">
        <w:t>-</w:t>
      </w:r>
      <w:r w:rsidRPr="00BE78B0">
        <w:tab/>
      </w:r>
      <w:r>
        <w:t>w</w:t>
      </w:r>
      <w:r w:rsidRPr="00BE78B0">
        <w:t xml:space="preserve">ith </w:t>
      </w:r>
      <w:r>
        <w:t>up to X1 slot as specified in Table 8.2.2.2.9</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rsidR="00C05D26" w:rsidRDefault="00C05D26" w:rsidP="00C05D26">
      <w:pPr>
        <w:pStyle w:val="B10"/>
      </w:pPr>
      <w:r w:rsidRPr="00BE78B0">
        <w:t>-</w:t>
      </w:r>
      <w:r w:rsidRPr="00BE78B0">
        <w:tab/>
      </w:r>
      <w:r>
        <w:t>w</w:t>
      </w:r>
      <w:r w:rsidRPr="00BE78B0">
        <w:t xml:space="preserve">ith </w:t>
      </w:r>
      <w:r>
        <w:t>up to X2 slot as specified in Table 8.2.2.2.9</w:t>
      </w:r>
      <w:r w:rsidRPr="00DE4ADE">
        <w:t>-</w:t>
      </w:r>
      <w:r>
        <w:t>2.</w:t>
      </w:r>
    </w:p>
    <w:p w:rsidR="00C05D26" w:rsidRPr="00BE78B0" w:rsidRDefault="00C05D26" w:rsidP="00C05D26">
      <w:pPr>
        <w:pStyle w:val="TH"/>
      </w:pPr>
      <w:r w:rsidRPr="00BE78B0">
        <w:t xml:space="preserve">Table </w:t>
      </w:r>
      <w:r>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05D26" w:rsidTr="001E5320">
        <w:trPr>
          <w:trHeight w:val="151"/>
          <w:jc w:val="center"/>
        </w:trPr>
        <w:tc>
          <w:tcPr>
            <w:tcW w:w="649" w:type="dxa"/>
            <w:tcBorders>
              <w:top w:val="single" w:sz="4" w:space="0" w:color="auto"/>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rsidR="00C05D26" w:rsidRDefault="00C05D26" w:rsidP="001E5320">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Interruption length X1 (slots)</w:t>
            </w:r>
          </w:p>
        </w:tc>
      </w:tr>
      <w:tr w:rsidR="00C05D26" w:rsidTr="001E5320">
        <w:trPr>
          <w:trHeight w:val="151"/>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r w:rsidRPr="00DD3199">
              <w:rPr>
                <w:noProof/>
                <w:lang w:val="en-US" w:eastAsia="zh-CN"/>
              </w:rPr>
              <w:drawing>
                <wp:inline distT="0" distB="0" distL="0" distR="0" wp14:anchorId="276B4177" wp14:editId="58BB2ABA">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rsidR="00C05D26" w:rsidRPr="00DD3199" w:rsidRDefault="00C05D26" w:rsidP="001E532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Sub carrier spacing for agressor cell (kHz)</w:t>
            </w:r>
          </w:p>
        </w:tc>
      </w:tr>
      <w:tr w:rsidR="00C05D26" w:rsidTr="001E5320">
        <w:trPr>
          <w:trHeight w:val="151"/>
          <w:jc w:val="center"/>
        </w:trPr>
        <w:tc>
          <w:tcPr>
            <w:tcW w:w="649" w:type="dxa"/>
            <w:tcBorders>
              <w:top w:val="nil"/>
              <w:left w:val="single" w:sz="4" w:space="0" w:color="auto"/>
              <w:right w:val="single" w:sz="4" w:space="0" w:color="auto"/>
            </w:tcBorders>
            <w:vAlign w:val="center"/>
          </w:tcPr>
          <w:p w:rsidR="00C05D26" w:rsidRPr="00DD3199" w:rsidRDefault="00C05D26" w:rsidP="001E5320">
            <w:pPr>
              <w:pStyle w:val="TAH"/>
              <w:rPr>
                <w:noProof/>
                <w:lang w:val="en-US" w:eastAsia="zh-CN"/>
              </w:rPr>
            </w:pPr>
          </w:p>
        </w:tc>
        <w:tc>
          <w:tcPr>
            <w:tcW w:w="1473" w:type="dxa"/>
            <w:tcBorders>
              <w:top w:val="nil"/>
              <w:left w:val="single" w:sz="4" w:space="0" w:color="auto"/>
              <w:right w:val="single" w:sz="4" w:space="0" w:color="auto"/>
            </w:tcBorders>
          </w:tcPr>
          <w:p w:rsidR="00C05D26" w:rsidRPr="00DD3199" w:rsidRDefault="00C05D26" w:rsidP="001E5320">
            <w:pPr>
              <w:pStyle w:val="TAH"/>
            </w:pPr>
          </w:p>
        </w:tc>
        <w:tc>
          <w:tcPr>
            <w:tcW w:w="1417" w:type="dxa"/>
            <w:tcBorders>
              <w:top w:val="nil"/>
              <w:left w:val="single" w:sz="4" w:space="0" w:color="auto"/>
              <w:right w:val="single" w:sz="4" w:space="0" w:color="auto"/>
            </w:tcBorders>
          </w:tcPr>
          <w:p w:rsidR="00C05D26" w:rsidRDefault="00C05D26" w:rsidP="001E5320">
            <w:pPr>
              <w:pStyle w:val="TAH"/>
              <w:rPr>
                <w:lang w:val="fr-FR"/>
              </w:rPr>
            </w:pPr>
          </w:p>
        </w:tc>
        <w:tc>
          <w:tcPr>
            <w:tcW w:w="1346" w:type="dxa"/>
            <w:tcBorders>
              <w:top w:val="single" w:sz="4" w:space="0" w:color="auto"/>
              <w:left w:val="single" w:sz="4" w:space="0" w:color="auto"/>
              <w:right w:val="single" w:sz="4" w:space="0" w:color="auto"/>
            </w:tcBorders>
          </w:tcPr>
          <w:p w:rsidR="00C05D26" w:rsidRDefault="00C05D26" w:rsidP="001E532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rsidR="00C05D26" w:rsidRDefault="00C05D26" w:rsidP="001E5320">
            <w:pPr>
              <w:pStyle w:val="TAH"/>
              <w:rPr>
                <w:lang w:val="fr-FR"/>
              </w:rPr>
            </w:pPr>
            <w:r w:rsidRPr="00FC2972">
              <w:rPr>
                <w:rFonts w:hint="eastAsia"/>
                <w:lang w:val="fr-FR"/>
              </w:rPr>
              <w:t>30</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2</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6</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3</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0.125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10</w:t>
            </w:r>
          </w:p>
        </w:tc>
      </w:tr>
      <w:tr w:rsidR="00C05D26" w:rsidTr="001E5320">
        <w:trPr>
          <w:trHeight w:val="100"/>
          <w:jc w:val="center"/>
        </w:trPr>
        <w:tc>
          <w:tcPr>
            <w:tcW w:w="6232" w:type="dxa"/>
            <w:gridSpan w:val="5"/>
            <w:tcBorders>
              <w:left w:val="single" w:sz="4" w:space="0" w:color="auto"/>
              <w:bottom w:val="single" w:sz="4" w:space="0" w:color="auto"/>
              <w:right w:val="single" w:sz="4" w:space="0" w:color="auto"/>
            </w:tcBorders>
          </w:tcPr>
          <w:p w:rsidR="00C05D26" w:rsidRDefault="00C05D26" w:rsidP="001E5320">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rsidR="00C05D26" w:rsidRPr="0030076A" w:rsidRDefault="00C05D26" w:rsidP="00C05D26"/>
    <w:p w:rsidR="00C05D26" w:rsidRPr="00BE78B0" w:rsidRDefault="00C05D26" w:rsidP="00C05D26">
      <w:pPr>
        <w:pStyle w:val="TH"/>
      </w:pPr>
      <w:r w:rsidRPr="00BE78B0">
        <w:lastRenderedPageBreak/>
        <w:t xml:space="preserve">Table </w:t>
      </w:r>
      <w:r>
        <w:t>8.2.2.2.9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54"/>
        <w:gridCol w:w="1502"/>
      </w:tblGrid>
      <w:tr w:rsidR="00C05D26" w:rsidTr="001E5320">
        <w:trPr>
          <w:trHeight w:val="151"/>
          <w:jc w:val="center"/>
        </w:trPr>
        <w:tc>
          <w:tcPr>
            <w:tcW w:w="649" w:type="dxa"/>
            <w:tcBorders>
              <w:top w:val="single" w:sz="4" w:space="0" w:color="auto"/>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rsidR="00C05D26" w:rsidRPr="00DD3199" w:rsidRDefault="00C05D26" w:rsidP="001E5320">
            <w:pPr>
              <w:pStyle w:val="TAH"/>
            </w:pPr>
            <w:r w:rsidRPr="00DD3199">
              <w:t>NR Slot</w:t>
            </w:r>
          </w:p>
        </w:tc>
        <w:tc>
          <w:tcPr>
            <w:tcW w:w="1387" w:type="dxa"/>
            <w:tcBorders>
              <w:top w:val="single" w:sz="4" w:space="0" w:color="auto"/>
              <w:left w:val="single" w:sz="4" w:space="0" w:color="auto"/>
              <w:bottom w:val="nil"/>
              <w:right w:val="single" w:sz="4" w:space="0" w:color="auto"/>
            </w:tcBorders>
          </w:tcPr>
          <w:p w:rsidR="00C05D26" w:rsidRDefault="00C05D26" w:rsidP="001E5320">
            <w:pPr>
              <w:pStyle w:val="TAH"/>
              <w:rPr>
                <w:lang w:val="fr-FR"/>
              </w:rPr>
            </w:pPr>
            <w:r>
              <w:rPr>
                <w:lang w:val="fr-FR"/>
              </w:rPr>
              <w:t>SRS carrier</w:t>
            </w:r>
          </w:p>
        </w:tc>
        <w:tc>
          <w:tcPr>
            <w:tcW w:w="2806" w:type="dxa"/>
            <w:gridSpan w:val="3"/>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Interruption length X2 (slots)</w:t>
            </w:r>
          </w:p>
        </w:tc>
      </w:tr>
      <w:tr w:rsidR="00C05D26" w:rsidTr="001E5320">
        <w:trPr>
          <w:trHeight w:val="151"/>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r w:rsidRPr="00DD3199">
              <w:rPr>
                <w:noProof/>
                <w:lang w:val="en-US" w:eastAsia="zh-CN"/>
              </w:rPr>
              <w:drawing>
                <wp:inline distT="0" distB="0" distL="0" distR="0" wp14:anchorId="1F62F9C3" wp14:editId="33147FAA">
                  <wp:extent cx="142240" cy="160020"/>
                  <wp:effectExtent l="0" t="0" r="0" b="0"/>
                  <wp:docPr id="8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rsidR="00C05D26" w:rsidRPr="00DD3199" w:rsidRDefault="00C05D26" w:rsidP="001E532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 xml:space="preserve"> Note 1</w:t>
            </w:r>
          </w:p>
        </w:tc>
        <w:tc>
          <w:tcPr>
            <w:tcW w:w="2806" w:type="dxa"/>
            <w:gridSpan w:val="3"/>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Sub carrier spacing for agressor cell (kHz)</w:t>
            </w:r>
          </w:p>
        </w:tc>
      </w:tr>
      <w:tr w:rsidR="00C05D26" w:rsidTr="001E5320">
        <w:trPr>
          <w:trHeight w:val="151"/>
          <w:jc w:val="center"/>
        </w:trPr>
        <w:tc>
          <w:tcPr>
            <w:tcW w:w="649" w:type="dxa"/>
            <w:tcBorders>
              <w:top w:val="nil"/>
              <w:left w:val="single" w:sz="4" w:space="0" w:color="auto"/>
              <w:right w:val="single" w:sz="4" w:space="0" w:color="auto"/>
            </w:tcBorders>
            <w:vAlign w:val="center"/>
          </w:tcPr>
          <w:p w:rsidR="00C05D26" w:rsidRPr="00DD3199" w:rsidRDefault="00C05D26" w:rsidP="001E5320">
            <w:pPr>
              <w:pStyle w:val="TAH"/>
              <w:rPr>
                <w:noProof/>
                <w:lang w:val="en-US" w:eastAsia="zh-CN"/>
              </w:rPr>
            </w:pPr>
          </w:p>
        </w:tc>
        <w:tc>
          <w:tcPr>
            <w:tcW w:w="1390" w:type="dxa"/>
            <w:tcBorders>
              <w:top w:val="nil"/>
              <w:left w:val="single" w:sz="4" w:space="0" w:color="auto"/>
              <w:right w:val="single" w:sz="4" w:space="0" w:color="auto"/>
            </w:tcBorders>
          </w:tcPr>
          <w:p w:rsidR="00C05D26" w:rsidRPr="00DD3199" w:rsidRDefault="00C05D26" w:rsidP="001E5320">
            <w:pPr>
              <w:pStyle w:val="TAH"/>
            </w:pPr>
          </w:p>
        </w:tc>
        <w:tc>
          <w:tcPr>
            <w:tcW w:w="1387" w:type="dxa"/>
            <w:tcBorders>
              <w:top w:val="nil"/>
              <w:left w:val="single" w:sz="4" w:space="0" w:color="auto"/>
              <w:right w:val="single" w:sz="4" w:space="0" w:color="auto"/>
            </w:tcBorders>
          </w:tcPr>
          <w:p w:rsidR="00C05D26" w:rsidRDefault="00C05D26" w:rsidP="001E5320">
            <w:pPr>
              <w:pStyle w:val="TAH"/>
              <w:rPr>
                <w:lang w:val="fr-FR"/>
              </w:rPr>
            </w:pPr>
          </w:p>
        </w:tc>
        <w:tc>
          <w:tcPr>
            <w:tcW w:w="1250" w:type="dxa"/>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60</w:t>
            </w:r>
          </w:p>
        </w:tc>
        <w:tc>
          <w:tcPr>
            <w:tcW w:w="1556"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12</w:t>
            </w:r>
            <w:r w:rsidRPr="00FC2972">
              <w:rPr>
                <w:rFonts w:hint="eastAsia"/>
                <w:lang w:val="fr-FR"/>
              </w:rPr>
              <w:t>0</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2</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3</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0.125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r>
    </w:tbl>
    <w:p w:rsidR="00C05D26" w:rsidRDefault="00C05D26" w:rsidP="00C05D26"/>
    <w:p w:rsidR="00C05D26" w:rsidRPr="00060515" w:rsidRDefault="00C05D26" w:rsidP="00C05D26">
      <w:pPr>
        <w:rPr>
          <w:lang w:eastAsia="zh-CN"/>
        </w:rPr>
      </w:pPr>
      <w:r w:rsidRPr="00060515">
        <w:rPr>
          <w:rFonts w:hint="eastAsia"/>
          <w:lang w:eastAsia="zh-CN"/>
        </w:rPr>
        <w:t xml:space="preserve">For </w:t>
      </w:r>
      <w:r w:rsidRPr="00060515">
        <w:rPr>
          <w:lang w:eastAsia="zh-CN"/>
        </w:rPr>
        <w:t>i</w:t>
      </w:r>
      <w:r w:rsidRPr="00060515">
        <w:rPr>
          <w:rFonts w:hint="eastAsia"/>
          <w:lang w:eastAsia="zh-CN"/>
        </w:rPr>
        <w:t xml:space="preserve">ntra-band SRS carrier switching in FR1 </w:t>
      </w:r>
      <w:del w:id="35" w:author="ZTE" w:date="2020-10-20T21:32:00Z">
        <w:r w:rsidRPr="00060515" w:rsidDel="00710E97">
          <w:rPr>
            <w:rFonts w:hint="eastAsia"/>
            <w:lang w:eastAsia="zh-CN"/>
          </w:rPr>
          <w:delText xml:space="preserve">and </w:delText>
        </w:r>
      </w:del>
      <w:ins w:id="36" w:author="ZTE" w:date="2020-10-20T21:32:00Z">
        <w:r w:rsidR="00710E97">
          <w:rPr>
            <w:lang w:eastAsia="zh-CN"/>
          </w:rPr>
          <w:t>or</w:t>
        </w:r>
        <w:r w:rsidR="00710E97" w:rsidRPr="00060515">
          <w:rPr>
            <w:rFonts w:hint="eastAsia"/>
            <w:lang w:eastAsia="zh-CN"/>
          </w:rPr>
          <w:t xml:space="preserve"> </w:t>
        </w:r>
      </w:ins>
      <w:r w:rsidRPr="00060515">
        <w:rPr>
          <w:rFonts w:hint="eastAsia"/>
          <w:lang w:eastAsia="zh-CN"/>
        </w:rPr>
        <w:t>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 xml:space="preserve">nter-band SRS carrier switching in FR1 </w:t>
      </w:r>
      <w:del w:id="37" w:author="ZTE" w:date="2020-10-20T21:32:00Z">
        <w:r w:rsidRPr="00060515" w:rsidDel="00710E97">
          <w:rPr>
            <w:rFonts w:hint="eastAsia"/>
            <w:lang w:eastAsia="zh-CN"/>
          </w:rPr>
          <w:delText xml:space="preserve">and </w:delText>
        </w:r>
      </w:del>
      <w:ins w:id="38" w:author="ZTE" w:date="2020-10-20T21:32:00Z">
        <w:r w:rsidR="00710E97">
          <w:rPr>
            <w:lang w:eastAsia="zh-CN"/>
          </w:rPr>
          <w:t>or</w:t>
        </w:r>
        <w:r w:rsidR="00710E97" w:rsidRPr="00060515">
          <w:rPr>
            <w:rFonts w:hint="eastAsia"/>
            <w:lang w:eastAsia="zh-CN"/>
          </w:rPr>
          <w:t xml:space="preserve"> </w:t>
        </w:r>
      </w:ins>
      <w:r w:rsidRPr="00060515">
        <w:rPr>
          <w:lang w:eastAsia="zh-CN"/>
        </w:rPr>
        <w:t xml:space="preserve">between FR1 and </w:t>
      </w:r>
      <w:r w:rsidRPr="00060515">
        <w:rPr>
          <w:rFonts w:hint="eastAsia"/>
          <w:lang w:eastAsia="zh-CN"/>
        </w:rPr>
        <w:t>FR2,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Pr="00060515">
        <w:rPr>
          <w:lang w:eastAsia="zh-CN"/>
        </w:rPr>
        <w:t>.</w:t>
      </w:r>
    </w:p>
    <w:p w:rsidR="00C05D26" w:rsidRPr="00EA086C" w:rsidDel="00710E97" w:rsidRDefault="00C05D26" w:rsidP="00C05D26">
      <w:pPr>
        <w:rPr>
          <w:del w:id="39" w:author="ZTE" w:date="2020-10-20T21:32:00Z"/>
          <w:lang w:eastAsia="zh-CN"/>
        </w:rPr>
      </w:pPr>
      <w:del w:id="40" w:author="ZTE" w:date="2020-10-20T21:32:00Z">
        <w:r w:rsidRPr="00060515" w:rsidDel="00710E97">
          <w:rPr>
            <w:rFonts w:hint="eastAsia"/>
            <w:lang w:eastAsia="zh-CN"/>
          </w:rPr>
          <w:delText xml:space="preserve">For </w:delText>
        </w:r>
        <w:r w:rsidRPr="00060515" w:rsidDel="00710E97">
          <w:rPr>
            <w:lang w:eastAsia="zh-CN"/>
          </w:rPr>
          <w:delText>i</w:delText>
        </w:r>
        <w:r w:rsidRPr="00060515" w:rsidDel="00710E97">
          <w:rPr>
            <w:rFonts w:hint="eastAsia"/>
            <w:lang w:eastAsia="zh-CN"/>
          </w:rPr>
          <w:delText>ntra-band SRS carrier switching in FR1 and FR2, interruptions</w:delText>
        </w:r>
        <w:r w:rsidRPr="00060515" w:rsidDel="00710E97">
          <w:rPr>
            <w:lang w:eastAsia="zh-CN"/>
          </w:rPr>
          <w:delText xml:space="preserve"> </w:delText>
        </w:r>
        <w:r w:rsidRPr="00060515" w:rsidDel="00710E97">
          <w:delText>in Table 8.2.1.2.</w:delText>
        </w:r>
        <w:r w:rsidRPr="00060515" w:rsidDel="00710E97">
          <w:rPr>
            <w:rFonts w:hint="eastAsia"/>
            <w:lang w:val="en-US" w:eastAsia="zh-CN"/>
          </w:rPr>
          <w:delText>12</w:delText>
        </w:r>
        <w:r w:rsidRPr="00060515" w:rsidDel="00710E97">
          <w:delText>-1 and in Table 8.2.1.2.</w:delText>
        </w:r>
        <w:r w:rsidRPr="00060515" w:rsidDel="00710E97">
          <w:rPr>
            <w:rFonts w:hint="eastAsia"/>
            <w:lang w:val="en-US" w:eastAsia="zh-CN"/>
          </w:rPr>
          <w:delText>12</w:delText>
        </w:r>
        <w:r w:rsidRPr="00060515" w:rsidDel="00710E97">
          <w:delText>-2</w:delText>
        </w:r>
        <w:r w:rsidRPr="00060515" w:rsidDel="00710E97">
          <w:rPr>
            <w:lang w:eastAsia="zh-CN"/>
          </w:rPr>
          <w:delText xml:space="preserve"> </w:delText>
        </w:r>
        <w:r w:rsidRPr="00060515" w:rsidDel="00710E97">
          <w:rPr>
            <w:rFonts w:hint="eastAsia"/>
            <w:lang w:eastAsia="zh-CN"/>
          </w:rPr>
          <w:delText xml:space="preserve">based on SRS carrier switching time </w:delText>
        </w:r>
        <w:r w:rsidRPr="00060515" w:rsidDel="00710E97">
          <w:rPr>
            <w:lang w:val="fr-FR"/>
          </w:rPr>
          <w:delText xml:space="preserve">≤ </w:delText>
        </w:r>
        <w:r w:rsidRPr="00060515" w:rsidDel="00710E97">
          <w:rPr>
            <w:rFonts w:hint="eastAsia"/>
            <w:lang w:eastAsia="zh-CN"/>
          </w:rPr>
          <w:delText xml:space="preserve">200us </w:delText>
        </w:r>
        <w:r w:rsidRPr="00060515" w:rsidDel="00710E97">
          <w:rPr>
            <w:lang w:eastAsia="zh-CN"/>
          </w:rPr>
          <w:delText>shall</w:delText>
        </w:r>
        <w:r w:rsidRPr="00060515" w:rsidDel="00710E97">
          <w:rPr>
            <w:rFonts w:hint="eastAsia"/>
            <w:lang w:eastAsia="zh-CN"/>
          </w:rPr>
          <w:delText xml:space="preserve"> apply. For </w:delText>
        </w:r>
        <w:r w:rsidRPr="00060515" w:rsidDel="00710E97">
          <w:rPr>
            <w:lang w:eastAsia="zh-CN"/>
          </w:rPr>
          <w:delText>i</w:delText>
        </w:r>
        <w:r w:rsidRPr="00060515" w:rsidDel="00710E97">
          <w:rPr>
            <w:rFonts w:hint="eastAsia"/>
            <w:lang w:eastAsia="zh-CN"/>
          </w:rPr>
          <w:delText xml:space="preserve">nter-band SRS carrier switching in FR1 and </w:delText>
        </w:r>
        <w:r w:rsidRPr="00060515" w:rsidDel="00710E97">
          <w:rPr>
            <w:lang w:eastAsia="zh-CN"/>
          </w:rPr>
          <w:delText xml:space="preserve">between FR1 and </w:delText>
        </w:r>
        <w:r w:rsidRPr="00060515" w:rsidDel="00710E97">
          <w:rPr>
            <w:rFonts w:hint="eastAsia"/>
            <w:lang w:eastAsia="zh-CN"/>
          </w:rPr>
          <w:delText>FR2, interruptions</w:delText>
        </w:r>
        <w:r w:rsidRPr="00060515" w:rsidDel="00710E97">
          <w:rPr>
            <w:lang w:eastAsia="zh-CN"/>
          </w:rPr>
          <w:delText xml:space="preserve"> </w:delText>
        </w:r>
        <w:r w:rsidRPr="00060515" w:rsidDel="00710E97">
          <w:delText>in Table 8.2.1.2.</w:delText>
        </w:r>
        <w:r w:rsidRPr="00060515" w:rsidDel="00710E97">
          <w:rPr>
            <w:rFonts w:hint="eastAsia"/>
            <w:lang w:val="en-US" w:eastAsia="zh-CN"/>
          </w:rPr>
          <w:delText>12</w:delText>
        </w:r>
        <w:r w:rsidRPr="00060515" w:rsidDel="00710E97">
          <w:delText>-1 and in Table 8.2.1.2.</w:delText>
        </w:r>
        <w:r w:rsidRPr="00060515" w:rsidDel="00710E97">
          <w:rPr>
            <w:rFonts w:hint="eastAsia"/>
            <w:lang w:val="en-US" w:eastAsia="zh-CN"/>
          </w:rPr>
          <w:delText>12</w:delText>
        </w:r>
        <w:r w:rsidRPr="00060515" w:rsidDel="00710E97">
          <w:delText>-2</w:delText>
        </w:r>
        <w:r w:rsidRPr="00060515" w:rsidDel="00710E97">
          <w:rPr>
            <w:rFonts w:hint="eastAsia"/>
            <w:lang w:eastAsia="zh-CN"/>
          </w:rPr>
          <w:delText xml:space="preserve"> </w:delText>
        </w:r>
        <w:r w:rsidRPr="00060515" w:rsidDel="00710E97">
          <w:rPr>
            <w:lang w:eastAsia="zh-CN"/>
          </w:rPr>
          <w:delText xml:space="preserve">shall </w:delText>
        </w:r>
        <w:r w:rsidRPr="00060515" w:rsidDel="00710E97">
          <w:rPr>
            <w:rFonts w:hint="eastAsia"/>
            <w:lang w:eastAsia="zh-CN"/>
          </w:rPr>
          <w:delText>apply</w:delText>
        </w:r>
        <w:r w:rsidRPr="00060515" w:rsidDel="00710E97">
          <w:rPr>
            <w:lang w:eastAsia="zh-CN"/>
          </w:rPr>
          <w:delText>.</w:delText>
        </w:r>
      </w:del>
    </w:p>
    <w:p w:rsidR="00C05D26" w:rsidRDefault="00C05D26" w:rsidP="00C05D26">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#2 &gt;</w:t>
      </w:r>
    </w:p>
    <w:p w:rsidR="00C05D26" w:rsidRDefault="00C05D26" w:rsidP="00C05D26">
      <w:pPr>
        <w:jc w:val="center"/>
        <w:rPr>
          <w:i/>
          <w:iCs/>
          <w:noProof/>
          <w:color w:val="0000FF"/>
        </w:rPr>
      </w:pPr>
    </w:p>
    <w:p w:rsidR="00C05D26" w:rsidRDefault="00C05D26" w:rsidP="00C05D26">
      <w:pPr>
        <w:jc w:val="center"/>
        <w:rPr>
          <w:i/>
          <w:iCs/>
          <w:noProof/>
          <w:color w:val="0000FF"/>
        </w:rPr>
      </w:pPr>
    </w:p>
    <w:p w:rsidR="00C05D26" w:rsidRPr="001B661B" w:rsidRDefault="00C05D26" w:rsidP="00C05D26">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#3 &gt;</w:t>
      </w:r>
    </w:p>
    <w:p w:rsidR="00C05D26" w:rsidRPr="00F16BF3" w:rsidRDefault="00C05D26" w:rsidP="00C05D26">
      <w:pPr>
        <w:pStyle w:val="Heading5"/>
      </w:pPr>
      <w:r>
        <w:t>8.2.3.2.11</w:t>
      </w:r>
      <w:r w:rsidRPr="00F16BF3">
        <w:tab/>
        <w:t xml:space="preserve"> Interruptions at NR SRS carrier based switching</w:t>
      </w:r>
    </w:p>
    <w:p w:rsidR="00C05D26" w:rsidRPr="00CE2FF9" w:rsidRDefault="00C05D26" w:rsidP="00C05D26">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rsidR="00C05D26" w:rsidRDefault="00C05D26" w:rsidP="00C05D26">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rsidR="00C05D26" w:rsidRPr="00CE2FF9" w:rsidRDefault="00C05D26" w:rsidP="00C05D26">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rsidR="00C05D26" w:rsidRPr="00CE2FF9" w:rsidRDefault="00C05D26" w:rsidP="00C05D26">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rsidR="00C05D26" w:rsidRDefault="00C05D26" w:rsidP="00C05D26">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rsidR="00C05D26" w:rsidRDefault="00C05D26" w:rsidP="00C05D26">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rsidR="00C05D26" w:rsidRPr="00CE2FF9" w:rsidRDefault="00C05D26" w:rsidP="00C05D26">
      <w:r w:rsidRPr="00CE2FF9">
        <w:t>The UE shall not perform SRS carrier based switching if the above conditions cannot be met.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rsidR="00C05D26" w:rsidRDefault="00C05D26" w:rsidP="00C05D26">
      <w:pPr>
        <w:pStyle w:val="B10"/>
      </w:pPr>
      <w:r w:rsidRPr="00BE78B0">
        <w:t>-</w:t>
      </w:r>
      <w:r w:rsidRPr="00BE78B0">
        <w:tab/>
      </w:r>
      <w:r>
        <w:t>w</w:t>
      </w:r>
      <w:r w:rsidRPr="00BE78B0">
        <w:t xml:space="preserve">ith </w:t>
      </w:r>
      <w:r>
        <w:t>up to X1 slot as specified in Table 8.2.3.2.11</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rsidR="00C05D26" w:rsidRDefault="00C05D26" w:rsidP="00C05D26">
      <w:pPr>
        <w:pStyle w:val="B10"/>
      </w:pPr>
      <w:r w:rsidRPr="00BE78B0">
        <w:t>-</w:t>
      </w:r>
      <w:r w:rsidRPr="00BE78B0">
        <w:tab/>
      </w:r>
      <w:r>
        <w:t>w</w:t>
      </w:r>
      <w:r w:rsidRPr="00BE78B0">
        <w:t xml:space="preserve">ith </w:t>
      </w:r>
      <w:r>
        <w:t>up to X2 slot as specified in Table 8.2.3.2.11</w:t>
      </w:r>
      <w:r w:rsidRPr="00DE4ADE">
        <w:t>-</w:t>
      </w:r>
      <w:r>
        <w:t>2.</w:t>
      </w:r>
    </w:p>
    <w:p w:rsidR="00C05D26" w:rsidRDefault="00C05D26" w:rsidP="00C05D26">
      <w:pPr>
        <w:rPr>
          <w:lang w:eastAsia="zh-CN"/>
        </w:rPr>
      </w:pPr>
      <w:r>
        <w:rPr>
          <w:rFonts w:hint="eastAsia"/>
          <w:lang w:eastAsia="zh-CN"/>
        </w:rPr>
        <w:lastRenderedPageBreak/>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rsidR="00C05D26" w:rsidRDefault="00C05D26" w:rsidP="00C05D26">
      <w:pPr>
        <w:pStyle w:val="B10"/>
      </w:pPr>
      <w:r w:rsidRPr="00BE78B0">
        <w:t>-</w:t>
      </w:r>
      <w:r w:rsidRPr="00BE78B0">
        <w:tab/>
      </w:r>
      <w:r>
        <w:t>w</w:t>
      </w:r>
      <w:r w:rsidRPr="00BE78B0">
        <w:t xml:space="preserve">ith </w:t>
      </w:r>
      <w:r>
        <w:t>up to X1 slot as specified in Table 8.2.3.2.11</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rsidR="00C05D26" w:rsidRDefault="00C05D26" w:rsidP="00C05D26">
      <w:pPr>
        <w:pStyle w:val="B10"/>
      </w:pPr>
      <w:r w:rsidRPr="00BE78B0">
        <w:t>-</w:t>
      </w:r>
      <w:r w:rsidRPr="00BE78B0">
        <w:tab/>
      </w:r>
      <w:r>
        <w:t>w</w:t>
      </w:r>
      <w:r w:rsidRPr="00BE78B0">
        <w:t xml:space="preserve">ith </w:t>
      </w:r>
      <w:r>
        <w:t>up to X2 slot as specified in Table 8.2.3.2.11</w:t>
      </w:r>
      <w:r w:rsidRPr="00DE4ADE">
        <w:t>-</w:t>
      </w:r>
      <w:r>
        <w:t>2.</w:t>
      </w:r>
    </w:p>
    <w:p w:rsidR="00C05D26" w:rsidRPr="00BE78B0" w:rsidRDefault="00C05D26" w:rsidP="00C05D26">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05D26" w:rsidTr="001E5320">
        <w:trPr>
          <w:trHeight w:val="151"/>
          <w:jc w:val="center"/>
        </w:trPr>
        <w:tc>
          <w:tcPr>
            <w:tcW w:w="649" w:type="dxa"/>
            <w:tcBorders>
              <w:top w:val="single" w:sz="4" w:space="0" w:color="auto"/>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H"/>
            </w:pPr>
            <w:r w:rsidRPr="00DD3199">
              <w:t>NR Slot length</w:t>
            </w:r>
          </w:p>
        </w:tc>
        <w:tc>
          <w:tcPr>
            <w:tcW w:w="1417" w:type="dxa"/>
            <w:tcBorders>
              <w:top w:val="single" w:sz="4" w:space="0" w:color="auto"/>
              <w:left w:val="single" w:sz="4" w:space="0" w:color="auto"/>
              <w:bottom w:val="nil"/>
              <w:right w:val="single" w:sz="4" w:space="0" w:color="auto"/>
            </w:tcBorders>
          </w:tcPr>
          <w:p w:rsidR="00C05D26" w:rsidRDefault="00C05D26" w:rsidP="001E532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Interruption length X1 (slots)</w:t>
            </w:r>
          </w:p>
        </w:tc>
      </w:tr>
      <w:tr w:rsidR="00C05D26" w:rsidTr="001E5320">
        <w:trPr>
          <w:trHeight w:val="151"/>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r w:rsidRPr="00DD3199">
              <w:rPr>
                <w:noProof/>
                <w:lang w:val="en-US" w:eastAsia="zh-CN"/>
              </w:rPr>
              <w:drawing>
                <wp:inline distT="0" distB="0" distL="0" distR="0" wp14:anchorId="51380C80" wp14:editId="6E446EE7">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rsidR="00C05D26" w:rsidRPr="00DD3199" w:rsidRDefault="00C05D26" w:rsidP="001E532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Sub carrier spacing for agressor cell (kHz)</w:t>
            </w:r>
          </w:p>
        </w:tc>
      </w:tr>
      <w:tr w:rsidR="00C05D26" w:rsidTr="001E5320">
        <w:trPr>
          <w:trHeight w:val="151"/>
          <w:jc w:val="center"/>
        </w:trPr>
        <w:tc>
          <w:tcPr>
            <w:tcW w:w="649" w:type="dxa"/>
            <w:tcBorders>
              <w:top w:val="nil"/>
              <w:left w:val="single" w:sz="4" w:space="0" w:color="auto"/>
              <w:right w:val="single" w:sz="4" w:space="0" w:color="auto"/>
            </w:tcBorders>
            <w:vAlign w:val="center"/>
          </w:tcPr>
          <w:p w:rsidR="00C05D26" w:rsidRPr="00DD3199" w:rsidRDefault="00C05D26" w:rsidP="001E5320">
            <w:pPr>
              <w:pStyle w:val="TAH"/>
              <w:rPr>
                <w:noProof/>
                <w:lang w:val="en-US" w:eastAsia="zh-CN"/>
              </w:rPr>
            </w:pPr>
          </w:p>
        </w:tc>
        <w:tc>
          <w:tcPr>
            <w:tcW w:w="1473" w:type="dxa"/>
            <w:tcBorders>
              <w:top w:val="nil"/>
              <w:left w:val="single" w:sz="4" w:space="0" w:color="auto"/>
              <w:right w:val="single" w:sz="4" w:space="0" w:color="auto"/>
            </w:tcBorders>
          </w:tcPr>
          <w:p w:rsidR="00C05D26" w:rsidRPr="00DD3199" w:rsidRDefault="00C05D26" w:rsidP="001E5320">
            <w:pPr>
              <w:pStyle w:val="TAH"/>
            </w:pPr>
          </w:p>
        </w:tc>
        <w:tc>
          <w:tcPr>
            <w:tcW w:w="1417" w:type="dxa"/>
            <w:tcBorders>
              <w:top w:val="nil"/>
              <w:left w:val="single" w:sz="4" w:space="0" w:color="auto"/>
              <w:right w:val="single" w:sz="4" w:space="0" w:color="auto"/>
            </w:tcBorders>
          </w:tcPr>
          <w:p w:rsidR="00C05D26" w:rsidRDefault="00C05D26" w:rsidP="001E5320">
            <w:pPr>
              <w:pStyle w:val="TAH"/>
              <w:rPr>
                <w:lang w:val="fr-FR"/>
              </w:rPr>
            </w:pPr>
          </w:p>
        </w:tc>
        <w:tc>
          <w:tcPr>
            <w:tcW w:w="1346" w:type="dxa"/>
            <w:tcBorders>
              <w:top w:val="single" w:sz="4" w:space="0" w:color="auto"/>
              <w:left w:val="single" w:sz="4" w:space="0" w:color="auto"/>
              <w:right w:val="single" w:sz="4" w:space="0" w:color="auto"/>
            </w:tcBorders>
          </w:tcPr>
          <w:p w:rsidR="00C05D26" w:rsidRDefault="00C05D26" w:rsidP="001E532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rsidR="00C05D26" w:rsidRDefault="00C05D26" w:rsidP="001E5320">
            <w:pPr>
              <w:pStyle w:val="TAH"/>
              <w:rPr>
                <w:lang w:val="fr-FR"/>
              </w:rPr>
            </w:pPr>
            <w:r w:rsidRPr="00FC2972">
              <w:rPr>
                <w:rFonts w:hint="eastAsia"/>
                <w:lang w:val="fr-FR"/>
              </w:rPr>
              <w:t>30</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2</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6</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3</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0.125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10</w:t>
            </w:r>
          </w:p>
        </w:tc>
      </w:tr>
      <w:tr w:rsidR="00C05D26" w:rsidTr="001E5320">
        <w:trPr>
          <w:trHeight w:val="100"/>
          <w:jc w:val="center"/>
        </w:trPr>
        <w:tc>
          <w:tcPr>
            <w:tcW w:w="6232" w:type="dxa"/>
            <w:gridSpan w:val="5"/>
            <w:tcBorders>
              <w:left w:val="single" w:sz="4" w:space="0" w:color="auto"/>
              <w:bottom w:val="single" w:sz="4" w:space="0" w:color="auto"/>
              <w:right w:val="single" w:sz="4" w:space="0" w:color="auto"/>
            </w:tcBorders>
          </w:tcPr>
          <w:p w:rsidR="00C05D26" w:rsidRDefault="00C05D26" w:rsidP="001E5320">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rsidR="00C05D26" w:rsidRDefault="00C05D26" w:rsidP="00C05D26"/>
    <w:p w:rsidR="00C05D26" w:rsidRPr="00BE78B0" w:rsidRDefault="00C05D26" w:rsidP="00C05D26">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C05D26" w:rsidTr="001E5320">
        <w:trPr>
          <w:trHeight w:val="151"/>
          <w:jc w:val="center"/>
        </w:trPr>
        <w:tc>
          <w:tcPr>
            <w:tcW w:w="649" w:type="dxa"/>
            <w:tcBorders>
              <w:top w:val="single" w:sz="4" w:space="0" w:color="auto"/>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rsidR="00C05D26" w:rsidRPr="00DD3199" w:rsidRDefault="00C05D26" w:rsidP="001E5320">
            <w:pPr>
              <w:pStyle w:val="TAH"/>
            </w:pPr>
            <w:r w:rsidRPr="00DD3199">
              <w:t>NR Slot</w:t>
            </w:r>
          </w:p>
        </w:tc>
        <w:tc>
          <w:tcPr>
            <w:tcW w:w="1387" w:type="dxa"/>
            <w:tcBorders>
              <w:top w:val="single" w:sz="4" w:space="0" w:color="auto"/>
              <w:left w:val="single" w:sz="4" w:space="0" w:color="auto"/>
              <w:bottom w:val="nil"/>
              <w:right w:val="single" w:sz="4" w:space="0" w:color="auto"/>
            </w:tcBorders>
          </w:tcPr>
          <w:p w:rsidR="00C05D26" w:rsidRDefault="00C05D26" w:rsidP="001E5320">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Interruption length X2 (slots)</w:t>
            </w:r>
          </w:p>
        </w:tc>
      </w:tr>
      <w:tr w:rsidR="00C05D26" w:rsidTr="001E5320">
        <w:trPr>
          <w:trHeight w:val="151"/>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r w:rsidRPr="00DD3199">
              <w:rPr>
                <w:noProof/>
                <w:lang w:val="en-US" w:eastAsia="zh-CN"/>
              </w:rPr>
              <w:drawing>
                <wp:inline distT="0" distB="0" distL="0" distR="0" wp14:anchorId="525F7D0B" wp14:editId="344CE2D8">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rsidR="00C05D26" w:rsidRPr="00DD3199" w:rsidRDefault="00C05D26" w:rsidP="001E532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Sub carrier spacing for agressor cell (kHz)</w:t>
            </w:r>
          </w:p>
        </w:tc>
      </w:tr>
      <w:tr w:rsidR="00C05D26" w:rsidTr="001E5320">
        <w:trPr>
          <w:trHeight w:val="151"/>
          <w:jc w:val="center"/>
        </w:trPr>
        <w:tc>
          <w:tcPr>
            <w:tcW w:w="649" w:type="dxa"/>
            <w:tcBorders>
              <w:top w:val="nil"/>
              <w:left w:val="single" w:sz="4" w:space="0" w:color="auto"/>
              <w:right w:val="single" w:sz="4" w:space="0" w:color="auto"/>
            </w:tcBorders>
            <w:vAlign w:val="center"/>
          </w:tcPr>
          <w:p w:rsidR="00C05D26" w:rsidRPr="00DD3199" w:rsidRDefault="00C05D26" w:rsidP="001E5320">
            <w:pPr>
              <w:pStyle w:val="TAH"/>
              <w:rPr>
                <w:noProof/>
                <w:lang w:val="en-US" w:eastAsia="zh-CN"/>
              </w:rPr>
            </w:pPr>
          </w:p>
        </w:tc>
        <w:tc>
          <w:tcPr>
            <w:tcW w:w="1390" w:type="dxa"/>
            <w:tcBorders>
              <w:top w:val="nil"/>
              <w:left w:val="single" w:sz="4" w:space="0" w:color="auto"/>
              <w:right w:val="single" w:sz="4" w:space="0" w:color="auto"/>
            </w:tcBorders>
          </w:tcPr>
          <w:p w:rsidR="00C05D26" w:rsidRPr="00DD3199" w:rsidRDefault="00C05D26" w:rsidP="001E5320">
            <w:pPr>
              <w:pStyle w:val="TAH"/>
            </w:pPr>
          </w:p>
        </w:tc>
        <w:tc>
          <w:tcPr>
            <w:tcW w:w="1387" w:type="dxa"/>
            <w:tcBorders>
              <w:top w:val="nil"/>
              <w:left w:val="single" w:sz="4" w:space="0" w:color="auto"/>
              <w:right w:val="single" w:sz="4" w:space="0" w:color="auto"/>
            </w:tcBorders>
          </w:tcPr>
          <w:p w:rsidR="00C05D26" w:rsidRDefault="00C05D26" w:rsidP="001E5320">
            <w:pPr>
              <w:pStyle w:val="TAH"/>
              <w:rPr>
                <w:lang w:val="fr-FR"/>
              </w:rPr>
            </w:pPr>
          </w:p>
        </w:tc>
        <w:tc>
          <w:tcPr>
            <w:tcW w:w="1392" w:type="dxa"/>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12</w:t>
            </w:r>
            <w:r w:rsidRPr="00FC2972">
              <w:rPr>
                <w:rFonts w:hint="eastAsia"/>
                <w:lang w:val="fr-FR"/>
              </w:rPr>
              <w:t>0</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2</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3</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0.125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c>
          <w:tcPr>
            <w:tcW w:w="141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r>
    </w:tbl>
    <w:p w:rsidR="00C05D26" w:rsidRDefault="00C05D26" w:rsidP="00C05D26"/>
    <w:p w:rsidR="00C05D26" w:rsidRDefault="00C05D26" w:rsidP="00C05D26">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del w:id="41" w:author="ZTE" w:date="2020-10-20T21:32:00Z">
        <w:r w:rsidDel="00710E97">
          <w:rPr>
            <w:rFonts w:hint="eastAsia"/>
            <w:lang w:eastAsia="zh-CN"/>
          </w:rPr>
          <w:delText xml:space="preserve">and </w:delText>
        </w:r>
      </w:del>
      <w:ins w:id="42" w:author="ZTE" w:date="2020-10-20T21:32:00Z">
        <w:r w:rsidR="00710E97">
          <w:rPr>
            <w:lang w:eastAsia="zh-CN"/>
          </w:rPr>
          <w:t>or</w:t>
        </w:r>
        <w:r w:rsidR="00710E97">
          <w:rPr>
            <w:rFonts w:hint="eastAsia"/>
            <w:lang w:eastAsia="zh-CN"/>
          </w:rPr>
          <w:t xml:space="preserve"> </w:t>
        </w:r>
      </w:ins>
      <w:r>
        <w:rPr>
          <w:rFonts w:hint="eastAsia"/>
          <w:lang w:eastAsia="zh-CN"/>
        </w:rPr>
        <w:t>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del w:id="43" w:author="ZTE" w:date="2020-10-20T21:33:00Z">
        <w:r w:rsidDel="00710E97">
          <w:rPr>
            <w:rFonts w:hint="eastAsia"/>
            <w:lang w:eastAsia="zh-CN"/>
          </w:rPr>
          <w:delText xml:space="preserve">and </w:delText>
        </w:r>
      </w:del>
      <w:ins w:id="44" w:author="ZTE" w:date="2020-10-20T21:33:00Z">
        <w:r w:rsidR="00710E97">
          <w:rPr>
            <w:lang w:eastAsia="zh-CN"/>
          </w:rPr>
          <w:t>or</w:t>
        </w:r>
        <w:r w:rsidR="00710E97">
          <w:rPr>
            <w:rFonts w:hint="eastAsia"/>
            <w:lang w:eastAsia="zh-CN"/>
          </w:rPr>
          <w:t xml:space="preserve"> </w:t>
        </w:r>
      </w:ins>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rsidR="00C05D26" w:rsidRPr="00051ED3" w:rsidDel="00710E97" w:rsidRDefault="00C05D26" w:rsidP="00C05D26">
      <w:pPr>
        <w:rPr>
          <w:del w:id="45" w:author="ZTE" w:date="2020-10-20T21:33:00Z"/>
          <w:iCs/>
          <w:lang w:eastAsia="zh-CN"/>
        </w:rPr>
      </w:pPr>
      <w:del w:id="46" w:author="ZTE" w:date="2020-10-20T21:33:00Z">
        <w:r w:rsidDel="00710E97">
          <w:rPr>
            <w:rFonts w:hint="eastAsia"/>
            <w:lang w:eastAsia="zh-CN"/>
          </w:rPr>
          <w:delText xml:space="preserve">For </w:delText>
        </w:r>
        <w:r w:rsidDel="00710E97">
          <w:rPr>
            <w:lang w:eastAsia="zh-CN"/>
          </w:rPr>
          <w:delText>i</w:delText>
        </w:r>
        <w:r w:rsidDel="00710E97">
          <w:rPr>
            <w:rFonts w:hint="eastAsia"/>
            <w:lang w:eastAsia="zh-CN"/>
          </w:rPr>
          <w:delText>ntra-band SRS carrier switching in FR1 and FR2, interruptions</w:delText>
        </w:r>
        <w:r w:rsidDel="00710E97">
          <w:rPr>
            <w:lang w:eastAsia="zh-CN"/>
          </w:rPr>
          <w:delText xml:space="preserve"> </w:delText>
        </w:r>
        <w:r w:rsidDel="00710E97">
          <w:delText>in Table 8.2.1.2.</w:delText>
        </w:r>
        <w:r w:rsidDel="00710E97">
          <w:rPr>
            <w:rFonts w:hint="eastAsia"/>
            <w:lang w:val="en-US" w:eastAsia="zh-CN"/>
          </w:rPr>
          <w:delText>12</w:delText>
        </w:r>
        <w:r w:rsidDel="00710E97">
          <w:delText>-1 and in Table 8.2.1.2.</w:delText>
        </w:r>
        <w:r w:rsidDel="00710E97">
          <w:rPr>
            <w:rFonts w:hint="eastAsia"/>
            <w:lang w:val="en-US" w:eastAsia="zh-CN"/>
          </w:rPr>
          <w:delText>12</w:delText>
        </w:r>
        <w:r w:rsidDel="00710E97">
          <w:delText>-2</w:delText>
        </w:r>
        <w:r w:rsidDel="00710E97">
          <w:rPr>
            <w:lang w:eastAsia="zh-CN"/>
          </w:rPr>
          <w:delText xml:space="preserve"> </w:delText>
        </w:r>
        <w:r w:rsidDel="00710E97">
          <w:rPr>
            <w:rFonts w:hint="eastAsia"/>
            <w:lang w:eastAsia="zh-CN"/>
          </w:rPr>
          <w:delText xml:space="preserve">based on SRS carrier switching time </w:delText>
        </w:r>
        <w:r w:rsidDel="00710E97">
          <w:rPr>
            <w:lang w:val="fr-FR"/>
          </w:rPr>
          <w:delText xml:space="preserve">≤ </w:delText>
        </w:r>
        <w:r w:rsidDel="00710E97">
          <w:rPr>
            <w:rFonts w:hint="eastAsia"/>
            <w:lang w:eastAsia="zh-CN"/>
          </w:rPr>
          <w:delText xml:space="preserve">200us </w:delText>
        </w:r>
        <w:r w:rsidDel="00710E97">
          <w:rPr>
            <w:lang w:eastAsia="zh-CN"/>
          </w:rPr>
          <w:delText>shall</w:delText>
        </w:r>
        <w:r w:rsidDel="00710E97">
          <w:rPr>
            <w:rFonts w:hint="eastAsia"/>
            <w:lang w:eastAsia="zh-CN"/>
          </w:rPr>
          <w:delText xml:space="preserve"> apply. For </w:delText>
        </w:r>
        <w:r w:rsidDel="00710E97">
          <w:rPr>
            <w:lang w:eastAsia="zh-CN"/>
          </w:rPr>
          <w:delText>i</w:delText>
        </w:r>
        <w:r w:rsidDel="00710E97">
          <w:rPr>
            <w:rFonts w:hint="eastAsia"/>
            <w:lang w:eastAsia="zh-CN"/>
          </w:rPr>
          <w:delText xml:space="preserve">nter-band SRS carrier switching in FR1 and </w:delText>
        </w:r>
        <w:r w:rsidDel="00710E97">
          <w:rPr>
            <w:lang w:eastAsia="zh-CN"/>
          </w:rPr>
          <w:delText xml:space="preserve">between FR1 and </w:delText>
        </w:r>
        <w:r w:rsidDel="00710E97">
          <w:rPr>
            <w:rFonts w:hint="eastAsia"/>
            <w:lang w:eastAsia="zh-CN"/>
          </w:rPr>
          <w:delText>FR2, interruptions</w:delText>
        </w:r>
        <w:r w:rsidDel="00710E97">
          <w:rPr>
            <w:lang w:eastAsia="zh-CN"/>
          </w:rPr>
          <w:delText xml:space="preserve"> </w:delText>
        </w:r>
        <w:r w:rsidDel="00710E97">
          <w:delText>in Table 8.2.1.2.</w:delText>
        </w:r>
        <w:r w:rsidDel="00710E97">
          <w:rPr>
            <w:rFonts w:hint="eastAsia"/>
            <w:lang w:val="en-US" w:eastAsia="zh-CN"/>
          </w:rPr>
          <w:delText>12</w:delText>
        </w:r>
        <w:r w:rsidDel="00710E97">
          <w:delText>-1 and in Table 8.2.1.2.</w:delText>
        </w:r>
        <w:r w:rsidDel="00710E97">
          <w:rPr>
            <w:rFonts w:hint="eastAsia"/>
            <w:lang w:val="en-US" w:eastAsia="zh-CN"/>
          </w:rPr>
          <w:delText>12</w:delText>
        </w:r>
        <w:r w:rsidDel="00710E97">
          <w:delText>-2</w:delText>
        </w:r>
        <w:r w:rsidDel="00710E97">
          <w:rPr>
            <w:rFonts w:hint="eastAsia"/>
            <w:lang w:eastAsia="zh-CN"/>
          </w:rPr>
          <w:delText xml:space="preserve"> </w:delText>
        </w:r>
        <w:r w:rsidDel="00710E97">
          <w:rPr>
            <w:lang w:eastAsia="zh-CN"/>
          </w:rPr>
          <w:delText xml:space="preserve">shall </w:delText>
        </w:r>
        <w:r w:rsidDel="00710E97">
          <w:rPr>
            <w:rFonts w:hint="eastAsia"/>
            <w:lang w:eastAsia="zh-CN"/>
          </w:rPr>
          <w:delText>apply</w:delText>
        </w:r>
        <w:r w:rsidDel="00710E97">
          <w:rPr>
            <w:lang w:eastAsia="zh-CN"/>
          </w:rPr>
          <w:delText>.</w:delText>
        </w:r>
      </w:del>
    </w:p>
    <w:p w:rsidR="00C05D26" w:rsidRDefault="00C05D26" w:rsidP="00C05D26">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#3 &gt;</w:t>
      </w:r>
    </w:p>
    <w:p w:rsidR="00C05D26" w:rsidRDefault="00C05D26" w:rsidP="00C05D26">
      <w:pPr>
        <w:jc w:val="center"/>
        <w:rPr>
          <w:i/>
          <w:iCs/>
          <w:noProof/>
          <w:color w:val="0000FF"/>
        </w:rPr>
      </w:pPr>
    </w:p>
    <w:p w:rsidR="00C05D26" w:rsidRDefault="00C05D26" w:rsidP="00C05D26">
      <w:pPr>
        <w:jc w:val="center"/>
        <w:rPr>
          <w:i/>
          <w:iCs/>
          <w:noProof/>
          <w:color w:val="0000FF"/>
        </w:rPr>
      </w:pPr>
    </w:p>
    <w:p w:rsidR="00C05D26" w:rsidRPr="001B661B" w:rsidRDefault="00C05D26" w:rsidP="00C05D26">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#4 &gt;</w:t>
      </w:r>
    </w:p>
    <w:p w:rsidR="00C05D26" w:rsidRPr="00F16BF3" w:rsidRDefault="00C05D26" w:rsidP="00C05D26">
      <w:pPr>
        <w:pStyle w:val="Heading5"/>
      </w:pPr>
      <w:r>
        <w:lastRenderedPageBreak/>
        <w:t>8.2.4.2.9</w:t>
      </w:r>
      <w:r w:rsidRPr="00F16BF3">
        <w:tab/>
        <w:t>Interruptions at NR SRS carrier based switching</w:t>
      </w:r>
    </w:p>
    <w:p w:rsidR="00C05D26" w:rsidRPr="00CE2FF9" w:rsidRDefault="00C05D26" w:rsidP="00C05D26">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rsidR="00C05D26" w:rsidRDefault="00C05D26" w:rsidP="00C05D26">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rsidR="00C05D26" w:rsidRPr="00CE2FF9" w:rsidRDefault="00C05D26" w:rsidP="00C05D26">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rsidR="00C05D26" w:rsidRPr="00CE2FF9" w:rsidRDefault="00C05D26" w:rsidP="00C05D26">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rsidR="00C05D26" w:rsidRDefault="00C05D26" w:rsidP="00C05D26">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rsidR="00C05D26" w:rsidRDefault="00C05D26" w:rsidP="00C05D26">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rsidR="00C05D26" w:rsidRPr="00CE2FF9" w:rsidRDefault="00C05D26" w:rsidP="00C05D26">
      <w:r w:rsidRPr="00CE2FF9">
        <w:t>The UE shall not perform SRS carrier based switching if the above conditions cannot be met.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rsidR="00C05D26" w:rsidRDefault="00C05D26" w:rsidP="00C05D26">
      <w:pPr>
        <w:pStyle w:val="B10"/>
      </w:pPr>
      <w:r w:rsidRPr="00BE78B0">
        <w:t>-</w:t>
      </w:r>
      <w:r w:rsidRPr="00BE78B0">
        <w:tab/>
      </w:r>
      <w:r>
        <w:t>w</w:t>
      </w:r>
      <w:r w:rsidRPr="00BE78B0">
        <w:t xml:space="preserve">ith </w:t>
      </w:r>
      <w:r>
        <w:t>up to X1 slot as specified in Table 8.2.4.2.9</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rsidR="00C05D26" w:rsidRDefault="00C05D26" w:rsidP="00C05D26">
      <w:pPr>
        <w:ind w:left="568" w:hanging="284"/>
      </w:pPr>
      <w:r w:rsidRPr="00BE78B0">
        <w:t>-</w:t>
      </w:r>
      <w:r w:rsidRPr="00BE78B0">
        <w:tab/>
      </w:r>
      <w:r>
        <w:t>w</w:t>
      </w:r>
      <w:r w:rsidRPr="00BE78B0">
        <w:t xml:space="preserve">ith </w:t>
      </w:r>
      <w:r>
        <w:t>up to X2 slot as specified in Table 8.2.4.2.9</w:t>
      </w:r>
      <w:r w:rsidRPr="00DE4ADE">
        <w:t>-</w:t>
      </w:r>
      <w:r>
        <w:t>2.</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rsidR="00C05D26" w:rsidRDefault="00C05D26" w:rsidP="00C05D26">
      <w:pPr>
        <w:pStyle w:val="B10"/>
      </w:pPr>
      <w:r w:rsidRPr="00BE78B0">
        <w:t>-</w:t>
      </w:r>
      <w:r w:rsidRPr="00BE78B0">
        <w:tab/>
      </w:r>
      <w:r>
        <w:t>w</w:t>
      </w:r>
      <w:r w:rsidRPr="00BE78B0">
        <w:t xml:space="preserve">ith </w:t>
      </w:r>
      <w:r>
        <w:t>up to X1 slot as specified in Table 8.2.4.2.9</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rsidR="00C05D26" w:rsidRDefault="00C05D26" w:rsidP="00C05D26">
      <w:pPr>
        <w:pStyle w:val="B10"/>
      </w:pPr>
      <w:r w:rsidRPr="00BE78B0">
        <w:t>-</w:t>
      </w:r>
      <w:r w:rsidRPr="00BE78B0">
        <w:tab/>
      </w:r>
      <w:r>
        <w:t>w</w:t>
      </w:r>
      <w:r w:rsidRPr="00BE78B0">
        <w:t xml:space="preserve">ith </w:t>
      </w:r>
      <w:r>
        <w:t>up to X2 slot as specified in Table 8.2.4.2.9</w:t>
      </w:r>
      <w:r w:rsidRPr="00DE4ADE">
        <w:t>-</w:t>
      </w:r>
      <w:r>
        <w:t>2.</w:t>
      </w:r>
    </w:p>
    <w:p w:rsidR="00C05D26" w:rsidRPr="00BE78B0" w:rsidRDefault="00C05D26" w:rsidP="00C05D26">
      <w:pPr>
        <w:pStyle w:val="TH"/>
      </w:pPr>
      <w:r w:rsidRPr="00BE78B0">
        <w:lastRenderedPageBreak/>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05D26" w:rsidTr="001E5320">
        <w:trPr>
          <w:trHeight w:val="150"/>
          <w:jc w:val="center"/>
        </w:trPr>
        <w:tc>
          <w:tcPr>
            <w:tcW w:w="649" w:type="dxa"/>
            <w:tcBorders>
              <w:left w:val="single" w:sz="4" w:space="0" w:color="auto"/>
              <w:bottom w:val="nil"/>
              <w:right w:val="single" w:sz="4" w:space="0" w:color="auto"/>
            </w:tcBorders>
            <w:vAlign w:val="center"/>
          </w:tcPr>
          <w:p w:rsidR="00C05D26" w:rsidRPr="00DD3199" w:rsidRDefault="00C05D26" w:rsidP="001E5320">
            <w:pPr>
              <w:pStyle w:val="TAH"/>
              <w:rPr>
                <w:noProof/>
                <w:lang w:val="en-US"/>
              </w:rPr>
            </w:pPr>
          </w:p>
        </w:tc>
        <w:tc>
          <w:tcPr>
            <w:tcW w:w="1473" w:type="dxa"/>
            <w:tcBorders>
              <w:left w:val="single" w:sz="4" w:space="0" w:color="auto"/>
              <w:bottom w:val="nil"/>
              <w:right w:val="single" w:sz="4" w:space="0" w:color="auto"/>
            </w:tcBorders>
          </w:tcPr>
          <w:p w:rsidR="00C05D26" w:rsidRPr="00DD3199" w:rsidRDefault="00C05D26" w:rsidP="001E5320">
            <w:pPr>
              <w:pStyle w:val="TAH"/>
            </w:pPr>
            <w:r w:rsidRPr="00DD3199">
              <w:t xml:space="preserve">NR Slot length </w:t>
            </w:r>
          </w:p>
        </w:tc>
        <w:tc>
          <w:tcPr>
            <w:tcW w:w="1417" w:type="dxa"/>
            <w:tcBorders>
              <w:left w:val="single" w:sz="4" w:space="0" w:color="auto"/>
              <w:bottom w:val="nil"/>
              <w:right w:val="single" w:sz="4" w:space="0" w:color="auto"/>
            </w:tcBorders>
          </w:tcPr>
          <w:p w:rsidR="00C05D26" w:rsidRDefault="00C05D26" w:rsidP="001E532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rsidR="00C05D26" w:rsidRPr="00FC2972" w:rsidRDefault="00C05D26" w:rsidP="001E5320">
            <w:pPr>
              <w:pStyle w:val="TAH"/>
              <w:rPr>
                <w:lang w:val="fr-FR"/>
              </w:rPr>
            </w:pPr>
            <w:r>
              <w:rPr>
                <w:lang w:val="fr-FR"/>
              </w:rPr>
              <w:t>Interruption length X1 (slots)</w:t>
            </w:r>
          </w:p>
        </w:tc>
      </w:tr>
      <w:tr w:rsidR="00C05D26" w:rsidTr="001E5320">
        <w:trPr>
          <w:trHeight w:val="150"/>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rPr>
            </w:pPr>
            <w:r w:rsidRPr="00DD3199">
              <w:rPr>
                <w:noProof/>
                <w:lang w:val="en-US" w:eastAsia="zh-CN"/>
              </w:rPr>
              <w:drawing>
                <wp:inline distT="0" distB="0" distL="0" distR="0" wp14:anchorId="146AFA52" wp14:editId="6711D33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rsidR="00C05D26" w:rsidRPr="00DD3199" w:rsidRDefault="00C05D26" w:rsidP="001E5320">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rsidR="00C05D26" w:rsidRPr="00FC2972" w:rsidRDefault="00C05D26" w:rsidP="001E5320">
            <w:pPr>
              <w:pStyle w:val="TAH"/>
              <w:rPr>
                <w:lang w:val="fr-FR"/>
              </w:rPr>
            </w:pPr>
            <w:r>
              <w:rPr>
                <w:lang w:val="fr-FR"/>
              </w:rPr>
              <w:t>Sub carrier spacing for agressor cell (kHz)</w:t>
            </w:r>
          </w:p>
        </w:tc>
      </w:tr>
      <w:tr w:rsidR="00C05D26" w:rsidTr="001E5320">
        <w:trPr>
          <w:trHeight w:val="150"/>
          <w:jc w:val="center"/>
        </w:trPr>
        <w:tc>
          <w:tcPr>
            <w:tcW w:w="649" w:type="dxa"/>
            <w:tcBorders>
              <w:top w:val="nil"/>
              <w:left w:val="single" w:sz="4" w:space="0" w:color="auto"/>
              <w:bottom w:val="single" w:sz="4" w:space="0" w:color="auto"/>
              <w:right w:val="single" w:sz="4" w:space="0" w:color="auto"/>
            </w:tcBorders>
            <w:vAlign w:val="center"/>
          </w:tcPr>
          <w:p w:rsidR="00C05D26" w:rsidRPr="00DD3199" w:rsidRDefault="00C05D26" w:rsidP="001E5320">
            <w:pPr>
              <w:pStyle w:val="TAH"/>
              <w:rPr>
                <w:noProof/>
                <w:lang w:val="en-US"/>
              </w:rPr>
            </w:pPr>
          </w:p>
        </w:tc>
        <w:tc>
          <w:tcPr>
            <w:tcW w:w="1473" w:type="dxa"/>
            <w:tcBorders>
              <w:top w:val="nil"/>
              <w:left w:val="single" w:sz="4" w:space="0" w:color="auto"/>
              <w:bottom w:val="single" w:sz="4" w:space="0" w:color="auto"/>
              <w:right w:val="single" w:sz="4" w:space="0" w:color="auto"/>
            </w:tcBorders>
          </w:tcPr>
          <w:p w:rsidR="00C05D26" w:rsidRPr="00DD3199" w:rsidRDefault="00C05D26" w:rsidP="001E5320">
            <w:pPr>
              <w:pStyle w:val="TAH"/>
            </w:pPr>
          </w:p>
        </w:tc>
        <w:tc>
          <w:tcPr>
            <w:tcW w:w="1417" w:type="dxa"/>
            <w:tcBorders>
              <w:top w:val="nil"/>
              <w:left w:val="single" w:sz="4" w:space="0" w:color="auto"/>
              <w:right w:val="single" w:sz="4" w:space="0" w:color="auto"/>
            </w:tcBorders>
          </w:tcPr>
          <w:p w:rsidR="00C05D26" w:rsidRDefault="00C05D26" w:rsidP="001E5320">
            <w:pPr>
              <w:pStyle w:val="TAH"/>
              <w:rPr>
                <w:lang w:val="fr-FR"/>
              </w:rPr>
            </w:pPr>
          </w:p>
        </w:tc>
        <w:tc>
          <w:tcPr>
            <w:tcW w:w="1346" w:type="dxa"/>
            <w:tcBorders>
              <w:top w:val="single" w:sz="4" w:space="0" w:color="auto"/>
              <w:left w:val="single" w:sz="4" w:space="0" w:color="auto"/>
              <w:right w:val="single" w:sz="4" w:space="0" w:color="auto"/>
            </w:tcBorders>
          </w:tcPr>
          <w:p w:rsidR="00C05D26" w:rsidRPr="00FC2972" w:rsidRDefault="00C05D26" w:rsidP="001E532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rsidR="00C05D26" w:rsidRPr="00FC2972" w:rsidRDefault="00C05D26" w:rsidP="001E5320">
            <w:pPr>
              <w:pStyle w:val="TAH"/>
              <w:rPr>
                <w:lang w:val="fr-FR"/>
              </w:rPr>
            </w:pPr>
            <w:r w:rsidRPr="00FC2972">
              <w:rPr>
                <w:rFonts w:hint="eastAsia"/>
                <w:lang w:val="fr-FR"/>
              </w:rPr>
              <w:t>30</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2</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6</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3</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0.125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10</w:t>
            </w:r>
          </w:p>
        </w:tc>
      </w:tr>
      <w:tr w:rsidR="00C05D26" w:rsidTr="001E5320">
        <w:trPr>
          <w:trHeight w:val="100"/>
          <w:jc w:val="center"/>
        </w:trPr>
        <w:tc>
          <w:tcPr>
            <w:tcW w:w="6232" w:type="dxa"/>
            <w:gridSpan w:val="5"/>
            <w:tcBorders>
              <w:left w:val="single" w:sz="4" w:space="0" w:color="auto"/>
              <w:bottom w:val="single" w:sz="4" w:space="0" w:color="auto"/>
              <w:right w:val="single" w:sz="4" w:space="0" w:color="auto"/>
            </w:tcBorders>
          </w:tcPr>
          <w:p w:rsidR="00C05D26" w:rsidRDefault="00C05D26" w:rsidP="001E5320">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rsidR="00C05D26" w:rsidRPr="0030076A" w:rsidRDefault="00C05D26" w:rsidP="00C05D26"/>
    <w:p w:rsidR="00C05D26" w:rsidRPr="00BE78B0" w:rsidRDefault="00C05D26" w:rsidP="00C05D26">
      <w:pPr>
        <w:pStyle w:val="TH"/>
      </w:pPr>
      <w:r w:rsidRPr="00BE78B0">
        <w:t xml:space="preserve">Table </w:t>
      </w:r>
      <w:r>
        <w:t>8.2.4.2.9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tblGrid>
      <w:tr w:rsidR="00C05D26" w:rsidTr="001E5320">
        <w:trPr>
          <w:trHeight w:val="150"/>
          <w:jc w:val="center"/>
        </w:trPr>
        <w:tc>
          <w:tcPr>
            <w:tcW w:w="649" w:type="dxa"/>
            <w:tcBorders>
              <w:left w:val="single" w:sz="4" w:space="0" w:color="auto"/>
              <w:bottom w:val="nil"/>
              <w:right w:val="single" w:sz="4" w:space="0" w:color="auto"/>
            </w:tcBorders>
            <w:vAlign w:val="center"/>
          </w:tcPr>
          <w:p w:rsidR="00C05D26" w:rsidRPr="00DD3199" w:rsidRDefault="00C05D26" w:rsidP="001E5320">
            <w:pPr>
              <w:pStyle w:val="TAH"/>
              <w:rPr>
                <w:noProof/>
                <w:lang w:val="en-US"/>
              </w:rPr>
            </w:pPr>
          </w:p>
        </w:tc>
        <w:tc>
          <w:tcPr>
            <w:tcW w:w="1390" w:type="dxa"/>
            <w:tcBorders>
              <w:left w:val="single" w:sz="4" w:space="0" w:color="auto"/>
              <w:bottom w:val="nil"/>
              <w:right w:val="single" w:sz="4" w:space="0" w:color="auto"/>
            </w:tcBorders>
          </w:tcPr>
          <w:p w:rsidR="00C05D26" w:rsidRPr="00DD3199" w:rsidRDefault="00C05D26" w:rsidP="001E5320">
            <w:pPr>
              <w:pStyle w:val="TAH"/>
            </w:pPr>
            <w:r w:rsidRPr="00DD3199">
              <w:t>NR Slot</w:t>
            </w:r>
          </w:p>
        </w:tc>
        <w:tc>
          <w:tcPr>
            <w:tcW w:w="1387" w:type="dxa"/>
            <w:tcBorders>
              <w:left w:val="single" w:sz="4" w:space="0" w:color="auto"/>
              <w:bottom w:val="nil"/>
              <w:right w:val="single" w:sz="4" w:space="0" w:color="auto"/>
            </w:tcBorders>
          </w:tcPr>
          <w:p w:rsidR="00C05D26" w:rsidRDefault="00C05D26" w:rsidP="001E5320">
            <w:pPr>
              <w:pStyle w:val="TAH"/>
              <w:rPr>
                <w:lang w:val="fr-FR"/>
              </w:rPr>
            </w:pPr>
            <w:r>
              <w:rPr>
                <w:lang w:val="fr-FR"/>
              </w:rPr>
              <w:t>SRS carrie</w:t>
            </w:r>
          </w:p>
        </w:tc>
        <w:tc>
          <w:tcPr>
            <w:tcW w:w="2806"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Interruption length X2 (slots)</w:t>
            </w:r>
          </w:p>
        </w:tc>
      </w:tr>
      <w:tr w:rsidR="00C05D26" w:rsidTr="001E5320">
        <w:trPr>
          <w:trHeight w:val="150"/>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rPr>
            </w:pPr>
            <w:r w:rsidRPr="00DD3199">
              <w:rPr>
                <w:noProof/>
                <w:lang w:val="en-US" w:eastAsia="zh-CN"/>
              </w:rPr>
              <w:drawing>
                <wp:inline distT="0" distB="0" distL="0" distR="0" wp14:anchorId="31E18E86" wp14:editId="35256978">
                  <wp:extent cx="142240" cy="160020"/>
                  <wp:effectExtent l="0" t="0" r="0" b="0"/>
                  <wp:docPr id="8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rsidR="00C05D26" w:rsidRPr="00DD3199" w:rsidRDefault="00C05D26" w:rsidP="001E532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Sub carrier spacing for agressor cell (kHz)</w:t>
            </w:r>
          </w:p>
        </w:tc>
      </w:tr>
      <w:tr w:rsidR="00C05D26" w:rsidTr="001E5320">
        <w:trPr>
          <w:trHeight w:val="150"/>
          <w:jc w:val="center"/>
        </w:trPr>
        <w:tc>
          <w:tcPr>
            <w:tcW w:w="649" w:type="dxa"/>
            <w:tcBorders>
              <w:top w:val="nil"/>
              <w:left w:val="single" w:sz="4" w:space="0" w:color="auto"/>
              <w:bottom w:val="single" w:sz="4" w:space="0" w:color="auto"/>
              <w:right w:val="single" w:sz="4" w:space="0" w:color="auto"/>
            </w:tcBorders>
            <w:vAlign w:val="center"/>
          </w:tcPr>
          <w:p w:rsidR="00C05D26" w:rsidRPr="00DD3199" w:rsidRDefault="00C05D26" w:rsidP="001E5320">
            <w:pPr>
              <w:pStyle w:val="TAH"/>
              <w:rPr>
                <w:noProof/>
                <w:lang w:val="en-US"/>
              </w:rPr>
            </w:pPr>
          </w:p>
        </w:tc>
        <w:tc>
          <w:tcPr>
            <w:tcW w:w="1390" w:type="dxa"/>
            <w:tcBorders>
              <w:top w:val="nil"/>
              <w:left w:val="single" w:sz="4" w:space="0" w:color="auto"/>
              <w:bottom w:val="single" w:sz="4" w:space="0" w:color="auto"/>
              <w:right w:val="single" w:sz="4" w:space="0" w:color="auto"/>
            </w:tcBorders>
          </w:tcPr>
          <w:p w:rsidR="00C05D26" w:rsidRPr="00DD3199" w:rsidRDefault="00C05D26" w:rsidP="001E5320">
            <w:pPr>
              <w:pStyle w:val="TAH"/>
            </w:pPr>
          </w:p>
        </w:tc>
        <w:tc>
          <w:tcPr>
            <w:tcW w:w="1387" w:type="dxa"/>
            <w:tcBorders>
              <w:top w:val="nil"/>
              <w:left w:val="single" w:sz="4" w:space="0" w:color="auto"/>
              <w:right w:val="single" w:sz="4" w:space="0" w:color="auto"/>
            </w:tcBorders>
          </w:tcPr>
          <w:p w:rsidR="00C05D26" w:rsidRDefault="00C05D26" w:rsidP="001E5320">
            <w:pPr>
              <w:pStyle w:val="TAH"/>
              <w:rPr>
                <w:lang w:val="fr-FR"/>
              </w:rPr>
            </w:pPr>
          </w:p>
        </w:tc>
        <w:tc>
          <w:tcPr>
            <w:tcW w:w="1304" w:type="dxa"/>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60</w:t>
            </w:r>
          </w:p>
        </w:tc>
        <w:tc>
          <w:tcPr>
            <w:tcW w:w="1502" w:type="dxa"/>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12</w:t>
            </w:r>
            <w:r w:rsidRPr="00FC2972">
              <w:rPr>
                <w:rFonts w:hint="eastAsia"/>
                <w:lang w:val="fr-FR"/>
              </w:rPr>
              <w:t>0</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2</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3</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0.125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r>
    </w:tbl>
    <w:p w:rsidR="00C05D26" w:rsidRDefault="00C05D26" w:rsidP="00C05D26"/>
    <w:p w:rsidR="00C05D26" w:rsidRDefault="00C05D26" w:rsidP="00C05D26">
      <w:pPr>
        <w:rPr>
          <w:lang w:eastAsia="zh-CN"/>
        </w:rPr>
      </w:pPr>
      <w:r>
        <w:rPr>
          <w:rFonts w:hint="eastAsia"/>
          <w:lang w:eastAsia="zh-CN"/>
        </w:rPr>
        <w:t xml:space="preserve">For </w:t>
      </w:r>
      <w:r>
        <w:rPr>
          <w:lang w:eastAsia="zh-CN"/>
        </w:rPr>
        <w:t>i</w:t>
      </w:r>
      <w:r>
        <w:rPr>
          <w:rFonts w:hint="eastAsia"/>
          <w:lang w:eastAsia="zh-CN"/>
        </w:rPr>
        <w:t>ntra-band SRS carrier switching in FR1</w:t>
      </w:r>
      <w:del w:id="47" w:author="ZTE" w:date="2020-10-20T21:33:00Z">
        <w:r w:rsidDel="00710E97">
          <w:rPr>
            <w:rFonts w:hint="eastAsia"/>
            <w:lang w:eastAsia="zh-CN"/>
          </w:rPr>
          <w:delText xml:space="preserve"> and</w:delText>
        </w:r>
      </w:del>
      <w:ins w:id="48" w:author="ZTE" w:date="2020-10-20T21:33:00Z">
        <w:r w:rsidR="00710E97">
          <w:rPr>
            <w:lang w:eastAsia="zh-CN"/>
          </w:rPr>
          <w:t>or</w:t>
        </w:r>
      </w:ins>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del w:id="49" w:author="ZTE" w:date="2020-10-20T21:33:00Z">
        <w:r w:rsidDel="00710E97">
          <w:rPr>
            <w:rFonts w:hint="eastAsia"/>
            <w:lang w:eastAsia="zh-CN"/>
          </w:rPr>
          <w:delText xml:space="preserve">and </w:delText>
        </w:r>
      </w:del>
      <w:ins w:id="50" w:author="ZTE" w:date="2020-10-20T21:33:00Z">
        <w:r w:rsidR="00710E97">
          <w:rPr>
            <w:lang w:eastAsia="zh-CN"/>
          </w:rPr>
          <w:t>or</w:t>
        </w:r>
        <w:r w:rsidR="00710E97">
          <w:rPr>
            <w:rFonts w:hint="eastAsia"/>
            <w:lang w:eastAsia="zh-CN"/>
          </w:rPr>
          <w:t xml:space="preserve"> </w:t>
        </w:r>
      </w:ins>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rsidR="00C05D26" w:rsidRPr="00051ED3" w:rsidDel="00710E97" w:rsidRDefault="00C05D26" w:rsidP="00C05D26">
      <w:pPr>
        <w:rPr>
          <w:del w:id="51" w:author="ZTE" w:date="2020-10-20T21:33:00Z"/>
          <w:iCs/>
          <w:lang w:eastAsia="zh-CN"/>
        </w:rPr>
      </w:pPr>
      <w:del w:id="52" w:author="ZTE" w:date="2020-10-20T21:33:00Z">
        <w:r w:rsidDel="00710E97">
          <w:rPr>
            <w:rFonts w:hint="eastAsia"/>
            <w:lang w:eastAsia="zh-CN"/>
          </w:rPr>
          <w:delText xml:space="preserve">For </w:delText>
        </w:r>
        <w:r w:rsidDel="00710E97">
          <w:rPr>
            <w:lang w:eastAsia="zh-CN"/>
          </w:rPr>
          <w:delText>i</w:delText>
        </w:r>
        <w:r w:rsidDel="00710E97">
          <w:rPr>
            <w:rFonts w:hint="eastAsia"/>
            <w:lang w:eastAsia="zh-CN"/>
          </w:rPr>
          <w:delText>ntra-band SRS carrier switching in FR1 and FR2, interruptions</w:delText>
        </w:r>
        <w:r w:rsidDel="00710E97">
          <w:rPr>
            <w:lang w:eastAsia="zh-CN"/>
          </w:rPr>
          <w:delText xml:space="preserve"> </w:delText>
        </w:r>
        <w:r w:rsidDel="00710E97">
          <w:delText>in Table 8.2.1.2.</w:delText>
        </w:r>
        <w:r w:rsidDel="00710E97">
          <w:rPr>
            <w:rFonts w:hint="eastAsia"/>
            <w:lang w:val="en-US" w:eastAsia="zh-CN"/>
          </w:rPr>
          <w:delText>12</w:delText>
        </w:r>
        <w:r w:rsidDel="00710E97">
          <w:delText>-1 and in Table 8.2.1.2.</w:delText>
        </w:r>
        <w:r w:rsidDel="00710E97">
          <w:rPr>
            <w:rFonts w:hint="eastAsia"/>
            <w:lang w:val="en-US" w:eastAsia="zh-CN"/>
          </w:rPr>
          <w:delText>12</w:delText>
        </w:r>
        <w:r w:rsidDel="00710E97">
          <w:delText>-2</w:delText>
        </w:r>
        <w:r w:rsidDel="00710E97">
          <w:rPr>
            <w:lang w:eastAsia="zh-CN"/>
          </w:rPr>
          <w:delText xml:space="preserve"> </w:delText>
        </w:r>
        <w:r w:rsidDel="00710E97">
          <w:rPr>
            <w:rFonts w:hint="eastAsia"/>
            <w:lang w:eastAsia="zh-CN"/>
          </w:rPr>
          <w:delText xml:space="preserve">based on SRS carrier switching time </w:delText>
        </w:r>
        <w:r w:rsidDel="00710E97">
          <w:rPr>
            <w:lang w:val="fr-FR"/>
          </w:rPr>
          <w:delText xml:space="preserve">≤ </w:delText>
        </w:r>
        <w:r w:rsidDel="00710E97">
          <w:rPr>
            <w:rFonts w:hint="eastAsia"/>
            <w:lang w:eastAsia="zh-CN"/>
          </w:rPr>
          <w:delText xml:space="preserve">200us </w:delText>
        </w:r>
        <w:r w:rsidDel="00710E97">
          <w:rPr>
            <w:lang w:eastAsia="zh-CN"/>
          </w:rPr>
          <w:delText>shall</w:delText>
        </w:r>
        <w:r w:rsidDel="00710E97">
          <w:rPr>
            <w:rFonts w:hint="eastAsia"/>
            <w:lang w:eastAsia="zh-CN"/>
          </w:rPr>
          <w:delText xml:space="preserve"> apply. For </w:delText>
        </w:r>
        <w:r w:rsidDel="00710E97">
          <w:rPr>
            <w:lang w:eastAsia="zh-CN"/>
          </w:rPr>
          <w:delText>i</w:delText>
        </w:r>
        <w:r w:rsidDel="00710E97">
          <w:rPr>
            <w:rFonts w:hint="eastAsia"/>
            <w:lang w:eastAsia="zh-CN"/>
          </w:rPr>
          <w:delText xml:space="preserve">nter-band SRS carrier switching in FR1 and </w:delText>
        </w:r>
        <w:r w:rsidDel="00710E97">
          <w:rPr>
            <w:lang w:eastAsia="zh-CN"/>
          </w:rPr>
          <w:delText xml:space="preserve">between FR1 and </w:delText>
        </w:r>
        <w:r w:rsidDel="00710E97">
          <w:rPr>
            <w:rFonts w:hint="eastAsia"/>
            <w:lang w:eastAsia="zh-CN"/>
          </w:rPr>
          <w:delText>FR2, interruptions</w:delText>
        </w:r>
        <w:r w:rsidDel="00710E97">
          <w:rPr>
            <w:lang w:eastAsia="zh-CN"/>
          </w:rPr>
          <w:delText xml:space="preserve"> </w:delText>
        </w:r>
        <w:r w:rsidDel="00710E97">
          <w:delText>in Table 8.2.1.2.</w:delText>
        </w:r>
        <w:r w:rsidDel="00710E97">
          <w:rPr>
            <w:rFonts w:hint="eastAsia"/>
            <w:lang w:val="en-US" w:eastAsia="zh-CN"/>
          </w:rPr>
          <w:delText>12</w:delText>
        </w:r>
        <w:r w:rsidDel="00710E97">
          <w:delText>-1 and in Table 8.2.1.2.</w:delText>
        </w:r>
        <w:r w:rsidDel="00710E97">
          <w:rPr>
            <w:rFonts w:hint="eastAsia"/>
            <w:lang w:val="en-US" w:eastAsia="zh-CN"/>
          </w:rPr>
          <w:delText>12</w:delText>
        </w:r>
        <w:r w:rsidDel="00710E97">
          <w:delText>-2</w:delText>
        </w:r>
        <w:r w:rsidDel="00710E97">
          <w:rPr>
            <w:rFonts w:hint="eastAsia"/>
            <w:lang w:eastAsia="zh-CN"/>
          </w:rPr>
          <w:delText xml:space="preserve"> </w:delText>
        </w:r>
        <w:r w:rsidDel="00710E97">
          <w:rPr>
            <w:lang w:eastAsia="zh-CN"/>
          </w:rPr>
          <w:delText xml:space="preserve">shall </w:delText>
        </w:r>
        <w:r w:rsidDel="00710E97">
          <w:rPr>
            <w:rFonts w:hint="eastAsia"/>
            <w:lang w:eastAsia="zh-CN"/>
          </w:rPr>
          <w:delText>apply</w:delText>
        </w:r>
        <w:r w:rsidDel="00710E97">
          <w:rPr>
            <w:lang w:eastAsia="zh-CN"/>
          </w:rPr>
          <w:delText>.</w:delText>
        </w:r>
      </w:del>
    </w:p>
    <w:p w:rsidR="00C05D26" w:rsidRDefault="00C05D26" w:rsidP="00C05D26">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#4 &gt;</w:t>
      </w:r>
    </w:p>
    <w:p w:rsidR="00C05D26" w:rsidRDefault="00C05D26" w:rsidP="00C05D26">
      <w:pPr>
        <w:jc w:val="center"/>
        <w:rPr>
          <w:i/>
          <w:iCs/>
          <w:noProof/>
          <w:color w:val="0000FF"/>
        </w:rPr>
      </w:pPr>
    </w:p>
    <w:sectPr w:rsidR="00C05D26">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1693" w:rsidRDefault="00701693">
      <w:r>
        <w:separator/>
      </w:r>
    </w:p>
  </w:endnote>
  <w:endnote w:type="continuationSeparator" w:id="0">
    <w:p w:rsidR="00701693" w:rsidRDefault="00701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1693" w:rsidRDefault="00701693">
      <w:r>
        <w:separator/>
      </w:r>
    </w:p>
  </w:footnote>
  <w:footnote w:type="continuationSeparator" w:id="0">
    <w:p w:rsidR="00701693" w:rsidRDefault="00701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5535" w:rsidRDefault="00E5553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8"/>
  </w:num>
  <w:num w:numId="4">
    <w:abstractNumId w:val="2"/>
  </w:num>
  <w:num w:numId="5">
    <w:abstractNumId w:val="3"/>
  </w:num>
  <w:num w:numId="6">
    <w:abstractNumId w:val="0"/>
  </w:num>
  <w:num w:numId="7">
    <w:abstractNumId w:val="4"/>
  </w:num>
  <w:num w:numId="8">
    <w:abstractNumId w:val="1"/>
  </w:num>
  <w:num w:numId="9">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A4"/>
    <w:rsid w:val="00006AFA"/>
    <w:rsid w:val="00012D8F"/>
    <w:rsid w:val="00022E4A"/>
    <w:rsid w:val="00024E79"/>
    <w:rsid w:val="00032261"/>
    <w:rsid w:val="00032C2F"/>
    <w:rsid w:val="00034EBD"/>
    <w:rsid w:val="00035BBB"/>
    <w:rsid w:val="00057405"/>
    <w:rsid w:val="00060311"/>
    <w:rsid w:val="00060BD7"/>
    <w:rsid w:val="0006104F"/>
    <w:rsid w:val="00070DD5"/>
    <w:rsid w:val="00073FD5"/>
    <w:rsid w:val="0007674D"/>
    <w:rsid w:val="00080105"/>
    <w:rsid w:val="0008106A"/>
    <w:rsid w:val="000850FA"/>
    <w:rsid w:val="00093DF9"/>
    <w:rsid w:val="000943D6"/>
    <w:rsid w:val="00096DA6"/>
    <w:rsid w:val="000A0652"/>
    <w:rsid w:val="000A3EA0"/>
    <w:rsid w:val="000A6394"/>
    <w:rsid w:val="000B56B8"/>
    <w:rsid w:val="000B5E25"/>
    <w:rsid w:val="000C038A"/>
    <w:rsid w:val="000C4809"/>
    <w:rsid w:val="000C6598"/>
    <w:rsid w:val="000D4900"/>
    <w:rsid w:val="000E66FE"/>
    <w:rsid w:val="000F4436"/>
    <w:rsid w:val="000F4EB0"/>
    <w:rsid w:val="000F5C05"/>
    <w:rsid w:val="00101386"/>
    <w:rsid w:val="00105823"/>
    <w:rsid w:val="00106384"/>
    <w:rsid w:val="00112C73"/>
    <w:rsid w:val="00114F16"/>
    <w:rsid w:val="0012166B"/>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862"/>
    <w:rsid w:val="001A7B60"/>
    <w:rsid w:val="001B1493"/>
    <w:rsid w:val="001B2252"/>
    <w:rsid w:val="001B661B"/>
    <w:rsid w:val="001B6B0C"/>
    <w:rsid w:val="001B7A65"/>
    <w:rsid w:val="001C6411"/>
    <w:rsid w:val="001C79F1"/>
    <w:rsid w:val="001D22A8"/>
    <w:rsid w:val="001E41F3"/>
    <w:rsid w:val="001E47D7"/>
    <w:rsid w:val="001E7F2D"/>
    <w:rsid w:val="001F46E3"/>
    <w:rsid w:val="001F5B4B"/>
    <w:rsid w:val="002018A4"/>
    <w:rsid w:val="00203CF5"/>
    <w:rsid w:val="0020434D"/>
    <w:rsid w:val="00212072"/>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778C9"/>
    <w:rsid w:val="00284C64"/>
    <w:rsid w:val="002860C4"/>
    <w:rsid w:val="00291011"/>
    <w:rsid w:val="00294CE1"/>
    <w:rsid w:val="002A4BB0"/>
    <w:rsid w:val="002A645E"/>
    <w:rsid w:val="002A75A8"/>
    <w:rsid w:val="002B08D2"/>
    <w:rsid w:val="002B4D3F"/>
    <w:rsid w:val="002B5741"/>
    <w:rsid w:val="002B7BBE"/>
    <w:rsid w:val="002C45A2"/>
    <w:rsid w:val="002C508E"/>
    <w:rsid w:val="002C576E"/>
    <w:rsid w:val="002C584C"/>
    <w:rsid w:val="002C6512"/>
    <w:rsid w:val="002D09EF"/>
    <w:rsid w:val="002D4E16"/>
    <w:rsid w:val="002D57B8"/>
    <w:rsid w:val="002D590B"/>
    <w:rsid w:val="002F0F00"/>
    <w:rsid w:val="002F38AD"/>
    <w:rsid w:val="002F4488"/>
    <w:rsid w:val="002F599D"/>
    <w:rsid w:val="003002E7"/>
    <w:rsid w:val="00300ED8"/>
    <w:rsid w:val="003012F4"/>
    <w:rsid w:val="00305409"/>
    <w:rsid w:val="00306D07"/>
    <w:rsid w:val="00310CDB"/>
    <w:rsid w:val="00311448"/>
    <w:rsid w:val="0031685D"/>
    <w:rsid w:val="0032049F"/>
    <w:rsid w:val="003218DB"/>
    <w:rsid w:val="0032305D"/>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1211"/>
    <w:rsid w:val="003827A2"/>
    <w:rsid w:val="00382D59"/>
    <w:rsid w:val="00385180"/>
    <w:rsid w:val="00385688"/>
    <w:rsid w:val="00387F3B"/>
    <w:rsid w:val="00390618"/>
    <w:rsid w:val="00393765"/>
    <w:rsid w:val="003A1342"/>
    <w:rsid w:val="003B55AD"/>
    <w:rsid w:val="003B5B5B"/>
    <w:rsid w:val="003C298A"/>
    <w:rsid w:val="003D7440"/>
    <w:rsid w:val="003E1A36"/>
    <w:rsid w:val="003E1D5D"/>
    <w:rsid w:val="003E4019"/>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2C98"/>
    <w:rsid w:val="00464C6B"/>
    <w:rsid w:val="00471D40"/>
    <w:rsid w:val="00476141"/>
    <w:rsid w:val="00482A50"/>
    <w:rsid w:val="00484C0F"/>
    <w:rsid w:val="00485AE8"/>
    <w:rsid w:val="0048621E"/>
    <w:rsid w:val="00486614"/>
    <w:rsid w:val="0049102A"/>
    <w:rsid w:val="00492FA5"/>
    <w:rsid w:val="004A04C8"/>
    <w:rsid w:val="004A5FF0"/>
    <w:rsid w:val="004B19D1"/>
    <w:rsid w:val="004B75B7"/>
    <w:rsid w:val="004C78EA"/>
    <w:rsid w:val="004D0B5E"/>
    <w:rsid w:val="004E0A47"/>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0946"/>
    <w:rsid w:val="00554E4A"/>
    <w:rsid w:val="005616A4"/>
    <w:rsid w:val="0056449C"/>
    <w:rsid w:val="00574B2C"/>
    <w:rsid w:val="005779AA"/>
    <w:rsid w:val="00583333"/>
    <w:rsid w:val="00584A95"/>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D6360"/>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274F"/>
    <w:rsid w:val="0062389F"/>
    <w:rsid w:val="006257ED"/>
    <w:rsid w:val="00627D38"/>
    <w:rsid w:val="00633698"/>
    <w:rsid w:val="00635926"/>
    <w:rsid w:val="0064011F"/>
    <w:rsid w:val="006417E7"/>
    <w:rsid w:val="006422CF"/>
    <w:rsid w:val="006424BA"/>
    <w:rsid w:val="00644D5C"/>
    <w:rsid w:val="006512E7"/>
    <w:rsid w:val="00651AB9"/>
    <w:rsid w:val="00662C04"/>
    <w:rsid w:val="006678E3"/>
    <w:rsid w:val="00672165"/>
    <w:rsid w:val="006742C9"/>
    <w:rsid w:val="0068059E"/>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1693"/>
    <w:rsid w:val="00702DFE"/>
    <w:rsid w:val="0070458F"/>
    <w:rsid w:val="00704ADD"/>
    <w:rsid w:val="00707DBA"/>
    <w:rsid w:val="00710E97"/>
    <w:rsid w:val="00713A63"/>
    <w:rsid w:val="00715C67"/>
    <w:rsid w:val="007223A4"/>
    <w:rsid w:val="00722B0B"/>
    <w:rsid w:val="007246FA"/>
    <w:rsid w:val="00724F81"/>
    <w:rsid w:val="0073325E"/>
    <w:rsid w:val="00735C04"/>
    <w:rsid w:val="00741354"/>
    <w:rsid w:val="00750FC6"/>
    <w:rsid w:val="00752139"/>
    <w:rsid w:val="00775763"/>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2CAF"/>
    <w:rsid w:val="007C39DB"/>
    <w:rsid w:val="007C69C7"/>
    <w:rsid w:val="007D0940"/>
    <w:rsid w:val="007D4118"/>
    <w:rsid w:val="007D6A07"/>
    <w:rsid w:val="007E012D"/>
    <w:rsid w:val="007F2F05"/>
    <w:rsid w:val="007F7908"/>
    <w:rsid w:val="007F7D1D"/>
    <w:rsid w:val="0080423A"/>
    <w:rsid w:val="00805640"/>
    <w:rsid w:val="008057E6"/>
    <w:rsid w:val="008125C5"/>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917F8"/>
    <w:rsid w:val="0089315F"/>
    <w:rsid w:val="008949C7"/>
    <w:rsid w:val="0089506A"/>
    <w:rsid w:val="00896AED"/>
    <w:rsid w:val="00897DFB"/>
    <w:rsid w:val="008B3C7F"/>
    <w:rsid w:val="008B65D0"/>
    <w:rsid w:val="008C29BF"/>
    <w:rsid w:val="008C3D13"/>
    <w:rsid w:val="008C61B7"/>
    <w:rsid w:val="008D086D"/>
    <w:rsid w:val="008D2B55"/>
    <w:rsid w:val="008D7557"/>
    <w:rsid w:val="008E008B"/>
    <w:rsid w:val="008E6170"/>
    <w:rsid w:val="008F004C"/>
    <w:rsid w:val="008F08DB"/>
    <w:rsid w:val="008F2837"/>
    <w:rsid w:val="008F2D81"/>
    <w:rsid w:val="008F686C"/>
    <w:rsid w:val="00901976"/>
    <w:rsid w:val="0090500E"/>
    <w:rsid w:val="009222A7"/>
    <w:rsid w:val="00922640"/>
    <w:rsid w:val="0092550D"/>
    <w:rsid w:val="00940542"/>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85B"/>
    <w:rsid w:val="009A579D"/>
    <w:rsid w:val="009A58EC"/>
    <w:rsid w:val="009B3902"/>
    <w:rsid w:val="009B78D8"/>
    <w:rsid w:val="009C08B6"/>
    <w:rsid w:val="009C0FBF"/>
    <w:rsid w:val="009C4270"/>
    <w:rsid w:val="009C5B1D"/>
    <w:rsid w:val="009D1A48"/>
    <w:rsid w:val="009D3F34"/>
    <w:rsid w:val="009E09CC"/>
    <w:rsid w:val="009E2C46"/>
    <w:rsid w:val="009E3297"/>
    <w:rsid w:val="009E617C"/>
    <w:rsid w:val="009F0172"/>
    <w:rsid w:val="009F228B"/>
    <w:rsid w:val="009F734F"/>
    <w:rsid w:val="00A06A69"/>
    <w:rsid w:val="00A16A32"/>
    <w:rsid w:val="00A16CAF"/>
    <w:rsid w:val="00A2120D"/>
    <w:rsid w:val="00A23F35"/>
    <w:rsid w:val="00A246B6"/>
    <w:rsid w:val="00A31ED4"/>
    <w:rsid w:val="00A36FC1"/>
    <w:rsid w:val="00A43FD0"/>
    <w:rsid w:val="00A444EF"/>
    <w:rsid w:val="00A475A5"/>
    <w:rsid w:val="00A47E70"/>
    <w:rsid w:val="00A50718"/>
    <w:rsid w:val="00A533B4"/>
    <w:rsid w:val="00A55821"/>
    <w:rsid w:val="00A5795C"/>
    <w:rsid w:val="00A62010"/>
    <w:rsid w:val="00A70331"/>
    <w:rsid w:val="00A7135F"/>
    <w:rsid w:val="00A71BD5"/>
    <w:rsid w:val="00A71BED"/>
    <w:rsid w:val="00A72695"/>
    <w:rsid w:val="00A7671C"/>
    <w:rsid w:val="00A85357"/>
    <w:rsid w:val="00A86372"/>
    <w:rsid w:val="00A86FED"/>
    <w:rsid w:val="00A873FD"/>
    <w:rsid w:val="00A90136"/>
    <w:rsid w:val="00A93265"/>
    <w:rsid w:val="00A95873"/>
    <w:rsid w:val="00A96348"/>
    <w:rsid w:val="00AB2847"/>
    <w:rsid w:val="00AB2EBC"/>
    <w:rsid w:val="00AB612E"/>
    <w:rsid w:val="00AC1340"/>
    <w:rsid w:val="00AC4A8E"/>
    <w:rsid w:val="00AD1CD8"/>
    <w:rsid w:val="00AD4831"/>
    <w:rsid w:val="00AD4AEC"/>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38CD"/>
    <w:rsid w:val="00B86C92"/>
    <w:rsid w:val="00B9258B"/>
    <w:rsid w:val="00B95B21"/>
    <w:rsid w:val="00B968C8"/>
    <w:rsid w:val="00BA3EC5"/>
    <w:rsid w:val="00BA7635"/>
    <w:rsid w:val="00BB5DFC"/>
    <w:rsid w:val="00BC2B43"/>
    <w:rsid w:val="00BC5922"/>
    <w:rsid w:val="00BC7B81"/>
    <w:rsid w:val="00BD12DC"/>
    <w:rsid w:val="00BD279D"/>
    <w:rsid w:val="00BD5378"/>
    <w:rsid w:val="00BD6BB8"/>
    <w:rsid w:val="00BE3B39"/>
    <w:rsid w:val="00BE3D19"/>
    <w:rsid w:val="00BF0FD1"/>
    <w:rsid w:val="00BF23C4"/>
    <w:rsid w:val="00BF7447"/>
    <w:rsid w:val="00C02C82"/>
    <w:rsid w:val="00C05D26"/>
    <w:rsid w:val="00C07ACD"/>
    <w:rsid w:val="00C123EB"/>
    <w:rsid w:val="00C31012"/>
    <w:rsid w:val="00C35D36"/>
    <w:rsid w:val="00C40C5F"/>
    <w:rsid w:val="00C41446"/>
    <w:rsid w:val="00C41B44"/>
    <w:rsid w:val="00C454EB"/>
    <w:rsid w:val="00C50784"/>
    <w:rsid w:val="00C51797"/>
    <w:rsid w:val="00C5326E"/>
    <w:rsid w:val="00C53D8F"/>
    <w:rsid w:val="00C56E1D"/>
    <w:rsid w:val="00C607EF"/>
    <w:rsid w:val="00C66CB0"/>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5DC5"/>
    <w:rsid w:val="00D67FCA"/>
    <w:rsid w:val="00D701B6"/>
    <w:rsid w:val="00D71EE6"/>
    <w:rsid w:val="00D77315"/>
    <w:rsid w:val="00D86BF1"/>
    <w:rsid w:val="00DA0975"/>
    <w:rsid w:val="00DA18D7"/>
    <w:rsid w:val="00DA4193"/>
    <w:rsid w:val="00DA7FE4"/>
    <w:rsid w:val="00DB4F19"/>
    <w:rsid w:val="00DC22D1"/>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27101"/>
    <w:rsid w:val="00E3180E"/>
    <w:rsid w:val="00E34F2E"/>
    <w:rsid w:val="00E405EC"/>
    <w:rsid w:val="00E42FF0"/>
    <w:rsid w:val="00E457DD"/>
    <w:rsid w:val="00E474E5"/>
    <w:rsid w:val="00E50444"/>
    <w:rsid w:val="00E51B7F"/>
    <w:rsid w:val="00E530F7"/>
    <w:rsid w:val="00E535ED"/>
    <w:rsid w:val="00E55535"/>
    <w:rsid w:val="00E63B05"/>
    <w:rsid w:val="00E65129"/>
    <w:rsid w:val="00E72636"/>
    <w:rsid w:val="00E72CC4"/>
    <w:rsid w:val="00E85F75"/>
    <w:rsid w:val="00E86592"/>
    <w:rsid w:val="00E903CD"/>
    <w:rsid w:val="00E906DE"/>
    <w:rsid w:val="00E9364E"/>
    <w:rsid w:val="00E93DA2"/>
    <w:rsid w:val="00E95A2C"/>
    <w:rsid w:val="00E976C5"/>
    <w:rsid w:val="00EA4355"/>
    <w:rsid w:val="00EA5BE1"/>
    <w:rsid w:val="00EA5DFD"/>
    <w:rsid w:val="00EB09CC"/>
    <w:rsid w:val="00EB202C"/>
    <w:rsid w:val="00EB2846"/>
    <w:rsid w:val="00EB2FAD"/>
    <w:rsid w:val="00EC1D65"/>
    <w:rsid w:val="00EC2D52"/>
    <w:rsid w:val="00EC3932"/>
    <w:rsid w:val="00EC6F45"/>
    <w:rsid w:val="00ED2A96"/>
    <w:rsid w:val="00ED2C37"/>
    <w:rsid w:val="00ED5D5F"/>
    <w:rsid w:val="00EE062F"/>
    <w:rsid w:val="00EE1377"/>
    <w:rsid w:val="00EE5AD9"/>
    <w:rsid w:val="00EE7D7C"/>
    <w:rsid w:val="00EE7EE1"/>
    <w:rsid w:val="00EE7FC5"/>
    <w:rsid w:val="00EF0FE2"/>
    <w:rsid w:val="00EF5F36"/>
    <w:rsid w:val="00F0122B"/>
    <w:rsid w:val="00F1121D"/>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2DA4"/>
    <w:rsid w:val="00FA3606"/>
    <w:rsid w:val="00FA4835"/>
    <w:rsid w:val="00FB4D19"/>
    <w:rsid w:val="00FB50CC"/>
    <w:rsid w:val="00FB6386"/>
    <w:rsid w:val="00FC5483"/>
    <w:rsid w:val="00FD4C3A"/>
    <w:rsid w:val="00FD7ACF"/>
    <w:rsid w:val="00FE072C"/>
    <w:rsid w:val="00FE117E"/>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1.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TableGrid">
    <w:name w:val="Table Grid"/>
    <w:basedOn w:val="TableNormal"/>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3827A2"/>
    <w:rPr>
      <w:rFonts w:ascii="Arial" w:hAnsi="Arial"/>
      <w:sz w:val="28"/>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C53D8F"/>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Normal"/>
    <w:rsid w:val="00413863"/>
    <w:pPr>
      <w:spacing w:before="100" w:beforeAutospacing="1" w:after="119"/>
    </w:pPr>
    <w:rPr>
      <w:rFonts w:ascii="MS Mincho" w:eastAsia="MS Mincho" w:hAnsi="MS Mincho" w:cs="SimSun"/>
      <w:sz w:val="24"/>
      <w:szCs w:val="24"/>
      <w:lang w:val="en-US"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BE3D19"/>
    <w:rPr>
      <w:rFonts w:ascii="Arial" w:hAnsi="Arial"/>
      <w:sz w:val="22"/>
      <w:lang w:val="en-GB" w:eastAsia="en-US"/>
    </w:rPr>
  </w:style>
  <w:style w:type="character" w:customStyle="1" w:styleId="Heading8Char">
    <w:name w:val="Heading 8 Char"/>
    <w:link w:val="Heading8"/>
    <w:rsid w:val="00BE3D1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E3D19"/>
    <w:rPr>
      <w:rFonts w:ascii="Arial" w:hAnsi="Arial"/>
      <w:b/>
      <w:noProof/>
      <w:sz w:val="18"/>
      <w:lang w:val="en-GB" w:eastAsia="en-US"/>
    </w:rPr>
  </w:style>
  <w:style w:type="character" w:customStyle="1" w:styleId="FooterChar">
    <w:name w:val="Footer Char"/>
    <w:link w:val="Footer"/>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Normal"/>
    <w:rsid w:val="00BE3D19"/>
    <w:rPr>
      <w:i/>
      <w:color w:val="0000FF"/>
    </w:rPr>
  </w:style>
  <w:style w:type="character" w:customStyle="1" w:styleId="DocumentMapChar">
    <w:name w:val="Document Map Char"/>
    <w:link w:val="DocumentMap"/>
    <w:rsid w:val="00BE3D1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E3D19"/>
    <w:rPr>
      <w:rFonts w:ascii="Times New Roman" w:hAnsi="Times New Roman"/>
      <w:sz w:val="16"/>
      <w:lang w:val="en-GB" w:eastAsia="en-US"/>
    </w:rPr>
  </w:style>
  <w:style w:type="character" w:customStyle="1" w:styleId="ListChar">
    <w:name w:val="List Char"/>
    <w:link w:val="List"/>
    <w:rsid w:val="00BE3D19"/>
    <w:rPr>
      <w:rFonts w:ascii="Times New Roman" w:hAnsi="Times New Roman"/>
      <w:lang w:val="en-GB" w:eastAsia="en-US"/>
    </w:rPr>
  </w:style>
  <w:style w:type="character" w:customStyle="1" w:styleId="ListBulletChar">
    <w:name w:val="List Bullet Char"/>
    <w:link w:val="ListBullet"/>
    <w:rsid w:val="00BE3D19"/>
    <w:rPr>
      <w:rFonts w:ascii="Times New Roman" w:hAnsi="Times New Roman"/>
      <w:lang w:val="en-GB" w:eastAsia="en-US"/>
    </w:rPr>
  </w:style>
  <w:style w:type="character" w:customStyle="1" w:styleId="ListBullet2Char">
    <w:name w:val="List Bullet 2 Char"/>
    <w:link w:val="ListBullet2"/>
    <w:rsid w:val="00BE3D19"/>
    <w:rPr>
      <w:rFonts w:ascii="Times New Roman" w:hAnsi="Times New Roman"/>
      <w:lang w:val="en-GB" w:eastAsia="en-US"/>
    </w:rPr>
  </w:style>
  <w:style w:type="character" w:customStyle="1" w:styleId="ListBullet3Char">
    <w:name w:val="List Bullet 3 Char"/>
    <w:link w:val="ListBullet3"/>
    <w:rsid w:val="00BE3D19"/>
    <w:rPr>
      <w:rFonts w:ascii="Times New Roman" w:hAnsi="Times New Roman"/>
      <w:lang w:val="en-GB" w:eastAsia="en-US"/>
    </w:rPr>
  </w:style>
  <w:style w:type="character" w:customStyle="1" w:styleId="List2Char">
    <w:name w:val="List 2 Char"/>
    <w:link w:val="List2"/>
    <w:rsid w:val="00BE3D19"/>
    <w:rPr>
      <w:rFonts w:ascii="Times New Roman" w:hAnsi="Times New Roman"/>
      <w:lang w:val="en-GB" w:eastAsia="en-US"/>
    </w:rPr>
  </w:style>
  <w:style w:type="paragraph" w:styleId="IndexHeading">
    <w:name w:val="index heading"/>
    <w:basedOn w:val="Normal"/>
    <w:next w:val="Normal"/>
    <w:rsid w:val="00BE3D19"/>
    <w:pPr>
      <w:pBdr>
        <w:top w:val="single" w:sz="12" w:space="0" w:color="auto"/>
      </w:pBdr>
      <w:spacing w:before="360" w:after="240"/>
    </w:pPr>
    <w:rPr>
      <w:rFonts w:eastAsia="MS Mincho"/>
      <w:b/>
      <w:i/>
      <w:sz w:val="26"/>
    </w:rPr>
  </w:style>
  <w:style w:type="paragraph" w:customStyle="1" w:styleId="TabList">
    <w:name w:val="TabList"/>
    <w:basedOn w:val="Normal"/>
    <w:rsid w:val="00BE3D1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E3D1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3D19"/>
    <w:rPr>
      <w:rFonts w:ascii="Times New Roman" w:eastAsia="MS Mincho" w:hAnsi="Times New Roman"/>
      <w:b/>
      <w:lang w:val="en-GB" w:eastAsia="en-US"/>
    </w:rPr>
  </w:style>
  <w:style w:type="paragraph" w:customStyle="1" w:styleId="tabletext">
    <w:name w:val="table text"/>
    <w:basedOn w:val="Normal"/>
    <w:next w:val="table"/>
    <w:rsid w:val="00BE3D19"/>
    <w:pPr>
      <w:spacing w:after="0"/>
    </w:pPr>
    <w:rPr>
      <w:rFonts w:eastAsia="MS Mincho"/>
      <w:i/>
    </w:rPr>
  </w:style>
  <w:style w:type="paragraph" w:customStyle="1" w:styleId="table">
    <w:name w:val="table"/>
    <w:basedOn w:val="Normal"/>
    <w:next w:val="Normal"/>
    <w:rsid w:val="00BE3D1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E3D1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E3D19"/>
    <w:rPr>
      <w:rFonts w:ascii="Times New Roman" w:eastAsia="MS Mincho" w:hAnsi="Times New Roman"/>
      <w:sz w:val="24"/>
      <w:lang w:val="en-GB" w:eastAsia="en-US"/>
    </w:rPr>
  </w:style>
  <w:style w:type="paragraph" w:customStyle="1" w:styleId="HE">
    <w:name w:val="HE"/>
    <w:basedOn w:val="Normal"/>
    <w:rsid w:val="00BE3D19"/>
    <w:pPr>
      <w:spacing w:after="0"/>
    </w:pPr>
    <w:rPr>
      <w:rFonts w:eastAsia="MS Mincho"/>
      <w:b/>
    </w:rPr>
  </w:style>
  <w:style w:type="paragraph" w:styleId="PlainText">
    <w:name w:val="Plain Text"/>
    <w:basedOn w:val="Normal"/>
    <w:link w:val="PlainTextChar"/>
    <w:uiPriority w:val="99"/>
    <w:rsid w:val="00BE3D19"/>
    <w:pPr>
      <w:spacing w:after="0"/>
    </w:pPr>
    <w:rPr>
      <w:rFonts w:ascii="Courier New" w:eastAsia="MS Mincho" w:hAnsi="Courier New"/>
    </w:rPr>
  </w:style>
  <w:style w:type="character" w:customStyle="1" w:styleId="PlainTextChar">
    <w:name w:val="Plain Text Char"/>
    <w:basedOn w:val="DefaultParagraphFont"/>
    <w:link w:val="PlainText"/>
    <w:uiPriority w:val="99"/>
    <w:rsid w:val="00BE3D19"/>
    <w:rPr>
      <w:rFonts w:ascii="Courier New" w:eastAsia="MS Mincho" w:hAnsi="Courier New"/>
      <w:lang w:val="en-GB" w:eastAsia="en-US"/>
    </w:rPr>
  </w:style>
  <w:style w:type="paragraph" w:customStyle="1" w:styleId="text">
    <w:name w:val="text"/>
    <w:basedOn w:val="Normal"/>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Normal"/>
    <w:next w:val="Normal"/>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Normal"/>
    <w:rsid w:val="00BE3D1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E3D1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E3D19"/>
    <w:rPr>
      <w:rFonts w:ascii="Times New Roman" w:eastAsia="MS Mincho" w:hAnsi="Times New Roman"/>
      <w:i/>
      <w:sz w:val="22"/>
      <w:lang w:val="en-GB" w:eastAsia="en-US"/>
    </w:rPr>
  </w:style>
  <w:style w:type="character" w:styleId="PageNumber">
    <w:name w:val="page number"/>
    <w:basedOn w:val="DefaultParagraphFont"/>
    <w:rsid w:val="00BE3D19"/>
  </w:style>
  <w:style w:type="character" w:customStyle="1" w:styleId="CommentTextChar">
    <w:name w:val="Comment Text Char"/>
    <w:link w:val="CommentText"/>
    <w:rsid w:val="00BE3D19"/>
    <w:rPr>
      <w:rFonts w:ascii="Times New Roman" w:hAnsi="Times New Roman"/>
      <w:lang w:val="en-GB" w:eastAsia="en-US"/>
    </w:rPr>
  </w:style>
  <w:style w:type="paragraph" w:styleId="BodyText2">
    <w:name w:val="Body Text 2"/>
    <w:basedOn w:val="Normal"/>
    <w:link w:val="BodyText2Char"/>
    <w:rsid w:val="00BE3D19"/>
    <w:pPr>
      <w:spacing w:after="0"/>
      <w:jc w:val="both"/>
    </w:pPr>
    <w:rPr>
      <w:rFonts w:eastAsia="MS Mincho"/>
      <w:sz w:val="24"/>
    </w:rPr>
  </w:style>
  <w:style w:type="character" w:customStyle="1" w:styleId="BodyText2Char">
    <w:name w:val="Body Text 2 Char"/>
    <w:basedOn w:val="DefaultParagraphFont"/>
    <w:link w:val="BodyText2"/>
    <w:rsid w:val="00BE3D19"/>
    <w:rPr>
      <w:rFonts w:ascii="Times New Roman" w:eastAsia="MS Mincho" w:hAnsi="Times New Roman"/>
      <w:sz w:val="24"/>
      <w:lang w:val="en-GB" w:eastAsia="en-US"/>
    </w:rPr>
  </w:style>
  <w:style w:type="paragraph" w:customStyle="1" w:styleId="para">
    <w:name w:val="para"/>
    <w:basedOn w:val="Normal"/>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Normal"/>
    <w:rsid w:val="00BE3D19"/>
    <w:pPr>
      <w:tabs>
        <w:tab w:val="center" w:pos="4820"/>
        <w:tab w:val="right" w:pos="9640"/>
      </w:tabs>
    </w:pPr>
    <w:rPr>
      <w:rFonts w:eastAsia="MS Mincho"/>
    </w:rPr>
  </w:style>
  <w:style w:type="paragraph" w:styleId="BodyTextIndent2">
    <w:name w:val="Body Text Indent 2"/>
    <w:basedOn w:val="Normal"/>
    <w:link w:val="BodyTextIndent2Char"/>
    <w:rsid w:val="00BE3D19"/>
    <w:pPr>
      <w:ind w:left="568" w:hanging="568"/>
    </w:pPr>
    <w:rPr>
      <w:rFonts w:eastAsia="MS Mincho"/>
    </w:rPr>
  </w:style>
  <w:style w:type="character" w:customStyle="1" w:styleId="BodyTextIndent2Char">
    <w:name w:val="Body Text Indent 2 Char"/>
    <w:basedOn w:val="DefaultParagraphFont"/>
    <w:link w:val="BodyTextIndent2"/>
    <w:rsid w:val="00BE3D19"/>
    <w:rPr>
      <w:rFonts w:ascii="Times New Roman" w:eastAsia="MS Mincho" w:hAnsi="Times New Roman"/>
      <w:lang w:val="en-GB" w:eastAsia="en-US"/>
    </w:rPr>
  </w:style>
  <w:style w:type="paragraph" w:customStyle="1" w:styleId="List1">
    <w:name w:val="List1"/>
    <w:basedOn w:val="Normal"/>
    <w:rsid w:val="00BE3D1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E3D19"/>
    <w:rPr>
      <w:rFonts w:eastAsia="MS Mincho"/>
      <w:b/>
      <w:i/>
    </w:rPr>
  </w:style>
  <w:style w:type="character" w:customStyle="1" w:styleId="BodyText3Char">
    <w:name w:val="Body Text 3 Char"/>
    <w:basedOn w:val="DefaultParagraphFont"/>
    <w:link w:val="BodyText3"/>
    <w:rsid w:val="00BE3D19"/>
    <w:rPr>
      <w:rFonts w:ascii="Times New Roman" w:eastAsia="MS Mincho" w:hAnsi="Times New Roman"/>
      <w:b/>
      <w:i/>
      <w:lang w:val="en-GB" w:eastAsia="en-US"/>
    </w:rPr>
  </w:style>
  <w:style w:type="paragraph" w:customStyle="1" w:styleId="TdocText">
    <w:name w:val="Tdoc_Text"/>
    <w:basedOn w:val="Normal"/>
    <w:rsid w:val="00BE3D19"/>
    <w:pPr>
      <w:spacing w:before="120" w:after="0"/>
      <w:jc w:val="both"/>
    </w:pPr>
    <w:rPr>
      <w:rFonts w:eastAsia="MS Mincho"/>
      <w:lang w:val="en-US"/>
    </w:rPr>
  </w:style>
  <w:style w:type="character" w:customStyle="1" w:styleId="BalloonTextChar">
    <w:name w:val="Balloon Text Char"/>
    <w:link w:val="BalloonText"/>
    <w:rsid w:val="00BE3D19"/>
    <w:rPr>
      <w:rFonts w:ascii="Tahoma" w:hAnsi="Tahoma" w:cs="Tahoma"/>
      <w:sz w:val="16"/>
      <w:szCs w:val="16"/>
      <w:lang w:val="en-GB" w:eastAsia="en-US"/>
    </w:rPr>
  </w:style>
  <w:style w:type="paragraph" w:customStyle="1" w:styleId="centered">
    <w:name w:val="centered"/>
    <w:basedOn w:val="Normal"/>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Normal"/>
    <w:rsid w:val="00BE3D19"/>
    <w:pPr>
      <w:numPr>
        <w:numId w:val="2"/>
      </w:numPr>
      <w:spacing w:after="80"/>
    </w:pPr>
    <w:rPr>
      <w:rFonts w:eastAsia="MS Mincho"/>
      <w:sz w:val="18"/>
      <w:lang w:val="en-US"/>
    </w:rPr>
  </w:style>
  <w:style w:type="character" w:customStyle="1" w:styleId="CommentSubjectChar">
    <w:name w:val="Comment Subject Char"/>
    <w:link w:val="CommentSubject"/>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BodyTextIndent"/>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BE3D19"/>
    <w:rPr>
      <w:rFonts w:ascii="Times New Roman" w:hAnsi="Times New Roman"/>
      <w:lang w:val="en-GB" w:eastAsia="en-US"/>
    </w:rPr>
  </w:style>
  <w:style w:type="paragraph" w:styleId="NormalWeb">
    <w:name w:val="Normal (Web)"/>
    <w:basedOn w:val="Normal"/>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SimSun"/>
      <w:i/>
      <w:color w:val="0000FF"/>
      <w:lang w:val="en-GB" w:eastAsia="en-US"/>
    </w:rPr>
  </w:style>
  <w:style w:type="paragraph" w:customStyle="1" w:styleId="Bulletedo1">
    <w:name w:val="Bulleted o 1"/>
    <w:basedOn w:val="Normal"/>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BE3D19"/>
    <w:rPr>
      <w:rFonts w:ascii="Times New Roman" w:hAnsi="Times New Roman"/>
      <w:lang w:val="en-GB" w:eastAsia="en-US"/>
    </w:rPr>
  </w:style>
  <w:style w:type="character" w:styleId="Strong">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Normal"/>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BodyText"/>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Normal"/>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E3D19"/>
  </w:style>
  <w:style w:type="character" w:styleId="PlaceholderText">
    <w:name w:val="Placeholder Text"/>
    <w:uiPriority w:val="99"/>
    <w:semiHidden/>
    <w:rsid w:val="00BE3D19"/>
    <w:rPr>
      <w:color w:val="808080"/>
    </w:rPr>
  </w:style>
  <w:style w:type="character" w:customStyle="1" w:styleId="Heading6Char">
    <w:name w:val="Heading 6 Char"/>
    <w:aliases w:val="T1 Char4,Header 6 Char"/>
    <w:link w:val="Heading6"/>
    <w:rsid w:val="00BE3D19"/>
    <w:rPr>
      <w:rFonts w:ascii="Arial" w:hAnsi="Arial"/>
      <w:lang w:val="en-GB" w:eastAsia="en-US"/>
    </w:rPr>
  </w:style>
  <w:style w:type="character" w:customStyle="1" w:styleId="Heading7Char">
    <w:name w:val="Heading 7 Char"/>
    <w:link w:val="Heading7"/>
    <w:rsid w:val="00BE3D19"/>
    <w:rPr>
      <w:rFonts w:ascii="Arial" w:hAnsi="Arial"/>
      <w:lang w:val="en-GB" w:eastAsia="en-US"/>
    </w:rPr>
  </w:style>
  <w:style w:type="character" w:customStyle="1" w:styleId="Heading9Char">
    <w:name w:val="Heading 9 Char"/>
    <w:aliases w:val="Figure Heading Char,FH Char"/>
    <w:link w:val="Heading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Normal"/>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SimSun"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
    <w:name w:val="リストなし1"/>
    <w:next w:val="NoList"/>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0">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BE3D19"/>
    <w:pPr>
      <w:spacing w:after="0"/>
      <w:ind w:left="851"/>
    </w:pPr>
    <w:rPr>
      <w:rFonts w:eastAsia="MS Mincho"/>
      <w:lang w:val="it-IT" w:eastAsia="en-GB"/>
    </w:rPr>
  </w:style>
  <w:style w:type="paragraph" w:styleId="ListNumber5">
    <w:name w:val="List Number 5"/>
    <w:basedOn w:val="Normal"/>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1">
    <w:name w:val="修订1"/>
    <w:hidden/>
    <w:semiHidden/>
    <w:rsid w:val="00BE3D19"/>
    <w:rPr>
      <w:rFonts w:ascii="Times New Roman" w:eastAsia="Batang" w:hAnsi="Times New Roman"/>
      <w:lang w:val="en-GB" w:eastAsia="en-US"/>
    </w:rPr>
  </w:style>
  <w:style w:type="paragraph" w:styleId="EndnoteText">
    <w:name w:val="endnote text"/>
    <w:basedOn w:val="Normal"/>
    <w:link w:val="EndnoteTextChar"/>
    <w:rsid w:val="00BE3D19"/>
    <w:pPr>
      <w:snapToGrid w:val="0"/>
    </w:pPr>
  </w:style>
  <w:style w:type="character" w:customStyle="1" w:styleId="EndnoteTextChar">
    <w:name w:val="Endnote Text Char"/>
    <w:basedOn w:val="DefaultParagraphFont"/>
    <w:link w:val="EndnoteText"/>
    <w:rsid w:val="00BE3D19"/>
    <w:rPr>
      <w:rFonts w:ascii="Times New Roman" w:hAnsi="Times New Roman"/>
      <w:lang w:val="en-GB" w:eastAsia="en-US"/>
    </w:rPr>
  </w:style>
  <w:style w:type="character" w:styleId="EndnoteReference">
    <w:name w:val="endnote reference"/>
    <w:rsid w:val="00BE3D19"/>
    <w:rPr>
      <w:vertAlign w:val="superscript"/>
    </w:rPr>
  </w:style>
  <w:style w:type="character" w:customStyle="1" w:styleId="btChar3">
    <w:name w:val="bt Char3"/>
    <w:rsid w:val="00BE3D19"/>
    <w:rPr>
      <w:lang w:val="en-GB" w:eastAsia="ja-JP" w:bidi="ar-SA"/>
    </w:rPr>
  </w:style>
  <w:style w:type="paragraph" w:styleId="Title">
    <w:name w:val="Title"/>
    <w:basedOn w:val="Normal"/>
    <w:next w:val="Normal"/>
    <w:link w:val="TitleChar"/>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E3D19"/>
    <w:rPr>
      <w:rFonts w:ascii="Courier New" w:eastAsia="Malgun Gothic" w:hAnsi="Courier New"/>
      <w:lang w:val="nb-NO" w:eastAsia="en-US"/>
    </w:rPr>
  </w:style>
  <w:style w:type="paragraph" w:customStyle="1" w:styleId="FL">
    <w:name w:val="FL"/>
    <w:basedOn w:val="Normal"/>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Date">
    <w:name w:val="Date"/>
    <w:basedOn w:val="Normal"/>
    <w:next w:val="Normal"/>
    <w:link w:val="DateChar"/>
    <w:rsid w:val="00BE3D1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Normal"/>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E3D19"/>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E3D19"/>
    <w:pPr>
      <w:tabs>
        <w:tab w:val="num" w:pos="928"/>
      </w:tabs>
      <w:ind w:left="928" w:hanging="360"/>
    </w:pPr>
    <w:rPr>
      <w:rFonts w:eastAsia="Batang"/>
      <w:lang w:eastAsia="ko-KR"/>
    </w:rPr>
  </w:style>
  <w:style w:type="table" w:customStyle="1" w:styleId="TableGrid2">
    <w:name w:val="Table Grid2"/>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3D1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E3D19"/>
    <w:pPr>
      <w:keepNext w:val="0"/>
      <w:keepLines w:val="0"/>
      <w:spacing w:before="240"/>
      <w:ind w:left="0" w:firstLine="0"/>
    </w:pPr>
    <w:rPr>
      <w:rFonts w:eastAsia="MS Mincho"/>
      <w:bCs/>
    </w:rPr>
  </w:style>
  <w:style w:type="table" w:customStyle="1" w:styleId="TableGrid3">
    <w:name w:val="Table Grid3"/>
    <w:basedOn w:val="TableNormal"/>
    <w:next w:val="TableGrid"/>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E3D19"/>
    <w:rPr>
      <w:rFonts w:ascii="Tahoma" w:eastAsia="MS Mincho" w:hAnsi="Tahoma" w:cs="Tahoma"/>
      <w:sz w:val="16"/>
      <w:szCs w:val="16"/>
      <w:lang w:eastAsia="ko-KR"/>
    </w:rPr>
  </w:style>
  <w:style w:type="paragraph" w:customStyle="1" w:styleId="JK-text-simpledoc">
    <w:name w:val="JK - text - simple doc"/>
    <w:basedOn w:val="BodyText"/>
    <w:autoRedefine/>
    <w:rsid w:val="00BE3D1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E3D1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BE3D19"/>
    <w:rPr>
      <w:rFonts w:ascii="Tahoma" w:eastAsia="MS Mincho" w:hAnsi="Tahoma" w:cs="Tahoma"/>
      <w:sz w:val="16"/>
      <w:szCs w:val="16"/>
      <w:lang w:eastAsia="ko-KR"/>
    </w:rPr>
  </w:style>
  <w:style w:type="paragraph" w:customStyle="1" w:styleId="20">
    <w:name w:val="吹き出し2"/>
    <w:basedOn w:val="Normal"/>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Normal"/>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E3D19"/>
    <w:pPr>
      <w:spacing w:before="120"/>
      <w:outlineLvl w:val="2"/>
    </w:pPr>
    <w:rPr>
      <w:sz w:val="28"/>
    </w:rPr>
  </w:style>
  <w:style w:type="paragraph" w:customStyle="1" w:styleId="Heading2Head2A2">
    <w:name w:val="Heading 2.Head2A.2"/>
    <w:basedOn w:val="Heading1"/>
    <w:next w:val="Normal"/>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E3D19"/>
    <w:pPr>
      <w:spacing w:before="120"/>
      <w:outlineLvl w:val="2"/>
    </w:pPr>
    <w:rPr>
      <w:rFonts w:eastAsia="MS Mincho"/>
      <w:sz w:val="28"/>
      <w:lang w:eastAsia="de-DE"/>
    </w:rPr>
  </w:style>
  <w:style w:type="paragraph" w:customStyle="1" w:styleId="Bullets">
    <w:name w:val="Bullets"/>
    <w:basedOn w:val="BodyText"/>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E3D19"/>
    <w:pPr>
      <w:spacing w:after="220"/>
      <w:ind w:left="1298"/>
    </w:pPr>
    <w:rPr>
      <w:rFonts w:ascii="Arial" w:hAnsi="Arial"/>
      <w:lang w:val="en-US" w:eastAsia="en-GB"/>
    </w:rPr>
  </w:style>
  <w:style w:type="numbering" w:customStyle="1" w:styleId="15">
    <w:name w:val="无列表1"/>
    <w:next w:val="NoList"/>
    <w:semiHidden/>
    <w:rsid w:val="00BE3D19"/>
  </w:style>
  <w:style w:type="paragraph" w:customStyle="1" w:styleId="1030302">
    <w:name w:val="样式 样式 标题 1 + 两端对齐 段前: 0.3 行 段后: 0.3 行 行距: 单倍行距 + 段前: 0.2 行 段后: ..."/>
    <w:basedOn w:val="Normal"/>
    <w:autoRedefine/>
    <w:rsid w:val="00BE3D1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Acronym">
    <w:name w:val="HTML Acronym"/>
    <w:uiPriority w:val="99"/>
    <w:unhideWhenUsed/>
    <w:rsid w:val="00BE3D19"/>
  </w:style>
  <w:style w:type="numbering" w:customStyle="1" w:styleId="NoList2">
    <w:name w:val="No List2"/>
    <w:next w:val="NoList"/>
    <w:semiHidden/>
    <w:rsid w:val="00BE3D19"/>
  </w:style>
  <w:style w:type="numbering" w:customStyle="1" w:styleId="NoList3">
    <w:name w:val="No List3"/>
    <w:next w:val="NoList"/>
    <w:uiPriority w:val="99"/>
    <w:semiHidden/>
    <w:rsid w:val="00BE3D19"/>
  </w:style>
  <w:style w:type="table" w:customStyle="1" w:styleId="TableGrid4">
    <w:name w:val="Table Grid4"/>
    <w:basedOn w:val="TableNormal"/>
    <w:next w:val="TableGrid"/>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3D19"/>
  </w:style>
  <w:style w:type="paragraph" w:customStyle="1" w:styleId="3GPPNormalText">
    <w:name w:val="3GPP Normal Text"/>
    <w:basedOn w:val="BodyText"/>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6">
    <w:name w:val="無清單1"/>
    <w:next w:val="NoList"/>
    <w:uiPriority w:val="99"/>
    <w:semiHidden/>
    <w:unhideWhenUsed/>
    <w:rsid w:val="00BE3D19"/>
  </w:style>
  <w:style w:type="numbering" w:customStyle="1" w:styleId="110">
    <w:name w:val="無清單11"/>
    <w:next w:val="NoList"/>
    <w:uiPriority w:val="99"/>
    <w:semiHidden/>
    <w:unhideWhenUsed/>
    <w:rsid w:val="00BE3D19"/>
  </w:style>
  <w:style w:type="table" w:customStyle="1" w:styleId="17">
    <w:name w:val="表格格線1"/>
    <w:basedOn w:val="TableNormal"/>
    <w:next w:val="TableGrid"/>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E3D19"/>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1">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NoList"/>
    <w:uiPriority w:val="99"/>
    <w:semiHidden/>
    <w:unhideWhenUsed/>
    <w:rsid w:val="00BE3D19"/>
  </w:style>
  <w:style w:type="paragraph" w:customStyle="1" w:styleId="Subtitle1">
    <w:name w:val="Subtitle1"/>
    <w:basedOn w:val="Normal"/>
    <w:next w:val="Normal"/>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E3D19"/>
  </w:style>
  <w:style w:type="paragraph" w:customStyle="1" w:styleId="18">
    <w:name w:val="副标题1"/>
    <w:basedOn w:val="Normal"/>
    <w:next w:val="Normal"/>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E3D1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E3D19"/>
  </w:style>
  <w:style w:type="table" w:customStyle="1" w:styleId="19">
    <w:name w:val="网格型1"/>
    <w:basedOn w:val="TableNormal"/>
    <w:next w:val="TableGrid"/>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E3D19"/>
  </w:style>
  <w:style w:type="numbering" w:customStyle="1" w:styleId="112">
    <w:name w:val="リストなし11"/>
    <w:next w:val="NoList"/>
    <w:uiPriority w:val="99"/>
    <w:semiHidden/>
    <w:unhideWhenUsed/>
    <w:rsid w:val="00BE3D19"/>
  </w:style>
  <w:style w:type="table" w:customStyle="1" w:styleId="TableGrid11">
    <w:name w:val="Table Grid11"/>
    <w:basedOn w:val="TableNormal"/>
    <w:next w:val="TableGrid"/>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E3D19"/>
  </w:style>
  <w:style w:type="table" w:customStyle="1" w:styleId="310">
    <w:name w:val="网格型31"/>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E3D19"/>
  </w:style>
  <w:style w:type="numbering" w:customStyle="1" w:styleId="NoList31">
    <w:name w:val="No List31"/>
    <w:next w:val="NoList"/>
    <w:uiPriority w:val="99"/>
    <w:semiHidden/>
    <w:rsid w:val="00BE3D19"/>
  </w:style>
  <w:style w:type="table" w:customStyle="1" w:styleId="TableGrid41">
    <w:name w:val="Table Grid41"/>
    <w:basedOn w:val="TableNormal"/>
    <w:next w:val="TableGrid"/>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E3D19"/>
  </w:style>
  <w:style w:type="numbering" w:customStyle="1" w:styleId="1110">
    <w:name w:val="無清單111"/>
    <w:next w:val="NoList"/>
    <w:uiPriority w:val="99"/>
    <w:semiHidden/>
    <w:unhideWhenUsed/>
    <w:rsid w:val="00BE3D19"/>
  </w:style>
  <w:style w:type="table" w:customStyle="1" w:styleId="113">
    <w:name w:val="表格格線11"/>
    <w:basedOn w:val="TableNormal"/>
    <w:next w:val="TableGrid"/>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E3D19"/>
  </w:style>
  <w:style w:type="numbering" w:customStyle="1" w:styleId="1111">
    <w:name w:val="无列表111"/>
    <w:next w:val="NoList"/>
    <w:semiHidden/>
    <w:rsid w:val="00BE3D19"/>
  </w:style>
  <w:style w:type="numbering" w:customStyle="1" w:styleId="210">
    <w:name w:val="无列表21"/>
    <w:next w:val="NoList"/>
    <w:uiPriority w:val="99"/>
    <w:semiHidden/>
    <w:unhideWhenUsed/>
    <w:rsid w:val="00BE3D19"/>
  </w:style>
  <w:style w:type="numbering" w:customStyle="1" w:styleId="NoList121">
    <w:name w:val="No List121"/>
    <w:next w:val="NoList"/>
    <w:uiPriority w:val="99"/>
    <w:semiHidden/>
    <w:unhideWhenUsed/>
    <w:rsid w:val="00BE3D19"/>
  </w:style>
  <w:style w:type="numbering" w:customStyle="1" w:styleId="1112">
    <w:name w:val="リストなし111"/>
    <w:next w:val="NoList"/>
    <w:uiPriority w:val="99"/>
    <w:semiHidden/>
    <w:unhideWhenUsed/>
    <w:rsid w:val="00BE3D19"/>
  </w:style>
  <w:style w:type="numbering" w:customStyle="1" w:styleId="1210">
    <w:name w:val="无列表121"/>
    <w:next w:val="NoList"/>
    <w:semiHidden/>
    <w:rsid w:val="00BE3D19"/>
  </w:style>
  <w:style w:type="numbering" w:customStyle="1" w:styleId="NoList211">
    <w:name w:val="No List211"/>
    <w:next w:val="NoList"/>
    <w:semiHidden/>
    <w:rsid w:val="00BE3D19"/>
  </w:style>
  <w:style w:type="numbering" w:customStyle="1" w:styleId="NoList311">
    <w:name w:val="No List311"/>
    <w:next w:val="NoList"/>
    <w:uiPriority w:val="99"/>
    <w:semiHidden/>
    <w:rsid w:val="00BE3D19"/>
  </w:style>
  <w:style w:type="numbering" w:customStyle="1" w:styleId="1211">
    <w:name w:val="無清單121"/>
    <w:next w:val="NoList"/>
    <w:uiPriority w:val="99"/>
    <w:semiHidden/>
    <w:unhideWhenUsed/>
    <w:rsid w:val="00BE3D19"/>
  </w:style>
  <w:style w:type="numbering" w:customStyle="1" w:styleId="11110">
    <w:name w:val="無清單1111"/>
    <w:next w:val="NoList"/>
    <w:uiPriority w:val="99"/>
    <w:semiHidden/>
    <w:unhideWhenUsed/>
    <w:rsid w:val="00BE3D19"/>
  </w:style>
  <w:style w:type="numbering" w:customStyle="1" w:styleId="NoList4">
    <w:name w:val="No List4"/>
    <w:next w:val="NoList"/>
    <w:uiPriority w:val="99"/>
    <w:semiHidden/>
    <w:unhideWhenUsed/>
    <w:rsid w:val="00BE3D19"/>
  </w:style>
  <w:style w:type="character" w:customStyle="1" w:styleId="SubtitleChar2">
    <w:name w:val="Subtitle Char2"/>
    <w:basedOn w:val="DefaultParagraphFont"/>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NoList"/>
    <w:uiPriority w:val="99"/>
    <w:semiHidden/>
    <w:unhideWhenUsed/>
    <w:rsid w:val="00BE3D19"/>
  </w:style>
  <w:style w:type="numbering" w:customStyle="1" w:styleId="11111">
    <w:name w:val="无列表1111"/>
    <w:next w:val="NoList"/>
    <w:semiHidden/>
    <w:rsid w:val="00BE3D19"/>
  </w:style>
  <w:style w:type="numbering" w:customStyle="1" w:styleId="211">
    <w:name w:val="无列表211"/>
    <w:next w:val="NoList"/>
    <w:uiPriority w:val="99"/>
    <w:semiHidden/>
    <w:unhideWhenUsed/>
    <w:rsid w:val="00BE3D19"/>
  </w:style>
  <w:style w:type="numbering" w:customStyle="1" w:styleId="NoList1211">
    <w:name w:val="No List1211"/>
    <w:next w:val="NoList"/>
    <w:uiPriority w:val="99"/>
    <w:semiHidden/>
    <w:unhideWhenUsed/>
    <w:rsid w:val="00BE3D19"/>
  </w:style>
  <w:style w:type="numbering" w:customStyle="1" w:styleId="11112">
    <w:name w:val="リストなし1111"/>
    <w:next w:val="NoList"/>
    <w:uiPriority w:val="99"/>
    <w:semiHidden/>
    <w:unhideWhenUsed/>
    <w:rsid w:val="00BE3D19"/>
  </w:style>
  <w:style w:type="numbering" w:customStyle="1" w:styleId="12110">
    <w:name w:val="无列表1211"/>
    <w:next w:val="NoList"/>
    <w:semiHidden/>
    <w:rsid w:val="00BE3D19"/>
  </w:style>
  <w:style w:type="numbering" w:customStyle="1" w:styleId="NoList2111">
    <w:name w:val="No List2111"/>
    <w:next w:val="NoList"/>
    <w:semiHidden/>
    <w:rsid w:val="00BE3D19"/>
  </w:style>
  <w:style w:type="numbering" w:customStyle="1" w:styleId="NoList3111">
    <w:name w:val="No List3111"/>
    <w:next w:val="NoList"/>
    <w:uiPriority w:val="99"/>
    <w:semiHidden/>
    <w:rsid w:val="00BE3D19"/>
  </w:style>
  <w:style w:type="numbering" w:customStyle="1" w:styleId="12111">
    <w:name w:val="無清單1211"/>
    <w:next w:val="NoList"/>
    <w:uiPriority w:val="99"/>
    <w:semiHidden/>
    <w:unhideWhenUsed/>
    <w:rsid w:val="00BE3D19"/>
  </w:style>
  <w:style w:type="numbering" w:customStyle="1" w:styleId="111110">
    <w:name w:val="無清單11111"/>
    <w:next w:val="NoList"/>
    <w:uiPriority w:val="99"/>
    <w:semiHidden/>
    <w:unhideWhenUsed/>
    <w:rsid w:val="00BE3D19"/>
  </w:style>
  <w:style w:type="character" w:customStyle="1" w:styleId="SubtitleChar3">
    <w:name w:val="Subtitle Char3"/>
    <w:basedOn w:val="DefaultParagraphFont"/>
    <w:rsid w:val="00BE3D1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13226-525E-48EC-89BF-22445937F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8</Pages>
  <Words>3130</Words>
  <Characters>17842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cp:lastModifiedBy>
  <cp:revision>20</cp:revision>
  <cp:lastPrinted>1899-12-31T23:00:00Z</cp:lastPrinted>
  <dcterms:created xsi:type="dcterms:W3CDTF">2020-10-20T08:11:00Z</dcterms:created>
  <dcterms:modified xsi:type="dcterms:W3CDTF">2020-11-27T18:30:00Z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