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4CC036F6" w:rsidR="00326F55" w:rsidRDefault="00A33E9B">
      <w:pPr>
        <w:spacing w:after="0"/>
        <w:ind w:left="1988" w:hanging="1988"/>
        <w:rPr>
          <w:rFonts w:ascii="Arial" w:hAnsi="Arial" w:cs="Arial"/>
          <w:b/>
          <w:sz w:val="24"/>
          <w:lang w:val="en-US"/>
        </w:rPr>
      </w:pPr>
      <w:r>
        <w:rPr>
          <w:rFonts w:ascii="Arial" w:hAnsi="Arial" w:cs="Arial"/>
          <w:b/>
          <w:sz w:val="24"/>
          <w:lang w:val="en-US"/>
        </w:rPr>
        <w:t>3GPP TSG RAN Meeting #</w:t>
      </w:r>
      <w:r w:rsidR="003D3526">
        <w:rPr>
          <w:rFonts w:ascii="Arial" w:hAnsi="Arial" w:cs="Arial"/>
          <w:b/>
          <w:sz w:val="24"/>
          <w:lang w:val="en-US"/>
        </w:rPr>
        <w:t>89</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bookmarkStart w:id="0" w:name="_GoBack"/>
      <w:r w:rsidR="00B06F81" w:rsidRPr="00B06F81">
        <w:rPr>
          <w:rFonts w:ascii="Arial" w:hAnsi="Arial" w:cs="Arial"/>
          <w:b/>
          <w:sz w:val="24"/>
          <w:lang w:val="en-US"/>
        </w:rPr>
        <w:t>RP-</w:t>
      </w:r>
      <w:r w:rsidR="006E71CE" w:rsidRPr="006E71CE">
        <w:t xml:space="preserve"> </w:t>
      </w:r>
      <w:r w:rsidR="006E71CE" w:rsidRPr="006E71CE">
        <w:rPr>
          <w:rFonts w:ascii="Arial" w:hAnsi="Arial" w:cs="Arial"/>
          <w:b/>
          <w:sz w:val="24"/>
          <w:lang w:val="en-US"/>
        </w:rPr>
        <w:t>202003</w:t>
      </w:r>
      <w:bookmarkEnd w:id="0"/>
    </w:p>
    <w:p w14:paraId="653B1825" w14:textId="24C26397" w:rsidR="00326F55" w:rsidRDefault="00A33DC1">
      <w:pPr>
        <w:spacing w:after="0"/>
        <w:ind w:left="1988" w:hanging="1988"/>
        <w:rPr>
          <w:rFonts w:ascii="Arial" w:hAnsi="Arial" w:cs="Arial"/>
          <w:b/>
          <w:sz w:val="24"/>
          <w:lang w:val="en-US"/>
        </w:rPr>
      </w:pPr>
      <w:r w:rsidRPr="00A33DC1">
        <w:rPr>
          <w:rFonts w:ascii="Arial" w:hAnsi="Arial" w:cs="Arial"/>
          <w:b/>
          <w:sz w:val="24"/>
          <w:lang w:val="en-US"/>
        </w:rPr>
        <w:t>Electronic Meeting, September 14-18, 2020</w:t>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3B74BC93"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sidR="00C63109" w:rsidRPr="00C63109">
        <w:rPr>
          <w:rFonts w:ascii="Arial" w:hAnsi="Arial" w:cs="Arial"/>
          <w:b/>
          <w:sz w:val="24"/>
          <w:lang w:val="en-US"/>
        </w:rPr>
        <w:t>CATT</w:t>
      </w:r>
    </w:p>
    <w:p w14:paraId="1E8769F2" w14:textId="4BB814A8" w:rsidR="002871C7"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2871C7" w:rsidRPr="002871C7">
        <w:rPr>
          <w:rFonts w:ascii="Arial" w:hAnsi="Arial" w:cs="Arial"/>
          <w:b/>
          <w:sz w:val="24"/>
          <w:lang w:val="en-US"/>
        </w:rPr>
        <w:t>Moderator's summary for email discussion [89E][</w:t>
      </w:r>
      <w:proofErr w:type="gramStart"/>
      <w:r w:rsidR="002871C7" w:rsidRPr="002871C7">
        <w:rPr>
          <w:rFonts w:ascii="Arial" w:hAnsi="Arial" w:cs="Arial"/>
          <w:b/>
          <w:sz w:val="24"/>
          <w:lang w:val="en-US"/>
        </w:rPr>
        <w:t>25][</w:t>
      </w:r>
      <w:proofErr w:type="gramEnd"/>
      <w:r w:rsidR="002871C7" w:rsidRPr="002871C7">
        <w:rPr>
          <w:rFonts w:ascii="Arial" w:hAnsi="Arial" w:cs="Arial"/>
          <w:b/>
          <w:sz w:val="24"/>
          <w:lang w:val="en-US"/>
        </w:rPr>
        <w:t xml:space="preserve">R17_positioning_scope] Initial </w:t>
      </w:r>
      <w:r w:rsidR="006E71CE">
        <w:rPr>
          <w:rFonts w:ascii="Arial" w:hAnsi="Arial" w:cs="Arial"/>
          <w:b/>
          <w:sz w:val="24"/>
          <w:lang w:val="en-US"/>
        </w:rPr>
        <w:t>R</w:t>
      </w:r>
      <w:r w:rsidR="002871C7" w:rsidRPr="002871C7">
        <w:rPr>
          <w:rFonts w:ascii="Arial" w:hAnsi="Arial" w:cs="Arial"/>
          <w:b/>
          <w:sz w:val="24"/>
          <w:lang w:val="en-US"/>
        </w:rPr>
        <w:t>ound</w:t>
      </w:r>
    </w:p>
    <w:p w14:paraId="65D97416" w14:textId="67424640"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6627EC">
        <w:rPr>
          <w:rFonts w:ascii="Arial" w:hAnsi="Arial" w:cs="Arial"/>
          <w:b/>
          <w:sz w:val="24"/>
          <w:lang w:val="en-US"/>
        </w:rPr>
        <w:t>9.7.3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1" w:name="_Toc32744954"/>
      <w:bookmarkStart w:id="2" w:name="_Toc48211438"/>
      <w:r>
        <w:t>Introduction</w:t>
      </w:r>
      <w:bookmarkEnd w:id="1"/>
      <w:bookmarkEnd w:id="2"/>
    </w:p>
    <w:p w14:paraId="39DC85AA" w14:textId="77777777" w:rsidR="00072D7B" w:rsidRDefault="00072D7B" w:rsidP="00072D7B">
      <w:pPr>
        <w:rPr>
          <w:lang w:val="en-US"/>
        </w:rPr>
      </w:pPr>
      <w:r>
        <w:rPr>
          <w:lang w:val="en-US"/>
        </w:rPr>
        <w:t>This document provides a summary of the following email discussion:</w:t>
      </w:r>
    </w:p>
    <w:p w14:paraId="5C008D5E" w14:textId="4AF8813F" w:rsidR="00072D7B" w:rsidRDefault="00072D7B" w:rsidP="00072D7B">
      <w:pPr>
        <w:spacing w:after="0"/>
        <w:rPr>
          <w:color w:val="000000"/>
          <w:lang w:val="en-US"/>
        </w:rPr>
      </w:pPr>
      <w:r w:rsidRPr="00072D7B">
        <w:rPr>
          <w:highlight w:val="cyan"/>
        </w:rPr>
        <w:sym w:font="Wingdings" w:char="F02A"/>
      </w:r>
      <w:r w:rsidRPr="00072D7B">
        <w:rPr>
          <w:highlight w:val="cyan"/>
          <w:lang w:val="en-US"/>
        </w:rPr>
        <w:t>[</w:t>
      </w:r>
      <w:r w:rsidRPr="00072D7B">
        <w:rPr>
          <w:highlight w:val="cyan"/>
          <w:lang w:val="da-DK"/>
        </w:rPr>
        <w:t>[89E][</w:t>
      </w:r>
      <w:proofErr w:type="gramStart"/>
      <w:r w:rsidRPr="00072D7B">
        <w:rPr>
          <w:highlight w:val="cyan"/>
          <w:lang w:val="da-DK"/>
        </w:rPr>
        <w:t>25][</w:t>
      </w:r>
      <w:proofErr w:type="gramEnd"/>
      <w:r w:rsidRPr="00072D7B">
        <w:rPr>
          <w:highlight w:val="cyan"/>
          <w:lang w:val="da-DK"/>
        </w:rPr>
        <w:t>R17_positioning_</w:t>
      </w:r>
      <w:r w:rsidRPr="002871C7">
        <w:rPr>
          <w:highlight w:val="cyan"/>
          <w:lang w:val="da-DK"/>
        </w:rPr>
        <w:t>scope]</w:t>
      </w:r>
      <w:r w:rsidR="002871C7" w:rsidRPr="002871C7">
        <w:rPr>
          <w:highlight w:val="cyan"/>
        </w:rPr>
        <w:t xml:space="preserve"> </w:t>
      </w:r>
      <w:r w:rsidR="002871C7" w:rsidRPr="002871C7">
        <w:rPr>
          <w:highlight w:val="cyan"/>
          <w:lang w:val="da-DK"/>
        </w:rPr>
        <w:t>Initial round</w:t>
      </w:r>
    </w:p>
    <w:p w14:paraId="5D7BABBB" w14:textId="6A5205AD" w:rsidR="00072D7B" w:rsidRDefault="00072D7B" w:rsidP="00072D7B">
      <w:pPr>
        <w:spacing w:after="0"/>
        <w:ind w:left="284"/>
        <w:rPr>
          <w:lang w:val="da-DK"/>
        </w:rPr>
      </w:pPr>
      <w:r>
        <w:rPr>
          <w:lang w:val="da-DK"/>
        </w:rPr>
        <w:t>Goal: Find a way forward on the proposed scope revision</w:t>
      </w:r>
    </w:p>
    <w:p w14:paraId="53C8F457" w14:textId="00E55C81" w:rsidR="00072D7B" w:rsidRDefault="00072D7B" w:rsidP="00072D7B">
      <w:pPr>
        <w:spacing w:after="0"/>
        <w:ind w:left="284"/>
        <w:rPr>
          <w:lang w:val="da-DK"/>
        </w:rPr>
      </w:pPr>
      <w:r>
        <w:rPr>
          <w:lang w:val="da-DK"/>
        </w:rPr>
        <w:t>Input contributions covered:  1960, 1959</w:t>
      </w:r>
    </w:p>
    <w:p w14:paraId="5F52936E" w14:textId="77777777" w:rsidR="00072D7B" w:rsidRDefault="00072D7B" w:rsidP="00072D7B">
      <w:pPr>
        <w:spacing w:after="0"/>
        <w:ind w:left="284"/>
        <w:rPr>
          <w:lang w:val="da-DK"/>
        </w:rPr>
      </w:pPr>
      <w:r>
        <w:rPr>
          <w:lang w:val="da-DK"/>
        </w:rPr>
        <w:t>Moderator: Ren Da</w:t>
      </w:r>
    </w:p>
    <w:p w14:paraId="2FEF7238" w14:textId="229102AD" w:rsidR="00072D7B" w:rsidRDefault="00072D7B" w:rsidP="00624988">
      <w:pPr>
        <w:rPr>
          <w:lang w:val="da-DK"/>
        </w:rPr>
      </w:pPr>
    </w:p>
    <w:p w14:paraId="302073F3" w14:textId="15F1670B" w:rsidR="00072D7B" w:rsidRDefault="00072D7B" w:rsidP="002871C7">
      <w:pPr>
        <w:pStyle w:val="3GPPHeading1"/>
      </w:pPr>
      <w:r w:rsidRPr="00072D7B">
        <w:t>B</w:t>
      </w:r>
      <w:r w:rsidR="001A1B0A">
        <w:t>a</w:t>
      </w:r>
      <w:r w:rsidRPr="00072D7B">
        <w:t>ckground</w:t>
      </w:r>
    </w:p>
    <w:p w14:paraId="690ADF5E" w14:textId="77777777" w:rsidR="001A1B0A" w:rsidRPr="00072D7B" w:rsidRDefault="001A1B0A" w:rsidP="001A1B0A">
      <w:pPr>
        <w:pStyle w:val="03Proposal"/>
      </w:pPr>
    </w:p>
    <w:p w14:paraId="4DFACC32" w14:textId="73F67D35" w:rsidR="00072D7B" w:rsidRPr="001A1B0A" w:rsidRDefault="00072D7B" w:rsidP="001A1B0A">
      <w:pPr>
        <w:pStyle w:val="00Text"/>
        <w:rPr>
          <w:szCs w:val="20"/>
        </w:rPr>
      </w:pPr>
      <w:r w:rsidRPr="001A1B0A">
        <w:rPr>
          <w:szCs w:val="20"/>
        </w:rPr>
        <w:t>I</w:t>
      </w:r>
      <w:r w:rsidRPr="001A1B0A">
        <w:rPr>
          <w:szCs w:val="20"/>
        </w:rPr>
        <w:t>n RAN2#111e, RAN2 has concluded</w:t>
      </w:r>
      <w:r w:rsidR="001A1B0A">
        <w:rPr>
          <w:szCs w:val="20"/>
        </w:rPr>
        <w:t xml:space="preserve"> </w:t>
      </w:r>
      <w:r w:rsidRPr="001A1B0A">
        <w:rPr>
          <w:color w:val="000000"/>
          <w:szCs w:val="20"/>
          <w:lang w:eastAsia="en-GB"/>
        </w:rPr>
        <w:t xml:space="preserve">that </w:t>
      </w:r>
      <w:r w:rsidR="001A1B0A">
        <w:rPr>
          <w:color w:val="000000"/>
          <w:szCs w:val="20"/>
          <w:lang w:eastAsia="en-GB"/>
        </w:rPr>
        <w:fldChar w:fldCharType="begin"/>
      </w:r>
      <w:r w:rsidR="001A1B0A">
        <w:rPr>
          <w:color w:val="000000"/>
          <w:szCs w:val="20"/>
          <w:lang w:eastAsia="en-GB"/>
        </w:rPr>
        <w:instrText xml:space="preserve"> REF _Ref51052956 \r \h </w:instrText>
      </w:r>
      <w:r w:rsidR="001A1B0A">
        <w:rPr>
          <w:color w:val="000000"/>
          <w:szCs w:val="20"/>
          <w:lang w:eastAsia="en-GB"/>
        </w:rPr>
      </w:r>
      <w:r w:rsidR="001A1B0A">
        <w:rPr>
          <w:color w:val="000000"/>
          <w:szCs w:val="20"/>
          <w:lang w:eastAsia="en-GB"/>
        </w:rPr>
        <w:fldChar w:fldCharType="separate"/>
      </w:r>
      <w:r w:rsidR="001A1B0A">
        <w:rPr>
          <w:color w:val="000000"/>
          <w:szCs w:val="20"/>
          <w:lang w:eastAsia="en-GB"/>
        </w:rPr>
        <w:t>[2]</w:t>
      </w:r>
      <w:r w:rsidR="001A1B0A">
        <w:rPr>
          <w:color w:val="000000"/>
          <w:szCs w:val="20"/>
          <w:lang w:eastAsia="en-GB"/>
        </w:rPr>
        <w:fldChar w:fldCharType="end"/>
      </w:r>
    </w:p>
    <w:p w14:paraId="29788457" w14:textId="522E46AD" w:rsidR="00072D7B" w:rsidRPr="001A1B0A" w:rsidRDefault="00072D7B" w:rsidP="001A1B0A">
      <w:pPr>
        <w:pStyle w:val="00Text"/>
        <w:numPr>
          <w:ilvl w:val="0"/>
          <w:numId w:val="40"/>
        </w:numPr>
        <w:rPr>
          <w:szCs w:val="20"/>
        </w:rPr>
      </w:pPr>
      <w:r w:rsidRPr="001A1B0A">
        <w:rPr>
          <w:szCs w:val="20"/>
        </w:rPr>
        <w:t>The error source for RAT-dependent positioning methods should be studied under</w:t>
      </w:r>
      <w:r w:rsidR="001A1B0A">
        <w:rPr>
          <w:szCs w:val="20"/>
        </w:rPr>
        <w:t xml:space="preserve"> </w:t>
      </w:r>
      <w:r w:rsidRPr="001A1B0A">
        <w:rPr>
          <w:szCs w:val="20"/>
          <w:highlight w:val="yellow"/>
        </w:rPr>
        <w:t>RAN1</w:t>
      </w:r>
      <w:r w:rsidRPr="001A1B0A">
        <w:rPr>
          <w:szCs w:val="20"/>
        </w:rPr>
        <w:t>.</w:t>
      </w:r>
    </w:p>
    <w:p w14:paraId="4CC18AD3" w14:textId="567C1E49" w:rsidR="00072D7B" w:rsidRPr="001A1B0A" w:rsidRDefault="00072D7B" w:rsidP="001A1B0A">
      <w:pPr>
        <w:pStyle w:val="00Text"/>
        <w:rPr>
          <w:rFonts w:eastAsiaTheme="minorEastAsia"/>
          <w:szCs w:val="20"/>
        </w:rPr>
      </w:pPr>
      <w:r w:rsidRPr="001A1B0A">
        <w:rPr>
          <w:szCs w:val="20"/>
        </w:rPr>
        <w:t>However, according to the current SI scope</w:t>
      </w:r>
      <w:r w:rsidR="001A1B0A">
        <w:rPr>
          <w:szCs w:val="20"/>
        </w:rPr>
        <w:t xml:space="preserve"> </w:t>
      </w:r>
      <w:r w:rsidR="001A1B0A">
        <w:rPr>
          <w:szCs w:val="20"/>
        </w:rPr>
        <w:fldChar w:fldCharType="begin"/>
      </w:r>
      <w:r w:rsidR="001A1B0A">
        <w:rPr>
          <w:szCs w:val="20"/>
        </w:rPr>
        <w:instrText xml:space="preserve"> REF _Ref51052990 \r \h </w:instrText>
      </w:r>
      <w:r w:rsidR="001A1B0A">
        <w:rPr>
          <w:szCs w:val="20"/>
        </w:rPr>
      </w:r>
      <w:r w:rsidR="001A1B0A">
        <w:rPr>
          <w:szCs w:val="20"/>
        </w:rPr>
        <w:fldChar w:fldCharType="separate"/>
      </w:r>
      <w:r w:rsidR="001A1B0A">
        <w:rPr>
          <w:szCs w:val="20"/>
        </w:rPr>
        <w:t>[1]</w:t>
      </w:r>
      <w:r w:rsidR="001A1B0A">
        <w:rPr>
          <w:szCs w:val="20"/>
        </w:rPr>
        <w:fldChar w:fldCharType="end"/>
      </w:r>
      <w:r w:rsidRPr="001A1B0A">
        <w:rPr>
          <w:szCs w:val="20"/>
        </w:rPr>
        <w:t xml:space="preserve">, </w:t>
      </w:r>
      <w:r w:rsidRPr="001A1B0A">
        <w:rPr>
          <w:szCs w:val="20"/>
          <w:highlight w:val="yellow"/>
        </w:rPr>
        <w:t>only RAN2</w:t>
      </w:r>
      <w:r w:rsidRPr="001A1B0A">
        <w:rPr>
          <w:szCs w:val="20"/>
        </w:rPr>
        <w:t xml:space="preserve"> is responsible for the investigation of the solutions necessary to support</w:t>
      </w:r>
      <w:r w:rsidRPr="001A1B0A">
        <w:rPr>
          <w:szCs w:val="20"/>
          <w:highlight w:val="yellow"/>
        </w:rPr>
        <w:t>positioning integrity</w:t>
      </w:r>
      <w:r w:rsidRPr="001A1B0A">
        <w:rPr>
          <w:szCs w:val="20"/>
        </w:rPr>
        <w:t>. Thus, we may have the following two options to handle</w:t>
      </w:r>
      <w:r w:rsidR="00302AF6">
        <w:rPr>
          <w:szCs w:val="20"/>
        </w:rPr>
        <w:t xml:space="preserve"> </w:t>
      </w:r>
      <w:r w:rsidRPr="001A1B0A">
        <w:rPr>
          <w:szCs w:val="20"/>
        </w:rPr>
        <w:t>RAN2’s conclusion, e.g.,</w:t>
      </w:r>
    </w:p>
    <w:p w14:paraId="37F793D3" w14:textId="77777777" w:rsidR="00072D7B" w:rsidRPr="001A1B0A" w:rsidRDefault="00072D7B" w:rsidP="00302AF6">
      <w:pPr>
        <w:pStyle w:val="00Text"/>
        <w:numPr>
          <w:ilvl w:val="0"/>
          <w:numId w:val="40"/>
        </w:numPr>
        <w:rPr>
          <w:szCs w:val="20"/>
        </w:rPr>
      </w:pPr>
      <w:r w:rsidRPr="001A1B0A">
        <w:rPr>
          <w:szCs w:val="20"/>
        </w:rPr>
        <w:t>Option 1: Increase the SI scope of RAN1 to include the study of error sources for RAT-dependent positioning methods for integrity solutions</w:t>
      </w:r>
    </w:p>
    <w:p w14:paraId="2FEED0F5" w14:textId="57926B74" w:rsidR="00072D7B" w:rsidRDefault="00072D7B" w:rsidP="00302AF6">
      <w:pPr>
        <w:pStyle w:val="00Text"/>
        <w:numPr>
          <w:ilvl w:val="0"/>
          <w:numId w:val="40"/>
        </w:numPr>
        <w:rPr>
          <w:szCs w:val="20"/>
        </w:rPr>
      </w:pPr>
      <w:r w:rsidRPr="001A1B0A">
        <w:rPr>
          <w:szCs w:val="20"/>
        </w:rPr>
        <w:t>Option 2: Reduce the SI scope of RAN2 to exclude the study of integrity solutions for RAT-dependent positioning methods</w:t>
      </w:r>
    </w:p>
    <w:p w14:paraId="22E4B559" w14:textId="596BAAD1" w:rsidR="002871C7" w:rsidRPr="001A1B0A" w:rsidRDefault="002871C7" w:rsidP="002871C7">
      <w:pPr>
        <w:pStyle w:val="00Text"/>
        <w:rPr>
          <w:rFonts w:eastAsiaTheme="minorEastAsia"/>
          <w:szCs w:val="20"/>
        </w:rPr>
      </w:pPr>
      <w:r w:rsidRPr="001A1B0A">
        <w:rPr>
          <w:szCs w:val="20"/>
        </w:rPr>
        <w:t xml:space="preserve">Based on the consideration of the SI progressing status, especially the </w:t>
      </w:r>
      <w:r>
        <w:rPr>
          <w:szCs w:val="20"/>
        </w:rPr>
        <w:t xml:space="preserve">working </w:t>
      </w:r>
      <w:r w:rsidRPr="001A1B0A">
        <w:rPr>
          <w:szCs w:val="20"/>
        </w:rPr>
        <w:t xml:space="preserve">status in RAN1, the proposal from </w:t>
      </w:r>
      <w:r>
        <w:rPr>
          <w:szCs w:val="20"/>
        </w:rPr>
        <w:t xml:space="preserve">the </w:t>
      </w:r>
      <w:r w:rsidRPr="001A1B0A">
        <w:rPr>
          <w:szCs w:val="20"/>
        </w:rPr>
        <w:t xml:space="preserve">SI Rapporteurs </w:t>
      </w:r>
      <w:r>
        <w:rPr>
          <w:szCs w:val="20"/>
        </w:rPr>
        <w:t xml:space="preserve">(CATT, Intel) </w:t>
      </w:r>
      <w:r w:rsidRPr="001A1B0A">
        <w:rPr>
          <w:szCs w:val="20"/>
        </w:rPr>
        <w:t xml:space="preserve">is as follows </w:t>
      </w:r>
      <w:r>
        <w:rPr>
          <w:szCs w:val="20"/>
        </w:rPr>
        <w:fldChar w:fldCharType="begin"/>
      </w:r>
      <w:r>
        <w:rPr>
          <w:szCs w:val="20"/>
        </w:rPr>
        <w:instrText xml:space="preserve"> REF _Ref51053033 \r \h </w:instrText>
      </w:r>
      <w:r>
        <w:rPr>
          <w:szCs w:val="20"/>
        </w:rPr>
      </w:r>
      <w:r>
        <w:rPr>
          <w:szCs w:val="20"/>
        </w:rPr>
        <w:fldChar w:fldCharType="separate"/>
      </w:r>
      <w:r>
        <w:rPr>
          <w:szCs w:val="20"/>
        </w:rPr>
        <w:t>[3]</w:t>
      </w:r>
      <w:r>
        <w:rPr>
          <w:szCs w:val="20"/>
        </w:rPr>
        <w:fldChar w:fldCharType="end"/>
      </w:r>
      <w:r>
        <w:rPr>
          <w:szCs w:val="20"/>
        </w:rPr>
        <w:t>:</w:t>
      </w:r>
    </w:p>
    <w:p w14:paraId="3B0DDB38" w14:textId="77777777" w:rsidR="002871C7" w:rsidRPr="00302AF6" w:rsidRDefault="002871C7" w:rsidP="002871C7">
      <w:pPr>
        <w:pStyle w:val="00Text"/>
        <w:rPr>
          <w:b/>
          <w:bCs/>
          <w:szCs w:val="20"/>
        </w:rPr>
      </w:pPr>
      <w:r w:rsidRPr="00302AF6">
        <w:rPr>
          <w:b/>
          <w:bCs/>
          <w:szCs w:val="20"/>
        </w:rPr>
        <w:t> </w:t>
      </w:r>
      <w:r w:rsidRPr="00302AF6">
        <w:rPr>
          <w:rStyle w:val="Emphasis"/>
          <w:b/>
          <w:bCs/>
          <w:szCs w:val="20"/>
          <w:lang w:val="en-GB"/>
        </w:rPr>
        <w:t>Proposal</w:t>
      </w:r>
      <w:r>
        <w:rPr>
          <w:rStyle w:val="Emphasis"/>
          <w:b/>
          <w:bCs/>
          <w:szCs w:val="20"/>
          <w:lang w:val="en-GB"/>
        </w:rPr>
        <w:t xml:space="preserve"> 1</w:t>
      </w:r>
      <w:r w:rsidRPr="00302AF6">
        <w:rPr>
          <w:rStyle w:val="Emphasis"/>
          <w:b/>
          <w:bCs/>
          <w:szCs w:val="20"/>
          <w:lang w:val="en-GB"/>
        </w:rPr>
        <w:t>:</w:t>
      </w:r>
    </w:p>
    <w:p w14:paraId="1D9FBC8D" w14:textId="77777777" w:rsidR="002871C7" w:rsidRPr="00302AF6" w:rsidRDefault="002871C7" w:rsidP="002871C7">
      <w:pPr>
        <w:pStyle w:val="00Text"/>
        <w:numPr>
          <w:ilvl w:val="0"/>
          <w:numId w:val="40"/>
        </w:numPr>
        <w:rPr>
          <w:b/>
          <w:bCs/>
          <w:szCs w:val="20"/>
        </w:rPr>
      </w:pPr>
      <w:r w:rsidRPr="00302AF6">
        <w:rPr>
          <w:rStyle w:val="Emphasis"/>
          <w:b/>
          <w:bCs/>
          <w:szCs w:val="20"/>
          <w:lang w:val="en-GB"/>
        </w:rPr>
        <w:t>Reduce the scope of the SI “Study on NR Positioning Enhancements” by excluding the study of integrity solutions for RAT-dependent positioning methods.</w:t>
      </w:r>
    </w:p>
    <w:p w14:paraId="273121A6" w14:textId="77777777" w:rsidR="002871C7" w:rsidRPr="001A1B0A" w:rsidRDefault="002871C7" w:rsidP="002871C7">
      <w:pPr>
        <w:pStyle w:val="00Text"/>
        <w:ind w:left="720"/>
        <w:rPr>
          <w:szCs w:val="20"/>
        </w:rPr>
      </w:pPr>
    </w:p>
    <w:p w14:paraId="547A8EC7" w14:textId="0A2D12B6" w:rsidR="000F58EC" w:rsidRDefault="001A1B0A">
      <w:pPr>
        <w:pStyle w:val="Heading1"/>
      </w:pPr>
      <w:bookmarkStart w:id="3" w:name="_Toc511230715"/>
      <w:bookmarkStart w:id="4" w:name="_Toc511230578"/>
      <w:bookmarkStart w:id="5" w:name="_Toc48211439"/>
      <w:r>
        <w:t xml:space="preserve">Initial Round </w:t>
      </w:r>
      <w:r w:rsidR="001E2AD3">
        <w:t>Discussion</w:t>
      </w:r>
    </w:p>
    <w:p w14:paraId="54D4F065" w14:textId="4B3193FC" w:rsidR="008663E5" w:rsidRDefault="008663E5" w:rsidP="008663E5">
      <w:pPr>
        <w:pStyle w:val="00Text"/>
        <w:rPr>
          <w:rStyle w:val="Emphasis"/>
          <w:i w:val="0"/>
          <w:iCs w:val="0"/>
          <w:szCs w:val="20"/>
          <w:lang w:val="en-GB"/>
        </w:rPr>
      </w:pPr>
      <w:r>
        <w:rPr>
          <w:lang w:eastAsia="en-US"/>
        </w:rPr>
        <w:t xml:space="preserve">The feedbacks from interested companies on </w:t>
      </w:r>
      <w:r w:rsidRPr="00302AF6">
        <w:rPr>
          <w:rStyle w:val="Emphasis"/>
          <w:b/>
          <w:bCs/>
          <w:szCs w:val="20"/>
          <w:lang w:val="en-GB"/>
        </w:rPr>
        <w:t>Proposal</w:t>
      </w:r>
      <w:r>
        <w:rPr>
          <w:rStyle w:val="Emphasis"/>
          <w:b/>
          <w:bCs/>
          <w:szCs w:val="20"/>
          <w:lang w:val="en-GB"/>
        </w:rPr>
        <w:t xml:space="preserve"> 1</w:t>
      </w:r>
      <w:r>
        <w:rPr>
          <w:rStyle w:val="Emphasis"/>
          <w:b/>
          <w:bCs/>
          <w:szCs w:val="20"/>
          <w:lang w:val="en-GB"/>
        </w:rPr>
        <w:t xml:space="preserve"> </w:t>
      </w:r>
      <w:r>
        <w:rPr>
          <w:rStyle w:val="Emphasis"/>
          <w:i w:val="0"/>
          <w:iCs w:val="0"/>
          <w:szCs w:val="20"/>
          <w:lang w:val="en-GB"/>
        </w:rPr>
        <w:t>are included in the following table:</w:t>
      </w:r>
    </w:p>
    <w:p w14:paraId="32E34238" w14:textId="77777777" w:rsidR="008663E5" w:rsidRDefault="008663E5" w:rsidP="008663E5">
      <w:pPr>
        <w:pStyle w:val="ListParagraph"/>
        <w:rPr>
          <w:lang w:val="da-DK" w:eastAsia="zh-CN"/>
        </w:rPr>
      </w:pPr>
      <w:r>
        <w:t> </w:t>
      </w:r>
    </w:p>
    <w:tbl>
      <w:tblPr>
        <w:tblW w:w="0" w:type="auto"/>
        <w:tblCellMar>
          <w:left w:w="0" w:type="dxa"/>
          <w:right w:w="0" w:type="dxa"/>
        </w:tblCellMar>
        <w:tblLook w:val="04A0" w:firstRow="1" w:lastRow="0" w:firstColumn="1" w:lastColumn="0" w:noHBand="0" w:noVBand="1"/>
      </w:tblPr>
      <w:tblGrid>
        <w:gridCol w:w="1980"/>
        <w:gridCol w:w="7416"/>
      </w:tblGrid>
      <w:tr w:rsidR="008663E5" w:rsidRPr="008663E5" w14:paraId="6FA3AAD6" w14:textId="77777777" w:rsidTr="008663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7019FC" w14:textId="77777777" w:rsidR="008663E5" w:rsidRPr="008663E5" w:rsidRDefault="008663E5">
            <w:pPr>
              <w:rPr>
                <w:lang w:val="en-US"/>
              </w:rPr>
            </w:pPr>
            <w:r w:rsidRPr="008663E5">
              <w:rPr>
                <w:rStyle w:val="Strong"/>
                <w:lang w:val="en-US"/>
              </w:rPr>
              <w:lastRenderedPageBreak/>
              <w:t>Company</w:t>
            </w:r>
          </w:p>
        </w:tc>
        <w:tc>
          <w:tcPr>
            <w:tcW w:w="7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A1C8DE" w14:textId="77777777" w:rsidR="008663E5" w:rsidRPr="008663E5" w:rsidRDefault="008663E5">
            <w:pPr>
              <w:rPr>
                <w:lang w:val="en-US"/>
              </w:rPr>
            </w:pPr>
            <w:r w:rsidRPr="008663E5">
              <w:rPr>
                <w:rStyle w:val="Strong"/>
                <w:lang w:val="en-US"/>
              </w:rPr>
              <w:t>Views</w:t>
            </w:r>
          </w:p>
        </w:tc>
      </w:tr>
      <w:tr w:rsidR="008663E5" w:rsidRPr="008663E5" w14:paraId="39E3AC37"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DCACD" w14:textId="77777777" w:rsidR="008663E5" w:rsidRPr="008663E5" w:rsidRDefault="008663E5">
            <w:pPr>
              <w:rPr>
                <w:lang w:val="en-US"/>
              </w:rPr>
            </w:pPr>
            <w:proofErr w:type="spellStart"/>
            <w:r w:rsidRPr="008663E5">
              <w:rPr>
                <w:lang w:val="en-US"/>
              </w:rPr>
              <w:t>Futurewei</w:t>
            </w:r>
            <w:proofErr w:type="spellEnd"/>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BBA0C6F" w14:textId="77777777" w:rsidR="008663E5" w:rsidRPr="008663E5" w:rsidRDefault="008663E5">
            <w:pPr>
              <w:rPr>
                <w:lang w:val="en-US"/>
              </w:rPr>
            </w:pPr>
            <w:r w:rsidRPr="008663E5">
              <w:rPr>
                <w:lang w:val="en-US"/>
              </w:rPr>
              <w:t xml:space="preserve">Though only RAN2 is listed as responsible for this objective, normal procedure allows to request input from RAN1 by LS. As </w:t>
            </w:r>
            <w:proofErr w:type="gramStart"/>
            <w:r w:rsidRPr="008663E5">
              <w:rPr>
                <w:lang w:val="en-US"/>
              </w:rPr>
              <w:t>an</w:t>
            </w:r>
            <w:proofErr w:type="gramEnd"/>
            <w:r w:rsidRPr="008663E5">
              <w:rPr>
                <w:lang w:val="en-US"/>
              </w:rPr>
              <w:t xml:space="preserve"> LS was already sent to RAN1, we may want to give RAN1 a chance to respond before making decision now.</w:t>
            </w:r>
          </w:p>
          <w:p w14:paraId="2B7C092B" w14:textId="77777777" w:rsidR="008663E5" w:rsidRPr="008663E5" w:rsidRDefault="008663E5">
            <w:pPr>
              <w:rPr>
                <w:lang w:val="en-US"/>
              </w:rPr>
            </w:pPr>
            <w:r w:rsidRPr="008663E5">
              <w:rPr>
                <w:lang w:val="en-US"/>
              </w:rPr>
              <w:t>While we share the concern that RAN1’s involvement may not be trivial on this aspect, we also find it a bit weird for 3GPP to specify integrity for RAT-independent (non-3GPP) techniques, but not its own RAT dependent ones.</w:t>
            </w:r>
          </w:p>
          <w:p w14:paraId="5078806D" w14:textId="77777777" w:rsidR="008663E5" w:rsidRPr="008663E5" w:rsidRDefault="008663E5">
            <w:pPr>
              <w:rPr>
                <w:lang w:val="en-US"/>
              </w:rPr>
            </w:pPr>
            <w:r w:rsidRPr="008663E5">
              <w:rPr>
                <w:lang w:val="en-US"/>
              </w:rPr>
              <w:t>We may need some more studies in RAN2 on what’s feasible to be done in this release and if it is still worth doing. </w:t>
            </w:r>
          </w:p>
        </w:tc>
      </w:tr>
      <w:tr w:rsidR="008663E5" w:rsidRPr="008663E5" w14:paraId="242DB038"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292EB" w14:textId="77777777" w:rsidR="008663E5" w:rsidRPr="008663E5" w:rsidRDefault="008663E5">
            <w:pPr>
              <w:rPr>
                <w:lang w:val="en-US"/>
              </w:rPr>
            </w:pPr>
            <w:r w:rsidRPr="008663E5">
              <w:rPr>
                <w:lang w:val="en-US"/>
              </w:rPr>
              <w:t>OPPO</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0DB3283" w14:textId="77777777" w:rsidR="008663E5" w:rsidRPr="008663E5" w:rsidRDefault="008663E5">
            <w:pPr>
              <w:rPr>
                <w:lang w:val="en-US"/>
              </w:rPr>
            </w:pPr>
            <w:r w:rsidRPr="008663E5">
              <w:rPr>
                <w:lang w:val="en-US"/>
              </w:rPr>
              <w:t>We are supportive of this proposal. RAN1 is fully loaded with current work and has no space for any new task. Moreover, the functionality of integrity for RAT-dependent positioning methods is a new topic for 3GPP and RAN1 does not have any experience so far. Considering there is only 1 meeting left for this SI, we don’t think RAN1 can do a throughout and solid study for such a new functionality.</w:t>
            </w:r>
          </w:p>
        </w:tc>
      </w:tr>
      <w:tr w:rsidR="008663E5" w:rsidRPr="008663E5" w14:paraId="7F2CEDD6"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E2C17" w14:textId="77777777" w:rsidR="008663E5" w:rsidRPr="008663E5" w:rsidRDefault="008663E5">
            <w:pPr>
              <w:wordWrap w:val="0"/>
              <w:rPr>
                <w:lang w:val="en-US"/>
              </w:rPr>
            </w:pPr>
            <w:r w:rsidRPr="008663E5">
              <w:rPr>
                <w:lang w:val="en-US"/>
              </w:rPr>
              <w:t> ZTE</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0B7E165F" w14:textId="6E7591A4" w:rsidR="008663E5" w:rsidRPr="008663E5" w:rsidRDefault="008663E5">
            <w:pPr>
              <w:wordWrap w:val="0"/>
              <w:rPr>
                <w:lang w:val="en-US"/>
              </w:rPr>
            </w:pPr>
            <w:r w:rsidRPr="008663E5">
              <w:rPr>
                <w:lang w:val="en-US"/>
              </w:rPr>
              <w:t>We support the proposal from moderator. Based on the current discussion in RAN2, the definition and KPIs about positioning integrity are all for GNSS. We cannot find any application scenario for integrity in RAT-dependent positioning. In addition, if we want to introduce integrity for RAT-dependent positioning, we expect it will require large amount of discussion time in both RAN1 and RAN2, which is undesirable given the TU limit of the positioning SI.  Hence to remove RAT-dependent positioning in the scope of Rel-17 integrity study is a good idea.</w:t>
            </w:r>
          </w:p>
        </w:tc>
      </w:tr>
      <w:tr w:rsidR="008663E5" w:rsidRPr="008663E5" w14:paraId="70A49661" w14:textId="77777777" w:rsidTr="008663E5">
        <w:trPr>
          <w:trHeight w:val="881"/>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D14D6" w14:textId="77777777" w:rsidR="008663E5" w:rsidRPr="008663E5" w:rsidRDefault="008663E5">
            <w:pPr>
              <w:wordWrap w:val="0"/>
              <w:rPr>
                <w:lang w:val="en-US"/>
              </w:rPr>
            </w:pPr>
            <w:r w:rsidRPr="008663E5">
              <w:rPr>
                <w:lang w:val="en-US"/>
              </w:rPr>
              <w:t>Nokia</w:t>
            </w:r>
          </w:p>
        </w:tc>
        <w:tc>
          <w:tcPr>
            <w:tcW w:w="7416" w:type="dxa"/>
            <w:tcBorders>
              <w:top w:val="nil"/>
              <w:left w:val="nil"/>
              <w:bottom w:val="single" w:sz="8" w:space="0" w:color="auto"/>
              <w:right w:val="single" w:sz="8" w:space="0" w:color="auto"/>
            </w:tcBorders>
            <w:tcMar>
              <w:top w:w="0" w:type="dxa"/>
              <w:left w:w="108" w:type="dxa"/>
              <w:bottom w:w="0" w:type="dxa"/>
              <w:right w:w="108" w:type="dxa"/>
            </w:tcMar>
          </w:tcPr>
          <w:p w14:paraId="68E9E935" w14:textId="3733108C" w:rsidR="008663E5" w:rsidRPr="008663E5" w:rsidRDefault="008663E5" w:rsidP="008663E5">
            <w:r w:rsidRPr="008663E5">
              <w:t xml:space="preserve">We support the proposal. We can support the proposal on the grounds that we need to be reducing scope to manage the workload, and it is fine to do only RAT-independent integrity in Rel-17. </w:t>
            </w:r>
          </w:p>
        </w:tc>
      </w:tr>
      <w:tr w:rsidR="008663E5" w:rsidRPr="008663E5" w14:paraId="737395F9" w14:textId="77777777" w:rsidTr="008663E5">
        <w:trPr>
          <w:trHeight w:val="646"/>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2A062A"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Qualcomm</w:t>
            </w:r>
          </w:p>
          <w:p w14:paraId="683B6E12" w14:textId="77777777" w:rsidR="008663E5" w:rsidRPr="008663E5" w:rsidRDefault="008663E5">
            <w:pPr>
              <w:pStyle w:val="PlainText"/>
              <w:rPr>
                <w:rFonts w:ascii="Times New Roman" w:hAnsi="Times New Roman" w:cs="Times New Roman"/>
                <w:sz w:val="20"/>
                <w:szCs w:val="20"/>
              </w:rPr>
            </w:pPr>
          </w:p>
        </w:tc>
        <w:tc>
          <w:tcPr>
            <w:tcW w:w="7416" w:type="dxa"/>
            <w:tcBorders>
              <w:top w:val="nil"/>
              <w:left w:val="nil"/>
              <w:bottom w:val="single" w:sz="8" w:space="0" w:color="auto"/>
              <w:right w:val="single" w:sz="8" w:space="0" w:color="auto"/>
            </w:tcBorders>
            <w:tcMar>
              <w:top w:w="0" w:type="dxa"/>
              <w:left w:w="108" w:type="dxa"/>
              <w:bottom w:w="0" w:type="dxa"/>
              <w:right w:w="108" w:type="dxa"/>
            </w:tcMar>
          </w:tcPr>
          <w:p w14:paraId="18A0DE1C" w14:textId="77777777" w:rsidR="008663E5" w:rsidRDefault="008663E5" w:rsidP="008663E5">
            <w:pPr>
              <w:pStyle w:val="PlainText"/>
              <w:rPr>
                <w:rFonts w:ascii="Times New Roman" w:hAnsi="Times New Roman" w:cs="Times New Roman"/>
                <w:sz w:val="20"/>
                <w:szCs w:val="20"/>
              </w:rPr>
            </w:pPr>
            <w:r w:rsidRPr="008663E5">
              <w:rPr>
                <w:rFonts w:ascii="Times New Roman" w:hAnsi="Times New Roman" w:cs="Times New Roman"/>
                <w:sz w:val="20"/>
                <w:szCs w:val="20"/>
              </w:rPr>
              <w:t>We support the proposal to keep only RAT-independent integrity in Rel-17. Furthermore, RAT-independent integrity should be restricted to GNSS (and should not include WLAN, BT, etc.), which should already be the common understanding.</w:t>
            </w:r>
          </w:p>
          <w:p w14:paraId="08710904" w14:textId="71BDC7A4" w:rsidR="008663E5" w:rsidRPr="008663E5" w:rsidRDefault="008663E5" w:rsidP="008663E5">
            <w:pPr>
              <w:pStyle w:val="PlainText"/>
              <w:rPr>
                <w:rFonts w:ascii="Times New Roman" w:hAnsi="Times New Roman" w:cs="Times New Roman"/>
                <w:sz w:val="20"/>
                <w:szCs w:val="20"/>
                <w:lang w:val="en-GB"/>
              </w:rPr>
            </w:pPr>
          </w:p>
        </w:tc>
      </w:tr>
      <w:tr w:rsidR="008663E5" w:rsidRPr="008663E5" w14:paraId="02B3F034"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D6226"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Ericsson</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17BB2CD7"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 xml:space="preserve">We support the </w:t>
            </w:r>
            <w:proofErr w:type="spellStart"/>
            <w:r w:rsidRPr="008663E5">
              <w:rPr>
                <w:rFonts w:ascii="Times New Roman" w:hAnsi="Times New Roman" w:cs="Times New Roman"/>
                <w:sz w:val="20"/>
                <w:szCs w:val="20"/>
              </w:rPr>
              <w:t>downscoping</w:t>
            </w:r>
            <w:proofErr w:type="spellEnd"/>
            <w:r w:rsidRPr="008663E5">
              <w:rPr>
                <w:rFonts w:ascii="Times New Roman" w:hAnsi="Times New Roman" w:cs="Times New Roman"/>
                <w:sz w:val="20"/>
                <w:szCs w:val="20"/>
              </w:rPr>
              <w:t>. We understood that integrity solutions for RAT dependent positioning had lower priority already from the start. Since resources in RAN1 are very limited, removing this objective seems feasible.</w:t>
            </w:r>
          </w:p>
        </w:tc>
      </w:tr>
      <w:tr w:rsidR="008663E5" w:rsidRPr="008663E5" w14:paraId="47B447D5"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2A1EE"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Deutsche Telekom</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01DAF34B"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 xml:space="preserve">We agree with </w:t>
            </w:r>
            <w:proofErr w:type="spellStart"/>
            <w:r w:rsidRPr="008663E5">
              <w:rPr>
                <w:rFonts w:ascii="Times New Roman" w:hAnsi="Times New Roman" w:cs="Times New Roman"/>
                <w:sz w:val="20"/>
                <w:szCs w:val="20"/>
              </w:rPr>
              <w:t>Futurewei</w:t>
            </w:r>
            <w:proofErr w:type="spellEnd"/>
            <w:r w:rsidRPr="008663E5">
              <w:rPr>
                <w:rFonts w:ascii="Times New Roman" w:hAnsi="Times New Roman" w:cs="Times New Roman"/>
                <w:sz w:val="20"/>
                <w:szCs w:val="20"/>
              </w:rPr>
              <w:t xml:space="preserve">: Before making such a decision, we should give RAN1 a chance to reply what is feasible and what is not. Further we expect that integrity for RAT-independent is prioritized to GNSS over WLAN and BT (if supported at all - see Peter </w:t>
            </w:r>
            <w:proofErr w:type="spellStart"/>
            <w:r w:rsidRPr="008663E5">
              <w:rPr>
                <w:rFonts w:ascii="Times New Roman" w:hAnsi="Times New Roman" w:cs="Times New Roman"/>
                <w:sz w:val="20"/>
                <w:szCs w:val="20"/>
              </w:rPr>
              <w:t>Gaal's</w:t>
            </w:r>
            <w:proofErr w:type="spellEnd"/>
            <w:r w:rsidRPr="008663E5">
              <w:rPr>
                <w:rFonts w:ascii="Times New Roman" w:hAnsi="Times New Roman" w:cs="Times New Roman"/>
                <w:sz w:val="20"/>
                <w:szCs w:val="20"/>
              </w:rPr>
              <w:t xml:space="preserve"> comment / I am not sure what is "common sense" here). We also agree with </w:t>
            </w:r>
            <w:proofErr w:type="spellStart"/>
            <w:r w:rsidRPr="008663E5">
              <w:rPr>
                <w:rFonts w:ascii="Times New Roman" w:hAnsi="Times New Roman" w:cs="Times New Roman"/>
                <w:sz w:val="20"/>
                <w:szCs w:val="20"/>
              </w:rPr>
              <w:t>Futurewei</w:t>
            </w:r>
            <w:proofErr w:type="spellEnd"/>
            <w:r w:rsidRPr="008663E5">
              <w:rPr>
                <w:rFonts w:ascii="Times New Roman" w:hAnsi="Times New Roman" w:cs="Times New Roman"/>
                <w:sz w:val="20"/>
                <w:szCs w:val="20"/>
              </w:rPr>
              <w:t xml:space="preserve"> that RAT-dependent is needed in 3GPP.</w:t>
            </w:r>
          </w:p>
        </w:tc>
      </w:tr>
      <w:tr w:rsidR="008663E5" w:rsidRPr="008663E5" w14:paraId="6A3FAE1A"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48A13" w14:textId="77777777" w:rsidR="008663E5" w:rsidRPr="008663E5" w:rsidRDefault="008663E5">
            <w:pPr>
              <w:wordWrap w:val="0"/>
              <w:rPr>
                <w:lang w:val="en-US"/>
              </w:rPr>
            </w:pPr>
            <w:r w:rsidRPr="008663E5">
              <w:rPr>
                <w:lang w:val="en-US"/>
              </w:rPr>
              <w:t>vivo</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CA1E79F" w14:textId="77777777" w:rsidR="008663E5" w:rsidRPr="008663E5" w:rsidRDefault="008663E5">
            <w:r w:rsidRPr="008663E5">
              <w:t>Support the proposal from the moderator. We share similar understanding that RAT-independent integrity is the major focus of interest under current situation.  </w:t>
            </w:r>
          </w:p>
        </w:tc>
      </w:tr>
      <w:tr w:rsidR="008663E5" w:rsidRPr="008663E5" w14:paraId="26AC4496"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718A7" w14:textId="77777777" w:rsidR="008663E5" w:rsidRPr="008663E5" w:rsidRDefault="008663E5">
            <w:pPr>
              <w:wordWrap w:val="0"/>
              <w:rPr>
                <w:lang w:val="en-US"/>
              </w:rPr>
            </w:pPr>
            <w:r w:rsidRPr="008663E5">
              <w:rPr>
                <w:lang w:val="en-US"/>
              </w:rPr>
              <w:t>Philips</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33498627" w14:textId="77777777" w:rsidR="008663E5" w:rsidRPr="008663E5" w:rsidRDefault="008663E5">
            <w:r w:rsidRPr="008663E5">
              <w:t xml:space="preserve">We don't support the proposal to reduce the scope. Accurate positioning is an important topic for many verticals. The integrity/reliability of the positioning data is an essential aspect of the work. That is also why this topic was added to the release 17 study item last December. We don't see sufficient reason to reduce the scope of the work after 1 single meeting. </w:t>
            </w:r>
          </w:p>
        </w:tc>
      </w:tr>
      <w:tr w:rsidR="008663E5" w:rsidRPr="008663E5" w14:paraId="4518016D"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FEDBB" w14:textId="77777777" w:rsidR="008663E5" w:rsidRPr="008663E5" w:rsidRDefault="008663E5">
            <w:pPr>
              <w:wordWrap w:val="0"/>
              <w:rPr>
                <w:lang w:val="en-US"/>
              </w:rPr>
            </w:pPr>
            <w:r w:rsidRPr="008663E5">
              <w:rPr>
                <w:lang w:val="en-US"/>
              </w:rPr>
              <w:lastRenderedPageBreak/>
              <w:t>Huawei, HiSilicon</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8E00475" w14:textId="77777777" w:rsidR="008663E5" w:rsidRPr="008663E5" w:rsidRDefault="008663E5">
            <w:r w:rsidRPr="008663E5">
              <w:t>We support the proposal from the rapporteurs, this will help to complete everything else which is in the scope in Rel-17, and we can look at the leftover in the next Release for example.</w:t>
            </w:r>
          </w:p>
        </w:tc>
      </w:tr>
      <w:tr w:rsidR="008663E5" w:rsidRPr="008663E5" w14:paraId="5E9623B0"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B956E" w14:textId="2794853B" w:rsidR="008663E5" w:rsidRPr="008663E5" w:rsidRDefault="00B41D6D">
            <w:pPr>
              <w:wordWrap w:val="0"/>
              <w:rPr>
                <w:lang w:val="en-US"/>
              </w:rPr>
            </w:pPr>
            <w:r w:rsidRPr="00B41D6D">
              <w:rPr>
                <w:lang w:val="en-US"/>
              </w:rPr>
              <w:t>Lenovo/Motorola Mobility</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02A066D8" w14:textId="31F55213" w:rsidR="008663E5" w:rsidRPr="008663E5" w:rsidRDefault="00B41D6D">
            <w:r w:rsidRPr="00B41D6D">
              <w:t xml:space="preserve">We support the proposal from moderator. Given the time limitation in the completion of the work with many issues, this </w:t>
            </w:r>
            <w:proofErr w:type="gramStart"/>
            <w:r w:rsidRPr="00B41D6D">
              <w:t>left over</w:t>
            </w:r>
            <w:proofErr w:type="gramEnd"/>
            <w:r w:rsidRPr="00B41D6D">
              <w:t xml:space="preserve"> topic can be treated in the future releases.</w:t>
            </w:r>
          </w:p>
        </w:tc>
      </w:tr>
      <w:tr w:rsidR="00B41D6D" w:rsidRPr="008663E5" w14:paraId="272CEBC2" w14:textId="77777777" w:rsidTr="00B41D6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BC4AE" w14:textId="77777777" w:rsidR="00B41D6D" w:rsidRPr="008663E5" w:rsidRDefault="00B41D6D" w:rsidP="00220F98">
            <w:pPr>
              <w:wordWrap w:val="0"/>
              <w:rPr>
                <w:lang w:val="en-US"/>
              </w:rPr>
            </w:pPr>
            <w:r w:rsidRPr="008663E5">
              <w:rPr>
                <w:lang w:val="en-US"/>
              </w:rPr>
              <w:t>Xiaomi</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0814F5F8" w14:textId="77777777" w:rsidR="00B41D6D" w:rsidRPr="008663E5" w:rsidRDefault="00B41D6D" w:rsidP="00220F98">
            <w:r w:rsidRPr="008663E5">
              <w:t xml:space="preserve">We support the proposal from the rapporteurs to only study the </w:t>
            </w:r>
            <w:r w:rsidRPr="00B41D6D">
              <w:t>RAT-independent integrity in Rel-17. According to the first meeting in RAN2, the error sources of RAT-dependent integrity need to be studied in RAN1 but the resources in RAN1 is limited. Moreover, the integrity is not the RAN1 objective in SID.</w:t>
            </w:r>
          </w:p>
        </w:tc>
      </w:tr>
    </w:tbl>
    <w:p w14:paraId="0B49E429" w14:textId="23E3C14A" w:rsidR="008663E5" w:rsidRDefault="008663E5" w:rsidP="008663E5">
      <w:pPr>
        <w:pStyle w:val="00Text"/>
        <w:rPr>
          <w:rStyle w:val="Emphasis"/>
          <w:i w:val="0"/>
          <w:iCs w:val="0"/>
          <w:szCs w:val="20"/>
          <w:lang w:val="en-GB"/>
        </w:rPr>
      </w:pPr>
    </w:p>
    <w:p w14:paraId="1AD31E4E" w14:textId="4EB3CF8E" w:rsidR="0002472F" w:rsidRDefault="0002472F" w:rsidP="0002472F">
      <w:pPr>
        <w:pStyle w:val="Subtitle"/>
        <w:rPr>
          <w:rFonts w:ascii="Times New Roman" w:hAnsi="Times New Roman" w:cs="Times New Roman"/>
        </w:rPr>
      </w:pPr>
      <w:r>
        <w:rPr>
          <w:rFonts w:ascii="Times New Roman" w:hAnsi="Times New Roman" w:cs="Times New Roman"/>
        </w:rPr>
        <w:t>M</w:t>
      </w:r>
      <w:r w:rsidRPr="0002472F">
        <w:rPr>
          <w:rFonts w:ascii="Times New Roman" w:hAnsi="Times New Roman" w:cs="Times New Roman"/>
        </w:rPr>
        <w:t>oderator's</w:t>
      </w:r>
      <w:r>
        <w:rPr>
          <w:rFonts w:ascii="Times New Roman" w:hAnsi="Times New Roman" w:cs="Times New Roman"/>
        </w:rPr>
        <w:t xml:space="preserve"> Comments</w:t>
      </w:r>
    </w:p>
    <w:p w14:paraId="2D6199E3" w14:textId="74427DBD" w:rsidR="006A39E6" w:rsidRDefault="00904D15" w:rsidP="006A39E6">
      <w:pPr>
        <w:pStyle w:val="Caption"/>
        <w:jc w:val="left"/>
        <w:rPr>
          <w:b w:val="0"/>
          <w:bCs w:val="0"/>
        </w:rPr>
      </w:pPr>
      <w:bookmarkStart w:id="6" w:name="p1"/>
      <w:r>
        <w:rPr>
          <w:b w:val="0"/>
          <w:bCs w:val="0"/>
        </w:rPr>
        <w:t>Based on the</w:t>
      </w:r>
      <w:r w:rsidR="008663E5" w:rsidRPr="008663E5">
        <w:rPr>
          <w:b w:val="0"/>
          <w:bCs w:val="0"/>
        </w:rPr>
        <w:t xml:space="preserve"> </w:t>
      </w:r>
      <w:r w:rsidR="008663E5">
        <w:rPr>
          <w:b w:val="0"/>
          <w:bCs w:val="0"/>
        </w:rPr>
        <w:t>feedback</w:t>
      </w:r>
      <w:r w:rsidR="006A39E6">
        <w:rPr>
          <w:b w:val="0"/>
          <w:bCs w:val="0"/>
        </w:rPr>
        <w:t>s</w:t>
      </w:r>
      <w:r w:rsidR="008663E5">
        <w:rPr>
          <w:b w:val="0"/>
          <w:bCs w:val="0"/>
        </w:rPr>
        <w:t xml:space="preserve">, </w:t>
      </w:r>
      <w:r w:rsidR="0002472F">
        <w:rPr>
          <w:b w:val="0"/>
          <w:bCs w:val="0"/>
        </w:rPr>
        <w:t xml:space="preserve">the </w:t>
      </w:r>
      <w:r w:rsidR="002871C7">
        <w:rPr>
          <w:b w:val="0"/>
          <w:bCs w:val="0"/>
        </w:rPr>
        <w:t>majority companies</w:t>
      </w:r>
      <w:r w:rsidR="00306880">
        <w:rPr>
          <w:b w:val="0"/>
          <w:bCs w:val="0"/>
        </w:rPr>
        <w:t xml:space="preserve"> </w:t>
      </w:r>
      <w:r w:rsidR="002C7247">
        <w:rPr>
          <w:b w:val="0"/>
          <w:bCs w:val="0"/>
        </w:rPr>
        <w:t>(</w:t>
      </w:r>
      <w:r w:rsidR="002C7247" w:rsidRPr="002C7247">
        <w:rPr>
          <w:b w:val="0"/>
          <w:bCs w:val="0"/>
        </w:rPr>
        <w:t>CATT, Intel, OPPO, ZTE, Nokia, Qualcomm, Ericsson, vivo, Huawei, HiSilicon, Lenovo/Motorola Mobility, Xiaomi</w:t>
      </w:r>
      <w:r w:rsidR="002C7247">
        <w:t xml:space="preserve">) </w:t>
      </w:r>
      <w:r w:rsidR="006A39E6">
        <w:rPr>
          <w:b w:val="0"/>
          <w:bCs w:val="0"/>
        </w:rPr>
        <w:t>support the proposal to reduce the SI scope to exclude “</w:t>
      </w:r>
      <w:r w:rsidR="006A39E6" w:rsidRPr="00302AF6">
        <w:rPr>
          <w:rStyle w:val="Emphasis"/>
          <w:b w:val="0"/>
          <w:bCs w:val="0"/>
        </w:rPr>
        <w:t>the study of integrity solutions for RAT-dependent positioning methods</w:t>
      </w:r>
      <w:r w:rsidR="006A39E6">
        <w:rPr>
          <w:rStyle w:val="Emphasis"/>
          <w:b w:val="0"/>
          <w:bCs w:val="0"/>
        </w:rPr>
        <w:t>”</w:t>
      </w:r>
      <w:r w:rsidR="006A39E6">
        <w:rPr>
          <w:b w:val="0"/>
          <w:bCs w:val="0"/>
        </w:rPr>
        <w:t>.</w:t>
      </w:r>
      <w:r w:rsidR="006A39E6">
        <w:rPr>
          <w:b w:val="0"/>
          <w:bCs w:val="0"/>
        </w:rPr>
        <w:t xml:space="preserve"> It</w:t>
      </w:r>
      <w:r w:rsidR="006A39E6">
        <w:rPr>
          <w:b w:val="0"/>
          <w:bCs w:val="0"/>
        </w:rPr>
        <w:t xml:space="preserve"> is clear that </w:t>
      </w:r>
      <w:r w:rsidR="006A39E6">
        <w:rPr>
          <w:b w:val="0"/>
          <w:bCs w:val="0"/>
        </w:rPr>
        <w:t>they s</w:t>
      </w:r>
      <w:r w:rsidR="006A39E6">
        <w:rPr>
          <w:b w:val="0"/>
          <w:bCs w:val="0"/>
        </w:rPr>
        <w:t xml:space="preserve">hare the similar view that it is not practical to complete the investigation of the </w:t>
      </w:r>
      <w:r w:rsidR="006A39E6" w:rsidRPr="00306880">
        <w:rPr>
          <w:b w:val="0"/>
          <w:bCs w:val="0"/>
        </w:rPr>
        <w:t>RAT-dependent integrity</w:t>
      </w:r>
      <w:r w:rsidR="006A39E6">
        <w:rPr>
          <w:b w:val="0"/>
          <w:bCs w:val="0"/>
        </w:rPr>
        <w:t xml:space="preserve"> in this SI</w:t>
      </w:r>
      <w:r w:rsidR="006A39E6">
        <w:rPr>
          <w:b w:val="0"/>
          <w:bCs w:val="0"/>
        </w:rPr>
        <w:t xml:space="preserve">, </w:t>
      </w:r>
      <w:r w:rsidR="006A39E6">
        <w:rPr>
          <w:b w:val="0"/>
          <w:bCs w:val="0"/>
        </w:rPr>
        <w:t xml:space="preserve">due to the limitation of the time and resources in RAN1. </w:t>
      </w:r>
    </w:p>
    <w:p w14:paraId="1956C00D" w14:textId="219E1DFB" w:rsidR="006A39E6" w:rsidRDefault="006A39E6" w:rsidP="0064070B">
      <w:pPr>
        <w:pStyle w:val="Caption"/>
        <w:jc w:val="left"/>
        <w:rPr>
          <w:b w:val="0"/>
          <w:bCs w:val="0"/>
        </w:rPr>
      </w:pPr>
      <w:r>
        <w:rPr>
          <w:b w:val="0"/>
          <w:bCs w:val="0"/>
        </w:rPr>
        <w:t>B</w:t>
      </w:r>
      <w:r w:rsidR="00306880">
        <w:rPr>
          <w:b w:val="0"/>
          <w:bCs w:val="0"/>
        </w:rPr>
        <w:t xml:space="preserve">ut there are also a few companies </w:t>
      </w:r>
      <w:r w:rsidR="002C7247">
        <w:rPr>
          <w:b w:val="0"/>
          <w:bCs w:val="0"/>
        </w:rPr>
        <w:t>(</w:t>
      </w:r>
      <w:proofErr w:type="spellStart"/>
      <w:r w:rsidR="002C7247" w:rsidRPr="002C7247">
        <w:rPr>
          <w:b w:val="0"/>
          <w:bCs w:val="0"/>
        </w:rPr>
        <w:t>Futurewei</w:t>
      </w:r>
      <w:proofErr w:type="spellEnd"/>
      <w:r w:rsidR="002C7247" w:rsidRPr="002C7247">
        <w:rPr>
          <w:b w:val="0"/>
          <w:bCs w:val="0"/>
        </w:rPr>
        <w:t xml:space="preserve">, </w:t>
      </w:r>
      <w:r w:rsidR="002C7247" w:rsidRPr="002C7247">
        <w:rPr>
          <w:rFonts w:hint="eastAsia"/>
          <w:b w:val="0"/>
          <w:bCs w:val="0"/>
        </w:rPr>
        <w:t>Deutsche Telekom</w:t>
      </w:r>
      <w:r w:rsidR="002C7247" w:rsidRPr="002C7247">
        <w:rPr>
          <w:b w:val="0"/>
          <w:bCs w:val="0"/>
        </w:rPr>
        <w:t>, Philips</w:t>
      </w:r>
      <w:r w:rsidR="002C7247">
        <w:rPr>
          <w:b w:val="0"/>
          <w:bCs w:val="0"/>
        </w:rPr>
        <w:t xml:space="preserve">) </w:t>
      </w:r>
      <w:r>
        <w:rPr>
          <w:b w:val="0"/>
          <w:bCs w:val="0"/>
        </w:rPr>
        <w:t xml:space="preserve">prefer to keep </w:t>
      </w:r>
      <w:r>
        <w:rPr>
          <w:b w:val="0"/>
          <w:bCs w:val="0"/>
        </w:rPr>
        <w:t>“</w:t>
      </w:r>
      <w:r w:rsidRPr="00302AF6">
        <w:rPr>
          <w:rStyle w:val="Emphasis"/>
          <w:b w:val="0"/>
          <w:bCs w:val="0"/>
        </w:rPr>
        <w:t>the study of integrity solutions for RAT-dependent positioning methods</w:t>
      </w:r>
      <w:r>
        <w:rPr>
          <w:rStyle w:val="Emphasis"/>
          <w:b w:val="0"/>
          <w:bCs w:val="0"/>
        </w:rPr>
        <w:t>”</w:t>
      </w:r>
      <w:r>
        <w:rPr>
          <w:b w:val="0"/>
          <w:bCs w:val="0"/>
        </w:rPr>
        <w:t xml:space="preserve"> in the SI scope, which implies there is need to increase of the SI scope for RAN1. </w:t>
      </w:r>
    </w:p>
    <w:bookmarkEnd w:id="6"/>
    <w:p w14:paraId="24205B5B" w14:textId="1DCEA3E0" w:rsidR="00522C47" w:rsidRDefault="0002472F" w:rsidP="00522C47">
      <w:pPr>
        <w:pStyle w:val="ListParagraph"/>
        <w:numPr>
          <w:ilvl w:val="0"/>
          <w:numId w:val="42"/>
        </w:numPr>
      </w:pPr>
      <w:r>
        <w:t xml:space="preserve">For </w:t>
      </w:r>
      <w:proofErr w:type="spellStart"/>
      <w:r w:rsidRPr="0002472F">
        <w:t>Futurewei</w:t>
      </w:r>
      <w:proofErr w:type="spellEnd"/>
      <w:r>
        <w:t xml:space="preserve"> and </w:t>
      </w:r>
      <w:r w:rsidRPr="0002472F">
        <w:t>Deutsche Telekom</w:t>
      </w:r>
      <w:r>
        <w:t>’s comments to “</w:t>
      </w:r>
      <w:r w:rsidRPr="0002472F">
        <w:t>give RAN1 a chance</w:t>
      </w:r>
      <w:r>
        <w:t xml:space="preserve">” </w:t>
      </w:r>
      <w:r w:rsidRPr="0002472F">
        <w:t xml:space="preserve">to </w:t>
      </w:r>
      <w:r>
        <w:t xml:space="preserve">discuss the issue and provide a response, our understanding is that </w:t>
      </w:r>
      <w:r w:rsidR="00522C47">
        <w:t xml:space="preserve">we are expecting an extremely </w:t>
      </w:r>
      <w:r>
        <w:t xml:space="preserve">heavy workload </w:t>
      </w:r>
      <w:r w:rsidR="00522C47">
        <w:t xml:space="preserve">meeting </w:t>
      </w:r>
      <w:r>
        <w:t>in RAN1</w:t>
      </w:r>
      <w:r w:rsidR="00522C47">
        <w:t xml:space="preserve"> for the next meeting to complete the SI</w:t>
      </w:r>
      <w:r>
        <w:t xml:space="preserve">, </w:t>
      </w:r>
      <w:r w:rsidR="00522C47">
        <w:t xml:space="preserve">and is unlikely to allocate the time and resource to study the </w:t>
      </w:r>
      <w:r w:rsidR="00522C47" w:rsidRPr="00522C47">
        <w:t>error source for RAT-dependent positioning methods</w:t>
      </w:r>
      <w:r w:rsidR="00522C47">
        <w:t xml:space="preserve">, which </w:t>
      </w:r>
      <w:r w:rsidR="006A39E6">
        <w:t>is currently not in the scope of RAN1 work, and that “</w:t>
      </w:r>
      <w:r w:rsidR="00522C47">
        <w:t xml:space="preserve">may not </w:t>
      </w:r>
      <w:r w:rsidR="00522C47" w:rsidRPr="00522C47">
        <w:t>be trivial</w:t>
      </w:r>
      <w:r w:rsidR="006A39E6">
        <w:t>”</w:t>
      </w:r>
      <w:r w:rsidR="00522C47">
        <w:t xml:space="preserve"> as </w:t>
      </w:r>
      <w:proofErr w:type="spellStart"/>
      <w:r w:rsidR="00522C47" w:rsidRPr="0002472F">
        <w:t>Futurewei</w:t>
      </w:r>
      <w:proofErr w:type="spellEnd"/>
      <w:r w:rsidR="00522C47">
        <w:t xml:space="preserve"> </w:t>
      </w:r>
      <w:r w:rsidR="00522C47">
        <w:t>also acknowledged;</w:t>
      </w:r>
    </w:p>
    <w:p w14:paraId="571805A3" w14:textId="47EC64F9" w:rsidR="0002472F" w:rsidRDefault="00522C47" w:rsidP="0002472F">
      <w:pPr>
        <w:pStyle w:val="ListParagraph"/>
        <w:numPr>
          <w:ilvl w:val="0"/>
          <w:numId w:val="42"/>
        </w:numPr>
      </w:pPr>
      <w:r w:rsidRPr="00522C47">
        <w:t xml:space="preserve">For </w:t>
      </w:r>
      <w:proofErr w:type="spellStart"/>
      <w:r w:rsidRPr="00522C47">
        <w:t>Futurewei</w:t>
      </w:r>
      <w:proofErr w:type="spellEnd"/>
      <w:r>
        <w:t xml:space="preserve">, </w:t>
      </w:r>
      <w:r w:rsidRPr="00522C47">
        <w:t>Deutsche Telekom</w:t>
      </w:r>
      <w:r>
        <w:t xml:space="preserve"> and </w:t>
      </w:r>
      <w:r w:rsidRPr="008663E5">
        <w:rPr>
          <w:szCs w:val="20"/>
        </w:rPr>
        <w:t>Philips</w:t>
      </w:r>
      <w:r w:rsidRPr="00522C47">
        <w:t xml:space="preserve">’s comments </w:t>
      </w:r>
      <w:r>
        <w:t xml:space="preserve">on the importance of “the </w:t>
      </w:r>
      <w:r w:rsidRPr="00522C47">
        <w:t>integrity for RAT-dependent</w:t>
      </w:r>
      <w:r>
        <w:t xml:space="preserve">” to 3GPP, </w:t>
      </w:r>
      <w:r w:rsidR="002C7247">
        <w:t xml:space="preserve">our understanding is that no </w:t>
      </w:r>
      <w:r>
        <w:t xml:space="preserve">company consider </w:t>
      </w:r>
      <w:r>
        <w:t xml:space="preserve">“the </w:t>
      </w:r>
      <w:r w:rsidRPr="00522C47">
        <w:t>integrity for RAT-dependent</w:t>
      </w:r>
      <w:r>
        <w:t xml:space="preserve">” </w:t>
      </w:r>
      <w:r>
        <w:t xml:space="preserve">is not important. The issue here is simply there is not enough </w:t>
      </w:r>
      <w:r w:rsidR="002C7247">
        <w:t xml:space="preserve">resource for the investigation in this SI. </w:t>
      </w:r>
      <w:r w:rsidR="006A39E6">
        <w:t xml:space="preserve">Our understanding is that the </w:t>
      </w:r>
      <w:r w:rsidR="002C7247">
        <w:t xml:space="preserve">issue </w:t>
      </w:r>
      <w:r w:rsidR="006A39E6">
        <w:t xml:space="preserve">can be further investigated </w:t>
      </w:r>
      <w:r w:rsidR="002C7247">
        <w:t>in the future releases.</w:t>
      </w:r>
    </w:p>
    <w:p w14:paraId="108CF25C" w14:textId="77777777" w:rsidR="002C7247" w:rsidRPr="002C7247" w:rsidRDefault="002C7247" w:rsidP="002C7247">
      <w:pPr>
        <w:pStyle w:val="ListParagraph"/>
      </w:pPr>
    </w:p>
    <w:p w14:paraId="0617E9EC" w14:textId="3A4CA361" w:rsidR="002C7247" w:rsidRDefault="00C6023D" w:rsidP="00C6023D">
      <w:pPr>
        <w:pStyle w:val="00Text"/>
        <w:rPr>
          <w:szCs w:val="20"/>
        </w:rPr>
      </w:pPr>
      <w:r w:rsidRPr="001A1B0A">
        <w:rPr>
          <w:szCs w:val="20"/>
        </w:rPr>
        <w:t>Based on the</w:t>
      </w:r>
      <w:r w:rsidR="002C7247">
        <w:rPr>
          <w:szCs w:val="20"/>
        </w:rPr>
        <w:t xml:space="preserve"> feedback of the initial round email discussion, the suggestion from the m</w:t>
      </w:r>
      <w:r w:rsidR="002C7247" w:rsidRPr="002C7247">
        <w:rPr>
          <w:szCs w:val="20"/>
        </w:rPr>
        <w:t>oderator</w:t>
      </w:r>
      <w:r w:rsidR="002C7247">
        <w:rPr>
          <w:szCs w:val="20"/>
        </w:rPr>
        <w:t xml:space="preserve"> is to keep </w:t>
      </w:r>
      <w:r w:rsidR="002C7247">
        <w:rPr>
          <w:lang w:eastAsia="en-US"/>
        </w:rPr>
        <w:t xml:space="preserve">original </w:t>
      </w:r>
      <w:proofErr w:type="gramStart"/>
      <w:r w:rsidR="002C7247">
        <w:rPr>
          <w:lang w:eastAsia="en-US"/>
        </w:rPr>
        <w:t xml:space="preserve">proposal </w:t>
      </w:r>
      <w:r w:rsidR="002C7247">
        <w:rPr>
          <w:szCs w:val="20"/>
        </w:rPr>
        <w:t xml:space="preserve"> unchanged</w:t>
      </w:r>
      <w:proofErr w:type="gramEnd"/>
      <w:r w:rsidR="002C7247">
        <w:rPr>
          <w:szCs w:val="20"/>
        </w:rPr>
        <w:t xml:space="preserve">. </w:t>
      </w:r>
    </w:p>
    <w:p w14:paraId="3F73E142" w14:textId="05C04F57" w:rsidR="0064070B" w:rsidRPr="00BA051A" w:rsidRDefault="0064070B" w:rsidP="0064070B">
      <w:pPr>
        <w:rPr>
          <w:lang w:eastAsia="en-US"/>
        </w:rPr>
      </w:pPr>
    </w:p>
    <w:p w14:paraId="44E85245" w14:textId="724CAFCF" w:rsidR="000F58EC" w:rsidRDefault="00D0285A" w:rsidP="000F58EC">
      <w:pPr>
        <w:pStyle w:val="Heading1"/>
      </w:pPr>
      <w:r w:rsidRPr="00D0285A">
        <w:t xml:space="preserve">Intermediate </w:t>
      </w:r>
      <w:r w:rsidR="000F58EC">
        <w:t>Summary</w:t>
      </w:r>
    </w:p>
    <w:p w14:paraId="0504D42F" w14:textId="3E610230" w:rsidR="00904D15" w:rsidRDefault="002C7247" w:rsidP="00904D15">
      <w:pPr>
        <w:rPr>
          <w:lang w:val="en-US" w:eastAsia="en-US"/>
        </w:rPr>
      </w:pPr>
      <w:r>
        <w:rPr>
          <w:lang w:val="en-US" w:eastAsia="en-US"/>
        </w:rPr>
        <w:t xml:space="preserve">Based on the feedbacks </w:t>
      </w:r>
      <w:r w:rsidR="00193633">
        <w:rPr>
          <w:lang w:val="en-US" w:eastAsia="en-US"/>
        </w:rPr>
        <w:t>of the initial round email discussion</w:t>
      </w:r>
      <w:r>
        <w:rPr>
          <w:lang w:val="en-US" w:eastAsia="en-US"/>
        </w:rPr>
        <w:t xml:space="preserve">, </w:t>
      </w:r>
      <w:r w:rsidR="00883A3C">
        <w:rPr>
          <w:lang w:val="en-US" w:eastAsia="en-US"/>
        </w:rPr>
        <w:t xml:space="preserve">we </w:t>
      </w:r>
      <w:r>
        <w:rPr>
          <w:lang w:val="en-US" w:eastAsia="en-US"/>
        </w:rPr>
        <w:t xml:space="preserve">suggest </w:t>
      </w:r>
      <w:r w:rsidR="00883A3C">
        <w:t xml:space="preserve">keep </w:t>
      </w:r>
      <w:r w:rsidR="00883A3C">
        <w:rPr>
          <w:lang w:val="en-US" w:eastAsia="en-US"/>
        </w:rPr>
        <w:t xml:space="preserve">original proposal </w:t>
      </w:r>
      <w:r w:rsidR="00883A3C">
        <w:t>unchanged</w:t>
      </w:r>
      <w:r w:rsidR="00AA6B1D">
        <w:t>, i.e.,</w:t>
      </w:r>
    </w:p>
    <w:p w14:paraId="25419400" w14:textId="77777777" w:rsidR="002C7247" w:rsidRPr="00302AF6" w:rsidRDefault="002C7247" w:rsidP="002C7247">
      <w:pPr>
        <w:pStyle w:val="00Text"/>
        <w:rPr>
          <w:b/>
          <w:bCs/>
          <w:szCs w:val="20"/>
        </w:rPr>
      </w:pPr>
      <w:r w:rsidRPr="00302AF6">
        <w:rPr>
          <w:b/>
          <w:bCs/>
          <w:szCs w:val="20"/>
        </w:rPr>
        <w:t> </w:t>
      </w:r>
      <w:r w:rsidRPr="00302AF6">
        <w:rPr>
          <w:rStyle w:val="Emphasis"/>
          <w:b/>
          <w:bCs/>
          <w:szCs w:val="20"/>
          <w:lang w:val="en-GB"/>
        </w:rPr>
        <w:t>Proposal</w:t>
      </w:r>
      <w:r>
        <w:rPr>
          <w:rStyle w:val="Emphasis"/>
          <w:b/>
          <w:bCs/>
          <w:szCs w:val="20"/>
          <w:lang w:val="en-GB"/>
        </w:rPr>
        <w:t xml:space="preserve"> 1</w:t>
      </w:r>
      <w:r w:rsidRPr="00302AF6">
        <w:rPr>
          <w:rStyle w:val="Emphasis"/>
          <w:b/>
          <w:bCs/>
          <w:szCs w:val="20"/>
          <w:lang w:val="en-GB"/>
        </w:rPr>
        <w:t>:</w:t>
      </w:r>
    </w:p>
    <w:p w14:paraId="5FD79C0A" w14:textId="77777777" w:rsidR="002C7247" w:rsidRPr="00302AF6" w:rsidRDefault="002C7247" w:rsidP="002C7247">
      <w:pPr>
        <w:pStyle w:val="00Text"/>
        <w:numPr>
          <w:ilvl w:val="0"/>
          <w:numId w:val="40"/>
        </w:numPr>
        <w:rPr>
          <w:b/>
          <w:bCs/>
          <w:szCs w:val="20"/>
        </w:rPr>
      </w:pPr>
      <w:r w:rsidRPr="00302AF6">
        <w:rPr>
          <w:rStyle w:val="Emphasis"/>
          <w:b/>
          <w:bCs/>
          <w:szCs w:val="20"/>
          <w:lang w:val="en-GB"/>
        </w:rPr>
        <w:t>Reduce the scope of the SI “Study on NR Positioning Enhancements” by excluding the study of integrity solutions for RAT-dependent positioning methods.</w:t>
      </w:r>
    </w:p>
    <w:p w14:paraId="214B41A1" w14:textId="77777777" w:rsidR="002C7247" w:rsidRDefault="002C7247" w:rsidP="00904D15">
      <w:pPr>
        <w:rPr>
          <w:lang w:val="en-US" w:eastAsia="en-US"/>
        </w:rPr>
      </w:pPr>
    </w:p>
    <w:p w14:paraId="7393C2CA" w14:textId="06A4B73C" w:rsidR="002C7247" w:rsidRDefault="002C7247" w:rsidP="00904D15">
      <w:pPr>
        <w:rPr>
          <w:lang w:val="en-US" w:eastAsia="en-US"/>
        </w:rPr>
      </w:pPr>
    </w:p>
    <w:p w14:paraId="78162D9E" w14:textId="05E108C7" w:rsidR="002C7247" w:rsidRDefault="002C7247" w:rsidP="00904D15">
      <w:pPr>
        <w:rPr>
          <w:lang w:val="en-US" w:eastAsia="en-US"/>
        </w:rPr>
      </w:pPr>
    </w:p>
    <w:p w14:paraId="251A6FDE" w14:textId="77777777" w:rsidR="002C7247" w:rsidRPr="002C7247" w:rsidRDefault="002C7247" w:rsidP="00904D15">
      <w:pPr>
        <w:rPr>
          <w:lang w:val="en-US" w:eastAsia="en-US"/>
        </w:rPr>
      </w:pPr>
    </w:p>
    <w:p w14:paraId="63A122E1" w14:textId="17D10CC7" w:rsidR="000F58EC" w:rsidRDefault="000F58EC" w:rsidP="000F58EC">
      <w:pPr>
        <w:pStyle w:val="Heading1"/>
      </w:pPr>
      <w:r>
        <w:lastRenderedPageBreak/>
        <w:t>References</w:t>
      </w:r>
    </w:p>
    <w:p w14:paraId="3959F65B" w14:textId="0C2AA626" w:rsidR="0001183E" w:rsidRDefault="0001183E" w:rsidP="00C735C9">
      <w:pPr>
        <w:pStyle w:val="ListParagraph"/>
        <w:numPr>
          <w:ilvl w:val="0"/>
          <w:numId w:val="29"/>
        </w:numPr>
      </w:pPr>
      <w:bookmarkStart w:id="7" w:name="_Ref51052990"/>
      <w:r w:rsidRPr="0001183E">
        <w:t>RP-200928</w:t>
      </w:r>
      <w:r>
        <w:t>,</w:t>
      </w:r>
      <w:r w:rsidRPr="0001183E">
        <w:t xml:space="preserve"> </w:t>
      </w:r>
      <w:r>
        <w:t>“</w:t>
      </w:r>
      <w:r w:rsidRPr="0001183E">
        <w:t>Revised SID: Study on NR Positioning Enhancements</w:t>
      </w:r>
      <w:r>
        <w:t xml:space="preserve">”, </w:t>
      </w:r>
      <w:r w:rsidRPr="0001183E">
        <w:t>CATT, Intel Corporation</w:t>
      </w:r>
      <w:bookmarkEnd w:id="7"/>
      <w:r w:rsidRPr="0001183E">
        <w:t xml:space="preserve"> </w:t>
      </w:r>
    </w:p>
    <w:p w14:paraId="40D5498F" w14:textId="4E7C54D6" w:rsidR="0001183E" w:rsidRDefault="0001183E" w:rsidP="00C735C9">
      <w:pPr>
        <w:pStyle w:val="ListParagraph"/>
        <w:numPr>
          <w:ilvl w:val="0"/>
          <w:numId w:val="29"/>
        </w:numPr>
      </w:pPr>
      <w:bookmarkStart w:id="8" w:name="_Ref50027418"/>
      <w:bookmarkStart w:id="9" w:name="_Ref51052956"/>
      <w:r w:rsidRPr="0001183E">
        <w:t>R</w:t>
      </w:r>
      <w:r w:rsidR="00072D7B">
        <w:t>P</w:t>
      </w:r>
      <w:r w:rsidRPr="0001183E">
        <w:t>-</w:t>
      </w:r>
      <w:r w:rsidR="00072D7B">
        <w:rPr>
          <w:color w:val="000000"/>
          <w:szCs w:val="20"/>
          <w:lang w:eastAsia="en-GB"/>
        </w:rPr>
        <w:t>201440</w:t>
      </w:r>
      <w:r>
        <w:t xml:space="preserve">, </w:t>
      </w:r>
      <w:r w:rsidRPr="0001183E">
        <w:t>LS on the error source for RAT-dependent positioning</w:t>
      </w:r>
      <w:r w:rsidR="00220A10">
        <w:t>, RAN2</w:t>
      </w:r>
      <w:bookmarkEnd w:id="9"/>
    </w:p>
    <w:p w14:paraId="12CF6A6A" w14:textId="488BCE92" w:rsidR="00072D7B" w:rsidRDefault="00072D7B" w:rsidP="00C735C9">
      <w:pPr>
        <w:pStyle w:val="ListParagraph"/>
        <w:numPr>
          <w:ilvl w:val="0"/>
          <w:numId w:val="29"/>
        </w:numPr>
      </w:pPr>
      <w:bookmarkStart w:id="10" w:name="_Ref51053033"/>
      <w:r>
        <w:t>R</w:t>
      </w:r>
      <w:r w:rsidRPr="00072D7B">
        <w:t>P</w:t>
      </w:r>
      <w:r w:rsidRPr="00072D7B">
        <w:rPr>
          <w:rFonts w:ascii="MS Mincho" w:eastAsia="MS Mincho" w:hAnsi="MS Mincho" w:cs="MS Mincho" w:hint="eastAsia"/>
        </w:rPr>
        <w:t>‑</w:t>
      </w:r>
      <w:r w:rsidRPr="00072D7B">
        <w:t>201960</w:t>
      </w:r>
      <w:r>
        <w:t>, “</w:t>
      </w:r>
      <w:r w:rsidRPr="00072D7B">
        <w:t>Discussion of the SI scope for Study on NR positioning enhancements</w:t>
      </w:r>
      <w:r>
        <w:t xml:space="preserve">”, </w:t>
      </w:r>
      <w:r w:rsidRPr="00072D7B">
        <w:t>CATT, Intel</w:t>
      </w:r>
      <w:bookmarkEnd w:id="10"/>
    </w:p>
    <w:p w14:paraId="1BDE0A6C" w14:textId="17F5E5B2" w:rsidR="00072D7B" w:rsidRDefault="00072D7B" w:rsidP="00C735C9">
      <w:pPr>
        <w:pStyle w:val="ListParagraph"/>
        <w:numPr>
          <w:ilvl w:val="0"/>
          <w:numId w:val="29"/>
        </w:numPr>
      </w:pPr>
      <w:r>
        <w:t>R</w:t>
      </w:r>
      <w:r w:rsidRPr="00072D7B">
        <w:t>P</w:t>
      </w:r>
      <w:r w:rsidRPr="00072D7B">
        <w:rPr>
          <w:rFonts w:ascii="MS Mincho" w:eastAsia="MS Mincho" w:hAnsi="MS Mincho" w:cs="MS Mincho" w:hint="eastAsia"/>
        </w:rPr>
        <w:t>‑</w:t>
      </w:r>
      <w:r w:rsidRPr="00072D7B">
        <w:t>201959</w:t>
      </w:r>
      <w:r>
        <w:t>, “</w:t>
      </w:r>
      <w:r w:rsidRPr="00072D7B">
        <w:t>Revised SID: Study on NR positioning enhancements</w:t>
      </w:r>
      <w:r>
        <w:t xml:space="preserve">”, </w:t>
      </w:r>
      <w:r w:rsidRPr="00072D7B">
        <w:t>CATT, Intel</w:t>
      </w:r>
    </w:p>
    <w:bookmarkEnd w:id="3"/>
    <w:bookmarkEnd w:id="4"/>
    <w:bookmarkEnd w:id="5"/>
    <w:bookmarkEnd w:id="8"/>
    <w:p w14:paraId="37BA2FD9" w14:textId="78BA0F38" w:rsidR="00764BED" w:rsidRDefault="00764BED" w:rsidP="00764BED"/>
    <w:p w14:paraId="1820BD84" w14:textId="3B1322EE" w:rsidR="00764BED" w:rsidRDefault="00764BED" w:rsidP="00764BED"/>
    <w:sectPr w:rsidR="00764BED" w:rsidSect="00B334AC">
      <w:footerReference w:type="default" r:id="rId14"/>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743F7" w14:textId="77777777" w:rsidR="00EE3732" w:rsidRDefault="00EE3732" w:rsidP="00C70BD9">
      <w:pPr>
        <w:spacing w:after="0" w:line="240" w:lineRule="auto"/>
      </w:pPr>
      <w:r>
        <w:separator/>
      </w:r>
    </w:p>
  </w:endnote>
  <w:endnote w:type="continuationSeparator" w:id="0">
    <w:p w14:paraId="53567FD6" w14:textId="77777777" w:rsidR="00EE3732" w:rsidRDefault="00EE3732"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763574"/>
      <w:docPartObj>
        <w:docPartGallery w:val="Page Numbers (Bottom of Page)"/>
        <w:docPartUnique/>
      </w:docPartObj>
    </w:sdtPr>
    <w:sdtEndPr>
      <w:rPr>
        <w:noProof/>
      </w:rPr>
    </w:sdtEndPr>
    <w:sdtContent>
      <w:p w14:paraId="245B55AF" w14:textId="26ABF9CE" w:rsidR="00181B19" w:rsidRDefault="00181B19">
        <w:pPr>
          <w:pStyle w:val="Footer"/>
        </w:pPr>
        <w:r>
          <w:fldChar w:fldCharType="begin"/>
        </w:r>
        <w:r>
          <w:instrText xml:space="preserve"> PAGE   \* MERGEFORMAT </w:instrText>
        </w:r>
        <w:r>
          <w:fldChar w:fldCharType="separate"/>
        </w:r>
        <w:r>
          <w:rPr>
            <w:noProof/>
          </w:rPr>
          <w:t>2</w:t>
        </w:r>
        <w:r>
          <w:rPr>
            <w:noProof/>
          </w:rPr>
          <w:fldChar w:fldCharType="end"/>
        </w:r>
      </w:p>
    </w:sdtContent>
  </w:sdt>
  <w:p w14:paraId="7ED4D429" w14:textId="77777777" w:rsidR="00181B19" w:rsidRDefault="00181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4196D" w14:textId="77777777" w:rsidR="00EE3732" w:rsidRDefault="00EE3732" w:rsidP="00C70BD9">
      <w:pPr>
        <w:spacing w:after="0" w:line="240" w:lineRule="auto"/>
      </w:pPr>
      <w:r>
        <w:separator/>
      </w:r>
    </w:p>
  </w:footnote>
  <w:footnote w:type="continuationSeparator" w:id="0">
    <w:p w14:paraId="4A64AB96" w14:textId="77777777" w:rsidR="00EE3732" w:rsidRDefault="00EE3732"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4924B2"/>
    <w:multiLevelType w:val="hybridMultilevel"/>
    <w:tmpl w:val="CB5C1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E81CFB"/>
    <w:multiLevelType w:val="multilevel"/>
    <w:tmpl w:val="FB522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FD6712"/>
    <w:multiLevelType w:val="multilevel"/>
    <w:tmpl w:val="EB62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121A09"/>
    <w:multiLevelType w:val="hybridMultilevel"/>
    <w:tmpl w:val="011C0F8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63F0271"/>
    <w:multiLevelType w:val="multilevel"/>
    <w:tmpl w:val="263F027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3" w15:restartNumberingAfterBreak="0">
    <w:nsid w:val="2A426DCE"/>
    <w:multiLevelType w:val="hybridMultilevel"/>
    <w:tmpl w:val="929C06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36A31"/>
    <w:multiLevelType w:val="hybridMultilevel"/>
    <w:tmpl w:val="5CA2318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40C4577"/>
    <w:multiLevelType w:val="hybridMultilevel"/>
    <w:tmpl w:val="7ED89E08"/>
    <w:lvl w:ilvl="0" w:tplc="78B4EE32">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45922B2"/>
    <w:multiLevelType w:val="hybridMultilevel"/>
    <w:tmpl w:val="E542D1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89469D"/>
    <w:multiLevelType w:val="hybridMultilevel"/>
    <w:tmpl w:val="9A729A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33E043A"/>
    <w:multiLevelType w:val="hybridMultilevel"/>
    <w:tmpl w:val="A7249F1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9577168"/>
    <w:multiLevelType w:val="hybridMultilevel"/>
    <w:tmpl w:val="C8783C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101397"/>
    <w:multiLevelType w:val="hybridMultilevel"/>
    <w:tmpl w:val="702CA8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34"/>
  </w:num>
  <w:num w:numId="4">
    <w:abstractNumId w:val="3"/>
  </w:num>
  <w:num w:numId="5">
    <w:abstractNumId w:val="41"/>
  </w:num>
  <w:num w:numId="6">
    <w:abstractNumId w:val="7"/>
  </w:num>
  <w:num w:numId="7">
    <w:abstractNumId w:val="16"/>
  </w:num>
  <w:num w:numId="8">
    <w:abstractNumId w:val="40"/>
  </w:num>
  <w:num w:numId="9">
    <w:abstractNumId w:val="1"/>
  </w:num>
  <w:num w:numId="10">
    <w:abstractNumId w:val="17"/>
  </w:num>
  <w:num w:numId="11">
    <w:abstractNumId w:val="23"/>
  </w:num>
  <w:num w:numId="12">
    <w:abstractNumId w:val="35"/>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9"/>
  </w:num>
  <w:num w:numId="16">
    <w:abstractNumId w:val="9"/>
  </w:num>
  <w:num w:numId="17">
    <w:abstractNumId w:val="4"/>
  </w:num>
  <w:num w:numId="18">
    <w:abstractNumId w:val="2"/>
  </w:num>
  <w:num w:numId="19">
    <w:abstractNumId w:val="38"/>
  </w:num>
  <w:num w:numId="20">
    <w:abstractNumId w:val="28"/>
  </w:num>
  <w:num w:numId="21">
    <w:abstractNumId w:val="15"/>
  </w:num>
  <w:num w:numId="22">
    <w:abstractNumId w:val="31"/>
  </w:num>
  <w:num w:numId="23">
    <w:abstractNumId w:val="20"/>
  </w:num>
  <w:num w:numId="24">
    <w:abstractNumId w:val="11"/>
  </w:num>
  <w:num w:numId="25">
    <w:abstractNumId w:val="24"/>
  </w:num>
  <w:num w:numId="26">
    <w:abstractNumId w:val="25"/>
  </w:num>
  <w:num w:numId="27">
    <w:abstractNumId w:val="3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13"/>
  </w:num>
  <w:num w:numId="31">
    <w:abstractNumId w:val="14"/>
  </w:num>
  <w:num w:numId="32">
    <w:abstractNumId w:val="10"/>
  </w:num>
  <w:num w:numId="33">
    <w:abstractNumId w:val="30"/>
  </w:num>
  <w:num w:numId="34">
    <w:abstractNumId w:val="37"/>
  </w:num>
  <w:num w:numId="35">
    <w:abstractNumId w:val="21"/>
  </w:num>
  <w:num w:numId="36">
    <w:abstractNumId w:val="18"/>
  </w:num>
  <w:num w:numId="37">
    <w:abstractNumId w:val="27"/>
  </w:num>
  <w:num w:numId="38">
    <w:abstractNumId w:val="6"/>
    <w:lvlOverride w:ilvl="0"/>
    <w:lvlOverride w:ilvl="1"/>
    <w:lvlOverride w:ilvl="2"/>
    <w:lvlOverride w:ilvl="3"/>
    <w:lvlOverride w:ilvl="4"/>
    <w:lvlOverride w:ilvl="5"/>
    <w:lvlOverride w:ilvl="6"/>
    <w:lvlOverride w:ilvl="7"/>
    <w:lvlOverride w:ilvl="8"/>
  </w:num>
  <w:num w:numId="39">
    <w:abstractNumId w:val="8"/>
    <w:lvlOverride w:ilvl="0"/>
    <w:lvlOverride w:ilvl="1"/>
    <w:lvlOverride w:ilvl="2"/>
    <w:lvlOverride w:ilvl="3"/>
    <w:lvlOverride w:ilvl="4"/>
    <w:lvlOverride w:ilvl="5"/>
    <w:lvlOverride w:ilvl="6"/>
    <w:lvlOverride w:ilvl="7"/>
    <w:lvlOverride w:ilvl="8"/>
  </w:num>
  <w:num w:numId="40">
    <w:abstractNumId w:val="26"/>
  </w:num>
  <w:num w:numId="41">
    <w:abstractNumId w:val="5"/>
  </w:num>
  <w:num w:numId="42">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3E"/>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72F"/>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2F80"/>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EED"/>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B33"/>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BA4"/>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40A"/>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D7B"/>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0A6"/>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1F85"/>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EA3"/>
    <w:rsid w:val="000C3FA5"/>
    <w:rsid w:val="000C4057"/>
    <w:rsid w:val="000C41EE"/>
    <w:rsid w:val="000C423C"/>
    <w:rsid w:val="000C471B"/>
    <w:rsid w:val="000C4A06"/>
    <w:rsid w:val="000C4DB6"/>
    <w:rsid w:val="000C504B"/>
    <w:rsid w:val="000C5081"/>
    <w:rsid w:val="000C5131"/>
    <w:rsid w:val="000C513F"/>
    <w:rsid w:val="000C547E"/>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7A3"/>
    <w:rsid w:val="000D5D43"/>
    <w:rsid w:val="000D61B8"/>
    <w:rsid w:val="000D61D2"/>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1D"/>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87"/>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8EC"/>
    <w:rsid w:val="000F592E"/>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4"/>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637"/>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B19"/>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33"/>
    <w:rsid w:val="00193666"/>
    <w:rsid w:val="00193925"/>
    <w:rsid w:val="001939FF"/>
    <w:rsid w:val="00193B17"/>
    <w:rsid w:val="00193F69"/>
    <w:rsid w:val="001941BE"/>
    <w:rsid w:val="00194665"/>
    <w:rsid w:val="00194998"/>
    <w:rsid w:val="001949C1"/>
    <w:rsid w:val="001949DD"/>
    <w:rsid w:val="00194A37"/>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B0A"/>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1A5"/>
    <w:rsid w:val="001B63EA"/>
    <w:rsid w:val="001B64AE"/>
    <w:rsid w:val="001B6791"/>
    <w:rsid w:val="001B6B4B"/>
    <w:rsid w:val="001B6BD4"/>
    <w:rsid w:val="001B6D26"/>
    <w:rsid w:val="001B6E68"/>
    <w:rsid w:val="001B6F2A"/>
    <w:rsid w:val="001B6F40"/>
    <w:rsid w:val="001B706B"/>
    <w:rsid w:val="001B7235"/>
    <w:rsid w:val="001B757A"/>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3EA1"/>
    <w:rsid w:val="001D41C6"/>
    <w:rsid w:val="001D4223"/>
    <w:rsid w:val="001D4878"/>
    <w:rsid w:val="001D5214"/>
    <w:rsid w:val="001D5AD8"/>
    <w:rsid w:val="001D5CFE"/>
    <w:rsid w:val="001D5E96"/>
    <w:rsid w:val="001D5EFB"/>
    <w:rsid w:val="001D5F29"/>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AD3"/>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3FD"/>
    <w:rsid w:val="00204C5A"/>
    <w:rsid w:val="00204CF1"/>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F70"/>
    <w:rsid w:val="00207393"/>
    <w:rsid w:val="00207691"/>
    <w:rsid w:val="0020791D"/>
    <w:rsid w:val="00207FD4"/>
    <w:rsid w:val="002103CB"/>
    <w:rsid w:val="002103FD"/>
    <w:rsid w:val="00210462"/>
    <w:rsid w:val="0021072A"/>
    <w:rsid w:val="002109D7"/>
    <w:rsid w:val="00210B42"/>
    <w:rsid w:val="0021117E"/>
    <w:rsid w:val="002111CF"/>
    <w:rsid w:val="0021142A"/>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65"/>
    <w:rsid w:val="002163F6"/>
    <w:rsid w:val="00216DA2"/>
    <w:rsid w:val="00216E2F"/>
    <w:rsid w:val="00217058"/>
    <w:rsid w:val="0021718E"/>
    <w:rsid w:val="002173B9"/>
    <w:rsid w:val="002179F2"/>
    <w:rsid w:val="00217A52"/>
    <w:rsid w:val="00217BC5"/>
    <w:rsid w:val="00217D5C"/>
    <w:rsid w:val="00217FDD"/>
    <w:rsid w:val="002202E0"/>
    <w:rsid w:val="0022086D"/>
    <w:rsid w:val="00220A10"/>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88"/>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0D2F"/>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02B"/>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DC"/>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836"/>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1C7"/>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2A6"/>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A76"/>
    <w:rsid w:val="00294DF8"/>
    <w:rsid w:val="00295065"/>
    <w:rsid w:val="002953AE"/>
    <w:rsid w:val="0029541F"/>
    <w:rsid w:val="00295691"/>
    <w:rsid w:val="00295737"/>
    <w:rsid w:val="002958BA"/>
    <w:rsid w:val="00295BD3"/>
    <w:rsid w:val="00295DDE"/>
    <w:rsid w:val="00295E6B"/>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6D0B"/>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364"/>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247"/>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230"/>
    <w:rsid w:val="002D35C2"/>
    <w:rsid w:val="002D3AAF"/>
    <w:rsid w:val="002D3C82"/>
    <w:rsid w:val="002D4081"/>
    <w:rsid w:val="002D42D5"/>
    <w:rsid w:val="002D4471"/>
    <w:rsid w:val="002D4739"/>
    <w:rsid w:val="002D476E"/>
    <w:rsid w:val="002D47C0"/>
    <w:rsid w:val="002D47F5"/>
    <w:rsid w:val="002D4A28"/>
    <w:rsid w:val="002D4A9C"/>
    <w:rsid w:val="002D4B94"/>
    <w:rsid w:val="002D4D2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D4E"/>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CF5"/>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118"/>
    <w:rsid w:val="002F7854"/>
    <w:rsid w:val="002F7987"/>
    <w:rsid w:val="002F79A4"/>
    <w:rsid w:val="002F7B53"/>
    <w:rsid w:val="002F7F18"/>
    <w:rsid w:val="003000CB"/>
    <w:rsid w:val="003001FD"/>
    <w:rsid w:val="003003E4"/>
    <w:rsid w:val="003004B4"/>
    <w:rsid w:val="00300739"/>
    <w:rsid w:val="00300D42"/>
    <w:rsid w:val="00300FF3"/>
    <w:rsid w:val="00301AF7"/>
    <w:rsid w:val="00301B81"/>
    <w:rsid w:val="00301C17"/>
    <w:rsid w:val="00301C1D"/>
    <w:rsid w:val="00302062"/>
    <w:rsid w:val="00302691"/>
    <w:rsid w:val="00302A55"/>
    <w:rsid w:val="00302AF6"/>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880"/>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2F21"/>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70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A5E"/>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69E"/>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6F58"/>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86C"/>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2E4"/>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E6D"/>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9DD"/>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526"/>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1E"/>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A84"/>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F"/>
    <w:rsid w:val="004065BA"/>
    <w:rsid w:val="00406646"/>
    <w:rsid w:val="0040686E"/>
    <w:rsid w:val="00406A30"/>
    <w:rsid w:val="00406E93"/>
    <w:rsid w:val="004072DB"/>
    <w:rsid w:val="0040731A"/>
    <w:rsid w:val="00407322"/>
    <w:rsid w:val="00407CEE"/>
    <w:rsid w:val="00407F32"/>
    <w:rsid w:val="00410299"/>
    <w:rsid w:val="004105F8"/>
    <w:rsid w:val="00410662"/>
    <w:rsid w:val="00410749"/>
    <w:rsid w:val="00410A22"/>
    <w:rsid w:val="00410A27"/>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3FE"/>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86E"/>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5E23"/>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471"/>
    <w:rsid w:val="004765E1"/>
    <w:rsid w:val="004767DF"/>
    <w:rsid w:val="00476984"/>
    <w:rsid w:val="00476A4E"/>
    <w:rsid w:val="0047753A"/>
    <w:rsid w:val="0047757F"/>
    <w:rsid w:val="00477748"/>
    <w:rsid w:val="00477761"/>
    <w:rsid w:val="00477E95"/>
    <w:rsid w:val="00477FF4"/>
    <w:rsid w:val="00480165"/>
    <w:rsid w:val="004801BA"/>
    <w:rsid w:val="0048023E"/>
    <w:rsid w:val="00480594"/>
    <w:rsid w:val="004805BE"/>
    <w:rsid w:val="00480732"/>
    <w:rsid w:val="004809D0"/>
    <w:rsid w:val="00480CC3"/>
    <w:rsid w:val="00481812"/>
    <w:rsid w:val="004818B4"/>
    <w:rsid w:val="004818F8"/>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C11"/>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CF8"/>
    <w:rsid w:val="004C3D02"/>
    <w:rsid w:val="004C4140"/>
    <w:rsid w:val="004C4379"/>
    <w:rsid w:val="004C46FD"/>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4D5A"/>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8A"/>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CF9"/>
    <w:rsid w:val="004F2D82"/>
    <w:rsid w:val="004F2DEA"/>
    <w:rsid w:val="004F2F7D"/>
    <w:rsid w:val="004F35EE"/>
    <w:rsid w:val="004F3789"/>
    <w:rsid w:val="004F3865"/>
    <w:rsid w:val="004F38A4"/>
    <w:rsid w:val="004F3B76"/>
    <w:rsid w:val="004F3B90"/>
    <w:rsid w:val="004F3BC0"/>
    <w:rsid w:val="004F3F17"/>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B7E"/>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9CE"/>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12"/>
    <w:rsid w:val="00521EE9"/>
    <w:rsid w:val="00522155"/>
    <w:rsid w:val="0052216A"/>
    <w:rsid w:val="005225F8"/>
    <w:rsid w:val="00522714"/>
    <w:rsid w:val="005227F7"/>
    <w:rsid w:val="005227F8"/>
    <w:rsid w:val="00522B0F"/>
    <w:rsid w:val="00522C47"/>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66"/>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A94"/>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26F"/>
    <w:rsid w:val="005B45DC"/>
    <w:rsid w:val="005B466A"/>
    <w:rsid w:val="005B4678"/>
    <w:rsid w:val="005B49B3"/>
    <w:rsid w:val="005B4AB5"/>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0BC5"/>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0CB4"/>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4DF9"/>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0B"/>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887"/>
    <w:rsid w:val="00623920"/>
    <w:rsid w:val="00623BB6"/>
    <w:rsid w:val="006243ED"/>
    <w:rsid w:val="00624621"/>
    <w:rsid w:val="00624988"/>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95D"/>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70B"/>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7EC"/>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0991"/>
    <w:rsid w:val="006A109C"/>
    <w:rsid w:val="006A1273"/>
    <w:rsid w:val="006A14C4"/>
    <w:rsid w:val="006A154D"/>
    <w:rsid w:val="006A1D1D"/>
    <w:rsid w:val="006A2717"/>
    <w:rsid w:val="006A2A53"/>
    <w:rsid w:val="006A2DA6"/>
    <w:rsid w:val="006A2FA5"/>
    <w:rsid w:val="006A31DA"/>
    <w:rsid w:val="006A34B7"/>
    <w:rsid w:val="006A3689"/>
    <w:rsid w:val="006A390E"/>
    <w:rsid w:val="006A39E6"/>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EB0"/>
    <w:rsid w:val="006A615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A7C7D"/>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C20"/>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CE"/>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4B5"/>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34F"/>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40F"/>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416"/>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C6B"/>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210"/>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BED"/>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1ECC"/>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3FA"/>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07A"/>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9DC"/>
    <w:rsid w:val="007A7AF9"/>
    <w:rsid w:val="007A7EBD"/>
    <w:rsid w:val="007B00DD"/>
    <w:rsid w:val="007B0259"/>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119"/>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57E"/>
    <w:rsid w:val="007D3655"/>
    <w:rsid w:val="007D4098"/>
    <w:rsid w:val="007D4434"/>
    <w:rsid w:val="007D4719"/>
    <w:rsid w:val="007D490D"/>
    <w:rsid w:val="007D508A"/>
    <w:rsid w:val="007D508F"/>
    <w:rsid w:val="007D5123"/>
    <w:rsid w:val="007D5163"/>
    <w:rsid w:val="007D53CC"/>
    <w:rsid w:val="007D5666"/>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51"/>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17"/>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653"/>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B63"/>
    <w:rsid w:val="00837E59"/>
    <w:rsid w:val="00837E5C"/>
    <w:rsid w:val="008401F9"/>
    <w:rsid w:val="00840223"/>
    <w:rsid w:val="00840308"/>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525"/>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089"/>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3E5"/>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1E0"/>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35"/>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3C"/>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2DC5"/>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D1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C17"/>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DF3"/>
    <w:rsid w:val="00922E30"/>
    <w:rsid w:val="00922F06"/>
    <w:rsid w:val="0092311E"/>
    <w:rsid w:val="00923128"/>
    <w:rsid w:val="00923620"/>
    <w:rsid w:val="00923875"/>
    <w:rsid w:val="009239A6"/>
    <w:rsid w:val="009239B4"/>
    <w:rsid w:val="00923AB7"/>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BE"/>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5E41"/>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41F"/>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5C"/>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7EC"/>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3CF"/>
    <w:rsid w:val="009A6488"/>
    <w:rsid w:val="009A6840"/>
    <w:rsid w:val="009A6892"/>
    <w:rsid w:val="009A6954"/>
    <w:rsid w:val="009A6BF0"/>
    <w:rsid w:val="009A6CFD"/>
    <w:rsid w:val="009A7005"/>
    <w:rsid w:val="009A79F4"/>
    <w:rsid w:val="009A7AD3"/>
    <w:rsid w:val="009A7C74"/>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2CD1"/>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17"/>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4CEF"/>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692"/>
    <w:rsid w:val="00A01716"/>
    <w:rsid w:val="00A01907"/>
    <w:rsid w:val="00A01B07"/>
    <w:rsid w:val="00A01D19"/>
    <w:rsid w:val="00A01DC7"/>
    <w:rsid w:val="00A01DCA"/>
    <w:rsid w:val="00A0201D"/>
    <w:rsid w:val="00A02135"/>
    <w:rsid w:val="00A0221E"/>
    <w:rsid w:val="00A023DC"/>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51F"/>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27B19"/>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DC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0EA7"/>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5F9"/>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366"/>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544"/>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6B1D"/>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6BD"/>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05"/>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E4A"/>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1D8"/>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6F81"/>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8D3"/>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4A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D6D"/>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0FC9"/>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2A1"/>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51A"/>
    <w:rsid w:val="00BA087B"/>
    <w:rsid w:val="00BA0895"/>
    <w:rsid w:val="00BA094B"/>
    <w:rsid w:val="00BA0B66"/>
    <w:rsid w:val="00BA0D93"/>
    <w:rsid w:val="00BA14D8"/>
    <w:rsid w:val="00BA1543"/>
    <w:rsid w:val="00BA1725"/>
    <w:rsid w:val="00BA17DC"/>
    <w:rsid w:val="00BA1B5E"/>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A4B"/>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77E"/>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C93"/>
    <w:rsid w:val="00BE3F7B"/>
    <w:rsid w:val="00BE400B"/>
    <w:rsid w:val="00BE432E"/>
    <w:rsid w:val="00BE43A9"/>
    <w:rsid w:val="00BE45C4"/>
    <w:rsid w:val="00BE490D"/>
    <w:rsid w:val="00BE4C87"/>
    <w:rsid w:val="00BE4E48"/>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5F4"/>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22F"/>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23D"/>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109"/>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5F6"/>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5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7E0"/>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38B"/>
    <w:rsid w:val="00CA6434"/>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B76"/>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0C3"/>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1C4"/>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A36"/>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24"/>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9A"/>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85A"/>
    <w:rsid w:val="00D02AC1"/>
    <w:rsid w:val="00D02E87"/>
    <w:rsid w:val="00D02EB2"/>
    <w:rsid w:val="00D03533"/>
    <w:rsid w:val="00D035B4"/>
    <w:rsid w:val="00D03B86"/>
    <w:rsid w:val="00D03D33"/>
    <w:rsid w:val="00D03D48"/>
    <w:rsid w:val="00D03FC9"/>
    <w:rsid w:val="00D048E8"/>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029"/>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4F9"/>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1DC"/>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05F"/>
    <w:rsid w:val="00D4326E"/>
    <w:rsid w:val="00D432C9"/>
    <w:rsid w:val="00D43532"/>
    <w:rsid w:val="00D4364F"/>
    <w:rsid w:val="00D43989"/>
    <w:rsid w:val="00D43F76"/>
    <w:rsid w:val="00D44052"/>
    <w:rsid w:val="00D447E5"/>
    <w:rsid w:val="00D44ADA"/>
    <w:rsid w:val="00D4516F"/>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4EFC"/>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7F6"/>
    <w:rsid w:val="00D75811"/>
    <w:rsid w:val="00D759DA"/>
    <w:rsid w:val="00D75D21"/>
    <w:rsid w:val="00D75DC6"/>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C2D"/>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3F2D"/>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652"/>
    <w:rsid w:val="00DB1701"/>
    <w:rsid w:val="00DB194C"/>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74B"/>
    <w:rsid w:val="00DC0ACB"/>
    <w:rsid w:val="00DC0BF3"/>
    <w:rsid w:val="00DC0D5F"/>
    <w:rsid w:val="00DC1152"/>
    <w:rsid w:val="00DC137D"/>
    <w:rsid w:val="00DC17A5"/>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D3"/>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8D7"/>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AFE"/>
    <w:rsid w:val="00DE7E32"/>
    <w:rsid w:val="00DF005B"/>
    <w:rsid w:val="00DF016B"/>
    <w:rsid w:val="00DF019D"/>
    <w:rsid w:val="00DF01C3"/>
    <w:rsid w:val="00DF0435"/>
    <w:rsid w:val="00DF05B9"/>
    <w:rsid w:val="00DF07DF"/>
    <w:rsid w:val="00DF09C6"/>
    <w:rsid w:val="00DF09D7"/>
    <w:rsid w:val="00DF0DA1"/>
    <w:rsid w:val="00DF14BF"/>
    <w:rsid w:val="00DF193D"/>
    <w:rsid w:val="00DF1A33"/>
    <w:rsid w:val="00DF1CB7"/>
    <w:rsid w:val="00DF1EE9"/>
    <w:rsid w:val="00DF215E"/>
    <w:rsid w:val="00DF23DB"/>
    <w:rsid w:val="00DF2458"/>
    <w:rsid w:val="00DF245A"/>
    <w:rsid w:val="00DF2522"/>
    <w:rsid w:val="00DF2BD1"/>
    <w:rsid w:val="00DF316D"/>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CC2"/>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3AB"/>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4FE"/>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0C9F"/>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51F8"/>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32"/>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69"/>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D6"/>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512"/>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3C"/>
    <w:rsid w:val="00FD3976"/>
    <w:rsid w:val="00FD3981"/>
    <w:rsid w:val="00FD3C40"/>
    <w:rsid w:val="00FD3D9E"/>
    <w:rsid w:val="00FD3DB6"/>
    <w:rsid w:val="00FD4188"/>
    <w:rsid w:val="00FD4254"/>
    <w:rsid w:val="00FD446B"/>
    <w:rsid w:val="00FD447B"/>
    <w:rsid w:val="00FD456C"/>
    <w:rsid w:val="00FD4C7F"/>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FA35415-25BD-4B79-BC0B-618B7DE9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ño’i―Ž"/>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 Char Char Char Char Char Char Char Char,Caption Char2 Char,Caption Char Char Char Char,cap1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0701"/>
    <w:rPr>
      <w:rFonts w:asciiTheme="minorHAnsi" w:eastAsiaTheme="minorEastAsia" w:hAnsiTheme="minorHAnsi" w:cstheme="minorBidi"/>
      <w:sz w:val="22"/>
      <w:szCs w:val="22"/>
      <w:lang w:val="en-IN"/>
    </w:rPr>
    <w:tblPr>
      <w:tblCellMar>
        <w:top w:w="0" w:type="dxa"/>
        <w:left w:w="0" w:type="dxa"/>
        <w:bottom w:w="0" w:type="dxa"/>
        <w:right w:w="0" w:type="dxa"/>
      </w:tblCellMar>
    </w:tblPr>
  </w:style>
  <w:style w:type="table" w:styleId="GridTable5Dark-Accent4">
    <w:name w:val="Grid Table 5 Dark Accent 4"/>
    <w:basedOn w:val="TableNormal"/>
    <w:uiPriority w:val="50"/>
    <w:rsid w:val="00052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52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6Colorful-Accent1">
    <w:name w:val="Grid Table 6 Colorful Accent 1"/>
    <w:basedOn w:val="TableNormal"/>
    <w:uiPriority w:val="51"/>
    <w:rsid w:val="00052B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3">
    <w:name w:val="Grid Table 5 Dark Accent 3"/>
    <w:basedOn w:val="TableNormal"/>
    <w:uiPriority w:val="50"/>
    <w:rsid w:val="00052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Table4-Accent3">
    <w:name w:val="List Table 4 Accent 3"/>
    <w:basedOn w:val="TableNormal"/>
    <w:uiPriority w:val="49"/>
    <w:rsid w:val="0047647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7447">
      <w:bodyDiv w:val="1"/>
      <w:marLeft w:val="0"/>
      <w:marRight w:val="0"/>
      <w:marTop w:val="0"/>
      <w:marBottom w:val="0"/>
      <w:divBdr>
        <w:top w:val="none" w:sz="0" w:space="0" w:color="auto"/>
        <w:left w:val="none" w:sz="0" w:space="0" w:color="auto"/>
        <w:bottom w:val="none" w:sz="0" w:space="0" w:color="auto"/>
        <w:right w:val="none" w:sz="0" w:space="0" w:color="auto"/>
      </w:divBdr>
    </w:div>
    <w:div w:id="353310431">
      <w:bodyDiv w:val="1"/>
      <w:marLeft w:val="0"/>
      <w:marRight w:val="0"/>
      <w:marTop w:val="0"/>
      <w:marBottom w:val="0"/>
      <w:divBdr>
        <w:top w:val="none" w:sz="0" w:space="0" w:color="auto"/>
        <w:left w:val="none" w:sz="0" w:space="0" w:color="auto"/>
        <w:bottom w:val="none" w:sz="0" w:space="0" w:color="auto"/>
        <w:right w:val="none" w:sz="0" w:space="0" w:color="auto"/>
      </w:divBdr>
      <w:divsChild>
        <w:div w:id="1782189997">
          <w:marLeft w:val="547"/>
          <w:marRight w:val="0"/>
          <w:marTop w:val="82"/>
          <w:marBottom w:val="0"/>
          <w:divBdr>
            <w:top w:val="none" w:sz="0" w:space="0" w:color="auto"/>
            <w:left w:val="none" w:sz="0" w:space="0" w:color="auto"/>
            <w:bottom w:val="none" w:sz="0" w:space="0" w:color="auto"/>
            <w:right w:val="none" w:sz="0" w:space="0" w:color="auto"/>
          </w:divBdr>
        </w:div>
        <w:div w:id="1190266190">
          <w:marLeft w:val="547"/>
          <w:marRight w:val="0"/>
          <w:marTop w:val="82"/>
          <w:marBottom w:val="0"/>
          <w:divBdr>
            <w:top w:val="none" w:sz="0" w:space="0" w:color="auto"/>
            <w:left w:val="none" w:sz="0" w:space="0" w:color="auto"/>
            <w:bottom w:val="none" w:sz="0" w:space="0" w:color="auto"/>
            <w:right w:val="none" w:sz="0" w:space="0" w:color="auto"/>
          </w:divBdr>
        </w:div>
        <w:div w:id="1264680877">
          <w:marLeft w:val="1166"/>
          <w:marRight w:val="0"/>
          <w:marTop w:val="72"/>
          <w:marBottom w:val="0"/>
          <w:divBdr>
            <w:top w:val="none" w:sz="0" w:space="0" w:color="auto"/>
            <w:left w:val="none" w:sz="0" w:space="0" w:color="auto"/>
            <w:bottom w:val="none" w:sz="0" w:space="0" w:color="auto"/>
            <w:right w:val="none" w:sz="0" w:space="0" w:color="auto"/>
          </w:divBdr>
        </w:div>
        <w:div w:id="873885601">
          <w:marLeft w:val="547"/>
          <w:marRight w:val="0"/>
          <w:marTop w:val="82"/>
          <w:marBottom w:val="0"/>
          <w:divBdr>
            <w:top w:val="none" w:sz="0" w:space="0" w:color="auto"/>
            <w:left w:val="none" w:sz="0" w:space="0" w:color="auto"/>
            <w:bottom w:val="none" w:sz="0" w:space="0" w:color="auto"/>
            <w:right w:val="none" w:sz="0" w:space="0" w:color="auto"/>
          </w:divBdr>
        </w:div>
        <w:div w:id="431702035">
          <w:marLeft w:val="1166"/>
          <w:marRight w:val="0"/>
          <w:marTop w:val="72"/>
          <w:marBottom w:val="0"/>
          <w:divBdr>
            <w:top w:val="none" w:sz="0" w:space="0" w:color="auto"/>
            <w:left w:val="none" w:sz="0" w:space="0" w:color="auto"/>
            <w:bottom w:val="none" w:sz="0" w:space="0" w:color="auto"/>
            <w:right w:val="none" w:sz="0" w:space="0" w:color="auto"/>
          </w:divBdr>
        </w:div>
        <w:div w:id="181551375">
          <w:marLeft w:val="1166"/>
          <w:marRight w:val="0"/>
          <w:marTop w:val="72"/>
          <w:marBottom w:val="0"/>
          <w:divBdr>
            <w:top w:val="none" w:sz="0" w:space="0" w:color="auto"/>
            <w:left w:val="none" w:sz="0" w:space="0" w:color="auto"/>
            <w:bottom w:val="none" w:sz="0" w:space="0" w:color="auto"/>
            <w:right w:val="none" w:sz="0" w:space="0" w:color="auto"/>
          </w:divBdr>
        </w:div>
        <w:div w:id="2088336865">
          <w:marLeft w:val="547"/>
          <w:marRight w:val="0"/>
          <w:marTop w:val="82"/>
          <w:marBottom w:val="0"/>
          <w:divBdr>
            <w:top w:val="none" w:sz="0" w:space="0" w:color="auto"/>
            <w:left w:val="none" w:sz="0" w:space="0" w:color="auto"/>
            <w:bottom w:val="none" w:sz="0" w:space="0" w:color="auto"/>
            <w:right w:val="none" w:sz="0" w:space="0" w:color="auto"/>
          </w:divBdr>
        </w:div>
        <w:div w:id="1286430486">
          <w:marLeft w:val="1166"/>
          <w:marRight w:val="0"/>
          <w:marTop w:val="72"/>
          <w:marBottom w:val="0"/>
          <w:divBdr>
            <w:top w:val="none" w:sz="0" w:space="0" w:color="auto"/>
            <w:left w:val="none" w:sz="0" w:space="0" w:color="auto"/>
            <w:bottom w:val="none" w:sz="0" w:space="0" w:color="auto"/>
            <w:right w:val="none" w:sz="0" w:space="0" w:color="auto"/>
          </w:divBdr>
        </w:div>
        <w:div w:id="401106239">
          <w:marLeft w:val="1166"/>
          <w:marRight w:val="0"/>
          <w:marTop w:val="72"/>
          <w:marBottom w:val="0"/>
          <w:divBdr>
            <w:top w:val="none" w:sz="0" w:space="0" w:color="auto"/>
            <w:left w:val="none" w:sz="0" w:space="0" w:color="auto"/>
            <w:bottom w:val="none" w:sz="0" w:space="0" w:color="auto"/>
            <w:right w:val="none" w:sz="0" w:space="0" w:color="auto"/>
          </w:divBdr>
        </w:div>
        <w:div w:id="166674130">
          <w:marLeft w:val="1166"/>
          <w:marRight w:val="0"/>
          <w:marTop w:val="72"/>
          <w:marBottom w:val="0"/>
          <w:divBdr>
            <w:top w:val="none" w:sz="0" w:space="0" w:color="auto"/>
            <w:left w:val="none" w:sz="0" w:space="0" w:color="auto"/>
            <w:bottom w:val="none" w:sz="0" w:space="0" w:color="auto"/>
            <w:right w:val="none" w:sz="0" w:space="0" w:color="auto"/>
          </w:divBdr>
        </w:div>
        <w:div w:id="1343167792">
          <w:marLeft w:val="1800"/>
          <w:marRight w:val="0"/>
          <w:marTop w:val="58"/>
          <w:marBottom w:val="0"/>
          <w:divBdr>
            <w:top w:val="none" w:sz="0" w:space="0" w:color="auto"/>
            <w:left w:val="none" w:sz="0" w:space="0" w:color="auto"/>
            <w:bottom w:val="none" w:sz="0" w:space="0" w:color="auto"/>
            <w:right w:val="none" w:sz="0" w:space="0" w:color="auto"/>
          </w:divBdr>
        </w:div>
        <w:div w:id="1848867386">
          <w:marLeft w:val="547"/>
          <w:marRight w:val="0"/>
          <w:marTop w:val="82"/>
          <w:marBottom w:val="0"/>
          <w:divBdr>
            <w:top w:val="none" w:sz="0" w:space="0" w:color="auto"/>
            <w:left w:val="none" w:sz="0" w:space="0" w:color="auto"/>
            <w:bottom w:val="none" w:sz="0" w:space="0" w:color="auto"/>
            <w:right w:val="none" w:sz="0" w:space="0" w:color="auto"/>
          </w:divBdr>
        </w:div>
        <w:div w:id="1074470874">
          <w:marLeft w:val="1166"/>
          <w:marRight w:val="0"/>
          <w:marTop w:val="72"/>
          <w:marBottom w:val="0"/>
          <w:divBdr>
            <w:top w:val="none" w:sz="0" w:space="0" w:color="auto"/>
            <w:left w:val="none" w:sz="0" w:space="0" w:color="auto"/>
            <w:bottom w:val="none" w:sz="0" w:space="0" w:color="auto"/>
            <w:right w:val="none" w:sz="0" w:space="0" w:color="auto"/>
          </w:divBdr>
        </w:div>
        <w:div w:id="65231471">
          <w:marLeft w:val="1166"/>
          <w:marRight w:val="0"/>
          <w:marTop w:val="72"/>
          <w:marBottom w:val="0"/>
          <w:divBdr>
            <w:top w:val="none" w:sz="0" w:space="0" w:color="auto"/>
            <w:left w:val="none" w:sz="0" w:space="0" w:color="auto"/>
            <w:bottom w:val="none" w:sz="0" w:space="0" w:color="auto"/>
            <w:right w:val="none" w:sz="0" w:space="0" w:color="auto"/>
          </w:divBdr>
        </w:div>
        <w:div w:id="1060593261">
          <w:marLeft w:val="547"/>
          <w:marRight w:val="0"/>
          <w:marTop w:val="82"/>
          <w:marBottom w:val="0"/>
          <w:divBdr>
            <w:top w:val="none" w:sz="0" w:space="0" w:color="auto"/>
            <w:left w:val="none" w:sz="0" w:space="0" w:color="auto"/>
            <w:bottom w:val="none" w:sz="0" w:space="0" w:color="auto"/>
            <w:right w:val="none" w:sz="0" w:space="0" w:color="auto"/>
          </w:divBdr>
        </w:div>
        <w:div w:id="1312127569">
          <w:marLeft w:val="1166"/>
          <w:marRight w:val="0"/>
          <w:marTop w:val="72"/>
          <w:marBottom w:val="0"/>
          <w:divBdr>
            <w:top w:val="none" w:sz="0" w:space="0" w:color="auto"/>
            <w:left w:val="none" w:sz="0" w:space="0" w:color="auto"/>
            <w:bottom w:val="none" w:sz="0" w:space="0" w:color="auto"/>
            <w:right w:val="none" w:sz="0" w:space="0" w:color="auto"/>
          </w:divBdr>
        </w:div>
      </w:divsChild>
    </w:div>
    <w:div w:id="860900095">
      <w:bodyDiv w:val="1"/>
      <w:marLeft w:val="0"/>
      <w:marRight w:val="0"/>
      <w:marTop w:val="0"/>
      <w:marBottom w:val="0"/>
      <w:divBdr>
        <w:top w:val="none" w:sz="0" w:space="0" w:color="auto"/>
        <w:left w:val="none" w:sz="0" w:space="0" w:color="auto"/>
        <w:bottom w:val="none" w:sz="0" w:space="0" w:color="auto"/>
        <w:right w:val="none" w:sz="0" w:space="0" w:color="auto"/>
      </w:divBdr>
    </w:div>
    <w:div w:id="903101361">
      <w:bodyDiv w:val="1"/>
      <w:marLeft w:val="0"/>
      <w:marRight w:val="0"/>
      <w:marTop w:val="0"/>
      <w:marBottom w:val="0"/>
      <w:divBdr>
        <w:top w:val="none" w:sz="0" w:space="0" w:color="auto"/>
        <w:left w:val="none" w:sz="0" w:space="0" w:color="auto"/>
        <w:bottom w:val="none" w:sz="0" w:space="0" w:color="auto"/>
        <w:right w:val="none" w:sz="0" w:space="0" w:color="auto"/>
      </w:divBdr>
    </w:div>
    <w:div w:id="187191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2403F68-6459-48B5-83E8-6675853E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1192</Words>
  <Characters>6801</Characters>
  <Application>Microsoft Office Word</Application>
  <DocSecurity>0</DocSecurity>
  <Lines>56</Lines>
  <Paragraphs>15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2</cp:revision>
  <cp:lastPrinted>2018-01-07T00:25:00Z</cp:lastPrinted>
  <dcterms:created xsi:type="dcterms:W3CDTF">2020-09-15T15:07:00Z</dcterms:created>
  <dcterms:modified xsi:type="dcterms:W3CDTF">2020-09-15T15:07:00Z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2020-08-24 10:25:40Z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1598232188</vt:lpwstr>
  </property>
  <property fmtid="{D5CDD505-2E9C-101B-9397-08002B2CF9AE}" pid="28" name="CTPClassification">
    <vt:lpwstr>CTP_NT</vt:lpwstr>
  </property>
</Properties>
</file>