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f"/>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FA7D26">
        <w:tc>
          <w:tcPr>
            <w:tcW w:w="1607" w:type="dxa"/>
          </w:tcPr>
          <w:p w14:paraId="2C529731" w14:textId="77777777" w:rsidR="008C1E60" w:rsidRDefault="008C1E60" w:rsidP="00FA7D26">
            <w:pPr>
              <w:pStyle w:val="TAL"/>
              <w:rPr>
                <w:lang w:eastAsia="zh-CN"/>
              </w:rPr>
            </w:pPr>
            <w:r>
              <w:rPr>
                <w:lang w:eastAsia="zh-CN"/>
              </w:rPr>
              <w:t>OPPO</w:t>
            </w:r>
          </w:p>
        </w:tc>
        <w:tc>
          <w:tcPr>
            <w:tcW w:w="7203" w:type="dxa"/>
          </w:tcPr>
          <w:p w14:paraId="777EF3B0" w14:textId="77777777" w:rsidR="008C1E60" w:rsidRPr="00C21BA8" w:rsidRDefault="008C1E60" w:rsidP="00FA7D26">
            <w:pPr>
              <w:pStyle w:val="TAL"/>
              <w:rPr>
                <w:rFonts w:hint="eastAsia"/>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8C1E60" w14:paraId="252EB389" w14:textId="77777777" w:rsidTr="006A170E">
        <w:tc>
          <w:tcPr>
            <w:tcW w:w="1607" w:type="dxa"/>
          </w:tcPr>
          <w:p w14:paraId="117944EE" w14:textId="77777777" w:rsidR="008C1E60" w:rsidRDefault="008C1E60" w:rsidP="007C0243">
            <w:pPr>
              <w:pStyle w:val="TAL"/>
              <w:rPr>
                <w:rFonts w:hint="eastAsia"/>
                <w:lang w:eastAsia="zh-CN"/>
              </w:rPr>
            </w:pPr>
          </w:p>
        </w:tc>
        <w:tc>
          <w:tcPr>
            <w:tcW w:w="7203" w:type="dxa"/>
          </w:tcPr>
          <w:p w14:paraId="74561348" w14:textId="77777777" w:rsidR="008C1E60" w:rsidRDefault="008C1E60" w:rsidP="007C0243">
            <w:pPr>
              <w:pStyle w:val="TAL"/>
              <w:rPr>
                <w:lang w:eastAsia="zh-CN"/>
              </w:rPr>
            </w:pPr>
          </w:p>
        </w:tc>
      </w:tr>
    </w:tbl>
    <w:p w14:paraId="67FA1204" w14:textId="7F920E72" w:rsidR="00F63EFD"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f"/>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lastRenderedPageBreak/>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171840">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171840">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FA7D26">
        <w:tc>
          <w:tcPr>
            <w:tcW w:w="1696" w:type="dxa"/>
          </w:tcPr>
          <w:p w14:paraId="326905E8" w14:textId="77777777" w:rsidR="008C1E60" w:rsidRDefault="008C1E60" w:rsidP="00FA7D26">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FA7D26">
            <w:pPr>
              <w:pStyle w:val="TAL"/>
              <w:rPr>
                <w:rFonts w:hint="eastAsia"/>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8C1E60" w14:paraId="29E3BF23" w14:textId="77777777" w:rsidTr="00171840">
        <w:tc>
          <w:tcPr>
            <w:tcW w:w="1696" w:type="dxa"/>
          </w:tcPr>
          <w:p w14:paraId="3652935B" w14:textId="77777777" w:rsidR="008C1E60" w:rsidRDefault="008C1E60" w:rsidP="007C0243">
            <w:pPr>
              <w:pStyle w:val="TAL"/>
              <w:rPr>
                <w:rFonts w:hint="eastAsia"/>
                <w:lang w:eastAsia="zh-CN"/>
              </w:rPr>
            </w:pPr>
          </w:p>
        </w:tc>
        <w:tc>
          <w:tcPr>
            <w:tcW w:w="7935" w:type="dxa"/>
          </w:tcPr>
          <w:p w14:paraId="18EBD1FE" w14:textId="77777777" w:rsidR="008C1E60" w:rsidRDefault="008C1E60" w:rsidP="007C0243">
            <w:pPr>
              <w:pStyle w:val="TAL"/>
              <w:rPr>
                <w:rFonts w:hint="eastAsia"/>
                <w:lang w:eastAsia="zh-CN"/>
              </w:rPr>
            </w:pPr>
          </w:p>
        </w:tc>
      </w:tr>
    </w:tbl>
    <w:p w14:paraId="334CA7CD" w14:textId="77777777" w:rsidR="000901A4"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f"/>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171840">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171840">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FA7D26">
        <w:tc>
          <w:tcPr>
            <w:tcW w:w="1696" w:type="dxa"/>
          </w:tcPr>
          <w:p w14:paraId="2829A9D9" w14:textId="77777777" w:rsidR="00116B35" w:rsidRDefault="00116B35" w:rsidP="00FA7D26">
            <w:pPr>
              <w:pStyle w:val="TAL"/>
              <w:rPr>
                <w:lang w:eastAsia="zh-CN"/>
              </w:rPr>
            </w:pPr>
            <w:r>
              <w:rPr>
                <w:lang w:eastAsia="zh-CN"/>
              </w:rPr>
              <w:t>OPPO</w:t>
            </w:r>
          </w:p>
        </w:tc>
        <w:tc>
          <w:tcPr>
            <w:tcW w:w="7935" w:type="dxa"/>
          </w:tcPr>
          <w:p w14:paraId="6165ABC4" w14:textId="77777777" w:rsidR="00116B35" w:rsidRPr="00DE6568" w:rsidRDefault="00116B35" w:rsidP="00FA7D26">
            <w:pPr>
              <w:pStyle w:val="TAL"/>
              <w:rPr>
                <w:rFonts w:hint="eastAsia"/>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116B35" w14:paraId="616D207E" w14:textId="77777777" w:rsidTr="00171840">
        <w:tc>
          <w:tcPr>
            <w:tcW w:w="1696" w:type="dxa"/>
          </w:tcPr>
          <w:p w14:paraId="3E695674" w14:textId="77777777" w:rsidR="00116B35" w:rsidRDefault="00116B35" w:rsidP="007C0243">
            <w:pPr>
              <w:pStyle w:val="TAL"/>
              <w:rPr>
                <w:rFonts w:hint="eastAsia"/>
                <w:lang w:eastAsia="zh-CN"/>
              </w:rPr>
            </w:pPr>
          </w:p>
        </w:tc>
        <w:tc>
          <w:tcPr>
            <w:tcW w:w="7935" w:type="dxa"/>
          </w:tcPr>
          <w:p w14:paraId="6A267BED" w14:textId="77777777" w:rsidR="00116B35" w:rsidRDefault="00116B35" w:rsidP="007C0243">
            <w:pPr>
              <w:pStyle w:val="TAL"/>
              <w:rPr>
                <w:rFonts w:hint="eastAsia"/>
                <w:lang w:eastAsia="zh-CN"/>
              </w:rPr>
            </w:pPr>
          </w:p>
        </w:tc>
      </w:tr>
    </w:tbl>
    <w:p w14:paraId="20FE1852" w14:textId="77777777" w:rsidR="000901A4" w:rsidRDefault="000901A4" w:rsidP="000901A4"/>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af"/>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171840">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171840">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FA7D26">
        <w:tc>
          <w:tcPr>
            <w:tcW w:w="1696" w:type="dxa"/>
          </w:tcPr>
          <w:p w14:paraId="4F17A62F" w14:textId="77777777" w:rsidR="00116B35" w:rsidRPr="00DE6568" w:rsidRDefault="00116B35" w:rsidP="00FA7D26">
            <w:pPr>
              <w:pStyle w:val="TAL"/>
              <w:rPr>
                <w:rFonts w:hint="eastAsia"/>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FA7D26">
            <w:pPr>
              <w:pStyle w:val="TAL"/>
              <w:rPr>
                <w:rFonts w:hint="eastAsia"/>
                <w:lang w:eastAsia="zh-CN"/>
              </w:rPr>
            </w:pPr>
            <w:r>
              <w:rPr>
                <w:rFonts w:hint="eastAsia"/>
                <w:lang w:eastAsia="zh-CN"/>
              </w:rPr>
              <w:t>W</w:t>
            </w:r>
            <w:r>
              <w:rPr>
                <w:lang w:eastAsia="zh-CN"/>
              </w:rPr>
              <w:t>e think this should be discussed in RAN1</w:t>
            </w:r>
          </w:p>
        </w:tc>
      </w:tr>
      <w:tr w:rsidR="00116B35" w14:paraId="7C27E4A6" w14:textId="77777777" w:rsidTr="00171840">
        <w:tc>
          <w:tcPr>
            <w:tcW w:w="1696" w:type="dxa"/>
          </w:tcPr>
          <w:p w14:paraId="4BE8F5A7" w14:textId="77777777" w:rsidR="00116B35" w:rsidRDefault="00116B35" w:rsidP="007C0243">
            <w:pPr>
              <w:pStyle w:val="TAL"/>
              <w:rPr>
                <w:rFonts w:hint="eastAsia"/>
                <w:lang w:eastAsia="zh-CN"/>
              </w:rPr>
            </w:pPr>
          </w:p>
        </w:tc>
        <w:tc>
          <w:tcPr>
            <w:tcW w:w="7935" w:type="dxa"/>
          </w:tcPr>
          <w:p w14:paraId="4324F716" w14:textId="77777777" w:rsidR="00116B35" w:rsidRDefault="00116B35" w:rsidP="007C0243">
            <w:pPr>
              <w:pStyle w:val="TAL"/>
              <w:rPr>
                <w:lang w:eastAsia="zh-CN"/>
              </w:rPr>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af"/>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171840">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171840">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FA7D26">
        <w:tc>
          <w:tcPr>
            <w:tcW w:w="1696" w:type="dxa"/>
          </w:tcPr>
          <w:p w14:paraId="2DFEBE7C" w14:textId="77777777" w:rsidR="00116B35" w:rsidRPr="00DE6568" w:rsidRDefault="00116B35" w:rsidP="00FA7D26">
            <w:pPr>
              <w:pStyle w:val="TAL"/>
              <w:rPr>
                <w:rFonts w:hint="eastAsia"/>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FA7D26">
            <w:pPr>
              <w:pStyle w:val="TAL"/>
              <w:rPr>
                <w:rFonts w:hint="eastAsia"/>
                <w:lang w:eastAsia="zh-CN"/>
              </w:rPr>
            </w:pPr>
            <w:r>
              <w:rPr>
                <w:rFonts w:hint="eastAsia"/>
                <w:lang w:eastAsia="zh-CN"/>
              </w:rPr>
              <w:t>W</w:t>
            </w:r>
            <w:r>
              <w:rPr>
                <w:lang w:eastAsia="zh-CN"/>
              </w:rPr>
              <w:t>e think this should be discussed in RAN1</w:t>
            </w:r>
          </w:p>
        </w:tc>
      </w:tr>
      <w:tr w:rsidR="00116B35" w14:paraId="6B55ECD2" w14:textId="77777777" w:rsidTr="00171840">
        <w:tc>
          <w:tcPr>
            <w:tcW w:w="1696" w:type="dxa"/>
          </w:tcPr>
          <w:p w14:paraId="55E499A5" w14:textId="77777777" w:rsidR="00116B35" w:rsidRDefault="00116B35" w:rsidP="007C0243">
            <w:pPr>
              <w:pStyle w:val="TAL"/>
              <w:rPr>
                <w:rFonts w:hint="eastAsia"/>
                <w:lang w:eastAsia="zh-CN"/>
              </w:rPr>
            </w:pPr>
          </w:p>
        </w:tc>
        <w:tc>
          <w:tcPr>
            <w:tcW w:w="7935" w:type="dxa"/>
          </w:tcPr>
          <w:p w14:paraId="3DE73E83" w14:textId="77777777" w:rsidR="00116B35" w:rsidRDefault="00116B35" w:rsidP="007C0243">
            <w:pPr>
              <w:pStyle w:val="TAL"/>
              <w:rPr>
                <w:lang w:eastAsia="zh-CN"/>
              </w:rPr>
            </w:pP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f"/>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171840">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171840">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FA7D26">
        <w:tc>
          <w:tcPr>
            <w:tcW w:w="1696" w:type="dxa"/>
          </w:tcPr>
          <w:p w14:paraId="2E9C54B8" w14:textId="77777777" w:rsidR="00116B35" w:rsidRPr="00DE6568" w:rsidRDefault="00116B35" w:rsidP="00FA7D26">
            <w:pPr>
              <w:pStyle w:val="TAL"/>
              <w:rPr>
                <w:rFonts w:hint="eastAsia"/>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FA7D26">
            <w:pPr>
              <w:pStyle w:val="TAL"/>
              <w:rPr>
                <w:rFonts w:hint="eastAsia"/>
                <w:lang w:eastAsia="zh-CN"/>
              </w:rPr>
            </w:pPr>
            <w:r>
              <w:rPr>
                <w:rFonts w:hint="eastAsia"/>
                <w:lang w:eastAsia="zh-CN"/>
              </w:rPr>
              <w:t>W</w:t>
            </w:r>
            <w:r>
              <w:rPr>
                <w:lang w:eastAsia="zh-CN"/>
              </w:rPr>
              <w:t>e think this should be discussed in RAN1</w:t>
            </w:r>
          </w:p>
        </w:tc>
      </w:tr>
      <w:tr w:rsidR="00116B35" w14:paraId="195C8878" w14:textId="77777777" w:rsidTr="00171840">
        <w:tc>
          <w:tcPr>
            <w:tcW w:w="1696" w:type="dxa"/>
          </w:tcPr>
          <w:p w14:paraId="29EE7516" w14:textId="77777777" w:rsidR="00116B35" w:rsidRDefault="00116B35" w:rsidP="007C0243">
            <w:pPr>
              <w:pStyle w:val="TAL"/>
              <w:rPr>
                <w:rFonts w:hint="eastAsia"/>
                <w:lang w:eastAsia="zh-CN"/>
              </w:rPr>
            </w:pPr>
          </w:p>
        </w:tc>
        <w:tc>
          <w:tcPr>
            <w:tcW w:w="7935" w:type="dxa"/>
          </w:tcPr>
          <w:p w14:paraId="3C0EA855" w14:textId="77777777" w:rsidR="00116B35" w:rsidRDefault="00116B35" w:rsidP="007C0243">
            <w:pPr>
              <w:pStyle w:val="TAL"/>
            </w:pPr>
          </w:p>
        </w:tc>
      </w:tr>
    </w:tbl>
    <w:p w14:paraId="43FBDCC4" w14:textId="305117A2" w:rsidR="00261552" w:rsidRDefault="00261552" w:rsidP="00DF04DE"/>
    <w:p w14:paraId="32045FD2" w14:textId="595D8BB6" w:rsidR="00261552" w:rsidRDefault="00514112" w:rsidP="00514112">
      <w:pPr>
        <w:pStyle w:val="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f"/>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171840">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171840">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FA7D26">
        <w:tc>
          <w:tcPr>
            <w:tcW w:w="1696" w:type="dxa"/>
          </w:tcPr>
          <w:p w14:paraId="505FECF2" w14:textId="77777777" w:rsidR="00D33EC3" w:rsidRPr="004478E6" w:rsidRDefault="00D33EC3" w:rsidP="00FA7D26">
            <w:pPr>
              <w:pStyle w:val="TAL"/>
              <w:rPr>
                <w:rFonts w:hint="eastAsia"/>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FA7D26">
            <w:pPr>
              <w:pStyle w:val="TAL"/>
              <w:rPr>
                <w:rFonts w:hint="eastAsia"/>
                <w:lang w:eastAsia="zh-CN"/>
              </w:rPr>
            </w:pPr>
            <w:r>
              <w:rPr>
                <w:lang w:eastAsia="zh-CN"/>
              </w:rPr>
              <w:t>We are fine with the principle and to approve the CRs in the plenary meeting considering this feature has been discussed for quite long time in RAN1.</w:t>
            </w:r>
          </w:p>
        </w:tc>
      </w:tr>
      <w:tr w:rsidR="00D33EC3" w14:paraId="447064B9" w14:textId="77777777" w:rsidTr="00171840">
        <w:tc>
          <w:tcPr>
            <w:tcW w:w="1696" w:type="dxa"/>
          </w:tcPr>
          <w:p w14:paraId="452ED3FA" w14:textId="77777777" w:rsidR="00D33EC3" w:rsidRDefault="00D33EC3" w:rsidP="007C0243">
            <w:pPr>
              <w:pStyle w:val="TAL"/>
              <w:rPr>
                <w:rFonts w:hint="eastAsia"/>
                <w:lang w:eastAsia="zh-CN"/>
              </w:rPr>
            </w:pPr>
          </w:p>
        </w:tc>
        <w:tc>
          <w:tcPr>
            <w:tcW w:w="7935" w:type="dxa"/>
          </w:tcPr>
          <w:p w14:paraId="3086F4F7" w14:textId="77777777" w:rsidR="00D33EC3" w:rsidRPr="003A567D" w:rsidRDefault="00D33EC3" w:rsidP="007C0243">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lastRenderedPageBreak/>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af0"/>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rsidRPr="00CE1275"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Pr="00CE1275" w:rsidRDefault="002D297A" w:rsidP="00171840">
            <w:pPr>
              <w:pStyle w:val="TAL"/>
              <w:rPr>
                <w:lang w:val="sv-SE"/>
              </w:rPr>
            </w:pPr>
            <w:r w:rsidRPr="00CE1275">
              <w:rPr>
                <w:lang w:val="sv-SE"/>
              </w:rPr>
              <w:t xml:space="preserve">Seunghee Han, </w:t>
            </w:r>
            <w:hyperlink r:id="rId13" w:history="1">
              <w:r w:rsidR="00B12147" w:rsidRPr="00CE1275">
                <w:rPr>
                  <w:rStyle w:val="af0"/>
                  <w:lang w:val="sv-SE"/>
                </w:rPr>
                <w:t>seunghee.han@intel.com</w:t>
              </w:r>
            </w:hyperlink>
            <w:r w:rsidR="00B12147" w:rsidRPr="00CE1275">
              <w:rPr>
                <w:lang w:val="sv-SE"/>
              </w:rPr>
              <w:t xml:space="preserve"> </w:t>
            </w:r>
          </w:p>
        </w:tc>
      </w:tr>
      <w:tr w:rsidR="00572C20" w:rsidRPr="00CE1275"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Pr="00CE1275" w:rsidRDefault="006A170E" w:rsidP="00171840">
            <w:pPr>
              <w:pStyle w:val="TAL"/>
              <w:rPr>
                <w:lang w:val="sv-SE" w:eastAsia="zh-CN"/>
              </w:rPr>
            </w:pPr>
            <w:r w:rsidRPr="00CE1275">
              <w:rPr>
                <w:rFonts w:hint="eastAsia"/>
                <w:lang w:val="sv-SE" w:eastAsia="zh-CN"/>
              </w:rPr>
              <w:t>Rakesh Tamrakar rakesh@vivo.com</w:t>
            </w:r>
          </w:p>
        </w:tc>
      </w:tr>
      <w:tr w:rsidR="00572C20" w:rsidRPr="00CE1275"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171840">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r>
              <w:rPr>
                <w:rFonts w:hint="eastAsia"/>
                <w:lang w:eastAsia="zh-CN"/>
              </w:rPr>
              <w:t>Qiubin Gao, gaoqiubin@catt.cn</w:t>
            </w:r>
          </w:p>
        </w:tc>
      </w:tr>
      <w:tr w:rsidR="00105FA0" w14:paraId="7966F87A" w14:textId="77777777" w:rsidTr="00171840">
        <w:tc>
          <w:tcPr>
            <w:tcW w:w="1696" w:type="dxa"/>
          </w:tcPr>
          <w:p w14:paraId="63087994" w14:textId="16F5188F" w:rsidR="00105FA0" w:rsidRDefault="004770EF" w:rsidP="00171840">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171840">
            <w:pPr>
              <w:pStyle w:val="TAL"/>
              <w:rPr>
                <w:rFonts w:eastAsia="Yu Mincho"/>
                <w:lang w:eastAsia="ja-JP"/>
              </w:rPr>
            </w:pPr>
            <w:r>
              <w:rPr>
                <w:rFonts w:eastAsia="Yu Mincho"/>
                <w:lang w:eastAsia="ja-JP"/>
              </w:rPr>
              <w:t xml:space="preserve">Sorour Falahati, </w:t>
            </w:r>
            <w:hyperlink r:id="rId14" w:history="1">
              <w:r w:rsidRPr="00BD13CE">
                <w:rPr>
                  <w:rStyle w:val="af0"/>
                  <w:rFonts w:eastAsia="Yu Mincho"/>
                  <w:lang w:eastAsia="ja-JP"/>
                </w:rPr>
                <w:t>sorour.falahati@ericsson.com</w:t>
              </w:r>
            </w:hyperlink>
          </w:p>
          <w:p w14:paraId="572D2165" w14:textId="141EF560" w:rsidR="004770EF" w:rsidRDefault="004770EF" w:rsidP="00171840">
            <w:pPr>
              <w:pStyle w:val="TAL"/>
              <w:rPr>
                <w:rFonts w:eastAsia="Yu Mincho"/>
                <w:lang w:eastAsia="ja-JP"/>
              </w:rPr>
            </w:pPr>
          </w:p>
        </w:tc>
      </w:tr>
      <w:tr w:rsidR="007C0243" w14:paraId="75A1AC8B" w14:textId="77777777" w:rsidTr="00171840">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af0"/>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16" w:history="1">
              <w:r w:rsidRPr="005642AB">
                <w:rPr>
                  <w:rStyle w:val="af0"/>
                  <w:lang w:eastAsia="zh-CN"/>
                </w:rPr>
                <w:t>wei.xingguang@zte.com.cn</w:t>
              </w:r>
            </w:hyperlink>
            <w:r>
              <w:rPr>
                <w:lang w:eastAsia="zh-CN"/>
              </w:rPr>
              <w:t xml:space="preserve"> </w:t>
            </w:r>
          </w:p>
        </w:tc>
      </w:tr>
      <w:tr w:rsidR="00527C7D" w14:paraId="75BD59C7" w14:textId="77777777" w:rsidTr="00FA7D26">
        <w:tc>
          <w:tcPr>
            <w:tcW w:w="1696" w:type="dxa"/>
          </w:tcPr>
          <w:p w14:paraId="0970CF16" w14:textId="77777777" w:rsidR="00527C7D" w:rsidRPr="004478E6" w:rsidRDefault="00527C7D" w:rsidP="00FA7D26">
            <w:pPr>
              <w:pStyle w:val="TAL"/>
              <w:rPr>
                <w:rFonts w:hint="eastAsia"/>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FA7D26">
            <w:pPr>
              <w:pStyle w:val="TAL"/>
              <w:rPr>
                <w:rFonts w:hint="eastAsia"/>
                <w:lang w:eastAsia="zh-CN"/>
              </w:rPr>
            </w:pPr>
            <w:r>
              <w:rPr>
                <w:lang w:eastAsia="zh-CN"/>
              </w:rPr>
              <w:t>Duzhongda@oppo.com</w:t>
            </w:r>
          </w:p>
        </w:tc>
      </w:tr>
      <w:tr w:rsidR="00527C7D" w14:paraId="0D9E5748" w14:textId="77777777" w:rsidTr="00171840">
        <w:tc>
          <w:tcPr>
            <w:tcW w:w="1696" w:type="dxa"/>
          </w:tcPr>
          <w:p w14:paraId="1FFAA76E" w14:textId="77777777" w:rsidR="00527C7D" w:rsidRDefault="00527C7D" w:rsidP="007C0243">
            <w:pPr>
              <w:pStyle w:val="TAL"/>
              <w:rPr>
                <w:rFonts w:hint="eastAsia"/>
                <w:lang w:eastAsia="zh-CN"/>
              </w:rPr>
            </w:pPr>
            <w:bookmarkStart w:id="4" w:name="_GoBack"/>
            <w:bookmarkEnd w:id="4"/>
          </w:p>
        </w:tc>
        <w:tc>
          <w:tcPr>
            <w:tcW w:w="7935" w:type="dxa"/>
          </w:tcPr>
          <w:p w14:paraId="6DF5E6A6" w14:textId="77777777" w:rsidR="00527C7D" w:rsidRDefault="00527C7D" w:rsidP="007C0243">
            <w:pPr>
              <w:pStyle w:val="TAL"/>
              <w:rPr>
                <w:rFonts w:hint="eastAsia"/>
                <w:lang w:eastAsia="zh-CN"/>
              </w:rPr>
            </w:pPr>
          </w:p>
        </w:tc>
      </w:tr>
    </w:tbl>
    <w:p w14:paraId="7FC85D24" w14:textId="77777777" w:rsidR="00572C20" w:rsidRPr="00572C20" w:rsidRDefault="00572C20" w:rsidP="00572C20"/>
    <w:sectPr w:rsidR="00572C20" w:rsidRPr="00572C20">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A086D" w14:textId="77777777" w:rsidR="00804E73" w:rsidRDefault="00804E73">
      <w:r>
        <w:separator/>
      </w:r>
    </w:p>
  </w:endnote>
  <w:endnote w:type="continuationSeparator" w:id="0">
    <w:p w14:paraId="45BE03E6" w14:textId="77777777" w:rsidR="00804E73" w:rsidRDefault="0080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2450CA3C"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7C7D">
      <w:rPr>
        <w:rFonts w:ascii="Arial" w:hAnsi="Arial" w:cs="Arial"/>
        <w:b/>
        <w:noProof/>
        <w:sz w:val="18"/>
        <w:szCs w:val="18"/>
      </w:rPr>
      <w:t>8</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C7958" w14:textId="77777777" w:rsidR="00804E73" w:rsidRDefault="00804E73">
      <w:r>
        <w:separator/>
      </w:r>
    </w:p>
  </w:footnote>
  <w:footnote w:type="continuationSeparator" w:id="0">
    <w:p w14:paraId="6005A195" w14:textId="77777777" w:rsidR="00804E73" w:rsidRDefault="0080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6DAB"/>
    <w:rsid w:val="000132F0"/>
    <w:rsid w:val="000167EA"/>
    <w:rsid w:val="000308DF"/>
    <w:rsid w:val="00033397"/>
    <w:rsid w:val="00040095"/>
    <w:rsid w:val="00041A8E"/>
    <w:rsid w:val="00046011"/>
    <w:rsid w:val="00063ABB"/>
    <w:rsid w:val="00080512"/>
    <w:rsid w:val="00081180"/>
    <w:rsid w:val="000901A4"/>
    <w:rsid w:val="0009069F"/>
    <w:rsid w:val="000A1062"/>
    <w:rsid w:val="000B76EC"/>
    <w:rsid w:val="000C2A84"/>
    <w:rsid w:val="000D1EA1"/>
    <w:rsid w:val="000D58AB"/>
    <w:rsid w:val="000D648A"/>
    <w:rsid w:val="000D6760"/>
    <w:rsid w:val="000E43C6"/>
    <w:rsid w:val="000E54E9"/>
    <w:rsid w:val="00105FA0"/>
    <w:rsid w:val="00107C69"/>
    <w:rsid w:val="00110A01"/>
    <w:rsid w:val="00116B35"/>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0EF"/>
    <w:rsid w:val="0047752C"/>
    <w:rsid w:val="0048576B"/>
    <w:rsid w:val="004A7548"/>
    <w:rsid w:val="004B001C"/>
    <w:rsid w:val="004C536D"/>
    <w:rsid w:val="004C647E"/>
    <w:rsid w:val="004D1BD3"/>
    <w:rsid w:val="004D3578"/>
    <w:rsid w:val="004D52C0"/>
    <w:rsid w:val="004E213A"/>
    <w:rsid w:val="004E7CF4"/>
    <w:rsid w:val="00514112"/>
    <w:rsid w:val="00517FD5"/>
    <w:rsid w:val="00527C7D"/>
    <w:rsid w:val="0053453B"/>
    <w:rsid w:val="00543E6C"/>
    <w:rsid w:val="005545ED"/>
    <w:rsid w:val="00556034"/>
    <w:rsid w:val="0056077E"/>
    <w:rsid w:val="00565087"/>
    <w:rsid w:val="00567B86"/>
    <w:rsid w:val="00572C20"/>
    <w:rsid w:val="005910F2"/>
    <w:rsid w:val="005961A5"/>
    <w:rsid w:val="005B495A"/>
    <w:rsid w:val="005F087A"/>
    <w:rsid w:val="005F2692"/>
    <w:rsid w:val="0062234C"/>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F0F"/>
    <w:rsid w:val="007A040F"/>
    <w:rsid w:val="007A25D2"/>
    <w:rsid w:val="007A3C37"/>
    <w:rsid w:val="007C0243"/>
    <w:rsid w:val="007D381E"/>
    <w:rsid w:val="007E3D14"/>
    <w:rsid w:val="007E595B"/>
    <w:rsid w:val="00802173"/>
    <w:rsid w:val="008028A4"/>
    <w:rsid w:val="0080376E"/>
    <w:rsid w:val="00804E73"/>
    <w:rsid w:val="00823241"/>
    <w:rsid w:val="0082490C"/>
    <w:rsid w:val="00830962"/>
    <w:rsid w:val="00841A17"/>
    <w:rsid w:val="00845A5A"/>
    <w:rsid w:val="0086007F"/>
    <w:rsid w:val="0086295A"/>
    <w:rsid w:val="008768CA"/>
    <w:rsid w:val="00876EC9"/>
    <w:rsid w:val="008871EE"/>
    <w:rsid w:val="00897451"/>
    <w:rsid w:val="008A211C"/>
    <w:rsid w:val="008C1E60"/>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2A92"/>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36E8"/>
    <w:rsid w:val="00CB733C"/>
    <w:rsid w:val="00CD76B5"/>
    <w:rsid w:val="00CE1275"/>
    <w:rsid w:val="00CE3466"/>
    <w:rsid w:val="00CF7523"/>
    <w:rsid w:val="00D21E00"/>
    <w:rsid w:val="00D33EC3"/>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
    <w:name w:val="Unresolved Mention"/>
    <w:basedOn w:val="a0"/>
    <w:uiPriority w:val="99"/>
    <w:semiHidden/>
    <w:unhideWhenUsed/>
    <w:rsid w:val="0047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7B40F-3DDC-4A0E-AE3A-C1BAAF5C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3404</Words>
  <Characters>19409</Characters>
  <Application>Microsoft Office Word</Application>
  <DocSecurity>0</DocSecurity>
  <Lines>161</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Microsoft</Company>
  <LinksUpToDate>false</LinksUpToDate>
  <CharactersWithSpaces>22768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OPPO(Zhongda)</cp:lastModifiedBy>
  <cp:revision>6</cp:revision>
  <dcterms:created xsi:type="dcterms:W3CDTF">2020-09-15T09:01:00Z</dcterms:created>
  <dcterms:modified xsi:type="dcterms:W3CDTF">2020-09-15T09:03:00Z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