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5480E" w14:textId="1917611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81A64">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145FE">
        <w:rPr>
          <w:rFonts w:ascii="Arial" w:hAnsi="Arial" w:cs="Arial"/>
          <w:b/>
          <w:sz w:val="24"/>
          <w:szCs w:val="24"/>
        </w:rPr>
        <w:t>RP-</w:t>
      </w:r>
      <w:r w:rsidR="00DA004C" w:rsidRPr="00F145FE">
        <w:rPr>
          <w:rFonts w:ascii="Arial" w:hAnsi="Arial" w:cs="Arial"/>
          <w:b/>
          <w:sz w:val="24"/>
          <w:szCs w:val="24"/>
        </w:rPr>
        <w:t>20</w:t>
      </w:r>
      <w:r w:rsidR="00231F06">
        <w:rPr>
          <w:rFonts w:ascii="Arial" w:hAnsi="Arial" w:cs="Arial"/>
          <w:b/>
          <w:sz w:val="24"/>
          <w:szCs w:val="24"/>
          <w:lang w:eastAsia="ja-JP"/>
        </w:rPr>
        <w:t>1763</w:t>
      </w:r>
      <w:bookmarkStart w:id="0" w:name="_GoBack"/>
      <w:bookmarkEnd w:id="0"/>
    </w:p>
    <w:p w14:paraId="4F3A2976" w14:textId="2E95884C"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81A64">
        <w:rPr>
          <w:rFonts w:ascii="Arial" w:hAnsi="Arial" w:cs="Arial"/>
          <w:b/>
          <w:sz w:val="24"/>
        </w:rPr>
        <w:t>September</w:t>
      </w:r>
      <w:r w:rsidR="00BA51EF">
        <w:rPr>
          <w:rFonts w:ascii="Arial" w:hAnsi="Arial" w:cs="Arial"/>
          <w:b/>
          <w:sz w:val="24"/>
        </w:rPr>
        <w:t xml:space="preserve"> </w:t>
      </w:r>
      <w:r w:rsidR="00881A64">
        <w:rPr>
          <w:rFonts w:ascii="Arial" w:hAnsi="Arial" w:cs="Arial"/>
          <w:b/>
          <w:sz w:val="24"/>
        </w:rPr>
        <w:t>14</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881A64">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6F27FDF2"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881A64">
        <w:rPr>
          <w:rFonts w:ascii="Arial" w:hAnsi="Arial" w:cs="Arial"/>
          <w:lang w:eastAsia="ja-JP"/>
        </w:rPr>
        <w:t>8</w:t>
      </w:r>
      <w:r w:rsidR="00C21339" w:rsidRPr="004F55A8">
        <w:rPr>
          <w:rFonts w:ascii="Arial" w:hAnsi="Arial" w:cs="Arial" w:hint="eastAsia"/>
          <w:lang w:eastAsia="ja-JP"/>
        </w:rPr>
        <w:t>.</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7777777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RP-193260</w:t>
            </w:r>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w:t>
            </w:r>
            <w:proofErr w:type="spellStart"/>
            <w:r w:rsidRPr="004F55A8">
              <w:rPr>
                <w:rFonts w:ascii="Arial" w:hAnsi="Arial" w:cs="Arial"/>
                <w:lang w:eastAsia="ja-JP"/>
              </w:rPr>
              <w:t>yyyy</w:t>
            </w:r>
            <w:proofErr w:type="spellEnd"/>
          </w:p>
        </w:tc>
        <w:tc>
          <w:tcPr>
            <w:tcW w:w="1842" w:type="dxa"/>
          </w:tcPr>
          <w:p w14:paraId="1ACE7EEF"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4F55A8">
              <w:rPr>
                <w:rFonts w:ascii="Arial" w:hAnsi="Arial" w:cs="Arial"/>
                <w:lang w:eastAsia="ja-JP"/>
              </w:rPr>
              <w:t>06</w:t>
            </w:r>
            <w:r w:rsidRPr="004F55A8">
              <w:rPr>
                <w:rFonts w:ascii="Arial" w:hAnsi="Arial" w:cs="Arial"/>
                <w:lang w:eastAsia="ja-JP"/>
              </w:rPr>
              <w:t>/</w:t>
            </w:r>
            <w:r w:rsidR="00E632C8" w:rsidRPr="004F55A8">
              <w:rPr>
                <w:rFonts w:ascii="Arial" w:hAnsi="Arial" w:cs="Arial"/>
                <w:lang w:eastAsia="ja-JP"/>
              </w:rPr>
              <w:t>2021</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w:t>
            </w:r>
            <w:proofErr w:type="spellStart"/>
            <w:r w:rsidRPr="004F55A8">
              <w:rPr>
                <w:rFonts w:ascii="Arial" w:hAnsi="Arial" w:cs="Arial"/>
                <w:lang w:eastAsia="ja-JP"/>
              </w:rPr>
              <w:t>yyyy</w:t>
            </w:r>
            <w:proofErr w:type="spellEnd"/>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w:t>
            </w:r>
            <w:proofErr w:type="spellStart"/>
            <w:r w:rsidRPr="004F55A8">
              <w:rPr>
                <w:rFonts w:ascii="Arial" w:hAnsi="Arial" w:cs="Arial"/>
                <w:lang w:eastAsia="ja-JP"/>
              </w:rPr>
              <w:t>yyyy</w:t>
            </w:r>
            <w:proofErr w:type="spellEnd"/>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3B8429A8" w14:textId="3BD96E47" w:rsidR="00871653" w:rsidRPr="004F55A8" w:rsidRDefault="00881A64"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D716CD">
              <w:rPr>
                <w:rFonts w:ascii="Arial" w:hAnsi="Arial" w:cs="Arial"/>
                <w:color w:val="00B050"/>
                <w:kern w:val="2"/>
                <w:sz w:val="21"/>
                <w:szCs w:val="22"/>
                <w:lang w:val="en-US" w:eastAsia="ja-JP"/>
              </w:rPr>
              <w:t>%</w:t>
            </w: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F4B56F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8B6B62" w14:textId="0102BCA0" w:rsidR="00701410" w:rsidRDefault="00701410" w:rsidP="00701410">
      <w:pPr>
        <w:pStyle w:val="Heading4"/>
        <w:rPr>
          <w:lang w:eastAsia="ja-JP"/>
        </w:rPr>
      </w:pPr>
      <w:r>
        <w:rPr>
          <w:lang w:eastAsia="ja-JP"/>
        </w:rPr>
        <w:t>2.1.1</w:t>
      </w:r>
      <w:r>
        <w:rPr>
          <w:lang w:eastAsia="ja-JP"/>
        </w:rPr>
        <w:tab/>
        <w:t>Agreements</w:t>
      </w:r>
    </w:p>
    <w:p w14:paraId="627FFE10" w14:textId="398EA8FC" w:rsidR="00881A64" w:rsidRDefault="00881A64" w:rsidP="00CD32B3">
      <w:pPr>
        <w:pStyle w:val="Heading5"/>
        <w:rPr>
          <w:i/>
          <w:iCs/>
          <w:u w:val="single"/>
          <w:lang w:eastAsia="ja-JP"/>
        </w:rPr>
      </w:pPr>
      <w:r w:rsidRPr="00CD32B3">
        <w:rPr>
          <w:i/>
          <w:iCs/>
          <w:u w:val="single"/>
          <w:lang w:eastAsia="ja-JP"/>
        </w:rPr>
        <w:t xml:space="preserve">Cross-carrier scheduling from </w:t>
      </w:r>
      <w:proofErr w:type="spellStart"/>
      <w:r w:rsidRPr="00CD32B3">
        <w:rPr>
          <w:i/>
          <w:iCs/>
          <w:u w:val="single"/>
          <w:lang w:eastAsia="ja-JP"/>
        </w:rPr>
        <w:t>SCell</w:t>
      </w:r>
      <w:proofErr w:type="spellEnd"/>
      <w:r w:rsidRPr="00CD32B3">
        <w:rPr>
          <w:i/>
          <w:iCs/>
          <w:u w:val="single"/>
          <w:lang w:eastAsia="ja-JP"/>
        </w:rPr>
        <w:t xml:space="preserve"> to </w:t>
      </w:r>
      <w:proofErr w:type="spellStart"/>
      <w:r w:rsidRPr="00CD32B3">
        <w:rPr>
          <w:i/>
          <w:iCs/>
          <w:u w:val="single"/>
          <w:lang w:eastAsia="ja-JP"/>
        </w:rPr>
        <w:t>PCell</w:t>
      </w:r>
      <w:proofErr w:type="spellEnd"/>
      <w:r w:rsidRPr="00CD32B3">
        <w:rPr>
          <w:i/>
          <w:iCs/>
          <w:u w:val="single"/>
          <w:lang w:eastAsia="ja-JP"/>
        </w:rPr>
        <w:t>/</w:t>
      </w:r>
      <w:proofErr w:type="spellStart"/>
      <w:r w:rsidRPr="00CD32B3">
        <w:rPr>
          <w:i/>
          <w:iCs/>
          <w:u w:val="single"/>
          <w:lang w:eastAsia="ja-JP"/>
        </w:rPr>
        <w:t>PSCell</w:t>
      </w:r>
      <w:proofErr w:type="spellEnd"/>
    </w:p>
    <w:p w14:paraId="30F591C2" w14:textId="6FC1C07F" w:rsidR="00CD32B3" w:rsidRPr="00CD32B3" w:rsidRDefault="00CD32B3" w:rsidP="00CD32B3">
      <w:pPr>
        <w:pStyle w:val="Heading6"/>
        <w:rPr>
          <w:lang w:eastAsia="ja-JP"/>
        </w:rPr>
      </w:pPr>
      <w:r>
        <w:rPr>
          <w:lang w:eastAsia="ja-JP"/>
        </w:rPr>
        <w:t>RAN1#102-e (August 2020)</w:t>
      </w:r>
    </w:p>
    <w:p w14:paraId="3BED39D8" w14:textId="77777777" w:rsidR="00FB416C" w:rsidRPr="001B536C" w:rsidRDefault="00FB416C" w:rsidP="00FB416C">
      <w:pPr>
        <w:rPr>
          <w:highlight w:val="green"/>
          <w:lang w:eastAsia="x-none"/>
        </w:rPr>
      </w:pPr>
      <w:r w:rsidRPr="001B536C">
        <w:rPr>
          <w:highlight w:val="green"/>
          <w:lang w:eastAsia="x-none"/>
        </w:rPr>
        <w:t>Agreements:</w:t>
      </w:r>
    </w:p>
    <w:p w14:paraId="63F7422C" w14:textId="683F8049" w:rsidR="00CD32B3" w:rsidRDefault="00881A64" w:rsidP="00CD32B3">
      <w:pPr>
        <w:numPr>
          <w:ilvl w:val="0"/>
          <w:numId w:val="22"/>
        </w:numPr>
        <w:overflowPunct/>
        <w:autoSpaceDE/>
        <w:autoSpaceDN/>
        <w:adjustRightInd/>
        <w:spacing w:after="0"/>
        <w:textAlignment w:val="auto"/>
      </w:pPr>
      <w:r>
        <w:t xml:space="preserve">Following scheduling combinations are allowed/not allowed 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w:t>
      </w:r>
    </w:p>
    <w:p w14:paraId="377F55AA" w14:textId="77777777" w:rsidR="00CD32B3" w:rsidRDefault="00881A64" w:rsidP="00CD32B3">
      <w:pPr>
        <w:numPr>
          <w:ilvl w:val="1"/>
          <w:numId w:val="23"/>
        </w:numPr>
        <w:overflowPunct/>
        <w:autoSpaceDE/>
        <w:autoSpaceDN/>
        <w:adjustRightInd/>
        <w:spacing w:after="0"/>
        <w:textAlignment w:val="auto"/>
      </w:pPr>
      <w:r>
        <w:t xml:space="preserve">self-scheduling on </w:t>
      </w:r>
      <w:proofErr w:type="spellStart"/>
      <w:r>
        <w:t>PCell</w:t>
      </w:r>
      <w:proofErr w:type="spellEnd"/>
      <w:r>
        <w:t>/</w:t>
      </w:r>
      <w:proofErr w:type="spellStart"/>
      <w:r>
        <w:t>PSCell</w:t>
      </w:r>
      <w:proofErr w:type="spellEnd"/>
      <w:r>
        <w:t xml:space="preserve"> is allowed</w:t>
      </w:r>
    </w:p>
    <w:p w14:paraId="6BA28D9C" w14:textId="77777777" w:rsidR="00CD32B3" w:rsidRDefault="00881A64" w:rsidP="00CD32B3">
      <w:pPr>
        <w:numPr>
          <w:ilvl w:val="1"/>
          <w:numId w:val="23"/>
        </w:numPr>
        <w:overflowPunct/>
        <w:autoSpaceDE/>
        <w:autoSpaceDN/>
        <w:adjustRightInd/>
        <w:spacing w:after="0"/>
        <w:textAlignment w:val="auto"/>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77378D89" w14:textId="77777777" w:rsidR="00CD32B3" w:rsidRDefault="00881A64" w:rsidP="00CD32B3">
      <w:pPr>
        <w:numPr>
          <w:ilvl w:val="1"/>
          <w:numId w:val="23"/>
        </w:numPr>
        <w:overflowPunct/>
        <w:autoSpaceDE/>
        <w:autoSpaceDN/>
        <w:adjustRightInd/>
        <w:spacing w:after="0"/>
        <w:textAlignment w:val="auto"/>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1A56674B" w14:textId="77777777" w:rsidR="00CD32B3" w:rsidRDefault="00881A64" w:rsidP="00CD32B3">
      <w:pPr>
        <w:numPr>
          <w:ilvl w:val="1"/>
          <w:numId w:val="23"/>
        </w:numPr>
        <w:overflowPunct/>
        <w:autoSpaceDE/>
        <w:autoSpaceDN/>
        <w:adjustRightInd/>
        <w:spacing w:after="0"/>
        <w:textAlignment w:val="auto"/>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37BB86E5" w14:textId="670DDFFA" w:rsidR="00881A64" w:rsidRDefault="00881A64" w:rsidP="00CD32B3">
      <w:pPr>
        <w:numPr>
          <w:ilvl w:val="1"/>
          <w:numId w:val="23"/>
        </w:numPr>
        <w:overflowPunct/>
        <w:autoSpaceDE/>
        <w:autoSpaceDN/>
        <w:adjustRightInd/>
        <w:spacing w:after="0"/>
        <w:textAlignment w:val="auto"/>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p w14:paraId="3032C028" w14:textId="77777777" w:rsidR="00881A64" w:rsidRDefault="00881A64" w:rsidP="00CD32B3">
      <w:pPr>
        <w:numPr>
          <w:ilvl w:val="0"/>
          <w:numId w:val="22"/>
        </w:numPr>
        <w:overflowPunct/>
        <w:autoSpaceDE/>
        <w:autoSpaceDN/>
        <w:adjustRightInd/>
        <w:spacing w:after="0"/>
        <w:textAlignment w:val="auto"/>
      </w:pPr>
      <w:r>
        <w:t>FFS: Search space and DCI format handling for the allowed cases above</w:t>
      </w:r>
    </w:p>
    <w:p w14:paraId="26028484" w14:textId="77777777" w:rsidR="00881A64" w:rsidRDefault="00881A64" w:rsidP="00CD32B3">
      <w:r>
        <w:t> </w:t>
      </w:r>
    </w:p>
    <w:p w14:paraId="49A28874" w14:textId="77777777" w:rsidR="00881A64" w:rsidRPr="001B536C" w:rsidRDefault="00881A64" w:rsidP="00CD32B3">
      <w:pPr>
        <w:rPr>
          <w:highlight w:val="green"/>
        </w:rPr>
      </w:pPr>
      <w:r w:rsidRPr="001B536C">
        <w:rPr>
          <w:highlight w:val="green"/>
        </w:rPr>
        <w:t>Agreements:</w:t>
      </w:r>
    </w:p>
    <w:p w14:paraId="7B59B56F" w14:textId="77777777" w:rsidR="00881A64" w:rsidRPr="001B536C" w:rsidRDefault="00881A64" w:rsidP="00CD32B3">
      <w:pPr>
        <w:numPr>
          <w:ilvl w:val="0"/>
          <w:numId w:val="22"/>
        </w:numPr>
        <w:overflowPunct/>
        <w:autoSpaceDE/>
        <w:autoSpaceDN/>
        <w:adjustRightInd/>
        <w:spacing w:after="0"/>
        <w:textAlignment w:val="auto"/>
      </w:pPr>
      <w:r w:rsidRPr="001B536C">
        <w:t xml:space="preserve">Configuring 2 or more </w:t>
      </w:r>
      <w:proofErr w:type="spellStart"/>
      <w:r w:rsidRPr="001B536C">
        <w:t>Scells</w:t>
      </w:r>
      <w:proofErr w:type="spellEnd"/>
      <w:r w:rsidRPr="001B536C">
        <w:t xml:space="preserve"> to schedule the </w:t>
      </w:r>
      <w:proofErr w:type="spellStart"/>
      <w:r w:rsidRPr="001B536C">
        <w:t>PCell</w:t>
      </w:r>
      <w:proofErr w:type="spellEnd"/>
      <w:r w:rsidRPr="001B536C">
        <w:t>/</w:t>
      </w:r>
      <w:proofErr w:type="spellStart"/>
      <w:r w:rsidRPr="001B536C">
        <w:t>PSCell</w:t>
      </w:r>
      <w:proofErr w:type="spellEnd"/>
      <w:r w:rsidRPr="001B536C">
        <w:t xml:space="preserve"> is not allowed</w:t>
      </w:r>
    </w:p>
    <w:p w14:paraId="289A4CEB" w14:textId="26FD5034" w:rsidR="00CD32B3" w:rsidRDefault="00957B5F" w:rsidP="00CD32B3">
      <w:pPr>
        <w:pStyle w:val="Heading5"/>
        <w:rPr>
          <w:i/>
          <w:iCs/>
          <w:u w:val="single"/>
          <w:lang w:eastAsia="ja-JP"/>
        </w:rPr>
      </w:pPr>
      <w:bookmarkStart w:id="1" w:name="_Hlk49888651"/>
      <w:r>
        <w:rPr>
          <w:i/>
          <w:iCs/>
          <w:u w:val="single"/>
          <w:lang w:eastAsia="ja-JP"/>
        </w:rPr>
        <w:t>S</w:t>
      </w:r>
      <w:r w:rsidR="00CD32B3">
        <w:rPr>
          <w:i/>
          <w:iCs/>
          <w:u w:val="single"/>
          <w:lang w:eastAsia="ja-JP"/>
        </w:rPr>
        <w:t>ingle DCI for</w:t>
      </w:r>
      <w:r w:rsidR="00CD32B3" w:rsidRPr="00CD32B3">
        <w:rPr>
          <w:i/>
          <w:iCs/>
          <w:u w:val="single"/>
          <w:lang w:eastAsia="ja-JP"/>
        </w:rPr>
        <w:t xml:space="preserve"> scheduling PDSCH on multiple cells</w:t>
      </w:r>
      <w:bookmarkEnd w:id="1"/>
    </w:p>
    <w:p w14:paraId="7B68A278" w14:textId="77777777" w:rsidR="00CD32B3" w:rsidRPr="00CD32B3" w:rsidRDefault="00CD32B3" w:rsidP="00CD32B3">
      <w:pPr>
        <w:pStyle w:val="Heading6"/>
        <w:rPr>
          <w:lang w:eastAsia="ja-JP"/>
        </w:rPr>
      </w:pPr>
      <w:r>
        <w:rPr>
          <w:lang w:eastAsia="ja-JP"/>
        </w:rPr>
        <w:t>RAN1#102-e (August 2020)</w:t>
      </w:r>
    </w:p>
    <w:p w14:paraId="5717F1CC" w14:textId="77777777" w:rsidR="00CD32B3" w:rsidRDefault="00CD32B3" w:rsidP="00CD32B3">
      <w:pPr>
        <w:rPr>
          <w:lang w:eastAsia="x-none"/>
        </w:rPr>
      </w:pPr>
      <w:r w:rsidRPr="00BB4A09">
        <w:rPr>
          <w:highlight w:val="green"/>
          <w:lang w:eastAsia="x-none"/>
        </w:rPr>
        <w:t>Agreements</w:t>
      </w:r>
      <w:r>
        <w:rPr>
          <w:lang w:eastAsia="x-none"/>
        </w:rPr>
        <w:t>:</w:t>
      </w:r>
    </w:p>
    <w:p w14:paraId="4CA40E9A" w14:textId="77777777" w:rsidR="00CD32B3" w:rsidRPr="00BB4A09" w:rsidRDefault="00CD32B3" w:rsidP="00CD32B3">
      <w:pPr>
        <w:numPr>
          <w:ilvl w:val="0"/>
          <w:numId w:val="24"/>
        </w:numPr>
        <w:overflowPunct/>
        <w:autoSpaceDE/>
        <w:autoSpaceDN/>
        <w:adjustRightInd/>
        <w:spacing w:after="0"/>
        <w:textAlignment w:val="auto"/>
      </w:pPr>
      <w:r w:rsidRPr="00BB4A09">
        <w:t xml:space="preserve">For the study on single DCI scheduling PDSCH on two cells </w:t>
      </w:r>
    </w:p>
    <w:p w14:paraId="4CD10E93" w14:textId="77777777" w:rsidR="00CD32B3" w:rsidRPr="00BB4A09" w:rsidRDefault="00CD32B3" w:rsidP="00CD32B3">
      <w:pPr>
        <w:numPr>
          <w:ilvl w:val="1"/>
          <w:numId w:val="24"/>
        </w:numPr>
        <w:overflowPunct/>
        <w:autoSpaceDE/>
        <w:autoSpaceDN/>
        <w:adjustRightInd/>
        <w:spacing w:after="0"/>
        <w:textAlignment w:val="auto"/>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0B28F512" w14:textId="77777777" w:rsidR="00CD32B3" w:rsidRPr="00BB4A09" w:rsidRDefault="00CD32B3" w:rsidP="00CD32B3">
      <w:pPr>
        <w:numPr>
          <w:ilvl w:val="2"/>
          <w:numId w:val="24"/>
        </w:numPr>
        <w:overflowPunct/>
        <w:autoSpaceDE/>
        <w:autoSpaceDN/>
        <w:adjustRightInd/>
        <w:spacing w:after="0"/>
        <w:textAlignment w:val="auto"/>
      </w:pPr>
      <w:r w:rsidRPr="00BB4A09">
        <w:t xml:space="preserve">UE configured with Inter-band CA with </w:t>
      </w:r>
      <w:proofErr w:type="spellStart"/>
      <w:r w:rsidRPr="00BB4A09">
        <w:t>PCell</w:t>
      </w:r>
      <w:proofErr w:type="spellEnd"/>
      <w:r w:rsidRPr="00BB4A09">
        <w:t xml:space="preserve"> and an </w:t>
      </w:r>
      <w:proofErr w:type="spellStart"/>
      <w:r w:rsidRPr="00BB4A09">
        <w:t>SCell</w:t>
      </w:r>
      <w:proofErr w:type="spellEnd"/>
      <w:r w:rsidRPr="00BB4A09">
        <w:rPr>
          <w:rFonts w:hint="eastAsia"/>
        </w:rPr>
        <w:t xml:space="preserve"> </w:t>
      </w:r>
    </w:p>
    <w:p w14:paraId="3D4E7AF2" w14:textId="77777777" w:rsidR="00CD32B3" w:rsidRPr="00BB4A09" w:rsidRDefault="00CD32B3" w:rsidP="00CD32B3">
      <w:pPr>
        <w:numPr>
          <w:ilvl w:val="3"/>
          <w:numId w:val="24"/>
        </w:numPr>
        <w:overflowPunct/>
        <w:autoSpaceDE/>
        <w:autoSpaceDN/>
        <w:adjustRightInd/>
        <w:spacing w:after="0"/>
        <w:textAlignment w:val="auto"/>
      </w:pPr>
      <w:proofErr w:type="spellStart"/>
      <w:r w:rsidRPr="00BB4A09">
        <w:t>PCell</w:t>
      </w:r>
      <w:proofErr w:type="spellEnd"/>
      <w:r w:rsidRPr="00BB4A09">
        <w:t xml:space="preserve"> for the UE is operated on a DSS carrier (i.e.</w:t>
      </w:r>
      <w:proofErr w:type="gramStart"/>
      <w:r w:rsidRPr="00BB4A09">
        <w:t>,  same</w:t>
      </w:r>
      <w:proofErr w:type="gramEnd"/>
      <w:r w:rsidRPr="00BB4A09">
        <w:t xml:space="preserve"> carrier is also used for serving LTE users)</w:t>
      </w:r>
    </w:p>
    <w:p w14:paraId="06CF73BA" w14:textId="77777777" w:rsidR="00CD32B3" w:rsidRPr="00BB4A09" w:rsidRDefault="00CD32B3" w:rsidP="00CD32B3">
      <w:pPr>
        <w:numPr>
          <w:ilvl w:val="3"/>
          <w:numId w:val="24"/>
        </w:numPr>
        <w:overflowPunct/>
        <w:autoSpaceDE/>
        <w:autoSpaceDN/>
        <w:adjustRightInd/>
        <w:spacing w:after="0"/>
        <w:textAlignment w:val="auto"/>
      </w:pPr>
      <w:r w:rsidRPr="00BB4A09">
        <w:t xml:space="preserve">Case 1: Different SCS for </w:t>
      </w:r>
      <w:proofErr w:type="spellStart"/>
      <w:r w:rsidRPr="00BB4A09">
        <w:t>PCell</w:t>
      </w:r>
      <w:proofErr w:type="spellEnd"/>
      <w:r w:rsidRPr="00BB4A09">
        <w:t xml:space="preserve"> and </w:t>
      </w:r>
      <w:proofErr w:type="spellStart"/>
      <w:r w:rsidRPr="00BB4A09">
        <w:t>SCell</w:t>
      </w:r>
      <w:proofErr w:type="spellEnd"/>
    </w:p>
    <w:p w14:paraId="5F9769EE" w14:textId="77777777" w:rsidR="00CD32B3" w:rsidRPr="00BB4A09" w:rsidRDefault="00CD32B3" w:rsidP="00CD32B3">
      <w:pPr>
        <w:numPr>
          <w:ilvl w:val="3"/>
          <w:numId w:val="24"/>
        </w:numPr>
        <w:overflowPunct/>
        <w:autoSpaceDE/>
        <w:autoSpaceDN/>
        <w:adjustRightInd/>
        <w:spacing w:after="0"/>
        <w:textAlignment w:val="auto"/>
      </w:pPr>
      <w:r w:rsidRPr="00BB4A09">
        <w:t xml:space="preserve">Case 2: Same SCS for </w:t>
      </w:r>
      <w:proofErr w:type="spellStart"/>
      <w:r w:rsidRPr="00BB4A09">
        <w:t>PCell</w:t>
      </w:r>
      <w:proofErr w:type="spellEnd"/>
      <w:r w:rsidRPr="00BB4A09">
        <w:t xml:space="preserve"> and </w:t>
      </w:r>
      <w:proofErr w:type="spellStart"/>
      <w:r w:rsidRPr="00BB4A09">
        <w:t>Scell</w:t>
      </w:r>
      <w:proofErr w:type="spellEnd"/>
    </w:p>
    <w:p w14:paraId="4EC7B49D" w14:textId="77777777" w:rsidR="00CD32B3" w:rsidRPr="00BB4A09" w:rsidRDefault="00CD32B3" w:rsidP="00CD32B3">
      <w:pPr>
        <w:numPr>
          <w:ilvl w:val="1"/>
          <w:numId w:val="24"/>
        </w:numPr>
        <w:overflowPunct/>
        <w:autoSpaceDE/>
        <w:autoSpaceDN/>
        <w:adjustRightInd/>
        <w:spacing w:after="0"/>
        <w:textAlignment w:val="auto"/>
      </w:pPr>
      <w:r w:rsidRPr="00BB4A09">
        <w:t xml:space="preserve">Additional scenarios can also be evaluated, e.g. as below </w:t>
      </w:r>
    </w:p>
    <w:p w14:paraId="5E68CD1D" w14:textId="77777777" w:rsidR="00CD32B3" w:rsidRPr="00BB4A09" w:rsidRDefault="00CD32B3" w:rsidP="00CD32B3">
      <w:pPr>
        <w:numPr>
          <w:ilvl w:val="2"/>
          <w:numId w:val="24"/>
        </w:numPr>
        <w:overflowPunct/>
        <w:autoSpaceDE/>
        <w:autoSpaceDN/>
        <w:adjustRightInd/>
        <w:spacing w:after="0"/>
        <w:textAlignment w:val="auto"/>
      </w:pPr>
      <w:r w:rsidRPr="00BB4A09">
        <w:t>Intra-band CA case with multiple serving cells having same SCS (all cells operated on non DSS carriers)</w:t>
      </w:r>
    </w:p>
    <w:p w14:paraId="7591C8D1" w14:textId="77777777" w:rsidR="00CD32B3" w:rsidRPr="00BB4A09" w:rsidRDefault="00CD32B3" w:rsidP="00CD32B3">
      <w:pPr>
        <w:numPr>
          <w:ilvl w:val="2"/>
          <w:numId w:val="24"/>
        </w:numPr>
        <w:overflowPunct/>
        <w:autoSpaceDE/>
        <w:autoSpaceDN/>
        <w:adjustRightInd/>
        <w:spacing w:after="0"/>
        <w:textAlignment w:val="auto"/>
      </w:pPr>
      <w:r w:rsidRPr="00BB4A09">
        <w:t xml:space="preserve">Inter-band CA case with </w:t>
      </w:r>
      <w:proofErr w:type="spellStart"/>
      <w:r w:rsidRPr="00BB4A09">
        <w:t>PCell</w:t>
      </w:r>
      <w:proofErr w:type="spellEnd"/>
      <w:r w:rsidRPr="00BB4A09">
        <w:t xml:space="preserve"> and more than one </w:t>
      </w:r>
      <w:proofErr w:type="spellStart"/>
      <w:r w:rsidRPr="00BB4A09">
        <w:t>SCell</w:t>
      </w:r>
      <w:proofErr w:type="spellEnd"/>
      <w:r w:rsidRPr="00BB4A09">
        <w:t xml:space="preserve"> (at least the </w:t>
      </w:r>
      <w:proofErr w:type="spellStart"/>
      <w:r w:rsidRPr="00BB4A09">
        <w:t>SCells</w:t>
      </w:r>
      <w:proofErr w:type="spellEnd"/>
      <w:r w:rsidRPr="00BB4A09">
        <w:t xml:space="preserve"> are operated on non DSS carriers)</w:t>
      </w:r>
    </w:p>
    <w:p w14:paraId="74D200B8" w14:textId="77777777" w:rsidR="00CD32B3" w:rsidRPr="00BB4A09" w:rsidRDefault="00CD32B3" w:rsidP="00CD32B3">
      <w:pPr>
        <w:numPr>
          <w:ilvl w:val="2"/>
          <w:numId w:val="24"/>
        </w:numPr>
        <w:overflowPunct/>
        <w:autoSpaceDE/>
        <w:autoSpaceDN/>
        <w:adjustRightInd/>
        <w:spacing w:after="0"/>
        <w:textAlignment w:val="auto"/>
      </w:pPr>
      <w:r w:rsidRPr="00BB4A09">
        <w:t>Note: other combinations not precluded</w:t>
      </w:r>
    </w:p>
    <w:p w14:paraId="37728A5B" w14:textId="1D3EC629" w:rsidR="00CD32B3" w:rsidRDefault="00CD32B3" w:rsidP="00CD32B3">
      <w:pPr>
        <w:numPr>
          <w:ilvl w:val="0"/>
          <w:numId w:val="24"/>
        </w:numPr>
        <w:overflowPunct/>
        <w:autoSpaceDE/>
        <w:autoSpaceDN/>
        <w:adjustRightInd/>
        <w:spacing w:after="0"/>
        <w:textAlignment w:val="auto"/>
      </w:pPr>
      <w:r w:rsidRPr="00BB4A09">
        <w:t>Note: Further details of evaluation framework (including carrier BW, slot format etc.) to be discussed in next stage</w:t>
      </w:r>
    </w:p>
    <w:p w14:paraId="0C44DAAE" w14:textId="77777777" w:rsidR="00F25722" w:rsidRPr="00BB4A09" w:rsidRDefault="00F25722" w:rsidP="00F25722">
      <w:pPr>
        <w:overflowPunct/>
        <w:autoSpaceDE/>
        <w:autoSpaceDN/>
        <w:adjustRightInd/>
        <w:spacing w:after="0"/>
        <w:ind w:left="720"/>
        <w:textAlignment w:val="auto"/>
      </w:pPr>
    </w:p>
    <w:p w14:paraId="6DA35C87" w14:textId="0B277921" w:rsidR="003A4B47" w:rsidRDefault="00701410" w:rsidP="00701410">
      <w:pPr>
        <w:pStyle w:val="Heading4"/>
        <w:rPr>
          <w:lang w:eastAsia="ja-JP"/>
        </w:rPr>
      </w:pPr>
      <w:r>
        <w:rPr>
          <w:lang w:eastAsia="ja-JP"/>
        </w:rPr>
        <w:t>2.1.2</w:t>
      </w:r>
      <w:r>
        <w:rPr>
          <w:lang w:eastAsia="ja-JP"/>
        </w:rPr>
        <w:tab/>
        <w:t>Remaining Open issues</w:t>
      </w:r>
    </w:p>
    <w:p w14:paraId="1685F896" w14:textId="77777777" w:rsidR="00647610" w:rsidRDefault="00647610" w:rsidP="00647610">
      <w:pPr>
        <w:pStyle w:val="ListParagraph"/>
        <w:numPr>
          <w:ilvl w:val="0"/>
          <w:numId w:val="25"/>
        </w:numPr>
        <w:ind w:leftChars="0"/>
        <w:rPr>
          <w:rFonts w:ascii="Times New Roman" w:hAnsi="Times New Roman"/>
          <w:sz w:val="20"/>
          <w:szCs w:val="20"/>
        </w:rPr>
      </w:pPr>
      <w:r w:rsidRPr="00EA1D5D">
        <w:rPr>
          <w:rFonts w:ascii="Times New Roman" w:hAnsi="Times New Roman"/>
          <w:sz w:val="20"/>
          <w:szCs w:val="20"/>
        </w:rPr>
        <w:t xml:space="preserve">Cross-carrier scheduling from </w:t>
      </w:r>
      <w:proofErr w:type="spellStart"/>
      <w:r w:rsidRPr="00EA1D5D">
        <w:rPr>
          <w:rFonts w:ascii="Times New Roman" w:hAnsi="Times New Roman"/>
          <w:sz w:val="20"/>
          <w:szCs w:val="20"/>
        </w:rPr>
        <w:t>SCell</w:t>
      </w:r>
      <w:proofErr w:type="spellEnd"/>
      <w:r w:rsidRPr="00EA1D5D">
        <w:rPr>
          <w:rFonts w:ascii="Times New Roman" w:hAnsi="Times New Roman"/>
          <w:sz w:val="20"/>
          <w:szCs w:val="20"/>
        </w:rPr>
        <w:t xml:space="preserve"> to </w:t>
      </w:r>
      <w:proofErr w:type="spellStart"/>
      <w:r w:rsidRPr="00EA1D5D">
        <w:rPr>
          <w:rFonts w:ascii="Times New Roman" w:hAnsi="Times New Roman"/>
          <w:sz w:val="20"/>
          <w:szCs w:val="20"/>
        </w:rPr>
        <w:t>PCell</w:t>
      </w:r>
      <w:proofErr w:type="spellEnd"/>
      <w:r w:rsidRPr="00EA1D5D">
        <w:rPr>
          <w:rFonts w:ascii="Times New Roman" w:hAnsi="Times New Roman"/>
          <w:sz w:val="20"/>
          <w:szCs w:val="20"/>
        </w:rPr>
        <w:t>/</w:t>
      </w:r>
      <w:proofErr w:type="spellStart"/>
      <w:r w:rsidRPr="00EA1D5D">
        <w:rPr>
          <w:rFonts w:ascii="Times New Roman" w:hAnsi="Times New Roman"/>
          <w:sz w:val="20"/>
          <w:szCs w:val="20"/>
        </w:rPr>
        <w:t>PSCell</w:t>
      </w:r>
      <w:proofErr w:type="spellEnd"/>
    </w:p>
    <w:p w14:paraId="7D245293" w14:textId="60C3CDBE" w:rsidR="001C0BF0" w:rsidRPr="00307487" w:rsidRDefault="00647610" w:rsidP="00307487">
      <w:pPr>
        <w:pStyle w:val="ListParagraph"/>
        <w:numPr>
          <w:ilvl w:val="1"/>
          <w:numId w:val="25"/>
        </w:numPr>
        <w:ind w:leftChars="0"/>
        <w:rPr>
          <w:rFonts w:ascii="Times New Roman" w:hAnsi="Times New Roman"/>
          <w:sz w:val="18"/>
          <w:szCs w:val="18"/>
        </w:rPr>
      </w:pPr>
      <w:r>
        <w:rPr>
          <w:rFonts w:ascii="Times New Roman" w:hAnsi="Times New Roman"/>
          <w:sz w:val="20"/>
          <w:szCs w:val="20"/>
        </w:rPr>
        <w:t xml:space="preserve">Identify the procedures </w:t>
      </w:r>
      <w:r w:rsidR="001724DD">
        <w:rPr>
          <w:rFonts w:ascii="Times New Roman" w:hAnsi="Times New Roman"/>
          <w:sz w:val="20"/>
          <w:szCs w:val="20"/>
        </w:rPr>
        <w:t xml:space="preserve">required to </w:t>
      </w:r>
      <w:r>
        <w:rPr>
          <w:rFonts w:ascii="Times New Roman" w:hAnsi="Times New Roman"/>
          <w:sz w:val="20"/>
          <w:szCs w:val="20"/>
        </w:rPr>
        <w:t xml:space="preserve">support cross-carrier scheduling from </w:t>
      </w:r>
      <w:proofErr w:type="spellStart"/>
      <w:r>
        <w:rPr>
          <w:rFonts w:ascii="Times New Roman" w:hAnsi="Times New Roman"/>
          <w:sz w:val="20"/>
          <w:szCs w:val="20"/>
        </w:rPr>
        <w:t>SCell</w:t>
      </w:r>
      <w:proofErr w:type="spellEnd"/>
      <w:r>
        <w:rPr>
          <w:rFonts w:ascii="Times New Roman" w:hAnsi="Times New Roman"/>
          <w:sz w:val="20"/>
          <w:szCs w:val="20"/>
        </w:rPr>
        <w:t xml:space="preserve"> to </w:t>
      </w:r>
      <w:proofErr w:type="spellStart"/>
      <w:r>
        <w:rPr>
          <w:rFonts w:ascii="Times New Roman" w:hAnsi="Times New Roman"/>
          <w:sz w:val="20"/>
          <w:szCs w:val="20"/>
        </w:rPr>
        <w:t>PCell</w:t>
      </w:r>
      <w:proofErr w:type="spellEnd"/>
      <w:r>
        <w:rPr>
          <w:rFonts w:ascii="Times New Roman" w:hAnsi="Times New Roman"/>
          <w:sz w:val="20"/>
          <w:szCs w:val="20"/>
        </w:rPr>
        <w:t>/</w:t>
      </w:r>
      <w:proofErr w:type="spellStart"/>
      <w:r>
        <w:rPr>
          <w:rFonts w:ascii="Times New Roman" w:hAnsi="Times New Roman"/>
          <w:sz w:val="20"/>
          <w:szCs w:val="20"/>
        </w:rPr>
        <w:t>PSCell</w:t>
      </w:r>
      <w:proofErr w:type="spellEnd"/>
      <w:r>
        <w:rPr>
          <w:rFonts w:ascii="Times New Roman" w:hAnsi="Times New Roman"/>
          <w:sz w:val="20"/>
          <w:szCs w:val="20"/>
        </w:rPr>
        <w:t xml:space="preserve"> </w:t>
      </w:r>
      <w:r w:rsidR="001724DD">
        <w:rPr>
          <w:rFonts w:ascii="Times New Roman" w:hAnsi="Times New Roman"/>
          <w:sz w:val="20"/>
          <w:szCs w:val="20"/>
        </w:rPr>
        <w:t xml:space="preserve">and agree on </w:t>
      </w:r>
      <w:r w:rsidR="00A35363">
        <w:rPr>
          <w:rFonts w:ascii="Times New Roman" w:hAnsi="Times New Roman"/>
          <w:sz w:val="20"/>
          <w:szCs w:val="20"/>
        </w:rPr>
        <w:t xml:space="preserve">any </w:t>
      </w:r>
      <w:r w:rsidR="001724DD">
        <w:rPr>
          <w:rFonts w:ascii="Times New Roman" w:hAnsi="Times New Roman"/>
          <w:sz w:val="20"/>
          <w:szCs w:val="20"/>
        </w:rPr>
        <w:t xml:space="preserve">associated spec </w:t>
      </w:r>
      <w:r w:rsidR="007468CB">
        <w:rPr>
          <w:rFonts w:ascii="Times New Roman" w:hAnsi="Times New Roman"/>
          <w:sz w:val="20"/>
          <w:szCs w:val="20"/>
        </w:rPr>
        <w:t>updates</w:t>
      </w:r>
      <w:r w:rsidR="00A35363">
        <w:rPr>
          <w:rFonts w:ascii="Times New Roman" w:hAnsi="Times New Roman"/>
          <w:sz w:val="20"/>
          <w:szCs w:val="20"/>
        </w:rPr>
        <w:t>.</w:t>
      </w:r>
    </w:p>
    <w:p w14:paraId="25318110" w14:textId="77777777" w:rsidR="00307487" w:rsidRPr="00220FE2" w:rsidRDefault="00307487" w:rsidP="00307487">
      <w:pPr>
        <w:pStyle w:val="ListParagraph"/>
        <w:ind w:leftChars="0" w:left="1440"/>
        <w:rPr>
          <w:rFonts w:ascii="Times New Roman" w:hAnsi="Times New Roman"/>
          <w:sz w:val="18"/>
          <w:szCs w:val="18"/>
        </w:rPr>
      </w:pPr>
    </w:p>
    <w:p w14:paraId="701CEAF7" w14:textId="7E9F82B2" w:rsidR="00FB416C" w:rsidRDefault="00957B5F" w:rsidP="00FB416C">
      <w:pPr>
        <w:pStyle w:val="ListParagraph"/>
        <w:numPr>
          <w:ilvl w:val="0"/>
          <w:numId w:val="25"/>
        </w:numPr>
        <w:ind w:leftChars="0"/>
        <w:rPr>
          <w:rFonts w:ascii="Times New Roman" w:hAnsi="Times New Roman"/>
          <w:sz w:val="20"/>
          <w:szCs w:val="20"/>
        </w:rPr>
      </w:pPr>
      <w:r>
        <w:rPr>
          <w:rFonts w:ascii="Times New Roman" w:hAnsi="Times New Roman"/>
          <w:sz w:val="20"/>
          <w:szCs w:val="20"/>
        </w:rPr>
        <w:t>S</w:t>
      </w:r>
      <w:r w:rsidR="00FB416C" w:rsidRPr="00FB416C">
        <w:rPr>
          <w:rFonts w:ascii="Times New Roman" w:hAnsi="Times New Roman"/>
          <w:sz w:val="20"/>
          <w:szCs w:val="20"/>
        </w:rPr>
        <w:t>ingle DCI for scheduling PDSCH on multiple cells</w:t>
      </w:r>
    </w:p>
    <w:p w14:paraId="7784202F" w14:textId="4D5B3DB4" w:rsidR="00231DC4" w:rsidRPr="00231DC4" w:rsidRDefault="00231DC4" w:rsidP="00231DC4">
      <w:pPr>
        <w:pStyle w:val="ListParagraph"/>
        <w:numPr>
          <w:ilvl w:val="1"/>
          <w:numId w:val="25"/>
        </w:numPr>
        <w:ind w:leftChars="0"/>
        <w:rPr>
          <w:rFonts w:ascii="Times New Roman" w:hAnsi="Times New Roman"/>
          <w:sz w:val="20"/>
          <w:szCs w:val="20"/>
        </w:rPr>
      </w:pPr>
      <w:r w:rsidRPr="00231DC4">
        <w:rPr>
          <w:rFonts w:ascii="Times New Roman" w:hAnsi="Times New Roman"/>
          <w:sz w:val="20"/>
          <w:szCs w:val="20"/>
        </w:rPr>
        <w:t>Discuss (including any evaluations)</w:t>
      </w:r>
      <w:r>
        <w:rPr>
          <w:rFonts w:ascii="Times New Roman" w:hAnsi="Times New Roman"/>
          <w:sz w:val="20"/>
          <w:szCs w:val="20"/>
        </w:rPr>
        <w:t xml:space="preserve"> and </w:t>
      </w:r>
      <w:r w:rsidRPr="00231DC4">
        <w:rPr>
          <w:rFonts w:ascii="Times New Roman" w:hAnsi="Times New Roman"/>
          <w:sz w:val="20"/>
          <w:szCs w:val="20"/>
        </w:rPr>
        <w:t>reach agreement on whether or not to support the feature</w:t>
      </w:r>
    </w:p>
    <w:p w14:paraId="3CFC4CA8" w14:textId="77777777" w:rsidR="00FB416C" w:rsidRPr="00C163A5" w:rsidRDefault="00FB416C" w:rsidP="00231DC4">
      <w:pPr>
        <w:pStyle w:val="ListParagraph"/>
        <w:ind w:leftChars="0" w:left="1440"/>
        <w:rPr>
          <w:rFonts w:ascii="Times New Roman" w:hAnsi="Times New Roman"/>
          <w:sz w:val="20"/>
          <w:szCs w:val="20"/>
        </w:rPr>
      </w:pPr>
    </w:p>
    <w:p w14:paraId="2F21944A"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642AE6E" w14:textId="77777777" w:rsidR="00701410" w:rsidRDefault="00701410" w:rsidP="00701410">
      <w:pPr>
        <w:pStyle w:val="Heading4"/>
        <w:rPr>
          <w:lang w:eastAsia="ja-JP"/>
        </w:rPr>
      </w:pPr>
      <w:r>
        <w:rPr>
          <w:lang w:eastAsia="ja-JP"/>
        </w:rPr>
        <w:t>2.2.1</w:t>
      </w:r>
      <w:r>
        <w:rPr>
          <w:lang w:eastAsia="ja-JP"/>
        </w:rPr>
        <w:tab/>
        <w:t>Agreements</w:t>
      </w:r>
    </w:p>
    <w:p w14:paraId="372A79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38D484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B82064F" w14:textId="77777777" w:rsidR="005A6C96" w:rsidRDefault="005A6C96" w:rsidP="00701410">
      <w:pPr>
        <w:pStyle w:val="Heading4"/>
        <w:rPr>
          <w:rFonts w:cs="Arial"/>
        </w:rPr>
      </w:pP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lastRenderedPageBreak/>
        <w:t>4</w:t>
      </w:r>
      <w:r w:rsidR="005A6C96">
        <w:t>.</w:t>
      </w:r>
      <w:r w:rsidR="005A6C96">
        <w:tab/>
        <w:t>References</w:t>
      </w:r>
    </w:p>
    <w:p w14:paraId="62DC1DF8" w14:textId="77777777" w:rsidR="003E3A1A" w:rsidRDefault="003E3A1A" w:rsidP="003E3A1A">
      <w:pPr>
        <w:overflowPunct/>
        <w:autoSpaceDE/>
        <w:autoSpaceDN/>
        <w:snapToGrid w:val="0"/>
        <w:spacing w:after="0"/>
        <w:textAlignment w:val="auto"/>
        <w:rPr>
          <w:rFonts w:ascii="Arial" w:hAnsi="Arial" w:cs="Arial"/>
          <w:b/>
          <w:bCs/>
          <w:lang w:eastAsia="ja-JP"/>
        </w:rPr>
      </w:pPr>
    </w:p>
    <w:p w14:paraId="3176A16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F1A3B3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C5D93A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CF73B9F"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3B7328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61B4BB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34E5C1"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85EE60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BAB1D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991B2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2B3E0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BCD67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C7BFDC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BC4944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F78B2A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B2C5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E9157A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DB9AA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C8A00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AAF2E1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8704A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FC9BF7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C3722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FE287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6642EC9"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393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248E8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C7D1D4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D9CC4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C7F31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69587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8163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85F5C" w14:textId="77777777" w:rsidR="000A0C40" w:rsidRDefault="000A0C40">
      <w:r>
        <w:separator/>
      </w:r>
    </w:p>
  </w:endnote>
  <w:endnote w:type="continuationSeparator" w:id="0">
    <w:p w14:paraId="50C24BCE" w14:textId="77777777" w:rsidR="000A0C40" w:rsidRDefault="000A0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43F7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8F9F6" w14:textId="77777777" w:rsidR="000A0C40" w:rsidRDefault="000A0C40">
      <w:r>
        <w:separator/>
      </w:r>
    </w:p>
  </w:footnote>
  <w:footnote w:type="continuationSeparator" w:id="0">
    <w:p w14:paraId="23243E5B" w14:textId="77777777" w:rsidR="000A0C40" w:rsidRDefault="000A0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566EB2"/>
    <w:multiLevelType w:val="hybridMultilevel"/>
    <w:tmpl w:val="C84ED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F067AC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21"/>
  </w:num>
  <w:num w:numId="4">
    <w:abstractNumId w:val="18"/>
  </w:num>
  <w:num w:numId="5">
    <w:abstractNumId w:val="11"/>
  </w:num>
  <w:num w:numId="6">
    <w:abstractNumId w:val="23"/>
  </w:num>
  <w:num w:numId="7">
    <w:abstractNumId w:val="4"/>
  </w:num>
  <w:num w:numId="8">
    <w:abstractNumId w:val="9"/>
  </w:num>
  <w:num w:numId="9">
    <w:abstractNumId w:val="16"/>
  </w:num>
  <w:num w:numId="10">
    <w:abstractNumId w:val="24"/>
  </w:num>
  <w:num w:numId="11">
    <w:abstractNumId w:val="17"/>
  </w:num>
  <w:num w:numId="12">
    <w:abstractNumId w:val="15"/>
  </w:num>
  <w:num w:numId="13">
    <w:abstractNumId w:val="20"/>
  </w:num>
  <w:num w:numId="14">
    <w:abstractNumId w:val="6"/>
  </w:num>
  <w:num w:numId="15">
    <w:abstractNumId w:val="14"/>
  </w:num>
  <w:num w:numId="16">
    <w:abstractNumId w:val="5"/>
  </w:num>
  <w:num w:numId="17">
    <w:abstractNumId w:val="13"/>
  </w:num>
  <w:num w:numId="18">
    <w:abstractNumId w:val="8"/>
  </w:num>
  <w:num w:numId="19">
    <w:abstractNumId w:val="1"/>
  </w:num>
  <w:num w:numId="20">
    <w:abstractNumId w:val="19"/>
    <w:lvlOverride w:ilvl="0"/>
    <w:lvlOverride w:ilvl="1"/>
    <w:lvlOverride w:ilvl="2">
      <w:startOverride w:val="1"/>
    </w:lvlOverride>
    <w:lvlOverride w:ilvl="3"/>
    <w:lvlOverride w:ilvl="4"/>
    <w:lvlOverride w:ilvl="5"/>
    <w:lvlOverride w:ilvl="6"/>
    <w:lvlOverride w:ilvl="7"/>
    <w:lvlOverride w:ilvl="8"/>
  </w:num>
  <w:num w:numId="21">
    <w:abstractNumId w:val="0"/>
  </w:num>
  <w:num w:numId="22">
    <w:abstractNumId w:val="3"/>
  </w:num>
  <w:num w:numId="23">
    <w:abstractNumId w:val="22"/>
  </w:num>
  <w:num w:numId="24">
    <w:abstractNumId w:val="7"/>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677"/>
    <w:rsid w:val="000276C5"/>
    <w:rsid w:val="0004456C"/>
    <w:rsid w:val="00046995"/>
    <w:rsid w:val="0005259B"/>
    <w:rsid w:val="00053FEE"/>
    <w:rsid w:val="00060AE4"/>
    <w:rsid w:val="000746A7"/>
    <w:rsid w:val="000910BB"/>
    <w:rsid w:val="000926AF"/>
    <w:rsid w:val="000A0C40"/>
    <w:rsid w:val="000A3ED2"/>
    <w:rsid w:val="000C00FA"/>
    <w:rsid w:val="000C51AA"/>
    <w:rsid w:val="000D17BC"/>
    <w:rsid w:val="000D2186"/>
    <w:rsid w:val="000E1A16"/>
    <w:rsid w:val="000E4F35"/>
    <w:rsid w:val="000F08AB"/>
    <w:rsid w:val="000F6C1C"/>
    <w:rsid w:val="00116F4B"/>
    <w:rsid w:val="001229F4"/>
    <w:rsid w:val="00137471"/>
    <w:rsid w:val="00150FD3"/>
    <w:rsid w:val="001533C8"/>
    <w:rsid w:val="001724DD"/>
    <w:rsid w:val="00180F2A"/>
    <w:rsid w:val="00184428"/>
    <w:rsid w:val="00195C55"/>
    <w:rsid w:val="001A248F"/>
    <w:rsid w:val="001A3B5F"/>
    <w:rsid w:val="001A659D"/>
    <w:rsid w:val="001B51AB"/>
    <w:rsid w:val="001B5CA8"/>
    <w:rsid w:val="001C0BF0"/>
    <w:rsid w:val="001C4490"/>
    <w:rsid w:val="001D2C1A"/>
    <w:rsid w:val="001D3BA2"/>
    <w:rsid w:val="001D44B7"/>
    <w:rsid w:val="001E0075"/>
    <w:rsid w:val="001F1B1F"/>
    <w:rsid w:val="001F2A20"/>
    <w:rsid w:val="001F486F"/>
    <w:rsid w:val="00207DC4"/>
    <w:rsid w:val="00220FE2"/>
    <w:rsid w:val="0022485E"/>
    <w:rsid w:val="00231DC4"/>
    <w:rsid w:val="00231F06"/>
    <w:rsid w:val="00243A99"/>
    <w:rsid w:val="002707E9"/>
    <w:rsid w:val="0029567C"/>
    <w:rsid w:val="002C0B82"/>
    <w:rsid w:val="002D2696"/>
    <w:rsid w:val="002D6DE9"/>
    <w:rsid w:val="00301B7A"/>
    <w:rsid w:val="00306D59"/>
    <w:rsid w:val="00307487"/>
    <w:rsid w:val="0032503A"/>
    <w:rsid w:val="00325EE1"/>
    <w:rsid w:val="003357C0"/>
    <w:rsid w:val="00344D60"/>
    <w:rsid w:val="00346477"/>
    <w:rsid w:val="00347CB0"/>
    <w:rsid w:val="0036248C"/>
    <w:rsid w:val="0036552D"/>
    <w:rsid w:val="003666A8"/>
    <w:rsid w:val="00367401"/>
    <w:rsid w:val="00375678"/>
    <w:rsid w:val="0039390A"/>
    <w:rsid w:val="00394AB0"/>
    <w:rsid w:val="00394B2C"/>
    <w:rsid w:val="003954C3"/>
    <w:rsid w:val="00396252"/>
    <w:rsid w:val="003A4B47"/>
    <w:rsid w:val="003B24AF"/>
    <w:rsid w:val="003B7182"/>
    <w:rsid w:val="003D5036"/>
    <w:rsid w:val="003D764D"/>
    <w:rsid w:val="003E3A1A"/>
    <w:rsid w:val="003F1B9F"/>
    <w:rsid w:val="0040091C"/>
    <w:rsid w:val="00406D7A"/>
    <w:rsid w:val="004258BA"/>
    <w:rsid w:val="00443E64"/>
    <w:rsid w:val="004531C9"/>
    <w:rsid w:val="00457D91"/>
    <w:rsid w:val="00460C31"/>
    <w:rsid w:val="00464E5B"/>
    <w:rsid w:val="0047055A"/>
    <w:rsid w:val="00474450"/>
    <w:rsid w:val="004873E6"/>
    <w:rsid w:val="004B15B8"/>
    <w:rsid w:val="004B566C"/>
    <w:rsid w:val="004B7B48"/>
    <w:rsid w:val="004D4AB1"/>
    <w:rsid w:val="004F218A"/>
    <w:rsid w:val="004F55A8"/>
    <w:rsid w:val="0050334E"/>
    <w:rsid w:val="00505387"/>
    <w:rsid w:val="0050743F"/>
    <w:rsid w:val="00512DF7"/>
    <w:rsid w:val="005141E7"/>
    <w:rsid w:val="00517E63"/>
    <w:rsid w:val="00526B0D"/>
    <w:rsid w:val="0055346F"/>
    <w:rsid w:val="005579FF"/>
    <w:rsid w:val="005776DD"/>
    <w:rsid w:val="00582117"/>
    <w:rsid w:val="0058478F"/>
    <w:rsid w:val="00593315"/>
    <w:rsid w:val="005A170D"/>
    <w:rsid w:val="005A6C96"/>
    <w:rsid w:val="005B38D6"/>
    <w:rsid w:val="005D0418"/>
    <w:rsid w:val="005D4044"/>
    <w:rsid w:val="005E1D58"/>
    <w:rsid w:val="0060459E"/>
    <w:rsid w:val="00610E37"/>
    <w:rsid w:val="006207ED"/>
    <w:rsid w:val="00626BC9"/>
    <w:rsid w:val="006458DF"/>
    <w:rsid w:val="00647610"/>
    <w:rsid w:val="0065092F"/>
    <w:rsid w:val="00650D52"/>
    <w:rsid w:val="006615B2"/>
    <w:rsid w:val="00662313"/>
    <w:rsid w:val="00672C5A"/>
    <w:rsid w:val="00673911"/>
    <w:rsid w:val="006870C9"/>
    <w:rsid w:val="006A3ADF"/>
    <w:rsid w:val="006A58FE"/>
    <w:rsid w:val="006A7BCB"/>
    <w:rsid w:val="006B4C1E"/>
    <w:rsid w:val="006C090F"/>
    <w:rsid w:val="006C4E32"/>
    <w:rsid w:val="006C56D8"/>
    <w:rsid w:val="006D07AE"/>
    <w:rsid w:val="006D1C93"/>
    <w:rsid w:val="006E3F11"/>
    <w:rsid w:val="00701410"/>
    <w:rsid w:val="007113A1"/>
    <w:rsid w:val="00721CF6"/>
    <w:rsid w:val="00723E46"/>
    <w:rsid w:val="00733826"/>
    <w:rsid w:val="007421CF"/>
    <w:rsid w:val="007468CB"/>
    <w:rsid w:val="00766CFB"/>
    <w:rsid w:val="007816FF"/>
    <w:rsid w:val="00783B44"/>
    <w:rsid w:val="00785028"/>
    <w:rsid w:val="007A1447"/>
    <w:rsid w:val="007A19E2"/>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A64"/>
    <w:rsid w:val="00881D74"/>
    <w:rsid w:val="00881E7B"/>
    <w:rsid w:val="008836AC"/>
    <w:rsid w:val="00887422"/>
    <w:rsid w:val="0089166C"/>
    <w:rsid w:val="00893204"/>
    <w:rsid w:val="008960DE"/>
    <w:rsid w:val="008A36DF"/>
    <w:rsid w:val="008A770C"/>
    <w:rsid w:val="008C1698"/>
    <w:rsid w:val="008C1A3D"/>
    <w:rsid w:val="008D01C3"/>
    <w:rsid w:val="008D1E13"/>
    <w:rsid w:val="008D6549"/>
    <w:rsid w:val="008D70D2"/>
    <w:rsid w:val="00900AE8"/>
    <w:rsid w:val="00900DAD"/>
    <w:rsid w:val="00902072"/>
    <w:rsid w:val="0091408E"/>
    <w:rsid w:val="009378CA"/>
    <w:rsid w:val="00946834"/>
    <w:rsid w:val="0095025E"/>
    <w:rsid w:val="00955C4C"/>
    <w:rsid w:val="00957B5F"/>
    <w:rsid w:val="0097574B"/>
    <w:rsid w:val="00995338"/>
    <w:rsid w:val="00996777"/>
    <w:rsid w:val="009C0BC7"/>
    <w:rsid w:val="009C1A74"/>
    <w:rsid w:val="009C6592"/>
    <w:rsid w:val="009D0145"/>
    <w:rsid w:val="009E209B"/>
    <w:rsid w:val="009F0747"/>
    <w:rsid w:val="00A03514"/>
    <w:rsid w:val="00A17079"/>
    <w:rsid w:val="00A35363"/>
    <w:rsid w:val="00A448C3"/>
    <w:rsid w:val="00A458D4"/>
    <w:rsid w:val="00A46FB7"/>
    <w:rsid w:val="00A53118"/>
    <w:rsid w:val="00A65881"/>
    <w:rsid w:val="00A86AB5"/>
    <w:rsid w:val="00A97226"/>
    <w:rsid w:val="00AA0E64"/>
    <w:rsid w:val="00AA142F"/>
    <w:rsid w:val="00AA1B56"/>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4D90"/>
    <w:rsid w:val="00BE5E66"/>
    <w:rsid w:val="00BE6BBA"/>
    <w:rsid w:val="00C00281"/>
    <w:rsid w:val="00C05625"/>
    <w:rsid w:val="00C065C1"/>
    <w:rsid w:val="00C163A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32B3"/>
    <w:rsid w:val="00CF5E71"/>
    <w:rsid w:val="00CF7FAC"/>
    <w:rsid w:val="00D160C1"/>
    <w:rsid w:val="00D17794"/>
    <w:rsid w:val="00D22398"/>
    <w:rsid w:val="00D35E6C"/>
    <w:rsid w:val="00D436CF"/>
    <w:rsid w:val="00D45B2F"/>
    <w:rsid w:val="00D46E88"/>
    <w:rsid w:val="00D60BD6"/>
    <w:rsid w:val="00D613A9"/>
    <w:rsid w:val="00D668A8"/>
    <w:rsid w:val="00D70D86"/>
    <w:rsid w:val="00D716CD"/>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2D89"/>
    <w:rsid w:val="00E36051"/>
    <w:rsid w:val="00E544FA"/>
    <w:rsid w:val="00E55E83"/>
    <w:rsid w:val="00E5792E"/>
    <w:rsid w:val="00E6077C"/>
    <w:rsid w:val="00E632C8"/>
    <w:rsid w:val="00E6618E"/>
    <w:rsid w:val="00E77436"/>
    <w:rsid w:val="00E82C8E"/>
    <w:rsid w:val="00E87CFA"/>
    <w:rsid w:val="00E93D77"/>
    <w:rsid w:val="00E95264"/>
    <w:rsid w:val="00EA1D5D"/>
    <w:rsid w:val="00EA2172"/>
    <w:rsid w:val="00EA2DC1"/>
    <w:rsid w:val="00EC5571"/>
    <w:rsid w:val="00ED0E8F"/>
    <w:rsid w:val="00EE0110"/>
    <w:rsid w:val="00EE0776"/>
    <w:rsid w:val="00EE1504"/>
    <w:rsid w:val="00EE3B5B"/>
    <w:rsid w:val="00EE4CC9"/>
    <w:rsid w:val="00EF4800"/>
    <w:rsid w:val="00EF674A"/>
    <w:rsid w:val="00F00A3D"/>
    <w:rsid w:val="00F145FE"/>
    <w:rsid w:val="00F17CA4"/>
    <w:rsid w:val="00F24DDD"/>
    <w:rsid w:val="00F25722"/>
    <w:rsid w:val="00F2770B"/>
    <w:rsid w:val="00F32069"/>
    <w:rsid w:val="00F44CD0"/>
    <w:rsid w:val="00F549A3"/>
    <w:rsid w:val="00F55CBF"/>
    <w:rsid w:val="00F72B10"/>
    <w:rsid w:val="00F77359"/>
    <w:rsid w:val="00F86A73"/>
    <w:rsid w:val="00FA58DA"/>
    <w:rsid w:val="00FB416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990</Words>
  <Characters>5647</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2020-09-07T18:14:00Z</dcterms:created>
  <dcterms:modified xsi:type="dcterms:W3CDTF">2020-09-07T18:14:00Z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