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344220" w:rsidRDefault="004B566C" w:rsidP="00C445AD">
      <w:pPr>
        <w:pStyle w:val="FP"/>
        <w:tabs>
          <w:tab w:val="left" w:pos="567"/>
        </w:tabs>
        <w:rPr>
          <w:rFonts w:ascii="Arial" w:hAnsi="Arial" w:cs="Arial"/>
          <w:b/>
          <w:sz w:val="24"/>
          <w:szCs w:val="24"/>
          <w:lang w:eastAsia="ja-JP"/>
        </w:rPr>
      </w:pPr>
      <w:r w:rsidRPr="00344220">
        <w:rPr>
          <w:rFonts w:ascii="Arial" w:hAnsi="Arial" w:cs="Arial"/>
          <w:b/>
          <w:sz w:val="24"/>
          <w:szCs w:val="24"/>
        </w:rPr>
        <w:t xml:space="preserve">3GPP </w:t>
      </w:r>
      <w:r w:rsidR="00F86A73" w:rsidRPr="00344220">
        <w:rPr>
          <w:rFonts w:ascii="Arial" w:hAnsi="Arial" w:cs="Arial"/>
          <w:b/>
          <w:sz w:val="24"/>
          <w:szCs w:val="24"/>
        </w:rPr>
        <w:t>TSG</w:t>
      </w:r>
      <w:r w:rsidR="00D45B2F" w:rsidRPr="00344220">
        <w:rPr>
          <w:rFonts w:ascii="Arial" w:hAnsi="Arial" w:cs="Arial"/>
          <w:b/>
          <w:sz w:val="24"/>
          <w:szCs w:val="24"/>
        </w:rPr>
        <w:t xml:space="preserve"> </w:t>
      </w:r>
      <w:r w:rsidRPr="00344220">
        <w:rPr>
          <w:rFonts w:ascii="Arial" w:hAnsi="Arial" w:cs="Arial"/>
          <w:b/>
          <w:sz w:val="24"/>
          <w:szCs w:val="24"/>
        </w:rPr>
        <w:t>RAN</w:t>
      </w:r>
      <w:r w:rsidR="00F86A73" w:rsidRPr="00344220">
        <w:rPr>
          <w:rFonts w:ascii="Arial" w:hAnsi="Arial" w:cs="Arial"/>
          <w:b/>
          <w:sz w:val="24"/>
          <w:szCs w:val="24"/>
        </w:rPr>
        <w:t xml:space="preserve"> meeting #</w:t>
      </w:r>
      <w:r w:rsidR="00207DC4" w:rsidRPr="00344220">
        <w:rPr>
          <w:rFonts w:ascii="Arial" w:hAnsi="Arial" w:cs="Arial"/>
          <w:b/>
          <w:sz w:val="24"/>
          <w:szCs w:val="24"/>
        </w:rPr>
        <w:t>8</w:t>
      </w:r>
      <w:r w:rsidR="007D3D4B">
        <w:rPr>
          <w:rFonts w:ascii="Arial" w:hAnsi="Arial" w:cs="Arial"/>
          <w:b/>
          <w:sz w:val="24"/>
          <w:szCs w:val="24"/>
        </w:rPr>
        <w:t>5</w:t>
      </w:r>
      <w:r w:rsidR="00F86A73"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F86A73" w:rsidRPr="00344220">
        <w:rPr>
          <w:rFonts w:ascii="Arial" w:hAnsi="Arial" w:cs="Arial"/>
          <w:b/>
          <w:sz w:val="24"/>
          <w:szCs w:val="24"/>
        </w:rPr>
        <w:t>RP-</w:t>
      </w:r>
      <w:r w:rsidRPr="00344220">
        <w:rPr>
          <w:rFonts w:ascii="Arial" w:hAnsi="Arial" w:cs="Arial"/>
          <w:b/>
          <w:sz w:val="24"/>
          <w:szCs w:val="24"/>
        </w:rPr>
        <w:t>1</w:t>
      </w:r>
      <w:r w:rsidR="006578CA">
        <w:rPr>
          <w:rFonts w:ascii="Arial" w:hAnsi="Arial" w:cs="Arial"/>
          <w:b/>
          <w:sz w:val="24"/>
          <w:szCs w:val="24"/>
        </w:rPr>
        <w:t>92061</w:t>
      </w:r>
    </w:p>
    <w:p w:rsidR="00F86A73" w:rsidRPr="00AE777F" w:rsidRDefault="00C96E99" w:rsidP="00AE777F">
      <w:pPr>
        <w:pStyle w:val="FP"/>
        <w:tabs>
          <w:tab w:val="left" w:pos="567"/>
        </w:tabs>
        <w:rPr>
          <w:rFonts w:ascii="Arial" w:hAnsi="Arial" w:cs="Arial"/>
          <w:b/>
          <w:sz w:val="24"/>
          <w:szCs w:val="24"/>
        </w:rPr>
      </w:pPr>
      <w:r>
        <w:rPr>
          <w:rFonts w:ascii="Arial" w:hAnsi="Arial" w:cs="Arial"/>
          <w:b/>
          <w:sz w:val="24"/>
          <w:szCs w:val="24"/>
        </w:rPr>
        <w:t>Newport Beach, California, US</w:t>
      </w:r>
      <w:r w:rsidR="00AE777F" w:rsidRPr="00AE777F">
        <w:rPr>
          <w:rFonts w:ascii="Arial" w:hAnsi="Arial" w:cs="Arial"/>
          <w:b/>
          <w:sz w:val="24"/>
          <w:szCs w:val="24"/>
        </w:rPr>
        <w:t xml:space="preserve">, </w:t>
      </w:r>
      <w:r w:rsidR="007D3D4B">
        <w:rPr>
          <w:rFonts w:ascii="Arial" w:hAnsi="Arial" w:cs="Arial"/>
          <w:b/>
          <w:sz w:val="24"/>
          <w:szCs w:val="24"/>
        </w:rPr>
        <w:t>16-20</w:t>
      </w:r>
      <w:r>
        <w:rPr>
          <w:rFonts w:ascii="Arial" w:hAnsi="Arial" w:cs="Arial"/>
          <w:b/>
          <w:sz w:val="24"/>
          <w:szCs w:val="24"/>
        </w:rPr>
        <w:t xml:space="preserve"> </w:t>
      </w:r>
      <w:r w:rsidR="007D3D4B">
        <w:rPr>
          <w:rFonts w:ascii="Arial" w:hAnsi="Arial" w:cs="Arial"/>
          <w:b/>
          <w:sz w:val="24"/>
          <w:szCs w:val="24"/>
        </w:rPr>
        <w:t>September</w:t>
      </w:r>
      <w:r w:rsidR="00AE777F" w:rsidRPr="00AE777F">
        <w:rPr>
          <w:rFonts w:ascii="Arial" w:hAnsi="Arial" w:cs="Arial"/>
          <w:b/>
          <w:sz w:val="24"/>
          <w:szCs w:val="24"/>
        </w:rPr>
        <w:t xml:space="preserve">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96E99">
        <w:rPr>
          <w:rFonts w:ascii="Arial" w:hAnsi="Arial" w:cs="Arial"/>
        </w:rPr>
        <w:t>9.4.13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96E99" w:rsidP="001A248F">
            <w:pPr>
              <w:tabs>
                <w:tab w:val="left" w:pos="567"/>
              </w:tabs>
              <w:spacing w:after="0"/>
              <w:rPr>
                <w:rFonts w:ascii="Arial" w:hAnsi="Arial" w:cs="Arial"/>
              </w:rPr>
            </w:pPr>
            <w:r>
              <w:rPr>
                <w:rFonts w:ascii="Arial" w:hAnsi="Arial" w:cs="Arial"/>
              </w:rPr>
              <w:t>Optimisations on UE radio capability signalling – NR/E-UTRA Aspects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344220">
              <w:rPr>
                <w:rFonts w:ascii="Arial" w:hAnsi="Arial" w:cs="Arial"/>
              </w:rPr>
              <w:t>No</w:t>
            </w:r>
          </w:p>
        </w:tc>
        <w:tc>
          <w:tcPr>
            <w:tcW w:w="1842" w:type="dxa"/>
          </w:tcPr>
          <w:p w:rsidR="00871653" w:rsidRPr="0055570A" w:rsidRDefault="00871653" w:rsidP="001A248F">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871653" w:rsidRPr="0055570A" w:rsidRDefault="00871653" w:rsidP="001A248F">
            <w:pPr>
              <w:tabs>
                <w:tab w:val="left" w:pos="567"/>
              </w:tabs>
              <w:spacing w:after="0"/>
              <w:rPr>
                <w:rFonts w:ascii="Arial" w:hAnsi="Arial" w:cs="Arial"/>
              </w:rPr>
            </w:pPr>
            <w:r w:rsidRPr="0055570A">
              <w:rPr>
                <w:rFonts w:ascii="Arial" w:hAnsi="Arial" w:cs="Arial" w:hint="eastAsia"/>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55570A" w:rsidRDefault="00C96E99" w:rsidP="0036248C">
            <w:pPr>
              <w:tabs>
                <w:tab w:val="left" w:pos="567"/>
              </w:tabs>
              <w:spacing w:after="0"/>
              <w:rPr>
                <w:rFonts w:ascii="Arial" w:hAnsi="Arial" w:cs="Arial"/>
              </w:rPr>
            </w:pPr>
            <w:r>
              <w:rPr>
                <w:rFonts w:ascii="Arial" w:hAnsi="Arial" w:cs="Arial"/>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55570A" w:rsidRDefault="000131EA" w:rsidP="0036248C">
            <w:pPr>
              <w:tabs>
                <w:tab w:val="left" w:pos="567"/>
              </w:tabs>
              <w:spacing w:after="0"/>
              <w:rPr>
                <w:rFonts w:ascii="Arial" w:hAnsi="Arial" w:cs="Arial"/>
              </w:rPr>
            </w:pPr>
            <w:r>
              <w:rPr>
                <w:rFonts w:ascii="Arial" w:hAnsi="Arial" w:cs="Arial"/>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96E99" w:rsidP="008836AC">
            <w:pPr>
              <w:tabs>
                <w:tab w:val="left" w:pos="567"/>
              </w:tabs>
              <w:spacing w:after="0"/>
              <w:rPr>
                <w:rFonts w:ascii="Arial" w:hAnsi="Arial" w:cs="Arial"/>
              </w:rPr>
            </w:pPr>
            <w:r>
              <w:rPr>
                <w:rFonts w:ascii="Arial" w:hAnsi="Arial" w:cs="Arial"/>
              </w:rPr>
              <w:t>RACS-RAN</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E5B17" w:rsidP="00C96E99">
            <w:pPr>
              <w:tabs>
                <w:tab w:val="left" w:pos="567"/>
              </w:tabs>
              <w:spacing w:after="0"/>
              <w:rPr>
                <w:rFonts w:ascii="Arial" w:hAnsi="Arial" w:cs="Arial"/>
                <w:lang w:eastAsia="ja-JP"/>
              </w:rPr>
            </w:pPr>
            <w:r w:rsidRPr="004E4F52">
              <w:rPr>
                <w:rFonts w:ascii="Arial" w:hAnsi="Arial" w:cs="Arial"/>
              </w:rPr>
              <w:t>8</w:t>
            </w:r>
            <w:r w:rsidR="00B15E8E">
              <w:rPr>
                <w:rFonts w:ascii="Arial" w:hAnsi="Arial" w:cs="Arial"/>
              </w:rPr>
              <w:t>300</w:t>
            </w:r>
            <w:r w:rsidR="00C96E99">
              <w:rPr>
                <w:rFonts w:ascii="Arial" w:hAnsi="Arial" w:cs="Arial"/>
              </w:rPr>
              <w:t>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82C70" w:rsidP="00557727">
            <w:pPr>
              <w:tabs>
                <w:tab w:val="left" w:pos="567"/>
              </w:tabs>
              <w:spacing w:after="0"/>
              <w:rPr>
                <w:rFonts w:ascii="Arial" w:hAnsi="Arial" w:cs="Arial"/>
                <w:lang w:eastAsia="ja-JP"/>
              </w:rPr>
            </w:pPr>
            <w:r>
              <w:rPr>
                <w:rFonts w:ascii="Arial" w:hAnsi="Arial" w:cs="Arial"/>
                <w:lang w:eastAsia="ja-JP"/>
              </w:rPr>
              <w:t>RP-19</w:t>
            </w:r>
            <w:r w:rsidR="007D3D4B">
              <w:rPr>
                <w:rFonts w:ascii="Arial" w:hAnsi="Arial" w:cs="Arial"/>
                <w:lang w:eastAsia="ja-JP"/>
              </w:rPr>
              <w:t>1088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9070B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9070BC" w:rsidRPr="008836AC" w:rsidRDefault="00C96E99" w:rsidP="008836AC">
            <w:pPr>
              <w:tabs>
                <w:tab w:val="left" w:pos="567"/>
              </w:tabs>
              <w:spacing w:after="0"/>
              <w:rPr>
                <w:rFonts w:ascii="Arial" w:hAnsi="Arial" w:cs="Arial"/>
                <w:lang w:eastAsia="ja-JP"/>
              </w:rPr>
            </w:pPr>
            <w:r>
              <w:rPr>
                <w:rFonts w:ascii="Arial" w:hAnsi="Arial" w:cs="Arial"/>
                <w:lang w:eastAsia="ja-JP"/>
              </w:rPr>
              <w:t>03/2020</w:t>
            </w:r>
          </w:p>
        </w:tc>
        <w:tc>
          <w:tcPr>
            <w:tcW w:w="2268" w:type="dxa"/>
          </w:tcPr>
          <w:p w:rsidR="00871653" w:rsidRPr="008836AC" w:rsidRDefault="00C96E99" w:rsidP="009070B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871653" w:rsidRPr="006A7BCB" w:rsidRDefault="00871653" w:rsidP="0055570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C96E99" w:rsidRDefault="007D3D4B" w:rsidP="00972BD3">
            <w:pPr>
              <w:tabs>
                <w:tab w:val="left" w:pos="567"/>
              </w:tabs>
              <w:spacing w:after="0"/>
              <w:jc w:val="both"/>
              <w:rPr>
                <w:rFonts w:ascii="Arial" w:hAnsi="Arial" w:cs="Arial"/>
                <w:color w:val="00B050"/>
              </w:rPr>
            </w:pPr>
            <w:r>
              <w:rPr>
                <w:rFonts w:ascii="Arial" w:hAnsi="Arial" w:cs="Arial"/>
                <w:color w:val="00B050"/>
              </w:rPr>
              <w:t>50</w:t>
            </w:r>
            <w:r w:rsidR="00871653" w:rsidRPr="00C96E99">
              <w:rPr>
                <w:rFonts w:ascii="Arial" w:hAnsi="Arial" w:cs="Arial"/>
                <w:color w:val="00B050"/>
              </w:rPr>
              <w:t>%</w:t>
            </w:r>
          </w:p>
        </w:tc>
        <w:tc>
          <w:tcPr>
            <w:tcW w:w="2268" w:type="dxa"/>
          </w:tcPr>
          <w:p w:rsidR="003E5B1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871653" w:rsidP="0055570A">
            <w:pPr>
              <w:tabs>
                <w:tab w:val="left" w:pos="567"/>
              </w:tabs>
              <w:spacing w:after="0"/>
              <w:jc w:val="both"/>
              <w:rPr>
                <w:rFonts w:ascii="Arial" w:hAnsi="Arial" w:cs="Arial"/>
                <w:lang w:eastAsia="ja-JP"/>
              </w:rPr>
            </w:pPr>
            <w:bookmarkStart w:id="0" w:name="_GoBack"/>
            <w:bookmarkEnd w:id="0"/>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4B295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8836AC" w:rsidRDefault="003E5B17" w:rsidP="001A248F">
            <w:pPr>
              <w:tabs>
                <w:tab w:val="left" w:pos="567"/>
              </w:tabs>
              <w:spacing w:after="0"/>
              <w:rPr>
                <w:rFonts w:ascii="Arial" w:hAnsi="Arial" w:cs="Arial"/>
                <w:color w:val="FF0000"/>
              </w:rPr>
            </w:pPr>
            <w:r w:rsidRPr="001F0B24">
              <w:rPr>
                <w:rFonts w:ascii="Arial" w:eastAsia="SimSun" w:hAnsi="Arial" w:cs="Arial" w:hint="eastAsia"/>
                <w:lang w:eastAsia="zh-CN"/>
              </w:rPr>
              <w:t>RAN2</w:t>
            </w:r>
          </w:p>
        </w:tc>
      </w:tr>
      <w:tr w:rsidR="006C4E32" w:rsidRPr="008836AC" w:rsidTr="004B295E">
        <w:tc>
          <w:tcPr>
            <w:tcW w:w="1414"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9" w:type="dxa"/>
          </w:tcPr>
          <w:p w:rsidR="006C4E32" w:rsidRPr="008836AC" w:rsidRDefault="00C96E99" w:rsidP="0036248C">
            <w:pPr>
              <w:tabs>
                <w:tab w:val="left" w:pos="567"/>
              </w:tabs>
              <w:spacing w:after="0"/>
              <w:rPr>
                <w:rFonts w:ascii="Arial" w:hAnsi="Arial" w:cs="Arial"/>
                <w:lang w:eastAsia="ja-JP"/>
              </w:rPr>
            </w:pPr>
            <w:r>
              <w:rPr>
                <w:rFonts w:ascii="Arial" w:eastAsia="SimSun" w:hAnsi="Arial" w:cs="Arial"/>
                <w:lang w:eastAsia="zh-CN"/>
              </w:rPr>
              <w:t>Nathan Tenny</w:t>
            </w:r>
          </w:p>
        </w:tc>
      </w:tr>
      <w:tr w:rsidR="006C4E32" w:rsidRPr="008836AC" w:rsidTr="004B295E">
        <w:tc>
          <w:tcPr>
            <w:tcW w:w="1414" w:type="dxa"/>
            <w:vMerge/>
          </w:tcPr>
          <w:p w:rsidR="006C4E32" w:rsidRPr="008836AC" w:rsidRDefault="006C4E32" w:rsidP="001A248F">
            <w:pPr>
              <w:tabs>
                <w:tab w:val="left" w:pos="567"/>
              </w:tabs>
              <w:rPr>
                <w:rFonts w:ascii="Arial" w:hAnsi="Arial" w:cs="Arial"/>
                <w:b/>
              </w:rPr>
            </w:pPr>
          </w:p>
        </w:tc>
        <w:tc>
          <w:tcPr>
            <w:tcW w:w="1333"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9" w:type="dxa"/>
          </w:tcPr>
          <w:p w:rsidR="006C4E32" w:rsidRPr="008836AC" w:rsidRDefault="00C96E99" w:rsidP="001A248F">
            <w:pPr>
              <w:tabs>
                <w:tab w:val="left" w:pos="567"/>
              </w:tabs>
              <w:spacing w:after="0"/>
              <w:rPr>
                <w:rFonts w:ascii="Arial" w:hAnsi="Arial" w:cs="Arial"/>
                <w:lang w:eastAsia="ja-JP"/>
              </w:rPr>
            </w:pPr>
            <w:r>
              <w:rPr>
                <w:rFonts w:ascii="Arial" w:eastAsia="SimSun" w:hAnsi="Arial" w:cs="Arial"/>
                <w:lang w:eastAsia="zh-CN"/>
              </w:rPr>
              <w:t>MediaTek</w:t>
            </w:r>
            <w:r w:rsidR="00D8599A">
              <w:rPr>
                <w:rFonts w:ascii="Arial" w:eastAsia="SimSun" w:hAnsi="Arial" w:cs="Arial"/>
                <w:lang w:eastAsia="zh-CN"/>
              </w:rPr>
              <w:t xml:space="preserve"> Inc.</w:t>
            </w:r>
          </w:p>
        </w:tc>
      </w:tr>
      <w:tr w:rsidR="006C4E32" w:rsidRPr="008836AC" w:rsidTr="004B295E">
        <w:tc>
          <w:tcPr>
            <w:tcW w:w="1414" w:type="dxa"/>
            <w:vMerge/>
          </w:tcPr>
          <w:p w:rsidR="006C4E32" w:rsidRPr="008836AC" w:rsidRDefault="006C4E32" w:rsidP="001A248F">
            <w:pPr>
              <w:tabs>
                <w:tab w:val="left" w:pos="567"/>
              </w:tabs>
              <w:rPr>
                <w:rFonts w:ascii="Arial" w:hAnsi="Arial" w:cs="Arial"/>
                <w:b/>
              </w:rPr>
            </w:pPr>
          </w:p>
        </w:tc>
        <w:tc>
          <w:tcPr>
            <w:tcW w:w="1333"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9" w:type="dxa"/>
          </w:tcPr>
          <w:p w:rsidR="006C4E32" w:rsidRPr="008836AC" w:rsidRDefault="00C96E99" w:rsidP="001A248F">
            <w:pPr>
              <w:tabs>
                <w:tab w:val="left" w:pos="567"/>
              </w:tabs>
              <w:spacing w:after="0"/>
              <w:rPr>
                <w:rFonts w:ascii="Arial" w:hAnsi="Arial" w:cs="Arial"/>
              </w:rPr>
            </w:pPr>
            <w:r>
              <w:rPr>
                <w:rFonts w:ascii="Arial" w:eastAsia="SimSun" w:hAnsi="Arial" w:cs="Arial"/>
                <w:lang w:eastAsia="zh-CN"/>
              </w:rPr>
              <w:t>nathan.tenny@mediatek.com</w:t>
            </w:r>
          </w:p>
        </w:tc>
      </w:tr>
      <w:tr w:rsidR="004B295E" w:rsidRPr="008836AC" w:rsidTr="004B295E">
        <w:trPr>
          <w:trHeight w:val="282"/>
        </w:trPr>
        <w:tc>
          <w:tcPr>
            <w:tcW w:w="1414" w:type="dxa"/>
            <w:vMerge/>
          </w:tcPr>
          <w:p w:rsidR="004B295E" w:rsidRPr="008836AC" w:rsidRDefault="004B295E" w:rsidP="00B12633">
            <w:pPr>
              <w:tabs>
                <w:tab w:val="left" w:pos="567"/>
              </w:tabs>
              <w:rPr>
                <w:rFonts w:ascii="Arial" w:hAnsi="Arial" w:cs="Arial"/>
                <w:b/>
              </w:rPr>
            </w:pPr>
            <w:r w:rsidRPr="008836AC">
              <w:rPr>
                <w:rFonts w:ascii="Arial" w:hAnsi="Arial" w:cs="Arial"/>
                <w:b/>
              </w:rPr>
              <w:t>Rapporteur</w:t>
            </w:r>
          </w:p>
        </w:tc>
        <w:tc>
          <w:tcPr>
            <w:tcW w:w="1333" w:type="dxa"/>
            <w:tcBorders>
              <w:top w:val="single" w:sz="4" w:space="0" w:color="auto"/>
              <w:left w:val="single" w:sz="4" w:space="0" w:color="auto"/>
              <w:bottom w:val="single" w:sz="4" w:space="0" w:color="auto"/>
              <w:right w:val="single" w:sz="4" w:space="0" w:color="auto"/>
            </w:tcBorders>
          </w:tcPr>
          <w:p w:rsidR="004B295E" w:rsidRPr="008836AC" w:rsidRDefault="004B295E" w:rsidP="004B295E">
            <w:pPr>
              <w:tabs>
                <w:tab w:val="left" w:pos="567"/>
              </w:tabs>
              <w:spacing w:after="100" w:afterAutospacing="1"/>
              <w:rPr>
                <w:rFonts w:ascii="Arial" w:hAnsi="Arial" w:cs="Arial"/>
                <w:b/>
              </w:rPr>
            </w:pPr>
            <w:r w:rsidRPr="008836AC">
              <w:rPr>
                <w:rFonts w:ascii="Arial" w:hAnsi="Arial" w:cs="Arial"/>
                <w:b/>
              </w:rPr>
              <w:t>Name</w:t>
            </w:r>
          </w:p>
        </w:tc>
        <w:tc>
          <w:tcPr>
            <w:tcW w:w="7339" w:type="dxa"/>
            <w:tcBorders>
              <w:top w:val="single" w:sz="4" w:space="0" w:color="auto"/>
              <w:left w:val="single" w:sz="4" w:space="0" w:color="auto"/>
              <w:bottom w:val="single" w:sz="4" w:space="0" w:color="auto"/>
              <w:right w:val="single" w:sz="4" w:space="0" w:color="auto"/>
            </w:tcBorders>
          </w:tcPr>
          <w:p w:rsidR="004B295E" w:rsidRPr="004B295E" w:rsidRDefault="004B295E" w:rsidP="004B295E">
            <w:pPr>
              <w:tabs>
                <w:tab w:val="left" w:pos="567"/>
              </w:tabs>
              <w:spacing w:after="100" w:afterAutospacing="1"/>
              <w:rPr>
                <w:rFonts w:ascii="Arial" w:hAnsi="Arial" w:cs="Arial"/>
              </w:rPr>
            </w:pPr>
            <w:r>
              <w:rPr>
                <w:rFonts w:ascii="Arial" w:hAnsi="Arial" w:cs="Arial"/>
              </w:rPr>
              <w:t>Jiancheng Sun</w:t>
            </w:r>
          </w:p>
        </w:tc>
      </w:tr>
      <w:tr w:rsidR="004B295E" w:rsidRPr="008836AC" w:rsidTr="004B295E">
        <w:tc>
          <w:tcPr>
            <w:tcW w:w="1414" w:type="dxa"/>
            <w:vMerge/>
          </w:tcPr>
          <w:p w:rsidR="004B295E" w:rsidRPr="008836AC" w:rsidRDefault="004B295E" w:rsidP="00B12633">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4B295E" w:rsidRPr="008836AC" w:rsidRDefault="004B295E" w:rsidP="004B295E">
            <w:pPr>
              <w:tabs>
                <w:tab w:val="left" w:pos="567"/>
              </w:tabs>
              <w:spacing w:after="100" w:afterAutospacing="1"/>
              <w:rPr>
                <w:rFonts w:ascii="Arial" w:hAnsi="Arial" w:cs="Arial"/>
                <w:b/>
              </w:rPr>
            </w:pPr>
            <w:r w:rsidRPr="008836AC">
              <w:rPr>
                <w:rFonts w:ascii="Arial" w:hAnsi="Arial" w:cs="Arial"/>
                <w:b/>
              </w:rPr>
              <w:t>Company</w:t>
            </w:r>
          </w:p>
        </w:tc>
        <w:tc>
          <w:tcPr>
            <w:tcW w:w="7339" w:type="dxa"/>
            <w:tcBorders>
              <w:top w:val="single" w:sz="4" w:space="0" w:color="auto"/>
              <w:left w:val="single" w:sz="4" w:space="0" w:color="auto"/>
              <w:bottom w:val="single" w:sz="4" w:space="0" w:color="auto"/>
              <w:right w:val="single" w:sz="4" w:space="0" w:color="auto"/>
            </w:tcBorders>
          </w:tcPr>
          <w:p w:rsidR="004B295E" w:rsidRPr="004B295E" w:rsidRDefault="004B295E" w:rsidP="004B295E">
            <w:pPr>
              <w:tabs>
                <w:tab w:val="left" w:pos="567"/>
              </w:tabs>
              <w:spacing w:after="100" w:afterAutospacing="1"/>
              <w:rPr>
                <w:rFonts w:ascii="Arial" w:hAnsi="Arial" w:cs="Arial"/>
              </w:rPr>
            </w:pPr>
            <w:r>
              <w:rPr>
                <w:rFonts w:ascii="Arial" w:hAnsi="Arial" w:cs="Arial"/>
              </w:rPr>
              <w:t>CATT</w:t>
            </w:r>
          </w:p>
        </w:tc>
      </w:tr>
      <w:tr w:rsidR="004B295E" w:rsidRPr="008836AC" w:rsidTr="004B295E">
        <w:tc>
          <w:tcPr>
            <w:tcW w:w="1414" w:type="dxa"/>
            <w:vMerge/>
          </w:tcPr>
          <w:p w:rsidR="004B295E" w:rsidRPr="008836AC" w:rsidRDefault="004B295E" w:rsidP="00B12633">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4B295E" w:rsidRPr="008836AC" w:rsidRDefault="004B295E" w:rsidP="004B295E">
            <w:pPr>
              <w:tabs>
                <w:tab w:val="left" w:pos="567"/>
              </w:tabs>
              <w:spacing w:after="100" w:afterAutospacing="1"/>
              <w:rPr>
                <w:rFonts w:ascii="Arial" w:hAnsi="Arial" w:cs="Arial"/>
                <w:b/>
              </w:rPr>
            </w:pPr>
            <w:r w:rsidRPr="008836AC">
              <w:rPr>
                <w:rFonts w:ascii="Arial" w:hAnsi="Arial" w:cs="Arial"/>
                <w:b/>
              </w:rPr>
              <w:t>Email</w:t>
            </w:r>
          </w:p>
        </w:tc>
        <w:tc>
          <w:tcPr>
            <w:tcW w:w="7339" w:type="dxa"/>
            <w:tcBorders>
              <w:top w:val="single" w:sz="4" w:space="0" w:color="auto"/>
              <w:left w:val="single" w:sz="4" w:space="0" w:color="auto"/>
              <w:bottom w:val="single" w:sz="4" w:space="0" w:color="auto"/>
              <w:right w:val="single" w:sz="4" w:space="0" w:color="auto"/>
            </w:tcBorders>
          </w:tcPr>
          <w:p w:rsidR="004B295E" w:rsidRPr="004B295E" w:rsidRDefault="004B295E" w:rsidP="004B295E">
            <w:pPr>
              <w:tabs>
                <w:tab w:val="left" w:pos="567"/>
              </w:tabs>
              <w:spacing w:after="100" w:afterAutospacing="1"/>
              <w:rPr>
                <w:rFonts w:ascii="Arial" w:hAnsi="Arial" w:cs="Arial"/>
              </w:rPr>
            </w:pPr>
            <w:r>
              <w:rPr>
                <w:rFonts w:ascii="Arial" w:hAnsi="Arial" w:cs="Arial"/>
              </w:rPr>
              <w:t>sunjiancheng@catt.cn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AE777F" w:rsidRDefault="007D3D4B"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8F480B" w:rsidRPr="009070BC" w:rsidRDefault="00C21339" w:rsidP="008F480B">
      <w:pPr>
        <w:spacing w:after="0"/>
        <w:rPr>
          <w:rFonts w:ascii="Arial" w:hAnsi="Arial" w:cs="Arial"/>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A85397" w:rsidRPr="00A85397">
        <w:rPr>
          <w:rFonts w:ascii="Arial" w:hAnsi="Arial" w:cs="Arial"/>
        </w:rPr>
        <w:t xml:space="preserve"> </w:t>
      </w:r>
      <w:r w:rsidR="00C96E99">
        <w:rPr>
          <w:rFonts w:ascii="Arial" w:hAnsi="Arial" w:cs="Arial"/>
        </w:rPr>
        <w:t>Correction of a mistake in the completion date</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A5C32" w:rsidRPr="007A5C32" w:rsidRDefault="00701410" w:rsidP="00BF2233">
      <w:pPr>
        <w:pStyle w:val="Heading4"/>
        <w:rPr>
          <w:lang w:val="en-US" w:eastAsia="ja-JP"/>
        </w:rPr>
      </w:pPr>
      <w:r>
        <w:rPr>
          <w:lang w:eastAsia="ja-JP"/>
        </w:rPr>
        <w:t>2.1.1</w:t>
      </w:r>
      <w:r>
        <w:rPr>
          <w:lang w:eastAsia="ja-JP"/>
        </w:rPr>
        <w:tab/>
        <w:t>Agreements</w:t>
      </w:r>
    </w:p>
    <w:p w:rsidR="007A5C32" w:rsidRPr="007A5C32" w:rsidRDefault="00701410" w:rsidP="00BF2233">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96E99" w:rsidRDefault="007D3D4B" w:rsidP="003E5B17">
      <w:pPr>
        <w:rPr>
          <w:rFonts w:ascii="Arial" w:hAnsi="Arial" w:cs="Arial"/>
          <w:lang w:val="en-US" w:eastAsia="zh-CN"/>
        </w:rPr>
      </w:pPr>
      <w:r>
        <w:rPr>
          <w:rFonts w:ascii="Arial" w:hAnsi="Arial" w:cs="Arial"/>
          <w:u w:val="single"/>
          <w:lang w:val="en-US" w:eastAsia="zh-CN"/>
        </w:rPr>
        <w:t>RAN2#107</w:t>
      </w:r>
      <w:r w:rsidR="00C96E99">
        <w:rPr>
          <w:rFonts w:ascii="Arial" w:hAnsi="Arial" w:cs="Arial"/>
          <w:u w:val="single"/>
          <w:lang w:val="en-US" w:eastAsia="zh-CN"/>
        </w:rPr>
        <w:t>:</w:t>
      </w:r>
    </w:p>
    <w:p w:rsidR="00AE5751" w:rsidRPr="00AE5751" w:rsidRDefault="00AE5751" w:rsidP="00AE5751">
      <w:pPr>
        <w:tabs>
          <w:tab w:val="left" w:pos="2475"/>
        </w:tabs>
        <w:rPr>
          <w:rFonts w:ascii="Arial" w:hAnsi="Arial" w:cs="Arial"/>
          <w:lang w:val="en-US" w:eastAsia="zh-CN"/>
        </w:rPr>
      </w:pPr>
      <w:r>
        <w:rPr>
          <w:rFonts w:ascii="Arial" w:hAnsi="Arial" w:cs="Arial"/>
          <w:lang w:val="en-US" w:eastAsia="zh-CN"/>
        </w:rPr>
        <w:t>The following agreements related</w:t>
      </w:r>
      <w:r w:rsidR="00666F04">
        <w:rPr>
          <w:rFonts w:ascii="Arial" w:hAnsi="Arial" w:cs="Arial"/>
          <w:lang w:val="en-US" w:eastAsia="zh-CN"/>
        </w:rPr>
        <w:t xml:space="preserve"> to</w:t>
      </w:r>
      <w:r w:rsidR="007D3D4B">
        <w:rPr>
          <w:rFonts w:ascii="Arial" w:hAnsi="Arial" w:cs="Arial"/>
          <w:lang w:val="en-US" w:eastAsia="zh-CN"/>
        </w:rPr>
        <w:t xml:space="preserve"> filtering and the signalling of capability ID were reached</w:t>
      </w:r>
      <w:r>
        <w:rPr>
          <w:rFonts w:ascii="Arial" w:hAnsi="Arial" w:cs="Arial"/>
          <w:lang w:val="en-US" w:eastAsia="zh-CN"/>
        </w:rPr>
        <w:t>:</w:t>
      </w:r>
    </w:p>
    <w:p w:rsidR="007D3D4B" w:rsidRPr="007D3D4B" w:rsidRDefault="007D3D4B" w:rsidP="007D3D4B">
      <w:pPr>
        <w:pStyle w:val="ListParagraph"/>
        <w:numPr>
          <w:ilvl w:val="0"/>
          <w:numId w:val="18"/>
        </w:numPr>
        <w:tabs>
          <w:tab w:val="left" w:pos="2475"/>
        </w:tabs>
        <w:ind w:leftChars="0"/>
        <w:rPr>
          <w:rFonts w:ascii="Arial" w:eastAsiaTheme="minorEastAsia" w:hAnsi="Arial" w:cs="Arial"/>
          <w:lang w:eastAsia="zh-CN"/>
        </w:rPr>
      </w:pPr>
      <w:r w:rsidRPr="007D3D4B">
        <w:rPr>
          <w:rFonts w:ascii="Arial" w:eastAsiaTheme="minorEastAsia" w:hAnsi="Arial" w:cs="Arial"/>
          <w:lang w:eastAsia="zh-CN"/>
        </w:rPr>
        <w:t>RAN2 understanding of the current NAS signalling is that the UE sends a single capability ID to the network (i.e. only one of manufacturer ID and a PLMN assigned ID)</w:t>
      </w:r>
    </w:p>
    <w:p w:rsidR="007D3D4B" w:rsidRPr="007D3D4B" w:rsidRDefault="007D3D4B" w:rsidP="007D3D4B">
      <w:pPr>
        <w:pStyle w:val="ListParagraph"/>
        <w:numPr>
          <w:ilvl w:val="0"/>
          <w:numId w:val="18"/>
        </w:numPr>
        <w:tabs>
          <w:tab w:val="left" w:pos="2475"/>
        </w:tabs>
        <w:ind w:leftChars="0"/>
        <w:rPr>
          <w:rFonts w:ascii="Arial" w:eastAsiaTheme="minorEastAsia" w:hAnsi="Arial" w:cs="Arial"/>
          <w:lang w:eastAsia="zh-CN"/>
        </w:rPr>
      </w:pPr>
      <w:r w:rsidRPr="007D3D4B">
        <w:rPr>
          <w:rFonts w:ascii="Arial" w:eastAsiaTheme="minorEastAsia" w:hAnsi="Arial" w:cs="Arial"/>
          <w:lang w:eastAsia="zh-CN"/>
        </w:rPr>
        <w:t>RAN2 understand that network has one capability ID (and corresponding capability set) that is valid for the UE at any given time (no spec impact).</w:t>
      </w:r>
    </w:p>
    <w:p w:rsidR="007D3D4B" w:rsidRPr="007D3D4B" w:rsidRDefault="007D3D4B" w:rsidP="007D3D4B">
      <w:pPr>
        <w:pStyle w:val="ListParagraph"/>
        <w:numPr>
          <w:ilvl w:val="0"/>
          <w:numId w:val="18"/>
        </w:numPr>
        <w:tabs>
          <w:tab w:val="left" w:pos="2475"/>
        </w:tabs>
        <w:ind w:leftChars="0"/>
        <w:rPr>
          <w:rFonts w:ascii="Arial" w:hAnsi="Arial" w:cs="Arial"/>
          <w:lang w:eastAsia="zh-CN"/>
        </w:rPr>
      </w:pPr>
      <w:r w:rsidRPr="007D3D4B">
        <w:rPr>
          <w:rFonts w:ascii="Arial" w:eastAsiaTheme="minorEastAsia" w:hAnsi="Arial" w:cs="Arial"/>
          <w:lang w:eastAsia="zh-CN"/>
        </w:rPr>
        <w:t>RAN2 do not capture the flow for ID provision by NAS signalling at the stage 2 level.</w:t>
      </w:r>
    </w:p>
    <w:p w:rsidR="007D3D4B" w:rsidRDefault="007D3D4B" w:rsidP="007D3D4B">
      <w:pPr>
        <w:pStyle w:val="ListParagraph"/>
        <w:numPr>
          <w:ilvl w:val="0"/>
          <w:numId w:val="18"/>
        </w:numPr>
        <w:tabs>
          <w:tab w:val="left" w:pos="2475"/>
        </w:tabs>
        <w:ind w:leftChars="0"/>
        <w:rPr>
          <w:rFonts w:ascii="Arial" w:hAnsi="Arial" w:cs="Arial"/>
          <w:lang w:eastAsia="zh-CN"/>
        </w:rPr>
      </w:pPr>
      <w:r w:rsidRPr="007D3D4B">
        <w:rPr>
          <w:rFonts w:ascii="Arial" w:hAnsi="Arial" w:cs="Arial"/>
          <w:lang w:eastAsia="zh-CN"/>
        </w:rPr>
        <w:t>RAN2 confirm that the UE does not associate UE Capability ID with the filter used during capability enquiry (aligned with current understanding of status in SA2)</w:t>
      </w:r>
    </w:p>
    <w:p w:rsidR="007D3D4B" w:rsidRDefault="007D3D4B" w:rsidP="007D3D4B">
      <w:pPr>
        <w:pStyle w:val="ListParagraph"/>
        <w:numPr>
          <w:ilvl w:val="0"/>
          <w:numId w:val="18"/>
        </w:numPr>
        <w:tabs>
          <w:tab w:val="left" w:pos="2475"/>
        </w:tabs>
        <w:ind w:leftChars="0"/>
        <w:rPr>
          <w:rFonts w:ascii="Arial" w:hAnsi="Arial" w:cs="Arial"/>
          <w:lang w:eastAsia="zh-CN"/>
        </w:rPr>
      </w:pPr>
      <w:r w:rsidRPr="007D3D4B">
        <w:rPr>
          <w:rFonts w:ascii="Arial" w:hAnsi="Arial" w:cs="Arial"/>
          <w:lang w:eastAsia="zh-CN"/>
        </w:rPr>
        <w:t>Capability ID will not be added to the UE capability Enquiry procedure in RRC signalling (i.e. legacy UE capability enquiry will be used)</w:t>
      </w:r>
    </w:p>
    <w:p w:rsidR="007D3D4B" w:rsidRPr="007D3D4B" w:rsidRDefault="007D3D4B" w:rsidP="007D3D4B">
      <w:pPr>
        <w:pStyle w:val="ListParagraph"/>
        <w:numPr>
          <w:ilvl w:val="0"/>
          <w:numId w:val="18"/>
        </w:numPr>
        <w:tabs>
          <w:tab w:val="left" w:pos="2475"/>
        </w:tabs>
        <w:ind w:leftChars="0"/>
        <w:rPr>
          <w:rFonts w:ascii="Arial" w:hAnsi="Arial" w:cs="Arial"/>
          <w:lang w:eastAsia="zh-CN"/>
        </w:rPr>
      </w:pPr>
      <w:r w:rsidRPr="007D3D4B">
        <w:rPr>
          <w:rFonts w:ascii="Arial" w:hAnsi="Arial" w:cs="Arial"/>
          <w:lang w:eastAsia="zh-CN"/>
        </w:rPr>
        <w:t>RAN2 understand that a UE is allowed to have more than one manufacturer based ID that reflects the complete UE capabilities, based on the Internal UE capability configuration.</w:t>
      </w:r>
    </w:p>
    <w:p w:rsidR="007D3D4B" w:rsidRDefault="007D3D4B" w:rsidP="007D3D4B">
      <w:pPr>
        <w:tabs>
          <w:tab w:val="left" w:pos="2475"/>
        </w:tabs>
        <w:rPr>
          <w:rFonts w:ascii="Arial" w:hAnsi="Arial" w:cs="Arial"/>
          <w:lang w:eastAsia="zh-CN"/>
        </w:rPr>
      </w:pPr>
    </w:p>
    <w:p w:rsidR="00AE5751" w:rsidRPr="007D3D4B" w:rsidRDefault="00AE5751" w:rsidP="007D3D4B">
      <w:pPr>
        <w:tabs>
          <w:tab w:val="left" w:pos="2475"/>
        </w:tabs>
        <w:rPr>
          <w:rFonts w:ascii="Arial" w:hAnsi="Arial" w:cs="Arial"/>
          <w:lang w:eastAsia="zh-CN"/>
        </w:rPr>
      </w:pPr>
      <w:r w:rsidRPr="007D3D4B">
        <w:rPr>
          <w:rFonts w:ascii="Arial" w:hAnsi="Arial" w:cs="Arial"/>
          <w:lang w:eastAsia="zh-CN"/>
        </w:rPr>
        <w:t>The following agreements related to segmentation were reached:</w:t>
      </w:r>
    </w:p>
    <w:p w:rsidR="007D3D4B" w:rsidRDefault="007D3D4B" w:rsidP="007D3D4B">
      <w:pPr>
        <w:pStyle w:val="ListParagraph"/>
        <w:numPr>
          <w:ilvl w:val="0"/>
          <w:numId w:val="18"/>
        </w:numPr>
        <w:ind w:leftChars="0"/>
        <w:rPr>
          <w:rFonts w:ascii="Arial" w:eastAsiaTheme="minorEastAsia" w:hAnsi="Arial" w:cs="Arial"/>
          <w:lang w:eastAsia="zh-CN"/>
        </w:rPr>
      </w:pPr>
      <w:r w:rsidRPr="007D3D4B">
        <w:rPr>
          <w:rFonts w:ascii="Arial" w:eastAsiaTheme="minorEastAsia" w:hAnsi="Arial" w:cs="Arial"/>
          <w:lang w:eastAsia="zh-CN"/>
        </w:rPr>
        <w:t>The Working Assumption from RAN2#106 is confirmed (i.e. that there will be no interleaving of different RRC messages between segments of the capability information)</w:t>
      </w:r>
    </w:p>
    <w:p w:rsidR="007D3D4B" w:rsidRDefault="007D3D4B" w:rsidP="007D3D4B">
      <w:pPr>
        <w:pStyle w:val="ListParagraph"/>
        <w:numPr>
          <w:ilvl w:val="0"/>
          <w:numId w:val="18"/>
        </w:numPr>
        <w:ind w:leftChars="0"/>
        <w:rPr>
          <w:rFonts w:ascii="Arial" w:eastAsiaTheme="minorEastAsia" w:hAnsi="Arial" w:cs="Arial"/>
          <w:lang w:eastAsia="zh-CN"/>
        </w:rPr>
      </w:pPr>
      <w:r w:rsidRPr="007D3D4B">
        <w:rPr>
          <w:rFonts w:ascii="Arial" w:eastAsiaTheme="minorEastAsia" w:hAnsi="Arial" w:cs="Arial"/>
          <w:lang w:eastAsia="zh-CN"/>
        </w:rPr>
        <w:t>LTE also adopts RRC Segmentation for UE capability information message (following same principles as NR).</w:t>
      </w:r>
    </w:p>
    <w:p w:rsidR="007D3D4B" w:rsidRDefault="007D3D4B" w:rsidP="007D3D4B">
      <w:pPr>
        <w:rPr>
          <w:rFonts w:ascii="Arial" w:eastAsiaTheme="minorEastAsia" w:hAnsi="Arial" w:cs="Arial"/>
          <w:lang w:eastAsia="zh-CN"/>
        </w:rPr>
      </w:pPr>
    </w:p>
    <w:p w:rsidR="00E70993" w:rsidRDefault="00E70993" w:rsidP="007D3D4B">
      <w:pPr>
        <w:rPr>
          <w:rFonts w:ascii="Arial" w:eastAsiaTheme="minorEastAsia" w:hAnsi="Arial" w:cs="Arial"/>
          <w:lang w:eastAsia="zh-CN"/>
        </w:rPr>
      </w:pPr>
      <w:r>
        <w:rPr>
          <w:rFonts w:ascii="Arial" w:eastAsiaTheme="minorEastAsia" w:hAnsi="Arial" w:cs="Arial"/>
          <w:lang w:eastAsia="zh-CN"/>
        </w:rPr>
        <w:t>An LS ([54]) was sent to SA2 to clarify the UE behaviour in the case of multiple PLMN-assigned capability IDs.</w:t>
      </w:r>
    </w:p>
    <w:p w:rsidR="007D3D4B" w:rsidRPr="007D3D4B" w:rsidRDefault="002044D9" w:rsidP="007D3D4B">
      <w:pPr>
        <w:rPr>
          <w:rFonts w:ascii="Arial" w:eastAsiaTheme="minorEastAsia" w:hAnsi="Arial" w:cs="Arial"/>
          <w:lang w:eastAsia="zh-CN"/>
        </w:rPr>
      </w:pPr>
      <w:r>
        <w:rPr>
          <w:rFonts w:ascii="Arial" w:eastAsiaTheme="minorEastAsia" w:hAnsi="Arial" w:cs="Arial"/>
          <w:lang w:eastAsia="zh-CN"/>
        </w:rPr>
        <w:t>A draft CR on segmentation ([34</w:t>
      </w:r>
      <w:r w:rsidR="007D3D4B">
        <w:rPr>
          <w:rFonts w:ascii="Arial" w:eastAsiaTheme="minorEastAsia" w:hAnsi="Arial" w:cs="Arial"/>
          <w:lang w:eastAsia="zh-CN"/>
        </w:rPr>
        <w:t>]) was endorsed as the running CR.</w:t>
      </w:r>
    </w:p>
    <w:p w:rsidR="00C21339" w:rsidRDefault="00701410" w:rsidP="00A86AB5">
      <w:pPr>
        <w:pStyle w:val="Heading4"/>
        <w:rPr>
          <w:lang w:eastAsia="ja-JP"/>
        </w:rPr>
      </w:pPr>
      <w:r>
        <w:rPr>
          <w:lang w:eastAsia="ja-JP"/>
        </w:rPr>
        <w:t>2.2.2</w:t>
      </w:r>
      <w:r>
        <w:rPr>
          <w:lang w:eastAsia="ja-JP"/>
        </w:rPr>
        <w:tab/>
        <w:t xml:space="preserve">Remaining Open issues </w:t>
      </w:r>
    </w:p>
    <w:p w:rsidR="003E5B17" w:rsidRDefault="002F6EC5" w:rsidP="003E5B17">
      <w:pPr>
        <w:rPr>
          <w:rFonts w:ascii="Arial" w:hAnsi="Arial" w:cs="Arial"/>
          <w:lang w:val="en-US" w:eastAsia="zh-CN"/>
        </w:rPr>
      </w:pPr>
      <w:r>
        <w:rPr>
          <w:rFonts w:ascii="Arial" w:hAnsi="Arial" w:cs="Arial"/>
          <w:lang w:val="en-US" w:eastAsia="zh-CN"/>
        </w:rPr>
        <w:t>The following WI objectives remain open:</w:t>
      </w:r>
    </w:p>
    <w:p w:rsidR="002F6EC5" w:rsidRPr="00D1677E" w:rsidRDefault="002F6EC5" w:rsidP="002F6EC5">
      <w:pPr>
        <w:pStyle w:val="B1"/>
        <w:rPr>
          <w:lang w:val="en-US"/>
        </w:rPr>
      </w:pPr>
      <w:r w:rsidRPr="00CA4E54">
        <w:rPr>
          <w:lang w:val="en-US"/>
        </w:rPr>
        <w:t>-</w:t>
      </w:r>
      <w:r w:rsidRPr="00CA4E54">
        <w:rPr>
          <w:lang w:val="en-US"/>
        </w:rPr>
        <w:tab/>
      </w:r>
      <w:r>
        <w:t xml:space="preserve">Specify the mechanism to optimize the UE Radio Capability </w:t>
      </w:r>
      <w:proofErr w:type="spellStart"/>
      <w:r>
        <w:t>signaling</w:t>
      </w:r>
      <w:proofErr w:type="spellEnd"/>
      <w:r>
        <w:t xml:space="preserve"> using UE capability identity (in coordination with SA2); [RAN2, RAN3]</w:t>
      </w:r>
      <w:r>
        <w:rPr>
          <w:lang w:val="en-US"/>
        </w:rPr>
        <w:t>;</w:t>
      </w:r>
    </w:p>
    <w:p w:rsidR="002F6EC5" w:rsidRDefault="002F6EC5" w:rsidP="002F6EC5">
      <w:pPr>
        <w:pStyle w:val="B1"/>
        <w:ind w:firstLine="0"/>
        <w:rPr>
          <w:lang w:val="en-US"/>
        </w:rPr>
      </w:pPr>
      <w:r>
        <w:rPr>
          <w:lang w:val="en-US"/>
        </w:rPr>
        <w:t>-</w:t>
      </w:r>
      <w:r>
        <w:rPr>
          <w:lang w:val="en-US"/>
        </w:rPr>
        <w:tab/>
        <w:t>Signalling enhancements to be specified for both E-UTRA and NR;</w:t>
      </w:r>
    </w:p>
    <w:p w:rsidR="002F6EC5" w:rsidRPr="00B67F28" w:rsidRDefault="002F6EC5" w:rsidP="002F6EC5">
      <w:pPr>
        <w:pStyle w:val="B1"/>
        <w:ind w:firstLine="0"/>
        <w:rPr>
          <w:lang w:val="en-US"/>
        </w:rPr>
      </w:pPr>
      <w:r>
        <w:rPr>
          <w:lang w:val="en-US"/>
        </w:rPr>
        <w:t>-</w:t>
      </w:r>
      <w:r>
        <w:rPr>
          <w:lang w:val="en-US"/>
        </w:rPr>
        <w:tab/>
        <w:t>After initial discussion of UE capability identify, whether simple delta signalling for the UE capability identity is specified will be concluded as part of the work;</w:t>
      </w:r>
    </w:p>
    <w:p w:rsidR="002F6EC5" w:rsidRDefault="002F6EC5" w:rsidP="002F6EC5">
      <w:pPr>
        <w:pStyle w:val="B1"/>
        <w:rPr>
          <w:lang w:val="en-US"/>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C96E99" w:rsidRDefault="007D3D4B" w:rsidP="00C96E99">
      <w:pPr>
        <w:rPr>
          <w:rFonts w:ascii="Arial" w:hAnsi="Arial" w:cs="Arial"/>
          <w:lang w:val="en-US" w:eastAsia="zh-CN"/>
        </w:rPr>
      </w:pPr>
      <w:r>
        <w:rPr>
          <w:rFonts w:ascii="Arial" w:hAnsi="Arial" w:cs="Arial"/>
          <w:u w:val="single"/>
          <w:lang w:val="en-US" w:eastAsia="zh-CN"/>
        </w:rPr>
        <w:t>RAN3#105</w:t>
      </w:r>
      <w:r w:rsidR="00C96E99">
        <w:rPr>
          <w:rFonts w:ascii="Arial" w:hAnsi="Arial" w:cs="Arial"/>
          <w:u w:val="single"/>
          <w:lang w:val="en-US" w:eastAsia="zh-CN"/>
        </w:rPr>
        <w:t>:</w:t>
      </w:r>
    </w:p>
    <w:p w:rsidR="00C96E99" w:rsidRPr="00D57A76" w:rsidRDefault="00A53286" w:rsidP="00C96E99">
      <w:pPr>
        <w:rPr>
          <w:rFonts w:ascii="Arial" w:eastAsia="SimSun" w:hAnsi="Arial" w:cs="Arial"/>
          <w:lang w:val="en-US" w:eastAsia="zh-CN"/>
        </w:rPr>
      </w:pPr>
      <w:r>
        <w:rPr>
          <w:rFonts w:ascii="Arial" w:eastAsia="SimSun" w:hAnsi="Arial" w:cs="Arial" w:hint="eastAsia"/>
          <w:lang w:val="en-US" w:eastAsia="zh-CN"/>
        </w:rPr>
        <w:t>The potential impact</w:t>
      </w:r>
      <w:r w:rsidR="00D57A76">
        <w:rPr>
          <w:rFonts w:ascii="Arial" w:eastAsia="SimSun" w:hAnsi="Arial" w:cs="Arial" w:hint="eastAsia"/>
          <w:lang w:val="en-US" w:eastAsia="zh-CN"/>
        </w:rPr>
        <w:t xml:space="preserve"> to RAN3 was simply discussed in RAN3 ([55]), no technical agreement </w:t>
      </w:r>
      <w:r>
        <w:rPr>
          <w:rFonts w:ascii="Arial" w:eastAsia="SimSun" w:hAnsi="Arial" w:cs="Arial" w:hint="eastAsia"/>
          <w:lang w:val="en-US" w:eastAsia="zh-CN"/>
        </w:rPr>
        <w:t>was</w:t>
      </w:r>
      <w:r w:rsidR="00D57A76">
        <w:rPr>
          <w:rFonts w:ascii="Arial" w:eastAsia="SimSun" w:hAnsi="Arial" w:cs="Arial" w:hint="eastAsia"/>
          <w:lang w:val="en-US" w:eastAsia="zh-CN"/>
        </w:rPr>
        <w:t xml:space="preserve"> achieved. However, we have the common understandings on how to proceed the RACS work in RAN3 before RAN3#107, as below: </w:t>
      </w:r>
    </w:p>
    <w:p w:rsidR="00242E50" w:rsidRPr="001707FC" w:rsidRDefault="00242E50" w:rsidP="00242E50">
      <w:pPr>
        <w:ind w:leftChars="200" w:left="544" w:hanging="144"/>
        <w:rPr>
          <w:rFonts w:ascii="Arial" w:eastAsia="SimSun" w:hAnsi="Arial" w:cs="Arial"/>
          <w:b/>
          <w:sz w:val="18"/>
          <w:szCs w:val="24"/>
          <w:lang w:eastAsia="zh-CN"/>
        </w:rPr>
      </w:pPr>
      <w:r w:rsidRPr="001707FC">
        <w:rPr>
          <w:rFonts w:ascii="Arial" w:hAnsi="Arial" w:cs="Arial"/>
          <w:b/>
          <w:sz w:val="18"/>
          <w:szCs w:val="24"/>
        </w:rPr>
        <w:t>1) We rely on company coordination to monitor the work in RAN2</w:t>
      </w:r>
      <w:r w:rsidR="00D57A76" w:rsidRPr="001707FC">
        <w:rPr>
          <w:rFonts w:ascii="Arial" w:eastAsia="SimSun" w:hAnsi="Arial" w:cs="Arial" w:hint="eastAsia"/>
          <w:b/>
          <w:sz w:val="18"/>
          <w:szCs w:val="24"/>
          <w:lang w:eastAsia="zh-CN"/>
        </w:rPr>
        <w:t>;</w:t>
      </w:r>
    </w:p>
    <w:p w:rsidR="00242E50" w:rsidRPr="001707FC" w:rsidRDefault="00242E50" w:rsidP="00242E50">
      <w:pPr>
        <w:ind w:leftChars="200" w:left="544" w:hanging="144"/>
        <w:rPr>
          <w:rFonts w:ascii="Arial" w:eastAsia="SimSun" w:hAnsi="Arial" w:cs="Arial"/>
          <w:b/>
          <w:sz w:val="18"/>
          <w:szCs w:val="24"/>
          <w:lang w:eastAsia="zh-CN"/>
        </w:rPr>
      </w:pPr>
      <w:r w:rsidRPr="001707FC">
        <w:rPr>
          <w:rFonts w:ascii="Arial" w:hAnsi="Arial" w:cs="Arial"/>
          <w:b/>
          <w:sz w:val="18"/>
          <w:szCs w:val="24"/>
        </w:rPr>
        <w:lastRenderedPageBreak/>
        <w:t>2) WI Rapp can coordinate offline discussion (OK to send updates on RAN3 reflector; we should not expect long e-mail discussions – no TUs until RAN3 #107)</w:t>
      </w:r>
      <w:r w:rsidR="00D57A76" w:rsidRPr="001707FC">
        <w:rPr>
          <w:rFonts w:ascii="Arial" w:eastAsia="SimSun" w:hAnsi="Arial" w:cs="Arial" w:hint="eastAsia"/>
          <w:b/>
          <w:sz w:val="18"/>
          <w:szCs w:val="24"/>
          <w:lang w:eastAsia="zh-CN"/>
        </w:rPr>
        <w:t>;</w:t>
      </w:r>
    </w:p>
    <w:p w:rsidR="00242E50" w:rsidRPr="001707FC" w:rsidRDefault="00242E50" w:rsidP="00D57A76">
      <w:pPr>
        <w:pStyle w:val="NormalIndent"/>
        <w:ind w:leftChars="200" w:left="400" w:firstLine="0"/>
        <w:rPr>
          <w:rFonts w:ascii="Arial" w:hAnsi="Arial" w:cs="Arial"/>
        </w:rPr>
      </w:pPr>
      <w:r w:rsidRPr="001707FC">
        <w:rPr>
          <w:rFonts w:ascii="Arial" w:hAnsi="Arial" w:cs="Arial"/>
          <w:b/>
          <w:sz w:val="18"/>
          <w:szCs w:val="24"/>
        </w:rPr>
        <w:t>“</w:t>
      </w:r>
      <w:proofErr w:type="gramStart"/>
      <w:r w:rsidRPr="001707FC">
        <w:rPr>
          <w:rFonts w:ascii="Arial" w:hAnsi="Arial" w:cs="Arial"/>
          <w:b/>
          <w:sz w:val="18"/>
          <w:szCs w:val="24"/>
        </w:rPr>
        <w:t>best</w:t>
      </w:r>
      <w:proofErr w:type="gramEnd"/>
      <w:r w:rsidRPr="001707FC">
        <w:rPr>
          <w:rFonts w:ascii="Arial" w:hAnsi="Arial" w:cs="Arial"/>
          <w:b/>
          <w:sz w:val="18"/>
          <w:szCs w:val="24"/>
        </w:rPr>
        <w:t xml:space="preserve"> effort” expected until RAN3 #107; we should not necessarily imply consensus etc. from posting on reflector</w:t>
      </w:r>
      <w:r w:rsidR="00D57A76" w:rsidRPr="001707FC">
        <w:rPr>
          <w:rFonts w:ascii="Arial" w:hAnsi="Arial" w:cs="Arial" w:hint="eastAsia"/>
          <w:b/>
          <w:sz w:val="18"/>
          <w:szCs w:val="24"/>
        </w:rPr>
        <w:t>.</w:t>
      </w:r>
    </w:p>
    <w:p w:rsidR="00242E50" w:rsidRPr="00242E50" w:rsidRDefault="00242E50" w:rsidP="00C96E99">
      <w:pPr>
        <w:rPr>
          <w:rFonts w:ascii="Arial" w:eastAsia="SimSun" w:hAnsi="Arial" w:cs="Arial"/>
          <w:lang w:val="en-US" w:eastAsia="zh-CN"/>
        </w:rPr>
      </w:pPr>
    </w:p>
    <w:p w:rsidR="00CE0A5D" w:rsidRPr="00CE0A5D" w:rsidRDefault="00CE0A5D" w:rsidP="00C96E99">
      <w:pPr>
        <w:rPr>
          <w:rFonts w:eastAsiaTheme="minorEastAsia"/>
          <w:lang w:eastAsia="ja-JP"/>
        </w:rPr>
      </w:pPr>
    </w:p>
    <w:p w:rsidR="00701410" w:rsidRDefault="00701410" w:rsidP="00701410">
      <w:pPr>
        <w:pStyle w:val="Heading4"/>
        <w:rPr>
          <w:lang w:eastAsia="ja-JP"/>
        </w:rPr>
      </w:pPr>
      <w:r>
        <w:rPr>
          <w:lang w:eastAsia="ja-JP"/>
        </w:rPr>
        <w:t>2.3.2</w:t>
      </w:r>
      <w:r>
        <w:rPr>
          <w:lang w:eastAsia="ja-JP"/>
        </w:rPr>
        <w:tab/>
        <w:t>Remaining Open issues</w:t>
      </w:r>
    </w:p>
    <w:p w:rsidR="008D17C7" w:rsidRDefault="00E40A13" w:rsidP="00E40A13">
      <w:pPr>
        <w:pStyle w:val="B1"/>
        <w:rPr>
          <w:rFonts w:ascii="Arial" w:hAnsi="Arial" w:cs="Arial"/>
          <w:lang w:val="en-US" w:eastAsia="zh-CN"/>
        </w:rPr>
      </w:pPr>
      <w:r>
        <w:rPr>
          <w:rFonts w:ascii="Arial" w:hAnsi="Arial" w:cs="Arial"/>
          <w:lang w:val="en-US" w:eastAsia="zh-CN"/>
        </w:rPr>
        <w:t>The following WI objectives remain open:</w:t>
      </w:r>
    </w:p>
    <w:p w:rsidR="00E40A13" w:rsidRPr="00D1677E" w:rsidRDefault="00E40A13" w:rsidP="008D17C7">
      <w:pPr>
        <w:pStyle w:val="B1"/>
        <w:ind w:hanging="1"/>
        <w:rPr>
          <w:lang w:val="en-US"/>
        </w:rPr>
      </w:pPr>
      <w:r w:rsidRPr="00CA4E54">
        <w:rPr>
          <w:lang w:val="en-US"/>
        </w:rPr>
        <w:t>-</w:t>
      </w:r>
      <w:r w:rsidRPr="00CA4E54">
        <w:rPr>
          <w:lang w:val="en-US"/>
        </w:rPr>
        <w:tab/>
      </w:r>
      <w:r>
        <w:t xml:space="preserve">Specify the mechanism to optimize the UE Radio Capability </w:t>
      </w:r>
      <w:proofErr w:type="spellStart"/>
      <w:r>
        <w:t>signaling</w:t>
      </w:r>
      <w:proofErr w:type="spellEnd"/>
      <w:r>
        <w:t xml:space="preserve"> using UE capability identity (in coordination with SA2); [RAN2, RAN3]</w:t>
      </w:r>
      <w:r>
        <w:rPr>
          <w:lang w:val="en-US"/>
        </w:rPr>
        <w:t>;</w:t>
      </w:r>
    </w:p>
    <w:p w:rsidR="00E40A13" w:rsidRDefault="00E40A13" w:rsidP="00E40A13">
      <w:pPr>
        <w:pStyle w:val="B1"/>
        <w:ind w:firstLine="0"/>
        <w:rPr>
          <w:lang w:val="en-US"/>
        </w:rPr>
      </w:pPr>
      <w:r>
        <w:rPr>
          <w:lang w:val="en-US"/>
        </w:rPr>
        <w:t>-</w:t>
      </w:r>
      <w:r>
        <w:rPr>
          <w:lang w:val="en-US"/>
        </w:rPr>
        <w:tab/>
        <w:t>Signalling enhancements to be specified for both E-UTRA and NR;</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rFonts w:eastAsiaTheme="minorEastAsia"/>
          <w:lang w:eastAsia="zh-CN"/>
        </w:rPr>
      </w:pPr>
      <w:r>
        <w:rPr>
          <w:lang w:eastAsia="ja-JP"/>
        </w:rPr>
        <w:t>2.4.1</w:t>
      </w:r>
      <w:r>
        <w:rPr>
          <w:lang w:eastAsia="ja-JP"/>
        </w:rPr>
        <w:tab/>
        <w:t>Agreements</w:t>
      </w:r>
    </w:p>
    <w:p w:rsidR="003E5B17" w:rsidRPr="003E5B17" w:rsidRDefault="00701410" w:rsidP="00BF2233">
      <w:pPr>
        <w:pStyle w:val="Heading4"/>
        <w:rPr>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3B0430" w:rsidRPr="003B0430" w:rsidRDefault="003B0430" w:rsidP="003B0430">
      <w:pPr>
        <w:pStyle w:val="Doc-text2"/>
        <w:rPr>
          <w:lang w:eastAsia="zh-CN"/>
        </w:rPr>
      </w:pPr>
    </w:p>
    <w:p w:rsidR="00C96E99" w:rsidRPr="00F95068" w:rsidRDefault="00C96E99" w:rsidP="00C96E99">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AN2#10</w:t>
      </w:r>
      <w:r w:rsidR="007D3D4B">
        <w:rPr>
          <w:rFonts w:ascii="Arial" w:eastAsiaTheme="minorEastAsia" w:hAnsi="Arial" w:cs="Arial"/>
          <w:u w:val="single"/>
          <w:lang w:eastAsia="zh-CN"/>
        </w:rPr>
        <w:t>7</w:t>
      </w:r>
      <w:r w:rsidRPr="00C674EB">
        <w:rPr>
          <w:rFonts w:ascii="Arial" w:eastAsiaTheme="minorEastAsia" w:hAnsi="Arial" w:cs="Arial"/>
          <w:u w:val="single"/>
          <w:lang w:eastAsia="zh-CN"/>
        </w:rPr>
        <w:t>:</w:t>
      </w:r>
    </w:p>
    <w:p w:rsidR="007D3D4B" w:rsidRPr="000306EC" w:rsidRDefault="007D3D4B" w:rsidP="007D3D4B">
      <w:pPr>
        <w:pStyle w:val="Doc-title"/>
        <w:numPr>
          <w:ilvl w:val="0"/>
          <w:numId w:val="27"/>
        </w:numPr>
      </w:pPr>
      <w:r w:rsidRPr="000306EC">
        <w:t>R2-1909046</w:t>
      </w:r>
      <w:r w:rsidRPr="000306EC">
        <w:tab/>
        <w:t>Introduction of RACS [36.300]</w:t>
      </w:r>
      <w:r w:rsidRPr="000306EC">
        <w:tab/>
        <w:t>MediaTek Inc.</w:t>
      </w:r>
      <w:r w:rsidRPr="000306EC">
        <w:tab/>
      </w:r>
      <w:proofErr w:type="spellStart"/>
      <w:r w:rsidRPr="000306EC">
        <w:t>draftCR</w:t>
      </w:r>
      <w:proofErr w:type="spellEnd"/>
      <w:r w:rsidRPr="000306EC">
        <w:tab/>
        <w:t>Rel-16</w:t>
      </w:r>
      <w:r w:rsidRPr="000306EC">
        <w:tab/>
        <w:t>36.300</w:t>
      </w:r>
      <w:r w:rsidRPr="000306EC">
        <w:tab/>
        <w:t>15.6.0</w:t>
      </w:r>
      <w:r w:rsidRPr="000306EC">
        <w:tab/>
        <w:t>B</w:t>
      </w:r>
      <w:r w:rsidRPr="000306EC">
        <w:tab/>
        <w:t>RACS-RAN-Core</w:t>
      </w:r>
    </w:p>
    <w:p w:rsidR="007D3D4B" w:rsidRPr="000306EC" w:rsidRDefault="007D3D4B" w:rsidP="007D3D4B">
      <w:pPr>
        <w:pStyle w:val="Doc-title"/>
        <w:numPr>
          <w:ilvl w:val="0"/>
          <w:numId w:val="27"/>
        </w:numPr>
      </w:pPr>
      <w:r w:rsidRPr="000306EC">
        <w:t>R2-1909047</w:t>
      </w:r>
      <w:r w:rsidRPr="000306EC">
        <w:tab/>
        <w:t>Introduction of RACS [38.300]</w:t>
      </w:r>
      <w:r w:rsidRPr="000306EC">
        <w:tab/>
        <w:t>MediaTek Inc.</w:t>
      </w:r>
      <w:r w:rsidRPr="000306EC">
        <w:tab/>
      </w:r>
      <w:proofErr w:type="spellStart"/>
      <w:r w:rsidRPr="000306EC">
        <w:t>draftCR</w:t>
      </w:r>
      <w:proofErr w:type="spellEnd"/>
      <w:r w:rsidRPr="000306EC">
        <w:tab/>
        <w:t>Rel-16</w:t>
      </w:r>
      <w:r w:rsidRPr="000306EC">
        <w:tab/>
        <w:t>38.300</w:t>
      </w:r>
      <w:r w:rsidRPr="000306EC">
        <w:tab/>
        <w:t>15.6.0</w:t>
      </w:r>
      <w:r w:rsidRPr="000306EC">
        <w:tab/>
        <w:t>B</w:t>
      </w:r>
      <w:r w:rsidRPr="000306EC">
        <w:tab/>
        <w:t>RACS-RAN-Core</w:t>
      </w:r>
    </w:p>
    <w:p w:rsidR="007D3D4B" w:rsidRPr="000306EC" w:rsidRDefault="007D3D4B" w:rsidP="007D3D4B">
      <w:pPr>
        <w:pStyle w:val="Doc-title"/>
        <w:numPr>
          <w:ilvl w:val="0"/>
          <w:numId w:val="27"/>
        </w:numPr>
      </w:pPr>
      <w:r w:rsidRPr="000306EC">
        <w:t>R2-1909050</w:t>
      </w:r>
      <w:r w:rsidRPr="000306EC">
        <w:tab/>
        <w:t>Work plan for RACS-RAN work item</w:t>
      </w:r>
      <w:r w:rsidRPr="000306EC">
        <w:tab/>
        <w:t>MediaTek Inc., CATT</w:t>
      </w:r>
      <w:r w:rsidRPr="000306EC">
        <w:tab/>
        <w:t>discussion</w:t>
      </w:r>
      <w:r w:rsidRPr="000306EC">
        <w:tab/>
        <w:t>Rel-16</w:t>
      </w:r>
    </w:p>
    <w:p w:rsidR="007D3D4B" w:rsidRPr="000306EC" w:rsidRDefault="007D3D4B" w:rsidP="007D3D4B">
      <w:pPr>
        <w:pStyle w:val="Doc-title"/>
        <w:numPr>
          <w:ilvl w:val="0"/>
          <w:numId w:val="27"/>
        </w:numPr>
      </w:pPr>
      <w:r w:rsidRPr="000306EC">
        <w:lastRenderedPageBreak/>
        <w:t>R2-1909049</w:t>
      </w:r>
      <w:r w:rsidRPr="000306EC">
        <w:tab/>
        <w:t>Report of email discussion [106#34][NR/RACS] UE capability ID in relation to filters (MediaTek)</w:t>
      </w:r>
      <w:r w:rsidRPr="000306EC">
        <w:tab/>
        <w:t>MediaTek Inc.</w:t>
      </w:r>
      <w:r w:rsidRPr="000306EC">
        <w:tab/>
        <w:t>discussion</w:t>
      </w:r>
      <w:r w:rsidRPr="000306EC">
        <w:tab/>
        <w:t>Rel-16</w:t>
      </w:r>
    </w:p>
    <w:p w:rsidR="007D3D4B" w:rsidRPr="000306EC" w:rsidRDefault="007D3D4B" w:rsidP="007D3D4B">
      <w:pPr>
        <w:pStyle w:val="Doc-title"/>
        <w:numPr>
          <w:ilvl w:val="0"/>
          <w:numId w:val="27"/>
        </w:numPr>
      </w:pPr>
      <w:r w:rsidRPr="000306EC">
        <w:t>R2-1909051</w:t>
      </w:r>
      <w:r w:rsidRPr="000306EC">
        <w:tab/>
        <w:t>DRAFT LS on Maintenance and transfer of UE capability ID</w:t>
      </w:r>
      <w:r w:rsidRPr="000306EC">
        <w:tab/>
        <w:t>MediaTek Inc.</w:t>
      </w:r>
      <w:r w:rsidRPr="000306EC">
        <w:tab/>
        <w:t>LS out</w:t>
      </w:r>
      <w:r w:rsidRPr="000306EC">
        <w:tab/>
        <w:t>Rel-16</w:t>
      </w:r>
      <w:r w:rsidRPr="000306EC">
        <w:tab/>
        <w:t>RACS-RAN-Core</w:t>
      </w:r>
      <w:r w:rsidRPr="000306EC">
        <w:tab/>
        <w:t>To:SA2</w:t>
      </w:r>
    </w:p>
    <w:p w:rsidR="007D3D4B" w:rsidRPr="000306EC" w:rsidRDefault="007D3D4B" w:rsidP="007D3D4B">
      <w:pPr>
        <w:pStyle w:val="Doc-title"/>
        <w:numPr>
          <w:ilvl w:val="0"/>
          <w:numId w:val="27"/>
        </w:numPr>
      </w:pPr>
      <w:r w:rsidRPr="000306EC">
        <w:t>R2-1909089</w:t>
      </w:r>
      <w:r w:rsidRPr="000306EC">
        <w:tab/>
        <w:t>Container combination of UE capability ID</w:t>
      </w:r>
      <w:r w:rsidRPr="000306EC">
        <w:tab/>
      </w:r>
      <w:proofErr w:type="spellStart"/>
      <w:r w:rsidRPr="000306EC">
        <w:t>Spreadtrum</w:t>
      </w:r>
      <w:proofErr w:type="spellEnd"/>
      <w:r w:rsidRPr="000306EC">
        <w:t xml:space="preserve"> Communications</w:t>
      </w:r>
      <w:r w:rsidRPr="000306EC">
        <w:tab/>
        <w:t>discussion</w:t>
      </w:r>
    </w:p>
    <w:p w:rsidR="007D3D4B" w:rsidRPr="000306EC" w:rsidRDefault="007D3D4B" w:rsidP="007D3D4B">
      <w:pPr>
        <w:pStyle w:val="Doc-title"/>
        <w:numPr>
          <w:ilvl w:val="0"/>
          <w:numId w:val="27"/>
        </w:numPr>
      </w:pPr>
      <w:r w:rsidRPr="000306EC">
        <w:t>R2-1909090</w:t>
      </w:r>
      <w:r w:rsidRPr="000306EC">
        <w:tab/>
        <w:t>Filter ID for the selection of UE capability ID</w:t>
      </w:r>
      <w:r w:rsidRPr="000306EC">
        <w:tab/>
      </w:r>
      <w:proofErr w:type="spellStart"/>
      <w:r w:rsidRPr="000306EC">
        <w:t>Spreadtrum</w:t>
      </w:r>
      <w:proofErr w:type="spellEnd"/>
      <w:r w:rsidRPr="000306EC">
        <w:t xml:space="preserve"> Communications</w:t>
      </w:r>
      <w:r w:rsidRPr="000306EC">
        <w:tab/>
        <w:t>discussion</w:t>
      </w:r>
    </w:p>
    <w:p w:rsidR="007D3D4B" w:rsidRPr="000306EC" w:rsidRDefault="007D3D4B" w:rsidP="007D3D4B">
      <w:pPr>
        <w:pStyle w:val="Doc-title"/>
        <w:numPr>
          <w:ilvl w:val="0"/>
          <w:numId w:val="27"/>
        </w:numPr>
      </w:pPr>
      <w:r w:rsidRPr="000306EC">
        <w:t>R2-1909091</w:t>
      </w:r>
      <w:r w:rsidRPr="000306EC">
        <w:tab/>
        <w:t>Some remaining issues on UE capability ID</w:t>
      </w:r>
      <w:r w:rsidRPr="000306EC">
        <w:tab/>
      </w:r>
      <w:proofErr w:type="spellStart"/>
      <w:r w:rsidRPr="000306EC">
        <w:t>Spreadtrum</w:t>
      </w:r>
      <w:proofErr w:type="spellEnd"/>
      <w:r w:rsidRPr="000306EC">
        <w:t xml:space="preserve"> Communications</w:t>
      </w:r>
      <w:r w:rsidRPr="000306EC">
        <w:tab/>
        <w:t>discussion</w:t>
      </w:r>
    </w:p>
    <w:p w:rsidR="007D3D4B" w:rsidRPr="000306EC" w:rsidRDefault="007D3D4B" w:rsidP="007D3D4B">
      <w:pPr>
        <w:pStyle w:val="Doc-title"/>
        <w:numPr>
          <w:ilvl w:val="0"/>
          <w:numId w:val="27"/>
        </w:numPr>
      </w:pPr>
      <w:r w:rsidRPr="000306EC">
        <w:t>R2-1909473</w:t>
      </w:r>
      <w:r w:rsidRPr="000306EC">
        <w:tab/>
        <w:t>UE storage requirements associated with UE Capability ID</w:t>
      </w:r>
      <w:r w:rsidRPr="000306EC">
        <w:tab/>
        <w:t>Qualcomm Incorporated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R2-1909522</w:t>
      </w:r>
      <w:r w:rsidRPr="000306EC">
        <w:tab/>
        <w:t>Need for Capability ID signalling in RRC</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R2-1909526</w:t>
      </w:r>
      <w:r w:rsidRPr="000306EC">
        <w:tab/>
        <w:t>Remaining Filtering Aspects for PLMN assigned ID</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R2-1909919</w:t>
      </w:r>
      <w:r w:rsidRPr="000306EC">
        <w:tab/>
        <w:t>RAN Spec Impact Analysis for RACS Feature</w:t>
      </w:r>
      <w:r w:rsidRPr="000306EC">
        <w:tab/>
        <w:t>CATT, MediaTek Inc.</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R2-1909920</w:t>
      </w:r>
      <w:r w:rsidRPr="000306EC">
        <w:tab/>
        <w:t xml:space="preserve">Draft LS on </w:t>
      </w:r>
      <w:proofErr w:type="spellStart"/>
      <w:r w:rsidRPr="000306EC">
        <w:t>gNB</w:t>
      </w:r>
      <w:proofErr w:type="spellEnd"/>
      <w:r w:rsidRPr="000306EC">
        <w:t>/</w:t>
      </w:r>
      <w:proofErr w:type="spellStart"/>
      <w:r w:rsidRPr="000306EC">
        <w:t>eNBs</w:t>
      </w:r>
      <w:proofErr w:type="spellEnd"/>
      <w:r w:rsidRPr="000306EC">
        <w:t xml:space="preserve"> Supporting the RACS Feature</w:t>
      </w:r>
      <w:r w:rsidRPr="000306EC">
        <w:tab/>
        <w:t>CATT</w:t>
      </w:r>
      <w:r w:rsidRPr="000306EC">
        <w:tab/>
      </w:r>
      <w:r>
        <w:t>LS out</w:t>
      </w:r>
      <w:r w:rsidRPr="000306EC">
        <w:tab/>
        <w:t>Rel-16</w:t>
      </w:r>
      <w:r w:rsidRPr="000306EC">
        <w:tab/>
        <w:t>RACS-RAN-Core</w:t>
      </w:r>
      <w:r>
        <w:tab/>
        <w:t>To:RAN3</w:t>
      </w:r>
      <w:r>
        <w:tab/>
        <w:t>Cc:SA2</w:t>
      </w:r>
    </w:p>
    <w:p w:rsidR="007D3D4B" w:rsidRPr="000306EC" w:rsidRDefault="007D3D4B" w:rsidP="007D3D4B">
      <w:pPr>
        <w:pStyle w:val="Doc-title"/>
        <w:numPr>
          <w:ilvl w:val="0"/>
          <w:numId w:val="27"/>
        </w:numPr>
      </w:pPr>
      <w:r w:rsidRPr="000306EC">
        <w:t>R2-1909975</w:t>
      </w:r>
      <w:r w:rsidRPr="000306EC">
        <w:tab/>
        <w:t>UE Capability ID list in HO</w:t>
      </w:r>
      <w:r w:rsidRPr="000306EC">
        <w:tab/>
        <w:t>Nokia, Nokia Shanghai Bell</w:t>
      </w:r>
      <w:r w:rsidRPr="000306EC">
        <w:tab/>
        <w:t>discussion</w:t>
      </w:r>
      <w:r w:rsidRPr="000306EC">
        <w:tab/>
        <w:t>Rel-16</w:t>
      </w:r>
      <w:r w:rsidRPr="000306EC">
        <w:tab/>
        <w:t>FS_RACS_RAN</w:t>
      </w:r>
      <w:r w:rsidRPr="000306EC">
        <w:tab/>
        <w:t>R2-1906690</w:t>
      </w:r>
    </w:p>
    <w:p w:rsidR="007D3D4B" w:rsidRPr="000306EC" w:rsidRDefault="007D3D4B" w:rsidP="007D3D4B">
      <w:pPr>
        <w:pStyle w:val="Doc-title"/>
        <w:numPr>
          <w:ilvl w:val="0"/>
          <w:numId w:val="27"/>
        </w:numPr>
      </w:pPr>
      <w:r w:rsidRPr="000306EC">
        <w:t>R2-1909976</w:t>
      </w:r>
      <w:r w:rsidRPr="000306EC">
        <w:tab/>
        <w:t>Draft LS to RAN3 with agreement for UE Capability ID list in HO</w:t>
      </w:r>
      <w:r w:rsidRPr="000306EC">
        <w:tab/>
        <w:t>Nokia, Nokia Shanghai Bell</w:t>
      </w:r>
      <w:r w:rsidRPr="000306EC">
        <w:tab/>
      </w:r>
      <w:r>
        <w:t>LS out</w:t>
      </w:r>
      <w:r w:rsidRPr="000306EC">
        <w:tab/>
        <w:t>Rel-16</w:t>
      </w:r>
      <w:r w:rsidRPr="000306EC">
        <w:tab/>
        <w:t>FS_RACS_RAN</w:t>
      </w:r>
      <w:r w:rsidRPr="000306EC">
        <w:tab/>
        <w:t>R2-1906691</w:t>
      </w:r>
      <w:r>
        <w:tab/>
        <w:t>To:RAN3</w:t>
      </w:r>
    </w:p>
    <w:p w:rsidR="007D3D4B" w:rsidRPr="000306EC" w:rsidRDefault="007D3D4B" w:rsidP="007D3D4B">
      <w:pPr>
        <w:pStyle w:val="Doc-title"/>
        <w:numPr>
          <w:ilvl w:val="0"/>
          <w:numId w:val="27"/>
        </w:numPr>
      </w:pPr>
      <w:r w:rsidRPr="000306EC">
        <w:t>R2-1910100</w:t>
      </w:r>
      <w:r w:rsidRPr="000306EC">
        <w:tab/>
        <w:t>Consideration on UE capability ID transmission via RRC message</w:t>
      </w:r>
      <w:r w:rsidRPr="000306EC">
        <w:tab/>
        <w:t xml:space="preserve">ZTE Corporation, </w:t>
      </w:r>
      <w:proofErr w:type="spellStart"/>
      <w:r w:rsidRPr="000306EC">
        <w:t>Sanechips</w:t>
      </w:r>
      <w:proofErr w:type="spellEnd"/>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R2-1910455</w:t>
      </w:r>
      <w:r w:rsidRPr="000306EC">
        <w:tab/>
        <w:t>Discussion on the interpretation of NW assigned capability ID</w:t>
      </w:r>
      <w:r w:rsidRPr="000306EC">
        <w:tab/>
        <w:t>Intel Corporation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R2-1910456</w:t>
      </w:r>
      <w:r w:rsidRPr="000306EC">
        <w:tab/>
        <w:t xml:space="preserve">RRC </w:t>
      </w:r>
      <w:proofErr w:type="spellStart"/>
      <w:r w:rsidRPr="000306EC">
        <w:t>Signaling</w:t>
      </w:r>
      <w:proofErr w:type="spellEnd"/>
      <w:r w:rsidRPr="000306EC">
        <w:t xml:space="preserve"> impact from RACS</w:t>
      </w:r>
      <w:r w:rsidRPr="000306EC">
        <w:tab/>
        <w:t>Intel Corporation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R2-1910458</w:t>
      </w:r>
      <w:r w:rsidRPr="000306EC">
        <w:tab/>
        <w:t>Open items in RACS</w:t>
      </w:r>
      <w:r w:rsidRPr="000306EC">
        <w:tab/>
        <w:t>Intel Corporation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R2-1910459</w:t>
      </w:r>
      <w:r w:rsidRPr="000306EC">
        <w:tab/>
        <w:t>Clarification on the Manufacturer based ID</w:t>
      </w:r>
      <w:r w:rsidRPr="000306EC">
        <w:tab/>
        <w:t>Intel Corporation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R2-1910725</w:t>
      </w:r>
      <w:r w:rsidRPr="000306EC">
        <w:tab/>
        <w:t>Filtering for UE manufacturer-specific UE capability ID</w:t>
      </w:r>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R2-1910726</w:t>
      </w:r>
      <w:r w:rsidRPr="000306EC">
        <w:tab/>
        <w:t>On the association of assigned Capability ID to the reported UE capability</w:t>
      </w:r>
      <w:r w:rsidRPr="000306EC">
        <w:tab/>
        <w:t>Huawei Technologies Co. Ltd.</w:t>
      </w:r>
      <w:r w:rsidRPr="000306EC">
        <w:tab/>
        <w:t>discussion</w:t>
      </w:r>
      <w:r w:rsidRPr="000306EC">
        <w:tab/>
        <w:t>Rel-16</w:t>
      </w:r>
      <w:r w:rsidRPr="000306EC">
        <w:tab/>
        <w:t>RACS-RAN-Core</w:t>
      </w:r>
      <w:r w:rsidRPr="000306EC">
        <w:tab/>
        <w:t>R2-1907219</w:t>
      </w:r>
    </w:p>
    <w:p w:rsidR="007D3D4B" w:rsidRPr="000306EC" w:rsidRDefault="007D3D4B" w:rsidP="007D3D4B">
      <w:pPr>
        <w:pStyle w:val="Doc-title"/>
        <w:numPr>
          <w:ilvl w:val="0"/>
          <w:numId w:val="27"/>
        </w:numPr>
      </w:pPr>
      <w:r w:rsidRPr="000306EC">
        <w:t>R2-1910728</w:t>
      </w:r>
      <w:r w:rsidRPr="000306EC">
        <w:tab/>
        <w:t>Filtering for PLMN specific UE capability ID</w:t>
      </w:r>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R2-1910729</w:t>
      </w:r>
      <w:r w:rsidRPr="000306EC">
        <w:tab/>
        <w:t>Draft LS on the filter associated with PLMN assigned UE Capability IDs</w:t>
      </w:r>
      <w:r w:rsidRPr="000306EC">
        <w:tab/>
        <w:t>Huawei Technologies Co. Ltd.</w:t>
      </w:r>
      <w:r w:rsidRPr="000306EC">
        <w:tab/>
        <w:t>LS out</w:t>
      </w:r>
      <w:r w:rsidRPr="000306EC">
        <w:tab/>
        <w:t>Rel-16</w:t>
      </w:r>
      <w:r w:rsidRPr="000306EC">
        <w:tab/>
        <w:t>RACS-RAN-Core</w:t>
      </w:r>
      <w:r w:rsidRPr="000306EC">
        <w:tab/>
        <w:t>To:SA2</w:t>
      </w:r>
    </w:p>
    <w:p w:rsidR="007D3D4B" w:rsidRPr="000306EC" w:rsidRDefault="007D3D4B" w:rsidP="007D3D4B">
      <w:pPr>
        <w:pStyle w:val="Doc-title"/>
        <w:numPr>
          <w:ilvl w:val="0"/>
          <w:numId w:val="27"/>
        </w:numPr>
      </w:pPr>
      <w:r w:rsidRPr="000306EC">
        <w:t>R2-1910730</w:t>
      </w:r>
      <w:r w:rsidRPr="000306EC">
        <w:tab/>
        <w:t>On the combined support of UE capability ID and RRC segmentation</w:t>
      </w:r>
      <w:r w:rsidRPr="000306EC">
        <w:tab/>
        <w:t>Huawei Technologies Co. Ltd.</w:t>
      </w:r>
      <w:r w:rsidRPr="000306EC">
        <w:tab/>
        <w:t>discussion</w:t>
      </w:r>
      <w:r w:rsidRPr="000306EC">
        <w:tab/>
        <w:t>Rel-16</w:t>
      </w:r>
      <w:r w:rsidRPr="000306EC">
        <w:tab/>
        <w:t>RACS-RAN-Core</w:t>
      </w:r>
      <w:r w:rsidRPr="000306EC">
        <w:tab/>
        <w:t>R2-1904623</w:t>
      </w:r>
    </w:p>
    <w:p w:rsidR="007D3D4B" w:rsidRPr="000306EC" w:rsidRDefault="007D3D4B" w:rsidP="007D3D4B">
      <w:pPr>
        <w:pStyle w:val="Doc-title"/>
        <w:numPr>
          <w:ilvl w:val="0"/>
          <w:numId w:val="27"/>
        </w:numPr>
      </w:pPr>
      <w:r w:rsidRPr="000306EC">
        <w:t>R2-1910731</w:t>
      </w:r>
      <w:r w:rsidRPr="000306EC">
        <w:tab/>
        <w:t>UE Capability ID transfer for handover</w:t>
      </w:r>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R2-1910732</w:t>
      </w:r>
      <w:r w:rsidRPr="000306EC">
        <w:tab/>
        <w:t>Storage and transfer of UE manufacturer based capability ID in the network side</w:t>
      </w:r>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R2-1910733</w:t>
      </w:r>
      <w:r w:rsidRPr="000306EC">
        <w:tab/>
        <w:t xml:space="preserve">On the security of UE Capability ID and </w:t>
      </w:r>
      <w:proofErr w:type="spellStart"/>
      <w:r w:rsidRPr="000306EC">
        <w:t>UECapabilityInformation</w:t>
      </w:r>
      <w:proofErr w:type="spellEnd"/>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R2-1910734</w:t>
      </w:r>
      <w:r w:rsidRPr="000306EC">
        <w:tab/>
        <w:t>Draft LS on the security of UE Capability ID</w:t>
      </w:r>
      <w:r w:rsidRPr="000306EC">
        <w:tab/>
        <w:t>Huawei Technologies Co. Ltd.</w:t>
      </w:r>
      <w:r w:rsidRPr="000306EC">
        <w:tab/>
        <w:t>LS out</w:t>
      </w:r>
      <w:r w:rsidRPr="000306EC">
        <w:tab/>
        <w:t>Rel-16</w:t>
      </w:r>
      <w:r w:rsidRPr="000306EC">
        <w:tab/>
        <w:t>RACS-RAN-Core</w:t>
      </w:r>
      <w:r w:rsidRPr="000306EC">
        <w:tab/>
        <w:t>To:SA3</w:t>
      </w:r>
    </w:p>
    <w:p w:rsidR="007D3D4B" w:rsidRPr="000306EC" w:rsidRDefault="007D3D4B" w:rsidP="007D3D4B">
      <w:pPr>
        <w:pStyle w:val="Doc-title"/>
        <w:numPr>
          <w:ilvl w:val="0"/>
          <w:numId w:val="27"/>
        </w:numPr>
      </w:pPr>
      <w:r w:rsidRPr="000306EC">
        <w:t>R2-1910898</w:t>
      </w:r>
      <w:r w:rsidRPr="000306EC">
        <w:tab/>
        <w:t>Draft LS on Filtering &amp; PLMN Assigned ID</w:t>
      </w:r>
      <w:r w:rsidRPr="000306EC">
        <w:tab/>
        <w:t>Ericsson LM</w:t>
      </w:r>
      <w:r w:rsidRPr="000306EC">
        <w:tab/>
        <w:t>LS out</w:t>
      </w:r>
      <w:r w:rsidRPr="000306EC">
        <w:tab/>
        <w:t>Rel-16</w:t>
      </w:r>
      <w:r w:rsidRPr="000306EC">
        <w:tab/>
        <w:t>FS_RACS_RAN</w:t>
      </w:r>
      <w:r w:rsidRPr="000306EC">
        <w:tab/>
        <w:t>To:SA2</w:t>
      </w:r>
    </w:p>
    <w:p w:rsidR="007D3D4B" w:rsidRPr="000306EC" w:rsidRDefault="007D3D4B" w:rsidP="007D3D4B">
      <w:pPr>
        <w:pStyle w:val="Doc-title"/>
        <w:numPr>
          <w:ilvl w:val="0"/>
          <w:numId w:val="27"/>
        </w:numPr>
      </w:pPr>
      <w:r w:rsidRPr="000306EC">
        <w:t>R2-1909523</w:t>
      </w:r>
      <w:r w:rsidRPr="000306EC">
        <w:tab/>
        <w:t>Maximum  processing time in case of RRC segmentation</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R2-1909524</w:t>
      </w:r>
      <w:r w:rsidRPr="000306EC">
        <w:tab/>
        <w:t>Avoiding interleaving</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R2-1910033</w:t>
      </w:r>
      <w:r w:rsidRPr="000306EC">
        <w:tab/>
        <w:t>Segmentation of UE radio capability signalling</w:t>
      </w:r>
      <w:r w:rsidRPr="000306EC">
        <w:tab/>
        <w:t>Nokia Italy</w:t>
      </w:r>
      <w:r w:rsidRPr="000306EC">
        <w:tab/>
        <w:t>discussion</w:t>
      </w:r>
      <w:r w:rsidRPr="000306EC">
        <w:tab/>
        <w:t>Rel-16</w:t>
      </w:r>
    </w:p>
    <w:p w:rsidR="007D3D4B" w:rsidRPr="000306EC" w:rsidRDefault="007D3D4B" w:rsidP="007D3D4B">
      <w:pPr>
        <w:pStyle w:val="Doc-title"/>
        <w:numPr>
          <w:ilvl w:val="0"/>
          <w:numId w:val="27"/>
        </w:numPr>
      </w:pPr>
      <w:r w:rsidRPr="000306EC">
        <w:t>R2-1910101</w:t>
      </w:r>
      <w:r w:rsidRPr="000306EC">
        <w:tab/>
        <w:t xml:space="preserve">Introduction of </w:t>
      </w:r>
      <w:proofErr w:type="spellStart"/>
      <w:r w:rsidRPr="000306EC">
        <w:t>UECapabilityInformation</w:t>
      </w:r>
      <w:proofErr w:type="spellEnd"/>
      <w:r w:rsidRPr="000306EC">
        <w:t xml:space="preserve"> segmentation in TS38.331</w:t>
      </w:r>
      <w:r w:rsidRPr="000306EC">
        <w:tab/>
        <w:t xml:space="preserve">ZTE corporation, </w:t>
      </w:r>
      <w:proofErr w:type="spellStart"/>
      <w:r w:rsidRPr="000306EC">
        <w:t>Sanechips</w:t>
      </w:r>
      <w:proofErr w:type="spellEnd"/>
      <w:r w:rsidRPr="000306EC">
        <w:t xml:space="preserve">, China Southern Power Grid Co., Ltd, MediaTek </w:t>
      </w:r>
      <w:proofErr w:type="spellStart"/>
      <w:r w:rsidRPr="000306EC">
        <w:t>Inc</w:t>
      </w:r>
      <w:proofErr w:type="spellEnd"/>
      <w:r w:rsidRPr="000306EC">
        <w:t xml:space="preserve">, CATT, Ericsson, Intel </w:t>
      </w:r>
      <w:proofErr w:type="spellStart"/>
      <w:r w:rsidRPr="000306EC">
        <w:t>Corporation,Spreadtrum</w:t>
      </w:r>
      <w:proofErr w:type="spellEnd"/>
      <w:r w:rsidRPr="000306EC">
        <w:t xml:space="preserve"> Communications</w:t>
      </w:r>
      <w:r w:rsidRPr="000306EC">
        <w:tab/>
        <w:t>CR</w:t>
      </w:r>
      <w:r w:rsidRPr="000306EC">
        <w:tab/>
        <w:t>Rel-16</w:t>
      </w:r>
      <w:r w:rsidRPr="000306EC">
        <w:tab/>
        <w:t>38.331</w:t>
      </w:r>
      <w:r w:rsidRPr="000306EC">
        <w:tab/>
        <w:t>15.6.0</w:t>
      </w:r>
      <w:r w:rsidRPr="000306EC">
        <w:tab/>
        <w:t>1181</w:t>
      </w:r>
      <w:r w:rsidRPr="000306EC">
        <w:tab/>
        <w:t>-</w:t>
      </w:r>
      <w:r w:rsidRPr="000306EC">
        <w:tab/>
        <w:t>B</w:t>
      </w:r>
      <w:r w:rsidRPr="000306EC">
        <w:tab/>
        <w:t>RACS-RAN-Core</w:t>
      </w:r>
    </w:p>
    <w:p w:rsidR="007D3D4B" w:rsidRPr="000306EC" w:rsidRDefault="007D3D4B" w:rsidP="007D3D4B">
      <w:pPr>
        <w:pStyle w:val="Doc-title"/>
        <w:numPr>
          <w:ilvl w:val="0"/>
          <w:numId w:val="27"/>
        </w:numPr>
      </w:pPr>
      <w:r w:rsidRPr="000306EC">
        <w:t>R2-1910727</w:t>
      </w:r>
      <w:r w:rsidRPr="000306EC">
        <w:tab/>
        <w:t>Processing time for UE capability in case of RRC segmentation</w:t>
      </w:r>
      <w:r w:rsidRPr="000306EC">
        <w:tab/>
        <w:t>Huawei Technologies Co. Ltd.</w:t>
      </w:r>
      <w:r w:rsidRPr="000306EC">
        <w:tab/>
        <w:t>discussion</w:t>
      </w:r>
      <w:r w:rsidRPr="000306EC">
        <w:tab/>
        <w:t>Rel-16</w:t>
      </w:r>
      <w:r w:rsidRPr="000306EC">
        <w:tab/>
        <w:t>RACS-RAN-Core</w:t>
      </w:r>
      <w:r w:rsidRPr="000306EC">
        <w:tab/>
        <w:t>R2-1907220</w:t>
      </w:r>
    </w:p>
    <w:p w:rsidR="007D3D4B" w:rsidRPr="000306EC" w:rsidRDefault="007D3D4B" w:rsidP="007D3D4B">
      <w:pPr>
        <w:pStyle w:val="Doc-title"/>
        <w:numPr>
          <w:ilvl w:val="0"/>
          <w:numId w:val="27"/>
        </w:numPr>
      </w:pPr>
      <w:r w:rsidRPr="000306EC">
        <w:t>R2-1910899</w:t>
      </w:r>
      <w:r w:rsidRPr="000306EC">
        <w:tab/>
        <w:t>Introduction of RRC segmentation in LTE - Uplink</w:t>
      </w:r>
      <w:r w:rsidRPr="000306EC">
        <w:tab/>
        <w:t>Ericsson LM</w:t>
      </w:r>
      <w:r w:rsidRPr="000306EC">
        <w:tab/>
      </w:r>
      <w:proofErr w:type="spellStart"/>
      <w:r w:rsidRPr="000306EC">
        <w:t>draftCR</w:t>
      </w:r>
      <w:proofErr w:type="spellEnd"/>
      <w:r w:rsidRPr="000306EC">
        <w:tab/>
        <w:t>Rel-16</w:t>
      </w:r>
      <w:r w:rsidRPr="000306EC">
        <w:tab/>
        <w:t>36.331</w:t>
      </w:r>
      <w:r w:rsidRPr="000306EC">
        <w:tab/>
        <w:t>15.6.0</w:t>
      </w:r>
      <w:r w:rsidRPr="000306EC">
        <w:tab/>
        <w:t>B</w:t>
      </w:r>
      <w:r w:rsidRPr="000306EC">
        <w:tab/>
      </w:r>
      <w:proofErr w:type="spellStart"/>
      <w:r w:rsidRPr="000306EC">
        <w:t>FS_LTE_NR_data_collect</w:t>
      </w:r>
      <w:proofErr w:type="spellEnd"/>
    </w:p>
    <w:p w:rsidR="007D3D4B" w:rsidRPr="000306EC" w:rsidRDefault="007D3D4B" w:rsidP="007D3D4B">
      <w:pPr>
        <w:pStyle w:val="Doc-title"/>
        <w:numPr>
          <w:ilvl w:val="0"/>
          <w:numId w:val="27"/>
        </w:numPr>
      </w:pPr>
      <w:r w:rsidRPr="000306EC">
        <w:t>R2-1911047</w:t>
      </w:r>
      <w:r w:rsidRPr="000306EC">
        <w:tab/>
        <w:t>Remaining issues on UE capability segmentation</w:t>
      </w:r>
      <w:r w:rsidRPr="000306EC">
        <w:tab/>
        <w:t xml:space="preserve">Huawei, </w:t>
      </w:r>
      <w:proofErr w:type="spellStart"/>
      <w:r w:rsidRPr="000306EC">
        <w:t>HiSilicon</w:t>
      </w:r>
      <w:proofErr w:type="spellEnd"/>
      <w:r w:rsidRPr="000306EC">
        <w:tab/>
        <w:t>discussion</w:t>
      </w:r>
      <w:r w:rsidRPr="000306EC">
        <w:tab/>
        <w:t>Rel-16</w:t>
      </w:r>
      <w:r w:rsidRPr="000306EC">
        <w:tab/>
        <w:t>RACS-RAN-Core</w:t>
      </w:r>
      <w:r w:rsidRPr="000306EC">
        <w:tab/>
        <w:t>R2-1907569</w:t>
      </w:r>
    </w:p>
    <w:p w:rsidR="007D3D4B" w:rsidRPr="000306EC" w:rsidRDefault="007D3D4B" w:rsidP="007D3D4B">
      <w:pPr>
        <w:pStyle w:val="Doc-title"/>
        <w:numPr>
          <w:ilvl w:val="0"/>
          <w:numId w:val="27"/>
        </w:numPr>
      </w:pPr>
      <w:r w:rsidRPr="000306EC">
        <w:t>R2-1911048</w:t>
      </w:r>
      <w:r w:rsidRPr="000306EC">
        <w:tab/>
        <w:t>Capability indication of supporting segmentation</w:t>
      </w:r>
      <w:r w:rsidRPr="000306EC">
        <w:tab/>
        <w:t xml:space="preserve">Huawei, </w:t>
      </w:r>
      <w:proofErr w:type="spellStart"/>
      <w:r w:rsidRPr="000306EC">
        <w:t>HiSilicon</w:t>
      </w:r>
      <w:proofErr w:type="spellEnd"/>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lastRenderedPageBreak/>
        <w:t>R2-1911049</w:t>
      </w:r>
      <w:r w:rsidRPr="000306EC">
        <w:tab/>
        <w:t>On the interleaving between RRC segments and other messages</w:t>
      </w:r>
      <w:r w:rsidRPr="000306EC">
        <w:tab/>
        <w:t xml:space="preserve">Huawei, </w:t>
      </w:r>
      <w:proofErr w:type="spellStart"/>
      <w:r w:rsidRPr="000306EC">
        <w:t>HiSilicon</w:t>
      </w:r>
      <w:proofErr w:type="spellEnd"/>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R2-1911355</w:t>
      </w:r>
      <w:r w:rsidRPr="000306EC">
        <w:tab/>
        <w:t xml:space="preserve">SRB type for the segmented </w:t>
      </w:r>
      <w:proofErr w:type="spellStart"/>
      <w:r w:rsidRPr="000306EC">
        <w:t>UECapabilityInformation</w:t>
      </w:r>
      <w:proofErr w:type="spellEnd"/>
      <w:r w:rsidRPr="000306EC">
        <w:tab/>
        <w:t>Samsung</w:t>
      </w:r>
      <w:r w:rsidRPr="000306EC">
        <w:tab/>
        <w:t>discussion</w:t>
      </w:r>
      <w:r w:rsidRPr="000306EC">
        <w:tab/>
        <w:t>Rel-16</w:t>
      </w:r>
      <w:r w:rsidRPr="000306EC">
        <w:tab/>
        <w:t>RACS-RAN-Core</w:t>
      </w:r>
      <w:r w:rsidRPr="000306EC">
        <w:tab/>
        <w:t>R2-1907721</w:t>
      </w:r>
    </w:p>
    <w:p w:rsidR="007D3D4B" w:rsidRPr="000306EC" w:rsidRDefault="007D3D4B" w:rsidP="007D3D4B">
      <w:pPr>
        <w:pStyle w:val="Doc-title"/>
        <w:numPr>
          <w:ilvl w:val="0"/>
          <w:numId w:val="27"/>
        </w:numPr>
      </w:pPr>
      <w:r w:rsidRPr="000306EC">
        <w:t>R2-1911356</w:t>
      </w:r>
      <w:r w:rsidRPr="000306EC">
        <w:tab/>
        <w:t>Support and indication of UE capability segmentation</w:t>
      </w:r>
      <w:r w:rsidRPr="000306EC">
        <w:tab/>
        <w:t>Samsung</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R2-1911486</w:t>
      </w:r>
      <w:r w:rsidRPr="000306EC">
        <w:tab/>
        <w:t>38.331 Draft CR on RRC segmentation for UE capability information</w:t>
      </w:r>
      <w:r w:rsidRPr="000306EC">
        <w:tab/>
        <w:t xml:space="preserve">Huawei, </w:t>
      </w:r>
      <w:proofErr w:type="spellStart"/>
      <w:r w:rsidRPr="000306EC">
        <w:t>HiSilicon</w:t>
      </w:r>
      <w:proofErr w:type="spellEnd"/>
      <w:r w:rsidRPr="000306EC">
        <w:tab/>
      </w:r>
      <w:proofErr w:type="spellStart"/>
      <w:r w:rsidRPr="000306EC">
        <w:t>draftCR</w:t>
      </w:r>
      <w:proofErr w:type="spellEnd"/>
      <w:r w:rsidRPr="000306EC">
        <w:tab/>
        <w:t>Rel-16</w:t>
      </w:r>
      <w:r w:rsidRPr="000306EC">
        <w:tab/>
        <w:t>38.331</w:t>
      </w:r>
      <w:r w:rsidRPr="000306EC">
        <w:tab/>
        <w:t>15.6.0</w:t>
      </w:r>
      <w:r w:rsidRPr="000306EC">
        <w:tab/>
        <w:t>B</w:t>
      </w:r>
      <w:r w:rsidRPr="000306EC">
        <w:tab/>
        <w:t>RACS-RAN-Core</w:t>
      </w:r>
    </w:p>
    <w:p w:rsidR="007D3D4B" w:rsidRPr="000306EC" w:rsidRDefault="007D3D4B" w:rsidP="007D3D4B">
      <w:pPr>
        <w:pStyle w:val="Doc-title"/>
        <w:numPr>
          <w:ilvl w:val="0"/>
          <w:numId w:val="27"/>
        </w:numPr>
      </w:pPr>
      <w:r w:rsidRPr="000306EC">
        <w:t>R2-1909048</w:t>
      </w:r>
      <w:r w:rsidRPr="000306EC">
        <w:tab/>
        <w:t>Support of delta signalling for UE capability identity</w:t>
      </w:r>
      <w:r w:rsidRPr="000306EC">
        <w:tab/>
        <w:t>MediaTek Inc., OPPO</w:t>
      </w:r>
      <w:r w:rsidRPr="000306EC">
        <w:tab/>
        <w:t>discussion</w:t>
      </w:r>
      <w:r w:rsidRPr="000306EC">
        <w:tab/>
        <w:t>Rel-16</w:t>
      </w:r>
    </w:p>
    <w:p w:rsidR="007D3D4B" w:rsidRPr="000306EC" w:rsidRDefault="007D3D4B" w:rsidP="007D3D4B">
      <w:pPr>
        <w:pStyle w:val="Doc-title"/>
        <w:numPr>
          <w:ilvl w:val="0"/>
          <w:numId w:val="27"/>
        </w:numPr>
      </w:pPr>
      <w:r w:rsidRPr="000306EC">
        <w:t>R2-1909088</w:t>
      </w:r>
      <w:r w:rsidRPr="000306EC">
        <w:tab/>
        <w:t>Consideration of delta Signalling use cases for UE capability ID</w:t>
      </w:r>
      <w:r w:rsidRPr="000306EC">
        <w:tab/>
      </w:r>
      <w:proofErr w:type="spellStart"/>
      <w:r w:rsidRPr="000306EC">
        <w:t>Spreadtrum</w:t>
      </w:r>
      <w:proofErr w:type="spellEnd"/>
      <w:r w:rsidRPr="000306EC">
        <w:t xml:space="preserve"> Communications</w:t>
      </w:r>
      <w:r w:rsidRPr="000306EC">
        <w:tab/>
        <w:t>discussion</w:t>
      </w:r>
    </w:p>
    <w:p w:rsidR="007D3D4B" w:rsidRPr="000306EC" w:rsidRDefault="007D3D4B" w:rsidP="007D3D4B">
      <w:pPr>
        <w:pStyle w:val="Doc-title"/>
        <w:numPr>
          <w:ilvl w:val="0"/>
          <w:numId w:val="27"/>
        </w:numPr>
      </w:pPr>
      <w:r w:rsidRPr="000306EC">
        <w:t>R2-1909518</w:t>
      </w:r>
      <w:r w:rsidRPr="000306EC">
        <w:tab/>
        <w:t>RAN aspects on changes of UE radio capabilities</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R2-1909519</w:t>
      </w:r>
      <w:r w:rsidRPr="000306EC">
        <w:tab/>
        <w:t xml:space="preserve">Capability </w:t>
      </w:r>
      <w:proofErr w:type="spellStart"/>
      <w:r w:rsidRPr="000306EC">
        <w:t>Signaling</w:t>
      </w:r>
      <w:proofErr w:type="spellEnd"/>
      <w:r w:rsidRPr="000306EC">
        <w:t xml:space="preserve"> Optimization in LTE</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R2-1909520</w:t>
      </w:r>
      <w:r w:rsidRPr="000306EC">
        <w:tab/>
        <w:t>38.300 TP for Introduction of RACS - NR</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R2-1909521</w:t>
      </w:r>
      <w:r w:rsidRPr="000306EC">
        <w:tab/>
        <w:t>36.300 TP for Introduction of RACS - E-UTRA</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R2-1909525</w:t>
      </w:r>
      <w:r w:rsidRPr="000306EC">
        <w:tab/>
        <w:t xml:space="preserve">Draft LS on RAN 2 decision regarding Capability ID &amp;  delta </w:t>
      </w:r>
      <w:proofErr w:type="spellStart"/>
      <w:r w:rsidRPr="000306EC">
        <w:t>signaling</w:t>
      </w:r>
      <w:proofErr w:type="spellEnd"/>
      <w:r w:rsidRPr="000306EC">
        <w:tab/>
        <w:t>Ericsson</w:t>
      </w:r>
      <w:r w:rsidRPr="000306EC">
        <w:tab/>
        <w:t>LS out</w:t>
      </w:r>
      <w:r w:rsidRPr="000306EC">
        <w:tab/>
        <w:t>Rel-16</w:t>
      </w:r>
      <w:r w:rsidRPr="000306EC">
        <w:tab/>
        <w:t>FS_RACS_RAN</w:t>
      </w:r>
      <w:r w:rsidRPr="000306EC">
        <w:tab/>
        <w:t>To:SA2</w:t>
      </w:r>
    </w:p>
    <w:p w:rsidR="007D3D4B" w:rsidRPr="000306EC" w:rsidRDefault="007D3D4B" w:rsidP="007D3D4B">
      <w:pPr>
        <w:pStyle w:val="Doc-title"/>
        <w:numPr>
          <w:ilvl w:val="0"/>
          <w:numId w:val="27"/>
        </w:numPr>
      </w:pPr>
      <w:r w:rsidRPr="000306EC">
        <w:t>R2-1909541</w:t>
      </w:r>
      <w:r w:rsidRPr="000306EC">
        <w:tab/>
        <w:t>Consideration on the delta signalling of UE capability ID</w:t>
      </w:r>
      <w:r w:rsidRPr="000306EC">
        <w:tab/>
        <w:t>vivo</w:t>
      </w:r>
      <w:r w:rsidRPr="000306EC">
        <w:tab/>
        <w:t>discussion</w:t>
      </w:r>
      <w:r w:rsidRPr="000306EC">
        <w:tab/>
        <w:t>Rel-16</w:t>
      </w:r>
      <w:r w:rsidRPr="000306EC">
        <w:tab/>
        <w:t>FS_RACS_RAN</w:t>
      </w:r>
      <w:r w:rsidRPr="000306EC">
        <w:tab/>
        <w:t>R2-1905973</w:t>
      </w:r>
    </w:p>
    <w:p w:rsidR="007D3D4B" w:rsidRPr="000306EC" w:rsidRDefault="007D3D4B" w:rsidP="007D3D4B">
      <w:pPr>
        <w:pStyle w:val="Doc-title"/>
        <w:numPr>
          <w:ilvl w:val="0"/>
          <w:numId w:val="27"/>
        </w:numPr>
      </w:pPr>
      <w:r w:rsidRPr="000306EC">
        <w:t>R2-1909921</w:t>
      </w:r>
      <w:r w:rsidRPr="000306EC">
        <w:tab/>
        <w:t xml:space="preserve">Consideration on Delta </w:t>
      </w:r>
      <w:proofErr w:type="spellStart"/>
      <w:r w:rsidRPr="000306EC">
        <w:t>Signaling</w:t>
      </w:r>
      <w:proofErr w:type="spellEnd"/>
      <w:r w:rsidRPr="000306EC">
        <w:t xml:space="preserve"> for ID-based Solution</w:t>
      </w:r>
      <w:r w:rsidRPr="000306EC">
        <w:tab/>
        <w:t>CATT</w:t>
      </w:r>
      <w:r w:rsidRPr="000306EC">
        <w:tab/>
        <w:t>discussion</w:t>
      </w:r>
      <w:r w:rsidRPr="000306EC">
        <w:tab/>
        <w:t>Rel-16</w:t>
      </w:r>
      <w:r w:rsidRPr="000306EC">
        <w:tab/>
        <w:t>RACS-RAN-Core</w:t>
      </w:r>
      <w:r w:rsidRPr="000306EC">
        <w:tab/>
        <w:t>R2-1906453</w:t>
      </w:r>
    </w:p>
    <w:p w:rsidR="00DC2E28" w:rsidRPr="00DC2E28" w:rsidRDefault="007D3D4B" w:rsidP="00DC2E28">
      <w:pPr>
        <w:pStyle w:val="Doc-title"/>
        <w:numPr>
          <w:ilvl w:val="0"/>
          <w:numId w:val="27"/>
        </w:numPr>
      </w:pPr>
      <w:r w:rsidRPr="000306EC">
        <w:t>R2-1911050</w:t>
      </w:r>
      <w:r w:rsidRPr="000306EC">
        <w:tab/>
        <w:t>Consideration on the delta signalling of UE capability ID</w:t>
      </w:r>
      <w:r w:rsidRPr="000306EC">
        <w:tab/>
        <w:t xml:space="preserve">Huawei, </w:t>
      </w:r>
      <w:proofErr w:type="spellStart"/>
      <w:r w:rsidRPr="000306EC">
        <w:t>HiSilicon</w:t>
      </w:r>
      <w:proofErr w:type="spellEnd"/>
      <w:r w:rsidRPr="000306EC">
        <w:tab/>
        <w:t>discussion</w:t>
      </w:r>
      <w:r w:rsidRPr="000306EC">
        <w:tab/>
        <w:t>Rel-16</w:t>
      </w:r>
      <w:r w:rsidRPr="000306EC">
        <w:tab/>
        <w:t>RACS-RAN-Core</w:t>
      </w:r>
      <w:r w:rsidRPr="000306EC">
        <w:tab/>
        <w:t>R2-1907225</w:t>
      </w:r>
    </w:p>
    <w:p w:rsidR="00DC2E28" w:rsidRPr="00DC2E28" w:rsidRDefault="007D3D4B" w:rsidP="00DC2E28">
      <w:pPr>
        <w:pStyle w:val="Doc-title"/>
        <w:numPr>
          <w:ilvl w:val="0"/>
          <w:numId w:val="27"/>
        </w:numPr>
      </w:pPr>
      <w:r w:rsidRPr="000306EC">
        <w:t>R2-1911051</w:t>
      </w:r>
      <w:r w:rsidRPr="000306EC">
        <w:tab/>
        <w:t>Draft LS to SA2 on delta signalling</w:t>
      </w:r>
      <w:r w:rsidRPr="000306EC">
        <w:tab/>
        <w:t xml:space="preserve">Huawei, </w:t>
      </w:r>
      <w:proofErr w:type="spellStart"/>
      <w:r w:rsidRPr="000306EC">
        <w:t>HiSilicon</w:t>
      </w:r>
      <w:proofErr w:type="spellEnd"/>
      <w:r w:rsidRPr="000306EC">
        <w:tab/>
        <w:t>LS out</w:t>
      </w:r>
      <w:r w:rsidRPr="000306EC">
        <w:tab/>
        <w:t>Rel-16</w:t>
      </w:r>
      <w:r w:rsidRPr="000306EC">
        <w:tab/>
        <w:t>RACS-RAN-Core</w:t>
      </w:r>
      <w:r w:rsidRPr="000306EC">
        <w:tab/>
        <w:t>R2-1907575</w:t>
      </w:r>
      <w:r w:rsidRPr="000306EC">
        <w:tab/>
        <w:t>To:SA2</w:t>
      </w:r>
      <w:r w:rsidRPr="000306EC">
        <w:tab/>
        <w:t>Cc:RAN3</w:t>
      </w:r>
    </w:p>
    <w:p w:rsidR="00DC2E28" w:rsidRPr="00DC2E28" w:rsidRDefault="00DC2E28" w:rsidP="00DC2E28">
      <w:pPr>
        <w:pStyle w:val="Doc-title"/>
        <w:numPr>
          <w:ilvl w:val="0"/>
          <w:numId w:val="27"/>
        </w:numPr>
      </w:pPr>
      <w:r w:rsidRPr="00DC2E28">
        <w:rPr>
          <w:rFonts w:eastAsiaTheme="minorEastAsia" w:cs="Arial"/>
          <w:lang w:eastAsia="zh-CN"/>
        </w:rPr>
        <w:t>R2-1911770</w:t>
      </w:r>
      <w:r w:rsidRPr="00DC2E28">
        <w:rPr>
          <w:rFonts w:eastAsiaTheme="minorEastAsia" w:cs="Arial"/>
          <w:lang w:eastAsia="zh-CN"/>
        </w:rPr>
        <w:tab/>
        <w:t>[DRAFT] LS on Handling of multiple PLMN-assigned capability IDs</w:t>
      </w:r>
      <w:r w:rsidRPr="00DC2E28">
        <w:rPr>
          <w:rFonts w:eastAsiaTheme="minorEastAsia" w:cs="Arial"/>
          <w:lang w:eastAsia="zh-CN"/>
        </w:rPr>
        <w:tab/>
        <w:t>M</w:t>
      </w:r>
      <w:r w:rsidR="005C1513">
        <w:rPr>
          <w:rFonts w:eastAsiaTheme="minorEastAsia" w:cs="Arial"/>
          <w:lang w:eastAsia="zh-CN"/>
        </w:rPr>
        <w:t>e</w:t>
      </w:r>
      <w:r w:rsidRPr="00DC2E28">
        <w:rPr>
          <w:rFonts w:eastAsiaTheme="minorEastAsia" w:cs="Arial"/>
          <w:lang w:eastAsia="zh-CN"/>
        </w:rPr>
        <w:t>diaTek</w:t>
      </w:r>
      <w:r w:rsidRPr="00DC2E28">
        <w:rPr>
          <w:rFonts w:eastAsiaTheme="minorEastAsia" w:cs="Arial"/>
          <w:lang w:eastAsia="zh-CN"/>
        </w:rPr>
        <w:tab/>
        <w:t>LS out</w:t>
      </w:r>
      <w:r w:rsidRPr="00DC2E28">
        <w:rPr>
          <w:rFonts w:eastAsiaTheme="minorEastAsia" w:cs="Arial"/>
          <w:lang w:eastAsia="zh-CN"/>
        </w:rPr>
        <w:tab/>
        <w:t>Rel-16</w:t>
      </w:r>
      <w:r w:rsidRPr="00DC2E28">
        <w:rPr>
          <w:rFonts w:eastAsiaTheme="minorEastAsia" w:cs="Arial"/>
          <w:lang w:eastAsia="zh-CN"/>
        </w:rPr>
        <w:tab/>
        <w:t>RACS-RAN</w:t>
      </w:r>
      <w:r w:rsidRPr="00DC2E28">
        <w:rPr>
          <w:rFonts w:eastAsiaTheme="minorEastAsia" w:cs="Arial"/>
          <w:lang w:eastAsia="zh-CN"/>
        </w:rPr>
        <w:tab/>
        <w:t>To:SA2</w:t>
      </w:r>
    </w:p>
    <w:p w:rsidR="00DC2E28" w:rsidRPr="00AE777F" w:rsidRDefault="00DC2E28" w:rsidP="00C96E99">
      <w:pPr>
        <w:overflowPunct/>
        <w:autoSpaceDE/>
        <w:autoSpaceDN/>
        <w:snapToGrid w:val="0"/>
        <w:spacing w:after="0"/>
        <w:textAlignment w:val="auto"/>
        <w:rPr>
          <w:rFonts w:ascii="Arial" w:eastAsiaTheme="minorEastAsia" w:hAnsi="Arial" w:cs="Arial"/>
          <w:lang w:eastAsia="zh-CN"/>
        </w:rPr>
      </w:pPr>
    </w:p>
    <w:p w:rsidR="00C96E99" w:rsidRPr="00F95068" w:rsidRDefault="00C96E99" w:rsidP="00C96E99">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Pr>
          <w:rFonts w:ascii="Arial" w:eastAsiaTheme="minorEastAsia" w:hAnsi="Arial" w:cs="Arial"/>
          <w:u w:val="single"/>
          <w:lang w:eastAsia="zh-CN"/>
        </w:rPr>
        <w:t>AN3</w:t>
      </w:r>
      <w:r w:rsidRPr="00C674EB">
        <w:rPr>
          <w:rFonts w:ascii="Arial" w:eastAsiaTheme="minorEastAsia" w:hAnsi="Arial" w:cs="Arial"/>
          <w:u w:val="single"/>
          <w:lang w:eastAsia="zh-CN"/>
        </w:rPr>
        <w:t>#10</w:t>
      </w:r>
      <w:r w:rsidR="007D3D4B">
        <w:rPr>
          <w:rFonts w:ascii="Arial" w:eastAsiaTheme="minorEastAsia" w:hAnsi="Arial" w:cs="Arial"/>
          <w:u w:val="single"/>
          <w:lang w:eastAsia="zh-CN"/>
        </w:rPr>
        <w:t>5</w:t>
      </w:r>
      <w:r w:rsidRPr="00C674EB">
        <w:rPr>
          <w:rFonts w:ascii="Arial" w:eastAsiaTheme="minorEastAsia" w:hAnsi="Arial" w:cs="Arial"/>
          <w:u w:val="single"/>
          <w:lang w:eastAsia="zh-CN"/>
        </w:rPr>
        <w:t>:</w:t>
      </w:r>
    </w:p>
    <w:p w:rsidR="00C658D1" w:rsidRPr="00C658D1" w:rsidRDefault="005C1513" w:rsidP="00242E50">
      <w:pPr>
        <w:pStyle w:val="Doc-title"/>
        <w:numPr>
          <w:ilvl w:val="0"/>
          <w:numId w:val="27"/>
        </w:numPr>
      </w:pPr>
      <w:r>
        <w:t>R3-193476 Considerat</w:t>
      </w:r>
      <w:r w:rsidR="00242E50" w:rsidRPr="00242E50">
        <w:t>ions on RAN3 impact for RACS</w:t>
      </w:r>
      <w:r w:rsidR="000319C0" w:rsidRPr="000319C0">
        <w:t xml:space="preserve"> </w:t>
      </w:r>
      <w:r w:rsidR="000319C0">
        <w:rPr>
          <w:rFonts w:eastAsiaTheme="minorEastAsia" w:hint="eastAsia"/>
          <w:lang w:eastAsia="zh-CN"/>
        </w:rPr>
        <w:t xml:space="preserve"> </w:t>
      </w:r>
      <w:r w:rsidR="000319C0" w:rsidRPr="000306EC">
        <w:t>CATT, MediaTek Inc.</w:t>
      </w:r>
      <w:r w:rsidR="000319C0" w:rsidRPr="000306EC">
        <w:tab/>
        <w:t>discussion</w:t>
      </w:r>
      <w:r w:rsidR="000319C0" w:rsidRPr="000306EC">
        <w:tab/>
        <w:t>Rel-16</w:t>
      </w:r>
      <w:r w:rsidR="000319C0" w:rsidRPr="000306EC">
        <w:tab/>
        <w:t>RACS-RAN-Core</w:t>
      </w:r>
    </w:p>
    <w:p w:rsidR="00C96E99" w:rsidRPr="00AE777F" w:rsidRDefault="00C96E99" w:rsidP="00C96E99">
      <w:pPr>
        <w:overflowPunct/>
        <w:autoSpaceDE/>
        <w:autoSpaceDN/>
        <w:snapToGrid w:val="0"/>
        <w:spacing w:after="0"/>
        <w:textAlignment w:val="auto"/>
        <w:rPr>
          <w:rFonts w:ascii="Arial" w:eastAsiaTheme="minorEastAsia" w:hAnsi="Arial" w:cs="Arial"/>
          <w:lang w:eastAsia="zh-CN"/>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96E99" w:rsidRDefault="00C96E99"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704" w:rsidRDefault="00B05704">
      <w:r>
        <w:separator/>
      </w:r>
    </w:p>
  </w:endnote>
  <w:endnote w:type="continuationSeparator" w:id="0">
    <w:p w:rsidR="00B05704" w:rsidRDefault="00B0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charset w:val="80"/>
    <w:family w:val="modern"/>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77F" w:rsidRDefault="00A17745">
    <w:pPr>
      <w:pStyle w:val="Footer"/>
    </w:pPr>
    <w:r>
      <w:rPr>
        <w:rStyle w:val="PageNumber"/>
      </w:rPr>
      <w:fldChar w:fldCharType="begin"/>
    </w:r>
    <w:r w:rsidR="00AE777F">
      <w:rPr>
        <w:rStyle w:val="PageNumber"/>
      </w:rPr>
      <w:instrText xml:space="preserve"> PAGE </w:instrText>
    </w:r>
    <w:r>
      <w:rPr>
        <w:rStyle w:val="PageNumber"/>
      </w:rPr>
      <w:fldChar w:fldCharType="separate"/>
    </w:r>
    <w:r w:rsidR="0099321B">
      <w:rPr>
        <w:rStyle w:val="PageNumber"/>
      </w:rPr>
      <w:t>5</w:t>
    </w:r>
    <w:r>
      <w:rPr>
        <w:rStyle w:val="PageNumber"/>
      </w:rPr>
      <w:fldChar w:fldCharType="end"/>
    </w:r>
    <w:r w:rsidR="00AE777F">
      <w:rPr>
        <w:rStyle w:val="PageNumber"/>
      </w:rPr>
      <w:t xml:space="preserve"> / </w:t>
    </w:r>
    <w:r>
      <w:rPr>
        <w:rStyle w:val="PageNumber"/>
      </w:rPr>
      <w:fldChar w:fldCharType="begin"/>
    </w:r>
    <w:r w:rsidR="00AE777F">
      <w:rPr>
        <w:rStyle w:val="PageNumber"/>
      </w:rPr>
      <w:instrText xml:space="preserve"> NUMPAGES </w:instrText>
    </w:r>
    <w:r>
      <w:rPr>
        <w:rStyle w:val="PageNumber"/>
      </w:rPr>
      <w:fldChar w:fldCharType="separate"/>
    </w:r>
    <w:r w:rsidR="0099321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704" w:rsidRDefault="00B05704">
      <w:r>
        <w:separator/>
      </w:r>
    </w:p>
  </w:footnote>
  <w:footnote w:type="continuationSeparator" w:id="0">
    <w:p w:rsidR="00B05704" w:rsidRDefault="00B057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622F18"/>
    <w:multiLevelType w:val="hybridMultilevel"/>
    <w:tmpl w:val="C082B4E4"/>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122C9D0C">
      <w:start w:val="1"/>
      <w:numFmt w:val="bullet"/>
      <w:pStyle w:val="ComeBack"/>
      <w:lvlText w:val=""/>
      <w:lvlJc w:val="left"/>
      <w:pPr>
        <w:tabs>
          <w:tab w:val="num" w:pos="692"/>
        </w:tabs>
        <w:ind w:left="1055" w:hanging="1055"/>
      </w:pPr>
      <w:rPr>
        <w:rFonts w:ascii="Wingdings" w:hAnsi="Wingdings" w:hint="default"/>
        <w:b/>
        <w:i w:val="0"/>
        <w:sz w:val="22"/>
      </w:rPr>
    </w:lvl>
    <w:lvl w:ilvl="1" w:tplc="04090003" w:tentative="1">
      <w:start w:val="1"/>
      <w:numFmt w:val="bullet"/>
      <w:lvlText w:val="o"/>
      <w:lvlJc w:val="left"/>
      <w:pPr>
        <w:tabs>
          <w:tab w:val="num" w:pos="873"/>
        </w:tabs>
        <w:ind w:left="873" w:hanging="360"/>
      </w:pPr>
      <w:rPr>
        <w:rFonts w:ascii="Courier New" w:hAnsi="Courier New" w:cs="Courier New"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cs="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cs="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BF07ED"/>
    <w:multiLevelType w:val="hybridMultilevel"/>
    <w:tmpl w:val="7BF4BB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061738"/>
    <w:multiLevelType w:val="hybridMultilevel"/>
    <w:tmpl w:val="D11816DE"/>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64244B"/>
    <w:multiLevelType w:val="hybridMultilevel"/>
    <w:tmpl w:val="2730B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62E41"/>
    <w:multiLevelType w:val="hybridMultilevel"/>
    <w:tmpl w:val="FC3E94BC"/>
    <w:lvl w:ilvl="0" w:tplc="5E7C1BC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B0F2B"/>
    <w:multiLevelType w:val="hybridMultilevel"/>
    <w:tmpl w:val="69BE023E"/>
    <w:lvl w:ilvl="0" w:tplc="0F00F598">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5"/>
  </w:num>
  <w:num w:numId="4">
    <w:abstractNumId w:val="23"/>
  </w:num>
  <w:num w:numId="5">
    <w:abstractNumId w:val="12"/>
  </w:num>
  <w:num w:numId="6">
    <w:abstractNumId w:val="26"/>
  </w:num>
  <w:num w:numId="7">
    <w:abstractNumId w:val="1"/>
  </w:num>
  <w:num w:numId="8">
    <w:abstractNumId w:val="11"/>
  </w:num>
  <w:num w:numId="9">
    <w:abstractNumId w:val="20"/>
  </w:num>
  <w:num w:numId="10">
    <w:abstractNumId w:val="27"/>
  </w:num>
  <w:num w:numId="11">
    <w:abstractNumId w:val="21"/>
  </w:num>
  <w:num w:numId="12">
    <w:abstractNumId w:val="18"/>
  </w:num>
  <w:num w:numId="13">
    <w:abstractNumId w:val="24"/>
  </w:num>
  <w:num w:numId="14">
    <w:abstractNumId w:val="5"/>
  </w:num>
  <w:num w:numId="15">
    <w:abstractNumId w:val="17"/>
  </w:num>
  <w:num w:numId="16">
    <w:abstractNumId w:val="2"/>
  </w:num>
  <w:num w:numId="17">
    <w:abstractNumId w:val="16"/>
  </w:num>
  <w:num w:numId="18">
    <w:abstractNumId w:val="7"/>
  </w:num>
  <w:num w:numId="19">
    <w:abstractNumId w:val="22"/>
  </w:num>
  <w:num w:numId="20">
    <w:abstractNumId w:val="6"/>
  </w:num>
  <w:num w:numId="21">
    <w:abstractNumId w:val="4"/>
  </w:num>
  <w:num w:numId="22">
    <w:abstractNumId w:val="19"/>
  </w:num>
  <w:num w:numId="23">
    <w:abstractNumId w:val="15"/>
  </w:num>
  <w:num w:numId="24">
    <w:abstractNumId w:val="8"/>
  </w:num>
  <w:num w:numId="25">
    <w:abstractNumId w:val="10"/>
  </w:num>
  <w:num w:numId="26">
    <w:abstractNumId w:val="3"/>
  </w:num>
  <w:num w:numId="27">
    <w:abstractNumId w:val="9"/>
  </w:num>
  <w:num w:numId="28">
    <w:abstractNumId w:val="9"/>
    <w:lvlOverride w:ilvl="0">
      <w:lvl w:ilvl="0" w:tplc="7AD231A8">
        <w:start w:val="1"/>
        <w:numFmt w:val="decimal"/>
        <w:lvlText w:val="[%1]"/>
        <w:lvlJc w:val="left"/>
        <w:pPr>
          <w:tabs>
            <w:tab w:val="num" w:pos="57"/>
          </w:tabs>
          <w:ind w:left="420" w:hanging="420"/>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1EA"/>
    <w:rsid w:val="00013B52"/>
    <w:rsid w:val="000276C5"/>
    <w:rsid w:val="000319C0"/>
    <w:rsid w:val="00035DE5"/>
    <w:rsid w:val="0004456C"/>
    <w:rsid w:val="00051E23"/>
    <w:rsid w:val="0005259B"/>
    <w:rsid w:val="00053FEE"/>
    <w:rsid w:val="00060AE4"/>
    <w:rsid w:val="00067423"/>
    <w:rsid w:val="000746A7"/>
    <w:rsid w:val="000910BB"/>
    <w:rsid w:val="000926AF"/>
    <w:rsid w:val="000A3ED2"/>
    <w:rsid w:val="000C00FA"/>
    <w:rsid w:val="000C51AA"/>
    <w:rsid w:val="000D17BC"/>
    <w:rsid w:val="000D2186"/>
    <w:rsid w:val="000E4F35"/>
    <w:rsid w:val="000F6C1C"/>
    <w:rsid w:val="00116157"/>
    <w:rsid w:val="00116F4B"/>
    <w:rsid w:val="00124E1A"/>
    <w:rsid w:val="00137471"/>
    <w:rsid w:val="00150FD3"/>
    <w:rsid w:val="001707FC"/>
    <w:rsid w:val="00182C70"/>
    <w:rsid w:val="00184428"/>
    <w:rsid w:val="00195D11"/>
    <w:rsid w:val="001A248F"/>
    <w:rsid w:val="001A3B5F"/>
    <w:rsid w:val="001B5CA8"/>
    <w:rsid w:val="001C4490"/>
    <w:rsid w:val="001D2C1A"/>
    <w:rsid w:val="001D3BA2"/>
    <w:rsid w:val="001D44B7"/>
    <w:rsid w:val="001E0075"/>
    <w:rsid w:val="001F1B1F"/>
    <w:rsid w:val="001F2A20"/>
    <w:rsid w:val="001F486F"/>
    <w:rsid w:val="002044D9"/>
    <w:rsid w:val="00207DC4"/>
    <w:rsid w:val="0022485E"/>
    <w:rsid w:val="002376BF"/>
    <w:rsid w:val="00242E50"/>
    <w:rsid w:val="00243A99"/>
    <w:rsid w:val="00281788"/>
    <w:rsid w:val="0029567C"/>
    <w:rsid w:val="002B384D"/>
    <w:rsid w:val="002C3CC2"/>
    <w:rsid w:val="002F6EC5"/>
    <w:rsid w:val="0030031F"/>
    <w:rsid w:val="00301B7A"/>
    <w:rsid w:val="00306D59"/>
    <w:rsid w:val="0032503A"/>
    <w:rsid w:val="00325EE1"/>
    <w:rsid w:val="003357C0"/>
    <w:rsid w:val="00344220"/>
    <w:rsid w:val="00344D60"/>
    <w:rsid w:val="00346477"/>
    <w:rsid w:val="00347A5D"/>
    <w:rsid w:val="00347CB0"/>
    <w:rsid w:val="0036248C"/>
    <w:rsid w:val="00367401"/>
    <w:rsid w:val="00375678"/>
    <w:rsid w:val="0039390A"/>
    <w:rsid w:val="00394AB0"/>
    <w:rsid w:val="00396252"/>
    <w:rsid w:val="003A4B47"/>
    <w:rsid w:val="003B0430"/>
    <w:rsid w:val="003B24AF"/>
    <w:rsid w:val="003B3DF1"/>
    <w:rsid w:val="003B7182"/>
    <w:rsid w:val="003D5036"/>
    <w:rsid w:val="003D764D"/>
    <w:rsid w:val="003E3A1A"/>
    <w:rsid w:val="003E5488"/>
    <w:rsid w:val="003E5ABD"/>
    <w:rsid w:val="003E5B17"/>
    <w:rsid w:val="003F35D8"/>
    <w:rsid w:val="0040091C"/>
    <w:rsid w:val="00406D7A"/>
    <w:rsid w:val="00422E0C"/>
    <w:rsid w:val="004258BA"/>
    <w:rsid w:val="004531C9"/>
    <w:rsid w:val="00455A31"/>
    <w:rsid w:val="00457D91"/>
    <w:rsid w:val="00460C31"/>
    <w:rsid w:val="00464E5B"/>
    <w:rsid w:val="0047055A"/>
    <w:rsid w:val="00474450"/>
    <w:rsid w:val="004873E6"/>
    <w:rsid w:val="00497EB9"/>
    <w:rsid w:val="004B15B8"/>
    <w:rsid w:val="004B295E"/>
    <w:rsid w:val="004B3055"/>
    <w:rsid w:val="004B566C"/>
    <w:rsid w:val="004B7B48"/>
    <w:rsid w:val="004D4AB1"/>
    <w:rsid w:val="004F218A"/>
    <w:rsid w:val="0050334E"/>
    <w:rsid w:val="00505387"/>
    <w:rsid w:val="00510E9A"/>
    <w:rsid w:val="00512DF7"/>
    <w:rsid w:val="005141E7"/>
    <w:rsid w:val="00517E63"/>
    <w:rsid w:val="00526B0D"/>
    <w:rsid w:val="00552DF3"/>
    <w:rsid w:val="0055346F"/>
    <w:rsid w:val="0055570A"/>
    <w:rsid w:val="00557727"/>
    <w:rsid w:val="005579FF"/>
    <w:rsid w:val="00562BA8"/>
    <w:rsid w:val="005776DD"/>
    <w:rsid w:val="00580C7A"/>
    <w:rsid w:val="00582117"/>
    <w:rsid w:val="0058478F"/>
    <w:rsid w:val="00593315"/>
    <w:rsid w:val="005A170D"/>
    <w:rsid w:val="005A6C96"/>
    <w:rsid w:val="005C1513"/>
    <w:rsid w:val="005C786C"/>
    <w:rsid w:val="005D0418"/>
    <w:rsid w:val="005E1D58"/>
    <w:rsid w:val="00610E37"/>
    <w:rsid w:val="006170A8"/>
    <w:rsid w:val="006207ED"/>
    <w:rsid w:val="00626BC9"/>
    <w:rsid w:val="006458DF"/>
    <w:rsid w:val="00650D52"/>
    <w:rsid w:val="006578CA"/>
    <w:rsid w:val="006615B2"/>
    <w:rsid w:val="00662313"/>
    <w:rsid w:val="00666F04"/>
    <w:rsid w:val="00673911"/>
    <w:rsid w:val="006870C9"/>
    <w:rsid w:val="006A3ADF"/>
    <w:rsid w:val="006A5C99"/>
    <w:rsid w:val="006A7BCB"/>
    <w:rsid w:val="006B4C1E"/>
    <w:rsid w:val="006C090F"/>
    <w:rsid w:val="006C2663"/>
    <w:rsid w:val="006C4E32"/>
    <w:rsid w:val="006C56D8"/>
    <w:rsid w:val="006D07AE"/>
    <w:rsid w:val="006D1C93"/>
    <w:rsid w:val="006E34D1"/>
    <w:rsid w:val="006E3F11"/>
    <w:rsid w:val="00701410"/>
    <w:rsid w:val="007113A1"/>
    <w:rsid w:val="00712C52"/>
    <w:rsid w:val="00721CF6"/>
    <w:rsid w:val="00723E46"/>
    <w:rsid w:val="0073332B"/>
    <w:rsid w:val="00733826"/>
    <w:rsid w:val="00737A13"/>
    <w:rsid w:val="00766CFB"/>
    <w:rsid w:val="007816FF"/>
    <w:rsid w:val="00783B44"/>
    <w:rsid w:val="00785028"/>
    <w:rsid w:val="007A3A5A"/>
    <w:rsid w:val="007A4370"/>
    <w:rsid w:val="007A5C32"/>
    <w:rsid w:val="007B01E3"/>
    <w:rsid w:val="007B02CA"/>
    <w:rsid w:val="007D3D4B"/>
    <w:rsid w:val="007E1D15"/>
    <w:rsid w:val="007E1DEA"/>
    <w:rsid w:val="007E2202"/>
    <w:rsid w:val="007E466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96DD8"/>
    <w:rsid w:val="008A084C"/>
    <w:rsid w:val="008A36DF"/>
    <w:rsid w:val="008C1698"/>
    <w:rsid w:val="008C1A3D"/>
    <w:rsid w:val="008D01C3"/>
    <w:rsid w:val="008D17C7"/>
    <w:rsid w:val="008D1E13"/>
    <w:rsid w:val="008D6549"/>
    <w:rsid w:val="008D70D2"/>
    <w:rsid w:val="008F480B"/>
    <w:rsid w:val="00900AE8"/>
    <w:rsid w:val="00900DAD"/>
    <w:rsid w:val="009070BC"/>
    <w:rsid w:val="0091408E"/>
    <w:rsid w:val="0093585D"/>
    <w:rsid w:val="009378CA"/>
    <w:rsid w:val="009409FF"/>
    <w:rsid w:val="0095025E"/>
    <w:rsid w:val="00955C4C"/>
    <w:rsid w:val="00972BD3"/>
    <w:rsid w:val="00983C2F"/>
    <w:rsid w:val="0099321B"/>
    <w:rsid w:val="00993808"/>
    <w:rsid w:val="00995338"/>
    <w:rsid w:val="00996777"/>
    <w:rsid w:val="009B1E60"/>
    <w:rsid w:val="009B62EF"/>
    <w:rsid w:val="009C0BC7"/>
    <w:rsid w:val="009C6592"/>
    <w:rsid w:val="009C6A58"/>
    <w:rsid w:val="009D75CD"/>
    <w:rsid w:val="009E209B"/>
    <w:rsid w:val="009F0747"/>
    <w:rsid w:val="009F4FB8"/>
    <w:rsid w:val="00A03514"/>
    <w:rsid w:val="00A12B6B"/>
    <w:rsid w:val="00A17079"/>
    <w:rsid w:val="00A17745"/>
    <w:rsid w:val="00A36CDB"/>
    <w:rsid w:val="00A448C3"/>
    <w:rsid w:val="00A458D4"/>
    <w:rsid w:val="00A46FB7"/>
    <w:rsid w:val="00A53118"/>
    <w:rsid w:val="00A53286"/>
    <w:rsid w:val="00A8360D"/>
    <w:rsid w:val="00A85397"/>
    <w:rsid w:val="00A86AB5"/>
    <w:rsid w:val="00A937A6"/>
    <w:rsid w:val="00A97226"/>
    <w:rsid w:val="00AA0E64"/>
    <w:rsid w:val="00AA142F"/>
    <w:rsid w:val="00AA4BC6"/>
    <w:rsid w:val="00AA53DB"/>
    <w:rsid w:val="00AB239A"/>
    <w:rsid w:val="00AB3CA6"/>
    <w:rsid w:val="00AC39FB"/>
    <w:rsid w:val="00AD4724"/>
    <w:rsid w:val="00AD53C7"/>
    <w:rsid w:val="00AD7ADC"/>
    <w:rsid w:val="00AE08EB"/>
    <w:rsid w:val="00AE5751"/>
    <w:rsid w:val="00AE777F"/>
    <w:rsid w:val="00B00BBE"/>
    <w:rsid w:val="00B01ACC"/>
    <w:rsid w:val="00B05704"/>
    <w:rsid w:val="00B10710"/>
    <w:rsid w:val="00B15E8E"/>
    <w:rsid w:val="00B208FA"/>
    <w:rsid w:val="00B25C12"/>
    <w:rsid w:val="00B2766F"/>
    <w:rsid w:val="00B31ABC"/>
    <w:rsid w:val="00B445ED"/>
    <w:rsid w:val="00B6300F"/>
    <w:rsid w:val="00B661C6"/>
    <w:rsid w:val="00B70389"/>
    <w:rsid w:val="00B81A5F"/>
    <w:rsid w:val="00B84151"/>
    <w:rsid w:val="00B84623"/>
    <w:rsid w:val="00B960B1"/>
    <w:rsid w:val="00BA4288"/>
    <w:rsid w:val="00BB66D5"/>
    <w:rsid w:val="00BC7E6E"/>
    <w:rsid w:val="00BD7332"/>
    <w:rsid w:val="00BE1D1F"/>
    <w:rsid w:val="00BE5E66"/>
    <w:rsid w:val="00BF2233"/>
    <w:rsid w:val="00C00281"/>
    <w:rsid w:val="00C05625"/>
    <w:rsid w:val="00C13B27"/>
    <w:rsid w:val="00C16272"/>
    <w:rsid w:val="00C1751E"/>
    <w:rsid w:val="00C17C6C"/>
    <w:rsid w:val="00C21339"/>
    <w:rsid w:val="00C266F9"/>
    <w:rsid w:val="00C371EA"/>
    <w:rsid w:val="00C445AD"/>
    <w:rsid w:val="00C44CBA"/>
    <w:rsid w:val="00C458F0"/>
    <w:rsid w:val="00C4666A"/>
    <w:rsid w:val="00C479A3"/>
    <w:rsid w:val="00C50477"/>
    <w:rsid w:val="00C658D1"/>
    <w:rsid w:val="00C74DAF"/>
    <w:rsid w:val="00C80116"/>
    <w:rsid w:val="00C87BFC"/>
    <w:rsid w:val="00C96E99"/>
    <w:rsid w:val="00CA49C3"/>
    <w:rsid w:val="00CB6710"/>
    <w:rsid w:val="00CE0A5D"/>
    <w:rsid w:val="00CF5E71"/>
    <w:rsid w:val="00CF7FAC"/>
    <w:rsid w:val="00D1133F"/>
    <w:rsid w:val="00D160C1"/>
    <w:rsid w:val="00D17794"/>
    <w:rsid w:val="00D22398"/>
    <w:rsid w:val="00D35E6C"/>
    <w:rsid w:val="00D436CF"/>
    <w:rsid w:val="00D43DC6"/>
    <w:rsid w:val="00D45B2F"/>
    <w:rsid w:val="00D46E88"/>
    <w:rsid w:val="00D53F98"/>
    <w:rsid w:val="00D57A76"/>
    <w:rsid w:val="00D60BD6"/>
    <w:rsid w:val="00D60E81"/>
    <w:rsid w:val="00D613A9"/>
    <w:rsid w:val="00D637CE"/>
    <w:rsid w:val="00D70D86"/>
    <w:rsid w:val="00D76BA4"/>
    <w:rsid w:val="00D8021D"/>
    <w:rsid w:val="00D82D10"/>
    <w:rsid w:val="00D8599A"/>
    <w:rsid w:val="00D86784"/>
    <w:rsid w:val="00D8778C"/>
    <w:rsid w:val="00DA7974"/>
    <w:rsid w:val="00DC2E28"/>
    <w:rsid w:val="00DE2A08"/>
    <w:rsid w:val="00DE2B4D"/>
    <w:rsid w:val="00DE2DF3"/>
    <w:rsid w:val="00DF237A"/>
    <w:rsid w:val="00E0039A"/>
    <w:rsid w:val="00E00E44"/>
    <w:rsid w:val="00E049A8"/>
    <w:rsid w:val="00E12ECB"/>
    <w:rsid w:val="00E1451F"/>
    <w:rsid w:val="00E15A72"/>
    <w:rsid w:val="00E15E28"/>
    <w:rsid w:val="00E16577"/>
    <w:rsid w:val="00E36051"/>
    <w:rsid w:val="00E40A13"/>
    <w:rsid w:val="00E544FA"/>
    <w:rsid w:val="00E5792E"/>
    <w:rsid w:val="00E6077C"/>
    <w:rsid w:val="00E6618E"/>
    <w:rsid w:val="00E70993"/>
    <w:rsid w:val="00E77436"/>
    <w:rsid w:val="00E77A77"/>
    <w:rsid w:val="00E82C8E"/>
    <w:rsid w:val="00E87CFA"/>
    <w:rsid w:val="00E93D77"/>
    <w:rsid w:val="00E95264"/>
    <w:rsid w:val="00EA2172"/>
    <w:rsid w:val="00EA2DC1"/>
    <w:rsid w:val="00EB2BC2"/>
    <w:rsid w:val="00EB7912"/>
    <w:rsid w:val="00EC5571"/>
    <w:rsid w:val="00ED0E8F"/>
    <w:rsid w:val="00EE1504"/>
    <w:rsid w:val="00EE3B5B"/>
    <w:rsid w:val="00EE4701"/>
    <w:rsid w:val="00EE4CC9"/>
    <w:rsid w:val="00EF2692"/>
    <w:rsid w:val="00EF4800"/>
    <w:rsid w:val="00EF674A"/>
    <w:rsid w:val="00F00A3D"/>
    <w:rsid w:val="00F15E67"/>
    <w:rsid w:val="00F17CA4"/>
    <w:rsid w:val="00F24DDD"/>
    <w:rsid w:val="00F2770B"/>
    <w:rsid w:val="00F455ED"/>
    <w:rsid w:val="00F549A3"/>
    <w:rsid w:val="00F55CBF"/>
    <w:rsid w:val="00F72B10"/>
    <w:rsid w:val="00F77359"/>
    <w:rsid w:val="00F818BC"/>
    <w:rsid w:val="00F86A73"/>
    <w:rsid w:val="00F86C92"/>
    <w:rsid w:val="00F95068"/>
    <w:rsid w:val="00FA58DA"/>
    <w:rsid w:val="00FC345B"/>
    <w:rsid w:val="00FD4E37"/>
    <w:rsid w:val="00FE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3C386A8-50B8-4C98-A6D3-AEE6EB5E1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ComeBack">
    <w:name w:val="ComeBack"/>
    <w:basedOn w:val="Doc-text2"/>
    <w:next w:val="Doc-text2"/>
    <w:link w:val="ComeBackCharChar"/>
    <w:qFormat/>
    <w:rsid w:val="003E5B17"/>
    <w:pPr>
      <w:numPr>
        <w:numId w:val="21"/>
      </w:numPr>
      <w:tabs>
        <w:tab w:val="clear" w:pos="1622"/>
      </w:tabs>
      <w:overflowPunct w:val="0"/>
      <w:autoSpaceDE w:val="0"/>
      <w:autoSpaceDN w:val="0"/>
      <w:adjustRightInd w:val="0"/>
      <w:textAlignment w:val="baseline"/>
    </w:pPr>
  </w:style>
  <w:style w:type="character" w:customStyle="1" w:styleId="ComeBackCharChar">
    <w:name w:val="ComeBack Char Char"/>
    <w:link w:val="ComeBack"/>
    <w:rsid w:val="003E5B17"/>
    <w:rPr>
      <w:rFonts w:ascii="Arial" w:hAnsi="Arial"/>
      <w:szCs w:val="24"/>
      <w:lang w:eastAsia="en-GB"/>
    </w:rPr>
  </w:style>
  <w:style w:type="paragraph" w:customStyle="1" w:styleId="Comments">
    <w:name w:val="Comments"/>
    <w:basedOn w:val="Normal"/>
    <w:link w:val="CommentsChar"/>
    <w:qFormat/>
    <w:rsid w:val="00AE777F"/>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AE777F"/>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AE777F"/>
    <w:pPr>
      <w:numPr>
        <w:numId w:val="22"/>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E777F"/>
    <w:rPr>
      <w:rFonts w:ascii="Arial" w:hAnsi="Arial"/>
      <w:b/>
      <w:szCs w:val="24"/>
      <w:lang w:val="en-GB" w:eastAsia="en-GB"/>
    </w:rPr>
  </w:style>
  <w:style w:type="paragraph" w:customStyle="1" w:styleId="EmailDiscussion2">
    <w:name w:val="EmailDiscussion2"/>
    <w:basedOn w:val="Doc-text2"/>
    <w:qFormat/>
    <w:rsid w:val="00AE777F"/>
  </w:style>
  <w:style w:type="paragraph" w:customStyle="1" w:styleId="Doc-comment">
    <w:name w:val="Doc-comment"/>
    <w:basedOn w:val="Normal"/>
    <w:next w:val="Doc-text2"/>
    <w:qFormat/>
    <w:rsid w:val="003B0430"/>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B1Char">
    <w:name w:val="B1 Char"/>
    <w:locked/>
    <w:rsid w:val="002F6EC5"/>
    <w:rPr>
      <w:rFonts w:eastAsia="Times New Roman"/>
      <w:color w:val="000000"/>
      <w:lang w:eastAsia="ja-JP"/>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
    <w:basedOn w:val="Normal"/>
    <w:link w:val="NormalIndentChar"/>
    <w:rsid w:val="00242E50"/>
    <w:pPr>
      <w:widowControl w:val="0"/>
      <w:overflowPunct/>
      <w:autoSpaceDE/>
      <w:autoSpaceDN/>
      <w:adjustRightInd/>
      <w:spacing w:after="0" w:line="320" w:lineRule="exact"/>
      <w:ind w:firstLine="420"/>
      <w:jc w:val="both"/>
      <w:textAlignment w:val="auto"/>
    </w:pPr>
    <w:rPr>
      <w:rFonts w:eastAsia="SimSun"/>
      <w:kern w:val="2"/>
      <w:sz w:val="21"/>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
    <w:link w:val="NormalIndent"/>
    <w:locked/>
    <w:rsid w:val="00242E50"/>
    <w:rPr>
      <w:rFonts w:eastAsia="SimSu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3777804">
      <w:bodyDiv w:val="1"/>
      <w:marLeft w:val="0"/>
      <w:marRight w:val="0"/>
      <w:marTop w:val="0"/>
      <w:marBottom w:val="0"/>
      <w:divBdr>
        <w:top w:val="none" w:sz="0" w:space="0" w:color="auto"/>
        <w:left w:val="none" w:sz="0" w:space="0" w:color="auto"/>
        <w:bottom w:val="none" w:sz="0" w:space="0" w:color="auto"/>
        <w:right w:val="none" w:sz="0" w:space="0" w:color="auto"/>
      </w:divBdr>
    </w:div>
    <w:div w:id="132573901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B02AB-BC3A-4224-A70F-F12CFF9A7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2067</Words>
  <Characters>11784</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13824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(Nathan)</cp:lastModifiedBy>
  <cp:revision>2</cp:revision>
  <dcterms:created xsi:type="dcterms:W3CDTF">2019-09-17T16:42:00Z</dcterms:created>
  <dcterms:modified xsi:type="dcterms:W3CDTF">2019-09-17T16:42:00Z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