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AA926" w14:textId="2E8100A5" w:rsidR="009F2E6A" w:rsidRPr="00D977F7" w:rsidRDefault="009F2E6A" w:rsidP="00D977F7">
      <w:pPr>
        <w:pStyle w:val="Header"/>
        <w:tabs>
          <w:tab w:val="right" w:pos="9356"/>
          <w:tab w:val="right" w:pos="10206"/>
        </w:tabs>
        <w:rPr>
          <w:sz w:val="24"/>
        </w:rPr>
      </w:pPr>
      <w:r w:rsidRPr="00D977F7">
        <w:rPr>
          <w:sz w:val="24"/>
        </w:rPr>
        <w:t xml:space="preserve">3GPP TSG-RAN meeting #84                                                              </w:t>
      </w:r>
      <w:r w:rsidR="00590287">
        <w:rPr>
          <w:sz w:val="24"/>
        </w:rPr>
        <w:t xml:space="preserve">           </w:t>
      </w:r>
      <w:r w:rsidRPr="00D977F7">
        <w:rPr>
          <w:sz w:val="24"/>
        </w:rPr>
        <w:t>RP-</w:t>
      </w:r>
      <w:r w:rsidR="00DD298C">
        <w:rPr>
          <w:sz w:val="24"/>
        </w:rPr>
        <w:t>191372</w:t>
      </w:r>
    </w:p>
    <w:p w14:paraId="5C3810DD" w14:textId="7B54DCFD" w:rsidR="009F2E6A" w:rsidRDefault="009F2E6A" w:rsidP="00D977F7">
      <w:pPr>
        <w:pStyle w:val="Header"/>
        <w:tabs>
          <w:tab w:val="right" w:pos="9356"/>
          <w:tab w:val="right" w:pos="10206"/>
        </w:tabs>
        <w:rPr>
          <w:sz w:val="24"/>
        </w:rPr>
      </w:pPr>
      <w:r w:rsidRPr="00D977F7">
        <w:rPr>
          <w:sz w:val="24"/>
        </w:rPr>
        <w:t>Newport Beach California, June 3-6, 2019</w:t>
      </w:r>
    </w:p>
    <w:p w14:paraId="01AEC987" w14:textId="77777777" w:rsidR="00095B5C" w:rsidRPr="00D977F7" w:rsidRDefault="00095B5C" w:rsidP="00D977F7">
      <w:pPr>
        <w:pStyle w:val="Header"/>
        <w:tabs>
          <w:tab w:val="right" w:pos="9356"/>
          <w:tab w:val="right" w:pos="10206"/>
        </w:tabs>
        <w:rPr>
          <w:sz w:val="24"/>
        </w:rPr>
      </w:pPr>
    </w:p>
    <w:p w14:paraId="6DEBC400" w14:textId="7B6ADFC8" w:rsidR="009F2E6A" w:rsidRPr="00095B5C" w:rsidRDefault="009F2E6A" w:rsidP="00095B5C">
      <w:pPr>
        <w:spacing w:after="0" w:line="240" w:lineRule="auto"/>
        <w:ind w:left="1985" w:hanging="1985"/>
        <w:rPr>
          <w:rFonts w:ascii="Times New Roman" w:eastAsia="MS Mincho" w:hAnsi="Times New Roman" w:cs="Times New Roman"/>
          <w:b/>
        </w:rPr>
      </w:pPr>
      <w:r w:rsidRPr="00095B5C">
        <w:rPr>
          <w:rFonts w:ascii="Times New Roman" w:eastAsia="MS Mincho" w:hAnsi="Times New Roman" w:cs="Times New Roman"/>
          <w:b/>
        </w:rPr>
        <w:t xml:space="preserve">Source:    </w:t>
      </w:r>
      <w:r w:rsidR="009173F3">
        <w:rPr>
          <w:rFonts w:ascii="Times New Roman" w:eastAsia="MS Mincho" w:hAnsi="Times New Roman" w:cs="Times New Roman"/>
          <w:b/>
        </w:rPr>
        <w:t xml:space="preserve">          </w:t>
      </w:r>
      <w:r w:rsidRPr="009173F3">
        <w:rPr>
          <w:rFonts w:ascii="Times New Roman" w:eastAsia="MS Mincho" w:hAnsi="Times New Roman" w:cs="Times New Roman"/>
        </w:rPr>
        <w:t>DISH Network</w:t>
      </w:r>
    </w:p>
    <w:p w14:paraId="08CB2C6A" w14:textId="4E17E2FB" w:rsidR="009F2E6A" w:rsidRPr="00095B5C" w:rsidRDefault="009F2E6A" w:rsidP="00095B5C">
      <w:pPr>
        <w:spacing w:after="0" w:line="240" w:lineRule="auto"/>
        <w:ind w:left="1985" w:hanging="1985"/>
        <w:rPr>
          <w:rFonts w:ascii="Times New Roman" w:eastAsia="MS Mincho" w:hAnsi="Times New Roman" w:cs="Times New Roman"/>
          <w:b/>
        </w:rPr>
      </w:pPr>
      <w:r w:rsidRPr="00095B5C">
        <w:rPr>
          <w:rFonts w:ascii="Times New Roman" w:eastAsia="MS Mincho" w:hAnsi="Times New Roman" w:cs="Times New Roman"/>
          <w:b/>
        </w:rPr>
        <w:t xml:space="preserve">Title: </w:t>
      </w:r>
      <w:r w:rsidR="00F60F88">
        <w:rPr>
          <w:rFonts w:ascii="Times New Roman" w:eastAsia="MS Mincho" w:hAnsi="Times New Roman" w:cs="Times New Roman"/>
          <w:b/>
        </w:rPr>
        <w:t xml:space="preserve">       </w:t>
      </w:r>
      <w:r w:rsidR="009173F3">
        <w:rPr>
          <w:rFonts w:ascii="Times New Roman" w:eastAsia="MS Mincho" w:hAnsi="Times New Roman" w:cs="Times New Roman"/>
          <w:b/>
        </w:rPr>
        <w:t xml:space="preserve">          </w:t>
      </w:r>
      <w:r w:rsidRPr="009173F3">
        <w:rPr>
          <w:rFonts w:ascii="Times New Roman" w:eastAsia="MS Mincho" w:hAnsi="Times New Roman" w:cs="Times New Roman"/>
        </w:rPr>
        <w:t xml:space="preserve">Discussion on </w:t>
      </w:r>
      <w:r w:rsidR="00FA7CA3" w:rsidRPr="009173F3">
        <w:rPr>
          <w:rFonts w:ascii="Times New Roman" w:eastAsia="MS Mincho" w:hAnsi="Times New Roman" w:cs="Times New Roman"/>
        </w:rPr>
        <w:t>NR architecture deployment options</w:t>
      </w:r>
    </w:p>
    <w:p w14:paraId="75738E16" w14:textId="5CF0F28A" w:rsidR="009F2E6A" w:rsidRPr="009173F3" w:rsidRDefault="009F2E6A" w:rsidP="00095B5C">
      <w:pPr>
        <w:spacing w:after="0" w:line="240" w:lineRule="auto"/>
        <w:ind w:left="1985" w:hanging="1985"/>
        <w:rPr>
          <w:rFonts w:ascii="Times New Roman" w:eastAsia="MS Mincho" w:hAnsi="Times New Roman" w:cs="Times New Roman"/>
        </w:rPr>
      </w:pPr>
      <w:r w:rsidRPr="00095B5C">
        <w:rPr>
          <w:rFonts w:ascii="Times New Roman" w:eastAsia="MS Mincho" w:hAnsi="Times New Roman" w:cs="Times New Roman"/>
          <w:b/>
        </w:rPr>
        <w:t xml:space="preserve">Agenda item:    </w:t>
      </w:r>
      <w:r w:rsidR="009173F3">
        <w:rPr>
          <w:rFonts w:ascii="Times New Roman" w:eastAsia="MS Mincho" w:hAnsi="Times New Roman" w:cs="Times New Roman"/>
          <w:b/>
        </w:rPr>
        <w:t xml:space="preserve"> </w:t>
      </w:r>
      <w:r w:rsidR="00D14E56">
        <w:rPr>
          <w:rFonts w:ascii="Times New Roman" w:eastAsia="MS Mincho" w:hAnsi="Times New Roman" w:cs="Times New Roman"/>
        </w:rPr>
        <w:t>9.10</w:t>
      </w:r>
    </w:p>
    <w:p w14:paraId="6D1EC8F1" w14:textId="0D7044C8" w:rsidR="009F2E6A" w:rsidRPr="009173F3" w:rsidRDefault="009F2E6A" w:rsidP="00095B5C">
      <w:pPr>
        <w:spacing w:after="0" w:line="240" w:lineRule="auto"/>
        <w:ind w:left="1985" w:hanging="1985"/>
        <w:rPr>
          <w:rFonts w:ascii="Times New Roman" w:eastAsia="MS Mincho" w:hAnsi="Times New Roman" w:cs="Times New Roman"/>
        </w:rPr>
      </w:pPr>
      <w:r w:rsidRPr="00095B5C">
        <w:rPr>
          <w:rFonts w:ascii="Times New Roman" w:eastAsia="MS Mincho" w:hAnsi="Times New Roman" w:cs="Times New Roman"/>
          <w:b/>
        </w:rPr>
        <w:t xml:space="preserve">Document for:   </w:t>
      </w:r>
      <w:r w:rsidRPr="009173F3">
        <w:rPr>
          <w:rFonts w:ascii="Times New Roman" w:eastAsia="MS Mincho" w:hAnsi="Times New Roman" w:cs="Times New Roman"/>
        </w:rPr>
        <w:t>Discussion</w:t>
      </w:r>
    </w:p>
    <w:p w14:paraId="510FB591" w14:textId="77777777" w:rsidR="009F2E6A" w:rsidRPr="00095B5C" w:rsidRDefault="009F2E6A" w:rsidP="00095B5C">
      <w:pPr>
        <w:spacing w:after="0" w:line="240" w:lineRule="auto"/>
        <w:ind w:left="1985" w:hanging="1985"/>
        <w:rPr>
          <w:rFonts w:ascii="Times New Roman" w:eastAsia="MS Mincho" w:hAnsi="Times New Roman" w:cs="Times New Roman"/>
          <w:b/>
        </w:rPr>
      </w:pPr>
      <w:r w:rsidRPr="00095B5C">
        <w:rPr>
          <w:rFonts w:ascii="Times New Roman" w:eastAsia="MS Mincho" w:hAnsi="Times New Roman" w:cs="Times New Roman"/>
          <w:b/>
        </w:rPr>
        <w:t> </w:t>
      </w:r>
    </w:p>
    <w:p w14:paraId="62B56ACB" w14:textId="77777777" w:rsidR="009F2E6A" w:rsidRPr="009F2E6A" w:rsidRDefault="009F2E6A" w:rsidP="009F2E6A">
      <w:pPr>
        <w:spacing w:after="0" w:line="240" w:lineRule="auto"/>
        <w:ind w:left="576"/>
        <w:rPr>
          <w:rFonts w:ascii="Arial" w:eastAsia="Times New Roman" w:hAnsi="Arial" w:cs="Arial"/>
          <w:sz w:val="24"/>
          <w:szCs w:val="24"/>
          <w:lang w:val="en-GB"/>
        </w:rPr>
      </w:pPr>
      <w:r w:rsidRPr="009F2E6A">
        <w:rPr>
          <w:rFonts w:ascii="Arial" w:eastAsia="Times New Roman" w:hAnsi="Arial" w:cs="Arial"/>
          <w:sz w:val="24"/>
          <w:szCs w:val="24"/>
          <w:lang w:val="en-GB"/>
        </w:rPr>
        <w:t> </w:t>
      </w:r>
    </w:p>
    <w:p w14:paraId="64CED5E5" w14:textId="77777777" w:rsidR="009F2E6A" w:rsidRPr="00B44E62" w:rsidRDefault="009F2E6A" w:rsidP="00B44E62">
      <w:pPr>
        <w:pStyle w:val="Heading1"/>
        <w:numPr>
          <w:ilvl w:val="1"/>
          <w:numId w:val="1"/>
        </w:numPr>
        <w:tabs>
          <w:tab w:val="clear" w:pos="1440"/>
        </w:tabs>
        <w:ind w:left="0" w:firstLine="0"/>
        <w:rPr>
          <w:lang w:val="en-US"/>
        </w:rPr>
      </w:pPr>
      <w:r w:rsidRPr="00B44E62">
        <w:rPr>
          <w:lang w:val="en-US"/>
        </w:rPr>
        <w:t>Introduction</w:t>
      </w:r>
    </w:p>
    <w:p w14:paraId="58B62842" w14:textId="18EE4D5C" w:rsidR="009F2E6A" w:rsidRPr="009F2E6A" w:rsidRDefault="009F2E6A" w:rsidP="000E1B96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9F2E6A">
        <w:rPr>
          <w:rFonts w:ascii="Times New Roman" w:eastAsia="Times New Roman" w:hAnsi="Times New Roman" w:cs="Times New Roman"/>
          <w:sz w:val="20"/>
          <w:szCs w:val="20"/>
        </w:rPr>
        <w:t>Th</w:t>
      </w:r>
      <w:r w:rsidR="00782ECE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9F2E6A">
        <w:rPr>
          <w:rFonts w:ascii="Times New Roman" w:eastAsia="Times New Roman" w:hAnsi="Times New Roman" w:cs="Times New Roman"/>
          <w:sz w:val="20"/>
          <w:szCs w:val="20"/>
        </w:rPr>
        <w:t xml:space="preserve"> contribution discusses the</w:t>
      </w:r>
      <w:r w:rsidR="00EE3ABA">
        <w:rPr>
          <w:rFonts w:ascii="Times New Roman" w:eastAsia="Times New Roman" w:hAnsi="Times New Roman" w:cs="Times New Roman"/>
          <w:sz w:val="20"/>
          <w:szCs w:val="20"/>
        </w:rPr>
        <w:t xml:space="preserve"> migration paths </w:t>
      </w:r>
      <w:r w:rsidR="00AC286D">
        <w:rPr>
          <w:rFonts w:ascii="Times New Roman" w:eastAsia="Times New Roman" w:hAnsi="Times New Roman" w:cs="Times New Roman"/>
          <w:sz w:val="20"/>
          <w:szCs w:val="20"/>
        </w:rPr>
        <w:t>with</w:t>
      </w:r>
      <w:r w:rsidR="00372AB2">
        <w:rPr>
          <w:rFonts w:ascii="Times New Roman" w:eastAsia="Times New Roman" w:hAnsi="Times New Roman" w:cs="Times New Roman"/>
          <w:sz w:val="20"/>
          <w:szCs w:val="20"/>
        </w:rPr>
        <w:t xml:space="preserve"> different</w:t>
      </w:r>
      <w:r w:rsidRPr="009F2E6A">
        <w:rPr>
          <w:rFonts w:ascii="Times New Roman" w:eastAsia="Times New Roman" w:hAnsi="Times New Roman" w:cs="Times New Roman"/>
          <w:sz w:val="20"/>
          <w:szCs w:val="20"/>
        </w:rPr>
        <w:t xml:space="preserve"> NR architecture options </w:t>
      </w:r>
      <w:r w:rsidR="00EA4364">
        <w:rPr>
          <w:rFonts w:ascii="Times New Roman" w:eastAsia="Times New Roman" w:hAnsi="Times New Roman" w:cs="Times New Roman"/>
          <w:sz w:val="20"/>
          <w:szCs w:val="20"/>
        </w:rPr>
        <w:t xml:space="preserve">and its impact on interoperability, device and network </w:t>
      </w:r>
      <w:r w:rsidR="0013535B">
        <w:rPr>
          <w:rFonts w:ascii="Times New Roman" w:eastAsia="Times New Roman" w:hAnsi="Times New Roman" w:cs="Times New Roman"/>
          <w:sz w:val="20"/>
          <w:szCs w:val="20"/>
        </w:rPr>
        <w:t>equipment vendors</w:t>
      </w:r>
      <w:r w:rsidR="00EA4364">
        <w:rPr>
          <w:rFonts w:ascii="Times New Roman" w:eastAsia="Times New Roman" w:hAnsi="Times New Roman" w:cs="Times New Roman"/>
          <w:sz w:val="20"/>
          <w:szCs w:val="20"/>
        </w:rPr>
        <w:t xml:space="preserve"> support</w:t>
      </w:r>
      <w:r w:rsidR="0013535B">
        <w:rPr>
          <w:rFonts w:ascii="Times New Roman" w:eastAsia="Times New Roman" w:hAnsi="Times New Roman" w:cs="Times New Roman"/>
          <w:sz w:val="20"/>
          <w:szCs w:val="20"/>
        </w:rPr>
        <w:t>ing</w:t>
      </w:r>
      <w:r w:rsidR="00EA4364">
        <w:rPr>
          <w:rFonts w:ascii="Times New Roman" w:eastAsia="Times New Roman" w:hAnsi="Times New Roman" w:cs="Times New Roman"/>
          <w:sz w:val="20"/>
          <w:szCs w:val="20"/>
        </w:rPr>
        <w:t xml:space="preserve"> different architecture options</w:t>
      </w:r>
      <w:r w:rsidR="00636A59">
        <w:rPr>
          <w:rFonts w:ascii="Times New Roman" w:eastAsia="Times New Roman" w:hAnsi="Times New Roman" w:cs="Times New Roman"/>
          <w:sz w:val="20"/>
          <w:szCs w:val="20"/>
        </w:rPr>
        <w:t xml:space="preserve"> and</w:t>
      </w:r>
      <w:r w:rsidR="00782ECE">
        <w:rPr>
          <w:rFonts w:ascii="Times New Roman" w:eastAsia="Times New Roman" w:hAnsi="Times New Roman" w:cs="Times New Roman"/>
          <w:sz w:val="20"/>
          <w:szCs w:val="20"/>
        </w:rPr>
        <w:t xml:space="preserve"> market fragmentation.</w:t>
      </w:r>
      <w:r w:rsidRPr="009F2E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95230A0" w14:textId="1CDA25F0" w:rsidR="009F2E6A" w:rsidRPr="00B44E62" w:rsidRDefault="00E33CD5" w:rsidP="00B44E62">
      <w:pPr>
        <w:pStyle w:val="Heading1"/>
        <w:numPr>
          <w:ilvl w:val="1"/>
          <w:numId w:val="1"/>
        </w:numPr>
        <w:tabs>
          <w:tab w:val="clear" w:pos="1440"/>
        </w:tabs>
        <w:ind w:left="0" w:firstLine="0"/>
        <w:rPr>
          <w:lang w:val="en-US"/>
        </w:rPr>
      </w:pPr>
      <w:r w:rsidRPr="00B44E62">
        <w:rPr>
          <w:lang w:val="en-US"/>
        </w:rPr>
        <w:t>Discussion</w:t>
      </w:r>
    </w:p>
    <w:p w14:paraId="5A63F7C0" w14:textId="42B4A9C7" w:rsidR="00D43644" w:rsidRPr="00D43644" w:rsidRDefault="00E539B4" w:rsidP="000E1B96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E539B4">
        <w:rPr>
          <w:rFonts w:ascii="Times New Roman" w:eastAsia="Times New Roman" w:hAnsi="Times New Roman" w:cs="Times New Roman"/>
          <w:sz w:val="20"/>
          <w:szCs w:val="20"/>
        </w:rPr>
        <w:t>5G represents a unique challenge due to the many architecture options specified in the 3GPP standard which reflect the diverse needs of the 3GPP community.</w:t>
      </w:r>
      <w:r>
        <w:rPr>
          <w:rFonts w:eastAsia="MS PGothic"/>
          <w:kern w:val="24"/>
        </w:rPr>
        <w:t xml:space="preserve"> </w:t>
      </w:r>
      <w:r w:rsidR="00AA6267">
        <w:rPr>
          <w:rFonts w:ascii="Times New Roman" w:eastAsia="Times New Roman" w:hAnsi="Times New Roman" w:cs="Times New Roman"/>
          <w:sz w:val="20"/>
          <w:szCs w:val="20"/>
        </w:rPr>
        <w:t>There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 can be multiple paths to reach the </w:t>
      </w:r>
      <w:r w:rsidR="00331927">
        <w:rPr>
          <w:rFonts w:ascii="Times New Roman" w:eastAsia="Times New Roman" w:hAnsi="Times New Roman" w:cs="Times New Roman"/>
          <w:sz w:val="20"/>
          <w:szCs w:val="20"/>
        </w:rPr>
        <w:t xml:space="preserve">target architecture 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>that an operator intends to deploy</w:t>
      </w:r>
      <w:r w:rsidR="00331927">
        <w:rPr>
          <w:rFonts w:ascii="Times New Roman" w:eastAsia="Times New Roman" w:hAnsi="Times New Roman" w:cs="Times New Roman"/>
          <w:sz w:val="20"/>
          <w:szCs w:val="20"/>
        </w:rPr>
        <w:t>.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E1060">
        <w:rPr>
          <w:rFonts w:ascii="Times New Roman" w:eastAsia="Times New Roman" w:hAnsi="Times New Roman" w:cs="Times New Roman"/>
          <w:sz w:val="20"/>
          <w:szCs w:val="20"/>
        </w:rPr>
        <w:t>I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t is </w:t>
      </w:r>
      <w:r w:rsidR="009E1060">
        <w:rPr>
          <w:rFonts w:ascii="Times New Roman" w:eastAsia="Times New Roman" w:hAnsi="Times New Roman" w:cs="Times New Roman"/>
          <w:sz w:val="20"/>
          <w:szCs w:val="20"/>
        </w:rPr>
        <w:t>imperative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 to consider </w:t>
      </w:r>
      <w:r w:rsidR="009E1060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migration steps that would comprise </w:t>
      </w:r>
      <w:r w:rsidR="005A58B8">
        <w:rPr>
          <w:rFonts w:ascii="Times New Roman" w:eastAsia="Times New Roman" w:hAnsi="Times New Roman" w:cs="Times New Roman"/>
          <w:sz w:val="20"/>
          <w:szCs w:val="20"/>
        </w:rPr>
        <w:t xml:space="preserve">of </w:t>
      </w:r>
      <w:r w:rsidR="00331927" w:rsidRPr="00331927">
        <w:rPr>
          <w:rFonts w:ascii="Times New Roman" w:eastAsia="Times New Roman" w:hAnsi="Times New Roman" w:cs="Times New Roman"/>
          <w:sz w:val="20"/>
          <w:szCs w:val="20"/>
        </w:rPr>
        <w:t xml:space="preserve">different paths. </w:t>
      </w:r>
      <w:r w:rsidR="00645392">
        <w:rPr>
          <w:rFonts w:ascii="Times New Roman" w:eastAsia="Times New Roman" w:hAnsi="Times New Roman" w:cs="Times New Roman"/>
          <w:sz w:val="20"/>
          <w:szCs w:val="20"/>
        </w:rPr>
        <w:t>An operator can deploy</w:t>
      </w:r>
      <w:r w:rsidR="009F2E6A" w:rsidRPr="009F2E6A">
        <w:rPr>
          <w:rFonts w:ascii="Times New Roman" w:eastAsia="Times New Roman" w:hAnsi="Times New Roman" w:cs="Times New Roman"/>
          <w:sz w:val="20"/>
          <w:szCs w:val="20"/>
        </w:rPr>
        <w:t xml:space="preserve"> NSA</w:t>
      </w:r>
      <w:r w:rsidR="0074587C" w:rsidRPr="0023151F">
        <w:rPr>
          <w:rFonts w:ascii="Times New Roman" w:eastAsia="Times New Roman" w:hAnsi="Times New Roman" w:cs="Times New Roman"/>
          <w:sz w:val="20"/>
          <w:szCs w:val="20"/>
        </w:rPr>
        <w:t xml:space="preserve"> architecture option</w:t>
      </w:r>
      <w:r w:rsidR="005A58B8">
        <w:rPr>
          <w:rFonts w:ascii="Times New Roman" w:eastAsia="Times New Roman" w:hAnsi="Times New Roman" w:cs="Times New Roman"/>
          <w:sz w:val="20"/>
          <w:szCs w:val="20"/>
        </w:rPr>
        <w:t>s</w:t>
      </w:r>
      <w:r w:rsidR="0074587C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6CB1">
        <w:rPr>
          <w:rFonts w:ascii="Times New Roman" w:eastAsia="Times New Roman" w:hAnsi="Times New Roman" w:cs="Times New Roman"/>
          <w:sz w:val="20"/>
          <w:szCs w:val="20"/>
        </w:rPr>
        <w:t>#</w:t>
      </w:r>
      <w:r w:rsidR="0074587C" w:rsidRPr="0023151F">
        <w:rPr>
          <w:rFonts w:ascii="Times New Roman" w:eastAsia="Times New Roman" w:hAnsi="Times New Roman" w:cs="Times New Roman"/>
          <w:sz w:val="20"/>
          <w:szCs w:val="20"/>
        </w:rPr>
        <w:t>3</w:t>
      </w:r>
      <w:r w:rsidR="00D55353">
        <w:rPr>
          <w:rFonts w:ascii="Times New Roman" w:eastAsia="Times New Roman" w:hAnsi="Times New Roman" w:cs="Times New Roman"/>
          <w:sz w:val="20"/>
          <w:szCs w:val="20"/>
        </w:rPr>
        <w:t>,</w:t>
      </w:r>
      <w:r w:rsidR="008B1C69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6CB1">
        <w:rPr>
          <w:rFonts w:ascii="Times New Roman" w:eastAsia="Times New Roman" w:hAnsi="Times New Roman" w:cs="Times New Roman"/>
          <w:sz w:val="20"/>
          <w:szCs w:val="20"/>
        </w:rPr>
        <w:t>#</w:t>
      </w:r>
      <w:r w:rsidR="008B1C69" w:rsidRPr="0023151F">
        <w:rPr>
          <w:rFonts w:ascii="Times New Roman" w:eastAsia="Times New Roman" w:hAnsi="Times New Roman" w:cs="Times New Roman"/>
          <w:sz w:val="20"/>
          <w:szCs w:val="20"/>
        </w:rPr>
        <w:t>4</w:t>
      </w:r>
      <w:r w:rsidR="00D80F8C">
        <w:rPr>
          <w:rFonts w:ascii="Times New Roman" w:eastAsia="Times New Roman" w:hAnsi="Times New Roman" w:cs="Times New Roman"/>
          <w:sz w:val="20"/>
          <w:szCs w:val="20"/>
        </w:rPr>
        <w:t xml:space="preserve"> or</w:t>
      </w:r>
      <w:r w:rsidR="008B1C69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6CB1">
        <w:rPr>
          <w:rFonts w:ascii="Times New Roman" w:eastAsia="Times New Roman" w:hAnsi="Times New Roman" w:cs="Times New Roman"/>
          <w:sz w:val="20"/>
          <w:szCs w:val="20"/>
        </w:rPr>
        <w:t>#</w:t>
      </w:r>
      <w:r w:rsidR="00645392">
        <w:rPr>
          <w:rFonts w:ascii="Times New Roman" w:eastAsia="Times New Roman" w:hAnsi="Times New Roman" w:cs="Times New Roman"/>
          <w:sz w:val="20"/>
          <w:szCs w:val="20"/>
        </w:rPr>
        <w:t>7 or</w:t>
      </w:r>
      <w:r w:rsidR="008B1C69" w:rsidRPr="0023151F">
        <w:rPr>
          <w:rFonts w:ascii="Times New Roman" w:eastAsia="Times New Roman" w:hAnsi="Times New Roman" w:cs="Times New Roman"/>
          <w:sz w:val="20"/>
          <w:szCs w:val="20"/>
        </w:rPr>
        <w:t xml:space="preserve"> standalone architecture </w:t>
      </w:r>
      <w:r w:rsidR="003D0D11" w:rsidRPr="0023151F">
        <w:rPr>
          <w:rFonts w:ascii="Times New Roman" w:eastAsia="Times New Roman" w:hAnsi="Times New Roman" w:cs="Times New Roman"/>
          <w:sz w:val="20"/>
          <w:szCs w:val="20"/>
        </w:rPr>
        <w:t>option</w:t>
      </w:r>
      <w:r w:rsidR="00962947">
        <w:rPr>
          <w:rFonts w:ascii="Times New Roman" w:eastAsia="Times New Roman" w:hAnsi="Times New Roman" w:cs="Times New Roman"/>
          <w:sz w:val="20"/>
          <w:szCs w:val="20"/>
        </w:rPr>
        <w:t>s</w:t>
      </w:r>
      <w:r w:rsidR="00926FC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62947">
        <w:rPr>
          <w:rFonts w:ascii="Times New Roman" w:eastAsia="Times New Roman" w:hAnsi="Times New Roman" w:cs="Times New Roman"/>
          <w:sz w:val="20"/>
          <w:szCs w:val="20"/>
        </w:rPr>
        <w:t>#</w:t>
      </w:r>
      <w:r w:rsidR="003D0D11" w:rsidRPr="0023151F">
        <w:rPr>
          <w:rFonts w:ascii="Times New Roman" w:eastAsia="Times New Roman" w:hAnsi="Times New Roman" w:cs="Times New Roman"/>
          <w:sz w:val="20"/>
          <w:szCs w:val="20"/>
        </w:rPr>
        <w:t xml:space="preserve">5 or </w:t>
      </w:r>
      <w:r w:rsidR="00CE6CB1">
        <w:rPr>
          <w:rFonts w:ascii="Times New Roman" w:eastAsia="Times New Roman" w:hAnsi="Times New Roman" w:cs="Times New Roman"/>
          <w:sz w:val="20"/>
          <w:szCs w:val="20"/>
        </w:rPr>
        <w:t>#</w:t>
      </w:r>
      <w:r w:rsidR="009F2E6A" w:rsidRPr="009F2E6A">
        <w:rPr>
          <w:rFonts w:ascii="Times New Roman" w:eastAsia="Times New Roman" w:hAnsi="Times New Roman" w:cs="Times New Roman"/>
          <w:sz w:val="20"/>
          <w:szCs w:val="20"/>
        </w:rPr>
        <w:t>2.</w:t>
      </w:r>
      <w:r w:rsidR="00622A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03220" w:rsidRPr="0023151F">
        <w:rPr>
          <w:rFonts w:ascii="Times New Roman" w:eastAsia="Times New Roman" w:hAnsi="Times New Roman" w:cs="Times New Roman"/>
          <w:sz w:val="20"/>
          <w:szCs w:val="20"/>
        </w:rPr>
        <w:t xml:space="preserve">In the initial 5G launches, option </w:t>
      </w:r>
      <w:r w:rsidR="0069435C">
        <w:rPr>
          <w:rFonts w:ascii="Times New Roman" w:eastAsia="Times New Roman" w:hAnsi="Times New Roman" w:cs="Times New Roman"/>
          <w:sz w:val="20"/>
          <w:szCs w:val="20"/>
        </w:rPr>
        <w:t>#</w:t>
      </w:r>
      <w:r w:rsidR="00B03220" w:rsidRPr="0023151F">
        <w:rPr>
          <w:rFonts w:ascii="Times New Roman" w:eastAsia="Times New Roman" w:hAnsi="Times New Roman" w:cs="Times New Roman"/>
          <w:sz w:val="20"/>
          <w:szCs w:val="20"/>
        </w:rPr>
        <w:t xml:space="preserve">2 and </w:t>
      </w:r>
      <w:r w:rsidR="0069435C">
        <w:rPr>
          <w:rFonts w:ascii="Times New Roman" w:eastAsia="Times New Roman" w:hAnsi="Times New Roman" w:cs="Times New Roman"/>
          <w:sz w:val="20"/>
          <w:szCs w:val="20"/>
        </w:rPr>
        <w:t>#</w:t>
      </w:r>
      <w:r w:rsidR="00B03220" w:rsidRPr="0023151F">
        <w:rPr>
          <w:rFonts w:ascii="Times New Roman" w:eastAsia="Times New Roman" w:hAnsi="Times New Roman" w:cs="Times New Roman"/>
          <w:sz w:val="20"/>
          <w:szCs w:val="20"/>
        </w:rPr>
        <w:t>3 have been well supported by the industry.</w:t>
      </w:r>
      <w:r w:rsidR="00FA2F6B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82154" w:rsidRPr="001F0E32">
        <w:rPr>
          <w:rFonts w:ascii="Times New Roman" w:eastAsia="Times New Roman" w:hAnsi="Times New Roman" w:cs="Times New Roman"/>
          <w:sz w:val="20"/>
          <w:szCs w:val="20"/>
        </w:rPr>
        <w:t xml:space="preserve">With </w:t>
      </w:r>
      <w:r w:rsidR="00C71F02" w:rsidRPr="001F0E32">
        <w:rPr>
          <w:rFonts w:ascii="Times New Roman" w:eastAsia="Times New Roman" w:hAnsi="Times New Roman" w:cs="Times New Roman"/>
          <w:sz w:val="20"/>
          <w:szCs w:val="20"/>
        </w:rPr>
        <w:t xml:space="preserve">option 3, NSA capable devices can benefit </w:t>
      </w:r>
      <w:r w:rsidR="00582154" w:rsidRPr="001F0E32">
        <w:rPr>
          <w:rFonts w:ascii="Times New Roman" w:eastAsia="Times New Roman" w:hAnsi="Times New Roman" w:cs="Times New Roman"/>
          <w:sz w:val="20"/>
          <w:szCs w:val="20"/>
        </w:rPr>
        <w:t>fr</w:t>
      </w:r>
      <w:r w:rsidR="000A39A9">
        <w:rPr>
          <w:rFonts w:ascii="Times New Roman" w:eastAsia="Times New Roman" w:hAnsi="Times New Roman" w:cs="Times New Roman"/>
          <w:sz w:val="20"/>
          <w:szCs w:val="20"/>
        </w:rPr>
        <w:t>om</w:t>
      </w:r>
      <w:r w:rsidR="00582154" w:rsidRPr="001F0E32">
        <w:rPr>
          <w:rFonts w:ascii="Times New Roman" w:eastAsia="Times New Roman" w:hAnsi="Times New Roman" w:cs="Times New Roman"/>
          <w:sz w:val="20"/>
          <w:szCs w:val="20"/>
        </w:rPr>
        <w:t xml:space="preserve"> higher </w:t>
      </w:r>
      <w:r w:rsidR="000A39A9">
        <w:rPr>
          <w:rFonts w:ascii="Times New Roman" w:eastAsia="Times New Roman" w:hAnsi="Times New Roman" w:cs="Times New Roman"/>
          <w:sz w:val="20"/>
          <w:szCs w:val="20"/>
        </w:rPr>
        <w:t xml:space="preserve">NR </w:t>
      </w:r>
      <w:r w:rsidR="00582154" w:rsidRPr="001F0E32">
        <w:rPr>
          <w:rFonts w:ascii="Times New Roman" w:eastAsia="Times New Roman" w:hAnsi="Times New Roman" w:cs="Times New Roman"/>
          <w:sz w:val="20"/>
          <w:szCs w:val="20"/>
        </w:rPr>
        <w:t>data-throughput and low latency but continue to use 4G coverage for service continuity</w:t>
      </w:r>
      <w:r w:rsidR="00C71F02" w:rsidRPr="001F0E32">
        <w:rPr>
          <w:rFonts w:ascii="Times New Roman" w:eastAsia="Times New Roman" w:hAnsi="Times New Roman" w:cs="Times New Roman"/>
          <w:sz w:val="20"/>
          <w:szCs w:val="20"/>
        </w:rPr>
        <w:t>.</w:t>
      </w:r>
      <w:r w:rsidR="00D43644" w:rsidRPr="001F0E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A39A9">
        <w:rPr>
          <w:rFonts w:ascii="Times New Roman" w:eastAsia="Times New Roman" w:hAnsi="Times New Roman" w:cs="Times New Roman"/>
          <w:sz w:val="20"/>
          <w:szCs w:val="20"/>
        </w:rPr>
        <w:t>T</w:t>
      </w:r>
      <w:r w:rsidR="00D43644" w:rsidRPr="001F0E32">
        <w:rPr>
          <w:rFonts w:ascii="Times New Roman" w:eastAsia="Times New Roman" w:hAnsi="Times New Roman" w:cs="Times New Roman"/>
          <w:sz w:val="20"/>
          <w:szCs w:val="20"/>
        </w:rPr>
        <w:t xml:space="preserve">he next stage </w:t>
      </w:r>
      <w:r w:rsidR="004607EB">
        <w:rPr>
          <w:rFonts w:ascii="Times New Roman" w:eastAsia="Times New Roman" w:hAnsi="Times New Roman" w:cs="Times New Roman"/>
          <w:sz w:val="20"/>
          <w:szCs w:val="20"/>
        </w:rPr>
        <w:t>can be</w:t>
      </w:r>
      <w:r w:rsidR="00D43644" w:rsidRPr="001F0E32">
        <w:rPr>
          <w:rFonts w:ascii="Times New Roman" w:eastAsia="Times New Roman" w:hAnsi="Times New Roman" w:cs="Times New Roman"/>
          <w:sz w:val="20"/>
          <w:szCs w:val="20"/>
        </w:rPr>
        <w:t xml:space="preserve"> migration to NSA options #4 or #7 which will allow dual connectivity of both 4G and 5G access to the new 5G core</w:t>
      </w:r>
      <w:r w:rsidR="00367B56">
        <w:rPr>
          <w:rFonts w:ascii="Times New Roman" w:eastAsia="Times New Roman" w:hAnsi="Times New Roman" w:cs="Times New Roman"/>
          <w:sz w:val="20"/>
          <w:szCs w:val="20"/>
        </w:rPr>
        <w:t xml:space="preserve"> or SA option #5 to get the </w:t>
      </w:r>
      <w:r w:rsidR="00FD646F">
        <w:rPr>
          <w:rFonts w:ascii="Times New Roman" w:eastAsia="Times New Roman" w:hAnsi="Times New Roman" w:cs="Times New Roman"/>
          <w:sz w:val="20"/>
          <w:szCs w:val="20"/>
        </w:rPr>
        <w:t xml:space="preserve">benefits </w:t>
      </w:r>
      <w:r w:rsidR="000F7C28">
        <w:rPr>
          <w:rFonts w:ascii="Times New Roman" w:eastAsia="Times New Roman" w:hAnsi="Times New Roman" w:cs="Times New Roman"/>
          <w:sz w:val="20"/>
          <w:szCs w:val="20"/>
        </w:rPr>
        <w:t>of the</w:t>
      </w:r>
      <w:r w:rsidR="0008086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42046" w:rsidRPr="00080866">
        <w:rPr>
          <w:rFonts w:ascii="Times New Roman" w:eastAsia="Times New Roman" w:hAnsi="Times New Roman" w:cs="Times New Roman"/>
          <w:sz w:val="20"/>
          <w:szCs w:val="20"/>
        </w:rPr>
        <w:t>cloud native</w:t>
      </w:r>
      <w:r w:rsidR="00080866" w:rsidRPr="00080866">
        <w:rPr>
          <w:rFonts w:ascii="Times New Roman" w:eastAsia="Times New Roman" w:hAnsi="Times New Roman" w:cs="Times New Roman"/>
          <w:sz w:val="20"/>
          <w:szCs w:val="20"/>
        </w:rPr>
        <w:t xml:space="preserve"> 5G core.</w:t>
      </w:r>
      <w:r w:rsidR="004C2AE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B56B8">
        <w:rPr>
          <w:rFonts w:ascii="Times New Roman" w:eastAsia="Times New Roman" w:hAnsi="Times New Roman" w:cs="Times New Roman"/>
          <w:sz w:val="20"/>
          <w:szCs w:val="20"/>
        </w:rPr>
        <w:t xml:space="preserve">With SA option #5, benefits of </w:t>
      </w:r>
      <w:r w:rsidR="007648D0">
        <w:rPr>
          <w:rFonts w:ascii="Times New Roman" w:eastAsia="Times New Roman" w:hAnsi="Times New Roman" w:cs="Times New Roman"/>
          <w:sz w:val="20"/>
          <w:szCs w:val="20"/>
        </w:rPr>
        <w:t>NR radio cannot be utilized</w:t>
      </w:r>
      <w:r w:rsidR="00302D68">
        <w:rPr>
          <w:rFonts w:ascii="Times New Roman" w:eastAsia="Times New Roman" w:hAnsi="Times New Roman" w:cs="Times New Roman"/>
          <w:sz w:val="20"/>
          <w:szCs w:val="20"/>
        </w:rPr>
        <w:t xml:space="preserve"> unlike</w:t>
      </w:r>
      <w:r w:rsidR="007648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0753">
        <w:rPr>
          <w:rFonts w:ascii="Times New Roman" w:eastAsia="Times New Roman" w:hAnsi="Times New Roman" w:cs="Times New Roman"/>
          <w:sz w:val="20"/>
          <w:szCs w:val="20"/>
        </w:rPr>
        <w:t>SA option</w:t>
      </w:r>
      <w:r w:rsidR="00D43644" w:rsidRPr="00D43644">
        <w:rPr>
          <w:rFonts w:ascii="Times New Roman" w:eastAsia="Times New Roman" w:hAnsi="Times New Roman" w:cs="Times New Roman"/>
          <w:sz w:val="20"/>
          <w:szCs w:val="20"/>
        </w:rPr>
        <w:t xml:space="preserve"> #2 </w:t>
      </w:r>
      <w:r w:rsidR="00302D68">
        <w:rPr>
          <w:rFonts w:ascii="Times New Roman" w:eastAsia="Times New Roman" w:hAnsi="Times New Roman" w:cs="Times New Roman"/>
          <w:sz w:val="20"/>
          <w:szCs w:val="20"/>
        </w:rPr>
        <w:t xml:space="preserve">which </w:t>
      </w:r>
      <w:r w:rsidR="00D43644" w:rsidRPr="00D43644">
        <w:rPr>
          <w:rFonts w:ascii="Times New Roman" w:eastAsia="Times New Roman" w:hAnsi="Times New Roman" w:cs="Times New Roman"/>
          <w:sz w:val="20"/>
          <w:szCs w:val="20"/>
        </w:rPr>
        <w:t>will bring true 5G performance enabling increased throughput to the edge and assisting in the development of Ultra Reliable Low Latency Communications and massive Machine Type Communications</w:t>
      </w:r>
      <w:r w:rsidR="00302D68">
        <w:rPr>
          <w:rFonts w:ascii="Times New Roman" w:eastAsia="Times New Roman" w:hAnsi="Times New Roman" w:cs="Times New Roman"/>
          <w:sz w:val="20"/>
          <w:szCs w:val="20"/>
        </w:rPr>
        <w:t>.</w:t>
      </w:r>
      <w:r w:rsidR="00FC5464">
        <w:rPr>
          <w:rFonts w:ascii="Times New Roman" w:eastAsia="Times New Roman" w:hAnsi="Times New Roman" w:cs="Times New Roman"/>
          <w:sz w:val="20"/>
          <w:szCs w:val="20"/>
        </w:rPr>
        <w:t xml:space="preserve"> All the migration paths with option #4, #5 and #7</w:t>
      </w:r>
      <w:r w:rsidR="00A66890">
        <w:rPr>
          <w:rFonts w:ascii="Times New Roman" w:eastAsia="Times New Roman" w:hAnsi="Times New Roman" w:cs="Times New Roman"/>
          <w:sz w:val="20"/>
          <w:szCs w:val="20"/>
        </w:rPr>
        <w:t xml:space="preserve"> bring in complexity</w:t>
      </w:r>
      <w:r w:rsidR="00F659D8">
        <w:rPr>
          <w:rFonts w:ascii="Times New Roman" w:eastAsia="Times New Roman" w:hAnsi="Times New Roman" w:cs="Times New Roman"/>
          <w:sz w:val="20"/>
          <w:szCs w:val="20"/>
        </w:rPr>
        <w:t xml:space="preserve"> and </w:t>
      </w:r>
      <w:r w:rsidR="00655BAC">
        <w:rPr>
          <w:rFonts w:ascii="Times New Roman" w:eastAsia="Times New Roman" w:hAnsi="Times New Roman" w:cs="Times New Roman"/>
          <w:sz w:val="20"/>
          <w:szCs w:val="20"/>
        </w:rPr>
        <w:t xml:space="preserve">increased </w:t>
      </w:r>
      <w:r w:rsidR="00F659D8">
        <w:rPr>
          <w:rFonts w:ascii="Times New Roman" w:eastAsia="Times New Roman" w:hAnsi="Times New Roman" w:cs="Times New Roman"/>
          <w:sz w:val="20"/>
          <w:szCs w:val="20"/>
        </w:rPr>
        <w:t xml:space="preserve">cost </w:t>
      </w:r>
      <w:r w:rsidR="005A0F7A">
        <w:rPr>
          <w:rFonts w:ascii="Times New Roman" w:eastAsia="Times New Roman" w:hAnsi="Times New Roman" w:cs="Times New Roman"/>
          <w:sz w:val="20"/>
          <w:szCs w:val="20"/>
        </w:rPr>
        <w:t>when direct path to option</w:t>
      </w:r>
      <w:r w:rsidR="00FF59FD">
        <w:rPr>
          <w:rFonts w:ascii="Times New Roman" w:eastAsia="Times New Roman" w:hAnsi="Times New Roman" w:cs="Times New Roman"/>
          <w:sz w:val="20"/>
          <w:szCs w:val="20"/>
        </w:rPr>
        <w:t xml:space="preserve"> #3 and #2 can be </w:t>
      </w:r>
      <w:r w:rsidR="00715D8E">
        <w:rPr>
          <w:rFonts w:ascii="Times New Roman" w:eastAsia="Times New Roman" w:hAnsi="Times New Roman" w:cs="Times New Roman"/>
          <w:sz w:val="20"/>
          <w:szCs w:val="20"/>
        </w:rPr>
        <w:t xml:space="preserve">taken to get the NR </w:t>
      </w:r>
      <w:r w:rsidR="00715D8E" w:rsidRPr="00715D8E">
        <w:rPr>
          <w:rFonts w:ascii="Times New Roman" w:eastAsia="Times New Roman" w:hAnsi="Times New Roman" w:cs="Times New Roman"/>
          <w:sz w:val="20"/>
          <w:szCs w:val="20"/>
        </w:rPr>
        <w:t>benefits without adding unnecessary complexity and cost</w:t>
      </w:r>
      <w:r w:rsidR="00715D8E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7EEE81F" w14:textId="0CAC8180" w:rsidR="009F2E6A" w:rsidRPr="009F2E6A" w:rsidRDefault="006F6220" w:rsidP="000E1B96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Multiple</w:t>
      </w:r>
      <w:r w:rsidR="00FA2F6B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B7FD0">
        <w:rPr>
          <w:rFonts w:ascii="Times New Roman" w:eastAsia="Times New Roman" w:hAnsi="Times New Roman" w:cs="Times New Roman"/>
          <w:sz w:val="20"/>
          <w:szCs w:val="20"/>
        </w:rPr>
        <w:t>migration paths</w:t>
      </w:r>
      <w:r w:rsidR="00FC366C">
        <w:rPr>
          <w:rFonts w:ascii="Times New Roman" w:eastAsia="Times New Roman" w:hAnsi="Times New Roman" w:cs="Times New Roman"/>
          <w:sz w:val="20"/>
          <w:szCs w:val="20"/>
        </w:rPr>
        <w:t xml:space="preserve"> with different schedules</w:t>
      </w:r>
      <w:r w:rsidR="00FA2F6B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00016" w:rsidRPr="009F2E6A">
        <w:rPr>
          <w:rFonts w:ascii="Times New Roman" w:eastAsia="Times New Roman" w:hAnsi="Times New Roman" w:cs="Times New Roman"/>
          <w:sz w:val="20"/>
          <w:szCs w:val="20"/>
        </w:rPr>
        <w:t xml:space="preserve">may result in market fragmentation </w:t>
      </w:r>
      <w:r w:rsidR="00C00016" w:rsidRPr="0023151F">
        <w:rPr>
          <w:rFonts w:ascii="Times New Roman" w:eastAsia="Times New Roman" w:hAnsi="Times New Roman" w:cs="Times New Roman"/>
          <w:sz w:val="20"/>
          <w:szCs w:val="20"/>
        </w:rPr>
        <w:t>leading to</w:t>
      </w:r>
      <w:r w:rsidR="00BD6687" w:rsidRPr="0023151F">
        <w:rPr>
          <w:rFonts w:ascii="Times New Roman" w:eastAsia="Times New Roman" w:hAnsi="Times New Roman" w:cs="Times New Roman"/>
          <w:sz w:val="20"/>
          <w:szCs w:val="20"/>
        </w:rPr>
        <w:t xml:space="preserve"> no global roaming supported for 5G between </w:t>
      </w:r>
      <w:r w:rsidR="000E4578" w:rsidRPr="0023151F">
        <w:rPr>
          <w:rFonts w:ascii="Times New Roman" w:eastAsia="Times New Roman" w:hAnsi="Times New Roman" w:cs="Times New Roman"/>
          <w:sz w:val="20"/>
          <w:szCs w:val="20"/>
        </w:rPr>
        <w:t>operators with different architecture deployments</w:t>
      </w:r>
      <w:r w:rsidR="00C00016" w:rsidRPr="009F2E6A">
        <w:rPr>
          <w:rFonts w:ascii="Times New Roman" w:eastAsia="Times New Roman" w:hAnsi="Times New Roman" w:cs="Times New Roman"/>
          <w:sz w:val="20"/>
          <w:szCs w:val="20"/>
        </w:rPr>
        <w:t>. This could incur significant risks in terms of</w:t>
      </w:r>
      <w:r w:rsidR="00EE5D6D">
        <w:rPr>
          <w:rFonts w:ascii="Times New Roman" w:eastAsia="Times New Roman" w:hAnsi="Times New Roman" w:cs="Times New Roman"/>
          <w:sz w:val="20"/>
          <w:szCs w:val="20"/>
        </w:rPr>
        <w:t xml:space="preserve"> market fragmentation,</w:t>
      </w:r>
      <w:r w:rsidR="00C00016" w:rsidRPr="009F2E6A">
        <w:rPr>
          <w:rFonts w:ascii="Times New Roman" w:eastAsia="Times New Roman" w:hAnsi="Times New Roman" w:cs="Times New Roman"/>
          <w:sz w:val="20"/>
          <w:szCs w:val="20"/>
        </w:rPr>
        <w:t xml:space="preserve"> interoperability,</w:t>
      </w:r>
      <w:r w:rsidR="003E47A8" w:rsidRPr="0023151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00016" w:rsidRPr="009F2E6A">
        <w:rPr>
          <w:rFonts w:ascii="Times New Roman" w:eastAsia="Times New Roman" w:hAnsi="Times New Roman" w:cs="Times New Roman"/>
          <w:sz w:val="20"/>
          <w:szCs w:val="20"/>
        </w:rPr>
        <w:t>supporting the diverse user cases that 5G will address as discussed below</w:t>
      </w:r>
      <w:r w:rsidR="009F2E6A" w:rsidRPr="009F2E6A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4F85ACE6" w14:textId="432F21AF" w:rsidR="009F2E6A" w:rsidRPr="009F2E6A" w:rsidRDefault="00E5320C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Market </w:t>
      </w:r>
      <w:r w:rsidR="00C30CDB" w:rsidRPr="009F2E6A">
        <w:rPr>
          <w:rFonts w:ascii="Times New Roman" w:eastAsia="Times New Roman" w:hAnsi="Times New Roman" w:cs="Times New Roman"/>
          <w:b/>
          <w:bCs/>
          <w:sz w:val="20"/>
          <w:szCs w:val="20"/>
        </w:rPr>
        <w:t>Fragmentation:</w:t>
      </w:r>
      <w:r w:rsidR="0025315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253154" w:rsidRPr="00253154">
        <w:rPr>
          <w:rFonts w:ascii="Times New Roman" w:eastAsia="Times New Roman" w:hAnsi="Times New Roman" w:cs="Times New Roman"/>
          <w:bCs/>
          <w:sz w:val="20"/>
          <w:szCs w:val="20"/>
        </w:rPr>
        <w:t>W</w:t>
      </w:r>
      <w:r w:rsidR="00253154">
        <w:rPr>
          <w:rFonts w:ascii="Times New Roman" w:eastAsia="Times New Roman" w:hAnsi="Times New Roman" w:cs="Times New Roman"/>
          <w:bCs/>
          <w:sz w:val="20"/>
          <w:szCs w:val="20"/>
        </w:rPr>
        <w:t>ith multiple</w:t>
      </w:r>
      <w:r w:rsidR="007F4C7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D6BD1">
        <w:rPr>
          <w:rFonts w:ascii="Times New Roman" w:eastAsia="Times New Roman" w:hAnsi="Times New Roman" w:cs="Times New Roman"/>
          <w:bCs/>
          <w:sz w:val="20"/>
          <w:szCs w:val="20"/>
        </w:rPr>
        <w:t>architecture</w:t>
      </w:r>
      <w:r w:rsidR="007F4C7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7F4C7F" w:rsidRPr="00B8410D">
        <w:rPr>
          <w:rFonts w:ascii="Times New Roman" w:eastAsia="Times New Roman" w:hAnsi="Times New Roman" w:cs="Times New Roman"/>
          <w:bCs/>
          <w:sz w:val="20"/>
          <w:szCs w:val="20"/>
        </w:rPr>
        <w:t xml:space="preserve">options there is a high risk that operators will </w:t>
      </w:r>
      <w:r w:rsidR="00850427" w:rsidRPr="00B8410D">
        <w:rPr>
          <w:rFonts w:ascii="Times New Roman" w:eastAsia="Times New Roman" w:hAnsi="Times New Roman" w:cs="Times New Roman"/>
          <w:bCs/>
          <w:sz w:val="20"/>
          <w:szCs w:val="20"/>
        </w:rPr>
        <w:t xml:space="preserve">consider </w:t>
      </w:r>
      <w:r w:rsidR="00E41CE9" w:rsidRPr="00B8410D">
        <w:rPr>
          <w:rFonts w:ascii="Times New Roman" w:eastAsia="Times New Roman" w:hAnsi="Times New Roman" w:cs="Times New Roman"/>
          <w:bCs/>
          <w:sz w:val="20"/>
          <w:szCs w:val="20"/>
        </w:rPr>
        <w:t xml:space="preserve">different </w:t>
      </w:r>
      <w:r w:rsidR="007F4C7F" w:rsidRPr="00B8410D">
        <w:rPr>
          <w:rFonts w:ascii="Times New Roman" w:eastAsia="Times New Roman" w:hAnsi="Times New Roman" w:cs="Times New Roman"/>
          <w:bCs/>
          <w:sz w:val="20"/>
          <w:szCs w:val="20"/>
        </w:rPr>
        <w:t>migrat</w:t>
      </w:r>
      <w:r w:rsidR="00E41CE9" w:rsidRPr="00B8410D">
        <w:rPr>
          <w:rFonts w:ascii="Times New Roman" w:eastAsia="Times New Roman" w:hAnsi="Times New Roman" w:cs="Times New Roman"/>
          <w:bCs/>
          <w:sz w:val="20"/>
          <w:szCs w:val="20"/>
        </w:rPr>
        <w:t>ion paths to reach</w:t>
      </w:r>
      <w:r w:rsidR="009F27C5">
        <w:rPr>
          <w:rFonts w:ascii="Times New Roman" w:eastAsia="Times New Roman" w:hAnsi="Times New Roman" w:cs="Times New Roman"/>
          <w:bCs/>
          <w:sz w:val="20"/>
          <w:szCs w:val="20"/>
        </w:rPr>
        <w:t xml:space="preserve"> the</w:t>
      </w:r>
      <w:r w:rsidR="00E41CE9" w:rsidRPr="00B8410D">
        <w:rPr>
          <w:rFonts w:ascii="Times New Roman" w:eastAsia="Times New Roman" w:hAnsi="Times New Roman" w:cs="Times New Roman"/>
          <w:bCs/>
          <w:sz w:val="20"/>
          <w:szCs w:val="20"/>
        </w:rPr>
        <w:t xml:space="preserve"> target configuration.</w:t>
      </w:r>
      <w:r w:rsidR="00B8410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422A1"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0422A1" w:rsidRPr="000422A1">
        <w:rPr>
          <w:rFonts w:ascii="Times New Roman" w:eastAsia="Times New Roman" w:hAnsi="Times New Roman" w:cs="Times New Roman"/>
          <w:bCs/>
          <w:sz w:val="20"/>
          <w:szCs w:val="20"/>
        </w:rPr>
        <w:t xml:space="preserve">ifferent </w:t>
      </w:r>
      <w:r w:rsidR="000422A1">
        <w:rPr>
          <w:rFonts w:ascii="Times New Roman" w:eastAsia="Times New Roman" w:hAnsi="Times New Roman" w:cs="Times New Roman"/>
          <w:bCs/>
          <w:sz w:val="20"/>
          <w:szCs w:val="20"/>
        </w:rPr>
        <w:t xml:space="preserve">5G </w:t>
      </w:r>
      <w:r w:rsidR="000422A1" w:rsidRPr="000422A1">
        <w:rPr>
          <w:rFonts w:ascii="Times New Roman" w:eastAsia="Times New Roman" w:hAnsi="Times New Roman" w:cs="Times New Roman"/>
          <w:bCs/>
          <w:sz w:val="20"/>
          <w:szCs w:val="20"/>
        </w:rPr>
        <w:t xml:space="preserve">operator deployment schedules will likely cause market fragmentation. And that, in turn, </w:t>
      </w:r>
      <w:r w:rsidR="00CE1725">
        <w:rPr>
          <w:rFonts w:ascii="Times New Roman" w:eastAsia="Times New Roman" w:hAnsi="Times New Roman" w:cs="Times New Roman"/>
          <w:bCs/>
          <w:sz w:val="20"/>
          <w:szCs w:val="20"/>
        </w:rPr>
        <w:t>will</w:t>
      </w:r>
      <w:r w:rsidR="000422A1" w:rsidRPr="000422A1">
        <w:rPr>
          <w:rFonts w:ascii="Times New Roman" w:eastAsia="Times New Roman" w:hAnsi="Times New Roman" w:cs="Times New Roman"/>
          <w:bCs/>
          <w:sz w:val="20"/>
          <w:szCs w:val="20"/>
        </w:rPr>
        <w:t xml:space="preserve"> lead to different variants of 5G being deployed in devices and networks</w:t>
      </w:r>
      <w:r w:rsidR="009E041B" w:rsidRPr="00B8410D">
        <w:rPr>
          <w:rFonts w:ascii="Times New Roman" w:eastAsia="Times New Roman" w:hAnsi="Times New Roman" w:cs="Times New Roman"/>
          <w:bCs/>
          <w:sz w:val="20"/>
          <w:szCs w:val="20"/>
        </w:rPr>
        <w:t>. T</w:t>
      </w:r>
      <w:r w:rsidR="00F27788" w:rsidRPr="009F2E6A">
        <w:rPr>
          <w:rFonts w:ascii="Times New Roman" w:eastAsia="Times New Roman" w:hAnsi="Times New Roman" w:cs="Times New Roman"/>
          <w:bCs/>
          <w:sz w:val="20"/>
          <w:szCs w:val="20"/>
        </w:rPr>
        <w:t xml:space="preserve">he higher the number of options deployed, the more complex and time consuming it will </w:t>
      </w:r>
      <w:r w:rsidR="003C4382">
        <w:rPr>
          <w:rFonts w:ascii="Times New Roman" w:eastAsia="Times New Roman" w:hAnsi="Times New Roman" w:cs="Times New Roman"/>
          <w:bCs/>
          <w:sz w:val="20"/>
          <w:szCs w:val="20"/>
        </w:rPr>
        <w:t xml:space="preserve">be </w:t>
      </w:r>
      <w:r w:rsidR="00F27788" w:rsidRPr="009F2E6A">
        <w:rPr>
          <w:rFonts w:ascii="Times New Roman" w:eastAsia="Times New Roman" w:hAnsi="Times New Roman" w:cs="Times New Roman"/>
          <w:bCs/>
          <w:sz w:val="20"/>
          <w:szCs w:val="20"/>
        </w:rPr>
        <w:t>to establish 5G roaming in the industry.</w:t>
      </w:r>
    </w:p>
    <w:p w14:paraId="5646D7E2" w14:textId="77777777" w:rsidR="009F2E6A" w:rsidRPr="009F2E6A" w:rsidRDefault="009F2E6A" w:rsidP="000E1B96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9F2E6A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7917C45C" w14:textId="10FEF0E1" w:rsidR="007867C7" w:rsidRPr="007867C7" w:rsidRDefault="007867C7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867C7">
        <w:rPr>
          <w:rFonts w:ascii="Times New Roman" w:eastAsia="Times New Roman" w:hAnsi="Times New Roman" w:cs="Times New Roman"/>
          <w:b/>
          <w:bCs/>
          <w:sz w:val="20"/>
          <w:szCs w:val="20"/>
        </w:rPr>
        <w:t>Roaming: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7867C7">
        <w:rPr>
          <w:rFonts w:ascii="Times New Roman" w:eastAsia="Times New Roman" w:hAnsi="Times New Roman" w:cs="Times New Roman"/>
          <w:bCs/>
          <w:sz w:val="20"/>
          <w:szCs w:val="20"/>
        </w:rPr>
        <w:t xml:space="preserve">UE may be required to connect foreign networks or other operators using LTE or </w:t>
      </w:r>
      <w:r w:rsidR="006D7948">
        <w:rPr>
          <w:rFonts w:ascii="Times New Roman" w:eastAsia="Times New Roman" w:hAnsi="Times New Roman" w:cs="Times New Roman"/>
          <w:bCs/>
          <w:sz w:val="20"/>
          <w:szCs w:val="20"/>
        </w:rPr>
        <w:t>NR</w:t>
      </w:r>
      <w:r w:rsidRPr="007867C7">
        <w:rPr>
          <w:rFonts w:ascii="Times New Roman" w:eastAsia="Times New Roman" w:hAnsi="Times New Roman" w:cs="Times New Roman"/>
          <w:bCs/>
          <w:sz w:val="20"/>
          <w:szCs w:val="20"/>
        </w:rPr>
        <w:t xml:space="preserve">. If the UE only supports the operator preferred home network architecture option, then it might not be able to connect into roaming network unless </w:t>
      </w:r>
      <w:r w:rsidR="00A11DDE">
        <w:rPr>
          <w:rFonts w:ascii="Times New Roman" w:eastAsia="Times New Roman" w:hAnsi="Times New Roman" w:cs="Times New Roman"/>
          <w:bCs/>
          <w:sz w:val="20"/>
          <w:szCs w:val="20"/>
        </w:rPr>
        <w:t xml:space="preserve">the home </w:t>
      </w:r>
      <w:r w:rsidR="005727CF">
        <w:rPr>
          <w:rFonts w:ascii="Times New Roman" w:eastAsia="Times New Roman" w:hAnsi="Times New Roman" w:cs="Times New Roman"/>
          <w:bCs/>
          <w:sz w:val="20"/>
          <w:szCs w:val="20"/>
        </w:rPr>
        <w:t xml:space="preserve">network operator </w:t>
      </w:r>
      <w:r w:rsidR="00A11DDE">
        <w:rPr>
          <w:rFonts w:ascii="Times New Roman" w:eastAsia="Times New Roman" w:hAnsi="Times New Roman" w:cs="Times New Roman"/>
          <w:bCs/>
          <w:sz w:val="20"/>
          <w:szCs w:val="20"/>
        </w:rPr>
        <w:t xml:space="preserve">and </w:t>
      </w:r>
      <w:r w:rsidR="005727CF">
        <w:rPr>
          <w:rFonts w:ascii="Times New Roman" w:eastAsia="Times New Roman" w:hAnsi="Times New Roman" w:cs="Times New Roman"/>
          <w:bCs/>
          <w:sz w:val="20"/>
          <w:szCs w:val="20"/>
        </w:rPr>
        <w:t>roaming</w:t>
      </w:r>
      <w:r w:rsidR="00A11DD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97F12">
        <w:rPr>
          <w:rFonts w:ascii="Times New Roman" w:eastAsia="Times New Roman" w:hAnsi="Times New Roman" w:cs="Times New Roman"/>
          <w:bCs/>
          <w:sz w:val="20"/>
          <w:szCs w:val="20"/>
        </w:rPr>
        <w:t>operators</w:t>
      </w:r>
      <w:r w:rsidR="005727C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97F12">
        <w:rPr>
          <w:rFonts w:ascii="Times New Roman" w:eastAsia="Times New Roman" w:hAnsi="Times New Roman" w:cs="Times New Roman"/>
          <w:bCs/>
          <w:sz w:val="20"/>
          <w:szCs w:val="20"/>
        </w:rPr>
        <w:t>have</w:t>
      </w:r>
      <w:r w:rsidRPr="007867C7">
        <w:rPr>
          <w:rFonts w:ascii="Times New Roman" w:eastAsia="Times New Roman" w:hAnsi="Times New Roman" w:cs="Times New Roman"/>
          <w:bCs/>
          <w:sz w:val="20"/>
          <w:szCs w:val="20"/>
        </w:rPr>
        <w:t xml:space="preserve"> a common architecture</w:t>
      </w:r>
      <w:r w:rsidR="00A729D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727CF">
        <w:rPr>
          <w:rFonts w:ascii="Times New Roman" w:eastAsia="Times New Roman" w:hAnsi="Times New Roman" w:cs="Times New Roman"/>
          <w:bCs/>
          <w:sz w:val="20"/>
          <w:szCs w:val="20"/>
        </w:rPr>
        <w:t>else</w:t>
      </w:r>
      <w:r w:rsidR="00A729D6">
        <w:rPr>
          <w:rFonts w:ascii="Times New Roman" w:eastAsia="Times New Roman" w:hAnsi="Times New Roman" w:cs="Times New Roman"/>
          <w:bCs/>
          <w:sz w:val="20"/>
          <w:szCs w:val="20"/>
        </w:rPr>
        <w:t xml:space="preserve"> the UE would have to fallback to legacy LTE</w:t>
      </w:r>
      <w:r w:rsidR="005727C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865EBE">
        <w:rPr>
          <w:rFonts w:ascii="Times New Roman" w:eastAsia="Times New Roman" w:hAnsi="Times New Roman" w:cs="Times New Roman"/>
          <w:bCs/>
          <w:sz w:val="20"/>
          <w:szCs w:val="20"/>
        </w:rPr>
        <w:t>technology.</w:t>
      </w:r>
      <w:r w:rsidRPr="007867C7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7D27C4F6" w14:textId="77777777" w:rsidR="00B9500D" w:rsidRPr="00B9500D" w:rsidRDefault="00B9500D" w:rsidP="000E1B96">
      <w:pPr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965996B" w14:textId="113C699E" w:rsidR="00EB7481" w:rsidRPr="00151F0B" w:rsidRDefault="00E44224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4314C">
        <w:rPr>
          <w:rFonts w:ascii="Times New Roman" w:eastAsia="Times New Roman" w:hAnsi="Times New Roman" w:cs="Times New Roman"/>
          <w:b/>
          <w:bCs/>
          <w:sz w:val="20"/>
          <w:szCs w:val="20"/>
        </w:rPr>
        <w:t>Device</w:t>
      </w:r>
      <w:r w:rsidR="008825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Availability</w:t>
      </w:r>
      <w:r w:rsidR="009F2E6A" w:rsidRPr="009F2E6A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="009A1490" w:rsidRPr="00151F0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2F43B9" w:rsidRPr="009F2E6A">
        <w:rPr>
          <w:rFonts w:ascii="Times New Roman" w:eastAsia="Times New Roman" w:hAnsi="Times New Roman" w:cs="Times New Roman"/>
          <w:bCs/>
          <w:sz w:val="20"/>
          <w:szCs w:val="20"/>
        </w:rPr>
        <w:t xml:space="preserve">It would be extremely regrettable should the NR market be skewed due to insufficient number of devices supporting the desired architecture options. This would discourage </w:t>
      </w:r>
      <w:r w:rsidR="00BD56B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the </w:t>
      </w:r>
      <w:r w:rsidR="003B53AE" w:rsidRPr="00151F0B">
        <w:rPr>
          <w:rFonts w:ascii="Times New Roman" w:eastAsia="Times New Roman" w:hAnsi="Times New Roman" w:cs="Times New Roman"/>
          <w:bCs/>
          <w:sz w:val="20"/>
          <w:szCs w:val="20"/>
        </w:rPr>
        <w:t>operators</w:t>
      </w:r>
      <w:r w:rsidR="002F43B9" w:rsidRPr="009F2E6A">
        <w:rPr>
          <w:rFonts w:ascii="Times New Roman" w:eastAsia="Times New Roman" w:hAnsi="Times New Roman" w:cs="Times New Roman"/>
          <w:bCs/>
          <w:sz w:val="20"/>
          <w:szCs w:val="20"/>
        </w:rPr>
        <w:t xml:space="preserve"> investing in NR until they are confident that UE devices would be available that support their desired architecture.</w:t>
      </w:r>
      <w:r w:rsidR="002F43B9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292E2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This </w:t>
      </w:r>
      <w:r w:rsidR="00413A7E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also increases challenges </w:t>
      </w:r>
      <w:r w:rsidR="002D0E98">
        <w:rPr>
          <w:rFonts w:ascii="Times New Roman" w:eastAsia="Times New Roman" w:hAnsi="Times New Roman" w:cs="Times New Roman"/>
          <w:bCs/>
          <w:sz w:val="20"/>
          <w:szCs w:val="20"/>
        </w:rPr>
        <w:t>for</w:t>
      </w:r>
      <w:r w:rsidR="00413A7E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chipset vendors and network equipment vendors to support different architecture options with </w:t>
      </w:r>
      <w:r w:rsidR="00B211F9" w:rsidRPr="00151F0B">
        <w:rPr>
          <w:rFonts w:ascii="Times New Roman" w:eastAsia="Times New Roman" w:hAnsi="Times New Roman" w:cs="Times New Roman"/>
          <w:bCs/>
          <w:sz w:val="20"/>
          <w:szCs w:val="20"/>
        </w:rPr>
        <w:t>features specific to the operator deployment in that region.</w:t>
      </w:r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Supporting </w:t>
      </w:r>
      <w:r w:rsidR="004410C4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deployment </w:t>
      </w:r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options with </w:t>
      </w:r>
      <w:proofErr w:type="spellStart"/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eLTE</w:t>
      </w:r>
      <w:proofErr w:type="spellEnd"/>
      <w:r w:rsidR="004410C4" w:rsidRPr="00151F0B">
        <w:rPr>
          <w:rFonts w:ascii="Times New Roman" w:eastAsia="Times New Roman" w:hAnsi="Times New Roman" w:cs="Times New Roman"/>
          <w:bCs/>
          <w:sz w:val="20"/>
          <w:szCs w:val="20"/>
        </w:rPr>
        <w:t>, such as option 4, 5</w:t>
      </w:r>
      <w:r w:rsidR="00AD57D8">
        <w:rPr>
          <w:rFonts w:ascii="Times New Roman" w:eastAsia="Times New Roman" w:hAnsi="Times New Roman" w:cs="Times New Roman"/>
          <w:bCs/>
          <w:sz w:val="20"/>
          <w:szCs w:val="20"/>
        </w:rPr>
        <w:t xml:space="preserve"> and</w:t>
      </w:r>
      <w:r w:rsidR="004410C4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7</w:t>
      </w:r>
      <w:r w:rsidR="00AD57D8">
        <w:rPr>
          <w:rFonts w:ascii="Times New Roman" w:eastAsia="Times New Roman" w:hAnsi="Times New Roman" w:cs="Times New Roman"/>
          <w:bCs/>
          <w:sz w:val="20"/>
          <w:szCs w:val="20"/>
        </w:rPr>
        <w:t>,</w:t>
      </w:r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would require continued investments in </w:t>
      </w:r>
      <w:proofErr w:type="spellStart"/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t>eLTE</w:t>
      </w:r>
      <w:proofErr w:type="spellEnd"/>
      <w:r w:rsidR="00EB7481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deployments for a long time</w:t>
      </w:r>
      <w:r w:rsidR="004D7E18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due to chipset and network equipment support of these options.</w:t>
      </w:r>
    </w:p>
    <w:p w14:paraId="520C9C04" w14:textId="25AAE3FB" w:rsidR="00A31D37" w:rsidRPr="00151F0B" w:rsidRDefault="00A31D37" w:rsidP="000E1B96">
      <w:pPr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F2AE819" w14:textId="3B349CF6" w:rsidR="00C45A39" w:rsidRPr="004944CB" w:rsidRDefault="00485858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858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New user cases: </w:t>
      </w:r>
      <w:r w:rsidRPr="00845D14">
        <w:rPr>
          <w:rFonts w:ascii="Times New Roman" w:eastAsia="Times New Roman" w:hAnsi="Times New Roman" w:cs="Times New Roman"/>
          <w:bCs/>
          <w:sz w:val="20"/>
          <w:szCs w:val="20"/>
        </w:rPr>
        <w:t>It is likely many new entrants or some vertical markets may only need a limited set of network architectures to be initially supported. These could be; NTN operators, cable operators, FWA systems and semi-private network for campus, factories and businesses.</w:t>
      </w:r>
      <w:r w:rsidR="00845D14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845D14">
        <w:rPr>
          <w:rFonts w:ascii="Times New Roman" w:eastAsia="Times New Roman" w:hAnsi="Times New Roman" w:cs="Times New Roman"/>
          <w:bCs/>
          <w:sz w:val="20"/>
          <w:szCs w:val="20"/>
        </w:rPr>
        <w:t xml:space="preserve">These deployments can take full advantage of NR end-to-end network capabilities supported by NR and 5GC to provide customized service. </w:t>
      </w:r>
      <w:r w:rsidR="00683DB7">
        <w:rPr>
          <w:rFonts w:ascii="Times New Roman" w:eastAsia="Times New Roman" w:hAnsi="Times New Roman" w:cs="Times New Roman"/>
          <w:bCs/>
          <w:sz w:val="20"/>
          <w:szCs w:val="20"/>
        </w:rPr>
        <w:t xml:space="preserve">Standalone architecture option </w:t>
      </w:r>
      <w:r w:rsidR="00C45A39">
        <w:rPr>
          <w:rFonts w:ascii="Times New Roman" w:eastAsia="Times New Roman" w:hAnsi="Times New Roman" w:cs="Times New Roman"/>
          <w:bCs/>
          <w:sz w:val="20"/>
          <w:szCs w:val="20"/>
        </w:rPr>
        <w:t>#</w:t>
      </w:r>
      <w:r w:rsidR="00683DB7">
        <w:rPr>
          <w:rFonts w:ascii="Times New Roman" w:eastAsia="Times New Roman" w:hAnsi="Times New Roman" w:cs="Times New Roman"/>
          <w:bCs/>
          <w:sz w:val="20"/>
          <w:szCs w:val="20"/>
        </w:rPr>
        <w:t>2 will be the preferred option for greenfield operators/new entrants.</w:t>
      </w:r>
      <w:r w:rsidR="00AB62BE">
        <w:rPr>
          <w:rFonts w:ascii="Times New Roman" w:eastAsia="Times New Roman" w:hAnsi="Times New Roman" w:cs="Times New Roman"/>
          <w:bCs/>
          <w:sz w:val="20"/>
          <w:szCs w:val="20"/>
        </w:rPr>
        <w:t xml:space="preserve"> With different deployment options, the new entrants will be at a disadvantage </w:t>
      </w:r>
      <w:r w:rsidR="00C01958">
        <w:rPr>
          <w:rFonts w:ascii="Times New Roman" w:eastAsia="Times New Roman" w:hAnsi="Times New Roman" w:cs="Times New Roman"/>
          <w:bCs/>
          <w:sz w:val="20"/>
          <w:szCs w:val="20"/>
        </w:rPr>
        <w:t xml:space="preserve">due to lack of </w:t>
      </w:r>
      <w:r w:rsidR="00D33964">
        <w:rPr>
          <w:rFonts w:ascii="Times New Roman" w:eastAsia="Times New Roman" w:hAnsi="Times New Roman" w:cs="Times New Roman"/>
          <w:bCs/>
          <w:sz w:val="20"/>
          <w:szCs w:val="20"/>
        </w:rPr>
        <w:t xml:space="preserve">device </w:t>
      </w:r>
      <w:r w:rsidR="00C01958">
        <w:rPr>
          <w:rFonts w:ascii="Times New Roman" w:eastAsia="Times New Roman" w:hAnsi="Times New Roman" w:cs="Times New Roman"/>
          <w:bCs/>
          <w:sz w:val="20"/>
          <w:szCs w:val="20"/>
        </w:rPr>
        <w:t xml:space="preserve">chipsets and network </w:t>
      </w:r>
      <w:r w:rsidR="00D33964">
        <w:rPr>
          <w:rFonts w:ascii="Times New Roman" w:eastAsia="Times New Roman" w:hAnsi="Times New Roman" w:cs="Times New Roman"/>
          <w:bCs/>
          <w:sz w:val="20"/>
          <w:szCs w:val="20"/>
        </w:rPr>
        <w:t>equipment</w:t>
      </w:r>
      <w:r w:rsidR="00C01958">
        <w:rPr>
          <w:rFonts w:ascii="Times New Roman" w:eastAsia="Times New Roman" w:hAnsi="Times New Roman" w:cs="Times New Roman"/>
          <w:bCs/>
          <w:sz w:val="20"/>
          <w:szCs w:val="20"/>
        </w:rPr>
        <w:t xml:space="preserve"> supporting </w:t>
      </w:r>
      <w:r w:rsidR="00D33964">
        <w:rPr>
          <w:rFonts w:ascii="Times New Roman" w:eastAsia="Times New Roman" w:hAnsi="Times New Roman" w:cs="Times New Roman"/>
          <w:bCs/>
          <w:sz w:val="20"/>
          <w:szCs w:val="20"/>
        </w:rPr>
        <w:t xml:space="preserve">the desired architecture. </w:t>
      </w:r>
    </w:p>
    <w:p w14:paraId="0959D125" w14:textId="77777777" w:rsidR="00F675D1" w:rsidRDefault="00F675D1" w:rsidP="000E1B96">
      <w:pPr>
        <w:pStyle w:val="ListParagraph"/>
        <w:ind w:left="50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AC0356" w14:textId="71A4CA3C" w:rsidR="004944CB" w:rsidRPr="00C45A39" w:rsidRDefault="00AD03A8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45A3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Slow Rollout of </w:t>
      </w:r>
      <w:r w:rsidR="00B66895" w:rsidRPr="00C45A39">
        <w:rPr>
          <w:rFonts w:ascii="Times New Roman" w:eastAsia="Times New Roman" w:hAnsi="Times New Roman" w:cs="Times New Roman"/>
          <w:b/>
          <w:bCs/>
          <w:sz w:val="20"/>
          <w:szCs w:val="20"/>
        </w:rPr>
        <w:t>Standalone</w:t>
      </w:r>
      <w:r w:rsidR="00430744" w:rsidRPr="00C45A3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5050B" w:rsidRPr="00C45A39">
        <w:rPr>
          <w:rFonts w:ascii="Times New Roman" w:eastAsia="Times New Roman" w:hAnsi="Times New Roman" w:cs="Times New Roman"/>
          <w:b/>
          <w:bCs/>
          <w:sz w:val="20"/>
          <w:szCs w:val="20"/>
        </w:rPr>
        <w:t>NR</w:t>
      </w:r>
      <w:r w:rsidR="00361E6B" w:rsidRPr="00C45A3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 w:rsidR="00361E6B" w:rsidRPr="00C45A39">
        <w:rPr>
          <w:rFonts w:ascii="Times New Roman" w:eastAsia="Times New Roman" w:hAnsi="Times New Roman" w:cs="Times New Roman"/>
          <w:bCs/>
          <w:sz w:val="20"/>
          <w:szCs w:val="20"/>
        </w:rPr>
        <w:t>NR</w:t>
      </w:r>
      <w:r w:rsidR="00780815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standalone option </w:t>
      </w:r>
      <w:r w:rsidR="00CB53B4" w:rsidRPr="00C45A39">
        <w:rPr>
          <w:rFonts w:ascii="Times New Roman" w:eastAsia="Times New Roman" w:hAnsi="Times New Roman" w:cs="Times New Roman"/>
          <w:bCs/>
          <w:sz w:val="20"/>
          <w:szCs w:val="20"/>
        </w:rPr>
        <w:t>#</w:t>
      </w:r>
      <w:r w:rsidR="00780815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2 </w:t>
      </w:r>
      <w:r w:rsidR="00361E6B" w:rsidRPr="00C45A39">
        <w:rPr>
          <w:rFonts w:ascii="Times New Roman" w:eastAsia="Times New Roman" w:hAnsi="Times New Roman" w:cs="Times New Roman"/>
          <w:bCs/>
          <w:sz w:val="20"/>
          <w:szCs w:val="20"/>
        </w:rPr>
        <w:t>deployment may</w:t>
      </w:r>
      <w:r w:rsidR="0035050B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03032" w:rsidRPr="00C45A39">
        <w:rPr>
          <w:rFonts w:ascii="Times New Roman" w:eastAsia="Times New Roman" w:hAnsi="Times New Roman" w:cs="Times New Roman"/>
          <w:bCs/>
          <w:sz w:val="20"/>
          <w:szCs w:val="20"/>
        </w:rPr>
        <w:t>be</w:t>
      </w:r>
      <w:r w:rsidR="00CA62F0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slowed down and</w:t>
      </w:r>
      <w:r w:rsidR="00D03032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35050B" w:rsidRPr="00C45A39">
        <w:rPr>
          <w:rFonts w:ascii="Times New Roman" w:eastAsia="Times New Roman" w:hAnsi="Times New Roman" w:cs="Times New Roman"/>
          <w:bCs/>
          <w:sz w:val="20"/>
          <w:szCs w:val="20"/>
        </w:rPr>
        <w:t>restricted to certain areas</w:t>
      </w:r>
      <w:r w:rsidR="00780815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if </w:t>
      </w:r>
      <w:r w:rsidR="00E70D14" w:rsidRPr="00C45A39">
        <w:rPr>
          <w:rFonts w:ascii="Times New Roman" w:eastAsia="Times New Roman" w:hAnsi="Times New Roman" w:cs="Times New Roman"/>
          <w:bCs/>
          <w:sz w:val="20"/>
          <w:szCs w:val="20"/>
        </w:rPr>
        <w:t>multiple architecture options</w:t>
      </w:r>
      <w:r w:rsidR="00780815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88509C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are </w:t>
      </w:r>
      <w:r w:rsidR="00AA0CD8" w:rsidRPr="00C45A39">
        <w:rPr>
          <w:rFonts w:ascii="Times New Roman" w:eastAsia="Times New Roman" w:hAnsi="Times New Roman" w:cs="Times New Roman"/>
          <w:bCs/>
          <w:sz w:val="20"/>
          <w:szCs w:val="20"/>
        </w:rPr>
        <w:t>considered</w:t>
      </w:r>
      <w:r w:rsidR="00430744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for deployment</w:t>
      </w:r>
      <w:r w:rsidR="006061AC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in the interim</w:t>
      </w:r>
      <w:r w:rsidR="00430744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r w:rsidR="00512631" w:rsidRPr="00C45A39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F6C3E" w:rsidRPr="00C45A39">
        <w:rPr>
          <w:rFonts w:ascii="Times New Roman" w:eastAsia="Times New Roman" w:hAnsi="Times New Roman" w:cs="Times New Roman"/>
          <w:sz w:val="20"/>
          <w:szCs w:val="20"/>
        </w:rPr>
        <w:t xml:space="preserve">NSA </w:t>
      </w:r>
      <w:r w:rsidR="00280102" w:rsidRPr="00C45A39">
        <w:rPr>
          <w:rFonts w:ascii="Times New Roman" w:eastAsia="Times New Roman" w:hAnsi="Times New Roman" w:cs="Times New Roman"/>
          <w:sz w:val="20"/>
          <w:szCs w:val="20"/>
        </w:rPr>
        <w:t>option 3</w:t>
      </w:r>
      <w:r w:rsidR="004F6C3E" w:rsidRPr="00C45A39">
        <w:rPr>
          <w:rFonts w:ascii="Times New Roman" w:eastAsia="Times New Roman" w:hAnsi="Times New Roman" w:cs="Times New Roman"/>
          <w:sz w:val="20"/>
          <w:szCs w:val="20"/>
        </w:rPr>
        <w:t xml:space="preserve"> requires additional cost and time for migration to </w:t>
      </w:r>
      <w:r w:rsidR="00446A13" w:rsidRPr="00C45A39">
        <w:rPr>
          <w:rFonts w:ascii="Times New Roman" w:eastAsia="Times New Roman" w:hAnsi="Times New Roman" w:cs="Times New Roman"/>
          <w:sz w:val="20"/>
          <w:szCs w:val="20"/>
        </w:rPr>
        <w:t>other options</w:t>
      </w:r>
      <w:r w:rsidR="004F6C3E" w:rsidRPr="00C45A39">
        <w:rPr>
          <w:rFonts w:ascii="Times New Roman" w:eastAsia="Times New Roman" w:hAnsi="Times New Roman" w:cs="Times New Roman"/>
          <w:sz w:val="20"/>
          <w:szCs w:val="20"/>
        </w:rPr>
        <w:t xml:space="preserve"> network</w:t>
      </w:r>
      <w:r w:rsidR="00512631" w:rsidRPr="00C45A39">
        <w:rPr>
          <w:rFonts w:ascii="Times New Roman" w:eastAsia="Times New Roman" w:hAnsi="Times New Roman" w:cs="Times New Roman"/>
          <w:sz w:val="20"/>
          <w:szCs w:val="20"/>
        </w:rPr>
        <w:t xml:space="preserve"> due </w:t>
      </w:r>
      <w:r w:rsidR="004D1B72" w:rsidRPr="00C45A39">
        <w:rPr>
          <w:rFonts w:ascii="Times New Roman" w:eastAsia="Times New Roman" w:hAnsi="Times New Roman" w:cs="Times New Roman"/>
          <w:sz w:val="20"/>
          <w:szCs w:val="20"/>
        </w:rPr>
        <w:t>to upgrade</w:t>
      </w:r>
      <w:r w:rsidR="004F6C3E" w:rsidRPr="00C45A39">
        <w:rPr>
          <w:rFonts w:ascii="Times New Roman" w:eastAsia="Times New Roman" w:hAnsi="Times New Roman" w:cs="Times New Roman"/>
          <w:sz w:val="20"/>
          <w:szCs w:val="20"/>
        </w:rPr>
        <w:t xml:space="preserve"> of legacy LTE base station</w:t>
      </w:r>
      <w:r w:rsidR="00CF6EA5" w:rsidRPr="00C45A39">
        <w:rPr>
          <w:rFonts w:ascii="Times New Roman" w:eastAsia="Times New Roman" w:hAnsi="Times New Roman" w:cs="Times New Roman"/>
          <w:sz w:val="20"/>
          <w:szCs w:val="20"/>
        </w:rPr>
        <w:t>s</w:t>
      </w:r>
      <w:r w:rsidR="00612C05" w:rsidRPr="00C45A39">
        <w:rPr>
          <w:rFonts w:ascii="Times New Roman" w:eastAsia="Times New Roman" w:hAnsi="Times New Roman" w:cs="Times New Roman"/>
          <w:sz w:val="20"/>
          <w:szCs w:val="20"/>
        </w:rPr>
        <w:t xml:space="preserve"> as well as introducing </w:t>
      </w:r>
      <w:r w:rsidR="00CF6EA5" w:rsidRPr="00C45A39">
        <w:rPr>
          <w:rFonts w:ascii="Times New Roman" w:eastAsia="Times New Roman" w:hAnsi="Times New Roman" w:cs="Times New Roman"/>
          <w:sz w:val="20"/>
          <w:szCs w:val="20"/>
        </w:rPr>
        <w:t>5G core</w:t>
      </w:r>
      <w:r w:rsidR="000B3697" w:rsidRPr="00C45A3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B75AFE" w:rsidRPr="00C45A39">
        <w:rPr>
          <w:rFonts w:ascii="Times New Roman" w:eastAsia="Times New Roman" w:hAnsi="Times New Roman" w:cs="Times New Roman"/>
          <w:sz w:val="20"/>
          <w:szCs w:val="20"/>
        </w:rPr>
        <w:t>Also</w:t>
      </w:r>
      <w:r w:rsidR="00534D01" w:rsidRPr="00C45A39">
        <w:rPr>
          <w:rFonts w:ascii="Times New Roman" w:eastAsia="Times New Roman" w:hAnsi="Times New Roman" w:cs="Times New Roman"/>
          <w:sz w:val="20"/>
          <w:szCs w:val="20"/>
        </w:rPr>
        <w:t>,</w:t>
      </w:r>
      <w:r w:rsidR="00B75AFE" w:rsidRPr="00C45A39">
        <w:rPr>
          <w:rFonts w:ascii="Times New Roman" w:eastAsia="Times New Roman" w:hAnsi="Times New Roman" w:cs="Times New Roman"/>
          <w:sz w:val="20"/>
          <w:szCs w:val="20"/>
        </w:rPr>
        <w:t xml:space="preserve"> for legacy users and initial N</w:t>
      </w:r>
      <w:r w:rsidR="00340C23" w:rsidRPr="00C45A39">
        <w:rPr>
          <w:rFonts w:ascii="Times New Roman" w:eastAsia="Times New Roman" w:hAnsi="Times New Roman" w:cs="Times New Roman"/>
          <w:sz w:val="20"/>
          <w:szCs w:val="20"/>
        </w:rPr>
        <w:t xml:space="preserve">SA devices, the network would have to support </w:t>
      </w:r>
      <w:r w:rsidR="00A82C18" w:rsidRPr="00C45A39">
        <w:rPr>
          <w:rFonts w:ascii="Times New Roman" w:eastAsia="Times New Roman" w:hAnsi="Times New Roman" w:cs="Times New Roman"/>
          <w:sz w:val="20"/>
          <w:szCs w:val="20"/>
        </w:rPr>
        <w:t xml:space="preserve">connection to EPC with LTE radios. </w:t>
      </w:r>
      <w:r w:rsidR="008555BA" w:rsidRPr="00C45A39">
        <w:rPr>
          <w:rFonts w:ascii="Times New Roman" w:eastAsia="Times New Roman" w:hAnsi="Times New Roman" w:cs="Times New Roman"/>
          <w:sz w:val="20"/>
          <w:szCs w:val="20"/>
        </w:rPr>
        <w:t>O</w:t>
      </w:r>
      <w:r w:rsidR="00DD69E8" w:rsidRPr="00C45A39">
        <w:rPr>
          <w:rFonts w:ascii="Times New Roman" w:eastAsia="Times New Roman" w:hAnsi="Times New Roman" w:cs="Times New Roman"/>
          <w:sz w:val="20"/>
          <w:szCs w:val="20"/>
        </w:rPr>
        <w:t>perators</w:t>
      </w:r>
      <w:r w:rsidR="008555BA" w:rsidRPr="00C45A39">
        <w:rPr>
          <w:rFonts w:ascii="Times New Roman" w:eastAsia="Times New Roman" w:hAnsi="Times New Roman" w:cs="Times New Roman"/>
          <w:sz w:val="20"/>
          <w:szCs w:val="20"/>
        </w:rPr>
        <w:t xml:space="preserve"> may</w:t>
      </w:r>
      <w:r w:rsidR="00A82C18" w:rsidRPr="00C45A39">
        <w:rPr>
          <w:rFonts w:ascii="Times New Roman" w:eastAsia="Times New Roman" w:hAnsi="Times New Roman" w:cs="Times New Roman"/>
          <w:sz w:val="20"/>
          <w:szCs w:val="20"/>
        </w:rPr>
        <w:t xml:space="preserve"> then</w:t>
      </w:r>
      <w:r w:rsidR="00DD69E8" w:rsidRPr="00C45A39">
        <w:rPr>
          <w:rFonts w:ascii="Times New Roman" w:eastAsia="Times New Roman" w:hAnsi="Times New Roman" w:cs="Times New Roman"/>
          <w:sz w:val="20"/>
          <w:szCs w:val="20"/>
        </w:rPr>
        <w:t xml:space="preserve"> selectively deploy </w:t>
      </w:r>
      <w:r w:rsidR="00F03249" w:rsidRPr="00C45A39">
        <w:rPr>
          <w:rFonts w:ascii="Times New Roman" w:eastAsia="Times New Roman" w:hAnsi="Times New Roman" w:cs="Times New Roman"/>
          <w:sz w:val="20"/>
          <w:szCs w:val="20"/>
        </w:rPr>
        <w:t>standalone</w:t>
      </w:r>
      <w:r w:rsidR="00DD69E8" w:rsidRPr="00C45A3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71EAC" w:rsidRPr="00C45A39">
        <w:rPr>
          <w:rFonts w:ascii="Times New Roman" w:eastAsia="Times New Roman" w:hAnsi="Times New Roman" w:cs="Times New Roman"/>
          <w:sz w:val="20"/>
          <w:szCs w:val="20"/>
        </w:rPr>
        <w:t xml:space="preserve">NR </w:t>
      </w:r>
      <w:r w:rsidR="00DD69E8" w:rsidRPr="00C45A39">
        <w:rPr>
          <w:rFonts w:ascii="Times New Roman" w:eastAsia="Times New Roman" w:hAnsi="Times New Roman" w:cs="Times New Roman"/>
          <w:sz w:val="20"/>
          <w:szCs w:val="20"/>
        </w:rPr>
        <w:t>only where needed</w:t>
      </w:r>
      <w:r w:rsidR="00DD5F44" w:rsidRPr="00C45A39">
        <w:rPr>
          <w:rFonts w:ascii="Times New Roman" w:eastAsia="Times New Roman" w:hAnsi="Times New Roman" w:cs="Times New Roman"/>
          <w:sz w:val="20"/>
          <w:szCs w:val="20"/>
        </w:rPr>
        <w:t xml:space="preserve"> and rely on</w:t>
      </w:r>
      <w:r w:rsidR="00DD69E8" w:rsidRPr="00C45A39">
        <w:rPr>
          <w:rFonts w:ascii="Times New Roman" w:eastAsia="Times New Roman" w:hAnsi="Times New Roman" w:cs="Times New Roman"/>
          <w:sz w:val="20"/>
          <w:szCs w:val="20"/>
        </w:rPr>
        <w:t xml:space="preserve"> LTE offered in wide-area coverage</w:t>
      </w:r>
      <w:r w:rsidR="00E43174" w:rsidRPr="00C45A3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4EEA9BE8" w14:textId="77777777" w:rsidR="00C45A39" w:rsidRPr="00C45A39" w:rsidRDefault="00C45A39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BD8B750" w14:textId="46864122" w:rsidR="00105B67" w:rsidRPr="00CA201B" w:rsidRDefault="004944CB" w:rsidP="000E1B96">
      <w:pPr>
        <w:numPr>
          <w:ilvl w:val="1"/>
          <w:numId w:val="7"/>
        </w:numPr>
        <w:tabs>
          <w:tab w:val="clear" w:pos="1440"/>
          <w:tab w:val="num" w:pos="1224"/>
        </w:tabs>
        <w:spacing w:after="0" w:line="240" w:lineRule="auto"/>
        <w:ind w:left="360"/>
        <w:textAlignment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05B6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Interoperability: </w:t>
      </w:r>
      <w:r w:rsidR="00134878" w:rsidRPr="00CA201B">
        <w:rPr>
          <w:rFonts w:ascii="Times New Roman" w:eastAsia="Times New Roman" w:hAnsi="Times New Roman" w:cs="Times New Roman"/>
          <w:bCs/>
          <w:sz w:val="20"/>
          <w:szCs w:val="20"/>
        </w:rPr>
        <w:t>The</w:t>
      </w:r>
      <w:r w:rsidR="003B1792" w:rsidRPr="009F2E6A">
        <w:rPr>
          <w:rFonts w:ascii="Times New Roman" w:eastAsia="Times New Roman" w:hAnsi="Times New Roman" w:cs="Times New Roman"/>
          <w:bCs/>
          <w:sz w:val="20"/>
          <w:szCs w:val="20"/>
        </w:rPr>
        <w:t xml:space="preserve"> complexity </w:t>
      </w:r>
      <w:r w:rsidR="00134878" w:rsidRPr="00CA201B">
        <w:rPr>
          <w:rFonts w:ascii="Times New Roman" w:eastAsia="Times New Roman" w:hAnsi="Times New Roman" w:cs="Times New Roman"/>
          <w:bCs/>
          <w:sz w:val="20"/>
          <w:szCs w:val="20"/>
        </w:rPr>
        <w:t>due to</w:t>
      </w:r>
      <w:r w:rsidR="003B1792" w:rsidRPr="009F2E6A">
        <w:rPr>
          <w:rFonts w:ascii="Times New Roman" w:eastAsia="Times New Roman" w:hAnsi="Times New Roman" w:cs="Times New Roman"/>
          <w:bCs/>
          <w:sz w:val="20"/>
          <w:szCs w:val="20"/>
        </w:rPr>
        <w:t xml:space="preserve"> multitude of deployed </w:t>
      </w:r>
      <w:r w:rsidR="003B1792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architecture </w:t>
      </w:r>
      <w:r w:rsidR="003B1792" w:rsidRPr="009F2E6A">
        <w:rPr>
          <w:rFonts w:ascii="Times New Roman" w:eastAsia="Times New Roman" w:hAnsi="Times New Roman" w:cs="Times New Roman"/>
          <w:bCs/>
          <w:sz w:val="20"/>
          <w:szCs w:val="20"/>
        </w:rPr>
        <w:t>options would have an impact on the E2E testing of services in the operator network</w:t>
      </w:r>
      <w:r w:rsidR="003B1792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r w:rsidR="004C2350" w:rsidRPr="00CA201B">
        <w:rPr>
          <w:rFonts w:ascii="Times New Roman" w:eastAsia="Times New Roman" w:hAnsi="Times New Roman" w:cs="Times New Roman"/>
          <w:bCs/>
          <w:sz w:val="20"/>
          <w:szCs w:val="20"/>
        </w:rPr>
        <w:t>This will require</w:t>
      </w:r>
      <w:r w:rsidR="003465EB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 comprehensive</w:t>
      </w:r>
      <w:r w:rsidR="002F20C5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 interoperability </w:t>
      </w:r>
      <w:r w:rsidR="007F49E7" w:rsidRPr="00CA201B">
        <w:rPr>
          <w:rFonts w:ascii="Times New Roman" w:eastAsia="Times New Roman" w:hAnsi="Times New Roman" w:cs="Times New Roman"/>
          <w:bCs/>
          <w:sz w:val="20"/>
          <w:szCs w:val="20"/>
        </w:rPr>
        <w:t>testing between devices and</w:t>
      </w:r>
      <w:r w:rsidR="00166684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7F49E7" w:rsidRPr="00CA201B">
        <w:rPr>
          <w:rFonts w:ascii="Times New Roman" w:eastAsia="Times New Roman" w:hAnsi="Times New Roman" w:cs="Times New Roman"/>
          <w:bCs/>
          <w:sz w:val="20"/>
          <w:szCs w:val="20"/>
        </w:rPr>
        <w:t>netwo</w:t>
      </w:r>
      <w:r w:rsidR="00B90846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rks to </w:t>
      </w:r>
      <w:r w:rsidR="00F0056B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the </w:t>
      </w:r>
      <w:r w:rsidR="007F49E7" w:rsidRPr="00CA201B">
        <w:rPr>
          <w:rFonts w:ascii="Times New Roman" w:eastAsia="Times New Roman" w:hAnsi="Times New Roman" w:cs="Times New Roman"/>
          <w:bCs/>
          <w:sz w:val="20"/>
          <w:szCs w:val="20"/>
        </w:rPr>
        <w:t>ensure</w:t>
      </w:r>
      <w:r w:rsidR="00694D07" w:rsidRPr="00694D07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B02C0" w:rsidRPr="00CA201B">
        <w:rPr>
          <w:rFonts w:ascii="Times New Roman" w:eastAsia="Times New Roman" w:hAnsi="Times New Roman" w:cs="Times New Roman"/>
          <w:bCs/>
          <w:sz w:val="20"/>
          <w:szCs w:val="20"/>
        </w:rPr>
        <w:t>3</w:t>
      </w:r>
      <w:r w:rsidR="00910B96" w:rsidRPr="00CA201B">
        <w:rPr>
          <w:rFonts w:ascii="Times New Roman" w:eastAsia="Times New Roman" w:hAnsi="Times New Roman" w:cs="Times New Roman"/>
          <w:bCs/>
          <w:sz w:val="20"/>
          <w:szCs w:val="20"/>
        </w:rPr>
        <w:t xml:space="preserve">GPP compliance </w:t>
      </w:r>
      <w:r w:rsidR="000B02C0" w:rsidRPr="00CA201B">
        <w:rPr>
          <w:rFonts w:ascii="Times New Roman" w:eastAsia="Times New Roman" w:hAnsi="Times New Roman" w:cs="Times New Roman"/>
          <w:bCs/>
          <w:sz w:val="20"/>
          <w:szCs w:val="20"/>
        </w:rPr>
        <w:t>and</w:t>
      </w:r>
      <w:r w:rsidR="00694D07" w:rsidRPr="00694D07">
        <w:rPr>
          <w:rFonts w:ascii="Times New Roman" w:eastAsia="Times New Roman" w:hAnsi="Times New Roman" w:cs="Times New Roman"/>
          <w:bCs/>
          <w:sz w:val="20"/>
          <w:szCs w:val="20"/>
        </w:rPr>
        <w:t xml:space="preserve"> operation of legacy features and services</w:t>
      </w:r>
      <w:r w:rsidR="00390F90" w:rsidRPr="00CA201B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79577111" w14:textId="77777777" w:rsidR="00E76CB0" w:rsidRPr="00E76CB0" w:rsidRDefault="00E76CB0" w:rsidP="000E1B96">
      <w:pPr>
        <w:spacing w:after="0" w:line="240" w:lineRule="auto"/>
        <w:ind w:left="900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35E1AFD" w14:textId="4305AC98" w:rsidR="00932D3F" w:rsidRDefault="00220A03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Industry </w:t>
      </w:r>
      <w:r w:rsidR="004664EF">
        <w:rPr>
          <w:rFonts w:ascii="Times New Roman" w:eastAsia="Times New Roman" w:hAnsi="Times New Roman" w:cs="Times New Roman"/>
          <w:sz w:val="20"/>
          <w:szCs w:val="20"/>
        </w:rPr>
        <w:t>has been aligned to supporting option 2 and 3 in the initial launches. O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 xml:space="preserve">ption 3 is </w:t>
      </w:r>
      <w:r w:rsidR="004664EF">
        <w:rPr>
          <w:rFonts w:ascii="Times New Roman" w:eastAsia="Times New Roman" w:hAnsi="Times New Roman" w:cs="Times New Roman"/>
          <w:sz w:val="20"/>
          <w:szCs w:val="20"/>
        </w:rPr>
        <w:t xml:space="preserve">a good 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 xml:space="preserve">short-term alternative for 5G </w:t>
      </w:r>
      <w:r w:rsidR="004664EF">
        <w:rPr>
          <w:rFonts w:ascii="Times New Roman" w:eastAsia="Times New Roman" w:hAnsi="Times New Roman" w:cs="Times New Roman"/>
          <w:sz w:val="20"/>
          <w:szCs w:val="20"/>
        </w:rPr>
        <w:t xml:space="preserve">standalone 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 xml:space="preserve">deployment, as it </w:t>
      </w:r>
      <w:r w:rsidR="004664EF">
        <w:rPr>
          <w:rFonts w:ascii="Times New Roman" w:eastAsia="Times New Roman" w:hAnsi="Times New Roman" w:cs="Times New Roman"/>
          <w:sz w:val="20"/>
          <w:szCs w:val="20"/>
        </w:rPr>
        <w:t>leverages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 xml:space="preserve"> existing LTE/EPC (option 1). It also provides </w:t>
      </w:r>
      <w:r w:rsidR="00963682">
        <w:rPr>
          <w:rFonts w:ascii="Times New Roman" w:eastAsia="Times New Roman" w:hAnsi="Times New Roman" w:cs="Times New Roman"/>
          <w:sz w:val="20"/>
          <w:szCs w:val="20"/>
        </w:rPr>
        <w:t>robust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 xml:space="preserve"> mobility </w:t>
      </w:r>
      <w:r w:rsidR="00263E72">
        <w:rPr>
          <w:rFonts w:ascii="Times New Roman" w:eastAsia="Times New Roman" w:hAnsi="Times New Roman" w:cs="Times New Roman"/>
          <w:sz w:val="20"/>
          <w:szCs w:val="20"/>
        </w:rPr>
        <w:t xml:space="preserve">as the LTE </w:t>
      </w:r>
      <w:proofErr w:type="spellStart"/>
      <w:r w:rsidR="00263E72">
        <w:rPr>
          <w:rFonts w:ascii="Times New Roman" w:eastAsia="Times New Roman" w:hAnsi="Times New Roman" w:cs="Times New Roman"/>
          <w:sz w:val="20"/>
          <w:szCs w:val="20"/>
        </w:rPr>
        <w:t>eNB</w:t>
      </w:r>
      <w:proofErr w:type="spellEnd"/>
      <w:r w:rsidR="00263E72">
        <w:rPr>
          <w:rFonts w:ascii="Times New Roman" w:eastAsia="Times New Roman" w:hAnsi="Times New Roman" w:cs="Times New Roman"/>
          <w:sz w:val="20"/>
          <w:szCs w:val="20"/>
        </w:rPr>
        <w:t xml:space="preserve"> is the anchor 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>based on anchoring in LTE/EPC, even if the NR coverage is spotty</w:t>
      </w:r>
      <w:r w:rsidR="00886C3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1F8AAFF1" w14:textId="6D40292F" w:rsidR="00220A03" w:rsidRDefault="00932D3F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 w:rsidRPr="00220A03">
        <w:rPr>
          <w:rFonts w:ascii="Times New Roman" w:eastAsia="Times New Roman" w:hAnsi="Times New Roman" w:cs="Times New Roman"/>
          <w:sz w:val="20"/>
          <w:szCs w:val="20"/>
        </w:rPr>
        <w:t>One of the main drivers for going beyond option 3 is to provide 5GC-enabled capabilities like enhanced network slicing, edge computing support</w:t>
      </w:r>
      <w:r w:rsidR="001112D5">
        <w:rPr>
          <w:rFonts w:ascii="Times New Roman" w:eastAsia="Times New Roman" w:hAnsi="Times New Roman" w:cs="Times New Roman"/>
          <w:sz w:val="20"/>
          <w:szCs w:val="20"/>
        </w:rPr>
        <w:t xml:space="preserve">, virtualization </w:t>
      </w:r>
      <w:r w:rsidRPr="00220A03">
        <w:rPr>
          <w:rFonts w:ascii="Times New Roman" w:eastAsia="Times New Roman" w:hAnsi="Times New Roman" w:cs="Times New Roman"/>
          <w:sz w:val="20"/>
          <w:szCs w:val="20"/>
        </w:rPr>
        <w:t>and operational benefi</w:t>
      </w:r>
      <w:r w:rsidR="001112D5">
        <w:rPr>
          <w:rFonts w:ascii="Times New Roman" w:eastAsia="Times New Roman" w:hAnsi="Times New Roman" w:cs="Times New Roman"/>
          <w:sz w:val="20"/>
          <w:szCs w:val="20"/>
        </w:rPr>
        <w:t xml:space="preserve">t along with enhanced </w:t>
      </w:r>
      <w:r w:rsidR="00220A03" w:rsidRPr="001112D5">
        <w:rPr>
          <w:rFonts w:ascii="Times New Roman" w:eastAsia="Times New Roman" w:hAnsi="Times New Roman" w:cs="Times New Roman"/>
          <w:sz w:val="20"/>
          <w:szCs w:val="20"/>
        </w:rPr>
        <w:t xml:space="preserve">radio performance. </w:t>
      </w:r>
      <w:r w:rsidR="00D64D70">
        <w:rPr>
          <w:rFonts w:ascii="Times New Roman" w:eastAsia="Times New Roman" w:hAnsi="Times New Roman" w:cs="Times New Roman"/>
          <w:sz w:val="20"/>
          <w:szCs w:val="20"/>
        </w:rPr>
        <w:t>Option 2 is</w:t>
      </w:r>
      <w:r w:rsidR="00AB5AD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F7696">
        <w:rPr>
          <w:rFonts w:ascii="Times New Roman" w:eastAsia="Times New Roman" w:hAnsi="Times New Roman" w:cs="Times New Roman"/>
          <w:sz w:val="20"/>
          <w:szCs w:val="20"/>
        </w:rPr>
        <w:t>target/long-term</w:t>
      </w:r>
      <w:r w:rsidR="00AF7696" w:rsidRPr="00AF7696">
        <w:rPr>
          <w:rFonts w:ascii="Times New Roman" w:eastAsia="Times New Roman" w:hAnsi="Times New Roman" w:cs="Times New Roman"/>
          <w:sz w:val="20"/>
          <w:szCs w:val="20"/>
        </w:rPr>
        <w:t xml:space="preserve"> network architecture as it </w:t>
      </w:r>
      <w:r w:rsidR="00AF7696">
        <w:rPr>
          <w:rFonts w:ascii="Times New Roman" w:eastAsia="Times New Roman" w:hAnsi="Times New Roman" w:cs="Times New Roman"/>
          <w:sz w:val="20"/>
          <w:szCs w:val="20"/>
        </w:rPr>
        <w:t>utilizes</w:t>
      </w:r>
      <w:r w:rsidR="00AF7696" w:rsidRPr="00AF7696">
        <w:rPr>
          <w:rFonts w:ascii="Times New Roman" w:eastAsia="Times New Roman" w:hAnsi="Times New Roman" w:cs="Times New Roman"/>
          <w:sz w:val="20"/>
          <w:szCs w:val="20"/>
        </w:rPr>
        <w:t xml:space="preserve"> both the </w:t>
      </w:r>
      <w:r w:rsidR="00D7776D">
        <w:rPr>
          <w:rFonts w:ascii="Times New Roman" w:eastAsia="Times New Roman" w:hAnsi="Times New Roman" w:cs="Times New Roman"/>
          <w:sz w:val="20"/>
          <w:szCs w:val="20"/>
        </w:rPr>
        <w:t>new</w:t>
      </w:r>
      <w:r w:rsidR="00AF7696" w:rsidRPr="00AF7696">
        <w:rPr>
          <w:rFonts w:ascii="Times New Roman" w:eastAsia="Times New Roman" w:hAnsi="Times New Roman" w:cs="Times New Roman"/>
          <w:sz w:val="20"/>
          <w:szCs w:val="20"/>
        </w:rPr>
        <w:t xml:space="preserve"> radio and core network.</w:t>
      </w:r>
    </w:p>
    <w:p w14:paraId="5178EEED" w14:textId="2772E7DF" w:rsidR="00D7776D" w:rsidRDefault="00D7776D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A692303" w14:textId="36CD8896" w:rsidR="006C3847" w:rsidRDefault="00D7776D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 w:rsidRPr="00B6545E">
        <w:rPr>
          <w:rFonts w:ascii="Times New Roman" w:eastAsia="Times New Roman" w:hAnsi="Times New Roman" w:cs="Times New Roman"/>
          <w:b/>
          <w:sz w:val="20"/>
          <w:szCs w:val="20"/>
        </w:rPr>
        <w:t>Observation 1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D90A74">
        <w:rPr>
          <w:rFonts w:ascii="Times New Roman" w:eastAsia="Times New Roman" w:hAnsi="Times New Roman" w:cs="Times New Roman"/>
          <w:sz w:val="20"/>
          <w:szCs w:val="20"/>
        </w:rPr>
        <w:t>NSA Option</w:t>
      </w:r>
      <w:r w:rsidR="006C3847">
        <w:rPr>
          <w:rFonts w:ascii="Times New Roman" w:eastAsia="Times New Roman" w:hAnsi="Times New Roman" w:cs="Times New Roman"/>
          <w:sz w:val="20"/>
          <w:szCs w:val="20"/>
        </w:rPr>
        <w:t xml:space="preserve"> #</w:t>
      </w:r>
      <w:r w:rsidR="00D90A74">
        <w:rPr>
          <w:rFonts w:ascii="Times New Roman" w:eastAsia="Times New Roman" w:hAnsi="Times New Roman" w:cs="Times New Roman"/>
          <w:sz w:val="20"/>
          <w:szCs w:val="20"/>
        </w:rPr>
        <w:t xml:space="preserve">3 augments the existing LTE </w:t>
      </w:r>
      <w:r w:rsidR="006C3847">
        <w:rPr>
          <w:rFonts w:ascii="Times New Roman" w:eastAsia="Times New Roman" w:hAnsi="Times New Roman" w:cs="Times New Roman"/>
          <w:sz w:val="20"/>
          <w:szCs w:val="20"/>
        </w:rPr>
        <w:t xml:space="preserve">radio network </w:t>
      </w:r>
      <w:r w:rsidR="0092596E">
        <w:rPr>
          <w:rFonts w:ascii="Times New Roman" w:eastAsia="Times New Roman" w:hAnsi="Times New Roman" w:cs="Times New Roman"/>
          <w:sz w:val="20"/>
          <w:szCs w:val="20"/>
        </w:rPr>
        <w:t xml:space="preserve">to allow </w:t>
      </w:r>
      <w:r w:rsidR="0052054A">
        <w:rPr>
          <w:rFonts w:ascii="Times New Roman" w:eastAsia="Times New Roman" w:hAnsi="Times New Roman" w:cs="Times New Roman"/>
          <w:sz w:val="20"/>
          <w:szCs w:val="20"/>
        </w:rPr>
        <w:t xml:space="preserve">higher NR data rates and lower latency with LTE service continuity. </w:t>
      </w:r>
    </w:p>
    <w:p w14:paraId="05FDAA21" w14:textId="3A3B59D5" w:rsidR="0052054A" w:rsidRDefault="0052054A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 w:rsidRPr="00B6545E">
        <w:rPr>
          <w:rFonts w:ascii="Times New Roman" w:eastAsia="Times New Roman" w:hAnsi="Times New Roman" w:cs="Times New Roman"/>
          <w:b/>
          <w:sz w:val="20"/>
          <w:szCs w:val="20"/>
        </w:rPr>
        <w:t>Observation 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NSA Option #3 </w:t>
      </w:r>
      <w:r w:rsidR="00E34215">
        <w:rPr>
          <w:rFonts w:ascii="Times New Roman" w:eastAsia="Times New Roman" w:hAnsi="Times New Roman" w:cs="Times New Roman"/>
          <w:sz w:val="20"/>
          <w:szCs w:val="20"/>
        </w:rPr>
        <w:t xml:space="preserve">is required for </w:t>
      </w:r>
      <w:r w:rsidR="005845E3">
        <w:rPr>
          <w:rFonts w:ascii="Times New Roman" w:eastAsia="Times New Roman" w:hAnsi="Times New Roman" w:cs="Times New Roman"/>
          <w:sz w:val="20"/>
          <w:szCs w:val="20"/>
        </w:rPr>
        <w:t>quick</w:t>
      </w:r>
      <w:r w:rsidR="006D3D66">
        <w:rPr>
          <w:rFonts w:ascii="Times New Roman" w:eastAsia="Times New Roman" w:hAnsi="Times New Roman" w:cs="Times New Roman"/>
          <w:sz w:val="20"/>
          <w:szCs w:val="20"/>
        </w:rPr>
        <w:t xml:space="preserve"> time to market</w:t>
      </w:r>
      <w:r w:rsidR="005845E3">
        <w:rPr>
          <w:rFonts w:ascii="Times New Roman" w:eastAsia="Times New Roman" w:hAnsi="Times New Roman" w:cs="Times New Roman"/>
          <w:sz w:val="20"/>
          <w:szCs w:val="20"/>
        </w:rPr>
        <w:t xml:space="preserve"> of 5G services and verticals.</w:t>
      </w:r>
    </w:p>
    <w:p w14:paraId="11F22277" w14:textId="4C202471" w:rsidR="005845E3" w:rsidRDefault="005845E3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 w:rsidRPr="00B6545E">
        <w:rPr>
          <w:rFonts w:ascii="Times New Roman" w:eastAsia="Times New Roman" w:hAnsi="Times New Roman" w:cs="Times New Roman"/>
          <w:b/>
          <w:sz w:val="20"/>
          <w:szCs w:val="20"/>
        </w:rPr>
        <w:t>Observation 3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 w:rsidR="00B42170">
        <w:rPr>
          <w:rFonts w:ascii="Times New Roman" w:eastAsia="Times New Roman" w:hAnsi="Times New Roman" w:cs="Times New Roman"/>
          <w:sz w:val="20"/>
          <w:szCs w:val="20"/>
        </w:rPr>
        <w:t xml:space="preserve"> SA Option #2 is the </w:t>
      </w:r>
      <w:r w:rsidR="007010AE">
        <w:rPr>
          <w:rFonts w:ascii="Times New Roman" w:eastAsia="Times New Roman" w:hAnsi="Times New Roman" w:cs="Times New Roman"/>
          <w:sz w:val="20"/>
          <w:szCs w:val="20"/>
        </w:rPr>
        <w:t>long-term</w:t>
      </w:r>
      <w:r w:rsidR="00B42170">
        <w:rPr>
          <w:rFonts w:ascii="Times New Roman" w:eastAsia="Times New Roman" w:hAnsi="Times New Roman" w:cs="Times New Roman"/>
          <w:sz w:val="20"/>
          <w:szCs w:val="20"/>
        </w:rPr>
        <w:t xml:space="preserve"> deployment option to utilize the benefits of </w:t>
      </w:r>
      <w:r w:rsidR="00B6545E">
        <w:rPr>
          <w:rFonts w:ascii="Times New Roman" w:eastAsia="Times New Roman" w:hAnsi="Times New Roman" w:cs="Times New Roman"/>
          <w:sz w:val="20"/>
          <w:szCs w:val="20"/>
        </w:rPr>
        <w:t>5G New Radio and Core.</w:t>
      </w:r>
    </w:p>
    <w:p w14:paraId="771AA57D" w14:textId="6848CA58" w:rsidR="00B6545E" w:rsidRDefault="00B6545E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Observation </w:t>
      </w:r>
      <w:r w:rsidR="00203C19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="00203C19" w:rsidRPr="00B6545E">
        <w:rPr>
          <w:rFonts w:ascii="Times New Roman" w:eastAsia="Times New Roman" w:hAnsi="Times New Roman" w:cs="Times New Roman"/>
          <w:sz w:val="20"/>
          <w:szCs w:val="20"/>
        </w:rPr>
        <w:t>:</w:t>
      </w:r>
      <w:r w:rsidR="00203C19">
        <w:rPr>
          <w:rFonts w:ascii="Times New Roman" w:eastAsia="Times New Roman" w:hAnsi="Times New Roman" w:cs="Times New Roman"/>
          <w:sz w:val="20"/>
          <w:szCs w:val="20"/>
        </w:rPr>
        <w:t xml:space="preserve"> Multiple</w:t>
      </w:r>
      <w:r w:rsidR="007010AE">
        <w:rPr>
          <w:rFonts w:ascii="Times New Roman" w:eastAsia="Times New Roman" w:hAnsi="Times New Roman" w:cs="Times New Roman"/>
          <w:sz w:val="20"/>
          <w:szCs w:val="20"/>
        </w:rPr>
        <w:t xml:space="preserve"> deployment options would fragment the market and </w:t>
      </w:r>
      <w:r w:rsidR="00203C19">
        <w:rPr>
          <w:rFonts w:ascii="Times New Roman" w:eastAsia="Times New Roman" w:hAnsi="Times New Roman" w:cs="Times New Roman"/>
          <w:sz w:val="20"/>
          <w:szCs w:val="20"/>
        </w:rPr>
        <w:t>delay</w:t>
      </w:r>
      <w:r w:rsidR="00BA1140">
        <w:rPr>
          <w:rFonts w:ascii="Times New Roman" w:eastAsia="Times New Roman" w:hAnsi="Times New Roman" w:cs="Times New Roman"/>
          <w:sz w:val="20"/>
          <w:szCs w:val="20"/>
        </w:rPr>
        <w:t xml:space="preserve"> the</w:t>
      </w:r>
      <w:r w:rsidR="00203C1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71ADE">
        <w:rPr>
          <w:rFonts w:ascii="Times New Roman" w:eastAsia="Times New Roman" w:hAnsi="Times New Roman" w:cs="Times New Roman"/>
          <w:sz w:val="20"/>
          <w:szCs w:val="20"/>
        </w:rPr>
        <w:t>support of global 5G roaming.</w:t>
      </w:r>
    </w:p>
    <w:p w14:paraId="7F6A6DF7" w14:textId="33095284" w:rsidR="00361073" w:rsidRDefault="00A71ADE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Observation 5</w:t>
      </w:r>
      <w:r w:rsidRPr="00A71ADE">
        <w:rPr>
          <w:rFonts w:ascii="Times New Roman" w:eastAsia="Times New Roman" w:hAnsi="Times New Roman" w:cs="Times New Roman"/>
          <w:sz w:val="20"/>
          <w:szCs w:val="20"/>
        </w:rPr>
        <w:t>:</w:t>
      </w:r>
      <w:r w:rsidR="00A24BB7" w:rsidRPr="00A24B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E60A2">
        <w:rPr>
          <w:rFonts w:ascii="Times New Roman" w:eastAsia="Times New Roman" w:hAnsi="Times New Roman" w:cs="Times New Roman"/>
          <w:sz w:val="20"/>
          <w:szCs w:val="20"/>
        </w:rPr>
        <w:t>Migration paths</w:t>
      </w:r>
      <w:r w:rsidR="00200810">
        <w:rPr>
          <w:rFonts w:ascii="Times New Roman" w:eastAsia="Times New Roman" w:hAnsi="Times New Roman" w:cs="Times New Roman"/>
          <w:sz w:val="20"/>
          <w:szCs w:val="20"/>
        </w:rPr>
        <w:t xml:space="preserve"> with </w:t>
      </w:r>
      <w:r w:rsidR="006E60A2">
        <w:rPr>
          <w:rFonts w:ascii="Times New Roman" w:eastAsia="Times New Roman" w:hAnsi="Times New Roman" w:cs="Times New Roman"/>
          <w:sz w:val="20"/>
          <w:szCs w:val="20"/>
        </w:rPr>
        <w:t>#</w:t>
      </w:r>
      <w:r w:rsidR="00200810">
        <w:rPr>
          <w:rFonts w:ascii="Times New Roman" w:eastAsia="Times New Roman" w:hAnsi="Times New Roman" w:cs="Times New Roman"/>
          <w:sz w:val="20"/>
          <w:szCs w:val="20"/>
        </w:rPr>
        <w:t xml:space="preserve">4, </w:t>
      </w:r>
      <w:r w:rsidR="006E60A2">
        <w:rPr>
          <w:rFonts w:ascii="Times New Roman" w:eastAsia="Times New Roman" w:hAnsi="Times New Roman" w:cs="Times New Roman"/>
          <w:sz w:val="20"/>
          <w:szCs w:val="20"/>
        </w:rPr>
        <w:t>#</w:t>
      </w:r>
      <w:r w:rsidR="00200810">
        <w:rPr>
          <w:rFonts w:ascii="Times New Roman" w:eastAsia="Times New Roman" w:hAnsi="Times New Roman" w:cs="Times New Roman"/>
          <w:sz w:val="20"/>
          <w:szCs w:val="20"/>
        </w:rPr>
        <w:t xml:space="preserve">5 and </w:t>
      </w:r>
      <w:r w:rsidR="006E60A2">
        <w:rPr>
          <w:rFonts w:ascii="Times New Roman" w:eastAsia="Times New Roman" w:hAnsi="Times New Roman" w:cs="Times New Roman"/>
          <w:sz w:val="20"/>
          <w:szCs w:val="20"/>
        </w:rPr>
        <w:t>#</w:t>
      </w:r>
      <w:r w:rsidR="00200810">
        <w:rPr>
          <w:rFonts w:ascii="Times New Roman" w:eastAsia="Times New Roman" w:hAnsi="Times New Roman" w:cs="Times New Roman"/>
          <w:sz w:val="20"/>
          <w:szCs w:val="20"/>
        </w:rPr>
        <w:t>7</w:t>
      </w:r>
      <w:r w:rsidR="00A24B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24BB7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would require continued investments in </w:t>
      </w:r>
      <w:proofErr w:type="spellStart"/>
      <w:r w:rsidR="00A24BB7" w:rsidRPr="00151F0B">
        <w:rPr>
          <w:rFonts w:ascii="Times New Roman" w:eastAsia="Times New Roman" w:hAnsi="Times New Roman" w:cs="Times New Roman"/>
          <w:bCs/>
          <w:sz w:val="20"/>
          <w:szCs w:val="20"/>
        </w:rPr>
        <w:t>eLTE</w:t>
      </w:r>
      <w:proofErr w:type="spellEnd"/>
      <w:r w:rsidR="00A24BB7" w:rsidRPr="00151F0B">
        <w:rPr>
          <w:rFonts w:ascii="Times New Roman" w:eastAsia="Times New Roman" w:hAnsi="Times New Roman" w:cs="Times New Roman"/>
          <w:bCs/>
          <w:sz w:val="20"/>
          <w:szCs w:val="20"/>
        </w:rPr>
        <w:t xml:space="preserve"> deployments for a long time due to chipset and network equipment support of these </w:t>
      </w:r>
      <w:r w:rsidR="00CB7F7E">
        <w:rPr>
          <w:rFonts w:ascii="Times New Roman" w:eastAsia="Times New Roman" w:hAnsi="Times New Roman" w:cs="Times New Roman"/>
          <w:bCs/>
          <w:sz w:val="20"/>
          <w:szCs w:val="20"/>
        </w:rPr>
        <w:t xml:space="preserve">architecture </w:t>
      </w:r>
      <w:r w:rsidR="00A24BB7" w:rsidRPr="00151F0B">
        <w:rPr>
          <w:rFonts w:ascii="Times New Roman" w:eastAsia="Times New Roman" w:hAnsi="Times New Roman" w:cs="Times New Roman"/>
          <w:bCs/>
          <w:sz w:val="20"/>
          <w:szCs w:val="20"/>
        </w:rPr>
        <w:t>options</w:t>
      </w:r>
      <w:r w:rsidR="00CB7F7E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2578A18C" w14:textId="290668BA" w:rsidR="00012CBD" w:rsidRDefault="00012CBD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Observation 6: </w:t>
      </w:r>
      <w:r w:rsidRPr="00BE4F61">
        <w:rPr>
          <w:rFonts w:ascii="Times New Roman" w:eastAsia="Times New Roman" w:hAnsi="Times New Roman" w:cs="Times New Roman"/>
          <w:sz w:val="20"/>
          <w:szCs w:val="20"/>
        </w:rPr>
        <w:t xml:space="preserve">NR </w:t>
      </w:r>
      <w:r w:rsidR="00FD0648">
        <w:rPr>
          <w:rFonts w:ascii="Times New Roman" w:eastAsia="Times New Roman" w:hAnsi="Times New Roman" w:cs="Times New Roman"/>
          <w:sz w:val="20"/>
          <w:szCs w:val="20"/>
        </w:rPr>
        <w:t xml:space="preserve">standalone </w:t>
      </w:r>
      <w:r w:rsidRPr="00BE4F61">
        <w:rPr>
          <w:rFonts w:ascii="Times New Roman" w:eastAsia="Times New Roman" w:hAnsi="Times New Roman" w:cs="Times New Roman"/>
          <w:sz w:val="20"/>
          <w:szCs w:val="20"/>
        </w:rPr>
        <w:t>option</w:t>
      </w:r>
      <w:r w:rsidR="00BE4F61" w:rsidRPr="00BE4F6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E4F61">
        <w:rPr>
          <w:rFonts w:ascii="Times New Roman" w:eastAsia="Times New Roman" w:hAnsi="Times New Roman" w:cs="Times New Roman"/>
          <w:sz w:val="20"/>
          <w:szCs w:val="20"/>
        </w:rPr>
        <w:t xml:space="preserve">2 deployment may be delayed if </w:t>
      </w:r>
      <w:r w:rsidR="00845347">
        <w:rPr>
          <w:rFonts w:ascii="Times New Roman" w:eastAsia="Times New Roman" w:hAnsi="Times New Roman" w:cs="Times New Roman"/>
          <w:sz w:val="20"/>
          <w:szCs w:val="20"/>
        </w:rPr>
        <w:t xml:space="preserve">different </w:t>
      </w:r>
      <w:r w:rsidR="00BE4F61" w:rsidRPr="00BE4F61">
        <w:rPr>
          <w:rFonts w:ascii="Times New Roman" w:eastAsia="Times New Roman" w:hAnsi="Times New Roman" w:cs="Times New Roman"/>
          <w:sz w:val="20"/>
          <w:szCs w:val="20"/>
        </w:rPr>
        <w:t xml:space="preserve">architecture are </w:t>
      </w:r>
      <w:r w:rsidR="00942196">
        <w:rPr>
          <w:rFonts w:ascii="Times New Roman" w:eastAsia="Times New Roman" w:hAnsi="Times New Roman" w:cs="Times New Roman"/>
          <w:sz w:val="20"/>
          <w:szCs w:val="20"/>
        </w:rPr>
        <w:t xml:space="preserve">pursued in the interim putting new entrants at a </w:t>
      </w:r>
      <w:r w:rsidR="00966977">
        <w:rPr>
          <w:rFonts w:ascii="Times New Roman" w:eastAsia="Times New Roman" w:hAnsi="Times New Roman" w:cs="Times New Roman"/>
          <w:sz w:val="20"/>
          <w:szCs w:val="20"/>
        </w:rPr>
        <w:t>disadvantage</w:t>
      </w:r>
      <w:r w:rsidR="00942196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133EC205" w14:textId="7E3D82BF" w:rsidR="00CB7F7E" w:rsidRDefault="00086DB9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Observation </w:t>
      </w:r>
      <w:r w:rsidR="00924020"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Pr="00086DB9"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62F7F">
        <w:rPr>
          <w:rFonts w:ascii="Times New Roman" w:eastAsia="Times New Roman" w:hAnsi="Times New Roman" w:cs="Times New Roman"/>
          <w:sz w:val="20"/>
          <w:szCs w:val="20"/>
        </w:rPr>
        <w:t>Expansive end to end interoperability testing will be required if multiple deployment options are supported.</w:t>
      </w:r>
    </w:p>
    <w:p w14:paraId="7E5D87DC" w14:textId="77777777" w:rsidR="009F2E6A" w:rsidRPr="009F2E6A" w:rsidRDefault="009F2E6A" w:rsidP="000E1B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2E6A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074E390C" w14:textId="77777777" w:rsidR="003727C4" w:rsidRPr="00B44E62" w:rsidRDefault="009F2E6A" w:rsidP="00B44E62">
      <w:pPr>
        <w:pStyle w:val="Heading1"/>
        <w:numPr>
          <w:ilvl w:val="1"/>
          <w:numId w:val="1"/>
        </w:numPr>
        <w:tabs>
          <w:tab w:val="clear" w:pos="1440"/>
        </w:tabs>
        <w:ind w:left="0" w:firstLine="0"/>
        <w:rPr>
          <w:lang w:val="en-US"/>
        </w:rPr>
      </w:pPr>
      <w:r w:rsidRPr="00B44E62">
        <w:rPr>
          <w:lang w:val="en-US"/>
        </w:rPr>
        <w:t xml:space="preserve">Conclusion </w:t>
      </w:r>
    </w:p>
    <w:p w14:paraId="4570E169" w14:textId="06C749D0" w:rsidR="000F109B" w:rsidRPr="00B02369" w:rsidRDefault="00733AEA" w:rsidP="000E1B96">
      <w:pPr>
        <w:spacing w:after="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L</w:t>
      </w:r>
      <w:r w:rsidR="003727C4" w:rsidRPr="003727C4">
        <w:rPr>
          <w:rFonts w:ascii="Times New Roman" w:eastAsia="Times New Roman" w:hAnsi="Times New Roman" w:cs="Times New Roman"/>
          <w:sz w:val="20"/>
          <w:szCs w:val="20"/>
        </w:rPr>
        <w:t xml:space="preserve">everage an ecosystem free of fragmentation </w:t>
      </w:r>
      <w:r w:rsidR="003727C4">
        <w:rPr>
          <w:rFonts w:ascii="Times New Roman" w:eastAsia="Times New Roman" w:hAnsi="Times New Roman" w:cs="Times New Roman"/>
          <w:sz w:val="20"/>
          <w:szCs w:val="20"/>
        </w:rPr>
        <w:t xml:space="preserve">that </w:t>
      </w:r>
      <w:r w:rsidR="003727C4" w:rsidRPr="003727C4">
        <w:rPr>
          <w:rFonts w:ascii="Times New Roman" w:eastAsia="Times New Roman" w:hAnsi="Times New Roman" w:cs="Times New Roman"/>
          <w:sz w:val="20"/>
          <w:szCs w:val="20"/>
        </w:rPr>
        <w:t>supports global 5G roaming</w:t>
      </w:r>
      <w:r w:rsidR="000E76ED">
        <w:rPr>
          <w:rFonts w:ascii="Times New Roman" w:eastAsia="Times New Roman" w:hAnsi="Times New Roman" w:cs="Times New Roman"/>
          <w:sz w:val="20"/>
          <w:szCs w:val="20"/>
        </w:rPr>
        <w:t xml:space="preserve"> by </w:t>
      </w:r>
      <w:r w:rsidR="000F109B" w:rsidRPr="009F2E6A">
        <w:rPr>
          <w:rFonts w:ascii="Times New Roman" w:eastAsia="Times New Roman" w:hAnsi="Times New Roman" w:cs="Times New Roman"/>
          <w:sz w:val="20"/>
          <w:szCs w:val="20"/>
        </w:rPr>
        <w:t>focus</w:t>
      </w:r>
      <w:r w:rsidR="000E76ED">
        <w:rPr>
          <w:rFonts w:ascii="Times New Roman" w:eastAsia="Times New Roman" w:hAnsi="Times New Roman" w:cs="Times New Roman"/>
          <w:sz w:val="20"/>
          <w:szCs w:val="20"/>
        </w:rPr>
        <w:t>ing</w:t>
      </w:r>
      <w:r w:rsidR="000F109B" w:rsidRPr="009F2E6A">
        <w:rPr>
          <w:rFonts w:ascii="Times New Roman" w:eastAsia="Times New Roman" w:hAnsi="Times New Roman" w:cs="Times New Roman"/>
          <w:sz w:val="20"/>
          <w:szCs w:val="20"/>
        </w:rPr>
        <w:t xml:space="preserve"> deployment on </w:t>
      </w:r>
      <w:r w:rsidR="001C3B8E" w:rsidRPr="003727C4">
        <w:rPr>
          <w:rFonts w:ascii="Times New Roman" w:eastAsia="Times New Roman" w:hAnsi="Times New Roman" w:cs="Times New Roman"/>
          <w:sz w:val="20"/>
          <w:szCs w:val="20"/>
        </w:rPr>
        <w:t xml:space="preserve">limited </w:t>
      </w:r>
      <w:r w:rsidR="00586024" w:rsidRPr="003727C4">
        <w:rPr>
          <w:rFonts w:ascii="Times New Roman" w:eastAsia="Times New Roman" w:hAnsi="Times New Roman" w:cs="Times New Roman"/>
          <w:sz w:val="20"/>
          <w:szCs w:val="20"/>
        </w:rPr>
        <w:t>architecture</w:t>
      </w:r>
      <w:r w:rsidR="000F109B" w:rsidRPr="009F2E6A">
        <w:rPr>
          <w:rFonts w:ascii="Times New Roman" w:eastAsia="Times New Roman" w:hAnsi="Times New Roman" w:cs="Times New Roman"/>
          <w:sz w:val="20"/>
          <w:szCs w:val="20"/>
        </w:rPr>
        <w:t xml:space="preserve"> options</w:t>
      </w:r>
      <w:r w:rsidR="00586024" w:rsidRPr="003727C4">
        <w:rPr>
          <w:rFonts w:ascii="Times New Roman" w:eastAsia="Times New Roman" w:hAnsi="Times New Roman" w:cs="Times New Roman"/>
          <w:sz w:val="20"/>
          <w:szCs w:val="20"/>
        </w:rPr>
        <w:t xml:space="preserve"> for bringing </w:t>
      </w:r>
      <w:r w:rsidR="00D03421">
        <w:rPr>
          <w:rFonts w:ascii="Times New Roman" w:eastAsia="Times New Roman" w:hAnsi="Times New Roman" w:cs="Times New Roman"/>
          <w:sz w:val="20"/>
          <w:szCs w:val="20"/>
        </w:rPr>
        <w:t>true 5G performance</w:t>
      </w:r>
      <w:r w:rsidR="000F109B" w:rsidRPr="009F2E6A">
        <w:rPr>
          <w:rFonts w:ascii="Times New Roman" w:eastAsia="Times New Roman" w:hAnsi="Times New Roman" w:cs="Times New Roman"/>
          <w:sz w:val="20"/>
          <w:szCs w:val="20"/>
        </w:rPr>
        <w:t xml:space="preserve"> to market in a timely and cost-efficient way.</w:t>
      </w:r>
    </w:p>
    <w:p w14:paraId="47814640" w14:textId="77777777" w:rsidR="000F109B" w:rsidRPr="009F2E6A" w:rsidRDefault="000F109B" w:rsidP="000E1B96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p w14:paraId="59CCCE6B" w14:textId="77777777" w:rsidR="000F109B" w:rsidRPr="009F2E6A" w:rsidRDefault="000F109B" w:rsidP="000E1B96">
      <w:pPr>
        <w:spacing w:after="12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C35278D" w14:textId="1DACEDDD" w:rsidR="00B86022" w:rsidRPr="00D1316D" w:rsidRDefault="00924020" w:rsidP="000E1B96">
      <w:pPr>
        <w:spacing w:after="12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B86022" w:rsidRPr="00D13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56B33"/>
    <w:multiLevelType w:val="multilevel"/>
    <w:tmpl w:val="9B50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EA0CA3"/>
    <w:multiLevelType w:val="hybridMultilevel"/>
    <w:tmpl w:val="D3224640"/>
    <w:lvl w:ilvl="0" w:tplc="57B41F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6C2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02E9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13C7F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D54E3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1766B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2E69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ECE66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C22C0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086027"/>
    <w:multiLevelType w:val="hybridMultilevel"/>
    <w:tmpl w:val="E084DBDE"/>
    <w:lvl w:ilvl="0" w:tplc="D5C2F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468E1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5EEAC6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A4AB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188C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B651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146B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C071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6C49D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8C6B6F"/>
    <w:multiLevelType w:val="hybridMultilevel"/>
    <w:tmpl w:val="E744AC34"/>
    <w:lvl w:ilvl="0" w:tplc="08090019">
      <w:start w:val="1"/>
      <w:numFmt w:val="lowerLetter"/>
      <w:lvlText w:val="%1."/>
      <w:lvlJc w:val="left"/>
      <w:pPr>
        <w:ind w:left="1288" w:hanging="360"/>
      </w:pPr>
    </w:lvl>
    <w:lvl w:ilvl="1" w:tplc="08090019">
      <w:start w:val="1"/>
      <w:numFmt w:val="lowerLetter"/>
      <w:lvlText w:val="%2."/>
      <w:lvlJc w:val="left"/>
      <w:pPr>
        <w:ind w:left="2008" w:hanging="360"/>
      </w:pPr>
    </w:lvl>
    <w:lvl w:ilvl="2" w:tplc="0809001B">
      <w:start w:val="1"/>
      <w:numFmt w:val="lowerRoman"/>
      <w:lvlText w:val="%3."/>
      <w:lvlJc w:val="right"/>
      <w:pPr>
        <w:ind w:left="2728" w:hanging="180"/>
      </w:pPr>
    </w:lvl>
    <w:lvl w:ilvl="3" w:tplc="0809000F">
      <w:start w:val="1"/>
      <w:numFmt w:val="decimal"/>
      <w:lvlText w:val="%4."/>
      <w:lvlJc w:val="left"/>
      <w:pPr>
        <w:ind w:left="3448" w:hanging="360"/>
      </w:pPr>
    </w:lvl>
    <w:lvl w:ilvl="4" w:tplc="08090019">
      <w:start w:val="1"/>
      <w:numFmt w:val="lowerLetter"/>
      <w:lvlText w:val="%5."/>
      <w:lvlJc w:val="left"/>
      <w:pPr>
        <w:ind w:left="4168" w:hanging="360"/>
      </w:pPr>
    </w:lvl>
    <w:lvl w:ilvl="5" w:tplc="0809001B">
      <w:start w:val="1"/>
      <w:numFmt w:val="lowerRoman"/>
      <w:lvlText w:val="%6."/>
      <w:lvlJc w:val="right"/>
      <w:pPr>
        <w:ind w:left="4888" w:hanging="180"/>
      </w:pPr>
    </w:lvl>
    <w:lvl w:ilvl="6" w:tplc="0809000F">
      <w:start w:val="1"/>
      <w:numFmt w:val="decimal"/>
      <w:lvlText w:val="%7."/>
      <w:lvlJc w:val="left"/>
      <w:pPr>
        <w:ind w:left="5608" w:hanging="360"/>
      </w:pPr>
    </w:lvl>
    <w:lvl w:ilvl="7" w:tplc="08090019">
      <w:start w:val="1"/>
      <w:numFmt w:val="lowerLetter"/>
      <w:lvlText w:val="%8."/>
      <w:lvlJc w:val="left"/>
      <w:pPr>
        <w:ind w:left="6328" w:hanging="360"/>
      </w:pPr>
    </w:lvl>
    <w:lvl w:ilvl="8" w:tplc="0809001B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  <w:lvlOverride w:ilvl="1">
      <w:startOverride w:val="1"/>
    </w:lvlOverride>
  </w:num>
  <w:num w:numId="2">
    <w:abstractNumId w:val="0"/>
    <w:lvlOverride w:ilvl="1">
      <w:startOverride w:val="2"/>
    </w:lvlOverride>
  </w:num>
  <w:num w:numId="3">
    <w:abstractNumId w:val="0"/>
    <w:lvlOverride w:ilvl="1">
      <w:startOverride w:val="5"/>
    </w:lvlOverride>
  </w:num>
  <w:num w:numId="4">
    <w:abstractNumId w:val="0"/>
    <w:lvlOverride w:ilvl="1">
      <w:startOverride w:val="6"/>
    </w:lvlOverride>
  </w:num>
  <w:num w:numId="5">
    <w:abstractNumId w:val="0"/>
    <w:lvlOverride w:ilvl="1">
      <w:startOverride w:val="7"/>
    </w:lvlOverride>
  </w:num>
  <w:num w:numId="6">
    <w:abstractNumId w:val="0"/>
    <w:lvlOverride w:ilvl="1">
      <w:startOverride w:val="8"/>
    </w:lvlOverride>
  </w:num>
  <w:num w:numId="7">
    <w:abstractNumId w:val="2"/>
    <w:lvlOverride w:ilvl="1">
      <w:startOverride w:val="1"/>
    </w:lvlOverride>
  </w:num>
  <w:num w:numId="8">
    <w:abstractNumId w:val="2"/>
    <w:lvlOverride w:ilvl="1">
      <w:startOverride w:val="2"/>
    </w:lvlOverride>
  </w:num>
  <w:num w:numId="9">
    <w:abstractNumId w:val="2"/>
    <w:lvlOverride w:ilvl="1">
      <w:startOverride w:val="3"/>
    </w:lvlOverride>
  </w:num>
  <w:num w:numId="10">
    <w:abstractNumId w:val="2"/>
    <w:lvlOverride w:ilvl="1">
      <w:startOverride w:val="4"/>
    </w:lvlOverride>
  </w:num>
  <w:num w:numId="11">
    <w:abstractNumId w:val="2"/>
    <w:lvlOverride w:ilvl="1">
      <w:startOverride w:val="5"/>
    </w:lvlOverride>
  </w:num>
  <w:num w:numId="12">
    <w:abstractNumId w:val="2"/>
    <w:lvlOverride w:ilvl="1">
      <w:startOverride w:val="6"/>
    </w:lvlOverride>
  </w:num>
  <w:num w:numId="13">
    <w:abstractNumId w:val="1"/>
    <w:lvlOverride w:ilvl="1">
      <w:startOverride w:val="4"/>
    </w:lvlOverride>
  </w:num>
  <w:num w:numId="14">
    <w:abstractNumId w:val="1"/>
    <w:lvlOverride w:ilvl="1">
      <w:startOverride w:val="5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0NjM3NbM0trQwMbNU0lEKTi0uzszPAykwqQUAnNOCiCwAAAA="/>
  </w:docVars>
  <w:rsids>
    <w:rsidRoot w:val="003A0CA6"/>
    <w:rsid w:val="00012CBD"/>
    <w:rsid w:val="00036254"/>
    <w:rsid w:val="0004058D"/>
    <w:rsid w:val="000422A1"/>
    <w:rsid w:val="000474D9"/>
    <w:rsid w:val="00080866"/>
    <w:rsid w:val="00086DB9"/>
    <w:rsid w:val="0009110E"/>
    <w:rsid w:val="00095B5C"/>
    <w:rsid w:val="000A39A9"/>
    <w:rsid w:val="000A5286"/>
    <w:rsid w:val="000B02C0"/>
    <w:rsid w:val="000B3697"/>
    <w:rsid w:val="000B496F"/>
    <w:rsid w:val="000B59E6"/>
    <w:rsid w:val="000D6BD1"/>
    <w:rsid w:val="000E1B96"/>
    <w:rsid w:val="000E233D"/>
    <w:rsid w:val="000E4578"/>
    <w:rsid w:val="000E6EC4"/>
    <w:rsid w:val="000E76ED"/>
    <w:rsid w:val="000F109B"/>
    <w:rsid w:val="000F7C28"/>
    <w:rsid w:val="00102BE1"/>
    <w:rsid w:val="00105B67"/>
    <w:rsid w:val="001112D5"/>
    <w:rsid w:val="00134878"/>
    <w:rsid w:val="0013535B"/>
    <w:rsid w:val="00151F0B"/>
    <w:rsid w:val="00166684"/>
    <w:rsid w:val="00180753"/>
    <w:rsid w:val="0018561F"/>
    <w:rsid w:val="001C0ECA"/>
    <w:rsid w:val="001C3B8E"/>
    <w:rsid w:val="001D768B"/>
    <w:rsid w:val="001F0E32"/>
    <w:rsid w:val="00200810"/>
    <w:rsid w:val="00203C19"/>
    <w:rsid w:val="00220A03"/>
    <w:rsid w:val="00231149"/>
    <w:rsid w:val="0023151F"/>
    <w:rsid w:val="00253154"/>
    <w:rsid w:val="00263E72"/>
    <w:rsid w:val="00280102"/>
    <w:rsid w:val="00292E21"/>
    <w:rsid w:val="002B3364"/>
    <w:rsid w:val="002B7FD0"/>
    <w:rsid w:val="002C73C6"/>
    <w:rsid w:val="002D0E98"/>
    <w:rsid w:val="002D4CAB"/>
    <w:rsid w:val="002F20C5"/>
    <w:rsid w:val="002F43B9"/>
    <w:rsid w:val="00302553"/>
    <w:rsid w:val="00302D68"/>
    <w:rsid w:val="0032653F"/>
    <w:rsid w:val="00331927"/>
    <w:rsid w:val="00336857"/>
    <w:rsid w:val="00340C23"/>
    <w:rsid w:val="003465EB"/>
    <w:rsid w:val="00346D9C"/>
    <w:rsid w:val="0035050B"/>
    <w:rsid w:val="00353E74"/>
    <w:rsid w:val="00354706"/>
    <w:rsid w:val="00361073"/>
    <w:rsid w:val="00361E6B"/>
    <w:rsid w:val="00367B56"/>
    <w:rsid w:val="003727C4"/>
    <w:rsid w:val="00372AB2"/>
    <w:rsid w:val="00386255"/>
    <w:rsid w:val="00390F90"/>
    <w:rsid w:val="003A0CA6"/>
    <w:rsid w:val="003B1792"/>
    <w:rsid w:val="003B53AE"/>
    <w:rsid w:val="003C4382"/>
    <w:rsid w:val="003D0D11"/>
    <w:rsid w:val="003E47A8"/>
    <w:rsid w:val="003E6680"/>
    <w:rsid w:val="00403559"/>
    <w:rsid w:val="00413A7E"/>
    <w:rsid w:val="00427D7F"/>
    <w:rsid w:val="00430744"/>
    <w:rsid w:val="004410C4"/>
    <w:rsid w:val="00446A13"/>
    <w:rsid w:val="004607EB"/>
    <w:rsid w:val="004664EF"/>
    <w:rsid w:val="0046671F"/>
    <w:rsid w:val="00485858"/>
    <w:rsid w:val="00487AE3"/>
    <w:rsid w:val="004944CB"/>
    <w:rsid w:val="004A2DA2"/>
    <w:rsid w:val="004A33E3"/>
    <w:rsid w:val="004A500F"/>
    <w:rsid w:val="004B6AC9"/>
    <w:rsid w:val="004C2350"/>
    <w:rsid w:val="004C2AE5"/>
    <w:rsid w:val="004D1B72"/>
    <w:rsid w:val="004D7E18"/>
    <w:rsid w:val="004F6C3E"/>
    <w:rsid w:val="005012BC"/>
    <w:rsid w:val="00512631"/>
    <w:rsid w:val="0052054A"/>
    <w:rsid w:val="00534D01"/>
    <w:rsid w:val="00536158"/>
    <w:rsid w:val="00546366"/>
    <w:rsid w:val="00547CB7"/>
    <w:rsid w:val="00547ED0"/>
    <w:rsid w:val="00560C19"/>
    <w:rsid w:val="005727CF"/>
    <w:rsid w:val="00582154"/>
    <w:rsid w:val="005845E3"/>
    <w:rsid w:val="00584B90"/>
    <w:rsid w:val="00586024"/>
    <w:rsid w:val="00590287"/>
    <w:rsid w:val="005A0F7A"/>
    <w:rsid w:val="005A58B8"/>
    <w:rsid w:val="006061AC"/>
    <w:rsid w:val="00612C05"/>
    <w:rsid w:val="00622A20"/>
    <w:rsid w:val="00634AAA"/>
    <w:rsid w:val="00636A59"/>
    <w:rsid w:val="0064314C"/>
    <w:rsid w:val="00645392"/>
    <w:rsid w:val="00655BAC"/>
    <w:rsid w:val="00683DB7"/>
    <w:rsid w:val="0069435C"/>
    <w:rsid w:val="00694D07"/>
    <w:rsid w:val="006A467F"/>
    <w:rsid w:val="006C3847"/>
    <w:rsid w:val="006C46A8"/>
    <w:rsid w:val="006D3D66"/>
    <w:rsid w:val="006D740E"/>
    <w:rsid w:val="006D7948"/>
    <w:rsid w:val="006D7B9C"/>
    <w:rsid w:val="006E60A2"/>
    <w:rsid w:val="006F6220"/>
    <w:rsid w:val="007010AE"/>
    <w:rsid w:val="00707E23"/>
    <w:rsid w:val="00713CE5"/>
    <w:rsid w:val="00715D8E"/>
    <w:rsid w:val="00733AEA"/>
    <w:rsid w:val="0074587C"/>
    <w:rsid w:val="00745D0D"/>
    <w:rsid w:val="007648D0"/>
    <w:rsid w:val="00780815"/>
    <w:rsid w:val="00782ECE"/>
    <w:rsid w:val="007867C7"/>
    <w:rsid w:val="007E085A"/>
    <w:rsid w:val="007F49E7"/>
    <w:rsid w:val="007F4C7F"/>
    <w:rsid w:val="00830A42"/>
    <w:rsid w:val="00845347"/>
    <w:rsid w:val="00845D14"/>
    <w:rsid w:val="00850427"/>
    <w:rsid w:val="008555BA"/>
    <w:rsid w:val="00863BCD"/>
    <w:rsid w:val="00865EBE"/>
    <w:rsid w:val="0087270A"/>
    <w:rsid w:val="00882558"/>
    <w:rsid w:val="0088509C"/>
    <w:rsid w:val="00886C3D"/>
    <w:rsid w:val="008B1C69"/>
    <w:rsid w:val="008C7477"/>
    <w:rsid w:val="00910B96"/>
    <w:rsid w:val="009173F3"/>
    <w:rsid w:val="00922DA2"/>
    <w:rsid w:val="00924020"/>
    <w:rsid w:val="0092596E"/>
    <w:rsid w:val="00926FC8"/>
    <w:rsid w:val="00932D3F"/>
    <w:rsid w:val="00942196"/>
    <w:rsid w:val="00962947"/>
    <w:rsid w:val="00963682"/>
    <w:rsid w:val="00966977"/>
    <w:rsid w:val="009674EC"/>
    <w:rsid w:val="00971EAC"/>
    <w:rsid w:val="00996488"/>
    <w:rsid w:val="009A1490"/>
    <w:rsid w:val="009B165A"/>
    <w:rsid w:val="009B3553"/>
    <w:rsid w:val="009B56B8"/>
    <w:rsid w:val="009E041B"/>
    <w:rsid w:val="009E1060"/>
    <w:rsid w:val="009F27C5"/>
    <w:rsid w:val="009F2E6A"/>
    <w:rsid w:val="00A0770C"/>
    <w:rsid w:val="00A11DDE"/>
    <w:rsid w:val="00A141BB"/>
    <w:rsid w:val="00A24BB7"/>
    <w:rsid w:val="00A26DB0"/>
    <w:rsid w:val="00A31D37"/>
    <w:rsid w:val="00A66890"/>
    <w:rsid w:val="00A71ADE"/>
    <w:rsid w:val="00A729D6"/>
    <w:rsid w:val="00A82C18"/>
    <w:rsid w:val="00A8302D"/>
    <w:rsid w:val="00AA0CD8"/>
    <w:rsid w:val="00AA47B9"/>
    <w:rsid w:val="00AA6267"/>
    <w:rsid w:val="00AB5ADD"/>
    <w:rsid w:val="00AB62BE"/>
    <w:rsid w:val="00AC286D"/>
    <w:rsid w:val="00AD03A8"/>
    <w:rsid w:val="00AD57D8"/>
    <w:rsid w:val="00AE347E"/>
    <w:rsid w:val="00AF7696"/>
    <w:rsid w:val="00B02369"/>
    <w:rsid w:val="00B03220"/>
    <w:rsid w:val="00B211F9"/>
    <w:rsid w:val="00B304C3"/>
    <w:rsid w:val="00B42170"/>
    <w:rsid w:val="00B44E62"/>
    <w:rsid w:val="00B62F7F"/>
    <w:rsid w:val="00B6545E"/>
    <w:rsid w:val="00B66895"/>
    <w:rsid w:val="00B75AFE"/>
    <w:rsid w:val="00B8410D"/>
    <w:rsid w:val="00B90846"/>
    <w:rsid w:val="00B9187D"/>
    <w:rsid w:val="00B9500D"/>
    <w:rsid w:val="00B97C34"/>
    <w:rsid w:val="00BA1140"/>
    <w:rsid w:val="00BD56B1"/>
    <w:rsid w:val="00BD6687"/>
    <w:rsid w:val="00BE4F61"/>
    <w:rsid w:val="00BF1909"/>
    <w:rsid w:val="00C00016"/>
    <w:rsid w:val="00C01958"/>
    <w:rsid w:val="00C06B33"/>
    <w:rsid w:val="00C208E5"/>
    <w:rsid w:val="00C30CDB"/>
    <w:rsid w:val="00C45632"/>
    <w:rsid w:val="00C45A39"/>
    <w:rsid w:val="00C56225"/>
    <w:rsid w:val="00C67325"/>
    <w:rsid w:val="00C71F02"/>
    <w:rsid w:val="00C86D4F"/>
    <w:rsid w:val="00CA201B"/>
    <w:rsid w:val="00CA62F0"/>
    <w:rsid w:val="00CB53B4"/>
    <w:rsid w:val="00CB7F7E"/>
    <w:rsid w:val="00CD5D1D"/>
    <w:rsid w:val="00CE1725"/>
    <w:rsid w:val="00CE6CB1"/>
    <w:rsid w:val="00CF6EA5"/>
    <w:rsid w:val="00D03032"/>
    <w:rsid w:val="00D03421"/>
    <w:rsid w:val="00D1316D"/>
    <w:rsid w:val="00D14E56"/>
    <w:rsid w:val="00D327EC"/>
    <w:rsid w:val="00D32B29"/>
    <w:rsid w:val="00D32D75"/>
    <w:rsid w:val="00D32EFB"/>
    <w:rsid w:val="00D33964"/>
    <w:rsid w:val="00D42046"/>
    <w:rsid w:val="00D43644"/>
    <w:rsid w:val="00D448F5"/>
    <w:rsid w:val="00D55353"/>
    <w:rsid w:val="00D64D70"/>
    <w:rsid w:val="00D7776D"/>
    <w:rsid w:val="00D80F8C"/>
    <w:rsid w:val="00D90A74"/>
    <w:rsid w:val="00D977F7"/>
    <w:rsid w:val="00D97F12"/>
    <w:rsid w:val="00DD298C"/>
    <w:rsid w:val="00DD5F44"/>
    <w:rsid w:val="00DD69E8"/>
    <w:rsid w:val="00E1625F"/>
    <w:rsid w:val="00E33CD5"/>
    <w:rsid w:val="00E34215"/>
    <w:rsid w:val="00E3429B"/>
    <w:rsid w:val="00E41CE9"/>
    <w:rsid w:val="00E43174"/>
    <w:rsid w:val="00E44224"/>
    <w:rsid w:val="00E5320C"/>
    <w:rsid w:val="00E539B4"/>
    <w:rsid w:val="00E66673"/>
    <w:rsid w:val="00E70844"/>
    <w:rsid w:val="00E70BAD"/>
    <w:rsid w:val="00E70D14"/>
    <w:rsid w:val="00E76CB0"/>
    <w:rsid w:val="00E802B6"/>
    <w:rsid w:val="00E9275D"/>
    <w:rsid w:val="00EA4364"/>
    <w:rsid w:val="00EB7481"/>
    <w:rsid w:val="00EC0873"/>
    <w:rsid w:val="00EC3366"/>
    <w:rsid w:val="00EE3ABA"/>
    <w:rsid w:val="00EE5D6D"/>
    <w:rsid w:val="00F0056B"/>
    <w:rsid w:val="00F03249"/>
    <w:rsid w:val="00F27788"/>
    <w:rsid w:val="00F60F88"/>
    <w:rsid w:val="00F659D8"/>
    <w:rsid w:val="00F675D1"/>
    <w:rsid w:val="00F876E0"/>
    <w:rsid w:val="00F87A29"/>
    <w:rsid w:val="00F93CD7"/>
    <w:rsid w:val="00FA2F6B"/>
    <w:rsid w:val="00FA7CA3"/>
    <w:rsid w:val="00FB2EFE"/>
    <w:rsid w:val="00FC366C"/>
    <w:rsid w:val="00FC5464"/>
    <w:rsid w:val="00FD0648"/>
    <w:rsid w:val="00FD448A"/>
    <w:rsid w:val="00FD57E2"/>
    <w:rsid w:val="00FD646F"/>
    <w:rsid w:val="00FE0CFD"/>
    <w:rsid w:val="00FE414C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B9035"/>
  <w15:chartTrackingRefBased/>
  <w15:docId w15:val="{7D81EB81-ECA4-4C4D-B753-75533E86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B44E6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2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9F2E6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F2E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0873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"/>
    <w:link w:val="HeaderChar"/>
    <w:rsid w:val="00D977F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77F7"/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44E62"/>
    <w:rPr>
      <w:rFonts w:ascii="Arial" w:eastAsia="MS Mincho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3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2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Goel, Neha</dc:creator>
  <cp:keywords/>
  <dc:description/>
  <cp:lastModifiedBy>Goel, Neha</cp:lastModifiedBy>
  <cp:revision>318</cp:revision>
  <dcterms:created xsi:type="dcterms:W3CDTF">2019-05-21T18:25:00Z</dcterms:created>
  <dcterms:modified xsi:type="dcterms:W3CDTF">2019-05-24T15:42:00Z</dcterms:modified>
</cp:coreProperties>
</file>