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40" w:rsidRPr="00D16240" w:rsidRDefault="00D16240" w:rsidP="00D16240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16240">
        <w:rPr>
          <w:rFonts w:ascii="Arial" w:hAnsi="Arial" w:cs="Arial"/>
          <w:b/>
          <w:sz w:val="24"/>
        </w:rPr>
        <w:t>3GPP TSG RAN Meeting #84</w:t>
      </w:r>
      <w:r w:rsidRPr="00D16240"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4E22A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D16240">
        <w:rPr>
          <w:rFonts w:ascii="Arial" w:hAnsi="Arial" w:cs="Arial"/>
          <w:b/>
          <w:sz w:val="24"/>
        </w:rPr>
        <w:t>RP-19</w:t>
      </w:r>
      <w:r w:rsidR="00405766">
        <w:rPr>
          <w:rFonts w:ascii="Arial" w:hAnsi="Arial" w:cs="Arial"/>
          <w:b/>
          <w:sz w:val="24"/>
        </w:rPr>
        <w:t>1157</w:t>
      </w:r>
    </w:p>
    <w:p w:rsidR="00956494" w:rsidRDefault="00D16240" w:rsidP="00D16240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16240">
        <w:rPr>
          <w:rFonts w:ascii="Arial" w:hAnsi="Arial" w:cs="Arial"/>
          <w:b/>
          <w:sz w:val="24"/>
        </w:rPr>
        <w:t>Newport Beach, USA, June 3-6, 2019</w:t>
      </w:r>
    </w:p>
    <w:p w:rsidR="00D16240" w:rsidRPr="009B29DA" w:rsidRDefault="00D16240" w:rsidP="00D16240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 xml:space="preserve">Source: </w:t>
      </w:r>
      <w:r w:rsidRPr="003578C3">
        <w:rPr>
          <w:rFonts w:ascii="Arial" w:hAnsi="Arial" w:cs="Arial"/>
          <w:b/>
          <w:sz w:val="24"/>
          <w:szCs w:val="24"/>
        </w:rPr>
        <w:tab/>
        <w:t xml:space="preserve">Intel Corporation </w:t>
      </w:r>
    </w:p>
    <w:p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Title: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  <w:lang w:eastAsia="zh-CN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05766" w:rsidRPr="00405766">
            <w:rPr>
              <w:rFonts w:ascii="Arial" w:hAnsi="Arial" w:cs="Arial"/>
              <w:b/>
              <w:sz w:val="24"/>
              <w:szCs w:val="24"/>
              <w:lang w:eastAsia="zh-CN"/>
            </w:rPr>
            <w:t>Summary of offline discussions and discussions on potential TEI scopes for RAN1</w:t>
          </w:r>
        </w:sdtContent>
      </w:sdt>
    </w:p>
    <w:p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Agenda item:</w:t>
      </w:r>
      <w:r w:rsidRPr="003578C3">
        <w:rPr>
          <w:rFonts w:ascii="Arial" w:hAnsi="Arial" w:cs="Arial"/>
          <w:b/>
          <w:sz w:val="24"/>
          <w:szCs w:val="24"/>
        </w:rPr>
        <w:tab/>
      </w:r>
      <w:r w:rsidR="00C103C4" w:rsidRPr="003578C3">
        <w:rPr>
          <w:rFonts w:ascii="Arial" w:hAnsi="Arial" w:cs="Arial"/>
          <w:b/>
          <w:sz w:val="24"/>
          <w:szCs w:val="24"/>
        </w:rPr>
        <w:t>9.</w:t>
      </w:r>
      <w:r w:rsidR="003E2534">
        <w:rPr>
          <w:rFonts w:ascii="Arial" w:hAnsi="Arial" w:cs="Arial"/>
          <w:b/>
          <w:sz w:val="24"/>
          <w:szCs w:val="24"/>
        </w:rPr>
        <w:t>9</w:t>
      </w:r>
    </w:p>
    <w:p w:rsidR="0068226B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Document for: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A043CE">
            <w:rPr>
              <w:rFonts w:ascii="Arial" w:hAnsi="Arial" w:cs="Arial"/>
              <w:b/>
              <w:sz w:val="24"/>
              <w:szCs w:val="24"/>
            </w:rPr>
            <w:t>Discussion and Decision</w:t>
          </w:r>
        </w:sdtContent>
      </w:sdt>
    </w:p>
    <w:p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:rsidR="00934397" w:rsidRDefault="00AD3B56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</w:t>
      </w:r>
      <w:r w:rsidR="00C96783">
        <w:rPr>
          <w:sz w:val="22"/>
          <w:szCs w:val="22"/>
          <w:lang w:eastAsia="zh-CN"/>
        </w:rPr>
        <w:t>ome discussion regarding Rel-16 technical enhancement and improvement</w:t>
      </w:r>
      <w:r>
        <w:rPr>
          <w:sz w:val="22"/>
          <w:szCs w:val="22"/>
          <w:lang w:eastAsia="zh-CN"/>
        </w:rPr>
        <w:t xml:space="preserve"> (TEI)</w:t>
      </w:r>
      <w:r w:rsidR="00C96783">
        <w:rPr>
          <w:sz w:val="22"/>
          <w:szCs w:val="22"/>
          <w:lang w:eastAsia="zh-CN"/>
        </w:rPr>
        <w:t xml:space="preserve"> work </w:t>
      </w:r>
      <w:r>
        <w:rPr>
          <w:sz w:val="22"/>
          <w:szCs w:val="22"/>
          <w:lang w:eastAsia="zh-CN"/>
        </w:rPr>
        <w:t xml:space="preserve">for NR </w:t>
      </w:r>
      <w:r w:rsidR="00C96783">
        <w:rPr>
          <w:sz w:val="22"/>
          <w:szCs w:val="22"/>
          <w:lang w:eastAsia="zh-CN"/>
        </w:rPr>
        <w:t>was held</w:t>
      </w:r>
      <w:r>
        <w:rPr>
          <w:sz w:val="22"/>
          <w:szCs w:val="22"/>
          <w:lang w:eastAsia="zh-CN"/>
        </w:rPr>
        <w:t xml:space="preserve"> in RAN#83</w:t>
      </w:r>
      <w:r w:rsidR="00C96783">
        <w:rPr>
          <w:sz w:val="22"/>
          <w:szCs w:val="22"/>
          <w:lang w:eastAsia="zh-CN"/>
        </w:rPr>
        <w:t>. Based on the conclusion, it was decided to come back to th</w:t>
      </w:r>
      <w:r>
        <w:rPr>
          <w:sz w:val="22"/>
          <w:szCs w:val="22"/>
          <w:lang w:eastAsia="zh-CN"/>
        </w:rPr>
        <w:t>e TEI</w:t>
      </w:r>
      <w:r w:rsidR="00C96783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discussion</w:t>
      </w:r>
      <w:r w:rsidR="00C96783">
        <w:rPr>
          <w:sz w:val="22"/>
          <w:szCs w:val="22"/>
          <w:lang w:eastAsia="zh-CN"/>
        </w:rPr>
        <w:t xml:space="preserve"> in RAN#84. In this contribution we provide </w:t>
      </w:r>
      <w:r w:rsidR="00AA4180">
        <w:rPr>
          <w:sz w:val="22"/>
          <w:szCs w:val="22"/>
          <w:lang w:eastAsia="zh-CN"/>
        </w:rPr>
        <w:t>collections</w:t>
      </w:r>
      <w:r w:rsidR="00C96783">
        <w:rPr>
          <w:sz w:val="22"/>
          <w:szCs w:val="22"/>
          <w:lang w:eastAsia="zh-CN"/>
        </w:rPr>
        <w:t xml:space="preserve"> of the potential technical issues </w:t>
      </w:r>
      <w:r w:rsidR="003E2534">
        <w:rPr>
          <w:sz w:val="22"/>
          <w:szCs w:val="22"/>
          <w:lang w:eastAsia="zh-CN"/>
        </w:rPr>
        <w:t xml:space="preserve">for TEI </w:t>
      </w:r>
      <w:r w:rsidR="00C96783">
        <w:rPr>
          <w:sz w:val="22"/>
          <w:szCs w:val="22"/>
          <w:lang w:eastAsia="zh-CN"/>
        </w:rPr>
        <w:t xml:space="preserve">identified during offline discussion </w:t>
      </w:r>
      <w:r w:rsidR="000A3C53">
        <w:rPr>
          <w:sz w:val="22"/>
          <w:szCs w:val="22"/>
          <w:lang w:eastAsia="zh-CN"/>
        </w:rPr>
        <w:t>before RAN#84</w:t>
      </w:r>
      <w:r w:rsidR="00C96783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It is proposed to consider the</w:t>
      </w:r>
      <w:r w:rsidR="000A3C53">
        <w:rPr>
          <w:sz w:val="22"/>
          <w:szCs w:val="22"/>
          <w:lang w:eastAsia="zh-CN"/>
        </w:rPr>
        <w:t>se</w:t>
      </w:r>
      <w:r>
        <w:rPr>
          <w:sz w:val="22"/>
          <w:szCs w:val="22"/>
          <w:lang w:eastAsia="zh-CN"/>
        </w:rPr>
        <w:t xml:space="preserve"> </w:t>
      </w:r>
      <w:r w:rsidR="000A3C53">
        <w:rPr>
          <w:sz w:val="22"/>
          <w:szCs w:val="22"/>
          <w:lang w:eastAsia="zh-CN"/>
        </w:rPr>
        <w:t>issue</w:t>
      </w:r>
      <w:r w:rsidR="00362D41">
        <w:rPr>
          <w:sz w:val="22"/>
          <w:szCs w:val="22"/>
          <w:lang w:eastAsia="zh-CN"/>
        </w:rPr>
        <w:t>s</w:t>
      </w:r>
      <w:r w:rsidR="000A3C53">
        <w:rPr>
          <w:sz w:val="22"/>
          <w:szCs w:val="22"/>
          <w:lang w:eastAsia="zh-CN"/>
        </w:rPr>
        <w:t xml:space="preserve"> as a starting point </w:t>
      </w:r>
      <w:r>
        <w:rPr>
          <w:sz w:val="22"/>
          <w:szCs w:val="22"/>
          <w:lang w:eastAsia="zh-CN"/>
        </w:rPr>
        <w:t xml:space="preserve">for discussion on </w:t>
      </w:r>
      <w:r w:rsidR="00362D41">
        <w:rPr>
          <w:sz w:val="22"/>
          <w:szCs w:val="22"/>
          <w:lang w:eastAsia="zh-CN"/>
        </w:rPr>
        <w:t>TEI work in RAN#84 taking into account</w:t>
      </w:r>
      <w:r w:rsidR="000A3C53">
        <w:rPr>
          <w:sz w:val="22"/>
          <w:szCs w:val="22"/>
          <w:lang w:eastAsia="zh-CN"/>
        </w:rPr>
        <w:t xml:space="preserve"> </w:t>
      </w:r>
      <w:r w:rsidR="00362D41">
        <w:rPr>
          <w:sz w:val="22"/>
          <w:szCs w:val="22"/>
          <w:lang w:eastAsia="zh-CN"/>
        </w:rPr>
        <w:t>ongoing and future work in RAN1</w:t>
      </w:r>
      <w:r>
        <w:rPr>
          <w:sz w:val="22"/>
          <w:szCs w:val="22"/>
          <w:lang w:eastAsia="zh-CN"/>
        </w:rPr>
        <w:t>.</w:t>
      </w:r>
    </w:p>
    <w:p w:rsidR="00700F43" w:rsidRPr="009B29DA" w:rsidRDefault="003578C3" w:rsidP="00700F43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Discussion</w:t>
      </w:r>
      <w:r w:rsidR="00C103C4">
        <w:rPr>
          <w:rFonts w:cs="Arial"/>
          <w:sz w:val="32"/>
          <w:szCs w:val="32"/>
          <w:lang w:val="en-US"/>
        </w:rPr>
        <w:t xml:space="preserve"> </w:t>
      </w:r>
    </w:p>
    <w:p w:rsidR="00CC470D" w:rsidRDefault="003578C3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During </w:t>
      </w:r>
      <w:r w:rsidR="001E2F24">
        <w:rPr>
          <w:sz w:val="22"/>
          <w:szCs w:val="22"/>
          <w:lang w:eastAsia="zh-CN"/>
        </w:rPr>
        <w:t xml:space="preserve">Rel-15 </w:t>
      </w:r>
      <w:r>
        <w:rPr>
          <w:sz w:val="22"/>
          <w:szCs w:val="22"/>
          <w:lang w:eastAsia="zh-CN"/>
        </w:rPr>
        <w:t xml:space="preserve">NR maintenance work in RAN1 [1] several </w:t>
      </w:r>
      <w:r w:rsidR="00E86BBC">
        <w:rPr>
          <w:sz w:val="22"/>
          <w:szCs w:val="22"/>
          <w:lang w:eastAsia="zh-CN"/>
        </w:rPr>
        <w:t>“</w:t>
      </w:r>
      <w:r>
        <w:rPr>
          <w:sz w:val="22"/>
          <w:szCs w:val="22"/>
          <w:lang w:eastAsia="zh-CN"/>
        </w:rPr>
        <w:t>essential</w:t>
      </w:r>
      <w:r w:rsidR="00E86BBC">
        <w:rPr>
          <w:sz w:val="22"/>
          <w:szCs w:val="22"/>
          <w:lang w:eastAsia="zh-CN"/>
        </w:rPr>
        <w:t>”</w:t>
      </w:r>
      <w:r>
        <w:rPr>
          <w:sz w:val="22"/>
          <w:szCs w:val="22"/>
          <w:lang w:eastAsia="zh-CN"/>
        </w:rPr>
        <w:t xml:space="preserve"> issues were not resolved due to late stage of the Rel-15 specification and potentially non-backwards compatible changes. </w:t>
      </w:r>
      <w:r w:rsidR="000A3C53">
        <w:rPr>
          <w:sz w:val="22"/>
          <w:szCs w:val="22"/>
          <w:lang w:eastAsia="zh-CN"/>
        </w:rPr>
        <w:t>As follow up in RAN#83 [2] some proposals were made to address unresolved aspects as part of Rel-16 TEI work [3][4]. However, due to lack of common understanding how to address</w:t>
      </w:r>
      <w:r w:rsidR="00CC470D">
        <w:rPr>
          <w:sz w:val="22"/>
          <w:szCs w:val="22"/>
          <w:lang w:eastAsia="zh-CN"/>
        </w:rPr>
        <w:t xml:space="preserve"> incomplete work from Rel-15</w:t>
      </w:r>
      <w:r w:rsidR="000A3C53">
        <w:rPr>
          <w:sz w:val="22"/>
          <w:szCs w:val="22"/>
          <w:lang w:eastAsia="zh-CN"/>
        </w:rPr>
        <w:t xml:space="preserve">, it was concluded to </w:t>
      </w:r>
      <w:r w:rsidR="008C7FAB">
        <w:rPr>
          <w:sz w:val="22"/>
          <w:szCs w:val="22"/>
          <w:lang w:eastAsia="zh-CN"/>
        </w:rPr>
        <w:t xml:space="preserve">continue </w:t>
      </w:r>
      <w:r w:rsidR="000A3C53">
        <w:rPr>
          <w:sz w:val="22"/>
          <w:szCs w:val="22"/>
          <w:lang w:eastAsia="zh-CN"/>
        </w:rPr>
        <w:t>discuss</w:t>
      </w:r>
      <w:r w:rsidR="008C7FAB">
        <w:rPr>
          <w:sz w:val="22"/>
          <w:szCs w:val="22"/>
          <w:lang w:eastAsia="zh-CN"/>
        </w:rPr>
        <w:t>ion on</w:t>
      </w:r>
      <w:r w:rsidR="000A3C53">
        <w:rPr>
          <w:sz w:val="22"/>
          <w:szCs w:val="22"/>
          <w:lang w:eastAsia="zh-CN"/>
        </w:rPr>
        <w:t xml:space="preserve"> TEI work in RAN#84</w:t>
      </w:r>
      <w:r w:rsidR="00CC470D">
        <w:rPr>
          <w:sz w:val="22"/>
          <w:szCs w:val="22"/>
          <w:lang w:eastAsia="zh-CN"/>
        </w:rPr>
        <w:t xml:space="preserve"> meeting</w:t>
      </w:r>
      <w:r w:rsidR="000A3C53">
        <w:rPr>
          <w:sz w:val="22"/>
          <w:szCs w:val="22"/>
          <w:lang w:eastAsia="zh-CN"/>
        </w:rPr>
        <w:t xml:space="preserve">. </w:t>
      </w:r>
    </w:p>
    <w:p w:rsidR="00362D41" w:rsidRDefault="00CC470D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To </w:t>
      </w:r>
      <w:r w:rsidR="00AA4180">
        <w:rPr>
          <w:sz w:val="22"/>
          <w:szCs w:val="22"/>
          <w:lang w:eastAsia="zh-CN"/>
        </w:rPr>
        <w:t xml:space="preserve">facilitate more specific </w:t>
      </w:r>
      <w:r>
        <w:rPr>
          <w:sz w:val="22"/>
          <w:szCs w:val="22"/>
          <w:lang w:eastAsia="zh-CN"/>
        </w:rPr>
        <w:t xml:space="preserve">discussion </w:t>
      </w:r>
      <w:r w:rsidR="00AA4180">
        <w:rPr>
          <w:sz w:val="22"/>
          <w:szCs w:val="22"/>
          <w:lang w:eastAsia="zh-CN"/>
        </w:rPr>
        <w:t xml:space="preserve">on </w:t>
      </w:r>
      <w:r w:rsidR="00612C79">
        <w:rPr>
          <w:sz w:val="22"/>
          <w:szCs w:val="22"/>
          <w:lang w:eastAsia="zh-CN"/>
        </w:rPr>
        <w:t xml:space="preserve">the scope of </w:t>
      </w:r>
      <w:r w:rsidR="008C7FAB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potential TEI work, offline discussion has been organized among interested companies</w:t>
      </w:r>
      <w:r w:rsidR="00AA4180">
        <w:rPr>
          <w:sz w:val="22"/>
          <w:szCs w:val="22"/>
          <w:lang w:eastAsia="zh-CN"/>
        </w:rPr>
        <w:t xml:space="preserve"> in RAN1</w:t>
      </w:r>
      <w:r>
        <w:rPr>
          <w:sz w:val="22"/>
          <w:szCs w:val="22"/>
          <w:lang w:eastAsia="zh-CN"/>
        </w:rPr>
        <w:t xml:space="preserve"> to collect list of the candidate issues</w:t>
      </w:r>
      <w:r w:rsidR="00362D41">
        <w:rPr>
          <w:sz w:val="22"/>
          <w:szCs w:val="22"/>
          <w:lang w:eastAsia="zh-CN"/>
        </w:rPr>
        <w:t xml:space="preserve"> including </w:t>
      </w:r>
      <w:r w:rsidR="00B52F30">
        <w:rPr>
          <w:sz w:val="22"/>
          <w:szCs w:val="22"/>
          <w:lang w:eastAsia="zh-CN"/>
        </w:rPr>
        <w:t xml:space="preserve">additional </w:t>
      </w:r>
      <w:r w:rsidR="00362D41">
        <w:rPr>
          <w:sz w:val="22"/>
          <w:szCs w:val="22"/>
          <w:lang w:eastAsia="zh-CN"/>
        </w:rPr>
        <w:t xml:space="preserve">proposals made </w:t>
      </w:r>
      <w:r w:rsidR="00B52F30">
        <w:rPr>
          <w:sz w:val="22"/>
          <w:szCs w:val="22"/>
          <w:lang w:eastAsia="zh-CN"/>
        </w:rPr>
        <w:t>after RAN#83</w:t>
      </w:r>
      <w:r w:rsidR="003E2534">
        <w:rPr>
          <w:sz w:val="22"/>
          <w:szCs w:val="22"/>
          <w:lang w:eastAsia="zh-CN"/>
        </w:rPr>
        <w:t>.</w:t>
      </w:r>
      <w:r w:rsidR="00D91611">
        <w:rPr>
          <w:sz w:val="22"/>
          <w:szCs w:val="22"/>
          <w:lang w:eastAsia="zh-CN"/>
        </w:rPr>
        <w:t xml:space="preserve"> Although the discussion initially focused on MIMO related work, there were some non-MIMO related works identified. </w:t>
      </w:r>
    </w:p>
    <w:p w:rsidR="002B05FF" w:rsidRDefault="003E2534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 that discussion the</w:t>
      </w:r>
      <w:r w:rsidR="00AA4180">
        <w:rPr>
          <w:sz w:val="22"/>
          <w:szCs w:val="22"/>
          <w:lang w:eastAsia="zh-CN"/>
        </w:rPr>
        <w:t xml:space="preserve"> following </w:t>
      </w:r>
      <w:r w:rsidR="006E3612">
        <w:rPr>
          <w:sz w:val="22"/>
          <w:szCs w:val="22"/>
          <w:lang w:eastAsia="zh-CN"/>
        </w:rPr>
        <w:t>enhancement</w:t>
      </w:r>
      <w:r>
        <w:rPr>
          <w:sz w:val="22"/>
          <w:szCs w:val="22"/>
          <w:lang w:eastAsia="zh-CN"/>
        </w:rPr>
        <w:t>s</w:t>
      </w:r>
      <w:r w:rsidR="00AA4180">
        <w:rPr>
          <w:sz w:val="22"/>
          <w:szCs w:val="22"/>
          <w:lang w:eastAsia="zh-CN"/>
        </w:rPr>
        <w:t xml:space="preserve"> were </w:t>
      </w:r>
      <w:r w:rsidR="008C7FAB">
        <w:rPr>
          <w:sz w:val="22"/>
          <w:szCs w:val="22"/>
          <w:lang w:eastAsia="zh-CN"/>
        </w:rPr>
        <w:t>identified</w:t>
      </w:r>
      <w:r w:rsidR="00AA4180">
        <w:rPr>
          <w:sz w:val="22"/>
          <w:szCs w:val="22"/>
          <w:lang w:eastAsia="zh-CN"/>
        </w:rPr>
        <w:t>:</w:t>
      </w:r>
      <w:r w:rsidR="00CC470D">
        <w:rPr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A4180" w:rsidTr="00AA4180">
        <w:tc>
          <w:tcPr>
            <w:tcW w:w="9962" w:type="dxa"/>
          </w:tcPr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QCL assumption of aperiodic CSI-RS for BM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584320">
              <w:rPr>
                <w:rFonts w:ascii="Times New Roman" w:hAnsi="Times New Roman"/>
                <w:lang w:eastAsia="zh-CN"/>
              </w:rPr>
              <w:t>[3]</w:t>
            </w:r>
          </w:p>
          <w:p w:rsidR="00AA4180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Beam management and reporting procedures with consideration of MPE </w:t>
            </w:r>
            <w:r w:rsidR="00584320">
              <w:rPr>
                <w:rFonts w:ascii="Times New Roman" w:hAnsi="Times New Roman"/>
                <w:lang w:eastAsia="zh-CN"/>
              </w:rPr>
              <w:t>[3]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Beam failure recovery</w:t>
            </w:r>
          </w:p>
          <w:p w:rsidR="00AA4180" w:rsidRPr="00405766" w:rsidRDefault="00AA4180" w:rsidP="006E3612">
            <w:pPr>
              <w:pStyle w:val="ListParagraph"/>
              <w:numPr>
                <w:ilvl w:val="1"/>
                <w:numId w:val="47"/>
              </w:numPr>
              <w:spacing w:line="360" w:lineRule="auto"/>
              <w:ind w:left="87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QCL assumption of PDCCH/PDSCH/PUSCH/SRS after beam failure recovery</w:t>
            </w:r>
            <w:r w:rsidR="00584320">
              <w:rPr>
                <w:rFonts w:ascii="Times New Roman" w:hAnsi="Times New Roman"/>
                <w:lang w:eastAsia="zh-CN"/>
              </w:rPr>
              <w:t xml:space="preserve"> [3]</w:t>
            </w:r>
            <w:r w:rsidRPr="00405766">
              <w:rPr>
                <w:rFonts w:ascii="Times New Roman" w:hAnsi="Times New Roman"/>
                <w:lang w:eastAsia="zh-CN"/>
              </w:rPr>
              <w:t xml:space="preserve">, </w:t>
            </w:r>
            <w:r w:rsidR="00584320">
              <w:rPr>
                <w:rFonts w:ascii="Times New Roman" w:hAnsi="Times New Roman"/>
                <w:lang w:eastAsia="zh-CN"/>
              </w:rPr>
              <w:t>[6]</w:t>
            </w:r>
          </w:p>
          <w:p w:rsidR="00AA4180" w:rsidRPr="00405766" w:rsidRDefault="00AA4180" w:rsidP="006E3612">
            <w:pPr>
              <w:pStyle w:val="ListParagraph"/>
              <w:numPr>
                <w:ilvl w:val="1"/>
                <w:numId w:val="47"/>
              </w:numPr>
              <w:spacing w:line="360" w:lineRule="auto"/>
              <w:ind w:left="87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UL power control for PUSCH after beam failure recovery </w:t>
            </w:r>
            <w:r w:rsidR="00584320">
              <w:rPr>
                <w:rFonts w:ascii="Times New Roman" w:hAnsi="Times New Roman"/>
                <w:lang w:eastAsia="zh-CN"/>
              </w:rPr>
              <w:t>[6]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Spatial relation info assumption for configured grant based PUSCH </w:t>
            </w:r>
            <w:r w:rsidR="00584320">
              <w:rPr>
                <w:rFonts w:ascii="Times New Roman" w:hAnsi="Times New Roman"/>
                <w:lang w:eastAsia="zh-CN"/>
              </w:rPr>
              <w:t>[3]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UE assumption for processing of the following combinations PSDSCH+PDSCH, PDSCH+PDCCH, A-CSI-RS+PDSCH, SRS+SRS, PUSCH+PUSCH </w:t>
            </w:r>
            <w:r w:rsidR="00584320">
              <w:rPr>
                <w:rFonts w:ascii="Times New Roman" w:hAnsi="Times New Roman"/>
                <w:lang w:eastAsia="zh-CN"/>
              </w:rPr>
              <w:t>[3]</w:t>
            </w:r>
            <w:r w:rsidRPr="00405766">
              <w:rPr>
                <w:rFonts w:ascii="Times New Roman" w:hAnsi="Times New Roman"/>
                <w:lang w:eastAsia="zh-CN"/>
              </w:rPr>
              <w:t xml:space="preserve">, </w:t>
            </w:r>
            <w:r w:rsidR="00584320">
              <w:rPr>
                <w:rFonts w:ascii="Times New Roman" w:hAnsi="Times New Roman"/>
                <w:lang w:eastAsia="zh-CN"/>
              </w:rPr>
              <w:t>[8]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Configuration of SRS and PUSCH in the same symbol </w:t>
            </w:r>
            <w:r w:rsidR="00584320">
              <w:rPr>
                <w:rFonts w:ascii="Times New Roman" w:hAnsi="Times New Roman"/>
                <w:lang w:eastAsia="zh-CN"/>
              </w:rPr>
              <w:t>[7]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Timing for aperiodic CSI-RS as a QCL source </w:t>
            </w:r>
            <w:r w:rsidR="00362D41">
              <w:rPr>
                <w:rFonts w:ascii="Times New Roman" w:hAnsi="Times New Roman"/>
                <w:lang w:eastAsia="zh-CN"/>
              </w:rPr>
              <w:t>[10]</w:t>
            </w:r>
            <w:r w:rsidRPr="00405766">
              <w:rPr>
                <w:rFonts w:ascii="Times New Roman" w:hAnsi="Times New Roman"/>
                <w:lang w:eastAsia="zh-CN"/>
              </w:rPr>
              <w:t>,</w:t>
            </w:r>
            <w:r w:rsidR="00362D41">
              <w:rPr>
                <w:rFonts w:ascii="Times New Roman" w:hAnsi="Times New Roman"/>
                <w:lang w:eastAsia="zh-CN"/>
              </w:rPr>
              <w:t xml:space="preserve"> [11]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lastRenderedPageBreak/>
              <w:t xml:space="preserve">QCL assumption of multi-slot PDSCH </w:t>
            </w:r>
            <w:r w:rsidR="00145235">
              <w:rPr>
                <w:rFonts w:ascii="Times New Roman" w:hAnsi="Times New Roman"/>
                <w:lang w:eastAsia="zh-CN"/>
              </w:rPr>
              <w:t>[12]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AP-CSI-RS with a large latency of beam switching </w:t>
            </w:r>
            <w:r w:rsidR="00B52F30">
              <w:rPr>
                <w:rFonts w:ascii="Times New Roman" w:hAnsi="Times New Roman"/>
                <w:lang w:eastAsia="zh-CN"/>
              </w:rPr>
              <w:t>[15]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Clarify SRS power scaling </w:t>
            </w:r>
            <w:r w:rsidR="00B52F30">
              <w:rPr>
                <w:rFonts w:ascii="Times New Roman" w:hAnsi="Times New Roman"/>
                <w:lang w:eastAsia="zh-CN"/>
              </w:rPr>
              <w:t>[13]</w:t>
            </w:r>
            <w:r w:rsidRPr="00405766">
              <w:rPr>
                <w:rFonts w:ascii="Times New Roman" w:hAnsi="Times New Roman"/>
                <w:lang w:eastAsia="zh-CN"/>
              </w:rPr>
              <w:t xml:space="preserve">, </w:t>
            </w:r>
            <w:r w:rsidR="00B52F30">
              <w:rPr>
                <w:rFonts w:ascii="Times New Roman" w:hAnsi="Times New Roman"/>
                <w:lang w:eastAsia="zh-CN"/>
              </w:rPr>
              <w:t>[14]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Flexible triggering offset for AP-SRS </w:t>
            </w:r>
            <w:r w:rsidR="00612C79">
              <w:rPr>
                <w:rFonts w:ascii="Times New Roman" w:hAnsi="Times New Roman"/>
                <w:lang w:eastAsia="zh-CN"/>
              </w:rPr>
              <w:t>[9]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Introduce PDSCH Type B scheduling of length 9 and 10 and PDSCH Type A scheduling with DMRS in symbol 4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Extend RRC configuration to multiple LTE CRS rate matching patterns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R</w:t>
            </w:r>
            <w:r>
              <w:rPr>
                <w:rFonts w:ascii="Times New Roman" w:hAnsi="Times New Roman"/>
                <w:lang w:eastAsia="zh-CN"/>
              </w:rPr>
              <w:t>el-</w:t>
            </w:r>
            <w:r w:rsidRPr="00405766">
              <w:rPr>
                <w:rFonts w:ascii="Times New Roman" w:hAnsi="Times New Roman"/>
                <w:lang w:eastAsia="zh-CN"/>
              </w:rPr>
              <w:t>16 - Standalone A-TRS without P-TRS QCL (alternatively SP-TRS)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VRB-to-PRB DL (semi-static and new depth (2=&gt;4))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QCL group across CCs for all PHY channels (PDSCH, PUSCH)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SRS length &gt; 6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 xml:space="preserve">UCI multiplexing on 1 symbol PUSCH 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1024QAM PDSCH FR1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Definition of beam switch count per slot in FG 2-27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Rule to select 2 out of 3 CORESETs for BFD RS monitoring</w:t>
            </w:r>
          </w:p>
          <w:p w:rsidR="00AA4180" w:rsidRPr="00405766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Determine data TCI in case 2 active TCIs for control + 1 of them for data</w:t>
            </w:r>
          </w:p>
          <w:p w:rsidR="00AA4180" w:rsidRPr="00AA4180" w:rsidRDefault="00AA4180" w:rsidP="00612C7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17"/>
              <w:rPr>
                <w:rFonts w:ascii="Times New Roman" w:hAnsi="Times New Roman"/>
                <w:lang w:eastAsia="zh-CN"/>
              </w:rPr>
            </w:pPr>
            <w:r w:rsidRPr="00405766">
              <w:rPr>
                <w:rFonts w:ascii="Times New Roman" w:hAnsi="Times New Roman"/>
                <w:lang w:eastAsia="zh-CN"/>
              </w:rPr>
              <w:t>Active QCL dropping rule due to additional QCL for RACH during BFR (i.e., UE declare support for 2 active QCL but then 1 additional used for RACH)</w:t>
            </w:r>
          </w:p>
        </w:tc>
      </w:tr>
    </w:tbl>
    <w:p w:rsidR="008C7FAB" w:rsidRDefault="000A3C53" w:rsidP="00CC470D">
      <w:pPr>
        <w:spacing w:before="240" w:line="360" w:lineRule="auto"/>
        <w:ind w:firstLine="274"/>
        <w:jc w:val="both"/>
        <w:rPr>
          <w:sz w:val="22"/>
          <w:szCs w:val="22"/>
          <w:lang w:eastAsia="zh-CN"/>
        </w:rPr>
      </w:pPr>
      <w:r w:rsidRPr="00AD0134">
        <w:rPr>
          <w:sz w:val="22"/>
          <w:szCs w:val="22"/>
          <w:lang w:eastAsia="zh-CN"/>
        </w:rPr>
        <w:lastRenderedPageBreak/>
        <w:t>It should be noted that the</w:t>
      </w:r>
      <w:r w:rsidR="00AD0134">
        <w:rPr>
          <w:sz w:val="22"/>
          <w:szCs w:val="22"/>
          <w:lang w:eastAsia="zh-CN"/>
        </w:rPr>
        <w:t xml:space="preserve"> </w:t>
      </w:r>
      <w:r w:rsidR="00CC470D">
        <w:rPr>
          <w:sz w:val="22"/>
          <w:szCs w:val="22"/>
          <w:lang w:eastAsia="zh-CN"/>
        </w:rPr>
        <w:t xml:space="preserve">above list is just a collection of the issues and other companies may have different </w:t>
      </w:r>
      <w:r w:rsidR="00AA4180">
        <w:rPr>
          <w:sz w:val="22"/>
          <w:szCs w:val="22"/>
          <w:lang w:eastAsia="zh-CN"/>
        </w:rPr>
        <w:t>views</w:t>
      </w:r>
      <w:r w:rsidR="008C7FAB">
        <w:rPr>
          <w:sz w:val="22"/>
          <w:szCs w:val="22"/>
          <w:lang w:eastAsia="zh-CN"/>
        </w:rPr>
        <w:t>/preference</w:t>
      </w:r>
      <w:r w:rsidR="00CC470D">
        <w:rPr>
          <w:sz w:val="22"/>
          <w:szCs w:val="22"/>
          <w:lang w:eastAsia="zh-CN"/>
        </w:rPr>
        <w:t xml:space="preserve"> </w:t>
      </w:r>
      <w:r w:rsidR="003E2534">
        <w:rPr>
          <w:sz w:val="22"/>
          <w:szCs w:val="22"/>
          <w:lang w:eastAsia="zh-CN"/>
        </w:rPr>
        <w:t>regarding</w:t>
      </w:r>
      <w:r w:rsidR="00CC470D">
        <w:rPr>
          <w:sz w:val="22"/>
          <w:szCs w:val="22"/>
          <w:lang w:eastAsia="zh-CN"/>
        </w:rPr>
        <w:t xml:space="preserve"> </w:t>
      </w:r>
      <w:r w:rsidR="00AA4180">
        <w:rPr>
          <w:sz w:val="22"/>
          <w:szCs w:val="22"/>
          <w:lang w:eastAsia="zh-CN"/>
        </w:rPr>
        <w:t xml:space="preserve">necessity of </w:t>
      </w:r>
      <w:r w:rsidR="00CC470D">
        <w:rPr>
          <w:sz w:val="22"/>
          <w:szCs w:val="22"/>
          <w:lang w:eastAsia="zh-CN"/>
        </w:rPr>
        <w:t xml:space="preserve">addressing different aspects in NR specification. It is, therefore, necessary to </w:t>
      </w:r>
      <w:r w:rsidR="007F4CB6">
        <w:rPr>
          <w:sz w:val="22"/>
          <w:szCs w:val="22"/>
          <w:lang w:eastAsia="zh-CN"/>
        </w:rPr>
        <w:t>continue</w:t>
      </w:r>
      <w:r w:rsidR="00CC470D">
        <w:rPr>
          <w:sz w:val="22"/>
          <w:szCs w:val="22"/>
          <w:lang w:eastAsia="zh-CN"/>
        </w:rPr>
        <w:t xml:space="preserve"> discussion </w:t>
      </w:r>
      <w:r w:rsidR="007F4CB6">
        <w:rPr>
          <w:sz w:val="22"/>
          <w:szCs w:val="22"/>
          <w:lang w:eastAsia="zh-CN"/>
        </w:rPr>
        <w:t xml:space="preserve">in RAN#84 to </w:t>
      </w:r>
      <w:r w:rsidR="003E2534">
        <w:rPr>
          <w:sz w:val="22"/>
          <w:szCs w:val="22"/>
          <w:lang w:eastAsia="zh-CN"/>
        </w:rPr>
        <w:t>conclude on the concrete list of the issues</w:t>
      </w:r>
      <w:r w:rsidR="008C7FAB">
        <w:rPr>
          <w:sz w:val="22"/>
          <w:szCs w:val="22"/>
          <w:lang w:eastAsia="zh-CN"/>
        </w:rPr>
        <w:t xml:space="preserve"> </w:t>
      </w:r>
      <w:r w:rsidR="00AA4180">
        <w:rPr>
          <w:sz w:val="22"/>
          <w:szCs w:val="22"/>
          <w:lang w:eastAsia="zh-CN"/>
        </w:rPr>
        <w:t>for TEI work considering practical usage</w:t>
      </w:r>
      <w:r w:rsidR="008C7FAB">
        <w:rPr>
          <w:sz w:val="22"/>
          <w:szCs w:val="22"/>
          <w:lang w:eastAsia="zh-CN"/>
        </w:rPr>
        <w:t xml:space="preserve"> of the corresponding improvement</w:t>
      </w:r>
      <w:r w:rsidR="003E2534">
        <w:rPr>
          <w:sz w:val="22"/>
          <w:szCs w:val="22"/>
          <w:lang w:eastAsia="zh-CN"/>
        </w:rPr>
        <w:t>s in the real life</w:t>
      </w:r>
      <w:r w:rsidR="007F4CB6">
        <w:rPr>
          <w:sz w:val="22"/>
          <w:szCs w:val="22"/>
          <w:lang w:eastAsia="zh-CN"/>
        </w:rPr>
        <w:t>.</w:t>
      </w:r>
    </w:p>
    <w:p w:rsidR="00CC470D" w:rsidRDefault="00612C79" w:rsidP="00CC470D">
      <w:pPr>
        <w:spacing w:before="240" w:line="360" w:lineRule="auto"/>
        <w:ind w:firstLine="27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should be also noted that </w:t>
      </w:r>
      <w:r w:rsidR="00AA4180">
        <w:rPr>
          <w:sz w:val="22"/>
          <w:szCs w:val="22"/>
          <w:lang w:eastAsia="zh-CN"/>
        </w:rPr>
        <w:t xml:space="preserve">several issues </w:t>
      </w:r>
      <w:r w:rsidR="00AA4180" w:rsidRPr="00AA4180">
        <w:rPr>
          <w:sz w:val="22"/>
          <w:szCs w:val="22"/>
          <w:lang w:eastAsia="zh-CN"/>
        </w:rPr>
        <w:t xml:space="preserve">(e.g., </w:t>
      </w:r>
      <w:r w:rsidR="00AA4180">
        <w:rPr>
          <w:sz w:val="22"/>
          <w:szCs w:val="22"/>
          <w:lang w:eastAsia="zh-CN"/>
        </w:rPr>
        <w:t>#</w:t>
      </w:r>
      <w:r w:rsidR="00AA4180" w:rsidRPr="00AA4180">
        <w:rPr>
          <w:sz w:val="22"/>
          <w:szCs w:val="22"/>
          <w:lang w:eastAsia="zh-CN"/>
        </w:rPr>
        <w:t xml:space="preserve">8, </w:t>
      </w:r>
      <w:r w:rsidR="00AA4180">
        <w:rPr>
          <w:sz w:val="22"/>
          <w:szCs w:val="22"/>
          <w:lang w:eastAsia="zh-CN"/>
        </w:rPr>
        <w:t>#</w:t>
      </w:r>
      <w:r w:rsidR="00AA4180" w:rsidRPr="00AA4180">
        <w:rPr>
          <w:sz w:val="22"/>
          <w:szCs w:val="22"/>
          <w:lang w:eastAsia="zh-CN"/>
        </w:rPr>
        <w:t xml:space="preserve">13, </w:t>
      </w:r>
      <w:r w:rsidR="00AA4180">
        <w:rPr>
          <w:sz w:val="22"/>
          <w:szCs w:val="22"/>
          <w:lang w:eastAsia="zh-CN"/>
        </w:rPr>
        <w:t>#</w:t>
      </w:r>
      <w:r w:rsidR="00AA4180" w:rsidRPr="00AA4180">
        <w:rPr>
          <w:sz w:val="22"/>
          <w:szCs w:val="22"/>
          <w:lang w:eastAsia="zh-CN"/>
        </w:rPr>
        <w:t xml:space="preserve">17) </w:t>
      </w:r>
      <w:r w:rsidR="008C7FAB">
        <w:rPr>
          <w:sz w:val="22"/>
          <w:szCs w:val="22"/>
          <w:lang w:eastAsia="zh-CN"/>
        </w:rPr>
        <w:t xml:space="preserve">from the above list </w:t>
      </w:r>
      <w:r>
        <w:rPr>
          <w:sz w:val="22"/>
          <w:szCs w:val="22"/>
          <w:lang w:eastAsia="zh-CN"/>
        </w:rPr>
        <w:t>could</w:t>
      </w:r>
      <w:r w:rsidR="00AA4180" w:rsidRPr="00AA4180">
        <w:rPr>
          <w:sz w:val="22"/>
          <w:szCs w:val="22"/>
          <w:lang w:eastAsia="zh-CN"/>
        </w:rPr>
        <w:t xml:space="preserve"> be</w:t>
      </w:r>
      <w:r w:rsidR="008C7FAB">
        <w:rPr>
          <w:sz w:val="22"/>
          <w:szCs w:val="22"/>
          <w:lang w:eastAsia="zh-CN"/>
        </w:rPr>
        <w:t xml:space="preserve"> </w:t>
      </w:r>
      <w:r w:rsidR="00F165E8">
        <w:rPr>
          <w:sz w:val="22"/>
          <w:szCs w:val="22"/>
          <w:lang w:eastAsia="zh-CN"/>
        </w:rPr>
        <w:t>also</w:t>
      </w:r>
      <w:r w:rsidR="008C7FAB">
        <w:rPr>
          <w:sz w:val="22"/>
          <w:szCs w:val="22"/>
          <w:lang w:eastAsia="zh-CN"/>
        </w:rPr>
        <w:t xml:space="preserve"> </w:t>
      </w:r>
      <w:r w:rsidR="00AA4180" w:rsidRPr="00AA4180">
        <w:rPr>
          <w:sz w:val="22"/>
          <w:szCs w:val="22"/>
          <w:lang w:eastAsia="zh-CN"/>
        </w:rPr>
        <w:t>addressed from specification perspective as part of the ongoing Rel-16 work items</w:t>
      </w:r>
      <w:r w:rsidR="00F165E8">
        <w:rPr>
          <w:sz w:val="22"/>
          <w:szCs w:val="22"/>
          <w:lang w:eastAsia="zh-CN"/>
        </w:rPr>
        <w:t xml:space="preserve"> for NR</w:t>
      </w:r>
      <w:r w:rsidR="00AA4180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If </w:t>
      </w:r>
      <w:r w:rsidR="003E2534">
        <w:rPr>
          <w:sz w:val="22"/>
          <w:szCs w:val="22"/>
          <w:lang w:eastAsia="zh-CN"/>
        </w:rPr>
        <w:t>such approach is allowed</w:t>
      </w:r>
      <w:r>
        <w:rPr>
          <w:sz w:val="22"/>
          <w:szCs w:val="22"/>
          <w:lang w:eastAsia="zh-CN"/>
        </w:rPr>
        <w:t xml:space="preserve">, </w:t>
      </w:r>
      <w:r w:rsidR="00AA4180" w:rsidRPr="00AA4180">
        <w:rPr>
          <w:sz w:val="22"/>
          <w:szCs w:val="22"/>
          <w:lang w:eastAsia="zh-CN"/>
        </w:rPr>
        <w:t>Rel-16 UE capability discussion</w:t>
      </w:r>
      <w:r>
        <w:rPr>
          <w:sz w:val="22"/>
          <w:szCs w:val="22"/>
          <w:lang w:eastAsia="zh-CN"/>
        </w:rPr>
        <w:t xml:space="preserve"> for the corresponding enhancement</w:t>
      </w:r>
      <w:r w:rsidR="008C7FAB">
        <w:rPr>
          <w:sz w:val="22"/>
          <w:szCs w:val="22"/>
          <w:lang w:eastAsia="zh-CN"/>
        </w:rPr>
        <w:t>s</w:t>
      </w:r>
      <w:r w:rsidR="00AA4180" w:rsidRPr="00AA4180">
        <w:rPr>
          <w:sz w:val="22"/>
          <w:szCs w:val="22"/>
          <w:lang w:eastAsia="zh-CN"/>
        </w:rPr>
        <w:t xml:space="preserve"> should consider more general use case of the functionality</w:t>
      </w:r>
      <w:r>
        <w:rPr>
          <w:sz w:val="22"/>
          <w:szCs w:val="22"/>
          <w:lang w:eastAsia="zh-CN"/>
        </w:rPr>
        <w:t xml:space="preserve"> not restricted to the specific </w:t>
      </w:r>
      <w:r w:rsidR="00F165E8">
        <w:rPr>
          <w:sz w:val="22"/>
          <w:szCs w:val="22"/>
          <w:lang w:eastAsia="zh-CN"/>
        </w:rPr>
        <w:t>feature group</w:t>
      </w:r>
      <w:r>
        <w:rPr>
          <w:sz w:val="22"/>
          <w:szCs w:val="22"/>
          <w:lang w:eastAsia="zh-CN"/>
        </w:rPr>
        <w:t xml:space="preserve"> (e.g., positioning, NR-U operation)</w:t>
      </w:r>
      <w:r w:rsidR="00AA4180">
        <w:rPr>
          <w:sz w:val="22"/>
          <w:szCs w:val="22"/>
          <w:lang w:eastAsia="zh-CN"/>
        </w:rPr>
        <w:t>.</w:t>
      </w:r>
    </w:p>
    <w:p w:rsidR="00861D8A" w:rsidRPr="00CC470D" w:rsidRDefault="00861D8A" w:rsidP="00CC470D">
      <w:pPr>
        <w:spacing w:after="0" w:line="360" w:lineRule="auto"/>
        <w:jc w:val="both"/>
        <w:rPr>
          <w:b/>
          <w:i/>
          <w:sz w:val="22"/>
          <w:szCs w:val="22"/>
          <w:lang w:eastAsia="zh-CN"/>
        </w:rPr>
      </w:pPr>
      <w:r w:rsidRPr="00CC470D">
        <w:rPr>
          <w:b/>
          <w:i/>
          <w:sz w:val="22"/>
          <w:szCs w:val="22"/>
          <w:lang w:eastAsia="zh-CN"/>
        </w:rPr>
        <w:t>Proposa</w:t>
      </w:r>
      <w:r w:rsidR="00CC470D">
        <w:rPr>
          <w:b/>
          <w:i/>
          <w:sz w:val="22"/>
          <w:szCs w:val="22"/>
          <w:lang w:eastAsia="zh-CN"/>
        </w:rPr>
        <w:t>l</w:t>
      </w:r>
      <w:r w:rsidR="00AA4180">
        <w:rPr>
          <w:b/>
          <w:i/>
          <w:sz w:val="22"/>
          <w:szCs w:val="22"/>
          <w:lang w:eastAsia="zh-CN"/>
        </w:rPr>
        <w:t>:</w:t>
      </w:r>
    </w:p>
    <w:p w:rsidR="00861D8A" w:rsidRPr="00AA4180" w:rsidRDefault="00861D8A" w:rsidP="00CC470D">
      <w:pPr>
        <w:pStyle w:val="ListParagraph"/>
        <w:numPr>
          <w:ilvl w:val="0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AA4180">
        <w:rPr>
          <w:rFonts w:ascii="Times New Roman" w:hAnsi="Times New Roman"/>
          <w:i/>
          <w:lang w:eastAsia="zh-CN"/>
        </w:rPr>
        <w:lastRenderedPageBreak/>
        <w:t>Consider the above list of the issue</w:t>
      </w:r>
      <w:r w:rsidR="00CC470D" w:rsidRPr="00AA4180">
        <w:rPr>
          <w:rFonts w:ascii="Times New Roman" w:hAnsi="Times New Roman"/>
          <w:i/>
          <w:lang w:eastAsia="zh-CN"/>
        </w:rPr>
        <w:t>s</w:t>
      </w:r>
      <w:r w:rsidRPr="00AA4180">
        <w:rPr>
          <w:rFonts w:ascii="Times New Roman" w:hAnsi="Times New Roman"/>
          <w:i/>
          <w:lang w:eastAsia="zh-CN"/>
        </w:rPr>
        <w:t xml:space="preserve"> as starting point </w:t>
      </w:r>
      <w:r w:rsidR="000A3C53" w:rsidRPr="00AA4180">
        <w:rPr>
          <w:rFonts w:ascii="Times New Roman" w:hAnsi="Times New Roman"/>
          <w:i/>
          <w:lang w:eastAsia="zh-CN"/>
        </w:rPr>
        <w:t xml:space="preserve">for </w:t>
      </w:r>
      <w:r w:rsidR="00CC470D" w:rsidRPr="00AA4180">
        <w:rPr>
          <w:rFonts w:ascii="Times New Roman" w:hAnsi="Times New Roman"/>
          <w:i/>
          <w:lang w:eastAsia="zh-CN"/>
        </w:rPr>
        <w:t>further discussion in RAN#84</w:t>
      </w:r>
      <w:r w:rsidR="00AA4180">
        <w:rPr>
          <w:rFonts w:ascii="Times New Roman" w:hAnsi="Times New Roman"/>
          <w:i/>
          <w:lang w:eastAsia="zh-CN"/>
        </w:rPr>
        <w:t xml:space="preserve"> for</w:t>
      </w:r>
      <w:r w:rsidR="008C7FAB">
        <w:rPr>
          <w:rFonts w:ascii="Times New Roman" w:hAnsi="Times New Roman"/>
          <w:i/>
          <w:lang w:eastAsia="zh-CN"/>
        </w:rPr>
        <w:t xml:space="preserve"> potential</w:t>
      </w:r>
      <w:r w:rsidR="00AA4180">
        <w:rPr>
          <w:rFonts w:ascii="Times New Roman" w:hAnsi="Times New Roman"/>
          <w:i/>
          <w:lang w:eastAsia="zh-CN"/>
        </w:rPr>
        <w:t xml:space="preserve"> TEI work</w:t>
      </w:r>
    </w:p>
    <w:p w:rsidR="00D91611" w:rsidRDefault="00D91611" w:rsidP="00CC470D">
      <w:pPr>
        <w:pStyle w:val="ListParagraph"/>
        <w:numPr>
          <w:ilvl w:val="1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Strive to squeeze the work scopes into existing Rel-16 WIs (e.g. eMIMO, MR-DC/CA, positioning, NR-U, and etc.) </w:t>
      </w:r>
    </w:p>
    <w:p w:rsidR="00861D8A" w:rsidRPr="00AA4180" w:rsidRDefault="00CC470D" w:rsidP="00151B63">
      <w:pPr>
        <w:pStyle w:val="ListParagraph"/>
        <w:numPr>
          <w:ilvl w:val="2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AA4180">
        <w:rPr>
          <w:rFonts w:ascii="Times New Roman" w:hAnsi="Times New Roman"/>
          <w:i/>
          <w:lang w:eastAsia="zh-CN"/>
        </w:rPr>
        <w:t>Down-scoping seems necessarily considering the number of identified issues</w:t>
      </w:r>
      <w:r w:rsidR="00AA4180" w:rsidRPr="00AA4180">
        <w:rPr>
          <w:rFonts w:ascii="Times New Roman" w:hAnsi="Times New Roman"/>
          <w:i/>
          <w:lang w:eastAsia="zh-CN"/>
        </w:rPr>
        <w:t xml:space="preserve"> </w:t>
      </w:r>
    </w:p>
    <w:p w:rsidR="00CC470D" w:rsidRPr="00AA4180" w:rsidRDefault="00733C50" w:rsidP="00151B63">
      <w:pPr>
        <w:pStyle w:val="ListParagraph"/>
        <w:numPr>
          <w:ilvl w:val="2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E.g. </w:t>
      </w:r>
      <w:r w:rsidR="00CC470D" w:rsidRPr="00AA4180">
        <w:rPr>
          <w:rFonts w:ascii="Times New Roman" w:hAnsi="Times New Roman"/>
          <w:i/>
          <w:lang w:eastAsia="zh-CN"/>
        </w:rPr>
        <w:t xml:space="preserve">Some </w:t>
      </w:r>
      <w:r w:rsidR="00AA4180" w:rsidRPr="00AA4180">
        <w:rPr>
          <w:rFonts w:ascii="Times New Roman" w:hAnsi="Times New Roman"/>
          <w:i/>
          <w:lang w:eastAsia="zh-CN"/>
        </w:rPr>
        <w:t>issues</w:t>
      </w:r>
      <w:r w:rsidR="00CC470D" w:rsidRPr="00AA4180">
        <w:rPr>
          <w:rFonts w:ascii="Times New Roman" w:hAnsi="Times New Roman"/>
          <w:i/>
          <w:lang w:eastAsia="zh-CN"/>
        </w:rPr>
        <w:t xml:space="preserve"> from the above list</w:t>
      </w:r>
      <w:r w:rsidR="00AA4180" w:rsidRPr="00AA4180">
        <w:rPr>
          <w:rFonts w:ascii="Times New Roman" w:hAnsi="Times New Roman"/>
          <w:i/>
          <w:lang w:eastAsia="zh-CN"/>
        </w:rPr>
        <w:t xml:space="preserve"> (e.g., </w:t>
      </w:r>
      <w:r w:rsidR="00AA4180">
        <w:rPr>
          <w:rFonts w:ascii="Times New Roman" w:hAnsi="Times New Roman"/>
          <w:i/>
          <w:lang w:eastAsia="zh-CN"/>
        </w:rPr>
        <w:t>#</w:t>
      </w:r>
      <w:r w:rsidR="00AA4180" w:rsidRPr="00AA4180">
        <w:rPr>
          <w:rFonts w:ascii="Times New Roman" w:hAnsi="Times New Roman"/>
          <w:i/>
          <w:lang w:eastAsia="zh-CN"/>
        </w:rPr>
        <w:t xml:space="preserve">8, </w:t>
      </w:r>
      <w:r w:rsidR="00AA4180">
        <w:rPr>
          <w:rFonts w:ascii="Times New Roman" w:hAnsi="Times New Roman"/>
          <w:i/>
          <w:lang w:eastAsia="zh-CN"/>
        </w:rPr>
        <w:t>#</w:t>
      </w:r>
      <w:r w:rsidR="00AA4180" w:rsidRPr="00AA4180">
        <w:rPr>
          <w:rFonts w:ascii="Times New Roman" w:hAnsi="Times New Roman"/>
          <w:i/>
          <w:lang w:eastAsia="zh-CN"/>
        </w:rPr>
        <w:t xml:space="preserve">13, </w:t>
      </w:r>
      <w:r w:rsidR="00AA4180">
        <w:rPr>
          <w:rFonts w:ascii="Times New Roman" w:hAnsi="Times New Roman"/>
          <w:i/>
          <w:lang w:eastAsia="zh-CN"/>
        </w:rPr>
        <w:t>#</w:t>
      </w:r>
      <w:r w:rsidR="00AA4180" w:rsidRPr="00AA4180">
        <w:rPr>
          <w:rFonts w:ascii="Times New Roman" w:hAnsi="Times New Roman"/>
          <w:i/>
          <w:lang w:eastAsia="zh-CN"/>
        </w:rPr>
        <w:t>17)</w:t>
      </w:r>
      <w:r w:rsidR="00CC470D" w:rsidRPr="00AA4180">
        <w:rPr>
          <w:rFonts w:ascii="Times New Roman" w:hAnsi="Times New Roman"/>
          <w:i/>
          <w:lang w:eastAsia="zh-CN"/>
        </w:rPr>
        <w:t xml:space="preserve"> </w:t>
      </w:r>
      <w:r w:rsidR="00612C79">
        <w:rPr>
          <w:rFonts w:ascii="Times New Roman" w:hAnsi="Times New Roman"/>
          <w:i/>
          <w:lang w:eastAsia="zh-CN"/>
        </w:rPr>
        <w:t>could</w:t>
      </w:r>
      <w:r w:rsidR="00CC470D" w:rsidRPr="00AA4180">
        <w:rPr>
          <w:rFonts w:ascii="Times New Roman" w:hAnsi="Times New Roman"/>
          <w:i/>
          <w:lang w:eastAsia="zh-CN"/>
        </w:rPr>
        <w:t xml:space="preserve"> be addressed from specification perspective as p</w:t>
      </w:r>
      <w:bookmarkStart w:id="0" w:name="_GoBack"/>
      <w:bookmarkEnd w:id="0"/>
      <w:r w:rsidR="00CC470D" w:rsidRPr="00AA4180">
        <w:rPr>
          <w:rFonts w:ascii="Times New Roman" w:hAnsi="Times New Roman"/>
          <w:i/>
          <w:lang w:eastAsia="zh-CN"/>
        </w:rPr>
        <w:t>art of the ongoing Rel-16 work item</w:t>
      </w:r>
      <w:r w:rsidR="00AA4180" w:rsidRPr="00AA4180">
        <w:rPr>
          <w:rFonts w:ascii="Times New Roman" w:hAnsi="Times New Roman"/>
          <w:i/>
          <w:lang w:eastAsia="zh-CN"/>
        </w:rPr>
        <w:t>s</w:t>
      </w:r>
    </w:p>
    <w:p w:rsidR="00861D8A" w:rsidRDefault="00CC470D" w:rsidP="00151B63">
      <w:pPr>
        <w:pStyle w:val="ListParagraph"/>
        <w:numPr>
          <w:ilvl w:val="3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AA4180">
        <w:rPr>
          <w:rFonts w:ascii="Times New Roman" w:hAnsi="Times New Roman"/>
          <w:i/>
          <w:lang w:eastAsia="zh-CN"/>
        </w:rPr>
        <w:t>Rel-16 UE capability</w:t>
      </w:r>
      <w:r w:rsidR="00AA4180">
        <w:rPr>
          <w:rFonts w:ascii="Times New Roman" w:hAnsi="Times New Roman"/>
          <w:i/>
          <w:lang w:eastAsia="zh-CN"/>
        </w:rPr>
        <w:t xml:space="preserve"> discussion</w:t>
      </w:r>
      <w:r w:rsidRPr="00AA4180">
        <w:rPr>
          <w:rFonts w:ascii="Times New Roman" w:hAnsi="Times New Roman"/>
          <w:i/>
          <w:lang w:eastAsia="zh-CN"/>
        </w:rPr>
        <w:t xml:space="preserve"> should</w:t>
      </w:r>
      <w:r w:rsidR="008C7FAB">
        <w:rPr>
          <w:rFonts w:ascii="Times New Roman" w:hAnsi="Times New Roman"/>
          <w:i/>
          <w:lang w:eastAsia="zh-CN"/>
        </w:rPr>
        <w:t xml:space="preserve"> explicitly</w:t>
      </w:r>
      <w:r w:rsidRPr="00AA4180">
        <w:rPr>
          <w:rFonts w:ascii="Times New Roman" w:hAnsi="Times New Roman"/>
          <w:i/>
          <w:lang w:eastAsia="zh-CN"/>
        </w:rPr>
        <w:t xml:space="preserve"> consider the more general use case of the </w:t>
      </w:r>
      <w:r w:rsidR="00AA4180" w:rsidRPr="00AA4180">
        <w:rPr>
          <w:rFonts w:ascii="Times New Roman" w:hAnsi="Times New Roman"/>
          <w:i/>
          <w:lang w:eastAsia="zh-CN"/>
        </w:rPr>
        <w:t>corresponding functionality</w:t>
      </w:r>
    </w:p>
    <w:p w:rsidR="00733C50" w:rsidRDefault="00733C50" w:rsidP="00151B63">
      <w:pPr>
        <w:pStyle w:val="ListParagraph"/>
        <w:numPr>
          <w:ilvl w:val="1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If it cannot be addressed under ongoing Rel-16 WI for any reason, suggest to consider TEI-16.</w:t>
      </w:r>
    </w:p>
    <w:p w:rsidR="007C45D9" w:rsidRPr="009B29DA" w:rsidRDefault="007C45D9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Conclusions</w:t>
      </w:r>
    </w:p>
    <w:p w:rsidR="00AA4180" w:rsidRDefault="00AA4180" w:rsidP="003E2534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 we provide a list of the </w:t>
      </w:r>
      <w:r w:rsidR="003E2534">
        <w:rPr>
          <w:sz w:val="22"/>
          <w:szCs w:val="22"/>
          <w:lang w:eastAsia="zh-CN"/>
        </w:rPr>
        <w:t>TEI issue</w:t>
      </w:r>
      <w:r>
        <w:rPr>
          <w:sz w:val="22"/>
          <w:szCs w:val="22"/>
          <w:lang w:eastAsia="zh-CN"/>
        </w:rPr>
        <w:t xml:space="preserve"> </w:t>
      </w:r>
      <w:r w:rsidR="00071CF6">
        <w:rPr>
          <w:sz w:val="22"/>
          <w:szCs w:val="22"/>
          <w:lang w:eastAsia="zh-CN"/>
        </w:rPr>
        <w:t xml:space="preserve">for RAN1 </w:t>
      </w:r>
      <w:r>
        <w:rPr>
          <w:sz w:val="22"/>
          <w:szCs w:val="22"/>
          <w:lang w:eastAsia="zh-CN"/>
        </w:rPr>
        <w:t>identified during offline discussion before RAN#84</w:t>
      </w:r>
      <w:r w:rsidR="003E2534">
        <w:rPr>
          <w:sz w:val="22"/>
          <w:szCs w:val="22"/>
          <w:lang w:eastAsia="zh-CN"/>
        </w:rPr>
        <w:t xml:space="preserve"> meeting</w:t>
      </w:r>
      <w:r>
        <w:rPr>
          <w:sz w:val="22"/>
          <w:szCs w:val="22"/>
          <w:lang w:eastAsia="zh-CN"/>
        </w:rPr>
        <w:t>. It is proposed to consider these issue</w:t>
      </w:r>
      <w:r w:rsidR="003E2534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as a starting point for discussion </w:t>
      </w:r>
      <w:r w:rsidR="003E2534">
        <w:rPr>
          <w:sz w:val="22"/>
          <w:szCs w:val="22"/>
          <w:lang w:eastAsia="zh-CN"/>
        </w:rPr>
        <w:t xml:space="preserve">in RAN#84 taking into account ongoing and future work in RAN1.  </w:t>
      </w:r>
    </w:p>
    <w:p w:rsidR="00733C50" w:rsidRPr="00CC470D" w:rsidRDefault="00733C50" w:rsidP="00733C50">
      <w:pPr>
        <w:spacing w:after="0" w:line="360" w:lineRule="auto"/>
        <w:jc w:val="both"/>
        <w:rPr>
          <w:b/>
          <w:i/>
          <w:sz w:val="22"/>
          <w:szCs w:val="22"/>
          <w:lang w:eastAsia="zh-CN"/>
        </w:rPr>
      </w:pPr>
      <w:r w:rsidRPr="00CC470D">
        <w:rPr>
          <w:b/>
          <w:i/>
          <w:sz w:val="22"/>
          <w:szCs w:val="22"/>
          <w:lang w:eastAsia="zh-CN"/>
        </w:rPr>
        <w:t>Proposa</w:t>
      </w:r>
      <w:r>
        <w:rPr>
          <w:b/>
          <w:i/>
          <w:sz w:val="22"/>
          <w:szCs w:val="22"/>
          <w:lang w:eastAsia="zh-CN"/>
        </w:rPr>
        <w:t>l:</w:t>
      </w:r>
    </w:p>
    <w:p w:rsidR="00733C50" w:rsidRPr="00AA4180" w:rsidRDefault="00733C50" w:rsidP="00733C50">
      <w:pPr>
        <w:pStyle w:val="ListParagraph"/>
        <w:numPr>
          <w:ilvl w:val="0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AA4180">
        <w:rPr>
          <w:rFonts w:ascii="Times New Roman" w:hAnsi="Times New Roman"/>
          <w:i/>
          <w:lang w:eastAsia="zh-CN"/>
        </w:rPr>
        <w:t>Consider the above list of the issues as starting point for further discussion in RAN#84</w:t>
      </w:r>
      <w:r>
        <w:rPr>
          <w:rFonts w:ascii="Times New Roman" w:hAnsi="Times New Roman"/>
          <w:i/>
          <w:lang w:eastAsia="zh-CN"/>
        </w:rPr>
        <w:t xml:space="preserve"> for potential TEI work</w:t>
      </w:r>
    </w:p>
    <w:p w:rsidR="00733C50" w:rsidRDefault="00733C50" w:rsidP="00733C50">
      <w:pPr>
        <w:pStyle w:val="ListParagraph"/>
        <w:numPr>
          <w:ilvl w:val="1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Strive to squeeze the work scopes into existing Rel-16 WIs (e.g. eMIMO, MR-DC/CA, positioning, NR-U, and etc.) </w:t>
      </w:r>
    </w:p>
    <w:p w:rsidR="00733C50" w:rsidRPr="00AA4180" w:rsidRDefault="00733C50" w:rsidP="00733C50">
      <w:pPr>
        <w:pStyle w:val="ListParagraph"/>
        <w:numPr>
          <w:ilvl w:val="2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AA4180">
        <w:rPr>
          <w:rFonts w:ascii="Times New Roman" w:hAnsi="Times New Roman"/>
          <w:i/>
          <w:lang w:eastAsia="zh-CN"/>
        </w:rPr>
        <w:t xml:space="preserve">Down-scoping seems necessarily considering the number of identified issues </w:t>
      </w:r>
    </w:p>
    <w:p w:rsidR="00733C50" w:rsidRPr="00AA4180" w:rsidRDefault="00733C50" w:rsidP="00733C50">
      <w:pPr>
        <w:pStyle w:val="ListParagraph"/>
        <w:numPr>
          <w:ilvl w:val="2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E.g. </w:t>
      </w:r>
      <w:r w:rsidRPr="00AA4180">
        <w:rPr>
          <w:rFonts w:ascii="Times New Roman" w:hAnsi="Times New Roman"/>
          <w:i/>
          <w:lang w:eastAsia="zh-CN"/>
        </w:rPr>
        <w:t xml:space="preserve">Some issues from the above list (e.g., </w:t>
      </w:r>
      <w:r>
        <w:rPr>
          <w:rFonts w:ascii="Times New Roman" w:hAnsi="Times New Roman"/>
          <w:i/>
          <w:lang w:eastAsia="zh-CN"/>
        </w:rPr>
        <w:t>#</w:t>
      </w:r>
      <w:r w:rsidRPr="00AA4180">
        <w:rPr>
          <w:rFonts w:ascii="Times New Roman" w:hAnsi="Times New Roman"/>
          <w:i/>
          <w:lang w:eastAsia="zh-CN"/>
        </w:rPr>
        <w:t xml:space="preserve">8, </w:t>
      </w:r>
      <w:r>
        <w:rPr>
          <w:rFonts w:ascii="Times New Roman" w:hAnsi="Times New Roman"/>
          <w:i/>
          <w:lang w:eastAsia="zh-CN"/>
        </w:rPr>
        <w:t>#</w:t>
      </w:r>
      <w:r w:rsidRPr="00AA4180">
        <w:rPr>
          <w:rFonts w:ascii="Times New Roman" w:hAnsi="Times New Roman"/>
          <w:i/>
          <w:lang w:eastAsia="zh-CN"/>
        </w:rPr>
        <w:t xml:space="preserve">13, </w:t>
      </w:r>
      <w:r>
        <w:rPr>
          <w:rFonts w:ascii="Times New Roman" w:hAnsi="Times New Roman"/>
          <w:i/>
          <w:lang w:eastAsia="zh-CN"/>
        </w:rPr>
        <w:t>#</w:t>
      </w:r>
      <w:r w:rsidRPr="00AA4180">
        <w:rPr>
          <w:rFonts w:ascii="Times New Roman" w:hAnsi="Times New Roman"/>
          <w:i/>
          <w:lang w:eastAsia="zh-CN"/>
        </w:rPr>
        <w:t xml:space="preserve">17) </w:t>
      </w:r>
      <w:r>
        <w:rPr>
          <w:rFonts w:ascii="Times New Roman" w:hAnsi="Times New Roman"/>
          <w:i/>
          <w:lang w:eastAsia="zh-CN"/>
        </w:rPr>
        <w:t>could</w:t>
      </w:r>
      <w:r w:rsidRPr="00AA4180">
        <w:rPr>
          <w:rFonts w:ascii="Times New Roman" w:hAnsi="Times New Roman"/>
          <w:i/>
          <w:lang w:eastAsia="zh-CN"/>
        </w:rPr>
        <w:t xml:space="preserve"> be addressed from specification perspective as part of the ongoing Rel-16 work items</w:t>
      </w:r>
    </w:p>
    <w:p w:rsidR="00733C50" w:rsidRDefault="00733C50" w:rsidP="00733C50">
      <w:pPr>
        <w:pStyle w:val="ListParagraph"/>
        <w:numPr>
          <w:ilvl w:val="3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AA4180">
        <w:rPr>
          <w:rFonts w:ascii="Times New Roman" w:hAnsi="Times New Roman"/>
          <w:i/>
          <w:lang w:eastAsia="zh-CN"/>
        </w:rPr>
        <w:t>Rel-16 UE capability</w:t>
      </w:r>
      <w:r>
        <w:rPr>
          <w:rFonts w:ascii="Times New Roman" w:hAnsi="Times New Roman"/>
          <w:i/>
          <w:lang w:eastAsia="zh-CN"/>
        </w:rPr>
        <w:t xml:space="preserve"> discussion</w:t>
      </w:r>
      <w:r w:rsidRPr="00AA4180">
        <w:rPr>
          <w:rFonts w:ascii="Times New Roman" w:hAnsi="Times New Roman"/>
          <w:i/>
          <w:lang w:eastAsia="zh-CN"/>
        </w:rPr>
        <w:t xml:space="preserve"> should</w:t>
      </w:r>
      <w:r>
        <w:rPr>
          <w:rFonts w:ascii="Times New Roman" w:hAnsi="Times New Roman"/>
          <w:i/>
          <w:lang w:eastAsia="zh-CN"/>
        </w:rPr>
        <w:t xml:space="preserve"> explicitly</w:t>
      </w:r>
      <w:r w:rsidRPr="00AA4180">
        <w:rPr>
          <w:rFonts w:ascii="Times New Roman" w:hAnsi="Times New Roman"/>
          <w:i/>
          <w:lang w:eastAsia="zh-CN"/>
        </w:rPr>
        <w:t xml:space="preserve"> consider the more general use case of the corresponding functionality</w:t>
      </w:r>
    </w:p>
    <w:p w:rsidR="00733C50" w:rsidRDefault="00733C50" w:rsidP="00733C50">
      <w:pPr>
        <w:pStyle w:val="ListParagraph"/>
        <w:numPr>
          <w:ilvl w:val="1"/>
          <w:numId w:val="49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If it cannot be addressed under ongoing Rel-16 WI for any reason, suggest to consider TEI-16.</w:t>
      </w:r>
    </w:p>
    <w:p w:rsidR="00733C50" w:rsidRDefault="00733C50" w:rsidP="003E2534">
      <w:pPr>
        <w:ind w:firstLine="288"/>
        <w:jc w:val="both"/>
        <w:rPr>
          <w:sz w:val="22"/>
          <w:szCs w:val="22"/>
          <w:lang w:eastAsia="zh-CN"/>
        </w:rPr>
      </w:pPr>
    </w:p>
    <w:p w:rsidR="00733C50" w:rsidRDefault="00733C50" w:rsidP="003E2534">
      <w:pPr>
        <w:ind w:firstLine="288"/>
        <w:jc w:val="both"/>
        <w:rPr>
          <w:sz w:val="22"/>
          <w:szCs w:val="22"/>
          <w:lang w:eastAsia="zh-CN"/>
        </w:rPr>
      </w:pPr>
    </w:p>
    <w:p w:rsidR="009907F2" w:rsidRPr="009B29DA" w:rsidRDefault="009907F2" w:rsidP="009907F2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References</w:t>
      </w:r>
    </w:p>
    <w:p w:rsidR="000006D5" w:rsidRDefault="000A5062" w:rsidP="00584320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</w:r>
      <w:r w:rsidR="000F2086" w:rsidRPr="000F2086">
        <w:rPr>
          <w:sz w:val="22"/>
          <w:szCs w:val="22"/>
        </w:rPr>
        <w:t>RAN1 Chairman’s Notes</w:t>
      </w:r>
      <w:r w:rsidR="000F2086">
        <w:rPr>
          <w:sz w:val="22"/>
          <w:szCs w:val="22"/>
        </w:rPr>
        <w:t>,</w:t>
      </w:r>
      <w:r w:rsidR="000F2086" w:rsidRPr="000F2086">
        <w:rPr>
          <w:sz w:val="22"/>
          <w:szCs w:val="22"/>
        </w:rPr>
        <w:t xml:space="preserve"> 3GPP TSG RAN WG1 Meeting #96</w:t>
      </w:r>
      <w:r w:rsidR="000F2086">
        <w:rPr>
          <w:sz w:val="22"/>
          <w:szCs w:val="22"/>
        </w:rPr>
        <w:t xml:space="preserve">, </w:t>
      </w:r>
      <w:r w:rsidR="000F2086" w:rsidRPr="000F2086">
        <w:rPr>
          <w:sz w:val="22"/>
          <w:szCs w:val="22"/>
        </w:rPr>
        <w:t>Athens, Greece, February 25th – March 1st, 2019</w:t>
      </w:r>
      <w:r w:rsidR="006F6E16">
        <w:rPr>
          <w:sz w:val="22"/>
          <w:szCs w:val="22"/>
        </w:rPr>
        <w:t>.</w:t>
      </w:r>
    </w:p>
    <w:p w:rsidR="00584320" w:rsidRDefault="00AD0134" w:rsidP="00584320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[2]</w:t>
      </w:r>
      <w:r w:rsidR="00584320">
        <w:rPr>
          <w:sz w:val="22"/>
          <w:szCs w:val="22"/>
        </w:rPr>
        <w:tab/>
      </w:r>
      <w:r>
        <w:rPr>
          <w:sz w:val="22"/>
          <w:szCs w:val="22"/>
        </w:rPr>
        <w:t>Chairman’s notes</w:t>
      </w:r>
      <w:r w:rsidR="00584320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584320" w:rsidRPr="00584320">
        <w:rPr>
          <w:sz w:val="22"/>
          <w:szCs w:val="22"/>
        </w:rPr>
        <w:t xml:space="preserve">3GPP TSG </w:t>
      </w:r>
      <w:r>
        <w:rPr>
          <w:sz w:val="22"/>
          <w:szCs w:val="22"/>
        </w:rPr>
        <w:t xml:space="preserve">RAN#83 meeting, </w:t>
      </w:r>
      <w:r w:rsidR="00584320" w:rsidRPr="00584320">
        <w:rPr>
          <w:sz w:val="22"/>
          <w:szCs w:val="22"/>
        </w:rPr>
        <w:t>Shenzhen, China, March. 18-21, 2018</w:t>
      </w:r>
      <w:r w:rsidR="00584320">
        <w:rPr>
          <w:sz w:val="22"/>
          <w:szCs w:val="22"/>
        </w:rPr>
        <w:t>.</w:t>
      </w:r>
    </w:p>
    <w:p w:rsidR="00AD0134" w:rsidRDefault="00AD0134" w:rsidP="00584320">
      <w:pPr>
        <w:tabs>
          <w:tab w:val="left" w:pos="63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[3]</w:t>
      </w:r>
      <w:r w:rsidR="00584320">
        <w:rPr>
          <w:sz w:val="22"/>
          <w:szCs w:val="22"/>
        </w:rPr>
        <w:tab/>
      </w:r>
      <w:r w:rsidRPr="00AD0134">
        <w:rPr>
          <w:sz w:val="22"/>
          <w:szCs w:val="22"/>
        </w:rPr>
        <w:t>RP-190573</w:t>
      </w:r>
      <w:r w:rsidR="00CC470D">
        <w:rPr>
          <w:sz w:val="22"/>
          <w:szCs w:val="22"/>
        </w:rPr>
        <w:t xml:space="preserve">, </w:t>
      </w:r>
      <w:r w:rsidRPr="00AD0134">
        <w:rPr>
          <w:sz w:val="22"/>
          <w:szCs w:val="22"/>
        </w:rPr>
        <w:t>Discussion on NR MIMO maintenance work</w:t>
      </w:r>
      <w:r>
        <w:rPr>
          <w:sz w:val="22"/>
          <w:szCs w:val="22"/>
        </w:rPr>
        <w:t>,</w:t>
      </w:r>
      <w:r w:rsidRPr="00AD0134">
        <w:rPr>
          <w:sz w:val="22"/>
          <w:szCs w:val="22"/>
        </w:rPr>
        <w:tab/>
        <w:t>Intel Corporation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 xml:space="preserve">3GPP TSG </w:t>
      </w:r>
      <w:r w:rsidR="00584320">
        <w:rPr>
          <w:sz w:val="22"/>
          <w:szCs w:val="22"/>
        </w:rPr>
        <w:t xml:space="preserve">RAN#83 meeting, </w:t>
      </w:r>
      <w:r w:rsidR="00584320" w:rsidRPr="00584320">
        <w:rPr>
          <w:sz w:val="22"/>
          <w:szCs w:val="22"/>
        </w:rPr>
        <w:t>Shenzhen, China, March. 18-21, 2018</w:t>
      </w:r>
      <w:r w:rsidR="00584320">
        <w:rPr>
          <w:sz w:val="22"/>
          <w:szCs w:val="22"/>
        </w:rPr>
        <w:t>.</w:t>
      </w:r>
    </w:p>
    <w:p w:rsidR="00AD0134" w:rsidRDefault="00AD0134" w:rsidP="00584320">
      <w:pPr>
        <w:tabs>
          <w:tab w:val="left" w:pos="63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</w:t>
      </w:r>
      <w:r w:rsidR="00CC470D">
        <w:rPr>
          <w:sz w:val="22"/>
          <w:szCs w:val="22"/>
        </w:rPr>
        <w:t>4</w:t>
      </w:r>
      <w:r>
        <w:rPr>
          <w:sz w:val="22"/>
          <w:szCs w:val="22"/>
        </w:rPr>
        <w:t>]</w:t>
      </w:r>
      <w:r>
        <w:rPr>
          <w:sz w:val="22"/>
          <w:szCs w:val="22"/>
        </w:rPr>
        <w:tab/>
      </w:r>
      <w:r w:rsidRPr="00AD0134">
        <w:rPr>
          <w:sz w:val="22"/>
          <w:szCs w:val="22"/>
        </w:rPr>
        <w:t>RP-190242</w:t>
      </w:r>
      <w:r w:rsidR="00CC470D">
        <w:rPr>
          <w:sz w:val="22"/>
          <w:szCs w:val="22"/>
        </w:rPr>
        <w:t xml:space="preserve">, </w:t>
      </w:r>
      <w:r w:rsidRPr="00AD0134">
        <w:rPr>
          <w:sz w:val="22"/>
          <w:szCs w:val="22"/>
        </w:rPr>
        <w:t>Addressing TEI16 items at WGs</w:t>
      </w:r>
      <w:r w:rsidR="00CC470D">
        <w:rPr>
          <w:sz w:val="22"/>
          <w:szCs w:val="22"/>
        </w:rPr>
        <w:t xml:space="preserve">, </w:t>
      </w:r>
      <w:r w:rsidRPr="00AD0134">
        <w:rPr>
          <w:sz w:val="22"/>
          <w:szCs w:val="22"/>
        </w:rPr>
        <w:t>Qualcomm India Pvt Ltd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 xml:space="preserve">3GPP TSG </w:t>
      </w:r>
      <w:r w:rsidR="00584320">
        <w:rPr>
          <w:sz w:val="22"/>
          <w:szCs w:val="22"/>
        </w:rPr>
        <w:t xml:space="preserve">RAN#83 meeting, </w:t>
      </w:r>
      <w:r w:rsidR="00584320" w:rsidRPr="00584320">
        <w:rPr>
          <w:sz w:val="22"/>
          <w:szCs w:val="22"/>
        </w:rPr>
        <w:t>Shenzhen, China, March. 18-21, 2018</w:t>
      </w:r>
      <w:r w:rsidR="00584320">
        <w:rPr>
          <w:sz w:val="22"/>
          <w:szCs w:val="22"/>
        </w:rPr>
        <w:t>.</w:t>
      </w:r>
    </w:p>
    <w:p w:rsidR="00CC470D" w:rsidRDefault="00AD0134" w:rsidP="00584320">
      <w:pPr>
        <w:tabs>
          <w:tab w:val="left" w:pos="63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</w:t>
      </w:r>
      <w:r w:rsidR="00CC470D">
        <w:rPr>
          <w:sz w:val="22"/>
          <w:szCs w:val="22"/>
        </w:rPr>
        <w:t>5</w:t>
      </w:r>
      <w:r>
        <w:rPr>
          <w:sz w:val="22"/>
          <w:szCs w:val="22"/>
        </w:rPr>
        <w:t>]</w:t>
      </w:r>
      <w:r>
        <w:rPr>
          <w:sz w:val="22"/>
          <w:szCs w:val="22"/>
        </w:rPr>
        <w:tab/>
      </w:r>
      <w:r w:rsidRPr="00AD0134">
        <w:rPr>
          <w:sz w:val="22"/>
          <w:szCs w:val="22"/>
        </w:rPr>
        <w:t>R1-1904029</w:t>
      </w:r>
      <w:r w:rsidR="00584320">
        <w:rPr>
          <w:sz w:val="22"/>
          <w:szCs w:val="22"/>
        </w:rPr>
        <w:t xml:space="preserve">, </w:t>
      </w:r>
      <w:r w:rsidRPr="00AD0134">
        <w:rPr>
          <w:sz w:val="22"/>
          <w:szCs w:val="22"/>
        </w:rPr>
        <w:t>Leftover issues on aperiodic CSI-RS</w:t>
      </w:r>
      <w:r w:rsidR="00CC470D">
        <w:rPr>
          <w:sz w:val="22"/>
          <w:szCs w:val="22"/>
        </w:rPr>
        <w:t xml:space="preserve">, </w:t>
      </w:r>
      <w:r w:rsidRPr="00AD0134">
        <w:rPr>
          <w:sz w:val="22"/>
          <w:szCs w:val="22"/>
        </w:rPr>
        <w:t>ZTE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3GPP TSG RAN WG1 Meeting #96bis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Xi’an, China, 8th – 12th April, 2019</w:t>
      </w:r>
      <w:r w:rsidR="00584320">
        <w:rPr>
          <w:sz w:val="22"/>
          <w:szCs w:val="22"/>
        </w:rPr>
        <w:t>.</w:t>
      </w:r>
    </w:p>
    <w:p w:rsidR="00AD0134" w:rsidRPr="00AD0134" w:rsidRDefault="00CC470D" w:rsidP="00584320">
      <w:pPr>
        <w:tabs>
          <w:tab w:val="left" w:pos="63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[6]</w:t>
      </w:r>
      <w:r>
        <w:rPr>
          <w:sz w:val="22"/>
          <w:szCs w:val="22"/>
        </w:rPr>
        <w:tab/>
      </w:r>
      <w:r w:rsidR="00AD0134" w:rsidRPr="00AD0134">
        <w:rPr>
          <w:sz w:val="22"/>
          <w:szCs w:val="22"/>
        </w:rPr>
        <w:t>R1-1904030</w:t>
      </w:r>
      <w:r w:rsidR="00584320">
        <w:rPr>
          <w:sz w:val="22"/>
          <w:szCs w:val="22"/>
        </w:rPr>
        <w:t xml:space="preserve">, </w:t>
      </w:r>
      <w:r w:rsidR="00AD0134" w:rsidRPr="00AD0134">
        <w:rPr>
          <w:sz w:val="22"/>
          <w:szCs w:val="22"/>
        </w:rPr>
        <w:t>PUSCH spatial relat</w:t>
      </w:r>
      <w:r>
        <w:rPr>
          <w:sz w:val="22"/>
          <w:szCs w:val="22"/>
        </w:rPr>
        <w:t xml:space="preserve">ion and power control after BFR, </w:t>
      </w:r>
      <w:r w:rsidR="00AD0134" w:rsidRPr="00AD0134">
        <w:rPr>
          <w:sz w:val="22"/>
          <w:szCs w:val="22"/>
        </w:rPr>
        <w:t>ZTE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3GPP TSG RAN WG1 Meeting #96bis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Xi’an, China, 8th – 12th April, 2019</w:t>
      </w:r>
      <w:r w:rsidR="00584320">
        <w:rPr>
          <w:sz w:val="22"/>
          <w:szCs w:val="22"/>
        </w:rPr>
        <w:t>.</w:t>
      </w:r>
    </w:p>
    <w:p w:rsidR="00AD0134" w:rsidRPr="00584320" w:rsidRDefault="00CC470D" w:rsidP="00584320">
      <w:pPr>
        <w:tabs>
          <w:tab w:val="left" w:pos="630"/>
        </w:tabs>
        <w:ind w:left="360" w:hanging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>[7]</w:t>
      </w:r>
      <w:r>
        <w:rPr>
          <w:sz w:val="22"/>
          <w:szCs w:val="22"/>
        </w:rPr>
        <w:tab/>
      </w:r>
      <w:r w:rsidR="00AD0134" w:rsidRPr="00AD0134">
        <w:rPr>
          <w:sz w:val="22"/>
          <w:szCs w:val="22"/>
        </w:rPr>
        <w:t>R1-1904031</w:t>
      </w:r>
      <w:r w:rsidR="00584320">
        <w:rPr>
          <w:sz w:val="22"/>
          <w:szCs w:val="22"/>
        </w:rPr>
        <w:t xml:space="preserve">, </w:t>
      </w:r>
      <w:r w:rsidR="00AD0134" w:rsidRPr="00AD0134">
        <w:rPr>
          <w:sz w:val="22"/>
          <w:szCs w:val="22"/>
        </w:rPr>
        <w:t>Configuration of S</w:t>
      </w:r>
      <w:r>
        <w:rPr>
          <w:sz w:val="22"/>
          <w:szCs w:val="22"/>
        </w:rPr>
        <w:t xml:space="preserve">RS and PUSCH in the same symbol, </w:t>
      </w:r>
      <w:r w:rsidR="00AD0134" w:rsidRPr="00AD0134">
        <w:rPr>
          <w:sz w:val="22"/>
          <w:szCs w:val="22"/>
        </w:rPr>
        <w:t>ZTE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3GPP TSG RAN WG1 Meeting #96bis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Xi’an, China, 8th – 12th April, 2019</w:t>
      </w:r>
      <w:r w:rsidR="00584320">
        <w:rPr>
          <w:sz w:val="22"/>
          <w:szCs w:val="22"/>
        </w:rPr>
        <w:t>.</w:t>
      </w:r>
    </w:p>
    <w:p w:rsidR="000F2086" w:rsidRDefault="00CC470D" w:rsidP="00584320">
      <w:pPr>
        <w:tabs>
          <w:tab w:val="left" w:pos="63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[8]</w:t>
      </w:r>
      <w:r>
        <w:rPr>
          <w:sz w:val="22"/>
          <w:szCs w:val="22"/>
        </w:rPr>
        <w:tab/>
      </w:r>
      <w:r w:rsidR="00AD0134" w:rsidRPr="00AD0134">
        <w:rPr>
          <w:sz w:val="22"/>
          <w:szCs w:val="22"/>
        </w:rPr>
        <w:t>R1-1904032</w:t>
      </w:r>
      <w:r w:rsidR="00584320">
        <w:rPr>
          <w:sz w:val="22"/>
          <w:szCs w:val="22"/>
        </w:rPr>
        <w:t xml:space="preserve">, </w:t>
      </w:r>
      <w:r w:rsidR="00AD0134" w:rsidRPr="00AD0134">
        <w:rPr>
          <w:sz w:val="22"/>
          <w:szCs w:val="22"/>
        </w:rPr>
        <w:t>Enhancements on simulta</w:t>
      </w:r>
      <w:r>
        <w:rPr>
          <w:sz w:val="22"/>
          <w:szCs w:val="22"/>
        </w:rPr>
        <w:t xml:space="preserve">neous Tx/Rx of channels/signals, </w:t>
      </w:r>
      <w:r w:rsidR="00AD0134" w:rsidRPr="00AD0134">
        <w:rPr>
          <w:sz w:val="22"/>
          <w:szCs w:val="22"/>
        </w:rPr>
        <w:t>ZTE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3GPP TSG RAN WG1 Meeting #96bis</w:t>
      </w:r>
      <w:r w:rsidR="00584320">
        <w:rPr>
          <w:sz w:val="22"/>
          <w:szCs w:val="22"/>
        </w:rPr>
        <w:t xml:space="preserve">, </w:t>
      </w:r>
      <w:r w:rsidR="00584320" w:rsidRPr="00584320">
        <w:rPr>
          <w:sz w:val="22"/>
          <w:szCs w:val="22"/>
        </w:rPr>
        <w:t>Xi’an, China, 8th – 12th April, 2019</w:t>
      </w:r>
      <w:r w:rsidR="00584320">
        <w:rPr>
          <w:sz w:val="22"/>
          <w:szCs w:val="22"/>
        </w:rPr>
        <w:t>.</w:t>
      </w:r>
    </w:p>
    <w:p w:rsidR="00612C79" w:rsidRDefault="00612C79" w:rsidP="00612C79">
      <w:pPr>
        <w:tabs>
          <w:tab w:val="left" w:pos="630"/>
        </w:tabs>
        <w:ind w:left="360" w:hanging="360"/>
        <w:jc w:val="both"/>
        <w:rPr>
          <w:sz w:val="22"/>
          <w:szCs w:val="22"/>
        </w:rPr>
      </w:pPr>
      <w:r w:rsidRPr="00612C79">
        <w:rPr>
          <w:sz w:val="22"/>
          <w:szCs w:val="22"/>
        </w:rPr>
        <w:t>[9]</w:t>
      </w:r>
      <w:r>
        <w:rPr>
          <w:sz w:val="22"/>
          <w:szCs w:val="22"/>
        </w:rPr>
        <w:tab/>
      </w:r>
      <w:r w:rsidRPr="00612C79">
        <w:rPr>
          <w:sz w:val="22"/>
          <w:szCs w:val="22"/>
        </w:rPr>
        <w:t>R1-1813250</w:t>
      </w:r>
      <w:r>
        <w:rPr>
          <w:sz w:val="22"/>
          <w:szCs w:val="22"/>
        </w:rPr>
        <w:t xml:space="preserve">, </w:t>
      </w:r>
      <w:r w:rsidRPr="00612C79">
        <w:rPr>
          <w:sz w:val="22"/>
          <w:szCs w:val="22"/>
        </w:rPr>
        <w:t>Maintenance for RS and QCL</w:t>
      </w:r>
      <w:r>
        <w:rPr>
          <w:sz w:val="22"/>
          <w:szCs w:val="22"/>
        </w:rPr>
        <w:t xml:space="preserve">, </w:t>
      </w:r>
      <w:r w:rsidRPr="00612C79">
        <w:rPr>
          <w:sz w:val="22"/>
          <w:szCs w:val="22"/>
        </w:rPr>
        <w:t>Ericsson</w:t>
      </w:r>
      <w:r>
        <w:rPr>
          <w:sz w:val="22"/>
          <w:szCs w:val="22"/>
        </w:rPr>
        <w:t>,</w:t>
      </w:r>
      <w:r w:rsidRPr="00612C79">
        <w:rPr>
          <w:sz w:val="22"/>
          <w:szCs w:val="22"/>
        </w:rPr>
        <w:t xml:space="preserve"> </w:t>
      </w:r>
      <w:r w:rsidRPr="00584320">
        <w:rPr>
          <w:sz w:val="22"/>
          <w:szCs w:val="22"/>
        </w:rPr>
        <w:t>3GPP TSG RAN WG1</w:t>
      </w:r>
      <w:r w:rsidRPr="00612C79">
        <w:rPr>
          <w:sz w:val="22"/>
          <w:szCs w:val="22"/>
        </w:rPr>
        <w:t>#95</w:t>
      </w:r>
    </w:p>
    <w:p w:rsidR="00612C79" w:rsidRDefault="00612C79" w:rsidP="003E2534">
      <w:pPr>
        <w:tabs>
          <w:tab w:val="left" w:pos="18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[10]</w:t>
      </w:r>
      <w:r w:rsidR="00B52F30">
        <w:rPr>
          <w:sz w:val="22"/>
          <w:szCs w:val="22"/>
        </w:rPr>
        <w:tab/>
      </w:r>
      <w:r w:rsidR="00362D41" w:rsidRPr="00362D41">
        <w:rPr>
          <w:sz w:val="22"/>
          <w:szCs w:val="22"/>
        </w:rPr>
        <w:t>R1-1901759</w:t>
      </w:r>
      <w:r>
        <w:rPr>
          <w:sz w:val="22"/>
          <w:szCs w:val="22"/>
        </w:rPr>
        <w:t xml:space="preserve">, </w:t>
      </w:r>
      <w:r w:rsidRPr="00612C79">
        <w:rPr>
          <w:sz w:val="22"/>
          <w:szCs w:val="22"/>
        </w:rPr>
        <w:t>Draft CR on AP CSI-RS as QCL source</w:t>
      </w:r>
      <w:r>
        <w:rPr>
          <w:sz w:val="22"/>
          <w:szCs w:val="22"/>
        </w:rPr>
        <w:t xml:space="preserve">, </w:t>
      </w:r>
      <w:r w:rsidRPr="00612C79">
        <w:rPr>
          <w:sz w:val="22"/>
          <w:szCs w:val="22"/>
        </w:rPr>
        <w:t>ZTE</w:t>
      </w:r>
      <w:r>
        <w:rPr>
          <w:sz w:val="22"/>
          <w:szCs w:val="22"/>
        </w:rPr>
        <w:t xml:space="preserve">, </w:t>
      </w:r>
      <w:r w:rsidR="00362D41" w:rsidRPr="00584320">
        <w:rPr>
          <w:sz w:val="22"/>
          <w:szCs w:val="22"/>
        </w:rPr>
        <w:t>3GPP TSG RAN WG1 Meeting</w:t>
      </w:r>
      <w:r w:rsidR="00362D41" w:rsidRPr="00612C79">
        <w:rPr>
          <w:sz w:val="22"/>
          <w:szCs w:val="22"/>
        </w:rPr>
        <w:t xml:space="preserve"> </w:t>
      </w:r>
      <w:r w:rsidR="00362D41">
        <w:rPr>
          <w:sz w:val="22"/>
          <w:szCs w:val="22"/>
        </w:rPr>
        <w:t>#</w:t>
      </w:r>
      <w:r w:rsidRPr="00612C79">
        <w:rPr>
          <w:sz w:val="22"/>
          <w:szCs w:val="22"/>
        </w:rPr>
        <w:t>96</w:t>
      </w:r>
      <w:r w:rsidR="00362D41">
        <w:rPr>
          <w:sz w:val="22"/>
          <w:szCs w:val="22"/>
        </w:rPr>
        <w:t xml:space="preserve">, </w:t>
      </w:r>
      <w:r w:rsidR="00362D41" w:rsidRPr="00612C79">
        <w:rPr>
          <w:sz w:val="22"/>
          <w:szCs w:val="22"/>
        </w:rPr>
        <w:t>Athens</w:t>
      </w:r>
      <w:r w:rsidR="00362D41">
        <w:rPr>
          <w:sz w:val="22"/>
          <w:szCs w:val="22"/>
        </w:rPr>
        <w:t xml:space="preserve"> February </w:t>
      </w:r>
      <w:r w:rsidRPr="00612C79">
        <w:rPr>
          <w:sz w:val="22"/>
          <w:szCs w:val="22"/>
        </w:rPr>
        <w:t>25</w:t>
      </w:r>
      <w:r w:rsidR="00362D41">
        <w:rPr>
          <w:sz w:val="22"/>
          <w:szCs w:val="22"/>
        </w:rPr>
        <w:t>th</w:t>
      </w:r>
      <w:r w:rsidRPr="00612C79">
        <w:rPr>
          <w:sz w:val="22"/>
          <w:szCs w:val="22"/>
        </w:rPr>
        <w:t xml:space="preserve"> </w:t>
      </w:r>
      <w:r w:rsidR="00362D41">
        <w:rPr>
          <w:sz w:val="22"/>
          <w:szCs w:val="22"/>
        </w:rPr>
        <w:t>– March 1</w:t>
      </w:r>
      <w:r w:rsidR="00362D41" w:rsidRPr="00B52F30">
        <w:rPr>
          <w:sz w:val="22"/>
          <w:szCs w:val="22"/>
        </w:rPr>
        <w:t>st</w:t>
      </w:r>
      <w:r w:rsidR="00362D41">
        <w:rPr>
          <w:sz w:val="22"/>
          <w:szCs w:val="22"/>
        </w:rPr>
        <w:t>, 2019.</w:t>
      </w:r>
    </w:p>
    <w:p w:rsidR="00362D41" w:rsidRDefault="00362D41" w:rsidP="003E2534">
      <w:pPr>
        <w:tabs>
          <w:tab w:val="left" w:pos="18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[11]</w:t>
      </w:r>
      <w:r w:rsidR="00B52F30">
        <w:rPr>
          <w:sz w:val="22"/>
          <w:szCs w:val="22"/>
        </w:rPr>
        <w:tab/>
      </w:r>
      <w:r w:rsidRPr="00362D41">
        <w:rPr>
          <w:sz w:val="22"/>
          <w:szCs w:val="22"/>
        </w:rPr>
        <w:t>R1‑1902968</w:t>
      </w:r>
      <w:r>
        <w:rPr>
          <w:sz w:val="22"/>
          <w:szCs w:val="22"/>
        </w:rPr>
        <w:t xml:space="preserve">, </w:t>
      </w:r>
      <w:r w:rsidRPr="00362D41">
        <w:rPr>
          <w:sz w:val="22"/>
          <w:szCs w:val="22"/>
        </w:rPr>
        <w:t>Draft CR on clarification of action time for A-CSI-RS as QCL source of PDSCH</w:t>
      </w:r>
      <w:r>
        <w:rPr>
          <w:sz w:val="22"/>
          <w:szCs w:val="22"/>
        </w:rPr>
        <w:t xml:space="preserve">, </w:t>
      </w:r>
      <w:r w:rsidRPr="00362D41">
        <w:rPr>
          <w:sz w:val="22"/>
          <w:szCs w:val="22"/>
        </w:rPr>
        <w:t>Qualcomm Incorporated</w:t>
      </w:r>
      <w:r>
        <w:rPr>
          <w:sz w:val="22"/>
          <w:szCs w:val="22"/>
        </w:rPr>
        <w:t xml:space="preserve">, </w:t>
      </w:r>
      <w:r w:rsidRPr="00584320">
        <w:rPr>
          <w:sz w:val="22"/>
          <w:szCs w:val="22"/>
        </w:rPr>
        <w:t>3GPP TSG RAN WG1 Meeting</w:t>
      </w:r>
      <w:r w:rsidRPr="00612C79">
        <w:rPr>
          <w:sz w:val="22"/>
          <w:szCs w:val="22"/>
        </w:rPr>
        <w:t xml:space="preserve"> </w:t>
      </w:r>
      <w:r>
        <w:rPr>
          <w:sz w:val="22"/>
          <w:szCs w:val="22"/>
        </w:rPr>
        <w:t>#</w:t>
      </w:r>
      <w:r w:rsidRPr="00612C79">
        <w:rPr>
          <w:sz w:val="22"/>
          <w:szCs w:val="22"/>
        </w:rPr>
        <w:t>96</w:t>
      </w:r>
      <w:r>
        <w:rPr>
          <w:sz w:val="22"/>
          <w:szCs w:val="22"/>
        </w:rPr>
        <w:t xml:space="preserve">, </w:t>
      </w:r>
      <w:r w:rsidRPr="00612C79">
        <w:rPr>
          <w:sz w:val="22"/>
          <w:szCs w:val="22"/>
        </w:rPr>
        <w:t>Athens</w:t>
      </w:r>
      <w:r>
        <w:rPr>
          <w:sz w:val="22"/>
          <w:szCs w:val="22"/>
        </w:rPr>
        <w:t xml:space="preserve"> February </w:t>
      </w:r>
      <w:r w:rsidRPr="00612C79">
        <w:rPr>
          <w:sz w:val="22"/>
          <w:szCs w:val="22"/>
        </w:rPr>
        <w:t>25</w:t>
      </w:r>
      <w:r>
        <w:rPr>
          <w:sz w:val="22"/>
          <w:szCs w:val="22"/>
        </w:rPr>
        <w:t>th</w:t>
      </w:r>
      <w:r w:rsidRPr="00612C79">
        <w:rPr>
          <w:sz w:val="22"/>
          <w:szCs w:val="22"/>
        </w:rPr>
        <w:t xml:space="preserve"> </w:t>
      </w:r>
      <w:r>
        <w:rPr>
          <w:sz w:val="22"/>
          <w:szCs w:val="22"/>
        </w:rPr>
        <w:t>– March 1</w:t>
      </w:r>
      <w:r w:rsidRPr="00B52F30">
        <w:rPr>
          <w:sz w:val="22"/>
          <w:szCs w:val="22"/>
        </w:rPr>
        <w:t>st</w:t>
      </w:r>
      <w:r>
        <w:rPr>
          <w:sz w:val="22"/>
          <w:szCs w:val="22"/>
        </w:rPr>
        <w:t>, 2019.</w:t>
      </w:r>
    </w:p>
    <w:p w:rsidR="00362D41" w:rsidRDefault="00362D41" w:rsidP="003E2534">
      <w:pPr>
        <w:tabs>
          <w:tab w:val="left" w:pos="18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[12]</w:t>
      </w:r>
      <w:r w:rsidR="00B52F30">
        <w:rPr>
          <w:sz w:val="22"/>
          <w:szCs w:val="22"/>
        </w:rPr>
        <w:tab/>
      </w:r>
      <w:r w:rsidR="00145235" w:rsidRPr="00145235">
        <w:rPr>
          <w:sz w:val="22"/>
          <w:szCs w:val="22"/>
        </w:rPr>
        <w:t>R1‑1904757</w:t>
      </w:r>
      <w:r w:rsidR="00145235">
        <w:rPr>
          <w:sz w:val="22"/>
          <w:szCs w:val="22"/>
        </w:rPr>
        <w:t xml:space="preserve">, </w:t>
      </w:r>
      <w:r w:rsidR="00145235" w:rsidRPr="00145235">
        <w:rPr>
          <w:sz w:val="22"/>
          <w:szCs w:val="22"/>
        </w:rPr>
        <w:t>Draft CR on QCL indication for PDSCH with slot aggregation</w:t>
      </w:r>
      <w:r w:rsidR="00145235">
        <w:rPr>
          <w:sz w:val="22"/>
          <w:szCs w:val="22"/>
        </w:rPr>
        <w:t xml:space="preserve">, </w:t>
      </w:r>
      <w:r w:rsidR="00145235" w:rsidRPr="00145235">
        <w:rPr>
          <w:sz w:val="22"/>
          <w:szCs w:val="22"/>
        </w:rPr>
        <w:t>ZTE</w:t>
      </w:r>
      <w:r w:rsidR="00145235">
        <w:rPr>
          <w:sz w:val="22"/>
          <w:szCs w:val="22"/>
        </w:rPr>
        <w:t xml:space="preserve">, </w:t>
      </w:r>
      <w:r w:rsidR="00145235" w:rsidRPr="00584320">
        <w:rPr>
          <w:sz w:val="22"/>
          <w:szCs w:val="22"/>
        </w:rPr>
        <w:t>3GPP TSG RAN WG1 Meeting #96bis</w:t>
      </w:r>
      <w:r w:rsidR="00145235">
        <w:rPr>
          <w:sz w:val="22"/>
          <w:szCs w:val="22"/>
        </w:rPr>
        <w:t xml:space="preserve">, </w:t>
      </w:r>
      <w:r w:rsidR="00145235" w:rsidRPr="00584320">
        <w:rPr>
          <w:sz w:val="22"/>
          <w:szCs w:val="22"/>
        </w:rPr>
        <w:t>Xi’an, China, 8th – 12th April, 2019</w:t>
      </w:r>
      <w:r w:rsidR="00145235">
        <w:rPr>
          <w:sz w:val="22"/>
          <w:szCs w:val="22"/>
        </w:rPr>
        <w:t>.</w:t>
      </w:r>
    </w:p>
    <w:p w:rsidR="00B52F30" w:rsidRDefault="00B52F30" w:rsidP="003E2534">
      <w:pPr>
        <w:tabs>
          <w:tab w:val="left" w:pos="18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[13]</w:t>
      </w:r>
      <w:r>
        <w:rPr>
          <w:sz w:val="22"/>
          <w:szCs w:val="22"/>
        </w:rPr>
        <w:tab/>
      </w:r>
      <w:r w:rsidRPr="00B52F30">
        <w:rPr>
          <w:sz w:val="22"/>
          <w:szCs w:val="22"/>
        </w:rPr>
        <w:t>R1‑1904846</w:t>
      </w:r>
      <w:r>
        <w:rPr>
          <w:sz w:val="22"/>
          <w:szCs w:val="22"/>
        </w:rPr>
        <w:t xml:space="preserve">, </w:t>
      </w:r>
      <w:r w:rsidRPr="00B52F30">
        <w:rPr>
          <w:sz w:val="22"/>
          <w:szCs w:val="22"/>
        </w:rPr>
        <w:t>Discussion on Rel-15 SRS Power Scaling</w:t>
      </w:r>
      <w:r>
        <w:rPr>
          <w:sz w:val="22"/>
          <w:szCs w:val="22"/>
        </w:rPr>
        <w:t xml:space="preserve">, </w:t>
      </w:r>
      <w:r w:rsidRPr="00B52F30">
        <w:rPr>
          <w:sz w:val="22"/>
          <w:szCs w:val="22"/>
        </w:rPr>
        <w:t>Ericsson</w:t>
      </w:r>
      <w:r>
        <w:rPr>
          <w:sz w:val="22"/>
          <w:szCs w:val="22"/>
        </w:rPr>
        <w:t xml:space="preserve">, </w:t>
      </w:r>
      <w:r w:rsidRPr="00584320">
        <w:rPr>
          <w:sz w:val="22"/>
          <w:szCs w:val="22"/>
        </w:rPr>
        <w:t>3GPP TSG RAN WG1 Meeting #96bis</w:t>
      </w:r>
      <w:r>
        <w:rPr>
          <w:sz w:val="22"/>
          <w:szCs w:val="22"/>
        </w:rPr>
        <w:t xml:space="preserve">, </w:t>
      </w:r>
      <w:r w:rsidRPr="00584320">
        <w:rPr>
          <w:sz w:val="22"/>
          <w:szCs w:val="22"/>
        </w:rPr>
        <w:t>Xi’an, China, 8th – 12th April, 2019</w:t>
      </w:r>
      <w:r>
        <w:rPr>
          <w:sz w:val="22"/>
          <w:szCs w:val="22"/>
        </w:rPr>
        <w:t>.</w:t>
      </w:r>
    </w:p>
    <w:p w:rsidR="00B52F30" w:rsidRDefault="00B52F30" w:rsidP="003E2534">
      <w:pPr>
        <w:tabs>
          <w:tab w:val="left" w:pos="18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[14]</w:t>
      </w:r>
      <w:r>
        <w:rPr>
          <w:sz w:val="22"/>
          <w:szCs w:val="22"/>
        </w:rPr>
        <w:tab/>
      </w:r>
      <w:r w:rsidRPr="00B52F30">
        <w:rPr>
          <w:sz w:val="22"/>
          <w:szCs w:val="22"/>
        </w:rPr>
        <w:t>R1‑1904852</w:t>
      </w:r>
      <w:r>
        <w:rPr>
          <w:sz w:val="22"/>
          <w:szCs w:val="22"/>
        </w:rPr>
        <w:t xml:space="preserve">, </w:t>
      </w:r>
      <w:r w:rsidRPr="00B52F30">
        <w:rPr>
          <w:sz w:val="22"/>
          <w:szCs w:val="22"/>
        </w:rPr>
        <w:t>Correction on SRS Power Scaling</w:t>
      </w:r>
      <w:r>
        <w:rPr>
          <w:sz w:val="22"/>
          <w:szCs w:val="22"/>
        </w:rPr>
        <w:t xml:space="preserve">, </w:t>
      </w:r>
      <w:r w:rsidRPr="00B52F30">
        <w:rPr>
          <w:sz w:val="22"/>
          <w:szCs w:val="22"/>
        </w:rPr>
        <w:t>Ericsson</w:t>
      </w:r>
      <w:r>
        <w:rPr>
          <w:sz w:val="22"/>
          <w:szCs w:val="22"/>
        </w:rPr>
        <w:t xml:space="preserve">, </w:t>
      </w:r>
      <w:r w:rsidRPr="00584320">
        <w:rPr>
          <w:sz w:val="22"/>
          <w:szCs w:val="22"/>
        </w:rPr>
        <w:t>3GPP TSG RAN WG1 Meeting #96bis</w:t>
      </w:r>
      <w:r>
        <w:rPr>
          <w:sz w:val="22"/>
          <w:szCs w:val="22"/>
        </w:rPr>
        <w:t xml:space="preserve">, </w:t>
      </w:r>
      <w:r w:rsidRPr="00584320">
        <w:rPr>
          <w:sz w:val="22"/>
          <w:szCs w:val="22"/>
        </w:rPr>
        <w:t>Xi’an, China, 8th – 12th April, 2019</w:t>
      </w:r>
      <w:r>
        <w:rPr>
          <w:sz w:val="22"/>
          <w:szCs w:val="22"/>
        </w:rPr>
        <w:t>.</w:t>
      </w:r>
    </w:p>
    <w:p w:rsidR="00B52F30" w:rsidRDefault="00B52F30" w:rsidP="003E2534">
      <w:pPr>
        <w:tabs>
          <w:tab w:val="left" w:pos="180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[15]</w:t>
      </w:r>
      <w:r>
        <w:rPr>
          <w:sz w:val="22"/>
          <w:szCs w:val="22"/>
        </w:rPr>
        <w:tab/>
      </w:r>
      <w:r w:rsidRPr="00B52F30">
        <w:rPr>
          <w:sz w:val="22"/>
          <w:szCs w:val="22"/>
        </w:rPr>
        <w:t>R1‑1904758</w:t>
      </w:r>
      <w:r>
        <w:rPr>
          <w:sz w:val="22"/>
          <w:szCs w:val="22"/>
        </w:rPr>
        <w:t xml:space="preserve">, </w:t>
      </w:r>
      <w:r w:rsidRPr="00B52F30">
        <w:rPr>
          <w:sz w:val="22"/>
          <w:szCs w:val="22"/>
        </w:rPr>
        <w:t>Draft CR on AP-CSI-RS with a large latency of beam switching</w:t>
      </w:r>
      <w:r>
        <w:rPr>
          <w:sz w:val="22"/>
          <w:szCs w:val="22"/>
        </w:rPr>
        <w:t xml:space="preserve">, </w:t>
      </w:r>
      <w:r w:rsidRPr="00B52F30">
        <w:rPr>
          <w:sz w:val="22"/>
          <w:szCs w:val="22"/>
        </w:rPr>
        <w:t>ZTE</w:t>
      </w:r>
      <w:r>
        <w:rPr>
          <w:sz w:val="22"/>
          <w:szCs w:val="22"/>
        </w:rPr>
        <w:t xml:space="preserve">, </w:t>
      </w:r>
      <w:r w:rsidRPr="00584320">
        <w:rPr>
          <w:sz w:val="22"/>
          <w:szCs w:val="22"/>
        </w:rPr>
        <w:t>3GPP TSG RAN WG1 Meeting #96bis</w:t>
      </w:r>
      <w:r>
        <w:rPr>
          <w:sz w:val="22"/>
          <w:szCs w:val="22"/>
        </w:rPr>
        <w:t xml:space="preserve">, </w:t>
      </w:r>
      <w:r w:rsidRPr="00584320">
        <w:rPr>
          <w:sz w:val="22"/>
          <w:szCs w:val="22"/>
        </w:rPr>
        <w:t>Xi’an, China, 8th – 12th April, 2019</w:t>
      </w:r>
      <w:r>
        <w:rPr>
          <w:sz w:val="22"/>
          <w:szCs w:val="22"/>
        </w:rPr>
        <w:t>.</w:t>
      </w:r>
    </w:p>
    <w:sectPr w:rsidR="00B52F30" w:rsidSect="00D86B37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054" w:rsidRDefault="00903054">
      <w:r>
        <w:separator/>
      </w:r>
    </w:p>
  </w:endnote>
  <w:endnote w:type="continuationSeparator" w:id="0">
    <w:p w:rsidR="00903054" w:rsidRDefault="00903054">
      <w:r>
        <w:continuationSeparator/>
      </w:r>
    </w:p>
  </w:endnote>
  <w:endnote w:type="continuationNotice" w:id="1">
    <w:p w:rsidR="00903054" w:rsidRDefault="009030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80" w:rsidRDefault="00AA418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4180" w:rsidRDefault="00AA418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80" w:rsidRDefault="00AA418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B6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B6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054" w:rsidRDefault="00903054">
      <w:r>
        <w:separator/>
      </w:r>
    </w:p>
  </w:footnote>
  <w:footnote w:type="continuationSeparator" w:id="0">
    <w:p w:rsidR="00903054" w:rsidRDefault="00903054">
      <w:r>
        <w:continuationSeparator/>
      </w:r>
    </w:p>
  </w:footnote>
  <w:footnote w:type="continuationNotice" w:id="1">
    <w:p w:rsidR="00903054" w:rsidRDefault="009030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80" w:rsidRDefault="00AA41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80" w:rsidRDefault="00AA41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F1CD5"/>
    <w:multiLevelType w:val="hybridMultilevel"/>
    <w:tmpl w:val="8ABCBBA8"/>
    <w:lvl w:ilvl="0" w:tplc="F7B0A4BC">
      <w:start w:val="30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3F33568"/>
    <w:multiLevelType w:val="hybridMultilevel"/>
    <w:tmpl w:val="41CE06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4E2170"/>
    <w:multiLevelType w:val="hybridMultilevel"/>
    <w:tmpl w:val="0F28F68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6EF2ECD"/>
    <w:multiLevelType w:val="hybridMultilevel"/>
    <w:tmpl w:val="6938171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0F804D26"/>
    <w:multiLevelType w:val="hybridMultilevel"/>
    <w:tmpl w:val="00644460"/>
    <w:lvl w:ilvl="0" w:tplc="A0E85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8BD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E1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6B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C9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24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2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86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C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175A56"/>
    <w:multiLevelType w:val="hybridMultilevel"/>
    <w:tmpl w:val="DF30D48C"/>
    <w:lvl w:ilvl="0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36BD5"/>
    <w:multiLevelType w:val="hybridMultilevel"/>
    <w:tmpl w:val="9F1A572E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BA6AF1"/>
    <w:multiLevelType w:val="hybridMultilevel"/>
    <w:tmpl w:val="C9287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1CF4397"/>
    <w:multiLevelType w:val="hybridMultilevel"/>
    <w:tmpl w:val="E456496A"/>
    <w:lvl w:ilvl="0" w:tplc="FDC2C9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7431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F892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4668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22075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E048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D082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F847CC"/>
    <w:multiLevelType w:val="hybridMultilevel"/>
    <w:tmpl w:val="35963BE2"/>
    <w:lvl w:ilvl="0" w:tplc="04185180">
      <w:start w:val="1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358153E8"/>
    <w:multiLevelType w:val="hybridMultilevel"/>
    <w:tmpl w:val="72F211B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36D9508B"/>
    <w:multiLevelType w:val="hybridMultilevel"/>
    <w:tmpl w:val="338CC97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 w15:restartNumberingAfterBreak="0">
    <w:nsid w:val="371010FA"/>
    <w:multiLevelType w:val="hybridMultilevel"/>
    <w:tmpl w:val="A650FB2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0" w15:restartNumberingAfterBreak="0">
    <w:nsid w:val="3D036C00"/>
    <w:multiLevelType w:val="hybridMultilevel"/>
    <w:tmpl w:val="314EFF96"/>
    <w:lvl w:ilvl="0" w:tplc="D2E4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061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4D1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28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6C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AF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8C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0E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227C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AECB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256BD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120D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8020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3DA5F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001020"/>
    <w:multiLevelType w:val="hybridMultilevel"/>
    <w:tmpl w:val="889E808C"/>
    <w:lvl w:ilvl="0" w:tplc="97AAC33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297B27"/>
    <w:multiLevelType w:val="hybridMultilevel"/>
    <w:tmpl w:val="ED848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69B3C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B3A5CA4"/>
    <w:multiLevelType w:val="hybridMultilevel"/>
    <w:tmpl w:val="0C3EF452"/>
    <w:lvl w:ilvl="0" w:tplc="3250AC64">
      <w:start w:val="3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A5DA1"/>
    <w:multiLevelType w:val="hybridMultilevel"/>
    <w:tmpl w:val="61F0AF24"/>
    <w:lvl w:ilvl="0" w:tplc="5CE64FBC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69EF51E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DEADD2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AA9600" w:tentative="1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4E14DC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C642F2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E8619E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923778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6E4EC6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9"/>
  </w:num>
  <w:num w:numId="3">
    <w:abstractNumId w:val="38"/>
  </w:num>
  <w:num w:numId="4">
    <w:abstractNumId w:val="10"/>
  </w:num>
  <w:num w:numId="5">
    <w:abstractNumId w:val="20"/>
  </w:num>
  <w:num w:numId="6">
    <w:abstractNumId w:val="36"/>
  </w:num>
  <w:num w:numId="7">
    <w:abstractNumId w:val="30"/>
  </w:num>
  <w:num w:numId="8">
    <w:abstractNumId w:val="8"/>
  </w:num>
  <w:num w:numId="9">
    <w:abstractNumId w:val="2"/>
  </w:num>
  <w:num w:numId="10">
    <w:abstractNumId w:val="9"/>
  </w:num>
  <w:num w:numId="11">
    <w:abstractNumId w:val="25"/>
  </w:num>
  <w:num w:numId="12">
    <w:abstractNumId w:val="17"/>
  </w:num>
  <w:num w:numId="13">
    <w:abstractNumId w:val="5"/>
  </w:num>
  <w:num w:numId="14">
    <w:abstractNumId w:val="24"/>
  </w:num>
  <w:num w:numId="15">
    <w:abstractNumId w:val="12"/>
  </w:num>
  <w:num w:numId="16">
    <w:abstractNumId w:val="34"/>
  </w:num>
  <w:num w:numId="17">
    <w:abstractNumId w:val="6"/>
  </w:num>
  <w:num w:numId="18">
    <w:abstractNumId w:val="31"/>
  </w:num>
  <w:num w:numId="19">
    <w:abstractNumId w:val="41"/>
  </w:num>
  <w:num w:numId="20">
    <w:abstractNumId w:val="1"/>
  </w:num>
  <w:num w:numId="21">
    <w:abstractNumId w:val="47"/>
  </w:num>
  <w:num w:numId="22">
    <w:abstractNumId w:val="45"/>
  </w:num>
  <w:num w:numId="23">
    <w:abstractNumId w:val="35"/>
  </w:num>
  <w:num w:numId="24">
    <w:abstractNumId w:val="16"/>
  </w:num>
  <w:num w:numId="25">
    <w:abstractNumId w:val="44"/>
  </w:num>
  <w:num w:numId="26">
    <w:abstractNumId w:val="43"/>
  </w:num>
  <w:num w:numId="27">
    <w:abstractNumId w:val="40"/>
  </w:num>
  <w:num w:numId="28">
    <w:abstractNumId w:val="11"/>
  </w:num>
  <w:num w:numId="29">
    <w:abstractNumId w:val="21"/>
  </w:num>
  <w:num w:numId="30">
    <w:abstractNumId w:val="10"/>
  </w:num>
  <w:num w:numId="31">
    <w:abstractNumId w:val="15"/>
  </w:num>
  <w:num w:numId="32">
    <w:abstractNumId w:val="22"/>
  </w:num>
  <w:num w:numId="33">
    <w:abstractNumId w:val="32"/>
  </w:num>
  <w:num w:numId="34">
    <w:abstractNumId w:val="19"/>
  </w:num>
  <w:num w:numId="35">
    <w:abstractNumId w:val="18"/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46"/>
  </w:num>
  <w:num w:numId="39">
    <w:abstractNumId w:val="14"/>
  </w:num>
  <w:num w:numId="40">
    <w:abstractNumId w:val="3"/>
  </w:num>
  <w:num w:numId="41">
    <w:abstractNumId w:val="13"/>
  </w:num>
  <w:num w:numId="42">
    <w:abstractNumId w:val="33"/>
  </w:num>
  <w:num w:numId="43">
    <w:abstractNumId w:val="4"/>
  </w:num>
  <w:num w:numId="44">
    <w:abstractNumId w:val="42"/>
  </w:num>
  <w:num w:numId="45">
    <w:abstractNumId w:val="27"/>
  </w:num>
  <w:num w:numId="46">
    <w:abstractNumId w:val="28"/>
  </w:num>
  <w:num w:numId="47">
    <w:abstractNumId w:val="7"/>
  </w:num>
  <w:num w:numId="48">
    <w:abstractNumId w:val="26"/>
  </w:num>
  <w:num w:numId="49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6D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7C3"/>
    <w:rsid w:val="00015909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BC"/>
    <w:rsid w:val="00021C67"/>
    <w:rsid w:val="00021DEC"/>
    <w:rsid w:val="000222F7"/>
    <w:rsid w:val="00022720"/>
    <w:rsid w:val="000228C4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FE0"/>
    <w:rsid w:val="0004403C"/>
    <w:rsid w:val="00044225"/>
    <w:rsid w:val="00044359"/>
    <w:rsid w:val="000443CA"/>
    <w:rsid w:val="00044576"/>
    <w:rsid w:val="0004493C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6A"/>
    <w:rsid w:val="00067FE2"/>
    <w:rsid w:val="00070378"/>
    <w:rsid w:val="0007118F"/>
    <w:rsid w:val="000716FB"/>
    <w:rsid w:val="00071CF6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3F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3C53"/>
    <w:rsid w:val="000A4492"/>
    <w:rsid w:val="000A49DE"/>
    <w:rsid w:val="000A4B74"/>
    <w:rsid w:val="000A506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4B3"/>
    <w:rsid w:val="000B76BB"/>
    <w:rsid w:val="000B7D5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12B"/>
    <w:rsid w:val="000C393F"/>
    <w:rsid w:val="000C3987"/>
    <w:rsid w:val="000C39E0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3C83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B51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571"/>
    <w:rsid w:val="000F095B"/>
    <w:rsid w:val="000F0F84"/>
    <w:rsid w:val="000F13C4"/>
    <w:rsid w:val="000F13D7"/>
    <w:rsid w:val="000F17D8"/>
    <w:rsid w:val="000F17E4"/>
    <w:rsid w:val="000F1B0F"/>
    <w:rsid w:val="000F1CF3"/>
    <w:rsid w:val="000F203A"/>
    <w:rsid w:val="000F2086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5DA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957"/>
    <w:rsid w:val="00117A01"/>
    <w:rsid w:val="00117B90"/>
    <w:rsid w:val="001203DB"/>
    <w:rsid w:val="0012079F"/>
    <w:rsid w:val="001207F3"/>
    <w:rsid w:val="00121897"/>
    <w:rsid w:val="00122581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1DC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396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235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1B63"/>
    <w:rsid w:val="00152066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7D4"/>
    <w:rsid w:val="0016634F"/>
    <w:rsid w:val="001669F9"/>
    <w:rsid w:val="00166BBE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987"/>
    <w:rsid w:val="0019573B"/>
    <w:rsid w:val="0019592C"/>
    <w:rsid w:val="00196085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2DA5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893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2F24"/>
    <w:rsid w:val="001E3188"/>
    <w:rsid w:val="001E31D1"/>
    <w:rsid w:val="001E32BE"/>
    <w:rsid w:val="001E3601"/>
    <w:rsid w:val="001E3850"/>
    <w:rsid w:val="001E3A45"/>
    <w:rsid w:val="001E420B"/>
    <w:rsid w:val="001E4583"/>
    <w:rsid w:val="001E4704"/>
    <w:rsid w:val="001E4808"/>
    <w:rsid w:val="001E50CB"/>
    <w:rsid w:val="001E5BB2"/>
    <w:rsid w:val="001E5D1F"/>
    <w:rsid w:val="001E6428"/>
    <w:rsid w:val="001E6446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1EE"/>
    <w:rsid w:val="0021737B"/>
    <w:rsid w:val="00217CE8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4F06"/>
    <w:rsid w:val="00235581"/>
    <w:rsid w:val="00235698"/>
    <w:rsid w:val="00235724"/>
    <w:rsid w:val="00235FDC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6F4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A7B"/>
    <w:rsid w:val="00283D6B"/>
    <w:rsid w:val="002841B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178F"/>
    <w:rsid w:val="00291B01"/>
    <w:rsid w:val="002931AA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5FF"/>
    <w:rsid w:val="002B07BF"/>
    <w:rsid w:val="002B0805"/>
    <w:rsid w:val="002B0C99"/>
    <w:rsid w:val="002B0EDA"/>
    <w:rsid w:val="002B10F9"/>
    <w:rsid w:val="002B1ACD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F0045"/>
    <w:rsid w:val="002F00F0"/>
    <w:rsid w:val="002F025B"/>
    <w:rsid w:val="002F0684"/>
    <w:rsid w:val="002F0ADB"/>
    <w:rsid w:val="002F1CE2"/>
    <w:rsid w:val="002F249E"/>
    <w:rsid w:val="002F2AE0"/>
    <w:rsid w:val="002F381D"/>
    <w:rsid w:val="002F3879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A5E"/>
    <w:rsid w:val="00307B27"/>
    <w:rsid w:val="00307F28"/>
    <w:rsid w:val="003101DC"/>
    <w:rsid w:val="0031035A"/>
    <w:rsid w:val="00310CC6"/>
    <w:rsid w:val="00310E9A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49AD"/>
    <w:rsid w:val="00314DE8"/>
    <w:rsid w:val="0031599D"/>
    <w:rsid w:val="00315E80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042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224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8C3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2D41"/>
    <w:rsid w:val="00364A63"/>
    <w:rsid w:val="00365434"/>
    <w:rsid w:val="00365550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A0F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B63"/>
    <w:rsid w:val="0038084F"/>
    <w:rsid w:val="00380892"/>
    <w:rsid w:val="00381123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FC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534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0C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766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1230"/>
    <w:rsid w:val="00411758"/>
    <w:rsid w:val="004118C9"/>
    <w:rsid w:val="0041195D"/>
    <w:rsid w:val="0041269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D51"/>
    <w:rsid w:val="00474FB4"/>
    <w:rsid w:val="00475131"/>
    <w:rsid w:val="00475260"/>
    <w:rsid w:val="0047527F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1C4"/>
    <w:rsid w:val="004803A6"/>
    <w:rsid w:val="004803A9"/>
    <w:rsid w:val="004803F3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0D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49F"/>
    <w:rsid w:val="004935A4"/>
    <w:rsid w:val="00493A0D"/>
    <w:rsid w:val="00493D08"/>
    <w:rsid w:val="00494506"/>
    <w:rsid w:val="00494E75"/>
    <w:rsid w:val="00495071"/>
    <w:rsid w:val="00495227"/>
    <w:rsid w:val="00495482"/>
    <w:rsid w:val="004961DB"/>
    <w:rsid w:val="0049653E"/>
    <w:rsid w:val="00496BEF"/>
    <w:rsid w:val="0049792C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E42"/>
    <w:rsid w:val="004D123C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2AB"/>
    <w:rsid w:val="004E29A9"/>
    <w:rsid w:val="004E2C41"/>
    <w:rsid w:val="004E2E33"/>
    <w:rsid w:val="004E2F51"/>
    <w:rsid w:val="004E2F60"/>
    <w:rsid w:val="004E3579"/>
    <w:rsid w:val="004E3892"/>
    <w:rsid w:val="004E3B44"/>
    <w:rsid w:val="004E3FD8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4FE8"/>
    <w:rsid w:val="005150E4"/>
    <w:rsid w:val="00515907"/>
    <w:rsid w:val="00515E2B"/>
    <w:rsid w:val="00516B96"/>
    <w:rsid w:val="005173A4"/>
    <w:rsid w:val="0051770E"/>
    <w:rsid w:val="0052001B"/>
    <w:rsid w:val="005205C8"/>
    <w:rsid w:val="0052156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44C"/>
    <w:rsid w:val="005347FB"/>
    <w:rsid w:val="005349EB"/>
    <w:rsid w:val="00534AA6"/>
    <w:rsid w:val="00534C83"/>
    <w:rsid w:val="00535A27"/>
    <w:rsid w:val="0053637E"/>
    <w:rsid w:val="0053658B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58D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C3E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CAB"/>
    <w:rsid w:val="00557DC5"/>
    <w:rsid w:val="00560AC9"/>
    <w:rsid w:val="00560DDA"/>
    <w:rsid w:val="00561250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77F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6D0"/>
    <w:rsid w:val="00583C6C"/>
    <w:rsid w:val="00583E78"/>
    <w:rsid w:val="00584320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F72"/>
    <w:rsid w:val="005B18EC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5A1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F3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7"/>
    <w:rsid w:val="00604594"/>
    <w:rsid w:val="00604708"/>
    <w:rsid w:val="00604725"/>
    <w:rsid w:val="00604AAE"/>
    <w:rsid w:val="00604AEB"/>
    <w:rsid w:val="00604CFF"/>
    <w:rsid w:val="00605207"/>
    <w:rsid w:val="00605399"/>
    <w:rsid w:val="006054EE"/>
    <w:rsid w:val="00605544"/>
    <w:rsid w:val="0060591D"/>
    <w:rsid w:val="006059EC"/>
    <w:rsid w:val="00605B5D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2C79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06E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ED0"/>
    <w:rsid w:val="00623081"/>
    <w:rsid w:val="00623427"/>
    <w:rsid w:val="00623EF3"/>
    <w:rsid w:val="006244D1"/>
    <w:rsid w:val="00624AFA"/>
    <w:rsid w:val="00624C6E"/>
    <w:rsid w:val="00624FB3"/>
    <w:rsid w:val="00625B24"/>
    <w:rsid w:val="0062657C"/>
    <w:rsid w:val="00626C25"/>
    <w:rsid w:val="00626E64"/>
    <w:rsid w:val="0062732C"/>
    <w:rsid w:val="006278A3"/>
    <w:rsid w:val="00627BA3"/>
    <w:rsid w:val="00627C39"/>
    <w:rsid w:val="00627E44"/>
    <w:rsid w:val="006300D7"/>
    <w:rsid w:val="00630988"/>
    <w:rsid w:val="00630BED"/>
    <w:rsid w:val="00630F6A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8E2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59D1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A0B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36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6D82"/>
    <w:rsid w:val="006974AE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E30"/>
    <w:rsid w:val="006C31B1"/>
    <w:rsid w:val="006C346E"/>
    <w:rsid w:val="006C375B"/>
    <w:rsid w:val="006C377A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612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2AF"/>
    <w:rsid w:val="006F4A19"/>
    <w:rsid w:val="006F557B"/>
    <w:rsid w:val="006F5B41"/>
    <w:rsid w:val="006F6689"/>
    <w:rsid w:val="006F6740"/>
    <w:rsid w:val="006F6E16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14A"/>
    <w:rsid w:val="00706E08"/>
    <w:rsid w:val="00706E34"/>
    <w:rsid w:val="0070711F"/>
    <w:rsid w:val="00707308"/>
    <w:rsid w:val="0070743B"/>
    <w:rsid w:val="007101EE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620"/>
    <w:rsid w:val="00714722"/>
    <w:rsid w:val="00714916"/>
    <w:rsid w:val="00714917"/>
    <w:rsid w:val="00714B16"/>
    <w:rsid w:val="00714D6A"/>
    <w:rsid w:val="00715F49"/>
    <w:rsid w:val="007162F2"/>
    <w:rsid w:val="007163BF"/>
    <w:rsid w:val="0071649C"/>
    <w:rsid w:val="00716C2E"/>
    <w:rsid w:val="00716E34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9CF"/>
    <w:rsid w:val="00727E9F"/>
    <w:rsid w:val="00730302"/>
    <w:rsid w:val="00730BED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C50"/>
    <w:rsid w:val="00733F4E"/>
    <w:rsid w:val="0073497A"/>
    <w:rsid w:val="00734986"/>
    <w:rsid w:val="007356D0"/>
    <w:rsid w:val="0073637C"/>
    <w:rsid w:val="00736D7B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20C9"/>
    <w:rsid w:val="00742235"/>
    <w:rsid w:val="00742695"/>
    <w:rsid w:val="00742A51"/>
    <w:rsid w:val="00742BFB"/>
    <w:rsid w:val="00742EC0"/>
    <w:rsid w:val="00743683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4DC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924"/>
    <w:rsid w:val="0076295C"/>
    <w:rsid w:val="00763055"/>
    <w:rsid w:val="0076375B"/>
    <w:rsid w:val="00763D32"/>
    <w:rsid w:val="00764CAA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164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10C5"/>
    <w:rsid w:val="007912CC"/>
    <w:rsid w:val="007916D2"/>
    <w:rsid w:val="00791ADE"/>
    <w:rsid w:val="00791BEA"/>
    <w:rsid w:val="00792385"/>
    <w:rsid w:val="007926B7"/>
    <w:rsid w:val="00792E78"/>
    <w:rsid w:val="00792ECC"/>
    <w:rsid w:val="00793287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B78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247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FB0"/>
    <w:rsid w:val="007F43A9"/>
    <w:rsid w:val="007F4CB6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D05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9C7"/>
    <w:rsid w:val="00802CC5"/>
    <w:rsid w:val="00803E2E"/>
    <w:rsid w:val="00804142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676"/>
    <w:rsid w:val="008237B2"/>
    <w:rsid w:val="00823F61"/>
    <w:rsid w:val="0082449E"/>
    <w:rsid w:val="008249FF"/>
    <w:rsid w:val="00824F70"/>
    <w:rsid w:val="008251EC"/>
    <w:rsid w:val="00825DD4"/>
    <w:rsid w:val="00826204"/>
    <w:rsid w:val="00826D90"/>
    <w:rsid w:val="00826FAA"/>
    <w:rsid w:val="00827015"/>
    <w:rsid w:val="00827109"/>
    <w:rsid w:val="00827648"/>
    <w:rsid w:val="00827A41"/>
    <w:rsid w:val="00827AF3"/>
    <w:rsid w:val="0083056F"/>
    <w:rsid w:val="00830F16"/>
    <w:rsid w:val="00831198"/>
    <w:rsid w:val="00831404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B5B"/>
    <w:rsid w:val="00836FC2"/>
    <w:rsid w:val="00837034"/>
    <w:rsid w:val="0083768C"/>
    <w:rsid w:val="00837CB5"/>
    <w:rsid w:val="008401C3"/>
    <w:rsid w:val="008403BA"/>
    <w:rsid w:val="008404D7"/>
    <w:rsid w:val="00840634"/>
    <w:rsid w:val="008408B9"/>
    <w:rsid w:val="00840A68"/>
    <w:rsid w:val="00840A83"/>
    <w:rsid w:val="00840D46"/>
    <w:rsid w:val="00841573"/>
    <w:rsid w:val="00841775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AF7"/>
    <w:rsid w:val="00845F51"/>
    <w:rsid w:val="00845F6D"/>
    <w:rsid w:val="00846106"/>
    <w:rsid w:val="008461CB"/>
    <w:rsid w:val="008462E7"/>
    <w:rsid w:val="00846467"/>
    <w:rsid w:val="00846CC4"/>
    <w:rsid w:val="008473B0"/>
    <w:rsid w:val="00847991"/>
    <w:rsid w:val="00847C4E"/>
    <w:rsid w:val="00850F1B"/>
    <w:rsid w:val="0085130C"/>
    <w:rsid w:val="00851391"/>
    <w:rsid w:val="008514AE"/>
    <w:rsid w:val="00851B22"/>
    <w:rsid w:val="008521C5"/>
    <w:rsid w:val="00852338"/>
    <w:rsid w:val="00852CEB"/>
    <w:rsid w:val="00852F3B"/>
    <w:rsid w:val="00853B2A"/>
    <w:rsid w:val="00853C45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8A"/>
    <w:rsid w:val="00861DA1"/>
    <w:rsid w:val="008620C2"/>
    <w:rsid w:val="00862173"/>
    <w:rsid w:val="00862290"/>
    <w:rsid w:val="008626B0"/>
    <w:rsid w:val="00862988"/>
    <w:rsid w:val="00862D6F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E28"/>
    <w:rsid w:val="00867F66"/>
    <w:rsid w:val="00870018"/>
    <w:rsid w:val="008700B6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97A"/>
    <w:rsid w:val="00871CDF"/>
    <w:rsid w:val="00871D14"/>
    <w:rsid w:val="0087229F"/>
    <w:rsid w:val="008722B0"/>
    <w:rsid w:val="0087250F"/>
    <w:rsid w:val="008734E7"/>
    <w:rsid w:val="00873820"/>
    <w:rsid w:val="00873BF0"/>
    <w:rsid w:val="00873E67"/>
    <w:rsid w:val="00874D5F"/>
    <w:rsid w:val="00874E33"/>
    <w:rsid w:val="00874FAC"/>
    <w:rsid w:val="0087504C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ACD"/>
    <w:rsid w:val="00883D18"/>
    <w:rsid w:val="00883D8D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7B2"/>
    <w:rsid w:val="00890B03"/>
    <w:rsid w:val="00890BCD"/>
    <w:rsid w:val="00890F04"/>
    <w:rsid w:val="00890F2B"/>
    <w:rsid w:val="008911A2"/>
    <w:rsid w:val="0089163D"/>
    <w:rsid w:val="00891F63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77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2426"/>
    <w:rsid w:val="008C2453"/>
    <w:rsid w:val="008C26B4"/>
    <w:rsid w:val="008C28BA"/>
    <w:rsid w:val="008C2F22"/>
    <w:rsid w:val="008C3240"/>
    <w:rsid w:val="008C3D11"/>
    <w:rsid w:val="008C4188"/>
    <w:rsid w:val="008C4794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C7FAB"/>
    <w:rsid w:val="008D02CB"/>
    <w:rsid w:val="008D0459"/>
    <w:rsid w:val="008D05D2"/>
    <w:rsid w:val="008D0F7C"/>
    <w:rsid w:val="008D13DC"/>
    <w:rsid w:val="008D149D"/>
    <w:rsid w:val="008D1E23"/>
    <w:rsid w:val="008D2461"/>
    <w:rsid w:val="008D3208"/>
    <w:rsid w:val="008D3858"/>
    <w:rsid w:val="008D38E2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B2D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CF8"/>
    <w:rsid w:val="008F2201"/>
    <w:rsid w:val="008F22AA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5C0"/>
    <w:rsid w:val="008F595E"/>
    <w:rsid w:val="008F6188"/>
    <w:rsid w:val="008F6649"/>
    <w:rsid w:val="008F6CD1"/>
    <w:rsid w:val="008F7BD6"/>
    <w:rsid w:val="008F7BE9"/>
    <w:rsid w:val="008F7CEF"/>
    <w:rsid w:val="008F7DD0"/>
    <w:rsid w:val="009000FD"/>
    <w:rsid w:val="00900DDE"/>
    <w:rsid w:val="00900DF1"/>
    <w:rsid w:val="00901845"/>
    <w:rsid w:val="009022BC"/>
    <w:rsid w:val="0090255A"/>
    <w:rsid w:val="00902734"/>
    <w:rsid w:val="00902997"/>
    <w:rsid w:val="00903054"/>
    <w:rsid w:val="00903281"/>
    <w:rsid w:val="00903F59"/>
    <w:rsid w:val="009040F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C0"/>
    <w:rsid w:val="009108A7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98B"/>
    <w:rsid w:val="009269EB"/>
    <w:rsid w:val="00927211"/>
    <w:rsid w:val="00927445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397"/>
    <w:rsid w:val="0093457F"/>
    <w:rsid w:val="00934913"/>
    <w:rsid w:val="009355F0"/>
    <w:rsid w:val="00935B52"/>
    <w:rsid w:val="00935C82"/>
    <w:rsid w:val="00936951"/>
    <w:rsid w:val="00936A90"/>
    <w:rsid w:val="00936F28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7D6"/>
    <w:rsid w:val="00942BB8"/>
    <w:rsid w:val="0094335F"/>
    <w:rsid w:val="0094358F"/>
    <w:rsid w:val="00943D09"/>
    <w:rsid w:val="009440AC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638"/>
    <w:rsid w:val="009557DF"/>
    <w:rsid w:val="00955A2E"/>
    <w:rsid w:val="00956101"/>
    <w:rsid w:val="00956494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078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AA"/>
    <w:rsid w:val="00977852"/>
    <w:rsid w:val="009778AB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7F3"/>
    <w:rsid w:val="00991F39"/>
    <w:rsid w:val="00992624"/>
    <w:rsid w:val="009926DD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58E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F47"/>
    <w:rsid w:val="009D0361"/>
    <w:rsid w:val="009D0720"/>
    <w:rsid w:val="009D079F"/>
    <w:rsid w:val="009D0897"/>
    <w:rsid w:val="009D0C30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A3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6F2"/>
    <w:rsid w:val="009E3790"/>
    <w:rsid w:val="009E4149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3CE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756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1A0"/>
    <w:rsid w:val="00A2470A"/>
    <w:rsid w:val="00A2481C"/>
    <w:rsid w:val="00A24CCF"/>
    <w:rsid w:val="00A24FC1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772"/>
    <w:rsid w:val="00A42659"/>
    <w:rsid w:val="00A42721"/>
    <w:rsid w:val="00A42897"/>
    <w:rsid w:val="00A429DE"/>
    <w:rsid w:val="00A42C47"/>
    <w:rsid w:val="00A4339C"/>
    <w:rsid w:val="00A44882"/>
    <w:rsid w:val="00A44AA5"/>
    <w:rsid w:val="00A44E28"/>
    <w:rsid w:val="00A4570E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3EC"/>
    <w:rsid w:val="00A52D1E"/>
    <w:rsid w:val="00A52E81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180"/>
    <w:rsid w:val="00AA429B"/>
    <w:rsid w:val="00AA461D"/>
    <w:rsid w:val="00AA4757"/>
    <w:rsid w:val="00AA4853"/>
    <w:rsid w:val="00AA4B1B"/>
    <w:rsid w:val="00AA53BD"/>
    <w:rsid w:val="00AA5584"/>
    <w:rsid w:val="00AA6026"/>
    <w:rsid w:val="00AA6206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AB6"/>
    <w:rsid w:val="00AC1191"/>
    <w:rsid w:val="00AC1281"/>
    <w:rsid w:val="00AC168A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30E"/>
    <w:rsid w:val="00AD0134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56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CE1"/>
    <w:rsid w:val="00AE3FC7"/>
    <w:rsid w:val="00AE4557"/>
    <w:rsid w:val="00AE486A"/>
    <w:rsid w:val="00AE4A1F"/>
    <w:rsid w:val="00AE4B49"/>
    <w:rsid w:val="00AE4B5C"/>
    <w:rsid w:val="00AE4C51"/>
    <w:rsid w:val="00AE4C55"/>
    <w:rsid w:val="00AE4F01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6C0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F78"/>
    <w:rsid w:val="00B137BE"/>
    <w:rsid w:val="00B137D3"/>
    <w:rsid w:val="00B1388A"/>
    <w:rsid w:val="00B13E42"/>
    <w:rsid w:val="00B13F1F"/>
    <w:rsid w:val="00B14020"/>
    <w:rsid w:val="00B146EB"/>
    <w:rsid w:val="00B147CC"/>
    <w:rsid w:val="00B150B5"/>
    <w:rsid w:val="00B15141"/>
    <w:rsid w:val="00B1514B"/>
    <w:rsid w:val="00B151C6"/>
    <w:rsid w:val="00B15A0F"/>
    <w:rsid w:val="00B1647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462"/>
    <w:rsid w:val="00B269CE"/>
    <w:rsid w:val="00B2757B"/>
    <w:rsid w:val="00B27D54"/>
    <w:rsid w:val="00B3000F"/>
    <w:rsid w:val="00B30568"/>
    <w:rsid w:val="00B305C0"/>
    <w:rsid w:val="00B310FD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0DA9"/>
    <w:rsid w:val="00B411A3"/>
    <w:rsid w:val="00B412CB"/>
    <w:rsid w:val="00B41351"/>
    <w:rsid w:val="00B415EF"/>
    <w:rsid w:val="00B416D4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D90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F2"/>
    <w:rsid w:val="00B52AAD"/>
    <w:rsid w:val="00B52F30"/>
    <w:rsid w:val="00B53749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8A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2D1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6F3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E57"/>
    <w:rsid w:val="00BF3FC2"/>
    <w:rsid w:val="00BF3FFA"/>
    <w:rsid w:val="00BF46F1"/>
    <w:rsid w:val="00BF4B69"/>
    <w:rsid w:val="00BF56A8"/>
    <w:rsid w:val="00BF60E3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3C4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4D5"/>
    <w:rsid w:val="00C40B7D"/>
    <w:rsid w:val="00C42130"/>
    <w:rsid w:val="00C4223B"/>
    <w:rsid w:val="00C42784"/>
    <w:rsid w:val="00C429E1"/>
    <w:rsid w:val="00C439F0"/>
    <w:rsid w:val="00C43CE7"/>
    <w:rsid w:val="00C44189"/>
    <w:rsid w:val="00C4464F"/>
    <w:rsid w:val="00C4471E"/>
    <w:rsid w:val="00C447FB"/>
    <w:rsid w:val="00C44ADA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F9"/>
    <w:rsid w:val="00C53E22"/>
    <w:rsid w:val="00C54C62"/>
    <w:rsid w:val="00C55619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DA1"/>
    <w:rsid w:val="00C64EDC"/>
    <w:rsid w:val="00C65A6F"/>
    <w:rsid w:val="00C65D24"/>
    <w:rsid w:val="00C65F58"/>
    <w:rsid w:val="00C66571"/>
    <w:rsid w:val="00C666DB"/>
    <w:rsid w:val="00C667F6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EF5"/>
    <w:rsid w:val="00C732C5"/>
    <w:rsid w:val="00C7345D"/>
    <w:rsid w:val="00C7357D"/>
    <w:rsid w:val="00C740FD"/>
    <w:rsid w:val="00C74157"/>
    <w:rsid w:val="00C7448E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C84"/>
    <w:rsid w:val="00C93D46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783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186"/>
    <w:rsid w:val="00CA4A3F"/>
    <w:rsid w:val="00CA4C14"/>
    <w:rsid w:val="00CA4FE7"/>
    <w:rsid w:val="00CA51A0"/>
    <w:rsid w:val="00CA5421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D6B"/>
    <w:rsid w:val="00CC3E8C"/>
    <w:rsid w:val="00CC400F"/>
    <w:rsid w:val="00CC4365"/>
    <w:rsid w:val="00CC470D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486"/>
    <w:rsid w:val="00CE05F2"/>
    <w:rsid w:val="00CE0797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D1F"/>
    <w:rsid w:val="00CE3222"/>
    <w:rsid w:val="00CE3257"/>
    <w:rsid w:val="00CE34EB"/>
    <w:rsid w:val="00CE388D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681"/>
    <w:rsid w:val="00D02C36"/>
    <w:rsid w:val="00D02E17"/>
    <w:rsid w:val="00D03A58"/>
    <w:rsid w:val="00D03E48"/>
    <w:rsid w:val="00D04226"/>
    <w:rsid w:val="00D04FC8"/>
    <w:rsid w:val="00D05393"/>
    <w:rsid w:val="00D0548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AB"/>
    <w:rsid w:val="00D10B57"/>
    <w:rsid w:val="00D10DEB"/>
    <w:rsid w:val="00D10F52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0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DA7"/>
    <w:rsid w:val="00D33E85"/>
    <w:rsid w:val="00D3410B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34"/>
    <w:rsid w:val="00D60BCB"/>
    <w:rsid w:val="00D60CB2"/>
    <w:rsid w:val="00D60DD4"/>
    <w:rsid w:val="00D62243"/>
    <w:rsid w:val="00D6278F"/>
    <w:rsid w:val="00D62949"/>
    <w:rsid w:val="00D62A0D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90542"/>
    <w:rsid w:val="00D91009"/>
    <w:rsid w:val="00D9120D"/>
    <w:rsid w:val="00D9126A"/>
    <w:rsid w:val="00D912DF"/>
    <w:rsid w:val="00D91611"/>
    <w:rsid w:val="00D91C54"/>
    <w:rsid w:val="00D91E52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355"/>
    <w:rsid w:val="00DA7A85"/>
    <w:rsid w:val="00DA7BC7"/>
    <w:rsid w:val="00DA7E4C"/>
    <w:rsid w:val="00DB0487"/>
    <w:rsid w:val="00DB0564"/>
    <w:rsid w:val="00DB1539"/>
    <w:rsid w:val="00DB18C2"/>
    <w:rsid w:val="00DB1F98"/>
    <w:rsid w:val="00DB2256"/>
    <w:rsid w:val="00DB2551"/>
    <w:rsid w:val="00DB2802"/>
    <w:rsid w:val="00DB35C7"/>
    <w:rsid w:val="00DB39DE"/>
    <w:rsid w:val="00DB3D52"/>
    <w:rsid w:val="00DB42C3"/>
    <w:rsid w:val="00DB4322"/>
    <w:rsid w:val="00DB4A8A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203"/>
    <w:rsid w:val="00DC0715"/>
    <w:rsid w:val="00DC07D9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699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ADB"/>
    <w:rsid w:val="00DE7D03"/>
    <w:rsid w:val="00DF02EC"/>
    <w:rsid w:val="00DF0D33"/>
    <w:rsid w:val="00DF0E63"/>
    <w:rsid w:val="00DF1300"/>
    <w:rsid w:val="00DF1ADA"/>
    <w:rsid w:val="00DF1DE2"/>
    <w:rsid w:val="00DF1FAB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2D18"/>
    <w:rsid w:val="00E02D8C"/>
    <w:rsid w:val="00E032C1"/>
    <w:rsid w:val="00E039C0"/>
    <w:rsid w:val="00E04353"/>
    <w:rsid w:val="00E045CC"/>
    <w:rsid w:val="00E046C1"/>
    <w:rsid w:val="00E049EC"/>
    <w:rsid w:val="00E04EE6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965"/>
    <w:rsid w:val="00E12A5A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11C"/>
    <w:rsid w:val="00E15352"/>
    <w:rsid w:val="00E154A1"/>
    <w:rsid w:val="00E1626E"/>
    <w:rsid w:val="00E164E8"/>
    <w:rsid w:val="00E1654E"/>
    <w:rsid w:val="00E1661F"/>
    <w:rsid w:val="00E167D4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98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AAB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B24"/>
    <w:rsid w:val="00E41D2F"/>
    <w:rsid w:val="00E42FF3"/>
    <w:rsid w:val="00E432AE"/>
    <w:rsid w:val="00E4356E"/>
    <w:rsid w:val="00E43F1E"/>
    <w:rsid w:val="00E43FBE"/>
    <w:rsid w:val="00E442A9"/>
    <w:rsid w:val="00E452D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6C1"/>
    <w:rsid w:val="00E65DBD"/>
    <w:rsid w:val="00E65E6B"/>
    <w:rsid w:val="00E6640D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476B"/>
    <w:rsid w:val="00E74B5A"/>
    <w:rsid w:val="00E74C3B"/>
    <w:rsid w:val="00E74CC2"/>
    <w:rsid w:val="00E74DDD"/>
    <w:rsid w:val="00E74E0E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0D2D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BBC"/>
    <w:rsid w:val="00E86F96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A0281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75F"/>
    <w:rsid w:val="00EA4877"/>
    <w:rsid w:val="00EA4AC2"/>
    <w:rsid w:val="00EA4C18"/>
    <w:rsid w:val="00EA5029"/>
    <w:rsid w:val="00EA5335"/>
    <w:rsid w:val="00EA6506"/>
    <w:rsid w:val="00EA696C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C43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D6A"/>
    <w:rsid w:val="00EC117E"/>
    <w:rsid w:val="00EC183D"/>
    <w:rsid w:val="00EC1D83"/>
    <w:rsid w:val="00EC2E21"/>
    <w:rsid w:val="00EC3162"/>
    <w:rsid w:val="00EC3252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11"/>
    <w:rsid w:val="00ED38D7"/>
    <w:rsid w:val="00ED3B7D"/>
    <w:rsid w:val="00ED5122"/>
    <w:rsid w:val="00ED517B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D93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C4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7F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A02"/>
    <w:rsid w:val="00F1403E"/>
    <w:rsid w:val="00F1415B"/>
    <w:rsid w:val="00F1476B"/>
    <w:rsid w:val="00F149F8"/>
    <w:rsid w:val="00F15838"/>
    <w:rsid w:val="00F15860"/>
    <w:rsid w:val="00F165E8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7BC"/>
    <w:rsid w:val="00F369F3"/>
    <w:rsid w:val="00F370CB"/>
    <w:rsid w:val="00F377A2"/>
    <w:rsid w:val="00F37922"/>
    <w:rsid w:val="00F37AEF"/>
    <w:rsid w:val="00F4125D"/>
    <w:rsid w:val="00F421BD"/>
    <w:rsid w:val="00F42910"/>
    <w:rsid w:val="00F42C2B"/>
    <w:rsid w:val="00F43335"/>
    <w:rsid w:val="00F435BE"/>
    <w:rsid w:val="00F439C5"/>
    <w:rsid w:val="00F44833"/>
    <w:rsid w:val="00F448F9"/>
    <w:rsid w:val="00F465C1"/>
    <w:rsid w:val="00F4678D"/>
    <w:rsid w:val="00F467B0"/>
    <w:rsid w:val="00F46C6B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E40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23B9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E0A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2760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3B0"/>
    <w:rsid w:val="00FB37C1"/>
    <w:rsid w:val="00FB3CD6"/>
    <w:rsid w:val="00FB4065"/>
    <w:rsid w:val="00FB42B9"/>
    <w:rsid w:val="00FB4760"/>
    <w:rsid w:val="00FB478A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2F9A"/>
    <w:rsid w:val="00FC330F"/>
    <w:rsid w:val="00FC37F0"/>
    <w:rsid w:val="00FC3BBC"/>
    <w:rsid w:val="00FC3EEB"/>
    <w:rsid w:val="00FC416A"/>
    <w:rsid w:val="00FC4278"/>
    <w:rsid w:val="00FC4423"/>
    <w:rsid w:val="00FC46F1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172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72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1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C46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C46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6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C46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6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6F1"/>
    <w:pPr>
      <w:outlineLvl w:val="5"/>
    </w:pPr>
  </w:style>
  <w:style w:type="paragraph" w:styleId="Heading7">
    <w:name w:val="heading 7"/>
    <w:basedOn w:val="H6"/>
    <w:next w:val="Normal"/>
    <w:qFormat/>
    <w:rsid w:val="00FC46F1"/>
    <w:pPr>
      <w:outlineLvl w:val="6"/>
    </w:pPr>
  </w:style>
  <w:style w:type="paragraph" w:styleId="Heading8">
    <w:name w:val="heading 8"/>
    <w:basedOn w:val="Heading1"/>
    <w:next w:val="Normal"/>
    <w:qFormat/>
    <w:rsid w:val="00FC46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46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C46F1"/>
    <w:pPr>
      <w:spacing w:before="180"/>
      <w:ind w:left="2693" w:hanging="2693"/>
    </w:pPr>
    <w:rPr>
      <w:b/>
    </w:rPr>
  </w:style>
  <w:style w:type="paragraph" w:styleId="TOC1">
    <w:name w:val="toc 1"/>
    <w:semiHidden/>
    <w:rsid w:val="00FC46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C46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46F1"/>
    <w:pPr>
      <w:ind w:left="1701" w:hanging="1701"/>
    </w:pPr>
  </w:style>
  <w:style w:type="paragraph" w:styleId="TOC4">
    <w:name w:val="toc 4"/>
    <w:basedOn w:val="TOC3"/>
    <w:semiHidden/>
    <w:rsid w:val="00FC46F1"/>
    <w:pPr>
      <w:ind w:left="1418" w:hanging="1418"/>
    </w:pPr>
  </w:style>
  <w:style w:type="paragraph" w:styleId="TOC3">
    <w:name w:val="toc 3"/>
    <w:basedOn w:val="TOC2"/>
    <w:semiHidden/>
    <w:rsid w:val="00FC46F1"/>
    <w:pPr>
      <w:ind w:left="1134" w:hanging="1134"/>
    </w:pPr>
  </w:style>
  <w:style w:type="paragraph" w:styleId="TOC2">
    <w:name w:val="toc 2"/>
    <w:basedOn w:val="TOC1"/>
    <w:semiHidden/>
    <w:rsid w:val="00FC46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46F1"/>
    <w:pPr>
      <w:ind w:left="284"/>
    </w:pPr>
  </w:style>
  <w:style w:type="paragraph" w:styleId="Index1">
    <w:name w:val="index 1"/>
    <w:basedOn w:val="Normal"/>
    <w:semiHidden/>
    <w:rsid w:val="00FC46F1"/>
    <w:pPr>
      <w:keepLines/>
      <w:spacing w:after="0"/>
    </w:pPr>
  </w:style>
  <w:style w:type="paragraph" w:customStyle="1" w:styleId="ZH">
    <w:name w:val="ZH"/>
    <w:rsid w:val="00FC46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C46F1"/>
    <w:pPr>
      <w:outlineLvl w:val="9"/>
    </w:pPr>
  </w:style>
  <w:style w:type="paragraph" w:styleId="ListNumber2">
    <w:name w:val="List Number 2"/>
    <w:basedOn w:val="ListNumber"/>
    <w:rsid w:val="00FC46F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C46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C46F1"/>
    <w:rPr>
      <w:b/>
      <w:position w:val="6"/>
      <w:sz w:val="16"/>
    </w:rPr>
  </w:style>
  <w:style w:type="paragraph" w:styleId="FootnoteText">
    <w:name w:val="footnote text"/>
    <w:basedOn w:val="Normal"/>
    <w:semiHidden/>
    <w:rsid w:val="00FC46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46F1"/>
    <w:rPr>
      <w:b/>
    </w:rPr>
  </w:style>
  <w:style w:type="paragraph" w:customStyle="1" w:styleId="TAC">
    <w:name w:val="TAC"/>
    <w:basedOn w:val="TAL"/>
    <w:link w:val="TACChar"/>
    <w:qFormat/>
    <w:rsid w:val="00FC46F1"/>
    <w:pPr>
      <w:jc w:val="center"/>
    </w:pPr>
  </w:style>
  <w:style w:type="paragraph" w:customStyle="1" w:styleId="TF">
    <w:name w:val="TF"/>
    <w:basedOn w:val="TH"/>
    <w:rsid w:val="00FC46F1"/>
    <w:pPr>
      <w:keepNext w:val="0"/>
      <w:spacing w:before="0" w:after="240"/>
    </w:pPr>
  </w:style>
  <w:style w:type="paragraph" w:customStyle="1" w:styleId="NO">
    <w:name w:val="NO"/>
    <w:basedOn w:val="Normal"/>
    <w:rsid w:val="00FC46F1"/>
    <w:pPr>
      <w:keepLines/>
      <w:ind w:left="1135" w:hanging="851"/>
    </w:pPr>
  </w:style>
  <w:style w:type="paragraph" w:styleId="TOC9">
    <w:name w:val="toc 9"/>
    <w:basedOn w:val="TOC8"/>
    <w:semiHidden/>
    <w:rsid w:val="00FC46F1"/>
    <w:pPr>
      <w:ind w:left="1418" w:hanging="1418"/>
    </w:pPr>
  </w:style>
  <w:style w:type="paragraph" w:customStyle="1" w:styleId="EX">
    <w:name w:val="EX"/>
    <w:basedOn w:val="Normal"/>
    <w:rsid w:val="00FC46F1"/>
    <w:pPr>
      <w:keepLines/>
      <w:ind w:left="1702" w:hanging="1418"/>
    </w:pPr>
  </w:style>
  <w:style w:type="paragraph" w:customStyle="1" w:styleId="FP">
    <w:name w:val="FP"/>
    <w:basedOn w:val="Normal"/>
    <w:rsid w:val="00FC46F1"/>
    <w:pPr>
      <w:spacing w:after="0"/>
    </w:pPr>
  </w:style>
  <w:style w:type="paragraph" w:customStyle="1" w:styleId="LD">
    <w:name w:val="LD"/>
    <w:rsid w:val="00FC46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C46F1"/>
    <w:pPr>
      <w:spacing w:after="0"/>
    </w:pPr>
  </w:style>
  <w:style w:type="paragraph" w:customStyle="1" w:styleId="EW">
    <w:name w:val="EW"/>
    <w:basedOn w:val="EX"/>
    <w:rsid w:val="00FC46F1"/>
    <w:pPr>
      <w:spacing w:after="0"/>
    </w:pPr>
  </w:style>
  <w:style w:type="paragraph" w:styleId="TOC6">
    <w:name w:val="toc 6"/>
    <w:basedOn w:val="TOC5"/>
    <w:next w:val="Normal"/>
    <w:semiHidden/>
    <w:rsid w:val="00FC46F1"/>
    <w:pPr>
      <w:ind w:left="1985" w:hanging="1985"/>
    </w:pPr>
  </w:style>
  <w:style w:type="paragraph" w:styleId="TOC7">
    <w:name w:val="toc 7"/>
    <w:basedOn w:val="TOC6"/>
    <w:next w:val="Normal"/>
    <w:semiHidden/>
    <w:rsid w:val="00FC46F1"/>
    <w:pPr>
      <w:ind w:left="2268" w:hanging="2268"/>
    </w:pPr>
  </w:style>
  <w:style w:type="paragraph" w:styleId="ListBullet2">
    <w:name w:val="List Bullet 2"/>
    <w:basedOn w:val="ListBullet"/>
    <w:rsid w:val="00FC46F1"/>
    <w:pPr>
      <w:ind w:left="851"/>
    </w:pPr>
  </w:style>
  <w:style w:type="paragraph" w:styleId="ListBullet3">
    <w:name w:val="List Bullet 3"/>
    <w:basedOn w:val="ListBullet2"/>
    <w:rsid w:val="00FC46F1"/>
    <w:pPr>
      <w:ind w:left="1135"/>
    </w:pPr>
  </w:style>
  <w:style w:type="paragraph" w:styleId="ListNumber">
    <w:name w:val="List Number"/>
    <w:basedOn w:val="List"/>
    <w:rsid w:val="00FC46F1"/>
  </w:style>
  <w:style w:type="paragraph" w:customStyle="1" w:styleId="EQ">
    <w:name w:val="EQ"/>
    <w:basedOn w:val="Normal"/>
    <w:next w:val="Normal"/>
    <w:rsid w:val="00FC46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6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6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6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C46F1"/>
    <w:pPr>
      <w:jc w:val="right"/>
    </w:pPr>
  </w:style>
  <w:style w:type="paragraph" w:customStyle="1" w:styleId="H6">
    <w:name w:val="H6"/>
    <w:basedOn w:val="Heading5"/>
    <w:next w:val="Normal"/>
    <w:rsid w:val="00FC46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6F1"/>
    <w:pPr>
      <w:ind w:left="851" w:hanging="851"/>
    </w:pPr>
  </w:style>
  <w:style w:type="paragraph" w:customStyle="1" w:styleId="TAL">
    <w:name w:val="TAL"/>
    <w:basedOn w:val="Normal"/>
    <w:link w:val="TALChar"/>
    <w:rsid w:val="00FC46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6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C46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C46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C46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C46F1"/>
    <w:pPr>
      <w:framePr w:wrap="notBeside" w:y="16161"/>
    </w:pPr>
  </w:style>
  <w:style w:type="character" w:customStyle="1" w:styleId="ZGSM">
    <w:name w:val="ZGSM"/>
    <w:rsid w:val="00FC46F1"/>
  </w:style>
  <w:style w:type="paragraph" w:styleId="List2">
    <w:name w:val="List 2"/>
    <w:basedOn w:val="List"/>
    <w:rsid w:val="00FC46F1"/>
    <w:pPr>
      <w:ind w:left="851"/>
    </w:pPr>
  </w:style>
  <w:style w:type="paragraph" w:customStyle="1" w:styleId="ZG">
    <w:name w:val="ZG"/>
    <w:rsid w:val="00FC46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C46F1"/>
    <w:pPr>
      <w:ind w:left="1135"/>
    </w:pPr>
  </w:style>
  <w:style w:type="paragraph" w:styleId="List4">
    <w:name w:val="List 4"/>
    <w:basedOn w:val="List3"/>
    <w:rsid w:val="00FC46F1"/>
    <w:pPr>
      <w:ind w:left="1418"/>
    </w:pPr>
  </w:style>
  <w:style w:type="paragraph" w:styleId="List5">
    <w:name w:val="List 5"/>
    <w:basedOn w:val="List4"/>
    <w:rsid w:val="00FC46F1"/>
    <w:pPr>
      <w:ind w:left="1702"/>
    </w:pPr>
  </w:style>
  <w:style w:type="paragraph" w:customStyle="1" w:styleId="EditorsNote">
    <w:name w:val="Editor's Note"/>
    <w:basedOn w:val="NO"/>
    <w:rsid w:val="00FC46F1"/>
    <w:rPr>
      <w:color w:val="FF0000"/>
    </w:rPr>
  </w:style>
  <w:style w:type="paragraph" w:styleId="List">
    <w:name w:val="List"/>
    <w:basedOn w:val="Normal"/>
    <w:rsid w:val="00FC46F1"/>
    <w:pPr>
      <w:ind w:left="568" w:hanging="284"/>
    </w:pPr>
  </w:style>
  <w:style w:type="paragraph" w:styleId="ListBullet">
    <w:name w:val="List Bullet"/>
    <w:basedOn w:val="List"/>
    <w:rsid w:val="00FC46F1"/>
  </w:style>
  <w:style w:type="paragraph" w:styleId="ListBullet4">
    <w:name w:val="List Bullet 4"/>
    <w:basedOn w:val="ListBullet3"/>
    <w:rsid w:val="00FC46F1"/>
    <w:pPr>
      <w:ind w:left="1418"/>
    </w:pPr>
  </w:style>
  <w:style w:type="paragraph" w:styleId="ListBullet5">
    <w:name w:val="List Bullet 5"/>
    <w:basedOn w:val="ListBullet4"/>
    <w:rsid w:val="00FC46F1"/>
    <w:pPr>
      <w:ind w:left="1702"/>
    </w:pPr>
  </w:style>
  <w:style w:type="paragraph" w:customStyle="1" w:styleId="B1">
    <w:name w:val="B1"/>
    <w:basedOn w:val="List"/>
    <w:link w:val="B1Char1"/>
    <w:rsid w:val="00FC46F1"/>
  </w:style>
  <w:style w:type="paragraph" w:customStyle="1" w:styleId="B2">
    <w:name w:val="B2"/>
    <w:basedOn w:val="List2"/>
    <w:rsid w:val="00FC46F1"/>
  </w:style>
  <w:style w:type="paragraph" w:customStyle="1" w:styleId="B3">
    <w:name w:val="B3"/>
    <w:basedOn w:val="List3"/>
    <w:rsid w:val="00FC46F1"/>
  </w:style>
  <w:style w:type="paragraph" w:customStyle="1" w:styleId="B4">
    <w:name w:val="B4"/>
    <w:basedOn w:val="List4"/>
    <w:rsid w:val="00FC46F1"/>
  </w:style>
  <w:style w:type="paragraph" w:customStyle="1" w:styleId="B5">
    <w:name w:val="B5"/>
    <w:basedOn w:val="List5"/>
    <w:rsid w:val="00FC46F1"/>
  </w:style>
  <w:style w:type="paragraph" w:styleId="Footer">
    <w:name w:val="footer"/>
    <w:basedOn w:val="Header"/>
    <w:link w:val="FooterChar"/>
    <w:uiPriority w:val="99"/>
    <w:rsid w:val="00FC46F1"/>
    <w:pPr>
      <w:jc w:val="center"/>
    </w:pPr>
    <w:rPr>
      <w:i/>
    </w:rPr>
  </w:style>
  <w:style w:type="paragraph" w:customStyle="1" w:styleId="ZTD">
    <w:name w:val="ZTD"/>
    <w:basedOn w:val="ZB"/>
    <w:rsid w:val="00FC46F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C46F1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sid w:val="00FC46F1"/>
    <w:rPr>
      <w:i/>
    </w:rPr>
  </w:style>
  <w:style w:type="paragraph" w:styleId="DocumentMap">
    <w:name w:val="Document Map"/>
    <w:basedOn w:val="Normal"/>
    <w:semiHidden/>
    <w:rsid w:val="00FC46F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C46F1"/>
    <w:pPr>
      <w:numPr>
        <w:numId w:val="1"/>
      </w:numPr>
    </w:pPr>
  </w:style>
  <w:style w:type="paragraph" w:customStyle="1" w:styleId="text">
    <w:name w:val="text"/>
    <w:basedOn w:val="Normal"/>
    <w:rsid w:val="00FC46F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C46F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C46F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C46F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C46F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C46F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FC46F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C46F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C46F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FC46F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C46F1"/>
  </w:style>
  <w:style w:type="character" w:styleId="CommentReference">
    <w:name w:val="annotation reference"/>
    <w:uiPriority w:val="99"/>
    <w:semiHidden/>
    <w:rsid w:val="00FC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6F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FC46F1"/>
    <w:rPr>
      <w:b/>
      <w:bCs/>
    </w:rPr>
  </w:style>
  <w:style w:type="paragraph" w:styleId="BalloonText">
    <w:name w:val="Balloon Text"/>
    <w:basedOn w:val="Normal"/>
    <w:semiHidden/>
    <w:rsid w:val="00FC46F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C46F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FC46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46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C46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C46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C46F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FC46F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C46F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C46F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C46F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C46F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C46F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FC46F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FC46F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FC46F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FC46F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C4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FC46F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FC46F1"/>
    <w:rPr>
      <w:color w:val="808080"/>
    </w:rPr>
  </w:style>
  <w:style w:type="character" w:styleId="Hyperlink">
    <w:name w:val="Hyperlink"/>
    <w:rsid w:val="00FC46F1"/>
    <w:rPr>
      <w:color w:val="0000FF"/>
      <w:u w:val="single"/>
    </w:rPr>
  </w:style>
  <w:style w:type="character" w:styleId="FollowedHyperlink">
    <w:name w:val="FollowedHyperlink"/>
    <w:rsid w:val="00FC46F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FC46F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FC46F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C4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46F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FC46F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qFormat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556F4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556F4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556F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822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362649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3769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21140"/>
    <w:rsid w:val="000415BC"/>
    <w:rsid w:val="000625F0"/>
    <w:rsid w:val="000E4A7C"/>
    <w:rsid w:val="000E5B23"/>
    <w:rsid w:val="001530CB"/>
    <w:rsid w:val="00161CEF"/>
    <w:rsid w:val="001824B7"/>
    <w:rsid w:val="0018681A"/>
    <w:rsid w:val="001C175A"/>
    <w:rsid w:val="001D5C63"/>
    <w:rsid w:val="002904B9"/>
    <w:rsid w:val="002A7F29"/>
    <w:rsid w:val="002B05C2"/>
    <w:rsid w:val="002C1D0B"/>
    <w:rsid w:val="002D0D5A"/>
    <w:rsid w:val="002E2970"/>
    <w:rsid w:val="00301929"/>
    <w:rsid w:val="00317B14"/>
    <w:rsid w:val="0033341A"/>
    <w:rsid w:val="003D54D0"/>
    <w:rsid w:val="00476631"/>
    <w:rsid w:val="00495233"/>
    <w:rsid w:val="004A66E6"/>
    <w:rsid w:val="004F0324"/>
    <w:rsid w:val="005431B8"/>
    <w:rsid w:val="00556F00"/>
    <w:rsid w:val="005A43B9"/>
    <w:rsid w:val="006001B2"/>
    <w:rsid w:val="0060339F"/>
    <w:rsid w:val="0064289C"/>
    <w:rsid w:val="00667A32"/>
    <w:rsid w:val="0068518C"/>
    <w:rsid w:val="006C170E"/>
    <w:rsid w:val="00714A50"/>
    <w:rsid w:val="00760785"/>
    <w:rsid w:val="007823F4"/>
    <w:rsid w:val="007A3758"/>
    <w:rsid w:val="007B3953"/>
    <w:rsid w:val="00841F98"/>
    <w:rsid w:val="008447D3"/>
    <w:rsid w:val="00896296"/>
    <w:rsid w:val="008E3038"/>
    <w:rsid w:val="00912279"/>
    <w:rsid w:val="0093396E"/>
    <w:rsid w:val="009701FC"/>
    <w:rsid w:val="00972B8B"/>
    <w:rsid w:val="00A90AE3"/>
    <w:rsid w:val="00AA27DE"/>
    <w:rsid w:val="00AA311C"/>
    <w:rsid w:val="00AC1D4C"/>
    <w:rsid w:val="00B007C5"/>
    <w:rsid w:val="00B12246"/>
    <w:rsid w:val="00B222AF"/>
    <w:rsid w:val="00B312BF"/>
    <w:rsid w:val="00B572F1"/>
    <w:rsid w:val="00B74A67"/>
    <w:rsid w:val="00B848F4"/>
    <w:rsid w:val="00B87B87"/>
    <w:rsid w:val="00BA5378"/>
    <w:rsid w:val="00BA7D4E"/>
    <w:rsid w:val="00BB0E8E"/>
    <w:rsid w:val="00BB0EF1"/>
    <w:rsid w:val="00C2201F"/>
    <w:rsid w:val="00C25F17"/>
    <w:rsid w:val="00C32A45"/>
    <w:rsid w:val="00C52BBD"/>
    <w:rsid w:val="00C579E4"/>
    <w:rsid w:val="00C613A1"/>
    <w:rsid w:val="00CD050A"/>
    <w:rsid w:val="00D414FF"/>
    <w:rsid w:val="00D444BE"/>
    <w:rsid w:val="00D876B7"/>
    <w:rsid w:val="00DA7A67"/>
    <w:rsid w:val="00DB5EBB"/>
    <w:rsid w:val="00E34D14"/>
    <w:rsid w:val="00E47A16"/>
    <w:rsid w:val="00E565C1"/>
    <w:rsid w:val="00EA1780"/>
    <w:rsid w:val="00F1617A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07C5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12D59FA-C6BD-4984-84EF-4B524D714A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9B9630-460F-4BEE-A8BD-C1625E8C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4</Pages>
  <Words>1228</Words>
  <Characters>6463</Characters>
  <Application>Microsoft Office Word</Application>
  <DocSecurity>0</DocSecurity>
  <Lines>118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offline discussions and discussions on potential TEI scopes for RAN1</vt:lpstr>
    </vt:vector>
  </TitlesOfParts>
  <Company>Intel</Company>
  <LinksUpToDate>false</LinksUpToDate>
  <CharactersWithSpaces>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offline discussions and discussions on potential TEI scopes for RAN1</dc:title>
  <dc:subject>RP-19xxxx</dc:subject>
  <dc:creator>Intel</dc:creator>
  <cp:keywords>CTPClassification=CTP_PUBLIC:VisualMarkings=, CTPClassification=CTP_NT</cp:keywords>
  <dc:description>Gold Coast, Australia, September 10-13, 2018</dc:description>
  <cp:lastModifiedBy>Han, Seunghee</cp:lastModifiedBy>
  <cp:revision>3</cp:revision>
  <cp:lastPrinted>2011-11-09T22:49:00Z</cp:lastPrinted>
  <dcterms:created xsi:type="dcterms:W3CDTF">2019-05-27T20:55:00Z</dcterms:created>
  <dcterms:modified xsi:type="dcterms:W3CDTF">2019-05-27T20:55:00Z</dcterms:modified>
  <cp:category>#81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03bc59bf-cb12-409a-94b8-94bcdd3406bc</vt:lpwstr>
  </property>
  <property fmtid="{D5CDD505-2E9C-101B-9397-08002B2CF9AE}" pid="4" name="CTP_TimeStamp">
    <vt:lpwstr>2019-05-27 20:55:25Z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