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7ECB" w:rsidRPr="009B1013" w:rsidRDefault="000F7ECB" w:rsidP="000F7ECB">
      <w:pPr>
        <w:pStyle w:val="a4"/>
        <w:tabs>
          <w:tab w:val="right" w:pos="9498"/>
        </w:tabs>
        <w:rPr>
          <w:rFonts w:cs="Arial"/>
          <w:bCs/>
          <w:sz w:val="22"/>
        </w:rPr>
      </w:pPr>
      <w:r w:rsidRPr="00222D66">
        <w:rPr>
          <w:rFonts w:cs="Arial"/>
          <w:bCs/>
          <w:sz w:val="22"/>
        </w:rPr>
        <w:t>3GPP TSG-</w:t>
      </w:r>
      <w:r w:rsidR="009B1013">
        <w:rPr>
          <w:rFonts w:cs="Arial"/>
          <w:bCs/>
          <w:sz w:val="22"/>
        </w:rPr>
        <w:t>RAN</w:t>
      </w:r>
      <w:r w:rsidRPr="00222D66">
        <w:rPr>
          <w:rFonts w:cs="Arial"/>
          <w:bCs/>
          <w:sz w:val="22"/>
        </w:rPr>
        <w:t xml:space="preserve"> Meeting </w:t>
      </w:r>
      <w:r w:rsidR="009B1013">
        <w:rPr>
          <w:rFonts w:cs="Arial"/>
          <w:noProof w:val="0"/>
          <w:sz w:val="20"/>
        </w:rPr>
        <w:t>#83</w:t>
      </w:r>
      <w:r w:rsidRPr="00222D66">
        <w:rPr>
          <w:rFonts w:cs="Arial"/>
          <w:bCs/>
          <w:sz w:val="22"/>
        </w:rPr>
        <w:tab/>
      </w:r>
      <w:r w:rsidR="009B1013">
        <w:rPr>
          <w:rFonts w:cs="Arial"/>
          <w:bCs/>
          <w:sz w:val="22"/>
        </w:rPr>
        <w:t>RP-190574</w:t>
      </w:r>
    </w:p>
    <w:p w:rsidR="0010618D" w:rsidRDefault="009B1013" w:rsidP="0010618D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Shenzhen, China, 18</w:t>
      </w:r>
      <w:r w:rsidRPr="009B1013">
        <w:rPr>
          <w:rFonts w:ascii="Arial" w:hAnsi="Arial" w:cs="Arial"/>
          <w:b/>
          <w:vertAlign w:val="superscript"/>
        </w:rPr>
        <w:t>th</w:t>
      </w:r>
      <w:r>
        <w:rPr>
          <w:rFonts w:ascii="Arial" w:hAnsi="Arial" w:cs="Arial"/>
          <w:b/>
        </w:rPr>
        <w:t xml:space="preserve"> – 21</w:t>
      </w:r>
      <w:r w:rsidRPr="009B1013">
        <w:rPr>
          <w:rFonts w:ascii="Arial" w:hAnsi="Arial" w:cs="Arial"/>
          <w:b/>
          <w:vertAlign w:val="superscript"/>
        </w:rPr>
        <w:t>st</w:t>
      </w:r>
      <w:r>
        <w:rPr>
          <w:rFonts w:ascii="Arial" w:hAnsi="Arial" w:cs="Arial"/>
          <w:b/>
        </w:rPr>
        <w:t xml:space="preserve"> March 2019</w:t>
      </w:r>
    </w:p>
    <w:p w:rsidR="000F7ECB" w:rsidRPr="0010618D" w:rsidRDefault="000F7ECB" w:rsidP="0010618D">
      <w:pPr>
        <w:spacing w:after="60"/>
        <w:ind w:left="1985" w:hanging="1985"/>
        <w:rPr>
          <w:rFonts w:ascii="Arial" w:hAnsi="Arial" w:cs="Arial"/>
          <w:bCs/>
        </w:rPr>
      </w:pPr>
    </w:p>
    <w:p w:rsidR="0010618D" w:rsidRPr="009B1013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Specification/Report to TSG</w:t>
      </w:r>
      <w:proofErr w:type="gramStart"/>
      <w:r w:rsidR="00222D66">
        <w:rPr>
          <w:rFonts w:ascii="Arial" w:hAnsi="Arial" w:cs="Arial"/>
          <w:b/>
        </w:rPr>
        <w:t>:</w:t>
      </w:r>
      <w:proofErr w:type="gramEnd"/>
      <w:r w:rsidR="00222D66">
        <w:rPr>
          <w:rFonts w:ascii="Arial" w:hAnsi="Arial" w:cs="Arial"/>
          <w:b/>
        </w:rPr>
        <w:br/>
      </w:r>
      <w:r w:rsidR="009B1013">
        <w:rPr>
          <w:rFonts w:ascii="Arial" w:hAnsi="Arial" w:cs="Arial"/>
          <w:b/>
        </w:rPr>
        <w:t>TR 38.840v1.0.0</w:t>
      </w:r>
    </w:p>
    <w:p w:rsidR="0010618D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</w:p>
    <w:p w:rsidR="002B09A1" w:rsidRPr="009B1013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9B1013">
        <w:rPr>
          <w:rFonts w:ascii="Arial" w:hAnsi="Arial" w:cs="Arial"/>
          <w:b/>
        </w:rPr>
        <w:t>CATT</w:t>
      </w:r>
    </w:p>
    <w:p w:rsidR="0010618D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:rsidR="0010618D" w:rsidRPr="009B1013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10618D">
        <w:rPr>
          <w:rFonts w:ascii="Arial" w:hAnsi="Arial" w:cs="Arial"/>
          <w:b/>
        </w:rPr>
        <w:t>Agenda item:</w:t>
      </w:r>
      <w:r w:rsidRPr="0010618D">
        <w:rPr>
          <w:rFonts w:ascii="Arial" w:hAnsi="Arial" w:cs="Arial"/>
          <w:b/>
        </w:rPr>
        <w:tab/>
      </w:r>
      <w:r w:rsidR="009B1013">
        <w:rPr>
          <w:rFonts w:ascii="Arial" w:hAnsi="Arial" w:cs="Arial"/>
          <w:b/>
        </w:rPr>
        <w:t>9.3.5</w:t>
      </w:r>
    </w:p>
    <w:p w:rsidR="0010618D" w:rsidRPr="002132A6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10618D">
        <w:rPr>
          <w:rFonts w:ascii="Arial" w:hAnsi="Arial" w:cs="Arial"/>
          <w:b/>
        </w:rPr>
        <w:t>Release:</w:t>
      </w:r>
      <w:r w:rsidRPr="0010618D">
        <w:rPr>
          <w:rFonts w:ascii="Arial" w:hAnsi="Arial" w:cs="Arial"/>
          <w:b/>
        </w:rPr>
        <w:tab/>
      </w:r>
      <w:r w:rsidR="002132A6">
        <w:rPr>
          <w:rFonts w:ascii="Arial" w:hAnsi="Arial" w:cs="Arial"/>
          <w:b/>
        </w:rPr>
        <w:t>Rel-16</w:t>
      </w:r>
    </w:p>
    <w:p w:rsidR="0010618D" w:rsidRPr="002132A6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10618D">
        <w:rPr>
          <w:rFonts w:ascii="Arial" w:hAnsi="Arial" w:cs="Arial"/>
          <w:b/>
        </w:rPr>
        <w:t>Work Item:</w:t>
      </w:r>
      <w:r w:rsidRPr="0010618D">
        <w:rPr>
          <w:rFonts w:ascii="Arial" w:hAnsi="Arial" w:cs="Arial"/>
          <w:b/>
        </w:rPr>
        <w:tab/>
      </w:r>
      <w:r w:rsidR="009735F3">
        <w:rPr>
          <w:rFonts w:ascii="Arial" w:hAnsi="Arial" w:cs="Arial"/>
          <w:b/>
        </w:rPr>
        <w:t xml:space="preserve">Study on </w:t>
      </w:r>
      <w:r w:rsidR="002132A6">
        <w:rPr>
          <w:rFonts w:ascii="Arial" w:hAnsi="Arial" w:cs="Arial"/>
          <w:b/>
        </w:rPr>
        <w:t>UE Power Saving in NR</w:t>
      </w:r>
    </w:p>
    <w:p w:rsidR="0010618D" w:rsidRPr="002132A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Responsible WG:</w:t>
      </w:r>
      <w:r>
        <w:rPr>
          <w:rFonts w:ascii="Arial" w:hAnsi="Arial" w:cs="Arial"/>
          <w:b/>
        </w:rPr>
        <w:tab/>
      </w:r>
      <w:r w:rsidR="002132A6">
        <w:rPr>
          <w:rFonts w:ascii="Arial" w:hAnsi="Arial" w:cs="Arial"/>
          <w:b/>
        </w:rPr>
        <w:t>RAN WG1</w:t>
      </w:r>
    </w:p>
    <w:p w:rsidR="0010618D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:rsidR="00222D66" w:rsidRPr="002132A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2132A6">
        <w:rPr>
          <w:rFonts w:ascii="Arial" w:hAnsi="Arial" w:cs="Arial"/>
          <w:b/>
        </w:rPr>
        <w:t>Information</w:t>
      </w:r>
    </w:p>
    <w:p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:rsidR="0045428D" w:rsidRDefault="0045428D" w:rsidP="009B1013">
      <w:pPr>
        <w:pBdr>
          <w:top w:val="single" w:sz="4" w:space="1" w:color="auto"/>
        </w:pBdr>
        <w:tabs>
          <w:tab w:val="left" w:pos="3119"/>
        </w:tabs>
        <w:outlineLvl w:val="0"/>
        <w:rPr>
          <w:b/>
          <w:sz w:val="24"/>
        </w:rPr>
      </w:pPr>
      <w:r>
        <w:rPr>
          <w:b/>
          <w:sz w:val="24"/>
        </w:rPr>
        <w:t>Abstract of document:</w:t>
      </w:r>
    </w:p>
    <w:p w:rsidR="0045428D" w:rsidRPr="009735F3" w:rsidRDefault="009735F3">
      <w:pPr>
        <w:tabs>
          <w:tab w:val="left" w:pos="3119"/>
        </w:tabs>
      </w:pPr>
      <w:r>
        <w:t xml:space="preserve">This is the update of TR38.840v1.0.0 Study on UE </w:t>
      </w:r>
      <w:r w:rsidR="00197F8C">
        <w:t>power saving in NR</w:t>
      </w:r>
      <w:r w:rsidR="00960403">
        <w:t xml:space="preserve"> after the completion of the study in RAN1</w:t>
      </w:r>
      <w:r w:rsidR="00197F8C">
        <w:t xml:space="preserve">.   </w:t>
      </w:r>
    </w:p>
    <w:p w:rsidR="0045428D" w:rsidRDefault="0045428D" w:rsidP="009B1013">
      <w:pPr>
        <w:pBdr>
          <w:top w:val="single" w:sz="4" w:space="1" w:color="auto"/>
        </w:pBdr>
        <w:tabs>
          <w:tab w:val="left" w:pos="3119"/>
        </w:tabs>
        <w:outlineLvl w:val="0"/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5277E6">
        <w:rPr>
          <w:b/>
          <w:sz w:val="24"/>
        </w:rPr>
        <w:t>RAN</w:t>
      </w:r>
      <w:r>
        <w:rPr>
          <w:b/>
          <w:color w:val="0000FF"/>
          <w:sz w:val="24"/>
        </w:rPr>
        <w:t xml:space="preserve"> </w:t>
      </w:r>
      <w:r>
        <w:rPr>
          <w:b/>
          <w:sz w:val="24"/>
        </w:rPr>
        <w:t>Meeting #</w:t>
      </w:r>
      <w:r w:rsidR="005277E6">
        <w:rPr>
          <w:b/>
          <w:sz w:val="24"/>
        </w:rPr>
        <w:t>80</w:t>
      </w:r>
      <w:r>
        <w:rPr>
          <w:b/>
          <w:sz w:val="24"/>
        </w:rPr>
        <w:t>:</w:t>
      </w:r>
    </w:p>
    <w:p w:rsidR="0045428D" w:rsidRPr="005277E6" w:rsidRDefault="005277E6" w:rsidP="009B1013">
      <w:pPr>
        <w:tabs>
          <w:tab w:val="left" w:pos="3119"/>
        </w:tabs>
        <w:outlineLvl w:val="0"/>
      </w:pPr>
      <w:r>
        <w:t xml:space="preserve">This is the first presentation of TR38.840 to the RAN for information after the approval of study on UE power saving in NR in RP-181463.   The changes of the TR38.840 include the initial TR skeleton presented at RAN1#94bis,  update agreements and text proposals after RAN1#94bis, RAN1#95, RAN1 AH#1901, RAN1#96 and RAN2#105.   </w:t>
      </w:r>
    </w:p>
    <w:p w:rsidR="0045428D" w:rsidRDefault="0045428D" w:rsidP="009B1013">
      <w:pPr>
        <w:pBdr>
          <w:top w:val="single" w:sz="4" w:space="1" w:color="auto"/>
        </w:pBdr>
        <w:tabs>
          <w:tab w:val="left" w:pos="3119"/>
        </w:tabs>
        <w:outlineLvl w:val="0"/>
        <w:rPr>
          <w:b/>
          <w:sz w:val="24"/>
        </w:rPr>
      </w:pPr>
      <w:r>
        <w:rPr>
          <w:b/>
          <w:sz w:val="24"/>
        </w:rPr>
        <w:t>Outstanding Issues:</w:t>
      </w:r>
    </w:p>
    <w:p w:rsidR="0045428D" w:rsidRDefault="00960403" w:rsidP="009B1013">
      <w:pPr>
        <w:tabs>
          <w:tab w:val="left" w:pos="3119"/>
        </w:tabs>
        <w:outlineLvl w:val="0"/>
      </w:pPr>
      <w:r>
        <w:t>RAN2 open issues,</w:t>
      </w:r>
    </w:p>
    <w:p w:rsidR="00960403" w:rsidRPr="006C40B2" w:rsidRDefault="00960403" w:rsidP="00960403">
      <w:pPr>
        <w:pStyle w:val="ae"/>
        <w:numPr>
          <w:ilvl w:val="0"/>
          <w:numId w:val="8"/>
        </w:numPr>
        <w:ind w:leftChars="0" w:left="840"/>
        <w:contextualSpacing/>
        <w:jc w:val="left"/>
        <w:rPr>
          <w:rFonts w:ascii="Times New Roman" w:hAnsi="Times New Roman"/>
          <w:bCs/>
          <w:sz w:val="20"/>
          <w:szCs w:val="20"/>
          <w:lang w:eastAsia="zh-CN"/>
        </w:rPr>
      </w:pPr>
      <w:r w:rsidRPr="006C40B2">
        <w:rPr>
          <w:rFonts w:ascii="Times New Roman" w:hAnsi="Times New Roman"/>
          <w:bCs/>
          <w:sz w:val="20"/>
          <w:szCs w:val="20"/>
          <w:lang w:eastAsia="zh-CN"/>
        </w:rPr>
        <w:t>Detail in higher layer</w:t>
      </w:r>
      <w:r w:rsidRPr="006C40B2">
        <w:rPr>
          <w:rFonts w:ascii="Times New Roman" w:hAnsi="Times New Roman"/>
          <w:bCs/>
          <w:sz w:val="20"/>
          <w:szCs w:val="20"/>
          <w:lang w:val="en-GB" w:eastAsia="zh-CN"/>
        </w:rPr>
        <w:t xml:space="preserve"> procedures of </w:t>
      </w:r>
      <w:r w:rsidRPr="006C40B2">
        <w:rPr>
          <w:rFonts w:ascii="Times New Roman" w:hAnsi="Times New Roman"/>
          <w:bCs/>
          <w:sz w:val="20"/>
          <w:szCs w:val="20"/>
          <w:lang w:eastAsia="zh-CN"/>
        </w:rPr>
        <w:t xml:space="preserve">UE power consumption reduction in RRM measurements in synchronous and asynchronous network deployment </w:t>
      </w:r>
    </w:p>
    <w:p w:rsidR="00960403" w:rsidRPr="00960403" w:rsidRDefault="00960403" w:rsidP="00960403">
      <w:pPr>
        <w:pStyle w:val="ae"/>
        <w:numPr>
          <w:ilvl w:val="0"/>
          <w:numId w:val="8"/>
        </w:numPr>
        <w:ind w:leftChars="0" w:left="840"/>
        <w:contextualSpacing/>
        <w:jc w:val="left"/>
        <w:rPr>
          <w:rFonts w:ascii="Times New Roman" w:hAnsi="Times New Roman"/>
          <w:bCs/>
          <w:sz w:val="20"/>
          <w:szCs w:val="20"/>
          <w:lang w:eastAsia="zh-CN"/>
        </w:rPr>
      </w:pPr>
      <w:r w:rsidRPr="006C40B2">
        <w:rPr>
          <w:rFonts w:ascii="Times New Roman" w:hAnsi="Times New Roman"/>
          <w:bCs/>
          <w:sz w:val="20"/>
          <w:szCs w:val="20"/>
          <w:lang w:eastAsia="zh-CN"/>
        </w:rPr>
        <w:t xml:space="preserve">Higher layer procedures for UE power saving schemes </w:t>
      </w:r>
    </w:p>
    <w:p w:rsidR="00960403" w:rsidRPr="006C40B2" w:rsidRDefault="00960403" w:rsidP="00960403">
      <w:pPr>
        <w:pStyle w:val="ae"/>
        <w:numPr>
          <w:ilvl w:val="0"/>
          <w:numId w:val="8"/>
        </w:numPr>
        <w:ind w:leftChars="0" w:left="840"/>
        <w:jc w:val="left"/>
        <w:rPr>
          <w:rFonts w:ascii="Times New Roman" w:hAnsi="Times New Roman"/>
          <w:bCs/>
          <w:sz w:val="20"/>
          <w:szCs w:val="20"/>
          <w:lang w:eastAsia="zh-CN"/>
        </w:rPr>
      </w:pPr>
      <w:r w:rsidRPr="006C40B2">
        <w:rPr>
          <w:rFonts w:ascii="Times New Roman" w:hAnsi="Times New Roman"/>
          <w:bCs/>
          <w:sz w:val="20"/>
          <w:szCs w:val="20"/>
          <w:lang w:eastAsia="zh-CN"/>
        </w:rPr>
        <w:t>Study the enhancement of  UE paging procedure based on the additional power saving signal/channel/procedure</w:t>
      </w:r>
    </w:p>
    <w:p w:rsidR="00960403" w:rsidRPr="006C40B2" w:rsidRDefault="00960403" w:rsidP="00960403">
      <w:pPr>
        <w:pStyle w:val="ae"/>
        <w:numPr>
          <w:ilvl w:val="0"/>
          <w:numId w:val="8"/>
        </w:numPr>
        <w:ind w:leftChars="0" w:left="840"/>
        <w:jc w:val="left"/>
        <w:rPr>
          <w:rFonts w:ascii="Times New Roman" w:hAnsi="Times New Roman"/>
          <w:bCs/>
          <w:sz w:val="20"/>
          <w:szCs w:val="20"/>
          <w:lang w:eastAsia="zh-CN"/>
        </w:rPr>
      </w:pPr>
      <w:r w:rsidRPr="006C40B2">
        <w:rPr>
          <w:rFonts w:ascii="Times New Roman" w:hAnsi="Times New Roman"/>
          <w:bCs/>
          <w:sz w:val="20"/>
          <w:szCs w:val="20"/>
          <w:lang w:eastAsia="zh-CN"/>
        </w:rPr>
        <w:t xml:space="preserve">Study the enhancement of  UE power saving procedure in supporting efficient transition from RRC_CONNECTED to RRC_IDLE/RRC_INACTIVE mode  </w:t>
      </w:r>
    </w:p>
    <w:p w:rsidR="00960403" w:rsidRPr="00960403" w:rsidRDefault="00960403" w:rsidP="00960403">
      <w:pPr>
        <w:tabs>
          <w:tab w:val="left" w:pos="3119"/>
        </w:tabs>
        <w:spacing w:after="0"/>
        <w:outlineLvl w:val="0"/>
        <w:rPr>
          <w:lang w:val="en-US"/>
        </w:rPr>
      </w:pPr>
    </w:p>
    <w:p w:rsidR="00960403" w:rsidRPr="00960403" w:rsidRDefault="00960403" w:rsidP="009B1013">
      <w:pPr>
        <w:tabs>
          <w:tab w:val="left" w:pos="3119"/>
        </w:tabs>
        <w:outlineLvl w:val="0"/>
      </w:pPr>
    </w:p>
    <w:p w:rsidR="0045428D" w:rsidRDefault="0045428D" w:rsidP="009B1013">
      <w:pPr>
        <w:pBdr>
          <w:top w:val="single" w:sz="4" w:space="1" w:color="auto"/>
        </w:pBdr>
        <w:tabs>
          <w:tab w:val="left" w:pos="3119"/>
        </w:tabs>
        <w:outlineLvl w:val="0"/>
        <w:rPr>
          <w:b/>
          <w:sz w:val="24"/>
        </w:rPr>
      </w:pPr>
      <w:r>
        <w:rPr>
          <w:b/>
          <w:sz w:val="24"/>
        </w:rPr>
        <w:t>Contentious Issues:</w:t>
      </w:r>
    </w:p>
    <w:p w:rsidR="0045428D" w:rsidRPr="00960403" w:rsidRDefault="00960403">
      <w:pPr>
        <w:tabs>
          <w:tab w:val="left" w:pos="3119"/>
        </w:tabs>
        <w:rPr>
          <w:b/>
        </w:rPr>
      </w:pPr>
      <w:r>
        <w:rPr>
          <w:b/>
        </w:rPr>
        <w:t>N/A</w:t>
      </w:r>
    </w:p>
    <w:p w:rsidR="0045428D" w:rsidRPr="0045428D" w:rsidRDefault="0045428D" w:rsidP="009B1013">
      <w:pPr>
        <w:tabs>
          <w:tab w:val="left" w:pos="3119"/>
        </w:tabs>
        <w:spacing w:after="0"/>
        <w:outlineLvl w:val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tbl>
      <w:tblPr>
        <w:tblW w:w="9639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800"/>
        <w:gridCol w:w="1000"/>
        <w:gridCol w:w="990"/>
        <w:gridCol w:w="329"/>
        <w:gridCol w:w="425"/>
        <w:gridCol w:w="425"/>
        <w:gridCol w:w="4962"/>
        <w:gridCol w:w="708"/>
      </w:tblGrid>
      <w:tr w:rsidR="009735F3" w:rsidRPr="001D00BB" w:rsidTr="009944FE">
        <w:trPr>
          <w:cantSplit/>
        </w:trPr>
        <w:tc>
          <w:tcPr>
            <w:tcW w:w="9639" w:type="dxa"/>
            <w:gridSpan w:val="8"/>
            <w:tcBorders>
              <w:bottom w:val="nil"/>
            </w:tcBorders>
            <w:shd w:val="solid" w:color="FFFFFF" w:fill="auto"/>
          </w:tcPr>
          <w:p w:rsidR="009735F3" w:rsidRPr="001D00BB" w:rsidRDefault="009735F3" w:rsidP="009944FE">
            <w:pPr>
              <w:pStyle w:val="TAL"/>
              <w:jc w:val="center"/>
              <w:rPr>
                <w:b/>
                <w:sz w:val="16"/>
              </w:rPr>
            </w:pPr>
            <w:bookmarkStart w:id="0" w:name="OLE_LINK20"/>
            <w:bookmarkStart w:id="1" w:name="OLE_LINK21"/>
            <w:bookmarkStart w:id="2" w:name="OLE_LINK22"/>
            <w:r w:rsidRPr="001D00BB">
              <w:rPr>
                <w:b/>
              </w:rPr>
              <w:t>Change history</w:t>
            </w:r>
          </w:p>
        </w:tc>
      </w:tr>
      <w:tr w:rsidR="009735F3" w:rsidRPr="001D00BB" w:rsidTr="009944FE">
        <w:tc>
          <w:tcPr>
            <w:tcW w:w="800" w:type="dxa"/>
            <w:shd w:val="pct10" w:color="auto" w:fill="FFFFFF"/>
          </w:tcPr>
          <w:p w:rsidR="009735F3" w:rsidRPr="001D00BB" w:rsidRDefault="009735F3" w:rsidP="009944FE">
            <w:pPr>
              <w:pStyle w:val="TAL"/>
              <w:rPr>
                <w:b/>
                <w:sz w:val="16"/>
              </w:rPr>
            </w:pPr>
            <w:r w:rsidRPr="001D00BB">
              <w:rPr>
                <w:b/>
                <w:sz w:val="16"/>
              </w:rPr>
              <w:t>Date</w:t>
            </w:r>
          </w:p>
        </w:tc>
        <w:tc>
          <w:tcPr>
            <w:tcW w:w="1000" w:type="dxa"/>
            <w:shd w:val="pct10" w:color="auto" w:fill="FFFFFF"/>
          </w:tcPr>
          <w:p w:rsidR="009735F3" w:rsidRPr="001D00BB" w:rsidRDefault="009735F3" w:rsidP="009944FE">
            <w:pPr>
              <w:pStyle w:val="TAL"/>
              <w:rPr>
                <w:b/>
                <w:sz w:val="16"/>
              </w:rPr>
            </w:pPr>
            <w:r w:rsidRPr="001D00BB">
              <w:rPr>
                <w:b/>
                <w:sz w:val="16"/>
              </w:rPr>
              <w:t>Meeting</w:t>
            </w:r>
          </w:p>
        </w:tc>
        <w:tc>
          <w:tcPr>
            <w:tcW w:w="990" w:type="dxa"/>
            <w:shd w:val="pct10" w:color="auto" w:fill="FFFFFF"/>
          </w:tcPr>
          <w:p w:rsidR="009735F3" w:rsidRPr="001D00BB" w:rsidRDefault="009735F3" w:rsidP="009944FE">
            <w:pPr>
              <w:pStyle w:val="TAL"/>
              <w:rPr>
                <w:b/>
                <w:sz w:val="16"/>
              </w:rPr>
            </w:pPr>
            <w:proofErr w:type="spellStart"/>
            <w:r w:rsidRPr="001D00BB">
              <w:rPr>
                <w:b/>
                <w:sz w:val="16"/>
              </w:rPr>
              <w:t>TDoc</w:t>
            </w:r>
            <w:proofErr w:type="spellEnd"/>
          </w:p>
        </w:tc>
        <w:tc>
          <w:tcPr>
            <w:tcW w:w="329" w:type="dxa"/>
            <w:shd w:val="pct10" w:color="auto" w:fill="FFFFFF"/>
          </w:tcPr>
          <w:p w:rsidR="009735F3" w:rsidRPr="001D00BB" w:rsidRDefault="009735F3" w:rsidP="009944FE">
            <w:pPr>
              <w:pStyle w:val="TAL"/>
              <w:rPr>
                <w:b/>
                <w:sz w:val="16"/>
              </w:rPr>
            </w:pPr>
            <w:r w:rsidRPr="001D00BB">
              <w:rPr>
                <w:b/>
                <w:sz w:val="16"/>
              </w:rPr>
              <w:t>CR</w:t>
            </w:r>
          </w:p>
        </w:tc>
        <w:tc>
          <w:tcPr>
            <w:tcW w:w="425" w:type="dxa"/>
            <w:shd w:val="pct10" w:color="auto" w:fill="FFFFFF"/>
          </w:tcPr>
          <w:p w:rsidR="009735F3" w:rsidRPr="001D00BB" w:rsidRDefault="009735F3" w:rsidP="009944FE">
            <w:pPr>
              <w:pStyle w:val="TAL"/>
              <w:rPr>
                <w:b/>
                <w:sz w:val="16"/>
              </w:rPr>
            </w:pPr>
            <w:r w:rsidRPr="001D00BB">
              <w:rPr>
                <w:b/>
                <w:sz w:val="16"/>
              </w:rPr>
              <w:t>Rev</w:t>
            </w:r>
          </w:p>
        </w:tc>
        <w:tc>
          <w:tcPr>
            <w:tcW w:w="425" w:type="dxa"/>
            <w:shd w:val="pct10" w:color="auto" w:fill="FFFFFF"/>
          </w:tcPr>
          <w:p w:rsidR="009735F3" w:rsidRPr="001D00BB" w:rsidRDefault="009735F3" w:rsidP="009944FE">
            <w:pPr>
              <w:pStyle w:val="TAL"/>
              <w:rPr>
                <w:b/>
                <w:sz w:val="16"/>
              </w:rPr>
            </w:pPr>
            <w:r w:rsidRPr="001D00BB">
              <w:rPr>
                <w:b/>
                <w:sz w:val="16"/>
              </w:rPr>
              <w:t>Cat</w:t>
            </w:r>
          </w:p>
        </w:tc>
        <w:tc>
          <w:tcPr>
            <w:tcW w:w="4962" w:type="dxa"/>
            <w:shd w:val="pct10" w:color="auto" w:fill="FFFFFF"/>
          </w:tcPr>
          <w:p w:rsidR="009735F3" w:rsidRPr="001D00BB" w:rsidRDefault="009735F3" w:rsidP="009944FE">
            <w:pPr>
              <w:pStyle w:val="TAL"/>
              <w:rPr>
                <w:b/>
                <w:sz w:val="16"/>
              </w:rPr>
            </w:pPr>
            <w:r w:rsidRPr="001D00BB">
              <w:rPr>
                <w:b/>
                <w:sz w:val="16"/>
              </w:rPr>
              <w:t>Subject/Comment</w:t>
            </w:r>
          </w:p>
        </w:tc>
        <w:tc>
          <w:tcPr>
            <w:tcW w:w="708" w:type="dxa"/>
            <w:shd w:val="pct10" w:color="auto" w:fill="FFFFFF"/>
          </w:tcPr>
          <w:p w:rsidR="009735F3" w:rsidRPr="001D00BB" w:rsidRDefault="009735F3" w:rsidP="009944FE">
            <w:pPr>
              <w:pStyle w:val="TAL"/>
              <w:rPr>
                <w:b/>
                <w:sz w:val="16"/>
              </w:rPr>
            </w:pPr>
            <w:r w:rsidRPr="001D00BB">
              <w:rPr>
                <w:b/>
                <w:sz w:val="16"/>
              </w:rPr>
              <w:t>New version</w:t>
            </w:r>
          </w:p>
        </w:tc>
      </w:tr>
      <w:tr w:rsidR="009735F3" w:rsidRPr="001D00BB" w:rsidTr="009944FE">
        <w:tc>
          <w:tcPr>
            <w:tcW w:w="800" w:type="dxa"/>
            <w:shd w:val="solid" w:color="FFFFFF" w:fill="auto"/>
          </w:tcPr>
          <w:p w:rsidR="009735F3" w:rsidRPr="001D00BB" w:rsidRDefault="009735F3" w:rsidP="009944FE">
            <w:pPr>
              <w:pStyle w:val="TAC"/>
              <w:rPr>
                <w:sz w:val="16"/>
                <w:szCs w:val="16"/>
              </w:rPr>
            </w:pPr>
            <w:r w:rsidRPr="001D00BB">
              <w:rPr>
                <w:sz w:val="16"/>
                <w:szCs w:val="16"/>
              </w:rPr>
              <w:t>2018-10</w:t>
            </w:r>
          </w:p>
        </w:tc>
        <w:tc>
          <w:tcPr>
            <w:tcW w:w="1000" w:type="dxa"/>
            <w:shd w:val="solid" w:color="FFFFFF" w:fill="auto"/>
          </w:tcPr>
          <w:p w:rsidR="009735F3" w:rsidRPr="001D00BB" w:rsidRDefault="009735F3" w:rsidP="009944FE">
            <w:pPr>
              <w:pStyle w:val="TAC"/>
              <w:rPr>
                <w:sz w:val="16"/>
                <w:szCs w:val="16"/>
              </w:rPr>
            </w:pPr>
            <w:r w:rsidRPr="001D00BB">
              <w:rPr>
                <w:sz w:val="16"/>
                <w:szCs w:val="16"/>
              </w:rPr>
              <w:t>RAN1#94bis</w:t>
            </w:r>
          </w:p>
        </w:tc>
        <w:tc>
          <w:tcPr>
            <w:tcW w:w="990" w:type="dxa"/>
            <w:shd w:val="solid" w:color="FFFFFF" w:fill="auto"/>
          </w:tcPr>
          <w:p w:rsidR="009735F3" w:rsidRPr="001D00BB" w:rsidRDefault="009735F3" w:rsidP="009944FE">
            <w:pPr>
              <w:pStyle w:val="TAC"/>
              <w:rPr>
                <w:sz w:val="16"/>
                <w:szCs w:val="16"/>
              </w:rPr>
            </w:pPr>
            <w:r w:rsidRPr="001D00BB">
              <w:rPr>
                <w:sz w:val="16"/>
                <w:szCs w:val="16"/>
              </w:rPr>
              <w:t>R1-1811896</w:t>
            </w:r>
          </w:p>
        </w:tc>
        <w:tc>
          <w:tcPr>
            <w:tcW w:w="329" w:type="dxa"/>
            <w:shd w:val="solid" w:color="FFFFFF" w:fill="auto"/>
          </w:tcPr>
          <w:p w:rsidR="009735F3" w:rsidRPr="001D00BB" w:rsidRDefault="009735F3" w:rsidP="009944F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9735F3" w:rsidRPr="001D00BB" w:rsidRDefault="009735F3" w:rsidP="009944FE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9735F3" w:rsidRPr="001D00BB" w:rsidRDefault="009735F3" w:rsidP="009944F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:rsidR="009735F3" w:rsidRPr="001D00BB" w:rsidRDefault="009735F3" w:rsidP="009944FE">
            <w:pPr>
              <w:pStyle w:val="TAL"/>
              <w:rPr>
                <w:sz w:val="16"/>
                <w:szCs w:val="16"/>
              </w:rPr>
            </w:pPr>
            <w:r w:rsidRPr="001D00BB">
              <w:rPr>
                <w:sz w:val="16"/>
                <w:szCs w:val="16"/>
              </w:rPr>
              <w:t>TR Skeleton</w:t>
            </w:r>
          </w:p>
        </w:tc>
        <w:tc>
          <w:tcPr>
            <w:tcW w:w="708" w:type="dxa"/>
            <w:shd w:val="solid" w:color="FFFFFF" w:fill="auto"/>
          </w:tcPr>
          <w:p w:rsidR="009735F3" w:rsidRPr="001D00BB" w:rsidRDefault="009735F3" w:rsidP="009944FE">
            <w:pPr>
              <w:pStyle w:val="TAC"/>
              <w:rPr>
                <w:sz w:val="16"/>
                <w:szCs w:val="16"/>
              </w:rPr>
            </w:pPr>
            <w:r w:rsidRPr="001D00BB">
              <w:rPr>
                <w:sz w:val="16"/>
                <w:szCs w:val="16"/>
              </w:rPr>
              <w:t>0.0.0</w:t>
            </w:r>
          </w:p>
        </w:tc>
      </w:tr>
      <w:tr w:rsidR="009735F3" w:rsidRPr="001D00BB" w:rsidTr="009944FE">
        <w:tc>
          <w:tcPr>
            <w:tcW w:w="800" w:type="dxa"/>
            <w:shd w:val="solid" w:color="FFFFFF" w:fill="auto"/>
          </w:tcPr>
          <w:p w:rsidR="009735F3" w:rsidRPr="001D00BB" w:rsidRDefault="009735F3" w:rsidP="009944FE">
            <w:pPr>
              <w:pStyle w:val="TAC"/>
              <w:rPr>
                <w:sz w:val="16"/>
                <w:szCs w:val="16"/>
              </w:rPr>
            </w:pPr>
            <w:r w:rsidRPr="001D00BB">
              <w:rPr>
                <w:sz w:val="16"/>
                <w:szCs w:val="16"/>
              </w:rPr>
              <w:t>2018-11</w:t>
            </w:r>
          </w:p>
        </w:tc>
        <w:tc>
          <w:tcPr>
            <w:tcW w:w="1000" w:type="dxa"/>
            <w:shd w:val="solid" w:color="FFFFFF" w:fill="auto"/>
          </w:tcPr>
          <w:p w:rsidR="009735F3" w:rsidRPr="001D00BB" w:rsidRDefault="009735F3" w:rsidP="009944FE">
            <w:pPr>
              <w:pStyle w:val="TAC"/>
              <w:rPr>
                <w:sz w:val="16"/>
                <w:szCs w:val="16"/>
              </w:rPr>
            </w:pPr>
            <w:r w:rsidRPr="001D00BB">
              <w:rPr>
                <w:sz w:val="16"/>
                <w:szCs w:val="16"/>
              </w:rPr>
              <w:t>RAN1#95</w:t>
            </w:r>
          </w:p>
        </w:tc>
        <w:tc>
          <w:tcPr>
            <w:tcW w:w="990" w:type="dxa"/>
            <w:shd w:val="solid" w:color="FFFFFF" w:fill="auto"/>
          </w:tcPr>
          <w:p w:rsidR="009735F3" w:rsidRPr="001D00BB" w:rsidRDefault="009735F3" w:rsidP="009944FE">
            <w:pPr>
              <w:pStyle w:val="TAC"/>
              <w:rPr>
                <w:sz w:val="16"/>
                <w:szCs w:val="16"/>
              </w:rPr>
            </w:pPr>
            <w:r w:rsidRPr="001D00BB">
              <w:rPr>
                <w:sz w:val="16"/>
                <w:szCs w:val="16"/>
              </w:rPr>
              <w:t>R1-1812639</w:t>
            </w:r>
          </w:p>
        </w:tc>
        <w:tc>
          <w:tcPr>
            <w:tcW w:w="329" w:type="dxa"/>
            <w:shd w:val="solid" w:color="FFFFFF" w:fill="auto"/>
          </w:tcPr>
          <w:p w:rsidR="009735F3" w:rsidRPr="001D00BB" w:rsidRDefault="009735F3" w:rsidP="009944F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9735F3" w:rsidRPr="001D00BB" w:rsidRDefault="009735F3" w:rsidP="009944FE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9735F3" w:rsidRPr="001D00BB" w:rsidRDefault="009735F3" w:rsidP="009944F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:rsidR="009735F3" w:rsidRPr="001D00BB" w:rsidRDefault="009735F3" w:rsidP="009944FE">
            <w:pPr>
              <w:pStyle w:val="TAL"/>
              <w:rPr>
                <w:sz w:val="16"/>
                <w:szCs w:val="16"/>
              </w:rPr>
            </w:pPr>
            <w:r w:rsidRPr="001D00BB">
              <w:rPr>
                <w:sz w:val="16"/>
                <w:szCs w:val="16"/>
              </w:rPr>
              <w:t>TR update after RAN1#94bis</w:t>
            </w:r>
          </w:p>
        </w:tc>
        <w:tc>
          <w:tcPr>
            <w:tcW w:w="708" w:type="dxa"/>
            <w:shd w:val="solid" w:color="FFFFFF" w:fill="auto"/>
          </w:tcPr>
          <w:p w:rsidR="009735F3" w:rsidRPr="001D00BB" w:rsidRDefault="009735F3" w:rsidP="009944FE">
            <w:pPr>
              <w:pStyle w:val="TAC"/>
              <w:rPr>
                <w:sz w:val="16"/>
                <w:szCs w:val="16"/>
              </w:rPr>
            </w:pPr>
            <w:r w:rsidRPr="001D00BB">
              <w:rPr>
                <w:sz w:val="16"/>
                <w:szCs w:val="16"/>
              </w:rPr>
              <w:t>0.0.1</w:t>
            </w:r>
          </w:p>
        </w:tc>
      </w:tr>
      <w:tr w:rsidR="009735F3" w:rsidRPr="001D00BB" w:rsidTr="009944FE">
        <w:tc>
          <w:tcPr>
            <w:tcW w:w="800" w:type="dxa"/>
            <w:shd w:val="solid" w:color="FFFFFF" w:fill="auto"/>
          </w:tcPr>
          <w:p w:rsidR="009735F3" w:rsidRPr="001D00BB" w:rsidRDefault="009735F3" w:rsidP="009944FE">
            <w:pPr>
              <w:pStyle w:val="TAC"/>
              <w:rPr>
                <w:sz w:val="16"/>
                <w:szCs w:val="16"/>
              </w:rPr>
            </w:pPr>
            <w:r w:rsidRPr="001D00BB">
              <w:rPr>
                <w:sz w:val="16"/>
                <w:szCs w:val="16"/>
              </w:rPr>
              <w:t>2018-12</w:t>
            </w:r>
          </w:p>
        </w:tc>
        <w:tc>
          <w:tcPr>
            <w:tcW w:w="1000" w:type="dxa"/>
            <w:shd w:val="solid" w:color="FFFFFF" w:fill="auto"/>
          </w:tcPr>
          <w:p w:rsidR="009735F3" w:rsidRPr="001D00BB" w:rsidRDefault="009735F3" w:rsidP="009944FE">
            <w:pPr>
              <w:pStyle w:val="TAC"/>
              <w:rPr>
                <w:sz w:val="16"/>
                <w:szCs w:val="16"/>
              </w:rPr>
            </w:pPr>
            <w:r w:rsidRPr="001D00BB">
              <w:rPr>
                <w:sz w:val="16"/>
                <w:szCs w:val="16"/>
              </w:rPr>
              <w:t>RAN1#95</w:t>
            </w:r>
          </w:p>
        </w:tc>
        <w:tc>
          <w:tcPr>
            <w:tcW w:w="990" w:type="dxa"/>
            <w:shd w:val="solid" w:color="FFFFFF" w:fill="auto"/>
          </w:tcPr>
          <w:p w:rsidR="009735F3" w:rsidRPr="001D00BB" w:rsidRDefault="009735F3" w:rsidP="009944FE">
            <w:pPr>
              <w:pStyle w:val="TAC"/>
              <w:rPr>
                <w:sz w:val="16"/>
                <w:szCs w:val="16"/>
              </w:rPr>
            </w:pPr>
            <w:r w:rsidRPr="001D00BB">
              <w:rPr>
                <w:sz w:val="16"/>
                <w:szCs w:val="16"/>
              </w:rPr>
              <w:t>R1-1814387</w:t>
            </w:r>
          </w:p>
        </w:tc>
        <w:tc>
          <w:tcPr>
            <w:tcW w:w="329" w:type="dxa"/>
            <w:shd w:val="solid" w:color="FFFFFF" w:fill="auto"/>
          </w:tcPr>
          <w:p w:rsidR="009735F3" w:rsidRPr="001D00BB" w:rsidRDefault="009735F3" w:rsidP="009944F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9735F3" w:rsidRPr="001D00BB" w:rsidRDefault="009735F3" w:rsidP="009944FE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9735F3" w:rsidRPr="001D00BB" w:rsidRDefault="009735F3" w:rsidP="009944F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:rsidR="009735F3" w:rsidRPr="001D00BB" w:rsidRDefault="009735F3" w:rsidP="009944FE">
            <w:pPr>
              <w:pStyle w:val="TAL"/>
              <w:rPr>
                <w:sz w:val="16"/>
                <w:szCs w:val="16"/>
              </w:rPr>
            </w:pPr>
            <w:r w:rsidRPr="001D00BB">
              <w:rPr>
                <w:sz w:val="16"/>
                <w:szCs w:val="16"/>
              </w:rPr>
              <w:t>TR update after RAN1#95</w:t>
            </w:r>
          </w:p>
        </w:tc>
        <w:tc>
          <w:tcPr>
            <w:tcW w:w="708" w:type="dxa"/>
            <w:shd w:val="solid" w:color="FFFFFF" w:fill="auto"/>
          </w:tcPr>
          <w:p w:rsidR="009735F3" w:rsidRPr="001D00BB" w:rsidRDefault="009735F3" w:rsidP="009944FE">
            <w:pPr>
              <w:pStyle w:val="TAC"/>
              <w:rPr>
                <w:sz w:val="16"/>
                <w:szCs w:val="16"/>
              </w:rPr>
            </w:pPr>
            <w:r w:rsidRPr="001D00BB">
              <w:rPr>
                <w:sz w:val="16"/>
                <w:szCs w:val="16"/>
              </w:rPr>
              <w:t>0.1.0</w:t>
            </w:r>
          </w:p>
        </w:tc>
      </w:tr>
      <w:tr w:rsidR="009735F3" w:rsidRPr="001D00BB" w:rsidTr="009944FE">
        <w:tc>
          <w:tcPr>
            <w:tcW w:w="800" w:type="dxa"/>
            <w:shd w:val="solid" w:color="FFFFFF" w:fill="auto"/>
          </w:tcPr>
          <w:p w:rsidR="009735F3" w:rsidRPr="001D00BB" w:rsidRDefault="009735F3" w:rsidP="009944FE">
            <w:pPr>
              <w:pStyle w:val="TAC"/>
              <w:rPr>
                <w:sz w:val="16"/>
                <w:szCs w:val="16"/>
              </w:rPr>
            </w:pPr>
            <w:r w:rsidRPr="001D00BB">
              <w:rPr>
                <w:sz w:val="16"/>
                <w:szCs w:val="16"/>
              </w:rPr>
              <w:t>2019-02</w:t>
            </w:r>
          </w:p>
        </w:tc>
        <w:tc>
          <w:tcPr>
            <w:tcW w:w="1000" w:type="dxa"/>
            <w:shd w:val="solid" w:color="FFFFFF" w:fill="auto"/>
          </w:tcPr>
          <w:p w:rsidR="009735F3" w:rsidRPr="001D00BB" w:rsidRDefault="009735F3" w:rsidP="009944FE">
            <w:pPr>
              <w:pStyle w:val="TAC"/>
              <w:rPr>
                <w:sz w:val="16"/>
                <w:szCs w:val="16"/>
              </w:rPr>
            </w:pPr>
            <w:r w:rsidRPr="001D00BB">
              <w:rPr>
                <w:sz w:val="16"/>
                <w:szCs w:val="16"/>
              </w:rPr>
              <w:t>RAN1#96</w:t>
            </w:r>
          </w:p>
        </w:tc>
        <w:tc>
          <w:tcPr>
            <w:tcW w:w="990" w:type="dxa"/>
            <w:shd w:val="solid" w:color="FFFFFF" w:fill="auto"/>
          </w:tcPr>
          <w:p w:rsidR="009735F3" w:rsidRPr="001D00BB" w:rsidRDefault="009735F3" w:rsidP="009944FE">
            <w:pPr>
              <w:pStyle w:val="TAC"/>
              <w:rPr>
                <w:sz w:val="16"/>
                <w:szCs w:val="16"/>
              </w:rPr>
            </w:pPr>
            <w:r w:rsidRPr="001D00BB">
              <w:rPr>
                <w:sz w:val="16"/>
                <w:szCs w:val="16"/>
              </w:rPr>
              <w:t>R1-1902023</w:t>
            </w:r>
          </w:p>
        </w:tc>
        <w:tc>
          <w:tcPr>
            <w:tcW w:w="329" w:type="dxa"/>
            <w:shd w:val="solid" w:color="FFFFFF" w:fill="auto"/>
          </w:tcPr>
          <w:p w:rsidR="009735F3" w:rsidRPr="001D00BB" w:rsidRDefault="009735F3" w:rsidP="009944F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9735F3" w:rsidRPr="001D00BB" w:rsidRDefault="009735F3" w:rsidP="009944FE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9735F3" w:rsidRPr="001D00BB" w:rsidRDefault="009735F3" w:rsidP="009944F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:rsidR="009735F3" w:rsidRPr="001D00BB" w:rsidRDefault="009735F3" w:rsidP="009944FE">
            <w:pPr>
              <w:pStyle w:val="TAL"/>
              <w:rPr>
                <w:sz w:val="16"/>
                <w:szCs w:val="16"/>
              </w:rPr>
            </w:pPr>
            <w:r w:rsidRPr="001D00BB">
              <w:rPr>
                <w:sz w:val="16"/>
                <w:szCs w:val="16"/>
              </w:rPr>
              <w:t>TR update after RAN1 AH#1901</w:t>
            </w:r>
          </w:p>
        </w:tc>
        <w:tc>
          <w:tcPr>
            <w:tcW w:w="708" w:type="dxa"/>
            <w:shd w:val="solid" w:color="FFFFFF" w:fill="auto"/>
          </w:tcPr>
          <w:p w:rsidR="009735F3" w:rsidRPr="001D00BB" w:rsidRDefault="009735F3" w:rsidP="009944FE">
            <w:pPr>
              <w:pStyle w:val="TAC"/>
              <w:rPr>
                <w:sz w:val="16"/>
                <w:szCs w:val="16"/>
              </w:rPr>
            </w:pPr>
            <w:r w:rsidRPr="001D00BB">
              <w:rPr>
                <w:sz w:val="16"/>
                <w:szCs w:val="16"/>
              </w:rPr>
              <w:t>0.1.1</w:t>
            </w:r>
          </w:p>
        </w:tc>
      </w:tr>
      <w:tr w:rsidR="009735F3" w:rsidRPr="001D00BB" w:rsidTr="009944FE">
        <w:tc>
          <w:tcPr>
            <w:tcW w:w="800" w:type="dxa"/>
            <w:shd w:val="solid" w:color="FFFFFF" w:fill="auto"/>
          </w:tcPr>
          <w:p w:rsidR="009735F3" w:rsidRPr="001D00BB" w:rsidRDefault="009735F3" w:rsidP="009944FE">
            <w:pPr>
              <w:pStyle w:val="TAC"/>
              <w:rPr>
                <w:sz w:val="16"/>
                <w:szCs w:val="16"/>
              </w:rPr>
            </w:pPr>
            <w:r w:rsidRPr="001D00BB">
              <w:rPr>
                <w:sz w:val="16"/>
                <w:szCs w:val="16"/>
              </w:rPr>
              <w:t>2019-03</w:t>
            </w:r>
          </w:p>
        </w:tc>
        <w:tc>
          <w:tcPr>
            <w:tcW w:w="1000" w:type="dxa"/>
            <w:shd w:val="solid" w:color="FFFFFF" w:fill="auto"/>
          </w:tcPr>
          <w:p w:rsidR="009735F3" w:rsidRPr="001D00BB" w:rsidRDefault="009735F3" w:rsidP="009944FE">
            <w:pPr>
              <w:pStyle w:val="TAC"/>
              <w:rPr>
                <w:sz w:val="16"/>
                <w:szCs w:val="16"/>
              </w:rPr>
            </w:pPr>
            <w:r w:rsidRPr="001D00BB">
              <w:rPr>
                <w:sz w:val="16"/>
                <w:szCs w:val="16"/>
              </w:rPr>
              <w:t>RAN1#96</w:t>
            </w:r>
          </w:p>
        </w:tc>
        <w:tc>
          <w:tcPr>
            <w:tcW w:w="990" w:type="dxa"/>
            <w:shd w:val="solid" w:color="FFFFFF" w:fill="auto"/>
          </w:tcPr>
          <w:p w:rsidR="009735F3" w:rsidRPr="001D00BB" w:rsidRDefault="009735F3" w:rsidP="009944FE">
            <w:pPr>
              <w:pStyle w:val="TAC"/>
              <w:rPr>
                <w:sz w:val="16"/>
                <w:szCs w:val="16"/>
              </w:rPr>
            </w:pPr>
            <w:r w:rsidRPr="001D00BB">
              <w:rPr>
                <w:sz w:val="16"/>
                <w:szCs w:val="16"/>
              </w:rPr>
              <w:t>R1-1903832</w:t>
            </w:r>
          </w:p>
        </w:tc>
        <w:tc>
          <w:tcPr>
            <w:tcW w:w="329" w:type="dxa"/>
            <w:shd w:val="solid" w:color="FFFFFF" w:fill="auto"/>
          </w:tcPr>
          <w:p w:rsidR="009735F3" w:rsidRPr="001D00BB" w:rsidRDefault="009735F3" w:rsidP="009944F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9735F3" w:rsidRPr="001D00BB" w:rsidRDefault="009735F3" w:rsidP="009944FE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9735F3" w:rsidRPr="001D00BB" w:rsidRDefault="009735F3" w:rsidP="009944F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:rsidR="009735F3" w:rsidRPr="001D00BB" w:rsidRDefault="009735F3" w:rsidP="009944FE">
            <w:pPr>
              <w:pStyle w:val="TAL"/>
              <w:rPr>
                <w:sz w:val="16"/>
                <w:szCs w:val="16"/>
              </w:rPr>
            </w:pPr>
            <w:r w:rsidRPr="001D00BB">
              <w:rPr>
                <w:sz w:val="16"/>
                <w:szCs w:val="16"/>
              </w:rPr>
              <w:t>TR update after RAN1#96 and RAN2#105 - For information to plenary in RP-190</w:t>
            </w:r>
            <w:r>
              <w:rPr>
                <w:sz w:val="16"/>
                <w:szCs w:val="16"/>
              </w:rPr>
              <w:t>574</w:t>
            </w:r>
            <w:bookmarkStart w:id="3" w:name="_GoBack"/>
            <w:bookmarkEnd w:id="3"/>
            <w:r w:rsidRPr="001D00BB">
              <w:rPr>
                <w:sz w:val="16"/>
                <w:szCs w:val="16"/>
              </w:rPr>
              <w:t>, inc. MCC clean-up</w:t>
            </w:r>
          </w:p>
        </w:tc>
        <w:tc>
          <w:tcPr>
            <w:tcW w:w="708" w:type="dxa"/>
            <w:shd w:val="solid" w:color="FFFFFF" w:fill="auto"/>
          </w:tcPr>
          <w:p w:rsidR="009735F3" w:rsidRPr="001D00BB" w:rsidRDefault="009735F3" w:rsidP="009944FE">
            <w:pPr>
              <w:pStyle w:val="TAC"/>
              <w:rPr>
                <w:sz w:val="16"/>
                <w:szCs w:val="16"/>
              </w:rPr>
            </w:pPr>
            <w:r w:rsidRPr="001D00BB">
              <w:rPr>
                <w:sz w:val="16"/>
                <w:szCs w:val="16"/>
              </w:rPr>
              <w:t>1.0.0</w:t>
            </w:r>
          </w:p>
        </w:tc>
      </w:tr>
      <w:bookmarkEnd w:id="0"/>
      <w:bookmarkEnd w:id="1"/>
      <w:bookmarkEnd w:id="2"/>
    </w:tbl>
    <w:p w:rsidR="0010618D" w:rsidRPr="0045428D" w:rsidRDefault="0010618D" w:rsidP="0045428D">
      <w:pPr>
        <w:tabs>
          <w:tab w:val="left" w:pos="3119"/>
        </w:tabs>
        <w:spacing w:after="0"/>
        <w:rPr>
          <w:sz w:val="16"/>
          <w:szCs w:val="16"/>
        </w:rPr>
      </w:pPr>
    </w:p>
    <w:sectPr w:rsidR="0010618D" w:rsidRPr="0045428D" w:rsidSect="005C432B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49F5" w:rsidRDefault="00D249F5" w:rsidP="009B1013">
      <w:pPr>
        <w:spacing w:after="0"/>
      </w:pPr>
      <w:r>
        <w:separator/>
      </w:r>
    </w:p>
  </w:endnote>
  <w:endnote w:type="continuationSeparator" w:id="0">
    <w:p w:rsidR="00D249F5" w:rsidRDefault="00D249F5" w:rsidP="009B101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49F5" w:rsidRDefault="00D249F5" w:rsidP="009B1013">
      <w:pPr>
        <w:spacing w:after="0"/>
      </w:pPr>
      <w:r>
        <w:separator/>
      </w:r>
    </w:p>
  </w:footnote>
  <w:footnote w:type="continuationSeparator" w:id="0">
    <w:p w:rsidR="00D249F5" w:rsidRDefault="00D249F5" w:rsidP="009B1013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6CF13AB4"/>
    <w:multiLevelType w:val="hybridMultilevel"/>
    <w:tmpl w:val="27D0B46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1D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attachedTemplate r:id="rId1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45428D"/>
    <w:rsid w:val="000F7ECB"/>
    <w:rsid w:val="0010618D"/>
    <w:rsid w:val="00197F8C"/>
    <w:rsid w:val="00201520"/>
    <w:rsid w:val="002132A6"/>
    <w:rsid w:val="00222D66"/>
    <w:rsid w:val="002B09A1"/>
    <w:rsid w:val="0045428D"/>
    <w:rsid w:val="005277E6"/>
    <w:rsid w:val="005C432B"/>
    <w:rsid w:val="00960403"/>
    <w:rsid w:val="009735F3"/>
    <w:rsid w:val="009B1013"/>
    <w:rsid w:val="00C96C7E"/>
    <w:rsid w:val="00CC358C"/>
    <w:rsid w:val="00D249F5"/>
    <w:rsid w:val="00DC278D"/>
    <w:rsid w:val="00EB4C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432B"/>
    <w:pPr>
      <w:spacing w:after="180"/>
    </w:pPr>
    <w:rPr>
      <w:lang w:val="en-GB" w:eastAsia="ko-KR"/>
    </w:rPr>
  </w:style>
  <w:style w:type="paragraph" w:styleId="1">
    <w:name w:val="heading 1"/>
    <w:next w:val="a"/>
    <w:qFormat/>
    <w:rsid w:val="005C432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2">
    <w:name w:val="heading 2"/>
    <w:basedOn w:val="1"/>
    <w:next w:val="a"/>
    <w:qFormat/>
    <w:rsid w:val="005C432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5C432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5C432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C432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C432B"/>
    <w:pPr>
      <w:outlineLvl w:val="5"/>
    </w:pPr>
  </w:style>
  <w:style w:type="paragraph" w:styleId="7">
    <w:name w:val="heading 7"/>
    <w:basedOn w:val="H6"/>
    <w:next w:val="a"/>
    <w:qFormat/>
    <w:rsid w:val="005C432B"/>
    <w:pPr>
      <w:outlineLvl w:val="6"/>
    </w:pPr>
  </w:style>
  <w:style w:type="paragraph" w:styleId="8">
    <w:name w:val="heading 8"/>
    <w:basedOn w:val="1"/>
    <w:next w:val="a"/>
    <w:qFormat/>
    <w:rsid w:val="005C432B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C432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autoRedefine/>
    <w:semiHidden/>
    <w:rsid w:val="005C432B"/>
    <w:pPr>
      <w:spacing w:before="180"/>
      <w:ind w:left="2693" w:hanging="2693"/>
    </w:pPr>
    <w:rPr>
      <w:b/>
    </w:rPr>
  </w:style>
  <w:style w:type="paragraph" w:styleId="10">
    <w:name w:val="toc 1"/>
    <w:autoRedefine/>
    <w:semiHidden/>
    <w:rsid w:val="005C432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rsid w:val="005C432B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50">
    <w:name w:val="toc 5"/>
    <w:basedOn w:val="40"/>
    <w:autoRedefine/>
    <w:semiHidden/>
    <w:rsid w:val="005C432B"/>
    <w:pPr>
      <w:ind w:left="1701" w:hanging="1701"/>
    </w:pPr>
  </w:style>
  <w:style w:type="paragraph" w:styleId="40">
    <w:name w:val="toc 4"/>
    <w:basedOn w:val="30"/>
    <w:autoRedefine/>
    <w:semiHidden/>
    <w:rsid w:val="005C432B"/>
    <w:pPr>
      <w:ind w:left="1418" w:hanging="1418"/>
    </w:pPr>
  </w:style>
  <w:style w:type="paragraph" w:styleId="30">
    <w:name w:val="toc 3"/>
    <w:basedOn w:val="20"/>
    <w:autoRedefine/>
    <w:semiHidden/>
    <w:rsid w:val="005C432B"/>
    <w:pPr>
      <w:ind w:left="1134" w:hanging="1134"/>
    </w:pPr>
  </w:style>
  <w:style w:type="paragraph" w:styleId="20">
    <w:name w:val="toc 2"/>
    <w:basedOn w:val="10"/>
    <w:autoRedefine/>
    <w:semiHidden/>
    <w:rsid w:val="005C432B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autoRedefine/>
    <w:semiHidden/>
    <w:rsid w:val="005C432B"/>
    <w:pPr>
      <w:ind w:left="284"/>
    </w:pPr>
  </w:style>
  <w:style w:type="paragraph" w:styleId="11">
    <w:name w:val="index 1"/>
    <w:basedOn w:val="a"/>
    <w:autoRedefine/>
    <w:semiHidden/>
    <w:rsid w:val="005C432B"/>
    <w:pPr>
      <w:keepLines/>
      <w:spacing w:after="0"/>
    </w:pPr>
  </w:style>
  <w:style w:type="paragraph" w:customStyle="1" w:styleId="ZH">
    <w:name w:val="ZH"/>
    <w:rsid w:val="005C432B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1"/>
    <w:next w:val="a"/>
    <w:rsid w:val="005C432B"/>
    <w:pPr>
      <w:outlineLvl w:val="9"/>
    </w:pPr>
  </w:style>
  <w:style w:type="paragraph" w:styleId="22">
    <w:name w:val="List Number 2"/>
    <w:basedOn w:val="a3"/>
    <w:rsid w:val="005C432B"/>
    <w:pPr>
      <w:ind w:left="851"/>
    </w:pPr>
  </w:style>
  <w:style w:type="paragraph" w:styleId="a4">
    <w:name w:val="header"/>
    <w:link w:val="Char"/>
    <w:rsid w:val="005C432B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a5">
    <w:name w:val="footnote reference"/>
    <w:semiHidden/>
    <w:rsid w:val="005C432B"/>
    <w:rPr>
      <w:b/>
      <w:position w:val="6"/>
      <w:sz w:val="16"/>
    </w:rPr>
  </w:style>
  <w:style w:type="paragraph" w:styleId="a6">
    <w:name w:val="footnote text"/>
    <w:basedOn w:val="a"/>
    <w:semiHidden/>
    <w:rsid w:val="005C432B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C432B"/>
    <w:rPr>
      <w:b/>
    </w:rPr>
  </w:style>
  <w:style w:type="paragraph" w:customStyle="1" w:styleId="TAC">
    <w:name w:val="TAC"/>
    <w:basedOn w:val="TAL"/>
    <w:link w:val="TACChar"/>
    <w:qFormat/>
    <w:rsid w:val="005C432B"/>
    <w:pPr>
      <w:jc w:val="center"/>
    </w:pPr>
  </w:style>
  <w:style w:type="paragraph" w:customStyle="1" w:styleId="TF">
    <w:name w:val="TF"/>
    <w:basedOn w:val="TH"/>
    <w:rsid w:val="005C432B"/>
    <w:pPr>
      <w:keepNext w:val="0"/>
      <w:spacing w:before="0" w:after="240"/>
    </w:pPr>
  </w:style>
  <w:style w:type="paragraph" w:customStyle="1" w:styleId="NO">
    <w:name w:val="NO"/>
    <w:basedOn w:val="a"/>
    <w:rsid w:val="005C432B"/>
    <w:pPr>
      <w:keepLines/>
      <w:ind w:left="1135" w:hanging="851"/>
    </w:pPr>
  </w:style>
  <w:style w:type="paragraph" w:styleId="90">
    <w:name w:val="toc 9"/>
    <w:basedOn w:val="80"/>
    <w:autoRedefine/>
    <w:semiHidden/>
    <w:rsid w:val="005C432B"/>
    <w:pPr>
      <w:ind w:left="1418" w:hanging="1418"/>
    </w:pPr>
  </w:style>
  <w:style w:type="paragraph" w:customStyle="1" w:styleId="EX">
    <w:name w:val="EX"/>
    <w:basedOn w:val="a"/>
    <w:rsid w:val="005C432B"/>
    <w:pPr>
      <w:keepLines/>
      <w:ind w:left="1702" w:hanging="1418"/>
    </w:pPr>
  </w:style>
  <w:style w:type="paragraph" w:customStyle="1" w:styleId="FP">
    <w:name w:val="FP"/>
    <w:basedOn w:val="a"/>
    <w:rsid w:val="005C432B"/>
    <w:pPr>
      <w:spacing w:after="0"/>
    </w:pPr>
  </w:style>
  <w:style w:type="paragraph" w:customStyle="1" w:styleId="LD">
    <w:name w:val="LD"/>
    <w:rsid w:val="005C432B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rsid w:val="005C432B"/>
    <w:pPr>
      <w:spacing w:after="0"/>
    </w:pPr>
  </w:style>
  <w:style w:type="paragraph" w:customStyle="1" w:styleId="EW">
    <w:name w:val="EW"/>
    <w:basedOn w:val="EX"/>
    <w:rsid w:val="005C432B"/>
    <w:pPr>
      <w:spacing w:after="0"/>
    </w:pPr>
  </w:style>
  <w:style w:type="paragraph" w:styleId="60">
    <w:name w:val="toc 6"/>
    <w:basedOn w:val="50"/>
    <w:next w:val="a"/>
    <w:autoRedefine/>
    <w:semiHidden/>
    <w:rsid w:val="005C432B"/>
    <w:pPr>
      <w:ind w:left="1985" w:hanging="1985"/>
    </w:pPr>
  </w:style>
  <w:style w:type="paragraph" w:styleId="70">
    <w:name w:val="toc 7"/>
    <w:basedOn w:val="60"/>
    <w:next w:val="a"/>
    <w:autoRedefine/>
    <w:semiHidden/>
    <w:rsid w:val="005C432B"/>
    <w:pPr>
      <w:ind w:left="2268" w:hanging="2268"/>
    </w:pPr>
  </w:style>
  <w:style w:type="paragraph" w:styleId="23">
    <w:name w:val="List Bullet 2"/>
    <w:basedOn w:val="a7"/>
    <w:autoRedefine/>
    <w:rsid w:val="005C432B"/>
    <w:pPr>
      <w:ind w:left="851"/>
    </w:pPr>
  </w:style>
  <w:style w:type="paragraph" w:styleId="31">
    <w:name w:val="List Bullet 3"/>
    <w:basedOn w:val="23"/>
    <w:autoRedefine/>
    <w:rsid w:val="005C432B"/>
    <w:pPr>
      <w:ind w:left="1135"/>
    </w:pPr>
  </w:style>
  <w:style w:type="paragraph" w:styleId="a3">
    <w:name w:val="List Number"/>
    <w:basedOn w:val="a8"/>
    <w:rsid w:val="005C432B"/>
  </w:style>
  <w:style w:type="paragraph" w:customStyle="1" w:styleId="EQ">
    <w:name w:val="EQ"/>
    <w:basedOn w:val="a"/>
    <w:next w:val="a"/>
    <w:rsid w:val="005C432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5C432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C432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C432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qFormat/>
    <w:rsid w:val="005C432B"/>
    <w:pPr>
      <w:jc w:val="right"/>
    </w:pPr>
  </w:style>
  <w:style w:type="paragraph" w:customStyle="1" w:styleId="H6">
    <w:name w:val="H6"/>
    <w:basedOn w:val="5"/>
    <w:next w:val="a"/>
    <w:rsid w:val="005C432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C432B"/>
    <w:pPr>
      <w:ind w:left="851" w:hanging="851"/>
    </w:pPr>
  </w:style>
  <w:style w:type="paragraph" w:customStyle="1" w:styleId="TAL">
    <w:name w:val="TAL"/>
    <w:basedOn w:val="a"/>
    <w:link w:val="TALChar"/>
    <w:qFormat/>
    <w:rsid w:val="005C432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C432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rsid w:val="005C432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rsid w:val="005C432B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rsid w:val="005C432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rsid w:val="005C432B"/>
    <w:pPr>
      <w:framePr w:wrap="notBeside" w:y="16161"/>
    </w:pPr>
  </w:style>
  <w:style w:type="character" w:customStyle="1" w:styleId="ZGSM">
    <w:name w:val="ZGSM"/>
    <w:rsid w:val="005C432B"/>
  </w:style>
  <w:style w:type="paragraph" w:styleId="24">
    <w:name w:val="List 2"/>
    <w:basedOn w:val="a8"/>
    <w:rsid w:val="005C432B"/>
    <w:pPr>
      <w:ind w:left="851"/>
    </w:pPr>
  </w:style>
  <w:style w:type="paragraph" w:customStyle="1" w:styleId="ZG">
    <w:name w:val="ZG"/>
    <w:rsid w:val="005C432B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32">
    <w:name w:val="List 3"/>
    <w:basedOn w:val="24"/>
    <w:rsid w:val="005C432B"/>
    <w:pPr>
      <w:ind w:left="1135"/>
    </w:pPr>
  </w:style>
  <w:style w:type="paragraph" w:styleId="41">
    <w:name w:val="List 4"/>
    <w:basedOn w:val="32"/>
    <w:rsid w:val="005C432B"/>
    <w:pPr>
      <w:ind w:left="1418"/>
    </w:pPr>
  </w:style>
  <w:style w:type="paragraph" w:styleId="51">
    <w:name w:val="List 5"/>
    <w:basedOn w:val="41"/>
    <w:rsid w:val="005C432B"/>
    <w:pPr>
      <w:ind w:left="1702"/>
    </w:pPr>
  </w:style>
  <w:style w:type="paragraph" w:customStyle="1" w:styleId="EditorsNote">
    <w:name w:val="Editor's Note"/>
    <w:basedOn w:val="NO"/>
    <w:rsid w:val="005C432B"/>
    <w:rPr>
      <w:color w:val="FF0000"/>
    </w:rPr>
  </w:style>
  <w:style w:type="paragraph" w:styleId="a8">
    <w:name w:val="List"/>
    <w:basedOn w:val="a"/>
    <w:rsid w:val="005C432B"/>
    <w:pPr>
      <w:ind w:left="568" w:hanging="284"/>
    </w:pPr>
  </w:style>
  <w:style w:type="paragraph" w:styleId="a7">
    <w:name w:val="List Bullet"/>
    <w:basedOn w:val="a8"/>
    <w:autoRedefine/>
    <w:rsid w:val="005C432B"/>
  </w:style>
  <w:style w:type="paragraph" w:styleId="42">
    <w:name w:val="List Bullet 4"/>
    <w:basedOn w:val="31"/>
    <w:autoRedefine/>
    <w:rsid w:val="005C432B"/>
    <w:pPr>
      <w:ind w:left="1418"/>
    </w:pPr>
  </w:style>
  <w:style w:type="paragraph" w:styleId="52">
    <w:name w:val="List Bullet 5"/>
    <w:basedOn w:val="42"/>
    <w:autoRedefine/>
    <w:rsid w:val="005C432B"/>
    <w:pPr>
      <w:ind w:left="1702"/>
    </w:pPr>
  </w:style>
  <w:style w:type="paragraph" w:customStyle="1" w:styleId="B1">
    <w:name w:val="B1"/>
    <w:basedOn w:val="a8"/>
    <w:rsid w:val="005C432B"/>
  </w:style>
  <w:style w:type="paragraph" w:customStyle="1" w:styleId="B2">
    <w:name w:val="B2"/>
    <w:basedOn w:val="24"/>
    <w:rsid w:val="005C432B"/>
  </w:style>
  <w:style w:type="paragraph" w:customStyle="1" w:styleId="B3">
    <w:name w:val="B3"/>
    <w:basedOn w:val="32"/>
    <w:rsid w:val="005C432B"/>
  </w:style>
  <w:style w:type="paragraph" w:customStyle="1" w:styleId="B4">
    <w:name w:val="B4"/>
    <w:basedOn w:val="41"/>
    <w:rsid w:val="005C432B"/>
  </w:style>
  <w:style w:type="paragraph" w:customStyle="1" w:styleId="B5">
    <w:name w:val="B5"/>
    <w:basedOn w:val="51"/>
    <w:rsid w:val="005C432B"/>
  </w:style>
  <w:style w:type="paragraph" w:styleId="a9">
    <w:name w:val="footer"/>
    <w:basedOn w:val="a4"/>
    <w:rsid w:val="005C432B"/>
    <w:pPr>
      <w:jc w:val="center"/>
    </w:pPr>
    <w:rPr>
      <w:i/>
    </w:rPr>
  </w:style>
  <w:style w:type="paragraph" w:customStyle="1" w:styleId="ZTD">
    <w:name w:val="ZTD"/>
    <w:basedOn w:val="ZB"/>
    <w:rsid w:val="005C432B"/>
    <w:pPr>
      <w:framePr w:hRule="auto" w:wrap="notBeside" w:y="852"/>
    </w:pPr>
    <w:rPr>
      <w:i w:val="0"/>
      <w:sz w:val="40"/>
    </w:rPr>
  </w:style>
  <w:style w:type="character" w:customStyle="1" w:styleId="Char">
    <w:name w:val="页眉 Char"/>
    <w:link w:val="a4"/>
    <w:rsid w:val="000F7ECB"/>
    <w:rPr>
      <w:rFonts w:ascii="Arial" w:hAnsi="Arial"/>
      <w:b/>
      <w:noProof/>
      <w:sz w:val="18"/>
      <w:lang w:eastAsia="ko-KR" w:bidi="ar-SA"/>
    </w:rPr>
  </w:style>
  <w:style w:type="paragraph" w:styleId="aa">
    <w:name w:val="annotation text"/>
    <w:basedOn w:val="a"/>
    <w:link w:val="Char0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har0">
    <w:name w:val="批注文字 Char"/>
    <w:link w:val="aa"/>
    <w:rsid w:val="000F7ECB"/>
    <w:rPr>
      <w:rFonts w:ascii="Arial" w:hAnsi="Arial"/>
      <w:lang w:eastAsia="en-US"/>
    </w:rPr>
  </w:style>
  <w:style w:type="character" w:styleId="ab">
    <w:name w:val="annotation reference"/>
    <w:rsid w:val="000F7ECB"/>
    <w:rPr>
      <w:sz w:val="16"/>
    </w:rPr>
  </w:style>
  <w:style w:type="paragraph" w:styleId="ac">
    <w:name w:val="Balloon Text"/>
    <w:basedOn w:val="a"/>
    <w:link w:val="Char1"/>
    <w:rsid w:val="000F7ECB"/>
    <w:pPr>
      <w:spacing w:after="0"/>
    </w:pPr>
    <w:rPr>
      <w:rFonts w:ascii="Segoe UI" w:hAnsi="Segoe UI"/>
      <w:sz w:val="18"/>
      <w:szCs w:val="18"/>
    </w:rPr>
  </w:style>
  <w:style w:type="character" w:customStyle="1" w:styleId="Char1">
    <w:name w:val="批注框文本 Char"/>
    <w:link w:val="ac"/>
    <w:rsid w:val="000F7ECB"/>
    <w:rPr>
      <w:rFonts w:ascii="Segoe UI" w:hAnsi="Segoe UI" w:cs="Segoe UI"/>
      <w:sz w:val="18"/>
      <w:szCs w:val="18"/>
      <w:lang w:eastAsia="ko-KR"/>
    </w:rPr>
  </w:style>
  <w:style w:type="paragraph" w:styleId="ad">
    <w:name w:val="Document Map"/>
    <w:basedOn w:val="a"/>
    <w:link w:val="Char2"/>
    <w:rsid w:val="009B1013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d"/>
    <w:rsid w:val="009B1013"/>
    <w:rPr>
      <w:rFonts w:ascii="宋体" w:eastAsia="宋体"/>
      <w:sz w:val="18"/>
      <w:szCs w:val="18"/>
      <w:lang w:val="en-GB" w:eastAsia="ko-KR"/>
    </w:rPr>
  </w:style>
  <w:style w:type="character" w:customStyle="1" w:styleId="TACChar">
    <w:name w:val="TAC Char"/>
    <w:link w:val="TAC"/>
    <w:qFormat/>
    <w:rsid w:val="009735F3"/>
    <w:rPr>
      <w:rFonts w:ascii="Arial" w:hAnsi="Arial"/>
      <w:sz w:val="18"/>
      <w:lang w:val="en-GB" w:eastAsia="ko-KR"/>
    </w:rPr>
  </w:style>
  <w:style w:type="character" w:customStyle="1" w:styleId="TALChar">
    <w:name w:val="TAL Char"/>
    <w:link w:val="TAL"/>
    <w:qFormat/>
    <w:locked/>
    <w:rsid w:val="009735F3"/>
    <w:rPr>
      <w:rFonts w:ascii="Arial" w:hAnsi="Arial"/>
      <w:sz w:val="18"/>
      <w:lang w:val="en-GB" w:eastAsia="ko-KR"/>
    </w:rPr>
  </w:style>
  <w:style w:type="paragraph" w:styleId="ae">
    <w:name w:val="List Paragraph"/>
    <w:aliases w:val="- Bullets,?? ??,?????,????,Lista1,목록 단락,リスト段落,列出段落1,中等深浅网格 1 - 着色 21,列表段落"/>
    <w:basedOn w:val="a"/>
    <w:link w:val="Char3"/>
    <w:uiPriority w:val="34"/>
    <w:qFormat/>
    <w:rsid w:val="00960403"/>
    <w:pPr>
      <w:widowControl w:val="0"/>
      <w:spacing w:after="0"/>
      <w:ind w:leftChars="400" w:left="840"/>
      <w:jc w:val="both"/>
    </w:pPr>
    <w:rPr>
      <w:rFonts w:ascii="Century" w:eastAsia="MS Mincho" w:hAnsi="Century"/>
      <w:kern w:val="2"/>
      <w:sz w:val="21"/>
      <w:szCs w:val="22"/>
      <w:lang w:val="en-US" w:eastAsia="ja-JP"/>
    </w:rPr>
  </w:style>
  <w:style w:type="character" w:customStyle="1" w:styleId="Char3">
    <w:name w:val="列出段落 Char"/>
    <w:aliases w:val="- Bullets Char,?? ?? Char,????? Char,???? Char,Lista1 Char,목록 단락 Char,リスト段落 Char,列出段落1 Char,中等深浅网格 1 - 着色 21 Char,列表段落 Char"/>
    <w:link w:val="ae"/>
    <w:uiPriority w:val="34"/>
    <w:qFormat/>
    <w:rsid w:val="00960403"/>
    <w:rPr>
      <w:rFonts w:ascii="Century" w:eastAsia="MS Mincho" w:hAnsi="Century"/>
      <w:kern w:val="2"/>
      <w:sz w:val="21"/>
      <w:szCs w:val="22"/>
      <w:lang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1</Pages>
  <Words>267</Words>
  <Characters>1526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creator>Maurice Pope</dc:creator>
  <dc:description>Template for presentation of Specifications to TSGs and WGs</dc:description>
  <cp:lastModifiedBy>Fang-Chen cheng</cp:lastModifiedBy>
  <cp:revision>4</cp:revision>
  <dcterms:created xsi:type="dcterms:W3CDTF">2019-03-13T01:48:00Z</dcterms:created>
  <dcterms:modified xsi:type="dcterms:W3CDTF">2019-03-14T06:11:00Z</dcterms:modified>
</cp:coreProperties>
</file>