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4FB0A3F6" w:rsidR="001E41F3" w:rsidRPr="00554F0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TSG/WGRef  \* MERGEFORMAT </w:instrText>
      </w:r>
      <w:r w:rsidR="00AC002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AC00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MtgSeq  \* MERGEFORMAT </w:instrText>
      </w:r>
      <w:r w:rsidR="00AC002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AC00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F02" w:rsidRPr="00554F02">
        <w:rPr>
          <w:b/>
          <w:i/>
          <w:noProof/>
          <w:sz w:val="28"/>
        </w:rPr>
        <w:t>R1-190</w:t>
      </w:r>
      <w:r w:rsidR="008311BF">
        <w:rPr>
          <w:b/>
          <w:i/>
          <w:noProof/>
          <w:sz w:val="28"/>
        </w:rPr>
        <w:t>32</w:t>
      </w:r>
      <w:r w:rsidR="00213F5D">
        <w:rPr>
          <w:b/>
          <w:i/>
          <w:noProof/>
          <w:sz w:val="28"/>
        </w:rPr>
        <w:t>7</w:t>
      </w:r>
      <w:r w:rsidR="007A4909">
        <w:rPr>
          <w:b/>
          <w:i/>
          <w:noProof/>
          <w:sz w:val="28"/>
        </w:rPr>
        <w:t>1</w:t>
      </w:r>
    </w:p>
    <w:p w14:paraId="36DD9C87" w14:textId="65CC5D5C" w:rsidR="001E41F3" w:rsidRDefault="00AC00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5BD3C36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AC00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6C32DCD" w:rsidR="001E41F3" w:rsidRPr="00410371" w:rsidRDefault="008311BF" w:rsidP="00547111">
            <w:pPr>
              <w:pStyle w:val="CRCoverPage"/>
              <w:spacing w:after="0"/>
              <w:rPr>
                <w:noProof/>
              </w:rPr>
            </w:pPr>
            <w:r w:rsidRPr="00213F5D">
              <w:rPr>
                <w:b/>
                <w:noProof/>
                <w:sz w:val="28"/>
              </w:rPr>
              <w:t>121</w:t>
            </w:r>
            <w:r w:rsidR="007A490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AC00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1E2AF900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7A4909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7A4909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050BF7DD" w:rsidR="001E41F3" w:rsidRPr="00191DEA" w:rsidRDefault="00191DE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91DEA">
              <w:t>Correction for TDD UL/DL configuration 0 and PUSCH with repetitions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43590C01" w:rsidR="001E41F3" w:rsidRDefault="001E4E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0C057643" w:rsidR="001E41F3" w:rsidRPr="00213F5D" w:rsidRDefault="00F812F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213F5D">
              <w:rPr>
                <w:lang w:val="es-ES"/>
              </w:rPr>
              <w:t>LTE_MTCe2_L1-Core</w:t>
            </w:r>
            <w:r w:rsidR="00213F5D" w:rsidRPr="00213F5D">
              <w:rPr>
                <w:lang w:val="es-ES"/>
              </w:rPr>
              <w:t>, 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213F5D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AC002E">
              <w:fldChar w:fldCharType="begin"/>
            </w:r>
            <w:r w:rsidR="00AC002E">
              <w:instrText xml:space="preserve"> DOCPROPERTY  ResDate  \* MERGEFORMAT </w:instrText>
            </w:r>
            <w:r w:rsidR="00AC002E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1C1E5BDD" w:rsidR="001E41F3" w:rsidRDefault="00213F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03B52CE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4909">
              <w:t>5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19D2C50B" w:rsidR="005F4E6A" w:rsidRDefault="00191DE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defines only the behavior for single repetition for the case of TDD UL/DL configuration 0 – for multiple repetitions, it is only mentioned that MSB and LSB cannot be set simultaneoulsy to 1.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EDC3DE" w:rsidR="00FF2567" w:rsidRDefault="0019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constraint of more than one repetition (N=1) in the procedural text.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A60CD3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A9270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B6E3DBA" w14:textId="77777777" w:rsidR="00191DEA" w:rsidRDefault="00191DEA" w:rsidP="00191DE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UE shall upon detection on a given serving cell of an MPDCCH with DCI format 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>0A/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 xml:space="preserve">0B intended for the UE, adjust the corresponding PUSCH transmission in subframe(s) </w:t>
      </w:r>
      <w:r w:rsidRPr="00143A79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r>
        <w:rPr>
          <w:rFonts w:eastAsia="SimSun" w:hint="eastAsia"/>
          <w:lang w:eastAsia="zh-CN"/>
        </w:rPr>
        <w:t xml:space="preserve"> with </w:t>
      </w:r>
      <w:r w:rsidRPr="006D2B83">
        <w:rPr>
          <w:rFonts w:eastAsia="SimSun" w:hint="eastAsia"/>
          <w:i/>
          <w:lang w:eastAsia="zh-CN"/>
        </w:rPr>
        <w:t xml:space="preserve">i = 0, 1, 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 N-1</w:t>
      </w:r>
      <w:r>
        <w:rPr>
          <w:rFonts w:eastAsia="SimSun" w:hint="eastAsia"/>
          <w:lang w:eastAsia="zh-CN"/>
        </w:rPr>
        <w:t xml:space="preserve"> according to the MPDCCH, where</w:t>
      </w:r>
    </w:p>
    <w:p w14:paraId="2F42F452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subframe </w:t>
      </w:r>
      <w:r w:rsidRPr="006D2B83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is the last subframe in which the MPDCCH is transmitted; and</w:t>
      </w:r>
    </w:p>
    <w:p w14:paraId="36A3A8E9" w14:textId="77777777" w:rsidR="00191DEA" w:rsidRPr="006D2B83" w:rsidRDefault="00191DEA" w:rsidP="00191DEA">
      <w:pPr>
        <w:pStyle w:val="B1"/>
        <w:rPr>
          <w:rFonts w:eastAsia="SimSun"/>
          <w:i/>
          <w:lang w:eastAsia="zh-CN"/>
        </w:rPr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>
        <w:rPr>
          <w:rFonts w:eastAsia="SimSun" w:hint="eastAsia"/>
          <w:i/>
          <w:lang w:eastAsia="zh-CN"/>
        </w:rPr>
        <w:t>x</w:t>
      </w:r>
      <w:r>
        <w:rPr>
          <w:rFonts w:eastAsia="SimSun"/>
          <w:i/>
          <w:lang w:eastAsia="zh-CN"/>
        </w:rPr>
        <w:t>≤</w:t>
      </w:r>
      <w:r w:rsidRPr="006D2B83">
        <w:rPr>
          <w:rFonts w:eastAsia="SimSun" w:hint="eastAsia"/>
          <w:i/>
          <w:lang w:eastAsia="zh-CN"/>
        </w:rPr>
        <w:t>k</w:t>
      </w:r>
      <w:r w:rsidRPr="006D2B83">
        <w:rPr>
          <w:rFonts w:eastAsia="SimSun" w:hint="eastAsia"/>
          <w:i/>
          <w:vertAlign w:val="subscript"/>
          <w:lang w:eastAsia="zh-CN"/>
        </w:rPr>
        <w:t>0</w:t>
      </w:r>
      <w:r w:rsidRPr="006D2B83">
        <w:rPr>
          <w:rFonts w:eastAsia="SimSun" w:hint="eastAsia"/>
          <w:i/>
          <w:lang w:eastAsia="zh-CN"/>
        </w:rPr>
        <w:t>&lt;k</w:t>
      </w:r>
      <w:r w:rsidRPr="006D2B83">
        <w:rPr>
          <w:rFonts w:eastAsia="SimSun" w:hint="eastAsia"/>
          <w:i/>
          <w:vertAlign w:val="subscript"/>
          <w:lang w:eastAsia="zh-CN"/>
        </w:rPr>
        <w:t>1</w:t>
      </w:r>
      <w:r w:rsidRPr="006D2B83">
        <w:rPr>
          <w:rFonts w:eastAsia="SimSun" w:hint="eastAsia"/>
          <w:i/>
          <w:lang w:eastAsia="zh-CN"/>
        </w:rPr>
        <w:t>&lt;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,k</w:t>
      </w:r>
      <w:r w:rsidRPr="006D2B83">
        <w:rPr>
          <w:rFonts w:eastAsia="SimSun" w:hint="eastAsia"/>
          <w:i/>
          <w:vertAlign w:val="subscript"/>
          <w:lang w:eastAsia="zh-CN"/>
        </w:rPr>
        <w:t>N-1</w:t>
      </w:r>
      <w:r w:rsidRPr="00AC7F06">
        <w:rPr>
          <w:rFonts w:eastAsia="SimSun" w:hint="eastAsia"/>
          <w:lang w:eastAsia="zh-CN"/>
        </w:rPr>
        <w:t xml:space="preserve"> and </w:t>
      </w:r>
      <w:r>
        <w:rPr>
          <w:rFonts w:eastAsia="SimSun" w:hint="eastAsia"/>
          <w:lang w:eastAsia="zh-CN"/>
        </w:rPr>
        <w:t xml:space="preserve">the value of </w:t>
      </w:r>
      <w:r w:rsidRPr="00896E26">
        <w:rPr>
          <w:noProof/>
          <w:position w:val="-12"/>
        </w:rPr>
        <w:drawing>
          <wp:inline distT="0" distB="0" distL="0" distR="0" wp14:anchorId="5249AB1D" wp14:editId="6F364622">
            <wp:extent cx="1152525" cy="209550"/>
            <wp:effectExtent l="0" t="0" r="0" b="0"/>
            <wp:docPr id="2855" name="Picture 2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eastAsia="zh-CN"/>
        </w:rPr>
        <w:t xml:space="preserve"> is determined by the </w:t>
      </w:r>
      <w:r w:rsidRPr="00AC7F06">
        <w:rPr>
          <w:rFonts w:hint="eastAsia"/>
          <w:i/>
          <w:lang w:eastAsia="zh-CN"/>
        </w:rPr>
        <w:t>repetition number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field </w:t>
      </w:r>
      <w:r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6B29F6">
        <w:rPr>
          <w:rFonts w:eastAsia="SimSun"/>
          <w:lang w:eastAsia="zh-CN"/>
        </w:rPr>
        <w:t xml:space="preserve"> </w:t>
      </w:r>
      <w:r w:rsidRPr="001F4799">
        <w:rPr>
          <w:rFonts w:eastAsia="SimSun"/>
          <w:lang w:eastAsia="zh-CN"/>
        </w:rPr>
        <w:t xml:space="preserve">where </w:t>
      </w:r>
      <w:r w:rsidRPr="00896E26">
        <w:rPr>
          <w:noProof/>
          <w:position w:val="-12"/>
        </w:rPr>
        <w:drawing>
          <wp:inline distT="0" distB="0" distL="0" distR="0" wp14:anchorId="102D74F3" wp14:editId="3AEC45A6">
            <wp:extent cx="819150" cy="228600"/>
            <wp:effectExtent l="0" t="0" r="0" b="0"/>
            <wp:docPr id="2856" name="Picture 2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are given in</w:t>
      </w:r>
      <w:r w:rsidRPr="001F4799">
        <w:rPr>
          <w:rFonts w:eastAsia="SimSun"/>
          <w:lang w:eastAsia="zh-CN"/>
        </w:rPr>
        <w:t xml:space="preserve"> Table </w:t>
      </w:r>
      <w:r>
        <w:rPr>
          <w:rFonts w:eastAsia="SimSun"/>
          <w:lang w:eastAsia="zh-CN"/>
        </w:rPr>
        <w:t>8-2b</w:t>
      </w:r>
      <w:r w:rsidRPr="001F4799">
        <w:rPr>
          <w:rFonts w:eastAsia="SimSun"/>
          <w:lang w:eastAsia="zh-CN"/>
        </w:rPr>
        <w:t xml:space="preserve"> and Table </w:t>
      </w:r>
      <w:r>
        <w:rPr>
          <w:rFonts w:eastAsia="SimSun"/>
          <w:lang w:eastAsia="zh-CN"/>
        </w:rPr>
        <w:t>8-2c</w:t>
      </w:r>
      <w:r>
        <w:rPr>
          <w:rFonts w:eastAsia="SimSun" w:hint="eastAsia"/>
          <w:lang w:eastAsia="zh-CN"/>
        </w:rPr>
        <w:t>; and</w:t>
      </w:r>
    </w:p>
    <w:p w14:paraId="3F93B22F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in case </w:t>
      </w:r>
      <w:r w:rsidRPr="00C66E7A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, subframe(s) </w:t>
      </w:r>
      <w:r w:rsidRPr="006D2B83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r w:rsidRPr="006D2B83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with </w:t>
      </w:r>
      <w:r w:rsidRPr="006D2B83">
        <w:rPr>
          <w:rFonts w:eastAsia="SimSun" w:hint="eastAsia"/>
          <w:i/>
          <w:lang w:eastAsia="zh-CN"/>
        </w:rPr>
        <w:t>i=</w:t>
      </w:r>
      <w:r>
        <w:rPr>
          <w:rFonts w:eastAsia="SimSun" w:hint="eastAsia"/>
          <w:i/>
          <w:lang w:eastAsia="zh-CN"/>
        </w:rPr>
        <w:t>0,</w:t>
      </w:r>
      <w:r w:rsidRPr="006D2B83">
        <w:rPr>
          <w:rFonts w:eastAsia="SimSun" w:hint="eastAsia"/>
          <w:i/>
          <w:lang w:eastAsia="zh-CN"/>
        </w:rPr>
        <w:t>1,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,N-1</w:t>
      </w:r>
      <w:r>
        <w:rPr>
          <w:rFonts w:eastAsia="SimSun" w:hint="eastAsia"/>
          <w:lang w:eastAsia="zh-CN"/>
        </w:rPr>
        <w:t xml:space="preserve"> are </w:t>
      </w:r>
      <w:r w:rsidRPr="004F3464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consecutive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UL subframe(s) </w:t>
      </w:r>
      <w:r>
        <w:rPr>
          <w:rFonts w:eastAsia="SimSun"/>
          <w:lang w:eastAsia="zh-CN"/>
        </w:rPr>
        <w:t xml:space="preserve">starting with </w:t>
      </w:r>
      <w:r>
        <w:rPr>
          <w:rFonts w:eastAsia="SimSun" w:hint="eastAsia"/>
          <w:lang w:eastAsia="zh-CN"/>
        </w:rPr>
        <w:t xml:space="preserve">subframe </w:t>
      </w:r>
      <w:r w:rsidRPr="00AC7F06">
        <w:rPr>
          <w:rFonts w:eastAsia="SimSun" w:hint="eastAsia"/>
          <w:i/>
          <w:lang w:eastAsia="zh-CN"/>
        </w:rPr>
        <w:t>n+</w:t>
      </w:r>
      <w:r>
        <w:rPr>
          <w:rFonts w:eastAsia="SimSun" w:hint="eastAsia"/>
          <w:i/>
          <w:lang w:eastAsia="zh-CN"/>
        </w:rPr>
        <w:t>x</w:t>
      </w:r>
      <w:r>
        <w:rPr>
          <w:rFonts w:eastAsia="SimSun" w:hint="eastAsia"/>
          <w:lang w:eastAsia="zh-CN"/>
        </w:rPr>
        <w:t xml:space="preserve">, and in case </w:t>
      </w:r>
      <w:r w:rsidRPr="00BB4F82">
        <w:rPr>
          <w:rFonts w:eastAsia="SimSun" w:hint="eastAsia"/>
          <w:i/>
          <w:lang w:eastAsia="zh-CN"/>
        </w:rPr>
        <w:t>N=1</w:t>
      </w:r>
      <w:r>
        <w:rPr>
          <w:rFonts w:eastAsia="SimSun" w:hint="eastAsia"/>
          <w:lang w:eastAsia="zh-CN"/>
        </w:rPr>
        <w:t xml:space="preserve">, </w:t>
      </w:r>
      <w:r w:rsidRPr="00BB4F82">
        <w:rPr>
          <w:rFonts w:eastAsia="SimSun" w:hint="eastAsia"/>
          <w:i/>
          <w:lang w:eastAsia="zh-CN"/>
        </w:rPr>
        <w:t>k</w:t>
      </w:r>
      <w:r w:rsidRPr="00BB4F82">
        <w:rPr>
          <w:rFonts w:eastAsia="SimSun" w:hint="eastAsia"/>
          <w:i/>
          <w:vertAlign w:val="subscript"/>
          <w:lang w:eastAsia="zh-CN"/>
        </w:rPr>
        <w:t>0</w:t>
      </w:r>
      <w:r w:rsidRPr="00BB4F82">
        <w:rPr>
          <w:rFonts w:eastAsia="SimSun" w:hint="eastAsia"/>
          <w:i/>
          <w:lang w:eastAsia="zh-CN"/>
        </w:rPr>
        <w:t>=x</w:t>
      </w:r>
      <w:r>
        <w:rPr>
          <w:rFonts w:eastAsia="SimSun" w:hint="eastAsia"/>
          <w:lang w:eastAsia="zh-CN"/>
        </w:rPr>
        <w:t xml:space="preserve">; </w:t>
      </w:r>
    </w:p>
    <w:p w14:paraId="2027901D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for FDD, </w:t>
      </w:r>
      <w:r w:rsidRPr="00431980">
        <w:rPr>
          <w:rFonts w:eastAsia="SimSun" w:hint="eastAsia"/>
          <w:i/>
          <w:lang w:eastAsia="zh-CN"/>
        </w:rPr>
        <w:t>x = 4</w:t>
      </w:r>
      <w:r>
        <w:rPr>
          <w:rFonts w:eastAsia="SimSun" w:hint="eastAsia"/>
          <w:lang w:eastAsia="zh-CN"/>
        </w:rPr>
        <w:t xml:space="preserve">; </w:t>
      </w:r>
    </w:p>
    <w:p w14:paraId="28D0769D" w14:textId="77777777" w:rsidR="00191DEA" w:rsidRPr="00AA5EF6" w:rsidRDefault="00191DEA" w:rsidP="00191DEA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f</w:t>
      </w:r>
      <w:r w:rsidRPr="00E9040D">
        <w:rPr>
          <w:lang w:val="en-US"/>
        </w:rPr>
        <w:t>or TDD UL/DL configurations 1-6</w:t>
      </w:r>
      <w:r>
        <w:rPr>
          <w:rFonts w:eastAsia="SimSun" w:hint="eastAsia"/>
          <w:lang w:val="en-US" w:eastAsia="zh-CN"/>
        </w:rPr>
        <w:t>, or for TDD UL/DL configuration 0 and a BL/CE UE in CEModeB,</w:t>
      </w:r>
      <w:r w:rsidRPr="00E9040D"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</w:t>
      </w:r>
      <w:r w:rsidRPr="005A45AB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If the value x is not given in Table 8-2 </w:t>
      </w:r>
      <w:r>
        <w:rPr>
          <w:rFonts w:eastAsia="SimSun" w:hint="eastAsia"/>
          <w:lang w:val="en-US" w:eastAsia="zh-CN"/>
        </w:rPr>
        <w:t xml:space="preserve">for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denote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as </w:t>
      </w:r>
      <w:r w:rsidRPr="00B66B5E">
        <w:rPr>
          <w:rFonts w:eastAsia="SimSun"/>
          <w:lang w:val="en-US" w:eastAsia="zh-CN"/>
        </w:rPr>
        <w:t>the first downlink/special subframe which has</w:t>
      </w:r>
      <w:r>
        <w:rPr>
          <w:rFonts w:eastAsia="SimSun" w:hint="eastAsia"/>
          <w:lang w:val="en-US" w:eastAsia="zh-CN"/>
        </w:rPr>
        <w:t xml:space="preserve"> a value in Table 8-2</w:t>
      </w:r>
      <w:r w:rsidRPr="00B66B5E">
        <w:rPr>
          <w:rFonts w:eastAsia="SimSun"/>
          <w:lang w:val="en-US" w:eastAsia="zh-CN"/>
        </w:rPr>
        <w:t xml:space="preserve"> after subframe </w:t>
      </w:r>
      <w:r w:rsidRPr="005A45AB">
        <w:rPr>
          <w:rFonts w:eastAsia="SimSun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and </w:t>
      </w:r>
      <w:r>
        <w:rPr>
          <w:rFonts w:eastAsia="SimSun"/>
          <w:lang w:val="en-US" w:eastAsia="zh-CN"/>
        </w:rPr>
        <w:t>substitute</w:t>
      </w:r>
      <w:r>
        <w:rPr>
          <w:rFonts w:eastAsia="SimSun" w:hint="eastAsia"/>
          <w:lang w:val="en-US" w:eastAsia="zh-CN"/>
        </w:rPr>
        <w:t xml:space="preserve">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 with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in the above procedure for adjusting the PUSCH transmission.</w:t>
      </w:r>
    </w:p>
    <w:p w14:paraId="606322D9" w14:textId="7F1A6D32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for TDD UL/DL configuration 0 and a BL/CE UE in CEModeA</w:t>
      </w:r>
      <w:del w:id="4" w:author="Alberto R" w:date="2019-02-08T14:27:00Z">
        <w:r w:rsidDel="00F812F5">
          <w:rPr>
            <w:rFonts w:eastAsia="SimSun"/>
            <w:lang w:val="en-US" w:eastAsia="zh-CN"/>
          </w:rPr>
          <w:delText xml:space="preserve"> and N=1</w:delText>
        </w:r>
      </w:del>
      <w:r>
        <w:rPr>
          <w:rFonts w:eastAsia="SimSun" w:hint="eastAsia"/>
          <w:lang w:val="en-US" w:eastAsia="zh-CN"/>
        </w:rPr>
        <w:t xml:space="preserve">, </w:t>
      </w:r>
      <w:r w:rsidRPr="00E9040D">
        <w:t xml:space="preserve">if the MSB of the UL index in the </w:t>
      </w:r>
      <w:r>
        <w:rPr>
          <w:rFonts w:eastAsia="SimSun" w:hint="eastAsia"/>
          <w:lang w:eastAsia="zh-CN"/>
        </w:rPr>
        <w:t>MPDCCH</w:t>
      </w:r>
      <w:r w:rsidRPr="00E9040D">
        <w:t xml:space="preserve"> with </w:t>
      </w:r>
      <w:r>
        <w:rPr>
          <w:rFonts w:eastAsia="SimSun" w:hint="eastAsia"/>
          <w:lang w:val="en-US" w:eastAsia="zh-CN"/>
        </w:rPr>
        <w:t xml:space="preserve">DCI format 6-0A is set to 1, 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9040D">
        <w:t xml:space="preserve">of the UL index in the </w:t>
      </w:r>
      <w:r w:rsidRPr="00341CE6">
        <w:rPr>
          <w:rFonts w:eastAsia="SimSun" w:hint="eastAsia"/>
          <w:lang w:eastAsia="zh-CN"/>
        </w:rPr>
        <w:t>MPDCCH</w:t>
      </w:r>
      <w:r w:rsidRPr="00E9040D">
        <w:t xml:space="preserve"> with </w:t>
      </w:r>
      <w:r w:rsidRPr="00341CE6">
        <w:rPr>
          <w:rFonts w:eastAsia="SimSun" w:hint="eastAsia"/>
          <w:lang w:val="en-US" w:eastAsia="zh-CN"/>
        </w:rPr>
        <w:t>DCI format 6-0A is set to 1</w:t>
      </w:r>
      <w:r w:rsidRPr="00341CE6">
        <w:rPr>
          <w:rFonts w:eastAsia="SimSun" w:hint="eastAsia"/>
          <w:lang w:eastAsia="zh-CN"/>
        </w:rPr>
        <w:t xml:space="preserve">, </w:t>
      </w:r>
      <w:r w:rsidRPr="00341CE6">
        <w:rPr>
          <w:rFonts w:eastAsia="SimSun" w:hint="eastAsia"/>
          <w:i/>
          <w:lang w:eastAsia="zh-CN"/>
        </w:rPr>
        <w:t>x = 7</w:t>
      </w:r>
      <w:r>
        <w:rPr>
          <w:rFonts w:eastAsia="SimSun"/>
          <w:i/>
          <w:lang w:eastAsia="zh-CN"/>
        </w:rPr>
        <w:t>.</w:t>
      </w:r>
      <w:r w:rsidRPr="00AA5EF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UE is not expected to receive DCI format 6-0A with both the MSB and LSB of the UL index set to 1 when </w:t>
      </w:r>
      <w:r w:rsidRPr="000B5FD7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B5FD7">
        <w:rPr>
          <w:rFonts w:ascii="Bookman Old Style" w:hAnsi="Bookman Old Style"/>
          <w:position w:val="-14"/>
        </w:rPr>
        <w:object w:dxaOrig="800" w:dyaOrig="380" w14:anchorId="11000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1pt;height:19.7pt" o:ole="" fillcolor="window">
            <v:imagedata r:id="rId14" o:title=""/>
          </v:shape>
          <o:OLEObject Type="Embed" ProgID="Equation.3" ShapeID="_x0000_i1025" DrawAspect="Content" ObjectID="_1614023309" r:id="rId15"/>
        </w:object>
      </w:r>
      <w:r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B5FD7">
        <w:rPr>
          <w:rFonts w:ascii="Bookman Old Style" w:hAnsi="Bookman Old Style"/>
          <w:position w:val="-14"/>
        </w:rPr>
        <w:object w:dxaOrig="1880" w:dyaOrig="380" w14:anchorId="4A094703">
          <v:shape id="_x0000_i1026" type="#_x0000_t75" style="width:94.4pt;height:19.7pt" o:ole="" fillcolor="window">
            <v:imagedata r:id="rId16" o:title=""/>
          </v:shape>
          <o:OLEObject Type="Embed" ProgID="Equation.3" ShapeID="_x0000_i1026" DrawAspect="Content" ObjectID="_1614023310" r:id="rId17"/>
        </w:object>
      </w:r>
      <w:r>
        <w:rPr>
          <w:rFonts w:ascii="Bookman Old Style" w:eastAsia="SimSun" w:hAnsi="Bookman Old Style" w:hint="eastAsia"/>
          <w:lang w:eastAsia="zh-CN"/>
        </w:rPr>
        <w:t xml:space="preserve">, where </w:t>
      </w:r>
      <w:r w:rsidRPr="000B5FD7">
        <w:rPr>
          <w:rFonts w:ascii="Bookman Old Style" w:hAnsi="Bookman Old Style"/>
          <w:position w:val="-14"/>
        </w:rPr>
        <w:object w:dxaOrig="800" w:dyaOrig="380" w14:anchorId="60F6141B">
          <v:shape id="_x0000_i1027" type="#_x0000_t75" style="width:40.1pt;height:19.7pt" o:ole="" fillcolor="window">
            <v:imagedata r:id="rId14" o:title=""/>
          </v:shape>
          <o:OLEObject Type="Embed" ProgID="Equation.3" ShapeID="_x0000_i1027" DrawAspect="Content" ObjectID="_1614023311" r:id="rId18"/>
        </w:object>
      </w:r>
      <w:r>
        <w:rPr>
          <w:rFonts w:eastAsia="SimSun" w:hint="eastAsia"/>
          <w:lang w:eastAsia="zh-CN"/>
        </w:rPr>
        <w:t xml:space="preserve"> is determin</w:t>
      </w:r>
      <w:r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 xml:space="preserve">d according to the </w:t>
      </w:r>
      <w:r w:rsidRPr="000B5FD7">
        <w:rPr>
          <w:rFonts w:eastAsia="SimSun" w:hint="eastAsia"/>
          <w:i/>
          <w:lang w:eastAsia="zh-CN"/>
        </w:rPr>
        <w:t>HARQ process number</w:t>
      </w:r>
      <w:r>
        <w:rPr>
          <w:rFonts w:eastAsia="SimSun" w:hint="eastAsia"/>
          <w:lang w:eastAsia="zh-CN"/>
        </w:rPr>
        <w:t xml:space="preserve"> field in DCI format 6-0A</w:t>
      </w:r>
    </w:p>
    <w:p w14:paraId="563CD96A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The higher layer parameter </w:t>
      </w:r>
      <w:r w:rsidRPr="00C209FA">
        <w:rPr>
          <w:i/>
        </w:rPr>
        <w:t>ttiBundling</w:t>
      </w:r>
      <w:r>
        <w:t xml:space="preserve"> </w:t>
      </w:r>
      <w:r>
        <w:rPr>
          <w:rFonts w:eastAsia="SimSun" w:hint="eastAsia"/>
          <w:lang w:eastAsia="zh-CN"/>
        </w:rPr>
        <w:t>is not applicable to BL/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E UEs.</w:t>
      </w:r>
    </w:p>
    <w:p w14:paraId="776D97A3" w14:textId="77777777" w:rsidR="00191DEA" w:rsidRDefault="00191DEA" w:rsidP="00191DE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For a BL/CE UE, in case a PUSCH transmission with a </w:t>
      </w:r>
      <w:r>
        <w:rPr>
          <w:rFonts w:eastAsia="SimSun"/>
          <w:lang w:val="en-US" w:eastAsia="zh-CN"/>
        </w:rPr>
        <w:t>corresponding</w:t>
      </w:r>
      <w:r>
        <w:rPr>
          <w:rFonts w:eastAsia="SimSun" w:hint="eastAsia"/>
          <w:lang w:val="en-US" w:eastAsia="zh-CN"/>
        </w:rPr>
        <w:t xml:space="preserve"> MPDCCH collides with a PUSCH transmission without a corresponding MPDCCH in a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the PUSCH transmission without a corresponding MPDCCH is dropped from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>.</w:t>
      </w:r>
    </w:p>
    <w:p w14:paraId="425F4A24" w14:textId="77777777" w:rsidR="00191DEA" w:rsidRDefault="00191DEA" w:rsidP="00191DEA">
      <w:pPr>
        <w:pStyle w:val="B1"/>
      </w:pPr>
      <w:r>
        <w:t>-</w:t>
      </w:r>
      <w:r>
        <w:tab/>
        <w:t>For a BL/CE UE, in case of collision between at least one physical resource block to be used for PUSCH transmission and physical resource blocks corresponding to configured PRACH resources for BL/CE UEs or non-BL/CE UEs (defined in [3]) in a same subframe, the PUSCH transmission is dropped in that subframe.</w:t>
      </w:r>
    </w:p>
    <w:p w14:paraId="5CAC1FB8" w14:textId="77777777" w:rsidR="00191DEA" w:rsidRPr="00FA7224" w:rsidRDefault="00191DEA" w:rsidP="00191DEA">
      <w:pPr>
        <w:pStyle w:val="B1"/>
        <w:rPr>
          <w:rFonts w:eastAsia="Malgun Gothic"/>
          <w:lang w:eastAsia="ko-KR"/>
        </w:rPr>
      </w:pPr>
      <w:r w:rsidRPr="005E4C14">
        <w:t>-</w:t>
      </w:r>
      <w:r w:rsidRPr="005E4C14">
        <w:tab/>
        <w:t xml:space="preserve">For a </w:t>
      </w:r>
      <w:r>
        <w:t xml:space="preserve">BL/CE </w:t>
      </w:r>
      <w:r w:rsidRPr="005E4C14">
        <w:rPr>
          <w:rFonts w:eastAsia="Malgun Gothic"/>
          <w:lang w:eastAsia="ko-KR"/>
        </w:rPr>
        <w:t>UE in half-duplex FDD operation</w:t>
      </w:r>
      <w:r w:rsidRPr="005E4C14">
        <w:t xml:space="preserve">, in case </w:t>
      </w:r>
      <w:r w:rsidRPr="005E4C14">
        <w:rPr>
          <w:rFonts w:eastAsia="Malgun Gothic" w:hint="eastAsia"/>
          <w:lang w:eastAsia="ko-KR"/>
        </w:rPr>
        <w:t xml:space="preserve">a PUSCH transmission including </w:t>
      </w:r>
      <w:r w:rsidRPr="005E4C14">
        <w:t>half-duplex guard subframe</w:t>
      </w:r>
      <w:r w:rsidRPr="005E4C14">
        <w:rPr>
          <w:rFonts w:eastAsia="Malgun Gothic" w:hint="eastAsia"/>
          <w:lang w:eastAsia="ko-KR"/>
        </w:rPr>
        <w:t xml:space="preserve"> without a corresponding MPDCCH </w:t>
      </w:r>
      <w:r w:rsidRPr="005E4C14">
        <w:rPr>
          <w:rFonts w:eastAsia="Malgun Gothic"/>
          <w:lang w:eastAsia="ko-KR"/>
        </w:rPr>
        <w:t>collides</w:t>
      </w:r>
      <w:r w:rsidRPr="005E4C14" w:rsidDel="00E148ED">
        <w:rPr>
          <w:rFonts w:eastAsia="Malgun Gothic" w:hint="eastAsia"/>
          <w:lang w:eastAsia="ko-KR"/>
        </w:rPr>
        <w:t xml:space="preserve"> </w:t>
      </w:r>
      <w:r w:rsidRPr="005E4C14">
        <w:rPr>
          <w:rFonts w:eastAsia="Malgun Gothic" w:hint="eastAsia"/>
          <w:lang w:eastAsia="ko-KR"/>
        </w:rPr>
        <w:t>partially or fully with a PDSCH transmission with a corresponding MPDCCH, the PUSCH transmission without a corresponding MPDCCH is dropped.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22091829" w14:textId="77777777" w:rsidR="00213F5D" w:rsidRPr="00EA4E3A" w:rsidRDefault="00213F5D" w:rsidP="00213F5D">
      <w:pPr>
        <w:rPr>
          <w:rFonts w:eastAsia="SimSun"/>
          <w:lang w:eastAsia="zh-CN"/>
        </w:rPr>
      </w:pPr>
      <w:r w:rsidRPr="00EA4E3A">
        <w:rPr>
          <w:rFonts w:eastAsia="SimSun" w:hint="eastAsia"/>
          <w:lang w:eastAsia="zh-CN"/>
        </w:rPr>
        <w:t>A UE</w:t>
      </w:r>
      <w:r w:rsidRPr="00EA4E3A">
        <w:rPr>
          <w:rFonts w:eastAsia="SimSun"/>
          <w:lang w:eastAsia="zh-CN"/>
        </w:rPr>
        <w:t xml:space="preserve"> configured with parameter </w:t>
      </w:r>
      <w:r w:rsidRPr="00EA4E3A">
        <w:rPr>
          <w:i/>
          <w:noProof/>
          <w:lang w:eastAsia="zh-CN"/>
        </w:rPr>
        <w:t>pusch-EnhancementsConfig</w:t>
      </w:r>
      <w:r w:rsidRPr="00EA4E3A">
        <w:rPr>
          <w:rFonts w:eastAsia="SimSun" w:hint="eastAsia"/>
          <w:lang w:eastAsia="zh-CN"/>
        </w:rPr>
        <w:t xml:space="preserve"> shall upon detection on a given serving cell of an </w:t>
      </w:r>
      <w:r w:rsidRPr="00EA4E3A">
        <w:rPr>
          <w:rFonts w:eastAsia="SimSun"/>
          <w:lang w:eastAsia="zh-CN"/>
        </w:rPr>
        <w:t>PDCCH/E</w:t>
      </w:r>
      <w:r w:rsidRPr="00EA4E3A">
        <w:rPr>
          <w:rFonts w:eastAsia="SimSun" w:hint="eastAsia"/>
          <w:lang w:eastAsia="zh-CN"/>
        </w:rPr>
        <w:t>PDCCH with DCI</w:t>
      </w:r>
      <w:r w:rsidRPr="00EA4E3A">
        <w:rPr>
          <w:rFonts w:eastAsia="SimSun"/>
          <w:lang w:eastAsia="zh-CN"/>
        </w:rPr>
        <w:t xml:space="preserve"> Format</w:t>
      </w:r>
      <w:r w:rsidRPr="00EA4E3A">
        <w:rPr>
          <w:rFonts w:eastAsia="SimSun" w:hint="eastAsia"/>
          <w:lang w:eastAsia="zh-CN"/>
        </w:rPr>
        <w:t xml:space="preserve"> 0</w:t>
      </w:r>
      <w:r w:rsidRPr="00EA4E3A">
        <w:rPr>
          <w:rFonts w:eastAsia="SimSun"/>
          <w:lang w:eastAsia="zh-CN"/>
        </w:rPr>
        <w:t>C</w:t>
      </w:r>
      <w:r w:rsidRPr="00EA4E3A">
        <w:rPr>
          <w:rFonts w:eastAsia="SimSun" w:hint="eastAsia"/>
          <w:lang w:eastAsia="zh-CN"/>
        </w:rPr>
        <w:t xml:space="preserve"> intended for the UE, </w:t>
      </w:r>
      <w:r w:rsidRPr="00EA4E3A">
        <w:rPr>
          <w:rFonts w:eastAsia="SimSun"/>
          <w:lang w:eastAsia="zh-CN"/>
        </w:rPr>
        <w:t>perform a</w:t>
      </w:r>
      <w:r w:rsidRPr="00EA4E3A">
        <w:rPr>
          <w:rFonts w:eastAsia="SimSun" w:hint="eastAsia"/>
          <w:lang w:eastAsia="zh-CN"/>
        </w:rPr>
        <w:t xml:space="preserve"> corresponding PUSCH transmission in subframe(s) </w:t>
      </w:r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r w:rsidRPr="00EA4E3A">
        <w:t xml:space="preserve"> if a transport block corresponding to the HARQ process of the PUSCH transmission is generated as described in [8]</w:t>
      </w:r>
      <w:r w:rsidRPr="00EA4E3A">
        <w:rPr>
          <w:rFonts w:eastAsia="SimSun" w:hint="eastAsia"/>
          <w:lang w:eastAsia="zh-CN"/>
        </w:rPr>
        <w:t xml:space="preserve"> with </w:t>
      </w:r>
      <w:r w:rsidRPr="00EA4E3A">
        <w:rPr>
          <w:rFonts w:eastAsia="SimSun" w:hint="eastAsia"/>
          <w:i/>
          <w:lang w:eastAsia="zh-CN"/>
        </w:rPr>
        <w:t xml:space="preserve">i = 0, 1, 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 N-1</w:t>
      </w:r>
      <w:r w:rsidRPr="00EA4E3A">
        <w:rPr>
          <w:rFonts w:eastAsia="SimSun" w:hint="eastAsia"/>
          <w:lang w:eastAsia="zh-CN"/>
        </w:rPr>
        <w:t xml:space="preserve"> according to the PDCCH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>, where</w:t>
      </w:r>
    </w:p>
    <w:p w14:paraId="51F09610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is the last subframe in which the </w:t>
      </w:r>
      <w:r w:rsidRPr="00EA4E3A">
        <w:rPr>
          <w:rFonts w:eastAsia="SimSun"/>
          <w:lang w:eastAsia="zh-CN"/>
        </w:rPr>
        <w:t>P</w:t>
      </w:r>
      <w:r w:rsidRPr="00EA4E3A">
        <w:rPr>
          <w:rFonts w:eastAsia="SimSun" w:hint="eastAsia"/>
          <w:lang w:eastAsia="zh-CN"/>
        </w:rPr>
        <w:t>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 xml:space="preserve"> is transmitted; and</w:t>
      </w:r>
    </w:p>
    <w:p w14:paraId="15B9D45C" w14:textId="77777777" w:rsidR="00213F5D" w:rsidRPr="00EA4E3A" w:rsidRDefault="00213F5D" w:rsidP="00213F5D">
      <w:pPr>
        <w:pStyle w:val="B1"/>
        <w:rPr>
          <w:rFonts w:eastAsia="SimSun"/>
          <w:i/>
          <w:lang w:eastAsia="zh-CN"/>
        </w:rPr>
      </w:pPr>
      <w:r w:rsidRPr="00EA4E3A">
        <w:rPr>
          <w:rFonts w:eastAsia="SimSun"/>
          <w:i/>
          <w:lang w:eastAsia="zh-CN"/>
        </w:rPr>
        <w:t>-</w:t>
      </w:r>
      <w:r w:rsidRPr="00EA4E3A">
        <w:rPr>
          <w:rFonts w:eastAsia="SimSun"/>
          <w:i/>
          <w:lang w:eastAsia="zh-CN"/>
        </w:rPr>
        <w:tab/>
      </w:r>
      <w:r w:rsidRPr="00EA4E3A">
        <w:rPr>
          <w:rFonts w:eastAsia="SimSun" w:hint="eastAsia"/>
          <w:i/>
          <w:lang w:eastAsia="zh-CN"/>
        </w:rPr>
        <w:t>x</w:t>
      </w:r>
      <w:r w:rsidRPr="00EA4E3A">
        <w:rPr>
          <w:rFonts w:eastAsia="SimSun"/>
          <w:i/>
          <w:lang w:eastAsia="zh-CN"/>
        </w:rPr>
        <w:t>≤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&lt;k</w:t>
      </w:r>
      <w:r w:rsidRPr="00EA4E3A">
        <w:rPr>
          <w:rFonts w:eastAsia="SimSun" w:hint="eastAsia"/>
          <w:i/>
          <w:vertAlign w:val="subscript"/>
          <w:lang w:eastAsia="zh-CN"/>
        </w:rPr>
        <w:t>1</w:t>
      </w:r>
      <w:r w:rsidRPr="00EA4E3A">
        <w:rPr>
          <w:rFonts w:eastAsia="SimSun" w:hint="eastAsia"/>
          <w:i/>
          <w:lang w:eastAsia="zh-CN"/>
        </w:rPr>
        <w:t>&lt;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,k</w:t>
      </w:r>
      <w:r w:rsidRPr="00EA4E3A">
        <w:rPr>
          <w:rFonts w:eastAsia="SimSun" w:hint="eastAsia"/>
          <w:i/>
          <w:vertAlign w:val="subscript"/>
          <w:lang w:eastAsia="zh-CN"/>
        </w:rPr>
        <w:t>N-1</w:t>
      </w:r>
      <w:r w:rsidRPr="00EA4E3A">
        <w:rPr>
          <w:rFonts w:eastAsia="SimSun" w:hint="eastAsia"/>
          <w:lang w:eastAsia="zh-CN"/>
        </w:rPr>
        <w:t xml:space="preserve"> and the value of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/>
          <w:i/>
          <w:lang w:eastAsia="zh-CN"/>
        </w:rPr>
        <w:t>N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is </w:t>
      </w:r>
      <w:r w:rsidRPr="00EA4E3A">
        <w:rPr>
          <w:rFonts w:eastAsia="SimSun"/>
          <w:lang w:eastAsia="zh-CN"/>
        </w:rPr>
        <w:t xml:space="preserve">given by Table </w:t>
      </w:r>
      <w:r w:rsidRPr="00EA4E3A">
        <w:rPr>
          <w:rFonts w:hint="eastAsia"/>
          <w:lang w:eastAsia="zh-CN"/>
        </w:rPr>
        <w:t>8-2k</w:t>
      </w:r>
      <w:r w:rsidRPr="00EA4E3A">
        <w:rPr>
          <w:rFonts w:eastAsia="SimSun"/>
          <w:lang w:eastAsia="zh-CN"/>
        </w:rPr>
        <w:t xml:space="preserve"> based on </w:t>
      </w:r>
      <w:r w:rsidRPr="00EA4E3A">
        <w:rPr>
          <w:rFonts w:eastAsia="SimSun" w:hint="eastAsia"/>
          <w:lang w:eastAsia="zh-CN"/>
        </w:rPr>
        <w:t xml:space="preserve">the </w:t>
      </w:r>
      <w:r w:rsidRPr="00EA4E3A">
        <w:rPr>
          <w:rFonts w:hint="eastAsia"/>
          <w:i/>
          <w:lang w:eastAsia="zh-CN"/>
        </w:rPr>
        <w:t>repetition number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rPr>
          <w:rFonts w:eastAsia="SimSun"/>
          <w:lang w:eastAsia="zh-CN"/>
        </w:rPr>
        <w:t xml:space="preserve">field </w:t>
      </w:r>
      <w:r w:rsidRPr="00EA4E3A">
        <w:rPr>
          <w:rFonts w:eastAsia="SimSun" w:hint="eastAsia"/>
          <w:lang w:eastAsia="zh-CN"/>
        </w:rPr>
        <w:t>in the corresponding DCI</w:t>
      </w:r>
      <w:r w:rsidRPr="00EA4E3A">
        <w:rPr>
          <w:rFonts w:eastAsia="SimSun"/>
          <w:lang w:eastAsia="zh-CN"/>
        </w:rPr>
        <w:t xml:space="preserve"> Format 0C</w:t>
      </w:r>
      <w:r w:rsidRPr="00EA4E3A">
        <w:rPr>
          <w:rFonts w:eastAsia="SimSun" w:hint="eastAsia"/>
          <w:lang w:eastAsia="zh-CN"/>
        </w:rPr>
        <w:t>; and</w:t>
      </w:r>
    </w:p>
    <w:p w14:paraId="15147A28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lastRenderedPageBreak/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in case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, subframe(s) </w:t>
      </w:r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r w:rsidRPr="00EA4E3A">
        <w:rPr>
          <w:rFonts w:eastAsia="SimSun" w:hint="eastAsia"/>
          <w:i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with </w:t>
      </w:r>
      <w:r w:rsidRPr="00EA4E3A">
        <w:rPr>
          <w:rFonts w:eastAsia="SimSun" w:hint="eastAsia"/>
          <w:i/>
          <w:lang w:eastAsia="zh-CN"/>
        </w:rPr>
        <w:t>i=0,1,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,N-1</w:t>
      </w:r>
      <w:r w:rsidRPr="00EA4E3A">
        <w:rPr>
          <w:rFonts w:eastAsia="SimSun" w:hint="eastAsia"/>
          <w:lang w:eastAsia="zh-CN"/>
        </w:rPr>
        <w:t xml:space="preserve"> are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consecutive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UL subframe(s) </w:t>
      </w:r>
      <w:r w:rsidRPr="00EA4E3A">
        <w:rPr>
          <w:rFonts w:eastAsia="SimSun"/>
          <w:lang w:eastAsia="zh-CN"/>
        </w:rPr>
        <w:t xml:space="preserve">starting with </w:t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n+x</w:t>
      </w:r>
      <w:r w:rsidRPr="00EA4E3A">
        <w:rPr>
          <w:rFonts w:eastAsia="SimSun" w:hint="eastAsia"/>
          <w:lang w:eastAsia="zh-CN"/>
        </w:rPr>
        <w:t xml:space="preserve">, and in case </w:t>
      </w:r>
      <w:r w:rsidRPr="00EA4E3A">
        <w:rPr>
          <w:rFonts w:eastAsia="SimSun" w:hint="eastAsia"/>
          <w:i/>
          <w:lang w:eastAsia="zh-CN"/>
        </w:rPr>
        <w:t>N=1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=x</w:t>
      </w:r>
      <w:r w:rsidRPr="00EA4E3A">
        <w:rPr>
          <w:rFonts w:eastAsia="SimSun" w:hint="eastAsia"/>
          <w:lang w:eastAsia="zh-CN"/>
        </w:rPr>
        <w:t xml:space="preserve">; </w:t>
      </w:r>
    </w:p>
    <w:p w14:paraId="4D9F14DE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for FDD, </w:t>
      </w:r>
      <w:r w:rsidRPr="00EA4E3A">
        <w:rPr>
          <w:rFonts w:eastAsia="SimSun" w:hint="eastAsia"/>
          <w:i/>
          <w:lang w:eastAsia="zh-CN"/>
        </w:rPr>
        <w:t>x = 4</w:t>
      </w:r>
      <w:r w:rsidRPr="00EA4E3A">
        <w:rPr>
          <w:rFonts w:eastAsia="SimSun" w:hint="eastAsia"/>
          <w:lang w:eastAsia="zh-CN"/>
        </w:rPr>
        <w:t xml:space="preserve">; </w:t>
      </w:r>
    </w:p>
    <w:p w14:paraId="6AF0554C" w14:textId="77777777" w:rsidR="00213F5D" w:rsidRPr="00EA4E3A" w:rsidRDefault="00213F5D" w:rsidP="00213F5D">
      <w:pPr>
        <w:pStyle w:val="B1"/>
        <w:rPr>
          <w:rFonts w:eastAsia="SimSun"/>
          <w:lang w:val="en-US"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UL/DL configurations 1-6</w:t>
      </w:r>
      <w:r w:rsidRPr="00EA4E3A">
        <w:rPr>
          <w:rFonts w:eastAsia="SimSun" w:hint="eastAsia"/>
          <w:lang w:val="en-US" w:eastAsia="zh-CN"/>
        </w:rPr>
        <w:t>,</w:t>
      </w:r>
      <w:r w:rsidRPr="00EA4E3A">
        <w:rPr>
          <w:lang w:val="en-US"/>
        </w:rPr>
        <w:t xml:space="preserve"> </w:t>
      </w:r>
      <w:r w:rsidRPr="00EA4E3A">
        <w:rPr>
          <w:rFonts w:eastAsia="SimSun" w:hint="eastAsia"/>
          <w:lang w:val="en-US" w:eastAsia="zh-CN"/>
        </w:rPr>
        <w:t xml:space="preserve">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</w:t>
      </w:r>
      <w:r w:rsidRPr="00EA4E3A">
        <w:rPr>
          <w:rFonts w:eastAsia="SimSun"/>
          <w:lang w:val="en-US" w:eastAsia="zh-CN"/>
        </w:rPr>
        <w:t xml:space="preserve"> If the value x is not given in Table 8-2 </w:t>
      </w:r>
      <w:r w:rsidRPr="00EA4E3A">
        <w:rPr>
          <w:rFonts w:eastAsia="SimSun" w:hint="eastAsia"/>
          <w:lang w:val="en-US" w:eastAsia="zh-CN"/>
        </w:rPr>
        <w:t xml:space="preserve">for subframe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denote subframe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as </w:t>
      </w:r>
      <w:r w:rsidRPr="00EA4E3A">
        <w:rPr>
          <w:rFonts w:eastAsia="SimSun"/>
          <w:lang w:val="en-US" w:eastAsia="zh-CN"/>
        </w:rPr>
        <w:t>the first downlink/special subframe which has</w:t>
      </w:r>
      <w:r w:rsidRPr="00EA4E3A">
        <w:rPr>
          <w:rFonts w:eastAsia="SimSun" w:hint="eastAsia"/>
          <w:lang w:val="en-US" w:eastAsia="zh-CN"/>
        </w:rPr>
        <w:t xml:space="preserve"> a value in Table 8-2</w:t>
      </w:r>
      <w:r w:rsidRPr="00EA4E3A">
        <w:rPr>
          <w:rFonts w:eastAsia="SimSun"/>
          <w:lang w:val="en-US" w:eastAsia="zh-CN"/>
        </w:rPr>
        <w:t xml:space="preserve"> after subframe </w:t>
      </w:r>
      <w:r w:rsidRPr="00EA4E3A">
        <w:rPr>
          <w:rFonts w:eastAsia="SimSun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and </w:t>
      </w:r>
      <w:r w:rsidRPr="00EA4E3A">
        <w:rPr>
          <w:rFonts w:eastAsia="SimSun"/>
          <w:lang w:val="en-US" w:eastAsia="zh-CN"/>
        </w:rPr>
        <w:t>substitute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 with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in the above procedure for </w:t>
      </w:r>
      <w:r w:rsidRPr="00EA4E3A">
        <w:rPr>
          <w:rFonts w:eastAsia="SimSun"/>
          <w:lang w:val="en-US" w:eastAsia="zh-CN"/>
        </w:rPr>
        <w:t>performing</w:t>
      </w:r>
      <w:r w:rsidRPr="00EA4E3A">
        <w:rPr>
          <w:rFonts w:eastAsia="SimSun" w:hint="eastAsia"/>
          <w:lang w:val="en-US" w:eastAsia="zh-CN"/>
        </w:rPr>
        <w:t xml:space="preserve"> the PUSCH transmission.</w:t>
      </w:r>
    </w:p>
    <w:p w14:paraId="21053DD8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</w:t>
      </w:r>
      <w:r w:rsidRPr="00EA4E3A">
        <w:rPr>
          <w:rFonts w:eastAsia="SimSun" w:hint="eastAsia"/>
          <w:lang w:val="en-US" w:eastAsia="zh-CN"/>
        </w:rPr>
        <w:t>DL configuration 0 and</w:t>
      </w:r>
      <w:del w:id="5" w:author="Qualcomm - postTP" w:date="2019-03-01T08:54:00Z">
        <w:r w:rsidRPr="00EA4E3A" w:rsidDel="00213F5D">
          <w:rPr>
            <w:rFonts w:eastAsia="SimSun"/>
            <w:lang w:val="en-US" w:eastAsia="zh-CN"/>
          </w:rPr>
          <w:delText xml:space="preserve"> N=1</w:delText>
        </w:r>
      </w:del>
      <w:r w:rsidRPr="00EA4E3A">
        <w:rPr>
          <w:rFonts w:eastAsia="SimSun" w:hint="eastAsia"/>
          <w:lang w:val="en-US" w:eastAsia="zh-CN"/>
        </w:rPr>
        <w:t xml:space="preserve">, </w:t>
      </w:r>
      <w:r w:rsidRPr="00EA4E3A">
        <w:t xml:space="preserve">if the MSB 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1, 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A4E3A">
        <w:t xml:space="preserve">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x = 7</w:t>
      </w:r>
      <w:r w:rsidRPr="00EA4E3A">
        <w:rPr>
          <w:rFonts w:eastAsia="SimSun"/>
          <w:i/>
          <w:lang w:eastAsia="zh-CN"/>
        </w:rPr>
        <w:t>.</w:t>
      </w:r>
      <w:r w:rsidRPr="00EA4E3A">
        <w:rPr>
          <w:rFonts w:eastAsia="SimSun" w:hint="eastAsia"/>
          <w:lang w:eastAsia="zh-CN"/>
        </w:rPr>
        <w:t xml:space="preserve"> The UE is not expected to receive DCI format </w:t>
      </w:r>
      <w:r w:rsidRPr="00EA4E3A">
        <w:rPr>
          <w:rFonts w:eastAsia="SimSun"/>
          <w:lang w:eastAsia="zh-CN"/>
        </w:rPr>
        <w:t>0C</w:t>
      </w:r>
      <w:r w:rsidRPr="00EA4E3A">
        <w:rPr>
          <w:rFonts w:eastAsia="SimSun" w:hint="eastAsia"/>
          <w:lang w:eastAsia="zh-CN"/>
        </w:rPr>
        <w:t xml:space="preserve"> with both the MSB and LSB of the UL index set to 1 when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EA4E3A">
        <w:rPr>
          <w:rFonts w:ascii="Bookman Old Style" w:hAnsi="Bookman Old Style"/>
          <w:position w:val="-14"/>
        </w:rPr>
        <w:object w:dxaOrig="800" w:dyaOrig="380" w14:anchorId="363A97E0">
          <v:shape id="_x0000_i1028" type="#_x0000_t75" style="width:40.1pt;height:19.7pt" o:ole="" fillcolor="window">
            <v:imagedata r:id="rId14" o:title=""/>
          </v:shape>
          <o:OLEObject Type="Embed" ProgID="Equation.3" ShapeID="_x0000_i1028" DrawAspect="Content" ObjectID="_1614023312" r:id="rId19"/>
        </w:object>
      </w:r>
      <w:r w:rsidRPr="00EA4E3A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EA4E3A">
        <w:rPr>
          <w:rFonts w:ascii="Bookman Old Style" w:hAnsi="Bookman Old Style"/>
          <w:position w:val="-14"/>
        </w:rPr>
        <w:object w:dxaOrig="1880" w:dyaOrig="380" w14:anchorId="00E14F0F">
          <v:shape id="_x0000_i1029" type="#_x0000_t75" style="width:93.75pt;height:19.7pt" o:ole="" fillcolor="window">
            <v:imagedata r:id="rId16" o:title=""/>
          </v:shape>
          <o:OLEObject Type="Embed" ProgID="Equation.3" ShapeID="_x0000_i1029" DrawAspect="Content" ObjectID="_1614023313" r:id="rId20"/>
        </w:object>
      </w:r>
      <w:r w:rsidRPr="00EA4E3A">
        <w:rPr>
          <w:rFonts w:ascii="Bookman Old Style" w:eastAsia="SimSun" w:hAnsi="Bookman Old Style" w:hint="eastAsia"/>
          <w:lang w:eastAsia="zh-CN"/>
        </w:rPr>
        <w:t xml:space="preserve">, where </w:t>
      </w:r>
      <w:r w:rsidRPr="00EA4E3A">
        <w:rPr>
          <w:rFonts w:ascii="Bookman Old Style" w:hAnsi="Bookman Old Style"/>
          <w:position w:val="-14"/>
        </w:rPr>
        <w:object w:dxaOrig="800" w:dyaOrig="380" w14:anchorId="5EA2AE64">
          <v:shape id="_x0000_i1030" type="#_x0000_t75" style="width:40.1pt;height:19.7pt" o:ole="" fillcolor="window">
            <v:imagedata r:id="rId14" o:title=""/>
          </v:shape>
          <o:OLEObject Type="Embed" ProgID="Equation.3" ShapeID="_x0000_i1030" DrawAspect="Content" ObjectID="_1614023314" r:id="rId21"/>
        </w:object>
      </w:r>
      <w:r w:rsidRPr="00EA4E3A">
        <w:rPr>
          <w:rFonts w:eastAsia="SimSun" w:hint="eastAsia"/>
          <w:lang w:eastAsia="zh-CN"/>
        </w:rPr>
        <w:t xml:space="preserve"> is determin</w:t>
      </w:r>
      <w:r w:rsidRPr="00EA4E3A">
        <w:rPr>
          <w:rFonts w:eastAsia="SimSun"/>
          <w:lang w:eastAsia="zh-CN"/>
        </w:rPr>
        <w:t>e</w:t>
      </w:r>
      <w:r w:rsidRPr="00EA4E3A">
        <w:rPr>
          <w:rFonts w:eastAsia="SimSun" w:hint="eastAsia"/>
          <w:lang w:eastAsia="zh-CN"/>
        </w:rPr>
        <w:t xml:space="preserve">d according to the </w:t>
      </w:r>
      <w:r w:rsidRPr="00EA4E3A">
        <w:rPr>
          <w:rFonts w:eastAsia="SimSun" w:hint="eastAsia"/>
          <w:i/>
          <w:lang w:eastAsia="zh-CN"/>
        </w:rPr>
        <w:t>HARQ process number</w:t>
      </w:r>
      <w:r w:rsidRPr="00EA4E3A">
        <w:rPr>
          <w:rFonts w:eastAsia="SimSun" w:hint="eastAsia"/>
          <w:lang w:eastAsia="zh-CN"/>
        </w:rPr>
        <w:t xml:space="preserve"> field in DCI format </w:t>
      </w:r>
      <w:r w:rsidRPr="00EA4E3A">
        <w:rPr>
          <w:rFonts w:eastAsia="SimSun"/>
          <w:lang w:eastAsia="zh-CN"/>
        </w:rPr>
        <w:t>0C</w:t>
      </w:r>
    </w:p>
    <w:p w14:paraId="61225D69" w14:textId="77777777" w:rsidR="00213F5D" w:rsidRPr="00EA4E3A" w:rsidRDefault="00213F5D" w:rsidP="00213F5D">
      <w:pPr>
        <w:rPr>
          <w:lang w:val="en-US"/>
        </w:rPr>
      </w:pPr>
    </w:p>
    <w:p w14:paraId="2343A9E1" w14:textId="77777777" w:rsidR="00213F5D" w:rsidRDefault="00213F5D" w:rsidP="00213F5D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Pr="00213F5D" w:rsidRDefault="006B7075">
      <w:pPr>
        <w:rPr>
          <w:noProof/>
          <w:lang w:val="en-US"/>
        </w:rPr>
      </w:pPr>
    </w:p>
    <w:sectPr w:rsidR="006B7075" w:rsidRPr="00213F5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869F9" w14:textId="77777777" w:rsidR="00016726" w:rsidRDefault="00016726">
      <w:r>
        <w:separator/>
      </w:r>
    </w:p>
  </w:endnote>
  <w:endnote w:type="continuationSeparator" w:id="0">
    <w:p w14:paraId="5C362FC8" w14:textId="77777777" w:rsidR="00016726" w:rsidRDefault="0001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5961C" w14:textId="77777777" w:rsidR="00016726" w:rsidRDefault="00016726">
      <w:r>
        <w:separator/>
      </w:r>
    </w:p>
  </w:footnote>
  <w:footnote w:type="continuationSeparator" w:id="0">
    <w:p w14:paraId="07C9269F" w14:textId="77777777" w:rsidR="00016726" w:rsidRDefault="00016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 - postTP">
    <w15:presenceInfo w15:providerId="None" w15:userId="Qualcomm - postT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26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1E4ED4"/>
    <w:rsid w:val="00213F5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E1A36"/>
    <w:rsid w:val="00410371"/>
    <w:rsid w:val="004242F1"/>
    <w:rsid w:val="004B75B7"/>
    <w:rsid w:val="0051580D"/>
    <w:rsid w:val="00547111"/>
    <w:rsid w:val="00554F02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23DD"/>
    <w:rsid w:val="007977A8"/>
    <w:rsid w:val="007A4909"/>
    <w:rsid w:val="007B512A"/>
    <w:rsid w:val="007C2097"/>
    <w:rsid w:val="007D6A07"/>
    <w:rsid w:val="007F7259"/>
    <w:rsid w:val="008040A8"/>
    <w:rsid w:val="008279FA"/>
    <w:rsid w:val="008311BF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02E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34898"/>
    <w:rsid w:val="00EB09B7"/>
    <w:rsid w:val="00EE5623"/>
    <w:rsid w:val="00EE7D7C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47D7F-1FDF-4362-A4D1-3BA09E6A5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2019-03-01T06:56:00Z</dcterms:created>
  <dcterms:modified xsi:type="dcterms:W3CDTF">2019-03-13T21:54:00Z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