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RP-1</w:t>
      </w:r>
      <w:r>
        <w:rPr>
          <w:rFonts w:ascii="Arial" w:hAnsi="Arial" w:cs="Arial"/>
          <w:b/>
          <w:sz w:val="24"/>
          <w:szCs w:val="24"/>
        </w:rPr>
        <w:t>9</w:t>
      </w:r>
      <w:r w:rsidR="0041078F">
        <w:rPr>
          <w:rFonts w:ascii="Arial" w:hAnsi="Arial" w:cs="Arial"/>
          <w:b/>
          <w:sz w:val="24"/>
          <w:szCs w:val="24"/>
          <w:lang w:eastAsia="ja-JP"/>
        </w:rPr>
        <w:t>0181</w:t>
      </w:r>
    </w:p>
    <w:p w:rsidR="00F86A73" w:rsidRPr="004B566C" w:rsidRDefault="00C44097" w:rsidP="004B566C">
      <w:pPr>
        <w:tabs>
          <w:tab w:val="left" w:pos="567"/>
        </w:tabs>
        <w:rPr>
          <w:rFonts w:ascii="Arial" w:hAnsi="Arial" w:cs="Arial"/>
          <w:b/>
          <w:sz w:val="24"/>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r w:rsidR="002E2B70">
        <w:rPr>
          <w:rFonts w:ascii="Arial" w:hAnsi="Arial" w:cs="Arial"/>
          <w:b/>
          <w:sz w:val="24"/>
        </w:rPr>
        <w:tab/>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EE0913">
        <w:rPr>
          <w:rFonts w:ascii="Arial" w:hAnsi="Arial" w:cs="Arial"/>
          <w:color w:val="FF0000"/>
          <w:lang w:eastAsia="ja-JP"/>
        </w:rPr>
        <w:t>4</w:t>
      </w:r>
      <w:r w:rsidR="00DC2CCD">
        <w:rPr>
          <w:rFonts w:ascii="Arial" w:hAnsi="Arial" w:cs="Arial"/>
          <w:color w:val="FF0000"/>
          <w:lang w:eastAsia="ja-JP"/>
        </w:rPr>
        <w:t>.</w:t>
      </w:r>
      <w:r w:rsidR="00EE0913">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B0358" w:rsidP="001A248F">
            <w:pPr>
              <w:tabs>
                <w:tab w:val="left" w:pos="567"/>
              </w:tabs>
              <w:spacing w:after="0"/>
              <w:rPr>
                <w:rFonts w:ascii="Arial" w:hAnsi="Arial" w:cs="Arial"/>
              </w:rPr>
            </w:pPr>
            <w:r>
              <w:rPr>
                <w:rFonts w:ascii="Arial" w:hAnsi="Arial" w:cs="Arial"/>
              </w:rPr>
              <w:t>Integrated Access and Backhaul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EF23E2"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EF23E2"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74468D"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C2CCD" w:rsidP="008836AC">
            <w:pPr>
              <w:tabs>
                <w:tab w:val="left" w:pos="567"/>
              </w:tabs>
              <w:spacing w:after="0"/>
              <w:rPr>
                <w:rFonts w:ascii="Arial" w:hAnsi="Arial" w:cs="Arial"/>
              </w:rPr>
            </w:pPr>
            <w:r>
              <w:rPr>
                <w:rFonts w:ascii="Arial" w:hAnsi="Arial" w:cs="Arial"/>
              </w:rPr>
              <w:t>NR_IAB</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155B62" w:rsidP="008836AC">
            <w:pPr>
              <w:tabs>
                <w:tab w:val="left" w:pos="567"/>
              </w:tabs>
              <w:spacing w:after="0"/>
              <w:rPr>
                <w:rFonts w:ascii="Arial" w:hAnsi="Arial" w:cs="Arial"/>
                <w:lang w:eastAsia="ja-JP"/>
              </w:rPr>
            </w:pPr>
            <w:r>
              <w:rPr>
                <w:rFonts w:ascii="Arial" w:hAnsi="Arial" w:cs="Arial"/>
                <w:lang w:eastAsia="ja-JP"/>
              </w:rPr>
              <w:t>820070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Default="0006798D" w:rsidP="008836AC">
            <w:pPr>
              <w:tabs>
                <w:tab w:val="left" w:pos="567"/>
              </w:tabs>
              <w:spacing w:after="0"/>
              <w:rPr>
                <w:rStyle w:val="Hyperlink"/>
                <w:rFonts w:ascii="Arial" w:hAnsi="Arial" w:cs="Arial"/>
              </w:rPr>
            </w:pPr>
            <w:hyperlink r:id="rId7" w:history="1">
              <w:r w:rsidR="00434370">
                <w:rPr>
                  <w:rStyle w:val="Hyperlink"/>
                  <w:rFonts w:ascii="Arial" w:hAnsi="Arial" w:cs="Arial"/>
                </w:rPr>
                <w:t>RP-182882</w:t>
              </w:r>
            </w:hyperlink>
          </w:p>
          <w:p w:rsidR="00434370" w:rsidRPr="008836AC" w:rsidRDefault="00434370"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D17BB8"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12/2019</w:t>
            </w:r>
          </w:p>
        </w:tc>
        <w:tc>
          <w:tcPr>
            <w:tcW w:w="2268" w:type="dxa"/>
          </w:tcPr>
          <w:p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3680A" w:rsidP="00207DC4">
            <w:pPr>
              <w:tabs>
                <w:tab w:val="left" w:pos="567"/>
              </w:tabs>
              <w:spacing w:after="0"/>
              <w:rPr>
                <w:rFonts w:ascii="Arial" w:hAnsi="Arial" w:cs="Arial"/>
                <w:lang w:eastAsia="ja-JP"/>
              </w:rPr>
            </w:pPr>
            <w:r>
              <w:rPr>
                <w:rFonts w:ascii="Arial" w:hAnsi="Arial" w:cs="Arial"/>
                <w:color w:val="FF0000"/>
                <w:lang w:eastAsia="ja-JP"/>
              </w:rPr>
              <w:t>06/2020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10%</w:t>
            </w:r>
          </w:p>
        </w:tc>
        <w:tc>
          <w:tcPr>
            <w:tcW w:w="2268" w:type="dxa"/>
          </w:tcPr>
          <w:p w:rsidR="00DC2CCD"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285ECE" w:rsidP="008836AC">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6798D" w:rsidP="001A248F">
            <w:pPr>
              <w:tabs>
                <w:tab w:val="left" w:pos="567"/>
              </w:tabs>
              <w:spacing w:after="0"/>
              <w:rPr>
                <w:rFonts w:ascii="Arial" w:hAnsi="Arial" w:cs="Arial"/>
              </w:rPr>
            </w:pPr>
            <w:hyperlink r:id="rId8" w:history="1">
              <w:r w:rsidR="00935B19" w:rsidRPr="008E0F1F">
                <w:rPr>
                  <w:rStyle w:val="Hyperlink"/>
                  <w:rFonts w:ascii="Arial" w:hAnsi="Arial" w:cs="Arial"/>
                </w:rPr>
                <w:t>ghampel@qti.qualcomm.com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35B1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017722" w:rsidRDefault="00701410" w:rsidP="00017722">
      <w:pPr>
        <w:pStyle w:val="Heading4"/>
        <w:rPr>
          <w:lang w:eastAsia="ja-JP"/>
        </w:rPr>
      </w:pPr>
      <w:r>
        <w:rPr>
          <w:lang w:eastAsia="ja-JP"/>
        </w:rPr>
        <w:t>2.1.1</w:t>
      </w:r>
      <w:r>
        <w:rPr>
          <w:lang w:eastAsia="ja-JP"/>
        </w:rPr>
        <w:tab/>
        <w:t>Agreements</w:t>
      </w:r>
    </w:p>
    <w:p w:rsidR="000A5623" w:rsidRDefault="000A5623" w:rsidP="00A3471D">
      <w:pPr>
        <w:rPr>
          <w:b/>
          <w:u w:val="single"/>
          <w:lang w:eastAsia="ja-JP"/>
        </w:rPr>
      </w:pPr>
      <w:r>
        <w:rPr>
          <w:b/>
          <w:u w:val="single"/>
          <w:lang w:eastAsia="ja-JP"/>
        </w:rPr>
        <w:t>RAN1 #AH1901</w:t>
      </w:r>
    </w:p>
    <w:p w:rsidR="000A5623" w:rsidRPr="00B714E7" w:rsidRDefault="000A5623" w:rsidP="00B714E7">
      <w:pPr>
        <w:spacing w:after="120"/>
        <w:rPr>
          <w:rFonts w:ascii="Calibri" w:hAnsi="Calibri" w:cs="Calibri"/>
          <w:lang w:eastAsia="x-none"/>
        </w:rPr>
      </w:pPr>
      <w:r w:rsidRPr="00B714E7">
        <w:rPr>
          <w:rFonts w:ascii="Calibri" w:hAnsi="Calibri" w:cs="Calibri"/>
          <w:highlight w:val="green"/>
          <w:lang w:eastAsia="x-none"/>
        </w:rPr>
        <w:t>Agreements</w:t>
      </w:r>
      <w:r w:rsidRPr="00B714E7">
        <w:rPr>
          <w:rFonts w:ascii="Calibri" w:hAnsi="Calibri" w:cs="Calibri"/>
          <w:lang w:eastAsia="x-none"/>
        </w:rPr>
        <w:t>:</w:t>
      </w:r>
      <w:r w:rsidRPr="00B714E7">
        <w:rPr>
          <w:rFonts w:ascii="Calibri" w:hAnsi="Calibri" w:cs="Calibri"/>
        </w:rPr>
        <w:t xml:space="preserve"> </w:t>
      </w:r>
    </w:p>
    <w:p w:rsidR="000A5623" w:rsidRPr="00B714E7" w:rsidRDefault="000A5623" w:rsidP="00201978">
      <w:pPr>
        <w:pStyle w:val="maintext"/>
        <w:numPr>
          <w:ilvl w:val="0"/>
          <w:numId w:val="28"/>
        </w:numPr>
        <w:spacing w:before="0" w:after="120" w:line="240" w:lineRule="auto"/>
        <w:rPr>
          <w:rFonts w:cs="Calibri"/>
        </w:rPr>
      </w:pPr>
      <w:r w:rsidRPr="00B714E7">
        <w:rPr>
          <w:rFonts w:cs="Calibri"/>
        </w:rPr>
        <w:t>For both SA and NSA, for initial cell selection, an IAB-node MT may assume that half frames with SS/PBCH blocks occur with a periodicity of 16 frames.</w:t>
      </w:r>
    </w:p>
    <w:p w:rsidR="000A5623" w:rsidRPr="00B714E7" w:rsidRDefault="000A5623" w:rsidP="00201978">
      <w:pPr>
        <w:pStyle w:val="maintext"/>
        <w:numPr>
          <w:ilvl w:val="1"/>
          <w:numId w:val="28"/>
        </w:numPr>
        <w:spacing w:before="0" w:after="120" w:line="240" w:lineRule="auto"/>
        <w:rPr>
          <w:rFonts w:cs="Calibri"/>
        </w:rPr>
      </w:pPr>
      <w:r w:rsidRPr="00B714E7">
        <w:rPr>
          <w:rFonts w:cs="Calibri"/>
        </w:rPr>
        <w:t>FFS cell re-selection</w:t>
      </w:r>
    </w:p>
    <w:p w:rsidR="000A5623" w:rsidRPr="00B714E7" w:rsidRDefault="000A5623" w:rsidP="00201978">
      <w:pPr>
        <w:pStyle w:val="maintext"/>
        <w:numPr>
          <w:ilvl w:val="1"/>
          <w:numId w:val="28"/>
        </w:numPr>
        <w:spacing w:before="0" w:after="120" w:line="240" w:lineRule="auto"/>
        <w:rPr>
          <w:rFonts w:cs="Calibri"/>
        </w:rPr>
      </w:pPr>
      <w:r w:rsidRPr="00B714E7">
        <w:rPr>
          <w:rFonts w:cs="Calibri"/>
        </w:rPr>
        <w:t>Study further the value of assumed SS/PBCH block periodicity for a backhaul link switching to a new parent node when the link to the current parent node fails.</w:t>
      </w:r>
    </w:p>
    <w:p w:rsidR="000A5623" w:rsidRPr="00B714E7" w:rsidRDefault="000A5623" w:rsidP="00B714E7">
      <w:pPr>
        <w:spacing w:after="120"/>
        <w:rPr>
          <w:rFonts w:ascii="Calibri" w:hAnsi="Calibri" w:cs="Calibri"/>
          <w:lang w:eastAsia="x-none"/>
        </w:rPr>
      </w:pPr>
      <w:r w:rsidRPr="00B714E7">
        <w:rPr>
          <w:rFonts w:ascii="Calibri" w:hAnsi="Calibri" w:cs="Calibri"/>
          <w:highlight w:val="green"/>
          <w:lang w:eastAsia="x-none"/>
        </w:rPr>
        <w:t>Agreements</w:t>
      </w:r>
      <w:r w:rsidRPr="00B714E7">
        <w:rPr>
          <w:rFonts w:ascii="Calibri" w:hAnsi="Calibri" w:cs="Calibri"/>
          <w:lang w:eastAsia="x-none"/>
        </w:rPr>
        <w:t>:</w:t>
      </w:r>
      <w:r w:rsidR="00905441" w:rsidRPr="00B714E7">
        <w:rPr>
          <w:rFonts w:ascii="Calibri" w:hAnsi="Calibri" w:cs="Calibri"/>
          <w:lang w:eastAsia="x-none"/>
        </w:rPr>
        <w:t xml:space="preserve"> </w:t>
      </w:r>
    </w:p>
    <w:p w:rsidR="000A5623" w:rsidRPr="00B714E7" w:rsidRDefault="000A5623" w:rsidP="00201978">
      <w:pPr>
        <w:numPr>
          <w:ilvl w:val="0"/>
          <w:numId w:val="29"/>
        </w:numPr>
        <w:overflowPunct/>
        <w:autoSpaceDE/>
        <w:autoSpaceDN/>
        <w:adjustRightInd/>
        <w:spacing w:after="120"/>
        <w:textAlignment w:val="auto"/>
        <w:rPr>
          <w:rFonts w:ascii="Calibri" w:eastAsia="Times New Roman" w:hAnsi="Calibri" w:cs="Calibri"/>
        </w:rPr>
      </w:pPr>
      <w:r w:rsidRPr="00B714E7">
        <w:rPr>
          <w:rFonts w:ascii="Calibri" w:eastAsia="Times New Roman" w:hAnsi="Calibri" w:cs="Calibri"/>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rsidR="000A5623" w:rsidRPr="00B714E7" w:rsidRDefault="000A5623" w:rsidP="00201978">
      <w:pPr>
        <w:numPr>
          <w:ilvl w:val="0"/>
          <w:numId w:val="29"/>
        </w:numPr>
        <w:overflowPunct/>
        <w:autoSpaceDE/>
        <w:autoSpaceDN/>
        <w:adjustRightInd/>
        <w:spacing w:after="120"/>
        <w:textAlignment w:val="auto"/>
        <w:rPr>
          <w:rFonts w:ascii="Calibri" w:eastAsia="Times New Roman" w:hAnsi="Calibri" w:cs="Calibri"/>
        </w:rPr>
      </w:pPr>
      <w:r w:rsidRPr="00B714E7">
        <w:rPr>
          <w:rFonts w:ascii="Calibri" w:eastAsia="Times New Roman" w:hAnsi="Calibri" w:cs="Calibri"/>
        </w:rPr>
        <w:t>An IAB node is provided with configuration of SSB transmission and reception information for IAB inter-node measurements.</w:t>
      </w:r>
    </w:p>
    <w:p w:rsidR="000A5623" w:rsidRPr="00B714E7" w:rsidRDefault="000A5623" w:rsidP="00201978">
      <w:pPr>
        <w:numPr>
          <w:ilvl w:val="1"/>
          <w:numId w:val="29"/>
        </w:numPr>
        <w:overflowPunct/>
        <w:autoSpaceDE/>
        <w:autoSpaceDN/>
        <w:adjustRightInd/>
        <w:spacing w:after="120"/>
        <w:textAlignment w:val="auto"/>
        <w:rPr>
          <w:rFonts w:ascii="Calibri" w:eastAsia="Times New Roman" w:hAnsi="Calibri" w:cs="Calibri"/>
          <w:lang w:eastAsia="x-none"/>
        </w:rPr>
      </w:pPr>
      <w:r w:rsidRPr="00B714E7">
        <w:rPr>
          <w:rFonts w:ascii="Calibri" w:eastAsia="Times New Roman" w:hAnsi="Calibri" w:cs="Calibri"/>
        </w:rPr>
        <w:t xml:space="preserve">FFS details </w:t>
      </w:r>
    </w:p>
    <w:p w:rsidR="000A5623" w:rsidRPr="00B714E7" w:rsidRDefault="000A5623" w:rsidP="00B714E7">
      <w:pPr>
        <w:spacing w:after="120"/>
        <w:rPr>
          <w:rFonts w:ascii="Calibri" w:hAnsi="Calibri" w:cs="Calibri"/>
          <w:lang w:eastAsia="x-none"/>
        </w:rPr>
      </w:pPr>
      <w:r w:rsidRPr="00B714E7">
        <w:rPr>
          <w:rFonts w:ascii="Calibri" w:hAnsi="Calibri" w:cs="Calibri"/>
          <w:highlight w:val="green"/>
          <w:lang w:eastAsia="x-none"/>
        </w:rPr>
        <w:t>Agreement</w:t>
      </w:r>
      <w:r w:rsidRPr="00B714E7">
        <w:rPr>
          <w:rFonts w:ascii="Calibri" w:hAnsi="Calibri" w:cs="Calibri"/>
          <w:lang w:eastAsia="x-none"/>
        </w:rPr>
        <w:t>:</w:t>
      </w:r>
      <w:r w:rsidR="00905441" w:rsidRPr="00B714E7">
        <w:rPr>
          <w:rFonts w:ascii="Calibri" w:hAnsi="Calibri" w:cs="Calibri"/>
          <w:lang w:eastAsia="x-none"/>
        </w:rPr>
        <w:t xml:space="preserve"> </w:t>
      </w:r>
    </w:p>
    <w:p w:rsidR="000A5623" w:rsidRPr="00B714E7" w:rsidRDefault="000A5623" w:rsidP="00B714E7">
      <w:pPr>
        <w:spacing w:after="120"/>
        <w:rPr>
          <w:rFonts w:ascii="Calibri" w:hAnsi="Calibri" w:cs="Calibri"/>
        </w:rPr>
      </w:pPr>
      <w:r w:rsidRPr="00B714E7">
        <w:rPr>
          <w:rFonts w:ascii="Calibri" w:hAnsi="Calibri" w:cs="Calibri"/>
        </w:rPr>
        <w:t xml:space="preserve">At least existing resource definitions (D/U/F) and semi-static and dynamic </w:t>
      </w:r>
      <w:proofErr w:type="spellStart"/>
      <w:r w:rsidRPr="00B714E7">
        <w:rPr>
          <w:rFonts w:ascii="Calibri" w:hAnsi="Calibri" w:cs="Calibri"/>
        </w:rPr>
        <w:t>signaling</w:t>
      </w:r>
      <w:proofErr w:type="spellEnd"/>
      <w:r w:rsidRPr="00B714E7">
        <w:rPr>
          <w:rFonts w:ascii="Calibri" w:hAnsi="Calibri" w:cs="Calibri"/>
        </w:rPr>
        <w:t xml:space="preserve"> methods defined in Rel-15 for access UEs are reused for configuration and indication of MT resources to be used by the backhaul link between the IAB node and its parent.</w:t>
      </w:r>
    </w:p>
    <w:p w:rsidR="000A5623" w:rsidRPr="00B714E7" w:rsidRDefault="000A5623" w:rsidP="00201978">
      <w:pPr>
        <w:pStyle w:val="ListParagraph"/>
        <w:widowControl/>
        <w:numPr>
          <w:ilvl w:val="0"/>
          <w:numId w:val="30"/>
        </w:numPr>
        <w:overflowPunct w:val="0"/>
        <w:autoSpaceDE w:val="0"/>
        <w:autoSpaceDN w:val="0"/>
        <w:spacing w:after="120"/>
        <w:ind w:leftChars="0"/>
        <w:contextualSpacing/>
        <w:jc w:val="left"/>
        <w:rPr>
          <w:rFonts w:ascii="Calibri" w:hAnsi="Calibri" w:cs="Calibri"/>
          <w:sz w:val="20"/>
          <w:szCs w:val="20"/>
        </w:rPr>
      </w:pPr>
      <w:r w:rsidRPr="00B714E7">
        <w:rPr>
          <w:rFonts w:ascii="Calibri" w:hAnsi="Calibri" w:cs="Calibri"/>
          <w:sz w:val="20"/>
          <w:szCs w:val="20"/>
        </w:rPr>
        <w:t>FFS details</w:t>
      </w:r>
    </w:p>
    <w:p w:rsidR="000A5623" w:rsidRPr="00B714E7" w:rsidRDefault="000A5623" w:rsidP="00B714E7">
      <w:pPr>
        <w:spacing w:after="120"/>
        <w:rPr>
          <w:rFonts w:ascii="Calibri" w:hAnsi="Calibri" w:cs="Calibri"/>
          <w:lang w:eastAsia="x-none"/>
        </w:rPr>
      </w:pPr>
      <w:r w:rsidRPr="00B714E7">
        <w:rPr>
          <w:rFonts w:ascii="Calibri" w:hAnsi="Calibri" w:cs="Calibri"/>
          <w:highlight w:val="green"/>
          <w:lang w:eastAsia="x-none"/>
        </w:rPr>
        <w:t>Agreement</w:t>
      </w:r>
      <w:r w:rsidRPr="00B714E7">
        <w:rPr>
          <w:rFonts w:ascii="Calibri" w:hAnsi="Calibri" w:cs="Calibri"/>
          <w:lang w:eastAsia="x-none"/>
        </w:rPr>
        <w:t>:</w:t>
      </w:r>
    </w:p>
    <w:p w:rsidR="000A5623" w:rsidRPr="00B714E7" w:rsidRDefault="000A5623" w:rsidP="00B714E7">
      <w:pPr>
        <w:spacing w:after="120"/>
        <w:rPr>
          <w:rFonts w:ascii="Calibri" w:hAnsi="Calibri" w:cs="Calibri"/>
        </w:rPr>
      </w:pPr>
      <w:r w:rsidRPr="00B714E7">
        <w:rPr>
          <w:rFonts w:ascii="Calibri" w:hAnsi="Calibri" w:cs="Calibri"/>
        </w:rPr>
        <w:t>IAB-node/IAB-donor DU resources are provided by a semi-static configuration which is provided separately from the MT resource indication</w:t>
      </w:r>
    </w:p>
    <w:p w:rsidR="000A5623" w:rsidRPr="00B714E7" w:rsidRDefault="000A5623" w:rsidP="00201978">
      <w:pPr>
        <w:pStyle w:val="ListParagraph"/>
        <w:widowControl/>
        <w:numPr>
          <w:ilvl w:val="0"/>
          <w:numId w:val="30"/>
        </w:numPr>
        <w:overflowPunct w:val="0"/>
        <w:autoSpaceDE w:val="0"/>
        <w:autoSpaceDN w:val="0"/>
        <w:spacing w:after="120"/>
        <w:ind w:leftChars="0"/>
        <w:contextualSpacing/>
        <w:jc w:val="left"/>
        <w:rPr>
          <w:rFonts w:ascii="Calibri" w:hAnsi="Calibri" w:cs="Calibri"/>
          <w:sz w:val="20"/>
          <w:szCs w:val="20"/>
        </w:rPr>
      </w:pPr>
      <w:r w:rsidRPr="00B714E7">
        <w:rPr>
          <w:rFonts w:ascii="Calibri" w:hAnsi="Calibri" w:cs="Calibri"/>
          <w:sz w:val="20"/>
          <w:szCs w:val="20"/>
        </w:rPr>
        <w:t xml:space="preserve">FFS: whether the configuration is per-link or per-DU </w:t>
      </w:r>
    </w:p>
    <w:p w:rsidR="000A5623" w:rsidRPr="00B714E7" w:rsidRDefault="000A5623" w:rsidP="00201978">
      <w:pPr>
        <w:pStyle w:val="ListParagraph"/>
        <w:widowControl/>
        <w:numPr>
          <w:ilvl w:val="0"/>
          <w:numId w:val="30"/>
        </w:numPr>
        <w:overflowPunct w:val="0"/>
        <w:autoSpaceDE w:val="0"/>
        <w:autoSpaceDN w:val="0"/>
        <w:spacing w:after="120"/>
        <w:ind w:leftChars="0"/>
        <w:contextualSpacing/>
        <w:jc w:val="left"/>
        <w:rPr>
          <w:rFonts w:ascii="Calibri" w:hAnsi="Calibri" w:cs="Calibri"/>
          <w:sz w:val="20"/>
          <w:szCs w:val="20"/>
        </w:rPr>
      </w:pPr>
      <w:r w:rsidRPr="00B714E7">
        <w:rPr>
          <w:rFonts w:ascii="Calibri" w:hAnsi="Calibri" w:cs="Calibri"/>
          <w:sz w:val="20"/>
          <w:szCs w:val="20"/>
        </w:rPr>
        <w:t>FFS: details for the configuration</w:t>
      </w:r>
    </w:p>
    <w:p w:rsidR="000A5623" w:rsidRPr="00B714E7" w:rsidRDefault="000A5623" w:rsidP="00B714E7">
      <w:pPr>
        <w:spacing w:after="120"/>
        <w:rPr>
          <w:rFonts w:ascii="Calibri" w:hAnsi="Calibri" w:cs="Calibri"/>
          <w:lang w:eastAsia="x-none"/>
        </w:rPr>
      </w:pPr>
      <w:r w:rsidRPr="00B714E7">
        <w:rPr>
          <w:rFonts w:ascii="Calibri" w:hAnsi="Calibri" w:cs="Calibri"/>
          <w:highlight w:val="green"/>
          <w:lang w:eastAsia="x-none"/>
        </w:rPr>
        <w:t>Agreement</w:t>
      </w:r>
      <w:r w:rsidRPr="00B714E7">
        <w:rPr>
          <w:rFonts w:ascii="Calibri" w:hAnsi="Calibri" w:cs="Calibri"/>
          <w:lang w:eastAsia="x-none"/>
        </w:rPr>
        <w:t>:</w:t>
      </w:r>
    </w:p>
    <w:p w:rsidR="000A5623" w:rsidRPr="00B714E7" w:rsidRDefault="000A5623" w:rsidP="00B714E7">
      <w:pPr>
        <w:spacing w:after="120"/>
        <w:rPr>
          <w:rFonts w:ascii="Calibri" w:hAnsi="Calibri" w:cs="Calibri"/>
        </w:rPr>
      </w:pPr>
      <w:r w:rsidRPr="00B714E7">
        <w:rPr>
          <w:rFonts w:ascii="Calibri" w:hAnsi="Calibri" w:cs="Calibri"/>
        </w:rPr>
        <w:t>Support indication of the dynamic availability of soft resources at an IAB node from a parent</w:t>
      </w:r>
    </w:p>
    <w:p w:rsidR="000A5623" w:rsidRPr="00B714E7" w:rsidRDefault="000A5623" w:rsidP="00201978">
      <w:pPr>
        <w:pStyle w:val="ListParagraph"/>
        <w:widowControl/>
        <w:numPr>
          <w:ilvl w:val="0"/>
          <w:numId w:val="31"/>
        </w:numPr>
        <w:overflowPunct w:val="0"/>
        <w:autoSpaceDE w:val="0"/>
        <w:autoSpaceDN w:val="0"/>
        <w:spacing w:after="120"/>
        <w:ind w:leftChars="0"/>
        <w:contextualSpacing/>
        <w:jc w:val="left"/>
        <w:rPr>
          <w:rFonts w:ascii="Calibri" w:hAnsi="Calibri" w:cs="Calibri"/>
          <w:sz w:val="20"/>
          <w:szCs w:val="20"/>
        </w:rPr>
      </w:pPr>
      <w:r w:rsidRPr="00B714E7">
        <w:rPr>
          <w:rFonts w:ascii="Calibri" w:hAnsi="Calibri" w:cs="Calibri"/>
          <w:sz w:val="20"/>
          <w:szCs w:val="20"/>
        </w:rPr>
        <w:t>FFS details, including explicit vs. implicit indication</w:t>
      </w:r>
    </w:p>
    <w:p w:rsidR="000A5623" w:rsidRPr="00B714E7" w:rsidRDefault="000A5623" w:rsidP="00B714E7">
      <w:pPr>
        <w:spacing w:after="120"/>
        <w:contextualSpacing/>
        <w:rPr>
          <w:rFonts w:ascii="Calibri" w:hAnsi="Calibri" w:cs="Calibri"/>
        </w:rPr>
      </w:pPr>
    </w:p>
    <w:p w:rsidR="0003536A" w:rsidRPr="00B714E7" w:rsidRDefault="000A5623" w:rsidP="00B714E7">
      <w:pPr>
        <w:spacing w:after="120"/>
        <w:rPr>
          <w:rFonts w:ascii="Calibri" w:hAnsi="Calibri" w:cs="Calibri"/>
        </w:rPr>
      </w:pPr>
      <w:r w:rsidRPr="00B714E7">
        <w:rPr>
          <w:rFonts w:ascii="Calibri" w:hAnsi="Calibri" w:cs="Calibri"/>
          <w:highlight w:val="green"/>
          <w:lang w:eastAsia="x-none"/>
        </w:rPr>
        <w:t>Agreements</w:t>
      </w:r>
      <w:r w:rsidRPr="00B714E7">
        <w:rPr>
          <w:rFonts w:ascii="Calibri" w:hAnsi="Calibri" w:cs="Calibri"/>
          <w:lang w:eastAsia="x-none"/>
        </w:rPr>
        <w:t>:</w:t>
      </w:r>
      <w:r w:rsidR="0003536A" w:rsidRPr="00B714E7">
        <w:rPr>
          <w:rFonts w:ascii="Calibri" w:hAnsi="Calibri" w:cs="Calibri"/>
        </w:rPr>
        <w:t xml:space="preserve"> </w:t>
      </w:r>
    </w:p>
    <w:p w:rsidR="000A5623" w:rsidRDefault="000A5623" w:rsidP="000A5623">
      <w:r>
        <w:t xml:space="preserve">An IAB node should set its DL TX timing ahead of its DL Rx timing by TA/2 + </w:t>
      </w:r>
      <w:proofErr w:type="spellStart"/>
      <w:r>
        <w:t>T_delta</w:t>
      </w:r>
      <w:proofErr w:type="spellEnd"/>
    </w:p>
    <w:p w:rsidR="000A5623" w:rsidRDefault="000A5623" w:rsidP="00201978">
      <w:pPr>
        <w:numPr>
          <w:ilvl w:val="0"/>
          <w:numId w:val="32"/>
        </w:numPr>
        <w:overflowPunct/>
        <w:autoSpaceDE/>
        <w:autoSpaceDN/>
        <w:adjustRightInd/>
        <w:spacing w:after="0"/>
        <w:textAlignment w:val="auto"/>
        <w:rPr>
          <w:rFonts w:eastAsia="Times New Roman"/>
        </w:rPr>
      </w:pPr>
      <w:proofErr w:type="spellStart"/>
      <w:r>
        <w:rPr>
          <w:rFonts w:eastAsia="Times New Roman"/>
        </w:rPr>
        <w:t>T_delta</w:t>
      </w:r>
      <w:proofErr w:type="spellEnd"/>
      <w:r>
        <w:rPr>
          <w:rFonts w:eastAsia="Times New Roman"/>
        </w:rPr>
        <w:t xml:space="preserve"> is signalled from the parent node, where the value is intended to account for factors such the offset between parent DL Tx and UL Rx, if any due to factors such as Tx to Rx switching time, HW impairments, etc.</w:t>
      </w:r>
    </w:p>
    <w:p w:rsidR="000A5623" w:rsidRDefault="000A5623" w:rsidP="00201978">
      <w:pPr>
        <w:numPr>
          <w:ilvl w:val="0"/>
          <w:numId w:val="32"/>
        </w:numPr>
        <w:overflowPunct/>
        <w:autoSpaceDE/>
        <w:autoSpaceDN/>
        <w:adjustRightInd/>
        <w:spacing w:after="0"/>
        <w:textAlignment w:val="auto"/>
        <w:rPr>
          <w:rFonts w:eastAsia="Times New Roman"/>
        </w:rPr>
      </w:pPr>
      <w:r>
        <w:rPr>
          <w:rFonts w:eastAsia="Times New Roman"/>
        </w:rPr>
        <w:t>TA is the timing gap between UL Tx timing and DL Rx timing, which is derived based on existing Rel-15 mechanism</w:t>
      </w:r>
    </w:p>
    <w:p w:rsidR="000A5623" w:rsidRDefault="000A5623" w:rsidP="00201978">
      <w:pPr>
        <w:numPr>
          <w:ilvl w:val="0"/>
          <w:numId w:val="21"/>
        </w:numPr>
        <w:overflowPunct/>
        <w:autoSpaceDE/>
        <w:autoSpaceDN/>
        <w:adjustRightInd/>
        <w:spacing w:after="0"/>
        <w:jc w:val="both"/>
        <w:textAlignment w:val="auto"/>
        <w:rPr>
          <w:rFonts w:eastAsia="Times New Roman"/>
        </w:rPr>
      </w:pPr>
      <w:r>
        <w:rPr>
          <w:rFonts w:eastAsia="Times New Roman"/>
        </w:rPr>
        <w:t>FFS (not necessarily an exhaustive list):</w:t>
      </w:r>
    </w:p>
    <w:p w:rsidR="000A5623" w:rsidRDefault="000A5623" w:rsidP="00201978">
      <w:pPr>
        <w:numPr>
          <w:ilvl w:val="1"/>
          <w:numId w:val="21"/>
        </w:numPr>
        <w:overflowPunct/>
        <w:autoSpaceDE/>
        <w:autoSpaceDN/>
        <w:adjustRightInd/>
        <w:spacing w:after="0"/>
        <w:jc w:val="both"/>
        <w:textAlignment w:val="auto"/>
        <w:rPr>
          <w:rFonts w:eastAsia="Times New Roman"/>
        </w:rPr>
      </w:pPr>
      <w:r>
        <w:rPr>
          <w:rFonts w:eastAsia="Times New Roman"/>
        </w:rPr>
        <w:t xml:space="preserve">value range and granularity of </w:t>
      </w:r>
      <w:proofErr w:type="spellStart"/>
      <w:r>
        <w:rPr>
          <w:rFonts w:eastAsia="Times New Roman"/>
        </w:rPr>
        <w:t>Tdelta</w:t>
      </w:r>
      <w:proofErr w:type="spellEnd"/>
    </w:p>
    <w:p w:rsidR="000A5623" w:rsidRDefault="000A5623" w:rsidP="00201978">
      <w:pPr>
        <w:numPr>
          <w:ilvl w:val="1"/>
          <w:numId w:val="21"/>
        </w:numPr>
        <w:overflowPunct/>
        <w:autoSpaceDE/>
        <w:autoSpaceDN/>
        <w:adjustRightInd/>
        <w:spacing w:after="0"/>
        <w:jc w:val="both"/>
        <w:textAlignment w:val="auto"/>
        <w:rPr>
          <w:rFonts w:eastAsia="Times New Roman"/>
        </w:rPr>
      </w:pPr>
      <w:r>
        <w:rPr>
          <w:rFonts w:eastAsia="Times New Roman"/>
        </w:rPr>
        <w:t xml:space="preserve">need for aperiodic/periodic updates of </w:t>
      </w:r>
      <w:proofErr w:type="spellStart"/>
      <w:r>
        <w:rPr>
          <w:rFonts w:eastAsia="Times New Roman"/>
        </w:rPr>
        <w:t>Tdelta</w:t>
      </w:r>
      <w:proofErr w:type="spellEnd"/>
    </w:p>
    <w:p w:rsidR="000A5623" w:rsidRDefault="000A5623" w:rsidP="00201978">
      <w:pPr>
        <w:numPr>
          <w:ilvl w:val="1"/>
          <w:numId w:val="21"/>
        </w:numPr>
        <w:overflowPunct/>
        <w:autoSpaceDE/>
        <w:autoSpaceDN/>
        <w:adjustRightInd/>
        <w:spacing w:after="0"/>
        <w:jc w:val="both"/>
        <w:textAlignment w:val="auto"/>
        <w:rPr>
          <w:rFonts w:eastAsia="Times New Roman"/>
        </w:rPr>
      </w:pPr>
      <w:r>
        <w:rPr>
          <w:rFonts w:eastAsia="Times New Roman"/>
        </w:rPr>
        <w:t xml:space="preserve">other timing impairment factors for adjusting IAB node timing to be included in </w:t>
      </w:r>
      <w:proofErr w:type="spellStart"/>
      <w:r>
        <w:rPr>
          <w:rFonts w:eastAsia="Times New Roman"/>
        </w:rPr>
        <w:t>Tdelta</w:t>
      </w:r>
      <w:proofErr w:type="spellEnd"/>
    </w:p>
    <w:p w:rsidR="000A5623" w:rsidRDefault="000A5623" w:rsidP="00201978">
      <w:pPr>
        <w:numPr>
          <w:ilvl w:val="1"/>
          <w:numId w:val="21"/>
        </w:numPr>
        <w:overflowPunct/>
        <w:autoSpaceDE/>
        <w:autoSpaceDN/>
        <w:adjustRightInd/>
        <w:spacing w:after="0"/>
        <w:jc w:val="both"/>
        <w:textAlignment w:val="auto"/>
        <w:rPr>
          <w:rFonts w:eastAsia="Times New Roman"/>
        </w:rPr>
      </w:pPr>
      <w:r>
        <w:rPr>
          <w:rFonts w:eastAsia="Times New Roman"/>
        </w:rPr>
        <w:t>timing alignment when the IAB node has multiple parents</w:t>
      </w:r>
    </w:p>
    <w:p w:rsidR="000A5623" w:rsidRDefault="000A5623" w:rsidP="00201978">
      <w:pPr>
        <w:numPr>
          <w:ilvl w:val="1"/>
          <w:numId w:val="21"/>
        </w:numPr>
        <w:overflowPunct/>
        <w:autoSpaceDE/>
        <w:autoSpaceDN/>
        <w:adjustRightInd/>
        <w:spacing w:after="0"/>
        <w:jc w:val="both"/>
        <w:textAlignment w:val="auto"/>
        <w:rPr>
          <w:rFonts w:eastAsia="Times New Roman"/>
        </w:rPr>
      </w:pPr>
      <w:r>
        <w:rPr>
          <w:rFonts w:eastAsia="Times New Roman"/>
        </w:rPr>
        <w:t xml:space="preserve">Note: once the design of the above FFS points is in a good shape, </w:t>
      </w:r>
      <w:proofErr w:type="gramStart"/>
      <w:r>
        <w:rPr>
          <w:rFonts w:eastAsia="Times New Roman"/>
        </w:rPr>
        <w:t>an</w:t>
      </w:r>
      <w:proofErr w:type="gramEnd"/>
      <w:r>
        <w:rPr>
          <w:rFonts w:eastAsia="Times New Roman"/>
        </w:rPr>
        <w:t xml:space="preserve"> LS to RAN4 may be necessary to solicit their input</w:t>
      </w:r>
    </w:p>
    <w:p w:rsidR="000A5623" w:rsidRDefault="000A5623" w:rsidP="000A5623">
      <w:pPr>
        <w:rPr>
          <w:rFonts w:eastAsiaTheme="minorHAnsi"/>
        </w:rPr>
      </w:pPr>
    </w:p>
    <w:p w:rsidR="00A3471D" w:rsidRDefault="00A3471D" w:rsidP="00A3471D">
      <w:pPr>
        <w:rPr>
          <w:b/>
          <w:u w:val="single"/>
          <w:lang w:eastAsia="ja-JP"/>
        </w:rPr>
      </w:pPr>
      <w:r>
        <w:rPr>
          <w:b/>
          <w:u w:val="single"/>
          <w:lang w:eastAsia="ja-JP"/>
        </w:rPr>
        <w:t>RAN1#9</w:t>
      </w:r>
      <w:r w:rsidR="00153C71">
        <w:rPr>
          <w:b/>
          <w:u w:val="single"/>
          <w:lang w:eastAsia="ja-JP"/>
        </w:rPr>
        <w:t>6</w:t>
      </w:r>
    </w:p>
    <w:p w:rsidR="00B714E7" w:rsidRDefault="00EC07A5" w:rsidP="00B714E7">
      <w:pPr>
        <w:rPr>
          <w:rFonts w:eastAsiaTheme="minorHAnsi"/>
          <w:b/>
          <w:bCs/>
          <w:lang w:val="en-US"/>
        </w:rPr>
      </w:pPr>
      <w:r w:rsidRPr="00DF051B">
        <w:rPr>
          <w:rFonts w:ascii="Calibri" w:hAnsi="Calibri" w:cs="Calibri"/>
          <w:highlight w:val="green"/>
        </w:rPr>
        <w:t>Agreements</w:t>
      </w:r>
      <w:r w:rsidR="00B714E7">
        <w:rPr>
          <w:rFonts w:ascii="Calibri" w:hAnsi="Calibri" w:cs="Calibri"/>
        </w:rPr>
        <w:t xml:space="preserve"> </w:t>
      </w:r>
    </w:p>
    <w:p w:rsidR="00EC07A5" w:rsidRPr="00DF051B" w:rsidRDefault="00EC07A5" w:rsidP="00201978">
      <w:pPr>
        <w:pStyle w:val="maintext"/>
        <w:numPr>
          <w:ilvl w:val="0"/>
          <w:numId w:val="17"/>
        </w:numPr>
        <w:spacing w:before="0" w:after="120" w:line="240" w:lineRule="auto"/>
        <w:rPr>
          <w:rFonts w:cs="Calibri"/>
        </w:rPr>
      </w:pPr>
      <w:r w:rsidRPr="00DF051B">
        <w:rPr>
          <w:rFonts w:cs="Calibri"/>
        </w:rPr>
        <w:t>Existing NR mechanisms are used by the network to signal to IAB MTs the SSB periodicity for cell re-selection.</w:t>
      </w:r>
    </w:p>
    <w:p w:rsidR="00EC07A5" w:rsidRPr="00DF051B" w:rsidRDefault="00EC07A5" w:rsidP="00201978">
      <w:pPr>
        <w:pStyle w:val="maintext"/>
        <w:numPr>
          <w:ilvl w:val="0"/>
          <w:numId w:val="17"/>
        </w:numPr>
        <w:spacing w:before="0" w:after="120" w:line="240" w:lineRule="auto"/>
        <w:rPr>
          <w:rFonts w:cs="Calibri"/>
        </w:rPr>
      </w:pPr>
      <w:r w:rsidRPr="00DF051B">
        <w:rPr>
          <w:rFonts w:cs="Calibri"/>
        </w:rPr>
        <w:t>The IAB-node MT initial access assumption that half frames with SS/PBCH blocks occur with a periodicity of 16 frames does not have an impact on cell re-selection.</w:t>
      </w:r>
    </w:p>
    <w:p w:rsidR="00EC07A5" w:rsidRPr="00DF051B" w:rsidRDefault="00EC07A5" w:rsidP="00DF051B">
      <w:pPr>
        <w:spacing w:after="120"/>
        <w:rPr>
          <w:rFonts w:ascii="Calibri" w:hAnsi="Calibri" w:cs="Calibri"/>
          <w:b/>
          <w:bCs/>
          <w:lang w:val="en-US"/>
        </w:rPr>
      </w:pPr>
      <w:r w:rsidRPr="00DF051B">
        <w:rPr>
          <w:rFonts w:ascii="Calibri" w:hAnsi="Calibri" w:cs="Calibri"/>
          <w:highlight w:val="green"/>
        </w:rPr>
        <w:t>Agreements</w:t>
      </w:r>
      <w:r w:rsidRPr="00DF051B">
        <w:rPr>
          <w:rFonts w:ascii="Calibri" w:hAnsi="Calibri" w:cs="Calibri"/>
          <w:b/>
          <w:bCs/>
        </w:rPr>
        <w:t>:</w:t>
      </w:r>
    </w:p>
    <w:p w:rsidR="00EC07A5" w:rsidRDefault="00EC07A5" w:rsidP="00201978">
      <w:pPr>
        <w:numPr>
          <w:ilvl w:val="0"/>
          <w:numId w:val="18"/>
        </w:numPr>
        <w:overflowPunct/>
        <w:autoSpaceDE/>
        <w:autoSpaceDN/>
        <w:adjustRightInd/>
        <w:spacing w:after="120"/>
        <w:textAlignment w:val="auto"/>
        <w:rPr>
          <w:rFonts w:ascii="Calibri" w:eastAsia="Times New Roman" w:hAnsi="Calibri" w:cs="Calibri"/>
        </w:rPr>
      </w:pPr>
      <w:r w:rsidRPr="00DF051B">
        <w:rPr>
          <w:rFonts w:ascii="Calibri" w:eastAsia="Times New Roman" w:hAnsi="Calibri" w:cs="Calibri"/>
        </w:rPr>
        <w:t xml:space="preserve">The IAB-node MT initial access assumption that half frames with SS/PBCH blocks occur with a periodicity of 16 frames does not have an impact on backhaul link rerouting to a new parent node in response to a failure in the link to the current parent node. </w:t>
      </w:r>
    </w:p>
    <w:p w:rsidR="004317E9" w:rsidRPr="00DF051B" w:rsidRDefault="004317E9" w:rsidP="00201978">
      <w:pPr>
        <w:numPr>
          <w:ilvl w:val="0"/>
          <w:numId w:val="18"/>
        </w:numPr>
        <w:overflowPunct/>
        <w:autoSpaceDE/>
        <w:autoSpaceDN/>
        <w:adjustRightInd/>
        <w:spacing w:after="120"/>
        <w:textAlignment w:val="auto"/>
        <w:rPr>
          <w:rFonts w:ascii="Calibri" w:eastAsia="Times New Roman" w:hAnsi="Calibri" w:cs="Calibri"/>
        </w:rPr>
      </w:pPr>
      <w:r w:rsidRPr="004317E9">
        <w:rPr>
          <w:rFonts w:ascii="Calibri" w:eastAsia="Times New Roman" w:hAnsi="Calibri" w:cs="Calibri"/>
        </w:rPr>
        <w:t xml:space="preserve">Send </w:t>
      </w:r>
      <w:proofErr w:type="gramStart"/>
      <w:r w:rsidRPr="004317E9">
        <w:rPr>
          <w:rFonts w:ascii="Calibri" w:eastAsia="Times New Roman" w:hAnsi="Calibri" w:cs="Calibri"/>
        </w:rPr>
        <w:t>an</w:t>
      </w:r>
      <w:proofErr w:type="gramEnd"/>
      <w:r w:rsidRPr="004317E9">
        <w:rPr>
          <w:rFonts w:ascii="Calibri" w:eastAsia="Times New Roman" w:hAnsi="Calibri" w:cs="Calibri"/>
        </w:rPr>
        <w:t xml:space="preserve"> LS to RAN2/3 capturing agreements from this meeting and RAN1 AdHoc1901</w:t>
      </w:r>
      <w:r w:rsidR="00D637E2">
        <w:rPr>
          <w:rFonts w:ascii="Calibri" w:eastAsia="Times New Roman" w:hAnsi="Calibri" w:cs="Calibri"/>
        </w:rPr>
        <w:t xml:space="preserve"> – R1-1903809</w:t>
      </w:r>
    </w:p>
    <w:p w:rsidR="00EC07A5" w:rsidRPr="00DF051B" w:rsidRDefault="00EC07A5" w:rsidP="00DF051B">
      <w:pPr>
        <w:spacing w:after="120"/>
        <w:rPr>
          <w:rFonts w:ascii="Calibri" w:eastAsiaTheme="minorHAnsi" w:hAnsi="Calibri" w:cs="Calibri"/>
        </w:rPr>
      </w:pPr>
    </w:p>
    <w:p w:rsidR="00EC07A5" w:rsidRPr="00DF051B" w:rsidRDefault="00EC07A5" w:rsidP="00DF051B">
      <w:pPr>
        <w:spacing w:after="120"/>
        <w:rPr>
          <w:rFonts w:ascii="Calibri" w:hAnsi="Calibri" w:cs="Calibri"/>
          <w:b/>
          <w:bCs/>
          <w:lang w:eastAsia="x-none"/>
        </w:rPr>
      </w:pPr>
      <w:r w:rsidRPr="00DF051B">
        <w:rPr>
          <w:rFonts w:ascii="Calibri" w:hAnsi="Calibri" w:cs="Calibri"/>
          <w:highlight w:val="green"/>
          <w:lang w:eastAsia="x-none"/>
        </w:rPr>
        <w:t>Agreements:</w:t>
      </w:r>
      <w:r w:rsidR="001F08A3" w:rsidRPr="00DF051B">
        <w:rPr>
          <w:rFonts w:ascii="Calibri" w:hAnsi="Calibri" w:cs="Calibri"/>
          <w:b/>
          <w:bCs/>
          <w:lang w:eastAsia="x-none"/>
        </w:rPr>
        <w:t xml:space="preserve"> </w:t>
      </w:r>
    </w:p>
    <w:p w:rsidR="00EC07A5" w:rsidRPr="00DF051B" w:rsidRDefault="00EC07A5" w:rsidP="00201978">
      <w:pPr>
        <w:pStyle w:val="maintext"/>
        <w:numPr>
          <w:ilvl w:val="0"/>
          <w:numId w:val="18"/>
        </w:numPr>
        <w:spacing w:before="0" w:after="120" w:line="240" w:lineRule="auto"/>
        <w:rPr>
          <w:rFonts w:cs="Calibri"/>
        </w:rPr>
      </w:pPr>
      <w:r w:rsidRPr="00DF051B">
        <w:rPr>
          <w:rFonts w:cs="Calibri"/>
        </w:rPr>
        <w:t xml:space="preserve">The SSBs for IAB inter-node discovery and measurements are defined with a framework using the characteristics of the </w:t>
      </w:r>
      <w:proofErr w:type="spellStart"/>
      <w:r w:rsidRPr="00DF051B">
        <w:rPr>
          <w:rFonts w:cs="Calibri"/>
        </w:rPr>
        <w:t>Rel</w:t>
      </w:r>
      <w:proofErr w:type="spellEnd"/>
      <w:r w:rsidRPr="00DF051B">
        <w:rPr>
          <w:rFonts w:cs="Calibri"/>
        </w:rPr>
        <w:t xml:space="preserve"> 15 SMTC framework with the following enhancements: </w:t>
      </w:r>
    </w:p>
    <w:p w:rsidR="00EC07A5" w:rsidRPr="00DF051B" w:rsidRDefault="00EC07A5" w:rsidP="00201978">
      <w:pPr>
        <w:pStyle w:val="maintext"/>
        <w:numPr>
          <w:ilvl w:val="1"/>
          <w:numId w:val="18"/>
        </w:numPr>
        <w:spacing w:before="0" w:after="120" w:line="240" w:lineRule="auto"/>
        <w:rPr>
          <w:rFonts w:cs="Calibri"/>
        </w:rPr>
      </w:pPr>
      <w:r w:rsidRPr="00DF051B">
        <w:rPr>
          <w:rFonts w:cs="Calibri"/>
        </w:rPr>
        <w:t xml:space="preserve">The maximum number of SMTC windows that can be configured for an IAB node, referred as </w:t>
      </w:r>
      <w:proofErr w:type="gramStart"/>
      <w:r w:rsidRPr="00DF051B">
        <w:rPr>
          <w:rFonts w:cs="Calibri"/>
        </w:rPr>
        <w:t>max( N</w:t>
      </w:r>
      <w:r w:rsidRPr="00DF051B">
        <w:rPr>
          <w:rFonts w:cs="Calibri"/>
          <w:vertAlign w:val="subscript"/>
        </w:rPr>
        <w:t>RX</w:t>
      </w:r>
      <w:proofErr w:type="gramEnd"/>
      <w:r w:rsidRPr="00DF051B">
        <w:rPr>
          <w:rFonts w:cs="Calibri"/>
        </w:rPr>
        <w:t xml:space="preserve"> ), is at least 3</w:t>
      </w:r>
    </w:p>
    <w:p w:rsidR="00EC07A5" w:rsidRPr="00DF051B" w:rsidRDefault="00EC07A5" w:rsidP="00201978">
      <w:pPr>
        <w:pStyle w:val="maintext"/>
        <w:numPr>
          <w:ilvl w:val="2"/>
          <w:numId w:val="18"/>
        </w:numPr>
        <w:spacing w:before="0" w:after="120" w:line="240" w:lineRule="auto"/>
        <w:rPr>
          <w:rFonts w:cs="Calibri"/>
        </w:rPr>
      </w:pPr>
      <w:r w:rsidRPr="00DF051B">
        <w:rPr>
          <w:rFonts w:cs="Calibri"/>
        </w:rPr>
        <w:t xml:space="preserve">FFS whether </w:t>
      </w:r>
      <w:proofErr w:type="gramStart"/>
      <w:r w:rsidRPr="00DF051B">
        <w:rPr>
          <w:rFonts w:cs="Calibri"/>
        </w:rPr>
        <w:t>max( N</w:t>
      </w:r>
      <w:r w:rsidRPr="00DF051B">
        <w:rPr>
          <w:rFonts w:cs="Calibri"/>
          <w:vertAlign w:val="subscript"/>
        </w:rPr>
        <w:t>RX</w:t>
      </w:r>
      <w:proofErr w:type="gramEnd"/>
      <w:r w:rsidRPr="00DF051B">
        <w:rPr>
          <w:rFonts w:cs="Calibri"/>
        </w:rPr>
        <w:t xml:space="preserve"> ) needs to be greater than 3</w:t>
      </w:r>
    </w:p>
    <w:p w:rsidR="00EC07A5" w:rsidRPr="00DF051B" w:rsidRDefault="00EC07A5" w:rsidP="00201978">
      <w:pPr>
        <w:pStyle w:val="maintext"/>
        <w:numPr>
          <w:ilvl w:val="2"/>
          <w:numId w:val="18"/>
        </w:numPr>
        <w:spacing w:before="0" w:after="120" w:line="240" w:lineRule="auto"/>
        <w:rPr>
          <w:rFonts w:cs="Calibri"/>
        </w:rPr>
      </w:pPr>
      <w:r w:rsidRPr="00DF051B">
        <w:rPr>
          <w:rFonts w:cs="Calibri"/>
        </w:rPr>
        <w:t>FFS whether or not to extend existing SMTC window configuration</w:t>
      </w:r>
    </w:p>
    <w:p w:rsidR="00EC07A5" w:rsidRPr="00DF051B" w:rsidRDefault="00EC07A5" w:rsidP="00201978">
      <w:pPr>
        <w:pStyle w:val="maintext"/>
        <w:numPr>
          <w:ilvl w:val="1"/>
          <w:numId w:val="18"/>
        </w:numPr>
        <w:spacing w:before="0" w:after="120" w:line="240" w:lineRule="auto"/>
        <w:rPr>
          <w:rFonts w:cs="Calibri"/>
        </w:rPr>
      </w:pPr>
      <w:r w:rsidRPr="00DF051B">
        <w:rPr>
          <w:rFonts w:cs="Calibri"/>
        </w:rPr>
        <w:t>Each SMTC window is provided its own independent configuration (e.g. periodicity, offset, duration)</w:t>
      </w:r>
    </w:p>
    <w:p w:rsidR="00EC07A5" w:rsidRPr="00DF051B" w:rsidRDefault="00EC07A5" w:rsidP="00201978">
      <w:pPr>
        <w:pStyle w:val="maintext"/>
        <w:numPr>
          <w:ilvl w:val="1"/>
          <w:numId w:val="18"/>
        </w:numPr>
        <w:spacing w:before="0" w:after="120" w:line="240" w:lineRule="auto"/>
        <w:rPr>
          <w:rFonts w:cs="Calibri"/>
        </w:rPr>
      </w:pPr>
      <w:r w:rsidRPr="00DF051B">
        <w:rPr>
          <w:rFonts w:cs="Calibri"/>
        </w:rPr>
        <w:t>Introduction of SSB transmission configurations (STC) indicating SSB transmission(s)</w:t>
      </w:r>
    </w:p>
    <w:p w:rsidR="00EC07A5" w:rsidRPr="00DF051B" w:rsidRDefault="00EC07A5" w:rsidP="00201978">
      <w:pPr>
        <w:pStyle w:val="maintext"/>
        <w:numPr>
          <w:ilvl w:val="2"/>
          <w:numId w:val="18"/>
        </w:numPr>
        <w:spacing w:before="0" w:after="120" w:line="240" w:lineRule="auto"/>
        <w:rPr>
          <w:rFonts w:cs="Calibri"/>
        </w:rPr>
      </w:pPr>
      <w:r w:rsidRPr="00DF051B">
        <w:rPr>
          <w:rFonts w:cs="Calibri"/>
        </w:rPr>
        <w:t>FFS details</w:t>
      </w:r>
    </w:p>
    <w:p w:rsidR="00EC07A5" w:rsidRPr="00DF051B" w:rsidRDefault="00EC07A5" w:rsidP="00201978">
      <w:pPr>
        <w:pStyle w:val="maintext"/>
        <w:numPr>
          <w:ilvl w:val="1"/>
          <w:numId w:val="18"/>
        </w:numPr>
        <w:spacing w:before="0" w:after="120" w:line="240" w:lineRule="auto"/>
        <w:rPr>
          <w:rFonts w:cs="Calibri"/>
        </w:rPr>
      </w:pPr>
      <w:r w:rsidRPr="00DF051B">
        <w:rPr>
          <w:rFonts w:cs="Calibri"/>
        </w:rPr>
        <w:t>FFS how to resolve potential collision between SMTC and STC</w:t>
      </w:r>
    </w:p>
    <w:p w:rsidR="0051242F" w:rsidRPr="00DF051B" w:rsidRDefault="00EC07A5" w:rsidP="00DF051B">
      <w:pPr>
        <w:spacing w:after="120"/>
        <w:rPr>
          <w:rFonts w:ascii="Calibri" w:hAnsi="Calibri" w:cs="Calibri"/>
          <w:b/>
          <w:bCs/>
          <w:lang w:eastAsia="x-none"/>
        </w:rPr>
      </w:pPr>
      <w:r w:rsidRPr="00DF051B">
        <w:rPr>
          <w:rFonts w:ascii="Calibri" w:hAnsi="Calibri" w:cs="Calibri"/>
          <w:highlight w:val="green"/>
          <w:lang w:eastAsia="x-none"/>
        </w:rPr>
        <w:t>Agreements</w:t>
      </w:r>
      <w:r w:rsidRPr="00DF051B">
        <w:rPr>
          <w:rFonts w:ascii="Calibri" w:hAnsi="Calibri" w:cs="Calibri"/>
          <w:lang w:eastAsia="x-none"/>
        </w:rPr>
        <w:t>:</w:t>
      </w:r>
    </w:p>
    <w:p w:rsidR="00EC07A5" w:rsidRPr="00DF051B" w:rsidRDefault="00EC07A5" w:rsidP="00201978">
      <w:pPr>
        <w:pStyle w:val="maintext"/>
        <w:numPr>
          <w:ilvl w:val="0"/>
          <w:numId w:val="18"/>
        </w:numPr>
        <w:spacing w:before="0" w:after="120" w:line="240" w:lineRule="auto"/>
        <w:rPr>
          <w:rFonts w:cs="Calibri"/>
          <w:lang w:eastAsia="en-US"/>
        </w:rPr>
      </w:pPr>
      <w:r w:rsidRPr="00DF051B">
        <w:rPr>
          <w:rFonts w:cs="Calibri"/>
        </w:rPr>
        <w:t xml:space="preserve">New RACH configurations specific to IAB nodes are derived </w:t>
      </w:r>
      <w:r w:rsidRPr="00DF051B">
        <w:rPr>
          <w:rFonts w:cs="Calibri"/>
          <w:lang w:eastAsia="en-US"/>
        </w:rPr>
        <w:t xml:space="preserve">with extension of existing </w:t>
      </w:r>
      <w:proofErr w:type="spellStart"/>
      <w:r w:rsidRPr="00DF051B">
        <w:rPr>
          <w:rFonts w:cs="Calibri"/>
          <w:lang w:eastAsia="en-US"/>
        </w:rPr>
        <w:t>Rel</w:t>
      </w:r>
      <w:proofErr w:type="spellEnd"/>
      <w:r w:rsidRPr="00DF051B">
        <w:rPr>
          <w:rFonts w:cs="Calibri"/>
          <w:lang w:eastAsia="en-US"/>
        </w:rPr>
        <w:t xml:space="preserve"> 15 RACH configurations obtained by:</w:t>
      </w:r>
    </w:p>
    <w:p w:rsidR="00EC07A5" w:rsidRPr="00DF051B" w:rsidRDefault="00EC07A5" w:rsidP="00201978">
      <w:pPr>
        <w:pStyle w:val="maintext"/>
        <w:numPr>
          <w:ilvl w:val="1"/>
          <w:numId w:val="18"/>
        </w:numPr>
        <w:spacing w:before="0" w:after="120" w:line="240" w:lineRule="auto"/>
        <w:rPr>
          <w:rFonts w:cs="Calibri"/>
          <w:lang w:eastAsia="en-US"/>
        </w:rPr>
      </w:pPr>
      <w:r w:rsidRPr="00DF051B">
        <w:rPr>
          <w:rFonts w:cs="Calibri"/>
          <w:lang w:eastAsia="en-US"/>
        </w:rPr>
        <w:t>scaling the parameter ‘x’ from the PRACH configuration table, and</w:t>
      </w:r>
    </w:p>
    <w:p w:rsidR="00EC07A5" w:rsidRPr="00DF051B" w:rsidRDefault="00EC07A5" w:rsidP="00201978">
      <w:pPr>
        <w:pStyle w:val="maintext"/>
        <w:numPr>
          <w:ilvl w:val="1"/>
          <w:numId w:val="18"/>
        </w:numPr>
        <w:spacing w:before="0" w:after="120" w:line="240" w:lineRule="auto"/>
        <w:rPr>
          <w:rFonts w:cs="Calibri"/>
          <w:lang w:eastAsia="en-US"/>
        </w:rPr>
      </w:pPr>
      <w:r w:rsidRPr="00DF051B">
        <w:rPr>
          <w:rFonts w:cs="Calibri"/>
          <w:lang w:eastAsia="en-US"/>
        </w:rPr>
        <w:t xml:space="preserve">by adding an offset </w:t>
      </w:r>
      <w:proofErr w:type="spellStart"/>
      <w:r w:rsidRPr="00DF051B">
        <w:rPr>
          <w:rFonts w:cs="Calibri"/>
          <w:lang w:eastAsia="en-US"/>
        </w:rPr>
        <w:t>y_offset</w:t>
      </w:r>
      <w:proofErr w:type="spellEnd"/>
      <w:r w:rsidRPr="00DF051B">
        <w:rPr>
          <w:rFonts w:cs="Calibri"/>
          <w:lang w:eastAsia="en-US"/>
        </w:rPr>
        <w:t xml:space="preserve"> to the parameter ‘y’ (frame-based offset) and/or adding an offset to the slot/subframe number (slot/subframe-based offset) from the PRACH configuration table.</w:t>
      </w:r>
    </w:p>
    <w:p w:rsidR="00EC07A5" w:rsidRPr="00DF051B" w:rsidRDefault="00EC07A5" w:rsidP="00201978">
      <w:pPr>
        <w:pStyle w:val="maintext"/>
        <w:numPr>
          <w:ilvl w:val="0"/>
          <w:numId w:val="18"/>
        </w:numPr>
        <w:spacing w:before="0" w:after="120" w:line="240" w:lineRule="auto"/>
        <w:rPr>
          <w:rFonts w:cs="Calibri"/>
          <w:lang w:eastAsia="en-US"/>
        </w:rPr>
      </w:pPr>
      <w:r w:rsidRPr="00DF051B">
        <w:rPr>
          <w:rFonts w:cs="Calibri"/>
          <w:lang w:eastAsia="en-US"/>
        </w:rPr>
        <w:t xml:space="preserve">FFS values and ranges for scaling factor applicable to ‘x’ and for </w:t>
      </w:r>
      <w:proofErr w:type="spellStart"/>
      <w:r w:rsidRPr="00DF051B">
        <w:rPr>
          <w:rFonts w:cs="Calibri"/>
          <w:lang w:eastAsia="en-US"/>
        </w:rPr>
        <w:t>y_offset</w:t>
      </w:r>
      <w:proofErr w:type="spellEnd"/>
      <w:r w:rsidRPr="00DF051B">
        <w:rPr>
          <w:rFonts w:cs="Calibri"/>
          <w:lang w:eastAsia="en-US"/>
        </w:rPr>
        <w:t>.</w:t>
      </w:r>
    </w:p>
    <w:p w:rsidR="00EC07A5" w:rsidRPr="00DF051B" w:rsidRDefault="00EC07A5" w:rsidP="00201978">
      <w:pPr>
        <w:pStyle w:val="maintext"/>
        <w:numPr>
          <w:ilvl w:val="0"/>
          <w:numId w:val="18"/>
        </w:numPr>
        <w:spacing w:before="0" w:after="120" w:line="240" w:lineRule="auto"/>
        <w:rPr>
          <w:rFonts w:cs="Calibri"/>
          <w:lang w:eastAsia="en-US"/>
        </w:rPr>
      </w:pPr>
      <w:r w:rsidRPr="00DF051B">
        <w:rPr>
          <w:rFonts w:cs="Calibri"/>
          <w:lang w:eastAsia="en-US"/>
        </w:rPr>
        <w:t xml:space="preserve">FFS whether a simple extension rule can be generally applied to all existing configurations leaving it up to the network to not use resulting configurations that may not fit other system constraints.  </w:t>
      </w:r>
    </w:p>
    <w:p w:rsidR="00EC07A5" w:rsidRPr="00DF051B" w:rsidRDefault="00EC07A5" w:rsidP="00DF051B">
      <w:pPr>
        <w:spacing w:after="120"/>
        <w:rPr>
          <w:rFonts w:ascii="Calibri" w:hAnsi="Calibri" w:cs="Calibri"/>
          <w:b/>
          <w:bCs/>
          <w:lang w:eastAsia="x-none"/>
        </w:rPr>
      </w:pPr>
    </w:p>
    <w:p w:rsidR="0051242F" w:rsidRPr="00DF051B" w:rsidRDefault="00EC07A5" w:rsidP="00DF051B">
      <w:pPr>
        <w:spacing w:after="120"/>
        <w:rPr>
          <w:rFonts w:ascii="Calibri" w:hAnsi="Calibri" w:cs="Calibri"/>
          <w:b/>
          <w:bCs/>
          <w:lang w:eastAsia="x-none"/>
        </w:rPr>
      </w:pPr>
      <w:r w:rsidRPr="00DF051B">
        <w:rPr>
          <w:rFonts w:ascii="Calibri" w:hAnsi="Calibri" w:cs="Calibri"/>
          <w:highlight w:val="green"/>
          <w:lang w:eastAsia="x-none"/>
        </w:rPr>
        <w:t>Agreements:</w:t>
      </w:r>
      <w:r w:rsidR="0051242F" w:rsidRPr="00DF051B">
        <w:rPr>
          <w:rFonts w:ascii="Calibri" w:hAnsi="Calibri" w:cs="Calibri"/>
          <w:b/>
          <w:bCs/>
          <w:lang w:eastAsia="x-none"/>
        </w:rPr>
        <w:t xml:space="preserve"> </w:t>
      </w:r>
    </w:p>
    <w:p w:rsidR="00EC07A5" w:rsidRPr="00DF051B" w:rsidRDefault="00EC07A5" w:rsidP="00201978">
      <w:pPr>
        <w:numPr>
          <w:ilvl w:val="0"/>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If a resource is configured as not available, the DU cannot assume it can use the resource </w:t>
      </w:r>
    </w:p>
    <w:p w:rsidR="00EC07A5" w:rsidRPr="00DF051B" w:rsidRDefault="00EC07A5" w:rsidP="00201978">
      <w:pPr>
        <w:numPr>
          <w:ilvl w:val="0"/>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In case of hard DU resources, the DU can assume it can use the resource regardless of the MT’s configuration </w:t>
      </w:r>
    </w:p>
    <w:p w:rsidR="00EC07A5" w:rsidRPr="00DF051B" w:rsidRDefault="00EC07A5" w:rsidP="00201978">
      <w:pPr>
        <w:numPr>
          <w:ilvl w:val="1"/>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FFS: Exception cases for specific signals/channels to be transmitted or received by the MT in the same resource (e.g. SS/PBCH blocks, SI reception, RACH) </w:t>
      </w:r>
    </w:p>
    <w:p w:rsidR="00EC07A5" w:rsidRPr="00DF051B" w:rsidRDefault="00EC07A5" w:rsidP="00201978">
      <w:pPr>
        <w:numPr>
          <w:ilvl w:val="0"/>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In case of soft DU resources: </w:t>
      </w:r>
    </w:p>
    <w:p w:rsidR="00EC07A5" w:rsidRPr="00DF051B" w:rsidRDefault="00EC07A5" w:rsidP="00201978">
      <w:pPr>
        <w:numPr>
          <w:ilvl w:val="1"/>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If the soft resource is indicated as available, the DU can assume it can use the resource</w:t>
      </w:r>
    </w:p>
    <w:p w:rsidR="00EC07A5" w:rsidRPr="00DF051B" w:rsidRDefault="00EC07A5" w:rsidP="00201978">
      <w:pPr>
        <w:numPr>
          <w:ilvl w:val="1"/>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If the soft resource is not indicated as available, the DU cannot assume it can use the resource </w:t>
      </w:r>
    </w:p>
    <w:p w:rsidR="00EC07A5" w:rsidRPr="00DF051B" w:rsidRDefault="00EC07A5" w:rsidP="00201978">
      <w:pPr>
        <w:numPr>
          <w:ilvl w:val="1"/>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The use of soft resources at least corresponds to transmission/reception of specific signals and channels (e.g. PDSCH/PUSCH) at the DU </w:t>
      </w:r>
    </w:p>
    <w:p w:rsidR="00EC07A5" w:rsidRPr="00DF051B" w:rsidRDefault="00EC07A5" w:rsidP="00201978">
      <w:pPr>
        <w:numPr>
          <w:ilvl w:val="2"/>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FFS the use of soft resources in case of cell-specific (e.g. SS/PBCH blocks, SI reception, RACH) signals and channels to be potentially transmitted/received at the DU</w:t>
      </w:r>
    </w:p>
    <w:p w:rsidR="00EC07A5" w:rsidRPr="00DF051B" w:rsidRDefault="00EC07A5" w:rsidP="00201978">
      <w:pPr>
        <w:numPr>
          <w:ilvl w:val="1"/>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Both implicit and explicit indication of the availability of soft resources at an IAB node is supported </w:t>
      </w:r>
    </w:p>
    <w:p w:rsidR="00EC07A5" w:rsidRPr="00DF051B" w:rsidRDefault="00EC07A5" w:rsidP="00201978">
      <w:pPr>
        <w:numPr>
          <w:ilvl w:val="2"/>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the lack of uplink scheduling grant at the MT</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no data available for MT transmission</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the configured MT search space, </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configured RS measurement occasions (e.g. SSB/CSI-RS)</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FFS: consider whether the parent should be able to always be aware of/control the outcome of implicit indications at child nodes</w:t>
      </w:r>
    </w:p>
    <w:p w:rsidR="00EC07A5" w:rsidRPr="00DF051B" w:rsidRDefault="00EC07A5" w:rsidP="00201978">
      <w:pPr>
        <w:numPr>
          <w:ilvl w:val="2"/>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Explicit indication that a resource is available is based on DCI indication. The following options can be considered:</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SFI-like indication via DCI Format 2_0 </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Use of 2 SFI indications (e.g. based on multi-slot scheduling mechanism)</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Define a new DCI format</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Other options are not precluded</w:t>
      </w:r>
    </w:p>
    <w:p w:rsidR="00EC07A5" w:rsidRPr="00DF051B" w:rsidRDefault="00EC07A5" w:rsidP="00201978">
      <w:pPr>
        <w:numPr>
          <w:ilvl w:val="3"/>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FFS: whether an explicit indication that a resource is available always has priority over any implicit determination of the availability of a resource</w:t>
      </w:r>
    </w:p>
    <w:p w:rsidR="00EC07A5" w:rsidRPr="00DF051B" w:rsidRDefault="00EC07A5" w:rsidP="00201978">
      <w:pPr>
        <w:numPr>
          <w:ilvl w:val="1"/>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Further consider factors impacting the usage of soft resources at a child DU, including:</w:t>
      </w:r>
    </w:p>
    <w:p w:rsidR="00EC07A5" w:rsidRPr="00DF051B" w:rsidRDefault="00EC07A5" w:rsidP="00201978">
      <w:pPr>
        <w:numPr>
          <w:ilvl w:val="2"/>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MT’s decoding delay</w:t>
      </w:r>
    </w:p>
    <w:p w:rsidR="00EC07A5" w:rsidRPr="00DF051B" w:rsidRDefault="00EC07A5" w:rsidP="00201978">
      <w:pPr>
        <w:numPr>
          <w:ilvl w:val="2"/>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Information exchange delay between MT and DU</w:t>
      </w:r>
    </w:p>
    <w:p w:rsidR="00EC07A5" w:rsidRPr="00DF051B" w:rsidRDefault="00EC07A5" w:rsidP="00201978">
      <w:pPr>
        <w:numPr>
          <w:ilvl w:val="2"/>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DU’s PDSCH preparation time</w:t>
      </w:r>
    </w:p>
    <w:p w:rsidR="00EC07A5" w:rsidRPr="00DF051B" w:rsidRDefault="00EC07A5" w:rsidP="00201978">
      <w:pPr>
        <w:numPr>
          <w:ilvl w:val="2"/>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UE PUSCH preparation time</w:t>
      </w:r>
    </w:p>
    <w:p w:rsidR="00EC07A5" w:rsidRPr="00DF051B" w:rsidRDefault="00EC07A5" w:rsidP="00201978">
      <w:pPr>
        <w:numPr>
          <w:ilvl w:val="2"/>
          <w:numId w:val="19"/>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Accumulated delay across hops</w:t>
      </w:r>
    </w:p>
    <w:p w:rsidR="00EC07A5" w:rsidRPr="00DF051B" w:rsidRDefault="00EC07A5" w:rsidP="00DF051B">
      <w:pPr>
        <w:spacing w:after="120"/>
        <w:rPr>
          <w:rFonts w:ascii="Calibri" w:hAnsi="Calibri" w:cs="Calibri"/>
          <w:lang w:eastAsia="x-none"/>
        </w:rPr>
      </w:pPr>
      <w:r w:rsidRPr="00DF051B">
        <w:rPr>
          <w:rFonts w:ascii="Calibri" w:hAnsi="Calibri" w:cs="Calibri"/>
          <w:highlight w:val="green"/>
          <w:lang w:eastAsia="x-none"/>
        </w:rPr>
        <w:t>Agreements</w:t>
      </w:r>
      <w:r w:rsidRPr="00DF051B">
        <w:rPr>
          <w:rFonts w:ascii="Calibri" w:hAnsi="Calibri" w:cs="Calibri"/>
          <w:lang w:eastAsia="x-none"/>
        </w:rPr>
        <w:t>:</w:t>
      </w:r>
    </w:p>
    <w:p w:rsidR="00EC07A5" w:rsidRPr="00DF051B" w:rsidRDefault="00EC07A5" w:rsidP="00201978">
      <w:pPr>
        <w:numPr>
          <w:ilvl w:val="0"/>
          <w:numId w:val="20"/>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Inter-IAB node conflict resolution can be supported by the following options (to be down-selected) </w:t>
      </w:r>
    </w:p>
    <w:p w:rsidR="00EC07A5" w:rsidRPr="00DF051B" w:rsidRDefault="00EC07A5" w:rsidP="00201978">
      <w:pPr>
        <w:numPr>
          <w:ilvl w:val="1"/>
          <w:numId w:val="20"/>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Alt1: the parent node is aware of all of the DU resource configurations (D/U/F/H/S/NA) of its child IAB node DUs, </w:t>
      </w:r>
    </w:p>
    <w:p w:rsidR="00EC07A5" w:rsidRPr="00DF051B" w:rsidRDefault="00EC07A5" w:rsidP="00201978">
      <w:pPr>
        <w:numPr>
          <w:ilvl w:val="1"/>
          <w:numId w:val="20"/>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Alt2: the parent node may be made aware of a subset of the DU resource configurations (D/U/F/H/S/NA) of its child IAB node DUs</w:t>
      </w:r>
    </w:p>
    <w:p w:rsidR="00EC07A5" w:rsidRPr="00DF051B" w:rsidRDefault="00EC07A5" w:rsidP="00201978">
      <w:pPr>
        <w:numPr>
          <w:ilvl w:val="1"/>
          <w:numId w:val="20"/>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FFS: whether the indication of the child DU resources at the parent is via explicit (e.g. F1-AP </w:t>
      </w:r>
      <w:proofErr w:type="spellStart"/>
      <w:r w:rsidRPr="00DF051B">
        <w:rPr>
          <w:rFonts w:ascii="Calibri" w:eastAsia="Times New Roman" w:hAnsi="Calibri" w:cs="Calibri"/>
        </w:rPr>
        <w:t>signaling</w:t>
      </w:r>
      <w:proofErr w:type="spellEnd"/>
      <w:r w:rsidRPr="00DF051B">
        <w:rPr>
          <w:rFonts w:ascii="Calibri" w:eastAsia="Times New Roman" w:hAnsi="Calibri" w:cs="Calibri"/>
        </w:rPr>
        <w:t>) or implicit (e.g. based on child MT configuration) means</w:t>
      </w:r>
    </w:p>
    <w:p w:rsidR="00EC07A5" w:rsidRPr="00DF051B" w:rsidRDefault="00EC07A5" w:rsidP="00DF051B">
      <w:pPr>
        <w:spacing w:after="120"/>
        <w:rPr>
          <w:rFonts w:ascii="Calibri" w:hAnsi="Calibri" w:cs="Calibri"/>
        </w:rPr>
      </w:pPr>
      <w:r w:rsidRPr="00DF051B">
        <w:rPr>
          <w:rFonts w:ascii="Calibri" w:hAnsi="Calibri" w:cs="Calibri"/>
          <w:highlight w:val="green"/>
        </w:rPr>
        <w:t>Agreements</w:t>
      </w:r>
      <w:r w:rsidRPr="00DF051B">
        <w:rPr>
          <w:rFonts w:ascii="Calibri" w:hAnsi="Calibri" w:cs="Calibri"/>
        </w:rPr>
        <w:t>:</w:t>
      </w:r>
    </w:p>
    <w:p w:rsidR="00EC07A5" w:rsidRPr="00DF051B" w:rsidRDefault="00EC07A5" w:rsidP="00201978">
      <w:pPr>
        <w:numPr>
          <w:ilvl w:val="0"/>
          <w:numId w:val="20"/>
        </w:numPr>
        <w:overflowPunct/>
        <w:autoSpaceDE/>
        <w:autoSpaceDN/>
        <w:adjustRightInd/>
        <w:spacing w:after="120"/>
        <w:textAlignment w:val="auto"/>
        <w:rPr>
          <w:rFonts w:ascii="Calibri" w:eastAsia="Times New Roman" w:hAnsi="Calibri" w:cs="Calibri"/>
        </w:rPr>
      </w:pPr>
      <w:r w:rsidRPr="00DF051B">
        <w:rPr>
          <w:rFonts w:ascii="Calibri" w:eastAsia="Times New Roman" w:hAnsi="Calibri" w:cs="Calibri"/>
        </w:rPr>
        <w:t>Both slot and symbol-level multiplexing of access and backhaul links are supported.</w:t>
      </w:r>
    </w:p>
    <w:p w:rsidR="00EC07A5" w:rsidRPr="00DF051B" w:rsidRDefault="00EC07A5" w:rsidP="00DF051B">
      <w:pPr>
        <w:spacing w:after="120"/>
        <w:rPr>
          <w:rFonts w:ascii="Calibri" w:eastAsiaTheme="minorHAnsi" w:hAnsi="Calibri" w:cs="Calibri"/>
        </w:rPr>
      </w:pPr>
    </w:p>
    <w:p w:rsidR="0051242F" w:rsidRPr="00DF051B" w:rsidRDefault="00EC07A5" w:rsidP="00DF051B">
      <w:pPr>
        <w:spacing w:after="120"/>
        <w:rPr>
          <w:rFonts w:ascii="Calibri" w:hAnsi="Calibri" w:cs="Calibri"/>
          <w:b/>
          <w:bCs/>
          <w:lang w:eastAsia="x-none"/>
        </w:rPr>
      </w:pPr>
      <w:r w:rsidRPr="00DF051B">
        <w:rPr>
          <w:rFonts w:ascii="Calibri" w:hAnsi="Calibri" w:cs="Calibri"/>
          <w:highlight w:val="green"/>
          <w:lang w:eastAsia="x-none"/>
        </w:rPr>
        <w:t>Agreements:</w:t>
      </w:r>
      <w:r w:rsidR="0051242F" w:rsidRPr="00DF051B">
        <w:rPr>
          <w:rFonts w:ascii="Calibri" w:hAnsi="Calibri" w:cs="Calibri"/>
          <w:lang w:eastAsia="x-none"/>
        </w:rPr>
        <w:t xml:space="preserve"> (</w:t>
      </w:r>
      <w:r w:rsidR="0051242F" w:rsidRPr="00DF051B">
        <w:rPr>
          <w:rFonts w:ascii="Calibri" w:hAnsi="Calibri" w:cs="Calibri"/>
          <w:b/>
          <w:bCs/>
          <w:lang w:eastAsia="x-none"/>
        </w:rPr>
        <w:t>R1-1903583)</w:t>
      </w:r>
    </w:p>
    <w:p w:rsidR="00EC07A5" w:rsidRPr="00DF051B" w:rsidRDefault="00EC07A5" w:rsidP="00201978">
      <w:pPr>
        <w:numPr>
          <w:ilvl w:val="0"/>
          <w:numId w:val="21"/>
        </w:numPr>
        <w:overflowPunct/>
        <w:autoSpaceDE/>
        <w:autoSpaceDN/>
        <w:adjustRightInd/>
        <w:spacing w:after="120"/>
        <w:jc w:val="both"/>
        <w:textAlignment w:val="auto"/>
        <w:rPr>
          <w:rFonts w:ascii="Calibri" w:eastAsia="Times New Roman" w:hAnsi="Calibri" w:cs="Calibri"/>
        </w:rPr>
      </w:pP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is indicated by a parent to the child node independently from the existing Rel.15 TA indication from the parent node used to set the UL Tx timing of the child IAB node’s MT </w:t>
      </w:r>
    </w:p>
    <w:p w:rsidR="00EC07A5" w:rsidRPr="00DF051B" w:rsidRDefault="00EC07A5" w:rsidP="00201978">
      <w:pPr>
        <w:numPr>
          <w:ilvl w:val="1"/>
          <w:numId w:val="21"/>
        </w:numPr>
        <w:overflowPunct/>
        <w:autoSpaceDE/>
        <w:autoSpaceDN/>
        <w:adjustRightInd/>
        <w:spacing w:after="120"/>
        <w:jc w:val="both"/>
        <w:textAlignment w:val="auto"/>
        <w:rPr>
          <w:rFonts w:ascii="Calibri" w:eastAsia="Times New Roman" w:hAnsi="Calibri" w:cs="Calibri"/>
        </w:rPr>
      </w:pP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is updated on an aperiodic basis determined by the parent node</w:t>
      </w:r>
    </w:p>
    <w:p w:rsidR="00EC07A5" w:rsidRPr="00DF051B" w:rsidRDefault="00EC07A5" w:rsidP="00201978">
      <w:pPr>
        <w:numPr>
          <w:ilvl w:val="1"/>
          <w:numId w:val="21"/>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The child IAB node should trigger its DL TX timing adjustment by TA/2 + </w:t>
      </w: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after it receives the timing offset </w:t>
      </w: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indication from its parent node, if it is using OTA Timing Case 1 to obtain its DL timing.</w:t>
      </w:r>
    </w:p>
    <w:p w:rsidR="00EC07A5" w:rsidRPr="00DF051B" w:rsidRDefault="00EC07A5" w:rsidP="00201978">
      <w:pPr>
        <w:numPr>
          <w:ilvl w:val="2"/>
          <w:numId w:val="21"/>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FFS: </w:t>
      </w:r>
      <w:proofErr w:type="spellStart"/>
      <w:r w:rsidRPr="00DF051B">
        <w:rPr>
          <w:rFonts w:ascii="Calibri" w:eastAsia="Times New Roman" w:hAnsi="Calibri" w:cs="Calibri"/>
        </w:rPr>
        <w:t>behavior</w:t>
      </w:r>
      <w:proofErr w:type="spellEnd"/>
      <w:r w:rsidRPr="00DF051B">
        <w:rPr>
          <w:rFonts w:ascii="Calibri" w:eastAsia="Times New Roman" w:hAnsi="Calibri" w:cs="Calibri"/>
        </w:rPr>
        <w:t xml:space="preserve"> if TA/2 + </w:t>
      </w: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results in an effective negative timing offset</w:t>
      </w:r>
    </w:p>
    <w:p w:rsidR="00EC07A5" w:rsidRPr="00DF051B" w:rsidRDefault="00EC07A5" w:rsidP="00201978">
      <w:pPr>
        <w:numPr>
          <w:ilvl w:val="2"/>
          <w:numId w:val="21"/>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FFS: delay between receiving </w:t>
      </w: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and application of </w:t>
      </w: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at the child node</w:t>
      </w:r>
    </w:p>
    <w:p w:rsidR="00EC07A5" w:rsidRPr="00DF051B" w:rsidRDefault="00EC07A5" w:rsidP="00201978">
      <w:pPr>
        <w:numPr>
          <w:ilvl w:val="1"/>
          <w:numId w:val="21"/>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Separate value ranges/granularities may be considered for </w:t>
      </w: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in FR1 and </w:t>
      </w: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in FR2</w:t>
      </w:r>
    </w:p>
    <w:p w:rsidR="00EC07A5" w:rsidRPr="00DF051B" w:rsidRDefault="00EC07A5" w:rsidP="00201978">
      <w:pPr>
        <w:numPr>
          <w:ilvl w:val="0"/>
          <w:numId w:val="21"/>
        </w:numPr>
        <w:overflowPunct/>
        <w:autoSpaceDE/>
        <w:autoSpaceDN/>
        <w:adjustRightInd/>
        <w:spacing w:after="120"/>
        <w:jc w:val="both"/>
        <w:textAlignment w:val="auto"/>
        <w:rPr>
          <w:rFonts w:ascii="Calibri" w:eastAsia="Times New Roman" w:hAnsi="Calibri" w:cs="Calibri"/>
        </w:rPr>
      </w:pPr>
      <w:r w:rsidRPr="00DF051B">
        <w:rPr>
          <w:rFonts w:ascii="Calibri" w:eastAsia="Times New Roman" w:hAnsi="Calibri" w:cs="Calibri"/>
        </w:rPr>
        <w:t xml:space="preserve">Send LS to RAN4 asking them to determine the exact values and granularity of </w:t>
      </w:r>
      <w:proofErr w:type="spellStart"/>
      <w:r w:rsidRPr="00DF051B">
        <w:rPr>
          <w:rFonts w:ascii="Calibri" w:eastAsia="Times New Roman" w:hAnsi="Calibri" w:cs="Calibri"/>
        </w:rPr>
        <w:t>T_delta</w:t>
      </w:r>
      <w:proofErr w:type="spellEnd"/>
      <w:r w:rsidRPr="00DF051B">
        <w:rPr>
          <w:rFonts w:ascii="Calibri" w:eastAsia="Times New Roman" w:hAnsi="Calibri" w:cs="Calibri"/>
        </w:rPr>
        <w:t xml:space="preserve"> and provide confirmation on RAN1’s assumption on the DL timing accuracy requirements for IAB nodes in case of OTA Case 1 timing is applied across multiple hops – R1-190</w:t>
      </w:r>
      <w:r w:rsidR="00D637E2">
        <w:rPr>
          <w:rFonts w:ascii="Calibri" w:eastAsia="Times New Roman" w:hAnsi="Calibri" w:cs="Calibri"/>
        </w:rPr>
        <w:t>3810</w:t>
      </w:r>
    </w:p>
    <w:p w:rsidR="00017722" w:rsidRPr="00017722" w:rsidRDefault="00017722" w:rsidP="00017722">
      <w:pPr>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2F7C7F" w:rsidRPr="00DF051B" w:rsidRDefault="002F7C7F" w:rsidP="00201978">
      <w:pPr>
        <w:pStyle w:val="ListParagraph"/>
        <w:widowControl/>
        <w:numPr>
          <w:ilvl w:val="0"/>
          <w:numId w:val="27"/>
        </w:numPr>
        <w:spacing w:after="120"/>
        <w:ind w:leftChars="0" w:left="720"/>
        <w:jc w:val="left"/>
        <w:rPr>
          <w:rFonts w:ascii="Calibri" w:hAnsi="Calibri" w:cs="Calibri"/>
          <w:sz w:val="20"/>
          <w:szCs w:val="20"/>
        </w:rPr>
      </w:pPr>
      <w:r w:rsidRPr="00DF051B">
        <w:rPr>
          <w:rFonts w:ascii="Calibri" w:hAnsi="Calibri" w:cs="Calibri"/>
          <w:sz w:val="20"/>
          <w:szCs w:val="20"/>
        </w:rPr>
        <w:t>Physical layer specification [RAN1-led, RAN2, RAN3, RAN4]:</w:t>
      </w:r>
    </w:p>
    <w:p w:rsidR="002F7C7F" w:rsidRPr="00DF051B" w:rsidRDefault="002F7C7F" w:rsidP="00201978">
      <w:pPr>
        <w:pStyle w:val="ListParagraph"/>
        <w:widowControl/>
        <w:numPr>
          <w:ilvl w:val="1"/>
          <w:numId w:val="27"/>
        </w:numPr>
        <w:spacing w:after="120"/>
        <w:ind w:leftChars="0"/>
        <w:jc w:val="left"/>
        <w:rPr>
          <w:rFonts w:ascii="Calibri" w:hAnsi="Calibri" w:cs="Calibri"/>
          <w:sz w:val="20"/>
          <w:szCs w:val="20"/>
        </w:rPr>
      </w:pPr>
      <w:r w:rsidRPr="00DF051B">
        <w:rPr>
          <w:rFonts w:ascii="Calibri" w:hAnsi="Calibri" w:cs="Calibri"/>
          <w:sz w:val="20"/>
          <w:szCs w:val="20"/>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2F7C7F" w:rsidRPr="00DF051B" w:rsidRDefault="002F7C7F" w:rsidP="00201978">
      <w:pPr>
        <w:numPr>
          <w:ilvl w:val="1"/>
          <w:numId w:val="27"/>
        </w:numPr>
        <w:overflowPunct/>
        <w:autoSpaceDE/>
        <w:autoSpaceDN/>
        <w:adjustRightInd/>
        <w:spacing w:after="120"/>
        <w:textAlignment w:val="auto"/>
        <w:rPr>
          <w:rFonts w:ascii="Calibri" w:hAnsi="Calibri" w:cs="Calibri"/>
        </w:rPr>
      </w:pPr>
      <w:r w:rsidRPr="00DF051B">
        <w:rPr>
          <w:rFonts w:ascii="Calibri" w:hAnsi="Calibri" w:cs="Calibri"/>
        </w:rPr>
        <w:t xml:space="preserve">Specification of extension of RACH occasions and periodicities for backhaul RACH resources. </w:t>
      </w:r>
      <w:proofErr w:type="spellStart"/>
      <w:r w:rsidRPr="00DF051B">
        <w:rPr>
          <w:rFonts w:ascii="Calibri" w:hAnsi="Calibri" w:cs="Calibri"/>
        </w:rPr>
        <w:t>w.r.t.</w:t>
      </w:r>
      <w:proofErr w:type="spellEnd"/>
      <w:r w:rsidRPr="00DF051B">
        <w:rPr>
          <w:rFonts w:ascii="Calibri" w:hAnsi="Calibri" w:cs="Calibri"/>
        </w:rPr>
        <w:t xml:space="preserve"> access RACH resources, and associated network coordination mechanisms for selection of such parameters (in order to orthogonalize access and BH due to the half-duplex constraints)</w:t>
      </w:r>
      <w:r w:rsidRPr="00DF051B" w:rsidDel="008F7E88">
        <w:rPr>
          <w:rFonts w:ascii="Calibri" w:hAnsi="Calibri" w:cs="Calibri"/>
        </w:rPr>
        <w:t xml:space="preserve"> </w:t>
      </w:r>
    </w:p>
    <w:p w:rsidR="002F7C7F" w:rsidRPr="00DF051B" w:rsidRDefault="002F7C7F" w:rsidP="00201978">
      <w:pPr>
        <w:numPr>
          <w:ilvl w:val="1"/>
          <w:numId w:val="27"/>
        </w:numPr>
        <w:overflowPunct/>
        <w:autoSpaceDE/>
        <w:autoSpaceDN/>
        <w:adjustRightInd/>
        <w:spacing w:after="120"/>
        <w:textAlignment w:val="auto"/>
        <w:rPr>
          <w:rFonts w:ascii="Calibri" w:hAnsi="Calibri" w:cs="Calibri"/>
        </w:rPr>
      </w:pPr>
      <w:r w:rsidRPr="00DF051B">
        <w:rPr>
          <w:rFonts w:ascii="Calibri" w:hAnsi="Calibri" w:cs="Calibri"/>
        </w:rPr>
        <w:t xml:space="preserve">Specification of mechanisms for resource multiplexing among backhaul and access links. This includes: </w:t>
      </w:r>
    </w:p>
    <w:p w:rsidR="002F7C7F" w:rsidRPr="00DF051B" w:rsidRDefault="002F7C7F" w:rsidP="00201978">
      <w:pPr>
        <w:numPr>
          <w:ilvl w:val="2"/>
          <w:numId w:val="27"/>
        </w:numPr>
        <w:overflowPunct/>
        <w:autoSpaceDE/>
        <w:autoSpaceDN/>
        <w:adjustRightInd/>
        <w:spacing w:after="120"/>
        <w:textAlignment w:val="auto"/>
        <w:rPr>
          <w:rFonts w:ascii="Calibri" w:hAnsi="Calibri" w:cs="Calibri"/>
        </w:rPr>
      </w:pPr>
      <w:r w:rsidRPr="00DF051B">
        <w:rPr>
          <w:rFonts w:ascii="Calibri" w:hAnsi="Calibri" w:cs="Calibri"/>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2F7C7F" w:rsidRPr="00DF051B" w:rsidRDefault="002F7C7F" w:rsidP="00201978">
      <w:pPr>
        <w:pStyle w:val="ListParagraph"/>
        <w:widowControl/>
        <w:numPr>
          <w:ilvl w:val="2"/>
          <w:numId w:val="27"/>
        </w:numPr>
        <w:spacing w:after="120"/>
        <w:ind w:leftChars="0"/>
        <w:jc w:val="left"/>
        <w:rPr>
          <w:rFonts w:ascii="Calibri" w:hAnsi="Calibri" w:cs="Calibri"/>
          <w:sz w:val="20"/>
          <w:szCs w:val="20"/>
        </w:rPr>
      </w:pPr>
      <w:r w:rsidRPr="00DF051B">
        <w:rPr>
          <w:rFonts w:ascii="Calibri" w:hAnsi="Calibri" w:cs="Calibri"/>
          <w:sz w:val="20"/>
          <w:szCs w:val="20"/>
        </w:rPr>
        <w:t xml:space="preserve">Specification of time resource types for the DU’s child links: DL hard, DL soft, UL hard, UL soft, Flexible hard, Flexible soft, Not Available </w:t>
      </w:r>
    </w:p>
    <w:p w:rsidR="002F7C7F" w:rsidRPr="00DF051B" w:rsidRDefault="002F7C7F" w:rsidP="00201978">
      <w:pPr>
        <w:numPr>
          <w:ilvl w:val="2"/>
          <w:numId w:val="27"/>
        </w:numPr>
        <w:overflowPunct/>
        <w:autoSpaceDE/>
        <w:autoSpaceDN/>
        <w:adjustRightInd/>
        <w:spacing w:after="120"/>
        <w:textAlignment w:val="auto"/>
        <w:rPr>
          <w:rFonts w:ascii="Calibri" w:hAnsi="Calibri" w:cs="Calibri"/>
        </w:rPr>
      </w:pPr>
      <w:r w:rsidRPr="00DF051B">
        <w:rPr>
          <w:rFonts w:ascii="Calibri" w:hAnsi="Calibri" w:cs="Calibri"/>
        </w:rPr>
        <w:t xml:space="preserve">Specification of dynamic indication (L1 signalling) of the availability of soft resources for a child IAB-node DU </w:t>
      </w:r>
    </w:p>
    <w:p w:rsidR="002F7C7F" w:rsidRPr="00DF051B" w:rsidRDefault="002F7C7F" w:rsidP="00201978">
      <w:pPr>
        <w:pStyle w:val="ListParagraph"/>
        <w:widowControl/>
        <w:numPr>
          <w:ilvl w:val="2"/>
          <w:numId w:val="27"/>
        </w:numPr>
        <w:spacing w:after="120"/>
        <w:ind w:leftChars="0"/>
        <w:jc w:val="left"/>
        <w:rPr>
          <w:rFonts w:ascii="Calibri" w:hAnsi="Calibri" w:cs="Calibri"/>
          <w:sz w:val="20"/>
          <w:szCs w:val="20"/>
        </w:rPr>
      </w:pPr>
      <w:r w:rsidRPr="00DF051B">
        <w:rPr>
          <w:rFonts w:ascii="Calibri" w:hAnsi="Calibri" w:cs="Calibri"/>
          <w:sz w:val="20"/>
          <w:szCs w:val="20"/>
        </w:rPr>
        <w:t xml:space="preserve">Specification of required transmission/reception rules for IAB-nodes and associated </w:t>
      </w:r>
      <w:proofErr w:type="spellStart"/>
      <w:r w:rsidRPr="00DF051B">
        <w:rPr>
          <w:rFonts w:ascii="Calibri" w:hAnsi="Calibri" w:cs="Calibri"/>
          <w:sz w:val="20"/>
          <w:szCs w:val="20"/>
        </w:rPr>
        <w:t>behaviours</w:t>
      </w:r>
      <w:proofErr w:type="spellEnd"/>
      <w:r w:rsidRPr="00DF051B">
        <w:rPr>
          <w:rFonts w:ascii="Calibri" w:hAnsi="Calibri" w:cs="Calibri"/>
          <w:sz w:val="20"/>
          <w:szCs w:val="20"/>
        </w:rPr>
        <w:t xml:space="preserve"> regarding time resource utilization as discussed in TR 38.874 clause 7.3.3.</w:t>
      </w:r>
    </w:p>
    <w:p w:rsidR="002F7C7F" w:rsidRPr="00DF051B" w:rsidRDefault="002F7C7F" w:rsidP="00201978">
      <w:pPr>
        <w:pStyle w:val="ListParagraph"/>
        <w:widowControl/>
        <w:numPr>
          <w:ilvl w:val="1"/>
          <w:numId w:val="27"/>
        </w:numPr>
        <w:spacing w:after="120"/>
        <w:ind w:leftChars="0"/>
        <w:jc w:val="left"/>
        <w:rPr>
          <w:rFonts w:ascii="Calibri" w:hAnsi="Calibri" w:cs="Calibri"/>
          <w:sz w:val="20"/>
          <w:szCs w:val="20"/>
        </w:rPr>
      </w:pPr>
      <w:r w:rsidRPr="00DF051B">
        <w:rPr>
          <w:rFonts w:ascii="Calibri" w:hAnsi="Calibri" w:cs="Calibri"/>
          <w:sz w:val="20"/>
          <w:szCs w:val="20"/>
        </w:rPr>
        <w:t>Specification of mechanism to support the “case-1” OTA timing alignment.</w:t>
      </w:r>
    </w:p>
    <w:p w:rsidR="00060FA1" w:rsidRPr="00017722" w:rsidRDefault="00060FA1" w:rsidP="00017722">
      <w:pPr>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964C2" w:rsidRDefault="00B964C2" w:rsidP="00B964C2">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w:t>
      </w:r>
      <w:r w:rsidR="003610AD">
        <w:rPr>
          <w:rFonts w:ascii="Arial" w:hAnsi="Arial" w:cs="Arial"/>
          <w:b/>
          <w:u w:val="single"/>
        </w:rPr>
        <w:t>5</w:t>
      </w:r>
    </w:p>
    <w:p w:rsidR="001C2F15" w:rsidRDefault="001C2F15" w:rsidP="001C2F15">
      <w:pPr>
        <w:tabs>
          <w:tab w:val="left" w:pos="567"/>
        </w:tabs>
        <w:overflowPunct/>
        <w:autoSpaceDE/>
        <w:autoSpaceDN/>
        <w:snapToGrid w:val="0"/>
        <w:spacing w:after="120"/>
        <w:textAlignment w:val="auto"/>
        <w:rPr>
          <w:highlight w:val="green"/>
        </w:rPr>
      </w:pPr>
    </w:p>
    <w:p w:rsidR="008543BC" w:rsidRPr="00DF051B" w:rsidRDefault="00B63B0A" w:rsidP="00AE3CCA">
      <w:pPr>
        <w:tabs>
          <w:tab w:val="left" w:pos="567"/>
        </w:tabs>
        <w:overflowPunct/>
        <w:autoSpaceDE/>
        <w:autoSpaceDN/>
        <w:snapToGrid w:val="0"/>
        <w:spacing w:after="120"/>
        <w:textAlignment w:val="auto"/>
        <w:rPr>
          <w:rFonts w:ascii="Calibri" w:hAnsi="Calibri" w:cs="Calibri"/>
        </w:rPr>
      </w:pPr>
      <w:bookmarkStart w:id="0" w:name="_GoBack"/>
      <w:bookmarkEnd w:id="0"/>
      <w:r w:rsidRPr="00DF051B">
        <w:rPr>
          <w:rFonts w:ascii="Calibri" w:hAnsi="Calibri" w:cs="Calibri"/>
          <w:highlight w:val="green"/>
        </w:rPr>
        <w:t>Agreements</w:t>
      </w:r>
      <w:r w:rsidR="001C2F15" w:rsidRPr="00DF051B">
        <w:rPr>
          <w:rFonts w:ascii="Calibri" w:hAnsi="Calibri" w:cs="Calibri"/>
          <w:highlight w:val="green"/>
        </w:rPr>
        <w:t>:</w:t>
      </w:r>
      <w:r w:rsidRPr="00DF051B">
        <w:rPr>
          <w:rFonts w:ascii="Calibri" w:hAnsi="Calibri" w:cs="Calibri"/>
        </w:rPr>
        <w:t xml:space="preserve"> </w:t>
      </w:r>
      <w:r w:rsidR="000A5140">
        <w:rPr>
          <w:rFonts w:ascii="Calibri" w:hAnsi="Calibri" w:cs="Calibri"/>
        </w:rPr>
        <w:t>A</w:t>
      </w:r>
      <w:r w:rsidR="008543BC" w:rsidRPr="00DF051B">
        <w:rPr>
          <w:rFonts w:ascii="Calibri" w:hAnsi="Calibri" w:cs="Calibri"/>
        </w:rPr>
        <w:t>dapt</w:t>
      </w:r>
      <w:r w:rsidRPr="00DF051B">
        <w:rPr>
          <w:rFonts w:ascii="Calibri" w:hAnsi="Calibri" w:cs="Calibri"/>
        </w:rPr>
        <w:t>ation layer</w:t>
      </w:r>
      <w:r w:rsidR="00A93A41" w:rsidRPr="00DF051B">
        <w:rPr>
          <w:rFonts w:ascii="Calibri" w:hAnsi="Calibri" w:cs="Calibri"/>
        </w:rPr>
        <w:t xml:space="preserve"> </w:t>
      </w:r>
    </w:p>
    <w:p w:rsidR="00AE3CCA" w:rsidRPr="00AE3CCA" w:rsidRDefault="00AE3CCA" w:rsidP="00AE3CCA">
      <w:pPr>
        <w:pStyle w:val="ListParagraph"/>
        <w:numPr>
          <w:ilvl w:val="0"/>
          <w:numId w:val="33"/>
        </w:numPr>
        <w:spacing w:after="120"/>
        <w:ind w:leftChars="0"/>
        <w:rPr>
          <w:rFonts w:ascii="Calibri" w:hAnsi="Calibri" w:cs="Calibri"/>
          <w:sz w:val="20"/>
          <w:szCs w:val="20"/>
          <w:lang w:val="en-GB" w:eastAsia="en-GB"/>
        </w:rPr>
      </w:pPr>
      <w:r w:rsidRPr="00AE3CCA">
        <w:rPr>
          <w:rFonts w:ascii="Calibri" w:hAnsi="Calibri" w:cs="Calibri"/>
          <w:sz w:val="20"/>
          <w:szCs w:val="20"/>
          <w:lang w:eastAsia="en-GB"/>
        </w:rPr>
        <w:t>RAN2 confirms that routing and bearer mapping (e.g. mapping of BH RLC channels) are adaptation layer functions</w:t>
      </w:r>
    </w:p>
    <w:p w:rsidR="00AE3CCA" w:rsidRPr="00AE3CCA" w:rsidRDefault="00AE3CCA" w:rsidP="00AE3CCA">
      <w:pPr>
        <w:pStyle w:val="ListParagraph"/>
        <w:numPr>
          <w:ilvl w:val="0"/>
          <w:numId w:val="33"/>
        </w:numPr>
        <w:spacing w:after="120"/>
        <w:ind w:leftChars="0"/>
        <w:rPr>
          <w:rFonts w:ascii="Calibri" w:hAnsi="Calibri" w:cs="Calibri"/>
          <w:sz w:val="20"/>
          <w:szCs w:val="20"/>
          <w:lang w:val="en-GB" w:eastAsia="en-GB"/>
        </w:rPr>
      </w:pPr>
      <w:r w:rsidRPr="00AE3CCA">
        <w:rPr>
          <w:rFonts w:ascii="Calibri" w:hAnsi="Calibri" w:cs="Calibri"/>
          <w:sz w:val="20"/>
          <w:szCs w:val="20"/>
          <w:lang w:eastAsia="en-GB"/>
        </w:rPr>
        <w:t>RAN2 assumes that the TX part of the adaptation layer performs routing and “bearer mapping”, and the RX part of the adaptation layer performs “bearer de-mapping”.</w:t>
      </w:r>
    </w:p>
    <w:p w:rsidR="00AE3CCA" w:rsidRPr="00AE3CCA" w:rsidRDefault="00AE3CCA" w:rsidP="00AE3CCA">
      <w:pPr>
        <w:pStyle w:val="ListParagraph"/>
        <w:numPr>
          <w:ilvl w:val="0"/>
          <w:numId w:val="33"/>
        </w:numPr>
        <w:spacing w:after="120"/>
        <w:ind w:leftChars="0"/>
        <w:rPr>
          <w:rFonts w:ascii="Calibri" w:hAnsi="Calibri" w:cs="Calibri"/>
          <w:sz w:val="20"/>
          <w:szCs w:val="20"/>
          <w:lang w:val="en-GB" w:eastAsia="en-GB"/>
        </w:rPr>
      </w:pPr>
      <w:r w:rsidRPr="00AE3CCA">
        <w:rPr>
          <w:rFonts w:ascii="Calibri" w:hAnsi="Calibri" w:cs="Calibri"/>
          <w:sz w:val="20"/>
          <w:szCs w:val="20"/>
          <w:lang w:eastAsia="en-GB"/>
        </w:rPr>
        <w:t>RAN2 assumes that SDUs are forwarded from the RX part of the adaptation layer to the TX part of the adaptation layer (for the next hop) for packets that are relayed by the IAB node.</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It is FFS how to model adaptation layer protocol entities, e.g. whether separate for DU and MT or not, and how these are configured, i.e. via F1-AP or RRC.</w:t>
      </w:r>
    </w:p>
    <w:p w:rsidR="008543BC" w:rsidRPr="00DF051B" w:rsidRDefault="008543BC" w:rsidP="00AE3CCA">
      <w:pPr>
        <w:pStyle w:val="Doc-text2"/>
        <w:spacing w:after="120"/>
        <w:rPr>
          <w:rFonts w:ascii="Calibri" w:hAnsi="Calibri" w:cs="Calibri"/>
          <w:szCs w:val="20"/>
        </w:rPr>
      </w:pPr>
    </w:p>
    <w:p w:rsidR="008543BC" w:rsidRPr="00DF051B" w:rsidRDefault="00B63B0A" w:rsidP="00AE3CCA">
      <w:pPr>
        <w:pStyle w:val="Doc-text2"/>
        <w:spacing w:after="120"/>
        <w:ind w:left="363"/>
        <w:rPr>
          <w:rFonts w:ascii="Calibri" w:hAnsi="Calibri" w:cs="Calibri"/>
          <w:szCs w:val="20"/>
        </w:rPr>
      </w:pPr>
      <w:r w:rsidRPr="00DF051B">
        <w:rPr>
          <w:rFonts w:ascii="Calibri" w:hAnsi="Calibri" w:cs="Calibri"/>
          <w:szCs w:val="20"/>
          <w:highlight w:val="green"/>
        </w:rPr>
        <w:t>Agreements</w:t>
      </w:r>
      <w:r w:rsidR="001C2F15" w:rsidRPr="00DF051B">
        <w:rPr>
          <w:rFonts w:ascii="Calibri" w:hAnsi="Calibri" w:cs="Calibri"/>
          <w:szCs w:val="20"/>
          <w:highlight w:val="green"/>
        </w:rPr>
        <w:t>:</w:t>
      </w:r>
      <w:r w:rsidRPr="00DF051B">
        <w:rPr>
          <w:rFonts w:ascii="Calibri" w:hAnsi="Calibri" w:cs="Calibri"/>
          <w:szCs w:val="20"/>
        </w:rPr>
        <w:t xml:space="preserve"> </w:t>
      </w:r>
      <w:r w:rsidR="008543BC" w:rsidRPr="00DF051B">
        <w:rPr>
          <w:rFonts w:ascii="Calibri" w:hAnsi="Calibri" w:cs="Calibri"/>
          <w:szCs w:val="20"/>
        </w:rPr>
        <w:t>L2 configuration</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RAN2 assumes that IAB-donor CU is controlling the setup and modification of all backhaul channels in the IAB network below the IAB-donor.</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 xml:space="preserve">RAN2 assumes that a separate BH RLC channel should be setup for each UE DRB with one-to-one bearer mapping. </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RAN2 assumes that for a UE DRB with many-to-one bearer mapping, a BH RLC channel associated with IAB node existing BH RLC channel might be reused as BH RLC channel to forward traffic of this UE DRB (e.g. if the BH RLC channel supports the required UE DRB QoS).</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RAN2 assumes that IAB-donor CU configures the adaptation layer.</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 xml:space="preserve">RAN2 assumes that routing is a function of the adaptation layer. </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 xml:space="preserve">The details of the routing functionality, e.g. what is configured vs. what is decided locally, is FFS. </w:t>
      </w:r>
    </w:p>
    <w:p w:rsidR="00376DE7" w:rsidRPr="00DF051B" w:rsidRDefault="00376DE7" w:rsidP="00AE3CCA">
      <w:pPr>
        <w:pStyle w:val="Doc-text2"/>
        <w:spacing w:after="120"/>
        <w:ind w:left="1262"/>
        <w:rPr>
          <w:rFonts w:ascii="Calibri" w:hAnsi="Calibri" w:cs="Calibri"/>
          <w:szCs w:val="20"/>
        </w:rPr>
      </w:pPr>
    </w:p>
    <w:p w:rsidR="00376DE7" w:rsidRPr="00DF051B" w:rsidRDefault="00B63B0A" w:rsidP="00AE3CCA">
      <w:pPr>
        <w:pStyle w:val="Doc-text2"/>
        <w:spacing w:after="120"/>
        <w:ind w:left="0" w:firstLine="0"/>
        <w:rPr>
          <w:rFonts w:ascii="Calibri" w:hAnsi="Calibri" w:cs="Calibri"/>
          <w:szCs w:val="20"/>
        </w:rPr>
      </w:pPr>
      <w:r w:rsidRPr="00DF051B">
        <w:rPr>
          <w:rFonts w:ascii="Calibri" w:hAnsi="Calibri" w:cs="Calibri"/>
          <w:szCs w:val="20"/>
          <w:highlight w:val="green"/>
        </w:rPr>
        <w:t>Agreements</w:t>
      </w:r>
      <w:r w:rsidR="001C2F15" w:rsidRPr="00DF051B">
        <w:rPr>
          <w:rFonts w:ascii="Calibri" w:hAnsi="Calibri" w:cs="Calibri"/>
          <w:szCs w:val="20"/>
          <w:highlight w:val="green"/>
        </w:rPr>
        <w:t>:</w:t>
      </w:r>
      <w:r w:rsidRPr="00DF051B">
        <w:rPr>
          <w:rFonts w:ascii="Calibri" w:hAnsi="Calibri" w:cs="Calibri"/>
          <w:szCs w:val="20"/>
        </w:rPr>
        <w:t xml:space="preserve"> </w:t>
      </w:r>
      <w:r w:rsidR="00376DE7" w:rsidRPr="00DF051B">
        <w:rPr>
          <w:rFonts w:ascii="Calibri" w:hAnsi="Calibri" w:cs="Calibri"/>
          <w:szCs w:val="20"/>
        </w:rPr>
        <w:t>RLF handling</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 xml:space="preserve">RAN2 assumes that there is </w:t>
      </w:r>
      <w:proofErr w:type="gramStart"/>
      <w:r w:rsidRPr="00AE3CCA">
        <w:rPr>
          <w:rFonts w:ascii="Calibri" w:hAnsi="Calibri" w:cs="Calibri"/>
          <w:sz w:val="20"/>
          <w:szCs w:val="20"/>
          <w:lang w:eastAsia="en-GB"/>
        </w:rPr>
        <w:t>a</w:t>
      </w:r>
      <w:proofErr w:type="gramEnd"/>
      <w:r w:rsidRPr="00AE3CCA">
        <w:rPr>
          <w:rFonts w:ascii="Calibri" w:hAnsi="Calibri" w:cs="Calibri"/>
          <w:sz w:val="20"/>
          <w:szCs w:val="20"/>
          <w:lang w:eastAsia="en-GB"/>
        </w:rPr>
        <w:t xml:space="preserve"> RLF-notification at BH RLF, at least to downstream node(s).</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 xml:space="preserve">Alternate routes and/or Dual Connectivity could be utilised at recovery at a failure of a BH link. </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Current UE RLF detection and recovery is reused as baseline</w:t>
      </w:r>
    </w:p>
    <w:p w:rsidR="00AE3CCA" w:rsidRPr="00AE3CCA" w:rsidRDefault="00AE3CCA" w:rsidP="00AE3CCA">
      <w:pPr>
        <w:pStyle w:val="ListParagraph"/>
        <w:numPr>
          <w:ilvl w:val="0"/>
          <w:numId w:val="33"/>
        </w:numPr>
        <w:spacing w:after="120"/>
        <w:ind w:leftChars="0"/>
        <w:rPr>
          <w:rFonts w:ascii="Calibri" w:hAnsi="Calibri" w:cs="Calibri"/>
          <w:sz w:val="20"/>
          <w:szCs w:val="20"/>
          <w:lang w:eastAsia="en-GB"/>
        </w:rPr>
      </w:pPr>
      <w:r w:rsidRPr="00AE3CCA">
        <w:rPr>
          <w:rFonts w:ascii="Calibri" w:hAnsi="Calibri" w:cs="Calibri"/>
          <w:sz w:val="20"/>
          <w:szCs w:val="20"/>
          <w:lang w:eastAsia="en-GB"/>
        </w:rPr>
        <w:t>It is FFS, whether other indications are needed, e.g. when link has recovered, or when recovery is in progress.</w:t>
      </w:r>
    </w:p>
    <w:p w:rsidR="008543BC" w:rsidRDefault="008543BC" w:rsidP="00A86AB5">
      <w:pPr>
        <w:pStyle w:val="Heading4"/>
        <w:rPr>
          <w:lang w:eastAsia="ja-JP"/>
        </w:rPr>
      </w:pPr>
    </w:p>
    <w:p w:rsidR="00C21339" w:rsidRDefault="00701410" w:rsidP="00A86AB5">
      <w:pPr>
        <w:pStyle w:val="Heading4"/>
        <w:rPr>
          <w:lang w:eastAsia="ja-JP"/>
        </w:rPr>
      </w:pPr>
      <w:r>
        <w:rPr>
          <w:lang w:eastAsia="ja-JP"/>
        </w:rPr>
        <w:t>2.2.2</w:t>
      </w:r>
      <w:r>
        <w:rPr>
          <w:lang w:eastAsia="ja-JP"/>
        </w:rPr>
        <w:tab/>
        <w:t xml:space="preserve">Remaining Open issues </w:t>
      </w: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bookmarkStart w:id="1" w:name="_Hlk531191940"/>
      <w:bookmarkStart w:id="2" w:name="_Hlk531191596"/>
      <w:r w:rsidRPr="00DF051B">
        <w:rPr>
          <w:rFonts w:eastAsia="Times New Roman" w:cs="Calibri"/>
          <w:lang w:eastAsia="en-US"/>
        </w:rPr>
        <w:t>Specification of an IAB-node following architecture 1a including [RAN2-led, RAN3]</w:t>
      </w:r>
      <w:bookmarkEnd w:id="1"/>
      <w:r w:rsidRPr="00DF051B">
        <w:rPr>
          <w:rFonts w:eastAsia="Times New Roman" w:cs="Calibri"/>
          <w:lang w:eastAsia="en-US"/>
        </w:rPr>
        <w:t xml:space="preserve">: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Routing function on IAB-node to support forwarding across the multi-hop topology based on routing identifier.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Hop-by-hop propagation of signalling to support low latency scheduling (e.g. TR 38.874 clause 8.6), BH RLF handling (e.g. TR 38.874 clause 9.7.14-15) and resource coordination across the multi-hop topology (e.g. TR 38.874 clause 7.3.3).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UE-bearer to BH RLC-channel mapping and mapping between ingress and egress BH RLC channels functions for support of one-to-one and many-to-one bearer mapping.</w:t>
      </w:r>
    </w:p>
    <w:p w:rsidR="00AE2F04" w:rsidRPr="00DF051B" w:rsidRDefault="00AE2F04" w:rsidP="00DF051B">
      <w:pPr>
        <w:pStyle w:val="maintext"/>
        <w:spacing w:before="0" w:after="120" w:line="240" w:lineRule="auto"/>
        <w:ind w:left="1440"/>
        <w:jc w:val="left"/>
        <w:rPr>
          <w:rFonts w:eastAsia="Times New Roman" w:cs="Calibri"/>
          <w:lang w:eastAsia="en-US"/>
        </w:rPr>
      </w:pP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 xml:space="preserve">Enhancements to </w:t>
      </w:r>
      <w:proofErr w:type="spellStart"/>
      <w:r w:rsidRPr="00DF051B">
        <w:rPr>
          <w:rFonts w:eastAsia="Times New Roman" w:cs="Calibri"/>
          <w:lang w:eastAsia="en-US"/>
        </w:rPr>
        <w:t>gNB</w:t>
      </w:r>
      <w:proofErr w:type="spellEnd"/>
      <w:r w:rsidRPr="00DF051B">
        <w:rPr>
          <w:rFonts w:eastAsia="Times New Roman" w:cs="Calibri"/>
          <w:lang w:eastAsia="en-US"/>
        </w:rPr>
        <w:t xml:space="preserve"> functionality to serve as an IAB-donor following architecture 1a [RAN3, RAN2]</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Functions on </w:t>
      </w:r>
      <w:proofErr w:type="spellStart"/>
      <w:r w:rsidRPr="00DF051B">
        <w:rPr>
          <w:rFonts w:eastAsia="Times New Roman" w:cs="Calibri"/>
          <w:lang w:eastAsia="en-US"/>
        </w:rPr>
        <w:t>gNB</w:t>
      </w:r>
      <w:proofErr w:type="spellEnd"/>
      <w:r w:rsidRPr="00DF051B">
        <w:rPr>
          <w:rFonts w:eastAsia="Times New Roman" w:cs="Calibri"/>
          <w:lang w:eastAsia="en-US"/>
        </w:rPr>
        <w:t xml:space="preserve"> CU-CP for topology, route and resource management [RAN3-led]. </w:t>
      </w:r>
      <w:bookmarkStart w:id="3" w:name="_Hlk531254201"/>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Support for IP </w:t>
      </w:r>
      <w:proofErr w:type="spellStart"/>
      <w:r w:rsidRPr="00DF051B">
        <w:rPr>
          <w:rFonts w:eastAsia="Times New Roman" w:cs="Calibri"/>
          <w:lang w:eastAsia="en-US"/>
        </w:rPr>
        <w:t>routability</w:t>
      </w:r>
      <w:proofErr w:type="spellEnd"/>
      <w:r w:rsidRPr="00DF051B">
        <w:rPr>
          <w:rFonts w:eastAsia="Times New Roman" w:cs="Calibri"/>
          <w:lang w:eastAsia="en-US"/>
        </w:rPr>
        <w:t xml:space="preserve"> to IAB-node (e.g. from CU, OAM) [RAN3-led].</w:t>
      </w:r>
    </w:p>
    <w:bookmarkEnd w:id="3"/>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Bearer mapping function on </w:t>
      </w:r>
      <w:proofErr w:type="spellStart"/>
      <w:r w:rsidRPr="00DF051B">
        <w:rPr>
          <w:rFonts w:eastAsia="Times New Roman" w:cs="Calibri"/>
          <w:lang w:eastAsia="en-US"/>
        </w:rPr>
        <w:t>gNB</w:t>
      </w:r>
      <w:proofErr w:type="spellEnd"/>
      <w:r w:rsidRPr="00DF051B">
        <w:rPr>
          <w:rFonts w:eastAsia="Times New Roman" w:cs="Calibri"/>
          <w:lang w:eastAsia="en-US"/>
        </w:rPr>
        <w:t xml:space="preserve"> DU to map downlink traffic of one or many UE-bearers to a BH RLC-channel [RAN2-led]. </w:t>
      </w:r>
    </w:p>
    <w:p w:rsidR="00AE2F04" w:rsidRPr="00DF051B" w:rsidRDefault="00AE2F04" w:rsidP="00DF051B">
      <w:pPr>
        <w:pStyle w:val="maintext"/>
        <w:spacing w:before="0" w:after="120" w:line="240" w:lineRule="auto"/>
        <w:ind w:left="1440"/>
        <w:jc w:val="left"/>
        <w:rPr>
          <w:rFonts w:eastAsia="Times New Roman" w:cs="Calibri"/>
          <w:lang w:eastAsia="en-US"/>
        </w:rPr>
      </w:pP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Specification of possible enhancements to E1, F1 and X2/</w:t>
      </w:r>
      <w:proofErr w:type="spellStart"/>
      <w:r w:rsidRPr="00DF051B">
        <w:rPr>
          <w:rFonts w:eastAsia="Times New Roman" w:cs="Calibri"/>
          <w:lang w:eastAsia="en-US"/>
        </w:rPr>
        <w:t>Xn</w:t>
      </w:r>
      <w:proofErr w:type="spellEnd"/>
      <w:r w:rsidRPr="00DF051B">
        <w:rPr>
          <w:rFonts w:eastAsia="Times New Roman" w:cs="Calibri"/>
          <w:lang w:eastAsia="en-US"/>
        </w:rPr>
        <w:t xml:space="preserve"> interfaces [RAN3-led, RAN2]:</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On F1: </w:t>
      </w:r>
    </w:p>
    <w:p w:rsidR="00AE2F04" w:rsidRPr="00DF051B" w:rsidRDefault="00AE2F04" w:rsidP="00201978">
      <w:pPr>
        <w:pStyle w:val="maintext"/>
        <w:numPr>
          <w:ilvl w:val="2"/>
          <w:numId w:val="26"/>
        </w:numPr>
        <w:spacing w:before="0" w:after="120" w:line="240" w:lineRule="auto"/>
        <w:jc w:val="left"/>
        <w:rPr>
          <w:rFonts w:eastAsia="Times New Roman" w:cs="Calibri"/>
          <w:lang w:eastAsia="en-US"/>
        </w:rPr>
      </w:pPr>
      <w:r w:rsidRPr="00DF051B">
        <w:rPr>
          <w:rFonts w:eastAsia="Times New Roman" w:cs="Calibri"/>
          <w:lang w:eastAsia="en-US"/>
        </w:rPr>
        <w:t>security protection over the wireless backhaul links.</w:t>
      </w:r>
    </w:p>
    <w:p w:rsidR="00AE2F04" w:rsidRPr="00DF051B" w:rsidRDefault="00AE2F04" w:rsidP="00201978">
      <w:pPr>
        <w:pStyle w:val="maintext"/>
        <w:numPr>
          <w:ilvl w:val="2"/>
          <w:numId w:val="26"/>
        </w:numPr>
        <w:spacing w:before="0" w:after="120" w:line="240" w:lineRule="auto"/>
        <w:jc w:val="left"/>
        <w:rPr>
          <w:rFonts w:eastAsia="Times New Roman" w:cs="Calibri"/>
          <w:lang w:eastAsia="en-US"/>
        </w:rPr>
      </w:pPr>
      <w:r w:rsidRPr="00DF051B">
        <w:rPr>
          <w:rFonts w:eastAsia="Times New Roman" w:cs="Calibri"/>
          <w:lang w:eastAsia="en-US"/>
        </w:rPr>
        <w:t>setting up and reconfiguring IAB-nodes and IAB-donor DUs</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On X2 and </w:t>
      </w:r>
      <w:proofErr w:type="spellStart"/>
      <w:r w:rsidRPr="00DF051B">
        <w:rPr>
          <w:rFonts w:eastAsia="Times New Roman" w:cs="Calibri"/>
          <w:lang w:eastAsia="en-US"/>
        </w:rPr>
        <w:t>Xn</w:t>
      </w:r>
      <w:proofErr w:type="spellEnd"/>
      <w:r w:rsidRPr="00DF051B">
        <w:rPr>
          <w:rFonts w:eastAsia="Times New Roman" w:cs="Calibri"/>
          <w:lang w:eastAsia="en-US"/>
        </w:rPr>
        <w:t xml:space="preserve">, necessary functions to enable DC operation with IAB.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On E1, </w:t>
      </w:r>
      <w:bookmarkStart w:id="4" w:name="_Hlk531262190"/>
      <w:r w:rsidRPr="00DF051B">
        <w:rPr>
          <w:rFonts w:eastAsia="Times New Roman" w:cs="Calibri"/>
          <w:lang w:eastAsia="en-US"/>
        </w:rPr>
        <w:t xml:space="preserve">configuration of necessary IAB-specific transport and/or security protection of F1-U. </w:t>
      </w:r>
      <w:bookmarkEnd w:id="4"/>
    </w:p>
    <w:p w:rsidR="00AE2F04" w:rsidRPr="00DF051B" w:rsidRDefault="00AE2F04" w:rsidP="00DF051B">
      <w:pPr>
        <w:pStyle w:val="maintext"/>
        <w:spacing w:before="0" w:after="120" w:line="240" w:lineRule="auto"/>
        <w:ind w:left="1440"/>
        <w:jc w:val="left"/>
        <w:rPr>
          <w:rFonts w:eastAsia="Times New Roman" w:cs="Calibri"/>
          <w:lang w:eastAsia="en-US"/>
        </w:rPr>
      </w:pPr>
      <w:r w:rsidRPr="00DF051B">
        <w:rPr>
          <w:rFonts w:eastAsia="Times New Roman" w:cs="Calibri"/>
          <w:lang w:eastAsia="en-US"/>
        </w:rPr>
        <w:t xml:space="preserve"> </w:t>
      </w: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Specification of procedures for IAB-node integration and topology adaptation, including [RAN3-led, RAN2]:</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Procedures for IAB-node integration for SA and NSA modes, including enhancements needed to E-UTRAN for NSA mode.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Specification of IAB-node migration underneath the same IAB-donor (with or without a change of IAB-donor DU), and between different IAB-donors.</w:t>
      </w:r>
      <w:r w:rsidRPr="00DF051B" w:rsidDel="00860979">
        <w:rPr>
          <w:rFonts w:eastAsia="Times New Roman" w:cs="Calibri"/>
          <w:lang w:eastAsia="en-US"/>
        </w:rPr>
        <w:t xml:space="preserve"> </w:t>
      </w:r>
      <w:r w:rsidRPr="00DF051B">
        <w:rPr>
          <w:rFonts w:eastAsia="Times New Roman" w:cs="Calibri"/>
          <w:lang w:eastAsia="en-US"/>
        </w:rPr>
        <w:t>Migration of IAB-node could be network-controlled or could be due to BH RLF.</w:t>
      </w:r>
      <w:r w:rsidRPr="00DF051B" w:rsidDel="00D83C0E">
        <w:rPr>
          <w:rFonts w:eastAsia="Times New Roman" w:cs="Calibri"/>
          <w:lang w:eastAsia="en-US"/>
        </w:rPr>
        <w:t xml:space="preserve"> </w:t>
      </w:r>
    </w:p>
    <w:p w:rsidR="00AE2F04" w:rsidRPr="00DF051B" w:rsidRDefault="00AE2F04" w:rsidP="00DF051B">
      <w:pPr>
        <w:pStyle w:val="maintext"/>
        <w:spacing w:before="0" w:after="120" w:line="240" w:lineRule="auto"/>
        <w:ind w:left="1440"/>
        <w:jc w:val="left"/>
        <w:rPr>
          <w:rFonts w:eastAsia="Times New Roman" w:cs="Calibri"/>
          <w:lang w:eastAsia="en-US"/>
        </w:rPr>
      </w:pPr>
      <w:r w:rsidRPr="00DF051B">
        <w:rPr>
          <w:rFonts w:eastAsia="Times New Roman" w:cs="Calibri"/>
          <w:lang w:eastAsia="en-US"/>
        </w:rPr>
        <w:t xml:space="preserve">Support for route redundancy and route selection based on multi-connectivity </w:t>
      </w:r>
      <w:r w:rsidRPr="00DF051B">
        <w:rPr>
          <w:rFonts w:cs="Calibri"/>
        </w:rPr>
        <w:t>(e.g. TR 38.874 clause 9.7)</w:t>
      </w:r>
      <w:r w:rsidRPr="00DF051B">
        <w:rPr>
          <w:rFonts w:cs="Calibri"/>
          <w:color w:val="000000"/>
        </w:rPr>
        <w:t>,</w:t>
      </w:r>
      <w:r w:rsidRPr="00DF051B">
        <w:rPr>
          <w:rFonts w:eastAsia="Times New Roman" w:cs="Calibri"/>
          <w:lang w:eastAsia="en-US"/>
        </w:rPr>
        <w:t xml:space="preserve"> leveraging existing NR solutions as well as NR-NR DC</w:t>
      </w:r>
      <w:r w:rsidRPr="00DF051B">
        <w:rPr>
          <w:rFonts w:eastAsia="Times New Roman" w:cs="Calibri"/>
        </w:rPr>
        <w:t xml:space="preserve">, without </w:t>
      </w:r>
      <w:r w:rsidRPr="00DF051B">
        <w:rPr>
          <w:rFonts w:eastAsia="Times New Roman" w:cs="Calibri"/>
          <w:lang w:eastAsia="en-US"/>
        </w:rPr>
        <w:t>additiona</w:t>
      </w:r>
      <w:r w:rsidRPr="00DF051B">
        <w:rPr>
          <w:rFonts w:eastAsia="Times New Roman" w:cs="Calibri"/>
        </w:rPr>
        <w:t>l RAN1 work</w:t>
      </w:r>
      <w:r w:rsidRPr="00DF051B">
        <w:rPr>
          <w:rFonts w:eastAsia="Times New Roman" w:cs="Calibri"/>
          <w:lang w:eastAsia="en-US"/>
        </w:rPr>
        <w:t>. (</w:t>
      </w:r>
      <w:r w:rsidRPr="00DF051B">
        <w:rPr>
          <w:rFonts w:eastAsiaTheme="minorEastAsia" w:cs="Calibri"/>
        </w:rPr>
        <w:t>see NOTE1</w:t>
      </w:r>
      <w:r w:rsidRPr="00DF051B">
        <w:rPr>
          <w:rFonts w:eastAsia="Times New Roman" w:cs="Calibri"/>
          <w:lang w:eastAsia="en-US"/>
        </w:rPr>
        <w:t>).</w:t>
      </w:r>
    </w:p>
    <w:p w:rsidR="00AE2F04" w:rsidRPr="00DF051B" w:rsidRDefault="00AE2F04" w:rsidP="00DF051B">
      <w:pPr>
        <w:pStyle w:val="maintext"/>
        <w:spacing w:before="0" w:after="120" w:line="240" w:lineRule="auto"/>
        <w:ind w:left="1440"/>
        <w:jc w:val="left"/>
        <w:rPr>
          <w:rFonts w:eastAsia="Times New Roman" w:cs="Calibri"/>
          <w:lang w:eastAsia="en-US"/>
        </w:rPr>
      </w:pP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Specification of enhancements to L2 wireless transport [RAN2-led, RAN3]:</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an adaptation layer above RLC layer. The adaptation layer supports routing across the wireless backhaul and IP as next protocol layer.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Extension of LCID space and potentially LCG space to support one-to-one mapping of UE bearers to BH RLC channels. The extension of LCID space and LCG space is applicable only to IAB-nodes.</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a flow control mechanism (for DL and, if necessary, for UL) to handle congestion.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Specification of mechanisms to enable lossless delivery in hop-by-hop ARQ.</w:t>
      </w:r>
    </w:p>
    <w:p w:rsidR="00AE2F04" w:rsidRPr="00DF051B" w:rsidRDefault="00AE2F04" w:rsidP="00DF051B">
      <w:pPr>
        <w:pStyle w:val="maintext"/>
        <w:spacing w:before="0" w:after="120" w:line="240" w:lineRule="auto"/>
        <w:ind w:left="1440"/>
        <w:jc w:val="left"/>
        <w:rPr>
          <w:rFonts w:eastAsia="Times New Roman" w:cs="Calibri"/>
          <w:lang w:eastAsia="en-US"/>
        </w:rPr>
      </w:pP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bookmarkStart w:id="5" w:name="_Hlk530593150"/>
      <w:r w:rsidRPr="00DF051B">
        <w:rPr>
          <w:rFonts w:eastAsia="Times New Roman" w:cs="Calibri"/>
          <w:lang w:eastAsia="en-US"/>
        </w:rPr>
        <w:t>Specification of signalling for L2 transport and resource management</w:t>
      </w:r>
      <w:bookmarkEnd w:id="5"/>
      <w:r w:rsidRPr="00DF051B">
        <w:rPr>
          <w:rFonts w:eastAsia="Times New Roman" w:cs="Calibri"/>
          <w:lang w:eastAsia="en-US"/>
        </w:rPr>
        <w:t xml:space="preserve"> [RAN2-led, RAN3, RAN1]:</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bookmarkStart w:id="6" w:name="_Hlk530558816"/>
      <w:bookmarkStart w:id="7" w:name="_Hlk530558350"/>
      <w:r w:rsidRPr="00DF051B">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6"/>
      <w:r w:rsidRPr="00DF051B">
        <w:rPr>
          <w:rFonts w:eastAsia="Times New Roman" w:cs="Calibri"/>
          <w:lang w:eastAsia="en-US"/>
        </w:rPr>
        <w:t>; configuration of means for network synchronization;</w:t>
      </w:r>
      <w:r w:rsidRPr="00DF051B">
        <w:rPr>
          <w:rStyle w:val="CommentReference"/>
          <w:rFonts w:eastAsia="Yu Mincho" w:cs="Calibri"/>
          <w:lang w:eastAsia="en-US"/>
        </w:rPr>
        <w:t xml:space="preserve"> </w:t>
      </w:r>
      <w:r w:rsidRPr="00DF051B">
        <w:rPr>
          <w:rFonts w:eastAsia="Times New Roman" w:cs="Calibri"/>
          <w:lang w:eastAsia="en-US"/>
        </w:rPr>
        <w:t xml:space="preserve">and </w:t>
      </w:r>
      <w:r w:rsidRPr="00DF051B">
        <w:rPr>
          <w:rFonts w:cs="Calibri"/>
        </w:rPr>
        <w:t xml:space="preserve">configuration for sharing of time-domain resources among backhaul and access links </w:t>
      </w:r>
      <w:r w:rsidRPr="00DF051B">
        <w:rPr>
          <w:rFonts w:eastAsia="Times New Roman" w:cs="Calibri"/>
          <w:lang w:eastAsia="en-US"/>
        </w:rPr>
        <w:t xml:space="preserve">(see physical layer specification). </w:t>
      </w:r>
    </w:p>
    <w:bookmarkEnd w:id="7"/>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enhancements to bearer context setup/release procedures to support flow QoS across multiple hops.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Specification of signalling to enable aspects of radio-aware scheduling on IAB-nodes and IAB-donor DUs (e.g. as discussed in TR 38.874 clauses 8.2.4.2-3).</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enhancement for uplink resource request procedure and related signalling to enable low latency uplink data scheduling.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BH RLF handling (e.g. </w:t>
      </w:r>
      <w:bookmarkStart w:id="8" w:name="_Hlk531256143"/>
      <w:r w:rsidRPr="00DF051B">
        <w:rPr>
          <w:rFonts w:eastAsia="Times New Roman" w:cs="Calibri"/>
          <w:lang w:eastAsia="en-US"/>
        </w:rPr>
        <w:t>downstream BH RLF notification</w:t>
      </w:r>
      <w:bookmarkEnd w:id="8"/>
      <w:r w:rsidRPr="00DF051B">
        <w:rPr>
          <w:rFonts w:eastAsia="Times New Roman" w:cs="Calibri"/>
          <w:lang w:eastAsia="en-US"/>
        </w:rPr>
        <w:t>).</w:t>
      </w:r>
    </w:p>
    <w:bookmarkEnd w:id="2"/>
    <w:p w:rsidR="00B964C2" w:rsidRPr="00B964C2" w:rsidRDefault="00B964C2" w:rsidP="00B964C2">
      <w:pPr>
        <w:rPr>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876079" w:rsidRPr="00767CEC" w:rsidRDefault="00876079" w:rsidP="00C6369A">
      <w:pPr>
        <w:tabs>
          <w:tab w:val="left" w:pos="567"/>
        </w:tabs>
        <w:overflowPunct/>
        <w:autoSpaceDE/>
        <w:autoSpaceDN/>
        <w:snapToGrid w:val="0"/>
        <w:spacing w:after="120"/>
        <w:textAlignment w:val="auto"/>
        <w:rPr>
          <w:rFonts w:ascii="Arial" w:hAnsi="Arial" w:cs="Arial"/>
          <w:b/>
          <w:u w:val="single"/>
        </w:rPr>
      </w:pPr>
      <w:r w:rsidRPr="00767CEC">
        <w:rPr>
          <w:rFonts w:ascii="Arial" w:hAnsi="Arial" w:cs="Arial"/>
          <w:b/>
          <w:u w:val="single"/>
        </w:rPr>
        <w:t>RAN</w:t>
      </w:r>
      <w:r w:rsidR="00D839CD">
        <w:rPr>
          <w:rFonts w:ascii="Arial" w:hAnsi="Arial" w:cs="Arial"/>
          <w:b/>
          <w:u w:val="single"/>
        </w:rPr>
        <w:t>3</w:t>
      </w:r>
      <w:r w:rsidRPr="00767CEC">
        <w:rPr>
          <w:rFonts w:ascii="Arial" w:hAnsi="Arial" w:cs="Arial"/>
          <w:b/>
          <w:u w:val="single"/>
        </w:rPr>
        <w:t xml:space="preserve"> #10</w:t>
      </w:r>
      <w:r w:rsidR="00DD4097">
        <w:rPr>
          <w:rFonts w:ascii="Arial" w:hAnsi="Arial" w:cs="Arial"/>
          <w:b/>
          <w:u w:val="single"/>
        </w:rPr>
        <w:t>3</w:t>
      </w:r>
    </w:p>
    <w:p w:rsidR="00920764" w:rsidRDefault="00BE6B6D" w:rsidP="00DF051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CR</w:t>
      </w:r>
      <w:r w:rsidR="009647F1">
        <w:rPr>
          <w:rFonts w:ascii="Calibri" w:hAnsi="Calibri" w:cs="Calibri"/>
        </w:rPr>
        <w:t>#</w:t>
      </w:r>
      <w:r w:rsidRPr="00DF051B">
        <w:rPr>
          <w:rFonts w:ascii="Calibri" w:hAnsi="Calibri" w:cs="Calibri"/>
        </w:rPr>
        <w:t xml:space="preserve">0033, Baseline to TS 38.401 v15.4.0, Rel-16, Cat. B </w:t>
      </w:r>
      <w:r w:rsidR="00D839CD" w:rsidRPr="00DF051B">
        <w:rPr>
          <w:rFonts w:ascii="Calibri" w:hAnsi="Calibri" w:cs="Calibri"/>
        </w:rPr>
        <w:t>(</w:t>
      </w:r>
      <w:hyperlink r:id="rId9" w:history="1">
        <w:r w:rsidR="00A22F4F">
          <w:rPr>
            <w:rStyle w:val="Hyperlink"/>
            <w:rFonts w:ascii="Calibri" w:hAnsi="Calibri" w:cs="Calibri"/>
          </w:rPr>
          <w:t>R3-191143</w:t>
        </w:r>
      </w:hyperlink>
      <w:r w:rsidR="00410A1A" w:rsidRPr="00DF051B">
        <w:rPr>
          <w:rFonts w:ascii="Calibri" w:hAnsi="Calibri" w:cs="Calibri"/>
        </w:rPr>
        <w:t>)</w:t>
      </w:r>
    </w:p>
    <w:p w:rsidR="00A22F4F" w:rsidRPr="00DF051B" w:rsidRDefault="00A22F4F" w:rsidP="00DF051B">
      <w:pPr>
        <w:tabs>
          <w:tab w:val="left" w:pos="567"/>
        </w:tabs>
        <w:overflowPunct/>
        <w:autoSpaceDE/>
        <w:autoSpaceDN/>
        <w:snapToGrid w:val="0"/>
        <w:spacing w:after="120"/>
        <w:textAlignment w:val="auto"/>
        <w:rPr>
          <w:rFonts w:ascii="Calibri" w:hAnsi="Calibri" w:cs="Calibri"/>
        </w:rPr>
      </w:pPr>
    </w:p>
    <w:p w:rsidR="0057086B" w:rsidRPr="00DF051B" w:rsidRDefault="0057086B" w:rsidP="00DF051B">
      <w:pPr>
        <w:tabs>
          <w:tab w:val="left" w:pos="567"/>
        </w:tabs>
        <w:overflowPunct/>
        <w:autoSpaceDE/>
        <w:autoSpaceDN/>
        <w:snapToGrid w:val="0"/>
        <w:spacing w:after="120"/>
        <w:textAlignment w:val="auto"/>
        <w:rPr>
          <w:rFonts w:ascii="Calibri" w:hAnsi="Calibri" w:cs="Calibri"/>
        </w:rPr>
      </w:pPr>
      <w:r w:rsidRPr="00DF051B">
        <w:rPr>
          <w:rFonts w:ascii="Calibri" w:hAnsi="Calibri" w:cs="Calibri"/>
          <w:highlight w:val="green"/>
        </w:rPr>
        <w:t>Agreements</w:t>
      </w:r>
      <w:r w:rsidR="00326B13" w:rsidRPr="00DF051B">
        <w:rPr>
          <w:rFonts w:ascii="Calibri" w:hAnsi="Calibri" w:cs="Calibri"/>
          <w:highlight w:val="green"/>
        </w:rPr>
        <w:t>:</w:t>
      </w:r>
      <w:r w:rsidR="00326B13" w:rsidRPr="00DF051B">
        <w:rPr>
          <w:rFonts w:ascii="Calibri" w:hAnsi="Calibri" w:cs="Calibri"/>
        </w:rPr>
        <w:t xml:space="preserve"> </w:t>
      </w:r>
      <w:r w:rsidRPr="00DF051B">
        <w:rPr>
          <w:rFonts w:ascii="Calibri" w:hAnsi="Calibri" w:cs="Calibri"/>
        </w:rPr>
        <w:t>IAB-node setup</w:t>
      </w:r>
      <w:r w:rsidR="00410A1A" w:rsidRPr="00DF051B">
        <w:rPr>
          <w:rFonts w:ascii="Calibri" w:hAnsi="Calibri" w:cs="Calibri"/>
        </w:rPr>
        <w:t xml:space="preserve"> (R3-191006)</w:t>
      </w:r>
    </w:p>
    <w:p w:rsidR="005A4AA0" w:rsidRPr="00DF051B" w:rsidRDefault="005A4AA0" w:rsidP="00201978">
      <w:pPr>
        <w:pStyle w:val="ListParagraph"/>
        <w:numPr>
          <w:ilvl w:val="0"/>
          <w:numId w:val="25"/>
        </w:numPr>
        <w:spacing w:after="120"/>
        <w:ind w:leftChars="0"/>
        <w:rPr>
          <w:rFonts w:ascii="Calibri" w:hAnsi="Calibri" w:cs="Calibri"/>
          <w:sz w:val="20"/>
          <w:szCs w:val="20"/>
        </w:rPr>
      </w:pPr>
      <w:r w:rsidRPr="00DF051B">
        <w:rPr>
          <w:rFonts w:ascii="Calibri" w:hAnsi="Calibri" w:cs="Calibri"/>
          <w:sz w:val="20"/>
          <w:szCs w:val="20"/>
        </w:rPr>
        <w:t>The donor needs to know that the IAB-node MT is not a normal UE</w:t>
      </w:r>
    </w:p>
    <w:p w:rsidR="005A4AA0" w:rsidRPr="00DF051B" w:rsidRDefault="005A4AA0" w:rsidP="00DF051B">
      <w:pPr>
        <w:widowControl w:val="0"/>
        <w:spacing w:after="120"/>
        <w:ind w:left="144" w:hanging="144"/>
        <w:rPr>
          <w:rFonts w:ascii="Calibri" w:hAnsi="Calibri" w:cs="Calibri"/>
        </w:rPr>
      </w:pPr>
    </w:p>
    <w:p w:rsidR="005A4AA0" w:rsidRPr="00DF051B" w:rsidRDefault="005A4AA0" w:rsidP="00201978">
      <w:pPr>
        <w:pStyle w:val="ListParagraph"/>
        <w:numPr>
          <w:ilvl w:val="0"/>
          <w:numId w:val="25"/>
        </w:numPr>
        <w:spacing w:after="120"/>
        <w:ind w:leftChars="0"/>
        <w:rPr>
          <w:rFonts w:ascii="Calibri" w:hAnsi="Calibri" w:cs="Calibri"/>
          <w:sz w:val="20"/>
          <w:szCs w:val="20"/>
        </w:rPr>
      </w:pPr>
      <w:r w:rsidRPr="00DF051B">
        <w:rPr>
          <w:rFonts w:ascii="Calibri" w:hAnsi="Calibri" w:cs="Calibri"/>
          <w:sz w:val="20"/>
          <w:szCs w:val="20"/>
        </w:rPr>
        <w:t xml:space="preserve">SA for IAB node: </w:t>
      </w:r>
    </w:p>
    <w:p w:rsidR="005A4AA0" w:rsidRPr="00DF051B" w:rsidRDefault="005A4AA0" w:rsidP="00DF051B">
      <w:pPr>
        <w:pStyle w:val="ListParagraph"/>
        <w:spacing w:after="120"/>
        <w:ind w:leftChars="0" w:left="720"/>
        <w:rPr>
          <w:rFonts w:ascii="Calibri" w:hAnsi="Calibri" w:cs="Calibri"/>
          <w:sz w:val="20"/>
          <w:szCs w:val="20"/>
        </w:rPr>
      </w:pPr>
      <w:r w:rsidRPr="00DF051B">
        <w:rPr>
          <w:rFonts w:ascii="Calibri" w:hAnsi="Calibri" w:cs="Calibri"/>
          <w:sz w:val="20"/>
          <w:szCs w:val="20"/>
        </w:rPr>
        <w:t>AMF includes “IAB Authorized” IE in the INITIAL CONTEXT SETUP REQUEST/CONTEXT MODIFICATION REQUEST messages</w:t>
      </w:r>
    </w:p>
    <w:p w:rsidR="005A4AA0" w:rsidRPr="00DF051B" w:rsidRDefault="005A4AA0" w:rsidP="00DF051B">
      <w:pPr>
        <w:widowControl w:val="0"/>
        <w:spacing w:after="120"/>
        <w:ind w:left="144" w:hanging="144"/>
        <w:rPr>
          <w:rFonts w:ascii="Calibri" w:hAnsi="Calibri" w:cs="Calibri"/>
        </w:rPr>
      </w:pPr>
    </w:p>
    <w:p w:rsidR="005A4AA0" w:rsidRPr="00DF051B" w:rsidRDefault="005A4AA0" w:rsidP="00201978">
      <w:pPr>
        <w:pStyle w:val="ListParagraph"/>
        <w:numPr>
          <w:ilvl w:val="0"/>
          <w:numId w:val="25"/>
        </w:numPr>
        <w:spacing w:after="120"/>
        <w:ind w:leftChars="0"/>
        <w:rPr>
          <w:rFonts w:ascii="Calibri" w:hAnsi="Calibri" w:cs="Calibri"/>
          <w:sz w:val="20"/>
          <w:szCs w:val="20"/>
        </w:rPr>
      </w:pPr>
      <w:r w:rsidRPr="00DF051B">
        <w:rPr>
          <w:rFonts w:ascii="Calibri" w:hAnsi="Calibri" w:cs="Calibri"/>
          <w:sz w:val="20"/>
          <w:szCs w:val="20"/>
        </w:rPr>
        <w:t xml:space="preserve">NSA for IAB node: </w:t>
      </w:r>
    </w:p>
    <w:p w:rsidR="005A4AA0" w:rsidRPr="00DF051B" w:rsidRDefault="005A4AA0" w:rsidP="00DF051B">
      <w:pPr>
        <w:pStyle w:val="ListParagraph"/>
        <w:spacing w:after="120"/>
        <w:ind w:leftChars="0" w:left="720"/>
        <w:rPr>
          <w:rFonts w:ascii="Calibri" w:hAnsi="Calibri" w:cs="Calibri"/>
          <w:sz w:val="20"/>
          <w:szCs w:val="20"/>
        </w:rPr>
      </w:pPr>
      <w:r w:rsidRPr="00DF051B">
        <w:rPr>
          <w:rFonts w:ascii="Calibri" w:hAnsi="Calibri" w:cs="Calibri"/>
          <w:sz w:val="20"/>
          <w:szCs w:val="20"/>
        </w:rPr>
        <w:t>MME includes “IAB Authorized” IE in the INITIAL CONTEXT SETUP REQUEST/CONTEXT MODIFICATION REQUEST messages</w:t>
      </w:r>
    </w:p>
    <w:p w:rsidR="005A4AA0" w:rsidRPr="00DF051B" w:rsidRDefault="005A4AA0" w:rsidP="00DF051B">
      <w:pPr>
        <w:pStyle w:val="ListParagraph"/>
        <w:spacing w:after="120"/>
        <w:ind w:leftChars="0" w:left="720"/>
        <w:rPr>
          <w:rFonts w:ascii="Calibri" w:hAnsi="Calibri" w:cs="Calibri"/>
          <w:sz w:val="20"/>
          <w:szCs w:val="20"/>
        </w:rPr>
      </w:pPr>
    </w:p>
    <w:p w:rsidR="005A4AA0" w:rsidRPr="00DF051B" w:rsidRDefault="005A4AA0" w:rsidP="00201978">
      <w:pPr>
        <w:pStyle w:val="ListParagraph"/>
        <w:numPr>
          <w:ilvl w:val="0"/>
          <w:numId w:val="25"/>
        </w:numPr>
        <w:spacing w:after="120"/>
        <w:ind w:leftChars="0"/>
        <w:rPr>
          <w:rFonts w:ascii="Calibri" w:hAnsi="Calibri" w:cs="Calibri"/>
          <w:sz w:val="20"/>
          <w:szCs w:val="20"/>
        </w:rPr>
      </w:pPr>
      <w:r w:rsidRPr="00DF051B">
        <w:rPr>
          <w:rFonts w:ascii="Calibri" w:hAnsi="Calibri" w:cs="Calibri"/>
          <w:sz w:val="20"/>
          <w:szCs w:val="20"/>
        </w:rPr>
        <w:t xml:space="preserve">The </w:t>
      </w:r>
      <w:proofErr w:type="spellStart"/>
      <w:r w:rsidRPr="00DF051B">
        <w:rPr>
          <w:rFonts w:ascii="Calibri" w:hAnsi="Calibri" w:cs="Calibri"/>
          <w:sz w:val="20"/>
          <w:szCs w:val="20"/>
        </w:rPr>
        <w:t>eNB</w:t>
      </w:r>
      <w:proofErr w:type="spellEnd"/>
      <w:r w:rsidRPr="00DF051B">
        <w:rPr>
          <w:rFonts w:ascii="Calibri" w:hAnsi="Calibri" w:cs="Calibri"/>
          <w:sz w:val="20"/>
          <w:szCs w:val="20"/>
        </w:rPr>
        <w:t xml:space="preserve"> should include “IAB Authorized” IE in </w:t>
      </w:r>
      <w:proofErr w:type="spellStart"/>
      <w:r w:rsidRPr="00DF051B">
        <w:rPr>
          <w:rFonts w:ascii="Calibri" w:hAnsi="Calibri" w:cs="Calibri"/>
          <w:sz w:val="20"/>
          <w:szCs w:val="20"/>
        </w:rPr>
        <w:t>SgNB</w:t>
      </w:r>
      <w:proofErr w:type="spellEnd"/>
      <w:r w:rsidRPr="00DF051B">
        <w:rPr>
          <w:rFonts w:ascii="Calibri" w:hAnsi="Calibri" w:cs="Calibri"/>
          <w:sz w:val="20"/>
          <w:szCs w:val="20"/>
        </w:rPr>
        <w:t xml:space="preserve"> ADDITION REQUEST/MODIFICATION REQUEST messages</w:t>
      </w:r>
    </w:p>
    <w:p w:rsidR="005A4AA0" w:rsidRPr="00DF051B" w:rsidRDefault="0057086B" w:rsidP="00DF051B">
      <w:pPr>
        <w:tabs>
          <w:tab w:val="left" w:pos="567"/>
        </w:tabs>
        <w:snapToGrid w:val="0"/>
        <w:spacing w:after="120"/>
        <w:rPr>
          <w:rFonts w:ascii="Calibri" w:hAnsi="Calibri" w:cs="Calibri"/>
        </w:rPr>
      </w:pPr>
      <w:r w:rsidRPr="00DF051B">
        <w:rPr>
          <w:rFonts w:ascii="Calibri" w:hAnsi="Calibri" w:cs="Calibri"/>
          <w:highlight w:val="green"/>
        </w:rPr>
        <w:t>Agreement</w:t>
      </w:r>
      <w:r w:rsidR="00326B13" w:rsidRPr="00DF051B">
        <w:rPr>
          <w:rFonts w:ascii="Calibri" w:hAnsi="Calibri" w:cs="Calibri"/>
        </w:rPr>
        <w:t>:</w:t>
      </w:r>
      <w:r w:rsidRPr="00DF051B">
        <w:rPr>
          <w:rFonts w:ascii="Calibri" w:hAnsi="Calibri" w:cs="Calibri"/>
        </w:rPr>
        <w:t xml:space="preserve"> </w:t>
      </w:r>
      <w:r w:rsidR="00634A67">
        <w:rPr>
          <w:rFonts w:ascii="Calibri" w:hAnsi="Calibri" w:cs="Calibri"/>
        </w:rPr>
        <w:t>F</w:t>
      </w:r>
      <w:r w:rsidRPr="00DF051B">
        <w:rPr>
          <w:rFonts w:ascii="Calibri" w:hAnsi="Calibri" w:cs="Calibri"/>
        </w:rPr>
        <w:t>orwarding/routing</w:t>
      </w:r>
    </w:p>
    <w:p w:rsidR="005A4AA0" w:rsidRPr="00DF051B" w:rsidRDefault="005A4AA0" w:rsidP="00201978">
      <w:pPr>
        <w:pStyle w:val="ListParagraph"/>
        <w:numPr>
          <w:ilvl w:val="0"/>
          <w:numId w:val="25"/>
        </w:numPr>
        <w:spacing w:after="120"/>
        <w:ind w:leftChars="0"/>
        <w:rPr>
          <w:rFonts w:ascii="Calibri" w:hAnsi="Calibri" w:cs="Calibri"/>
          <w:sz w:val="20"/>
          <w:szCs w:val="20"/>
        </w:rPr>
      </w:pPr>
      <w:r w:rsidRPr="00DF051B">
        <w:rPr>
          <w:rFonts w:ascii="Calibri" w:hAnsi="Calibri" w:cs="Calibri"/>
          <w:sz w:val="20"/>
          <w:szCs w:val="20"/>
        </w:rPr>
        <w:t>Routing/forwarding for F1-C and for F1-U should be the same</w:t>
      </w:r>
    </w:p>
    <w:p w:rsidR="00410A1A" w:rsidRDefault="00BE6B6D" w:rsidP="00DF051B">
      <w:pPr>
        <w:spacing w:after="120"/>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sidR="00410A1A" w:rsidRPr="00DF051B">
        <w:rPr>
          <w:rFonts w:ascii="Calibri" w:hAnsi="Calibri" w:cs="Calibri"/>
        </w:rPr>
        <w:t>CR</w:t>
      </w:r>
      <w:r w:rsidR="009647F1">
        <w:rPr>
          <w:rFonts w:ascii="Calibri" w:hAnsi="Calibri" w:cs="Calibri"/>
        </w:rPr>
        <w:t>#</w:t>
      </w:r>
      <w:r w:rsidR="00410A1A" w:rsidRPr="00DF051B">
        <w:rPr>
          <w:rFonts w:ascii="Calibri" w:hAnsi="Calibri" w:cs="Calibri"/>
        </w:rPr>
        <w:t>0063, TS 38.413 v15.2.0, Rel-</w:t>
      </w:r>
      <w:r w:rsidR="00410A1A" w:rsidRPr="00F766D9">
        <w:rPr>
          <w:rFonts w:ascii="Calibri" w:hAnsi="Calibri" w:cs="Calibri"/>
        </w:rPr>
        <w:t xml:space="preserve">16, Cat. B </w:t>
      </w:r>
      <w:r w:rsidRPr="00F766D9">
        <w:rPr>
          <w:rFonts w:ascii="Calibri" w:hAnsi="Calibri" w:cs="Calibri"/>
        </w:rPr>
        <w:t>(</w:t>
      </w:r>
      <w:hyperlink r:id="rId10" w:history="1">
        <w:r w:rsidR="00A22F4F">
          <w:rPr>
            <w:rStyle w:val="Hyperlink"/>
            <w:rFonts w:ascii="Calibri" w:hAnsi="Calibri" w:cs="Calibri"/>
          </w:rPr>
          <w:t>R3-191018</w:t>
        </w:r>
      </w:hyperlink>
      <w:r w:rsidRPr="00F766D9">
        <w:rPr>
          <w:rFonts w:ascii="Calibri" w:hAnsi="Calibri" w:cs="Calibri"/>
        </w:rPr>
        <w:t>)</w:t>
      </w:r>
    </w:p>
    <w:p w:rsidR="00A22F4F" w:rsidRPr="00F766D9" w:rsidRDefault="00A22F4F" w:rsidP="00DF051B">
      <w:pPr>
        <w:spacing w:after="120"/>
        <w:rPr>
          <w:rFonts w:ascii="Calibri" w:hAnsi="Calibri" w:cs="Calibri"/>
        </w:rPr>
      </w:pPr>
    </w:p>
    <w:p w:rsidR="00410A1A" w:rsidRPr="00F766D9" w:rsidRDefault="00BE6B6D" w:rsidP="00DF051B">
      <w:pPr>
        <w:widowControl w:val="0"/>
        <w:spacing w:after="120"/>
        <w:ind w:left="144" w:hanging="144"/>
        <w:rPr>
          <w:rFonts w:ascii="Calibri" w:hAnsi="Calibri" w:cs="Calibri"/>
        </w:rPr>
      </w:pPr>
      <w:r w:rsidRPr="00F766D9">
        <w:rPr>
          <w:rFonts w:ascii="Calibri" w:hAnsi="Calibri" w:cs="Calibri"/>
          <w:highlight w:val="green"/>
        </w:rPr>
        <w:t>Endorsement</w:t>
      </w:r>
      <w:r w:rsidRPr="00F766D9">
        <w:rPr>
          <w:rFonts w:ascii="Calibri" w:hAnsi="Calibri" w:cs="Calibri"/>
        </w:rPr>
        <w:t xml:space="preserve"> of </w:t>
      </w:r>
      <w:r w:rsidR="00C6369A" w:rsidRPr="00F766D9">
        <w:rPr>
          <w:rFonts w:ascii="Calibri" w:hAnsi="Calibri" w:cs="Calibri"/>
        </w:rPr>
        <w:t>CR</w:t>
      </w:r>
      <w:r w:rsidR="009647F1">
        <w:rPr>
          <w:rFonts w:ascii="Calibri" w:hAnsi="Calibri" w:cs="Calibri"/>
        </w:rPr>
        <w:t>#</w:t>
      </w:r>
      <w:r w:rsidR="00C6369A" w:rsidRPr="00F766D9">
        <w:rPr>
          <w:rFonts w:ascii="Calibri" w:hAnsi="Calibri" w:cs="Calibri"/>
        </w:rPr>
        <w:t xml:space="preserve">1303, TS 36.423 v15.4.0, Rel-16, Cat. B </w:t>
      </w:r>
      <w:r w:rsidRPr="00F766D9">
        <w:rPr>
          <w:rFonts w:ascii="Calibri" w:hAnsi="Calibri" w:cs="Calibri"/>
        </w:rPr>
        <w:t>(</w:t>
      </w:r>
      <w:hyperlink r:id="rId11" w:history="1">
        <w:r w:rsidR="00A22F4F">
          <w:rPr>
            <w:rStyle w:val="Hyperlink"/>
            <w:rFonts w:ascii="Calibri" w:hAnsi="Calibri" w:cs="Calibri"/>
          </w:rPr>
          <w:t>R3-191144</w:t>
        </w:r>
      </w:hyperlink>
      <w:r w:rsidRPr="00F766D9">
        <w:rPr>
          <w:rFonts w:ascii="Calibri" w:hAnsi="Calibri" w:cs="Calibri"/>
        </w:rPr>
        <w:t>)</w:t>
      </w:r>
    </w:p>
    <w:p w:rsidR="00410A1A" w:rsidRPr="00F766D9" w:rsidRDefault="00BE6B6D" w:rsidP="00DF051B">
      <w:pPr>
        <w:spacing w:after="120"/>
        <w:rPr>
          <w:rFonts w:ascii="Calibri" w:hAnsi="Calibri" w:cs="Calibri"/>
        </w:rPr>
      </w:pPr>
      <w:r w:rsidRPr="00F766D9">
        <w:rPr>
          <w:rFonts w:ascii="Calibri" w:hAnsi="Calibri" w:cs="Calibri"/>
          <w:highlight w:val="green"/>
        </w:rPr>
        <w:t>Endorsement</w:t>
      </w:r>
      <w:r w:rsidRPr="00F766D9">
        <w:rPr>
          <w:rFonts w:ascii="Calibri" w:hAnsi="Calibri" w:cs="Calibri"/>
        </w:rPr>
        <w:t xml:space="preserve"> of </w:t>
      </w:r>
      <w:r w:rsidR="00C6369A" w:rsidRPr="00F766D9">
        <w:rPr>
          <w:rFonts w:ascii="Calibri" w:hAnsi="Calibri" w:cs="Calibri"/>
        </w:rPr>
        <w:t>CR</w:t>
      </w:r>
      <w:r w:rsidR="009647F1">
        <w:rPr>
          <w:rFonts w:ascii="Calibri" w:hAnsi="Calibri" w:cs="Calibri"/>
        </w:rPr>
        <w:t>#</w:t>
      </w:r>
      <w:r w:rsidR="00C6369A" w:rsidRPr="00F766D9">
        <w:rPr>
          <w:rFonts w:ascii="Calibri" w:hAnsi="Calibri" w:cs="Calibri"/>
        </w:rPr>
        <w:t>1661, TS 36.413 v15.4.0, Rel-16, Cat. B</w:t>
      </w:r>
      <w:r w:rsidR="00410A1A" w:rsidRPr="00F766D9">
        <w:rPr>
          <w:rFonts w:ascii="Calibri" w:hAnsi="Calibri" w:cs="Calibri"/>
        </w:rPr>
        <w:t xml:space="preserve"> </w:t>
      </w:r>
      <w:r w:rsidR="00C6369A" w:rsidRPr="00F766D9">
        <w:rPr>
          <w:rFonts w:ascii="Calibri" w:hAnsi="Calibri" w:cs="Calibri"/>
        </w:rPr>
        <w:t>(</w:t>
      </w:r>
      <w:hyperlink r:id="rId12" w:history="1">
        <w:r w:rsidR="00A22F4F">
          <w:rPr>
            <w:rStyle w:val="Hyperlink"/>
            <w:rFonts w:ascii="Calibri" w:hAnsi="Calibri" w:cs="Calibri"/>
          </w:rPr>
          <w:t>R3-191078</w:t>
        </w:r>
      </w:hyperlink>
      <w:r w:rsidR="00C6369A" w:rsidRPr="00F766D9">
        <w:rPr>
          <w:rFonts w:ascii="Calibri" w:hAnsi="Calibri" w:cs="Calibri"/>
        </w:rPr>
        <w:t>)</w:t>
      </w:r>
    </w:p>
    <w:p w:rsidR="00827C45" w:rsidRPr="00B964C2" w:rsidRDefault="00827C45" w:rsidP="00C6369A">
      <w:pPr>
        <w:tabs>
          <w:tab w:val="left" w:pos="567"/>
        </w:tabs>
        <w:overflowPunct/>
        <w:autoSpaceDE/>
        <w:autoSpaceDN/>
        <w:snapToGrid w:val="0"/>
        <w:spacing w:after="120"/>
        <w:textAlignment w:val="auto"/>
        <w:rPr>
          <w:lang w:eastAsia="ja-JP"/>
        </w:rPr>
      </w:pPr>
    </w:p>
    <w:p w:rsidR="00701410" w:rsidRDefault="00701410" w:rsidP="00701410">
      <w:pPr>
        <w:pStyle w:val="Heading4"/>
        <w:rPr>
          <w:lang w:eastAsia="ja-JP"/>
        </w:rPr>
      </w:pPr>
      <w:r>
        <w:rPr>
          <w:lang w:eastAsia="ja-JP"/>
        </w:rPr>
        <w:t>2.3.2</w:t>
      </w:r>
      <w:r>
        <w:rPr>
          <w:lang w:eastAsia="ja-JP"/>
        </w:rPr>
        <w:tab/>
        <w:t>Remaining Open issues</w:t>
      </w: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an IAB-node following architecture 1a including [RAN2-led, RAN3]: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Routing function on IAB-node to support forwarding across the multi-hop topology based on routing identifier.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UE-bearer to BH RLC-channel mapping and mapping between ingress and egress BH RLC channels functions for support of one-to-one and many-to-one bearer mapping.</w:t>
      </w:r>
    </w:p>
    <w:p w:rsidR="00AE2F04" w:rsidRPr="00DF051B" w:rsidRDefault="00AE2F04" w:rsidP="00DF051B">
      <w:pPr>
        <w:pStyle w:val="maintext"/>
        <w:spacing w:before="0" w:after="120" w:line="240" w:lineRule="auto"/>
        <w:ind w:left="1440"/>
        <w:jc w:val="left"/>
        <w:rPr>
          <w:rFonts w:eastAsia="Times New Roman" w:cs="Calibri"/>
          <w:lang w:eastAsia="en-US"/>
        </w:rPr>
      </w:pP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 xml:space="preserve">Enhancements to </w:t>
      </w:r>
      <w:proofErr w:type="spellStart"/>
      <w:r w:rsidRPr="00DF051B">
        <w:rPr>
          <w:rFonts w:eastAsia="Times New Roman" w:cs="Calibri"/>
          <w:lang w:eastAsia="en-US"/>
        </w:rPr>
        <w:t>gNB</w:t>
      </w:r>
      <w:proofErr w:type="spellEnd"/>
      <w:r w:rsidRPr="00DF051B">
        <w:rPr>
          <w:rFonts w:eastAsia="Times New Roman" w:cs="Calibri"/>
          <w:lang w:eastAsia="en-US"/>
        </w:rPr>
        <w:t xml:space="preserve"> functionality to serve as an IAB-donor following architecture 1a [RAN3, RAN2]</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Functions on </w:t>
      </w:r>
      <w:proofErr w:type="spellStart"/>
      <w:r w:rsidRPr="00DF051B">
        <w:rPr>
          <w:rFonts w:eastAsia="Times New Roman" w:cs="Calibri"/>
          <w:lang w:eastAsia="en-US"/>
        </w:rPr>
        <w:t>gNB</w:t>
      </w:r>
      <w:proofErr w:type="spellEnd"/>
      <w:r w:rsidRPr="00DF051B">
        <w:rPr>
          <w:rFonts w:eastAsia="Times New Roman" w:cs="Calibri"/>
          <w:lang w:eastAsia="en-US"/>
        </w:rPr>
        <w:t xml:space="preserve"> CU-CP for topology, route and resource management [RAN3-led].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Support for IP </w:t>
      </w:r>
      <w:proofErr w:type="spellStart"/>
      <w:r w:rsidRPr="00DF051B">
        <w:rPr>
          <w:rFonts w:eastAsia="Times New Roman" w:cs="Calibri"/>
          <w:lang w:eastAsia="en-US"/>
        </w:rPr>
        <w:t>routability</w:t>
      </w:r>
      <w:proofErr w:type="spellEnd"/>
      <w:r w:rsidRPr="00DF051B">
        <w:rPr>
          <w:rFonts w:eastAsia="Times New Roman" w:cs="Calibri"/>
          <w:lang w:eastAsia="en-US"/>
        </w:rPr>
        <w:t xml:space="preserve"> to IAB-node (e.g. from CU, OAM) [RAN3-led].</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Bearer mapping function on </w:t>
      </w:r>
      <w:proofErr w:type="spellStart"/>
      <w:r w:rsidRPr="00DF051B">
        <w:rPr>
          <w:rFonts w:eastAsia="Times New Roman" w:cs="Calibri"/>
          <w:lang w:eastAsia="en-US"/>
        </w:rPr>
        <w:t>gNB</w:t>
      </w:r>
      <w:proofErr w:type="spellEnd"/>
      <w:r w:rsidRPr="00DF051B">
        <w:rPr>
          <w:rFonts w:eastAsia="Times New Roman" w:cs="Calibri"/>
          <w:lang w:eastAsia="en-US"/>
        </w:rPr>
        <w:t xml:space="preserve"> DU to map downlink traffic of one or many UE-bearers to a BH RLC-channel [RAN2-led]. </w:t>
      </w:r>
    </w:p>
    <w:p w:rsidR="00AE2F04" w:rsidRPr="00DF051B" w:rsidRDefault="00AE2F04" w:rsidP="00DF051B">
      <w:pPr>
        <w:pStyle w:val="maintext"/>
        <w:spacing w:before="0" w:after="120" w:line="240" w:lineRule="auto"/>
        <w:ind w:left="1440"/>
        <w:jc w:val="left"/>
        <w:rPr>
          <w:rFonts w:eastAsia="Times New Roman" w:cs="Calibri"/>
          <w:lang w:eastAsia="en-US"/>
        </w:rPr>
      </w:pP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Specification of possible enhancements to E1, F1 and X2/</w:t>
      </w:r>
      <w:proofErr w:type="spellStart"/>
      <w:r w:rsidRPr="00DF051B">
        <w:rPr>
          <w:rFonts w:eastAsia="Times New Roman" w:cs="Calibri"/>
          <w:lang w:eastAsia="en-US"/>
        </w:rPr>
        <w:t>Xn</w:t>
      </w:r>
      <w:proofErr w:type="spellEnd"/>
      <w:r w:rsidRPr="00DF051B">
        <w:rPr>
          <w:rFonts w:eastAsia="Times New Roman" w:cs="Calibri"/>
          <w:lang w:eastAsia="en-US"/>
        </w:rPr>
        <w:t xml:space="preserve"> interfaces [RAN3-led, RAN2]:</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On F1: </w:t>
      </w:r>
    </w:p>
    <w:p w:rsidR="00AE2F04" w:rsidRPr="00DF051B" w:rsidRDefault="00AE2F04" w:rsidP="00201978">
      <w:pPr>
        <w:pStyle w:val="maintext"/>
        <w:numPr>
          <w:ilvl w:val="2"/>
          <w:numId w:val="26"/>
        </w:numPr>
        <w:spacing w:before="0" w:after="120" w:line="240" w:lineRule="auto"/>
        <w:jc w:val="left"/>
        <w:rPr>
          <w:rFonts w:eastAsia="Times New Roman" w:cs="Calibri"/>
          <w:lang w:eastAsia="en-US"/>
        </w:rPr>
      </w:pPr>
      <w:r w:rsidRPr="00DF051B">
        <w:rPr>
          <w:rFonts w:eastAsia="Times New Roman" w:cs="Calibri"/>
          <w:lang w:eastAsia="en-US"/>
        </w:rPr>
        <w:t>security protection over the wireless backhaul links.</w:t>
      </w:r>
    </w:p>
    <w:p w:rsidR="00AE2F04" w:rsidRPr="00DF051B" w:rsidRDefault="00AE2F04" w:rsidP="00201978">
      <w:pPr>
        <w:pStyle w:val="maintext"/>
        <w:numPr>
          <w:ilvl w:val="2"/>
          <w:numId w:val="26"/>
        </w:numPr>
        <w:spacing w:before="0" w:after="120" w:line="240" w:lineRule="auto"/>
        <w:jc w:val="left"/>
        <w:rPr>
          <w:rFonts w:eastAsia="Times New Roman" w:cs="Calibri"/>
          <w:lang w:eastAsia="en-US"/>
        </w:rPr>
      </w:pPr>
      <w:r w:rsidRPr="00DF051B">
        <w:rPr>
          <w:rFonts w:eastAsia="Times New Roman" w:cs="Calibri"/>
          <w:lang w:eastAsia="en-US"/>
        </w:rPr>
        <w:t>setting up and reconfiguring IAB-nodes and IAB-donor DUs</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On X2 and </w:t>
      </w:r>
      <w:proofErr w:type="spellStart"/>
      <w:r w:rsidRPr="00DF051B">
        <w:rPr>
          <w:rFonts w:eastAsia="Times New Roman" w:cs="Calibri"/>
          <w:lang w:eastAsia="en-US"/>
        </w:rPr>
        <w:t>Xn</w:t>
      </w:r>
      <w:proofErr w:type="spellEnd"/>
      <w:r w:rsidRPr="00DF051B">
        <w:rPr>
          <w:rFonts w:eastAsia="Times New Roman" w:cs="Calibri"/>
          <w:lang w:eastAsia="en-US"/>
        </w:rPr>
        <w:t xml:space="preserve">, necessary functions to enable DC operation with IAB.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On E1, configuration of necessary IAB-specific transport and/or security protection of F1-U. </w:t>
      </w:r>
    </w:p>
    <w:p w:rsidR="00AE2F04" w:rsidRPr="00DF051B" w:rsidRDefault="00AE2F04" w:rsidP="00DF051B">
      <w:pPr>
        <w:pStyle w:val="maintext"/>
        <w:spacing w:before="0" w:after="120" w:line="240" w:lineRule="auto"/>
        <w:ind w:left="1440"/>
        <w:jc w:val="left"/>
        <w:rPr>
          <w:rFonts w:eastAsia="Times New Roman" w:cs="Calibri"/>
          <w:lang w:eastAsia="en-US"/>
        </w:rPr>
      </w:pPr>
      <w:r w:rsidRPr="00DF051B">
        <w:rPr>
          <w:rFonts w:eastAsia="Times New Roman" w:cs="Calibri"/>
          <w:lang w:eastAsia="en-US"/>
        </w:rPr>
        <w:t xml:space="preserve"> </w:t>
      </w: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Specification of procedures for IAB-node integration and topology adaptation, including [RAN3-led, RAN2]:</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Procedures for IAB-node integration for SA and NSA modes, including enhancements needed to E-UTRAN for NSA mode.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Specification of IAB-node migration underneath the same IAB-donor (with or without a change of IAB-donor DU), and between different IAB-donors.</w:t>
      </w:r>
      <w:r w:rsidRPr="00DF051B" w:rsidDel="00860979">
        <w:rPr>
          <w:rFonts w:eastAsia="Times New Roman" w:cs="Calibri"/>
          <w:lang w:eastAsia="en-US"/>
        </w:rPr>
        <w:t xml:space="preserve"> </w:t>
      </w:r>
      <w:r w:rsidRPr="00DF051B">
        <w:rPr>
          <w:rFonts w:eastAsia="Times New Roman" w:cs="Calibri"/>
          <w:lang w:eastAsia="en-US"/>
        </w:rPr>
        <w:t>Migration of IAB-node could be network-controlled or could be due to BH RLF.</w:t>
      </w:r>
      <w:r w:rsidRPr="00DF051B" w:rsidDel="00D83C0E">
        <w:rPr>
          <w:rFonts w:eastAsia="Times New Roman" w:cs="Calibri"/>
          <w:lang w:eastAsia="en-US"/>
        </w:rPr>
        <w:t xml:space="preserve"> </w:t>
      </w:r>
    </w:p>
    <w:p w:rsidR="00AE2F04" w:rsidRPr="00DF051B" w:rsidRDefault="00AE2F04" w:rsidP="00DF051B">
      <w:pPr>
        <w:pStyle w:val="maintext"/>
        <w:spacing w:before="0" w:after="120" w:line="240" w:lineRule="auto"/>
        <w:ind w:left="1440"/>
        <w:jc w:val="left"/>
        <w:rPr>
          <w:rFonts w:eastAsia="Times New Roman" w:cs="Calibri"/>
          <w:lang w:eastAsia="en-US"/>
        </w:rPr>
      </w:pPr>
      <w:r w:rsidRPr="00DF051B">
        <w:rPr>
          <w:rFonts w:eastAsia="Times New Roman" w:cs="Calibri"/>
          <w:lang w:eastAsia="en-US"/>
        </w:rPr>
        <w:t xml:space="preserve">Support for route redundancy and route selection based on multi-connectivity </w:t>
      </w:r>
      <w:r w:rsidRPr="00DF051B">
        <w:rPr>
          <w:rFonts w:cs="Calibri"/>
        </w:rPr>
        <w:t>(e.g. TR 38.874 clause 9.7)</w:t>
      </w:r>
      <w:r w:rsidRPr="00DF051B">
        <w:rPr>
          <w:rFonts w:cs="Calibri"/>
          <w:color w:val="000000"/>
        </w:rPr>
        <w:t>,</w:t>
      </w:r>
      <w:r w:rsidRPr="00DF051B">
        <w:rPr>
          <w:rFonts w:eastAsia="Times New Roman" w:cs="Calibri"/>
          <w:lang w:eastAsia="en-US"/>
        </w:rPr>
        <w:t xml:space="preserve"> leveraging existing NR solutions as well as NR-NR DC</w:t>
      </w:r>
      <w:r w:rsidRPr="00DF051B">
        <w:rPr>
          <w:rFonts w:eastAsia="Times New Roman" w:cs="Calibri"/>
        </w:rPr>
        <w:t xml:space="preserve">, without </w:t>
      </w:r>
      <w:r w:rsidRPr="00DF051B">
        <w:rPr>
          <w:rFonts w:eastAsia="Times New Roman" w:cs="Calibri"/>
          <w:lang w:eastAsia="en-US"/>
        </w:rPr>
        <w:t>additiona</w:t>
      </w:r>
      <w:r w:rsidRPr="00DF051B">
        <w:rPr>
          <w:rFonts w:eastAsia="Times New Roman" w:cs="Calibri"/>
        </w:rPr>
        <w:t>l RAN1 work</w:t>
      </w:r>
      <w:r w:rsidRPr="00DF051B">
        <w:rPr>
          <w:rFonts w:eastAsia="Times New Roman" w:cs="Calibri"/>
          <w:lang w:eastAsia="en-US"/>
        </w:rPr>
        <w:t>.</w:t>
      </w:r>
    </w:p>
    <w:p w:rsidR="00AE2F04" w:rsidRPr="00DF051B" w:rsidRDefault="00AE2F04" w:rsidP="00DF051B">
      <w:pPr>
        <w:pStyle w:val="maintext"/>
        <w:spacing w:before="0" w:after="120" w:line="240" w:lineRule="auto"/>
        <w:ind w:left="1440"/>
        <w:jc w:val="left"/>
        <w:rPr>
          <w:rFonts w:eastAsia="Times New Roman" w:cs="Calibri"/>
          <w:lang w:eastAsia="en-US"/>
        </w:rPr>
      </w:pP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Specification of enhancements to L2 wireless transport [RAN2-led, RAN3]:</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an adaptation layer above RLC layer. The adaptation layer supports routing across the wireless backhaul and IP as next protocol layer.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Extension of LCID space and potentially LCG space to support one-to-one mapping of UE bearers to BH RLC channels. The extension of LCID space and LCG space is applicable only to IAB-nodes.</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a flow control mechanism (for DL and, if necessary, for UL) to handle congestion.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Specification of mechanisms to enable lossless delivery in hop-by-hop ARQ.</w:t>
      </w:r>
    </w:p>
    <w:p w:rsidR="00AE2F04" w:rsidRPr="00DF051B" w:rsidRDefault="00AE2F04" w:rsidP="00DF051B">
      <w:pPr>
        <w:pStyle w:val="maintext"/>
        <w:spacing w:before="0" w:after="120" w:line="240" w:lineRule="auto"/>
        <w:ind w:left="1440"/>
        <w:jc w:val="left"/>
        <w:rPr>
          <w:rFonts w:eastAsia="Times New Roman" w:cs="Calibri"/>
          <w:lang w:eastAsia="en-US"/>
        </w:rPr>
      </w:pPr>
    </w:p>
    <w:p w:rsidR="00AE2F04" w:rsidRPr="00DF051B" w:rsidRDefault="00AE2F04" w:rsidP="00201978">
      <w:pPr>
        <w:pStyle w:val="maintext"/>
        <w:numPr>
          <w:ilvl w:val="0"/>
          <w:numId w:val="26"/>
        </w:numPr>
        <w:spacing w:before="0" w:after="120" w:line="240" w:lineRule="auto"/>
        <w:jc w:val="left"/>
        <w:rPr>
          <w:rFonts w:eastAsia="Times New Roman" w:cs="Calibri"/>
          <w:lang w:eastAsia="en-US"/>
        </w:rPr>
      </w:pPr>
      <w:r w:rsidRPr="00DF051B">
        <w:rPr>
          <w:rFonts w:eastAsia="Times New Roman" w:cs="Calibri"/>
          <w:lang w:eastAsia="en-US"/>
        </w:rPr>
        <w:t>Specification of signalling for L2 transport and resource management [RAN2-led, RAN3, RAN1]:</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DF051B">
        <w:rPr>
          <w:rStyle w:val="CommentReference"/>
          <w:rFonts w:eastAsia="Yu Mincho" w:cs="Calibri"/>
          <w:lang w:eastAsia="en-US"/>
        </w:rPr>
        <w:t xml:space="preserve"> </w:t>
      </w:r>
      <w:r w:rsidRPr="00DF051B">
        <w:rPr>
          <w:rFonts w:eastAsia="Times New Roman" w:cs="Calibri"/>
          <w:lang w:eastAsia="en-US"/>
        </w:rPr>
        <w:t xml:space="preserve">and </w:t>
      </w:r>
      <w:r w:rsidRPr="00DF051B">
        <w:rPr>
          <w:rFonts w:cs="Calibri"/>
        </w:rPr>
        <w:t xml:space="preserve">configuration for sharing of time-domain resources among backhaul and access links </w:t>
      </w:r>
      <w:r w:rsidRPr="00DF051B">
        <w:rPr>
          <w:rFonts w:eastAsia="Times New Roman" w:cs="Calibri"/>
          <w:lang w:eastAsia="en-US"/>
        </w:rPr>
        <w:t xml:space="preserve">(see physical layer specification).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Specification of an IP address allocation mechanism for the IAB-nodes [RAN3].</w:t>
      </w:r>
      <w:r w:rsidRPr="00DF051B" w:rsidDel="00D83C0E">
        <w:rPr>
          <w:rFonts w:eastAsia="Times New Roman" w:cs="Calibri"/>
          <w:lang w:eastAsia="en-US"/>
        </w:rPr>
        <w:t xml:space="preserve">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enhancements to bearer context setup/release procedures to support flow QoS across multiple hops.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Specification of signalling to enable aspects of radio-aware scheduling on IAB-nodes and IAB-donor DUs (e.g. as discussed in TR 38.874 clauses 8.2.4.2-3).</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 xml:space="preserve">Specification of enhancement for uplink resource request procedure and related signalling to enable low latency uplink data scheduling. </w:t>
      </w:r>
    </w:p>
    <w:p w:rsidR="00AE2F04" w:rsidRPr="00DF051B" w:rsidRDefault="00AE2F04" w:rsidP="00201978">
      <w:pPr>
        <w:pStyle w:val="maintext"/>
        <w:numPr>
          <w:ilvl w:val="1"/>
          <w:numId w:val="26"/>
        </w:numPr>
        <w:spacing w:before="0" w:after="120" w:line="240" w:lineRule="auto"/>
        <w:jc w:val="left"/>
        <w:rPr>
          <w:rFonts w:eastAsia="Times New Roman" w:cs="Calibri"/>
          <w:lang w:eastAsia="en-US"/>
        </w:rPr>
      </w:pPr>
      <w:r w:rsidRPr="00DF051B">
        <w:rPr>
          <w:rFonts w:eastAsia="Times New Roman" w:cs="Calibri"/>
          <w:lang w:eastAsia="en-US"/>
        </w:rPr>
        <w:t>Specification of BH RLF handling (e.g. downstream BH RLF notification).</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Default="00701410" w:rsidP="00701410">
      <w:pPr>
        <w:pStyle w:val="Heading4"/>
        <w:rPr>
          <w:lang w:eastAsia="ja-JP"/>
        </w:rPr>
      </w:pPr>
      <w:r>
        <w:rPr>
          <w:lang w:eastAsia="ja-JP"/>
        </w:rPr>
        <w:t>2.4.2</w:t>
      </w:r>
      <w:r>
        <w:rPr>
          <w:lang w:eastAsia="ja-JP"/>
        </w:rPr>
        <w:tab/>
        <w:t>Remaining Open issues</w:t>
      </w:r>
    </w:p>
    <w:p w:rsidR="002F7C7F" w:rsidRPr="007F4CE0" w:rsidRDefault="007B3DF5" w:rsidP="00201978">
      <w:pPr>
        <w:pStyle w:val="ListParagraph"/>
        <w:widowControl/>
        <w:numPr>
          <w:ilvl w:val="0"/>
          <w:numId w:val="27"/>
        </w:numPr>
        <w:spacing w:after="120"/>
        <w:ind w:leftChars="0" w:left="720"/>
        <w:jc w:val="left"/>
        <w:rPr>
          <w:rFonts w:ascii="Calibri" w:hAnsi="Calibri" w:cs="Calibri"/>
          <w:sz w:val="20"/>
          <w:szCs w:val="20"/>
        </w:rPr>
      </w:pPr>
      <w:r w:rsidRPr="007F4CE0">
        <w:rPr>
          <w:rFonts w:ascii="Calibri" w:hAnsi="Calibri" w:cs="Calibri"/>
          <w:sz w:val="20"/>
          <w:szCs w:val="20"/>
        </w:rPr>
        <w:t xml:space="preserve">Core Part: </w:t>
      </w:r>
      <w:r w:rsidR="002F7C7F" w:rsidRPr="007F4CE0">
        <w:rPr>
          <w:rFonts w:ascii="Calibri" w:hAnsi="Calibri" w:cs="Calibri"/>
          <w:sz w:val="20"/>
          <w:szCs w:val="20"/>
        </w:rPr>
        <w:t>Specification of RF and RRM requirements [RAN4-led]:</w:t>
      </w:r>
    </w:p>
    <w:p w:rsidR="002F7C7F" w:rsidRPr="007F4CE0" w:rsidRDefault="002F7C7F" w:rsidP="00201978">
      <w:pPr>
        <w:pStyle w:val="ListParagraph"/>
        <w:widowControl/>
        <w:numPr>
          <w:ilvl w:val="1"/>
          <w:numId w:val="27"/>
        </w:numPr>
        <w:spacing w:after="120"/>
        <w:ind w:leftChars="0"/>
        <w:jc w:val="left"/>
        <w:rPr>
          <w:rFonts w:ascii="Calibri" w:hAnsi="Calibri" w:cs="Calibri"/>
          <w:sz w:val="20"/>
          <w:szCs w:val="20"/>
        </w:rPr>
      </w:pPr>
      <w:r w:rsidRPr="007F4CE0">
        <w:rPr>
          <w:rFonts w:ascii="Calibri" w:hAnsi="Calibri" w:cs="Calibri"/>
          <w:sz w:val="20"/>
          <w:szCs w:val="20"/>
        </w:rPr>
        <w:t>Define RF requirements for both backhaul and access links of an IAB-node including requirements for co-existence (e.g. ACLR, ACS). This may include defining a new power class for MT.</w:t>
      </w:r>
    </w:p>
    <w:p w:rsidR="002F7C7F" w:rsidRPr="007F4CE0" w:rsidRDefault="002F7C7F" w:rsidP="00201978">
      <w:pPr>
        <w:pStyle w:val="ListParagraph"/>
        <w:widowControl/>
        <w:numPr>
          <w:ilvl w:val="1"/>
          <w:numId w:val="27"/>
        </w:numPr>
        <w:spacing w:after="120"/>
        <w:ind w:leftChars="0"/>
        <w:jc w:val="left"/>
        <w:rPr>
          <w:rFonts w:ascii="Calibri" w:hAnsi="Calibri" w:cs="Calibri"/>
          <w:sz w:val="20"/>
          <w:szCs w:val="20"/>
        </w:rPr>
      </w:pPr>
      <w:r w:rsidRPr="007F4CE0">
        <w:rPr>
          <w:rFonts w:ascii="Calibri" w:hAnsi="Calibri" w:cs="Calibri"/>
          <w:sz w:val="20"/>
          <w:szCs w:val="20"/>
        </w:rPr>
        <w:t>Define RRM core requirements for both backhaul and access links of IAB node.</w:t>
      </w:r>
    </w:p>
    <w:p w:rsidR="002F7C7F" w:rsidRPr="007F4CE0" w:rsidRDefault="002F7C7F" w:rsidP="00201978">
      <w:pPr>
        <w:pStyle w:val="ListParagraph"/>
        <w:widowControl/>
        <w:numPr>
          <w:ilvl w:val="1"/>
          <w:numId w:val="27"/>
        </w:numPr>
        <w:spacing w:after="120"/>
        <w:ind w:leftChars="0"/>
        <w:jc w:val="left"/>
        <w:rPr>
          <w:rFonts w:ascii="Calibri" w:hAnsi="Calibri" w:cs="Calibri"/>
          <w:sz w:val="20"/>
          <w:szCs w:val="20"/>
        </w:rPr>
      </w:pPr>
      <w:r w:rsidRPr="007F4CE0">
        <w:rPr>
          <w:rFonts w:ascii="Calibri" w:hAnsi="Calibri" w:cs="Calibri"/>
          <w:sz w:val="20"/>
          <w:szCs w:val="20"/>
        </w:rPr>
        <w:t>Define latency requirements for switching between communication over parent backhaul link (i.e. MT) and child backhaul/access links (i.e. DU).</w:t>
      </w:r>
    </w:p>
    <w:p w:rsidR="002F7C7F" w:rsidRPr="007F4CE0" w:rsidRDefault="002F7C7F" w:rsidP="00201978">
      <w:pPr>
        <w:pStyle w:val="ListParagraph"/>
        <w:widowControl/>
        <w:numPr>
          <w:ilvl w:val="1"/>
          <w:numId w:val="27"/>
        </w:numPr>
        <w:spacing w:after="120"/>
        <w:ind w:leftChars="0"/>
        <w:jc w:val="left"/>
        <w:rPr>
          <w:rFonts w:ascii="Calibri" w:hAnsi="Calibri" w:cs="Calibri"/>
          <w:sz w:val="20"/>
          <w:szCs w:val="20"/>
        </w:rPr>
      </w:pPr>
      <w:r w:rsidRPr="007F4CE0">
        <w:rPr>
          <w:rFonts w:ascii="Calibri" w:hAnsi="Calibri" w:cs="Calibri"/>
          <w:sz w:val="20"/>
          <w:szCs w:val="20"/>
        </w:rPr>
        <w:t>Define timing requirements for IAB specific network synchronization.</w:t>
      </w:r>
      <w:r w:rsidRPr="007F4CE0">
        <w:rPr>
          <w:rFonts w:ascii="Calibri" w:hAnsi="Calibri" w:cs="Calibri"/>
          <w:color w:val="FF0000"/>
          <w:sz w:val="20"/>
          <w:szCs w:val="20"/>
        </w:rPr>
        <w:t xml:space="preserve"> </w:t>
      </w:r>
      <w:r w:rsidRPr="007F4CE0">
        <w:rPr>
          <w:rFonts w:ascii="Calibri" w:hAnsi="Calibri" w:cs="Calibri"/>
          <w:sz w:val="20"/>
          <w:szCs w:val="20"/>
        </w:rPr>
        <w:t>This may include (a) requirement for “case 1” timing (e.g. accuracy of DL transmission timing alignment between an IAB-node and its parent node), and (b) cell phase synchronization accuracy for multi-hop IAB network.</w:t>
      </w:r>
    </w:p>
    <w:p w:rsidR="007B3DF5" w:rsidRPr="007F4CE0" w:rsidRDefault="007B3DF5" w:rsidP="00201978">
      <w:pPr>
        <w:pStyle w:val="ListParagraph"/>
        <w:widowControl/>
        <w:numPr>
          <w:ilvl w:val="0"/>
          <w:numId w:val="27"/>
        </w:numPr>
        <w:spacing w:after="120"/>
        <w:ind w:leftChars="0" w:left="720"/>
        <w:jc w:val="left"/>
        <w:rPr>
          <w:rFonts w:ascii="Calibri" w:hAnsi="Calibri" w:cs="Calibri"/>
          <w:sz w:val="20"/>
          <w:szCs w:val="20"/>
        </w:rPr>
      </w:pPr>
      <w:r w:rsidRPr="007F4CE0">
        <w:rPr>
          <w:rFonts w:ascii="Calibri" w:hAnsi="Calibri" w:cs="Calibri"/>
          <w:sz w:val="20"/>
          <w:szCs w:val="20"/>
        </w:rPr>
        <w:t>Performance Part: Define RRM performance requirements.</w:t>
      </w:r>
    </w:p>
    <w:p w:rsidR="007B3DF5" w:rsidRPr="007F4CE0" w:rsidRDefault="007B3DF5" w:rsidP="00201978">
      <w:pPr>
        <w:pStyle w:val="ListParagraph"/>
        <w:widowControl/>
        <w:numPr>
          <w:ilvl w:val="0"/>
          <w:numId w:val="27"/>
        </w:numPr>
        <w:spacing w:after="120"/>
        <w:ind w:leftChars="0" w:left="720"/>
        <w:jc w:val="left"/>
        <w:rPr>
          <w:rFonts w:ascii="Calibri" w:hAnsi="Calibri" w:cs="Calibri"/>
          <w:sz w:val="20"/>
          <w:szCs w:val="20"/>
        </w:rPr>
      </w:pPr>
      <w:r w:rsidRPr="007F4CE0">
        <w:rPr>
          <w:rFonts w:ascii="Calibri" w:hAnsi="Calibri" w:cs="Calibri"/>
          <w:sz w:val="20"/>
          <w:szCs w:val="20"/>
        </w:rPr>
        <w:t>Performance Part: Define demodulation performance requirements for both backhaul and access links of an IAB-node. [RAN4]</w:t>
      </w:r>
    </w:p>
    <w:p w:rsidR="002F7C7F" w:rsidRPr="002F7C7F" w:rsidRDefault="002F7C7F" w:rsidP="002F7C7F">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03286" w:rsidRDefault="00503286" w:rsidP="00A5430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#AH1901</w:t>
      </w:r>
    </w:p>
    <w:p w:rsidR="00503286" w:rsidRDefault="00503286" w:rsidP="00A5430D">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47166F" w:rsidTr="00025161">
        <w:tc>
          <w:tcPr>
            <w:tcW w:w="1525" w:type="dxa"/>
            <w:vAlign w:val="center"/>
          </w:tcPr>
          <w:p w:rsidR="0047166F" w:rsidRDefault="0006798D" w:rsidP="0047166F">
            <w:pPr>
              <w:overflowPunct/>
              <w:autoSpaceDE/>
              <w:autoSpaceDN/>
              <w:adjustRightInd/>
              <w:spacing w:after="0"/>
              <w:jc w:val="center"/>
              <w:textAlignment w:val="auto"/>
              <w:rPr>
                <w:rFonts w:ascii="Calibri" w:hAnsi="Calibri" w:cs="Calibri"/>
                <w:color w:val="0563C1"/>
                <w:sz w:val="22"/>
                <w:szCs w:val="22"/>
                <w:u w:val="single"/>
                <w:lang w:val="en-US"/>
              </w:rPr>
            </w:pPr>
            <w:hyperlink r:id="rId13" w:tgtFrame="_blank" w:history="1">
              <w:r w:rsidR="0047166F">
                <w:rPr>
                  <w:rStyle w:val="Hyperlink"/>
                  <w:rFonts w:ascii="Calibri" w:hAnsi="Calibri" w:cs="Calibri"/>
                  <w:sz w:val="22"/>
                  <w:szCs w:val="22"/>
                </w:rPr>
                <w:t>R1-1900031</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Initial access procedure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14" w:tgtFrame="_blank" w:history="1">
              <w:r w:rsidR="0047166F">
                <w:rPr>
                  <w:rStyle w:val="Hyperlink"/>
                  <w:rFonts w:ascii="Calibri" w:hAnsi="Calibri" w:cs="Calibri"/>
                  <w:sz w:val="22"/>
                  <w:szCs w:val="22"/>
                </w:rPr>
                <w:t>R1-1900032</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SSB-based discovery and measurement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15" w:tgtFrame="_blank" w:history="1">
              <w:r w:rsidR="0047166F">
                <w:rPr>
                  <w:rStyle w:val="Hyperlink"/>
                  <w:rFonts w:ascii="Calibri" w:hAnsi="Calibri" w:cs="Calibri"/>
                  <w:sz w:val="22"/>
                  <w:szCs w:val="22"/>
                </w:rPr>
                <w:t>R1-1900033</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RACH design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16" w:tgtFrame="_blank" w:history="1">
              <w:r w:rsidR="0047166F">
                <w:rPr>
                  <w:rStyle w:val="Hyperlink"/>
                  <w:rFonts w:ascii="Calibri" w:hAnsi="Calibri" w:cs="Calibri"/>
                  <w:sz w:val="22"/>
                  <w:szCs w:val="22"/>
                </w:rPr>
                <w:t>R1-1900034</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Resource multiplexing between backhaul and access in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17" w:tgtFrame="_blank" w:history="1">
              <w:r w:rsidR="0047166F">
                <w:rPr>
                  <w:rStyle w:val="Hyperlink"/>
                  <w:rFonts w:ascii="Calibri" w:hAnsi="Calibri" w:cs="Calibri"/>
                  <w:sz w:val="22"/>
                  <w:szCs w:val="22"/>
                </w:rPr>
                <w:t>R1-1900035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DL transmission timing alignment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18" w:tgtFrame="_blank" w:history="1">
              <w:r w:rsidR="0047166F">
                <w:rPr>
                  <w:rStyle w:val="Hyperlink"/>
                  <w:rFonts w:ascii="Calibri" w:hAnsi="Calibri" w:cs="Calibri"/>
                  <w:sz w:val="22"/>
                  <w:szCs w:val="22"/>
                </w:rPr>
                <w:t>R1-1900115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extension of SSBs for inter-IAB-node discovery and measurements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vivo</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19" w:tgtFrame="_blank" w:history="1">
              <w:r w:rsidR="0047166F">
                <w:rPr>
                  <w:rStyle w:val="Hyperlink"/>
                  <w:rFonts w:ascii="Calibri" w:hAnsi="Calibri" w:cs="Calibri"/>
                  <w:sz w:val="22"/>
                  <w:szCs w:val="22"/>
                </w:rPr>
                <w:t>R1-1900116</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resource multiplexing among backhaul and access links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vivo</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0" w:tgtFrame="_blank" w:history="1">
              <w:r w:rsidR="0047166F">
                <w:rPr>
                  <w:rStyle w:val="Hyperlink"/>
                  <w:rFonts w:ascii="Calibri" w:hAnsi="Calibri" w:cs="Calibri"/>
                  <w:sz w:val="22"/>
                  <w:szCs w:val="22"/>
                </w:rPr>
                <w:t>R1-1900307</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SSB/RMSI periodicity for NR initial access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OPPO</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1" w:tgtFrame="_blank" w:history="1">
              <w:r w:rsidR="0047166F">
                <w:rPr>
                  <w:rStyle w:val="Hyperlink"/>
                  <w:rFonts w:ascii="Calibri" w:hAnsi="Calibri" w:cs="Calibri"/>
                  <w:sz w:val="22"/>
                  <w:szCs w:val="22"/>
                </w:rPr>
                <w:t>R1-1900393</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discovery and measurement for IAB network</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Lenovo, Motorola Mobility</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2" w:tgtFrame="_blank" w:history="1">
              <w:r w:rsidR="0047166F">
                <w:rPr>
                  <w:rStyle w:val="Hyperlink"/>
                  <w:rFonts w:ascii="Calibri" w:hAnsi="Calibri" w:cs="Calibri"/>
                  <w:sz w:val="22"/>
                  <w:szCs w:val="22"/>
                </w:rPr>
                <w:t>R1-1900394</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resource partitioning for IAB network</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Lenovo, Motorola Mobility</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3" w:tgtFrame="_blank" w:history="1">
              <w:r w:rsidR="0047166F">
                <w:rPr>
                  <w:rStyle w:val="Hyperlink"/>
                  <w:rFonts w:ascii="Calibri" w:hAnsi="Calibri" w:cs="Calibri"/>
                  <w:sz w:val="22"/>
                  <w:szCs w:val="22"/>
                </w:rPr>
                <w:t>R1-1900403</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extensions of SSBs for inter-IAB-node discovery and measurements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CMCC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4" w:tgtFrame="_blank" w:history="1">
              <w:r w:rsidR="0047166F">
                <w:rPr>
                  <w:rStyle w:val="Hyperlink"/>
                  <w:rFonts w:ascii="Calibri" w:hAnsi="Calibri" w:cs="Calibri"/>
                  <w:sz w:val="22"/>
                  <w:szCs w:val="22"/>
                </w:rPr>
                <w:t>R1-1900404</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Discussions on PRACH enhancements to support NR Backhaul links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CMCC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5" w:tgtFrame="_blank" w:history="1">
              <w:r w:rsidR="0047166F">
                <w:rPr>
                  <w:rStyle w:val="Hyperlink"/>
                  <w:rFonts w:ascii="Calibri" w:hAnsi="Calibri" w:cs="Calibri"/>
                  <w:sz w:val="22"/>
                  <w:szCs w:val="22"/>
                </w:rPr>
                <w:t>R1-1900427</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Enhancements to support IAB node initial access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6" w:tgtFrame="_blank" w:history="1">
              <w:r w:rsidR="0047166F">
                <w:rPr>
                  <w:rStyle w:val="Hyperlink"/>
                  <w:rFonts w:ascii="Calibri" w:hAnsi="Calibri" w:cs="Calibri"/>
                  <w:sz w:val="22"/>
                  <w:szCs w:val="22"/>
                </w:rPr>
                <w:t>R1-1900428</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Enhancements to support inter-IAB node discovery and measurements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7" w:tgtFrame="_blank" w:history="1">
              <w:r w:rsidR="0047166F">
                <w:rPr>
                  <w:rStyle w:val="Hyperlink"/>
                  <w:rFonts w:ascii="Calibri" w:hAnsi="Calibri" w:cs="Calibri"/>
                  <w:sz w:val="22"/>
                  <w:szCs w:val="22"/>
                </w:rPr>
                <w:t>R1-1900429</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Enhancements to support IAB node RACH</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8" w:tgtFrame="_blank" w:history="1">
              <w:r w:rsidR="0047166F">
                <w:rPr>
                  <w:rStyle w:val="Hyperlink"/>
                  <w:rFonts w:ascii="Calibri" w:hAnsi="Calibri" w:cs="Calibri"/>
                  <w:sz w:val="22"/>
                  <w:szCs w:val="22"/>
                </w:rPr>
                <w:t>R1-1900430</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Mechanisms for supporting access and backhaul link multiplexing</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29" w:tgtFrame="_blank" w:history="1">
              <w:r w:rsidR="0047166F">
                <w:rPr>
                  <w:rStyle w:val="Hyperlink"/>
                  <w:rFonts w:ascii="Calibri" w:hAnsi="Calibri" w:cs="Calibri"/>
                  <w:sz w:val="22"/>
                  <w:szCs w:val="22"/>
                </w:rPr>
                <w:t>R1-1900431</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Mechanisms for supporting IAB node timing alignment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0" w:tgtFrame="_blank" w:history="1">
              <w:r w:rsidR="0047166F">
                <w:rPr>
                  <w:rStyle w:val="Hyperlink"/>
                  <w:rFonts w:ascii="Calibri" w:hAnsi="Calibri" w:cs="Calibri"/>
                  <w:sz w:val="22"/>
                  <w:szCs w:val="22"/>
                </w:rPr>
                <w:t>R1-1900432</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Mechanisms for resource coordination and radio-aware scheduling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1" w:tgtFrame="_blank" w:history="1">
              <w:r w:rsidR="0047166F">
                <w:rPr>
                  <w:rStyle w:val="Hyperlink"/>
                  <w:rFonts w:ascii="Calibri" w:hAnsi="Calibri" w:cs="Calibri"/>
                  <w:sz w:val="22"/>
                  <w:szCs w:val="22"/>
                </w:rPr>
                <w:t>R1-1900475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SSB/RMSI periodicity for NR IAB initial access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Intel Corporation</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2" w:tgtFrame="_blank" w:history="1">
              <w:r w:rsidR="0047166F">
                <w:rPr>
                  <w:rStyle w:val="Hyperlink"/>
                  <w:rFonts w:ascii="Calibri" w:hAnsi="Calibri" w:cs="Calibri"/>
                  <w:sz w:val="22"/>
                  <w:szCs w:val="22"/>
                </w:rPr>
                <w:t>R1-1900476</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SSBs for inter-IAB node discovery and measurement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Intel Corporation</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3" w:tgtFrame="_blank" w:history="1">
              <w:r w:rsidR="0047166F">
                <w:rPr>
                  <w:rStyle w:val="Hyperlink"/>
                  <w:rFonts w:ascii="Calibri" w:hAnsi="Calibri" w:cs="Calibri"/>
                  <w:sz w:val="22"/>
                  <w:szCs w:val="22"/>
                </w:rPr>
                <w:t>R1-1900477</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RACH enhancement for NR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Intel Corporation</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4" w:tgtFrame="_blank" w:history="1">
              <w:r w:rsidR="0047166F">
                <w:rPr>
                  <w:rStyle w:val="Hyperlink"/>
                  <w:rFonts w:ascii="Calibri" w:hAnsi="Calibri" w:cs="Calibri"/>
                  <w:sz w:val="22"/>
                  <w:szCs w:val="22"/>
                </w:rPr>
                <w:t>R1-1900478</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Resource allocation for NR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Intel Corporation</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5" w:tgtFrame="_blank" w:history="1">
              <w:r w:rsidR="0047166F">
                <w:rPr>
                  <w:rStyle w:val="Hyperlink"/>
                  <w:rFonts w:ascii="Calibri" w:hAnsi="Calibri" w:cs="Calibri"/>
                  <w:sz w:val="22"/>
                  <w:szCs w:val="22"/>
                </w:rPr>
                <w:t>R1-1900479</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Mechanisms to support case-1 OTA timing alignment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Intel Corporation</w:t>
            </w:r>
          </w:p>
        </w:tc>
      </w:tr>
      <w:tr w:rsidR="0047166F" w:rsidTr="00025161">
        <w:tc>
          <w:tcPr>
            <w:tcW w:w="1525" w:type="dxa"/>
            <w:vAlign w:val="center"/>
          </w:tcPr>
          <w:p w:rsidR="0047166F" w:rsidRDefault="0047166F" w:rsidP="0047166F">
            <w:pPr>
              <w:jc w:val="center"/>
              <w:rPr>
                <w:rFonts w:ascii="Arial" w:hAnsi="Arial" w:cs="Arial"/>
                <w:color w:val="000000"/>
                <w:sz w:val="18"/>
                <w:szCs w:val="18"/>
              </w:rPr>
            </w:pPr>
            <w:r>
              <w:rPr>
                <w:rFonts w:ascii="Arial" w:hAnsi="Arial" w:cs="Arial"/>
                <w:color w:val="000000"/>
                <w:sz w:val="18"/>
                <w:szCs w:val="18"/>
              </w:rPr>
              <w:t>R1-1900533</w:t>
            </w:r>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SSB/RMSI Periodicity for Initial Access in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47166F" w:rsidP="0047166F">
            <w:pPr>
              <w:jc w:val="center"/>
              <w:rPr>
                <w:rFonts w:ascii="Arial" w:hAnsi="Arial" w:cs="Arial"/>
                <w:color w:val="000000"/>
                <w:sz w:val="18"/>
                <w:szCs w:val="18"/>
              </w:rPr>
            </w:pPr>
            <w:r>
              <w:rPr>
                <w:rFonts w:ascii="Arial" w:hAnsi="Arial" w:cs="Arial"/>
                <w:color w:val="000000"/>
                <w:sz w:val="18"/>
                <w:szCs w:val="18"/>
              </w:rPr>
              <w:t>R1-1900534</w:t>
            </w:r>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Support of SSBs for IAB Node Discovery and Measurement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47166F" w:rsidP="0047166F">
            <w:pPr>
              <w:jc w:val="center"/>
              <w:rPr>
                <w:rFonts w:ascii="Arial" w:hAnsi="Arial" w:cs="Arial"/>
                <w:color w:val="000000"/>
                <w:sz w:val="18"/>
                <w:szCs w:val="18"/>
              </w:rPr>
            </w:pPr>
            <w:r>
              <w:rPr>
                <w:rFonts w:ascii="Arial" w:hAnsi="Arial" w:cs="Arial"/>
                <w:color w:val="000000"/>
                <w:sz w:val="18"/>
                <w:szCs w:val="18"/>
              </w:rPr>
              <w:t>R1-1900535</w:t>
            </w:r>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Support of RACH Occasions and Periodicity for IAB RACH</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47166F" w:rsidP="0047166F">
            <w:pPr>
              <w:jc w:val="center"/>
              <w:rPr>
                <w:rFonts w:ascii="Arial" w:hAnsi="Arial" w:cs="Arial"/>
                <w:color w:val="000000"/>
                <w:sz w:val="18"/>
                <w:szCs w:val="18"/>
              </w:rPr>
            </w:pPr>
            <w:r>
              <w:rPr>
                <w:rFonts w:ascii="Arial" w:hAnsi="Arial" w:cs="Arial"/>
                <w:color w:val="000000"/>
                <w:sz w:val="18"/>
                <w:szCs w:val="18"/>
              </w:rPr>
              <w:t>R1-1900536</w:t>
            </w:r>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Resource Multiplexing between Backhaul and Access Links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47166F" w:rsidP="0047166F">
            <w:pPr>
              <w:jc w:val="center"/>
              <w:rPr>
                <w:rFonts w:ascii="Arial" w:hAnsi="Arial" w:cs="Arial"/>
                <w:color w:val="000000"/>
                <w:sz w:val="18"/>
                <w:szCs w:val="18"/>
              </w:rPr>
            </w:pPr>
            <w:r>
              <w:rPr>
                <w:rFonts w:ascii="Arial" w:hAnsi="Arial" w:cs="Arial"/>
                <w:color w:val="000000"/>
                <w:sz w:val="18"/>
                <w:szCs w:val="18"/>
              </w:rPr>
              <w:t>R1-1900537</w:t>
            </w:r>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Support of Case 1 OTA Timing Alignment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6" w:tgtFrame="_blank" w:history="1">
              <w:r w:rsidR="0047166F">
                <w:rPr>
                  <w:rStyle w:val="Hyperlink"/>
                  <w:rFonts w:ascii="Calibri" w:hAnsi="Calibri" w:cs="Calibri"/>
                  <w:sz w:val="22"/>
                  <w:szCs w:val="22"/>
                </w:rPr>
                <w:t>R1-1900611</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SSB/RMSI periodicity for NR initial access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LG Electronics</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7" w:tgtFrame="_blank" w:history="1">
              <w:r w:rsidR="0047166F">
                <w:rPr>
                  <w:rStyle w:val="Hyperlink"/>
                  <w:rFonts w:ascii="Calibri" w:hAnsi="Calibri" w:cs="Calibri"/>
                  <w:sz w:val="22"/>
                  <w:szCs w:val="22"/>
                </w:rPr>
                <w:t>R1-1900612</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SSBs for inter-IAB-node discovery and measurements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LG Electronics</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8" w:tgtFrame="_blank" w:history="1">
              <w:r w:rsidR="0047166F">
                <w:rPr>
                  <w:rStyle w:val="Hyperlink"/>
                  <w:rFonts w:ascii="Calibri" w:hAnsi="Calibri" w:cs="Calibri"/>
                  <w:sz w:val="22"/>
                  <w:szCs w:val="22"/>
                </w:rPr>
                <w:t>R1-1900613</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RACH occasions and periodicities for backhaul RACH resources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LG Electronics</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39" w:tgtFrame="_blank" w:history="1">
              <w:r w:rsidR="0047166F">
                <w:rPr>
                  <w:rStyle w:val="Hyperlink"/>
                  <w:rFonts w:ascii="Calibri" w:hAnsi="Calibri" w:cs="Calibri"/>
                  <w:sz w:val="22"/>
                  <w:szCs w:val="22"/>
                </w:rPr>
                <w:t>R1-1900614</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Discussions on resource multiplexing among backhaul and access links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LG Electronics</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0" w:tgtFrame="_blank" w:history="1">
              <w:r w:rsidR="0047166F">
                <w:rPr>
                  <w:rStyle w:val="Hyperlink"/>
                  <w:rFonts w:ascii="Calibri" w:hAnsi="Calibri" w:cs="Calibri"/>
                  <w:sz w:val="22"/>
                  <w:szCs w:val="22"/>
                </w:rPr>
                <w:t>R1-1900615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Discussions on timing alignment for IAB nodes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LG Electronics</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1" w:tgtFrame="_blank" w:history="1">
              <w:r w:rsidR="0047166F">
                <w:rPr>
                  <w:rStyle w:val="Hyperlink"/>
                  <w:rFonts w:ascii="Calibri" w:hAnsi="Calibri" w:cs="Calibri"/>
                  <w:sz w:val="22"/>
                  <w:szCs w:val="22"/>
                </w:rPr>
                <w:t>R1-1900616</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scenario with same cell ID among IAB nodes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LG Electronics</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2" w:tgtFrame="_blank" w:history="1">
              <w:r w:rsidR="0047166F">
                <w:rPr>
                  <w:rStyle w:val="Hyperlink"/>
                  <w:rFonts w:ascii="Calibri" w:hAnsi="Calibri" w:cs="Calibri"/>
                  <w:sz w:val="22"/>
                  <w:szCs w:val="22"/>
                </w:rPr>
                <w:t>R1-1900640</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IAB-assumed SSB periodicity in stage-1 initial access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ZTE, </w:t>
            </w:r>
            <w:proofErr w:type="spellStart"/>
            <w:r>
              <w:rPr>
                <w:rFonts w:ascii="Arial" w:hAnsi="Arial" w:cs="Arial"/>
                <w:color w:val="312E25"/>
                <w:sz w:val="18"/>
                <w:szCs w:val="18"/>
              </w:rPr>
              <w:t>Sanechips</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3" w:tgtFrame="_blank" w:history="1">
              <w:r w:rsidR="0047166F">
                <w:rPr>
                  <w:rStyle w:val="Hyperlink"/>
                  <w:rFonts w:ascii="Calibri" w:hAnsi="Calibri" w:cs="Calibri"/>
                  <w:sz w:val="22"/>
                  <w:szCs w:val="22"/>
                </w:rPr>
                <w:t>R1-1900641</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of SSB for inter-IAB-node discovery and measurements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ZTE, </w:t>
            </w:r>
            <w:proofErr w:type="spellStart"/>
            <w:r>
              <w:rPr>
                <w:rFonts w:ascii="Arial" w:hAnsi="Arial" w:cs="Arial"/>
                <w:color w:val="312E25"/>
                <w:sz w:val="18"/>
                <w:szCs w:val="18"/>
              </w:rPr>
              <w:t>Sanechips</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4" w:tgtFrame="_blank" w:history="1">
              <w:r w:rsidR="0047166F">
                <w:rPr>
                  <w:rStyle w:val="Hyperlink"/>
                  <w:rFonts w:ascii="Calibri" w:hAnsi="Calibri" w:cs="Calibri"/>
                  <w:sz w:val="22"/>
                  <w:szCs w:val="22"/>
                </w:rPr>
                <w:t>R1-1900642</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backhaul RACH resources configuration</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ZTE, </w:t>
            </w:r>
            <w:proofErr w:type="spellStart"/>
            <w:r>
              <w:rPr>
                <w:rFonts w:ascii="Arial" w:hAnsi="Arial" w:cs="Arial"/>
                <w:color w:val="312E25"/>
                <w:sz w:val="18"/>
                <w:szCs w:val="18"/>
              </w:rPr>
              <w:t>Sanechips</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5" w:tgtFrame="_blank" w:history="1">
              <w:r w:rsidR="0047166F">
                <w:rPr>
                  <w:rStyle w:val="Hyperlink"/>
                  <w:rFonts w:ascii="Calibri" w:hAnsi="Calibri" w:cs="Calibri"/>
                  <w:sz w:val="22"/>
                  <w:szCs w:val="22"/>
                </w:rPr>
                <w:t>R1-1900655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SSB/RMSI periodicity for NR initial access assumed by IAB-node</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Nokia, Nokia Shanghai Bell</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6" w:tgtFrame="_blank" w:history="1">
              <w:r w:rsidR="0047166F">
                <w:rPr>
                  <w:rStyle w:val="Hyperlink"/>
                  <w:rFonts w:ascii="Calibri" w:hAnsi="Calibri" w:cs="Calibri"/>
                  <w:sz w:val="22"/>
                  <w:szCs w:val="22"/>
                </w:rPr>
                <w:t>R1-1900656</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Extension of SSBs for IAB discovery and measurements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Nokia, Nokia Shanghai Bell</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7" w:tgtFrame="_blank" w:history="1">
              <w:r w:rsidR="0047166F">
                <w:rPr>
                  <w:rStyle w:val="Hyperlink"/>
                  <w:rFonts w:ascii="Calibri" w:hAnsi="Calibri" w:cs="Calibri"/>
                  <w:sz w:val="22"/>
                  <w:szCs w:val="22"/>
                </w:rPr>
                <w:t>R1-1900657</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Enhancements on RACH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Nokia, Nokia Shanghai Bell</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8" w:tgtFrame="_blank" w:history="1">
              <w:r w:rsidR="0047166F">
                <w:rPr>
                  <w:rStyle w:val="Hyperlink"/>
                  <w:rFonts w:ascii="Calibri" w:hAnsi="Calibri" w:cs="Calibri"/>
                  <w:sz w:val="22"/>
                  <w:szCs w:val="22"/>
                </w:rPr>
                <w:t>R1-1900658</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Mechanisms for resource multiplexing among backhaul and access links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Nokia, Nokia Shanghai Bell</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49" w:tgtFrame="_blank" w:history="1">
              <w:r w:rsidR="0047166F">
                <w:rPr>
                  <w:rStyle w:val="Hyperlink"/>
                  <w:rFonts w:ascii="Calibri" w:hAnsi="Calibri" w:cs="Calibri"/>
                  <w:sz w:val="22"/>
                  <w:szCs w:val="22"/>
                </w:rPr>
                <w:t>R1-1900659</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IAB Case #1 timing</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Nokia, Nokia Shanghai Bell</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0" w:tgtFrame="_blank" w:history="1">
              <w:r w:rsidR="0047166F">
                <w:rPr>
                  <w:rStyle w:val="Hyperlink"/>
                  <w:rFonts w:ascii="Calibri" w:hAnsi="Calibri" w:cs="Calibri"/>
                  <w:sz w:val="22"/>
                  <w:szCs w:val="22"/>
                </w:rPr>
                <w:t>R1-1900662</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NEC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1" w:tgtFrame="_blank" w:history="1">
              <w:r w:rsidR="0047166F">
                <w:rPr>
                  <w:rStyle w:val="Hyperlink"/>
                  <w:rFonts w:ascii="Calibri" w:hAnsi="Calibri" w:cs="Calibri"/>
                  <w:sz w:val="22"/>
                  <w:szCs w:val="22"/>
                </w:rPr>
                <w:t>R1-1900725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 periodicity for NR initial access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Ericsson</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2" w:tgtFrame="_blank" w:history="1">
              <w:r w:rsidR="0047166F">
                <w:rPr>
                  <w:rStyle w:val="Hyperlink"/>
                  <w:rFonts w:ascii="Calibri" w:hAnsi="Calibri" w:cs="Calibri"/>
                  <w:sz w:val="22"/>
                  <w:szCs w:val="22"/>
                </w:rPr>
                <w:t>R1-1900726</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SSB-based IAB-node discovery and measurements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Ericsson</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3" w:tgtFrame="_blank" w:history="1">
              <w:r w:rsidR="0047166F">
                <w:rPr>
                  <w:rStyle w:val="Hyperlink"/>
                  <w:rFonts w:ascii="Calibri" w:hAnsi="Calibri" w:cs="Calibri"/>
                  <w:sz w:val="22"/>
                  <w:szCs w:val="22"/>
                </w:rPr>
                <w:t>R1-1900727</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IAB RACH resources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Ericsson</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4" w:tgtFrame="_blank" w:history="1">
              <w:r w:rsidR="0047166F">
                <w:rPr>
                  <w:rStyle w:val="Hyperlink"/>
                  <w:rFonts w:ascii="Calibri" w:hAnsi="Calibri" w:cs="Calibri"/>
                  <w:sz w:val="22"/>
                  <w:szCs w:val="22"/>
                </w:rPr>
                <w:t>R1-1900732</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IAB semi-static configuration for DU resources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Ericsson</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5" w:tgtFrame="_blank" w:history="1">
              <w:r w:rsidR="0047166F">
                <w:rPr>
                  <w:rStyle w:val="Hyperlink"/>
                  <w:rFonts w:ascii="Calibri" w:hAnsi="Calibri" w:cs="Calibri"/>
                  <w:sz w:val="22"/>
                  <w:szCs w:val="22"/>
                </w:rPr>
                <w:t>R1-1900733</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IAB OTA timing alignment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Ericsson</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6" w:tgtFrame="_blank" w:history="1">
              <w:r w:rsidR="0047166F">
                <w:rPr>
                  <w:rStyle w:val="Hyperlink"/>
                  <w:rFonts w:ascii="Calibri" w:hAnsi="Calibri" w:cs="Calibri"/>
                  <w:sz w:val="22"/>
                  <w:szCs w:val="22"/>
                </w:rPr>
                <w:t>R1-1900765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Resource multiplexing among backhaul and access links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ZTE, </w:t>
            </w:r>
            <w:proofErr w:type="spellStart"/>
            <w:r>
              <w:rPr>
                <w:rFonts w:ascii="Arial" w:hAnsi="Arial" w:cs="Arial"/>
                <w:color w:val="312E25"/>
                <w:sz w:val="18"/>
                <w:szCs w:val="18"/>
              </w:rPr>
              <w:t>Sanechips</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7" w:tgtFrame="_blank" w:history="1">
              <w:r w:rsidR="0047166F">
                <w:rPr>
                  <w:rStyle w:val="Hyperlink"/>
                  <w:rFonts w:ascii="Calibri" w:hAnsi="Calibri" w:cs="Calibri"/>
                  <w:sz w:val="22"/>
                  <w:szCs w:val="22"/>
                </w:rPr>
                <w:t>R1-1900773</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OTA timing alignment mechanism</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ZTE, </w:t>
            </w:r>
            <w:proofErr w:type="spellStart"/>
            <w:r>
              <w:rPr>
                <w:rFonts w:ascii="Arial" w:hAnsi="Arial" w:cs="Arial"/>
                <w:color w:val="312E25"/>
                <w:sz w:val="18"/>
                <w:szCs w:val="18"/>
              </w:rPr>
              <w:t>Sanechips</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8" w:tgtFrame="_blank" w:history="1">
              <w:r w:rsidR="0047166F">
                <w:rPr>
                  <w:rStyle w:val="Hyperlink"/>
                  <w:rFonts w:ascii="Calibri" w:hAnsi="Calibri" w:cs="Calibri"/>
                  <w:sz w:val="22"/>
                  <w:szCs w:val="22"/>
                </w:rPr>
                <w:t>R1-1900790</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On SSB and RMSI for IAB Initial Access in NR</w:t>
            </w:r>
          </w:p>
        </w:tc>
        <w:tc>
          <w:tcPr>
            <w:tcW w:w="2729" w:type="dxa"/>
            <w:vAlign w:val="center"/>
          </w:tcPr>
          <w:p w:rsidR="0047166F" w:rsidRDefault="0047166F" w:rsidP="0047166F">
            <w:pPr>
              <w:jc w:val="center"/>
              <w:rPr>
                <w:rFonts w:ascii="Arial" w:hAnsi="Arial" w:cs="Arial"/>
                <w:color w:val="312E25"/>
                <w:sz w:val="18"/>
                <w:szCs w:val="18"/>
              </w:rPr>
            </w:pPr>
            <w:proofErr w:type="spellStart"/>
            <w:r>
              <w:rPr>
                <w:rFonts w:ascii="Arial" w:hAnsi="Arial" w:cs="Arial"/>
                <w:color w:val="312E25"/>
                <w:sz w:val="18"/>
                <w:szCs w:val="18"/>
              </w:rPr>
              <w:t>InterDigital</w:t>
            </w:r>
            <w:proofErr w:type="spellEnd"/>
            <w:r>
              <w:rPr>
                <w:rFonts w:ascii="Arial" w:hAnsi="Arial" w:cs="Arial"/>
                <w:color w:val="312E25"/>
                <w:sz w:val="18"/>
                <w:szCs w:val="18"/>
              </w:rPr>
              <w:t>, Inc.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59" w:tgtFrame="_blank" w:history="1">
              <w:r w:rsidR="0047166F">
                <w:rPr>
                  <w:rStyle w:val="Hyperlink"/>
                  <w:rFonts w:ascii="Calibri" w:hAnsi="Calibri" w:cs="Calibri"/>
                  <w:sz w:val="22"/>
                  <w:szCs w:val="22"/>
                </w:rPr>
                <w:t>R1-1900791</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On RACH Resources for IAB Random Access in NR</w:t>
            </w:r>
          </w:p>
        </w:tc>
        <w:tc>
          <w:tcPr>
            <w:tcW w:w="2729" w:type="dxa"/>
            <w:vAlign w:val="center"/>
          </w:tcPr>
          <w:p w:rsidR="0047166F" w:rsidRDefault="0047166F" w:rsidP="0047166F">
            <w:pPr>
              <w:jc w:val="center"/>
              <w:rPr>
                <w:rFonts w:ascii="Arial" w:hAnsi="Arial" w:cs="Arial"/>
                <w:color w:val="312E25"/>
                <w:sz w:val="18"/>
                <w:szCs w:val="18"/>
              </w:rPr>
            </w:pPr>
            <w:proofErr w:type="spellStart"/>
            <w:r>
              <w:rPr>
                <w:rFonts w:ascii="Arial" w:hAnsi="Arial" w:cs="Arial"/>
                <w:color w:val="312E25"/>
                <w:sz w:val="18"/>
                <w:szCs w:val="18"/>
              </w:rPr>
              <w:t>InterDigital</w:t>
            </w:r>
            <w:proofErr w:type="spellEnd"/>
            <w:r>
              <w:rPr>
                <w:rFonts w:ascii="Arial" w:hAnsi="Arial" w:cs="Arial"/>
                <w:color w:val="312E25"/>
                <w:sz w:val="18"/>
                <w:szCs w:val="18"/>
              </w:rPr>
              <w:t>, Inc.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0" w:tgtFrame="_blank" w:history="1">
              <w:r w:rsidR="0047166F">
                <w:rPr>
                  <w:rStyle w:val="Hyperlink"/>
                  <w:rFonts w:ascii="Calibri" w:hAnsi="Calibri" w:cs="Calibri"/>
                  <w:sz w:val="22"/>
                  <w:szCs w:val="22"/>
                </w:rPr>
                <w:t>R1-1900792</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On Integrated Access and Backhaul Link Enhancement in NR</w:t>
            </w:r>
          </w:p>
        </w:tc>
        <w:tc>
          <w:tcPr>
            <w:tcW w:w="2729" w:type="dxa"/>
            <w:vAlign w:val="center"/>
          </w:tcPr>
          <w:p w:rsidR="0047166F" w:rsidRDefault="0047166F" w:rsidP="0047166F">
            <w:pPr>
              <w:jc w:val="center"/>
              <w:rPr>
                <w:rFonts w:ascii="Arial" w:hAnsi="Arial" w:cs="Arial"/>
                <w:color w:val="312E25"/>
                <w:sz w:val="18"/>
                <w:szCs w:val="18"/>
              </w:rPr>
            </w:pPr>
            <w:proofErr w:type="spellStart"/>
            <w:r>
              <w:rPr>
                <w:rFonts w:ascii="Arial" w:hAnsi="Arial" w:cs="Arial"/>
                <w:color w:val="312E25"/>
                <w:sz w:val="18"/>
                <w:szCs w:val="18"/>
              </w:rPr>
              <w:t>InterDigital</w:t>
            </w:r>
            <w:proofErr w:type="spellEnd"/>
            <w:r>
              <w:rPr>
                <w:rFonts w:ascii="Arial" w:hAnsi="Arial" w:cs="Arial"/>
                <w:color w:val="312E25"/>
                <w:sz w:val="18"/>
                <w:szCs w:val="18"/>
              </w:rPr>
              <w:t>, Inc.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1" w:tgtFrame="_blank" w:history="1">
              <w:r w:rsidR="0047166F">
                <w:rPr>
                  <w:rStyle w:val="Hyperlink"/>
                  <w:rFonts w:ascii="Calibri" w:hAnsi="Calibri" w:cs="Calibri"/>
                  <w:sz w:val="22"/>
                  <w:szCs w:val="22"/>
                </w:rPr>
                <w:t>R1-1900830</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 xml:space="preserve">L1 </w:t>
            </w:r>
            <w:proofErr w:type="spellStart"/>
            <w:r>
              <w:rPr>
                <w:rFonts w:ascii="Arial" w:hAnsi="Arial" w:cs="Arial"/>
                <w:color w:val="312E25"/>
                <w:sz w:val="18"/>
                <w:szCs w:val="18"/>
              </w:rPr>
              <w:t>signaling</w:t>
            </w:r>
            <w:proofErr w:type="spellEnd"/>
            <w:r>
              <w:rPr>
                <w:rFonts w:ascii="Arial" w:hAnsi="Arial" w:cs="Arial"/>
                <w:color w:val="312E25"/>
                <w:sz w:val="18"/>
                <w:szCs w:val="18"/>
              </w:rPr>
              <w:t xml:space="preserve"> supports resource management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Sharp</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2" w:tgtFrame="_blank" w:history="1">
              <w:r w:rsidR="0047166F">
                <w:rPr>
                  <w:rStyle w:val="Hyperlink"/>
                  <w:rFonts w:ascii="Calibri" w:hAnsi="Calibri" w:cs="Calibri"/>
                  <w:sz w:val="22"/>
                  <w:szCs w:val="22"/>
                </w:rPr>
                <w:t>R1-1900878</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Proposal for SSB/RMSI periodicity</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 Incorporated</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3" w:tgtFrame="_blank" w:history="1">
              <w:r w:rsidR="0047166F">
                <w:rPr>
                  <w:rStyle w:val="Hyperlink"/>
                  <w:rFonts w:ascii="Calibri" w:hAnsi="Calibri" w:cs="Calibri"/>
                  <w:sz w:val="22"/>
                  <w:szCs w:val="22"/>
                </w:rPr>
                <w:t>R1-1900879</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Proposal for SSB extensions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 Incorporated</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4" w:tgtFrame="_blank" w:history="1">
              <w:r w:rsidR="0047166F">
                <w:rPr>
                  <w:rStyle w:val="Hyperlink"/>
                  <w:rFonts w:ascii="Calibri" w:hAnsi="Calibri" w:cs="Calibri"/>
                  <w:sz w:val="22"/>
                  <w:szCs w:val="22"/>
                </w:rPr>
                <w:t>R1-1900880</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Proposal for RACH extension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 Incorporated</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5" w:tgtFrame="_blank" w:history="1">
              <w:r w:rsidR="0047166F">
                <w:rPr>
                  <w:rStyle w:val="Hyperlink"/>
                  <w:rFonts w:ascii="Calibri" w:hAnsi="Calibri" w:cs="Calibri"/>
                  <w:sz w:val="22"/>
                  <w:szCs w:val="22"/>
                </w:rPr>
                <w:t>R1-1900881</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IAB resource management framework</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 Incorporated</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6" w:tgtFrame="_blank" w:history="1">
              <w:r w:rsidR="0047166F">
                <w:rPr>
                  <w:rStyle w:val="Hyperlink"/>
                  <w:rFonts w:ascii="Calibri" w:hAnsi="Calibri" w:cs="Calibri"/>
                  <w:sz w:val="22"/>
                  <w:szCs w:val="22"/>
                </w:rPr>
                <w:t>R1-1900882</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IAB node synchronization framework</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 Incorporated</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7" w:tgtFrame="_blank" w:history="1">
              <w:r w:rsidR="0047166F">
                <w:rPr>
                  <w:rStyle w:val="Hyperlink"/>
                  <w:rFonts w:ascii="Calibri" w:hAnsi="Calibri" w:cs="Calibri"/>
                  <w:sz w:val="22"/>
                  <w:szCs w:val="22"/>
                </w:rPr>
                <w:t>R1-1900883</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On the IAB scope</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 Incorporated</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8" w:tgtFrame="_blank" w:history="1">
              <w:r w:rsidR="0047166F">
                <w:rPr>
                  <w:rStyle w:val="Hyperlink"/>
                  <w:rFonts w:ascii="Calibri" w:hAnsi="Calibri" w:cs="Calibri"/>
                  <w:sz w:val="22"/>
                  <w:szCs w:val="22"/>
                </w:rPr>
                <w:t>R1-1900957</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SSB/RMSI periodicity for IAB initial access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NTT DOCOMO, INC.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69" w:tgtFrame="_blank" w:history="1">
              <w:r w:rsidR="0047166F">
                <w:rPr>
                  <w:rStyle w:val="Hyperlink"/>
                  <w:rFonts w:ascii="Calibri" w:hAnsi="Calibri" w:cs="Calibri"/>
                  <w:sz w:val="22"/>
                  <w:szCs w:val="22"/>
                </w:rPr>
                <w:t>R1-1900958</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Extensions of SSBs for inter-IAB-node discovery and measurements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NTT DOCOMO, INC.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0" w:tgtFrame="_blank" w:history="1">
              <w:r w:rsidR="0047166F">
                <w:rPr>
                  <w:rStyle w:val="Hyperlink"/>
                  <w:rFonts w:ascii="Calibri" w:hAnsi="Calibri" w:cs="Calibri"/>
                  <w:sz w:val="22"/>
                  <w:szCs w:val="22"/>
                </w:rPr>
                <w:t>R1-1900959</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Extension of RACH occasions and periodicities for backhaul RACH resources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NTT DOCOMO, INC.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1" w:tgtFrame="_blank" w:history="1">
              <w:r w:rsidR="0047166F">
                <w:rPr>
                  <w:rStyle w:val="Hyperlink"/>
                  <w:rFonts w:ascii="Calibri" w:hAnsi="Calibri" w:cs="Calibri"/>
                  <w:sz w:val="22"/>
                  <w:szCs w:val="22"/>
                </w:rPr>
                <w:t>R1-1900960</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Mechanisms for resource multiplexing among backhaul and access links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NTT DOCOMO, INC.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2" w:tgtFrame="_blank" w:history="1">
              <w:r w:rsidR="0047166F">
                <w:rPr>
                  <w:rStyle w:val="Hyperlink"/>
                  <w:rFonts w:ascii="Calibri" w:hAnsi="Calibri" w:cs="Calibri"/>
                  <w:sz w:val="22"/>
                  <w:szCs w:val="22"/>
                </w:rPr>
                <w:t>R1-1900961</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Mechanism to support the “case-1” OTA timing alignment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NTT DOCOMO, INC.</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3" w:tgtFrame="_blank" w:history="1">
              <w:r w:rsidR="0047166F">
                <w:rPr>
                  <w:rStyle w:val="Hyperlink"/>
                  <w:rFonts w:ascii="Calibri" w:hAnsi="Calibri" w:cs="Calibri"/>
                  <w:sz w:val="22"/>
                  <w:szCs w:val="22"/>
                </w:rPr>
                <w:t>R1-1901042</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SSB/RMSI Periodicity for Initial Access in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4" w:tgtFrame="_blank" w:history="1">
              <w:r w:rsidR="0047166F">
                <w:rPr>
                  <w:rStyle w:val="Hyperlink"/>
                  <w:rFonts w:ascii="Calibri" w:hAnsi="Calibri" w:cs="Calibri"/>
                  <w:sz w:val="22"/>
                  <w:szCs w:val="22"/>
                </w:rPr>
                <w:t>R1-1901043</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Support of SSBs for IAB Node Discovery and Measurement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5" w:tgtFrame="_blank" w:history="1">
              <w:r w:rsidR="0047166F">
                <w:rPr>
                  <w:rStyle w:val="Hyperlink"/>
                  <w:rFonts w:ascii="Calibri" w:hAnsi="Calibri" w:cs="Calibri"/>
                  <w:sz w:val="22"/>
                  <w:szCs w:val="22"/>
                </w:rPr>
                <w:t>R1-1901044</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Support of RACH Occasions and Periodicity for IAB RACH</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6" w:tgtFrame="_blank" w:history="1">
              <w:r w:rsidR="0047166F">
                <w:rPr>
                  <w:rStyle w:val="Hyperlink"/>
                  <w:rFonts w:ascii="Calibri" w:hAnsi="Calibri" w:cs="Calibri"/>
                  <w:sz w:val="22"/>
                  <w:szCs w:val="22"/>
                </w:rPr>
                <w:t>R1-1901045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Resource Multiplexing between Backhaul and Access Links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7" w:tgtFrame="_blank" w:history="1">
              <w:r w:rsidR="0047166F">
                <w:rPr>
                  <w:rStyle w:val="Hyperlink"/>
                  <w:rFonts w:ascii="Calibri" w:hAnsi="Calibri" w:cs="Calibri"/>
                  <w:sz w:val="22"/>
                  <w:szCs w:val="22"/>
                </w:rPr>
                <w:t>R1-1901046</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Support of Case 1 OTA Timing Alignment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Samsung</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8" w:tgtFrame="_blank" w:history="1">
              <w:r w:rsidR="0047166F">
                <w:rPr>
                  <w:rStyle w:val="Hyperlink"/>
                  <w:rFonts w:ascii="Calibri" w:hAnsi="Calibri" w:cs="Calibri"/>
                  <w:sz w:val="22"/>
                  <w:szCs w:val="22"/>
                </w:rPr>
                <w:t>R1-1901125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Discussion on extensions of SSBs for inter-IAB-node discovery and measurements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CAICT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79" w:tgtFrame="_blank" w:history="1">
              <w:r w:rsidR="0047166F">
                <w:rPr>
                  <w:rStyle w:val="Hyperlink"/>
                  <w:rFonts w:ascii="Calibri" w:hAnsi="Calibri" w:cs="Calibri"/>
                  <w:sz w:val="22"/>
                  <w:szCs w:val="22"/>
                </w:rPr>
                <w:t>R1-1901126</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 xml:space="preserve">Discussion on RACH </w:t>
            </w:r>
            <w:proofErr w:type="spellStart"/>
            <w:r>
              <w:rPr>
                <w:rFonts w:ascii="Arial" w:hAnsi="Arial" w:cs="Arial"/>
                <w:color w:val="312E25"/>
                <w:sz w:val="18"/>
                <w:szCs w:val="18"/>
              </w:rPr>
              <w:t>occassions</w:t>
            </w:r>
            <w:proofErr w:type="spellEnd"/>
            <w:r>
              <w:rPr>
                <w:rFonts w:ascii="Arial" w:hAnsi="Arial" w:cs="Arial"/>
                <w:color w:val="312E25"/>
                <w:sz w:val="18"/>
                <w:szCs w:val="18"/>
              </w:rPr>
              <w:t xml:space="preserve"> and periodicities for backhaul RACH resources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CAICT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80" w:tgtFrame="_blank" w:history="1">
              <w:r w:rsidR="0047166F">
                <w:rPr>
                  <w:rStyle w:val="Hyperlink"/>
                  <w:rFonts w:ascii="Calibri" w:hAnsi="Calibri" w:cs="Calibri"/>
                  <w:sz w:val="22"/>
                  <w:szCs w:val="22"/>
                </w:rPr>
                <w:t>R1-1901264</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On backhaul link radio link failure handling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81" w:tgtFrame="_blank" w:history="1">
              <w:r w:rsidR="0047166F">
                <w:rPr>
                  <w:rStyle w:val="Hyperlink"/>
                  <w:rFonts w:ascii="Calibri" w:hAnsi="Calibri" w:cs="Calibri"/>
                  <w:sz w:val="22"/>
                  <w:szCs w:val="22"/>
                </w:rPr>
                <w:t>R1-1901367</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Summary of section 7.2.3.1 – SSB periodicity for IAB nodes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82" w:tgtFrame="_blank" w:history="1">
              <w:r w:rsidR="0047166F">
                <w:rPr>
                  <w:rStyle w:val="Hyperlink"/>
                  <w:rFonts w:ascii="Calibri" w:hAnsi="Calibri" w:cs="Calibri"/>
                  <w:sz w:val="22"/>
                  <w:szCs w:val="22"/>
                </w:rPr>
                <w:t>R1-1901369</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Summary of section 7.2.3.2 – SSB extensions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83" w:tgtFrame="_blank" w:history="1">
              <w:r w:rsidR="0047166F">
                <w:rPr>
                  <w:rStyle w:val="Hyperlink"/>
                  <w:rFonts w:ascii="Calibri" w:hAnsi="Calibri" w:cs="Calibri"/>
                  <w:sz w:val="22"/>
                  <w:szCs w:val="22"/>
                </w:rPr>
                <w:t>R1-1901370</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Summary of section 7.2.3.3 – RACH extensions for IAB</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84" w:tgtFrame="_blank" w:history="1">
              <w:r w:rsidR="0047166F">
                <w:rPr>
                  <w:rStyle w:val="Hyperlink"/>
                  <w:rFonts w:ascii="Calibri" w:hAnsi="Calibri" w:cs="Calibri"/>
                  <w:sz w:val="22"/>
                  <w:szCs w:val="22"/>
                </w:rPr>
                <w:t>R1-1901390</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FL Summary of 7.2.3.4 - IAB Resource Allocation</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85" w:tgtFrame="_blank" w:history="1">
              <w:r w:rsidR="0047166F">
                <w:rPr>
                  <w:rStyle w:val="Hyperlink"/>
                  <w:rFonts w:ascii="Calibri" w:hAnsi="Calibri" w:cs="Calibri"/>
                  <w:sz w:val="22"/>
                  <w:szCs w:val="22"/>
                </w:rPr>
                <w:t>R1-1901391</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FL Summary of 7.2.3.5 - IAB Timing Alignment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86" w:tgtFrame="_blank" w:history="1">
              <w:r w:rsidR="0047166F">
                <w:rPr>
                  <w:rStyle w:val="Hyperlink"/>
                  <w:rFonts w:ascii="Calibri" w:hAnsi="Calibri" w:cs="Calibri"/>
                  <w:sz w:val="22"/>
                  <w:szCs w:val="22"/>
                </w:rPr>
                <w:t>R1-1901400</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Summary of section 7.2.3.1 – SSB periodicity for IAB nodes</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Qualcomm</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87" w:tgtFrame="_blank" w:history="1">
              <w:r w:rsidR="0047166F">
                <w:rPr>
                  <w:rStyle w:val="Hyperlink"/>
                  <w:rFonts w:ascii="Calibri" w:hAnsi="Calibri" w:cs="Calibri"/>
                  <w:sz w:val="22"/>
                  <w:szCs w:val="22"/>
                </w:rPr>
                <w:t>R1-1901417</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FL Summary of 7.2.3.5 - IAB Timing Alignment</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r w:rsidR="0047166F" w:rsidTr="00025161">
        <w:tc>
          <w:tcPr>
            <w:tcW w:w="1525" w:type="dxa"/>
            <w:vAlign w:val="center"/>
          </w:tcPr>
          <w:p w:rsidR="0047166F" w:rsidRDefault="0006798D" w:rsidP="0047166F">
            <w:pPr>
              <w:jc w:val="center"/>
              <w:rPr>
                <w:rFonts w:ascii="Calibri" w:hAnsi="Calibri" w:cs="Calibri"/>
                <w:color w:val="0563C1"/>
                <w:sz w:val="22"/>
                <w:szCs w:val="22"/>
                <w:u w:val="single"/>
              </w:rPr>
            </w:pPr>
            <w:hyperlink r:id="rId88" w:tgtFrame="_blank" w:history="1">
              <w:r w:rsidR="0047166F">
                <w:rPr>
                  <w:rStyle w:val="Hyperlink"/>
                  <w:rFonts w:ascii="Calibri" w:hAnsi="Calibri" w:cs="Calibri"/>
                  <w:sz w:val="22"/>
                  <w:szCs w:val="22"/>
                </w:rPr>
                <w:t>R1-1901455</w:t>
              </w:r>
            </w:hyperlink>
          </w:p>
        </w:tc>
        <w:tc>
          <w:tcPr>
            <w:tcW w:w="5940" w:type="dxa"/>
            <w:vAlign w:val="center"/>
          </w:tcPr>
          <w:p w:rsidR="0047166F" w:rsidRDefault="0047166F" w:rsidP="0047166F">
            <w:pPr>
              <w:ind w:firstLineChars="100" w:firstLine="180"/>
              <w:rPr>
                <w:rFonts w:ascii="Arial" w:hAnsi="Arial" w:cs="Arial"/>
                <w:color w:val="312E25"/>
                <w:sz w:val="18"/>
                <w:szCs w:val="18"/>
              </w:rPr>
            </w:pPr>
            <w:r>
              <w:rPr>
                <w:rFonts w:ascii="Arial" w:hAnsi="Arial" w:cs="Arial"/>
                <w:color w:val="312E25"/>
                <w:sz w:val="18"/>
                <w:szCs w:val="18"/>
              </w:rPr>
              <w:t>FL Summary of 7.2.3.4 - IAB Resource Allocation</w:t>
            </w:r>
          </w:p>
        </w:tc>
        <w:tc>
          <w:tcPr>
            <w:tcW w:w="2729" w:type="dxa"/>
            <w:vAlign w:val="center"/>
          </w:tcPr>
          <w:p w:rsidR="0047166F" w:rsidRDefault="0047166F" w:rsidP="0047166F">
            <w:pPr>
              <w:jc w:val="center"/>
              <w:rPr>
                <w:rFonts w:ascii="Arial" w:hAnsi="Arial" w:cs="Arial"/>
                <w:color w:val="312E25"/>
                <w:sz w:val="18"/>
                <w:szCs w:val="18"/>
              </w:rPr>
            </w:pPr>
            <w:r>
              <w:rPr>
                <w:rFonts w:ascii="Arial" w:hAnsi="Arial" w:cs="Arial"/>
                <w:color w:val="312E25"/>
                <w:sz w:val="18"/>
                <w:szCs w:val="18"/>
              </w:rPr>
              <w:t>AT&amp;T</w:t>
            </w:r>
          </w:p>
        </w:tc>
      </w:tr>
    </w:tbl>
    <w:p w:rsidR="003A36E7" w:rsidRDefault="003A36E7" w:rsidP="00A5430D">
      <w:pPr>
        <w:tabs>
          <w:tab w:val="left" w:pos="567"/>
        </w:tabs>
        <w:overflowPunct/>
        <w:autoSpaceDE/>
        <w:autoSpaceDN/>
        <w:snapToGrid w:val="0"/>
        <w:spacing w:before="120" w:after="0"/>
        <w:textAlignment w:val="auto"/>
        <w:rPr>
          <w:rFonts w:ascii="Arial" w:hAnsi="Arial" w:cs="Arial"/>
          <w:b/>
          <w:u w:val="single"/>
        </w:rPr>
      </w:pPr>
    </w:p>
    <w:p w:rsidR="00A5430D" w:rsidRDefault="00A5430D" w:rsidP="00A5430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#96</w:t>
      </w:r>
    </w:p>
    <w:p w:rsidR="00A5430D" w:rsidRDefault="00A5430D" w:rsidP="009F1A09">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A430F7" w:rsidTr="00177C2E">
        <w:tc>
          <w:tcPr>
            <w:tcW w:w="1525" w:type="dxa"/>
            <w:vAlign w:val="center"/>
          </w:tcPr>
          <w:p w:rsidR="00A430F7" w:rsidRDefault="0006798D" w:rsidP="00A430F7">
            <w:pPr>
              <w:overflowPunct/>
              <w:autoSpaceDE/>
              <w:autoSpaceDN/>
              <w:adjustRightInd/>
              <w:spacing w:after="0"/>
              <w:jc w:val="center"/>
              <w:textAlignment w:val="auto"/>
              <w:rPr>
                <w:rFonts w:ascii="Calibri" w:hAnsi="Calibri" w:cs="Calibri"/>
                <w:color w:val="0563C1"/>
                <w:sz w:val="22"/>
                <w:szCs w:val="22"/>
                <w:u w:val="single"/>
                <w:lang w:val="en-US"/>
              </w:rPr>
            </w:pPr>
            <w:hyperlink r:id="rId89" w:tgtFrame="_blank" w:history="1">
              <w:r w:rsidR="00A430F7">
                <w:rPr>
                  <w:rStyle w:val="Hyperlink"/>
                  <w:rFonts w:ascii="Calibri" w:hAnsi="Calibri" w:cs="Calibri"/>
                  <w:sz w:val="22"/>
                  <w:szCs w:val="22"/>
                </w:rPr>
                <w:t>R1-1901531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SSB-based discovery and measurement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Huawei, </w:t>
            </w:r>
            <w:proofErr w:type="spellStart"/>
            <w:r>
              <w:rPr>
                <w:rFonts w:ascii="Arial" w:hAnsi="Arial" w:cs="Arial"/>
                <w:color w:val="000000"/>
                <w:sz w:val="18"/>
                <w:szCs w:val="18"/>
              </w:rPr>
              <w:t>HiSilicon</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0" w:tgtFrame="_blank" w:history="1">
              <w:r w:rsidR="00A430F7">
                <w:rPr>
                  <w:rStyle w:val="Hyperlink"/>
                  <w:rFonts w:ascii="Calibri" w:hAnsi="Calibri" w:cs="Calibri"/>
                  <w:sz w:val="22"/>
                  <w:szCs w:val="22"/>
                </w:rPr>
                <w:t>R1-1901532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RACH design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Huawei, </w:t>
            </w:r>
            <w:proofErr w:type="spellStart"/>
            <w:r>
              <w:rPr>
                <w:rFonts w:ascii="Arial" w:hAnsi="Arial" w:cs="Arial"/>
                <w:color w:val="000000"/>
                <w:sz w:val="18"/>
                <w:szCs w:val="18"/>
              </w:rPr>
              <w:t>HiSilicon</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1" w:tgtFrame="_blank" w:history="1">
              <w:r w:rsidR="00A430F7">
                <w:rPr>
                  <w:rStyle w:val="Hyperlink"/>
                  <w:rFonts w:ascii="Calibri" w:hAnsi="Calibri" w:cs="Calibri"/>
                  <w:sz w:val="22"/>
                  <w:szCs w:val="22"/>
                </w:rPr>
                <w:t>R1-1901533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Resource multiplexing between backhaul and access in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Huawei, </w:t>
            </w:r>
            <w:proofErr w:type="spellStart"/>
            <w:r>
              <w:rPr>
                <w:rFonts w:ascii="Arial" w:hAnsi="Arial" w:cs="Arial"/>
                <w:color w:val="000000"/>
                <w:sz w:val="18"/>
                <w:szCs w:val="18"/>
              </w:rPr>
              <w:t>HiSilicon</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2" w:tgtFrame="_blank" w:history="1">
              <w:r w:rsidR="00A430F7">
                <w:rPr>
                  <w:rStyle w:val="Hyperlink"/>
                  <w:rFonts w:ascii="Calibri" w:hAnsi="Calibri" w:cs="Calibri"/>
                  <w:sz w:val="22"/>
                  <w:szCs w:val="22"/>
                </w:rPr>
                <w:t>R1-1901534</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DL transmission timing alignment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Huawei, </w:t>
            </w:r>
            <w:proofErr w:type="spellStart"/>
            <w:r>
              <w:rPr>
                <w:rFonts w:ascii="Arial" w:hAnsi="Arial" w:cs="Arial"/>
                <w:color w:val="000000"/>
                <w:sz w:val="18"/>
                <w:szCs w:val="18"/>
              </w:rPr>
              <w:t>HiSilicon</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3" w:tgtFrame="_blank" w:history="1">
              <w:r w:rsidR="00A430F7">
                <w:rPr>
                  <w:rStyle w:val="Hyperlink"/>
                  <w:rFonts w:ascii="Calibri" w:hAnsi="Calibri" w:cs="Calibri"/>
                  <w:sz w:val="22"/>
                  <w:szCs w:val="22"/>
                </w:rPr>
                <w:t>R1-1901535</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On backhaul link radio link failure handling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Huawei, </w:t>
            </w:r>
            <w:proofErr w:type="spellStart"/>
            <w:r>
              <w:rPr>
                <w:rFonts w:ascii="Arial" w:hAnsi="Arial" w:cs="Arial"/>
                <w:color w:val="000000"/>
                <w:sz w:val="18"/>
                <w:szCs w:val="18"/>
              </w:rPr>
              <w:t>HiSilicon</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4" w:tgtFrame="_blank" w:history="1">
              <w:r w:rsidR="00A430F7">
                <w:rPr>
                  <w:rStyle w:val="Hyperlink"/>
                  <w:rFonts w:ascii="Calibri" w:hAnsi="Calibri" w:cs="Calibri"/>
                  <w:sz w:val="22"/>
                  <w:szCs w:val="22"/>
                </w:rPr>
                <w:t>R1-1901680</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extension of SSBs for inter-IAB-node discovery and measurements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vivo</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5" w:tgtFrame="_blank" w:history="1">
              <w:r w:rsidR="00A430F7">
                <w:rPr>
                  <w:rStyle w:val="Hyperlink"/>
                  <w:rFonts w:ascii="Calibri" w:hAnsi="Calibri" w:cs="Calibri"/>
                  <w:sz w:val="22"/>
                  <w:szCs w:val="22"/>
                </w:rPr>
                <w:t>R1-1901681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resource multiplexing among backhaul and access links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vivo</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6" w:tgtFrame="_blank" w:history="1">
              <w:r w:rsidR="00A430F7">
                <w:rPr>
                  <w:rStyle w:val="Hyperlink"/>
                  <w:rFonts w:ascii="Calibri" w:hAnsi="Calibri" w:cs="Calibri"/>
                  <w:sz w:val="22"/>
                  <w:szCs w:val="22"/>
                </w:rPr>
                <w:t>R1-1901889</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Enhancements to support IAB node initial access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AT&amp;T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7" w:tgtFrame="_blank" w:history="1">
              <w:r w:rsidR="00A430F7">
                <w:rPr>
                  <w:rStyle w:val="Hyperlink"/>
                  <w:rFonts w:ascii="Calibri" w:hAnsi="Calibri" w:cs="Calibri"/>
                  <w:sz w:val="22"/>
                  <w:szCs w:val="22"/>
                </w:rPr>
                <w:t>R1-1901890</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Enhancements to support inter-IAB node discovery and measurements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AT&amp;T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8" w:tgtFrame="_blank" w:history="1">
              <w:r w:rsidR="00A430F7">
                <w:rPr>
                  <w:rStyle w:val="Hyperlink"/>
                  <w:rFonts w:ascii="Calibri" w:hAnsi="Calibri" w:cs="Calibri"/>
                  <w:sz w:val="22"/>
                  <w:szCs w:val="22"/>
                </w:rPr>
                <w:t>R1-1901891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Enhancements to support IAB node RACH</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AT&amp;T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99" w:tgtFrame="_blank" w:history="1">
              <w:r w:rsidR="00A430F7">
                <w:rPr>
                  <w:rStyle w:val="Hyperlink"/>
                  <w:rFonts w:ascii="Calibri" w:hAnsi="Calibri" w:cs="Calibri"/>
                  <w:sz w:val="22"/>
                  <w:szCs w:val="22"/>
                </w:rPr>
                <w:t>R1-1901892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Mechanisms for supporting access and backhaul link multiplexing</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AT&amp;T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0" w:tgtFrame="_blank" w:history="1">
              <w:r w:rsidR="00A430F7">
                <w:rPr>
                  <w:rStyle w:val="Hyperlink"/>
                  <w:rFonts w:ascii="Calibri" w:hAnsi="Calibri" w:cs="Calibri"/>
                  <w:sz w:val="22"/>
                  <w:szCs w:val="22"/>
                </w:rPr>
                <w:t>R1-1901893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Mechanisms for supporting IAB node timing alignment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AT&amp;T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1" w:tgtFrame="_blank" w:history="1">
              <w:r w:rsidR="00A430F7">
                <w:rPr>
                  <w:rStyle w:val="Hyperlink"/>
                  <w:rFonts w:ascii="Calibri" w:hAnsi="Calibri" w:cs="Calibri"/>
                  <w:sz w:val="22"/>
                  <w:szCs w:val="22"/>
                </w:rPr>
                <w:t>R1-1901894</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Mechanisms for resource coordination and radio-aware scheduling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AT&amp;T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2" w:tgtFrame="_blank" w:history="1">
              <w:r w:rsidR="00A430F7">
                <w:rPr>
                  <w:rStyle w:val="Hyperlink"/>
                  <w:rFonts w:ascii="Calibri" w:hAnsi="Calibri" w:cs="Calibri"/>
                  <w:sz w:val="22"/>
                  <w:szCs w:val="22"/>
                </w:rPr>
                <w:t>R1-1902077</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SSB/RMSI periodicity for NR initial access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LG Electronics</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3" w:tgtFrame="_blank" w:history="1">
              <w:r w:rsidR="00A430F7">
                <w:rPr>
                  <w:rStyle w:val="Hyperlink"/>
                  <w:rFonts w:ascii="Calibri" w:hAnsi="Calibri" w:cs="Calibri"/>
                  <w:sz w:val="22"/>
                  <w:szCs w:val="22"/>
                </w:rPr>
                <w:t>R1-1902078</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SSBs for inter-IAB-node discovery and measurements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LG Electronics</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4" w:tgtFrame="_blank" w:history="1">
              <w:r w:rsidR="00A430F7">
                <w:rPr>
                  <w:rStyle w:val="Hyperlink"/>
                  <w:rFonts w:ascii="Calibri" w:hAnsi="Calibri" w:cs="Calibri"/>
                  <w:sz w:val="22"/>
                  <w:szCs w:val="22"/>
                </w:rPr>
                <w:t>R1-1902079</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RACH occasions and periodicities for backhaul RACH resources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LG Electronics</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5" w:tgtFrame="_blank" w:history="1">
              <w:r w:rsidR="00A430F7">
                <w:rPr>
                  <w:rStyle w:val="Hyperlink"/>
                  <w:rFonts w:ascii="Calibri" w:hAnsi="Calibri" w:cs="Calibri"/>
                  <w:sz w:val="22"/>
                  <w:szCs w:val="22"/>
                </w:rPr>
                <w:t>R1-1902080</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Discussions on resource multiplexing among backhaul and access links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LG Electronics</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6" w:tgtFrame="_blank" w:history="1">
              <w:r w:rsidR="00A430F7">
                <w:rPr>
                  <w:rStyle w:val="Hyperlink"/>
                  <w:rFonts w:ascii="Calibri" w:hAnsi="Calibri" w:cs="Calibri"/>
                  <w:sz w:val="22"/>
                  <w:szCs w:val="22"/>
                </w:rPr>
                <w:t>R1-1902081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Discussions on timing alignment for IAB nodes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LG Electronics</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7" w:tgtFrame="_blank" w:history="1">
              <w:r w:rsidR="00A430F7">
                <w:rPr>
                  <w:rStyle w:val="Hyperlink"/>
                  <w:rFonts w:ascii="Calibri" w:hAnsi="Calibri" w:cs="Calibri"/>
                  <w:sz w:val="22"/>
                  <w:szCs w:val="22"/>
                </w:rPr>
                <w:t>R1-1902082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scenario with same cell ID among IAB nodes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LG Electronics</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8" w:tgtFrame="_blank" w:history="1">
              <w:r w:rsidR="00A430F7">
                <w:rPr>
                  <w:rStyle w:val="Hyperlink"/>
                  <w:rFonts w:ascii="Calibri" w:hAnsi="Calibri" w:cs="Calibri"/>
                  <w:sz w:val="22"/>
                  <w:szCs w:val="22"/>
                </w:rPr>
                <w:t>R1-1902141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IAB-assumed SSB periodicity in stage-1 initial access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ZTE, </w:t>
            </w:r>
            <w:proofErr w:type="spellStart"/>
            <w:r>
              <w:rPr>
                <w:rFonts w:ascii="Arial" w:hAnsi="Arial" w:cs="Arial"/>
                <w:color w:val="000000"/>
                <w:sz w:val="18"/>
                <w:szCs w:val="18"/>
              </w:rPr>
              <w:t>Sanechips</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09" w:tgtFrame="_blank" w:history="1">
              <w:r w:rsidR="00A430F7">
                <w:rPr>
                  <w:rStyle w:val="Hyperlink"/>
                  <w:rFonts w:ascii="Calibri" w:hAnsi="Calibri" w:cs="Calibri"/>
                  <w:sz w:val="22"/>
                  <w:szCs w:val="22"/>
                </w:rPr>
                <w:t>R1-1902142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backhaul RACH resources configuration</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ZTE, </w:t>
            </w:r>
            <w:proofErr w:type="spellStart"/>
            <w:r>
              <w:rPr>
                <w:rFonts w:ascii="Arial" w:hAnsi="Arial" w:cs="Arial"/>
                <w:color w:val="000000"/>
                <w:sz w:val="18"/>
                <w:szCs w:val="18"/>
              </w:rPr>
              <w:t>Sanechips</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0" w:tgtFrame="_blank" w:history="1">
              <w:r w:rsidR="00A430F7">
                <w:rPr>
                  <w:rStyle w:val="Hyperlink"/>
                  <w:rFonts w:ascii="Calibri" w:hAnsi="Calibri" w:cs="Calibri"/>
                  <w:sz w:val="22"/>
                  <w:szCs w:val="22"/>
                </w:rPr>
                <w:t>R1-1902143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Resource multiplexing among backhaul and access links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ZTE, </w:t>
            </w:r>
            <w:proofErr w:type="spellStart"/>
            <w:r>
              <w:rPr>
                <w:rFonts w:ascii="Arial" w:hAnsi="Arial" w:cs="Arial"/>
                <w:color w:val="000000"/>
                <w:sz w:val="18"/>
                <w:szCs w:val="18"/>
              </w:rPr>
              <w:t>Sanechips</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1" w:tgtFrame="_blank" w:history="1">
              <w:r w:rsidR="00A430F7">
                <w:rPr>
                  <w:rStyle w:val="Hyperlink"/>
                  <w:rFonts w:ascii="Calibri" w:hAnsi="Calibri" w:cs="Calibri"/>
                  <w:sz w:val="22"/>
                  <w:szCs w:val="22"/>
                </w:rPr>
                <w:t>R1-1902144</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OTA timing alignment mechanism</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ZTE, </w:t>
            </w:r>
            <w:proofErr w:type="spellStart"/>
            <w:r>
              <w:rPr>
                <w:rFonts w:ascii="Arial" w:hAnsi="Arial" w:cs="Arial"/>
                <w:color w:val="000000"/>
                <w:sz w:val="18"/>
                <w:szCs w:val="18"/>
              </w:rPr>
              <w:t>Sanechips</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2" w:tgtFrame="_blank" w:history="1">
              <w:r w:rsidR="00A430F7">
                <w:rPr>
                  <w:rStyle w:val="Hyperlink"/>
                  <w:rFonts w:ascii="Calibri" w:hAnsi="Calibri" w:cs="Calibri"/>
                  <w:sz w:val="22"/>
                  <w:szCs w:val="22"/>
                </w:rPr>
                <w:t>R1-1902154</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discovery and measurement for IAB network</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Lenovo, Motorola Mobility</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3" w:tgtFrame="_blank" w:history="1">
              <w:r w:rsidR="00A430F7">
                <w:rPr>
                  <w:rStyle w:val="Hyperlink"/>
                  <w:rFonts w:ascii="Calibri" w:hAnsi="Calibri" w:cs="Calibri"/>
                  <w:sz w:val="22"/>
                  <w:szCs w:val="22"/>
                </w:rPr>
                <w:t>R1-1902155</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resource partitioning for IAB network</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Lenovo, Motorola Mobility</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4" w:tgtFrame="_blank" w:history="1">
              <w:r w:rsidR="00A430F7">
                <w:rPr>
                  <w:rStyle w:val="Hyperlink"/>
                  <w:rFonts w:ascii="Calibri" w:hAnsi="Calibri" w:cs="Calibri"/>
                  <w:sz w:val="22"/>
                  <w:szCs w:val="22"/>
                </w:rPr>
                <w:t>R1-1902197</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of SSB for inter-IAB-node discovery and measurements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ZTE, </w:t>
            </w:r>
            <w:proofErr w:type="spellStart"/>
            <w:r>
              <w:rPr>
                <w:rFonts w:ascii="Arial" w:hAnsi="Arial" w:cs="Arial"/>
                <w:color w:val="000000"/>
                <w:sz w:val="18"/>
                <w:szCs w:val="18"/>
              </w:rPr>
              <w:t>Sanechips</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5" w:tgtFrame="_blank" w:history="1">
              <w:r w:rsidR="00A430F7">
                <w:rPr>
                  <w:rStyle w:val="Hyperlink"/>
                  <w:rFonts w:ascii="Calibri" w:hAnsi="Calibri" w:cs="Calibri"/>
                  <w:sz w:val="22"/>
                  <w:szCs w:val="22"/>
                </w:rPr>
                <w:t>R1-1902268</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SSB/RMSI Periodicity for Initial Access in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Samsung</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6" w:tgtFrame="_blank" w:history="1">
              <w:r w:rsidR="00A430F7">
                <w:rPr>
                  <w:rStyle w:val="Hyperlink"/>
                  <w:rFonts w:ascii="Calibri" w:hAnsi="Calibri" w:cs="Calibri"/>
                  <w:sz w:val="22"/>
                  <w:szCs w:val="22"/>
                </w:rPr>
                <w:t>R1-1902269</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Support of SSBs for IAB Node Discovery and Measurement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Samsung</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7" w:tgtFrame="_blank" w:history="1">
              <w:r w:rsidR="00A430F7">
                <w:rPr>
                  <w:rStyle w:val="Hyperlink"/>
                  <w:rFonts w:ascii="Calibri" w:hAnsi="Calibri" w:cs="Calibri"/>
                  <w:sz w:val="22"/>
                  <w:szCs w:val="22"/>
                </w:rPr>
                <w:t>R1-1902270</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Support of RACH Occasions and Periodicity for IAB RACH</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Samsung</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8" w:tgtFrame="_blank" w:history="1">
              <w:r w:rsidR="00A430F7">
                <w:rPr>
                  <w:rStyle w:val="Hyperlink"/>
                  <w:rFonts w:ascii="Calibri" w:hAnsi="Calibri" w:cs="Calibri"/>
                  <w:sz w:val="22"/>
                  <w:szCs w:val="22"/>
                </w:rPr>
                <w:t>R1-1902271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Resource Multiplexing between Backhaul and Access Links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Samsung</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19" w:tgtFrame="_blank" w:history="1">
              <w:r w:rsidR="00A430F7">
                <w:rPr>
                  <w:rStyle w:val="Hyperlink"/>
                  <w:rFonts w:ascii="Calibri" w:hAnsi="Calibri" w:cs="Calibri"/>
                  <w:sz w:val="22"/>
                  <w:szCs w:val="22"/>
                </w:rPr>
                <w:t>R1-1902272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Support of Case 1 OTA Timing Alignment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Samsung</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0" w:tgtFrame="_blank" w:history="1">
              <w:r w:rsidR="00A430F7">
                <w:rPr>
                  <w:rStyle w:val="Hyperlink"/>
                  <w:rFonts w:ascii="Calibri" w:hAnsi="Calibri" w:cs="Calibri"/>
                  <w:sz w:val="22"/>
                  <w:szCs w:val="22"/>
                </w:rPr>
                <w:t>R1-1902328</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extensions of SSBs for inter-IAB-node discovery and measurements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CMCC</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1" w:tgtFrame="_blank" w:history="1">
              <w:r w:rsidR="00A430F7">
                <w:rPr>
                  <w:rStyle w:val="Hyperlink"/>
                  <w:rFonts w:ascii="Calibri" w:hAnsi="Calibri" w:cs="Calibri"/>
                  <w:sz w:val="22"/>
                  <w:szCs w:val="22"/>
                </w:rPr>
                <w:t>R1-1902329</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Discussions on PRACH enhancements to support NR Backhaul links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CMCC</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2" w:tgtFrame="_blank" w:history="1">
              <w:r w:rsidR="00A430F7">
                <w:rPr>
                  <w:rStyle w:val="Hyperlink"/>
                  <w:rFonts w:ascii="Calibri" w:hAnsi="Calibri" w:cs="Calibri"/>
                  <w:sz w:val="22"/>
                  <w:szCs w:val="22"/>
                </w:rPr>
                <w:t>R1-1902409</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 periodicity at initial access 7.2.3.1</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Ericsson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3" w:tgtFrame="_blank" w:history="1">
              <w:r w:rsidR="00A430F7">
                <w:rPr>
                  <w:rStyle w:val="Hyperlink"/>
                  <w:rFonts w:ascii="Calibri" w:hAnsi="Calibri" w:cs="Calibri"/>
                  <w:sz w:val="22"/>
                  <w:szCs w:val="22"/>
                </w:rPr>
                <w:t>R1-1902410</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SSB-based IAB node discovery and measurement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Ericsson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4" w:tgtFrame="_blank" w:history="1">
              <w:r w:rsidR="00A430F7">
                <w:rPr>
                  <w:rStyle w:val="Hyperlink"/>
                  <w:rFonts w:ascii="Calibri" w:hAnsi="Calibri" w:cs="Calibri"/>
                  <w:sz w:val="22"/>
                  <w:szCs w:val="22"/>
                </w:rPr>
                <w:t>R1-1902411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IAB Enhancements for RACH resources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Ericsson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5" w:tgtFrame="_blank" w:history="1">
              <w:r w:rsidR="00A430F7">
                <w:rPr>
                  <w:rStyle w:val="Hyperlink"/>
                  <w:rFonts w:ascii="Calibri" w:hAnsi="Calibri" w:cs="Calibri"/>
                  <w:sz w:val="22"/>
                  <w:szCs w:val="22"/>
                </w:rPr>
                <w:t>R1-1902412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IAB resource configuration and assignment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Ericsson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6" w:tgtFrame="_blank" w:history="1">
              <w:r w:rsidR="00A430F7">
                <w:rPr>
                  <w:rStyle w:val="Hyperlink"/>
                  <w:rFonts w:ascii="Calibri" w:hAnsi="Calibri" w:cs="Calibri"/>
                  <w:sz w:val="22"/>
                  <w:szCs w:val="22"/>
                </w:rPr>
                <w:t>R1-1902413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IAB OTA Timing Alignment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Ericsson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7" w:tgtFrame="_blank" w:history="1">
              <w:r w:rsidR="00A430F7">
                <w:rPr>
                  <w:rStyle w:val="Hyperlink"/>
                  <w:rFonts w:ascii="Calibri" w:hAnsi="Calibri" w:cs="Calibri"/>
                  <w:sz w:val="22"/>
                  <w:szCs w:val="22"/>
                </w:rPr>
                <w:t>R1-1902415</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Resource for IAB up-stream (MT) transmission</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Ericsson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8" w:tgtFrame="_blank" w:history="1">
              <w:r w:rsidR="00A430F7">
                <w:rPr>
                  <w:rStyle w:val="Hyperlink"/>
                  <w:rFonts w:ascii="Calibri" w:hAnsi="Calibri" w:cs="Calibri"/>
                  <w:sz w:val="22"/>
                  <w:szCs w:val="22"/>
                </w:rPr>
                <w:t>R1-1902430</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 periodicity for IAB initial access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Nokia, Nokia Shanghai Bell</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29" w:tgtFrame="_blank" w:history="1">
              <w:r w:rsidR="00A430F7">
                <w:rPr>
                  <w:rStyle w:val="Hyperlink"/>
                  <w:rFonts w:ascii="Calibri" w:hAnsi="Calibri" w:cs="Calibri"/>
                  <w:sz w:val="22"/>
                  <w:szCs w:val="22"/>
                </w:rPr>
                <w:t>R1-1902431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 TX/RX for IAB stage 2 discovery</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Nokia, Nokia Shanghai Bell</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0" w:tgtFrame="_blank" w:history="1">
              <w:r w:rsidR="00A430F7">
                <w:rPr>
                  <w:rStyle w:val="Hyperlink"/>
                  <w:rFonts w:ascii="Calibri" w:hAnsi="Calibri" w:cs="Calibri"/>
                  <w:sz w:val="22"/>
                  <w:szCs w:val="22"/>
                </w:rPr>
                <w:t>R1-1902432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Enhancements on RACH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Nokia, Nokia Shanghai Bell</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1" w:tgtFrame="_blank" w:history="1">
              <w:r w:rsidR="00A430F7">
                <w:rPr>
                  <w:rStyle w:val="Hyperlink"/>
                  <w:rFonts w:ascii="Calibri" w:hAnsi="Calibri" w:cs="Calibri"/>
                  <w:sz w:val="22"/>
                  <w:szCs w:val="22"/>
                </w:rPr>
                <w:t>R1-1902433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Mechanisms for resource multiplexing among backhaul and access links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Nokia, Nokia Shanghai Bell</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2" w:tgtFrame="_blank" w:history="1">
              <w:r w:rsidR="00A430F7">
                <w:rPr>
                  <w:rStyle w:val="Hyperlink"/>
                  <w:rFonts w:ascii="Calibri" w:hAnsi="Calibri" w:cs="Calibri"/>
                  <w:sz w:val="22"/>
                  <w:szCs w:val="22"/>
                </w:rPr>
                <w:t>R1-1902434</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IAB Case #1 timing</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Nokia, Nokia Shanghai Bell</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3" w:tgtFrame="_blank" w:history="1">
              <w:r w:rsidR="00A430F7">
                <w:rPr>
                  <w:rStyle w:val="Hyperlink"/>
                  <w:rFonts w:ascii="Calibri" w:hAnsi="Calibri" w:cs="Calibri"/>
                  <w:sz w:val="22"/>
                  <w:szCs w:val="22"/>
                </w:rPr>
                <w:t>R1-1902476</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SSB/RMSI periodicity for NR initial access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Intel Corporation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4" w:tgtFrame="_blank" w:history="1">
              <w:r w:rsidR="00A430F7">
                <w:rPr>
                  <w:rStyle w:val="Hyperlink"/>
                  <w:rFonts w:ascii="Calibri" w:hAnsi="Calibri" w:cs="Calibri"/>
                  <w:sz w:val="22"/>
                  <w:szCs w:val="22"/>
                </w:rPr>
                <w:t>R1-1902477</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SSBs for inter-IAB-node discovery and measurements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Intel Corporation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5" w:tgtFrame="_blank" w:history="1">
              <w:r w:rsidR="00A430F7">
                <w:rPr>
                  <w:rStyle w:val="Hyperlink"/>
                  <w:rFonts w:ascii="Calibri" w:hAnsi="Calibri" w:cs="Calibri"/>
                  <w:sz w:val="22"/>
                  <w:szCs w:val="22"/>
                </w:rPr>
                <w:t>R1-1902478</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RACH enhancements for NR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Intel Corporation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6" w:tgtFrame="_blank" w:history="1">
              <w:r w:rsidR="00A430F7">
                <w:rPr>
                  <w:rStyle w:val="Hyperlink"/>
                  <w:rFonts w:ascii="Calibri" w:hAnsi="Calibri" w:cs="Calibri"/>
                  <w:sz w:val="22"/>
                  <w:szCs w:val="22"/>
                </w:rPr>
                <w:t>R1-1902479</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Mechanisms for resource multiplexing among backhaul and access links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Intel Corporation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7" w:tgtFrame="_blank" w:history="1">
              <w:r w:rsidR="00A430F7">
                <w:rPr>
                  <w:rStyle w:val="Hyperlink"/>
                  <w:rFonts w:ascii="Calibri" w:hAnsi="Calibri" w:cs="Calibri"/>
                  <w:sz w:val="22"/>
                  <w:szCs w:val="22"/>
                </w:rPr>
                <w:t>R1-1902480</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Mechanism to support the "case-1" OTA timing alignment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Intel Corporation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8" w:tgtFrame="_blank" w:history="1">
              <w:r w:rsidR="00A430F7">
                <w:rPr>
                  <w:rStyle w:val="Hyperlink"/>
                  <w:rFonts w:ascii="Calibri" w:hAnsi="Calibri" w:cs="Calibri"/>
                  <w:sz w:val="22"/>
                  <w:szCs w:val="22"/>
                </w:rPr>
                <w:t>R1-1902685</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NEC</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39" w:tgtFrame="_blank" w:history="1">
              <w:r w:rsidR="00A430F7">
                <w:rPr>
                  <w:rStyle w:val="Hyperlink"/>
                  <w:rFonts w:ascii="Calibri" w:hAnsi="Calibri" w:cs="Calibri"/>
                  <w:sz w:val="22"/>
                  <w:szCs w:val="22"/>
                </w:rPr>
                <w:t>R1-1902743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SSB/RMSI periodicity for NR initial access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OPPO</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0" w:tgtFrame="_blank" w:history="1">
              <w:r w:rsidR="00A430F7">
                <w:rPr>
                  <w:rStyle w:val="Hyperlink"/>
                  <w:rFonts w:ascii="Calibri" w:hAnsi="Calibri" w:cs="Calibri"/>
                  <w:sz w:val="22"/>
                  <w:szCs w:val="22"/>
                </w:rPr>
                <w:t>R1-1902744</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Extension of RACH configuration for backhaul link</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OPPO</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1" w:tgtFrame="_blank" w:history="1">
              <w:r w:rsidR="00A430F7">
                <w:rPr>
                  <w:rStyle w:val="Hyperlink"/>
                  <w:rFonts w:ascii="Calibri" w:hAnsi="Calibri" w:cs="Calibri"/>
                  <w:sz w:val="22"/>
                  <w:szCs w:val="22"/>
                </w:rPr>
                <w:t>R1-1902793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SSB/RMSI periodicity for IAB initial access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NTT DOCOMO, INC.</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2" w:tgtFrame="_blank" w:history="1">
              <w:r w:rsidR="00A430F7">
                <w:rPr>
                  <w:rStyle w:val="Hyperlink"/>
                  <w:rFonts w:ascii="Calibri" w:hAnsi="Calibri" w:cs="Calibri"/>
                  <w:sz w:val="22"/>
                  <w:szCs w:val="22"/>
                </w:rPr>
                <w:t>R1-1902794</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Extensions of SSBs for inter-IAB-node discovery and measurements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NTT DOCOMO, INC.</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3" w:tgtFrame="_blank" w:history="1">
              <w:r w:rsidR="00A430F7">
                <w:rPr>
                  <w:rStyle w:val="Hyperlink"/>
                  <w:rFonts w:ascii="Calibri" w:hAnsi="Calibri" w:cs="Calibri"/>
                  <w:sz w:val="22"/>
                  <w:szCs w:val="22"/>
                </w:rPr>
                <w:t>R1-1902795</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Extension of RACH occasions and periodicities for backhaul RACH resources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NTT DOCOMO, INC.</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4" w:tgtFrame="_blank" w:history="1">
              <w:r w:rsidR="00A430F7">
                <w:rPr>
                  <w:rStyle w:val="Hyperlink"/>
                  <w:rFonts w:ascii="Calibri" w:hAnsi="Calibri" w:cs="Calibri"/>
                  <w:sz w:val="22"/>
                  <w:szCs w:val="22"/>
                </w:rPr>
                <w:t>R1-1902796</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Mechanisms for resource multiplexing among backhaul and access links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NTT DOCOMO, INC.</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5" w:tgtFrame="_blank" w:history="1">
              <w:r w:rsidR="00A430F7">
                <w:rPr>
                  <w:rStyle w:val="Hyperlink"/>
                  <w:rFonts w:ascii="Calibri" w:hAnsi="Calibri" w:cs="Calibri"/>
                  <w:sz w:val="22"/>
                  <w:szCs w:val="22"/>
                </w:rPr>
                <w:t>R1-1902797</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Mechanism to support the “case-1” OTA timing alignment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NTT DOCOMO, INC.</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6" w:tgtFrame="_blank" w:history="1">
              <w:r w:rsidR="00A430F7">
                <w:rPr>
                  <w:rStyle w:val="Hyperlink"/>
                  <w:rFonts w:ascii="Calibri" w:hAnsi="Calibri" w:cs="Calibri"/>
                  <w:sz w:val="22"/>
                  <w:szCs w:val="22"/>
                </w:rPr>
                <w:t>R1-1902921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Discussion on extensions of SSBs for inter-IAB-node discovery and measurements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CAICT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7" w:tgtFrame="_blank" w:history="1">
              <w:r w:rsidR="00A430F7">
                <w:rPr>
                  <w:rStyle w:val="Hyperlink"/>
                  <w:rFonts w:ascii="Calibri" w:hAnsi="Calibri" w:cs="Calibri"/>
                  <w:sz w:val="22"/>
                  <w:szCs w:val="22"/>
                </w:rPr>
                <w:t>R1-1902922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 xml:space="preserve">Discussion on RACH </w:t>
            </w:r>
            <w:proofErr w:type="spellStart"/>
            <w:r>
              <w:rPr>
                <w:rFonts w:ascii="Arial" w:hAnsi="Arial" w:cs="Arial"/>
                <w:color w:val="000000"/>
                <w:sz w:val="18"/>
                <w:szCs w:val="18"/>
              </w:rPr>
              <w:t>occassions</w:t>
            </w:r>
            <w:proofErr w:type="spellEnd"/>
            <w:r>
              <w:rPr>
                <w:rFonts w:ascii="Arial" w:hAnsi="Arial" w:cs="Arial"/>
                <w:color w:val="000000"/>
                <w:sz w:val="18"/>
                <w:szCs w:val="18"/>
              </w:rPr>
              <w:t xml:space="preserve"> and periodicities for backhaul RACH resources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CAICT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8" w:tgtFrame="_blank" w:history="1">
              <w:r w:rsidR="00A430F7">
                <w:rPr>
                  <w:rStyle w:val="Hyperlink"/>
                  <w:rFonts w:ascii="Calibri" w:hAnsi="Calibri" w:cs="Calibri"/>
                  <w:sz w:val="22"/>
                  <w:szCs w:val="22"/>
                </w:rPr>
                <w:t>R1-1902990</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Proposal for SSB extensions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Qualcomm Incorporated</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49" w:tgtFrame="_blank" w:history="1">
              <w:r w:rsidR="00A430F7">
                <w:rPr>
                  <w:rStyle w:val="Hyperlink"/>
                  <w:rFonts w:ascii="Calibri" w:hAnsi="Calibri" w:cs="Calibri"/>
                  <w:sz w:val="22"/>
                  <w:szCs w:val="22"/>
                </w:rPr>
                <w:t>R1-1902991</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Proposal for RACH extension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Qualcomm Incorporated</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0" w:tgtFrame="_blank" w:history="1">
              <w:r w:rsidR="00A430F7">
                <w:rPr>
                  <w:rStyle w:val="Hyperlink"/>
                  <w:rFonts w:ascii="Calibri" w:hAnsi="Calibri" w:cs="Calibri"/>
                  <w:sz w:val="22"/>
                  <w:szCs w:val="22"/>
                </w:rPr>
                <w:t>R1-1902992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IAB resource management framework</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Qualcomm Incorporated</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1" w:tgtFrame="_blank" w:history="1">
              <w:r w:rsidR="00A430F7">
                <w:rPr>
                  <w:rStyle w:val="Hyperlink"/>
                  <w:rFonts w:ascii="Calibri" w:hAnsi="Calibri" w:cs="Calibri"/>
                  <w:sz w:val="22"/>
                  <w:szCs w:val="22"/>
                </w:rPr>
                <w:t>R1-1902993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IAB node synchronization framework</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Qualcomm Incorporated</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2" w:tgtFrame="_blank" w:history="1">
              <w:r w:rsidR="00A430F7">
                <w:rPr>
                  <w:rStyle w:val="Hyperlink"/>
                  <w:rFonts w:ascii="Calibri" w:hAnsi="Calibri" w:cs="Calibri"/>
                  <w:sz w:val="22"/>
                  <w:szCs w:val="22"/>
                </w:rPr>
                <w:t>R1-1903065</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Remaining issues on SSB periodicity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 xml:space="preserve">Huawei, </w:t>
            </w:r>
            <w:proofErr w:type="spellStart"/>
            <w:r>
              <w:rPr>
                <w:rFonts w:ascii="Arial" w:hAnsi="Arial" w:cs="Arial"/>
                <w:color w:val="000000"/>
                <w:sz w:val="18"/>
                <w:szCs w:val="18"/>
              </w:rPr>
              <w:t>HiSilicon</w:t>
            </w:r>
            <w:proofErr w:type="spellEnd"/>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3" w:tgtFrame="_blank" w:history="1">
              <w:r w:rsidR="00A430F7">
                <w:rPr>
                  <w:rStyle w:val="Hyperlink"/>
                  <w:rFonts w:ascii="Calibri" w:hAnsi="Calibri" w:cs="Calibri"/>
                  <w:sz w:val="22"/>
                  <w:szCs w:val="22"/>
                </w:rPr>
                <w:t>R1-1903226</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IAB resource configuration and assignment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Ericsson</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4" w:tgtFrame="_blank" w:history="1">
              <w:r w:rsidR="00A430F7">
                <w:rPr>
                  <w:rStyle w:val="Hyperlink"/>
                  <w:rFonts w:ascii="Calibri" w:hAnsi="Calibri" w:cs="Calibri"/>
                  <w:sz w:val="22"/>
                  <w:szCs w:val="22"/>
                </w:rPr>
                <w:t>R1-1903573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 xml:space="preserve">Summary for 7.2.3.1 SSB periodicity for IAB NR initial </w:t>
            </w:r>
            <w:proofErr w:type="spellStart"/>
            <w:r>
              <w:rPr>
                <w:rFonts w:ascii="Arial" w:hAnsi="Arial" w:cs="Arial"/>
                <w:color w:val="000000"/>
                <w:sz w:val="18"/>
                <w:szCs w:val="18"/>
              </w:rPr>
              <w:t>acces</w:t>
            </w:r>
            <w:proofErr w:type="spellEnd"/>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Qualcomm</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5" w:tgtFrame="_blank" w:history="1">
              <w:r w:rsidR="00A430F7">
                <w:rPr>
                  <w:rStyle w:val="Hyperlink"/>
                  <w:rFonts w:ascii="Calibri" w:hAnsi="Calibri" w:cs="Calibri"/>
                  <w:sz w:val="22"/>
                  <w:szCs w:val="22"/>
                </w:rPr>
                <w:t>R1-1903574</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Summary for 7.2.3.2 Extensions of SSBs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Qualcomm</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6" w:tgtFrame="_blank" w:history="1">
              <w:r w:rsidR="00A430F7">
                <w:rPr>
                  <w:rStyle w:val="Hyperlink"/>
                  <w:rFonts w:ascii="Calibri" w:hAnsi="Calibri" w:cs="Calibri"/>
                  <w:sz w:val="22"/>
                  <w:szCs w:val="22"/>
                </w:rPr>
                <w:t>R1-1903575</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Summary for 7.2.3.3 Extensions of RACH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Qualcomm</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7" w:tgtFrame="_blank" w:history="1">
              <w:r w:rsidR="00A430F7">
                <w:rPr>
                  <w:rStyle w:val="Hyperlink"/>
                  <w:rFonts w:ascii="Calibri" w:hAnsi="Calibri" w:cs="Calibri"/>
                  <w:sz w:val="22"/>
                  <w:szCs w:val="22"/>
                </w:rPr>
                <w:t>R1-1903582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Summary of 7.2.3.4 Mechanisms for resource multiplexing among backhaul and access links</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AT&amp;T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8" w:tgtFrame="_blank" w:history="1">
              <w:r w:rsidR="00A430F7">
                <w:rPr>
                  <w:rStyle w:val="Hyperlink"/>
                  <w:rFonts w:ascii="Calibri" w:hAnsi="Calibri" w:cs="Calibri"/>
                  <w:sz w:val="22"/>
                  <w:szCs w:val="22"/>
                </w:rPr>
                <w:t>R1-1903583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Summary of 7.2.3.5 Mechanism to support the “case-1” OTA timing alignment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AT&amp;T</w:t>
            </w:r>
          </w:p>
        </w:tc>
      </w:tr>
      <w:tr w:rsidR="00A430F7" w:rsidTr="00177C2E">
        <w:tc>
          <w:tcPr>
            <w:tcW w:w="1525" w:type="dxa"/>
            <w:vAlign w:val="center"/>
          </w:tcPr>
          <w:p w:rsidR="00A430F7" w:rsidRDefault="0006798D" w:rsidP="00A430F7">
            <w:pPr>
              <w:jc w:val="center"/>
              <w:rPr>
                <w:rFonts w:ascii="Calibri" w:hAnsi="Calibri" w:cs="Calibri"/>
                <w:color w:val="0563C1"/>
                <w:sz w:val="22"/>
                <w:szCs w:val="22"/>
                <w:u w:val="single"/>
              </w:rPr>
            </w:pPr>
            <w:hyperlink r:id="rId159" w:tgtFrame="_blank" w:history="1">
              <w:r w:rsidR="00A430F7">
                <w:rPr>
                  <w:rStyle w:val="Hyperlink"/>
                  <w:rFonts w:ascii="Calibri" w:hAnsi="Calibri" w:cs="Calibri"/>
                  <w:sz w:val="22"/>
                  <w:szCs w:val="22"/>
                </w:rPr>
                <w:t>R1-1903692</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[Draft] LS on initial access SSB periodicity assumption for IAB MT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Qualcomm</w:t>
            </w:r>
          </w:p>
        </w:tc>
      </w:tr>
      <w:tr w:rsidR="00A430F7" w:rsidTr="00177C2E">
        <w:tc>
          <w:tcPr>
            <w:tcW w:w="1525" w:type="dxa"/>
            <w:vAlign w:val="center"/>
          </w:tcPr>
          <w:p w:rsidR="00A430F7" w:rsidRDefault="0006798D" w:rsidP="00A430F7">
            <w:pPr>
              <w:overflowPunct/>
              <w:autoSpaceDE/>
              <w:autoSpaceDN/>
              <w:adjustRightInd/>
              <w:spacing w:after="0"/>
              <w:jc w:val="center"/>
              <w:textAlignment w:val="auto"/>
              <w:rPr>
                <w:rFonts w:ascii="Calibri" w:hAnsi="Calibri" w:cs="Calibri"/>
                <w:color w:val="0563C1"/>
                <w:sz w:val="22"/>
                <w:szCs w:val="22"/>
                <w:u w:val="single"/>
                <w:lang w:val="en-US"/>
              </w:rPr>
            </w:pPr>
            <w:hyperlink r:id="rId160" w:tgtFrame="_blank" w:history="1">
              <w:r w:rsidR="00A430F7">
                <w:rPr>
                  <w:rStyle w:val="Hyperlink"/>
                  <w:rFonts w:ascii="Calibri" w:hAnsi="Calibri" w:cs="Calibri"/>
                  <w:sz w:val="22"/>
                  <w:szCs w:val="22"/>
                </w:rPr>
                <w:t>R1-1903693</w:t>
              </w:r>
            </w:hyperlink>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[Draft] LS on OTA timing alignment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Huawei</w:t>
            </w:r>
          </w:p>
        </w:tc>
      </w:tr>
      <w:tr w:rsidR="00A430F7" w:rsidTr="00177C2E">
        <w:tc>
          <w:tcPr>
            <w:tcW w:w="1525"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R1-1903809</w:t>
            </w:r>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LS on initial access SSB periodicity assumption for IAB MT</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Qualcomm</w:t>
            </w:r>
          </w:p>
        </w:tc>
      </w:tr>
      <w:tr w:rsidR="00A430F7" w:rsidTr="00177C2E">
        <w:tc>
          <w:tcPr>
            <w:tcW w:w="1525"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R1-1903810</w:t>
            </w:r>
          </w:p>
        </w:tc>
        <w:tc>
          <w:tcPr>
            <w:tcW w:w="5940" w:type="dxa"/>
            <w:vAlign w:val="center"/>
          </w:tcPr>
          <w:p w:rsidR="00A430F7" w:rsidRDefault="00A430F7" w:rsidP="00A430F7">
            <w:pPr>
              <w:rPr>
                <w:rFonts w:ascii="Arial" w:hAnsi="Arial" w:cs="Arial"/>
                <w:color w:val="000000"/>
                <w:sz w:val="18"/>
                <w:szCs w:val="18"/>
              </w:rPr>
            </w:pPr>
            <w:r>
              <w:rPr>
                <w:rFonts w:ascii="Arial" w:hAnsi="Arial" w:cs="Arial"/>
                <w:color w:val="000000"/>
                <w:sz w:val="18"/>
                <w:szCs w:val="18"/>
              </w:rPr>
              <w:t>LS on OTA timing alignment for IAB</w:t>
            </w:r>
          </w:p>
        </w:tc>
        <w:tc>
          <w:tcPr>
            <w:tcW w:w="2729" w:type="dxa"/>
            <w:vAlign w:val="center"/>
          </w:tcPr>
          <w:p w:rsidR="00A430F7" w:rsidRDefault="00A430F7" w:rsidP="00A430F7">
            <w:pPr>
              <w:jc w:val="center"/>
              <w:rPr>
                <w:rFonts w:ascii="Arial" w:hAnsi="Arial" w:cs="Arial"/>
                <w:color w:val="000000"/>
                <w:sz w:val="18"/>
                <w:szCs w:val="18"/>
              </w:rPr>
            </w:pPr>
            <w:r>
              <w:rPr>
                <w:rFonts w:ascii="Arial" w:hAnsi="Arial" w:cs="Arial"/>
                <w:color w:val="000000"/>
                <w:sz w:val="18"/>
                <w:szCs w:val="18"/>
              </w:rPr>
              <w:t>RAN1, Huawei</w:t>
            </w:r>
          </w:p>
        </w:tc>
      </w:tr>
    </w:tbl>
    <w:p w:rsidR="00A35A84" w:rsidRDefault="00A35A84" w:rsidP="009F1A09">
      <w:pPr>
        <w:tabs>
          <w:tab w:val="left" w:pos="567"/>
        </w:tabs>
        <w:overflowPunct/>
        <w:autoSpaceDE/>
        <w:autoSpaceDN/>
        <w:snapToGrid w:val="0"/>
        <w:spacing w:before="120" w:after="0"/>
        <w:textAlignment w:val="auto"/>
        <w:rPr>
          <w:rFonts w:ascii="Arial" w:hAnsi="Arial" w:cs="Arial"/>
          <w:b/>
          <w:u w:val="single"/>
        </w:rPr>
      </w:pPr>
    </w:p>
    <w:p w:rsidR="00A35A84" w:rsidRDefault="00A35A84" w:rsidP="009F1A09">
      <w:pPr>
        <w:tabs>
          <w:tab w:val="left" w:pos="567"/>
        </w:tabs>
        <w:overflowPunct/>
        <w:autoSpaceDE/>
        <w:autoSpaceDN/>
        <w:snapToGrid w:val="0"/>
        <w:spacing w:before="120" w:after="0"/>
        <w:textAlignment w:val="auto"/>
        <w:rPr>
          <w:rFonts w:ascii="Arial" w:hAnsi="Arial" w:cs="Arial"/>
          <w:b/>
          <w:u w:val="single"/>
        </w:rPr>
      </w:pPr>
    </w:p>
    <w:p w:rsidR="009F1A09" w:rsidRDefault="009F1A09" w:rsidP="009F1A09">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w:t>
      </w:r>
      <w:r w:rsidR="00A5430D">
        <w:rPr>
          <w:rFonts w:ascii="Arial" w:hAnsi="Arial" w:cs="Arial"/>
          <w:b/>
          <w:u w:val="single"/>
        </w:rPr>
        <w:t>5</w:t>
      </w:r>
    </w:p>
    <w:p w:rsidR="00404294" w:rsidRDefault="00404294" w:rsidP="009F1A09">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166AE9" w:rsidTr="00025161">
        <w:tc>
          <w:tcPr>
            <w:tcW w:w="1525" w:type="dxa"/>
            <w:vAlign w:val="center"/>
          </w:tcPr>
          <w:p w:rsidR="00166AE9" w:rsidRDefault="0006798D" w:rsidP="00166AE9">
            <w:pPr>
              <w:overflowPunct/>
              <w:autoSpaceDE/>
              <w:autoSpaceDN/>
              <w:adjustRightInd/>
              <w:spacing w:after="0"/>
              <w:jc w:val="center"/>
              <w:textAlignment w:val="auto"/>
              <w:rPr>
                <w:rFonts w:ascii="Calibri" w:hAnsi="Calibri" w:cs="Calibri"/>
                <w:color w:val="0563C1"/>
                <w:sz w:val="22"/>
                <w:szCs w:val="22"/>
                <w:u w:val="single"/>
                <w:lang w:val="en-US"/>
              </w:rPr>
            </w:pPr>
            <w:hyperlink r:id="rId161" w:tgtFrame="_blank" w:history="1">
              <w:r w:rsidR="00166AE9">
                <w:rPr>
                  <w:rStyle w:val="Hyperlink"/>
                  <w:rFonts w:ascii="Calibri" w:hAnsi="Calibri" w:cs="Calibri"/>
                  <w:sz w:val="22"/>
                  <w:szCs w:val="22"/>
                </w:rPr>
                <w:t>R2-1900809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WI workplan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Qualcomm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62" w:tgtFrame="_blank" w:history="1">
              <w:r w:rsidR="00166AE9">
                <w:rPr>
                  <w:rStyle w:val="Hyperlink"/>
                  <w:rFonts w:ascii="Calibri" w:hAnsi="Calibri" w:cs="Calibri"/>
                  <w:sz w:val="22"/>
                  <w:szCs w:val="22"/>
                </w:rPr>
                <w:t>R2-1900810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baseline for 38300</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Qualcomm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63" w:tgtFrame="_blank" w:history="1">
              <w:r w:rsidR="00166AE9">
                <w:rPr>
                  <w:rStyle w:val="Hyperlink"/>
                  <w:rFonts w:ascii="Calibri" w:hAnsi="Calibri" w:cs="Calibri"/>
                  <w:sz w:val="22"/>
                  <w:szCs w:val="22"/>
                </w:rPr>
                <w:t>R2-1901192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On the impact of IAB work on Core Network procedures and signalling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 R&amp;D Institute UK</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64" w:tgtFrame="_blank" w:history="1">
              <w:r w:rsidR="00166AE9">
                <w:rPr>
                  <w:rStyle w:val="Hyperlink"/>
                  <w:rFonts w:ascii="Calibri" w:hAnsi="Calibri" w:cs="Calibri"/>
                  <w:sz w:val="22"/>
                  <w:szCs w:val="22"/>
                </w:rPr>
                <w:t>R2-1901193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Draft LS on IAB impact to CN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 R&amp;D Institute UK</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65" w:tgtFrame="_blank" w:history="1">
              <w:r w:rsidR="00166AE9">
                <w:rPr>
                  <w:rStyle w:val="Hyperlink"/>
                  <w:rFonts w:ascii="Calibri" w:hAnsi="Calibri" w:cs="Calibri"/>
                  <w:sz w:val="22"/>
                  <w:szCs w:val="22"/>
                </w:rPr>
                <w:t>R2-1901187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Some considerations on LCID space extension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 R&amp;D Institute UK</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66" w:tgtFrame="_blank" w:history="1">
              <w:r w:rsidR="00166AE9">
                <w:rPr>
                  <w:rStyle w:val="Hyperlink"/>
                  <w:rFonts w:ascii="Calibri" w:hAnsi="Calibri" w:cs="Calibri"/>
                  <w:sz w:val="22"/>
                  <w:szCs w:val="22"/>
                </w:rPr>
                <w:t>R2-1901198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On pre-emptive SR and BSR in IAB networks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 R&amp;D Institute UK</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67" w:tgtFrame="_blank" w:history="1">
              <w:r w:rsidR="00166AE9">
                <w:rPr>
                  <w:rStyle w:val="Hyperlink"/>
                  <w:rFonts w:ascii="Calibri" w:hAnsi="Calibri" w:cs="Calibri"/>
                  <w:sz w:val="22"/>
                  <w:szCs w:val="22"/>
                </w:rPr>
                <w:t>R2-1901191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Further details on the LCID space extension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 R&amp;D Institute UK</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68" w:tgtFrame="_blank" w:history="1">
              <w:r w:rsidR="00166AE9">
                <w:rPr>
                  <w:rStyle w:val="Hyperlink"/>
                  <w:rFonts w:ascii="Calibri" w:hAnsi="Calibri" w:cs="Calibri"/>
                  <w:sz w:val="22"/>
                  <w:szCs w:val="22"/>
                </w:rPr>
                <w:t>R2-1901196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Solutions for reliable IAB end-to-end transmission for the hop-by-hop RLC ARQ case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 R&amp;D Institute UK</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69" w:tgtFrame="_blank" w:history="1">
              <w:r w:rsidR="00166AE9">
                <w:rPr>
                  <w:rStyle w:val="Hyperlink"/>
                  <w:rFonts w:ascii="Calibri" w:hAnsi="Calibri" w:cs="Calibri"/>
                  <w:sz w:val="22"/>
                  <w:szCs w:val="22"/>
                </w:rPr>
                <w:t>R2-1901159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Fundamental issues for adaptation layer design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 R&amp;D Institute UK</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0" w:tgtFrame="_blank" w:history="1">
              <w:r w:rsidR="00166AE9">
                <w:rPr>
                  <w:rStyle w:val="Hyperlink"/>
                  <w:rFonts w:ascii="Calibri" w:hAnsi="Calibri" w:cs="Calibri"/>
                  <w:sz w:val="22"/>
                  <w:szCs w:val="22"/>
                </w:rPr>
                <w:t>R2-1901258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 xml:space="preserve">Discussion on MAC </w:t>
            </w:r>
            <w:proofErr w:type="spellStart"/>
            <w:r>
              <w:rPr>
                <w:rFonts w:ascii="Arial" w:hAnsi="Arial" w:cs="Arial"/>
                <w:color w:val="312E25"/>
                <w:sz w:val="18"/>
                <w:szCs w:val="18"/>
              </w:rPr>
              <w:t>subheader</w:t>
            </w:r>
            <w:proofErr w:type="spellEnd"/>
            <w:r>
              <w:rPr>
                <w:rFonts w:ascii="Arial" w:hAnsi="Arial" w:cs="Arial"/>
                <w:color w:val="312E25"/>
                <w:sz w:val="18"/>
                <w:szCs w:val="18"/>
              </w:rPr>
              <w:t xml:space="preserve"> structure for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Nokia, Nokia Shanghai Bell</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1" w:tgtFrame="_blank" w:history="1">
              <w:r w:rsidR="00166AE9">
                <w:rPr>
                  <w:rStyle w:val="Hyperlink"/>
                  <w:rFonts w:ascii="Calibri" w:hAnsi="Calibri" w:cs="Calibri"/>
                  <w:sz w:val="22"/>
                  <w:szCs w:val="22"/>
                </w:rPr>
                <w:t>R2-1901065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Overview of flow control solutions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2" w:tgtFrame="_blank" w:history="1">
              <w:r w:rsidR="00166AE9">
                <w:rPr>
                  <w:rStyle w:val="Hyperlink"/>
                  <w:rFonts w:ascii="Calibri" w:hAnsi="Calibri" w:cs="Calibri"/>
                  <w:sz w:val="22"/>
                  <w:szCs w:val="22"/>
                </w:rPr>
                <w:t>R2-1900902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QoS framework in IAB network</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3" w:tgtFrame="_blank" w:history="1">
              <w:r w:rsidR="00166AE9">
                <w:rPr>
                  <w:rStyle w:val="Hyperlink"/>
                  <w:rFonts w:ascii="Calibri" w:hAnsi="Calibri" w:cs="Calibri"/>
                  <w:sz w:val="22"/>
                  <w:szCs w:val="22"/>
                </w:rPr>
                <w:t>R2-1900918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of multi-hop RLC ARQ</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Kyocera</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4" w:tgtFrame="_blank" w:history="1">
              <w:r w:rsidR="00166AE9">
                <w:rPr>
                  <w:rStyle w:val="Hyperlink"/>
                  <w:rFonts w:ascii="Calibri" w:hAnsi="Calibri" w:cs="Calibri"/>
                  <w:sz w:val="22"/>
                  <w:szCs w:val="22"/>
                </w:rPr>
                <w:t>R2-1901030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SR/BSR triggering in multi-hop IAB network</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ASUSTeK</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5" w:tgtFrame="_blank" w:history="1">
              <w:r w:rsidR="00166AE9">
                <w:rPr>
                  <w:rStyle w:val="Hyperlink"/>
                  <w:rFonts w:ascii="Calibri" w:hAnsi="Calibri" w:cs="Calibri"/>
                  <w:sz w:val="22"/>
                  <w:szCs w:val="22"/>
                </w:rPr>
                <w:t>R2-1900811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Functional view of IAB adaptation layer</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Qualcomm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6" w:tgtFrame="_blank" w:history="1">
              <w:r w:rsidR="00166AE9">
                <w:rPr>
                  <w:rStyle w:val="Hyperlink"/>
                  <w:rFonts w:ascii="Calibri" w:hAnsi="Calibri" w:cs="Calibri"/>
                  <w:sz w:val="22"/>
                  <w:szCs w:val="22"/>
                </w:rPr>
                <w:t>R2-1900925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of low latency scheduling for multi-hop backhauling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Kyocera</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7" w:tgtFrame="_blank" w:history="1">
              <w:r w:rsidR="00166AE9">
                <w:rPr>
                  <w:rStyle w:val="Hyperlink"/>
                  <w:rFonts w:ascii="Calibri" w:hAnsi="Calibri" w:cs="Calibri"/>
                  <w:sz w:val="22"/>
                  <w:szCs w:val="22"/>
                </w:rPr>
                <w:t>R2-1900977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IAB bearer-to-RLC-channel mapping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ITRI</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8" w:tgtFrame="_blank" w:history="1">
              <w:r w:rsidR="00166AE9">
                <w:rPr>
                  <w:rStyle w:val="Hyperlink"/>
                  <w:rFonts w:ascii="Calibri" w:hAnsi="Calibri" w:cs="Calibri"/>
                  <w:sz w:val="22"/>
                  <w:szCs w:val="22"/>
                </w:rPr>
                <w:t>R2-1900978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Function of Adaptation Layer to cope with multi-hop RLC ARQ</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ITRI</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79" w:tgtFrame="_blank" w:history="1">
              <w:r w:rsidR="00166AE9">
                <w:rPr>
                  <w:rStyle w:val="Hyperlink"/>
                  <w:rFonts w:ascii="Calibri" w:hAnsi="Calibri" w:cs="Calibri"/>
                  <w:sz w:val="22"/>
                  <w:szCs w:val="22"/>
                </w:rPr>
                <w:t>R2-1900979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RLC Enhancement in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ITRI</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0" w:tgtFrame="_blank" w:history="1">
              <w:r w:rsidR="00166AE9">
                <w:rPr>
                  <w:rStyle w:val="Hyperlink"/>
                  <w:rFonts w:ascii="Calibri" w:hAnsi="Calibri" w:cs="Calibri"/>
                  <w:sz w:val="22"/>
                  <w:szCs w:val="22"/>
                </w:rPr>
                <w:t>R2-1900954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scheduling</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Potevio</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1" w:tgtFrame="_blank" w:history="1">
              <w:r w:rsidR="00166AE9">
                <w:rPr>
                  <w:rStyle w:val="Hyperlink"/>
                  <w:rFonts w:ascii="Calibri" w:hAnsi="Calibri" w:cs="Calibri"/>
                  <w:sz w:val="22"/>
                  <w:szCs w:val="22"/>
                </w:rPr>
                <w:t>R2-1900943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Radio-aware scheduling in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AT&amp;T</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2" w:tgtFrame="_blank" w:history="1">
              <w:r w:rsidR="00166AE9">
                <w:rPr>
                  <w:rStyle w:val="Hyperlink"/>
                  <w:rFonts w:ascii="Calibri" w:hAnsi="Calibri" w:cs="Calibri"/>
                  <w:sz w:val="22"/>
                  <w:szCs w:val="22"/>
                </w:rPr>
                <w:t>R2-1900944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Route selection in case of route redundancy</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AT&amp;T</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3" w:tgtFrame="_blank" w:history="1">
              <w:r w:rsidR="00166AE9">
                <w:rPr>
                  <w:rStyle w:val="Hyperlink"/>
                  <w:rFonts w:ascii="Calibri" w:hAnsi="Calibri" w:cs="Calibri"/>
                  <w:sz w:val="22"/>
                  <w:szCs w:val="22"/>
                </w:rPr>
                <w:t>R2-1900946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A better name for the IAB Adaptation layer</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AT&amp;T</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4" w:tgtFrame="_blank" w:history="1">
              <w:r w:rsidR="00166AE9">
                <w:rPr>
                  <w:rStyle w:val="Hyperlink"/>
                  <w:rFonts w:ascii="Calibri" w:hAnsi="Calibri" w:cs="Calibri"/>
                  <w:sz w:val="22"/>
                  <w:szCs w:val="22"/>
                </w:rPr>
                <w:t>R2-1900221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of flow control</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CATT</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5" w:tgtFrame="_blank" w:history="1">
              <w:r w:rsidR="00166AE9">
                <w:rPr>
                  <w:rStyle w:val="Hyperlink"/>
                  <w:rFonts w:ascii="Calibri" w:hAnsi="Calibri" w:cs="Calibri"/>
                  <w:sz w:val="22"/>
                  <w:szCs w:val="22"/>
                </w:rPr>
                <w:t>R2-1900310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Triggering condition of Pre-BSR</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vivo</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6" w:tgtFrame="_blank" w:history="1">
              <w:r w:rsidR="00166AE9">
                <w:rPr>
                  <w:rStyle w:val="Hyperlink"/>
                  <w:rFonts w:ascii="Calibri" w:hAnsi="Calibri" w:cs="Calibri"/>
                  <w:sz w:val="22"/>
                  <w:szCs w:val="22"/>
                </w:rPr>
                <w:t>R2-1900243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Common design and QoS Handling for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CATT</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7" w:tgtFrame="_blank" w:history="1">
              <w:r w:rsidR="00166AE9">
                <w:rPr>
                  <w:rStyle w:val="Hyperlink"/>
                  <w:rFonts w:ascii="Calibri" w:hAnsi="Calibri" w:cs="Calibri"/>
                  <w:sz w:val="22"/>
                  <w:szCs w:val="22"/>
                </w:rPr>
                <w:t>R2-1900626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Adaptation layer contents and configuration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Nokia, Nokia Shanghai Bell</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8" w:tgtFrame="_blank" w:history="1">
              <w:r w:rsidR="00166AE9">
                <w:rPr>
                  <w:rStyle w:val="Hyperlink"/>
                  <w:rFonts w:ascii="Calibri" w:hAnsi="Calibri" w:cs="Calibri"/>
                  <w:sz w:val="22"/>
                  <w:szCs w:val="22"/>
                </w:rPr>
                <w:t>R2-1900565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BH RLC channel configuration in IAB network</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166AE9" w:rsidP="00166AE9">
            <w:pPr>
              <w:jc w:val="center"/>
              <w:rPr>
                <w:rFonts w:ascii="Arial" w:hAnsi="Arial" w:cs="Arial"/>
                <w:color w:val="000000"/>
                <w:sz w:val="18"/>
                <w:szCs w:val="18"/>
              </w:rPr>
            </w:pPr>
            <w:r>
              <w:rPr>
                <w:rFonts w:ascii="Arial" w:hAnsi="Arial" w:cs="Arial"/>
                <w:color w:val="000000"/>
                <w:sz w:val="18"/>
                <w:szCs w:val="18"/>
              </w:rPr>
              <w:t>R2-1900566</w:t>
            </w:r>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flow control in IAB</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89" w:tgtFrame="_blank" w:history="1">
              <w:r w:rsidR="00166AE9">
                <w:rPr>
                  <w:rStyle w:val="Hyperlink"/>
                  <w:rFonts w:ascii="Calibri" w:hAnsi="Calibri" w:cs="Calibri"/>
                  <w:sz w:val="22"/>
                  <w:szCs w:val="22"/>
                </w:rPr>
                <w:t>R2-1900567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UL lossless delivery in IAB</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0" w:tgtFrame="_blank" w:history="1">
              <w:r w:rsidR="00166AE9">
                <w:rPr>
                  <w:rStyle w:val="Hyperlink"/>
                  <w:rFonts w:ascii="Calibri" w:hAnsi="Calibri" w:cs="Calibri"/>
                  <w:sz w:val="22"/>
                  <w:szCs w:val="22"/>
                </w:rPr>
                <w:t>R2-1900568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low latency scheduling in IAB</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1" w:tgtFrame="_blank" w:history="1">
              <w:r w:rsidR="00166AE9">
                <w:rPr>
                  <w:rStyle w:val="Hyperlink"/>
                  <w:rFonts w:ascii="Calibri" w:hAnsi="Calibri" w:cs="Calibri"/>
                  <w:sz w:val="22"/>
                  <w:szCs w:val="22"/>
                </w:rPr>
                <w:t>R2-1900561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IAB UP protocol stack and adaptation layer</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2" w:tgtFrame="_blank" w:history="1">
              <w:r w:rsidR="00166AE9">
                <w:rPr>
                  <w:rStyle w:val="Hyperlink"/>
                  <w:rFonts w:ascii="Calibri" w:hAnsi="Calibri" w:cs="Calibri"/>
                  <w:sz w:val="22"/>
                  <w:szCs w:val="22"/>
                </w:rPr>
                <w:t>R2-1900562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user plane one-to-one bearer mapping</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3" w:tgtFrame="_blank" w:history="1">
              <w:r w:rsidR="00166AE9">
                <w:rPr>
                  <w:rStyle w:val="Hyperlink"/>
                  <w:rFonts w:ascii="Calibri" w:hAnsi="Calibri" w:cs="Calibri"/>
                  <w:sz w:val="22"/>
                  <w:szCs w:val="22"/>
                </w:rPr>
                <w:t>R2-1900563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user plane many-to-one bearer mapping</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4" w:tgtFrame="_blank" w:history="1">
              <w:r w:rsidR="00166AE9">
                <w:rPr>
                  <w:rStyle w:val="Hyperlink"/>
                  <w:rFonts w:ascii="Calibri" w:hAnsi="Calibri" w:cs="Calibri"/>
                  <w:sz w:val="22"/>
                  <w:szCs w:val="22"/>
                </w:rPr>
                <w:t>R2-1901480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protocol stack options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Nokia, Nokia Shanghai Bell</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5" w:tgtFrame="_blank" w:history="1">
              <w:r w:rsidR="00166AE9">
                <w:rPr>
                  <w:rStyle w:val="Hyperlink"/>
                  <w:rFonts w:ascii="Calibri" w:hAnsi="Calibri" w:cs="Calibri"/>
                  <w:sz w:val="22"/>
                  <w:szCs w:val="22"/>
                </w:rPr>
                <w:t>R2-1901387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Flow Control in IAB networks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6" w:tgtFrame="_blank" w:history="1">
              <w:r w:rsidR="00166AE9">
                <w:rPr>
                  <w:rStyle w:val="Hyperlink"/>
                  <w:rFonts w:ascii="Calibri" w:hAnsi="Calibri" w:cs="Calibri"/>
                  <w:sz w:val="22"/>
                  <w:szCs w:val="22"/>
                </w:rPr>
                <w:t>R2-1901389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Adaptation layer for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Intel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7" w:tgtFrame="_blank" w:history="1">
              <w:r w:rsidR="00166AE9">
                <w:rPr>
                  <w:rStyle w:val="Hyperlink"/>
                  <w:rFonts w:ascii="Calibri" w:hAnsi="Calibri" w:cs="Calibri"/>
                  <w:sz w:val="22"/>
                  <w:szCs w:val="22"/>
                </w:rPr>
                <w:t>R2-1901391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Uplink latency reduction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Intel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8" w:tgtFrame="_blank" w:history="1">
              <w:r w:rsidR="00166AE9">
                <w:rPr>
                  <w:rStyle w:val="Hyperlink"/>
                  <w:rFonts w:ascii="Calibri" w:hAnsi="Calibri" w:cs="Calibri"/>
                  <w:sz w:val="22"/>
                  <w:szCs w:val="22"/>
                </w:rPr>
                <w:t>R2-1901393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Flow control mechanism for DL</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Intel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199" w:tgtFrame="_blank" w:history="1">
              <w:r w:rsidR="00166AE9">
                <w:rPr>
                  <w:rStyle w:val="Hyperlink"/>
                  <w:rFonts w:ascii="Calibri" w:hAnsi="Calibri" w:cs="Calibri"/>
                  <w:sz w:val="22"/>
                  <w:szCs w:val="22"/>
                </w:rPr>
                <w:t>R2-1901394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Flow control mechanism for UL</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Intel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0" w:tgtFrame="_blank" w:history="1">
              <w:r w:rsidR="00166AE9">
                <w:rPr>
                  <w:rStyle w:val="Hyperlink"/>
                  <w:rFonts w:ascii="Calibri" w:hAnsi="Calibri" w:cs="Calibri"/>
                  <w:sz w:val="22"/>
                  <w:szCs w:val="22"/>
                </w:rPr>
                <w:t>R2-1901395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Need for Loss less delivery with hop-by-hop ARQ</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Intel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1" w:tgtFrame="_blank" w:history="1">
              <w:r w:rsidR="00166AE9">
                <w:rPr>
                  <w:rStyle w:val="Hyperlink"/>
                  <w:rFonts w:ascii="Calibri" w:hAnsi="Calibri" w:cs="Calibri"/>
                  <w:sz w:val="22"/>
                  <w:szCs w:val="22"/>
                </w:rPr>
                <w:t>R2-1901396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Handling of fairness in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Intel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2" w:tgtFrame="_blank" w:history="1">
              <w:r w:rsidR="00166AE9">
                <w:rPr>
                  <w:rStyle w:val="Hyperlink"/>
                  <w:rFonts w:ascii="Calibri" w:hAnsi="Calibri" w:cs="Calibri"/>
                  <w:sz w:val="22"/>
                  <w:szCs w:val="22"/>
                </w:rPr>
                <w:t>R2-1901405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Issues to be decided in IAB Stage2 design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KDDI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3" w:tgtFrame="_blank" w:history="1">
              <w:r w:rsidR="00166AE9">
                <w:rPr>
                  <w:rStyle w:val="Hyperlink"/>
                  <w:rFonts w:ascii="Calibri" w:hAnsi="Calibri" w:cs="Calibri"/>
                  <w:sz w:val="22"/>
                  <w:szCs w:val="22"/>
                </w:rPr>
                <w:t>R2-1901406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routing management procedure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KDDI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4" w:tgtFrame="_blank" w:history="1">
              <w:r w:rsidR="00166AE9">
                <w:rPr>
                  <w:rStyle w:val="Hyperlink"/>
                  <w:rFonts w:ascii="Calibri" w:hAnsi="Calibri" w:cs="Calibri"/>
                  <w:sz w:val="22"/>
                  <w:szCs w:val="22"/>
                </w:rPr>
                <w:t>R2-1901418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Security aspects and considerations for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Nokia, Nokia Shanghai Bell</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5" w:tgtFrame="_blank" w:history="1">
              <w:r w:rsidR="00166AE9">
                <w:rPr>
                  <w:rStyle w:val="Hyperlink"/>
                  <w:rFonts w:ascii="Calibri" w:hAnsi="Calibri" w:cs="Calibri"/>
                  <w:sz w:val="22"/>
                  <w:szCs w:val="22"/>
                </w:rPr>
                <w:t>R2-1901419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user plane aspects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Sony</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6" w:tgtFrame="_blank" w:history="1">
              <w:r w:rsidR="00166AE9">
                <w:rPr>
                  <w:rStyle w:val="Hyperlink"/>
                  <w:rFonts w:ascii="Calibri" w:hAnsi="Calibri" w:cs="Calibri"/>
                  <w:sz w:val="22"/>
                  <w:szCs w:val="22"/>
                </w:rPr>
                <w:t>R2-1901328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Uplink scheduling in IAB networks: BSR, SR, and LCP</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7" w:tgtFrame="_blank" w:history="1">
              <w:r w:rsidR="00166AE9">
                <w:rPr>
                  <w:rStyle w:val="Hyperlink"/>
                  <w:rFonts w:ascii="Calibri" w:hAnsi="Calibri" w:cs="Calibri"/>
                  <w:sz w:val="22"/>
                  <w:szCs w:val="22"/>
                </w:rPr>
                <w:t>R2-1901329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LCID and LCG extension for IAB nodes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8" w:tgtFrame="_blank" w:history="1">
              <w:r w:rsidR="00166AE9">
                <w:rPr>
                  <w:rStyle w:val="Hyperlink"/>
                  <w:rFonts w:ascii="Calibri" w:hAnsi="Calibri" w:cs="Calibri"/>
                  <w:sz w:val="22"/>
                  <w:szCs w:val="22"/>
                </w:rPr>
                <w:t>R2-1901330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Time stamping for User Plane Latency Control</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09" w:tgtFrame="_blank" w:history="1">
              <w:r w:rsidR="00166AE9">
                <w:rPr>
                  <w:rStyle w:val="Hyperlink"/>
                  <w:rFonts w:ascii="Calibri" w:hAnsi="Calibri" w:cs="Calibri"/>
                  <w:sz w:val="22"/>
                  <w:szCs w:val="22"/>
                </w:rPr>
                <w:t>R2-1901646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[Draft] LS on destination address for IAB routing</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0" w:tgtFrame="_blank" w:history="1">
              <w:r w:rsidR="00166AE9">
                <w:rPr>
                  <w:rStyle w:val="Hyperlink"/>
                  <w:rFonts w:ascii="Calibri" w:hAnsi="Calibri" w:cs="Calibri"/>
                  <w:sz w:val="22"/>
                  <w:szCs w:val="22"/>
                </w:rPr>
                <w:t>R2-1901639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Routing function and configuration</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1" w:tgtFrame="_blank" w:history="1">
              <w:r w:rsidR="00166AE9">
                <w:rPr>
                  <w:rStyle w:val="Hyperlink"/>
                  <w:rFonts w:ascii="Calibri" w:hAnsi="Calibri" w:cs="Calibri"/>
                  <w:sz w:val="22"/>
                  <w:szCs w:val="22"/>
                </w:rPr>
                <w:t>R2-1901801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Security protection of F1 over wireless backhaul</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2" w:tgtFrame="_blank" w:history="1">
              <w:r w:rsidR="00166AE9">
                <w:rPr>
                  <w:rStyle w:val="Hyperlink"/>
                  <w:rFonts w:ascii="Calibri" w:hAnsi="Calibri" w:cs="Calibri"/>
                  <w:sz w:val="22"/>
                  <w:szCs w:val="22"/>
                </w:rPr>
                <w:t>R2-1901824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General RLC impacts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r>
              <w:rPr>
                <w:rFonts w:ascii="Arial" w:hAnsi="Arial" w:cs="Arial"/>
                <w:color w:val="312E25"/>
                <w:sz w:val="18"/>
                <w:szCs w:val="18"/>
              </w:rPr>
              <w:t>, CMCC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3" w:tgtFrame="_blank" w:history="1">
              <w:r w:rsidR="00166AE9">
                <w:rPr>
                  <w:rStyle w:val="Hyperlink"/>
                  <w:rFonts w:ascii="Calibri" w:hAnsi="Calibri" w:cs="Calibri"/>
                  <w:sz w:val="22"/>
                  <w:szCs w:val="22"/>
                </w:rPr>
                <w:t>R2-1901825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Lossless data delivery</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4" w:tgtFrame="_blank" w:history="1">
              <w:r w:rsidR="00166AE9">
                <w:rPr>
                  <w:rStyle w:val="Hyperlink"/>
                  <w:rFonts w:ascii="Calibri" w:hAnsi="Calibri" w:cs="Calibri"/>
                  <w:sz w:val="22"/>
                  <w:szCs w:val="22"/>
                </w:rPr>
                <w:t>R2-1901826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Bearer mapping in IAB network</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5" w:tgtFrame="_blank" w:history="1">
              <w:r w:rsidR="00166AE9">
                <w:rPr>
                  <w:rStyle w:val="Hyperlink"/>
                  <w:rFonts w:ascii="Calibri" w:hAnsi="Calibri" w:cs="Calibri"/>
                  <w:sz w:val="22"/>
                  <w:szCs w:val="22"/>
                </w:rPr>
                <w:t>R2-1901827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 xml:space="preserve">Remaining issues of the </w:t>
            </w:r>
            <w:proofErr w:type="gramStart"/>
            <w:r>
              <w:rPr>
                <w:rFonts w:ascii="Arial" w:hAnsi="Arial" w:cs="Arial"/>
                <w:color w:val="312E25"/>
                <w:sz w:val="18"/>
                <w:szCs w:val="18"/>
              </w:rPr>
              <w:t>UP protocol</w:t>
            </w:r>
            <w:proofErr w:type="gramEnd"/>
            <w:r>
              <w:rPr>
                <w:rFonts w:ascii="Arial" w:hAnsi="Arial" w:cs="Arial"/>
                <w:color w:val="312E25"/>
                <w:sz w:val="18"/>
                <w:szCs w:val="18"/>
              </w:rPr>
              <w:t xml:space="preserve"> architecture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6" w:tgtFrame="_blank" w:history="1">
              <w:r w:rsidR="00166AE9">
                <w:rPr>
                  <w:rStyle w:val="Hyperlink"/>
                  <w:rFonts w:ascii="Calibri" w:hAnsi="Calibri" w:cs="Calibri"/>
                  <w:sz w:val="22"/>
                  <w:szCs w:val="22"/>
                </w:rPr>
                <w:t>R2-1901828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Support of traffic terminated at MT of IAB node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7" w:tgtFrame="_blank" w:history="1">
              <w:r w:rsidR="00166AE9">
                <w:rPr>
                  <w:rStyle w:val="Hyperlink"/>
                  <w:rFonts w:ascii="Calibri" w:hAnsi="Calibri" w:cs="Calibri"/>
                  <w:sz w:val="22"/>
                  <w:szCs w:val="22"/>
                </w:rPr>
                <w:t>R2-1901829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Adaptation layer modelling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8" w:tgtFrame="_blank" w:history="1">
              <w:r w:rsidR="00166AE9">
                <w:rPr>
                  <w:rStyle w:val="Hyperlink"/>
                  <w:rFonts w:ascii="Calibri" w:hAnsi="Calibri" w:cs="Calibri"/>
                  <w:sz w:val="22"/>
                  <w:szCs w:val="22"/>
                </w:rPr>
                <w:t>R2-1901830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Adaptation layer header format design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19" w:tgtFrame="_blank" w:history="1">
              <w:r w:rsidR="00166AE9">
                <w:rPr>
                  <w:rStyle w:val="Hyperlink"/>
                  <w:rFonts w:ascii="Calibri" w:hAnsi="Calibri" w:cs="Calibri"/>
                  <w:sz w:val="22"/>
                  <w:szCs w:val="22"/>
                </w:rPr>
                <w:t>R2-1901831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Header compression in adaptation layer</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0" w:tgtFrame="_blank" w:history="1">
              <w:r w:rsidR="00166AE9">
                <w:rPr>
                  <w:rStyle w:val="Hyperlink"/>
                  <w:rFonts w:ascii="Calibri" w:hAnsi="Calibri" w:cs="Calibri"/>
                  <w:sz w:val="22"/>
                  <w:szCs w:val="22"/>
                </w:rPr>
                <w:t>R2-1901832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LCID extension for IAB backhaul link</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1" w:tgtFrame="_blank" w:history="1">
              <w:r w:rsidR="00166AE9">
                <w:rPr>
                  <w:rStyle w:val="Hyperlink"/>
                  <w:rFonts w:ascii="Calibri" w:hAnsi="Calibri" w:cs="Calibri"/>
                  <w:sz w:val="22"/>
                  <w:szCs w:val="22"/>
                </w:rPr>
                <w:t>R2-1901833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LCG space extension for IAB backhaul link</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2" w:tgtFrame="_blank" w:history="1">
              <w:r w:rsidR="00166AE9">
                <w:rPr>
                  <w:rStyle w:val="Hyperlink"/>
                  <w:rFonts w:ascii="Calibri" w:hAnsi="Calibri" w:cs="Calibri"/>
                  <w:sz w:val="22"/>
                  <w:szCs w:val="22"/>
                </w:rPr>
                <w:t>R2-1901834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Uplink scheduling enhancement</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3" w:tgtFrame="_blank" w:history="1">
              <w:r w:rsidR="00166AE9">
                <w:rPr>
                  <w:rStyle w:val="Hyperlink"/>
                  <w:rFonts w:ascii="Calibri" w:hAnsi="Calibri" w:cs="Calibri"/>
                  <w:sz w:val="22"/>
                  <w:szCs w:val="22"/>
                </w:rPr>
                <w:t>R2-1901835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Flow control for IAB networks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4" w:tgtFrame="_blank" w:history="1">
              <w:r w:rsidR="00166AE9">
                <w:rPr>
                  <w:rStyle w:val="Hyperlink"/>
                  <w:rFonts w:ascii="Calibri" w:hAnsi="Calibri" w:cs="Calibri"/>
                  <w:sz w:val="22"/>
                  <w:szCs w:val="22"/>
                </w:rPr>
                <w:t>R2-1901836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Multiple connectivity in IAB networks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 xml:space="preserve">Huawei, </w:t>
            </w:r>
            <w:proofErr w:type="spellStart"/>
            <w:r>
              <w:rPr>
                <w:rFonts w:ascii="Arial" w:hAnsi="Arial" w:cs="Arial"/>
                <w:color w:val="312E25"/>
                <w:sz w:val="18"/>
                <w:szCs w:val="18"/>
              </w:rPr>
              <w:t>HiSilicon</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5" w:tgtFrame="_blank" w:history="1">
              <w:r w:rsidR="00166AE9">
                <w:rPr>
                  <w:rStyle w:val="Hyperlink"/>
                  <w:rFonts w:ascii="Calibri" w:hAnsi="Calibri" w:cs="Calibri"/>
                  <w:sz w:val="22"/>
                  <w:szCs w:val="22"/>
                </w:rPr>
                <w:t>R2-1901549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Queue Management vs Flow Control for Congestion Handling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Sequans Communications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6" w:tgtFrame="_blank" w:history="1">
              <w:r w:rsidR="00166AE9">
                <w:rPr>
                  <w:rStyle w:val="Hyperlink"/>
                  <w:rFonts w:ascii="Calibri" w:hAnsi="Calibri" w:cs="Calibri"/>
                  <w:sz w:val="22"/>
                  <w:szCs w:val="22"/>
                </w:rPr>
                <w:t>R2-1902021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LCID and LCG space extension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7" w:tgtFrame="_blank" w:history="1">
              <w:r w:rsidR="00166AE9">
                <w:rPr>
                  <w:rStyle w:val="Hyperlink"/>
                  <w:rFonts w:ascii="Calibri" w:hAnsi="Calibri" w:cs="Calibri"/>
                  <w:sz w:val="22"/>
                  <w:szCs w:val="22"/>
                </w:rPr>
                <w:t>R2-1902015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QoS based many-to-one bearer mapping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8" w:tgtFrame="_blank" w:history="1">
              <w:r w:rsidR="00166AE9">
                <w:rPr>
                  <w:rStyle w:val="Hyperlink"/>
                  <w:rFonts w:ascii="Calibri" w:hAnsi="Calibri" w:cs="Calibri"/>
                  <w:sz w:val="22"/>
                  <w:szCs w:val="22"/>
                </w:rPr>
                <w:t>R2-1902016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Downlink flow control mechanism in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29" w:tgtFrame="_blank" w:history="1">
              <w:r w:rsidR="00166AE9">
                <w:rPr>
                  <w:rStyle w:val="Hyperlink"/>
                  <w:rFonts w:ascii="Calibri" w:hAnsi="Calibri" w:cs="Calibri"/>
                  <w:sz w:val="22"/>
                  <w:szCs w:val="22"/>
                </w:rPr>
                <w:t>R2-1902017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the adaptation layer</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0" w:tgtFrame="_blank" w:history="1">
              <w:r w:rsidR="00166AE9">
                <w:rPr>
                  <w:rStyle w:val="Hyperlink"/>
                  <w:rFonts w:ascii="Calibri" w:hAnsi="Calibri" w:cs="Calibri"/>
                  <w:sz w:val="22"/>
                  <w:szCs w:val="22"/>
                </w:rPr>
                <w:t>R2-1902018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BH RLF reporting to IAB donor node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1" w:tgtFrame="_blank" w:history="1">
              <w:r w:rsidR="00166AE9">
                <w:rPr>
                  <w:rStyle w:val="Hyperlink"/>
                  <w:rFonts w:ascii="Calibri" w:hAnsi="Calibri" w:cs="Calibri"/>
                  <w:sz w:val="22"/>
                  <w:szCs w:val="22"/>
                </w:rPr>
                <w:t>R2-1902019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RLC channel type for MT’s own traffic</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2" w:tgtFrame="_blank" w:history="1">
              <w:r w:rsidR="00166AE9">
                <w:rPr>
                  <w:rStyle w:val="Hyperlink"/>
                  <w:rFonts w:ascii="Calibri" w:hAnsi="Calibri" w:cs="Calibri"/>
                  <w:sz w:val="22"/>
                  <w:szCs w:val="22"/>
                </w:rPr>
                <w:t>R2-1902023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uplink data congestion handling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3" w:tgtFrame="_blank" w:history="1">
              <w:r w:rsidR="00166AE9">
                <w:rPr>
                  <w:rStyle w:val="Hyperlink"/>
                  <w:rFonts w:ascii="Calibri" w:hAnsi="Calibri" w:cs="Calibri"/>
                  <w:sz w:val="22"/>
                  <w:szCs w:val="22"/>
                </w:rPr>
                <w:t>R2-1902022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SN length for multi-hop RLC ARQ</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4" w:tgtFrame="_blank" w:history="1">
              <w:r w:rsidR="00166AE9">
                <w:rPr>
                  <w:rStyle w:val="Hyperlink"/>
                  <w:rFonts w:ascii="Calibri" w:hAnsi="Calibri" w:cs="Calibri"/>
                  <w:sz w:val="22"/>
                  <w:szCs w:val="22"/>
                </w:rPr>
                <w:t>R2-1902164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LCG based UL grant</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5" w:tgtFrame="_blank" w:history="1">
              <w:r w:rsidR="00166AE9">
                <w:rPr>
                  <w:rStyle w:val="Hyperlink"/>
                  <w:rFonts w:ascii="Calibri" w:hAnsi="Calibri" w:cs="Calibri"/>
                  <w:sz w:val="22"/>
                  <w:szCs w:val="22"/>
                </w:rPr>
                <w:t>R2-1902165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E2E reliability in hop-by-hop RLC ARQ</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6" w:tgtFrame="_blank" w:history="1">
              <w:r w:rsidR="00166AE9">
                <w:rPr>
                  <w:rStyle w:val="Hyperlink"/>
                  <w:rFonts w:ascii="Calibri" w:hAnsi="Calibri" w:cs="Calibri"/>
                  <w:sz w:val="22"/>
                  <w:szCs w:val="22"/>
                </w:rPr>
                <w:t>R2-1902167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Enhancement for low latency uplink scheduling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7" w:tgtFrame="_blank" w:history="1">
              <w:r w:rsidR="00166AE9">
                <w:rPr>
                  <w:rStyle w:val="Hyperlink"/>
                  <w:rFonts w:ascii="Calibri" w:hAnsi="Calibri" w:cs="Calibri"/>
                  <w:sz w:val="22"/>
                  <w:szCs w:val="22"/>
                </w:rPr>
                <w:t>R2-1902130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bearer mapping decision and configuration</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8" w:tgtFrame="_blank" w:history="1">
              <w:r w:rsidR="00166AE9">
                <w:rPr>
                  <w:rStyle w:val="Hyperlink"/>
                  <w:rFonts w:ascii="Calibri" w:hAnsi="Calibri" w:cs="Calibri"/>
                  <w:sz w:val="22"/>
                  <w:szCs w:val="22"/>
                </w:rPr>
                <w:t>R2-1902128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flow control</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ITL</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39" w:tgtFrame="_blank" w:history="1">
              <w:r w:rsidR="00166AE9">
                <w:rPr>
                  <w:rStyle w:val="Hyperlink"/>
                  <w:rFonts w:ascii="Calibri" w:hAnsi="Calibri" w:cs="Calibri"/>
                  <w:sz w:val="22"/>
                  <w:szCs w:val="22"/>
                </w:rPr>
                <w:t>R2-1902307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Radio-aware scheduling in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AT&amp;T</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0" w:tgtFrame="_blank" w:history="1">
              <w:r w:rsidR="00166AE9">
                <w:rPr>
                  <w:rStyle w:val="Hyperlink"/>
                  <w:rFonts w:ascii="Calibri" w:hAnsi="Calibri" w:cs="Calibri"/>
                  <w:sz w:val="22"/>
                  <w:szCs w:val="22"/>
                </w:rPr>
                <w:t>R2-1902184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 xml:space="preserve">Overview on control </w:t>
            </w:r>
            <w:proofErr w:type="spellStart"/>
            <w:r>
              <w:rPr>
                <w:rFonts w:ascii="Arial" w:hAnsi="Arial" w:cs="Arial"/>
                <w:color w:val="312E25"/>
                <w:sz w:val="18"/>
                <w:szCs w:val="18"/>
              </w:rPr>
              <w:t>signaling</w:t>
            </w:r>
            <w:proofErr w:type="spellEnd"/>
            <w:r>
              <w:rPr>
                <w:rFonts w:ascii="Arial" w:hAnsi="Arial" w:cs="Arial"/>
                <w:color w:val="312E25"/>
                <w:sz w:val="18"/>
                <w:szCs w:val="18"/>
              </w:rPr>
              <w:t xml:space="preserve"> transmission in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1" w:tgtFrame="_blank" w:history="1">
              <w:r w:rsidR="00166AE9">
                <w:rPr>
                  <w:rStyle w:val="Hyperlink"/>
                  <w:rFonts w:ascii="Calibri" w:hAnsi="Calibri" w:cs="Calibri"/>
                  <w:sz w:val="22"/>
                  <w:szCs w:val="22"/>
                </w:rPr>
                <w:t>R2-1902170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route selection in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2" w:tgtFrame="_blank" w:history="1">
              <w:r w:rsidR="00166AE9">
                <w:rPr>
                  <w:rStyle w:val="Hyperlink"/>
                  <w:rFonts w:ascii="Calibri" w:hAnsi="Calibri" w:cs="Calibri"/>
                  <w:sz w:val="22"/>
                  <w:szCs w:val="22"/>
                </w:rPr>
                <w:t>R2-1902188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Backhaul Link Failure Recovery</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France</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3" w:tgtFrame="_blank" w:history="1">
              <w:r w:rsidR="00166AE9">
                <w:rPr>
                  <w:rStyle w:val="Hyperlink"/>
                  <w:rFonts w:ascii="Calibri" w:hAnsi="Calibri" w:cs="Calibri"/>
                  <w:sz w:val="22"/>
                  <w:szCs w:val="22"/>
                </w:rPr>
                <w:t>R2-1902189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Detection of BH Failure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France</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4" w:tgtFrame="_blank" w:history="1">
              <w:r w:rsidR="00166AE9">
                <w:rPr>
                  <w:rStyle w:val="Hyperlink"/>
                  <w:rFonts w:ascii="Calibri" w:hAnsi="Calibri" w:cs="Calibri"/>
                  <w:sz w:val="22"/>
                  <w:szCs w:val="22"/>
                </w:rPr>
                <w:t>R2-1902192</w:t>
              </w:r>
            </w:hyperlink>
          </w:p>
        </w:tc>
        <w:tc>
          <w:tcPr>
            <w:tcW w:w="5940" w:type="dxa"/>
            <w:vAlign w:val="center"/>
          </w:tcPr>
          <w:p w:rsidR="00166AE9" w:rsidRDefault="00166AE9" w:rsidP="00166AE9">
            <w:pPr>
              <w:ind w:firstLineChars="100" w:firstLine="180"/>
              <w:rPr>
                <w:rFonts w:ascii="Arial" w:hAnsi="Arial" w:cs="Arial"/>
                <w:color w:val="312E25"/>
                <w:sz w:val="18"/>
                <w:szCs w:val="18"/>
              </w:rPr>
            </w:pPr>
            <w:proofErr w:type="spellStart"/>
            <w:r>
              <w:rPr>
                <w:rFonts w:ascii="Arial" w:hAnsi="Arial" w:cs="Arial"/>
                <w:color w:val="312E25"/>
                <w:sz w:val="18"/>
                <w:szCs w:val="18"/>
              </w:rPr>
              <w:t>Tansport</w:t>
            </w:r>
            <w:proofErr w:type="spellEnd"/>
            <w:r>
              <w:rPr>
                <w:rFonts w:ascii="Arial" w:hAnsi="Arial" w:cs="Arial"/>
                <w:color w:val="312E25"/>
                <w:sz w:val="18"/>
                <w:szCs w:val="18"/>
              </w:rPr>
              <w:t xml:space="preserve"> of BH RLF notification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France</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5" w:tgtFrame="_blank" w:history="1">
              <w:r w:rsidR="00166AE9">
                <w:rPr>
                  <w:rStyle w:val="Hyperlink"/>
                  <w:rFonts w:ascii="Calibri" w:hAnsi="Calibri" w:cs="Calibri"/>
                  <w:sz w:val="22"/>
                  <w:szCs w:val="22"/>
                </w:rPr>
                <w:t>R2-1902154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Access Control for IAB node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6" w:tgtFrame="_blank" w:history="1">
              <w:r w:rsidR="00166AE9">
                <w:rPr>
                  <w:rStyle w:val="Hyperlink"/>
                  <w:rFonts w:ascii="Calibri" w:hAnsi="Calibri" w:cs="Calibri"/>
                  <w:sz w:val="22"/>
                  <w:szCs w:val="22"/>
                </w:rPr>
                <w:t>R2-1901725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Topology in IAB system</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Lenovo, Motorola Mobility</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7" w:tgtFrame="_blank" w:history="1">
              <w:r w:rsidR="00166AE9">
                <w:rPr>
                  <w:rStyle w:val="Hyperlink"/>
                  <w:rFonts w:ascii="Calibri" w:hAnsi="Calibri" w:cs="Calibri"/>
                  <w:sz w:val="22"/>
                  <w:szCs w:val="22"/>
                </w:rPr>
                <w:t>R2-1902020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LCG based UL grant</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LG Electronics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8" w:tgtFrame="_blank" w:history="1">
              <w:r w:rsidR="00166AE9">
                <w:rPr>
                  <w:rStyle w:val="Hyperlink"/>
                  <w:rFonts w:ascii="Calibri" w:hAnsi="Calibri" w:cs="Calibri"/>
                  <w:sz w:val="22"/>
                  <w:szCs w:val="22"/>
                </w:rPr>
                <w:t>R2-1902063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RLF handling in intermediate IAB nodes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 R&amp;D Institute UK</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49" w:tgtFrame="_blank" w:history="1">
              <w:r w:rsidR="00166AE9">
                <w:rPr>
                  <w:rStyle w:val="Hyperlink"/>
                  <w:rFonts w:ascii="Calibri" w:hAnsi="Calibri" w:cs="Calibri"/>
                  <w:sz w:val="22"/>
                  <w:szCs w:val="22"/>
                </w:rPr>
                <w:t>R2-1902065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 xml:space="preserve">RRC </w:t>
            </w:r>
            <w:proofErr w:type="spellStart"/>
            <w:r>
              <w:rPr>
                <w:rFonts w:ascii="Arial" w:hAnsi="Arial" w:cs="Arial"/>
                <w:color w:val="312E25"/>
                <w:sz w:val="18"/>
                <w:szCs w:val="18"/>
              </w:rPr>
              <w:t>signaling</w:t>
            </w:r>
            <w:proofErr w:type="spellEnd"/>
            <w:r>
              <w:rPr>
                <w:rFonts w:ascii="Arial" w:hAnsi="Arial" w:cs="Arial"/>
                <w:color w:val="312E25"/>
                <w:sz w:val="18"/>
                <w:szCs w:val="18"/>
              </w:rPr>
              <w:t xml:space="preserve"> structure for IAB</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0" w:tgtFrame="_blank" w:history="1">
              <w:r w:rsidR="00166AE9">
                <w:rPr>
                  <w:rStyle w:val="Hyperlink"/>
                  <w:rFonts w:ascii="Calibri" w:hAnsi="Calibri" w:cs="Calibri"/>
                  <w:sz w:val="22"/>
                  <w:szCs w:val="22"/>
                </w:rPr>
                <w:t>R2-1901996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Down selection on CP protocol options</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1" w:tgtFrame="_blank" w:history="1">
              <w:r w:rsidR="00166AE9">
                <w:rPr>
                  <w:rStyle w:val="Hyperlink"/>
                  <w:rFonts w:ascii="Calibri" w:hAnsi="Calibri" w:cs="Calibri"/>
                  <w:sz w:val="22"/>
                  <w:szCs w:val="22"/>
                </w:rPr>
                <w:t>R2-1902024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QoS and Fairness enforcement in IAB networks</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2" w:tgtFrame="_blank" w:history="1">
              <w:r w:rsidR="00166AE9">
                <w:rPr>
                  <w:rStyle w:val="Hyperlink"/>
                  <w:rFonts w:ascii="Calibri" w:hAnsi="Calibri" w:cs="Calibri"/>
                  <w:sz w:val="22"/>
                  <w:szCs w:val="22"/>
                </w:rPr>
                <w:t>R2-1901909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Bearer mapping for control plane signalling</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3" w:tgtFrame="_blank" w:history="1">
              <w:r w:rsidR="00166AE9">
                <w:rPr>
                  <w:rStyle w:val="Hyperlink"/>
                  <w:rFonts w:ascii="Calibri" w:hAnsi="Calibri" w:cs="Calibri"/>
                  <w:sz w:val="22"/>
                  <w:szCs w:val="22"/>
                </w:rPr>
                <w:t>R2-1901636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Supporting of using SA IAB in NSA network</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4" w:tgtFrame="_blank" w:history="1">
              <w:r w:rsidR="00166AE9">
                <w:rPr>
                  <w:rStyle w:val="Hyperlink"/>
                  <w:rFonts w:ascii="Calibri" w:hAnsi="Calibri" w:cs="Calibri"/>
                  <w:sz w:val="22"/>
                  <w:szCs w:val="22"/>
                </w:rPr>
                <w:t>R2-1901717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Downstream notification of BH RLF in architecture 1a</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SHARP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5" w:tgtFrame="_blank" w:history="1">
              <w:r w:rsidR="00166AE9">
                <w:rPr>
                  <w:rStyle w:val="Hyperlink"/>
                  <w:rFonts w:ascii="Calibri" w:hAnsi="Calibri" w:cs="Calibri"/>
                  <w:sz w:val="22"/>
                  <w:szCs w:val="22"/>
                </w:rPr>
                <w:t>R2-1901718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Access restrictions (barring) in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SHARP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6" w:tgtFrame="_blank" w:history="1">
              <w:r w:rsidR="00166AE9">
                <w:rPr>
                  <w:rStyle w:val="Hyperlink"/>
                  <w:rFonts w:ascii="Calibri" w:hAnsi="Calibri" w:cs="Calibri"/>
                  <w:sz w:val="22"/>
                  <w:szCs w:val="22"/>
                </w:rPr>
                <w:t>R2-1901719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Cell Selection and Cell Reselection procedures of IAB</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7" w:tgtFrame="_blank" w:history="1">
              <w:r w:rsidR="00166AE9">
                <w:rPr>
                  <w:rStyle w:val="Hyperlink"/>
                  <w:rFonts w:ascii="Calibri" w:hAnsi="Calibri" w:cs="Calibri"/>
                  <w:sz w:val="22"/>
                  <w:szCs w:val="22"/>
                </w:rPr>
                <w:t>R2-1901647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RRC Connection Establishment</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8" w:tgtFrame="_blank" w:history="1">
              <w:r w:rsidR="00166AE9">
                <w:rPr>
                  <w:rStyle w:val="Hyperlink"/>
                  <w:rFonts w:ascii="Calibri" w:hAnsi="Calibri" w:cs="Calibri"/>
                  <w:sz w:val="22"/>
                  <w:szCs w:val="22"/>
                </w:rPr>
                <w:t>R2-1901638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IAB NSA procedure and SRB transmission</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59" w:tgtFrame="_blank" w:history="1">
              <w:r w:rsidR="00166AE9">
                <w:rPr>
                  <w:rStyle w:val="Hyperlink"/>
                  <w:rFonts w:ascii="Calibri" w:hAnsi="Calibri" w:cs="Calibri"/>
                  <w:sz w:val="22"/>
                  <w:szCs w:val="22"/>
                </w:rPr>
                <w:t>R2-1901728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IP address management for IAB nodes</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0" w:tgtFrame="_blank" w:history="1">
              <w:r w:rsidR="00166AE9">
                <w:rPr>
                  <w:rStyle w:val="Hyperlink"/>
                  <w:rFonts w:ascii="Calibri" w:hAnsi="Calibri" w:cs="Calibri"/>
                  <w:sz w:val="22"/>
                  <w:szCs w:val="22"/>
                </w:rPr>
                <w:t>R2-1901771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Congestion reporting and handling for IAB networks</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1" w:tgtFrame="_blank" w:history="1">
              <w:r w:rsidR="00166AE9">
                <w:rPr>
                  <w:rStyle w:val="Hyperlink"/>
                  <w:rFonts w:ascii="Calibri" w:hAnsi="Calibri" w:cs="Calibri"/>
                  <w:sz w:val="22"/>
                  <w:szCs w:val="22"/>
                </w:rPr>
                <w:t>R2-1901634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Backhaul RLF Recovery</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2" w:tgtFrame="_blank" w:history="1">
              <w:r w:rsidR="00166AE9">
                <w:rPr>
                  <w:rStyle w:val="Hyperlink"/>
                  <w:rFonts w:ascii="Calibri" w:hAnsi="Calibri" w:cs="Calibri"/>
                  <w:sz w:val="22"/>
                  <w:szCs w:val="22"/>
                </w:rPr>
                <w:t>R2-1901323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QoS Mapping to Backhaul Bearers in IAB Network</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3" w:tgtFrame="_blank" w:history="1">
              <w:r w:rsidR="00166AE9">
                <w:rPr>
                  <w:rStyle w:val="Hyperlink"/>
                  <w:rFonts w:ascii="Calibri" w:hAnsi="Calibri" w:cs="Calibri"/>
                  <w:sz w:val="22"/>
                  <w:szCs w:val="22"/>
                </w:rPr>
                <w:t>R2-1901324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Backhaul Channel Setup and Modification Procedure for IAB Networks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4" w:tgtFrame="_blank" w:history="1">
              <w:r w:rsidR="00166AE9">
                <w:rPr>
                  <w:rStyle w:val="Hyperlink"/>
                  <w:rFonts w:ascii="Calibri" w:hAnsi="Calibri" w:cs="Calibri"/>
                  <w:sz w:val="22"/>
                  <w:szCs w:val="22"/>
                </w:rPr>
                <w:t>R2-1901325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Adaptation Layer Header Content</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5" w:tgtFrame="_blank" w:history="1">
              <w:r w:rsidR="00166AE9">
                <w:rPr>
                  <w:rStyle w:val="Hyperlink"/>
                  <w:rFonts w:ascii="Calibri" w:hAnsi="Calibri" w:cs="Calibri"/>
                  <w:sz w:val="22"/>
                  <w:szCs w:val="22"/>
                </w:rPr>
                <w:t>R2-1901326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Packets Forwarding in IAB Networks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6" w:tgtFrame="_blank" w:history="1">
              <w:r w:rsidR="00166AE9">
                <w:rPr>
                  <w:rStyle w:val="Hyperlink"/>
                  <w:rFonts w:ascii="Calibri" w:hAnsi="Calibri" w:cs="Calibri"/>
                  <w:sz w:val="22"/>
                  <w:szCs w:val="22"/>
                </w:rPr>
                <w:t>R2-1901327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Node Integration Procedure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7" w:tgtFrame="_blank" w:history="1">
              <w:r w:rsidR="00166AE9">
                <w:rPr>
                  <w:rStyle w:val="Hyperlink"/>
                  <w:rFonts w:ascii="Calibri" w:hAnsi="Calibri" w:cs="Calibri"/>
                  <w:sz w:val="22"/>
                  <w:szCs w:val="22"/>
                </w:rPr>
                <w:t>R2-1901420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control Plane aspects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Sony</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8" w:tgtFrame="_blank" w:history="1">
              <w:r w:rsidR="00166AE9">
                <w:rPr>
                  <w:rStyle w:val="Hyperlink"/>
                  <w:rFonts w:ascii="Calibri" w:hAnsi="Calibri" w:cs="Calibri"/>
                  <w:sz w:val="22"/>
                  <w:szCs w:val="22"/>
                </w:rPr>
                <w:t>R2-1901421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System information handling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Sony</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69" w:tgtFrame="_blank" w:history="1">
              <w:r w:rsidR="00166AE9">
                <w:rPr>
                  <w:rStyle w:val="Hyperlink"/>
                  <w:rFonts w:ascii="Calibri" w:hAnsi="Calibri" w:cs="Calibri"/>
                  <w:sz w:val="22"/>
                  <w:szCs w:val="22"/>
                </w:rPr>
                <w:t>R2-1901392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Backhaul RLF handling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Intel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0" w:tgtFrame="_blank" w:history="1">
              <w:r w:rsidR="00166AE9">
                <w:rPr>
                  <w:rStyle w:val="Hyperlink"/>
                  <w:rFonts w:ascii="Calibri" w:hAnsi="Calibri" w:cs="Calibri"/>
                  <w:sz w:val="22"/>
                  <w:szCs w:val="22"/>
                </w:rPr>
                <w:t>R2-1901390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Configuration of Bearer Mapping for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Intel Corporation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1" w:tgtFrame="_blank" w:history="1">
              <w:r w:rsidR="00166AE9">
                <w:rPr>
                  <w:rStyle w:val="Hyperlink"/>
                  <w:rFonts w:ascii="Calibri" w:hAnsi="Calibri" w:cs="Calibri"/>
                  <w:sz w:val="22"/>
                  <w:szCs w:val="22"/>
                </w:rPr>
                <w:t>R2-1901382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Support for LTE deployment at IAB node sites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2" w:tgtFrame="_blank" w:history="1">
              <w:r w:rsidR="00166AE9">
                <w:rPr>
                  <w:rStyle w:val="Hyperlink"/>
                  <w:rFonts w:ascii="Calibri" w:hAnsi="Calibri" w:cs="Calibri"/>
                  <w:sz w:val="22"/>
                  <w:szCs w:val="22"/>
                </w:rPr>
                <w:t>R2-1901383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IP address assignment for IAB nodes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3" w:tgtFrame="_blank" w:history="1">
              <w:r w:rsidR="00166AE9">
                <w:rPr>
                  <w:rStyle w:val="Hyperlink"/>
                  <w:rFonts w:ascii="Calibri" w:hAnsi="Calibri" w:cs="Calibri"/>
                  <w:sz w:val="22"/>
                  <w:szCs w:val="22"/>
                </w:rPr>
                <w:t>R2-1901384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Minimizing CN functionalities for IAB networks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4" w:tgtFrame="_blank" w:history="1">
              <w:r w:rsidR="00166AE9">
                <w:rPr>
                  <w:rStyle w:val="Hyperlink"/>
                  <w:rFonts w:ascii="Calibri" w:hAnsi="Calibri" w:cs="Calibri"/>
                  <w:sz w:val="22"/>
                  <w:szCs w:val="22"/>
                </w:rPr>
                <w:t>R2-1901385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node authentication and authorization</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5" w:tgtFrame="_blank" w:history="1">
              <w:r w:rsidR="00166AE9">
                <w:rPr>
                  <w:rStyle w:val="Hyperlink"/>
                  <w:rFonts w:ascii="Calibri" w:hAnsi="Calibri" w:cs="Calibri"/>
                  <w:sz w:val="22"/>
                  <w:szCs w:val="22"/>
                </w:rPr>
                <w:t>R2-1901386</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Handling of link failures in IAB networks</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Ericsson</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6" w:tgtFrame="_blank" w:history="1">
              <w:r w:rsidR="00166AE9">
                <w:rPr>
                  <w:rStyle w:val="Hyperlink"/>
                  <w:rFonts w:ascii="Calibri" w:hAnsi="Calibri" w:cs="Calibri"/>
                  <w:sz w:val="22"/>
                  <w:szCs w:val="22"/>
                </w:rPr>
                <w:t>R2-1901497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node in EN-DC</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Nokia, Nokia Shanghai Bell</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7" w:tgtFrame="_blank" w:history="1">
              <w:r w:rsidR="00166AE9">
                <w:rPr>
                  <w:rStyle w:val="Hyperlink"/>
                  <w:rFonts w:ascii="Calibri" w:hAnsi="Calibri" w:cs="Calibri"/>
                  <w:sz w:val="22"/>
                  <w:szCs w:val="22"/>
                </w:rPr>
                <w:t>R2-1900569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IAB CP protocol stack</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8" w:tgtFrame="_blank" w:history="1">
              <w:r w:rsidR="00166AE9">
                <w:rPr>
                  <w:rStyle w:val="Hyperlink"/>
                  <w:rFonts w:ascii="Calibri" w:hAnsi="Calibri" w:cs="Calibri"/>
                  <w:sz w:val="22"/>
                  <w:szCs w:val="22"/>
                </w:rPr>
                <w:t>R2-1900570</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control plane bearer mapping</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79" w:tgtFrame="_blank" w:history="1">
              <w:r w:rsidR="00166AE9">
                <w:rPr>
                  <w:rStyle w:val="Hyperlink"/>
                  <w:rFonts w:ascii="Calibri" w:hAnsi="Calibri" w:cs="Calibri"/>
                  <w:sz w:val="22"/>
                  <w:szCs w:val="22"/>
                </w:rPr>
                <w:t>R2-1900571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Discussion on IAB BH RLF handling</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0" w:tgtFrame="_blank" w:history="1">
              <w:r w:rsidR="00166AE9">
                <w:rPr>
                  <w:rStyle w:val="Hyperlink"/>
                  <w:rFonts w:ascii="Calibri" w:hAnsi="Calibri" w:cs="Calibri"/>
                  <w:sz w:val="22"/>
                  <w:szCs w:val="22"/>
                </w:rPr>
                <w:t>R2-1900572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routing in IAB</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ShenZhen</w:t>
            </w:r>
            <w:proofErr w:type="spellEnd"/>
            <w:r>
              <w:rPr>
                <w:rFonts w:ascii="Arial" w:hAnsi="Arial" w:cs="Arial"/>
                <w:color w:val="312E25"/>
                <w:sz w:val="18"/>
                <w:szCs w:val="18"/>
              </w:rPr>
              <w:t xml:space="preserve"> </w:t>
            </w:r>
            <w:proofErr w:type="spellStart"/>
            <w:r>
              <w:rPr>
                <w:rFonts w:ascii="Arial" w:hAnsi="Arial" w:cs="Arial"/>
                <w:color w:val="312E25"/>
                <w:sz w:val="18"/>
                <w:szCs w:val="18"/>
              </w:rPr>
              <w:t>Zhongxing</w:t>
            </w:r>
            <w:proofErr w:type="spellEnd"/>
            <w:r>
              <w:rPr>
                <w:rFonts w:ascii="Arial" w:hAnsi="Arial" w:cs="Arial"/>
                <w:color w:val="312E25"/>
                <w:sz w:val="18"/>
                <w:szCs w:val="18"/>
              </w:rPr>
              <w:t xml:space="preserve"> </w:t>
            </w:r>
            <w:proofErr w:type="spellStart"/>
            <w:r>
              <w:rPr>
                <w:rFonts w:ascii="Arial" w:hAnsi="Arial" w:cs="Arial"/>
                <w:color w:val="312E25"/>
                <w:sz w:val="18"/>
                <w:szCs w:val="18"/>
              </w:rPr>
              <w:t>Shitong</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1" w:tgtFrame="_blank" w:history="1">
              <w:r w:rsidR="00166AE9">
                <w:rPr>
                  <w:rStyle w:val="Hyperlink"/>
                  <w:rFonts w:ascii="Calibri" w:hAnsi="Calibri" w:cs="Calibri"/>
                  <w:sz w:val="22"/>
                  <w:szCs w:val="22"/>
                </w:rPr>
                <w:t>R2-1900627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Backhaul link RLF handling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Nokia, Nokia Shanghai Bell</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2" w:tgtFrame="_blank" w:history="1">
              <w:r w:rsidR="00166AE9">
                <w:rPr>
                  <w:rStyle w:val="Hyperlink"/>
                  <w:rFonts w:ascii="Calibri" w:hAnsi="Calibri" w:cs="Calibri"/>
                  <w:sz w:val="22"/>
                  <w:szCs w:val="22"/>
                </w:rPr>
                <w:t>R2-1900628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Route redundancy support with multi-connectivity</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Nokia, Nokia Shanghai Bell</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3" w:tgtFrame="_blank" w:history="1">
              <w:r w:rsidR="00166AE9">
                <w:rPr>
                  <w:rStyle w:val="Hyperlink"/>
                  <w:rFonts w:ascii="Calibri" w:hAnsi="Calibri" w:cs="Calibri"/>
                  <w:sz w:val="22"/>
                  <w:szCs w:val="22"/>
                </w:rPr>
                <w:t>R2-1900242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Route Adaptation upon Backhaul Failure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CATT</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4" w:tgtFrame="_blank" w:history="1">
              <w:r w:rsidR="00166AE9">
                <w:rPr>
                  <w:rStyle w:val="Hyperlink"/>
                  <w:rFonts w:ascii="Calibri" w:hAnsi="Calibri" w:cs="Calibri"/>
                  <w:sz w:val="22"/>
                  <w:szCs w:val="22"/>
                </w:rPr>
                <w:t>R2-1900945</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 xml:space="preserve">Control plane </w:t>
            </w:r>
            <w:proofErr w:type="spellStart"/>
            <w:r>
              <w:rPr>
                <w:rFonts w:ascii="Arial" w:hAnsi="Arial" w:cs="Arial"/>
                <w:color w:val="312E25"/>
                <w:sz w:val="18"/>
                <w:szCs w:val="18"/>
              </w:rPr>
              <w:t>signaling</w:t>
            </w:r>
            <w:proofErr w:type="spellEnd"/>
            <w:r>
              <w:rPr>
                <w:rFonts w:ascii="Arial" w:hAnsi="Arial" w:cs="Arial"/>
                <w:color w:val="312E25"/>
                <w:sz w:val="18"/>
                <w:szCs w:val="18"/>
              </w:rPr>
              <w:t xml:space="preserve"> to support IAB routing</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AT&amp;T</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5" w:tgtFrame="_blank" w:history="1">
              <w:r w:rsidR="00166AE9">
                <w:rPr>
                  <w:rStyle w:val="Hyperlink"/>
                  <w:rFonts w:ascii="Calibri" w:hAnsi="Calibri" w:cs="Calibri"/>
                  <w:sz w:val="22"/>
                  <w:szCs w:val="22"/>
                </w:rPr>
                <w:t>R2-1900812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Backhaul RLF notification for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Qualcomm Inc</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6" w:tgtFrame="_blank" w:history="1">
              <w:r w:rsidR="00166AE9">
                <w:rPr>
                  <w:rStyle w:val="Hyperlink"/>
                  <w:rFonts w:ascii="Calibri" w:hAnsi="Calibri" w:cs="Calibri"/>
                  <w:sz w:val="22"/>
                  <w:szCs w:val="22"/>
                </w:rPr>
                <w:t>R2-1901031</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On topology adaptation upon backhaul-link-failure recovery</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ASUSTeK</w:t>
            </w:r>
            <w:proofErr w:type="spellEnd"/>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7" w:tgtFrame="_blank" w:history="1">
              <w:r w:rsidR="00166AE9">
                <w:rPr>
                  <w:rStyle w:val="Hyperlink"/>
                  <w:rFonts w:ascii="Calibri" w:hAnsi="Calibri" w:cs="Calibri"/>
                  <w:sz w:val="22"/>
                  <w:szCs w:val="22"/>
                </w:rPr>
                <w:t>R2-1900919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of topology adaptation upon BH RLF</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Kyocera</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8" w:tgtFrame="_blank" w:history="1">
              <w:r w:rsidR="00166AE9">
                <w:rPr>
                  <w:rStyle w:val="Hyperlink"/>
                  <w:rFonts w:ascii="Calibri" w:hAnsi="Calibri" w:cs="Calibri"/>
                  <w:sz w:val="22"/>
                  <w:szCs w:val="22"/>
                </w:rPr>
                <w:t>R2-1900903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Overview on IAB node setup (SA)</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89" w:tgtFrame="_blank" w:history="1">
              <w:r w:rsidR="00166AE9">
                <w:rPr>
                  <w:rStyle w:val="Hyperlink"/>
                  <w:rFonts w:ascii="Calibri" w:hAnsi="Calibri" w:cs="Calibri"/>
                  <w:sz w:val="22"/>
                  <w:szCs w:val="22"/>
                </w:rPr>
                <w:t>R2-1900904</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Overview on IAB node setup (NSA)</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90" w:tgtFrame="_blank" w:history="1">
              <w:r w:rsidR="00166AE9">
                <w:rPr>
                  <w:rStyle w:val="Hyperlink"/>
                  <w:rFonts w:ascii="Calibri" w:hAnsi="Calibri" w:cs="Calibri"/>
                  <w:sz w:val="22"/>
                  <w:szCs w:val="22"/>
                </w:rPr>
                <w:t>R2-1901059</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IAB RRC state machine</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91" w:tgtFrame="_blank" w:history="1">
              <w:r w:rsidR="00166AE9">
                <w:rPr>
                  <w:rStyle w:val="Hyperlink"/>
                  <w:rFonts w:ascii="Calibri" w:hAnsi="Calibri" w:cs="Calibri"/>
                  <w:sz w:val="22"/>
                  <w:szCs w:val="22"/>
                </w:rPr>
                <w:t>R2-1901023</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Consideration on RLF handling in IAB</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Hisense</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92" w:tgtFrame="_blank" w:history="1">
              <w:r w:rsidR="00166AE9">
                <w:rPr>
                  <w:rStyle w:val="Hyperlink"/>
                  <w:rFonts w:ascii="Calibri" w:hAnsi="Calibri" w:cs="Calibri"/>
                  <w:sz w:val="22"/>
                  <w:szCs w:val="22"/>
                </w:rPr>
                <w:t>R2-1901068</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RLF in backhaul link</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Lenovo, Motorola Mobility</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93" w:tgtFrame="_blank" w:history="1">
              <w:r w:rsidR="00166AE9">
                <w:rPr>
                  <w:rStyle w:val="Hyperlink"/>
                  <w:rFonts w:ascii="Calibri" w:hAnsi="Calibri" w:cs="Calibri"/>
                  <w:sz w:val="22"/>
                  <w:szCs w:val="22"/>
                </w:rPr>
                <w:t>R2-1901067</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Security framework for the NR integrated access backhaul</w:t>
            </w:r>
          </w:p>
        </w:tc>
        <w:tc>
          <w:tcPr>
            <w:tcW w:w="2729" w:type="dxa"/>
            <w:vAlign w:val="center"/>
          </w:tcPr>
          <w:p w:rsidR="00166AE9" w:rsidRDefault="00166AE9" w:rsidP="00166AE9">
            <w:pPr>
              <w:jc w:val="center"/>
              <w:rPr>
                <w:rFonts w:ascii="Arial" w:hAnsi="Arial" w:cs="Arial"/>
                <w:color w:val="312E25"/>
                <w:sz w:val="18"/>
                <w:szCs w:val="18"/>
              </w:rPr>
            </w:pPr>
            <w:r>
              <w:rPr>
                <w:rFonts w:ascii="Arial" w:hAnsi="Arial" w:cs="Arial"/>
                <w:color w:val="312E25"/>
                <w:sz w:val="18"/>
                <w:szCs w:val="18"/>
              </w:rPr>
              <w:t>Samsung</w:t>
            </w:r>
          </w:p>
        </w:tc>
      </w:tr>
      <w:tr w:rsidR="00166AE9" w:rsidTr="00025161">
        <w:tc>
          <w:tcPr>
            <w:tcW w:w="1525" w:type="dxa"/>
            <w:vAlign w:val="center"/>
          </w:tcPr>
          <w:p w:rsidR="00166AE9" w:rsidRDefault="0006798D" w:rsidP="00166AE9">
            <w:pPr>
              <w:jc w:val="center"/>
              <w:rPr>
                <w:rFonts w:ascii="Calibri" w:hAnsi="Calibri" w:cs="Calibri"/>
                <w:color w:val="0563C1"/>
                <w:sz w:val="22"/>
                <w:szCs w:val="22"/>
                <w:u w:val="single"/>
              </w:rPr>
            </w:pPr>
            <w:hyperlink r:id="rId294" w:tgtFrame="_blank" w:history="1">
              <w:r w:rsidR="00166AE9">
                <w:rPr>
                  <w:rStyle w:val="Hyperlink"/>
                  <w:rFonts w:ascii="Calibri" w:hAnsi="Calibri" w:cs="Calibri"/>
                  <w:sz w:val="22"/>
                  <w:szCs w:val="22"/>
                </w:rPr>
                <w:t>R2-1901582</w:t>
              </w:r>
            </w:hyperlink>
          </w:p>
        </w:tc>
        <w:tc>
          <w:tcPr>
            <w:tcW w:w="5940" w:type="dxa"/>
            <w:vAlign w:val="center"/>
          </w:tcPr>
          <w:p w:rsidR="00166AE9" w:rsidRDefault="00166AE9" w:rsidP="00166AE9">
            <w:pPr>
              <w:ind w:firstLineChars="100" w:firstLine="180"/>
              <w:rPr>
                <w:rFonts w:ascii="Arial" w:hAnsi="Arial" w:cs="Arial"/>
                <w:color w:val="312E25"/>
                <w:sz w:val="18"/>
                <w:szCs w:val="18"/>
              </w:rPr>
            </w:pPr>
            <w:r>
              <w:rPr>
                <w:rFonts w:ascii="Arial" w:hAnsi="Arial" w:cs="Arial"/>
                <w:color w:val="312E25"/>
                <w:sz w:val="18"/>
                <w:szCs w:val="18"/>
              </w:rPr>
              <w:t>Overview of RAN1 impacts</w:t>
            </w:r>
          </w:p>
        </w:tc>
        <w:tc>
          <w:tcPr>
            <w:tcW w:w="2729" w:type="dxa"/>
            <w:vAlign w:val="center"/>
          </w:tcPr>
          <w:p w:rsidR="00166AE9" w:rsidRDefault="00166AE9" w:rsidP="00166AE9">
            <w:pPr>
              <w:jc w:val="center"/>
              <w:rPr>
                <w:rFonts w:ascii="Arial" w:hAnsi="Arial" w:cs="Arial"/>
                <w:color w:val="312E25"/>
                <w:sz w:val="18"/>
                <w:szCs w:val="18"/>
              </w:rPr>
            </w:pPr>
            <w:proofErr w:type="spellStart"/>
            <w:r>
              <w:rPr>
                <w:rFonts w:ascii="Arial" w:hAnsi="Arial" w:cs="Arial"/>
                <w:color w:val="312E25"/>
                <w:sz w:val="18"/>
                <w:szCs w:val="18"/>
              </w:rPr>
              <w:t>Futurewei</w:t>
            </w:r>
            <w:proofErr w:type="spellEnd"/>
            <w:r>
              <w:rPr>
                <w:rFonts w:ascii="Arial" w:hAnsi="Arial" w:cs="Arial"/>
                <w:color w:val="312E25"/>
                <w:sz w:val="18"/>
                <w:szCs w:val="18"/>
              </w:rPr>
              <w:t xml:space="preserve"> Technologies</w:t>
            </w:r>
          </w:p>
        </w:tc>
      </w:tr>
    </w:tbl>
    <w:p w:rsidR="009312F9" w:rsidRDefault="009312F9" w:rsidP="009F1A09">
      <w:pPr>
        <w:tabs>
          <w:tab w:val="left" w:pos="567"/>
        </w:tabs>
        <w:overflowPunct/>
        <w:autoSpaceDE/>
        <w:autoSpaceDN/>
        <w:snapToGrid w:val="0"/>
        <w:spacing w:before="120" w:after="0"/>
        <w:textAlignment w:val="auto"/>
        <w:rPr>
          <w:rFonts w:ascii="Arial" w:hAnsi="Arial" w:cs="Arial"/>
          <w:b/>
          <w:u w:val="single"/>
        </w:rPr>
      </w:pPr>
    </w:p>
    <w:p w:rsidR="009168ED" w:rsidRDefault="009168ED" w:rsidP="009168E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w:t>
      </w:r>
      <w:r w:rsidR="00A5430D">
        <w:rPr>
          <w:rFonts w:ascii="Arial" w:hAnsi="Arial" w:cs="Arial"/>
          <w:b/>
          <w:u w:val="single"/>
        </w:rPr>
        <w:t>3</w:t>
      </w:r>
      <w:r>
        <w:rPr>
          <w:rFonts w:ascii="Arial" w:hAnsi="Arial" w:cs="Arial"/>
          <w:b/>
          <w:u w:val="single"/>
        </w:rPr>
        <w:t xml:space="preserve"> #10</w:t>
      </w:r>
      <w:r w:rsidR="00A5430D">
        <w:rPr>
          <w:rFonts w:ascii="Arial" w:hAnsi="Arial" w:cs="Arial"/>
          <w:b/>
          <w:u w:val="single"/>
        </w:rPr>
        <w:t>3</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tbl>
      <w:tblPr>
        <w:tblStyle w:val="TableGrid"/>
        <w:tblW w:w="0" w:type="auto"/>
        <w:tblLook w:val="04A0" w:firstRow="1" w:lastRow="0" w:firstColumn="1" w:lastColumn="0" w:noHBand="0" w:noVBand="1"/>
      </w:tblPr>
      <w:tblGrid>
        <w:gridCol w:w="1525"/>
        <w:gridCol w:w="5940"/>
        <w:gridCol w:w="2729"/>
      </w:tblGrid>
      <w:tr w:rsidR="00147994" w:rsidTr="00025161">
        <w:tc>
          <w:tcPr>
            <w:tcW w:w="1525" w:type="dxa"/>
            <w:vAlign w:val="center"/>
          </w:tcPr>
          <w:p w:rsidR="00147994" w:rsidRDefault="0006798D" w:rsidP="00147994">
            <w:pPr>
              <w:overflowPunct/>
              <w:autoSpaceDE/>
              <w:autoSpaceDN/>
              <w:adjustRightInd/>
              <w:spacing w:after="0"/>
              <w:jc w:val="center"/>
              <w:textAlignment w:val="auto"/>
              <w:rPr>
                <w:rFonts w:ascii="Calibri" w:hAnsi="Calibri" w:cs="Calibri"/>
                <w:color w:val="0563C1"/>
                <w:sz w:val="22"/>
                <w:szCs w:val="22"/>
                <w:u w:val="single"/>
                <w:lang w:val="en-US"/>
              </w:rPr>
            </w:pPr>
            <w:hyperlink r:id="rId295" w:tgtFrame="_blank" w:history="1">
              <w:r w:rsidR="00147994">
                <w:rPr>
                  <w:rStyle w:val="Hyperlink"/>
                  <w:rFonts w:ascii="Calibri" w:hAnsi="Calibri" w:cs="Calibri"/>
                  <w:sz w:val="22"/>
                  <w:szCs w:val="22"/>
                </w:rPr>
                <w:t>R3-190187</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WI workplan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Qualcomm Incorporated (Rapporteur)</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296" w:tgtFrame="_blank" w:history="1">
              <w:r w:rsidR="00147994">
                <w:rPr>
                  <w:rStyle w:val="Hyperlink"/>
                  <w:rFonts w:ascii="Calibri" w:hAnsi="Calibri" w:cs="Calibri"/>
                  <w:sz w:val="22"/>
                  <w:szCs w:val="22"/>
                </w:rPr>
                <w:t>R3-190188</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baseline for 38401</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Qualcomm Incorporated</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297" w:tgtFrame="_blank" w:history="1">
              <w:r w:rsidR="00147994">
                <w:rPr>
                  <w:rStyle w:val="Hyperlink"/>
                  <w:rFonts w:ascii="Calibri" w:hAnsi="Calibri" w:cs="Calibri"/>
                  <w:sz w:val="22"/>
                  <w:szCs w:val="22"/>
                </w:rPr>
                <w:t>R3-190189</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initial parent-node selection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Qualcomm Incorporated</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298" w:tgtFrame="_blank" w:history="1">
              <w:r w:rsidR="00147994">
                <w:rPr>
                  <w:rStyle w:val="Hyperlink"/>
                  <w:rFonts w:ascii="Calibri" w:hAnsi="Calibri" w:cs="Calibri"/>
                  <w:sz w:val="22"/>
                  <w:szCs w:val="22"/>
                </w:rPr>
                <w:t>R3-190190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DL flow control using NUPP</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Qualcomm Incorporated</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299" w:tgtFrame="_blank" w:history="1">
              <w:r w:rsidR="00147994">
                <w:rPr>
                  <w:rStyle w:val="Hyperlink"/>
                  <w:rFonts w:ascii="Calibri" w:hAnsi="Calibri" w:cs="Calibri"/>
                  <w:sz w:val="22"/>
                  <w:szCs w:val="22"/>
                </w:rPr>
                <w:t>R3-190243</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Discussion on Backhaul RLF recovery</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CATT</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0" w:tgtFrame="_blank" w:history="1">
              <w:r w:rsidR="00147994">
                <w:rPr>
                  <w:rStyle w:val="Hyperlink"/>
                  <w:rFonts w:ascii="Calibri" w:hAnsi="Calibri" w:cs="Calibri"/>
                  <w:sz w:val="22"/>
                  <w:szCs w:val="22"/>
                </w:rPr>
                <w:t>R3-190246</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Flow and congestion control for IAB</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AT&amp;T</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1" w:tgtFrame="_blank" w:history="1">
              <w:r w:rsidR="00147994">
                <w:rPr>
                  <w:rStyle w:val="Hyperlink"/>
                  <w:rFonts w:ascii="Calibri" w:hAnsi="Calibri" w:cs="Calibri"/>
                  <w:sz w:val="22"/>
                  <w:szCs w:val="22"/>
                </w:rPr>
                <w:t>R3-190247</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Route redundancy for IAB Nodes in NSA mode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AT&amp;T</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2" w:tgtFrame="_blank" w:history="1">
              <w:r w:rsidR="00147994">
                <w:rPr>
                  <w:rStyle w:val="Hyperlink"/>
                  <w:rFonts w:ascii="Calibri" w:hAnsi="Calibri" w:cs="Calibri"/>
                  <w:sz w:val="22"/>
                  <w:szCs w:val="22"/>
                </w:rPr>
                <w:t>R3-190248</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Procedures for NSA mode node integration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AT&amp;T</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3" w:tgtFrame="_blank" w:history="1">
              <w:r w:rsidR="00147994">
                <w:rPr>
                  <w:rStyle w:val="Hyperlink"/>
                  <w:rFonts w:ascii="Calibri" w:hAnsi="Calibri" w:cs="Calibri"/>
                  <w:sz w:val="22"/>
                  <w:szCs w:val="22"/>
                </w:rPr>
                <w:t>R3-190350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Aspects in TS 38.401</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4" w:tgtFrame="_blank" w:history="1">
              <w:r w:rsidR="00147994">
                <w:rPr>
                  <w:rStyle w:val="Hyperlink"/>
                  <w:rFonts w:ascii="Calibri" w:hAnsi="Calibri" w:cs="Calibri"/>
                  <w:sz w:val="22"/>
                  <w:szCs w:val="22"/>
                </w:rPr>
                <w:t>R3-190351</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CR TS 38.401 IAB Aspects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5" w:tgtFrame="_blank" w:history="1">
              <w:r w:rsidR="00147994">
                <w:rPr>
                  <w:rStyle w:val="Hyperlink"/>
                  <w:rFonts w:ascii="Calibri" w:hAnsi="Calibri" w:cs="Calibri"/>
                  <w:sz w:val="22"/>
                  <w:szCs w:val="22"/>
                </w:rPr>
                <w:t>R3-190352</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IP Address Assignment for IAB Nodes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6" w:tgtFrame="_blank" w:history="1">
              <w:r w:rsidR="00147994">
                <w:rPr>
                  <w:rStyle w:val="Hyperlink"/>
                  <w:rFonts w:ascii="Calibri" w:hAnsi="Calibri" w:cs="Calibri"/>
                  <w:sz w:val="22"/>
                  <w:szCs w:val="22"/>
                </w:rPr>
                <w:t>R3-190353</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QoS Mapping to Backhaul Bearers in IAB Networks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7" w:tgtFrame="_blank" w:history="1">
              <w:r w:rsidR="00147994">
                <w:rPr>
                  <w:rStyle w:val="Hyperlink"/>
                  <w:rFonts w:ascii="Calibri" w:hAnsi="Calibri" w:cs="Calibri"/>
                  <w:sz w:val="22"/>
                  <w:szCs w:val="22"/>
                </w:rPr>
                <w:t>R3-190354</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node Integration Procedure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8" w:tgtFrame="_blank" w:history="1">
              <w:r w:rsidR="00147994">
                <w:rPr>
                  <w:rStyle w:val="Hyperlink"/>
                  <w:rFonts w:ascii="Calibri" w:hAnsi="Calibri" w:cs="Calibri"/>
                  <w:sz w:val="22"/>
                  <w:szCs w:val="22"/>
                </w:rPr>
                <w:t>R3-190355</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CR TS 38.401 IAB node Integration Procedure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09" w:tgtFrame="_blank" w:history="1">
              <w:r w:rsidR="00147994">
                <w:rPr>
                  <w:rStyle w:val="Hyperlink"/>
                  <w:rFonts w:ascii="Calibri" w:hAnsi="Calibri" w:cs="Calibri"/>
                  <w:sz w:val="22"/>
                  <w:szCs w:val="22"/>
                </w:rPr>
                <w:t>R3-190356</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Backhaul Channel Setup and Modification Procedure for IAB Networks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0" w:tgtFrame="_blank" w:history="1">
              <w:r w:rsidR="00147994">
                <w:rPr>
                  <w:rStyle w:val="Hyperlink"/>
                  <w:rFonts w:ascii="Calibri" w:hAnsi="Calibri" w:cs="Calibri"/>
                  <w:sz w:val="22"/>
                  <w:szCs w:val="22"/>
                </w:rPr>
                <w:t>R3-190357</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CR TS 38.401 Backhaul Channel Setup and Modification Procedure for IAB Networks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1" w:tgtFrame="_blank" w:history="1">
              <w:r w:rsidR="00147994">
                <w:rPr>
                  <w:rStyle w:val="Hyperlink"/>
                  <w:rFonts w:ascii="Calibri" w:hAnsi="Calibri" w:cs="Calibri"/>
                  <w:sz w:val="22"/>
                  <w:szCs w:val="22"/>
                </w:rPr>
                <w:t>R3-190358</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Flow Control in IAB Networks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2" w:tgtFrame="_blank" w:history="1">
              <w:r w:rsidR="00147994">
                <w:rPr>
                  <w:rStyle w:val="Hyperlink"/>
                  <w:rFonts w:ascii="Calibri" w:hAnsi="Calibri" w:cs="Calibri"/>
                  <w:sz w:val="22"/>
                  <w:szCs w:val="22"/>
                </w:rPr>
                <w:t>R3-190359</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Node Authentication and Authorization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3" w:tgtFrame="_blank" w:history="1">
              <w:r w:rsidR="00147994">
                <w:rPr>
                  <w:rStyle w:val="Hyperlink"/>
                  <w:rFonts w:ascii="Calibri" w:hAnsi="Calibri" w:cs="Calibri"/>
                  <w:sz w:val="22"/>
                  <w:szCs w:val="22"/>
                </w:rPr>
                <w:t>R3-190360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Support for LTE Deployment at IAB Node Sites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4" w:tgtFrame="_blank" w:history="1">
              <w:r w:rsidR="00147994">
                <w:rPr>
                  <w:rStyle w:val="Hyperlink"/>
                  <w:rFonts w:ascii="Calibri" w:hAnsi="Calibri" w:cs="Calibri"/>
                  <w:sz w:val="22"/>
                  <w:szCs w:val="22"/>
                </w:rPr>
                <w:t>R3-190361</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Minimizing CN Functionalities for IAB Networks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5" w:tgtFrame="_blank" w:history="1">
              <w:r w:rsidR="00147994">
                <w:rPr>
                  <w:rStyle w:val="Hyperlink"/>
                  <w:rFonts w:ascii="Calibri" w:hAnsi="Calibri" w:cs="Calibri"/>
                  <w:sz w:val="22"/>
                  <w:szCs w:val="22"/>
                </w:rPr>
                <w:t>R3-190362</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Packet Forwarding in IAB Networks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6" w:tgtFrame="_blank" w:history="1">
              <w:r w:rsidR="00147994">
                <w:rPr>
                  <w:rStyle w:val="Hyperlink"/>
                  <w:rFonts w:ascii="Calibri" w:hAnsi="Calibri" w:cs="Calibri"/>
                  <w:sz w:val="22"/>
                  <w:szCs w:val="22"/>
                </w:rPr>
                <w:t>R3-190363</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 xml:space="preserve">Recovery </w:t>
            </w:r>
            <w:proofErr w:type="gramStart"/>
            <w:r>
              <w:rPr>
                <w:rFonts w:ascii="Arial" w:hAnsi="Arial" w:cs="Arial"/>
                <w:color w:val="312E25"/>
                <w:sz w:val="18"/>
                <w:szCs w:val="18"/>
              </w:rPr>
              <w:t>From</w:t>
            </w:r>
            <w:proofErr w:type="gramEnd"/>
            <w:r>
              <w:rPr>
                <w:rFonts w:ascii="Arial" w:hAnsi="Arial" w:cs="Arial"/>
                <w:color w:val="312E25"/>
                <w:sz w:val="18"/>
                <w:szCs w:val="18"/>
              </w:rPr>
              <w:t xml:space="preserve"> Link Failure in IAB</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7" w:tgtFrame="_blank" w:history="1">
              <w:r w:rsidR="00147994">
                <w:rPr>
                  <w:rStyle w:val="Hyperlink"/>
                  <w:rFonts w:ascii="Calibri" w:hAnsi="Calibri" w:cs="Calibri"/>
                  <w:sz w:val="22"/>
                  <w:szCs w:val="22"/>
                </w:rPr>
                <w:t>R3-190364</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 xml:space="preserve">CR TS 38.401 Recovery </w:t>
            </w:r>
            <w:proofErr w:type="gramStart"/>
            <w:r>
              <w:rPr>
                <w:rFonts w:ascii="Arial" w:hAnsi="Arial" w:cs="Arial"/>
                <w:color w:val="312E25"/>
                <w:sz w:val="18"/>
                <w:szCs w:val="18"/>
              </w:rPr>
              <w:t>From</w:t>
            </w:r>
            <w:proofErr w:type="gramEnd"/>
            <w:r>
              <w:rPr>
                <w:rFonts w:ascii="Arial" w:hAnsi="Arial" w:cs="Arial"/>
                <w:color w:val="312E25"/>
                <w:sz w:val="18"/>
                <w:szCs w:val="18"/>
              </w:rPr>
              <w:t xml:space="preserve"> Link Failure in IAB</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Ericsson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8" w:tgtFrame="_blank" w:history="1">
              <w:r w:rsidR="00147994">
                <w:rPr>
                  <w:rStyle w:val="Hyperlink"/>
                  <w:rFonts w:ascii="Calibri" w:hAnsi="Calibri" w:cs="Calibri"/>
                  <w:sz w:val="22"/>
                  <w:szCs w:val="22"/>
                </w:rPr>
                <w:t>R3-190407</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Node Integration Procedure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19" w:tgtFrame="_blank" w:history="1">
              <w:r w:rsidR="00147994">
                <w:rPr>
                  <w:rStyle w:val="Hyperlink"/>
                  <w:rFonts w:ascii="Calibri" w:hAnsi="Calibri" w:cs="Calibri"/>
                  <w:sz w:val="22"/>
                  <w:szCs w:val="22"/>
                </w:rPr>
                <w:t>R3-190410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Adaptation Layer Configuration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0" w:tgtFrame="_blank" w:history="1">
              <w:r w:rsidR="00147994">
                <w:rPr>
                  <w:rStyle w:val="Hyperlink"/>
                  <w:rFonts w:ascii="Calibri" w:hAnsi="Calibri" w:cs="Calibri"/>
                  <w:sz w:val="22"/>
                  <w:szCs w:val="22"/>
                </w:rPr>
                <w:t>R3-190414</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IP Address Management of IAB Node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1" w:tgtFrame="_blank" w:history="1">
              <w:r w:rsidR="00147994">
                <w:rPr>
                  <w:rStyle w:val="Hyperlink"/>
                  <w:rFonts w:ascii="Calibri" w:hAnsi="Calibri" w:cs="Calibri"/>
                  <w:sz w:val="22"/>
                  <w:szCs w:val="22"/>
                </w:rPr>
                <w:t>R3-190415</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End-to-end flow control for congestion handling</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LG Electronics Inc.</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2" w:tgtFrame="_blank" w:history="1">
              <w:r w:rsidR="00147994">
                <w:rPr>
                  <w:rStyle w:val="Hyperlink"/>
                  <w:rFonts w:ascii="Calibri" w:hAnsi="Calibri" w:cs="Calibri"/>
                  <w:sz w:val="22"/>
                  <w:szCs w:val="22"/>
                </w:rPr>
                <w:t>R3-190417</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QoS Management and Configuration of IAB Node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3" w:tgtFrame="_blank" w:history="1">
              <w:r w:rsidR="00147994">
                <w:rPr>
                  <w:rStyle w:val="Hyperlink"/>
                  <w:rFonts w:ascii="Calibri" w:hAnsi="Calibri" w:cs="Calibri"/>
                  <w:sz w:val="22"/>
                  <w:szCs w:val="22"/>
                </w:rPr>
                <w:t>R3-190418</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IAB-node migration between different IAB-donors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LG Electronics Inc.</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4" w:tgtFrame="_blank" w:history="1">
              <w:r w:rsidR="00147994">
                <w:rPr>
                  <w:rStyle w:val="Hyperlink"/>
                  <w:rFonts w:ascii="Calibri" w:hAnsi="Calibri" w:cs="Calibri"/>
                  <w:sz w:val="22"/>
                  <w:szCs w:val="22"/>
                </w:rPr>
                <w:t>R3-190420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Support of Flow Control for IAB Network</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5" w:tgtFrame="_blank" w:history="1">
              <w:r w:rsidR="00147994">
                <w:rPr>
                  <w:rStyle w:val="Hyperlink"/>
                  <w:rFonts w:ascii="Calibri" w:hAnsi="Calibri" w:cs="Calibri"/>
                  <w:sz w:val="22"/>
                  <w:szCs w:val="22"/>
                </w:rPr>
                <w:t>R3-190421</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 xml:space="preserve">Remaining issues of the </w:t>
            </w:r>
            <w:proofErr w:type="gramStart"/>
            <w:r>
              <w:rPr>
                <w:rFonts w:ascii="Arial" w:hAnsi="Arial" w:cs="Arial"/>
                <w:color w:val="312E25"/>
                <w:sz w:val="18"/>
                <w:szCs w:val="18"/>
              </w:rPr>
              <w:t>UP protocol</w:t>
            </w:r>
            <w:proofErr w:type="gramEnd"/>
            <w:r>
              <w:rPr>
                <w:rFonts w:ascii="Arial" w:hAnsi="Arial" w:cs="Arial"/>
                <w:color w:val="312E25"/>
                <w:sz w:val="18"/>
                <w:szCs w:val="18"/>
              </w:rPr>
              <w:t xml:space="preserve"> architecture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6" w:tgtFrame="_blank" w:history="1">
              <w:r w:rsidR="00147994">
                <w:rPr>
                  <w:rStyle w:val="Hyperlink"/>
                  <w:rFonts w:ascii="Calibri" w:hAnsi="Calibri" w:cs="Calibri"/>
                  <w:sz w:val="22"/>
                  <w:szCs w:val="22"/>
                </w:rPr>
                <w:t>R3-190434</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Overview on IAB node setup (SA)</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Samsung</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7" w:tgtFrame="_blank" w:history="1">
              <w:r w:rsidR="00147994">
                <w:rPr>
                  <w:rStyle w:val="Hyperlink"/>
                  <w:rFonts w:ascii="Calibri" w:hAnsi="Calibri" w:cs="Calibri"/>
                  <w:sz w:val="22"/>
                  <w:szCs w:val="22"/>
                </w:rPr>
                <w:t>R3-190435</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Overview of flow control solutions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Samsung</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8" w:tgtFrame="_blank" w:history="1">
              <w:r w:rsidR="00147994">
                <w:rPr>
                  <w:rStyle w:val="Hyperlink"/>
                  <w:rFonts w:ascii="Calibri" w:hAnsi="Calibri" w:cs="Calibri"/>
                  <w:sz w:val="22"/>
                  <w:szCs w:val="22"/>
                </w:rPr>
                <w:t>R3-190436</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Overview on IAB node setup (NSA)</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Samsung</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29" w:tgtFrame="_blank" w:history="1">
              <w:r w:rsidR="00147994">
                <w:rPr>
                  <w:rStyle w:val="Hyperlink"/>
                  <w:rFonts w:ascii="Calibri" w:hAnsi="Calibri" w:cs="Calibri"/>
                  <w:sz w:val="22"/>
                  <w:szCs w:val="22"/>
                </w:rPr>
                <w:t>R3-190437</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QoS framework in IAB network</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Samsung</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0" w:tgtFrame="_blank" w:history="1">
              <w:r w:rsidR="00147994">
                <w:rPr>
                  <w:rStyle w:val="Hyperlink"/>
                  <w:rFonts w:ascii="Calibri" w:hAnsi="Calibri" w:cs="Calibri"/>
                  <w:sz w:val="22"/>
                  <w:szCs w:val="22"/>
                </w:rPr>
                <w:t>R3-190438</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Overview on IP routing in IAB network</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Samsung</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1" w:tgtFrame="_blank" w:history="1">
              <w:r w:rsidR="00147994">
                <w:rPr>
                  <w:rStyle w:val="Hyperlink"/>
                  <w:rFonts w:ascii="Calibri" w:hAnsi="Calibri" w:cs="Calibri"/>
                  <w:sz w:val="22"/>
                  <w:szCs w:val="22"/>
                </w:rPr>
                <w:t>R3-190439</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Overview on IAB node reestablishment</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Samsung</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2" w:tgtFrame="_blank" w:history="1">
              <w:r w:rsidR="00147994">
                <w:rPr>
                  <w:rStyle w:val="Hyperlink"/>
                  <w:rFonts w:ascii="Calibri" w:hAnsi="Calibri" w:cs="Calibri"/>
                  <w:sz w:val="22"/>
                  <w:szCs w:val="22"/>
                </w:rPr>
                <w:t>R3-190440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Overview on IAB node mitigation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Samsung</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3" w:tgtFrame="_blank" w:history="1">
              <w:r w:rsidR="00147994">
                <w:rPr>
                  <w:rStyle w:val="Hyperlink"/>
                  <w:rFonts w:ascii="Calibri" w:hAnsi="Calibri" w:cs="Calibri"/>
                  <w:sz w:val="22"/>
                  <w:szCs w:val="22"/>
                </w:rPr>
                <w:t>R3-190458</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Security protection of F1 over wireless backhaul</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4" w:tgtFrame="_blank" w:history="1">
              <w:r w:rsidR="00147994">
                <w:rPr>
                  <w:rStyle w:val="Hyperlink"/>
                  <w:rFonts w:ascii="Calibri" w:hAnsi="Calibri" w:cs="Calibri"/>
                  <w:sz w:val="22"/>
                  <w:szCs w:val="22"/>
                </w:rPr>
                <w:t>R3-190459</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Support of multiple connectivity in IAB network</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5" w:tgtFrame="_blank" w:history="1">
              <w:r w:rsidR="00147994">
                <w:rPr>
                  <w:rStyle w:val="Hyperlink"/>
                  <w:rFonts w:ascii="Calibri" w:hAnsi="Calibri" w:cs="Calibri"/>
                  <w:sz w:val="22"/>
                  <w:szCs w:val="22"/>
                </w:rPr>
                <w:t>R3-190488</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Issues to be decided in IAB Stage2 design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KDDI Corporation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6" w:tgtFrame="_blank" w:history="1">
              <w:r w:rsidR="00147994">
                <w:rPr>
                  <w:rStyle w:val="Hyperlink"/>
                  <w:rFonts w:ascii="Calibri" w:hAnsi="Calibri" w:cs="Calibri"/>
                  <w:sz w:val="22"/>
                  <w:szCs w:val="22"/>
                </w:rPr>
                <w:t>R3-190490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Consideration on routing management procedure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KDDI Corporation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7" w:tgtFrame="_blank" w:history="1">
              <w:r w:rsidR="00147994">
                <w:rPr>
                  <w:rStyle w:val="Hyperlink"/>
                  <w:rFonts w:ascii="Calibri" w:hAnsi="Calibri" w:cs="Calibri"/>
                  <w:sz w:val="22"/>
                  <w:szCs w:val="22"/>
                </w:rPr>
                <w:t>R3-190492</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RAN3 Impact Analysis of IAB Usage in NSA network</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8" w:tgtFrame="_blank" w:history="1">
              <w:r w:rsidR="00147994">
                <w:rPr>
                  <w:rStyle w:val="Hyperlink"/>
                  <w:rFonts w:ascii="Calibri" w:hAnsi="Calibri" w:cs="Calibri"/>
                  <w:sz w:val="22"/>
                  <w:szCs w:val="22"/>
                </w:rPr>
                <w:t>R3-190493</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Routing Address Design and Configuration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39" w:tgtFrame="_blank" w:history="1">
              <w:r w:rsidR="00147994">
                <w:rPr>
                  <w:rStyle w:val="Hyperlink"/>
                  <w:rFonts w:ascii="Calibri" w:hAnsi="Calibri" w:cs="Calibri"/>
                  <w:sz w:val="22"/>
                  <w:szCs w:val="22"/>
                </w:rPr>
                <w:t>R3-190494</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Routing Table Design and Configuration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0" w:tgtFrame="_blank" w:history="1">
              <w:r w:rsidR="00147994">
                <w:rPr>
                  <w:rStyle w:val="Hyperlink"/>
                  <w:rFonts w:ascii="Calibri" w:hAnsi="Calibri" w:cs="Calibri"/>
                  <w:sz w:val="22"/>
                  <w:szCs w:val="22"/>
                </w:rPr>
                <w:t>R3-190495</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Intra-Donor CU Topology Adaptation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1" w:tgtFrame="_blank" w:history="1">
              <w:r w:rsidR="00147994">
                <w:rPr>
                  <w:rStyle w:val="Hyperlink"/>
                  <w:rFonts w:ascii="Calibri" w:hAnsi="Calibri" w:cs="Calibri"/>
                  <w:sz w:val="22"/>
                  <w:szCs w:val="22"/>
                </w:rPr>
                <w:t>R3-190496</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Inter-Donor CU Topology Adaptation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2" w:tgtFrame="_blank" w:history="1">
              <w:r w:rsidR="00147994">
                <w:rPr>
                  <w:rStyle w:val="Hyperlink"/>
                  <w:rFonts w:ascii="Calibri" w:hAnsi="Calibri" w:cs="Calibri"/>
                  <w:sz w:val="22"/>
                  <w:szCs w:val="22"/>
                </w:rPr>
                <w:t>R3-190497</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Backhaul RLF Recovery</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3" w:tgtFrame="_blank" w:history="1">
              <w:r w:rsidR="00147994">
                <w:rPr>
                  <w:rStyle w:val="Hyperlink"/>
                  <w:rFonts w:ascii="Calibri" w:hAnsi="Calibri" w:cs="Calibri"/>
                  <w:sz w:val="22"/>
                  <w:szCs w:val="22"/>
                </w:rPr>
                <w:t>R3-190498</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Analysis on IP address management</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Nokia, Nokia Shanghai Bell</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4" w:tgtFrame="_blank" w:history="1">
              <w:r w:rsidR="00147994">
                <w:rPr>
                  <w:rStyle w:val="Hyperlink"/>
                  <w:rFonts w:ascii="Calibri" w:hAnsi="Calibri" w:cs="Calibri"/>
                  <w:sz w:val="22"/>
                  <w:szCs w:val="22"/>
                </w:rPr>
                <w:t>R3-190499</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Integration</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Nokia, Nokia Shanghai Bell</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5" w:tgtFrame="_blank" w:history="1">
              <w:r w:rsidR="00147994">
                <w:rPr>
                  <w:rStyle w:val="Hyperlink"/>
                  <w:rFonts w:ascii="Calibri" w:hAnsi="Calibri" w:cs="Calibri"/>
                  <w:sz w:val="22"/>
                  <w:szCs w:val="22"/>
                </w:rPr>
                <w:t>R3-190500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Bearer Mapping in Donor-DU and IAB node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6" w:tgtFrame="_blank" w:history="1">
              <w:r w:rsidR="00147994">
                <w:rPr>
                  <w:rStyle w:val="Hyperlink"/>
                  <w:rFonts w:ascii="Calibri" w:hAnsi="Calibri" w:cs="Calibri"/>
                  <w:sz w:val="22"/>
                  <w:szCs w:val="22"/>
                </w:rPr>
                <w:t>R3-190501</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Congestion reporting and handling for IAB networks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7" w:tgtFrame="_blank" w:history="1">
              <w:r w:rsidR="00147994">
                <w:rPr>
                  <w:rStyle w:val="Hyperlink"/>
                  <w:rFonts w:ascii="Calibri" w:hAnsi="Calibri" w:cs="Calibri"/>
                  <w:sz w:val="22"/>
                  <w:szCs w:val="22"/>
                </w:rPr>
                <w:t>R3-190502</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Resource coordination between multi-hop BH links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8" w:tgtFrame="_blank" w:history="1">
              <w:r w:rsidR="00147994">
                <w:rPr>
                  <w:rStyle w:val="Hyperlink"/>
                  <w:rFonts w:ascii="Calibri" w:hAnsi="Calibri" w:cs="Calibri"/>
                  <w:sz w:val="22"/>
                  <w:szCs w:val="22"/>
                </w:rPr>
                <w:t>R3-190503</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Discussion on flow control in IAB</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ZTE Corporation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49" w:tgtFrame="_blank" w:history="1">
              <w:r w:rsidR="00147994">
                <w:rPr>
                  <w:rStyle w:val="Hyperlink"/>
                  <w:rFonts w:ascii="Calibri" w:hAnsi="Calibri" w:cs="Calibri"/>
                  <w:sz w:val="22"/>
                  <w:szCs w:val="22"/>
                </w:rPr>
                <w:t>R3-190541</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Discussion on IAB BH RLF handling</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ZTE Corporation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0" w:tgtFrame="_blank" w:history="1">
              <w:r w:rsidR="00147994">
                <w:rPr>
                  <w:rStyle w:val="Hyperlink"/>
                  <w:rFonts w:ascii="Calibri" w:hAnsi="Calibri" w:cs="Calibri"/>
                  <w:sz w:val="22"/>
                  <w:szCs w:val="22"/>
                </w:rPr>
                <w:t>R3-190542</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Discussion on network-controlled IAB migration handling</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ZTE Corporation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1" w:tgtFrame="_blank" w:history="1">
              <w:r w:rsidR="00147994">
                <w:rPr>
                  <w:rStyle w:val="Hyperlink"/>
                  <w:rFonts w:ascii="Calibri" w:hAnsi="Calibri" w:cs="Calibri"/>
                  <w:sz w:val="22"/>
                  <w:szCs w:val="22"/>
                </w:rPr>
                <w:t>R3-190543</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 xml:space="preserve">Control plane </w:t>
            </w:r>
            <w:proofErr w:type="spellStart"/>
            <w:r>
              <w:rPr>
                <w:rFonts w:ascii="Arial" w:hAnsi="Arial" w:cs="Arial"/>
                <w:color w:val="312E25"/>
                <w:sz w:val="18"/>
                <w:szCs w:val="18"/>
              </w:rPr>
              <w:t>signaling</w:t>
            </w:r>
            <w:proofErr w:type="spellEnd"/>
            <w:r>
              <w:rPr>
                <w:rFonts w:ascii="Arial" w:hAnsi="Arial" w:cs="Arial"/>
                <w:color w:val="312E25"/>
                <w:sz w:val="18"/>
                <w:szCs w:val="18"/>
              </w:rPr>
              <w:t xml:space="preserve"> delivery in NSA deployment</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ZTE Corporation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2" w:tgtFrame="_blank" w:history="1">
              <w:r w:rsidR="00147994">
                <w:rPr>
                  <w:rStyle w:val="Hyperlink"/>
                  <w:rFonts w:ascii="Calibri" w:hAnsi="Calibri" w:cs="Calibri"/>
                  <w:sz w:val="22"/>
                  <w:szCs w:val="22"/>
                </w:rPr>
                <w:t>R3-190544</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Consideration on IP Address Allocation in IAB</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ZTE Corporation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3" w:tgtFrame="_blank" w:history="1">
              <w:r w:rsidR="00147994">
                <w:rPr>
                  <w:rStyle w:val="Hyperlink"/>
                  <w:rFonts w:ascii="Calibri" w:hAnsi="Calibri" w:cs="Calibri"/>
                  <w:sz w:val="22"/>
                  <w:szCs w:val="22"/>
                </w:rPr>
                <w:t>R3-190545</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Consideration on routing in IAB</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ZTE Corporation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4" w:tgtFrame="_blank" w:history="1">
              <w:r w:rsidR="00147994">
                <w:rPr>
                  <w:rStyle w:val="Hyperlink"/>
                  <w:rFonts w:ascii="Calibri" w:hAnsi="Calibri" w:cs="Calibri"/>
                  <w:sz w:val="22"/>
                  <w:szCs w:val="22"/>
                </w:rPr>
                <w:t>R3-190546</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Discussion on BH RLC channel configuration in IAB network</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ZTE Corporation</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5" w:tgtFrame="_blank" w:history="1">
              <w:r w:rsidR="00147994">
                <w:rPr>
                  <w:rStyle w:val="Hyperlink"/>
                  <w:rFonts w:ascii="Calibri" w:hAnsi="Calibri" w:cs="Calibri"/>
                  <w:sz w:val="22"/>
                  <w:szCs w:val="22"/>
                </w:rPr>
                <w:t>R3-190547</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Integration of IAB-node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6" w:tgtFrame="_blank" w:history="1">
              <w:r w:rsidR="00147994">
                <w:rPr>
                  <w:rStyle w:val="Hyperlink"/>
                  <w:rFonts w:ascii="Calibri" w:hAnsi="Calibri" w:cs="Calibri"/>
                  <w:sz w:val="22"/>
                  <w:szCs w:val="22"/>
                </w:rPr>
                <w:t>R3-190551</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Introduction of overall architecture for IAB</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7" w:tgtFrame="_blank" w:history="1">
              <w:r w:rsidR="00147994">
                <w:rPr>
                  <w:rStyle w:val="Hyperlink"/>
                  <w:rFonts w:ascii="Calibri" w:hAnsi="Calibri" w:cs="Calibri"/>
                  <w:sz w:val="22"/>
                  <w:szCs w:val="22"/>
                </w:rPr>
                <w:t>R3-190562</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Intra Donor-DU topology adaptation procedure</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Huawei</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8" w:tgtFrame="_blank" w:history="1">
              <w:r w:rsidR="00147994">
                <w:rPr>
                  <w:rStyle w:val="Hyperlink"/>
                  <w:rFonts w:ascii="Calibri" w:hAnsi="Calibri" w:cs="Calibri"/>
                  <w:sz w:val="22"/>
                  <w:szCs w:val="22"/>
                </w:rPr>
                <w:t>R3-190579</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IAB protocol stack options</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Nokia, Nokia Shanghai Bell</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59" w:tgtFrame="_blank" w:history="1">
              <w:r w:rsidR="00147994">
                <w:rPr>
                  <w:rStyle w:val="Hyperlink"/>
                  <w:rFonts w:ascii="Calibri" w:hAnsi="Calibri" w:cs="Calibri"/>
                  <w:sz w:val="22"/>
                  <w:szCs w:val="22"/>
                </w:rPr>
                <w:t>R3-190580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Security aspects and considerations for IAB</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Nokia, Nokia Shanghai Bell</w:t>
            </w:r>
          </w:p>
        </w:tc>
      </w:tr>
      <w:tr w:rsidR="00147994" w:rsidTr="00025161">
        <w:tc>
          <w:tcPr>
            <w:tcW w:w="1525" w:type="dxa"/>
            <w:vAlign w:val="center"/>
          </w:tcPr>
          <w:p w:rsidR="00147994" w:rsidRDefault="0006798D" w:rsidP="00147994">
            <w:pPr>
              <w:jc w:val="center"/>
              <w:rPr>
                <w:rFonts w:ascii="Calibri" w:hAnsi="Calibri" w:cs="Calibri"/>
                <w:color w:val="0563C1"/>
                <w:sz w:val="22"/>
                <w:szCs w:val="22"/>
                <w:u w:val="single"/>
              </w:rPr>
            </w:pPr>
            <w:hyperlink r:id="rId360" w:tgtFrame="_blank" w:history="1">
              <w:r w:rsidR="00147994">
                <w:rPr>
                  <w:rStyle w:val="Hyperlink"/>
                  <w:rFonts w:ascii="Calibri" w:hAnsi="Calibri" w:cs="Calibri"/>
                  <w:sz w:val="22"/>
                  <w:szCs w:val="22"/>
                </w:rPr>
                <w:t>R3-190850</w:t>
              </w:r>
            </w:hyperlink>
          </w:p>
        </w:tc>
        <w:tc>
          <w:tcPr>
            <w:tcW w:w="5940" w:type="dxa"/>
            <w:vAlign w:val="center"/>
          </w:tcPr>
          <w:p w:rsidR="00147994" w:rsidRDefault="00147994" w:rsidP="00147994">
            <w:pPr>
              <w:ind w:firstLineChars="100" w:firstLine="180"/>
              <w:rPr>
                <w:rFonts w:ascii="Arial" w:hAnsi="Arial" w:cs="Arial"/>
                <w:color w:val="312E25"/>
                <w:sz w:val="18"/>
                <w:szCs w:val="18"/>
              </w:rPr>
            </w:pPr>
            <w:r>
              <w:rPr>
                <w:rFonts w:ascii="Arial" w:hAnsi="Arial" w:cs="Arial"/>
                <w:color w:val="312E25"/>
                <w:sz w:val="18"/>
                <w:szCs w:val="18"/>
              </w:rPr>
              <w:t>Security protection for Wireless backhaul in IAB</w:t>
            </w:r>
          </w:p>
        </w:tc>
        <w:tc>
          <w:tcPr>
            <w:tcW w:w="2729" w:type="dxa"/>
            <w:vAlign w:val="center"/>
          </w:tcPr>
          <w:p w:rsidR="00147994" w:rsidRDefault="00147994" w:rsidP="00147994">
            <w:pPr>
              <w:jc w:val="center"/>
              <w:rPr>
                <w:rFonts w:ascii="Arial" w:hAnsi="Arial" w:cs="Arial"/>
                <w:color w:val="312E25"/>
                <w:sz w:val="18"/>
                <w:szCs w:val="18"/>
              </w:rPr>
            </w:pPr>
            <w:r>
              <w:rPr>
                <w:rFonts w:ascii="Arial" w:hAnsi="Arial" w:cs="Arial"/>
                <w:color w:val="312E25"/>
                <w:sz w:val="18"/>
                <w:szCs w:val="18"/>
              </w:rPr>
              <w:t>TCL Communication Ltd.</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1B0B5B" w:rsidRDefault="001B0B5B"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6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798D" w:rsidRDefault="0006798D">
      <w:r>
        <w:separator/>
      </w:r>
    </w:p>
  </w:endnote>
  <w:endnote w:type="continuationSeparator" w:id="0">
    <w:p w:rsidR="0006798D" w:rsidRDefault="0006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DED" w:rsidRDefault="008D1DE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798D" w:rsidRDefault="0006798D">
      <w:r>
        <w:separator/>
      </w:r>
    </w:p>
  </w:footnote>
  <w:footnote w:type="continuationSeparator" w:id="0">
    <w:p w:rsidR="0006798D" w:rsidRDefault="00067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F029C"/>
    <w:multiLevelType w:val="hybridMultilevel"/>
    <w:tmpl w:val="88521A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9A692C"/>
    <w:multiLevelType w:val="hybridMultilevel"/>
    <w:tmpl w:val="2034EC84"/>
    <w:lvl w:ilvl="0" w:tplc="8B7A301A">
      <w:start w:val="1"/>
      <w:numFmt w:val="bullet"/>
      <w:lvlText w:val="•"/>
      <w:lvlJc w:val="left"/>
      <w:pPr>
        <w:ind w:left="720" w:hanging="360"/>
      </w:pPr>
      <w:rPr>
        <w:rFonts w:ascii="Arial" w:hAnsi="Aria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E94BF5"/>
    <w:multiLevelType w:val="hybridMultilevel"/>
    <w:tmpl w:val="51C67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A132B"/>
    <w:multiLevelType w:val="hybridMultilevel"/>
    <w:tmpl w:val="FB42D57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0C850E2"/>
    <w:multiLevelType w:val="hybridMultilevel"/>
    <w:tmpl w:val="DC484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72482D"/>
    <w:multiLevelType w:val="hybridMultilevel"/>
    <w:tmpl w:val="72CC68BC"/>
    <w:lvl w:ilvl="0" w:tplc="8B7A301A">
      <w:start w:val="1"/>
      <w:numFmt w:val="bullet"/>
      <w:lvlText w:val="•"/>
      <w:lvlJc w:val="left"/>
      <w:pPr>
        <w:tabs>
          <w:tab w:val="num" w:pos="720"/>
        </w:tabs>
        <w:ind w:left="720" w:hanging="360"/>
      </w:pPr>
      <w:rPr>
        <w:rFonts w:ascii="Arial" w:hAnsi="Aria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260F2B"/>
    <w:multiLevelType w:val="hybridMultilevel"/>
    <w:tmpl w:val="FC468B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9"/>
  </w:num>
  <w:num w:numId="4">
    <w:abstractNumId w:val="7"/>
  </w:num>
  <w:num w:numId="5">
    <w:abstractNumId w:val="0"/>
  </w:num>
  <w:num w:numId="6">
    <w:abstractNumId w:val="18"/>
  </w:num>
  <w:num w:numId="7">
    <w:abstractNumId w:val="30"/>
  </w:num>
  <w:num w:numId="8">
    <w:abstractNumId w:val="26"/>
  </w:num>
  <w:num w:numId="9">
    <w:abstractNumId w:val="3"/>
  </w:num>
  <w:num w:numId="10">
    <w:abstractNumId w:val="32"/>
  </w:num>
  <w:num w:numId="11">
    <w:abstractNumId w:val="9"/>
  </w:num>
  <w:num w:numId="12">
    <w:abstractNumId w:val="27"/>
  </w:num>
  <w:num w:numId="13">
    <w:abstractNumId w:val="14"/>
  </w:num>
  <w:num w:numId="14">
    <w:abstractNumId w:val="10"/>
  </w:num>
  <w:num w:numId="15">
    <w:abstractNumId w:val="6"/>
  </w:num>
  <w:num w:numId="16">
    <w:abstractNumId w:val="19"/>
    <w:lvlOverride w:ilvl="0">
      <w:startOverride w:val="1"/>
    </w:lvlOverride>
  </w:num>
  <w:num w:numId="17">
    <w:abstractNumId w:val="1"/>
  </w:num>
  <w:num w:numId="18">
    <w:abstractNumId w:val="31"/>
  </w:num>
  <w:num w:numId="19">
    <w:abstractNumId w:val="23"/>
  </w:num>
  <w:num w:numId="20">
    <w:abstractNumId w:val="16"/>
  </w:num>
  <w:num w:numId="21">
    <w:abstractNumId w:val="22"/>
  </w:num>
  <w:num w:numId="22">
    <w:abstractNumId w:val="25"/>
  </w:num>
  <w:num w:numId="23">
    <w:abstractNumId w:val="15"/>
  </w:num>
  <w:num w:numId="24">
    <w:abstractNumId w:val="24"/>
  </w:num>
  <w:num w:numId="25">
    <w:abstractNumId w:val="8"/>
  </w:num>
  <w:num w:numId="26">
    <w:abstractNumId w:val="20"/>
  </w:num>
  <w:num w:numId="27">
    <w:abstractNumId w:val="28"/>
  </w:num>
  <w:num w:numId="28">
    <w:abstractNumId w:val="11"/>
  </w:num>
  <w:num w:numId="29">
    <w:abstractNumId w:val="4"/>
  </w:num>
  <w:num w:numId="30">
    <w:abstractNumId w:val="17"/>
  </w:num>
  <w:num w:numId="31">
    <w:abstractNumId w:val="2"/>
  </w:num>
  <w:num w:numId="32">
    <w:abstractNumId w:val="5"/>
  </w:num>
  <w:num w:numId="33">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722"/>
    <w:rsid w:val="00025161"/>
    <w:rsid w:val="000276C5"/>
    <w:rsid w:val="0003536A"/>
    <w:rsid w:val="0004456C"/>
    <w:rsid w:val="0005259B"/>
    <w:rsid w:val="000525C3"/>
    <w:rsid w:val="00053FEE"/>
    <w:rsid w:val="00060AE4"/>
    <w:rsid w:val="00060FA1"/>
    <w:rsid w:val="0006798D"/>
    <w:rsid w:val="000746A7"/>
    <w:rsid w:val="000910BB"/>
    <w:rsid w:val="000926AF"/>
    <w:rsid w:val="0009462F"/>
    <w:rsid w:val="000A3ED2"/>
    <w:rsid w:val="000A5140"/>
    <w:rsid w:val="000A5623"/>
    <w:rsid w:val="000C00FA"/>
    <w:rsid w:val="000C51AA"/>
    <w:rsid w:val="000D17BC"/>
    <w:rsid w:val="000D2186"/>
    <w:rsid w:val="000E4F35"/>
    <w:rsid w:val="000F6C1C"/>
    <w:rsid w:val="00116F4B"/>
    <w:rsid w:val="00137471"/>
    <w:rsid w:val="00143D69"/>
    <w:rsid w:val="00147994"/>
    <w:rsid w:val="00150FD3"/>
    <w:rsid w:val="00153C71"/>
    <w:rsid w:val="00155B62"/>
    <w:rsid w:val="00166AE9"/>
    <w:rsid w:val="00171A34"/>
    <w:rsid w:val="00177C2E"/>
    <w:rsid w:val="0018405F"/>
    <w:rsid w:val="00184428"/>
    <w:rsid w:val="0018709F"/>
    <w:rsid w:val="001A248F"/>
    <w:rsid w:val="001A3B5F"/>
    <w:rsid w:val="001A610A"/>
    <w:rsid w:val="001B0358"/>
    <w:rsid w:val="001B0B5B"/>
    <w:rsid w:val="001B3213"/>
    <w:rsid w:val="001B4558"/>
    <w:rsid w:val="001B5CA8"/>
    <w:rsid w:val="001C2F15"/>
    <w:rsid w:val="001C4490"/>
    <w:rsid w:val="001D2ADF"/>
    <w:rsid w:val="001D2C1A"/>
    <w:rsid w:val="001D3BA2"/>
    <w:rsid w:val="001D44B7"/>
    <w:rsid w:val="001E0075"/>
    <w:rsid w:val="001F08A3"/>
    <w:rsid w:val="001F1B1F"/>
    <w:rsid w:val="001F2A20"/>
    <w:rsid w:val="001F486F"/>
    <w:rsid w:val="00201978"/>
    <w:rsid w:val="00207DC4"/>
    <w:rsid w:val="0022485E"/>
    <w:rsid w:val="00227611"/>
    <w:rsid w:val="00235ED4"/>
    <w:rsid w:val="00243A99"/>
    <w:rsid w:val="00285ECE"/>
    <w:rsid w:val="0029567C"/>
    <w:rsid w:val="002B1032"/>
    <w:rsid w:val="002D46B3"/>
    <w:rsid w:val="002E2B70"/>
    <w:rsid w:val="002E3238"/>
    <w:rsid w:val="002E43AC"/>
    <w:rsid w:val="002F7C7F"/>
    <w:rsid w:val="00301B7A"/>
    <w:rsid w:val="00306D59"/>
    <w:rsid w:val="0032503A"/>
    <w:rsid w:val="00325EE1"/>
    <w:rsid w:val="00326B13"/>
    <w:rsid w:val="003357C0"/>
    <w:rsid w:val="00344D60"/>
    <w:rsid w:val="00345D80"/>
    <w:rsid w:val="00346477"/>
    <w:rsid w:val="00347CB0"/>
    <w:rsid w:val="003610AD"/>
    <w:rsid w:val="0036248C"/>
    <w:rsid w:val="003645A9"/>
    <w:rsid w:val="00367401"/>
    <w:rsid w:val="00375678"/>
    <w:rsid w:val="00376DE7"/>
    <w:rsid w:val="0039390A"/>
    <w:rsid w:val="003941B6"/>
    <w:rsid w:val="00394AB0"/>
    <w:rsid w:val="00396252"/>
    <w:rsid w:val="003A36E7"/>
    <w:rsid w:val="003A4B47"/>
    <w:rsid w:val="003B234F"/>
    <w:rsid w:val="003B24AF"/>
    <w:rsid w:val="003B7182"/>
    <w:rsid w:val="003D5036"/>
    <w:rsid w:val="003D764D"/>
    <w:rsid w:val="003E3A1A"/>
    <w:rsid w:val="0040091C"/>
    <w:rsid w:val="00404294"/>
    <w:rsid w:val="00406D7A"/>
    <w:rsid w:val="0041078F"/>
    <w:rsid w:val="00410A1A"/>
    <w:rsid w:val="004258BA"/>
    <w:rsid w:val="0042717E"/>
    <w:rsid w:val="004317E9"/>
    <w:rsid w:val="00434370"/>
    <w:rsid w:val="00447F05"/>
    <w:rsid w:val="004531C9"/>
    <w:rsid w:val="00457D91"/>
    <w:rsid w:val="00460C31"/>
    <w:rsid w:val="00464E5B"/>
    <w:rsid w:val="0047055A"/>
    <w:rsid w:val="0047166F"/>
    <w:rsid w:val="00474450"/>
    <w:rsid w:val="004873E6"/>
    <w:rsid w:val="004A7F4E"/>
    <w:rsid w:val="004B15B8"/>
    <w:rsid w:val="004B566C"/>
    <w:rsid w:val="004B7B48"/>
    <w:rsid w:val="004C4B24"/>
    <w:rsid w:val="004D4AB1"/>
    <w:rsid w:val="004F218A"/>
    <w:rsid w:val="00503286"/>
    <w:rsid w:val="0050334E"/>
    <w:rsid w:val="00505387"/>
    <w:rsid w:val="0051242F"/>
    <w:rsid w:val="00512DF7"/>
    <w:rsid w:val="005141E7"/>
    <w:rsid w:val="00517E63"/>
    <w:rsid w:val="00526B0D"/>
    <w:rsid w:val="0053680A"/>
    <w:rsid w:val="0055346F"/>
    <w:rsid w:val="005579FF"/>
    <w:rsid w:val="00570001"/>
    <w:rsid w:val="0057086B"/>
    <w:rsid w:val="005776DD"/>
    <w:rsid w:val="00582117"/>
    <w:rsid w:val="0058478F"/>
    <w:rsid w:val="00593315"/>
    <w:rsid w:val="005A170D"/>
    <w:rsid w:val="005A4AA0"/>
    <w:rsid w:val="005A6C96"/>
    <w:rsid w:val="005C59A6"/>
    <w:rsid w:val="005D0418"/>
    <w:rsid w:val="005E1D58"/>
    <w:rsid w:val="006074A4"/>
    <w:rsid w:val="00610E37"/>
    <w:rsid w:val="00613E04"/>
    <w:rsid w:val="006207ED"/>
    <w:rsid w:val="0062301F"/>
    <w:rsid w:val="00626BC9"/>
    <w:rsid w:val="00634A67"/>
    <w:rsid w:val="006458DF"/>
    <w:rsid w:val="00650D52"/>
    <w:rsid w:val="006615B2"/>
    <w:rsid w:val="00662313"/>
    <w:rsid w:val="00673911"/>
    <w:rsid w:val="006870C9"/>
    <w:rsid w:val="006A28ED"/>
    <w:rsid w:val="006A3ADF"/>
    <w:rsid w:val="006A651C"/>
    <w:rsid w:val="006A7BCB"/>
    <w:rsid w:val="006B4C1E"/>
    <w:rsid w:val="006C090F"/>
    <w:rsid w:val="006C4E32"/>
    <w:rsid w:val="006C56D8"/>
    <w:rsid w:val="006D07AE"/>
    <w:rsid w:val="006D1546"/>
    <w:rsid w:val="006D1C93"/>
    <w:rsid w:val="006E3F11"/>
    <w:rsid w:val="006E5F93"/>
    <w:rsid w:val="006F4669"/>
    <w:rsid w:val="00701410"/>
    <w:rsid w:val="007113A1"/>
    <w:rsid w:val="00712ACE"/>
    <w:rsid w:val="00721CF6"/>
    <w:rsid w:val="00723E46"/>
    <w:rsid w:val="00733826"/>
    <w:rsid w:val="0074468D"/>
    <w:rsid w:val="00766CFB"/>
    <w:rsid w:val="007816FF"/>
    <w:rsid w:val="00783B44"/>
    <w:rsid w:val="00785028"/>
    <w:rsid w:val="007A3A5A"/>
    <w:rsid w:val="007A4370"/>
    <w:rsid w:val="007B3DF5"/>
    <w:rsid w:val="007B4F88"/>
    <w:rsid w:val="007D1785"/>
    <w:rsid w:val="007D3E6B"/>
    <w:rsid w:val="007E1D15"/>
    <w:rsid w:val="007E1DEA"/>
    <w:rsid w:val="007E2202"/>
    <w:rsid w:val="007F2EE2"/>
    <w:rsid w:val="007F4CE0"/>
    <w:rsid w:val="008145EA"/>
    <w:rsid w:val="00815869"/>
    <w:rsid w:val="00816B81"/>
    <w:rsid w:val="00823B90"/>
    <w:rsid w:val="00827C45"/>
    <w:rsid w:val="0083266E"/>
    <w:rsid w:val="00846EA5"/>
    <w:rsid w:val="00847BAA"/>
    <w:rsid w:val="008543BC"/>
    <w:rsid w:val="008546E5"/>
    <w:rsid w:val="00871653"/>
    <w:rsid w:val="00875A7B"/>
    <w:rsid w:val="00876079"/>
    <w:rsid w:val="00881D74"/>
    <w:rsid w:val="00881E7B"/>
    <w:rsid w:val="008836AC"/>
    <w:rsid w:val="00887422"/>
    <w:rsid w:val="0089166C"/>
    <w:rsid w:val="0089309D"/>
    <w:rsid w:val="00893204"/>
    <w:rsid w:val="008960DE"/>
    <w:rsid w:val="008A36DF"/>
    <w:rsid w:val="008C1698"/>
    <w:rsid w:val="008C1A3D"/>
    <w:rsid w:val="008C7CB5"/>
    <w:rsid w:val="008D01C3"/>
    <w:rsid w:val="008D1DED"/>
    <w:rsid w:val="008D1E13"/>
    <w:rsid w:val="008D6549"/>
    <w:rsid w:val="008D70D2"/>
    <w:rsid w:val="00900AE8"/>
    <w:rsid w:val="00900DAD"/>
    <w:rsid w:val="00905441"/>
    <w:rsid w:val="00912ED9"/>
    <w:rsid w:val="0091408E"/>
    <w:rsid w:val="009168ED"/>
    <w:rsid w:val="00920764"/>
    <w:rsid w:val="009312F9"/>
    <w:rsid w:val="00934E84"/>
    <w:rsid w:val="00935B19"/>
    <w:rsid w:val="009378CA"/>
    <w:rsid w:val="0095025E"/>
    <w:rsid w:val="00955C4C"/>
    <w:rsid w:val="009647F1"/>
    <w:rsid w:val="00995338"/>
    <w:rsid w:val="00996777"/>
    <w:rsid w:val="009C0BC7"/>
    <w:rsid w:val="009C6592"/>
    <w:rsid w:val="009E209B"/>
    <w:rsid w:val="009F014D"/>
    <w:rsid w:val="009F0747"/>
    <w:rsid w:val="009F1A09"/>
    <w:rsid w:val="00A03514"/>
    <w:rsid w:val="00A17079"/>
    <w:rsid w:val="00A22F4F"/>
    <w:rsid w:val="00A27FC9"/>
    <w:rsid w:val="00A3471D"/>
    <w:rsid w:val="00A35A84"/>
    <w:rsid w:val="00A4193B"/>
    <w:rsid w:val="00A430F7"/>
    <w:rsid w:val="00A448C3"/>
    <w:rsid w:val="00A458D4"/>
    <w:rsid w:val="00A46FB7"/>
    <w:rsid w:val="00A53118"/>
    <w:rsid w:val="00A53FB3"/>
    <w:rsid w:val="00A5430D"/>
    <w:rsid w:val="00A64099"/>
    <w:rsid w:val="00A86AB5"/>
    <w:rsid w:val="00A93A41"/>
    <w:rsid w:val="00A97226"/>
    <w:rsid w:val="00AA0E64"/>
    <w:rsid w:val="00AA142F"/>
    <w:rsid w:val="00AA53DB"/>
    <w:rsid w:val="00AA66A5"/>
    <w:rsid w:val="00AB239A"/>
    <w:rsid w:val="00AC39FB"/>
    <w:rsid w:val="00AD53C7"/>
    <w:rsid w:val="00AD7ADC"/>
    <w:rsid w:val="00AE08EB"/>
    <w:rsid w:val="00AE2F04"/>
    <w:rsid w:val="00AE3CCA"/>
    <w:rsid w:val="00AE7066"/>
    <w:rsid w:val="00AF1987"/>
    <w:rsid w:val="00B00BBE"/>
    <w:rsid w:val="00B10710"/>
    <w:rsid w:val="00B208FA"/>
    <w:rsid w:val="00B25C12"/>
    <w:rsid w:val="00B2766F"/>
    <w:rsid w:val="00B31ABC"/>
    <w:rsid w:val="00B31B69"/>
    <w:rsid w:val="00B445ED"/>
    <w:rsid w:val="00B6300F"/>
    <w:rsid w:val="00B63B0A"/>
    <w:rsid w:val="00B70389"/>
    <w:rsid w:val="00B714E7"/>
    <w:rsid w:val="00B84623"/>
    <w:rsid w:val="00B964C2"/>
    <w:rsid w:val="00BA790B"/>
    <w:rsid w:val="00BB66D5"/>
    <w:rsid w:val="00BC59B8"/>
    <w:rsid w:val="00BC7E6E"/>
    <w:rsid w:val="00BD3BBA"/>
    <w:rsid w:val="00BE1D1F"/>
    <w:rsid w:val="00BE5E66"/>
    <w:rsid w:val="00BE6B6D"/>
    <w:rsid w:val="00C00281"/>
    <w:rsid w:val="00C05625"/>
    <w:rsid w:val="00C06FEA"/>
    <w:rsid w:val="00C1751E"/>
    <w:rsid w:val="00C17C6C"/>
    <w:rsid w:val="00C21339"/>
    <w:rsid w:val="00C266F9"/>
    <w:rsid w:val="00C371EA"/>
    <w:rsid w:val="00C40237"/>
    <w:rsid w:val="00C44097"/>
    <w:rsid w:val="00C445AD"/>
    <w:rsid w:val="00C44CBA"/>
    <w:rsid w:val="00C458F0"/>
    <w:rsid w:val="00C4666A"/>
    <w:rsid w:val="00C479A3"/>
    <w:rsid w:val="00C50477"/>
    <w:rsid w:val="00C616C4"/>
    <w:rsid w:val="00C6369A"/>
    <w:rsid w:val="00C65A79"/>
    <w:rsid w:val="00C74DAF"/>
    <w:rsid w:val="00C76D41"/>
    <w:rsid w:val="00C80116"/>
    <w:rsid w:val="00C87BFC"/>
    <w:rsid w:val="00CF5E71"/>
    <w:rsid w:val="00CF7FAC"/>
    <w:rsid w:val="00D160C1"/>
    <w:rsid w:val="00D17794"/>
    <w:rsid w:val="00D17BB8"/>
    <w:rsid w:val="00D22398"/>
    <w:rsid w:val="00D35E6C"/>
    <w:rsid w:val="00D436CF"/>
    <w:rsid w:val="00D45B2F"/>
    <w:rsid w:val="00D46E88"/>
    <w:rsid w:val="00D531DC"/>
    <w:rsid w:val="00D60BD6"/>
    <w:rsid w:val="00D613A9"/>
    <w:rsid w:val="00D637E2"/>
    <w:rsid w:val="00D70D86"/>
    <w:rsid w:val="00D76BA4"/>
    <w:rsid w:val="00D8021D"/>
    <w:rsid w:val="00D82D10"/>
    <w:rsid w:val="00D839CD"/>
    <w:rsid w:val="00D86784"/>
    <w:rsid w:val="00DC2CCD"/>
    <w:rsid w:val="00DD4097"/>
    <w:rsid w:val="00DD7230"/>
    <w:rsid w:val="00DE2A08"/>
    <w:rsid w:val="00DE2B4D"/>
    <w:rsid w:val="00DF051B"/>
    <w:rsid w:val="00E00E44"/>
    <w:rsid w:val="00E049A8"/>
    <w:rsid w:val="00E065D0"/>
    <w:rsid w:val="00E12ECB"/>
    <w:rsid w:val="00E135B3"/>
    <w:rsid w:val="00E1451F"/>
    <w:rsid w:val="00E15A72"/>
    <w:rsid w:val="00E15E28"/>
    <w:rsid w:val="00E16577"/>
    <w:rsid w:val="00E36051"/>
    <w:rsid w:val="00E544FA"/>
    <w:rsid w:val="00E567C2"/>
    <w:rsid w:val="00E5792E"/>
    <w:rsid w:val="00E6077C"/>
    <w:rsid w:val="00E6618E"/>
    <w:rsid w:val="00E77436"/>
    <w:rsid w:val="00E826F6"/>
    <w:rsid w:val="00E82C8E"/>
    <w:rsid w:val="00E87CFA"/>
    <w:rsid w:val="00E93D77"/>
    <w:rsid w:val="00E95264"/>
    <w:rsid w:val="00E97F09"/>
    <w:rsid w:val="00EA2172"/>
    <w:rsid w:val="00EA2DC1"/>
    <w:rsid w:val="00EC07A5"/>
    <w:rsid w:val="00EC5571"/>
    <w:rsid w:val="00ED0E8F"/>
    <w:rsid w:val="00ED622C"/>
    <w:rsid w:val="00EE0913"/>
    <w:rsid w:val="00EE1504"/>
    <w:rsid w:val="00EE3B5B"/>
    <w:rsid w:val="00EE4CC9"/>
    <w:rsid w:val="00EF23E2"/>
    <w:rsid w:val="00EF4800"/>
    <w:rsid w:val="00EF674A"/>
    <w:rsid w:val="00F00A3D"/>
    <w:rsid w:val="00F1744A"/>
    <w:rsid w:val="00F17CA4"/>
    <w:rsid w:val="00F24DDD"/>
    <w:rsid w:val="00F2770B"/>
    <w:rsid w:val="00F41C34"/>
    <w:rsid w:val="00F549A3"/>
    <w:rsid w:val="00F55CBF"/>
    <w:rsid w:val="00F62937"/>
    <w:rsid w:val="00F72B10"/>
    <w:rsid w:val="00F766D9"/>
    <w:rsid w:val="00F77359"/>
    <w:rsid w:val="00F84109"/>
    <w:rsid w:val="00F86A73"/>
    <w:rsid w:val="00FA58DA"/>
    <w:rsid w:val="00FC345B"/>
    <w:rsid w:val="00FD4E37"/>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5161"/>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rsid w:val="008543BC"/>
    <w:pPr>
      <w:numPr>
        <w:numId w:val="22"/>
      </w:numPr>
      <w:overflowPunct/>
      <w:autoSpaceDE/>
      <w:autoSpaceDN/>
      <w:adjustRightInd/>
      <w:spacing w:before="60" w:after="0"/>
      <w:textAlignment w:val="auto"/>
    </w:pPr>
    <w:rPr>
      <w:rFonts w:ascii="Arial" w:hAnsi="Arial"/>
      <w:b/>
      <w:szCs w:val="24"/>
      <w:lang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1_RL1/TSGR1_96/Docs/R1-1902270.zip" TargetMode="External"/><Relationship Id="rId299" Type="http://schemas.openxmlformats.org/officeDocument/2006/relationships/hyperlink" Target="http://www.3gpp.org/ftp/TSG_RAN/WG3_Iu/TSGR3_103/Docs/R3-190243.zip" TargetMode="External"/><Relationship Id="rId303" Type="http://schemas.openxmlformats.org/officeDocument/2006/relationships/hyperlink" Target="http://www.3gpp.org/ftp/TSG_RAN/WG3_Iu/TSGR3_103/Docs/R3-190350.zip" TargetMode="External"/><Relationship Id="rId21" Type="http://schemas.openxmlformats.org/officeDocument/2006/relationships/hyperlink" Target="http://www.3gpp.org/ftp/TSG_RAN/WG1_RL1/TSGR1_AH/NR_AH_1901/Docs/R1-1900393.zip" TargetMode="External"/><Relationship Id="rId42" Type="http://schemas.openxmlformats.org/officeDocument/2006/relationships/hyperlink" Target="http://www.3gpp.org/ftp/TSG_RAN/WG1_RL1/TSGR1_AH/NR_AH_1901/Docs/R1-1900640.zip" TargetMode="External"/><Relationship Id="rId63" Type="http://schemas.openxmlformats.org/officeDocument/2006/relationships/hyperlink" Target="http://www.3gpp.org/ftp/TSG_RAN/WG1_RL1/TSGR1_AH/NR_AH_1901/Docs/R1-1900879.zip" TargetMode="External"/><Relationship Id="rId84" Type="http://schemas.openxmlformats.org/officeDocument/2006/relationships/hyperlink" Target="http://www.3gpp.org/ftp/TSG_RAN/WG1_RL1/TSGR1_AH/NR_AH_1901/Docs/R1-1901390.zip" TargetMode="External"/><Relationship Id="rId138" Type="http://schemas.openxmlformats.org/officeDocument/2006/relationships/hyperlink" Target="http://www.3gpp.org/ftp/TSG_RAN/WG1_RL1/TSGR1_96/Docs/R1-1902685.zip" TargetMode="External"/><Relationship Id="rId159" Type="http://schemas.openxmlformats.org/officeDocument/2006/relationships/hyperlink" Target="http://www.3gpp.org/ftp/TSG_RAN/WG1_RL1/TSGR1_96/Docs/R1-1903692.zip" TargetMode="External"/><Relationship Id="rId324" Type="http://schemas.openxmlformats.org/officeDocument/2006/relationships/hyperlink" Target="http://www.3gpp.org/ftp/TSG_RAN/WG3_Iu/TSGR3_103/Docs/R3-190420.zip" TargetMode="External"/><Relationship Id="rId345" Type="http://schemas.openxmlformats.org/officeDocument/2006/relationships/hyperlink" Target="http://www.3gpp.org/ftp/TSG_RAN/WG3_Iu/TSGR3_103/Docs/R3-190500.zip" TargetMode="External"/><Relationship Id="rId170" Type="http://schemas.openxmlformats.org/officeDocument/2006/relationships/hyperlink" Target="http://www.3gpp.org/ftp/TSG_RAN/WG2_RL2/TSGR2_105/Docs/R2-1901258.zip" TargetMode="External"/><Relationship Id="rId191" Type="http://schemas.openxmlformats.org/officeDocument/2006/relationships/hyperlink" Target="http://www.3gpp.org/ftp/TSG_RAN/WG2_RL2/TSGR2_105/Docs/R2-1900561.zip" TargetMode="External"/><Relationship Id="rId205" Type="http://schemas.openxmlformats.org/officeDocument/2006/relationships/hyperlink" Target="http://www.3gpp.org/ftp/TSG_RAN/WG2_RL2/TSGR2_105/Docs/R2-1901419.zip" TargetMode="External"/><Relationship Id="rId226" Type="http://schemas.openxmlformats.org/officeDocument/2006/relationships/hyperlink" Target="http://www.3gpp.org/ftp/TSG_RAN/WG2_RL2/TSGR2_105/Docs/R2-1902021.zip" TargetMode="External"/><Relationship Id="rId247" Type="http://schemas.openxmlformats.org/officeDocument/2006/relationships/hyperlink" Target="http://www.3gpp.org/ftp/TSG_RAN/WG2_RL2/TSGR2_105/Docs/R2-1902020.zip" TargetMode="External"/><Relationship Id="rId107" Type="http://schemas.openxmlformats.org/officeDocument/2006/relationships/hyperlink" Target="http://www.3gpp.org/ftp/TSG_RAN/WG1_RL1/TSGR1_96/Docs/R1-1902082.zip" TargetMode="External"/><Relationship Id="rId268" Type="http://schemas.openxmlformats.org/officeDocument/2006/relationships/hyperlink" Target="http://www.3gpp.org/ftp/TSG_RAN/WG2_RL2/TSGR2_105/Docs/R2-1901421.zip" TargetMode="External"/><Relationship Id="rId289" Type="http://schemas.openxmlformats.org/officeDocument/2006/relationships/hyperlink" Target="http://www.3gpp.org/ftp/TSG_RAN/WG2_RL2/TSGR2_105/Docs/R2-1900904.zip" TargetMode="External"/><Relationship Id="rId11" Type="http://schemas.openxmlformats.org/officeDocument/2006/relationships/hyperlink" Target="ftp://ftp.3gpp.org/TSG_RAN/WG3_Iu/TSGR3_103/Docs/R3-191144.zip" TargetMode="External"/><Relationship Id="rId32" Type="http://schemas.openxmlformats.org/officeDocument/2006/relationships/hyperlink" Target="http://www.3gpp.org/ftp/TSG_RAN/WG1_RL1/TSGR1_AH/NR_AH_1901/Docs/R1-1900476.zip" TargetMode="External"/><Relationship Id="rId53" Type="http://schemas.openxmlformats.org/officeDocument/2006/relationships/hyperlink" Target="http://www.3gpp.org/ftp/TSG_RAN/WG1_RL1/TSGR1_AH/NR_AH_1901/Docs/R1-1900727.zip" TargetMode="External"/><Relationship Id="rId74" Type="http://schemas.openxmlformats.org/officeDocument/2006/relationships/hyperlink" Target="http://www.3gpp.org/ftp/TSG_RAN/WG1_RL1/TSGR1_AH/NR_AH_1901/Docs/R1-1901043.zip" TargetMode="External"/><Relationship Id="rId128" Type="http://schemas.openxmlformats.org/officeDocument/2006/relationships/hyperlink" Target="http://www.3gpp.org/ftp/TSG_RAN/WG1_RL1/TSGR1_96/Docs/R1-1902430.zip" TargetMode="External"/><Relationship Id="rId149" Type="http://schemas.openxmlformats.org/officeDocument/2006/relationships/hyperlink" Target="http://www.3gpp.org/ftp/TSG_RAN/WG1_RL1/TSGR1_96/Docs/R1-1902991.zip" TargetMode="External"/><Relationship Id="rId314" Type="http://schemas.openxmlformats.org/officeDocument/2006/relationships/hyperlink" Target="http://www.3gpp.org/ftp/TSG_RAN/WG3_Iu/TSGR3_103/Docs/R3-190361.zip" TargetMode="External"/><Relationship Id="rId335" Type="http://schemas.openxmlformats.org/officeDocument/2006/relationships/hyperlink" Target="http://www.3gpp.org/ftp/TSG_RAN/WG3_Iu/TSGR3_103/Docs/R3-190488.zip" TargetMode="External"/><Relationship Id="rId356" Type="http://schemas.openxmlformats.org/officeDocument/2006/relationships/hyperlink" Target="http://www.3gpp.org/ftp/TSG_RAN/WG3_Iu/TSGR3_103/Docs/R3-190551.zip" TargetMode="External"/><Relationship Id="rId5" Type="http://schemas.openxmlformats.org/officeDocument/2006/relationships/footnotes" Target="footnotes.xml"/><Relationship Id="rId95" Type="http://schemas.openxmlformats.org/officeDocument/2006/relationships/hyperlink" Target="http://www.3gpp.org/ftp/TSG_RAN/WG1_RL1/TSGR1_96/Docs/R1-1901681.zip" TargetMode="External"/><Relationship Id="rId160" Type="http://schemas.openxmlformats.org/officeDocument/2006/relationships/hyperlink" Target="http://www.3gpp.org/ftp/TSG_RAN/WG1_RL1/TSGR1_96/Docs/R1-1903693.zip" TargetMode="External"/><Relationship Id="rId181" Type="http://schemas.openxmlformats.org/officeDocument/2006/relationships/hyperlink" Target="http://www.3gpp.org/ftp/TSG_RAN/WG2_RL2/TSGR2_105/Docs/R2-1900943.zip" TargetMode="External"/><Relationship Id="rId216" Type="http://schemas.openxmlformats.org/officeDocument/2006/relationships/hyperlink" Target="http://www.3gpp.org/ftp/TSG_RAN/WG2_RL2/TSGR2_105/Docs/R2-1901828.zip" TargetMode="External"/><Relationship Id="rId237" Type="http://schemas.openxmlformats.org/officeDocument/2006/relationships/hyperlink" Target="http://www.3gpp.org/ftp/TSG_RAN/WG2_RL2/TSGR2_105/Docs/R2-1902130.zip" TargetMode="External"/><Relationship Id="rId258" Type="http://schemas.openxmlformats.org/officeDocument/2006/relationships/hyperlink" Target="http://www.3gpp.org/ftp/TSG_RAN/WG2_RL2/TSGR2_105/Docs/R2-1901638.zip" TargetMode="External"/><Relationship Id="rId279" Type="http://schemas.openxmlformats.org/officeDocument/2006/relationships/hyperlink" Target="http://www.3gpp.org/ftp/TSG_RAN/WG2_RL2/TSGR2_105/Docs/R2-1900571.zip" TargetMode="External"/><Relationship Id="rId22" Type="http://schemas.openxmlformats.org/officeDocument/2006/relationships/hyperlink" Target="http://www.3gpp.org/ftp/TSG_RAN/WG1_RL1/TSGR1_AH/NR_AH_1901/Docs/R1-1900394.zip" TargetMode="External"/><Relationship Id="rId43" Type="http://schemas.openxmlformats.org/officeDocument/2006/relationships/hyperlink" Target="http://www.3gpp.org/ftp/TSG_RAN/WG1_RL1/TSGR1_AH/NR_AH_1901/Docs/R1-1900641.zip" TargetMode="External"/><Relationship Id="rId64" Type="http://schemas.openxmlformats.org/officeDocument/2006/relationships/hyperlink" Target="http://www.3gpp.org/ftp/TSG_RAN/WG1_RL1/TSGR1_AH/NR_AH_1901/Docs/R1-1900880.zip" TargetMode="External"/><Relationship Id="rId118" Type="http://schemas.openxmlformats.org/officeDocument/2006/relationships/hyperlink" Target="http://www.3gpp.org/ftp/TSG_RAN/WG1_RL1/TSGR1_96/Docs/R1-1902271.zip" TargetMode="External"/><Relationship Id="rId139" Type="http://schemas.openxmlformats.org/officeDocument/2006/relationships/hyperlink" Target="http://www.3gpp.org/ftp/TSG_RAN/WG1_RL1/TSGR1_96/Docs/R1-1902743.zip" TargetMode="External"/><Relationship Id="rId290" Type="http://schemas.openxmlformats.org/officeDocument/2006/relationships/hyperlink" Target="http://www.3gpp.org/ftp/TSG_RAN/WG2_RL2/TSGR2_105/Docs/R2-1901059.zip" TargetMode="External"/><Relationship Id="rId304" Type="http://schemas.openxmlformats.org/officeDocument/2006/relationships/hyperlink" Target="http://www.3gpp.org/ftp/TSG_RAN/WG3_Iu/TSGR3_103/Docs/R3-190351.zip" TargetMode="External"/><Relationship Id="rId325" Type="http://schemas.openxmlformats.org/officeDocument/2006/relationships/hyperlink" Target="http://www.3gpp.org/ftp/TSG_RAN/WG3_Iu/TSGR3_103/Docs/R3-190421.zip" TargetMode="External"/><Relationship Id="rId346" Type="http://schemas.openxmlformats.org/officeDocument/2006/relationships/hyperlink" Target="http://www.3gpp.org/ftp/TSG_RAN/WG3_Iu/TSGR3_103/Docs/R3-190501.zip" TargetMode="External"/><Relationship Id="rId85" Type="http://schemas.openxmlformats.org/officeDocument/2006/relationships/hyperlink" Target="http://www.3gpp.org/ftp/TSG_RAN/WG1_RL1/TSGR1_AH/NR_AH_1901/Docs/R1-1901391.zip" TargetMode="External"/><Relationship Id="rId150" Type="http://schemas.openxmlformats.org/officeDocument/2006/relationships/hyperlink" Target="http://www.3gpp.org/ftp/TSG_RAN/WG1_RL1/TSGR1_96/Docs/R1-1902992.zip" TargetMode="External"/><Relationship Id="rId171" Type="http://schemas.openxmlformats.org/officeDocument/2006/relationships/hyperlink" Target="http://www.3gpp.org/ftp/TSG_RAN/WG2_RL2/TSGR2_105/Docs/R2-1901065.zip" TargetMode="External"/><Relationship Id="rId192" Type="http://schemas.openxmlformats.org/officeDocument/2006/relationships/hyperlink" Target="http://www.3gpp.org/ftp/TSG_RAN/WG2_RL2/TSGR2_105/Docs/R2-1900562.zip" TargetMode="External"/><Relationship Id="rId206" Type="http://schemas.openxmlformats.org/officeDocument/2006/relationships/hyperlink" Target="http://www.3gpp.org/ftp/TSG_RAN/WG2_RL2/TSGR2_105/Docs/R2-1901328.zip" TargetMode="External"/><Relationship Id="rId227" Type="http://schemas.openxmlformats.org/officeDocument/2006/relationships/hyperlink" Target="http://www.3gpp.org/ftp/TSG_RAN/WG2_RL2/TSGR2_105/Docs/R2-1902015.zip" TargetMode="External"/><Relationship Id="rId248" Type="http://schemas.openxmlformats.org/officeDocument/2006/relationships/hyperlink" Target="http://www.3gpp.org/ftp/TSG_RAN/WG2_RL2/TSGR2_105/Docs/R2-1902063.zip" TargetMode="External"/><Relationship Id="rId269" Type="http://schemas.openxmlformats.org/officeDocument/2006/relationships/hyperlink" Target="http://www.3gpp.org/ftp/TSG_RAN/WG2_RL2/TSGR2_105/Docs/R2-1901392.zip" TargetMode="External"/><Relationship Id="rId12" Type="http://schemas.openxmlformats.org/officeDocument/2006/relationships/hyperlink" Target="ftp://ftp.3gpp.org/TSG_RAN/WG3_Iu/TSGR3_103/Docs/R3-191078.zip" TargetMode="External"/><Relationship Id="rId33" Type="http://schemas.openxmlformats.org/officeDocument/2006/relationships/hyperlink" Target="http://www.3gpp.org/ftp/TSG_RAN/WG1_RL1/TSGR1_AH/NR_AH_1901/Docs/R1-1900477.zip" TargetMode="External"/><Relationship Id="rId108" Type="http://schemas.openxmlformats.org/officeDocument/2006/relationships/hyperlink" Target="http://www.3gpp.org/ftp/TSG_RAN/WG1_RL1/TSGR1_96/Docs/R1-1902141.zip" TargetMode="External"/><Relationship Id="rId129" Type="http://schemas.openxmlformats.org/officeDocument/2006/relationships/hyperlink" Target="http://www.3gpp.org/ftp/TSG_RAN/WG1_RL1/TSGR1_96/Docs/R1-1902431.zip" TargetMode="External"/><Relationship Id="rId280" Type="http://schemas.openxmlformats.org/officeDocument/2006/relationships/hyperlink" Target="http://www.3gpp.org/ftp/TSG_RAN/WG2_RL2/TSGR2_105/Docs/R2-1900572.zip" TargetMode="External"/><Relationship Id="rId315" Type="http://schemas.openxmlformats.org/officeDocument/2006/relationships/hyperlink" Target="http://www.3gpp.org/ftp/TSG_RAN/WG3_Iu/TSGR3_103/Docs/R3-190362.zip" TargetMode="External"/><Relationship Id="rId336" Type="http://schemas.openxmlformats.org/officeDocument/2006/relationships/hyperlink" Target="http://www.3gpp.org/ftp/TSG_RAN/WG3_Iu/TSGR3_103/Docs/R3-190490.zip" TargetMode="External"/><Relationship Id="rId357" Type="http://schemas.openxmlformats.org/officeDocument/2006/relationships/hyperlink" Target="http://www.3gpp.org/ftp/TSG_RAN/WG3_Iu/TSGR3_103/Docs/R3-190562.zip" TargetMode="External"/><Relationship Id="rId54" Type="http://schemas.openxmlformats.org/officeDocument/2006/relationships/hyperlink" Target="http://www.3gpp.org/ftp/TSG_RAN/WG1_RL1/TSGR1_AH/NR_AH_1901/Docs/R1-1900732.zip" TargetMode="External"/><Relationship Id="rId75" Type="http://schemas.openxmlformats.org/officeDocument/2006/relationships/hyperlink" Target="http://www.3gpp.org/ftp/TSG_RAN/WG1_RL1/TSGR1_AH/NR_AH_1901/Docs/R1-1901044.zip" TargetMode="External"/><Relationship Id="rId96" Type="http://schemas.openxmlformats.org/officeDocument/2006/relationships/hyperlink" Target="http://www.3gpp.org/ftp/TSG_RAN/WG1_RL1/TSGR1_96/Docs/R1-1901889.zip" TargetMode="External"/><Relationship Id="rId140" Type="http://schemas.openxmlformats.org/officeDocument/2006/relationships/hyperlink" Target="http://www.3gpp.org/ftp/TSG_RAN/WG1_RL1/TSGR1_96/Docs/R1-1902744.zip" TargetMode="External"/><Relationship Id="rId161" Type="http://schemas.openxmlformats.org/officeDocument/2006/relationships/hyperlink" Target="http://www.3gpp.org/ftp/TSG_RAN/WG2_RL2/TSGR2_105/Docs/R2-1900809.zip" TargetMode="External"/><Relationship Id="rId182" Type="http://schemas.openxmlformats.org/officeDocument/2006/relationships/hyperlink" Target="http://www.3gpp.org/ftp/TSG_RAN/WG2_RL2/TSGR2_105/Docs/R2-1900944.zip" TargetMode="External"/><Relationship Id="rId217" Type="http://schemas.openxmlformats.org/officeDocument/2006/relationships/hyperlink" Target="http://www.3gpp.org/ftp/TSG_RAN/WG2_RL2/TSGR2_105/Docs/R2-1901829.zip" TargetMode="External"/><Relationship Id="rId6" Type="http://schemas.openxmlformats.org/officeDocument/2006/relationships/endnotes" Target="endnotes.xml"/><Relationship Id="rId238" Type="http://schemas.openxmlformats.org/officeDocument/2006/relationships/hyperlink" Target="http://www.3gpp.org/ftp/TSG_RAN/WG2_RL2/TSGR2_105/Docs/R2-1902128.zip" TargetMode="External"/><Relationship Id="rId259" Type="http://schemas.openxmlformats.org/officeDocument/2006/relationships/hyperlink" Target="http://www.3gpp.org/ftp/TSG_RAN/WG2_RL2/TSGR2_105/Docs/R2-1901728.zip" TargetMode="External"/><Relationship Id="rId23" Type="http://schemas.openxmlformats.org/officeDocument/2006/relationships/hyperlink" Target="http://www.3gpp.org/ftp/TSG_RAN/WG1_RL1/TSGR1_AH/NR_AH_1901/Docs/R1-1900403.zip" TargetMode="External"/><Relationship Id="rId119" Type="http://schemas.openxmlformats.org/officeDocument/2006/relationships/hyperlink" Target="http://www.3gpp.org/ftp/TSG_RAN/WG1_RL1/TSGR1_96/Docs/R1-1902272.zip" TargetMode="External"/><Relationship Id="rId270" Type="http://schemas.openxmlformats.org/officeDocument/2006/relationships/hyperlink" Target="http://www.3gpp.org/ftp/TSG_RAN/WG2_RL2/TSGR2_105/Docs/R2-1901390.zip" TargetMode="External"/><Relationship Id="rId291" Type="http://schemas.openxmlformats.org/officeDocument/2006/relationships/hyperlink" Target="http://www.3gpp.org/ftp/TSG_RAN/WG2_RL2/TSGR2_105/Docs/R2-1901023.zip" TargetMode="External"/><Relationship Id="rId305" Type="http://schemas.openxmlformats.org/officeDocument/2006/relationships/hyperlink" Target="http://www.3gpp.org/ftp/TSG_RAN/WG3_Iu/TSGR3_103/Docs/R3-190352.zip" TargetMode="External"/><Relationship Id="rId326" Type="http://schemas.openxmlformats.org/officeDocument/2006/relationships/hyperlink" Target="http://www.3gpp.org/ftp/TSG_RAN/WG3_Iu/TSGR3_103/Docs/R3-190434.zip" TargetMode="External"/><Relationship Id="rId347" Type="http://schemas.openxmlformats.org/officeDocument/2006/relationships/hyperlink" Target="http://www.3gpp.org/ftp/TSG_RAN/WG3_Iu/TSGR3_103/Docs/R3-190502.zip" TargetMode="External"/><Relationship Id="rId44" Type="http://schemas.openxmlformats.org/officeDocument/2006/relationships/hyperlink" Target="http://www.3gpp.org/ftp/TSG_RAN/WG1_RL1/TSGR1_AH/NR_AH_1901/Docs/R1-1900642.zip" TargetMode="External"/><Relationship Id="rId65" Type="http://schemas.openxmlformats.org/officeDocument/2006/relationships/hyperlink" Target="http://www.3gpp.org/ftp/TSG_RAN/WG1_RL1/TSGR1_AH/NR_AH_1901/Docs/R1-1900881.zip" TargetMode="External"/><Relationship Id="rId86" Type="http://schemas.openxmlformats.org/officeDocument/2006/relationships/hyperlink" Target="http://www.3gpp.org/ftp/TSG_RAN/WG1_RL1/TSGR1_AH/NR_AH_1901/Docs/R1-1901400.zip" TargetMode="External"/><Relationship Id="rId130" Type="http://schemas.openxmlformats.org/officeDocument/2006/relationships/hyperlink" Target="http://www.3gpp.org/ftp/TSG_RAN/WG1_RL1/TSGR1_96/Docs/R1-1902432.zip" TargetMode="External"/><Relationship Id="rId151" Type="http://schemas.openxmlformats.org/officeDocument/2006/relationships/hyperlink" Target="http://www.3gpp.org/ftp/TSG_RAN/WG1_RL1/TSGR1_96/Docs/R1-1902993.zip" TargetMode="External"/><Relationship Id="rId172" Type="http://schemas.openxmlformats.org/officeDocument/2006/relationships/hyperlink" Target="http://www.3gpp.org/ftp/TSG_RAN/WG2_RL2/TSGR2_105/Docs/R2-1900902.zip" TargetMode="External"/><Relationship Id="rId193" Type="http://schemas.openxmlformats.org/officeDocument/2006/relationships/hyperlink" Target="http://www.3gpp.org/ftp/TSG_RAN/WG2_RL2/TSGR2_105/Docs/R2-1900563.zip" TargetMode="External"/><Relationship Id="rId207" Type="http://schemas.openxmlformats.org/officeDocument/2006/relationships/hyperlink" Target="http://www.3gpp.org/ftp/TSG_RAN/WG2_RL2/TSGR2_105/Docs/R2-1901329.zip" TargetMode="External"/><Relationship Id="rId228" Type="http://schemas.openxmlformats.org/officeDocument/2006/relationships/hyperlink" Target="http://www.3gpp.org/ftp/TSG_RAN/WG2_RL2/TSGR2_105/Docs/R2-1902016.zip" TargetMode="External"/><Relationship Id="rId249" Type="http://schemas.openxmlformats.org/officeDocument/2006/relationships/hyperlink" Target="http://www.3gpp.org/ftp/TSG_RAN/WG2_RL2/TSGR2_105/Docs/R2-1902065.zip" TargetMode="External"/><Relationship Id="rId13" Type="http://schemas.openxmlformats.org/officeDocument/2006/relationships/hyperlink" Target="http://www.3gpp.org/ftp/TSG_RAN/WG1_RL1/TSGR1_AH/NR_AH_1901/Docs/R1-1900031.zip" TargetMode="External"/><Relationship Id="rId109" Type="http://schemas.openxmlformats.org/officeDocument/2006/relationships/hyperlink" Target="http://www.3gpp.org/ftp/TSG_RAN/WG1_RL1/TSGR1_96/Docs/R1-1902142.zip" TargetMode="External"/><Relationship Id="rId260" Type="http://schemas.openxmlformats.org/officeDocument/2006/relationships/hyperlink" Target="http://www.3gpp.org/ftp/TSG_RAN/WG2_RL2/TSGR2_105/Docs/R2-1901771.zip" TargetMode="External"/><Relationship Id="rId281" Type="http://schemas.openxmlformats.org/officeDocument/2006/relationships/hyperlink" Target="http://www.3gpp.org/ftp/TSG_RAN/WG2_RL2/TSGR2_105/Docs/R2-1900627.zip" TargetMode="External"/><Relationship Id="rId316" Type="http://schemas.openxmlformats.org/officeDocument/2006/relationships/hyperlink" Target="http://www.3gpp.org/ftp/TSG_RAN/WG3_Iu/TSGR3_103/Docs/R3-190363.zip" TargetMode="External"/><Relationship Id="rId337" Type="http://schemas.openxmlformats.org/officeDocument/2006/relationships/hyperlink" Target="http://www.3gpp.org/ftp/TSG_RAN/WG3_Iu/TSGR3_103/Docs/R3-190492.zip" TargetMode="External"/><Relationship Id="rId34" Type="http://schemas.openxmlformats.org/officeDocument/2006/relationships/hyperlink" Target="http://www.3gpp.org/ftp/TSG_RAN/WG1_RL1/TSGR1_AH/NR_AH_1901/Docs/R1-1900478.zip" TargetMode="External"/><Relationship Id="rId55" Type="http://schemas.openxmlformats.org/officeDocument/2006/relationships/hyperlink" Target="http://www.3gpp.org/ftp/TSG_RAN/WG1_RL1/TSGR1_AH/NR_AH_1901/Docs/R1-1900733.zip" TargetMode="External"/><Relationship Id="rId76" Type="http://schemas.openxmlformats.org/officeDocument/2006/relationships/hyperlink" Target="http://www.3gpp.org/ftp/TSG_RAN/WG1_RL1/TSGR1_AH/NR_AH_1901/Docs/R1-1901045.zip" TargetMode="External"/><Relationship Id="rId97" Type="http://schemas.openxmlformats.org/officeDocument/2006/relationships/hyperlink" Target="http://www.3gpp.org/ftp/TSG_RAN/WG1_RL1/TSGR1_96/Docs/R1-1901890.zip" TargetMode="External"/><Relationship Id="rId120" Type="http://schemas.openxmlformats.org/officeDocument/2006/relationships/hyperlink" Target="http://www.3gpp.org/ftp/TSG_RAN/WG1_RL1/TSGR1_96/Docs/R1-1902328.zip" TargetMode="External"/><Relationship Id="rId141" Type="http://schemas.openxmlformats.org/officeDocument/2006/relationships/hyperlink" Target="http://www.3gpp.org/ftp/TSG_RAN/WG1_RL1/TSGR1_96/Docs/R1-1902793.zip" TargetMode="External"/><Relationship Id="rId358" Type="http://schemas.openxmlformats.org/officeDocument/2006/relationships/hyperlink" Target="http://www.3gpp.org/ftp/TSG_RAN/WG3_Iu/TSGR3_103/Docs/R3-190579.zip" TargetMode="External"/><Relationship Id="rId7" Type="http://schemas.openxmlformats.org/officeDocument/2006/relationships/hyperlink" Target="http://www.3gpp.org/ftp/tsg_ran/TSG_RAN/TSGR_82/Docs/RP-182882.zip" TargetMode="External"/><Relationship Id="rId162" Type="http://schemas.openxmlformats.org/officeDocument/2006/relationships/hyperlink" Target="http://www.3gpp.org/ftp/TSG_RAN/WG2_RL2/TSGR2_105/Docs/R2-1900810.zip" TargetMode="External"/><Relationship Id="rId183" Type="http://schemas.openxmlformats.org/officeDocument/2006/relationships/hyperlink" Target="http://www.3gpp.org/ftp/TSG_RAN/WG2_RL2/TSGR2_105/Docs/R2-1900946.zip" TargetMode="External"/><Relationship Id="rId218" Type="http://schemas.openxmlformats.org/officeDocument/2006/relationships/hyperlink" Target="http://www.3gpp.org/ftp/TSG_RAN/WG2_RL2/TSGR2_105/Docs/R2-1901830.zip" TargetMode="External"/><Relationship Id="rId239" Type="http://schemas.openxmlformats.org/officeDocument/2006/relationships/hyperlink" Target="http://www.3gpp.org/ftp/TSG_RAN/WG2_RL2/TSGR2_105/Docs/R2-1902307.zip" TargetMode="External"/><Relationship Id="rId250" Type="http://schemas.openxmlformats.org/officeDocument/2006/relationships/hyperlink" Target="http://www.3gpp.org/ftp/TSG_RAN/WG2_RL2/TSGR2_105/Docs/R2-1901996.zip" TargetMode="External"/><Relationship Id="rId271" Type="http://schemas.openxmlformats.org/officeDocument/2006/relationships/hyperlink" Target="http://www.3gpp.org/ftp/TSG_RAN/WG2_RL2/TSGR2_105/Docs/R2-1901382.zip" TargetMode="External"/><Relationship Id="rId292" Type="http://schemas.openxmlformats.org/officeDocument/2006/relationships/hyperlink" Target="http://www.3gpp.org/ftp/TSG_RAN/WG2_RL2/TSGR2_105/Docs/R2-1901068.zip" TargetMode="External"/><Relationship Id="rId306" Type="http://schemas.openxmlformats.org/officeDocument/2006/relationships/hyperlink" Target="http://www.3gpp.org/ftp/TSG_RAN/WG3_Iu/TSGR3_103/Docs/R3-190353.zip" TargetMode="External"/><Relationship Id="rId24" Type="http://schemas.openxmlformats.org/officeDocument/2006/relationships/hyperlink" Target="http://www.3gpp.org/ftp/TSG_RAN/WG1_RL1/TSGR1_AH/NR_AH_1901/Docs/R1-1900404.zip" TargetMode="External"/><Relationship Id="rId45" Type="http://schemas.openxmlformats.org/officeDocument/2006/relationships/hyperlink" Target="http://www.3gpp.org/ftp/TSG_RAN/WG1_RL1/TSGR1_AH/NR_AH_1901/Docs/R1-1900655.zip" TargetMode="External"/><Relationship Id="rId66" Type="http://schemas.openxmlformats.org/officeDocument/2006/relationships/hyperlink" Target="http://www.3gpp.org/ftp/TSG_RAN/WG1_RL1/TSGR1_AH/NR_AH_1901/Docs/R1-1900882.zip" TargetMode="External"/><Relationship Id="rId87" Type="http://schemas.openxmlformats.org/officeDocument/2006/relationships/hyperlink" Target="http://www.3gpp.org/ftp/TSG_RAN/WG1_RL1/TSGR1_AH/NR_AH_1901/Docs/R1-1901417.zip" TargetMode="External"/><Relationship Id="rId110" Type="http://schemas.openxmlformats.org/officeDocument/2006/relationships/hyperlink" Target="http://www.3gpp.org/ftp/TSG_RAN/WG1_RL1/TSGR1_96/Docs/R1-1902143.zip" TargetMode="External"/><Relationship Id="rId131" Type="http://schemas.openxmlformats.org/officeDocument/2006/relationships/hyperlink" Target="http://www.3gpp.org/ftp/TSG_RAN/WG1_RL1/TSGR1_96/Docs/R1-1902433.zip" TargetMode="External"/><Relationship Id="rId327" Type="http://schemas.openxmlformats.org/officeDocument/2006/relationships/hyperlink" Target="http://www.3gpp.org/ftp/TSG_RAN/WG3_Iu/TSGR3_103/Docs/R3-190435.zip" TargetMode="External"/><Relationship Id="rId348" Type="http://schemas.openxmlformats.org/officeDocument/2006/relationships/hyperlink" Target="http://www.3gpp.org/ftp/TSG_RAN/WG3_Iu/TSGR3_103/Docs/R3-190503.zip" TargetMode="External"/><Relationship Id="rId152" Type="http://schemas.openxmlformats.org/officeDocument/2006/relationships/hyperlink" Target="http://www.3gpp.org/ftp/TSG_RAN/WG1_RL1/TSGR1_96/Docs/R1-1903065.zip" TargetMode="External"/><Relationship Id="rId173" Type="http://schemas.openxmlformats.org/officeDocument/2006/relationships/hyperlink" Target="http://www.3gpp.org/ftp/TSG_RAN/WG2_RL2/TSGR2_105/Docs/R2-1900918.zip" TargetMode="External"/><Relationship Id="rId194" Type="http://schemas.openxmlformats.org/officeDocument/2006/relationships/hyperlink" Target="http://www.3gpp.org/ftp/TSG_RAN/WG2_RL2/TSGR2_105/Docs/R2-1901480.zip" TargetMode="External"/><Relationship Id="rId208" Type="http://schemas.openxmlformats.org/officeDocument/2006/relationships/hyperlink" Target="http://www.3gpp.org/ftp/TSG_RAN/WG2_RL2/TSGR2_105/Docs/R2-1901330.zip" TargetMode="External"/><Relationship Id="rId229" Type="http://schemas.openxmlformats.org/officeDocument/2006/relationships/hyperlink" Target="http://www.3gpp.org/ftp/TSG_RAN/WG2_RL2/TSGR2_105/Docs/R2-1902017.zip" TargetMode="External"/><Relationship Id="rId240" Type="http://schemas.openxmlformats.org/officeDocument/2006/relationships/hyperlink" Target="http://www.3gpp.org/ftp/TSG_RAN/WG2_RL2/TSGR2_105/Docs/R2-1902184.zip" TargetMode="External"/><Relationship Id="rId261" Type="http://schemas.openxmlformats.org/officeDocument/2006/relationships/hyperlink" Target="http://www.3gpp.org/ftp/TSG_RAN/WG2_RL2/TSGR2_105/Docs/R2-1901634.zip" TargetMode="External"/><Relationship Id="rId14" Type="http://schemas.openxmlformats.org/officeDocument/2006/relationships/hyperlink" Target="http://www.3gpp.org/ftp/TSG_RAN/WG1_RL1/TSGR1_AH/NR_AH_1901/Docs/R1-1900032.zip" TargetMode="External"/><Relationship Id="rId35" Type="http://schemas.openxmlformats.org/officeDocument/2006/relationships/hyperlink" Target="http://www.3gpp.org/ftp/TSG_RAN/WG1_RL1/TSGR1_AH/NR_AH_1901/Docs/R1-1900479.zip" TargetMode="External"/><Relationship Id="rId56" Type="http://schemas.openxmlformats.org/officeDocument/2006/relationships/hyperlink" Target="http://www.3gpp.org/ftp/TSG_RAN/WG1_RL1/TSGR1_AH/NR_AH_1901/Docs/R1-1900765.zip" TargetMode="External"/><Relationship Id="rId77" Type="http://schemas.openxmlformats.org/officeDocument/2006/relationships/hyperlink" Target="http://www.3gpp.org/ftp/TSG_RAN/WG1_RL1/TSGR1_AH/NR_AH_1901/Docs/R1-1901046.zip" TargetMode="External"/><Relationship Id="rId100" Type="http://schemas.openxmlformats.org/officeDocument/2006/relationships/hyperlink" Target="http://www.3gpp.org/ftp/TSG_RAN/WG1_RL1/TSGR1_96/Docs/R1-1901893.zip" TargetMode="External"/><Relationship Id="rId282" Type="http://schemas.openxmlformats.org/officeDocument/2006/relationships/hyperlink" Target="http://www.3gpp.org/ftp/TSG_RAN/WG2_RL2/TSGR2_105/Docs/R2-1900628.zip" TargetMode="External"/><Relationship Id="rId317" Type="http://schemas.openxmlformats.org/officeDocument/2006/relationships/hyperlink" Target="http://www.3gpp.org/ftp/TSG_RAN/WG3_Iu/TSGR3_103/Docs/R3-190364.zip" TargetMode="External"/><Relationship Id="rId338" Type="http://schemas.openxmlformats.org/officeDocument/2006/relationships/hyperlink" Target="http://www.3gpp.org/ftp/TSG_RAN/WG3_Iu/TSGR3_103/Docs/R3-190493.zip" TargetMode="External"/><Relationship Id="rId359" Type="http://schemas.openxmlformats.org/officeDocument/2006/relationships/hyperlink" Target="http://www.3gpp.org/ftp/TSG_RAN/WG3_Iu/TSGR3_103/Docs/R3-190580.zip" TargetMode="External"/><Relationship Id="rId8" Type="http://schemas.openxmlformats.org/officeDocument/2006/relationships/hyperlink" Target="mailto:ghampel@qti.qualcomm.com" TargetMode="External"/><Relationship Id="rId98" Type="http://schemas.openxmlformats.org/officeDocument/2006/relationships/hyperlink" Target="http://www.3gpp.org/ftp/TSG_RAN/WG1_RL1/TSGR1_96/Docs/R1-1901891.zip" TargetMode="External"/><Relationship Id="rId121" Type="http://schemas.openxmlformats.org/officeDocument/2006/relationships/hyperlink" Target="http://www.3gpp.org/ftp/TSG_RAN/WG1_RL1/TSGR1_96/Docs/R1-1902329.zip" TargetMode="External"/><Relationship Id="rId142" Type="http://schemas.openxmlformats.org/officeDocument/2006/relationships/hyperlink" Target="http://www.3gpp.org/ftp/TSG_RAN/WG1_RL1/TSGR1_96/Docs/R1-1902794.zip" TargetMode="External"/><Relationship Id="rId163" Type="http://schemas.openxmlformats.org/officeDocument/2006/relationships/hyperlink" Target="http://www.3gpp.org/ftp/TSG_RAN/WG2_RL2/TSGR2_105/Docs/R2-1901192.zip" TargetMode="External"/><Relationship Id="rId184" Type="http://schemas.openxmlformats.org/officeDocument/2006/relationships/hyperlink" Target="http://www.3gpp.org/ftp/TSG_RAN/WG2_RL2/TSGR2_105/Docs/R2-1900221.zip" TargetMode="External"/><Relationship Id="rId219" Type="http://schemas.openxmlformats.org/officeDocument/2006/relationships/hyperlink" Target="http://www.3gpp.org/ftp/TSG_RAN/WG2_RL2/TSGR2_105/Docs/R2-1901831.zip" TargetMode="External"/><Relationship Id="rId230" Type="http://schemas.openxmlformats.org/officeDocument/2006/relationships/hyperlink" Target="http://www.3gpp.org/ftp/TSG_RAN/WG2_RL2/TSGR2_105/Docs/R2-1902018.zip" TargetMode="External"/><Relationship Id="rId251" Type="http://schemas.openxmlformats.org/officeDocument/2006/relationships/hyperlink" Target="http://www.3gpp.org/ftp/TSG_RAN/WG2_RL2/TSGR2_105/Docs/R2-1902024.zip" TargetMode="External"/><Relationship Id="rId25" Type="http://schemas.openxmlformats.org/officeDocument/2006/relationships/hyperlink" Target="http://www.3gpp.org/ftp/TSG_RAN/WG1_RL1/TSGR1_AH/NR_AH_1901/Docs/R1-1900427.zip" TargetMode="External"/><Relationship Id="rId46" Type="http://schemas.openxmlformats.org/officeDocument/2006/relationships/hyperlink" Target="http://www.3gpp.org/ftp/TSG_RAN/WG1_RL1/TSGR1_AH/NR_AH_1901/Docs/R1-1900656.zip" TargetMode="External"/><Relationship Id="rId67" Type="http://schemas.openxmlformats.org/officeDocument/2006/relationships/hyperlink" Target="http://www.3gpp.org/ftp/TSG_RAN/WG1_RL1/TSGR1_AH/NR_AH_1901/Docs/R1-1900883.zip" TargetMode="External"/><Relationship Id="rId272" Type="http://schemas.openxmlformats.org/officeDocument/2006/relationships/hyperlink" Target="http://www.3gpp.org/ftp/TSG_RAN/WG2_RL2/TSGR2_105/Docs/R2-1901383.zip" TargetMode="External"/><Relationship Id="rId293" Type="http://schemas.openxmlformats.org/officeDocument/2006/relationships/hyperlink" Target="http://www.3gpp.org/ftp/TSG_RAN/WG2_RL2/TSGR2_105/Docs/R2-1901067.zip" TargetMode="External"/><Relationship Id="rId307" Type="http://schemas.openxmlformats.org/officeDocument/2006/relationships/hyperlink" Target="http://www.3gpp.org/ftp/TSG_RAN/WG3_Iu/TSGR3_103/Docs/R3-190354.zip" TargetMode="External"/><Relationship Id="rId328" Type="http://schemas.openxmlformats.org/officeDocument/2006/relationships/hyperlink" Target="http://www.3gpp.org/ftp/TSG_RAN/WG3_Iu/TSGR3_103/Docs/R3-190436.zip" TargetMode="External"/><Relationship Id="rId349" Type="http://schemas.openxmlformats.org/officeDocument/2006/relationships/hyperlink" Target="http://www.3gpp.org/ftp/TSG_RAN/WG3_Iu/TSGR3_103/Docs/R3-190541.zip" TargetMode="External"/><Relationship Id="rId88" Type="http://schemas.openxmlformats.org/officeDocument/2006/relationships/hyperlink" Target="http://www.3gpp.org/ftp/TSG_RAN/WG1_RL1/TSGR1_AH/NR_AH_1901/Docs/R1-1901455.zip" TargetMode="External"/><Relationship Id="rId111" Type="http://schemas.openxmlformats.org/officeDocument/2006/relationships/hyperlink" Target="http://www.3gpp.org/ftp/TSG_RAN/WG1_RL1/TSGR1_96/Docs/R1-1902144.zip" TargetMode="External"/><Relationship Id="rId132" Type="http://schemas.openxmlformats.org/officeDocument/2006/relationships/hyperlink" Target="http://www.3gpp.org/ftp/TSG_RAN/WG1_RL1/TSGR1_96/Docs/R1-1902434.zip" TargetMode="External"/><Relationship Id="rId153" Type="http://schemas.openxmlformats.org/officeDocument/2006/relationships/hyperlink" Target="http://www.3gpp.org/ftp/TSG_RAN/WG1_RL1/TSGR1_96/Docs/R1-1903226.zip" TargetMode="External"/><Relationship Id="rId174" Type="http://schemas.openxmlformats.org/officeDocument/2006/relationships/hyperlink" Target="http://www.3gpp.org/ftp/TSG_RAN/WG2_RL2/TSGR2_105/Docs/R2-1901030.zip" TargetMode="External"/><Relationship Id="rId195" Type="http://schemas.openxmlformats.org/officeDocument/2006/relationships/hyperlink" Target="http://www.3gpp.org/ftp/TSG_RAN/WG2_RL2/TSGR2_105/Docs/R2-1901387.zip" TargetMode="External"/><Relationship Id="rId209" Type="http://schemas.openxmlformats.org/officeDocument/2006/relationships/hyperlink" Target="http://www.3gpp.org/ftp/TSG_RAN/WG2_RL2/TSGR2_105/Docs/R2-1901646.zip" TargetMode="External"/><Relationship Id="rId360" Type="http://schemas.openxmlformats.org/officeDocument/2006/relationships/hyperlink" Target="http://www.3gpp.org/ftp/TSG_RAN/WG3_Iu/TSGR3_103/Docs/R3-190850.zip" TargetMode="External"/><Relationship Id="rId220" Type="http://schemas.openxmlformats.org/officeDocument/2006/relationships/hyperlink" Target="http://www.3gpp.org/ftp/TSG_RAN/WG2_RL2/TSGR2_105/Docs/R2-1901832.zip" TargetMode="External"/><Relationship Id="rId241" Type="http://schemas.openxmlformats.org/officeDocument/2006/relationships/hyperlink" Target="http://www.3gpp.org/ftp/TSG_RAN/WG2_RL2/TSGR2_105/Docs/R2-1902170.zip" TargetMode="External"/><Relationship Id="rId15" Type="http://schemas.openxmlformats.org/officeDocument/2006/relationships/hyperlink" Target="http://www.3gpp.org/ftp/TSG_RAN/WG1_RL1/TSGR1_AH/NR_AH_1901/Docs/R1-1900033.zip" TargetMode="External"/><Relationship Id="rId36" Type="http://schemas.openxmlformats.org/officeDocument/2006/relationships/hyperlink" Target="http://www.3gpp.org/ftp/TSG_RAN/WG1_RL1/TSGR1_AH/NR_AH_1901/Docs/R1-1900611.zip" TargetMode="External"/><Relationship Id="rId57" Type="http://schemas.openxmlformats.org/officeDocument/2006/relationships/hyperlink" Target="http://www.3gpp.org/ftp/TSG_RAN/WG1_RL1/TSGR1_AH/NR_AH_1901/Docs/R1-1900773.zip" TargetMode="External"/><Relationship Id="rId106" Type="http://schemas.openxmlformats.org/officeDocument/2006/relationships/hyperlink" Target="http://www.3gpp.org/ftp/TSG_RAN/WG1_RL1/TSGR1_96/Docs/R1-1902081.zip" TargetMode="External"/><Relationship Id="rId127" Type="http://schemas.openxmlformats.org/officeDocument/2006/relationships/hyperlink" Target="http://www.3gpp.org/ftp/TSG_RAN/WG1_RL1/TSGR1_96/Docs/R1-1902415.zip" TargetMode="External"/><Relationship Id="rId262" Type="http://schemas.openxmlformats.org/officeDocument/2006/relationships/hyperlink" Target="http://www.3gpp.org/ftp/TSG_RAN/WG2_RL2/TSGR2_105/Docs/R2-1901323.zip" TargetMode="External"/><Relationship Id="rId283" Type="http://schemas.openxmlformats.org/officeDocument/2006/relationships/hyperlink" Target="http://www.3gpp.org/ftp/TSG_RAN/WG2_RL2/TSGR2_105/Docs/R2-1900242.zip" TargetMode="External"/><Relationship Id="rId313" Type="http://schemas.openxmlformats.org/officeDocument/2006/relationships/hyperlink" Target="http://www.3gpp.org/ftp/TSG_RAN/WG3_Iu/TSGR3_103/Docs/R3-190360.zip" TargetMode="External"/><Relationship Id="rId318" Type="http://schemas.openxmlformats.org/officeDocument/2006/relationships/hyperlink" Target="http://www.3gpp.org/ftp/TSG_RAN/WG3_Iu/TSGR3_103/Docs/R3-190407.zip" TargetMode="External"/><Relationship Id="rId339" Type="http://schemas.openxmlformats.org/officeDocument/2006/relationships/hyperlink" Target="http://www.3gpp.org/ftp/TSG_RAN/WG3_Iu/TSGR3_103/Docs/R3-190494.zip" TargetMode="External"/><Relationship Id="rId10" Type="http://schemas.openxmlformats.org/officeDocument/2006/relationships/hyperlink" Target="ftp://ftp.3gpp.org/TSG_RAN/WG3_Iu/TSGR3_103/Docs/R3-191018.zip" TargetMode="External"/><Relationship Id="rId31" Type="http://schemas.openxmlformats.org/officeDocument/2006/relationships/hyperlink" Target="http://www.3gpp.org/ftp/TSG_RAN/WG1_RL1/TSGR1_AH/NR_AH_1901/Docs/R1-1900475.zip" TargetMode="External"/><Relationship Id="rId52" Type="http://schemas.openxmlformats.org/officeDocument/2006/relationships/hyperlink" Target="http://www.3gpp.org/ftp/TSG_RAN/WG1_RL1/TSGR1_AH/NR_AH_1901/Docs/R1-1900726.zip" TargetMode="External"/><Relationship Id="rId73" Type="http://schemas.openxmlformats.org/officeDocument/2006/relationships/hyperlink" Target="http://www.3gpp.org/ftp/TSG_RAN/WG1_RL1/TSGR1_AH/NR_AH_1901/Docs/R1-1901042.zip" TargetMode="External"/><Relationship Id="rId78" Type="http://schemas.openxmlformats.org/officeDocument/2006/relationships/hyperlink" Target="http://www.3gpp.org/ftp/TSG_RAN/WG1_RL1/TSGR1_AH/NR_AH_1901/Docs/R1-1901125.zip" TargetMode="External"/><Relationship Id="rId94" Type="http://schemas.openxmlformats.org/officeDocument/2006/relationships/hyperlink" Target="http://www.3gpp.org/ftp/TSG_RAN/WG1_RL1/TSGR1_96/Docs/R1-1901680.zip" TargetMode="External"/><Relationship Id="rId99" Type="http://schemas.openxmlformats.org/officeDocument/2006/relationships/hyperlink" Target="http://www.3gpp.org/ftp/TSG_RAN/WG1_RL1/TSGR1_96/Docs/R1-1901892.zip" TargetMode="External"/><Relationship Id="rId101" Type="http://schemas.openxmlformats.org/officeDocument/2006/relationships/hyperlink" Target="http://www.3gpp.org/ftp/TSG_RAN/WG1_RL1/TSGR1_96/Docs/R1-1901894.zip" TargetMode="External"/><Relationship Id="rId122" Type="http://schemas.openxmlformats.org/officeDocument/2006/relationships/hyperlink" Target="http://www.3gpp.org/ftp/TSG_RAN/WG1_RL1/TSGR1_96/Docs/R1-1902409.zip" TargetMode="External"/><Relationship Id="rId143" Type="http://schemas.openxmlformats.org/officeDocument/2006/relationships/hyperlink" Target="http://www.3gpp.org/ftp/TSG_RAN/WG1_RL1/TSGR1_96/Docs/R1-1902795.zip" TargetMode="External"/><Relationship Id="rId148" Type="http://schemas.openxmlformats.org/officeDocument/2006/relationships/hyperlink" Target="http://www.3gpp.org/ftp/TSG_RAN/WG1_RL1/TSGR1_96/Docs/R1-1902990.zip" TargetMode="External"/><Relationship Id="rId164" Type="http://schemas.openxmlformats.org/officeDocument/2006/relationships/hyperlink" Target="http://www.3gpp.org/ftp/TSG_RAN/WG2_RL2/TSGR2_105/Docs/R2-1901193.zip" TargetMode="External"/><Relationship Id="rId169" Type="http://schemas.openxmlformats.org/officeDocument/2006/relationships/hyperlink" Target="http://www.3gpp.org/ftp/TSG_RAN/WG2_RL2/TSGR2_105/Docs/R2-1901159.zip" TargetMode="External"/><Relationship Id="rId185" Type="http://schemas.openxmlformats.org/officeDocument/2006/relationships/hyperlink" Target="http://www.3gpp.org/ftp/TSG_RAN/WG2_RL2/TSGR2_105/Docs/R2-1900310.zip" TargetMode="External"/><Relationship Id="rId334" Type="http://schemas.openxmlformats.org/officeDocument/2006/relationships/hyperlink" Target="http://www.3gpp.org/ftp/TSG_RAN/WG3_Iu/TSGR3_103/Docs/R3-190459.zip" TargetMode="External"/><Relationship Id="rId350" Type="http://schemas.openxmlformats.org/officeDocument/2006/relationships/hyperlink" Target="http://www.3gpp.org/ftp/TSG_RAN/WG3_Iu/TSGR3_103/Docs/R3-190542.zip" TargetMode="External"/><Relationship Id="rId355" Type="http://schemas.openxmlformats.org/officeDocument/2006/relationships/hyperlink" Target="http://www.3gpp.org/ftp/TSG_RAN/WG3_Iu/TSGR3_103/Docs/R3-190547.zip" TargetMode="External"/><Relationship Id="rId4" Type="http://schemas.openxmlformats.org/officeDocument/2006/relationships/webSettings" Target="webSettings.xml"/><Relationship Id="rId9" Type="http://schemas.openxmlformats.org/officeDocument/2006/relationships/hyperlink" Target="ftp://ftp.3gpp.org/TSG_RAN/WG3_Iu/TSGR3_103/Docs/R3-191143.zip" TargetMode="External"/><Relationship Id="rId180" Type="http://schemas.openxmlformats.org/officeDocument/2006/relationships/hyperlink" Target="http://www.3gpp.org/ftp/TSG_RAN/WG2_RL2/TSGR2_105/Docs/R2-1900954.zip" TargetMode="External"/><Relationship Id="rId210" Type="http://schemas.openxmlformats.org/officeDocument/2006/relationships/hyperlink" Target="http://www.3gpp.org/ftp/TSG_RAN/WG2_RL2/TSGR2_105/Docs/R2-1901639.zip" TargetMode="External"/><Relationship Id="rId215" Type="http://schemas.openxmlformats.org/officeDocument/2006/relationships/hyperlink" Target="http://www.3gpp.org/ftp/TSG_RAN/WG2_RL2/TSGR2_105/Docs/R2-1901827.zip" TargetMode="External"/><Relationship Id="rId236" Type="http://schemas.openxmlformats.org/officeDocument/2006/relationships/hyperlink" Target="http://www.3gpp.org/ftp/TSG_RAN/WG2_RL2/TSGR2_105/Docs/R2-1902167.zip" TargetMode="External"/><Relationship Id="rId257" Type="http://schemas.openxmlformats.org/officeDocument/2006/relationships/hyperlink" Target="http://www.3gpp.org/ftp/TSG_RAN/WG2_RL2/TSGR2_105/Docs/R2-1901647.zip" TargetMode="External"/><Relationship Id="rId278" Type="http://schemas.openxmlformats.org/officeDocument/2006/relationships/hyperlink" Target="http://www.3gpp.org/ftp/TSG_RAN/WG2_RL2/TSGR2_105/Docs/R2-1900570.zip" TargetMode="External"/><Relationship Id="rId26" Type="http://schemas.openxmlformats.org/officeDocument/2006/relationships/hyperlink" Target="http://www.3gpp.org/ftp/TSG_RAN/WG1_RL1/TSGR1_AH/NR_AH_1901/Docs/R1-1900428.zip" TargetMode="External"/><Relationship Id="rId231" Type="http://schemas.openxmlformats.org/officeDocument/2006/relationships/hyperlink" Target="http://www.3gpp.org/ftp/TSG_RAN/WG2_RL2/TSGR2_105/Docs/R2-1902019.zip" TargetMode="External"/><Relationship Id="rId252" Type="http://schemas.openxmlformats.org/officeDocument/2006/relationships/hyperlink" Target="http://www.3gpp.org/ftp/TSG_RAN/WG2_RL2/TSGR2_105/Docs/R2-1901909.zip" TargetMode="External"/><Relationship Id="rId273" Type="http://schemas.openxmlformats.org/officeDocument/2006/relationships/hyperlink" Target="http://www.3gpp.org/ftp/TSG_RAN/WG2_RL2/TSGR2_105/Docs/R2-1901384.zip" TargetMode="External"/><Relationship Id="rId294" Type="http://schemas.openxmlformats.org/officeDocument/2006/relationships/hyperlink" Target="http://www.3gpp.org/ftp/TSG_RAN/WG2_RL2/TSGR2_105/Docs/R2-1901582.zip" TargetMode="External"/><Relationship Id="rId308" Type="http://schemas.openxmlformats.org/officeDocument/2006/relationships/hyperlink" Target="http://www.3gpp.org/ftp/TSG_RAN/WG3_Iu/TSGR3_103/Docs/R3-190355.zip" TargetMode="External"/><Relationship Id="rId329" Type="http://schemas.openxmlformats.org/officeDocument/2006/relationships/hyperlink" Target="http://www.3gpp.org/ftp/TSG_RAN/WG3_Iu/TSGR3_103/Docs/R3-190437.zip" TargetMode="External"/><Relationship Id="rId47" Type="http://schemas.openxmlformats.org/officeDocument/2006/relationships/hyperlink" Target="http://www.3gpp.org/ftp/TSG_RAN/WG1_RL1/TSGR1_AH/NR_AH_1901/Docs/R1-1900657.zip" TargetMode="External"/><Relationship Id="rId68" Type="http://schemas.openxmlformats.org/officeDocument/2006/relationships/hyperlink" Target="http://www.3gpp.org/ftp/TSG_RAN/WG1_RL1/TSGR1_AH/NR_AH_1901/Docs/R1-1900957.zip" TargetMode="External"/><Relationship Id="rId89" Type="http://schemas.openxmlformats.org/officeDocument/2006/relationships/hyperlink" Target="http://www.3gpp.org/ftp/TSG_RAN/WG1_RL1/TSGR1_96/Docs/R1-1901531.zip" TargetMode="External"/><Relationship Id="rId112" Type="http://schemas.openxmlformats.org/officeDocument/2006/relationships/hyperlink" Target="http://www.3gpp.org/ftp/TSG_RAN/WG1_RL1/TSGR1_96/Docs/R1-1902154.zip" TargetMode="External"/><Relationship Id="rId133" Type="http://schemas.openxmlformats.org/officeDocument/2006/relationships/hyperlink" Target="http://www.3gpp.org/ftp/TSG_RAN/WG1_RL1/TSGR1_96/Docs/R1-1902476.zip" TargetMode="External"/><Relationship Id="rId154" Type="http://schemas.openxmlformats.org/officeDocument/2006/relationships/hyperlink" Target="http://www.3gpp.org/ftp/TSG_RAN/WG1_RL1/TSGR1_96/Docs/R1-1903573.zip" TargetMode="External"/><Relationship Id="rId175" Type="http://schemas.openxmlformats.org/officeDocument/2006/relationships/hyperlink" Target="http://www.3gpp.org/ftp/TSG_RAN/WG2_RL2/TSGR2_105/Docs/R2-1900811.zip" TargetMode="External"/><Relationship Id="rId340" Type="http://schemas.openxmlformats.org/officeDocument/2006/relationships/hyperlink" Target="http://www.3gpp.org/ftp/TSG_RAN/WG3_Iu/TSGR3_103/Docs/R3-190495.zip" TargetMode="External"/><Relationship Id="rId361" Type="http://schemas.openxmlformats.org/officeDocument/2006/relationships/footer" Target="footer1.xml"/><Relationship Id="rId196" Type="http://schemas.openxmlformats.org/officeDocument/2006/relationships/hyperlink" Target="http://www.3gpp.org/ftp/TSG_RAN/WG2_RL2/TSGR2_105/Docs/R2-1901389.zip" TargetMode="External"/><Relationship Id="rId200" Type="http://schemas.openxmlformats.org/officeDocument/2006/relationships/hyperlink" Target="http://www.3gpp.org/ftp/TSG_RAN/WG2_RL2/TSGR2_105/Docs/R2-1901395.zip" TargetMode="External"/><Relationship Id="rId16" Type="http://schemas.openxmlformats.org/officeDocument/2006/relationships/hyperlink" Target="http://www.3gpp.org/ftp/TSG_RAN/WG1_RL1/TSGR1_AH/NR_AH_1901/Docs/R1-1900034.zip" TargetMode="External"/><Relationship Id="rId221" Type="http://schemas.openxmlformats.org/officeDocument/2006/relationships/hyperlink" Target="http://www.3gpp.org/ftp/TSG_RAN/WG2_RL2/TSGR2_105/Docs/R2-1901833.zip" TargetMode="External"/><Relationship Id="rId242" Type="http://schemas.openxmlformats.org/officeDocument/2006/relationships/hyperlink" Target="http://www.3gpp.org/ftp/TSG_RAN/WG2_RL2/TSGR2_105/Docs/R2-1902188.zip" TargetMode="External"/><Relationship Id="rId263" Type="http://schemas.openxmlformats.org/officeDocument/2006/relationships/hyperlink" Target="http://www.3gpp.org/ftp/TSG_RAN/WG2_RL2/TSGR2_105/Docs/R2-1901324.zip" TargetMode="External"/><Relationship Id="rId284" Type="http://schemas.openxmlformats.org/officeDocument/2006/relationships/hyperlink" Target="http://www.3gpp.org/ftp/TSG_RAN/WG2_RL2/TSGR2_105/Docs/R2-1900945.zip" TargetMode="External"/><Relationship Id="rId319" Type="http://schemas.openxmlformats.org/officeDocument/2006/relationships/hyperlink" Target="http://www.3gpp.org/ftp/TSG_RAN/WG3_Iu/TSGR3_103/Docs/R3-190410.zip" TargetMode="External"/><Relationship Id="rId37" Type="http://schemas.openxmlformats.org/officeDocument/2006/relationships/hyperlink" Target="http://www.3gpp.org/ftp/TSG_RAN/WG1_RL1/TSGR1_AH/NR_AH_1901/Docs/R1-1900612.zip" TargetMode="External"/><Relationship Id="rId58" Type="http://schemas.openxmlformats.org/officeDocument/2006/relationships/hyperlink" Target="http://www.3gpp.org/ftp/TSG_RAN/WG1_RL1/TSGR1_AH/NR_AH_1901/Docs/R1-1900790.zip" TargetMode="External"/><Relationship Id="rId79" Type="http://schemas.openxmlformats.org/officeDocument/2006/relationships/hyperlink" Target="http://www.3gpp.org/ftp/TSG_RAN/WG1_RL1/TSGR1_AH/NR_AH_1901/Docs/R1-1901126.zip" TargetMode="External"/><Relationship Id="rId102" Type="http://schemas.openxmlformats.org/officeDocument/2006/relationships/hyperlink" Target="http://www.3gpp.org/ftp/TSG_RAN/WG1_RL1/TSGR1_96/Docs/R1-1902077.zip" TargetMode="External"/><Relationship Id="rId123" Type="http://schemas.openxmlformats.org/officeDocument/2006/relationships/hyperlink" Target="http://www.3gpp.org/ftp/TSG_RAN/WG1_RL1/TSGR1_96/Docs/R1-1902410.zip" TargetMode="External"/><Relationship Id="rId144" Type="http://schemas.openxmlformats.org/officeDocument/2006/relationships/hyperlink" Target="http://www.3gpp.org/ftp/TSG_RAN/WG1_RL1/TSGR1_96/Docs/R1-1902796.zip" TargetMode="External"/><Relationship Id="rId330" Type="http://schemas.openxmlformats.org/officeDocument/2006/relationships/hyperlink" Target="http://www.3gpp.org/ftp/TSG_RAN/WG3_Iu/TSGR3_103/Docs/R3-190438.zip" TargetMode="External"/><Relationship Id="rId90" Type="http://schemas.openxmlformats.org/officeDocument/2006/relationships/hyperlink" Target="http://www.3gpp.org/ftp/TSG_RAN/WG1_RL1/TSGR1_96/Docs/R1-1901532.zip" TargetMode="External"/><Relationship Id="rId165" Type="http://schemas.openxmlformats.org/officeDocument/2006/relationships/hyperlink" Target="http://www.3gpp.org/ftp/TSG_RAN/WG2_RL2/TSGR2_105/Docs/R2-1901187.zip" TargetMode="External"/><Relationship Id="rId186" Type="http://schemas.openxmlformats.org/officeDocument/2006/relationships/hyperlink" Target="http://www.3gpp.org/ftp/TSG_RAN/WG2_RL2/TSGR2_105/Docs/R2-1900243.zip" TargetMode="External"/><Relationship Id="rId351" Type="http://schemas.openxmlformats.org/officeDocument/2006/relationships/hyperlink" Target="http://www.3gpp.org/ftp/TSG_RAN/WG3_Iu/TSGR3_103/Docs/R3-190543.zip" TargetMode="External"/><Relationship Id="rId211" Type="http://schemas.openxmlformats.org/officeDocument/2006/relationships/hyperlink" Target="http://www.3gpp.org/ftp/TSG_RAN/WG2_RL2/TSGR2_105/Docs/R2-1901801.zip" TargetMode="External"/><Relationship Id="rId232" Type="http://schemas.openxmlformats.org/officeDocument/2006/relationships/hyperlink" Target="http://www.3gpp.org/ftp/TSG_RAN/WG2_RL2/TSGR2_105/Docs/R2-1902023.zip" TargetMode="External"/><Relationship Id="rId253" Type="http://schemas.openxmlformats.org/officeDocument/2006/relationships/hyperlink" Target="http://www.3gpp.org/ftp/TSG_RAN/WG2_RL2/TSGR2_105/Docs/R2-1901636.zip" TargetMode="External"/><Relationship Id="rId274" Type="http://schemas.openxmlformats.org/officeDocument/2006/relationships/hyperlink" Target="http://www.3gpp.org/ftp/TSG_RAN/WG2_RL2/TSGR2_105/Docs/R2-1901385.zip" TargetMode="External"/><Relationship Id="rId295" Type="http://schemas.openxmlformats.org/officeDocument/2006/relationships/hyperlink" Target="http://www.3gpp.org/ftp/TSG_RAN/WG3_Iu/TSGR3_103/Docs/R3-190187.zip" TargetMode="External"/><Relationship Id="rId309" Type="http://schemas.openxmlformats.org/officeDocument/2006/relationships/hyperlink" Target="http://www.3gpp.org/ftp/TSG_RAN/WG3_Iu/TSGR3_103/Docs/R3-190356.zip" TargetMode="External"/><Relationship Id="rId27" Type="http://schemas.openxmlformats.org/officeDocument/2006/relationships/hyperlink" Target="http://www.3gpp.org/ftp/TSG_RAN/WG1_RL1/TSGR1_AH/NR_AH_1901/Docs/R1-1900429.zip" TargetMode="External"/><Relationship Id="rId48" Type="http://schemas.openxmlformats.org/officeDocument/2006/relationships/hyperlink" Target="http://www.3gpp.org/ftp/TSG_RAN/WG1_RL1/TSGR1_AH/NR_AH_1901/Docs/R1-1900658.zip" TargetMode="External"/><Relationship Id="rId69" Type="http://schemas.openxmlformats.org/officeDocument/2006/relationships/hyperlink" Target="http://www.3gpp.org/ftp/TSG_RAN/WG1_RL1/TSGR1_AH/NR_AH_1901/Docs/R1-1900958.zip" TargetMode="External"/><Relationship Id="rId113" Type="http://schemas.openxmlformats.org/officeDocument/2006/relationships/hyperlink" Target="http://www.3gpp.org/ftp/TSG_RAN/WG1_RL1/TSGR1_96/Docs/R1-1902155.zip" TargetMode="External"/><Relationship Id="rId134" Type="http://schemas.openxmlformats.org/officeDocument/2006/relationships/hyperlink" Target="http://www.3gpp.org/ftp/TSG_RAN/WG1_RL1/TSGR1_96/Docs/R1-1902477.zip" TargetMode="External"/><Relationship Id="rId320" Type="http://schemas.openxmlformats.org/officeDocument/2006/relationships/hyperlink" Target="http://www.3gpp.org/ftp/TSG_RAN/WG3_Iu/TSGR3_103/Docs/R3-190414.zip" TargetMode="External"/><Relationship Id="rId80" Type="http://schemas.openxmlformats.org/officeDocument/2006/relationships/hyperlink" Target="http://www.3gpp.org/ftp/TSG_RAN/WG1_RL1/TSGR1_AH/NR_AH_1901/Docs/R1-1901264.zip" TargetMode="External"/><Relationship Id="rId155" Type="http://schemas.openxmlformats.org/officeDocument/2006/relationships/hyperlink" Target="http://www.3gpp.org/ftp/TSG_RAN/WG1_RL1/TSGR1_96/Docs/R1-1903574.zip" TargetMode="External"/><Relationship Id="rId176" Type="http://schemas.openxmlformats.org/officeDocument/2006/relationships/hyperlink" Target="http://www.3gpp.org/ftp/TSG_RAN/WG2_RL2/TSGR2_105/Docs/R2-1900925.zip" TargetMode="External"/><Relationship Id="rId197" Type="http://schemas.openxmlformats.org/officeDocument/2006/relationships/hyperlink" Target="http://www.3gpp.org/ftp/TSG_RAN/WG2_RL2/TSGR2_105/Docs/R2-1901391.zip" TargetMode="External"/><Relationship Id="rId341" Type="http://schemas.openxmlformats.org/officeDocument/2006/relationships/hyperlink" Target="http://www.3gpp.org/ftp/TSG_RAN/WG3_Iu/TSGR3_103/Docs/R3-190496.zip" TargetMode="External"/><Relationship Id="rId362" Type="http://schemas.openxmlformats.org/officeDocument/2006/relationships/fontTable" Target="fontTable.xml"/><Relationship Id="rId201" Type="http://schemas.openxmlformats.org/officeDocument/2006/relationships/hyperlink" Target="http://www.3gpp.org/ftp/TSG_RAN/WG2_RL2/TSGR2_105/Docs/R2-1901396.zip" TargetMode="External"/><Relationship Id="rId222" Type="http://schemas.openxmlformats.org/officeDocument/2006/relationships/hyperlink" Target="http://www.3gpp.org/ftp/TSG_RAN/WG2_RL2/TSGR2_105/Docs/R2-1901834.zip" TargetMode="External"/><Relationship Id="rId243" Type="http://schemas.openxmlformats.org/officeDocument/2006/relationships/hyperlink" Target="http://www.3gpp.org/ftp/TSG_RAN/WG2_RL2/TSGR2_105/Docs/R2-1902189.zip" TargetMode="External"/><Relationship Id="rId264" Type="http://schemas.openxmlformats.org/officeDocument/2006/relationships/hyperlink" Target="http://www.3gpp.org/ftp/TSG_RAN/WG2_RL2/TSGR2_105/Docs/R2-1901325.zip" TargetMode="External"/><Relationship Id="rId285" Type="http://schemas.openxmlformats.org/officeDocument/2006/relationships/hyperlink" Target="http://www.3gpp.org/ftp/TSG_RAN/WG2_RL2/TSGR2_105/Docs/R2-1900812.zip" TargetMode="External"/><Relationship Id="rId17" Type="http://schemas.openxmlformats.org/officeDocument/2006/relationships/hyperlink" Target="http://www.3gpp.org/ftp/TSG_RAN/WG1_RL1/TSGR1_AH/NR_AH_1901/Docs/R1-1900035.zip" TargetMode="External"/><Relationship Id="rId38" Type="http://schemas.openxmlformats.org/officeDocument/2006/relationships/hyperlink" Target="http://www.3gpp.org/ftp/TSG_RAN/WG1_RL1/TSGR1_AH/NR_AH_1901/Docs/R1-1900613.zip" TargetMode="External"/><Relationship Id="rId59" Type="http://schemas.openxmlformats.org/officeDocument/2006/relationships/hyperlink" Target="http://www.3gpp.org/ftp/TSG_RAN/WG1_RL1/TSGR1_AH/NR_AH_1901/Docs/R1-1900791.zip" TargetMode="External"/><Relationship Id="rId103" Type="http://schemas.openxmlformats.org/officeDocument/2006/relationships/hyperlink" Target="http://www.3gpp.org/ftp/TSG_RAN/WG1_RL1/TSGR1_96/Docs/R1-1902078.zip" TargetMode="External"/><Relationship Id="rId124" Type="http://schemas.openxmlformats.org/officeDocument/2006/relationships/hyperlink" Target="http://www.3gpp.org/ftp/TSG_RAN/WG1_RL1/TSGR1_96/Docs/R1-1902411.zip" TargetMode="External"/><Relationship Id="rId310" Type="http://schemas.openxmlformats.org/officeDocument/2006/relationships/hyperlink" Target="http://www.3gpp.org/ftp/TSG_RAN/WG3_Iu/TSGR3_103/Docs/R3-190357.zip" TargetMode="External"/><Relationship Id="rId70" Type="http://schemas.openxmlformats.org/officeDocument/2006/relationships/hyperlink" Target="http://www.3gpp.org/ftp/TSG_RAN/WG1_RL1/TSGR1_AH/NR_AH_1901/Docs/R1-1900959.zip" TargetMode="External"/><Relationship Id="rId91" Type="http://schemas.openxmlformats.org/officeDocument/2006/relationships/hyperlink" Target="http://www.3gpp.org/ftp/TSG_RAN/WG1_RL1/TSGR1_96/Docs/R1-1901533.zip" TargetMode="External"/><Relationship Id="rId145" Type="http://schemas.openxmlformats.org/officeDocument/2006/relationships/hyperlink" Target="http://www.3gpp.org/ftp/TSG_RAN/WG1_RL1/TSGR1_96/Docs/R1-1902797.zip" TargetMode="External"/><Relationship Id="rId166" Type="http://schemas.openxmlformats.org/officeDocument/2006/relationships/hyperlink" Target="http://www.3gpp.org/ftp/TSG_RAN/WG2_RL2/TSGR2_105/Docs/R2-1901198.zip" TargetMode="External"/><Relationship Id="rId187" Type="http://schemas.openxmlformats.org/officeDocument/2006/relationships/hyperlink" Target="http://www.3gpp.org/ftp/TSG_RAN/WG2_RL2/TSGR2_105/Docs/R2-1900626.zip" TargetMode="External"/><Relationship Id="rId331" Type="http://schemas.openxmlformats.org/officeDocument/2006/relationships/hyperlink" Target="http://www.3gpp.org/ftp/TSG_RAN/WG3_Iu/TSGR3_103/Docs/R3-190439.zip" TargetMode="External"/><Relationship Id="rId352" Type="http://schemas.openxmlformats.org/officeDocument/2006/relationships/hyperlink" Target="http://www.3gpp.org/ftp/TSG_RAN/WG3_Iu/TSGR3_103/Docs/R3-190544.zip" TargetMode="External"/><Relationship Id="rId1" Type="http://schemas.openxmlformats.org/officeDocument/2006/relationships/numbering" Target="numbering.xml"/><Relationship Id="rId212" Type="http://schemas.openxmlformats.org/officeDocument/2006/relationships/hyperlink" Target="http://www.3gpp.org/ftp/TSG_RAN/WG2_RL2/TSGR2_105/Docs/R2-1901824.zip" TargetMode="External"/><Relationship Id="rId233" Type="http://schemas.openxmlformats.org/officeDocument/2006/relationships/hyperlink" Target="http://www.3gpp.org/ftp/TSG_RAN/WG2_RL2/TSGR2_105/Docs/R2-1902022.zip" TargetMode="External"/><Relationship Id="rId254" Type="http://schemas.openxmlformats.org/officeDocument/2006/relationships/hyperlink" Target="http://www.3gpp.org/ftp/TSG_RAN/WG2_RL2/TSGR2_105/Docs/R2-1901717.zip" TargetMode="External"/><Relationship Id="rId28" Type="http://schemas.openxmlformats.org/officeDocument/2006/relationships/hyperlink" Target="http://www.3gpp.org/ftp/TSG_RAN/WG1_RL1/TSGR1_AH/NR_AH_1901/Docs/R1-1900430.zip" TargetMode="External"/><Relationship Id="rId49" Type="http://schemas.openxmlformats.org/officeDocument/2006/relationships/hyperlink" Target="http://www.3gpp.org/ftp/TSG_RAN/WG1_RL1/TSGR1_AH/NR_AH_1901/Docs/R1-1900659.zip" TargetMode="External"/><Relationship Id="rId114" Type="http://schemas.openxmlformats.org/officeDocument/2006/relationships/hyperlink" Target="http://www.3gpp.org/ftp/TSG_RAN/WG1_RL1/TSGR1_96/Docs/R1-1902197.zip" TargetMode="External"/><Relationship Id="rId275" Type="http://schemas.openxmlformats.org/officeDocument/2006/relationships/hyperlink" Target="http://www.3gpp.org/ftp/TSG_RAN/WG2_RL2/TSGR2_105/Docs/R2-1901386.zip" TargetMode="External"/><Relationship Id="rId296" Type="http://schemas.openxmlformats.org/officeDocument/2006/relationships/hyperlink" Target="http://www.3gpp.org/ftp/TSG_RAN/WG3_Iu/TSGR3_103/Docs/R3-190188.zip" TargetMode="External"/><Relationship Id="rId300" Type="http://schemas.openxmlformats.org/officeDocument/2006/relationships/hyperlink" Target="http://www.3gpp.org/ftp/TSG_RAN/WG3_Iu/TSGR3_103/Docs/R3-190246.zip" TargetMode="External"/><Relationship Id="rId60" Type="http://schemas.openxmlformats.org/officeDocument/2006/relationships/hyperlink" Target="http://www.3gpp.org/ftp/TSG_RAN/WG1_RL1/TSGR1_AH/NR_AH_1901/Docs/R1-1900792.zip" TargetMode="External"/><Relationship Id="rId81" Type="http://schemas.openxmlformats.org/officeDocument/2006/relationships/hyperlink" Target="http://www.3gpp.org/ftp/TSG_RAN/WG1_RL1/TSGR1_AH/NR_AH_1901/Docs/R1-1901367.zip" TargetMode="External"/><Relationship Id="rId135" Type="http://schemas.openxmlformats.org/officeDocument/2006/relationships/hyperlink" Target="http://www.3gpp.org/ftp/TSG_RAN/WG1_RL1/TSGR1_96/Docs/R1-1902478.zip" TargetMode="External"/><Relationship Id="rId156" Type="http://schemas.openxmlformats.org/officeDocument/2006/relationships/hyperlink" Target="http://www.3gpp.org/ftp/TSG_RAN/WG1_RL1/TSGR1_96/Docs/R1-1903575.zip" TargetMode="External"/><Relationship Id="rId177" Type="http://schemas.openxmlformats.org/officeDocument/2006/relationships/hyperlink" Target="http://www.3gpp.org/ftp/TSG_RAN/WG2_RL2/TSGR2_105/Docs/R2-1900977.zip" TargetMode="External"/><Relationship Id="rId198" Type="http://schemas.openxmlformats.org/officeDocument/2006/relationships/hyperlink" Target="http://www.3gpp.org/ftp/TSG_RAN/WG2_RL2/TSGR2_105/Docs/R2-1901393.zip" TargetMode="External"/><Relationship Id="rId321" Type="http://schemas.openxmlformats.org/officeDocument/2006/relationships/hyperlink" Target="http://www.3gpp.org/ftp/TSG_RAN/WG3_Iu/TSGR3_103/Docs/R3-190415.zip" TargetMode="External"/><Relationship Id="rId342" Type="http://schemas.openxmlformats.org/officeDocument/2006/relationships/hyperlink" Target="http://www.3gpp.org/ftp/TSG_RAN/WG3_Iu/TSGR3_103/Docs/R3-190497.zip" TargetMode="External"/><Relationship Id="rId363" Type="http://schemas.openxmlformats.org/officeDocument/2006/relationships/theme" Target="theme/theme1.xml"/><Relationship Id="rId202" Type="http://schemas.openxmlformats.org/officeDocument/2006/relationships/hyperlink" Target="http://www.3gpp.org/ftp/TSG_RAN/WG2_RL2/TSGR2_105/Docs/R2-1901405.zip" TargetMode="External"/><Relationship Id="rId223" Type="http://schemas.openxmlformats.org/officeDocument/2006/relationships/hyperlink" Target="http://www.3gpp.org/ftp/TSG_RAN/WG2_RL2/TSGR2_105/Docs/R2-1901835.zip" TargetMode="External"/><Relationship Id="rId244" Type="http://schemas.openxmlformats.org/officeDocument/2006/relationships/hyperlink" Target="http://www.3gpp.org/ftp/TSG_RAN/WG2_RL2/TSGR2_105/Docs/R2-1902192.zip" TargetMode="External"/><Relationship Id="rId18" Type="http://schemas.openxmlformats.org/officeDocument/2006/relationships/hyperlink" Target="http://www.3gpp.org/ftp/TSG_RAN/WG1_RL1/TSGR1_AH/NR_AH_1901/Docs/R1-1900115.zip" TargetMode="External"/><Relationship Id="rId39" Type="http://schemas.openxmlformats.org/officeDocument/2006/relationships/hyperlink" Target="http://www.3gpp.org/ftp/TSG_RAN/WG1_RL1/TSGR1_AH/NR_AH_1901/Docs/R1-1900614.zip" TargetMode="External"/><Relationship Id="rId265" Type="http://schemas.openxmlformats.org/officeDocument/2006/relationships/hyperlink" Target="http://www.3gpp.org/ftp/TSG_RAN/WG2_RL2/TSGR2_105/Docs/R2-1901326.zip" TargetMode="External"/><Relationship Id="rId286" Type="http://schemas.openxmlformats.org/officeDocument/2006/relationships/hyperlink" Target="http://www.3gpp.org/ftp/TSG_RAN/WG2_RL2/TSGR2_105/Docs/R2-1901031.zip" TargetMode="External"/><Relationship Id="rId50" Type="http://schemas.openxmlformats.org/officeDocument/2006/relationships/hyperlink" Target="http://www.3gpp.org/ftp/TSG_RAN/WG1_RL1/TSGR1_AH/NR_AH_1901/Docs/R1-1900662.zip" TargetMode="External"/><Relationship Id="rId104" Type="http://schemas.openxmlformats.org/officeDocument/2006/relationships/hyperlink" Target="http://www.3gpp.org/ftp/TSG_RAN/WG1_RL1/TSGR1_96/Docs/R1-1902079.zip" TargetMode="External"/><Relationship Id="rId125" Type="http://schemas.openxmlformats.org/officeDocument/2006/relationships/hyperlink" Target="http://www.3gpp.org/ftp/TSG_RAN/WG1_RL1/TSGR1_96/Docs/R1-1902412.zip" TargetMode="External"/><Relationship Id="rId146" Type="http://schemas.openxmlformats.org/officeDocument/2006/relationships/hyperlink" Target="http://www.3gpp.org/ftp/TSG_RAN/WG1_RL1/TSGR1_96/Docs/R1-1902921.zip" TargetMode="External"/><Relationship Id="rId167" Type="http://schemas.openxmlformats.org/officeDocument/2006/relationships/hyperlink" Target="http://www.3gpp.org/ftp/TSG_RAN/WG2_RL2/TSGR2_105/Docs/R2-1901191.zip" TargetMode="External"/><Relationship Id="rId188" Type="http://schemas.openxmlformats.org/officeDocument/2006/relationships/hyperlink" Target="http://www.3gpp.org/ftp/TSG_RAN/WG2_RL2/TSGR2_105/Docs/R2-1900565.zip" TargetMode="External"/><Relationship Id="rId311" Type="http://schemas.openxmlformats.org/officeDocument/2006/relationships/hyperlink" Target="http://www.3gpp.org/ftp/TSG_RAN/WG3_Iu/TSGR3_103/Docs/R3-190358.zip" TargetMode="External"/><Relationship Id="rId332" Type="http://schemas.openxmlformats.org/officeDocument/2006/relationships/hyperlink" Target="http://www.3gpp.org/ftp/TSG_RAN/WG3_Iu/TSGR3_103/Docs/R3-190440.zip" TargetMode="External"/><Relationship Id="rId353" Type="http://schemas.openxmlformats.org/officeDocument/2006/relationships/hyperlink" Target="http://www.3gpp.org/ftp/TSG_RAN/WG3_Iu/TSGR3_103/Docs/R3-190545.zip" TargetMode="External"/><Relationship Id="rId71" Type="http://schemas.openxmlformats.org/officeDocument/2006/relationships/hyperlink" Target="http://www.3gpp.org/ftp/TSG_RAN/WG1_RL1/TSGR1_AH/NR_AH_1901/Docs/R1-1900960.zip" TargetMode="External"/><Relationship Id="rId92" Type="http://schemas.openxmlformats.org/officeDocument/2006/relationships/hyperlink" Target="http://www.3gpp.org/ftp/TSG_RAN/WG1_RL1/TSGR1_96/Docs/R1-1901534.zip" TargetMode="External"/><Relationship Id="rId213" Type="http://schemas.openxmlformats.org/officeDocument/2006/relationships/hyperlink" Target="http://www.3gpp.org/ftp/TSG_RAN/WG2_RL2/TSGR2_105/Docs/R2-1901825.zip" TargetMode="External"/><Relationship Id="rId234" Type="http://schemas.openxmlformats.org/officeDocument/2006/relationships/hyperlink" Target="http://www.3gpp.org/ftp/TSG_RAN/WG2_RL2/TSGR2_105/Docs/R2-1902164.zip" TargetMode="External"/><Relationship Id="rId2" Type="http://schemas.openxmlformats.org/officeDocument/2006/relationships/styles" Target="styles.xml"/><Relationship Id="rId29" Type="http://schemas.openxmlformats.org/officeDocument/2006/relationships/hyperlink" Target="http://www.3gpp.org/ftp/TSG_RAN/WG1_RL1/TSGR1_AH/NR_AH_1901/Docs/R1-1900431.zip" TargetMode="External"/><Relationship Id="rId255" Type="http://schemas.openxmlformats.org/officeDocument/2006/relationships/hyperlink" Target="http://www.3gpp.org/ftp/TSG_RAN/WG2_RL2/TSGR2_105/Docs/R2-1901718.zip" TargetMode="External"/><Relationship Id="rId276" Type="http://schemas.openxmlformats.org/officeDocument/2006/relationships/hyperlink" Target="http://www.3gpp.org/ftp/TSG_RAN/WG2_RL2/TSGR2_105/Docs/R2-1901497.zip" TargetMode="External"/><Relationship Id="rId297" Type="http://schemas.openxmlformats.org/officeDocument/2006/relationships/hyperlink" Target="http://www.3gpp.org/ftp/TSG_RAN/WG3_Iu/TSGR3_103/Docs/R3-190189.zip" TargetMode="External"/><Relationship Id="rId40" Type="http://schemas.openxmlformats.org/officeDocument/2006/relationships/hyperlink" Target="http://www.3gpp.org/ftp/TSG_RAN/WG1_RL1/TSGR1_AH/NR_AH_1901/Docs/R1-1900615.zip" TargetMode="External"/><Relationship Id="rId115" Type="http://schemas.openxmlformats.org/officeDocument/2006/relationships/hyperlink" Target="http://www.3gpp.org/ftp/TSG_RAN/WG1_RL1/TSGR1_96/Docs/R1-1902268.zip" TargetMode="External"/><Relationship Id="rId136" Type="http://schemas.openxmlformats.org/officeDocument/2006/relationships/hyperlink" Target="http://www.3gpp.org/ftp/TSG_RAN/WG1_RL1/TSGR1_96/Docs/R1-1902479.zip" TargetMode="External"/><Relationship Id="rId157" Type="http://schemas.openxmlformats.org/officeDocument/2006/relationships/hyperlink" Target="http://www.3gpp.org/ftp/TSG_RAN/WG1_RL1/TSGR1_96/Docs/R1-1903582.zip" TargetMode="External"/><Relationship Id="rId178" Type="http://schemas.openxmlformats.org/officeDocument/2006/relationships/hyperlink" Target="http://www.3gpp.org/ftp/TSG_RAN/WG2_RL2/TSGR2_105/Docs/R2-1900978.zip" TargetMode="External"/><Relationship Id="rId301" Type="http://schemas.openxmlformats.org/officeDocument/2006/relationships/hyperlink" Target="http://www.3gpp.org/ftp/TSG_RAN/WG3_Iu/TSGR3_103/Docs/R3-190247.zip" TargetMode="External"/><Relationship Id="rId322" Type="http://schemas.openxmlformats.org/officeDocument/2006/relationships/hyperlink" Target="http://www.3gpp.org/ftp/TSG_RAN/WG3_Iu/TSGR3_103/Docs/R3-190417.zip" TargetMode="External"/><Relationship Id="rId343" Type="http://schemas.openxmlformats.org/officeDocument/2006/relationships/hyperlink" Target="http://www.3gpp.org/ftp/TSG_RAN/WG3_Iu/TSGR3_103/Docs/R3-190498.zip" TargetMode="External"/><Relationship Id="rId61" Type="http://schemas.openxmlformats.org/officeDocument/2006/relationships/hyperlink" Target="http://www.3gpp.org/ftp/TSG_RAN/WG1_RL1/TSGR1_AH/NR_AH_1901/Docs/R1-1900830.zip" TargetMode="External"/><Relationship Id="rId82" Type="http://schemas.openxmlformats.org/officeDocument/2006/relationships/hyperlink" Target="http://www.3gpp.org/ftp/TSG_RAN/WG1_RL1/TSGR1_AH/NR_AH_1901/Docs/R1-1901369.zip" TargetMode="External"/><Relationship Id="rId199" Type="http://schemas.openxmlformats.org/officeDocument/2006/relationships/hyperlink" Target="http://www.3gpp.org/ftp/TSG_RAN/WG2_RL2/TSGR2_105/Docs/R2-1901394.zip" TargetMode="External"/><Relationship Id="rId203" Type="http://schemas.openxmlformats.org/officeDocument/2006/relationships/hyperlink" Target="http://www.3gpp.org/ftp/TSG_RAN/WG2_RL2/TSGR2_105/Docs/R2-1901406.zip" TargetMode="External"/><Relationship Id="rId19" Type="http://schemas.openxmlformats.org/officeDocument/2006/relationships/hyperlink" Target="http://www.3gpp.org/ftp/TSG_RAN/WG1_RL1/TSGR1_AH/NR_AH_1901/Docs/R1-1900116.zip" TargetMode="External"/><Relationship Id="rId224" Type="http://schemas.openxmlformats.org/officeDocument/2006/relationships/hyperlink" Target="http://www.3gpp.org/ftp/TSG_RAN/WG2_RL2/TSGR2_105/Docs/R2-1901836.zip" TargetMode="External"/><Relationship Id="rId245" Type="http://schemas.openxmlformats.org/officeDocument/2006/relationships/hyperlink" Target="http://www.3gpp.org/ftp/TSG_RAN/WG2_RL2/TSGR2_105/Docs/R2-1902154.zip" TargetMode="External"/><Relationship Id="rId266" Type="http://schemas.openxmlformats.org/officeDocument/2006/relationships/hyperlink" Target="http://www.3gpp.org/ftp/TSG_RAN/WG2_RL2/TSGR2_105/Docs/R2-1901327.zip" TargetMode="External"/><Relationship Id="rId287" Type="http://schemas.openxmlformats.org/officeDocument/2006/relationships/hyperlink" Target="http://www.3gpp.org/ftp/TSG_RAN/WG2_RL2/TSGR2_105/Docs/R2-1900919.zip" TargetMode="External"/><Relationship Id="rId30" Type="http://schemas.openxmlformats.org/officeDocument/2006/relationships/hyperlink" Target="http://www.3gpp.org/ftp/TSG_RAN/WG1_RL1/TSGR1_AH/NR_AH_1901/Docs/R1-1900432.zip" TargetMode="External"/><Relationship Id="rId105" Type="http://schemas.openxmlformats.org/officeDocument/2006/relationships/hyperlink" Target="http://www.3gpp.org/ftp/TSG_RAN/WG1_RL1/TSGR1_96/Docs/R1-1902080.zip" TargetMode="External"/><Relationship Id="rId126" Type="http://schemas.openxmlformats.org/officeDocument/2006/relationships/hyperlink" Target="http://www.3gpp.org/ftp/TSG_RAN/WG1_RL1/TSGR1_96/Docs/R1-1902413.zip" TargetMode="External"/><Relationship Id="rId147" Type="http://schemas.openxmlformats.org/officeDocument/2006/relationships/hyperlink" Target="http://www.3gpp.org/ftp/TSG_RAN/WG1_RL1/TSGR1_96/Docs/R1-1902922.zip" TargetMode="External"/><Relationship Id="rId168" Type="http://schemas.openxmlformats.org/officeDocument/2006/relationships/hyperlink" Target="http://www.3gpp.org/ftp/TSG_RAN/WG2_RL2/TSGR2_105/Docs/R2-1901196.zip" TargetMode="External"/><Relationship Id="rId312" Type="http://schemas.openxmlformats.org/officeDocument/2006/relationships/hyperlink" Target="http://www.3gpp.org/ftp/TSG_RAN/WG3_Iu/TSGR3_103/Docs/R3-190359.zip" TargetMode="External"/><Relationship Id="rId333" Type="http://schemas.openxmlformats.org/officeDocument/2006/relationships/hyperlink" Target="http://www.3gpp.org/ftp/TSG_RAN/WG3_Iu/TSGR3_103/Docs/R3-190458.zip" TargetMode="External"/><Relationship Id="rId354" Type="http://schemas.openxmlformats.org/officeDocument/2006/relationships/hyperlink" Target="http://www.3gpp.org/ftp/TSG_RAN/WG3_Iu/TSGR3_103/Docs/R3-190546.zip" TargetMode="External"/><Relationship Id="rId51" Type="http://schemas.openxmlformats.org/officeDocument/2006/relationships/hyperlink" Target="http://www.3gpp.org/ftp/TSG_RAN/WG1_RL1/TSGR1_AH/NR_AH_1901/Docs/R1-1900725.zip" TargetMode="External"/><Relationship Id="rId72" Type="http://schemas.openxmlformats.org/officeDocument/2006/relationships/hyperlink" Target="http://www.3gpp.org/ftp/TSG_RAN/WG1_RL1/TSGR1_AH/NR_AH_1901/Docs/R1-1900961.zip" TargetMode="External"/><Relationship Id="rId93" Type="http://schemas.openxmlformats.org/officeDocument/2006/relationships/hyperlink" Target="http://www.3gpp.org/ftp/TSG_RAN/WG1_RL1/TSGR1_96/Docs/R1-1901535.zip" TargetMode="External"/><Relationship Id="rId189" Type="http://schemas.openxmlformats.org/officeDocument/2006/relationships/hyperlink" Target="http://www.3gpp.org/ftp/TSG_RAN/WG2_RL2/TSGR2_105/Docs/R2-1900567.zip" TargetMode="External"/><Relationship Id="rId3" Type="http://schemas.openxmlformats.org/officeDocument/2006/relationships/settings" Target="settings.xml"/><Relationship Id="rId214" Type="http://schemas.openxmlformats.org/officeDocument/2006/relationships/hyperlink" Target="http://www.3gpp.org/ftp/TSG_RAN/WG2_RL2/TSGR2_105/Docs/R2-1901826.zip" TargetMode="External"/><Relationship Id="rId235" Type="http://schemas.openxmlformats.org/officeDocument/2006/relationships/hyperlink" Target="http://www.3gpp.org/ftp/TSG_RAN/WG2_RL2/TSGR2_105/Docs/R2-1902165.zip" TargetMode="External"/><Relationship Id="rId256" Type="http://schemas.openxmlformats.org/officeDocument/2006/relationships/hyperlink" Target="http://www.3gpp.org/ftp/TSG_RAN/WG2_RL2/TSGR2_105/Docs/R2-1901719.zip" TargetMode="External"/><Relationship Id="rId277" Type="http://schemas.openxmlformats.org/officeDocument/2006/relationships/hyperlink" Target="http://www.3gpp.org/ftp/TSG_RAN/WG2_RL2/TSGR2_105/Docs/R2-1900569.zip" TargetMode="External"/><Relationship Id="rId298" Type="http://schemas.openxmlformats.org/officeDocument/2006/relationships/hyperlink" Target="http://www.3gpp.org/ftp/TSG_RAN/WG3_Iu/TSGR3_103/Docs/R3-190190.zip" TargetMode="External"/><Relationship Id="rId116" Type="http://schemas.openxmlformats.org/officeDocument/2006/relationships/hyperlink" Target="http://www.3gpp.org/ftp/TSG_RAN/WG1_RL1/TSGR1_96/Docs/R1-1902269.zip" TargetMode="External"/><Relationship Id="rId137" Type="http://schemas.openxmlformats.org/officeDocument/2006/relationships/hyperlink" Target="http://www.3gpp.org/ftp/TSG_RAN/WG1_RL1/TSGR1_96/Docs/R1-1902480.zip" TargetMode="External"/><Relationship Id="rId158" Type="http://schemas.openxmlformats.org/officeDocument/2006/relationships/hyperlink" Target="http://www.3gpp.org/ftp/TSG_RAN/WG1_RL1/TSGR1_96/Docs/R1-1903583.zip" TargetMode="External"/><Relationship Id="rId302" Type="http://schemas.openxmlformats.org/officeDocument/2006/relationships/hyperlink" Target="http://www.3gpp.org/ftp/TSG_RAN/WG3_Iu/TSGR3_103/Docs/R3-190248.zip" TargetMode="External"/><Relationship Id="rId323" Type="http://schemas.openxmlformats.org/officeDocument/2006/relationships/hyperlink" Target="http://www.3gpp.org/ftp/TSG_RAN/WG3_Iu/TSGR3_103/Docs/R3-190418.zip" TargetMode="External"/><Relationship Id="rId344" Type="http://schemas.openxmlformats.org/officeDocument/2006/relationships/hyperlink" Target="http://www.3gpp.org/ftp/TSG_RAN/WG3_Iu/TSGR3_103/Docs/R3-190499.zip" TargetMode="External"/><Relationship Id="rId20" Type="http://schemas.openxmlformats.org/officeDocument/2006/relationships/hyperlink" Target="http://www.3gpp.org/ftp/TSG_RAN/WG1_RL1/TSGR1_AH/NR_AH_1901/Docs/R1-1900307.zip" TargetMode="External"/><Relationship Id="rId41" Type="http://schemas.openxmlformats.org/officeDocument/2006/relationships/hyperlink" Target="http://www.3gpp.org/ftp/TSG_RAN/WG1_RL1/TSGR1_AH/NR_AH_1901/Docs/R1-1900616.zip" TargetMode="External"/><Relationship Id="rId62" Type="http://schemas.openxmlformats.org/officeDocument/2006/relationships/hyperlink" Target="http://www.3gpp.org/ftp/TSG_RAN/WG1_RL1/TSGR1_AH/NR_AH_1901/Docs/R1-1900878.zip" TargetMode="External"/><Relationship Id="rId83" Type="http://schemas.openxmlformats.org/officeDocument/2006/relationships/hyperlink" Target="http://www.3gpp.org/ftp/TSG_RAN/WG1_RL1/TSGR1_AH/NR_AH_1901/Docs/R1-1901370.zip" TargetMode="External"/><Relationship Id="rId179" Type="http://schemas.openxmlformats.org/officeDocument/2006/relationships/hyperlink" Target="http://www.3gpp.org/ftp/TSG_RAN/WG2_RL2/TSGR2_105/Docs/R2-1900979.zip" TargetMode="External"/><Relationship Id="rId190" Type="http://schemas.openxmlformats.org/officeDocument/2006/relationships/hyperlink" Target="http://www.3gpp.org/ftp/TSG_RAN/WG2_RL2/TSGR2_105/Docs/R2-1900568.zip" TargetMode="External"/><Relationship Id="rId204" Type="http://schemas.openxmlformats.org/officeDocument/2006/relationships/hyperlink" Target="http://www.3gpp.org/ftp/TSG_RAN/WG2_RL2/TSGR2_105/Docs/R2-1901418.zip" TargetMode="External"/><Relationship Id="rId225" Type="http://schemas.openxmlformats.org/officeDocument/2006/relationships/hyperlink" Target="http://www.3gpp.org/ftp/TSG_RAN/WG2_RL2/TSGR2_105/Docs/R2-1901549.zip" TargetMode="External"/><Relationship Id="rId246" Type="http://schemas.openxmlformats.org/officeDocument/2006/relationships/hyperlink" Target="http://www.3gpp.org/ftp/TSG_RAN/WG2_RL2/TSGR2_105/Docs/R2-1901725.zip" TargetMode="External"/><Relationship Id="rId267" Type="http://schemas.openxmlformats.org/officeDocument/2006/relationships/hyperlink" Target="http://www.3gpp.org/ftp/TSG_RAN/WG2_RL2/TSGR2_105/Docs/R2-1901420.zip" TargetMode="External"/><Relationship Id="rId288" Type="http://schemas.openxmlformats.org/officeDocument/2006/relationships/hyperlink" Target="http://www.3gpp.org/ftp/TSG_RAN/WG2_RL2/TSGR2_105/Docs/R2-19009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22</Pages>
  <Words>12689</Words>
  <Characters>72329</Characters>
  <Application>Microsoft Office Word</Application>
  <DocSecurity>0</DocSecurity>
  <Lines>602</Lines>
  <Paragraphs>169</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84849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 Hampel</cp:lastModifiedBy>
  <cp:revision>2</cp:revision>
  <dcterms:created xsi:type="dcterms:W3CDTF">2019-03-08T15:35:00Z</dcterms:created>
  <dcterms:modified xsi:type="dcterms:W3CDTF">2019-03-08T15:35:00Z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AdHocReviewCycleID">
    <vt:i4>1328403866</vt:i4>
  </property>
  <property fmtid="{D5CDD505-2E9C-101B-9397-08002B2CF9AE}" pid="11" name="_NewReviewCycle">
    <vt:lpwstr/>
  </property>
  <property fmtid="{D5CDD505-2E9C-101B-9397-08002B2CF9AE}" pid="12" name="_EmailSubject">
    <vt:lpwstr>IAB status report and WID revision</vt:lpwstr>
  </property>
  <property fmtid="{D5CDD505-2E9C-101B-9397-08002B2CF9AE}" pid="13" name="_AuthorEmail">
    <vt:lpwstr>lblessen@qti.qualcomm.com</vt:lpwstr>
  </property>
  <property fmtid="{D5CDD505-2E9C-101B-9397-08002B2CF9AE}" pid="14" name="_AuthorEmailDisplayName">
    <vt:lpwstr>Luca Blessent</vt:lpwstr>
  </property>
  <property fmtid="{D5CDD505-2E9C-101B-9397-08002B2CF9AE}" pid="15" name="_ReviewingToolsShownOnce">
    <vt:lpwstr/>
  </property>
</Properties>
</file>