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373F62" w:rsidRPr="00373F62">
        <w:rPr>
          <w:rFonts w:cs="Arial"/>
          <w:bCs/>
          <w:i/>
          <w:noProof w:val="0"/>
          <w:sz w:val="28"/>
          <w:szCs w:val="28"/>
        </w:rPr>
        <w:t>R6-190011</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021653" w:rsidP="00E13F3D">
            <w:pPr>
              <w:pStyle w:val="CRCoverPage"/>
              <w:spacing w:after="0"/>
              <w:jc w:val="right"/>
              <w:rPr>
                <w:b/>
                <w:noProof/>
                <w:sz w:val="28"/>
                <w:szCs w:val="28"/>
              </w:rPr>
            </w:pPr>
            <w:r w:rsidRPr="00021653">
              <w:rPr>
                <w:b/>
                <w:sz w:val="28"/>
                <w:szCs w:val="28"/>
              </w:rPr>
              <w:t>45.010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FE2FB1">
              <w:rPr>
                <w:b/>
                <w:sz w:val="28"/>
                <w:szCs w:val="28"/>
              </w:rPr>
              <w:t>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A3D94">
              <w:rPr>
                <w:b/>
                <w:sz w:val="28"/>
                <w:szCs w:val="28"/>
              </w:rPr>
              <w:t>5</w:t>
            </w:r>
            <w:r>
              <w:rPr>
                <w:b/>
                <w:sz w:val="28"/>
                <w:szCs w:val="28"/>
              </w:rPr>
              <w:t>.</w:t>
            </w:r>
            <w:r w:rsidR="008A3D94">
              <w:rPr>
                <w:b/>
                <w:sz w:val="28"/>
                <w:szCs w:val="28"/>
              </w:rPr>
              <w:t>0</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1653">
            <w:pPr>
              <w:pStyle w:val="CRCoverPage"/>
              <w:spacing w:after="0"/>
              <w:ind w:left="100"/>
              <w:rPr>
                <w:noProof/>
              </w:rPr>
            </w:pPr>
            <w:r>
              <w:t>Corrections</w:t>
            </w:r>
            <w:r w:rsidR="006C300D">
              <w:t xml:space="preserve"> to BTS / MS synchronization and delay assessment error </w:t>
            </w:r>
            <w:r w:rsidR="000C4442">
              <w:t xml:space="preserve">requirements </w:t>
            </w:r>
            <w:r w:rsidR="006C300D">
              <w:t>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42022"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95EB6" w:rsidRDefault="00021653">
            <w:pPr>
              <w:pStyle w:val="CRCoverPage"/>
              <w:spacing w:after="0"/>
              <w:ind w:left="100"/>
              <w:rPr>
                <w:noProof/>
              </w:rPr>
            </w:pPr>
            <w:bookmarkStart w:id="1" w:name="_GoBack"/>
            <w:bookmarkEnd w:id="1"/>
            <w:proofErr w:type="spellStart"/>
            <w:r w:rsidRPr="00E95EB6">
              <w:t>CIoT_EC_GSM</w:t>
            </w:r>
            <w:proofErr w:type="spellEnd"/>
            <w:r w:rsidRPr="00E95EB6">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7B0FEB" w:rsidP="00D24991">
            <w:pPr>
              <w:pStyle w:val="CRCoverPage"/>
              <w:spacing w:after="0"/>
              <w:ind w:left="100" w:right="-609"/>
              <w:rPr>
                <w:b/>
                <w:noProof/>
              </w:rPr>
            </w:pPr>
            <w:r w:rsidRPr="00E310A2">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8A3D94">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2085">
            <w:pPr>
              <w:pStyle w:val="CRCoverPage"/>
              <w:spacing w:after="0"/>
              <w:ind w:left="100"/>
              <w:rPr>
                <w:noProof/>
              </w:rPr>
            </w:pPr>
            <w:r>
              <w:t>The current specification requires corrections to BTS / MS synchronization requirements and to the delay assessment error requirement for EC-GSM-IoT. The latter one still is preliminary and needs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2022" w:rsidRDefault="00C42022" w:rsidP="00C42022">
            <w:pPr>
              <w:pStyle w:val="CRCoverPage"/>
              <w:numPr>
                <w:ilvl w:val="0"/>
                <w:numId w:val="2"/>
              </w:numPr>
              <w:spacing w:after="0"/>
              <w:ind w:left="383" w:hanging="284"/>
              <w:rPr>
                <w:noProof/>
              </w:rPr>
            </w:pPr>
            <w:r>
              <w:rPr>
                <w:noProof/>
              </w:rPr>
              <w:t xml:space="preserve">In clause 4, related to the set up of timebase counters, it is corrected that the MS “can” use, rather than “may” use, the </w:t>
            </w:r>
            <w:r w:rsidRPr="006C2085">
              <w:rPr>
                <w:noProof/>
              </w:rPr>
              <w:t>timing of receipt of the synchronization burst on EC-SCH</w:t>
            </w:r>
            <w:r>
              <w:rPr>
                <w:noProof/>
              </w:rPr>
              <w:t xml:space="preserve"> which better aligns to the legacy cases for SCH and COMPACT. This synchronization method depicts the preferred one in EC-GSM-IoT, whilst the related Note refers to the case that the MS may be in CC1 condition and hence may optionally decide to synchronize to SCH.</w:t>
            </w:r>
          </w:p>
          <w:p w:rsidR="00C42022" w:rsidRDefault="00C42022" w:rsidP="00C42022">
            <w:pPr>
              <w:pStyle w:val="CRCoverPage"/>
              <w:numPr>
                <w:ilvl w:val="0"/>
                <w:numId w:val="2"/>
              </w:numPr>
              <w:spacing w:after="0"/>
              <w:ind w:left="383" w:hanging="284"/>
              <w:rPr>
                <w:noProof/>
              </w:rPr>
            </w:pPr>
            <w:r>
              <w:rPr>
                <w:noProof/>
              </w:rPr>
              <w:t xml:space="preserve">In subclauses 5.0 and 6.0, the conditions for verifying BTS / MS synchronization performance are corrected to refer to C/I ratios rather than a C/I ratio, since co-channel and adjacent channel interference performance requirements need to be satisfied. </w:t>
            </w:r>
          </w:p>
          <w:p w:rsidR="00C42022" w:rsidRDefault="00C42022" w:rsidP="00C42022">
            <w:pPr>
              <w:pStyle w:val="CRCoverPage"/>
              <w:numPr>
                <w:ilvl w:val="0"/>
                <w:numId w:val="2"/>
              </w:numPr>
              <w:spacing w:after="0"/>
              <w:ind w:left="383" w:hanging="284"/>
              <w:rPr>
                <w:noProof/>
              </w:rPr>
            </w:pPr>
            <w:r>
              <w:rPr>
                <w:noProof/>
              </w:rPr>
              <w:t>In subclause 5.6.2, it is specified that no PTCCH is assigned for EC-GSM-IoT. This requirement is shifted from subclause 6.5.2 (requirements for MS synchronization) to this subclause, as it identifies a BSS requirement.</w:t>
            </w:r>
          </w:p>
          <w:p w:rsidR="00C42022" w:rsidRDefault="00C42022" w:rsidP="00C42022">
            <w:pPr>
              <w:pStyle w:val="CRCoverPage"/>
              <w:numPr>
                <w:ilvl w:val="0"/>
                <w:numId w:val="2"/>
              </w:numPr>
              <w:spacing w:after="0"/>
              <w:ind w:left="383" w:hanging="284"/>
              <w:rPr>
                <w:noProof/>
              </w:rPr>
            </w:pPr>
            <w:r>
              <w:rPr>
                <w:noProof/>
              </w:rPr>
              <w:t>In subclause 5.6.3, the requirements for verifying the delay assessment error for EC-GSM-IoT are finalized, in that they apply to MS speeds up to 50 km/h.</w:t>
            </w:r>
          </w:p>
          <w:p w:rsidR="00C42022" w:rsidRDefault="00C42022" w:rsidP="00C42022">
            <w:pPr>
              <w:pStyle w:val="CRCoverPage"/>
              <w:numPr>
                <w:ilvl w:val="0"/>
                <w:numId w:val="2"/>
              </w:numPr>
              <w:spacing w:after="0"/>
              <w:ind w:left="383" w:hanging="284"/>
              <w:rPr>
                <w:noProof/>
              </w:rPr>
            </w:pPr>
            <w:r>
              <w:rPr>
                <w:noProof/>
              </w:rPr>
              <w:t>In subclauses 5.7.1 and 5.7.2, the abbreviation “TS” is replaced by “TN” conforming to subclause 5.7.0. Tables and figures are corrected accordingly. Subclause 1.2 adds the “TN” abbreviation.</w:t>
            </w:r>
          </w:p>
          <w:p w:rsidR="000C4442" w:rsidRDefault="00C42022" w:rsidP="00C42022">
            <w:pPr>
              <w:pStyle w:val="CRCoverPage"/>
              <w:numPr>
                <w:ilvl w:val="0"/>
                <w:numId w:val="2"/>
              </w:numPr>
              <w:spacing w:after="0"/>
              <w:ind w:left="383" w:hanging="284"/>
              <w:rPr>
                <w:noProof/>
              </w:rPr>
            </w:pPr>
            <w:r>
              <w:rPr>
                <w:noProof/>
              </w:rPr>
              <w:t>Editorial corrections in clause 4 and subclause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The specification remains incomplete and synchronization requirements are not in line with TS 45.005.</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300D" w:rsidRDefault="006C300D" w:rsidP="006C300D">
            <w:pPr>
              <w:pStyle w:val="CRCoverPage"/>
              <w:spacing w:after="0"/>
              <w:ind w:left="100"/>
              <w:rPr>
                <w:noProof/>
              </w:rPr>
            </w:pPr>
            <w:r>
              <w:rPr>
                <w:noProof/>
              </w:rPr>
              <w:t>1.2, 4, 5.0, 5.6.2, 5.6.3, 5.7.0. 5.7.1, 5.7.2, 6.0, 6.5.2, 6.11.4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F46344"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72316" w:rsidP="006C300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Pr="001D6156" w:rsidRDefault="001D6156" w:rsidP="001D6156">
      <w:pPr>
        <w:pStyle w:val="Heading2"/>
        <w:ind w:left="0" w:firstLine="0"/>
        <w:rPr>
          <w:sz w:val="16"/>
          <w:szCs w:val="16"/>
        </w:rPr>
      </w:pPr>
    </w:p>
    <w:p w:rsidR="001D6156" w:rsidRDefault="001D6156" w:rsidP="001D6156">
      <w:pPr>
        <w:pStyle w:val="Heading2"/>
      </w:pPr>
      <w:r>
        <w:t>1.2</w:t>
      </w:r>
      <w:r>
        <w:tab/>
        <w:t>Definitions and abbreviations</w:t>
      </w:r>
      <w:bookmarkEnd w:id="3"/>
    </w:p>
    <w:p w:rsidR="001D6156" w:rsidRDefault="001D6156" w:rsidP="001D6156">
      <w:r>
        <w:t>In addition to those below, abbreviations used in the present document are listed in 3GPP TR 21.905.</w:t>
      </w:r>
    </w:p>
    <w:p w:rsidR="001D6156" w:rsidRDefault="001D6156" w:rsidP="001D6156">
      <w:r>
        <w:rPr>
          <w:b/>
        </w:rPr>
        <w:t>BTS:</w:t>
      </w:r>
      <w:r w:rsidRPr="004A1744">
        <w:t xml:space="preserve"> </w:t>
      </w:r>
      <w:r>
        <w:t>Base Transceiver Station.</w:t>
      </w:r>
    </w:p>
    <w:p w:rsidR="001D6156" w:rsidRDefault="001D6156" w:rsidP="001D6156">
      <w:r w:rsidRPr="00060D61">
        <w:rPr>
          <w:b/>
        </w:rPr>
        <w:t>BTTI</w:t>
      </w:r>
      <w:r>
        <w:rPr>
          <w:b/>
        </w:rPr>
        <w:t>:</w:t>
      </w:r>
      <w:r w:rsidRPr="004A1744">
        <w:t xml:space="preserve"> Basic TTI</w:t>
      </w:r>
      <w:r>
        <w:t>.</w:t>
      </w:r>
    </w:p>
    <w:p w:rsidR="001D6156" w:rsidRPr="004A1744" w:rsidRDefault="001D6156" w:rsidP="001D6156">
      <w:pPr>
        <w:rPr>
          <w:b/>
        </w:rPr>
      </w:pPr>
      <w:r w:rsidRPr="00A01CFB">
        <w:rPr>
          <w:b/>
        </w:rPr>
        <w:t>Coverage Class:</w:t>
      </w:r>
      <w:r>
        <w:t xml:space="preserve"> see definition in 3GPP TS 43.064.</w:t>
      </w:r>
    </w:p>
    <w:p w:rsidR="001D6156" w:rsidRDefault="001D6156" w:rsidP="001D6156">
      <w:r>
        <w:rPr>
          <w:b/>
        </w:rPr>
        <w:t>CTS-FP:</w:t>
      </w:r>
      <w:r>
        <w:t xml:space="preserve"> CTS Fixed Part.</w:t>
      </w:r>
    </w:p>
    <w:p w:rsidR="001D6156" w:rsidRDefault="001D6156" w:rsidP="001D6156">
      <w:r>
        <w:rPr>
          <w:b/>
        </w:rPr>
        <w:t>CTS-MS:</w:t>
      </w:r>
      <w:r>
        <w:t xml:space="preserve"> MS operating in CTS mode.</w:t>
      </w:r>
    </w:p>
    <w:p w:rsidR="001D6156" w:rsidRDefault="001D6156" w:rsidP="001D6156">
      <w:r>
        <w:rPr>
          <w:b/>
        </w:rPr>
        <w:t>Current Serving BTS:</w:t>
      </w:r>
      <w:r>
        <w:t xml:space="preserve"> BTS on one of whose channels (TCH, DCCH, CCCH or PDCH) the MS is currently operating.</w:t>
      </w:r>
    </w:p>
    <w:p w:rsidR="001D6156" w:rsidRDefault="001D6156" w:rsidP="001D6156">
      <w:r>
        <w:rPr>
          <w:b/>
        </w:rPr>
        <w:t>Current Serving CTS-FP:</w:t>
      </w:r>
      <w:r>
        <w:t xml:space="preserve"> CTS-FP on one of whose channels (TCH or CTS control channels) the CTS-MS is currently operating.</w:t>
      </w:r>
    </w:p>
    <w:p w:rsidR="001D6156" w:rsidRDefault="001D6156" w:rsidP="001D6156">
      <w:r w:rsidRPr="009C527A">
        <w:rPr>
          <w:b/>
        </w:rPr>
        <w:t>EC:</w:t>
      </w:r>
      <w:r w:rsidRPr="009C527A">
        <w:t xml:space="preserve"> </w:t>
      </w:r>
      <w:r>
        <w:rPr>
          <w:noProof/>
        </w:rPr>
        <w:t>Extended Coverage, s</w:t>
      </w:r>
      <w:r w:rsidRPr="009C527A">
        <w:t>ee definition in 3GPP TS 43.064.</w:t>
      </w:r>
    </w:p>
    <w:p w:rsidR="001D6156" w:rsidRPr="009C527A" w:rsidRDefault="001D6156" w:rsidP="001D6156">
      <w:r w:rsidRPr="009C527A">
        <w:rPr>
          <w:b/>
        </w:rPr>
        <w:t>EC</w:t>
      </w:r>
      <w:r>
        <w:rPr>
          <w:b/>
        </w:rPr>
        <w:t xml:space="preserve"> operation</w:t>
      </w:r>
      <w:r w:rsidRPr="009C527A">
        <w:rPr>
          <w:b/>
        </w:rPr>
        <w:t>:</w:t>
      </w:r>
      <w:r w:rsidRPr="009C527A">
        <w:t xml:space="preserve"> </w:t>
      </w:r>
      <w:r>
        <w:rPr>
          <w:noProof/>
        </w:rPr>
        <w:t>s</w:t>
      </w:r>
      <w:r w:rsidRPr="009C527A">
        <w:t>ee definition in 3GPP TS 43.064.</w:t>
      </w:r>
    </w:p>
    <w:p w:rsidR="001D6156" w:rsidRDefault="001D6156" w:rsidP="001D6156">
      <w:r w:rsidRPr="009C527A">
        <w:rPr>
          <w:b/>
        </w:rPr>
        <w:t>EC-GSM-IoT:</w:t>
      </w:r>
      <w:r w:rsidRPr="009C527A">
        <w:t xml:space="preserve"> </w:t>
      </w:r>
      <w:r>
        <w:t>Extended Coverage GSM for Internet of Things</w:t>
      </w:r>
      <w:r w:rsidRPr="009C527A">
        <w:t>.</w:t>
      </w:r>
    </w:p>
    <w:p w:rsidR="001D6156" w:rsidRDefault="001D6156" w:rsidP="001D6156">
      <w:pPr>
        <w:rPr>
          <w:lang w:val="en-US"/>
        </w:rPr>
      </w:pPr>
      <w:r w:rsidRPr="00CB2A52">
        <w:rPr>
          <w:b/>
          <w:lang w:val="en-US"/>
        </w:rPr>
        <w:t>FANR (Fast</w:t>
      </w:r>
      <w:r w:rsidRPr="009F42EA">
        <w:rPr>
          <w:b/>
        </w:rPr>
        <w:t xml:space="preserve"> Ack/</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Fast Ack/</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field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field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PAN field corresponding to an uplink TBF.</w:t>
      </w:r>
    </w:p>
    <w:p w:rsidR="001D6156" w:rsidRPr="00CE3D16" w:rsidRDefault="001D6156" w:rsidP="001D6156">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1 symbol, and reported once per SACCH or after a RACH as. required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1D6156" w:rsidRDefault="001D6156" w:rsidP="001D6156">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1D6156" w:rsidRPr="00CE3D16" w:rsidRDefault="001D6156" w:rsidP="001D6156">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1D6156" w:rsidRDefault="001D6156" w:rsidP="001D6156">
      <w:r w:rsidRPr="00060D61">
        <w:rPr>
          <w:b/>
        </w:rPr>
        <w:t>PAN</w:t>
      </w:r>
      <w:r>
        <w:rPr>
          <w:b/>
        </w:rPr>
        <w:t>:</w:t>
      </w:r>
      <w:r w:rsidRPr="004A1744">
        <w:t xml:space="preserve"> Piggy-backed Ack/</w:t>
      </w:r>
      <w:proofErr w:type="spellStart"/>
      <w:r w:rsidRPr="004A1744">
        <w:t>Nack</w:t>
      </w:r>
      <w:proofErr w:type="spellEnd"/>
      <w:r w:rsidRPr="004A1744">
        <w:t>.</w:t>
      </w:r>
    </w:p>
    <w:p w:rsidR="001D6156" w:rsidRDefault="001D6156" w:rsidP="001D6156">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1D6156" w:rsidRPr="00CE3D16" w:rsidRDefault="001D6156" w:rsidP="001D6156">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1D6156" w:rsidRDefault="001D6156" w:rsidP="001D6156">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1D6156" w:rsidRPr="00CE3D16" w:rsidRDefault="001D6156" w:rsidP="001D6156">
      <w:pPr>
        <w:rPr>
          <w:b/>
        </w:rPr>
      </w:pPr>
      <w:r w:rsidRPr="00060D61">
        <w:rPr>
          <w:b/>
        </w:rPr>
        <w:t>RTTI</w:t>
      </w:r>
      <w:r>
        <w:rPr>
          <w:b/>
        </w:rPr>
        <w:t>:</w:t>
      </w:r>
      <w:r w:rsidRPr="004A1744">
        <w:t xml:space="preserve"> Reduced TTI</w:t>
      </w:r>
      <w:r>
        <w:t>.</w:t>
      </w:r>
    </w:p>
    <w:p w:rsidR="001D6156" w:rsidRDefault="001D6156" w:rsidP="001D6156">
      <w:r w:rsidRPr="002874C6">
        <w:rPr>
          <w:b/>
        </w:rPr>
        <w:lastRenderedPageBreak/>
        <w:t xml:space="preserve">Symbol </w:t>
      </w:r>
      <w:r>
        <w:rPr>
          <w:b/>
        </w:rPr>
        <w:t>Period</w:t>
      </w:r>
      <w:r>
        <w:t>: symbol period is the duration of a symbol and shall refer to normal symbol period unless explicitly clarified to be the reduced symbol period.</w:t>
      </w:r>
      <w:r w:rsidRPr="00AB476C">
        <w:t xml:space="preserve"> </w:t>
      </w:r>
    </w:p>
    <w:p w:rsidR="001D6156" w:rsidRDefault="001D6156" w:rsidP="001D6156">
      <w:r>
        <w:rPr>
          <w:b/>
        </w:rPr>
        <w:t>TDMA frame number:</w:t>
      </w:r>
      <w:r>
        <w:t xml:space="preserve"> count of TDMA frames relative to an arbitrary start point.</w:t>
      </w:r>
    </w:p>
    <w:p w:rsidR="001D6156" w:rsidRDefault="001D6156" w:rsidP="001D6156">
      <w:proofErr w:type="spellStart"/>
      <w:r>
        <w:rPr>
          <w:b/>
        </w:rPr>
        <w:t>Timebase</w:t>
      </w:r>
      <w:proofErr w:type="spellEnd"/>
      <w:r>
        <w:rPr>
          <w:b/>
        </w:rPr>
        <w:t xml:space="preserve"> counters:</w:t>
      </w:r>
      <w:r>
        <w:t xml:space="preserve"> set of counters which determine the timing state of signals transmitted by a BTS or MS.</w:t>
      </w:r>
    </w:p>
    <w:p w:rsidR="001D6156" w:rsidRDefault="001D6156" w:rsidP="001D6156">
      <w:r>
        <w:rPr>
          <w:b/>
        </w:rPr>
        <w:t>Time group (TG):</w:t>
      </w:r>
      <w:r>
        <w:t xml:space="preserve"> used for compact</w:t>
      </w:r>
      <w:r>
        <w:rPr>
          <w:b/>
        </w:rPr>
        <w:t xml:space="preserve">, </w:t>
      </w:r>
      <w:r>
        <w:t>time groups shall be numbered from 0 to 3 and a particular time group shall be referred to by its time group number (TG) (see 3GPP TS 45.002).</w:t>
      </w:r>
    </w:p>
    <w:p w:rsidR="001D6156" w:rsidRPr="00CE3D16" w:rsidRDefault="001D6156" w:rsidP="001D6156">
      <w:r>
        <w:rPr>
          <w:b/>
        </w:rPr>
        <w:t>Timeslot number</w:t>
      </w:r>
      <w:ins w:id="4" w:author="Nokia" w:date="2019-01-19T20:36:00Z">
        <w:r>
          <w:rPr>
            <w:b/>
          </w:rPr>
          <w:t xml:space="preserve"> (TN)</w:t>
        </w:r>
      </w:ins>
      <w:r>
        <w:rPr>
          <w:b/>
        </w:rPr>
        <w:t>:</w:t>
      </w:r>
      <w:r>
        <w:t xml:space="preserve"> timing of timeslots within a TDMA frame.</w:t>
      </w:r>
    </w:p>
    <w:p w:rsidR="001D6156" w:rsidRDefault="001D6156" w:rsidP="001D6156">
      <w:r>
        <w:rPr>
          <w:b/>
        </w:rPr>
        <w:t xml:space="preserve">Timing Advance: </w:t>
      </w:r>
      <w:r>
        <w:t>signal sent by the BTS to the MS which the MS uses to advance its timings of transmissions to the BTS so as to compensate for propagation delay.</w:t>
      </w:r>
    </w:p>
    <w:p w:rsidR="001D6156" w:rsidRDefault="001D6156" w:rsidP="001D6156">
      <w:r>
        <w:rPr>
          <w:b/>
        </w:rPr>
        <w:t>Timing Advance Index:</w:t>
      </w:r>
      <w:r>
        <w:t xml:space="preserve"> Timing Advance Index TAI used for GPRS, which determines the position of the subchannel on PTCCH (see 3GPP TS 45.002) used by the MS to send an access burst, from which the network can derive the timing advance.</w:t>
      </w:r>
    </w:p>
    <w:p w:rsidR="001D6156" w:rsidRDefault="001D6156">
      <w:r w:rsidRPr="00060D61">
        <w:rPr>
          <w:b/>
        </w:rPr>
        <w:t>TTI</w:t>
      </w:r>
      <w:r>
        <w:rPr>
          <w:b/>
        </w:rPr>
        <w:t>:</w:t>
      </w:r>
      <w:r>
        <w:t xml:space="preserve"> </w:t>
      </w:r>
      <w:r w:rsidRPr="004A1744">
        <w:t>Transmission Time Interval</w:t>
      </w:r>
      <w:r>
        <w:t>.</w:t>
      </w:r>
    </w:p>
    <w:p w:rsidR="001D6156" w:rsidRDefault="001D61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F292A" w:rsidRPr="001C5622" w:rsidTr="004132C7">
        <w:tc>
          <w:tcPr>
            <w:tcW w:w="9629" w:type="dxa"/>
            <w:shd w:val="clear" w:color="auto" w:fill="92D050"/>
            <w:vAlign w:val="bottom"/>
          </w:tcPr>
          <w:p w:rsidR="003F292A" w:rsidRPr="000E6A5B" w:rsidRDefault="003F292A"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2</w:t>
            </w:r>
            <w:r w:rsidR="001D615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3F292A" w:rsidRDefault="003F292A" w:rsidP="003F292A">
      <w:pPr>
        <w:rPr>
          <w:rFonts w:ascii="Arial" w:hAnsi="Arial"/>
          <w:sz w:val="8"/>
          <w:szCs w:val="8"/>
        </w:rPr>
      </w:pPr>
    </w:p>
    <w:p w:rsidR="008F28A8" w:rsidRDefault="008F28A8" w:rsidP="008F28A8">
      <w:pPr>
        <w:pStyle w:val="Heading1"/>
      </w:pPr>
      <w:bookmarkStart w:id="5" w:name="_Toc468890687"/>
      <w:r>
        <w:t>4</w:t>
      </w:r>
      <w:r>
        <w:tab/>
        <w:t>Timing of transmitted signals</w:t>
      </w:r>
      <w:bookmarkEnd w:id="5"/>
    </w:p>
    <w:p w:rsidR="008F28A8" w:rsidRDefault="008F28A8" w:rsidP="008F28A8">
      <w:r>
        <w:t>The timing of signals transmitted by the MS, BTS and CTS-FP is defined in 3GPP TS 45.002.</w:t>
      </w:r>
    </w:p>
    <w:p w:rsidR="008F28A8" w:rsidRPr="00960969" w:rsidRDefault="008F28A8" w:rsidP="008F28A8">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t>=</w:t>
      </w:r>
      <w:r w:rsidRPr="00B14231">
        <w:tab/>
        <w:t>0 when the synch burst is received;</w:t>
      </w:r>
    </w:p>
    <w:p w:rsidR="008F28A8" w:rsidRPr="00B14231" w:rsidRDefault="008F28A8" w:rsidP="008F28A8">
      <w:pPr>
        <w:pStyle w:val="B2"/>
      </w:pPr>
      <w:r w:rsidRPr="00B14231">
        <w:t>FN</w:t>
      </w:r>
      <w:r w:rsidRPr="00B14231">
        <w:tab/>
        <w:t>=</w:t>
      </w:r>
      <w:r w:rsidRPr="00B14231">
        <w:tab/>
        <w:t>51 ((T3</w:t>
      </w:r>
      <w:r w:rsidRPr="00B14231">
        <w:noBreakHyphen/>
        <w:t>T2) mod (26)) + T3 + 51 x 26 x T1 when the synch burst is received</w:t>
      </w:r>
      <w:r w:rsidRPr="00BB3C7C">
        <w:rPr>
          <w:highlight w:val="yellow"/>
          <w:rPrChange w:id="6" w:author="Nokia" w:date="2019-01-19T19:50:00Z">
            <w:rPr/>
          </w:rPrChange>
        </w:rPr>
        <w:t>,</w:t>
      </w:r>
      <w:ins w:id="7" w:author="Nokia" w:date="2019-01-19T19:50:00Z">
        <w:r w:rsidR="00BB3C7C" w:rsidRPr="00BB3C7C">
          <w:rPr>
            <w:highlight w:val="yellow"/>
            <w:rPrChange w:id="8" w:author="Nokia" w:date="2019-01-19T19:50:00Z">
              <w:rPr/>
            </w:rPrChange>
          </w:rPr>
          <w:t xml:space="preserve"> </w:t>
        </w:r>
      </w:ins>
      <w:r w:rsidRPr="00BB3C7C">
        <w:rPr>
          <w:highlight w:val="yellow"/>
          <w:rPrChange w:id="9" w:author="Nokia" w:date="2019-01-19T19:50:00Z">
            <w:rPr/>
          </w:rPrChange>
        </w:rPr>
        <w:t>(</w:t>
      </w:r>
      <w:r w:rsidRPr="00B14231">
        <w:t xml:space="preserve">where T3 = (10 x T3') + 1, T1, </w:t>
      </w:r>
      <w:r w:rsidRPr="00B14231">
        <w:tab/>
        <w:t>T2 and T3' being contained in information fields in synchronization burst).</w:t>
      </w:r>
    </w:p>
    <w:p w:rsidR="008F28A8" w:rsidRPr="00960969" w:rsidRDefault="008F28A8" w:rsidP="008F28A8">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FN =</w:t>
      </w:r>
      <w:r w:rsidRPr="00B14231">
        <w:tab/>
        <w:t xml:space="preserve">(R1 x 51 + R2) x 52 + 51 when the synch burst is received (where R1 and R2 are contained in information </w:t>
      </w:r>
      <w:r w:rsidRPr="00B14231">
        <w:tab/>
        <w:t>fields in synchronization burst);</w:t>
      </w:r>
    </w:p>
    <w:p w:rsidR="008F28A8" w:rsidRPr="00B14231" w:rsidRDefault="008F28A8" w:rsidP="008F28A8">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rsidR="008F28A8" w:rsidRPr="00960969" w:rsidRDefault="008F28A8" w:rsidP="008F28A8">
      <w:pPr>
        <w:pStyle w:val="B1"/>
      </w:pPr>
      <w:r w:rsidRPr="00960969">
        <w:t xml:space="preserve">iii) For CTS, the </w:t>
      </w:r>
      <w:proofErr w:type="spellStart"/>
      <w:r w:rsidRPr="00960969">
        <w:t>timebase</w:t>
      </w:r>
      <w:proofErr w:type="spellEnd"/>
      <w:r w:rsidRPr="00960969">
        <w:t xml:space="preserve"> counters are set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r>
      <w:r w:rsidRPr="00B14231">
        <w:tab/>
        <w:t>is set according to the CTSBCH-SB position (see Annex C);</w:t>
      </w:r>
    </w:p>
    <w:p w:rsidR="008F28A8" w:rsidRPr="00B14231" w:rsidRDefault="008F28A8" w:rsidP="008F28A8">
      <w:pPr>
        <w:pStyle w:val="B2"/>
      </w:pPr>
      <w:r w:rsidRPr="00B14231">
        <w:t>T4 =</w:t>
      </w:r>
      <w:r w:rsidRPr="00B14231">
        <w:tab/>
        <w:t xml:space="preserve">51 when the CTSBCH-SB is received </w:t>
      </w:r>
      <w:r w:rsidRPr="00B14231">
        <w:rPr>
          <w:color w:val="000000"/>
        </w:rPr>
        <w:t>(prior to attachment)</w:t>
      </w:r>
      <w:r w:rsidRPr="00B14231">
        <w:t>;</w:t>
      </w:r>
    </w:p>
    <w:p w:rsidR="008F28A8" w:rsidRPr="00B14231" w:rsidRDefault="008F28A8" w:rsidP="008F28A8">
      <w:pPr>
        <w:pStyle w:val="B2"/>
      </w:pPr>
      <w:r w:rsidRPr="00B14231">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rsidR="008F28A8" w:rsidRPr="00960969" w:rsidRDefault="008F28A8" w:rsidP="008F28A8">
      <w:pPr>
        <w:pStyle w:val="B1"/>
      </w:pPr>
      <w:r w:rsidRPr="00960969">
        <w:t>iv)</w:t>
      </w:r>
      <w:r w:rsidRPr="00960969">
        <w:tab/>
        <w:t xml:space="preserve">For EC-GSM-IoT, the MS </w:t>
      </w:r>
      <w:ins w:id="10" w:author="Nokia" w:date="2019-01-19T19:39:00Z">
        <w:r w:rsidR="00764D99">
          <w:t>can</w:t>
        </w:r>
      </w:ins>
      <w:del w:id="11" w:author="Nokia" w:date="2019-01-19T19:39:00Z">
        <w:r w:rsidRPr="00960969" w:rsidDel="00764D99">
          <w:delText>may</w:delText>
        </w:r>
      </w:del>
      <w:r w:rsidRPr="00960969">
        <w:t xml:space="preserve"> use the timing of receipt of the synchronization burst on EC-SCH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lastRenderedPageBreak/>
        <w:t>QN</w:t>
      </w:r>
      <w:r w:rsidRPr="00B14231">
        <w:tab/>
        <w:t>is set by the timing of the training sequence;</w:t>
      </w:r>
    </w:p>
    <w:p w:rsidR="008F28A8" w:rsidRPr="00B14231" w:rsidRDefault="008F28A8" w:rsidP="008F28A8">
      <w:pPr>
        <w:pStyle w:val="B2"/>
      </w:pPr>
      <w:r w:rsidRPr="00B14231">
        <w:t>TN</w:t>
      </w:r>
      <w:r w:rsidRPr="00B14231">
        <w:tab/>
        <w:t>=</w:t>
      </w:r>
      <w:r w:rsidRPr="00B14231">
        <w:tab/>
        <w:t>1 when the synch burst is received</w:t>
      </w:r>
    </w:p>
    <w:p w:rsidR="008F28A8" w:rsidRPr="00B14231" w:rsidRDefault="008F28A8" w:rsidP="008F28A8">
      <w:pPr>
        <w:pStyle w:val="B2"/>
      </w:pPr>
      <w:r w:rsidRPr="00B14231">
        <w:t xml:space="preserve">FN = </w:t>
      </w:r>
      <w:r w:rsidRPr="00B14231">
        <w:tab/>
        <w:t>R</w:t>
      </w:r>
      <w:r w:rsidRPr="00B14231">
        <w:rPr>
          <w:lang w:val="de-DE"/>
        </w:rPr>
        <w:t>FN</w:t>
      </w:r>
      <w:r w:rsidRPr="00B14231">
        <w:rPr>
          <w:vertAlign w:val="subscript"/>
          <w:lang w:val="de-DE"/>
        </w:rPr>
        <w:t>QH</w:t>
      </w:r>
      <w:r w:rsidRPr="00B14231">
        <w:rPr>
          <w:lang w:val="de-DE"/>
        </w:rPr>
        <w:t xml:space="preserve"> + 51 x 26 x 512 x </w:t>
      </w:r>
      <w:r w:rsidRPr="00B14231">
        <w:t>QUARTER_HYPERFRAME_INDICATOR</w:t>
      </w:r>
    </w:p>
    <w:p w:rsidR="008F28A8" w:rsidRPr="00B14231" w:rsidRDefault="008F28A8" w:rsidP="008F28A8">
      <w:pPr>
        <w:pStyle w:val="B2"/>
        <w:rPr>
          <w:lang w:val="de-DE"/>
        </w:rPr>
      </w:pPr>
      <w:r w:rsidRPr="00B14231">
        <w:rPr>
          <w:lang w:val="de-DE"/>
        </w:rPr>
        <w:t>where,</w:t>
      </w:r>
    </w:p>
    <w:p w:rsidR="008F28A8" w:rsidRPr="001B030F" w:rsidRDefault="008F28A8" w:rsidP="008F28A8">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 </w:t>
      </w:r>
      <w:del w:id="12" w:author="Nokia" w:date="2019-01-19T19:40:00Z">
        <w:r w:rsidRPr="001B030F" w:rsidDel="00764D99">
          <w:rPr>
            <w:lang w:val="en-US"/>
          </w:rPr>
          <w:delText xml:space="preserve"> </w:delText>
        </w:r>
      </w:del>
      <w:r w:rsidRPr="00BB3C7C">
        <w:rPr>
          <w:highlight w:val="yellow"/>
          <w:lang w:val="en-US"/>
          <w:rPrChange w:id="13" w:author="Nokia" w:date="2019-01-19T19:51:00Z">
            <w:rPr>
              <w:lang w:val="en-US"/>
            </w:rPr>
          </w:rPrChange>
        </w:rPr>
        <w:t>(</w:t>
      </w:r>
      <w:r w:rsidRPr="001B030F">
        <w:rPr>
          <w:lang w:val="en-US"/>
        </w:rPr>
        <w:t>51 x 52 x T1') + (4 x 51 x T2' + 51 x T2'') + T3</w:t>
      </w:r>
      <w:r w:rsidRPr="00B14231">
        <w:t xml:space="preserve"> when the synch burst is received</w:t>
      </w:r>
      <w:r>
        <w:t>,</w:t>
      </w:r>
    </w:p>
    <w:p w:rsidR="008F28A8" w:rsidRDefault="008F28A8" w:rsidP="008F28A8">
      <w:pPr>
        <w:pStyle w:val="B3"/>
      </w:pPr>
      <w:r>
        <w:rPr>
          <w:lang w:val="de-DE"/>
        </w:rPr>
        <w:tab/>
      </w:r>
      <w:r w:rsidRPr="00B14231">
        <w:rPr>
          <w:lang w:val="de-DE"/>
        </w:rPr>
        <w:t xml:space="preserve">T1', T2' </w:t>
      </w:r>
      <w:ins w:id="14" w:author="Nokia" w:date="2019-01-19T19:41:00Z">
        <w:r w:rsidR="00764D99">
          <w:rPr>
            <w:lang w:val="de-DE"/>
          </w:rPr>
          <w:t>are</w:t>
        </w:r>
      </w:ins>
      <w:del w:id="15" w:author="Nokia" w:date="2019-01-19T19:41:00Z">
        <w:r w:rsidRPr="00B14231" w:rsidDel="00764D99">
          <w:rPr>
            <w:lang w:val="de-DE"/>
          </w:rPr>
          <w:delText>is</w:delText>
        </w:r>
      </w:del>
      <w:r w:rsidRPr="00B14231">
        <w:rPr>
          <w:lang w:val="de-DE"/>
        </w:rPr>
        <w:t xml:space="preserve"> contained </w:t>
      </w:r>
      <w:ins w:id="16" w:author="Nokia" w:date="2019-01-19T19:41:00Z">
        <w:r w:rsidR="00764D99">
          <w:t>in</w:t>
        </w:r>
      </w:ins>
      <w:del w:id="17" w:author="Nokia" w:date="2019-01-19T19:41:00Z">
        <w:r w:rsidRPr="00B14231" w:rsidDel="00764D99">
          <w:delText>from</w:delText>
        </w:r>
      </w:del>
      <w:r w:rsidRPr="00B14231">
        <w:t xml:space="preserve"> information fields in the synchronization burst, and,</w:t>
      </w:r>
    </w:p>
    <w:p w:rsidR="008F28A8" w:rsidRPr="000A075C" w:rsidRDefault="008F28A8" w:rsidP="008F28A8">
      <w:pPr>
        <w:pStyle w:val="B3"/>
      </w:pPr>
      <w:r>
        <w:tab/>
        <w:t xml:space="preserve">T2'' </w:t>
      </w:r>
      <w:r w:rsidRPr="00EE708C">
        <w:t>is signalled through the cyclic shift pattern used on the EC-SCH, see 3GPP TS 45.003.</w:t>
      </w:r>
    </w:p>
    <w:p w:rsidR="008F28A8" w:rsidRDefault="008F28A8" w:rsidP="008F28A8">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r w:rsidRPr="00B14231">
        <w:t>onto the specific TDMA frames within the 51-multiframe</w:t>
      </w:r>
      <w:r>
        <w:t>.</w:t>
      </w:r>
    </w:p>
    <w:p w:rsidR="008F28A8" w:rsidRPr="00DF1B35" w:rsidRDefault="008F28A8" w:rsidP="008F28A8">
      <w:pPr>
        <w:pStyle w:val="B3"/>
      </w:pPr>
      <w:r>
        <w:rPr>
          <w:lang w:val="de-DE"/>
        </w:rPr>
        <w:tab/>
      </w:r>
      <w:r w:rsidRPr="00B14231">
        <w:t>QUARTER_HYPERFRAME_INDICATOR is obtained in the immediate assignment, see 3GPP TS 44.018.</w:t>
      </w:r>
    </w:p>
    <w:p w:rsidR="008F28A8" w:rsidRPr="000A075C" w:rsidRDefault="008F28A8" w:rsidP="008F28A8">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rsidR="008F28A8" w:rsidRDefault="008F28A8" w:rsidP="008F28A8">
      <w:r>
        <w:t xml:space="preserve">Thereafter, the </w:t>
      </w:r>
      <w:proofErr w:type="spellStart"/>
      <w:r>
        <w:t>timebase</w:t>
      </w:r>
      <w:proofErr w:type="spellEnd"/>
      <w:r>
        <w:t xml:space="preserve"> counters are incremented as in subclause 3.2.</w:t>
      </w:r>
    </w:p>
    <w:p w:rsidR="008F28A8" w:rsidRDefault="008F28A8" w:rsidP="008F28A8">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8F28A8" w:rsidRDefault="008F28A8" w:rsidP="008F28A8">
      <w:pPr>
        <w:pStyle w:val="Heading1"/>
      </w:pPr>
      <w:bookmarkStart w:id="18" w:name="_Toc468890688"/>
      <w:r>
        <w:t>5</w:t>
      </w:r>
      <w:r>
        <w:tab/>
        <w:t>BTS Requirements for Synchronization</w:t>
      </w:r>
      <w:bookmarkEnd w:id="18"/>
    </w:p>
    <w:p w:rsidR="008F28A8" w:rsidRPr="009A30A6" w:rsidRDefault="008F28A8" w:rsidP="008F28A8">
      <w:pPr>
        <w:pStyle w:val="Heading2"/>
      </w:pPr>
      <w:bookmarkStart w:id="19" w:name="_Toc468890689"/>
      <w:r>
        <w:t>5.0</w:t>
      </w:r>
      <w:r>
        <w:tab/>
        <w:t>General</w:t>
      </w:r>
      <w:bookmarkEnd w:id="19"/>
    </w:p>
    <w:p w:rsidR="008F28A8" w:rsidRDefault="008F28A8" w:rsidP="008F28A8">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p>
    <w:p w:rsidR="008F28A8" w:rsidRDefault="008F28A8" w:rsidP="008F28A8">
      <w:r>
        <w:t xml:space="preserve">For EC-GSM-IoT, the conditions shall be met at the </w:t>
      </w:r>
      <w:r>
        <w:rPr>
          <w:noProof/>
        </w:rPr>
        <w:t>input level for reference performance</w:t>
      </w:r>
      <w:r>
        <w:t xml:space="preserve"> of EC-RACH, and at the reference carrier to interference ratio</w:t>
      </w:r>
      <w:ins w:id="20" w:author="Nokia" w:date="2019-01-19T19:42:00Z">
        <w:r w:rsidR="00764D99" w:rsidRPr="00BB3C7C">
          <w:rPr>
            <w:highlight w:val="yellow"/>
            <w:rPrChange w:id="21" w:author="Nokia" w:date="2019-01-19T19:51:00Z">
              <w:rPr/>
            </w:rPrChange>
          </w:rPr>
          <w:t>s</w:t>
        </w:r>
      </w:ins>
      <w:r>
        <w:t xml:space="preserve"> of the EC-RACH, for the highest coverage class, as defined in 3GPP TS 45.005 </w:t>
      </w:r>
      <w:r>
        <w:rPr>
          <w:noProof/>
        </w:rPr>
        <w:t>for the supported TS option(s) of EC-RACH</w:t>
      </w:r>
      <w:r>
        <w:t>.</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8F28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3</w:t>
            </w:r>
            <w:r w:rsidR="001D6156">
              <w:rPr>
                <w:rFonts w:ascii="Arial" w:hAnsi="Arial" w:cs="Arial"/>
                <w:b/>
                <w:sz w:val="24"/>
                <w:szCs w:val="24"/>
                <w:vertAlign w:val="superscript"/>
              </w:rPr>
              <w:t>r</w:t>
            </w:r>
            <w:r>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rsidR="001E41F3" w:rsidRDefault="001E41F3">
      <w:pPr>
        <w:rPr>
          <w:noProof/>
        </w:rPr>
      </w:pPr>
    </w:p>
    <w:p w:rsidR="00C62E02" w:rsidRDefault="00C62E02" w:rsidP="00C62E02">
      <w:pPr>
        <w:pStyle w:val="Heading3"/>
      </w:pPr>
      <w:bookmarkStart w:id="22" w:name="_Toc468890697"/>
      <w:r>
        <w:t>5.6.2</w:t>
      </w:r>
      <w:r>
        <w:tab/>
        <w:t>For packet switched channels</w:t>
      </w:r>
      <w:bookmarkEnd w:id="22"/>
    </w:p>
    <w:p w:rsidR="00C62E02" w:rsidRDefault="00C62E02" w:rsidP="00C62E02">
      <w:r>
        <w:t>The BTS shall perform the continuous timing advance procedure for all MS working in packet transfer mode or in broadcast/multicast receive mode for which an PTCCH subchannel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ins w:id="23" w:author="Nokia" w:date="2019-01-19T19:42:00Z">
        <w:r w:rsidR="00764D99" w:rsidRPr="00764D99">
          <w:t xml:space="preserve"> </w:t>
        </w:r>
        <w:r w:rsidR="00764D99" w:rsidRPr="00B14231">
          <w:t xml:space="preserve">PTCCH shall not be assigned in case of </w:t>
        </w:r>
        <w:r w:rsidR="00764D99">
          <w:t xml:space="preserve">an EC-GSM-IoT capable MS in </w:t>
        </w:r>
        <w:r w:rsidR="00764D99" w:rsidRPr="00B14231">
          <w:t>EC operation.</w:t>
        </w:r>
      </w:ins>
    </w:p>
    <w:p w:rsidR="00C62E02" w:rsidRDefault="00C62E02" w:rsidP="00C62E02">
      <w:r>
        <w:t>The BTS shall update the timing advance values in the next downlink signalling message following the access burst.</w:t>
      </w:r>
    </w:p>
    <w:p w:rsidR="00C62E02" w:rsidRDefault="00C62E02" w:rsidP="00C62E02">
      <w:r>
        <w:t>The BTS may also monitor the delay of the normal bursts and access bursts sent by the MS on PDTCH and PACCH. Whenever an updating of TA is needed, the BTS may send the new TA value in a power control/timing advance message (see 3GPP TS 44.060).</w:t>
      </w:r>
    </w:p>
    <w:p w:rsidR="00C62E02" w:rsidRDefault="00C62E02" w:rsidP="00C62E02">
      <w:r>
        <w:t>For an MS in dual transfer mode the BTS shall follow the procedure described in subclause 5.6.1.</w:t>
      </w:r>
    </w:p>
    <w:p w:rsidR="00C62E02" w:rsidRDefault="00C62E02">
      <w:pPr>
        <w:rPr>
          <w:noProof/>
        </w:rPr>
      </w:pPr>
    </w:p>
    <w:p w:rsidR="008F28A8" w:rsidRDefault="008F28A8" w:rsidP="008F28A8">
      <w:pPr>
        <w:pStyle w:val="Heading3"/>
      </w:pPr>
      <w:bookmarkStart w:id="24" w:name="_Toc468890698"/>
      <w:r>
        <w:t>5.6.3</w:t>
      </w:r>
      <w:r>
        <w:tab/>
        <w:t>Delay assessment error</w:t>
      </w:r>
      <w:bookmarkEnd w:id="24"/>
    </w:p>
    <w:p w:rsidR="008F28A8" w:rsidRDefault="008F28A8" w:rsidP="008F28A8">
      <w:r>
        <w:t>For circuit and packed switched channels</w:t>
      </w:r>
      <w:ins w:id="25" w:author="Nokia" w:date="2019-01-19T19:43:00Z">
        <w:r w:rsidR="00764D99">
          <w:t>,</w:t>
        </w:r>
      </w:ins>
      <w:r>
        <w:t xml:space="preserve"> the delay shall be assessed in such a way that the assessment error (due to noise and interference) is less than ½ normal symbol periods for stationary MS. For MS moving at a speed up to 500 km/h the additional error shall be less than ¼ normal symbol period. For EC-GSM-IoT MS assigned CC2, CC3 or CC4 (see 3GPP TS 45.002) on the UL, the assessment error shall be less than ¾ normal symbol period for MS moving at a speed up to </w:t>
      </w:r>
      <w:del w:id="26" w:author="Nokia" w:date="2019-01-19T19:43:00Z">
        <w:r w:rsidDel="00764D99">
          <w:delText>[</w:delText>
        </w:r>
      </w:del>
      <w:r>
        <w:t>50</w:t>
      </w:r>
      <w:del w:id="27" w:author="Nokia" w:date="2019-01-19T19:43:00Z">
        <w:r w:rsidDel="00764D99">
          <w:delText>]</w:delText>
        </w:r>
      </w:del>
      <w:r>
        <w:t xml:space="preserve"> km/h.</w:t>
      </w:r>
    </w:p>
    <w:p w:rsidR="008F28A8" w:rsidRDefault="008F28A8" w:rsidP="008F28A8">
      <w:r>
        <w:t xml:space="preserve">The control loop for the timing advance shall be implemented in such a way that it will cope with MSs moving at a speed up to 500 km/h, except for EC-GSM-IoT MS when it enters EC operation, where </w:t>
      </w:r>
      <w:del w:id="28" w:author="Nokia" w:date="2019-01-19T19:43:00Z">
        <w:r w:rsidDel="00764D99">
          <w:delText>[</w:delText>
        </w:r>
      </w:del>
      <w:r>
        <w:t>50</w:t>
      </w:r>
      <w:del w:id="29" w:author="Nokia" w:date="2019-01-19T19:43:00Z">
        <w:r w:rsidDel="00764D99">
          <w:delText>]</w:delText>
        </w:r>
      </w:del>
      <w:r>
        <w:t xml:space="preserve"> km/h applies.</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4</w:t>
            </w:r>
            <w:r w:rsidR="001D6156">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ins w:id="30" w:author="Nokia" w:date="2019-01-19T20:29:00Z"/>
          <w:noProof/>
        </w:rPr>
      </w:pPr>
    </w:p>
    <w:p w:rsidR="001D6156" w:rsidRDefault="001D6156" w:rsidP="001D6156">
      <w:pPr>
        <w:pStyle w:val="Heading2"/>
      </w:pPr>
      <w:bookmarkStart w:id="31" w:name="_Toc468890700"/>
      <w:r>
        <w:t>5.7</w:t>
      </w:r>
      <w:r>
        <w:tab/>
        <w:t>Timeslot length</w:t>
      </w:r>
      <w:bookmarkEnd w:id="31"/>
    </w:p>
    <w:p w:rsidR="001D6156" w:rsidRDefault="001D6156" w:rsidP="001D6156">
      <w:pPr>
        <w:pStyle w:val="Heading3"/>
      </w:pPr>
      <w:bookmarkStart w:id="32" w:name="_Toc468890701"/>
      <w:r>
        <w:t>5.7.0</w:t>
      </w:r>
      <w:r>
        <w:tab/>
        <w:t>Implementation options</w:t>
      </w:r>
      <w:bookmarkEnd w:id="32"/>
    </w:p>
    <w:p w:rsidR="001D6156" w:rsidRDefault="001D6156" w:rsidP="001D6156">
      <w:r>
        <w:t xml:space="preserve">Optionally, the BTS may use a timeslot length of 157 normal symbol periods on timeslots with TN = 0 and 4, and </w:t>
      </w:r>
      <w:r w:rsidRPr="006C300D">
        <w:t>156 </w:t>
      </w:r>
      <w:del w:id="33" w:author="Nokia" w:date="2019-01-19T20:46:00Z">
        <w:r w:rsidRPr="006C300D" w:rsidDel="006F68B2">
          <w:delText xml:space="preserve"> </w:delText>
        </w:r>
      </w:del>
      <w:r w:rsidRPr="006C300D">
        <w:rPr>
          <w:highlight w:val="yellow"/>
          <w:rPrChange w:id="34" w:author="Nokia" w:date="2019-01-19T21:04:00Z">
            <w:rPr/>
          </w:rPrChange>
        </w:rPr>
        <w:t>no</w:t>
      </w:r>
      <w:r>
        <w:t>rmal symbol periods on timeslots with TN = 1, 2, 3, 5, 6, 7, rather than 156,25 normal symbol periods on all timeslots. This implementation option is illustrated in figure 5.7.4. When reduced symbol period is implemented, this option is further elaborated in subclause 5.7.2.</w:t>
      </w:r>
    </w:p>
    <w:p w:rsidR="001D6156" w:rsidRDefault="001D6156" w:rsidP="001D6156">
      <w:r>
        <w:t xml:space="preserve">A BTS shall follow the implementation option of timeslot length with </w:t>
      </w:r>
      <w:r w:rsidRPr="00B14231">
        <w:t>integer</w:t>
      </w:r>
      <w:r>
        <w:t xml:space="preserve"> symbol periods for normal symbol periods, see subclause 5.7.2, on all transceivers in case EC-channels (EC-SCH, EC-BCCH, EC-CCCH, EC-PDTCH, or EC-PACCH) are mapped onto one or more transceiver resources.</w:t>
      </w:r>
    </w:p>
    <w:p w:rsidR="001D6156" w:rsidRDefault="001D6156" w:rsidP="001D6156">
      <w:pPr>
        <w:pStyle w:val="TF"/>
        <w:keepLines w:val="0"/>
      </w:pPr>
      <w:r w:rsidRPr="00B72BA9">
        <w:t xml:space="preserve">Figure </w:t>
      </w:r>
      <w:r>
        <w:t>5.7.1</w:t>
      </w:r>
      <w:r w:rsidRPr="00B72BA9">
        <w:t xml:space="preserve">: </w:t>
      </w:r>
      <w:r>
        <w:t>void</w:t>
      </w:r>
    </w:p>
    <w:p w:rsidR="001D6156" w:rsidRDefault="001D6156" w:rsidP="001D6156">
      <w:pPr>
        <w:pStyle w:val="FP"/>
      </w:pPr>
    </w:p>
    <w:p w:rsidR="001D6156" w:rsidRDefault="001D6156" w:rsidP="001D6156">
      <w:pPr>
        <w:pStyle w:val="Heading3"/>
      </w:pPr>
      <w:r>
        <w:fldChar w:fldCharType="begin"/>
      </w:r>
      <w:r>
        <w:instrText xml:space="preserve"> EQ </w:instrText>
      </w:r>
      <w:bookmarkStart w:id="35" w:name="_Toc468890702"/>
      <w:r>
        <w:fldChar w:fldCharType="end"/>
      </w:r>
      <w:r w:rsidRPr="007C4E99">
        <w:t>5.7</w:t>
      </w:r>
      <w:r>
        <w:t>.1</w:t>
      </w:r>
      <w:r w:rsidRPr="007C4E99">
        <w:tab/>
      </w:r>
      <w:r w:rsidRPr="007C4E99">
        <w:tab/>
        <w:t>Regular implementation with timeslot lengths of non-integral symbol periods</w:t>
      </w:r>
      <w:bookmarkEnd w:id="35"/>
    </w:p>
    <w:p w:rsidR="001D6156" w:rsidRPr="007A532B" w:rsidRDefault="001D6156" w:rsidP="001D6156">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1D6156" w:rsidRDefault="001D6156" w:rsidP="001D6156">
      <w:pPr>
        <w:pStyle w:val="TH"/>
      </w:pPr>
      <w:del w:id="36" w:author="Nokia" w:date="2019-01-19T20:48:00Z">
        <w:r w:rsidDel="006F68B2">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31.75pt" o:ole="">
              <v:imagedata r:id="rId12" o:title=""/>
            </v:shape>
            <o:OLEObject Type="Embed" ProgID="Visio.Drawing.11" ShapeID="_x0000_i1025" DrawAspect="Content" ObjectID="_1612794924" r:id="rId13"/>
          </w:object>
        </w:r>
      </w:del>
    </w:p>
    <w:p w:rsidR="001D6156" w:rsidRDefault="006F68B2" w:rsidP="001D6156">
      <w:pPr>
        <w:pStyle w:val="TF"/>
      </w:pPr>
      <w:ins w:id="37" w:author="Nokia" w:date="2019-01-19T20:48:00Z">
        <w:r>
          <w:object w:dxaOrig="11394" w:dyaOrig="5645">
            <v:shape id="_x0000_i1026" type="#_x0000_t75" style="width:467.25pt;height:231.75pt" o:ole="">
              <v:imagedata r:id="rId14" o:title=""/>
            </v:shape>
            <o:OLEObject Type="Embed" ProgID="Visio.Drawing.11" ShapeID="_x0000_i1026" DrawAspect="Content" ObjectID="_1612794925" r:id="rId15"/>
          </w:object>
        </w:r>
      </w:ins>
      <w:r w:rsidR="001D6156">
        <w:t>Figure 5.7.2: Implementation using non integral number of symbol periods in both Normal Symbol Period burst and Reduced Symbol Period bursts.</w:t>
      </w:r>
    </w:p>
    <w:p w:rsidR="001D6156" w:rsidRDefault="001D6156" w:rsidP="001D6156">
      <w:pPr>
        <w:pStyle w:val="FP"/>
      </w:pPr>
    </w:p>
    <w:p w:rsidR="001D6156" w:rsidRDefault="001D6156" w:rsidP="001D6156">
      <w:r>
        <w:t xml:space="preserve">Irrespective of the symbol duration used, the centre of the training sequence shall occur at the same point in time. This is illustrated in Figure 5.7.3 below. This means that the active part of a reduced symbol period burst shall start 12/13 </w:t>
      </w:r>
      <w:proofErr w:type="spellStart"/>
      <w:r>
        <w:t>μs</w:t>
      </w:r>
      <w:proofErr w:type="spellEnd"/>
      <w:r>
        <w:t xml:space="preserve"> (which is a quarter of a normal symbol period) later in time and ends 12/13 </w:t>
      </w:r>
      <w:proofErr w:type="spellStart"/>
      <w:r>
        <w:t>μs</w:t>
      </w:r>
      <w:proofErr w:type="spellEnd"/>
      <w:r>
        <w:t xml:space="preserve"> earlier.</w:t>
      </w:r>
    </w:p>
    <w:p w:rsidR="001D6156" w:rsidRDefault="001D6156" w:rsidP="001D6156">
      <w:pPr>
        <w:pStyle w:val="TH"/>
      </w:pPr>
      <w:del w:id="38" w:author="Nokia" w:date="2019-01-19T20:51:00Z">
        <w:r w:rsidDel="006F68B2">
          <w:object w:dxaOrig="12166" w:dyaOrig="3910">
            <v:shape id="_x0000_i1027" type="#_x0000_t75" style="width:453pt;height:145.5pt" o:ole="">
              <v:imagedata r:id="rId16" o:title=""/>
            </v:shape>
            <o:OLEObject Type="Embed" ProgID="Visio.Drawing.11" ShapeID="_x0000_i1027" DrawAspect="Content" ObjectID="_1612794926" r:id="rId17"/>
          </w:object>
        </w:r>
      </w:del>
    </w:p>
    <w:p w:rsidR="001D6156" w:rsidRDefault="006F68B2" w:rsidP="001D6156">
      <w:pPr>
        <w:pStyle w:val="TF"/>
      </w:pPr>
      <w:ins w:id="39" w:author="Nokia" w:date="2019-01-19T20:51:00Z">
        <w:r>
          <w:object w:dxaOrig="12166" w:dyaOrig="3909">
            <v:shape id="_x0000_i1028" type="#_x0000_t75" style="width:453pt;height:145.5pt" o:ole="">
              <v:imagedata r:id="rId18" o:title=""/>
            </v:shape>
            <o:OLEObject Type="Embed" ProgID="Visio.Drawing.11" ShapeID="_x0000_i1028" DrawAspect="Content" ObjectID="_1612794927" r:id="rId19"/>
          </w:object>
        </w:r>
      </w:ins>
      <w:r w:rsidR="001D6156" w:rsidRPr="001A5A67">
        <w:t xml:space="preserve">Figure 5.7.3: Timing </w:t>
      </w:r>
      <w:r w:rsidR="001D6156">
        <w:t xml:space="preserve">alignment </w:t>
      </w:r>
      <w:r w:rsidR="001D6156" w:rsidRPr="001A5A67">
        <w:t>between normal symbol period and reduced symbol period bursts</w:t>
      </w:r>
    </w:p>
    <w:p w:rsidR="001D6156" w:rsidRDefault="001D6156" w:rsidP="001D6156">
      <w:pPr>
        <w:pStyle w:val="FP"/>
      </w:pPr>
    </w:p>
    <w:p w:rsidR="001D6156" w:rsidRDefault="001D6156" w:rsidP="001D6156">
      <w:r w:rsidRPr="00112E9B">
        <w:t>The duration of various components of the timeslot are illustrated in Table 5.7.1</w:t>
      </w:r>
      <w:r>
        <w:t>.</w:t>
      </w:r>
    </w:p>
    <w:p w:rsidR="001D6156" w:rsidRPr="00EC6B80" w:rsidRDefault="001D6156" w:rsidP="001D6156">
      <w:pPr>
        <w:pStyle w:val="TH"/>
        <w:rPr>
          <w:color w:val="000000"/>
        </w:rPr>
      </w:pPr>
      <w:r>
        <w:t>Table 5.7.1: Duration of various components of the time slot</w:t>
      </w:r>
    </w:p>
    <w:p w:rsidR="001D6156" w:rsidRDefault="001D6156" w:rsidP="001D615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1D6156" w:rsidRPr="00F216B5" w:rsidTr="004132C7">
        <w:trPr>
          <w:jc w:val="center"/>
        </w:trPr>
        <w:tc>
          <w:tcPr>
            <w:tcW w:w="2840" w:type="dxa"/>
            <w:shd w:val="clear" w:color="auto" w:fill="auto"/>
            <w:vAlign w:val="center"/>
          </w:tcPr>
          <w:p w:rsidR="001D6156" w:rsidRPr="00F216B5" w:rsidRDefault="001D6156" w:rsidP="004132C7">
            <w:pPr>
              <w:jc w:val="center"/>
              <w:rPr>
                <w:b/>
              </w:rPr>
            </w:pPr>
          </w:p>
        </w:tc>
        <w:tc>
          <w:tcPr>
            <w:tcW w:w="2841" w:type="dxa"/>
            <w:gridSpan w:val="2"/>
            <w:shd w:val="clear" w:color="auto" w:fill="auto"/>
            <w:vAlign w:val="center"/>
          </w:tcPr>
          <w:p w:rsidR="001D6156" w:rsidRPr="00F216B5" w:rsidRDefault="001D6156" w:rsidP="004132C7">
            <w:pPr>
              <w:jc w:val="center"/>
              <w:rPr>
                <w:b/>
              </w:rPr>
            </w:pPr>
            <w:r w:rsidRPr="00F216B5">
              <w:rPr>
                <w:b/>
              </w:rPr>
              <w:t>reduced symbol period Bursts</w:t>
            </w:r>
          </w:p>
        </w:tc>
        <w:tc>
          <w:tcPr>
            <w:tcW w:w="2841" w:type="dxa"/>
            <w:gridSpan w:val="2"/>
            <w:shd w:val="clear" w:color="auto" w:fill="auto"/>
            <w:vAlign w:val="center"/>
          </w:tcPr>
          <w:p w:rsidR="001D6156" w:rsidRPr="00F216B5" w:rsidRDefault="001D6156" w:rsidP="004132C7">
            <w:pPr>
              <w:jc w:val="center"/>
              <w:rPr>
                <w:b/>
              </w:rPr>
            </w:pPr>
            <w:r w:rsidRPr="00F216B5">
              <w:rPr>
                <w:b/>
              </w:rPr>
              <w:t>normal symbol period Bursts</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w:t>
            </w:r>
            <w:proofErr w:type="spellStart"/>
            <w:r w:rsidRPr="00F216B5">
              <w:rPr>
                <w:b/>
              </w:rPr>
              <w:t>μs</w:t>
            </w:r>
            <w:proofErr w:type="spellEnd"/>
            <w:r w:rsidRPr="00F216B5">
              <w:rPr>
                <w:b/>
              </w:rPr>
              <w:t>)</w:t>
            </w: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w:t>
            </w:r>
            <w:proofErr w:type="spellStart"/>
            <w:r w:rsidRPr="00F216B5">
              <w:rPr>
                <w:b/>
              </w:rPr>
              <w:t>μs</w:t>
            </w:r>
            <w:proofErr w:type="spellEnd"/>
            <w:r w:rsidRPr="00F216B5">
              <w:rPr>
                <w:b/>
              </w:rPr>
              <w:t>)</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(left)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29" type="#_x0000_t75" style="width:16.5pt;height:22.5pt" o:ole="">
                  <v:imagedata r:id="rId20" o:title=""/>
                </v:shape>
                <o:OLEObject Type="Embed" ProgID="Equation.3" ShapeID="_x0000_i1029" DrawAspect="Content" ObjectID="_1612794928" r:id="rId21"/>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0" type="#_x0000_t75" style="width:16.5pt;height:23.25pt" o:ole="">
                  <v:imagedata r:id="rId22" o:title=""/>
                </v:shape>
                <o:OLEObject Type="Embed" ProgID="Equation.3" ShapeID="_x0000_i1030" DrawAspect="Content" ObjectID="_1612794929" r:id="rId2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(left)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1" type="#_x0000_t75" style="width:22.5pt;height:22.5pt" o:ole="">
                  <v:imagedata r:id="rId24" o:title=""/>
                </v:shape>
                <o:OLEObject Type="Embed" ProgID="Equation.3" ShapeID="_x0000_i1031" DrawAspect="Content" ObjectID="_1612794930" r:id="rId25"/>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2" type="#_x0000_t75" style="width:22.5pt;height:22.5pt" o:ole="">
                  <v:imagedata r:id="rId26" o:title=""/>
                </v:shape>
                <o:OLEObject Type="Embed" ProgID="Equation.3" ShapeID="_x0000_i1032" DrawAspect="Content" ObjectID="_1612794931" r:id="rId27"/>
              </w:object>
            </w:r>
          </w:p>
        </w:tc>
      </w:tr>
      <w:tr w:rsidR="001D6156" w:rsidTr="004132C7">
        <w:trPr>
          <w:trHeight w:val="466"/>
          <w:jc w:val="center"/>
        </w:trPr>
        <w:tc>
          <w:tcPr>
            <w:tcW w:w="2840" w:type="dxa"/>
            <w:shd w:val="clear" w:color="auto" w:fill="auto"/>
            <w:vAlign w:val="center"/>
          </w:tcPr>
          <w:p w:rsidR="001D6156" w:rsidRPr="00F216B5" w:rsidRDefault="001D6156" w:rsidP="004132C7">
            <w:pPr>
              <w:jc w:val="center"/>
              <w:rPr>
                <w:b/>
              </w:rPr>
            </w:pPr>
            <w:r w:rsidRPr="00F216B5">
              <w:rPr>
                <w:b/>
              </w:rPr>
              <w:lastRenderedPageBreak/>
              <w:t>Training sequence</w:t>
            </w:r>
          </w:p>
        </w:tc>
        <w:tc>
          <w:tcPr>
            <w:tcW w:w="1420" w:type="dxa"/>
            <w:shd w:val="clear" w:color="auto" w:fill="auto"/>
            <w:vAlign w:val="center"/>
          </w:tcPr>
          <w:p w:rsidR="001D6156" w:rsidRDefault="001D6156" w:rsidP="004132C7">
            <w:pPr>
              <w:jc w:val="center"/>
            </w:pPr>
            <w:r>
              <w:t>31</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3" type="#_x0000_t75" style="width:20.25pt;height:22.5pt" o:ole="">
                  <v:imagedata r:id="rId28" o:title=""/>
                </v:shape>
                <o:OLEObject Type="Embed" ProgID="Equation.3" ShapeID="_x0000_i1033" DrawAspect="Content" ObjectID="_1612794932" r:id="rId29"/>
              </w:object>
            </w:r>
          </w:p>
        </w:tc>
        <w:tc>
          <w:tcPr>
            <w:tcW w:w="1420" w:type="dxa"/>
            <w:shd w:val="clear" w:color="auto" w:fill="auto"/>
            <w:vAlign w:val="center"/>
          </w:tcPr>
          <w:p w:rsidR="001D6156" w:rsidRDefault="001D6156" w:rsidP="004132C7">
            <w:pPr>
              <w:jc w:val="center"/>
            </w:pPr>
            <w:r>
              <w:t>26</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4" type="#_x0000_t75" style="width:20.25pt;height:22.5pt" o:ole="">
                  <v:imagedata r:id="rId30" o:title=""/>
                </v:shape>
                <o:OLEObject Type="Embed" ProgID="Equation.3" ShapeID="_x0000_i1034" DrawAspect="Content" ObjectID="_1612794933" r:id="rId31"/>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(right)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5" type="#_x0000_t75" style="width:22.5pt;height:23.25pt" o:ole="">
                  <v:imagedata r:id="rId32" o:title=""/>
                </v:shape>
                <o:OLEObject Type="Embed" ProgID="Equation.3" ShapeID="_x0000_i1035" DrawAspect="Content" ObjectID="_1612794934" r:id="rId33"/>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6" type="#_x0000_t75" style="width:22.5pt;height:23.25pt" o:ole="">
                  <v:imagedata r:id="rId34" o:title=""/>
                </v:shape>
                <o:OLEObject Type="Embed" ProgID="Equation.3" ShapeID="_x0000_i1036" DrawAspect="Content" ObjectID="_1612794935" r:id="rId35"/>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(right)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7" type="#_x0000_t75" style="width:16.5pt;height:23.25pt" o:ole="">
                  <v:imagedata r:id="rId36" o:title=""/>
                </v:shape>
                <o:OLEObject Type="Embed" ProgID="Equation.3" ShapeID="_x0000_i1037" DrawAspect="Content" ObjectID="_1612794936" r:id="rId37"/>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8" type="#_x0000_t75" style="width:16.5pt;height:23.25pt" o:ole="">
                  <v:imagedata r:id="rId38" o:title=""/>
                </v:shape>
                <o:OLEObject Type="Embed" ProgID="Equation.3" ShapeID="_x0000_i1038" DrawAspect="Content" ObjectID="_1612794937" r:id="rId39"/>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Guard period</w:t>
            </w:r>
          </w:p>
        </w:tc>
        <w:tc>
          <w:tcPr>
            <w:tcW w:w="1420" w:type="dxa"/>
            <w:shd w:val="clear" w:color="auto" w:fill="auto"/>
            <w:vAlign w:val="center"/>
          </w:tcPr>
          <w:p w:rsidR="001D6156" w:rsidRDefault="001D6156" w:rsidP="004132C7">
            <w:pPr>
              <w:jc w:val="center"/>
            </w:pPr>
            <w:r>
              <w:t>10.5</w:t>
            </w:r>
          </w:p>
        </w:tc>
        <w:tc>
          <w:tcPr>
            <w:tcW w:w="1421" w:type="dxa"/>
            <w:shd w:val="clear" w:color="auto" w:fill="auto"/>
            <w:vAlign w:val="center"/>
          </w:tcPr>
          <w:p w:rsidR="001D6156" w:rsidRDefault="001D6156" w:rsidP="004132C7">
            <w:pPr>
              <w:jc w:val="center"/>
            </w:pPr>
            <w:r w:rsidRPr="00F216B5">
              <w:rPr>
                <w:position w:val="-24"/>
              </w:rPr>
              <w:object w:dxaOrig="480" w:dyaOrig="620">
                <v:shape id="_x0000_i1039" type="#_x0000_t75" style="width:18pt;height:22.5pt" o:ole="">
                  <v:imagedata r:id="rId40" o:title=""/>
                </v:shape>
                <o:OLEObject Type="Embed" ProgID="Equation.3" ShapeID="_x0000_i1039" DrawAspect="Content" ObjectID="_1612794938" r:id="rId41"/>
              </w:object>
            </w:r>
          </w:p>
        </w:tc>
        <w:tc>
          <w:tcPr>
            <w:tcW w:w="1420" w:type="dxa"/>
            <w:shd w:val="clear" w:color="auto" w:fill="auto"/>
            <w:vAlign w:val="center"/>
          </w:tcPr>
          <w:p w:rsidR="001D6156" w:rsidRDefault="001D6156" w:rsidP="004132C7">
            <w:pPr>
              <w:jc w:val="center"/>
            </w:pPr>
            <w:r>
              <w:t>8.25</w:t>
            </w:r>
          </w:p>
        </w:tc>
        <w:tc>
          <w:tcPr>
            <w:tcW w:w="1421" w:type="dxa"/>
            <w:shd w:val="clear" w:color="auto" w:fill="auto"/>
            <w:vAlign w:val="center"/>
          </w:tcPr>
          <w:p w:rsidR="001D6156" w:rsidRDefault="001D6156" w:rsidP="004132C7">
            <w:pPr>
              <w:jc w:val="center"/>
            </w:pPr>
            <w:r w:rsidRPr="00F216B5">
              <w:rPr>
                <w:position w:val="-24"/>
              </w:rPr>
              <w:object w:dxaOrig="460" w:dyaOrig="620">
                <v:shape id="_x0000_i1040" type="#_x0000_t75" style="width:17.25pt;height:22.5pt" o:ole="">
                  <v:imagedata r:id="rId42" o:title=""/>
                </v:shape>
                <o:OLEObject Type="Embed" ProgID="Equation.3" ShapeID="_x0000_i1040" DrawAspect="Content" ObjectID="_1612794939" r:id="rId4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Total</w:t>
            </w:r>
          </w:p>
        </w:tc>
        <w:tc>
          <w:tcPr>
            <w:tcW w:w="1420" w:type="dxa"/>
            <w:shd w:val="clear" w:color="auto" w:fill="auto"/>
            <w:vAlign w:val="center"/>
          </w:tcPr>
          <w:p w:rsidR="001D6156" w:rsidRDefault="001D6156" w:rsidP="004132C7">
            <w:pPr>
              <w:jc w:val="center"/>
            </w:pPr>
            <w:r>
              <w:t>187.5</w:t>
            </w:r>
          </w:p>
        </w:tc>
        <w:tc>
          <w:tcPr>
            <w:tcW w:w="1421" w:type="dxa"/>
            <w:shd w:val="clear" w:color="auto" w:fill="auto"/>
            <w:vAlign w:val="center"/>
          </w:tcPr>
          <w:p w:rsidR="001D6156" w:rsidRDefault="001D6156" w:rsidP="004132C7">
            <w:pPr>
              <w:jc w:val="center"/>
            </w:pPr>
            <w:r w:rsidRPr="006E7635">
              <w:object w:dxaOrig="600" w:dyaOrig="620">
                <v:shape id="_x0000_i1041" type="#_x0000_t75" style="width:22.5pt;height:23.25pt" o:ole="">
                  <v:imagedata r:id="rId44" o:title=""/>
                </v:shape>
                <o:OLEObject Type="Embed" ProgID="Equation.3" ShapeID="_x0000_i1041" DrawAspect="Content" ObjectID="_1612794940" r:id="rId45"/>
              </w:object>
            </w:r>
          </w:p>
        </w:tc>
        <w:tc>
          <w:tcPr>
            <w:tcW w:w="1420" w:type="dxa"/>
            <w:shd w:val="clear" w:color="auto" w:fill="auto"/>
            <w:vAlign w:val="center"/>
          </w:tcPr>
          <w:p w:rsidR="001D6156" w:rsidRDefault="001D6156" w:rsidP="004132C7">
            <w:pPr>
              <w:jc w:val="center"/>
            </w:pPr>
            <w:r>
              <w:t>156.25</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42" type="#_x0000_t75" style="width:22.5pt;height:22.5pt" o:ole="">
                  <v:imagedata r:id="rId46" o:title=""/>
                </v:shape>
                <o:OLEObject Type="Embed" ProgID="Equation.3" ShapeID="_x0000_i1042" DrawAspect="Content" ObjectID="_1612794941" r:id="rId47"/>
              </w:object>
            </w:r>
          </w:p>
        </w:tc>
      </w:tr>
    </w:tbl>
    <w:p w:rsidR="001D6156" w:rsidRDefault="001D6156" w:rsidP="001D6156">
      <w:pPr>
        <w:pStyle w:val="FP"/>
      </w:pPr>
    </w:p>
    <w:p w:rsidR="001D6156" w:rsidRDefault="001D6156" w:rsidP="001D6156">
      <w:pPr>
        <w:pStyle w:val="Heading3"/>
      </w:pPr>
      <w:bookmarkStart w:id="40" w:name="_Toc468890703"/>
      <w:r>
        <w:t>5.7.2</w:t>
      </w:r>
      <w:r w:rsidRPr="007C4E99">
        <w:tab/>
      </w:r>
      <w:r w:rsidRPr="007C4E99">
        <w:tab/>
        <w:t>Implementation option for reduced symbol period bursts when integral symbol period option is used for normal symbol period bursts</w:t>
      </w:r>
      <w:bookmarkEnd w:id="40"/>
      <w:r>
        <w:t xml:space="preserve"> </w:t>
      </w:r>
    </w:p>
    <w:p w:rsidR="001D6156" w:rsidRDefault="001D6156" w:rsidP="001D6156">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1D6156" w:rsidDel="006C300D" w:rsidRDefault="001D6156" w:rsidP="001D6156">
      <w:pPr>
        <w:pStyle w:val="TH"/>
        <w:rPr>
          <w:del w:id="41" w:author="Nokia" w:date="2019-01-19T21:03:00Z"/>
        </w:rPr>
      </w:pPr>
      <w:del w:id="42" w:author="Nokia" w:date="2019-01-19T20:54:00Z">
        <w:r w:rsidDel="006F68B2">
          <w:object w:dxaOrig="11395" w:dyaOrig="5489">
            <v:shape id="_x0000_i1043" type="#_x0000_t75" style="width:467.25pt;height:225pt" o:ole="">
              <v:imagedata r:id="rId48" o:title=""/>
            </v:shape>
            <o:OLEObject Type="Embed" ProgID="Visio.Drawing.11" ShapeID="_x0000_i1043" DrawAspect="Content" ObjectID="_1612794942" r:id="rId49"/>
          </w:object>
        </w:r>
      </w:del>
    </w:p>
    <w:p w:rsidR="001D6156" w:rsidRDefault="006F68B2" w:rsidP="001D6156">
      <w:pPr>
        <w:pStyle w:val="TF"/>
      </w:pPr>
      <w:ins w:id="43" w:author="Nokia" w:date="2019-01-19T20:54:00Z">
        <w:r>
          <w:object w:dxaOrig="11394" w:dyaOrig="5489">
            <v:shape id="_x0000_i1044" type="#_x0000_t75" style="width:467.25pt;height:225pt" o:ole="">
              <v:imagedata r:id="rId50" o:title=""/>
            </v:shape>
            <o:OLEObject Type="Embed" ProgID="Visio.Drawing.11" ShapeID="_x0000_i1044" DrawAspect="Content" ObjectID="_1612794943" r:id="rId51"/>
          </w:object>
        </w:r>
      </w:ins>
      <w:r w:rsidR="001D6156" w:rsidRPr="00ED3266">
        <w:t>Figure 5.7.4: Implementation allowing integral number of symbol periods for normal symbol period bursts</w:t>
      </w:r>
    </w:p>
    <w:p w:rsidR="001D6156" w:rsidRDefault="001D6156" w:rsidP="001D6156">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1D6156" w:rsidRDefault="001D6156" w:rsidP="001D6156">
      <w:pPr>
        <w:pStyle w:val="TH"/>
      </w:pPr>
      <w:r>
        <w:t>Table 5.7.2: Guard period lengths between different timeslots</w:t>
      </w:r>
    </w:p>
    <w:p w:rsidR="001D6156" w:rsidDel="006C300D" w:rsidRDefault="001D6156" w:rsidP="001D6156">
      <w:pPr>
        <w:pStyle w:val="TH"/>
        <w:rPr>
          <w:del w:id="44" w:author="Nokia" w:date="2019-01-19T21:02:00Z"/>
        </w:rPr>
      </w:pPr>
    </w:p>
    <w:tbl>
      <w:tblPr>
        <w:tblW w:w="8378" w:type="dxa"/>
        <w:tblInd w:w="94" w:type="dxa"/>
        <w:tblLook w:val="0000" w:firstRow="0" w:lastRow="0" w:firstColumn="0" w:lastColumn="0" w:noHBand="0" w:noVBand="0"/>
        <w:tblPrChange w:id="45" w:author="Nokia" w:date="2019-01-19T21:02:00Z">
          <w:tblPr>
            <w:tblW w:w="8120" w:type="dxa"/>
            <w:tblInd w:w="94" w:type="dxa"/>
            <w:tblLook w:val="0000" w:firstRow="0" w:lastRow="0" w:firstColumn="0" w:lastColumn="0" w:noHBand="0" w:noVBand="0"/>
          </w:tblPr>
        </w:tblPrChange>
      </w:tblPr>
      <w:tblGrid>
        <w:gridCol w:w="2566"/>
        <w:gridCol w:w="1559"/>
        <w:gridCol w:w="1418"/>
        <w:gridCol w:w="1417"/>
        <w:gridCol w:w="1418"/>
        <w:tblGridChange w:id="46">
          <w:tblGrid>
            <w:gridCol w:w="2566"/>
            <w:gridCol w:w="1559"/>
            <w:gridCol w:w="1276"/>
            <w:gridCol w:w="142"/>
            <w:gridCol w:w="1177"/>
            <w:gridCol w:w="1400"/>
          </w:tblGrid>
        </w:tblGridChange>
      </w:tblGrid>
      <w:tr w:rsidR="006C300D" w:rsidTr="006C300D">
        <w:trPr>
          <w:trHeight w:val="1020"/>
          <w:trPrChange w:id="47" w:author="Nokia" w:date="2019-01-19T21:02:00Z">
            <w:trPr>
              <w:trHeight w:val="1020"/>
            </w:trPr>
          </w:trPrChange>
        </w:trPr>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48" w:author="Nokia" w:date="2019-01-19T21:02:00Z">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Burst Transition</w:t>
            </w:r>
          </w:p>
        </w:tc>
        <w:tc>
          <w:tcPr>
            <w:tcW w:w="2977" w:type="dxa"/>
            <w:gridSpan w:val="2"/>
            <w:tcBorders>
              <w:top w:val="single" w:sz="4" w:space="0" w:color="auto"/>
              <w:left w:val="nil"/>
              <w:bottom w:val="single" w:sz="4" w:space="0" w:color="auto"/>
              <w:right w:val="single" w:sz="4" w:space="0" w:color="auto"/>
            </w:tcBorders>
            <w:shd w:val="clear" w:color="auto" w:fill="auto"/>
            <w:vAlign w:val="center"/>
            <w:tcPrChange w:id="49" w:author="Nokia" w:date="2019-01-19T21:02:00Z">
              <w:tcPr>
                <w:tcW w:w="2977" w:type="dxa"/>
                <w:gridSpan w:val="3"/>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Change w:id="50" w:author="Nokia" w:date="2019-01-19T21:02:00Z">
              <w:tcPr>
                <w:tcW w:w="2577"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6C300D" w:rsidTr="006C300D">
        <w:trPr>
          <w:trHeight w:val="780"/>
          <w:trPrChange w:id="51" w:author="Nokia" w:date="2019-01-19T21:02:00Z">
            <w:trPr>
              <w:trHeight w:val="780"/>
            </w:trPr>
          </w:trPrChange>
        </w:trPr>
        <w:tc>
          <w:tcPr>
            <w:tcW w:w="2566" w:type="dxa"/>
            <w:vMerge/>
            <w:tcBorders>
              <w:top w:val="single" w:sz="4" w:space="0" w:color="auto"/>
              <w:left w:val="single" w:sz="4" w:space="0" w:color="auto"/>
              <w:bottom w:val="single" w:sz="4" w:space="0" w:color="000000"/>
              <w:right w:val="single" w:sz="4" w:space="0" w:color="auto"/>
            </w:tcBorders>
            <w:vAlign w:val="center"/>
            <w:tcPrChange w:id="52" w:author="Nokia" w:date="2019-01-19T21:02:00Z">
              <w:tcPr>
                <w:tcW w:w="2566" w:type="dxa"/>
                <w:vMerge/>
                <w:tcBorders>
                  <w:top w:val="single" w:sz="4" w:space="0" w:color="auto"/>
                  <w:left w:val="single" w:sz="4" w:space="0" w:color="auto"/>
                  <w:bottom w:val="single" w:sz="4" w:space="0" w:color="000000"/>
                  <w:right w:val="single" w:sz="4" w:space="0" w:color="auto"/>
                </w:tcBorders>
                <w:vAlign w:val="center"/>
              </w:tcPr>
            </w:tcPrChange>
          </w:tcPr>
          <w:p w:rsidR="001D6156" w:rsidRPr="00FE4ACD" w:rsidRDefault="001D6156" w:rsidP="004132C7">
            <w:pPr>
              <w:spacing w:after="0"/>
              <w:rPr>
                <w:rFonts w:ascii="Arial" w:hAnsi="Arial" w:cs="Arial"/>
                <w:bCs/>
                <w:lang w:eastAsia="en-GB"/>
              </w:rPr>
            </w:pPr>
          </w:p>
        </w:tc>
        <w:tc>
          <w:tcPr>
            <w:tcW w:w="1559" w:type="dxa"/>
            <w:tcBorders>
              <w:top w:val="single" w:sz="4" w:space="0" w:color="auto"/>
              <w:left w:val="nil"/>
              <w:bottom w:val="single" w:sz="4" w:space="0" w:color="auto"/>
              <w:right w:val="single" w:sz="4" w:space="0" w:color="auto"/>
            </w:tcBorders>
            <w:shd w:val="clear" w:color="auto" w:fill="auto"/>
            <w:vAlign w:val="center"/>
            <w:tcPrChange w:id="53" w:author="Nokia" w:date="2019-01-19T21:02:00Z">
              <w:tcPr>
                <w:tcW w:w="1559"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54" w:author="Nokia" w:date="2019-01-19T20:56:00Z">
              <w:r w:rsidR="006F68B2">
                <w:rPr>
                  <w:rFonts w:ascii="Arial" w:hAnsi="Arial" w:cs="Arial"/>
                  <w:bCs/>
                  <w:lang w:eastAsia="en-GB"/>
                </w:rPr>
                <w:t>N</w:t>
              </w:r>
            </w:ins>
            <w:del w:id="5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56" w:author="Nokia" w:date="2019-01-19T20:56:00Z">
              <w:r w:rsidR="006F68B2">
                <w:rPr>
                  <w:rFonts w:ascii="Arial" w:hAnsi="Arial" w:cs="Arial"/>
                  <w:bCs/>
                  <w:lang w:eastAsia="en-GB"/>
                </w:rPr>
                <w:t>N</w:t>
              </w:r>
            </w:ins>
            <w:del w:id="5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58" w:author="Nokia" w:date="2019-01-19T20:56:00Z">
              <w:r w:rsidR="006F68B2">
                <w:rPr>
                  <w:rFonts w:ascii="Arial" w:hAnsi="Arial" w:cs="Arial"/>
                  <w:bCs/>
                  <w:lang w:eastAsia="en-GB"/>
                </w:rPr>
                <w:t>N</w:t>
              </w:r>
            </w:ins>
            <w:del w:id="5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60" w:author="Nokia" w:date="2019-01-19T20:56:00Z">
              <w:r w:rsidR="006F68B2">
                <w:rPr>
                  <w:rFonts w:ascii="Arial" w:hAnsi="Arial" w:cs="Arial"/>
                  <w:bCs/>
                  <w:lang w:eastAsia="en-GB"/>
                </w:rPr>
                <w:t>N</w:t>
              </w:r>
            </w:ins>
            <w:del w:id="6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62" w:author="Nokia" w:date="2019-01-19T21:02:00Z">
              <w:tcPr>
                <w:tcW w:w="1276"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c>
          <w:tcPr>
            <w:tcW w:w="1417" w:type="dxa"/>
            <w:tcBorders>
              <w:top w:val="single" w:sz="4" w:space="0" w:color="auto"/>
              <w:left w:val="nil"/>
              <w:bottom w:val="single" w:sz="4" w:space="0" w:color="auto"/>
              <w:right w:val="single" w:sz="4" w:space="0" w:color="auto"/>
            </w:tcBorders>
            <w:shd w:val="clear" w:color="auto" w:fill="auto"/>
            <w:vAlign w:val="center"/>
            <w:tcPrChange w:id="63" w:author="Nokia" w:date="2019-01-19T21:02:00Z">
              <w:tcPr>
                <w:tcW w:w="1319"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64" w:author="Nokia" w:date="2019-01-19T20:56:00Z">
              <w:r w:rsidR="006F68B2">
                <w:rPr>
                  <w:rFonts w:ascii="Arial" w:hAnsi="Arial" w:cs="Arial"/>
                  <w:bCs/>
                  <w:lang w:eastAsia="en-GB"/>
                </w:rPr>
                <w:t>N</w:t>
              </w:r>
            </w:ins>
            <w:del w:id="6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66" w:author="Nokia" w:date="2019-01-19T20:56:00Z">
              <w:r w:rsidR="006F68B2">
                <w:rPr>
                  <w:rFonts w:ascii="Arial" w:hAnsi="Arial" w:cs="Arial"/>
                  <w:bCs/>
                  <w:lang w:eastAsia="en-GB"/>
                </w:rPr>
                <w:t>N</w:t>
              </w:r>
            </w:ins>
            <w:del w:id="6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68" w:author="Nokia" w:date="2019-01-19T20:56:00Z">
              <w:r w:rsidR="006F68B2">
                <w:rPr>
                  <w:rFonts w:ascii="Arial" w:hAnsi="Arial" w:cs="Arial"/>
                  <w:bCs/>
                  <w:lang w:eastAsia="en-GB"/>
                </w:rPr>
                <w:t>N</w:t>
              </w:r>
            </w:ins>
            <w:del w:id="6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70" w:author="Nokia" w:date="2019-01-19T20:56:00Z">
              <w:r w:rsidR="006F68B2">
                <w:rPr>
                  <w:rFonts w:ascii="Arial" w:hAnsi="Arial" w:cs="Arial"/>
                  <w:bCs/>
                  <w:lang w:eastAsia="en-GB"/>
                </w:rPr>
                <w:t>N</w:t>
              </w:r>
            </w:ins>
            <w:del w:id="7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72" w:author="Nokia" w:date="2019-01-19T21:02:00Z">
              <w:tcPr>
                <w:tcW w:w="1400"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r>
      <w:tr w:rsidR="006C300D" w:rsidTr="006C300D">
        <w:trPr>
          <w:trHeight w:val="762"/>
          <w:trPrChange w:id="7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7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lastRenderedPageBreak/>
              <w:t xml:space="preserve">normal symbol period to </w:t>
            </w:r>
            <w:r w:rsidRPr="00FE4ACD">
              <w:rPr>
                <w:rFonts w:ascii="Arial" w:hAnsi="Arial" w:cs="Arial"/>
                <w:bCs/>
                <w:lang w:eastAsia="en-GB"/>
              </w:rPr>
              <w:br/>
              <w:t xml:space="preserve">normal symbol period </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7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7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9.6</w:t>
            </w:r>
          </w:p>
        </w:tc>
      </w:tr>
      <w:tr w:rsidR="006C300D" w:rsidTr="006C300D">
        <w:trPr>
          <w:trHeight w:val="762"/>
          <w:trPrChange w:id="79"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0"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w:t>
            </w:r>
            <w:del w:id="81" w:author="Nokia" w:date="2019-01-19T20:57:00Z">
              <w:r w:rsidRPr="00FE4ACD" w:rsidDel="006F68B2">
                <w:rPr>
                  <w:rFonts w:ascii="Arial" w:hAnsi="Arial" w:cs="Arial"/>
                  <w:bCs/>
                  <w:lang w:eastAsia="en-GB"/>
                </w:rPr>
                <w:delText xml:space="preserve"> </w:delText>
              </w:r>
            </w:del>
            <w:r w:rsidRPr="006F68B2">
              <w:rPr>
                <w:rFonts w:ascii="Arial" w:hAnsi="Arial" w:cs="Arial"/>
                <w:bCs/>
                <w:highlight w:val="yellow"/>
                <w:lang w:eastAsia="en-GB"/>
                <w:rPrChange w:id="82" w:author="Nokia" w:date="2019-01-19T20:57:00Z">
                  <w:rPr>
                    <w:rFonts w:ascii="Arial" w:hAnsi="Arial" w:cs="Arial"/>
                    <w:bCs/>
                    <w:lang w:eastAsia="en-GB"/>
                  </w:rPr>
                </w:rPrChange>
              </w:rPr>
              <w:t>to</w:t>
            </w:r>
            <w:r w:rsidRPr="00FE4ACD">
              <w:rPr>
                <w:rFonts w:ascii="Arial" w:hAnsi="Arial" w:cs="Arial"/>
                <w:bCs/>
                <w:lang w:eastAsia="en-GB"/>
              </w:rPr>
              <w:t xml:space="preserve"> </w:t>
            </w:r>
            <w:r w:rsidRPr="00FE4ACD">
              <w:rPr>
                <w:rFonts w:ascii="Arial" w:hAnsi="Arial" w:cs="Arial"/>
                <w:bCs/>
                <w:lang w:eastAsia="en-GB"/>
              </w:rPr>
              <w:b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3"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4"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85"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6"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87"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8"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normal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9"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0"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1"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2"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9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9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9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11.4</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10.2</w:t>
            </w:r>
          </w:p>
        </w:tc>
      </w:tr>
    </w:tbl>
    <w:p w:rsidR="001D6156" w:rsidRDefault="001D6156" w:rsidP="001D6156">
      <w:pPr>
        <w:pStyle w:val="FP"/>
      </w:pPr>
    </w:p>
    <w:p w:rsidR="000F3FB7" w:rsidRDefault="000F3FB7" w:rsidP="008F28A8">
      <w:pPr>
        <w:rPr>
          <w:ins w:id="99" w:author="Nokia" w:date="2019-01-19T20:29:00Z"/>
          <w:noProof/>
        </w:rPr>
      </w:pPr>
    </w:p>
    <w:p w:rsidR="001D6156" w:rsidRDefault="001D6156"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6C300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5</w:t>
            </w:r>
            <w:r w:rsidR="006C300D">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Default="001D6156" w:rsidP="001D6156">
      <w:pPr>
        <w:rPr>
          <w:noProof/>
        </w:rPr>
      </w:pPr>
    </w:p>
    <w:p w:rsidR="000F3FB7" w:rsidRDefault="000F3FB7" w:rsidP="008F28A8">
      <w:pPr>
        <w:rPr>
          <w:noProof/>
        </w:rPr>
      </w:pPr>
    </w:p>
    <w:p w:rsidR="00C62E02" w:rsidRDefault="00C62E02" w:rsidP="00C62E02">
      <w:pPr>
        <w:pStyle w:val="Heading1"/>
        <w:rPr>
          <w:rFonts w:ascii="Courier" w:hAnsi="Courier"/>
        </w:rPr>
      </w:pPr>
      <w:bookmarkStart w:id="100" w:name="_Toc468890705"/>
      <w:r>
        <w:t>6</w:t>
      </w:r>
      <w:r>
        <w:tab/>
        <w:t>MS Requirements for Synchronization</w:t>
      </w:r>
      <w:bookmarkEnd w:id="100"/>
    </w:p>
    <w:p w:rsidR="00C62E02" w:rsidRDefault="00C62E02" w:rsidP="00C62E02">
      <w:pPr>
        <w:pStyle w:val="Heading2"/>
      </w:pPr>
      <w:bookmarkStart w:id="101" w:name="_Toc468890706"/>
      <w:r>
        <w:t>6.0</w:t>
      </w:r>
      <w:r>
        <w:tab/>
        <w:t>General</w:t>
      </w:r>
      <w:bookmarkEnd w:id="101"/>
    </w:p>
    <w:p w:rsidR="00C62E02" w:rsidRDefault="00C62E02" w:rsidP="00C62E02">
      <w:r>
        <w:t>The MS shall only start to transmit to the BTS if the requirements of subclauses 6.1 to 6.4 are met.</w:t>
      </w:r>
    </w:p>
    <w:p w:rsidR="00C62E02" w:rsidRDefault="00C62E02" w:rsidP="00C62E02">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 For EC-GSM-IoT, the conditions shall be met at the input signal level and at the interference ratio</w:t>
      </w:r>
      <w:ins w:id="102" w:author="Nokia" w:date="2019-01-19T19:44:00Z">
        <w:r w:rsidR="00764D99" w:rsidRPr="00BB3C7C">
          <w:rPr>
            <w:highlight w:val="yellow"/>
            <w:rPrChange w:id="103" w:author="Nokia" w:date="2019-01-19T19:51:00Z">
              <w:rPr/>
            </w:rPrChange>
          </w:rPr>
          <w:t>s</w:t>
        </w:r>
      </w:ins>
      <w:r>
        <w:t xml:space="preserve"> of EC-SCH at reference performance, as defined in 3GPP TS 45.005.</w:t>
      </w:r>
    </w:p>
    <w:p w:rsidR="00C62E02" w:rsidRDefault="00C62E02" w:rsidP="00C62E02">
      <w:r>
        <w:t>In discontinuous reception (DRX), the MS should meet the requirements of subclauses 6.1 to 6.3 during the times when the receiver is required to be active.</w:t>
      </w:r>
    </w:p>
    <w:p w:rsidR="008F28A8" w:rsidRDefault="00C62E02">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8F28A8" w:rsidRDefault="008F28A8">
      <w:pPr>
        <w:rPr>
          <w:noProof/>
        </w:rPr>
      </w:pP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noProof/>
        </w:rPr>
      </w:pPr>
    </w:p>
    <w:p w:rsidR="00C62E02" w:rsidRDefault="00C62E02" w:rsidP="00C62E02">
      <w:pPr>
        <w:pStyle w:val="Heading3"/>
      </w:pPr>
      <w:bookmarkStart w:id="104" w:name="_Toc468890713"/>
      <w:r>
        <w:t>6.5.2</w:t>
      </w:r>
      <w:r>
        <w:tab/>
        <w:t>For packet switched channels</w:t>
      </w:r>
      <w:bookmarkEnd w:id="104"/>
    </w:p>
    <w:p w:rsidR="00C62E02" w:rsidRDefault="00C62E02" w:rsidP="00C62E02">
      <w:r>
        <w:t xml:space="preserve">The following requirements apply for all MS in packet transfer mode </w:t>
      </w:r>
      <w:r w:rsidRPr="001E624E">
        <w:t>or in broadcast/multicast receive mode</w:t>
      </w:r>
      <w:del w:id="105" w:author="Nokia" w:date="2019-01-19T19:52:00Z">
        <w:r w:rsidDel="00BB3C7C">
          <w:delText xml:space="preserve"> </w:delText>
        </w:r>
      </w:del>
      <w:r w:rsidRPr="00BB3C7C">
        <w:rPr>
          <w:highlight w:val="yellow"/>
          <w:rPrChange w:id="106" w:author="Nokia" w:date="2019-01-19T19:52:00Z">
            <w:rPr/>
          </w:rPrChange>
        </w:rPr>
        <w:t>:</w:t>
      </w:r>
    </w:p>
    <w:p w:rsidR="00C62E02" w:rsidRDefault="00E310A2">
      <w:pPr>
        <w:tabs>
          <w:tab w:val="left" w:pos="2694"/>
        </w:tabs>
        <w:pPrChange w:id="107" w:author="Nokia" w:date="2019-01-21T13:00:00Z">
          <w:pPr/>
        </w:pPrChange>
      </w:pPr>
      <w:r>
        <w:t>The MS shall transmit access burst</w:t>
      </w:r>
      <w:r w:rsidRPr="00E310A2">
        <w:rPr>
          <w:highlight w:val="yellow"/>
          <w:rPrChange w:id="108" w:author="Nokia" w:date="2019-01-21T13:00:00Z">
            <w:rPr/>
          </w:rPrChange>
        </w:rPr>
        <w:t xml:space="preserve">s </w:t>
      </w:r>
      <w:del w:id="109" w:author="Nokia" w:date="2019-01-21T13:00:00Z">
        <w:r w:rsidRPr="00E310A2" w:rsidDel="00E310A2">
          <w:rPr>
            <w:highlight w:val="yellow"/>
            <w:rPrChange w:id="110" w:author="Nokia" w:date="2019-01-21T13:00:00Z">
              <w:rPr/>
            </w:rPrChange>
          </w:rPr>
          <w:delText xml:space="preserve"> </w:delText>
        </w:r>
      </w:del>
      <w:r w:rsidRPr="00E310A2">
        <w:rPr>
          <w:highlight w:val="yellow"/>
          <w:rPrChange w:id="111" w:author="Nokia" w:date="2019-01-21T13:00:00Z">
            <w:rPr/>
          </w:rPrChange>
        </w:rPr>
        <w:t>(</w:t>
      </w:r>
      <w:r>
        <w:t>AB, see 3GPP TS 45.002) with TA value=0.</w:t>
      </w:r>
    </w:p>
    <w:p w:rsidR="00C62E02" w:rsidRDefault="00C62E02" w:rsidP="00C62E02">
      <w:r>
        <w:t xml:space="preserve">Within the packet resource assignments (see 3GPP TS 44.018 and 3GPP TS 44.060) for uplink or downlink messages the MS gets the Timing Advance Index (TAI). If a PTCCH subchannel is assigned to the MS, the MS shall send access </w:t>
      </w:r>
      <w:r>
        <w:lastRenderedPageBreak/>
        <w:t>bursts on the subchannel defined by the TAI on the PTCCH. These access bursts received on PTCCH are used by the BTS to derive the timing advance.</w:t>
      </w:r>
      <w:r w:rsidRPr="00B14231">
        <w:t xml:space="preserve"> </w:t>
      </w:r>
      <w:del w:id="112" w:author="Nokia" w:date="2019-01-19T19:44:00Z">
        <w:r w:rsidRPr="00B14231" w:rsidDel="00764D99">
          <w:delText xml:space="preserve">PTCCH shall not be assigned in case of </w:delText>
        </w:r>
        <w:r w:rsidDel="00764D99">
          <w:delText xml:space="preserve">an EC-GSM-IoT capable MS in </w:delText>
        </w:r>
        <w:r w:rsidRPr="00B14231" w:rsidDel="00764D99">
          <w:delText>EC operation.</w:delText>
        </w:r>
      </w:del>
    </w:p>
    <w:p w:rsidR="00C62E02" w:rsidRDefault="00C62E02" w:rsidP="00C62E02">
      <w:r>
        <w:t>When the MS receives the updated value of TA from the BTS on the downlink PTCCH, it shall always use the last received TA value for the uplink transmission of normal bursts.</w:t>
      </w:r>
    </w:p>
    <w:p w:rsidR="00C62E02" w:rsidRDefault="00C62E02" w:rsidP="00C62E02">
      <w:r>
        <w:t>If an MS is allocated different TAI values for simultaneous uplink and downlink packet transfer, the MS may choose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C62E02" w:rsidRDefault="00C62E02" w:rsidP="00C62E02">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C62E02" w:rsidRDefault="00C62E02" w:rsidP="00C62E02">
      <w:r>
        <w:t>Upon initiation of the continuous timing advance procedure the MS shall disregard the TA values on PTCCH until it has sent its first access burst on PTCCH.</w:t>
      </w:r>
    </w:p>
    <w:p w:rsidR="00C62E02" w:rsidRDefault="00C62E02" w:rsidP="00C62E02">
      <w:r>
        <w:t>The network may request the MS to send 4 access bursts to calculate a new TA value. For this purpose</w:t>
      </w:r>
      <w:ins w:id="113" w:author="Nokia" w:date="2019-01-19T19:47:00Z">
        <w:r w:rsidR="00764D99" w:rsidRPr="00E310A2">
          <w:rPr>
            <w:highlight w:val="yellow"/>
            <w:rPrChange w:id="114" w:author="Nokia" w:date="2019-01-21T13:01:00Z">
              <w:rPr/>
            </w:rPrChange>
          </w:rPr>
          <w:t>,</w:t>
        </w:r>
      </w:ins>
      <w:r w:rsidRPr="00E310A2">
        <w:rPr>
          <w:highlight w:val="yellow"/>
          <w:rPrChange w:id="115" w:author="Nokia" w:date="2019-01-21T13:01:00Z">
            <w:rPr/>
          </w:rPrChange>
        </w:rPr>
        <w:t xml:space="preserve"> t</w:t>
      </w:r>
      <w:r>
        <w: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C62E02" w:rsidRDefault="00C62E02" w:rsidP="00C62E02">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C62E02" w:rsidRDefault="00C62E02" w:rsidP="00C62E02">
      <w:r>
        <w:t>When entering packet transfer mode or broadcast/multicast receive mode, the MS is not allowed to transmit normal bursts until it has received a valid TA value by any of the methods described above.</w:t>
      </w:r>
    </w:p>
    <w:p w:rsidR="00C62E02" w:rsidRDefault="00C62E02" w:rsidP="00C62E02">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C62E02" w:rsidRDefault="00C62E02" w:rsidP="00C62E02">
      <w:pPr>
        <w:rPr>
          <w:noProof/>
        </w:rPr>
      </w:pP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C62E02" w:rsidRDefault="00C62E02">
      <w:pPr>
        <w:rPr>
          <w:noProof/>
        </w:rPr>
      </w:pPr>
    </w:p>
    <w:p w:rsidR="00E310A2" w:rsidRDefault="00E310A2" w:rsidP="00E310A2">
      <w:pPr>
        <w:pStyle w:val="Heading3"/>
      </w:pPr>
      <w:bookmarkStart w:id="116" w:name="_Toc501632612"/>
      <w:bookmarkStart w:id="117" w:name="_Toc468890723"/>
      <w:r>
        <w:t>6.11.4</w:t>
      </w:r>
      <w:r>
        <w:tab/>
        <w:t>Reaction time in response to other commanding messages</w:t>
      </w:r>
      <w:bookmarkEnd w:id="116"/>
    </w:p>
    <w:p w:rsidR="00E310A2" w:rsidRDefault="00E310A2" w:rsidP="00E310A2">
      <w:r>
        <w:t>Upon a receipt of a commanding message or indication from the network requiring an action by the mobile station, if the reaction time for such action is not specified elsewhere, the mobile station shall begin to perform the required action as follows:</w:t>
      </w:r>
    </w:p>
    <w:p w:rsidR="00E310A2" w:rsidRPr="00E310A2" w:rsidRDefault="00E310A2" w:rsidP="00E310A2">
      <w:pPr>
        <w:pStyle w:val="B1"/>
      </w:pPr>
      <w:r w:rsidRPr="007A6336">
        <w:t>-</w:t>
      </w:r>
      <w:r w:rsidRPr="007A6336">
        <w:tab/>
      </w:r>
      <w:r w:rsidRPr="00E310A2">
        <w:t>For a TBF operating in BTTI configuration, or an EC TBF not using blind physical layer transmissions (CC1), no later than the next occurrence of block B((x+6) mod 12), where block B(x) is the radio block containing the commanding message or indication from the network. For an EC TBF using blind physical layer transmissions</w:t>
      </w:r>
      <w:ins w:id="118" w:author="Nokia" w:date="2019-01-21T12:59:00Z">
        <w:r w:rsidRPr="00E310A2">
          <w:rPr>
            <w:highlight w:val="yellow"/>
            <w:rPrChange w:id="119" w:author="Nokia" w:date="2019-01-21T12:59:00Z">
              <w:rPr/>
            </w:rPrChange>
          </w:rPr>
          <w:t>,</w:t>
        </w:r>
      </w:ins>
      <w:r w:rsidRPr="00E310A2">
        <w:rPr>
          <w:highlight w:val="yellow"/>
          <w:rPrChange w:id="120" w:author="Nokia" w:date="2019-01-21T12:59:00Z">
            <w:rPr/>
          </w:rPrChange>
        </w:rPr>
        <w:t xml:space="preserve"> </w:t>
      </w:r>
      <w:del w:id="121" w:author="Nokia" w:date="2019-01-21T12:59:00Z">
        <w:r w:rsidRPr="00E310A2" w:rsidDel="00E310A2">
          <w:rPr>
            <w:highlight w:val="yellow"/>
            <w:rPrChange w:id="122" w:author="Nokia" w:date="2019-01-21T12:59:00Z">
              <w:rPr/>
            </w:rPrChange>
          </w:rPr>
          <w:delText>the</w:delText>
        </w:r>
      </w:del>
      <w:r w:rsidRPr="00E310A2">
        <w:t xml:space="preserve"> B(x) refers to the last BTTI period used by the blind physical layer transmissions of the commanding message. For example, if the blind physical layer transmissions occur during two BTTI periods, the reaction time is measured from the last BTTI period used by the blind physical layer transmissions.</w:t>
      </w:r>
    </w:p>
    <w:p w:rsidR="00E310A2" w:rsidRPr="00E310A2" w:rsidRDefault="00E310A2" w:rsidP="00E310A2">
      <w:pPr>
        <w:pStyle w:val="B1"/>
      </w:pPr>
      <w:r w:rsidRPr="007A6336">
        <w:t>-</w:t>
      </w:r>
      <w:r w:rsidRPr="007A6336">
        <w:tab/>
      </w:r>
      <w:r w:rsidRPr="00E310A2">
        <w:t xml:space="preserve">For a TBF operating in RTTI configuration, no later than the next occurrence of block </w:t>
      </w:r>
      <w:r w:rsidRPr="00E310A2">
        <w:rPr>
          <w:color w:val="000000"/>
        </w:rPr>
        <w:t>B((x+5)</w:t>
      </w:r>
      <w:r w:rsidRPr="00E310A2">
        <w:t> mod 12)</w:t>
      </w:r>
      <w:r w:rsidRPr="00E310A2">
        <w:rPr>
          <w:color w:val="000000"/>
          <w:vertAlign w:val="subscript"/>
        </w:rPr>
        <w:t>b</w:t>
      </w:r>
      <w:r w:rsidRPr="00E310A2">
        <w:t xml:space="preserve"> where block </w:t>
      </w:r>
      <w:proofErr w:type="spellStart"/>
      <w:r w:rsidRPr="00E310A2">
        <w:rPr>
          <w:color w:val="000000"/>
        </w:rPr>
        <w:t>Bx</w:t>
      </w:r>
      <w:r w:rsidRPr="00E310A2">
        <w:rPr>
          <w:color w:val="000000"/>
          <w:vertAlign w:val="subscript"/>
        </w:rPr>
        <w:t>a</w:t>
      </w:r>
      <w:proofErr w:type="spellEnd"/>
      <w:r w:rsidRPr="00E310A2">
        <w:t xml:space="preserve"> is the radio block containing the commanding message/indication from the network or no later than the next occurrence of block </w:t>
      </w:r>
      <w:r w:rsidRPr="00E310A2">
        <w:rPr>
          <w:color w:val="000000"/>
        </w:rPr>
        <w:t>B((x+6)</w:t>
      </w:r>
      <w:r w:rsidRPr="00E310A2">
        <w:t> mod 12)</w:t>
      </w:r>
      <w:r w:rsidRPr="00E310A2">
        <w:rPr>
          <w:color w:val="000000"/>
          <w:vertAlign w:val="subscript"/>
        </w:rPr>
        <w:t>a</w:t>
      </w:r>
      <w:r w:rsidRPr="00E310A2">
        <w:t xml:space="preserve"> where block </w:t>
      </w:r>
      <w:proofErr w:type="spellStart"/>
      <w:r w:rsidRPr="00E310A2">
        <w:rPr>
          <w:color w:val="000000"/>
        </w:rPr>
        <w:t>Bx</w:t>
      </w:r>
      <w:r w:rsidRPr="00E310A2">
        <w:rPr>
          <w:color w:val="000000"/>
          <w:vertAlign w:val="subscript"/>
        </w:rPr>
        <w:t>b</w:t>
      </w:r>
      <w:proofErr w:type="spellEnd"/>
      <w:r w:rsidRPr="00E310A2">
        <w:t xml:space="preserve"> is the radio block containing the commanding </w:t>
      </w:r>
      <w:r w:rsidRPr="00E310A2">
        <w:lastRenderedPageBreak/>
        <w:t>message/indication from the network (see 3GPP TS 45.002 [10] for an explanation of RTTI radio block indexing applicable to the RTTI configuration).</w:t>
      </w:r>
    </w:p>
    <w:bookmarkEnd w:id="117"/>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F19" w:rsidRDefault="00E63F19">
      <w:r>
        <w:separator/>
      </w:r>
    </w:p>
  </w:endnote>
  <w:endnote w:type="continuationSeparator" w:id="0">
    <w:p w:rsidR="00E63F19" w:rsidRDefault="00E6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F19" w:rsidRDefault="00E63F19">
      <w:r>
        <w:separator/>
      </w:r>
    </w:p>
  </w:footnote>
  <w:footnote w:type="continuationSeparator" w:id="0">
    <w:p w:rsidR="00E63F19" w:rsidRDefault="00E6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7330B"/>
    <w:rsid w:val="00192C46"/>
    <w:rsid w:val="001A08B3"/>
    <w:rsid w:val="001A7B60"/>
    <w:rsid w:val="001B52F0"/>
    <w:rsid w:val="001B7A65"/>
    <w:rsid w:val="001D6156"/>
    <w:rsid w:val="001E41F3"/>
    <w:rsid w:val="0026004D"/>
    <w:rsid w:val="002640DD"/>
    <w:rsid w:val="00272316"/>
    <w:rsid w:val="00275D12"/>
    <w:rsid w:val="00284FEB"/>
    <w:rsid w:val="002860C4"/>
    <w:rsid w:val="002B5741"/>
    <w:rsid w:val="00305409"/>
    <w:rsid w:val="003609EF"/>
    <w:rsid w:val="0036231A"/>
    <w:rsid w:val="00373F62"/>
    <w:rsid w:val="00374DD4"/>
    <w:rsid w:val="003E1A36"/>
    <w:rsid w:val="003F292A"/>
    <w:rsid w:val="00410371"/>
    <w:rsid w:val="004242F1"/>
    <w:rsid w:val="00431DC3"/>
    <w:rsid w:val="004B75B7"/>
    <w:rsid w:val="0051580D"/>
    <w:rsid w:val="00547111"/>
    <w:rsid w:val="00592D74"/>
    <w:rsid w:val="005E2C44"/>
    <w:rsid w:val="00621188"/>
    <w:rsid w:val="006257ED"/>
    <w:rsid w:val="00695808"/>
    <w:rsid w:val="006B46FB"/>
    <w:rsid w:val="006C2085"/>
    <w:rsid w:val="006C300D"/>
    <w:rsid w:val="006E21FB"/>
    <w:rsid w:val="006F68B2"/>
    <w:rsid w:val="00764D99"/>
    <w:rsid w:val="00792342"/>
    <w:rsid w:val="007977A8"/>
    <w:rsid w:val="007B0FEB"/>
    <w:rsid w:val="007B512A"/>
    <w:rsid w:val="007C2097"/>
    <w:rsid w:val="007D6A07"/>
    <w:rsid w:val="007F7259"/>
    <w:rsid w:val="008040A8"/>
    <w:rsid w:val="008279FA"/>
    <w:rsid w:val="008626E7"/>
    <w:rsid w:val="00870EE7"/>
    <w:rsid w:val="008A3D94"/>
    <w:rsid w:val="008A45A6"/>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258BB"/>
    <w:rsid w:val="00B67B97"/>
    <w:rsid w:val="00B968C8"/>
    <w:rsid w:val="00BA3EC5"/>
    <w:rsid w:val="00BA51D9"/>
    <w:rsid w:val="00BB3C7C"/>
    <w:rsid w:val="00BB5DFC"/>
    <w:rsid w:val="00BD279D"/>
    <w:rsid w:val="00BD6BB8"/>
    <w:rsid w:val="00C42022"/>
    <w:rsid w:val="00C62E02"/>
    <w:rsid w:val="00C66BA2"/>
    <w:rsid w:val="00C95985"/>
    <w:rsid w:val="00CB5BBC"/>
    <w:rsid w:val="00CC5026"/>
    <w:rsid w:val="00CC68D0"/>
    <w:rsid w:val="00D03F9A"/>
    <w:rsid w:val="00D06D51"/>
    <w:rsid w:val="00D24991"/>
    <w:rsid w:val="00D50255"/>
    <w:rsid w:val="00DE34CF"/>
    <w:rsid w:val="00E13F3D"/>
    <w:rsid w:val="00E310A2"/>
    <w:rsid w:val="00E34898"/>
    <w:rsid w:val="00E451DA"/>
    <w:rsid w:val="00E63F19"/>
    <w:rsid w:val="00E95EB6"/>
    <w:rsid w:val="00EB09B7"/>
    <w:rsid w:val="00EE7D7C"/>
    <w:rsid w:val="00F02D02"/>
    <w:rsid w:val="00F25D98"/>
    <w:rsid w:val="00F300FB"/>
    <w:rsid w:val="00F46344"/>
    <w:rsid w:val="00FB6386"/>
    <w:rsid w:val="00FE2F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5.bin"/><Relationship Id="rId41" Type="http://schemas.openxmlformats.org/officeDocument/2006/relationships/oleObject" Target="embeddings/oleObject11.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3.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oleObject" Target="embeddings/oleObject6.bin"/><Relationship Id="rId44" Type="http://schemas.openxmlformats.org/officeDocument/2006/relationships/image" Target="media/image17.w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oleObject" Target="embeddings/Microsoft_Visio_2003-2010_Drawing5.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FD79C-9375-4C57-9BD1-EFEE33FDB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3502</Words>
  <Characters>19962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R2-182787</cp:lastModifiedBy>
  <cp:revision>8</cp:revision>
  <cp:lastPrinted>1899-12-31T23:00:00Z</cp:lastPrinted>
  <dcterms:created xsi:type="dcterms:W3CDTF">2019-01-21T12:03:00Z</dcterms:created>
  <dcterms:modified xsi:type="dcterms:W3CDTF">2019-02-27T16:47:00Z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