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930F01">
        <w:rPr>
          <w:rFonts w:ascii="Arial" w:hAnsi="Arial" w:cs="Arial"/>
          <w:b/>
          <w:sz w:val="24"/>
          <w:szCs w:val="24"/>
        </w:rPr>
        <w:t>RP-181835</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E53E6">
        <w:rPr>
          <w:rFonts w:ascii="Arial" w:hAnsi="Arial" w:cs="Arial"/>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374F81" w:rsidP="001A248F">
            <w:pPr>
              <w:tabs>
                <w:tab w:val="left" w:pos="567"/>
              </w:tabs>
              <w:spacing w:after="0"/>
              <w:rPr>
                <w:rFonts w:ascii="Arial" w:hAnsi="Arial" w:cs="Arial"/>
              </w:rPr>
            </w:pPr>
            <w:r>
              <w:rPr>
                <w:rFonts w:ascii="Arial" w:hAnsi="Arial" w:cs="Arial"/>
              </w:rPr>
              <w:t>Further NB-IoT enhancements</w:t>
            </w:r>
          </w:p>
        </w:tc>
      </w:tr>
      <w:tr w:rsidR="00593315" w:rsidRPr="008836AC" w:rsidTr="00C21339">
        <w:tc>
          <w:tcPr>
            <w:tcW w:w="2697" w:type="dxa"/>
            <w:shd w:val="clear" w:color="auto" w:fill="auto"/>
          </w:tcPr>
          <w:p w:rsidR="00593315" w:rsidRPr="00CD6239" w:rsidRDefault="00593315" w:rsidP="001A248F">
            <w:pPr>
              <w:tabs>
                <w:tab w:val="left" w:pos="567"/>
              </w:tabs>
              <w:spacing w:after="0"/>
              <w:rPr>
                <w:rFonts w:ascii="Arial" w:hAnsi="Arial" w:cs="Arial"/>
                <w:bCs/>
              </w:rPr>
            </w:pPr>
            <w:r w:rsidRPr="00CD6239">
              <w:rPr>
                <w:rFonts w:ascii="Arial" w:hAnsi="Arial" w:cs="Arial"/>
                <w:bCs/>
              </w:rPr>
              <w:t>included in this status report</w:t>
            </w:r>
          </w:p>
        </w:tc>
        <w:tc>
          <w:tcPr>
            <w:tcW w:w="1321" w:type="dxa"/>
          </w:tcPr>
          <w:p w:rsidR="00593315" w:rsidRPr="00CD6239" w:rsidRDefault="00593315" w:rsidP="001A248F">
            <w:pPr>
              <w:tabs>
                <w:tab w:val="left" w:pos="567"/>
              </w:tabs>
              <w:spacing w:after="0"/>
              <w:rPr>
                <w:rFonts w:ascii="Arial" w:hAnsi="Arial" w:cs="Arial"/>
              </w:rPr>
            </w:pPr>
            <w:r w:rsidRPr="00CD6239">
              <w:rPr>
                <w:rFonts w:ascii="Arial" w:hAnsi="Arial" w:cs="Arial"/>
              </w:rPr>
              <w:t>Core part:</w:t>
            </w:r>
          </w:p>
        </w:tc>
        <w:tc>
          <w:tcPr>
            <w:tcW w:w="1097" w:type="dxa"/>
          </w:tcPr>
          <w:p w:rsidR="00593315" w:rsidRPr="00CD6239" w:rsidRDefault="001E53E6" w:rsidP="001E53E6">
            <w:pPr>
              <w:tabs>
                <w:tab w:val="left" w:pos="567"/>
              </w:tabs>
              <w:spacing w:after="0"/>
              <w:rPr>
                <w:rFonts w:ascii="Arial" w:hAnsi="Arial" w:cs="Arial"/>
                <w:lang w:eastAsia="ja-JP"/>
              </w:rPr>
            </w:pPr>
            <w:r w:rsidRPr="00CD6239">
              <w:rPr>
                <w:rFonts w:ascii="Arial" w:hAnsi="Arial" w:cs="Arial"/>
                <w:lang w:eastAsia="ja-JP"/>
              </w:rPr>
              <w:t>Yes</w:t>
            </w:r>
          </w:p>
        </w:tc>
        <w:tc>
          <w:tcPr>
            <w:tcW w:w="1236" w:type="dxa"/>
          </w:tcPr>
          <w:p w:rsidR="00593315" w:rsidRPr="00CD6239" w:rsidRDefault="00593315" w:rsidP="001A248F">
            <w:pPr>
              <w:tabs>
                <w:tab w:val="left" w:pos="567"/>
              </w:tabs>
              <w:spacing w:after="0"/>
              <w:rPr>
                <w:rFonts w:ascii="Arial" w:hAnsi="Arial" w:cs="Arial"/>
              </w:rPr>
            </w:pPr>
            <w:r w:rsidRPr="00CD6239">
              <w:rPr>
                <w:rFonts w:ascii="Arial" w:hAnsi="Arial" w:cs="Arial"/>
              </w:rPr>
              <w:t>Perf. part:</w:t>
            </w:r>
          </w:p>
        </w:tc>
        <w:tc>
          <w:tcPr>
            <w:tcW w:w="1245" w:type="dxa"/>
            <w:gridSpan w:val="2"/>
          </w:tcPr>
          <w:p w:rsidR="00593315" w:rsidRPr="00CD6239" w:rsidRDefault="001E53E6" w:rsidP="0036248C">
            <w:pPr>
              <w:tabs>
                <w:tab w:val="left" w:pos="567"/>
              </w:tabs>
              <w:spacing w:after="0"/>
              <w:rPr>
                <w:rFonts w:ascii="Arial" w:hAnsi="Arial" w:cs="Arial"/>
                <w:lang w:eastAsia="ja-JP"/>
              </w:rPr>
            </w:pPr>
            <w:r w:rsidRPr="00CD6239">
              <w:rPr>
                <w:rFonts w:ascii="Arial" w:hAnsi="Arial" w:cs="Arial"/>
                <w:lang w:eastAsia="ja-JP"/>
              </w:rPr>
              <w:t>Yes</w:t>
            </w:r>
          </w:p>
        </w:tc>
        <w:tc>
          <w:tcPr>
            <w:tcW w:w="1326" w:type="dxa"/>
          </w:tcPr>
          <w:p w:rsidR="00593315" w:rsidRPr="00CD6239" w:rsidRDefault="00593315" w:rsidP="001A248F">
            <w:pPr>
              <w:tabs>
                <w:tab w:val="left" w:pos="567"/>
              </w:tabs>
              <w:spacing w:after="0"/>
              <w:rPr>
                <w:rFonts w:ascii="Arial" w:hAnsi="Arial" w:cs="Arial"/>
              </w:rPr>
            </w:pPr>
            <w:r w:rsidRPr="00CD6239">
              <w:rPr>
                <w:rFonts w:ascii="Arial" w:hAnsi="Arial" w:cs="Arial"/>
              </w:rPr>
              <w:t>Testing part:</w:t>
            </w:r>
          </w:p>
        </w:tc>
        <w:tc>
          <w:tcPr>
            <w:tcW w:w="1164" w:type="dxa"/>
          </w:tcPr>
          <w:p w:rsidR="00593315" w:rsidRPr="00CD6239" w:rsidRDefault="001E53E6" w:rsidP="0036248C">
            <w:pPr>
              <w:tabs>
                <w:tab w:val="left" w:pos="567"/>
              </w:tabs>
              <w:spacing w:after="0"/>
              <w:rPr>
                <w:rFonts w:ascii="Arial" w:hAnsi="Arial" w:cs="Arial"/>
                <w:lang w:eastAsia="ja-JP"/>
              </w:rPr>
            </w:pPr>
            <w:r w:rsidRPr="00CD6239">
              <w:rPr>
                <w:rFonts w:ascii="Arial" w:hAnsi="Arial" w:cs="Arial"/>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1E53E6" w:rsidP="008836AC">
            <w:pPr>
              <w:tabs>
                <w:tab w:val="left" w:pos="567"/>
              </w:tabs>
              <w:spacing w:after="0"/>
              <w:rPr>
                <w:rFonts w:ascii="Arial" w:hAnsi="Arial" w:cs="Arial"/>
              </w:rPr>
            </w:pPr>
            <w:r>
              <w:rPr>
                <w:rFonts w:ascii="Arial" w:hAnsi="Arial" w:cs="Arial"/>
              </w:rPr>
              <w:t>NB_IOTenh2</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1E53E6" w:rsidP="008836AC">
            <w:pPr>
              <w:tabs>
                <w:tab w:val="left" w:pos="567"/>
              </w:tabs>
              <w:spacing w:after="0"/>
              <w:rPr>
                <w:rFonts w:ascii="Arial" w:hAnsi="Arial" w:cs="Arial"/>
                <w:lang w:eastAsia="ja-JP"/>
              </w:rPr>
            </w:pPr>
            <w:r w:rsidRPr="00BB1E1D">
              <w:rPr>
                <w:rFonts w:ascii="Arial" w:hAnsi="Arial" w:cs="Arial"/>
              </w:rPr>
              <w:t>750066</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467042" w:rsidP="008836AC">
            <w:pPr>
              <w:tabs>
                <w:tab w:val="left" w:pos="567"/>
              </w:tabs>
              <w:spacing w:after="0"/>
              <w:rPr>
                <w:rFonts w:ascii="Arial" w:hAnsi="Arial" w:cs="Arial"/>
                <w:lang w:eastAsia="ja-JP"/>
              </w:rPr>
            </w:pPr>
            <w:hyperlink r:id="rId8" w:history="1">
              <w:r w:rsidR="001E53E6" w:rsidRPr="0081253F">
                <w:rPr>
                  <w:rStyle w:val="Hyperlink"/>
                  <w:rFonts w:ascii="Arial" w:hAnsi="Arial" w:cs="Arial"/>
                </w:rPr>
                <w:t>RP-172063</w:t>
              </w:r>
            </w:hyperlink>
          </w:p>
        </w:tc>
      </w:tr>
      <w:tr w:rsidR="005776DD" w:rsidRPr="008836AC" w:rsidTr="009F4BC7">
        <w:tc>
          <w:tcPr>
            <w:tcW w:w="2697" w:type="dxa"/>
          </w:tcPr>
          <w:p w:rsidR="005776DD" w:rsidRPr="00CD6239" w:rsidRDefault="005776DD" w:rsidP="001A248F">
            <w:pPr>
              <w:tabs>
                <w:tab w:val="left" w:pos="567"/>
              </w:tabs>
              <w:spacing w:after="0"/>
              <w:rPr>
                <w:rFonts w:ascii="Arial" w:hAnsi="Arial" w:cs="Arial"/>
                <w:b/>
              </w:rPr>
            </w:pPr>
            <w:r w:rsidRPr="00CD6239">
              <w:rPr>
                <w:rFonts w:ascii="Arial" w:hAnsi="Arial" w:cs="Arial"/>
                <w:b/>
              </w:rPr>
              <w:t>Target Completion Date</w:t>
            </w:r>
          </w:p>
        </w:tc>
        <w:tc>
          <w:tcPr>
            <w:tcW w:w="3694" w:type="dxa"/>
            <w:gridSpan w:val="4"/>
          </w:tcPr>
          <w:p w:rsidR="005776DD" w:rsidRPr="00CD6239" w:rsidRDefault="005776DD" w:rsidP="001E53E6">
            <w:pPr>
              <w:tabs>
                <w:tab w:val="left" w:pos="567"/>
              </w:tabs>
              <w:spacing w:after="0"/>
              <w:rPr>
                <w:rFonts w:ascii="Arial" w:hAnsi="Arial" w:cs="Arial"/>
                <w:lang w:eastAsia="ja-JP"/>
              </w:rPr>
            </w:pPr>
            <w:r w:rsidRPr="00CD6239">
              <w:rPr>
                <w:rFonts w:ascii="Arial" w:hAnsi="Arial" w:cs="Arial"/>
                <w:lang w:eastAsia="ja-JP"/>
              </w:rPr>
              <w:t xml:space="preserve">Core part: </w:t>
            </w:r>
            <w:r w:rsidR="001E53E6" w:rsidRPr="00CD6239">
              <w:rPr>
                <w:rFonts w:ascii="Arial" w:hAnsi="Arial" w:cs="Arial"/>
                <w:lang w:eastAsia="ja-JP"/>
              </w:rPr>
              <w:t>09/2018</w:t>
            </w:r>
          </w:p>
        </w:tc>
        <w:tc>
          <w:tcPr>
            <w:tcW w:w="3695" w:type="dxa"/>
            <w:gridSpan w:val="3"/>
          </w:tcPr>
          <w:p w:rsidR="005776DD" w:rsidRPr="00CD6239" w:rsidRDefault="006D1C93" w:rsidP="008836AC">
            <w:pPr>
              <w:tabs>
                <w:tab w:val="left" w:pos="567"/>
              </w:tabs>
              <w:spacing w:after="0"/>
              <w:rPr>
                <w:rFonts w:ascii="Arial" w:hAnsi="Arial" w:cs="Arial"/>
                <w:lang w:eastAsia="ja-JP"/>
              </w:rPr>
            </w:pPr>
            <w:r w:rsidRPr="00CD6239">
              <w:rPr>
                <w:rFonts w:ascii="Arial" w:hAnsi="Arial" w:cs="Arial"/>
                <w:lang w:eastAsia="ja-JP"/>
              </w:rPr>
              <w:t xml:space="preserve">Performance part: </w:t>
            </w:r>
            <w:r w:rsidR="001E53E6" w:rsidRPr="00CD6239">
              <w:rPr>
                <w:rFonts w:ascii="Arial" w:hAnsi="Arial" w:cs="Arial"/>
                <w:lang w:eastAsia="ja-JP"/>
              </w:rPr>
              <w:t>12/2018</w:t>
            </w:r>
          </w:p>
        </w:tc>
      </w:tr>
      <w:tr w:rsidR="005776DD" w:rsidRPr="008836AC" w:rsidTr="00493091">
        <w:tc>
          <w:tcPr>
            <w:tcW w:w="2697" w:type="dxa"/>
          </w:tcPr>
          <w:p w:rsidR="005776DD" w:rsidRPr="00CD6239" w:rsidRDefault="005776DD" w:rsidP="001A248F">
            <w:pPr>
              <w:tabs>
                <w:tab w:val="left" w:pos="567"/>
              </w:tabs>
              <w:spacing w:after="0"/>
              <w:rPr>
                <w:rFonts w:ascii="Arial" w:hAnsi="Arial" w:cs="Arial"/>
                <w:b/>
              </w:rPr>
            </w:pPr>
            <w:r w:rsidRPr="00CD6239">
              <w:rPr>
                <w:rFonts w:ascii="Arial" w:hAnsi="Arial" w:cs="Arial"/>
                <w:b/>
              </w:rPr>
              <w:t>Is the WI/SI complete?</w:t>
            </w:r>
          </w:p>
        </w:tc>
        <w:tc>
          <w:tcPr>
            <w:tcW w:w="3694" w:type="dxa"/>
            <w:gridSpan w:val="4"/>
          </w:tcPr>
          <w:p w:rsidR="005776DD" w:rsidRPr="00CD6239" w:rsidRDefault="005776DD" w:rsidP="008836AC">
            <w:pPr>
              <w:tabs>
                <w:tab w:val="left" w:pos="567"/>
              </w:tabs>
              <w:spacing w:after="0"/>
              <w:rPr>
                <w:rFonts w:ascii="Arial" w:hAnsi="Arial" w:cs="Arial"/>
                <w:lang w:eastAsia="ja-JP"/>
              </w:rPr>
            </w:pPr>
            <w:r w:rsidRPr="00CD6239">
              <w:rPr>
                <w:rFonts w:ascii="Arial" w:hAnsi="Arial" w:cs="Arial"/>
                <w:lang w:eastAsia="ja-JP"/>
              </w:rPr>
              <w:t xml:space="preserve">Core part: </w:t>
            </w:r>
            <w:r w:rsidR="001E53E6" w:rsidRPr="00CD6239">
              <w:rPr>
                <w:rFonts w:ascii="Arial" w:hAnsi="Arial" w:cs="Arial" w:hint="eastAsia"/>
                <w:lang w:eastAsia="ja-JP"/>
              </w:rPr>
              <w:t>No</w:t>
            </w:r>
          </w:p>
        </w:tc>
        <w:tc>
          <w:tcPr>
            <w:tcW w:w="3695" w:type="dxa"/>
            <w:gridSpan w:val="3"/>
          </w:tcPr>
          <w:p w:rsidR="005776DD" w:rsidRPr="00CD6239" w:rsidRDefault="005776DD" w:rsidP="008836AC">
            <w:pPr>
              <w:tabs>
                <w:tab w:val="left" w:pos="567"/>
              </w:tabs>
              <w:spacing w:after="0"/>
              <w:rPr>
                <w:rFonts w:ascii="Arial" w:hAnsi="Arial" w:cs="Arial"/>
                <w:lang w:eastAsia="ja-JP"/>
              </w:rPr>
            </w:pPr>
            <w:r w:rsidRPr="00CD6239">
              <w:rPr>
                <w:rFonts w:ascii="Arial" w:hAnsi="Arial" w:cs="Arial"/>
                <w:lang w:eastAsia="ja-JP"/>
              </w:rPr>
              <w:t xml:space="preserve">Performance Part: </w:t>
            </w:r>
            <w:r w:rsidR="001E53E6" w:rsidRPr="00CD6239">
              <w:rPr>
                <w:rFonts w:ascii="Arial" w:hAnsi="Arial" w:cs="Arial" w:hint="eastAsia"/>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CD6239" w:rsidRDefault="00EF4800" w:rsidP="001A248F">
            <w:pPr>
              <w:tabs>
                <w:tab w:val="left" w:pos="567"/>
              </w:tabs>
              <w:spacing w:after="0"/>
              <w:rPr>
                <w:rFonts w:ascii="Arial" w:hAnsi="Arial" w:cs="Arial"/>
                <w:b/>
              </w:rPr>
            </w:pPr>
            <w:r w:rsidRPr="00CD6239">
              <w:rPr>
                <w:rFonts w:ascii="Arial" w:hAnsi="Arial" w:cs="Arial"/>
                <w:b/>
              </w:rPr>
              <w:t>Leading WG</w:t>
            </w:r>
          </w:p>
        </w:tc>
        <w:tc>
          <w:tcPr>
            <w:tcW w:w="7489" w:type="dxa"/>
          </w:tcPr>
          <w:p w:rsidR="00EF4800" w:rsidRPr="00CD6239" w:rsidRDefault="0092653E" w:rsidP="001A248F">
            <w:pPr>
              <w:tabs>
                <w:tab w:val="left" w:pos="567"/>
              </w:tabs>
              <w:spacing w:after="0"/>
              <w:rPr>
                <w:rFonts w:ascii="Arial" w:hAnsi="Arial" w:cs="Arial"/>
              </w:rPr>
            </w:pPr>
            <w:r w:rsidRPr="00CD6239">
              <w:rPr>
                <w:rFonts w:ascii="Arial" w:hAnsi="Arial" w:cs="Arial"/>
              </w:rPr>
              <w:t>RAN1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WEBB, Matthew</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SUBRAMANI, Siva</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RICO-ALVARINO, Alberto</w:t>
            </w:r>
          </w:p>
          <w:p w:rsidR="006C4E32" w:rsidRPr="008836AC" w:rsidRDefault="0092653E" w:rsidP="0092653E">
            <w:pPr>
              <w:tabs>
                <w:tab w:val="left" w:pos="567"/>
              </w:tabs>
              <w:spacing w:after="0"/>
              <w:rPr>
                <w:rFonts w:ascii="Arial" w:hAnsi="Arial" w:cs="Arial"/>
                <w:lang w:eastAsia="ja-JP"/>
              </w:rPr>
            </w:pPr>
            <w:r w:rsidRPr="0092653E">
              <w:rPr>
                <w:rFonts w:ascii="Arial" w:eastAsia="SimSun" w:hAnsi="Arial" w:cs="Arial"/>
              </w:rPr>
              <w:t>SUI, Yutao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Huawei</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Vodafone</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Qualcomm</w:t>
            </w:r>
          </w:p>
          <w:p w:rsidR="006C4E32" w:rsidRPr="008836AC" w:rsidRDefault="0092653E" w:rsidP="0092653E">
            <w:pPr>
              <w:tabs>
                <w:tab w:val="left" w:pos="567"/>
              </w:tabs>
              <w:spacing w:after="0"/>
              <w:rPr>
                <w:rFonts w:ascii="Arial" w:hAnsi="Arial" w:cs="Arial"/>
                <w:lang w:eastAsia="ja-JP"/>
              </w:rPr>
            </w:pPr>
            <w:r w:rsidRPr="0092653E">
              <w:rPr>
                <w:rFonts w:ascii="Arial" w:eastAsia="SimSun" w:hAnsi="Arial" w:cs="Arial"/>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matthew.webb@huawei.com</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siva.subramani@vodafone.com</w:t>
            </w:r>
          </w:p>
          <w:p w:rsidR="0092653E" w:rsidRPr="0092653E" w:rsidRDefault="0092653E" w:rsidP="0092653E">
            <w:pPr>
              <w:tabs>
                <w:tab w:val="left" w:pos="567"/>
              </w:tabs>
              <w:spacing w:after="0"/>
              <w:rPr>
                <w:rFonts w:ascii="Arial" w:eastAsia="SimSun" w:hAnsi="Arial" w:cs="Arial"/>
              </w:rPr>
            </w:pPr>
            <w:r w:rsidRPr="0092653E">
              <w:rPr>
                <w:rFonts w:ascii="Arial" w:eastAsia="SimSun" w:hAnsi="Arial" w:cs="Arial"/>
              </w:rPr>
              <w:t>albertor@qti.qualcomm.com</w:t>
            </w:r>
          </w:p>
          <w:p w:rsidR="006C4E32" w:rsidRPr="008836AC" w:rsidRDefault="0092653E" w:rsidP="0092653E">
            <w:pPr>
              <w:tabs>
                <w:tab w:val="left" w:pos="567"/>
              </w:tabs>
              <w:spacing w:after="0"/>
              <w:rPr>
                <w:rFonts w:ascii="Arial" w:hAnsi="Arial" w:cs="Arial"/>
              </w:rPr>
            </w:pPr>
            <w:r w:rsidRPr="0092653E">
              <w:rPr>
                <w:rFonts w:ascii="Arial" w:eastAsia="SimSun" w:hAnsi="Arial" w:cs="Arial"/>
              </w:rPr>
              <w:t>yutao.sui@ericsson.com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CE0ADF" w:rsidTr="001A248F">
        <w:trPr>
          <w:jc w:val="center"/>
        </w:trPr>
        <w:tc>
          <w:tcPr>
            <w:tcW w:w="6185" w:type="dxa"/>
            <w:shd w:val="clear" w:color="auto" w:fill="E0E0E0"/>
          </w:tcPr>
          <w:p w:rsidR="00D22398" w:rsidRPr="00CE0ADF" w:rsidRDefault="00C4666A" w:rsidP="00C4666A">
            <w:pPr>
              <w:pStyle w:val="TAL"/>
              <w:jc w:val="center"/>
              <w:rPr>
                <w:b/>
                <w:bCs/>
              </w:rPr>
            </w:pPr>
            <w:r w:rsidRPr="00CE0ADF">
              <w:rPr>
                <w:b/>
                <w:bCs/>
              </w:rPr>
              <w:t>Do you want to modify the time budget for this WI/SI compared to what was endorsed at the last RAN meeting?</w:t>
            </w:r>
          </w:p>
        </w:tc>
        <w:tc>
          <w:tcPr>
            <w:tcW w:w="1037" w:type="dxa"/>
            <w:vAlign w:val="center"/>
          </w:tcPr>
          <w:p w:rsidR="00D22398" w:rsidRPr="00CE0ADF" w:rsidRDefault="0036248C" w:rsidP="00583DBE">
            <w:pPr>
              <w:pStyle w:val="TAL"/>
              <w:jc w:val="center"/>
              <w:rPr>
                <w:lang w:eastAsia="ja-JP"/>
              </w:rPr>
            </w:pPr>
            <w:r w:rsidRPr="00CE0ADF">
              <w:rPr>
                <w:rFonts w:hint="eastAsia"/>
                <w:lang w:eastAsia="ja-JP"/>
              </w:rPr>
              <w:t>Yes</w:t>
            </w:r>
          </w:p>
        </w:tc>
      </w:tr>
    </w:tbl>
    <w:p w:rsidR="00D22398" w:rsidRPr="00CE0ADF" w:rsidRDefault="00D22398" w:rsidP="0039390A">
      <w:pPr>
        <w:spacing w:after="0"/>
        <w:rPr>
          <w:rFonts w:ascii="Arial" w:hAnsi="Arial" w:cs="Arial"/>
        </w:rPr>
      </w:pPr>
    </w:p>
    <w:p w:rsidR="00816B81" w:rsidRPr="00CE0ADF" w:rsidRDefault="00C4666A" w:rsidP="00E544FA">
      <w:pPr>
        <w:pStyle w:val="NO"/>
        <w:rPr>
          <w:rFonts w:ascii="Arial" w:hAnsi="Arial" w:cs="Arial"/>
          <w:i/>
        </w:rPr>
      </w:pPr>
      <w:r w:rsidRPr="00CE0ADF">
        <w:rPr>
          <w:rFonts w:ascii="Arial" w:hAnsi="Arial" w:cs="Arial"/>
          <w:i/>
        </w:rPr>
        <w:t>If you answered No:</w:t>
      </w:r>
      <w:r w:rsidRPr="00CE0ADF">
        <w:rPr>
          <w:rFonts w:ascii="Arial" w:hAnsi="Arial" w:cs="Arial"/>
          <w:i/>
        </w:rPr>
        <w:tab/>
        <w:t>Then please remove the Excel file from the zip file of this status report.</w:t>
      </w:r>
    </w:p>
    <w:p w:rsidR="00816B81" w:rsidRPr="00CE0ADF" w:rsidRDefault="00C4666A" w:rsidP="00C4666A">
      <w:pPr>
        <w:pStyle w:val="NO"/>
        <w:rPr>
          <w:rFonts w:ascii="Arial" w:hAnsi="Arial" w:cs="Arial"/>
          <w:i/>
        </w:rPr>
      </w:pPr>
      <w:r w:rsidRPr="00CE0ADF">
        <w:rPr>
          <w:rFonts w:ascii="Arial" w:hAnsi="Arial" w:cs="Arial"/>
          <w:i/>
        </w:rPr>
        <w:t>If you answered Yes:</w:t>
      </w:r>
      <w:r w:rsidRPr="00CE0ADF">
        <w:rPr>
          <w:rFonts w:ascii="Arial" w:hAnsi="Arial" w:cs="Arial"/>
          <w:i/>
        </w:rPr>
        <w:tab/>
        <w:t xml:space="preserve">Then please fill out the attached Excel template to request a modification of the time </w:t>
      </w:r>
      <w:r w:rsidRPr="00CE0ADF">
        <w:rPr>
          <w:rFonts w:ascii="Arial" w:hAnsi="Arial" w:cs="Arial"/>
          <w:i/>
        </w:rPr>
        <w:tab/>
      </w:r>
      <w:r w:rsidRPr="00CE0ADF">
        <w:rPr>
          <w:rFonts w:ascii="Arial" w:hAnsi="Arial" w:cs="Arial"/>
          <w:i/>
        </w:rPr>
        <w:tab/>
        <w:t xml:space="preserve">budgets for your WI /SI. The Excel table has to be filled out for all affected RAN WGs and </w:t>
      </w:r>
      <w:r w:rsidRPr="00CE0ADF">
        <w:rPr>
          <w:rFonts w:ascii="Arial" w:hAnsi="Arial" w:cs="Arial"/>
          <w:i/>
        </w:rPr>
        <w:tab/>
      </w:r>
      <w:r w:rsidRPr="00CE0ADF">
        <w:rPr>
          <w:rFonts w:ascii="Arial" w:hAnsi="Arial" w:cs="Arial"/>
          <w:i/>
        </w:rPr>
        <w:tab/>
        <w:t>up to the target date of the WI/SI.</w:t>
      </w:r>
      <w:r w:rsidR="00011C3B" w:rsidRPr="00CE0ADF">
        <w:rPr>
          <w:rFonts w:ascii="Arial" w:hAnsi="Arial" w:cs="Arial"/>
          <w:i/>
        </w:rPr>
        <w:t xml:space="preserve"> The basis are the endorsed time budgets of the last </w:t>
      </w:r>
      <w:r w:rsidR="00011C3B" w:rsidRPr="00CE0ADF">
        <w:rPr>
          <w:rFonts w:ascii="Arial" w:hAnsi="Arial" w:cs="Arial"/>
          <w:i/>
        </w:rPr>
        <w:tab/>
      </w:r>
      <w:r w:rsidR="00011C3B" w:rsidRPr="00CE0ADF">
        <w:rPr>
          <w:rFonts w:ascii="Arial" w:hAnsi="Arial" w:cs="Arial"/>
          <w:i/>
        </w:rPr>
        <w:tab/>
        <w:t>RAN meeting. Please highlight all changes of the values.</w:t>
      </w:r>
      <w:r w:rsidR="00011C3B" w:rsidRPr="00CE0ADF">
        <w:rPr>
          <w:rFonts w:ascii="Arial" w:hAnsi="Arial" w:cs="Arial"/>
          <w:i/>
        </w:rPr>
        <w:br/>
      </w:r>
      <w:r w:rsidR="00011C3B" w:rsidRPr="00CE0ADF">
        <w:rPr>
          <w:rFonts w:ascii="Arial" w:hAnsi="Arial" w:cs="Arial"/>
          <w:i/>
        </w:rPr>
        <w:tab/>
      </w:r>
      <w:r w:rsidR="00011C3B" w:rsidRPr="00CE0ADF">
        <w:rPr>
          <w:rFonts w:ascii="Arial" w:hAnsi="Arial" w:cs="Arial"/>
          <w:i/>
        </w:rPr>
        <w:tab/>
        <w:t>One time unit (TU) corresponds to ~ 2 hours in the meeting.</w:t>
      </w:r>
      <w:r w:rsidR="00011C3B" w:rsidRPr="00CE0ADF">
        <w:rPr>
          <w:rFonts w:ascii="Arial" w:hAnsi="Arial" w:cs="Arial"/>
          <w:i/>
        </w:rPr>
        <w:br/>
      </w:r>
      <w:r w:rsidR="00011C3B" w:rsidRPr="00CE0ADF">
        <w:rPr>
          <w:rFonts w:ascii="Arial" w:hAnsi="Arial" w:cs="Arial"/>
          <w:i/>
        </w:rPr>
        <w:tab/>
      </w:r>
      <w:r w:rsidR="00011C3B" w:rsidRPr="00CE0ADF">
        <w:rPr>
          <w:rFonts w:ascii="Arial" w:hAnsi="Arial" w:cs="Arial"/>
          <w:i/>
        </w:rPr>
        <w:tab/>
        <w:t xml:space="preserve">If this status report covers a WI with Core and Performance part, then please have one </w:t>
      </w:r>
      <w:r w:rsidR="00011C3B" w:rsidRPr="00CE0ADF">
        <w:rPr>
          <w:rFonts w:ascii="Arial" w:hAnsi="Arial" w:cs="Arial"/>
          <w:i/>
        </w:rPr>
        <w:tab/>
      </w:r>
      <w:r w:rsidR="00011C3B" w:rsidRPr="00CE0ADF">
        <w:rPr>
          <w:rFonts w:ascii="Arial" w:hAnsi="Arial" w:cs="Arial"/>
          <w:i/>
        </w:rPr>
        <w:tab/>
        <w:t>line for each in the attached Excel table.</w:t>
      </w:r>
      <w:r w:rsidR="00816B81" w:rsidRPr="00CE0ADF">
        <w:rPr>
          <w:rFonts w:ascii="Arial" w:hAnsi="Arial" w:cs="Arial"/>
          <w:i/>
        </w:rPr>
        <w:br/>
      </w:r>
      <w:r w:rsidR="00816B81" w:rsidRPr="00CE0ADF">
        <w:rPr>
          <w:rFonts w:ascii="Arial" w:hAnsi="Arial" w:cs="Arial"/>
          <w:i/>
        </w:rPr>
        <w:tab/>
      </w:r>
      <w:r w:rsidR="00816B81" w:rsidRPr="00CE0ADF">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sidRPr="00CE0ADF">
        <w:rPr>
          <w:rFonts w:ascii="Arial" w:hAnsi="Arial" w:cs="Arial"/>
          <w:b/>
        </w:rPr>
        <w:t>A</w:t>
      </w:r>
      <w:r w:rsidR="00011C3B" w:rsidRPr="00CE0ADF">
        <w:rPr>
          <w:rFonts w:ascii="Arial" w:hAnsi="Arial" w:cs="Arial"/>
          <w:b/>
        </w:rPr>
        <w:t>dditional explanations/</w:t>
      </w:r>
      <w:r w:rsidR="00C17C6C" w:rsidRPr="00CE0ADF">
        <w:rPr>
          <w:rFonts w:ascii="Arial" w:hAnsi="Arial" w:cs="Arial"/>
          <w:b/>
        </w:rPr>
        <w:t>motivation</w:t>
      </w:r>
      <w:r w:rsidR="00011C3B" w:rsidRPr="00CE0ADF">
        <w:rPr>
          <w:rFonts w:ascii="Arial" w:hAnsi="Arial" w:cs="Arial"/>
          <w:b/>
        </w:rPr>
        <w:t>s for the time budget changes in the attached Excel table</w:t>
      </w:r>
      <w:r w:rsidR="00C17C6C" w:rsidRPr="00CE0ADF">
        <w:rPr>
          <w:rFonts w:ascii="Arial" w:hAnsi="Arial" w:cs="Arial"/>
          <w:b/>
        </w:rPr>
        <w:t>:</w:t>
      </w:r>
      <w:r w:rsidR="00583DBE" w:rsidRPr="00CE0ADF">
        <w:rPr>
          <w:rFonts w:ascii="Arial" w:hAnsi="Arial" w:cs="Arial"/>
          <w:b/>
        </w:rPr>
        <w:t xml:space="preserve"> A second exception is request for RAN3 to finalize their work on UE differentiation.</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8660F0" w:rsidRPr="008660F0" w:rsidRDefault="008660F0" w:rsidP="008660F0">
      <w:pPr>
        <w:rPr>
          <w:lang w:eastAsia="ja-JP"/>
        </w:rPr>
      </w:pPr>
      <w:r>
        <w:rPr>
          <w:lang w:eastAsia="ja-JP"/>
        </w:rPr>
        <w:t xml:space="preserve">None – core </w:t>
      </w:r>
      <w:r w:rsidR="00157D80">
        <w:rPr>
          <w:lang w:eastAsia="ja-JP"/>
        </w:rPr>
        <w:t>part completed in RAN#80</w:t>
      </w:r>
      <w:r w:rsidR="00B61D38">
        <w:rPr>
          <w:lang w:eastAsia="ja-JP"/>
        </w:rPr>
        <w:t>.</w:t>
      </w:r>
    </w:p>
    <w:p w:rsidR="003A4B47" w:rsidRDefault="00701410" w:rsidP="00701410">
      <w:pPr>
        <w:pStyle w:val="Heading4"/>
        <w:rPr>
          <w:lang w:eastAsia="ja-JP"/>
        </w:rPr>
      </w:pPr>
      <w:r>
        <w:rPr>
          <w:lang w:eastAsia="ja-JP"/>
        </w:rPr>
        <w:t>2.1.2</w:t>
      </w:r>
      <w:r>
        <w:rPr>
          <w:lang w:eastAsia="ja-JP"/>
        </w:rPr>
        <w:tab/>
        <w:t>Remaining Open issues</w:t>
      </w:r>
    </w:p>
    <w:p w:rsidR="008660F0" w:rsidRPr="008660F0" w:rsidRDefault="008660F0" w:rsidP="008660F0">
      <w:pPr>
        <w:rPr>
          <w:lang w:eastAsia="ja-JP"/>
        </w:rPr>
      </w:pPr>
      <w:r>
        <w:rPr>
          <w:lang w:eastAsia="ja-JP"/>
        </w:rPr>
        <w:t>None.</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0167B" w:rsidRPr="000D0DA4" w:rsidRDefault="00561CAB" w:rsidP="000D0DA4">
      <w:pPr>
        <w:rPr>
          <w:lang w:eastAsia="ja-JP"/>
        </w:rPr>
      </w:pPr>
      <w:r>
        <w:rPr>
          <w:lang w:eastAsia="ja-JP"/>
        </w:rPr>
        <w:t>CR</w:t>
      </w:r>
      <w:r w:rsidR="006D7D09">
        <w:rPr>
          <w:lang w:eastAsia="ja-JP"/>
        </w:rPr>
        <w:t>s</w:t>
      </w:r>
      <w:r>
        <w:rPr>
          <w:lang w:eastAsia="ja-JP"/>
        </w:rPr>
        <w:t xml:space="preserve"> to T</w:t>
      </w:r>
      <w:r w:rsidR="006D7D09">
        <w:rPr>
          <w:lang w:eastAsia="ja-JP"/>
        </w:rPr>
        <w:t>S 36.331 were</w:t>
      </w:r>
      <w:r>
        <w:rPr>
          <w:lang w:eastAsia="ja-JP"/>
        </w:rPr>
        <w:t xml:space="preserve"> agreed in </w:t>
      </w:r>
      <w:r w:rsidR="0031602F">
        <w:rPr>
          <w:lang w:eastAsia="ja-JP"/>
        </w:rPr>
        <w:t>R2-1813091</w:t>
      </w:r>
      <w:r w:rsidR="006D7D09">
        <w:rPr>
          <w:lang w:eastAsia="ja-JP"/>
        </w:rPr>
        <w:t xml:space="preserve"> </w:t>
      </w:r>
      <w:r w:rsidR="003247EB">
        <w:rPr>
          <w:lang w:eastAsia="ja-JP"/>
        </w:rPr>
        <w:t xml:space="preserve">(for EDT) </w:t>
      </w:r>
      <w:r w:rsidR="006D7D09">
        <w:rPr>
          <w:lang w:eastAsia="ja-JP"/>
        </w:rPr>
        <w:t xml:space="preserve">and </w:t>
      </w:r>
      <w:r w:rsidR="0031602F">
        <w:rPr>
          <w:lang w:eastAsia="ja-JP"/>
        </w:rPr>
        <w:t>R2-1813083</w:t>
      </w:r>
      <w:r w:rsidR="003247EB">
        <w:rPr>
          <w:lang w:eastAsia="ja-JP"/>
        </w:rPr>
        <w:t xml:space="preserve"> (for objectives other than EDT)</w:t>
      </w:r>
      <w:r w:rsidR="000D0DA4">
        <w:rPr>
          <w:lang w:eastAsia="ja-JP"/>
        </w:rPr>
        <w:t>.</w:t>
      </w:r>
    </w:p>
    <w:p w:rsidR="00C21339" w:rsidRDefault="00701410" w:rsidP="00A86AB5">
      <w:pPr>
        <w:pStyle w:val="Heading4"/>
        <w:rPr>
          <w:lang w:eastAsia="ja-JP"/>
        </w:rPr>
      </w:pPr>
      <w:r>
        <w:rPr>
          <w:lang w:eastAsia="ja-JP"/>
        </w:rPr>
        <w:t>2.2.2</w:t>
      </w:r>
      <w:r>
        <w:rPr>
          <w:lang w:eastAsia="ja-JP"/>
        </w:rPr>
        <w:tab/>
        <w:t xml:space="preserve">Remaining Open issues </w:t>
      </w:r>
    </w:p>
    <w:p w:rsidR="00561CAB" w:rsidRPr="00561CAB" w:rsidRDefault="00561CAB" w:rsidP="00561CAB">
      <w:pPr>
        <w:rPr>
          <w:lang w:eastAsia="ja-JP"/>
        </w:rPr>
      </w:pPr>
      <w:r>
        <w:rPr>
          <w:lang w:eastAsia="ja-JP"/>
        </w:rPr>
        <w:t>None.</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D26A88" w:rsidRDefault="00821855" w:rsidP="009277FC">
      <w:pPr>
        <w:jc w:val="both"/>
      </w:pPr>
      <w:r>
        <w:t xml:space="preserve">Papers </w:t>
      </w:r>
      <w:r>
        <w:fldChar w:fldCharType="begin"/>
      </w:r>
      <w:r>
        <w:instrText xml:space="preserve"> REF _Ref523412836 \w \h </w:instrText>
      </w:r>
      <w:r>
        <w:fldChar w:fldCharType="separate"/>
      </w:r>
      <w:r>
        <w:t>[1]</w:t>
      </w:r>
      <w:r>
        <w:fldChar w:fldCharType="end"/>
      </w:r>
      <w:r>
        <w:t xml:space="preserve"> – </w:t>
      </w:r>
      <w:r>
        <w:fldChar w:fldCharType="begin"/>
      </w:r>
      <w:r>
        <w:instrText xml:space="preserve"> REF _Ref523412839 \w \h </w:instrText>
      </w:r>
      <w:r>
        <w:fldChar w:fldCharType="separate"/>
      </w:r>
      <w:r>
        <w:t>[15]</w:t>
      </w:r>
      <w:r>
        <w:fldChar w:fldCharType="end"/>
      </w:r>
      <w:r w:rsidR="00D26A88">
        <w:t xml:space="preserve"> were submitted to this meeting.</w:t>
      </w:r>
    </w:p>
    <w:p w:rsidR="009277FC" w:rsidRPr="009277FC" w:rsidRDefault="009277FC" w:rsidP="009277FC">
      <w:pPr>
        <w:jc w:val="both"/>
        <w:rPr>
          <w:lang w:eastAsia="en-GB"/>
        </w:rPr>
      </w:pPr>
      <w:r w:rsidRPr="009277FC">
        <w:t>RAN3 discussed UE differentiation based on RAN2 LS i.e</w:t>
      </w:r>
      <w:r w:rsidR="004611A2">
        <w:t>.</w:t>
      </w:r>
      <w:r w:rsidRPr="009277FC">
        <w:t xml:space="preserve">  subscription</w:t>
      </w:r>
      <w:r w:rsidR="004611A2">
        <w:t>-</w:t>
      </w:r>
      <w:r w:rsidR="0068386F">
        <w:t>based UE</w:t>
      </w:r>
      <w:r w:rsidRPr="009277FC">
        <w:t xml:space="preserve"> </w:t>
      </w:r>
      <w:r w:rsidR="0067338E">
        <w:t>information IEs</w:t>
      </w:r>
      <w:bookmarkStart w:id="0" w:name="_GoBack"/>
      <w:bookmarkEnd w:id="0"/>
      <w:r w:rsidR="0068386F">
        <w:t xml:space="preserve"> </w:t>
      </w:r>
      <w:r w:rsidRPr="009277FC">
        <w:t xml:space="preserve">and/or a local RRM policy container. No agreement was reached. </w:t>
      </w:r>
    </w:p>
    <w:p w:rsidR="00701410" w:rsidRDefault="00701410" w:rsidP="00701410">
      <w:pPr>
        <w:pStyle w:val="Heading4"/>
        <w:rPr>
          <w:lang w:eastAsia="ja-JP"/>
        </w:rPr>
      </w:pPr>
      <w:r>
        <w:rPr>
          <w:lang w:eastAsia="ja-JP"/>
        </w:rPr>
        <w:t>2.3.2</w:t>
      </w:r>
      <w:r>
        <w:rPr>
          <w:lang w:eastAsia="ja-JP"/>
        </w:rPr>
        <w:tab/>
        <w:t>Remaining Open issues</w:t>
      </w:r>
    </w:p>
    <w:p w:rsidR="009277FC" w:rsidRPr="009277FC" w:rsidRDefault="009277FC" w:rsidP="009277FC">
      <w:pPr>
        <w:jc w:val="both"/>
        <w:rPr>
          <w:lang w:eastAsia="en-GB"/>
        </w:rPr>
      </w:pPr>
      <w:r>
        <w:t xml:space="preserve">RAN3 need to decide what to specify regarding </w:t>
      </w:r>
      <w:r w:rsidR="004611A2">
        <w:t xml:space="preserve">the </w:t>
      </w:r>
      <w:r>
        <w:t>NB-IoT UE differentiation</w:t>
      </w:r>
      <w:r w:rsidR="004611A2">
        <w:t xml:space="preserve"> objective</w:t>
      </w:r>
      <w:r>
        <w:t xml:space="preserve"> via UE subscription information and/or a local RRM policy container.</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26A88" w:rsidRPr="00D26A88" w:rsidRDefault="00FD3406" w:rsidP="00D26A88">
      <w:pPr>
        <w:jc w:val="both"/>
      </w:pPr>
      <w:r>
        <w:t xml:space="preserve">Papers </w:t>
      </w:r>
      <w:r w:rsidR="00326D34">
        <w:fldChar w:fldCharType="begin"/>
      </w:r>
      <w:r w:rsidR="00326D34">
        <w:instrText xml:space="preserve"> REF _Ref523413074 \w \h </w:instrText>
      </w:r>
      <w:r w:rsidR="00326D34">
        <w:fldChar w:fldCharType="separate"/>
      </w:r>
      <w:r w:rsidR="00326D34">
        <w:t>[16]</w:t>
      </w:r>
      <w:r w:rsidR="00326D34">
        <w:fldChar w:fldCharType="end"/>
      </w:r>
      <w:r w:rsidR="00326D34">
        <w:t xml:space="preserve"> – </w:t>
      </w:r>
      <w:r w:rsidR="00326D34">
        <w:fldChar w:fldCharType="begin"/>
      </w:r>
      <w:r w:rsidR="00326D34">
        <w:instrText xml:space="preserve"> REF _Ref523413076 \w \h </w:instrText>
      </w:r>
      <w:r w:rsidR="00326D34">
        <w:fldChar w:fldCharType="separate"/>
      </w:r>
      <w:r w:rsidR="00326D34">
        <w:t>[56]</w:t>
      </w:r>
      <w:r w:rsidR="00326D34">
        <w:fldChar w:fldCharType="end"/>
      </w:r>
      <w:r w:rsidR="00326D34">
        <w:t xml:space="preserve"> </w:t>
      </w:r>
      <w:r w:rsidR="00D26A88">
        <w:t>were submitted to this meeting.</w:t>
      </w:r>
    </w:p>
    <w:p w:rsidR="00D15469" w:rsidRDefault="00D15469" w:rsidP="00F87863">
      <w:pPr>
        <w:autoSpaceDE/>
        <w:autoSpaceDN/>
        <w:snapToGrid w:val="0"/>
        <w:spacing w:afterLines="50" w:after="120"/>
        <w:rPr>
          <w:b/>
          <w:u w:val="single"/>
        </w:rPr>
      </w:pPr>
      <w:r>
        <w:rPr>
          <w:b/>
          <w:u w:val="single"/>
        </w:rPr>
        <w:t>RRM core part</w:t>
      </w:r>
    </w:p>
    <w:p w:rsidR="00D15469" w:rsidRDefault="00D15469" w:rsidP="00D15469">
      <w:pPr>
        <w:rPr>
          <w:rFonts w:eastAsia="SimSun"/>
          <w:lang w:eastAsia="zh-CN"/>
        </w:rPr>
      </w:pPr>
      <w:r>
        <w:rPr>
          <w:rFonts w:eastAsia="SimSun"/>
          <w:lang w:eastAsia="zh-CN"/>
        </w:rPr>
        <w:t xml:space="preserve">RAN4 further discussed on the NPBCH-based RRM measurement for </w:t>
      </w:r>
      <w:proofErr w:type="spellStart"/>
      <w:r>
        <w:rPr>
          <w:rFonts w:eastAsia="SimSun"/>
          <w:lang w:eastAsia="zh-CN"/>
        </w:rPr>
        <w:t>FeNB</w:t>
      </w:r>
      <w:proofErr w:type="spellEnd"/>
      <w:r>
        <w:rPr>
          <w:rFonts w:eastAsia="SimSun"/>
          <w:lang w:eastAsia="zh-CN"/>
        </w:rPr>
        <w:t>-IoT. It is agreed in RAN4 that,</w:t>
      </w:r>
    </w:p>
    <w:p w:rsidR="00D15469" w:rsidRDefault="00D15469" w:rsidP="00D15469">
      <w:pPr>
        <w:rPr>
          <w:rFonts w:eastAsia="SimSun"/>
          <w:lang w:eastAsia="zh-CN"/>
        </w:rPr>
      </w:pPr>
      <w:r>
        <w:rPr>
          <w:rFonts w:eastAsia="SimSun"/>
          <w:lang w:eastAsia="zh-CN"/>
        </w:rPr>
        <w:t>- it is feasible to use NPBCH for RRM measurement for serving cell</w:t>
      </w:r>
    </w:p>
    <w:p w:rsidR="00D15469" w:rsidRDefault="00D15469" w:rsidP="00D15469">
      <w:pPr>
        <w:rPr>
          <w:rFonts w:eastAsia="SimSun"/>
          <w:lang w:eastAsia="zh-CN"/>
        </w:rPr>
      </w:pPr>
      <w:r>
        <w:rPr>
          <w:rFonts w:eastAsia="SimSun"/>
          <w:lang w:eastAsia="zh-CN"/>
        </w:rPr>
        <w:t>- it is up to UE implementation whether to use NPBCH in addition to NRS for RRM measurement, and RAN4 will not introduce any new requirement for NPBCH-based RRM measurement</w:t>
      </w:r>
    </w:p>
    <w:p w:rsidR="00D15469" w:rsidRDefault="00D15469" w:rsidP="00D15469">
      <w:pPr>
        <w:rPr>
          <w:rFonts w:eastAsia="SimSun"/>
          <w:lang w:eastAsia="zh-CN"/>
        </w:rPr>
      </w:pPr>
      <w:r>
        <w:rPr>
          <w:rFonts w:eastAsia="SimSun"/>
          <w:lang w:eastAsia="zh-CN"/>
        </w:rPr>
        <w:t xml:space="preserve">An LS is sent to inform RAN2 about the above agreements in </w:t>
      </w:r>
      <w:r w:rsidR="00AB16C0">
        <w:rPr>
          <w:rFonts w:eastAsia="SimSun"/>
          <w:lang w:eastAsia="zh-CN"/>
        </w:rPr>
        <w:fldChar w:fldCharType="begin"/>
      </w:r>
      <w:r w:rsidR="00AB16C0">
        <w:rPr>
          <w:rFonts w:eastAsia="SimSun"/>
          <w:lang w:eastAsia="zh-CN"/>
        </w:rPr>
        <w:instrText xml:space="preserve"> REF _Ref523413184 \w \h </w:instrText>
      </w:r>
      <w:r w:rsidR="00AB16C0">
        <w:rPr>
          <w:rFonts w:eastAsia="SimSun"/>
          <w:lang w:eastAsia="zh-CN"/>
        </w:rPr>
      </w:r>
      <w:r w:rsidR="00AB16C0">
        <w:rPr>
          <w:rFonts w:eastAsia="SimSun"/>
          <w:lang w:eastAsia="zh-CN"/>
        </w:rPr>
        <w:fldChar w:fldCharType="separate"/>
      </w:r>
      <w:r w:rsidR="00AB16C0">
        <w:rPr>
          <w:rFonts w:eastAsia="SimSun"/>
          <w:lang w:eastAsia="zh-CN"/>
        </w:rPr>
        <w:t>[47]</w:t>
      </w:r>
      <w:r w:rsidR="00AB16C0">
        <w:rPr>
          <w:rFonts w:eastAsia="SimSun"/>
          <w:lang w:eastAsia="zh-CN"/>
        </w:rPr>
        <w:fldChar w:fldCharType="end"/>
      </w:r>
      <w:r>
        <w:rPr>
          <w:rFonts w:eastAsia="SimSun"/>
          <w:lang w:eastAsia="zh-CN"/>
        </w:rPr>
        <w:t>.</w:t>
      </w:r>
    </w:p>
    <w:p w:rsidR="00D15469" w:rsidRDefault="00D15469" w:rsidP="00D15469">
      <w:pPr>
        <w:rPr>
          <w:rFonts w:eastAsia="SimSun"/>
          <w:lang w:eastAsia="zh-CN"/>
        </w:rPr>
      </w:pPr>
      <w:r>
        <w:rPr>
          <w:rFonts w:eastAsia="SimSun"/>
          <w:lang w:eastAsia="zh-CN"/>
        </w:rPr>
        <w:t>R</w:t>
      </w:r>
      <w:r>
        <w:rPr>
          <w:rFonts w:eastAsia="SimSun" w:hint="eastAsia"/>
          <w:lang w:eastAsia="zh-CN"/>
        </w:rPr>
        <w:t xml:space="preserve">egarding </w:t>
      </w:r>
      <w:r>
        <w:rPr>
          <w:rFonts w:eastAsia="SimSun"/>
          <w:lang w:eastAsia="zh-CN"/>
        </w:rPr>
        <w:t xml:space="preserve">the WUS RRM requirements, a way forward in </w:t>
      </w:r>
      <w:r w:rsidR="00AB16C0">
        <w:rPr>
          <w:rFonts w:eastAsia="SimSun"/>
          <w:lang w:eastAsia="zh-CN"/>
        </w:rPr>
        <w:fldChar w:fldCharType="begin"/>
      </w:r>
      <w:r w:rsidR="00AB16C0">
        <w:rPr>
          <w:rFonts w:eastAsia="SimSun"/>
          <w:lang w:eastAsia="zh-CN"/>
        </w:rPr>
        <w:instrText xml:space="preserve"> REF _Ref523413195 \w \h </w:instrText>
      </w:r>
      <w:r w:rsidR="00AB16C0">
        <w:rPr>
          <w:rFonts w:eastAsia="SimSun"/>
          <w:lang w:eastAsia="zh-CN"/>
        </w:rPr>
      </w:r>
      <w:r w:rsidR="00AB16C0">
        <w:rPr>
          <w:rFonts w:eastAsia="SimSun"/>
          <w:lang w:eastAsia="zh-CN"/>
        </w:rPr>
        <w:fldChar w:fldCharType="separate"/>
      </w:r>
      <w:r w:rsidR="00AB16C0">
        <w:rPr>
          <w:rFonts w:eastAsia="SimSun"/>
          <w:lang w:eastAsia="zh-CN"/>
        </w:rPr>
        <w:t>[53]</w:t>
      </w:r>
      <w:r w:rsidR="00AB16C0">
        <w:rPr>
          <w:rFonts w:eastAsia="SimSun"/>
          <w:lang w:eastAsia="zh-CN"/>
        </w:rPr>
        <w:fldChar w:fldCharType="end"/>
      </w:r>
      <w:r>
        <w:rPr>
          <w:rFonts w:eastAsia="SimSun"/>
          <w:lang w:eastAsia="zh-CN"/>
        </w:rPr>
        <w:t xml:space="preserve"> is approved. It is captured in the way forward that,</w:t>
      </w:r>
    </w:p>
    <w:p w:rsidR="00D15469" w:rsidRDefault="00D15469" w:rsidP="00D15469">
      <w:pPr>
        <w:rPr>
          <w:rFonts w:eastAsia="SimSun"/>
          <w:lang w:eastAsia="zh-CN"/>
        </w:rPr>
      </w:pPr>
      <w:r>
        <w:rPr>
          <w:rFonts w:eastAsia="SimSun" w:hint="eastAsia"/>
          <w:lang w:eastAsia="zh-CN"/>
        </w:rPr>
        <w:t xml:space="preserve">- </w:t>
      </w:r>
      <w:r w:rsidRPr="005A486C">
        <w:rPr>
          <w:rFonts w:eastAsia="SimSun"/>
          <w:lang w:eastAsia="zh-CN"/>
        </w:rPr>
        <w:t xml:space="preserve">RAN4 agrees to work on the remaining part of WUS reception requirements for Rel-15 </w:t>
      </w:r>
      <w:proofErr w:type="spellStart"/>
      <w:r w:rsidRPr="005A486C">
        <w:rPr>
          <w:rFonts w:eastAsia="SimSun"/>
          <w:lang w:eastAsia="zh-CN"/>
        </w:rPr>
        <w:t>feNB</w:t>
      </w:r>
      <w:proofErr w:type="spellEnd"/>
      <w:r w:rsidRPr="005A486C">
        <w:rPr>
          <w:rFonts w:eastAsia="SimSun"/>
          <w:lang w:eastAsia="zh-CN"/>
        </w:rPr>
        <w:t>-IoT under TEI15 agenda Q4-2019</w:t>
      </w:r>
    </w:p>
    <w:p w:rsidR="00D15469" w:rsidRDefault="00D15469" w:rsidP="00D15469">
      <w:pPr>
        <w:rPr>
          <w:rFonts w:eastAsia="SimSun"/>
          <w:lang w:eastAsia="zh-CN"/>
        </w:rPr>
      </w:pPr>
      <w:r>
        <w:rPr>
          <w:rFonts w:eastAsia="SimSun"/>
          <w:lang w:eastAsia="zh-CN"/>
        </w:rPr>
        <w:t xml:space="preserve">- </w:t>
      </w:r>
      <w:r w:rsidRPr="006C3080">
        <w:rPr>
          <w:rFonts w:eastAsia="SimSun"/>
          <w:lang w:eastAsia="zh-CN"/>
        </w:rPr>
        <w:t>No test is defined to verify the minimum WUS reception requirements</w:t>
      </w:r>
    </w:p>
    <w:p w:rsidR="00D15469" w:rsidRDefault="00D15469" w:rsidP="00D15469">
      <w:pPr>
        <w:rPr>
          <w:rFonts w:eastAsia="SimSun"/>
          <w:lang w:eastAsia="zh-CN"/>
        </w:rPr>
      </w:pPr>
      <w:r>
        <w:rPr>
          <w:rFonts w:eastAsia="SimSun"/>
          <w:lang w:eastAsia="zh-CN"/>
        </w:rPr>
        <w:t xml:space="preserve">One consolidated CR is agreed to finalize the remaining part of the WUS RRM relaxation requirements in TS36.133 in </w:t>
      </w:r>
      <w:r w:rsidR="00AB16C0">
        <w:rPr>
          <w:rFonts w:eastAsia="SimSun"/>
          <w:lang w:eastAsia="zh-CN"/>
        </w:rPr>
        <w:fldChar w:fldCharType="begin"/>
      </w:r>
      <w:r w:rsidR="00AB16C0">
        <w:rPr>
          <w:rFonts w:eastAsia="SimSun"/>
          <w:lang w:eastAsia="zh-CN"/>
        </w:rPr>
        <w:instrText xml:space="preserve"> REF _Ref523413076 \w \h </w:instrText>
      </w:r>
      <w:r w:rsidR="00AB16C0">
        <w:rPr>
          <w:rFonts w:eastAsia="SimSun"/>
          <w:lang w:eastAsia="zh-CN"/>
        </w:rPr>
      </w:r>
      <w:r w:rsidR="00AB16C0">
        <w:rPr>
          <w:rFonts w:eastAsia="SimSun"/>
          <w:lang w:eastAsia="zh-CN"/>
        </w:rPr>
        <w:fldChar w:fldCharType="separate"/>
      </w:r>
      <w:r w:rsidR="00AB16C0">
        <w:rPr>
          <w:rFonts w:eastAsia="SimSun"/>
          <w:lang w:eastAsia="zh-CN"/>
        </w:rPr>
        <w:t>[56]</w:t>
      </w:r>
      <w:r w:rsidR="00AB16C0">
        <w:rPr>
          <w:rFonts w:eastAsia="SimSun"/>
          <w:lang w:eastAsia="zh-CN"/>
        </w:rPr>
        <w:fldChar w:fldCharType="end"/>
      </w:r>
      <w:r>
        <w:rPr>
          <w:rFonts w:eastAsia="SimSun"/>
          <w:lang w:eastAsia="zh-CN"/>
        </w:rPr>
        <w:t>.</w:t>
      </w:r>
    </w:p>
    <w:p w:rsidR="00D15469" w:rsidRDefault="00D15469" w:rsidP="00D15469">
      <w:pPr>
        <w:rPr>
          <w:rFonts w:eastAsia="SimSun"/>
          <w:lang w:eastAsia="zh-CN"/>
        </w:rPr>
      </w:pPr>
      <w:r>
        <w:rPr>
          <w:rFonts w:eastAsia="SimSun"/>
          <w:lang w:eastAsia="zh-CN"/>
        </w:rPr>
        <w:t xml:space="preserve">RAN4 also discussed in this meeting on the high quality threshold for NB-IoT and it is agreed that there is no need to lower the current high quality threshold used for PLMN selection by NB-IoT UE. An LS is sent to RAN2 to response in </w:t>
      </w:r>
      <w:r w:rsidR="00AB16C0">
        <w:rPr>
          <w:rFonts w:eastAsia="SimSun"/>
          <w:lang w:eastAsia="zh-CN"/>
        </w:rPr>
        <w:fldChar w:fldCharType="begin"/>
      </w:r>
      <w:r w:rsidR="00AB16C0">
        <w:rPr>
          <w:rFonts w:eastAsia="SimSun"/>
          <w:lang w:eastAsia="zh-CN"/>
        </w:rPr>
        <w:instrText xml:space="preserve"> REF _Ref523413217 \w \h </w:instrText>
      </w:r>
      <w:r w:rsidR="00AB16C0">
        <w:rPr>
          <w:rFonts w:eastAsia="SimSun"/>
          <w:lang w:eastAsia="zh-CN"/>
        </w:rPr>
      </w:r>
      <w:r w:rsidR="00AB16C0">
        <w:rPr>
          <w:rFonts w:eastAsia="SimSun"/>
          <w:lang w:eastAsia="zh-CN"/>
        </w:rPr>
        <w:fldChar w:fldCharType="separate"/>
      </w:r>
      <w:r w:rsidR="00AB16C0">
        <w:rPr>
          <w:rFonts w:eastAsia="SimSun"/>
          <w:lang w:eastAsia="zh-CN"/>
        </w:rPr>
        <w:t>[30]</w:t>
      </w:r>
      <w:r w:rsidR="00AB16C0">
        <w:rPr>
          <w:rFonts w:eastAsia="SimSun"/>
          <w:lang w:eastAsia="zh-CN"/>
        </w:rPr>
        <w:fldChar w:fldCharType="end"/>
      </w:r>
      <w:r>
        <w:rPr>
          <w:rFonts w:eastAsia="SimSun"/>
          <w:lang w:eastAsia="zh-CN"/>
        </w:rPr>
        <w:t>.</w:t>
      </w:r>
    </w:p>
    <w:p w:rsidR="00D15469" w:rsidRPr="00364467" w:rsidRDefault="00364467" w:rsidP="00F87863">
      <w:pPr>
        <w:autoSpaceDE/>
        <w:autoSpaceDN/>
        <w:snapToGrid w:val="0"/>
        <w:spacing w:afterLines="50" w:after="120"/>
        <w:rPr>
          <w:b/>
          <w:u w:val="single"/>
        </w:rPr>
      </w:pPr>
      <w:r w:rsidRPr="00364467">
        <w:rPr>
          <w:b/>
          <w:u w:val="single"/>
        </w:rPr>
        <w:lastRenderedPageBreak/>
        <w:t>RRM performance</w:t>
      </w:r>
    </w:p>
    <w:p w:rsidR="00364467" w:rsidRDefault="00364467" w:rsidP="00364467">
      <w:pPr>
        <w:rPr>
          <w:rFonts w:eastAsia="SimSun"/>
          <w:lang w:eastAsia="zh-CN"/>
        </w:rPr>
      </w:pPr>
      <w:r>
        <w:rPr>
          <w:rFonts w:eastAsia="SimSun"/>
          <w:lang w:eastAsia="zh-CN"/>
        </w:rPr>
        <w:t xml:space="preserve">A way forward on enhanced PHR reporting for Rel-15 NB-IOT is approved in </w:t>
      </w:r>
      <w:r w:rsidR="00AB16C0">
        <w:rPr>
          <w:rFonts w:eastAsia="SimSun"/>
          <w:lang w:eastAsia="zh-CN"/>
        </w:rPr>
        <w:fldChar w:fldCharType="begin"/>
      </w:r>
      <w:r w:rsidR="00AB16C0">
        <w:rPr>
          <w:rFonts w:eastAsia="SimSun"/>
          <w:lang w:eastAsia="zh-CN"/>
        </w:rPr>
        <w:instrText xml:space="preserve"> REF _Ref523413233 \w \h </w:instrText>
      </w:r>
      <w:r w:rsidR="00AB16C0">
        <w:rPr>
          <w:rFonts w:eastAsia="SimSun"/>
          <w:lang w:eastAsia="zh-CN"/>
        </w:rPr>
      </w:r>
      <w:r w:rsidR="00AB16C0">
        <w:rPr>
          <w:rFonts w:eastAsia="SimSun"/>
          <w:lang w:eastAsia="zh-CN"/>
        </w:rPr>
        <w:fldChar w:fldCharType="separate"/>
      </w:r>
      <w:r w:rsidR="00AB16C0">
        <w:rPr>
          <w:rFonts w:eastAsia="SimSun"/>
          <w:lang w:eastAsia="zh-CN"/>
        </w:rPr>
        <w:t>[55]</w:t>
      </w:r>
      <w:r w:rsidR="00AB16C0">
        <w:rPr>
          <w:rFonts w:eastAsia="SimSun"/>
          <w:lang w:eastAsia="zh-CN"/>
        </w:rPr>
        <w:fldChar w:fldCharType="end"/>
      </w:r>
      <w:r>
        <w:rPr>
          <w:rFonts w:eastAsia="SimSun"/>
          <w:lang w:eastAsia="zh-CN"/>
        </w:rPr>
        <w:t>, in which we agreed that</w:t>
      </w:r>
      <w:r w:rsidR="00AB16C0">
        <w:rPr>
          <w:rFonts w:eastAsia="SimSun"/>
          <w:lang w:eastAsia="zh-CN"/>
        </w:rPr>
        <w:t>:</w:t>
      </w:r>
    </w:p>
    <w:p w:rsidR="00364467" w:rsidRDefault="00364467" w:rsidP="00364467">
      <w:pPr>
        <w:rPr>
          <w:rFonts w:eastAsia="SimSun"/>
          <w:lang w:eastAsia="zh-CN"/>
        </w:rPr>
      </w:pPr>
      <w:r>
        <w:rPr>
          <w:rFonts w:eastAsia="SimSun" w:hint="eastAsia"/>
          <w:lang w:eastAsia="zh-CN"/>
        </w:rPr>
        <w:t xml:space="preserve">- </w:t>
      </w:r>
      <w:r>
        <w:rPr>
          <w:rFonts w:eastAsia="SimSun"/>
          <w:lang w:eastAsia="zh-CN"/>
        </w:rPr>
        <w:t>existing PHR reporting requirements apply for Rel-15 NB-IoT UEs which are not capable of enhanced PHR reporting</w:t>
      </w:r>
    </w:p>
    <w:p w:rsidR="00364467" w:rsidRDefault="00364467" w:rsidP="00364467">
      <w:pPr>
        <w:rPr>
          <w:rFonts w:eastAsia="SimSun"/>
          <w:lang w:eastAsia="zh-CN"/>
        </w:rPr>
      </w:pPr>
      <w:r>
        <w:rPr>
          <w:rFonts w:eastAsia="SimSun"/>
          <w:lang w:eastAsia="zh-CN"/>
        </w:rPr>
        <w:t>- for Rel-15 NB-IoT UEs which are capable of enhanced PHR reporting, the new values are used to enhance the existing PHR reporting tables and the values of new tables are TBD and companies are encouraged to provide their views at RAN4#88bis meeting.</w:t>
      </w:r>
    </w:p>
    <w:p w:rsidR="00364467" w:rsidRDefault="00364467" w:rsidP="00364467">
      <w:pPr>
        <w:rPr>
          <w:rFonts w:eastAsia="SimSun"/>
          <w:lang w:eastAsia="zh-CN"/>
        </w:rPr>
      </w:pPr>
      <w:r>
        <w:rPr>
          <w:rFonts w:eastAsia="SimSun"/>
          <w:lang w:eastAsia="zh-CN"/>
        </w:rPr>
        <w:t>T</w:t>
      </w:r>
      <w:r>
        <w:rPr>
          <w:rFonts w:eastAsia="SimSun" w:hint="eastAsia"/>
          <w:lang w:eastAsia="zh-CN"/>
        </w:rPr>
        <w:t xml:space="preserve">est </w:t>
      </w:r>
      <w:r>
        <w:rPr>
          <w:rFonts w:eastAsia="SimSun"/>
          <w:lang w:eastAsia="zh-CN"/>
        </w:rPr>
        <w:t xml:space="preserve">cases list is approved in </w:t>
      </w:r>
      <w:r w:rsidR="00AB16C0">
        <w:rPr>
          <w:rFonts w:eastAsia="SimSun"/>
          <w:lang w:eastAsia="zh-CN"/>
        </w:rPr>
        <w:fldChar w:fldCharType="begin"/>
      </w:r>
      <w:r w:rsidR="00AB16C0">
        <w:rPr>
          <w:rFonts w:eastAsia="SimSun"/>
          <w:lang w:eastAsia="zh-CN"/>
        </w:rPr>
        <w:instrText xml:space="preserve"> REF _Ref523413255 \w \h </w:instrText>
      </w:r>
      <w:r w:rsidR="00AB16C0">
        <w:rPr>
          <w:rFonts w:eastAsia="SimSun"/>
          <w:lang w:eastAsia="zh-CN"/>
        </w:rPr>
      </w:r>
      <w:r w:rsidR="00AB16C0">
        <w:rPr>
          <w:rFonts w:eastAsia="SimSun"/>
          <w:lang w:eastAsia="zh-CN"/>
        </w:rPr>
        <w:fldChar w:fldCharType="separate"/>
      </w:r>
      <w:r w:rsidR="00AB16C0">
        <w:rPr>
          <w:rFonts w:eastAsia="SimSun"/>
          <w:lang w:eastAsia="zh-CN"/>
        </w:rPr>
        <w:t>[54]</w:t>
      </w:r>
      <w:r w:rsidR="00AB16C0">
        <w:rPr>
          <w:rFonts w:eastAsia="SimSun"/>
          <w:lang w:eastAsia="zh-CN"/>
        </w:rPr>
        <w:fldChar w:fldCharType="end"/>
      </w:r>
      <w:r>
        <w:rPr>
          <w:rFonts w:eastAsia="SimSun"/>
          <w:lang w:eastAsia="zh-CN"/>
        </w:rPr>
        <w:t xml:space="preserve"> which also captured the work split among the interested companies of the listed test cases.</w:t>
      </w:r>
    </w:p>
    <w:p w:rsidR="00364467" w:rsidRDefault="00364467" w:rsidP="00364467">
      <w:pPr>
        <w:rPr>
          <w:rFonts w:eastAsia="SimSun"/>
          <w:lang w:eastAsia="zh-CN"/>
        </w:rPr>
      </w:pPr>
      <w:r>
        <w:rPr>
          <w:rFonts w:eastAsia="SimSun"/>
          <w:lang w:eastAsia="zh-CN"/>
        </w:rPr>
        <w:t xml:space="preserve">RAN4 further discussed on the NSSS-based RRM measurement accuracy enhancement for </w:t>
      </w:r>
      <w:proofErr w:type="spellStart"/>
      <w:r>
        <w:rPr>
          <w:rFonts w:eastAsia="SimSun"/>
          <w:lang w:eastAsia="zh-CN"/>
        </w:rPr>
        <w:t>FeNB</w:t>
      </w:r>
      <w:proofErr w:type="spellEnd"/>
      <w:r>
        <w:rPr>
          <w:rFonts w:eastAsia="SimSun"/>
          <w:lang w:eastAsia="zh-CN"/>
        </w:rPr>
        <w:t>-IoT. It is agreed that,</w:t>
      </w:r>
    </w:p>
    <w:p w:rsidR="00364467" w:rsidRDefault="00364467" w:rsidP="00364467">
      <w:pPr>
        <w:rPr>
          <w:rFonts w:eastAsia="SimSun"/>
          <w:lang w:eastAsia="zh-CN"/>
        </w:rPr>
      </w:pPr>
      <w:r>
        <w:rPr>
          <w:rFonts w:eastAsia="SimSun"/>
          <w:lang w:eastAsia="zh-CN"/>
        </w:rPr>
        <w:t xml:space="preserve">- UE should meet the </w:t>
      </w:r>
      <w:r w:rsidRPr="005A486C">
        <w:rPr>
          <w:rFonts w:eastAsia="SimSun"/>
          <w:lang w:eastAsia="zh-CN"/>
        </w:rPr>
        <w:t>tighter measurement accuracy requirement derived based on NSSS-based RRM measurement when NSSS is always transmitted from the same antenna port across time</w:t>
      </w:r>
    </w:p>
    <w:p w:rsidR="00364467" w:rsidRDefault="00364467" w:rsidP="00364467">
      <w:pPr>
        <w:rPr>
          <w:rFonts w:eastAsia="SimSun"/>
          <w:lang w:eastAsia="zh-CN"/>
        </w:rPr>
      </w:pPr>
      <w:r>
        <w:rPr>
          <w:rFonts w:eastAsia="SimSun"/>
          <w:lang w:eastAsia="zh-CN"/>
        </w:rPr>
        <w:t xml:space="preserve">- </w:t>
      </w:r>
      <w:r w:rsidRPr="005A486C">
        <w:rPr>
          <w:rFonts w:eastAsia="SimSun"/>
          <w:lang w:eastAsia="zh-CN"/>
        </w:rPr>
        <w:t xml:space="preserve">UE should meet at least the legacy measurement accuracy requirement derived based on NRS-based RRM measurement when NSSS is transmitted using different </w:t>
      </w:r>
      <w:proofErr w:type="spellStart"/>
      <w:r w:rsidRPr="005A486C">
        <w:rPr>
          <w:rFonts w:eastAsia="SimSun"/>
          <w:lang w:eastAsia="zh-CN"/>
        </w:rPr>
        <w:t>precoders</w:t>
      </w:r>
      <w:proofErr w:type="spellEnd"/>
      <w:r w:rsidRPr="005A486C">
        <w:rPr>
          <w:rFonts w:eastAsia="SimSun"/>
          <w:lang w:eastAsia="zh-CN"/>
        </w:rPr>
        <w:t xml:space="preserve"> across time</w:t>
      </w:r>
    </w:p>
    <w:p w:rsidR="00364467" w:rsidRDefault="00364467" w:rsidP="00364467">
      <w:pPr>
        <w:rPr>
          <w:rFonts w:eastAsia="SimSun"/>
          <w:lang w:eastAsia="zh-CN"/>
        </w:rPr>
      </w:pPr>
      <w:r>
        <w:rPr>
          <w:rFonts w:eastAsia="SimSun"/>
          <w:lang w:eastAsia="zh-CN"/>
        </w:rPr>
        <w:t xml:space="preserve">- </w:t>
      </w:r>
      <w:r w:rsidRPr="005A486C">
        <w:rPr>
          <w:rFonts w:eastAsia="SimSun"/>
          <w:lang w:eastAsia="zh-CN"/>
        </w:rPr>
        <w:t xml:space="preserve">RAN4 also found that it is beneficial to inform UE whether the NSSS is always transmitted from the same antenna port or not either by adding “n1” as one of the enumerations for </w:t>
      </w:r>
      <w:proofErr w:type="spellStart"/>
      <w:r w:rsidRPr="005A486C">
        <w:rPr>
          <w:rFonts w:eastAsia="SimSun"/>
          <w:lang w:eastAsia="zh-CN"/>
        </w:rPr>
        <w:t>nsss-NumOccDiffPrecoders</w:t>
      </w:r>
      <w:proofErr w:type="spellEnd"/>
      <w:r w:rsidRPr="005A486C">
        <w:rPr>
          <w:rFonts w:eastAsia="SimSun"/>
          <w:lang w:eastAsia="zh-CN"/>
        </w:rPr>
        <w:t xml:space="preserve"> IE, or alternatively having the absence of the IE implicitly interpreted as “n1</w:t>
      </w:r>
      <w:r>
        <w:rPr>
          <w:rFonts w:eastAsia="SimSun"/>
          <w:lang w:eastAsia="zh-CN"/>
        </w:rPr>
        <w:t>”</w:t>
      </w:r>
    </w:p>
    <w:p w:rsidR="00364467" w:rsidRPr="00EF6F8E" w:rsidRDefault="00364467" w:rsidP="00364467">
      <w:pPr>
        <w:rPr>
          <w:rFonts w:eastAsia="SimSun"/>
          <w:lang w:eastAsia="zh-CN"/>
        </w:rPr>
      </w:pPr>
      <w:r>
        <w:rPr>
          <w:rFonts w:eastAsia="SimSun"/>
          <w:lang w:eastAsia="zh-CN"/>
        </w:rPr>
        <w:t>A</w:t>
      </w:r>
      <w:r>
        <w:rPr>
          <w:rFonts w:eastAsia="SimSun" w:hint="eastAsia"/>
          <w:lang w:eastAsia="zh-CN"/>
        </w:rPr>
        <w:t xml:space="preserve">n </w:t>
      </w:r>
      <w:r>
        <w:rPr>
          <w:rFonts w:eastAsia="SimSun"/>
          <w:lang w:eastAsia="zh-CN"/>
        </w:rPr>
        <w:t xml:space="preserve">LS is sent to inform RAN2 about the agreements above in </w:t>
      </w:r>
      <w:r w:rsidR="00AB16C0">
        <w:rPr>
          <w:rFonts w:eastAsia="SimSun"/>
          <w:lang w:eastAsia="zh-CN"/>
        </w:rPr>
        <w:fldChar w:fldCharType="begin"/>
      </w:r>
      <w:r w:rsidR="00AB16C0">
        <w:rPr>
          <w:rFonts w:eastAsia="SimSun"/>
          <w:lang w:eastAsia="zh-CN"/>
        </w:rPr>
        <w:instrText xml:space="preserve"> REF _Ref523413276 \w \h </w:instrText>
      </w:r>
      <w:r w:rsidR="00AB16C0">
        <w:rPr>
          <w:rFonts w:eastAsia="SimSun"/>
          <w:lang w:eastAsia="zh-CN"/>
        </w:rPr>
      </w:r>
      <w:r w:rsidR="00AB16C0">
        <w:rPr>
          <w:rFonts w:eastAsia="SimSun"/>
          <w:lang w:eastAsia="zh-CN"/>
        </w:rPr>
        <w:fldChar w:fldCharType="separate"/>
      </w:r>
      <w:r w:rsidR="00AB16C0">
        <w:rPr>
          <w:rFonts w:eastAsia="SimSun"/>
          <w:lang w:eastAsia="zh-CN"/>
        </w:rPr>
        <w:t>[49]</w:t>
      </w:r>
      <w:r w:rsidR="00AB16C0">
        <w:rPr>
          <w:rFonts w:eastAsia="SimSun"/>
          <w:lang w:eastAsia="zh-CN"/>
        </w:rPr>
        <w:fldChar w:fldCharType="end"/>
      </w:r>
      <w:r>
        <w:rPr>
          <w:rFonts w:eastAsia="SimSun"/>
          <w:lang w:eastAsia="zh-CN"/>
        </w:rPr>
        <w:t xml:space="preserve">. A CR is agreed to capture the agreements in TS36.133 in </w:t>
      </w:r>
      <w:r w:rsidR="00AB16C0">
        <w:rPr>
          <w:rFonts w:eastAsia="SimSun"/>
          <w:lang w:eastAsia="zh-CN"/>
        </w:rPr>
        <w:fldChar w:fldCharType="begin"/>
      </w:r>
      <w:r w:rsidR="00AB16C0">
        <w:rPr>
          <w:rFonts w:eastAsia="SimSun"/>
          <w:lang w:eastAsia="zh-CN"/>
        </w:rPr>
        <w:instrText xml:space="preserve"> REF _Ref523413282 \w \h </w:instrText>
      </w:r>
      <w:r w:rsidR="00AB16C0">
        <w:rPr>
          <w:rFonts w:eastAsia="SimSun"/>
          <w:lang w:eastAsia="zh-CN"/>
        </w:rPr>
      </w:r>
      <w:r w:rsidR="00AB16C0">
        <w:rPr>
          <w:rFonts w:eastAsia="SimSun"/>
          <w:lang w:eastAsia="zh-CN"/>
        </w:rPr>
        <w:fldChar w:fldCharType="separate"/>
      </w:r>
      <w:r w:rsidR="00AB16C0">
        <w:rPr>
          <w:rFonts w:eastAsia="SimSun"/>
          <w:lang w:eastAsia="zh-CN"/>
        </w:rPr>
        <w:t>[48]</w:t>
      </w:r>
      <w:r w:rsidR="00AB16C0">
        <w:rPr>
          <w:rFonts w:eastAsia="SimSun"/>
          <w:lang w:eastAsia="zh-CN"/>
        </w:rPr>
        <w:fldChar w:fldCharType="end"/>
      </w:r>
      <w:r>
        <w:rPr>
          <w:rFonts w:eastAsia="SimSun"/>
          <w:lang w:eastAsia="zh-CN"/>
        </w:rPr>
        <w:t>.</w:t>
      </w:r>
    </w:p>
    <w:p w:rsidR="00364467" w:rsidRDefault="00364467" w:rsidP="00F87863">
      <w:pPr>
        <w:autoSpaceDE/>
        <w:autoSpaceDN/>
        <w:snapToGrid w:val="0"/>
        <w:spacing w:afterLines="50" w:after="120"/>
        <w:rPr>
          <w:b/>
          <w:u w:val="single"/>
        </w:rPr>
      </w:pPr>
    </w:p>
    <w:p w:rsidR="00F87863" w:rsidRPr="00D15469" w:rsidRDefault="00F87863" w:rsidP="00F87863">
      <w:pPr>
        <w:autoSpaceDE/>
        <w:autoSpaceDN/>
        <w:snapToGrid w:val="0"/>
        <w:spacing w:afterLines="50" w:after="120"/>
        <w:rPr>
          <w:b/>
          <w:u w:val="single"/>
        </w:rPr>
      </w:pPr>
      <w:r w:rsidRPr="00D15469">
        <w:rPr>
          <w:b/>
          <w:u w:val="single"/>
        </w:rPr>
        <w:t>TDD RF</w:t>
      </w:r>
      <w:r w:rsidR="00D15469" w:rsidRPr="00D15469">
        <w:rPr>
          <w:b/>
          <w:u w:val="single"/>
        </w:rPr>
        <w:t xml:space="preserve"> performance</w:t>
      </w:r>
    </w:p>
    <w:p w:rsidR="00F87863" w:rsidRDefault="00F87863" w:rsidP="00F87863">
      <w:pPr>
        <w:autoSpaceDE/>
        <w:autoSpaceDN/>
        <w:snapToGrid w:val="0"/>
        <w:spacing w:afterLines="50" w:after="120"/>
      </w:pPr>
      <w:r>
        <w:rPr>
          <w:noProof/>
          <w:lang w:val="en-US"/>
        </w:rPr>
        <w:t xml:space="preserve">E-UTRA TDD config </w:t>
      </w:r>
      <w:r>
        <w:rPr>
          <w:noProof/>
        </w:rPr>
        <w:t xml:space="preserve">1 was confirmed </w:t>
      </w:r>
      <w:r>
        <w:rPr>
          <w:noProof/>
          <w:lang w:val="en-US"/>
        </w:rPr>
        <w:t>to be used when testing with NB-IoT inband/guard band</w:t>
      </w:r>
      <w:r>
        <w:rPr>
          <w:noProof/>
        </w:rPr>
        <w:t>.</w:t>
      </w:r>
      <w:r>
        <w:t xml:space="preserve"> To finalize the BS conformance testing, the following CR were agreed</w:t>
      </w:r>
    </w:p>
    <w:p w:rsidR="00F87863" w:rsidRPr="00B86EA1" w:rsidRDefault="00F87863" w:rsidP="00F87863">
      <w:pPr>
        <w:numPr>
          <w:ilvl w:val="0"/>
          <w:numId w:val="22"/>
        </w:numPr>
        <w:overflowPunct/>
        <w:autoSpaceDE/>
        <w:autoSpaceDN/>
        <w:snapToGrid w:val="0"/>
        <w:spacing w:afterLines="50" w:after="120"/>
        <w:textAlignment w:val="auto"/>
      </w:pPr>
      <w:r w:rsidRPr="00B86EA1">
        <w:t>R4-1809689</w:t>
      </w:r>
      <w:r w:rsidRPr="00B86EA1">
        <w:tab/>
        <w:t>CR to TS 36.104: Corrections on NB-IoT operating band unwanted emission and blocking requirements (6.6.3.3, 7.6.1.1)</w:t>
      </w:r>
    </w:p>
    <w:p w:rsidR="00F87863" w:rsidRPr="00B86EA1" w:rsidRDefault="00F87863" w:rsidP="00F87863">
      <w:pPr>
        <w:numPr>
          <w:ilvl w:val="0"/>
          <w:numId w:val="22"/>
        </w:numPr>
        <w:overflowPunct/>
        <w:autoSpaceDE/>
        <w:autoSpaceDN/>
        <w:snapToGrid w:val="0"/>
        <w:spacing w:afterLines="50" w:after="120"/>
        <w:textAlignment w:val="auto"/>
      </w:pPr>
      <w:bookmarkStart w:id="1" w:name="OLE_LINK13"/>
      <w:bookmarkStart w:id="2" w:name="OLE_LINK14"/>
      <w:r w:rsidRPr="00B86EA1">
        <w:t>R4-1811575</w:t>
      </w:r>
      <w:bookmarkEnd w:id="1"/>
      <w:bookmarkEnd w:id="2"/>
      <w:r w:rsidRPr="00B86EA1">
        <w:tab/>
        <w:t>CR to TS 36.141: Finalization of NB-IoT TDD test model and correction on NB-IoT operating band unwanted emission requirement (6.1.1, 6.1.3, 6.6.3.5.3)</w:t>
      </w:r>
    </w:p>
    <w:p w:rsidR="00F87863" w:rsidRDefault="00F87863" w:rsidP="007137AC">
      <w:pPr>
        <w:numPr>
          <w:ilvl w:val="0"/>
          <w:numId w:val="22"/>
        </w:numPr>
        <w:overflowPunct/>
        <w:autoSpaceDE/>
        <w:autoSpaceDN/>
        <w:snapToGrid w:val="0"/>
        <w:spacing w:afterLines="50" w:after="120"/>
        <w:textAlignment w:val="auto"/>
        <w:rPr>
          <w:lang w:eastAsia="ja-JP"/>
        </w:rPr>
      </w:pPr>
      <w:bookmarkStart w:id="3" w:name="OLE_LINK18"/>
      <w:bookmarkStart w:id="4" w:name="OLE_LINK19"/>
      <w:r w:rsidRPr="00B86EA1">
        <w:t>R4-1811576</w:t>
      </w:r>
      <w:bookmarkEnd w:id="3"/>
      <w:bookmarkEnd w:id="4"/>
      <w:r w:rsidRPr="00B86EA1">
        <w:tab/>
        <w:t>CR to TS 36.141 - NB-IoT TDD introduction - TM updates</w:t>
      </w:r>
    </w:p>
    <w:p w:rsidR="00D15469" w:rsidRDefault="00F87863" w:rsidP="008A4A80">
      <w:pPr>
        <w:numPr>
          <w:ilvl w:val="0"/>
          <w:numId w:val="22"/>
        </w:numPr>
        <w:overflowPunct/>
        <w:autoSpaceDE/>
        <w:autoSpaceDN/>
        <w:snapToGrid w:val="0"/>
        <w:spacing w:afterLines="50" w:after="120"/>
        <w:textAlignment w:val="auto"/>
        <w:rPr>
          <w:lang w:eastAsia="ja-JP"/>
        </w:rPr>
      </w:pPr>
      <w:r w:rsidRPr="00B86EA1">
        <w:t>R4-1811577</w:t>
      </w:r>
      <w:r w:rsidRPr="00B86EA1">
        <w:tab/>
        <w:t>CR to TS 37.141 - NB-IoT TDD introduction</w:t>
      </w:r>
    </w:p>
    <w:p w:rsidR="00D15469" w:rsidRDefault="00D15469" w:rsidP="008A4A80">
      <w:pPr>
        <w:overflowPunct/>
        <w:autoSpaceDE/>
        <w:autoSpaceDN/>
        <w:snapToGrid w:val="0"/>
        <w:spacing w:afterLines="50" w:after="120"/>
        <w:textAlignment w:val="auto"/>
      </w:pPr>
    </w:p>
    <w:p w:rsidR="008A4A80" w:rsidRPr="008A4A80" w:rsidRDefault="008A4A80" w:rsidP="008A4A80">
      <w:pPr>
        <w:rPr>
          <w:b/>
          <w:u w:val="single"/>
          <w:lang w:eastAsia="zh-CN"/>
        </w:rPr>
      </w:pPr>
      <w:r w:rsidRPr="008A4A80">
        <w:rPr>
          <w:b/>
          <w:u w:val="single"/>
          <w:lang w:eastAsia="zh-CN"/>
        </w:rPr>
        <w:t>UE d</w:t>
      </w:r>
      <w:r w:rsidRPr="008A4A80">
        <w:rPr>
          <w:rFonts w:hint="eastAsia"/>
          <w:b/>
          <w:u w:val="single"/>
          <w:lang w:eastAsia="zh-CN"/>
        </w:rPr>
        <w:t>emodulation performance</w:t>
      </w:r>
      <w:r w:rsidRPr="008A4A80">
        <w:rPr>
          <w:b/>
          <w:u w:val="single"/>
          <w:lang w:eastAsia="zh-CN"/>
        </w:rPr>
        <w:t>:</w:t>
      </w:r>
    </w:p>
    <w:p w:rsidR="008A4A80" w:rsidRDefault="008A4A80" w:rsidP="008A4A80">
      <w:pPr>
        <w:rPr>
          <w:lang w:eastAsia="zh-CN"/>
        </w:rPr>
      </w:pPr>
      <w:r>
        <w:rPr>
          <w:rFonts w:hint="eastAsia"/>
          <w:lang w:eastAsia="zh-CN"/>
        </w:rPr>
        <w:t>WF R4-1811370 is agreed.</w:t>
      </w:r>
    </w:p>
    <w:p w:rsidR="008A4A80" w:rsidRDefault="008A4A80" w:rsidP="008A4A80">
      <w:pPr>
        <w:rPr>
          <w:lang w:eastAsia="zh-CN"/>
        </w:rPr>
      </w:pPr>
      <w:r>
        <w:rPr>
          <w:rFonts w:hint="eastAsia"/>
          <w:lang w:eastAsia="zh-CN"/>
        </w:rPr>
        <w:t>RAN4 agreed to reuse the NPBCH TDD performance requirements for NPBCH TDD, with the RMC and test parameters updated for TDD.</w:t>
      </w:r>
      <w:r>
        <w:rPr>
          <w:lang w:eastAsia="zh-CN"/>
        </w:rPr>
        <w:t xml:space="preserve"> </w:t>
      </w:r>
    </w:p>
    <w:p w:rsidR="008A4A80" w:rsidRDefault="008A4A80" w:rsidP="008A4A80">
      <w:pPr>
        <w:rPr>
          <w:lang w:eastAsia="zh-CN"/>
        </w:rPr>
      </w:pPr>
      <w:r>
        <w:rPr>
          <w:lang w:eastAsia="zh-CN"/>
        </w:rPr>
        <w:t>RAN4 agreed to add a certain amount of margin on top of the existing NB-IoT FDD demodulation performance requirements for NB-IoT TDD as per the further simulation results.</w:t>
      </w:r>
    </w:p>
    <w:p w:rsidR="008A4A80" w:rsidRPr="008A4A80" w:rsidRDefault="008A4A80" w:rsidP="008A4A80">
      <w:pPr>
        <w:rPr>
          <w:b/>
          <w:u w:val="single"/>
          <w:lang w:eastAsia="zh-CN"/>
        </w:rPr>
      </w:pPr>
      <w:r w:rsidRPr="008A4A80">
        <w:rPr>
          <w:b/>
          <w:u w:val="single"/>
          <w:lang w:eastAsia="zh-CN"/>
        </w:rPr>
        <w:t>BS demodulation performance:</w:t>
      </w:r>
    </w:p>
    <w:p w:rsidR="008A4A80" w:rsidRDefault="008A4A80" w:rsidP="008A4A80">
      <w:pPr>
        <w:rPr>
          <w:lang w:eastAsia="zh-CN"/>
        </w:rPr>
      </w:pPr>
      <w:r>
        <w:rPr>
          <w:lang w:eastAsia="zh-CN"/>
        </w:rPr>
        <w:t>WF R4-1811371 was approved.</w:t>
      </w:r>
    </w:p>
    <w:p w:rsidR="008A4A80" w:rsidRPr="00F87863" w:rsidRDefault="008A4A80" w:rsidP="008A4A80">
      <w:pPr>
        <w:overflowPunct/>
        <w:autoSpaceDE/>
        <w:autoSpaceDN/>
        <w:snapToGrid w:val="0"/>
        <w:spacing w:afterLines="50" w:after="120"/>
        <w:textAlignment w:val="auto"/>
        <w:rPr>
          <w:lang w:eastAsia="ja-JP"/>
        </w:rPr>
      </w:pPr>
      <w:r>
        <w:rPr>
          <w:lang w:eastAsia="zh-CN"/>
        </w:rPr>
        <w:t>Further down selection was made about the NRPACH TDD formats to preamble format 0 and 0-a for demodulation performance requirements definitions. If needed, performance requirements for other preamble formats can be added later</w:t>
      </w:r>
    </w:p>
    <w:p w:rsidR="008A4A80" w:rsidRDefault="008A4A80" w:rsidP="008A4A80">
      <w:pPr>
        <w:rPr>
          <w:lang w:eastAsia="zh-CN"/>
        </w:rPr>
      </w:pPr>
    </w:p>
    <w:p w:rsidR="00701410" w:rsidRDefault="00701410" w:rsidP="00701410">
      <w:pPr>
        <w:pStyle w:val="Heading4"/>
        <w:rPr>
          <w:lang w:eastAsia="ja-JP"/>
        </w:rPr>
      </w:pPr>
      <w:r>
        <w:rPr>
          <w:lang w:eastAsia="ja-JP"/>
        </w:rPr>
        <w:t>2.4.2</w:t>
      </w:r>
      <w:r>
        <w:rPr>
          <w:lang w:eastAsia="ja-JP"/>
        </w:rPr>
        <w:tab/>
        <w:t>Remaining Open issues</w:t>
      </w:r>
    </w:p>
    <w:p w:rsidR="00364467" w:rsidRPr="00D258B7" w:rsidRDefault="00364467" w:rsidP="00364467">
      <w:pPr>
        <w:rPr>
          <w:rFonts w:eastAsia="SimSun"/>
          <w:b/>
          <w:u w:val="single"/>
          <w:lang w:eastAsia="zh-CN"/>
        </w:rPr>
      </w:pPr>
      <w:r>
        <w:rPr>
          <w:rFonts w:eastAsia="SimSun"/>
          <w:b/>
          <w:u w:val="single"/>
          <w:lang w:eastAsia="zh-CN"/>
        </w:rPr>
        <w:t>RRM core part</w:t>
      </w:r>
    </w:p>
    <w:p w:rsidR="00364467" w:rsidRDefault="00364467" w:rsidP="00364467">
      <w:pPr>
        <w:rPr>
          <w:rFonts w:eastAsia="SimSun"/>
          <w:lang w:eastAsia="zh-CN"/>
        </w:rPr>
      </w:pPr>
      <w:r w:rsidRPr="005A486C">
        <w:rPr>
          <w:rFonts w:eastAsia="SimSun"/>
          <w:lang w:eastAsia="zh-CN"/>
        </w:rPr>
        <w:t xml:space="preserve">RAN4 agrees to work on the remaining part of WUS reception requirements for Rel-15 </w:t>
      </w:r>
      <w:proofErr w:type="spellStart"/>
      <w:r w:rsidRPr="005A486C">
        <w:rPr>
          <w:rFonts w:eastAsia="SimSun"/>
          <w:lang w:eastAsia="zh-CN"/>
        </w:rPr>
        <w:t>feNB</w:t>
      </w:r>
      <w:proofErr w:type="spellEnd"/>
      <w:r w:rsidRPr="005A486C">
        <w:rPr>
          <w:rFonts w:eastAsia="SimSun"/>
          <w:lang w:eastAsia="zh-CN"/>
        </w:rPr>
        <w:t>-IoT under TEI15 agenda Q4-2019</w:t>
      </w:r>
      <w:r>
        <w:rPr>
          <w:rFonts w:eastAsia="SimSun"/>
          <w:lang w:eastAsia="zh-CN"/>
        </w:rPr>
        <w:t>.</w:t>
      </w:r>
    </w:p>
    <w:p w:rsidR="00364467" w:rsidRPr="00D258B7" w:rsidRDefault="00364467" w:rsidP="00364467">
      <w:pPr>
        <w:rPr>
          <w:rFonts w:eastAsia="SimSun"/>
          <w:b/>
          <w:u w:val="single"/>
          <w:lang w:eastAsia="zh-CN"/>
        </w:rPr>
      </w:pPr>
      <w:r>
        <w:rPr>
          <w:rFonts w:eastAsia="SimSun"/>
          <w:b/>
          <w:u w:val="single"/>
          <w:lang w:eastAsia="zh-CN"/>
        </w:rPr>
        <w:t>RRM perf</w:t>
      </w:r>
      <w:r w:rsidR="00E713B8">
        <w:rPr>
          <w:rFonts w:eastAsia="SimSun"/>
          <w:b/>
          <w:u w:val="single"/>
          <w:lang w:eastAsia="zh-CN"/>
        </w:rPr>
        <w:t>ormance</w:t>
      </w:r>
      <w:r>
        <w:rPr>
          <w:rFonts w:eastAsia="SimSun"/>
          <w:b/>
          <w:u w:val="single"/>
          <w:lang w:eastAsia="zh-CN"/>
        </w:rPr>
        <w:t xml:space="preserve"> part</w:t>
      </w:r>
    </w:p>
    <w:p w:rsidR="00364467" w:rsidRDefault="00364467" w:rsidP="00364467">
      <w:pPr>
        <w:rPr>
          <w:rFonts w:eastAsia="SimSun"/>
          <w:lang w:eastAsia="zh-CN"/>
        </w:rPr>
      </w:pPr>
      <w:r>
        <w:rPr>
          <w:rFonts w:eastAsia="SimSun"/>
          <w:lang w:eastAsia="zh-CN"/>
        </w:rPr>
        <w:lastRenderedPageBreak/>
        <w:t>T</w:t>
      </w:r>
      <w:r>
        <w:rPr>
          <w:rFonts w:eastAsia="SimSun" w:hint="eastAsia"/>
          <w:lang w:eastAsia="zh-CN"/>
        </w:rPr>
        <w:t xml:space="preserve">he </w:t>
      </w:r>
      <w:r>
        <w:rPr>
          <w:rFonts w:eastAsia="SimSun"/>
          <w:lang w:eastAsia="zh-CN"/>
        </w:rPr>
        <w:t>enhanced PHR reporting tables are to be updated.</w:t>
      </w:r>
    </w:p>
    <w:p w:rsidR="00364467" w:rsidRPr="00B323E8" w:rsidRDefault="00364467" w:rsidP="00364467">
      <w:pPr>
        <w:rPr>
          <w:rFonts w:eastAsia="SimSun"/>
          <w:lang w:eastAsia="zh-CN"/>
        </w:rPr>
      </w:pPr>
      <w:r>
        <w:rPr>
          <w:rFonts w:eastAsia="SimSun" w:hint="eastAsia"/>
          <w:lang w:eastAsia="zh-CN"/>
        </w:rPr>
        <w:t>Specific test cases requirements are to be defined in the spec for Rel-15 NB-IoT.</w:t>
      </w:r>
    </w:p>
    <w:p w:rsidR="00BA684B" w:rsidRDefault="00BA684B" w:rsidP="00BA684B">
      <w:pPr>
        <w:rPr>
          <w:lang w:eastAsia="ja-JP"/>
        </w:rPr>
      </w:pPr>
      <w:r>
        <w:rPr>
          <w:lang w:eastAsia="ja-JP"/>
        </w:rPr>
        <w:t xml:space="preserve">There are no </w:t>
      </w:r>
      <w:r w:rsidRPr="00D93B65">
        <w:rPr>
          <w:b/>
          <w:u w:val="single"/>
          <w:lang w:eastAsia="ja-JP"/>
        </w:rPr>
        <w:t>RF open issues</w:t>
      </w:r>
      <w:r>
        <w:rPr>
          <w:lang w:eastAsia="ja-JP"/>
        </w:rPr>
        <w:t>.</w:t>
      </w:r>
    </w:p>
    <w:p w:rsidR="008A4A80" w:rsidRPr="008A4A80" w:rsidRDefault="008A4A80" w:rsidP="008A4A80">
      <w:pPr>
        <w:rPr>
          <w:b/>
          <w:u w:val="single"/>
          <w:lang w:eastAsia="zh-CN"/>
        </w:rPr>
      </w:pPr>
      <w:r w:rsidRPr="008A4A80">
        <w:rPr>
          <w:b/>
          <w:u w:val="single"/>
          <w:lang w:eastAsia="zh-CN"/>
        </w:rPr>
        <w:t>UE d</w:t>
      </w:r>
      <w:r w:rsidRPr="008A4A80">
        <w:rPr>
          <w:rFonts w:hint="eastAsia"/>
          <w:b/>
          <w:u w:val="single"/>
          <w:lang w:eastAsia="zh-CN"/>
        </w:rPr>
        <w:t>emodulation performance</w:t>
      </w:r>
      <w:r w:rsidRPr="008A4A80">
        <w:rPr>
          <w:b/>
          <w:u w:val="single"/>
          <w:lang w:eastAsia="zh-CN"/>
        </w:rPr>
        <w:t>:</w:t>
      </w:r>
    </w:p>
    <w:p w:rsidR="008A4A80" w:rsidRDefault="008A4A80" w:rsidP="008A4A80">
      <w:pPr>
        <w:rPr>
          <w:lang w:eastAsia="zh-CN"/>
        </w:rPr>
      </w:pPr>
      <w:r>
        <w:rPr>
          <w:rFonts w:hint="eastAsia"/>
          <w:lang w:eastAsia="zh-CN"/>
        </w:rPr>
        <w:t>Whether TDD UL DL co</w:t>
      </w:r>
      <w:r>
        <w:rPr>
          <w:lang w:eastAsia="zh-CN"/>
        </w:rPr>
        <w:t>n</w:t>
      </w:r>
      <w:r>
        <w:rPr>
          <w:rFonts w:hint="eastAsia"/>
          <w:lang w:eastAsia="zh-CN"/>
        </w:rPr>
        <w:t xml:space="preserve">fig#1 and </w:t>
      </w:r>
      <w:r>
        <w:rPr>
          <w:lang w:eastAsia="zh-CN"/>
        </w:rPr>
        <w:t>special subframe config#4 that are using in the existing LTE demodulation performance requirements or TDD UL DL config#2 and special subframe config#7 that are using in the real network should be used for NB-IoT TDD demodulation performance requirements especially considering the in-band and guard-band scenario.</w:t>
      </w:r>
    </w:p>
    <w:p w:rsidR="00BA684B" w:rsidRDefault="009C2526" w:rsidP="00BA684B">
      <w:pPr>
        <w:rPr>
          <w:lang w:eastAsia="ja-JP"/>
        </w:rPr>
      </w:pPr>
      <w:r>
        <w:rPr>
          <w:b/>
          <w:u w:val="single"/>
          <w:lang w:eastAsia="ja-JP"/>
        </w:rPr>
        <w:t>BS demodulation performance:</w:t>
      </w:r>
    </w:p>
    <w:p w:rsidR="009C2526" w:rsidRDefault="009C2526" w:rsidP="009C2526">
      <w:pPr>
        <w:rPr>
          <w:lang w:eastAsia="zh-CN"/>
        </w:rPr>
      </w:pPr>
      <w:r>
        <w:rPr>
          <w:rFonts w:hint="eastAsia"/>
          <w:lang w:eastAsia="zh-CN"/>
        </w:rPr>
        <w:t xml:space="preserve">Similar open issue about TDD UL DL configuration </w:t>
      </w:r>
      <w:r>
        <w:rPr>
          <w:lang w:eastAsia="zh-CN"/>
        </w:rPr>
        <w:t xml:space="preserve">1 or 2 </w:t>
      </w:r>
      <w:r>
        <w:rPr>
          <w:rFonts w:hint="eastAsia"/>
          <w:lang w:eastAsia="zh-CN"/>
        </w:rPr>
        <w:t xml:space="preserve">and special subframe configuration </w:t>
      </w:r>
      <w:r>
        <w:rPr>
          <w:lang w:eastAsia="zh-CN"/>
        </w:rPr>
        <w:t>4 or 7 as UE demodu</w:t>
      </w:r>
      <w:r w:rsidR="00D15469">
        <w:rPr>
          <w:lang w:eastAsia="zh-CN"/>
        </w:rPr>
        <w:t>lation performance requirements.</w:t>
      </w:r>
    </w:p>
    <w:p w:rsidR="009C2526" w:rsidRPr="009C2526" w:rsidRDefault="009C2526" w:rsidP="00BA684B">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EA3142" w:rsidRPr="00EA3142" w:rsidRDefault="00EA3142" w:rsidP="00EA3142">
      <w:pPr>
        <w:rPr>
          <w:lang w:eastAsia="ja-JP"/>
        </w:rPr>
      </w:pPr>
      <w:r>
        <w:rPr>
          <w:lang w:eastAsia="ja-JP"/>
        </w:rPr>
        <w:t>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EA3142" w:rsidRPr="00EA3142" w:rsidRDefault="00EA3142" w:rsidP="00EA3142">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68386F" w:rsidRDefault="00E00E44" w:rsidP="00E00E44">
            <w:pPr>
              <w:overflowPunct/>
              <w:autoSpaceDE/>
              <w:autoSpaceDN/>
              <w:adjustRightInd/>
              <w:spacing w:after="0"/>
              <w:textAlignment w:val="auto"/>
              <w:rPr>
                <w:rFonts w:ascii="Verdana" w:eastAsia="Verdana" w:hAnsi="Verdana"/>
                <w:color w:val="120100"/>
                <w:sz w:val="16"/>
                <w:szCs w:val="16"/>
                <w:lang w:val="fr-FR"/>
              </w:rPr>
            </w:pPr>
            <w:r w:rsidRPr="0068386F">
              <w:rPr>
                <w:rFonts w:ascii="Calibri" w:hAnsi="Calibri"/>
                <w:sz w:val="16"/>
                <w:szCs w:val="16"/>
                <w:lang w:val="fr-FR"/>
              </w:rPr>
              <w:t>FS_5G_URLLC</w:t>
            </w:r>
          </w:p>
          <w:p w:rsidR="00E00E44" w:rsidRPr="0068386F" w:rsidRDefault="00E00E44" w:rsidP="00E00E44">
            <w:pPr>
              <w:overflowPunct/>
              <w:autoSpaceDE/>
              <w:autoSpaceDN/>
              <w:adjustRightInd/>
              <w:spacing w:after="0"/>
              <w:textAlignment w:val="auto"/>
              <w:rPr>
                <w:rFonts w:ascii="Calibri" w:hAnsi="Calibri"/>
                <w:sz w:val="16"/>
                <w:szCs w:val="16"/>
                <w:lang w:val="fr-FR"/>
              </w:rPr>
            </w:pPr>
            <w:proofErr w:type="spellStart"/>
            <w:r w:rsidRPr="0068386F">
              <w:rPr>
                <w:rFonts w:ascii="Calibri" w:hAnsi="Calibri"/>
                <w:sz w:val="16"/>
                <w:szCs w:val="16"/>
                <w:lang w:val="fr-FR"/>
              </w:rPr>
              <w:t>FS_Vertical_LAN</w:t>
            </w:r>
            <w:proofErr w:type="spellEnd"/>
          </w:p>
          <w:p w:rsidR="00E00E44" w:rsidRPr="0068386F" w:rsidRDefault="00E00E44" w:rsidP="00E00E44">
            <w:pPr>
              <w:overflowPunct/>
              <w:autoSpaceDE/>
              <w:autoSpaceDN/>
              <w:adjustRightInd/>
              <w:spacing w:after="0"/>
              <w:textAlignment w:val="auto"/>
              <w:rPr>
                <w:rFonts w:ascii="Verdana" w:eastAsia="Verdana" w:hAnsi="Verdana"/>
                <w:color w:val="120100"/>
                <w:sz w:val="16"/>
                <w:szCs w:val="16"/>
                <w:lang w:val="fr-FR"/>
              </w:rPr>
            </w:pPr>
            <w:proofErr w:type="spellStart"/>
            <w:r w:rsidRPr="0068386F">
              <w:rPr>
                <w:rFonts w:ascii="Calibri" w:hAnsi="Calibri"/>
                <w:sz w:val="16"/>
                <w:szCs w:val="16"/>
                <w:lang w:val="fr-FR"/>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D5F42">
              <w:fldChar w:fldCharType="begin"/>
            </w:r>
            <w:r w:rsidR="008D5F42">
              <w:instrText xml:space="preserve"> HYPERLINK "mailto:Hui.ni@huawei.com" </w:instrText>
            </w:r>
            <w:r w:rsidR="008D5F42">
              <w:fldChar w:fldCharType="separate"/>
            </w:r>
            <w:r w:rsidRPr="00E00E44">
              <w:rPr>
                <w:rFonts w:ascii="Calibri" w:hAnsi="Calibri"/>
                <w:color w:val="0563C1"/>
                <w:sz w:val="16"/>
                <w:szCs w:val="16"/>
                <w:u w:val="single"/>
                <w:lang w:val="de-DE"/>
              </w:rPr>
              <w:t>Hui.ni@huawei.com</w:t>
            </w:r>
            <w:r w:rsidR="008D5F42">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8D5F42">
              <w:fldChar w:fldCharType="begin"/>
            </w:r>
            <w:r w:rsidR="008D5F42">
              <w:instrText xml:space="preserve"> HYPERLINK "mailto:Devaki.chandramouli@nokia.com" </w:instrText>
            </w:r>
            <w:r w:rsidR="008D5F42">
              <w:fldChar w:fldCharType="separate"/>
            </w:r>
            <w:r w:rsidRPr="00E00E44">
              <w:rPr>
                <w:rFonts w:ascii="Calibri" w:hAnsi="Calibri"/>
                <w:color w:val="0563C1"/>
                <w:sz w:val="16"/>
                <w:szCs w:val="16"/>
                <w:u w:val="single"/>
                <w:lang w:val="de-DE"/>
              </w:rPr>
              <w:t>Devaki.chandramouli@nokia.com</w:t>
            </w:r>
            <w:r w:rsidR="008D5F42">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D5F42">
              <w:fldChar w:fldCharType="begin"/>
            </w:r>
            <w:r w:rsidR="008D5F42">
              <w:instrText xml:space="preserve"> HYPERLINK "mailto:joachim.walewski@siemens.com" </w:instrText>
            </w:r>
            <w:r w:rsidR="008D5F42">
              <w:fldChar w:fldCharType="separate"/>
            </w:r>
            <w:r w:rsidRPr="00E00E44">
              <w:rPr>
                <w:rFonts w:ascii="Calibri" w:hAnsi="Calibri"/>
                <w:color w:val="0563C1"/>
                <w:sz w:val="16"/>
                <w:szCs w:val="16"/>
                <w:u w:val="single"/>
                <w:lang w:val="de-DE"/>
              </w:rPr>
              <w:t>joachim.walewski@siemens.com</w:t>
            </w:r>
            <w:r w:rsidR="008D5F42">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2"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D5F42">
              <w:fldChar w:fldCharType="begin"/>
            </w:r>
            <w:r w:rsidR="008D5F42">
              <w:instrText xml:space="preserve"> HYPERLINK "mailto:laeyoung.kim@lge.com" </w:instrText>
            </w:r>
            <w:r w:rsidR="008D5F42">
              <w:fldChar w:fldCharType="separate"/>
            </w:r>
            <w:r w:rsidRPr="00E00E44">
              <w:rPr>
                <w:rFonts w:ascii="Calibri" w:hAnsi="Calibri"/>
                <w:color w:val="0563C1"/>
                <w:sz w:val="16"/>
                <w:szCs w:val="16"/>
                <w:u w:val="single"/>
                <w:lang w:val="de-DE"/>
              </w:rPr>
              <w:t>laeyoung.kim@lge.com</w:t>
            </w:r>
            <w:r w:rsidR="008D5F42">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D5F42">
              <w:fldChar w:fldCharType="begin"/>
            </w:r>
            <w:r w:rsidR="008D5F42">
              <w:instrText xml:space="preserve"> HYPERLINK "mailto:sungduck.chun@lge.com" </w:instrText>
            </w:r>
            <w:r w:rsidR="008D5F42">
              <w:fldChar w:fldCharType="separate"/>
            </w:r>
            <w:r w:rsidRPr="00E00E44">
              <w:rPr>
                <w:rFonts w:ascii="Calibri" w:hAnsi="Calibri"/>
                <w:color w:val="0563C1"/>
                <w:sz w:val="16"/>
                <w:szCs w:val="16"/>
                <w:u w:val="single"/>
                <w:lang w:val="de-DE"/>
              </w:rPr>
              <w:t>sungduck.chun@lge.com</w:t>
            </w:r>
            <w:r w:rsidR="008D5F42">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Hanbyul.seo@lge.com</w:t>
              </w:r>
            </w:hyperlink>
          </w:p>
          <w:p w:rsidR="00E00E44" w:rsidRPr="00E00E44" w:rsidRDefault="00467042" w:rsidP="00E00E44">
            <w:pPr>
              <w:overflowPunct/>
              <w:autoSpaceDE/>
              <w:autoSpaceDN/>
              <w:adjustRightInd/>
              <w:spacing w:after="0"/>
              <w:textAlignment w:val="auto"/>
              <w:rPr>
                <w:rFonts w:ascii="Verdana" w:eastAsia="Verdana" w:hAnsi="Verdana"/>
                <w:color w:val="120100"/>
                <w:sz w:val="16"/>
                <w:szCs w:val="16"/>
                <w:lang w:val="en-US"/>
              </w:rPr>
            </w:pPr>
            <w:hyperlink r:id="rId14" w:history="1">
              <w:r w:rsidR="00E00E44" w:rsidRPr="00E00E44">
                <w:rPr>
                  <w:rFonts w:ascii="Calibri" w:hAnsi="Calibri"/>
                  <w:color w:val="0563C1"/>
                  <w:sz w:val="16"/>
                  <w:szCs w:val="16"/>
                  <w:u w:val="single"/>
                  <w:lang w:val="en-US"/>
                </w:rPr>
                <w:t>Matthew.webb@huawei.com</w:t>
              </w:r>
            </w:hyperlink>
          </w:p>
        </w:tc>
      </w:tr>
      <w:tr w:rsidR="00E00E44" w:rsidRPr="0068386F"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D5F42">
              <w:fldChar w:fldCharType="begin"/>
            </w:r>
            <w:r w:rsidR="008D5F42">
              <w:instrText xml:space="preserve"> HYPERLINK "mailto:aiming@catt.cn" </w:instrText>
            </w:r>
            <w:r w:rsidR="008D5F42">
              <w:fldChar w:fldCharType="separate"/>
            </w:r>
            <w:r w:rsidRPr="00E00E44">
              <w:rPr>
                <w:rFonts w:ascii="Calibri" w:hAnsi="Calibri"/>
                <w:color w:val="0563C1"/>
                <w:sz w:val="16"/>
                <w:szCs w:val="16"/>
                <w:u w:val="single"/>
                <w:lang w:val="de-DE"/>
              </w:rPr>
              <w:t>aiming@catt.cn</w:t>
            </w:r>
            <w:r w:rsidR="008D5F42">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D5F42">
              <w:fldChar w:fldCharType="begin"/>
            </w:r>
            <w:r w:rsidR="008D5F42">
              <w:instrText xml:space="preserve"> HYPERLINK "mailto:lionel.ries@esa.int" </w:instrText>
            </w:r>
            <w:r w:rsidR="008D5F42">
              <w:fldChar w:fldCharType="separate"/>
            </w:r>
            <w:r w:rsidRPr="00E00E44">
              <w:rPr>
                <w:rFonts w:ascii="Calibri" w:hAnsi="Calibri"/>
                <w:color w:val="0563C1"/>
                <w:sz w:val="16"/>
                <w:szCs w:val="16"/>
                <w:u w:val="single"/>
                <w:lang w:val="de-DE"/>
              </w:rPr>
              <w:t>lionel.ries@esa.int</w:t>
            </w:r>
            <w:r w:rsidR="008D5F42">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5" w:history="1">
              <w:r w:rsidRPr="00E00E44">
                <w:rPr>
                  <w:rFonts w:ascii="Calibri" w:hAnsi="Calibri"/>
                  <w:color w:val="0563C1"/>
                  <w:sz w:val="16"/>
                  <w:szCs w:val="16"/>
                  <w:u w:val="single"/>
                  <w:lang w:val="de-DE"/>
                </w:rPr>
                <w:t>alexey.khoryaev@INTEL.COM</w:t>
              </w:r>
            </w:hyperlink>
          </w:p>
          <w:p w:rsidR="00E00E44" w:rsidRPr="00E00E44" w:rsidRDefault="00467042" w:rsidP="00E00E44">
            <w:pPr>
              <w:overflowPunct/>
              <w:autoSpaceDE/>
              <w:autoSpaceDN/>
              <w:adjustRightInd/>
              <w:spacing w:after="0"/>
              <w:textAlignment w:val="auto"/>
              <w:rPr>
                <w:rFonts w:ascii="Verdana" w:eastAsia="Verdana" w:hAnsi="Verdana"/>
                <w:color w:val="120100"/>
                <w:sz w:val="16"/>
                <w:szCs w:val="16"/>
                <w:lang w:val="de-DE"/>
              </w:rPr>
            </w:pPr>
            <w:hyperlink r:id="rId16"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8D5F42">
              <w:fldChar w:fldCharType="begin"/>
            </w:r>
            <w:r w:rsidR="008D5F42">
              <w:instrText xml:space="preserve"> HYPERLINK "mailto:harisz@qti.qualcomm.com" </w:instrText>
            </w:r>
            <w:r w:rsidR="008D5F42">
              <w:fldChar w:fldCharType="separate"/>
            </w:r>
            <w:r w:rsidRPr="00E00E44">
              <w:rPr>
                <w:rFonts w:ascii="Calibri" w:hAnsi="Calibri"/>
                <w:color w:val="0563C1"/>
                <w:sz w:val="16"/>
                <w:szCs w:val="16"/>
                <w:u w:val="single"/>
                <w:lang w:val="de-DE"/>
              </w:rPr>
              <w:t>harisz@qti.qualcomm.com</w:t>
            </w:r>
            <w:r w:rsidR="008D5F42">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7"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8"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8D5F42">
              <w:fldChar w:fldCharType="begin"/>
            </w:r>
            <w:r w:rsidR="008D5F42">
              <w:instrText xml:space="preserve"> HYPERLINK "mailto:cyril.michel@thalesaleniaspace.com" </w:instrText>
            </w:r>
            <w:r w:rsidR="008D5F42">
              <w:fldChar w:fldCharType="separate"/>
            </w:r>
            <w:r w:rsidRPr="00E00E44">
              <w:rPr>
                <w:rFonts w:ascii="Calibri" w:hAnsi="Calibri"/>
                <w:color w:val="0563C1"/>
                <w:sz w:val="16"/>
                <w:szCs w:val="16"/>
                <w:u w:val="single"/>
                <w:lang w:val="de-DE"/>
              </w:rPr>
              <w:t>cyril.michel@thalesaleniaspace.com</w:t>
            </w:r>
            <w:r w:rsidR="008D5F42">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9"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EA3142" w:rsidRPr="00EA3142" w:rsidRDefault="00EA3142" w:rsidP="00EA3142">
      <w:pPr>
        <w:rPr>
          <w:lang w:eastAsia="ja-JP"/>
        </w:rPr>
      </w:pPr>
      <w:r>
        <w:rPr>
          <w:lang w:eastAsia="ja-JP"/>
        </w:rPr>
        <w:t>N/A</w:t>
      </w:r>
    </w:p>
    <w:p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Default="00701410" w:rsidP="003E3A1A">
      <w:pPr>
        <w:overflowPunct/>
        <w:autoSpaceDE/>
        <w:autoSpaceDN/>
        <w:snapToGrid w:val="0"/>
        <w:spacing w:after="0"/>
        <w:textAlignment w:val="auto"/>
        <w:rPr>
          <w:rFonts w:ascii="Arial" w:hAnsi="Arial" w:cs="Arial"/>
          <w:b/>
          <w:bCs/>
          <w:lang w:eastAsia="ja-JP"/>
        </w:rPr>
      </w:pPr>
    </w:p>
    <w:p w:rsidR="003E7C3F" w:rsidRPr="003E7C3F" w:rsidRDefault="003E7C3F" w:rsidP="003E7C3F">
      <w:pPr>
        <w:pStyle w:val="ListParagraph"/>
        <w:numPr>
          <w:ilvl w:val="0"/>
          <w:numId w:val="23"/>
        </w:numPr>
        <w:snapToGrid w:val="0"/>
        <w:ind w:leftChars="0"/>
        <w:rPr>
          <w:rFonts w:ascii="Arial" w:hAnsi="Arial" w:cs="Arial"/>
        </w:rPr>
      </w:pPr>
      <w:bookmarkStart w:id="5" w:name="_Ref523412836"/>
      <w:r w:rsidRPr="003E7C3F">
        <w:rPr>
          <w:rFonts w:ascii="Arial" w:hAnsi="Arial" w:cs="Arial"/>
        </w:rPr>
        <w:t>R3-184438</w:t>
      </w:r>
      <w:r w:rsidRPr="003E7C3F">
        <w:rPr>
          <w:rFonts w:ascii="Arial" w:hAnsi="Arial" w:cs="Arial"/>
        </w:rPr>
        <w:tab/>
        <w:t>Introduction of UE differentiation</w:t>
      </w:r>
      <w:r w:rsidRPr="003E7C3F">
        <w:rPr>
          <w:rFonts w:ascii="Arial" w:hAnsi="Arial" w:cs="Arial"/>
        </w:rPr>
        <w:tab/>
        <w:t>Huawei, China Telecom, CMCC, Ericsson, Vodafone, China Unicom</w:t>
      </w:r>
      <w:bookmarkEnd w:id="5"/>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R3-184439</w:t>
      </w:r>
      <w:r w:rsidRPr="003E7C3F">
        <w:rPr>
          <w:rFonts w:ascii="Arial" w:hAnsi="Arial" w:cs="Arial"/>
        </w:rPr>
        <w:tab/>
        <w:t>Introduction of UE differentiation</w:t>
      </w:r>
      <w:r w:rsidRPr="003E7C3F">
        <w:rPr>
          <w:rFonts w:ascii="Arial" w:hAnsi="Arial" w:cs="Arial"/>
        </w:rPr>
        <w:tab/>
        <w:t>Huawei, China Telecom, CMCC, Ericsson, Vodafone,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R3-184440</w:t>
      </w:r>
      <w:r w:rsidRPr="003E7C3F">
        <w:rPr>
          <w:rFonts w:ascii="Arial" w:hAnsi="Arial" w:cs="Arial"/>
        </w:rPr>
        <w:tab/>
        <w:t>Consideration on UE differentiation</w:t>
      </w:r>
      <w:r w:rsidRPr="003E7C3F">
        <w:rPr>
          <w:rFonts w:ascii="Arial" w:hAnsi="Arial" w:cs="Arial"/>
        </w:rPr>
        <w:tab/>
        <w:t>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R3-184975</w:t>
      </w:r>
      <w:r w:rsidRPr="003E7C3F">
        <w:rPr>
          <w:rFonts w:ascii="Arial" w:hAnsi="Arial" w:cs="Arial"/>
        </w:rPr>
        <w:tab/>
        <w:t>Introduction of the UE differentiation Information</w:t>
      </w:r>
      <w:r w:rsidRPr="003E7C3F">
        <w:rPr>
          <w:rFonts w:ascii="Arial" w:hAnsi="Arial" w:cs="Arial"/>
        </w:rPr>
        <w:tab/>
        <w:t>Ericsson, Vodafone, 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R3-185100</w:t>
      </w:r>
      <w:r w:rsidRPr="003E7C3F">
        <w:rPr>
          <w:rFonts w:ascii="Arial" w:hAnsi="Arial" w:cs="Arial"/>
        </w:rPr>
        <w:tab/>
        <w:t>Response to R3-184440</w:t>
      </w:r>
      <w:r w:rsidRPr="003E7C3F">
        <w:rPr>
          <w:rFonts w:ascii="Arial" w:hAnsi="Arial" w:cs="Arial"/>
        </w:rPr>
        <w:tab/>
        <w:t>Nokia, Nokia Shanghai Bell, Qualcomm Incorporated</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R3-185110</w:t>
      </w:r>
      <w:r w:rsidRPr="003E7C3F">
        <w:rPr>
          <w:rFonts w:ascii="Arial" w:hAnsi="Arial" w:cs="Arial"/>
        </w:rPr>
        <w:tab/>
        <w:t>NB IoT Session report</w:t>
      </w:r>
      <w:r w:rsidRPr="003E7C3F">
        <w:rPr>
          <w:rFonts w:ascii="Arial" w:hAnsi="Arial" w:cs="Arial"/>
        </w:rPr>
        <w:tab/>
        <w:t>Vice chairman (Intel)</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R3-185130</w:t>
      </w:r>
      <w:r w:rsidRPr="003E7C3F">
        <w:rPr>
          <w:rFonts w:ascii="Arial" w:hAnsi="Arial" w:cs="Arial"/>
        </w:rPr>
        <w:tab/>
        <w:t>Response to R3-184440</w:t>
      </w:r>
      <w:r w:rsidRPr="003E7C3F">
        <w:rPr>
          <w:rFonts w:ascii="Arial" w:hAnsi="Arial" w:cs="Arial"/>
        </w:rPr>
        <w:tab/>
        <w:t>Nokia, Nokia Shanghai Bell, Qualcomm Incorporated, Orange, Verizon Wireless</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R3-185195</w:t>
      </w:r>
      <w:r w:rsidRPr="003E7C3F">
        <w:rPr>
          <w:rFonts w:ascii="Arial" w:hAnsi="Arial" w:cs="Arial"/>
        </w:rPr>
        <w:tab/>
        <w:t>Introduction of UE differentiation Information</w:t>
      </w:r>
      <w:r w:rsidRPr="003E7C3F">
        <w:rPr>
          <w:rFonts w:ascii="Arial" w:hAnsi="Arial" w:cs="Arial"/>
        </w:rPr>
        <w:tab/>
        <w:t>Huawei, China Telecom, CMCC, Ericsson, Vodafone,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R3-185196</w:t>
      </w:r>
      <w:r w:rsidRPr="003E7C3F">
        <w:rPr>
          <w:rFonts w:ascii="Arial" w:hAnsi="Arial" w:cs="Arial"/>
        </w:rPr>
        <w:tab/>
        <w:t>Introduction of UE differentiation Information</w:t>
      </w:r>
      <w:r w:rsidRPr="003E7C3F">
        <w:rPr>
          <w:rFonts w:ascii="Arial" w:hAnsi="Arial" w:cs="Arial"/>
        </w:rPr>
        <w:tab/>
        <w:t>Huawei, China Telecom, CMCC, Ericsson, Vodafone,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R3-185197</w:t>
      </w:r>
      <w:r w:rsidRPr="003E7C3F">
        <w:rPr>
          <w:rFonts w:ascii="Arial" w:hAnsi="Arial" w:cs="Arial"/>
        </w:rPr>
        <w:tab/>
        <w:t>Introduction of Subscription based UE differentiation</w:t>
      </w:r>
      <w:r w:rsidRPr="003E7C3F">
        <w:rPr>
          <w:rFonts w:ascii="Arial" w:hAnsi="Arial" w:cs="Arial"/>
        </w:rPr>
        <w:tab/>
        <w:t>Huawei, China Telecom, CMCC,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R3-185198</w:t>
      </w:r>
      <w:r w:rsidRPr="003E7C3F">
        <w:rPr>
          <w:rFonts w:ascii="Arial" w:hAnsi="Arial" w:cs="Arial"/>
        </w:rPr>
        <w:tab/>
        <w:t>Introduction of Subscription based UE differentiation</w:t>
      </w:r>
      <w:r w:rsidRPr="003E7C3F">
        <w:rPr>
          <w:rFonts w:ascii="Arial" w:hAnsi="Arial" w:cs="Arial"/>
        </w:rPr>
        <w:tab/>
        <w:t>Huawei, China Telecom, CMCC, China Unicom</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R3-185199</w:t>
      </w:r>
      <w:r w:rsidRPr="003E7C3F">
        <w:rPr>
          <w:rFonts w:ascii="Arial" w:hAnsi="Arial" w:cs="Arial"/>
        </w:rPr>
        <w:tab/>
        <w:t>Introduction of local RRM based UE differentiation information</w:t>
      </w:r>
      <w:r w:rsidRPr="003E7C3F">
        <w:rPr>
          <w:rFonts w:ascii="Arial" w:hAnsi="Arial" w:cs="Arial"/>
        </w:rPr>
        <w:tab/>
        <w:t>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R3-185200</w:t>
      </w:r>
      <w:r w:rsidRPr="003E7C3F">
        <w:rPr>
          <w:rFonts w:ascii="Arial" w:hAnsi="Arial" w:cs="Arial"/>
        </w:rPr>
        <w:tab/>
        <w:t>Introduction of local RRM based UE differentiation information</w:t>
      </w:r>
      <w:r w:rsidRPr="003E7C3F">
        <w:rPr>
          <w:rFonts w:ascii="Arial" w:hAnsi="Arial" w:cs="Arial"/>
        </w:rPr>
        <w:tab/>
        <w:t>Huawei</w:t>
      </w:r>
    </w:p>
    <w:p w:rsidR="003E7C3F" w:rsidRPr="003E7C3F" w:rsidRDefault="003E7C3F" w:rsidP="003E7C3F">
      <w:pPr>
        <w:pStyle w:val="ListParagraph"/>
        <w:numPr>
          <w:ilvl w:val="0"/>
          <w:numId w:val="23"/>
        </w:numPr>
        <w:snapToGrid w:val="0"/>
        <w:ind w:leftChars="0"/>
        <w:rPr>
          <w:rFonts w:ascii="Arial" w:hAnsi="Arial" w:cs="Arial"/>
        </w:rPr>
      </w:pPr>
      <w:r w:rsidRPr="003E7C3F">
        <w:rPr>
          <w:rFonts w:ascii="Arial" w:hAnsi="Arial" w:cs="Arial"/>
        </w:rPr>
        <w:t>R3-185201</w:t>
      </w:r>
      <w:r w:rsidRPr="003E7C3F">
        <w:rPr>
          <w:rFonts w:ascii="Arial" w:hAnsi="Arial" w:cs="Arial"/>
        </w:rPr>
        <w:tab/>
        <w:t>Introduction of local RRM based UE differentiation information</w:t>
      </w:r>
      <w:r w:rsidRPr="003E7C3F">
        <w:rPr>
          <w:rFonts w:ascii="Arial" w:hAnsi="Arial" w:cs="Arial"/>
        </w:rPr>
        <w:tab/>
        <w:t>Huawei</w:t>
      </w:r>
    </w:p>
    <w:p w:rsidR="004F218A" w:rsidRPr="00FD3406" w:rsidRDefault="003E7C3F" w:rsidP="00FD3406">
      <w:pPr>
        <w:pStyle w:val="ListParagraph"/>
        <w:numPr>
          <w:ilvl w:val="0"/>
          <w:numId w:val="23"/>
        </w:numPr>
        <w:snapToGrid w:val="0"/>
        <w:ind w:leftChars="0"/>
        <w:rPr>
          <w:rFonts w:ascii="Arial" w:hAnsi="Arial" w:cs="Arial"/>
          <w:bCs/>
        </w:rPr>
      </w:pPr>
      <w:bookmarkStart w:id="6" w:name="_Ref523412839"/>
      <w:r w:rsidRPr="003E7C3F">
        <w:rPr>
          <w:rFonts w:ascii="Arial" w:hAnsi="Arial" w:cs="Arial"/>
        </w:rPr>
        <w:t>R3-185290</w:t>
      </w:r>
      <w:r w:rsidRPr="003E7C3F">
        <w:rPr>
          <w:rFonts w:ascii="Arial" w:hAnsi="Arial" w:cs="Arial"/>
        </w:rPr>
        <w:tab/>
      </w:r>
      <w:proofErr w:type="spellStart"/>
      <w:r w:rsidRPr="003E7C3F">
        <w:rPr>
          <w:rFonts w:ascii="Arial" w:hAnsi="Arial" w:cs="Arial"/>
        </w:rPr>
        <w:t>SoD</w:t>
      </w:r>
      <w:proofErr w:type="spellEnd"/>
      <w:r w:rsidRPr="003E7C3F">
        <w:rPr>
          <w:rFonts w:ascii="Arial" w:hAnsi="Arial" w:cs="Arial"/>
        </w:rPr>
        <w:t xml:space="preserve"> NB IoT</w:t>
      </w:r>
      <w:r w:rsidRPr="003E7C3F">
        <w:rPr>
          <w:rFonts w:ascii="Arial" w:hAnsi="Arial" w:cs="Arial"/>
        </w:rPr>
        <w:tab/>
        <w:t>Huawei</w:t>
      </w:r>
      <w:bookmarkEnd w:id="6"/>
    </w:p>
    <w:p w:rsidR="00FD3406" w:rsidRPr="00FD3406" w:rsidRDefault="00FD3406" w:rsidP="00FD3406">
      <w:pPr>
        <w:pStyle w:val="ListParagraph"/>
        <w:numPr>
          <w:ilvl w:val="0"/>
          <w:numId w:val="23"/>
        </w:numPr>
        <w:snapToGrid w:val="0"/>
        <w:ind w:leftChars="0"/>
        <w:rPr>
          <w:rFonts w:ascii="Arial" w:hAnsi="Arial" w:cs="Arial"/>
        </w:rPr>
      </w:pPr>
      <w:bookmarkStart w:id="7" w:name="_Ref523413074"/>
      <w:r w:rsidRPr="00FD3406">
        <w:rPr>
          <w:rFonts w:ascii="Arial" w:hAnsi="Arial" w:cs="Arial"/>
        </w:rPr>
        <w:t>R4-1809689</w:t>
      </w:r>
      <w:r w:rsidRPr="00FD3406">
        <w:rPr>
          <w:rFonts w:ascii="Arial" w:hAnsi="Arial" w:cs="Arial"/>
        </w:rPr>
        <w:tab/>
        <w:t>CR to TS 36.104: Corrections on NB-IoT operating band unwanted emission and blocking requirements (6.6.3.3, 7.6.1.1)</w:t>
      </w:r>
      <w:r w:rsidRPr="00FD3406">
        <w:rPr>
          <w:rFonts w:ascii="Arial" w:hAnsi="Arial" w:cs="Arial"/>
        </w:rPr>
        <w:tab/>
        <w:t>Nokia, Nokia Shanghai Bell</w:t>
      </w:r>
      <w:bookmarkEnd w:id="7"/>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R4-1809690</w:t>
      </w:r>
      <w:r w:rsidRPr="00FD3406">
        <w:rPr>
          <w:rFonts w:ascii="Arial" w:hAnsi="Arial" w:cs="Arial"/>
        </w:rPr>
        <w:tab/>
        <w:t>CR to TS 36.141: Finalization of NB-IoT TDD test model and correction on NB-IoT operating band unwanted emission requirement (6.1.1, 6.1.3, 6.6.3.5.3)</w:t>
      </w:r>
      <w:r w:rsidRPr="00FD3406">
        <w:rPr>
          <w:rFonts w:ascii="Arial" w:hAnsi="Arial" w:cs="Arial"/>
        </w:rPr>
        <w:tab/>
        <w:t>Nokia, Nokia Shanghai Bell</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R4-1810075</w:t>
      </w:r>
      <w:r w:rsidRPr="00FD3406">
        <w:rPr>
          <w:rFonts w:ascii="Arial" w:hAnsi="Arial" w:cs="Arial"/>
        </w:rPr>
        <w:tab/>
        <w:t>CR to TS 36.141 - NB-IoT TDD introduction - TM updates</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R4-1810076</w:t>
      </w:r>
      <w:r w:rsidRPr="00FD3406">
        <w:rPr>
          <w:rFonts w:ascii="Arial" w:hAnsi="Arial" w:cs="Arial"/>
        </w:rPr>
        <w:tab/>
        <w:t>CR to TS 37.141 - NB-IoT TDD introduction</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R4-1810535</w:t>
      </w:r>
      <w:r w:rsidRPr="00FD3406">
        <w:rPr>
          <w:rFonts w:ascii="Arial" w:hAnsi="Arial" w:cs="Arial"/>
        </w:rPr>
        <w:tab/>
        <w:t xml:space="preserve">UE demodulation requirement for </w:t>
      </w:r>
      <w:proofErr w:type="spellStart"/>
      <w:r w:rsidRPr="00FD3406">
        <w:rPr>
          <w:rFonts w:ascii="Arial" w:hAnsi="Arial" w:cs="Arial"/>
        </w:rPr>
        <w:t>FeNB</w:t>
      </w:r>
      <w:proofErr w:type="spellEnd"/>
      <w:r w:rsidRPr="00FD3406">
        <w:rPr>
          <w:rFonts w:ascii="Arial" w:hAnsi="Arial" w:cs="Arial"/>
        </w:rPr>
        <w:t>-IoT TDD</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R4-1810541</w:t>
      </w:r>
      <w:r w:rsidRPr="00FD3406">
        <w:rPr>
          <w:rFonts w:ascii="Arial" w:hAnsi="Arial" w:cs="Arial"/>
        </w:rPr>
        <w:tab/>
        <w:t>On the feasibility of NPBCH-based RRM measurement</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R4-1810543</w:t>
      </w:r>
      <w:r w:rsidRPr="00FD3406">
        <w:rPr>
          <w:rFonts w:ascii="Arial" w:hAnsi="Arial" w:cs="Arial"/>
        </w:rPr>
        <w:tab/>
        <w:t xml:space="preserve">LS response on NPBCH-based RRM measurement for </w:t>
      </w:r>
      <w:proofErr w:type="spellStart"/>
      <w:r w:rsidRPr="00FD3406">
        <w:rPr>
          <w:rFonts w:ascii="Arial" w:hAnsi="Arial" w:cs="Arial"/>
        </w:rPr>
        <w:t>FeNB</w:t>
      </w:r>
      <w:proofErr w:type="spellEnd"/>
      <w:r w:rsidRPr="00FD3406">
        <w:rPr>
          <w:rFonts w:ascii="Arial" w:hAnsi="Arial" w:cs="Arial"/>
        </w:rPr>
        <w:t>-IoT UE</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R4-1810558</w:t>
      </w:r>
      <w:r w:rsidRPr="00FD3406">
        <w:rPr>
          <w:rFonts w:ascii="Arial" w:hAnsi="Arial" w:cs="Arial"/>
        </w:rPr>
        <w:tab/>
        <w:t>Serving cell RRM relaxation requirement for WUS-capable UE</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R4-1810632</w:t>
      </w:r>
      <w:r w:rsidRPr="00FD3406">
        <w:rPr>
          <w:rFonts w:ascii="Arial" w:hAnsi="Arial" w:cs="Arial"/>
        </w:rPr>
        <w:tab/>
        <w:t>CR on WUS RRM requirements</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R4-1810633</w:t>
      </w:r>
      <w:r w:rsidRPr="00FD3406">
        <w:rPr>
          <w:rFonts w:ascii="Arial" w:hAnsi="Arial" w:cs="Arial"/>
        </w:rPr>
        <w:tab/>
        <w:t>Test case list for R15 NB</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R4-1810634</w:t>
      </w:r>
      <w:r w:rsidRPr="00FD3406">
        <w:rPr>
          <w:rFonts w:ascii="Arial" w:hAnsi="Arial" w:cs="Arial"/>
        </w:rPr>
        <w:tab/>
        <w:t>Discussion on the enhanced PHR</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R4-1810635</w:t>
      </w:r>
      <w:r w:rsidRPr="00FD3406">
        <w:rPr>
          <w:rFonts w:ascii="Arial" w:hAnsi="Arial" w:cs="Arial"/>
        </w:rPr>
        <w:tab/>
        <w:t>CR on PHR enhancement</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R4-1810749</w:t>
      </w:r>
      <w:r w:rsidRPr="00FD3406">
        <w:rPr>
          <w:rFonts w:ascii="Arial" w:hAnsi="Arial" w:cs="Arial"/>
        </w:rPr>
        <w:tab/>
        <w:t>Discussions on high quality signal threshold for category M1/M2</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R4-1810760</w:t>
      </w:r>
      <w:r w:rsidRPr="00FD3406">
        <w:rPr>
          <w:rFonts w:ascii="Arial" w:hAnsi="Arial" w:cs="Arial"/>
        </w:rPr>
        <w:tab/>
        <w:t>Discussions on high quality signal threshold for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bookmarkStart w:id="8" w:name="_Ref523413217"/>
      <w:r w:rsidRPr="00FD3406">
        <w:rPr>
          <w:rFonts w:ascii="Arial" w:hAnsi="Arial" w:cs="Arial"/>
        </w:rPr>
        <w:t>R4-1810761</w:t>
      </w:r>
      <w:r w:rsidRPr="00FD3406">
        <w:rPr>
          <w:rFonts w:ascii="Arial" w:hAnsi="Arial" w:cs="Arial"/>
        </w:rPr>
        <w:tab/>
        <w:t>Response LS on high quality signal threshold in NB-IoT</w:t>
      </w:r>
      <w:r w:rsidRPr="00FD3406">
        <w:rPr>
          <w:rFonts w:ascii="Arial" w:hAnsi="Arial" w:cs="Arial"/>
        </w:rPr>
        <w:tab/>
        <w:t>Ericsson</w:t>
      </w:r>
      <w:bookmarkEnd w:id="8"/>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R4-1810762</w:t>
      </w:r>
      <w:r w:rsidRPr="00FD3406">
        <w:rPr>
          <w:rFonts w:ascii="Arial" w:hAnsi="Arial" w:cs="Arial"/>
        </w:rPr>
        <w:tab/>
        <w:t>Discussions on remaining work on serving cell measurement relaxation</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R4-1810763</w:t>
      </w:r>
      <w:r w:rsidRPr="00FD3406">
        <w:rPr>
          <w:rFonts w:ascii="Arial" w:hAnsi="Arial" w:cs="Arial"/>
        </w:rPr>
        <w:tab/>
        <w:t>Enhanced PHR reporting for Rel-15 NB-IOT UEs</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R4-1810764</w:t>
      </w:r>
      <w:r w:rsidRPr="00FD3406">
        <w:rPr>
          <w:rFonts w:ascii="Arial" w:hAnsi="Arial" w:cs="Arial"/>
        </w:rPr>
        <w:tab/>
        <w:t>Introduction of enhanced PHR for category NB1</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R4-1810765</w:t>
      </w:r>
      <w:r w:rsidRPr="00FD3406">
        <w:rPr>
          <w:rFonts w:ascii="Arial" w:hAnsi="Arial" w:cs="Arial"/>
        </w:rPr>
        <w:tab/>
        <w:t>Discussions on test configurations for Rel-15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R4-1810766</w:t>
      </w:r>
      <w:r w:rsidRPr="00FD3406">
        <w:rPr>
          <w:rFonts w:ascii="Arial" w:hAnsi="Arial" w:cs="Arial"/>
        </w:rPr>
        <w:tab/>
        <w:t>Discussions on test case scenarios for Rel-15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R4-1810767</w:t>
      </w:r>
      <w:r w:rsidRPr="00FD3406">
        <w:rPr>
          <w:rFonts w:ascii="Arial" w:hAnsi="Arial" w:cs="Arial"/>
        </w:rPr>
        <w:tab/>
        <w:t>List for RRM test cases for Rel-15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R4-1810768</w:t>
      </w:r>
      <w:r w:rsidRPr="00FD3406">
        <w:rPr>
          <w:rFonts w:ascii="Arial" w:hAnsi="Arial" w:cs="Arial"/>
        </w:rPr>
        <w:tab/>
        <w:t>Simulation results for WUS reception for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R4-1810769</w:t>
      </w:r>
      <w:r w:rsidRPr="00FD3406">
        <w:rPr>
          <w:rFonts w:ascii="Arial" w:hAnsi="Arial" w:cs="Arial"/>
        </w:rPr>
        <w:tab/>
        <w:t>Remaining work on minimum WUS reception requirements for NB-IoT</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R4-1810939</w:t>
      </w:r>
      <w:r w:rsidRPr="00FD3406">
        <w:rPr>
          <w:rFonts w:ascii="Arial" w:hAnsi="Arial" w:cs="Arial"/>
        </w:rPr>
        <w:tab/>
        <w:t>Remaining work on serving cell measurement relaxation for category NB1</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R4-1810972</w:t>
      </w:r>
      <w:r w:rsidRPr="00FD3406">
        <w:rPr>
          <w:rFonts w:ascii="Arial" w:hAnsi="Arial" w:cs="Arial"/>
        </w:rPr>
        <w:tab/>
        <w:t>Addition of NSSS-based RRM measurement accuracy requirement</w:t>
      </w:r>
      <w:r w:rsidRPr="00FD3406">
        <w:rPr>
          <w:rFonts w:ascii="Arial" w:hAnsi="Arial" w:cs="Arial"/>
        </w:rPr>
        <w:tab/>
        <w:t>Qualcomm Incorporated</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R4-1811157</w:t>
      </w:r>
      <w:r w:rsidRPr="00FD3406">
        <w:rPr>
          <w:rFonts w:ascii="Arial" w:hAnsi="Arial" w:cs="Arial"/>
        </w:rPr>
        <w:tab/>
        <w:t xml:space="preserve">Discussion on </w:t>
      </w:r>
      <w:proofErr w:type="spellStart"/>
      <w:r w:rsidRPr="00FD3406">
        <w:rPr>
          <w:rFonts w:ascii="Arial" w:hAnsi="Arial" w:cs="Arial"/>
        </w:rPr>
        <w:t>FeNB</w:t>
      </w:r>
      <w:proofErr w:type="spellEnd"/>
      <w:r w:rsidRPr="00FD3406">
        <w:rPr>
          <w:rFonts w:ascii="Arial" w:hAnsi="Arial" w:cs="Arial"/>
        </w:rPr>
        <w:t>-IoT enhancements UE demodulation performance requirements</w:t>
      </w:r>
      <w:r w:rsidRPr="00FD3406">
        <w:rPr>
          <w:rFonts w:ascii="Arial" w:hAnsi="Arial" w:cs="Arial"/>
        </w:rPr>
        <w:lastRenderedPageBreak/>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R4-1811158</w:t>
      </w:r>
      <w:r w:rsidRPr="00FD3406">
        <w:rPr>
          <w:rFonts w:ascii="Arial" w:hAnsi="Arial" w:cs="Arial"/>
        </w:rPr>
        <w:tab/>
        <w:t xml:space="preserve">Way forward for </w:t>
      </w:r>
      <w:proofErr w:type="spellStart"/>
      <w:r w:rsidRPr="00FD3406">
        <w:rPr>
          <w:rFonts w:ascii="Arial" w:hAnsi="Arial" w:cs="Arial"/>
        </w:rPr>
        <w:t>FeNB</w:t>
      </w:r>
      <w:proofErr w:type="spellEnd"/>
      <w:r w:rsidRPr="00FD3406">
        <w:rPr>
          <w:rFonts w:ascii="Arial" w:hAnsi="Arial" w:cs="Arial"/>
        </w:rPr>
        <w:t>-IOT UE demodulation performance requirements</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R4-1811159</w:t>
      </w:r>
      <w:r w:rsidRPr="00FD3406">
        <w:rPr>
          <w:rFonts w:ascii="Arial" w:hAnsi="Arial" w:cs="Arial"/>
        </w:rPr>
        <w:tab/>
        <w:t xml:space="preserve">Discussion and simulation results on </w:t>
      </w:r>
      <w:proofErr w:type="spellStart"/>
      <w:r w:rsidRPr="00FD3406">
        <w:rPr>
          <w:rFonts w:ascii="Arial" w:hAnsi="Arial" w:cs="Arial"/>
        </w:rPr>
        <w:t>FeNB</w:t>
      </w:r>
      <w:proofErr w:type="spellEnd"/>
      <w:r w:rsidRPr="00FD3406">
        <w:rPr>
          <w:rFonts w:ascii="Arial" w:hAnsi="Arial" w:cs="Arial"/>
        </w:rPr>
        <w:t>-IoT BS demodulation requirements</w:t>
      </w:r>
      <w:r w:rsidRPr="00FD3406">
        <w:rPr>
          <w:rFonts w:ascii="Arial" w:hAnsi="Arial" w:cs="Arial"/>
        </w:rPr>
        <w:tab/>
        <w:t>Huawei</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R4-1811160</w:t>
      </w:r>
      <w:r w:rsidRPr="00FD3406">
        <w:rPr>
          <w:rFonts w:ascii="Arial" w:hAnsi="Arial" w:cs="Arial"/>
        </w:rPr>
        <w:tab/>
        <w:t xml:space="preserve">Way forward for </w:t>
      </w:r>
      <w:proofErr w:type="spellStart"/>
      <w:r w:rsidRPr="00FD3406">
        <w:rPr>
          <w:rFonts w:ascii="Arial" w:hAnsi="Arial" w:cs="Arial"/>
        </w:rPr>
        <w:t>FeNB</w:t>
      </w:r>
      <w:proofErr w:type="spellEnd"/>
      <w:r w:rsidRPr="00FD3406">
        <w:rPr>
          <w:rFonts w:ascii="Arial" w:hAnsi="Arial" w:cs="Arial"/>
        </w:rPr>
        <w:t>-IOT BS demodulation performance requirements</w:t>
      </w:r>
      <w:r w:rsidRPr="00FD3406">
        <w:rPr>
          <w:rFonts w:ascii="Arial" w:hAnsi="Arial" w:cs="Arial"/>
        </w:rPr>
        <w:tab/>
        <w:t>Huawei</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R4-1811370</w:t>
      </w:r>
      <w:r w:rsidRPr="00FD3406">
        <w:rPr>
          <w:rFonts w:ascii="Arial" w:hAnsi="Arial" w:cs="Arial"/>
        </w:rPr>
        <w:tab/>
        <w:t xml:space="preserve">Way forward for </w:t>
      </w:r>
      <w:proofErr w:type="spellStart"/>
      <w:r w:rsidRPr="00FD3406">
        <w:rPr>
          <w:rFonts w:ascii="Arial" w:hAnsi="Arial" w:cs="Arial"/>
        </w:rPr>
        <w:t>FeNB</w:t>
      </w:r>
      <w:proofErr w:type="spellEnd"/>
      <w:r w:rsidRPr="00FD3406">
        <w:rPr>
          <w:rFonts w:ascii="Arial" w:hAnsi="Arial" w:cs="Arial"/>
        </w:rPr>
        <w:t>-IOT UE demodulation performance requirements</w:t>
      </w:r>
      <w:r w:rsidRPr="00FD3406">
        <w:rPr>
          <w:rFonts w:ascii="Arial" w:hAnsi="Arial" w:cs="Arial"/>
        </w:rPr>
        <w:tab/>
        <w:t>Huawei, HiSilicon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R4-1811371</w:t>
      </w:r>
      <w:r w:rsidRPr="00FD3406">
        <w:rPr>
          <w:rFonts w:ascii="Arial" w:hAnsi="Arial" w:cs="Arial"/>
        </w:rPr>
        <w:tab/>
        <w:t xml:space="preserve">Way forward for </w:t>
      </w:r>
      <w:proofErr w:type="spellStart"/>
      <w:r w:rsidRPr="00FD3406">
        <w:rPr>
          <w:rFonts w:ascii="Arial" w:hAnsi="Arial" w:cs="Arial"/>
        </w:rPr>
        <w:t>FeNB</w:t>
      </w:r>
      <w:proofErr w:type="spellEnd"/>
      <w:r w:rsidRPr="00FD3406">
        <w:rPr>
          <w:rFonts w:ascii="Arial" w:hAnsi="Arial" w:cs="Arial"/>
        </w:rPr>
        <w:t>-IOT BS demodulation performance requirements</w:t>
      </w:r>
      <w:r w:rsidRPr="00FD3406">
        <w:rPr>
          <w:rFonts w:ascii="Arial" w:hAnsi="Arial" w:cs="Arial"/>
        </w:rPr>
        <w:tab/>
        <w:t>Huawei</w:t>
      </w:r>
    </w:p>
    <w:p w:rsidR="00FD3406" w:rsidRPr="00FD3406" w:rsidRDefault="00FD3406" w:rsidP="00FD3406">
      <w:pPr>
        <w:pStyle w:val="ListParagraph"/>
        <w:numPr>
          <w:ilvl w:val="0"/>
          <w:numId w:val="23"/>
        </w:numPr>
        <w:snapToGrid w:val="0"/>
        <w:ind w:leftChars="0"/>
        <w:rPr>
          <w:rFonts w:ascii="Arial" w:hAnsi="Arial" w:cs="Arial"/>
        </w:rPr>
      </w:pPr>
      <w:bookmarkStart w:id="9" w:name="_Ref523413184"/>
      <w:r w:rsidRPr="00FD3406">
        <w:rPr>
          <w:rFonts w:ascii="Arial" w:hAnsi="Arial" w:cs="Arial"/>
        </w:rPr>
        <w:t>R4-1811386</w:t>
      </w:r>
      <w:r w:rsidRPr="00FD3406">
        <w:rPr>
          <w:rFonts w:ascii="Arial" w:hAnsi="Arial" w:cs="Arial"/>
        </w:rPr>
        <w:tab/>
        <w:t xml:space="preserve">LS response on NPBCH-based RRM measurement for </w:t>
      </w:r>
      <w:proofErr w:type="spellStart"/>
      <w:r w:rsidRPr="00FD3406">
        <w:rPr>
          <w:rFonts w:ascii="Arial" w:hAnsi="Arial" w:cs="Arial"/>
        </w:rPr>
        <w:t>FeNB</w:t>
      </w:r>
      <w:proofErr w:type="spellEnd"/>
      <w:r w:rsidRPr="00FD3406">
        <w:rPr>
          <w:rFonts w:ascii="Arial" w:hAnsi="Arial" w:cs="Arial"/>
        </w:rPr>
        <w:t>-IoT UE</w:t>
      </w:r>
      <w:r w:rsidRPr="00FD3406">
        <w:rPr>
          <w:rFonts w:ascii="Arial" w:hAnsi="Arial" w:cs="Arial"/>
        </w:rPr>
        <w:tab/>
        <w:t>Qualcomm Incorporated</w:t>
      </w:r>
      <w:bookmarkEnd w:id="9"/>
    </w:p>
    <w:p w:rsidR="00FD3406" w:rsidRPr="00FD3406" w:rsidRDefault="00FD3406" w:rsidP="00FD3406">
      <w:pPr>
        <w:pStyle w:val="ListParagraph"/>
        <w:numPr>
          <w:ilvl w:val="0"/>
          <w:numId w:val="23"/>
        </w:numPr>
        <w:snapToGrid w:val="0"/>
        <w:ind w:leftChars="0"/>
        <w:rPr>
          <w:rFonts w:ascii="Arial" w:hAnsi="Arial" w:cs="Arial"/>
        </w:rPr>
      </w:pPr>
      <w:bookmarkStart w:id="10" w:name="_Ref523413282"/>
      <w:r w:rsidRPr="00FD3406">
        <w:rPr>
          <w:rFonts w:ascii="Arial" w:hAnsi="Arial" w:cs="Arial"/>
        </w:rPr>
        <w:t>R4-1811389</w:t>
      </w:r>
      <w:r w:rsidRPr="00FD3406">
        <w:rPr>
          <w:rFonts w:ascii="Arial" w:hAnsi="Arial" w:cs="Arial"/>
        </w:rPr>
        <w:tab/>
        <w:t>Addition of NSSS-based RRM measurement accuracy requirement</w:t>
      </w:r>
      <w:r w:rsidRPr="00FD3406">
        <w:rPr>
          <w:rFonts w:ascii="Arial" w:hAnsi="Arial" w:cs="Arial"/>
        </w:rPr>
        <w:tab/>
        <w:t>Qualcomm Incorporated</w:t>
      </w:r>
      <w:bookmarkEnd w:id="10"/>
    </w:p>
    <w:p w:rsidR="00FD3406" w:rsidRPr="00FD3406" w:rsidRDefault="00FD3406" w:rsidP="00FD3406">
      <w:pPr>
        <w:pStyle w:val="ListParagraph"/>
        <w:numPr>
          <w:ilvl w:val="0"/>
          <w:numId w:val="23"/>
        </w:numPr>
        <w:snapToGrid w:val="0"/>
        <w:ind w:leftChars="0"/>
        <w:rPr>
          <w:rFonts w:ascii="Arial" w:hAnsi="Arial" w:cs="Arial"/>
        </w:rPr>
      </w:pPr>
      <w:bookmarkStart w:id="11" w:name="_Ref523413276"/>
      <w:r w:rsidRPr="00FD3406">
        <w:rPr>
          <w:rFonts w:ascii="Arial" w:hAnsi="Arial" w:cs="Arial"/>
        </w:rPr>
        <w:t>R4-1811417</w:t>
      </w:r>
      <w:r w:rsidRPr="00FD3406">
        <w:rPr>
          <w:rFonts w:ascii="Arial" w:hAnsi="Arial" w:cs="Arial"/>
        </w:rPr>
        <w:tab/>
        <w:t xml:space="preserve">LS on NSSS-based RRM measurement for </w:t>
      </w:r>
      <w:proofErr w:type="spellStart"/>
      <w:r w:rsidRPr="00FD3406">
        <w:rPr>
          <w:rFonts w:ascii="Arial" w:hAnsi="Arial" w:cs="Arial"/>
        </w:rPr>
        <w:t>FeNB</w:t>
      </w:r>
      <w:proofErr w:type="spellEnd"/>
      <w:r w:rsidRPr="00FD3406">
        <w:rPr>
          <w:rFonts w:ascii="Arial" w:hAnsi="Arial" w:cs="Arial"/>
        </w:rPr>
        <w:t>-IoT UE</w:t>
      </w:r>
      <w:r w:rsidRPr="00FD3406">
        <w:rPr>
          <w:rFonts w:ascii="Arial" w:hAnsi="Arial" w:cs="Arial"/>
        </w:rPr>
        <w:tab/>
        <w:t>Qualcomm</w:t>
      </w:r>
      <w:bookmarkEnd w:id="11"/>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R4-1811575</w:t>
      </w:r>
      <w:r w:rsidRPr="00FD3406">
        <w:rPr>
          <w:rFonts w:ascii="Arial" w:hAnsi="Arial" w:cs="Arial"/>
        </w:rPr>
        <w:tab/>
        <w:t>CR to TS 36.141: Finalization of NB-IoT TDD test model and correction on NB-IoT operating band unwanted emission requirement (6.1.1, 6.1.3, 6.6.3.5.3)</w:t>
      </w:r>
      <w:r w:rsidRPr="00FD3406">
        <w:rPr>
          <w:rFonts w:ascii="Arial" w:hAnsi="Arial" w:cs="Arial"/>
        </w:rPr>
        <w:tab/>
        <w:t>Nokia, Nokia Shanghai Bell</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R4-1811576</w:t>
      </w:r>
      <w:r w:rsidRPr="00FD3406">
        <w:rPr>
          <w:rFonts w:ascii="Arial" w:hAnsi="Arial" w:cs="Arial"/>
        </w:rPr>
        <w:tab/>
        <w:t>CR to TS 36.141 - NB-IoT TDD introduction - TM updates</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r w:rsidRPr="00FD3406">
        <w:rPr>
          <w:rFonts w:ascii="Arial" w:hAnsi="Arial" w:cs="Arial"/>
        </w:rPr>
        <w:t>R4-1811577</w:t>
      </w:r>
      <w:r w:rsidRPr="00FD3406">
        <w:rPr>
          <w:rFonts w:ascii="Arial" w:hAnsi="Arial" w:cs="Arial"/>
        </w:rPr>
        <w:tab/>
        <w:t>CR to TS 37.141 - NB-IoT TDD introduction</w:t>
      </w:r>
      <w:r w:rsidRPr="00FD3406">
        <w:rPr>
          <w:rFonts w:ascii="Arial" w:hAnsi="Arial" w:cs="Arial"/>
        </w:rPr>
        <w:tab/>
        <w:t>Ericsson</w:t>
      </w:r>
    </w:p>
    <w:p w:rsidR="00FD3406" w:rsidRPr="00FD3406" w:rsidRDefault="00FD3406" w:rsidP="00FD3406">
      <w:pPr>
        <w:pStyle w:val="ListParagraph"/>
        <w:numPr>
          <w:ilvl w:val="0"/>
          <w:numId w:val="23"/>
        </w:numPr>
        <w:snapToGrid w:val="0"/>
        <w:ind w:leftChars="0"/>
        <w:rPr>
          <w:rFonts w:ascii="Arial" w:hAnsi="Arial" w:cs="Arial"/>
        </w:rPr>
      </w:pPr>
      <w:bookmarkStart w:id="12" w:name="_Ref523413195"/>
      <w:r w:rsidRPr="00FD3406">
        <w:rPr>
          <w:rFonts w:ascii="Arial" w:hAnsi="Arial" w:cs="Arial"/>
        </w:rPr>
        <w:t>R4-1811691</w:t>
      </w:r>
      <w:r w:rsidRPr="00FD3406">
        <w:rPr>
          <w:rFonts w:ascii="Arial" w:hAnsi="Arial" w:cs="Arial"/>
        </w:rPr>
        <w:tab/>
        <w:t>Way forward on WUS RRM requirements for Rel-15 NB-IOT</w:t>
      </w:r>
      <w:r w:rsidRPr="00FD3406">
        <w:rPr>
          <w:rFonts w:ascii="Arial" w:hAnsi="Arial" w:cs="Arial"/>
        </w:rPr>
        <w:tab/>
        <w:t>Ericsson, Sony</w:t>
      </w:r>
      <w:bookmarkEnd w:id="12"/>
    </w:p>
    <w:p w:rsidR="00FD3406" w:rsidRPr="00FD3406" w:rsidRDefault="00FD3406" w:rsidP="00FD3406">
      <w:pPr>
        <w:pStyle w:val="ListParagraph"/>
        <w:numPr>
          <w:ilvl w:val="0"/>
          <w:numId w:val="23"/>
        </w:numPr>
        <w:snapToGrid w:val="0"/>
        <w:ind w:leftChars="0"/>
        <w:rPr>
          <w:rFonts w:ascii="Arial" w:hAnsi="Arial" w:cs="Arial"/>
        </w:rPr>
      </w:pPr>
      <w:bookmarkStart w:id="13" w:name="_Ref523413255"/>
      <w:r w:rsidRPr="00FD3406">
        <w:rPr>
          <w:rFonts w:ascii="Arial" w:hAnsi="Arial" w:cs="Arial"/>
        </w:rPr>
        <w:t>R4-1811705</w:t>
      </w:r>
      <w:r w:rsidRPr="00FD3406">
        <w:rPr>
          <w:rFonts w:ascii="Arial" w:hAnsi="Arial" w:cs="Arial"/>
        </w:rPr>
        <w:tab/>
        <w:t>List for RRM test cases for Rel-15 NB-IoT</w:t>
      </w:r>
      <w:r w:rsidRPr="00FD3406">
        <w:rPr>
          <w:rFonts w:ascii="Arial" w:hAnsi="Arial" w:cs="Arial"/>
        </w:rPr>
        <w:tab/>
        <w:t>Ericsson</w:t>
      </w:r>
      <w:bookmarkEnd w:id="13"/>
    </w:p>
    <w:p w:rsidR="00FD3406" w:rsidRPr="00FD3406" w:rsidRDefault="00FD3406" w:rsidP="00FD3406">
      <w:pPr>
        <w:pStyle w:val="ListParagraph"/>
        <w:numPr>
          <w:ilvl w:val="0"/>
          <w:numId w:val="23"/>
        </w:numPr>
        <w:snapToGrid w:val="0"/>
        <w:ind w:leftChars="0"/>
        <w:rPr>
          <w:rFonts w:ascii="Arial" w:hAnsi="Arial" w:cs="Arial"/>
        </w:rPr>
      </w:pPr>
      <w:bookmarkStart w:id="14" w:name="_Ref523413233"/>
      <w:r w:rsidRPr="00FD3406">
        <w:rPr>
          <w:rFonts w:ascii="Arial" w:hAnsi="Arial" w:cs="Arial"/>
        </w:rPr>
        <w:t>R4-1811718</w:t>
      </w:r>
      <w:r w:rsidRPr="00FD3406">
        <w:rPr>
          <w:rFonts w:ascii="Arial" w:hAnsi="Arial" w:cs="Arial"/>
        </w:rPr>
        <w:tab/>
        <w:t>Way forward on enhanced PHR reporting for Rel-15 NB-IOT</w:t>
      </w:r>
      <w:r w:rsidRPr="00FD3406">
        <w:rPr>
          <w:rFonts w:ascii="Arial" w:hAnsi="Arial" w:cs="Arial"/>
        </w:rPr>
        <w:tab/>
        <w:t>Ericsson</w:t>
      </w:r>
      <w:bookmarkEnd w:id="14"/>
    </w:p>
    <w:p w:rsidR="00FD3406" w:rsidRPr="00FD3406" w:rsidRDefault="00FD3406" w:rsidP="00FD3406">
      <w:pPr>
        <w:pStyle w:val="ListParagraph"/>
        <w:numPr>
          <w:ilvl w:val="0"/>
          <w:numId w:val="23"/>
        </w:numPr>
        <w:snapToGrid w:val="0"/>
        <w:ind w:leftChars="0"/>
        <w:rPr>
          <w:rFonts w:ascii="Arial" w:hAnsi="Arial" w:cs="Arial"/>
        </w:rPr>
      </w:pPr>
      <w:bookmarkStart w:id="15" w:name="_Ref523413076"/>
      <w:r w:rsidRPr="00FD3406">
        <w:rPr>
          <w:rFonts w:ascii="Arial" w:hAnsi="Arial" w:cs="Arial"/>
        </w:rPr>
        <w:t>R4-1811731</w:t>
      </w:r>
      <w:r w:rsidRPr="00FD3406">
        <w:rPr>
          <w:rFonts w:ascii="Arial" w:hAnsi="Arial" w:cs="Arial"/>
        </w:rPr>
        <w:tab/>
        <w:t>CR on WUS RRM requirements</w:t>
      </w:r>
      <w:r w:rsidRPr="00FD3406">
        <w:rPr>
          <w:rFonts w:ascii="Arial" w:hAnsi="Arial" w:cs="Arial"/>
        </w:rPr>
        <w:tab/>
        <w:t>Huawei, HiSilicon</w:t>
      </w:r>
      <w:bookmarkEnd w:id="15"/>
    </w:p>
    <w:p w:rsidR="00FD3406" w:rsidRDefault="00FD3406"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042" w:rsidRDefault="00467042">
      <w:r>
        <w:separator/>
      </w:r>
    </w:p>
  </w:endnote>
  <w:endnote w:type="continuationSeparator" w:id="0">
    <w:p w:rsidR="00467042" w:rsidRDefault="0046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67338E">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7338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042" w:rsidRDefault="00467042">
      <w:r>
        <w:separator/>
      </w:r>
    </w:p>
  </w:footnote>
  <w:footnote w:type="continuationSeparator" w:id="0">
    <w:p w:rsidR="00467042" w:rsidRDefault="004670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7857B4"/>
    <w:multiLevelType w:val="hybridMultilevel"/>
    <w:tmpl w:val="DEC27A76"/>
    <w:lvl w:ilvl="0" w:tplc="04090001">
      <w:start w:val="1"/>
      <w:numFmt w:val="bullet"/>
      <w:lvlText w:val=""/>
      <w:lvlJc w:val="left"/>
      <w:pPr>
        <w:tabs>
          <w:tab w:val="num" w:pos="360"/>
        </w:tabs>
        <w:ind w:left="360" w:hanging="360"/>
      </w:pPr>
      <w:rPr>
        <w:rFonts w:ascii="Symbol" w:hAnsi="Symbol" w:hint="default"/>
      </w:rPr>
    </w:lvl>
    <w:lvl w:ilvl="1" w:tplc="A356BF50">
      <w:start w:val="1"/>
      <w:numFmt w:val="bullet"/>
      <w:lvlText w:val="•"/>
      <w:lvlJc w:val="left"/>
      <w:pPr>
        <w:tabs>
          <w:tab w:val="num" w:pos="1080"/>
        </w:tabs>
        <w:ind w:left="1080" w:hanging="360"/>
      </w:pPr>
      <w:rPr>
        <w:rFonts w:ascii="Arial" w:hAnsi="Arial" w:hint="default"/>
      </w:rPr>
    </w:lvl>
    <w:lvl w:ilvl="2" w:tplc="17EC2AC8">
      <w:start w:val="1"/>
      <w:numFmt w:val="bullet"/>
      <w:lvlText w:val="•"/>
      <w:lvlJc w:val="left"/>
      <w:pPr>
        <w:tabs>
          <w:tab w:val="num" w:pos="1800"/>
        </w:tabs>
        <w:ind w:left="1800" w:hanging="360"/>
      </w:pPr>
      <w:rPr>
        <w:rFonts w:ascii="Arial" w:hAnsi="Arial" w:hint="default"/>
      </w:rPr>
    </w:lvl>
    <w:lvl w:ilvl="3" w:tplc="93E66BBE">
      <w:numFmt w:val="bullet"/>
      <w:lvlText w:val="–"/>
      <w:lvlJc w:val="left"/>
      <w:pPr>
        <w:tabs>
          <w:tab w:val="num" w:pos="2520"/>
        </w:tabs>
        <w:ind w:left="2520" w:hanging="360"/>
      </w:pPr>
      <w:rPr>
        <w:rFonts w:ascii="Arial" w:hAnsi="Arial" w:hint="default"/>
      </w:rPr>
    </w:lvl>
    <w:lvl w:ilvl="4" w:tplc="E4901AF8" w:tentative="1">
      <w:start w:val="1"/>
      <w:numFmt w:val="bullet"/>
      <w:lvlText w:val="•"/>
      <w:lvlJc w:val="left"/>
      <w:pPr>
        <w:tabs>
          <w:tab w:val="num" w:pos="3240"/>
        </w:tabs>
        <w:ind w:left="3240" w:hanging="360"/>
      </w:pPr>
      <w:rPr>
        <w:rFonts w:ascii="Arial" w:hAnsi="Arial" w:hint="default"/>
      </w:rPr>
    </w:lvl>
    <w:lvl w:ilvl="5" w:tplc="DD9AEE2C" w:tentative="1">
      <w:start w:val="1"/>
      <w:numFmt w:val="bullet"/>
      <w:lvlText w:val="•"/>
      <w:lvlJc w:val="left"/>
      <w:pPr>
        <w:tabs>
          <w:tab w:val="num" w:pos="3960"/>
        </w:tabs>
        <w:ind w:left="3960" w:hanging="360"/>
      </w:pPr>
      <w:rPr>
        <w:rFonts w:ascii="Arial" w:hAnsi="Arial" w:hint="default"/>
      </w:rPr>
    </w:lvl>
    <w:lvl w:ilvl="6" w:tplc="99386DE2" w:tentative="1">
      <w:start w:val="1"/>
      <w:numFmt w:val="bullet"/>
      <w:lvlText w:val="•"/>
      <w:lvlJc w:val="left"/>
      <w:pPr>
        <w:tabs>
          <w:tab w:val="num" w:pos="4680"/>
        </w:tabs>
        <w:ind w:left="4680" w:hanging="360"/>
      </w:pPr>
      <w:rPr>
        <w:rFonts w:ascii="Arial" w:hAnsi="Arial" w:hint="default"/>
      </w:rPr>
    </w:lvl>
    <w:lvl w:ilvl="7" w:tplc="FCCCADCA" w:tentative="1">
      <w:start w:val="1"/>
      <w:numFmt w:val="bullet"/>
      <w:lvlText w:val="•"/>
      <w:lvlJc w:val="left"/>
      <w:pPr>
        <w:tabs>
          <w:tab w:val="num" w:pos="5400"/>
        </w:tabs>
        <w:ind w:left="5400" w:hanging="360"/>
      </w:pPr>
      <w:rPr>
        <w:rFonts w:ascii="Arial" w:hAnsi="Arial" w:hint="default"/>
      </w:rPr>
    </w:lvl>
    <w:lvl w:ilvl="8" w:tplc="B6DCB6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181515"/>
    <w:multiLevelType w:val="hybridMultilevel"/>
    <w:tmpl w:val="D13EB4CC"/>
    <w:lvl w:ilvl="0" w:tplc="CA9413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DB42326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4"/>
  </w:num>
  <w:num w:numId="5">
    <w:abstractNumId w:val="5"/>
  </w:num>
  <w:num w:numId="6">
    <w:abstractNumId w:val="18"/>
  </w:num>
  <w:num w:numId="7">
    <w:abstractNumId w:val="1"/>
  </w:num>
  <w:num w:numId="8">
    <w:abstractNumId w:val="4"/>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7"/>
  </w:num>
  <w:num w:numId="18">
    <w:abstractNumId w:val="15"/>
  </w:num>
  <w:num w:numId="19">
    <w:abstractNumId w:val="15"/>
  </w:num>
  <w:num w:numId="20">
    <w:abstractNumId w:val="15"/>
  </w:num>
  <w:num w:numId="21">
    <w:abstractNumId w:val="15"/>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1E39"/>
    <w:rsid w:val="0005259B"/>
    <w:rsid w:val="00053FEE"/>
    <w:rsid w:val="00060AE4"/>
    <w:rsid w:val="0007073C"/>
    <w:rsid w:val="000746A7"/>
    <w:rsid w:val="000910BB"/>
    <w:rsid w:val="000926AF"/>
    <w:rsid w:val="000A3ED2"/>
    <w:rsid w:val="000C00FA"/>
    <w:rsid w:val="000C51AA"/>
    <w:rsid w:val="000D0DA4"/>
    <w:rsid w:val="000D17BC"/>
    <w:rsid w:val="000E4F35"/>
    <w:rsid w:val="000F6C1C"/>
    <w:rsid w:val="00116F4B"/>
    <w:rsid w:val="00137471"/>
    <w:rsid w:val="00150FD3"/>
    <w:rsid w:val="00157D80"/>
    <w:rsid w:val="00184428"/>
    <w:rsid w:val="001A248F"/>
    <w:rsid w:val="001A3B5F"/>
    <w:rsid w:val="001C4490"/>
    <w:rsid w:val="001D2C1A"/>
    <w:rsid w:val="001D3BA2"/>
    <w:rsid w:val="001D44B7"/>
    <w:rsid w:val="001E0075"/>
    <w:rsid w:val="001E53E6"/>
    <w:rsid w:val="001F1B1F"/>
    <w:rsid w:val="001F2A20"/>
    <w:rsid w:val="0022485E"/>
    <w:rsid w:val="00232585"/>
    <w:rsid w:val="00243A99"/>
    <w:rsid w:val="0027080D"/>
    <w:rsid w:val="0029567C"/>
    <w:rsid w:val="00301B7A"/>
    <w:rsid w:val="00306D59"/>
    <w:rsid w:val="0031602F"/>
    <w:rsid w:val="003247EB"/>
    <w:rsid w:val="0032503A"/>
    <w:rsid w:val="00325EE1"/>
    <w:rsid w:val="00326D34"/>
    <w:rsid w:val="003357C0"/>
    <w:rsid w:val="00344D60"/>
    <w:rsid w:val="00346477"/>
    <w:rsid w:val="00347CB0"/>
    <w:rsid w:val="0036248C"/>
    <w:rsid w:val="00364467"/>
    <w:rsid w:val="00367401"/>
    <w:rsid w:val="00374F81"/>
    <w:rsid w:val="00375678"/>
    <w:rsid w:val="0039390A"/>
    <w:rsid w:val="00394AB0"/>
    <w:rsid w:val="00396252"/>
    <w:rsid w:val="003A4B47"/>
    <w:rsid w:val="003B24AF"/>
    <w:rsid w:val="003B7182"/>
    <w:rsid w:val="003D222B"/>
    <w:rsid w:val="003D5036"/>
    <w:rsid w:val="003D764D"/>
    <w:rsid w:val="003E3A1A"/>
    <w:rsid w:val="003E7C3F"/>
    <w:rsid w:val="0040091C"/>
    <w:rsid w:val="00406D7A"/>
    <w:rsid w:val="004258BA"/>
    <w:rsid w:val="00442320"/>
    <w:rsid w:val="004531C9"/>
    <w:rsid w:val="00457D91"/>
    <w:rsid w:val="00460C31"/>
    <w:rsid w:val="004611A2"/>
    <w:rsid w:val="00464E5B"/>
    <w:rsid w:val="00467042"/>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1CAB"/>
    <w:rsid w:val="005776DD"/>
    <w:rsid w:val="00582117"/>
    <w:rsid w:val="00583DBE"/>
    <w:rsid w:val="0058478F"/>
    <w:rsid w:val="00593315"/>
    <w:rsid w:val="005A170D"/>
    <w:rsid w:val="005A6C96"/>
    <w:rsid w:val="005D0418"/>
    <w:rsid w:val="005E1D58"/>
    <w:rsid w:val="00610E37"/>
    <w:rsid w:val="006207ED"/>
    <w:rsid w:val="00626BC9"/>
    <w:rsid w:val="006458DF"/>
    <w:rsid w:val="00650D52"/>
    <w:rsid w:val="006615B2"/>
    <w:rsid w:val="00662313"/>
    <w:rsid w:val="0067338E"/>
    <w:rsid w:val="00673911"/>
    <w:rsid w:val="0068386F"/>
    <w:rsid w:val="006870C9"/>
    <w:rsid w:val="00697E15"/>
    <w:rsid w:val="006A3ADF"/>
    <w:rsid w:val="006B4C1E"/>
    <w:rsid w:val="006C090F"/>
    <w:rsid w:val="006C4E32"/>
    <w:rsid w:val="006C56D8"/>
    <w:rsid w:val="006D07AE"/>
    <w:rsid w:val="006D1C93"/>
    <w:rsid w:val="006D7D09"/>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5BC8"/>
    <w:rsid w:val="00816B81"/>
    <w:rsid w:val="00821855"/>
    <w:rsid w:val="00823B90"/>
    <w:rsid w:val="0083266E"/>
    <w:rsid w:val="008546E5"/>
    <w:rsid w:val="008660F0"/>
    <w:rsid w:val="00881D74"/>
    <w:rsid w:val="00881E7B"/>
    <w:rsid w:val="008836AC"/>
    <w:rsid w:val="0089166C"/>
    <w:rsid w:val="00893204"/>
    <w:rsid w:val="008960DE"/>
    <w:rsid w:val="008A36DF"/>
    <w:rsid w:val="008A4A80"/>
    <w:rsid w:val="008C1698"/>
    <w:rsid w:val="008C1A3D"/>
    <w:rsid w:val="008D01C3"/>
    <w:rsid w:val="008D1E13"/>
    <w:rsid w:val="008D5F42"/>
    <w:rsid w:val="008D6549"/>
    <w:rsid w:val="008D70D2"/>
    <w:rsid w:val="00900AE8"/>
    <w:rsid w:val="00900DAD"/>
    <w:rsid w:val="0091408E"/>
    <w:rsid w:val="0092653E"/>
    <w:rsid w:val="009277FC"/>
    <w:rsid w:val="00930F01"/>
    <w:rsid w:val="0095025E"/>
    <w:rsid w:val="00955C4C"/>
    <w:rsid w:val="00975E6B"/>
    <w:rsid w:val="00987E3E"/>
    <w:rsid w:val="00995338"/>
    <w:rsid w:val="009C0BC7"/>
    <w:rsid w:val="009C2526"/>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16C0"/>
    <w:rsid w:val="00AB239A"/>
    <w:rsid w:val="00AC39FB"/>
    <w:rsid w:val="00AD53C7"/>
    <w:rsid w:val="00AD7ADC"/>
    <w:rsid w:val="00AE08EB"/>
    <w:rsid w:val="00B00BBE"/>
    <w:rsid w:val="00B10710"/>
    <w:rsid w:val="00B208FA"/>
    <w:rsid w:val="00B2766F"/>
    <w:rsid w:val="00B31ABC"/>
    <w:rsid w:val="00B445ED"/>
    <w:rsid w:val="00B61D38"/>
    <w:rsid w:val="00B6300F"/>
    <w:rsid w:val="00B67419"/>
    <w:rsid w:val="00B84623"/>
    <w:rsid w:val="00B87552"/>
    <w:rsid w:val="00BA684B"/>
    <w:rsid w:val="00BA6B08"/>
    <w:rsid w:val="00BB66D5"/>
    <w:rsid w:val="00BC7E6E"/>
    <w:rsid w:val="00BD617B"/>
    <w:rsid w:val="00BE1D1F"/>
    <w:rsid w:val="00BE5E66"/>
    <w:rsid w:val="00C00281"/>
    <w:rsid w:val="00C0167B"/>
    <w:rsid w:val="00C048B8"/>
    <w:rsid w:val="00C05625"/>
    <w:rsid w:val="00C1751E"/>
    <w:rsid w:val="00C17C6C"/>
    <w:rsid w:val="00C17E3B"/>
    <w:rsid w:val="00C21339"/>
    <w:rsid w:val="00C266F9"/>
    <w:rsid w:val="00C371EA"/>
    <w:rsid w:val="00C445AD"/>
    <w:rsid w:val="00C44CBA"/>
    <w:rsid w:val="00C458F0"/>
    <w:rsid w:val="00C4666A"/>
    <w:rsid w:val="00C479A3"/>
    <w:rsid w:val="00C50477"/>
    <w:rsid w:val="00C5725E"/>
    <w:rsid w:val="00C74DAF"/>
    <w:rsid w:val="00C80116"/>
    <w:rsid w:val="00C87BFC"/>
    <w:rsid w:val="00C96999"/>
    <w:rsid w:val="00CC7631"/>
    <w:rsid w:val="00CD6239"/>
    <w:rsid w:val="00CE0ADF"/>
    <w:rsid w:val="00CE23C9"/>
    <w:rsid w:val="00CF7FAC"/>
    <w:rsid w:val="00D0427E"/>
    <w:rsid w:val="00D15469"/>
    <w:rsid w:val="00D160C1"/>
    <w:rsid w:val="00D17794"/>
    <w:rsid w:val="00D22398"/>
    <w:rsid w:val="00D26A88"/>
    <w:rsid w:val="00D35E6C"/>
    <w:rsid w:val="00D436CF"/>
    <w:rsid w:val="00D45B2F"/>
    <w:rsid w:val="00D46E88"/>
    <w:rsid w:val="00D60BD6"/>
    <w:rsid w:val="00D613A9"/>
    <w:rsid w:val="00D66AD2"/>
    <w:rsid w:val="00D70D86"/>
    <w:rsid w:val="00D76BA4"/>
    <w:rsid w:val="00D8021D"/>
    <w:rsid w:val="00D82D10"/>
    <w:rsid w:val="00D86784"/>
    <w:rsid w:val="00D93B65"/>
    <w:rsid w:val="00DE2A08"/>
    <w:rsid w:val="00DE2B4D"/>
    <w:rsid w:val="00E00E44"/>
    <w:rsid w:val="00E12ECB"/>
    <w:rsid w:val="00E1451F"/>
    <w:rsid w:val="00E15A72"/>
    <w:rsid w:val="00E15E28"/>
    <w:rsid w:val="00E16577"/>
    <w:rsid w:val="00E36051"/>
    <w:rsid w:val="00E544FA"/>
    <w:rsid w:val="00E6077C"/>
    <w:rsid w:val="00E6618E"/>
    <w:rsid w:val="00E713B8"/>
    <w:rsid w:val="00E77436"/>
    <w:rsid w:val="00E82C8E"/>
    <w:rsid w:val="00E87CFA"/>
    <w:rsid w:val="00E93D77"/>
    <w:rsid w:val="00E95264"/>
    <w:rsid w:val="00EA2DC1"/>
    <w:rsid w:val="00EA3142"/>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87863"/>
    <w:rsid w:val="00FC345B"/>
    <w:rsid w:val="00FD340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BD617B"/>
    <w:pPr>
      <w:numPr>
        <w:numId w:val="18"/>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971816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5660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6328093">
      <w:bodyDiv w:val="1"/>
      <w:marLeft w:val="0"/>
      <w:marRight w:val="0"/>
      <w:marTop w:val="0"/>
      <w:marBottom w:val="0"/>
      <w:divBdr>
        <w:top w:val="none" w:sz="0" w:space="0" w:color="auto"/>
        <w:left w:val="none" w:sz="0" w:space="0" w:color="auto"/>
        <w:bottom w:val="none" w:sz="0" w:space="0" w:color="auto"/>
        <w:right w:val="none" w:sz="0" w:space="0" w:color="auto"/>
      </w:divBdr>
    </w:div>
    <w:div w:id="170984177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93232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3.zip" TargetMode="External"/><Relationship Id="rId13" Type="http://schemas.openxmlformats.org/officeDocument/2006/relationships/hyperlink" Target="mailto:Hanbyul.seo@lge.com" TargetMode="External"/><Relationship Id="rId18"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awid.koziol@nokia.com" TargetMode="External"/><Relationship Id="rId17" Type="http://schemas.openxmlformats.org/officeDocument/2006/relationships/hyperlink" Target="mailto:alex.hsu@mediatek.com" TargetMode="External"/><Relationship Id="rId2" Type="http://schemas.openxmlformats.org/officeDocument/2006/relationships/numbering" Target="numbering.xml"/><Relationship Id="rId16" Type="http://schemas.openxmlformats.org/officeDocument/2006/relationships/hyperlink" Target="mailto:asbjorn.grovlen@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gsun@qti.qualcomm.com" TargetMode="External"/><Relationship Id="rId5" Type="http://schemas.openxmlformats.org/officeDocument/2006/relationships/webSettings" Target="webSettings.xml"/><Relationship Id="rId15" Type="http://schemas.openxmlformats.org/officeDocument/2006/relationships/hyperlink" Target="mailto:alexey.khoryaev@INTEL.COM" TargetMode="External"/><Relationship Id="rId10" Type="http://schemas.openxmlformats.org/officeDocument/2006/relationships/hyperlink" Target="mailto:chengyan.cheng@huawei.com" TargetMode="External"/><Relationship Id="rId19" Type="http://schemas.openxmlformats.org/officeDocument/2006/relationships/hyperlink" Target="mailto:nicolas.chuberre@thalesaleniaspace.com" TargetMode="External"/><Relationship Id="rId4" Type="http://schemas.openxmlformats.org/officeDocument/2006/relationships/settings" Target="settings.xml"/><Relationship Id="rId9" Type="http://schemas.openxmlformats.org/officeDocument/2006/relationships/hyperlink" Target="http://www.3gpp.org/ftp/tsg_sa/TSG_SA/TSGS_80/Docs/SP-180561.zip" TargetMode="External"/><Relationship Id="rId14" Type="http://schemas.openxmlformats.org/officeDocument/2006/relationships/hyperlink" Target="mailto:Matthew.webb@huawei.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02F1D-AB99-4DFE-BE3A-39E34E2D1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2460</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16450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5</cp:revision>
  <dcterms:created xsi:type="dcterms:W3CDTF">2018-09-03T13:49:00Z</dcterms:created>
  <dcterms:modified xsi:type="dcterms:W3CDTF">2018-09-03T14:03:00Z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(3)DIRbebdyD3e1lWaESdWuihq+Vothhj63Y7WL6r3Ygq+Fh+3Xpt8yyw3WqqM7ronu2DVgTy03
q5tc7tJZdNA4DdOMFcPfLGSEoC4tELnDHywZFTAzqVmyUNFlcpe4RltWlgfME8B9O77ogv7f
GtOcjgxtvsFbjiOgOTxQpj62K2nFVk3ZwAWAH4BC+ZJ3XazOpArS7PcN7R+ssEw1ht76LMow
Zxu8YV6RcQEq+OSWSt</vt:lpwstr>
  </property>
  <property fmtid="{D5CDD505-2E9C-101B-9397-08002B2CF9AE}" pid="3" name="_2015_ms_pID_7253431">
    <vt:lpwstr>7RAyki6JhnXxI72uv0wGx2FAjBWe3wcjVyz7/sKaFNc2Pnr/+az4F6
9w8dzHA/4aEzH1pZyauNbaQT/l6/xcbxKoamUUJe4lf6m0gG1kCk5omL776xY+rPw+Lx73A0
sA2LUEBG2PUcKvkHTjnt+eVOIpLZyk/xgybJkfBXSZnWcIfDWd+eMbdrNOX9mczwFc2Rxfby
ZDurKeo/RDC1xjJP3vfnvZkZv2DZCYPHVJ2E</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1535983400</vt:lpwstr>
  </property>
</Properties>
</file>