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rsidR="00DB7303" w:rsidRPr="00DB7303" w:rsidRDefault="008F65D6"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47C5"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Meeting #</w:t>
      </w:r>
      <w:r w:rsidR="008F58C3">
        <w:rPr>
          <w:rFonts w:ascii="Times New Roman" w:eastAsia="ＭＳ 明朝" w:hAnsi="Times New Roman" w:cs="Times New Roman"/>
          <w:b/>
          <w:bCs/>
          <w:noProof/>
          <w:sz w:val="24"/>
          <w:szCs w:val="24"/>
          <w:lang w:val="en-GB" w:eastAsia="ja-JP"/>
        </w:rPr>
        <w:t>80</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w:t>
      </w:r>
      <w:r w:rsidR="008F58C3">
        <w:rPr>
          <w:rFonts w:ascii="Times New Roman" w:eastAsia="ＭＳ 明朝" w:hAnsi="Times New Roman" w:cs="Times New Roman"/>
          <w:b/>
          <w:bCs/>
          <w:noProof/>
          <w:sz w:val="24"/>
          <w:szCs w:val="24"/>
          <w:lang w:val="en-GB" w:eastAsia="ja-JP"/>
        </w:rPr>
        <w:t>P</w:t>
      </w:r>
      <w:r w:rsidR="00DB7303" w:rsidRPr="00DB7303">
        <w:rPr>
          <w:rFonts w:ascii="Times New Roman" w:eastAsia="ＭＳ 明朝" w:hAnsi="Times New Roman" w:cs="Times New Roman"/>
          <w:b/>
          <w:bCs/>
          <w:noProof/>
          <w:sz w:val="24"/>
          <w:szCs w:val="24"/>
          <w:lang w:val="en-GB" w:eastAsia="ja-JP"/>
        </w:rPr>
        <w:t>-18</w:t>
      </w:r>
      <w:r w:rsidR="00F464EA">
        <w:rPr>
          <w:rFonts w:ascii="Times New Roman" w:eastAsia="ＭＳ 明朝" w:hAnsi="Times New Roman" w:cs="Times New Roman" w:hint="eastAsia"/>
          <w:b/>
          <w:bCs/>
          <w:noProof/>
          <w:sz w:val="24"/>
          <w:szCs w:val="24"/>
          <w:lang w:val="en-GB" w:eastAsia="ja-JP"/>
        </w:rPr>
        <w:t>0993</w:t>
      </w:r>
      <w:r w:rsidR="00DB7303" w:rsidRPr="00DB7303">
        <w:rPr>
          <w:rFonts w:ascii="Times New Roman" w:eastAsia="ＭＳ 明朝" w:hAnsi="Times New Roman" w:cs="Times New Roman"/>
          <w:b/>
          <w:bCs/>
          <w:noProof/>
          <w:sz w:val="24"/>
          <w:szCs w:val="24"/>
          <w:lang w:val="en-GB" w:eastAsia="ja-JP"/>
        </w:rPr>
        <w:t xml:space="preserve">     </w:t>
      </w:r>
    </w:p>
    <w:p w:rsidR="00DB7303" w:rsidRPr="00DB7303" w:rsidRDefault="00B35907" w:rsidP="00DB7303">
      <w:pPr>
        <w:widowControl w:val="0"/>
        <w:spacing w:after="0" w:line="240" w:lineRule="auto"/>
        <w:rPr>
          <w:rFonts w:ascii="Times New Roman" w:eastAsia="ＭＳ 明朝" w:hAnsi="Times New Roman" w:cs="Arial"/>
          <w:b/>
          <w:bCs/>
          <w:noProof/>
          <w:sz w:val="24"/>
          <w:szCs w:val="24"/>
          <w:lang w:val="en-GB"/>
        </w:rPr>
      </w:pPr>
      <w:r>
        <w:rPr>
          <w:rFonts w:ascii="Times New Roman" w:eastAsia="ＭＳ 明朝" w:hAnsi="Times New Roman" w:cs="Arial"/>
          <w:b/>
          <w:bCs/>
          <w:noProof/>
          <w:sz w:val="24"/>
          <w:szCs w:val="24"/>
          <w:lang w:val="en-GB"/>
        </w:rPr>
        <w:t>La Jolla, CA, USA, 11</w:t>
      </w:r>
      <w:r w:rsidRPr="00B35907">
        <w:rPr>
          <w:rFonts w:ascii="Times New Roman" w:eastAsia="ＭＳ 明朝" w:hAnsi="Times New Roman" w:cs="Arial"/>
          <w:b/>
          <w:bCs/>
          <w:noProof/>
          <w:sz w:val="24"/>
          <w:szCs w:val="24"/>
          <w:vertAlign w:val="superscript"/>
          <w:lang w:val="en-GB"/>
        </w:rPr>
        <w:t>th</w:t>
      </w:r>
      <w:r>
        <w:rPr>
          <w:rFonts w:ascii="Times New Roman" w:eastAsia="ＭＳ 明朝" w:hAnsi="Times New Roman" w:cs="Arial"/>
          <w:b/>
          <w:bCs/>
          <w:noProof/>
          <w:sz w:val="24"/>
          <w:szCs w:val="24"/>
          <w:lang w:val="en-GB"/>
        </w:rPr>
        <w:t xml:space="preserve"> – 14</w:t>
      </w:r>
      <w:r w:rsidRPr="00B35907">
        <w:rPr>
          <w:rFonts w:ascii="Times New Roman" w:eastAsia="ＭＳ 明朝" w:hAnsi="Times New Roman" w:cs="Arial"/>
          <w:b/>
          <w:bCs/>
          <w:noProof/>
          <w:sz w:val="24"/>
          <w:szCs w:val="24"/>
          <w:vertAlign w:val="superscript"/>
          <w:lang w:val="en-GB"/>
        </w:rPr>
        <w:t>th</w:t>
      </w:r>
      <w:r>
        <w:rPr>
          <w:rFonts w:ascii="Times New Roman" w:eastAsia="ＭＳ 明朝" w:hAnsi="Times New Roman" w:cs="Arial"/>
          <w:b/>
          <w:bCs/>
          <w:noProof/>
          <w:sz w:val="24"/>
          <w:szCs w:val="24"/>
          <w:lang w:val="en-GB"/>
        </w:rPr>
        <w:t xml:space="preserve"> June 2018</w:t>
      </w:r>
    </w:p>
    <w:p w:rsidR="00DB7303" w:rsidRPr="00DB7303" w:rsidRDefault="00DB7303" w:rsidP="00DB7303">
      <w:pPr>
        <w:widowControl w:val="0"/>
        <w:spacing w:after="0" w:line="240" w:lineRule="auto"/>
        <w:rPr>
          <w:rFonts w:ascii="Times New Roman" w:eastAsia="ＭＳ 明朝"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BE6242" w:rsidRPr="00BE6242">
        <w:rPr>
          <w:rFonts w:ascii="Times New Roman" w:eastAsia="ＭＳ 明朝" w:hAnsi="Times New Roman" w:cs="Arial"/>
          <w:b/>
          <w:noProof/>
          <w:sz w:val="24"/>
          <w:lang w:eastAsia="ja-JP"/>
        </w:rPr>
        <w:t>Summary of email d</w:t>
      </w:r>
      <w:bookmarkStart w:id="5" w:name="_GoBack"/>
      <w:bookmarkEnd w:id="5"/>
      <w:r w:rsidR="00BE6242" w:rsidRPr="00BE6242">
        <w:rPr>
          <w:rFonts w:ascii="Times New Roman" w:eastAsia="ＭＳ 明朝" w:hAnsi="Times New Roman" w:cs="Arial"/>
          <w:b/>
          <w:noProof/>
          <w:sz w:val="24"/>
          <w:lang w:eastAsia="ja-JP"/>
        </w:rPr>
        <w:t>iscussion; Other miscellaneous NR enhancements/leftovers</w:t>
      </w:r>
    </w:p>
    <w:bookmarkEnd w:id="1"/>
    <w:bookmarkEnd w:id="2"/>
    <w:bookmarkEnd w:id="3"/>
    <w:bookmarkEnd w:id="4"/>
    <w:p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C17C92">
        <w:rPr>
          <w:rFonts w:ascii="Times New Roman" w:eastAsia="ＭＳ 明朝" w:hAnsi="Times New Roman" w:cs="Arial"/>
          <w:b/>
          <w:noProof/>
          <w:sz w:val="24"/>
        </w:rPr>
        <w:t>9.1.11</w:t>
      </w:r>
    </w:p>
    <w:p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rsidR="00C1751F" w:rsidRDefault="00C1751F">
      <w:pPr>
        <w:rPr>
          <w:lang w:eastAsia="ja-JP"/>
        </w:rPr>
      </w:pPr>
    </w:p>
    <w:p w:rsidR="00595D5D" w:rsidRPr="00B32F84" w:rsidRDefault="009A0F4D" w:rsidP="009A0F4D">
      <w:pPr>
        <w:pStyle w:val="1"/>
        <w:numPr>
          <w:ilvl w:val="0"/>
          <w:numId w:val="18"/>
        </w:numPr>
        <w:rPr>
          <w:b/>
          <w:u w:val="single"/>
          <w:lang w:eastAsia="ja-JP"/>
        </w:rPr>
      </w:pPr>
      <w:r>
        <w:rPr>
          <w:b/>
          <w:u w:val="single"/>
          <w:lang w:eastAsia="ja-JP"/>
        </w:rPr>
        <w:t>Introduction</w:t>
      </w:r>
    </w:p>
    <w:p w:rsidR="00595D5D" w:rsidRDefault="009A0F4D">
      <w:pPr>
        <w:rPr>
          <w:lang w:eastAsia="ja-JP"/>
        </w:rPr>
      </w:pPr>
      <w:r>
        <w:rPr>
          <w:lang w:eastAsia="ja-JP"/>
        </w:rPr>
        <w:t xml:space="preserve">Following email discussions for scoping </w:t>
      </w:r>
      <w:r w:rsidR="00B35907">
        <w:rPr>
          <w:lang w:eastAsia="ja-JP"/>
        </w:rPr>
        <w:t xml:space="preserve">WI/SI </w:t>
      </w:r>
      <w:r>
        <w:rPr>
          <w:lang w:eastAsia="ja-JP"/>
        </w:rPr>
        <w:t>have been approved [1] [2]</w:t>
      </w:r>
      <w:r w:rsidR="00B35907">
        <w:rPr>
          <w:lang w:eastAsia="ja-JP"/>
        </w:rPr>
        <w:t>:</w:t>
      </w:r>
    </w:p>
    <w:tbl>
      <w:tblPr>
        <w:tblStyle w:val="a3"/>
        <w:tblW w:w="9351" w:type="dxa"/>
        <w:tblLook w:val="04A0" w:firstRow="1" w:lastRow="0" w:firstColumn="1" w:lastColumn="0" w:noHBand="0" w:noVBand="1"/>
      </w:tblPr>
      <w:tblGrid>
        <w:gridCol w:w="6941"/>
        <w:gridCol w:w="2410"/>
      </w:tblGrid>
      <w:tr w:rsidR="00B35907" w:rsidTr="009A0F4D">
        <w:tc>
          <w:tcPr>
            <w:tcW w:w="6941" w:type="dxa"/>
            <w:shd w:val="clear" w:color="auto" w:fill="FABF8F" w:themeFill="accent6" w:themeFillTint="99"/>
          </w:tcPr>
          <w:p w:rsidR="00B35907" w:rsidRDefault="00B35907" w:rsidP="009A0F4D">
            <w:pPr>
              <w:jc w:val="center"/>
              <w:rPr>
                <w:lang w:eastAsia="ja-JP"/>
              </w:rPr>
            </w:pPr>
            <w:r>
              <w:rPr>
                <w:rFonts w:hint="eastAsia"/>
                <w:lang w:eastAsia="ja-JP"/>
              </w:rPr>
              <w:t>T</w:t>
            </w:r>
            <w:r>
              <w:rPr>
                <w:lang w:eastAsia="ja-JP"/>
              </w:rPr>
              <w:t>opic</w:t>
            </w:r>
          </w:p>
        </w:tc>
        <w:tc>
          <w:tcPr>
            <w:tcW w:w="2410" w:type="dxa"/>
            <w:shd w:val="clear" w:color="auto" w:fill="FABF8F" w:themeFill="accent6" w:themeFillTint="99"/>
          </w:tcPr>
          <w:p w:rsidR="00B35907" w:rsidRDefault="00B35907" w:rsidP="009A0F4D">
            <w:pPr>
              <w:jc w:val="center"/>
              <w:rPr>
                <w:lang w:eastAsia="ja-JP"/>
              </w:rPr>
            </w:pPr>
            <w:r>
              <w:rPr>
                <w:rFonts w:hint="eastAsia"/>
                <w:lang w:eastAsia="ja-JP"/>
              </w:rPr>
              <w:t>M</w:t>
            </w:r>
            <w:r>
              <w:rPr>
                <w:lang w:eastAsia="ja-JP"/>
              </w:rPr>
              <w:t>oderator</w:t>
            </w:r>
          </w:p>
        </w:tc>
      </w:tr>
      <w:tr w:rsidR="00B35907" w:rsidTr="009A0F4D">
        <w:tc>
          <w:tcPr>
            <w:tcW w:w="6941" w:type="dxa"/>
          </w:tcPr>
          <w:p w:rsidR="00B35907" w:rsidRDefault="00B35907">
            <w:pPr>
              <w:rPr>
                <w:lang w:eastAsia="ja-JP"/>
              </w:rPr>
            </w:pPr>
            <w:r>
              <w:rPr>
                <w:rFonts w:hint="eastAsia"/>
                <w:lang w:eastAsia="ja-JP"/>
              </w:rPr>
              <w:t>M</w:t>
            </w:r>
            <w:r>
              <w:rPr>
                <w:lang w:eastAsia="ja-JP"/>
              </w:rPr>
              <w:t>IMO (NR &amp; LTE)</w:t>
            </w:r>
          </w:p>
        </w:tc>
        <w:tc>
          <w:tcPr>
            <w:tcW w:w="2410" w:type="dxa"/>
          </w:tcPr>
          <w:p w:rsidR="00B35907" w:rsidRDefault="00B35907">
            <w:pPr>
              <w:rPr>
                <w:lang w:eastAsia="ja-JP"/>
              </w:rPr>
            </w:pPr>
            <w:r>
              <w:rPr>
                <w:rFonts w:hint="eastAsia"/>
                <w:lang w:eastAsia="ja-JP"/>
              </w:rPr>
              <w:t>S</w:t>
            </w:r>
            <w:r>
              <w:rPr>
                <w:lang w:eastAsia="ja-JP"/>
              </w:rPr>
              <w:t>amsung</w:t>
            </w:r>
          </w:p>
        </w:tc>
      </w:tr>
      <w:tr w:rsidR="00B35907" w:rsidTr="009A0F4D">
        <w:tc>
          <w:tcPr>
            <w:tcW w:w="6941" w:type="dxa"/>
          </w:tcPr>
          <w:p w:rsidR="00B35907" w:rsidRDefault="00B35907">
            <w:pPr>
              <w:rPr>
                <w:lang w:eastAsia="ja-JP"/>
              </w:rPr>
            </w:pPr>
            <w:r>
              <w:rPr>
                <w:rFonts w:hint="eastAsia"/>
                <w:lang w:eastAsia="ja-JP"/>
              </w:rPr>
              <w:t>N</w:t>
            </w:r>
            <w:r>
              <w:rPr>
                <w:lang w:eastAsia="ja-JP"/>
              </w:rPr>
              <w:t>R Voice (including fallback)</w:t>
            </w:r>
          </w:p>
        </w:tc>
        <w:tc>
          <w:tcPr>
            <w:tcW w:w="2410" w:type="dxa"/>
          </w:tcPr>
          <w:p w:rsidR="00B35907" w:rsidRDefault="00B35907">
            <w:pPr>
              <w:rPr>
                <w:lang w:eastAsia="ja-JP"/>
              </w:rPr>
            </w:pPr>
            <w:r>
              <w:rPr>
                <w:rFonts w:hint="eastAsia"/>
                <w:lang w:eastAsia="ja-JP"/>
              </w:rPr>
              <w:t>H</w:t>
            </w:r>
            <w:r>
              <w:rPr>
                <w:lang w:eastAsia="ja-JP"/>
              </w:rPr>
              <w:t>uawei</w:t>
            </w:r>
          </w:p>
        </w:tc>
      </w:tr>
      <w:tr w:rsidR="00B35907" w:rsidTr="009A0F4D">
        <w:tc>
          <w:tcPr>
            <w:tcW w:w="6941" w:type="dxa"/>
          </w:tcPr>
          <w:p w:rsidR="00B35907" w:rsidRDefault="00B35907">
            <w:pPr>
              <w:rPr>
                <w:lang w:eastAsia="ja-JP"/>
              </w:rPr>
            </w:pPr>
            <w:r>
              <w:rPr>
                <w:rFonts w:hint="eastAsia"/>
                <w:lang w:eastAsia="ja-JP"/>
              </w:rPr>
              <w:t>I</w:t>
            </w:r>
            <w:r>
              <w:rPr>
                <w:lang w:eastAsia="ja-JP"/>
              </w:rPr>
              <w:t>oT/</w:t>
            </w:r>
            <w:proofErr w:type="spellStart"/>
            <w:r>
              <w:rPr>
                <w:lang w:eastAsia="ja-JP"/>
              </w:rPr>
              <w:t>eMTC</w:t>
            </w:r>
            <w:proofErr w:type="spellEnd"/>
            <w:r>
              <w:rPr>
                <w:lang w:eastAsia="ja-JP"/>
              </w:rPr>
              <w:t xml:space="preserve"> evolution (NR &amp; LTE)</w:t>
            </w:r>
          </w:p>
        </w:tc>
        <w:tc>
          <w:tcPr>
            <w:tcW w:w="2410" w:type="dxa"/>
          </w:tcPr>
          <w:p w:rsidR="00B35907" w:rsidRPr="00B35907" w:rsidRDefault="00B35907">
            <w:pPr>
              <w:rPr>
                <w:lang w:eastAsia="ja-JP"/>
              </w:rPr>
            </w:pPr>
            <w:r>
              <w:rPr>
                <w:lang w:eastAsia="ja-JP"/>
              </w:rPr>
              <w:t>Ericsson</w:t>
            </w:r>
          </w:p>
        </w:tc>
      </w:tr>
      <w:tr w:rsidR="00B35907" w:rsidTr="009A0F4D">
        <w:tc>
          <w:tcPr>
            <w:tcW w:w="6941" w:type="dxa"/>
          </w:tcPr>
          <w:p w:rsidR="00B35907" w:rsidRDefault="00B35907">
            <w:pPr>
              <w:rPr>
                <w:lang w:eastAsia="ja-JP"/>
              </w:rPr>
            </w:pPr>
            <w:r>
              <w:rPr>
                <w:rFonts w:hint="eastAsia"/>
                <w:lang w:eastAsia="ja-JP"/>
              </w:rPr>
              <w:t>B</w:t>
            </w:r>
            <w:r>
              <w:rPr>
                <w:lang w:eastAsia="ja-JP"/>
              </w:rPr>
              <w:t>roadcast (NR &amp; LTE)</w:t>
            </w:r>
          </w:p>
        </w:tc>
        <w:tc>
          <w:tcPr>
            <w:tcW w:w="2410" w:type="dxa"/>
          </w:tcPr>
          <w:p w:rsidR="00B35907" w:rsidRDefault="00B35907">
            <w:pPr>
              <w:rPr>
                <w:lang w:eastAsia="ja-JP"/>
              </w:rPr>
            </w:pPr>
            <w:r>
              <w:rPr>
                <w:rFonts w:hint="eastAsia"/>
                <w:lang w:eastAsia="ja-JP"/>
              </w:rPr>
              <w:t>Q</w:t>
            </w:r>
            <w:r>
              <w:rPr>
                <w:lang w:eastAsia="ja-JP"/>
              </w:rPr>
              <w:t>ualcomm</w:t>
            </w:r>
          </w:p>
        </w:tc>
      </w:tr>
      <w:tr w:rsidR="00B35907" w:rsidTr="009A0F4D">
        <w:tc>
          <w:tcPr>
            <w:tcW w:w="6941" w:type="dxa"/>
          </w:tcPr>
          <w:p w:rsidR="00B35907" w:rsidRDefault="00B35907">
            <w:pPr>
              <w:rPr>
                <w:lang w:eastAsia="ja-JP"/>
              </w:rPr>
            </w:pPr>
            <w:r>
              <w:rPr>
                <w:rFonts w:hint="eastAsia"/>
                <w:lang w:eastAsia="ja-JP"/>
              </w:rPr>
              <w:t>N</w:t>
            </w:r>
            <w:r>
              <w:rPr>
                <w:lang w:eastAsia="ja-JP"/>
              </w:rPr>
              <w:t>R V2X</w:t>
            </w:r>
          </w:p>
        </w:tc>
        <w:tc>
          <w:tcPr>
            <w:tcW w:w="2410" w:type="dxa"/>
          </w:tcPr>
          <w:p w:rsidR="00B35907" w:rsidRDefault="00B35907">
            <w:pPr>
              <w:rPr>
                <w:lang w:eastAsia="ja-JP"/>
              </w:rPr>
            </w:pPr>
            <w:r>
              <w:rPr>
                <w:rFonts w:hint="eastAsia"/>
                <w:lang w:eastAsia="ja-JP"/>
              </w:rPr>
              <w:t>V</w:t>
            </w:r>
            <w:r>
              <w:rPr>
                <w:lang w:eastAsia="ja-JP"/>
              </w:rPr>
              <w:t>odafone</w:t>
            </w:r>
          </w:p>
        </w:tc>
      </w:tr>
      <w:tr w:rsidR="00B35907" w:rsidTr="009A0F4D">
        <w:tc>
          <w:tcPr>
            <w:tcW w:w="6941" w:type="dxa"/>
          </w:tcPr>
          <w:p w:rsidR="00B35907" w:rsidRDefault="00B35907">
            <w:pPr>
              <w:rPr>
                <w:lang w:eastAsia="ja-JP"/>
              </w:rPr>
            </w:pPr>
            <w:r>
              <w:rPr>
                <w:rFonts w:hint="eastAsia"/>
                <w:lang w:eastAsia="ja-JP"/>
              </w:rPr>
              <w:t>N</w:t>
            </w:r>
            <w:r>
              <w:rPr>
                <w:lang w:eastAsia="ja-JP"/>
              </w:rPr>
              <w:t>R Positioning</w:t>
            </w:r>
          </w:p>
        </w:tc>
        <w:tc>
          <w:tcPr>
            <w:tcW w:w="2410" w:type="dxa"/>
          </w:tcPr>
          <w:p w:rsidR="00B35907" w:rsidRDefault="00B35907">
            <w:pPr>
              <w:rPr>
                <w:lang w:eastAsia="ja-JP"/>
              </w:rPr>
            </w:pPr>
            <w:r>
              <w:rPr>
                <w:rFonts w:hint="eastAsia"/>
                <w:lang w:eastAsia="ja-JP"/>
              </w:rPr>
              <w:t>I</w:t>
            </w:r>
            <w:r>
              <w:rPr>
                <w:lang w:eastAsia="ja-JP"/>
              </w:rPr>
              <w:t>ntel</w:t>
            </w:r>
          </w:p>
        </w:tc>
      </w:tr>
      <w:tr w:rsidR="00B35907" w:rsidTr="009A0F4D">
        <w:tc>
          <w:tcPr>
            <w:tcW w:w="6941" w:type="dxa"/>
          </w:tcPr>
          <w:p w:rsidR="00B35907" w:rsidRDefault="00B35907">
            <w:pPr>
              <w:rPr>
                <w:lang w:eastAsia="ja-JP"/>
              </w:rPr>
            </w:pPr>
            <w:r>
              <w:rPr>
                <w:rFonts w:hint="eastAsia"/>
                <w:lang w:eastAsia="ja-JP"/>
              </w:rPr>
              <w:t>N</w:t>
            </w:r>
            <w:r>
              <w:rPr>
                <w:lang w:eastAsia="ja-JP"/>
              </w:rPr>
              <w:t>R Flexible duplex</w:t>
            </w:r>
          </w:p>
        </w:tc>
        <w:tc>
          <w:tcPr>
            <w:tcW w:w="2410" w:type="dxa"/>
          </w:tcPr>
          <w:p w:rsidR="00B35907" w:rsidRDefault="00B35907">
            <w:pPr>
              <w:rPr>
                <w:lang w:eastAsia="ja-JP"/>
              </w:rPr>
            </w:pPr>
            <w:r>
              <w:rPr>
                <w:rFonts w:hint="eastAsia"/>
                <w:lang w:eastAsia="ja-JP"/>
              </w:rPr>
              <w:t>L</w:t>
            </w:r>
            <w:r>
              <w:rPr>
                <w:lang w:eastAsia="ja-JP"/>
              </w:rPr>
              <w:t>G</w:t>
            </w:r>
          </w:p>
        </w:tc>
      </w:tr>
      <w:tr w:rsidR="00B35907" w:rsidTr="009A0F4D">
        <w:tc>
          <w:tcPr>
            <w:tcW w:w="6941" w:type="dxa"/>
          </w:tcPr>
          <w:p w:rsidR="00B35907" w:rsidRDefault="00B35907">
            <w:pPr>
              <w:rPr>
                <w:lang w:eastAsia="ja-JP"/>
              </w:rPr>
            </w:pPr>
            <w:r>
              <w:rPr>
                <w:rFonts w:hint="eastAsia"/>
                <w:lang w:eastAsia="ja-JP"/>
              </w:rPr>
              <w:t>N</w:t>
            </w:r>
            <w:r>
              <w:rPr>
                <w:lang w:eastAsia="ja-JP"/>
              </w:rPr>
              <w:t>R Power consumption</w:t>
            </w:r>
          </w:p>
        </w:tc>
        <w:tc>
          <w:tcPr>
            <w:tcW w:w="2410" w:type="dxa"/>
          </w:tcPr>
          <w:p w:rsidR="00B35907" w:rsidRDefault="00B35907">
            <w:pPr>
              <w:rPr>
                <w:lang w:eastAsia="ja-JP"/>
              </w:rPr>
            </w:pPr>
            <w:r>
              <w:rPr>
                <w:rFonts w:hint="eastAsia"/>
                <w:lang w:eastAsia="ja-JP"/>
              </w:rPr>
              <w:t>C</w:t>
            </w:r>
            <w:r>
              <w:rPr>
                <w:lang w:eastAsia="ja-JP"/>
              </w:rPr>
              <w:t>ATT</w:t>
            </w:r>
          </w:p>
        </w:tc>
      </w:tr>
      <w:tr w:rsidR="00B35907" w:rsidTr="009A0F4D">
        <w:tc>
          <w:tcPr>
            <w:tcW w:w="6941" w:type="dxa"/>
          </w:tcPr>
          <w:p w:rsidR="00B35907" w:rsidRDefault="00B35907">
            <w:pPr>
              <w:rPr>
                <w:lang w:eastAsia="ja-JP"/>
              </w:rPr>
            </w:pPr>
            <w:r>
              <w:rPr>
                <w:rFonts w:hint="eastAsia"/>
                <w:lang w:eastAsia="ja-JP"/>
              </w:rPr>
              <w:t>N</w:t>
            </w:r>
            <w:r>
              <w:rPr>
                <w:lang w:eastAsia="ja-JP"/>
              </w:rPr>
              <w:t>R URLLC enhancements</w:t>
            </w:r>
          </w:p>
        </w:tc>
        <w:tc>
          <w:tcPr>
            <w:tcW w:w="2410" w:type="dxa"/>
          </w:tcPr>
          <w:p w:rsidR="00B35907" w:rsidRDefault="00B35907">
            <w:pPr>
              <w:rPr>
                <w:lang w:eastAsia="ja-JP"/>
              </w:rPr>
            </w:pPr>
            <w:r>
              <w:rPr>
                <w:rFonts w:hint="eastAsia"/>
                <w:lang w:eastAsia="ja-JP"/>
              </w:rPr>
              <w:t>N</w:t>
            </w:r>
            <w:r>
              <w:rPr>
                <w:lang w:eastAsia="ja-JP"/>
              </w:rPr>
              <w:t>okia</w:t>
            </w:r>
          </w:p>
        </w:tc>
      </w:tr>
      <w:tr w:rsidR="00B35907" w:rsidTr="009A0F4D">
        <w:tc>
          <w:tcPr>
            <w:tcW w:w="6941" w:type="dxa"/>
          </w:tcPr>
          <w:p w:rsidR="00B35907" w:rsidRDefault="00B35907">
            <w:pPr>
              <w:rPr>
                <w:lang w:eastAsia="ja-JP"/>
              </w:rPr>
            </w:pPr>
            <w:r>
              <w:rPr>
                <w:rFonts w:hint="eastAsia"/>
                <w:lang w:eastAsia="ja-JP"/>
              </w:rPr>
              <w:t>N</w:t>
            </w:r>
            <w:r>
              <w:rPr>
                <w:lang w:eastAsia="ja-JP"/>
              </w:rPr>
              <w:t>R Mobility</w:t>
            </w:r>
          </w:p>
        </w:tc>
        <w:tc>
          <w:tcPr>
            <w:tcW w:w="2410" w:type="dxa"/>
          </w:tcPr>
          <w:p w:rsidR="00B35907" w:rsidRDefault="00B35907">
            <w:pPr>
              <w:rPr>
                <w:lang w:eastAsia="ja-JP"/>
              </w:rPr>
            </w:pPr>
            <w:r>
              <w:rPr>
                <w:rFonts w:hint="eastAsia"/>
                <w:lang w:eastAsia="ja-JP"/>
              </w:rPr>
              <w:t>I</w:t>
            </w:r>
            <w:r>
              <w:rPr>
                <w:lang w:eastAsia="ja-JP"/>
              </w:rPr>
              <w:t>ntel</w:t>
            </w:r>
          </w:p>
        </w:tc>
      </w:tr>
      <w:tr w:rsidR="00B35907" w:rsidTr="009A0F4D">
        <w:tc>
          <w:tcPr>
            <w:tcW w:w="6941" w:type="dxa"/>
          </w:tcPr>
          <w:p w:rsidR="00B35907" w:rsidRDefault="009A0F4D">
            <w:pPr>
              <w:rPr>
                <w:lang w:eastAsia="ja-JP"/>
              </w:rPr>
            </w:pPr>
            <w:r>
              <w:rPr>
                <w:rFonts w:hint="eastAsia"/>
                <w:lang w:eastAsia="ja-JP"/>
              </w:rPr>
              <w:t>L</w:t>
            </w:r>
            <w:r>
              <w:rPr>
                <w:lang w:eastAsia="ja-JP"/>
              </w:rPr>
              <w:t>TE enhancements (other than IoT, MIMO, broadcast)</w:t>
            </w:r>
          </w:p>
        </w:tc>
        <w:tc>
          <w:tcPr>
            <w:tcW w:w="2410" w:type="dxa"/>
          </w:tcPr>
          <w:p w:rsidR="00B35907" w:rsidRPr="009A0F4D" w:rsidRDefault="009A0F4D">
            <w:pPr>
              <w:rPr>
                <w:lang w:eastAsia="ja-JP"/>
              </w:rPr>
            </w:pPr>
            <w:r>
              <w:rPr>
                <w:lang w:eastAsia="ja-JP"/>
              </w:rPr>
              <w:t>SoftBank</w:t>
            </w:r>
          </w:p>
        </w:tc>
      </w:tr>
      <w:tr w:rsidR="009A0F4D" w:rsidTr="009A0F4D">
        <w:tc>
          <w:tcPr>
            <w:tcW w:w="6941" w:type="dxa"/>
          </w:tcPr>
          <w:p w:rsidR="009A0F4D" w:rsidRDefault="009A0F4D">
            <w:pPr>
              <w:rPr>
                <w:lang w:eastAsia="ja-JP"/>
              </w:rPr>
            </w:pPr>
            <w:r>
              <w:rPr>
                <w:rFonts w:hint="eastAsia"/>
                <w:lang w:eastAsia="ja-JP"/>
              </w:rPr>
              <w:t>N</w:t>
            </w:r>
            <w:r>
              <w:rPr>
                <w:lang w:eastAsia="ja-JP"/>
              </w:rPr>
              <w:t>R Spectrum utilization efficiency enhancements</w:t>
            </w:r>
          </w:p>
        </w:tc>
        <w:tc>
          <w:tcPr>
            <w:tcW w:w="2410" w:type="dxa"/>
          </w:tcPr>
          <w:p w:rsidR="009A0F4D" w:rsidRDefault="009A0F4D">
            <w:pPr>
              <w:rPr>
                <w:lang w:eastAsia="ja-JP"/>
              </w:rPr>
            </w:pPr>
            <w:r>
              <w:rPr>
                <w:rFonts w:hint="eastAsia"/>
                <w:lang w:eastAsia="ja-JP"/>
              </w:rPr>
              <w:t>H</w:t>
            </w:r>
            <w:r>
              <w:rPr>
                <w:lang w:eastAsia="ja-JP"/>
              </w:rPr>
              <w:t>uawei</w:t>
            </w:r>
          </w:p>
        </w:tc>
      </w:tr>
      <w:tr w:rsidR="009A0F4D" w:rsidTr="009A0F4D">
        <w:tc>
          <w:tcPr>
            <w:tcW w:w="6941" w:type="dxa"/>
          </w:tcPr>
          <w:p w:rsidR="009A0F4D" w:rsidRDefault="009A0F4D">
            <w:pPr>
              <w:rPr>
                <w:lang w:eastAsia="ja-JP"/>
              </w:rPr>
            </w:pPr>
            <w:r>
              <w:rPr>
                <w:rFonts w:hint="eastAsia"/>
                <w:lang w:eastAsia="ja-JP"/>
              </w:rPr>
              <w:t>N</w:t>
            </w:r>
            <w:r>
              <w:rPr>
                <w:lang w:eastAsia="ja-JP"/>
              </w:rPr>
              <w:t>R design beyond 52.6GHz</w:t>
            </w:r>
          </w:p>
        </w:tc>
        <w:tc>
          <w:tcPr>
            <w:tcW w:w="2410" w:type="dxa"/>
          </w:tcPr>
          <w:p w:rsidR="009A0F4D" w:rsidRDefault="009A0F4D">
            <w:pPr>
              <w:rPr>
                <w:lang w:eastAsia="ja-JP"/>
              </w:rPr>
            </w:pPr>
            <w:r>
              <w:rPr>
                <w:rFonts w:hint="eastAsia"/>
                <w:lang w:eastAsia="ja-JP"/>
              </w:rPr>
              <w:t>I</w:t>
            </w:r>
            <w:r>
              <w:rPr>
                <w:lang w:eastAsia="ja-JP"/>
              </w:rPr>
              <w:t>ntel</w:t>
            </w:r>
          </w:p>
        </w:tc>
      </w:tr>
      <w:tr w:rsidR="009A0F4D" w:rsidTr="009A0F4D">
        <w:tc>
          <w:tcPr>
            <w:tcW w:w="6941" w:type="dxa"/>
          </w:tcPr>
          <w:p w:rsidR="009A0F4D" w:rsidRDefault="009A0F4D">
            <w:pPr>
              <w:rPr>
                <w:lang w:eastAsia="ja-JP"/>
              </w:rPr>
            </w:pPr>
            <w:r>
              <w:rPr>
                <w:rFonts w:hint="eastAsia"/>
                <w:lang w:eastAsia="ja-JP"/>
              </w:rPr>
              <w:t>E</w:t>
            </w:r>
            <w:r>
              <w:rPr>
                <w:lang w:eastAsia="ja-JP"/>
              </w:rPr>
              <w:t>valuations of NR coverage</w:t>
            </w:r>
          </w:p>
        </w:tc>
        <w:tc>
          <w:tcPr>
            <w:tcW w:w="2410" w:type="dxa"/>
          </w:tcPr>
          <w:p w:rsidR="009A0F4D" w:rsidRDefault="009A0F4D">
            <w:pPr>
              <w:rPr>
                <w:lang w:eastAsia="ja-JP"/>
              </w:rPr>
            </w:pPr>
            <w:r>
              <w:rPr>
                <w:rFonts w:hint="eastAsia"/>
                <w:lang w:eastAsia="ja-JP"/>
              </w:rPr>
              <w:t>C</w:t>
            </w:r>
            <w:r>
              <w:rPr>
                <w:lang w:eastAsia="ja-JP"/>
              </w:rPr>
              <w:t>hina Telecom</w:t>
            </w:r>
          </w:p>
        </w:tc>
      </w:tr>
      <w:tr w:rsidR="009A0F4D" w:rsidTr="009A0F4D">
        <w:tc>
          <w:tcPr>
            <w:tcW w:w="6941" w:type="dxa"/>
          </w:tcPr>
          <w:p w:rsidR="009A0F4D" w:rsidRDefault="009A0F4D">
            <w:pPr>
              <w:rPr>
                <w:lang w:eastAsia="ja-JP"/>
              </w:rPr>
            </w:pPr>
            <w:r>
              <w:rPr>
                <w:rFonts w:hint="eastAsia"/>
                <w:lang w:eastAsia="ja-JP"/>
              </w:rPr>
              <w:t>S</w:t>
            </w:r>
            <w:r>
              <w:rPr>
                <w:lang w:eastAsia="ja-JP"/>
              </w:rPr>
              <w:t xml:space="preserve">tudy on solutions evaluation for NR to support </w:t>
            </w:r>
            <w:proofErr w:type="gramStart"/>
            <w:r>
              <w:rPr>
                <w:lang w:eastAsia="ja-JP"/>
              </w:rPr>
              <w:t>Non Terrestrial</w:t>
            </w:r>
            <w:proofErr w:type="gramEnd"/>
            <w:r>
              <w:rPr>
                <w:lang w:eastAsia="ja-JP"/>
              </w:rPr>
              <w:t xml:space="preserve"> Network</w:t>
            </w:r>
          </w:p>
        </w:tc>
        <w:tc>
          <w:tcPr>
            <w:tcW w:w="2410" w:type="dxa"/>
          </w:tcPr>
          <w:p w:rsidR="009A0F4D" w:rsidRDefault="009A0F4D">
            <w:pPr>
              <w:rPr>
                <w:lang w:eastAsia="ja-JP"/>
              </w:rPr>
            </w:pPr>
            <w:r>
              <w:rPr>
                <w:rFonts w:hint="eastAsia"/>
                <w:lang w:eastAsia="ja-JP"/>
              </w:rPr>
              <w:t>T</w:t>
            </w:r>
            <w:r>
              <w:rPr>
                <w:lang w:eastAsia="ja-JP"/>
              </w:rPr>
              <w:t>hales</w:t>
            </w:r>
          </w:p>
        </w:tc>
      </w:tr>
      <w:tr w:rsidR="009A0F4D" w:rsidTr="009A0F4D">
        <w:tc>
          <w:tcPr>
            <w:tcW w:w="6941" w:type="dxa"/>
          </w:tcPr>
          <w:p w:rsidR="009A0F4D" w:rsidRDefault="009A0F4D">
            <w:pPr>
              <w:rPr>
                <w:lang w:eastAsia="ja-JP"/>
              </w:rPr>
            </w:pPr>
            <w:r>
              <w:rPr>
                <w:rFonts w:hint="eastAsia"/>
                <w:lang w:eastAsia="ja-JP"/>
              </w:rPr>
              <w:t>R</w:t>
            </w:r>
            <w:r>
              <w:rPr>
                <w:lang w:eastAsia="ja-JP"/>
              </w:rPr>
              <w:t>emote interference management in NR</w:t>
            </w:r>
          </w:p>
        </w:tc>
        <w:tc>
          <w:tcPr>
            <w:tcW w:w="2410" w:type="dxa"/>
          </w:tcPr>
          <w:p w:rsidR="009A0F4D" w:rsidRDefault="009A0F4D">
            <w:pPr>
              <w:rPr>
                <w:lang w:eastAsia="ja-JP"/>
              </w:rPr>
            </w:pPr>
            <w:r>
              <w:rPr>
                <w:rFonts w:hint="eastAsia"/>
                <w:lang w:eastAsia="ja-JP"/>
              </w:rPr>
              <w:t>L</w:t>
            </w:r>
            <w:r>
              <w:rPr>
                <w:lang w:eastAsia="ja-JP"/>
              </w:rPr>
              <w:t>G</w:t>
            </w:r>
          </w:p>
        </w:tc>
      </w:tr>
      <w:tr w:rsidR="009A0F4D" w:rsidTr="009A0F4D">
        <w:tc>
          <w:tcPr>
            <w:tcW w:w="6941" w:type="dxa"/>
          </w:tcPr>
          <w:p w:rsidR="009A0F4D" w:rsidRDefault="009A0F4D">
            <w:pPr>
              <w:rPr>
                <w:lang w:eastAsia="ja-JP"/>
              </w:rPr>
            </w:pPr>
            <w:r>
              <w:rPr>
                <w:rFonts w:hint="eastAsia"/>
                <w:lang w:eastAsia="ja-JP"/>
              </w:rPr>
              <w:t>D</w:t>
            </w:r>
            <w:r>
              <w:rPr>
                <w:lang w:eastAsia="ja-JP"/>
              </w:rPr>
              <w:t>ata collection/MDT/SON</w:t>
            </w:r>
          </w:p>
        </w:tc>
        <w:tc>
          <w:tcPr>
            <w:tcW w:w="2410" w:type="dxa"/>
          </w:tcPr>
          <w:p w:rsidR="009A0F4D" w:rsidRDefault="009A0F4D">
            <w:pPr>
              <w:rPr>
                <w:lang w:eastAsia="ja-JP"/>
              </w:rPr>
            </w:pPr>
            <w:r>
              <w:rPr>
                <w:rFonts w:hint="eastAsia"/>
                <w:lang w:eastAsia="ja-JP"/>
              </w:rPr>
              <w:t>C</w:t>
            </w:r>
            <w:r>
              <w:rPr>
                <w:lang w:eastAsia="ja-JP"/>
              </w:rPr>
              <w:t>MCC</w:t>
            </w:r>
          </w:p>
        </w:tc>
      </w:tr>
      <w:tr w:rsidR="009A0F4D" w:rsidTr="009A0F4D">
        <w:tc>
          <w:tcPr>
            <w:tcW w:w="6941" w:type="dxa"/>
          </w:tcPr>
          <w:p w:rsidR="009A0F4D" w:rsidRDefault="009A0F4D">
            <w:pPr>
              <w:rPr>
                <w:lang w:eastAsia="ja-JP"/>
              </w:rPr>
            </w:pPr>
            <w:r>
              <w:rPr>
                <w:rFonts w:hint="eastAsia"/>
                <w:lang w:eastAsia="ja-JP"/>
              </w:rPr>
              <w:t>S</w:t>
            </w:r>
            <w:r>
              <w:rPr>
                <w:lang w:eastAsia="ja-JP"/>
              </w:rPr>
              <w:t>tudy on 6 – 24GHz frequency range</w:t>
            </w:r>
          </w:p>
        </w:tc>
        <w:tc>
          <w:tcPr>
            <w:tcW w:w="2410" w:type="dxa"/>
          </w:tcPr>
          <w:p w:rsidR="009A0F4D" w:rsidRDefault="009A0F4D">
            <w:pPr>
              <w:rPr>
                <w:lang w:eastAsia="ja-JP"/>
              </w:rPr>
            </w:pPr>
            <w:r>
              <w:rPr>
                <w:rFonts w:hint="eastAsia"/>
                <w:lang w:eastAsia="ja-JP"/>
              </w:rPr>
              <w:t>D</w:t>
            </w:r>
            <w:r>
              <w:rPr>
                <w:lang w:eastAsia="ja-JP"/>
              </w:rPr>
              <w:t>ish</w:t>
            </w:r>
          </w:p>
        </w:tc>
      </w:tr>
      <w:tr w:rsidR="009A0F4D" w:rsidTr="009A0F4D">
        <w:tc>
          <w:tcPr>
            <w:tcW w:w="6941" w:type="dxa"/>
          </w:tcPr>
          <w:p w:rsidR="009A0F4D" w:rsidRDefault="009A0F4D">
            <w:pPr>
              <w:rPr>
                <w:lang w:eastAsia="ja-JP"/>
              </w:rPr>
            </w:pPr>
            <w:r>
              <w:rPr>
                <w:rFonts w:hint="eastAsia"/>
                <w:lang w:eastAsia="ja-JP"/>
              </w:rPr>
              <w:t>O</w:t>
            </w:r>
            <w:r>
              <w:rPr>
                <w:lang w:eastAsia="ja-JP"/>
              </w:rPr>
              <w:t>ther miscellaneous NR enhancements/leftovers</w:t>
            </w:r>
          </w:p>
        </w:tc>
        <w:tc>
          <w:tcPr>
            <w:tcW w:w="2410" w:type="dxa"/>
          </w:tcPr>
          <w:p w:rsidR="009A0F4D" w:rsidRDefault="009A0F4D">
            <w:pPr>
              <w:rPr>
                <w:lang w:eastAsia="ja-JP"/>
              </w:rPr>
            </w:pPr>
            <w:r>
              <w:rPr>
                <w:rFonts w:hint="eastAsia"/>
                <w:lang w:eastAsia="ja-JP"/>
              </w:rPr>
              <w:t>N</w:t>
            </w:r>
            <w:r>
              <w:rPr>
                <w:lang w:eastAsia="ja-JP"/>
              </w:rPr>
              <w:t>TT DOCOMO</w:t>
            </w:r>
          </w:p>
        </w:tc>
      </w:tr>
    </w:tbl>
    <w:p w:rsidR="00595D5D" w:rsidRDefault="00595D5D">
      <w:pPr>
        <w:rPr>
          <w:lang w:eastAsia="ja-JP"/>
        </w:rPr>
      </w:pPr>
    </w:p>
    <w:p w:rsidR="00CC44E9" w:rsidRDefault="00CC44E9">
      <w:pPr>
        <w:rPr>
          <w:lang w:eastAsia="ja-JP"/>
        </w:rPr>
      </w:pPr>
      <w:r>
        <w:rPr>
          <w:rFonts w:hint="eastAsia"/>
          <w:lang w:eastAsia="ja-JP"/>
        </w:rPr>
        <w:t>T</w:t>
      </w:r>
      <w:r>
        <w:rPr>
          <w:lang w:eastAsia="ja-JP"/>
        </w:rPr>
        <w:t xml:space="preserve">his document summarizes the email discussion on other miscellaneous NR enhancements/leftovers. </w:t>
      </w:r>
      <w:r w:rsidR="009007A4">
        <w:rPr>
          <w:lang w:eastAsia="ja-JP"/>
        </w:rPr>
        <w:t>Interim report is found in [3].</w:t>
      </w:r>
    </w:p>
    <w:p w:rsidR="00CC44E9" w:rsidRDefault="00CC44E9">
      <w:pPr>
        <w:rPr>
          <w:lang w:eastAsia="ja-JP"/>
        </w:rPr>
      </w:pPr>
    </w:p>
    <w:p w:rsidR="00CC44E9" w:rsidRPr="00CC44E9" w:rsidRDefault="00CC44E9" w:rsidP="00CC44E9">
      <w:pPr>
        <w:pStyle w:val="1"/>
        <w:numPr>
          <w:ilvl w:val="0"/>
          <w:numId w:val="18"/>
        </w:numPr>
        <w:rPr>
          <w:b/>
          <w:u w:val="single"/>
          <w:lang w:eastAsia="ja-JP"/>
        </w:rPr>
      </w:pPr>
      <w:r>
        <w:rPr>
          <w:b/>
          <w:u w:val="single"/>
          <w:lang w:eastAsia="ja-JP"/>
        </w:rPr>
        <w:t>Discussions</w:t>
      </w:r>
    </w:p>
    <w:p w:rsidR="00CC44E9" w:rsidRDefault="00CC44E9">
      <w:pPr>
        <w:rPr>
          <w:lang w:eastAsia="ja-JP"/>
        </w:rPr>
      </w:pPr>
      <w:r>
        <w:rPr>
          <w:rFonts w:hint="eastAsia"/>
          <w:lang w:eastAsia="ja-JP"/>
        </w:rPr>
        <w:t>C</w:t>
      </w:r>
      <w:r>
        <w:rPr>
          <w:lang w:eastAsia="ja-JP"/>
        </w:rPr>
        <w:t>ompanies are encouraged to provide views on the followin</w:t>
      </w:r>
      <w:r w:rsidR="006D341B">
        <w:rPr>
          <w:lang w:eastAsia="ja-JP"/>
        </w:rPr>
        <w:t>g</w:t>
      </w:r>
      <w:r>
        <w:rPr>
          <w:lang w:eastAsia="ja-JP"/>
        </w:rPr>
        <w:t xml:space="preserve">. </w:t>
      </w:r>
    </w:p>
    <w:p w:rsidR="009A0F4D" w:rsidRPr="00CC44E9" w:rsidRDefault="00CC44E9">
      <w:pPr>
        <w:rPr>
          <w:u w:val="single"/>
          <w:lang w:eastAsia="ja-JP"/>
        </w:rPr>
      </w:pPr>
      <w:r w:rsidRPr="00CC44E9">
        <w:rPr>
          <w:u w:val="single"/>
          <w:lang w:eastAsia="ja-JP"/>
        </w:rPr>
        <w:t xml:space="preserve">Q1: What are the necessary NR enhancements/leftovers in Rel-16 </w:t>
      </w:r>
      <w:r w:rsidR="0061608E">
        <w:rPr>
          <w:u w:val="single"/>
          <w:lang w:eastAsia="ja-JP"/>
        </w:rPr>
        <w:t xml:space="preserve">that are </w:t>
      </w:r>
      <w:r w:rsidRPr="00CC44E9">
        <w:rPr>
          <w:u w:val="single"/>
          <w:lang w:eastAsia="ja-JP"/>
        </w:rPr>
        <w:t>not covered by the other email discussions</w:t>
      </w:r>
      <w:r w:rsidR="00FC6E9A">
        <w:rPr>
          <w:u w:val="single"/>
          <w:lang w:eastAsia="ja-JP"/>
        </w:rPr>
        <w:t xml:space="preserve"> listed above</w:t>
      </w:r>
      <w:r w:rsidRPr="00CC44E9">
        <w:rPr>
          <w:u w:val="single"/>
          <w:lang w:eastAsia="ja-JP"/>
        </w:rPr>
        <w:t>?</w:t>
      </w:r>
    </w:p>
    <w:tbl>
      <w:tblPr>
        <w:tblStyle w:val="a3"/>
        <w:tblW w:w="0" w:type="auto"/>
        <w:tblLook w:val="04A0" w:firstRow="1" w:lastRow="0" w:firstColumn="1" w:lastColumn="0" w:noHBand="0" w:noVBand="1"/>
      </w:tblPr>
      <w:tblGrid>
        <w:gridCol w:w="2122"/>
        <w:gridCol w:w="7228"/>
      </w:tblGrid>
      <w:tr w:rsidR="00CC44E9" w:rsidTr="00CC44E9">
        <w:tc>
          <w:tcPr>
            <w:tcW w:w="2122" w:type="dxa"/>
            <w:shd w:val="clear" w:color="auto" w:fill="8DB3E2" w:themeFill="text2" w:themeFillTint="66"/>
          </w:tcPr>
          <w:p w:rsidR="00CC44E9" w:rsidRDefault="00CC44E9" w:rsidP="00CC44E9">
            <w:pPr>
              <w:jc w:val="center"/>
              <w:rPr>
                <w:lang w:eastAsia="ja-JP"/>
              </w:rPr>
            </w:pPr>
            <w:r>
              <w:rPr>
                <w:rFonts w:hint="eastAsia"/>
                <w:lang w:eastAsia="ja-JP"/>
              </w:rPr>
              <w:lastRenderedPageBreak/>
              <w:t>C</w:t>
            </w:r>
            <w:r>
              <w:rPr>
                <w:lang w:eastAsia="ja-JP"/>
              </w:rPr>
              <w:t>ompany</w:t>
            </w:r>
          </w:p>
        </w:tc>
        <w:tc>
          <w:tcPr>
            <w:tcW w:w="7228" w:type="dxa"/>
            <w:shd w:val="clear" w:color="auto" w:fill="8DB3E2" w:themeFill="text2" w:themeFillTint="66"/>
          </w:tcPr>
          <w:p w:rsidR="00CC44E9" w:rsidRDefault="00CC44E9" w:rsidP="00CC44E9">
            <w:pPr>
              <w:jc w:val="center"/>
              <w:rPr>
                <w:lang w:eastAsia="ja-JP"/>
              </w:rPr>
            </w:pPr>
            <w:r>
              <w:rPr>
                <w:rFonts w:hint="eastAsia"/>
                <w:lang w:eastAsia="ja-JP"/>
              </w:rPr>
              <w:t>V</w:t>
            </w:r>
            <w:r>
              <w:rPr>
                <w:lang w:eastAsia="ja-JP"/>
              </w:rPr>
              <w:t>iew</w:t>
            </w:r>
          </w:p>
        </w:tc>
      </w:tr>
      <w:tr w:rsidR="00CC44E9" w:rsidTr="00CC44E9">
        <w:tc>
          <w:tcPr>
            <w:tcW w:w="2122" w:type="dxa"/>
          </w:tcPr>
          <w:p w:rsidR="00CC44E9" w:rsidRDefault="007C3E00">
            <w:pPr>
              <w:rPr>
                <w:lang w:eastAsia="ja-JP"/>
              </w:rPr>
            </w:pPr>
            <w:r>
              <w:rPr>
                <w:lang w:eastAsia="ja-JP"/>
              </w:rPr>
              <w:t>Ericsson</w:t>
            </w:r>
          </w:p>
        </w:tc>
        <w:tc>
          <w:tcPr>
            <w:tcW w:w="7228" w:type="dxa"/>
          </w:tcPr>
          <w:p w:rsidR="00CC44E9" w:rsidRDefault="007C3E00">
            <w:pPr>
              <w:rPr>
                <w:lang w:eastAsia="ja-JP"/>
              </w:rPr>
            </w:pPr>
            <w:r>
              <w:rPr>
                <w:lang w:eastAsia="ja-JP"/>
              </w:rPr>
              <w:t>We have currently not identified any such enhancements that need a different work item on miscellaneous topics. Each item that we have seen can fit within one of the topics already being discussed.</w:t>
            </w:r>
          </w:p>
        </w:tc>
      </w:tr>
      <w:tr w:rsidR="000E5211" w:rsidTr="00CC44E9">
        <w:tc>
          <w:tcPr>
            <w:tcW w:w="2122" w:type="dxa"/>
          </w:tcPr>
          <w:p w:rsidR="000E5211" w:rsidRDefault="000E5211" w:rsidP="000E5211">
            <w:pPr>
              <w:rPr>
                <w:lang w:eastAsia="ja-JP"/>
              </w:rPr>
            </w:pPr>
            <w:r>
              <w:rPr>
                <w:lang w:eastAsia="ja-JP"/>
              </w:rPr>
              <w:t>Xiaomi</w:t>
            </w:r>
          </w:p>
        </w:tc>
        <w:tc>
          <w:tcPr>
            <w:tcW w:w="7228" w:type="dxa"/>
          </w:tcPr>
          <w:p w:rsidR="000E5211" w:rsidRDefault="000E5211" w:rsidP="000E5211">
            <w:pPr>
              <w:rPr>
                <w:lang w:eastAsia="ja-JP"/>
              </w:rPr>
            </w:pPr>
            <w:r>
              <w:rPr>
                <w:lang w:eastAsia="ja-JP"/>
              </w:rPr>
              <w:t>1. On-demand SI support for connected UE</w:t>
            </w:r>
          </w:p>
          <w:p w:rsidR="000E5211" w:rsidRDefault="000E5211" w:rsidP="000E5211">
            <w:pPr>
              <w:rPr>
                <w:lang w:eastAsia="ja-JP"/>
              </w:rPr>
            </w:pPr>
            <w:r>
              <w:rPr>
                <w:lang w:eastAsia="ja-JP"/>
              </w:rPr>
              <w:t>2. Multiple preamble transmission support</w:t>
            </w:r>
          </w:p>
        </w:tc>
      </w:tr>
      <w:tr w:rsidR="000E5211" w:rsidTr="00CC44E9">
        <w:tc>
          <w:tcPr>
            <w:tcW w:w="2122" w:type="dxa"/>
          </w:tcPr>
          <w:p w:rsidR="000E5211" w:rsidRDefault="00151E26" w:rsidP="000E5211">
            <w:pPr>
              <w:rPr>
                <w:lang w:eastAsia="ja-JP"/>
              </w:rPr>
            </w:pPr>
            <w:r>
              <w:rPr>
                <w:rFonts w:hint="eastAsia"/>
                <w:lang w:eastAsia="ja-JP"/>
              </w:rPr>
              <w:t>NTT DOCOMO</w:t>
            </w:r>
          </w:p>
        </w:tc>
        <w:tc>
          <w:tcPr>
            <w:tcW w:w="7228" w:type="dxa"/>
          </w:tcPr>
          <w:p w:rsidR="000E5211" w:rsidRDefault="00151E26" w:rsidP="000E5211">
            <w:pPr>
              <w:rPr>
                <w:lang w:eastAsia="ja-JP"/>
              </w:rPr>
            </w:pPr>
            <w:r>
              <w:rPr>
                <w:lang w:eastAsia="ja-JP"/>
              </w:rPr>
              <w:t xml:space="preserve">We identify some needs of NR enhancements in Rel.16, but all </w:t>
            </w:r>
            <w:r w:rsidR="000C033E">
              <w:rPr>
                <w:rFonts w:hint="eastAsia"/>
                <w:lang w:eastAsia="ja-JP"/>
              </w:rPr>
              <w:t>necessary enhancements</w:t>
            </w:r>
            <w:r>
              <w:rPr>
                <w:lang w:eastAsia="ja-JP"/>
              </w:rPr>
              <w:t xml:space="preserve"> </w:t>
            </w:r>
            <w:r w:rsidR="00497660">
              <w:rPr>
                <w:lang w:eastAsia="ja-JP"/>
              </w:rPr>
              <w:t>seem</w:t>
            </w:r>
            <w:r>
              <w:rPr>
                <w:lang w:eastAsia="ja-JP"/>
              </w:rPr>
              <w:t xml:space="preserve"> </w:t>
            </w:r>
            <w:r w:rsidR="00497660">
              <w:rPr>
                <w:lang w:eastAsia="ja-JP"/>
              </w:rPr>
              <w:t xml:space="preserve">being </w:t>
            </w:r>
            <w:r>
              <w:rPr>
                <w:lang w:eastAsia="ja-JP"/>
              </w:rPr>
              <w:t xml:space="preserve">well discussed in </w:t>
            </w:r>
            <w:r w:rsidR="000121D2">
              <w:rPr>
                <w:rFonts w:hint="eastAsia"/>
                <w:lang w:eastAsia="ja-JP"/>
              </w:rPr>
              <w:t xml:space="preserve">the </w:t>
            </w:r>
            <w:r>
              <w:rPr>
                <w:lang w:eastAsia="ja-JP"/>
              </w:rPr>
              <w:t xml:space="preserve">respective </w:t>
            </w:r>
            <w:r w:rsidR="00FF6CE1">
              <w:rPr>
                <w:lang w:eastAsia="ja-JP"/>
              </w:rPr>
              <w:t>topics</w:t>
            </w:r>
            <w:r w:rsidR="00B87E42">
              <w:rPr>
                <w:lang w:eastAsia="ja-JP"/>
              </w:rPr>
              <w:t xml:space="preserve"> so far</w:t>
            </w:r>
            <w:r w:rsidR="00FF6CE1">
              <w:rPr>
                <w:lang w:eastAsia="ja-JP"/>
              </w:rPr>
              <w:t xml:space="preserve">. </w:t>
            </w:r>
          </w:p>
          <w:p w:rsidR="00FF6CE1" w:rsidRDefault="00FF6CE1" w:rsidP="000E5211">
            <w:pPr>
              <w:rPr>
                <w:lang w:eastAsia="ja-JP"/>
              </w:rPr>
            </w:pPr>
          </w:p>
          <w:p w:rsidR="00FF6CE1" w:rsidRDefault="00FF6CE1" w:rsidP="000E5211">
            <w:pPr>
              <w:rPr>
                <w:lang w:eastAsia="ja-JP"/>
              </w:rPr>
            </w:pPr>
            <w:r>
              <w:rPr>
                <w:lang w:eastAsia="ja-JP"/>
              </w:rPr>
              <w:t xml:space="preserve">However, </w:t>
            </w:r>
            <w:r w:rsidR="002E3B8E">
              <w:rPr>
                <w:lang w:eastAsia="ja-JP"/>
              </w:rPr>
              <w:t>following two notes are emphasized</w:t>
            </w:r>
            <w:r>
              <w:rPr>
                <w:lang w:eastAsia="ja-JP"/>
              </w:rPr>
              <w:t>:</w:t>
            </w:r>
          </w:p>
          <w:p w:rsidR="00FF6CE1" w:rsidRDefault="002E3B8E" w:rsidP="00FF6CE1">
            <w:pPr>
              <w:pStyle w:val="a4"/>
              <w:numPr>
                <w:ilvl w:val="0"/>
                <w:numId w:val="19"/>
              </w:numPr>
              <w:ind w:leftChars="0"/>
              <w:rPr>
                <w:lang w:eastAsia="ja-JP"/>
              </w:rPr>
            </w:pPr>
            <w:r>
              <w:rPr>
                <w:lang w:eastAsia="ja-JP"/>
              </w:rPr>
              <w:t>We would like to make sure that e</w:t>
            </w:r>
            <w:r w:rsidR="00FF6CE1">
              <w:rPr>
                <w:lang w:eastAsia="ja-JP"/>
              </w:rPr>
              <w:t xml:space="preserve">ven if a </w:t>
            </w:r>
            <w:proofErr w:type="gramStart"/>
            <w:r w:rsidR="00FF6CE1">
              <w:rPr>
                <w:lang w:eastAsia="ja-JP"/>
              </w:rPr>
              <w:t>particular solution</w:t>
            </w:r>
            <w:proofErr w:type="gramEnd"/>
            <w:r w:rsidR="00FF6CE1">
              <w:rPr>
                <w:lang w:eastAsia="ja-JP"/>
              </w:rPr>
              <w:t xml:space="preserve"> is </w:t>
            </w:r>
            <w:r>
              <w:rPr>
                <w:lang w:eastAsia="ja-JP"/>
              </w:rPr>
              <w:t xml:space="preserve">to be </w:t>
            </w:r>
            <w:r w:rsidR="00FF6CE1">
              <w:rPr>
                <w:lang w:eastAsia="ja-JP"/>
              </w:rPr>
              <w:t xml:space="preserve">defined under a specific WI, the solution </w:t>
            </w:r>
            <w:r>
              <w:rPr>
                <w:lang w:eastAsia="ja-JP"/>
              </w:rPr>
              <w:t>should be</w:t>
            </w:r>
            <w:r w:rsidR="00FF6CE1">
              <w:rPr>
                <w:lang w:eastAsia="ja-JP"/>
              </w:rPr>
              <w:t xml:space="preserve"> available for various UEs as long as it is useful</w:t>
            </w:r>
            <w:r w:rsidR="00B87E42">
              <w:rPr>
                <w:lang w:eastAsia="ja-JP"/>
              </w:rPr>
              <w:t>/necessary</w:t>
            </w:r>
            <w:r w:rsidR="00FF6CE1">
              <w:rPr>
                <w:lang w:eastAsia="ja-JP"/>
              </w:rPr>
              <w:t>. Typical example is URLLC</w:t>
            </w:r>
            <w:r>
              <w:rPr>
                <w:lang w:eastAsia="ja-JP"/>
              </w:rPr>
              <w:t xml:space="preserve"> which </w:t>
            </w:r>
            <w:r w:rsidR="00497660">
              <w:rPr>
                <w:lang w:eastAsia="ja-JP"/>
              </w:rPr>
              <w:t xml:space="preserve">is </w:t>
            </w:r>
            <w:r w:rsidR="000121D2">
              <w:rPr>
                <w:rFonts w:hint="eastAsia"/>
                <w:lang w:eastAsia="ja-JP"/>
              </w:rPr>
              <w:t>a specific demand</w:t>
            </w:r>
            <w:r w:rsidR="00497660">
              <w:rPr>
                <w:lang w:eastAsia="ja-JP"/>
              </w:rPr>
              <w:t xml:space="preserve">-based WI (i.e., targeting </w:t>
            </w:r>
            <w:r>
              <w:rPr>
                <w:lang w:eastAsia="ja-JP"/>
              </w:rPr>
              <w:t>specific use-cases with specific requirements</w:t>
            </w:r>
            <w:r w:rsidR="00497660">
              <w:rPr>
                <w:lang w:eastAsia="ja-JP"/>
              </w:rPr>
              <w:t>)</w:t>
            </w:r>
            <w:r w:rsidR="00FF6CE1">
              <w:rPr>
                <w:lang w:eastAsia="ja-JP"/>
              </w:rPr>
              <w:t xml:space="preserve">. If </w:t>
            </w:r>
            <w:proofErr w:type="gramStart"/>
            <w:r w:rsidR="00FF6CE1">
              <w:rPr>
                <w:lang w:eastAsia="ja-JP"/>
              </w:rPr>
              <w:t>particular solution(s)</w:t>
            </w:r>
            <w:proofErr w:type="gramEnd"/>
            <w:r w:rsidR="00FF6CE1">
              <w:rPr>
                <w:lang w:eastAsia="ja-JP"/>
              </w:rPr>
              <w:t xml:space="preserve"> is/are supported to </w:t>
            </w:r>
            <w:r w:rsidR="000121D2">
              <w:rPr>
                <w:rFonts w:hint="eastAsia"/>
                <w:lang w:eastAsia="ja-JP"/>
              </w:rPr>
              <w:t>enable</w:t>
            </w:r>
            <w:r w:rsidR="00FF6CE1">
              <w:rPr>
                <w:lang w:eastAsia="ja-JP"/>
              </w:rPr>
              <w:t xml:space="preserve"> URLLC use-case</w:t>
            </w:r>
            <w:r w:rsidR="00497660">
              <w:rPr>
                <w:lang w:eastAsia="ja-JP"/>
              </w:rPr>
              <w:t>s</w:t>
            </w:r>
            <w:r>
              <w:rPr>
                <w:lang w:eastAsia="ja-JP"/>
              </w:rPr>
              <w:t xml:space="preserve"> under the corresponding WI</w:t>
            </w:r>
            <w:r w:rsidR="00FF6CE1">
              <w:rPr>
                <w:lang w:eastAsia="ja-JP"/>
              </w:rPr>
              <w:t>, it should also be applicable t</w:t>
            </w:r>
            <w:r w:rsidR="00497660">
              <w:rPr>
                <w:lang w:eastAsia="ja-JP"/>
              </w:rPr>
              <w:t xml:space="preserve">o </w:t>
            </w:r>
            <w:proofErr w:type="spellStart"/>
            <w:r w:rsidR="00497660">
              <w:rPr>
                <w:lang w:eastAsia="ja-JP"/>
              </w:rPr>
              <w:t>eMBB</w:t>
            </w:r>
            <w:proofErr w:type="spellEnd"/>
            <w:r w:rsidR="00497660">
              <w:rPr>
                <w:lang w:eastAsia="ja-JP"/>
              </w:rPr>
              <w:t>-</w:t>
            </w:r>
            <w:r>
              <w:rPr>
                <w:lang w:eastAsia="ja-JP"/>
              </w:rPr>
              <w:t xml:space="preserve">only </w:t>
            </w:r>
            <w:r w:rsidR="00FF6CE1">
              <w:rPr>
                <w:lang w:eastAsia="ja-JP"/>
              </w:rPr>
              <w:t>use-case</w:t>
            </w:r>
            <w:r w:rsidR="00497660">
              <w:rPr>
                <w:lang w:eastAsia="ja-JP"/>
              </w:rPr>
              <w:t>s</w:t>
            </w:r>
            <w:r w:rsidR="00B87E42">
              <w:rPr>
                <w:lang w:eastAsia="ja-JP"/>
              </w:rPr>
              <w:t xml:space="preserve"> if necessary</w:t>
            </w:r>
            <w:r w:rsidR="00FF6CE1">
              <w:rPr>
                <w:lang w:eastAsia="ja-JP"/>
              </w:rPr>
              <w:t>.</w:t>
            </w:r>
            <w:r>
              <w:rPr>
                <w:lang w:eastAsia="ja-JP"/>
              </w:rPr>
              <w:t xml:space="preserve"> We think it is beneficial to capt</w:t>
            </w:r>
            <w:r w:rsidR="00B87E42">
              <w:rPr>
                <w:lang w:eastAsia="ja-JP"/>
              </w:rPr>
              <w:t>ure this note in the</w:t>
            </w:r>
            <w:r>
              <w:rPr>
                <w:lang w:eastAsia="ja-JP"/>
              </w:rPr>
              <w:t xml:space="preserve"> WID (if </w:t>
            </w:r>
            <w:r w:rsidR="000121D2">
              <w:rPr>
                <w:rFonts w:hint="eastAsia"/>
                <w:lang w:eastAsia="ja-JP"/>
              </w:rPr>
              <w:t>there is</w:t>
            </w:r>
            <w:r>
              <w:rPr>
                <w:lang w:eastAsia="ja-JP"/>
              </w:rPr>
              <w:t>).</w:t>
            </w:r>
            <w:r w:rsidR="00B87E42">
              <w:rPr>
                <w:lang w:eastAsia="ja-JP"/>
              </w:rPr>
              <w:t xml:space="preserve"> This would impact on UE capability signaling design (e.g., no ‘bundled URLLC’ capability)</w:t>
            </w:r>
            <w:r w:rsidR="00497660">
              <w:rPr>
                <w:lang w:eastAsia="ja-JP"/>
              </w:rPr>
              <w:t xml:space="preserve"> at the end of Rel.16</w:t>
            </w:r>
            <w:r w:rsidR="00B87E42">
              <w:rPr>
                <w:lang w:eastAsia="ja-JP"/>
              </w:rPr>
              <w:t>.</w:t>
            </w:r>
          </w:p>
          <w:p w:rsidR="002E3B8E" w:rsidRDefault="002E3B8E" w:rsidP="00FF6CE1">
            <w:pPr>
              <w:pStyle w:val="a4"/>
              <w:numPr>
                <w:ilvl w:val="0"/>
                <w:numId w:val="19"/>
              </w:numPr>
              <w:ind w:leftChars="0"/>
              <w:rPr>
                <w:lang w:eastAsia="ja-JP"/>
              </w:rPr>
            </w:pPr>
            <w:r>
              <w:rPr>
                <w:rFonts w:hint="eastAsia"/>
                <w:lang w:eastAsia="ja-JP"/>
              </w:rPr>
              <w:t xml:space="preserve">If a respective WI </w:t>
            </w:r>
            <w:r w:rsidR="00B87E42">
              <w:rPr>
                <w:lang w:eastAsia="ja-JP"/>
              </w:rPr>
              <w:t>aim</w:t>
            </w:r>
            <w:r w:rsidR="000121D2">
              <w:rPr>
                <w:rFonts w:hint="eastAsia"/>
                <w:lang w:eastAsia="ja-JP"/>
              </w:rPr>
              <w:t>s</w:t>
            </w:r>
            <w:r w:rsidR="00B87E42">
              <w:rPr>
                <w:lang w:eastAsia="ja-JP"/>
              </w:rPr>
              <w:t xml:space="preserve"> to</w:t>
            </w:r>
            <w:r>
              <w:rPr>
                <w:rFonts w:hint="eastAsia"/>
                <w:lang w:eastAsia="ja-JP"/>
              </w:rPr>
              <w:t xml:space="preserve"> specify solutions that are useful</w:t>
            </w:r>
            <w:r w:rsidR="00B87E42">
              <w:rPr>
                <w:lang w:eastAsia="ja-JP"/>
              </w:rPr>
              <w:t>/necessary</w:t>
            </w:r>
            <w:r>
              <w:rPr>
                <w:rFonts w:hint="eastAsia"/>
                <w:lang w:eastAsia="ja-JP"/>
              </w:rPr>
              <w:t xml:space="preserve"> </w:t>
            </w:r>
            <w:r w:rsidR="00B87E42">
              <w:rPr>
                <w:lang w:eastAsia="ja-JP"/>
              </w:rPr>
              <w:t xml:space="preserve">not </w:t>
            </w:r>
            <w:r w:rsidR="000121D2">
              <w:rPr>
                <w:rFonts w:hint="eastAsia"/>
                <w:lang w:eastAsia="ja-JP"/>
              </w:rPr>
              <w:t xml:space="preserve">only </w:t>
            </w:r>
            <w:r>
              <w:rPr>
                <w:rFonts w:hint="eastAsia"/>
                <w:lang w:eastAsia="ja-JP"/>
              </w:rPr>
              <w:t xml:space="preserve">for specific use-cases </w:t>
            </w:r>
            <w:r w:rsidR="00B87E42">
              <w:rPr>
                <w:lang w:eastAsia="ja-JP"/>
              </w:rPr>
              <w:t xml:space="preserve">but also </w:t>
            </w:r>
            <w:r>
              <w:rPr>
                <w:rFonts w:hint="eastAsia"/>
                <w:lang w:eastAsia="ja-JP"/>
              </w:rPr>
              <w:t xml:space="preserve">for </w:t>
            </w:r>
            <w:r w:rsidR="00B87E42">
              <w:rPr>
                <w:lang w:eastAsia="ja-JP"/>
              </w:rPr>
              <w:t xml:space="preserve">other </w:t>
            </w:r>
            <w:r>
              <w:rPr>
                <w:rFonts w:hint="eastAsia"/>
                <w:lang w:eastAsia="ja-JP"/>
              </w:rPr>
              <w:t xml:space="preserve">use-cases, the </w:t>
            </w:r>
            <w:r w:rsidR="00302A20">
              <w:rPr>
                <w:lang w:eastAsia="ja-JP"/>
              </w:rPr>
              <w:t xml:space="preserve">scope of the </w:t>
            </w:r>
            <w:r>
              <w:rPr>
                <w:rFonts w:hint="eastAsia"/>
                <w:lang w:eastAsia="ja-JP"/>
              </w:rPr>
              <w:t xml:space="preserve">WI will tend to be very big. </w:t>
            </w:r>
            <w:r w:rsidR="00B87E42">
              <w:rPr>
                <w:lang w:eastAsia="ja-JP"/>
              </w:rPr>
              <w:t>The consequence will be narrowing</w:t>
            </w:r>
            <w:r>
              <w:rPr>
                <w:lang w:eastAsia="ja-JP"/>
              </w:rPr>
              <w:t xml:space="preserve">-down </w:t>
            </w:r>
            <w:r w:rsidR="00B87E42">
              <w:rPr>
                <w:lang w:eastAsia="ja-JP"/>
              </w:rPr>
              <w:t xml:space="preserve">the solutions </w:t>
            </w:r>
            <w:r>
              <w:rPr>
                <w:lang w:eastAsia="ja-JP"/>
              </w:rPr>
              <w:t xml:space="preserve">due to the limited TUs. </w:t>
            </w:r>
            <w:r w:rsidR="00B87E42">
              <w:rPr>
                <w:lang w:eastAsia="ja-JP"/>
              </w:rPr>
              <w:t xml:space="preserve">For such case, the prioritization for the respective WI should </w:t>
            </w:r>
            <w:r w:rsidR="00302A20">
              <w:rPr>
                <w:lang w:eastAsia="ja-JP"/>
              </w:rPr>
              <w:t xml:space="preserve">in general be </w:t>
            </w:r>
            <w:r w:rsidR="00B87E42">
              <w:rPr>
                <w:lang w:eastAsia="ja-JP"/>
              </w:rPr>
              <w:t xml:space="preserve">based on the necessity for the specific use-cases </w:t>
            </w:r>
            <w:r w:rsidR="00302A20">
              <w:rPr>
                <w:lang w:eastAsia="ja-JP"/>
              </w:rPr>
              <w:t xml:space="preserve">primarily </w:t>
            </w:r>
            <w:r w:rsidR="00B87E42">
              <w:rPr>
                <w:lang w:eastAsia="ja-JP"/>
              </w:rPr>
              <w:t xml:space="preserve">scoped in the WI. </w:t>
            </w:r>
          </w:p>
        </w:tc>
      </w:tr>
      <w:tr w:rsidR="0087001B" w:rsidTr="00CC44E9">
        <w:tc>
          <w:tcPr>
            <w:tcW w:w="2122" w:type="dxa"/>
          </w:tcPr>
          <w:p w:rsidR="0087001B" w:rsidRDefault="0087001B" w:rsidP="0087001B">
            <w:pPr>
              <w:rPr>
                <w:lang w:eastAsia="ja-JP"/>
              </w:rPr>
            </w:pPr>
            <w:r w:rsidRPr="00CE74CA">
              <w:rPr>
                <w:lang w:eastAsia="ja-JP"/>
              </w:rPr>
              <w:t>Nokia</w:t>
            </w:r>
          </w:p>
        </w:tc>
        <w:tc>
          <w:tcPr>
            <w:tcW w:w="7228" w:type="dxa"/>
          </w:tcPr>
          <w:p w:rsidR="0087001B" w:rsidRPr="00CE74CA" w:rsidRDefault="0087001B" w:rsidP="0087001B">
            <w:pPr>
              <w:pStyle w:val="a4"/>
              <w:numPr>
                <w:ilvl w:val="0"/>
                <w:numId w:val="20"/>
              </w:numPr>
              <w:ind w:leftChars="0"/>
              <w:rPr>
                <w:lang w:eastAsia="ja-JP"/>
              </w:rPr>
            </w:pPr>
            <w:r w:rsidRPr="00CE74CA">
              <w:rPr>
                <w:lang w:eastAsia="ja-JP"/>
              </w:rPr>
              <w:t>Number of RAN4 requirements for features, which are already specified in the Rel-15 RAN1 and RAN2 specifications, e.g. FR2 BS and UE requirements for 256 QAM, UE requirements for almost contiguous UL CP-OFDM transmissions</w:t>
            </w:r>
          </w:p>
          <w:p w:rsidR="0087001B" w:rsidRDefault="0087001B" w:rsidP="0087001B">
            <w:pPr>
              <w:pStyle w:val="a4"/>
              <w:numPr>
                <w:ilvl w:val="0"/>
                <w:numId w:val="20"/>
              </w:numPr>
              <w:ind w:leftChars="0"/>
              <w:rPr>
                <w:lang w:eastAsia="ja-JP"/>
              </w:rPr>
            </w:pPr>
            <w:r w:rsidRPr="00CE74CA">
              <w:rPr>
                <w:lang w:eastAsia="ja-JP"/>
              </w:rPr>
              <w:t>NR-NR dual connectivity support including asynchronous and synchronous cases</w:t>
            </w:r>
          </w:p>
          <w:p w:rsidR="0087001B" w:rsidRDefault="0087001B" w:rsidP="0087001B">
            <w:pPr>
              <w:pStyle w:val="a4"/>
              <w:numPr>
                <w:ilvl w:val="0"/>
                <w:numId w:val="20"/>
              </w:numPr>
              <w:ind w:leftChars="0"/>
              <w:rPr>
                <w:lang w:eastAsia="ja-JP"/>
              </w:rPr>
            </w:pPr>
            <w:r w:rsidRPr="00CE74CA">
              <w:rPr>
                <w:lang w:eastAsia="ja-JP"/>
              </w:rPr>
              <w:t>BWP/CA adaptation enhancements</w:t>
            </w:r>
          </w:p>
        </w:tc>
      </w:tr>
      <w:tr w:rsidR="00E00DB3" w:rsidTr="00CC44E9">
        <w:tc>
          <w:tcPr>
            <w:tcW w:w="2122" w:type="dxa"/>
          </w:tcPr>
          <w:p w:rsidR="00E00DB3" w:rsidRPr="00CE74CA" w:rsidRDefault="00E00DB3" w:rsidP="0087001B">
            <w:pPr>
              <w:rPr>
                <w:lang w:eastAsia="ja-JP"/>
              </w:rPr>
            </w:pPr>
            <w:r>
              <w:rPr>
                <w:lang w:eastAsia="ja-JP"/>
              </w:rPr>
              <w:t>CATT</w:t>
            </w:r>
          </w:p>
        </w:tc>
        <w:tc>
          <w:tcPr>
            <w:tcW w:w="7228" w:type="dxa"/>
          </w:tcPr>
          <w:p w:rsidR="00E00DB3" w:rsidRPr="00CE74CA" w:rsidRDefault="00E00DB3" w:rsidP="00E00DB3">
            <w:pPr>
              <w:rPr>
                <w:lang w:eastAsia="ja-JP"/>
              </w:rPr>
            </w:pPr>
            <w:r>
              <w:rPr>
                <w:lang w:eastAsia="ja-JP"/>
              </w:rPr>
              <w:t xml:space="preserve">Some features were de-prioritized from NR Rel-15.   However, most of them have been incorporated by individual Rel-16 feature proposals.  No </w:t>
            </w:r>
            <w:proofErr w:type="gramStart"/>
            <w:r>
              <w:rPr>
                <w:lang w:eastAsia="ja-JP"/>
              </w:rPr>
              <w:t>specific  NR</w:t>
            </w:r>
            <w:proofErr w:type="gramEnd"/>
            <w:r>
              <w:rPr>
                <w:lang w:eastAsia="ja-JP"/>
              </w:rPr>
              <w:t xml:space="preserve"> features are needed to be done in Rel-16</w:t>
            </w:r>
          </w:p>
        </w:tc>
      </w:tr>
      <w:tr w:rsidR="00A962A5" w:rsidRPr="00641AD3" w:rsidTr="00A962A5">
        <w:tc>
          <w:tcPr>
            <w:tcW w:w="2122" w:type="dxa"/>
          </w:tcPr>
          <w:p w:rsidR="00A962A5" w:rsidRPr="00703CD0" w:rsidRDefault="00A962A5" w:rsidP="00952CAC">
            <w:pPr>
              <w:rPr>
                <w:rFonts w:eastAsia="SimSun"/>
                <w:lang w:eastAsia="zh-CN"/>
              </w:rPr>
            </w:pPr>
            <w:r>
              <w:rPr>
                <w:rFonts w:eastAsia="SimSun" w:hint="eastAsia"/>
                <w:lang w:eastAsia="zh-CN"/>
              </w:rPr>
              <w:t>vivo</w:t>
            </w:r>
          </w:p>
        </w:tc>
        <w:tc>
          <w:tcPr>
            <w:tcW w:w="7228" w:type="dxa"/>
          </w:tcPr>
          <w:p w:rsidR="00A962A5" w:rsidRDefault="00A962A5" w:rsidP="00A962A5">
            <w:pPr>
              <w:pStyle w:val="a4"/>
              <w:numPr>
                <w:ilvl w:val="0"/>
                <w:numId w:val="23"/>
              </w:numPr>
              <w:ind w:leftChars="0"/>
              <w:rPr>
                <w:rFonts w:eastAsia="SimSun"/>
                <w:lang w:eastAsia="zh-CN"/>
              </w:rPr>
            </w:pPr>
            <w:r w:rsidRPr="00787373">
              <w:rPr>
                <w:rFonts w:eastAsia="SimSun"/>
                <w:lang w:eastAsia="zh-CN"/>
              </w:rPr>
              <w:t xml:space="preserve">Some UE internal issues (e.g. IDC, overheating) have been observed in Rel-15. </w:t>
            </w:r>
            <w:r>
              <w:rPr>
                <w:rFonts w:eastAsia="SimSun"/>
                <w:lang w:eastAsia="zh-CN"/>
              </w:rPr>
              <w:t xml:space="preserve">In our understanding, the solutions need to be addressed if these issues cannot be solved in Rel-15. </w:t>
            </w:r>
          </w:p>
          <w:p w:rsidR="00A962A5" w:rsidRDefault="00A962A5" w:rsidP="00A962A5">
            <w:pPr>
              <w:pStyle w:val="a4"/>
              <w:numPr>
                <w:ilvl w:val="1"/>
                <w:numId w:val="23"/>
              </w:numPr>
              <w:ind w:leftChars="0"/>
              <w:rPr>
                <w:rFonts w:eastAsia="SimSun"/>
                <w:lang w:eastAsia="zh-CN"/>
              </w:rPr>
            </w:pPr>
            <w:r w:rsidRPr="005C2938">
              <w:rPr>
                <w:rFonts w:eastAsia="SimSun"/>
                <w:lang w:eastAsia="zh-CN"/>
              </w:rPr>
              <w:t>Temporary capability</w:t>
            </w:r>
            <w:r>
              <w:rPr>
                <w:rFonts w:eastAsia="SimSun"/>
                <w:lang w:eastAsia="zh-CN"/>
              </w:rPr>
              <w:t xml:space="preserve"> reporting for the IDC or overheating. </w:t>
            </w:r>
          </w:p>
          <w:p w:rsidR="00A962A5" w:rsidRPr="00641AD3" w:rsidRDefault="00A962A5" w:rsidP="00A962A5">
            <w:pPr>
              <w:pStyle w:val="a4"/>
              <w:numPr>
                <w:ilvl w:val="0"/>
                <w:numId w:val="23"/>
              </w:numPr>
              <w:ind w:leftChars="0"/>
              <w:rPr>
                <w:rFonts w:eastAsia="SimSun"/>
                <w:lang w:eastAsia="zh-CN"/>
              </w:rPr>
            </w:pPr>
            <w:r>
              <w:rPr>
                <w:rFonts w:eastAsia="SimSun" w:hint="eastAsia"/>
                <w:lang w:eastAsia="zh-CN"/>
              </w:rPr>
              <w:t xml:space="preserve">Response-driven paging, </w:t>
            </w:r>
            <w:r>
              <w:rPr>
                <w:rFonts w:eastAsia="SimSun"/>
                <w:lang w:eastAsia="zh-CN"/>
              </w:rPr>
              <w:t>which</w:t>
            </w:r>
            <w:r>
              <w:rPr>
                <w:rFonts w:eastAsia="SimSun" w:hint="eastAsia"/>
                <w:lang w:eastAsia="zh-CN"/>
              </w:rPr>
              <w:t xml:space="preserve"> </w:t>
            </w:r>
            <w:r>
              <w:rPr>
                <w:rFonts w:eastAsia="SimSun"/>
                <w:lang w:eastAsia="zh-CN"/>
              </w:rPr>
              <w:t>has been postponed in Rel-15.</w:t>
            </w:r>
          </w:p>
        </w:tc>
      </w:tr>
      <w:tr w:rsidR="009600F6" w:rsidRPr="00641AD3" w:rsidTr="00A962A5">
        <w:tc>
          <w:tcPr>
            <w:tcW w:w="2122" w:type="dxa"/>
          </w:tcPr>
          <w:p w:rsidR="009600F6" w:rsidRPr="009600F6" w:rsidRDefault="009600F6" w:rsidP="00952CAC">
            <w:pPr>
              <w:rPr>
                <w:rFonts w:eastAsia="SimSun"/>
                <w:lang w:eastAsia="zh-CN"/>
              </w:rPr>
            </w:pPr>
            <w:r>
              <w:rPr>
                <w:rFonts w:eastAsia="SimSun" w:hint="eastAsia"/>
                <w:lang w:eastAsia="zh-CN"/>
              </w:rPr>
              <w:t>OPPO</w:t>
            </w:r>
          </w:p>
        </w:tc>
        <w:tc>
          <w:tcPr>
            <w:tcW w:w="7228" w:type="dxa"/>
          </w:tcPr>
          <w:p w:rsidR="009600F6" w:rsidRDefault="009600F6" w:rsidP="009600F6">
            <w:pPr>
              <w:rPr>
                <w:rFonts w:eastAsia="SimSun"/>
                <w:lang w:eastAsia="zh-CN"/>
              </w:rPr>
            </w:pPr>
            <w:r>
              <w:rPr>
                <w:rFonts w:eastAsia="SimSun" w:hint="eastAsia"/>
                <w:lang w:eastAsia="zh-CN"/>
              </w:rPr>
              <w:t xml:space="preserve">So </w:t>
            </w:r>
            <w:proofErr w:type="gramStart"/>
            <w:r>
              <w:rPr>
                <w:rFonts w:eastAsia="SimSun" w:hint="eastAsia"/>
                <w:lang w:eastAsia="zh-CN"/>
              </w:rPr>
              <w:t>far</w:t>
            </w:r>
            <w:proofErr w:type="gramEnd"/>
            <w:r>
              <w:rPr>
                <w:rFonts w:eastAsia="SimSun" w:hint="eastAsia"/>
                <w:lang w:eastAsia="zh-CN"/>
              </w:rPr>
              <w:t xml:space="preserve"> the scopes of other WIs under discussion are not well justified. Hence the following enhancements can be considered in this discussion, unless all of them are well captured in </w:t>
            </w:r>
            <w:proofErr w:type="gramStart"/>
            <w:r>
              <w:rPr>
                <w:rFonts w:eastAsia="SimSun" w:hint="eastAsia"/>
                <w:lang w:eastAsia="zh-CN"/>
              </w:rPr>
              <w:t>other</w:t>
            </w:r>
            <w:proofErr w:type="gramEnd"/>
            <w:r>
              <w:rPr>
                <w:rFonts w:eastAsia="SimSun" w:hint="eastAsia"/>
                <w:lang w:eastAsia="zh-CN"/>
              </w:rPr>
              <w:t xml:space="preserve"> W</w:t>
            </w:r>
            <w:r>
              <w:rPr>
                <w:rFonts w:eastAsia="SimSun"/>
                <w:lang w:eastAsia="zh-CN"/>
              </w:rPr>
              <w:t>i</w:t>
            </w:r>
            <w:r>
              <w:rPr>
                <w:rFonts w:eastAsia="SimSun" w:hint="eastAsia"/>
                <w:lang w:eastAsia="zh-CN"/>
              </w:rPr>
              <w:t>s.</w:t>
            </w:r>
          </w:p>
          <w:p w:rsidR="009600F6" w:rsidRDefault="009600F6" w:rsidP="009600F6">
            <w:pPr>
              <w:pStyle w:val="a4"/>
              <w:numPr>
                <w:ilvl w:val="0"/>
                <w:numId w:val="27"/>
              </w:numPr>
              <w:ind w:leftChars="0"/>
              <w:rPr>
                <w:rFonts w:eastAsia="SimSun"/>
                <w:lang w:eastAsia="zh-CN"/>
              </w:rPr>
            </w:pPr>
            <w:r>
              <w:rPr>
                <w:rFonts w:eastAsia="SimSun" w:hint="eastAsia"/>
                <w:lang w:eastAsia="zh-CN"/>
              </w:rPr>
              <w:t xml:space="preserve">Enhancements on time-domain resource allocation (both for low-latency </w:t>
            </w:r>
            <w:proofErr w:type="spellStart"/>
            <w:r>
              <w:rPr>
                <w:rFonts w:eastAsia="SimSun" w:hint="eastAsia"/>
                <w:lang w:eastAsia="zh-CN"/>
              </w:rPr>
              <w:t>eMBB</w:t>
            </w:r>
            <w:proofErr w:type="spellEnd"/>
            <w:r>
              <w:rPr>
                <w:rFonts w:eastAsia="SimSun" w:hint="eastAsia"/>
                <w:lang w:eastAsia="zh-CN"/>
              </w:rPr>
              <w:t xml:space="preserve"> and URLLC). Some of </w:t>
            </w:r>
            <w:proofErr w:type="spellStart"/>
            <w:r>
              <w:rPr>
                <w:rFonts w:eastAsia="SimSun" w:hint="eastAsia"/>
                <w:lang w:eastAsia="zh-CN"/>
              </w:rPr>
              <w:t>belows</w:t>
            </w:r>
            <w:proofErr w:type="spellEnd"/>
            <w:r>
              <w:rPr>
                <w:rFonts w:eastAsia="SimSun" w:hint="eastAsia"/>
                <w:lang w:eastAsia="zh-CN"/>
              </w:rPr>
              <w:t xml:space="preserve"> may be captured by other WI discussions, e.g. URLLC enhancement. We support them as a part of that </w:t>
            </w:r>
            <w:r>
              <w:rPr>
                <w:rFonts w:eastAsia="SimSun" w:hint="eastAsia"/>
                <w:lang w:eastAsia="zh-CN"/>
              </w:rPr>
              <w:lastRenderedPageBreak/>
              <w:t xml:space="preserve">WI. However, these enhancements are also applicable for low-latency </w:t>
            </w:r>
            <w:proofErr w:type="spellStart"/>
            <w:r>
              <w:rPr>
                <w:rFonts w:eastAsia="SimSun" w:hint="eastAsia"/>
                <w:lang w:eastAsia="zh-CN"/>
              </w:rPr>
              <w:t>eMBB</w:t>
            </w:r>
            <w:proofErr w:type="spellEnd"/>
            <w:r>
              <w:rPr>
                <w:rFonts w:eastAsia="SimSun" w:hint="eastAsia"/>
                <w:lang w:eastAsia="zh-CN"/>
              </w:rPr>
              <w:t xml:space="preserve"> which is not included in the use cases of URLLC enhancements.</w:t>
            </w:r>
          </w:p>
          <w:p w:rsidR="009600F6" w:rsidRDefault="009600F6" w:rsidP="009600F6">
            <w:pPr>
              <w:pStyle w:val="a4"/>
              <w:numPr>
                <w:ilvl w:val="1"/>
                <w:numId w:val="27"/>
              </w:numPr>
              <w:ind w:leftChars="0"/>
              <w:rPr>
                <w:rFonts w:eastAsia="SimSun"/>
                <w:lang w:eastAsia="zh-CN"/>
              </w:rPr>
            </w:pPr>
            <w:r>
              <w:rPr>
                <w:rFonts w:eastAsia="SimSun" w:hint="eastAsia"/>
                <w:lang w:eastAsia="zh-CN"/>
              </w:rPr>
              <w:t xml:space="preserve">Low-latency PDSCH/PUSCH enhancement, e.g. </w:t>
            </w:r>
          </w:p>
          <w:p w:rsidR="009600F6" w:rsidRDefault="009600F6" w:rsidP="009600F6">
            <w:pPr>
              <w:pStyle w:val="a4"/>
              <w:numPr>
                <w:ilvl w:val="2"/>
                <w:numId w:val="27"/>
              </w:numPr>
              <w:ind w:leftChars="0"/>
              <w:rPr>
                <w:rFonts w:eastAsia="SimSun"/>
                <w:lang w:eastAsia="zh-CN"/>
              </w:rPr>
            </w:pPr>
            <w:r>
              <w:rPr>
                <w:rFonts w:eastAsia="SimSun" w:hint="eastAsia"/>
                <w:lang w:eastAsia="zh-CN"/>
              </w:rPr>
              <w:t>Support 1-14 symbols PDSCH duration</w:t>
            </w:r>
          </w:p>
          <w:p w:rsidR="009600F6" w:rsidRDefault="009600F6" w:rsidP="009600F6">
            <w:pPr>
              <w:pStyle w:val="a4"/>
              <w:numPr>
                <w:ilvl w:val="2"/>
                <w:numId w:val="27"/>
              </w:numPr>
              <w:ind w:leftChars="0"/>
              <w:rPr>
                <w:rFonts w:eastAsia="SimSun"/>
                <w:lang w:eastAsia="zh-CN"/>
              </w:rPr>
            </w:pPr>
            <w:r>
              <w:rPr>
                <w:rFonts w:eastAsia="SimSun" w:hint="eastAsia"/>
                <w:lang w:eastAsia="zh-CN"/>
              </w:rPr>
              <w:t>Support PDSCH starting symbol indication relative to PDCCH</w:t>
            </w:r>
          </w:p>
          <w:p w:rsidR="009600F6" w:rsidRDefault="009600F6" w:rsidP="009600F6">
            <w:pPr>
              <w:pStyle w:val="a4"/>
              <w:numPr>
                <w:ilvl w:val="2"/>
                <w:numId w:val="27"/>
              </w:numPr>
              <w:ind w:leftChars="0"/>
              <w:rPr>
                <w:rFonts w:eastAsia="SimSun"/>
                <w:lang w:eastAsia="zh-CN"/>
              </w:rPr>
            </w:pPr>
            <w:r>
              <w:rPr>
                <w:rFonts w:eastAsia="SimSun" w:hint="eastAsia"/>
                <w:lang w:eastAsia="zh-CN"/>
              </w:rPr>
              <w:t>Support PDSCH/PUSCH duration across slot boundary</w:t>
            </w:r>
          </w:p>
          <w:p w:rsidR="009600F6" w:rsidRDefault="009600F6" w:rsidP="009600F6">
            <w:pPr>
              <w:pStyle w:val="a4"/>
              <w:numPr>
                <w:ilvl w:val="1"/>
                <w:numId w:val="27"/>
              </w:numPr>
              <w:ind w:leftChars="0"/>
              <w:rPr>
                <w:rFonts w:eastAsia="SimSun"/>
                <w:lang w:eastAsia="zh-CN"/>
              </w:rPr>
            </w:pPr>
            <w:r>
              <w:rPr>
                <w:rFonts w:eastAsia="SimSun" w:hint="eastAsia"/>
                <w:lang w:eastAsia="zh-CN"/>
              </w:rPr>
              <w:t>Enhancements on multiplexing between different durations, e.g.</w:t>
            </w:r>
          </w:p>
          <w:p w:rsidR="009600F6" w:rsidRDefault="009600F6" w:rsidP="009600F6">
            <w:pPr>
              <w:pStyle w:val="a4"/>
              <w:numPr>
                <w:ilvl w:val="2"/>
                <w:numId w:val="27"/>
              </w:numPr>
              <w:ind w:leftChars="0"/>
              <w:rPr>
                <w:rFonts w:eastAsia="SimSun"/>
                <w:lang w:eastAsia="zh-CN"/>
              </w:rPr>
            </w:pPr>
            <w:r>
              <w:rPr>
                <w:rFonts w:eastAsia="SimSun" w:hint="eastAsia"/>
                <w:lang w:eastAsia="zh-CN"/>
              </w:rPr>
              <w:t>Support non-contiguous symbols/slots for PDSCH/PUSCH</w:t>
            </w:r>
          </w:p>
          <w:p w:rsidR="009600F6" w:rsidRDefault="009600F6" w:rsidP="009600F6">
            <w:pPr>
              <w:pStyle w:val="a4"/>
              <w:numPr>
                <w:ilvl w:val="1"/>
                <w:numId w:val="27"/>
              </w:numPr>
              <w:ind w:leftChars="0"/>
              <w:rPr>
                <w:rFonts w:eastAsia="SimSun"/>
                <w:lang w:eastAsia="zh-CN"/>
              </w:rPr>
            </w:pPr>
            <w:r>
              <w:rPr>
                <w:rFonts w:eastAsia="SimSun" w:hint="eastAsia"/>
                <w:lang w:eastAsia="zh-CN"/>
              </w:rPr>
              <w:t>Multi-slot PDSCH/PUSCH enhancement</w:t>
            </w:r>
          </w:p>
          <w:p w:rsidR="009600F6" w:rsidRDefault="009600F6" w:rsidP="009600F6">
            <w:pPr>
              <w:pStyle w:val="a4"/>
              <w:numPr>
                <w:ilvl w:val="2"/>
                <w:numId w:val="27"/>
              </w:numPr>
              <w:ind w:leftChars="0"/>
              <w:rPr>
                <w:rFonts w:eastAsia="SimSun"/>
                <w:lang w:eastAsia="zh-CN"/>
              </w:rPr>
            </w:pPr>
            <w:r>
              <w:rPr>
                <w:rFonts w:eastAsia="SimSun" w:hint="eastAsia"/>
                <w:lang w:eastAsia="zh-CN"/>
              </w:rPr>
              <w:t>Support slot determination based on DL/UL assignment, as multi-slot PUCCH in R15.</w:t>
            </w:r>
          </w:p>
          <w:p w:rsidR="009600F6" w:rsidRDefault="009600F6" w:rsidP="009600F6">
            <w:pPr>
              <w:pStyle w:val="a4"/>
              <w:numPr>
                <w:ilvl w:val="0"/>
                <w:numId w:val="27"/>
              </w:numPr>
              <w:ind w:leftChars="0"/>
              <w:rPr>
                <w:rFonts w:eastAsia="SimSun"/>
                <w:lang w:eastAsia="zh-CN"/>
              </w:rPr>
            </w:pPr>
            <w:r>
              <w:rPr>
                <w:rFonts w:eastAsia="SimSun" w:hint="eastAsia"/>
                <w:lang w:eastAsia="zh-CN"/>
              </w:rPr>
              <w:t xml:space="preserve">Support of simultaneous multiple numerologies at UE. This can be captured in the discussion for WI </w:t>
            </w:r>
            <w:r>
              <w:rPr>
                <w:rFonts w:eastAsia="SimSun"/>
                <w:lang w:eastAsia="zh-CN"/>
              </w:rPr>
              <w:t>“</w:t>
            </w:r>
            <w:r>
              <w:rPr>
                <w:rFonts w:eastAsia="SimSun" w:hint="eastAsia"/>
                <w:lang w:eastAsia="zh-CN"/>
              </w:rPr>
              <w:t>NR spectrum utilization efficiency enhancements</w:t>
            </w:r>
            <w:r>
              <w:rPr>
                <w:rFonts w:eastAsia="SimSun"/>
                <w:lang w:eastAsia="zh-CN"/>
              </w:rPr>
              <w:t>”</w:t>
            </w:r>
            <w:r>
              <w:rPr>
                <w:rFonts w:eastAsia="SimSun" w:hint="eastAsia"/>
                <w:lang w:eastAsia="zh-CN"/>
              </w:rPr>
              <w:t>. If not, it should be considered in this discussion.</w:t>
            </w:r>
          </w:p>
          <w:p w:rsidR="009600F6" w:rsidRPr="00BD20AF" w:rsidRDefault="009600F6" w:rsidP="009600F6">
            <w:pPr>
              <w:pStyle w:val="a4"/>
              <w:numPr>
                <w:ilvl w:val="1"/>
                <w:numId w:val="27"/>
              </w:numPr>
              <w:ind w:leftChars="0"/>
              <w:rPr>
                <w:rFonts w:eastAsia="SimSun"/>
                <w:lang w:eastAsia="zh-CN"/>
              </w:rPr>
            </w:pPr>
            <w:r w:rsidRPr="00BD20AF">
              <w:rPr>
                <w:rFonts w:eastAsia="SimSun" w:hint="eastAsia"/>
                <w:lang w:eastAsia="zh-CN"/>
              </w:rPr>
              <w:t>Approach 1: Support multiple active BWPs without extending the definition of BWP</w:t>
            </w:r>
          </w:p>
          <w:p w:rsidR="009600F6" w:rsidRPr="00BD20AF" w:rsidRDefault="009600F6" w:rsidP="009600F6">
            <w:pPr>
              <w:pStyle w:val="a4"/>
              <w:numPr>
                <w:ilvl w:val="2"/>
                <w:numId w:val="27"/>
              </w:numPr>
              <w:ind w:leftChars="0"/>
              <w:rPr>
                <w:rFonts w:eastAsia="SimSun"/>
                <w:lang w:eastAsia="zh-CN"/>
              </w:rPr>
            </w:pPr>
            <w:r w:rsidRPr="00BD20AF">
              <w:rPr>
                <w:rFonts w:eastAsia="SimSun" w:hint="eastAsia"/>
                <w:lang w:eastAsia="zh-CN"/>
              </w:rPr>
              <w:t>If the definition of BWP is not changed, the simultaneous active BWPs need to be supported to enable more flexible resource allocation and multiple service types. But this may complicate the UE RF operation and power saving effort. </w:t>
            </w:r>
          </w:p>
          <w:p w:rsidR="009600F6" w:rsidRPr="00BD20AF" w:rsidRDefault="009600F6" w:rsidP="009600F6">
            <w:pPr>
              <w:pStyle w:val="a4"/>
              <w:numPr>
                <w:ilvl w:val="2"/>
                <w:numId w:val="27"/>
              </w:numPr>
              <w:ind w:leftChars="0"/>
              <w:rPr>
                <w:rFonts w:eastAsia="SimSun"/>
                <w:lang w:eastAsia="zh-CN"/>
              </w:rPr>
            </w:pPr>
            <w:r w:rsidRPr="00BD20AF">
              <w:rPr>
                <w:rFonts w:eastAsia="SimSun" w:hint="eastAsia"/>
                <w:lang w:eastAsia="zh-CN"/>
              </w:rPr>
              <w:t>Hence the risk of multiple active BWPs needs to be carefully studied, unless the configuration of the BWPs which can be simultaneously activated is well constrained, e.g. the BW and center frequency should be same.</w:t>
            </w:r>
          </w:p>
          <w:p w:rsidR="009600F6" w:rsidRPr="00BD20AF" w:rsidRDefault="009600F6" w:rsidP="009600F6">
            <w:pPr>
              <w:pStyle w:val="a4"/>
              <w:numPr>
                <w:ilvl w:val="1"/>
                <w:numId w:val="27"/>
              </w:numPr>
              <w:ind w:leftChars="0"/>
              <w:rPr>
                <w:rFonts w:eastAsia="SimSun"/>
                <w:lang w:eastAsia="zh-CN"/>
              </w:rPr>
            </w:pPr>
            <w:r w:rsidRPr="00BD20AF">
              <w:rPr>
                <w:rFonts w:eastAsia="SimSun" w:hint="eastAsia"/>
                <w:lang w:eastAsia="zh-CN"/>
              </w:rPr>
              <w:t>Approach 2: Not support multiple active BWPs, but extending the definition of BWP </w:t>
            </w:r>
          </w:p>
          <w:p w:rsidR="009600F6" w:rsidRPr="00BD20AF" w:rsidRDefault="009600F6" w:rsidP="009600F6">
            <w:pPr>
              <w:pStyle w:val="a4"/>
              <w:numPr>
                <w:ilvl w:val="2"/>
                <w:numId w:val="27"/>
              </w:numPr>
              <w:ind w:leftChars="0"/>
              <w:rPr>
                <w:rFonts w:eastAsia="SimSun"/>
                <w:lang w:eastAsia="zh-CN"/>
              </w:rPr>
            </w:pPr>
            <w:r w:rsidRPr="00BD20AF">
              <w:rPr>
                <w:rFonts w:eastAsia="SimSun" w:hint="eastAsia"/>
                <w:lang w:eastAsia="zh-CN"/>
              </w:rPr>
              <w:t>This is another alternative that avoids activating multiple BWPs with different BWs or center frequencies. A BWP configuration can be associated to multiple numerologies. In this case the motivation of BWP is narrowed down to only UE RF capability and power saving. Multi-numerology resources can be scheduled within the BWP.</w:t>
            </w:r>
          </w:p>
          <w:p w:rsidR="009600F6" w:rsidRPr="00BD20AF" w:rsidRDefault="009600F6" w:rsidP="009600F6">
            <w:pPr>
              <w:pStyle w:val="a4"/>
              <w:numPr>
                <w:ilvl w:val="2"/>
                <w:numId w:val="27"/>
              </w:numPr>
              <w:ind w:leftChars="0"/>
              <w:rPr>
                <w:rFonts w:eastAsia="SimSun"/>
                <w:lang w:eastAsia="zh-CN"/>
              </w:rPr>
            </w:pPr>
            <w:r w:rsidRPr="00BD20AF">
              <w:rPr>
                <w:rFonts w:eastAsia="SimSun" w:hint="eastAsia"/>
                <w:lang w:eastAsia="zh-CN"/>
              </w:rPr>
              <w:t>The pros and cons of this approach should be studied compared with Approach 1.</w:t>
            </w:r>
          </w:p>
          <w:p w:rsidR="009600F6" w:rsidRDefault="009600F6" w:rsidP="009600F6">
            <w:pPr>
              <w:pStyle w:val="a4"/>
              <w:numPr>
                <w:ilvl w:val="0"/>
                <w:numId w:val="27"/>
              </w:numPr>
              <w:ind w:leftChars="0"/>
              <w:rPr>
                <w:rFonts w:eastAsia="SimSun"/>
                <w:lang w:eastAsia="zh-CN"/>
              </w:rPr>
            </w:pPr>
            <w:r>
              <w:rPr>
                <w:rFonts w:eastAsia="SimSun" w:hint="eastAsia"/>
                <w:lang w:eastAsia="zh-CN"/>
              </w:rPr>
              <w:t xml:space="preserve">PDCCH enhancements. If this is not captured by other WI discussion, it should be </w:t>
            </w:r>
            <w:proofErr w:type="spellStart"/>
            <w:r>
              <w:rPr>
                <w:rFonts w:eastAsia="SimSun" w:hint="eastAsia"/>
                <w:lang w:eastAsia="zh-CN"/>
              </w:rPr>
              <w:t>considerd</w:t>
            </w:r>
            <w:proofErr w:type="spellEnd"/>
            <w:r>
              <w:rPr>
                <w:rFonts w:eastAsia="SimSun" w:hint="eastAsia"/>
                <w:lang w:eastAsia="zh-CN"/>
              </w:rPr>
              <w:t xml:space="preserve"> in this WI.</w:t>
            </w:r>
          </w:p>
          <w:p w:rsidR="009600F6" w:rsidRDefault="009600F6" w:rsidP="009600F6">
            <w:pPr>
              <w:pStyle w:val="a4"/>
              <w:numPr>
                <w:ilvl w:val="1"/>
                <w:numId w:val="27"/>
              </w:numPr>
              <w:ind w:leftChars="0"/>
              <w:rPr>
                <w:rFonts w:eastAsia="SimSun"/>
                <w:lang w:eastAsia="zh-CN"/>
              </w:rPr>
            </w:pPr>
            <w:r>
              <w:rPr>
                <w:rFonts w:eastAsia="SimSun" w:hint="eastAsia"/>
                <w:lang w:eastAsia="zh-CN"/>
              </w:rPr>
              <w:t>2-Stage DCI</w:t>
            </w:r>
          </w:p>
          <w:p w:rsidR="009600F6" w:rsidRPr="00BD20AF" w:rsidRDefault="009600F6" w:rsidP="009600F6">
            <w:pPr>
              <w:pStyle w:val="a4"/>
              <w:numPr>
                <w:ilvl w:val="1"/>
                <w:numId w:val="27"/>
              </w:numPr>
              <w:ind w:leftChars="0"/>
              <w:rPr>
                <w:rFonts w:eastAsia="SimSun"/>
                <w:lang w:eastAsia="zh-CN"/>
              </w:rPr>
            </w:pPr>
            <w:r>
              <w:rPr>
                <w:rFonts w:eastAsia="SimSun" w:hint="eastAsia"/>
                <w:lang w:eastAsia="zh-CN"/>
              </w:rPr>
              <w:t>Other types of GC-PDCCH, e.g. UE-group HARQ-ACK</w:t>
            </w:r>
          </w:p>
          <w:p w:rsidR="009600F6" w:rsidRDefault="009600F6" w:rsidP="009600F6">
            <w:pPr>
              <w:pStyle w:val="a4"/>
              <w:numPr>
                <w:ilvl w:val="0"/>
                <w:numId w:val="27"/>
              </w:numPr>
              <w:ind w:leftChars="0"/>
              <w:rPr>
                <w:rFonts w:eastAsia="SimSun"/>
                <w:lang w:eastAsia="zh-CN"/>
              </w:rPr>
            </w:pPr>
            <w:r>
              <w:rPr>
                <w:rFonts w:eastAsia="SimSun" w:hint="eastAsia"/>
                <w:lang w:eastAsia="zh-CN"/>
              </w:rPr>
              <w:t xml:space="preserve">PUCCH enhancements. If this is not captured by other WI discussion, it should be </w:t>
            </w:r>
            <w:proofErr w:type="spellStart"/>
            <w:r>
              <w:rPr>
                <w:rFonts w:eastAsia="SimSun" w:hint="eastAsia"/>
                <w:lang w:eastAsia="zh-CN"/>
              </w:rPr>
              <w:t>considerd</w:t>
            </w:r>
            <w:proofErr w:type="spellEnd"/>
            <w:r>
              <w:rPr>
                <w:rFonts w:eastAsia="SimSun" w:hint="eastAsia"/>
                <w:lang w:eastAsia="zh-CN"/>
              </w:rPr>
              <w:t xml:space="preserve"> in this WI.</w:t>
            </w:r>
          </w:p>
          <w:p w:rsidR="009600F6" w:rsidRDefault="009600F6" w:rsidP="009600F6">
            <w:pPr>
              <w:pStyle w:val="a4"/>
              <w:numPr>
                <w:ilvl w:val="1"/>
                <w:numId w:val="27"/>
              </w:numPr>
              <w:ind w:leftChars="0"/>
              <w:rPr>
                <w:rFonts w:eastAsia="SimSun"/>
                <w:lang w:eastAsia="zh-CN"/>
              </w:rPr>
            </w:pPr>
            <w:r>
              <w:rPr>
                <w:rFonts w:eastAsia="SimSun" w:hint="eastAsia"/>
                <w:lang w:eastAsia="zh-CN"/>
              </w:rPr>
              <w:t>UCI compression, e.g. HARQ-ACK bundling</w:t>
            </w:r>
          </w:p>
          <w:p w:rsidR="009600F6" w:rsidRDefault="009600F6" w:rsidP="009600F6">
            <w:pPr>
              <w:pStyle w:val="a4"/>
              <w:numPr>
                <w:ilvl w:val="1"/>
                <w:numId w:val="27"/>
              </w:numPr>
              <w:ind w:leftChars="0"/>
              <w:rPr>
                <w:rFonts w:eastAsia="SimSun"/>
                <w:lang w:eastAsia="zh-CN"/>
              </w:rPr>
            </w:pPr>
            <w:r>
              <w:rPr>
                <w:rFonts w:eastAsia="SimSun" w:hint="eastAsia"/>
                <w:lang w:eastAsia="zh-CN"/>
              </w:rPr>
              <w:t>Simultaneous PUCCH and PUSCH transmission</w:t>
            </w:r>
          </w:p>
          <w:p w:rsidR="009600F6" w:rsidRDefault="009600F6" w:rsidP="009600F6">
            <w:pPr>
              <w:pStyle w:val="a4"/>
              <w:numPr>
                <w:ilvl w:val="1"/>
                <w:numId w:val="27"/>
              </w:numPr>
              <w:ind w:leftChars="0"/>
              <w:rPr>
                <w:rFonts w:eastAsia="SimSun"/>
                <w:lang w:eastAsia="zh-CN"/>
              </w:rPr>
            </w:pPr>
            <w:r>
              <w:rPr>
                <w:rFonts w:eastAsia="SimSun" w:hint="eastAsia"/>
                <w:lang w:eastAsia="zh-CN"/>
              </w:rPr>
              <w:t>Transmit diversity</w:t>
            </w:r>
          </w:p>
          <w:p w:rsidR="009600F6" w:rsidRPr="008E7771" w:rsidRDefault="009600F6" w:rsidP="009600F6">
            <w:pPr>
              <w:pStyle w:val="a4"/>
              <w:numPr>
                <w:ilvl w:val="0"/>
                <w:numId w:val="27"/>
              </w:numPr>
              <w:ind w:leftChars="0"/>
              <w:rPr>
                <w:rFonts w:eastAsia="SimSun"/>
                <w:lang w:eastAsia="zh-CN"/>
              </w:rPr>
            </w:pPr>
            <w:r w:rsidRPr="008E7771">
              <w:rPr>
                <w:rFonts w:eastAsia="SimSun" w:hint="eastAsia"/>
                <w:lang w:eastAsia="zh-CN"/>
              </w:rPr>
              <w:t xml:space="preserve">Initial access enhancements. If this is not captured by other WI discussion, it should be </w:t>
            </w:r>
            <w:proofErr w:type="spellStart"/>
            <w:r w:rsidRPr="008E7771">
              <w:rPr>
                <w:rFonts w:eastAsia="SimSun" w:hint="eastAsia"/>
                <w:lang w:eastAsia="zh-CN"/>
              </w:rPr>
              <w:t>considerd</w:t>
            </w:r>
            <w:proofErr w:type="spellEnd"/>
            <w:r w:rsidRPr="008E7771">
              <w:rPr>
                <w:rFonts w:eastAsia="SimSun" w:hint="eastAsia"/>
                <w:lang w:eastAsia="zh-CN"/>
              </w:rPr>
              <w:t xml:space="preserve"> in this WI.</w:t>
            </w:r>
          </w:p>
          <w:p w:rsidR="009600F6" w:rsidRPr="008E7771" w:rsidRDefault="009600F6" w:rsidP="009600F6">
            <w:pPr>
              <w:pStyle w:val="a4"/>
              <w:numPr>
                <w:ilvl w:val="1"/>
                <w:numId w:val="27"/>
              </w:numPr>
              <w:ind w:leftChars="0"/>
              <w:rPr>
                <w:rFonts w:eastAsia="SimSun"/>
                <w:lang w:eastAsia="zh-CN"/>
              </w:rPr>
            </w:pPr>
            <w:r w:rsidRPr="008E7771">
              <w:rPr>
                <w:rFonts w:eastAsia="SimSun" w:hint="eastAsia"/>
                <w:lang w:eastAsia="zh-CN"/>
              </w:rPr>
              <w:t>Multiple SS/PBCH blocks operation</w:t>
            </w:r>
          </w:p>
          <w:p w:rsidR="009600F6" w:rsidRPr="008E7771" w:rsidRDefault="009600F6" w:rsidP="009600F6">
            <w:pPr>
              <w:pStyle w:val="a4"/>
              <w:numPr>
                <w:ilvl w:val="1"/>
                <w:numId w:val="28"/>
              </w:numPr>
              <w:ind w:leftChars="0"/>
              <w:rPr>
                <w:rFonts w:eastAsia="SimSun"/>
                <w:lang w:eastAsia="zh-CN"/>
              </w:rPr>
            </w:pPr>
            <w:r w:rsidRPr="008E7771">
              <w:rPr>
                <w:rFonts w:eastAsia="SimSun"/>
                <w:lang w:val="en-GB" w:eastAsia="zh-CN"/>
              </w:rPr>
              <w:lastRenderedPageBreak/>
              <w:t>Indication of the frequency locations of additional SS/PBCH blocks besides the cell-defining SS/PBCH block to the UE for rate matching purposes</w:t>
            </w:r>
          </w:p>
          <w:p w:rsidR="009600F6" w:rsidRPr="008E7771" w:rsidRDefault="009600F6" w:rsidP="009600F6">
            <w:pPr>
              <w:pStyle w:val="a4"/>
              <w:numPr>
                <w:ilvl w:val="1"/>
                <w:numId w:val="28"/>
              </w:numPr>
              <w:ind w:leftChars="0"/>
              <w:rPr>
                <w:rFonts w:eastAsia="SimSun"/>
                <w:lang w:eastAsia="zh-CN"/>
              </w:rPr>
            </w:pPr>
            <w:r w:rsidRPr="008E7771">
              <w:rPr>
                <w:rFonts w:eastAsia="SimSun"/>
                <w:lang w:val="en-GB" w:eastAsia="zh-CN"/>
              </w:rPr>
              <w:t>RRM measurement based on multiple SS/PBCH blocks</w:t>
            </w:r>
          </w:p>
          <w:p w:rsidR="009600F6" w:rsidRDefault="009600F6" w:rsidP="009600F6">
            <w:pPr>
              <w:pStyle w:val="a4"/>
              <w:numPr>
                <w:ilvl w:val="1"/>
                <w:numId w:val="27"/>
              </w:numPr>
              <w:ind w:leftChars="0"/>
              <w:rPr>
                <w:rFonts w:eastAsia="SimSun"/>
                <w:lang w:eastAsia="zh-CN"/>
              </w:rPr>
            </w:pPr>
            <w:r w:rsidRPr="008E7771">
              <w:rPr>
                <w:rFonts w:eastAsia="SimSun"/>
                <w:lang w:eastAsia="zh-CN"/>
              </w:rPr>
              <w:t>P</w:t>
            </w:r>
            <w:r w:rsidRPr="008E7771">
              <w:rPr>
                <w:rFonts w:eastAsia="SimSun" w:hint="eastAsia"/>
                <w:lang w:eastAsia="zh-CN"/>
              </w:rPr>
              <w:t>aging enhancement</w:t>
            </w:r>
          </w:p>
          <w:p w:rsidR="009600F6" w:rsidRPr="009600F6" w:rsidRDefault="009600F6" w:rsidP="009600F6">
            <w:pPr>
              <w:pStyle w:val="a4"/>
              <w:numPr>
                <w:ilvl w:val="2"/>
                <w:numId w:val="27"/>
              </w:numPr>
              <w:ind w:leftChars="0"/>
              <w:rPr>
                <w:rFonts w:eastAsia="SimSun"/>
                <w:lang w:eastAsia="zh-CN"/>
              </w:rPr>
            </w:pPr>
            <w:proofErr w:type="spellStart"/>
            <w:r w:rsidRPr="008E7771">
              <w:rPr>
                <w:rFonts w:eastAsia="SimSun" w:hint="eastAsia"/>
                <w:lang w:val="en-GB" w:eastAsia="zh-CN"/>
              </w:rPr>
              <w:t>FDMed</w:t>
            </w:r>
            <w:proofErr w:type="spellEnd"/>
            <w:r w:rsidRPr="008E7771">
              <w:rPr>
                <w:rFonts w:eastAsia="SimSun" w:hint="eastAsia"/>
                <w:lang w:val="en-GB" w:eastAsia="zh-CN"/>
              </w:rPr>
              <w:t xml:space="preserve"> paging occasion to boost the paging capacity </w:t>
            </w:r>
          </w:p>
          <w:p w:rsidR="009600F6" w:rsidRPr="009600F6" w:rsidRDefault="009600F6" w:rsidP="009600F6">
            <w:pPr>
              <w:pStyle w:val="a4"/>
              <w:numPr>
                <w:ilvl w:val="1"/>
                <w:numId w:val="27"/>
              </w:numPr>
              <w:ind w:leftChars="0"/>
              <w:rPr>
                <w:rFonts w:eastAsia="SimSun"/>
                <w:lang w:eastAsia="zh-CN"/>
              </w:rPr>
            </w:pPr>
            <w:r w:rsidRPr="009600F6">
              <w:rPr>
                <w:rFonts w:eastAsia="SimSun" w:hint="eastAsia"/>
                <w:lang w:eastAsia="zh-CN"/>
              </w:rPr>
              <w:t>UL/DL data transmission in inactive state</w:t>
            </w:r>
          </w:p>
        </w:tc>
      </w:tr>
      <w:tr w:rsidR="00D73E66" w:rsidRPr="00641AD3" w:rsidTr="00A962A5">
        <w:tc>
          <w:tcPr>
            <w:tcW w:w="2122" w:type="dxa"/>
          </w:tcPr>
          <w:p w:rsidR="00D73E66" w:rsidRPr="00CE74CA" w:rsidRDefault="00D73E66" w:rsidP="00D73E66">
            <w:pPr>
              <w:rPr>
                <w:lang w:eastAsia="ja-JP"/>
              </w:rPr>
            </w:pPr>
            <w:proofErr w:type="spellStart"/>
            <w:r>
              <w:rPr>
                <w:lang w:eastAsia="ja-JP"/>
              </w:rPr>
              <w:lastRenderedPageBreak/>
              <w:t>InterDigital</w:t>
            </w:r>
            <w:proofErr w:type="spellEnd"/>
          </w:p>
        </w:tc>
        <w:tc>
          <w:tcPr>
            <w:tcW w:w="7228" w:type="dxa"/>
          </w:tcPr>
          <w:p w:rsidR="00D73E66" w:rsidRPr="00CE74CA" w:rsidRDefault="00D73E66" w:rsidP="00D73E66">
            <w:pPr>
              <w:rPr>
                <w:lang w:eastAsia="ja-JP"/>
              </w:rPr>
            </w:pPr>
            <w:r>
              <w:rPr>
                <w:lang w:eastAsia="ja-JP"/>
              </w:rPr>
              <w:t>We think “NR-NR dual connectivity support” and “multiple preamble transmission support” should be considered.</w:t>
            </w:r>
          </w:p>
        </w:tc>
      </w:tr>
      <w:tr w:rsidR="00607A12" w:rsidRPr="00641AD3" w:rsidTr="00A962A5">
        <w:tc>
          <w:tcPr>
            <w:tcW w:w="2122" w:type="dxa"/>
          </w:tcPr>
          <w:p w:rsidR="00607A12" w:rsidRDefault="00607A12" w:rsidP="00D73E66">
            <w:pPr>
              <w:rPr>
                <w:lang w:eastAsia="ja-JP"/>
              </w:rPr>
            </w:pPr>
            <w:r>
              <w:rPr>
                <w:lang w:eastAsia="ja-JP"/>
              </w:rPr>
              <w:t>Intel</w:t>
            </w:r>
          </w:p>
        </w:tc>
        <w:tc>
          <w:tcPr>
            <w:tcW w:w="7228" w:type="dxa"/>
          </w:tcPr>
          <w:p w:rsidR="00607A12" w:rsidRDefault="00607A12" w:rsidP="00D73E66">
            <w:pPr>
              <w:rPr>
                <w:lang w:eastAsia="ja-JP"/>
              </w:rPr>
            </w:pPr>
            <w:r>
              <w:rPr>
                <w:lang w:eastAsia="ja-JP"/>
              </w:rPr>
              <w:t xml:space="preserve">We think </w:t>
            </w:r>
            <w:r w:rsidR="00EF72FD">
              <w:rPr>
                <w:lang w:eastAsia="ja-JP"/>
              </w:rPr>
              <w:t xml:space="preserve">DL </w:t>
            </w:r>
            <w:r>
              <w:rPr>
                <w:lang w:eastAsia="ja-JP"/>
              </w:rPr>
              <w:t>1024QAM along with the relevant CQI/MCS tables needs to be introduced in Rel-16 NR to beat LTE which introduced 1024QAM in Rel-15.</w:t>
            </w:r>
            <w:r w:rsidR="002C7B08">
              <w:rPr>
                <w:lang w:eastAsia="ja-JP"/>
              </w:rPr>
              <w:t xml:space="preserve"> If not introduced, NR will have less spectral efficiency than LTE, which will be also shown in IMT-2020 submission.</w:t>
            </w:r>
          </w:p>
        </w:tc>
      </w:tr>
      <w:tr w:rsidR="00BC1B66" w:rsidRPr="00641AD3" w:rsidTr="00A962A5">
        <w:tc>
          <w:tcPr>
            <w:tcW w:w="2122" w:type="dxa"/>
          </w:tcPr>
          <w:p w:rsidR="00BC1B66" w:rsidRDefault="00BC1B66" w:rsidP="00D73E66">
            <w:pPr>
              <w:rPr>
                <w:lang w:eastAsia="ja-JP"/>
              </w:rPr>
            </w:pPr>
            <w:r>
              <w:rPr>
                <w:lang w:eastAsia="ja-JP"/>
              </w:rPr>
              <w:t>IITH</w:t>
            </w:r>
          </w:p>
        </w:tc>
        <w:tc>
          <w:tcPr>
            <w:tcW w:w="7228" w:type="dxa"/>
          </w:tcPr>
          <w:p w:rsidR="00BC1B66" w:rsidRPr="00EA18CB" w:rsidRDefault="00BC1B66" w:rsidP="00D73E66">
            <w:pPr>
              <w:rPr>
                <w:rFonts w:eastAsia="ＭＳ 明朝"/>
                <w:lang w:eastAsia="ja-JP"/>
              </w:rPr>
            </w:pPr>
            <w:r>
              <w:rPr>
                <w:rFonts w:eastAsia="ＭＳ 明朝" w:hint="eastAsia"/>
                <w:lang w:eastAsia="ja-JP"/>
              </w:rPr>
              <w:t>PT-RS</w:t>
            </w:r>
            <w:r>
              <w:rPr>
                <w:rFonts w:eastAsia="ＭＳ 明朝"/>
                <w:lang w:eastAsia="ja-JP"/>
              </w:rPr>
              <w:t xml:space="preserve"> with higher density</w:t>
            </w:r>
            <w:r>
              <w:rPr>
                <w:rFonts w:eastAsia="ＭＳ 明朝" w:hint="eastAsia"/>
                <w:lang w:eastAsia="ja-JP"/>
              </w:rPr>
              <w:t xml:space="preserve"> for DFT-s-OFDM waveform </w:t>
            </w:r>
            <w:r>
              <w:rPr>
                <w:rFonts w:eastAsia="ＭＳ 明朝"/>
                <w:lang w:eastAsia="ja-JP"/>
              </w:rPr>
              <w:t>for sub-6GHz and high Doppler use-case</w:t>
            </w:r>
          </w:p>
        </w:tc>
      </w:tr>
    </w:tbl>
    <w:p w:rsidR="00CC44E9" w:rsidRPr="00A962A5" w:rsidRDefault="00CC44E9">
      <w:pPr>
        <w:rPr>
          <w:lang w:eastAsia="zh-CN"/>
        </w:rPr>
      </w:pPr>
    </w:p>
    <w:p w:rsidR="00DD3B9C" w:rsidRPr="00CC44E9" w:rsidRDefault="00DD3B9C" w:rsidP="00DD3B9C">
      <w:pPr>
        <w:rPr>
          <w:u w:val="single"/>
          <w:lang w:eastAsia="ja-JP"/>
        </w:rPr>
      </w:pPr>
      <w:r w:rsidRPr="00CC44E9">
        <w:rPr>
          <w:u w:val="single"/>
          <w:lang w:eastAsia="ja-JP"/>
        </w:rPr>
        <w:t>Q</w:t>
      </w:r>
      <w:r>
        <w:rPr>
          <w:u w:val="single"/>
          <w:lang w:eastAsia="ja-JP"/>
        </w:rPr>
        <w:t>2</w:t>
      </w:r>
      <w:r w:rsidRPr="00CC44E9">
        <w:rPr>
          <w:u w:val="single"/>
          <w:lang w:eastAsia="ja-JP"/>
        </w:rPr>
        <w:t xml:space="preserve">: </w:t>
      </w:r>
      <w:r>
        <w:rPr>
          <w:u w:val="single"/>
          <w:lang w:eastAsia="ja-JP"/>
        </w:rPr>
        <w:t xml:space="preserve">For the necessary NR enhancements/leftovers provided </w:t>
      </w:r>
      <w:r w:rsidR="00A95186">
        <w:rPr>
          <w:u w:val="single"/>
          <w:lang w:eastAsia="ja-JP"/>
        </w:rPr>
        <w:t>in Q1</w:t>
      </w:r>
      <w:r>
        <w:rPr>
          <w:u w:val="single"/>
          <w:lang w:eastAsia="ja-JP"/>
        </w:rPr>
        <w:t>, if any, which scenarios/use-cases cannot be supported if the enhancements/leftovers are not addressed in Rel-16?</w:t>
      </w:r>
    </w:p>
    <w:tbl>
      <w:tblPr>
        <w:tblStyle w:val="a3"/>
        <w:tblW w:w="0" w:type="auto"/>
        <w:tblLook w:val="04A0" w:firstRow="1" w:lastRow="0" w:firstColumn="1" w:lastColumn="0" w:noHBand="0" w:noVBand="1"/>
      </w:tblPr>
      <w:tblGrid>
        <w:gridCol w:w="2122"/>
        <w:gridCol w:w="7228"/>
      </w:tblGrid>
      <w:tr w:rsidR="00DD3B9C" w:rsidTr="00AA3452">
        <w:tc>
          <w:tcPr>
            <w:tcW w:w="2122" w:type="dxa"/>
            <w:shd w:val="clear" w:color="auto" w:fill="8DB3E2" w:themeFill="text2" w:themeFillTint="66"/>
          </w:tcPr>
          <w:p w:rsidR="00DD3B9C" w:rsidRDefault="00DD3B9C" w:rsidP="00AA3452">
            <w:pPr>
              <w:jc w:val="center"/>
              <w:rPr>
                <w:lang w:eastAsia="ja-JP"/>
              </w:rPr>
            </w:pPr>
            <w:r>
              <w:rPr>
                <w:rFonts w:hint="eastAsia"/>
                <w:lang w:eastAsia="ja-JP"/>
              </w:rPr>
              <w:t>C</w:t>
            </w:r>
            <w:r>
              <w:rPr>
                <w:lang w:eastAsia="ja-JP"/>
              </w:rPr>
              <w:t>ompany</w:t>
            </w:r>
          </w:p>
        </w:tc>
        <w:tc>
          <w:tcPr>
            <w:tcW w:w="7228" w:type="dxa"/>
            <w:shd w:val="clear" w:color="auto" w:fill="8DB3E2" w:themeFill="text2" w:themeFillTint="66"/>
          </w:tcPr>
          <w:p w:rsidR="00DD3B9C" w:rsidRDefault="00DD3B9C" w:rsidP="00AA3452">
            <w:pPr>
              <w:jc w:val="center"/>
              <w:rPr>
                <w:lang w:eastAsia="ja-JP"/>
              </w:rPr>
            </w:pPr>
            <w:r>
              <w:rPr>
                <w:rFonts w:hint="eastAsia"/>
                <w:lang w:eastAsia="ja-JP"/>
              </w:rPr>
              <w:t>V</w:t>
            </w:r>
            <w:r>
              <w:rPr>
                <w:lang w:eastAsia="ja-JP"/>
              </w:rPr>
              <w:t>iew</w:t>
            </w:r>
          </w:p>
        </w:tc>
      </w:tr>
      <w:tr w:rsidR="00DD3B9C" w:rsidTr="00AA3452">
        <w:tc>
          <w:tcPr>
            <w:tcW w:w="2122" w:type="dxa"/>
          </w:tcPr>
          <w:p w:rsidR="00DD3B9C" w:rsidRDefault="007C3E00" w:rsidP="00AA3452">
            <w:pPr>
              <w:rPr>
                <w:lang w:eastAsia="ja-JP"/>
              </w:rPr>
            </w:pPr>
            <w:r>
              <w:rPr>
                <w:lang w:eastAsia="ja-JP"/>
              </w:rPr>
              <w:t>Ericsson</w:t>
            </w:r>
          </w:p>
        </w:tc>
        <w:tc>
          <w:tcPr>
            <w:tcW w:w="7228" w:type="dxa"/>
          </w:tcPr>
          <w:p w:rsidR="00DD3B9C" w:rsidRDefault="007C3E00" w:rsidP="00AA3452">
            <w:pPr>
              <w:rPr>
                <w:lang w:eastAsia="ja-JP"/>
              </w:rPr>
            </w:pPr>
            <w:r>
              <w:rPr>
                <w:lang w:eastAsia="ja-JP"/>
              </w:rPr>
              <w:t>NA</w:t>
            </w:r>
          </w:p>
        </w:tc>
      </w:tr>
      <w:tr w:rsidR="000E5211" w:rsidTr="00AA3452">
        <w:tc>
          <w:tcPr>
            <w:tcW w:w="2122" w:type="dxa"/>
          </w:tcPr>
          <w:p w:rsidR="000E5211" w:rsidRDefault="000E5211" w:rsidP="000E5211">
            <w:pPr>
              <w:rPr>
                <w:lang w:eastAsia="ja-JP"/>
              </w:rPr>
            </w:pPr>
            <w:r>
              <w:rPr>
                <w:lang w:eastAsia="ja-JP"/>
              </w:rPr>
              <w:t>Xiaomi</w:t>
            </w:r>
          </w:p>
        </w:tc>
        <w:tc>
          <w:tcPr>
            <w:tcW w:w="7228" w:type="dxa"/>
          </w:tcPr>
          <w:p w:rsidR="000E5211" w:rsidRDefault="000E5211" w:rsidP="000E5211">
            <w:pPr>
              <w:rPr>
                <w:lang w:eastAsia="ja-JP"/>
              </w:rPr>
            </w:pPr>
            <w:r>
              <w:rPr>
                <w:lang w:eastAsia="ja-JP"/>
              </w:rPr>
              <w:t xml:space="preserve">1. On demand SI for connected UE: For SIs required for connected UE, they </w:t>
            </w:r>
            <w:proofErr w:type="gramStart"/>
            <w:r>
              <w:rPr>
                <w:lang w:eastAsia="ja-JP"/>
              </w:rPr>
              <w:t>have to</w:t>
            </w:r>
            <w:proofErr w:type="gramEnd"/>
            <w:r>
              <w:rPr>
                <w:lang w:eastAsia="ja-JP"/>
              </w:rPr>
              <w:t xml:space="preserve"> be broadcast in every DL active BWP (as we agree that UE doesn't need to change BWP for SI reception) or dedicatedly provided (which is still unclear), since UE cannot request the SI through SI request. It leads to a large amount of resource waste, we should address this problem in rel-16.</w:t>
            </w:r>
          </w:p>
          <w:p w:rsidR="000E5211" w:rsidRDefault="000E5211" w:rsidP="000E5211">
            <w:pPr>
              <w:rPr>
                <w:lang w:eastAsia="ja-JP"/>
              </w:rPr>
            </w:pPr>
            <w:r>
              <w:rPr>
                <w:lang w:eastAsia="ja-JP"/>
              </w:rPr>
              <w:t>2.Multiple preamble transmission: it is a mainly technology for supporting UE without Tx/Tx reciprocity, and can also be used for weak coverage case, in which case multiple preamble is transmitted to enhance the coverage.</w:t>
            </w:r>
          </w:p>
        </w:tc>
      </w:tr>
      <w:tr w:rsidR="0087001B" w:rsidTr="00AA3452">
        <w:tc>
          <w:tcPr>
            <w:tcW w:w="2122" w:type="dxa"/>
          </w:tcPr>
          <w:p w:rsidR="0087001B" w:rsidRDefault="0087001B" w:rsidP="0087001B">
            <w:pPr>
              <w:rPr>
                <w:lang w:eastAsia="ja-JP"/>
              </w:rPr>
            </w:pPr>
            <w:r w:rsidRPr="00CE74CA">
              <w:rPr>
                <w:lang w:eastAsia="ja-JP"/>
              </w:rPr>
              <w:t>Nokia</w:t>
            </w:r>
          </w:p>
        </w:tc>
        <w:tc>
          <w:tcPr>
            <w:tcW w:w="7228" w:type="dxa"/>
          </w:tcPr>
          <w:p w:rsidR="0087001B" w:rsidRPr="00CE74CA" w:rsidRDefault="0087001B" w:rsidP="0087001B">
            <w:pPr>
              <w:pStyle w:val="a4"/>
              <w:numPr>
                <w:ilvl w:val="0"/>
                <w:numId w:val="21"/>
              </w:numPr>
              <w:ind w:leftChars="0"/>
              <w:rPr>
                <w:lang w:eastAsia="ja-JP"/>
              </w:rPr>
            </w:pPr>
            <w:r w:rsidRPr="00CE74CA">
              <w:rPr>
                <w:lang w:eastAsia="ja-JP"/>
              </w:rPr>
              <w:t xml:space="preserve">The currently specified features cannot be efficiently </w:t>
            </w:r>
            <w:proofErr w:type="gramStart"/>
            <w:r w:rsidRPr="00CE74CA">
              <w:rPr>
                <w:lang w:eastAsia="ja-JP"/>
              </w:rPr>
              <w:t>used</w:t>
            </w:r>
            <w:proofErr w:type="gramEnd"/>
            <w:r w:rsidRPr="00CE74CA">
              <w:rPr>
                <w:lang w:eastAsia="ja-JP"/>
              </w:rPr>
              <w:t xml:space="preserve"> and system performance is limited</w:t>
            </w:r>
          </w:p>
          <w:p w:rsidR="0087001B" w:rsidRDefault="0087001B" w:rsidP="0087001B">
            <w:pPr>
              <w:pStyle w:val="a4"/>
              <w:numPr>
                <w:ilvl w:val="0"/>
                <w:numId w:val="21"/>
              </w:numPr>
              <w:ind w:leftChars="0"/>
              <w:rPr>
                <w:lang w:eastAsia="ja-JP"/>
              </w:rPr>
            </w:pPr>
            <w:r w:rsidRPr="00CE74CA">
              <w:rPr>
                <w:lang w:eastAsia="ja-JP"/>
              </w:rPr>
              <w:t xml:space="preserve">NR-NR DC is not fully supported yet and efficient use of NR-NR DC in different deployment scenarios is not possible without support of asynchronous case e.g. for macro-small cell deployments. Async support allows to avoid synchronization between FR1 and FR2 deployments (important especially for indoor networks on FR2) </w:t>
            </w:r>
          </w:p>
          <w:p w:rsidR="0087001B" w:rsidRDefault="0087001B" w:rsidP="0087001B">
            <w:pPr>
              <w:pStyle w:val="a4"/>
              <w:numPr>
                <w:ilvl w:val="0"/>
                <w:numId w:val="21"/>
              </w:numPr>
              <w:ind w:leftChars="0"/>
              <w:rPr>
                <w:lang w:eastAsia="ja-JP"/>
              </w:rPr>
            </w:pPr>
            <w:r w:rsidRPr="00CE74CA">
              <w:rPr>
                <w:lang w:eastAsia="ja-JP"/>
              </w:rPr>
              <w:t>BWP power saving functions do not provide expected power savings with CA</w:t>
            </w:r>
          </w:p>
        </w:tc>
      </w:tr>
      <w:tr w:rsidR="000E5211" w:rsidTr="00AA3452">
        <w:tc>
          <w:tcPr>
            <w:tcW w:w="2122" w:type="dxa"/>
          </w:tcPr>
          <w:p w:rsidR="000E5211" w:rsidRDefault="00E00DB3" w:rsidP="000E5211">
            <w:pPr>
              <w:rPr>
                <w:lang w:eastAsia="ja-JP"/>
              </w:rPr>
            </w:pPr>
            <w:r>
              <w:rPr>
                <w:lang w:eastAsia="ja-JP"/>
              </w:rPr>
              <w:t>CATT</w:t>
            </w:r>
          </w:p>
        </w:tc>
        <w:tc>
          <w:tcPr>
            <w:tcW w:w="7228" w:type="dxa"/>
          </w:tcPr>
          <w:p w:rsidR="000E5211" w:rsidRDefault="00E00DB3" w:rsidP="000E5211">
            <w:pPr>
              <w:rPr>
                <w:lang w:eastAsia="ja-JP"/>
              </w:rPr>
            </w:pPr>
            <w:r>
              <w:rPr>
                <w:lang w:eastAsia="ja-JP"/>
              </w:rPr>
              <w:t>N/A</w:t>
            </w:r>
          </w:p>
        </w:tc>
      </w:tr>
      <w:tr w:rsidR="00A962A5" w:rsidTr="00AA3452">
        <w:tc>
          <w:tcPr>
            <w:tcW w:w="2122" w:type="dxa"/>
          </w:tcPr>
          <w:p w:rsidR="00A962A5" w:rsidRPr="00BA1F61" w:rsidRDefault="00A962A5" w:rsidP="00A962A5">
            <w:pPr>
              <w:rPr>
                <w:rFonts w:eastAsia="SimSun"/>
                <w:lang w:eastAsia="zh-CN"/>
              </w:rPr>
            </w:pPr>
            <w:r>
              <w:rPr>
                <w:rFonts w:eastAsia="SimSun" w:hint="eastAsia"/>
                <w:lang w:eastAsia="zh-CN"/>
              </w:rPr>
              <w:t>vivo</w:t>
            </w:r>
          </w:p>
        </w:tc>
        <w:tc>
          <w:tcPr>
            <w:tcW w:w="7228" w:type="dxa"/>
          </w:tcPr>
          <w:p w:rsidR="00A962A5" w:rsidRDefault="00A962A5" w:rsidP="00A962A5">
            <w:pPr>
              <w:pStyle w:val="a4"/>
              <w:numPr>
                <w:ilvl w:val="0"/>
                <w:numId w:val="24"/>
              </w:numPr>
              <w:ind w:leftChars="0"/>
              <w:rPr>
                <w:rFonts w:eastAsia="SimSun"/>
                <w:lang w:eastAsia="zh-CN"/>
              </w:rPr>
            </w:pPr>
            <w:r>
              <w:rPr>
                <w:rFonts w:eastAsia="SimSun" w:hint="eastAsia"/>
                <w:lang w:eastAsia="zh-CN"/>
              </w:rPr>
              <w:t xml:space="preserve">In device interference in some bands or overheating cannot be </w:t>
            </w:r>
            <w:r>
              <w:rPr>
                <w:rFonts w:eastAsia="SimSun"/>
                <w:lang w:eastAsia="zh-CN"/>
              </w:rPr>
              <w:t xml:space="preserve">solved, which have huge impact on UE performance or power consumption. </w:t>
            </w:r>
          </w:p>
          <w:p w:rsidR="00A962A5" w:rsidRPr="00556BCA" w:rsidRDefault="00A962A5" w:rsidP="00A962A5">
            <w:pPr>
              <w:pStyle w:val="a4"/>
              <w:numPr>
                <w:ilvl w:val="0"/>
                <w:numId w:val="24"/>
              </w:numPr>
              <w:ind w:leftChars="0"/>
              <w:rPr>
                <w:rFonts w:eastAsia="SimSun"/>
                <w:lang w:eastAsia="zh-CN"/>
              </w:rPr>
            </w:pPr>
            <w:r>
              <w:rPr>
                <w:lang w:val="fr-FR" w:eastAsia="zh-CN"/>
              </w:rPr>
              <w:t>For paging in multi-beam operation, the paging message has to be deliverd via beam sweep. Considering the large number of beams and paging messages, it will obviously cause a signalling overload for network.</w:t>
            </w:r>
          </w:p>
        </w:tc>
      </w:tr>
      <w:tr w:rsidR="009600F6" w:rsidTr="00AA3452">
        <w:tc>
          <w:tcPr>
            <w:tcW w:w="2122" w:type="dxa"/>
          </w:tcPr>
          <w:p w:rsidR="009600F6" w:rsidRDefault="009600F6" w:rsidP="00A962A5">
            <w:pPr>
              <w:rPr>
                <w:rFonts w:eastAsia="SimSun"/>
                <w:lang w:eastAsia="zh-CN"/>
              </w:rPr>
            </w:pPr>
            <w:r>
              <w:rPr>
                <w:rFonts w:eastAsia="SimSun" w:hint="eastAsia"/>
                <w:lang w:eastAsia="zh-CN"/>
              </w:rPr>
              <w:lastRenderedPageBreak/>
              <w:t>OPPO</w:t>
            </w:r>
          </w:p>
        </w:tc>
        <w:tc>
          <w:tcPr>
            <w:tcW w:w="7228" w:type="dxa"/>
          </w:tcPr>
          <w:p w:rsidR="009600F6" w:rsidRDefault="009600F6" w:rsidP="009600F6">
            <w:pPr>
              <w:rPr>
                <w:rFonts w:eastAsia="SimSun"/>
                <w:lang w:eastAsia="zh-CN"/>
              </w:rPr>
            </w:pPr>
            <w:r>
              <w:rPr>
                <w:rFonts w:eastAsia="SimSun" w:hint="eastAsia"/>
                <w:lang w:eastAsia="zh-CN"/>
              </w:rPr>
              <w:t>The motivations of some enhancements listed in our answer to Q1 may be captured by other WI discussions, e.g. URLLC, UE power saving, spectrum utilization enhancement.</w:t>
            </w:r>
          </w:p>
          <w:p w:rsidR="009600F6" w:rsidRDefault="009600F6" w:rsidP="009600F6">
            <w:pPr>
              <w:rPr>
                <w:rFonts w:eastAsia="SimSun"/>
                <w:lang w:eastAsia="zh-CN"/>
              </w:rPr>
            </w:pPr>
            <w:r>
              <w:rPr>
                <w:rFonts w:eastAsia="SimSun" w:hint="eastAsia"/>
                <w:lang w:eastAsia="zh-CN"/>
              </w:rPr>
              <w:t>However, the use cases/scenarios of some enhancements are not yet in the scope of other WIs, e.g.</w:t>
            </w:r>
          </w:p>
          <w:p w:rsidR="009600F6" w:rsidRDefault="009600F6" w:rsidP="009600F6">
            <w:pPr>
              <w:pStyle w:val="a4"/>
              <w:numPr>
                <w:ilvl w:val="0"/>
                <w:numId w:val="29"/>
              </w:numPr>
              <w:ind w:leftChars="0"/>
              <w:rPr>
                <w:rFonts w:eastAsia="SimSun"/>
                <w:lang w:eastAsia="zh-CN"/>
              </w:rPr>
            </w:pPr>
            <w:r>
              <w:rPr>
                <w:rFonts w:eastAsia="SimSun" w:hint="eastAsia"/>
                <w:lang w:eastAsia="zh-CN"/>
              </w:rPr>
              <w:t xml:space="preserve">Low-latency </w:t>
            </w:r>
            <w:proofErr w:type="spellStart"/>
            <w:r>
              <w:rPr>
                <w:rFonts w:eastAsia="SimSun" w:hint="eastAsia"/>
                <w:lang w:eastAsia="zh-CN"/>
              </w:rPr>
              <w:t>eMBB</w:t>
            </w:r>
            <w:proofErr w:type="spellEnd"/>
            <w:r>
              <w:rPr>
                <w:rFonts w:eastAsia="SimSun" w:hint="eastAsia"/>
                <w:lang w:eastAsia="zh-CN"/>
              </w:rPr>
              <w:t xml:space="preserve"> enhancements</w:t>
            </w:r>
          </w:p>
          <w:p w:rsidR="009600F6" w:rsidRDefault="009600F6" w:rsidP="009600F6">
            <w:pPr>
              <w:pStyle w:val="a4"/>
              <w:ind w:leftChars="0" w:left="1140"/>
              <w:rPr>
                <w:rFonts w:eastAsia="SimSun"/>
                <w:lang w:eastAsia="zh-CN"/>
              </w:rPr>
            </w:pPr>
            <w:r>
              <w:rPr>
                <w:rFonts w:eastAsia="SimSun" w:hint="eastAsia"/>
                <w:lang w:eastAsia="zh-CN"/>
              </w:rPr>
              <w:t xml:space="preserve">The enhancement can improve the service provision and even the throughput of </w:t>
            </w:r>
            <w:proofErr w:type="spellStart"/>
            <w:r>
              <w:rPr>
                <w:rFonts w:eastAsia="SimSun" w:hint="eastAsia"/>
                <w:lang w:eastAsia="zh-CN"/>
              </w:rPr>
              <w:t>eMBB</w:t>
            </w:r>
            <w:proofErr w:type="spellEnd"/>
            <w:r>
              <w:rPr>
                <w:rFonts w:eastAsia="SimSun" w:hint="eastAsia"/>
                <w:lang w:eastAsia="zh-CN"/>
              </w:rPr>
              <w:t xml:space="preserve"> system, e.g. 1-14 symbols PDSCH duration, PDSCH starting symbol relative to PDCCH, PDSCH/PUSCH duration across slot boundary</w:t>
            </w:r>
          </w:p>
          <w:p w:rsidR="009600F6" w:rsidRDefault="009600F6" w:rsidP="009600F6">
            <w:pPr>
              <w:pStyle w:val="a4"/>
              <w:numPr>
                <w:ilvl w:val="0"/>
                <w:numId w:val="29"/>
              </w:numPr>
              <w:ind w:leftChars="0"/>
              <w:rPr>
                <w:rFonts w:eastAsia="SimSun"/>
                <w:lang w:eastAsia="zh-CN"/>
              </w:rPr>
            </w:pPr>
            <w:r>
              <w:rPr>
                <w:rFonts w:eastAsia="SimSun" w:hint="eastAsia"/>
                <w:lang w:eastAsia="zh-CN"/>
              </w:rPr>
              <w:t>Multi-slot PDSCH/PUSCH enhancements</w:t>
            </w:r>
          </w:p>
          <w:p w:rsidR="009600F6" w:rsidRDefault="009600F6" w:rsidP="009600F6">
            <w:pPr>
              <w:pStyle w:val="a4"/>
              <w:ind w:leftChars="0" w:left="1140"/>
              <w:rPr>
                <w:rFonts w:eastAsia="SimSun"/>
                <w:lang w:eastAsia="zh-CN"/>
              </w:rPr>
            </w:pPr>
            <w:r>
              <w:rPr>
                <w:rFonts w:eastAsia="SimSun" w:hint="eastAsia"/>
                <w:lang w:eastAsia="zh-CN"/>
              </w:rPr>
              <w:t>If we agree the multi-slot transmission is necessary in coverage enhancement, it should be supported for PDSCH/PUSCH, rather than only for PUCCH.</w:t>
            </w:r>
          </w:p>
          <w:p w:rsidR="009600F6" w:rsidRDefault="009600F6" w:rsidP="009600F6">
            <w:pPr>
              <w:pStyle w:val="a4"/>
              <w:numPr>
                <w:ilvl w:val="0"/>
                <w:numId w:val="29"/>
              </w:numPr>
              <w:ind w:leftChars="0"/>
              <w:rPr>
                <w:rFonts w:eastAsia="SimSun"/>
                <w:lang w:eastAsia="zh-CN"/>
              </w:rPr>
            </w:pPr>
            <w:r>
              <w:rPr>
                <w:rFonts w:eastAsia="SimSun" w:hint="eastAsia"/>
                <w:lang w:eastAsia="zh-CN"/>
              </w:rPr>
              <w:t>More efficient PDCCH/PUCCH</w:t>
            </w:r>
          </w:p>
          <w:p w:rsidR="009600F6" w:rsidRPr="008E7771" w:rsidRDefault="009600F6" w:rsidP="009600F6">
            <w:pPr>
              <w:pStyle w:val="a4"/>
              <w:ind w:leftChars="0" w:left="1140"/>
              <w:rPr>
                <w:rFonts w:eastAsia="SimSun"/>
                <w:lang w:eastAsia="zh-CN"/>
              </w:rPr>
            </w:pPr>
            <w:r>
              <w:rPr>
                <w:rFonts w:eastAsia="SimSun" w:hint="eastAsia"/>
                <w:lang w:eastAsia="zh-CN"/>
              </w:rPr>
              <w:t>We are not suggesting the R15 PDCCH/PUCCH do not work, but some aspects are not optimized. If we hope NR is competitive over LTE, the opti</w:t>
            </w:r>
            <w:r w:rsidRPr="008E7771">
              <w:rPr>
                <w:rFonts w:eastAsia="SimSun" w:hint="eastAsia"/>
                <w:lang w:eastAsia="zh-CN"/>
              </w:rPr>
              <w:t>mization should be allowed although the use case is still the old.</w:t>
            </w:r>
          </w:p>
          <w:p w:rsidR="009600F6" w:rsidRPr="008E7771" w:rsidRDefault="009600F6" w:rsidP="009600F6">
            <w:pPr>
              <w:pStyle w:val="a4"/>
              <w:numPr>
                <w:ilvl w:val="0"/>
                <w:numId w:val="29"/>
              </w:numPr>
              <w:ind w:leftChars="0"/>
              <w:rPr>
                <w:rFonts w:eastAsia="SimSun"/>
                <w:lang w:eastAsia="zh-CN"/>
              </w:rPr>
            </w:pPr>
            <w:r w:rsidRPr="008E7771">
              <w:rPr>
                <w:rFonts w:eastAsia="SimSun" w:hint="eastAsia"/>
                <w:lang w:eastAsia="zh-CN"/>
              </w:rPr>
              <w:t>More efficient PDSCH transmission around SS/PBCH blocks</w:t>
            </w:r>
          </w:p>
          <w:p w:rsidR="009600F6" w:rsidRPr="008E7771" w:rsidRDefault="009600F6" w:rsidP="009600F6">
            <w:pPr>
              <w:pStyle w:val="a4"/>
              <w:ind w:leftChars="0" w:left="1140"/>
              <w:rPr>
                <w:rFonts w:eastAsia="SimSun"/>
                <w:lang w:eastAsia="zh-CN"/>
              </w:rPr>
            </w:pPr>
            <w:r w:rsidRPr="008E7771">
              <w:rPr>
                <w:rFonts w:eastAsia="SimSun"/>
                <w:lang w:eastAsia="zh-CN"/>
              </w:rPr>
              <w:t>C</w:t>
            </w:r>
            <w:r w:rsidRPr="008E7771">
              <w:rPr>
                <w:rFonts w:eastAsia="SimSun" w:hint="eastAsia"/>
                <w:lang w:eastAsia="zh-CN"/>
              </w:rPr>
              <w:t xml:space="preserve">urrently in Rel-15, the UE is not aware of frequency location of the SS/PBCH blocks other than the cell-defining SS/PBCH </w:t>
            </w:r>
            <w:proofErr w:type="spellStart"/>
            <w:proofErr w:type="gramStart"/>
            <w:r w:rsidRPr="008E7771">
              <w:rPr>
                <w:rFonts w:eastAsia="SimSun" w:hint="eastAsia"/>
                <w:lang w:eastAsia="zh-CN"/>
              </w:rPr>
              <w:t>bolck.Therefore</w:t>
            </w:r>
            <w:proofErr w:type="spellEnd"/>
            <w:proofErr w:type="gramEnd"/>
            <w:r w:rsidRPr="008E7771">
              <w:rPr>
                <w:rFonts w:eastAsia="SimSun" w:hint="eastAsia"/>
                <w:lang w:eastAsia="zh-CN"/>
              </w:rPr>
              <w:t>, there would be scheduling restriction for PDSCH around those SS/PBCH blocks</w:t>
            </w:r>
          </w:p>
          <w:p w:rsidR="009600F6" w:rsidRPr="008E7771" w:rsidRDefault="009600F6" w:rsidP="009600F6">
            <w:pPr>
              <w:pStyle w:val="a4"/>
              <w:numPr>
                <w:ilvl w:val="0"/>
                <w:numId w:val="29"/>
              </w:numPr>
              <w:ind w:leftChars="0"/>
              <w:rPr>
                <w:rFonts w:eastAsia="SimSun"/>
                <w:lang w:eastAsia="zh-CN"/>
              </w:rPr>
            </w:pPr>
            <w:r w:rsidRPr="008E7771">
              <w:rPr>
                <w:rFonts w:eastAsia="SimSun" w:hint="eastAsia"/>
                <w:lang w:eastAsia="zh-CN"/>
              </w:rPr>
              <w:t>Sufficient paging capacity</w:t>
            </w:r>
          </w:p>
          <w:p w:rsidR="009600F6" w:rsidRPr="009600F6" w:rsidRDefault="009600F6" w:rsidP="009600F6">
            <w:pPr>
              <w:pStyle w:val="a4"/>
              <w:ind w:leftChars="0" w:left="1140"/>
              <w:rPr>
                <w:rFonts w:eastAsia="SimSun"/>
                <w:lang w:eastAsia="zh-CN"/>
              </w:rPr>
            </w:pPr>
            <w:proofErr w:type="gramStart"/>
            <w:r w:rsidRPr="008E7771">
              <w:rPr>
                <w:rFonts w:eastAsia="SimSun" w:hint="eastAsia"/>
                <w:lang w:eastAsia="zh-CN"/>
              </w:rPr>
              <w:t>In order to</w:t>
            </w:r>
            <w:proofErr w:type="gramEnd"/>
            <w:r w:rsidRPr="008E7771">
              <w:rPr>
                <w:rFonts w:eastAsia="SimSun" w:hint="eastAsia"/>
                <w:lang w:eastAsia="zh-CN"/>
              </w:rPr>
              <w:t xml:space="preserve"> support beam sweeping, there needs to be more slots within one paging occasion. </w:t>
            </w:r>
            <w:r w:rsidRPr="008E7771">
              <w:rPr>
                <w:rFonts w:eastAsia="SimSun"/>
                <w:lang w:eastAsia="zh-CN"/>
              </w:rPr>
              <w:t>T</w:t>
            </w:r>
            <w:r w:rsidRPr="008E7771">
              <w:rPr>
                <w:rFonts w:eastAsia="SimSun" w:hint="eastAsia"/>
                <w:lang w:eastAsia="zh-CN"/>
              </w:rPr>
              <w:t xml:space="preserve">he total paging occasion could be provided would be less than that of LTE. It can be </w:t>
            </w:r>
            <w:proofErr w:type="spellStart"/>
            <w:r w:rsidRPr="008E7771">
              <w:rPr>
                <w:rFonts w:eastAsia="SimSun" w:hint="eastAsia"/>
                <w:lang w:eastAsia="zh-CN"/>
              </w:rPr>
              <w:t>forseen</w:t>
            </w:r>
            <w:proofErr w:type="spellEnd"/>
            <w:r w:rsidRPr="008E7771">
              <w:rPr>
                <w:rFonts w:eastAsia="SimSun" w:hint="eastAsia"/>
                <w:lang w:eastAsia="zh-CN"/>
              </w:rPr>
              <w:t xml:space="preserve"> that there would be more and more UEs in 5G network. Support </w:t>
            </w:r>
            <w:proofErr w:type="spellStart"/>
            <w:r w:rsidRPr="008E7771">
              <w:rPr>
                <w:rFonts w:eastAsia="SimSun" w:hint="eastAsia"/>
                <w:lang w:eastAsia="zh-CN"/>
              </w:rPr>
              <w:t>FDMed</w:t>
            </w:r>
            <w:proofErr w:type="spellEnd"/>
            <w:r w:rsidRPr="008E7771">
              <w:rPr>
                <w:rFonts w:eastAsia="SimSun" w:hint="eastAsia"/>
                <w:lang w:eastAsia="zh-CN"/>
              </w:rPr>
              <w:t xml:space="preserve"> paging occasion can solve this issue.      </w:t>
            </w:r>
            <w:r>
              <w:rPr>
                <w:rFonts w:eastAsia="SimSun" w:hint="eastAsia"/>
                <w:lang w:eastAsia="zh-CN"/>
              </w:rPr>
              <w:t xml:space="preserve">  </w:t>
            </w:r>
          </w:p>
        </w:tc>
      </w:tr>
      <w:tr w:rsidR="00D73E66" w:rsidTr="00D73E66">
        <w:tc>
          <w:tcPr>
            <w:tcW w:w="2122" w:type="dxa"/>
          </w:tcPr>
          <w:p w:rsidR="00D73E66" w:rsidRDefault="00D73E66" w:rsidP="00382C50">
            <w:pPr>
              <w:rPr>
                <w:lang w:eastAsia="ja-JP"/>
              </w:rPr>
            </w:pPr>
            <w:proofErr w:type="spellStart"/>
            <w:r>
              <w:rPr>
                <w:lang w:eastAsia="ja-JP"/>
              </w:rPr>
              <w:t>InterDigital</w:t>
            </w:r>
            <w:proofErr w:type="spellEnd"/>
          </w:p>
        </w:tc>
        <w:tc>
          <w:tcPr>
            <w:tcW w:w="7228" w:type="dxa"/>
          </w:tcPr>
          <w:p w:rsidR="00D73E66" w:rsidRDefault="00D73E66" w:rsidP="00382C50">
            <w:r>
              <w:t xml:space="preserve">For NR-NR dual connectivity, we agree with Nokia’s comment in bullet 2) above. We also think that efficient support for asynchronous deployment scenarios is particularly important. We further find support for synchronous deployment scenarios to be much less compelling than for LTE DC, if useful at all. This is due to all the possible timing relationships between transmissions of two CGs introduced in NR, as observed by </w:t>
            </w:r>
            <w:hyperlink r:id="rId7" w:history="1">
              <w:r>
                <w:rPr>
                  <w:rStyle w:val="a5"/>
                </w:rPr>
                <w:t>R1-1806966</w:t>
              </w:r>
            </w:hyperlink>
            <w:r>
              <w:t>.</w:t>
            </w:r>
          </w:p>
          <w:p w:rsidR="00D73E66" w:rsidRDefault="00D73E66" w:rsidP="00382C50">
            <w:r>
              <w:t> </w:t>
            </w:r>
          </w:p>
          <w:p w:rsidR="00D73E66" w:rsidRDefault="00D73E66" w:rsidP="00382C50">
            <w:r>
              <w:t>For NR-NR dual connectivity, power sharing is not supported (e.g. when both MCG and SCG are within FR1).</w:t>
            </w:r>
          </w:p>
          <w:p w:rsidR="00D73E66" w:rsidRDefault="00D73E66" w:rsidP="00382C50">
            <w:r>
              <w:t> </w:t>
            </w:r>
          </w:p>
          <w:p w:rsidR="00D73E66" w:rsidRDefault="00D73E66" w:rsidP="00382C50">
            <w:pPr>
              <w:rPr>
                <w:lang w:eastAsia="ja-JP"/>
              </w:rPr>
            </w:pPr>
            <w:r>
              <w:t>For multiple preambles transmissions, absence of support could result in poor coverage in FR2.</w:t>
            </w:r>
          </w:p>
        </w:tc>
      </w:tr>
      <w:tr w:rsidR="009B2870" w:rsidTr="00D73E66">
        <w:tc>
          <w:tcPr>
            <w:tcW w:w="2122" w:type="dxa"/>
          </w:tcPr>
          <w:p w:rsidR="009B2870" w:rsidRDefault="009B2870" w:rsidP="00382C50">
            <w:pPr>
              <w:rPr>
                <w:lang w:eastAsia="ja-JP"/>
              </w:rPr>
            </w:pPr>
            <w:r>
              <w:rPr>
                <w:lang w:eastAsia="ja-JP"/>
              </w:rPr>
              <w:t>Intel</w:t>
            </w:r>
          </w:p>
        </w:tc>
        <w:tc>
          <w:tcPr>
            <w:tcW w:w="7228" w:type="dxa"/>
          </w:tcPr>
          <w:p w:rsidR="009B2870" w:rsidRDefault="009B2870" w:rsidP="00382C50">
            <w:r>
              <w:t xml:space="preserve">If </w:t>
            </w:r>
            <w:r w:rsidR="00EF72FD">
              <w:t xml:space="preserve">DL </w:t>
            </w:r>
            <w:r>
              <w:t>1024QAM is not introduced, NR will show less spectral efficiency than LTE.</w:t>
            </w:r>
          </w:p>
        </w:tc>
      </w:tr>
    </w:tbl>
    <w:p w:rsidR="00D73E66" w:rsidRDefault="00D73E66" w:rsidP="00CC44E9">
      <w:pPr>
        <w:rPr>
          <w:u w:val="single"/>
          <w:lang w:eastAsia="ja-JP"/>
        </w:rPr>
      </w:pPr>
    </w:p>
    <w:p w:rsidR="00CC44E9" w:rsidRPr="00CC44E9" w:rsidRDefault="00CC44E9" w:rsidP="00CC44E9">
      <w:pPr>
        <w:rPr>
          <w:u w:val="single"/>
          <w:lang w:eastAsia="ja-JP"/>
        </w:rPr>
      </w:pPr>
      <w:r w:rsidRPr="00CC44E9">
        <w:rPr>
          <w:u w:val="single"/>
          <w:lang w:eastAsia="ja-JP"/>
        </w:rPr>
        <w:lastRenderedPageBreak/>
        <w:t>Q</w:t>
      </w:r>
      <w:r w:rsidR="00DD3B9C">
        <w:rPr>
          <w:u w:val="single"/>
          <w:lang w:eastAsia="ja-JP"/>
        </w:rPr>
        <w:t>3</w:t>
      </w:r>
      <w:r w:rsidRPr="00CC44E9">
        <w:rPr>
          <w:u w:val="single"/>
          <w:lang w:eastAsia="ja-JP"/>
        </w:rPr>
        <w:t xml:space="preserve">: </w:t>
      </w:r>
      <w:r w:rsidR="00FC6E9A">
        <w:rPr>
          <w:u w:val="single"/>
          <w:lang w:eastAsia="ja-JP"/>
        </w:rPr>
        <w:t xml:space="preserve">For the necessary NR enhancements/leftovers provided </w:t>
      </w:r>
      <w:r w:rsidR="00A95186">
        <w:rPr>
          <w:u w:val="single"/>
          <w:lang w:eastAsia="ja-JP"/>
        </w:rPr>
        <w:t>in Q1</w:t>
      </w:r>
      <w:r w:rsidR="007305BE">
        <w:rPr>
          <w:u w:val="single"/>
          <w:lang w:eastAsia="ja-JP"/>
        </w:rPr>
        <w:t xml:space="preserve">, </w:t>
      </w:r>
      <w:r w:rsidR="009007A4">
        <w:rPr>
          <w:u w:val="single"/>
          <w:lang w:eastAsia="ja-JP"/>
        </w:rPr>
        <w:t>if any</w:t>
      </w:r>
      <w:r w:rsidR="00FC6E9A">
        <w:rPr>
          <w:u w:val="single"/>
          <w:lang w:eastAsia="ja-JP"/>
        </w:rPr>
        <w:t xml:space="preserve">, how </w:t>
      </w:r>
      <w:r w:rsidR="007305BE">
        <w:rPr>
          <w:u w:val="single"/>
          <w:lang w:eastAsia="ja-JP"/>
        </w:rPr>
        <w:t xml:space="preserve">do you think SI(s) and/or WI(s) </w:t>
      </w:r>
      <w:r w:rsidR="00FC6E9A">
        <w:rPr>
          <w:u w:val="single"/>
          <w:lang w:eastAsia="ja-JP"/>
        </w:rPr>
        <w:t xml:space="preserve">should </w:t>
      </w:r>
      <w:r w:rsidR="007305BE">
        <w:rPr>
          <w:u w:val="single"/>
          <w:lang w:eastAsia="ja-JP"/>
        </w:rPr>
        <w:t>be established</w:t>
      </w:r>
      <w:r w:rsidR="00FC6E9A">
        <w:rPr>
          <w:u w:val="single"/>
          <w:lang w:eastAsia="ja-JP"/>
        </w:rPr>
        <w:t>?</w:t>
      </w:r>
      <w:r w:rsidR="006D341B">
        <w:rPr>
          <w:u w:val="single"/>
          <w:lang w:eastAsia="ja-JP"/>
        </w:rPr>
        <w:t xml:space="preserve"> </w:t>
      </w:r>
      <w:r w:rsidR="00446821">
        <w:rPr>
          <w:u w:val="single"/>
          <w:lang w:eastAsia="ja-JP"/>
        </w:rPr>
        <w:t>What should be</w:t>
      </w:r>
      <w:r w:rsidR="006D341B">
        <w:rPr>
          <w:u w:val="single"/>
          <w:lang w:eastAsia="ja-JP"/>
        </w:rPr>
        <w:t xml:space="preserve"> </w:t>
      </w:r>
      <w:r w:rsidR="00446821">
        <w:rPr>
          <w:u w:val="single"/>
          <w:lang w:eastAsia="ja-JP"/>
        </w:rPr>
        <w:t xml:space="preserve">the </w:t>
      </w:r>
      <w:r w:rsidR="006D341B">
        <w:rPr>
          <w:u w:val="single"/>
          <w:lang w:eastAsia="ja-JP"/>
        </w:rPr>
        <w:t>objectives for the potential SI(s) and/or WI(s)</w:t>
      </w:r>
      <w:r w:rsidR="00446821">
        <w:rPr>
          <w:u w:val="single"/>
          <w:lang w:eastAsia="ja-JP"/>
        </w:rPr>
        <w:t>?</w:t>
      </w:r>
    </w:p>
    <w:tbl>
      <w:tblPr>
        <w:tblStyle w:val="a3"/>
        <w:tblW w:w="0" w:type="auto"/>
        <w:tblLook w:val="04A0" w:firstRow="1" w:lastRow="0" w:firstColumn="1" w:lastColumn="0" w:noHBand="0" w:noVBand="1"/>
      </w:tblPr>
      <w:tblGrid>
        <w:gridCol w:w="2122"/>
        <w:gridCol w:w="7228"/>
      </w:tblGrid>
      <w:tr w:rsidR="00CC44E9" w:rsidTr="00AA3452">
        <w:tc>
          <w:tcPr>
            <w:tcW w:w="2122" w:type="dxa"/>
            <w:shd w:val="clear" w:color="auto" w:fill="8DB3E2" w:themeFill="text2" w:themeFillTint="66"/>
          </w:tcPr>
          <w:p w:rsidR="00CC44E9" w:rsidRDefault="00CC44E9" w:rsidP="00AA3452">
            <w:pPr>
              <w:jc w:val="center"/>
              <w:rPr>
                <w:lang w:eastAsia="ja-JP"/>
              </w:rPr>
            </w:pPr>
            <w:r>
              <w:rPr>
                <w:rFonts w:hint="eastAsia"/>
                <w:lang w:eastAsia="ja-JP"/>
              </w:rPr>
              <w:t>C</w:t>
            </w:r>
            <w:r>
              <w:rPr>
                <w:lang w:eastAsia="ja-JP"/>
              </w:rPr>
              <w:t>ompany</w:t>
            </w:r>
          </w:p>
        </w:tc>
        <w:tc>
          <w:tcPr>
            <w:tcW w:w="7228" w:type="dxa"/>
            <w:shd w:val="clear" w:color="auto" w:fill="8DB3E2" w:themeFill="text2" w:themeFillTint="66"/>
          </w:tcPr>
          <w:p w:rsidR="00CC44E9" w:rsidRDefault="00CC44E9" w:rsidP="00AA3452">
            <w:pPr>
              <w:jc w:val="center"/>
              <w:rPr>
                <w:lang w:eastAsia="ja-JP"/>
              </w:rPr>
            </w:pPr>
            <w:r>
              <w:rPr>
                <w:rFonts w:hint="eastAsia"/>
                <w:lang w:eastAsia="ja-JP"/>
              </w:rPr>
              <w:t>V</w:t>
            </w:r>
            <w:r>
              <w:rPr>
                <w:lang w:eastAsia="ja-JP"/>
              </w:rPr>
              <w:t>iew</w:t>
            </w:r>
          </w:p>
        </w:tc>
      </w:tr>
      <w:tr w:rsidR="00CC44E9" w:rsidTr="00AA3452">
        <w:tc>
          <w:tcPr>
            <w:tcW w:w="2122" w:type="dxa"/>
          </w:tcPr>
          <w:p w:rsidR="00CC44E9" w:rsidRDefault="007C3E00" w:rsidP="00AA3452">
            <w:pPr>
              <w:rPr>
                <w:lang w:eastAsia="ja-JP"/>
              </w:rPr>
            </w:pPr>
            <w:r>
              <w:rPr>
                <w:lang w:eastAsia="ja-JP"/>
              </w:rPr>
              <w:t>Ericsson</w:t>
            </w:r>
          </w:p>
        </w:tc>
        <w:tc>
          <w:tcPr>
            <w:tcW w:w="7228" w:type="dxa"/>
          </w:tcPr>
          <w:p w:rsidR="00CC44E9" w:rsidRDefault="007C3E00" w:rsidP="00AA3452">
            <w:pPr>
              <w:rPr>
                <w:lang w:eastAsia="ja-JP"/>
              </w:rPr>
            </w:pPr>
            <w:r>
              <w:rPr>
                <w:lang w:eastAsia="ja-JP"/>
              </w:rPr>
              <w:t>If there is a specific area with identified enhancements that 3GPP should do work on that is not within the scope of the above items, a dedicated WI/SI should start for that area. If there are multiple such areas, multiple areas WI/SI(s) should be started. This will keep the WI/SI focused on the area at hand.</w:t>
            </w:r>
          </w:p>
        </w:tc>
      </w:tr>
      <w:tr w:rsidR="000E5211" w:rsidTr="00AA3452">
        <w:tc>
          <w:tcPr>
            <w:tcW w:w="2122" w:type="dxa"/>
          </w:tcPr>
          <w:p w:rsidR="000E5211" w:rsidRDefault="000E5211" w:rsidP="000E5211">
            <w:pPr>
              <w:rPr>
                <w:lang w:eastAsia="ja-JP"/>
              </w:rPr>
            </w:pPr>
            <w:r>
              <w:rPr>
                <w:lang w:eastAsia="ja-JP"/>
              </w:rPr>
              <w:t>Xiaomi</w:t>
            </w:r>
          </w:p>
        </w:tc>
        <w:tc>
          <w:tcPr>
            <w:tcW w:w="7228" w:type="dxa"/>
          </w:tcPr>
          <w:p w:rsidR="000E5211" w:rsidRDefault="000E5211" w:rsidP="000E5211">
            <w:pPr>
              <w:rPr>
                <w:lang w:eastAsia="ja-JP"/>
              </w:rPr>
            </w:pPr>
            <w:r>
              <w:rPr>
                <w:lang w:eastAsia="ja-JP"/>
              </w:rPr>
              <w:t xml:space="preserve">From our point of view, we can first agree upon the NR enhancements that should be addressed in Rel-16, and then identify which NR enhancements deserve a SI or WI, and which can be combined into one SI/WI. For those identified SI/WI, we then can try to figure out the objectives. </w:t>
            </w:r>
          </w:p>
        </w:tc>
      </w:tr>
      <w:tr w:rsidR="000E5211" w:rsidTr="00AA3452">
        <w:tc>
          <w:tcPr>
            <w:tcW w:w="2122" w:type="dxa"/>
          </w:tcPr>
          <w:p w:rsidR="000E5211" w:rsidRDefault="00497660" w:rsidP="000E5211">
            <w:pPr>
              <w:rPr>
                <w:lang w:eastAsia="ja-JP"/>
              </w:rPr>
            </w:pPr>
            <w:r>
              <w:rPr>
                <w:rFonts w:hint="eastAsia"/>
                <w:lang w:eastAsia="ja-JP"/>
              </w:rPr>
              <w:t>NTT DOCOMO</w:t>
            </w:r>
          </w:p>
        </w:tc>
        <w:tc>
          <w:tcPr>
            <w:tcW w:w="7228" w:type="dxa"/>
          </w:tcPr>
          <w:p w:rsidR="000E5211" w:rsidRDefault="00497660" w:rsidP="000E5211">
            <w:pPr>
              <w:rPr>
                <w:lang w:eastAsia="ja-JP"/>
              </w:rPr>
            </w:pPr>
            <w:r>
              <w:rPr>
                <w:rFonts w:hint="eastAsia"/>
                <w:lang w:eastAsia="ja-JP"/>
              </w:rPr>
              <w:t xml:space="preserve">Agree with Ericsson. </w:t>
            </w:r>
          </w:p>
        </w:tc>
      </w:tr>
      <w:tr w:rsidR="0087001B" w:rsidTr="00AA3452">
        <w:tc>
          <w:tcPr>
            <w:tcW w:w="2122" w:type="dxa"/>
          </w:tcPr>
          <w:p w:rsidR="0087001B" w:rsidRDefault="0087001B" w:rsidP="0087001B">
            <w:pPr>
              <w:rPr>
                <w:lang w:eastAsia="ja-JP"/>
              </w:rPr>
            </w:pPr>
            <w:r w:rsidRPr="00CE74CA">
              <w:rPr>
                <w:lang w:eastAsia="ja-JP"/>
              </w:rPr>
              <w:t>Nokia</w:t>
            </w:r>
          </w:p>
        </w:tc>
        <w:tc>
          <w:tcPr>
            <w:tcW w:w="7228" w:type="dxa"/>
          </w:tcPr>
          <w:p w:rsidR="0087001B" w:rsidRPr="0087001B" w:rsidRDefault="0087001B" w:rsidP="0087001B">
            <w:pPr>
              <w:pStyle w:val="a4"/>
              <w:numPr>
                <w:ilvl w:val="0"/>
                <w:numId w:val="22"/>
              </w:numPr>
              <w:ind w:leftChars="0"/>
              <w:rPr>
                <w:lang w:eastAsia="ja-JP"/>
              </w:rPr>
            </w:pPr>
            <w:r w:rsidRPr="00CE74CA">
              <w:rPr>
                <w:lang w:eastAsia="ja-JP"/>
              </w:rPr>
              <w:t xml:space="preserve">RAN4 led work item(s) for finalizing the missing requirements for features </w:t>
            </w:r>
            <w:r w:rsidRPr="0087001B">
              <w:rPr>
                <w:lang w:eastAsia="ja-JP"/>
              </w:rPr>
              <w:t>specified in Rel-15 already</w:t>
            </w:r>
          </w:p>
          <w:p w:rsidR="0087001B" w:rsidRDefault="0087001B" w:rsidP="0087001B">
            <w:pPr>
              <w:pStyle w:val="a4"/>
              <w:numPr>
                <w:ilvl w:val="0"/>
                <w:numId w:val="22"/>
              </w:numPr>
              <w:ind w:leftChars="0"/>
              <w:rPr>
                <w:lang w:eastAsia="ja-JP"/>
              </w:rPr>
            </w:pPr>
            <w:r w:rsidRPr="0087001B">
              <w:rPr>
                <w:lang w:eastAsia="ja-JP"/>
              </w:rPr>
              <w:t>NR-NR DC could be part of other enhancements WIDs like NR MR-DC enhancements</w:t>
            </w:r>
          </w:p>
          <w:p w:rsidR="0087001B" w:rsidRDefault="0087001B" w:rsidP="0087001B">
            <w:pPr>
              <w:pStyle w:val="a4"/>
              <w:numPr>
                <w:ilvl w:val="0"/>
                <w:numId w:val="22"/>
              </w:numPr>
              <w:ind w:leftChars="0"/>
              <w:rPr>
                <w:lang w:eastAsia="ja-JP"/>
              </w:rPr>
            </w:pPr>
            <w:r w:rsidRPr="00CE74CA">
              <w:rPr>
                <w:lang w:eastAsia="ja-JP"/>
              </w:rPr>
              <w:t>BWP/CA adaptation enhancements could be part of other enhancements WIDs like NR MR-DC enhancements</w:t>
            </w:r>
          </w:p>
        </w:tc>
      </w:tr>
      <w:tr w:rsidR="00E00DB3" w:rsidTr="00AA3452">
        <w:tc>
          <w:tcPr>
            <w:tcW w:w="2122" w:type="dxa"/>
          </w:tcPr>
          <w:p w:rsidR="00E00DB3" w:rsidRPr="00CE74CA" w:rsidRDefault="00E00DB3" w:rsidP="0087001B">
            <w:pPr>
              <w:rPr>
                <w:lang w:eastAsia="ja-JP"/>
              </w:rPr>
            </w:pPr>
            <w:r>
              <w:rPr>
                <w:lang w:eastAsia="ja-JP"/>
              </w:rPr>
              <w:t>CATT</w:t>
            </w:r>
          </w:p>
        </w:tc>
        <w:tc>
          <w:tcPr>
            <w:tcW w:w="7228" w:type="dxa"/>
          </w:tcPr>
          <w:p w:rsidR="00E00DB3" w:rsidRPr="00CE74CA" w:rsidRDefault="00E00DB3" w:rsidP="00E00DB3">
            <w:pPr>
              <w:rPr>
                <w:lang w:eastAsia="ja-JP"/>
              </w:rPr>
            </w:pPr>
            <w:r>
              <w:rPr>
                <w:lang w:eastAsia="ja-JP"/>
              </w:rPr>
              <w:t xml:space="preserve">If the identified feature was already studied in NR SID, the identified feature should start with the work item.   Otherwise, the identified feature needs to be studied first.  </w:t>
            </w:r>
          </w:p>
        </w:tc>
      </w:tr>
      <w:tr w:rsidR="00A962A5" w:rsidRPr="00FD5D62" w:rsidTr="00A962A5">
        <w:tc>
          <w:tcPr>
            <w:tcW w:w="2122" w:type="dxa"/>
          </w:tcPr>
          <w:p w:rsidR="00A962A5" w:rsidRPr="003B1880" w:rsidRDefault="00EF72FD" w:rsidP="00952CAC">
            <w:pPr>
              <w:rPr>
                <w:rFonts w:eastAsia="SimSun"/>
                <w:lang w:eastAsia="zh-CN"/>
              </w:rPr>
            </w:pPr>
            <w:r>
              <w:rPr>
                <w:rFonts w:eastAsia="SimSun"/>
                <w:lang w:eastAsia="zh-CN"/>
              </w:rPr>
              <w:t>V</w:t>
            </w:r>
            <w:r w:rsidR="00A962A5">
              <w:rPr>
                <w:rFonts w:eastAsia="SimSun" w:hint="eastAsia"/>
                <w:lang w:eastAsia="zh-CN"/>
              </w:rPr>
              <w:t>ivo</w:t>
            </w:r>
          </w:p>
        </w:tc>
        <w:tc>
          <w:tcPr>
            <w:tcW w:w="7228" w:type="dxa"/>
          </w:tcPr>
          <w:p w:rsidR="00A962A5" w:rsidRDefault="00A962A5" w:rsidP="00A962A5">
            <w:pPr>
              <w:pStyle w:val="a4"/>
              <w:numPr>
                <w:ilvl w:val="0"/>
                <w:numId w:val="25"/>
              </w:numPr>
              <w:ind w:leftChars="0"/>
              <w:rPr>
                <w:rFonts w:eastAsia="SimSun"/>
                <w:lang w:eastAsia="zh-CN"/>
              </w:rPr>
            </w:pPr>
            <w:r>
              <w:rPr>
                <w:rFonts w:eastAsia="SimSun" w:hint="eastAsia"/>
                <w:lang w:eastAsia="zh-CN"/>
              </w:rPr>
              <w:t xml:space="preserve">In device </w:t>
            </w:r>
            <w:r>
              <w:rPr>
                <w:rFonts w:eastAsia="SimSun"/>
                <w:lang w:eastAsia="zh-CN"/>
              </w:rPr>
              <w:t>related issues can be part of a Rel-16 WID or a Rel-15 TEI issue. The scope can consist of:</w:t>
            </w:r>
          </w:p>
          <w:p w:rsidR="00A962A5" w:rsidRDefault="00A962A5" w:rsidP="00A962A5">
            <w:pPr>
              <w:pStyle w:val="a4"/>
              <w:numPr>
                <w:ilvl w:val="0"/>
                <w:numId w:val="26"/>
              </w:numPr>
              <w:ind w:leftChars="0"/>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 xml:space="preserve">scenario identification for IDC </w:t>
            </w:r>
          </w:p>
          <w:p w:rsidR="00A962A5" w:rsidRDefault="00A962A5" w:rsidP="00A962A5">
            <w:pPr>
              <w:pStyle w:val="a4"/>
              <w:numPr>
                <w:ilvl w:val="0"/>
                <w:numId w:val="26"/>
              </w:numPr>
              <w:ind w:leftChars="0"/>
              <w:rPr>
                <w:rFonts w:eastAsia="SimSun"/>
                <w:lang w:eastAsia="zh-CN"/>
              </w:rPr>
            </w:pPr>
            <w:r w:rsidRPr="00FB046B">
              <w:rPr>
                <w:rFonts w:eastAsia="SimSun"/>
                <w:lang w:eastAsia="zh-CN"/>
              </w:rPr>
              <w:t>To address the potential challenges brought by NR design</w:t>
            </w:r>
          </w:p>
          <w:p w:rsidR="00A962A5" w:rsidRPr="00FA1542" w:rsidRDefault="00A962A5" w:rsidP="00A962A5">
            <w:pPr>
              <w:pStyle w:val="a4"/>
              <w:numPr>
                <w:ilvl w:val="0"/>
                <w:numId w:val="26"/>
              </w:numPr>
              <w:ind w:leftChars="0"/>
              <w:rPr>
                <w:rFonts w:eastAsia="SimSun"/>
                <w:lang w:eastAsia="zh-CN"/>
              </w:rPr>
            </w:pPr>
            <w:r w:rsidRPr="00FA1542">
              <w:rPr>
                <w:rFonts w:eastAsia="SimSun"/>
                <w:lang w:eastAsia="zh-CN"/>
              </w:rPr>
              <w:t>Solutions similar as LTE including TDM (for both UL and DL), FDM, UL autonomous deny, dynamic capability change, could be considered.</w:t>
            </w:r>
          </w:p>
          <w:p w:rsidR="00A962A5" w:rsidRPr="00FD5D62" w:rsidRDefault="00A962A5" w:rsidP="00A962A5">
            <w:pPr>
              <w:pStyle w:val="a4"/>
              <w:numPr>
                <w:ilvl w:val="0"/>
                <w:numId w:val="25"/>
              </w:numPr>
              <w:ind w:leftChars="0"/>
              <w:rPr>
                <w:rFonts w:eastAsia="SimSun"/>
                <w:lang w:eastAsia="zh-CN"/>
              </w:rPr>
            </w:pPr>
            <w:r w:rsidRPr="00060D44">
              <w:rPr>
                <w:rFonts w:eastAsia="SimSun"/>
                <w:lang w:eastAsia="zh-CN"/>
              </w:rPr>
              <w:t xml:space="preserve">Response-driven paging can be discussed with mobility enhancement for idle mode. </w:t>
            </w:r>
          </w:p>
        </w:tc>
      </w:tr>
      <w:tr w:rsidR="009600F6" w:rsidRPr="00FD5D62" w:rsidTr="00A962A5">
        <w:tc>
          <w:tcPr>
            <w:tcW w:w="2122" w:type="dxa"/>
          </w:tcPr>
          <w:p w:rsidR="009600F6" w:rsidRDefault="009600F6" w:rsidP="00952CAC">
            <w:pPr>
              <w:rPr>
                <w:rFonts w:eastAsia="SimSun"/>
                <w:lang w:eastAsia="zh-CN"/>
              </w:rPr>
            </w:pPr>
            <w:r>
              <w:rPr>
                <w:rFonts w:eastAsia="SimSun" w:hint="eastAsia"/>
                <w:lang w:eastAsia="zh-CN"/>
              </w:rPr>
              <w:t>OPPO</w:t>
            </w:r>
          </w:p>
        </w:tc>
        <w:tc>
          <w:tcPr>
            <w:tcW w:w="7228" w:type="dxa"/>
          </w:tcPr>
          <w:p w:rsidR="009600F6" w:rsidRDefault="009600F6" w:rsidP="009600F6">
            <w:pPr>
              <w:rPr>
                <w:rFonts w:eastAsia="SimSun"/>
                <w:lang w:eastAsia="zh-CN"/>
              </w:rPr>
            </w:pPr>
            <w:r>
              <w:rPr>
                <w:rFonts w:eastAsia="SimSun" w:hint="eastAsia"/>
                <w:lang w:eastAsia="zh-CN"/>
              </w:rPr>
              <w:t xml:space="preserve">We see some problem about capturing an enhancement in multiple </w:t>
            </w:r>
            <w:proofErr w:type="spellStart"/>
            <w:r>
              <w:rPr>
                <w:rFonts w:eastAsia="SimSun" w:hint="eastAsia"/>
                <w:lang w:eastAsia="zh-CN"/>
              </w:rPr>
              <w:t>W</w:t>
            </w:r>
            <w:r w:rsidR="00EF72FD">
              <w:rPr>
                <w:rFonts w:eastAsia="SimSun"/>
                <w:lang w:eastAsia="zh-CN"/>
              </w:rPr>
              <w:t>i</w:t>
            </w:r>
            <w:r>
              <w:rPr>
                <w:rFonts w:eastAsia="SimSun" w:hint="eastAsia"/>
                <w:lang w:eastAsia="zh-CN"/>
              </w:rPr>
              <w:t>s</w:t>
            </w:r>
            <w:proofErr w:type="spellEnd"/>
            <w:r>
              <w:rPr>
                <w:rFonts w:eastAsia="SimSun" w:hint="eastAsia"/>
                <w:lang w:eastAsia="zh-CN"/>
              </w:rPr>
              <w:t xml:space="preserve"> based on different use cases (</w:t>
            </w:r>
            <w:r>
              <w:rPr>
                <w:rFonts w:eastAsia="SimSun"/>
                <w:lang w:eastAsia="zh-CN"/>
              </w:rPr>
              <w:t>“</w:t>
            </w:r>
            <w:r>
              <w:rPr>
                <w:rFonts w:eastAsia="SimSun" w:hint="eastAsia"/>
                <w:lang w:eastAsia="zh-CN"/>
              </w:rPr>
              <w:t>overlapping</w:t>
            </w:r>
            <w:r>
              <w:rPr>
                <w:rFonts w:eastAsia="SimSun"/>
                <w:lang w:eastAsia="zh-CN"/>
              </w:rPr>
              <w:t>”</w:t>
            </w:r>
            <w:r>
              <w:rPr>
                <w:rFonts w:eastAsia="SimSun" w:hint="eastAsia"/>
                <w:lang w:eastAsia="zh-CN"/>
              </w:rPr>
              <w:t xml:space="preserve"> enhancement problem). For example, 2-step RACH may benefit URLLC, UE power saving, NR-U as well as low-latency </w:t>
            </w:r>
            <w:proofErr w:type="spellStart"/>
            <w:r>
              <w:rPr>
                <w:rFonts w:eastAsia="SimSun" w:hint="eastAsia"/>
                <w:lang w:eastAsia="zh-CN"/>
              </w:rPr>
              <w:t>eMBB</w:t>
            </w:r>
            <w:proofErr w:type="spellEnd"/>
            <w:r>
              <w:rPr>
                <w:rFonts w:eastAsia="SimSun" w:hint="eastAsia"/>
                <w:lang w:eastAsia="zh-CN"/>
              </w:rPr>
              <w:t xml:space="preserve">. Which WI should capture the enhancement? If putting it in the scopes of multiple </w:t>
            </w:r>
            <w:proofErr w:type="spellStart"/>
            <w:r>
              <w:rPr>
                <w:rFonts w:eastAsia="SimSun" w:hint="eastAsia"/>
                <w:lang w:eastAsia="zh-CN"/>
              </w:rPr>
              <w:t>W</w:t>
            </w:r>
            <w:r w:rsidR="00EF72FD">
              <w:rPr>
                <w:rFonts w:eastAsia="SimSun"/>
                <w:lang w:eastAsia="zh-CN"/>
              </w:rPr>
              <w:t>i</w:t>
            </w:r>
            <w:r>
              <w:rPr>
                <w:rFonts w:eastAsia="SimSun" w:hint="eastAsia"/>
                <w:lang w:eastAsia="zh-CN"/>
              </w:rPr>
              <w:t>s</w:t>
            </w:r>
            <w:proofErr w:type="spellEnd"/>
            <w:r>
              <w:rPr>
                <w:rFonts w:eastAsia="SimSun" w:hint="eastAsia"/>
                <w:lang w:eastAsia="zh-CN"/>
              </w:rPr>
              <w:t xml:space="preserve">, the scope of different WI will overlap, and they may develop conflicting results not compatible to each other. If putting it </w:t>
            </w:r>
            <w:r>
              <w:rPr>
                <w:rFonts w:eastAsia="SimSun"/>
                <w:lang w:eastAsia="zh-CN"/>
              </w:rPr>
              <w:t xml:space="preserve">in the scope of </w:t>
            </w:r>
            <w:r>
              <w:rPr>
                <w:rFonts w:eastAsia="SimSun" w:hint="eastAsia"/>
                <w:lang w:eastAsia="zh-CN"/>
              </w:rPr>
              <w:t xml:space="preserve">only </w:t>
            </w:r>
            <w:r>
              <w:rPr>
                <w:rFonts w:eastAsia="SimSun"/>
                <w:lang w:eastAsia="zh-CN"/>
              </w:rPr>
              <w:t xml:space="preserve">one WI, will it </w:t>
            </w:r>
            <w:r>
              <w:rPr>
                <w:rFonts w:eastAsia="SimSun" w:hint="eastAsia"/>
                <w:lang w:eastAsia="zh-CN"/>
              </w:rPr>
              <w:t xml:space="preserve">also </w:t>
            </w:r>
            <w:r>
              <w:rPr>
                <w:rFonts w:eastAsia="SimSun"/>
                <w:lang w:eastAsia="zh-CN"/>
              </w:rPr>
              <w:t>consider</w:t>
            </w:r>
            <w:r>
              <w:rPr>
                <w:rFonts w:eastAsia="SimSun" w:hint="eastAsia"/>
                <w:lang w:eastAsia="zh-CN"/>
              </w:rPr>
              <w:t xml:space="preserve"> the requirements of other </w:t>
            </w:r>
            <w:proofErr w:type="spellStart"/>
            <w:r>
              <w:rPr>
                <w:rFonts w:eastAsia="SimSun" w:hint="eastAsia"/>
                <w:lang w:eastAsia="zh-CN"/>
              </w:rPr>
              <w:t>W</w:t>
            </w:r>
            <w:r w:rsidR="00EF72FD">
              <w:rPr>
                <w:rFonts w:eastAsia="SimSun"/>
                <w:lang w:eastAsia="zh-CN"/>
              </w:rPr>
              <w:t>i</w:t>
            </w:r>
            <w:r>
              <w:rPr>
                <w:rFonts w:eastAsia="SimSun" w:hint="eastAsia"/>
                <w:lang w:eastAsia="zh-CN"/>
              </w:rPr>
              <w:t>s</w:t>
            </w:r>
            <w:proofErr w:type="spellEnd"/>
            <w:r>
              <w:rPr>
                <w:rFonts w:eastAsia="SimSun" w:hint="eastAsia"/>
                <w:lang w:eastAsia="zh-CN"/>
              </w:rPr>
              <w:t>?</w:t>
            </w:r>
          </w:p>
          <w:p w:rsidR="009600F6" w:rsidRPr="009600F6" w:rsidRDefault="009600F6" w:rsidP="009600F6">
            <w:pPr>
              <w:rPr>
                <w:rFonts w:eastAsia="SimSun"/>
                <w:lang w:eastAsia="zh-CN"/>
              </w:rPr>
            </w:pPr>
            <w:r>
              <w:rPr>
                <w:rFonts w:eastAsia="SimSun" w:hint="eastAsia"/>
                <w:lang w:eastAsia="zh-CN"/>
              </w:rPr>
              <w:t xml:space="preserve">If we cannot find a good way to deal with the above problem, treating these </w:t>
            </w:r>
            <w:r>
              <w:rPr>
                <w:rFonts w:eastAsia="SimSun"/>
                <w:lang w:eastAsia="zh-CN"/>
              </w:rPr>
              <w:t>“</w:t>
            </w:r>
            <w:r>
              <w:rPr>
                <w:rFonts w:eastAsia="SimSun" w:hint="eastAsia"/>
                <w:lang w:eastAsia="zh-CN"/>
              </w:rPr>
              <w:t>overlapping</w:t>
            </w:r>
            <w:r>
              <w:rPr>
                <w:rFonts w:eastAsia="SimSun"/>
                <w:lang w:eastAsia="zh-CN"/>
              </w:rPr>
              <w:t>”</w:t>
            </w:r>
            <w:r>
              <w:rPr>
                <w:rFonts w:eastAsia="SimSun" w:hint="eastAsia"/>
                <w:lang w:eastAsia="zh-CN"/>
              </w:rPr>
              <w:t xml:space="preserve"> enhancements in a dedicated WI/SI should be considered.</w:t>
            </w:r>
          </w:p>
        </w:tc>
      </w:tr>
      <w:tr w:rsidR="00D73E66" w:rsidTr="00D73E66">
        <w:tc>
          <w:tcPr>
            <w:tcW w:w="2122" w:type="dxa"/>
          </w:tcPr>
          <w:p w:rsidR="00D73E66" w:rsidRPr="00CE74CA" w:rsidRDefault="00D73E66" w:rsidP="00382C50">
            <w:pPr>
              <w:rPr>
                <w:lang w:eastAsia="ja-JP"/>
              </w:rPr>
            </w:pPr>
            <w:proofErr w:type="spellStart"/>
            <w:r>
              <w:rPr>
                <w:lang w:eastAsia="ja-JP"/>
              </w:rPr>
              <w:t>InterDigital</w:t>
            </w:r>
            <w:proofErr w:type="spellEnd"/>
          </w:p>
        </w:tc>
        <w:tc>
          <w:tcPr>
            <w:tcW w:w="7228" w:type="dxa"/>
          </w:tcPr>
          <w:p w:rsidR="00D73E66" w:rsidRDefault="00D73E66" w:rsidP="00382C50">
            <w:pPr>
              <w:rPr>
                <w:lang w:eastAsia="ja-JP"/>
              </w:rPr>
            </w:pPr>
            <w:r>
              <w:rPr>
                <w:lang w:eastAsia="ja-JP"/>
              </w:rPr>
              <w:t>NR-NR DC could be included in a dedicated WI, or possibly a WI also encompassing other DC scenarios.</w:t>
            </w:r>
          </w:p>
          <w:p w:rsidR="00D73E66" w:rsidRDefault="00D73E66" w:rsidP="00382C50">
            <w:pPr>
              <w:rPr>
                <w:lang w:eastAsia="ja-JP"/>
              </w:rPr>
            </w:pPr>
          </w:p>
          <w:p w:rsidR="00D73E66" w:rsidRDefault="00D73E66" w:rsidP="00382C50">
            <w:pPr>
              <w:rPr>
                <w:lang w:eastAsia="ja-JP"/>
              </w:rPr>
            </w:pPr>
            <w:r>
              <w:rPr>
                <w:lang w:eastAsia="ja-JP"/>
              </w:rPr>
              <w:t>Multiple preamble transmission support could potentially be included in the scope of “Evaluations of NR coverage”</w:t>
            </w:r>
          </w:p>
          <w:p w:rsidR="00D73E66" w:rsidRDefault="00D73E66" w:rsidP="00382C50">
            <w:pPr>
              <w:rPr>
                <w:lang w:eastAsia="ja-JP"/>
              </w:rPr>
            </w:pPr>
          </w:p>
          <w:p w:rsidR="00D73E66" w:rsidRPr="00CE74CA" w:rsidRDefault="00D73E66" w:rsidP="00382C50">
            <w:pPr>
              <w:rPr>
                <w:lang w:eastAsia="ja-JP"/>
              </w:rPr>
            </w:pPr>
            <w:r>
              <w:rPr>
                <w:lang w:eastAsia="ja-JP"/>
              </w:rPr>
              <w:lastRenderedPageBreak/>
              <w:t>Note: BWP/CA adaptation enhancements could also be included in the scope of “NR Power Consumption”</w:t>
            </w:r>
          </w:p>
        </w:tc>
      </w:tr>
      <w:tr w:rsidR="00EF72FD" w:rsidTr="00D73E66">
        <w:tc>
          <w:tcPr>
            <w:tcW w:w="2122" w:type="dxa"/>
          </w:tcPr>
          <w:p w:rsidR="00EF72FD" w:rsidRDefault="00EF72FD" w:rsidP="00382C50">
            <w:pPr>
              <w:rPr>
                <w:lang w:eastAsia="ja-JP"/>
              </w:rPr>
            </w:pPr>
            <w:r>
              <w:rPr>
                <w:lang w:eastAsia="ja-JP"/>
              </w:rPr>
              <w:lastRenderedPageBreak/>
              <w:t>Intel</w:t>
            </w:r>
          </w:p>
        </w:tc>
        <w:tc>
          <w:tcPr>
            <w:tcW w:w="7228" w:type="dxa"/>
          </w:tcPr>
          <w:p w:rsidR="00EF72FD" w:rsidRDefault="00EF72FD">
            <w:pPr>
              <w:rPr>
                <w:lang w:eastAsia="ja-JP"/>
              </w:rPr>
            </w:pPr>
            <w:r>
              <w:rPr>
                <w:lang w:eastAsia="ja-JP"/>
              </w:rPr>
              <w:t>It can be handled in either short WI or TEI16. The objectives can be to specify DL 1024QAM with new MCS table and signaling and CQI feedback for PDSCH [RAN1]. Define the relevant RRC signaling and UE capability [RAN1, RAN2]. Define the relevant BB and RF requirements [RAN4].</w:t>
            </w:r>
          </w:p>
        </w:tc>
      </w:tr>
    </w:tbl>
    <w:p w:rsidR="00CC44E9" w:rsidRPr="00A962A5" w:rsidRDefault="00CC44E9">
      <w:pPr>
        <w:rPr>
          <w:lang w:eastAsia="ja-JP"/>
        </w:rPr>
      </w:pPr>
    </w:p>
    <w:p w:rsidR="006D341B" w:rsidRPr="00CC44E9" w:rsidRDefault="006D341B" w:rsidP="006D341B">
      <w:pPr>
        <w:rPr>
          <w:u w:val="single"/>
          <w:lang w:eastAsia="ja-JP"/>
        </w:rPr>
      </w:pPr>
      <w:r w:rsidRPr="00CC44E9">
        <w:rPr>
          <w:u w:val="single"/>
          <w:lang w:eastAsia="ja-JP"/>
        </w:rPr>
        <w:t>Q</w:t>
      </w:r>
      <w:r w:rsidR="00DD3B9C">
        <w:rPr>
          <w:u w:val="single"/>
          <w:lang w:eastAsia="ja-JP"/>
        </w:rPr>
        <w:t>4</w:t>
      </w:r>
      <w:r w:rsidRPr="00CC44E9">
        <w:rPr>
          <w:u w:val="single"/>
          <w:lang w:eastAsia="ja-JP"/>
        </w:rPr>
        <w:t xml:space="preserve">: </w:t>
      </w:r>
      <w:r>
        <w:rPr>
          <w:u w:val="single"/>
          <w:lang w:eastAsia="ja-JP"/>
        </w:rPr>
        <w:t>Any other comments?</w:t>
      </w:r>
    </w:p>
    <w:tbl>
      <w:tblPr>
        <w:tblStyle w:val="a3"/>
        <w:tblW w:w="0" w:type="auto"/>
        <w:tblLook w:val="04A0" w:firstRow="1" w:lastRow="0" w:firstColumn="1" w:lastColumn="0" w:noHBand="0" w:noVBand="1"/>
      </w:tblPr>
      <w:tblGrid>
        <w:gridCol w:w="2122"/>
        <w:gridCol w:w="7228"/>
      </w:tblGrid>
      <w:tr w:rsidR="006D341B" w:rsidTr="00AA3452">
        <w:tc>
          <w:tcPr>
            <w:tcW w:w="2122" w:type="dxa"/>
            <w:shd w:val="clear" w:color="auto" w:fill="8DB3E2" w:themeFill="text2" w:themeFillTint="66"/>
          </w:tcPr>
          <w:p w:rsidR="006D341B" w:rsidRDefault="006D341B" w:rsidP="00AA3452">
            <w:pPr>
              <w:jc w:val="center"/>
              <w:rPr>
                <w:lang w:eastAsia="ja-JP"/>
              </w:rPr>
            </w:pPr>
            <w:r>
              <w:rPr>
                <w:rFonts w:hint="eastAsia"/>
                <w:lang w:eastAsia="ja-JP"/>
              </w:rPr>
              <w:t>C</w:t>
            </w:r>
            <w:r>
              <w:rPr>
                <w:lang w:eastAsia="ja-JP"/>
              </w:rPr>
              <w:t>ompany</w:t>
            </w:r>
          </w:p>
        </w:tc>
        <w:tc>
          <w:tcPr>
            <w:tcW w:w="7228" w:type="dxa"/>
            <w:shd w:val="clear" w:color="auto" w:fill="8DB3E2" w:themeFill="text2" w:themeFillTint="66"/>
          </w:tcPr>
          <w:p w:rsidR="006D341B" w:rsidRDefault="006D341B" w:rsidP="00AA3452">
            <w:pPr>
              <w:jc w:val="center"/>
              <w:rPr>
                <w:lang w:eastAsia="ja-JP"/>
              </w:rPr>
            </w:pPr>
            <w:r>
              <w:rPr>
                <w:rFonts w:hint="eastAsia"/>
                <w:lang w:eastAsia="ja-JP"/>
              </w:rPr>
              <w:t>V</w:t>
            </w:r>
            <w:r>
              <w:rPr>
                <w:lang w:eastAsia="ja-JP"/>
              </w:rPr>
              <w:t>iew</w:t>
            </w:r>
          </w:p>
        </w:tc>
      </w:tr>
      <w:tr w:rsidR="006D341B" w:rsidTr="00AA3452">
        <w:tc>
          <w:tcPr>
            <w:tcW w:w="2122" w:type="dxa"/>
          </w:tcPr>
          <w:p w:rsidR="006D341B" w:rsidRDefault="006D341B" w:rsidP="00AA3452">
            <w:pPr>
              <w:rPr>
                <w:lang w:eastAsia="ja-JP"/>
              </w:rPr>
            </w:pPr>
          </w:p>
        </w:tc>
        <w:tc>
          <w:tcPr>
            <w:tcW w:w="7228" w:type="dxa"/>
          </w:tcPr>
          <w:p w:rsidR="006D341B" w:rsidRDefault="006D341B" w:rsidP="00AA3452">
            <w:pPr>
              <w:rPr>
                <w:lang w:eastAsia="ja-JP"/>
              </w:rPr>
            </w:pPr>
          </w:p>
        </w:tc>
      </w:tr>
      <w:tr w:rsidR="006D341B" w:rsidTr="00AA3452">
        <w:tc>
          <w:tcPr>
            <w:tcW w:w="2122" w:type="dxa"/>
          </w:tcPr>
          <w:p w:rsidR="006D341B" w:rsidRDefault="006D341B" w:rsidP="00AA3452">
            <w:pPr>
              <w:rPr>
                <w:lang w:eastAsia="ja-JP"/>
              </w:rPr>
            </w:pPr>
          </w:p>
        </w:tc>
        <w:tc>
          <w:tcPr>
            <w:tcW w:w="7228" w:type="dxa"/>
          </w:tcPr>
          <w:p w:rsidR="006D341B" w:rsidRDefault="006D341B" w:rsidP="00AA3452">
            <w:pPr>
              <w:rPr>
                <w:lang w:eastAsia="ja-JP"/>
              </w:rPr>
            </w:pPr>
          </w:p>
        </w:tc>
      </w:tr>
      <w:tr w:rsidR="006D341B" w:rsidTr="00AA3452">
        <w:tc>
          <w:tcPr>
            <w:tcW w:w="2122" w:type="dxa"/>
          </w:tcPr>
          <w:p w:rsidR="006D341B" w:rsidRDefault="006D341B" w:rsidP="00AA3452">
            <w:pPr>
              <w:rPr>
                <w:lang w:eastAsia="ja-JP"/>
              </w:rPr>
            </w:pPr>
          </w:p>
        </w:tc>
        <w:tc>
          <w:tcPr>
            <w:tcW w:w="7228" w:type="dxa"/>
          </w:tcPr>
          <w:p w:rsidR="006D341B" w:rsidRDefault="006D341B" w:rsidP="00AA3452">
            <w:pPr>
              <w:rPr>
                <w:lang w:eastAsia="ja-JP"/>
              </w:rPr>
            </w:pPr>
          </w:p>
        </w:tc>
      </w:tr>
      <w:tr w:rsidR="006D341B" w:rsidTr="00AA3452">
        <w:tc>
          <w:tcPr>
            <w:tcW w:w="2122" w:type="dxa"/>
          </w:tcPr>
          <w:p w:rsidR="006D341B" w:rsidRDefault="006D341B" w:rsidP="00AA3452">
            <w:pPr>
              <w:rPr>
                <w:lang w:eastAsia="ja-JP"/>
              </w:rPr>
            </w:pPr>
          </w:p>
        </w:tc>
        <w:tc>
          <w:tcPr>
            <w:tcW w:w="7228" w:type="dxa"/>
          </w:tcPr>
          <w:p w:rsidR="006D341B" w:rsidRDefault="006D341B" w:rsidP="00AA3452">
            <w:pPr>
              <w:rPr>
                <w:lang w:eastAsia="ja-JP"/>
              </w:rPr>
            </w:pPr>
          </w:p>
        </w:tc>
      </w:tr>
    </w:tbl>
    <w:p w:rsidR="009A0F4D" w:rsidRDefault="009A0F4D">
      <w:pPr>
        <w:rPr>
          <w:lang w:eastAsia="ja-JP"/>
        </w:rPr>
      </w:pPr>
    </w:p>
    <w:p w:rsidR="006D341B" w:rsidRPr="009A0F4D" w:rsidRDefault="006D341B">
      <w:pPr>
        <w:rPr>
          <w:lang w:eastAsia="ja-JP"/>
        </w:rPr>
      </w:pPr>
    </w:p>
    <w:p w:rsidR="00595D5D" w:rsidRPr="00B32F84" w:rsidRDefault="00CC44E9" w:rsidP="00595D5D">
      <w:pPr>
        <w:pStyle w:val="1"/>
        <w:rPr>
          <w:b/>
          <w:u w:val="single"/>
          <w:lang w:eastAsia="ja-JP"/>
        </w:rPr>
      </w:pPr>
      <w:r>
        <w:rPr>
          <w:b/>
          <w:u w:val="single"/>
          <w:lang w:eastAsia="ja-JP"/>
        </w:rPr>
        <w:t>Summary</w:t>
      </w:r>
    </w:p>
    <w:p w:rsidR="008F65D6" w:rsidRDefault="008F65D6" w:rsidP="008F65D6">
      <w:pPr>
        <w:rPr>
          <w:rFonts w:eastAsia="ＭＳ 明朝"/>
          <w:lang w:eastAsia="ja-JP"/>
        </w:rPr>
      </w:pPr>
      <w:r>
        <w:rPr>
          <w:rFonts w:eastAsia="ＭＳ 明朝"/>
          <w:lang w:eastAsia="ja-JP"/>
        </w:rPr>
        <w:t xml:space="preserve">There are </w:t>
      </w:r>
      <w:r w:rsidR="00E50ADB">
        <w:rPr>
          <w:rFonts w:eastAsia="ＭＳ 明朝"/>
          <w:lang w:eastAsia="ja-JP"/>
        </w:rPr>
        <w:t>10</w:t>
      </w:r>
      <w:r>
        <w:rPr>
          <w:rFonts w:eastAsia="ＭＳ 明朝"/>
          <w:lang w:eastAsia="ja-JP"/>
        </w:rPr>
        <w:t xml:space="preserve"> companies’ inputs. Three companies consider that necessary enhancements are covered by the other email discussions. </w:t>
      </w:r>
      <w:r>
        <w:rPr>
          <w:rFonts w:eastAsia="ＭＳ 明朝" w:hint="eastAsia"/>
          <w:lang w:eastAsia="ja-JP"/>
        </w:rPr>
        <w:t xml:space="preserve">One company is wondering whether </w:t>
      </w:r>
      <w:r w:rsidR="00A83BBB">
        <w:rPr>
          <w:rFonts w:eastAsia="ＭＳ 明朝" w:hint="eastAsia"/>
          <w:lang w:eastAsia="ja-JP"/>
        </w:rPr>
        <w:t>all the necessary enhancements</w:t>
      </w:r>
      <w:r>
        <w:rPr>
          <w:rFonts w:eastAsia="ＭＳ 明朝" w:hint="eastAsia"/>
          <w:lang w:eastAsia="ja-JP"/>
        </w:rPr>
        <w:t xml:space="preserve"> are well covered by other email discussions. </w:t>
      </w:r>
      <w:r>
        <w:rPr>
          <w:rFonts w:eastAsia="ＭＳ 明朝"/>
          <w:lang w:eastAsia="ja-JP"/>
        </w:rPr>
        <w:t xml:space="preserve">Some companies </w:t>
      </w:r>
      <w:r>
        <w:rPr>
          <w:rFonts w:eastAsia="ＭＳ 明朝" w:hint="eastAsia"/>
          <w:lang w:eastAsia="ja-JP"/>
        </w:rPr>
        <w:t>found</w:t>
      </w:r>
      <w:r>
        <w:rPr>
          <w:rFonts w:eastAsia="ＭＳ 明朝"/>
          <w:lang w:eastAsia="ja-JP"/>
        </w:rPr>
        <w:t xml:space="preserve"> specific topics that should be addressed.</w:t>
      </w:r>
    </w:p>
    <w:p w:rsidR="008F65D6" w:rsidRPr="001D0C65" w:rsidRDefault="008F65D6" w:rsidP="008F65D6">
      <w:pPr>
        <w:rPr>
          <w:rFonts w:eastAsia="ＭＳ 明朝"/>
          <w:lang w:eastAsia="ja-JP"/>
        </w:rPr>
      </w:pPr>
      <w:r>
        <w:rPr>
          <w:rFonts w:eastAsia="ＭＳ 明朝" w:hint="eastAsia"/>
          <w:lang w:eastAsia="ja-JP"/>
        </w:rPr>
        <w:t xml:space="preserve">So far, </w:t>
      </w:r>
      <w:r>
        <w:rPr>
          <w:rFonts w:eastAsia="ＭＳ 明朝"/>
          <w:lang w:eastAsia="ja-JP"/>
        </w:rPr>
        <w:t xml:space="preserve">email discussions on </w:t>
      </w:r>
      <w:r>
        <w:rPr>
          <w:rFonts w:eastAsia="ＭＳ 明朝" w:hint="eastAsia"/>
          <w:lang w:eastAsia="ja-JP"/>
        </w:rPr>
        <w:t>scopes of Rel.16</w:t>
      </w:r>
      <w:r>
        <w:rPr>
          <w:rFonts w:eastAsia="ＭＳ 明朝"/>
          <w:lang w:eastAsia="ja-JP"/>
        </w:rPr>
        <w:t xml:space="preserve"> WIs/SIs are still ongoing. </w:t>
      </w:r>
      <w:r w:rsidR="00A83BBB">
        <w:rPr>
          <w:rFonts w:eastAsia="ＭＳ 明朝" w:hint="eastAsia"/>
          <w:lang w:eastAsia="ja-JP"/>
        </w:rPr>
        <w:t xml:space="preserve">Besides, there is no majority view on what should be addressed as left-over issue in this email discussion. </w:t>
      </w:r>
      <w:r>
        <w:rPr>
          <w:rFonts w:eastAsia="ＭＳ 明朝"/>
          <w:lang w:eastAsia="ja-JP"/>
        </w:rPr>
        <w:t>Hence, here the moderator suggestion is still to see the outcome of email discussions scoping WIs/SIs and RAN#80 decisions.</w:t>
      </w:r>
    </w:p>
    <w:p w:rsidR="00BC6BFF" w:rsidRPr="008F65D6" w:rsidRDefault="00BC6BFF" w:rsidP="00BC6BFF">
      <w:pPr>
        <w:rPr>
          <w:lang w:eastAsia="ja-JP"/>
        </w:rPr>
      </w:pPr>
    </w:p>
    <w:p w:rsidR="009A0F4D" w:rsidRDefault="009A0F4D" w:rsidP="009A0F4D">
      <w:pPr>
        <w:pStyle w:val="1"/>
        <w:rPr>
          <w:b/>
          <w:u w:val="single"/>
          <w:lang w:eastAsia="ja-JP"/>
        </w:rPr>
      </w:pPr>
      <w:r>
        <w:rPr>
          <w:b/>
          <w:u w:val="single"/>
          <w:lang w:eastAsia="ja-JP"/>
        </w:rPr>
        <w:t>References</w:t>
      </w:r>
    </w:p>
    <w:p w:rsidR="00595D5D" w:rsidRDefault="009A0F4D" w:rsidP="009007A4">
      <w:pPr>
        <w:ind w:left="284" w:hangingChars="129" w:hanging="284"/>
        <w:rPr>
          <w:lang w:eastAsia="ja-JP"/>
        </w:rPr>
      </w:pPr>
      <w:r>
        <w:rPr>
          <w:rFonts w:hint="eastAsia"/>
          <w:lang w:eastAsia="ja-JP"/>
        </w:rPr>
        <w:t>[</w:t>
      </w:r>
      <w:r>
        <w:rPr>
          <w:lang w:eastAsia="ja-JP"/>
        </w:rPr>
        <w:t>1]</w:t>
      </w:r>
      <w:r w:rsidR="009007A4">
        <w:rPr>
          <w:lang w:eastAsia="ja-JP"/>
        </w:rPr>
        <w:t xml:space="preserve"> </w:t>
      </w:r>
      <w:r>
        <w:rPr>
          <w:lang w:eastAsia="ja-JP"/>
        </w:rPr>
        <w:t>RP-172795, ‘Handling new SI/WI proposals in RAN,’ RAN Chairman</w:t>
      </w:r>
    </w:p>
    <w:p w:rsidR="009A0F4D" w:rsidRDefault="009A0F4D" w:rsidP="009007A4">
      <w:pPr>
        <w:ind w:left="284" w:hangingChars="129" w:hanging="284"/>
        <w:rPr>
          <w:lang w:eastAsia="ja-JP"/>
        </w:rPr>
      </w:pPr>
      <w:r>
        <w:rPr>
          <w:lang w:eastAsia="ja-JP"/>
        </w:rPr>
        <w:t>[2]</w:t>
      </w:r>
      <w:r w:rsidR="009007A4">
        <w:rPr>
          <w:lang w:eastAsia="ja-JP"/>
        </w:rPr>
        <w:t xml:space="preserve"> </w:t>
      </w:r>
      <w:r>
        <w:rPr>
          <w:lang w:eastAsia="ja-JP"/>
        </w:rPr>
        <w:t>RP-180594, ‘List of additional email discussions on Rel-16 proposals,’ Huawei</w:t>
      </w:r>
    </w:p>
    <w:p w:rsidR="009007A4" w:rsidRDefault="009007A4" w:rsidP="009007A4">
      <w:pPr>
        <w:ind w:left="284" w:hangingChars="129" w:hanging="284"/>
        <w:rPr>
          <w:lang w:eastAsia="ja-JP"/>
        </w:rPr>
      </w:pPr>
      <w:r>
        <w:rPr>
          <w:lang w:eastAsia="ja-JP"/>
        </w:rPr>
        <w:t>[3] RP-180303, ‘Summary of email discussion; other miscellaneous NR enhancements/leftovers,’ NTT DOCOMO</w:t>
      </w:r>
    </w:p>
    <w:p w:rsidR="00595D5D" w:rsidRPr="00BC6BFF" w:rsidRDefault="00595D5D" w:rsidP="00BC6BFF">
      <w:pPr>
        <w:rPr>
          <w:lang w:eastAsia="ja-JP"/>
        </w:rPr>
      </w:pPr>
    </w:p>
    <w:sectPr w:rsidR="00595D5D" w:rsidRPr="00BC6BFF"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B26" w:rsidRDefault="00B85B26" w:rsidP="00C36A51">
      <w:pPr>
        <w:spacing w:after="0" w:line="240" w:lineRule="auto"/>
      </w:pPr>
      <w:r>
        <w:separator/>
      </w:r>
    </w:p>
  </w:endnote>
  <w:endnote w:type="continuationSeparator" w:id="0">
    <w:p w:rsidR="00B85B26" w:rsidRDefault="00B85B26"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B26" w:rsidRDefault="00B85B26" w:rsidP="00C36A51">
      <w:pPr>
        <w:spacing w:after="0" w:line="240" w:lineRule="auto"/>
      </w:pPr>
      <w:r>
        <w:separator/>
      </w:r>
    </w:p>
  </w:footnote>
  <w:footnote w:type="continuationSeparator" w:id="0">
    <w:p w:rsidR="00B85B26" w:rsidRDefault="00B85B26"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53FD"/>
    <w:multiLevelType w:val="hybridMultilevel"/>
    <w:tmpl w:val="443C3E76"/>
    <w:lvl w:ilvl="0" w:tplc="0409000D">
      <w:start w:val="1"/>
      <w:numFmt w:val="bullet"/>
      <w:lvlText w:val=""/>
      <w:lvlJc w:val="left"/>
      <w:pPr>
        <w:ind w:left="840" w:hanging="420"/>
      </w:pPr>
      <w:rPr>
        <w:rFonts w:ascii="Wingdings" w:hAnsi="Wingdings" w:hint="default"/>
      </w:rPr>
    </w:lvl>
    <w:lvl w:ilvl="1" w:tplc="97A8924E">
      <w:start w:val="1"/>
      <w:numFmt w:val="bullet"/>
      <w:lvlText w:val="-"/>
      <w:lvlJc w:val="left"/>
      <w:pPr>
        <w:ind w:left="1260" w:hanging="420"/>
      </w:pPr>
      <w:rPr>
        <w:rFonts w:ascii="Calibri" w:eastAsiaTheme="minorHAnsi" w:hAnsi="Calibri" w:cs="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703D04"/>
    <w:multiLevelType w:val="hybridMultilevel"/>
    <w:tmpl w:val="7318C43A"/>
    <w:lvl w:ilvl="0" w:tplc="0B0E53E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F17B2F"/>
    <w:multiLevelType w:val="hybridMultilevel"/>
    <w:tmpl w:val="6624DD0C"/>
    <w:lvl w:ilvl="0" w:tplc="BCE8C23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783B5B"/>
    <w:multiLevelType w:val="hybridMultilevel"/>
    <w:tmpl w:val="CC544C28"/>
    <w:lvl w:ilvl="0" w:tplc="281051D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086E21"/>
    <w:multiLevelType w:val="hybridMultilevel"/>
    <w:tmpl w:val="96F4917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635135"/>
    <w:multiLevelType w:val="hybridMultilevel"/>
    <w:tmpl w:val="6624DD0C"/>
    <w:lvl w:ilvl="0" w:tplc="BCE8C23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1A1A3C"/>
    <w:multiLevelType w:val="hybridMultilevel"/>
    <w:tmpl w:val="BEC2AAE2"/>
    <w:lvl w:ilvl="0" w:tplc="25FCB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DC387C"/>
    <w:multiLevelType w:val="hybridMultilevel"/>
    <w:tmpl w:val="6624DD0C"/>
    <w:lvl w:ilvl="0" w:tplc="BCE8C23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EF0B10"/>
    <w:multiLevelType w:val="hybridMultilevel"/>
    <w:tmpl w:val="F26E10C0"/>
    <w:lvl w:ilvl="0" w:tplc="91829484">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E750A2"/>
    <w:multiLevelType w:val="hybridMultilevel"/>
    <w:tmpl w:val="9D541388"/>
    <w:lvl w:ilvl="0" w:tplc="25FCB27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2D7B02"/>
    <w:multiLevelType w:val="hybridMultilevel"/>
    <w:tmpl w:val="2A80D1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9C29BB"/>
    <w:multiLevelType w:val="hybridMultilevel"/>
    <w:tmpl w:val="4A5E8F74"/>
    <w:lvl w:ilvl="0" w:tplc="20DC1D3E">
      <w:start w:val="1204"/>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D3D3716"/>
    <w:multiLevelType w:val="hybridMultilevel"/>
    <w:tmpl w:val="FB3831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645B76"/>
    <w:multiLevelType w:val="hybridMultilevel"/>
    <w:tmpl w:val="5718BD22"/>
    <w:lvl w:ilvl="0" w:tplc="547EE76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393616"/>
    <w:multiLevelType w:val="hybridMultilevel"/>
    <w:tmpl w:val="6BE002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A62536"/>
    <w:multiLevelType w:val="hybridMultilevel"/>
    <w:tmpl w:val="7F1857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549B9"/>
    <w:multiLevelType w:val="hybridMultilevel"/>
    <w:tmpl w:val="0734B1BE"/>
    <w:lvl w:ilvl="0" w:tplc="25FCB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C415E8"/>
    <w:multiLevelType w:val="hybridMultilevel"/>
    <w:tmpl w:val="37787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4EEB6418"/>
    <w:multiLevelType w:val="hybridMultilevel"/>
    <w:tmpl w:val="714858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5F81892"/>
    <w:multiLevelType w:val="hybridMultilevel"/>
    <w:tmpl w:val="BB02DF5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9D6EBF"/>
    <w:multiLevelType w:val="hybridMultilevel"/>
    <w:tmpl w:val="D34E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E65400"/>
    <w:multiLevelType w:val="hybridMultilevel"/>
    <w:tmpl w:val="DA3A65C6"/>
    <w:lvl w:ilvl="0" w:tplc="9D58E96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9F03515"/>
    <w:multiLevelType w:val="hybridMultilevel"/>
    <w:tmpl w:val="81AC1D42"/>
    <w:lvl w:ilvl="0" w:tplc="2DFED54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B677B0A"/>
    <w:multiLevelType w:val="hybridMultilevel"/>
    <w:tmpl w:val="B65C8D6E"/>
    <w:lvl w:ilvl="0" w:tplc="21FAF1FA">
      <w:numFmt w:val="bullet"/>
      <w:lvlText w:val="-"/>
      <w:lvlJc w:val="left"/>
      <w:pPr>
        <w:ind w:left="360" w:hanging="36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16"/>
  </w:num>
  <w:num w:numId="4">
    <w:abstractNumId w:val="17"/>
  </w:num>
  <w:num w:numId="5">
    <w:abstractNumId w:val="13"/>
  </w:num>
  <w:num w:numId="6">
    <w:abstractNumId w:val="21"/>
  </w:num>
  <w:num w:numId="7">
    <w:abstractNumId w:val="7"/>
  </w:num>
  <w:num w:numId="8">
    <w:abstractNumId w:val="2"/>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2"/>
  </w:num>
  <w:num w:numId="13">
    <w:abstractNumId w:val="0"/>
  </w:num>
  <w:num w:numId="14">
    <w:abstractNumId w:val="20"/>
  </w:num>
  <w:num w:numId="15">
    <w:abstractNumId w:val="24"/>
  </w:num>
  <w:num w:numId="16">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5"/>
  </w:num>
  <w:num w:numId="19">
    <w:abstractNumId w:val="1"/>
  </w:num>
  <w:num w:numId="20">
    <w:abstractNumId w:val="23"/>
  </w:num>
  <w:num w:numId="21">
    <w:abstractNumId w:val="12"/>
  </w:num>
  <w:num w:numId="22">
    <w:abstractNumId w:val="15"/>
  </w:num>
  <w:num w:numId="23">
    <w:abstractNumId w:val="9"/>
  </w:num>
  <w:num w:numId="24">
    <w:abstractNumId w:val="19"/>
  </w:num>
  <w:num w:numId="25">
    <w:abstractNumId w:val="6"/>
  </w:num>
  <w:num w:numId="26">
    <w:abstractNumId w:val="26"/>
  </w:num>
  <w:num w:numId="27">
    <w:abstractNumId w:val="3"/>
  </w:num>
  <w:num w:numId="28">
    <w:abstractNumId w:val="11"/>
  </w:num>
  <w:num w:numId="29">
    <w:abstractNumId w:val="4"/>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121D2"/>
    <w:rsid w:val="0001518F"/>
    <w:rsid w:val="00016B5E"/>
    <w:rsid w:val="00027087"/>
    <w:rsid w:val="00035B1E"/>
    <w:rsid w:val="00071FA1"/>
    <w:rsid w:val="000944A9"/>
    <w:rsid w:val="000B2009"/>
    <w:rsid w:val="000B7F3B"/>
    <w:rsid w:val="000C033E"/>
    <w:rsid w:val="000C34D4"/>
    <w:rsid w:val="000E5211"/>
    <w:rsid w:val="000F243A"/>
    <w:rsid w:val="000F398F"/>
    <w:rsid w:val="000F4956"/>
    <w:rsid w:val="000F6EC0"/>
    <w:rsid w:val="00101CF2"/>
    <w:rsid w:val="00102AB2"/>
    <w:rsid w:val="001217F3"/>
    <w:rsid w:val="00151E26"/>
    <w:rsid w:val="00154734"/>
    <w:rsid w:val="00161854"/>
    <w:rsid w:val="00170B4F"/>
    <w:rsid w:val="00194B89"/>
    <w:rsid w:val="001B6944"/>
    <w:rsid w:val="001C1854"/>
    <w:rsid w:val="00210DE0"/>
    <w:rsid w:val="002144DC"/>
    <w:rsid w:val="0021693E"/>
    <w:rsid w:val="00226D3D"/>
    <w:rsid w:val="0022712F"/>
    <w:rsid w:val="0023174E"/>
    <w:rsid w:val="00240469"/>
    <w:rsid w:val="00263281"/>
    <w:rsid w:val="00265847"/>
    <w:rsid w:val="00283B85"/>
    <w:rsid w:val="00287657"/>
    <w:rsid w:val="002C5444"/>
    <w:rsid w:val="002C7B08"/>
    <w:rsid w:val="002E3B8E"/>
    <w:rsid w:val="00302A20"/>
    <w:rsid w:val="003044CF"/>
    <w:rsid w:val="003077D3"/>
    <w:rsid w:val="00317851"/>
    <w:rsid w:val="0032005C"/>
    <w:rsid w:val="00321787"/>
    <w:rsid w:val="003344B5"/>
    <w:rsid w:val="00367769"/>
    <w:rsid w:val="0038694B"/>
    <w:rsid w:val="00391E8C"/>
    <w:rsid w:val="00393571"/>
    <w:rsid w:val="003A5FFF"/>
    <w:rsid w:val="003B4EF0"/>
    <w:rsid w:val="003C1A66"/>
    <w:rsid w:val="003D45E5"/>
    <w:rsid w:val="003D548E"/>
    <w:rsid w:val="003E3701"/>
    <w:rsid w:val="003E3D7C"/>
    <w:rsid w:val="003E73D3"/>
    <w:rsid w:val="003F3ACC"/>
    <w:rsid w:val="00446721"/>
    <w:rsid w:val="00446821"/>
    <w:rsid w:val="004526F5"/>
    <w:rsid w:val="0047333A"/>
    <w:rsid w:val="0048516F"/>
    <w:rsid w:val="00497660"/>
    <w:rsid w:val="004A33A9"/>
    <w:rsid w:val="004A5303"/>
    <w:rsid w:val="004B1B18"/>
    <w:rsid w:val="004B3EAF"/>
    <w:rsid w:val="004C5F88"/>
    <w:rsid w:val="004D5007"/>
    <w:rsid w:val="00514AFF"/>
    <w:rsid w:val="00522019"/>
    <w:rsid w:val="00527FC8"/>
    <w:rsid w:val="00532AA4"/>
    <w:rsid w:val="00547328"/>
    <w:rsid w:val="00562161"/>
    <w:rsid w:val="00574B4C"/>
    <w:rsid w:val="00586729"/>
    <w:rsid w:val="005907DC"/>
    <w:rsid w:val="00595D5D"/>
    <w:rsid w:val="005B68FA"/>
    <w:rsid w:val="005C3326"/>
    <w:rsid w:val="005D12B0"/>
    <w:rsid w:val="005F6F4C"/>
    <w:rsid w:val="005F77C3"/>
    <w:rsid w:val="00604D83"/>
    <w:rsid w:val="00607A12"/>
    <w:rsid w:val="006150AF"/>
    <w:rsid w:val="0061608E"/>
    <w:rsid w:val="006318DD"/>
    <w:rsid w:val="00657B2E"/>
    <w:rsid w:val="006D341B"/>
    <w:rsid w:val="00711F65"/>
    <w:rsid w:val="007305BE"/>
    <w:rsid w:val="00742CA4"/>
    <w:rsid w:val="00754495"/>
    <w:rsid w:val="007A6A61"/>
    <w:rsid w:val="007C3E00"/>
    <w:rsid w:val="007D132F"/>
    <w:rsid w:val="007E1C51"/>
    <w:rsid w:val="00800DC5"/>
    <w:rsid w:val="00825EA1"/>
    <w:rsid w:val="00827A99"/>
    <w:rsid w:val="008303FD"/>
    <w:rsid w:val="00837144"/>
    <w:rsid w:val="00837539"/>
    <w:rsid w:val="008468DA"/>
    <w:rsid w:val="008611C2"/>
    <w:rsid w:val="0087001B"/>
    <w:rsid w:val="008B5F67"/>
    <w:rsid w:val="008E41F6"/>
    <w:rsid w:val="008F58C3"/>
    <w:rsid w:val="008F65D6"/>
    <w:rsid w:val="009007A4"/>
    <w:rsid w:val="00930C13"/>
    <w:rsid w:val="0094011B"/>
    <w:rsid w:val="009600F6"/>
    <w:rsid w:val="009664ED"/>
    <w:rsid w:val="009A0F4D"/>
    <w:rsid w:val="009B2870"/>
    <w:rsid w:val="009D1A80"/>
    <w:rsid w:val="009D443C"/>
    <w:rsid w:val="009F2C9B"/>
    <w:rsid w:val="009F4627"/>
    <w:rsid w:val="00A12071"/>
    <w:rsid w:val="00A25F55"/>
    <w:rsid w:val="00A562DE"/>
    <w:rsid w:val="00A61E1B"/>
    <w:rsid w:val="00A67278"/>
    <w:rsid w:val="00A73740"/>
    <w:rsid w:val="00A83BBB"/>
    <w:rsid w:val="00A95186"/>
    <w:rsid w:val="00A962A5"/>
    <w:rsid w:val="00A972CD"/>
    <w:rsid w:val="00AA0BE4"/>
    <w:rsid w:val="00AA44E0"/>
    <w:rsid w:val="00AB7453"/>
    <w:rsid w:val="00AD44E5"/>
    <w:rsid w:val="00B27E7F"/>
    <w:rsid w:val="00B32F84"/>
    <w:rsid w:val="00B35907"/>
    <w:rsid w:val="00B44928"/>
    <w:rsid w:val="00B85B26"/>
    <w:rsid w:val="00B87E42"/>
    <w:rsid w:val="00BC1B66"/>
    <w:rsid w:val="00BC6BFF"/>
    <w:rsid w:val="00BD2416"/>
    <w:rsid w:val="00BD2E98"/>
    <w:rsid w:val="00BE6242"/>
    <w:rsid w:val="00BF4447"/>
    <w:rsid w:val="00C1751F"/>
    <w:rsid w:val="00C17C92"/>
    <w:rsid w:val="00C334B7"/>
    <w:rsid w:val="00C35BD5"/>
    <w:rsid w:val="00C36A51"/>
    <w:rsid w:val="00C63E26"/>
    <w:rsid w:val="00C7593E"/>
    <w:rsid w:val="00C86207"/>
    <w:rsid w:val="00C93CEF"/>
    <w:rsid w:val="00CA5204"/>
    <w:rsid w:val="00CB167F"/>
    <w:rsid w:val="00CC44E9"/>
    <w:rsid w:val="00D068F5"/>
    <w:rsid w:val="00D17519"/>
    <w:rsid w:val="00D218A0"/>
    <w:rsid w:val="00D40D59"/>
    <w:rsid w:val="00D45669"/>
    <w:rsid w:val="00D47791"/>
    <w:rsid w:val="00D51657"/>
    <w:rsid w:val="00D633CA"/>
    <w:rsid w:val="00D64086"/>
    <w:rsid w:val="00D73E66"/>
    <w:rsid w:val="00D967FD"/>
    <w:rsid w:val="00DA1365"/>
    <w:rsid w:val="00DA551C"/>
    <w:rsid w:val="00DB7303"/>
    <w:rsid w:val="00DC4DFC"/>
    <w:rsid w:val="00DD3B9C"/>
    <w:rsid w:val="00DE66CA"/>
    <w:rsid w:val="00E00DB3"/>
    <w:rsid w:val="00E01728"/>
    <w:rsid w:val="00E27859"/>
    <w:rsid w:val="00E50ADB"/>
    <w:rsid w:val="00E8184D"/>
    <w:rsid w:val="00E84330"/>
    <w:rsid w:val="00E8484C"/>
    <w:rsid w:val="00E9761D"/>
    <w:rsid w:val="00EA18CB"/>
    <w:rsid w:val="00EB27A3"/>
    <w:rsid w:val="00EC232D"/>
    <w:rsid w:val="00EF72FD"/>
    <w:rsid w:val="00F06891"/>
    <w:rsid w:val="00F22D3F"/>
    <w:rsid w:val="00F239A4"/>
    <w:rsid w:val="00F354A3"/>
    <w:rsid w:val="00F35C43"/>
    <w:rsid w:val="00F45612"/>
    <w:rsid w:val="00F464EA"/>
    <w:rsid w:val="00F56A01"/>
    <w:rsid w:val="00F81800"/>
    <w:rsid w:val="00FA0928"/>
    <w:rsid w:val="00FC6E9A"/>
    <w:rsid w:val="00FD381C"/>
    <w:rsid w:val="00FF4192"/>
    <w:rsid w:val="00FF6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982A74"/>
  <w15:docId w15:val="{50B1452A-7205-40EE-9F63-FAB75B6A7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basedOn w:val="a"/>
    <w:next w:val="a"/>
    <w:link w:val="10"/>
    <w:uiPriority w:val="9"/>
    <w:qFormat/>
    <w:rsid w:val="00D218A0"/>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7303"/>
    <w:pPr>
      <w:ind w:leftChars="400" w:left="840"/>
    </w:pPr>
  </w:style>
  <w:style w:type="paragraph" w:customStyle="1" w:styleId="TAH">
    <w:name w:val="TAH"/>
    <w:basedOn w:val="TAC"/>
    <w:link w:val="TAHCar"/>
    <w:rsid w:val="00D218A0"/>
    <w:rPr>
      <w:b/>
    </w:rPr>
  </w:style>
  <w:style w:type="paragraph" w:customStyle="1" w:styleId="TAC">
    <w:name w:val="TAC"/>
    <w:basedOn w:val="a"/>
    <w:link w:val="TACChar"/>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rsid w:val="00D218A0"/>
    <w:rPr>
      <w:rFonts w:ascii="Arial" w:hAnsi="Arial" w:cs="Times New Roman"/>
      <w:b/>
      <w:sz w:val="20"/>
      <w:szCs w:val="20"/>
      <w:lang w:val="en-GB"/>
    </w:rPr>
  </w:style>
  <w:style w:type="character" w:customStyle="1" w:styleId="TACChar">
    <w:name w:val="TAC Char"/>
    <w:link w:val="TAC"/>
    <w:locked/>
    <w:rsid w:val="00D218A0"/>
    <w:rPr>
      <w:rFonts w:ascii="Arial" w:hAnsi="Arial" w:cs="Times New Roman"/>
      <w:sz w:val="18"/>
      <w:szCs w:val="20"/>
      <w:lang w:val="en-GB"/>
    </w:rPr>
  </w:style>
  <w:style w:type="character" w:customStyle="1" w:styleId="TAHCar">
    <w:name w:val="TAH Car"/>
    <w:link w:val="TAH"/>
    <w:rsid w:val="00D218A0"/>
    <w:rPr>
      <w:rFonts w:ascii="Arial" w:hAnsi="Arial" w:cs="Times New Roman"/>
      <w:b/>
      <w:sz w:val="18"/>
      <w:szCs w:val="20"/>
      <w:lang w:val="en-GB"/>
    </w:rPr>
  </w:style>
  <w:style w:type="character" w:customStyle="1" w:styleId="10">
    <w:name w:val="見出し 1 (文字)"/>
    <w:basedOn w:val="a0"/>
    <w:link w:val="1"/>
    <w:uiPriority w:val="9"/>
    <w:rsid w:val="00D218A0"/>
    <w:rPr>
      <w:rFonts w:asciiTheme="majorHAnsi" w:eastAsiaTheme="majorEastAsia" w:hAnsiTheme="majorHAnsi" w:cstheme="majorBidi"/>
      <w:sz w:val="24"/>
      <w:szCs w:val="24"/>
    </w:rPr>
  </w:style>
  <w:style w:type="character" w:styleId="a5">
    <w:name w:val="Hyperlink"/>
    <w:basedOn w:val="a0"/>
    <w:uiPriority w:val="99"/>
    <w:unhideWhenUsed/>
    <w:rsid w:val="00FD381C"/>
    <w:rPr>
      <w:color w:val="0563C1"/>
      <w:u w:val="single"/>
    </w:rPr>
  </w:style>
  <w:style w:type="paragraph" w:styleId="a6">
    <w:name w:val="Balloon Text"/>
    <w:basedOn w:val="a"/>
    <w:link w:val="a7"/>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5F6F4C"/>
    <w:rPr>
      <w:rFonts w:asciiTheme="majorHAnsi" w:eastAsiaTheme="majorEastAsia" w:hAnsiTheme="majorHAnsi" w:cstheme="majorBidi"/>
      <w:sz w:val="18"/>
      <w:szCs w:val="18"/>
    </w:rPr>
  </w:style>
  <w:style w:type="character" w:customStyle="1" w:styleId="11">
    <w:name w:val="未处理的提及1"/>
    <w:basedOn w:val="a0"/>
    <w:uiPriority w:val="99"/>
    <w:semiHidden/>
    <w:unhideWhenUsed/>
    <w:rsid w:val="00B32F84"/>
    <w:rPr>
      <w:color w:val="808080"/>
      <w:shd w:val="clear" w:color="auto" w:fill="E6E6E6"/>
    </w:rPr>
  </w:style>
  <w:style w:type="paragraph" w:customStyle="1" w:styleId="EQ">
    <w:name w:val="EQ"/>
    <w:basedOn w:val="a"/>
    <w:next w:val="a"/>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8">
    <w:name w:val="header"/>
    <w:basedOn w:val="a"/>
    <w:link w:val="a9"/>
    <w:uiPriority w:val="99"/>
    <w:unhideWhenUsed/>
    <w:rsid w:val="00C36A51"/>
    <w:pPr>
      <w:tabs>
        <w:tab w:val="center" w:pos="4252"/>
        <w:tab w:val="right" w:pos="8504"/>
      </w:tabs>
      <w:snapToGrid w:val="0"/>
    </w:pPr>
  </w:style>
  <w:style w:type="character" w:customStyle="1" w:styleId="a9">
    <w:name w:val="ヘッダー (文字)"/>
    <w:basedOn w:val="a0"/>
    <w:link w:val="a8"/>
    <w:uiPriority w:val="99"/>
    <w:rsid w:val="00C36A51"/>
  </w:style>
  <w:style w:type="paragraph" w:styleId="aa">
    <w:name w:val="footer"/>
    <w:basedOn w:val="a"/>
    <w:link w:val="ab"/>
    <w:uiPriority w:val="99"/>
    <w:unhideWhenUsed/>
    <w:rsid w:val="00C36A51"/>
    <w:pPr>
      <w:tabs>
        <w:tab w:val="center" w:pos="4252"/>
        <w:tab w:val="right" w:pos="8504"/>
      </w:tabs>
      <w:snapToGrid w:val="0"/>
    </w:pPr>
  </w:style>
  <w:style w:type="character" w:customStyle="1" w:styleId="ab">
    <w:name w:val="フッター (文字)"/>
    <w:basedOn w:val="a0"/>
    <w:link w:val="aa"/>
    <w:uiPriority w:val="99"/>
    <w:rsid w:val="00C36A51"/>
  </w:style>
  <w:style w:type="character" w:styleId="ac">
    <w:name w:val="Placeholder Text"/>
    <w:basedOn w:val="a0"/>
    <w:uiPriority w:val="99"/>
    <w:semiHidden/>
    <w:rsid w:val="000F243A"/>
    <w:rPr>
      <w:color w:val="808080"/>
    </w:rPr>
  </w:style>
  <w:style w:type="paragraph" w:customStyle="1" w:styleId="Doc-title">
    <w:name w:val="Doc-title"/>
    <w:basedOn w:val="a"/>
    <w:next w:val="Doc-text2"/>
    <w:link w:val="Doc-titleChar"/>
    <w:qFormat/>
    <w:rsid w:val="00595D5D"/>
    <w:pPr>
      <w:spacing w:before="60" w:after="0" w:line="240" w:lineRule="auto"/>
      <w:ind w:left="1259" w:hanging="1259"/>
    </w:pPr>
    <w:rPr>
      <w:rFonts w:ascii="Arial" w:eastAsia="ＭＳ 明朝" w:hAnsi="Arial" w:cs="Times New Roman"/>
      <w:noProof/>
      <w:sz w:val="20"/>
      <w:szCs w:val="24"/>
      <w:lang w:val="en-GB" w:eastAsia="en-GB"/>
    </w:rPr>
  </w:style>
  <w:style w:type="paragraph" w:customStyle="1" w:styleId="Doc-text2">
    <w:name w:val="Doc-text2"/>
    <w:basedOn w:val="a"/>
    <w:link w:val="Doc-text2Char"/>
    <w:qFormat/>
    <w:rsid w:val="00595D5D"/>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595D5D"/>
    <w:rPr>
      <w:rFonts w:ascii="Arial" w:eastAsia="ＭＳ 明朝" w:hAnsi="Arial" w:cs="Times New Roman"/>
      <w:sz w:val="20"/>
      <w:szCs w:val="24"/>
      <w:lang w:val="en-GB" w:eastAsia="en-GB"/>
    </w:rPr>
  </w:style>
  <w:style w:type="character" w:customStyle="1" w:styleId="Doc-titleChar">
    <w:name w:val="Doc-title Char"/>
    <w:link w:val="Doc-title"/>
    <w:rsid w:val="00595D5D"/>
    <w:rPr>
      <w:rFonts w:ascii="Arial" w:eastAsia="ＭＳ 明朝" w:hAnsi="Arial" w:cs="Times New Roman"/>
      <w:noProof/>
      <w:sz w:val="20"/>
      <w:szCs w:val="24"/>
      <w:lang w:val="en-GB" w:eastAsia="en-GB"/>
    </w:rPr>
  </w:style>
  <w:style w:type="paragraph" w:customStyle="1" w:styleId="Comments">
    <w:name w:val="Comments"/>
    <w:basedOn w:val="a"/>
    <w:link w:val="CommentsChar"/>
    <w:qFormat/>
    <w:rsid w:val="00595D5D"/>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rsid w:val="00595D5D"/>
    <w:rPr>
      <w:rFonts w:ascii="Arial" w:eastAsia="ＭＳ 明朝" w:hAnsi="Arial" w:cs="Times New Roman"/>
      <w:i/>
      <w:noProof/>
      <w:sz w:val="18"/>
      <w:szCs w:val="24"/>
      <w:lang w:val="en-GB" w:eastAsia="en-GB"/>
    </w:rPr>
  </w:style>
  <w:style w:type="character" w:customStyle="1" w:styleId="PLChar">
    <w:name w:val="PL Char"/>
    <w:link w:val="PL"/>
    <w:qFormat/>
    <w:locked/>
    <w:rsid w:val="000C34D4"/>
    <w:rPr>
      <w:rFonts w:ascii="Courier New" w:hAnsi="Courier New" w:cs="Courier New"/>
      <w:noProof/>
      <w:sz w:val="16"/>
      <w:shd w:val="clear" w:color="auto" w:fill="E6E6E6"/>
      <w:lang w:eastAsia="sv-SE"/>
    </w:rPr>
  </w:style>
  <w:style w:type="paragraph" w:customStyle="1" w:styleId="PL">
    <w:name w:val="PL"/>
    <w:link w:val="PLChar"/>
    <w:qFormat/>
    <w:rsid w:val="000C3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4401">
      <w:bodyDiv w:val="1"/>
      <w:marLeft w:val="0"/>
      <w:marRight w:val="0"/>
      <w:marTop w:val="0"/>
      <w:marBottom w:val="0"/>
      <w:divBdr>
        <w:top w:val="none" w:sz="0" w:space="0" w:color="auto"/>
        <w:left w:val="none" w:sz="0" w:space="0" w:color="auto"/>
        <w:bottom w:val="none" w:sz="0" w:space="0" w:color="auto"/>
        <w:right w:val="none" w:sz="0" w:space="0" w:color="auto"/>
      </w:divBdr>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482935394">
      <w:bodyDiv w:val="1"/>
      <w:marLeft w:val="0"/>
      <w:marRight w:val="0"/>
      <w:marTop w:val="0"/>
      <w:marBottom w:val="0"/>
      <w:divBdr>
        <w:top w:val="none" w:sz="0" w:space="0" w:color="auto"/>
        <w:left w:val="none" w:sz="0" w:space="0" w:color="auto"/>
        <w:bottom w:val="none" w:sz="0" w:space="0" w:color="auto"/>
        <w:right w:val="none" w:sz="0" w:space="0" w:color="auto"/>
      </w:divBdr>
      <w:divsChild>
        <w:div w:id="14965005">
          <w:marLeft w:val="1166"/>
          <w:marRight w:val="0"/>
          <w:marTop w:val="58"/>
          <w:marBottom w:val="0"/>
          <w:divBdr>
            <w:top w:val="none" w:sz="0" w:space="0" w:color="auto"/>
            <w:left w:val="none" w:sz="0" w:space="0" w:color="auto"/>
            <w:bottom w:val="none" w:sz="0" w:space="0" w:color="auto"/>
            <w:right w:val="none" w:sz="0" w:space="0" w:color="auto"/>
          </w:divBdr>
        </w:div>
        <w:div w:id="1147429720">
          <w:marLeft w:val="1166"/>
          <w:marRight w:val="0"/>
          <w:marTop w:val="58"/>
          <w:marBottom w:val="0"/>
          <w:divBdr>
            <w:top w:val="none" w:sz="0" w:space="0" w:color="auto"/>
            <w:left w:val="none" w:sz="0" w:space="0" w:color="auto"/>
            <w:bottom w:val="none" w:sz="0" w:space="0" w:color="auto"/>
            <w:right w:val="none" w:sz="0" w:space="0" w:color="auto"/>
          </w:divBdr>
        </w:div>
        <w:div w:id="491215118">
          <w:marLeft w:val="1166"/>
          <w:marRight w:val="0"/>
          <w:marTop w:val="58"/>
          <w:marBottom w:val="0"/>
          <w:divBdr>
            <w:top w:val="none" w:sz="0" w:space="0" w:color="auto"/>
            <w:left w:val="none" w:sz="0" w:space="0" w:color="auto"/>
            <w:bottom w:val="none" w:sz="0" w:space="0" w:color="auto"/>
            <w:right w:val="none" w:sz="0" w:space="0" w:color="auto"/>
          </w:divBdr>
        </w:div>
        <w:div w:id="1390959147">
          <w:marLeft w:val="1166"/>
          <w:marRight w:val="0"/>
          <w:marTop w:val="58"/>
          <w:marBottom w:val="0"/>
          <w:divBdr>
            <w:top w:val="none" w:sz="0" w:space="0" w:color="auto"/>
            <w:left w:val="none" w:sz="0" w:space="0" w:color="auto"/>
            <w:bottom w:val="none" w:sz="0" w:space="0" w:color="auto"/>
            <w:right w:val="none" w:sz="0" w:space="0" w:color="auto"/>
          </w:divBdr>
        </w:div>
        <w:div w:id="747963739">
          <w:marLeft w:val="1166"/>
          <w:marRight w:val="0"/>
          <w:marTop w:val="58"/>
          <w:marBottom w:val="0"/>
          <w:divBdr>
            <w:top w:val="none" w:sz="0" w:space="0" w:color="auto"/>
            <w:left w:val="none" w:sz="0" w:space="0" w:color="auto"/>
            <w:bottom w:val="none" w:sz="0" w:space="0" w:color="auto"/>
            <w:right w:val="none" w:sz="0" w:space="0" w:color="auto"/>
          </w:divBdr>
        </w:div>
        <w:div w:id="1730883236">
          <w:marLeft w:val="1166"/>
          <w:marRight w:val="0"/>
          <w:marTop w:val="58"/>
          <w:marBottom w:val="0"/>
          <w:divBdr>
            <w:top w:val="none" w:sz="0" w:space="0" w:color="auto"/>
            <w:left w:val="none" w:sz="0" w:space="0" w:color="auto"/>
            <w:bottom w:val="none" w:sz="0" w:space="0" w:color="auto"/>
            <w:right w:val="none" w:sz="0" w:space="0" w:color="auto"/>
          </w:divBdr>
        </w:div>
        <w:div w:id="1235512042">
          <w:marLeft w:val="1166"/>
          <w:marRight w:val="0"/>
          <w:marTop w:val="58"/>
          <w:marBottom w:val="0"/>
          <w:divBdr>
            <w:top w:val="none" w:sz="0" w:space="0" w:color="auto"/>
            <w:left w:val="none" w:sz="0" w:space="0" w:color="auto"/>
            <w:bottom w:val="none" w:sz="0" w:space="0" w:color="auto"/>
            <w:right w:val="none" w:sz="0" w:space="0" w:color="auto"/>
          </w:divBdr>
        </w:div>
        <w:div w:id="272826661">
          <w:marLeft w:val="1166"/>
          <w:marRight w:val="0"/>
          <w:marTop w:val="58"/>
          <w:marBottom w:val="0"/>
          <w:divBdr>
            <w:top w:val="none" w:sz="0" w:space="0" w:color="auto"/>
            <w:left w:val="none" w:sz="0" w:space="0" w:color="auto"/>
            <w:bottom w:val="none" w:sz="0" w:space="0" w:color="auto"/>
            <w:right w:val="none" w:sz="0" w:space="0" w:color="auto"/>
          </w:divBdr>
        </w:div>
        <w:div w:id="1080635485">
          <w:marLeft w:val="1166"/>
          <w:marRight w:val="0"/>
          <w:marTop w:val="58"/>
          <w:marBottom w:val="0"/>
          <w:divBdr>
            <w:top w:val="none" w:sz="0" w:space="0" w:color="auto"/>
            <w:left w:val="none" w:sz="0" w:space="0" w:color="auto"/>
            <w:bottom w:val="none" w:sz="0" w:space="0" w:color="auto"/>
            <w:right w:val="none" w:sz="0" w:space="0" w:color="auto"/>
          </w:divBdr>
        </w:div>
        <w:div w:id="1077822409">
          <w:marLeft w:val="1166"/>
          <w:marRight w:val="0"/>
          <w:marTop w:val="58"/>
          <w:marBottom w:val="0"/>
          <w:divBdr>
            <w:top w:val="none" w:sz="0" w:space="0" w:color="auto"/>
            <w:left w:val="none" w:sz="0" w:space="0" w:color="auto"/>
            <w:bottom w:val="none" w:sz="0" w:space="0" w:color="auto"/>
            <w:right w:val="none" w:sz="0" w:space="0" w:color="auto"/>
          </w:divBdr>
        </w:div>
      </w:divsChild>
    </w:div>
    <w:div w:id="613220715">
      <w:bodyDiv w:val="1"/>
      <w:marLeft w:val="0"/>
      <w:marRight w:val="0"/>
      <w:marTop w:val="0"/>
      <w:marBottom w:val="0"/>
      <w:divBdr>
        <w:top w:val="none" w:sz="0" w:space="0" w:color="auto"/>
        <w:left w:val="none" w:sz="0" w:space="0" w:color="auto"/>
        <w:bottom w:val="none" w:sz="0" w:space="0" w:color="auto"/>
        <w:right w:val="none" w:sz="0" w:space="0" w:color="auto"/>
      </w:divBdr>
    </w:div>
    <w:div w:id="66370421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948508373">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1033752">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6329364">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4323186">
      <w:bodyDiv w:val="1"/>
      <w:marLeft w:val="0"/>
      <w:marRight w:val="0"/>
      <w:marTop w:val="0"/>
      <w:marBottom w:val="0"/>
      <w:divBdr>
        <w:top w:val="none" w:sz="0" w:space="0" w:color="auto"/>
        <w:left w:val="none" w:sz="0" w:space="0" w:color="auto"/>
        <w:bottom w:val="none" w:sz="0" w:space="0" w:color="auto"/>
        <w:right w:val="none" w:sz="0" w:space="0" w:color="auto"/>
      </w:divBdr>
    </w:div>
    <w:div w:id="1843278962">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58040844">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1_RL1/TSGR1_93/Docs/R1-18069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EnNormal</Template>
  <TotalTime>2</TotalTime>
  <Pages>7</Pages>
  <Words>2282</Words>
  <Characters>13013</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dc:creator>
  <cp:keywords>CTPClassification=CTP_NT</cp:keywords>
  <cp:lastModifiedBy>NTT DOCOMO, INC.</cp:lastModifiedBy>
  <cp:revision>5</cp:revision>
  <dcterms:created xsi:type="dcterms:W3CDTF">2018-06-04T16:12:00Z</dcterms:created>
  <dcterms:modified xsi:type="dcterms:W3CDTF">2018-06-04T16:13:00Z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ce6eccbb-462f-491a-8405-2cfde9c7fb96</vt:lpwstr>
  </property>
  <property fmtid="{D5CDD505-2E9C-101B-9397-08002B2CF9AE}" pid="4" name="CTP_TimeStamp">
    <vt:lpwstr>2018-06-01 22:20:44Z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