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16C" w:rsidRPr="00B4416C" w:rsidRDefault="00B4416C" w:rsidP="00B4416C">
      <w:pPr>
        <w:widowControl w:val="0"/>
        <w:tabs>
          <w:tab w:val="right" w:pos="9639"/>
        </w:tabs>
        <w:spacing w:after="0"/>
        <w:rPr>
          <w:rFonts w:ascii="Arial" w:hAnsi="Arial" w:cs="Arial"/>
          <w:b/>
          <w:sz w:val="24"/>
          <w:szCs w:val="24"/>
          <w:lang w:val="sv-SE" w:eastAsia="en-GB"/>
        </w:rPr>
      </w:pPr>
      <w:bookmarkStart w:id="0" w:name="page1"/>
      <w:r w:rsidRPr="00B4416C">
        <w:rPr>
          <w:rFonts w:ascii="Arial" w:hAnsi="Arial" w:cs="Arial"/>
          <w:b/>
          <w:sz w:val="24"/>
          <w:szCs w:val="24"/>
          <w:lang w:val="sv-SE" w:eastAsia="en-GB"/>
        </w:rPr>
        <w:t xml:space="preserve">3GPP </w:t>
      </w:r>
      <w:r w:rsidR="00E26EF5">
        <w:rPr>
          <w:rFonts w:ascii="Arial" w:hAnsi="Arial" w:cs="Arial"/>
          <w:b/>
          <w:sz w:val="24"/>
          <w:szCs w:val="24"/>
          <w:lang w:val="sv-SE" w:eastAsia="en-GB"/>
        </w:rPr>
        <w:t xml:space="preserve">TSG </w:t>
      </w:r>
      <w:r w:rsidR="00500ED7">
        <w:rPr>
          <w:rFonts w:ascii="Arial" w:hAnsi="Arial" w:cs="Arial"/>
          <w:b/>
          <w:sz w:val="24"/>
          <w:szCs w:val="24"/>
          <w:lang w:val="sv-SE" w:eastAsia="en-GB"/>
        </w:rPr>
        <w:t>RAN#75</w:t>
      </w:r>
      <w:r w:rsidRPr="00B4416C">
        <w:rPr>
          <w:rFonts w:ascii="Arial" w:hAnsi="Arial" w:cs="Arial"/>
          <w:b/>
          <w:sz w:val="24"/>
          <w:szCs w:val="24"/>
          <w:lang w:val="sv-SE" w:eastAsia="en-GB"/>
        </w:rPr>
        <w:tab/>
      </w:r>
      <w:r w:rsidR="00D06741" w:rsidRPr="00D06741">
        <w:rPr>
          <w:rFonts w:ascii="Arial" w:hAnsi="Arial" w:cs="Arial"/>
          <w:b/>
          <w:sz w:val="24"/>
          <w:szCs w:val="24"/>
          <w:lang w:val="sv-SE" w:eastAsia="en-GB"/>
        </w:rPr>
        <w:t>RP-170780</w:t>
      </w:r>
    </w:p>
    <w:p w:rsidR="00B4416C" w:rsidRPr="00B4416C" w:rsidRDefault="00500ED7" w:rsidP="00B4416C">
      <w:pPr>
        <w:widowControl w:val="0"/>
        <w:tabs>
          <w:tab w:val="right" w:pos="9639"/>
        </w:tabs>
        <w:spacing w:after="0"/>
        <w:rPr>
          <w:rFonts w:ascii="Arial" w:hAnsi="Arial" w:cs="Arial"/>
          <w:b/>
          <w:sz w:val="24"/>
          <w:szCs w:val="24"/>
          <w:lang w:eastAsia="en-GB"/>
        </w:rPr>
      </w:pPr>
      <w:r>
        <w:rPr>
          <w:rFonts w:ascii="Arial" w:hAnsi="Arial" w:cs="Arial"/>
          <w:b/>
          <w:sz w:val="24"/>
          <w:szCs w:val="24"/>
          <w:lang w:eastAsia="en-GB"/>
        </w:rPr>
        <w:t xml:space="preserve">March </w:t>
      </w:r>
      <w:r w:rsidR="00B4416C" w:rsidRPr="00B4416C">
        <w:rPr>
          <w:rFonts w:ascii="Arial" w:hAnsi="Arial" w:cs="Arial"/>
          <w:b/>
          <w:sz w:val="24"/>
          <w:szCs w:val="24"/>
          <w:lang w:eastAsia="en-GB"/>
        </w:rPr>
        <w:t xml:space="preserve"> </w:t>
      </w:r>
      <w:r>
        <w:rPr>
          <w:rFonts w:ascii="Arial" w:hAnsi="Arial" w:cs="Arial"/>
          <w:b/>
          <w:sz w:val="24"/>
          <w:szCs w:val="24"/>
          <w:lang w:eastAsia="en-GB"/>
        </w:rPr>
        <w:t>6</w:t>
      </w:r>
      <w:r w:rsidR="00B4416C" w:rsidRPr="00B4416C">
        <w:rPr>
          <w:rFonts w:ascii="Arial" w:hAnsi="Arial" w:cs="Arial"/>
          <w:b/>
          <w:sz w:val="24"/>
          <w:szCs w:val="24"/>
          <w:vertAlign w:val="superscript"/>
          <w:lang w:eastAsia="en-GB"/>
        </w:rPr>
        <w:t>th</w:t>
      </w:r>
      <w:r w:rsidR="00B4416C" w:rsidRPr="00B4416C">
        <w:rPr>
          <w:rFonts w:ascii="Arial" w:hAnsi="Arial" w:cs="Arial"/>
          <w:b/>
          <w:sz w:val="24"/>
          <w:szCs w:val="24"/>
          <w:lang w:eastAsia="en-GB"/>
        </w:rPr>
        <w:t xml:space="preserve"> –</w:t>
      </w:r>
      <w:r w:rsidR="005526B7">
        <w:rPr>
          <w:rFonts w:ascii="Arial" w:hAnsi="Arial" w:cs="Arial"/>
          <w:b/>
          <w:sz w:val="24"/>
          <w:szCs w:val="24"/>
          <w:lang w:eastAsia="en-GB"/>
        </w:rPr>
        <w:t xml:space="preserve"> </w:t>
      </w:r>
      <w:r w:rsidR="003E38D3">
        <w:rPr>
          <w:rFonts w:ascii="Arial" w:hAnsi="Arial" w:cs="Arial"/>
          <w:b/>
          <w:sz w:val="24"/>
          <w:szCs w:val="24"/>
          <w:lang w:eastAsia="en-GB"/>
        </w:rPr>
        <w:t>9</w:t>
      </w:r>
      <w:r w:rsidR="005526B7">
        <w:rPr>
          <w:rFonts w:ascii="Arial" w:hAnsi="Arial" w:cs="Arial"/>
          <w:b/>
          <w:sz w:val="24"/>
          <w:szCs w:val="24"/>
          <w:vertAlign w:val="superscript"/>
          <w:lang w:eastAsia="en-GB"/>
        </w:rPr>
        <w:t>th</w:t>
      </w:r>
      <w:r>
        <w:rPr>
          <w:rFonts w:ascii="Arial" w:hAnsi="Arial" w:cs="Arial"/>
          <w:b/>
          <w:sz w:val="24"/>
          <w:szCs w:val="24"/>
          <w:lang w:eastAsia="en-GB"/>
        </w:rPr>
        <w:t>, 2017</w:t>
      </w:r>
      <w:r w:rsidR="00B4416C" w:rsidRPr="00B4416C">
        <w:rPr>
          <w:rFonts w:ascii="Arial" w:hAnsi="Arial" w:cs="Arial"/>
          <w:b/>
          <w:sz w:val="24"/>
          <w:szCs w:val="24"/>
          <w:lang w:eastAsia="en-GB"/>
        </w:rPr>
        <w:t xml:space="preserve"> – </w:t>
      </w:r>
      <w:r>
        <w:rPr>
          <w:rFonts w:ascii="Arial" w:hAnsi="Arial" w:cs="Arial"/>
          <w:b/>
          <w:sz w:val="24"/>
          <w:szCs w:val="24"/>
          <w:lang w:eastAsia="en-GB"/>
        </w:rPr>
        <w:t>Dubrovnik</w:t>
      </w:r>
      <w:r w:rsidR="00B4416C" w:rsidRPr="00B4416C">
        <w:rPr>
          <w:rFonts w:ascii="Arial" w:hAnsi="Arial" w:cs="Arial"/>
          <w:b/>
          <w:sz w:val="24"/>
          <w:szCs w:val="24"/>
          <w:lang w:eastAsia="en-GB"/>
        </w:rPr>
        <w:t xml:space="preserve">, </w:t>
      </w:r>
      <w:r>
        <w:rPr>
          <w:rFonts w:ascii="Arial" w:hAnsi="Arial" w:cs="Arial"/>
          <w:b/>
          <w:sz w:val="24"/>
          <w:szCs w:val="24"/>
          <w:lang w:eastAsia="en-GB"/>
        </w:rPr>
        <w:t>Croatia</w:t>
      </w:r>
      <w:r w:rsidR="00B4416C" w:rsidRPr="00B4416C">
        <w:rPr>
          <w:rFonts w:ascii="Arial" w:hAnsi="Arial" w:cs="Arial"/>
          <w:b/>
          <w:sz w:val="24"/>
          <w:szCs w:val="24"/>
          <w:lang w:eastAsia="en-GB"/>
        </w:rPr>
        <w:tab/>
      </w:r>
      <w:r w:rsidR="00B4416C" w:rsidRPr="00B4416C">
        <w:rPr>
          <w:rFonts w:ascii="Arial" w:hAnsi="Arial" w:cs="Arial"/>
          <w:b/>
          <w:sz w:val="24"/>
          <w:szCs w:val="24"/>
          <w:lang w:eastAsia="en-GB"/>
        </w:rPr>
        <w:tab/>
      </w:r>
    </w:p>
    <w:p w:rsidR="00B4416C" w:rsidRPr="00B4416C" w:rsidRDefault="00B4416C" w:rsidP="00B4416C">
      <w:pPr>
        <w:widowControl w:val="0"/>
        <w:overflowPunct w:val="0"/>
        <w:autoSpaceDE w:val="0"/>
        <w:autoSpaceDN w:val="0"/>
        <w:adjustRightInd w:val="0"/>
        <w:spacing w:after="0"/>
        <w:textAlignment w:val="baseline"/>
        <w:rPr>
          <w:rFonts w:ascii="Arial" w:hAnsi="Arial"/>
          <w:b/>
          <w:bCs/>
          <w:sz w:val="24"/>
          <w:lang w:eastAsia="ja-JP"/>
        </w:rPr>
      </w:pPr>
    </w:p>
    <w:p w:rsidR="007A4CBA" w:rsidRPr="005526B7" w:rsidRDefault="007A4CBA" w:rsidP="00B4416C">
      <w:pPr>
        <w:spacing w:after="120"/>
        <w:rPr>
          <w:rFonts w:ascii="Arial" w:hAnsi="Arial" w:cs="Arial"/>
          <w:b/>
          <w:bCs/>
          <w:sz w:val="24"/>
          <w:lang w:val="en-US"/>
        </w:rPr>
      </w:pPr>
    </w:p>
    <w:p w:rsidR="00B4416C" w:rsidRPr="00E93E4C" w:rsidRDefault="00500ED7" w:rsidP="00B4416C">
      <w:pPr>
        <w:spacing w:after="120"/>
        <w:rPr>
          <w:rFonts w:ascii="Arial" w:hAnsi="Arial" w:cs="Arial"/>
          <w:b/>
          <w:bCs/>
          <w:sz w:val="24"/>
          <w:lang w:val="en-US"/>
        </w:rPr>
      </w:pPr>
      <w:r w:rsidRPr="00E93E4C">
        <w:rPr>
          <w:rFonts w:ascii="Arial" w:hAnsi="Arial" w:cs="Arial"/>
          <w:b/>
          <w:bCs/>
          <w:sz w:val="24"/>
          <w:lang w:val="en-US"/>
        </w:rPr>
        <w:t>Agenda item:</w:t>
      </w:r>
      <w:r w:rsidRPr="00E93E4C">
        <w:rPr>
          <w:rFonts w:ascii="Arial" w:hAnsi="Arial" w:cs="Arial"/>
          <w:b/>
          <w:bCs/>
          <w:sz w:val="24"/>
          <w:lang w:val="en-US"/>
        </w:rPr>
        <w:tab/>
      </w:r>
      <w:r w:rsidRPr="00E93E4C">
        <w:rPr>
          <w:rFonts w:ascii="Arial" w:hAnsi="Arial" w:cs="Arial"/>
          <w:b/>
          <w:bCs/>
          <w:sz w:val="24"/>
          <w:lang w:val="en-US"/>
        </w:rPr>
        <w:tab/>
        <w:t xml:space="preserve">Joint SA – RAN </w:t>
      </w:r>
      <w:r w:rsidR="00A12936" w:rsidRPr="00E93E4C">
        <w:rPr>
          <w:rFonts w:ascii="Arial" w:hAnsi="Arial" w:cs="Arial"/>
          <w:b/>
          <w:bCs/>
          <w:sz w:val="24"/>
          <w:lang w:val="en-US"/>
        </w:rPr>
        <w:t>mee</w:t>
      </w:r>
      <w:r w:rsidRPr="00E93E4C">
        <w:rPr>
          <w:rFonts w:ascii="Arial" w:hAnsi="Arial" w:cs="Arial"/>
          <w:b/>
          <w:bCs/>
          <w:sz w:val="24"/>
          <w:lang w:val="en-US"/>
        </w:rPr>
        <w:t>ting (08.03.2017)</w:t>
      </w:r>
    </w:p>
    <w:p w:rsidR="00B4416C" w:rsidRPr="00A056E3" w:rsidRDefault="00FE0FA9" w:rsidP="00B4416C">
      <w:pPr>
        <w:tabs>
          <w:tab w:val="left" w:pos="1985"/>
        </w:tabs>
        <w:overflowPunct w:val="0"/>
        <w:autoSpaceDE w:val="0"/>
        <w:autoSpaceDN w:val="0"/>
        <w:adjustRightInd w:val="0"/>
        <w:ind w:left="1985" w:hanging="1985"/>
        <w:textAlignment w:val="baseline"/>
        <w:rPr>
          <w:rFonts w:ascii="Arial" w:hAnsi="Arial"/>
          <w:b/>
          <w:sz w:val="24"/>
          <w:lang w:val="de-DE"/>
        </w:rPr>
      </w:pPr>
      <w:r w:rsidRPr="00A056E3">
        <w:rPr>
          <w:rFonts w:ascii="Arial" w:hAnsi="Arial"/>
          <w:b/>
          <w:sz w:val="24"/>
          <w:lang w:val="de-DE"/>
        </w:rPr>
        <w:t>Source:</w:t>
      </w:r>
      <w:r w:rsidRPr="00A056E3">
        <w:rPr>
          <w:rFonts w:ascii="Arial" w:hAnsi="Arial"/>
          <w:b/>
          <w:sz w:val="24"/>
          <w:lang w:val="de-DE"/>
        </w:rPr>
        <w:tab/>
        <w:t>Deutsche Telekom</w:t>
      </w:r>
      <w:r w:rsidR="005A7A9F" w:rsidRPr="00A056E3">
        <w:rPr>
          <w:rFonts w:ascii="Arial" w:hAnsi="Arial" w:cs="Arial"/>
          <w:b/>
          <w:bCs/>
          <w:sz w:val="24"/>
          <w:lang w:val="de-DE"/>
        </w:rPr>
        <w:t xml:space="preserve">, </w:t>
      </w:r>
      <w:r w:rsidR="00D06741" w:rsidRPr="00A056E3">
        <w:rPr>
          <w:rFonts w:ascii="Arial" w:hAnsi="Arial" w:cs="Arial"/>
          <w:b/>
          <w:bCs/>
          <w:sz w:val="24"/>
          <w:lang w:val="de-DE"/>
        </w:rPr>
        <w:t>BT,</w:t>
      </w:r>
      <w:r w:rsidR="00A056E3" w:rsidRPr="00A056E3">
        <w:rPr>
          <w:rFonts w:ascii="Arial" w:hAnsi="Arial" w:cs="Arial"/>
          <w:b/>
          <w:bCs/>
          <w:sz w:val="24"/>
          <w:lang w:val="de-DE"/>
        </w:rPr>
        <w:t xml:space="preserve"> Telecom Italia,</w:t>
      </w:r>
      <w:r w:rsidR="00D06741" w:rsidRPr="00A056E3">
        <w:rPr>
          <w:rFonts w:ascii="Arial" w:hAnsi="Arial" w:cs="Arial"/>
          <w:b/>
          <w:bCs/>
          <w:sz w:val="24"/>
          <w:lang w:val="de-DE"/>
        </w:rPr>
        <w:t xml:space="preserve"> </w:t>
      </w:r>
      <w:proofErr w:type="spellStart"/>
      <w:r w:rsidR="00D06741" w:rsidRPr="00A056E3">
        <w:rPr>
          <w:rFonts w:ascii="Arial" w:hAnsi="Arial" w:cs="Arial"/>
          <w:b/>
          <w:bCs/>
          <w:sz w:val="24"/>
          <w:lang w:val="de-DE"/>
        </w:rPr>
        <w:t>MediaTek</w:t>
      </w:r>
      <w:proofErr w:type="spellEnd"/>
      <w:r w:rsidR="00D06741" w:rsidRPr="00A056E3">
        <w:rPr>
          <w:rFonts w:ascii="Arial" w:hAnsi="Arial" w:cs="Arial"/>
          <w:b/>
          <w:bCs/>
          <w:sz w:val="24"/>
          <w:lang w:val="de-DE"/>
        </w:rPr>
        <w:t xml:space="preserve"> </w:t>
      </w:r>
      <w:r w:rsidR="00DC0A18" w:rsidRPr="00A056E3">
        <w:rPr>
          <w:rFonts w:ascii="Arial" w:hAnsi="Arial" w:cs="Arial"/>
          <w:b/>
          <w:bCs/>
          <w:sz w:val="24"/>
          <w:lang w:val="de-DE"/>
        </w:rPr>
        <w:t xml:space="preserve">    </w:t>
      </w:r>
    </w:p>
    <w:p w:rsidR="00B4416C" w:rsidRPr="00E431E1" w:rsidRDefault="00B4416C" w:rsidP="00B4416C">
      <w:pPr>
        <w:overflowPunct w:val="0"/>
        <w:autoSpaceDE w:val="0"/>
        <w:autoSpaceDN w:val="0"/>
        <w:adjustRightInd w:val="0"/>
        <w:ind w:left="1985" w:hanging="1985"/>
        <w:textAlignment w:val="baseline"/>
        <w:rPr>
          <w:rFonts w:ascii="Arial" w:hAnsi="Arial" w:cs="Arial"/>
          <w:b/>
          <w:bCs/>
          <w:sz w:val="24"/>
          <w:lang w:val="en-US"/>
        </w:rPr>
      </w:pPr>
      <w:r w:rsidRPr="00E431E1">
        <w:rPr>
          <w:rFonts w:ascii="Arial" w:hAnsi="Arial" w:cs="Arial"/>
          <w:b/>
          <w:bCs/>
          <w:sz w:val="24"/>
          <w:lang w:val="en-US"/>
        </w:rPr>
        <w:t>Title:</w:t>
      </w:r>
      <w:r w:rsidRPr="00E431E1">
        <w:rPr>
          <w:rFonts w:ascii="Arial" w:hAnsi="Arial" w:cs="Arial"/>
          <w:b/>
          <w:bCs/>
          <w:sz w:val="24"/>
          <w:lang w:val="en-US"/>
        </w:rPr>
        <w:tab/>
      </w:r>
      <w:r w:rsidR="00500ED7">
        <w:rPr>
          <w:rFonts w:ascii="Arial" w:hAnsi="Arial" w:cs="Arial"/>
          <w:b/>
          <w:bCs/>
          <w:sz w:val="24"/>
          <w:lang w:val="en-US"/>
        </w:rPr>
        <w:t xml:space="preserve">Discussion </w:t>
      </w:r>
      <w:r w:rsidR="002E6DE2">
        <w:rPr>
          <w:rFonts w:ascii="Arial" w:hAnsi="Arial" w:cs="Arial"/>
          <w:b/>
          <w:bCs/>
          <w:sz w:val="24"/>
          <w:lang w:val="en-US"/>
        </w:rPr>
        <w:t>o</w:t>
      </w:r>
      <w:r w:rsidR="00500ED7">
        <w:rPr>
          <w:rFonts w:ascii="Arial" w:hAnsi="Arial" w:cs="Arial"/>
          <w:b/>
          <w:bCs/>
          <w:sz w:val="24"/>
          <w:lang w:val="en-US"/>
        </w:rPr>
        <w:t xml:space="preserve">n inter-RAT interworking between NR and other 3GPP </w:t>
      </w:r>
      <w:r w:rsidR="002E6DE2">
        <w:rPr>
          <w:rFonts w:ascii="Arial" w:hAnsi="Arial" w:cs="Arial"/>
          <w:b/>
          <w:bCs/>
          <w:sz w:val="24"/>
          <w:lang w:val="en-US"/>
        </w:rPr>
        <w:t>RATs</w:t>
      </w:r>
    </w:p>
    <w:p w:rsidR="00B4416C" w:rsidRPr="00B4416C" w:rsidRDefault="00B4416C" w:rsidP="00B4416C">
      <w:pPr>
        <w:overflowPunct w:val="0"/>
        <w:autoSpaceDE w:val="0"/>
        <w:autoSpaceDN w:val="0"/>
        <w:adjustRightInd w:val="0"/>
        <w:textAlignment w:val="baseline"/>
        <w:rPr>
          <w:rFonts w:ascii="Arial" w:hAnsi="Arial" w:cs="Arial"/>
          <w:b/>
          <w:bCs/>
          <w:sz w:val="24"/>
        </w:rPr>
      </w:pPr>
      <w:r w:rsidRPr="00B4416C">
        <w:rPr>
          <w:rFonts w:ascii="Arial" w:hAnsi="Arial" w:cs="Arial"/>
          <w:b/>
          <w:bCs/>
          <w:sz w:val="24"/>
        </w:rPr>
        <w:t>Document for:</w:t>
      </w:r>
      <w:r w:rsidRPr="00B4416C">
        <w:rPr>
          <w:rFonts w:ascii="Arial" w:hAnsi="Arial" w:cs="Arial"/>
          <w:b/>
          <w:bCs/>
          <w:sz w:val="24"/>
        </w:rPr>
        <w:tab/>
      </w:r>
      <w:r w:rsidRPr="00B4416C">
        <w:rPr>
          <w:rFonts w:ascii="Arial" w:hAnsi="Arial" w:cs="Arial"/>
          <w:b/>
          <w:bCs/>
          <w:sz w:val="24"/>
        </w:rPr>
        <w:tab/>
        <w:t>Discussion</w:t>
      </w:r>
      <w:r w:rsidR="00E26EF5">
        <w:rPr>
          <w:rFonts w:ascii="Arial" w:hAnsi="Arial" w:cs="Arial"/>
          <w:b/>
          <w:bCs/>
          <w:sz w:val="24"/>
        </w:rPr>
        <w:t xml:space="preserve"> &amp; Decision</w:t>
      </w:r>
      <w:r w:rsidRPr="00B4416C">
        <w:rPr>
          <w:rFonts w:ascii="Arial" w:hAnsi="Arial" w:cs="Arial"/>
          <w:b/>
          <w:bCs/>
          <w:sz w:val="24"/>
        </w:rPr>
        <w:t xml:space="preserve"> </w:t>
      </w:r>
    </w:p>
    <w:p w:rsidR="00B4416C" w:rsidRPr="00B4416C" w:rsidRDefault="00B4416C" w:rsidP="00B4416C">
      <w:pPr>
        <w:overflowPunct w:val="0"/>
        <w:autoSpaceDE w:val="0"/>
        <w:autoSpaceDN w:val="0"/>
        <w:adjustRightInd w:val="0"/>
        <w:textAlignment w:val="baseline"/>
        <w:rPr>
          <w:rFonts w:ascii="Arial" w:hAnsi="Arial" w:cs="Arial"/>
          <w:b/>
          <w:bCs/>
          <w:sz w:val="24"/>
        </w:rPr>
      </w:pPr>
    </w:p>
    <w:p w:rsidR="00B4416C" w:rsidRPr="00B4416C" w:rsidRDefault="00B4416C"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sidRPr="00B4416C">
        <w:rPr>
          <w:rFonts w:ascii="Arial" w:hAnsi="Arial"/>
          <w:sz w:val="36"/>
        </w:rPr>
        <w:t>1</w:t>
      </w:r>
      <w:r w:rsidRPr="00B4416C">
        <w:rPr>
          <w:rFonts w:ascii="Arial" w:hAnsi="Arial"/>
          <w:sz w:val="36"/>
        </w:rPr>
        <w:tab/>
        <w:t>Introduction</w:t>
      </w:r>
    </w:p>
    <w:p w:rsidR="00B4416C" w:rsidRDefault="00500ED7" w:rsidP="00921E2F">
      <w:r>
        <w:rPr>
          <w:lang w:eastAsia="zh-CN"/>
        </w:rPr>
        <w:t xml:space="preserve">Currently 3GPP maintains 4 radio technologies (RATs), which </w:t>
      </w:r>
      <w:r w:rsidR="002E6DE2">
        <w:rPr>
          <w:lang w:eastAsia="zh-CN"/>
        </w:rPr>
        <w:t xml:space="preserve">have </w:t>
      </w:r>
      <w:r>
        <w:rPr>
          <w:lang w:eastAsia="zh-CN"/>
        </w:rPr>
        <w:t>evolved over the last 25 years:</w:t>
      </w:r>
    </w:p>
    <w:p w:rsidR="0015544B" w:rsidRDefault="00500ED7" w:rsidP="002948A4">
      <w:pPr>
        <w:numPr>
          <w:ilvl w:val="0"/>
          <w:numId w:val="47"/>
        </w:numPr>
      </w:pPr>
      <w:r>
        <w:t>GERAN</w:t>
      </w:r>
    </w:p>
    <w:p w:rsidR="00500ED7" w:rsidRDefault="00500ED7" w:rsidP="002948A4">
      <w:pPr>
        <w:numPr>
          <w:ilvl w:val="0"/>
          <w:numId w:val="47"/>
        </w:numPr>
      </w:pPr>
      <w:r>
        <w:t>UTRAN (UMTS/HSPA)</w:t>
      </w:r>
    </w:p>
    <w:p w:rsidR="00500ED7" w:rsidRPr="00500ED7" w:rsidRDefault="00500ED7" w:rsidP="002948A4">
      <w:pPr>
        <w:numPr>
          <w:ilvl w:val="0"/>
          <w:numId w:val="47"/>
        </w:numPr>
        <w:rPr>
          <w:lang w:val="it-IT"/>
        </w:rPr>
      </w:pPr>
      <w:r w:rsidRPr="00500ED7">
        <w:rPr>
          <w:lang w:val="it-IT"/>
        </w:rPr>
        <w:t>E-UTRAN (LTE/LTE-A)</w:t>
      </w:r>
    </w:p>
    <w:p w:rsidR="00500ED7" w:rsidRDefault="00500ED7" w:rsidP="002948A4">
      <w:pPr>
        <w:numPr>
          <w:ilvl w:val="0"/>
          <w:numId w:val="47"/>
        </w:numPr>
        <w:rPr>
          <w:lang w:val="it-IT"/>
        </w:rPr>
      </w:pPr>
      <w:r>
        <w:rPr>
          <w:lang w:val="it-IT"/>
        </w:rPr>
        <w:t>New Radio</w:t>
      </w:r>
    </w:p>
    <w:p w:rsidR="00500ED7" w:rsidRDefault="002E6DE2" w:rsidP="00500ED7">
      <w:pPr>
        <w:rPr>
          <w:lang w:val="en-US"/>
        </w:rPr>
      </w:pPr>
      <w:r>
        <w:rPr>
          <w:lang w:val="en-US"/>
        </w:rPr>
        <w:t>With</w:t>
      </w:r>
      <w:r w:rsidR="00500ED7" w:rsidRPr="00500ED7">
        <w:rPr>
          <w:lang w:val="en-US"/>
        </w:rPr>
        <w:t xml:space="preserve"> each devel</w:t>
      </w:r>
      <w:r>
        <w:rPr>
          <w:lang w:val="en-US"/>
        </w:rPr>
        <w:t>o</w:t>
      </w:r>
      <w:r w:rsidR="00500ED7" w:rsidRPr="00500ED7">
        <w:rPr>
          <w:lang w:val="en-US"/>
        </w:rPr>
        <w:t>pment of a new technology or cellular generation</w:t>
      </w:r>
      <w:r>
        <w:rPr>
          <w:lang w:val="en-US"/>
        </w:rPr>
        <w:t>,</w:t>
      </w:r>
      <w:r w:rsidR="00500ED7" w:rsidRPr="00500ED7">
        <w:rPr>
          <w:lang w:val="en-US"/>
        </w:rPr>
        <w:t xml:space="preserve"> at a cert</w:t>
      </w:r>
      <w:r>
        <w:rPr>
          <w:lang w:val="en-US"/>
        </w:rPr>
        <w:t>a</w:t>
      </w:r>
      <w:r w:rsidR="00500ED7" w:rsidRPr="00500ED7">
        <w:rPr>
          <w:lang w:val="en-US"/>
        </w:rPr>
        <w:t>in time it</w:t>
      </w:r>
      <w:r>
        <w:rPr>
          <w:lang w:val="en-US"/>
        </w:rPr>
        <w:t xml:space="preserve"> is necessary</w:t>
      </w:r>
      <w:r w:rsidR="00500ED7" w:rsidRPr="00500ED7">
        <w:rPr>
          <w:lang w:val="en-US"/>
        </w:rPr>
        <w:t xml:space="preserve"> to question </w:t>
      </w:r>
      <w:r>
        <w:rPr>
          <w:lang w:val="en-US"/>
        </w:rPr>
        <w:t>the extent to which</w:t>
      </w:r>
      <w:r w:rsidR="00500ED7" w:rsidRPr="00500ED7">
        <w:rPr>
          <w:lang w:val="en-US"/>
        </w:rPr>
        <w:t xml:space="preserve"> inter-working is needed between the different technologies.</w:t>
      </w:r>
    </w:p>
    <w:p w:rsidR="00500ED7" w:rsidRDefault="00500ED7" w:rsidP="00500ED7">
      <w:pPr>
        <w:rPr>
          <w:lang w:val="en-US"/>
        </w:rPr>
      </w:pPr>
      <w:r>
        <w:rPr>
          <w:lang w:val="en-US"/>
        </w:rPr>
        <w:t>The term “inter-working” needs to be differentiated in such discussion to (at least):</w:t>
      </w:r>
    </w:p>
    <w:p w:rsidR="00500ED7" w:rsidRDefault="00500ED7" w:rsidP="00500ED7">
      <w:pPr>
        <w:numPr>
          <w:ilvl w:val="0"/>
          <w:numId w:val="47"/>
        </w:numPr>
      </w:pPr>
      <w:r>
        <w:t xml:space="preserve">Cell Selection </w:t>
      </w:r>
    </w:p>
    <w:p w:rsidR="00500ED7" w:rsidRDefault="00500ED7" w:rsidP="00500ED7">
      <w:pPr>
        <w:numPr>
          <w:ilvl w:val="0"/>
          <w:numId w:val="47"/>
        </w:numPr>
      </w:pPr>
      <w:r>
        <w:t>Cell Reselection</w:t>
      </w:r>
    </w:p>
    <w:p w:rsidR="00500ED7" w:rsidRDefault="00500ED7" w:rsidP="00500ED7">
      <w:pPr>
        <w:numPr>
          <w:ilvl w:val="0"/>
          <w:numId w:val="47"/>
        </w:numPr>
      </w:pPr>
      <w:r>
        <w:t xml:space="preserve">Cell Change Order </w:t>
      </w:r>
    </w:p>
    <w:p w:rsidR="00500ED7" w:rsidRDefault="00500ED7" w:rsidP="00500ED7">
      <w:pPr>
        <w:numPr>
          <w:ilvl w:val="0"/>
          <w:numId w:val="47"/>
        </w:numPr>
      </w:pPr>
      <w:r>
        <w:t>Handover</w:t>
      </w:r>
    </w:p>
    <w:p w:rsidR="00500ED7" w:rsidRDefault="00500ED7" w:rsidP="00500ED7">
      <w:r>
        <w:rPr>
          <w:lang w:val="en-US"/>
        </w:rPr>
        <w:t xml:space="preserve">Between different RATs different level of inter-working is supported, but generally cell selection (incl. RAT change) is always supported, cell reselection inside a RAT is always supported, network controlled cell change order is supported in GERAN and UTRAN networks, while network controlled Handover is always supported inside a particular RAT and to and from different RATs. </w:t>
      </w:r>
    </w:p>
    <w:p w:rsidR="00500ED7" w:rsidRPr="00500ED7" w:rsidRDefault="00500ED7" w:rsidP="00500ED7">
      <w:pPr>
        <w:rPr>
          <w:lang w:val="en-US"/>
        </w:rPr>
      </w:pPr>
    </w:p>
    <w:p w:rsidR="00B4416C" w:rsidRPr="00B4416C" w:rsidRDefault="003B25BD"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Pr>
          <w:rFonts w:ascii="Arial" w:hAnsi="Arial"/>
          <w:sz w:val="36"/>
        </w:rPr>
        <w:t>2</w:t>
      </w:r>
      <w:r>
        <w:rPr>
          <w:rFonts w:ascii="Arial" w:hAnsi="Arial"/>
          <w:sz w:val="36"/>
        </w:rPr>
        <w:tab/>
      </w:r>
      <w:r w:rsidR="00B4416C" w:rsidRPr="00B4416C">
        <w:rPr>
          <w:rFonts w:ascii="Arial" w:hAnsi="Arial"/>
          <w:sz w:val="36"/>
        </w:rPr>
        <w:t>Discussion</w:t>
      </w:r>
    </w:p>
    <w:p w:rsidR="00AE678D" w:rsidRPr="00EB0765" w:rsidRDefault="003B25BD" w:rsidP="003B25BD">
      <w:pPr>
        <w:overflowPunct w:val="0"/>
        <w:autoSpaceDE w:val="0"/>
        <w:autoSpaceDN w:val="0"/>
        <w:adjustRightInd w:val="0"/>
        <w:spacing w:line="360" w:lineRule="auto"/>
        <w:ind w:left="852" w:hanging="852"/>
        <w:jc w:val="both"/>
        <w:textAlignment w:val="baseline"/>
        <w:rPr>
          <w:rFonts w:ascii="Arial" w:hAnsi="Arial" w:cs="Arial"/>
          <w:sz w:val="28"/>
          <w:szCs w:val="24"/>
        </w:rPr>
      </w:pPr>
      <w:r>
        <w:rPr>
          <w:rFonts w:ascii="Arial" w:hAnsi="Arial" w:cs="Arial"/>
          <w:sz w:val="28"/>
          <w:szCs w:val="24"/>
        </w:rPr>
        <w:t>2.1</w:t>
      </w:r>
      <w:r>
        <w:rPr>
          <w:rFonts w:ascii="Arial" w:hAnsi="Arial" w:cs="Arial"/>
          <w:sz w:val="28"/>
          <w:szCs w:val="24"/>
        </w:rPr>
        <w:tab/>
      </w:r>
      <w:r w:rsidR="00500ED7">
        <w:rPr>
          <w:rFonts w:ascii="Arial" w:hAnsi="Arial" w:cs="Arial"/>
          <w:sz w:val="28"/>
          <w:szCs w:val="24"/>
        </w:rPr>
        <w:t>Principle of simplicity</w:t>
      </w:r>
      <w:r w:rsidR="00951823">
        <w:rPr>
          <w:rFonts w:ascii="Arial" w:hAnsi="Arial" w:cs="Arial"/>
          <w:sz w:val="28"/>
          <w:szCs w:val="24"/>
        </w:rPr>
        <w:t xml:space="preserve"> for the 5G design</w:t>
      </w:r>
    </w:p>
    <w:p w:rsidR="00951823" w:rsidRDefault="00500ED7" w:rsidP="00921E2F">
      <w:r>
        <w:t xml:space="preserve">One of the </w:t>
      </w:r>
      <w:r w:rsidR="00951823">
        <w:t>fundamental design principles</w:t>
      </w:r>
      <w:r w:rsidR="002E6DE2">
        <w:t xml:space="preserve"> for 5G</w:t>
      </w:r>
      <w:r w:rsidR="00951823">
        <w:t xml:space="preserve"> is to base it on a simplified architecture and where possible try to avoid inheriting legacy functionally if possible. </w:t>
      </w:r>
    </w:p>
    <w:p w:rsidR="00EA5AE5" w:rsidRDefault="00951823" w:rsidP="00951823">
      <w:r>
        <w:t>The requirements for NR were initially discussed in a RAN Work</w:t>
      </w:r>
      <w:r w:rsidR="002E6DE2">
        <w:t>s</w:t>
      </w:r>
      <w:r>
        <w:t xml:space="preserve">hop on 5G in Phoenix back in Sept. 2015, followed by a </w:t>
      </w:r>
      <w:r w:rsidR="002E6DE2">
        <w:t>workshop</w:t>
      </w:r>
      <w:r>
        <w:t xml:space="preserve"> initially defining requirements for NR in Barcelona back in Feb. 2016.</w:t>
      </w:r>
    </w:p>
    <w:p w:rsidR="00951823" w:rsidRDefault="00951823" w:rsidP="00951823">
      <w:pPr>
        <w:rPr>
          <w:b/>
        </w:rPr>
      </w:pPr>
      <w:r w:rsidRPr="005F08D8">
        <w:rPr>
          <w:b/>
        </w:rPr>
        <w:t>In the fo</w:t>
      </w:r>
      <w:r w:rsidR="005F08D8" w:rsidRPr="005F08D8">
        <w:rPr>
          <w:b/>
        </w:rPr>
        <w:t>llowing we only discuss the mobility</w:t>
      </w:r>
      <w:r w:rsidRPr="005F08D8">
        <w:rPr>
          <w:b/>
        </w:rPr>
        <w:t xml:space="preserve"> / inter-working principles with NR.</w:t>
      </w:r>
    </w:p>
    <w:p w:rsidR="00814949" w:rsidRDefault="00814949" w:rsidP="00EB0765">
      <w:pPr>
        <w:overflowPunct w:val="0"/>
        <w:autoSpaceDE w:val="0"/>
        <w:autoSpaceDN w:val="0"/>
        <w:adjustRightInd w:val="0"/>
        <w:spacing w:line="360" w:lineRule="auto"/>
        <w:jc w:val="both"/>
        <w:textAlignment w:val="baseline"/>
        <w:rPr>
          <w:rFonts w:ascii="Arial" w:hAnsi="Arial" w:cs="Arial"/>
          <w:sz w:val="28"/>
          <w:szCs w:val="24"/>
        </w:rPr>
      </w:pPr>
    </w:p>
    <w:p w:rsidR="00814949" w:rsidRDefault="00814949" w:rsidP="00EB0765">
      <w:pPr>
        <w:overflowPunct w:val="0"/>
        <w:autoSpaceDE w:val="0"/>
        <w:autoSpaceDN w:val="0"/>
        <w:adjustRightInd w:val="0"/>
        <w:spacing w:line="360" w:lineRule="auto"/>
        <w:jc w:val="both"/>
        <w:textAlignment w:val="baseline"/>
        <w:rPr>
          <w:rFonts w:ascii="Arial" w:hAnsi="Arial" w:cs="Arial"/>
          <w:sz w:val="28"/>
          <w:szCs w:val="24"/>
        </w:rPr>
      </w:pPr>
    </w:p>
    <w:p w:rsidR="00EB0765" w:rsidRPr="00EB0765" w:rsidRDefault="00EB0765" w:rsidP="00EB0765">
      <w:pPr>
        <w:overflowPunct w:val="0"/>
        <w:autoSpaceDE w:val="0"/>
        <w:autoSpaceDN w:val="0"/>
        <w:adjustRightInd w:val="0"/>
        <w:spacing w:line="360" w:lineRule="auto"/>
        <w:jc w:val="both"/>
        <w:textAlignment w:val="baseline"/>
        <w:rPr>
          <w:rFonts w:ascii="Arial" w:hAnsi="Arial" w:cs="Arial"/>
          <w:sz w:val="28"/>
          <w:szCs w:val="24"/>
        </w:rPr>
      </w:pPr>
      <w:r w:rsidRPr="00EB0765">
        <w:rPr>
          <w:rFonts w:ascii="Arial" w:hAnsi="Arial" w:cs="Arial"/>
          <w:sz w:val="28"/>
          <w:szCs w:val="24"/>
        </w:rPr>
        <w:lastRenderedPageBreak/>
        <w:t>2.</w:t>
      </w:r>
      <w:r>
        <w:rPr>
          <w:rFonts w:ascii="Arial" w:hAnsi="Arial" w:cs="Arial"/>
          <w:sz w:val="28"/>
          <w:szCs w:val="24"/>
        </w:rPr>
        <w:t>2</w:t>
      </w:r>
      <w:r w:rsidR="0015544B">
        <w:rPr>
          <w:rFonts w:ascii="Arial" w:hAnsi="Arial" w:cs="Arial"/>
          <w:sz w:val="28"/>
          <w:szCs w:val="24"/>
        </w:rPr>
        <w:tab/>
      </w:r>
      <w:r w:rsidR="0015544B">
        <w:rPr>
          <w:rFonts w:ascii="Arial" w:hAnsi="Arial" w:cs="Arial"/>
          <w:sz w:val="28"/>
          <w:szCs w:val="24"/>
        </w:rPr>
        <w:tab/>
      </w:r>
      <w:r w:rsidR="00951823">
        <w:rPr>
          <w:rFonts w:ascii="Arial" w:hAnsi="Arial" w:cs="Arial"/>
          <w:sz w:val="28"/>
          <w:szCs w:val="24"/>
        </w:rPr>
        <w:t>Status: Requirements in SA</w:t>
      </w:r>
      <w:r w:rsidR="00335476">
        <w:rPr>
          <w:rFonts w:ascii="Arial" w:hAnsi="Arial" w:cs="Arial"/>
          <w:sz w:val="28"/>
          <w:szCs w:val="24"/>
        </w:rPr>
        <w:t>1</w:t>
      </w:r>
      <w:r w:rsidR="00951823">
        <w:rPr>
          <w:rFonts w:ascii="Arial" w:hAnsi="Arial" w:cs="Arial"/>
          <w:sz w:val="28"/>
          <w:szCs w:val="24"/>
        </w:rPr>
        <w:t xml:space="preserve"> (</w:t>
      </w:r>
      <w:r w:rsidR="006C6898">
        <w:rPr>
          <w:rFonts w:ascii="Arial" w:hAnsi="Arial" w:cs="Arial"/>
          <w:sz w:val="28"/>
          <w:szCs w:val="24"/>
        </w:rPr>
        <w:t>TS 22.261 v2.0.0</w:t>
      </w:r>
      <w:r w:rsidR="00951823">
        <w:rPr>
          <w:rFonts w:ascii="Arial" w:hAnsi="Arial" w:cs="Arial"/>
          <w:sz w:val="28"/>
          <w:szCs w:val="24"/>
        </w:rPr>
        <w:t>)</w:t>
      </w:r>
    </w:p>
    <w:p w:rsidR="004E2CB5" w:rsidRDefault="004615E0" w:rsidP="00951823">
      <w:r>
        <w:t>[1] clearly defines the exceptions of inter-working with legacy:</w:t>
      </w:r>
    </w:p>
    <w:p w:rsidR="004615E0" w:rsidRDefault="004615E0" w:rsidP="00951823">
      <w:r>
        <w:rPr>
          <w:noProof/>
          <w:lang w:val="de-DE" w:eastAsia="de-DE"/>
        </w:rPr>
        <w:drawing>
          <wp:inline distT="0" distB="0" distL="0" distR="0">
            <wp:extent cx="5737058" cy="1627155"/>
            <wp:effectExtent l="19050" t="19050" r="16042" b="11145"/>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5750198" cy="1630882"/>
                    </a:xfrm>
                    <a:prstGeom prst="rect">
                      <a:avLst/>
                    </a:prstGeom>
                    <a:noFill/>
                    <a:ln w="9525">
                      <a:solidFill>
                        <a:schemeClr val="accent1"/>
                      </a:solidFill>
                      <a:miter lim="800000"/>
                      <a:headEnd/>
                      <a:tailEnd/>
                    </a:ln>
                  </pic:spPr>
                </pic:pic>
              </a:graphicData>
            </a:graphic>
          </wp:inline>
        </w:drawing>
      </w:r>
    </w:p>
    <w:p w:rsidR="004615E0" w:rsidRDefault="004615E0" w:rsidP="00951823">
      <w:pPr>
        <w:rPr>
          <w:b/>
        </w:rPr>
      </w:pPr>
      <w:r w:rsidRPr="004615E0">
        <w:rPr>
          <w:b/>
        </w:rPr>
        <w:t xml:space="preserve">So it is clear from this that there is the requirement </w:t>
      </w:r>
      <w:r w:rsidR="002E6DE2">
        <w:rPr>
          <w:b/>
        </w:rPr>
        <w:t>to exclude</w:t>
      </w:r>
      <w:r w:rsidRPr="004615E0">
        <w:rPr>
          <w:b/>
        </w:rPr>
        <w:t xml:space="preserve"> connected mode mobility (i.e. Handover) between NR and GERAN / UTRAN.</w:t>
      </w:r>
    </w:p>
    <w:p w:rsidR="00814949" w:rsidRPr="004615E0" w:rsidRDefault="00814949" w:rsidP="00951823">
      <w:pPr>
        <w:rPr>
          <w:b/>
        </w:rPr>
      </w:pPr>
    </w:p>
    <w:p w:rsidR="004615E0" w:rsidRDefault="004615E0" w:rsidP="00951823">
      <w:r>
        <w:t>And further:</w:t>
      </w:r>
    </w:p>
    <w:p w:rsidR="004615E0" w:rsidRDefault="004615E0" w:rsidP="00951823">
      <w:r>
        <w:rPr>
          <w:noProof/>
          <w:lang w:val="de-DE" w:eastAsia="de-DE"/>
        </w:rPr>
        <w:drawing>
          <wp:inline distT="0" distB="0" distL="0" distR="0">
            <wp:extent cx="5734050" cy="904875"/>
            <wp:effectExtent l="19050" t="19050" r="19050" b="28575"/>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5734050" cy="904875"/>
                    </a:xfrm>
                    <a:prstGeom prst="rect">
                      <a:avLst/>
                    </a:prstGeom>
                    <a:noFill/>
                    <a:ln w="9525">
                      <a:solidFill>
                        <a:schemeClr val="accent1"/>
                      </a:solidFill>
                      <a:miter lim="800000"/>
                      <a:headEnd/>
                      <a:tailEnd/>
                    </a:ln>
                  </pic:spPr>
                </pic:pic>
              </a:graphicData>
            </a:graphic>
          </wp:inline>
        </w:drawing>
      </w:r>
    </w:p>
    <w:p w:rsidR="004615E0" w:rsidRPr="00A30D5F" w:rsidRDefault="004615E0" w:rsidP="00951823">
      <w:pPr>
        <w:rPr>
          <w:b/>
        </w:rPr>
      </w:pPr>
      <w:r w:rsidRPr="004615E0">
        <w:rPr>
          <w:b/>
        </w:rPr>
        <w:t>So i</w:t>
      </w:r>
      <w:r>
        <w:rPr>
          <w:b/>
        </w:rPr>
        <w:t xml:space="preserve">t is clear from this that the only requirement is to support mobility between NGC and EPC, hence no mobility procedures between NCG and </w:t>
      </w:r>
      <w:r w:rsidR="002E6DE2">
        <w:rPr>
          <w:b/>
        </w:rPr>
        <w:t>3G or 2G core networks.</w:t>
      </w:r>
    </w:p>
    <w:p w:rsidR="00335476" w:rsidRDefault="00335476" w:rsidP="00951823"/>
    <w:p w:rsidR="00335476" w:rsidRPr="00EB0765" w:rsidRDefault="00335476" w:rsidP="00335476">
      <w:pPr>
        <w:overflowPunct w:val="0"/>
        <w:autoSpaceDE w:val="0"/>
        <w:autoSpaceDN w:val="0"/>
        <w:adjustRightInd w:val="0"/>
        <w:spacing w:line="360" w:lineRule="auto"/>
        <w:jc w:val="both"/>
        <w:textAlignment w:val="baseline"/>
        <w:rPr>
          <w:rFonts w:ascii="Arial" w:hAnsi="Arial" w:cs="Arial"/>
          <w:sz w:val="28"/>
          <w:szCs w:val="24"/>
        </w:rPr>
      </w:pPr>
      <w:r w:rsidRPr="00EB0765">
        <w:rPr>
          <w:rFonts w:ascii="Arial" w:hAnsi="Arial" w:cs="Arial"/>
          <w:sz w:val="28"/>
          <w:szCs w:val="24"/>
        </w:rPr>
        <w:t>2.</w:t>
      </w:r>
      <w:r>
        <w:rPr>
          <w:rFonts w:ascii="Arial" w:hAnsi="Arial" w:cs="Arial"/>
          <w:sz w:val="28"/>
          <w:szCs w:val="24"/>
        </w:rPr>
        <w:t>3</w:t>
      </w:r>
      <w:r>
        <w:rPr>
          <w:rFonts w:ascii="Arial" w:hAnsi="Arial" w:cs="Arial"/>
          <w:sz w:val="28"/>
          <w:szCs w:val="24"/>
        </w:rPr>
        <w:tab/>
      </w:r>
      <w:r>
        <w:rPr>
          <w:rFonts w:ascii="Arial" w:hAnsi="Arial" w:cs="Arial"/>
          <w:sz w:val="28"/>
          <w:szCs w:val="24"/>
        </w:rPr>
        <w:tab/>
        <w:t>Status: Requirements in SA2 (</w:t>
      </w:r>
      <w:r w:rsidRPr="00335476">
        <w:rPr>
          <w:rFonts w:ascii="Arial" w:hAnsi="Arial" w:cs="Arial"/>
          <w:sz w:val="28"/>
          <w:szCs w:val="24"/>
        </w:rPr>
        <w:t>T</w:t>
      </w:r>
      <w:r>
        <w:rPr>
          <w:rFonts w:ascii="Arial" w:hAnsi="Arial" w:cs="Arial"/>
          <w:sz w:val="28"/>
          <w:szCs w:val="24"/>
        </w:rPr>
        <w:t>S</w:t>
      </w:r>
      <w:r w:rsidR="006C6898">
        <w:rPr>
          <w:rFonts w:ascii="Arial" w:hAnsi="Arial" w:cs="Arial"/>
          <w:sz w:val="28"/>
          <w:szCs w:val="24"/>
        </w:rPr>
        <w:t xml:space="preserve"> </w:t>
      </w:r>
      <w:r>
        <w:rPr>
          <w:rFonts w:ascii="Arial" w:hAnsi="Arial" w:cs="Arial"/>
          <w:sz w:val="28"/>
          <w:szCs w:val="24"/>
        </w:rPr>
        <w:t>23.501 v0.3.1)</w:t>
      </w:r>
    </w:p>
    <w:p w:rsidR="00335476" w:rsidRDefault="00335476" w:rsidP="00335476">
      <w:r>
        <w:t>According to our understanding the work in SA2 on the 5G CN architecture only considers inter-RAT interworking with E-UTRAN (no mention of UTRAN or GERAN in the entire TS)</w:t>
      </w:r>
    </w:p>
    <w:p w:rsidR="00335476" w:rsidRDefault="00335476" w:rsidP="00951823"/>
    <w:p w:rsidR="00951823" w:rsidRDefault="00951823" w:rsidP="00951823">
      <w:pPr>
        <w:overflowPunct w:val="0"/>
        <w:autoSpaceDE w:val="0"/>
        <w:autoSpaceDN w:val="0"/>
        <w:adjustRightInd w:val="0"/>
        <w:spacing w:line="360" w:lineRule="auto"/>
        <w:jc w:val="both"/>
        <w:textAlignment w:val="baseline"/>
        <w:rPr>
          <w:rFonts w:ascii="Arial" w:hAnsi="Arial" w:cs="Arial"/>
          <w:sz w:val="28"/>
          <w:szCs w:val="24"/>
        </w:rPr>
      </w:pPr>
      <w:r w:rsidRPr="00EB0765">
        <w:rPr>
          <w:rFonts w:ascii="Arial" w:hAnsi="Arial" w:cs="Arial"/>
          <w:sz w:val="28"/>
          <w:szCs w:val="24"/>
        </w:rPr>
        <w:t>2.</w:t>
      </w:r>
      <w:r w:rsidR="00335476">
        <w:rPr>
          <w:rFonts w:ascii="Arial" w:hAnsi="Arial" w:cs="Arial"/>
          <w:sz w:val="28"/>
          <w:szCs w:val="24"/>
        </w:rPr>
        <w:t>4</w:t>
      </w:r>
      <w:r>
        <w:rPr>
          <w:rFonts w:ascii="Arial" w:hAnsi="Arial" w:cs="Arial"/>
          <w:sz w:val="28"/>
          <w:szCs w:val="24"/>
        </w:rPr>
        <w:tab/>
      </w:r>
      <w:r>
        <w:rPr>
          <w:rFonts w:ascii="Arial" w:hAnsi="Arial" w:cs="Arial"/>
          <w:sz w:val="28"/>
          <w:szCs w:val="24"/>
        </w:rPr>
        <w:tab/>
        <w:t>Status: Requirements in RAN (TR 38.913</w:t>
      </w:r>
      <w:r w:rsidR="006C6898">
        <w:rPr>
          <w:rFonts w:ascii="Arial" w:hAnsi="Arial" w:cs="Arial"/>
          <w:sz w:val="28"/>
          <w:szCs w:val="24"/>
        </w:rPr>
        <w:t xml:space="preserve"> </w:t>
      </w:r>
      <w:r w:rsidR="005F08D8">
        <w:rPr>
          <w:rFonts w:ascii="Arial" w:hAnsi="Arial" w:cs="Arial"/>
          <w:sz w:val="28"/>
          <w:szCs w:val="24"/>
        </w:rPr>
        <w:t>v14.1.0</w:t>
      </w:r>
      <w:r>
        <w:rPr>
          <w:rFonts w:ascii="Arial" w:hAnsi="Arial" w:cs="Arial"/>
          <w:sz w:val="28"/>
          <w:szCs w:val="24"/>
        </w:rPr>
        <w:t>)</w:t>
      </w:r>
    </w:p>
    <w:p w:rsidR="00951823" w:rsidRDefault="00806AD4" w:rsidP="00951823">
      <w:pPr>
        <w:overflowPunct w:val="0"/>
        <w:autoSpaceDE w:val="0"/>
        <w:autoSpaceDN w:val="0"/>
        <w:adjustRightInd w:val="0"/>
        <w:spacing w:line="360" w:lineRule="auto"/>
        <w:jc w:val="both"/>
        <w:textAlignment w:val="baseline"/>
      </w:pPr>
      <w:r>
        <w:t>The NR requirements in RAN [2] request tight interworking only between the new RAT (NR) and LTE:</w:t>
      </w:r>
    </w:p>
    <w:p w:rsidR="005F08D8" w:rsidRDefault="005F08D8" w:rsidP="00951823">
      <w:pPr>
        <w:overflowPunct w:val="0"/>
        <w:autoSpaceDE w:val="0"/>
        <w:autoSpaceDN w:val="0"/>
        <w:adjustRightInd w:val="0"/>
        <w:spacing w:line="360" w:lineRule="auto"/>
        <w:jc w:val="both"/>
        <w:textAlignment w:val="baseline"/>
      </w:pPr>
      <w:r>
        <w:rPr>
          <w:noProof/>
          <w:lang w:val="de-DE" w:eastAsia="de-DE"/>
        </w:rPr>
        <w:drawing>
          <wp:inline distT="0" distB="0" distL="0" distR="0">
            <wp:extent cx="6031230" cy="1778283"/>
            <wp:effectExtent l="19050" t="19050" r="26670" b="12417"/>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031230" cy="1778283"/>
                    </a:xfrm>
                    <a:prstGeom prst="rect">
                      <a:avLst/>
                    </a:prstGeom>
                    <a:noFill/>
                    <a:ln w="9525">
                      <a:solidFill>
                        <a:schemeClr val="accent1"/>
                      </a:solidFill>
                      <a:miter lim="800000"/>
                      <a:headEnd/>
                      <a:tailEnd/>
                    </a:ln>
                  </pic:spPr>
                </pic:pic>
              </a:graphicData>
            </a:graphic>
          </wp:inline>
        </w:drawing>
      </w:r>
    </w:p>
    <w:p w:rsidR="00814949" w:rsidRDefault="00814949" w:rsidP="00951823">
      <w:pPr>
        <w:overflowPunct w:val="0"/>
        <w:autoSpaceDE w:val="0"/>
        <w:autoSpaceDN w:val="0"/>
        <w:adjustRightInd w:val="0"/>
        <w:spacing w:line="360" w:lineRule="auto"/>
        <w:jc w:val="both"/>
        <w:textAlignment w:val="baseline"/>
      </w:pPr>
    </w:p>
    <w:p w:rsidR="00814949" w:rsidRDefault="00814949" w:rsidP="00951823">
      <w:pPr>
        <w:overflowPunct w:val="0"/>
        <w:autoSpaceDE w:val="0"/>
        <w:autoSpaceDN w:val="0"/>
        <w:adjustRightInd w:val="0"/>
        <w:spacing w:line="360" w:lineRule="auto"/>
        <w:jc w:val="both"/>
        <w:textAlignment w:val="baseline"/>
      </w:pPr>
    </w:p>
    <w:p w:rsidR="00814949" w:rsidRDefault="00814949" w:rsidP="00951823">
      <w:pPr>
        <w:overflowPunct w:val="0"/>
        <w:autoSpaceDE w:val="0"/>
        <w:autoSpaceDN w:val="0"/>
        <w:adjustRightInd w:val="0"/>
        <w:spacing w:line="360" w:lineRule="auto"/>
        <w:jc w:val="both"/>
        <w:textAlignment w:val="baseline"/>
      </w:pPr>
    </w:p>
    <w:p w:rsidR="00951823" w:rsidRDefault="00806AD4" w:rsidP="00951823">
      <w:pPr>
        <w:overflowPunct w:val="0"/>
        <w:autoSpaceDE w:val="0"/>
        <w:autoSpaceDN w:val="0"/>
        <w:adjustRightInd w:val="0"/>
        <w:spacing w:line="360" w:lineRule="auto"/>
        <w:jc w:val="both"/>
        <w:textAlignment w:val="baseline"/>
      </w:pPr>
      <w:r>
        <w:lastRenderedPageBreak/>
        <w:t>Further in [2] only a KPI definition in chapter 7 refers further to inter-system interworking:</w:t>
      </w:r>
    </w:p>
    <w:p w:rsidR="008E6BAA" w:rsidRDefault="00806AD4" w:rsidP="00951823">
      <w:pPr>
        <w:overflowPunct w:val="0"/>
        <w:autoSpaceDE w:val="0"/>
        <w:autoSpaceDN w:val="0"/>
        <w:adjustRightInd w:val="0"/>
        <w:spacing w:line="360" w:lineRule="auto"/>
        <w:jc w:val="both"/>
        <w:textAlignment w:val="baseline"/>
      </w:pPr>
      <w:r>
        <w:rPr>
          <w:noProof/>
          <w:lang w:val="de-DE" w:eastAsia="de-DE"/>
        </w:rPr>
        <w:drawing>
          <wp:inline distT="0" distB="0" distL="0" distR="0">
            <wp:extent cx="5737058" cy="941869"/>
            <wp:effectExtent l="19050" t="19050" r="16042" b="10631"/>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746163" cy="943364"/>
                    </a:xfrm>
                    <a:prstGeom prst="rect">
                      <a:avLst/>
                    </a:prstGeom>
                    <a:noFill/>
                    <a:ln w="9525">
                      <a:solidFill>
                        <a:schemeClr val="accent1"/>
                      </a:solidFill>
                      <a:miter lim="800000"/>
                      <a:headEnd/>
                      <a:tailEnd/>
                    </a:ln>
                  </pic:spPr>
                </pic:pic>
              </a:graphicData>
            </a:graphic>
          </wp:inline>
        </w:drawing>
      </w:r>
    </w:p>
    <w:p w:rsidR="00951823" w:rsidRDefault="00951823" w:rsidP="00951823">
      <w:pPr>
        <w:overflowPunct w:val="0"/>
        <w:autoSpaceDE w:val="0"/>
        <w:autoSpaceDN w:val="0"/>
        <w:adjustRightInd w:val="0"/>
        <w:spacing w:line="360" w:lineRule="auto"/>
        <w:jc w:val="both"/>
        <w:textAlignment w:val="baseline"/>
        <w:rPr>
          <w:rFonts w:ascii="Arial" w:hAnsi="Arial" w:cs="Arial"/>
          <w:sz w:val="28"/>
          <w:szCs w:val="24"/>
        </w:rPr>
      </w:pPr>
      <w:r w:rsidRPr="00EB0765">
        <w:rPr>
          <w:rFonts w:ascii="Arial" w:hAnsi="Arial" w:cs="Arial"/>
          <w:sz w:val="28"/>
          <w:szCs w:val="24"/>
        </w:rPr>
        <w:t>2.</w:t>
      </w:r>
      <w:r w:rsidR="00335476">
        <w:rPr>
          <w:rFonts w:ascii="Arial" w:hAnsi="Arial" w:cs="Arial"/>
          <w:sz w:val="28"/>
          <w:szCs w:val="24"/>
        </w:rPr>
        <w:t>5</w:t>
      </w:r>
      <w:r>
        <w:rPr>
          <w:rFonts w:ascii="Arial" w:hAnsi="Arial" w:cs="Arial"/>
          <w:sz w:val="28"/>
          <w:szCs w:val="24"/>
        </w:rPr>
        <w:tab/>
      </w:r>
      <w:r>
        <w:rPr>
          <w:rFonts w:ascii="Arial" w:hAnsi="Arial" w:cs="Arial"/>
          <w:sz w:val="28"/>
          <w:szCs w:val="24"/>
        </w:rPr>
        <w:tab/>
        <w:t>Status: Agreements in RAN2 (TR 38.</w:t>
      </w:r>
      <w:r w:rsidR="006434CA">
        <w:rPr>
          <w:rFonts w:ascii="Arial" w:hAnsi="Arial" w:cs="Arial"/>
          <w:sz w:val="28"/>
          <w:szCs w:val="24"/>
        </w:rPr>
        <w:t>804v1.0.0</w:t>
      </w:r>
      <w:r>
        <w:rPr>
          <w:rFonts w:ascii="Arial" w:hAnsi="Arial" w:cs="Arial"/>
          <w:sz w:val="28"/>
          <w:szCs w:val="24"/>
        </w:rPr>
        <w:t>)</w:t>
      </w:r>
    </w:p>
    <w:p w:rsidR="00951823" w:rsidRDefault="00A12936" w:rsidP="00951823">
      <w:pPr>
        <w:overflowPunct w:val="0"/>
        <w:autoSpaceDE w:val="0"/>
        <w:autoSpaceDN w:val="0"/>
        <w:adjustRightInd w:val="0"/>
        <w:spacing w:line="360" w:lineRule="auto"/>
        <w:jc w:val="both"/>
        <w:textAlignment w:val="baseline"/>
      </w:pPr>
      <w:r>
        <w:t>On the architecture the TR [3] only shows a potential interface between the EPC and the NGC which is marked as FFS</w:t>
      </w:r>
    </w:p>
    <w:p w:rsidR="00951823" w:rsidRDefault="00A12936" w:rsidP="00951823">
      <w:pPr>
        <w:overflowPunct w:val="0"/>
        <w:autoSpaceDE w:val="0"/>
        <w:autoSpaceDN w:val="0"/>
        <w:adjustRightInd w:val="0"/>
        <w:spacing w:line="360" w:lineRule="auto"/>
        <w:jc w:val="both"/>
        <w:textAlignment w:val="baseline"/>
      </w:pPr>
      <w:r>
        <w:rPr>
          <w:noProof/>
          <w:lang w:val="de-DE" w:eastAsia="de-DE"/>
        </w:rPr>
        <w:drawing>
          <wp:inline distT="0" distB="0" distL="0" distR="0">
            <wp:extent cx="5794141" cy="3157287"/>
            <wp:effectExtent l="19050" t="19050" r="16109" b="24063"/>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788338" cy="3154125"/>
                    </a:xfrm>
                    <a:prstGeom prst="rect">
                      <a:avLst/>
                    </a:prstGeom>
                    <a:noFill/>
                    <a:ln w="9525">
                      <a:solidFill>
                        <a:schemeClr val="accent1"/>
                      </a:solidFill>
                      <a:miter lim="800000"/>
                      <a:headEnd/>
                      <a:tailEnd/>
                    </a:ln>
                  </pic:spPr>
                </pic:pic>
              </a:graphicData>
            </a:graphic>
          </wp:inline>
        </w:drawing>
      </w:r>
    </w:p>
    <w:p w:rsidR="00A12936" w:rsidRDefault="006434CA" w:rsidP="00951823">
      <w:pPr>
        <w:overflowPunct w:val="0"/>
        <w:autoSpaceDE w:val="0"/>
        <w:autoSpaceDN w:val="0"/>
        <w:adjustRightInd w:val="0"/>
        <w:spacing w:line="360" w:lineRule="auto"/>
        <w:jc w:val="both"/>
        <w:textAlignment w:val="baseline"/>
      </w:pPr>
      <w:r>
        <w:t>Interestingly the state diagram</w:t>
      </w:r>
      <w:r w:rsidR="00A056E3">
        <w:t xml:space="preserve"> </w:t>
      </w:r>
      <w:r>
        <w:t xml:space="preserve"> shows cell reselection between GERAN and UTRAN to/from NR:</w:t>
      </w:r>
    </w:p>
    <w:p w:rsidR="006434CA" w:rsidRDefault="006434CA" w:rsidP="00951823">
      <w:pPr>
        <w:overflowPunct w:val="0"/>
        <w:autoSpaceDE w:val="0"/>
        <w:autoSpaceDN w:val="0"/>
        <w:adjustRightInd w:val="0"/>
        <w:spacing w:line="360" w:lineRule="auto"/>
        <w:jc w:val="both"/>
        <w:textAlignment w:val="baseline"/>
      </w:pPr>
      <w:r>
        <w:rPr>
          <w:noProof/>
          <w:lang w:val="de-DE" w:eastAsia="de-DE"/>
        </w:rPr>
        <w:drawing>
          <wp:inline distT="0" distB="0" distL="0" distR="0">
            <wp:extent cx="5787881" cy="2820402"/>
            <wp:effectExtent l="19050" t="19050" r="22369" b="18048"/>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810876" cy="2831607"/>
                    </a:xfrm>
                    <a:prstGeom prst="rect">
                      <a:avLst/>
                    </a:prstGeom>
                    <a:noFill/>
                    <a:ln w="9525">
                      <a:solidFill>
                        <a:schemeClr val="accent1"/>
                      </a:solidFill>
                      <a:miter lim="800000"/>
                      <a:headEnd/>
                      <a:tailEnd/>
                    </a:ln>
                  </pic:spPr>
                </pic:pic>
              </a:graphicData>
            </a:graphic>
          </wp:inline>
        </w:drawing>
      </w:r>
    </w:p>
    <w:p w:rsidR="00951823" w:rsidRDefault="00951823" w:rsidP="00951823">
      <w:pPr>
        <w:overflowPunct w:val="0"/>
        <w:autoSpaceDE w:val="0"/>
        <w:autoSpaceDN w:val="0"/>
        <w:adjustRightInd w:val="0"/>
        <w:jc w:val="both"/>
        <w:textAlignment w:val="baseline"/>
        <w:rPr>
          <w:b/>
          <w:sz w:val="22"/>
        </w:rPr>
      </w:pPr>
      <w:r w:rsidRPr="006434CA">
        <w:rPr>
          <w:b/>
          <w:sz w:val="22"/>
        </w:rPr>
        <w:t xml:space="preserve">Observation: </w:t>
      </w:r>
      <w:r w:rsidR="00EC4055" w:rsidRPr="006434CA">
        <w:rPr>
          <w:b/>
          <w:sz w:val="22"/>
        </w:rPr>
        <w:t>Obviously</w:t>
      </w:r>
      <w:r w:rsidRPr="006434CA">
        <w:rPr>
          <w:b/>
          <w:sz w:val="22"/>
        </w:rPr>
        <w:t xml:space="preserve"> there is a kind of mismatch</w:t>
      </w:r>
      <w:r w:rsidR="00EC4055" w:rsidRPr="006434CA">
        <w:rPr>
          <w:b/>
          <w:sz w:val="22"/>
        </w:rPr>
        <w:t xml:space="preserve"> between the different groups involved. </w:t>
      </w:r>
    </w:p>
    <w:p w:rsidR="00814949" w:rsidRPr="006434CA" w:rsidRDefault="00814949" w:rsidP="00951823">
      <w:pPr>
        <w:overflowPunct w:val="0"/>
        <w:autoSpaceDE w:val="0"/>
        <w:autoSpaceDN w:val="0"/>
        <w:adjustRightInd w:val="0"/>
        <w:jc w:val="both"/>
        <w:textAlignment w:val="baseline"/>
        <w:rPr>
          <w:b/>
          <w:sz w:val="22"/>
        </w:rPr>
      </w:pPr>
    </w:p>
    <w:p w:rsidR="002E6DE2" w:rsidRDefault="002E6DE2" w:rsidP="002E6DE2">
      <w:pPr>
        <w:overflowPunct w:val="0"/>
        <w:autoSpaceDE w:val="0"/>
        <w:autoSpaceDN w:val="0"/>
        <w:adjustRightInd w:val="0"/>
        <w:spacing w:line="360" w:lineRule="auto"/>
        <w:jc w:val="both"/>
        <w:textAlignment w:val="baseline"/>
        <w:rPr>
          <w:rFonts w:ascii="Arial" w:hAnsi="Arial" w:cs="Arial"/>
          <w:sz w:val="28"/>
          <w:szCs w:val="24"/>
        </w:rPr>
      </w:pPr>
      <w:r w:rsidRPr="00EB0765">
        <w:rPr>
          <w:rFonts w:ascii="Arial" w:hAnsi="Arial" w:cs="Arial"/>
          <w:sz w:val="28"/>
          <w:szCs w:val="24"/>
        </w:rPr>
        <w:lastRenderedPageBreak/>
        <w:t>2.</w:t>
      </w:r>
      <w:r>
        <w:rPr>
          <w:rFonts w:ascii="Arial" w:hAnsi="Arial" w:cs="Arial"/>
          <w:sz w:val="28"/>
          <w:szCs w:val="24"/>
        </w:rPr>
        <w:t>6</w:t>
      </w:r>
      <w:r>
        <w:rPr>
          <w:rFonts w:ascii="Arial" w:hAnsi="Arial" w:cs="Arial"/>
          <w:sz w:val="28"/>
          <w:szCs w:val="24"/>
        </w:rPr>
        <w:tab/>
      </w:r>
      <w:r>
        <w:rPr>
          <w:rFonts w:ascii="Arial" w:hAnsi="Arial" w:cs="Arial"/>
          <w:sz w:val="28"/>
          <w:szCs w:val="24"/>
        </w:rPr>
        <w:tab/>
        <w:t>Market Observations</w:t>
      </w:r>
    </w:p>
    <w:p w:rsidR="00951823" w:rsidRDefault="005D7A18" w:rsidP="00951823">
      <w:r w:rsidRPr="005D7A18">
        <w:t>It has become very clear that operators around the world are considering when 2G and 3G networks should be closed and at least one operator has already closed their 2G network</w:t>
      </w:r>
      <w:r w:rsidR="00E93E4C">
        <w:t xml:space="preserve"> [5]</w:t>
      </w:r>
      <w:r w:rsidRPr="005D7A18">
        <w:t xml:space="preserve">, with timeline announcements from at least one other operator for closure of 3G </w:t>
      </w:r>
      <w:r w:rsidR="00E93E4C">
        <w:t xml:space="preserve">[6] </w:t>
      </w:r>
      <w:r w:rsidRPr="005D7A18">
        <w:t>and 2G</w:t>
      </w:r>
      <w:r w:rsidR="008D69C9">
        <w:t xml:space="preserve"> [7]</w:t>
      </w:r>
      <w:r w:rsidRPr="005D7A18">
        <w:t>.  Other operators have not made any information public and may continue to operate 2G and 3G networks for many years but it is clear that support for modern smartphones will be far superior on LTE and 5G networks.</w:t>
      </w:r>
    </w:p>
    <w:p w:rsidR="00DF64F7" w:rsidRDefault="005D7A18" w:rsidP="00951823">
      <w:pPr>
        <w:rPr>
          <w:b/>
        </w:rPr>
      </w:pPr>
      <w:r w:rsidRPr="005D7A18">
        <w:rPr>
          <w:b/>
        </w:rPr>
        <w:t>Observation: the value of a large volume of work on fallback to technologies that are ultimately going to be shut down is questionable.</w:t>
      </w:r>
    </w:p>
    <w:p w:rsidR="00A30D5F" w:rsidRPr="00DF64F7" w:rsidRDefault="00A30D5F" w:rsidP="00951823">
      <w:pPr>
        <w:rPr>
          <w:b/>
        </w:rPr>
      </w:pPr>
      <w:bookmarkStart w:id="1" w:name="_GoBack"/>
      <w:bookmarkEnd w:id="1"/>
    </w:p>
    <w:p w:rsidR="00A30D5F" w:rsidRPr="00B4416C" w:rsidRDefault="00B4416C" w:rsidP="00A30D5F">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lang w:val="en-US"/>
        </w:rPr>
      </w:pPr>
      <w:r w:rsidRPr="00B4416C">
        <w:rPr>
          <w:rFonts w:ascii="Arial" w:hAnsi="Arial"/>
          <w:sz w:val="36"/>
          <w:lang w:val="en-US"/>
        </w:rPr>
        <w:t>3</w:t>
      </w:r>
      <w:r w:rsidRPr="00B4416C">
        <w:rPr>
          <w:rFonts w:ascii="Arial" w:hAnsi="Arial"/>
          <w:sz w:val="36"/>
          <w:lang w:val="en-US"/>
        </w:rPr>
        <w:tab/>
        <w:t>Conclusion</w:t>
      </w:r>
    </w:p>
    <w:p w:rsidR="00FC6206" w:rsidRDefault="00335476" w:rsidP="00335476">
      <w:pPr>
        <w:rPr>
          <w:lang w:eastAsia="zh-CN"/>
        </w:rPr>
      </w:pPr>
      <w:r>
        <w:rPr>
          <w:lang w:eastAsia="zh-CN"/>
        </w:rPr>
        <w:t>As it seems to be a widely established view that there will only be tight interworking (i.e. handover) between NR and LTE (but not UTRAN or GERAN) and there is no requirement on idle mode inter-RAT-interworking the co-signing companies propose to document this in the appropriate TR/TS [2] and change [3].</w:t>
      </w:r>
    </w:p>
    <w:p w:rsidR="00335476" w:rsidRDefault="00335476" w:rsidP="00335476">
      <w:pPr>
        <w:rPr>
          <w:lang w:eastAsia="zh-CN"/>
        </w:rPr>
      </w:pPr>
      <w:r>
        <w:rPr>
          <w:lang w:eastAsia="zh-CN"/>
        </w:rPr>
        <w:t xml:space="preserve">If this proposal is not approved 3GPP consequently needs to add additional work on support of idle mode inter-RAT interworking </w:t>
      </w:r>
      <w:r w:rsidR="00532429">
        <w:rPr>
          <w:lang w:eastAsia="zh-CN"/>
        </w:rPr>
        <w:t>from GERAN and</w:t>
      </w:r>
      <w:r>
        <w:rPr>
          <w:lang w:eastAsia="zh-CN"/>
        </w:rPr>
        <w:t xml:space="preserve"> UMTS (as system information for NR cell </w:t>
      </w:r>
      <w:r w:rsidR="00532429">
        <w:rPr>
          <w:lang w:eastAsia="zh-CN"/>
        </w:rPr>
        <w:t>reselection</w:t>
      </w:r>
      <w:r>
        <w:rPr>
          <w:lang w:eastAsia="zh-CN"/>
        </w:rPr>
        <w:t xml:space="preserve"> needs to be defined</w:t>
      </w:r>
      <w:r w:rsidR="00532429">
        <w:rPr>
          <w:lang w:eastAsia="zh-CN"/>
        </w:rPr>
        <w:t>), as there is currently no WI proposal, neither related to GERAN nor UTRAN, we even believe stronger that there is no need adding this complexity.</w:t>
      </w:r>
    </w:p>
    <w:p w:rsidR="00532429" w:rsidRDefault="00532429" w:rsidP="00335476">
      <w:pPr>
        <w:rPr>
          <w:lang w:eastAsia="zh-CN"/>
        </w:rPr>
      </w:pPr>
      <w:r>
        <w:rPr>
          <w:lang w:eastAsia="zh-CN"/>
        </w:rPr>
        <w:t>For the NR design it would also ease the work as a significant amount of work for the inter-RAT cell reselection from NR to UTRAN / GERAN can be avoided.</w:t>
      </w:r>
    </w:p>
    <w:p w:rsidR="00532429" w:rsidRDefault="00532429" w:rsidP="00335476">
      <w:pPr>
        <w:rPr>
          <w:rFonts w:eastAsia="SimSun"/>
          <w:lang w:eastAsia="zh-CN"/>
        </w:rPr>
      </w:pPr>
      <w:r>
        <w:rPr>
          <w:lang w:eastAsia="zh-CN"/>
        </w:rPr>
        <w:t>No</w:t>
      </w:r>
      <w:r w:rsidR="009876F6">
        <w:rPr>
          <w:lang w:eastAsia="zh-CN"/>
        </w:rPr>
        <w:t xml:space="preserve"> need</w:t>
      </w:r>
      <w:r>
        <w:rPr>
          <w:lang w:eastAsia="zh-CN"/>
        </w:rPr>
        <w:t xml:space="preserve"> to mention the </w:t>
      </w:r>
      <w:r w:rsidR="002E6DE2">
        <w:rPr>
          <w:lang w:eastAsia="zh-CN"/>
        </w:rPr>
        <w:t xml:space="preserve">relief </w:t>
      </w:r>
      <w:r>
        <w:rPr>
          <w:lang w:eastAsia="zh-CN"/>
        </w:rPr>
        <w:t>on terminal implementation, terminal testing.</w:t>
      </w:r>
    </w:p>
    <w:p w:rsidR="00F42C23" w:rsidRDefault="00F42C23" w:rsidP="00532429">
      <w:pPr>
        <w:overflowPunct w:val="0"/>
        <w:autoSpaceDE w:val="0"/>
        <w:autoSpaceDN w:val="0"/>
        <w:adjustRightInd w:val="0"/>
        <w:jc w:val="both"/>
        <w:textAlignment w:val="baseline"/>
        <w:rPr>
          <w:b/>
          <w:sz w:val="22"/>
        </w:rPr>
      </w:pPr>
    </w:p>
    <w:p w:rsidR="00532429" w:rsidRPr="006434CA" w:rsidRDefault="00532429" w:rsidP="00532429">
      <w:pPr>
        <w:overflowPunct w:val="0"/>
        <w:autoSpaceDE w:val="0"/>
        <w:autoSpaceDN w:val="0"/>
        <w:adjustRightInd w:val="0"/>
        <w:jc w:val="both"/>
        <w:textAlignment w:val="baseline"/>
        <w:rPr>
          <w:b/>
          <w:sz w:val="22"/>
        </w:rPr>
      </w:pPr>
      <w:r>
        <w:rPr>
          <w:b/>
          <w:sz w:val="22"/>
        </w:rPr>
        <w:t>Proposal</w:t>
      </w:r>
      <w:r w:rsidRPr="006434CA">
        <w:rPr>
          <w:b/>
          <w:sz w:val="22"/>
        </w:rPr>
        <w:t xml:space="preserve">: </w:t>
      </w:r>
      <w:r>
        <w:rPr>
          <w:b/>
          <w:sz w:val="22"/>
        </w:rPr>
        <w:t>The co-signing companies kindly propose to</w:t>
      </w:r>
      <w:r w:rsidRPr="006434CA">
        <w:rPr>
          <w:b/>
          <w:sz w:val="22"/>
        </w:rPr>
        <w:t xml:space="preserve"> </w:t>
      </w:r>
      <w:r>
        <w:rPr>
          <w:b/>
          <w:sz w:val="22"/>
        </w:rPr>
        <w:t>(re-)confirm that neither connected mode nor idle mode interworking (besides cell selection) to</w:t>
      </w:r>
      <w:r w:rsidR="00310FEE">
        <w:rPr>
          <w:b/>
          <w:sz w:val="22"/>
        </w:rPr>
        <w:t xml:space="preserve"> </w:t>
      </w:r>
      <w:r>
        <w:rPr>
          <w:b/>
          <w:sz w:val="22"/>
        </w:rPr>
        <w:t>/</w:t>
      </w:r>
      <w:r w:rsidR="00310FEE">
        <w:rPr>
          <w:b/>
          <w:sz w:val="22"/>
        </w:rPr>
        <w:t xml:space="preserve"> </w:t>
      </w:r>
      <w:r>
        <w:rPr>
          <w:b/>
          <w:sz w:val="22"/>
        </w:rPr>
        <w:t xml:space="preserve">from GERAN and UTRAN to / from NR is standardised. </w:t>
      </w:r>
    </w:p>
    <w:p w:rsidR="00E20D59" w:rsidRDefault="00E20D59" w:rsidP="00F42C23">
      <w:pPr>
        <w:spacing w:after="0"/>
        <w:rPr>
          <w:lang w:eastAsia="zh-CN"/>
        </w:rPr>
      </w:pPr>
    </w:p>
    <w:p w:rsidR="00F42C23" w:rsidRDefault="00F42C23" w:rsidP="00F42C23">
      <w:pPr>
        <w:spacing w:after="0"/>
        <w:rPr>
          <w:lang w:eastAsia="zh-CN"/>
        </w:rPr>
      </w:pPr>
    </w:p>
    <w:p w:rsidR="00280B28" w:rsidRDefault="00374840" w:rsidP="00280B2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B4416C">
        <w:rPr>
          <w:rFonts w:ascii="Arial" w:hAnsi="Arial"/>
          <w:sz w:val="36"/>
        </w:rPr>
        <w:t>References</w:t>
      </w:r>
    </w:p>
    <w:p w:rsidR="008E6BAA" w:rsidRDefault="008E6BAA" w:rsidP="00374840">
      <w:pPr>
        <w:pStyle w:val="EX"/>
        <w:numPr>
          <w:ilvl w:val="0"/>
          <w:numId w:val="36"/>
        </w:numPr>
        <w:rPr>
          <w:rFonts w:eastAsia="SimSun"/>
          <w:lang w:eastAsia="zh-CN"/>
        </w:rPr>
      </w:pPr>
      <w:r w:rsidRPr="008E6BAA">
        <w:rPr>
          <w:rFonts w:eastAsia="SimSun"/>
          <w:lang w:eastAsia="zh-CN"/>
        </w:rPr>
        <w:t>TS 22.261 v2.0.0</w:t>
      </w:r>
    </w:p>
    <w:p w:rsidR="008E6BAA" w:rsidRDefault="008E6BAA" w:rsidP="00374840">
      <w:pPr>
        <w:pStyle w:val="EX"/>
        <w:numPr>
          <w:ilvl w:val="0"/>
          <w:numId w:val="36"/>
        </w:numPr>
        <w:rPr>
          <w:rFonts w:eastAsia="SimSun"/>
          <w:lang w:eastAsia="zh-CN"/>
        </w:rPr>
      </w:pPr>
      <w:r w:rsidRPr="008E6BAA">
        <w:rPr>
          <w:rFonts w:eastAsia="SimSun"/>
          <w:lang w:eastAsia="zh-CN"/>
        </w:rPr>
        <w:t>TS 23.501 v0.3.1</w:t>
      </w:r>
    </w:p>
    <w:p w:rsidR="00374840" w:rsidRPr="008E6BAA" w:rsidRDefault="006434CA" w:rsidP="00374840">
      <w:pPr>
        <w:pStyle w:val="EX"/>
        <w:numPr>
          <w:ilvl w:val="0"/>
          <w:numId w:val="36"/>
        </w:numPr>
        <w:rPr>
          <w:rFonts w:eastAsia="SimSun"/>
          <w:lang w:eastAsia="zh-CN"/>
        </w:rPr>
      </w:pPr>
      <w:r w:rsidRPr="008E6BAA">
        <w:rPr>
          <w:rFonts w:eastAsia="SimSun"/>
          <w:lang w:eastAsia="zh-CN"/>
        </w:rPr>
        <w:t>TR 38.913 v14.0.0</w:t>
      </w:r>
    </w:p>
    <w:p w:rsidR="003072BD" w:rsidRDefault="006434CA" w:rsidP="00E93E4C">
      <w:pPr>
        <w:pStyle w:val="EX"/>
        <w:numPr>
          <w:ilvl w:val="0"/>
          <w:numId w:val="36"/>
        </w:numPr>
        <w:rPr>
          <w:rFonts w:eastAsia="SimSun"/>
          <w:lang w:eastAsia="zh-CN"/>
        </w:rPr>
      </w:pPr>
      <w:r w:rsidRPr="007B2899">
        <w:rPr>
          <w:rFonts w:eastAsia="SimSun"/>
          <w:lang w:eastAsia="zh-CN"/>
        </w:rPr>
        <w:t>TR 38.804 v1.0.0</w:t>
      </w:r>
      <w:bookmarkEnd w:id="0"/>
    </w:p>
    <w:p w:rsidR="00E93E4C" w:rsidRDefault="00E93E4C" w:rsidP="00E93E4C">
      <w:pPr>
        <w:pStyle w:val="EX"/>
        <w:numPr>
          <w:ilvl w:val="0"/>
          <w:numId w:val="36"/>
        </w:numPr>
        <w:rPr>
          <w:rFonts w:eastAsia="SimSun"/>
          <w:lang w:eastAsia="zh-CN"/>
        </w:rPr>
      </w:pPr>
      <w:hyperlink r:id="rId15" w:history="1">
        <w:r w:rsidRPr="00E15196">
          <w:rPr>
            <w:rStyle w:val="Hyperlink"/>
            <w:rFonts w:eastAsia="SimSun"/>
            <w:lang w:eastAsia="zh-CN"/>
          </w:rPr>
          <w:t>http://about.att.com/innovationblog/2g_sunset</w:t>
        </w:r>
      </w:hyperlink>
    </w:p>
    <w:p w:rsidR="00E93E4C" w:rsidRDefault="00E93E4C" w:rsidP="00E93E4C">
      <w:pPr>
        <w:pStyle w:val="EX"/>
        <w:numPr>
          <w:ilvl w:val="0"/>
          <w:numId w:val="36"/>
        </w:numPr>
        <w:rPr>
          <w:rFonts w:eastAsia="SimSun"/>
          <w:lang w:eastAsia="zh-CN"/>
        </w:rPr>
      </w:pPr>
      <w:hyperlink r:id="rId16" w:history="1">
        <w:r w:rsidRPr="00E15196">
          <w:rPr>
            <w:rStyle w:val="Hyperlink"/>
            <w:rFonts w:eastAsia="SimSun"/>
            <w:lang w:eastAsia="zh-CN"/>
          </w:rPr>
          <w:t>http://www.arnnet.com.au/article/610472/telstra-flags-3g-network-shutdown-early-2020/</w:t>
        </w:r>
      </w:hyperlink>
    </w:p>
    <w:p w:rsidR="00A056E3" w:rsidRDefault="008D69C9" w:rsidP="00A056E3">
      <w:pPr>
        <w:pStyle w:val="EX"/>
        <w:numPr>
          <w:ilvl w:val="0"/>
          <w:numId w:val="36"/>
        </w:numPr>
        <w:rPr>
          <w:rFonts w:eastAsia="SimSun"/>
          <w:lang w:eastAsia="zh-CN"/>
        </w:rPr>
      </w:pPr>
      <w:hyperlink r:id="rId17" w:history="1">
        <w:r w:rsidRPr="00E15196">
          <w:rPr>
            <w:rStyle w:val="Hyperlink"/>
            <w:rFonts w:eastAsia="SimSun"/>
            <w:lang w:eastAsia="zh-CN"/>
          </w:rPr>
          <w:t>http://www.arnnet.com.au/article/607766/vodafone-bids-farewell-its-2g-network/</w:t>
        </w:r>
      </w:hyperlink>
    </w:p>
    <w:p w:rsidR="00A056E3" w:rsidRPr="00A056E3" w:rsidRDefault="00A056E3" w:rsidP="00A056E3">
      <w:pPr>
        <w:pStyle w:val="EX"/>
        <w:numPr>
          <w:ilvl w:val="0"/>
          <w:numId w:val="36"/>
        </w:numPr>
        <w:rPr>
          <w:rFonts w:eastAsia="SimSun"/>
          <w:lang w:eastAsia="zh-CN"/>
        </w:rPr>
      </w:pPr>
      <w:r w:rsidRPr="00A056E3">
        <w:rPr>
          <w:rFonts w:eastAsia="SimSun"/>
          <w:lang w:eastAsia="zh-CN"/>
        </w:rPr>
        <w:t>R2-167493</w:t>
      </w:r>
    </w:p>
    <w:p w:rsidR="008D69C9" w:rsidRPr="00E93E4C" w:rsidRDefault="008D69C9" w:rsidP="0044613B">
      <w:pPr>
        <w:pStyle w:val="EX"/>
        <w:ind w:left="357" w:firstLine="0"/>
        <w:rPr>
          <w:rFonts w:eastAsia="SimSun"/>
          <w:lang w:eastAsia="zh-CN"/>
        </w:rPr>
      </w:pPr>
    </w:p>
    <w:sectPr w:rsidR="008D69C9" w:rsidRPr="00E93E4C" w:rsidSect="007D7362">
      <w:footnotePr>
        <w:numRestart w:val="eachSect"/>
      </w:footnotePr>
      <w:pgSz w:w="11907" w:h="16840"/>
      <w:pgMar w:top="709" w:right="1275" w:bottom="709"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E3B" w:rsidRDefault="00355E3B">
      <w:pPr>
        <w:pStyle w:val="TAL"/>
      </w:pPr>
      <w:r>
        <w:separator/>
      </w:r>
    </w:p>
  </w:endnote>
  <w:endnote w:type="continuationSeparator" w:id="0">
    <w:p w:rsidR="00355E3B" w:rsidRDefault="00355E3B">
      <w:pPr>
        <w:pStyle w:val="TAL"/>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E3B" w:rsidRDefault="00355E3B">
      <w:pPr>
        <w:pStyle w:val="TAL"/>
      </w:pPr>
      <w:r>
        <w:separator/>
      </w:r>
    </w:p>
  </w:footnote>
  <w:footnote w:type="continuationSeparator" w:id="0">
    <w:p w:rsidR="00355E3B" w:rsidRDefault="00355E3B">
      <w:pPr>
        <w:pStyle w:val="TAL"/>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3B3755"/>
    <w:multiLevelType w:val="hybridMultilevel"/>
    <w:tmpl w:val="25F0C656"/>
    <w:lvl w:ilvl="0" w:tplc="7AEAC4D0">
      <w:start w:val="5"/>
      <w:numFmt w:val="bullet"/>
      <w:lvlText w:val="-"/>
      <w:lvlJc w:val="left"/>
      <w:pPr>
        <w:tabs>
          <w:tab w:val="num" w:pos="928"/>
        </w:tabs>
        <w:ind w:left="928" w:hanging="360"/>
      </w:pPr>
      <w:rPr>
        <w:rFonts w:ascii="Times New Roman" w:eastAsia="MS Mincho" w:hAnsi="Times New Roman" w:cs="Times New Roman" w:hint="default"/>
      </w:rPr>
    </w:lvl>
    <w:lvl w:ilvl="1" w:tplc="FD98376A" w:tentative="1">
      <w:start w:val="1"/>
      <w:numFmt w:val="bullet"/>
      <w:lvlText w:val="o"/>
      <w:lvlJc w:val="left"/>
      <w:pPr>
        <w:tabs>
          <w:tab w:val="num" w:pos="1648"/>
        </w:tabs>
        <w:ind w:left="1648" w:hanging="360"/>
      </w:pPr>
      <w:rPr>
        <w:rFonts w:ascii="Courier New" w:hAnsi="Courier New" w:hint="default"/>
      </w:rPr>
    </w:lvl>
    <w:lvl w:ilvl="2" w:tplc="39CEFD86" w:tentative="1">
      <w:start w:val="1"/>
      <w:numFmt w:val="bullet"/>
      <w:lvlText w:val=""/>
      <w:lvlJc w:val="left"/>
      <w:pPr>
        <w:tabs>
          <w:tab w:val="num" w:pos="2368"/>
        </w:tabs>
        <w:ind w:left="2368" w:hanging="360"/>
      </w:pPr>
      <w:rPr>
        <w:rFonts w:ascii="Wingdings" w:hAnsi="Wingdings" w:hint="default"/>
      </w:rPr>
    </w:lvl>
    <w:lvl w:ilvl="3" w:tplc="985EF5A0" w:tentative="1">
      <w:start w:val="1"/>
      <w:numFmt w:val="bullet"/>
      <w:lvlText w:val=""/>
      <w:lvlJc w:val="left"/>
      <w:pPr>
        <w:tabs>
          <w:tab w:val="num" w:pos="3088"/>
        </w:tabs>
        <w:ind w:left="3088" w:hanging="360"/>
      </w:pPr>
      <w:rPr>
        <w:rFonts w:ascii="Symbol" w:hAnsi="Symbol" w:hint="default"/>
      </w:rPr>
    </w:lvl>
    <w:lvl w:ilvl="4" w:tplc="C0E81940" w:tentative="1">
      <w:start w:val="1"/>
      <w:numFmt w:val="bullet"/>
      <w:lvlText w:val="o"/>
      <w:lvlJc w:val="left"/>
      <w:pPr>
        <w:tabs>
          <w:tab w:val="num" w:pos="3808"/>
        </w:tabs>
        <w:ind w:left="3808" w:hanging="360"/>
      </w:pPr>
      <w:rPr>
        <w:rFonts w:ascii="Courier New" w:hAnsi="Courier New" w:hint="default"/>
      </w:rPr>
    </w:lvl>
    <w:lvl w:ilvl="5" w:tplc="219A67F2" w:tentative="1">
      <w:start w:val="1"/>
      <w:numFmt w:val="bullet"/>
      <w:lvlText w:val=""/>
      <w:lvlJc w:val="left"/>
      <w:pPr>
        <w:tabs>
          <w:tab w:val="num" w:pos="4528"/>
        </w:tabs>
        <w:ind w:left="4528" w:hanging="360"/>
      </w:pPr>
      <w:rPr>
        <w:rFonts w:ascii="Wingdings" w:hAnsi="Wingdings" w:hint="default"/>
      </w:rPr>
    </w:lvl>
    <w:lvl w:ilvl="6" w:tplc="256E5C68" w:tentative="1">
      <w:start w:val="1"/>
      <w:numFmt w:val="bullet"/>
      <w:lvlText w:val=""/>
      <w:lvlJc w:val="left"/>
      <w:pPr>
        <w:tabs>
          <w:tab w:val="num" w:pos="5248"/>
        </w:tabs>
        <w:ind w:left="5248" w:hanging="360"/>
      </w:pPr>
      <w:rPr>
        <w:rFonts w:ascii="Symbol" w:hAnsi="Symbol" w:hint="default"/>
      </w:rPr>
    </w:lvl>
    <w:lvl w:ilvl="7" w:tplc="7A5A4316" w:tentative="1">
      <w:start w:val="1"/>
      <w:numFmt w:val="bullet"/>
      <w:lvlText w:val="o"/>
      <w:lvlJc w:val="left"/>
      <w:pPr>
        <w:tabs>
          <w:tab w:val="num" w:pos="5968"/>
        </w:tabs>
        <w:ind w:left="5968" w:hanging="360"/>
      </w:pPr>
      <w:rPr>
        <w:rFonts w:ascii="Courier New" w:hAnsi="Courier New" w:hint="default"/>
      </w:rPr>
    </w:lvl>
    <w:lvl w:ilvl="8" w:tplc="04B4CB78" w:tentative="1">
      <w:start w:val="1"/>
      <w:numFmt w:val="bullet"/>
      <w:lvlText w:val=""/>
      <w:lvlJc w:val="left"/>
      <w:pPr>
        <w:tabs>
          <w:tab w:val="num" w:pos="6688"/>
        </w:tabs>
        <w:ind w:left="6688" w:hanging="360"/>
      </w:pPr>
      <w:rPr>
        <w:rFonts w:ascii="Wingdings" w:hAnsi="Wingdings" w:hint="default"/>
      </w:rPr>
    </w:lvl>
  </w:abstractNum>
  <w:abstractNum w:abstractNumId="6">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8">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B3001AB"/>
    <w:multiLevelType w:val="hybridMultilevel"/>
    <w:tmpl w:val="3FCA7692"/>
    <w:lvl w:ilvl="0" w:tplc="0407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2">
    <w:nsid w:val="2DBD64E4"/>
    <w:multiLevelType w:val="hybridMultilevel"/>
    <w:tmpl w:val="AF6E8B5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nsid w:val="324423EB"/>
    <w:multiLevelType w:val="hybridMultilevel"/>
    <w:tmpl w:val="0FDAA404"/>
    <w:lvl w:ilvl="0" w:tplc="31BE9040">
      <w:start w:val="2"/>
      <w:numFmt w:val="bullet"/>
      <w:lvlText w:val="-"/>
      <w:lvlJc w:val="left"/>
      <w:pPr>
        <w:tabs>
          <w:tab w:val="num" w:pos="644"/>
        </w:tabs>
        <w:ind w:left="644" w:hanging="360"/>
      </w:pPr>
      <w:rPr>
        <w:rFonts w:ascii="Times New Roman" w:eastAsia="MS Mincho" w:hAnsi="Times New Roman" w:cs="Times New Roman" w:hint="default"/>
      </w:rPr>
    </w:lvl>
    <w:lvl w:ilvl="1" w:tplc="674C5DBC" w:tentative="1">
      <w:start w:val="1"/>
      <w:numFmt w:val="bullet"/>
      <w:lvlText w:val=""/>
      <w:lvlJc w:val="left"/>
      <w:pPr>
        <w:tabs>
          <w:tab w:val="num" w:pos="1124"/>
        </w:tabs>
        <w:ind w:left="1124" w:hanging="420"/>
      </w:pPr>
      <w:rPr>
        <w:rFonts w:ascii="Wingdings" w:hAnsi="Wingdings" w:hint="default"/>
      </w:rPr>
    </w:lvl>
    <w:lvl w:ilvl="2" w:tplc="56B4BDD0" w:tentative="1">
      <w:start w:val="1"/>
      <w:numFmt w:val="bullet"/>
      <w:lvlText w:val=""/>
      <w:lvlJc w:val="left"/>
      <w:pPr>
        <w:tabs>
          <w:tab w:val="num" w:pos="1544"/>
        </w:tabs>
        <w:ind w:left="1544" w:hanging="420"/>
      </w:pPr>
      <w:rPr>
        <w:rFonts w:ascii="Wingdings" w:hAnsi="Wingdings" w:hint="default"/>
      </w:rPr>
    </w:lvl>
    <w:lvl w:ilvl="3" w:tplc="4CF01902" w:tentative="1">
      <w:start w:val="1"/>
      <w:numFmt w:val="bullet"/>
      <w:lvlText w:val=""/>
      <w:lvlJc w:val="left"/>
      <w:pPr>
        <w:tabs>
          <w:tab w:val="num" w:pos="1964"/>
        </w:tabs>
        <w:ind w:left="1964" w:hanging="420"/>
      </w:pPr>
      <w:rPr>
        <w:rFonts w:ascii="Wingdings" w:hAnsi="Wingdings" w:hint="default"/>
      </w:rPr>
    </w:lvl>
    <w:lvl w:ilvl="4" w:tplc="A74451D0" w:tentative="1">
      <w:start w:val="1"/>
      <w:numFmt w:val="bullet"/>
      <w:lvlText w:val=""/>
      <w:lvlJc w:val="left"/>
      <w:pPr>
        <w:tabs>
          <w:tab w:val="num" w:pos="2384"/>
        </w:tabs>
        <w:ind w:left="2384" w:hanging="420"/>
      </w:pPr>
      <w:rPr>
        <w:rFonts w:ascii="Wingdings" w:hAnsi="Wingdings" w:hint="default"/>
      </w:rPr>
    </w:lvl>
    <w:lvl w:ilvl="5" w:tplc="E9FC01E4" w:tentative="1">
      <w:start w:val="1"/>
      <w:numFmt w:val="bullet"/>
      <w:lvlText w:val=""/>
      <w:lvlJc w:val="left"/>
      <w:pPr>
        <w:tabs>
          <w:tab w:val="num" w:pos="2804"/>
        </w:tabs>
        <w:ind w:left="2804" w:hanging="420"/>
      </w:pPr>
      <w:rPr>
        <w:rFonts w:ascii="Wingdings" w:hAnsi="Wingdings" w:hint="default"/>
      </w:rPr>
    </w:lvl>
    <w:lvl w:ilvl="6" w:tplc="C3A89D2C" w:tentative="1">
      <w:start w:val="1"/>
      <w:numFmt w:val="bullet"/>
      <w:lvlText w:val=""/>
      <w:lvlJc w:val="left"/>
      <w:pPr>
        <w:tabs>
          <w:tab w:val="num" w:pos="3224"/>
        </w:tabs>
        <w:ind w:left="3224" w:hanging="420"/>
      </w:pPr>
      <w:rPr>
        <w:rFonts w:ascii="Wingdings" w:hAnsi="Wingdings" w:hint="default"/>
      </w:rPr>
    </w:lvl>
    <w:lvl w:ilvl="7" w:tplc="3578A9AE" w:tentative="1">
      <w:start w:val="1"/>
      <w:numFmt w:val="bullet"/>
      <w:lvlText w:val=""/>
      <w:lvlJc w:val="left"/>
      <w:pPr>
        <w:tabs>
          <w:tab w:val="num" w:pos="3644"/>
        </w:tabs>
        <w:ind w:left="3644" w:hanging="420"/>
      </w:pPr>
      <w:rPr>
        <w:rFonts w:ascii="Wingdings" w:hAnsi="Wingdings" w:hint="default"/>
      </w:rPr>
    </w:lvl>
    <w:lvl w:ilvl="8" w:tplc="0E52C79A" w:tentative="1">
      <w:start w:val="1"/>
      <w:numFmt w:val="bullet"/>
      <w:lvlText w:val=""/>
      <w:lvlJc w:val="left"/>
      <w:pPr>
        <w:tabs>
          <w:tab w:val="num" w:pos="4064"/>
        </w:tabs>
        <w:ind w:left="4064" w:hanging="420"/>
      </w:pPr>
      <w:rPr>
        <w:rFonts w:ascii="Wingdings" w:hAnsi="Wingdings" w:hint="default"/>
      </w:rPr>
    </w:lvl>
  </w:abstractNum>
  <w:abstractNum w:abstractNumId="15">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6">
    <w:nsid w:val="35732E5C"/>
    <w:multiLevelType w:val="hybridMultilevel"/>
    <w:tmpl w:val="6430E29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CA10EA"/>
    <w:multiLevelType w:val="hybridMultilevel"/>
    <w:tmpl w:val="3DEAA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75E3077"/>
    <w:multiLevelType w:val="hybridMultilevel"/>
    <w:tmpl w:val="1F7C37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4A8B76B0"/>
    <w:multiLevelType w:val="hybridMultilevel"/>
    <w:tmpl w:val="FF0C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7F0AAE"/>
    <w:multiLevelType w:val="hybridMultilevel"/>
    <w:tmpl w:val="BFCE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A5BFB"/>
    <w:multiLevelType w:val="multilevel"/>
    <w:tmpl w:val="7C809F3A"/>
    <w:lvl w:ilvl="0">
      <w:start w:val="7"/>
      <w:numFmt w:val="decimal"/>
      <w:lvlText w:val="%1"/>
      <w:lvlJc w:val="left"/>
      <w:pPr>
        <w:tabs>
          <w:tab w:val="num" w:pos="1455"/>
        </w:tabs>
        <w:ind w:left="1455" w:hanging="1455"/>
      </w:pPr>
      <w:rPr>
        <w:rFonts w:cs="Times New Roman" w:hint="default"/>
      </w:rPr>
    </w:lvl>
    <w:lvl w:ilvl="1">
      <w:start w:val="2"/>
      <w:numFmt w:val="decimal"/>
      <w:lvlText w:val="%1.%2"/>
      <w:lvlJc w:val="left"/>
      <w:pPr>
        <w:tabs>
          <w:tab w:val="num" w:pos="1691"/>
        </w:tabs>
        <w:ind w:left="1691" w:hanging="1455"/>
      </w:pPr>
      <w:rPr>
        <w:rFonts w:cs="Times New Roman" w:hint="default"/>
      </w:rPr>
    </w:lvl>
    <w:lvl w:ilvl="2">
      <w:start w:val="5"/>
      <w:numFmt w:val="decimal"/>
      <w:lvlText w:val="%1.%2.%3"/>
      <w:lvlJc w:val="left"/>
      <w:pPr>
        <w:tabs>
          <w:tab w:val="num" w:pos="1927"/>
        </w:tabs>
        <w:ind w:left="1927" w:hanging="1455"/>
      </w:pPr>
      <w:rPr>
        <w:rFonts w:cs="Times New Roman" w:hint="default"/>
      </w:rPr>
    </w:lvl>
    <w:lvl w:ilvl="3">
      <w:start w:val="2"/>
      <w:numFmt w:val="decimal"/>
      <w:lvlText w:val="%1.%2.%3.%4"/>
      <w:lvlJc w:val="left"/>
      <w:pPr>
        <w:tabs>
          <w:tab w:val="num" w:pos="2163"/>
        </w:tabs>
        <w:ind w:left="2163" w:hanging="1455"/>
      </w:pPr>
      <w:rPr>
        <w:rFonts w:cs="Times New Roman" w:hint="default"/>
      </w:rPr>
    </w:lvl>
    <w:lvl w:ilvl="4">
      <w:start w:val="1"/>
      <w:numFmt w:val="decimal"/>
      <w:lvlText w:val="%1.%2.%3.%4.%5"/>
      <w:lvlJc w:val="left"/>
      <w:pPr>
        <w:tabs>
          <w:tab w:val="num" w:pos="2399"/>
        </w:tabs>
        <w:ind w:left="2399" w:hanging="1455"/>
      </w:pPr>
      <w:rPr>
        <w:rFonts w:cs="Times New Roman" w:hint="default"/>
      </w:rPr>
    </w:lvl>
    <w:lvl w:ilvl="5">
      <w:start w:val="1"/>
      <w:numFmt w:val="decimal"/>
      <w:lvlText w:val="%1.%2.%3.%4.%5.%6"/>
      <w:lvlJc w:val="left"/>
      <w:pPr>
        <w:tabs>
          <w:tab w:val="num" w:pos="2635"/>
        </w:tabs>
        <w:ind w:left="2635" w:hanging="1455"/>
      </w:pPr>
      <w:rPr>
        <w:rFonts w:cs="Times New Roman" w:hint="default"/>
      </w:rPr>
    </w:lvl>
    <w:lvl w:ilvl="6">
      <w:start w:val="1"/>
      <w:numFmt w:val="decimal"/>
      <w:lvlText w:val="%1.%2.%3.%4.%5.%6.%7"/>
      <w:lvlJc w:val="left"/>
      <w:pPr>
        <w:tabs>
          <w:tab w:val="num" w:pos="2871"/>
        </w:tabs>
        <w:ind w:left="2871" w:hanging="1455"/>
      </w:pPr>
      <w:rPr>
        <w:rFonts w:cs="Times New Roman" w:hint="default"/>
      </w:rPr>
    </w:lvl>
    <w:lvl w:ilvl="7">
      <w:start w:val="1"/>
      <w:numFmt w:val="decimal"/>
      <w:lvlText w:val="%1.%2.%3.%4.%5.%6.%7.%8"/>
      <w:lvlJc w:val="left"/>
      <w:pPr>
        <w:tabs>
          <w:tab w:val="num" w:pos="3107"/>
        </w:tabs>
        <w:ind w:left="3107" w:hanging="1455"/>
      </w:pPr>
      <w:rPr>
        <w:rFonts w:cs="Times New Roman" w:hint="default"/>
      </w:rPr>
    </w:lvl>
    <w:lvl w:ilvl="8">
      <w:start w:val="1"/>
      <w:numFmt w:val="decimal"/>
      <w:lvlText w:val="%1.%2.%3.%4.%5.%6.%7.%8.%9"/>
      <w:lvlJc w:val="left"/>
      <w:pPr>
        <w:tabs>
          <w:tab w:val="num" w:pos="3343"/>
        </w:tabs>
        <w:ind w:left="3343" w:hanging="1455"/>
      </w:pPr>
      <w:rPr>
        <w:rFonts w:cs="Times New Roman" w:hint="default"/>
      </w:rPr>
    </w:lvl>
  </w:abstractNum>
  <w:abstractNum w:abstractNumId="30">
    <w:nsid w:val="4FDD1550"/>
    <w:multiLevelType w:val="hybridMultilevel"/>
    <w:tmpl w:val="887A19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64315F"/>
    <w:multiLevelType w:val="hybridMultilevel"/>
    <w:tmpl w:val="93801836"/>
    <w:lvl w:ilvl="0" w:tplc="6284F186">
      <w:start w:val="6"/>
      <w:numFmt w:val="bullet"/>
      <w:lvlText w:val="-"/>
      <w:lvlJc w:val="left"/>
      <w:pPr>
        <w:tabs>
          <w:tab w:val="num" w:pos="644"/>
        </w:tabs>
        <w:ind w:left="644" w:hanging="360"/>
      </w:pPr>
      <w:rPr>
        <w:rFonts w:ascii="Times New Roman" w:eastAsia="Times New Roman" w:hAnsi="Times New Roman" w:cs="Times New Roman" w:hint="default"/>
      </w:rPr>
    </w:lvl>
    <w:lvl w:ilvl="1" w:tplc="2BDE3FF2" w:tentative="1">
      <w:start w:val="1"/>
      <w:numFmt w:val="bullet"/>
      <w:lvlText w:val="o"/>
      <w:lvlJc w:val="left"/>
      <w:pPr>
        <w:tabs>
          <w:tab w:val="num" w:pos="1364"/>
        </w:tabs>
        <w:ind w:left="1364" w:hanging="360"/>
      </w:pPr>
      <w:rPr>
        <w:rFonts w:ascii="Courier New" w:hAnsi="Courier New" w:cs="?? ??" w:hint="default"/>
      </w:rPr>
    </w:lvl>
    <w:lvl w:ilvl="2" w:tplc="9F7852CE" w:tentative="1">
      <w:start w:val="1"/>
      <w:numFmt w:val="bullet"/>
      <w:lvlText w:val=""/>
      <w:lvlJc w:val="left"/>
      <w:pPr>
        <w:tabs>
          <w:tab w:val="num" w:pos="2084"/>
        </w:tabs>
        <w:ind w:left="2084" w:hanging="360"/>
      </w:pPr>
      <w:rPr>
        <w:rFonts w:ascii="Wingdings" w:hAnsi="Wingdings" w:hint="default"/>
      </w:rPr>
    </w:lvl>
    <w:lvl w:ilvl="3" w:tplc="43068820" w:tentative="1">
      <w:start w:val="1"/>
      <w:numFmt w:val="bullet"/>
      <w:lvlText w:val=""/>
      <w:lvlJc w:val="left"/>
      <w:pPr>
        <w:tabs>
          <w:tab w:val="num" w:pos="2804"/>
        </w:tabs>
        <w:ind w:left="2804" w:hanging="360"/>
      </w:pPr>
      <w:rPr>
        <w:rFonts w:ascii="Symbol" w:hAnsi="Symbol" w:hint="default"/>
      </w:rPr>
    </w:lvl>
    <w:lvl w:ilvl="4" w:tplc="CCE883CA" w:tentative="1">
      <w:start w:val="1"/>
      <w:numFmt w:val="bullet"/>
      <w:lvlText w:val="o"/>
      <w:lvlJc w:val="left"/>
      <w:pPr>
        <w:tabs>
          <w:tab w:val="num" w:pos="3524"/>
        </w:tabs>
        <w:ind w:left="3524" w:hanging="360"/>
      </w:pPr>
      <w:rPr>
        <w:rFonts w:ascii="Courier New" w:hAnsi="Courier New" w:cs="?? ??" w:hint="default"/>
      </w:rPr>
    </w:lvl>
    <w:lvl w:ilvl="5" w:tplc="739CC488" w:tentative="1">
      <w:start w:val="1"/>
      <w:numFmt w:val="bullet"/>
      <w:lvlText w:val=""/>
      <w:lvlJc w:val="left"/>
      <w:pPr>
        <w:tabs>
          <w:tab w:val="num" w:pos="4244"/>
        </w:tabs>
        <w:ind w:left="4244" w:hanging="360"/>
      </w:pPr>
      <w:rPr>
        <w:rFonts w:ascii="Wingdings" w:hAnsi="Wingdings" w:hint="default"/>
      </w:rPr>
    </w:lvl>
    <w:lvl w:ilvl="6" w:tplc="201630F6" w:tentative="1">
      <w:start w:val="1"/>
      <w:numFmt w:val="bullet"/>
      <w:lvlText w:val=""/>
      <w:lvlJc w:val="left"/>
      <w:pPr>
        <w:tabs>
          <w:tab w:val="num" w:pos="4964"/>
        </w:tabs>
        <w:ind w:left="4964" w:hanging="360"/>
      </w:pPr>
      <w:rPr>
        <w:rFonts w:ascii="Symbol" w:hAnsi="Symbol" w:hint="default"/>
      </w:rPr>
    </w:lvl>
    <w:lvl w:ilvl="7" w:tplc="BF28E096" w:tentative="1">
      <w:start w:val="1"/>
      <w:numFmt w:val="bullet"/>
      <w:lvlText w:val="o"/>
      <w:lvlJc w:val="left"/>
      <w:pPr>
        <w:tabs>
          <w:tab w:val="num" w:pos="5684"/>
        </w:tabs>
        <w:ind w:left="5684" w:hanging="360"/>
      </w:pPr>
      <w:rPr>
        <w:rFonts w:ascii="Courier New" w:hAnsi="Courier New" w:cs="?? ??" w:hint="default"/>
      </w:rPr>
    </w:lvl>
    <w:lvl w:ilvl="8" w:tplc="6FE8A3A4" w:tentative="1">
      <w:start w:val="1"/>
      <w:numFmt w:val="bullet"/>
      <w:lvlText w:val=""/>
      <w:lvlJc w:val="left"/>
      <w:pPr>
        <w:tabs>
          <w:tab w:val="num" w:pos="6404"/>
        </w:tabs>
        <w:ind w:left="6404" w:hanging="360"/>
      </w:pPr>
      <w:rPr>
        <w:rFonts w:ascii="Wingdings" w:hAnsi="Wingdings" w:hint="default"/>
      </w:rPr>
    </w:lvl>
  </w:abstractNum>
  <w:abstractNum w:abstractNumId="34">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5A2342F3"/>
    <w:multiLevelType w:val="hybridMultilevel"/>
    <w:tmpl w:val="5126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nsid w:val="5E1773DC"/>
    <w:multiLevelType w:val="hybridMultilevel"/>
    <w:tmpl w:val="08FE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nsid w:val="63963DF0"/>
    <w:multiLevelType w:val="hybridMultilevel"/>
    <w:tmpl w:val="9D262350"/>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2">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1"/>
  </w:num>
  <w:num w:numId="3">
    <w:abstractNumId w:val="14"/>
  </w:num>
  <w:num w:numId="4">
    <w:abstractNumId w:val="33"/>
  </w:num>
  <w:num w:numId="5">
    <w:abstractNumId w:val="32"/>
  </w:num>
  <w:num w:numId="6">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0"/>
  </w:num>
  <w:num w:numId="9">
    <w:abstractNumId w:val="23"/>
  </w:num>
  <w:num w:numId="10">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3"/>
  </w:num>
  <w:num w:numId="12">
    <w:abstractNumId w:val="19"/>
  </w:num>
  <w:num w:numId="13">
    <w:abstractNumId w:val="39"/>
  </w:num>
  <w:num w:numId="14">
    <w:abstractNumId w:val="21"/>
  </w:num>
  <w:num w:numId="15">
    <w:abstractNumId w:val="15"/>
  </w:num>
  <w:num w:numId="16">
    <w:abstractNumId w:val="7"/>
  </w:num>
  <w:num w:numId="17">
    <w:abstractNumId w:val="8"/>
  </w:num>
  <w:num w:numId="18">
    <w:abstractNumId w:val="1"/>
  </w:num>
  <w:num w:numId="19">
    <w:abstractNumId w:val="34"/>
  </w:num>
  <w:num w:numId="20">
    <w:abstractNumId w:val="10"/>
  </w:num>
  <w:num w:numId="21">
    <w:abstractNumId w:val="6"/>
  </w:num>
  <w:num w:numId="22">
    <w:abstractNumId w:val="44"/>
  </w:num>
  <w:num w:numId="23">
    <w:abstractNumId w:val="22"/>
  </w:num>
  <w:num w:numId="24">
    <w:abstractNumId w:val="38"/>
  </w:num>
  <w:num w:numId="25">
    <w:abstractNumId w:val="25"/>
  </w:num>
  <w:num w:numId="26">
    <w:abstractNumId w:val="4"/>
  </w:num>
  <w:num w:numId="27">
    <w:abstractNumId w:val="42"/>
  </w:num>
  <w:num w:numId="28">
    <w:abstractNumId w:val="43"/>
  </w:num>
  <w:num w:numId="29">
    <w:abstractNumId w:val="36"/>
  </w:num>
  <w:num w:numId="30">
    <w:abstractNumId w:val="24"/>
  </w:num>
  <w:num w:numId="31">
    <w:abstractNumId w:val="3"/>
  </w:num>
  <w:num w:numId="32">
    <w:abstractNumId w:val="45"/>
  </w:num>
  <w:num w:numId="33">
    <w:abstractNumId w:val="31"/>
  </w:num>
  <w:num w:numId="34">
    <w:abstractNumId w:val="11"/>
  </w:num>
  <w:num w:numId="35">
    <w:abstractNumId w:val="2"/>
  </w:num>
  <w:num w:numId="36">
    <w:abstractNumId w:val="17"/>
  </w:num>
  <w:num w:numId="37">
    <w:abstractNumId w:val="29"/>
  </w:num>
  <w:num w:numId="38">
    <w:abstractNumId w:val="12"/>
  </w:num>
  <w:num w:numId="39">
    <w:abstractNumId w:val="37"/>
  </w:num>
  <w:num w:numId="40">
    <w:abstractNumId w:val="30"/>
  </w:num>
  <w:num w:numId="41">
    <w:abstractNumId w:val="18"/>
  </w:num>
  <w:num w:numId="42">
    <w:abstractNumId w:val="26"/>
  </w:num>
  <w:num w:numId="43">
    <w:abstractNumId w:val="16"/>
  </w:num>
  <w:num w:numId="44">
    <w:abstractNumId w:val="27"/>
  </w:num>
  <w:num w:numId="45">
    <w:abstractNumId w:val="35"/>
  </w:num>
  <w:num w:numId="46">
    <w:abstractNumId w:val="28"/>
  </w:num>
  <w:num w:numId="47">
    <w:abstractNumId w:val="40"/>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ctiveWritingStyle w:appName="MSWord" w:lang="sv-SE" w:vendorID="22" w:dllVersion="513" w:checkStyle="1"/>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0A0A8C"/>
    <w:rsid w:val="00000697"/>
    <w:rsid w:val="0000098C"/>
    <w:rsid w:val="000032A8"/>
    <w:rsid w:val="00005615"/>
    <w:rsid w:val="00005804"/>
    <w:rsid w:val="00005B55"/>
    <w:rsid w:val="00006332"/>
    <w:rsid w:val="00007250"/>
    <w:rsid w:val="00015736"/>
    <w:rsid w:val="00020393"/>
    <w:rsid w:val="00021DF4"/>
    <w:rsid w:val="000235B8"/>
    <w:rsid w:val="00023A66"/>
    <w:rsid w:val="00024762"/>
    <w:rsid w:val="00025015"/>
    <w:rsid w:val="000257A4"/>
    <w:rsid w:val="00026D3A"/>
    <w:rsid w:val="000279DE"/>
    <w:rsid w:val="00031A1E"/>
    <w:rsid w:val="00032166"/>
    <w:rsid w:val="00032B8C"/>
    <w:rsid w:val="00032D83"/>
    <w:rsid w:val="00034660"/>
    <w:rsid w:val="0003491E"/>
    <w:rsid w:val="00037C0A"/>
    <w:rsid w:val="0004447C"/>
    <w:rsid w:val="00044A5B"/>
    <w:rsid w:val="00044BD0"/>
    <w:rsid w:val="00044CE9"/>
    <w:rsid w:val="00045D96"/>
    <w:rsid w:val="00046662"/>
    <w:rsid w:val="00047B84"/>
    <w:rsid w:val="00050FB5"/>
    <w:rsid w:val="000517D9"/>
    <w:rsid w:val="00051B79"/>
    <w:rsid w:val="00051E85"/>
    <w:rsid w:val="0005301C"/>
    <w:rsid w:val="000552EC"/>
    <w:rsid w:val="00055D18"/>
    <w:rsid w:val="00057364"/>
    <w:rsid w:val="00063252"/>
    <w:rsid w:val="0006586E"/>
    <w:rsid w:val="00066193"/>
    <w:rsid w:val="00067172"/>
    <w:rsid w:val="00067A28"/>
    <w:rsid w:val="0007078E"/>
    <w:rsid w:val="00070B7C"/>
    <w:rsid w:val="00072DF5"/>
    <w:rsid w:val="000773C1"/>
    <w:rsid w:val="0008209D"/>
    <w:rsid w:val="0008422A"/>
    <w:rsid w:val="00084A61"/>
    <w:rsid w:val="00084A9F"/>
    <w:rsid w:val="00086675"/>
    <w:rsid w:val="000866C9"/>
    <w:rsid w:val="0009199F"/>
    <w:rsid w:val="00092E76"/>
    <w:rsid w:val="000930C8"/>
    <w:rsid w:val="000937D1"/>
    <w:rsid w:val="00094F98"/>
    <w:rsid w:val="0009633D"/>
    <w:rsid w:val="000967D6"/>
    <w:rsid w:val="00096A36"/>
    <w:rsid w:val="00097A8F"/>
    <w:rsid w:val="000A01FA"/>
    <w:rsid w:val="000A08C1"/>
    <w:rsid w:val="000A0926"/>
    <w:rsid w:val="000A099A"/>
    <w:rsid w:val="000A0A8C"/>
    <w:rsid w:val="000A11D2"/>
    <w:rsid w:val="000A15F3"/>
    <w:rsid w:val="000A4A89"/>
    <w:rsid w:val="000A7F79"/>
    <w:rsid w:val="000B0212"/>
    <w:rsid w:val="000B0B8D"/>
    <w:rsid w:val="000B0E49"/>
    <w:rsid w:val="000B259B"/>
    <w:rsid w:val="000B3C4A"/>
    <w:rsid w:val="000B692C"/>
    <w:rsid w:val="000B7B44"/>
    <w:rsid w:val="000C19FA"/>
    <w:rsid w:val="000C2DD7"/>
    <w:rsid w:val="000C6066"/>
    <w:rsid w:val="000C7766"/>
    <w:rsid w:val="000C79D8"/>
    <w:rsid w:val="000D159B"/>
    <w:rsid w:val="000D18F5"/>
    <w:rsid w:val="000D2904"/>
    <w:rsid w:val="000D360A"/>
    <w:rsid w:val="000D5C8A"/>
    <w:rsid w:val="000E003E"/>
    <w:rsid w:val="000E0FD3"/>
    <w:rsid w:val="000E111D"/>
    <w:rsid w:val="000E273B"/>
    <w:rsid w:val="000E3D64"/>
    <w:rsid w:val="000E552B"/>
    <w:rsid w:val="000E5A0A"/>
    <w:rsid w:val="000E6438"/>
    <w:rsid w:val="000E6CBE"/>
    <w:rsid w:val="000F03CA"/>
    <w:rsid w:val="000F085D"/>
    <w:rsid w:val="000F1C33"/>
    <w:rsid w:val="000F3310"/>
    <w:rsid w:val="000F4549"/>
    <w:rsid w:val="000F54BC"/>
    <w:rsid w:val="000F558F"/>
    <w:rsid w:val="00100446"/>
    <w:rsid w:val="001004B3"/>
    <w:rsid w:val="00101022"/>
    <w:rsid w:val="001024E4"/>
    <w:rsid w:val="00102692"/>
    <w:rsid w:val="00103581"/>
    <w:rsid w:val="00103E67"/>
    <w:rsid w:val="001040B6"/>
    <w:rsid w:val="001041C6"/>
    <w:rsid w:val="00105425"/>
    <w:rsid w:val="001059BF"/>
    <w:rsid w:val="00106DAC"/>
    <w:rsid w:val="001070F3"/>
    <w:rsid w:val="00110F55"/>
    <w:rsid w:val="00111A42"/>
    <w:rsid w:val="001140CD"/>
    <w:rsid w:val="00114754"/>
    <w:rsid w:val="00114768"/>
    <w:rsid w:val="00116B68"/>
    <w:rsid w:val="001203EA"/>
    <w:rsid w:val="0012044E"/>
    <w:rsid w:val="001254C4"/>
    <w:rsid w:val="00126852"/>
    <w:rsid w:val="00133239"/>
    <w:rsid w:val="001341E3"/>
    <w:rsid w:val="00135CE2"/>
    <w:rsid w:val="0013657B"/>
    <w:rsid w:val="001367F5"/>
    <w:rsid w:val="00137935"/>
    <w:rsid w:val="00140ABD"/>
    <w:rsid w:val="001424E0"/>
    <w:rsid w:val="00144732"/>
    <w:rsid w:val="00145B02"/>
    <w:rsid w:val="00145FE5"/>
    <w:rsid w:val="0014605E"/>
    <w:rsid w:val="0015004C"/>
    <w:rsid w:val="00151387"/>
    <w:rsid w:val="001549CE"/>
    <w:rsid w:val="0015544B"/>
    <w:rsid w:val="001576E1"/>
    <w:rsid w:val="00161CD6"/>
    <w:rsid w:val="00164AD1"/>
    <w:rsid w:val="0016541A"/>
    <w:rsid w:val="0016681E"/>
    <w:rsid w:val="00166B95"/>
    <w:rsid w:val="00166D4E"/>
    <w:rsid w:val="0016757C"/>
    <w:rsid w:val="0017059A"/>
    <w:rsid w:val="00172490"/>
    <w:rsid w:val="001728DB"/>
    <w:rsid w:val="00172936"/>
    <w:rsid w:val="00175B9B"/>
    <w:rsid w:val="001776F7"/>
    <w:rsid w:val="00177A05"/>
    <w:rsid w:val="00177B0B"/>
    <w:rsid w:val="00177FC6"/>
    <w:rsid w:val="001825B0"/>
    <w:rsid w:val="0018272A"/>
    <w:rsid w:val="00183FA9"/>
    <w:rsid w:val="00186579"/>
    <w:rsid w:val="001871AC"/>
    <w:rsid w:val="00191ED9"/>
    <w:rsid w:val="00192197"/>
    <w:rsid w:val="001952C7"/>
    <w:rsid w:val="00197948"/>
    <w:rsid w:val="001A0685"/>
    <w:rsid w:val="001A099B"/>
    <w:rsid w:val="001A198F"/>
    <w:rsid w:val="001A4630"/>
    <w:rsid w:val="001A5590"/>
    <w:rsid w:val="001A567E"/>
    <w:rsid w:val="001A60D4"/>
    <w:rsid w:val="001A61D8"/>
    <w:rsid w:val="001A7E30"/>
    <w:rsid w:val="001B0A84"/>
    <w:rsid w:val="001B18AF"/>
    <w:rsid w:val="001B1A86"/>
    <w:rsid w:val="001B1D4B"/>
    <w:rsid w:val="001B1F04"/>
    <w:rsid w:val="001B22F6"/>
    <w:rsid w:val="001B2F69"/>
    <w:rsid w:val="001C437E"/>
    <w:rsid w:val="001D70BA"/>
    <w:rsid w:val="001D7D40"/>
    <w:rsid w:val="001E28FB"/>
    <w:rsid w:val="001E50B2"/>
    <w:rsid w:val="001E6C29"/>
    <w:rsid w:val="001E7410"/>
    <w:rsid w:val="001F0B00"/>
    <w:rsid w:val="001F21D0"/>
    <w:rsid w:val="001F2A83"/>
    <w:rsid w:val="001F39ED"/>
    <w:rsid w:val="001F4E4E"/>
    <w:rsid w:val="001F6192"/>
    <w:rsid w:val="001F639C"/>
    <w:rsid w:val="001F770E"/>
    <w:rsid w:val="001F7813"/>
    <w:rsid w:val="001F7DB4"/>
    <w:rsid w:val="00200C37"/>
    <w:rsid w:val="002025ED"/>
    <w:rsid w:val="00202AE5"/>
    <w:rsid w:val="00202DBF"/>
    <w:rsid w:val="002034C0"/>
    <w:rsid w:val="00205351"/>
    <w:rsid w:val="002067DF"/>
    <w:rsid w:val="00207110"/>
    <w:rsid w:val="002073AF"/>
    <w:rsid w:val="00207953"/>
    <w:rsid w:val="00210685"/>
    <w:rsid w:val="00210F82"/>
    <w:rsid w:val="00211514"/>
    <w:rsid w:val="00212A2E"/>
    <w:rsid w:val="0021325A"/>
    <w:rsid w:val="0021459D"/>
    <w:rsid w:val="00214E0D"/>
    <w:rsid w:val="00217911"/>
    <w:rsid w:val="00220189"/>
    <w:rsid w:val="00221442"/>
    <w:rsid w:val="00222F85"/>
    <w:rsid w:val="002237FD"/>
    <w:rsid w:val="00224427"/>
    <w:rsid w:val="00225B66"/>
    <w:rsid w:val="00227D71"/>
    <w:rsid w:val="00230592"/>
    <w:rsid w:val="00230704"/>
    <w:rsid w:val="00230CF0"/>
    <w:rsid w:val="00231A57"/>
    <w:rsid w:val="0023203C"/>
    <w:rsid w:val="0023256B"/>
    <w:rsid w:val="00234899"/>
    <w:rsid w:val="00235EC7"/>
    <w:rsid w:val="0023751E"/>
    <w:rsid w:val="00240879"/>
    <w:rsid w:val="00240FC8"/>
    <w:rsid w:val="00243E36"/>
    <w:rsid w:val="00245E8B"/>
    <w:rsid w:val="00245EE7"/>
    <w:rsid w:val="00247BCB"/>
    <w:rsid w:val="00252DFA"/>
    <w:rsid w:val="00257196"/>
    <w:rsid w:val="00257BB0"/>
    <w:rsid w:val="00260637"/>
    <w:rsid w:val="00260790"/>
    <w:rsid w:val="00261A6D"/>
    <w:rsid w:val="00263E5D"/>
    <w:rsid w:val="00265A26"/>
    <w:rsid w:val="00265F82"/>
    <w:rsid w:val="002668E8"/>
    <w:rsid w:val="00266F97"/>
    <w:rsid w:val="00267B8B"/>
    <w:rsid w:val="002705CE"/>
    <w:rsid w:val="00272A5B"/>
    <w:rsid w:val="0027611E"/>
    <w:rsid w:val="002764B4"/>
    <w:rsid w:val="002766AB"/>
    <w:rsid w:val="00276A58"/>
    <w:rsid w:val="00280B28"/>
    <w:rsid w:val="00283911"/>
    <w:rsid w:val="0028667C"/>
    <w:rsid w:val="00286B7D"/>
    <w:rsid w:val="00287F56"/>
    <w:rsid w:val="002912C2"/>
    <w:rsid w:val="0029157B"/>
    <w:rsid w:val="00293747"/>
    <w:rsid w:val="00293D37"/>
    <w:rsid w:val="002942BF"/>
    <w:rsid w:val="0029479E"/>
    <w:rsid w:val="002948A4"/>
    <w:rsid w:val="00296C3E"/>
    <w:rsid w:val="002979A5"/>
    <w:rsid w:val="002A0598"/>
    <w:rsid w:val="002A1056"/>
    <w:rsid w:val="002A1A87"/>
    <w:rsid w:val="002A2420"/>
    <w:rsid w:val="002A3810"/>
    <w:rsid w:val="002A5534"/>
    <w:rsid w:val="002A703E"/>
    <w:rsid w:val="002A7C7F"/>
    <w:rsid w:val="002B081A"/>
    <w:rsid w:val="002B1AFC"/>
    <w:rsid w:val="002B2064"/>
    <w:rsid w:val="002B34BE"/>
    <w:rsid w:val="002B4F81"/>
    <w:rsid w:val="002B50F6"/>
    <w:rsid w:val="002B5D8B"/>
    <w:rsid w:val="002B6496"/>
    <w:rsid w:val="002B7F07"/>
    <w:rsid w:val="002C2811"/>
    <w:rsid w:val="002C399A"/>
    <w:rsid w:val="002C5EC8"/>
    <w:rsid w:val="002C6DA4"/>
    <w:rsid w:val="002C6ECE"/>
    <w:rsid w:val="002D016E"/>
    <w:rsid w:val="002D05BD"/>
    <w:rsid w:val="002D06E7"/>
    <w:rsid w:val="002D224C"/>
    <w:rsid w:val="002D2D49"/>
    <w:rsid w:val="002D2D8F"/>
    <w:rsid w:val="002D42B7"/>
    <w:rsid w:val="002D4556"/>
    <w:rsid w:val="002D55D2"/>
    <w:rsid w:val="002D6B9F"/>
    <w:rsid w:val="002E0DBB"/>
    <w:rsid w:val="002E110A"/>
    <w:rsid w:val="002E1F93"/>
    <w:rsid w:val="002E3FE8"/>
    <w:rsid w:val="002E4143"/>
    <w:rsid w:val="002E6DE2"/>
    <w:rsid w:val="002E6FF2"/>
    <w:rsid w:val="002E7560"/>
    <w:rsid w:val="002E7DF7"/>
    <w:rsid w:val="002F143D"/>
    <w:rsid w:val="002F2845"/>
    <w:rsid w:val="002F57D6"/>
    <w:rsid w:val="002F5863"/>
    <w:rsid w:val="002F6061"/>
    <w:rsid w:val="002F6210"/>
    <w:rsid w:val="002F6377"/>
    <w:rsid w:val="002F69FE"/>
    <w:rsid w:val="002F7319"/>
    <w:rsid w:val="003001F2"/>
    <w:rsid w:val="00300248"/>
    <w:rsid w:val="00300331"/>
    <w:rsid w:val="003009F6"/>
    <w:rsid w:val="00300ADC"/>
    <w:rsid w:val="00302021"/>
    <w:rsid w:val="003034D9"/>
    <w:rsid w:val="0030536E"/>
    <w:rsid w:val="00305A16"/>
    <w:rsid w:val="0030668F"/>
    <w:rsid w:val="003072BD"/>
    <w:rsid w:val="0030778E"/>
    <w:rsid w:val="00307818"/>
    <w:rsid w:val="00310FEE"/>
    <w:rsid w:val="003138F1"/>
    <w:rsid w:val="00314EB0"/>
    <w:rsid w:val="003177F1"/>
    <w:rsid w:val="0032234C"/>
    <w:rsid w:val="00325ED7"/>
    <w:rsid w:val="00326A3E"/>
    <w:rsid w:val="00327B24"/>
    <w:rsid w:val="0033178E"/>
    <w:rsid w:val="00332D39"/>
    <w:rsid w:val="00335476"/>
    <w:rsid w:val="003369D4"/>
    <w:rsid w:val="00337CAA"/>
    <w:rsid w:val="00342217"/>
    <w:rsid w:val="00342B0D"/>
    <w:rsid w:val="00342E58"/>
    <w:rsid w:val="0034581A"/>
    <w:rsid w:val="00347EED"/>
    <w:rsid w:val="003517CE"/>
    <w:rsid w:val="00353590"/>
    <w:rsid w:val="00353856"/>
    <w:rsid w:val="00355E3B"/>
    <w:rsid w:val="00357EF6"/>
    <w:rsid w:val="00361438"/>
    <w:rsid w:val="0036149A"/>
    <w:rsid w:val="003635ED"/>
    <w:rsid w:val="0036682A"/>
    <w:rsid w:val="00366EAF"/>
    <w:rsid w:val="0036710A"/>
    <w:rsid w:val="003700D4"/>
    <w:rsid w:val="00373172"/>
    <w:rsid w:val="00373C2C"/>
    <w:rsid w:val="00374840"/>
    <w:rsid w:val="003750AB"/>
    <w:rsid w:val="003777D2"/>
    <w:rsid w:val="00377958"/>
    <w:rsid w:val="00377BCE"/>
    <w:rsid w:val="00377D1A"/>
    <w:rsid w:val="00377D43"/>
    <w:rsid w:val="003812C8"/>
    <w:rsid w:val="0038143F"/>
    <w:rsid w:val="00382770"/>
    <w:rsid w:val="00383547"/>
    <w:rsid w:val="00385EB7"/>
    <w:rsid w:val="00394803"/>
    <w:rsid w:val="00397D7A"/>
    <w:rsid w:val="003A40F7"/>
    <w:rsid w:val="003A4A26"/>
    <w:rsid w:val="003A4E3A"/>
    <w:rsid w:val="003A5E90"/>
    <w:rsid w:val="003B024D"/>
    <w:rsid w:val="003B25BD"/>
    <w:rsid w:val="003B574B"/>
    <w:rsid w:val="003B76C5"/>
    <w:rsid w:val="003C02C3"/>
    <w:rsid w:val="003C02E8"/>
    <w:rsid w:val="003C13B1"/>
    <w:rsid w:val="003C2799"/>
    <w:rsid w:val="003C2A12"/>
    <w:rsid w:val="003C2E14"/>
    <w:rsid w:val="003C4874"/>
    <w:rsid w:val="003C56D6"/>
    <w:rsid w:val="003D02E8"/>
    <w:rsid w:val="003D12A7"/>
    <w:rsid w:val="003D20B5"/>
    <w:rsid w:val="003D2C01"/>
    <w:rsid w:val="003D471C"/>
    <w:rsid w:val="003D5C65"/>
    <w:rsid w:val="003D6C08"/>
    <w:rsid w:val="003D7326"/>
    <w:rsid w:val="003D7654"/>
    <w:rsid w:val="003E0A33"/>
    <w:rsid w:val="003E2093"/>
    <w:rsid w:val="003E38D3"/>
    <w:rsid w:val="003E4348"/>
    <w:rsid w:val="003E48A9"/>
    <w:rsid w:val="003E5E98"/>
    <w:rsid w:val="003E6BA8"/>
    <w:rsid w:val="003F09A1"/>
    <w:rsid w:val="003F108D"/>
    <w:rsid w:val="003F11B0"/>
    <w:rsid w:val="003F15C5"/>
    <w:rsid w:val="003F1F21"/>
    <w:rsid w:val="003F32B8"/>
    <w:rsid w:val="003F33A5"/>
    <w:rsid w:val="003F45D9"/>
    <w:rsid w:val="003F5490"/>
    <w:rsid w:val="0040008C"/>
    <w:rsid w:val="00400904"/>
    <w:rsid w:val="004013A7"/>
    <w:rsid w:val="00403097"/>
    <w:rsid w:val="00404235"/>
    <w:rsid w:val="00404E0C"/>
    <w:rsid w:val="00405053"/>
    <w:rsid w:val="00406145"/>
    <w:rsid w:val="00406742"/>
    <w:rsid w:val="004118E1"/>
    <w:rsid w:val="004122A9"/>
    <w:rsid w:val="00412B14"/>
    <w:rsid w:val="00414729"/>
    <w:rsid w:val="00415CA1"/>
    <w:rsid w:val="00415FC3"/>
    <w:rsid w:val="00416C7A"/>
    <w:rsid w:val="00417518"/>
    <w:rsid w:val="004208A2"/>
    <w:rsid w:val="00422506"/>
    <w:rsid w:val="00425539"/>
    <w:rsid w:val="0042560A"/>
    <w:rsid w:val="004269B9"/>
    <w:rsid w:val="00430432"/>
    <w:rsid w:val="004307F3"/>
    <w:rsid w:val="00431A1B"/>
    <w:rsid w:val="004344CF"/>
    <w:rsid w:val="00434B5E"/>
    <w:rsid w:val="00435111"/>
    <w:rsid w:val="00435667"/>
    <w:rsid w:val="00436538"/>
    <w:rsid w:val="00437FB0"/>
    <w:rsid w:val="00440973"/>
    <w:rsid w:val="00441E97"/>
    <w:rsid w:val="00443F40"/>
    <w:rsid w:val="00445614"/>
    <w:rsid w:val="0044613B"/>
    <w:rsid w:val="00446758"/>
    <w:rsid w:val="00447CEF"/>
    <w:rsid w:val="00452123"/>
    <w:rsid w:val="00452551"/>
    <w:rsid w:val="00453782"/>
    <w:rsid w:val="00453FF2"/>
    <w:rsid w:val="004560B0"/>
    <w:rsid w:val="00456EAC"/>
    <w:rsid w:val="00457C8B"/>
    <w:rsid w:val="004615E0"/>
    <w:rsid w:val="00462493"/>
    <w:rsid w:val="00463191"/>
    <w:rsid w:val="00463C2D"/>
    <w:rsid w:val="00464769"/>
    <w:rsid w:val="00467180"/>
    <w:rsid w:val="00470FFD"/>
    <w:rsid w:val="00471439"/>
    <w:rsid w:val="00474A22"/>
    <w:rsid w:val="00474C44"/>
    <w:rsid w:val="00474DF7"/>
    <w:rsid w:val="00480B4C"/>
    <w:rsid w:val="00482306"/>
    <w:rsid w:val="00482D04"/>
    <w:rsid w:val="00484712"/>
    <w:rsid w:val="00484942"/>
    <w:rsid w:val="00484AA8"/>
    <w:rsid w:val="00485567"/>
    <w:rsid w:val="00486A88"/>
    <w:rsid w:val="004913B5"/>
    <w:rsid w:val="00492474"/>
    <w:rsid w:val="004938EB"/>
    <w:rsid w:val="0049402E"/>
    <w:rsid w:val="0049428F"/>
    <w:rsid w:val="004960C9"/>
    <w:rsid w:val="00497067"/>
    <w:rsid w:val="004A04F0"/>
    <w:rsid w:val="004A09C1"/>
    <w:rsid w:val="004A0D08"/>
    <w:rsid w:val="004A26FF"/>
    <w:rsid w:val="004A293E"/>
    <w:rsid w:val="004A405C"/>
    <w:rsid w:val="004A673A"/>
    <w:rsid w:val="004A73C4"/>
    <w:rsid w:val="004A778D"/>
    <w:rsid w:val="004B3B8A"/>
    <w:rsid w:val="004B727F"/>
    <w:rsid w:val="004C0719"/>
    <w:rsid w:val="004C0A56"/>
    <w:rsid w:val="004C0F27"/>
    <w:rsid w:val="004C0F50"/>
    <w:rsid w:val="004C28B4"/>
    <w:rsid w:val="004C77A2"/>
    <w:rsid w:val="004D07E2"/>
    <w:rsid w:val="004D0B6D"/>
    <w:rsid w:val="004D1CCC"/>
    <w:rsid w:val="004D3127"/>
    <w:rsid w:val="004D3255"/>
    <w:rsid w:val="004D3A6B"/>
    <w:rsid w:val="004D4E8A"/>
    <w:rsid w:val="004D580B"/>
    <w:rsid w:val="004E0762"/>
    <w:rsid w:val="004E2CB5"/>
    <w:rsid w:val="004E3FEB"/>
    <w:rsid w:val="004E4932"/>
    <w:rsid w:val="004E625A"/>
    <w:rsid w:val="004E66FC"/>
    <w:rsid w:val="004E6880"/>
    <w:rsid w:val="004E72D5"/>
    <w:rsid w:val="004F0310"/>
    <w:rsid w:val="004F1AE1"/>
    <w:rsid w:val="004F25A6"/>
    <w:rsid w:val="004F2C7B"/>
    <w:rsid w:val="004F2DC9"/>
    <w:rsid w:val="004F3BF2"/>
    <w:rsid w:val="004F3DCF"/>
    <w:rsid w:val="004F5473"/>
    <w:rsid w:val="00500795"/>
    <w:rsid w:val="00500ED7"/>
    <w:rsid w:val="00503E2D"/>
    <w:rsid w:val="00504DF3"/>
    <w:rsid w:val="00505403"/>
    <w:rsid w:val="0050559B"/>
    <w:rsid w:val="005056B5"/>
    <w:rsid w:val="00506FDE"/>
    <w:rsid w:val="00507709"/>
    <w:rsid w:val="00507A91"/>
    <w:rsid w:val="00507D4D"/>
    <w:rsid w:val="00510070"/>
    <w:rsid w:val="00510AF1"/>
    <w:rsid w:val="0051293C"/>
    <w:rsid w:val="005159FC"/>
    <w:rsid w:val="00515A69"/>
    <w:rsid w:val="00521FC8"/>
    <w:rsid w:val="00522380"/>
    <w:rsid w:val="0052406B"/>
    <w:rsid w:val="0052437E"/>
    <w:rsid w:val="00525716"/>
    <w:rsid w:val="00526EF6"/>
    <w:rsid w:val="00530392"/>
    <w:rsid w:val="005303FB"/>
    <w:rsid w:val="00531581"/>
    <w:rsid w:val="00531A8B"/>
    <w:rsid w:val="00532429"/>
    <w:rsid w:val="00532518"/>
    <w:rsid w:val="005328EF"/>
    <w:rsid w:val="00533CBF"/>
    <w:rsid w:val="00533F3A"/>
    <w:rsid w:val="005358E3"/>
    <w:rsid w:val="0053766B"/>
    <w:rsid w:val="00537E11"/>
    <w:rsid w:val="0054369E"/>
    <w:rsid w:val="00543B98"/>
    <w:rsid w:val="00543EA3"/>
    <w:rsid w:val="00544BB3"/>
    <w:rsid w:val="00546FEE"/>
    <w:rsid w:val="0054738C"/>
    <w:rsid w:val="00547B33"/>
    <w:rsid w:val="005500A1"/>
    <w:rsid w:val="005502C0"/>
    <w:rsid w:val="005526B7"/>
    <w:rsid w:val="005529A7"/>
    <w:rsid w:val="00552A33"/>
    <w:rsid w:val="00553B87"/>
    <w:rsid w:val="0055484D"/>
    <w:rsid w:val="0055644A"/>
    <w:rsid w:val="00561C4E"/>
    <w:rsid w:val="00564044"/>
    <w:rsid w:val="00566DFF"/>
    <w:rsid w:val="00570FF2"/>
    <w:rsid w:val="00573B99"/>
    <w:rsid w:val="005745C7"/>
    <w:rsid w:val="0057496F"/>
    <w:rsid w:val="005752C9"/>
    <w:rsid w:val="00576757"/>
    <w:rsid w:val="00577C40"/>
    <w:rsid w:val="00580525"/>
    <w:rsid w:val="005809B1"/>
    <w:rsid w:val="0058124E"/>
    <w:rsid w:val="0058203C"/>
    <w:rsid w:val="005831F9"/>
    <w:rsid w:val="00583F93"/>
    <w:rsid w:val="00584661"/>
    <w:rsid w:val="00585888"/>
    <w:rsid w:val="00585F38"/>
    <w:rsid w:val="00586722"/>
    <w:rsid w:val="00587FB5"/>
    <w:rsid w:val="00592B51"/>
    <w:rsid w:val="00593785"/>
    <w:rsid w:val="00594D35"/>
    <w:rsid w:val="00596F3D"/>
    <w:rsid w:val="005976CD"/>
    <w:rsid w:val="005A1C77"/>
    <w:rsid w:val="005A2542"/>
    <w:rsid w:val="005A26FF"/>
    <w:rsid w:val="005A62AF"/>
    <w:rsid w:val="005A7A9F"/>
    <w:rsid w:val="005B2703"/>
    <w:rsid w:val="005B30AB"/>
    <w:rsid w:val="005B341F"/>
    <w:rsid w:val="005B5125"/>
    <w:rsid w:val="005C0784"/>
    <w:rsid w:val="005C18DA"/>
    <w:rsid w:val="005C25BF"/>
    <w:rsid w:val="005C5894"/>
    <w:rsid w:val="005C700C"/>
    <w:rsid w:val="005C7805"/>
    <w:rsid w:val="005C7BFF"/>
    <w:rsid w:val="005D03AC"/>
    <w:rsid w:val="005D0EB3"/>
    <w:rsid w:val="005D17E4"/>
    <w:rsid w:val="005D1E29"/>
    <w:rsid w:val="005D2D78"/>
    <w:rsid w:val="005D54BA"/>
    <w:rsid w:val="005D5A50"/>
    <w:rsid w:val="005D5CF1"/>
    <w:rsid w:val="005D5EE2"/>
    <w:rsid w:val="005D6E93"/>
    <w:rsid w:val="005D73DA"/>
    <w:rsid w:val="005D7A18"/>
    <w:rsid w:val="005E1205"/>
    <w:rsid w:val="005E187D"/>
    <w:rsid w:val="005E44FF"/>
    <w:rsid w:val="005E693C"/>
    <w:rsid w:val="005E6E27"/>
    <w:rsid w:val="005F08D8"/>
    <w:rsid w:val="005F3205"/>
    <w:rsid w:val="005F341E"/>
    <w:rsid w:val="005F4836"/>
    <w:rsid w:val="005F546D"/>
    <w:rsid w:val="005F69E8"/>
    <w:rsid w:val="005F7BB6"/>
    <w:rsid w:val="0060108B"/>
    <w:rsid w:val="00601CBA"/>
    <w:rsid w:val="0060216F"/>
    <w:rsid w:val="00602845"/>
    <w:rsid w:val="006045A0"/>
    <w:rsid w:val="00605AB5"/>
    <w:rsid w:val="006064DF"/>
    <w:rsid w:val="00606F83"/>
    <w:rsid w:val="0060769B"/>
    <w:rsid w:val="00610CE4"/>
    <w:rsid w:val="0061115E"/>
    <w:rsid w:val="00612E9F"/>
    <w:rsid w:val="00612FE5"/>
    <w:rsid w:val="00613624"/>
    <w:rsid w:val="00613966"/>
    <w:rsid w:val="0061633B"/>
    <w:rsid w:val="00616F94"/>
    <w:rsid w:val="00617950"/>
    <w:rsid w:val="0062108D"/>
    <w:rsid w:val="00621F1E"/>
    <w:rsid w:val="00623D3E"/>
    <w:rsid w:val="006256C4"/>
    <w:rsid w:val="00625F41"/>
    <w:rsid w:val="00630138"/>
    <w:rsid w:val="00630184"/>
    <w:rsid w:val="0063169B"/>
    <w:rsid w:val="00634DF3"/>
    <w:rsid w:val="006357FC"/>
    <w:rsid w:val="006368E2"/>
    <w:rsid w:val="00636CB6"/>
    <w:rsid w:val="0063784F"/>
    <w:rsid w:val="00640AD6"/>
    <w:rsid w:val="00641DA6"/>
    <w:rsid w:val="006422FA"/>
    <w:rsid w:val="0064290F"/>
    <w:rsid w:val="006434CA"/>
    <w:rsid w:val="00643DB0"/>
    <w:rsid w:val="00643E90"/>
    <w:rsid w:val="00644839"/>
    <w:rsid w:val="00645970"/>
    <w:rsid w:val="00646A84"/>
    <w:rsid w:val="006475A4"/>
    <w:rsid w:val="006477F2"/>
    <w:rsid w:val="00650D45"/>
    <w:rsid w:val="00655912"/>
    <w:rsid w:val="00656678"/>
    <w:rsid w:val="00657386"/>
    <w:rsid w:val="00657BF4"/>
    <w:rsid w:val="00657DFC"/>
    <w:rsid w:val="00661593"/>
    <w:rsid w:val="00661E11"/>
    <w:rsid w:val="006626BD"/>
    <w:rsid w:val="006627D5"/>
    <w:rsid w:val="00663FEF"/>
    <w:rsid w:val="00665DFD"/>
    <w:rsid w:val="00667C97"/>
    <w:rsid w:val="00670F7D"/>
    <w:rsid w:val="006732AC"/>
    <w:rsid w:val="00674108"/>
    <w:rsid w:val="00677541"/>
    <w:rsid w:val="00677867"/>
    <w:rsid w:val="00677D06"/>
    <w:rsid w:val="00681A51"/>
    <w:rsid w:val="006823F4"/>
    <w:rsid w:val="00682B0D"/>
    <w:rsid w:val="006838EC"/>
    <w:rsid w:val="00686483"/>
    <w:rsid w:val="00687436"/>
    <w:rsid w:val="0069188A"/>
    <w:rsid w:val="00692023"/>
    <w:rsid w:val="00692FFA"/>
    <w:rsid w:val="00693031"/>
    <w:rsid w:val="00694BD9"/>
    <w:rsid w:val="00695313"/>
    <w:rsid w:val="006972B1"/>
    <w:rsid w:val="00697AF1"/>
    <w:rsid w:val="006A05B7"/>
    <w:rsid w:val="006A18C6"/>
    <w:rsid w:val="006A19C6"/>
    <w:rsid w:val="006A1A30"/>
    <w:rsid w:val="006A2ECA"/>
    <w:rsid w:val="006A4181"/>
    <w:rsid w:val="006A5923"/>
    <w:rsid w:val="006A7137"/>
    <w:rsid w:val="006A79D8"/>
    <w:rsid w:val="006B2CDC"/>
    <w:rsid w:val="006B4B8E"/>
    <w:rsid w:val="006B5645"/>
    <w:rsid w:val="006B5D68"/>
    <w:rsid w:val="006B687D"/>
    <w:rsid w:val="006B6B68"/>
    <w:rsid w:val="006B7ADE"/>
    <w:rsid w:val="006C2B60"/>
    <w:rsid w:val="006C35B6"/>
    <w:rsid w:val="006C3820"/>
    <w:rsid w:val="006C47A7"/>
    <w:rsid w:val="006C5941"/>
    <w:rsid w:val="006C6379"/>
    <w:rsid w:val="006C6898"/>
    <w:rsid w:val="006C7607"/>
    <w:rsid w:val="006D3123"/>
    <w:rsid w:val="006D46AB"/>
    <w:rsid w:val="006E2EAC"/>
    <w:rsid w:val="006E362F"/>
    <w:rsid w:val="006E3714"/>
    <w:rsid w:val="006E5721"/>
    <w:rsid w:val="006E61BC"/>
    <w:rsid w:val="006E6AF3"/>
    <w:rsid w:val="006E7E2F"/>
    <w:rsid w:val="006E7F90"/>
    <w:rsid w:val="006F18BA"/>
    <w:rsid w:val="006F3084"/>
    <w:rsid w:val="006F593C"/>
    <w:rsid w:val="006F652A"/>
    <w:rsid w:val="006F7F11"/>
    <w:rsid w:val="007009A2"/>
    <w:rsid w:val="00702589"/>
    <w:rsid w:val="0070266C"/>
    <w:rsid w:val="0070560B"/>
    <w:rsid w:val="0070672C"/>
    <w:rsid w:val="0070797B"/>
    <w:rsid w:val="00714B68"/>
    <w:rsid w:val="0071506D"/>
    <w:rsid w:val="0071561E"/>
    <w:rsid w:val="00716017"/>
    <w:rsid w:val="00722887"/>
    <w:rsid w:val="00722B63"/>
    <w:rsid w:val="00723CA6"/>
    <w:rsid w:val="00725287"/>
    <w:rsid w:val="0072537A"/>
    <w:rsid w:val="00726523"/>
    <w:rsid w:val="007308E4"/>
    <w:rsid w:val="0073254A"/>
    <w:rsid w:val="00733293"/>
    <w:rsid w:val="0073793D"/>
    <w:rsid w:val="00740AE5"/>
    <w:rsid w:val="00740FC6"/>
    <w:rsid w:val="00741049"/>
    <w:rsid w:val="0074198E"/>
    <w:rsid w:val="007423FC"/>
    <w:rsid w:val="00744773"/>
    <w:rsid w:val="007454F5"/>
    <w:rsid w:val="0074589D"/>
    <w:rsid w:val="007463B3"/>
    <w:rsid w:val="007502EE"/>
    <w:rsid w:val="00752654"/>
    <w:rsid w:val="00752E10"/>
    <w:rsid w:val="007551FC"/>
    <w:rsid w:val="0075593B"/>
    <w:rsid w:val="00757DAA"/>
    <w:rsid w:val="00761D2E"/>
    <w:rsid w:val="00765C15"/>
    <w:rsid w:val="00766198"/>
    <w:rsid w:val="00766311"/>
    <w:rsid w:val="007668AC"/>
    <w:rsid w:val="00767018"/>
    <w:rsid w:val="007674DC"/>
    <w:rsid w:val="0076751E"/>
    <w:rsid w:val="0076769D"/>
    <w:rsid w:val="00767A6D"/>
    <w:rsid w:val="00771014"/>
    <w:rsid w:val="00771E39"/>
    <w:rsid w:val="0077231D"/>
    <w:rsid w:val="00772AEB"/>
    <w:rsid w:val="00772D78"/>
    <w:rsid w:val="00773E73"/>
    <w:rsid w:val="00775A68"/>
    <w:rsid w:val="00776220"/>
    <w:rsid w:val="00781E9B"/>
    <w:rsid w:val="0078229E"/>
    <w:rsid w:val="0078330F"/>
    <w:rsid w:val="00784EEA"/>
    <w:rsid w:val="00786343"/>
    <w:rsid w:val="0078797F"/>
    <w:rsid w:val="00787EA5"/>
    <w:rsid w:val="00787F5A"/>
    <w:rsid w:val="007922A0"/>
    <w:rsid w:val="0079244D"/>
    <w:rsid w:val="00794137"/>
    <w:rsid w:val="007942E9"/>
    <w:rsid w:val="0079552F"/>
    <w:rsid w:val="0079674B"/>
    <w:rsid w:val="007A079B"/>
    <w:rsid w:val="007A09AB"/>
    <w:rsid w:val="007A10D7"/>
    <w:rsid w:val="007A1151"/>
    <w:rsid w:val="007A126E"/>
    <w:rsid w:val="007A2606"/>
    <w:rsid w:val="007A3F34"/>
    <w:rsid w:val="007A421B"/>
    <w:rsid w:val="007A4CBA"/>
    <w:rsid w:val="007A5433"/>
    <w:rsid w:val="007A5F48"/>
    <w:rsid w:val="007A6E51"/>
    <w:rsid w:val="007B059D"/>
    <w:rsid w:val="007B1C5A"/>
    <w:rsid w:val="007B2899"/>
    <w:rsid w:val="007B5436"/>
    <w:rsid w:val="007B5529"/>
    <w:rsid w:val="007C1082"/>
    <w:rsid w:val="007C1A4A"/>
    <w:rsid w:val="007C1E9E"/>
    <w:rsid w:val="007C1F3E"/>
    <w:rsid w:val="007C1F41"/>
    <w:rsid w:val="007C517A"/>
    <w:rsid w:val="007C637A"/>
    <w:rsid w:val="007C6B95"/>
    <w:rsid w:val="007D0EB0"/>
    <w:rsid w:val="007D3858"/>
    <w:rsid w:val="007D55F5"/>
    <w:rsid w:val="007D59A2"/>
    <w:rsid w:val="007D7362"/>
    <w:rsid w:val="007D7DE5"/>
    <w:rsid w:val="007E46DF"/>
    <w:rsid w:val="007E58CE"/>
    <w:rsid w:val="007E6C58"/>
    <w:rsid w:val="007F1996"/>
    <w:rsid w:val="007F1AB2"/>
    <w:rsid w:val="007F21A9"/>
    <w:rsid w:val="007F2F03"/>
    <w:rsid w:val="007F471F"/>
    <w:rsid w:val="007F5331"/>
    <w:rsid w:val="007F53A2"/>
    <w:rsid w:val="007F6776"/>
    <w:rsid w:val="007F695C"/>
    <w:rsid w:val="00802028"/>
    <w:rsid w:val="00802587"/>
    <w:rsid w:val="00802E58"/>
    <w:rsid w:val="0080627B"/>
    <w:rsid w:val="00806AD4"/>
    <w:rsid w:val="00806B5D"/>
    <w:rsid w:val="00807D7F"/>
    <w:rsid w:val="00810264"/>
    <w:rsid w:val="00810AD2"/>
    <w:rsid w:val="00813B36"/>
    <w:rsid w:val="00814949"/>
    <w:rsid w:val="00816896"/>
    <w:rsid w:val="00816FF2"/>
    <w:rsid w:val="00817818"/>
    <w:rsid w:val="008200A6"/>
    <w:rsid w:val="00822B40"/>
    <w:rsid w:val="00823027"/>
    <w:rsid w:val="00823A73"/>
    <w:rsid w:val="008246FB"/>
    <w:rsid w:val="00824C78"/>
    <w:rsid w:val="0082539D"/>
    <w:rsid w:val="00826DBD"/>
    <w:rsid w:val="00826FC0"/>
    <w:rsid w:val="00827DE5"/>
    <w:rsid w:val="008328E4"/>
    <w:rsid w:val="0083315C"/>
    <w:rsid w:val="00833ACE"/>
    <w:rsid w:val="00834672"/>
    <w:rsid w:val="00834A9E"/>
    <w:rsid w:val="0084046E"/>
    <w:rsid w:val="008408F7"/>
    <w:rsid w:val="00841D56"/>
    <w:rsid w:val="00842339"/>
    <w:rsid w:val="008426B0"/>
    <w:rsid w:val="008439A0"/>
    <w:rsid w:val="00843AF3"/>
    <w:rsid w:val="008455D7"/>
    <w:rsid w:val="008458E9"/>
    <w:rsid w:val="008461DA"/>
    <w:rsid w:val="008507E1"/>
    <w:rsid w:val="008538FE"/>
    <w:rsid w:val="008565DF"/>
    <w:rsid w:val="00856A40"/>
    <w:rsid w:val="008626CA"/>
    <w:rsid w:val="00862B9D"/>
    <w:rsid w:val="008634BA"/>
    <w:rsid w:val="008640BA"/>
    <w:rsid w:val="00866EF0"/>
    <w:rsid w:val="00866FE4"/>
    <w:rsid w:val="00867A83"/>
    <w:rsid w:val="00872658"/>
    <w:rsid w:val="00872AC6"/>
    <w:rsid w:val="008844BF"/>
    <w:rsid w:val="008844F1"/>
    <w:rsid w:val="00887E04"/>
    <w:rsid w:val="008901F4"/>
    <w:rsid w:val="00893458"/>
    <w:rsid w:val="00893D03"/>
    <w:rsid w:val="00894FA8"/>
    <w:rsid w:val="008957AF"/>
    <w:rsid w:val="00895AE6"/>
    <w:rsid w:val="00897852"/>
    <w:rsid w:val="00897B73"/>
    <w:rsid w:val="00897FA5"/>
    <w:rsid w:val="008A2922"/>
    <w:rsid w:val="008A63BD"/>
    <w:rsid w:val="008A778B"/>
    <w:rsid w:val="008B1319"/>
    <w:rsid w:val="008B163E"/>
    <w:rsid w:val="008B1A8E"/>
    <w:rsid w:val="008B21A9"/>
    <w:rsid w:val="008B2A19"/>
    <w:rsid w:val="008B49E1"/>
    <w:rsid w:val="008B520D"/>
    <w:rsid w:val="008B552C"/>
    <w:rsid w:val="008B5B50"/>
    <w:rsid w:val="008B62BE"/>
    <w:rsid w:val="008B66CC"/>
    <w:rsid w:val="008C29C2"/>
    <w:rsid w:val="008C45BD"/>
    <w:rsid w:val="008C4707"/>
    <w:rsid w:val="008C5A17"/>
    <w:rsid w:val="008C5BCC"/>
    <w:rsid w:val="008C6A12"/>
    <w:rsid w:val="008C7B9D"/>
    <w:rsid w:val="008D1081"/>
    <w:rsid w:val="008D11C3"/>
    <w:rsid w:val="008D3F73"/>
    <w:rsid w:val="008D4CB8"/>
    <w:rsid w:val="008D69C9"/>
    <w:rsid w:val="008D7492"/>
    <w:rsid w:val="008E1FA4"/>
    <w:rsid w:val="008E35AE"/>
    <w:rsid w:val="008E44CF"/>
    <w:rsid w:val="008E5DA1"/>
    <w:rsid w:val="008E6BAA"/>
    <w:rsid w:val="008F06DC"/>
    <w:rsid w:val="008F0D57"/>
    <w:rsid w:val="008F16FC"/>
    <w:rsid w:val="008F2ACE"/>
    <w:rsid w:val="008F3582"/>
    <w:rsid w:val="008F428B"/>
    <w:rsid w:val="008F53A4"/>
    <w:rsid w:val="008F64D9"/>
    <w:rsid w:val="008F7AB3"/>
    <w:rsid w:val="008F7D8F"/>
    <w:rsid w:val="009009B1"/>
    <w:rsid w:val="00901FD5"/>
    <w:rsid w:val="00902664"/>
    <w:rsid w:val="00907122"/>
    <w:rsid w:val="00910252"/>
    <w:rsid w:val="00911627"/>
    <w:rsid w:val="00911C38"/>
    <w:rsid w:val="009126DD"/>
    <w:rsid w:val="00913A89"/>
    <w:rsid w:val="00914344"/>
    <w:rsid w:val="009152DE"/>
    <w:rsid w:val="00915F5A"/>
    <w:rsid w:val="009207C1"/>
    <w:rsid w:val="00921BBE"/>
    <w:rsid w:val="00921E2F"/>
    <w:rsid w:val="0092352A"/>
    <w:rsid w:val="009237E4"/>
    <w:rsid w:val="009238E3"/>
    <w:rsid w:val="00923B6B"/>
    <w:rsid w:val="009242DC"/>
    <w:rsid w:val="00924B87"/>
    <w:rsid w:val="009250E4"/>
    <w:rsid w:val="00925A03"/>
    <w:rsid w:val="00925CF3"/>
    <w:rsid w:val="00926D3C"/>
    <w:rsid w:val="00926E3E"/>
    <w:rsid w:val="00927572"/>
    <w:rsid w:val="0092784F"/>
    <w:rsid w:val="00927BD4"/>
    <w:rsid w:val="00931626"/>
    <w:rsid w:val="009328AC"/>
    <w:rsid w:val="00933126"/>
    <w:rsid w:val="0093379F"/>
    <w:rsid w:val="00933D00"/>
    <w:rsid w:val="009351C5"/>
    <w:rsid w:val="0093587A"/>
    <w:rsid w:val="00936D1B"/>
    <w:rsid w:val="00937337"/>
    <w:rsid w:val="009378BD"/>
    <w:rsid w:val="00940EBD"/>
    <w:rsid w:val="00941913"/>
    <w:rsid w:val="009434A5"/>
    <w:rsid w:val="00943F61"/>
    <w:rsid w:val="00943F64"/>
    <w:rsid w:val="0094443E"/>
    <w:rsid w:val="00947887"/>
    <w:rsid w:val="009503FF"/>
    <w:rsid w:val="009506B7"/>
    <w:rsid w:val="009514E5"/>
    <w:rsid w:val="00951823"/>
    <w:rsid w:val="009518B7"/>
    <w:rsid w:val="00952591"/>
    <w:rsid w:val="00953ABD"/>
    <w:rsid w:val="009560BE"/>
    <w:rsid w:val="009567EA"/>
    <w:rsid w:val="0096017F"/>
    <w:rsid w:val="00964825"/>
    <w:rsid w:val="00964F2C"/>
    <w:rsid w:val="009674AF"/>
    <w:rsid w:val="00971DB8"/>
    <w:rsid w:val="00971E6A"/>
    <w:rsid w:val="00973A8D"/>
    <w:rsid w:val="00974C76"/>
    <w:rsid w:val="00974F1A"/>
    <w:rsid w:val="009818E1"/>
    <w:rsid w:val="00982A43"/>
    <w:rsid w:val="0098396C"/>
    <w:rsid w:val="0098448E"/>
    <w:rsid w:val="009846FC"/>
    <w:rsid w:val="0098616A"/>
    <w:rsid w:val="009876F6"/>
    <w:rsid w:val="009904E4"/>
    <w:rsid w:val="00990881"/>
    <w:rsid w:val="00990D0C"/>
    <w:rsid w:val="009930D0"/>
    <w:rsid w:val="00994B3A"/>
    <w:rsid w:val="00994EC9"/>
    <w:rsid w:val="009A01DF"/>
    <w:rsid w:val="009A06B0"/>
    <w:rsid w:val="009A1CF4"/>
    <w:rsid w:val="009A2DE8"/>
    <w:rsid w:val="009A361E"/>
    <w:rsid w:val="009A4605"/>
    <w:rsid w:val="009A4A9A"/>
    <w:rsid w:val="009A5623"/>
    <w:rsid w:val="009A6B02"/>
    <w:rsid w:val="009A7891"/>
    <w:rsid w:val="009B0AE8"/>
    <w:rsid w:val="009B0FE7"/>
    <w:rsid w:val="009B12A0"/>
    <w:rsid w:val="009B1EA6"/>
    <w:rsid w:val="009B2B07"/>
    <w:rsid w:val="009B5C9F"/>
    <w:rsid w:val="009B5E88"/>
    <w:rsid w:val="009C0753"/>
    <w:rsid w:val="009C09C4"/>
    <w:rsid w:val="009C2AD8"/>
    <w:rsid w:val="009C7639"/>
    <w:rsid w:val="009C7C5D"/>
    <w:rsid w:val="009D16CE"/>
    <w:rsid w:val="009D4773"/>
    <w:rsid w:val="009D4819"/>
    <w:rsid w:val="009E052E"/>
    <w:rsid w:val="009E28E2"/>
    <w:rsid w:val="009E2F65"/>
    <w:rsid w:val="009E4F4F"/>
    <w:rsid w:val="009E5EA2"/>
    <w:rsid w:val="009E5F98"/>
    <w:rsid w:val="009E6B0C"/>
    <w:rsid w:val="009F0CE0"/>
    <w:rsid w:val="009F4AD6"/>
    <w:rsid w:val="009F5A5B"/>
    <w:rsid w:val="009F6767"/>
    <w:rsid w:val="009F6DCA"/>
    <w:rsid w:val="009F6EB8"/>
    <w:rsid w:val="009F7CA6"/>
    <w:rsid w:val="00A016F0"/>
    <w:rsid w:val="00A01947"/>
    <w:rsid w:val="00A04B57"/>
    <w:rsid w:val="00A05052"/>
    <w:rsid w:val="00A056E3"/>
    <w:rsid w:val="00A1125A"/>
    <w:rsid w:val="00A12829"/>
    <w:rsid w:val="00A12936"/>
    <w:rsid w:val="00A161BA"/>
    <w:rsid w:val="00A16F7A"/>
    <w:rsid w:val="00A20AB6"/>
    <w:rsid w:val="00A20DAE"/>
    <w:rsid w:val="00A212E5"/>
    <w:rsid w:val="00A2162F"/>
    <w:rsid w:val="00A2227F"/>
    <w:rsid w:val="00A233A6"/>
    <w:rsid w:val="00A23F53"/>
    <w:rsid w:val="00A24AF2"/>
    <w:rsid w:val="00A265E5"/>
    <w:rsid w:val="00A269BC"/>
    <w:rsid w:val="00A30D5F"/>
    <w:rsid w:val="00A31368"/>
    <w:rsid w:val="00A32733"/>
    <w:rsid w:val="00A36095"/>
    <w:rsid w:val="00A363ED"/>
    <w:rsid w:val="00A400F5"/>
    <w:rsid w:val="00A407BD"/>
    <w:rsid w:val="00A4147F"/>
    <w:rsid w:val="00A43FFF"/>
    <w:rsid w:val="00A441F0"/>
    <w:rsid w:val="00A442A4"/>
    <w:rsid w:val="00A475D4"/>
    <w:rsid w:val="00A47A95"/>
    <w:rsid w:val="00A5047E"/>
    <w:rsid w:val="00A511B7"/>
    <w:rsid w:val="00A51EEF"/>
    <w:rsid w:val="00A52002"/>
    <w:rsid w:val="00A53E05"/>
    <w:rsid w:val="00A5435F"/>
    <w:rsid w:val="00A560BD"/>
    <w:rsid w:val="00A56AFC"/>
    <w:rsid w:val="00A56DE1"/>
    <w:rsid w:val="00A63238"/>
    <w:rsid w:val="00A633C7"/>
    <w:rsid w:val="00A646C7"/>
    <w:rsid w:val="00A650A3"/>
    <w:rsid w:val="00A65185"/>
    <w:rsid w:val="00A65F47"/>
    <w:rsid w:val="00A6629A"/>
    <w:rsid w:val="00A6741A"/>
    <w:rsid w:val="00A71020"/>
    <w:rsid w:val="00A712C2"/>
    <w:rsid w:val="00A72DEA"/>
    <w:rsid w:val="00A72EA0"/>
    <w:rsid w:val="00A72F84"/>
    <w:rsid w:val="00A73108"/>
    <w:rsid w:val="00A73FAD"/>
    <w:rsid w:val="00A74DE3"/>
    <w:rsid w:val="00A75F32"/>
    <w:rsid w:val="00A77339"/>
    <w:rsid w:val="00A77A37"/>
    <w:rsid w:val="00A806F5"/>
    <w:rsid w:val="00A83204"/>
    <w:rsid w:val="00A83486"/>
    <w:rsid w:val="00A83547"/>
    <w:rsid w:val="00A846AC"/>
    <w:rsid w:val="00A84D4E"/>
    <w:rsid w:val="00A87DB8"/>
    <w:rsid w:val="00A87E99"/>
    <w:rsid w:val="00A90345"/>
    <w:rsid w:val="00A91609"/>
    <w:rsid w:val="00A924D0"/>
    <w:rsid w:val="00A934C1"/>
    <w:rsid w:val="00A938A9"/>
    <w:rsid w:val="00A93FAD"/>
    <w:rsid w:val="00A94F7C"/>
    <w:rsid w:val="00A95BD8"/>
    <w:rsid w:val="00A96A4F"/>
    <w:rsid w:val="00AA0243"/>
    <w:rsid w:val="00AA127E"/>
    <w:rsid w:val="00AA3682"/>
    <w:rsid w:val="00AA3DB9"/>
    <w:rsid w:val="00AA5D76"/>
    <w:rsid w:val="00AA6272"/>
    <w:rsid w:val="00AA6BE9"/>
    <w:rsid w:val="00AA6BF6"/>
    <w:rsid w:val="00AB0375"/>
    <w:rsid w:val="00AB04DC"/>
    <w:rsid w:val="00AB2124"/>
    <w:rsid w:val="00AB440C"/>
    <w:rsid w:val="00AB46CC"/>
    <w:rsid w:val="00AB55EE"/>
    <w:rsid w:val="00AB56D3"/>
    <w:rsid w:val="00AB5937"/>
    <w:rsid w:val="00AB66FC"/>
    <w:rsid w:val="00AB68B0"/>
    <w:rsid w:val="00AC23F4"/>
    <w:rsid w:val="00AC346F"/>
    <w:rsid w:val="00AC39D0"/>
    <w:rsid w:val="00AC535A"/>
    <w:rsid w:val="00AC68F9"/>
    <w:rsid w:val="00AC7ED8"/>
    <w:rsid w:val="00AD1DE1"/>
    <w:rsid w:val="00AD3B17"/>
    <w:rsid w:val="00AD4AA0"/>
    <w:rsid w:val="00AD664A"/>
    <w:rsid w:val="00AD6897"/>
    <w:rsid w:val="00AD7FA9"/>
    <w:rsid w:val="00AE17C4"/>
    <w:rsid w:val="00AE5C31"/>
    <w:rsid w:val="00AE678D"/>
    <w:rsid w:val="00AF2868"/>
    <w:rsid w:val="00AF3255"/>
    <w:rsid w:val="00AF32EB"/>
    <w:rsid w:val="00AF3930"/>
    <w:rsid w:val="00AF6DC4"/>
    <w:rsid w:val="00B00086"/>
    <w:rsid w:val="00B01FE4"/>
    <w:rsid w:val="00B0326E"/>
    <w:rsid w:val="00B03CE6"/>
    <w:rsid w:val="00B05173"/>
    <w:rsid w:val="00B071BD"/>
    <w:rsid w:val="00B0748E"/>
    <w:rsid w:val="00B10485"/>
    <w:rsid w:val="00B12CF4"/>
    <w:rsid w:val="00B12DB6"/>
    <w:rsid w:val="00B135C4"/>
    <w:rsid w:val="00B15FDA"/>
    <w:rsid w:val="00B16958"/>
    <w:rsid w:val="00B2004D"/>
    <w:rsid w:val="00B22B57"/>
    <w:rsid w:val="00B23955"/>
    <w:rsid w:val="00B25A91"/>
    <w:rsid w:val="00B25E72"/>
    <w:rsid w:val="00B26661"/>
    <w:rsid w:val="00B2695F"/>
    <w:rsid w:val="00B32297"/>
    <w:rsid w:val="00B348A1"/>
    <w:rsid w:val="00B352C7"/>
    <w:rsid w:val="00B352D3"/>
    <w:rsid w:val="00B35672"/>
    <w:rsid w:val="00B407F7"/>
    <w:rsid w:val="00B4316F"/>
    <w:rsid w:val="00B4416C"/>
    <w:rsid w:val="00B44CD3"/>
    <w:rsid w:val="00B470FA"/>
    <w:rsid w:val="00B473E7"/>
    <w:rsid w:val="00B50B8A"/>
    <w:rsid w:val="00B51992"/>
    <w:rsid w:val="00B51F1B"/>
    <w:rsid w:val="00B531C9"/>
    <w:rsid w:val="00B53C0C"/>
    <w:rsid w:val="00B54C9C"/>
    <w:rsid w:val="00B5656D"/>
    <w:rsid w:val="00B56B89"/>
    <w:rsid w:val="00B56C4A"/>
    <w:rsid w:val="00B60384"/>
    <w:rsid w:val="00B62702"/>
    <w:rsid w:val="00B6302B"/>
    <w:rsid w:val="00B64878"/>
    <w:rsid w:val="00B6680C"/>
    <w:rsid w:val="00B67CD7"/>
    <w:rsid w:val="00B7154C"/>
    <w:rsid w:val="00B72970"/>
    <w:rsid w:val="00B7384A"/>
    <w:rsid w:val="00B75435"/>
    <w:rsid w:val="00B815DB"/>
    <w:rsid w:val="00B91152"/>
    <w:rsid w:val="00B92B34"/>
    <w:rsid w:val="00B93F04"/>
    <w:rsid w:val="00B95C14"/>
    <w:rsid w:val="00B976AF"/>
    <w:rsid w:val="00BA0B10"/>
    <w:rsid w:val="00BA1ECE"/>
    <w:rsid w:val="00BA23AC"/>
    <w:rsid w:val="00BA31E5"/>
    <w:rsid w:val="00BA5227"/>
    <w:rsid w:val="00BA5DDA"/>
    <w:rsid w:val="00BA6A2E"/>
    <w:rsid w:val="00BA7EED"/>
    <w:rsid w:val="00BA7F56"/>
    <w:rsid w:val="00BB007A"/>
    <w:rsid w:val="00BB08EA"/>
    <w:rsid w:val="00BB0A9E"/>
    <w:rsid w:val="00BB2B37"/>
    <w:rsid w:val="00BB3B01"/>
    <w:rsid w:val="00BB3D4C"/>
    <w:rsid w:val="00BB51C3"/>
    <w:rsid w:val="00BB6582"/>
    <w:rsid w:val="00BB6CEE"/>
    <w:rsid w:val="00BC4056"/>
    <w:rsid w:val="00BC448F"/>
    <w:rsid w:val="00BC562E"/>
    <w:rsid w:val="00BC5D79"/>
    <w:rsid w:val="00BC605B"/>
    <w:rsid w:val="00BC7592"/>
    <w:rsid w:val="00BC7AE4"/>
    <w:rsid w:val="00BC7E91"/>
    <w:rsid w:val="00BD0ED9"/>
    <w:rsid w:val="00BD31B8"/>
    <w:rsid w:val="00BD3273"/>
    <w:rsid w:val="00BD4462"/>
    <w:rsid w:val="00BD4A06"/>
    <w:rsid w:val="00BD53F0"/>
    <w:rsid w:val="00BD65E6"/>
    <w:rsid w:val="00BE430F"/>
    <w:rsid w:val="00BE4A02"/>
    <w:rsid w:val="00BE72A3"/>
    <w:rsid w:val="00BF56D6"/>
    <w:rsid w:val="00BF59CE"/>
    <w:rsid w:val="00BF6158"/>
    <w:rsid w:val="00BF7E51"/>
    <w:rsid w:val="00C0009C"/>
    <w:rsid w:val="00C00354"/>
    <w:rsid w:val="00C0791A"/>
    <w:rsid w:val="00C079DD"/>
    <w:rsid w:val="00C103AA"/>
    <w:rsid w:val="00C11E30"/>
    <w:rsid w:val="00C11E3A"/>
    <w:rsid w:val="00C11E60"/>
    <w:rsid w:val="00C12E04"/>
    <w:rsid w:val="00C14499"/>
    <w:rsid w:val="00C15F36"/>
    <w:rsid w:val="00C209D6"/>
    <w:rsid w:val="00C20CC4"/>
    <w:rsid w:val="00C2363D"/>
    <w:rsid w:val="00C24635"/>
    <w:rsid w:val="00C25099"/>
    <w:rsid w:val="00C263BA"/>
    <w:rsid w:val="00C26976"/>
    <w:rsid w:val="00C27292"/>
    <w:rsid w:val="00C27F03"/>
    <w:rsid w:val="00C31438"/>
    <w:rsid w:val="00C33F08"/>
    <w:rsid w:val="00C343CE"/>
    <w:rsid w:val="00C4101A"/>
    <w:rsid w:val="00C4151B"/>
    <w:rsid w:val="00C419F3"/>
    <w:rsid w:val="00C431F0"/>
    <w:rsid w:val="00C45C48"/>
    <w:rsid w:val="00C45F77"/>
    <w:rsid w:val="00C46CA2"/>
    <w:rsid w:val="00C47AF7"/>
    <w:rsid w:val="00C525F0"/>
    <w:rsid w:val="00C5293C"/>
    <w:rsid w:val="00C52B23"/>
    <w:rsid w:val="00C555CE"/>
    <w:rsid w:val="00C55745"/>
    <w:rsid w:val="00C56225"/>
    <w:rsid w:val="00C60C71"/>
    <w:rsid w:val="00C61555"/>
    <w:rsid w:val="00C62599"/>
    <w:rsid w:val="00C65933"/>
    <w:rsid w:val="00C660C4"/>
    <w:rsid w:val="00C67004"/>
    <w:rsid w:val="00C70548"/>
    <w:rsid w:val="00C72AA4"/>
    <w:rsid w:val="00C73544"/>
    <w:rsid w:val="00C739AD"/>
    <w:rsid w:val="00C73D3A"/>
    <w:rsid w:val="00C7441E"/>
    <w:rsid w:val="00C75516"/>
    <w:rsid w:val="00C76D3A"/>
    <w:rsid w:val="00C76F9C"/>
    <w:rsid w:val="00C7736E"/>
    <w:rsid w:val="00C8045E"/>
    <w:rsid w:val="00C813BA"/>
    <w:rsid w:val="00C81429"/>
    <w:rsid w:val="00C81D81"/>
    <w:rsid w:val="00C81EE8"/>
    <w:rsid w:val="00C853DC"/>
    <w:rsid w:val="00C86129"/>
    <w:rsid w:val="00C868E1"/>
    <w:rsid w:val="00C87F21"/>
    <w:rsid w:val="00C90F13"/>
    <w:rsid w:val="00C927F8"/>
    <w:rsid w:val="00C9304F"/>
    <w:rsid w:val="00C970D3"/>
    <w:rsid w:val="00C97466"/>
    <w:rsid w:val="00CA094E"/>
    <w:rsid w:val="00CA1CC7"/>
    <w:rsid w:val="00CA4B17"/>
    <w:rsid w:val="00CA4FF1"/>
    <w:rsid w:val="00CA7939"/>
    <w:rsid w:val="00CB0204"/>
    <w:rsid w:val="00CB0372"/>
    <w:rsid w:val="00CB073F"/>
    <w:rsid w:val="00CB07CD"/>
    <w:rsid w:val="00CB356E"/>
    <w:rsid w:val="00CB4869"/>
    <w:rsid w:val="00CB4D7B"/>
    <w:rsid w:val="00CB5851"/>
    <w:rsid w:val="00CB593F"/>
    <w:rsid w:val="00CB5ACC"/>
    <w:rsid w:val="00CB608E"/>
    <w:rsid w:val="00CB7165"/>
    <w:rsid w:val="00CC252D"/>
    <w:rsid w:val="00CD034A"/>
    <w:rsid w:val="00CD1BF5"/>
    <w:rsid w:val="00CD21D8"/>
    <w:rsid w:val="00CD21E5"/>
    <w:rsid w:val="00CD27E8"/>
    <w:rsid w:val="00CD2E73"/>
    <w:rsid w:val="00CD3D41"/>
    <w:rsid w:val="00CD42FC"/>
    <w:rsid w:val="00CE0A77"/>
    <w:rsid w:val="00CE11F0"/>
    <w:rsid w:val="00CE2EC7"/>
    <w:rsid w:val="00CE317B"/>
    <w:rsid w:val="00CE3489"/>
    <w:rsid w:val="00CE3637"/>
    <w:rsid w:val="00CE476E"/>
    <w:rsid w:val="00CE53D9"/>
    <w:rsid w:val="00CE73B2"/>
    <w:rsid w:val="00CE753E"/>
    <w:rsid w:val="00CF01CB"/>
    <w:rsid w:val="00CF0330"/>
    <w:rsid w:val="00CF09C7"/>
    <w:rsid w:val="00CF17FB"/>
    <w:rsid w:val="00CF213C"/>
    <w:rsid w:val="00CF3F14"/>
    <w:rsid w:val="00CF4C39"/>
    <w:rsid w:val="00CF6691"/>
    <w:rsid w:val="00CF67D1"/>
    <w:rsid w:val="00CF785E"/>
    <w:rsid w:val="00D00388"/>
    <w:rsid w:val="00D02B78"/>
    <w:rsid w:val="00D03743"/>
    <w:rsid w:val="00D04BAD"/>
    <w:rsid w:val="00D05529"/>
    <w:rsid w:val="00D065ED"/>
    <w:rsid w:val="00D06741"/>
    <w:rsid w:val="00D069FC"/>
    <w:rsid w:val="00D06ADA"/>
    <w:rsid w:val="00D10E1C"/>
    <w:rsid w:val="00D10EA6"/>
    <w:rsid w:val="00D1433C"/>
    <w:rsid w:val="00D170C7"/>
    <w:rsid w:val="00D20027"/>
    <w:rsid w:val="00D20B22"/>
    <w:rsid w:val="00D22FF7"/>
    <w:rsid w:val="00D24054"/>
    <w:rsid w:val="00D259DA"/>
    <w:rsid w:val="00D267D3"/>
    <w:rsid w:val="00D26E6C"/>
    <w:rsid w:val="00D277A9"/>
    <w:rsid w:val="00D31F66"/>
    <w:rsid w:val="00D33A7B"/>
    <w:rsid w:val="00D33C72"/>
    <w:rsid w:val="00D33CF9"/>
    <w:rsid w:val="00D34025"/>
    <w:rsid w:val="00D350D7"/>
    <w:rsid w:val="00D35825"/>
    <w:rsid w:val="00D3602D"/>
    <w:rsid w:val="00D36611"/>
    <w:rsid w:val="00D3689A"/>
    <w:rsid w:val="00D36B92"/>
    <w:rsid w:val="00D504C0"/>
    <w:rsid w:val="00D5068D"/>
    <w:rsid w:val="00D519ED"/>
    <w:rsid w:val="00D54CF8"/>
    <w:rsid w:val="00D55098"/>
    <w:rsid w:val="00D55974"/>
    <w:rsid w:val="00D55CA3"/>
    <w:rsid w:val="00D56BF0"/>
    <w:rsid w:val="00D60BD4"/>
    <w:rsid w:val="00D62768"/>
    <w:rsid w:val="00D62B66"/>
    <w:rsid w:val="00D63B10"/>
    <w:rsid w:val="00D66816"/>
    <w:rsid w:val="00D7146A"/>
    <w:rsid w:val="00D71AEF"/>
    <w:rsid w:val="00D742E5"/>
    <w:rsid w:val="00D75DB7"/>
    <w:rsid w:val="00D828D0"/>
    <w:rsid w:val="00D82F37"/>
    <w:rsid w:val="00D845A9"/>
    <w:rsid w:val="00D85396"/>
    <w:rsid w:val="00D85F64"/>
    <w:rsid w:val="00D86C3D"/>
    <w:rsid w:val="00D87EC4"/>
    <w:rsid w:val="00D90601"/>
    <w:rsid w:val="00D90C84"/>
    <w:rsid w:val="00D91513"/>
    <w:rsid w:val="00D91B9B"/>
    <w:rsid w:val="00D92DCD"/>
    <w:rsid w:val="00D92FB6"/>
    <w:rsid w:val="00D95561"/>
    <w:rsid w:val="00D95E62"/>
    <w:rsid w:val="00D97496"/>
    <w:rsid w:val="00DA1426"/>
    <w:rsid w:val="00DA2570"/>
    <w:rsid w:val="00DA2EA2"/>
    <w:rsid w:val="00DA3097"/>
    <w:rsid w:val="00DA30C4"/>
    <w:rsid w:val="00DA49A3"/>
    <w:rsid w:val="00DA5D92"/>
    <w:rsid w:val="00DA6C1F"/>
    <w:rsid w:val="00DA6E42"/>
    <w:rsid w:val="00DA714E"/>
    <w:rsid w:val="00DB0750"/>
    <w:rsid w:val="00DB23DF"/>
    <w:rsid w:val="00DB4264"/>
    <w:rsid w:val="00DB45AA"/>
    <w:rsid w:val="00DB5A45"/>
    <w:rsid w:val="00DB7DED"/>
    <w:rsid w:val="00DC0A18"/>
    <w:rsid w:val="00DC13B4"/>
    <w:rsid w:val="00DC2175"/>
    <w:rsid w:val="00DD0A96"/>
    <w:rsid w:val="00DD1880"/>
    <w:rsid w:val="00DD1DAE"/>
    <w:rsid w:val="00DD1E96"/>
    <w:rsid w:val="00DD621B"/>
    <w:rsid w:val="00DD6552"/>
    <w:rsid w:val="00DE6EA9"/>
    <w:rsid w:val="00DF232B"/>
    <w:rsid w:val="00DF24A0"/>
    <w:rsid w:val="00DF30B7"/>
    <w:rsid w:val="00DF4589"/>
    <w:rsid w:val="00DF5084"/>
    <w:rsid w:val="00DF5255"/>
    <w:rsid w:val="00DF5609"/>
    <w:rsid w:val="00DF6361"/>
    <w:rsid w:val="00DF64F7"/>
    <w:rsid w:val="00DF7664"/>
    <w:rsid w:val="00DF7B14"/>
    <w:rsid w:val="00E057B1"/>
    <w:rsid w:val="00E10A69"/>
    <w:rsid w:val="00E10DB6"/>
    <w:rsid w:val="00E11068"/>
    <w:rsid w:val="00E11CC0"/>
    <w:rsid w:val="00E14861"/>
    <w:rsid w:val="00E171CC"/>
    <w:rsid w:val="00E20D59"/>
    <w:rsid w:val="00E211B2"/>
    <w:rsid w:val="00E2177B"/>
    <w:rsid w:val="00E21D30"/>
    <w:rsid w:val="00E2234B"/>
    <w:rsid w:val="00E236F8"/>
    <w:rsid w:val="00E2602E"/>
    <w:rsid w:val="00E26EF5"/>
    <w:rsid w:val="00E27851"/>
    <w:rsid w:val="00E3129F"/>
    <w:rsid w:val="00E33815"/>
    <w:rsid w:val="00E351D6"/>
    <w:rsid w:val="00E35FB1"/>
    <w:rsid w:val="00E400C8"/>
    <w:rsid w:val="00E42BD3"/>
    <w:rsid w:val="00E431E1"/>
    <w:rsid w:val="00E459B6"/>
    <w:rsid w:val="00E464D1"/>
    <w:rsid w:val="00E46A2F"/>
    <w:rsid w:val="00E47F53"/>
    <w:rsid w:val="00E47F67"/>
    <w:rsid w:val="00E500C2"/>
    <w:rsid w:val="00E51B3E"/>
    <w:rsid w:val="00E525FE"/>
    <w:rsid w:val="00E52AE6"/>
    <w:rsid w:val="00E52C9B"/>
    <w:rsid w:val="00E53540"/>
    <w:rsid w:val="00E565A9"/>
    <w:rsid w:val="00E602ED"/>
    <w:rsid w:val="00E60F85"/>
    <w:rsid w:val="00E62C63"/>
    <w:rsid w:val="00E63920"/>
    <w:rsid w:val="00E63EEE"/>
    <w:rsid w:val="00E653D5"/>
    <w:rsid w:val="00E67D42"/>
    <w:rsid w:val="00E711A3"/>
    <w:rsid w:val="00E73F9E"/>
    <w:rsid w:val="00E74EF4"/>
    <w:rsid w:val="00E80613"/>
    <w:rsid w:val="00E80D70"/>
    <w:rsid w:val="00E85B0F"/>
    <w:rsid w:val="00E8635A"/>
    <w:rsid w:val="00E8694E"/>
    <w:rsid w:val="00E93E4C"/>
    <w:rsid w:val="00E94AC4"/>
    <w:rsid w:val="00E94BCD"/>
    <w:rsid w:val="00E965F4"/>
    <w:rsid w:val="00EA05A5"/>
    <w:rsid w:val="00EA1809"/>
    <w:rsid w:val="00EA3907"/>
    <w:rsid w:val="00EA4467"/>
    <w:rsid w:val="00EA4720"/>
    <w:rsid w:val="00EA541B"/>
    <w:rsid w:val="00EA58D9"/>
    <w:rsid w:val="00EA5AE5"/>
    <w:rsid w:val="00EA693C"/>
    <w:rsid w:val="00EB0765"/>
    <w:rsid w:val="00EB1636"/>
    <w:rsid w:val="00EB1E25"/>
    <w:rsid w:val="00EB3BE1"/>
    <w:rsid w:val="00EB41BC"/>
    <w:rsid w:val="00EB4B20"/>
    <w:rsid w:val="00EB6045"/>
    <w:rsid w:val="00EB7616"/>
    <w:rsid w:val="00EC29B9"/>
    <w:rsid w:val="00EC2A6F"/>
    <w:rsid w:val="00EC3E64"/>
    <w:rsid w:val="00EC4055"/>
    <w:rsid w:val="00ED197F"/>
    <w:rsid w:val="00ED33B4"/>
    <w:rsid w:val="00ED3787"/>
    <w:rsid w:val="00ED53A2"/>
    <w:rsid w:val="00EE1421"/>
    <w:rsid w:val="00EE2BB8"/>
    <w:rsid w:val="00EE3478"/>
    <w:rsid w:val="00EE37AC"/>
    <w:rsid w:val="00EE5350"/>
    <w:rsid w:val="00EF16A7"/>
    <w:rsid w:val="00EF2887"/>
    <w:rsid w:val="00EF43C4"/>
    <w:rsid w:val="00F010A0"/>
    <w:rsid w:val="00F010C8"/>
    <w:rsid w:val="00F01D29"/>
    <w:rsid w:val="00F02BF0"/>
    <w:rsid w:val="00F03771"/>
    <w:rsid w:val="00F060B8"/>
    <w:rsid w:val="00F06BC7"/>
    <w:rsid w:val="00F06C9A"/>
    <w:rsid w:val="00F133BA"/>
    <w:rsid w:val="00F15237"/>
    <w:rsid w:val="00F15427"/>
    <w:rsid w:val="00F22594"/>
    <w:rsid w:val="00F23AD4"/>
    <w:rsid w:val="00F2420D"/>
    <w:rsid w:val="00F243B1"/>
    <w:rsid w:val="00F24D70"/>
    <w:rsid w:val="00F253C5"/>
    <w:rsid w:val="00F26759"/>
    <w:rsid w:val="00F2778C"/>
    <w:rsid w:val="00F32680"/>
    <w:rsid w:val="00F34185"/>
    <w:rsid w:val="00F341B4"/>
    <w:rsid w:val="00F40000"/>
    <w:rsid w:val="00F42C23"/>
    <w:rsid w:val="00F43814"/>
    <w:rsid w:val="00F438CF"/>
    <w:rsid w:val="00F44714"/>
    <w:rsid w:val="00F45A24"/>
    <w:rsid w:val="00F46309"/>
    <w:rsid w:val="00F4692E"/>
    <w:rsid w:val="00F46A40"/>
    <w:rsid w:val="00F509C0"/>
    <w:rsid w:val="00F54649"/>
    <w:rsid w:val="00F54AF4"/>
    <w:rsid w:val="00F54FA4"/>
    <w:rsid w:val="00F5531E"/>
    <w:rsid w:val="00F55C34"/>
    <w:rsid w:val="00F56262"/>
    <w:rsid w:val="00F57005"/>
    <w:rsid w:val="00F60AD2"/>
    <w:rsid w:val="00F6327C"/>
    <w:rsid w:val="00F637E3"/>
    <w:rsid w:val="00F648DE"/>
    <w:rsid w:val="00F64B83"/>
    <w:rsid w:val="00F64E5A"/>
    <w:rsid w:val="00F6657E"/>
    <w:rsid w:val="00F67020"/>
    <w:rsid w:val="00F672BB"/>
    <w:rsid w:val="00F708DD"/>
    <w:rsid w:val="00F72551"/>
    <w:rsid w:val="00F80CE3"/>
    <w:rsid w:val="00F826F8"/>
    <w:rsid w:val="00F82909"/>
    <w:rsid w:val="00F8318A"/>
    <w:rsid w:val="00F838AC"/>
    <w:rsid w:val="00F86054"/>
    <w:rsid w:val="00F87675"/>
    <w:rsid w:val="00F92240"/>
    <w:rsid w:val="00F94290"/>
    <w:rsid w:val="00F94B34"/>
    <w:rsid w:val="00F95C86"/>
    <w:rsid w:val="00F95EA5"/>
    <w:rsid w:val="00FA03F3"/>
    <w:rsid w:val="00FA1DCF"/>
    <w:rsid w:val="00FA3FD5"/>
    <w:rsid w:val="00FA4097"/>
    <w:rsid w:val="00FA5984"/>
    <w:rsid w:val="00FA5A2D"/>
    <w:rsid w:val="00FA7068"/>
    <w:rsid w:val="00FB00A7"/>
    <w:rsid w:val="00FB1658"/>
    <w:rsid w:val="00FB236D"/>
    <w:rsid w:val="00FB24A3"/>
    <w:rsid w:val="00FB3316"/>
    <w:rsid w:val="00FB36D2"/>
    <w:rsid w:val="00FB56E7"/>
    <w:rsid w:val="00FB7709"/>
    <w:rsid w:val="00FC3323"/>
    <w:rsid w:val="00FC3C46"/>
    <w:rsid w:val="00FC5644"/>
    <w:rsid w:val="00FC6206"/>
    <w:rsid w:val="00FC7645"/>
    <w:rsid w:val="00FD04D8"/>
    <w:rsid w:val="00FD1DF6"/>
    <w:rsid w:val="00FD2930"/>
    <w:rsid w:val="00FD2ECB"/>
    <w:rsid w:val="00FD3A4F"/>
    <w:rsid w:val="00FD3F1F"/>
    <w:rsid w:val="00FD4FF4"/>
    <w:rsid w:val="00FE0FA9"/>
    <w:rsid w:val="00FE1815"/>
    <w:rsid w:val="00FE48EE"/>
    <w:rsid w:val="00FE5276"/>
    <w:rsid w:val="00FE60C1"/>
    <w:rsid w:val="00FE6B7C"/>
    <w:rsid w:val="00FE6BAC"/>
    <w:rsid w:val="00FE7545"/>
    <w:rsid w:val="00FE7691"/>
    <w:rsid w:val="00FF010A"/>
    <w:rsid w:val="00FF0563"/>
    <w:rsid w:val="00FF6319"/>
    <w:rsid w:val="00FF7577"/>
    <w:rsid w:val="00FF7A1A"/>
    <w:rsid w:val="00FF7AE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84942"/>
    <w:pPr>
      <w:spacing w:after="180"/>
    </w:pPr>
    <w:rPr>
      <w:lang w:val="en-GB" w:eastAsia="en-US"/>
    </w:rPr>
  </w:style>
  <w:style w:type="paragraph" w:styleId="berschrift1">
    <w:name w:val="heading 1"/>
    <w:aliases w:val="H1"/>
    <w:next w:val="Standard"/>
    <w:qFormat/>
    <w:rsid w:val="004849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qFormat/>
    <w:rsid w:val="00484942"/>
    <w:pPr>
      <w:pBdr>
        <w:top w:val="none" w:sz="0" w:space="0" w:color="auto"/>
      </w:pBdr>
      <w:spacing w:before="180"/>
      <w:outlineLvl w:val="1"/>
    </w:pPr>
    <w:rPr>
      <w:sz w:val="32"/>
    </w:rPr>
  </w:style>
  <w:style w:type="paragraph" w:styleId="berschrift3">
    <w:name w:val="heading 3"/>
    <w:aliases w:val="Underrubrik2,H3,Memo Heading 3,h3,no break,hello,0H,0h,3h,3H"/>
    <w:basedOn w:val="berschrift2"/>
    <w:next w:val="Standard"/>
    <w:link w:val="berschrift3Zchn"/>
    <w:qFormat/>
    <w:rsid w:val="00484942"/>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
    <w:basedOn w:val="berschrift3"/>
    <w:next w:val="Standard"/>
    <w:qFormat/>
    <w:rsid w:val="00484942"/>
    <w:pPr>
      <w:ind w:left="1418" w:hanging="1418"/>
      <w:outlineLvl w:val="3"/>
    </w:pPr>
    <w:rPr>
      <w:sz w:val="24"/>
    </w:rPr>
  </w:style>
  <w:style w:type="paragraph" w:styleId="berschrift5">
    <w:name w:val="heading 5"/>
    <w:aliases w:val="M5,mh2,Module heading 2,heading 8,Numbered Sub-list,h5"/>
    <w:basedOn w:val="berschrift4"/>
    <w:next w:val="Standard"/>
    <w:qFormat/>
    <w:rsid w:val="00484942"/>
    <w:pPr>
      <w:ind w:left="1701" w:hanging="1701"/>
      <w:outlineLvl w:val="4"/>
    </w:pPr>
    <w:rPr>
      <w:sz w:val="22"/>
    </w:rPr>
  </w:style>
  <w:style w:type="paragraph" w:styleId="berschrift6">
    <w:name w:val="heading 6"/>
    <w:basedOn w:val="H6"/>
    <w:next w:val="Standard"/>
    <w:qFormat/>
    <w:rsid w:val="00484942"/>
    <w:pPr>
      <w:outlineLvl w:val="5"/>
    </w:pPr>
  </w:style>
  <w:style w:type="paragraph" w:styleId="berschrift7">
    <w:name w:val="heading 7"/>
    <w:basedOn w:val="H6"/>
    <w:next w:val="Standard"/>
    <w:qFormat/>
    <w:rsid w:val="00484942"/>
    <w:pPr>
      <w:outlineLvl w:val="6"/>
    </w:pPr>
  </w:style>
  <w:style w:type="paragraph" w:styleId="berschrift8">
    <w:name w:val="heading 8"/>
    <w:basedOn w:val="berschrift1"/>
    <w:next w:val="Standard"/>
    <w:qFormat/>
    <w:rsid w:val="00484942"/>
    <w:pPr>
      <w:ind w:left="0" w:firstLine="0"/>
      <w:outlineLvl w:val="7"/>
    </w:pPr>
  </w:style>
  <w:style w:type="paragraph" w:styleId="berschrift9">
    <w:name w:val="heading 9"/>
    <w:basedOn w:val="berschrift8"/>
    <w:next w:val="Standard"/>
    <w:qFormat/>
    <w:rsid w:val="0048494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484942"/>
    <w:pPr>
      <w:ind w:left="1985" w:hanging="1985"/>
      <w:outlineLvl w:val="9"/>
    </w:pPr>
    <w:rPr>
      <w:sz w:val="20"/>
    </w:rPr>
  </w:style>
  <w:style w:type="paragraph" w:styleId="Verzeichnis9">
    <w:name w:val="toc 9"/>
    <w:basedOn w:val="Verzeichnis8"/>
    <w:semiHidden/>
    <w:rsid w:val="00484942"/>
    <w:pPr>
      <w:ind w:left="1418" w:hanging="1418"/>
    </w:pPr>
  </w:style>
  <w:style w:type="paragraph" w:styleId="Verzeichnis8">
    <w:name w:val="toc 8"/>
    <w:basedOn w:val="Verzeichnis1"/>
    <w:uiPriority w:val="39"/>
    <w:rsid w:val="00484942"/>
    <w:pPr>
      <w:spacing w:before="180"/>
      <w:ind w:left="2693" w:hanging="2693"/>
    </w:pPr>
    <w:rPr>
      <w:b/>
    </w:rPr>
  </w:style>
  <w:style w:type="paragraph" w:styleId="Verzeichnis1">
    <w:name w:val="toc 1"/>
    <w:uiPriority w:val="39"/>
    <w:rsid w:val="0048494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484942"/>
    <w:pPr>
      <w:keepLines/>
      <w:tabs>
        <w:tab w:val="center" w:pos="4536"/>
        <w:tab w:val="right" w:pos="9072"/>
      </w:tabs>
    </w:pPr>
    <w:rPr>
      <w:noProof/>
    </w:rPr>
  </w:style>
  <w:style w:type="character" w:customStyle="1" w:styleId="ZGSM">
    <w:name w:val="ZGSM"/>
    <w:rsid w:val="00484942"/>
  </w:style>
  <w:style w:type="paragraph" w:styleId="Kopfzeile">
    <w:name w:val="header"/>
    <w:rsid w:val="00484942"/>
    <w:pPr>
      <w:widowControl w:val="0"/>
    </w:pPr>
    <w:rPr>
      <w:rFonts w:ascii="Arial" w:hAnsi="Arial"/>
      <w:b/>
      <w:noProof/>
      <w:sz w:val="18"/>
      <w:lang w:val="en-GB" w:eastAsia="en-US"/>
    </w:rPr>
  </w:style>
  <w:style w:type="paragraph" w:customStyle="1" w:styleId="ZD">
    <w:name w:val="ZD"/>
    <w:rsid w:val="00484942"/>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rsid w:val="00484942"/>
    <w:pPr>
      <w:ind w:left="1701" w:hanging="1701"/>
    </w:pPr>
  </w:style>
  <w:style w:type="paragraph" w:styleId="Verzeichnis4">
    <w:name w:val="toc 4"/>
    <w:basedOn w:val="Verzeichnis3"/>
    <w:uiPriority w:val="39"/>
    <w:rsid w:val="00484942"/>
    <w:pPr>
      <w:ind w:left="1418" w:hanging="1418"/>
    </w:pPr>
  </w:style>
  <w:style w:type="paragraph" w:styleId="Verzeichnis3">
    <w:name w:val="toc 3"/>
    <w:basedOn w:val="Verzeichnis2"/>
    <w:uiPriority w:val="39"/>
    <w:rsid w:val="00484942"/>
    <w:pPr>
      <w:ind w:left="1134" w:hanging="1134"/>
    </w:pPr>
  </w:style>
  <w:style w:type="paragraph" w:styleId="Verzeichnis2">
    <w:name w:val="toc 2"/>
    <w:basedOn w:val="Verzeichnis1"/>
    <w:uiPriority w:val="39"/>
    <w:rsid w:val="00484942"/>
    <w:pPr>
      <w:keepNext w:val="0"/>
      <w:spacing w:before="0"/>
      <w:ind w:left="851" w:hanging="851"/>
    </w:pPr>
    <w:rPr>
      <w:sz w:val="20"/>
    </w:rPr>
  </w:style>
  <w:style w:type="paragraph" w:styleId="Index1">
    <w:name w:val="index 1"/>
    <w:basedOn w:val="Standard"/>
    <w:semiHidden/>
    <w:rsid w:val="00484942"/>
    <w:pPr>
      <w:keepLines/>
      <w:spacing w:after="0"/>
    </w:pPr>
  </w:style>
  <w:style w:type="paragraph" w:styleId="Index2">
    <w:name w:val="index 2"/>
    <w:basedOn w:val="Index1"/>
    <w:semiHidden/>
    <w:rsid w:val="00484942"/>
    <w:pPr>
      <w:ind w:left="284"/>
    </w:pPr>
  </w:style>
  <w:style w:type="paragraph" w:customStyle="1" w:styleId="TT">
    <w:name w:val="TT"/>
    <w:basedOn w:val="berschrift1"/>
    <w:next w:val="Standard"/>
    <w:rsid w:val="00484942"/>
    <w:pPr>
      <w:outlineLvl w:val="9"/>
    </w:pPr>
  </w:style>
  <w:style w:type="paragraph" w:styleId="Fuzeile">
    <w:name w:val="footer"/>
    <w:basedOn w:val="Kopfzeile"/>
    <w:rsid w:val="00484942"/>
    <w:pPr>
      <w:jc w:val="center"/>
    </w:pPr>
    <w:rPr>
      <w:i/>
    </w:rPr>
  </w:style>
  <w:style w:type="character" w:styleId="Funotenzeichen">
    <w:name w:val="footnote reference"/>
    <w:semiHidden/>
    <w:rsid w:val="00484942"/>
    <w:rPr>
      <w:b/>
      <w:position w:val="6"/>
      <w:sz w:val="16"/>
    </w:rPr>
  </w:style>
  <w:style w:type="paragraph" w:styleId="Funotentext">
    <w:name w:val="footnote text"/>
    <w:basedOn w:val="Standard"/>
    <w:semiHidden/>
    <w:rsid w:val="00484942"/>
    <w:pPr>
      <w:keepLines/>
      <w:spacing w:after="0"/>
      <w:ind w:left="454" w:hanging="454"/>
    </w:pPr>
    <w:rPr>
      <w:sz w:val="16"/>
    </w:rPr>
  </w:style>
  <w:style w:type="paragraph" w:customStyle="1" w:styleId="NF">
    <w:name w:val="NF"/>
    <w:basedOn w:val="NO"/>
    <w:rsid w:val="00484942"/>
    <w:pPr>
      <w:keepNext/>
      <w:spacing w:after="0"/>
    </w:pPr>
    <w:rPr>
      <w:rFonts w:ascii="Arial" w:hAnsi="Arial"/>
      <w:sz w:val="18"/>
    </w:rPr>
  </w:style>
  <w:style w:type="paragraph" w:customStyle="1" w:styleId="NO">
    <w:name w:val="NO"/>
    <w:basedOn w:val="Standard"/>
    <w:link w:val="NOChar1"/>
    <w:rsid w:val="00484942"/>
    <w:pPr>
      <w:keepLines/>
      <w:ind w:left="1135" w:hanging="851"/>
    </w:pPr>
  </w:style>
  <w:style w:type="paragraph" w:customStyle="1" w:styleId="PL">
    <w:name w:val="PL"/>
    <w:rsid w:val="00484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84942"/>
    <w:pPr>
      <w:jc w:val="right"/>
    </w:pPr>
  </w:style>
  <w:style w:type="paragraph" w:customStyle="1" w:styleId="TAL">
    <w:name w:val="TAL"/>
    <w:basedOn w:val="Standard"/>
    <w:link w:val="TALCar"/>
    <w:rsid w:val="00484942"/>
    <w:pPr>
      <w:keepNext/>
      <w:keepLines/>
      <w:spacing w:after="0"/>
    </w:pPr>
    <w:rPr>
      <w:rFonts w:ascii="Arial" w:hAnsi="Arial"/>
      <w:sz w:val="18"/>
    </w:rPr>
  </w:style>
  <w:style w:type="paragraph" w:styleId="Listennummer2">
    <w:name w:val="List Number 2"/>
    <w:basedOn w:val="Listennummer"/>
    <w:rsid w:val="00484942"/>
    <w:pPr>
      <w:ind w:left="851"/>
    </w:pPr>
  </w:style>
  <w:style w:type="paragraph" w:styleId="Listennummer">
    <w:name w:val="List Number"/>
    <w:basedOn w:val="Liste"/>
    <w:rsid w:val="00484942"/>
  </w:style>
  <w:style w:type="paragraph" w:styleId="Liste">
    <w:name w:val="List"/>
    <w:basedOn w:val="Standard"/>
    <w:rsid w:val="00484942"/>
    <w:pPr>
      <w:ind w:left="568" w:hanging="284"/>
    </w:pPr>
  </w:style>
  <w:style w:type="paragraph" w:customStyle="1" w:styleId="TAH">
    <w:name w:val="TAH"/>
    <w:basedOn w:val="TAC"/>
    <w:rsid w:val="00484942"/>
    <w:rPr>
      <w:b/>
    </w:rPr>
  </w:style>
  <w:style w:type="paragraph" w:customStyle="1" w:styleId="TAC">
    <w:name w:val="TAC"/>
    <w:basedOn w:val="TAL"/>
    <w:rsid w:val="00484942"/>
    <w:pPr>
      <w:jc w:val="center"/>
    </w:pPr>
  </w:style>
  <w:style w:type="paragraph" w:customStyle="1" w:styleId="LD">
    <w:name w:val="LD"/>
    <w:rsid w:val="00484942"/>
    <w:pPr>
      <w:keepNext/>
      <w:keepLines/>
      <w:spacing w:line="180" w:lineRule="exact"/>
    </w:pPr>
    <w:rPr>
      <w:rFonts w:ascii="Courier New" w:hAnsi="Courier New"/>
      <w:noProof/>
      <w:lang w:val="en-GB" w:eastAsia="en-US"/>
    </w:rPr>
  </w:style>
  <w:style w:type="paragraph" w:customStyle="1" w:styleId="EX">
    <w:name w:val="EX"/>
    <w:basedOn w:val="Standard"/>
    <w:link w:val="EXChar"/>
    <w:rsid w:val="00484942"/>
    <w:pPr>
      <w:keepLines/>
      <w:ind w:left="1702" w:hanging="1418"/>
    </w:pPr>
  </w:style>
  <w:style w:type="paragraph" w:customStyle="1" w:styleId="FP">
    <w:name w:val="FP"/>
    <w:basedOn w:val="Standard"/>
    <w:rsid w:val="00484942"/>
    <w:pPr>
      <w:spacing w:after="0"/>
    </w:pPr>
  </w:style>
  <w:style w:type="paragraph" w:customStyle="1" w:styleId="NW">
    <w:name w:val="NW"/>
    <w:basedOn w:val="NO"/>
    <w:rsid w:val="00484942"/>
    <w:pPr>
      <w:spacing w:after="0"/>
    </w:pPr>
  </w:style>
  <w:style w:type="paragraph" w:customStyle="1" w:styleId="EW">
    <w:name w:val="EW"/>
    <w:basedOn w:val="EX"/>
    <w:rsid w:val="00484942"/>
    <w:pPr>
      <w:spacing w:after="0"/>
    </w:pPr>
  </w:style>
  <w:style w:type="paragraph" w:customStyle="1" w:styleId="B1">
    <w:name w:val="B1"/>
    <w:basedOn w:val="Liste"/>
    <w:link w:val="B1Char"/>
    <w:rsid w:val="00484942"/>
  </w:style>
  <w:style w:type="paragraph" w:styleId="Verzeichnis6">
    <w:name w:val="toc 6"/>
    <w:basedOn w:val="Verzeichnis5"/>
    <w:next w:val="Standard"/>
    <w:semiHidden/>
    <w:rsid w:val="00484942"/>
    <w:pPr>
      <w:ind w:left="1985" w:hanging="1985"/>
    </w:pPr>
  </w:style>
  <w:style w:type="paragraph" w:styleId="Verzeichnis7">
    <w:name w:val="toc 7"/>
    <w:basedOn w:val="Verzeichnis6"/>
    <w:next w:val="Standard"/>
    <w:semiHidden/>
    <w:rsid w:val="00484942"/>
    <w:pPr>
      <w:ind w:left="2268" w:hanging="2268"/>
    </w:pPr>
  </w:style>
  <w:style w:type="paragraph" w:styleId="Aufzhlungszeichen2">
    <w:name w:val="List Bullet 2"/>
    <w:basedOn w:val="Aufzhlungszeichen"/>
    <w:rsid w:val="00484942"/>
    <w:pPr>
      <w:ind w:left="851"/>
    </w:pPr>
  </w:style>
  <w:style w:type="paragraph" w:styleId="Aufzhlungszeichen">
    <w:name w:val="List Bullet"/>
    <w:basedOn w:val="Liste"/>
    <w:rsid w:val="00484942"/>
  </w:style>
  <w:style w:type="paragraph" w:customStyle="1" w:styleId="EditorsNote">
    <w:name w:val="Editor's Note"/>
    <w:basedOn w:val="NO"/>
    <w:link w:val="EditorsNoteChar"/>
    <w:rsid w:val="00484942"/>
    <w:rPr>
      <w:color w:val="FF0000"/>
    </w:rPr>
  </w:style>
  <w:style w:type="paragraph" w:customStyle="1" w:styleId="TH">
    <w:name w:val="TH"/>
    <w:basedOn w:val="Standard"/>
    <w:rsid w:val="00484942"/>
    <w:pPr>
      <w:keepNext/>
      <w:keepLines/>
      <w:spacing w:before="60"/>
      <w:jc w:val="center"/>
    </w:pPr>
    <w:rPr>
      <w:rFonts w:ascii="Arial" w:hAnsi="Arial"/>
      <w:b/>
    </w:rPr>
  </w:style>
  <w:style w:type="paragraph" w:customStyle="1" w:styleId="ZA">
    <w:name w:val="ZA"/>
    <w:rsid w:val="004849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849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8494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849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84942"/>
    <w:pPr>
      <w:ind w:left="851" w:hanging="851"/>
    </w:pPr>
  </w:style>
  <w:style w:type="paragraph" w:customStyle="1" w:styleId="ZH">
    <w:name w:val="ZH"/>
    <w:rsid w:val="0048494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84942"/>
    <w:pPr>
      <w:keepNext w:val="0"/>
      <w:spacing w:before="0" w:after="240"/>
    </w:pPr>
  </w:style>
  <w:style w:type="paragraph" w:customStyle="1" w:styleId="ZG">
    <w:name w:val="ZG"/>
    <w:rsid w:val="00484942"/>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484942"/>
    <w:pPr>
      <w:ind w:left="1135"/>
    </w:pPr>
  </w:style>
  <w:style w:type="paragraph" w:styleId="Liste2">
    <w:name w:val="List 2"/>
    <w:basedOn w:val="Liste"/>
    <w:rsid w:val="00484942"/>
    <w:pPr>
      <w:ind w:left="851"/>
    </w:pPr>
  </w:style>
  <w:style w:type="paragraph" w:styleId="Liste3">
    <w:name w:val="List 3"/>
    <w:basedOn w:val="Liste2"/>
    <w:rsid w:val="00484942"/>
    <w:pPr>
      <w:ind w:left="1135"/>
    </w:pPr>
  </w:style>
  <w:style w:type="paragraph" w:styleId="Liste4">
    <w:name w:val="List 4"/>
    <w:basedOn w:val="Liste3"/>
    <w:rsid w:val="00484942"/>
    <w:pPr>
      <w:ind w:left="1418"/>
    </w:pPr>
  </w:style>
  <w:style w:type="paragraph" w:styleId="Liste5">
    <w:name w:val="List 5"/>
    <w:basedOn w:val="Liste4"/>
    <w:rsid w:val="00484942"/>
    <w:pPr>
      <w:ind w:left="1702"/>
    </w:pPr>
  </w:style>
  <w:style w:type="paragraph" w:styleId="Aufzhlungszeichen4">
    <w:name w:val="List Bullet 4"/>
    <w:basedOn w:val="Aufzhlungszeichen3"/>
    <w:rsid w:val="00484942"/>
    <w:pPr>
      <w:ind w:left="1418"/>
    </w:pPr>
  </w:style>
  <w:style w:type="paragraph" w:styleId="Aufzhlungszeichen5">
    <w:name w:val="List Bullet 5"/>
    <w:basedOn w:val="Aufzhlungszeichen4"/>
    <w:rsid w:val="00484942"/>
    <w:pPr>
      <w:ind w:left="1702"/>
    </w:pPr>
  </w:style>
  <w:style w:type="paragraph" w:customStyle="1" w:styleId="B2">
    <w:name w:val="B2"/>
    <w:basedOn w:val="Liste2"/>
    <w:link w:val="B2Char"/>
    <w:rsid w:val="00484942"/>
  </w:style>
  <w:style w:type="paragraph" w:customStyle="1" w:styleId="B3">
    <w:name w:val="B3"/>
    <w:basedOn w:val="Liste3"/>
    <w:link w:val="B3Char"/>
    <w:rsid w:val="00484942"/>
  </w:style>
  <w:style w:type="paragraph" w:customStyle="1" w:styleId="B4">
    <w:name w:val="B4"/>
    <w:basedOn w:val="Liste4"/>
    <w:rsid w:val="00484942"/>
  </w:style>
  <w:style w:type="paragraph" w:customStyle="1" w:styleId="B5">
    <w:name w:val="B5"/>
    <w:basedOn w:val="Liste5"/>
    <w:rsid w:val="00484942"/>
  </w:style>
  <w:style w:type="paragraph" w:customStyle="1" w:styleId="ZTD">
    <w:name w:val="ZTD"/>
    <w:basedOn w:val="ZB"/>
    <w:rsid w:val="00484942"/>
    <w:pPr>
      <w:framePr w:hRule="auto" w:wrap="notBeside" w:y="852"/>
    </w:pPr>
    <w:rPr>
      <w:i w:val="0"/>
      <w:sz w:val="40"/>
    </w:rPr>
  </w:style>
  <w:style w:type="paragraph" w:customStyle="1" w:styleId="ZV">
    <w:name w:val="ZV"/>
    <w:basedOn w:val="ZU"/>
    <w:rsid w:val="00484942"/>
    <w:pPr>
      <w:framePr w:wrap="notBeside" w:y="16161"/>
    </w:pPr>
  </w:style>
  <w:style w:type="paragraph" w:styleId="Indexberschrift">
    <w:name w:val="index heading"/>
    <w:basedOn w:val="Standard"/>
    <w:next w:val="Standard"/>
    <w:semiHidden/>
    <w:rsid w:val="00484942"/>
    <w:pPr>
      <w:pBdr>
        <w:top w:val="single" w:sz="12" w:space="0" w:color="auto"/>
      </w:pBdr>
      <w:spacing w:before="360" w:after="240"/>
    </w:pPr>
    <w:rPr>
      <w:b/>
      <w:i/>
      <w:sz w:val="26"/>
    </w:rPr>
  </w:style>
  <w:style w:type="paragraph" w:customStyle="1" w:styleId="INDENT1">
    <w:name w:val="INDENT1"/>
    <w:basedOn w:val="Standard"/>
    <w:rsid w:val="00484942"/>
    <w:pPr>
      <w:ind w:left="851"/>
    </w:pPr>
  </w:style>
  <w:style w:type="paragraph" w:customStyle="1" w:styleId="INDENT2">
    <w:name w:val="INDENT2"/>
    <w:basedOn w:val="Standard"/>
    <w:rsid w:val="00484942"/>
    <w:pPr>
      <w:ind w:left="1135" w:hanging="284"/>
    </w:pPr>
  </w:style>
  <w:style w:type="paragraph" w:customStyle="1" w:styleId="INDENT3">
    <w:name w:val="INDENT3"/>
    <w:basedOn w:val="Standard"/>
    <w:rsid w:val="00484942"/>
    <w:pPr>
      <w:ind w:left="1701" w:hanging="567"/>
    </w:pPr>
  </w:style>
  <w:style w:type="paragraph" w:customStyle="1" w:styleId="FigureTitle">
    <w:name w:val="Figure_Title"/>
    <w:basedOn w:val="Standard"/>
    <w:next w:val="Standard"/>
    <w:rsid w:val="00484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484942"/>
    <w:pPr>
      <w:keepNext/>
      <w:keepLines/>
    </w:pPr>
    <w:rPr>
      <w:b/>
    </w:rPr>
  </w:style>
  <w:style w:type="paragraph" w:customStyle="1" w:styleId="enumlev2">
    <w:name w:val="enumlev2"/>
    <w:basedOn w:val="Standard"/>
    <w:rsid w:val="00484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484942"/>
    <w:pPr>
      <w:keepNext/>
      <w:keepLines/>
      <w:spacing w:before="240"/>
      <w:ind w:left="1418"/>
    </w:pPr>
    <w:rPr>
      <w:rFonts w:ascii="Arial" w:hAnsi="Arial"/>
      <w:b/>
      <w:sz w:val="36"/>
      <w:lang w:val="en-US"/>
    </w:rPr>
  </w:style>
  <w:style w:type="paragraph" w:styleId="Beschriftung">
    <w:name w:val="caption"/>
    <w:basedOn w:val="Standard"/>
    <w:next w:val="Standard"/>
    <w:qFormat/>
    <w:rsid w:val="00484942"/>
    <w:pPr>
      <w:spacing w:before="120" w:after="120"/>
    </w:pPr>
    <w:rPr>
      <w:b/>
    </w:rPr>
  </w:style>
  <w:style w:type="character" w:styleId="Hyperlink">
    <w:name w:val="Hyperlink"/>
    <w:rsid w:val="00484942"/>
    <w:rPr>
      <w:color w:val="0000FF"/>
      <w:u w:val="single"/>
    </w:rPr>
  </w:style>
  <w:style w:type="character" w:styleId="BesuchterHyperlink">
    <w:name w:val="FollowedHyperlink"/>
    <w:rsid w:val="00484942"/>
    <w:rPr>
      <w:color w:val="800080"/>
      <w:u w:val="single"/>
    </w:rPr>
  </w:style>
  <w:style w:type="paragraph" w:styleId="Dokumentstruktur">
    <w:name w:val="Document Map"/>
    <w:basedOn w:val="Standard"/>
    <w:semiHidden/>
    <w:rsid w:val="00484942"/>
    <w:pPr>
      <w:shd w:val="clear" w:color="auto" w:fill="000080"/>
    </w:pPr>
    <w:rPr>
      <w:rFonts w:ascii="Tahoma" w:hAnsi="Tahoma"/>
    </w:rPr>
  </w:style>
  <w:style w:type="paragraph" w:styleId="NurText">
    <w:name w:val="Plain Text"/>
    <w:basedOn w:val="Standard"/>
    <w:rsid w:val="00484942"/>
    <w:rPr>
      <w:rFonts w:ascii="Courier New" w:hAnsi="Courier New"/>
      <w:lang w:val="nb-NO"/>
    </w:rPr>
  </w:style>
  <w:style w:type="paragraph" w:customStyle="1" w:styleId="TAJ">
    <w:name w:val="TAJ"/>
    <w:basedOn w:val="TH"/>
    <w:rsid w:val="00484942"/>
  </w:style>
  <w:style w:type="paragraph" w:styleId="Textkrper">
    <w:name w:val="Body Text"/>
    <w:aliases w:val="bt"/>
    <w:basedOn w:val="Standard"/>
    <w:rsid w:val="00484942"/>
  </w:style>
  <w:style w:type="character" w:styleId="Kommentarzeichen">
    <w:name w:val="annotation reference"/>
    <w:semiHidden/>
    <w:rsid w:val="00484942"/>
    <w:rPr>
      <w:sz w:val="16"/>
    </w:rPr>
  </w:style>
  <w:style w:type="paragraph" w:customStyle="1" w:styleId="Guidance">
    <w:name w:val="Guidance"/>
    <w:basedOn w:val="Standard"/>
    <w:rsid w:val="00484942"/>
    <w:rPr>
      <w:i/>
      <w:color w:val="0000FF"/>
    </w:rPr>
  </w:style>
  <w:style w:type="paragraph" w:styleId="Kommentartext">
    <w:name w:val="annotation text"/>
    <w:basedOn w:val="Standard"/>
    <w:semiHidden/>
    <w:rsid w:val="00484942"/>
  </w:style>
  <w:style w:type="paragraph" w:customStyle="1" w:styleId="CRCoverPage">
    <w:name w:val="CR Cover Page"/>
    <w:rsid w:val="00484942"/>
    <w:pPr>
      <w:spacing w:after="120"/>
    </w:pPr>
    <w:rPr>
      <w:rFonts w:ascii="Arial" w:eastAsia="Times New Roman" w:hAnsi="Arial"/>
      <w:lang w:val="en-GB" w:eastAsia="en-US"/>
    </w:rPr>
  </w:style>
  <w:style w:type="paragraph" w:customStyle="1" w:styleId="1">
    <w:name w:val="吹き出し1"/>
    <w:basedOn w:val="Standard"/>
    <w:semiHidden/>
    <w:rsid w:val="00484942"/>
    <w:rPr>
      <w:rFonts w:ascii="Tahoma" w:hAnsi="Tahoma" w:cs="MS Mincho"/>
      <w:sz w:val="16"/>
      <w:szCs w:val="16"/>
    </w:rPr>
  </w:style>
  <w:style w:type="paragraph" w:customStyle="1" w:styleId="bullet">
    <w:name w:val="bullet"/>
    <w:basedOn w:val="Standard"/>
    <w:rsid w:val="00484942"/>
    <w:pPr>
      <w:numPr>
        <w:numId w:val="8"/>
      </w:numPr>
    </w:pPr>
  </w:style>
  <w:style w:type="character" w:customStyle="1" w:styleId="NOChar">
    <w:name w:val="NO Char"/>
    <w:rsid w:val="00484942"/>
    <w:rPr>
      <w:rFonts w:eastAsia="MS Mincho"/>
      <w:lang w:val="en-GB" w:eastAsia="en-US" w:bidi="ar-SA"/>
    </w:rPr>
  </w:style>
  <w:style w:type="paragraph" w:styleId="Sprechblasentext">
    <w:name w:val="Balloon Text"/>
    <w:basedOn w:val="Standard"/>
    <w:semiHidden/>
    <w:rsid w:val="00630138"/>
    <w:rPr>
      <w:rFonts w:ascii="Tahoma" w:hAnsi="Tahoma" w:cs="Tahoma"/>
      <w:sz w:val="16"/>
      <w:szCs w:val="16"/>
    </w:rPr>
  </w:style>
  <w:style w:type="paragraph" w:styleId="Kommentarthema">
    <w:name w:val="annotation subject"/>
    <w:basedOn w:val="Kommentartext"/>
    <w:next w:val="Kommentar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ellengitternetz">
    <w:name w:val="Table Grid"/>
    <w:basedOn w:val="NormaleTabelle"/>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berschrift3Zchn">
    <w:name w:val="Überschrift 3 Zchn"/>
    <w:aliases w:val="Underrubrik2 Zchn,H3 Zchn,Memo Heading 3 Zchn,h3 Zchn,no break Zchn,hello Zchn,0H Zchn,0h Zchn,3h Zchn,3H Zchn"/>
    <w:link w:val="berschrift3"/>
    <w:rsid w:val="007454F5"/>
    <w:rPr>
      <w:rFonts w:ascii="Arial" w:hAnsi="Arial"/>
      <w:sz w:val="28"/>
      <w:lang w:val="en-GB" w:eastAsia="en-US"/>
    </w:rPr>
  </w:style>
  <w:style w:type="paragraph" w:styleId="Listenabsatz">
    <w:name w:val="List Paragraph"/>
    <w:basedOn w:val="Standard"/>
    <w:uiPriority w:val="34"/>
    <w:qFormat/>
    <w:rsid w:val="00AE678D"/>
    <w:pPr>
      <w:ind w:left="720"/>
      <w:contextualSpacing/>
    </w:pPr>
  </w:style>
  <w:style w:type="paragraph" w:styleId="berarbeitung">
    <w:name w:val="Revision"/>
    <w:hidden/>
    <w:uiPriority w:val="99"/>
    <w:semiHidden/>
    <w:rsid w:val="00406145"/>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4942"/>
    <w:pPr>
      <w:spacing w:after="180"/>
    </w:pPr>
    <w:rPr>
      <w:lang w:val="en-GB" w:eastAsia="en-US"/>
    </w:rPr>
  </w:style>
  <w:style w:type="paragraph" w:styleId="Heading1">
    <w:name w:val="heading 1"/>
    <w:aliases w:val="H1"/>
    <w:next w:val="Normal"/>
    <w:qFormat/>
    <w:rsid w:val="004849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48494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4849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qFormat/>
    <w:rsid w:val="00484942"/>
    <w:pPr>
      <w:ind w:left="1418" w:hanging="1418"/>
      <w:outlineLvl w:val="3"/>
    </w:pPr>
    <w:rPr>
      <w:sz w:val="24"/>
    </w:rPr>
  </w:style>
  <w:style w:type="paragraph" w:styleId="Heading5">
    <w:name w:val="heading 5"/>
    <w:aliases w:val="M5,mh2,Module heading 2,heading 8,Numbered Sub-list,h5"/>
    <w:basedOn w:val="Heading4"/>
    <w:next w:val="Normal"/>
    <w:qFormat/>
    <w:rsid w:val="00484942"/>
    <w:pPr>
      <w:ind w:left="1701" w:hanging="1701"/>
      <w:outlineLvl w:val="4"/>
    </w:pPr>
    <w:rPr>
      <w:sz w:val="22"/>
    </w:rPr>
  </w:style>
  <w:style w:type="paragraph" w:styleId="Heading6">
    <w:name w:val="heading 6"/>
    <w:basedOn w:val="H6"/>
    <w:next w:val="Normal"/>
    <w:qFormat/>
    <w:rsid w:val="00484942"/>
    <w:pPr>
      <w:outlineLvl w:val="5"/>
    </w:pPr>
  </w:style>
  <w:style w:type="paragraph" w:styleId="Heading7">
    <w:name w:val="heading 7"/>
    <w:basedOn w:val="H6"/>
    <w:next w:val="Normal"/>
    <w:qFormat/>
    <w:rsid w:val="00484942"/>
    <w:pPr>
      <w:outlineLvl w:val="6"/>
    </w:pPr>
  </w:style>
  <w:style w:type="paragraph" w:styleId="Heading8">
    <w:name w:val="heading 8"/>
    <w:basedOn w:val="Heading1"/>
    <w:next w:val="Normal"/>
    <w:qFormat/>
    <w:rsid w:val="00484942"/>
    <w:pPr>
      <w:ind w:left="0" w:firstLine="0"/>
      <w:outlineLvl w:val="7"/>
    </w:pPr>
  </w:style>
  <w:style w:type="paragraph" w:styleId="Heading9">
    <w:name w:val="heading 9"/>
    <w:basedOn w:val="Heading8"/>
    <w:next w:val="Normal"/>
    <w:qFormat/>
    <w:rsid w:val="004849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942"/>
    <w:pPr>
      <w:ind w:left="1985" w:hanging="1985"/>
      <w:outlineLvl w:val="9"/>
    </w:pPr>
    <w:rPr>
      <w:sz w:val="20"/>
    </w:rPr>
  </w:style>
  <w:style w:type="paragraph" w:styleId="TOC9">
    <w:name w:val="toc 9"/>
    <w:basedOn w:val="TOC8"/>
    <w:semiHidden/>
    <w:rsid w:val="00484942"/>
    <w:pPr>
      <w:ind w:left="1418" w:hanging="1418"/>
    </w:pPr>
  </w:style>
  <w:style w:type="paragraph" w:styleId="TOC8">
    <w:name w:val="toc 8"/>
    <w:basedOn w:val="TOC1"/>
    <w:uiPriority w:val="39"/>
    <w:rsid w:val="00484942"/>
    <w:pPr>
      <w:spacing w:before="180"/>
      <w:ind w:left="2693" w:hanging="2693"/>
    </w:pPr>
    <w:rPr>
      <w:b/>
    </w:rPr>
  </w:style>
  <w:style w:type="paragraph" w:styleId="TOC1">
    <w:name w:val="toc 1"/>
    <w:uiPriority w:val="39"/>
    <w:rsid w:val="0048494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84942"/>
    <w:pPr>
      <w:keepLines/>
      <w:tabs>
        <w:tab w:val="center" w:pos="4536"/>
        <w:tab w:val="right" w:pos="9072"/>
      </w:tabs>
    </w:pPr>
    <w:rPr>
      <w:noProof/>
    </w:rPr>
  </w:style>
  <w:style w:type="character" w:customStyle="1" w:styleId="ZGSM">
    <w:name w:val="ZGSM"/>
    <w:rsid w:val="00484942"/>
  </w:style>
  <w:style w:type="paragraph" w:styleId="Header">
    <w:name w:val="header"/>
    <w:rsid w:val="00484942"/>
    <w:pPr>
      <w:widowControl w:val="0"/>
    </w:pPr>
    <w:rPr>
      <w:rFonts w:ascii="Arial" w:hAnsi="Arial"/>
      <w:b/>
      <w:noProof/>
      <w:sz w:val="18"/>
      <w:lang w:val="en-GB" w:eastAsia="en-US"/>
    </w:rPr>
  </w:style>
  <w:style w:type="paragraph" w:customStyle="1" w:styleId="ZD">
    <w:name w:val="ZD"/>
    <w:rsid w:val="00484942"/>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484942"/>
    <w:pPr>
      <w:ind w:left="1701" w:hanging="1701"/>
    </w:pPr>
  </w:style>
  <w:style w:type="paragraph" w:styleId="TOC4">
    <w:name w:val="toc 4"/>
    <w:basedOn w:val="TOC3"/>
    <w:uiPriority w:val="39"/>
    <w:rsid w:val="00484942"/>
    <w:pPr>
      <w:ind w:left="1418" w:hanging="1418"/>
    </w:pPr>
  </w:style>
  <w:style w:type="paragraph" w:styleId="TOC3">
    <w:name w:val="toc 3"/>
    <w:basedOn w:val="TOC2"/>
    <w:uiPriority w:val="39"/>
    <w:rsid w:val="00484942"/>
    <w:pPr>
      <w:ind w:left="1134" w:hanging="1134"/>
    </w:pPr>
  </w:style>
  <w:style w:type="paragraph" w:styleId="TOC2">
    <w:name w:val="toc 2"/>
    <w:basedOn w:val="TOC1"/>
    <w:uiPriority w:val="39"/>
    <w:rsid w:val="00484942"/>
    <w:pPr>
      <w:keepNext w:val="0"/>
      <w:spacing w:before="0"/>
      <w:ind w:left="851" w:hanging="851"/>
    </w:pPr>
    <w:rPr>
      <w:sz w:val="20"/>
    </w:rPr>
  </w:style>
  <w:style w:type="paragraph" w:styleId="Index1">
    <w:name w:val="index 1"/>
    <w:basedOn w:val="Normal"/>
    <w:semiHidden/>
    <w:rsid w:val="00484942"/>
    <w:pPr>
      <w:keepLines/>
      <w:spacing w:after="0"/>
    </w:pPr>
  </w:style>
  <w:style w:type="paragraph" w:styleId="Index2">
    <w:name w:val="index 2"/>
    <w:basedOn w:val="Index1"/>
    <w:semiHidden/>
    <w:rsid w:val="00484942"/>
    <w:pPr>
      <w:ind w:left="284"/>
    </w:pPr>
  </w:style>
  <w:style w:type="paragraph" w:customStyle="1" w:styleId="TT">
    <w:name w:val="TT"/>
    <w:basedOn w:val="Heading1"/>
    <w:next w:val="Normal"/>
    <w:rsid w:val="00484942"/>
    <w:pPr>
      <w:outlineLvl w:val="9"/>
    </w:pPr>
  </w:style>
  <w:style w:type="paragraph" w:styleId="Footer">
    <w:name w:val="footer"/>
    <w:basedOn w:val="Header"/>
    <w:rsid w:val="00484942"/>
    <w:pPr>
      <w:jc w:val="center"/>
    </w:pPr>
    <w:rPr>
      <w:i/>
    </w:rPr>
  </w:style>
  <w:style w:type="character" w:styleId="FootnoteReference">
    <w:name w:val="footnote reference"/>
    <w:semiHidden/>
    <w:rsid w:val="00484942"/>
    <w:rPr>
      <w:b/>
      <w:position w:val="6"/>
      <w:sz w:val="16"/>
    </w:rPr>
  </w:style>
  <w:style w:type="paragraph" w:styleId="FootnoteText">
    <w:name w:val="footnote text"/>
    <w:basedOn w:val="Normal"/>
    <w:semiHidden/>
    <w:rsid w:val="00484942"/>
    <w:pPr>
      <w:keepLines/>
      <w:spacing w:after="0"/>
      <w:ind w:left="454" w:hanging="454"/>
    </w:pPr>
    <w:rPr>
      <w:sz w:val="16"/>
    </w:rPr>
  </w:style>
  <w:style w:type="paragraph" w:customStyle="1" w:styleId="NF">
    <w:name w:val="NF"/>
    <w:basedOn w:val="NO"/>
    <w:rsid w:val="00484942"/>
    <w:pPr>
      <w:keepNext/>
      <w:spacing w:after="0"/>
    </w:pPr>
    <w:rPr>
      <w:rFonts w:ascii="Arial" w:hAnsi="Arial"/>
      <w:sz w:val="18"/>
    </w:rPr>
  </w:style>
  <w:style w:type="paragraph" w:customStyle="1" w:styleId="NO">
    <w:name w:val="NO"/>
    <w:basedOn w:val="Normal"/>
    <w:link w:val="NOChar1"/>
    <w:rsid w:val="00484942"/>
    <w:pPr>
      <w:keepLines/>
      <w:ind w:left="1135" w:hanging="851"/>
    </w:pPr>
  </w:style>
  <w:style w:type="paragraph" w:customStyle="1" w:styleId="PL">
    <w:name w:val="PL"/>
    <w:rsid w:val="00484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84942"/>
    <w:pPr>
      <w:jc w:val="right"/>
    </w:pPr>
  </w:style>
  <w:style w:type="paragraph" w:customStyle="1" w:styleId="TAL">
    <w:name w:val="TAL"/>
    <w:basedOn w:val="Normal"/>
    <w:link w:val="TALCar"/>
    <w:rsid w:val="00484942"/>
    <w:pPr>
      <w:keepNext/>
      <w:keepLines/>
      <w:spacing w:after="0"/>
    </w:pPr>
    <w:rPr>
      <w:rFonts w:ascii="Arial" w:hAnsi="Arial"/>
      <w:sz w:val="18"/>
    </w:rPr>
  </w:style>
  <w:style w:type="paragraph" w:styleId="ListNumber2">
    <w:name w:val="List Number 2"/>
    <w:basedOn w:val="ListNumber"/>
    <w:rsid w:val="00484942"/>
    <w:pPr>
      <w:ind w:left="851"/>
    </w:pPr>
  </w:style>
  <w:style w:type="paragraph" w:styleId="ListNumber">
    <w:name w:val="List Number"/>
    <w:basedOn w:val="List"/>
    <w:rsid w:val="00484942"/>
  </w:style>
  <w:style w:type="paragraph" w:styleId="List">
    <w:name w:val="List"/>
    <w:basedOn w:val="Normal"/>
    <w:rsid w:val="00484942"/>
    <w:pPr>
      <w:ind w:left="568" w:hanging="284"/>
    </w:pPr>
  </w:style>
  <w:style w:type="paragraph" w:customStyle="1" w:styleId="TAH">
    <w:name w:val="TAH"/>
    <w:basedOn w:val="TAC"/>
    <w:rsid w:val="00484942"/>
    <w:rPr>
      <w:b/>
    </w:rPr>
  </w:style>
  <w:style w:type="paragraph" w:customStyle="1" w:styleId="TAC">
    <w:name w:val="TAC"/>
    <w:basedOn w:val="TAL"/>
    <w:rsid w:val="00484942"/>
    <w:pPr>
      <w:jc w:val="center"/>
    </w:pPr>
  </w:style>
  <w:style w:type="paragraph" w:customStyle="1" w:styleId="LD">
    <w:name w:val="LD"/>
    <w:rsid w:val="00484942"/>
    <w:pPr>
      <w:keepNext/>
      <w:keepLines/>
      <w:spacing w:line="180" w:lineRule="exact"/>
    </w:pPr>
    <w:rPr>
      <w:rFonts w:ascii="Courier New" w:hAnsi="Courier New"/>
      <w:noProof/>
      <w:lang w:val="en-GB" w:eastAsia="en-US"/>
    </w:rPr>
  </w:style>
  <w:style w:type="paragraph" w:customStyle="1" w:styleId="EX">
    <w:name w:val="EX"/>
    <w:basedOn w:val="Normal"/>
    <w:link w:val="EXChar"/>
    <w:rsid w:val="00484942"/>
    <w:pPr>
      <w:keepLines/>
      <w:ind w:left="1702" w:hanging="1418"/>
    </w:pPr>
  </w:style>
  <w:style w:type="paragraph" w:customStyle="1" w:styleId="FP">
    <w:name w:val="FP"/>
    <w:basedOn w:val="Normal"/>
    <w:rsid w:val="00484942"/>
    <w:pPr>
      <w:spacing w:after="0"/>
    </w:pPr>
  </w:style>
  <w:style w:type="paragraph" w:customStyle="1" w:styleId="NW">
    <w:name w:val="NW"/>
    <w:basedOn w:val="NO"/>
    <w:rsid w:val="00484942"/>
    <w:pPr>
      <w:spacing w:after="0"/>
    </w:pPr>
  </w:style>
  <w:style w:type="paragraph" w:customStyle="1" w:styleId="EW">
    <w:name w:val="EW"/>
    <w:basedOn w:val="EX"/>
    <w:rsid w:val="00484942"/>
    <w:pPr>
      <w:spacing w:after="0"/>
    </w:pPr>
  </w:style>
  <w:style w:type="paragraph" w:customStyle="1" w:styleId="B1">
    <w:name w:val="B1"/>
    <w:basedOn w:val="List"/>
    <w:link w:val="B1Char"/>
    <w:rsid w:val="00484942"/>
  </w:style>
  <w:style w:type="paragraph" w:styleId="TOC6">
    <w:name w:val="toc 6"/>
    <w:basedOn w:val="TOC5"/>
    <w:next w:val="Normal"/>
    <w:semiHidden/>
    <w:rsid w:val="00484942"/>
    <w:pPr>
      <w:ind w:left="1985" w:hanging="1985"/>
    </w:pPr>
  </w:style>
  <w:style w:type="paragraph" w:styleId="TOC7">
    <w:name w:val="toc 7"/>
    <w:basedOn w:val="TOC6"/>
    <w:next w:val="Normal"/>
    <w:semiHidden/>
    <w:rsid w:val="00484942"/>
    <w:pPr>
      <w:ind w:left="2268" w:hanging="2268"/>
    </w:pPr>
  </w:style>
  <w:style w:type="paragraph" w:styleId="ListBullet2">
    <w:name w:val="List Bullet 2"/>
    <w:basedOn w:val="ListBullet"/>
    <w:rsid w:val="00484942"/>
    <w:pPr>
      <w:ind w:left="851"/>
    </w:pPr>
  </w:style>
  <w:style w:type="paragraph" w:styleId="ListBullet">
    <w:name w:val="List Bullet"/>
    <w:basedOn w:val="List"/>
    <w:rsid w:val="00484942"/>
  </w:style>
  <w:style w:type="paragraph" w:customStyle="1" w:styleId="EditorsNote">
    <w:name w:val="Editor's Note"/>
    <w:basedOn w:val="NO"/>
    <w:link w:val="EditorsNoteChar"/>
    <w:rsid w:val="00484942"/>
    <w:rPr>
      <w:color w:val="FF0000"/>
    </w:rPr>
  </w:style>
  <w:style w:type="paragraph" w:customStyle="1" w:styleId="TH">
    <w:name w:val="TH"/>
    <w:basedOn w:val="Normal"/>
    <w:rsid w:val="00484942"/>
    <w:pPr>
      <w:keepNext/>
      <w:keepLines/>
      <w:spacing w:before="60"/>
      <w:jc w:val="center"/>
    </w:pPr>
    <w:rPr>
      <w:rFonts w:ascii="Arial" w:hAnsi="Arial"/>
      <w:b/>
    </w:rPr>
  </w:style>
  <w:style w:type="paragraph" w:customStyle="1" w:styleId="ZA">
    <w:name w:val="ZA"/>
    <w:rsid w:val="004849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849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8494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849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84942"/>
    <w:pPr>
      <w:ind w:left="851" w:hanging="851"/>
    </w:pPr>
  </w:style>
  <w:style w:type="paragraph" w:customStyle="1" w:styleId="ZH">
    <w:name w:val="ZH"/>
    <w:rsid w:val="0048494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84942"/>
    <w:pPr>
      <w:keepNext w:val="0"/>
      <w:spacing w:before="0" w:after="240"/>
    </w:pPr>
  </w:style>
  <w:style w:type="paragraph" w:customStyle="1" w:styleId="ZG">
    <w:name w:val="ZG"/>
    <w:rsid w:val="00484942"/>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484942"/>
    <w:pPr>
      <w:ind w:left="1135"/>
    </w:pPr>
  </w:style>
  <w:style w:type="paragraph" w:styleId="List2">
    <w:name w:val="List 2"/>
    <w:basedOn w:val="List"/>
    <w:rsid w:val="00484942"/>
    <w:pPr>
      <w:ind w:left="851"/>
    </w:pPr>
  </w:style>
  <w:style w:type="paragraph" w:styleId="List3">
    <w:name w:val="List 3"/>
    <w:basedOn w:val="List2"/>
    <w:rsid w:val="00484942"/>
    <w:pPr>
      <w:ind w:left="1135"/>
    </w:pPr>
  </w:style>
  <w:style w:type="paragraph" w:styleId="List4">
    <w:name w:val="List 4"/>
    <w:basedOn w:val="List3"/>
    <w:rsid w:val="00484942"/>
    <w:pPr>
      <w:ind w:left="1418"/>
    </w:pPr>
  </w:style>
  <w:style w:type="paragraph" w:styleId="List5">
    <w:name w:val="List 5"/>
    <w:basedOn w:val="List4"/>
    <w:rsid w:val="00484942"/>
    <w:pPr>
      <w:ind w:left="1702"/>
    </w:pPr>
  </w:style>
  <w:style w:type="paragraph" w:styleId="ListBullet4">
    <w:name w:val="List Bullet 4"/>
    <w:basedOn w:val="ListBullet3"/>
    <w:rsid w:val="00484942"/>
    <w:pPr>
      <w:ind w:left="1418"/>
    </w:pPr>
  </w:style>
  <w:style w:type="paragraph" w:styleId="ListBullet5">
    <w:name w:val="List Bullet 5"/>
    <w:basedOn w:val="ListBullet4"/>
    <w:rsid w:val="00484942"/>
    <w:pPr>
      <w:ind w:left="1702"/>
    </w:pPr>
  </w:style>
  <w:style w:type="paragraph" w:customStyle="1" w:styleId="B2">
    <w:name w:val="B2"/>
    <w:basedOn w:val="List2"/>
    <w:link w:val="B2Char"/>
    <w:rsid w:val="00484942"/>
  </w:style>
  <w:style w:type="paragraph" w:customStyle="1" w:styleId="B3">
    <w:name w:val="B3"/>
    <w:basedOn w:val="List3"/>
    <w:link w:val="B3Char"/>
    <w:rsid w:val="00484942"/>
  </w:style>
  <w:style w:type="paragraph" w:customStyle="1" w:styleId="B4">
    <w:name w:val="B4"/>
    <w:basedOn w:val="List4"/>
    <w:rsid w:val="00484942"/>
  </w:style>
  <w:style w:type="paragraph" w:customStyle="1" w:styleId="B5">
    <w:name w:val="B5"/>
    <w:basedOn w:val="List5"/>
    <w:rsid w:val="00484942"/>
  </w:style>
  <w:style w:type="paragraph" w:customStyle="1" w:styleId="ZTD">
    <w:name w:val="ZTD"/>
    <w:basedOn w:val="ZB"/>
    <w:rsid w:val="00484942"/>
    <w:pPr>
      <w:framePr w:hRule="auto" w:wrap="notBeside" w:y="852"/>
    </w:pPr>
    <w:rPr>
      <w:i w:val="0"/>
      <w:sz w:val="40"/>
    </w:rPr>
  </w:style>
  <w:style w:type="paragraph" w:customStyle="1" w:styleId="ZV">
    <w:name w:val="ZV"/>
    <w:basedOn w:val="ZU"/>
    <w:rsid w:val="00484942"/>
    <w:pPr>
      <w:framePr w:wrap="notBeside" w:y="16161"/>
    </w:pPr>
  </w:style>
  <w:style w:type="paragraph" w:styleId="IndexHeading">
    <w:name w:val="index heading"/>
    <w:basedOn w:val="Normal"/>
    <w:next w:val="Normal"/>
    <w:semiHidden/>
    <w:rsid w:val="00484942"/>
    <w:pPr>
      <w:pBdr>
        <w:top w:val="single" w:sz="12" w:space="0" w:color="auto"/>
      </w:pBdr>
      <w:spacing w:before="360" w:after="240"/>
    </w:pPr>
    <w:rPr>
      <w:b/>
      <w:i/>
      <w:sz w:val="26"/>
    </w:rPr>
  </w:style>
  <w:style w:type="paragraph" w:customStyle="1" w:styleId="INDENT1">
    <w:name w:val="INDENT1"/>
    <w:basedOn w:val="Normal"/>
    <w:rsid w:val="00484942"/>
    <w:pPr>
      <w:ind w:left="851"/>
    </w:pPr>
  </w:style>
  <w:style w:type="paragraph" w:customStyle="1" w:styleId="INDENT2">
    <w:name w:val="INDENT2"/>
    <w:basedOn w:val="Normal"/>
    <w:rsid w:val="00484942"/>
    <w:pPr>
      <w:ind w:left="1135" w:hanging="284"/>
    </w:pPr>
  </w:style>
  <w:style w:type="paragraph" w:customStyle="1" w:styleId="INDENT3">
    <w:name w:val="INDENT3"/>
    <w:basedOn w:val="Normal"/>
    <w:rsid w:val="00484942"/>
    <w:pPr>
      <w:ind w:left="1701" w:hanging="567"/>
    </w:pPr>
  </w:style>
  <w:style w:type="paragraph" w:customStyle="1" w:styleId="FigureTitle">
    <w:name w:val="Figure_Title"/>
    <w:basedOn w:val="Normal"/>
    <w:next w:val="Normal"/>
    <w:rsid w:val="00484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84942"/>
    <w:pPr>
      <w:keepNext/>
      <w:keepLines/>
    </w:pPr>
    <w:rPr>
      <w:b/>
    </w:rPr>
  </w:style>
  <w:style w:type="paragraph" w:customStyle="1" w:styleId="enumlev2">
    <w:name w:val="enumlev2"/>
    <w:basedOn w:val="Normal"/>
    <w:rsid w:val="00484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84942"/>
    <w:pPr>
      <w:keepNext/>
      <w:keepLines/>
      <w:spacing w:before="240"/>
      <w:ind w:left="1418"/>
    </w:pPr>
    <w:rPr>
      <w:rFonts w:ascii="Arial" w:hAnsi="Arial"/>
      <w:b/>
      <w:sz w:val="36"/>
      <w:lang w:val="en-US"/>
    </w:rPr>
  </w:style>
  <w:style w:type="paragraph" w:styleId="Caption">
    <w:name w:val="caption"/>
    <w:basedOn w:val="Normal"/>
    <w:next w:val="Normal"/>
    <w:qFormat/>
    <w:rsid w:val="00484942"/>
    <w:pPr>
      <w:spacing w:before="120" w:after="120"/>
    </w:pPr>
    <w:rPr>
      <w:b/>
    </w:rPr>
  </w:style>
  <w:style w:type="character" w:styleId="Hyperlink">
    <w:name w:val="Hyperlink"/>
    <w:rsid w:val="00484942"/>
    <w:rPr>
      <w:color w:val="0000FF"/>
      <w:u w:val="single"/>
    </w:rPr>
  </w:style>
  <w:style w:type="character" w:styleId="FollowedHyperlink">
    <w:name w:val="FollowedHyperlink"/>
    <w:rsid w:val="00484942"/>
    <w:rPr>
      <w:color w:val="800080"/>
      <w:u w:val="single"/>
    </w:rPr>
  </w:style>
  <w:style w:type="paragraph" w:styleId="DocumentMap">
    <w:name w:val="Document Map"/>
    <w:basedOn w:val="Normal"/>
    <w:semiHidden/>
    <w:rsid w:val="00484942"/>
    <w:pPr>
      <w:shd w:val="clear" w:color="auto" w:fill="000080"/>
    </w:pPr>
    <w:rPr>
      <w:rFonts w:ascii="Tahoma" w:hAnsi="Tahoma"/>
    </w:rPr>
  </w:style>
  <w:style w:type="paragraph" w:styleId="PlainText">
    <w:name w:val="Plain Text"/>
    <w:basedOn w:val="Normal"/>
    <w:rsid w:val="00484942"/>
    <w:rPr>
      <w:rFonts w:ascii="Courier New" w:hAnsi="Courier New"/>
      <w:lang w:val="nb-NO"/>
    </w:rPr>
  </w:style>
  <w:style w:type="paragraph" w:customStyle="1" w:styleId="TAJ">
    <w:name w:val="TAJ"/>
    <w:basedOn w:val="TH"/>
    <w:rsid w:val="00484942"/>
  </w:style>
  <w:style w:type="paragraph" w:styleId="BodyText">
    <w:name w:val="Body Text"/>
    <w:aliases w:val="bt"/>
    <w:basedOn w:val="Normal"/>
    <w:rsid w:val="00484942"/>
  </w:style>
  <w:style w:type="character" w:styleId="CommentReference">
    <w:name w:val="annotation reference"/>
    <w:semiHidden/>
    <w:rsid w:val="00484942"/>
    <w:rPr>
      <w:sz w:val="16"/>
    </w:rPr>
  </w:style>
  <w:style w:type="paragraph" w:customStyle="1" w:styleId="Guidance">
    <w:name w:val="Guidance"/>
    <w:basedOn w:val="Normal"/>
    <w:rsid w:val="00484942"/>
    <w:rPr>
      <w:i/>
      <w:color w:val="0000FF"/>
    </w:rPr>
  </w:style>
  <w:style w:type="paragraph" w:styleId="CommentText">
    <w:name w:val="annotation text"/>
    <w:basedOn w:val="Normal"/>
    <w:semiHidden/>
    <w:rsid w:val="00484942"/>
  </w:style>
  <w:style w:type="paragraph" w:customStyle="1" w:styleId="CRCoverPage">
    <w:name w:val="CR Cover Page"/>
    <w:rsid w:val="00484942"/>
    <w:pPr>
      <w:spacing w:after="120"/>
    </w:pPr>
    <w:rPr>
      <w:rFonts w:ascii="Arial" w:eastAsia="Times New Roman" w:hAnsi="Arial"/>
      <w:lang w:val="en-GB" w:eastAsia="en-US"/>
    </w:rPr>
  </w:style>
  <w:style w:type="paragraph" w:customStyle="1" w:styleId="1">
    <w:name w:val="吹き出し1"/>
    <w:basedOn w:val="Normal"/>
    <w:semiHidden/>
    <w:rsid w:val="00484942"/>
    <w:rPr>
      <w:rFonts w:ascii="Tahoma" w:hAnsi="Tahoma" w:cs="MS Mincho"/>
      <w:sz w:val="16"/>
      <w:szCs w:val="16"/>
    </w:rPr>
  </w:style>
  <w:style w:type="paragraph" w:customStyle="1" w:styleId="bullet">
    <w:name w:val="bullet"/>
    <w:basedOn w:val="Normal"/>
    <w:rsid w:val="00484942"/>
    <w:pPr>
      <w:numPr>
        <w:numId w:val="8"/>
      </w:numPr>
    </w:pPr>
  </w:style>
  <w:style w:type="character" w:customStyle="1" w:styleId="NOChar">
    <w:name w:val="NO Char"/>
    <w:rsid w:val="00484942"/>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paragraph" w:styleId="ListParagraph">
    <w:name w:val="List Paragraph"/>
    <w:basedOn w:val="Normal"/>
    <w:uiPriority w:val="34"/>
    <w:qFormat/>
    <w:rsid w:val="00AE678D"/>
    <w:pPr>
      <w:ind w:left="720"/>
      <w:contextualSpacing/>
    </w:pPr>
  </w:style>
  <w:style w:type="paragraph" w:styleId="Revision">
    <w:name w:val="Revision"/>
    <w:hidden/>
    <w:uiPriority w:val="99"/>
    <w:semiHidden/>
    <w:rsid w:val="00406145"/>
    <w:rPr>
      <w:lang w:val="en-GB" w:eastAsia="en-US"/>
    </w:rPr>
  </w:style>
</w:styles>
</file>

<file path=word/webSettings.xml><?xml version="1.0" encoding="utf-8"?>
<w:webSettings xmlns:r="http://schemas.openxmlformats.org/officeDocument/2006/relationships" xmlns:w="http://schemas.openxmlformats.org/wordprocessingml/2006/main">
  <w:divs>
    <w:div w:id="795368159">
      <w:bodyDiv w:val="1"/>
      <w:marLeft w:val="0"/>
      <w:marRight w:val="0"/>
      <w:marTop w:val="0"/>
      <w:marBottom w:val="0"/>
      <w:divBdr>
        <w:top w:val="none" w:sz="0" w:space="0" w:color="auto"/>
        <w:left w:val="none" w:sz="0" w:space="0" w:color="auto"/>
        <w:bottom w:val="none" w:sz="0" w:space="0" w:color="auto"/>
        <w:right w:val="none" w:sz="0" w:space="0" w:color="auto"/>
      </w:divBdr>
    </w:div>
    <w:div w:id="1193033340">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9060465">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arnnet.com.au/article/607766/vodafone-bids-farewell-its-2g-network/" TargetMode="External"/><Relationship Id="rId2" Type="http://schemas.openxmlformats.org/officeDocument/2006/relationships/customXml" Target="../customXml/item2.xml"/><Relationship Id="rId16" Type="http://schemas.openxmlformats.org/officeDocument/2006/relationships/hyperlink" Target="http://www.arnnet.com.au/article/610472/telstra-flags-3g-network-shutdown-early-2020/"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about.att.com/innovationblog/2g_sunset"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90BB2-E97F-4FD0-B63B-7985AAC1DEBA}">
  <ds:schemaRefs>
    <ds:schemaRef ds:uri="http://schemas.openxmlformats.org/officeDocument/2006/bibliography"/>
  </ds:schemaRefs>
</ds:datastoreItem>
</file>

<file path=customXml/itemProps2.xml><?xml version="1.0" encoding="utf-8"?>
<ds:datastoreItem xmlns:ds="http://schemas.openxmlformats.org/officeDocument/2006/customXml" ds:itemID="{D96BD1F5-3F83-40AC-971F-1B761646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724</Words>
  <Characters>4563</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Requirements for next generation access</vt:lpstr>
      <vt:lpstr>Requirements for next generation access</vt:lpstr>
    </vt:vector>
  </TitlesOfParts>
  <Company>ETSI</Company>
  <LinksUpToDate>false</LinksUpToDate>
  <CharactersWithSpaces>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for next generation access</dc:title>
  <dc:subject>E-UTRA UE procedures in idle mode</dc:subject>
  <dc:creator>Axel Klatt</dc:creator>
  <cp:keywords>NG access</cp:keywords>
  <cp:lastModifiedBy>Axel Klatt (Deutsche Telekom AG)</cp:lastModifiedBy>
  <cp:revision>10</cp:revision>
  <cp:lastPrinted>2007-12-21T11:58:00Z</cp:lastPrinted>
  <dcterms:created xsi:type="dcterms:W3CDTF">2017-03-08T16:53:00Z</dcterms:created>
  <dcterms:modified xsi:type="dcterms:W3CDTF">2017-03-08T17:48:00Z</dcterms:modified>
</cp:coreProperties>
</file>