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DB1AB" w14:textId="3AA4B329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</w:t>
      </w:r>
      <w:r w:rsidR="006049E7">
        <w:rPr>
          <w:b/>
          <w:i/>
          <w:noProof/>
          <w:sz w:val="28"/>
        </w:rPr>
        <w:t>838</w:t>
      </w:r>
      <w:r w:rsidR="00784730">
        <w:rPr>
          <w:b/>
          <w:i/>
          <w:noProof/>
          <w:sz w:val="28"/>
        </w:rPr>
        <w:fldChar w:fldCharType="end"/>
      </w:r>
    </w:p>
    <w:p w14:paraId="26F5D65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402BE28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E9E2D9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14:paraId="454887F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Small Technical Enhancements and Improvements for REL-19 - Batch 1</w:t>
      </w:r>
      <w:r w:rsidR="00784730">
        <w:rPr>
          <w:rFonts w:ascii="Arial" w:hAnsi="Arial" w:cs="Arial"/>
          <w:b/>
          <w:bCs/>
        </w:rPr>
        <w:fldChar w:fldCharType="end"/>
      </w:r>
    </w:p>
    <w:p w14:paraId="0A952E4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14:paraId="181C427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F2D9FD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459330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F547AA3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D07510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BD8B2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906E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DE81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42908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3325D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3F703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C0AF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2C7E1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EEDF1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5792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9167C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480E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D1BF2" w14:paraId="0BC39E55" w14:textId="77777777">
        <w:tc>
          <w:tcPr>
            <w:tcW w:w="879" w:type="dxa"/>
          </w:tcPr>
          <w:p w14:paraId="06F19217" w14:textId="77777777" w:rsidR="00ED1BF2" w:rsidRDefault="00000000"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 w14:paraId="7C7E2BC8" w14:textId="77777777" w:rsidR="00ED1BF2" w:rsidRDefault="00000000"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 w14:paraId="0F62970A" w14:textId="77777777" w:rsidR="00ED1BF2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490604" w14:textId="77777777" w:rsidR="00ED1BF2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78A7D0" w14:textId="77777777" w:rsidR="00ED1BF2" w:rsidRDefault="00000000">
            <w:r>
              <w:rPr>
                <w:sz w:val="16"/>
                <w:szCs w:val="16"/>
              </w:rPr>
              <w:t>Introduction of Rel-19 early CSI acquisition for L3 handover to TS 38.212 [EarlyCSI_L3HO]</w:t>
            </w:r>
          </w:p>
        </w:tc>
        <w:tc>
          <w:tcPr>
            <w:tcW w:w="517" w:type="dxa"/>
          </w:tcPr>
          <w:p w14:paraId="7FCAA0AA" w14:textId="77777777" w:rsidR="00ED1BF2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828C40" w14:textId="77777777" w:rsidR="00ED1BF2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A4B3BB4" w14:textId="77777777" w:rsidR="00ED1BF2" w:rsidRDefault="00000000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33E5B08" w14:textId="77777777" w:rsidR="00ED1BF2" w:rsidRDefault="00000000">
            <w:r>
              <w:rPr>
                <w:sz w:val="16"/>
                <w:szCs w:val="16"/>
              </w:rPr>
              <w:t>R1-2509698</w:t>
            </w:r>
          </w:p>
        </w:tc>
        <w:tc>
          <w:tcPr>
            <w:tcW w:w="1597" w:type="dxa"/>
          </w:tcPr>
          <w:p w14:paraId="7A371872" w14:textId="77777777" w:rsidR="00ED1BF2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2EB1C5C0" w14:textId="77777777" w:rsidR="00ED1BF2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74FC25CC" w14:textId="77777777" w:rsidR="00ED1BF2" w:rsidRDefault="00000000">
            <w:r>
              <w:rPr>
                <w:sz w:val="16"/>
                <w:szCs w:val="16"/>
              </w:rPr>
              <w:t>6.3.2.1.2</w:t>
            </w:r>
          </w:p>
        </w:tc>
        <w:tc>
          <w:tcPr>
            <w:tcW w:w="998" w:type="dxa"/>
          </w:tcPr>
          <w:p w14:paraId="0842F527" w14:textId="77777777" w:rsidR="00ED1BF2" w:rsidRDefault="00000000">
            <w:r>
              <w:rPr>
                <w:sz w:val="16"/>
                <w:szCs w:val="16"/>
              </w:rPr>
              <w:t>TS 38.331 CR 5587TS 38.306 CR 1380</w:t>
            </w:r>
          </w:p>
        </w:tc>
      </w:tr>
      <w:tr w:rsidR="00ED1BF2" w14:paraId="271AA2ED" w14:textId="77777777">
        <w:tc>
          <w:tcPr>
            <w:tcW w:w="879" w:type="dxa"/>
          </w:tcPr>
          <w:p w14:paraId="6A9DC917" w14:textId="77777777" w:rsidR="00ED1BF2" w:rsidRDefault="00000000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4238699F" w14:textId="77777777" w:rsidR="00ED1BF2" w:rsidRDefault="00000000"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 w14:paraId="0938D2AE" w14:textId="77777777" w:rsidR="00ED1BF2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F70F7C" w14:textId="77777777" w:rsidR="00ED1BF2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81A03AE" w14:textId="77777777" w:rsidR="00ED1BF2" w:rsidRDefault="00000000">
            <w:r>
              <w:rPr>
                <w:sz w:val="16"/>
                <w:szCs w:val="16"/>
              </w:rPr>
              <w:t>Corrections on SR triggered SSSG switching [SRTrig_SSSGSwitch]</w:t>
            </w:r>
          </w:p>
        </w:tc>
        <w:tc>
          <w:tcPr>
            <w:tcW w:w="517" w:type="dxa"/>
          </w:tcPr>
          <w:p w14:paraId="390BF8D0" w14:textId="742D34E1" w:rsidR="00ED1BF2" w:rsidRDefault="00090604">
            <w:r w:rsidRPr="001542F3">
              <w:rPr>
                <w:sz w:val="16"/>
                <w:szCs w:val="16"/>
                <w:highlight w:val="cyan"/>
              </w:rPr>
              <w:t>F</w:t>
            </w:r>
          </w:p>
        </w:tc>
        <w:tc>
          <w:tcPr>
            <w:tcW w:w="637" w:type="dxa"/>
          </w:tcPr>
          <w:p w14:paraId="1B550BCC" w14:textId="77777777" w:rsidR="00ED1BF2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8B2487C" w14:textId="77777777" w:rsidR="00ED1BF2" w:rsidRDefault="00000000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5A937970" w14:textId="77777777" w:rsidR="00ED1BF2" w:rsidRDefault="00000000">
            <w:r>
              <w:rPr>
                <w:sz w:val="16"/>
                <w:szCs w:val="16"/>
              </w:rPr>
              <w:t>R1-2509714</w:t>
            </w:r>
          </w:p>
        </w:tc>
        <w:tc>
          <w:tcPr>
            <w:tcW w:w="1597" w:type="dxa"/>
          </w:tcPr>
          <w:p w14:paraId="66A6A6F6" w14:textId="77777777" w:rsidR="00ED1BF2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2600D13" w14:textId="77777777" w:rsidR="00ED1BF2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59E26658" w14:textId="77777777" w:rsidR="00ED1BF2" w:rsidRDefault="00ED1BF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7D3301" w14:textId="77777777" w:rsidR="00ED1BF2" w:rsidRDefault="00ED1BF2">
            <w:pPr>
              <w:rPr>
                <w:sz w:val="16"/>
                <w:szCs w:val="16"/>
              </w:rPr>
            </w:pPr>
          </w:p>
        </w:tc>
      </w:tr>
      <w:tr w:rsidR="00ED1BF2" w14:paraId="04B49787" w14:textId="77777777">
        <w:tc>
          <w:tcPr>
            <w:tcW w:w="879" w:type="dxa"/>
          </w:tcPr>
          <w:p w14:paraId="43E937B6" w14:textId="77777777" w:rsidR="00ED1BF2" w:rsidRDefault="00000000"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 w14:paraId="650B243F" w14:textId="77777777" w:rsidR="00ED1BF2" w:rsidRDefault="00000000"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 w14:paraId="777A6AA3" w14:textId="77777777" w:rsidR="00ED1BF2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59E2AE" w14:textId="77777777" w:rsidR="00ED1BF2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5A039A" w14:textId="77777777" w:rsidR="00ED1BF2" w:rsidRDefault="00000000">
            <w:r>
              <w:rPr>
                <w:sz w:val="16"/>
                <w:szCs w:val="16"/>
              </w:rPr>
              <w:t>Introduction of PDCCH repetitions for Type0-PDCCH CSS set in TNs [Common_PDCCH_Rep_TN]</w:t>
            </w:r>
          </w:p>
        </w:tc>
        <w:tc>
          <w:tcPr>
            <w:tcW w:w="517" w:type="dxa"/>
          </w:tcPr>
          <w:p w14:paraId="1D491559" w14:textId="77777777" w:rsidR="00ED1BF2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C4A81D" w14:textId="77777777" w:rsidR="00ED1BF2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E721D86" w14:textId="77777777" w:rsidR="00ED1BF2" w:rsidRDefault="00000000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2AE39857" w14:textId="77777777" w:rsidR="00ED1BF2" w:rsidRDefault="00000000">
            <w:r>
              <w:rPr>
                <w:sz w:val="16"/>
                <w:szCs w:val="16"/>
              </w:rPr>
              <w:t>R1-2509715</w:t>
            </w:r>
          </w:p>
        </w:tc>
        <w:tc>
          <w:tcPr>
            <w:tcW w:w="1597" w:type="dxa"/>
          </w:tcPr>
          <w:p w14:paraId="7858026A" w14:textId="77777777" w:rsidR="00ED1BF2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361A147" w14:textId="77777777" w:rsidR="00ED1BF2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3751BE7" w14:textId="77777777" w:rsidR="00ED1BF2" w:rsidRDefault="00000000">
            <w:r>
              <w:rPr>
                <w:sz w:val="16"/>
                <w:szCs w:val="16"/>
              </w:rPr>
              <w:t>13</w:t>
            </w:r>
          </w:p>
        </w:tc>
        <w:tc>
          <w:tcPr>
            <w:tcW w:w="998" w:type="dxa"/>
          </w:tcPr>
          <w:p w14:paraId="2EBC311B" w14:textId="77777777" w:rsidR="00ED1BF2" w:rsidRDefault="00000000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ED1BF2" w14:paraId="5B992D8D" w14:textId="77777777">
        <w:tc>
          <w:tcPr>
            <w:tcW w:w="879" w:type="dxa"/>
          </w:tcPr>
          <w:p w14:paraId="1F25CACB" w14:textId="77777777" w:rsidR="00ED1BF2" w:rsidRDefault="00000000"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 w14:paraId="07E1A2CB" w14:textId="77777777" w:rsidR="00ED1BF2" w:rsidRDefault="00000000"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 w14:paraId="762EFF70" w14:textId="77777777" w:rsidR="00ED1BF2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0A66A6" w14:textId="77777777" w:rsidR="00ED1BF2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E10A4A1" w14:textId="77777777" w:rsidR="00ED1BF2" w:rsidRDefault="00000000">
            <w:r>
              <w:rPr>
                <w:sz w:val="16"/>
                <w:szCs w:val="16"/>
              </w:rPr>
              <w:t>Corrections on UL Tx switching for TEI19 [TxSwitch_R19]</w:t>
            </w:r>
          </w:p>
        </w:tc>
        <w:tc>
          <w:tcPr>
            <w:tcW w:w="517" w:type="dxa"/>
          </w:tcPr>
          <w:p w14:paraId="7F888269" w14:textId="77777777" w:rsidR="00ED1BF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FFF2C0" w14:textId="77777777" w:rsidR="00ED1BF2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20108C4A" w14:textId="77777777" w:rsidR="00ED1BF2" w:rsidRDefault="00000000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5E2B2DF" w14:textId="77777777" w:rsidR="00ED1BF2" w:rsidRDefault="00000000">
            <w:r>
              <w:rPr>
                <w:sz w:val="16"/>
                <w:szCs w:val="16"/>
              </w:rPr>
              <w:t>R1-2509690</w:t>
            </w:r>
          </w:p>
        </w:tc>
        <w:tc>
          <w:tcPr>
            <w:tcW w:w="1597" w:type="dxa"/>
          </w:tcPr>
          <w:p w14:paraId="54F4F37F" w14:textId="77777777" w:rsidR="00ED1BF2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42E2AD9" w14:textId="77777777" w:rsidR="00ED1BF2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A2EAD43" w14:textId="77777777" w:rsidR="00ED1BF2" w:rsidRDefault="00000000">
            <w:r>
              <w:rPr>
                <w:sz w:val="16"/>
                <w:szCs w:val="16"/>
              </w:rPr>
              <w:t>6.1.6, 6.1.6.2.0, 6.2.1, 6.4</w:t>
            </w:r>
          </w:p>
        </w:tc>
        <w:tc>
          <w:tcPr>
            <w:tcW w:w="998" w:type="dxa"/>
          </w:tcPr>
          <w:p w14:paraId="3BB9A26E" w14:textId="77777777" w:rsidR="00ED1BF2" w:rsidRDefault="00000000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 w:rsidR="00ED1BF2" w14:paraId="5914D264" w14:textId="77777777">
        <w:tc>
          <w:tcPr>
            <w:tcW w:w="879" w:type="dxa"/>
          </w:tcPr>
          <w:p w14:paraId="1E756107" w14:textId="77777777" w:rsidR="00ED1BF2" w:rsidRDefault="00000000">
            <w:r>
              <w:rPr>
                <w:sz w:val="16"/>
                <w:szCs w:val="16"/>
              </w:rPr>
              <w:lastRenderedPageBreak/>
              <w:t>38.214</w:t>
            </w:r>
          </w:p>
        </w:tc>
        <w:tc>
          <w:tcPr>
            <w:tcW w:w="637" w:type="dxa"/>
          </w:tcPr>
          <w:p w14:paraId="1818051D" w14:textId="77777777" w:rsidR="00ED1BF2" w:rsidRDefault="00000000"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 w14:paraId="6C88EC85" w14:textId="77777777" w:rsidR="00ED1BF2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E692FD" w14:textId="77777777" w:rsidR="00ED1BF2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7A1EAAC" w14:textId="77777777" w:rsidR="00ED1BF2" w:rsidRDefault="00000000">
            <w:r>
              <w:rPr>
                <w:sz w:val="16"/>
                <w:szCs w:val="16"/>
              </w:rPr>
              <w:t>Correction on combination of carrier-switching SRS and UL carrier aggregation [Simul_SRSCS]</w:t>
            </w:r>
          </w:p>
        </w:tc>
        <w:tc>
          <w:tcPr>
            <w:tcW w:w="517" w:type="dxa"/>
          </w:tcPr>
          <w:p w14:paraId="59B49E80" w14:textId="77777777" w:rsidR="00ED1BF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31826D" w14:textId="77777777" w:rsidR="00ED1BF2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3652E9E" w14:textId="77777777" w:rsidR="00ED1BF2" w:rsidRDefault="00000000"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 w14:paraId="3BBA44E2" w14:textId="77777777" w:rsidR="00ED1BF2" w:rsidRDefault="00000000">
            <w:r>
              <w:rPr>
                <w:sz w:val="16"/>
                <w:szCs w:val="16"/>
              </w:rPr>
              <w:t>R1-2509691</w:t>
            </w:r>
          </w:p>
        </w:tc>
        <w:tc>
          <w:tcPr>
            <w:tcW w:w="1597" w:type="dxa"/>
          </w:tcPr>
          <w:p w14:paraId="73F15D1A" w14:textId="77777777" w:rsidR="00ED1BF2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D8DA7D5" w14:textId="77777777" w:rsidR="00ED1BF2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E6C53C0" w14:textId="77777777" w:rsidR="00ED1BF2" w:rsidRDefault="00000000">
            <w:r>
              <w:rPr>
                <w:sz w:val="16"/>
                <w:szCs w:val="16"/>
              </w:rPr>
              <w:t>6.2.1.3</w:t>
            </w:r>
          </w:p>
        </w:tc>
        <w:tc>
          <w:tcPr>
            <w:tcW w:w="998" w:type="dxa"/>
          </w:tcPr>
          <w:p w14:paraId="6CD59728" w14:textId="77777777" w:rsidR="00ED1BF2" w:rsidRDefault="00000000"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14:paraId="0ED81FB9" w14:textId="77777777" w:rsidR="004E535C" w:rsidRDefault="004E535C"/>
    <w:p w14:paraId="1445A41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90604"/>
    <w:rsid w:val="00153056"/>
    <w:rsid w:val="001542F3"/>
    <w:rsid w:val="001A5153"/>
    <w:rsid w:val="0033325F"/>
    <w:rsid w:val="0042202C"/>
    <w:rsid w:val="00452286"/>
    <w:rsid w:val="00496F75"/>
    <w:rsid w:val="004A7F08"/>
    <w:rsid w:val="004E535C"/>
    <w:rsid w:val="00603A8C"/>
    <w:rsid w:val="006049E7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CB1111"/>
    <w:rsid w:val="00D70574"/>
    <w:rsid w:val="00ED1BF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E7B6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S5-253962</cp:lastModifiedBy>
  <cp:revision>7</cp:revision>
  <dcterms:created xsi:type="dcterms:W3CDTF">2017-03-20T16:58:00Z</dcterms:created>
  <dcterms:modified xsi:type="dcterms:W3CDTF">2025-12-10T18:18:00Z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RP-253016</vt:lpwstr>
  </property>
  <property fmtid="{D5CDD505-2E9C-101B-9397-08002B2CF9AE}" pid="9" name="CrpackTitle">
    <vt:lpwstr>Small Technical Enhancements and Improvements for REL-19 - Batch 1</vt:lpwstr>
  </property>
  <property fmtid="{D5CDD505-2E9C-101B-9397-08002B2CF9AE}" pid="10" name="Agenda#">
    <vt:lpwstr>9.7</vt:lpwstr>
  </property>
  <property fmtid="{D5CDD505-2E9C-101B-9397-08002B2CF9AE}" pid="11" name="Source">
    <vt:lpwstr>RAN1</vt:lpwstr>
  </property>
</Properties>
</file>