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98AA6" w14:textId="31796D0C" w:rsidR="009A7864" w:rsidRPr="00BA29DB" w:rsidRDefault="00126223">
      <w:pPr>
        <w:tabs>
          <w:tab w:val="center" w:pos="4536"/>
          <w:tab w:val="right" w:pos="9072"/>
        </w:tabs>
        <w:jc w:val="both"/>
        <w:rPr>
          <w:rFonts w:eastAsiaTheme="minorEastAsia"/>
          <w:b/>
          <w:bCs/>
          <w:sz w:val="28"/>
          <w:lang w:val="en-US" w:eastAsia="zh-CN"/>
        </w:rPr>
      </w:pPr>
      <w:bookmarkStart w:id="0" w:name="_Hlk528502858"/>
      <w:r w:rsidRPr="00BA29DB">
        <w:rPr>
          <w:rFonts w:eastAsiaTheme="minorEastAsia"/>
          <w:b/>
          <w:bCs/>
          <w:sz w:val="28"/>
          <w:lang w:val="en-US" w:eastAsia="zh-CN"/>
        </w:rPr>
        <w:t>3GPP TSG RAN Meeting #10</w:t>
      </w:r>
      <w:r w:rsidR="0080042A" w:rsidRPr="00BA29DB">
        <w:rPr>
          <w:rFonts w:eastAsiaTheme="minorEastAsia" w:hint="eastAsia"/>
          <w:b/>
          <w:bCs/>
          <w:sz w:val="28"/>
          <w:lang w:val="en-US" w:eastAsia="zh-CN"/>
        </w:rPr>
        <w:t>8</w:t>
      </w:r>
      <w:r w:rsidRPr="00BA29DB">
        <w:rPr>
          <w:rFonts w:eastAsiaTheme="minorEastAsia"/>
          <w:b/>
          <w:bCs/>
          <w:sz w:val="28"/>
          <w:lang w:val="en-US" w:eastAsia="zh-CN"/>
        </w:rPr>
        <w:tab/>
      </w:r>
      <w:r w:rsidRPr="00BA29DB">
        <w:rPr>
          <w:b/>
          <w:bCs/>
          <w:sz w:val="28"/>
        </w:rPr>
        <w:t xml:space="preserve">                                 </w:t>
      </w:r>
      <w:r w:rsidR="000B57C5" w:rsidRPr="000B57C5">
        <w:rPr>
          <w:b/>
          <w:bCs/>
          <w:sz w:val="28"/>
        </w:rPr>
        <w:t>RP-251391</w:t>
      </w:r>
    </w:p>
    <w:bookmarkEnd w:id="0"/>
    <w:p w14:paraId="3ABA0FCC" w14:textId="56858953" w:rsidR="0080042A" w:rsidRPr="00BA29DB" w:rsidRDefault="0080042A">
      <w:pPr>
        <w:tabs>
          <w:tab w:val="center" w:pos="4536"/>
          <w:tab w:val="right" w:pos="9072"/>
        </w:tabs>
        <w:jc w:val="both"/>
        <w:rPr>
          <w:rFonts w:eastAsiaTheme="minorEastAsia"/>
          <w:b/>
          <w:bCs/>
          <w:sz w:val="28"/>
          <w:lang w:val="en-US" w:eastAsia="zh-CN"/>
        </w:rPr>
      </w:pPr>
      <w:r w:rsidRPr="00BA29DB">
        <w:rPr>
          <w:rFonts w:eastAsiaTheme="minorEastAsia"/>
          <w:b/>
          <w:bCs/>
          <w:sz w:val="28"/>
          <w:lang w:val="en-US" w:eastAsia="zh-CN"/>
        </w:rPr>
        <w:t>Prague, Czech Republic, June 9-13, 2025</w:t>
      </w:r>
    </w:p>
    <w:p w14:paraId="5F6CAA7A" w14:textId="77777777" w:rsidR="009A7864" w:rsidRPr="00BA29DB" w:rsidRDefault="009A7864">
      <w:pPr>
        <w:jc w:val="both"/>
        <w:rPr>
          <w:rFonts w:eastAsiaTheme="minorEastAsia"/>
          <w:lang w:eastAsia="zh-CN"/>
        </w:rPr>
      </w:pPr>
    </w:p>
    <w:p w14:paraId="66D4FF22" w14:textId="77777777" w:rsidR="009A7864" w:rsidRPr="00BA29DB" w:rsidRDefault="00126223">
      <w:pPr>
        <w:pStyle w:val="TdocHeader2"/>
        <w:spacing w:after="0"/>
        <w:rPr>
          <w:rFonts w:ascii="Times New Roman" w:hAnsi="Times New Roman"/>
          <w:sz w:val="24"/>
          <w:szCs w:val="24"/>
          <w:lang w:val="en-US"/>
        </w:rPr>
      </w:pPr>
      <w:bookmarkStart w:id="1" w:name="OLE_LINK3"/>
      <w:bookmarkStart w:id="2" w:name="OLE_LINK4"/>
      <w:r w:rsidRPr="00BA29DB">
        <w:rPr>
          <w:rFonts w:ascii="Times New Roman" w:hAnsi="Times New Roman"/>
          <w:sz w:val="24"/>
          <w:szCs w:val="24"/>
          <w:lang w:val="en-US"/>
        </w:rPr>
        <w:t xml:space="preserve">Source: </w:t>
      </w:r>
      <w:r w:rsidRPr="00BA29DB">
        <w:rPr>
          <w:rFonts w:ascii="Times New Roman" w:hAnsi="Times New Roman"/>
          <w:sz w:val="24"/>
          <w:szCs w:val="24"/>
          <w:lang w:val="en-US"/>
        </w:rPr>
        <w:tab/>
        <w:t>CMCC</w:t>
      </w:r>
    </w:p>
    <w:p w14:paraId="144C9C03" w14:textId="20BE722B" w:rsidR="009A7864" w:rsidRPr="00BA29DB" w:rsidRDefault="00126223">
      <w:pPr>
        <w:pStyle w:val="TdocHeader2"/>
        <w:spacing w:after="0"/>
        <w:rPr>
          <w:rFonts w:ascii="Times New Roman" w:hAnsi="Times New Roman"/>
          <w:sz w:val="24"/>
          <w:szCs w:val="24"/>
        </w:rPr>
      </w:pPr>
      <w:r w:rsidRPr="00BA29DB">
        <w:rPr>
          <w:rFonts w:ascii="Times New Roman" w:hAnsi="Times New Roman"/>
          <w:sz w:val="24"/>
          <w:szCs w:val="24"/>
          <w:lang w:val="en-US"/>
        </w:rPr>
        <w:t>Title:</w:t>
      </w:r>
      <w:bookmarkStart w:id="3" w:name="Title"/>
      <w:bookmarkEnd w:id="3"/>
      <w:r w:rsidRPr="00BA29DB">
        <w:rPr>
          <w:rFonts w:ascii="Times New Roman" w:hAnsi="Times New Roman"/>
          <w:sz w:val="24"/>
          <w:szCs w:val="24"/>
          <w:lang w:val="en-US"/>
        </w:rPr>
        <w:tab/>
      </w:r>
      <w:r w:rsidR="00CC1695" w:rsidRPr="00CC1695">
        <w:rPr>
          <w:rFonts w:ascii="Times New Roman" w:hAnsi="Times New Roman"/>
          <w:sz w:val="24"/>
          <w:szCs w:val="24"/>
          <w:lang w:val="en-US"/>
        </w:rPr>
        <w:t>Text proposal for TR 38.914 on KPIs</w:t>
      </w:r>
    </w:p>
    <w:p w14:paraId="5A09DEB4" w14:textId="15132E91"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rPr>
        <w:t>Agenda item:</w:t>
      </w:r>
      <w:r w:rsidRPr="00BA29DB">
        <w:rPr>
          <w:rFonts w:ascii="Times New Roman" w:hAnsi="Times New Roman"/>
          <w:sz w:val="24"/>
          <w:szCs w:val="24"/>
        </w:rPr>
        <w:tab/>
      </w:r>
      <w:r w:rsidRPr="00BA29DB">
        <w:rPr>
          <w:rFonts w:ascii="Times New Roman" w:hAnsi="Times New Roman"/>
          <w:sz w:val="24"/>
          <w:szCs w:val="24"/>
          <w:lang w:val="en-US" w:eastAsia="zh-CN"/>
        </w:rPr>
        <w:t>16</w:t>
      </w:r>
      <w:r w:rsidR="0080042A" w:rsidRPr="00BA29DB">
        <w:rPr>
          <w:rFonts w:ascii="Times New Roman" w:hAnsi="Times New Roman" w:hint="eastAsia"/>
          <w:sz w:val="24"/>
          <w:szCs w:val="24"/>
          <w:lang w:val="en-US" w:eastAsia="zh-CN"/>
        </w:rPr>
        <w:t>.1</w:t>
      </w:r>
    </w:p>
    <w:p w14:paraId="47B18166" w14:textId="7D439E9E" w:rsidR="009A7864" w:rsidRPr="00BA29DB" w:rsidRDefault="00126223">
      <w:pPr>
        <w:pStyle w:val="TdocHeader2"/>
        <w:spacing w:after="0"/>
        <w:rPr>
          <w:rFonts w:ascii="Times New Roman" w:hAnsi="Times New Roman" w:hint="eastAsia"/>
          <w:sz w:val="24"/>
          <w:szCs w:val="24"/>
          <w:lang w:eastAsia="zh-CN"/>
        </w:rPr>
      </w:pPr>
      <w:r w:rsidRPr="00BA29DB">
        <w:rPr>
          <w:rFonts w:ascii="Times New Roman" w:hAnsi="Times New Roman"/>
          <w:sz w:val="24"/>
          <w:szCs w:val="24"/>
        </w:rPr>
        <w:t>Document for:</w:t>
      </w:r>
      <w:bookmarkStart w:id="4" w:name="DocumentFor"/>
      <w:bookmarkEnd w:id="4"/>
      <w:r w:rsidRPr="00BA29DB">
        <w:rPr>
          <w:rFonts w:ascii="Times New Roman" w:hAnsi="Times New Roman"/>
          <w:sz w:val="24"/>
          <w:szCs w:val="24"/>
          <w:lang w:eastAsia="zh-CN"/>
        </w:rPr>
        <w:tab/>
      </w:r>
      <w:r w:rsidR="00916BFA">
        <w:rPr>
          <w:rFonts w:ascii="Times New Roman" w:hAnsi="Times New Roman" w:hint="eastAsia"/>
          <w:sz w:val="24"/>
          <w:szCs w:val="24"/>
          <w:lang w:eastAsia="zh-CN"/>
        </w:rPr>
        <w:t>Approval</w:t>
      </w:r>
    </w:p>
    <w:bookmarkEnd w:id="1"/>
    <w:bookmarkEnd w:id="2"/>
    <w:p w14:paraId="7FBDF001" w14:textId="38ADDCCA" w:rsidR="009A7864" w:rsidRPr="00BA29DB" w:rsidRDefault="00126223" w:rsidP="002D6193">
      <w:pPr>
        <w:pStyle w:val="1"/>
        <w:numPr>
          <w:ilvl w:val="0"/>
          <w:numId w:val="17"/>
        </w:numPr>
        <w:jc w:val="both"/>
        <w:rPr>
          <w:rFonts w:ascii="Times New Roman" w:hAnsi="Times New Roman"/>
        </w:rPr>
      </w:pPr>
      <w:r w:rsidRPr="00BA29DB">
        <w:rPr>
          <w:rFonts w:ascii="Times New Roman" w:hAnsi="Times New Roman"/>
          <w:lang w:eastAsia="zh-CN"/>
        </w:rPr>
        <w:t>Background</w:t>
      </w:r>
    </w:p>
    <w:p w14:paraId="4088924D" w14:textId="323922D2" w:rsidR="00D75E72" w:rsidRPr="00BA29DB" w:rsidRDefault="00126223">
      <w:pPr>
        <w:spacing w:beforeLines="50" w:afterLines="50" w:after="120"/>
        <w:jc w:val="both"/>
        <w:rPr>
          <w:lang w:eastAsia="zh-CN"/>
        </w:rPr>
      </w:pPr>
      <w:bookmarkStart w:id="5" w:name="_Hlk155342702"/>
      <w:r w:rsidRPr="00BA29DB">
        <w:rPr>
          <w:lang w:eastAsia="zh-CN"/>
        </w:rPr>
        <w:t xml:space="preserve">In response to the Liaison Statement (LS) from ITU-R WP5D (Document 5D/TEMP/167) on </w:t>
      </w:r>
      <w:r w:rsidR="00B66A40" w:rsidRPr="00BA29DB">
        <w:rPr>
          <w:rFonts w:hint="eastAsia"/>
          <w:lang w:eastAsia="zh-CN"/>
        </w:rPr>
        <w:t>m</w:t>
      </w:r>
      <w:r w:rsidRPr="00BA29DB">
        <w:rPr>
          <w:lang w:eastAsia="zh-CN"/>
        </w:rPr>
        <w:t xml:space="preserve">inimum requirements related to technical performance (TPR) for IMT-2030 radio interface(s) </w:t>
      </w:r>
      <w:r w:rsidRPr="00BA29DB">
        <w:rPr>
          <w:lang w:eastAsia="zh-CN"/>
        </w:rPr>
        <w:fldChar w:fldCharType="begin"/>
      </w:r>
      <w:r w:rsidRPr="00BA29DB">
        <w:rPr>
          <w:lang w:eastAsia="zh-CN"/>
        </w:rPr>
        <w:instrText xml:space="preserve"> REF _Ref190447882 \r \h  \* MERGEFORMAT </w:instrText>
      </w:r>
      <w:r w:rsidRPr="00BA29DB">
        <w:rPr>
          <w:lang w:eastAsia="zh-CN"/>
        </w:rPr>
      </w:r>
      <w:r w:rsidRPr="00BA29DB">
        <w:rPr>
          <w:lang w:eastAsia="zh-CN"/>
        </w:rPr>
        <w:fldChar w:fldCharType="separate"/>
      </w:r>
      <w:r w:rsidR="00E55007" w:rsidRPr="00BA29DB">
        <w:rPr>
          <w:lang w:eastAsia="zh-CN"/>
        </w:rPr>
        <w:t>[1]</w:t>
      </w:r>
      <w:r w:rsidRPr="00BA29DB">
        <w:rPr>
          <w:lang w:eastAsia="zh-CN"/>
        </w:rPr>
        <w:fldChar w:fldCharType="end"/>
      </w:r>
      <w:r w:rsidRPr="00BA29DB">
        <w:rPr>
          <w:lang w:eastAsia="zh-CN"/>
        </w:rPr>
        <w:t xml:space="preserve">, 3GPP TSG RAN#106 plenary initiated a study on 6G </w:t>
      </w:r>
      <w:r w:rsidRPr="00BA29DB">
        <w:rPr>
          <w:lang w:val="en-US" w:eastAsia="zh-CN"/>
        </w:rPr>
        <w:t xml:space="preserve">scenarios/use cases and requirements </w:t>
      </w:r>
      <w:r w:rsidRPr="00BA29DB">
        <w:rPr>
          <w:lang w:eastAsia="zh-CN"/>
        </w:rPr>
        <w:fldChar w:fldCharType="begin"/>
      </w:r>
      <w:r w:rsidRPr="00BA29DB">
        <w:rPr>
          <w:lang w:eastAsia="zh-CN"/>
        </w:rPr>
        <w:instrText xml:space="preserve"> REF _Ref190445337 \r \h  \* MERGEFORMAT </w:instrText>
      </w:r>
      <w:r w:rsidRPr="00BA29DB">
        <w:rPr>
          <w:lang w:eastAsia="zh-CN"/>
        </w:rPr>
      </w:r>
      <w:r w:rsidRPr="00BA29DB">
        <w:rPr>
          <w:lang w:eastAsia="zh-CN"/>
        </w:rPr>
        <w:fldChar w:fldCharType="separate"/>
      </w:r>
      <w:r w:rsidR="00E55007" w:rsidRPr="00BA29DB">
        <w:rPr>
          <w:lang w:eastAsia="zh-CN"/>
        </w:rPr>
        <w:t>[2]</w:t>
      </w:r>
      <w:r w:rsidRPr="00BA29DB">
        <w:rPr>
          <w:lang w:eastAsia="zh-CN"/>
        </w:rPr>
        <w:fldChar w:fldCharType="end"/>
      </w:r>
      <w:r w:rsidR="00D75E72" w:rsidRPr="00BA29DB">
        <w:rPr>
          <w:rFonts w:hint="eastAsia"/>
          <w:lang w:eastAsia="zh-CN"/>
        </w:rPr>
        <w:t xml:space="preserve"> and focused on investigating a candidate set of items for minimum TPRs </w:t>
      </w:r>
      <w:r w:rsidR="00D75E72" w:rsidRPr="00BA29DB">
        <w:rPr>
          <w:lang w:eastAsia="zh-CN"/>
        </w:rPr>
        <w:t xml:space="preserve">for IMT-2030 radio interfaces based on the Recommendation ITU-R M.2160 </w:t>
      </w:r>
      <w:r w:rsidR="00D75E72" w:rsidRPr="00BA29DB">
        <w:rPr>
          <w:lang w:eastAsia="zh-CN"/>
        </w:rPr>
        <w:fldChar w:fldCharType="begin"/>
      </w:r>
      <w:r w:rsidR="00D75E72" w:rsidRPr="00BA29DB">
        <w:rPr>
          <w:lang w:eastAsia="zh-CN"/>
        </w:rPr>
        <w:instrText xml:space="preserve"> REF _Ref190454814 \r \h  \* MERGEFORMAT </w:instrText>
      </w:r>
      <w:r w:rsidR="00D75E72" w:rsidRPr="00BA29DB">
        <w:rPr>
          <w:lang w:eastAsia="zh-CN"/>
        </w:rPr>
      </w:r>
      <w:r w:rsidR="00D75E72" w:rsidRPr="00BA29DB">
        <w:rPr>
          <w:lang w:eastAsia="zh-CN"/>
        </w:rPr>
        <w:fldChar w:fldCharType="separate"/>
      </w:r>
      <w:r w:rsidR="00E55007" w:rsidRPr="00BA29DB">
        <w:rPr>
          <w:lang w:eastAsia="zh-CN"/>
        </w:rPr>
        <w:t>[3]</w:t>
      </w:r>
      <w:r w:rsidR="00D75E72" w:rsidRPr="00BA29DB">
        <w:rPr>
          <w:lang w:eastAsia="zh-CN"/>
        </w:rPr>
        <w:fldChar w:fldCharType="end"/>
      </w:r>
      <w:r w:rsidR="00D75E72" w:rsidRPr="00BA29DB">
        <w:rPr>
          <w:rFonts w:hint="eastAsia"/>
          <w:lang w:eastAsia="zh-CN"/>
        </w:rPr>
        <w:t xml:space="preserve">. </w:t>
      </w:r>
      <w:r w:rsidR="004817E0" w:rsidRPr="00BA29DB">
        <w:rPr>
          <w:rFonts w:hint="eastAsia"/>
          <w:lang w:eastAsia="zh-CN"/>
        </w:rPr>
        <w:t>I</w:t>
      </w:r>
      <w:r w:rsidR="00D75E72" w:rsidRPr="00BA29DB">
        <w:rPr>
          <w:rFonts w:hint="eastAsia"/>
          <w:lang w:eastAsia="zh-CN"/>
        </w:rPr>
        <w:t>n RAN</w:t>
      </w:r>
      <w:bookmarkStart w:id="6" w:name="OLE_LINK15"/>
      <w:r w:rsidR="00D75E72" w:rsidRPr="00BA29DB">
        <w:rPr>
          <w:rFonts w:hint="eastAsia"/>
          <w:lang w:eastAsia="zh-CN"/>
        </w:rPr>
        <w:t>#107</w:t>
      </w:r>
      <w:bookmarkEnd w:id="6"/>
      <w:r w:rsidR="00D75E72" w:rsidRPr="00BA29DB">
        <w:rPr>
          <w:rFonts w:hint="eastAsia"/>
          <w:lang w:eastAsia="zh-CN"/>
        </w:rPr>
        <w:t xml:space="preserve">, an </w:t>
      </w:r>
      <w:r w:rsidR="00D75E72" w:rsidRPr="00BA29DB">
        <w:rPr>
          <w:lang w:eastAsia="zh-CN"/>
        </w:rPr>
        <w:t>additional part on general 6G RAN study</w:t>
      </w:r>
      <w:r w:rsidR="00D75E72" w:rsidRPr="00BA29DB">
        <w:rPr>
          <w:rFonts w:hint="eastAsia"/>
          <w:lang w:eastAsia="zh-CN"/>
        </w:rPr>
        <w:t xml:space="preserve"> was added to the RAN 6G SI </w:t>
      </w:r>
      <w:r w:rsidR="00D75E72" w:rsidRPr="00BA29DB">
        <w:rPr>
          <w:lang w:eastAsia="zh-CN"/>
        </w:rPr>
        <w:fldChar w:fldCharType="begin"/>
      </w:r>
      <w:r w:rsidR="00D75E72" w:rsidRPr="00BA29DB">
        <w:rPr>
          <w:lang w:eastAsia="zh-CN"/>
        </w:rPr>
        <w:instrText xml:space="preserve"> </w:instrText>
      </w:r>
      <w:r w:rsidR="00D75E72" w:rsidRPr="00BA29DB">
        <w:rPr>
          <w:rFonts w:hint="eastAsia"/>
          <w:lang w:eastAsia="zh-CN"/>
        </w:rPr>
        <w:instrText>REF _Ref198739313 \r \h</w:instrText>
      </w:r>
      <w:r w:rsidR="00D75E72" w:rsidRPr="00BA29DB">
        <w:rPr>
          <w:lang w:eastAsia="zh-CN"/>
        </w:rPr>
        <w:instrText xml:space="preserve"> </w:instrText>
      </w:r>
      <w:r w:rsidR="00BA29DB">
        <w:rPr>
          <w:lang w:eastAsia="zh-CN"/>
        </w:rPr>
        <w:instrText xml:space="preserve"> \* MERGEFORMAT </w:instrText>
      </w:r>
      <w:r w:rsidR="00D75E72" w:rsidRPr="00BA29DB">
        <w:rPr>
          <w:lang w:eastAsia="zh-CN"/>
        </w:rPr>
      </w:r>
      <w:r w:rsidR="00D75E72" w:rsidRPr="00BA29DB">
        <w:rPr>
          <w:lang w:eastAsia="zh-CN"/>
        </w:rPr>
        <w:fldChar w:fldCharType="separate"/>
      </w:r>
      <w:r w:rsidR="00E55007" w:rsidRPr="00BA29DB">
        <w:rPr>
          <w:lang w:eastAsia="zh-CN"/>
        </w:rPr>
        <w:t>[4]</w:t>
      </w:r>
      <w:r w:rsidR="00D75E72" w:rsidRPr="00BA29DB">
        <w:rPr>
          <w:lang w:eastAsia="zh-CN"/>
        </w:rPr>
        <w:fldChar w:fldCharType="end"/>
      </w:r>
      <w:r w:rsidR="00D75E72" w:rsidRPr="00BA29DB">
        <w:rPr>
          <w:rFonts w:hint="eastAsia"/>
          <w:lang w:eastAsia="zh-CN"/>
        </w:rPr>
        <w:t>.</w:t>
      </w:r>
      <w:r w:rsidR="004817E0" w:rsidRPr="00BA29DB">
        <w:rPr>
          <w:rFonts w:hint="eastAsia"/>
          <w:lang w:eastAsia="zh-CN"/>
        </w:rPr>
        <w:t xml:space="preserve"> </w:t>
      </w:r>
    </w:p>
    <w:p w14:paraId="3D548E3D" w14:textId="54F9AE4D" w:rsidR="003E53C4" w:rsidRPr="00BA29DB" w:rsidRDefault="00126223">
      <w:pPr>
        <w:spacing w:beforeLines="50" w:afterLines="50" w:after="120"/>
        <w:jc w:val="both"/>
        <w:rPr>
          <w:lang w:eastAsia="zh-CN"/>
        </w:rPr>
      </w:pPr>
      <w:r w:rsidRPr="00BA29DB">
        <w:rPr>
          <w:lang w:eastAsia="zh-CN"/>
        </w:rPr>
        <w:t xml:space="preserve">During </w:t>
      </w:r>
      <w:r w:rsidR="003E53C4" w:rsidRPr="00BA29DB">
        <w:rPr>
          <w:rFonts w:hint="eastAsia"/>
          <w:lang w:eastAsia="zh-CN"/>
        </w:rPr>
        <w:t xml:space="preserve">the previous </w:t>
      </w:r>
      <w:r w:rsidR="00922D03" w:rsidRPr="00BA29DB">
        <w:rPr>
          <w:rFonts w:hint="eastAsia"/>
          <w:lang w:eastAsia="zh-CN"/>
        </w:rPr>
        <w:t xml:space="preserve">two </w:t>
      </w:r>
      <w:r w:rsidR="003E53C4" w:rsidRPr="00BA29DB">
        <w:rPr>
          <w:rFonts w:hint="eastAsia"/>
          <w:lang w:eastAsia="zh-CN"/>
        </w:rPr>
        <w:t>RAN plenary meetings</w:t>
      </w:r>
      <w:r w:rsidR="00D1646A" w:rsidRPr="00BA29DB">
        <w:rPr>
          <w:rFonts w:hint="eastAsia"/>
          <w:lang w:eastAsia="zh-CN"/>
        </w:rPr>
        <w:t xml:space="preserve"> </w:t>
      </w:r>
      <w:r w:rsidR="00D1646A" w:rsidRPr="00BA29DB">
        <w:rPr>
          <w:lang w:eastAsia="zh-CN"/>
        </w:rPr>
        <w:fldChar w:fldCharType="begin"/>
      </w:r>
      <w:r w:rsidR="00D1646A" w:rsidRPr="00BA29DB">
        <w:rPr>
          <w:lang w:eastAsia="zh-CN"/>
        </w:rPr>
        <w:instrText xml:space="preserve"> REF _Ref190447917 \r \h  \* MERGEFORMAT </w:instrText>
      </w:r>
      <w:r w:rsidR="00D1646A" w:rsidRPr="00BA29DB">
        <w:rPr>
          <w:lang w:eastAsia="zh-CN"/>
        </w:rPr>
      </w:r>
      <w:r w:rsidR="00D1646A" w:rsidRPr="00BA29DB">
        <w:rPr>
          <w:lang w:eastAsia="zh-CN"/>
        </w:rPr>
        <w:fldChar w:fldCharType="separate"/>
      </w:r>
      <w:r w:rsidR="00D1646A" w:rsidRPr="00BA29DB">
        <w:rPr>
          <w:lang w:eastAsia="zh-CN"/>
        </w:rPr>
        <w:t>[5]</w:t>
      </w:r>
      <w:r w:rsidR="00D1646A" w:rsidRPr="00BA29DB">
        <w:rPr>
          <w:lang w:eastAsia="zh-CN"/>
        </w:rPr>
        <w:fldChar w:fldCharType="end"/>
      </w:r>
      <w:r w:rsidR="00D1646A" w:rsidRPr="00BA29DB">
        <w:rPr>
          <w:lang w:eastAsia="zh-CN"/>
        </w:rPr>
        <w:fldChar w:fldCharType="begin"/>
      </w:r>
      <w:r w:rsidR="00D1646A" w:rsidRPr="00BA29DB">
        <w:rPr>
          <w:lang w:eastAsia="zh-CN"/>
        </w:rPr>
        <w:instrText xml:space="preserve"> REF _Ref198740126 \r \h </w:instrText>
      </w:r>
      <w:r w:rsidR="00BA29DB">
        <w:rPr>
          <w:lang w:eastAsia="zh-CN"/>
        </w:rPr>
        <w:instrText xml:space="preserve"> \* MERGEFORMAT </w:instrText>
      </w:r>
      <w:r w:rsidR="00D1646A" w:rsidRPr="00BA29DB">
        <w:rPr>
          <w:lang w:eastAsia="zh-CN"/>
        </w:rPr>
      </w:r>
      <w:r w:rsidR="00D1646A" w:rsidRPr="00BA29DB">
        <w:rPr>
          <w:lang w:eastAsia="zh-CN"/>
        </w:rPr>
        <w:fldChar w:fldCharType="separate"/>
      </w:r>
      <w:r w:rsidR="00D1646A" w:rsidRPr="00BA29DB">
        <w:rPr>
          <w:lang w:eastAsia="zh-CN"/>
        </w:rPr>
        <w:t>[6]</w:t>
      </w:r>
      <w:r w:rsidR="00D1646A" w:rsidRPr="00BA29DB">
        <w:rPr>
          <w:lang w:eastAsia="zh-CN"/>
        </w:rPr>
        <w:fldChar w:fldCharType="end"/>
      </w:r>
      <w:r w:rsidRPr="00BA29DB">
        <w:rPr>
          <w:lang w:eastAsia="zh-CN"/>
        </w:rPr>
        <w:t xml:space="preserve">, </w:t>
      </w:r>
      <w:r w:rsidR="003E53C4" w:rsidRPr="00BA29DB">
        <w:rPr>
          <w:lang w:eastAsia="zh-CN"/>
        </w:rPr>
        <w:t>the</w:t>
      </w:r>
      <w:r w:rsidR="003E53C4" w:rsidRPr="00BA29DB">
        <w:rPr>
          <w:rFonts w:hint="eastAsia"/>
          <w:lang w:eastAsia="zh-CN"/>
        </w:rPr>
        <w:t xml:space="preserve"> following set of items was </w:t>
      </w:r>
      <w:r w:rsidR="00D1646A" w:rsidRPr="00BA29DB">
        <w:rPr>
          <w:rFonts w:hint="eastAsia"/>
          <w:lang w:eastAsia="zh-CN"/>
        </w:rPr>
        <w:t>endorsed</w:t>
      </w:r>
      <w:r w:rsidR="003E53C4" w:rsidRPr="00BA29DB">
        <w:rPr>
          <w:rFonts w:hint="eastAsia"/>
          <w:lang w:eastAsia="zh-CN"/>
        </w:rPr>
        <w:t xml:space="preserve"> for IMT-2030 TPRs</w:t>
      </w:r>
      <w:r w:rsidR="004817E0" w:rsidRPr="00BA29DB">
        <w:rPr>
          <w:rFonts w:hint="eastAsia"/>
          <w:lang w:eastAsia="zh-CN"/>
        </w:rPr>
        <w:t xml:space="preserve"> from RAN</w:t>
      </w:r>
      <w:r w:rsidR="004817E0" w:rsidRPr="00BA29DB">
        <w:rPr>
          <w:lang w:eastAsia="zh-CN"/>
        </w:rPr>
        <w:t>’</w:t>
      </w:r>
      <w:r w:rsidR="004817E0" w:rsidRPr="00BA29DB">
        <w:rPr>
          <w:rFonts w:hint="eastAsia"/>
          <w:lang w:eastAsia="zh-CN"/>
        </w:rPr>
        <w:t>s perspective</w:t>
      </w:r>
      <w:r w:rsidR="003E53C4" w:rsidRPr="00BA29DB">
        <w:rPr>
          <w:rFonts w:hint="eastAsia"/>
          <w:lang w:eastAsia="zh-CN"/>
        </w:rPr>
        <w:t>.</w:t>
      </w:r>
    </w:p>
    <w:tbl>
      <w:tblPr>
        <w:tblStyle w:val="afc"/>
        <w:tblW w:w="0" w:type="auto"/>
        <w:jc w:val="center"/>
        <w:tblLook w:val="04A0" w:firstRow="1" w:lastRow="0" w:firstColumn="1" w:lastColumn="0" w:noHBand="0" w:noVBand="1"/>
      </w:tblPr>
      <w:tblGrid>
        <w:gridCol w:w="567"/>
        <w:gridCol w:w="3544"/>
        <w:gridCol w:w="1559"/>
        <w:gridCol w:w="2268"/>
      </w:tblGrid>
      <w:tr w:rsidR="00A7635F" w:rsidRPr="00BA29DB" w14:paraId="7E51C526" w14:textId="60144D45" w:rsidTr="00FB553B">
        <w:trPr>
          <w:jc w:val="center"/>
        </w:trPr>
        <w:tc>
          <w:tcPr>
            <w:tcW w:w="567" w:type="dxa"/>
            <w:vAlign w:val="center"/>
          </w:tcPr>
          <w:p w14:paraId="32BEA82F" w14:textId="77777777" w:rsidR="00A7635F" w:rsidRPr="00BA29DB" w:rsidRDefault="00A7635F">
            <w:pPr>
              <w:spacing w:beforeLines="50" w:afterLines="50" w:after="120"/>
              <w:jc w:val="both"/>
              <w:rPr>
                <w:lang w:eastAsia="zh-CN"/>
              </w:rPr>
            </w:pPr>
          </w:p>
        </w:tc>
        <w:tc>
          <w:tcPr>
            <w:tcW w:w="3544" w:type="dxa"/>
            <w:vAlign w:val="center"/>
          </w:tcPr>
          <w:p w14:paraId="5746D6D0" w14:textId="2D0998BE" w:rsidR="00A7635F" w:rsidRPr="00BA29DB" w:rsidRDefault="00A7635F">
            <w:pPr>
              <w:spacing w:beforeLines="50" w:afterLines="50" w:after="120"/>
              <w:jc w:val="both"/>
              <w:rPr>
                <w:lang w:eastAsia="zh-CN"/>
              </w:rPr>
            </w:pPr>
            <w:r w:rsidRPr="00BA29DB">
              <w:rPr>
                <w:rFonts w:hint="eastAsia"/>
                <w:lang w:eastAsia="zh-CN"/>
              </w:rPr>
              <w:t>IMT-2030 TPRs</w:t>
            </w:r>
          </w:p>
        </w:tc>
        <w:tc>
          <w:tcPr>
            <w:tcW w:w="1559" w:type="dxa"/>
            <w:vAlign w:val="center"/>
          </w:tcPr>
          <w:p w14:paraId="53ABBBD5" w14:textId="0BA56951" w:rsidR="00A7635F" w:rsidRPr="00BA29DB" w:rsidRDefault="00A7635F">
            <w:pPr>
              <w:spacing w:beforeLines="50" w:afterLines="50" w:after="120"/>
              <w:jc w:val="both"/>
              <w:rPr>
                <w:lang w:eastAsia="zh-CN"/>
              </w:rPr>
            </w:pPr>
            <w:r w:rsidRPr="00BA29DB">
              <w:rPr>
                <w:rFonts w:hint="eastAsia"/>
                <w:lang w:eastAsia="zh-CN"/>
              </w:rPr>
              <w:t>Method</w:t>
            </w:r>
          </w:p>
        </w:tc>
        <w:tc>
          <w:tcPr>
            <w:tcW w:w="2268" w:type="dxa"/>
            <w:vAlign w:val="center"/>
          </w:tcPr>
          <w:p w14:paraId="05E54C14" w14:textId="076CDC34" w:rsidR="00A7635F" w:rsidRPr="00BA29DB" w:rsidRDefault="00A7635F">
            <w:pPr>
              <w:spacing w:beforeLines="50" w:afterLines="50" w:after="120"/>
              <w:jc w:val="both"/>
              <w:rPr>
                <w:lang w:eastAsia="zh-CN"/>
              </w:rPr>
            </w:pPr>
            <w:r w:rsidRPr="00BA29DB">
              <w:rPr>
                <w:rFonts w:hint="eastAsia"/>
                <w:lang w:eastAsia="zh-CN"/>
              </w:rPr>
              <w:t>Note</w:t>
            </w:r>
          </w:p>
        </w:tc>
      </w:tr>
      <w:tr w:rsidR="00A7635F" w:rsidRPr="00BA29DB" w14:paraId="5D8919CF" w14:textId="48A43FFB" w:rsidTr="00FB553B">
        <w:trPr>
          <w:jc w:val="center"/>
        </w:trPr>
        <w:tc>
          <w:tcPr>
            <w:tcW w:w="567" w:type="dxa"/>
            <w:vAlign w:val="center"/>
          </w:tcPr>
          <w:p w14:paraId="22053CCA" w14:textId="76486D83" w:rsidR="00A7635F" w:rsidRPr="00BA29DB" w:rsidRDefault="00A7635F">
            <w:pPr>
              <w:spacing w:beforeLines="50" w:afterLines="50" w:after="120"/>
              <w:jc w:val="both"/>
              <w:rPr>
                <w:lang w:eastAsia="zh-CN"/>
              </w:rPr>
            </w:pPr>
            <w:r w:rsidRPr="00BA29DB">
              <w:rPr>
                <w:rFonts w:hint="eastAsia"/>
                <w:lang w:eastAsia="zh-CN"/>
              </w:rPr>
              <w:t>1</w:t>
            </w:r>
          </w:p>
        </w:tc>
        <w:tc>
          <w:tcPr>
            <w:tcW w:w="3544" w:type="dxa"/>
            <w:vAlign w:val="center"/>
          </w:tcPr>
          <w:p w14:paraId="3DF9E022" w14:textId="017C572B" w:rsidR="00A7635F" w:rsidRPr="00BA29DB" w:rsidRDefault="00A7635F">
            <w:pPr>
              <w:spacing w:beforeLines="50" w:afterLines="50" w:after="120"/>
              <w:jc w:val="both"/>
              <w:rPr>
                <w:lang w:eastAsia="zh-CN"/>
              </w:rPr>
            </w:pPr>
            <w:r w:rsidRPr="00BA29DB">
              <w:rPr>
                <w:lang w:eastAsia="zh-CN"/>
              </w:rPr>
              <w:t>Peak data rate</w:t>
            </w:r>
          </w:p>
        </w:tc>
        <w:tc>
          <w:tcPr>
            <w:tcW w:w="1559" w:type="dxa"/>
            <w:vAlign w:val="center"/>
          </w:tcPr>
          <w:p w14:paraId="36184E85" w14:textId="63C5F8D4" w:rsidR="00A7635F" w:rsidRPr="00BA29DB" w:rsidRDefault="00A7635F">
            <w:pPr>
              <w:spacing w:beforeLines="50" w:afterLines="50" w:after="120"/>
              <w:jc w:val="both"/>
              <w:rPr>
                <w:lang w:eastAsia="zh-CN"/>
              </w:rPr>
            </w:pPr>
            <w:r w:rsidRPr="00BA29DB">
              <w:rPr>
                <w:lang w:eastAsia="zh-CN"/>
              </w:rPr>
              <w:t>Quantitative</w:t>
            </w:r>
          </w:p>
        </w:tc>
        <w:tc>
          <w:tcPr>
            <w:tcW w:w="2268" w:type="dxa"/>
            <w:vMerge w:val="restart"/>
            <w:vAlign w:val="center"/>
          </w:tcPr>
          <w:p w14:paraId="7DA2D37B" w14:textId="2A845439" w:rsidR="00A7635F" w:rsidRPr="00BA29DB" w:rsidRDefault="00A7635F">
            <w:pPr>
              <w:spacing w:beforeLines="50" w:afterLines="50" w:after="120"/>
              <w:jc w:val="both"/>
              <w:rPr>
                <w:lang w:eastAsia="zh-CN"/>
              </w:rPr>
            </w:pPr>
            <w:r w:rsidRPr="00BA29DB">
              <w:rPr>
                <w:lang w:eastAsia="zh-CN"/>
              </w:rPr>
              <w:t>Agreed in RAN#106</w:t>
            </w:r>
            <w:r w:rsidRPr="00BA29DB">
              <w:rPr>
                <w:rFonts w:hint="eastAsia"/>
                <w:lang w:eastAsia="zh-CN"/>
              </w:rPr>
              <w:t xml:space="preserve"> </w:t>
            </w:r>
            <w:r w:rsidRPr="00BA29DB">
              <w:rPr>
                <w:lang w:eastAsia="zh-CN"/>
              </w:rPr>
              <w:fldChar w:fldCharType="begin"/>
            </w:r>
            <w:r w:rsidRPr="00BA29DB">
              <w:rPr>
                <w:lang w:eastAsia="zh-CN"/>
              </w:rPr>
              <w:instrText xml:space="preserve"> </w:instrText>
            </w:r>
            <w:r w:rsidRPr="00BA29DB">
              <w:rPr>
                <w:rFonts w:hint="eastAsia"/>
                <w:lang w:eastAsia="zh-CN"/>
              </w:rPr>
              <w:instrText>REF _Ref190447917 \r \h</w:instrText>
            </w:r>
            <w:r w:rsidRPr="00BA29DB">
              <w:rPr>
                <w:lang w:eastAsia="zh-CN"/>
              </w:rPr>
              <w:instrText xml:space="preserve"> </w:instrText>
            </w:r>
            <w:r w:rsidR="005F057A" w:rsidRPr="00BA29DB">
              <w:rPr>
                <w:lang w:eastAsia="zh-CN"/>
              </w:rPr>
              <w:instrText xml:space="preserve"> \* MERGEFORMAT </w:instrText>
            </w:r>
            <w:r w:rsidRPr="00BA29DB">
              <w:rPr>
                <w:lang w:eastAsia="zh-CN"/>
              </w:rPr>
            </w:r>
            <w:r w:rsidRPr="00BA29DB">
              <w:rPr>
                <w:lang w:eastAsia="zh-CN"/>
              </w:rPr>
              <w:fldChar w:fldCharType="separate"/>
            </w:r>
            <w:r w:rsidR="00E55007" w:rsidRPr="00BA29DB">
              <w:rPr>
                <w:lang w:eastAsia="zh-CN"/>
              </w:rPr>
              <w:t>[5]</w:t>
            </w:r>
            <w:r w:rsidRPr="00BA29DB">
              <w:rPr>
                <w:lang w:eastAsia="zh-CN"/>
              </w:rPr>
              <w:fldChar w:fldCharType="end"/>
            </w:r>
          </w:p>
          <w:p w14:paraId="60375A2C" w14:textId="2B388967" w:rsidR="009A1958" w:rsidRPr="00BA29DB" w:rsidRDefault="009A1958">
            <w:pPr>
              <w:spacing w:beforeLines="50" w:afterLines="50" w:after="120"/>
              <w:jc w:val="both"/>
              <w:rPr>
                <w:lang w:eastAsia="zh-CN"/>
              </w:rPr>
            </w:pPr>
            <w:r w:rsidRPr="00BA29DB">
              <w:rPr>
                <w:lang w:eastAsia="zh-CN"/>
              </w:rPr>
              <w:t>Legacy TPRs of IMT-2020</w:t>
            </w:r>
          </w:p>
        </w:tc>
      </w:tr>
      <w:tr w:rsidR="005F057A" w:rsidRPr="00BA29DB" w14:paraId="40FA19D3" w14:textId="468B2998" w:rsidTr="00FB553B">
        <w:trPr>
          <w:jc w:val="center"/>
        </w:trPr>
        <w:tc>
          <w:tcPr>
            <w:tcW w:w="567" w:type="dxa"/>
            <w:vAlign w:val="center"/>
          </w:tcPr>
          <w:p w14:paraId="6FAFFDB4" w14:textId="3DFE6097" w:rsidR="005F057A" w:rsidRPr="00BA29DB" w:rsidRDefault="005F057A" w:rsidP="005F057A">
            <w:pPr>
              <w:spacing w:beforeLines="50" w:afterLines="50" w:after="120"/>
              <w:jc w:val="both"/>
              <w:rPr>
                <w:lang w:eastAsia="zh-CN"/>
              </w:rPr>
            </w:pPr>
            <w:r w:rsidRPr="00BA29DB">
              <w:rPr>
                <w:lang w:eastAsia="zh-CN"/>
              </w:rPr>
              <w:t>2</w:t>
            </w:r>
          </w:p>
        </w:tc>
        <w:tc>
          <w:tcPr>
            <w:tcW w:w="3544" w:type="dxa"/>
            <w:vAlign w:val="center"/>
          </w:tcPr>
          <w:p w14:paraId="4DA4C49F" w14:textId="4CDD6353" w:rsidR="005F057A" w:rsidRPr="00BA29DB" w:rsidRDefault="005F057A" w:rsidP="005F057A">
            <w:pPr>
              <w:spacing w:beforeLines="50" w:afterLines="50" w:after="120"/>
              <w:jc w:val="both"/>
              <w:rPr>
                <w:lang w:eastAsia="zh-CN"/>
              </w:rPr>
            </w:pPr>
            <w:r w:rsidRPr="00BA29DB">
              <w:rPr>
                <w:lang w:eastAsia="zh-CN"/>
              </w:rPr>
              <w:t>Peak spectral efficiency</w:t>
            </w:r>
          </w:p>
        </w:tc>
        <w:tc>
          <w:tcPr>
            <w:tcW w:w="1559" w:type="dxa"/>
            <w:vAlign w:val="center"/>
          </w:tcPr>
          <w:p w14:paraId="4517E6B2" w14:textId="4A4AFA51" w:rsidR="005F057A" w:rsidRPr="00BA29DB" w:rsidRDefault="005F057A" w:rsidP="005F057A">
            <w:pPr>
              <w:spacing w:beforeLines="50" w:afterLines="50" w:after="120"/>
              <w:jc w:val="both"/>
              <w:rPr>
                <w:lang w:eastAsia="zh-CN"/>
              </w:rPr>
            </w:pPr>
            <w:r w:rsidRPr="00BA29DB">
              <w:rPr>
                <w:lang w:eastAsia="zh-CN"/>
              </w:rPr>
              <w:t>Quantitative</w:t>
            </w:r>
          </w:p>
        </w:tc>
        <w:tc>
          <w:tcPr>
            <w:tcW w:w="2268" w:type="dxa"/>
            <w:vMerge/>
            <w:vAlign w:val="center"/>
          </w:tcPr>
          <w:p w14:paraId="63C77D5D" w14:textId="77777777" w:rsidR="005F057A" w:rsidRPr="00BA29DB" w:rsidRDefault="005F057A" w:rsidP="005F057A">
            <w:pPr>
              <w:spacing w:beforeLines="50" w:afterLines="50" w:after="120"/>
              <w:jc w:val="both"/>
              <w:rPr>
                <w:lang w:eastAsia="zh-CN"/>
              </w:rPr>
            </w:pPr>
          </w:p>
        </w:tc>
      </w:tr>
      <w:tr w:rsidR="005F057A" w:rsidRPr="00BA29DB" w14:paraId="09FAAE37" w14:textId="77214E1F" w:rsidTr="00FB553B">
        <w:trPr>
          <w:jc w:val="center"/>
        </w:trPr>
        <w:tc>
          <w:tcPr>
            <w:tcW w:w="567" w:type="dxa"/>
            <w:vAlign w:val="center"/>
          </w:tcPr>
          <w:p w14:paraId="55BD815A" w14:textId="62CC56F2" w:rsidR="005F057A" w:rsidRPr="00BA29DB" w:rsidRDefault="005F057A" w:rsidP="005F057A">
            <w:pPr>
              <w:spacing w:beforeLines="50" w:afterLines="50" w:after="120"/>
              <w:jc w:val="both"/>
              <w:rPr>
                <w:lang w:eastAsia="zh-CN"/>
              </w:rPr>
            </w:pPr>
            <w:r w:rsidRPr="00BA29DB">
              <w:rPr>
                <w:lang w:eastAsia="zh-CN"/>
              </w:rPr>
              <w:t>3</w:t>
            </w:r>
          </w:p>
        </w:tc>
        <w:tc>
          <w:tcPr>
            <w:tcW w:w="3544" w:type="dxa"/>
            <w:vAlign w:val="center"/>
          </w:tcPr>
          <w:p w14:paraId="62184165" w14:textId="1F302BC1" w:rsidR="005F057A" w:rsidRPr="00BA29DB" w:rsidRDefault="005F057A" w:rsidP="005F057A">
            <w:pPr>
              <w:spacing w:beforeLines="50" w:afterLines="50" w:after="120"/>
              <w:jc w:val="both"/>
              <w:rPr>
                <w:lang w:eastAsia="zh-CN"/>
              </w:rPr>
            </w:pPr>
            <w:r w:rsidRPr="00BA29DB">
              <w:rPr>
                <w:lang w:eastAsia="zh-CN"/>
              </w:rPr>
              <w:t>User experienced data rate</w:t>
            </w:r>
          </w:p>
        </w:tc>
        <w:tc>
          <w:tcPr>
            <w:tcW w:w="1559" w:type="dxa"/>
            <w:vAlign w:val="center"/>
          </w:tcPr>
          <w:p w14:paraId="5791A884" w14:textId="2BA1F208" w:rsidR="005F057A" w:rsidRPr="00BA29DB" w:rsidRDefault="005F057A" w:rsidP="005F057A">
            <w:pPr>
              <w:spacing w:beforeLines="50" w:afterLines="50" w:after="120"/>
              <w:jc w:val="both"/>
              <w:rPr>
                <w:lang w:eastAsia="zh-CN"/>
              </w:rPr>
            </w:pPr>
            <w:r w:rsidRPr="00BA29DB">
              <w:rPr>
                <w:lang w:eastAsia="zh-CN"/>
              </w:rPr>
              <w:t>Quantitative</w:t>
            </w:r>
          </w:p>
        </w:tc>
        <w:tc>
          <w:tcPr>
            <w:tcW w:w="2268" w:type="dxa"/>
            <w:vMerge/>
            <w:vAlign w:val="center"/>
          </w:tcPr>
          <w:p w14:paraId="53BEE655" w14:textId="77777777" w:rsidR="005F057A" w:rsidRPr="00BA29DB" w:rsidRDefault="005F057A" w:rsidP="005F057A">
            <w:pPr>
              <w:spacing w:beforeLines="50" w:afterLines="50" w:after="120"/>
              <w:jc w:val="both"/>
              <w:rPr>
                <w:lang w:eastAsia="zh-CN"/>
              </w:rPr>
            </w:pPr>
          </w:p>
        </w:tc>
      </w:tr>
      <w:tr w:rsidR="005F057A" w:rsidRPr="00BA29DB" w14:paraId="4E3B3D33" w14:textId="5D973A72" w:rsidTr="00FB553B">
        <w:trPr>
          <w:jc w:val="center"/>
        </w:trPr>
        <w:tc>
          <w:tcPr>
            <w:tcW w:w="567" w:type="dxa"/>
            <w:vAlign w:val="center"/>
          </w:tcPr>
          <w:p w14:paraId="70FA3AC9" w14:textId="543076CD" w:rsidR="005F057A" w:rsidRPr="00BA29DB" w:rsidRDefault="005F057A" w:rsidP="005F057A">
            <w:pPr>
              <w:spacing w:beforeLines="50" w:afterLines="50" w:after="120"/>
              <w:jc w:val="both"/>
              <w:rPr>
                <w:lang w:eastAsia="zh-CN"/>
              </w:rPr>
            </w:pPr>
            <w:r w:rsidRPr="00BA29DB">
              <w:rPr>
                <w:lang w:eastAsia="zh-CN"/>
              </w:rPr>
              <w:t>4</w:t>
            </w:r>
          </w:p>
        </w:tc>
        <w:tc>
          <w:tcPr>
            <w:tcW w:w="3544" w:type="dxa"/>
            <w:vAlign w:val="center"/>
          </w:tcPr>
          <w:p w14:paraId="4AAE23CF" w14:textId="226D652C" w:rsidR="005F057A" w:rsidRPr="00BA29DB" w:rsidRDefault="005F057A" w:rsidP="005F057A">
            <w:pPr>
              <w:spacing w:beforeLines="50" w:afterLines="50" w:after="120"/>
              <w:jc w:val="both"/>
              <w:rPr>
                <w:lang w:eastAsia="zh-CN"/>
              </w:rPr>
            </w:pPr>
            <w:r w:rsidRPr="00BA29DB">
              <w:rPr>
                <w:lang w:eastAsia="zh-CN"/>
              </w:rPr>
              <w:t>5th percentile user spectral efficiency</w:t>
            </w:r>
          </w:p>
        </w:tc>
        <w:tc>
          <w:tcPr>
            <w:tcW w:w="1559" w:type="dxa"/>
            <w:vAlign w:val="center"/>
          </w:tcPr>
          <w:p w14:paraId="15A0A088" w14:textId="06A82EBB" w:rsidR="005F057A" w:rsidRPr="00BA29DB" w:rsidRDefault="005F057A" w:rsidP="005F057A">
            <w:pPr>
              <w:spacing w:beforeLines="50" w:afterLines="50" w:after="120"/>
              <w:jc w:val="both"/>
              <w:rPr>
                <w:lang w:eastAsia="zh-CN"/>
              </w:rPr>
            </w:pPr>
            <w:r w:rsidRPr="00BA29DB">
              <w:rPr>
                <w:lang w:eastAsia="zh-CN"/>
              </w:rPr>
              <w:t>Quantitative</w:t>
            </w:r>
          </w:p>
        </w:tc>
        <w:tc>
          <w:tcPr>
            <w:tcW w:w="2268" w:type="dxa"/>
            <w:vMerge/>
            <w:vAlign w:val="center"/>
          </w:tcPr>
          <w:p w14:paraId="0DAA1304" w14:textId="77777777" w:rsidR="005F057A" w:rsidRPr="00BA29DB" w:rsidRDefault="005F057A" w:rsidP="005F057A">
            <w:pPr>
              <w:spacing w:beforeLines="50" w:afterLines="50" w:after="120"/>
              <w:jc w:val="both"/>
              <w:rPr>
                <w:lang w:eastAsia="zh-CN"/>
              </w:rPr>
            </w:pPr>
          </w:p>
        </w:tc>
      </w:tr>
      <w:tr w:rsidR="005F057A" w:rsidRPr="00BA29DB" w14:paraId="6DEECB29" w14:textId="50A82DA2" w:rsidTr="00FB553B">
        <w:trPr>
          <w:jc w:val="center"/>
        </w:trPr>
        <w:tc>
          <w:tcPr>
            <w:tcW w:w="567" w:type="dxa"/>
            <w:vAlign w:val="center"/>
          </w:tcPr>
          <w:p w14:paraId="51A7A56B" w14:textId="624A7E19" w:rsidR="005F057A" w:rsidRPr="00BA29DB" w:rsidRDefault="005F057A" w:rsidP="005F057A">
            <w:pPr>
              <w:spacing w:beforeLines="50" w:afterLines="50" w:after="120"/>
              <w:jc w:val="both"/>
              <w:rPr>
                <w:lang w:eastAsia="zh-CN"/>
              </w:rPr>
            </w:pPr>
            <w:r w:rsidRPr="00BA29DB">
              <w:rPr>
                <w:lang w:eastAsia="zh-CN"/>
              </w:rPr>
              <w:t>5</w:t>
            </w:r>
          </w:p>
        </w:tc>
        <w:tc>
          <w:tcPr>
            <w:tcW w:w="3544" w:type="dxa"/>
            <w:vAlign w:val="center"/>
          </w:tcPr>
          <w:p w14:paraId="2781D62F" w14:textId="6571D525" w:rsidR="005F057A" w:rsidRPr="00BA29DB" w:rsidRDefault="005F057A" w:rsidP="005F057A">
            <w:pPr>
              <w:spacing w:beforeLines="50" w:afterLines="50" w:after="120"/>
              <w:jc w:val="both"/>
              <w:rPr>
                <w:lang w:eastAsia="zh-CN"/>
              </w:rPr>
            </w:pPr>
            <w:r w:rsidRPr="00BA29DB">
              <w:rPr>
                <w:lang w:eastAsia="zh-CN"/>
              </w:rPr>
              <w:t>Average spectral efficiency</w:t>
            </w:r>
          </w:p>
        </w:tc>
        <w:tc>
          <w:tcPr>
            <w:tcW w:w="1559" w:type="dxa"/>
            <w:vAlign w:val="center"/>
          </w:tcPr>
          <w:p w14:paraId="3B029A86" w14:textId="76A6D4F2" w:rsidR="005F057A" w:rsidRPr="00BA29DB" w:rsidRDefault="005F057A" w:rsidP="005F057A">
            <w:pPr>
              <w:spacing w:beforeLines="50" w:afterLines="50" w:after="120"/>
              <w:jc w:val="both"/>
              <w:rPr>
                <w:lang w:eastAsia="zh-CN"/>
              </w:rPr>
            </w:pPr>
            <w:r w:rsidRPr="00BA29DB">
              <w:rPr>
                <w:lang w:eastAsia="zh-CN"/>
              </w:rPr>
              <w:t>Quantitative</w:t>
            </w:r>
          </w:p>
        </w:tc>
        <w:tc>
          <w:tcPr>
            <w:tcW w:w="2268" w:type="dxa"/>
            <w:vMerge/>
            <w:vAlign w:val="center"/>
          </w:tcPr>
          <w:p w14:paraId="5EEB8DFF" w14:textId="77777777" w:rsidR="005F057A" w:rsidRPr="00BA29DB" w:rsidRDefault="005F057A" w:rsidP="005F057A">
            <w:pPr>
              <w:spacing w:beforeLines="50" w:afterLines="50" w:after="120"/>
              <w:jc w:val="both"/>
              <w:rPr>
                <w:lang w:eastAsia="zh-CN"/>
              </w:rPr>
            </w:pPr>
          </w:p>
        </w:tc>
      </w:tr>
      <w:tr w:rsidR="005F057A" w:rsidRPr="00BA29DB" w14:paraId="1D985733" w14:textId="77777777" w:rsidTr="00FB553B">
        <w:trPr>
          <w:jc w:val="center"/>
        </w:trPr>
        <w:tc>
          <w:tcPr>
            <w:tcW w:w="567" w:type="dxa"/>
            <w:vAlign w:val="center"/>
          </w:tcPr>
          <w:p w14:paraId="43EF384C" w14:textId="5ED466F0" w:rsidR="005F057A" w:rsidRPr="00BA29DB" w:rsidRDefault="005F057A" w:rsidP="005F057A">
            <w:pPr>
              <w:spacing w:beforeLines="50" w:afterLines="50" w:after="120"/>
              <w:jc w:val="both"/>
              <w:rPr>
                <w:lang w:eastAsia="zh-CN"/>
              </w:rPr>
            </w:pPr>
            <w:r w:rsidRPr="00BA29DB">
              <w:rPr>
                <w:lang w:eastAsia="zh-CN"/>
              </w:rPr>
              <w:t>6</w:t>
            </w:r>
          </w:p>
        </w:tc>
        <w:tc>
          <w:tcPr>
            <w:tcW w:w="3544" w:type="dxa"/>
            <w:vAlign w:val="center"/>
          </w:tcPr>
          <w:p w14:paraId="4B4FA45C" w14:textId="5EE1A764" w:rsidR="005F057A" w:rsidRPr="00BA29DB" w:rsidRDefault="005F057A" w:rsidP="005F057A">
            <w:pPr>
              <w:spacing w:beforeLines="50" w:afterLines="50" w:after="120"/>
              <w:jc w:val="both"/>
              <w:rPr>
                <w:lang w:eastAsia="zh-CN"/>
              </w:rPr>
            </w:pPr>
            <w:r w:rsidRPr="00BA29DB">
              <w:rPr>
                <w:lang w:eastAsia="zh-CN"/>
              </w:rPr>
              <w:t>Energy efficiency</w:t>
            </w:r>
          </w:p>
        </w:tc>
        <w:tc>
          <w:tcPr>
            <w:tcW w:w="1559" w:type="dxa"/>
            <w:vAlign w:val="center"/>
          </w:tcPr>
          <w:p w14:paraId="496134B7" w14:textId="2E29FDB1" w:rsidR="005F057A" w:rsidRPr="00BA29DB" w:rsidRDefault="005F057A" w:rsidP="005F057A">
            <w:pPr>
              <w:spacing w:beforeLines="50" w:afterLines="50" w:after="120"/>
              <w:jc w:val="both"/>
              <w:rPr>
                <w:lang w:eastAsia="zh-CN"/>
              </w:rPr>
            </w:pPr>
            <w:r w:rsidRPr="00BA29DB">
              <w:rPr>
                <w:rFonts w:hint="eastAsia"/>
                <w:lang w:eastAsia="zh-CN"/>
              </w:rPr>
              <w:t>TBD</w:t>
            </w:r>
          </w:p>
        </w:tc>
        <w:tc>
          <w:tcPr>
            <w:tcW w:w="2268" w:type="dxa"/>
            <w:vMerge/>
            <w:vAlign w:val="center"/>
          </w:tcPr>
          <w:p w14:paraId="31301B69" w14:textId="77777777" w:rsidR="005F057A" w:rsidRPr="00BA29DB" w:rsidRDefault="005F057A" w:rsidP="005F057A">
            <w:pPr>
              <w:spacing w:beforeLines="50" w:afterLines="50" w:after="120"/>
              <w:jc w:val="both"/>
              <w:rPr>
                <w:lang w:eastAsia="zh-CN"/>
              </w:rPr>
            </w:pPr>
          </w:p>
        </w:tc>
      </w:tr>
      <w:tr w:rsidR="005F057A" w:rsidRPr="00BA29DB" w14:paraId="3CBC3DBD" w14:textId="77777777" w:rsidTr="00FB553B">
        <w:trPr>
          <w:jc w:val="center"/>
        </w:trPr>
        <w:tc>
          <w:tcPr>
            <w:tcW w:w="567" w:type="dxa"/>
            <w:vAlign w:val="center"/>
          </w:tcPr>
          <w:p w14:paraId="3B868766" w14:textId="157DE792" w:rsidR="005F057A" w:rsidRPr="00BA29DB" w:rsidRDefault="005F057A" w:rsidP="005F057A">
            <w:pPr>
              <w:spacing w:beforeLines="50" w:afterLines="50" w:after="120"/>
              <w:jc w:val="both"/>
              <w:rPr>
                <w:lang w:eastAsia="zh-CN"/>
              </w:rPr>
            </w:pPr>
            <w:r w:rsidRPr="00BA29DB">
              <w:rPr>
                <w:lang w:eastAsia="zh-CN"/>
              </w:rPr>
              <w:t>7</w:t>
            </w:r>
          </w:p>
        </w:tc>
        <w:tc>
          <w:tcPr>
            <w:tcW w:w="3544" w:type="dxa"/>
            <w:vAlign w:val="center"/>
          </w:tcPr>
          <w:p w14:paraId="33052F9E" w14:textId="0B4920DA" w:rsidR="005F057A" w:rsidRPr="00BA29DB" w:rsidRDefault="005F057A" w:rsidP="005F057A">
            <w:pPr>
              <w:spacing w:beforeLines="50" w:afterLines="50" w:after="120"/>
              <w:jc w:val="both"/>
              <w:rPr>
                <w:lang w:eastAsia="zh-CN"/>
              </w:rPr>
            </w:pPr>
            <w:r w:rsidRPr="00BA29DB">
              <w:rPr>
                <w:lang w:eastAsia="zh-CN"/>
              </w:rPr>
              <w:t>Area traffic capacity</w:t>
            </w:r>
          </w:p>
        </w:tc>
        <w:tc>
          <w:tcPr>
            <w:tcW w:w="1559" w:type="dxa"/>
            <w:vAlign w:val="center"/>
          </w:tcPr>
          <w:p w14:paraId="690098E3" w14:textId="1BF63776" w:rsidR="005F057A" w:rsidRPr="00BA29DB" w:rsidRDefault="005F057A" w:rsidP="005F057A">
            <w:pPr>
              <w:spacing w:beforeLines="50" w:afterLines="50" w:after="120"/>
              <w:jc w:val="both"/>
              <w:rPr>
                <w:lang w:eastAsia="zh-CN"/>
              </w:rPr>
            </w:pPr>
            <w:r w:rsidRPr="00BA29DB">
              <w:rPr>
                <w:lang w:eastAsia="zh-CN"/>
              </w:rPr>
              <w:t>Quantitative</w:t>
            </w:r>
          </w:p>
        </w:tc>
        <w:tc>
          <w:tcPr>
            <w:tcW w:w="2268" w:type="dxa"/>
            <w:vMerge/>
            <w:vAlign w:val="center"/>
          </w:tcPr>
          <w:p w14:paraId="56F62A29" w14:textId="77777777" w:rsidR="005F057A" w:rsidRPr="00BA29DB" w:rsidRDefault="005F057A" w:rsidP="005F057A">
            <w:pPr>
              <w:spacing w:beforeLines="50" w:afterLines="50" w:after="120"/>
              <w:jc w:val="both"/>
              <w:rPr>
                <w:lang w:eastAsia="zh-CN"/>
              </w:rPr>
            </w:pPr>
          </w:p>
        </w:tc>
      </w:tr>
      <w:tr w:rsidR="005F057A" w:rsidRPr="00BA29DB" w14:paraId="7BE799F1" w14:textId="77777777" w:rsidTr="00FB553B">
        <w:trPr>
          <w:jc w:val="center"/>
        </w:trPr>
        <w:tc>
          <w:tcPr>
            <w:tcW w:w="567" w:type="dxa"/>
            <w:vAlign w:val="center"/>
          </w:tcPr>
          <w:p w14:paraId="7E8A4744" w14:textId="1A299279" w:rsidR="005F057A" w:rsidRPr="00BA29DB" w:rsidRDefault="005F057A" w:rsidP="005F057A">
            <w:pPr>
              <w:spacing w:beforeLines="50" w:afterLines="50" w:after="120"/>
              <w:jc w:val="both"/>
              <w:rPr>
                <w:lang w:eastAsia="zh-CN"/>
              </w:rPr>
            </w:pPr>
            <w:r w:rsidRPr="00BA29DB">
              <w:rPr>
                <w:lang w:eastAsia="zh-CN"/>
              </w:rPr>
              <w:t>8</w:t>
            </w:r>
          </w:p>
        </w:tc>
        <w:tc>
          <w:tcPr>
            <w:tcW w:w="3544" w:type="dxa"/>
            <w:vAlign w:val="center"/>
          </w:tcPr>
          <w:p w14:paraId="19DCFF34" w14:textId="11C7D2D4" w:rsidR="005F057A" w:rsidRPr="00BA29DB" w:rsidRDefault="005F057A" w:rsidP="005F057A">
            <w:pPr>
              <w:spacing w:beforeLines="50" w:afterLines="50" w:after="120"/>
              <w:jc w:val="both"/>
              <w:rPr>
                <w:lang w:eastAsia="zh-CN"/>
              </w:rPr>
            </w:pPr>
            <w:r w:rsidRPr="00BA29DB">
              <w:rPr>
                <w:lang w:eastAsia="zh-CN"/>
              </w:rPr>
              <w:t>User plane latency</w:t>
            </w:r>
          </w:p>
        </w:tc>
        <w:tc>
          <w:tcPr>
            <w:tcW w:w="1559" w:type="dxa"/>
            <w:vAlign w:val="center"/>
          </w:tcPr>
          <w:p w14:paraId="4E373F56" w14:textId="663D9E54" w:rsidR="005F057A" w:rsidRPr="00BA29DB" w:rsidRDefault="005F057A" w:rsidP="005F057A">
            <w:pPr>
              <w:spacing w:beforeLines="50" w:afterLines="50" w:after="120"/>
              <w:jc w:val="both"/>
              <w:rPr>
                <w:lang w:eastAsia="zh-CN"/>
              </w:rPr>
            </w:pPr>
            <w:r w:rsidRPr="00BA29DB">
              <w:rPr>
                <w:lang w:eastAsia="zh-CN"/>
              </w:rPr>
              <w:t>Quantitative</w:t>
            </w:r>
          </w:p>
        </w:tc>
        <w:tc>
          <w:tcPr>
            <w:tcW w:w="2268" w:type="dxa"/>
            <w:vMerge/>
            <w:vAlign w:val="center"/>
          </w:tcPr>
          <w:p w14:paraId="3885B117" w14:textId="77777777" w:rsidR="005F057A" w:rsidRPr="00BA29DB" w:rsidRDefault="005F057A" w:rsidP="005F057A">
            <w:pPr>
              <w:spacing w:beforeLines="50" w:afterLines="50" w:after="120"/>
              <w:jc w:val="both"/>
              <w:rPr>
                <w:lang w:eastAsia="zh-CN"/>
              </w:rPr>
            </w:pPr>
          </w:p>
        </w:tc>
      </w:tr>
      <w:tr w:rsidR="005F057A" w:rsidRPr="00BA29DB" w14:paraId="040749BE" w14:textId="77777777" w:rsidTr="00FB553B">
        <w:trPr>
          <w:jc w:val="center"/>
        </w:trPr>
        <w:tc>
          <w:tcPr>
            <w:tcW w:w="567" w:type="dxa"/>
            <w:vAlign w:val="center"/>
          </w:tcPr>
          <w:p w14:paraId="1399D1AA" w14:textId="47E4FBE8" w:rsidR="005F057A" w:rsidRPr="00BA29DB" w:rsidRDefault="005F057A" w:rsidP="005F057A">
            <w:pPr>
              <w:spacing w:beforeLines="50" w:afterLines="50" w:after="120"/>
              <w:jc w:val="both"/>
              <w:rPr>
                <w:lang w:eastAsia="zh-CN"/>
              </w:rPr>
            </w:pPr>
            <w:r w:rsidRPr="00BA29DB">
              <w:rPr>
                <w:lang w:eastAsia="zh-CN"/>
              </w:rPr>
              <w:t>9</w:t>
            </w:r>
          </w:p>
        </w:tc>
        <w:tc>
          <w:tcPr>
            <w:tcW w:w="3544" w:type="dxa"/>
            <w:vAlign w:val="center"/>
          </w:tcPr>
          <w:p w14:paraId="0F0D2434" w14:textId="632B9A33" w:rsidR="005F057A" w:rsidRPr="00BA29DB" w:rsidRDefault="005F057A" w:rsidP="005F057A">
            <w:pPr>
              <w:spacing w:beforeLines="50" w:afterLines="50" w:after="120"/>
              <w:jc w:val="both"/>
              <w:rPr>
                <w:lang w:eastAsia="zh-CN"/>
              </w:rPr>
            </w:pPr>
            <w:r w:rsidRPr="00BA29DB">
              <w:rPr>
                <w:lang w:eastAsia="zh-CN"/>
              </w:rPr>
              <w:t>Control plane latency</w:t>
            </w:r>
          </w:p>
        </w:tc>
        <w:tc>
          <w:tcPr>
            <w:tcW w:w="1559" w:type="dxa"/>
            <w:vAlign w:val="center"/>
          </w:tcPr>
          <w:p w14:paraId="06329046" w14:textId="419D50AA" w:rsidR="005F057A" w:rsidRPr="00BA29DB" w:rsidRDefault="005F057A" w:rsidP="005F057A">
            <w:pPr>
              <w:spacing w:beforeLines="50" w:afterLines="50" w:after="120"/>
              <w:jc w:val="both"/>
              <w:rPr>
                <w:lang w:eastAsia="zh-CN"/>
              </w:rPr>
            </w:pPr>
            <w:r w:rsidRPr="00BA29DB">
              <w:rPr>
                <w:lang w:eastAsia="zh-CN"/>
              </w:rPr>
              <w:t>Quantitative</w:t>
            </w:r>
          </w:p>
        </w:tc>
        <w:tc>
          <w:tcPr>
            <w:tcW w:w="2268" w:type="dxa"/>
            <w:vMerge/>
            <w:vAlign w:val="center"/>
          </w:tcPr>
          <w:p w14:paraId="5CD57571" w14:textId="77777777" w:rsidR="005F057A" w:rsidRPr="00BA29DB" w:rsidRDefault="005F057A" w:rsidP="005F057A">
            <w:pPr>
              <w:spacing w:beforeLines="50" w:afterLines="50" w:after="120"/>
              <w:jc w:val="both"/>
              <w:rPr>
                <w:lang w:eastAsia="zh-CN"/>
              </w:rPr>
            </w:pPr>
          </w:p>
        </w:tc>
      </w:tr>
      <w:tr w:rsidR="005F057A" w:rsidRPr="00BA29DB" w14:paraId="262ADBDA" w14:textId="77777777" w:rsidTr="00FB553B">
        <w:trPr>
          <w:jc w:val="center"/>
        </w:trPr>
        <w:tc>
          <w:tcPr>
            <w:tcW w:w="567" w:type="dxa"/>
            <w:vAlign w:val="center"/>
          </w:tcPr>
          <w:p w14:paraId="07390F24" w14:textId="36A0C5DA" w:rsidR="005F057A" w:rsidRPr="00BA29DB" w:rsidRDefault="005F057A" w:rsidP="005F057A">
            <w:pPr>
              <w:spacing w:beforeLines="50" w:afterLines="50" w:after="120"/>
              <w:jc w:val="both"/>
              <w:rPr>
                <w:lang w:eastAsia="zh-CN"/>
              </w:rPr>
            </w:pPr>
            <w:r w:rsidRPr="00BA29DB">
              <w:rPr>
                <w:lang w:eastAsia="zh-CN"/>
              </w:rPr>
              <w:t>10</w:t>
            </w:r>
          </w:p>
        </w:tc>
        <w:tc>
          <w:tcPr>
            <w:tcW w:w="3544" w:type="dxa"/>
            <w:vAlign w:val="center"/>
          </w:tcPr>
          <w:p w14:paraId="33069EF4" w14:textId="417526E9" w:rsidR="005F057A" w:rsidRPr="00BA29DB" w:rsidRDefault="005F057A" w:rsidP="005F057A">
            <w:pPr>
              <w:spacing w:beforeLines="50" w:afterLines="50" w:after="120"/>
              <w:jc w:val="both"/>
              <w:rPr>
                <w:lang w:eastAsia="zh-CN"/>
              </w:rPr>
            </w:pPr>
            <w:r w:rsidRPr="00BA29DB">
              <w:rPr>
                <w:lang w:eastAsia="zh-CN"/>
              </w:rPr>
              <w:t>Connection density</w:t>
            </w:r>
          </w:p>
        </w:tc>
        <w:tc>
          <w:tcPr>
            <w:tcW w:w="1559" w:type="dxa"/>
            <w:vAlign w:val="center"/>
          </w:tcPr>
          <w:p w14:paraId="200CBAC8" w14:textId="60F44FF4" w:rsidR="005F057A" w:rsidRPr="00BA29DB" w:rsidRDefault="005F057A" w:rsidP="005F057A">
            <w:pPr>
              <w:spacing w:beforeLines="50" w:afterLines="50" w:after="120"/>
              <w:jc w:val="both"/>
              <w:rPr>
                <w:lang w:eastAsia="zh-CN"/>
              </w:rPr>
            </w:pPr>
            <w:r w:rsidRPr="00BA29DB">
              <w:rPr>
                <w:lang w:eastAsia="zh-CN"/>
              </w:rPr>
              <w:t>Quantitative</w:t>
            </w:r>
          </w:p>
        </w:tc>
        <w:tc>
          <w:tcPr>
            <w:tcW w:w="2268" w:type="dxa"/>
            <w:vMerge/>
            <w:vAlign w:val="center"/>
          </w:tcPr>
          <w:p w14:paraId="236649D3" w14:textId="77777777" w:rsidR="005F057A" w:rsidRPr="00BA29DB" w:rsidRDefault="005F057A" w:rsidP="005F057A">
            <w:pPr>
              <w:spacing w:beforeLines="50" w:afterLines="50" w:after="120"/>
              <w:jc w:val="both"/>
              <w:rPr>
                <w:lang w:eastAsia="zh-CN"/>
              </w:rPr>
            </w:pPr>
          </w:p>
        </w:tc>
      </w:tr>
      <w:tr w:rsidR="005F057A" w:rsidRPr="00BA29DB" w14:paraId="2B6ECD2B" w14:textId="77777777" w:rsidTr="00FB553B">
        <w:trPr>
          <w:jc w:val="center"/>
        </w:trPr>
        <w:tc>
          <w:tcPr>
            <w:tcW w:w="567" w:type="dxa"/>
            <w:vAlign w:val="center"/>
          </w:tcPr>
          <w:p w14:paraId="201FF87A" w14:textId="50D31C7A" w:rsidR="005F057A" w:rsidRPr="00BA29DB" w:rsidRDefault="005F057A" w:rsidP="005F057A">
            <w:pPr>
              <w:spacing w:beforeLines="50" w:afterLines="50" w:after="120"/>
              <w:jc w:val="both"/>
              <w:rPr>
                <w:lang w:eastAsia="zh-CN"/>
              </w:rPr>
            </w:pPr>
            <w:r w:rsidRPr="00BA29DB">
              <w:rPr>
                <w:lang w:eastAsia="zh-CN"/>
              </w:rPr>
              <w:t>11</w:t>
            </w:r>
          </w:p>
        </w:tc>
        <w:tc>
          <w:tcPr>
            <w:tcW w:w="3544" w:type="dxa"/>
            <w:vAlign w:val="center"/>
          </w:tcPr>
          <w:p w14:paraId="058C1347" w14:textId="4404DDE7" w:rsidR="005F057A" w:rsidRPr="00BA29DB" w:rsidRDefault="005F057A" w:rsidP="005F057A">
            <w:pPr>
              <w:spacing w:beforeLines="50" w:afterLines="50" w:after="120"/>
              <w:jc w:val="both"/>
              <w:rPr>
                <w:lang w:eastAsia="zh-CN"/>
              </w:rPr>
            </w:pPr>
            <w:r w:rsidRPr="00BA29DB">
              <w:rPr>
                <w:lang w:eastAsia="zh-CN"/>
              </w:rPr>
              <w:t>Reliability</w:t>
            </w:r>
          </w:p>
        </w:tc>
        <w:tc>
          <w:tcPr>
            <w:tcW w:w="1559" w:type="dxa"/>
            <w:vAlign w:val="center"/>
          </w:tcPr>
          <w:p w14:paraId="69CC2BAF" w14:textId="6C381E15" w:rsidR="005F057A" w:rsidRPr="00BA29DB" w:rsidRDefault="005F057A" w:rsidP="005F057A">
            <w:pPr>
              <w:spacing w:beforeLines="50" w:afterLines="50" w:after="120"/>
              <w:jc w:val="both"/>
              <w:rPr>
                <w:lang w:eastAsia="zh-CN"/>
              </w:rPr>
            </w:pPr>
            <w:r w:rsidRPr="00BA29DB">
              <w:rPr>
                <w:lang w:eastAsia="zh-CN"/>
              </w:rPr>
              <w:t>Quantitative</w:t>
            </w:r>
          </w:p>
        </w:tc>
        <w:tc>
          <w:tcPr>
            <w:tcW w:w="2268" w:type="dxa"/>
            <w:vMerge/>
            <w:vAlign w:val="center"/>
          </w:tcPr>
          <w:p w14:paraId="58B4CECF" w14:textId="77777777" w:rsidR="005F057A" w:rsidRPr="00BA29DB" w:rsidRDefault="005F057A" w:rsidP="005F057A">
            <w:pPr>
              <w:spacing w:beforeLines="50" w:afterLines="50" w:after="120"/>
              <w:jc w:val="both"/>
              <w:rPr>
                <w:lang w:eastAsia="zh-CN"/>
              </w:rPr>
            </w:pPr>
          </w:p>
        </w:tc>
      </w:tr>
      <w:tr w:rsidR="005F057A" w:rsidRPr="00BA29DB" w14:paraId="11AC55AB" w14:textId="77777777" w:rsidTr="00FB553B">
        <w:trPr>
          <w:jc w:val="center"/>
        </w:trPr>
        <w:tc>
          <w:tcPr>
            <w:tcW w:w="567" w:type="dxa"/>
            <w:vAlign w:val="center"/>
          </w:tcPr>
          <w:p w14:paraId="65A81CFB" w14:textId="4DF85DD2" w:rsidR="005F057A" w:rsidRPr="00BA29DB" w:rsidRDefault="005F057A" w:rsidP="005F057A">
            <w:pPr>
              <w:spacing w:beforeLines="50" w:afterLines="50" w:after="120"/>
              <w:jc w:val="both"/>
              <w:rPr>
                <w:lang w:eastAsia="zh-CN"/>
              </w:rPr>
            </w:pPr>
            <w:r w:rsidRPr="00BA29DB">
              <w:rPr>
                <w:lang w:eastAsia="zh-CN"/>
              </w:rPr>
              <w:t>12</w:t>
            </w:r>
          </w:p>
        </w:tc>
        <w:tc>
          <w:tcPr>
            <w:tcW w:w="3544" w:type="dxa"/>
            <w:vAlign w:val="center"/>
          </w:tcPr>
          <w:p w14:paraId="7D6CB8E6" w14:textId="63EC2A46" w:rsidR="005F057A" w:rsidRPr="00BA29DB" w:rsidRDefault="005F057A" w:rsidP="005F057A">
            <w:pPr>
              <w:spacing w:beforeLines="50" w:afterLines="50" w:after="120"/>
              <w:jc w:val="both"/>
              <w:rPr>
                <w:lang w:eastAsia="zh-CN"/>
              </w:rPr>
            </w:pPr>
            <w:r w:rsidRPr="00BA29DB">
              <w:rPr>
                <w:lang w:eastAsia="zh-CN"/>
              </w:rPr>
              <w:t>Mobility</w:t>
            </w:r>
          </w:p>
        </w:tc>
        <w:tc>
          <w:tcPr>
            <w:tcW w:w="1559" w:type="dxa"/>
            <w:vAlign w:val="center"/>
          </w:tcPr>
          <w:p w14:paraId="4EFE4916" w14:textId="536775E7" w:rsidR="005F057A" w:rsidRPr="00BA29DB" w:rsidRDefault="005F057A" w:rsidP="005F057A">
            <w:pPr>
              <w:spacing w:beforeLines="50" w:afterLines="50" w:after="120"/>
              <w:jc w:val="both"/>
              <w:rPr>
                <w:lang w:eastAsia="zh-CN"/>
              </w:rPr>
            </w:pPr>
            <w:r w:rsidRPr="00BA29DB">
              <w:rPr>
                <w:lang w:eastAsia="zh-CN"/>
              </w:rPr>
              <w:t>Quantitative</w:t>
            </w:r>
          </w:p>
        </w:tc>
        <w:tc>
          <w:tcPr>
            <w:tcW w:w="2268" w:type="dxa"/>
            <w:vMerge/>
            <w:vAlign w:val="center"/>
          </w:tcPr>
          <w:p w14:paraId="0C46C2D0" w14:textId="77777777" w:rsidR="005F057A" w:rsidRPr="00BA29DB" w:rsidRDefault="005F057A" w:rsidP="005F057A">
            <w:pPr>
              <w:spacing w:beforeLines="50" w:afterLines="50" w:after="120"/>
              <w:jc w:val="both"/>
              <w:rPr>
                <w:lang w:eastAsia="zh-CN"/>
              </w:rPr>
            </w:pPr>
          </w:p>
        </w:tc>
      </w:tr>
      <w:tr w:rsidR="005F057A" w:rsidRPr="00BA29DB" w14:paraId="6EAAC01C" w14:textId="77777777" w:rsidTr="00FB553B">
        <w:trPr>
          <w:jc w:val="center"/>
        </w:trPr>
        <w:tc>
          <w:tcPr>
            <w:tcW w:w="567" w:type="dxa"/>
            <w:vAlign w:val="center"/>
          </w:tcPr>
          <w:p w14:paraId="5A8F2938" w14:textId="4C341189" w:rsidR="005F057A" w:rsidRPr="00BA29DB" w:rsidRDefault="005F057A" w:rsidP="005F057A">
            <w:pPr>
              <w:spacing w:beforeLines="50" w:afterLines="50" w:after="120"/>
              <w:jc w:val="both"/>
              <w:rPr>
                <w:lang w:eastAsia="zh-CN"/>
              </w:rPr>
            </w:pPr>
            <w:r w:rsidRPr="00BA29DB">
              <w:rPr>
                <w:lang w:eastAsia="zh-CN"/>
              </w:rPr>
              <w:t>13</w:t>
            </w:r>
          </w:p>
        </w:tc>
        <w:tc>
          <w:tcPr>
            <w:tcW w:w="3544" w:type="dxa"/>
            <w:vAlign w:val="center"/>
          </w:tcPr>
          <w:p w14:paraId="412D3F6E" w14:textId="32CB75AD" w:rsidR="005F057A" w:rsidRPr="00BA29DB" w:rsidRDefault="005F057A" w:rsidP="005F057A">
            <w:pPr>
              <w:spacing w:beforeLines="50" w:afterLines="50" w:after="120"/>
              <w:jc w:val="both"/>
              <w:rPr>
                <w:lang w:eastAsia="zh-CN"/>
              </w:rPr>
            </w:pPr>
            <w:r w:rsidRPr="00BA29DB">
              <w:rPr>
                <w:lang w:eastAsia="zh-CN"/>
              </w:rPr>
              <w:t>Mobility interruption time</w:t>
            </w:r>
          </w:p>
        </w:tc>
        <w:tc>
          <w:tcPr>
            <w:tcW w:w="1559" w:type="dxa"/>
            <w:vAlign w:val="center"/>
          </w:tcPr>
          <w:p w14:paraId="7FE742FD" w14:textId="010D2CB8" w:rsidR="005F057A" w:rsidRPr="00BA29DB" w:rsidRDefault="005F057A" w:rsidP="005F057A">
            <w:pPr>
              <w:spacing w:beforeLines="50" w:afterLines="50" w:after="120"/>
              <w:jc w:val="both"/>
              <w:rPr>
                <w:lang w:eastAsia="zh-CN"/>
              </w:rPr>
            </w:pPr>
            <w:r w:rsidRPr="00BA29DB">
              <w:rPr>
                <w:lang w:eastAsia="zh-CN"/>
              </w:rPr>
              <w:t>Quantitative</w:t>
            </w:r>
          </w:p>
        </w:tc>
        <w:tc>
          <w:tcPr>
            <w:tcW w:w="2268" w:type="dxa"/>
            <w:vMerge/>
            <w:vAlign w:val="center"/>
          </w:tcPr>
          <w:p w14:paraId="6601D08E" w14:textId="77777777" w:rsidR="005F057A" w:rsidRPr="00BA29DB" w:rsidRDefault="005F057A" w:rsidP="005F057A">
            <w:pPr>
              <w:spacing w:beforeLines="50" w:afterLines="50" w:after="120"/>
              <w:jc w:val="both"/>
              <w:rPr>
                <w:lang w:eastAsia="zh-CN"/>
              </w:rPr>
            </w:pPr>
          </w:p>
        </w:tc>
      </w:tr>
      <w:tr w:rsidR="005F057A" w:rsidRPr="00BA29DB" w14:paraId="026B0C68" w14:textId="77777777" w:rsidTr="00FB553B">
        <w:trPr>
          <w:jc w:val="center"/>
        </w:trPr>
        <w:tc>
          <w:tcPr>
            <w:tcW w:w="567" w:type="dxa"/>
            <w:vAlign w:val="center"/>
          </w:tcPr>
          <w:p w14:paraId="31A8D569" w14:textId="0491A338" w:rsidR="005F057A" w:rsidRPr="00BA29DB" w:rsidRDefault="005F057A" w:rsidP="005F057A">
            <w:pPr>
              <w:spacing w:beforeLines="50" w:afterLines="50" w:after="120"/>
              <w:jc w:val="both"/>
              <w:rPr>
                <w:lang w:eastAsia="zh-CN"/>
              </w:rPr>
            </w:pPr>
            <w:r w:rsidRPr="00BA29DB">
              <w:rPr>
                <w:lang w:eastAsia="zh-CN"/>
              </w:rPr>
              <w:t>14</w:t>
            </w:r>
          </w:p>
        </w:tc>
        <w:tc>
          <w:tcPr>
            <w:tcW w:w="3544" w:type="dxa"/>
            <w:vAlign w:val="center"/>
          </w:tcPr>
          <w:p w14:paraId="350FD8A3" w14:textId="03F6C377" w:rsidR="005F057A" w:rsidRPr="00BA29DB" w:rsidRDefault="005F057A" w:rsidP="005F057A">
            <w:pPr>
              <w:spacing w:beforeLines="50" w:afterLines="50" w:after="120"/>
              <w:jc w:val="both"/>
              <w:rPr>
                <w:lang w:eastAsia="zh-CN"/>
              </w:rPr>
            </w:pPr>
            <w:r w:rsidRPr="00BA29DB">
              <w:rPr>
                <w:lang w:eastAsia="zh-CN"/>
              </w:rPr>
              <w:t>Bandwidth</w:t>
            </w:r>
          </w:p>
        </w:tc>
        <w:tc>
          <w:tcPr>
            <w:tcW w:w="1559" w:type="dxa"/>
            <w:vAlign w:val="center"/>
          </w:tcPr>
          <w:p w14:paraId="3BF6C799" w14:textId="4CFBF6B8" w:rsidR="005F057A" w:rsidRPr="00BA29DB" w:rsidRDefault="005F057A" w:rsidP="005F057A">
            <w:pPr>
              <w:spacing w:beforeLines="50" w:afterLines="50" w:after="120"/>
              <w:jc w:val="both"/>
              <w:rPr>
                <w:lang w:eastAsia="zh-CN"/>
              </w:rPr>
            </w:pPr>
            <w:r w:rsidRPr="00BA29DB">
              <w:rPr>
                <w:lang w:eastAsia="zh-CN"/>
              </w:rPr>
              <w:t>Quantitative</w:t>
            </w:r>
          </w:p>
        </w:tc>
        <w:tc>
          <w:tcPr>
            <w:tcW w:w="2268" w:type="dxa"/>
            <w:vMerge/>
            <w:vAlign w:val="center"/>
          </w:tcPr>
          <w:p w14:paraId="0553FF05" w14:textId="77777777" w:rsidR="005F057A" w:rsidRPr="00BA29DB" w:rsidRDefault="005F057A" w:rsidP="005F057A">
            <w:pPr>
              <w:spacing w:beforeLines="50" w:afterLines="50" w:after="120"/>
              <w:jc w:val="both"/>
              <w:rPr>
                <w:lang w:eastAsia="zh-CN"/>
              </w:rPr>
            </w:pPr>
          </w:p>
        </w:tc>
      </w:tr>
      <w:tr w:rsidR="005F057A" w:rsidRPr="00BA29DB" w14:paraId="769CEF86" w14:textId="77777777" w:rsidTr="00FB553B">
        <w:trPr>
          <w:jc w:val="center"/>
        </w:trPr>
        <w:tc>
          <w:tcPr>
            <w:tcW w:w="567" w:type="dxa"/>
            <w:vAlign w:val="center"/>
          </w:tcPr>
          <w:p w14:paraId="5D2D8CF7" w14:textId="622F44C7" w:rsidR="005F057A" w:rsidRPr="00BA29DB" w:rsidRDefault="005F057A" w:rsidP="005F057A">
            <w:pPr>
              <w:spacing w:beforeLines="50" w:afterLines="50" w:after="120"/>
              <w:jc w:val="both"/>
              <w:rPr>
                <w:lang w:eastAsia="zh-CN"/>
              </w:rPr>
            </w:pPr>
            <w:r w:rsidRPr="00BA29DB">
              <w:rPr>
                <w:lang w:eastAsia="zh-CN"/>
              </w:rPr>
              <w:t>15</w:t>
            </w:r>
          </w:p>
        </w:tc>
        <w:tc>
          <w:tcPr>
            <w:tcW w:w="3544" w:type="dxa"/>
            <w:vAlign w:val="center"/>
          </w:tcPr>
          <w:p w14:paraId="3785C0FD" w14:textId="765EE21F" w:rsidR="005F057A" w:rsidRPr="00BA29DB" w:rsidRDefault="00977833" w:rsidP="005F057A">
            <w:pPr>
              <w:spacing w:beforeLines="50" w:afterLines="50" w:after="120"/>
              <w:jc w:val="both"/>
              <w:rPr>
                <w:lang w:eastAsia="zh-CN"/>
              </w:rPr>
            </w:pPr>
            <w:r>
              <w:rPr>
                <w:rFonts w:hint="eastAsia"/>
                <w:lang w:eastAsia="zh-CN"/>
              </w:rPr>
              <w:t>P</w:t>
            </w:r>
            <w:r w:rsidR="005F057A" w:rsidRPr="00BA29DB">
              <w:rPr>
                <w:lang w:eastAsia="zh-CN"/>
              </w:rPr>
              <w:t>ositioning accuracy</w:t>
            </w:r>
          </w:p>
        </w:tc>
        <w:tc>
          <w:tcPr>
            <w:tcW w:w="1559" w:type="dxa"/>
            <w:vAlign w:val="center"/>
          </w:tcPr>
          <w:p w14:paraId="21497AE9" w14:textId="2DB8C737" w:rsidR="005F057A" w:rsidRPr="00BA29DB" w:rsidRDefault="005F057A" w:rsidP="005F057A">
            <w:pPr>
              <w:spacing w:beforeLines="50" w:afterLines="50" w:after="120"/>
              <w:jc w:val="both"/>
              <w:rPr>
                <w:lang w:eastAsia="zh-CN"/>
              </w:rPr>
            </w:pPr>
            <w:r w:rsidRPr="00BA29DB">
              <w:rPr>
                <w:rFonts w:hint="eastAsia"/>
                <w:lang w:eastAsia="zh-CN"/>
              </w:rPr>
              <w:t>Q</w:t>
            </w:r>
            <w:r w:rsidRPr="00BA29DB">
              <w:rPr>
                <w:lang w:eastAsia="zh-CN"/>
              </w:rPr>
              <w:t>uantitative</w:t>
            </w:r>
          </w:p>
        </w:tc>
        <w:tc>
          <w:tcPr>
            <w:tcW w:w="2268" w:type="dxa"/>
            <w:vMerge w:val="restart"/>
            <w:vAlign w:val="center"/>
          </w:tcPr>
          <w:p w14:paraId="73812161" w14:textId="77777777" w:rsidR="005F057A" w:rsidRPr="00BA29DB" w:rsidRDefault="005F057A" w:rsidP="005F057A">
            <w:pPr>
              <w:spacing w:beforeLines="50" w:afterLines="50" w:after="120"/>
              <w:jc w:val="both"/>
              <w:rPr>
                <w:lang w:eastAsia="zh-CN"/>
              </w:rPr>
            </w:pPr>
            <w:r w:rsidRPr="00BA29DB">
              <w:rPr>
                <w:lang w:eastAsia="zh-CN"/>
              </w:rPr>
              <w:t>Agreed in RAN#10</w:t>
            </w:r>
            <w:r w:rsidRPr="00BA29DB">
              <w:rPr>
                <w:rFonts w:hint="eastAsia"/>
                <w:lang w:eastAsia="zh-CN"/>
              </w:rPr>
              <w:t xml:space="preserve">7 </w:t>
            </w:r>
            <w:r w:rsidRPr="00BA29DB">
              <w:rPr>
                <w:lang w:eastAsia="zh-CN"/>
              </w:rPr>
              <w:fldChar w:fldCharType="begin"/>
            </w:r>
            <w:r w:rsidRPr="00BA29DB">
              <w:rPr>
                <w:lang w:eastAsia="zh-CN"/>
              </w:rPr>
              <w:instrText xml:space="preserve"> </w:instrText>
            </w:r>
            <w:r w:rsidRPr="00BA29DB">
              <w:rPr>
                <w:rFonts w:hint="eastAsia"/>
                <w:lang w:eastAsia="zh-CN"/>
              </w:rPr>
              <w:instrText>REF _Ref198740126 \r \h</w:instrText>
            </w:r>
            <w:r w:rsidRPr="00BA29DB">
              <w:rPr>
                <w:lang w:eastAsia="zh-CN"/>
              </w:rPr>
              <w:instrText xml:space="preserve">  \* MERGEFORMAT </w:instrText>
            </w:r>
            <w:r w:rsidRPr="00BA29DB">
              <w:rPr>
                <w:lang w:eastAsia="zh-CN"/>
              </w:rPr>
            </w:r>
            <w:r w:rsidRPr="00BA29DB">
              <w:rPr>
                <w:lang w:eastAsia="zh-CN"/>
              </w:rPr>
              <w:fldChar w:fldCharType="separate"/>
            </w:r>
            <w:r w:rsidR="00E55007" w:rsidRPr="00BA29DB">
              <w:rPr>
                <w:lang w:eastAsia="zh-CN"/>
              </w:rPr>
              <w:t>[6]</w:t>
            </w:r>
            <w:r w:rsidRPr="00BA29DB">
              <w:rPr>
                <w:lang w:eastAsia="zh-CN"/>
              </w:rPr>
              <w:fldChar w:fldCharType="end"/>
            </w:r>
          </w:p>
          <w:p w14:paraId="1AFCFDAF" w14:textId="2579C14C" w:rsidR="009A1958" w:rsidRPr="00BA29DB" w:rsidRDefault="009A1958" w:rsidP="005F057A">
            <w:pPr>
              <w:spacing w:beforeLines="50" w:afterLines="50" w:after="120"/>
              <w:jc w:val="both"/>
              <w:rPr>
                <w:lang w:eastAsia="zh-CN"/>
              </w:rPr>
            </w:pPr>
            <w:r w:rsidRPr="00BA29DB">
              <w:rPr>
                <w:lang w:eastAsia="zh-CN"/>
              </w:rPr>
              <w:t>New TPRs</w:t>
            </w:r>
            <w:r w:rsidRPr="00BA29DB">
              <w:rPr>
                <w:rFonts w:hint="eastAsia"/>
                <w:lang w:eastAsia="zh-CN"/>
              </w:rPr>
              <w:t xml:space="preserve"> for IMT-2030</w:t>
            </w:r>
          </w:p>
        </w:tc>
      </w:tr>
      <w:tr w:rsidR="005F057A" w:rsidRPr="00BA29DB" w14:paraId="0A393CAB" w14:textId="77777777" w:rsidTr="00FB553B">
        <w:trPr>
          <w:jc w:val="center"/>
        </w:trPr>
        <w:tc>
          <w:tcPr>
            <w:tcW w:w="567" w:type="dxa"/>
            <w:vAlign w:val="center"/>
          </w:tcPr>
          <w:p w14:paraId="40459187" w14:textId="09FD0C69" w:rsidR="005F057A" w:rsidRPr="00BA29DB" w:rsidRDefault="005F057A" w:rsidP="005F057A">
            <w:pPr>
              <w:spacing w:beforeLines="50" w:afterLines="50" w:after="120"/>
              <w:jc w:val="both"/>
              <w:rPr>
                <w:lang w:eastAsia="zh-CN"/>
              </w:rPr>
            </w:pPr>
            <w:r w:rsidRPr="00BA29DB">
              <w:rPr>
                <w:rFonts w:hint="eastAsia"/>
                <w:lang w:eastAsia="zh-CN"/>
              </w:rPr>
              <w:t>16</w:t>
            </w:r>
          </w:p>
        </w:tc>
        <w:tc>
          <w:tcPr>
            <w:tcW w:w="3544" w:type="dxa"/>
            <w:vAlign w:val="center"/>
          </w:tcPr>
          <w:p w14:paraId="47ECB2F9" w14:textId="5A4F0A5C" w:rsidR="005F057A" w:rsidRPr="00BA29DB" w:rsidRDefault="005F057A" w:rsidP="005F057A">
            <w:pPr>
              <w:spacing w:beforeLines="50" w:afterLines="50" w:after="120"/>
              <w:jc w:val="both"/>
              <w:rPr>
                <w:lang w:eastAsia="zh-CN"/>
              </w:rPr>
            </w:pPr>
            <w:r w:rsidRPr="00BA29DB">
              <w:rPr>
                <w:lang w:eastAsia="zh-CN"/>
              </w:rPr>
              <w:t>Sensing-related capabilities</w:t>
            </w:r>
          </w:p>
        </w:tc>
        <w:tc>
          <w:tcPr>
            <w:tcW w:w="1559" w:type="dxa"/>
            <w:vAlign w:val="center"/>
          </w:tcPr>
          <w:p w14:paraId="5E9AC682" w14:textId="3D88C1A9" w:rsidR="005F057A" w:rsidRPr="00BA29DB" w:rsidRDefault="005F057A" w:rsidP="005F057A">
            <w:pPr>
              <w:spacing w:beforeLines="50" w:afterLines="50" w:after="120"/>
              <w:jc w:val="both"/>
              <w:rPr>
                <w:lang w:eastAsia="zh-CN"/>
              </w:rPr>
            </w:pPr>
            <w:r w:rsidRPr="00BA29DB">
              <w:rPr>
                <w:rFonts w:hint="eastAsia"/>
                <w:lang w:eastAsia="zh-CN"/>
              </w:rPr>
              <w:t>TBD</w:t>
            </w:r>
          </w:p>
        </w:tc>
        <w:tc>
          <w:tcPr>
            <w:tcW w:w="2268" w:type="dxa"/>
            <w:vMerge/>
            <w:vAlign w:val="center"/>
          </w:tcPr>
          <w:p w14:paraId="72BE5113" w14:textId="77777777" w:rsidR="005F057A" w:rsidRPr="00BA29DB" w:rsidRDefault="005F057A" w:rsidP="005F057A">
            <w:pPr>
              <w:spacing w:beforeLines="50" w:afterLines="50" w:after="120"/>
              <w:jc w:val="both"/>
              <w:rPr>
                <w:lang w:eastAsia="zh-CN"/>
              </w:rPr>
            </w:pPr>
          </w:p>
        </w:tc>
      </w:tr>
      <w:tr w:rsidR="005F057A" w:rsidRPr="00BA29DB" w14:paraId="3A4CD9C2" w14:textId="77777777" w:rsidTr="00FB553B">
        <w:trPr>
          <w:jc w:val="center"/>
        </w:trPr>
        <w:tc>
          <w:tcPr>
            <w:tcW w:w="567" w:type="dxa"/>
            <w:vAlign w:val="center"/>
          </w:tcPr>
          <w:p w14:paraId="49839928" w14:textId="4CB96AB2" w:rsidR="005F057A" w:rsidRPr="00BA29DB" w:rsidRDefault="005F057A" w:rsidP="005F057A">
            <w:pPr>
              <w:spacing w:beforeLines="50" w:afterLines="50" w:after="120"/>
              <w:jc w:val="both"/>
              <w:rPr>
                <w:lang w:eastAsia="zh-CN"/>
              </w:rPr>
            </w:pPr>
            <w:r w:rsidRPr="00BA29DB">
              <w:rPr>
                <w:rFonts w:hint="eastAsia"/>
                <w:lang w:eastAsia="zh-CN"/>
              </w:rPr>
              <w:lastRenderedPageBreak/>
              <w:t>17</w:t>
            </w:r>
          </w:p>
        </w:tc>
        <w:tc>
          <w:tcPr>
            <w:tcW w:w="3544" w:type="dxa"/>
            <w:vAlign w:val="center"/>
          </w:tcPr>
          <w:p w14:paraId="58978053" w14:textId="5A41D96A" w:rsidR="005F057A" w:rsidRPr="00BA29DB" w:rsidRDefault="005F057A" w:rsidP="005F057A">
            <w:pPr>
              <w:spacing w:beforeLines="50" w:afterLines="50" w:after="120"/>
              <w:jc w:val="both"/>
              <w:rPr>
                <w:lang w:eastAsia="zh-CN"/>
              </w:rPr>
            </w:pPr>
            <w:r w:rsidRPr="00BA29DB">
              <w:rPr>
                <w:lang w:eastAsia="zh-CN"/>
              </w:rPr>
              <w:t>AI-related capabilities</w:t>
            </w:r>
          </w:p>
        </w:tc>
        <w:tc>
          <w:tcPr>
            <w:tcW w:w="1559" w:type="dxa"/>
            <w:vAlign w:val="center"/>
          </w:tcPr>
          <w:p w14:paraId="4722E677" w14:textId="2F029A0E" w:rsidR="005F057A" w:rsidRPr="00BA29DB" w:rsidRDefault="005F057A" w:rsidP="005F057A">
            <w:pPr>
              <w:spacing w:beforeLines="50" w:afterLines="50" w:after="120"/>
              <w:jc w:val="both"/>
              <w:rPr>
                <w:lang w:eastAsia="zh-CN"/>
              </w:rPr>
            </w:pPr>
            <w:r w:rsidRPr="00BA29DB">
              <w:rPr>
                <w:rFonts w:hint="eastAsia"/>
                <w:lang w:eastAsia="zh-CN"/>
              </w:rPr>
              <w:t>Q</w:t>
            </w:r>
            <w:r w:rsidRPr="00BA29DB">
              <w:rPr>
                <w:lang w:eastAsia="zh-CN"/>
              </w:rPr>
              <w:t>ualitative</w:t>
            </w:r>
          </w:p>
        </w:tc>
        <w:tc>
          <w:tcPr>
            <w:tcW w:w="2268" w:type="dxa"/>
            <w:vMerge/>
            <w:vAlign w:val="center"/>
          </w:tcPr>
          <w:p w14:paraId="20F035CE" w14:textId="77777777" w:rsidR="005F057A" w:rsidRPr="00BA29DB" w:rsidRDefault="005F057A" w:rsidP="005F057A">
            <w:pPr>
              <w:spacing w:beforeLines="50" w:afterLines="50" w:after="120"/>
              <w:jc w:val="both"/>
              <w:rPr>
                <w:lang w:eastAsia="zh-CN"/>
              </w:rPr>
            </w:pPr>
          </w:p>
        </w:tc>
      </w:tr>
      <w:tr w:rsidR="005F057A" w:rsidRPr="00BA29DB" w14:paraId="7068DFC7" w14:textId="77777777" w:rsidTr="00FB553B">
        <w:trPr>
          <w:jc w:val="center"/>
        </w:trPr>
        <w:tc>
          <w:tcPr>
            <w:tcW w:w="567" w:type="dxa"/>
            <w:vAlign w:val="center"/>
          </w:tcPr>
          <w:p w14:paraId="3195E85D" w14:textId="10B9C60F" w:rsidR="005F057A" w:rsidRPr="00BA29DB" w:rsidRDefault="005F057A" w:rsidP="005F057A">
            <w:pPr>
              <w:spacing w:beforeLines="50" w:afterLines="50" w:after="120"/>
              <w:jc w:val="both"/>
              <w:rPr>
                <w:lang w:eastAsia="zh-CN"/>
              </w:rPr>
            </w:pPr>
            <w:r w:rsidRPr="00BA29DB">
              <w:rPr>
                <w:rFonts w:hint="eastAsia"/>
                <w:lang w:eastAsia="zh-CN"/>
              </w:rPr>
              <w:t>18</w:t>
            </w:r>
          </w:p>
        </w:tc>
        <w:tc>
          <w:tcPr>
            <w:tcW w:w="3544" w:type="dxa"/>
            <w:vAlign w:val="center"/>
          </w:tcPr>
          <w:p w14:paraId="5EFFF29A" w14:textId="3131450A" w:rsidR="005F057A" w:rsidRPr="00BA29DB" w:rsidRDefault="005F057A" w:rsidP="005F057A">
            <w:pPr>
              <w:spacing w:beforeLines="50" w:afterLines="50" w:after="120"/>
              <w:jc w:val="both"/>
              <w:rPr>
                <w:lang w:eastAsia="zh-CN"/>
              </w:rPr>
            </w:pPr>
            <w:r w:rsidRPr="00BA29DB">
              <w:rPr>
                <w:lang w:eastAsia="zh-CN"/>
              </w:rPr>
              <w:t>Joint/composite requirement</w:t>
            </w:r>
          </w:p>
        </w:tc>
        <w:tc>
          <w:tcPr>
            <w:tcW w:w="1559" w:type="dxa"/>
            <w:vAlign w:val="center"/>
          </w:tcPr>
          <w:p w14:paraId="1C0AEE57" w14:textId="3CF1DEF8" w:rsidR="005F057A" w:rsidRPr="00BA29DB" w:rsidRDefault="005F057A" w:rsidP="005F057A">
            <w:pPr>
              <w:spacing w:beforeLines="50" w:afterLines="50" w:after="120"/>
              <w:jc w:val="both"/>
              <w:rPr>
                <w:lang w:eastAsia="zh-CN"/>
              </w:rPr>
            </w:pPr>
            <w:r w:rsidRPr="00BA29DB">
              <w:rPr>
                <w:rFonts w:hint="eastAsia"/>
                <w:lang w:eastAsia="zh-CN"/>
              </w:rPr>
              <w:t>TBD</w:t>
            </w:r>
          </w:p>
        </w:tc>
        <w:tc>
          <w:tcPr>
            <w:tcW w:w="2268" w:type="dxa"/>
            <w:vMerge/>
            <w:vAlign w:val="center"/>
          </w:tcPr>
          <w:p w14:paraId="6A6644C3" w14:textId="77777777" w:rsidR="005F057A" w:rsidRPr="00BA29DB" w:rsidRDefault="005F057A" w:rsidP="005F057A">
            <w:pPr>
              <w:spacing w:beforeLines="50" w:afterLines="50" w:after="120"/>
              <w:jc w:val="both"/>
              <w:rPr>
                <w:lang w:eastAsia="zh-CN"/>
              </w:rPr>
            </w:pPr>
          </w:p>
        </w:tc>
      </w:tr>
    </w:tbl>
    <w:p w14:paraId="0A2B0FA4" w14:textId="1959D924" w:rsidR="00977833" w:rsidRDefault="00977833">
      <w:pPr>
        <w:spacing w:beforeLines="50" w:afterLines="50" w:after="120"/>
        <w:jc w:val="both"/>
        <w:rPr>
          <w:lang w:eastAsia="zh-CN"/>
        </w:rPr>
      </w:pPr>
      <w:r>
        <w:rPr>
          <w:rFonts w:hint="eastAsia"/>
          <w:lang w:eastAsia="zh-CN"/>
        </w:rPr>
        <w:t xml:space="preserve">This contribution </w:t>
      </w:r>
      <w:r w:rsidRPr="00977833">
        <w:rPr>
          <w:lang w:eastAsia="zh-CN"/>
        </w:rPr>
        <w:t>gives text proposal for TR 38.9</w:t>
      </w:r>
      <w:r>
        <w:rPr>
          <w:rFonts w:hint="eastAsia"/>
          <w:lang w:eastAsia="zh-CN"/>
        </w:rPr>
        <w:t>14</w:t>
      </w:r>
      <w:r w:rsidRPr="00977833">
        <w:rPr>
          <w:lang w:eastAsia="zh-CN"/>
        </w:rPr>
        <w:t xml:space="preserve"> </w:t>
      </w:r>
      <w:r w:rsidR="008043AD">
        <w:rPr>
          <w:rFonts w:hint="eastAsia"/>
          <w:lang w:eastAsia="zh-CN"/>
        </w:rPr>
        <w:t>on k</w:t>
      </w:r>
      <w:r w:rsidR="008043AD" w:rsidRPr="008043AD">
        <w:rPr>
          <w:lang w:eastAsia="zh-CN"/>
        </w:rPr>
        <w:t>ey performance indicators</w:t>
      </w:r>
      <w:r w:rsidR="008043AD">
        <w:rPr>
          <w:rFonts w:hint="eastAsia"/>
          <w:lang w:eastAsia="zh-CN"/>
        </w:rPr>
        <w:t xml:space="preserve"> (KPIs) </w:t>
      </w:r>
      <w:r>
        <w:rPr>
          <w:rFonts w:hint="eastAsia"/>
          <w:lang w:eastAsia="zh-CN"/>
        </w:rPr>
        <w:t>for the</w:t>
      </w:r>
      <w:r w:rsidR="00237E57">
        <w:rPr>
          <w:rFonts w:hint="eastAsia"/>
          <w:lang w:eastAsia="zh-CN"/>
        </w:rPr>
        <w:t xml:space="preserve"> </w:t>
      </w:r>
      <w:r>
        <w:rPr>
          <w:rFonts w:hint="eastAsia"/>
          <w:lang w:eastAsia="zh-CN"/>
        </w:rPr>
        <w:t xml:space="preserve">RAN </w:t>
      </w:r>
      <w:r w:rsidR="00237E57">
        <w:rPr>
          <w:rFonts w:hint="eastAsia"/>
          <w:lang w:eastAsia="zh-CN"/>
        </w:rPr>
        <w:t xml:space="preserve">6G </w:t>
      </w:r>
      <w:r>
        <w:rPr>
          <w:rFonts w:hint="eastAsia"/>
          <w:lang w:eastAsia="zh-CN"/>
        </w:rPr>
        <w:t xml:space="preserve">SI </w:t>
      </w:r>
      <w:r>
        <w:rPr>
          <w:lang w:eastAsia="zh-CN"/>
        </w:rPr>
        <w:t>“</w:t>
      </w:r>
      <w:r w:rsidRPr="00977833">
        <w:rPr>
          <w:lang w:eastAsia="zh-CN"/>
        </w:rPr>
        <w:t>Study on 6G Scenarios and requirements”</w:t>
      </w:r>
      <w:r w:rsidR="008043AD">
        <w:rPr>
          <w:rFonts w:hint="eastAsia"/>
          <w:lang w:eastAsia="zh-CN"/>
        </w:rPr>
        <w:t>.</w:t>
      </w:r>
    </w:p>
    <w:bookmarkEnd w:id="5"/>
    <w:p w14:paraId="60DBFD98" w14:textId="1A76020F" w:rsidR="00B03C88" w:rsidRPr="00B03C88" w:rsidRDefault="006B6D9D" w:rsidP="002D6193">
      <w:pPr>
        <w:pStyle w:val="1"/>
        <w:numPr>
          <w:ilvl w:val="0"/>
          <w:numId w:val="17"/>
        </w:numPr>
        <w:rPr>
          <w:rFonts w:ascii="Times New Roman" w:hAnsi="Times New Roman"/>
          <w:lang w:val="en-US" w:eastAsia="zh-CN"/>
        </w:rPr>
      </w:pPr>
      <w:r>
        <w:rPr>
          <w:rFonts w:ascii="Times New Roman" w:hAnsi="Times New Roman" w:hint="eastAsia"/>
          <w:lang w:val="en-US" w:eastAsia="zh-CN"/>
        </w:rPr>
        <w:t xml:space="preserve">Text </w:t>
      </w:r>
      <w:r w:rsidR="00B03C88" w:rsidRPr="00B03C88">
        <w:rPr>
          <w:rFonts w:ascii="Times New Roman" w:hAnsi="Times New Roman"/>
          <w:lang w:val="en-US" w:eastAsia="zh-CN"/>
        </w:rPr>
        <w:t>Proposal</w:t>
      </w:r>
      <w:r>
        <w:rPr>
          <w:rFonts w:ascii="Times New Roman" w:hAnsi="Times New Roman" w:hint="eastAsia"/>
          <w:lang w:val="en-US" w:eastAsia="zh-CN"/>
        </w:rPr>
        <w:t xml:space="preserve"> for </w:t>
      </w:r>
      <w:r w:rsidRPr="006B6D9D">
        <w:rPr>
          <w:rFonts w:ascii="Times New Roman" w:hAnsi="Times New Roman"/>
          <w:lang w:val="en-US" w:eastAsia="zh-CN"/>
        </w:rPr>
        <w:t>TR 38.914</w:t>
      </w:r>
    </w:p>
    <w:p w14:paraId="7CE7A67D" w14:textId="0F440BB4" w:rsidR="00B03C88" w:rsidRPr="00B03C88" w:rsidRDefault="006B6D9D" w:rsidP="006B6D9D">
      <w:pPr>
        <w:jc w:val="both"/>
        <w:rPr>
          <w:lang w:val="en-US" w:eastAsia="zh-CN"/>
        </w:rPr>
      </w:pPr>
      <w:r>
        <w:rPr>
          <w:rFonts w:hint="eastAsia"/>
          <w:lang w:val="en-US" w:eastAsia="zh-CN"/>
        </w:rPr>
        <w:t>Based on the discussion on the IMT-2030 TPR, we p</w:t>
      </w:r>
      <w:r w:rsidR="00B03C88" w:rsidRPr="00B03C88">
        <w:rPr>
          <w:lang w:val="en-US" w:eastAsia="zh-CN"/>
        </w:rPr>
        <w:t>ropose</w:t>
      </w:r>
      <w:r w:rsidR="00237E57">
        <w:rPr>
          <w:rFonts w:hint="eastAsia"/>
          <w:lang w:val="en-US" w:eastAsia="zh-CN"/>
        </w:rPr>
        <w:t xml:space="preserve"> </w:t>
      </w:r>
      <w:r w:rsidR="00B03C88" w:rsidRPr="00B03C88">
        <w:rPr>
          <w:lang w:val="en-US" w:eastAsia="zh-CN"/>
        </w:rPr>
        <w:t>the</w:t>
      </w:r>
      <w:r>
        <w:rPr>
          <w:rFonts w:hint="eastAsia"/>
          <w:lang w:val="en-US" w:eastAsia="zh-CN"/>
        </w:rPr>
        <w:t xml:space="preserve"> following </w:t>
      </w:r>
      <w:r w:rsidR="00B03C88" w:rsidRPr="00B03C88">
        <w:rPr>
          <w:lang w:val="en-US" w:eastAsia="zh-CN"/>
        </w:rPr>
        <w:t xml:space="preserve">text proposal </w:t>
      </w:r>
      <w:r>
        <w:rPr>
          <w:rFonts w:hint="eastAsia"/>
          <w:lang w:val="en-US" w:eastAsia="zh-CN"/>
        </w:rPr>
        <w:t xml:space="preserve">for </w:t>
      </w:r>
      <w:r w:rsidR="00B03C88" w:rsidRPr="00B03C88">
        <w:rPr>
          <w:lang w:val="en-US" w:eastAsia="zh-CN"/>
        </w:rPr>
        <w:t>TR 38.9</w:t>
      </w:r>
      <w:r w:rsidR="00B03C88">
        <w:rPr>
          <w:rFonts w:hint="eastAsia"/>
          <w:lang w:val="en-US" w:eastAsia="zh-CN"/>
        </w:rPr>
        <w:t>14</w:t>
      </w:r>
      <w:r w:rsidR="00B03C88" w:rsidRPr="00B03C88">
        <w:rPr>
          <w:lang w:val="en-US" w:eastAsia="zh-CN"/>
        </w:rPr>
        <w:t xml:space="preserve"> </w:t>
      </w:r>
      <w:r w:rsidR="00D61796">
        <w:rPr>
          <w:rFonts w:hint="eastAsia"/>
          <w:lang w:val="en-US" w:eastAsia="zh-CN"/>
        </w:rPr>
        <w:t xml:space="preserve">on </w:t>
      </w:r>
      <w:r>
        <w:rPr>
          <w:rFonts w:hint="eastAsia"/>
          <w:lang w:val="en-US" w:eastAsia="zh-CN"/>
        </w:rPr>
        <w:t>KPIs.</w:t>
      </w:r>
    </w:p>
    <w:p w14:paraId="6CF0AE8C" w14:textId="1CC98047" w:rsidR="00B03C88" w:rsidRPr="006B6D9D" w:rsidRDefault="00B03C88" w:rsidP="006B6D9D">
      <w:pPr>
        <w:keepNext/>
        <w:keepLines/>
        <w:spacing w:before="180" w:after="160" w:line="259" w:lineRule="auto"/>
        <w:ind w:left="640" w:hangingChars="200" w:hanging="640"/>
        <w:outlineLvl w:val="1"/>
        <w:rPr>
          <w:rFonts w:ascii="Arial" w:hAnsi="Arial" w:cstheme="minorBidi"/>
          <w:sz w:val="32"/>
          <w:szCs w:val="22"/>
          <w:lang w:val="en-US" w:eastAsia="zh-CN"/>
        </w:rPr>
      </w:pPr>
      <w:r w:rsidRPr="006B6D9D">
        <w:rPr>
          <w:rFonts w:ascii="Arial" w:hAnsi="Arial" w:cstheme="minorBidi" w:hint="eastAsia"/>
          <w:sz w:val="32"/>
          <w:szCs w:val="22"/>
          <w:lang w:val="en-US" w:eastAsia="zh-CN"/>
        </w:rPr>
        <w:t>5</w:t>
      </w:r>
      <w:r w:rsidRPr="006B6D9D">
        <w:rPr>
          <w:rFonts w:ascii="Arial" w:hAnsi="Arial" w:cstheme="minorBidi"/>
          <w:sz w:val="32"/>
          <w:szCs w:val="22"/>
          <w:lang w:val="en-US" w:eastAsia="zh-CN"/>
        </w:rPr>
        <w:tab/>
      </w:r>
      <w:r w:rsidR="009D0DA6" w:rsidRPr="006B6D9D">
        <w:rPr>
          <w:rFonts w:ascii="Arial" w:hAnsi="Arial" w:cstheme="minorBidi"/>
          <w:sz w:val="32"/>
          <w:szCs w:val="22"/>
          <w:lang w:val="en-US" w:eastAsia="zh-CN"/>
        </w:rPr>
        <w:t>Requirements and key technical principles</w:t>
      </w:r>
    </w:p>
    <w:p w14:paraId="04C763CD" w14:textId="125D9F32" w:rsidR="00B03C88" w:rsidRPr="00B03C88" w:rsidRDefault="00B03C88" w:rsidP="006B6D9D">
      <w:pPr>
        <w:pStyle w:val="30"/>
        <w:ind w:left="640" w:hangingChars="200" w:hanging="640"/>
        <w:rPr>
          <w:rFonts w:ascii="Arial" w:hAnsi="Arial"/>
          <w:b w:val="0"/>
          <w:bCs w:val="0"/>
          <w:i/>
          <w:iCs/>
          <w:sz w:val="32"/>
          <w:szCs w:val="20"/>
          <w:lang w:eastAsia="zh-CN"/>
        </w:rPr>
      </w:pPr>
      <w:r w:rsidRPr="00B03C88">
        <w:rPr>
          <w:rFonts w:ascii="Arial" w:hAnsi="Arial"/>
          <w:b w:val="0"/>
          <w:bCs w:val="0"/>
          <w:sz w:val="32"/>
          <w:szCs w:val="20"/>
          <w:lang w:eastAsia="zh-CN"/>
        </w:rPr>
        <w:t>5.1</w:t>
      </w:r>
      <w:r w:rsidRPr="00B03C88">
        <w:rPr>
          <w:rFonts w:ascii="Arial" w:hAnsi="Arial"/>
          <w:b w:val="0"/>
          <w:bCs w:val="0"/>
          <w:sz w:val="32"/>
          <w:szCs w:val="20"/>
          <w:lang w:eastAsia="zh-CN"/>
        </w:rPr>
        <w:tab/>
        <w:t>Key performance indicators</w:t>
      </w:r>
    </w:p>
    <w:p w14:paraId="23697C60" w14:textId="701F1396" w:rsidR="002D6193" w:rsidRPr="002D6193" w:rsidRDefault="002D6193" w:rsidP="002D6193">
      <w:pPr>
        <w:spacing w:before="0"/>
        <w:rPr>
          <w:lang w:eastAsia="zh-CN"/>
        </w:rPr>
      </w:pPr>
      <w:r w:rsidRPr="002D6193">
        <w:rPr>
          <w:lang w:eastAsia="zh-CN"/>
        </w:rPr>
        <w:t xml:space="preserve">This section describes the definitions </w:t>
      </w:r>
      <w:r w:rsidRPr="002D6193">
        <w:rPr>
          <w:rFonts w:hint="eastAsia"/>
          <w:lang w:eastAsia="zh-CN"/>
        </w:rPr>
        <w:t xml:space="preserve">and requirements </w:t>
      </w:r>
      <w:r w:rsidRPr="002D6193">
        <w:rPr>
          <w:lang w:eastAsia="zh-CN"/>
        </w:rPr>
        <w:t>of all KPIs.</w:t>
      </w:r>
    </w:p>
    <w:p w14:paraId="5038A4C0" w14:textId="2A54895A" w:rsidR="00B03C88" w:rsidRDefault="00B03C88" w:rsidP="00B03C88">
      <w:pPr>
        <w:rPr>
          <w:lang w:val="en-US" w:eastAsia="zh-CN"/>
        </w:rPr>
      </w:pPr>
      <w:r w:rsidRPr="00B03C88">
        <w:rPr>
          <w:lang w:val="en-US" w:eastAsia="zh-CN"/>
        </w:rPr>
        <w:t>The KPI targets defined in this section as well as in Report ITU-R M.[IMT-2030. TECH PERF REQ] shall be supported by next generation access technologies. The evaluation methodology defined in Report ITU-R M.[IMT-2030.EVAL] shall be used to evaluate the targets specified in Report ITU-R M.[IMT-2030. TECH PERF REQ].</w:t>
      </w:r>
    </w:p>
    <w:p w14:paraId="50F8A1F1" w14:textId="77777777" w:rsidR="002D6193" w:rsidRDefault="002D6193" w:rsidP="00CF58AB">
      <w:pPr>
        <w:pStyle w:val="4"/>
        <w:spacing w:before="240"/>
        <w:rPr>
          <w:rFonts w:ascii="Arial" w:hAnsi="Arial"/>
          <w:b w:val="0"/>
          <w:bCs w:val="0"/>
          <w:szCs w:val="20"/>
          <w:lang w:eastAsia="zh-CN"/>
        </w:rPr>
      </w:pPr>
      <w:bookmarkStart w:id="7" w:name="_Toc519780366"/>
      <w:r w:rsidRPr="002D6193">
        <w:rPr>
          <w:rFonts w:ascii="Arial" w:hAnsi="Arial" w:hint="eastAsia"/>
          <w:b w:val="0"/>
          <w:bCs w:val="0"/>
          <w:szCs w:val="20"/>
          <w:lang w:eastAsia="zh-CN"/>
        </w:rPr>
        <w:t>5.1.1</w:t>
      </w:r>
      <w:r w:rsidRPr="002D6193">
        <w:rPr>
          <w:rFonts w:ascii="Arial" w:hAnsi="Arial"/>
          <w:b w:val="0"/>
          <w:bCs w:val="0"/>
          <w:szCs w:val="20"/>
          <w:lang w:eastAsia="zh-CN"/>
        </w:rPr>
        <w:tab/>
      </w:r>
      <w:bookmarkEnd w:id="7"/>
      <w:r w:rsidRPr="002D6193">
        <w:rPr>
          <w:rFonts w:ascii="Arial" w:hAnsi="Arial" w:hint="eastAsia"/>
          <w:b w:val="0"/>
          <w:bCs w:val="0"/>
          <w:szCs w:val="20"/>
          <w:lang w:eastAsia="zh-CN"/>
        </w:rPr>
        <w:t>Peak data rate</w:t>
      </w:r>
    </w:p>
    <w:p w14:paraId="459ADED4" w14:textId="77777777" w:rsidR="009D0DA6" w:rsidRDefault="009D0DA6" w:rsidP="00CF58AB">
      <w:r w:rsidRPr="00F17E05">
        <w:t xml:space="preserve">Peak </w:t>
      </w:r>
      <w:r w:rsidRPr="00F17E05">
        <w:rPr>
          <w:lang w:eastAsia="zh-CN"/>
        </w:rPr>
        <w:t>d</w:t>
      </w:r>
      <w:r w:rsidRPr="00F17E05">
        <w:t xml:space="preserve">ata </w:t>
      </w:r>
      <w:r w:rsidRPr="00F17E05">
        <w:rPr>
          <w:lang w:eastAsia="zh-CN"/>
        </w:rPr>
        <w:t>r</w:t>
      </w:r>
      <w:r w:rsidRPr="00F17E05">
        <w:t xml:space="preserve">ate is </w:t>
      </w:r>
      <w:r w:rsidRPr="00D06E22">
        <w:t>the maximum achievable</w:t>
      </w:r>
      <w:r w:rsidRPr="00F17E05">
        <w:t xml:space="preserve"> data rate under ideal conditions (in bit/s),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61634647" w14:textId="1578785F" w:rsidR="009D0DA6" w:rsidRPr="00F17E05" w:rsidRDefault="009D0DA6" w:rsidP="00CF58AB">
      <w:pPr>
        <w:rPr>
          <w:szCs w:val="24"/>
          <w:lang w:eastAsia="zh-CN"/>
        </w:rPr>
      </w:pPr>
      <w:r w:rsidRPr="00F17E05">
        <w:t xml:space="preserve">Peak data rate is defined for a single mobile station. In a single band, it is related to the peak </w:t>
      </w:r>
      <w:r>
        <w:t>spectral eff</w:t>
      </w:r>
      <w:r w:rsidRPr="00F17E05">
        <w:t xml:space="preserve">iciency in that band. </w:t>
      </w:r>
      <w:r w:rsidRPr="002F0290">
        <w:rPr>
          <w:color w:val="000000"/>
          <w:lang w:eastAsia="zh-CN"/>
        </w:rPr>
        <w:t>L</w:t>
      </w:r>
      <w:r w:rsidRPr="002F0290">
        <w:rPr>
          <w:color w:val="000000"/>
        </w:rPr>
        <w:t>et W denote the</w:t>
      </w:r>
      <w:r w:rsidRPr="002F0290">
        <w:rPr>
          <w:color w:val="000000"/>
          <w:lang w:eastAsia="zh-CN"/>
        </w:rPr>
        <w:t xml:space="preserve"> </w:t>
      </w:r>
      <w:r w:rsidRPr="002F0290">
        <w:rPr>
          <w:color w:val="000000"/>
        </w:rPr>
        <w:t>channel bandwidth and</w:t>
      </w:r>
      <w:r w:rsidRPr="002F0290">
        <w:rPr>
          <w:color w:val="000000"/>
          <w:lang w:eastAsia="zh-CN"/>
        </w:rPr>
        <w:t xml:space="preserve"> </w:t>
      </w:r>
      <w:r w:rsidRPr="00F17E05">
        <w:fldChar w:fldCharType="begin"/>
      </w:r>
      <w:r w:rsidRPr="00F17E05">
        <w:fldChar w:fldCharType="end"/>
      </w:r>
      <w:r w:rsidRPr="00F17E05">
        <w:t>SE</w:t>
      </w:r>
      <w:r w:rsidRPr="00F17E05">
        <w:rPr>
          <w:vertAlign w:val="subscript"/>
        </w:rPr>
        <w:t>p</w:t>
      </w:r>
      <w:r w:rsidRPr="002F0290">
        <w:rPr>
          <w:color w:val="000000"/>
          <w:lang w:eastAsia="zh-CN"/>
        </w:rPr>
        <w:t xml:space="preserve"> denote the </w:t>
      </w:r>
      <w:r w:rsidRPr="00F17E05">
        <w:rPr>
          <w:lang w:eastAsia="zh-CN"/>
        </w:rPr>
        <w:t>p</w:t>
      </w:r>
      <w:r w:rsidRPr="00F17E05">
        <w:t xml:space="preserve">eak </w:t>
      </w:r>
      <w:r>
        <w:t>spectral eff</w:t>
      </w:r>
      <w:r w:rsidRPr="00F17E05">
        <w:t>iciency in that band</w:t>
      </w:r>
      <w:r w:rsidRPr="00F17E05">
        <w:rPr>
          <w:lang w:eastAsia="zh-CN"/>
        </w:rPr>
        <w:t>. Then the p</w:t>
      </w:r>
      <w:r w:rsidRPr="00F17E05">
        <w:t>eak data rate</w:t>
      </w:r>
      <w:r w:rsidRPr="00F17E05">
        <w:rPr>
          <w:lang w:eastAsia="zh-CN"/>
        </w:rPr>
        <w:t xml:space="preserve"> </w:t>
      </w:r>
      <w:r w:rsidRPr="00F17E05">
        <w:t>R</w:t>
      </w:r>
      <w:r w:rsidRPr="00F17E05">
        <w:rPr>
          <w:vertAlign w:val="subscript"/>
        </w:rPr>
        <w:t>p</w:t>
      </w:r>
      <w:r w:rsidRPr="00F17E05">
        <w:t xml:space="preserve"> </w:t>
      </w:r>
      <w:r w:rsidRPr="00F17E05">
        <w:rPr>
          <w:lang w:eastAsia="zh-CN"/>
        </w:rPr>
        <w:t>is given by:</w:t>
      </w:r>
    </w:p>
    <w:p w14:paraId="388BF4C6" w14:textId="77777777" w:rsidR="009D0DA6" w:rsidRPr="003450F8" w:rsidRDefault="009D0DA6" w:rsidP="00CF58AB">
      <w:pPr>
        <w:pStyle w:val="EQ"/>
        <w:jc w:val="center"/>
        <w:rPr>
          <w:lang w:eastAsia="zh-CN"/>
        </w:rPr>
      </w:pPr>
      <w:r w:rsidRPr="003450F8">
        <w:t>R</w:t>
      </w:r>
      <w:r w:rsidRPr="003450F8">
        <w:rPr>
          <w:vertAlign w:val="subscript"/>
        </w:rPr>
        <w:t>p</w:t>
      </w:r>
      <w:r w:rsidRPr="003450F8">
        <w:t xml:space="preserve"> = W × SE</w:t>
      </w:r>
      <w:r w:rsidRPr="003450F8">
        <w:rPr>
          <w:vertAlign w:val="subscript"/>
        </w:rPr>
        <w:t>p</w:t>
      </w:r>
    </w:p>
    <w:p w14:paraId="6C3A27BE" w14:textId="77777777" w:rsidR="009D0DA6" w:rsidRPr="00F17E05" w:rsidRDefault="009D0DA6" w:rsidP="00CF58AB">
      <w:r w:rsidRPr="00F17E05">
        <w:t xml:space="preserve">Peak </w:t>
      </w:r>
      <w:r>
        <w:t>spectral eff</w:t>
      </w:r>
      <w:r w:rsidRPr="00F17E05">
        <w:t>iciency and available bandwidth may have different values in different frequency ranges. In case</w:t>
      </w:r>
      <w:r w:rsidRPr="00F17E05" w:rsidDel="002360CE">
        <w:t xml:space="preserve"> </w:t>
      </w:r>
      <w:r w:rsidRPr="00F17E05">
        <w:t>bandwidth is aggregated across multiple bands, the peak data rate will be summed over the bands.</w:t>
      </w:r>
      <w:r w:rsidRPr="00F17E05">
        <w:rPr>
          <w:i/>
          <w:iCs/>
        </w:rPr>
        <w:t xml:space="preserve"> </w:t>
      </w:r>
      <w:r w:rsidRPr="00F17E05">
        <w:t xml:space="preserve">Therefore, if bandwidth is aggregated across </w:t>
      </w:r>
      <w:r w:rsidRPr="00F17E05">
        <w:rPr>
          <w:i/>
        </w:rPr>
        <w:t>Q</w:t>
      </w:r>
      <w:r w:rsidRPr="00F17E05">
        <w:t xml:space="preserve"> bands then the total peak data rate is</w:t>
      </w:r>
    </w:p>
    <w:p w14:paraId="0E139FBC" w14:textId="77777777" w:rsidR="009D0DA6" w:rsidRPr="003450F8" w:rsidRDefault="009D0DA6" w:rsidP="00CF58AB">
      <w:pPr>
        <w:pStyle w:val="EQ"/>
        <w:jc w:val="center"/>
        <w:rPr>
          <w:vertAlign w:val="subscript"/>
        </w:rPr>
      </w:pPr>
      <m:oMath>
        <m:r>
          <w:rPr>
            <w:rFonts w:ascii="Cambria Math" w:hAnsi="Cambria Math"/>
          </w:rPr>
          <m:t>R</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Q</m:t>
            </m:r>
          </m:sup>
          <m:e>
            <m:r>
              <m:rPr>
                <m:sty m:val="p"/>
              </m:rPr>
              <w:rPr>
                <w:rFonts w:ascii="Cambria Math" w:hAnsi="Cambria Math"/>
              </w:rPr>
              <m:t xml:space="preserve">  </m:t>
            </m:r>
          </m:e>
        </m:nary>
      </m:oMath>
      <w:r w:rsidRPr="003450F8">
        <w:t>W</w:t>
      </w:r>
      <w:r w:rsidRPr="003450F8">
        <w:rPr>
          <w:sz w:val="32"/>
          <w:vertAlign w:val="subscript"/>
        </w:rPr>
        <w:t>i</w:t>
      </w:r>
      <w:r w:rsidRPr="003450F8">
        <w:t xml:space="preserve"> × SE</w:t>
      </w:r>
      <w:r w:rsidRPr="003450F8">
        <w:rPr>
          <w:sz w:val="22"/>
        </w:rPr>
        <w:t>p</w:t>
      </w:r>
      <w:r w:rsidRPr="003450F8">
        <w:rPr>
          <w:sz w:val="32"/>
          <w:vertAlign w:val="subscript"/>
        </w:rPr>
        <w:t>i</w:t>
      </w:r>
    </w:p>
    <w:p w14:paraId="21E39E94" w14:textId="459F484F" w:rsidR="009D0DA6" w:rsidRPr="003450F8" w:rsidRDefault="009D0DA6" w:rsidP="00CF58AB">
      <w:r w:rsidRPr="003450F8">
        <w:t>where W</w:t>
      </w:r>
      <w:r w:rsidRPr="003450F8">
        <w:rPr>
          <w:vertAlign w:val="subscript"/>
        </w:rPr>
        <w:t>i</w:t>
      </w:r>
      <w:r w:rsidRPr="003450F8">
        <w:t xml:space="preserve"> and SEp</w:t>
      </w:r>
      <w:r w:rsidRPr="003450F8">
        <w:rPr>
          <w:vertAlign w:val="subscript"/>
        </w:rPr>
        <w:t>i</w:t>
      </w:r>
      <w:r w:rsidRPr="003450F8">
        <w:t xml:space="preserve"> (i = 1,</w:t>
      </w:r>
      <w:r>
        <w:rPr>
          <w:rFonts w:hint="eastAsia"/>
          <w:lang w:eastAsia="zh-CN"/>
        </w:rPr>
        <w:t xml:space="preserve"> </w:t>
      </w:r>
      <w:r w:rsidRPr="003450F8">
        <w:t>…</w:t>
      </w:r>
      <w:r>
        <w:rPr>
          <w:rFonts w:hint="eastAsia"/>
          <w:lang w:eastAsia="zh-CN"/>
        </w:rPr>
        <w:t xml:space="preserve">, </w:t>
      </w:r>
      <w:r w:rsidRPr="003450F8">
        <w:t xml:space="preserve">Q) are the component bandwidths and </w:t>
      </w:r>
      <w:r w:rsidR="007227C5">
        <w:rPr>
          <w:rFonts w:hint="eastAsia"/>
          <w:lang w:eastAsia="zh-CN"/>
        </w:rPr>
        <w:t>s</w:t>
      </w:r>
      <w:r w:rsidRPr="003450F8">
        <w:t>pectral efficiencies respectively.</w:t>
      </w:r>
    </w:p>
    <w:p w14:paraId="34475ED8" w14:textId="77777777" w:rsidR="009D0DA6" w:rsidRPr="003450F8" w:rsidRDefault="009D0DA6" w:rsidP="00CF58AB">
      <w:r w:rsidRPr="003450F8">
        <w:t xml:space="preserve">This requirement is defined for the purpose of evaluation in the Immersive Communication usage scenario. </w:t>
      </w:r>
    </w:p>
    <w:p w14:paraId="310E5E75" w14:textId="127FE548" w:rsidR="009D0DA6" w:rsidRPr="003450F8" w:rsidRDefault="009D0DA6" w:rsidP="00CF58AB">
      <w:r w:rsidRPr="003450F8">
        <w:t xml:space="preserve">The </w:t>
      </w:r>
      <w:r w:rsidR="00D06E22">
        <w:t>minimum requirements</w:t>
      </w:r>
      <w:r w:rsidR="00D06E22" w:rsidRPr="003450F8">
        <w:t xml:space="preserve"> </w:t>
      </w:r>
      <w:r w:rsidRPr="003450F8">
        <w:t>for peak data rate are as follows:</w:t>
      </w:r>
    </w:p>
    <w:p w14:paraId="0F4A8E1E" w14:textId="231AC182" w:rsidR="009D0DA6" w:rsidRPr="003450F8" w:rsidRDefault="009D0DA6" w:rsidP="00CF58AB">
      <w:pPr>
        <w:pStyle w:val="B1"/>
      </w:pPr>
      <w:r w:rsidRPr="003450F8">
        <w:t>–</w:t>
      </w:r>
      <w:r w:rsidRPr="003450F8">
        <w:tab/>
        <w:t xml:space="preserve">Downlink peak data rate is </w:t>
      </w:r>
      <w:r w:rsidR="00952300" w:rsidRPr="00BA29DB">
        <w:rPr>
          <w:rFonts w:eastAsia="仿宋" w:hint="eastAsia"/>
          <w:bCs/>
          <w:lang w:val="en-US" w:eastAsia="zh-CN"/>
        </w:rPr>
        <w:t>6</w:t>
      </w:r>
      <w:r w:rsidR="00952300" w:rsidRPr="00BA29DB">
        <w:rPr>
          <w:rFonts w:eastAsia="仿宋" w:hint="eastAsia"/>
          <w:bCs/>
          <w:lang w:eastAsia="zh-CN"/>
        </w:rPr>
        <w:t>0</w:t>
      </w:r>
      <w:r w:rsidR="00952300" w:rsidRPr="00BA29DB">
        <w:rPr>
          <w:rFonts w:eastAsia="仿宋" w:hint="eastAsia"/>
          <w:bCs/>
          <w:lang w:val="en-US" w:eastAsia="zh-CN"/>
        </w:rPr>
        <w:t>-100</w:t>
      </w:r>
      <w:r w:rsidRPr="003450F8">
        <w:t xml:space="preserve"> Gbit/s.</w:t>
      </w:r>
    </w:p>
    <w:p w14:paraId="4B337592" w14:textId="3EDF8FA2" w:rsidR="009D0DA6" w:rsidRPr="009D0DA6" w:rsidRDefault="009D0DA6" w:rsidP="00CF58AB">
      <w:pPr>
        <w:pStyle w:val="B1"/>
      </w:pPr>
      <w:r w:rsidRPr="003450F8">
        <w:t>–</w:t>
      </w:r>
      <w:r w:rsidRPr="003450F8">
        <w:tab/>
        <w:t xml:space="preserve">Uplink peak data rate is </w:t>
      </w:r>
      <w:r w:rsidR="00952300" w:rsidRPr="00BA29DB">
        <w:rPr>
          <w:rFonts w:eastAsia="仿宋" w:hint="eastAsia"/>
          <w:bCs/>
          <w:lang w:val="en-US" w:eastAsia="zh-CN"/>
        </w:rPr>
        <w:t>3</w:t>
      </w:r>
      <w:r w:rsidR="00952300" w:rsidRPr="00BA29DB">
        <w:rPr>
          <w:rFonts w:eastAsia="仿宋" w:hint="eastAsia"/>
          <w:bCs/>
          <w:lang w:eastAsia="zh-CN"/>
        </w:rPr>
        <w:t>0</w:t>
      </w:r>
      <w:r w:rsidR="00952300" w:rsidRPr="00BA29DB">
        <w:rPr>
          <w:rFonts w:eastAsia="仿宋" w:hint="eastAsia"/>
          <w:bCs/>
          <w:lang w:val="en-US" w:eastAsia="zh-CN"/>
        </w:rPr>
        <w:t>-50</w:t>
      </w:r>
      <w:r w:rsidRPr="003450F8">
        <w:t xml:space="preserve"> Gbit/s.</w:t>
      </w:r>
    </w:p>
    <w:p w14:paraId="110BC428" w14:textId="0B70F1ED" w:rsidR="009D0DA6" w:rsidRDefault="002D6193" w:rsidP="00CF58AB">
      <w:pPr>
        <w:pStyle w:val="4"/>
        <w:spacing w:before="240"/>
        <w:rPr>
          <w:rFonts w:ascii="Arial" w:hAnsi="Arial"/>
          <w:b w:val="0"/>
          <w:bCs w:val="0"/>
          <w:szCs w:val="20"/>
          <w:lang w:eastAsia="zh-CN"/>
        </w:rPr>
      </w:pPr>
      <w:r w:rsidRPr="002D6193">
        <w:rPr>
          <w:rFonts w:ascii="Arial" w:hAnsi="Arial" w:hint="eastAsia"/>
          <w:b w:val="0"/>
          <w:bCs w:val="0"/>
          <w:szCs w:val="20"/>
          <w:lang w:eastAsia="zh-CN"/>
        </w:rPr>
        <w:t>5.1.2</w:t>
      </w:r>
      <w:r w:rsidRPr="002D6193">
        <w:rPr>
          <w:rFonts w:ascii="Arial" w:hAnsi="Arial"/>
          <w:b w:val="0"/>
          <w:bCs w:val="0"/>
          <w:szCs w:val="20"/>
          <w:lang w:eastAsia="zh-CN"/>
        </w:rPr>
        <w:tab/>
      </w:r>
      <w:r w:rsidRPr="002D6193">
        <w:rPr>
          <w:rFonts w:ascii="Arial" w:hAnsi="Arial" w:hint="eastAsia"/>
          <w:b w:val="0"/>
          <w:bCs w:val="0"/>
          <w:szCs w:val="20"/>
          <w:lang w:eastAsia="zh-CN"/>
        </w:rPr>
        <w:t>Peak spectral efficiency</w:t>
      </w:r>
    </w:p>
    <w:p w14:paraId="5209756D" w14:textId="77777777" w:rsidR="009D0DA6" w:rsidRPr="00F17E05" w:rsidRDefault="009D0DA6" w:rsidP="009D0DA6">
      <w:pPr>
        <w:rPr>
          <w:lang w:eastAsia="de-DE"/>
        </w:rPr>
      </w:pPr>
      <w:r w:rsidRPr="00F17E05">
        <w:t>Peak spectr</w:t>
      </w:r>
      <w:r>
        <w:t>al</w:t>
      </w:r>
      <w:r w:rsidRPr="00F17E05">
        <w:t xml:space="preserve"> efficiency is the </w:t>
      </w:r>
      <w:r w:rsidRPr="00952FC0">
        <w:t>maximum data rate</w:t>
      </w:r>
      <w:r w:rsidRPr="00F17E05">
        <w:t xml:space="preserv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4FEAC92A" w14:textId="77777777" w:rsidR="009D0DA6" w:rsidRPr="00F17E05" w:rsidRDefault="009D0DA6" w:rsidP="009D0DA6">
      <w:r w:rsidRPr="00952FC0">
        <w:t>This requirement is defined for the purpose of evaluation in the Immersive Communication usage scenario.</w:t>
      </w:r>
    </w:p>
    <w:p w14:paraId="7D341FAE" w14:textId="5AD9B3E4" w:rsidR="009D0DA6" w:rsidRPr="00F17E05" w:rsidRDefault="009D0DA6" w:rsidP="009D0DA6">
      <w:pPr>
        <w:rPr>
          <w:lang w:eastAsia="zh-CN"/>
        </w:rPr>
      </w:pPr>
      <w:r w:rsidRPr="00F17E05">
        <w:rPr>
          <w:lang w:eastAsia="zh-CN"/>
        </w:rPr>
        <w:t xml:space="preserve">The </w:t>
      </w:r>
      <w:r w:rsidR="00952FC0">
        <w:rPr>
          <w:lang w:eastAsia="zh-CN"/>
        </w:rPr>
        <w:t>minimum requirements</w:t>
      </w:r>
      <w:r w:rsidR="00952FC0" w:rsidRPr="00F17E05">
        <w:rPr>
          <w:lang w:eastAsia="zh-CN"/>
        </w:rPr>
        <w:t xml:space="preserve"> </w:t>
      </w:r>
      <w:r w:rsidRPr="00F17E05">
        <w:rPr>
          <w:lang w:eastAsia="zh-CN"/>
        </w:rPr>
        <w:t xml:space="preserve">for peak </w:t>
      </w:r>
      <w:r>
        <w:rPr>
          <w:lang w:eastAsia="zh-CN"/>
        </w:rPr>
        <w:t>spectral eff</w:t>
      </w:r>
      <w:r w:rsidRPr="00F17E05">
        <w:rPr>
          <w:lang w:eastAsia="zh-CN"/>
        </w:rPr>
        <w:t xml:space="preserve">iciencies are as follows: </w:t>
      </w:r>
    </w:p>
    <w:p w14:paraId="53B044BB" w14:textId="51CA3C84" w:rsidR="009D0DA6" w:rsidRPr="00F17E05" w:rsidRDefault="009D0DA6" w:rsidP="009D0DA6">
      <w:pPr>
        <w:pStyle w:val="B1"/>
        <w:rPr>
          <w:lang w:eastAsia="zh-CN"/>
        </w:rPr>
      </w:pPr>
      <w:r w:rsidRPr="00F17E05">
        <w:rPr>
          <w:lang w:eastAsia="zh-CN"/>
        </w:rPr>
        <w:lastRenderedPageBreak/>
        <w:t>–</w:t>
      </w:r>
      <w:r w:rsidRPr="00F17E05">
        <w:rPr>
          <w:lang w:eastAsia="zh-CN"/>
        </w:rPr>
        <w:tab/>
        <w:t xml:space="preserve">Downlink peak </w:t>
      </w:r>
      <w:r>
        <w:rPr>
          <w:lang w:eastAsia="zh-CN"/>
        </w:rPr>
        <w:t>spectral eff</w:t>
      </w:r>
      <w:r w:rsidRPr="00F17E05">
        <w:rPr>
          <w:lang w:eastAsia="zh-CN"/>
        </w:rPr>
        <w:t xml:space="preserve">iciency is </w:t>
      </w:r>
      <w:r w:rsidR="00106B8C">
        <w:rPr>
          <w:rFonts w:hint="eastAsia"/>
          <w:lang w:eastAsia="zh-CN"/>
        </w:rPr>
        <w:t>45-75</w:t>
      </w:r>
      <w:r w:rsidRPr="00F17E05">
        <w:rPr>
          <w:lang w:eastAsia="zh-CN"/>
        </w:rPr>
        <w:t xml:space="preserve"> bit/s/Hz.</w:t>
      </w:r>
    </w:p>
    <w:p w14:paraId="2C4990C7" w14:textId="1CD88738" w:rsidR="009D0DA6" w:rsidRPr="00F17E05" w:rsidRDefault="009D0DA6" w:rsidP="009D0DA6">
      <w:pPr>
        <w:pStyle w:val="B1"/>
        <w:rPr>
          <w:lang w:eastAsia="zh-CN"/>
        </w:rPr>
      </w:pPr>
      <w:r w:rsidRPr="00F17E05">
        <w:rPr>
          <w:lang w:eastAsia="zh-CN"/>
        </w:rPr>
        <w:t>–</w:t>
      </w:r>
      <w:r w:rsidRPr="00F17E05">
        <w:rPr>
          <w:lang w:eastAsia="zh-CN"/>
        </w:rPr>
        <w:tab/>
        <w:t xml:space="preserve">Uplink peak </w:t>
      </w:r>
      <w:r>
        <w:rPr>
          <w:lang w:eastAsia="zh-CN"/>
        </w:rPr>
        <w:t>spectral eff</w:t>
      </w:r>
      <w:r w:rsidRPr="00F17E05">
        <w:rPr>
          <w:lang w:eastAsia="zh-CN"/>
        </w:rPr>
        <w:t xml:space="preserve">iciency is </w:t>
      </w:r>
      <w:r w:rsidR="00106B8C">
        <w:rPr>
          <w:rFonts w:hint="eastAsia"/>
          <w:lang w:eastAsia="zh-CN"/>
        </w:rPr>
        <w:t>22.5-37.5</w:t>
      </w:r>
      <w:r w:rsidRPr="00F17E05">
        <w:rPr>
          <w:lang w:eastAsia="zh-CN"/>
        </w:rPr>
        <w:t xml:space="preserve"> bit/s/Hz.</w:t>
      </w:r>
    </w:p>
    <w:p w14:paraId="4A036671" w14:textId="70009890" w:rsidR="00524965" w:rsidRPr="002B0D5A" w:rsidRDefault="009D0DA6" w:rsidP="009D0DA6">
      <w:pPr>
        <w:rPr>
          <w:rFonts w:eastAsiaTheme="minorEastAsia"/>
          <w:lang w:eastAsia="zh-CN"/>
        </w:rPr>
      </w:pPr>
      <w:r w:rsidRPr="00952FC0">
        <w:rPr>
          <w:lang w:eastAsia="zh-CN"/>
        </w:rPr>
        <w:t xml:space="preserve">These values were defined assuming an antenna configuration </w:t>
      </w:r>
      <w:r w:rsidRPr="00952FC0">
        <w:rPr>
          <w:rFonts w:eastAsia="MS Mincho"/>
        </w:rPr>
        <w:t xml:space="preserve">to </w:t>
      </w:r>
      <w:r w:rsidRPr="00952FC0">
        <w:rPr>
          <w:lang w:eastAsia="zh-CN"/>
        </w:rPr>
        <w:t>enable</w:t>
      </w:r>
      <w:r w:rsidRPr="00952FC0">
        <w:rPr>
          <w:rFonts w:eastAsia="MS Mincho"/>
        </w:rPr>
        <w:t xml:space="preserve"> TBD spatial layers (streams) in the downlink and TBD spatial layers (streams) in the uplink.</w:t>
      </w:r>
      <w:r w:rsidR="002B0D5A" w:rsidRPr="00952FC0">
        <w:rPr>
          <w:rFonts w:eastAsiaTheme="minorEastAsia" w:hint="eastAsia"/>
          <w:lang w:eastAsia="zh-CN"/>
        </w:rPr>
        <w:t xml:space="preserve"> </w:t>
      </w:r>
      <w:r w:rsidR="00524965" w:rsidRPr="00952FC0">
        <w:rPr>
          <w:rFonts w:eastAsiaTheme="minorEastAsia"/>
          <w:bCs/>
          <w:lang w:eastAsia="zh-CN"/>
        </w:rPr>
        <w:t>However, this does not form part of the requirement and the conditions for evaluation are described in Report ITU-R M.[IMT-2030.EVAL].</w:t>
      </w:r>
    </w:p>
    <w:p w14:paraId="01C57074" w14:textId="77777777" w:rsidR="002D6193" w:rsidRPr="002D6193" w:rsidRDefault="002D6193" w:rsidP="00CF58AB">
      <w:pPr>
        <w:pStyle w:val="4"/>
        <w:spacing w:before="240"/>
        <w:rPr>
          <w:rFonts w:ascii="Arial" w:hAnsi="Arial"/>
          <w:b w:val="0"/>
          <w:bCs w:val="0"/>
          <w:szCs w:val="20"/>
          <w:lang w:eastAsia="zh-CN"/>
        </w:rPr>
      </w:pPr>
      <w:r w:rsidRPr="002D6193">
        <w:rPr>
          <w:rFonts w:ascii="Arial" w:hAnsi="Arial" w:hint="eastAsia"/>
          <w:b w:val="0"/>
          <w:bCs w:val="0"/>
          <w:szCs w:val="20"/>
          <w:lang w:eastAsia="zh-CN"/>
        </w:rPr>
        <w:t>5.1.3</w:t>
      </w:r>
      <w:r w:rsidRPr="002D6193">
        <w:rPr>
          <w:rFonts w:ascii="Arial" w:hAnsi="Arial"/>
          <w:b w:val="0"/>
          <w:bCs w:val="0"/>
          <w:szCs w:val="20"/>
          <w:lang w:eastAsia="zh-CN"/>
        </w:rPr>
        <w:tab/>
      </w:r>
      <w:r w:rsidRPr="002D6193">
        <w:rPr>
          <w:rFonts w:ascii="Arial" w:hAnsi="Arial" w:hint="eastAsia"/>
          <w:b w:val="0"/>
          <w:bCs w:val="0"/>
          <w:szCs w:val="20"/>
          <w:lang w:eastAsia="zh-CN"/>
        </w:rPr>
        <w:t>[User experienced data rate]</w:t>
      </w:r>
    </w:p>
    <w:p w14:paraId="0E77BA3B" w14:textId="77777777" w:rsidR="002D6193" w:rsidRDefault="002D6193" w:rsidP="002D6193">
      <w:pPr>
        <w:rPr>
          <w:i/>
          <w:iCs/>
          <w:lang w:eastAsia="zh-CN"/>
        </w:rPr>
      </w:pPr>
      <w:r w:rsidRPr="002D6193">
        <w:rPr>
          <w:i/>
          <w:iCs/>
          <w:lang w:eastAsia="zh-CN"/>
        </w:rPr>
        <w:t>E</w:t>
      </w:r>
      <w:r w:rsidRPr="002D6193">
        <w:rPr>
          <w:rFonts w:hint="eastAsia"/>
          <w:i/>
          <w:iCs/>
          <w:lang w:eastAsia="zh-CN"/>
        </w:rPr>
        <w:t>ditor note: name of this KPI may need to be changed</w:t>
      </w:r>
    </w:p>
    <w:p w14:paraId="011A951E" w14:textId="77777777" w:rsidR="009D0DA6" w:rsidRPr="00F17E05" w:rsidRDefault="009D0DA6" w:rsidP="009D0DA6">
      <w:r w:rsidRPr="00F17E05">
        <w:rPr>
          <w:rFonts w:eastAsia="+mn-ea"/>
        </w:rPr>
        <w:t>User experienced data rate</w:t>
      </w:r>
      <w:r w:rsidRPr="00F17E05">
        <w:rPr>
          <w:lang w:eastAsia="zh-CN"/>
        </w:rPr>
        <w:t xml:space="preserve"> is the 5% point of the </w:t>
      </w:r>
      <w:r w:rsidRPr="00F17E05">
        <w:rPr>
          <w:lang w:eastAsia="ko-KR"/>
        </w:rPr>
        <w:t>cumulative distribution function (CDF) of the user throughput</w:t>
      </w:r>
      <w:r w:rsidRPr="00F17E05">
        <w:rPr>
          <w:lang w:eastAsia="zh-CN"/>
        </w:rPr>
        <w:t xml:space="preserve">. User throughput (during active time) is defined as </w:t>
      </w:r>
      <w:r w:rsidRPr="00F17E05">
        <w:t xml:space="preserve">the number of correctly received bits, i.e. the number of bits contained in the service data units (SDUs) delivered to Layer 3, over a certain period of time. </w:t>
      </w:r>
    </w:p>
    <w:p w14:paraId="72856D1B" w14:textId="77777777" w:rsidR="00D745C2" w:rsidRDefault="00952FC0" w:rsidP="00D745C2">
      <w:pPr>
        <w:rPr>
          <w:color w:val="000000"/>
          <w:lang w:eastAsia="zh-CN"/>
        </w:rPr>
      </w:pPr>
      <w:r>
        <w:rPr>
          <w:rFonts w:hint="eastAsia"/>
          <w:color w:val="000000"/>
          <w:lang w:eastAsia="zh-CN"/>
        </w:rPr>
        <w:t xml:space="preserve">For the </w:t>
      </w:r>
      <w:r w:rsidRPr="00952FC0">
        <w:rPr>
          <w:color w:val="000000"/>
          <w:lang w:eastAsia="zh-CN"/>
        </w:rPr>
        <w:t>evaluation of</w:t>
      </w:r>
      <w:r>
        <w:rPr>
          <w:rFonts w:hint="eastAsia"/>
          <w:color w:val="000000"/>
          <w:lang w:eastAsia="zh-CN"/>
        </w:rPr>
        <w:t xml:space="preserve"> uplink</w:t>
      </w:r>
      <w:r w:rsidRPr="00952FC0">
        <w:rPr>
          <w:color w:val="000000"/>
          <w:lang w:eastAsia="zh-CN"/>
        </w:rPr>
        <w:t xml:space="preserve"> user experienced data rate</w:t>
      </w:r>
      <w:r>
        <w:rPr>
          <w:rFonts w:hint="eastAsia"/>
          <w:color w:val="000000"/>
          <w:lang w:eastAsia="zh-CN"/>
        </w:rPr>
        <w:t>, u</w:t>
      </w:r>
      <w:r w:rsidRPr="00952FC0">
        <w:rPr>
          <w:color w:val="000000"/>
          <w:lang w:eastAsia="zh-CN"/>
        </w:rPr>
        <w:t>se system level simulation with no bandwidth scaling taking UE maximum output power into account.</w:t>
      </w:r>
    </w:p>
    <w:p w14:paraId="2B7CE2BC" w14:textId="409A1787" w:rsidR="009D0DA6" w:rsidRPr="00D745C2" w:rsidRDefault="009D0DA6" w:rsidP="00D745C2">
      <w:pPr>
        <w:rPr>
          <w:color w:val="000000"/>
          <w:lang w:eastAsia="zh-CN"/>
        </w:rPr>
      </w:pPr>
      <w:r w:rsidRPr="00F17E05">
        <w:t>This requirement is defined for the purpose of evaluation in the Immersive Communication usage scenario.</w:t>
      </w:r>
    </w:p>
    <w:p w14:paraId="711318A4" w14:textId="48CE72DD" w:rsidR="009D0DA6" w:rsidRPr="00F17E05" w:rsidRDefault="009D0DA6" w:rsidP="009D0DA6">
      <w:pPr>
        <w:rPr>
          <w:lang w:eastAsia="zh-CN"/>
        </w:rPr>
      </w:pPr>
      <w:r w:rsidRPr="00F17E05">
        <w:t xml:space="preserve">The </w:t>
      </w:r>
      <w:r w:rsidR="00D745C2">
        <w:rPr>
          <w:lang w:eastAsia="zh-CN"/>
        </w:rPr>
        <w:t>minimum requirements</w:t>
      </w:r>
      <w:r w:rsidRPr="00F17E05">
        <w:t xml:space="preserve"> for the </w:t>
      </w:r>
      <w:r w:rsidRPr="00F17E05">
        <w:rPr>
          <w:rFonts w:eastAsia="MS Mincho"/>
        </w:rPr>
        <w:t>user experienced data rate</w:t>
      </w:r>
      <w:r w:rsidRPr="00F17E05">
        <w:t xml:space="preserve"> </w:t>
      </w:r>
      <w:r w:rsidRPr="00F17E05">
        <w:rPr>
          <w:lang w:eastAsia="zh-CN"/>
        </w:rPr>
        <w:t xml:space="preserve">are as follows in the </w:t>
      </w:r>
      <w:r w:rsidRPr="00D208B9">
        <w:t xml:space="preserve">Dense Urban – </w:t>
      </w:r>
      <w:r>
        <w:t>IC</w:t>
      </w:r>
      <w:r w:rsidRPr="00F17E05" w:rsidDel="00CF0D3C">
        <w:rPr>
          <w:rFonts w:eastAsia="MS Mincho"/>
        </w:rPr>
        <w:t xml:space="preserve"> </w:t>
      </w:r>
      <w:r w:rsidRPr="00F17E05">
        <w:rPr>
          <w:rFonts w:eastAsia="MS Mincho"/>
        </w:rPr>
        <w:t>test environment</w:t>
      </w:r>
      <w:r w:rsidRPr="00F17E05">
        <w:rPr>
          <w:lang w:eastAsia="zh-CN"/>
        </w:rPr>
        <w:t xml:space="preserve">: </w:t>
      </w:r>
    </w:p>
    <w:p w14:paraId="04A53D53" w14:textId="107C3E59" w:rsidR="009D0DA6" w:rsidRPr="00F17E05" w:rsidRDefault="009D0DA6" w:rsidP="009D0DA6">
      <w:pPr>
        <w:pStyle w:val="B1"/>
        <w:rPr>
          <w:lang w:eastAsia="zh-CN"/>
        </w:rPr>
      </w:pPr>
      <w:r w:rsidRPr="00F17E05">
        <w:rPr>
          <w:lang w:eastAsia="zh-CN"/>
        </w:rPr>
        <w:t>–</w:t>
      </w:r>
      <w:r w:rsidRPr="00F17E05">
        <w:rPr>
          <w:lang w:eastAsia="zh-CN"/>
        </w:rPr>
        <w:tab/>
        <w:t xml:space="preserve">Downlink </w:t>
      </w:r>
      <w:r w:rsidRPr="00F17E05">
        <w:rPr>
          <w:rFonts w:eastAsia="MS Mincho"/>
        </w:rPr>
        <w:t>user experienced data rate</w:t>
      </w:r>
      <w:r w:rsidRPr="00F17E05">
        <w:t xml:space="preserve"> </w:t>
      </w:r>
      <w:r w:rsidRPr="00F17E05">
        <w:rPr>
          <w:lang w:eastAsia="zh-CN"/>
        </w:rPr>
        <w:t xml:space="preserve">is </w:t>
      </w:r>
      <w:r w:rsidR="00106B8C" w:rsidRPr="00BA29DB">
        <w:rPr>
          <w:rFonts w:eastAsia="仿宋"/>
          <w:bCs/>
          <w:lang w:eastAsia="zh-CN"/>
        </w:rPr>
        <w:t>150-300</w:t>
      </w:r>
      <w:r w:rsidRPr="00F17E05">
        <w:rPr>
          <w:lang w:eastAsia="zh-CN"/>
        </w:rPr>
        <w:t xml:space="preserve"> Mbit/s. </w:t>
      </w:r>
    </w:p>
    <w:p w14:paraId="16A989DD" w14:textId="538E823A" w:rsidR="009D0DA6" w:rsidRPr="002D6193" w:rsidRDefault="009D0DA6" w:rsidP="007B3C35">
      <w:pPr>
        <w:pStyle w:val="B1"/>
        <w:rPr>
          <w:lang w:eastAsia="zh-CN"/>
        </w:rPr>
      </w:pPr>
      <w:r w:rsidRPr="00F17E05">
        <w:rPr>
          <w:lang w:eastAsia="zh-CN"/>
        </w:rPr>
        <w:t>–</w:t>
      </w:r>
      <w:r w:rsidRPr="00F17E05">
        <w:rPr>
          <w:lang w:eastAsia="zh-CN"/>
        </w:rPr>
        <w:tab/>
        <w:t xml:space="preserve">Uplink </w:t>
      </w:r>
      <w:r w:rsidRPr="00F17E05">
        <w:rPr>
          <w:rFonts w:eastAsia="MS Mincho"/>
        </w:rPr>
        <w:t>user experienced data rate</w:t>
      </w:r>
      <w:r w:rsidRPr="00F17E05">
        <w:t xml:space="preserve"> </w:t>
      </w:r>
      <w:r w:rsidRPr="00F17E05">
        <w:rPr>
          <w:lang w:eastAsia="zh-CN"/>
        </w:rPr>
        <w:t xml:space="preserve">is TBD Mbit/s. </w:t>
      </w:r>
    </w:p>
    <w:p w14:paraId="223023BB" w14:textId="77777777" w:rsidR="002D6193" w:rsidRDefault="002D6193" w:rsidP="00CF58AB">
      <w:pPr>
        <w:pStyle w:val="4"/>
        <w:spacing w:before="240"/>
        <w:rPr>
          <w:rFonts w:ascii="Arial" w:hAnsi="Arial"/>
          <w:b w:val="0"/>
          <w:bCs w:val="0"/>
          <w:szCs w:val="20"/>
          <w:lang w:eastAsia="zh-CN"/>
        </w:rPr>
      </w:pPr>
      <w:r w:rsidRPr="002D6193">
        <w:rPr>
          <w:rFonts w:ascii="Arial" w:hAnsi="Arial" w:hint="eastAsia"/>
          <w:b w:val="0"/>
          <w:bCs w:val="0"/>
          <w:szCs w:val="20"/>
          <w:lang w:eastAsia="zh-CN"/>
        </w:rPr>
        <w:t>5.1.4</w:t>
      </w:r>
      <w:r w:rsidRPr="002D6193">
        <w:rPr>
          <w:rFonts w:ascii="Arial" w:hAnsi="Arial"/>
          <w:b w:val="0"/>
          <w:bCs w:val="0"/>
          <w:szCs w:val="20"/>
          <w:lang w:eastAsia="zh-CN"/>
        </w:rPr>
        <w:tab/>
      </w:r>
      <w:r w:rsidRPr="002D6193">
        <w:rPr>
          <w:rFonts w:ascii="Arial" w:hAnsi="Arial" w:hint="eastAsia"/>
          <w:b w:val="0"/>
          <w:bCs w:val="0"/>
          <w:szCs w:val="20"/>
          <w:lang w:eastAsia="zh-CN"/>
        </w:rPr>
        <w:t>5</w:t>
      </w:r>
      <w:r w:rsidRPr="002D6193">
        <w:rPr>
          <w:rFonts w:ascii="Arial" w:hAnsi="Arial" w:hint="eastAsia"/>
          <w:b w:val="0"/>
          <w:bCs w:val="0"/>
          <w:szCs w:val="20"/>
          <w:vertAlign w:val="superscript"/>
          <w:lang w:eastAsia="zh-CN"/>
        </w:rPr>
        <w:t>th</w:t>
      </w:r>
      <w:r w:rsidRPr="002D6193">
        <w:rPr>
          <w:rFonts w:ascii="Arial" w:hAnsi="Arial" w:hint="eastAsia"/>
          <w:b w:val="0"/>
          <w:bCs w:val="0"/>
          <w:szCs w:val="20"/>
          <w:lang w:eastAsia="zh-CN"/>
        </w:rPr>
        <w:t xml:space="preserve"> percentile user spectral efficiency</w:t>
      </w:r>
    </w:p>
    <w:p w14:paraId="079CAF7D" w14:textId="77777777" w:rsidR="009D0DA6" w:rsidRPr="00F17E05" w:rsidRDefault="009D0DA6" w:rsidP="009D0DA6">
      <w:r w:rsidRPr="00F17E05">
        <w:t>The 5</w:t>
      </w:r>
      <w:r w:rsidRPr="00F17E05">
        <w:rPr>
          <w:vertAlign w:val="superscript"/>
        </w:rPr>
        <w:t>th</w:t>
      </w:r>
      <w:r w:rsidRPr="00F17E05">
        <w:t xml:space="preserve"> percentile user </w:t>
      </w:r>
      <w:r>
        <w:t>spectral eff</w:t>
      </w:r>
      <w:r w:rsidRPr="00F17E05">
        <w:t xml:space="preserve">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2104F586" w14:textId="77777777" w:rsidR="009D0DA6" w:rsidRPr="00F17E05" w:rsidRDefault="009D0DA6" w:rsidP="009D0DA6">
      <w:r w:rsidRPr="00F17E05">
        <w:t>The channel bandwidth for this purpose is defined as the effective bandwidth times the frequency reuse factor, where the effective bandwidth is the operating bandwidth normalized appropriately considering the uplink/downlink ratio.</w:t>
      </w:r>
    </w:p>
    <w:p w14:paraId="564BE879" w14:textId="77777777" w:rsidR="009D0DA6" w:rsidRPr="00F17E05" w:rsidRDefault="009D0DA6" w:rsidP="009D0DA6">
      <w:r w:rsidRPr="00F17E05">
        <w:t>With R</w:t>
      </w:r>
      <w:r w:rsidRPr="00F17E05">
        <w:rPr>
          <w:i/>
          <w:vertAlign w:val="subscript"/>
        </w:rPr>
        <w:t xml:space="preserve">i </w:t>
      </w:r>
      <w:r w:rsidRPr="00F17E05">
        <w:t>(</w:t>
      </w:r>
      <w:r w:rsidRPr="00F17E05">
        <w:rPr>
          <w:i/>
        </w:rPr>
        <w:t>T</w:t>
      </w:r>
      <w:r w:rsidRPr="00F17E05" w:rsidDel="008B536D">
        <w:rPr>
          <w:i/>
          <w:vertAlign w:val="subscript"/>
        </w:rPr>
        <w:t>i</w:t>
      </w:r>
      <w:r w:rsidRPr="00F17E05">
        <w:t xml:space="preserve">) denoting the number of correctly received bits of </w:t>
      </w:r>
      <w:r w:rsidRPr="00F17E05" w:rsidDel="008B536D">
        <w:t xml:space="preserve">user </w:t>
      </w:r>
      <w:r w:rsidRPr="00F17E05" w:rsidDel="008B536D">
        <w:rPr>
          <w:i/>
        </w:rPr>
        <w:t>i</w:t>
      </w:r>
      <w:r w:rsidRPr="00F17E05" w:rsidDel="008B536D">
        <w:t xml:space="preserve">, </w:t>
      </w:r>
      <w:r w:rsidRPr="00F17E05" w:rsidDel="008B536D">
        <w:rPr>
          <w:i/>
        </w:rPr>
        <w:t>T</w:t>
      </w:r>
      <w:r w:rsidRPr="00F17E05" w:rsidDel="008B536D">
        <w:rPr>
          <w:i/>
          <w:vertAlign w:val="subscript"/>
        </w:rPr>
        <w:t>i</w:t>
      </w:r>
      <w:r w:rsidRPr="00F17E05" w:rsidDel="008B536D">
        <w:t xml:space="preserve"> </w:t>
      </w:r>
      <w:r w:rsidRPr="00F17E05">
        <w:t xml:space="preserve">the active session time for </w:t>
      </w:r>
      <w:r w:rsidRPr="00F17E05" w:rsidDel="008B536D">
        <w:t xml:space="preserve">user </w:t>
      </w:r>
      <w:r w:rsidRPr="00F17E05">
        <w:rPr>
          <w:i/>
        </w:rPr>
        <w:t>i</w:t>
      </w:r>
      <w:r w:rsidRPr="00F17E05">
        <w:t xml:space="preserve"> and W the channel bandwidth, the (normalized) user throughput of </w:t>
      </w:r>
      <w:r w:rsidRPr="00F17E05" w:rsidDel="008B536D">
        <w:t xml:space="preserve">user </w:t>
      </w:r>
      <w:r w:rsidRPr="00F17E05">
        <w:rPr>
          <w:i/>
        </w:rPr>
        <w:t>i</w:t>
      </w:r>
      <w:r w:rsidRPr="00F17E05">
        <w:t xml:space="preserve">, </w:t>
      </w:r>
      <w:r w:rsidRPr="00F17E05">
        <w:rPr>
          <w:i/>
        </w:rPr>
        <w:t>r</w:t>
      </w:r>
      <w:r w:rsidRPr="00F17E05" w:rsidDel="008B536D">
        <w:rPr>
          <w:i/>
          <w:vertAlign w:val="subscript"/>
        </w:rPr>
        <w:t>i</w:t>
      </w:r>
      <w:r w:rsidRPr="00F17E05">
        <w:t xml:space="preserve">, is defined according to </w:t>
      </w:r>
      <w:r>
        <w:t>the following equation:</w:t>
      </w:r>
    </w:p>
    <w:p w14:paraId="39225F25" w14:textId="77777777" w:rsidR="009D0DA6" w:rsidRPr="00F17E05" w:rsidRDefault="009D0DA6" w:rsidP="009D0DA6">
      <w:pPr>
        <w:pStyle w:val="EQ"/>
        <w:jc w:val="center"/>
      </w:pPr>
      <w:r w:rsidRPr="00F17E05">
        <w:object w:dxaOrig="1100" w:dyaOrig="680" w14:anchorId="24EF33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pt;height:33pt" o:ole="">
            <v:imagedata r:id="rId8" o:title=""/>
          </v:shape>
          <o:OLEObject Type="Embed" ProgID="Equation.3" ShapeID="_x0000_i1025" DrawAspect="Content" ObjectID="_1810378490" r:id="rId9"/>
        </w:object>
      </w:r>
    </w:p>
    <w:p w14:paraId="76A8EB93" w14:textId="0D4A7242" w:rsidR="009D0DA6" w:rsidRPr="00F17E05" w:rsidRDefault="009D0DA6" w:rsidP="009D0DA6">
      <w:r w:rsidRPr="00F17E05">
        <w:t>This requirement is defined for the purpose of evaluation in the Immersive Communication</w:t>
      </w:r>
      <w:r w:rsidR="00C77089">
        <w:rPr>
          <w:rFonts w:hint="eastAsia"/>
          <w:lang w:eastAsia="zh-CN"/>
        </w:rPr>
        <w:t xml:space="preserve"> </w:t>
      </w:r>
      <w:r w:rsidRPr="00F17E05">
        <w:t xml:space="preserve">usage scenario. </w:t>
      </w:r>
    </w:p>
    <w:p w14:paraId="49625E23" w14:textId="4E3245D6" w:rsidR="009D0DA6" w:rsidRPr="00F17E05" w:rsidRDefault="009D0DA6" w:rsidP="009D0DA6">
      <w:r w:rsidRPr="00F17E05">
        <w:t xml:space="preserve">The </w:t>
      </w:r>
      <w:r w:rsidR="00D745C2">
        <w:rPr>
          <w:lang w:eastAsia="zh-CN"/>
        </w:rPr>
        <w:t>minimum requirements</w:t>
      </w:r>
      <w:r w:rsidR="0062517B">
        <w:rPr>
          <w:rFonts w:hint="eastAsia"/>
          <w:lang w:eastAsia="zh-CN"/>
        </w:rPr>
        <w:t xml:space="preserve"> </w:t>
      </w:r>
      <w:r w:rsidRPr="00F17E05">
        <w:t>for 5</w:t>
      </w:r>
      <w:r w:rsidRPr="00F17E05">
        <w:rPr>
          <w:vertAlign w:val="superscript"/>
        </w:rPr>
        <w:t>th</w:t>
      </w:r>
      <w:r w:rsidRPr="00F17E05">
        <w:t xml:space="preserve"> percentile user </w:t>
      </w:r>
      <w:r>
        <w:t>spectral eff</w:t>
      </w:r>
      <w:r w:rsidRPr="00F17E05">
        <w:t xml:space="preserve">iciency for various </w:t>
      </w:r>
      <w:r w:rsidRPr="00D745C2">
        <w:t>test environments are</w:t>
      </w:r>
      <w:r w:rsidRPr="00F17E05">
        <w:t xml:space="preserve"> summarized in Table </w:t>
      </w:r>
      <w:r w:rsidR="007B3C35">
        <w:rPr>
          <w:rFonts w:hint="eastAsia"/>
          <w:lang w:eastAsia="zh-CN"/>
        </w:rPr>
        <w:t>5.1.4</w:t>
      </w:r>
      <w:r>
        <w:t>-1.</w:t>
      </w:r>
    </w:p>
    <w:p w14:paraId="5DC248BE" w14:textId="0FA2DD95" w:rsidR="009D0DA6" w:rsidRPr="00D23A6E" w:rsidRDefault="009D0DA6" w:rsidP="009D0DA6">
      <w:pPr>
        <w:pStyle w:val="TH"/>
        <w:rPr>
          <w:rFonts w:ascii="Times New Roman" w:hAnsi="Times New Roman"/>
        </w:rPr>
      </w:pPr>
      <w:r w:rsidRPr="00D23A6E">
        <w:rPr>
          <w:rFonts w:ascii="Times New Roman" w:hAnsi="Times New Roman"/>
        </w:rPr>
        <w:lastRenderedPageBreak/>
        <w:t xml:space="preserve">Table </w:t>
      </w:r>
      <w:r w:rsidR="007B3C35" w:rsidRPr="00D23A6E">
        <w:rPr>
          <w:rFonts w:ascii="Times New Roman" w:hAnsi="Times New Roman"/>
          <w:lang w:eastAsia="zh-CN"/>
        </w:rPr>
        <w:t>5.1.4</w:t>
      </w:r>
      <w:r w:rsidRPr="00D23A6E">
        <w:rPr>
          <w:rFonts w:ascii="Times New Roman" w:hAnsi="Times New Roman"/>
        </w:rPr>
        <w:t>-1: 5</w:t>
      </w:r>
      <w:r w:rsidRPr="00D23A6E">
        <w:rPr>
          <w:rFonts w:ascii="Times New Roman" w:hAnsi="Times New Roman"/>
          <w:vertAlign w:val="superscript"/>
        </w:rPr>
        <w:t>th</w:t>
      </w:r>
      <w:r w:rsidRPr="00D23A6E">
        <w:rPr>
          <w:rFonts w:ascii="Times New Roman" w:hAnsi="Times New Roman"/>
        </w:rPr>
        <w:t xml:space="preserve"> percentile </w:t>
      </w:r>
      <w:r w:rsidR="00F35D18">
        <w:rPr>
          <w:rFonts w:ascii="Times New Roman" w:hAnsi="Times New Roman" w:hint="eastAsia"/>
          <w:lang w:eastAsia="zh-CN"/>
        </w:rPr>
        <w:t xml:space="preserve">user </w:t>
      </w:r>
      <w:r w:rsidRPr="00D23A6E">
        <w:rPr>
          <w:rFonts w:ascii="Times New Roman" w:hAnsi="Times New Roman"/>
        </w:rPr>
        <w:t>spectral efficiency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205"/>
        <w:gridCol w:w="3203"/>
      </w:tblGrid>
      <w:tr w:rsidR="009D0DA6" w:rsidRPr="00D23A6E" w14:paraId="4146F846" w14:textId="77777777" w:rsidTr="00106B8C">
        <w:trPr>
          <w:jc w:val="center"/>
        </w:trPr>
        <w:tc>
          <w:tcPr>
            <w:tcW w:w="1673" w:type="pct"/>
            <w:shd w:val="clear" w:color="auto" w:fill="auto"/>
            <w:vAlign w:val="center"/>
          </w:tcPr>
          <w:p w14:paraId="016D8DAC" w14:textId="77777777" w:rsidR="009D0DA6" w:rsidRPr="00D23A6E" w:rsidRDefault="009D0DA6" w:rsidP="00DC7ACD">
            <w:pPr>
              <w:pStyle w:val="TAH"/>
              <w:rPr>
                <w:rFonts w:ascii="Times New Roman" w:hAnsi="Times New Roman"/>
              </w:rPr>
            </w:pPr>
            <w:r w:rsidRPr="00D23A6E">
              <w:rPr>
                <w:rFonts w:ascii="Times New Roman" w:hAnsi="Times New Roman"/>
              </w:rPr>
              <w:t>Test Environment</w:t>
            </w:r>
          </w:p>
        </w:tc>
        <w:tc>
          <w:tcPr>
            <w:tcW w:w="1664" w:type="pct"/>
            <w:shd w:val="clear" w:color="auto" w:fill="auto"/>
            <w:vAlign w:val="center"/>
          </w:tcPr>
          <w:p w14:paraId="62E0C17F" w14:textId="77777777" w:rsidR="009D0DA6" w:rsidRPr="00D23A6E" w:rsidRDefault="009D0DA6" w:rsidP="00DC7ACD">
            <w:pPr>
              <w:pStyle w:val="TAH"/>
              <w:rPr>
                <w:rFonts w:ascii="Times New Roman" w:hAnsi="Times New Roman"/>
              </w:rPr>
            </w:pPr>
            <w:r w:rsidRPr="00D23A6E">
              <w:rPr>
                <w:rFonts w:ascii="Times New Roman" w:hAnsi="Times New Roman"/>
              </w:rPr>
              <w:t>Downlink (bit/s/Hz)</w:t>
            </w:r>
          </w:p>
        </w:tc>
        <w:tc>
          <w:tcPr>
            <w:tcW w:w="1663" w:type="pct"/>
            <w:shd w:val="clear" w:color="auto" w:fill="auto"/>
            <w:vAlign w:val="center"/>
          </w:tcPr>
          <w:p w14:paraId="636BFFF3" w14:textId="77777777" w:rsidR="009D0DA6" w:rsidRPr="00D23A6E" w:rsidRDefault="009D0DA6" w:rsidP="00DC7ACD">
            <w:pPr>
              <w:pStyle w:val="TAH"/>
              <w:rPr>
                <w:rFonts w:ascii="Times New Roman" w:hAnsi="Times New Roman"/>
              </w:rPr>
            </w:pPr>
            <w:r w:rsidRPr="00D23A6E">
              <w:rPr>
                <w:rFonts w:ascii="Times New Roman" w:hAnsi="Times New Roman"/>
              </w:rPr>
              <w:t>Uplink (bit/s/Hz)</w:t>
            </w:r>
          </w:p>
        </w:tc>
      </w:tr>
      <w:tr w:rsidR="009D0DA6" w:rsidRPr="00D23A6E" w14:paraId="22D4B7B1" w14:textId="77777777" w:rsidTr="00106B8C">
        <w:trPr>
          <w:jc w:val="center"/>
        </w:trPr>
        <w:tc>
          <w:tcPr>
            <w:tcW w:w="1673" w:type="pct"/>
            <w:shd w:val="clear" w:color="auto" w:fill="auto"/>
            <w:vAlign w:val="center"/>
          </w:tcPr>
          <w:p w14:paraId="5AAF7DF4" w14:textId="3DE9CA08" w:rsidR="009D0DA6" w:rsidRPr="00DC70B8" w:rsidRDefault="009D0DA6" w:rsidP="00DC7ACD">
            <w:pPr>
              <w:pStyle w:val="TAL"/>
              <w:rPr>
                <w:rFonts w:ascii="Times New Roman" w:hAnsi="Times New Roman"/>
              </w:rPr>
            </w:pPr>
            <w:r w:rsidRPr="00DC70B8">
              <w:rPr>
                <w:rFonts w:ascii="Times New Roman" w:hAnsi="Times New Roman"/>
              </w:rPr>
              <w:t xml:space="preserve">Indoor </w:t>
            </w:r>
            <w:r w:rsidR="00F35D18" w:rsidRPr="00DC70B8">
              <w:rPr>
                <w:rFonts w:ascii="Times New Roman" w:hAnsi="Times New Roman" w:hint="eastAsia"/>
                <w:lang w:eastAsia="zh-CN"/>
              </w:rPr>
              <w:t>H</w:t>
            </w:r>
            <w:r w:rsidRPr="00DC70B8">
              <w:rPr>
                <w:rFonts w:ascii="Times New Roman" w:hAnsi="Times New Roman"/>
              </w:rPr>
              <w:t>otspot – IC</w:t>
            </w:r>
          </w:p>
        </w:tc>
        <w:tc>
          <w:tcPr>
            <w:tcW w:w="1664" w:type="pct"/>
            <w:shd w:val="clear" w:color="auto" w:fill="auto"/>
            <w:vAlign w:val="center"/>
          </w:tcPr>
          <w:p w14:paraId="197FE265" w14:textId="77777777" w:rsidR="009D0DA6" w:rsidRPr="00D23A6E" w:rsidRDefault="009D0DA6" w:rsidP="00DC7ACD">
            <w:pPr>
              <w:pStyle w:val="TAC"/>
              <w:rPr>
                <w:rFonts w:ascii="Times New Roman" w:hAnsi="Times New Roman"/>
              </w:rPr>
            </w:pPr>
          </w:p>
        </w:tc>
        <w:tc>
          <w:tcPr>
            <w:tcW w:w="1663" w:type="pct"/>
            <w:shd w:val="clear" w:color="auto" w:fill="auto"/>
            <w:vAlign w:val="center"/>
          </w:tcPr>
          <w:p w14:paraId="5A1CED9E" w14:textId="77777777" w:rsidR="009D0DA6" w:rsidRPr="00D23A6E" w:rsidRDefault="009D0DA6" w:rsidP="00DC7ACD">
            <w:pPr>
              <w:pStyle w:val="TAC"/>
              <w:rPr>
                <w:rFonts w:ascii="Times New Roman" w:hAnsi="Times New Roman"/>
              </w:rPr>
            </w:pPr>
          </w:p>
        </w:tc>
      </w:tr>
      <w:tr w:rsidR="009D0DA6" w:rsidRPr="00D23A6E" w14:paraId="152AFDFF" w14:textId="77777777" w:rsidTr="00106B8C">
        <w:trPr>
          <w:jc w:val="center"/>
        </w:trPr>
        <w:tc>
          <w:tcPr>
            <w:tcW w:w="1673" w:type="pct"/>
            <w:shd w:val="clear" w:color="auto" w:fill="auto"/>
            <w:vAlign w:val="center"/>
          </w:tcPr>
          <w:p w14:paraId="5597CD5A" w14:textId="77777777" w:rsidR="009D0DA6" w:rsidRPr="00DC70B8" w:rsidRDefault="009D0DA6" w:rsidP="00DC7ACD">
            <w:pPr>
              <w:pStyle w:val="TAL"/>
              <w:rPr>
                <w:rFonts w:ascii="Times New Roman" w:hAnsi="Times New Roman"/>
              </w:rPr>
            </w:pPr>
            <w:r w:rsidRPr="00DC70B8">
              <w:rPr>
                <w:rFonts w:ascii="Times New Roman" w:hAnsi="Times New Roman"/>
              </w:rPr>
              <w:t>Dense Urban – IC</w:t>
            </w:r>
          </w:p>
        </w:tc>
        <w:tc>
          <w:tcPr>
            <w:tcW w:w="1664" w:type="pct"/>
            <w:shd w:val="clear" w:color="auto" w:fill="auto"/>
            <w:vAlign w:val="center"/>
          </w:tcPr>
          <w:p w14:paraId="3BADDD8C" w14:textId="06E48EC2" w:rsidR="009D0DA6" w:rsidRPr="00D23A6E" w:rsidRDefault="00106B8C" w:rsidP="00DC7ACD">
            <w:pPr>
              <w:pStyle w:val="TAC"/>
              <w:rPr>
                <w:rFonts w:ascii="Times New Roman" w:hAnsi="Times New Roman"/>
              </w:rPr>
            </w:pPr>
            <w:r w:rsidRPr="00106B8C">
              <w:rPr>
                <w:rFonts w:ascii="Times New Roman" w:hAnsi="Times New Roman"/>
              </w:rPr>
              <w:t>0.45-0.675</w:t>
            </w:r>
          </w:p>
        </w:tc>
        <w:tc>
          <w:tcPr>
            <w:tcW w:w="1663" w:type="pct"/>
            <w:shd w:val="clear" w:color="auto" w:fill="auto"/>
            <w:vAlign w:val="center"/>
          </w:tcPr>
          <w:p w14:paraId="18191443" w14:textId="166BF224" w:rsidR="009D0DA6" w:rsidRPr="00D23A6E" w:rsidRDefault="00106B8C" w:rsidP="00DC7ACD">
            <w:pPr>
              <w:pStyle w:val="TAC"/>
              <w:rPr>
                <w:rFonts w:ascii="Times New Roman" w:hAnsi="Times New Roman"/>
              </w:rPr>
            </w:pPr>
            <w:r w:rsidRPr="00106B8C">
              <w:rPr>
                <w:rFonts w:ascii="Times New Roman" w:hAnsi="Times New Roman"/>
              </w:rPr>
              <w:t>0.3-0.45</w:t>
            </w:r>
          </w:p>
        </w:tc>
      </w:tr>
      <w:tr w:rsidR="009D0DA6" w:rsidRPr="00D23A6E" w14:paraId="1EC0F983" w14:textId="77777777" w:rsidTr="00106B8C">
        <w:trPr>
          <w:jc w:val="center"/>
        </w:trPr>
        <w:tc>
          <w:tcPr>
            <w:tcW w:w="1673" w:type="pct"/>
            <w:shd w:val="clear" w:color="auto" w:fill="auto"/>
            <w:vAlign w:val="center"/>
          </w:tcPr>
          <w:p w14:paraId="2D5EE732" w14:textId="77777777" w:rsidR="009D0DA6" w:rsidRPr="00DC70B8" w:rsidRDefault="009D0DA6" w:rsidP="00DC7ACD">
            <w:pPr>
              <w:pStyle w:val="TAL"/>
              <w:rPr>
                <w:rFonts w:ascii="Times New Roman" w:hAnsi="Times New Roman"/>
              </w:rPr>
            </w:pPr>
            <w:r w:rsidRPr="00DC70B8">
              <w:rPr>
                <w:rFonts w:ascii="Times New Roman" w:hAnsi="Times New Roman"/>
              </w:rPr>
              <w:t>Rural – IC</w:t>
            </w:r>
          </w:p>
        </w:tc>
        <w:tc>
          <w:tcPr>
            <w:tcW w:w="1664" w:type="pct"/>
            <w:shd w:val="clear" w:color="auto" w:fill="auto"/>
            <w:vAlign w:val="center"/>
          </w:tcPr>
          <w:p w14:paraId="2CD82E8D" w14:textId="77777777" w:rsidR="009D0DA6" w:rsidRPr="00D23A6E" w:rsidRDefault="009D0DA6" w:rsidP="00DC7ACD">
            <w:pPr>
              <w:pStyle w:val="TAC"/>
              <w:rPr>
                <w:rFonts w:ascii="Times New Roman" w:hAnsi="Times New Roman"/>
              </w:rPr>
            </w:pPr>
          </w:p>
        </w:tc>
        <w:tc>
          <w:tcPr>
            <w:tcW w:w="1663" w:type="pct"/>
            <w:shd w:val="clear" w:color="auto" w:fill="auto"/>
            <w:vAlign w:val="center"/>
          </w:tcPr>
          <w:p w14:paraId="7C7E9256" w14:textId="77777777" w:rsidR="009D0DA6" w:rsidRPr="00D23A6E" w:rsidRDefault="009D0DA6" w:rsidP="00DC7ACD">
            <w:pPr>
              <w:pStyle w:val="TAC"/>
              <w:rPr>
                <w:rFonts w:ascii="Times New Roman" w:hAnsi="Times New Roman"/>
              </w:rPr>
            </w:pPr>
          </w:p>
        </w:tc>
      </w:tr>
    </w:tbl>
    <w:p w14:paraId="2BD7938D" w14:textId="2AE74728" w:rsidR="002D6193" w:rsidRDefault="002D6193" w:rsidP="00CF58AB">
      <w:pPr>
        <w:pStyle w:val="4"/>
        <w:spacing w:before="240"/>
        <w:rPr>
          <w:rFonts w:ascii="Arial" w:hAnsi="Arial"/>
          <w:b w:val="0"/>
          <w:bCs w:val="0"/>
          <w:szCs w:val="20"/>
          <w:lang w:eastAsia="zh-CN"/>
        </w:rPr>
      </w:pPr>
      <w:r w:rsidRPr="002D6193">
        <w:rPr>
          <w:rFonts w:ascii="Arial" w:hAnsi="Arial" w:hint="eastAsia"/>
          <w:b w:val="0"/>
          <w:bCs w:val="0"/>
          <w:szCs w:val="20"/>
          <w:lang w:eastAsia="zh-CN"/>
        </w:rPr>
        <w:t>5.1.5</w:t>
      </w:r>
      <w:r w:rsidRPr="002D6193">
        <w:rPr>
          <w:rFonts w:ascii="Arial" w:hAnsi="Arial"/>
          <w:b w:val="0"/>
          <w:bCs w:val="0"/>
          <w:szCs w:val="20"/>
          <w:lang w:eastAsia="zh-CN"/>
        </w:rPr>
        <w:tab/>
      </w:r>
      <w:r w:rsidRPr="002D6193">
        <w:rPr>
          <w:rFonts w:ascii="Arial" w:hAnsi="Arial" w:hint="eastAsia"/>
          <w:b w:val="0"/>
          <w:bCs w:val="0"/>
          <w:szCs w:val="20"/>
          <w:lang w:eastAsia="zh-CN"/>
        </w:rPr>
        <w:t>Average spectral efficiency</w:t>
      </w:r>
    </w:p>
    <w:p w14:paraId="6CE14E65" w14:textId="77777777" w:rsidR="009D0DA6" w:rsidRPr="00F17E05" w:rsidRDefault="009D0DA6" w:rsidP="009D0DA6">
      <w:pPr>
        <w:rPr>
          <w:lang w:eastAsia="zh-CN"/>
        </w:rPr>
      </w:pPr>
      <w:r w:rsidRPr="00F17E05">
        <w:t>Average</w:t>
      </w:r>
      <w:r w:rsidRPr="00F17E05">
        <w:rPr>
          <w:lang w:eastAsia="ko-KR"/>
        </w:rPr>
        <w:t xml:space="preserve"> spectr</w:t>
      </w:r>
      <w:r>
        <w:rPr>
          <w:lang w:eastAsia="ko-KR"/>
        </w:rPr>
        <w:t>al</w:t>
      </w:r>
      <w:r w:rsidRPr="00F17E05">
        <w:rPr>
          <w:lang w:eastAsia="ko-KR"/>
        </w:rPr>
        <w:t xml:space="preserve"> efficiency</w:t>
      </w:r>
      <w:r w:rsidRPr="00F17E05">
        <w:rPr>
          <w:rStyle w:val="aff1"/>
        </w:rPr>
        <w:footnoteReference w:id="1"/>
      </w:r>
      <w:r w:rsidRPr="00F17E05">
        <w:rPr>
          <w:b/>
        </w:rPr>
        <w:t xml:space="preserve"> </w:t>
      </w:r>
      <w:r w:rsidRPr="00F17E05">
        <w:rPr>
          <w:lang w:eastAsia="ko-KR"/>
        </w:rPr>
        <w:t>is t</w:t>
      </w:r>
      <w:r w:rsidRPr="00F17E05">
        <w:t xml:space="preserve">he aggregate throughput of all users (the number of correctly received bits, i.e. the number of bits contained in the SDUs delivered to Layer 3, over a certain period of time) divided by the channel bandwidth </w:t>
      </w:r>
      <w:r w:rsidRPr="00F17E05">
        <w:rPr>
          <w:lang w:eastAsia="zh-CN"/>
        </w:rPr>
        <w:t xml:space="preserve">of a specific band </w:t>
      </w:r>
      <w:r w:rsidRPr="00F17E05">
        <w:t xml:space="preserve">divided by the number of </w:t>
      </w:r>
      <w:r w:rsidRPr="00F17E05">
        <w:rPr>
          <w:szCs w:val="24"/>
        </w:rPr>
        <w:t>TRxPs and is measured in bit/s/Hz/TRxP</w:t>
      </w:r>
      <w:r w:rsidRPr="00F17E05">
        <w:t>.</w:t>
      </w:r>
      <w:r w:rsidRPr="00F17E05">
        <w:rPr>
          <w:lang w:eastAsia="zh-CN"/>
        </w:rPr>
        <w:t xml:space="preserve"> </w:t>
      </w:r>
    </w:p>
    <w:p w14:paraId="1A895BD3" w14:textId="77777777" w:rsidR="009D0DA6" w:rsidRPr="00F17E05" w:rsidRDefault="009D0DA6" w:rsidP="009D0DA6">
      <w:pPr>
        <w:rPr>
          <w:szCs w:val="24"/>
        </w:rPr>
      </w:pPr>
      <w:r w:rsidRPr="00F17E05">
        <w:rPr>
          <w:szCs w:val="24"/>
        </w:rPr>
        <w:t xml:space="preserve">The channel bandwidth for this purpose is defined as the effective bandwidth times the frequency reuse factor, where the effective bandwidth is the operating bandwidth normalized appropriately considering the uplink/downlink ratio. </w:t>
      </w:r>
    </w:p>
    <w:p w14:paraId="22946D1E" w14:textId="77777777" w:rsidR="009D0DA6" w:rsidRPr="008B0A98" w:rsidRDefault="009D0DA6" w:rsidP="009D0DA6">
      <w:pPr>
        <w:rPr>
          <w:lang w:eastAsia="zh-CN"/>
        </w:rPr>
      </w:pPr>
      <w:r w:rsidRPr="008B0A98">
        <w:t>Let R</w:t>
      </w:r>
      <w:r w:rsidRPr="008B0A98">
        <w:rPr>
          <w:vertAlign w:val="subscript"/>
        </w:rPr>
        <w:t xml:space="preserve">i </w:t>
      </w:r>
      <w:r w:rsidRPr="008B0A98">
        <w:t>(</w:t>
      </w:r>
      <w:r w:rsidRPr="008B0A98">
        <w:rPr>
          <w:i/>
        </w:rPr>
        <w:t>T</w:t>
      </w:r>
      <w:r w:rsidRPr="008B0A98">
        <w:t xml:space="preserve">) denote the number of correctly received bits by user </w:t>
      </w:r>
      <w:r w:rsidRPr="008B0A98">
        <w:rPr>
          <w:i/>
        </w:rPr>
        <w:t>i</w:t>
      </w:r>
      <w:r w:rsidRPr="008B0A98">
        <w:t xml:space="preserve"> (downlink) or from user </w:t>
      </w:r>
      <w:r w:rsidRPr="008B0A98">
        <w:rPr>
          <w:i/>
        </w:rPr>
        <w:t>i</w:t>
      </w:r>
      <w:r w:rsidRPr="008B0A98">
        <w:t xml:space="preserve"> (uplink) in</w:t>
      </w:r>
      <w:r w:rsidRPr="008B0A98">
        <w:rPr>
          <w:lang w:eastAsia="zh-CN"/>
        </w:rPr>
        <w:t xml:space="preserve"> </w:t>
      </w:r>
      <w:r w:rsidRPr="008B0A98">
        <w:t xml:space="preserve">a system comprising a user population of </w:t>
      </w:r>
      <w:r w:rsidRPr="008B0A98">
        <w:rPr>
          <w:i/>
        </w:rPr>
        <w:t>N</w:t>
      </w:r>
      <w:r w:rsidRPr="008B0A98">
        <w:t xml:space="preserve"> users and </w:t>
      </w:r>
      <w:r w:rsidRPr="008B0A98">
        <w:rPr>
          <w:i/>
        </w:rPr>
        <w:t>M</w:t>
      </w:r>
      <w:r w:rsidRPr="008B0A98">
        <w:t xml:space="preserve"> TRxPs. Furthermore, let W denote the</w:t>
      </w:r>
      <w:r w:rsidRPr="008B0A98">
        <w:rPr>
          <w:lang w:eastAsia="zh-CN"/>
        </w:rPr>
        <w:t xml:space="preserve"> </w:t>
      </w:r>
      <w:r w:rsidRPr="008B0A98">
        <w:t xml:space="preserve">channel bandwidth and </w:t>
      </w:r>
      <w:r w:rsidRPr="008B0A98">
        <w:rPr>
          <w:i/>
        </w:rPr>
        <w:t>T</w:t>
      </w:r>
      <w:r w:rsidRPr="008B0A98">
        <w:t xml:space="preserve"> the time over which the data bits are received. The average </w:t>
      </w:r>
      <w:r>
        <w:t>spectral eff</w:t>
      </w:r>
      <w:r w:rsidRPr="008B0A98">
        <w:rPr>
          <w:rFonts w:eastAsia="Malgun Gothic"/>
          <w:lang w:eastAsia="ko-KR"/>
        </w:rPr>
        <w:t>iciency</w:t>
      </w:r>
      <w:r w:rsidRPr="008B0A98">
        <w:rPr>
          <w:lang w:eastAsia="zh-CN"/>
        </w:rPr>
        <w:t>,</w:t>
      </w:r>
      <w:r w:rsidRPr="008B0A98">
        <w:t xml:space="preserve"> SE</w:t>
      </w:r>
      <w:r w:rsidRPr="008B0A98">
        <w:rPr>
          <w:vertAlign w:val="subscript"/>
        </w:rPr>
        <w:t>avg</w:t>
      </w:r>
      <w:r w:rsidRPr="008B0A98">
        <w:t xml:space="preserve"> is then defined </w:t>
      </w:r>
      <w:r w:rsidRPr="008B0A98">
        <w:rPr>
          <w:lang w:eastAsia="zh-CN"/>
        </w:rPr>
        <w:t>according to</w:t>
      </w:r>
      <w:r w:rsidRPr="008B0A98">
        <w:t xml:space="preserve"> </w:t>
      </w:r>
      <w:r>
        <w:t xml:space="preserve">the following </w:t>
      </w:r>
      <w:r w:rsidRPr="008B0A98">
        <w:rPr>
          <w:lang w:eastAsia="zh-CN"/>
        </w:rPr>
        <w:t>equation</w:t>
      </w:r>
      <w:r>
        <w:rPr>
          <w:lang w:eastAsia="zh-CN"/>
        </w:rPr>
        <w:t>:</w:t>
      </w:r>
    </w:p>
    <w:p w14:paraId="332AEBF8" w14:textId="77777777" w:rsidR="009D0DA6" w:rsidRPr="008B0A98" w:rsidRDefault="009D0DA6" w:rsidP="009D0DA6">
      <w:pPr>
        <w:pStyle w:val="EQ"/>
        <w:jc w:val="center"/>
        <w:rPr>
          <w:b/>
          <w:color w:val="000000"/>
          <w:lang w:eastAsia="zh-CN"/>
        </w:rPr>
      </w:pPr>
      <w:r w:rsidRPr="00F17E05">
        <w:rPr>
          <w:position w:val="-30"/>
        </w:rPr>
        <w:object w:dxaOrig="1840" w:dyaOrig="1060" w14:anchorId="6E988989">
          <v:shape id="_x0000_i1026" type="#_x0000_t75" style="width:87.75pt;height:54.4pt" o:ole="">
            <v:imagedata r:id="rId10" o:title=""/>
          </v:shape>
          <o:OLEObject Type="Embed" ProgID="Equation.3" ShapeID="_x0000_i1026" DrawAspect="Content" ObjectID="_1810378491" r:id="rId11"/>
        </w:object>
      </w:r>
    </w:p>
    <w:p w14:paraId="10AB5B4B" w14:textId="35CEF0BD" w:rsidR="009D0DA6" w:rsidRPr="00F17E05" w:rsidRDefault="009D0DA6" w:rsidP="009D0DA6">
      <w:r w:rsidRPr="00F17E05">
        <w:t>This requirement is defined for the purpose of evaluation in the Immersive Communication</w:t>
      </w:r>
      <w:r w:rsidR="00BC2CD8">
        <w:rPr>
          <w:rFonts w:hint="eastAsia"/>
          <w:lang w:eastAsia="zh-CN"/>
        </w:rPr>
        <w:t xml:space="preserve"> </w:t>
      </w:r>
      <w:r w:rsidRPr="00F17E05">
        <w:t>usage scenario.</w:t>
      </w:r>
    </w:p>
    <w:p w14:paraId="18DA09B1" w14:textId="18E9D59B" w:rsidR="009D0DA6" w:rsidRPr="00F17E05" w:rsidRDefault="009D0DA6" w:rsidP="009D0DA6">
      <w:r w:rsidRPr="00F17E05">
        <w:t>The</w:t>
      </w:r>
      <w:r w:rsidR="00BC2CD8" w:rsidRPr="00BC2CD8">
        <w:t xml:space="preserve"> </w:t>
      </w:r>
      <w:r w:rsidR="00BC2CD8">
        <w:t>minimum requirements</w:t>
      </w:r>
      <w:r w:rsidR="0062517B" w:rsidRPr="00F17E05">
        <w:t xml:space="preserve"> </w:t>
      </w:r>
      <w:r w:rsidRPr="00F17E05">
        <w:t xml:space="preserve">for average </w:t>
      </w:r>
      <w:r>
        <w:t>spectral eff</w:t>
      </w:r>
      <w:r w:rsidRPr="00F17E05">
        <w:t xml:space="preserve">iciency for various test environments are summarized in Table </w:t>
      </w:r>
      <w:r w:rsidR="0062517B">
        <w:rPr>
          <w:rFonts w:hint="eastAsia"/>
          <w:lang w:eastAsia="zh-CN"/>
        </w:rPr>
        <w:t>5.1</w:t>
      </w:r>
      <w:r>
        <w:t>.5-1</w:t>
      </w:r>
      <w:r w:rsidRPr="00F17E05">
        <w:t>.</w:t>
      </w:r>
    </w:p>
    <w:p w14:paraId="7FB27CAD" w14:textId="17FBC4B4" w:rsidR="009D0DA6" w:rsidRPr="00D23A6E" w:rsidRDefault="009D0DA6" w:rsidP="009D0DA6">
      <w:pPr>
        <w:pStyle w:val="TH"/>
        <w:rPr>
          <w:rFonts w:ascii="Times New Roman" w:hAnsi="Times New Roman"/>
        </w:rPr>
      </w:pPr>
      <w:r w:rsidRPr="00D23A6E">
        <w:rPr>
          <w:rFonts w:ascii="Times New Roman" w:hAnsi="Times New Roman"/>
        </w:rPr>
        <w:t xml:space="preserve">Table </w:t>
      </w:r>
      <w:r w:rsidR="0062517B" w:rsidRPr="00D23A6E">
        <w:rPr>
          <w:rFonts w:ascii="Times New Roman" w:hAnsi="Times New Roman"/>
          <w:lang w:eastAsia="zh-CN"/>
        </w:rPr>
        <w:t>5.1</w:t>
      </w:r>
      <w:r w:rsidRPr="00D23A6E">
        <w:rPr>
          <w:rFonts w:ascii="Times New Roman" w:hAnsi="Times New Roman"/>
        </w:rPr>
        <w:t>.5-1: Average spectral efficiency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8"/>
        <w:gridCol w:w="3208"/>
      </w:tblGrid>
      <w:tr w:rsidR="009D0DA6" w:rsidRPr="00D23A6E" w14:paraId="3968057C" w14:textId="77777777" w:rsidTr="00DC7ACD">
        <w:tc>
          <w:tcPr>
            <w:tcW w:w="3223" w:type="dxa"/>
            <w:shd w:val="clear" w:color="auto" w:fill="auto"/>
          </w:tcPr>
          <w:p w14:paraId="7D65ED95" w14:textId="77777777" w:rsidR="009D0DA6" w:rsidRPr="00D23A6E" w:rsidRDefault="009D0DA6" w:rsidP="00DC7ACD">
            <w:pPr>
              <w:pStyle w:val="TAH"/>
              <w:rPr>
                <w:rFonts w:ascii="Times New Roman" w:hAnsi="Times New Roman"/>
              </w:rPr>
            </w:pPr>
            <w:r w:rsidRPr="00D23A6E">
              <w:rPr>
                <w:rFonts w:ascii="Times New Roman" w:hAnsi="Times New Roman"/>
              </w:rPr>
              <w:t>Test Environment</w:t>
            </w:r>
          </w:p>
        </w:tc>
        <w:tc>
          <w:tcPr>
            <w:tcW w:w="3208" w:type="dxa"/>
            <w:shd w:val="clear" w:color="auto" w:fill="auto"/>
          </w:tcPr>
          <w:p w14:paraId="4A586D55" w14:textId="77777777" w:rsidR="009D0DA6" w:rsidRPr="00D23A6E" w:rsidRDefault="009D0DA6" w:rsidP="00DC7ACD">
            <w:pPr>
              <w:pStyle w:val="TAH"/>
              <w:rPr>
                <w:rFonts w:ascii="Times New Roman" w:hAnsi="Times New Roman"/>
              </w:rPr>
            </w:pPr>
            <w:r w:rsidRPr="00D23A6E">
              <w:rPr>
                <w:rFonts w:ascii="Times New Roman" w:hAnsi="Times New Roman"/>
              </w:rPr>
              <w:t>Downlink (bit/s/Hz/TRxP)</w:t>
            </w:r>
          </w:p>
        </w:tc>
        <w:tc>
          <w:tcPr>
            <w:tcW w:w="3208" w:type="dxa"/>
            <w:shd w:val="clear" w:color="auto" w:fill="auto"/>
          </w:tcPr>
          <w:p w14:paraId="3D6727A0" w14:textId="77777777" w:rsidR="009D0DA6" w:rsidRPr="00D23A6E" w:rsidRDefault="009D0DA6" w:rsidP="00DC7ACD">
            <w:pPr>
              <w:pStyle w:val="TAH"/>
              <w:rPr>
                <w:rFonts w:ascii="Times New Roman" w:hAnsi="Times New Roman"/>
              </w:rPr>
            </w:pPr>
            <w:r w:rsidRPr="00D23A6E">
              <w:rPr>
                <w:rFonts w:ascii="Times New Roman" w:hAnsi="Times New Roman"/>
              </w:rPr>
              <w:t>Uplink (bit/s/Hz/TRxP)</w:t>
            </w:r>
          </w:p>
        </w:tc>
      </w:tr>
      <w:tr w:rsidR="009D0DA6" w:rsidRPr="00D23A6E" w14:paraId="18DA0875" w14:textId="77777777" w:rsidTr="00DC7ACD">
        <w:tc>
          <w:tcPr>
            <w:tcW w:w="3223" w:type="dxa"/>
            <w:shd w:val="clear" w:color="auto" w:fill="auto"/>
          </w:tcPr>
          <w:p w14:paraId="66A73026" w14:textId="5FF19E7A" w:rsidR="009D0DA6" w:rsidRPr="00DC70B8" w:rsidRDefault="009D0DA6" w:rsidP="00DC7ACD">
            <w:pPr>
              <w:pStyle w:val="TAL"/>
              <w:rPr>
                <w:rFonts w:ascii="Times New Roman" w:hAnsi="Times New Roman"/>
              </w:rPr>
            </w:pPr>
            <w:r w:rsidRPr="00DC70B8">
              <w:rPr>
                <w:rFonts w:ascii="Times New Roman" w:hAnsi="Times New Roman"/>
              </w:rPr>
              <w:t xml:space="preserve">Indoor </w:t>
            </w:r>
            <w:r w:rsidR="00F35D18" w:rsidRPr="00DC70B8">
              <w:rPr>
                <w:rFonts w:ascii="Times New Roman" w:hAnsi="Times New Roman" w:hint="eastAsia"/>
                <w:lang w:eastAsia="zh-CN"/>
              </w:rPr>
              <w:t>H</w:t>
            </w:r>
            <w:r w:rsidRPr="00DC70B8">
              <w:rPr>
                <w:rFonts w:ascii="Times New Roman" w:hAnsi="Times New Roman"/>
              </w:rPr>
              <w:t>otspot – IC</w:t>
            </w:r>
          </w:p>
        </w:tc>
        <w:tc>
          <w:tcPr>
            <w:tcW w:w="3208" w:type="dxa"/>
            <w:shd w:val="clear" w:color="auto" w:fill="auto"/>
          </w:tcPr>
          <w:p w14:paraId="36EF144C" w14:textId="77777777" w:rsidR="009D0DA6" w:rsidRPr="00D23A6E" w:rsidRDefault="009D0DA6" w:rsidP="00DC7ACD">
            <w:pPr>
              <w:pStyle w:val="TAC"/>
              <w:rPr>
                <w:rFonts w:ascii="Times New Roman" w:hAnsi="Times New Roman"/>
              </w:rPr>
            </w:pPr>
          </w:p>
        </w:tc>
        <w:tc>
          <w:tcPr>
            <w:tcW w:w="3208" w:type="dxa"/>
            <w:shd w:val="clear" w:color="auto" w:fill="auto"/>
          </w:tcPr>
          <w:p w14:paraId="0CEA7012" w14:textId="77777777" w:rsidR="009D0DA6" w:rsidRPr="00D23A6E" w:rsidRDefault="009D0DA6" w:rsidP="00DC7ACD">
            <w:pPr>
              <w:pStyle w:val="TAC"/>
              <w:rPr>
                <w:rFonts w:ascii="Times New Roman" w:hAnsi="Times New Roman"/>
              </w:rPr>
            </w:pPr>
          </w:p>
        </w:tc>
      </w:tr>
      <w:tr w:rsidR="009D0DA6" w:rsidRPr="00D23A6E" w14:paraId="1C039E2E" w14:textId="77777777" w:rsidTr="00DC7ACD">
        <w:tc>
          <w:tcPr>
            <w:tcW w:w="3223" w:type="dxa"/>
            <w:shd w:val="clear" w:color="auto" w:fill="auto"/>
          </w:tcPr>
          <w:p w14:paraId="7F832088" w14:textId="77777777" w:rsidR="009D0DA6" w:rsidRPr="00DC70B8" w:rsidRDefault="009D0DA6" w:rsidP="00DC7ACD">
            <w:pPr>
              <w:pStyle w:val="TAL"/>
              <w:rPr>
                <w:rFonts w:ascii="Times New Roman" w:hAnsi="Times New Roman"/>
              </w:rPr>
            </w:pPr>
            <w:r w:rsidRPr="00DC70B8">
              <w:rPr>
                <w:rFonts w:ascii="Times New Roman" w:hAnsi="Times New Roman"/>
              </w:rPr>
              <w:t>Dense Urban – IC</w:t>
            </w:r>
          </w:p>
        </w:tc>
        <w:tc>
          <w:tcPr>
            <w:tcW w:w="3208" w:type="dxa"/>
            <w:shd w:val="clear" w:color="auto" w:fill="auto"/>
          </w:tcPr>
          <w:p w14:paraId="6483EBCD" w14:textId="4433C865" w:rsidR="009D0DA6" w:rsidRPr="00D23A6E" w:rsidRDefault="00712D0B" w:rsidP="00DC7ACD">
            <w:pPr>
              <w:pStyle w:val="TAC"/>
              <w:rPr>
                <w:rFonts w:ascii="Times New Roman" w:hAnsi="Times New Roman"/>
              </w:rPr>
            </w:pPr>
            <w:r w:rsidRPr="00712D0B">
              <w:rPr>
                <w:rFonts w:ascii="Times New Roman" w:hAnsi="Times New Roman"/>
              </w:rPr>
              <w:t>15.6-23.4</w:t>
            </w:r>
          </w:p>
        </w:tc>
        <w:tc>
          <w:tcPr>
            <w:tcW w:w="3208" w:type="dxa"/>
            <w:shd w:val="clear" w:color="auto" w:fill="auto"/>
          </w:tcPr>
          <w:p w14:paraId="33FA14FB" w14:textId="0D04DCD6" w:rsidR="009D0DA6" w:rsidRPr="00D23A6E" w:rsidRDefault="00712D0B" w:rsidP="00DC7ACD">
            <w:pPr>
              <w:pStyle w:val="TAC"/>
              <w:rPr>
                <w:rFonts w:ascii="Times New Roman" w:hAnsi="Times New Roman"/>
              </w:rPr>
            </w:pPr>
            <w:r w:rsidRPr="00712D0B">
              <w:rPr>
                <w:rFonts w:ascii="Times New Roman" w:hAnsi="Times New Roman"/>
              </w:rPr>
              <w:t>10.8-16.2</w:t>
            </w:r>
          </w:p>
        </w:tc>
      </w:tr>
      <w:tr w:rsidR="009D0DA6" w:rsidRPr="00D23A6E" w14:paraId="7B7B8388" w14:textId="77777777" w:rsidTr="00DC7ACD">
        <w:tc>
          <w:tcPr>
            <w:tcW w:w="3223" w:type="dxa"/>
            <w:shd w:val="clear" w:color="auto" w:fill="auto"/>
          </w:tcPr>
          <w:p w14:paraId="51D7F8A4" w14:textId="77777777" w:rsidR="009D0DA6" w:rsidRPr="00DC70B8" w:rsidRDefault="009D0DA6" w:rsidP="00DC7ACD">
            <w:pPr>
              <w:pStyle w:val="TAL"/>
              <w:rPr>
                <w:rFonts w:ascii="Times New Roman" w:hAnsi="Times New Roman"/>
              </w:rPr>
            </w:pPr>
            <w:r w:rsidRPr="00DC70B8">
              <w:rPr>
                <w:rFonts w:ascii="Times New Roman" w:hAnsi="Times New Roman"/>
              </w:rPr>
              <w:t>Rural – IC</w:t>
            </w:r>
          </w:p>
        </w:tc>
        <w:tc>
          <w:tcPr>
            <w:tcW w:w="3208" w:type="dxa"/>
            <w:shd w:val="clear" w:color="auto" w:fill="auto"/>
          </w:tcPr>
          <w:p w14:paraId="656A92AD" w14:textId="77777777" w:rsidR="009D0DA6" w:rsidRPr="00D23A6E" w:rsidRDefault="009D0DA6" w:rsidP="00DC7ACD">
            <w:pPr>
              <w:pStyle w:val="TAC"/>
              <w:rPr>
                <w:rFonts w:ascii="Times New Roman" w:hAnsi="Times New Roman"/>
              </w:rPr>
            </w:pPr>
          </w:p>
        </w:tc>
        <w:tc>
          <w:tcPr>
            <w:tcW w:w="3208" w:type="dxa"/>
            <w:shd w:val="clear" w:color="auto" w:fill="auto"/>
          </w:tcPr>
          <w:p w14:paraId="4489F4A7" w14:textId="77777777" w:rsidR="009D0DA6" w:rsidRPr="00D23A6E" w:rsidRDefault="009D0DA6" w:rsidP="00DC7ACD">
            <w:pPr>
              <w:pStyle w:val="TAC"/>
              <w:rPr>
                <w:rFonts w:ascii="Times New Roman" w:hAnsi="Times New Roman"/>
              </w:rPr>
            </w:pPr>
          </w:p>
        </w:tc>
      </w:tr>
    </w:tbl>
    <w:p w14:paraId="0844612B" w14:textId="30DAE17B" w:rsidR="002D6193" w:rsidRDefault="002D6193" w:rsidP="00CF58AB">
      <w:pPr>
        <w:pStyle w:val="4"/>
        <w:spacing w:before="240"/>
        <w:rPr>
          <w:rFonts w:ascii="Arial" w:hAnsi="Arial"/>
          <w:b w:val="0"/>
          <w:bCs w:val="0"/>
          <w:szCs w:val="20"/>
          <w:lang w:eastAsia="zh-CN"/>
        </w:rPr>
      </w:pPr>
      <w:r w:rsidRPr="002D6193">
        <w:rPr>
          <w:rFonts w:ascii="Arial" w:hAnsi="Arial" w:hint="eastAsia"/>
          <w:b w:val="0"/>
          <w:bCs w:val="0"/>
          <w:szCs w:val="20"/>
          <w:lang w:eastAsia="zh-CN"/>
        </w:rPr>
        <w:t>5.1.</w:t>
      </w:r>
      <w:r w:rsidR="00851EA3">
        <w:rPr>
          <w:rFonts w:ascii="Arial" w:hAnsi="Arial" w:hint="eastAsia"/>
          <w:b w:val="0"/>
          <w:bCs w:val="0"/>
          <w:szCs w:val="20"/>
          <w:lang w:eastAsia="zh-CN"/>
        </w:rPr>
        <w:t>6</w:t>
      </w:r>
      <w:r w:rsidRPr="002D6193">
        <w:rPr>
          <w:rFonts w:ascii="Arial" w:hAnsi="Arial"/>
          <w:b w:val="0"/>
          <w:bCs w:val="0"/>
          <w:szCs w:val="20"/>
          <w:lang w:eastAsia="zh-CN"/>
        </w:rPr>
        <w:tab/>
      </w:r>
      <w:r w:rsidRPr="002D6193">
        <w:rPr>
          <w:rFonts w:ascii="Arial" w:hAnsi="Arial" w:hint="eastAsia"/>
          <w:b w:val="0"/>
          <w:bCs w:val="0"/>
          <w:szCs w:val="20"/>
          <w:lang w:eastAsia="zh-CN"/>
        </w:rPr>
        <w:t>Area traffic capacity</w:t>
      </w:r>
    </w:p>
    <w:p w14:paraId="1DBE62CE" w14:textId="77777777" w:rsidR="003C63D3" w:rsidRPr="00F17E05" w:rsidRDefault="003C63D3" w:rsidP="003C63D3">
      <w:pPr>
        <w:rPr>
          <w:szCs w:val="24"/>
        </w:rPr>
      </w:pPr>
      <w:r w:rsidRPr="00F17E05">
        <w:rPr>
          <w:rFonts w:eastAsia="+mn-ea"/>
        </w:rPr>
        <w:t>Area traffic capacity</w:t>
      </w:r>
      <w:r w:rsidRPr="00F17E05">
        <w:t xml:space="preserve"> is t</w:t>
      </w:r>
      <w:r w:rsidRPr="00F17E05">
        <w:rPr>
          <w:szCs w:val="24"/>
        </w:rPr>
        <w:t xml:space="preserve">he </w:t>
      </w:r>
      <w:r w:rsidRPr="00F17E05">
        <w:t>total traffic throughput served per geographic area (in Mbit/s/m</w:t>
      </w:r>
      <w:r w:rsidRPr="00F17E05">
        <w:rPr>
          <w:vertAlign w:val="superscript"/>
        </w:rPr>
        <w:t>2</w:t>
      </w:r>
      <w:r w:rsidRPr="00F17E05">
        <w:t>).</w:t>
      </w:r>
      <w:r w:rsidRPr="00F17E05">
        <w:rPr>
          <w:lang w:eastAsia="ko-KR"/>
        </w:rPr>
        <w:t xml:space="preserve"> </w:t>
      </w:r>
      <w:r w:rsidRPr="00F17E05">
        <w:rPr>
          <w:szCs w:val="24"/>
        </w:rPr>
        <w:t>The throughput is the number of correctly received bits, i.e. the number of bits contained in the SDUs delivered to Layer 3, over a certain period of time.</w:t>
      </w:r>
    </w:p>
    <w:p w14:paraId="2BE12891" w14:textId="77777777" w:rsidR="003C63D3" w:rsidRPr="00F17E05" w:rsidRDefault="003C63D3" w:rsidP="003C63D3">
      <w:pPr>
        <w:rPr>
          <w:lang w:eastAsia="zh-CN"/>
        </w:rPr>
      </w:pPr>
      <w:r w:rsidRPr="00F17E05">
        <w:rPr>
          <w:szCs w:val="24"/>
        </w:rPr>
        <w:t xml:space="preserve">This can be derived for a particular use case (or deployment scenario) </w:t>
      </w:r>
      <w:r w:rsidRPr="00F17E05">
        <w:rPr>
          <w:szCs w:val="24"/>
          <w:lang w:eastAsia="zh-CN"/>
        </w:rPr>
        <w:t xml:space="preserve">of </w:t>
      </w:r>
      <w:r w:rsidRPr="00F17E05">
        <w:t xml:space="preserve">one </w:t>
      </w:r>
      <w:r w:rsidRPr="00F17E05">
        <w:rPr>
          <w:lang w:eastAsia="zh-CN"/>
        </w:rPr>
        <w:t xml:space="preserve">frequency </w:t>
      </w:r>
      <w:r w:rsidRPr="00F17E05">
        <w:t>band and one TRxP layer</w:t>
      </w:r>
      <w:r w:rsidRPr="00F17E05">
        <w:rPr>
          <w:lang w:eastAsia="zh-CN"/>
        </w:rPr>
        <w:t>,</w:t>
      </w:r>
      <w:r w:rsidRPr="00F17E05">
        <w:rPr>
          <w:szCs w:val="24"/>
        </w:rPr>
        <w:t xml:space="preserve"> based on the achievable </w:t>
      </w:r>
      <w:r w:rsidRPr="00F17E05">
        <w:rPr>
          <w:szCs w:val="24"/>
          <w:lang w:eastAsia="zh-CN"/>
        </w:rPr>
        <w:t>average</w:t>
      </w:r>
      <w:r w:rsidRPr="00F17E05">
        <w:rPr>
          <w:szCs w:val="24"/>
        </w:rPr>
        <w:t xml:space="preserve"> </w:t>
      </w:r>
      <w:r>
        <w:rPr>
          <w:szCs w:val="24"/>
        </w:rPr>
        <w:t>spectral eff</w:t>
      </w:r>
      <w:r w:rsidRPr="00F17E05">
        <w:rPr>
          <w:szCs w:val="24"/>
        </w:rPr>
        <w:t xml:space="preserve">iciency, network deployment (e.g. </w:t>
      </w:r>
      <w:r w:rsidRPr="00F17E05">
        <w:t>TRxP (site) density) and bandwidth.</w:t>
      </w:r>
      <w:r w:rsidRPr="00F17E05">
        <w:rPr>
          <w:lang w:eastAsia="zh-CN"/>
        </w:rPr>
        <w:t xml:space="preserve"> </w:t>
      </w:r>
    </w:p>
    <w:p w14:paraId="77DE1133" w14:textId="2A631147" w:rsidR="003C63D3" w:rsidRPr="00F17E05" w:rsidRDefault="003C63D3" w:rsidP="003C63D3">
      <w:r w:rsidRPr="00F17E05">
        <w:rPr>
          <w:lang w:eastAsia="zh-CN"/>
        </w:rPr>
        <w:t xml:space="preserve">Let </w:t>
      </w:r>
      <w:r w:rsidRPr="008B0A98">
        <w:rPr>
          <w:color w:val="000000"/>
        </w:rPr>
        <w:t>W denote the</w:t>
      </w:r>
      <w:r w:rsidRPr="008B0A98">
        <w:rPr>
          <w:color w:val="000000"/>
          <w:lang w:eastAsia="zh-CN"/>
        </w:rPr>
        <w:t xml:space="preserve"> </w:t>
      </w:r>
      <w:r w:rsidRPr="008B0A98">
        <w:rPr>
          <w:color w:val="000000"/>
        </w:rPr>
        <w:t>channel bandwidth and</w:t>
      </w:r>
      <w:r w:rsidRPr="008B0A98">
        <w:rPr>
          <w:color w:val="000000"/>
          <w:lang w:eastAsia="zh-CN"/>
        </w:rPr>
        <w:t xml:space="preserve"> </w:t>
      </w:r>
      <m:oMath>
        <m:r>
          <m:rPr>
            <m:sty m:val="p"/>
          </m:rPr>
          <w:rPr>
            <w:rFonts w:ascii="Cambria Math" w:hAnsi="Cambria Math"/>
            <w:color w:val="000000"/>
          </w:rPr>
          <m:t>ρ</m:t>
        </m:r>
      </m:oMath>
      <w:r w:rsidRPr="008B0A98">
        <w:rPr>
          <w:color w:val="000000"/>
          <w:lang w:eastAsia="zh-CN"/>
        </w:rPr>
        <w:t xml:space="preserve"> t</w:t>
      </w:r>
      <w:r w:rsidRPr="008B0A98">
        <w:rPr>
          <w:color w:val="000000"/>
        </w:rPr>
        <w:t xml:space="preserve">he </w:t>
      </w:r>
      <w:r w:rsidRPr="00F17E05">
        <w:t>TRxP density (TRxP/m</w:t>
      </w:r>
      <w:r w:rsidRPr="00F17E05">
        <w:rPr>
          <w:vertAlign w:val="superscript"/>
        </w:rPr>
        <w:t>2</w:t>
      </w:r>
      <w:r w:rsidRPr="00F17E05">
        <w:t>)</w:t>
      </w:r>
      <w:r w:rsidRPr="00F17E05">
        <w:rPr>
          <w:lang w:eastAsia="zh-CN"/>
        </w:rPr>
        <w:t>.</w:t>
      </w:r>
      <w:r w:rsidRPr="008B0A98">
        <w:rPr>
          <w:color w:val="000000"/>
        </w:rPr>
        <w:t xml:space="preserve"> T</w:t>
      </w:r>
      <w:r w:rsidRPr="00F17E05">
        <w:t xml:space="preserve">he </w:t>
      </w:r>
      <w:r w:rsidRPr="00F17E05">
        <w:rPr>
          <w:lang w:eastAsia="zh-CN"/>
        </w:rPr>
        <w:t>a</w:t>
      </w:r>
      <w:r w:rsidRPr="00F17E05">
        <w:t xml:space="preserve">rea traffic capacity </w:t>
      </w:r>
      <w:r w:rsidRPr="00F17E05">
        <w:rPr>
          <w:lang w:eastAsia="zh-CN"/>
        </w:rPr>
        <w:t>C</w:t>
      </w:r>
      <w:r w:rsidRPr="00F17E05">
        <w:rPr>
          <w:vertAlign w:val="subscript"/>
          <w:lang w:eastAsia="zh-CN"/>
        </w:rPr>
        <w:t>area</w:t>
      </w:r>
      <w:r w:rsidRPr="00F17E05">
        <w:rPr>
          <w:lang w:eastAsia="zh-CN"/>
        </w:rPr>
        <w:t xml:space="preserve"> </w:t>
      </w:r>
      <w:r w:rsidRPr="00F17E05">
        <w:t xml:space="preserve">is related to </w:t>
      </w:r>
      <w:r w:rsidRPr="00F17E05">
        <w:rPr>
          <w:lang w:eastAsia="zh-CN"/>
        </w:rPr>
        <w:t>average</w:t>
      </w:r>
      <w:r w:rsidRPr="00F17E05">
        <w:t xml:space="preserve"> </w:t>
      </w:r>
      <w:r>
        <w:t>spectral eff</w:t>
      </w:r>
      <w:r w:rsidRPr="00F17E05">
        <w:t>iciency SE</w:t>
      </w:r>
      <w:r w:rsidRPr="00F17E05">
        <w:rPr>
          <w:vertAlign w:val="subscript"/>
        </w:rPr>
        <w:t>avg</w:t>
      </w:r>
      <w:r w:rsidRPr="00F17E05">
        <w:t xml:space="preserve"> through</w:t>
      </w:r>
      <w:r w:rsidRPr="00F17E05">
        <w:rPr>
          <w:lang w:eastAsia="zh-CN"/>
        </w:rPr>
        <w:t xml:space="preserve"> </w:t>
      </w:r>
      <w:r w:rsidR="000A0051">
        <w:rPr>
          <w:rFonts w:hint="eastAsia"/>
          <w:lang w:eastAsia="zh-CN"/>
        </w:rPr>
        <w:t xml:space="preserve">the following </w:t>
      </w:r>
      <w:r w:rsidRPr="00F17E05">
        <w:t>equation</w:t>
      </w:r>
      <w:r w:rsidR="000A0051">
        <w:rPr>
          <w:rFonts w:hint="eastAsia"/>
          <w:lang w:eastAsia="zh-CN"/>
        </w:rPr>
        <w:t>:</w:t>
      </w:r>
    </w:p>
    <w:p w14:paraId="1D46B928" w14:textId="77777777" w:rsidR="003C63D3" w:rsidRPr="00F17E05" w:rsidRDefault="003C63D3" w:rsidP="003C63D3">
      <w:pPr>
        <w:pStyle w:val="EQ"/>
        <w:jc w:val="center"/>
        <w:rPr>
          <w:szCs w:val="24"/>
          <w:lang w:eastAsia="zh-CN"/>
        </w:rPr>
      </w:pPr>
      <w:r w:rsidRPr="00F17E05">
        <w:t>C</w:t>
      </w:r>
      <w:r w:rsidRPr="00F17E05">
        <w:rPr>
          <w:vertAlign w:val="subscript"/>
        </w:rPr>
        <w:t>area</w:t>
      </w:r>
      <w:r w:rsidRPr="00F17E05">
        <w:t xml:space="preserve"> = ρ × W × SE</w:t>
      </w:r>
      <w:r w:rsidRPr="00F17E05">
        <w:rPr>
          <w:vertAlign w:val="subscript"/>
        </w:rPr>
        <w:t>avg</w:t>
      </w:r>
    </w:p>
    <w:p w14:paraId="3D39EF1A" w14:textId="56202395" w:rsidR="003C63D3" w:rsidRPr="008B0A98" w:rsidRDefault="003C63D3" w:rsidP="003C63D3">
      <w:pPr>
        <w:rPr>
          <w:i/>
          <w:iCs/>
          <w:color w:val="000000"/>
          <w:lang w:eastAsia="zh-CN"/>
        </w:rPr>
      </w:pPr>
      <w:r w:rsidRPr="00F17E05">
        <w:t>In case bandwidth is aggregated across multiple bands, the area traffic capacity will be summed over the bands.</w:t>
      </w:r>
    </w:p>
    <w:p w14:paraId="72967B6E" w14:textId="52EFD603" w:rsidR="003C63D3" w:rsidRPr="00F17E05" w:rsidRDefault="003C63D3" w:rsidP="003C63D3">
      <w:r w:rsidRPr="00F17E05">
        <w:t>This requirement is defined for the purpose of evaluation in the Immersive Communication</w:t>
      </w:r>
      <w:r w:rsidR="008902FD" w:rsidRPr="008902FD">
        <w:t xml:space="preserve"> usage scenario</w:t>
      </w:r>
      <w:r w:rsidRPr="00F17E05">
        <w:t>.</w:t>
      </w:r>
    </w:p>
    <w:p w14:paraId="1404F883" w14:textId="434F0354" w:rsidR="003C63D3" w:rsidRPr="002D6193" w:rsidRDefault="003C63D3" w:rsidP="003C63D3">
      <w:pPr>
        <w:rPr>
          <w:lang w:eastAsia="zh-CN"/>
        </w:rPr>
      </w:pPr>
      <w:r w:rsidRPr="00F17E05">
        <w:lastRenderedPageBreak/>
        <w:t xml:space="preserve">The </w:t>
      </w:r>
      <w:r w:rsidR="00F06BBC">
        <w:rPr>
          <w:szCs w:val="24"/>
          <w:lang w:eastAsia="zh-CN"/>
        </w:rPr>
        <w:t>minimum requirement</w:t>
      </w:r>
      <w:r w:rsidRPr="00F17E05">
        <w:t xml:space="preserve"> for </w:t>
      </w:r>
      <w:r w:rsidR="00BC2CD8">
        <w:rPr>
          <w:rFonts w:eastAsiaTheme="minorEastAsia" w:hint="eastAsia"/>
          <w:lang w:eastAsia="zh-CN"/>
        </w:rPr>
        <w:t>a</w:t>
      </w:r>
      <w:r w:rsidRPr="00F17E05">
        <w:rPr>
          <w:rFonts w:eastAsia="MS Mincho"/>
        </w:rPr>
        <w:t>rea traffic capacity</w:t>
      </w:r>
      <w:r w:rsidRPr="00F17E05">
        <w:rPr>
          <w:lang w:eastAsia="zh-CN"/>
        </w:rPr>
        <w:t xml:space="preserve"> in downlink is </w:t>
      </w:r>
      <w:r w:rsidR="00712D0B" w:rsidRPr="00712D0B">
        <w:rPr>
          <w:lang w:eastAsia="zh-CN"/>
        </w:rPr>
        <w:t>15-30</w:t>
      </w:r>
      <w:r w:rsidRPr="00F17E05">
        <w:rPr>
          <w:lang w:eastAsia="zh-CN"/>
        </w:rPr>
        <w:t xml:space="preserve"> </w:t>
      </w:r>
      <w:r w:rsidR="00F06BBC" w:rsidRPr="00F06BBC">
        <w:rPr>
          <w:lang w:eastAsia="zh-CN"/>
        </w:rPr>
        <w:t>Mbit/s/m²</w:t>
      </w:r>
      <w:r w:rsidR="00F06BBC">
        <w:rPr>
          <w:rFonts w:hint="eastAsia"/>
          <w:lang w:eastAsia="zh-CN"/>
        </w:rPr>
        <w:t xml:space="preserve"> </w:t>
      </w:r>
      <w:r w:rsidRPr="00F17E05">
        <w:rPr>
          <w:lang w:eastAsia="zh-CN"/>
        </w:rPr>
        <w:t>in the</w:t>
      </w:r>
      <w:r>
        <w:rPr>
          <w:lang w:eastAsia="zh-CN"/>
        </w:rPr>
        <w:t xml:space="preserve"> </w:t>
      </w:r>
      <w:r w:rsidRPr="00176343">
        <w:rPr>
          <w:rFonts w:eastAsia="MS Mincho"/>
        </w:rPr>
        <w:t xml:space="preserve">Indoor </w:t>
      </w:r>
      <w:r w:rsidR="004F1D3B" w:rsidRPr="00176343">
        <w:rPr>
          <w:rFonts w:eastAsiaTheme="minorEastAsia" w:hint="eastAsia"/>
          <w:lang w:eastAsia="zh-CN"/>
        </w:rPr>
        <w:t>H</w:t>
      </w:r>
      <w:r w:rsidRPr="00176343">
        <w:rPr>
          <w:rFonts w:eastAsia="MS Mincho"/>
        </w:rPr>
        <w:t>otspot – IC</w:t>
      </w:r>
      <w:r w:rsidR="008902FD">
        <w:rPr>
          <w:rFonts w:eastAsiaTheme="minorEastAsia" w:hint="eastAsia"/>
          <w:lang w:eastAsia="zh-CN"/>
        </w:rPr>
        <w:t xml:space="preserve"> </w:t>
      </w:r>
      <w:r w:rsidRPr="00F17E05">
        <w:rPr>
          <w:rFonts w:eastAsia="MS Mincho"/>
        </w:rPr>
        <w:t>test environment</w:t>
      </w:r>
      <w:r w:rsidRPr="00F17E05">
        <w:rPr>
          <w:lang w:eastAsia="zh-CN"/>
        </w:rPr>
        <w:t>.</w:t>
      </w:r>
    </w:p>
    <w:p w14:paraId="42505309" w14:textId="6A069B4D" w:rsidR="002D6193" w:rsidRDefault="002D6193" w:rsidP="00CF58AB">
      <w:pPr>
        <w:pStyle w:val="4"/>
        <w:spacing w:before="240"/>
        <w:rPr>
          <w:rFonts w:ascii="Arial" w:hAnsi="Arial"/>
          <w:b w:val="0"/>
          <w:bCs w:val="0"/>
          <w:szCs w:val="20"/>
          <w:lang w:eastAsia="zh-CN"/>
        </w:rPr>
      </w:pPr>
      <w:r w:rsidRPr="002D6193">
        <w:rPr>
          <w:rFonts w:ascii="Arial" w:hAnsi="Arial" w:hint="eastAsia"/>
          <w:b w:val="0"/>
          <w:bCs w:val="0"/>
          <w:szCs w:val="20"/>
          <w:lang w:eastAsia="zh-CN"/>
        </w:rPr>
        <w:t>5.1.</w:t>
      </w:r>
      <w:r w:rsidR="00851EA3">
        <w:rPr>
          <w:rFonts w:ascii="Arial" w:hAnsi="Arial" w:hint="eastAsia"/>
          <w:b w:val="0"/>
          <w:bCs w:val="0"/>
          <w:szCs w:val="20"/>
          <w:lang w:eastAsia="zh-CN"/>
        </w:rPr>
        <w:t>7</w:t>
      </w:r>
      <w:r w:rsidRPr="002D6193">
        <w:rPr>
          <w:rFonts w:ascii="Arial" w:hAnsi="Arial"/>
          <w:b w:val="0"/>
          <w:bCs w:val="0"/>
          <w:szCs w:val="20"/>
          <w:lang w:eastAsia="zh-CN"/>
        </w:rPr>
        <w:tab/>
      </w:r>
      <w:r w:rsidRPr="002D6193">
        <w:rPr>
          <w:rFonts w:ascii="Arial" w:hAnsi="Arial" w:hint="eastAsia"/>
          <w:b w:val="0"/>
          <w:bCs w:val="0"/>
          <w:szCs w:val="20"/>
          <w:lang w:eastAsia="zh-CN"/>
        </w:rPr>
        <w:t>User plane latency</w:t>
      </w:r>
    </w:p>
    <w:p w14:paraId="057434D6" w14:textId="77777777" w:rsidR="003C63D3" w:rsidRPr="00F17E05" w:rsidRDefault="003C63D3" w:rsidP="003C63D3">
      <w:pPr>
        <w:rPr>
          <w:szCs w:val="24"/>
        </w:rPr>
      </w:pPr>
      <w:r w:rsidRPr="00F17E05">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sidRPr="00F17E05">
        <w:rPr>
          <w:lang w:eastAsia="ko-KR"/>
        </w:rPr>
        <w:t xml:space="preserve">in either uplink or downlink </w:t>
      </w:r>
      <w:r w:rsidRPr="00F17E05">
        <w:t xml:space="preserve">in the network for a given service in unloaded conditions, </w:t>
      </w:r>
      <w:r w:rsidRPr="00F17E05">
        <w:rPr>
          <w:szCs w:val="24"/>
        </w:rPr>
        <w:t xml:space="preserve">assuming the </w:t>
      </w:r>
      <w:r w:rsidRPr="00F17E05">
        <w:t>mobile station</w:t>
      </w:r>
      <w:r w:rsidRPr="00F17E05">
        <w:rPr>
          <w:szCs w:val="24"/>
        </w:rPr>
        <w:t xml:space="preserve"> is in the active state. </w:t>
      </w:r>
    </w:p>
    <w:p w14:paraId="561B98F5" w14:textId="77777777" w:rsidR="003C63D3" w:rsidRPr="00F17E05" w:rsidRDefault="003C63D3" w:rsidP="003C63D3">
      <w:r w:rsidRPr="00F17E05">
        <w:t>This requirement is defined for the purpose of evaluation in the Immersive Communication and Hyper Reliable and Low Latency Communication usage scenarios.</w:t>
      </w:r>
    </w:p>
    <w:p w14:paraId="7BC7D713" w14:textId="119023F5" w:rsidR="003C63D3" w:rsidRPr="00F17E05" w:rsidRDefault="003C63D3" w:rsidP="003C63D3">
      <w:pPr>
        <w:rPr>
          <w:szCs w:val="24"/>
          <w:lang w:eastAsia="zh-CN"/>
        </w:rPr>
      </w:pPr>
      <w:r w:rsidRPr="00F17E05">
        <w:rPr>
          <w:szCs w:val="24"/>
          <w:lang w:eastAsia="zh-CN"/>
        </w:rPr>
        <w:t xml:space="preserve">The </w:t>
      </w:r>
      <w:r w:rsidR="005723BE">
        <w:rPr>
          <w:szCs w:val="24"/>
          <w:lang w:eastAsia="zh-CN"/>
        </w:rPr>
        <w:t>minimum requirements</w:t>
      </w:r>
      <w:r w:rsidR="003F4174">
        <w:rPr>
          <w:rFonts w:hint="eastAsia"/>
          <w:lang w:eastAsia="zh-CN"/>
        </w:rPr>
        <w:t xml:space="preserve"> </w:t>
      </w:r>
      <w:r w:rsidRPr="00F17E05">
        <w:rPr>
          <w:szCs w:val="24"/>
          <w:lang w:eastAsia="zh-CN"/>
        </w:rPr>
        <w:t>for user plane latency are:</w:t>
      </w:r>
    </w:p>
    <w:p w14:paraId="3C92FF92" w14:textId="719AF4BB" w:rsidR="003C63D3" w:rsidRPr="00CE5AFB" w:rsidRDefault="003C63D3" w:rsidP="003C63D3">
      <w:pPr>
        <w:pStyle w:val="B1"/>
        <w:rPr>
          <w:lang w:eastAsia="zh-CN"/>
        </w:rPr>
      </w:pPr>
      <w:r w:rsidRPr="00CE5AFB">
        <w:rPr>
          <w:lang w:eastAsia="zh-CN"/>
        </w:rPr>
        <w:t>–</w:t>
      </w:r>
      <w:r w:rsidRPr="00CE5AFB">
        <w:rPr>
          <w:lang w:eastAsia="zh-CN"/>
        </w:rPr>
        <w:tab/>
      </w:r>
      <w:r w:rsidR="00532A93">
        <w:rPr>
          <w:rFonts w:hint="eastAsia"/>
          <w:lang w:eastAsia="zh-CN"/>
        </w:rPr>
        <w:t>2</w:t>
      </w:r>
      <w:r w:rsidRPr="00CE5AFB">
        <w:rPr>
          <w:lang w:eastAsia="zh-CN"/>
        </w:rPr>
        <w:t xml:space="preserve"> ms for IC</w:t>
      </w:r>
    </w:p>
    <w:p w14:paraId="0C03B645" w14:textId="7F916C1B" w:rsidR="003C63D3" w:rsidRPr="002D6193" w:rsidRDefault="003C63D3" w:rsidP="00B9251A">
      <w:pPr>
        <w:pStyle w:val="B1"/>
        <w:rPr>
          <w:lang w:eastAsia="zh-CN"/>
        </w:rPr>
      </w:pPr>
      <w:r w:rsidRPr="00CE5AFB">
        <w:rPr>
          <w:lang w:eastAsia="zh-CN"/>
        </w:rPr>
        <w:t>–</w:t>
      </w:r>
      <w:r w:rsidRPr="00CE5AFB">
        <w:rPr>
          <w:lang w:eastAsia="zh-CN"/>
        </w:rPr>
        <w:tab/>
      </w:r>
      <w:r w:rsidR="00532A93">
        <w:rPr>
          <w:rFonts w:hint="eastAsia"/>
          <w:lang w:eastAsia="zh-CN"/>
        </w:rPr>
        <w:t>0.5</w:t>
      </w:r>
      <w:r w:rsidRPr="00CE5AFB">
        <w:rPr>
          <w:lang w:eastAsia="zh-CN"/>
        </w:rPr>
        <w:t xml:space="preserve"> ms for HRLLC</w:t>
      </w:r>
    </w:p>
    <w:p w14:paraId="1E8E64C0" w14:textId="5B3DEED9" w:rsidR="002D6193" w:rsidRDefault="002D6193" w:rsidP="00CF58AB">
      <w:pPr>
        <w:pStyle w:val="4"/>
        <w:spacing w:before="240"/>
        <w:rPr>
          <w:rFonts w:ascii="Arial" w:hAnsi="Arial"/>
          <w:b w:val="0"/>
          <w:bCs w:val="0"/>
          <w:szCs w:val="20"/>
          <w:lang w:eastAsia="zh-CN"/>
        </w:rPr>
      </w:pPr>
      <w:r w:rsidRPr="002D6193">
        <w:rPr>
          <w:rFonts w:ascii="Arial" w:hAnsi="Arial" w:hint="eastAsia"/>
          <w:b w:val="0"/>
          <w:bCs w:val="0"/>
          <w:szCs w:val="20"/>
          <w:lang w:eastAsia="zh-CN"/>
        </w:rPr>
        <w:t>5.1.</w:t>
      </w:r>
      <w:r w:rsidR="00851EA3">
        <w:rPr>
          <w:rFonts w:ascii="Arial" w:hAnsi="Arial" w:hint="eastAsia"/>
          <w:b w:val="0"/>
          <w:bCs w:val="0"/>
          <w:szCs w:val="20"/>
          <w:lang w:eastAsia="zh-CN"/>
        </w:rPr>
        <w:t>8</w:t>
      </w:r>
      <w:r w:rsidRPr="002D6193">
        <w:rPr>
          <w:rFonts w:ascii="Arial" w:hAnsi="Arial"/>
          <w:b w:val="0"/>
          <w:bCs w:val="0"/>
          <w:szCs w:val="20"/>
          <w:lang w:eastAsia="zh-CN"/>
        </w:rPr>
        <w:tab/>
      </w:r>
      <w:r w:rsidRPr="002D6193">
        <w:rPr>
          <w:rFonts w:ascii="Arial" w:hAnsi="Arial" w:hint="eastAsia"/>
          <w:b w:val="0"/>
          <w:bCs w:val="0"/>
          <w:szCs w:val="20"/>
          <w:lang w:eastAsia="zh-CN"/>
        </w:rPr>
        <w:t>Control plane latency</w:t>
      </w:r>
    </w:p>
    <w:p w14:paraId="403A6050" w14:textId="77777777" w:rsidR="003C63D3" w:rsidRDefault="003C63D3" w:rsidP="003C63D3">
      <w:pPr>
        <w:rPr>
          <w:lang w:val="en-US" w:eastAsia="zh-CN"/>
        </w:rPr>
      </w:pPr>
      <w:r w:rsidRPr="00F07A92">
        <w:rPr>
          <w:rFonts w:eastAsia="MS Mincho"/>
          <w:lang w:val="en-US"/>
        </w:rPr>
        <w:t>Control plane latency</w:t>
      </w:r>
      <w:r w:rsidRPr="009F01CD">
        <w:rPr>
          <w:lang w:val="en-US" w:eastAsia="zh-CN"/>
        </w:rPr>
        <w:t xml:space="preserve"> </w:t>
      </w:r>
      <w:r>
        <w:rPr>
          <w:rFonts w:hint="eastAsia"/>
          <w:lang w:val="en-US" w:eastAsia="zh-CN"/>
        </w:rPr>
        <w:t>refers to t</w:t>
      </w:r>
      <w:r w:rsidRPr="009F01CD">
        <w:rPr>
          <w:lang w:val="en-US" w:eastAsia="zh-CN"/>
        </w:rPr>
        <w:t xml:space="preserve">he time to move from a battery efficient state (e.g., IDLE) to start of </w:t>
      </w:r>
      <w:r>
        <w:rPr>
          <w:lang w:val="en-US" w:eastAsia="zh-CN"/>
        </w:rPr>
        <w:t xml:space="preserve">continuous </w:t>
      </w:r>
      <w:r w:rsidRPr="009F01CD">
        <w:rPr>
          <w:lang w:val="en-US" w:eastAsia="zh-CN"/>
        </w:rPr>
        <w:t>data transfer</w:t>
      </w:r>
      <w:r>
        <w:rPr>
          <w:rFonts w:hint="eastAsia"/>
          <w:lang w:val="en-US" w:eastAsia="zh-CN"/>
        </w:rPr>
        <w:t xml:space="preserve"> (e.g., ACTIVE).</w:t>
      </w:r>
    </w:p>
    <w:p w14:paraId="1A8DA153" w14:textId="77777777" w:rsidR="003C63D3" w:rsidRPr="00F17E05" w:rsidRDefault="003C63D3" w:rsidP="003C63D3">
      <w:r w:rsidRPr="00F17E05">
        <w:t xml:space="preserve">This requirement is defined for the purpose of evaluation in the Immersive Communication and </w:t>
      </w:r>
      <w:r w:rsidRPr="00F17E05">
        <w:rPr>
          <w:rFonts w:eastAsia="Gulim"/>
          <w:lang w:eastAsia="ko-KR"/>
        </w:rPr>
        <w:t>Hyper Reliable and Low Latency Communication</w:t>
      </w:r>
      <w:r w:rsidRPr="00F17E05">
        <w:rPr>
          <w:color w:val="FF0000"/>
        </w:rPr>
        <w:t xml:space="preserve"> </w:t>
      </w:r>
      <w:r w:rsidRPr="00F17E05">
        <w:t>usage scenarios.</w:t>
      </w:r>
    </w:p>
    <w:p w14:paraId="36ADAFB4" w14:textId="2F1E3641" w:rsidR="003C63D3" w:rsidRPr="005A1DE0" w:rsidRDefault="003C63D3" w:rsidP="003C63D3">
      <w:pPr>
        <w:rPr>
          <w:szCs w:val="24"/>
          <w:lang w:eastAsia="zh-CN"/>
        </w:rPr>
      </w:pPr>
      <w:r w:rsidRPr="00F17E05">
        <w:rPr>
          <w:szCs w:val="24"/>
          <w:lang w:eastAsia="zh-CN"/>
        </w:rPr>
        <w:t>The</w:t>
      </w:r>
      <w:r w:rsidR="00675E4A" w:rsidRPr="00675E4A">
        <w:rPr>
          <w:szCs w:val="24"/>
          <w:lang w:eastAsia="zh-CN"/>
        </w:rPr>
        <w:t xml:space="preserve"> </w:t>
      </w:r>
      <w:r w:rsidR="00675E4A">
        <w:rPr>
          <w:szCs w:val="24"/>
          <w:lang w:eastAsia="zh-CN"/>
        </w:rPr>
        <w:t>minimum requirement</w:t>
      </w:r>
      <w:r w:rsidR="00B9251A">
        <w:rPr>
          <w:rFonts w:hint="eastAsia"/>
          <w:lang w:eastAsia="zh-CN"/>
        </w:rPr>
        <w:t xml:space="preserve"> </w:t>
      </w:r>
      <w:r w:rsidRPr="00F17E05">
        <w:rPr>
          <w:szCs w:val="24"/>
          <w:lang w:eastAsia="zh-CN"/>
        </w:rPr>
        <w:t xml:space="preserve">for control plane latency is </w:t>
      </w:r>
      <w:r w:rsidR="00566FFD">
        <w:rPr>
          <w:rFonts w:hint="eastAsia"/>
          <w:szCs w:val="24"/>
          <w:lang w:eastAsia="zh-CN"/>
        </w:rPr>
        <w:t>10</w:t>
      </w:r>
      <w:r w:rsidRPr="00F17E05">
        <w:rPr>
          <w:szCs w:val="24"/>
          <w:lang w:eastAsia="zh-CN"/>
        </w:rPr>
        <w:t xml:space="preserve"> ms.</w:t>
      </w:r>
    </w:p>
    <w:p w14:paraId="57BBE37A" w14:textId="25CBD212" w:rsidR="002D6193" w:rsidRDefault="002D6193" w:rsidP="00CF58AB">
      <w:pPr>
        <w:pStyle w:val="4"/>
        <w:spacing w:before="240"/>
        <w:rPr>
          <w:rFonts w:ascii="Arial" w:hAnsi="Arial"/>
          <w:b w:val="0"/>
          <w:bCs w:val="0"/>
          <w:szCs w:val="20"/>
          <w:lang w:eastAsia="zh-CN"/>
        </w:rPr>
      </w:pPr>
      <w:r w:rsidRPr="002D6193">
        <w:rPr>
          <w:rFonts w:ascii="Arial" w:hAnsi="Arial" w:hint="eastAsia"/>
          <w:b w:val="0"/>
          <w:bCs w:val="0"/>
          <w:szCs w:val="20"/>
          <w:lang w:eastAsia="zh-CN"/>
        </w:rPr>
        <w:t>5.1.</w:t>
      </w:r>
      <w:r w:rsidR="00851EA3">
        <w:rPr>
          <w:rFonts w:ascii="Arial" w:hAnsi="Arial" w:hint="eastAsia"/>
          <w:b w:val="0"/>
          <w:bCs w:val="0"/>
          <w:szCs w:val="20"/>
          <w:lang w:eastAsia="zh-CN"/>
        </w:rPr>
        <w:t>9</w:t>
      </w:r>
      <w:r w:rsidRPr="002D6193">
        <w:rPr>
          <w:rFonts w:ascii="Arial" w:hAnsi="Arial"/>
          <w:b w:val="0"/>
          <w:bCs w:val="0"/>
          <w:szCs w:val="20"/>
          <w:lang w:eastAsia="zh-CN"/>
        </w:rPr>
        <w:tab/>
      </w:r>
      <w:r w:rsidRPr="002D6193">
        <w:rPr>
          <w:rFonts w:ascii="Arial" w:hAnsi="Arial" w:hint="eastAsia"/>
          <w:b w:val="0"/>
          <w:bCs w:val="0"/>
          <w:szCs w:val="20"/>
          <w:lang w:eastAsia="zh-CN"/>
        </w:rPr>
        <w:t>Connection density</w:t>
      </w:r>
    </w:p>
    <w:p w14:paraId="62C98A6A" w14:textId="77777777" w:rsidR="00AF3AE6" w:rsidRPr="00AF3AE6" w:rsidRDefault="00AF3AE6" w:rsidP="00AF3AE6">
      <w:pPr>
        <w:textAlignment w:val="baseline"/>
        <w:rPr>
          <w:lang w:val="en-US" w:eastAsia="zh-CN" w:bidi="ar"/>
        </w:rPr>
      </w:pPr>
      <w:r w:rsidRPr="00AF3AE6">
        <w:rPr>
          <w:lang w:val="en-US" w:eastAsia="zh-CN" w:bidi="ar"/>
        </w:rPr>
        <w:t>Connection density is the number of connections fulfilling a specific quality of service (QoS) per unit area (per km</w:t>
      </w:r>
      <w:r w:rsidRPr="00AF3AE6">
        <w:rPr>
          <w:vertAlign w:val="superscript"/>
          <w:lang w:val="en-US" w:eastAsia="zh-CN" w:bidi="ar"/>
        </w:rPr>
        <w:t>2</w:t>
      </w:r>
      <w:r w:rsidRPr="00AF3AE6">
        <w:rPr>
          <w:lang w:val="en-US" w:eastAsia="zh-CN" w:bidi="ar"/>
        </w:rPr>
        <w:t>) per day.</w:t>
      </w:r>
    </w:p>
    <w:p w14:paraId="68CFDFD8" w14:textId="77777777" w:rsidR="00AF3AE6" w:rsidRPr="00AF3AE6" w:rsidRDefault="00AF3AE6" w:rsidP="00AF3AE6">
      <w:pPr>
        <w:textAlignment w:val="baseline"/>
        <w:rPr>
          <w:lang w:val="en-US" w:eastAsia="zh-CN" w:bidi="ar"/>
        </w:rPr>
      </w:pPr>
      <w:r w:rsidRPr="00AF3AE6">
        <w:rPr>
          <w:lang w:val="en-US" w:eastAsia="zh-CN" w:bidi="ar"/>
        </w:rPr>
        <w:t>Connection density should be achieved for a given bandwidth and a given number of TRxPs. The target QoS is to support delivery of a message of a certain size within a certain time and with a certain success probability, as specified in [TBD].</w:t>
      </w:r>
    </w:p>
    <w:p w14:paraId="09CB4B6C" w14:textId="77777777" w:rsidR="00AF3AE6" w:rsidRPr="00AF3AE6" w:rsidRDefault="00AF3AE6" w:rsidP="00AF3AE6">
      <w:pPr>
        <w:textAlignment w:val="baseline"/>
        <w:rPr>
          <w:lang w:val="en-US" w:eastAsia="zh-CN" w:bidi="ar"/>
        </w:rPr>
      </w:pPr>
      <w:r w:rsidRPr="00AF3AE6">
        <w:rPr>
          <w:lang w:val="en-US" w:eastAsia="zh-CN" w:bidi="ar"/>
        </w:rPr>
        <w:t xml:space="preserve">This requirement is defined for the purpose of evaluation in the Massive Communication usage scenario. </w:t>
      </w:r>
    </w:p>
    <w:p w14:paraId="5FD49E73" w14:textId="040DC603" w:rsidR="003C63D3" w:rsidRPr="00AF3AE6" w:rsidRDefault="00AF3AE6" w:rsidP="00AF3AE6">
      <w:r w:rsidRPr="00AF3AE6">
        <w:rPr>
          <w:lang w:val="en-US" w:eastAsia="zh-CN" w:bidi="ar"/>
        </w:rPr>
        <w:t xml:space="preserve">The minimum requirement for connection density is </w:t>
      </w:r>
      <w:r w:rsidRPr="00AF3AE6">
        <w:rPr>
          <w:rFonts w:eastAsia="仿宋" w:hint="eastAsia"/>
          <w:bCs/>
          <w:lang w:val="en-US" w:eastAsia="zh-CN"/>
        </w:rPr>
        <w:t>10</w:t>
      </w:r>
      <w:r w:rsidRPr="00AF3AE6">
        <w:rPr>
          <w:rFonts w:eastAsia="仿宋"/>
          <w:bCs/>
          <w:vertAlign w:val="superscript"/>
          <w:lang w:val="en-US" w:eastAsia="zh-CN"/>
        </w:rPr>
        <w:t>8</w:t>
      </w:r>
      <w:r w:rsidRPr="00AF3AE6">
        <w:rPr>
          <w:rFonts w:eastAsia="仿宋" w:hint="eastAsia"/>
          <w:bCs/>
          <w:vertAlign w:val="superscript"/>
          <w:lang w:val="en-US" w:eastAsia="zh-CN"/>
        </w:rPr>
        <w:t>-</w:t>
      </w:r>
      <w:r w:rsidRPr="00AF3AE6">
        <w:rPr>
          <w:rFonts w:eastAsia="仿宋" w:hint="eastAsia"/>
          <w:bCs/>
          <w:lang w:val="en-US" w:eastAsia="zh-CN"/>
        </w:rPr>
        <w:t>10</w:t>
      </w:r>
      <w:r w:rsidRPr="00AF3AE6">
        <w:rPr>
          <w:rFonts w:eastAsia="仿宋"/>
          <w:bCs/>
          <w:vertAlign w:val="superscript"/>
          <w:lang w:val="en-US" w:eastAsia="zh-CN"/>
        </w:rPr>
        <w:t>9</w:t>
      </w:r>
      <w:r w:rsidRPr="00AF3AE6">
        <w:rPr>
          <w:rFonts w:eastAsia="仿宋" w:hint="eastAsia"/>
          <w:bCs/>
          <w:vertAlign w:val="superscript"/>
          <w:lang w:val="en-US" w:eastAsia="zh-CN"/>
        </w:rPr>
        <w:t xml:space="preserve"> </w:t>
      </w:r>
      <w:r w:rsidRPr="00AF3AE6">
        <w:rPr>
          <w:rFonts w:eastAsia="仿宋"/>
          <w:bCs/>
          <w:lang w:val="en-US" w:eastAsia="zh-CN"/>
        </w:rPr>
        <w:t>connection</w:t>
      </w:r>
      <w:r w:rsidRPr="00AF3AE6">
        <w:rPr>
          <w:rFonts w:eastAsia="仿宋" w:hint="eastAsia"/>
          <w:bCs/>
          <w:lang w:val="en-US" w:eastAsia="zh-CN"/>
        </w:rPr>
        <w:t>s per km</w:t>
      </w:r>
      <w:r w:rsidRPr="00AF3AE6">
        <w:rPr>
          <w:rFonts w:eastAsia="仿宋" w:hint="eastAsia"/>
          <w:bCs/>
          <w:vertAlign w:val="superscript"/>
          <w:lang w:val="en-US" w:eastAsia="zh-CN"/>
        </w:rPr>
        <w:t>2</w:t>
      </w:r>
      <w:r w:rsidRPr="00AF3AE6">
        <w:rPr>
          <w:rFonts w:eastAsia="仿宋"/>
          <w:bCs/>
          <w:vertAlign w:val="superscript"/>
          <w:lang w:val="en-US" w:eastAsia="zh-CN"/>
        </w:rPr>
        <w:t xml:space="preserve"> </w:t>
      </w:r>
      <w:r w:rsidRPr="00AF3AE6">
        <w:rPr>
          <w:rFonts w:eastAsia="仿宋"/>
          <w:bCs/>
          <w:lang w:val="en-US" w:eastAsia="zh-CN"/>
        </w:rPr>
        <w:t>per day</w:t>
      </w:r>
      <w:r w:rsidR="003C63D3" w:rsidRPr="00AF3AE6">
        <w:t>.</w:t>
      </w:r>
    </w:p>
    <w:p w14:paraId="5E12B555" w14:textId="1914C1E7" w:rsidR="002D6193" w:rsidRDefault="002D6193" w:rsidP="00CF58AB">
      <w:pPr>
        <w:pStyle w:val="4"/>
        <w:spacing w:before="240"/>
        <w:rPr>
          <w:rFonts w:ascii="Arial" w:hAnsi="Arial"/>
          <w:b w:val="0"/>
          <w:bCs w:val="0"/>
          <w:szCs w:val="20"/>
          <w:lang w:eastAsia="zh-CN"/>
        </w:rPr>
      </w:pPr>
      <w:r w:rsidRPr="002D6193">
        <w:rPr>
          <w:rFonts w:ascii="Arial" w:hAnsi="Arial" w:hint="eastAsia"/>
          <w:b w:val="0"/>
          <w:bCs w:val="0"/>
          <w:szCs w:val="20"/>
          <w:lang w:eastAsia="zh-CN"/>
        </w:rPr>
        <w:t>5.1.</w:t>
      </w:r>
      <w:r w:rsidR="00851EA3">
        <w:rPr>
          <w:rFonts w:ascii="Arial" w:hAnsi="Arial" w:hint="eastAsia"/>
          <w:b w:val="0"/>
          <w:bCs w:val="0"/>
          <w:szCs w:val="20"/>
          <w:lang w:eastAsia="zh-CN"/>
        </w:rPr>
        <w:t>10</w:t>
      </w:r>
      <w:r w:rsidRPr="002D6193">
        <w:rPr>
          <w:rFonts w:ascii="Arial" w:hAnsi="Arial"/>
          <w:b w:val="0"/>
          <w:bCs w:val="0"/>
          <w:szCs w:val="20"/>
          <w:lang w:eastAsia="zh-CN"/>
        </w:rPr>
        <w:tab/>
      </w:r>
      <w:r w:rsidRPr="002D6193">
        <w:rPr>
          <w:rFonts w:ascii="Arial" w:hAnsi="Arial" w:hint="eastAsia"/>
          <w:b w:val="0"/>
          <w:bCs w:val="0"/>
          <w:szCs w:val="20"/>
          <w:lang w:eastAsia="zh-CN"/>
        </w:rPr>
        <w:t>Reliability</w:t>
      </w:r>
    </w:p>
    <w:p w14:paraId="70EDE258" w14:textId="77777777" w:rsidR="003C63D3" w:rsidRPr="00F17E05" w:rsidRDefault="003C63D3" w:rsidP="003C63D3">
      <w:pPr>
        <w:rPr>
          <w:lang w:eastAsia="zh-CN"/>
        </w:rPr>
      </w:pPr>
      <w:r w:rsidRPr="00F17E05">
        <w:rPr>
          <w:lang w:eastAsia="zh-CN"/>
        </w:rPr>
        <w:t xml:space="preserve">Reliability </w:t>
      </w:r>
      <w:r w:rsidRPr="00F17E05">
        <w:t xml:space="preserve">relates to the capability </w:t>
      </w:r>
      <w:r w:rsidRPr="00F17E05">
        <w:rPr>
          <w:lang w:eastAsia="zh-CN"/>
        </w:rPr>
        <w:t xml:space="preserve">of transmitting </w:t>
      </w:r>
      <w:r w:rsidRPr="00F17E05">
        <w:rPr>
          <w:lang w:eastAsia="ko-KR"/>
        </w:rPr>
        <w:t xml:space="preserve">a given amount of traffic </w:t>
      </w:r>
      <w:r w:rsidRPr="00F17E05">
        <w:rPr>
          <w:lang w:eastAsia="zh-CN"/>
        </w:rPr>
        <w:t xml:space="preserve">within a </w:t>
      </w:r>
      <w:r w:rsidRPr="00F17E05">
        <w:rPr>
          <w:lang w:eastAsia="ko-KR"/>
        </w:rPr>
        <w:t>predetermined time duration</w:t>
      </w:r>
      <w:r w:rsidRPr="00F17E05">
        <w:rPr>
          <w:lang w:eastAsia="zh-CN"/>
        </w:rPr>
        <w:t xml:space="preserve"> with high success probability.</w:t>
      </w:r>
    </w:p>
    <w:p w14:paraId="7111308B" w14:textId="1535DB2A" w:rsidR="003C63D3" w:rsidRPr="00F17E05" w:rsidRDefault="003C63D3" w:rsidP="003C63D3">
      <w:r>
        <w:t>Reliability is the success probability of transmitting a layer 2/3 packet within a required maximum time, which is the time it takes to deliver a data packet from the radio protocol layer 2/3 SDU ingress point to the radio protocol layer 2/3 SDU egress point of the radio interface at a certain channel quality.</w:t>
      </w:r>
    </w:p>
    <w:p w14:paraId="3B8037F6" w14:textId="52F3C638" w:rsidR="003C63D3" w:rsidRPr="00F17E05" w:rsidRDefault="003C63D3" w:rsidP="003C63D3">
      <w:r w:rsidRPr="00F17E05">
        <w:t>This requirement is defined for the purpose of evaluation in the</w:t>
      </w:r>
      <w:r w:rsidR="003917A5">
        <w:rPr>
          <w:rFonts w:hint="eastAsia"/>
          <w:lang w:eastAsia="zh-CN"/>
        </w:rPr>
        <w:t xml:space="preserve"> </w:t>
      </w:r>
      <w:r w:rsidR="003917A5" w:rsidRPr="003917A5">
        <w:rPr>
          <w:lang w:eastAsia="zh-CN"/>
        </w:rPr>
        <w:t>Hyper Reliable and Low Latency Communication</w:t>
      </w:r>
      <w:r w:rsidRPr="00F17E05">
        <w:t xml:space="preserve"> usage scenario. </w:t>
      </w:r>
    </w:p>
    <w:p w14:paraId="13CB14E9" w14:textId="2AD58DF9" w:rsidR="003C63D3" w:rsidRPr="002D6193" w:rsidRDefault="003C63D3" w:rsidP="003C63D3">
      <w:pPr>
        <w:rPr>
          <w:lang w:eastAsia="zh-CN"/>
        </w:rPr>
      </w:pPr>
      <w:r w:rsidRPr="003917A5">
        <w:rPr>
          <w:lang w:eastAsia="zh-CN"/>
        </w:rPr>
        <w:t xml:space="preserve">The minimum requirement for the reliability is TBD success probability of transmitting a layer 2 PDU (protocol data unit) of TBD bytes within TBD ms in channel quality of coverage edge for the </w:t>
      </w:r>
      <w:r w:rsidRPr="006A4080">
        <w:rPr>
          <w:lang w:eastAsia="zh-CN"/>
        </w:rPr>
        <w:t>TBD</w:t>
      </w:r>
      <w:r w:rsidRPr="003917A5">
        <w:rPr>
          <w:lang w:eastAsia="zh-CN"/>
        </w:rPr>
        <w:t xml:space="preserve"> test environment, assuming TBD application data (e.g. TBD bytes application data + protocol overhead).</w:t>
      </w:r>
    </w:p>
    <w:p w14:paraId="0EC35AF1" w14:textId="08621918" w:rsidR="002D6193" w:rsidRDefault="002D6193" w:rsidP="00CF58AB">
      <w:pPr>
        <w:pStyle w:val="4"/>
        <w:spacing w:before="240"/>
        <w:rPr>
          <w:rFonts w:ascii="Arial" w:hAnsi="Arial"/>
          <w:b w:val="0"/>
          <w:bCs w:val="0"/>
          <w:szCs w:val="20"/>
          <w:lang w:eastAsia="zh-CN"/>
        </w:rPr>
      </w:pPr>
      <w:r w:rsidRPr="002D6193">
        <w:rPr>
          <w:rFonts w:ascii="Arial" w:hAnsi="Arial" w:hint="eastAsia"/>
          <w:b w:val="0"/>
          <w:bCs w:val="0"/>
          <w:szCs w:val="20"/>
          <w:lang w:eastAsia="zh-CN"/>
        </w:rPr>
        <w:t>5.1.1</w:t>
      </w:r>
      <w:r w:rsidR="00851EA3">
        <w:rPr>
          <w:rFonts w:ascii="Arial" w:hAnsi="Arial" w:hint="eastAsia"/>
          <w:b w:val="0"/>
          <w:bCs w:val="0"/>
          <w:szCs w:val="20"/>
          <w:lang w:eastAsia="zh-CN"/>
        </w:rPr>
        <w:t>1</w:t>
      </w:r>
      <w:r w:rsidRPr="002D6193">
        <w:rPr>
          <w:rFonts w:ascii="Arial" w:hAnsi="Arial"/>
          <w:b w:val="0"/>
          <w:bCs w:val="0"/>
          <w:szCs w:val="20"/>
          <w:lang w:eastAsia="zh-CN"/>
        </w:rPr>
        <w:tab/>
      </w:r>
      <w:r w:rsidRPr="002D6193">
        <w:rPr>
          <w:rFonts w:ascii="Arial" w:hAnsi="Arial" w:hint="eastAsia"/>
          <w:b w:val="0"/>
          <w:bCs w:val="0"/>
          <w:szCs w:val="20"/>
          <w:lang w:eastAsia="zh-CN"/>
        </w:rPr>
        <w:t>Mobility</w:t>
      </w:r>
    </w:p>
    <w:p w14:paraId="0FAA77AE" w14:textId="77777777" w:rsidR="003C63D3" w:rsidRPr="00F17E05" w:rsidRDefault="003C63D3" w:rsidP="003C63D3">
      <w:r w:rsidRPr="00F17E05">
        <w:t>Mobility is the maximum mobile station speed at which a defined QoS can be achieved (in km/h).</w:t>
      </w:r>
    </w:p>
    <w:p w14:paraId="19BE12C6" w14:textId="77777777" w:rsidR="003C63D3" w:rsidRDefault="003C63D3" w:rsidP="003C63D3">
      <w:r w:rsidRPr="00F17E05">
        <w:lastRenderedPageBreak/>
        <w:t>The following classes of mobility are defined:</w:t>
      </w:r>
    </w:p>
    <w:p w14:paraId="2BE2F120" w14:textId="0715C226" w:rsidR="003C63D3" w:rsidRDefault="003C63D3" w:rsidP="003C63D3">
      <w:pPr>
        <w:pStyle w:val="B1"/>
      </w:pPr>
      <w:r>
        <w:t>–</w:t>
      </w:r>
      <w:r>
        <w:tab/>
        <w:t>Stationary: 0 km/h</w:t>
      </w:r>
    </w:p>
    <w:p w14:paraId="3C491F22" w14:textId="77777777" w:rsidR="003C63D3" w:rsidRDefault="003C63D3" w:rsidP="003C63D3">
      <w:pPr>
        <w:pStyle w:val="B1"/>
      </w:pPr>
      <w:r>
        <w:t>–</w:t>
      </w:r>
      <w:r>
        <w:tab/>
        <w:t>Pedestrian: 0 km/h to 10 km/h</w:t>
      </w:r>
    </w:p>
    <w:p w14:paraId="5C3C3244" w14:textId="77777777" w:rsidR="003C63D3" w:rsidRDefault="003C63D3" w:rsidP="003C63D3">
      <w:pPr>
        <w:pStyle w:val="B1"/>
      </w:pPr>
      <w:r>
        <w:t>–</w:t>
      </w:r>
      <w:r>
        <w:tab/>
        <w:t>Vehicular: 10 km/h to 120 km/h</w:t>
      </w:r>
    </w:p>
    <w:p w14:paraId="0C614F85" w14:textId="1DAF0987" w:rsidR="003C63D3" w:rsidRDefault="003C63D3" w:rsidP="003C63D3">
      <w:pPr>
        <w:pStyle w:val="B1"/>
      </w:pPr>
      <w:r>
        <w:t>–</w:t>
      </w:r>
      <w:r>
        <w:tab/>
        <w:t xml:space="preserve">High speed vehicular: 120 km/h to </w:t>
      </w:r>
      <w:r w:rsidR="00566FFD">
        <w:rPr>
          <w:rFonts w:hint="eastAsia"/>
          <w:lang w:eastAsia="zh-CN"/>
        </w:rPr>
        <w:t>500</w:t>
      </w:r>
      <w:r>
        <w:t xml:space="preserve"> km/h</w:t>
      </w:r>
    </w:p>
    <w:p w14:paraId="19EE3670" w14:textId="183EA9DA" w:rsidR="00566FFD" w:rsidRPr="00566FFD" w:rsidRDefault="00566FFD" w:rsidP="00566FFD">
      <w:pPr>
        <w:pStyle w:val="B1"/>
        <w:rPr>
          <w:lang w:eastAsia="zh-CN"/>
        </w:rPr>
      </w:pPr>
      <w:r>
        <w:t>–</w:t>
      </w:r>
      <w:r>
        <w:tab/>
      </w:r>
      <w:r>
        <w:rPr>
          <w:rFonts w:hint="eastAsia"/>
          <w:lang w:eastAsia="zh-CN"/>
        </w:rPr>
        <w:t>A</w:t>
      </w:r>
      <w:r w:rsidRPr="00566FFD">
        <w:t>irplane</w:t>
      </w:r>
      <w:r>
        <w:t xml:space="preserve">: </w:t>
      </w:r>
      <w:r w:rsidRPr="00566FFD">
        <w:t xml:space="preserve">500 </w:t>
      </w:r>
      <w:r w:rsidR="00365B75">
        <w:t>km/h</w:t>
      </w:r>
      <w:r w:rsidR="00365B75">
        <w:rPr>
          <w:rFonts w:hint="eastAsia"/>
          <w:lang w:eastAsia="zh-CN"/>
        </w:rPr>
        <w:t xml:space="preserve"> </w:t>
      </w:r>
      <w:r>
        <w:rPr>
          <w:rFonts w:hint="eastAsia"/>
          <w:lang w:eastAsia="zh-CN"/>
        </w:rPr>
        <w:t xml:space="preserve">to </w:t>
      </w:r>
      <w:r w:rsidRPr="00566FFD">
        <w:t>1200</w:t>
      </w:r>
      <w:r>
        <w:rPr>
          <w:rFonts w:hint="eastAsia"/>
          <w:lang w:eastAsia="zh-CN"/>
        </w:rPr>
        <w:t xml:space="preserve"> </w:t>
      </w:r>
      <w:r>
        <w:t>km/h</w:t>
      </w:r>
    </w:p>
    <w:p w14:paraId="5F47CD9C" w14:textId="13EEFDAE" w:rsidR="0019168E" w:rsidRPr="0019168E" w:rsidRDefault="0019168E" w:rsidP="003C63D3">
      <w:pPr>
        <w:rPr>
          <w:lang w:eastAsia="zh-CN"/>
        </w:rPr>
      </w:pPr>
      <w:r>
        <w:t xml:space="preserve">This requirement is defined for the purpose of evaluation in the </w:t>
      </w:r>
      <w:r w:rsidRPr="00455973">
        <w:t>Immersive Communication usage scenario.</w:t>
      </w:r>
    </w:p>
    <w:p w14:paraId="0C345B9D" w14:textId="6A94888F" w:rsidR="003C63D3" w:rsidRPr="00F17E05" w:rsidRDefault="003C63D3" w:rsidP="003C63D3">
      <w:r w:rsidRPr="00F17E05">
        <w:t xml:space="preserve">Table </w:t>
      </w:r>
      <w:r w:rsidR="00793924">
        <w:rPr>
          <w:rFonts w:hint="eastAsia"/>
          <w:lang w:eastAsia="zh-CN"/>
        </w:rPr>
        <w:t>5.1.11</w:t>
      </w:r>
      <w:r>
        <w:t>-1</w:t>
      </w:r>
      <w:r w:rsidRPr="00F17E05">
        <w:t xml:space="preserve"> defines the mobility classes that shall be supported in the respective test environments.</w:t>
      </w:r>
    </w:p>
    <w:p w14:paraId="4FAB55A6" w14:textId="75A5DBE2" w:rsidR="003C63D3" w:rsidRPr="00793924" w:rsidRDefault="00793924" w:rsidP="003C63D3">
      <w:pPr>
        <w:pStyle w:val="TH"/>
        <w:rPr>
          <w:rFonts w:ascii="Times New Roman" w:hAnsi="Times New Roman"/>
        </w:rPr>
      </w:pPr>
      <w:r w:rsidRPr="00793924">
        <w:rPr>
          <w:rFonts w:ascii="Times New Roman" w:hAnsi="Times New Roman"/>
        </w:rPr>
        <w:t>Table 5.1.11-1</w:t>
      </w:r>
      <w:r w:rsidR="003C63D3" w:rsidRPr="00793924">
        <w:rPr>
          <w:rFonts w:ascii="Times New Roman" w:hAnsi="Times New Roman"/>
        </w:rPr>
        <w:t>: Mobility classes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404"/>
        <w:gridCol w:w="2548"/>
        <w:gridCol w:w="2272"/>
        <w:gridCol w:w="2405"/>
      </w:tblGrid>
      <w:tr w:rsidR="003C63D3" w:rsidRPr="00793924" w14:paraId="0737C416" w14:textId="77777777" w:rsidTr="00DC7ACD">
        <w:trPr>
          <w:cantSplit/>
          <w:jc w:val="center"/>
        </w:trPr>
        <w:tc>
          <w:tcPr>
            <w:tcW w:w="1248" w:type="pct"/>
            <w:vMerge w:val="restart"/>
          </w:tcPr>
          <w:p w14:paraId="7B01A34F" w14:textId="77777777" w:rsidR="003C63D3" w:rsidRPr="00793924" w:rsidRDefault="003C63D3" w:rsidP="00DC7ACD">
            <w:pPr>
              <w:pStyle w:val="TAH"/>
              <w:rPr>
                <w:rFonts w:ascii="Times New Roman" w:hAnsi="Times New Roman"/>
              </w:rPr>
            </w:pPr>
          </w:p>
        </w:tc>
        <w:tc>
          <w:tcPr>
            <w:tcW w:w="3752" w:type="pct"/>
            <w:gridSpan w:val="3"/>
          </w:tcPr>
          <w:p w14:paraId="08E2FE05" w14:textId="3AEBD0FC" w:rsidR="003C63D3" w:rsidRPr="00793924" w:rsidRDefault="003C63D3" w:rsidP="00DC7ACD">
            <w:pPr>
              <w:pStyle w:val="TAH"/>
              <w:rPr>
                <w:rFonts w:ascii="Times New Roman" w:hAnsi="Times New Roman"/>
                <w:lang w:eastAsia="zh-CN"/>
              </w:rPr>
            </w:pPr>
            <w:r w:rsidRPr="00793924">
              <w:rPr>
                <w:rFonts w:ascii="Times New Roman" w:hAnsi="Times New Roman"/>
              </w:rPr>
              <w:t xml:space="preserve">Test environments for </w:t>
            </w:r>
            <w:r w:rsidR="0082503F">
              <w:rPr>
                <w:rFonts w:ascii="Times New Roman" w:hAnsi="Times New Roman" w:hint="eastAsia"/>
                <w:lang w:eastAsia="zh-CN"/>
              </w:rPr>
              <w:t>IC</w:t>
            </w:r>
          </w:p>
        </w:tc>
      </w:tr>
      <w:tr w:rsidR="003C63D3" w:rsidRPr="00793924" w14:paraId="2F3D022E" w14:textId="77777777" w:rsidTr="00DC7ACD">
        <w:trPr>
          <w:cantSplit/>
          <w:jc w:val="center"/>
        </w:trPr>
        <w:tc>
          <w:tcPr>
            <w:tcW w:w="1248" w:type="pct"/>
            <w:vMerge/>
          </w:tcPr>
          <w:p w14:paraId="016A314D" w14:textId="77777777" w:rsidR="003C63D3" w:rsidRPr="00793924" w:rsidRDefault="003C63D3" w:rsidP="00DC7ACD">
            <w:pPr>
              <w:pStyle w:val="TAH"/>
              <w:rPr>
                <w:rFonts w:ascii="Times New Roman" w:hAnsi="Times New Roman"/>
              </w:rPr>
            </w:pPr>
          </w:p>
        </w:tc>
        <w:tc>
          <w:tcPr>
            <w:tcW w:w="1323" w:type="pct"/>
          </w:tcPr>
          <w:p w14:paraId="61F1F804" w14:textId="13EBC802" w:rsidR="003C63D3" w:rsidRPr="00793924" w:rsidRDefault="0082503F" w:rsidP="00DC7ACD">
            <w:pPr>
              <w:pStyle w:val="TAH"/>
              <w:rPr>
                <w:rFonts w:ascii="Times New Roman" w:hAnsi="Times New Roman"/>
              </w:rPr>
            </w:pPr>
            <w:r w:rsidRPr="0082503F">
              <w:rPr>
                <w:rFonts w:ascii="Times New Roman" w:hAnsi="Times New Roman"/>
              </w:rPr>
              <w:t>Indoor Hotspot – IC</w:t>
            </w:r>
          </w:p>
        </w:tc>
        <w:tc>
          <w:tcPr>
            <w:tcW w:w="1180" w:type="pct"/>
          </w:tcPr>
          <w:p w14:paraId="1AC48F44" w14:textId="30838706" w:rsidR="003C63D3" w:rsidRPr="00793924" w:rsidRDefault="0082503F" w:rsidP="00DC7ACD">
            <w:pPr>
              <w:pStyle w:val="TAH"/>
              <w:rPr>
                <w:rFonts w:ascii="Times New Roman" w:hAnsi="Times New Roman"/>
                <w:lang w:eastAsia="zh-CN"/>
              </w:rPr>
            </w:pPr>
            <w:r w:rsidRPr="0082503F">
              <w:rPr>
                <w:rFonts w:ascii="Times New Roman" w:hAnsi="Times New Roman"/>
              </w:rPr>
              <w:t xml:space="preserve">Dense Urban – </w:t>
            </w:r>
            <w:r>
              <w:rPr>
                <w:rFonts w:ascii="Times New Roman" w:hAnsi="Times New Roman" w:hint="eastAsia"/>
                <w:lang w:eastAsia="zh-CN"/>
              </w:rPr>
              <w:t>IC</w:t>
            </w:r>
          </w:p>
        </w:tc>
        <w:tc>
          <w:tcPr>
            <w:tcW w:w="1249" w:type="pct"/>
          </w:tcPr>
          <w:p w14:paraId="01B8F288" w14:textId="28828947" w:rsidR="003C63D3" w:rsidRPr="00793924" w:rsidRDefault="0082503F" w:rsidP="00DC7ACD">
            <w:pPr>
              <w:pStyle w:val="TAH"/>
              <w:rPr>
                <w:rFonts w:ascii="Times New Roman" w:hAnsi="Times New Roman"/>
                <w:lang w:eastAsia="zh-CN"/>
              </w:rPr>
            </w:pPr>
            <w:r w:rsidRPr="0082503F">
              <w:rPr>
                <w:rFonts w:ascii="Times New Roman" w:hAnsi="Times New Roman"/>
              </w:rPr>
              <w:t xml:space="preserve">Rural – </w:t>
            </w:r>
            <w:r>
              <w:rPr>
                <w:rFonts w:ascii="Times New Roman" w:hAnsi="Times New Roman" w:hint="eastAsia"/>
                <w:lang w:eastAsia="zh-CN"/>
              </w:rPr>
              <w:t>IC</w:t>
            </w:r>
          </w:p>
        </w:tc>
      </w:tr>
      <w:tr w:rsidR="003C63D3" w:rsidRPr="00793924" w14:paraId="69B8723B" w14:textId="77777777" w:rsidTr="00DC7ACD">
        <w:trPr>
          <w:cantSplit/>
          <w:jc w:val="center"/>
        </w:trPr>
        <w:tc>
          <w:tcPr>
            <w:tcW w:w="1248" w:type="pct"/>
          </w:tcPr>
          <w:p w14:paraId="52897016" w14:textId="77777777" w:rsidR="003C63D3" w:rsidRPr="00793924" w:rsidRDefault="003C63D3" w:rsidP="00DC7ACD">
            <w:pPr>
              <w:pStyle w:val="TAL"/>
              <w:rPr>
                <w:rFonts w:ascii="Times New Roman" w:hAnsi="Times New Roman"/>
              </w:rPr>
            </w:pPr>
            <w:r w:rsidRPr="00793924">
              <w:rPr>
                <w:rFonts w:ascii="Times New Roman" w:hAnsi="Times New Roman"/>
              </w:rPr>
              <w:t>Mobility classes supported</w:t>
            </w:r>
          </w:p>
        </w:tc>
        <w:tc>
          <w:tcPr>
            <w:tcW w:w="1323" w:type="pct"/>
          </w:tcPr>
          <w:p w14:paraId="7D9DD082" w14:textId="77777777" w:rsidR="003C63D3" w:rsidRPr="00793924" w:rsidRDefault="003C63D3" w:rsidP="00DC7ACD">
            <w:pPr>
              <w:pStyle w:val="TAC"/>
              <w:rPr>
                <w:rFonts w:ascii="Times New Roman" w:hAnsi="Times New Roman"/>
              </w:rPr>
            </w:pPr>
          </w:p>
        </w:tc>
        <w:tc>
          <w:tcPr>
            <w:tcW w:w="1180" w:type="pct"/>
          </w:tcPr>
          <w:p w14:paraId="2A55073C" w14:textId="77777777" w:rsidR="003C63D3" w:rsidRPr="00793924" w:rsidRDefault="003C63D3" w:rsidP="00DC7ACD">
            <w:pPr>
              <w:pStyle w:val="TAC"/>
              <w:rPr>
                <w:rFonts w:ascii="Times New Roman" w:hAnsi="Times New Roman"/>
                <w:b/>
              </w:rPr>
            </w:pPr>
          </w:p>
        </w:tc>
        <w:tc>
          <w:tcPr>
            <w:tcW w:w="1249" w:type="pct"/>
          </w:tcPr>
          <w:p w14:paraId="1B0353F4" w14:textId="77777777" w:rsidR="003C63D3" w:rsidRPr="00793924" w:rsidRDefault="003C63D3" w:rsidP="00DC7ACD">
            <w:pPr>
              <w:pStyle w:val="TAC"/>
              <w:rPr>
                <w:rFonts w:ascii="Times New Roman" w:hAnsi="Times New Roman"/>
                <w:b/>
              </w:rPr>
            </w:pPr>
          </w:p>
        </w:tc>
      </w:tr>
    </w:tbl>
    <w:p w14:paraId="64034348" w14:textId="77777777" w:rsidR="003C63D3" w:rsidRPr="00F17E05" w:rsidRDefault="003C63D3" w:rsidP="003C63D3">
      <w:pPr>
        <w:pStyle w:val="Tablefin"/>
      </w:pPr>
    </w:p>
    <w:p w14:paraId="6C39190A" w14:textId="50B75CA9" w:rsidR="003C63D3" w:rsidRPr="00F17E05" w:rsidRDefault="003C63D3" w:rsidP="003C63D3">
      <w:r w:rsidRPr="00F17E05">
        <w:t>A mobility class is supported if the traffic channel link data rate on the uplink, normalized by bandwidth, is as shown in Table</w:t>
      </w:r>
      <w:r w:rsidR="00793924">
        <w:rPr>
          <w:rFonts w:hint="eastAsia"/>
          <w:lang w:eastAsia="zh-CN"/>
        </w:rPr>
        <w:t xml:space="preserve"> 5.1.11</w:t>
      </w:r>
      <w:r w:rsidR="00793924">
        <w:t>-</w:t>
      </w:r>
      <w:r w:rsidR="00793924">
        <w:rPr>
          <w:rFonts w:hint="eastAsia"/>
          <w:lang w:eastAsia="zh-CN"/>
        </w:rPr>
        <w:t>2</w:t>
      </w:r>
      <w:r w:rsidRPr="00F17E05">
        <w:t>. This assumes the user is moving at the maximum speed in that mobility class in each of the test environments.</w:t>
      </w:r>
    </w:p>
    <w:p w14:paraId="5B6CC051" w14:textId="2CF9CD43" w:rsidR="003C63D3" w:rsidRPr="00793924" w:rsidRDefault="003C63D3" w:rsidP="003C63D3">
      <w:pPr>
        <w:pStyle w:val="TH"/>
        <w:rPr>
          <w:rFonts w:ascii="Times New Roman" w:hAnsi="Times New Roman"/>
        </w:rPr>
      </w:pPr>
      <w:r w:rsidRPr="00793924">
        <w:rPr>
          <w:rFonts w:ascii="Times New Roman" w:hAnsi="Times New Roman"/>
        </w:rPr>
        <w:t xml:space="preserve">Table </w:t>
      </w:r>
      <w:r w:rsidR="00793924" w:rsidRPr="00793924">
        <w:rPr>
          <w:rFonts w:ascii="Times New Roman" w:hAnsi="Times New Roman"/>
          <w:lang w:eastAsia="zh-CN"/>
        </w:rPr>
        <w:t>5.1.11</w:t>
      </w:r>
      <w:r w:rsidR="00793924" w:rsidRPr="00793924">
        <w:rPr>
          <w:rFonts w:ascii="Times New Roman" w:hAnsi="Times New Roman"/>
        </w:rPr>
        <w:t>-</w:t>
      </w:r>
      <w:r w:rsidR="00793924" w:rsidRPr="00793924">
        <w:rPr>
          <w:rFonts w:ascii="Times New Roman" w:hAnsi="Times New Roman"/>
          <w:lang w:eastAsia="zh-CN"/>
        </w:rPr>
        <w:t>2</w:t>
      </w:r>
      <w:r w:rsidRPr="00793924">
        <w:rPr>
          <w:rFonts w:ascii="Times New Roman" w:hAnsi="Times New Roman"/>
        </w:rPr>
        <w:t>: Traffic channel link data rates normalized by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3260"/>
        <w:gridCol w:w="2546"/>
      </w:tblGrid>
      <w:tr w:rsidR="003C63D3" w:rsidRPr="00793924" w14:paraId="75F27066" w14:textId="77777777" w:rsidTr="00DC7ACD">
        <w:tc>
          <w:tcPr>
            <w:tcW w:w="3823" w:type="dxa"/>
            <w:tcBorders>
              <w:top w:val="single" w:sz="4" w:space="0" w:color="auto"/>
              <w:left w:val="single" w:sz="4" w:space="0" w:color="auto"/>
              <w:bottom w:val="single" w:sz="4" w:space="0" w:color="auto"/>
              <w:right w:val="single" w:sz="4" w:space="0" w:color="auto"/>
            </w:tcBorders>
            <w:shd w:val="clear" w:color="auto" w:fill="auto"/>
          </w:tcPr>
          <w:p w14:paraId="761ADBC2" w14:textId="77777777" w:rsidR="003C63D3" w:rsidRPr="00793924" w:rsidRDefault="003C63D3" w:rsidP="00DC7ACD">
            <w:pPr>
              <w:pStyle w:val="TAH"/>
              <w:rPr>
                <w:rFonts w:ascii="Times New Roman" w:hAnsi="Times New Roman"/>
              </w:rPr>
            </w:pPr>
            <w:r w:rsidRPr="00793924">
              <w:rPr>
                <w:rFonts w:ascii="Times New Roman" w:hAnsi="Times New Roman"/>
              </w:rPr>
              <w:t>Test environment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7F6D96BC" w14:textId="77777777" w:rsidR="003C63D3" w:rsidRPr="00793924" w:rsidRDefault="003C63D3" w:rsidP="00DC7ACD">
            <w:pPr>
              <w:pStyle w:val="TAH"/>
              <w:rPr>
                <w:rFonts w:ascii="Times New Roman" w:hAnsi="Times New Roman"/>
              </w:rPr>
            </w:pPr>
            <w:r w:rsidRPr="00793924">
              <w:rPr>
                <w:rFonts w:ascii="Times New Roman" w:hAnsi="Times New Roman"/>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2A3CB4D7" w14:textId="77777777" w:rsidR="003C63D3" w:rsidRPr="00793924" w:rsidRDefault="003C63D3" w:rsidP="00DC7ACD">
            <w:pPr>
              <w:pStyle w:val="TAH"/>
              <w:rPr>
                <w:rFonts w:ascii="Times New Roman" w:hAnsi="Times New Roman"/>
              </w:rPr>
            </w:pPr>
            <w:r w:rsidRPr="00793924">
              <w:rPr>
                <w:rFonts w:ascii="Times New Roman" w:hAnsi="Times New Roman"/>
              </w:rPr>
              <w:t>Mobility</w:t>
            </w:r>
            <w:r w:rsidRPr="00793924">
              <w:rPr>
                <w:rFonts w:ascii="Times New Roman" w:hAnsi="Times New Roman"/>
              </w:rPr>
              <w:br/>
              <w:t>(km/h)</w:t>
            </w:r>
          </w:p>
        </w:tc>
      </w:tr>
      <w:tr w:rsidR="003C63D3" w:rsidRPr="00793924" w14:paraId="757F95D5" w14:textId="77777777" w:rsidTr="00DC7ACD">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70CEE027" w14:textId="6813D07D" w:rsidR="003C63D3" w:rsidRPr="00455973" w:rsidRDefault="003C63D3" w:rsidP="00DC7ACD">
            <w:pPr>
              <w:pStyle w:val="TAL"/>
              <w:rPr>
                <w:rFonts w:ascii="Times New Roman" w:hAnsi="Times New Roman"/>
              </w:rPr>
            </w:pPr>
            <w:r w:rsidRPr="00455973">
              <w:rPr>
                <w:rFonts w:ascii="Times New Roman" w:hAnsi="Times New Roman"/>
              </w:rPr>
              <w:t xml:space="preserve">Indoor </w:t>
            </w:r>
            <w:r w:rsidR="00AD1DF0" w:rsidRPr="00455973">
              <w:rPr>
                <w:rFonts w:ascii="Times New Roman" w:hAnsi="Times New Roman" w:hint="eastAsia"/>
                <w:lang w:eastAsia="zh-CN"/>
              </w:rPr>
              <w:t>H</w:t>
            </w:r>
            <w:r w:rsidRPr="00455973">
              <w:rPr>
                <w:rFonts w:ascii="Times New Roman" w:hAnsi="Times New Roman"/>
              </w:rPr>
              <w:t>otspot – IC</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B7A35F9" w14:textId="77777777" w:rsidR="003C63D3" w:rsidRPr="00793924" w:rsidRDefault="003C63D3" w:rsidP="00DC7ACD">
            <w:pPr>
              <w:pStyle w:val="TAC"/>
              <w:rPr>
                <w:rFonts w:ascii="Times New Roman" w:hAnsi="Times New Roman"/>
              </w:rPr>
            </w:pP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2A756A66" w14:textId="6E246DB5" w:rsidR="003C63D3" w:rsidRPr="00793924" w:rsidRDefault="003C63D3" w:rsidP="00DC7ACD">
            <w:pPr>
              <w:pStyle w:val="TAC"/>
              <w:rPr>
                <w:rFonts w:ascii="Times New Roman" w:hAnsi="Times New Roman"/>
              </w:rPr>
            </w:pPr>
          </w:p>
        </w:tc>
      </w:tr>
      <w:tr w:rsidR="003C63D3" w:rsidRPr="00793924" w14:paraId="29FF6161" w14:textId="77777777" w:rsidTr="00DC7ACD">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3AA3F0DC" w14:textId="77777777" w:rsidR="003C63D3" w:rsidRPr="00455973" w:rsidRDefault="003C63D3" w:rsidP="00DC7ACD">
            <w:pPr>
              <w:pStyle w:val="TAL"/>
              <w:rPr>
                <w:rFonts w:ascii="Times New Roman" w:hAnsi="Times New Roman"/>
              </w:rPr>
            </w:pPr>
            <w:r w:rsidRPr="00455973">
              <w:rPr>
                <w:rFonts w:ascii="Times New Roman" w:hAnsi="Times New Roman"/>
              </w:rPr>
              <w:t>Dense Urban – IC</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E5BF1BA" w14:textId="77777777" w:rsidR="003C63D3" w:rsidRPr="00793924" w:rsidRDefault="003C63D3" w:rsidP="00DC7ACD">
            <w:pPr>
              <w:pStyle w:val="TAC"/>
              <w:rPr>
                <w:rFonts w:ascii="Times New Roman" w:hAnsi="Times New Roman"/>
              </w:rPr>
            </w:pP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6855432F" w14:textId="1A9A786B" w:rsidR="003C63D3" w:rsidRPr="00793924" w:rsidRDefault="003C63D3" w:rsidP="00DC7ACD">
            <w:pPr>
              <w:pStyle w:val="TAC"/>
              <w:rPr>
                <w:rFonts w:ascii="Times New Roman" w:hAnsi="Times New Roman"/>
                <w:lang w:eastAsia="zh-CN"/>
              </w:rPr>
            </w:pPr>
          </w:p>
        </w:tc>
      </w:tr>
      <w:tr w:rsidR="003C63D3" w:rsidRPr="00793924" w14:paraId="6F34033B" w14:textId="77777777" w:rsidTr="00DC7ACD">
        <w:tc>
          <w:tcPr>
            <w:tcW w:w="3823" w:type="dxa"/>
            <w:vMerge w:val="restart"/>
            <w:tcBorders>
              <w:top w:val="single" w:sz="4" w:space="0" w:color="auto"/>
              <w:left w:val="single" w:sz="4" w:space="0" w:color="auto"/>
              <w:right w:val="single" w:sz="4" w:space="0" w:color="auto"/>
            </w:tcBorders>
            <w:shd w:val="clear" w:color="auto" w:fill="auto"/>
            <w:hideMark/>
          </w:tcPr>
          <w:p w14:paraId="45479104" w14:textId="77777777" w:rsidR="003C63D3" w:rsidRPr="00455973" w:rsidRDefault="003C63D3" w:rsidP="00DC7ACD">
            <w:pPr>
              <w:pStyle w:val="TAL"/>
              <w:rPr>
                <w:rFonts w:ascii="Times New Roman" w:hAnsi="Times New Roman"/>
              </w:rPr>
            </w:pPr>
            <w:r w:rsidRPr="00455973">
              <w:rPr>
                <w:rFonts w:ascii="Times New Roman" w:hAnsi="Times New Roman"/>
              </w:rPr>
              <w:t>Rural – IC</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5932AEE" w14:textId="77777777" w:rsidR="003C63D3" w:rsidRPr="00793924" w:rsidRDefault="003C63D3" w:rsidP="00DC7ACD">
            <w:pPr>
              <w:pStyle w:val="TAC"/>
              <w:rPr>
                <w:rFonts w:ascii="Times New Roman" w:hAnsi="Times New Roman"/>
              </w:rPr>
            </w:pP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59E2DC8D" w14:textId="65E65F55" w:rsidR="003C63D3" w:rsidRPr="00793924" w:rsidRDefault="003C63D3" w:rsidP="00DC7ACD">
            <w:pPr>
              <w:pStyle w:val="TAC"/>
              <w:rPr>
                <w:rFonts w:ascii="Times New Roman" w:hAnsi="Times New Roman"/>
              </w:rPr>
            </w:pPr>
          </w:p>
        </w:tc>
      </w:tr>
      <w:tr w:rsidR="003C63D3" w:rsidRPr="00793924" w14:paraId="4E748949" w14:textId="77777777" w:rsidTr="00DC7ACD">
        <w:tc>
          <w:tcPr>
            <w:tcW w:w="3823" w:type="dxa"/>
            <w:vMerge/>
            <w:tcBorders>
              <w:left w:val="single" w:sz="4" w:space="0" w:color="auto"/>
              <w:bottom w:val="single" w:sz="4" w:space="0" w:color="auto"/>
              <w:right w:val="single" w:sz="4" w:space="0" w:color="auto"/>
            </w:tcBorders>
            <w:shd w:val="clear" w:color="auto" w:fill="auto"/>
            <w:hideMark/>
          </w:tcPr>
          <w:p w14:paraId="396CF1DC" w14:textId="77777777" w:rsidR="003C63D3" w:rsidRPr="00793924" w:rsidRDefault="003C63D3" w:rsidP="00DC7ACD">
            <w:pPr>
              <w:pStyle w:val="Tabletext"/>
              <w:keepNext/>
              <w:keepLines/>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3874F7A" w14:textId="77777777" w:rsidR="003C63D3" w:rsidRPr="00793924" w:rsidRDefault="003C63D3" w:rsidP="00DC7ACD">
            <w:pPr>
              <w:pStyle w:val="TAC"/>
              <w:rPr>
                <w:rFonts w:ascii="Times New Roman" w:hAnsi="Times New Roman"/>
              </w:rPr>
            </w:pP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1900CAE6" w14:textId="056E09AE" w:rsidR="003C63D3" w:rsidRPr="00793924" w:rsidRDefault="003C63D3" w:rsidP="00DC7ACD">
            <w:pPr>
              <w:pStyle w:val="TAC"/>
              <w:rPr>
                <w:rFonts w:ascii="Times New Roman" w:hAnsi="Times New Roman"/>
              </w:rPr>
            </w:pPr>
          </w:p>
        </w:tc>
      </w:tr>
    </w:tbl>
    <w:p w14:paraId="6E3C0576" w14:textId="517DA735" w:rsidR="003C63D3" w:rsidRPr="00F617E5" w:rsidRDefault="003C63D3" w:rsidP="003C63D3">
      <w:pPr>
        <w:rPr>
          <w:spacing w:val="-4"/>
          <w:lang w:eastAsia="zh-CN"/>
        </w:rPr>
      </w:pPr>
      <w:r w:rsidRPr="00EF710B">
        <w:rPr>
          <w:spacing w:val="-4"/>
        </w:rPr>
        <w:t xml:space="preserve">These values were defined assuming an antenna configuration </w:t>
      </w:r>
      <w:r w:rsidRPr="00EF710B">
        <w:rPr>
          <w:spacing w:val="-4"/>
          <w:lang w:eastAsia="ko-KR"/>
        </w:rPr>
        <w:t xml:space="preserve">as described in </w:t>
      </w:r>
      <w:r w:rsidR="00793924" w:rsidRPr="00EF710B">
        <w:rPr>
          <w:spacing w:val="-4"/>
          <w:lang w:eastAsia="ko-KR"/>
        </w:rPr>
        <w:t>Report ITU-R M.[IMT</w:t>
      </w:r>
      <w:r w:rsidR="00793924" w:rsidRPr="00EF710B">
        <w:rPr>
          <w:spacing w:val="-4"/>
          <w:lang w:eastAsia="ko-KR"/>
        </w:rPr>
        <w:noBreakHyphen/>
        <w:t>2030.EVAL]</w:t>
      </w:r>
      <w:r w:rsidRPr="00EF710B">
        <w:rPr>
          <w:spacing w:val="-4"/>
        </w:rPr>
        <w:t>.</w:t>
      </w:r>
      <w:r w:rsidRPr="00F17E05">
        <w:rPr>
          <w:spacing w:val="-4"/>
        </w:rPr>
        <w:t xml:space="preserve"> </w:t>
      </w:r>
    </w:p>
    <w:p w14:paraId="778499F4" w14:textId="041BA8D5" w:rsidR="002D6193" w:rsidRDefault="002D6193" w:rsidP="00CF58AB">
      <w:pPr>
        <w:pStyle w:val="4"/>
        <w:spacing w:before="240"/>
        <w:rPr>
          <w:rFonts w:ascii="Arial" w:hAnsi="Arial"/>
          <w:b w:val="0"/>
          <w:bCs w:val="0"/>
          <w:szCs w:val="20"/>
          <w:lang w:eastAsia="zh-CN"/>
        </w:rPr>
      </w:pPr>
      <w:r w:rsidRPr="002D6193">
        <w:rPr>
          <w:rFonts w:ascii="Arial" w:hAnsi="Arial" w:hint="eastAsia"/>
          <w:b w:val="0"/>
          <w:bCs w:val="0"/>
          <w:szCs w:val="20"/>
          <w:lang w:eastAsia="zh-CN"/>
        </w:rPr>
        <w:t>5.1.1</w:t>
      </w:r>
      <w:r w:rsidR="00851EA3">
        <w:rPr>
          <w:rFonts w:ascii="Arial" w:hAnsi="Arial" w:hint="eastAsia"/>
          <w:b w:val="0"/>
          <w:bCs w:val="0"/>
          <w:szCs w:val="20"/>
          <w:lang w:eastAsia="zh-CN"/>
        </w:rPr>
        <w:t>2</w:t>
      </w:r>
      <w:r w:rsidRPr="002D6193">
        <w:rPr>
          <w:rFonts w:ascii="Arial" w:hAnsi="Arial"/>
          <w:b w:val="0"/>
          <w:bCs w:val="0"/>
          <w:szCs w:val="20"/>
          <w:lang w:eastAsia="zh-CN"/>
        </w:rPr>
        <w:tab/>
      </w:r>
      <w:r w:rsidRPr="002D6193">
        <w:rPr>
          <w:rFonts w:ascii="Arial" w:hAnsi="Arial" w:hint="eastAsia"/>
          <w:b w:val="0"/>
          <w:bCs w:val="0"/>
          <w:szCs w:val="20"/>
          <w:lang w:eastAsia="zh-CN"/>
        </w:rPr>
        <w:t>Mobility interruption time</w:t>
      </w:r>
    </w:p>
    <w:p w14:paraId="0E16C80A" w14:textId="77777777" w:rsidR="003C63D3" w:rsidRPr="003D532C" w:rsidRDefault="003C63D3" w:rsidP="003C63D3">
      <w:pPr>
        <w:rPr>
          <w:rFonts w:eastAsia="MS Mincho"/>
        </w:rPr>
      </w:pPr>
      <w:r w:rsidRPr="003D532C">
        <w:rPr>
          <w:rFonts w:eastAsia="MS Mincho" w:hint="eastAsia"/>
        </w:rPr>
        <w:t>M</w:t>
      </w:r>
      <w:r w:rsidRPr="003D532C">
        <w:rPr>
          <w:rFonts w:eastAsia="MS Mincho"/>
        </w:rPr>
        <w:t>obility interruption time</w:t>
      </w:r>
      <w:r w:rsidRPr="003D532C">
        <w:rPr>
          <w:rFonts w:eastAsia="MS Mincho" w:hint="eastAsia"/>
        </w:rPr>
        <w:t xml:space="preserve"> </w:t>
      </w:r>
      <w:r>
        <w:rPr>
          <w:rFonts w:eastAsia="MS Mincho"/>
        </w:rPr>
        <w:t>is</w:t>
      </w:r>
      <w:r w:rsidRPr="003D532C">
        <w:rPr>
          <w:rFonts w:eastAsia="MS Mincho" w:hint="eastAsia"/>
        </w:rPr>
        <w:t xml:space="preserve"> t</w:t>
      </w:r>
      <w:r w:rsidRPr="003D532C">
        <w:rPr>
          <w:rFonts w:eastAsia="MS Mincho"/>
        </w:rPr>
        <w:t>he</w:t>
      </w:r>
      <w:r w:rsidRPr="003D532C">
        <w:rPr>
          <w:rFonts w:eastAsia="MS Mincho" w:hint="eastAsia"/>
        </w:rPr>
        <w:t xml:space="preserve"> shortest</w:t>
      </w:r>
      <w:r w:rsidRPr="003D532C">
        <w:rPr>
          <w:rFonts w:eastAsia="MS Mincho"/>
        </w:rPr>
        <w:t xml:space="preserve"> time duration </w:t>
      </w:r>
      <w:r w:rsidRPr="003D532C">
        <w:rPr>
          <w:rFonts w:eastAsia="MS Mincho" w:hint="eastAsia"/>
        </w:rPr>
        <w:t xml:space="preserve">supported by the system </w:t>
      </w:r>
      <w:r w:rsidRPr="003D532C">
        <w:rPr>
          <w:rFonts w:eastAsia="MS Mincho"/>
        </w:rPr>
        <w:t>during which a user terminal cannot exchange user plane packets with any base station during transitions.</w:t>
      </w:r>
    </w:p>
    <w:p w14:paraId="1B04E7ED" w14:textId="77777777" w:rsidR="003C63D3" w:rsidRDefault="003C63D3" w:rsidP="003C63D3">
      <w:pPr>
        <w:rPr>
          <w:lang w:eastAsia="zh-CN"/>
        </w:rPr>
      </w:pPr>
      <w:r w:rsidRPr="00D51679">
        <w:rPr>
          <w:lang w:eastAsia="zh-CN"/>
        </w:rPr>
        <w:t>The mobility interruption time includes the time required to execute any radio access network procedure, radio resource control signalling protocol, or other message exchanges between the mobile station and the radio access network, as applicable to the candidate RIT/SRIT.</w:t>
      </w:r>
    </w:p>
    <w:p w14:paraId="3A9AE471" w14:textId="5C3F81B8" w:rsidR="00F617E5" w:rsidRPr="00F617E5" w:rsidRDefault="00F617E5" w:rsidP="003C63D3">
      <w:pPr>
        <w:rPr>
          <w:lang w:eastAsia="zh-CN"/>
        </w:rPr>
      </w:pPr>
      <w:r w:rsidRPr="00F617E5">
        <w:rPr>
          <w:lang w:eastAsia="zh-CN"/>
        </w:rPr>
        <w:t xml:space="preserve">This requirement is defined for the purpose of evaluation in the </w:t>
      </w:r>
      <w:r w:rsidRPr="0006516B">
        <w:rPr>
          <w:lang w:eastAsia="zh-CN"/>
        </w:rPr>
        <w:t>Immersive Communication and Hyper Reliable and Low Latency Communication usage scenarios.</w:t>
      </w:r>
    </w:p>
    <w:p w14:paraId="26421CBB" w14:textId="218D1CF4" w:rsidR="003C63D3" w:rsidRDefault="003C63D3" w:rsidP="003C63D3">
      <w:pPr>
        <w:rPr>
          <w:lang w:eastAsia="zh-CN"/>
        </w:rPr>
      </w:pPr>
      <w:r>
        <w:rPr>
          <w:rFonts w:hint="eastAsia"/>
          <w:lang w:eastAsia="zh-CN"/>
        </w:rPr>
        <w:t xml:space="preserve">The </w:t>
      </w:r>
      <w:r w:rsidR="00EF710B">
        <w:t>minimum requirement</w:t>
      </w:r>
      <w:r>
        <w:rPr>
          <w:rFonts w:hint="eastAsia"/>
          <w:lang w:eastAsia="zh-CN"/>
        </w:rPr>
        <w:t xml:space="preserve"> for mobility interruption time </w:t>
      </w:r>
      <w:r w:rsidR="0006516B">
        <w:rPr>
          <w:rFonts w:hint="eastAsia"/>
          <w:lang w:eastAsia="zh-CN"/>
        </w:rPr>
        <w:t>is</w:t>
      </w:r>
      <w:r>
        <w:rPr>
          <w:rFonts w:hint="eastAsia"/>
          <w:lang w:eastAsia="zh-CN"/>
        </w:rPr>
        <w:t xml:space="preserve"> 0</w:t>
      </w:r>
      <w:r w:rsidR="00455973">
        <w:rPr>
          <w:rFonts w:hint="eastAsia"/>
          <w:lang w:eastAsia="zh-CN"/>
        </w:rPr>
        <w:t xml:space="preserve"> </w:t>
      </w:r>
      <w:r>
        <w:rPr>
          <w:rFonts w:hint="eastAsia"/>
          <w:lang w:eastAsia="zh-CN"/>
        </w:rPr>
        <w:t>ms.</w:t>
      </w:r>
    </w:p>
    <w:p w14:paraId="35130DA4" w14:textId="149EE7DE" w:rsidR="002D6193" w:rsidRDefault="002D6193" w:rsidP="00CF58AB">
      <w:pPr>
        <w:pStyle w:val="4"/>
        <w:spacing w:before="240"/>
        <w:rPr>
          <w:rFonts w:ascii="Arial" w:hAnsi="Arial"/>
          <w:b w:val="0"/>
          <w:bCs w:val="0"/>
          <w:szCs w:val="20"/>
          <w:lang w:eastAsia="zh-CN"/>
        </w:rPr>
      </w:pPr>
      <w:r w:rsidRPr="002D6193">
        <w:rPr>
          <w:rFonts w:ascii="Arial" w:hAnsi="Arial" w:hint="eastAsia"/>
          <w:b w:val="0"/>
          <w:bCs w:val="0"/>
          <w:szCs w:val="20"/>
          <w:lang w:eastAsia="zh-CN"/>
        </w:rPr>
        <w:t>5.1.1</w:t>
      </w:r>
      <w:r w:rsidR="00851EA3">
        <w:rPr>
          <w:rFonts w:ascii="Arial" w:hAnsi="Arial" w:hint="eastAsia"/>
          <w:b w:val="0"/>
          <w:bCs w:val="0"/>
          <w:szCs w:val="20"/>
          <w:lang w:eastAsia="zh-CN"/>
        </w:rPr>
        <w:t>3</w:t>
      </w:r>
      <w:r w:rsidRPr="002D6193">
        <w:rPr>
          <w:rFonts w:ascii="Arial" w:hAnsi="Arial"/>
          <w:b w:val="0"/>
          <w:bCs w:val="0"/>
          <w:szCs w:val="20"/>
          <w:lang w:eastAsia="zh-CN"/>
        </w:rPr>
        <w:tab/>
      </w:r>
      <w:r w:rsidRPr="002D6193">
        <w:rPr>
          <w:rFonts w:ascii="Arial" w:hAnsi="Arial" w:hint="eastAsia"/>
          <w:b w:val="0"/>
          <w:bCs w:val="0"/>
          <w:szCs w:val="20"/>
          <w:lang w:eastAsia="zh-CN"/>
        </w:rPr>
        <w:t>Bandwidth</w:t>
      </w:r>
    </w:p>
    <w:p w14:paraId="25C47344" w14:textId="35A3FFAB" w:rsidR="00851EA3" w:rsidRPr="00F17E05" w:rsidRDefault="00851EA3" w:rsidP="00851EA3">
      <w:r w:rsidRPr="00F17E05">
        <w:t xml:space="preserve">Bandwidth </w:t>
      </w:r>
      <w:r w:rsidRPr="00F17E05">
        <w:rPr>
          <w:bCs/>
        </w:rPr>
        <w:t xml:space="preserve">is </w:t>
      </w:r>
      <w:r w:rsidRPr="00F17E05">
        <w:rPr>
          <w:lang w:eastAsia="ko-KR"/>
        </w:rPr>
        <w:t>the maximum aggregated system bandwidth.</w:t>
      </w:r>
      <w:r w:rsidRPr="00F17E05">
        <w:t xml:space="preserve"> </w:t>
      </w:r>
      <w:r w:rsidRPr="00F17E05">
        <w:rPr>
          <w:lang w:eastAsia="zh-CN"/>
        </w:rPr>
        <w:t>The</w:t>
      </w:r>
      <w:r w:rsidRPr="00F17E05">
        <w:t xml:space="preserve"> bandwidth may be supported by single or multiple radio frequency (</w:t>
      </w:r>
      <w:r w:rsidRPr="00F17E05">
        <w:rPr>
          <w:lang w:eastAsia="zh-CN"/>
        </w:rPr>
        <w:t>RF</w:t>
      </w:r>
      <w:r w:rsidRPr="00F17E05">
        <w:t xml:space="preserve">) carriers. </w:t>
      </w:r>
      <w:r w:rsidR="0057467F" w:rsidRPr="0057467F">
        <w:t>The bandwidth capability of the RIT/SRIT is defined for the purpose of IMT-2030 evaluation.</w:t>
      </w:r>
    </w:p>
    <w:p w14:paraId="7C86C075" w14:textId="4E42878F" w:rsidR="00851EA3" w:rsidRDefault="00851EA3" w:rsidP="00851EA3">
      <w:r w:rsidRPr="00F17E05">
        <w:t xml:space="preserve">The requirement for bandwidth is </w:t>
      </w:r>
      <w:r w:rsidR="00EE44AF">
        <w:t xml:space="preserve">at least </w:t>
      </w:r>
      <w:r w:rsidR="00EE44AF">
        <w:rPr>
          <w:rFonts w:hint="eastAsia"/>
          <w:lang w:eastAsia="zh-CN"/>
        </w:rPr>
        <w:t>4</w:t>
      </w:r>
      <w:r w:rsidR="00EE44AF">
        <w:t>00</w:t>
      </w:r>
      <w:r w:rsidR="00EE44AF">
        <w:rPr>
          <w:rFonts w:hint="eastAsia"/>
          <w:lang w:eastAsia="zh-CN"/>
        </w:rPr>
        <w:t xml:space="preserve"> </w:t>
      </w:r>
      <w:r w:rsidR="00EE44AF">
        <w:t>MHz</w:t>
      </w:r>
      <w:r w:rsidRPr="00F17E05">
        <w:t xml:space="preserve">. </w:t>
      </w:r>
    </w:p>
    <w:p w14:paraId="36FF2AEA" w14:textId="26A9C265" w:rsidR="002D6193" w:rsidRDefault="002D6193" w:rsidP="00CF58AB">
      <w:pPr>
        <w:pStyle w:val="4"/>
        <w:spacing w:before="240"/>
        <w:rPr>
          <w:rFonts w:ascii="Arial" w:hAnsi="Arial"/>
          <w:b w:val="0"/>
          <w:bCs w:val="0"/>
          <w:szCs w:val="20"/>
          <w:lang w:eastAsia="zh-CN"/>
        </w:rPr>
      </w:pPr>
      <w:r w:rsidRPr="002D6193">
        <w:rPr>
          <w:rFonts w:ascii="Arial" w:hAnsi="Arial" w:hint="eastAsia"/>
          <w:b w:val="0"/>
          <w:bCs w:val="0"/>
          <w:szCs w:val="20"/>
          <w:lang w:eastAsia="zh-CN"/>
        </w:rPr>
        <w:lastRenderedPageBreak/>
        <w:t>5.1.1</w:t>
      </w:r>
      <w:r w:rsidR="00851EA3">
        <w:rPr>
          <w:rFonts w:ascii="Arial" w:hAnsi="Arial" w:hint="eastAsia"/>
          <w:b w:val="0"/>
          <w:bCs w:val="0"/>
          <w:szCs w:val="20"/>
          <w:lang w:eastAsia="zh-CN"/>
        </w:rPr>
        <w:t>4</w:t>
      </w:r>
      <w:r w:rsidRPr="002D6193">
        <w:rPr>
          <w:rFonts w:ascii="Arial" w:hAnsi="Arial"/>
          <w:b w:val="0"/>
          <w:bCs w:val="0"/>
          <w:szCs w:val="20"/>
          <w:lang w:eastAsia="zh-CN"/>
        </w:rPr>
        <w:tab/>
      </w:r>
      <w:r w:rsidRPr="002D6193">
        <w:rPr>
          <w:rFonts w:ascii="Arial" w:hAnsi="Arial" w:hint="eastAsia"/>
          <w:b w:val="0"/>
          <w:bCs w:val="0"/>
          <w:szCs w:val="20"/>
          <w:lang w:eastAsia="zh-CN"/>
        </w:rPr>
        <w:t>Positioning</w:t>
      </w:r>
    </w:p>
    <w:p w14:paraId="065B883F" w14:textId="5F89C4DB" w:rsidR="00851EA3" w:rsidRPr="00A338A4" w:rsidRDefault="00851EA3" w:rsidP="00851EA3">
      <w:pPr>
        <w:rPr>
          <w:rFonts w:eastAsiaTheme="minorEastAsia"/>
          <w:lang w:eastAsia="zh-CN"/>
        </w:rPr>
      </w:pPr>
      <w:r w:rsidRPr="003450F8">
        <w:rPr>
          <w:rFonts w:eastAsiaTheme="minorEastAsia"/>
          <w:lang w:eastAsia="zh-CN"/>
        </w:rPr>
        <w:t xml:space="preserve">Positioning is the ability to </w:t>
      </w:r>
      <w:r w:rsidR="00A338A4">
        <w:rPr>
          <w:rFonts w:eastAsiaTheme="minorEastAsia" w:hint="eastAsia"/>
          <w:lang w:eastAsia="zh-CN"/>
        </w:rPr>
        <w:t xml:space="preserve">estimate the position of active devices. </w:t>
      </w:r>
      <w:r w:rsidRPr="003450F8">
        <w:t>The positioning accuracy is the [90%] point of the CDF</w:t>
      </w:r>
      <w:r w:rsidR="007426E0" w:rsidRPr="007426E0">
        <w:t xml:space="preserve"> </w:t>
      </w:r>
      <w:r w:rsidR="007426E0">
        <w:t>of the device positioning error for both horizontal and vertical directions</w:t>
      </w:r>
      <w:r w:rsidRPr="003450F8">
        <w:t>.</w:t>
      </w:r>
      <w:r w:rsidRPr="003450F8">
        <w:rPr>
          <w:rFonts w:eastAsiaTheme="minorEastAsia"/>
          <w:lang w:eastAsia="zh-CN"/>
        </w:rPr>
        <w:t xml:space="preserve"> </w:t>
      </w:r>
      <w:r w:rsidRPr="003450F8">
        <w:t xml:space="preserve">The calculated positioning information would be indicated with the use of three-dimensional coordinates. </w:t>
      </w:r>
    </w:p>
    <w:p w14:paraId="00867F68" w14:textId="77777777" w:rsidR="00851EA3" w:rsidRPr="003450F8" w:rsidRDefault="00851EA3" w:rsidP="00851EA3">
      <w:pPr>
        <w:rPr>
          <w:rFonts w:eastAsiaTheme="minorEastAsia"/>
          <w:lang w:eastAsia="zh-CN"/>
        </w:rPr>
      </w:pPr>
      <w:r w:rsidRPr="003450F8">
        <w:rPr>
          <w:rFonts w:eastAsiaTheme="minorEastAsia"/>
          <w:lang w:eastAsia="zh-CN"/>
        </w:rPr>
        <w:t xml:space="preserve">The </w:t>
      </w:r>
      <w:r>
        <w:rPr>
          <w:rFonts w:eastAsiaTheme="minorEastAsia"/>
          <w:lang w:eastAsia="zh-CN"/>
        </w:rPr>
        <w:t xml:space="preserve">horizontal/vertical </w:t>
      </w:r>
      <w:r w:rsidRPr="003450F8">
        <w:rPr>
          <w:rFonts w:eastAsiaTheme="minorEastAsia"/>
          <w:lang w:eastAsia="zh-CN"/>
        </w:rPr>
        <w:t xml:space="preserve">positioning error is defined as the difference between the estimated horizontal/vertical position and the actual horizontal/vertical position of a device. </w:t>
      </w:r>
    </w:p>
    <w:p w14:paraId="42D26AD3" w14:textId="77777777" w:rsidR="00851EA3" w:rsidRPr="003450F8" w:rsidRDefault="00851EA3" w:rsidP="00851EA3">
      <w:r w:rsidRPr="003450F8">
        <w:t>This requirement is defined for the purpose of evaluation in the Immersive Communication usage scenario.</w:t>
      </w:r>
    </w:p>
    <w:p w14:paraId="1D58F820" w14:textId="600DC35A" w:rsidR="00851EA3" w:rsidRPr="00F17E05" w:rsidRDefault="00851EA3" w:rsidP="00851EA3">
      <w:r w:rsidRPr="00F17E05">
        <w:t xml:space="preserve">The minimum requirements for </w:t>
      </w:r>
      <w:r>
        <w:t xml:space="preserve">the </w:t>
      </w:r>
      <w:r w:rsidRPr="00F17E05">
        <w:t>positioning accuracy for various test environments are summarized in Table</w:t>
      </w:r>
      <w:r>
        <w:t> </w:t>
      </w:r>
      <w:r w:rsidR="00A92A06">
        <w:rPr>
          <w:rFonts w:hint="eastAsia"/>
          <w:lang w:eastAsia="zh-CN"/>
        </w:rPr>
        <w:t>5.1</w:t>
      </w:r>
      <w:r>
        <w:t>.14-1</w:t>
      </w:r>
      <w:r w:rsidRPr="00F17E05">
        <w:t>.</w:t>
      </w:r>
    </w:p>
    <w:p w14:paraId="7933A901" w14:textId="291D40BB" w:rsidR="00851EA3" w:rsidRPr="00A92A06" w:rsidRDefault="00851EA3" w:rsidP="00851EA3">
      <w:pPr>
        <w:pStyle w:val="TH"/>
        <w:rPr>
          <w:rFonts w:ascii="Times New Roman" w:hAnsi="Times New Roman"/>
        </w:rPr>
      </w:pPr>
      <w:r w:rsidRPr="00A92A06">
        <w:rPr>
          <w:rFonts w:ascii="Times New Roman" w:hAnsi="Times New Roman"/>
        </w:rPr>
        <w:t xml:space="preserve">Table </w:t>
      </w:r>
      <w:r w:rsidR="00A92A06" w:rsidRPr="00A92A06">
        <w:rPr>
          <w:rFonts w:ascii="Times New Roman" w:hAnsi="Times New Roman"/>
          <w:lang w:eastAsia="zh-CN"/>
        </w:rPr>
        <w:t>5.1.</w:t>
      </w:r>
      <w:r w:rsidRPr="00A92A06">
        <w:rPr>
          <w:rFonts w:ascii="Times New Roman" w:hAnsi="Times New Roman"/>
        </w:rPr>
        <w:t>14-</w:t>
      </w:r>
      <w:r w:rsidR="00A92A06" w:rsidRPr="00A92A06">
        <w:rPr>
          <w:rFonts w:ascii="Times New Roman" w:hAnsi="Times New Roman"/>
          <w:lang w:eastAsia="zh-CN"/>
        </w:rPr>
        <w:t>1</w:t>
      </w:r>
      <w:r w:rsidRPr="00A92A06">
        <w:rPr>
          <w:rFonts w:ascii="Times New Roman" w:hAnsi="Times New Roman"/>
        </w:rPr>
        <w:t xml:space="preserve">: </w:t>
      </w:r>
      <w:r w:rsidR="00A92A06">
        <w:rPr>
          <w:rFonts w:ascii="Times New Roman" w:hAnsi="Times New Roman" w:hint="eastAsia"/>
          <w:lang w:eastAsia="zh-CN"/>
        </w:rPr>
        <w:t>P</w:t>
      </w:r>
      <w:r w:rsidRPr="00A92A06">
        <w:rPr>
          <w:rFonts w:ascii="Times New Roman" w:hAnsi="Times New Roman"/>
        </w:rPr>
        <w:t>ositioning accuracy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2274"/>
        <w:gridCol w:w="2550"/>
        <w:gridCol w:w="2688"/>
      </w:tblGrid>
      <w:tr w:rsidR="00851EA3" w:rsidRPr="00A92A06" w14:paraId="5D86B6EA" w14:textId="77777777" w:rsidTr="00DC7ACD">
        <w:tc>
          <w:tcPr>
            <w:tcW w:w="1099" w:type="pct"/>
            <w:shd w:val="clear" w:color="auto" w:fill="auto"/>
          </w:tcPr>
          <w:p w14:paraId="4DE79335" w14:textId="77777777" w:rsidR="00851EA3" w:rsidRPr="00A92A06" w:rsidRDefault="00851EA3" w:rsidP="00DC7ACD">
            <w:pPr>
              <w:pStyle w:val="TAH"/>
              <w:rPr>
                <w:rFonts w:ascii="Times New Roman" w:hAnsi="Times New Roman"/>
              </w:rPr>
            </w:pPr>
            <w:r w:rsidRPr="00A92A06">
              <w:rPr>
                <w:rFonts w:ascii="Times New Roman" w:hAnsi="Times New Roman"/>
              </w:rPr>
              <w:t>Test Environment</w:t>
            </w:r>
          </w:p>
        </w:tc>
        <w:tc>
          <w:tcPr>
            <w:tcW w:w="1181" w:type="pct"/>
            <w:shd w:val="clear" w:color="auto" w:fill="auto"/>
          </w:tcPr>
          <w:p w14:paraId="48073E3B" w14:textId="77777777" w:rsidR="00851EA3" w:rsidRPr="00A92A06" w:rsidRDefault="00851EA3" w:rsidP="00DC7ACD">
            <w:pPr>
              <w:pStyle w:val="TAH"/>
              <w:rPr>
                <w:rFonts w:ascii="Times New Roman" w:hAnsi="Times New Roman"/>
              </w:rPr>
            </w:pPr>
            <w:r w:rsidRPr="00A92A06">
              <w:rPr>
                <w:rFonts w:ascii="Times New Roman" w:hAnsi="Times New Roman"/>
              </w:rPr>
              <w:t>Bandwidth (MHz)</w:t>
            </w:r>
          </w:p>
        </w:tc>
        <w:tc>
          <w:tcPr>
            <w:tcW w:w="1324" w:type="pct"/>
            <w:shd w:val="clear" w:color="auto" w:fill="auto"/>
          </w:tcPr>
          <w:p w14:paraId="58EB3F70" w14:textId="77777777" w:rsidR="00851EA3" w:rsidRPr="00A92A06" w:rsidRDefault="00851EA3" w:rsidP="00DC7ACD">
            <w:pPr>
              <w:pStyle w:val="TAH"/>
              <w:rPr>
                <w:rFonts w:ascii="Times New Roman" w:hAnsi="Times New Roman"/>
              </w:rPr>
            </w:pPr>
            <w:r w:rsidRPr="00A92A06">
              <w:rPr>
                <w:rFonts w:ascii="Times New Roman" w:hAnsi="Times New Roman"/>
              </w:rPr>
              <w:t>Horizontal Accuracy</w:t>
            </w:r>
          </w:p>
        </w:tc>
        <w:tc>
          <w:tcPr>
            <w:tcW w:w="1396" w:type="pct"/>
            <w:shd w:val="clear" w:color="auto" w:fill="auto"/>
          </w:tcPr>
          <w:p w14:paraId="53ED9C01" w14:textId="77777777" w:rsidR="00851EA3" w:rsidRPr="00A92A06" w:rsidRDefault="00851EA3" w:rsidP="00DC7ACD">
            <w:pPr>
              <w:pStyle w:val="TAH"/>
              <w:rPr>
                <w:rFonts w:ascii="Times New Roman" w:hAnsi="Times New Roman"/>
              </w:rPr>
            </w:pPr>
            <w:r w:rsidRPr="00A92A06">
              <w:rPr>
                <w:rFonts w:ascii="Times New Roman" w:hAnsi="Times New Roman"/>
              </w:rPr>
              <w:t>Vertical Accuracy</w:t>
            </w:r>
          </w:p>
        </w:tc>
      </w:tr>
      <w:tr w:rsidR="00851EA3" w:rsidRPr="00A92A06" w14:paraId="09F6F0C5" w14:textId="77777777" w:rsidTr="00DC7ACD">
        <w:tc>
          <w:tcPr>
            <w:tcW w:w="1099" w:type="pct"/>
            <w:vMerge w:val="restart"/>
            <w:shd w:val="clear" w:color="auto" w:fill="auto"/>
          </w:tcPr>
          <w:p w14:paraId="14242612" w14:textId="77777777" w:rsidR="00851EA3" w:rsidRPr="00421C6F" w:rsidRDefault="00851EA3" w:rsidP="00DC7ACD">
            <w:pPr>
              <w:pStyle w:val="TAL"/>
              <w:rPr>
                <w:rFonts w:ascii="Times New Roman" w:hAnsi="Times New Roman"/>
              </w:rPr>
            </w:pPr>
            <w:r w:rsidRPr="00421C6F">
              <w:rPr>
                <w:rFonts w:ascii="Times New Roman" w:hAnsi="Times New Roman"/>
              </w:rPr>
              <w:t>Indoor Hotspot –IC</w:t>
            </w:r>
          </w:p>
        </w:tc>
        <w:tc>
          <w:tcPr>
            <w:tcW w:w="1181" w:type="pct"/>
            <w:shd w:val="clear" w:color="auto" w:fill="auto"/>
          </w:tcPr>
          <w:p w14:paraId="49D54C11" w14:textId="77777777" w:rsidR="00851EA3" w:rsidRPr="00A92A06" w:rsidRDefault="00851EA3" w:rsidP="00DC7ACD">
            <w:pPr>
              <w:pStyle w:val="TAC"/>
              <w:rPr>
                <w:rFonts w:ascii="Times New Roman" w:hAnsi="Times New Roman"/>
              </w:rPr>
            </w:pPr>
            <w:r w:rsidRPr="00A92A06">
              <w:rPr>
                <w:rFonts w:ascii="Times New Roman" w:hAnsi="Times New Roman"/>
              </w:rPr>
              <w:t>[20]</w:t>
            </w:r>
          </w:p>
        </w:tc>
        <w:tc>
          <w:tcPr>
            <w:tcW w:w="1324" w:type="pct"/>
            <w:shd w:val="clear" w:color="auto" w:fill="auto"/>
          </w:tcPr>
          <w:p w14:paraId="16D4059D" w14:textId="77777777" w:rsidR="00851EA3" w:rsidRPr="00A92A06" w:rsidRDefault="00851EA3" w:rsidP="00DC7ACD">
            <w:pPr>
              <w:pStyle w:val="TAC"/>
              <w:rPr>
                <w:rFonts w:ascii="Times New Roman" w:hAnsi="Times New Roman"/>
              </w:rPr>
            </w:pPr>
          </w:p>
        </w:tc>
        <w:tc>
          <w:tcPr>
            <w:tcW w:w="1396" w:type="pct"/>
            <w:shd w:val="clear" w:color="auto" w:fill="auto"/>
          </w:tcPr>
          <w:p w14:paraId="5EE81EEA" w14:textId="77777777" w:rsidR="00851EA3" w:rsidRPr="00A92A06" w:rsidRDefault="00851EA3" w:rsidP="00DC7ACD">
            <w:pPr>
              <w:pStyle w:val="TAC"/>
              <w:rPr>
                <w:rFonts w:ascii="Times New Roman" w:hAnsi="Times New Roman"/>
              </w:rPr>
            </w:pPr>
          </w:p>
        </w:tc>
      </w:tr>
      <w:tr w:rsidR="00851EA3" w:rsidRPr="00A92A06" w14:paraId="5EE9BFC8" w14:textId="77777777" w:rsidTr="00DC7ACD">
        <w:tc>
          <w:tcPr>
            <w:tcW w:w="1099" w:type="pct"/>
            <w:vMerge/>
            <w:shd w:val="clear" w:color="auto" w:fill="auto"/>
          </w:tcPr>
          <w:p w14:paraId="617F6F69" w14:textId="77777777" w:rsidR="00851EA3" w:rsidRPr="00421C6F" w:rsidRDefault="00851EA3" w:rsidP="00DC7ACD">
            <w:pPr>
              <w:pStyle w:val="TAL"/>
              <w:rPr>
                <w:rFonts w:ascii="Times New Roman" w:hAnsi="Times New Roman"/>
              </w:rPr>
            </w:pPr>
          </w:p>
        </w:tc>
        <w:tc>
          <w:tcPr>
            <w:tcW w:w="1181" w:type="pct"/>
            <w:shd w:val="clear" w:color="auto" w:fill="auto"/>
          </w:tcPr>
          <w:p w14:paraId="70E1F1AC" w14:textId="77777777" w:rsidR="00851EA3" w:rsidRPr="00A92A06" w:rsidRDefault="00851EA3" w:rsidP="00DC7ACD">
            <w:pPr>
              <w:pStyle w:val="TAC"/>
              <w:rPr>
                <w:rFonts w:ascii="Times New Roman" w:hAnsi="Times New Roman"/>
              </w:rPr>
            </w:pPr>
            <w:r w:rsidRPr="00A92A06">
              <w:rPr>
                <w:rFonts w:ascii="Times New Roman" w:hAnsi="Times New Roman"/>
              </w:rPr>
              <w:t>[100]</w:t>
            </w:r>
          </w:p>
        </w:tc>
        <w:tc>
          <w:tcPr>
            <w:tcW w:w="1324" w:type="pct"/>
            <w:shd w:val="clear" w:color="auto" w:fill="auto"/>
          </w:tcPr>
          <w:p w14:paraId="27014E38" w14:textId="77777777" w:rsidR="00851EA3" w:rsidRPr="00A92A06" w:rsidRDefault="00851EA3" w:rsidP="00DC7ACD">
            <w:pPr>
              <w:pStyle w:val="TAC"/>
              <w:rPr>
                <w:rFonts w:ascii="Times New Roman" w:hAnsi="Times New Roman"/>
              </w:rPr>
            </w:pPr>
          </w:p>
        </w:tc>
        <w:tc>
          <w:tcPr>
            <w:tcW w:w="1396" w:type="pct"/>
            <w:shd w:val="clear" w:color="auto" w:fill="auto"/>
          </w:tcPr>
          <w:p w14:paraId="78228232" w14:textId="77777777" w:rsidR="00851EA3" w:rsidRPr="00A92A06" w:rsidRDefault="00851EA3" w:rsidP="00DC7ACD">
            <w:pPr>
              <w:pStyle w:val="TAC"/>
              <w:rPr>
                <w:rFonts w:ascii="Times New Roman" w:hAnsi="Times New Roman"/>
              </w:rPr>
            </w:pPr>
          </w:p>
        </w:tc>
      </w:tr>
      <w:tr w:rsidR="00851EA3" w:rsidRPr="00A92A06" w14:paraId="19D51A61" w14:textId="77777777" w:rsidTr="00DC7ACD">
        <w:tc>
          <w:tcPr>
            <w:tcW w:w="1099" w:type="pct"/>
            <w:vMerge w:val="restart"/>
            <w:shd w:val="clear" w:color="auto" w:fill="auto"/>
          </w:tcPr>
          <w:p w14:paraId="486F532B" w14:textId="77777777" w:rsidR="00851EA3" w:rsidRPr="00421C6F" w:rsidRDefault="00851EA3" w:rsidP="00DC7ACD">
            <w:pPr>
              <w:pStyle w:val="TAL"/>
              <w:rPr>
                <w:rFonts w:ascii="Times New Roman" w:hAnsi="Times New Roman"/>
              </w:rPr>
            </w:pPr>
            <w:r w:rsidRPr="00421C6F">
              <w:rPr>
                <w:rFonts w:ascii="Times New Roman" w:hAnsi="Times New Roman"/>
              </w:rPr>
              <w:t>Dense Urban – IC</w:t>
            </w:r>
          </w:p>
        </w:tc>
        <w:tc>
          <w:tcPr>
            <w:tcW w:w="1181" w:type="pct"/>
            <w:shd w:val="clear" w:color="auto" w:fill="auto"/>
          </w:tcPr>
          <w:p w14:paraId="71D66798" w14:textId="77777777" w:rsidR="00851EA3" w:rsidRPr="00A92A06" w:rsidRDefault="00851EA3" w:rsidP="00DC7ACD">
            <w:pPr>
              <w:pStyle w:val="TAC"/>
              <w:rPr>
                <w:rFonts w:ascii="Times New Roman" w:hAnsi="Times New Roman"/>
              </w:rPr>
            </w:pPr>
            <w:r w:rsidRPr="00A92A06">
              <w:rPr>
                <w:rFonts w:ascii="Times New Roman" w:hAnsi="Times New Roman"/>
              </w:rPr>
              <w:t>[20]</w:t>
            </w:r>
          </w:p>
        </w:tc>
        <w:tc>
          <w:tcPr>
            <w:tcW w:w="1324" w:type="pct"/>
            <w:shd w:val="clear" w:color="auto" w:fill="auto"/>
          </w:tcPr>
          <w:p w14:paraId="49511D4B" w14:textId="77777777" w:rsidR="00851EA3" w:rsidRPr="00A92A06" w:rsidRDefault="00851EA3" w:rsidP="00DC7ACD">
            <w:pPr>
              <w:pStyle w:val="TAC"/>
              <w:rPr>
                <w:rFonts w:ascii="Times New Roman" w:hAnsi="Times New Roman"/>
              </w:rPr>
            </w:pPr>
          </w:p>
        </w:tc>
        <w:tc>
          <w:tcPr>
            <w:tcW w:w="1396" w:type="pct"/>
            <w:shd w:val="clear" w:color="auto" w:fill="auto"/>
          </w:tcPr>
          <w:p w14:paraId="47DD8F73" w14:textId="77777777" w:rsidR="00851EA3" w:rsidRPr="00A92A06" w:rsidRDefault="00851EA3" w:rsidP="00DC7ACD">
            <w:pPr>
              <w:pStyle w:val="TAC"/>
              <w:rPr>
                <w:rFonts w:ascii="Times New Roman" w:hAnsi="Times New Roman"/>
              </w:rPr>
            </w:pPr>
          </w:p>
        </w:tc>
      </w:tr>
      <w:tr w:rsidR="00851EA3" w:rsidRPr="00A92A06" w14:paraId="39F8F392" w14:textId="77777777" w:rsidTr="00DC7ACD">
        <w:tc>
          <w:tcPr>
            <w:tcW w:w="1099" w:type="pct"/>
            <w:vMerge/>
            <w:shd w:val="clear" w:color="auto" w:fill="auto"/>
          </w:tcPr>
          <w:p w14:paraId="1F61A86C" w14:textId="77777777" w:rsidR="00851EA3" w:rsidRPr="00A92A06" w:rsidRDefault="00851EA3" w:rsidP="00DC7ACD">
            <w:pPr>
              <w:pStyle w:val="TAL"/>
              <w:rPr>
                <w:rFonts w:ascii="Times New Roman" w:hAnsi="Times New Roman"/>
              </w:rPr>
            </w:pPr>
          </w:p>
        </w:tc>
        <w:tc>
          <w:tcPr>
            <w:tcW w:w="1181" w:type="pct"/>
            <w:shd w:val="clear" w:color="auto" w:fill="auto"/>
          </w:tcPr>
          <w:p w14:paraId="0086FF05" w14:textId="77777777" w:rsidR="00851EA3" w:rsidRPr="00A92A06" w:rsidRDefault="00851EA3" w:rsidP="00DC7ACD">
            <w:pPr>
              <w:pStyle w:val="TAC"/>
              <w:rPr>
                <w:rFonts w:ascii="Times New Roman" w:hAnsi="Times New Roman"/>
              </w:rPr>
            </w:pPr>
            <w:r w:rsidRPr="00A92A06">
              <w:rPr>
                <w:rFonts w:ascii="Times New Roman" w:hAnsi="Times New Roman"/>
              </w:rPr>
              <w:t>[100]</w:t>
            </w:r>
          </w:p>
        </w:tc>
        <w:tc>
          <w:tcPr>
            <w:tcW w:w="1324" w:type="pct"/>
            <w:shd w:val="clear" w:color="auto" w:fill="auto"/>
          </w:tcPr>
          <w:p w14:paraId="55F216BE" w14:textId="77777777" w:rsidR="00851EA3" w:rsidRPr="00A92A06" w:rsidRDefault="00851EA3" w:rsidP="00DC7ACD">
            <w:pPr>
              <w:pStyle w:val="TAC"/>
              <w:rPr>
                <w:rFonts w:ascii="Times New Roman" w:hAnsi="Times New Roman"/>
              </w:rPr>
            </w:pPr>
          </w:p>
        </w:tc>
        <w:tc>
          <w:tcPr>
            <w:tcW w:w="1396" w:type="pct"/>
            <w:shd w:val="clear" w:color="auto" w:fill="auto"/>
          </w:tcPr>
          <w:p w14:paraId="435F4C25" w14:textId="77777777" w:rsidR="00851EA3" w:rsidRPr="00A92A06" w:rsidRDefault="00851EA3" w:rsidP="00DC7ACD">
            <w:pPr>
              <w:pStyle w:val="TAC"/>
              <w:rPr>
                <w:rFonts w:ascii="Times New Roman" w:hAnsi="Times New Roman"/>
              </w:rPr>
            </w:pPr>
          </w:p>
        </w:tc>
      </w:tr>
      <w:tr w:rsidR="00851EA3" w:rsidRPr="00A92A06" w14:paraId="4BA930C8" w14:textId="77777777" w:rsidTr="00DC7ACD">
        <w:tc>
          <w:tcPr>
            <w:tcW w:w="1099" w:type="pct"/>
            <w:shd w:val="clear" w:color="auto" w:fill="auto"/>
          </w:tcPr>
          <w:p w14:paraId="1EA4F07F" w14:textId="77777777" w:rsidR="00851EA3" w:rsidRPr="00A92A06" w:rsidRDefault="00851EA3" w:rsidP="00DC7ACD">
            <w:pPr>
              <w:pStyle w:val="TAL"/>
              <w:rPr>
                <w:rFonts w:ascii="Times New Roman" w:hAnsi="Times New Roman"/>
              </w:rPr>
            </w:pPr>
            <w:r w:rsidRPr="00A92A06">
              <w:rPr>
                <w:rFonts w:ascii="Times New Roman" w:hAnsi="Times New Roman"/>
              </w:rPr>
              <w:t>…</w:t>
            </w:r>
          </w:p>
        </w:tc>
        <w:tc>
          <w:tcPr>
            <w:tcW w:w="1181" w:type="pct"/>
            <w:shd w:val="clear" w:color="auto" w:fill="auto"/>
          </w:tcPr>
          <w:p w14:paraId="38AB046A" w14:textId="77777777" w:rsidR="00851EA3" w:rsidRPr="00A92A06" w:rsidRDefault="00851EA3" w:rsidP="00DC7ACD">
            <w:pPr>
              <w:pStyle w:val="TAC"/>
              <w:rPr>
                <w:rFonts w:ascii="Times New Roman" w:hAnsi="Times New Roman"/>
              </w:rPr>
            </w:pPr>
          </w:p>
        </w:tc>
        <w:tc>
          <w:tcPr>
            <w:tcW w:w="1324" w:type="pct"/>
            <w:shd w:val="clear" w:color="auto" w:fill="auto"/>
          </w:tcPr>
          <w:p w14:paraId="13D52CE7" w14:textId="77777777" w:rsidR="00851EA3" w:rsidRPr="00A92A06" w:rsidRDefault="00851EA3" w:rsidP="00DC7ACD">
            <w:pPr>
              <w:pStyle w:val="TAC"/>
              <w:rPr>
                <w:rFonts w:ascii="Times New Roman" w:hAnsi="Times New Roman"/>
              </w:rPr>
            </w:pPr>
          </w:p>
        </w:tc>
        <w:tc>
          <w:tcPr>
            <w:tcW w:w="1396" w:type="pct"/>
            <w:shd w:val="clear" w:color="auto" w:fill="auto"/>
          </w:tcPr>
          <w:p w14:paraId="74285DF3" w14:textId="77777777" w:rsidR="00851EA3" w:rsidRPr="00A92A06" w:rsidRDefault="00851EA3" w:rsidP="00DC7ACD">
            <w:pPr>
              <w:pStyle w:val="TAC"/>
              <w:rPr>
                <w:rFonts w:ascii="Times New Roman" w:hAnsi="Times New Roman"/>
              </w:rPr>
            </w:pPr>
          </w:p>
        </w:tc>
      </w:tr>
    </w:tbl>
    <w:p w14:paraId="761E20C8" w14:textId="07798521" w:rsidR="002D6193" w:rsidRDefault="002D6193" w:rsidP="00CF58AB">
      <w:pPr>
        <w:pStyle w:val="4"/>
        <w:spacing w:before="240"/>
        <w:rPr>
          <w:rFonts w:ascii="Arial" w:hAnsi="Arial"/>
          <w:b w:val="0"/>
          <w:bCs w:val="0"/>
          <w:szCs w:val="20"/>
          <w:lang w:eastAsia="zh-CN"/>
        </w:rPr>
      </w:pPr>
      <w:r w:rsidRPr="002D6193">
        <w:rPr>
          <w:rFonts w:ascii="Arial" w:hAnsi="Arial" w:hint="eastAsia"/>
          <w:b w:val="0"/>
          <w:bCs w:val="0"/>
          <w:szCs w:val="20"/>
          <w:lang w:eastAsia="zh-CN"/>
        </w:rPr>
        <w:t>5.1.1</w:t>
      </w:r>
      <w:r w:rsidR="00851EA3">
        <w:rPr>
          <w:rFonts w:ascii="Arial" w:hAnsi="Arial" w:hint="eastAsia"/>
          <w:b w:val="0"/>
          <w:bCs w:val="0"/>
          <w:szCs w:val="20"/>
          <w:lang w:eastAsia="zh-CN"/>
        </w:rPr>
        <w:t>5</w:t>
      </w:r>
      <w:r w:rsidRPr="002D6193">
        <w:rPr>
          <w:rFonts w:ascii="Arial" w:hAnsi="Arial"/>
          <w:b w:val="0"/>
          <w:bCs w:val="0"/>
          <w:szCs w:val="20"/>
          <w:lang w:eastAsia="zh-CN"/>
        </w:rPr>
        <w:tab/>
      </w:r>
      <w:r w:rsidRPr="002D6193">
        <w:rPr>
          <w:rFonts w:ascii="Arial" w:hAnsi="Arial" w:hint="eastAsia"/>
          <w:b w:val="0"/>
          <w:bCs w:val="0"/>
          <w:szCs w:val="20"/>
          <w:lang w:eastAsia="zh-CN"/>
        </w:rPr>
        <w:t>Energy efficiency</w:t>
      </w:r>
    </w:p>
    <w:p w14:paraId="055653D6" w14:textId="77777777" w:rsidR="001604EF" w:rsidRPr="0080565E" w:rsidRDefault="001604EF" w:rsidP="001604EF">
      <w:pPr>
        <w:textAlignment w:val="baseline"/>
        <w:rPr>
          <w:szCs w:val="19"/>
          <w:lang w:val="en-US" w:eastAsia="zh-CN"/>
        </w:rPr>
      </w:pPr>
      <w:r w:rsidRPr="0080565E">
        <w:rPr>
          <w:szCs w:val="19"/>
          <w:lang w:val="en-US" w:eastAsia="zh-CN" w:bidi="ar"/>
        </w:rPr>
        <w:t>Energy efficiency is an important metric of sustainability. 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p>
    <w:p w14:paraId="5BDADD3B" w14:textId="77777777" w:rsidR="001604EF" w:rsidRPr="0080565E" w:rsidRDefault="001604EF" w:rsidP="001604EF">
      <w:pPr>
        <w:textAlignment w:val="baseline"/>
        <w:rPr>
          <w:szCs w:val="19"/>
          <w:lang w:val="en-US"/>
        </w:rPr>
      </w:pPr>
      <w:r w:rsidRPr="0080565E">
        <w:rPr>
          <w:szCs w:val="19"/>
          <w:lang w:val="en-US" w:eastAsia="zh-CN" w:bidi="ar"/>
        </w:rPr>
        <w:t>This requirement is defined for the purpose of evaluation in the Immersive communication usage scenario.</w:t>
      </w:r>
    </w:p>
    <w:p w14:paraId="76660BE1" w14:textId="77777777" w:rsidR="001604EF" w:rsidRPr="0080565E" w:rsidRDefault="001604EF" w:rsidP="001604EF">
      <w:pPr>
        <w:textAlignment w:val="baseline"/>
        <w:rPr>
          <w:szCs w:val="19"/>
          <w:lang w:val="en-US"/>
        </w:rPr>
      </w:pPr>
      <w:r w:rsidRPr="0080565E">
        <w:rPr>
          <w:szCs w:val="19"/>
          <w:lang w:val="en-US" w:eastAsia="zh-CN" w:bidi="ar"/>
        </w:rPr>
        <w:t>The requirement is the relative energy savings between the selected load case(s) and a reference case. For network energy efficiency, the reference case is when network is fully loaded. For UE energy efficiency, the reference case is when UE is fully-loaded/has full-buffer service.</w:t>
      </w:r>
    </w:p>
    <w:p w14:paraId="43E2A2B6" w14:textId="77777777" w:rsidR="001604EF" w:rsidRPr="0080565E" w:rsidRDefault="001604EF" w:rsidP="001604EF">
      <w:pPr>
        <w:textAlignment w:val="baseline"/>
        <w:rPr>
          <w:szCs w:val="19"/>
          <w:lang w:val="en-US"/>
        </w:rPr>
      </w:pPr>
      <w:r w:rsidRPr="0080565E">
        <w:rPr>
          <w:szCs w:val="19"/>
          <w:lang w:val="en-US" w:eastAsia="zh-CN" w:bidi="ar"/>
        </w:rPr>
        <w:t>Proponents should report the power model used for the evaluation (e.g. BS power model in 3GPP TR 38.864 and UE power model in 3GPP TR 38.840), the number of UE under each BS and the traffic model.</w:t>
      </w:r>
    </w:p>
    <w:p w14:paraId="6888F037" w14:textId="77777777" w:rsidR="001604EF" w:rsidRPr="0080565E" w:rsidRDefault="001604EF" w:rsidP="001604EF">
      <w:pPr>
        <w:textAlignment w:val="baseline"/>
        <w:rPr>
          <w:szCs w:val="19"/>
          <w:lang w:val="en-US"/>
        </w:rPr>
      </w:pPr>
      <w:r w:rsidRPr="0080565E">
        <w:rPr>
          <w:szCs w:val="19"/>
          <w:lang w:val="en-US" w:eastAsia="zh-CN" w:bidi="ar"/>
        </w:rPr>
        <w:t>The relative target of certain metric (e.g. threshold value for the metric, or certain performance loss compared with the benchmark) can be set. Constant that certain percent (e.g. 90%) of UE fulfils the target should be achieved while evaluating the relative power saving for each load case. The certain metric can be selected according to the service type:</w:t>
      </w:r>
    </w:p>
    <w:p w14:paraId="68744E7C" w14:textId="77777777" w:rsidR="001604EF" w:rsidRPr="0080565E" w:rsidRDefault="001604EF" w:rsidP="001604EF">
      <w:pPr>
        <w:pStyle w:val="18"/>
        <w:numPr>
          <w:ilvl w:val="0"/>
          <w:numId w:val="10"/>
        </w:numPr>
        <w:ind w:leftChars="0"/>
        <w:textAlignment w:val="baseline"/>
        <w:rPr>
          <w:rFonts w:ascii="Times New Roman" w:hAnsi="Times New Roman"/>
          <w:szCs w:val="19"/>
        </w:rPr>
      </w:pPr>
      <w:r w:rsidRPr="0080565E">
        <w:rPr>
          <w:rFonts w:ascii="Times New Roman" w:hAnsi="Times New Roman"/>
          <w:szCs w:val="19"/>
        </w:rPr>
        <w:t xml:space="preserve">For Vo6G (i.e. VoNR-like) service, the certain metric is latency </w:t>
      </w:r>
    </w:p>
    <w:p w14:paraId="50F3E973" w14:textId="77777777" w:rsidR="001604EF" w:rsidRPr="0080565E" w:rsidRDefault="001604EF" w:rsidP="001604EF">
      <w:pPr>
        <w:pStyle w:val="18"/>
        <w:numPr>
          <w:ilvl w:val="0"/>
          <w:numId w:val="10"/>
        </w:numPr>
        <w:ind w:leftChars="0"/>
        <w:textAlignment w:val="baseline"/>
        <w:rPr>
          <w:rFonts w:ascii="Times New Roman" w:hAnsi="Times New Roman"/>
          <w:szCs w:val="19"/>
        </w:rPr>
      </w:pPr>
      <w:r w:rsidRPr="0080565E">
        <w:rPr>
          <w:rFonts w:ascii="Times New Roman" w:hAnsi="Times New Roman"/>
          <w:szCs w:val="19"/>
        </w:rPr>
        <w:t>For burst-buffer service, the certain metric is UPT</w:t>
      </w:r>
    </w:p>
    <w:p w14:paraId="384FCB07" w14:textId="77777777" w:rsidR="001604EF" w:rsidRPr="0080565E" w:rsidRDefault="001604EF" w:rsidP="001604EF">
      <w:pPr>
        <w:pStyle w:val="18"/>
        <w:numPr>
          <w:ilvl w:val="0"/>
          <w:numId w:val="10"/>
        </w:numPr>
        <w:ind w:leftChars="0"/>
        <w:textAlignment w:val="baseline"/>
        <w:rPr>
          <w:rFonts w:ascii="Times New Roman" w:hAnsi="Times New Roman"/>
          <w:szCs w:val="19"/>
        </w:rPr>
      </w:pPr>
      <w:r w:rsidRPr="0080565E">
        <w:rPr>
          <w:rFonts w:ascii="Times New Roman" w:hAnsi="Times New Roman"/>
          <w:szCs w:val="19"/>
        </w:rPr>
        <w:t>For XR service, the certain metric is latency</w:t>
      </w:r>
    </w:p>
    <w:p w14:paraId="682C94BF" w14:textId="77777777" w:rsidR="001604EF" w:rsidRPr="0080565E" w:rsidRDefault="001604EF" w:rsidP="001604EF">
      <w:pPr>
        <w:textAlignment w:val="baseline"/>
        <w:rPr>
          <w:rFonts w:eastAsiaTheme="minorEastAsia"/>
          <w:szCs w:val="19"/>
          <w:lang w:val="en-US" w:eastAsia="zh-CN" w:bidi="ar"/>
        </w:rPr>
      </w:pPr>
      <w:r w:rsidRPr="0080565E">
        <w:rPr>
          <w:rFonts w:eastAsiaTheme="minorEastAsia"/>
          <w:szCs w:val="19"/>
          <w:lang w:val="en-US" w:eastAsia="zh-CN" w:bidi="ar"/>
        </w:rPr>
        <w:t>This requirement is defined for the purpose of evaluation in the IC usage scenario.</w:t>
      </w:r>
    </w:p>
    <w:p w14:paraId="11534EFD" w14:textId="77777777" w:rsidR="001604EF" w:rsidRPr="0080565E" w:rsidRDefault="001604EF" w:rsidP="001604EF">
      <w:pPr>
        <w:textAlignment w:val="baseline"/>
        <w:rPr>
          <w:szCs w:val="19"/>
          <w:lang w:val="en-US" w:eastAsia="zh-CN" w:bidi="ar"/>
        </w:rPr>
      </w:pPr>
      <w:r w:rsidRPr="0080565E">
        <w:rPr>
          <w:szCs w:val="19"/>
          <w:lang w:val="en-US" w:eastAsia="zh-CN" w:bidi="ar"/>
        </w:rPr>
        <w:t>The minimum requirements for energy efficiency for various test environments are summarized in Tables below.</w:t>
      </w:r>
    </w:p>
    <w:p w14:paraId="4409ED18" w14:textId="536B9AFD" w:rsidR="001604EF" w:rsidRPr="0080565E" w:rsidRDefault="001604EF" w:rsidP="001604EF">
      <w:pPr>
        <w:pStyle w:val="af7"/>
        <w:keepNext/>
        <w:tabs>
          <w:tab w:val="left" w:pos="1135"/>
          <w:tab w:val="left" w:pos="1871"/>
          <w:tab w:val="left" w:pos="2270"/>
        </w:tabs>
        <w:spacing w:before="360" w:beforeAutospacing="0" w:after="120" w:afterAutospacing="0"/>
        <w:jc w:val="center"/>
        <w:rPr>
          <w:b/>
          <w:sz w:val="20"/>
          <w:szCs w:val="20"/>
          <w:lang w:val="en-GB"/>
        </w:rPr>
      </w:pPr>
      <w:r w:rsidRPr="0080565E">
        <w:rPr>
          <w:b/>
          <w:sz w:val="20"/>
          <w:szCs w:val="20"/>
          <w:lang w:val="en-GB"/>
        </w:rPr>
        <w:t>Table</w:t>
      </w:r>
      <w:r w:rsidR="00C762AE">
        <w:rPr>
          <w:rFonts w:hint="eastAsia"/>
          <w:b/>
          <w:sz w:val="20"/>
          <w:szCs w:val="20"/>
          <w:lang w:val="en-GB"/>
        </w:rPr>
        <w:t xml:space="preserve"> 5.1.15-1</w:t>
      </w:r>
      <w:r w:rsidRPr="0080565E">
        <w:rPr>
          <w:b/>
          <w:sz w:val="20"/>
          <w:szCs w:val="20"/>
          <w:lang w:val="en-GB"/>
        </w:rPr>
        <w:t>: The minimum requirements for Network Energy efficiency</w:t>
      </w:r>
    </w:p>
    <w:tbl>
      <w:tblPr>
        <w:tblStyle w:val="19"/>
        <w:tblW w:w="0" w:type="auto"/>
        <w:jc w:val="center"/>
        <w:tblLook w:val="04A0" w:firstRow="1" w:lastRow="0" w:firstColumn="1" w:lastColumn="0" w:noHBand="0" w:noVBand="1"/>
      </w:tblPr>
      <w:tblGrid>
        <w:gridCol w:w="2718"/>
        <w:gridCol w:w="2392"/>
        <w:gridCol w:w="2711"/>
        <w:gridCol w:w="1582"/>
      </w:tblGrid>
      <w:tr w:rsidR="001604EF" w:rsidRPr="0080565E" w14:paraId="780B0783" w14:textId="77777777" w:rsidTr="00A5462E">
        <w:trPr>
          <w:jc w:val="center"/>
        </w:trPr>
        <w:tc>
          <w:tcPr>
            <w:tcW w:w="2718" w:type="dxa"/>
            <w:tcBorders>
              <w:top w:val="single" w:sz="4" w:space="0" w:color="auto"/>
              <w:left w:val="single" w:sz="4" w:space="0" w:color="auto"/>
              <w:bottom w:val="single" w:sz="4" w:space="0" w:color="auto"/>
              <w:right w:val="single" w:sz="4" w:space="0" w:color="auto"/>
            </w:tcBorders>
            <w:shd w:val="clear" w:color="auto" w:fill="auto"/>
            <w:vAlign w:val="center"/>
          </w:tcPr>
          <w:p w14:paraId="4BD97980" w14:textId="77777777" w:rsidR="001604EF" w:rsidRPr="0080565E" w:rsidRDefault="001604EF" w:rsidP="00A5462E">
            <w:pPr>
              <w:pStyle w:val="af7"/>
              <w:keepNext/>
              <w:tabs>
                <w:tab w:val="left" w:pos="1135"/>
                <w:tab w:val="left" w:pos="1871"/>
                <w:tab w:val="left" w:pos="2270"/>
              </w:tabs>
              <w:spacing w:before="80" w:beforeAutospacing="0" w:after="80" w:afterAutospacing="0"/>
              <w:jc w:val="center"/>
              <w:rPr>
                <w:rFonts w:ascii="Times New Roman" w:eastAsia="Batang" w:hAnsi="Times New Roman" w:hint="default"/>
                <w:sz w:val="18"/>
                <w:szCs w:val="18"/>
              </w:rPr>
            </w:pPr>
            <w:r w:rsidRPr="0080565E">
              <w:rPr>
                <w:rFonts w:ascii="Times New Roman" w:eastAsia="Batang" w:hAnsi="Times New Roman" w:cs="Times New Roman Bold" w:hint="default"/>
                <w:b/>
                <w:sz w:val="18"/>
                <w:szCs w:val="18"/>
                <w:lang w:bidi="ar"/>
              </w:rPr>
              <w:t xml:space="preserve">[Test environment(s)] </w:t>
            </w:r>
            <w:r w:rsidRPr="0080565E">
              <w:rPr>
                <w:rFonts w:ascii="Times New Roman" w:hAnsi="Times New Roman" w:cs="宋体"/>
                <w:b/>
                <w:sz w:val="18"/>
                <w:szCs w:val="18"/>
                <w:lang w:bidi="ar"/>
              </w:rPr>
              <w:t>**</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7116FDC9" w14:textId="77777777" w:rsidR="001604EF" w:rsidRPr="0080565E" w:rsidRDefault="001604EF" w:rsidP="00A5462E">
            <w:pPr>
              <w:pStyle w:val="af7"/>
              <w:keepNext/>
              <w:tabs>
                <w:tab w:val="left" w:pos="1135"/>
                <w:tab w:val="left" w:pos="1871"/>
                <w:tab w:val="left" w:pos="2270"/>
              </w:tabs>
              <w:spacing w:before="80" w:beforeAutospacing="0" w:after="80" w:afterAutospacing="0"/>
              <w:jc w:val="center"/>
              <w:rPr>
                <w:rFonts w:ascii="Times New Roman" w:eastAsia="Batang" w:hAnsi="Times New Roman" w:hint="default"/>
                <w:sz w:val="18"/>
                <w:szCs w:val="18"/>
              </w:rPr>
            </w:pPr>
            <w:r w:rsidRPr="0080565E">
              <w:rPr>
                <w:rFonts w:ascii="Times New Roman" w:eastAsia="Batang" w:hAnsi="Times New Roman" w:cs="Times New Roman Bold" w:hint="default"/>
                <w:b/>
                <w:sz w:val="18"/>
                <w:szCs w:val="18"/>
                <w:lang w:bidi="ar"/>
              </w:rPr>
              <w:t>Selected load case(s)</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1A130381" w14:textId="77777777" w:rsidR="001604EF" w:rsidRPr="0080565E" w:rsidRDefault="001604EF" w:rsidP="00A5462E">
            <w:pPr>
              <w:pStyle w:val="af7"/>
              <w:keepNext/>
              <w:tabs>
                <w:tab w:val="left" w:pos="1135"/>
                <w:tab w:val="left" w:pos="1871"/>
                <w:tab w:val="left" w:pos="2270"/>
              </w:tabs>
              <w:spacing w:before="80" w:beforeAutospacing="0" w:after="80" w:afterAutospacing="0"/>
              <w:jc w:val="center"/>
              <w:rPr>
                <w:rFonts w:ascii="Times New Roman" w:eastAsia="Batang" w:hAnsi="Times New Roman" w:hint="default"/>
                <w:sz w:val="18"/>
                <w:szCs w:val="18"/>
              </w:rPr>
            </w:pPr>
            <w:r w:rsidRPr="0080565E">
              <w:rPr>
                <w:rFonts w:ascii="Times New Roman" w:eastAsia="Batang" w:hAnsi="Times New Roman" w:cs="Times New Roman Bold" w:hint="default"/>
                <w:b/>
                <w:sz w:val="18"/>
                <w:szCs w:val="18"/>
                <w:lang w:bidi="ar"/>
              </w:rPr>
              <w:t>The reference case</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667A2C86" w14:textId="77777777" w:rsidR="001604EF" w:rsidRPr="0080565E" w:rsidRDefault="001604EF" w:rsidP="00A5462E">
            <w:pPr>
              <w:pStyle w:val="af7"/>
              <w:keepNext/>
              <w:tabs>
                <w:tab w:val="left" w:pos="1135"/>
                <w:tab w:val="left" w:pos="1871"/>
                <w:tab w:val="left" w:pos="2270"/>
              </w:tabs>
              <w:spacing w:before="80" w:beforeAutospacing="0" w:after="80" w:afterAutospacing="0"/>
              <w:jc w:val="center"/>
              <w:rPr>
                <w:rFonts w:ascii="Times New Roman" w:eastAsia="Batang" w:hAnsi="Times New Roman" w:hint="default"/>
                <w:sz w:val="18"/>
                <w:szCs w:val="18"/>
              </w:rPr>
            </w:pPr>
            <w:r w:rsidRPr="0080565E">
              <w:rPr>
                <w:rFonts w:ascii="Times New Roman" w:eastAsia="Batang" w:hAnsi="Times New Roman" w:cs="Times New Roman Bold" w:hint="default"/>
                <w:b/>
                <w:sz w:val="18"/>
                <w:szCs w:val="18"/>
                <w:lang w:bidi="ar"/>
              </w:rPr>
              <w:t>Relative power saving (%)</w:t>
            </w:r>
          </w:p>
        </w:tc>
      </w:tr>
      <w:tr w:rsidR="001604EF" w:rsidRPr="0080565E" w14:paraId="24FA3321" w14:textId="77777777" w:rsidTr="00A5462E">
        <w:trPr>
          <w:jc w:val="center"/>
        </w:trPr>
        <w:tc>
          <w:tcPr>
            <w:tcW w:w="2718" w:type="dxa"/>
            <w:tcBorders>
              <w:top w:val="single" w:sz="4" w:space="0" w:color="auto"/>
              <w:left w:val="single" w:sz="4" w:space="0" w:color="auto"/>
              <w:bottom w:val="single" w:sz="4" w:space="0" w:color="auto"/>
              <w:right w:val="single" w:sz="4" w:space="0" w:color="auto"/>
            </w:tcBorders>
            <w:shd w:val="clear" w:color="auto" w:fill="auto"/>
            <w:vAlign w:val="center"/>
          </w:tcPr>
          <w:p w14:paraId="5A2C2FF0" w14:textId="77777777" w:rsidR="001604EF" w:rsidRPr="0080565E" w:rsidRDefault="001604EF" w:rsidP="00A5462E">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ascii="Times New Roman" w:hAnsi="Times New Roman" w:hint="default"/>
                <w:sz w:val="18"/>
                <w:szCs w:val="18"/>
              </w:rPr>
            </w:pPr>
            <w:r w:rsidRPr="0080565E">
              <w:rPr>
                <w:rFonts w:ascii="Times New Roman" w:eastAsiaTheme="minorEastAsia" w:hAnsi="Times New Roman"/>
                <w:sz w:val="18"/>
                <w:szCs w:val="18"/>
              </w:rPr>
              <w:t>Indoor Hotspot-IC</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6C37F40F" w14:textId="77777777" w:rsidR="001604EF" w:rsidRPr="0080565E" w:rsidRDefault="001604EF" w:rsidP="00A5462E">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ascii="Times New Roman" w:eastAsia="Batang" w:hAnsi="Times New Roman" w:hint="default"/>
                <w:sz w:val="18"/>
                <w:szCs w:val="18"/>
              </w:rPr>
            </w:pPr>
            <w:r w:rsidRPr="0080565E">
              <w:rPr>
                <w:rFonts w:ascii="Times New Roman" w:eastAsia="Batang" w:hAnsi="Times New Roman" w:hint="default"/>
                <w:sz w:val="18"/>
                <w:szCs w:val="18"/>
                <w:lang w:bidi="ar"/>
              </w:rPr>
              <w:t>[empty load, low load, light load and/or medium load] *</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399AD68A" w14:textId="77777777" w:rsidR="001604EF" w:rsidRPr="0080565E" w:rsidRDefault="001604EF" w:rsidP="00A5462E">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ascii="Times New Roman" w:eastAsia="Batang" w:hAnsi="Times New Roman" w:hint="default"/>
                <w:sz w:val="18"/>
                <w:szCs w:val="18"/>
              </w:rPr>
            </w:pPr>
            <w:r w:rsidRPr="0080565E">
              <w:rPr>
                <w:rFonts w:ascii="Times New Roman" w:eastAsia="Batang" w:hAnsi="Times New Roman" w:hint="default"/>
                <w:sz w:val="18"/>
                <w:szCs w:val="18"/>
                <w:lang w:bidi="ar"/>
              </w:rPr>
              <w:t>Fully loaded IMT-2030 case *</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042545FA" w14:textId="77777777" w:rsidR="001604EF" w:rsidRPr="0080565E" w:rsidRDefault="001604EF" w:rsidP="00A5462E">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ascii="Times New Roman" w:eastAsia="Batang" w:hAnsi="Times New Roman" w:hint="default"/>
                <w:sz w:val="18"/>
                <w:szCs w:val="18"/>
              </w:rPr>
            </w:pPr>
            <w:r w:rsidRPr="0080565E">
              <w:rPr>
                <w:rFonts w:ascii="Times New Roman" w:eastAsia="Batang" w:hAnsi="Times New Roman" w:hint="default"/>
                <w:sz w:val="18"/>
                <w:szCs w:val="18"/>
                <w:lang w:bidi="ar"/>
              </w:rPr>
              <w:t>[X1%, X2%, ...]</w:t>
            </w:r>
          </w:p>
        </w:tc>
      </w:tr>
      <w:tr w:rsidR="001604EF" w:rsidRPr="0080565E" w14:paraId="22AE2D90" w14:textId="77777777" w:rsidTr="00A5462E">
        <w:trPr>
          <w:jc w:val="center"/>
        </w:trPr>
        <w:tc>
          <w:tcPr>
            <w:tcW w:w="2718" w:type="dxa"/>
            <w:tcBorders>
              <w:top w:val="single" w:sz="4" w:space="0" w:color="auto"/>
              <w:left w:val="single" w:sz="4" w:space="0" w:color="auto"/>
              <w:bottom w:val="single" w:sz="4" w:space="0" w:color="auto"/>
              <w:right w:val="single" w:sz="4" w:space="0" w:color="auto"/>
            </w:tcBorders>
            <w:shd w:val="clear" w:color="auto" w:fill="auto"/>
            <w:vAlign w:val="center"/>
          </w:tcPr>
          <w:p w14:paraId="2D885261" w14:textId="77777777" w:rsidR="001604EF" w:rsidRPr="0080565E" w:rsidRDefault="001604EF" w:rsidP="00A5462E">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ascii="Times New Roman" w:eastAsiaTheme="minorEastAsia" w:hAnsi="Times New Roman" w:hint="default"/>
                <w:sz w:val="18"/>
                <w:szCs w:val="18"/>
              </w:rPr>
            </w:pPr>
            <w:r w:rsidRPr="0080565E">
              <w:rPr>
                <w:rFonts w:ascii="Times New Roman" w:eastAsiaTheme="minorEastAsia" w:hAnsi="Times New Roman"/>
                <w:sz w:val="18"/>
                <w:szCs w:val="18"/>
              </w:rPr>
              <w:t>Dense Urban-IC</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61CD2176" w14:textId="77777777" w:rsidR="001604EF" w:rsidRPr="0080565E" w:rsidRDefault="001604EF" w:rsidP="00A5462E">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ascii="Times New Roman" w:eastAsia="Batang" w:hAnsi="Times New Roman" w:hint="default"/>
                <w:sz w:val="18"/>
                <w:szCs w:val="18"/>
                <w:lang w:bidi="ar"/>
              </w:rPr>
              <w:t>[empty load, low load, light load and/or medium load] *</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15899DFC" w14:textId="77777777" w:rsidR="001604EF" w:rsidRPr="0080565E" w:rsidRDefault="001604EF" w:rsidP="00A5462E">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ascii="Times New Roman" w:eastAsia="Batang" w:hAnsi="Times New Roman" w:hint="default"/>
                <w:sz w:val="18"/>
                <w:szCs w:val="18"/>
                <w:lang w:bidi="ar"/>
              </w:rPr>
              <w:t>Fully loaded IMT-2030 case *</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5B7E9886" w14:textId="77777777" w:rsidR="001604EF" w:rsidRPr="0080565E" w:rsidRDefault="001604EF" w:rsidP="00A5462E">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ascii="Times New Roman" w:eastAsia="Batang" w:hAnsi="Times New Roman" w:hint="default"/>
                <w:sz w:val="18"/>
                <w:szCs w:val="18"/>
                <w:lang w:bidi="ar"/>
              </w:rPr>
              <w:t>[Y1%, Y2%, ...]</w:t>
            </w:r>
          </w:p>
        </w:tc>
      </w:tr>
      <w:tr w:rsidR="001604EF" w:rsidRPr="0080565E" w14:paraId="65D79B14" w14:textId="77777777" w:rsidTr="00A5462E">
        <w:trPr>
          <w:jc w:val="center"/>
        </w:trPr>
        <w:tc>
          <w:tcPr>
            <w:tcW w:w="2718" w:type="dxa"/>
            <w:tcBorders>
              <w:top w:val="single" w:sz="4" w:space="0" w:color="auto"/>
              <w:left w:val="single" w:sz="4" w:space="0" w:color="auto"/>
              <w:bottom w:val="single" w:sz="4" w:space="0" w:color="auto"/>
              <w:right w:val="single" w:sz="4" w:space="0" w:color="auto"/>
            </w:tcBorders>
            <w:shd w:val="clear" w:color="auto" w:fill="auto"/>
            <w:vAlign w:val="center"/>
          </w:tcPr>
          <w:p w14:paraId="0F16C1D6" w14:textId="77777777" w:rsidR="001604EF" w:rsidRPr="0080565E" w:rsidRDefault="001604EF" w:rsidP="00A5462E">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ascii="Times New Roman" w:eastAsiaTheme="minorEastAsia" w:hAnsi="Times New Roman" w:hint="default"/>
                <w:sz w:val="18"/>
                <w:szCs w:val="18"/>
              </w:rPr>
            </w:pPr>
            <w:r w:rsidRPr="0080565E">
              <w:rPr>
                <w:rFonts w:ascii="Times New Roman" w:eastAsiaTheme="minorEastAsia" w:hAnsi="Times New Roman"/>
                <w:sz w:val="18"/>
                <w:szCs w:val="18"/>
              </w:rPr>
              <w:lastRenderedPageBreak/>
              <w:t>R</w:t>
            </w:r>
            <w:r w:rsidRPr="0080565E">
              <w:rPr>
                <w:rFonts w:ascii="Times New Roman" w:eastAsiaTheme="minorEastAsia" w:hAnsi="Times New Roman" w:hint="default"/>
                <w:sz w:val="18"/>
                <w:szCs w:val="18"/>
              </w:rPr>
              <w:t>ural-IC</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7716DE05" w14:textId="77777777" w:rsidR="001604EF" w:rsidRPr="0080565E" w:rsidRDefault="001604EF" w:rsidP="00A5462E">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ascii="Times New Roman" w:eastAsia="Batang" w:hAnsi="Times New Roman" w:hint="default"/>
                <w:sz w:val="18"/>
                <w:szCs w:val="18"/>
                <w:lang w:bidi="ar"/>
              </w:rPr>
              <w:t>[empty load, low load, light load and/or medium load] *</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43505742" w14:textId="77777777" w:rsidR="001604EF" w:rsidRPr="0080565E" w:rsidRDefault="001604EF" w:rsidP="00A5462E">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ascii="Times New Roman" w:eastAsia="Batang" w:hAnsi="Times New Roman" w:hint="default"/>
                <w:sz w:val="18"/>
                <w:szCs w:val="18"/>
                <w:lang w:bidi="ar"/>
              </w:rPr>
              <w:t>Fully loaded IMT-2030 case *</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7C30591D" w14:textId="77777777" w:rsidR="001604EF" w:rsidRPr="0080565E" w:rsidRDefault="001604EF" w:rsidP="00A5462E">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ascii="Times New Roman" w:eastAsia="Batang" w:hAnsi="Times New Roman" w:hint="default"/>
                <w:sz w:val="18"/>
                <w:szCs w:val="18"/>
                <w:lang w:bidi="ar"/>
              </w:rPr>
              <w:t>[Z1%, Z2%, ...]</w:t>
            </w:r>
          </w:p>
        </w:tc>
      </w:tr>
    </w:tbl>
    <w:p w14:paraId="1B653DB0" w14:textId="77777777" w:rsidR="001604EF" w:rsidRPr="0080565E" w:rsidRDefault="001604EF" w:rsidP="001604EF">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rPr>
          <w:sz w:val="20"/>
          <w:szCs w:val="19"/>
        </w:rPr>
      </w:pPr>
      <w:r w:rsidRPr="0080565E">
        <w:rPr>
          <w:rFonts w:eastAsia="Batang"/>
          <w:sz w:val="20"/>
          <w:szCs w:val="19"/>
          <w:lang w:bidi="ar"/>
        </w:rPr>
        <w:t>*empty load: L=0, low load: 0 &lt; L</w:t>
      </w:r>
      <w:r w:rsidRPr="0080565E">
        <w:rPr>
          <w:rFonts w:eastAsia="Batang" w:cs="Batang"/>
          <w:sz w:val="20"/>
          <w:szCs w:val="19"/>
          <w:lang w:bidi="ar"/>
        </w:rPr>
        <w:t>≤</w:t>
      </w:r>
      <w:r w:rsidRPr="0080565E">
        <w:rPr>
          <w:rFonts w:eastAsia="Batang"/>
          <w:sz w:val="20"/>
          <w:szCs w:val="19"/>
          <w:lang w:bidi="ar"/>
        </w:rPr>
        <w:t>15, light load: 15 &lt; L</w:t>
      </w:r>
      <w:r w:rsidRPr="0080565E">
        <w:rPr>
          <w:rFonts w:eastAsia="Batang" w:cs="Batang"/>
          <w:sz w:val="20"/>
          <w:szCs w:val="19"/>
          <w:lang w:bidi="ar"/>
        </w:rPr>
        <w:t>≤</w:t>
      </w:r>
      <w:r w:rsidRPr="0080565E">
        <w:rPr>
          <w:rFonts w:eastAsia="Batang"/>
          <w:sz w:val="20"/>
          <w:szCs w:val="19"/>
          <w:lang w:bidi="ar"/>
        </w:rPr>
        <w:t>30</w:t>
      </w:r>
      <w:r w:rsidRPr="0080565E">
        <w:rPr>
          <w:rFonts w:eastAsia="Times New Roman" w:cs="宋体"/>
          <w:sz w:val="20"/>
          <w:szCs w:val="19"/>
          <w:lang w:bidi="ar"/>
        </w:rPr>
        <w:t>,</w:t>
      </w:r>
      <w:r w:rsidRPr="0080565E">
        <w:rPr>
          <w:rFonts w:eastAsia="Batang"/>
          <w:sz w:val="20"/>
          <w:szCs w:val="19"/>
          <w:lang w:bidi="ar"/>
        </w:rPr>
        <w:t xml:space="preserve"> medium load: 30 &lt; L</w:t>
      </w:r>
      <w:r w:rsidRPr="0080565E">
        <w:rPr>
          <w:rFonts w:eastAsia="Batang" w:cs="Batang"/>
          <w:sz w:val="20"/>
          <w:szCs w:val="19"/>
          <w:lang w:bidi="ar"/>
        </w:rPr>
        <w:t>≤</w:t>
      </w:r>
      <w:r w:rsidRPr="0080565E">
        <w:rPr>
          <w:rFonts w:eastAsia="Batang"/>
          <w:sz w:val="20"/>
          <w:szCs w:val="19"/>
          <w:lang w:bidi="ar"/>
        </w:rPr>
        <w:t xml:space="preserve">50, </w:t>
      </w:r>
      <w:r w:rsidRPr="0080565E">
        <w:rPr>
          <w:rFonts w:eastAsia="Times New Roman"/>
          <w:sz w:val="20"/>
          <w:szCs w:val="19"/>
          <w:lang w:bidi="ar"/>
        </w:rPr>
        <w:t>fully loaded case: L=100</w:t>
      </w:r>
    </w:p>
    <w:p w14:paraId="15FC403D" w14:textId="77777777" w:rsidR="001604EF" w:rsidRPr="0080565E" w:rsidRDefault="001604EF" w:rsidP="001604EF">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rPr>
          <w:sz w:val="20"/>
          <w:szCs w:val="19"/>
        </w:rPr>
      </w:pPr>
      <w:r w:rsidRPr="0080565E">
        <w:rPr>
          <w:rFonts w:eastAsia="Times New Roman"/>
          <w:sz w:val="20"/>
          <w:szCs w:val="19"/>
          <w:lang w:bidi="ar"/>
        </w:rPr>
        <w:t>** needed only in case of simulation</w:t>
      </w:r>
    </w:p>
    <w:p w14:paraId="09391996" w14:textId="59987018" w:rsidR="001604EF" w:rsidRPr="0080565E" w:rsidRDefault="001604EF" w:rsidP="001604EF">
      <w:pPr>
        <w:pStyle w:val="af7"/>
        <w:keepNext/>
        <w:tabs>
          <w:tab w:val="left" w:pos="1135"/>
          <w:tab w:val="left" w:pos="1871"/>
          <w:tab w:val="left" w:pos="2270"/>
        </w:tabs>
        <w:spacing w:before="360" w:beforeAutospacing="0" w:after="120" w:afterAutospacing="0"/>
        <w:jc w:val="center"/>
        <w:rPr>
          <w:b/>
          <w:sz w:val="20"/>
          <w:szCs w:val="20"/>
          <w:lang w:val="en-GB"/>
        </w:rPr>
      </w:pPr>
      <w:r w:rsidRPr="0080565E">
        <w:rPr>
          <w:b/>
          <w:sz w:val="20"/>
          <w:szCs w:val="20"/>
          <w:lang w:val="en-GB"/>
        </w:rPr>
        <w:t>Table</w:t>
      </w:r>
      <w:r w:rsidR="00C762AE">
        <w:rPr>
          <w:rFonts w:hint="eastAsia"/>
          <w:b/>
          <w:sz w:val="20"/>
          <w:szCs w:val="20"/>
          <w:lang w:val="en-GB"/>
        </w:rPr>
        <w:t xml:space="preserve"> 5.1.15-2</w:t>
      </w:r>
      <w:r w:rsidRPr="0080565E">
        <w:rPr>
          <w:b/>
          <w:sz w:val="20"/>
          <w:szCs w:val="20"/>
          <w:lang w:val="en-GB"/>
        </w:rPr>
        <w:t>: The minimum requirements for Device Energy efficiency</w:t>
      </w:r>
    </w:p>
    <w:tbl>
      <w:tblPr>
        <w:tblStyle w:val="19"/>
        <w:tblW w:w="9492" w:type="dxa"/>
        <w:jc w:val="center"/>
        <w:tblLook w:val="04A0" w:firstRow="1" w:lastRow="0" w:firstColumn="1" w:lastColumn="0" w:noHBand="0" w:noVBand="1"/>
      </w:tblPr>
      <w:tblGrid>
        <w:gridCol w:w="2693"/>
        <w:gridCol w:w="2410"/>
        <w:gridCol w:w="2693"/>
        <w:gridCol w:w="1696"/>
      </w:tblGrid>
      <w:tr w:rsidR="001604EF" w:rsidRPr="0080565E" w14:paraId="1105C05E" w14:textId="77777777" w:rsidTr="00A5462E">
        <w:trPr>
          <w:jc w:val="center"/>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E975686" w14:textId="77777777" w:rsidR="001604EF" w:rsidRPr="0080565E" w:rsidRDefault="001604EF" w:rsidP="00A5462E">
            <w:pPr>
              <w:pStyle w:val="af7"/>
              <w:keepNext/>
              <w:tabs>
                <w:tab w:val="left" w:pos="1135"/>
                <w:tab w:val="left" w:pos="1871"/>
                <w:tab w:val="left" w:pos="2270"/>
              </w:tabs>
              <w:spacing w:before="80" w:beforeAutospacing="0" w:after="80" w:afterAutospacing="0"/>
              <w:jc w:val="center"/>
              <w:rPr>
                <w:rFonts w:ascii="Times New Roman" w:eastAsia="Batang" w:hAnsi="Times New Roman" w:cs="Times New Roman Bold" w:hint="default"/>
                <w:b/>
                <w:sz w:val="18"/>
                <w:szCs w:val="18"/>
                <w:lang w:bidi="ar"/>
              </w:rPr>
            </w:pPr>
            <w:r w:rsidRPr="0080565E">
              <w:rPr>
                <w:rFonts w:ascii="Times New Roman" w:eastAsia="Batang" w:hAnsi="Times New Roman" w:cs="Times New Roman Bold" w:hint="default"/>
                <w:b/>
                <w:sz w:val="18"/>
                <w:szCs w:val="18"/>
                <w:lang w:bidi="ar"/>
              </w:rPr>
              <w:t xml:space="preserve">[Test environment(s)] </w:t>
            </w:r>
            <w:r w:rsidRPr="0080565E">
              <w:rPr>
                <w:rFonts w:ascii="Times New Roman" w:eastAsia="Batang" w:hAnsi="Times New Roman" w:cs="Times New Roman Bold"/>
                <w:b/>
                <w:sz w:val="18"/>
                <w:szCs w:val="18"/>
                <w:lang w:bidi="ar"/>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EDF3403" w14:textId="77777777" w:rsidR="001604EF" w:rsidRPr="0080565E" w:rsidRDefault="001604EF" w:rsidP="00A5462E">
            <w:pPr>
              <w:pStyle w:val="af7"/>
              <w:keepNext/>
              <w:tabs>
                <w:tab w:val="left" w:pos="1135"/>
                <w:tab w:val="left" w:pos="1871"/>
                <w:tab w:val="left" w:pos="2270"/>
              </w:tabs>
              <w:spacing w:before="80" w:beforeAutospacing="0" w:after="80" w:afterAutospacing="0"/>
              <w:jc w:val="center"/>
              <w:rPr>
                <w:rFonts w:ascii="Times New Roman" w:eastAsia="Batang" w:hAnsi="Times New Roman" w:hint="default"/>
                <w:sz w:val="18"/>
                <w:szCs w:val="18"/>
              </w:rPr>
            </w:pPr>
            <w:r w:rsidRPr="0080565E">
              <w:rPr>
                <w:rFonts w:ascii="Times New Roman" w:eastAsia="Batang" w:hAnsi="Times New Roman" w:cs="Times New Roman Bold" w:hint="default"/>
                <w:b/>
                <w:sz w:val="18"/>
                <w:szCs w:val="18"/>
                <w:lang w:bidi="ar"/>
              </w:rPr>
              <w:t>Selected load case(s)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3DB2F22" w14:textId="77777777" w:rsidR="001604EF" w:rsidRPr="0080565E" w:rsidRDefault="001604EF" w:rsidP="00A5462E">
            <w:pPr>
              <w:pStyle w:val="af7"/>
              <w:keepNext/>
              <w:tabs>
                <w:tab w:val="left" w:pos="1135"/>
                <w:tab w:val="left" w:pos="1871"/>
                <w:tab w:val="left" w:pos="2270"/>
              </w:tabs>
              <w:spacing w:before="80" w:beforeAutospacing="0" w:after="80" w:afterAutospacing="0"/>
              <w:jc w:val="center"/>
              <w:rPr>
                <w:rFonts w:ascii="Times New Roman" w:eastAsia="Batang" w:hAnsi="Times New Roman" w:hint="default"/>
                <w:sz w:val="18"/>
                <w:szCs w:val="18"/>
              </w:rPr>
            </w:pPr>
            <w:r w:rsidRPr="0080565E">
              <w:rPr>
                <w:rFonts w:ascii="Times New Roman" w:eastAsia="Batang" w:hAnsi="Times New Roman" w:cs="Times New Roman Bold" w:hint="default"/>
                <w:b/>
                <w:sz w:val="18"/>
                <w:szCs w:val="18"/>
                <w:lang w:bidi="ar"/>
              </w:rPr>
              <w:t>The reference case</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5AABEF3C" w14:textId="77777777" w:rsidR="001604EF" w:rsidRPr="0080565E" w:rsidRDefault="001604EF" w:rsidP="00A5462E">
            <w:pPr>
              <w:pStyle w:val="af7"/>
              <w:keepNext/>
              <w:tabs>
                <w:tab w:val="left" w:pos="1135"/>
                <w:tab w:val="left" w:pos="1871"/>
                <w:tab w:val="left" w:pos="2270"/>
              </w:tabs>
              <w:spacing w:before="80" w:beforeAutospacing="0" w:after="80" w:afterAutospacing="0"/>
              <w:jc w:val="center"/>
              <w:rPr>
                <w:rFonts w:ascii="Times New Roman" w:eastAsia="Batang" w:hAnsi="Times New Roman" w:hint="default"/>
                <w:sz w:val="18"/>
                <w:szCs w:val="18"/>
              </w:rPr>
            </w:pPr>
            <w:r w:rsidRPr="0080565E">
              <w:rPr>
                <w:rFonts w:ascii="Times New Roman" w:eastAsia="Batang" w:hAnsi="Times New Roman" w:cs="Times New Roman Bold" w:hint="default"/>
                <w:b/>
                <w:sz w:val="18"/>
                <w:szCs w:val="18"/>
                <w:lang w:bidi="ar"/>
              </w:rPr>
              <w:t>Relative power saving (%)</w:t>
            </w:r>
          </w:p>
        </w:tc>
      </w:tr>
      <w:tr w:rsidR="001604EF" w:rsidRPr="0080565E" w14:paraId="2A8C6CC7" w14:textId="77777777" w:rsidTr="00A5462E">
        <w:trPr>
          <w:jc w:val="center"/>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4B19B62" w14:textId="77777777" w:rsidR="001604EF" w:rsidRPr="0080565E" w:rsidRDefault="001604EF" w:rsidP="00A5462E">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ascii="Times New Roman" w:eastAsia="Batang" w:hAnsi="Times New Roman" w:hint="default"/>
                <w:sz w:val="18"/>
                <w:szCs w:val="18"/>
              </w:rPr>
            </w:pPr>
            <w:r w:rsidRPr="0080565E">
              <w:rPr>
                <w:rFonts w:ascii="Times New Roman" w:eastAsiaTheme="minorEastAsia" w:hAnsi="Times New Roman"/>
                <w:sz w:val="18"/>
                <w:szCs w:val="18"/>
              </w:rPr>
              <w:t>Indoor Hotspot-IC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CA2D225" w14:textId="77777777" w:rsidR="001604EF" w:rsidRPr="0080565E" w:rsidRDefault="001604EF" w:rsidP="00A5462E">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ascii="Times New Roman" w:eastAsia="Batang" w:hAnsi="Times New Roman" w:hint="default"/>
                <w:sz w:val="18"/>
                <w:szCs w:val="18"/>
              </w:rPr>
            </w:pPr>
            <w:r w:rsidRPr="0080565E">
              <w:rPr>
                <w:rFonts w:ascii="Times New Roman" w:eastAsia="Batang" w:hAnsi="Times New Roman" w:hint="default"/>
                <w:sz w:val="18"/>
                <w:szCs w:val="18"/>
                <w:lang w:bidi="ar"/>
              </w:rPr>
              <w:t>[empty load, low load, light load and/or medium load]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D64C397" w14:textId="77777777" w:rsidR="001604EF" w:rsidRPr="0080565E" w:rsidRDefault="001604EF" w:rsidP="00A5462E">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ascii="Times New Roman" w:eastAsia="Batang" w:hAnsi="Times New Roman" w:hint="default"/>
                <w:sz w:val="18"/>
                <w:szCs w:val="18"/>
              </w:rPr>
            </w:pPr>
            <w:r w:rsidRPr="0080565E">
              <w:rPr>
                <w:rFonts w:ascii="Times New Roman" w:eastAsia="Times New Roman" w:hAnsi="Times New Roman" w:hint="default"/>
                <w:sz w:val="18"/>
                <w:szCs w:val="18"/>
                <w:lang w:bidi="ar"/>
              </w:rPr>
              <w:t>Device is fully-loaded/has full-buffer service</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3DB02BC8" w14:textId="77777777" w:rsidR="001604EF" w:rsidRPr="0080565E" w:rsidRDefault="001604EF" w:rsidP="00A5462E">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ascii="Times New Roman" w:eastAsia="Batang" w:hAnsi="Times New Roman" w:hint="default"/>
                <w:sz w:val="18"/>
                <w:szCs w:val="18"/>
              </w:rPr>
            </w:pPr>
            <w:r w:rsidRPr="0080565E">
              <w:rPr>
                <w:rFonts w:ascii="Times New Roman" w:eastAsia="Batang" w:hAnsi="Times New Roman" w:hint="default"/>
                <w:sz w:val="18"/>
                <w:szCs w:val="18"/>
                <w:lang w:bidi="ar"/>
              </w:rPr>
              <w:t>[A1%, A2%, …]</w:t>
            </w:r>
          </w:p>
        </w:tc>
      </w:tr>
      <w:tr w:rsidR="001604EF" w:rsidRPr="0080565E" w14:paraId="76E4B457" w14:textId="77777777" w:rsidTr="00A5462E">
        <w:trPr>
          <w:jc w:val="center"/>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835CEF4" w14:textId="77777777" w:rsidR="001604EF" w:rsidRPr="0080565E" w:rsidRDefault="001604EF" w:rsidP="00A5462E">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ascii="Times New Roman" w:eastAsiaTheme="minorEastAsia" w:hAnsi="Times New Roman"/>
                <w:sz w:val="18"/>
                <w:szCs w:val="18"/>
              </w:rPr>
              <w:t>Dense Urban-IC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3515D79" w14:textId="77777777" w:rsidR="001604EF" w:rsidRPr="0080565E" w:rsidRDefault="001604EF" w:rsidP="00A5462E">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ascii="Times New Roman" w:eastAsia="Batang" w:hAnsi="Times New Roman" w:hint="default"/>
                <w:sz w:val="18"/>
                <w:szCs w:val="18"/>
                <w:lang w:bidi="ar"/>
              </w:rPr>
              <w:t>[empty load, low load, light load and/or medium load]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37BEE4F" w14:textId="77777777" w:rsidR="001604EF" w:rsidRPr="0080565E" w:rsidRDefault="001604EF" w:rsidP="00A5462E">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imes New Roman" w:hint="default"/>
                <w:sz w:val="18"/>
                <w:szCs w:val="18"/>
                <w:lang w:bidi="ar"/>
              </w:rPr>
            </w:pPr>
            <w:r w:rsidRPr="0080565E">
              <w:rPr>
                <w:rFonts w:ascii="Times New Roman" w:eastAsia="Times New Roman" w:hAnsi="Times New Roman" w:hint="default"/>
                <w:sz w:val="18"/>
                <w:szCs w:val="18"/>
                <w:lang w:bidi="ar"/>
              </w:rPr>
              <w:t>Device is fully-loaded/has full-buffer service</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14721036" w14:textId="77777777" w:rsidR="001604EF" w:rsidRPr="0080565E" w:rsidRDefault="001604EF" w:rsidP="00A5462E">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ascii="Times New Roman" w:eastAsia="Batang" w:hAnsi="Times New Roman" w:hint="default"/>
                <w:sz w:val="18"/>
                <w:szCs w:val="18"/>
                <w:lang w:bidi="ar"/>
              </w:rPr>
              <w:t>[B1%, B2%, …]</w:t>
            </w:r>
          </w:p>
        </w:tc>
      </w:tr>
      <w:tr w:rsidR="001604EF" w:rsidRPr="0080565E" w14:paraId="251F8DE6" w14:textId="77777777" w:rsidTr="00A5462E">
        <w:trPr>
          <w:jc w:val="center"/>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EE76DCF" w14:textId="77777777" w:rsidR="001604EF" w:rsidRPr="0080565E" w:rsidRDefault="001604EF" w:rsidP="00A5462E">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ascii="Times New Roman" w:eastAsiaTheme="minorEastAsia" w:hAnsi="Times New Roman"/>
                <w:sz w:val="18"/>
                <w:szCs w:val="18"/>
              </w:rPr>
              <w:t>R</w:t>
            </w:r>
            <w:r w:rsidRPr="0080565E">
              <w:rPr>
                <w:rFonts w:ascii="Times New Roman" w:eastAsiaTheme="minorEastAsia" w:hAnsi="Times New Roman" w:hint="default"/>
                <w:sz w:val="18"/>
                <w:szCs w:val="18"/>
              </w:rPr>
              <w:t>ural-IC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F6C6FF2" w14:textId="77777777" w:rsidR="001604EF" w:rsidRPr="0080565E" w:rsidRDefault="001604EF" w:rsidP="00A5462E">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ascii="Times New Roman" w:eastAsia="Batang" w:hAnsi="Times New Roman" w:hint="default"/>
                <w:sz w:val="18"/>
                <w:szCs w:val="18"/>
                <w:lang w:bidi="ar"/>
              </w:rPr>
              <w:t>[empty load, low load, light load and/or medium load]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E0F7746" w14:textId="77777777" w:rsidR="001604EF" w:rsidRPr="0080565E" w:rsidRDefault="001604EF" w:rsidP="00A5462E">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imes New Roman" w:hint="default"/>
                <w:sz w:val="18"/>
                <w:szCs w:val="18"/>
                <w:lang w:bidi="ar"/>
              </w:rPr>
            </w:pPr>
            <w:r w:rsidRPr="0080565E">
              <w:rPr>
                <w:rFonts w:ascii="Times New Roman" w:eastAsia="Times New Roman" w:hAnsi="Times New Roman" w:hint="default"/>
                <w:sz w:val="18"/>
                <w:szCs w:val="18"/>
                <w:lang w:bidi="ar"/>
              </w:rPr>
              <w:t>Device is fully-loaded/has full-buffer service</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025F828A" w14:textId="77777777" w:rsidR="001604EF" w:rsidRPr="0080565E" w:rsidRDefault="001604EF" w:rsidP="00A5462E">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ascii="Times New Roman" w:eastAsia="Batang" w:hAnsi="Times New Roman" w:hint="default"/>
                <w:sz w:val="18"/>
                <w:szCs w:val="18"/>
                <w:lang w:bidi="ar"/>
              </w:rPr>
              <w:t>[C1%, C2%, …]</w:t>
            </w:r>
          </w:p>
        </w:tc>
      </w:tr>
    </w:tbl>
    <w:p w14:paraId="7CDC8752" w14:textId="5D8C3CD3" w:rsidR="002D6193" w:rsidRPr="002D6193" w:rsidRDefault="002D6193" w:rsidP="00CF58AB">
      <w:pPr>
        <w:pStyle w:val="4"/>
        <w:spacing w:before="240"/>
        <w:rPr>
          <w:rFonts w:ascii="Arial" w:hAnsi="Arial"/>
          <w:b w:val="0"/>
          <w:bCs w:val="0"/>
          <w:szCs w:val="20"/>
          <w:lang w:eastAsia="zh-CN"/>
        </w:rPr>
      </w:pPr>
      <w:r w:rsidRPr="002D6193">
        <w:rPr>
          <w:rFonts w:ascii="Arial" w:hAnsi="Arial" w:hint="eastAsia"/>
          <w:b w:val="0"/>
          <w:bCs w:val="0"/>
          <w:szCs w:val="20"/>
          <w:lang w:eastAsia="zh-CN"/>
        </w:rPr>
        <w:t>5.1.1</w:t>
      </w:r>
      <w:r w:rsidR="00851EA3">
        <w:rPr>
          <w:rFonts w:ascii="Arial" w:hAnsi="Arial" w:hint="eastAsia"/>
          <w:b w:val="0"/>
          <w:bCs w:val="0"/>
          <w:szCs w:val="20"/>
          <w:lang w:eastAsia="zh-CN"/>
        </w:rPr>
        <w:t>6</w:t>
      </w:r>
      <w:r w:rsidRPr="002D6193">
        <w:rPr>
          <w:rFonts w:ascii="Arial" w:hAnsi="Arial"/>
          <w:b w:val="0"/>
          <w:bCs w:val="0"/>
          <w:szCs w:val="20"/>
          <w:lang w:eastAsia="zh-CN"/>
        </w:rPr>
        <w:tab/>
      </w:r>
      <w:r w:rsidRPr="002D6193">
        <w:rPr>
          <w:rFonts w:ascii="Arial" w:hAnsi="Arial" w:hint="eastAsia"/>
          <w:b w:val="0"/>
          <w:bCs w:val="0"/>
          <w:szCs w:val="20"/>
          <w:lang w:eastAsia="zh-CN"/>
        </w:rPr>
        <w:t>[Composite requirements]</w:t>
      </w:r>
    </w:p>
    <w:p w14:paraId="33405FEF" w14:textId="77777777" w:rsidR="002D6193" w:rsidRDefault="002D6193" w:rsidP="002D6193">
      <w:pPr>
        <w:rPr>
          <w:i/>
          <w:iCs/>
          <w:lang w:eastAsia="zh-CN"/>
        </w:rPr>
      </w:pPr>
      <w:r w:rsidRPr="002D6193">
        <w:rPr>
          <w:i/>
          <w:iCs/>
          <w:lang w:eastAsia="zh-CN"/>
        </w:rPr>
        <w:t>E</w:t>
      </w:r>
      <w:r w:rsidRPr="002D6193">
        <w:rPr>
          <w:rFonts w:hint="eastAsia"/>
          <w:i/>
          <w:iCs/>
          <w:lang w:eastAsia="zh-CN"/>
        </w:rPr>
        <w:t xml:space="preserve">ditor note: KPI </w:t>
      </w:r>
      <w:r w:rsidRPr="002D6193">
        <w:rPr>
          <w:i/>
          <w:iCs/>
          <w:lang w:eastAsia="zh-CN"/>
        </w:rPr>
        <w:t>related to data rate, latency, reliability, capacity</w:t>
      </w:r>
      <w:r w:rsidRPr="002D6193">
        <w:rPr>
          <w:rFonts w:hint="eastAsia"/>
          <w:i/>
          <w:iCs/>
          <w:lang w:eastAsia="zh-CN"/>
        </w:rPr>
        <w:t>.</w:t>
      </w:r>
      <w:r w:rsidRPr="002D6193">
        <w:rPr>
          <w:rFonts w:hint="eastAsia"/>
          <w:lang w:eastAsia="zh-CN"/>
        </w:rPr>
        <w:t xml:space="preserve"> </w:t>
      </w:r>
      <w:r w:rsidRPr="002D6193">
        <w:rPr>
          <w:rFonts w:hint="eastAsia"/>
          <w:i/>
          <w:iCs/>
          <w:lang w:eastAsia="zh-CN"/>
        </w:rPr>
        <w:t>Name of this KPI may need to be changed</w:t>
      </w:r>
    </w:p>
    <w:p w14:paraId="4154A489" w14:textId="5598F951" w:rsidR="00012AF6" w:rsidRPr="00EF710B" w:rsidRDefault="00FD6436" w:rsidP="00FD6436">
      <w:pPr>
        <w:jc w:val="both"/>
        <w:rPr>
          <w:lang w:eastAsia="zh-CN"/>
        </w:rPr>
      </w:pPr>
      <w:r w:rsidRPr="00EF710B">
        <w:t>This</w:t>
      </w:r>
      <w:r w:rsidRPr="00EF710B">
        <w:rPr>
          <w:rFonts w:hint="eastAsia"/>
          <w:lang w:eastAsia="zh-CN"/>
        </w:rPr>
        <w:t xml:space="preserve"> composite requirement </w:t>
      </w:r>
      <w:r w:rsidRPr="00EF710B">
        <w:t xml:space="preserve">is defined as the </w:t>
      </w:r>
      <w:r w:rsidR="00012AF6" w:rsidRPr="00EF710B">
        <w:rPr>
          <w:rFonts w:hint="eastAsia"/>
          <w:lang w:eastAsia="zh-CN"/>
        </w:rPr>
        <w:t xml:space="preserve">number of users that fulfils the required packet success rate within a required maximum latency, i.e., packet delay budget (PDB), where the packet success rate is defined as the ratio of the number of packets </w:t>
      </w:r>
      <w:r w:rsidR="00012AF6" w:rsidRPr="00EF710B">
        <w:rPr>
          <w:lang w:eastAsia="zh-CN"/>
        </w:rPr>
        <w:t>that</w:t>
      </w:r>
      <w:r w:rsidR="00012AF6" w:rsidRPr="00EF710B">
        <w:rPr>
          <w:rFonts w:hint="eastAsia"/>
          <w:lang w:eastAsia="zh-CN"/>
        </w:rPr>
        <w:t xml:space="preserve"> </w:t>
      </w:r>
      <w:r w:rsidR="00192919" w:rsidRPr="00EF710B">
        <w:rPr>
          <w:rFonts w:hint="eastAsia"/>
          <w:lang w:eastAsia="zh-CN"/>
        </w:rPr>
        <w:t>are</w:t>
      </w:r>
      <w:r w:rsidR="00012AF6" w:rsidRPr="00EF710B">
        <w:rPr>
          <w:rFonts w:hint="eastAsia"/>
          <w:lang w:eastAsia="zh-CN"/>
        </w:rPr>
        <w:t xml:space="preserve"> </w:t>
      </w:r>
      <w:r w:rsidR="00012AF6" w:rsidRPr="00EF710B">
        <w:rPr>
          <w:lang w:eastAsia="zh-CN"/>
        </w:rPr>
        <w:t>successfully</w:t>
      </w:r>
      <w:r w:rsidR="00012AF6" w:rsidRPr="00EF710B">
        <w:rPr>
          <w:rFonts w:hint="eastAsia"/>
          <w:lang w:eastAsia="zh-CN"/>
        </w:rPr>
        <w:t xml:space="preserve"> delivered to the destination receiver within a transmission delay of less than or equal to the PDB to the total number of packets.</w:t>
      </w:r>
    </w:p>
    <w:p w14:paraId="2D640867" w14:textId="3155FB18" w:rsidR="00FD6436" w:rsidRPr="003450F8" w:rsidRDefault="00FD6436" w:rsidP="00FD6436">
      <w:r w:rsidRPr="003450F8">
        <w:t xml:space="preserve">This requirement is defined for the purpose of evaluation in the </w:t>
      </w:r>
      <w:r w:rsidRPr="003450F8">
        <w:rPr>
          <w:lang w:eastAsia="zh-CN"/>
        </w:rPr>
        <w:t xml:space="preserve">Immersive Communication </w:t>
      </w:r>
      <w:r w:rsidRPr="003450F8">
        <w:t xml:space="preserve">usage scenario. </w:t>
      </w:r>
    </w:p>
    <w:p w14:paraId="623D7C47" w14:textId="0260936E" w:rsidR="00851EA3" w:rsidRPr="003450F8" w:rsidRDefault="00851EA3" w:rsidP="00851EA3">
      <w:pPr>
        <w:rPr>
          <w:lang w:eastAsia="zh-CN"/>
        </w:rPr>
      </w:pPr>
      <w:r w:rsidRPr="003450F8">
        <w:rPr>
          <w:lang w:eastAsia="zh-CN"/>
        </w:rPr>
        <w:t>The minimum requirement</w:t>
      </w:r>
      <w:r w:rsidR="00530794">
        <w:rPr>
          <w:rFonts w:hint="eastAsia"/>
          <w:lang w:eastAsia="zh-CN"/>
        </w:rPr>
        <w:t>s</w:t>
      </w:r>
      <w:r w:rsidR="00FD6436">
        <w:rPr>
          <w:rFonts w:hint="eastAsia"/>
          <w:lang w:eastAsia="zh-CN"/>
        </w:rPr>
        <w:t xml:space="preserve"> for the </w:t>
      </w:r>
      <w:r w:rsidR="00600A51">
        <w:rPr>
          <w:rFonts w:hint="eastAsia"/>
          <w:lang w:eastAsia="zh-CN"/>
        </w:rPr>
        <w:t>c</w:t>
      </w:r>
      <w:r w:rsidR="00FD6436">
        <w:rPr>
          <w:rFonts w:hint="eastAsia"/>
          <w:lang w:eastAsia="zh-CN"/>
        </w:rPr>
        <w:t>omposite requirem</w:t>
      </w:r>
      <w:r w:rsidR="00FD6436" w:rsidRPr="00D66251">
        <w:rPr>
          <w:rFonts w:hint="eastAsia"/>
          <w:lang w:eastAsia="zh-CN"/>
        </w:rPr>
        <w:t>ent</w:t>
      </w:r>
      <w:r w:rsidRPr="00D66251">
        <w:rPr>
          <w:lang w:eastAsia="zh-CN"/>
        </w:rPr>
        <w:t xml:space="preserve"> for various test environments</w:t>
      </w:r>
      <w:r w:rsidRPr="003450F8">
        <w:rPr>
          <w:lang w:eastAsia="zh-CN"/>
        </w:rPr>
        <w:t xml:space="preserve"> </w:t>
      </w:r>
      <w:r w:rsidR="00E26080">
        <w:rPr>
          <w:rFonts w:hint="eastAsia"/>
          <w:lang w:eastAsia="zh-CN"/>
        </w:rPr>
        <w:t>are</w:t>
      </w:r>
      <w:r w:rsidRPr="003450F8">
        <w:rPr>
          <w:lang w:eastAsia="zh-CN"/>
        </w:rPr>
        <w:t xml:space="preserve"> summarized in Table </w:t>
      </w:r>
      <w:r w:rsidR="00FD6436">
        <w:rPr>
          <w:rFonts w:hint="eastAsia"/>
          <w:lang w:eastAsia="zh-CN"/>
        </w:rPr>
        <w:t>5</w:t>
      </w:r>
      <w:r>
        <w:rPr>
          <w:lang w:eastAsia="zh-CN"/>
        </w:rPr>
        <w:t>.1</w:t>
      </w:r>
      <w:r w:rsidR="00FD6436">
        <w:rPr>
          <w:rFonts w:hint="eastAsia"/>
          <w:lang w:eastAsia="zh-CN"/>
        </w:rPr>
        <w:t>.16</w:t>
      </w:r>
      <w:r>
        <w:rPr>
          <w:lang w:eastAsia="zh-CN"/>
        </w:rPr>
        <w:t>-1</w:t>
      </w:r>
      <w:r w:rsidRPr="003450F8">
        <w:rPr>
          <w:lang w:eastAsia="zh-CN"/>
        </w:rPr>
        <w:t>.</w:t>
      </w:r>
    </w:p>
    <w:p w14:paraId="6BD5A98D" w14:textId="56C3C204" w:rsidR="00851EA3" w:rsidRPr="00FD6436" w:rsidRDefault="00851EA3" w:rsidP="00851EA3">
      <w:pPr>
        <w:pStyle w:val="TH"/>
        <w:rPr>
          <w:rFonts w:ascii="Times New Roman" w:hAnsi="Times New Roman"/>
          <w:lang w:eastAsia="zh-CN"/>
        </w:rPr>
      </w:pPr>
      <w:r w:rsidRPr="00FD6436">
        <w:rPr>
          <w:rFonts w:ascii="Times New Roman" w:hAnsi="Times New Roman"/>
        </w:rPr>
        <w:t xml:space="preserve">Table </w:t>
      </w:r>
      <w:r w:rsidR="00C7408D" w:rsidRPr="00FD6436">
        <w:rPr>
          <w:rFonts w:ascii="Times New Roman" w:hAnsi="Times New Roman"/>
          <w:lang w:eastAsia="zh-CN"/>
        </w:rPr>
        <w:t>5</w:t>
      </w:r>
      <w:r w:rsidRPr="00FD6436">
        <w:rPr>
          <w:rFonts w:ascii="Times New Roman" w:hAnsi="Times New Roman"/>
        </w:rPr>
        <w:t>.1</w:t>
      </w:r>
      <w:r w:rsidR="00C7408D" w:rsidRPr="00FD6436">
        <w:rPr>
          <w:rFonts w:ascii="Times New Roman" w:hAnsi="Times New Roman"/>
          <w:lang w:eastAsia="zh-CN"/>
        </w:rPr>
        <w:t>.16</w:t>
      </w:r>
      <w:r w:rsidRPr="00FD6436">
        <w:rPr>
          <w:rFonts w:ascii="Times New Roman" w:hAnsi="Times New Roman"/>
        </w:rPr>
        <w:t xml:space="preserve">-1: </w:t>
      </w:r>
      <w:r w:rsidR="00FD6436">
        <w:rPr>
          <w:rFonts w:ascii="Times New Roman" w:hAnsi="Times New Roman" w:hint="eastAsia"/>
          <w:lang w:eastAsia="zh-CN"/>
        </w:rPr>
        <w:t>Composite requirement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1560"/>
        <w:gridCol w:w="1277"/>
        <w:gridCol w:w="1419"/>
        <w:gridCol w:w="3257"/>
      </w:tblGrid>
      <w:tr w:rsidR="00E26080" w14:paraId="0E50FC2F" w14:textId="77777777" w:rsidTr="00E26080">
        <w:trPr>
          <w:trHeight w:val="521"/>
        </w:trPr>
        <w:tc>
          <w:tcPr>
            <w:tcW w:w="1099" w:type="pct"/>
            <w:vMerge w:val="restart"/>
            <w:shd w:val="clear" w:color="auto" w:fill="auto"/>
            <w:vAlign w:val="center"/>
          </w:tcPr>
          <w:p w14:paraId="0952F523" w14:textId="77777777" w:rsidR="00E26080" w:rsidRDefault="00E26080" w:rsidP="00292F0B">
            <w:pPr>
              <w:pStyle w:val="Tablehead"/>
              <w:rPr>
                <w:rFonts w:eastAsia="等线"/>
              </w:rPr>
            </w:pPr>
            <w:r>
              <w:rPr>
                <w:rFonts w:eastAsia="等线"/>
              </w:rPr>
              <w:t>Test environment</w:t>
            </w:r>
          </w:p>
        </w:tc>
        <w:tc>
          <w:tcPr>
            <w:tcW w:w="810" w:type="pct"/>
            <w:vMerge w:val="restart"/>
            <w:shd w:val="clear" w:color="auto" w:fill="auto"/>
            <w:vAlign w:val="center"/>
          </w:tcPr>
          <w:p w14:paraId="4E9307A5" w14:textId="77777777" w:rsidR="00E26080" w:rsidRDefault="00E26080" w:rsidP="00292F0B">
            <w:pPr>
              <w:pStyle w:val="Tablehead"/>
              <w:rPr>
                <w:rFonts w:eastAsia="等线"/>
              </w:rPr>
            </w:pPr>
            <w:r>
              <w:rPr>
                <w:rFonts w:eastAsia="等线"/>
              </w:rPr>
              <w:t>Data rate (Mbits/s)</w:t>
            </w:r>
          </w:p>
        </w:tc>
        <w:tc>
          <w:tcPr>
            <w:tcW w:w="663" w:type="pct"/>
            <w:vMerge w:val="restart"/>
            <w:shd w:val="clear" w:color="auto" w:fill="auto"/>
            <w:vAlign w:val="center"/>
          </w:tcPr>
          <w:p w14:paraId="79992D2A" w14:textId="77777777" w:rsidR="00E26080" w:rsidRDefault="00E26080" w:rsidP="00292F0B">
            <w:pPr>
              <w:pStyle w:val="Tablehead"/>
              <w:rPr>
                <w:rFonts w:eastAsia="等线"/>
              </w:rPr>
            </w:pPr>
            <w:r>
              <w:rPr>
                <w:rFonts w:eastAsia="等线"/>
              </w:rPr>
              <w:t xml:space="preserve">Latency </w:t>
            </w:r>
            <w:r>
              <w:rPr>
                <w:rFonts w:eastAsia="等线"/>
              </w:rPr>
              <w:br/>
              <w:t>(ms)</w:t>
            </w:r>
          </w:p>
        </w:tc>
        <w:tc>
          <w:tcPr>
            <w:tcW w:w="737" w:type="pct"/>
            <w:vMerge w:val="restart"/>
            <w:shd w:val="clear" w:color="auto" w:fill="auto"/>
            <w:vAlign w:val="center"/>
          </w:tcPr>
          <w:p w14:paraId="04669780" w14:textId="3E7E231E" w:rsidR="00E26080" w:rsidRDefault="00E26080" w:rsidP="00292F0B">
            <w:pPr>
              <w:pStyle w:val="Tablehead"/>
              <w:rPr>
                <w:rFonts w:eastAsia="等线"/>
                <w:lang w:eastAsia="zh-CN"/>
              </w:rPr>
            </w:pPr>
            <w:r w:rsidRPr="00EF710B">
              <w:rPr>
                <w:rFonts w:eastAsia="等线"/>
              </w:rPr>
              <w:t>Reliability</w:t>
            </w:r>
            <w:r w:rsidRPr="00EF710B">
              <w:rPr>
                <w:rFonts w:eastAsia="等线" w:hint="eastAsia"/>
                <w:lang w:eastAsia="zh-CN"/>
              </w:rPr>
              <w:t>/</w:t>
            </w:r>
            <w:r w:rsidRPr="00EF710B">
              <w:t xml:space="preserve"> </w:t>
            </w:r>
            <w:r w:rsidR="00305DD7" w:rsidRPr="00EF710B">
              <w:rPr>
                <w:rFonts w:eastAsiaTheme="minorEastAsia" w:hint="eastAsia"/>
                <w:lang w:eastAsia="zh-CN"/>
              </w:rPr>
              <w:t>P</w:t>
            </w:r>
            <w:r w:rsidRPr="00EF710B">
              <w:rPr>
                <w:rFonts w:eastAsia="等线"/>
                <w:lang w:eastAsia="zh-CN"/>
              </w:rPr>
              <w:t>acket success rate</w:t>
            </w:r>
          </w:p>
        </w:tc>
        <w:tc>
          <w:tcPr>
            <w:tcW w:w="1691" w:type="pct"/>
            <w:vMerge w:val="restart"/>
            <w:shd w:val="clear" w:color="auto" w:fill="auto"/>
            <w:vAlign w:val="center"/>
          </w:tcPr>
          <w:p w14:paraId="6ECECB0F" w14:textId="53E44DD6" w:rsidR="00E26080" w:rsidRDefault="00E26080" w:rsidP="00292F0B">
            <w:pPr>
              <w:pStyle w:val="Tablehead"/>
              <w:rPr>
                <w:rFonts w:eastAsia="等线"/>
              </w:rPr>
            </w:pPr>
            <w:r>
              <w:rPr>
                <w:rFonts w:eastAsia="等线"/>
              </w:rPr>
              <w:t>Number of satisfied users (/km2)</w:t>
            </w:r>
          </w:p>
        </w:tc>
      </w:tr>
      <w:tr w:rsidR="00E26080" w14:paraId="74865744" w14:textId="77777777" w:rsidTr="00E26080">
        <w:trPr>
          <w:trHeight w:val="507"/>
        </w:trPr>
        <w:tc>
          <w:tcPr>
            <w:tcW w:w="1099" w:type="pct"/>
            <w:vMerge/>
            <w:vAlign w:val="center"/>
          </w:tcPr>
          <w:p w14:paraId="53E742C2" w14:textId="77777777" w:rsidR="00E26080" w:rsidRDefault="00E26080" w:rsidP="00292F0B">
            <w:pPr>
              <w:rPr>
                <w:rFonts w:eastAsia="等线"/>
                <w:b/>
                <w:bCs/>
                <w:color w:val="000000"/>
                <w:sz w:val="18"/>
                <w:szCs w:val="18"/>
              </w:rPr>
            </w:pPr>
          </w:p>
        </w:tc>
        <w:tc>
          <w:tcPr>
            <w:tcW w:w="810" w:type="pct"/>
            <w:vMerge/>
            <w:shd w:val="clear" w:color="auto" w:fill="auto"/>
            <w:vAlign w:val="center"/>
          </w:tcPr>
          <w:p w14:paraId="69F8E258" w14:textId="77777777" w:rsidR="00E26080" w:rsidRDefault="00E26080" w:rsidP="00292F0B">
            <w:pPr>
              <w:rPr>
                <w:rFonts w:eastAsia="等线"/>
                <w:b/>
                <w:bCs/>
                <w:color w:val="000000"/>
                <w:sz w:val="18"/>
                <w:szCs w:val="18"/>
              </w:rPr>
            </w:pPr>
          </w:p>
        </w:tc>
        <w:tc>
          <w:tcPr>
            <w:tcW w:w="663" w:type="pct"/>
            <w:vMerge/>
            <w:shd w:val="clear" w:color="auto" w:fill="auto"/>
            <w:vAlign w:val="center"/>
          </w:tcPr>
          <w:p w14:paraId="0C1029F5" w14:textId="77777777" w:rsidR="00E26080" w:rsidRDefault="00E26080" w:rsidP="00292F0B">
            <w:pPr>
              <w:rPr>
                <w:rFonts w:eastAsia="等线"/>
                <w:b/>
                <w:bCs/>
                <w:color w:val="000000"/>
                <w:sz w:val="18"/>
                <w:szCs w:val="18"/>
              </w:rPr>
            </w:pPr>
          </w:p>
        </w:tc>
        <w:tc>
          <w:tcPr>
            <w:tcW w:w="737" w:type="pct"/>
            <w:vMerge/>
            <w:shd w:val="clear" w:color="auto" w:fill="auto"/>
            <w:vAlign w:val="center"/>
          </w:tcPr>
          <w:p w14:paraId="63264344" w14:textId="77777777" w:rsidR="00E26080" w:rsidRDefault="00E26080" w:rsidP="00292F0B">
            <w:pPr>
              <w:rPr>
                <w:rFonts w:eastAsia="等线"/>
                <w:b/>
                <w:bCs/>
                <w:color w:val="000000"/>
                <w:sz w:val="18"/>
                <w:szCs w:val="18"/>
              </w:rPr>
            </w:pPr>
          </w:p>
        </w:tc>
        <w:tc>
          <w:tcPr>
            <w:tcW w:w="1691" w:type="pct"/>
            <w:vMerge/>
            <w:shd w:val="clear" w:color="auto" w:fill="auto"/>
            <w:vAlign w:val="center"/>
          </w:tcPr>
          <w:p w14:paraId="4DEF686F" w14:textId="77777777" w:rsidR="00E26080" w:rsidRDefault="00E26080" w:rsidP="00292F0B">
            <w:pPr>
              <w:rPr>
                <w:rFonts w:eastAsia="等线"/>
                <w:b/>
                <w:bCs/>
                <w:color w:val="000000"/>
                <w:sz w:val="18"/>
                <w:szCs w:val="18"/>
              </w:rPr>
            </w:pPr>
          </w:p>
        </w:tc>
      </w:tr>
      <w:tr w:rsidR="00E26080" w14:paraId="2672EEFA" w14:textId="77777777" w:rsidTr="00E26080">
        <w:trPr>
          <w:trHeight w:val="700"/>
        </w:trPr>
        <w:tc>
          <w:tcPr>
            <w:tcW w:w="1099" w:type="pct"/>
            <w:shd w:val="clear" w:color="auto" w:fill="auto"/>
            <w:vAlign w:val="center"/>
          </w:tcPr>
          <w:p w14:paraId="60CECFF3" w14:textId="673C9072" w:rsidR="00E26080" w:rsidRDefault="00E26080" w:rsidP="00292F0B">
            <w:pPr>
              <w:pStyle w:val="Tabletext"/>
              <w:rPr>
                <w:rFonts w:eastAsia="等线"/>
                <w:lang w:eastAsia="zh-CN"/>
              </w:rPr>
            </w:pPr>
            <w:r>
              <w:rPr>
                <w:rFonts w:eastAsia="等线"/>
              </w:rPr>
              <w:t xml:space="preserve">Dense Urban – </w:t>
            </w:r>
            <w:r>
              <w:rPr>
                <w:rFonts w:eastAsia="等线" w:hint="eastAsia"/>
                <w:lang w:eastAsia="zh-CN"/>
              </w:rPr>
              <w:t>IC</w:t>
            </w:r>
          </w:p>
        </w:tc>
        <w:tc>
          <w:tcPr>
            <w:tcW w:w="810" w:type="pct"/>
            <w:shd w:val="clear" w:color="auto" w:fill="auto"/>
            <w:vAlign w:val="center"/>
          </w:tcPr>
          <w:p w14:paraId="4454EE48" w14:textId="6F8D7640" w:rsidR="00AC0A6D" w:rsidRDefault="00AC0A6D" w:rsidP="00AC0A6D">
            <w:pPr>
              <w:pStyle w:val="Tabletext"/>
              <w:rPr>
                <w:rFonts w:eastAsia="等线"/>
                <w:lang w:eastAsia="zh-CN"/>
              </w:rPr>
            </w:pPr>
            <w:r w:rsidRPr="00AC0A6D">
              <w:rPr>
                <w:rFonts w:eastAsia="等线"/>
              </w:rPr>
              <w:t>DL=30Mbps</w:t>
            </w:r>
          </w:p>
          <w:p w14:paraId="790C8E0B" w14:textId="7792585D" w:rsidR="00E26080" w:rsidRDefault="00AC0A6D" w:rsidP="00AC0A6D">
            <w:pPr>
              <w:pStyle w:val="Tabletext"/>
              <w:rPr>
                <w:rFonts w:eastAsia="等线"/>
              </w:rPr>
            </w:pPr>
            <w:r w:rsidRPr="00AC0A6D">
              <w:rPr>
                <w:rFonts w:eastAsia="等线"/>
              </w:rPr>
              <w:t>UL=10Mbps</w:t>
            </w:r>
          </w:p>
        </w:tc>
        <w:tc>
          <w:tcPr>
            <w:tcW w:w="663" w:type="pct"/>
            <w:shd w:val="clear" w:color="auto" w:fill="auto"/>
            <w:vAlign w:val="center"/>
          </w:tcPr>
          <w:p w14:paraId="1F918158" w14:textId="77777777" w:rsidR="00AC0A6D" w:rsidRPr="00AC0A6D" w:rsidRDefault="00AC0A6D" w:rsidP="00AC0A6D">
            <w:pPr>
              <w:pStyle w:val="Tabletext"/>
              <w:rPr>
                <w:rFonts w:eastAsia="等线"/>
              </w:rPr>
            </w:pPr>
            <w:r w:rsidRPr="00AC0A6D">
              <w:rPr>
                <w:rFonts w:eastAsia="等线"/>
              </w:rPr>
              <w:t>DL=10ms</w:t>
            </w:r>
          </w:p>
          <w:p w14:paraId="71B223FE" w14:textId="44CBAC5F" w:rsidR="00E26080" w:rsidRDefault="00AC0A6D" w:rsidP="00AC0A6D">
            <w:pPr>
              <w:pStyle w:val="Tabletext"/>
              <w:rPr>
                <w:rFonts w:eastAsia="等线"/>
              </w:rPr>
            </w:pPr>
            <w:r w:rsidRPr="00AC0A6D">
              <w:rPr>
                <w:rFonts w:eastAsia="等线"/>
              </w:rPr>
              <w:t>UL=30ms</w:t>
            </w:r>
          </w:p>
        </w:tc>
        <w:tc>
          <w:tcPr>
            <w:tcW w:w="737" w:type="pct"/>
            <w:shd w:val="clear" w:color="auto" w:fill="auto"/>
            <w:vAlign w:val="center"/>
          </w:tcPr>
          <w:p w14:paraId="5A1BCBF8" w14:textId="05E83B4C" w:rsidR="00E26080" w:rsidRDefault="00AC0A6D" w:rsidP="00292F0B">
            <w:pPr>
              <w:pStyle w:val="Tabletext"/>
              <w:jc w:val="center"/>
              <w:rPr>
                <w:rFonts w:eastAsia="等线"/>
                <w:lang w:eastAsia="zh-CN"/>
              </w:rPr>
            </w:pPr>
            <w:r>
              <w:rPr>
                <w:rFonts w:eastAsia="等线" w:hint="eastAsia"/>
                <w:lang w:eastAsia="zh-CN"/>
              </w:rPr>
              <w:t>99%</w:t>
            </w:r>
          </w:p>
        </w:tc>
        <w:tc>
          <w:tcPr>
            <w:tcW w:w="1691" w:type="pct"/>
            <w:shd w:val="clear" w:color="auto" w:fill="auto"/>
            <w:vAlign w:val="center"/>
          </w:tcPr>
          <w:p w14:paraId="776CDD4E" w14:textId="77777777" w:rsidR="00E26080" w:rsidRDefault="00E26080" w:rsidP="00292F0B">
            <w:pPr>
              <w:pStyle w:val="Tabletext"/>
              <w:jc w:val="center"/>
              <w:rPr>
                <w:rFonts w:eastAsia="等线"/>
              </w:rPr>
            </w:pPr>
          </w:p>
        </w:tc>
      </w:tr>
      <w:tr w:rsidR="00DE0373" w14:paraId="284E5FF0" w14:textId="77777777" w:rsidTr="00DE0373">
        <w:trPr>
          <w:trHeight w:val="193"/>
        </w:trPr>
        <w:tc>
          <w:tcPr>
            <w:tcW w:w="1099" w:type="pct"/>
            <w:shd w:val="clear" w:color="auto" w:fill="auto"/>
          </w:tcPr>
          <w:p w14:paraId="47AA8A71" w14:textId="1CB11CEC" w:rsidR="00DE0373" w:rsidRDefault="00DE0373" w:rsidP="00DE0373">
            <w:pPr>
              <w:pStyle w:val="Tabletext"/>
              <w:rPr>
                <w:rFonts w:eastAsia="等线"/>
              </w:rPr>
            </w:pPr>
            <w:r w:rsidRPr="00A92A06">
              <w:t>…</w:t>
            </w:r>
          </w:p>
        </w:tc>
        <w:tc>
          <w:tcPr>
            <w:tcW w:w="810" w:type="pct"/>
            <w:shd w:val="clear" w:color="auto" w:fill="auto"/>
          </w:tcPr>
          <w:p w14:paraId="748DE9EA" w14:textId="77777777" w:rsidR="00DE0373" w:rsidRPr="00AC0A6D" w:rsidRDefault="00DE0373" w:rsidP="00DE0373">
            <w:pPr>
              <w:pStyle w:val="Tabletext"/>
              <w:rPr>
                <w:rFonts w:eastAsia="等线"/>
              </w:rPr>
            </w:pPr>
          </w:p>
        </w:tc>
        <w:tc>
          <w:tcPr>
            <w:tcW w:w="663" w:type="pct"/>
            <w:shd w:val="clear" w:color="auto" w:fill="auto"/>
          </w:tcPr>
          <w:p w14:paraId="0353A02F" w14:textId="77777777" w:rsidR="00DE0373" w:rsidRPr="00AC0A6D" w:rsidRDefault="00DE0373" w:rsidP="00DE0373">
            <w:pPr>
              <w:pStyle w:val="Tabletext"/>
              <w:rPr>
                <w:rFonts w:eastAsia="等线"/>
              </w:rPr>
            </w:pPr>
          </w:p>
        </w:tc>
        <w:tc>
          <w:tcPr>
            <w:tcW w:w="737" w:type="pct"/>
            <w:shd w:val="clear" w:color="auto" w:fill="auto"/>
          </w:tcPr>
          <w:p w14:paraId="3A34ED63" w14:textId="77777777" w:rsidR="00DE0373" w:rsidRDefault="00DE0373" w:rsidP="00DE0373">
            <w:pPr>
              <w:pStyle w:val="Tabletext"/>
              <w:jc w:val="center"/>
              <w:rPr>
                <w:rFonts w:eastAsia="等线"/>
                <w:lang w:eastAsia="zh-CN"/>
              </w:rPr>
            </w:pPr>
          </w:p>
        </w:tc>
        <w:tc>
          <w:tcPr>
            <w:tcW w:w="1691" w:type="pct"/>
            <w:shd w:val="clear" w:color="auto" w:fill="auto"/>
            <w:vAlign w:val="center"/>
          </w:tcPr>
          <w:p w14:paraId="1B83BF4B" w14:textId="77777777" w:rsidR="00DE0373" w:rsidRDefault="00DE0373" w:rsidP="00DE0373">
            <w:pPr>
              <w:pStyle w:val="Tabletext"/>
              <w:jc w:val="center"/>
              <w:rPr>
                <w:rFonts w:eastAsia="等线"/>
              </w:rPr>
            </w:pPr>
          </w:p>
        </w:tc>
      </w:tr>
    </w:tbl>
    <w:p w14:paraId="47AD1323" w14:textId="4E1F2B7B" w:rsidR="002D6193" w:rsidRDefault="002D6193" w:rsidP="00CF58AB">
      <w:pPr>
        <w:pStyle w:val="4"/>
        <w:spacing w:before="240"/>
        <w:rPr>
          <w:rFonts w:ascii="Arial" w:hAnsi="Arial"/>
          <w:b w:val="0"/>
          <w:bCs w:val="0"/>
          <w:szCs w:val="20"/>
          <w:lang w:eastAsia="zh-CN"/>
        </w:rPr>
      </w:pPr>
      <w:r w:rsidRPr="002D6193">
        <w:rPr>
          <w:rFonts w:ascii="Arial" w:hAnsi="Arial" w:hint="eastAsia"/>
          <w:b w:val="0"/>
          <w:bCs w:val="0"/>
          <w:szCs w:val="20"/>
          <w:lang w:eastAsia="zh-CN"/>
        </w:rPr>
        <w:t>5.1.1</w:t>
      </w:r>
      <w:r w:rsidR="00851EA3">
        <w:rPr>
          <w:rFonts w:ascii="Arial" w:hAnsi="Arial" w:hint="eastAsia"/>
          <w:b w:val="0"/>
          <w:bCs w:val="0"/>
          <w:szCs w:val="20"/>
          <w:lang w:eastAsia="zh-CN"/>
        </w:rPr>
        <w:t>7</w:t>
      </w:r>
      <w:r w:rsidRPr="002D6193">
        <w:rPr>
          <w:rFonts w:ascii="Arial" w:hAnsi="Arial"/>
          <w:b w:val="0"/>
          <w:bCs w:val="0"/>
          <w:szCs w:val="20"/>
          <w:lang w:eastAsia="zh-CN"/>
        </w:rPr>
        <w:tab/>
      </w:r>
      <w:r w:rsidRPr="002D6193">
        <w:rPr>
          <w:rFonts w:ascii="Arial" w:hAnsi="Arial" w:hint="eastAsia"/>
          <w:b w:val="0"/>
          <w:bCs w:val="0"/>
          <w:szCs w:val="20"/>
          <w:lang w:eastAsia="zh-CN"/>
        </w:rPr>
        <w:t>Sensing-related capabilities</w:t>
      </w:r>
    </w:p>
    <w:p w14:paraId="0E9BEA91" w14:textId="4DF8F3CD" w:rsidR="0088291D" w:rsidRDefault="0088291D" w:rsidP="0088291D">
      <w:r>
        <w:rPr>
          <w:rFonts w:eastAsiaTheme="minorEastAsia"/>
          <w:lang w:eastAsia="zh-CN"/>
        </w:rPr>
        <w:t xml:space="preserve">Sensing-related capabilities refer to the </w:t>
      </w:r>
      <w:r>
        <w:t>ability</w:t>
      </w:r>
      <w:r>
        <w:rPr>
          <w:rFonts w:eastAsiaTheme="minorEastAsia"/>
          <w:lang w:eastAsia="zh-CN"/>
        </w:rPr>
        <w:t xml:space="preserve"> to provide functionalities in the radio interface to support sensing tasks, including passive object presence/absence detection, object classification, movement characterization, object</w:t>
      </w:r>
      <w:r>
        <w:rPr>
          <w:rFonts w:eastAsiaTheme="minorEastAsia" w:hint="eastAsia"/>
          <w:lang w:eastAsia="zh-CN"/>
        </w:rPr>
        <w:t xml:space="preserve"> </w:t>
      </w:r>
      <w:r>
        <w:rPr>
          <w:rFonts w:eastAsiaTheme="minorEastAsia"/>
          <w:lang w:eastAsia="zh-CN"/>
        </w:rPr>
        <w:t xml:space="preserve">localization, mapping, and composite sensing tasks such as tracking, SLAM, etc. </w:t>
      </w:r>
      <w:r>
        <w:t>These capabilities could be measured in terms of the following performance metrics/requirements to evaluate the radio access technology’s ability to support sensing related capabilities:</w:t>
      </w:r>
    </w:p>
    <w:p w14:paraId="256994FF" w14:textId="5D9B039F" w:rsidR="00DD0EFA" w:rsidRDefault="00DD0EFA" w:rsidP="00851EA3">
      <w:pPr>
        <w:pStyle w:val="aff3"/>
        <w:numPr>
          <w:ilvl w:val="0"/>
          <w:numId w:val="18"/>
        </w:numPr>
        <w:ind w:leftChars="0"/>
        <w:rPr>
          <w:rFonts w:eastAsiaTheme="minorEastAsia"/>
          <w:lang w:eastAsia="zh-CN"/>
        </w:rPr>
      </w:pPr>
      <w:r>
        <w:rPr>
          <w:rFonts w:eastAsiaTheme="minorEastAsia" w:hint="eastAsia"/>
          <w:lang w:eastAsia="zh-CN"/>
        </w:rPr>
        <w:t>D</w:t>
      </w:r>
      <w:r w:rsidRPr="00DD0EFA">
        <w:rPr>
          <w:rFonts w:eastAsiaTheme="minorEastAsia"/>
          <w:lang w:eastAsia="zh-CN"/>
        </w:rPr>
        <w:t>etection probability</w:t>
      </w:r>
      <w:r>
        <w:rPr>
          <w:rFonts w:eastAsiaTheme="minorEastAsia" w:hint="eastAsia"/>
          <w:lang w:eastAsia="zh-CN"/>
        </w:rPr>
        <w:t xml:space="preserve"> with a false alarm probability: </w:t>
      </w:r>
      <w:r w:rsidRPr="00DD0EFA">
        <w:rPr>
          <w:rFonts w:eastAsiaTheme="minorEastAsia"/>
          <w:lang w:eastAsia="zh-CN"/>
        </w:rPr>
        <w:t>Detection probability, P</w:t>
      </w:r>
      <w:r w:rsidRPr="00DD0EFA">
        <w:rPr>
          <w:rFonts w:eastAsiaTheme="minorEastAsia"/>
          <w:vertAlign w:val="subscript"/>
          <w:lang w:eastAsia="zh-CN"/>
        </w:rPr>
        <w:t>D,</w:t>
      </w:r>
      <w:r w:rsidRPr="00DD0EFA">
        <w:rPr>
          <w:rFonts w:eastAsiaTheme="minorEastAsia"/>
          <w:lang w:eastAsia="zh-CN"/>
        </w:rPr>
        <w:t xml:space="preserve"> is the probability of correctly detecting the presence of the object, and </w:t>
      </w:r>
      <w:r>
        <w:rPr>
          <w:rFonts w:eastAsiaTheme="minorEastAsia" w:hint="eastAsia"/>
          <w:lang w:eastAsia="zh-CN"/>
        </w:rPr>
        <w:t>f</w:t>
      </w:r>
      <w:r w:rsidRPr="00DD0EFA">
        <w:rPr>
          <w:rFonts w:eastAsiaTheme="minorEastAsia"/>
          <w:lang w:eastAsia="zh-CN"/>
        </w:rPr>
        <w:t>alse alarm probability, P</w:t>
      </w:r>
      <w:r w:rsidRPr="00DD0EFA">
        <w:rPr>
          <w:rFonts w:eastAsiaTheme="minorEastAsia"/>
          <w:vertAlign w:val="subscript"/>
          <w:lang w:eastAsia="zh-CN"/>
        </w:rPr>
        <w:t>FA,</w:t>
      </w:r>
      <w:r w:rsidRPr="00DD0EFA">
        <w:rPr>
          <w:rFonts w:eastAsiaTheme="minorEastAsia"/>
          <w:lang w:eastAsia="zh-CN"/>
        </w:rPr>
        <w:t xml:space="preserve"> is the associated probability that an object is detected given that the object is not present</w:t>
      </w:r>
      <w:r w:rsidR="00E84259">
        <w:rPr>
          <w:rFonts w:eastAsiaTheme="minorEastAsia" w:hint="eastAsia"/>
          <w:lang w:eastAsia="zh-CN"/>
        </w:rPr>
        <w:t>.</w:t>
      </w:r>
    </w:p>
    <w:p w14:paraId="7B1BC8F5" w14:textId="1EE6D264" w:rsidR="0088291D" w:rsidRDefault="00DD0EFA" w:rsidP="00851EA3">
      <w:pPr>
        <w:pStyle w:val="aff3"/>
        <w:numPr>
          <w:ilvl w:val="0"/>
          <w:numId w:val="18"/>
        </w:numPr>
        <w:ind w:leftChars="0"/>
        <w:rPr>
          <w:rFonts w:eastAsiaTheme="minorEastAsia"/>
          <w:lang w:eastAsia="zh-CN"/>
        </w:rPr>
      </w:pPr>
      <w:r w:rsidRPr="00DD0EFA">
        <w:rPr>
          <w:rFonts w:eastAsiaTheme="minorEastAsia"/>
          <w:lang w:eastAsia="zh-CN"/>
        </w:rPr>
        <w:t>Localization Accuracy</w:t>
      </w:r>
      <w:r>
        <w:rPr>
          <w:rFonts w:eastAsiaTheme="minorEastAsia" w:hint="eastAsia"/>
          <w:lang w:eastAsia="zh-CN"/>
        </w:rPr>
        <w:t xml:space="preserve">: </w:t>
      </w:r>
      <w:r w:rsidRPr="00DD0EFA">
        <w:rPr>
          <w:rFonts w:eastAsiaTheme="minorEastAsia"/>
          <w:lang w:eastAsia="zh-CN"/>
        </w:rPr>
        <w:t>Localization Accuracy</w:t>
      </w:r>
      <w:r>
        <w:rPr>
          <w:rFonts w:eastAsiaTheme="minorEastAsia" w:hint="eastAsia"/>
          <w:lang w:eastAsia="zh-CN"/>
        </w:rPr>
        <w:t xml:space="preserve"> is defined a</w:t>
      </w:r>
      <w:r w:rsidRPr="00DD0EFA">
        <w:rPr>
          <w:rFonts w:eastAsiaTheme="minorEastAsia" w:hint="eastAsia"/>
          <w:lang w:eastAsia="zh-CN"/>
        </w:rPr>
        <w:t>s the three-dimensional distance between the measured and the actual location of the sensing target with [95%] confidence</w:t>
      </w:r>
      <w:r w:rsidR="00E84259">
        <w:rPr>
          <w:rFonts w:eastAsiaTheme="minorEastAsia" w:hint="eastAsia"/>
          <w:lang w:eastAsia="zh-CN"/>
        </w:rPr>
        <w:t>.</w:t>
      </w:r>
    </w:p>
    <w:p w14:paraId="04E74AF2" w14:textId="182201D3" w:rsidR="00DD0EFA" w:rsidRDefault="00DD0EFA" w:rsidP="00851EA3">
      <w:pPr>
        <w:pStyle w:val="aff3"/>
        <w:numPr>
          <w:ilvl w:val="0"/>
          <w:numId w:val="18"/>
        </w:numPr>
        <w:ind w:leftChars="0"/>
        <w:rPr>
          <w:rFonts w:eastAsiaTheme="minorEastAsia"/>
          <w:lang w:eastAsia="zh-CN"/>
        </w:rPr>
      </w:pPr>
      <w:r>
        <w:rPr>
          <w:rFonts w:eastAsiaTheme="minorEastAsia"/>
          <w:lang w:eastAsia="zh-CN"/>
        </w:rPr>
        <w:t>Velocity Accuracy</w:t>
      </w:r>
      <w:r>
        <w:rPr>
          <w:rFonts w:eastAsiaTheme="minorEastAsia" w:hint="eastAsia"/>
          <w:lang w:eastAsia="zh-CN"/>
        </w:rPr>
        <w:t xml:space="preserve">: </w:t>
      </w:r>
      <w:r>
        <w:rPr>
          <w:rFonts w:eastAsiaTheme="minorEastAsia"/>
          <w:lang w:eastAsia="zh-CN"/>
        </w:rPr>
        <w:t>Velocity Accuracy</w:t>
      </w:r>
      <w:r w:rsidRPr="00DD0EFA">
        <w:rPr>
          <w:rFonts w:eastAsiaTheme="minorEastAsia"/>
          <w:lang w:eastAsia="zh-CN"/>
        </w:rPr>
        <w:t xml:space="preserve"> </w:t>
      </w:r>
      <w:r>
        <w:rPr>
          <w:rFonts w:eastAsiaTheme="minorEastAsia" w:hint="eastAsia"/>
          <w:lang w:eastAsia="zh-CN"/>
        </w:rPr>
        <w:t xml:space="preserve">is defined as </w:t>
      </w:r>
      <w:r w:rsidRPr="00DD0EFA">
        <w:rPr>
          <w:rFonts w:eastAsiaTheme="minorEastAsia"/>
          <w:lang w:eastAsia="zh-CN"/>
        </w:rPr>
        <w:t>the three-dimensional distance between the measured and the actual velocity of the sensing target with [95%] confidence</w:t>
      </w:r>
      <w:r w:rsidR="00E84259">
        <w:rPr>
          <w:rFonts w:eastAsiaTheme="minorEastAsia" w:hint="eastAsia"/>
          <w:lang w:eastAsia="zh-CN"/>
        </w:rPr>
        <w:t>.</w:t>
      </w:r>
    </w:p>
    <w:p w14:paraId="7594840E" w14:textId="14916983" w:rsidR="00E84259" w:rsidRDefault="00E84259" w:rsidP="00851EA3">
      <w:pPr>
        <w:pStyle w:val="aff3"/>
        <w:numPr>
          <w:ilvl w:val="0"/>
          <w:numId w:val="18"/>
        </w:numPr>
        <w:ind w:leftChars="0"/>
        <w:rPr>
          <w:rFonts w:eastAsiaTheme="minorEastAsia"/>
          <w:lang w:eastAsia="zh-CN"/>
        </w:rPr>
      </w:pPr>
      <w:r w:rsidRPr="00BA29DB">
        <w:rPr>
          <w:rFonts w:hint="eastAsia"/>
          <w:lang w:eastAsia="zh-CN"/>
        </w:rPr>
        <w:lastRenderedPageBreak/>
        <w:t>Sensing resolution</w:t>
      </w:r>
      <w:r>
        <w:rPr>
          <w:rFonts w:eastAsiaTheme="minorEastAsia" w:hint="eastAsia"/>
          <w:lang w:eastAsia="zh-CN"/>
        </w:rPr>
        <w:t xml:space="preserve">: </w:t>
      </w:r>
      <w:r w:rsidR="00C05134" w:rsidRPr="00BA29DB">
        <w:rPr>
          <w:rFonts w:hint="eastAsia"/>
          <w:lang w:eastAsia="zh-CN"/>
        </w:rPr>
        <w:t>Sensing resolution</w:t>
      </w:r>
      <w:r w:rsidR="00C05134" w:rsidRPr="00C05134">
        <w:rPr>
          <w:rFonts w:eastAsiaTheme="minorEastAsia"/>
          <w:lang w:eastAsia="zh-CN"/>
        </w:rPr>
        <w:t xml:space="preserve"> </w:t>
      </w:r>
      <w:r w:rsidR="00C05134">
        <w:rPr>
          <w:rFonts w:eastAsiaTheme="minorEastAsia" w:hint="eastAsia"/>
          <w:lang w:eastAsia="zh-CN"/>
        </w:rPr>
        <w:t xml:space="preserve">is </w:t>
      </w:r>
      <w:r w:rsidR="00C05134" w:rsidRPr="00C05134">
        <w:rPr>
          <w:rFonts w:eastAsiaTheme="minorEastAsia"/>
          <w:lang w:eastAsia="zh-CN"/>
        </w:rPr>
        <w:t xml:space="preserve">defined as the minimum distance between two distinguishable </w:t>
      </w:r>
      <w:r w:rsidR="00E058A6" w:rsidRPr="00DD0EFA">
        <w:rPr>
          <w:rFonts w:eastAsiaTheme="minorEastAsia"/>
          <w:lang w:eastAsia="zh-CN"/>
        </w:rPr>
        <w:t>object</w:t>
      </w:r>
      <w:r w:rsidR="00E058A6">
        <w:rPr>
          <w:rFonts w:eastAsiaTheme="minorEastAsia" w:hint="eastAsia"/>
          <w:lang w:eastAsia="zh-CN"/>
        </w:rPr>
        <w:t>s</w:t>
      </w:r>
      <w:r w:rsidR="00C05134">
        <w:rPr>
          <w:rFonts w:eastAsiaTheme="minorEastAsia" w:hint="eastAsia"/>
          <w:lang w:eastAsia="zh-CN"/>
        </w:rPr>
        <w:t xml:space="preserve">, representing the </w:t>
      </w:r>
      <w:r w:rsidR="00C05134" w:rsidRPr="00BA29DB">
        <w:rPr>
          <w:rFonts w:hint="eastAsia"/>
          <w:lang w:eastAsia="zh-CN"/>
        </w:rPr>
        <w:t xml:space="preserve">ability to distinguish between two adjacent </w:t>
      </w:r>
      <w:r w:rsidR="00E058A6" w:rsidRPr="00DD0EFA">
        <w:rPr>
          <w:rFonts w:eastAsiaTheme="minorEastAsia"/>
          <w:lang w:eastAsia="zh-CN"/>
        </w:rPr>
        <w:t>object</w:t>
      </w:r>
      <w:r w:rsidR="00E058A6">
        <w:rPr>
          <w:rFonts w:eastAsiaTheme="minorEastAsia" w:hint="eastAsia"/>
          <w:lang w:eastAsia="zh-CN"/>
        </w:rPr>
        <w:t>s</w:t>
      </w:r>
      <w:r w:rsidR="00C05134" w:rsidRPr="00BA29DB">
        <w:rPr>
          <w:rFonts w:hint="eastAsia"/>
          <w:lang w:eastAsia="zh-CN"/>
        </w:rPr>
        <w:t>.</w:t>
      </w:r>
    </w:p>
    <w:p w14:paraId="5738A4AC" w14:textId="76CF6326" w:rsidR="00C05134" w:rsidRPr="00DD0EFA" w:rsidRDefault="00C05134" w:rsidP="00851EA3">
      <w:pPr>
        <w:pStyle w:val="aff3"/>
        <w:numPr>
          <w:ilvl w:val="0"/>
          <w:numId w:val="18"/>
        </w:numPr>
        <w:ind w:leftChars="0"/>
        <w:rPr>
          <w:rFonts w:eastAsiaTheme="minorEastAsia"/>
          <w:lang w:eastAsia="zh-CN"/>
        </w:rPr>
      </w:pPr>
      <w:r>
        <w:rPr>
          <w:rFonts w:eastAsiaTheme="minorEastAsia" w:hint="eastAsia"/>
          <w:lang w:eastAsia="zh-CN"/>
        </w:rPr>
        <w:t>S</w:t>
      </w:r>
      <w:r w:rsidRPr="00C05134">
        <w:rPr>
          <w:rFonts w:eastAsiaTheme="minorEastAsia"/>
          <w:lang w:eastAsia="zh-CN"/>
        </w:rPr>
        <w:t>ensing capacity</w:t>
      </w:r>
      <w:r>
        <w:rPr>
          <w:rFonts w:eastAsiaTheme="minorEastAsia" w:hint="eastAsia"/>
          <w:lang w:eastAsia="zh-CN"/>
        </w:rPr>
        <w:t>: S</w:t>
      </w:r>
      <w:r w:rsidRPr="00C05134">
        <w:rPr>
          <w:rFonts w:eastAsiaTheme="minorEastAsia"/>
          <w:lang w:eastAsia="zh-CN"/>
        </w:rPr>
        <w:t>ensing capacity</w:t>
      </w:r>
      <w:r>
        <w:rPr>
          <w:rFonts w:eastAsiaTheme="minorEastAsia" w:hint="eastAsia"/>
          <w:lang w:eastAsia="zh-CN"/>
        </w:rPr>
        <w:t xml:space="preserve"> is defined as </w:t>
      </w:r>
      <w:r w:rsidRPr="00C05134">
        <w:rPr>
          <w:rFonts w:eastAsiaTheme="minorEastAsia"/>
          <w:lang w:eastAsia="zh-CN"/>
        </w:rPr>
        <w:t xml:space="preserve">the maximum number of the targets per unit area when all </w:t>
      </w:r>
      <w:r w:rsidR="00E058A6" w:rsidRPr="00DD0EFA">
        <w:rPr>
          <w:rFonts w:eastAsiaTheme="minorEastAsia"/>
          <w:lang w:eastAsia="zh-CN"/>
        </w:rPr>
        <w:t>object</w:t>
      </w:r>
      <w:r w:rsidR="00E058A6">
        <w:rPr>
          <w:rFonts w:eastAsiaTheme="minorEastAsia" w:hint="eastAsia"/>
          <w:lang w:eastAsia="zh-CN"/>
        </w:rPr>
        <w:t>s</w:t>
      </w:r>
      <w:r w:rsidR="00E058A6" w:rsidRPr="00C05134">
        <w:rPr>
          <w:rFonts w:eastAsiaTheme="minorEastAsia"/>
          <w:lang w:eastAsia="zh-CN"/>
        </w:rPr>
        <w:t xml:space="preserve"> </w:t>
      </w:r>
      <w:r w:rsidRPr="00C05134">
        <w:rPr>
          <w:rFonts w:eastAsiaTheme="minorEastAsia"/>
          <w:lang w:eastAsia="zh-CN"/>
        </w:rPr>
        <w:t>fulfil QoS requirements with [95%] confidence</w:t>
      </w:r>
      <w:r w:rsidR="00113E21">
        <w:rPr>
          <w:rFonts w:eastAsiaTheme="minorEastAsia" w:hint="eastAsia"/>
          <w:lang w:eastAsia="zh-CN"/>
        </w:rPr>
        <w:t xml:space="preserve">, which is a system-level requirement </w:t>
      </w:r>
      <w:r w:rsidR="00113E21" w:rsidRPr="00BA29DB">
        <w:rPr>
          <w:rFonts w:hint="eastAsia"/>
          <w:lang w:eastAsia="zh-CN"/>
        </w:rPr>
        <w:t>to reflect multi-</w:t>
      </w:r>
      <w:r w:rsidR="00E058A6" w:rsidRPr="00E058A6">
        <w:rPr>
          <w:lang w:eastAsia="zh-CN"/>
        </w:rPr>
        <w:t>object</w:t>
      </w:r>
      <w:r w:rsidR="00E058A6">
        <w:rPr>
          <w:rFonts w:eastAsiaTheme="minorEastAsia" w:hint="eastAsia"/>
          <w:lang w:eastAsia="zh-CN"/>
        </w:rPr>
        <w:t xml:space="preserve"> </w:t>
      </w:r>
      <w:r w:rsidR="00113E21" w:rsidRPr="00BA29DB">
        <w:rPr>
          <w:rFonts w:hint="eastAsia"/>
          <w:lang w:eastAsia="zh-CN"/>
        </w:rPr>
        <w:t>sensing performance.</w:t>
      </w:r>
    </w:p>
    <w:p w14:paraId="0404D9CB" w14:textId="03D2A778" w:rsidR="00B43C91" w:rsidRDefault="00B43C91" w:rsidP="00B43C91">
      <w:pPr>
        <w:rPr>
          <w:lang w:eastAsia="zh-CN"/>
        </w:rPr>
      </w:pPr>
      <w:r w:rsidRPr="00BA29DB">
        <w:rPr>
          <w:rFonts w:hint="eastAsia"/>
          <w:lang w:eastAsia="zh-CN"/>
        </w:rPr>
        <w:t xml:space="preserve">The metrics of QoS requirements </w:t>
      </w:r>
      <w:r>
        <w:rPr>
          <w:rFonts w:hint="eastAsia"/>
          <w:lang w:eastAsia="zh-CN"/>
        </w:rPr>
        <w:t xml:space="preserve">for sensing capacity </w:t>
      </w:r>
      <w:r w:rsidRPr="00BA29DB">
        <w:rPr>
          <w:rFonts w:hint="eastAsia"/>
          <w:lang w:eastAsia="zh-CN"/>
        </w:rPr>
        <w:t>depend on sensing tasks</w:t>
      </w:r>
      <w:r>
        <w:rPr>
          <w:rFonts w:hint="eastAsia"/>
          <w:lang w:eastAsia="zh-CN"/>
        </w:rPr>
        <w:t xml:space="preserve"> and are defined as follows:</w:t>
      </w:r>
    </w:p>
    <w:p w14:paraId="4EC16D4D" w14:textId="16D7F448" w:rsidR="00B43C91" w:rsidRPr="00B43C91" w:rsidRDefault="00B43C91" w:rsidP="00B43C91">
      <w:pPr>
        <w:pStyle w:val="aff3"/>
        <w:numPr>
          <w:ilvl w:val="0"/>
          <w:numId w:val="18"/>
        </w:numPr>
        <w:ind w:leftChars="0"/>
        <w:rPr>
          <w:lang w:eastAsia="zh-CN"/>
        </w:rPr>
      </w:pPr>
      <w:r w:rsidRPr="00B43C91">
        <w:rPr>
          <w:lang w:eastAsia="zh-CN"/>
        </w:rPr>
        <w:t>QoS requirement of detection purpose is defined by the detection probability with a fixed false alarm probability</w:t>
      </w:r>
      <w:r w:rsidR="00B01CA3">
        <w:rPr>
          <w:rFonts w:eastAsiaTheme="minorEastAsia" w:hint="eastAsia"/>
          <w:lang w:eastAsia="zh-CN"/>
        </w:rPr>
        <w:t xml:space="preserve"> of [TBD]</w:t>
      </w:r>
      <w:r w:rsidRPr="00B43C91">
        <w:rPr>
          <w:lang w:eastAsia="zh-CN"/>
        </w:rPr>
        <w:t>.</w:t>
      </w:r>
    </w:p>
    <w:p w14:paraId="6D8B10D1" w14:textId="041AB7D9" w:rsidR="00B43C91" w:rsidRPr="00B43C91" w:rsidRDefault="00B43C91" w:rsidP="00B43C91">
      <w:pPr>
        <w:pStyle w:val="aff3"/>
        <w:numPr>
          <w:ilvl w:val="0"/>
          <w:numId w:val="18"/>
        </w:numPr>
        <w:ind w:leftChars="0"/>
        <w:rPr>
          <w:lang w:eastAsia="zh-CN"/>
        </w:rPr>
      </w:pPr>
      <w:r w:rsidRPr="00B43C91">
        <w:rPr>
          <w:lang w:eastAsia="zh-CN"/>
        </w:rPr>
        <w:t>QoS requirement of localization purpose is defined by the localization accuracy.</w:t>
      </w:r>
    </w:p>
    <w:p w14:paraId="5035AF4A" w14:textId="71A3BB01" w:rsidR="00B43C91" w:rsidRDefault="00B43C91" w:rsidP="00851EA3">
      <w:pPr>
        <w:pStyle w:val="aff3"/>
        <w:numPr>
          <w:ilvl w:val="0"/>
          <w:numId w:val="18"/>
        </w:numPr>
        <w:ind w:leftChars="0"/>
        <w:rPr>
          <w:lang w:eastAsia="zh-CN"/>
        </w:rPr>
      </w:pPr>
      <w:r w:rsidRPr="00B43C91">
        <w:rPr>
          <w:lang w:eastAsia="zh-CN"/>
        </w:rPr>
        <w:t>QoS requirement of tracking purpose is defined as the maximum latency between two consecutive measurements with given localization accuracy.</w:t>
      </w:r>
    </w:p>
    <w:p w14:paraId="258F64C1" w14:textId="193C7A99" w:rsidR="00851EA3" w:rsidRPr="002D6193" w:rsidRDefault="00851EA3" w:rsidP="00851EA3">
      <w:pPr>
        <w:rPr>
          <w:lang w:eastAsia="zh-CN"/>
        </w:rPr>
      </w:pPr>
      <w:r w:rsidRPr="003450F8">
        <w:t xml:space="preserve">This requirement is defined for the purpose of evaluation in the </w:t>
      </w:r>
      <w:r>
        <w:t>ISAC</w:t>
      </w:r>
      <w:r w:rsidRPr="003450F8">
        <w:t xml:space="preserve"> usage scenario.</w:t>
      </w:r>
    </w:p>
    <w:p w14:paraId="55C41236" w14:textId="3BCE6F38" w:rsidR="002D6193" w:rsidRDefault="002D6193" w:rsidP="00CF58AB">
      <w:pPr>
        <w:pStyle w:val="4"/>
        <w:spacing w:before="240"/>
        <w:rPr>
          <w:rFonts w:ascii="Arial" w:hAnsi="Arial"/>
          <w:b w:val="0"/>
          <w:bCs w:val="0"/>
          <w:szCs w:val="20"/>
          <w:lang w:eastAsia="zh-CN"/>
        </w:rPr>
      </w:pPr>
      <w:r w:rsidRPr="005C7CA2">
        <w:rPr>
          <w:rFonts w:ascii="Arial" w:hAnsi="Arial" w:hint="eastAsia"/>
          <w:b w:val="0"/>
          <w:bCs w:val="0"/>
          <w:szCs w:val="20"/>
          <w:lang w:eastAsia="zh-CN"/>
        </w:rPr>
        <w:t>5.1.1</w:t>
      </w:r>
      <w:r w:rsidR="00851EA3" w:rsidRPr="005C7CA2">
        <w:rPr>
          <w:rFonts w:ascii="Arial" w:hAnsi="Arial" w:hint="eastAsia"/>
          <w:b w:val="0"/>
          <w:bCs w:val="0"/>
          <w:szCs w:val="20"/>
          <w:lang w:eastAsia="zh-CN"/>
        </w:rPr>
        <w:t>8</w:t>
      </w:r>
      <w:r w:rsidRPr="005C7CA2">
        <w:rPr>
          <w:rFonts w:ascii="Arial" w:hAnsi="Arial"/>
          <w:b w:val="0"/>
          <w:bCs w:val="0"/>
          <w:szCs w:val="20"/>
          <w:lang w:eastAsia="zh-CN"/>
        </w:rPr>
        <w:tab/>
      </w:r>
      <w:r w:rsidRPr="005C7CA2">
        <w:rPr>
          <w:rFonts w:ascii="Arial" w:hAnsi="Arial" w:hint="eastAsia"/>
          <w:b w:val="0"/>
          <w:bCs w:val="0"/>
          <w:szCs w:val="20"/>
          <w:lang w:eastAsia="zh-CN"/>
        </w:rPr>
        <w:t>AI-related capabilities</w:t>
      </w:r>
    </w:p>
    <w:p w14:paraId="4EA9C2D2" w14:textId="77777777" w:rsidR="003A1D70" w:rsidRPr="003A1D70" w:rsidRDefault="003A1D70" w:rsidP="003A1D70">
      <w:pPr>
        <w:jc w:val="both"/>
        <w:rPr>
          <w:lang w:eastAsia="zh-CN"/>
        </w:rPr>
      </w:pPr>
      <w:r w:rsidRPr="003A1D70">
        <w:rPr>
          <w:rFonts w:hint="eastAsia"/>
          <w:lang w:eastAsia="zh-CN"/>
        </w:rPr>
        <w:t>Applicable AI-related capabilities refer to the ability to provide certain functionalities throughput IMT-2030 to support AI enabled applications.</w:t>
      </w:r>
    </w:p>
    <w:p w14:paraId="61A3E24E" w14:textId="5EEA6A62" w:rsidR="003A1D70" w:rsidRPr="003A1D70" w:rsidRDefault="003A1D70" w:rsidP="003A1D70">
      <w:pPr>
        <w:jc w:val="both"/>
        <w:rPr>
          <w:lang w:eastAsia="zh-CN"/>
        </w:rPr>
      </w:pPr>
      <w:r w:rsidRPr="003A1D70">
        <w:rPr>
          <w:rFonts w:hint="eastAsia"/>
          <w:lang w:eastAsia="zh-CN"/>
        </w:rPr>
        <w:t xml:space="preserve">The RIT should support AI-related </w:t>
      </w:r>
      <w:r w:rsidRPr="003A1D70">
        <w:rPr>
          <w:lang w:eastAsia="zh-CN"/>
        </w:rPr>
        <w:t>capabilities</w:t>
      </w:r>
      <w:r w:rsidRPr="003A1D70">
        <w:rPr>
          <w:rFonts w:hint="eastAsia"/>
          <w:lang w:eastAsia="zh-CN"/>
        </w:rPr>
        <w:t>, which refer to the ability for the RIT/SRIT to support mechanisms and/or signalling/related to AI functionalities over the radio interface (between UE and network). This should include support for one or more of the following:</w:t>
      </w:r>
    </w:p>
    <w:p w14:paraId="672DB961" w14:textId="77777777" w:rsidR="003A1D70" w:rsidRPr="003A1D70" w:rsidRDefault="003A1D70" w:rsidP="003A1D70">
      <w:pPr>
        <w:numPr>
          <w:ilvl w:val="0"/>
          <w:numId w:val="14"/>
        </w:numPr>
        <w:overflowPunct w:val="0"/>
        <w:autoSpaceDE w:val="0"/>
        <w:autoSpaceDN w:val="0"/>
        <w:adjustRightInd w:val="0"/>
        <w:spacing w:after="0"/>
        <w:ind w:left="0" w:firstLine="0"/>
        <w:jc w:val="both"/>
        <w:textAlignment w:val="baseline"/>
        <w:rPr>
          <w:rFonts w:eastAsia="Batang"/>
          <w:szCs w:val="24"/>
          <w:lang w:eastAsia="zh-CN"/>
        </w:rPr>
      </w:pPr>
      <w:r w:rsidRPr="003A1D70">
        <w:rPr>
          <w:rFonts w:ascii="Times" w:eastAsia="Batang" w:hAnsi="Times" w:hint="eastAsia"/>
          <w:szCs w:val="24"/>
          <w:lang w:val="en-US" w:eastAsia="zh-CN" w:bidi="ar"/>
        </w:rPr>
        <w:t>Manageable</w:t>
      </w:r>
      <w:r w:rsidRPr="003A1D70">
        <w:rPr>
          <w:rFonts w:ascii="Times" w:eastAsia="Batang" w:hAnsi="Times"/>
          <w:szCs w:val="24"/>
          <w:lang w:val="en-US" w:eastAsia="zh-CN" w:bidi="ar"/>
        </w:rPr>
        <w:t xml:space="preserve"> </w:t>
      </w:r>
      <w:r w:rsidRPr="003A1D70">
        <w:rPr>
          <w:rFonts w:eastAsiaTheme="minorEastAsia" w:hint="eastAsia"/>
          <w:szCs w:val="24"/>
          <w:lang w:eastAsia="zh-CN"/>
        </w:rPr>
        <w:t>AI data collection</w:t>
      </w:r>
    </w:p>
    <w:p w14:paraId="602D9F6B" w14:textId="77777777" w:rsidR="003A1D70" w:rsidRPr="003A1D70" w:rsidRDefault="003A1D70" w:rsidP="003A1D70">
      <w:pPr>
        <w:numPr>
          <w:ilvl w:val="0"/>
          <w:numId w:val="14"/>
        </w:numPr>
        <w:overflowPunct w:val="0"/>
        <w:autoSpaceDE w:val="0"/>
        <w:autoSpaceDN w:val="0"/>
        <w:adjustRightInd w:val="0"/>
        <w:spacing w:after="0"/>
        <w:ind w:left="0" w:firstLine="0"/>
        <w:jc w:val="both"/>
        <w:textAlignment w:val="baseline"/>
        <w:rPr>
          <w:rFonts w:eastAsia="Batang"/>
          <w:szCs w:val="24"/>
          <w:lang w:eastAsia="zh-CN"/>
        </w:rPr>
      </w:pPr>
      <w:r w:rsidRPr="003A1D70">
        <w:rPr>
          <w:rFonts w:eastAsia="Batang" w:hint="eastAsia"/>
          <w:szCs w:val="24"/>
          <w:lang w:eastAsia="zh-CN"/>
        </w:rPr>
        <w:t>Distributed data processing</w:t>
      </w:r>
    </w:p>
    <w:p w14:paraId="5149BC43" w14:textId="77777777" w:rsidR="003A1D70" w:rsidRPr="003A1D70" w:rsidRDefault="003A1D70" w:rsidP="003A1D70">
      <w:pPr>
        <w:numPr>
          <w:ilvl w:val="0"/>
          <w:numId w:val="14"/>
        </w:numPr>
        <w:overflowPunct w:val="0"/>
        <w:autoSpaceDE w:val="0"/>
        <w:autoSpaceDN w:val="0"/>
        <w:adjustRightInd w:val="0"/>
        <w:spacing w:after="0"/>
        <w:ind w:left="0" w:firstLine="0"/>
        <w:jc w:val="both"/>
        <w:textAlignment w:val="baseline"/>
        <w:rPr>
          <w:rFonts w:eastAsia="Batang"/>
          <w:szCs w:val="24"/>
          <w:lang w:eastAsia="zh-CN"/>
        </w:rPr>
      </w:pPr>
      <w:r w:rsidRPr="003A1D70">
        <w:rPr>
          <w:rFonts w:eastAsia="Batang" w:hint="eastAsia"/>
          <w:szCs w:val="24"/>
          <w:lang w:eastAsia="zh-CN"/>
        </w:rPr>
        <w:t>Distributed learning</w:t>
      </w:r>
    </w:p>
    <w:p w14:paraId="14C841DD" w14:textId="77777777" w:rsidR="003A1D70" w:rsidRPr="003A1D70" w:rsidRDefault="003A1D70" w:rsidP="003A1D70">
      <w:pPr>
        <w:numPr>
          <w:ilvl w:val="0"/>
          <w:numId w:val="14"/>
        </w:numPr>
        <w:overflowPunct w:val="0"/>
        <w:autoSpaceDE w:val="0"/>
        <w:autoSpaceDN w:val="0"/>
        <w:adjustRightInd w:val="0"/>
        <w:spacing w:after="0"/>
        <w:ind w:left="0" w:firstLine="0"/>
        <w:jc w:val="both"/>
        <w:textAlignment w:val="baseline"/>
        <w:rPr>
          <w:rFonts w:eastAsia="Batang"/>
          <w:szCs w:val="24"/>
          <w:lang w:eastAsia="zh-CN"/>
        </w:rPr>
      </w:pPr>
      <w:r w:rsidRPr="003A1D70">
        <w:rPr>
          <w:rFonts w:eastAsia="Batang" w:hint="eastAsia"/>
          <w:szCs w:val="24"/>
          <w:lang w:eastAsia="zh-CN"/>
        </w:rPr>
        <w:t>AI model execution</w:t>
      </w:r>
    </w:p>
    <w:p w14:paraId="619387DC" w14:textId="77777777" w:rsidR="003A1D70" w:rsidRPr="003A1D70" w:rsidRDefault="003A1D70" w:rsidP="003A1D70">
      <w:pPr>
        <w:numPr>
          <w:ilvl w:val="0"/>
          <w:numId w:val="14"/>
        </w:numPr>
        <w:overflowPunct w:val="0"/>
        <w:autoSpaceDE w:val="0"/>
        <w:autoSpaceDN w:val="0"/>
        <w:adjustRightInd w:val="0"/>
        <w:spacing w:after="0"/>
        <w:ind w:left="0" w:firstLine="0"/>
        <w:jc w:val="both"/>
        <w:textAlignment w:val="baseline"/>
        <w:rPr>
          <w:rFonts w:eastAsia="Batang"/>
          <w:szCs w:val="24"/>
          <w:lang w:eastAsia="zh-CN"/>
        </w:rPr>
      </w:pPr>
      <w:r w:rsidRPr="003A1D70">
        <w:rPr>
          <w:rFonts w:eastAsia="Batang" w:hint="eastAsia"/>
          <w:szCs w:val="24"/>
          <w:lang w:eastAsia="zh-CN"/>
        </w:rPr>
        <w:t>AI model inference</w:t>
      </w:r>
    </w:p>
    <w:p w14:paraId="73CFF52F" w14:textId="77777777" w:rsidR="003A1D70" w:rsidRPr="003A1D70" w:rsidRDefault="003A1D70" w:rsidP="003A1D70">
      <w:pPr>
        <w:numPr>
          <w:ilvl w:val="0"/>
          <w:numId w:val="14"/>
        </w:numPr>
        <w:overflowPunct w:val="0"/>
        <w:autoSpaceDE w:val="0"/>
        <w:autoSpaceDN w:val="0"/>
        <w:adjustRightInd w:val="0"/>
        <w:spacing w:after="0"/>
        <w:ind w:left="0" w:firstLine="0"/>
        <w:jc w:val="both"/>
        <w:textAlignment w:val="baseline"/>
        <w:rPr>
          <w:rFonts w:eastAsia="Batang"/>
          <w:szCs w:val="24"/>
          <w:lang w:eastAsia="zh-CN"/>
        </w:rPr>
      </w:pPr>
      <w:r w:rsidRPr="003A1D70">
        <w:rPr>
          <w:rFonts w:eastAsia="Batang"/>
          <w:szCs w:val="24"/>
          <w:lang w:eastAsia="zh-CN"/>
        </w:rPr>
        <w:t>O</w:t>
      </w:r>
      <w:r w:rsidRPr="003A1D70">
        <w:rPr>
          <w:rFonts w:eastAsia="Batang" w:hint="eastAsia"/>
          <w:szCs w:val="24"/>
          <w:lang w:eastAsia="zh-CN"/>
        </w:rPr>
        <w:t>r other AI capabilities of the RITs/SRITs (to be reported by the proponent)</w:t>
      </w:r>
    </w:p>
    <w:p w14:paraId="0BFE0C5B" w14:textId="77777777" w:rsidR="003A1D70" w:rsidRPr="003A1D70" w:rsidRDefault="003A1D70" w:rsidP="003A1D70">
      <w:pPr>
        <w:numPr>
          <w:ilvl w:val="0"/>
          <w:numId w:val="14"/>
        </w:numPr>
        <w:overflowPunct w:val="0"/>
        <w:autoSpaceDE w:val="0"/>
        <w:autoSpaceDN w:val="0"/>
        <w:adjustRightInd w:val="0"/>
        <w:spacing w:after="0"/>
        <w:ind w:left="0" w:firstLine="0"/>
        <w:jc w:val="both"/>
        <w:textAlignment w:val="baseline"/>
        <w:rPr>
          <w:rFonts w:eastAsia="Batang"/>
          <w:szCs w:val="24"/>
          <w:lang w:eastAsia="zh-CN"/>
        </w:rPr>
      </w:pPr>
      <w:r w:rsidRPr="003A1D70">
        <w:rPr>
          <w:rFonts w:eastAsiaTheme="minorEastAsia" w:hint="eastAsia"/>
          <w:szCs w:val="24"/>
          <w:lang w:val="en-US" w:eastAsia="zh-CN"/>
        </w:rPr>
        <w:t>Efficient AI c</w:t>
      </w:r>
      <w:r w:rsidRPr="003A1D70">
        <w:rPr>
          <w:rFonts w:eastAsiaTheme="minorEastAsia" w:hint="eastAsia"/>
          <w:szCs w:val="24"/>
          <w:lang w:eastAsia="zh-CN"/>
        </w:rPr>
        <w:t>omputing processing</w:t>
      </w:r>
    </w:p>
    <w:p w14:paraId="2C2CB156" w14:textId="77777777" w:rsidR="003A1D70" w:rsidRPr="003A1D70" w:rsidRDefault="003A1D70" w:rsidP="003A1D70">
      <w:pPr>
        <w:numPr>
          <w:ilvl w:val="0"/>
          <w:numId w:val="14"/>
        </w:numPr>
        <w:overflowPunct w:val="0"/>
        <w:autoSpaceDE w:val="0"/>
        <w:autoSpaceDN w:val="0"/>
        <w:adjustRightInd w:val="0"/>
        <w:spacing w:after="0"/>
        <w:ind w:left="0" w:firstLine="0"/>
        <w:jc w:val="both"/>
        <w:textAlignment w:val="baseline"/>
        <w:rPr>
          <w:rFonts w:eastAsia="Batang"/>
          <w:szCs w:val="24"/>
          <w:lang w:eastAsia="zh-CN"/>
        </w:rPr>
      </w:pPr>
      <w:r w:rsidRPr="003A1D70">
        <w:rPr>
          <w:rFonts w:ascii="Times" w:eastAsia="Batang" w:hAnsi="Times" w:hint="eastAsia"/>
          <w:szCs w:val="24"/>
          <w:lang w:val="en-US" w:eastAsia="zh-CN" w:bidi="ar"/>
        </w:rPr>
        <w:t>Low Total Cost of Ownership (TCO)</w:t>
      </w:r>
    </w:p>
    <w:p w14:paraId="499C0583" w14:textId="77777777" w:rsidR="003A1D70" w:rsidRPr="003A1D70" w:rsidRDefault="003A1D70" w:rsidP="003A1D70">
      <w:pPr>
        <w:numPr>
          <w:ilvl w:val="1"/>
          <w:numId w:val="14"/>
        </w:numPr>
        <w:overflowPunct w:val="0"/>
        <w:autoSpaceDE w:val="0"/>
        <w:autoSpaceDN w:val="0"/>
        <w:adjustRightInd w:val="0"/>
        <w:spacing w:after="0"/>
        <w:ind w:left="884" w:hanging="442"/>
        <w:jc w:val="both"/>
        <w:textAlignment w:val="baseline"/>
        <w:rPr>
          <w:rFonts w:eastAsia="Batang"/>
          <w:szCs w:val="24"/>
          <w:lang w:eastAsia="zh-CN"/>
        </w:rPr>
      </w:pPr>
      <w:r w:rsidRPr="003A1D70">
        <w:rPr>
          <w:rFonts w:ascii="Times" w:eastAsia="Batang" w:hAnsi="Times"/>
          <w:szCs w:val="24"/>
          <w:lang w:val="en-US" w:eastAsia="zh-CN" w:bidi="ar"/>
        </w:rPr>
        <w:t xml:space="preserve">Decoupling </w:t>
      </w:r>
      <w:r w:rsidRPr="003A1D70">
        <w:rPr>
          <w:rFonts w:ascii="Times" w:eastAsiaTheme="minorEastAsia" w:hAnsi="Times" w:hint="eastAsia"/>
          <w:szCs w:val="24"/>
          <w:lang w:val="en-US" w:eastAsia="zh-CN" w:bidi="ar"/>
        </w:rPr>
        <w:t>c</w:t>
      </w:r>
      <w:r w:rsidRPr="003A1D70">
        <w:rPr>
          <w:rFonts w:ascii="Times" w:eastAsia="Batang" w:hAnsi="Times"/>
          <w:szCs w:val="24"/>
          <w:lang w:val="en-US" w:eastAsia="zh-CN" w:bidi="ar"/>
        </w:rPr>
        <w:t>omput</w:t>
      </w:r>
      <w:r w:rsidRPr="003A1D70">
        <w:rPr>
          <w:rFonts w:ascii="Times" w:eastAsia="Batang" w:hAnsi="Times" w:hint="eastAsia"/>
          <w:szCs w:val="24"/>
          <w:lang w:val="en-US" w:eastAsia="zh-CN" w:bidi="ar"/>
        </w:rPr>
        <w:t>ing</w:t>
      </w:r>
      <w:r w:rsidRPr="003A1D70">
        <w:rPr>
          <w:rFonts w:ascii="Times" w:eastAsia="Batang" w:hAnsi="Times"/>
          <w:szCs w:val="24"/>
          <w:lang w:val="en-US" w:eastAsia="zh-CN" w:bidi="ar"/>
        </w:rPr>
        <w:t xml:space="preserve"> </w:t>
      </w:r>
      <w:r w:rsidRPr="003A1D70">
        <w:rPr>
          <w:rFonts w:ascii="Times" w:eastAsiaTheme="minorEastAsia" w:hAnsi="Times" w:hint="eastAsia"/>
          <w:szCs w:val="24"/>
          <w:lang w:val="en-US" w:eastAsia="zh-CN" w:bidi="ar"/>
        </w:rPr>
        <w:t>module with legacy c</w:t>
      </w:r>
      <w:r w:rsidRPr="003A1D70">
        <w:rPr>
          <w:rFonts w:ascii="Times" w:eastAsia="Batang" w:hAnsi="Times"/>
          <w:szCs w:val="24"/>
          <w:lang w:val="en-US" w:eastAsia="zh-CN" w:bidi="ar"/>
        </w:rPr>
        <w:t xml:space="preserve">ommunication </w:t>
      </w:r>
      <w:r w:rsidRPr="003A1D70">
        <w:rPr>
          <w:rFonts w:ascii="Times" w:eastAsiaTheme="minorEastAsia" w:hAnsi="Times" w:hint="eastAsia"/>
          <w:szCs w:val="24"/>
          <w:lang w:val="en-US" w:eastAsia="zh-CN" w:bidi="ar"/>
        </w:rPr>
        <w:t>module</w:t>
      </w:r>
    </w:p>
    <w:p w14:paraId="5E3CC3FD" w14:textId="77777777" w:rsidR="003A1D70" w:rsidRPr="003A1D70" w:rsidRDefault="003A1D70" w:rsidP="003A1D70">
      <w:pPr>
        <w:numPr>
          <w:ilvl w:val="1"/>
          <w:numId w:val="14"/>
        </w:numPr>
        <w:spacing w:after="0"/>
        <w:ind w:left="884" w:hanging="442"/>
        <w:jc w:val="both"/>
        <w:rPr>
          <w:rFonts w:eastAsia="Batang"/>
          <w:szCs w:val="24"/>
          <w:lang w:eastAsia="zh-CN"/>
        </w:rPr>
      </w:pPr>
      <w:r w:rsidRPr="003A1D70">
        <w:rPr>
          <w:rFonts w:ascii="Times" w:eastAsiaTheme="minorEastAsia" w:hAnsi="Times"/>
          <w:szCs w:val="24"/>
          <w:lang w:val="en-US" w:eastAsia="zh-CN" w:bidi="ar"/>
        </w:rPr>
        <w:t>Openness</w:t>
      </w:r>
      <w:r w:rsidRPr="003A1D70">
        <w:rPr>
          <w:rFonts w:ascii="Times" w:eastAsiaTheme="minorEastAsia" w:hAnsi="Times" w:hint="eastAsia"/>
          <w:szCs w:val="24"/>
          <w:lang w:val="en-US" w:eastAsia="zh-CN" w:bidi="ar"/>
        </w:rPr>
        <w:t xml:space="preserve"> of </w:t>
      </w:r>
      <w:r w:rsidRPr="003A1D70">
        <w:rPr>
          <w:rFonts w:ascii="Times" w:eastAsia="Batang" w:hAnsi="Times" w:hint="eastAsia"/>
          <w:szCs w:val="24"/>
          <w:lang w:val="en-US" w:eastAsia="zh-CN" w:bidi="ar"/>
        </w:rPr>
        <w:t>h</w:t>
      </w:r>
      <w:r w:rsidRPr="003A1D70">
        <w:rPr>
          <w:rFonts w:ascii="Times" w:eastAsiaTheme="minorEastAsia" w:hAnsi="Times" w:hint="eastAsia"/>
          <w:szCs w:val="24"/>
          <w:lang w:val="en-US" w:eastAsia="zh-CN" w:bidi="ar"/>
        </w:rPr>
        <w:t>ardware infrastructure</w:t>
      </w:r>
    </w:p>
    <w:p w14:paraId="2FDDAF1E" w14:textId="37915A2A" w:rsidR="003A1D70" w:rsidRPr="003A1D70" w:rsidRDefault="003A1D70" w:rsidP="003A1D70">
      <w:pPr>
        <w:numPr>
          <w:ilvl w:val="1"/>
          <w:numId w:val="14"/>
        </w:numPr>
        <w:overflowPunct w:val="0"/>
        <w:autoSpaceDE w:val="0"/>
        <w:autoSpaceDN w:val="0"/>
        <w:adjustRightInd w:val="0"/>
        <w:spacing w:after="0"/>
        <w:ind w:left="884" w:hanging="442"/>
        <w:jc w:val="both"/>
        <w:textAlignment w:val="baseline"/>
        <w:rPr>
          <w:rFonts w:eastAsia="Batang"/>
          <w:szCs w:val="24"/>
          <w:lang w:eastAsia="zh-CN"/>
        </w:rPr>
      </w:pPr>
      <w:r w:rsidRPr="003A1D70">
        <w:rPr>
          <w:lang w:val="en-US" w:eastAsia="zh-CN" w:bidi="ar"/>
        </w:rPr>
        <w:t xml:space="preserve">Flexible </w:t>
      </w:r>
      <w:r w:rsidRPr="003A1D70">
        <w:rPr>
          <w:rFonts w:hint="eastAsia"/>
          <w:lang w:val="en-US" w:eastAsia="zh-CN" w:bidi="ar"/>
        </w:rPr>
        <w:t>s</w:t>
      </w:r>
      <w:r w:rsidRPr="003A1D70">
        <w:rPr>
          <w:lang w:val="en-US" w:eastAsia="zh-CN" w:bidi="ar"/>
        </w:rPr>
        <w:t xml:space="preserve">cheduling of </w:t>
      </w:r>
      <w:r w:rsidRPr="003A1D70">
        <w:rPr>
          <w:rFonts w:hint="eastAsia"/>
          <w:lang w:val="en-US" w:eastAsia="zh-CN" w:bidi="ar"/>
        </w:rPr>
        <w:t>c</w:t>
      </w:r>
      <w:r w:rsidRPr="003A1D70">
        <w:rPr>
          <w:lang w:val="en-US" w:eastAsia="zh-CN" w:bidi="ar"/>
        </w:rPr>
        <w:t>omput</w:t>
      </w:r>
      <w:r w:rsidRPr="003A1D70">
        <w:rPr>
          <w:rFonts w:eastAsiaTheme="minorEastAsia" w:hint="eastAsia"/>
          <w:lang w:val="en-US" w:eastAsia="zh-CN" w:bidi="ar"/>
        </w:rPr>
        <w:t>ing</w:t>
      </w:r>
      <w:r w:rsidRPr="003A1D70">
        <w:rPr>
          <w:lang w:val="en-US" w:eastAsia="zh-CN" w:bidi="ar"/>
        </w:rPr>
        <w:t xml:space="preserve"> </w:t>
      </w:r>
      <w:r w:rsidRPr="003A1D70">
        <w:rPr>
          <w:rFonts w:hint="eastAsia"/>
          <w:lang w:val="en-US" w:eastAsia="zh-CN" w:bidi="ar"/>
        </w:rPr>
        <w:t>r</w:t>
      </w:r>
      <w:r w:rsidRPr="003A1D70">
        <w:rPr>
          <w:lang w:val="en-US" w:eastAsia="zh-CN" w:bidi="ar"/>
        </w:rPr>
        <w:t>esources</w:t>
      </w:r>
    </w:p>
    <w:p w14:paraId="3CFD0665" w14:textId="263C4074" w:rsidR="00CF58AB" w:rsidRPr="006B6D9D" w:rsidRDefault="00CF58AB" w:rsidP="00CF58AB">
      <w:pPr>
        <w:keepNext/>
        <w:keepLines/>
        <w:numPr>
          <w:ilvl w:val="0"/>
          <w:numId w:val="17"/>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Conclusion</w:t>
      </w:r>
    </w:p>
    <w:p w14:paraId="17FAB32D" w14:textId="2A6F85B9" w:rsidR="006B6D9D" w:rsidRPr="00CF58AB" w:rsidRDefault="00CF58AB">
      <w:pPr>
        <w:rPr>
          <w:lang w:eastAsia="zh-CN"/>
        </w:rPr>
      </w:pPr>
      <w:r w:rsidRPr="00CF58AB">
        <w:rPr>
          <w:lang w:eastAsia="zh-CN"/>
        </w:rPr>
        <w:t>In this contribution</w:t>
      </w:r>
      <w:r>
        <w:rPr>
          <w:rFonts w:hint="eastAsia"/>
          <w:lang w:eastAsia="zh-CN"/>
        </w:rPr>
        <w:t>,</w:t>
      </w:r>
      <w:r w:rsidRPr="00CF58AB">
        <w:rPr>
          <w:lang w:eastAsia="zh-CN"/>
        </w:rPr>
        <w:t xml:space="preserve"> we propose to add the text proposal in </w:t>
      </w:r>
      <w:r w:rsidR="00A57792">
        <w:rPr>
          <w:rFonts w:hint="eastAsia"/>
          <w:lang w:eastAsia="zh-CN"/>
        </w:rPr>
        <w:t xml:space="preserve">above </w:t>
      </w:r>
      <w:r>
        <w:rPr>
          <w:rFonts w:hint="eastAsia"/>
          <w:lang w:eastAsia="zh-CN"/>
        </w:rPr>
        <w:t>S</w:t>
      </w:r>
      <w:r w:rsidRPr="00CF58AB">
        <w:rPr>
          <w:lang w:eastAsia="zh-CN"/>
        </w:rPr>
        <w:t xml:space="preserve">ection </w:t>
      </w:r>
      <w:r>
        <w:rPr>
          <w:rFonts w:hint="eastAsia"/>
          <w:lang w:eastAsia="zh-CN"/>
        </w:rPr>
        <w:t>2</w:t>
      </w:r>
      <w:r w:rsidRPr="00CF58AB">
        <w:rPr>
          <w:lang w:eastAsia="zh-CN"/>
        </w:rPr>
        <w:t xml:space="preserve"> to TR 38.914 </w:t>
      </w:r>
      <w:r>
        <w:rPr>
          <w:rFonts w:hint="eastAsia"/>
          <w:lang w:eastAsia="zh-CN"/>
        </w:rPr>
        <w:t>C</w:t>
      </w:r>
      <w:r w:rsidRPr="00CF58AB">
        <w:rPr>
          <w:lang w:eastAsia="zh-CN"/>
        </w:rPr>
        <w:t>lause 5.</w:t>
      </w:r>
    </w:p>
    <w:p w14:paraId="13AC6DA9" w14:textId="77777777" w:rsidR="006B6D9D" w:rsidRPr="006B6D9D" w:rsidRDefault="006B6D9D" w:rsidP="006B6D9D">
      <w:pPr>
        <w:keepNext/>
        <w:keepLines/>
        <w:numPr>
          <w:ilvl w:val="0"/>
          <w:numId w:val="17"/>
        </w:numPr>
        <w:pBdr>
          <w:top w:val="single" w:sz="12" w:space="3" w:color="auto"/>
        </w:pBdr>
        <w:spacing w:before="240"/>
        <w:jc w:val="both"/>
        <w:outlineLvl w:val="0"/>
        <w:rPr>
          <w:rFonts w:eastAsiaTheme="minorEastAsia"/>
          <w:b/>
          <w:bCs/>
          <w:kern w:val="32"/>
          <w:sz w:val="32"/>
          <w:szCs w:val="32"/>
          <w:lang w:eastAsia="zh-CN"/>
        </w:rPr>
      </w:pPr>
      <w:bookmarkStart w:id="8" w:name="OLE_LINK5"/>
      <w:r w:rsidRPr="006B6D9D">
        <w:rPr>
          <w:rFonts w:eastAsiaTheme="minorEastAsia"/>
          <w:b/>
          <w:bCs/>
          <w:kern w:val="32"/>
          <w:sz w:val="32"/>
          <w:szCs w:val="32"/>
          <w:lang w:eastAsia="zh-CN"/>
        </w:rPr>
        <w:t>References</w:t>
      </w:r>
    </w:p>
    <w:p w14:paraId="58F7AABC" w14:textId="77777777" w:rsidR="006B6D9D" w:rsidRPr="006B6D9D" w:rsidRDefault="006B6D9D" w:rsidP="006B6D9D">
      <w:pPr>
        <w:numPr>
          <w:ilvl w:val="0"/>
          <w:numId w:val="13"/>
        </w:numPr>
        <w:spacing w:after="0"/>
        <w:jc w:val="both"/>
        <w:rPr>
          <w:rFonts w:eastAsiaTheme="minorEastAsia"/>
          <w:szCs w:val="24"/>
          <w:lang w:val="en-US" w:eastAsia="zh-CN"/>
        </w:rPr>
      </w:pPr>
      <w:bookmarkStart w:id="9" w:name="_Ref190447882"/>
      <w:bookmarkEnd w:id="8"/>
      <w:r w:rsidRPr="006B6D9D">
        <w:rPr>
          <w:rFonts w:eastAsia="Batang"/>
          <w:szCs w:val="24"/>
          <w:lang w:val="en-US" w:eastAsia="zh-CN"/>
        </w:rPr>
        <w:t>RP-243202</w:t>
      </w:r>
      <w:r w:rsidRPr="006B6D9D">
        <w:rPr>
          <w:rFonts w:eastAsiaTheme="minorEastAsia"/>
          <w:szCs w:val="24"/>
          <w:lang w:val="en-US" w:eastAsia="zh-CN"/>
        </w:rPr>
        <w:t>, LS on Minimum requirements related to technical performance for IMT-2030 radio interface(s), RAN#106, Madrid, Spain, December 9-12, 2024</w:t>
      </w:r>
      <w:bookmarkEnd w:id="9"/>
      <w:r w:rsidRPr="006B6D9D">
        <w:rPr>
          <w:rFonts w:eastAsiaTheme="minorEastAsia"/>
          <w:szCs w:val="24"/>
          <w:lang w:val="en-US" w:eastAsia="zh-CN"/>
        </w:rPr>
        <w:t>.</w:t>
      </w:r>
    </w:p>
    <w:p w14:paraId="305DCCEF" w14:textId="77777777" w:rsidR="006B6D9D" w:rsidRPr="006B6D9D" w:rsidRDefault="006B6D9D" w:rsidP="006B6D9D">
      <w:pPr>
        <w:numPr>
          <w:ilvl w:val="0"/>
          <w:numId w:val="13"/>
        </w:numPr>
        <w:spacing w:after="0"/>
        <w:jc w:val="both"/>
        <w:rPr>
          <w:rFonts w:eastAsia="Batang"/>
          <w:szCs w:val="24"/>
          <w:lang w:val="en-US" w:eastAsia="zh-CN"/>
        </w:rPr>
      </w:pPr>
      <w:bookmarkStart w:id="10" w:name="_Ref190445337"/>
      <w:r w:rsidRPr="006B6D9D">
        <w:rPr>
          <w:rFonts w:eastAsia="Batang"/>
          <w:szCs w:val="24"/>
          <w:lang w:val="en-US" w:eastAsia="zh-CN"/>
        </w:rPr>
        <w:t>RP-243327</w:t>
      </w:r>
      <w:r w:rsidRPr="006B6D9D">
        <w:rPr>
          <w:rFonts w:eastAsiaTheme="minorEastAsia"/>
          <w:szCs w:val="24"/>
          <w:lang w:val="en-US" w:eastAsia="zh-CN"/>
        </w:rPr>
        <w:t xml:space="preserve">, </w:t>
      </w:r>
      <w:r w:rsidRPr="006B6D9D">
        <w:rPr>
          <w:rFonts w:eastAsia="Batang"/>
          <w:szCs w:val="24"/>
          <w:lang w:val="en-US" w:eastAsia="zh-CN"/>
        </w:rPr>
        <w:t>New SID: Study on 6G scenarios/use cases and requirements</w:t>
      </w:r>
      <w:r w:rsidRPr="006B6D9D">
        <w:rPr>
          <w:rFonts w:eastAsiaTheme="minorEastAsia"/>
          <w:szCs w:val="24"/>
          <w:lang w:val="en-US" w:eastAsia="zh-CN"/>
        </w:rPr>
        <w:t>, RAN#106, Madrid, Spain, December 9-12, 2024</w:t>
      </w:r>
      <w:bookmarkEnd w:id="10"/>
      <w:r w:rsidRPr="006B6D9D">
        <w:rPr>
          <w:rFonts w:eastAsiaTheme="minorEastAsia"/>
          <w:szCs w:val="24"/>
          <w:lang w:val="en-US" w:eastAsia="zh-CN"/>
        </w:rPr>
        <w:t>.</w:t>
      </w:r>
    </w:p>
    <w:p w14:paraId="198BB01D" w14:textId="77777777" w:rsidR="006B6D9D" w:rsidRPr="006B6D9D" w:rsidRDefault="006B6D9D" w:rsidP="006B6D9D">
      <w:pPr>
        <w:numPr>
          <w:ilvl w:val="0"/>
          <w:numId w:val="13"/>
        </w:numPr>
        <w:spacing w:after="0"/>
        <w:jc w:val="both"/>
        <w:rPr>
          <w:rFonts w:eastAsia="Batang"/>
          <w:szCs w:val="24"/>
          <w:lang w:val="en-US" w:eastAsia="zh-CN"/>
        </w:rPr>
      </w:pPr>
      <w:bookmarkStart w:id="11" w:name="_Ref190454814"/>
      <w:r w:rsidRPr="006B6D9D">
        <w:rPr>
          <w:rFonts w:eastAsia="Batang"/>
          <w:szCs w:val="24"/>
          <w:lang w:val="en-US" w:eastAsia="zh-CN"/>
        </w:rPr>
        <w:t>ITU-R Recommendation M.2160-0 (11/2023), “Framework and overall objectives of the future development of IMT for 2030 and beyond”</w:t>
      </w:r>
      <w:r w:rsidRPr="006B6D9D">
        <w:rPr>
          <w:rFonts w:eastAsiaTheme="minorEastAsia"/>
          <w:szCs w:val="24"/>
          <w:lang w:val="en-US" w:eastAsia="zh-CN"/>
        </w:rPr>
        <w:t>.</w:t>
      </w:r>
      <w:bookmarkEnd w:id="11"/>
    </w:p>
    <w:p w14:paraId="1EF0005C" w14:textId="77777777" w:rsidR="006B6D9D" w:rsidRPr="006B6D9D" w:rsidRDefault="006B6D9D" w:rsidP="006B6D9D">
      <w:pPr>
        <w:numPr>
          <w:ilvl w:val="0"/>
          <w:numId w:val="13"/>
        </w:numPr>
        <w:spacing w:after="0"/>
        <w:jc w:val="both"/>
        <w:rPr>
          <w:rFonts w:eastAsia="Batang"/>
          <w:szCs w:val="24"/>
          <w:lang w:val="en-US" w:eastAsia="zh-CN"/>
        </w:rPr>
      </w:pPr>
      <w:bookmarkStart w:id="12" w:name="_Ref198739313"/>
      <w:r w:rsidRPr="006B6D9D">
        <w:rPr>
          <w:rFonts w:eastAsia="Batang"/>
          <w:szCs w:val="24"/>
          <w:lang w:val="en-US" w:eastAsia="zh-CN"/>
        </w:rPr>
        <w:t>RP-250810</w:t>
      </w:r>
      <w:r w:rsidRPr="006B6D9D">
        <w:rPr>
          <w:rFonts w:eastAsiaTheme="minorEastAsia" w:hint="eastAsia"/>
          <w:szCs w:val="24"/>
          <w:lang w:val="en-US" w:eastAsia="zh-CN"/>
        </w:rPr>
        <w:t xml:space="preserve">, </w:t>
      </w:r>
      <w:r w:rsidRPr="006B6D9D">
        <w:rPr>
          <w:rFonts w:eastAsiaTheme="minorEastAsia"/>
          <w:szCs w:val="24"/>
          <w:lang w:val="en-US" w:eastAsia="zh-CN"/>
        </w:rPr>
        <w:t>Revised SID: Study on 6G Scenarios and requirements</w:t>
      </w:r>
      <w:r w:rsidRPr="006B6D9D">
        <w:rPr>
          <w:rFonts w:eastAsiaTheme="minorEastAsia" w:hint="eastAsia"/>
          <w:szCs w:val="24"/>
          <w:lang w:val="en-US" w:eastAsia="zh-CN"/>
        </w:rPr>
        <w:t xml:space="preserve">, RAN#107, </w:t>
      </w:r>
      <w:r w:rsidRPr="006B6D9D">
        <w:rPr>
          <w:rFonts w:eastAsiaTheme="minorEastAsia"/>
          <w:szCs w:val="24"/>
          <w:lang w:val="en-US" w:eastAsia="zh-CN"/>
        </w:rPr>
        <w:t>Incheon, Korea, March 12-14, 2025</w:t>
      </w:r>
      <w:r w:rsidRPr="006B6D9D">
        <w:rPr>
          <w:rFonts w:eastAsiaTheme="minorEastAsia" w:hint="eastAsia"/>
          <w:szCs w:val="24"/>
          <w:lang w:val="en-US" w:eastAsia="zh-CN"/>
        </w:rPr>
        <w:t>.</w:t>
      </w:r>
      <w:bookmarkEnd w:id="12"/>
    </w:p>
    <w:p w14:paraId="784A8942" w14:textId="77777777" w:rsidR="006B6D9D" w:rsidRPr="006B6D9D" w:rsidRDefault="006B6D9D" w:rsidP="006B6D9D">
      <w:pPr>
        <w:numPr>
          <w:ilvl w:val="0"/>
          <w:numId w:val="13"/>
        </w:numPr>
        <w:spacing w:after="0"/>
        <w:jc w:val="both"/>
        <w:rPr>
          <w:rFonts w:eastAsia="Batang"/>
          <w:szCs w:val="24"/>
          <w:lang w:val="en-US" w:eastAsia="zh-CN"/>
        </w:rPr>
      </w:pPr>
      <w:bookmarkStart w:id="13" w:name="_Ref190447917"/>
      <w:r w:rsidRPr="006B6D9D">
        <w:rPr>
          <w:rFonts w:eastAsia="Batang"/>
          <w:szCs w:val="24"/>
          <w:lang w:val="en-US" w:eastAsia="zh-CN"/>
        </w:rPr>
        <w:t>RP-243</w:t>
      </w:r>
      <w:r w:rsidRPr="006B6D9D">
        <w:rPr>
          <w:rFonts w:eastAsiaTheme="minorEastAsia"/>
          <w:szCs w:val="24"/>
          <w:lang w:val="en-US" w:eastAsia="zh-CN"/>
        </w:rPr>
        <w:t>325, Draft Reply to ITUR_WP5D_TEMP_167 = RP-243202 on Minimum requirements related to technical performance for IMT-2030 radio interface(s), RAN#106, Madrid, Spain, December 9-12, 2024.</w:t>
      </w:r>
      <w:bookmarkEnd w:id="13"/>
    </w:p>
    <w:p w14:paraId="5E809FE3" w14:textId="0E3942E7" w:rsidR="006B6D9D" w:rsidRPr="006B6D9D" w:rsidRDefault="006B6D9D" w:rsidP="00F327A7">
      <w:pPr>
        <w:numPr>
          <w:ilvl w:val="0"/>
          <w:numId w:val="13"/>
        </w:numPr>
        <w:spacing w:after="0"/>
        <w:jc w:val="both"/>
        <w:rPr>
          <w:rFonts w:eastAsia="Batang"/>
          <w:szCs w:val="24"/>
          <w:lang w:val="en-US" w:eastAsia="zh-CN"/>
        </w:rPr>
      </w:pPr>
      <w:bookmarkStart w:id="14" w:name="_Ref198740126"/>
      <w:r w:rsidRPr="00A72F2B">
        <w:rPr>
          <w:rFonts w:eastAsia="Batang"/>
          <w:szCs w:val="24"/>
          <w:lang w:val="en-US" w:eastAsia="zh-CN"/>
        </w:rPr>
        <w:lastRenderedPageBreak/>
        <w:t>RP-250819</w:t>
      </w:r>
      <w:r w:rsidRPr="00A72F2B">
        <w:rPr>
          <w:rFonts w:eastAsiaTheme="minorEastAsia" w:hint="eastAsia"/>
          <w:szCs w:val="24"/>
          <w:lang w:val="en-US" w:eastAsia="zh-CN"/>
        </w:rPr>
        <w:t xml:space="preserve">, </w:t>
      </w:r>
      <w:r w:rsidRPr="00A72F2B">
        <w:rPr>
          <w:rFonts w:eastAsiaTheme="minorEastAsia"/>
          <w:szCs w:val="24"/>
          <w:lang w:val="en-US" w:eastAsia="zh-CN"/>
        </w:rPr>
        <w:t>Moderator</w:t>
      </w:r>
      <w:r w:rsidR="00A72F2B" w:rsidRPr="00A72F2B">
        <w:rPr>
          <w:rFonts w:eastAsiaTheme="minorEastAsia"/>
          <w:szCs w:val="24"/>
          <w:lang w:val="en-US" w:eastAsia="zh-CN"/>
        </w:rPr>
        <w:t>’</w:t>
      </w:r>
      <w:r w:rsidRPr="00A72F2B">
        <w:rPr>
          <w:rFonts w:eastAsiaTheme="minorEastAsia"/>
          <w:szCs w:val="24"/>
          <w:lang w:val="en-US" w:eastAsia="zh-CN"/>
        </w:rPr>
        <w:t>s summary for IMT-2030 TPRs</w:t>
      </w:r>
      <w:r w:rsidRPr="00A72F2B">
        <w:rPr>
          <w:rFonts w:eastAsiaTheme="minorEastAsia" w:hint="eastAsia"/>
          <w:szCs w:val="24"/>
          <w:lang w:val="en-US" w:eastAsia="zh-CN"/>
        </w:rPr>
        <w:t xml:space="preserve">, RAN#107, </w:t>
      </w:r>
      <w:r w:rsidRPr="00A72F2B">
        <w:rPr>
          <w:rFonts w:eastAsiaTheme="minorEastAsia"/>
          <w:szCs w:val="24"/>
          <w:lang w:val="en-US" w:eastAsia="zh-CN"/>
        </w:rPr>
        <w:t>Incheon, Korea, March 12-14, 2025</w:t>
      </w:r>
      <w:r w:rsidRPr="00A72F2B">
        <w:rPr>
          <w:rFonts w:eastAsiaTheme="minorEastAsia" w:hint="eastAsia"/>
          <w:szCs w:val="24"/>
          <w:lang w:val="en-US" w:eastAsia="zh-CN"/>
        </w:rPr>
        <w:t>.</w:t>
      </w:r>
      <w:bookmarkEnd w:id="14"/>
    </w:p>
    <w:sectPr w:rsidR="006B6D9D" w:rsidRPr="006B6D9D">
      <w:headerReference w:type="even" r:id="rId12"/>
      <w:headerReference w:type="default" r:id="rId13"/>
      <w:footerReference w:type="default" r:id="rId14"/>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D54C3" w14:textId="77777777" w:rsidR="00960CD8" w:rsidRDefault="00960CD8">
      <w:pPr>
        <w:spacing w:before="0" w:after="0"/>
      </w:pPr>
      <w:r>
        <w:separator/>
      </w:r>
    </w:p>
  </w:endnote>
  <w:endnote w:type="continuationSeparator" w:id="0">
    <w:p w14:paraId="5518AFBE" w14:textId="77777777" w:rsidR="00960CD8" w:rsidRDefault="00960CD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宋体"/>
    <w:charset w:val="86"/>
    <w:family w:val="modern"/>
    <w:pitch w:val="default"/>
    <w:sig w:usb0="00000001" w:usb1="080E0000" w:usb2="00000000" w:usb3="00000000" w:csb0="00040000" w:csb1="00000000"/>
  </w:font>
  <w:font w:name="Times-Italic">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altName w:val="等线"/>
    <w:charset w:val="00"/>
    <w:family w:val="roman"/>
    <w:pitch w:val="default"/>
    <w:sig w:usb0="00000000"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mn-e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EndPr/>
    <w:sdtContent>
      <w:p w14:paraId="1875220D" w14:textId="530856C4" w:rsidR="009A7864" w:rsidRDefault="00126223">
        <w:pPr>
          <w:pStyle w:val="af"/>
          <w:jc w:val="right"/>
        </w:pPr>
        <w:r>
          <w:fldChar w:fldCharType="begin"/>
        </w:r>
        <w:r>
          <w:instrText>PAGE   \* MERGEFORMAT</w:instrText>
        </w:r>
        <w:r>
          <w:fldChar w:fldCharType="separate"/>
        </w:r>
        <w:r w:rsidR="00760F2D" w:rsidRPr="00760F2D">
          <w:rPr>
            <w:noProof/>
            <w:lang w:val="zh-CN" w:eastAsia="zh-CN"/>
          </w:rPr>
          <w:t>6</w:t>
        </w:r>
        <w:r>
          <w:fldChar w:fldCharType="end"/>
        </w:r>
      </w:p>
    </w:sdtContent>
  </w:sdt>
  <w:p w14:paraId="60A80A03" w14:textId="77777777" w:rsidR="009A7864" w:rsidRDefault="009A786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CDA27" w14:textId="77777777" w:rsidR="00960CD8" w:rsidRDefault="00960CD8">
      <w:pPr>
        <w:spacing w:before="0" w:after="0"/>
      </w:pPr>
      <w:r>
        <w:separator/>
      </w:r>
    </w:p>
  </w:footnote>
  <w:footnote w:type="continuationSeparator" w:id="0">
    <w:p w14:paraId="7FF1B961" w14:textId="77777777" w:rsidR="00960CD8" w:rsidRDefault="00960CD8">
      <w:pPr>
        <w:spacing w:before="0" w:after="0"/>
      </w:pPr>
      <w:r>
        <w:continuationSeparator/>
      </w:r>
    </w:p>
  </w:footnote>
  <w:footnote w:id="1">
    <w:p w14:paraId="4C71E294" w14:textId="77777777" w:rsidR="009D0DA6" w:rsidRPr="00C235BD" w:rsidRDefault="009D0DA6" w:rsidP="009D0DA6">
      <w:pPr>
        <w:pStyle w:val="af5"/>
        <w:rPr>
          <w:spacing w:val="-6"/>
          <w:lang w:val="en-US"/>
        </w:rPr>
      </w:pPr>
      <w:r w:rsidRPr="00D828C9">
        <w:rPr>
          <w:rStyle w:val="aff1"/>
          <w:rFonts w:ascii="Times New Roman" w:hAnsi="Times New Roman"/>
        </w:rPr>
        <w:footnoteRef/>
      </w:r>
      <w:r w:rsidRPr="002D750C">
        <w:rPr>
          <w:szCs w:val="24"/>
          <w:lang w:val="en-US"/>
        </w:rPr>
        <w:tab/>
      </w:r>
      <w:r w:rsidRPr="00D828C9">
        <w:rPr>
          <w:rFonts w:ascii="Times New Roman" w:hAnsi="Times New Roman"/>
          <w:sz w:val="20"/>
        </w:rPr>
        <w:t>Average spectral efficiency corresponds to “spectrum efficiency” in Recommendation ITU</w:t>
      </w:r>
      <w:r w:rsidRPr="00D828C9">
        <w:rPr>
          <w:rFonts w:ascii="Times New Roman" w:hAnsi="Times New Roman"/>
          <w:sz w:val="20"/>
        </w:rPr>
        <w:noBreakHyphen/>
        <w:t>R M.2160.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3EDBF" w14:textId="77777777" w:rsidR="009A7864" w:rsidRDefault="00126223">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C3DF1" w14:textId="77777777" w:rsidR="009A7864" w:rsidRDefault="009A7864">
    <w:pPr>
      <w:pStyle w:val="af0"/>
      <w:jc w:val="right"/>
    </w:pPr>
  </w:p>
  <w:p w14:paraId="7DF12AF4" w14:textId="77777777" w:rsidR="009A7864" w:rsidRDefault="009A7864">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BFF8AF"/>
    <w:multiLevelType w:val="multilevel"/>
    <w:tmpl w:val="F9BFF8AF"/>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129102CE"/>
    <w:multiLevelType w:val="hybridMultilevel"/>
    <w:tmpl w:val="93BAC47C"/>
    <w:lvl w:ilvl="0" w:tplc="21B81AC4">
      <w:start w:val="8"/>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97C38CD"/>
    <w:multiLevelType w:val="multilevel"/>
    <w:tmpl w:val="297C38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2B494D16"/>
    <w:multiLevelType w:val="hybridMultilevel"/>
    <w:tmpl w:val="3C3C4F92"/>
    <w:lvl w:ilvl="0" w:tplc="274A8B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C1B1922"/>
    <w:multiLevelType w:val="multilevel"/>
    <w:tmpl w:val="3C1B19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49895A42"/>
    <w:multiLevelType w:val="multilevel"/>
    <w:tmpl w:val="49895A4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120001A"/>
    <w:multiLevelType w:val="multilevel"/>
    <w:tmpl w:val="5120001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1EB6AE2"/>
    <w:multiLevelType w:val="hybridMultilevel"/>
    <w:tmpl w:val="60809526"/>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61455678"/>
    <w:multiLevelType w:val="multilevel"/>
    <w:tmpl w:val="61455678"/>
    <w:lvl w:ilvl="0">
      <w:start w:val="2"/>
      <w:numFmt w:val="bullet"/>
      <w:lvlText w:val="-"/>
      <w:lvlJc w:val="left"/>
      <w:pPr>
        <w:ind w:left="440" w:hanging="440"/>
      </w:pPr>
      <w:rPr>
        <w:rFonts w:ascii="Times New Roman" w:eastAsia="Gulim"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6DFCAF88"/>
    <w:multiLevelType w:val="multilevel"/>
    <w:tmpl w:val="6DFCAF8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6" w15:restartNumberingAfterBreak="0">
    <w:nsid w:val="735D0F5D"/>
    <w:multiLevelType w:val="hybridMultilevel"/>
    <w:tmpl w:val="4D44996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72422771">
    <w:abstractNumId w:val="9"/>
  </w:num>
  <w:num w:numId="2" w16cid:durableId="1221746409">
    <w:abstractNumId w:val="1"/>
  </w:num>
  <w:num w:numId="3" w16cid:durableId="1993678099">
    <w:abstractNumId w:val="17"/>
  </w:num>
  <w:num w:numId="4" w16cid:durableId="321352965">
    <w:abstractNumId w:val="12"/>
  </w:num>
  <w:num w:numId="5" w16cid:durableId="1036739481">
    <w:abstractNumId w:val="6"/>
    <w:lvlOverride w:ilvl="0">
      <w:startOverride w:val="1"/>
    </w:lvlOverride>
  </w:num>
  <w:num w:numId="6" w16cid:durableId="2016030468">
    <w:abstractNumId w:val="15"/>
  </w:num>
  <w:num w:numId="7" w16cid:durableId="1900744697">
    <w:abstractNumId w:val="4"/>
  </w:num>
  <w:num w:numId="8" w16cid:durableId="1925412936">
    <w:abstractNumId w:val="8"/>
  </w:num>
  <w:num w:numId="9" w16cid:durableId="1799101483">
    <w:abstractNumId w:val="0"/>
  </w:num>
  <w:num w:numId="10" w16cid:durableId="2069262529">
    <w:abstractNumId w:val="14"/>
  </w:num>
  <w:num w:numId="11" w16cid:durableId="886180905">
    <w:abstractNumId w:val="10"/>
  </w:num>
  <w:num w:numId="12" w16cid:durableId="1749496338">
    <w:abstractNumId w:val="13"/>
  </w:num>
  <w:num w:numId="13" w16cid:durableId="1033116821">
    <w:abstractNumId w:val="7"/>
  </w:num>
  <w:num w:numId="14" w16cid:durableId="431585210">
    <w:abstractNumId w:val="2"/>
  </w:num>
  <w:num w:numId="15" w16cid:durableId="1636174766">
    <w:abstractNumId w:val="3"/>
  </w:num>
  <w:num w:numId="16" w16cid:durableId="1596011052">
    <w:abstractNumId w:val="16"/>
  </w:num>
  <w:num w:numId="17" w16cid:durableId="1155494764">
    <w:abstractNumId w:val="5"/>
  </w:num>
  <w:num w:numId="18" w16cid:durableId="124741916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CD3"/>
    <w:rsid w:val="00266E8C"/>
    <w:rsid w:val="00266E9B"/>
    <w:rsid w:val="002672BE"/>
    <w:rsid w:val="00267D93"/>
    <w:rsid w:val="00267EDB"/>
    <w:rsid w:val="0027064D"/>
    <w:rsid w:val="00270708"/>
    <w:rsid w:val="0027074A"/>
    <w:rsid w:val="00270BCE"/>
    <w:rsid w:val="00270BED"/>
    <w:rsid w:val="0027138C"/>
    <w:rsid w:val="00271732"/>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080"/>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C86"/>
    <w:rsid w:val="00D26CCD"/>
    <w:rsid w:val="00D26E43"/>
    <w:rsid w:val="00D27030"/>
    <w:rsid w:val="00D27199"/>
    <w:rsid w:val="00D27733"/>
    <w:rsid w:val="00D27984"/>
    <w:rsid w:val="00D27DE1"/>
    <w:rsid w:val="00D300C4"/>
    <w:rsid w:val="00D3012D"/>
    <w:rsid w:val="00D301FE"/>
    <w:rsid w:val="00D3034C"/>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1C2"/>
    <w:rsid w:val="00ED064B"/>
    <w:rsid w:val="00ED067F"/>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4043AA5"/>
    <w:rsid w:val="0797780E"/>
    <w:rsid w:val="0C037822"/>
    <w:rsid w:val="0C8B38AF"/>
    <w:rsid w:val="18110C4E"/>
    <w:rsid w:val="247243E2"/>
    <w:rsid w:val="266204DF"/>
    <w:rsid w:val="2EAC0272"/>
    <w:rsid w:val="30A34C19"/>
    <w:rsid w:val="31CA7D66"/>
    <w:rsid w:val="34CF3538"/>
    <w:rsid w:val="361D4A43"/>
    <w:rsid w:val="397A19C7"/>
    <w:rsid w:val="3F3B47C8"/>
    <w:rsid w:val="3F3E85CE"/>
    <w:rsid w:val="3F7FE7A1"/>
    <w:rsid w:val="3FBFFC9E"/>
    <w:rsid w:val="43816589"/>
    <w:rsid w:val="47330D5C"/>
    <w:rsid w:val="48DEA448"/>
    <w:rsid w:val="4BDF4A85"/>
    <w:rsid w:val="57FFEC3F"/>
    <w:rsid w:val="5852253F"/>
    <w:rsid w:val="5DF55733"/>
    <w:rsid w:val="5EAA25F6"/>
    <w:rsid w:val="5F2ED3F3"/>
    <w:rsid w:val="5FE9AF6C"/>
    <w:rsid w:val="60C54361"/>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5681D189"/>
  <w15:docId w15:val="{2F260CD7-2A07-4CE0-BB8E-FD8A0A6B6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58AB"/>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ind w:left="1985" w:hanging="1985"/>
      <w:outlineLvl w:val="5"/>
    </w:pPr>
    <w:rPr>
      <w:i w:val="0"/>
      <w:iCs w:val="0"/>
      <w:szCs w:val="20"/>
    </w:rPr>
  </w:style>
  <w:style w:type="paragraph" w:styleId="7">
    <w:name w:val="heading 7"/>
    <w:basedOn w:val="H6"/>
    <w:next w:val="a"/>
    <w:link w:val="70"/>
    <w:uiPriority w:val="99"/>
    <w:qFormat/>
    <w:pPr>
      <w:numPr>
        <w:ilvl w:val="6"/>
      </w:numPr>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tabs>
        <w:tab w:val="left" w:pos="6357"/>
      </w:tabs>
      <w:ind w:left="6357" w:hanging="360"/>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6"/>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rPr>
      <w:rFonts w:ascii="Times" w:eastAsia="Batang" w:hAnsi="Times" w:cs="Times New Roman" w:hint="default"/>
      <w:szCs w:val="24"/>
      <w:lang w:val="en-US"/>
    </w:rPr>
  </w:style>
  <w:style w:type="table" w:customStyle="1" w:styleId="19">
    <w:name w:val="网格型1"/>
    <w:basedOn w:val="a1"/>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7">
    <w:name w:val="Revision"/>
    <w:hidden/>
    <w:uiPriority w:val="99"/>
    <w:unhideWhenUsed/>
    <w:rsid w:val="007B5098"/>
    <w:rPr>
      <w:lang w:val="en-GB" w:eastAsia="ja-JP"/>
    </w:rPr>
  </w:style>
  <w:style w:type="paragraph" w:customStyle="1" w:styleId="Tablefin">
    <w:name w:val="Table_fin"/>
    <w:basedOn w:val="a"/>
    <w:rsid w:val="003C63D3"/>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rsid w:val="00851EA3"/>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2072">
      <w:bodyDiv w:val="1"/>
      <w:marLeft w:val="0"/>
      <w:marRight w:val="0"/>
      <w:marTop w:val="0"/>
      <w:marBottom w:val="0"/>
      <w:divBdr>
        <w:top w:val="none" w:sz="0" w:space="0" w:color="auto"/>
        <w:left w:val="none" w:sz="0" w:space="0" w:color="auto"/>
        <w:bottom w:val="none" w:sz="0" w:space="0" w:color="auto"/>
        <w:right w:val="none" w:sz="0" w:space="0" w:color="auto"/>
      </w:divBdr>
    </w:div>
    <w:div w:id="167524846">
      <w:bodyDiv w:val="1"/>
      <w:marLeft w:val="0"/>
      <w:marRight w:val="0"/>
      <w:marTop w:val="0"/>
      <w:marBottom w:val="0"/>
      <w:divBdr>
        <w:top w:val="none" w:sz="0" w:space="0" w:color="auto"/>
        <w:left w:val="none" w:sz="0" w:space="0" w:color="auto"/>
        <w:bottom w:val="none" w:sz="0" w:space="0" w:color="auto"/>
        <w:right w:val="none" w:sz="0" w:space="0" w:color="auto"/>
      </w:divBdr>
    </w:div>
    <w:div w:id="235825259">
      <w:bodyDiv w:val="1"/>
      <w:marLeft w:val="0"/>
      <w:marRight w:val="0"/>
      <w:marTop w:val="0"/>
      <w:marBottom w:val="0"/>
      <w:divBdr>
        <w:top w:val="none" w:sz="0" w:space="0" w:color="auto"/>
        <w:left w:val="none" w:sz="0" w:space="0" w:color="auto"/>
        <w:bottom w:val="none" w:sz="0" w:space="0" w:color="auto"/>
        <w:right w:val="none" w:sz="0" w:space="0" w:color="auto"/>
      </w:divBdr>
    </w:div>
    <w:div w:id="248933554">
      <w:bodyDiv w:val="1"/>
      <w:marLeft w:val="0"/>
      <w:marRight w:val="0"/>
      <w:marTop w:val="0"/>
      <w:marBottom w:val="0"/>
      <w:divBdr>
        <w:top w:val="none" w:sz="0" w:space="0" w:color="auto"/>
        <w:left w:val="none" w:sz="0" w:space="0" w:color="auto"/>
        <w:bottom w:val="none" w:sz="0" w:space="0" w:color="auto"/>
        <w:right w:val="none" w:sz="0" w:space="0" w:color="auto"/>
      </w:divBdr>
      <w:divsChild>
        <w:div w:id="1146556691">
          <w:marLeft w:val="0"/>
          <w:marRight w:val="0"/>
          <w:marTop w:val="0"/>
          <w:marBottom w:val="0"/>
          <w:divBdr>
            <w:top w:val="none" w:sz="0" w:space="0" w:color="auto"/>
            <w:left w:val="none" w:sz="0" w:space="0" w:color="auto"/>
            <w:bottom w:val="none" w:sz="0" w:space="0" w:color="auto"/>
            <w:right w:val="none" w:sz="0" w:space="0" w:color="auto"/>
          </w:divBdr>
        </w:div>
      </w:divsChild>
    </w:div>
    <w:div w:id="314146361">
      <w:bodyDiv w:val="1"/>
      <w:marLeft w:val="0"/>
      <w:marRight w:val="0"/>
      <w:marTop w:val="0"/>
      <w:marBottom w:val="0"/>
      <w:divBdr>
        <w:top w:val="none" w:sz="0" w:space="0" w:color="auto"/>
        <w:left w:val="none" w:sz="0" w:space="0" w:color="auto"/>
        <w:bottom w:val="none" w:sz="0" w:space="0" w:color="auto"/>
        <w:right w:val="none" w:sz="0" w:space="0" w:color="auto"/>
      </w:divBdr>
    </w:div>
    <w:div w:id="540242071">
      <w:bodyDiv w:val="1"/>
      <w:marLeft w:val="0"/>
      <w:marRight w:val="0"/>
      <w:marTop w:val="0"/>
      <w:marBottom w:val="0"/>
      <w:divBdr>
        <w:top w:val="none" w:sz="0" w:space="0" w:color="auto"/>
        <w:left w:val="none" w:sz="0" w:space="0" w:color="auto"/>
        <w:bottom w:val="none" w:sz="0" w:space="0" w:color="auto"/>
        <w:right w:val="none" w:sz="0" w:space="0" w:color="auto"/>
      </w:divBdr>
    </w:div>
    <w:div w:id="556670763">
      <w:bodyDiv w:val="1"/>
      <w:marLeft w:val="0"/>
      <w:marRight w:val="0"/>
      <w:marTop w:val="0"/>
      <w:marBottom w:val="0"/>
      <w:divBdr>
        <w:top w:val="none" w:sz="0" w:space="0" w:color="auto"/>
        <w:left w:val="none" w:sz="0" w:space="0" w:color="auto"/>
        <w:bottom w:val="none" w:sz="0" w:space="0" w:color="auto"/>
        <w:right w:val="none" w:sz="0" w:space="0" w:color="auto"/>
      </w:divBdr>
    </w:div>
    <w:div w:id="587470482">
      <w:bodyDiv w:val="1"/>
      <w:marLeft w:val="0"/>
      <w:marRight w:val="0"/>
      <w:marTop w:val="0"/>
      <w:marBottom w:val="0"/>
      <w:divBdr>
        <w:top w:val="none" w:sz="0" w:space="0" w:color="auto"/>
        <w:left w:val="none" w:sz="0" w:space="0" w:color="auto"/>
        <w:bottom w:val="none" w:sz="0" w:space="0" w:color="auto"/>
        <w:right w:val="none" w:sz="0" w:space="0" w:color="auto"/>
      </w:divBdr>
    </w:div>
    <w:div w:id="668023192">
      <w:bodyDiv w:val="1"/>
      <w:marLeft w:val="0"/>
      <w:marRight w:val="0"/>
      <w:marTop w:val="0"/>
      <w:marBottom w:val="0"/>
      <w:divBdr>
        <w:top w:val="none" w:sz="0" w:space="0" w:color="auto"/>
        <w:left w:val="none" w:sz="0" w:space="0" w:color="auto"/>
        <w:bottom w:val="none" w:sz="0" w:space="0" w:color="auto"/>
        <w:right w:val="none" w:sz="0" w:space="0" w:color="auto"/>
      </w:divBdr>
    </w:div>
    <w:div w:id="759453605">
      <w:bodyDiv w:val="1"/>
      <w:marLeft w:val="0"/>
      <w:marRight w:val="0"/>
      <w:marTop w:val="0"/>
      <w:marBottom w:val="0"/>
      <w:divBdr>
        <w:top w:val="none" w:sz="0" w:space="0" w:color="auto"/>
        <w:left w:val="none" w:sz="0" w:space="0" w:color="auto"/>
        <w:bottom w:val="none" w:sz="0" w:space="0" w:color="auto"/>
        <w:right w:val="none" w:sz="0" w:space="0" w:color="auto"/>
      </w:divBdr>
    </w:div>
    <w:div w:id="1003243418">
      <w:bodyDiv w:val="1"/>
      <w:marLeft w:val="0"/>
      <w:marRight w:val="0"/>
      <w:marTop w:val="0"/>
      <w:marBottom w:val="0"/>
      <w:divBdr>
        <w:top w:val="none" w:sz="0" w:space="0" w:color="auto"/>
        <w:left w:val="none" w:sz="0" w:space="0" w:color="auto"/>
        <w:bottom w:val="none" w:sz="0" w:space="0" w:color="auto"/>
        <w:right w:val="none" w:sz="0" w:space="0" w:color="auto"/>
      </w:divBdr>
    </w:div>
    <w:div w:id="1280792605">
      <w:bodyDiv w:val="1"/>
      <w:marLeft w:val="0"/>
      <w:marRight w:val="0"/>
      <w:marTop w:val="0"/>
      <w:marBottom w:val="0"/>
      <w:divBdr>
        <w:top w:val="none" w:sz="0" w:space="0" w:color="auto"/>
        <w:left w:val="none" w:sz="0" w:space="0" w:color="auto"/>
        <w:bottom w:val="none" w:sz="0" w:space="0" w:color="auto"/>
        <w:right w:val="none" w:sz="0" w:space="0" w:color="auto"/>
      </w:divBdr>
    </w:div>
    <w:div w:id="1307978465">
      <w:bodyDiv w:val="1"/>
      <w:marLeft w:val="0"/>
      <w:marRight w:val="0"/>
      <w:marTop w:val="0"/>
      <w:marBottom w:val="0"/>
      <w:divBdr>
        <w:top w:val="none" w:sz="0" w:space="0" w:color="auto"/>
        <w:left w:val="none" w:sz="0" w:space="0" w:color="auto"/>
        <w:bottom w:val="none" w:sz="0" w:space="0" w:color="auto"/>
        <w:right w:val="none" w:sz="0" w:space="0" w:color="auto"/>
      </w:divBdr>
      <w:divsChild>
        <w:div w:id="259416433">
          <w:marLeft w:val="0"/>
          <w:marRight w:val="0"/>
          <w:marTop w:val="0"/>
          <w:marBottom w:val="0"/>
          <w:divBdr>
            <w:top w:val="none" w:sz="0" w:space="0" w:color="auto"/>
            <w:left w:val="none" w:sz="0" w:space="0" w:color="auto"/>
            <w:bottom w:val="none" w:sz="0" w:space="0" w:color="auto"/>
            <w:right w:val="none" w:sz="0" w:space="0" w:color="auto"/>
          </w:divBdr>
        </w:div>
      </w:divsChild>
    </w:div>
    <w:div w:id="1366324115">
      <w:bodyDiv w:val="1"/>
      <w:marLeft w:val="0"/>
      <w:marRight w:val="0"/>
      <w:marTop w:val="0"/>
      <w:marBottom w:val="0"/>
      <w:divBdr>
        <w:top w:val="none" w:sz="0" w:space="0" w:color="auto"/>
        <w:left w:val="none" w:sz="0" w:space="0" w:color="auto"/>
        <w:bottom w:val="none" w:sz="0" w:space="0" w:color="auto"/>
        <w:right w:val="none" w:sz="0" w:space="0" w:color="auto"/>
      </w:divBdr>
    </w:div>
    <w:div w:id="1391071969">
      <w:bodyDiv w:val="1"/>
      <w:marLeft w:val="0"/>
      <w:marRight w:val="0"/>
      <w:marTop w:val="0"/>
      <w:marBottom w:val="0"/>
      <w:divBdr>
        <w:top w:val="none" w:sz="0" w:space="0" w:color="auto"/>
        <w:left w:val="none" w:sz="0" w:space="0" w:color="auto"/>
        <w:bottom w:val="none" w:sz="0" w:space="0" w:color="auto"/>
        <w:right w:val="none" w:sz="0" w:space="0" w:color="auto"/>
      </w:divBdr>
    </w:div>
    <w:div w:id="1452095720">
      <w:bodyDiv w:val="1"/>
      <w:marLeft w:val="0"/>
      <w:marRight w:val="0"/>
      <w:marTop w:val="0"/>
      <w:marBottom w:val="0"/>
      <w:divBdr>
        <w:top w:val="none" w:sz="0" w:space="0" w:color="auto"/>
        <w:left w:val="none" w:sz="0" w:space="0" w:color="auto"/>
        <w:bottom w:val="none" w:sz="0" w:space="0" w:color="auto"/>
        <w:right w:val="none" w:sz="0" w:space="0" w:color="auto"/>
      </w:divBdr>
    </w:div>
    <w:div w:id="1660042346">
      <w:bodyDiv w:val="1"/>
      <w:marLeft w:val="0"/>
      <w:marRight w:val="0"/>
      <w:marTop w:val="0"/>
      <w:marBottom w:val="0"/>
      <w:divBdr>
        <w:top w:val="none" w:sz="0" w:space="0" w:color="auto"/>
        <w:left w:val="none" w:sz="0" w:space="0" w:color="auto"/>
        <w:bottom w:val="none" w:sz="0" w:space="0" w:color="auto"/>
        <w:right w:val="none" w:sz="0" w:space="0" w:color="auto"/>
      </w:divBdr>
    </w:div>
    <w:div w:id="1672367076">
      <w:bodyDiv w:val="1"/>
      <w:marLeft w:val="0"/>
      <w:marRight w:val="0"/>
      <w:marTop w:val="0"/>
      <w:marBottom w:val="0"/>
      <w:divBdr>
        <w:top w:val="none" w:sz="0" w:space="0" w:color="auto"/>
        <w:left w:val="none" w:sz="0" w:space="0" w:color="auto"/>
        <w:bottom w:val="none" w:sz="0" w:space="0" w:color="auto"/>
        <w:right w:val="none" w:sz="0" w:space="0" w:color="auto"/>
      </w:divBdr>
    </w:div>
    <w:div w:id="1719621473">
      <w:bodyDiv w:val="1"/>
      <w:marLeft w:val="0"/>
      <w:marRight w:val="0"/>
      <w:marTop w:val="0"/>
      <w:marBottom w:val="0"/>
      <w:divBdr>
        <w:top w:val="none" w:sz="0" w:space="0" w:color="auto"/>
        <w:left w:val="none" w:sz="0" w:space="0" w:color="auto"/>
        <w:bottom w:val="none" w:sz="0" w:space="0" w:color="auto"/>
        <w:right w:val="none" w:sz="0" w:space="0" w:color="auto"/>
      </w:divBdr>
    </w:div>
    <w:div w:id="1976909691">
      <w:bodyDiv w:val="1"/>
      <w:marLeft w:val="0"/>
      <w:marRight w:val="0"/>
      <w:marTop w:val="0"/>
      <w:marBottom w:val="0"/>
      <w:divBdr>
        <w:top w:val="none" w:sz="0" w:space="0" w:color="auto"/>
        <w:left w:val="none" w:sz="0" w:space="0" w:color="auto"/>
        <w:bottom w:val="none" w:sz="0" w:space="0" w:color="auto"/>
        <w:right w:val="none" w:sz="0" w:space="0" w:color="auto"/>
      </w:divBdr>
    </w:div>
    <w:div w:id="2061974479">
      <w:bodyDiv w:val="1"/>
      <w:marLeft w:val="0"/>
      <w:marRight w:val="0"/>
      <w:marTop w:val="0"/>
      <w:marBottom w:val="0"/>
      <w:divBdr>
        <w:top w:val="none" w:sz="0" w:space="0" w:color="auto"/>
        <w:left w:val="none" w:sz="0" w:space="0" w:color="auto"/>
        <w:bottom w:val="none" w:sz="0" w:space="0" w:color="auto"/>
        <w:right w:val="none" w:sz="0" w:space="0" w:color="auto"/>
      </w:divBdr>
    </w:div>
    <w:div w:id="2110462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A7D6D-6EFF-47A7-A53E-2E4C16E85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3504</Words>
  <Characters>20040</Characters>
  <Application>Microsoft Office Word</Application>
  <DocSecurity>4</DocSecurity>
  <Lines>513</Lines>
  <Paragraphs>373</Paragraphs>
  <ScaleCrop>false</ScaleCrop>
  <Company>CMCC</Company>
  <LinksUpToDate>false</LinksUpToDate>
  <CharactersWithSpaces>23171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2</cp:revision>
  <cp:lastPrinted>2013-04-04T02:18:00Z</cp:lastPrinted>
  <dcterms:created xsi:type="dcterms:W3CDTF">2025-06-02T06:08:00Z</dcterms:created>
  <dcterms:modified xsi:type="dcterms:W3CDTF">2025-06-02T06:08:00Z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