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3DDB0F6" w:rsidR="00EE013E" w:rsidRPr="00EE013E" w:rsidRDefault="00A209D6" w:rsidP="00A209D6">
      <w:pPr>
        <w:pStyle w:val="a3"/>
        <w:tabs>
          <w:tab w:val="right" w:pos="9639"/>
        </w:tabs>
        <w:rPr>
          <w:bCs/>
          <w:noProof w:val="0"/>
          <w:sz w:val="24"/>
          <w:szCs w:val="24"/>
        </w:rPr>
      </w:pPr>
      <w:r w:rsidRPr="003A41EF">
        <w:rPr>
          <w:bCs/>
          <w:noProof w:val="0"/>
          <w:sz w:val="24"/>
          <w:szCs w:val="24"/>
        </w:rPr>
        <w:t xml:space="preserve">3GPP TSG-RAN Meeting </w:t>
      </w:r>
      <w:r>
        <w:rPr>
          <w:bCs/>
          <w:noProof w:val="0"/>
          <w:sz w:val="24"/>
          <w:szCs w:val="24"/>
        </w:rPr>
        <w:t>#</w:t>
      </w:r>
      <w:r w:rsidR="00B46E85">
        <w:rPr>
          <w:bCs/>
          <w:noProof w:val="0"/>
          <w:sz w:val="24"/>
          <w:szCs w:val="24"/>
        </w:rPr>
        <w:t>1</w:t>
      </w:r>
      <w:r w:rsidR="002F7956">
        <w:rPr>
          <w:bCs/>
          <w:noProof w:val="0"/>
          <w:sz w:val="24"/>
          <w:szCs w:val="24"/>
        </w:rPr>
        <w:t>0</w:t>
      </w:r>
      <w:r w:rsidR="0052433C">
        <w:rPr>
          <w:bCs/>
          <w:noProof w:val="0"/>
          <w:sz w:val="24"/>
          <w:szCs w:val="24"/>
        </w:rPr>
        <w:t>8</w:t>
      </w:r>
      <w:r w:rsidRPr="00B266B0">
        <w:rPr>
          <w:bCs/>
          <w:noProof w:val="0"/>
          <w:sz w:val="24"/>
          <w:szCs w:val="24"/>
        </w:rPr>
        <w:tab/>
      </w:r>
      <w:r w:rsidR="00345E31" w:rsidRPr="00345E31">
        <w:rPr>
          <w:bCs/>
          <w:noProof w:val="0"/>
          <w:sz w:val="24"/>
          <w:szCs w:val="24"/>
        </w:rPr>
        <w:t>RP-25102</w:t>
      </w:r>
      <w:r w:rsidR="00345E31">
        <w:rPr>
          <w:bCs/>
          <w:noProof w:val="0"/>
          <w:sz w:val="24"/>
          <w:szCs w:val="24"/>
        </w:rPr>
        <w:t>8</w:t>
      </w:r>
    </w:p>
    <w:p w14:paraId="11776FA6" w14:textId="20CF6FC5" w:rsidR="00A209D6" w:rsidRPr="00465587" w:rsidRDefault="0052433C" w:rsidP="00A209D6">
      <w:pPr>
        <w:pStyle w:val="a3"/>
        <w:tabs>
          <w:tab w:val="right" w:pos="9639"/>
        </w:tabs>
        <w:rPr>
          <w:bCs/>
          <w:sz w:val="24"/>
          <w:szCs w:val="24"/>
          <w:lang w:eastAsia="zh-CN"/>
        </w:rPr>
      </w:pPr>
      <w:r>
        <w:rPr>
          <w:bCs/>
          <w:sz w:val="24"/>
          <w:szCs w:val="24"/>
          <w:lang w:eastAsia="zh-CN"/>
        </w:rPr>
        <w:t>Prague</w:t>
      </w:r>
      <w:r w:rsidR="009B6801">
        <w:rPr>
          <w:bCs/>
          <w:sz w:val="24"/>
          <w:szCs w:val="24"/>
          <w:lang w:eastAsia="zh-CN"/>
        </w:rPr>
        <w:t xml:space="preserve">, </w:t>
      </w:r>
      <w:r>
        <w:rPr>
          <w:bCs/>
          <w:sz w:val="24"/>
          <w:szCs w:val="24"/>
          <w:lang w:eastAsia="zh-CN"/>
        </w:rPr>
        <w:t>Czech Republic</w:t>
      </w:r>
      <w:r w:rsidR="003C2C5D">
        <w:rPr>
          <w:bCs/>
          <w:sz w:val="24"/>
          <w:szCs w:val="24"/>
          <w:lang w:eastAsia="zh-CN"/>
        </w:rPr>
        <w:t xml:space="preserve">, </w:t>
      </w:r>
      <w:r>
        <w:rPr>
          <w:bCs/>
          <w:sz w:val="24"/>
          <w:szCs w:val="24"/>
          <w:lang w:eastAsia="zh-CN"/>
        </w:rPr>
        <w:t>9</w:t>
      </w:r>
      <w:r w:rsidR="00F00A10">
        <w:rPr>
          <w:bCs/>
          <w:sz w:val="24"/>
          <w:szCs w:val="24"/>
          <w:lang w:eastAsia="zh-CN"/>
        </w:rPr>
        <w:t>–</w:t>
      </w:r>
      <w:r w:rsidR="009B6801">
        <w:rPr>
          <w:bCs/>
          <w:sz w:val="24"/>
          <w:szCs w:val="24"/>
          <w:lang w:eastAsia="zh-CN"/>
        </w:rPr>
        <w:t>1</w:t>
      </w:r>
      <w:r>
        <w:rPr>
          <w:bCs/>
          <w:sz w:val="24"/>
          <w:szCs w:val="24"/>
          <w:lang w:eastAsia="zh-CN"/>
        </w:rPr>
        <w:t>3</w:t>
      </w:r>
      <w:r w:rsidR="004624C7">
        <w:rPr>
          <w:bCs/>
          <w:sz w:val="24"/>
          <w:szCs w:val="24"/>
          <w:lang w:eastAsia="zh-CN"/>
        </w:rPr>
        <w:t xml:space="preserve"> </w:t>
      </w:r>
      <w:r>
        <w:rPr>
          <w:bCs/>
          <w:sz w:val="24"/>
          <w:szCs w:val="24"/>
          <w:lang w:eastAsia="zh-CN"/>
        </w:rPr>
        <w:t>June</w:t>
      </w:r>
      <w:r w:rsidR="00B46E85">
        <w:rPr>
          <w:bCs/>
          <w:sz w:val="24"/>
          <w:szCs w:val="24"/>
          <w:lang w:eastAsia="zh-CN"/>
        </w:rPr>
        <w:t>,</w:t>
      </w:r>
      <w:r w:rsidR="006E1057" w:rsidRPr="006E1057">
        <w:rPr>
          <w:bCs/>
          <w:sz w:val="24"/>
          <w:szCs w:val="24"/>
          <w:lang w:eastAsia="zh-CN"/>
        </w:rPr>
        <w:t xml:space="preserve"> 202</w:t>
      </w:r>
      <w:r w:rsidR="009B6801">
        <w:rPr>
          <w:bCs/>
          <w:sz w:val="24"/>
          <w:szCs w:val="24"/>
          <w:lang w:eastAsia="zh-CN"/>
        </w:rPr>
        <w:t>5</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35C4B96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6801">
        <w:rPr>
          <w:rFonts w:cs="Arial"/>
          <w:b/>
          <w:bCs/>
          <w:sz w:val="24"/>
        </w:rPr>
        <w:t>15.2.</w:t>
      </w:r>
      <w:r w:rsidR="0052433C">
        <w:rPr>
          <w:rFonts w:cs="Arial"/>
          <w:b/>
          <w:bCs/>
          <w:sz w:val="24"/>
        </w:rPr>
        <w:t>5</w:t>
      </w:r>
    </w:p>
    <w:p w14:paraId="73188B46" w14:textId="223677F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709778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B6801" w:rsidRPr="009B6801">
        <w:rPr>
          <w:rFonts w:eastAsia="SimSun"/>
          <w:b/>
          <w:bCs/>
          <w:sz w:val="24"/>
          <w:szCs w:val="20"/>
          <w:lang w:val="en-GB" w:eastAsia="en-US"/>
        </w:rPr>
        <w:t>View</w:t>
      </w:r>
      <w:r w:rsidR="0052433C">
        <w:rPr>
          <w:rFonts w:eastAsia="SimSun"/>
          <w:b/>
          <w:bCs/>
          <w:sz w:val="24"/>
          <w:szCs w:val="20"/>
          <w:lang w:val="en-GB" w:eastAsia="en-US"/>
        </w:rPr>
        <w:t>s</w:t>
      </w:r>
      <w:r w:rsidR="009B6801" w:rsidRPr="009B6801">
        <w:rPr>
          <w:rFonts w:eastAsia="SimSun"/>
          <w:b/>
          <w:bCs/>
          <w:sz w:val="24"/>
          <w:szCs w:val="20"/>
          <w:lang w:val="en-GB" w:eastAsia="en-US"/>
        </w:rPr>
        <w:t xml:space="preserve"> on Rel-</w:t>
      </w:r>
      <w:r w:rsidR="00856CCC">
        <w:rPr>
          <w:rFonts w:eastAsia="SimSun"/>
          <w:b/>
          <w:bCs/>
          <w:sz w:val="24"/>
          <w:szCs w:val="20"/>
          <w:lang w:val="en-GB" w:eastAsia="en-US"/>
        </w:rPr>
        <w:t xml:space="preserve">20 </w:t>
      </w:r>
      <w:r w:rsidR="0014203B">
        <w:rPr>
          <w:rFonts w:eastAsia="SimSun"/>
          <w:b/>
          <w:bCs/>
          <w:sz w:val="24"/>
          <w:szCs w:val="20"/>
          <w:lang w:val="en-GB" w:eastAsia="en-US"/>
        </w:rPr>
        <w:t>UAV/UAM enhancements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66FC2E88" w14:textId="718B7112" w:rsidR="0052433C" w:rsidRDefault="0052433C" w:rsidP="00F61EF6">
      <w:r>
        <w:t>RAN discussed UAV/UAM enhancements as a candidate of Rel-20 5G-Adv items, and then concluded as captured in R</w:t>
      </w:r>
      <w:r w:rsidR="00310D1A">
        <w:t>P</w:t>
      </w:r>
      <w:r>
        <w:t>-250803 [1]:</w:t>
      </w:r>
    </w:p>
    <w:tbl>
      <w:tblPr>
        <w:tblStyle w:val="ad"/>
        <w:tblW w:w="0" w:type="auto"/>
        <w:tblInd w:w="-185" w:type="dxa"/>
        <w:tblLook w:val="04A0" w:firstRow="1" w:lastRow="0" w:firstColumn="1" w:lastColumn="0" w:noHBand="0" w:noVBand="1"/>
      </w:tblPr>
      <w:tblGrid>
        <w:gridCol w:w="9631"/>
      </w:tblGrid>
      <w:tr w:rsidR="0052433C" w14:paraId="4413FDB4" w14:textId="77777777" w:rsidTr="00283118">
        <w:tc>
          <w:tcPr>
            <w:tcW w:w="9631" w:type="dxa"/>
          </w:tcPr>
          <w:p w14:paraId="35CDF246" w14:textId="77777777" w:rsidR="0052433C" w:rsidRPr="00D96479" w:rsidRDefault="0052433C" w:rsidP="00283118">
            <w:pPr>
              <w:rPr>
                <w:b/>
                <w:bCs/>
                <w:i/>
                <w:iCs/>
                <w:color w:val="000000" w:themeColor="text1"/>
                <w:u w:val="single"/>
              </w:rPr>
            </w:pPr>
            <w:r w:rsidRPr="00D96479">
              <w:rPr>
                <w:b/>
                <w:bCs/>
                <w:i/>
                <w:iCs/>
                <w:color w:val="000000" w:themeColor="text1"/>
                <w:u w:val="single"/>
              </w:rPr>
              <w:t>Conclusions</w:t>
            </w:r>
          </w:p>
          <w:p w14:paraId="38D42626" w14:textId="77777777" w:rsidR="0052433C" w:rsidRPr="00331D96" w:rsidRDefault="0052433C" w:rsidP="00283118">
            <w:pPr>
              <w:rPr>
                <w:color w:val="000000" w:themeColor="text1"/>
              </w:rPr>
            </w:pPr>
            <w:r w:rsidRPr="00331D96">
              <w:rPr>
                <w:color w:val="000000" w:themeColor="text1"/>
              </w:rPr>
              <w:t>As a starting point we consider:</w:t>
            </w:r>
          </w:p>
          <w:p w14:paraId="3DC84B8F" w14:textId="77777777" w:rsidR="0052433C" w:rsidRPr="00331D96" w:rsidRDefault="0052433C" w:rsidP="0052433C">
            <w:pPr>
              <w:pStyle w:val="a8"/>
              <w:numPr>
                <w:ilvl w:val="0"/>
                <w:numId w:val="39"/>
              </w:numPr>
              <w:spacing w:before="60" w:after="60"/>
              <w:rPr>
                <w:color w:val="000000" w:themeColor="text1"/>
              </w:rPr>
            </w:pPr>
            <w:r w:rsidRPr="00331D96">
              <w:rPr>
                <w:color w:val="000000" w:themeColor="text1"/>
              </w:rPr>
              <w:t xml:space="preserve">Specify </w:t>
            </w:r>
            <w:r w:rsidRPr="00331D96">
              <w:rPr>
                <w:rFonts w:eastAsia="DengXian" w:hint="eastAsia"/>
                <w:color w:val="000000" w:themeColor="text1"/>
                <w:lang w:eastAsia="zh-CN"/>
              </w:rPr>
              <w:t>a UAV/UAM specific frequency/cell</w:t>
            </w:r>
            <w:r w:rsidRPr="00331D96">
              <w:rPr>
                <w:rFonts w:eastAsia="DengXian"/>
                <w:color w:val="000000" w:themeColor="text1"/>
                <w:lang w:eastAsia="zh-CN"/>
              </w:rPr>
              <w:t>/beam</w:t>
            </w:r>
            <w:r w:rsidRPr="00331D96">
              <w:rPr>
                <w:rFonts w:eastAsia="DengXian" w:hint="eastAsia"/>
                <w:color w:val="000000" w:themeColor="text1"/>
                <w:lang w:eastAsia="zh-CN"/>
              </w:rPr>
              <w:t xml:space="preserve"> </w:t>
            </w:r>
            <w:r w:rsidRPr="00331D96">
              <w:rPr>
                <w:rFonts w:eastAsia="DengXian"/>
                <w:color w:val="000000" w:themeColor="text1"/>
                <w:lang w:eastAsia="zh-CN"/>
              </w:rPr>
              <w:t>prioritization</w:t>
            </w:r>
            <w:r w:rsidRPr="00331D96">
              <w:rPr>
                <w:rFonts w:eastAsia="DengXian" w:hint="eastAsia"/>
                <w:color w:val="000000" w:themeColor="text1"/>
                <w:lang w:eastAsia="zh-CN"/>
              </w:rPr>
              <w:t xml:space="preserve"> </w:t>
            </w:r>
            <w:r w:rsidRPr="00331D96">
              <w:rPr>
                <w:rFonts w:eastAsia="DengXian"/>
                <w:color w:val="000000" w:themeColor="text1"/>
                <w:lang w:eastAsia="zh-CN"/>
              </w:rPr>
              <w:t>mechanism</w:t>
            </w:r>
            <w:r w:rsidRPr="00331D96">
              <w:rPr>
                <w:rFonts w:eastAsia="DengXian" w:hint="eastAsia"/>
                <w:color w:val="000000" w:themeColor="text1"/>
                <w:lang w:eastAsia="zh-CN"/>
              </w:rPr>
              <w:t xml:space="preserve"> for IDLE/INACTIVE mobility</w:t>
            </w:r>
            <w:r w:rsidRPr="00331D96">
              <w:rPr>
                <w:rFonts w:eastAsia="DengXian"/>
                <w:color w:val="000000" w:themeColor="text1"/>
                <w:lang w:eastAsia="zh-CN"/>
              </w:rPr>
              <w:t>.  TBD next meeting whether we have a separate WI or TEI</w:t>
            </w:r>
          </w:p>
          <w:p w14:paraId="480778ED" w14:textId="77777777" w:rsidR="0052433C" w:rsidRPr="00331D96" w:rsidRDefault="0052433C" w:rsidP="0052433C">
            <w:pPr>
              <w:pStyle w:val="a8"/>
              <w:numPr>
                <w:ilvl w:val="0"/>
                <w:numId w:val="39"/>
              </w:numPr>
              <w:spacing w:before="60" w:after="60"/>
              <w:rPr>
                <w:color w:val="000000" w:themeColor="text1"/>
              </w:rPr>
            </w:pPr>
            <w:r w:rsidRPr="00331D96">
              <w:rPr>
                <w:color w:val="000000" w:themeColor="text1"/>
              </w:rPr>
              <w:t xml:space="preserve">FFS CHO for RAN#108 </w:t>
            </w:r>
          </w:p>
          <w:p w14:paraId="61B6FCFA" w14:textId="77777777" w:rsidR="0052433C" w:rsidRPr="00331D96" w:rsidRDefault="0052433C" w:rsidP="0052433C">
            <w:pPr>
              <w:pStyle w:val="a8"/>
              <w:numPr>
                <w:ilvl w:val="0"/>
                <w:numId w:val="39"/>
              </w:numPr>
              <w:spacing w:before="60" w:after="60"/>
              <w:rPr>
                <w:i/>
                <w:iCs/>
                <w:color w:val="000000" w:themeColor="text1"/>
              </w:rPr>
            </w:pPr>
            <w:r w:rsidRPr="00331D96">
              <w:rPr>
                <w:color w:val="000000" w:themeColor="text1"/>
              </w:rPr>
              <w:t>If this is a WI, the work should be completed in 2 Quarters</w:t>
            </w:r>
          </w:p>
        </w:tc>
      </w:tr>
    </w:tbl>
    <w:p w14:paraId="05B9103B" w14:textId="77777777" w:rsidR="0052433C" w:rsidRDefault="0052433C" w:rsidP="00F61EF6"/>
    <w:p w14:paraId="7A548F75" w14:textId="49693E69" w:rsidR="00A7595B" w:rsidRDefault="00A7595B" w:rsidP="00A7595B">
      <w:pPr>
        <w:rPr>
          <w:rFonts w:eastAsia="DengXian"/>
          <w:lang w:val="en-GB" w:eastAsia="zh-CN"/>
        </w:rPr>
      </w:pPr>
      <w:r>
        <w:rPr>
          <w:rFonts w:eastAsia="DengXian"/>
          <w:lang w:val="en-GB" w:eastAsia="zh-CN"/>
        </w:rPr>
        <w:t>I</w:t>
      </w:r>
      <w:r w:rsidR="0039412F">
        <w:rPr>
          <w:rFonts w:eastAsia="DengXian"/>
          <w:lang w:val="en-GB" w:eastAsia="zh-CN"/>
        </w:rPr>
        <w:t xml:space="preserve">n this contribution, we discuss </w:t>
      </w:r>
      <w:r w:rsidR="00515475">
        <w:rPr>
          <w:rFonts w:eastAsia="DengXian"/>
          <w:lang w:val="en-GB" w:eastAsia="zh-CN"/>
        </w:rPr>
        <w:t>how to proceed on this item</w:t>
      </w:r>
      <w:r w:rsidR="001D0D20">
        <w:rPr>
          <w:rFonts w:eastAsia="DengXian"/>
          <w:lang w:val="en-GB" w:eastAsia="zh-CN"/>
        </w:rPr>
        <w:t>.</w:t>
      </w:r>
    </w:p>
    <w:p w14:paraId="51ABF603" w14:textId="658C0C8C" w:rsidR="00DC6A61" w:rsidRPr="006E13D1" w:rsidRDefault="0039412F" w:rsidP="00B7538C">
      <w:pPr>
        <w:pStyle w:val="1"/>
      </w:pPr>
      <w:r>
        <w:t>Discussion</w:t>
      </w:r>
    </w:p>
    <w:p w14:paraId="361F9276" w14:textId="2635EF13" w:rsidR="00204896" w:rsidRDefault="00204896" w:rsidP="00204896">
      <w:pPr>
        <w:rPr>
          <w:lang w:val="en-GB" w:eastAsia="en-US"/>
        </w:rPr>
      </w:pPr>
      <w:r w:rsidRPr="00204896">
        <w:rPr>
          <w:lang w:val="en-GB" w:eastAsia="en-US"/>
        </w:rPr>
        <w:t xml:space="preserve">Although there </w:t>
      </w:r>
      <w:r>
        <w:rPr>
          <w:lang w:val="en-GB" w:eastAsia="en-US"/>
        </w:rPr>
        <w:t>wa</w:t>
      </w:r>
      <w:r w:rsidRPr="00204896">
        <w:rPr>
          <w:lang w:val="en-GB" w:eastAsia="en-US"/>
        </w:rPr>
        <w:t xml:space="preserve">s a general consensus on IDLE/INACTIVE mobility support for UAV/UAM, there remains uncertainty regarding the necessity of a separate WI. The TUs in RAN2 are already heavily occupied by 6G as well as numerous 5G-Advanced items </w:t>
      </w:r>
      <w:r>
        <w:rPr>
          <w:lang w:val="en-GB" w:eastAsia="en-US"/>
        </w:rPr>
        <w:t xml:space="preserve">(even </w:t>
      </w:r>
      <w:r w:rsidRPr="00204896">
        <w:rPr>
          <w:lang w:val="en-GB" w:eastAsia="en-US"/>
        </w:rPr>
        <w:t xml:space="preserve">led by </w:t>
      </w:r>
      <w:r>
        <w:rPr>
          <w:lang w:val="en-GB" w:eastAsia="en-US"/>
        </w:rPr>
        <w:t xml:space="preserve">other </w:t>
      </w:r>
      <w:r w:rsidRPr="00204896">
        <w:rPr>
          <w:lang w:val="en-GB" w:eastAsia="en-US"/>
        </w:rPr>
        <w:t>WGs). While it is understood that this feature would require only minor updates in RAN2 to support specific deployment scenarios (e.g., dedicated frequency allocation for commercial UAV services), it is essential for 3GPP to first verify whether there are clear commercial requests from operators before proceeding with Rel-20 work. If there is sufficient operator support, considering their deployment needs, it could be pursued as a TEI, similar to other comparable items.</w:t>
      </w:r>
    </w:p>
    <w:p w14:paraId="4CBB44B1" w14:textId="38A8E27B" w:rsidR="00204896" w:rsidRPr="00204896" w:rsidRDefault="00204896" w:rsidP="00204896">
      <w:pPr>
        <w:rPr>
          <w:b/>
          <w:bCs/>
          <w:lang w:val="en-GB" w:eastAsia="en-US"/>
        </w:rPr>
      </w:pPr>
      <w:r w:rsidRPr="00204896">
        <w:rPr>
          <w:b/>
          <w:bCs/>
          <w:lang w:val="en-GB" w:eastAsia="en-US"/>
        </w:rPr>
        <w:t>Proposal: No separate WI for UAV/UAM enhancement in Rel-20.</w:t>
      </w:r>
    </w:p>
    <w:p w14:paraId="1C2F39A0" w14:textId="5CBD1A6A" w:rsidR="00BF4E78" w:rsidRDefault="00BF4E78" w:rsidP="009829C2">
      <w:pPr>
        <w:rPr>
          <w:lang w:val="en-GB" w:eastAsia="en-US"/>
        </w:rPr>
      </w:pPr>
    </w:p>
    <w:p w14:paraId="5FF2457F" w14:textId="7B5A86BF" w:rsidR="00A209D6" w:rsidRPr="006E13D1" w:rsidRDefault="009B6801" w:rsidP="003F11FC">
      <w:pPr>
        <w:pStyle w:val="1"/>
        <w:jc w:val="both"/>
      </w:pPr>
      <w:r>
        <w:t>Detailed objectives</w:t>
      </w:r>
    </w:p>
    <w:p w14:paraId="74EE5CBC" w14:textId="5FABC82D" w:rsidR="009B6801" w:rsidRPr="00204896" w:rsidRDefault="00204896" w:rsidP="00791273">
      <w:pPr>
        <w:rPr>
          <w:rFonts w:eastAsia="맑은 고딕"/>
          <w:b/>
          <w:bCs/>
          <w:lang w:eastAsia="ko-KR"/>
        </w:rPr>
      </w:pPr>
      <w:r w:rsidRPr="00204896">
        <w:rPr>
          <w:b/>
          <w:bCs/>
          <w:lang w:eastAsia="ko-KR"/>
        </w:rPr>
        <w:t>Proposal: No separate WI for UAV/UAM enhancement in Rel-20.</w:t>
      </w:r>
    </w:p>
    <w:p w14:paraId="6408D72B" w14:textId="59651DF4" w:rsidR="0083484D" w:rsidRPr="00FF7C4E" w:rsidRDefault="00051DF8" w:rsidP="0083484D">
      <w:pPr>
        <w:pStyle w:val="1"/>
      </w:pPr>
      <w:r>
        <w:t>Reference</w:t>
      </w:r>
      <w:r w:rsidR="0083484D" w:rsidRPr="00001886">
        <w:t xml:space="preserve"> </w:t>
      </w:r>
    </w:p>
    <w:p w14:paraId="3B84B2C1" w14:textId="77D75B21" w:rsidR="0004383E" w:rsidRPr="0004383E" w:rsidRDefault="00204896" w:rsidP="00737CB9">
      <w:pPr>
        <w:pStyle w:val="references"/>
        <w:spacing w:after="180" w:line="240" w:lineRule="auto"/>
      </w:pPr>
      <w:bookmarkStart w:id="0" w:name="_GoBack"/>
      <w:r w:rsidRPr="00204896">
        <w:rPr>
          <w:rFonts w:ascii="Arial" w:hAnsi="Arial" w:cs="Arial"/>
          <w:szCs w:val="20"/>
        </w:rPr>
        <w:t>RP-250803</w:t>
      </w:r>
      <w:r w:rsidR="009B6801" w:rsidRPr="00FA4565">
        <w:rPr>
          <w:rFonts w:ascii="Arial" w:hAnsi="Arial" w:cs="Arial"/>
          <w:szCs w:val="20"/>
        </w:rPr>
        <w:t xml:space="preserve">, </w:t>
      </w:r>
      <w:r w:rsidRPr="00204896">
        <w:rPr>
          <w:rFonts w:ascii="Arial" w:hAnsi="Arial" w:cs="Arial"/>
          <w:szCs w:val="20"/>
        </w:rPr>
        <w:t>Moderator's summary for RAN2 led REL-20 topics</w:t>
      </w:r>
      <w:r w:rsidR="00204CAF" w:rsidRPr="00FA4565">
        <w:rPr>
          <w:rFonts w:ascii="Arial" w:hAnsi="Arial" w:cs="Arial"/>
          <w:szCs w:val="20"/>
        </w:rPr>
        <w:t xml:space="preserve">, </w:t>
      </w:r>
      <w:r w:rsidRPr="00204896">
        <w:rPr>
          <w:rFonts w:ascii="Arial" w:hAnsi="Arial" w:cs="Arial"/>
          <w:szCs w:val="20"/>
        </w:rPr>
        <w:t>RAN2 Chair (InterDigital)</w:t>
      </w:r>
      <w:r w:rsidR="009B6801" w:rsidRPr="00FA4565">
        <w:rPr>
          <w:rFonts w:ascii="Arial" w:hAnsi="Arial" w:cs="Arial"/>
          <w:szCs w:val="20"/>
        </w:rPr>
        <w:t xml:space="preserve">, </w:t>
      </w:r>
      <w:r>
        <w:rPr>
          <w:rFonts w:ascii="Arial" w:hAnsi="Arial" w:cs="Arial"/>
          <w:szCs w:val="20"/>
        </w:rPr>
        <w:t>March 2025</w:t>
      </w:r>
      <w:bookmarkEnd w:id="0"/>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4A93B" w14:textId="77777777" w:rsidR="00180E56" w:rsidRDefault="00180E56" w:rsidP="00051DF8">
      <w:r>
        <w:separator/>
      </w:r>
    </w:p>
  </w:endnote>
  <w:endnote w:type="continuationSeparator" w:id="0">
    <w:p w14:paraId="1061F624" w14:textId="77777777" w:rsidR="00180E56" w:rsidRDefault="00180E56" w:rsidP="00051DF8">
      <w:r>
        <w:continuationSeparator/>
      </w:r>
    </w:p>
  </w:endnote>
  <w:endnote w:type="continuationNotice" w:id="1">
    <w:p w14:paraId="5BB88124" w14:textId="77777777" w:rsidR="00180E56" w:rsidRDefault="00180E5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dvP6F00">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9BE5F" w14:textId="77777777" w:rsidR="00180E56" w:rsidRDefault="00180E56" w:rsidP="00051DF8">
      <w:r>
        <w:separator/>
      </w:r>
    </w:p>
  </w:footnote>
  <w:footnote w:type="continuationSeparator" w:id="0">
    <w:p w14:paraId="7C4F6DE4" w14:textId="77777777" w:rsidR="00180E56" w:rsidRDefault="00180E56" w:rsidP="00051DF8">
      <w:r>
        <w:continuationSeparator/>
      </w:r>
    </w:p>
  </w:footnote>
  <w:footnote w:type="continuationNotice" w:id="1">
    <w:p w14:paraId="0D9BCAE5" w14:textId="77777777" w:rsidR="00180E56" w:rsidRDefault="00180E5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D21558F"/>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34"/>
  </w:num>
  <w:num w:numId="3">
    <w:abstractNumId w:val="22"/>
  </w:num>
  <w:num w:numId="4">
    <w:abstractNumId w:val="17"/>
  </w:num>
  <w:num w:numId="5">
    <w:abstractNumId w:val="18"/>
  </w:num>
  <w:num w:numId="6">
    <w:abstractNumId w:val="12"/>
  </w:num>
  <w:num w:numId="7">
    <w:abstractNumId w:val="7"/>
  </w:num>
  <w:num w:numId="8">
    <w:abstractNumId w:val="19"/>
  </w:num>
  <w:num w:numId="9">
    <w:abstractNumId w:val="9"/>
  </w:num>
  <w:num w:numId="10">
    <w:abstractNumId w:val="16"/>
  </w:num>
  <w:num w:numId="11">
    <w:abstractNumId w:val="2"/>
  </w:num>
  <w:num w:numId="12">
    <w:abstractNumId w:val="3"/>
  </w:num>
  <w:num w:numId="13">
    <w:abstractNumId w:val="23"/>
  </w:num>
  <w:num w:numId="14">
    <w:abstractNumId w:val="1"/>
  </w:num>
  <w:num w:numId="15">
    <w:abstractNumId w:val="21"/>
  </w:num>
  <w:num w:numId="16">
    <w:abstractNumId w:val="25"/>
  </w:num>
  <w:num w:numId="17">
    <w:abstractNumId w:val="31"/>
  </w:num>
  <w:num w:numId="18">
    <w:abstractNumId w:val="37"/>
  </w:num>
  <w:num w:numId="19">
    <w:abstractNumId w:val="38"/>
  </w:num>
  <w:num w:numId="20">
    <w:abstractNumId w:val="26"/>
  </w:num>
  <w:num w:numId="21">
    <w:abstractNumId w:val="29"/>
  </w:num>
  <w:num w:numId="22">
    <w:abstractNumId w:val="30"/>
  </w:num>
  <w:num w:numId="23">
    <w:abstractNumId w:val="36"/>
  </w:num>
  <w:num w:numId="24">
    <w:abstractNumId w:val="8"/>
  </w:num>
  <w:num w:numId="25">
    <w:abstractNumId w:val="13"/>
  </w:num>
  <w:num w:numId="26">
    <w:abstractNumId w:val="5"/>
  </w:num>
  <w:num w:numId="27">
    <w:abstractNumId w:val="0"/>
  </w:num>
  <w:num w:numId="28">
    <w:abstractNumId w:val="28"/>
  </w:num>
  <w:num w:numId="29">
    <w:abstractNumId w:val="14"/>
  </w:num>
  <w:num w:numId="30">
    <w:abstractNumId w:val="33"/>
  </w:num>
  <w:num w:numId="31">
    <w:abstractNumId w:val="15"/>
  </w:num>
  <w:num w:numId="32">
    <w:abstractNumId w:val="10"/>
  </w:num>
  <w:num w:numId="33">
    <w:abstractNumId w:val="4"/>
  </w:num>
  <w:num w:numId="34">
    <w:abstractNumId w:val="6"/>
  </w:num>
  <w:num w:numId="35">
    <w:abstractNumId w:val="35"/>
  </w:num>
  <w:num w:numId="36">
    <w:abstractNumId w:val="27"/>
  </w:num>
  <w:num w:numId="37">
    <w:abstractNumId w:val="11"/>
  </w:num>
  <w:num w:numId="38">
    <w:abstractNumId w:val="20"/>
  </w:num>
  <w:num w:numId="3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0F31"/>
    <w:rsid w:val="00001886"/>
    <w:rsid w:val="00002263"/>
    <w:rsid w:val="000038B6"/>
    <w:rsid w:val="0000598C"/>
    <w:rsid w:val="00006DCE"/>
    <w:rsid w:val="00007761"/>
    <w:rsid w:val="00007CAB"/>
    <w:rsid w:val="00007FA1"/>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4DB5"/>
    <w:rsid w:val="00035A5D"/>
    <w:rsid w:val="00035DDB"/>
    <w:rsid w:val="00035DF0"/>
    <w:rsid w:val="0003714E"/>
    <w:rsid w:val="000375A6"/>
    <w:rsid w:val="00040095"/>
    <w:rsid w:val="000403D7"/>
    <w:rsid w:val="00040932"/>
    <w:rsid w:val="0004169F"/>
    <w:rsid w:val="00042C77"/>
    <w:rsid w:val="0004383E"/>
    <w:rsid w:val="0004585B"/>
    <w:rsid w:val="00046D1C"/>
    <w:rsid w:val="000472BC"/>
    <w:rsid w:val="00050EBC"/>
    <w:rsid w:val="00051A55"/>
    <w:rsid w:val="00051D35"/>
    <w:rsid w:val="00051DF8"/>
    <w:rsid w:val="00052840"/>
    <w:rsid w:val="0005588D"/>
    <w:rsid w:val="00060D3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4568"/>
    <w:rsid w:val="00094C6B"/>
    <w:rsid w:val="00095044"/>
    <w:rsid w:val="000A0BEF"/>
    <w:rsid w:val="000A0CBA"/>
    <w:rsid w:val="000A4C20"/>
    <w:rsid w:val="000A60C3"/>
    <w:rsid w:val="000B0115"/>
    <w:rsid w:val="000B02F8"/>
    <w:rsid w:val="000B0B40"/>
    <w:rsid w:val="000B0BF3"/>
    <w:rsid w:val="000B0EF0"/>
    <w:rsid w:val="000B1752"/>
    <w:rsid w:val="000B37D7"/>
    <w:rsid w:val="000B40D8"/>
    <w:rsid w:val="000B4877"/>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808"/>
    <w:rsid w:val="000E763B"/>
    <w:rsid w:val="000F065E"/>
    <w:rsid w:val="000F481F"/>
    <w:rsid w:val="000F526A"/>
    <w:rsid w:val="000F57DC"/>
    <w:rsid w:val="000F6A70"/>
    <w:rsid w:val="000F6CE7"/>
    <w:rsid w:val="000F7A11"/>
    <w:rsid w:val="00100327"/>
    <w:rsid w:val="001010DB"/>
    <w:rsid w:val="001011C1"/>
    <w:rsid w:val="0010340A"/>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03B"/>
    <w:rsid w:val="0014230B"/>
    <w:rsid w:val="00143363"/>
    <w:rsid w:val="001436BC"/>
    <w:rsid w:val="001446F4"/>
    <w:rsid w:val="00145075"/>
    <w:rsid w:val="00146FA7"/>
    <w:rsid w:val="0015006E"/>
    <w:rsid w:val="001500B8"/>
    <w:rsid w:val="00151570"/>
    <w:rsid w:val="0015511D"/>
    <w:rsid w:val="001617E5"/>
    <w:rsid w:val="00165A0D"/>
    <w:rsid w:val="00166728"/>
    <w:rsid w:val="0016769C"/>
    <w:rsid w:val="00171DA1"/>
    <w:rsid w:val="001741A0"/>
    <w:rsid w:val="00174291"/>
    <w:rsid w:val="00174398"/>
    <w:rsid w:val="00175FA0"/>
    <w:rsid w:val="00177274"/>
    <w:rsid w:val="00180692"/>
    <w:rsid w:val="00180E56"/>
    <w:rsid w:val="0018139B"/>
    <w:rsid w:val="00181483"/>
    <w:rsid w:val="00182E67"/>
    <w:rsid w:val="00183778"/>
    <w:rsid w:val="001841BF"/>
    <w:rsid w:val="001845D5"/>
    <w:rsid w:val="0018515E"/>
    <w:rsid w:val="00185BC1"/>
    <w:rsid w:val="00186138"/>
    <w:rsid w:val="001861A3"/>
    <w:rsid w:val="00186370"/>
    <w:rsid w:val="00190972"/>
    <w:rsid w:val="00191EFD"/>
    <w:rsid w:val="001920E7"/>
    <w:rsid w:val="001921CE"/>
    <w:rsid w:val="00194515"/>
    <w:rsid w:val="00194CD0"/>
    <w:rsid w:val="0019500E"/>
    <w:rsid w:val="001962AF"/>
    <w:rsid w:val="0019672E"/>
    <w:rsid w:val="00197FF3"/>
    <w:rsid w:val="001A0077"/>
    <w:rsid w:val="001A18D7"/>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0D20"/>
    <w:rsid w:val="001D1DAA"/>
    <w:rsid w:val="001D1EC0"/>
    <w:rsid w:val="001D2844"/>
    <w:rsid w:val="001D4437"/>
    <w:rsid w:val="001D6647"/>
    <w:rsid w:val="001E2E76"/>
    <w:rsid w:val="001E2FCC"/>
    <w:rsid w:val="001E300A"/>
    <w:rsid w:val="001E44A9"/>
    <w:rsid w:val="001F168B"/>
    <w:rsid w:val="001F4157"/>
    <w:rsid w:val="001F7831"/>
    <w:rsid w:val="002013CD"/>
    <w:rsid w:val="00204045"/>
    <w:rsid w:val="00204896"/>
    <w:rsid w:val="00204CAF"/>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6DE"/>
    <w:rsid w:val="002334A8"/>
    <w:rsid w:val="002346A7"/>
    <w:rsid w:val="00234C99"/>
    <w:rsid w:val="0023661D"/>
    <w:rsid w:val="00241AC5"/>
    <w:rsid w:val="0024324A"/>
    <w:rsid w:val="00243DE1"/>
    <w:rsid w:val="00244A05"/>
    <w:rsid w:val="00244AF3"/>
    <w:rsid w:val="002455B8"/>
    <w:rsid w:val="00246D2D"/>
    <w:rsid w:val="00247550"/>
    <w:rsid w:val="00250404"/>
    <w:rsid w:val="00250645"/>
    <w:rsid w:val="002506A4"/>
    <w:rsid w:val="002508F7"/>
    <w:rsid w:val="00252D6F"/>
    <w:rsid w:val="0025613A"/>
    <w:rsid w:val="002565ED"/>
    <w:rsid w:val="00260EC0"/>
    <w:rsid w:val="002610D8"/>
    <w:rsid w:val="00266AF5"/>
    <w:rsid w:val="00266D49"/>
    <w:rsid w:val="002675D3"/>
    <w:rsid w:val="002709D8"/>
    <w:rsid w:val="00270A2B"/>
    <w:rsid w:val="002747EC"/>
    <w:rsid w:val="00274EA0"/>
    <w:rsid w:val="002751AF"/>
    <w:rsid w:val="00275223"/>
    <w:rsid w:val="002772A6"/>
    <w:rsid w:val="002815C0"/>
    <w:rsid w:val="00281AB7"/>
    <w:rsid w:val="00283F62"/>
    <w:rsid w:val="002840C7"/>
    <w:rsid w:val="002845F9"/>
    <w:rsid w:val="00284E78"/>
    <w:rsid w:val="002855BF"/>
    <w:rsid w:val="00287326"/>
    <w:rsid w:val="00287C9C"/>
    <w:rsid w:val="00290336"/>
    <w:rsid w:val="00292EB4"/>
    <w:rsid w:val="00292FC9"/>
    <w:rsid w:val="0029454D"/>
    <w:rsid w:val="00295AB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C75F4"/>
    <w:rsid w:val="002D093F"/>
    <w:rsid w:val="002D2C29"/>
    <w:rsid w:val="002D2CA2"/>
    <w:rsid w:val="002D3953"/>
    <w:rsid w:val="002D6446"/>
    <w:rsid w:val="002D657A"/>
    <w:rsid w:val="002D6891"/>
    <w:rsid w:val="002D6D48"/>
    <w:rsid w:val="002E00B5"/>
    <w:rsid w:val="002E246F"/>
    <w:rsid w:val="002E26C0"/>
    <w:rsid w:val="002E3A3A"/>
    <w:rsid w:val="002E3B41"/>
    <w:rsid w:val="002E5ED8"/>
    <w:rsid w:val="002E79BB"/>
    <w:rsid w:val="002F0D22"/>
    <w:rsid w:val="002F12A5"/>
    <w:rsid w:val="002F244D"/>
    <w:rsid w:val="002F3DF3"/>
    <w:rsid w:val="002F5304"/>
    <w:rsid w:val="002F5E23"/>
    <w:rsid w:val="002F7956"/>
    <w:rsid w:val="0030563B"/>
    <w:rsid w:val="00305DAA"/>
    <w:rsid w:val="00306241"/>
    <w:rsid w:val="003073B9"/>
    <w:rsid w:val="003105EB"/>
    <w:rsid w:val="00310D1A"/>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4507"/>
    <w:rsid w:val="00335A5E"/>
    <w:rsid w:val="00337C3B"/>
    <w:rsid w:val="00341291"/>
    <w:rsid w:val="003415DF"/>
    <w:rsid w:val="00342688"/>
    <w:rsid w:val="00343806"/>
    <w:rsid w:val="00345E31"/>
    <w:rsid w:val="003463C4"/>
    <w:rsid w:val="00347221"/>
    <w:rsid w:val="00347B20"/>
    <w:rsid w:val="003504A4"/>
    <w:rsid w:val="00350D7C"/>
    <w:rsid w:val="00351CAD"/>
    <w:rsid w:val="00353629"/>
    <w:rsid w:val="0035462D"/>
    <w:rsid w:val="00354B33"/>
    <w:rsid w:val="00361A4A"/>
    <w:rsid w:val="00361CDD"/>
    <w:rsid w:val="00363968"/>
    <w:rsid w:val="0036422E"/>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412F"/>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7AF"/>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76B"/>
    <w:rsid w:val="003E76CC"/>
    <w:rsid w:val="003F11FC"/>
    <w:rsid w:val="003F13B6"/>
    <w:rsid w:val="003F24B6"/>
    <w:rsid w:val="003F2920"/>
    <w:rsid w:val="003F3214"/>
    <w:rsid w:val="003F4E28"/>
    <w:rsid w:val="003F7C7B"/>
    <w:rsid w:val="003F7CC9"/>
    <w:rsid w:val="004006E8"/>
    <w:rsid w:val="00401855"/>
    <w:rsid w:val="0040228D"/>
    <w:rsid w:val="00402F98"/>
    <w:rsid w:val="0040702D"/>
    <w:rsid w:val="0041304C"/>
    <w:rsid w:val="00413F2F"/>
    <w:rsid w:val="00414017"/>
    <w:rsid w:val="0041434A"/>
    <w:rsid w:val="004174EF"/>
    <w:rsid w:val="00421EB6"/>
    <w:rsid w:val="0042280C"/>
    <w:rsid w:val="00427D3B"/>
    <w:rsid w:val="00430993"/>
    <w:rsid w:val="00431669"/>
    <w:rsid w:val="00431B30"/>
    <w:rsid w:val="004322B3"/>
    <w:rsid w:val="00432BC9"/>
    <w:rsid w:val="00432BE2"/>
    <w:rsid w:val="00432F4A"/>
    <w:rsid w:val="00441FD9"/>
    <w:rsid w:val="00443025"/>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4EFD"/>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2C40"/>
    <w:rsid w:val="00503171"/>
    <w:rsid w:val="00503CB5"/>
    <w:rsid w:val="00506C28"/>
    <w:rsid w:val="005075B6"/>
    <w:rsid w:val="005134A6"/>
    <w:rsid w:val="00515475"/>
    <w:rsid w:val="005154AF"/>
    <w:rsid w:val="00516A0D"/>
    <w:rsid w:val="005214BC"/>
    <w:rsid w:val="0052433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0DC0"/>
    <w:rsid w:val="00551763"/>
    <w:rsid w:val="005525D5"/>
    <w:rsid w:val="0055422F"/>
    <w:rsid w:val="005545EE"/>
    <w:rsid w:val="0055499D"/>
    <w:rsid w:val="00557338"/>
    <w:rsid w:val="005625DD"/>
    <w:rsid w:val="005642A1"/>
    <w:rsid w:val="00565087"/>
    <w:rsid w:val="0056573F"/>
    <w:rsid w:val="0056656C"/>
    <w:rsid w:val="00571279"/>
    <w:rsid w:val="00571EA4"/>
    <w:rsid w:val="00572337"/>
    <w:rsid w:val="00572564"/>
    <w:rsid w:val="00572895"/>
    <w:rsid w:val="005739BD"/>
    <w:rsid w:val="005739CE"/>
    <w:rsid w:val="00575070"/>
    <w:rsid w:val="005752D5"/>
    <w:rsid w:val="0057598B"/>
    <w:rsid w:val="0058077E"/>
    <w:rsid w:val="00583007"/>
    <w:rsid w:val="00584044"/>
    <w:rsid w:val="0058460B"/>
    <w:rsid w:val="00584B59"/>
    <w:rsid w:val="0058678E"/>
    <w:rsid w:val="00591170"/>
    <w:rsid w:val="005915D3"/>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4FE"/>
    <w:rsid w:val="005C76A8"/>
    <w:rsid w:val="005C78A8"/>
    <w:rsid w:val="005D1091"/>
    <w:rsid w:val="005D2171"/>
    <w:rsid w:val="005D2C61"/>
    <w:rsid w:val="005D2ED5"/>
    <w:rsid w:val="005D3901"/>
    <w:rsid w:val="005D4207"/>
    <w:rsid w:val="005D6E49"/>
    <w:rsid w:val="005D725F"/>
    <w:rsid w:val="005E28FB"/>
    <w:rsid w:val="005E369F"/>
    <w:rsid w:val="005F0D6D"/>
    <w:rsid w:val="005F2403"/>
    <w:rsid w:val="005F456F"/>
    <w:rsid w:val="00600277"/>
    <w:rsid w:val="00600A62"/>
    <w:rsid w:val="0060107D"/>
    <w:rsid w:val="00601EDF"/>
    <w:rsid w:val="00601F46"/>
    <w:rsid w:val="006024AF"/>
    <w:rsid w:val="00602F40"/>
    <w:rsid w:val="00603B63"/>
    <w:rsid w:val="00603D62"/>
    <w:rsid w:val="00604294"/>
    <w:rsid w:val="006048A8"/>
    <w:rsid w:val="00604E06"/>
    <w:rsid w:val="0060686C"/>
    <w:rsid w:val="00606E38"/>
    <w:rsid w:val="0061000C"/>
    <w:rsid w:val="00610FFB"/>
    <w:rsid w:val="00611566"/>
    <w:rsid w:val="00611868"/>
    <w:rsid w:val="00613366"/>
    <w:rsid w:val="006148EC"/>
    <w:rsid w:val="006150D4"/>
    <w:rsid w:val="006160D7"/>
    <w:rsid w:val="00622FDA"/>
    <w:rsid w:val="00624813"/>
    <w:rsid w:val="00624C07"/>
    <w:rsid w:val="00624F54"/>
    <w:rsid w:val="0062582C"/>
    <w:rsid w:val="00625B0A"/>
    <w:rsid w:val="0063199D"/>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32DE"/>
    <w:rsid w:val="006854C3"/>
    <w:rsid w:val="00690ED2"/>
    <w:rsid w:val="006933C7"/>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2B2E"/>
    <w:rsid w:val="00753B28"/>
    <w:rsid w:val="00754EB6"/>
    <w:rsid w:val="007557F1"/>
    <w:rsid w:val="00756547"/>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1273"/>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B7524"/>
    <w:rsid w:val="007C095F"/>
    <w:rsid w:val="007C17D5"/>
    <w:rsid w:val="007C1A44"/>
    <w:rsid w:val="007C25AC"/>
    <w:rsid w:val="007C2DD0"/>
    <w:rsid w:val="007C3FAE"/>
    <w:rsid w:val="007C563E"/>
    <w:rsid w:val="007C58AC"/>
    <w:rsid w:val="007C680A"/>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28A4"/>
    <w:rsid w:val="00803EC1"/>
    <w:rsid w:val="008043F1"/>
    <w:rsid w:val="008056ED"/>
    <w:rsid w:val="008065A8"/>
    <w:rsid w:val="00806B0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5A8B"/>
    <w:rsid w:val="00856568"/>
    <w:rsid w:val="00856CCC"/>
    <w:rsid w:val="00860623"/>
    <w:rsid w:val="008607A8"/>
    <w:rsid w:val="00861551"/>
    <w:rsid w:val="00861FEE"/>
    <w:rsid w:val="00862027"/>
    <w:rsid w:val="0086354A"/>
    <w:rsid w:val="00865EDE"/>
    <w:rsid w:val="00866A0C"/>
    <w:rsid w:val="00870576"/>
    <w:rsid w:val="008732D6"/>
    <w:rsid w:val="00875EB1"/>
    <w:rsid w:val="0087624A"/>
    <w:rsid w:val="008768CA"/>
    <w:rsid w:val="00877157"/>
    <w:rsid w:val="00877BFB"/>
    <w:rsid w:val="00877EF9"/>
    <w:rsid w:val="00880559"/>
    <w:rsid w:val="00880811"/>
    <w:rsid w:val="008818E2"/>
    <w:rsid w:val="00882533"/>
    <w:rsid w:val="008849F5"/>
    <w:rsid w:val="0088643C"/>
    <w:rsid w:val="00890D75"/>
    <w:rsid w:val="00892166"/>
    <w:rsid w:val="00892D9D"/>
    <w:rsid w:val="00894B26"/>
    <w:rsid w:val="00895A0B"/>
    <w:rsid w:val="00895FC5"/>
    <w:rsid w:val="008961F0"/>
    <w:rsid w:val="00896CB6"/>
    <w:rsid w:val="008A092A"/>
    <w:rsid w:val="008A113A"/>
    <w:rsid w:val="008A2511"/>
    <w:rsid w:val="008A331F"/>
    <w:rsid w:val="008A694E"/>
    <w:rsid w:val="008A7F6B"/>
    <w:rsid w:val="008B3C42"/>
    <w:rsid w:val="008B5306"/>
    <w:rsid w:val="008B74AF"/>
    <w:rsid w:val="008C285A"/>
    <w:rsid w:val="008C2E2A"/>
    <w:rsid w:val="008C3057"/>
    <w:rsid w:val="008C3B37"/>
    <w:rsid w:val="008C3BA0"/>
    <w:rsid w:val="008C4E29"/>
    <w:rsid w:val="008C55C1"/>
    <w:rsid w:val="008C7C67"/>
    <w:rsid w:val="008D0852"/>
    <w:rsid w:val="008D0C3E"/>
    <w:rsid w:val="008D19D1"/>
    <w:rsid w:val="008D2580"/>
    <w:rsid w:val="008D2E4D"/>
    <w:rsid w:val="008D3040"/>
    <w:rsid w:val="008D3813"/>
    <w:rsid w:val="008D3BA5"/>
    <w:rsid w:val="008D49D8"/>
    <w:rsid w:val="008D61D6"/>
    <w:rsid w:val="008D6817"/>
    <w:rsid w:val="008E0988"/>
    <w:rsid w:val="008E198F"/>
    <w:rsid w:val="008E2709"/>
    <w:rsid w:val="008E4AF8"/>
    <w:rsid w:val="008E5EF9"/>
    <w:rsid w:val="008E799C"/>
    <w:rsid w:val="008F396F"/>
    <w:rsid w:val="008F3DCD"/>
    <w:rsid w:val="0090129C"/>
    <w:rsid w:val="00901D5C"/>
    <w:rsid w:val="0090271F"/>
    <w:rsid w:val="009027DA"/>
    <w:rsid w:val="00902DB9"/>
    <w:rsid w:val="00903709"/>
    <w:rsid w:val="0090466A"/>
    <w:rsid w:val="00905338"/>
    <w:rsid w:val="00905359"/>
    <w:rsid w:val="00907FE0"/>
    <w:rsid w:val="0091035F"/>
    <w:rsid w:val="0091047A"/>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551"/>
    <w:rsid w:val="00944EC6"/>
    <w:rsid w:val="00947FC8"/>
    <w:rsid w:val="009504CA"/>
    <w:rsid w:val="009505D8"/>
    <w:rsid w:val="009508D2"/>
    <w:rsid w:val="00950B99"/>
    <w:rsid w:val="00952941"/>
    <w:rsid w:val="00952D55"/>
    <w:rsid w:val="0095343C"/>
    <w:rsid w:val="00955E64"/>
    <w:rsid w:val="00955FB6"/>
    <w:rsid w:val="0095778B"/>
    <w:rsid w:val="00957BAD"/>
    <w:rsid w:val="00961B32"/>
    <w:rsid w:val="00962455"/>
    <w:rsid w:val="00962509"/>
    <w:rsid w:val="00965C7D"/>
    <w:rsid w:val="00965E6D"/>
    <w:rsid w:val="00970666"/>
    <w:rsid w:val="00970DB3"/>
    <w:rsid w:val="00971A5C"/>
    <w:rsid w:val="0097280A"/>
    <w:rsid w:val="00972FBD"/>
    <w:rsid w:val="00973D04"/>
    <w:rsid w:val="00974BB0"/>
    <w:rsid w:val="00974CF6"/>
    <w:rsid w:val="009755A4"/>
    <w:rsid w:val="00975942"/>
    <w:rsid w:val="00975BCD"/>
    <w:rsid w:val="00975FF0"/>
    <w:rsid w:val="0097603C"/>
    <w:rsid w:val="00976735"/>
    <w:rsid w:val="00977122"/>
    <w:rsid w:val="00977609"/>
    <w:rsid w:val="00977EAC"/>
    <w:rsid w:val="00980130"/>
    <w:rsid w:val="009829C2"/>
    <w:rsid w:val="00982A0B"/>
    <w:rsid w:val="00982DAE"/>
    <w:rsid w:val="00983FFE"/>
    <w:rsid w:val="00984DD1"/>
    <w:rsid w:val="00986B60"/>
    <w:rsid w:val="0099153D"/>
    <w:rsid w:val="009928A9"/>
    <w:rsid w:val="009932BF"/>
    <w:rsid w:val="009935D4"/>
    <w:rsid w:val="00995D8C"/>
    <w:rsid w:val="0099772A"/>
    <w:rsid w:val="00997F2F"/>
    <w:rsid w:val="00997FAD"/>
    <w:rsid w:val="009A07BF"/>
    <w:rsid w:val="009A0AF3"/>
    <w:rsid w:val="009A2EEE"/>
    <w:rsid w:val="009A4931"/>
    <w:rsid w:val="009A5858"/>
    <w:rsid w:val="009A642A"/>
    <w:rsid w:val="009A7B18"/>
    <w:rsid w:val="009B07CD"/>
    <w:rsid w:val="009B13FA"/>
    <w:rsid w:val="009B26F6"/>
    <w:rsid w:val="009B37D8"/>
    <w:rsid w:val="009B3827"/>
    <w:rsid w:val="009B647D"/>
    <w:rsid w:val="009B6801"/>
    <w:rsid w:val="009B7B06"/>
    <w:rsid w:val="009C19E9"/>
    <w:rsid w:val="009D5A5D"/>
    <w:rsid w:val="009D7467"/>
    <w:rsid w:val="009D74A6"/>
    <w:rsid w:val="009E0B98"/>
    <w:rsid w:val="009E0E87"/>
    <w:rsid w:val="009E2DC5"/>
    <w:rsid w:val="009E55AC"/>
    <w:rsid w:val="009E7EC4"/>
    <w:rsid w:val="009F2CB9"/>
    <w:rsid w:val="009F3043"/>
    <w:rsid w:val="009F445F"/>
    <w:rsid w:val="009F4AE1"/>
    <w:rsid w:val="009F7112"/>
    <w:rsid w:val="00A00170"/>
    <w:rsid w:val="00A0066E"/>
    <w:rsid w:val="00A008FA"/>
    <w:rsid w:val="00A0175F"/>
    <w:rsid w:val="00A025EC"/>
    <w:rsid w:val="00A027CA"/>
    <w:rsid w:val="00A03496"/>
    <w:rsid w:val="00A10516"/>
    <w:rsid w:val="00A10F02"/>
    <w:rsid w:val="00A10F2C"/>
    <w:rsid w:val="00A12E91"/>
    <w:rsid w:val="00A13227"/>
    <w:rsid w:val="00A16D8A"/>
    <w:rsid w:val="00A204CA"/>
    <w:rsid w:val="00A209D6"/>
    <w:rsid w:val="00A21E79"/>
    <w:rsid w:val="00A22738"/>
    <w:rsid w:val="00A247E3"/>
    <w:rsid w:val="00A255A1"/>
    <w:rsid w:val="00A26924"/>
    <w:rsid w:val="00A27DC6"/>
    <w:rsid w:val="00A31B24"/>
    <w:rsid w:val="00A33876"/>
    <w:rsid w:val="00A33E80"/>
    <w:rsid w:val="00A33FE1"/>
    <w:rsid w:val="00A34C56"/>
    <w:rsid w:val="00A409FF"/>
    <w:rsid w:val="00A41829"/>
    <w:rsid w:val="00A418D7"/>
    <w:rsid w:val="00A430EC"/>
    <w:rsid w:val="00A4371D"/>
    <w:rsid w:val="00A44335"/>
    <w:rsid w:val="00A448B3"/>
    <w:rsid w:val="00A4645A"/>
    <w:rsid w:val="00A466D4"/>
    <w:rsid w:val="00A47F02"/>
    <w:rsid w:val="00A53724"/>
    <w:rsid w:val="00A54B2B"/>
    <w:rsid w:val="00A55A44"/>
    <w:rsid w:val="00A55F69"/>
    <w:rsid w:val="00A60806"/>
    <w:rsid w:val="00A63B9B"/>
    <w:rsid w:val="00A64AFF"/>
    <w:rsid w:val="00A657D6"/>
    <w:rsid w:val="00A664C3"/>
    <w:rsid w:val="00A72629"/>
    <w:rsid w:val="00A7298F"/>
    <w:rsid w:val="00A745A3"/>
    <w:rsid w:val="00A7595B"/>
    <w:rsid w:val="00A75A4F"/>
    <w:rsid w:val="00A76932"/>
    <w:rsid w:val="00A77972"/>
    <w:rsid w:val="00A82346"/>
    <w:rsid w:val="00A82C04"/>
    <w:rsid w:val="00A85727"/>
    <w:rsid w:val="00A860CF"/>
    <w:rsid w:val="00A90727"/>
    <w:rsid w:val="00A91596"/>
    <w:rsid w:val="00A93B73"/>
    <w:rsid w:val="00A9671C"/>
    <w:rsid w:val="00AA1553"/>
    <w:rsid w:val="00AA4643"/>
    <w:rsid w:val="00AA4F5A"/>
    <w:rsid w:val="00AA5A02"/>
    <w:rsid w:val="00AA610D"/>
    <w:rsid w:val="00AA6212"/>
    <w:rsid w:val="00AA6D24"/>
    <w:rsid w:val="00AB11DA"/>
    <w:rsid w:val="00AB1D78"/>
    <w:rsid w:val="00AB20DF"/>
    <w:rsid w:val="00AB2C03"/>
    <w:rsid w:val="00AB3DDD"/>
    <w:rsid w:val="00AB4454"/>
    <w:rsid w:val="00AB55FE"/>
    <w:rsid w:val="00AC507F"/>
    <w:rsid w:val="00AC6887"/>
    <w:rsid w:val="00AD3082"/>
    <w:rsid w:val="00AE5D2D"/>
    <w:rsid w:val="00AF1733"/>
    <w:rsid w:val="00AF1776"/>
    <w:rsid w:val="00AF371E"/>
    <w:rsid w:val="00AF645B"/>
    <w:rsid w:val="00AF649F"/>
    <w:rsid w:val="00AF7C5F"/>
    <w:rsid w:val="00B033B3"/>
    <w:rsid w:val="00B0385E"/>
    <w:rsid w:val="00B03B69"/>
    <w:rsid w:val="00B04A76"/>
    <w:rsid w:val="00B05380"/>
    <w:rsid w:val="00B05962"/>
    <w:rsid w:val="00B05C08"/>
    <w:rsid w:val="00B11BA4"/>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4577"/>
    <w:rsid w:val="00B413F2"/>
    <w:rsid w:val="00B422C6"/>
    <w:rsid w:val="00B423D7"/>
    <w:rsid w:val="00B44044"/>
    <w:rsid w:val="00B4636F"/>
    <w:rsid w:val="00B46E85"/>
    <w:rsid w:val="00B47C49"/>
    <w:rsid w:val="00B47FD1"/>
    <w:rsid w:val="00B50369"/>
    <w:rsid w:val="00B50B9C"/>
    <w:rsid w:val="00B51007"/>
    <w:rsid w:val="00B516BB"/>
    <w:rsid w:val="00B53DBA"/>
    <w:rsid w:val="00B54E39"/>
    <w:rsid w:val="00B55159"/>
    <w:rsid w:val="00B606E6"/>
    <w:rsid w:val="00B61020"/>
    <w:rsid w:val="00B64145"/>
    <w:rsid w:val="00B657DE"/>
    <w:rsid w:val="00B65AA8"/>
    <w:rsid w:val="00B6672E"/>
    <w:rsid w:val="00B66E42"/>
    <w:rsid w:val="00B726D8"/>
    <w:rsid w:val="00B73674"/>
    <w:rsid w:val="00B7538C"/>
    <w:rsid w:val="00B76953"/>
    <w:rsid w:val="00B777D2"/>
    <w:rsid w:val="00B8075F"/>
    <w:rsid w:val="00B8471B"/>
    <w:rsid w:val="00B84B49"/>
    <w:rsid w:val="00B84DB2"/>
    <w:rsid w:val="00B873FD"/>
    <w:rsid w:val="00B87583"/>
    <w:rsid w:val="00B965D1"/>
    <w:rsid w:val="00BA18CB"/>
    <w:rsid w:val="00BA1A49"/>
    <w:rsid w:val="00BA376D"/>
    <w:rsid w:val="00BA46AC"/>
    <w:rsid w:val="00BA55D1"/>
    <w:rsid w:val="00BA56A5"/>
    <w:rsid w:val="00BB12BA"/>
    <w:rsid w:val="00BB15DE"/>
    <w:rsid w:val="00BB1890"/>
    <w:rsid w:val="00BB1F15"/>
    <w:rsid w:val="00BB242A"/>
    <w:rsid w:val="00BB3BBA"/>
    <w:rsid w:val="00BB7251"/>
    <w:rsid w:val="00BB763F"/>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BF4E78"/>
    <w:rsid w:val="00C00351"/>
    <w:rsid w:val="00C00512"/>
    <w:rsid w:val="00C0146E"/>
    <w:rsid w:val="00C04A27"/>
    <w:rsid w:val="00C055D2"/>
    <w:rsid w:val="00C060FE"/>
    <w:rsid w:val="00C11561"/>
    <w:rsid w:val="00C12B51"/>
    <w:rsid w:val="00C1493D"/>
    <w:rsid w:val="00C151D4"/>
    <w:rsid w:val="00C15466"/>
    <w:rsid w:val="00C157B9"/>
    <w:rsid w:val="00C1670C"/>
    <w:rsid w:val="00C21AA8"/>
    <w:rsid w:val="00C233F5"/>
    <w:rsid w:val="00C23F90"/>
    <w:rsid w:val="00C243E1"/>
    <w:rsid w:val="00C24650"/>
    <w:rsid w:val="00C2466D"/>
    <w:rsid w:val="00C25465"/>
    <w:rsid w:val="00C25AEA"/>
    <w:rsid w:val="00C30859"/>
    <w:rsid w:val="00C31B5A"/>
    <w:rsid w:val="00C32649"/>
    <w:rsid w:val="00C33079"/>
    <w:rsid w:val="00C339E9"/>
    <w:rsid w:val="00C34F33"/>
    <w:rsid w:val="00C42164"/>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553E"/>
    <w:rsid w:val="00C66523"/>
    <w:rsid w:val="00C66D96"/>
    <w:rsid w:val="00C70DC4"/>
    <w:rsid w:val="00C760D4"/>
    <w:rsid w:val="00C76A1A"/>
    <w:rsid w:val="00C76B6B"/>
    <w:rsid w:val="00C779A7"/>
    <w:rsid w:val="00C81DF7"/>
    <w:rsid w:val="00C83895"/>
    <w:rsid w:val="00C83A13"/>
    <w:rsid w:val="00C844F8"/>
    <w:rsid w:val="00C84681"/>
    <w:rsid w:val="00C86F10"/>
    <w:rsid w:val="00C9068C"/>
    <w:rsid w:val="00C91F36"/>
    <w:rsid w:val="00C92967"/>
    <w:rsid w:val="00C94794"/>
    <w:rsid w:val="00CA0FF2"/>
    <w:rsid w:val="00CA358C"/>
    <w:rsid w:val="00CA390E"/>
    <w:rsid w:val="00CA3D0C"/>
    <w:rsid w:val="00CA4156"/>
    <w:rsid w:val="00CA622F"/>
    <w:rsid w:val="00CA654B"/>
    <w:rsid w:val="00CA6A70"/>
    <w:rsid w:val="00CA7092"/>
    <w:rsid w:val="00CA7DE5"/>
    <w:rsid w:val="00CB19D5"/>
    <w:rsid w:val="00CB3154"/>
    <w:rsid w:val="00CB40C7"/>
    <w:rsid w:val="00CB4772"/>
    <w:rsid w:val="00CB72B8"/>
    <w:rsid w:val="00CC3C7A"/>
    <w:rsid w:val="00CC4132"/>
    <w:rsid w:val="00CC4645"/>
    <w:rsid w:val="00CC56CB"/>
    <w:rsid w:val="00CC70E9"/>
    <w:rsid w:val="00CD0963"/>
    <w:rsid w:val="00CD0BA8"/>
    <w:rsid w:val="00CD131D"/>
    <w:rsid w:val="00CD14F3"/>
    <w:rsid w:val="00CD2DBB"/>
    <w:rsid w:val="00CD4948"/>
    <w:rsid w:val="00CD4C7B"/>
    <w:rsid w:val="00CD4F02"/>
    <w:rsid w:val="00CD58FE"/>
    <w:rsid w:val="00CE08D1"/>
    <w:rsid w:val="00CE1B38"/>
    <w:rsid w:val="00CE31BB"/>
    <w:rsid w:val="00CE3B11"/>
    <w:rsid w:val="00CE557B"/>
    <w:rsid w:val="00CE7B23"/>
    <w:rsid w:val="00CE7EB1"/>
    <w:rsid w:val="00CF1441"/>
    <w:rsid w:val="00CF1E1A"/>
    <w:rsid w:val="00CF2423"/>
    <w:rsid w:val="00CF4D95"/>
    <w:rsid w:val="00CF58C2"/>
    <w:rsid w:val="00CF73D9"/>
    <w:rsid w:val="00D011CA"/>
    <w:rsid w:val="00D019F7"/>
    <w:rsid w:val="00D020FC"/>
    <w:rsid w:val="00D02AF4"/>
    <w:rsid w:val="00D06125"/>
    <w:rsid w:val="00D06188"/>
    <w:rsid w:val="00D12DDB"/>
    <w:rsid w:val="00D15CAA"/>
    <w:rsid w:val="00D1769D"/>
    <w:rsid w:val="00D24051"/>
    <w:rsid w:val="00D24603"/>
    <w:rsid w:val="00D24C0D"/>
    <w:rsid w:val="00D30635"/>
    <w:rsid w:val="00D30C9E"/>
    <w:rsid w:val="00D32165"/>
    <w:rsid w:val="00D33400"/>
    <w:rsid w:val="00D33B95"/>
    <w:rsid w:val="00D33BE3"/>
    <w:rsid w:val="00D33CDF"/>
    <w:rsid w:val="00D3498F"/>
    <w:rsid w:val="00D35DEB"/>
    <w:rsid w:val="00D36C63"/>
    <w:rsid w:val="00D3792D"/>
    <w:rsid w:val="00D40BB8"/>
    <w:rsid w:val="00D43C85"/>
    <w:rsid w:val="00D43FB4"/>
    <w:rsid w:val="00D44D37"/>
    <w:rsid w:val="00D474EE"/>
    <w:rsid w:val="00D47CAD"/>
    <w:rsid w:val="00D507E3"/>
    <w:rsid w:val="00D50BD8"/>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545E"/>
    <w:rsid w:val="00D76809"/>
    <w:rsid w:val="00D77F3E"/>
    <w:rsid w:val="00D80795"/>
    <w:rsid w:val="00D843A6"/>
    <w:rsid w:val="00D854BE"/>
    <w:rsid w:val="00D87009"/>
    <w:rsid w:val="00D87E00"/>
    <w:rsid w:val="00D9134D"/>
    <w:rsid w:val="00D92DA4"/>
    <w:rsid w:val="00D93832"/>
    <w:rsid w:val="00D938C1"/>
    <w:rsid w:val="00D93914"/>
    <w:rsid w:val="00D96D11"/>
    <w:rsid w:val="00D97774"/>
    <w:rsid w:val="00DA29BD"/>
    <w:rsid w:val="00DA3414"/>
    <w:rsid w:val="00DA6127"/>
    <w:rsid w:val="00DA7A03"/>
    <w:rsid w:val="00DB01B2"/>
    <w:rsid w:val="00DB0C97"/>
    <w:rsid w:val="00DB0DB8"/>
    <w:rsid w:val="00DB159F"/>
    <w:rsid w:val="00DB1818"/>
    <w:rsid w:val="00DB1F9F"/>
    <w:rsid w:val="00DB3918"/>
    <w:rsid w:val="00DB6E3A"/>
    <w:rsid w:val="00DB74A8"/>
    <w:rsid w:val="00DC309B"/>
    <w:rsid w:val="00DC3ED9"/>
    <w:rsid w:val="00DC44E4"/>
    <w:rsid w:val="00DC4DA2"/>
    <w:rsid w:val="00DC5261"/>
    <w:rsid w:val="00DC6A61"/>
    <w:rsid w:val="00DC75FA"/>
    <w:rsid w:val="00DD16AF"/>
    <w:rsid w:val="00DD3480"/>
    <w:rsid w:val="00DD5188"/>
    <w:rsid w:val="00DD64BE"/>
    <w:rsid w:val="00DD6910"/>
    <w:rsid w:val="00DD7653"/>
    <w:rsid w:val="00DD766F"/>
    <w:rsid w:val="00DD7A11"/>
    <w:rsid w:val="00DE001F"/>
    <w:rsid w:val="00DE03D3"/>
    <w:rsid w:val="00DE0B51"/>
    <w:rsid w:val="00DE22A8"/>
    <w:rsid w:val="00DE25D2"/>
    <w:rsid w:val="00DE292B"/>
    <w:rsid w:val="00DE491C"/>
    <w:rsid w:val="00DF0B46"/>
    <w:rsid w:val="00DF1647"/>
    <w:rsid w:val="00DF218F"/>
    <w:rsid w:val="00DF4645"/>
    <w:rsid w:val="00DF6B31"/>
    <w:rsid w:val="00DF7834"/>
    <w:rsid w:val="00E00D16"/>
    <w:rsid w:val="00E0193F"/>
    <w:rsid w:val="00E02228"/>
    <w:rsid w:val="00E0267E"/>
    <w:rsid w:val="00E053D4"/>
    <w:rsid w:val="00E06283"/>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55782"/>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92B"/>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236F"/>
    <w:rsid w:val="00EC340C"/>
    <w:rsid w:val="00EC4A25"/>
    <w:rsid w:val="00EC5498"/>
    <w:rsid w:val="00EC6C86"/>
    <w:rsid w:val="00EC6F51"/>
    <w:rsid w:val="00EC7DFE"/>
    <w:rsid w:val="00ED0457"/>
    <w:rsid w:val="00ED112E"/>
    <w:rsid w:val="00ED15CB"/>
    <w:rsid w:val="00ED1BAA"/>
    <w:rsid w:val="00ED24E4"/>
    <w:rsid w:val="00ED290E"/>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2C5F"/>
    <w:rsid w:val="00F036E9"/>
    <w:rsid w:val="00F043D1"/>
    <w:rsid w:val="00F051F9"/>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534C"/>
    <w:rsid w:val="00F36DFC"/>
    <w:rsid w:val="00F37678"/>
    <w:rsid w:val="00F37743"/>
    <w:rsid w:val="00F37EB0"/>
    <w:rsid w:val="00F40A33"/>
    <w:rsid w:val="00F41159"/>
    <w:rsid w:val="00F43651"/>
    <w:rsid w:val="00F43661"/>
    <w:rsid w:val="00F44DF5"/>
    <w:rsid w:val="00F463C0"/>
    <w:rsid w:val="00F46B11"/>
    <w:rsid w:val="00F46F23"/>
    <w:rsid w:val="00F50D60"/>
    <w:rsid w:val="00F521FD"/>
    <w:rsid w:val="00F52DE9"/>
    <w:rsid w:val="00F53A6F"/>
    <w:rsid w:val="00F54A3D"/>
    <w:rsid w:val="00F54CB0"/>
    <w:rsid w:val="00F55286"/>
    <w:rsid w:val="00F56DD6"/>
    <w:rsid w:val="00F571A8"/>
    <w:rsid w:val="00F579CD"/>
    <w:rsid w:val="00F61EF6"/>
    <w:rsid w:val="00F633B4"/>
    <w:rsid w:val="00F642D7"/>
    <w:rsid w:val="00F64AA2"/>
    <w:rsid w:val="00F65240"/>
    <w:rsid w:val="00F653B8"/>
    <w:rsid w:val="00F65A54"/>
    <w:rsid w:val="00F701EF"/>
    <w:rsid w:val="00F703C6"/>
    <w:rsid w:val="00F71B89"/>
    <w:rsid w:val="00F72021"/>
    <w:rsid w:val="00F7353C"/>
    <w:rsid w:val="00F758D2"/>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4565"/>
    <w:rsid w:val="00FA546D"/>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2449"/>
    <w:rsid w:val="00FD39E8"/>
    <w:rsid w:val="00FD6EDB"/>
    <w:rsid w:val="00FD70B9"/>
    <w:rsid w:val="00FE106D"/>
    <w:rsid w:val="00FE1C0F"/>
    <w:rsid w:val="00FE251B"/>
    <w:rsid w:val="00FE520E"/>
    <w:rsid w:val="00FE6612"/>
    <w:rsid w:val="00FE68AA"/>
    <w:rsid w:val="00FE79D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rsid w:val="008E0988"/>
    <w:rPr>
      <w:sz w:val="16"/>
      <w:szCs w:val="16"/>
    </w:rPr>
  </w:style>
  <w:style w:type="paragraph" w:styleId="ab">
    <w:name w:val="annotation text"/>
    <w:basedOn w:val="a"/>
    <w:link w:val="Char3"/>
    <w:rsid w:val="008E0988"/>
  </w:style>
  <w:style w:type="character" w:customStyle="1" w:styleId="Char3">
    <w:name w:val="메모 텍스트 Char"/>
    <w:basedOn w:val="a0"/>
    <w:link w:val="ab"/>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맑은 고딕" w:hAnsiTheme="minorHAnsi" w:cs="바탕"/>
      <w:sz w:val="22"/>
      <w:szCs w:val="22"/>
      <w:lang w:eastAsia="ko-KR"/>
    </w:rPr>
  </w:style>
  <w:style w:type="paragraph" w:customStyle="1" w:styleId="maintext">
    <w:name w:val="main text"/>
    <w:basedOn w:val="a"/>
    <w:link w:val="maintextChar"/>
    <w:qFormat/>
    <w:rsid w:val="00647513"/>
    <w:pPr>
      <w:spacing w:before="60" w:after="60" w:line="288" w:lineRule="auto"/>
      <w:ind w:firstLineChars="200" w:firstLine="200"/>
      <w:jc w:val="both"/>
    </w:pPr>
    <w:rPr>
      <w:rFonts w:asciiTheme="minorHAnsi" w:eastAsia="맑은 고딕" w:hAnsiTheme="minorHAnsi" w:cs="바탕"/>
      <w:sz w:val="22"/>
      <w:szCs w:val="22"/>
      <w:lang w:val="en-GB" w:eastAsia="ko-KR"/>
    </w:rPr>
  </w:style>
  <w:style w:type="paragraph" w:customStyle="1" w:styleId="Agreement">
    <w:name w:val="Agreement"/>
    <w:basedOn w:val="a"/>
    <w:next w:val="Doc-text2"/>
    <w:uiPriority w:val="99"/>
    <w:qFormat/>
    <w:rsid w:val="00F223D0"/>
    <w:pPr>
      <w:numPr>
        <w:numId w:val="23"/>
      </w:numPr>
      <w:spacing w:before="60" w:after="0"/>
    </w:pPr>
    <w:rPr>
      <w:rFonts w:cs="Times New Roman"/>
      <w:b/>
      <w:lang w:val="en-GB"/>
    </w:rPr>
  </w:style>
  <w:style w:type="paragraph" w:customStyle="1" w:styleId="Observation">
    <w:name w:val="Observation"/>
    <w:basedOn w:val="a"/>
    <w:qFormat/>
    <w:rsid w:val="003504A4"/>
    <w:pPr>
      <w:numPr>
        <w:numId w:val="38"/>
      </w:numPr>
      <w:tabs>
        <w:tab w:val="left" w:pos="1701"/>
      </w:tabs>
      <w:overflowPunct w:val="0"/>
      <w:autoSpaceDE w:val="0"/>
      <w:autoSpaceDN w:val="0"/>
      <w:adjustRightInd w:val="0"/>
      <w:spacing w:after="120"/>
      <w:jc w:val="both"/>
      <w:textAlignment w:val="baseline"/>
    </w:pPr>
    <w:rPr>
      <w:rFonts w:eastAsia="SimSun" w:cs="Times New Roman"/>
      <w:b/>
      <w:bCs/>
      <w:szCs w:val="20"/>
      <w:lang w:eastAsia="zh-CN"/>
    </w:rPr>
  </w:style>
  <w:style w:type="paragraph" w:customStyle="1" w:styleId="Doc-title">
    <w:name w:val="Doc-title"/>
    <w:basedOn w:val="a"/>
    <w:next w:val="Doc-text2"/>
    <w:link w:val="Doc-titleChar"/>
    <w:qFormat/>
    <w:rsid w:val="00204CAF"/>
    <w:pPr>
      <w:spacing w:before="60" w:after="0"/>
      <w:ind w:left="1259" w:hanging="1259"/>
    </w:pPr>
    <w:rPr>
      <w:rFonts w:cs="Times New Roman"/>
      <w:noProof/>
      <w:lang w:val="en-GB"/>
    </w:rPr>
  </w:style>
  <w:style w:type="character" w:customStyle="1" w:styleId="Doc-titleChar">
    <w:name w:val="Doc-title Char"/>
    <w:link w:val="Doc-title"/>
    <w:qFormat/>
    <w:rsid w:val="00204CAF"/>
    <w:rPr>
      <w:rFonts w:ascii="Arial" w:eastAsia="MS Mincho" w:hAnsi="Arial"/>
      <w:noProof/>
      <w:szCs w:val="24"/>
    </w:rPr>
  </w:style>
  <w:style w:type="paragraph" w:customStyle="1" w:styleId="BoldComments">
    <w:name w:val="Bold Comments"/>
    <w:basedOn w:val="a"/>
    <w:link w:val="BoldCommentsChar"/>
    <w:qFormat/>
    <w:rsid w:val="00204CAF"/>
    <w:pPr>
      <w:spacing w:before="240" w:after="60"/>
      <w:outlineLvl w:val="8"/>
    </w:pPr>
    <w:rPr>
      <w:rFonts w:cs="Times New Roman"/>
      <w:b/>
      <w:lang w:val="x-none" w:eastAsia="x-none"/>
    </w:rPr>
  </w:style>
  <w:style w:type="character" w:customStyle="1" w:styleId="BoldCommentsChar">
    <w:name w:val="Bold Comments Char"/>
    <w:link w:val="BoldComments"/>
    <w:rsid w:val="00204CAF"/>
    <w:rPr>
      <w:rFonts w:ascii="Arial" w:eastAsia="MS Mincho" w:hAnsi="Arial"/>
      <w:b/>
      <w:szCs w:val="24"/>
      <w:lang w:val="x-none" w:eastAsia="x-none"/>
    </w:rPr>
  </w:style>
  <w:style w:type="character" w:customStyle="1" w:styleId="UnresolvedMention">
    <w:name w:val="Unresolved Mention"/>
    <w:basedOn w:val="a0"/>
    <w:uiPriority w:val="99"/>
    <w:semiHidden/>
    <w:unhideWhenUsed/>
    <w:rsid w:val="00B1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2F4EE-29B3-43A7-92C2-01F8913E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1425</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2025-05-27T05:06:00Z</dcterms:created>
  <dcterms:modified xsi:type="dcterms:W3CDTF">2025-06-02T07:59:00Z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14EEED1362D52428D6E543F2D5FFA1A0BABD2F191F5F68E9F94E3AE654D6CCB9B32959F382DD8EDA7DF6F4FE594FA509A5A476D8FE2BFDCE4B8BB69E18C74541</vt:lpwstr>
  </property>
</Properties>
</file>