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A0C4C2" w14:textId="6659EFC5" w:rsidR="009113E8" w:rsidRPr="00D82A0C" w:rsidRDefault="009B2F0F" w:rsidP="004320A4">
      <w:pPr>
        <w:pStyle w:val="Header"/>
        <w:tabs>
          <w:tab w:val="left" w:pos="2410"/>
          <w:tab w:val="left" w:pos="7655"/>
          <w:tab w:val="right" w:pos="9639"/>
        </w:tabs>
        <w:rPr>
          <w:bCs/>
          <w:sz w:val="24"/>
          <w:szCs w:val="24"/>
        </w:rPr>
      </w:pPr>
      <w:r w:rsidRPr="001A33EB">
        <w:rPr>
          <w:bCs/>
          <w:sz w:val="24"/>
          <w:szCs w:val="24"/>
        </w:rPr>
        <w:t>3GPP T</w:t>
      </w:r>
      <w:bookmarkStart w:id="0" w:name="_Ref452454252"/>
      <w:bookmarkEnd w:id="0"/>
      <w:r w:rsidRPr="001A33EB">
        <w:rPr>
          <w:bCs/>
          <w:sz w:val="24"/>
          <w:szCs w:val="24"/>
        </w:rPr>
        <w:t xml:space="preserve">SG RAN </w:t>
      </w:r>
      <w:r w:rsidRPr="001A33EB">
        <w:rPr>
          <w:sz w:val="24"/>
          <w:szCs w:val="24"/>
        </w:rPr>
        <w:t>Meeting #10</w:t>
      </w:r>
      <w:r w:rsidR="0009284B" w:rsidRPr="001A33EB">
        <w:rPr>
          <w:sz w:val="24"/>
          <w:szCs w:val="24"/>
        </w:rPr>
        <w:t>8</w:t>
      </w:r>
      <w:r w:rsidRPr="001A33EB">
        <w:rPr>
          <w:bCs/>
          <w:sz w:val="24"/>
          <w:szCs w:val="24"/>
        </w:rPr>
        <w:tab/>
      </w:r>
      <w:r w:rsidR="00D34641" w:rsidRPr="001A33EB">
        <w:rPr>
          <w:bCs/>
          <w:sz w:val="24"/>
          <w:szCs w:val="24"/>
        </w:rPr>
        <w:tab/>
      </w:r>
      <w:r w:rsidRPr="001A33EB">
        <w:rPr>
          <w:bCs/>
          <w:sz w:val="24"/>
          <w:szCs w:val="24"/>
        </w:rPr>
        <w:t>RP-</w:t>
      </w:r>
      <w:r w:rsidR="00D650E6" w:rsidRPr="001A33EB">
        <w:t xml:space="preserve"> </w:t>
      </w:r>
      <w:r w:rsidR="00D650E6" w:rsidRPr="001A33EB">
        <w:rPr>
          <w:bCs/>
          <w:sz w:val="24"/>
          <w:szCs w:val="24"/>
        </w:rPr>
        <w:t>250905</w:t>
      </w:r>
      <w:r w:rsidR="00134BE5" w:rsidRPr="001A33EB">
        <w:rPr>
          <w:bCs/>
          <w:sz w:val="24"/>
          <w:szCs w:val="24"/>
        </w:rPr>
        <w:br/>
      </w:r>
      <w:r w:rsidR="0009284B" w:rsidRPr="001A33EB">
        <w:rPr>
          <w:rFonts w:eastAsia="Batang" w:cs="Arial"/>
          <w:color w:val="000000"/>
          <w:sz w:val="24"/>
          <w:szCs w:val="24"/>
        </w:rPr>
        <w:t>Prague</w:t>
      </w:r>
      <w:r w:rsidR="00F42EDE" w:rsidRPr="001A33EB">
        <w:rPr>
          <w:rFonts w:eastAsia="Batang" w:cs="Arial"/>
          <w:color w:val="000000"/>
          <w:sz w:val="24"/>
          <w:szCs w:val="24"/>
        </w:rPr>
        <w:t xml:space="preserve">, </w:t>
      </w:r>
      <w:r w:rsidR="0009284B" w:rsidRPr="00D54DB9">
        <w:rPr>
          <w:rFonts w:eastAsia="Batang" w:cs="Arial"/>
          <w:color w:val="000000"/>
          <w:sz w:val="24"/>
          <w:szCs w:val="24"/>
        </w:rPr>
        <w:t>Czec</w:t>
      </w:r>
      <w:r w:rsidR="00390C49" w:rsidRPr="00D54DB9">
        <w:rPr>
          <w:rFonts w:eastAsia="Batang" w:cs="Arial"/>
          <w:color w:val="000000"/>
          <w:sz w:val="24"/>
          <w:szCs w:val="24"/>
        </w:rPr>
        <w:t>h</w:t>
      </w:r>
      <w:r w:rsidR="0009284B" w:rsidRPr="00D54DB9">
        <w:rPr>
          <w:rFonts w:eastAsia="Batang" w:cs="Arial"/>
          <w:color w:val="000000"/>
          <w:sz w:val="24"/>
          <w:szCs w:val="24"/>
        </w:rPr>
        <w:t xml:space="preserve"> Republic</w:t>
      </w:r>
      <w:r w:rsidR="00F42EDE" w:rsidRPr="00D54DB9">
        <w:rPr>
          <w:rFonts w:eastAsia="Batang" w:cs="Arial"/>
          <w:color w:val="000000"/>
          <w:sz w:val="24"/>
          <w:szCs w:val="24"/>
        </w:rPr>
        <w:t xml:space="preserve">, </w:t>
      </w:r>
      <w:r w:rsidR="00390C49" w:rsidRPr="001A33EB">
        <w:rPr>
          <w:rFonts w:eastAsia="Batang" w:cs="Arial"/>
          <w:color w:val="000000"/>
          <w:sz w:val="24"/>
          <w:szCs w:val="24"/>
        </w:rPr>
        <w:t>9</w:t>
      </w:r>
      <w:r w:rsidR="00390C49" w:rsidRPr="00D54DB9">
        <w:rPr>
          <w:rFonts w:eastAsia="Batang" w:cs="Arial"/>
          <w:color w:val="000000"/>
          <w:sz w:val="24"/>
          <w:szCs w:val="24"/>
          <w:vertAlign w:val="superscript"/>
        </w:rPr>
        <w:t>th</w:t>
      </w:r>
      <w:r w:rsidR="00390C49" w:rsidRPr="001A33EB">
        <w:rPr>
          <w:rFonts w:eastAsia="Batang" w:cs="Arial"/>
          <w:color w:val="000000"/>
          <w:sz w:val="24"/>
          <w:szCs w:val="24"/>
        </w:rPr>
        <w:t xml:space="preserve"> – 13</w:t>
      </w:r>
      <w:r w:rsidR="00390C49" w:rsidRPr="00D54DB9">
        <w:rPr>
          <w:rFonts w:eastAsia="Batang" w:cs="Arial"/>
          <w:color w:val="000000"/>
          <w:sz w:val="24"/>
          <w:szCs w:val="24"/>
          <w:vertAlign w:val="superscript"/>
        </w:rPr>
        <w:t>th</w:t>
      </w:r>
      <w:r w:rsidR="00390C49" w:rsidRPr="001A33EB">
        <w:rPr>
          <w:rFonts w:eastAsia="Batang" w:cs="Arial"/>
          <w:color w:val="000000"/>
          <w:sz w:val="24"/>
          <w:szCs w:val="24"/>
        </w:rPr>
        <w:t xml:space="preserve"> </w:t>
      </w:r>
      <w:proofErr w:type="gramStart"/>
      <w:r w:rsidR="00390C49" w:rsidRPr="001A33EB">
        <w:rPr>
          <w:rFonts w:eastAsia="Batang" w:cs="Arial"/>
          <w:color w:val="000000"/>
          <w:sz w:val="24"/>
          <w:szCs w:val="24"/>
        </w:rPr>
        <w:t>June</w:t>
      </w:r>
      <w:r w:rsidR="00F42EDE" w:rsidRPr="001A33EB">
        <w:rPr>
          <w:rFonts w:eastAsia="Batang" w:cs="Arial"/>
          <w:color w:val="000000"/>
          <w:sz w:val="24"/>
          <w:szCs w:val="24"/>
        </w:rPr>
        <w:t>,</w:t>
      </w:r>
      <w:proofErr w:type="gramEnd"/>
      <w:r w:rsidR="00F42EDE" w:rsidRPr="001A33EB">
        <w:rPr>
          <w:rFonts w:eastAsia="Batang" w:cs="Arial"/>
          <w:color w:val="000000"/>
          <w:sz w:val="24"/>
          <w:szCs w:val="24"/>
        </w:rPr>
        <w:t xml:space="preserve"> 202</w:t>
      </w:r>
      <w:r w:rsidR="00295BA9" w:rsidRPr="001A33EB">
        <w:rPr>
          <w:rFonts w:eastAsia="Batang" w:cs="Arial"/>
          <w:color w:val="000000"/>
          <w:sz w:val="24"/>
          <w:szCs w:val="24"/>
        </w:rPr>
        <w:t>5</w:t>
      </w:r>
    </w:p>
    <w:p w14:paraId="77A8EB30" w14:textId="77777777" w:rsidR="009113E8" w:rsidRPr="00D82A0C" w:rsidRDefault="009113E8" w:rsidP="007B24F2">
      <w:pPr>
        <w:pStyle w:val="Header"/>
        <w:rPr>
          <w:bCs/>
          <w:sz w:val="24"/>
        </w:rPr>
      </w:pPr>
    </w:p>
    <w:p w14:paraId="265390CB" w14:textId="77777777" w:rsidR="009113E8" w:rsidRPr="00D82A0C" w:rsidRDefault="009113E8" w:rsidP="007B24F2">
      <w:pPr>
        <w:pStyle w:val="Header"/>
        <w:rPr>
          <w:bCs/>
          <w:sz w:val="24"/>
        </w:rPr>
      </w:pPr>
    </w:p>
    <w:p w14:paraId="6EE67510" w14:textId="57BE8509" w:rsidR="009113E8" w:rsidRPr="00540F04" w:rsidRDefault="009113E8" w:rsidP="007B24F2">
      <w:pPr>
        <w:pStyle w:val="CRCoverPage"/>
        <w:tabs>
          <w:tab w:val="left" w:pos="1985"/>
        </w:tabs>
        <w:rPr>
          <w:rFonts w:cs="Arial"/>
          <w:b/>
          <w:bCs/>
          <w:sz w:val="24"/>
          <w:lang w:eastAsia="ja-JP"/>
        </w:rPr>
      </w:pPr>
      <w:r w:rsidRPr="001A33EB">
        <w:rPr>
          <w:rFonts w:cs="Arial"/>
          <w:b/>
          <w:bCs/>
          <w:sz w:val="24"/>
        </w:rPr>
        <w:t>Agenda item:</w:t>
      </w:r>
      <w:r w:rsidRPr="001A33EB">
        <w:rPr>
          <w:rFonts w:cs="Arial"/>
          <w:b/>
          <w:bCs/>
          <w:sz w:val="24"/>
        </w:rPr>
        <w:tab/>
      </w:r>
      <w:r w:rsidR="00390C49" w:rsidRPr="00D54DB9">
        <w:rPr>
          <w:rFonts w:cs="Arial"/>
          <w:b/>
          <w:bCs/>
          <w:sz w:val="24"/>
        </w:rPr>
        <w:t>15.4.3</w:t>
      </w:r>
    </w:p>
    <w:p w14:paraId="1A25E54B" w14:textId="2538F3D1" w:rsidR="009113E8" w:rsidRPr="00540F04" w:rsidRDefault="009113E8" w:rsidP="007B24F2">
      <w:pPr>
        <w:tabs>
          <w:tab w:val="left" w:pos="1985"/>
        </w:tabs>
        <w:ind w:left="1985" w:hanging="1985"/>
        <w:rPr>
          <w:rFonts w:ascii="Arial" w:hAnsi="Arial" w:cs="Arial"/>
          <w:b/>
          <w:bCs/>
          <w:sz w:val="24"/>
        </w:rPr>
      </w:pPr>
      <w:r w:rsidRPr="00540F04">
        <w:rPr>
          <w:rFonts w:ascii="Arial" w:hAnsi="Arial" w:cs="Arial"/>
          <w:b/>
          <w:bCs/>
          <w:sz w:val="24"/>
        </w:rPr>
        <w:t>Source:</w:t>
      </w:r>
      <w:r w:rsidRPr="00540F04">
        <w:rPr>
          <w:rFonts w:ascii="Arial" w:hAnsi="Arial" w:cs="Arial"/>
          <w:b/>
          <w:bCs/>
          <w:sz w:val="24"/>
        </w:rPr>
        <w:tab/>
      </w:r>
      <w:r w:rsidR="00E07DCA" w:rsidRPr="00540F04">
        <w:rPr>
          <w:rFonts w:ascii="Arial" w:hAnsi="Arial" w:cs="Arial"/>
          <w:b/>
          <w:bCs/>
          <w:sz w:val="24"/>
        </w:rPr>
        <w:t>Nokia</w:t>
      </w:r>
    </w:p>
    <w:p w14:paraId="3ADA391A" w14:textId="38EB43F2" w:rsidR="009113E8" w:rsidRPr="00D82A0C" w:rsidRDefault="009113E8" w:rsidP="007B24F2">
      <w:pPr>
        <w:ind w:left="1985" w:hanging="1985"/>
        <w:rPr>
          <w:rFonts w:ascii="Arial" w:hAnsi="Arial" w:cs="Arial"/>
          <w:b/>
          <w:bCs/>
          <w:sz w:val="24"/>
        </w:rPr>
      </w:pPr>
      <w:r w:rsidRPr="00D650E6">
        <w:rPr>
          <w:rFonts w:ascii="Arial" w:hAnsi="Arial" w:cs="Arial"/>
          <w:b/>
          <w:bCs/>
          <w:sz w:val="24"/>
        </w:rPr>
        <w:t>Title:</w:t>
      </w:r>
      <w:r w:rsidRPr="00D650E6">
        <w:rPr>
          <w:rFonts w:ascii="Arial" w:hAnsi="Arial" w:cs="Arial"/>
          <w:b/>
          <w:bCs/>
          <w:sz w:val="24"/>
        </w:rPr>
        <w:tab/>
      </w:r>
      <w:r w:rsidR="00D650E6" w:rsidRPr="00D650E6">
        <w:rPr>
          <w:rFonts w:ascii="Arial" w:hAnsi="Arial" w:cs="Arial"/>
          <w:b/>
          <w:bCs/>
          <w:sz w:val="24"/>
        </w:rPr>
        <w:t>RRM topics for 5G-Advanced Rel-20</w:t>
      </w:r>
    </w:p>
    <w:p w14:paraId="60CD5F87" w14:textId="04FE353B" w:rsidR="009113E8" w:rsidRPr="00D82A0C" w:rsidRDefault="009113E8" w:rsidP="007B24F2">
      <w:pPr>
        <w:tabs>
          <w:tab w:val="left" w:pos="1985"/>
        </w:tabs>
        <w:rPr>
          <w:rFonts w:ascii="Arial" w:hAnsi="Arial" w:cs="Arial"/>
          <w:b/>
          <w:bCs/>
          <w:sz w:val="24"/>
        </w:rPr>
      </w:pPr>
      <w:r w:rsidRPr="00D82A0C">
        <w:rPr>
          <w:rFonts w:ascii="Arial" w:hAnsi="Arial" w:cs="Arial"/>
          <w:b/>
          <w:bCs/>
          <w:sz w:val="24"/>
        </w:rPr>
        <w:t>Document for:</w:t>
      </w:r>
      <w:r w:rsidRPr="00D82A0C">
        <w:rPr>
          <w:rFonts w:ascii="Arial" w:hAnsi="Arial" w:cs="Arial"/>
          <w:b/>
          <w:bCs/>
          <w:sz w:val="24"/>
        </w:rPr>
        <w:tab/>
      </w:r>
      <w:r w:rsidR="004320A4">
        <w:rPr>
          <w:rFonts w:ascii="Arial" w:hAnsi="Arial" w:cs="Arial"/>
          <w:b/>
          <w:bCs/>
          <w:sz w:val="24"/>
        </w:rPr>
        <w:t>Discussion</w:t>
      </w:r>
    </w:p>
    <w:p w14:paraId="41D6AA04" w14:textId="77777777" w:rsidR="009113E8" w:rsidRPr="00D82A0C" w:rsidRDefault="009113E8" w:rsidP="007B24F2">
      <w:pPr>
        <w:pStyle w:val="Heading1"/>
      </w:pPr>
      <w:r w:rsidRPr="00D82A0C">
        <w:t>1</w:t>
      </w:r>
      <w:r w:rsidRPr="00D82A0C">
        <w:tab/>
        <w:t>Introduction</w:t>
      </w:r>
    </w:p>
    <w:p w14:paraId="1E501745" w14:textId="6C6E6550" w:rsidR="0009284B" w:rsidRDefault="0009284B" w:rsidP="00390C49">
      <w:r>
        <w:t xml:space="preserve">In RAN plenary #107 companies proposed their </w:t>
      </w:r>
      <w:r w:rsidR="00390C49">
        <w:t xml:space="preserve">initial </w:t>
      </w:r>
      <w:r>
        <w:t xml:space="preserve">views regarding possible content for the RAN4 Rel-20 package. [1] </w:t>
      </w:r>
      <w:r w:rsidRPr="0009284B">
        <w:t>summarize</w:t>
      </w:r>
      <w:r>
        <w:t>d</w:t>
      </w:r>
      <w:r w:rsidRPr="0009284B">
        <w:t xml:space="preserve"> the discussion the proposals </w:t>
      </w:r>
      <w:r>
        <w:t xml:space="preserve">made </w:t>
      </w:r>
      <w:r w:rsidRPr="0009284B">
        <w:t xml:space="preserve">for RAN4 Rel-20 5G-Adavanced. </w:t>
      </w:r>
      <w:r>
        <w:t>In th</w:t>
      </w:r>
      <w:r w:rsidR="00390C49">
        <w:t>is</w:t>
      </w:r>
      <w:r>
        <w:t xml:space="preserve"> paper we discuss</w:t>
      </w:r>
      <w:r w:rsidR="00115A14">
        <w:t xml:space="preserve">, based on the outcome from </w:t>
      </w:r>
      <w:r w:rsidR="00390C49">
        <w:t>RAN#</w:t>
      </w:r>
      <w:r w:rsidR="00115A14">
        <w:t>107, our view on the possible RAN4 RRM Rel-20 content.</w:t>
      </w:r>
    </w:p>
    <w:p w14:paraId="45B3345F" w14:textId="03EEC312" w:rsidR="00C165CB" w:rsidRPr="00D82A0C" w:rsidRDefault="00C165CB" w:rsidP="00295BA9"/>
    <w:p w14:paraId="12205638" w14:textId="628FECCC" w:rsidR="004E053F" w:rsidRDefault="00841FA0" w:rsidP="00841FA0">
      <w:pPr>
        <w:pStyle w:val="Heading1"/>
      </w:pPr>
      <w:r w:rsidRPr="00D82A0C">
        <w:t>2</w:t>
      </w:r>
      <w:r w:rsidRPr="00D82A0C">
        <w:tab/>
      </w:r>
      <w:r w:rsidR="00D75B36">
        <w:t>Discussion</w:t>
      </w:r>
    </w:p>
    <w:p w14:paraId="25153B71" w14:textId="3A5E6024" w:rsidR="00D75B36" w:rsidRPr="00D75B36" w:rsidRDefault="00D75B36" w:rsidP="00D75B36">
      <w:pPr>
        <w:pStyle w:val="Heading2"/>
      </w:pPr>
      <w:r>
        <w:t>2.1</w:t>
      </w:r>
      <w:r>
        <w:tab/>
        <w:t>RRM Enhancements</w:t>
      </w:r>
    </w:p>
    <w:p w14:paraId="646CA3F1" w14:textId="24A754C5" w:rsidR="0009284B" w:rsidRDefault="00CC6CAB" w:rsidP="0009284B">
      <w:bookmarkStart w:id="1" w:name="_Hlk527071819"/>
      <w:r>
        <w:t xml:space="preserve">The </w:t>
      </w:r>
      <w:r w:rsidR="00FA62B8">
        <w:t>conclusions drafted in the moderator summary [1] lists the possible candidate objectives for Rel-20 package, in a non-prioritized manner, where the blue highlight indicates a candidate with good common support among companies:</w:t>
      </w:r>
    </w:p>
    <w:p w14:paraId="03E8A4EE" w14:textId="77777777" w:rsidR="00FA62B8" w:rsidRDefault="00FA62B8" w:rsidP="00FA62B8">
      <w:pPr>
        <w:rPr>
          <w:b/>
          <w:color w:val="000000" w:themeColor="text1"/>
          <w:u w:val="single"/>
        </w:rPr>
      </w:pPr>
      <w:r>
        <w:rPr>
          <w:b/>
          <w:color w:val="000000" w:themeColor="text1"/>
          <w:u w:val="single"/>
        </w:rPr>
        <w:t>RRM enhancement</w:t>
      </w:r>
    </w:p>
    <w:p w14:paraId="0F0BE4AD" w14:textId="77777777" w:rsidR="00FA62B8" w:rsidRDefault="00FA62B8" w:rsidP="00FA62B8">
      <w:pPr>
        <w:pStyle w:val="ListParagraph"/>
        <w:numPr>
          <w:ilvl w:val="0"/>
          <w:numId w:val="43"/>
        </w:numPr>
        <w:spacing w:after="0"/>
        <w:rPr>
          <w:bCs/>
          <w:iCs/>
          <w:highlight w:val="cyan"/>
        </w:rPr>
      </w:pPr>
      <w:bookmarkStart w:id="2" w:name="_Hlk199266959"/>
      <w:r>
        <w:rPr>
          <w:bCs/>
          <w:iCs/>
          <w:highlight w:val="cyan"/>
        </w:rPr>
        <w:t xml:space="preserve">RLM/BFD relaxation for </w:t>
      </w:r>
      <w:proofErr w:type="spellStart"/>
      <w:r>
        <w:rPr>
          <w:bCs/>
          <w:iCs/>
          <w:highlight w:val="cyan"/>
        </w:rPr>
        <w:t>RedCap</w:t>
      </w:r>
      <w:proofErr w:type="spellEnd"/>
      <w:r>
        <w:rPr>
          <w:bCs/>
          <w:iCs/>
          <w:highlight w:val="cyan"/>
        </w:rPr>
        <w:t xml:space="preserve"> UE</w:t>
      </w:r>
      <w:bookmarkEnd w:id="2"/>
    </w:p>
    <w:p w14:paraId="56508CC0" w14:textId="77777777" w:rsidR="00FA62B8" w:rsidRDefault="00FA62B8" w:rsidP="00FA62B8">
      <w:pPr>
        <w:pStyle w:val="ListParagraph"/>
        <w:numPr>
          <w:ilvl w:val="1"/>
          <w:numId w:val="43"/>
        </w:numPr>
        <w:spacing w:after="0"/>
        <w:rPr>
          <w:bCs/>
          <w:iCs/>
        </w:rPr>
      </w:pPr>
      <w:r>
        <w:rPr>
          <w:bCs/>
          <w:iCs/>
        </w:rPr>
        <w:t xml:space="preserve">Consider </w:t>
      </w:r>
      <w:proofErr w:type="gramStart"/>
      <w:r>
        <w:rPr>
          <w:bCs/>
          <w:iCs/>
        </w:rPr>
        <w:t>to reuse</w:t>
      </w:r>
      <w:proofErr w:type="gramEnd"/>
      <w:r>
        <w:rPr>
          <w:bCs/>
          <w:iCs/>
        </w:rPr>
        <w:t xml:space="preserve"> Rel-17 solution as baseline</w:t>
      </w:r>
    </w:p>
    <w:p w14:paraId="6B347BA9" w14:textId="77777777" w:rsidR="00FA62B8" w:rsidRDefault="00FA62B8" w:rsidP="00FA62B8">
      <w:pPr>
        <w:pStyle w:val="ListParagraph"/>
        <w:numPr>
          <w:ilvl w:val="1"/>
          <w:numId w:val="43"/>
        </w:numPr>
        <w:spacing w:after="0"/>
        <w:rPr>
          <w:bCs/>
          <w:iCs/>
        </w:rPr>
      </w:pPr>
      <w:r>
        <w:rPr>
          <w:bCs/>
          <w:iCs/>
        </w:rPr>
        <w:t>Consider both 1Rx and 2Rx.</w:t>
      </w:r>
    </w:p>
    <w:p w14:paraId="57790166" w14:textId="77777777" w:rsidR="00FA62B8" w:rsidRDefault="00FA62B8" w:rsidP="00FA62B8">
      <w:pPr>
        <w:pStyle w:val="ListParagraph"/>
        <w:numPr>
          <w:ilvl w:val="0"/>
          <w:numId w:val="43"/>
        </w:numPr>
        <w:spacing w:after="0"/>
        <w:rPr>
          <w:bCs/>
          <w:iCs/>
        </w:rPr>
      </w:pPr>
      <w:r>
        <w:rPr>
          <w:bCs/>
          <w:iCs/>
        </w:rPr>
        <w:t xml:space="preserve">Fast </w:t>
      </w:r>
      <w:proofErr w:type="spellStart"/>
      <w:r>
        <w:rPr>
          <w:bCs/>
          <w:iCs/>
        </w:rPr>
        <w:t>SCell</w:t>
      </w:r>
      <w:proofErr w:type="spellEnd"/>
      <w:r>
        <w:rPr>
          <w:bCs/>
          <w:iCs/>
        </w:rPr>
        <w:t xml:space="preserve"> activation [and </w:t>
      </w:r>
      <w:proofErr w:type="spellStart"/>
      <w:r>
        <w:rPr>
          <w:bCs/>
          <w:iCs/>
        </w:rPr>
        <w:t>PSCell</w:t>
      </w:r>
      <w:proofErr w:type="spellEnd"/>
      <w:r>
        <w:rPr>
          <w:bCs/>
          <w:iCs/>
        </w:rPr>
        <w:t xml:space="preserve"> addition] enhancement</w:t>
      </w:r>
    </w:p>
    <w:p w14:paraId="58377B66" w14:textId="77777777" w:rsidR="00FA62B8" w:rsidRDefault="00FA62B8" w:rsidP="00FA62B8">
      <w:pPr>
        <w:pStyle w:val="ListParagraph"/>
        <w:numPr>
          <w:ilvl w:val="1"/>
          <w:numId w:val="43"/>
        </w:numPr>
        <w:spacing w:after="0"/>
        <w:rPr>
          <w:bCs/>
          <w:iCs/>
        </w:rPr>
      </w:pPr>
      <w:r>
        <w:rPr>
          <w:bCs/>
          <w:iCs/>
        </w:rPr>
        <w:t xml:space="preserve">Consider the </w:t>
      </w:r>
      <w:r>
        <w:t>reduction of the delay of measurement and/or procedure</w:t>
      </w:r>
    </w:p>
    <w:p w14:paraId="6385CD9F" w14:textId="77777777" w:rsidR="00FA62B8" w:rsidRDefault="00FA62B8" w:rsidP="00FA62B8">
      <w:pPr>
        <w:pStyle w:val="ListParagraph"/>
        <w:numPr>
          <w:ilvl w:val="2"/>
          <w:numId w:val="43"/>
        </w:numPr>
        <w:spacing w:after="0"/>
        <w:rPr>
          <w:bCs/>
          <w:iCs/>
        </w:rPr>
      </w:pPr>
      <w:r>
        <w:rPr>
          <w:bCs/>
          <w:iCs/>
        </w:rPr>
        <w:t>FFS on the detailed solutions</w:t>
      </w:r>
    </w:p>
    <w:p w14:paraId="1F2E373D" w14:textId="77777777" w:rsidR="00FA62B8" w:rsidRDefault="00FA62B8" w:rsidP="00FA62B8">
      <w:pPr>
        <w:pStyle w:val="ListParagraph"/>
        <w:numPr>
          <w:ilvl w:val="1"/>
          <w:numId w:val="43"/>
        </w:numPr>
        <w:spacing w:after="0"/>
        <w:rPr>
          <w:bCs/>
          <w:iCs/>
        </w:rPr>
      </w:pPr>
      <w:r>
        <w:rPr>
          <w:bCs/>
          <w:iCs/>
        </w:rPr>
        <w:t>Whether to have this item depends on the detailed proposals of solution</w:t>
      </w:r>
    </w:p>
    <w:p w14:paraId="4B09D6E8" w14:textId="77777777" w:rsidR="00FA62B8" w:rsidRDefault="00FA62B8" w:rsidP="00FA62B8">
      <w:pPr>
        <w:pStyle w:val="ListParagraph"/>
        <w:numPr>
          <w:ilvl w:val="2"/>
          <w:numId w:val="43"/>
        </w:numPr>
        <w:spacing w:after="0"/>
        <w:rPr>
          <w:bCs/>
          <w:iCs/>
        </w:rPr>
      </w:pPr>
      <w:r>
        <w:rPr>
          <w:bCs/>
          <w:iCs/>
        </w:rPr>
        <w:t>One unified solution is expected</w:t>
      </w:r>
    </w:p>
    <w:p w14:paraId="53866184" w14:textId="77777777" w:rsidR="00FA62B8" w:rsidRDefault="00FA62B8" w:rsidP="00FA62B8">
      <w:pPr>
        <w:pStyle w:val="ListParagraph"/>
        <w:numPr>
          <w:ilvl w:val="0"/>
          <w:numId w:val="43"/>
        </w:numPr>
        <w:spacing w:after="0"/>
        <w:rPr>
          <w:bCs/>
          <w:iCs/>
        </w:rPr>
      </w:pPr>
      <w:r>
        <w:rPr>
          <w:bCs/>
          <w:iCs/>
        </w:rPr>
        <w:t xml:space="preserve">Uplink only </w:t>
      </w:r>
      <w:proofErr w:type="spellStart"/>
      <w:r>
        <w:rPr>
          <w:bCs/>
          <w:iCs/>
        </w:rPr>
        <w:t>SCell</w:t>
      </w:r>
      <w:proofErr w:type="spellEnd"/>
      <w:r>
        <w:rPr>
          <w:bCs/>
          <w:iCs/>
        </w:rPr>
        <w:t xml:space="preserve"> (NES SSB-less </w:t>
      </w:r>
      <w:proofErr w:type="spellStart"/>
      <w:r>
        <w:rPr>
          <w:bCs/>
          <w:iCs/>
        </w:rPr>
        <w:t>SCell</w:t>
      </w:r>
      <w:proofErr w:type="spellEnd"/>
      <w:r>
        <w:rPr>
          <w:bCs/>
          <w:iCs/>
        </w:rPr>
        <w:t xml:space="preserve"> enhancement)</w:t>
      </w:r>
    </w:p>
    <w:p w14:paraId="6557D99F" w14:textId="77777777" w:rsidR="00FA62B8" w:rsidRDefault="00FA62B8" w:rsidP="00FA62B8">
      <w:pPr>
        <w:pStyle w:val="ListParagraph"/>
        <w:numPr>
          <w:ilvl w:val="0"/>
          <w:numId w:val="43"/>
        </w:numPr>
        <w:spacing w:after="0"/>
        <w:rPr>
          <w:bCs/>
          <w:iCs/>
        </w:rPr>
      </w:pPr>
      <w:r>
        <w:rPr>
          <w:bCs/>
          <w:iCs/>
        </w:rPr>
        <w:t>FR2 multi-Tx and multi-Rx</w:t>
      </w:r>
    </w:p>
    <w:p w14:paraId="76448C57" w14:textId="77777777" w:rsidR="00FA62B8" w:rsidRDefault="00FA62B8" w:rsidP="00FA62B8">
      <w:pPr>
        <w:pStyle w:val="ListParagraph"/>
        <w:numPr>
          <w:ilvl w:val="0"/>
          <w:numId w:val="43"/>
        </w:numPr>
        <w:spacing w:after="0"/>
        <w:rPr>
          <w:bCs/>
          <w:iCs/>
        </w:rPr>
      </w:pPr>
      <w:r>
        <w:rPr>
          <w:bCs/>
          <w:iCs/>
        </w:rPr>
        <w:t>Enhanced RRM requirements for NES</w:t>
      </w:r>
    </w:p>
    <w:p w14:paraId="3EC8CECE" w14:textId="77777777" w:rsidR="00FA62B8" w:rsidRDefault="00FA62B8" w:rsidP="00FA62B8">
      <w:pPr>
        <w:pStyle w:val="ListParagraph"/>
        <w:numPr>
          <w:ilvl w:val="0"/>
          <w:numId w:val="43"/>
        </w:numPr>
        <w:spacing w:after="0"/>
        <w:rPr>
          <w:bCs/>
          <w:iCs/>
        </w:rPr>
      </w:pPr>
      <w:r>
        <w:rPr>
          <w:bCs/>
          <w:iCs/>
        </w:rPr>
        <w:t xml:space="preserve">Enhanced </w:t>
      </w:r>
      <w:proofErr w:type="spellStart"/>
      <w:r>
        <w:rPr>
          <w:bCs/>
          <w:iCs/>
        </w:rPr>
        <w:t>RedCap</w:t>
      </w:r>
      <w:proofErr w:type="spellEnd"/>
      <w:r>
        <w:rPr>
          <w:bCs/>
          <w:iCs/>
        </w:rPr>
        <w:t xml:space="preserve"> with LTM</w:t>
      </w:r>
    </w:p>
    <w:p w14:paraId="38B28F93" w14:textId="77777777" w:rsidR="00FA62B8" w:rsidRDefault="00FA62B8" w:rsidP="00FA62B8">
      <w:pPr>
        <w:pStyle w:val="ListParagraph"/>
        <w:numPr>
          <w:ilvl w:val="0"/>
          <w:numId w:val="43"/>
        </w:numPr>
        <w:spacing w:after="0"/>
        <w:rPr>
          <w:bCs/>
          <w:iCs/>
        </w:rPr>
      </w:pPr>
      <w:r>
        <w:rPr>
          <w:bCs/>
          <w:iCs/>
        </w:rPr>
        <w:t>R18 leftover on LTM RRM</w:t>
      </w:r>
    </w:p>
    <w:p w14:paraId="353AD2F8" w14:textId="77777777" w:rsidR="00FA62B8" w:rsidRDefault="00FA62B8" w:rsidP="00FA62B8">
      <w:pPr>
        <w:pStyle w:val="ListParagraph"/>
        <w:numPr>
          <w:ilvl w:val="0"/>
          <w:numId w:val="43"/>
        </w:numPr>
        <w:spacing w:after="0"/>
        <w:rPr>
          <w:bCs/>
          <w:iCs/>
        </w:rPr>
      </w:pPr>
      <w:r>
        <w:rPr>
          <w:bCs/>
          <w:iCs/>
        </w:rPr>
        <w:t>Interruption at NR SRS antenna port switching</w:t>
      </w:r>
    </w:p>
    <w:p w14:paraId="2CBC4265" w14:textId="77777777" w:rsidR="00FA62B8" w:rsidRDefault="00FA62B8" w:rsidP="00FA62B8">
      <w:pPr>
        <w:pStyle w:val="ListParagraph"/>
        <w:numPr>
          <w:ilvl w:val="0"/>
          <w:numId w:val="43"/>
        </w:numPr>
        <w:spacing w:after="0"/>
        <w:rPr>
          <w:bCs/>
          <w:iCs/>
        </w:rPr>
      </w:pPr>
      <w:r>
        <w:rPr>
          <w:bCs/>
          <w:iCs/>
        </w:rPr>
        <w:t>Parallel measurement</w:t>
      </w:r>
    </w:p>
    <w:p w14:paraId="4D4BEF69" w14:textId="77777777" w:rsidR="00FA62B8" w:rsidRDefault="00FA62B8" w:rsidP="00FA62B8">
      <w:pPr>
        <w:pStyle w:val="ListParagraph"/>
        <w:numPr>
          <w:ilvl w:val="0"/>
          <w:numId w:val="43"/>
        </w:numPr>
        <w:spacing w:after="0"/>
        <w:rPr>
          <w:bCs/>
          <w:iCs/>
        </w:rPr>
      </w:pPr>
      <w:r>
        <w:rPr>
          <w:bCs/>
          <w:iCs/>
        </w:rPr>
        <w:t>Inter-frequency measurement enhancement for LTM</w:t>
      </w:r>
    </w:p>
    <w:p w14:paraId="752C7D5C" w14:textId="77777777" w:rsidR="00FA62B8" w:rsidRDefault="00FA62B8" w:rsidP="00FA62B8">
      <w:pPr>
        <w:pStyle w:val="ListParagraph"/>
        <w:numPr>
          <w:ilvl w:val="0"/>
          <w:numId w:val="43"/>
        </w:numPr>
        <w:spacing w:after="0"/>
        <w:rPr>
          <w:bCs/>
          <w:iCs/>
        </w:rPr>
      </w:pPr>
      <w:r>
        <w:rPr>
          <w:bCs/>
          <w:iCs/>
        </w:rPr>
        <w:t xml:space="preserve">On-demand deactivated </w:t>
      </w:r>
      <w:proofErr w:type="spellStart"/>
      <w:r>
        <w:rPr>
          <w:bCs/>
          <w:iCs/>
        </w:rPr>
        <w:t>SCell</w:t>
      </w:r>
      <w:proofErr w:type="spellEnd"/>
      <w:r>
        <w:rPr>
          <w:bCs/>
          <w:iCs/>
        </w:rPr>
        <w:t xml:space="preserve"> measurement</w:t>
      </w:r>
    </w:p>
    <w:p w14:paraId="46D23A0B" w14:textId="77777777" w:rsidR="00FA62B8" w:rsidRDefault="00FA62B8" w:rsidP="00FA62B8">
      <w:pPr>
        <w:pStyle w:val="ListParagraph"/>
        <w:numPr>
          <w:ilvl w:val="0"/>
          <w:numId w:val="43"/>
        </w:numPr>
        <w:spacing w:after="0"/>
        <w:rPr>
          <w:bCs/>
          <w:iCs/>
        </w:rPr>
      </w:pPr>
      <w:r>
        <w:rPr>
          <w:bCs/>
          <w:iCs/>
        </w:rPr>
        <w:t>A-TRS based RRM enhancement</w:t>
      </w:r>
    </w:p>
    <w:p w14:paraId="0A098926" w14:textId="77777777" w:rsidR="00FA62B8" w:rsidRDefault="00FA62B8" w:rsidP="00FA62B8">
      <w:pPr>
        <w:pStyle w:val="ListParagraph"/>
        <w:numPr>
          <w:ilvl w:val="0"/>
          <w:numId w:val="43"/>
        </w:numPr>
        <w:spacing w:after="0"/>
        <w:rPr>
          <w:bCs/>
          <w:iCs/>
        </w:rPr>
      </w:pPr>
      <w:r>
        <w:rPr>
          <w:bCs/>
          <w:iCs/>
        </w:rPr>
        <w:t>Dynamic RTD/TTD status update</w:t>
      </w:r>
    </w:p>
    <w:p w14:paraId="2ADF1F6B" w14:textId="77777777" w:rsidR="00FA62B8" w:rsidRDefault="00FA62B8" w:rsidP="00FA62B8">
      <w:pPr>
        <w:pStyle w:val="ListParagraph"/>
        <w:numPr>
          <w:ilvl w:val="0"/>
          <w:numId w:val="43"/>
        </w:numPr>
        <w:spacing w:after="0"/>
        <w:rPr>
          <w:bCs/>
          <w:iCs/>
        </w:rPr>
      </w:pPr>
      <w:r>
        <w:rPr>
          <w:bCs/>
          <w:iCs/>
        </w:rPr>
        <w:t>AL/ML beam prediction testing</w:t>
      </w:r>
    </w:p>
    <w:p w14:paraId="4CC51094" w14:textId="77777777" w:rsidR="00FA62B8" w:rsidRDefault="00FA62B8" w:rsidP="00FA62B8">
      <w:pPr>
        <w:pStyle w:val="ListParagraph"/>
        <w:numPr>
          <w:ilvl w:val="0"/>
          <w:numId w:val="43"/>
        </w:numPr>
        <w:spacing w:after="0"/>
        <w:rPr>
          <w:bCs/>
          <w:iCs/>
        </w:rPr>
      </w:pPr>
      <w:r>
        <w:rPr>
          <w:bCs/>
          <w:iCs/>
        </w:rPr>
        <w:t>Handover interruption minimization</w:t>
      </w:r>
    </w:p>
    <w:p w14:paraId="3F19ED42" w14:textId="77777777" w:rsidR="00FA62B8" w:rsidRDefault="00FA62B8" w:rsidP="00FA62B8">
      <w:pPr>
        <w:pStyle w:val="ListParagraph"/>
        <w:numPr>
          <w:ilvl w:val="0"/>
          <w:numId w:val="43"/>
        </w:numPr>
        <w:spacing w:after="0"/>
        <w:rPr>
          <w:bCs/>
          <w:iCs/>
        </w:rPr>
      </w:pPr>
      <w:r>
        <w:rPr>
          <w:bCs/>
          <w:iCs/>
        </w:rPr>
        <w:t>Interruption-free DCI operation</w:t>
      </w:r>
    </w:p>
    <w:p w14:paraId="60AFE19B" w14:textId="77777777" w:rsidR="00FA62B8" w:rsidRDefault="00FA62B8" w:rsidP="00FA62B8">
      <w:pPr>
        <w:pStyle w:val="ListParagraph"/>
        <w:numPr>
          <w:ilvl w:val="0"/>
          <w:numId w:val="43"/>
        </w:numPr>
        <w:rPr>
          <w:bCs/>
          <w:iCs/>
        </w:rPr>
      </w:pPr>
      <w:r>
        <w:rPr>
          <w:bCs/>
          <w:iCs/>
        </w:rPr>
        <w:t xml:space="preserve">Extend OD-SSB to </w:t>
      </w:r>
      <w:proofErr w:type="spellStart"/>
      <w:r>
        <w:rPr>
          <w:bCs/>
          <w:iCs/>
        </w:rPr>
        <w:t>PSCell</w:t>
      </w:r>
      <w:proofErr w:type="spellEnd"/>
      <w:r>
        <w:rPr>
          <w:bCs/>
          <w:iCs/>
        </w:rPr>
        <w:t xml:space="preserve"> in NR-DC</w:t>
      </w:r>
    </w:p>
    <w:p w14:paraId="0F57D231" w14:textId="77777777" w:rsidR="00D75B36" w:rsidRDefault="00D75B36" w:rsidP="00D75B36">
      <w:pPr>
        <w:rPr>
          <w:bCs/>
          <w:iCs/>
        </w:rPr>
      </w:pPr>
    </w:p>
    <w:p w14:paraId="6098BEC4" w14:textId="38D18C57" w:rsidR="00A04245" w:rsidRDefault="00A04245" w:rsidP="00A04245">
      <w:r>
        <w:t>In addition to the large number of proposals</w:t>
      </w:r>
      <w:r w:rsidR="00390C49">
        <w:t xml:space="preserve"> above</w:t>
      </w:r>
      <w:r>
        <w:t>, it must be assumed that during Rel-20 there will be incoming work from the other WGs related to the RAN1</w:t>
      </w:r>
      <w:r w:rsidR="00390C49">
        <w:t>/</w:t>
      </w:r>
      <w:r>
        <w:t>2</w:t>
      </w:r>
      <w:r w:rsidR="00390C49">
        <w:t>-led items</w:t>
      </w:r>
      <w:r>
        <w:t xml:space="preserve">. This workload should be estimated by RAN4 and in fact the workload should be discussed in RAN4 meeting such that there is a common understanding of the expected overall workload and estimated number of TUs. </w:t>
      </w:r>
    </w:p>
    <w:p w14:paraId="5EDB4C27" w14:textId="0F28D4F4" w:rsidR="00A04245" w:rsidRPr="00A04245" w:rsidRDefault="007D5F98" w:rsidP="00A04245">
      <w:pPr>
        <w:rPr>
          <w:rStyle w:val="Strong"/>
        </w:rPr>
      </w:pPr>
      <w:r>
        <w:rPr>
          <w:rStyle w:val="Strong"/>
        </w:rPr>
        <w:lastRenderedPageBreak/>
        <w:t>Observation</w:t>
      </w:r>
      <w:r w:rsidRPr="00A04245">
        <w:rPr>
          <w:rStyle w:val="Strong"/>
        </w:rPr>
        <w:t xml:space="preserve"> </w:t>
      </w:r>
      <w:r w:rsidR="00A04245" w:rsidRPr="00A04245">
        <w:rPr>
          <w:rStyle w:val="Strong"/>
        </w:rPr>
        <w:t>1: The expected workload from other WGs Rel-20 WIs should be discussed to reach a common understanding on the amount of TUs needed in RAN4.</w:t>
      </w:r>
    </w:p>
    <w:p w14:paraId="512CE469" w14:textId="4370DD9A" w:rsidR="00A04245" w:rsidRDefault="00A04245" w:rsidP="00D75B36">
      <w:pPr>
        <w:rPr>
          <w:bCs/>
          <w:iCs/>
        </w:rPr>
      </w:pPr>
      <w:r>
        <w:t>Such discussion and common understanding will help ensuring reasonable workload in RAN4 and help in deciding the number of TU’s are available for RAN4 RRM and hence, how much work should be agreed.</w:t>
      </w:r>
    </w:p>
    <w:p w14:paraId="66477DD9" w14:textId="77777777" w:rsidR="00A04245" w:rsidRPr="00D75B36" w:rsidRDefault="00A04245" w:rsidP="00D75B36">
      <w:pPr>
        <w:rPr>
          <w:bCs/>
          <w:iCs/>
        </w:rPr>
      </w:pPr>
    </w:p>
    <w:p w14:paraId="4382D722" w14:textId="202D1386" w:rsidR="00D75B36" w:rsidRDefault="00D75B36" w:rsidP="00D75B36">
      <w:pPr>
        <w:pStyle w:val="Heading3"/>
      </w:pPr>
      <w:r>
        <w:t>2.1.1</w:t>
      </w:r>
      <w:r>
        <w:tab/>
      </w:r>
      <w:r w:rsidRPr="00985460">
        <w:t xml:space="preserve">RLM/BFD relaxation for </w:t>
      </w:r>
      <w:r>
        <w:t xml:space="preserve">1Rx and 2Rx </w:t>
      </w:r>
      <w:proofErr w:type="spellStart"/>
      <w:r w:rsidRPr="00985460">
        <w:t>RedCap</w:t>
      </w:r>
      <w:proofErr w:type="spellEnd"/>
      <w:r w:rsidRPr="00985460">
        <w:t xml:space="preserve"> UE</w:t>
      </w:r>
    </w:p>
    <w:p w14:paraId="23C4F48D" w14:textId="519B07B0" w:rsidR="007C5DB5" w:rsidRDefault="007C5DB5" w:rsidP="0009284B">
      <w:proofErr w:type="gramStart"/>
      <w:r>
        <w:t>Considering the fact that</w:t>
      </w:r>
      <w:proofErr w:type="gramEnd"/>
      <w:r>
        <w:t xml:space="preserve"> UE power saving for </w:t>
      </w:r>
      <w:proofErr w:type="spellStart"/>
      <w:r>
        <w:t>RedCap</w:t>
      </w:r>
      <w:proofErr w:type="spellEnd"/>
      <w:r>
        <w:t xml:space="preserve"> devices is of importance, we believe that enabling RLM and BFD relaxation for </w:t>
      </w:r>
      <w:proofErr w:type="spellStart"/>
      <w:r>
        <w:t>RedCap</w:t>
      </w:r>
      <w:proofErr w:type="spellEnd"/>
      <w:r>
        <w:t xml:space="preserve"> devices is beneficial and important. </w:t>
      </w:r>
    </w:p>
    <w:p w14:paraId="0746609B" w14:textId="677B07AD" w:rsidR="007C5DB5" w:rsidRDefault="00985460" w:rsidP="0009284B">
      <w:r>
        <w:t>If</w:t>
      </w:r>
      <w:r w:rsidR="007C5DB5">
        <w:t xml:space="preserve"> </w:t>
      </w:r>
      <w:r>
        <w:t>Rel-20 will include</w:t>
      </w:r>
      <w:r w:rsidR="007C5DB5">
        <w:t xml:space="preserve"> this feature, RAN4 must consider both 1Rx and 2Rx </w:t>
      </w:r>
      <w:proofErr w:type="spellStart"/>
      <w:r w:rsidR="007C5DB5">
        <w:t>RedCap</w:t>
      </w:r>
      <w:proofErr w:type="spellEnd"/>
      <w:r w:rsidR="007C5DB5">
        <w:t xml:space="preserve"> devices. Additionally, a solution for </w:t>
      </w:r>
      <w:proofErr w:type="spellStart"/>
      <w:r w:rsidR="007C5DB5">
        <w:t>RedCap</w:t>
      </w:r>
      <w:proofErr w:type="spellEnd"/>
      <w:r w:rsidR="007C5DB5">
        <w:t xml:space="preserve"> devices must use the RLM and BFD relaxation which was defined for non-</w:t>
      </w:r>
      <w:proofErr w:type="spellStart"/>
      <w:r w:rsidR="007C5DB5">
        <w:t>RedCap</w:t>
      </w:r>
      <w:proofErr w:type="spellEnd"/>
      <w:r w:rsidR="007C5DB5">
        <w:t xml:space="preserve"> devices in Rel-17.</w:t>
      </w:r>
      <w:r>
        <w:t xml:space="preserve"> Such assumption will ensure that the Rel-20 work load related to such WI can be limited. We assume that both 2Rx and 1Rx can be based directly on Rel-17 work while some simulations may be needed for the 1Rx Redcap device.</w:t>
      </w:r>
    </w:p>
    <w:p w14:paraId="07789233" w14:textId="03B2B7CC" w:rsidR="00985460" w:rsidRPr="00396FD7" w:rsidRDefault="008263D4" w:rsidP="0009284B">
      <w:pPr>
        <w:rPr>
          <w:rStyle w:val="Strong"/>
        </w:rPr>
      </w:pPr>
      <w:r>
        <w:rPr>
          <w:rStyle w:val="Strong"/>
        </w:rPr>
        <w:t>Observation</w:t>
      </w:r>
      <w:r w:rsidRPr="00396FD7" w:rsidDel="008263D4">
        <w:rPr>
          <w:rStyle w:val="Strong"/>
        </w:rPr>
        <w:t xml:space="preserve"> </w:t>
      </w:r>
      <w:r w:rsidR="00A04245">
        <w:rPr>
          <w:rStyle w:val="Strong"/>
        </w:rPr>
        <w:t>2</w:t>
      </w:r>
      <w:r w:rsidR="00985460" w:rsidRPr="00396FD7">
        <w:rPr>
          <w:rStyle w:val="Strong"/>
        </w:rPr>
        <w:t xml:space="preserve">: </w:t>
      </w:r>
      <w:r w:rsidR="002D50AE">
        <w:rPr>
          <w:rStyle w:val="Strong"/>
        </w:rPr>
        <w:t>Create a WI addressing</w:t>
      </w:r>
      <w:r w:rsidR="00985460" w:rsidRPr="00396FD7">
        <w:rPr>
          <w:rStyle w:val="Strong"/>
        </w:rPr>
        <w:t xml:space="preserve"> RLM/BFD relaxation for 1Rx and 2Rx </w:t>
      </w:r>
      <w:proofErr w:type="spellStart"/>
      <w:r w:rsidR="00985460" w:rsidRPr="00396FD7">
        <w:rPr>
          <w:rStyle w:val="Strong"/>
        </w:rPr>
        <w:t>RedCap</w:t>
      </w:r>
      <w:proofErr w:type="spellEnd"/>
      <w:r w:rsidR="00985460" w:rsidRPr="00396FD7">
        <w:rPr>
          <w:rStyle w:val="Strong"/>
        </w:rPr>
        <w:t xml:space="preserve"> UE</w:t>
      </w:r>
      <w:r w:rsidR="002D50AE">
        <w:rPr>
          <w:rStyle w:val="Strong"/>
        </w:rPr>
        <w:t>’s</w:t>
      </w:r>
      <w:r w:rsidR="00985460" w:rsidRPr="00396FD7">
        <w:rPr>
          <w:rStyle w:val="Strong"/>
        </w:rPr>
        <w:t xml:space="preserve"> in Rel-20.</w:t>
      </w:r>
    </w:p>
    <w:p w14:paraId="3A3362F9" w14:textId="64068313" w:rsidR="00AD0A9C" w:rsidRDefault="00AD0A9C" w:rsidP="0009284B">
      <w:r>
        <w:t xml:space="preserve">Other work for (e)Redcap devices has been proposed as part of the Rel-20 package. This </w:t>
      </w:r>
      <w:r w:rsidR="00396FD7">
        <w:t xml:space="preserve">work </w:t>
      </w:r>
      <w:r>
        <w:t xml:space="preserve">has been proposed as part of the Cross RF and baseband topics. </w:t>
      </w:r>
    </w:p>
    <w:p w14:paraId="5CE2A43E" w14:textId="7A41CDC5" w:rsidR="00396FD7" w:rsidRDefault="00396FD7" w:rsidP="0009284B">
      <w:r>
        <w:t xml:space="preserve">Due to the synergies related to the two </w:t>
      </w:r>
      <w:proofErr w:type="spellStart"/>
      <w:r>
        <w:t>RedCap</w:t>
      </w:r>
      <w:proofErr w:type="spellEnd"/>
      <w:r>
        <w:t xml:space="preserve"> proposals in RAN4, we suggest defining one</w:t>
      </w:r>
      <w:r w:rsidR="00471F75">
        <w:t xml:space="preserve"> single</w:t>
      </w:r>
      <w:r>
        <w:t xml:space="preserve"> WI including </w:t>
      </w:r>
      <w:r w:rsidR="00471F75">
        <w:t>o</w:t>
      </w:r>
      <w:r>
        <w:t>bjectives related to</w:t>
      </w:r>
      <w:r w:rsidR="00471F75">
        <w:t xml:space="preserve"> </w:t>
      </w:r>
      <w:proofErr w:type="spellStart"/>
      <w:r w:rsidR="00471F75">
        <w:t>RedCap</w:t>
      </w:r>
      <w:proofErr w:type="spellEnd"/>
      <w:r w:rsidR="00471F75">
        <w:t>, covering</w:t>
      </w:r>
      <w:r>
        <w:t xml:space="preserve"> both proposals:</w:t>
      </w:r>
    </w:p>
    <w:p w14:paraId="742071C9" w14:textId="35224FB6" w:rsidR="00396FD7" w:rsidRDefault="00396FD7" w:rsidP="00396FD7">
      <w:pPr>
        <w:pStyle w:val="ListParagraph"/>
        <w:numPr>
          <w:ilvl w:val="0"/>
          <w:numId w:val="44"/>
        </w:numPr>
      </w:pPr>
      <w:r>
        <w:t xml:space="preserve">RLM/BFD relaxation for </w:t>
      </w:r>
      <w:proofErr w:type="spellStart"/>
      <w:r>
        <w:t>RedCap</w:t>
      </w:r>
      <w:proofErr w:type="spellEnd"/>
      <w:r>
        <w:t xml:space="preserve"> UE</w:t>
      </w:r>
    </w:p>
    <w:p w14:paraId="6A77F791" w14:textId="19FC278D" w:rsidR="00396FD7" w:rsidRDefault="00396FD7" w:rsidP="00396FD7">
      <w:pPr>
        <w:pStyle w:val="ListParagraph"/>
        <w:numPr>
          <w:ilvl w:val="0"/>
          <w:numId w:val="44"/>
        </w:numPr>
      </w:pPr>
      <w:r w:rsidRPr="00396FD7">
        <w:t xml:space="preserve">3MHz channel bandwidth for </w:t>
      </w:r>
      <w:r>
        <w:t>(</w:t>
      </w:r>
      <w:r w:rsidRPr="00396FD7">
        <w:t>e</w:t>
      </w:r>
      <w:r>
        <w:t>)</w:t>
      </w:r>
      <w:r w:rsidRPr="00396FD7">
        <w:t>Redcap devices</w:t>
      </w:r>
      <w:r>
        <w:t>.</w:t>
      </w:r>
    </w:p>
    <w:p w14:paraId="15D2C059" w14:textId="497FF567" w:rsidR="00985460" w:rsidRDefault="008263D4" w:rsidP="0009284B">
      <w:pPr>
        <w:rPr>
          <w:rStyle w:val="Strong"/>
        </w:rPr>
      </w:pPr>
      <w:r>
        <w:rPr>
          <w:rStyle w:val="Strong"/>
        </w:rPr>
        <w:t>Observation</w:t>
      </w:r>
      <w:r w:rsidRPr="00396FD7" w:rsidDel="008263D4">
        <w:rPr>
          <w:rStyle w:val="Strong"/>
        </w:rPr>
        <w:t xml:space="preserve"> </w:t>
      </w:r>
      <w:r w:rsidR="00A04245">
        <w:rPr>
          <w:rStyle w:val="Strong"/>
        </w:rPr>
        <w:t>3</w:t>
      </w:r>
      <w:r w:rsidR="00396FD7" w:rsidRPr="00396FD7">
        <w:rPr>
          <w:rStyle w:val="Strong"/>
        </w:rPr>
        <w:t xml:space="preserve">: Create one </w:t>
      </w:r>
      <w:r w:rsidR="00471F75">
        <w:rPr>
          <w:rStyle w:val="Strong"/>
        </w:rPr>
        <w:t xml:space="preserve">single </w:t>
      </w:r>
      <w:proofErr w:type="spellStart"/>
      <w:r w:rsidR="00396FD7" w:rsidRPr="00396FD7">
        <w:rPr>
          <w:rStyle w:val="Strong"/>
        </w:rPr>
        <w:t>RedCap</w:t>
      </w:r>
      <w:proofErr w:type="spellEnd"/>
      <w:r w:rsidR="00396FD7" w:rsidRPr="00396FD7">
        <w:rPr>
          <w:rStyle w:val="Strong"/>
        </w:rPr>
        <w:t xml:space="preserve"> WI including objectives for RLM/BFD relaxation and 3MHz channel bandwidth for (e)Redcap devices.</w:t>
      </w:r>
    </w:p>
    <w:p w14:paraId="62F7E60A" w14:textId="14C0DF74" w:rsidR="00880CE8" w:rsidRPr="00D54DB9" w:rsidRDefault="00880CE8" w:rsidP="0009284B">
      <w:pPr>
        <w:rPr>
          <w:rStyle w:val="Strong"/>
          <w:b w:val="0"/>
          <w:bCs w:val="0"/>
        </w:rPr>
      </w:pPr>
      <w:r>
        <w:rPr>
          <w:rStyle w:val="Strong"/>
          <w:b w:val="0"/>
          <w:bCs w:val="0"/>
        </w:rPr>
        <w:t>We discuss this in more detail in [</w:t>
      </w:r>
      <w:r w:rsidR="00855155">
        <w:rPr>
          <w:rStyle w:val="Strong"/>
          <w:b w:val="0"/>
          <w:bCs w:val="0"/>
        </w:rPr>
        <w:t>3</w:t>
      </w:r>
      <w:r>
        <w:rPr>
          <w:rStyle w:val="Strong"/>
          <w:b w:val="0"/>
          <w:bCs w:val="0"/>
        </w:rPr>
        <w:t>].</w:t>
      </w:r>
    </w:p>
    <w:p w14:paraId="44361E3E" w14:textId="77777777" w:rsidR="00396FD7" w:rsidRDefault="00396FD7" w:rsidP="0009284B"/>
    <w:p w14:paraId="2F4DD7AE" w14:textId="2CFEB79C" w:rsidR="00D75B36" w:rsidRDefault="00D75B36" w:rsidP="00D75B36">
      <w:pPr>
        <w:pStyle w:val="Heading3"/>
      </w:pPr>
      <w:r>
        <w:t>2.1.2</w:t>
      </w:r>
      <w:r>
        <w:tab/>
      </w:r>
      <w:r w:rsidR="00CA4B0E" w:rsidRPr="00CA4B0E">
        <w:t>SCell</w:t>
      </w:r>
      <w:r w:rsidR="00CA4B0E">
        <w:t xml:space="preserve"> </w:t>
      </w:r>
      <w:r w:rsidR="00CA4B0E" w:rsidRPr="00CA4B0E">
        <w:t xml:space="preserve">activation enhancement for Intra-band continuous CA </w:t>
      </w:r>
      <w:r w:rsidR="00CA4B0E">
        <w:t>(</w:t>
      </w:r>
      <w:r>
        <w:t xml:space="preserve">Fast </w:t>
      </w:r>
      <w:proofErr w:type="spellStart"/>
      <w:r>
        <w:t>SCell</w:t>
      </w:r>
      <w:proofErr w:type="spellEnd"/>
      <w:r>
        <w:t xml:space="preserve"> activation</w:t>
      </w:r>
      <w:r w:rsidR="00CA4B0E">
        <w:t>)</w:t>
      </w:r>
    </w:p>
    <w:p w14:paraId="0BB4C73F" w14:textId="200A11F6" w:rsidR="00E1021D" w:rsidRDefault="00E1021D" w:rsidP="0009284B">
      <w:r>
        <w:t xml:space="preserve">Depending on </w:t>
      </w:r>
      <w:r w:rsidR="00A04245">
        <w:t xml:space="preserve">whether there are TUs available </w:t>
      </w:r>
      <w:r>
        <w:t xml:space="preserve">for </w:t>
      </w:r>
      <w:r w:rsidR="00A04245">
        <w:t xml:space="preserve">further RAN4 RRM </w:t>
      </w:r>
      <w:r>
        <w:t xml:space="preserve">Rel-20 work, RAN4 RRM could potentially work on </w:t>
      </w:r>
      <w:r w:rsidRPr="00D54DB9">
        <w:rPr>
          <w:b/>
          <w:bCs/>
        </w:rPr>
        <w:t>at most</w:t>
      </w:r>
      <w:r>
        <w:t xml:space="preserve"> one well</w:t>
      </w:r>
      <w:r w:rsidR="00D10D7F">
        <w:t>-</w:t>
      </w:r>
      <w:r>
        <w:t xml:space="preserve">scoped WI in addition to the work on Redcap as discussed in section 2.1.1. </w:t>
      </w:r>
    </w:p>
    <w:p w14:paraId="003E4872" w14:textId="7A46CD02" w:rsidR="0077600E" w:rsidRDefault="001A25BD" w:rsidP="0009284B">
      <w:r>
        <w:t xml:space="preserve">In Rel-19, RAN4 has worked on RRM_enh_ph5 where RAN4 have defined serving cell relaxation for serving cell measurement for intra-band contiguous CA. However, based on the </w:t>
      </w:r>
      <w:proofErr w:type="gramStart"/>
      <w:r>
        <w:t>current status</w:t>
      </w:r>
      <w:proofErr w:type="gramEnd"/>
      <w:r>
        <w:t xml:space="preserve"> in RAN4</w:t>
      </w:r>
      <w:r w:rsidR="0077600E">
        <w:t xml:space="preserve"> it is still not decided whether Rel-19 will only address FR2 or whether also FR1 will be covered [</w:t>
      </w:r>
      <w:r w:rsidR="002D50AE">
        <w:t>2</w:t>
      </w:r>
      <w:r w:rsidR="0077600E">
        <w:t>]. We see the feature attractive for both network and UE. Hence, if Rel-19 will not be able to define relaxed serving cell measurements for intra-band contiguous CA, we propose to continue this work in Rel-20 timeframe.</w:t>
      </w:r>
    </w:p>
    <w:p w14:paraId="7F891DAF" w14:textId="3D5FC7E2" w:rsidR="00E1021D" w:rsidRPr="00613524" w:rsidRDefault="008263D4" w:rsidP="0009284B">
      <w:pPr>
        <w:rPr>
          <w:rStyle w:val="Strong"/>
        </w:rPr>
      </w:pPr>
      <w:r>
        <w:rPr>
          <w:rStyle w:val="Strong"/>
        </w:rPr>
        <w:t>Observation</w:t>
      </w:r>
      <w:r w:rsidRPr="00613524" w:rsidDel="008263D4">
        <w:rPr>
          <w:rStyle w:val="Strong"/>
        </w:rPr>
        <w:t xml:space="preserve"> </w:t>
      </w:r>
      <w:r w:rsidR="0077600E" w:rsidRPr="00613524">
        <w:rPr>
          <w:rStyle w:val="Strong"/>
        </w:rPr>
        <w:t>4: Define serving cell measurement relaxation for intra-band contiguous CA in FR1.</w:t>
      </w:r>
    </w:p>
    <w:p w14:paraId="791E498B" w14:textId="4A2C80D1" w:rsidR="0077600E" w:rsidRDefault="0077600E" w:rsidP="0009284B">
      <w:r>
        <w:t xml:space="preserve">As RAN4 has already discussed the issue intensively during Rel-19, we believe the remaining discussion </w:t>
      </w:r>
      <w:r w:rsidR="00442948">
        <w:t xml:space="preserve">time needed </w:t>
      </w:r>
      <w:r w:rsidR="002240AD">
        <w:t>w</w:t>
      </w:r>
      <w:r>
        <w:t xml:space="preserve">ould be </w:t>
      </w:r>
      <w:r w:rsidR="002240AD">
        <w:t>minimal</w:t>
      </w:r>
      <w:r>
        <w:t>.</w:t>
      </w:r>
    </w:p>
    <w:p w14:paraId="6BF6E9C7" w14:textId="3C94EBD2" w:rsidR="00626465" w:rsidRDefault="00D34EFD" w:rsidP="0009284B">
      <w:r>
        <w:t xml:space="preserve">In addition to </w:t>
      </w:r>
      <w:r w:rsidR="00CB2644">
        <w:t>including</w:t>
      </w:r>
      <w:r>
        <w:t xml:space="preserve"> FR1,</w:t>
      </w:r>
      <w:r w:rsidR="005C3DD3">
        <w:t xml:space="preserve"> the </w:t>
      </w:r>
      <w:r w:rsidR="00C1633A">
        <w:t xml:space="preserve">issue </w:t>
      </w:r>
      <w:r w:rsidR="005C3DD3">
        <w:t xml:space="preserve">of the </w:t>
      </w:r>
      <w:proofErr w:type="spellStart"/>
      <w:r w:rsidR="005C3DD3">
        <w:t>SCell</w:t>
      </w:r>
      <w:proofErr w:type="spellEnd"/>
      <w:r w:rsidR="005C3DD3">
        <w:t xml:space="preserve"> activation time</w:t>
      </w:r>
      <w:r w:rsidR="00061019">
        <w:t xml:space="preserve"> and </w:t>
      </w:r>
      <w:r w:rsidR="001C63BE">
        <w:t>CSI reporting delay</w:t>
      </w:r>
      <w:r w:rsidR="005C3DD3">
        <w:t xml:space="preserve"> for such intra-band contiguous </w:t>
      </w:r>
      <w:proofErr w:type="spellStart"/>
      <w:r w:rsidR="005C3DD3">
        <w:t>SCell</w:t>
      </w:r>
      <w:proofErr w:type="spellEnd"/>
      <w:r w:rsidR="003C7D63">
        <w:t>,</w:t>
      </w:r>
      <w:r w:rsidR="005C3DD3">
        <w:t xml:space="preserve"> which has not been measured prior to being activated</w:t>
      </w:r>
      <w:r w:rsidR="00067267">
        <w:t>, should be clarified in Rel-20</w:t>
      </w:r>
      <w:r w:rsidR="005C3DD3">
        <w:t xml:space="preserve">. </w:t>
      </w:r>
    </w:p>
    <w:p w14:paraId="2D80ED19" w14:textId="2D88E2E5" w:rsidR="001C63BE" w:rsidRDefault="001C63BE" w:rsidP="0009284B">
      <w:r w:rsidRPr="001C63BE">
        <w:rPr>
          <w:noProof/>
        </w:rPr>
        <w:lastRenderedPageBreak/>
        <w:drawing>
          <wp:inline distT="0" distB="0" distL="0" distR="0" wp14:anchorId="163947F5" wp14:editId="6FAF5B5E">
            <wp:extent cx="6480175" cy="1494790"/>
            <wp:effectExtent l="0" t="0" r="0" b="0"/>
            <wp:docPr id="17734116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80175" cy="1494790"/>
                    </a:xfrm>
                    <a:prstGeom prst="rect">
                      <a:avLst/>
                    </a:prstGeom>
                    <a:noFill/>
                    <a:ln>
                      <a:noFill/>
                    </a:ln>
                  </pic:spPr>
                </pic:pic>
              </a:graphicData>
            </a:graphic>
          </wp:inline>
        </w:drawing>
      </w:r>
    </w:p>
    <w:p w14:paraId="37A2B894" w14:textId="4980FE5C" w:rsidR="00626465" w:rsidRDefault="00626465" w:rsidP="0009284B">
      <w:r>
        <w:t xml:space="preserve">The current total </w:t>
      </w:r>
      <w:proofErr w:type="spellStart"/>
      <w:r>
        <w:t>SCell</w:t>
      </w:r>
      <w:proofErr w:type="spellEnd"/>
      <w:r>
        <w:t xml:space="preserve"> activation delay is currently defined as (38.133, 8.3.2):</w:t>
      </w:r>
    </w:p>
    <w:p w14:paraId="4D76CFAE" w14:textId="77777777" w:rsidR="00626465" w:rsidRPr="0019537B" w:rsidRDefault="00626465" w:rsidP="00626465">
      <w:pPr>
        <w:ind w:left="284"/>
      </w:pPr>
      <w:r w:rsidRPr="0019537B">
        <w:t xml:space="preserve">Upon receiving </w:t>
      </w:r>
      <w:proofErr w:type="spellStart"/>
      <w:r w:rsidRPr="0019537B">
        <w:t>SCell</w:t>
      </w:r>
      <w:proofErr w:type="spellEnd"/>
      <w:r w:rsidRPr="0019537B">
        <w:t xml:space="preserve"> activation command in slot </w:t>
      </w:r>
      <w:r w:rsidRPr="0019537B">
        <w:rPr>
          <w:i/>
        </w:rPr>
        <w:t>n</w:t>
      </w:r>
      <w:r w:rsidRPr="0019537B">
        <w:t xml:space="preserve">, the UE shall be capable to transmit valid CSI report and apply actions related to the activation command for the </w:t>
      </w:r>
      <w:proofErr w:type="spellStart"/>
      <w:r w:rsidRPr="0019537B">
        <w:t>SCell</w:t>
      </w:r>
      <w:proofErr w:type="spellEnd"/>
      <w:r w:rsidRPr="0019537B">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19537B">
        <w:t xml:space="preserve"> , where:</w:t>
      </w:r>
    </w:p>
    <w:p w14:paraId="620A176E" w14:textId="529D0F10" w:rsidR="00626465" w:rsidRPr="0019537B" w:rsidRDefault="00626465" w:rsidP="00626465">
      <w:pPr>
        <w:pStyle w:val="B1"/>
        <w:numPr>
          <w:ilvl w:val="0"/>
          <w:numId w:val="46"/>
        </w:numPr>
        <w:rPr>
          <w:u w:val="single"/>
        </w:rPr>
      </w:pPr>
      <w:r w:rsidRPr="0019537B">
        <w:t>T</w:t>
      </w:r>
      <w:r w:rsidRPr="0019537B">
        <w:rPr>
          <w:vertAlign w:val="subscript"/>
        </w:rPr>
        <w:t>HARQ</w:t>
      </w:r>
      <w:r w:rsidRPr="0019537B">
        <w:t xml:space="preserve"> (in </w:t>
      </w:r>
      <w:proofErr w:type="spellStart"/>
      <w:r w:rsidRPr="0019537B">
        <w:t>ms</w:t>
      </w:r>
      <w:proofErr w:type="spellEnd"/>
      <w:r w:rsidRPr="0019537B">
        <w:t>) is the timing between DL data transmission and acknowledgement as specified in TS 38.213 [3]</w:t>
      </w:r>
    </w:p>
    <w:p w14:paraId="3831D345" w14:textId="6E57ABC1" w:rsidR="00626465" w:rsidRDefault="00626465" w:rsidP="00626465">
      <w:pPr>
        <w:pStyle w:val="B1"/>
        <w:numPr>
          <w:ilvl w:val="0"/>
          <w:numId w:val="46"/>
        </w:numPr>
        <w:rPr>
          <w:lang w:eastAsia="en-GB"/>
        </w:rPr>
      </w:pPr>
      <w:proofErr w:type="spellStart"/>
      <w:r w:rsidRPr="007B2C7C">
        <w:rPr>
          <w:lang w:eastAsia="en-GB"/>
        </w:rPr>
        <w:t>T</w:t>
      </w:r>
      <w:r w:rsidRPr="007B2C7C">
        <w:rPr>
          <w:vertAlign w:val="subscript"/>
          <w:lang w:eastAsia="en-GB"/>
        </w:rPr>
        <w:t>activation_time</w:t>
      </w:r>
      <w:proofErr w:type="spellEnd"/>
      <w:r w:rsidRPr="007B2C7C">
        <w:rPr>
          <w:lang w:eastAsia="en-GB"/>
        </w:rPr>
        <w:t xml:space="preserve"> is the </w:t>
      </w:r>
      <w:proofErr w:type="spellStart"/>
      <w:r w:rsidRPr="007B2C7C">
        <w:rPr>
          <w:lang w:eastAsia="en-GB"/>
        </w:rPr>
        <w:t>SCell</w:t>
      </w:r>
      <w:proofErr w:type="spellEnd"/>
      <w:r w:rsidRPr="007B2C7C">
        <w:rPr>
          <w:lang w:eastAsia="en-GB"/>
        </w:rPr>
        <w:t xml:space="preserve"> activation delay in milliseconds.</w:t>
      </w:r>
    </w:p>
    <w:p w14:paraId="44945E08" w14:textId="0AE82363" w:rsidR="00626465" w:rsidRPr="0019537B" w:rsidRDefault="00626465" w:rsidP="00626465">
      <w:pPr>
        <w:pStyle w:val="B1"/>
        <w:numPr>
          <w:ilvl w:val="0"/>
          <w:numId w:val="46"/>
        </w:numPr>
        <w:rPr>
          <w:lang w:eastAsia="zh-CN"/>
        </w:rPr>
      </w:pPr>
      <w:proofErr w:type="spellStart"/>
      <w:r w:rsidRPr="0019537B">
        <w:t>T</w:t>
      </w:r>
      <w:r w:rsidRPr="0019537B">
        <w:rPr>
          <w:vertAlign w:val="subscript"/>
        </w:rPr>
        <w:t>CSI_reporting</w:t>
      </w:r>
      <w:proofErr w:type="spellEnd"/>
      <w:r w:rsidRPr="0019537B">
        <w:t xml:space="preserve"> is the delay (in </w:t>
      </w:r>
      <w:proofErr w:type="spellStart"/>
      <w:r w:rsidRPr="0019537B">
        <w:t>ms</w:t>
      </w:r>
      <w:proofErr w:type="spellEnd"/>
      <w:r w:rsidRPr="0019537B">
        <w:t xml:space="preserve">) </w:t>
      </w:r>
      <w:r w:rsidRPr="0019537B">
        <w:rPr>
          <w:lang w:eastAsia="zh-CN"/>
        </w:rPr>
        <w:t xml:space="preserve">including </w:t>
      </w:r>
      <w:r w:rsidRPr="0019537B">
        <w:t>uncertainty in acquiring the first available downlink CSI reference resource</w:t>
      </w:r>
      <w:r w:rsidRPr="0019537B">
        <w:rPr>
          <w:lang w:eastAsia="zh-CN"/>
        </w:rPr>
        <w:t xml:space="preserve">, UE processing time for CSI reporting and </w:t>
      </w:r>
      <w:r w:rsidRPr="0019537B">
        <w:t>uncertainty in acquiring the first available CSI reporting resources as specified in TS 38.331 [2].</w:t>
      </w:r>
    </w:p>
    <w:p w14:paraId="4603312A" w14:textId="65EB4ED9" w:rsidR="0077600E" w:rsidRDefault="00626465" w:rsidP="0009284B">
      <w:r>
        <w:t xml:space="preserve">The </w:t>
      </w:r>
      <w:proofErr w:type="spellStart"/>
      <w:r w:rsidRPr="007B2C7C">
        <w:rPr>
          <w:lang w:eastAsia="en-GB"/>
        </w:rPr>
        <w:t>T</w:t>
      </w:r>
      <w:r w:rsidRPr="007B2C7C">
        <w:rPr>
          <w:vertAlign w:val="subscript"/>
          <w:lang w:eastAsia="en-GB"/>
        </w:rPr>
        <w:t>activation_time</w:t>
      </w:r>
      <w:proofErr w:type="spellEnd"/>
      <w:r>
        <w:t xml:space="preserve"> depends on various conditions. One condition is whether the </w:t>
      </w:r>
      <w:proofErr w:type="spellStart"/>
      <w:r>
        <w:t>SCell</w:t>
      </w:r>
      <w:proofErr w:type="spellEnd"/>
      <w:r>
        <w:t xml:space="preserve"> being activated has been measured and reported. This condition cannot be fulfilled</w:t>
      </w:r>
      <w:r w:rsidR="00BD456E">
        <w:t xml:space="preserve"> in</w:t>
      </w:r>
      <w:r>
        <w:t xml:space="preserve"> the scenario under discussion where the UE is allowed to measure only one serving cell within the same band. To make the feature robust and deployment</w:t>
      </w:r>
      <w:r w:rsidR="00BD456E">
        <w:t>-</w:t>
      </w:r>
      <w:r>
        <w:t xml:space="preserve">friendly it needs to be clear what </w:t>
      </w:r>
      <w:proofErr w:type="spellStart"/>
      <w:r>
        <w:t>SCell</w:t>
      </w:r>
      <w:proofErr w:type="spellEnd"/>
      <w:r>
        <w:t xml:space="preserve"> activation delay the network can assume. Otherwise, there is a risk of having undefined UE </w:t>
      </w:r>
      <w:proofErr w:type="spellStart"/>
      <w:r>
        <w:t>SCell</w:t>
      </w:r>
      <w:proofErr w:type="spellEnd"/>
      <w:r>
        <w:t xml:space="preserve"> activation delay which would have significant negative impact on the success of the feature. </w:t>
      </w:r>
      <w:r w:rsidR="005C3DD3">
        <w:t>Therefore, we propose to address this aspect in Rel-20.</w:t>
      </w:r>
    </w:p>
    <w:p w14:paraId="43DBB384" w14:textId="0F3CC742" w:rsidR="005C3DD3" w:rsidRPr="00613524" w:rsidRDefault="008263D4" w:rsidP="0009284B">
      <w:pPr>
        <w:rPr>
          <w:rStyle w:val="Strong"/>
        </w:rPr>
      </w:pPr>
      <w:r>
        <w:rPr>
          <w:rStyle w:val="Strong"/>
        </w:rPr>
        <w:t>Observation</w:t>
      </w:r>
      <w:r w:rsidRPr="00613524" w:rsidDel="008263D4">
        <w:rPr>
          <w:rStyle w:val="Strong"/>
        </w:rPr>
        <w:t xml:space="preserve"> </w:t>
      </w:r>
      <w:r w:rsidR="005C3DD3" w:rsidRPr="00613524">
        <w:rPr>
          <w:rStyle w:val="Strong"/>
        </w:rPr>
        <w:t xml:space="preserve">5: Define UE </w:t>
      </w:r>
      <w:proofErr w:type="spellStart"/>
      <w:r w:rsidR="005C3DD3" w:rsidRPr="00613524">
        <w:rPr>
          <w:rStyle w:val="Strong"/>
        </w:rPr>
        <w:t>SCell</w:t>
      </w:r>
      <w:proofErr w:type="spellEnd"/>
      <w:r w:rsidR="005C3DD3" w:rsidRPr="00613524">
        <w:rPr>
          <w:rStyle w:val="Strong"/>
        </w:rPr>
        <w:t xml:space="preserve"> activation delay for intra-band CA by defining </w:t>
      </w:r>
      <w:proofErr w:type="spellStart"/>
      <w:r w:rsidR="005C3DD3" w:rsidRPr="00613524">
        <w:rPr>
          <w:rStyle w:val="Strong"/>
        </w:rPr>
        <w:t>SCell</w:t>
      </w:r>
      <w:proofErr w:type="spellEnd"/>
      <w:r w:rsidR="005C3DD3" w:rsidRPr="00613524">
        <w:rPr>
          <w:rStyle w:val="Strong"/>
        </w:rPr>
        <w:t xml:space="preserve"> </w:t>
      </w:r>
      <w:proofErr w:type="spellStart"/>
      <w:r w:rsidR="005C3DD3" w:rsidRPr="00613524">
        <w:rPr>
          <w:rStyle w:val="Strong"/>
        </w:rPr>
        <w:t>T</w:t>
      </w:r>
      <w:r w:rsidR="005C3DD3" w:rsidRPr="006D5BB9">
        <w:rPr>
          <w:rStyle w:val="Strong"/>
          <w:vertAlign w:val="subscript"/>
        </w:rPr>
        <w:t>activation_time</w:t>
      </w:r>
      <w:proofErr w:type="spellEnd"/>
      <w:r w:rsidR="005C3DD3" w:rsidRPr="00613524">
        <w:rPr>
          <w:rStyle w:val="Strong"/>
        </w:rPr>
        <w:t xml:space="preserve"> for </w:t>
      </w:r>
      <w:r w:rsidR="007F23E5" w:rsidRPr="00613524">
        <w:rPr>
          <w:rStyle w:val="Strong"/>
        </w:rPr>
        <w:t xml:space="preserve">a </w:t>
      </w:r>
      <w:r w:rsidR="005C3DD3" w:rsidRPr="00613524">
        <w:rPr>
          <w:rStyle w:val="Strong"/>
        </w:rPr>
        <w:t xml:space="preserve">non-measured </w:t>
      </w:r>
      <w:proofErr w:type="spellStart"/>
      <w:r w:rsidR="005C3DD3" w:rsidRPr="00613524">
        <w:rPr>
          <w:rStyle w:val="Strong"/>
        </w:rPr>
        <w:t>SCell</w:t>
      </w:r>
      <w:proofErr w:type="spellEnd"/>
      <w:r w:rsidR="007F23E5" w:rsidRPr="00613524">
        <w:rPr>
          <w:rStyle w:val="Strong"/>
        </w:rPr>
        <w:t>.</w:t>
      </w:r>
      <w:r w:rsidR="005C3DD3" w:rsidRPr="00613524">
        <w:rPr>
          <w:rStyle w:val="Strong"/>
        </w:rPr>
        <w:t xml:space="preserve"> </w:t>
      </w:r>
    </w:p>
    <w:p w14:paraId="5B55BCF0" w14:textId="14805B58" w:rsidR="007F23E5" w:rsidRDefault="007F23E5" w:rsidP="0009284B">
      <w:r>
        <w:t>Depending on the Rel-19 progress, Rel-20 should define such delay for FR1 and FR2.</w:t>
      </w:r>
    </w:p>
    <w:p w14:paraId="101BE3D3" w14:textId="6727C49A" w:rsidR="007F23E5" w:rsidRDefault="00111C01" w:rsidP="0009284B">
      <w:r>
        <w:t>Based on the scenario under discussion (intra-band contiguous CA) we suggest enhanc</w:t>
      </w:r>
      <w:r w:rsidR="00626465">
        <w:t>ing</w:t>
      </w:r>
      <w:r>
        <w:t xml:space="preserve"> the total </w:t>
      </w:r>
      <w:proofErr w:type="spellStart"/>
      <w:r>
        <w:t>SCell</w:t>
      </w:r>
      <w:proofErr w:type="spellEnd"/>
      <w:r>
        <w:t xml:space="preserve"> activation delay by analysing the CSI reporting related to the </w:t>
      </w:r>
      <w:proofErr w:type="spellStart"/>
      <w:r>
        <w:t>SCell</w:t>
      </w:r>
      <w:proofErr w:type="spellEnd"/>
      <w:r>
        <w:t xml:space="preserve"> activation can be optimized. The current total </w:t>
      </w:r>
      <w:proofErr w:type="spellStart"/>
      <w:r>
        <w:t>SCell</w:t>
      </w:r>
      <w:proofErr w:type="spellEnd"/>
      <w:r>
        <w:t xml:space="preserve"> activation delay </w:t>
      </w:r>
      <w:r w:rsidR="00626465">
        <w:t xml:space="preserve">states when the </w:t>
      </w:r>
      <w:proofErr w:type="spellStart"/>
      <w:r w:rsidR="00626465">
        <w:t>the</w:t>
      </w:r>
      <w:proofErr w:type="spellEnd"/>
      <w:r w:rsidR="00626465">
        <w:t xml:space="preserve"> UE at latest shall be able to send a valid CSI report to the network. This is to ensure a maximum delay before network can assume having a valid CSI report </w:t>
      </w:r>
      <w:r w:rsidR="00613524">
        <w:t xml:space="preserve">to be used scheduling data on the </w:t>
      </w:r>
      <w:proofErr w:type="spellStart"/>
      <w:r w:rsidR="00613524">
        <w:t>SCell</w:t>
      </w:r>
      <w:proofErr w:type="spellEnd"/>
      <w:r w:rsidR="00613524">
        <w:t xml:space="preserve">. However, as the scenario under discussion is contiguous </w:t>
      </w:r>
      <w:proofErr w:type="spellStart"/>
      <w:r w:rsidR="00613524">
        <w:t>SCells</w:t>
      </w:r>
      <w:proofErr w:type="spellEnd"/>
      <w:r w:rsidR="00613524">
        <w:t xml:space="preserve"> there may be possibility to enhance the delay related to </w:t>
      </w:r>
      <w:proofErr w:type="spellStart"/>
      <w:r w:rsidR="00613524">
        <w:t>T</w:t>
      </w:r>
      <w:r w:rsidR="00613524" w:rsidRPr="00613524">
        <w:rPr>
          <w:vertAlign w:val="subscript"/>
        </w:rPr>
        <w:t>CSI_reporting</w:t>
      </w:r>
      <w:proofErr w:type="spellEnd"/>
      <w:r w:rsidR="00613524">
        <w:t>.</w:t>
      </w:r>
    </w:p>
    <w:p w14:paraId="1B7528FA" w14:textId="29B4DC16" w:rsidR="00626465" w:rsidRPr="00613524" w:rsidRDefault="008263D4" w:rsidP="0009284B">
      <w:pPr>
        <w:rPr>
          <w:rStyle w:val="Strong"/>
        </w:rPr>
      </w:pPr>
      <w:r>
        <w:rPr>
          <w:rStyle w:val="Strong"/>
        </w:rPr>
        <w:t>Observation</w:t>
      </w:r>
      <w:r w:rsidRPr="00613524" w:rsidDel="008263D4">
        <w:rPr>
          <w:rStyle w:val="Strong"/>
        </w:rPr>
        <w:t xml:space="preserve"> </w:t>
      </w:r>
      <w:r w:rsidR="00613524" w:rsidRPr="00613524">
        <w:rPr>
          <w:rStyle w:val="Strong"/>
        </w:rPr>
        <w:t xml:space="preserve">6: Analyse </w:t>
      </w:r>
      <w:proofErr w:type="spellStart"/>
      <w:r w:rsidR="00613524" w:rsidRPr="00613524">
        <w:rPr>
          <w:rStyle w:val="Strong"/>
        </w:rPr>
        <w:t>SCell</w:t>
      </w:r>
      <w:proofErr w:type="spellEnd"/>
      <w:r w:rsidR="00613524" w:rsidRPr="00613524">
        <w:rPr>
          <w:rStyle w:val="Strong"/>
        </w:rPr>
        <w:t xml:space="preserve"> activation delay reduction for intra-band CA by optimizing </w:t>
      </w:r>
      <w:proofErr w:type="spellStart"/>
      <w:r w:rsidR="00613524" w:rsidRPr="00613524">
        <w:rPr>
          <w:rStyle w:val="Strong"/>
        </w:rPr>
        <w:t>T</w:t>
      </w:r>
      <w:r w:rsidR="00613524" w:rsidRPr="006D5BB9">
        <w:rPr>
          <w:rStyle w:val="Strong"/>
          <w:vertAlign w:val="subscript"/>
        </w:rPr>
        <w:t>CSI_reporting</w:t>
      </w:r>
      <w:proofErr w:type="spellEnd"/>
      <w:r w:rsidR="00613524" w:rsidRPr="00613524">
        <w:rPr>
          <w:rStyle w:val="Strong"/>
        </w:rPr>
        <w:t xml:space="preserve"> for a non-measured </w:t>
      </w:r>
      <w:proofErr w:type="spellStart"/>
      <w:r w:rsidR="00613524" w:rsidRPr="00613524">
        <w:rPr>
          <w:rStyle w:val="Strong"/>
        </w:rPr>
        <w:t>SCell</w:t>
      </w:r>
      <w:proofErr w:type="spellEnd"/>
      <w:r w:rsidR="00613524" w:rsidRPr="00613524">
        <w:rPr>
          <w:rStyle w:val="Strong"/>
        </w:rPr>
        <w:t>.</w:t>
      </w:r>
    </w:p>
    <w:p w14:paraId="018CB197" w14:textId="1D09E263" w:rsidR="00613524" w:rsidRDefault="00613524" w:rsidP="0009284B">
      <w:r>
        <w:t xml:space="preserve">All work shall be limited to the </w:t>
      </w:r>
      <w:proofErr w:type="gramStart"/>
      <w:r>
        <w:t>particular scenario</w:t>
      </w:r>
      <w:proofErr w:type="gramEnd"/>
      <w:r>
        <w:t xml:space="preserve"> where </w:t>
      </w:r>
      <w:r w:rsidR="00BD456E">
        <w:t xml:space="preserve">the </w:t>
      </w:r>
      <w:r>
        <w:t>network has allowed UE relaxed measurements for intra-band contiguous serving cells.</w:t>
      </w:r>
    </w:p>
    <w:p w14:paraId="335F2D19" w14:textId="67119640" w:rsidR="00613524" w:rsidRDefault="00613524" w:rsidP="0009284B">
      <w:r>
        <w:t>Hence, we suggest a continuation of the RRM_enh_ph5 work on relaxed serving cell measurements for intra-band contiguous CA, including following two objectives:</w:t>
      </w:r>
    </w:p>
    <w:p w14:paraId="333F57A6" w14:textId="0EA6E300" w:rsidR="001A25BD" w:rsidRDefault="001A25BD" w:rsidP="0009284B">
      <w:r>
        <w:t>Objectives:</w:t>
      </w:r>
    </w:p>
    <w:p w14:paraId="1D186DED" w14:textId="20273D04" w:rsidR="001A25BD" w:rsidRPr="00613524" w:rsidRDefault="001A25BD" w:rsidP="001A25BD">
      <w:pPr>
        <w:pStyle w:val="ListParagraph"/>
        <w:numPr>
          <w:ilvl w:val="0"/>
          <w:numId w:val="45"/>
        </w:numPr>
      </w:pPr>
      <w:r w:rsidRPr="00613524">
        <w:t>Define serving cell measurement relaxation for intra-band contiguous CA in FR1.</w:t>
      </w:r>
    </w:p>
    <w:p w14:paraId="224E8F46" w14:textId="2BCF309C" w:rsidR="001A25BD" w:rsidRDefault="007F23E5" w:rsidP="001A25BD">
      <w:pPr>
        <w:pStyle w:val="ListParagraph"/>
        <w:numPr>
          <w:ilvl w:val="0"/>
          <w:numId w:val="45"/>
        </w:numPr>
      </w:pPr>
      <w:proofErr w:type="spellStart"/>
      <w:r w:rsidRPr="007F23E5">
        <w:t>SCell</w:t>
      </w:r>
      <w:proofErr w:type="spellEnd"/>
      <w:r w:rsidRPr="007F23E5">
        <w:t xml:space="preserve"> activation delay reduction for intra-band CA by defining </w:t>
      </w:r>
      <w:proofErr w:type="spellStart"/>
      <w:r w:rsidRPr="007F23E5">
        <w:t>SCell</w:t>
      </w:r>
      <w:proofErr w:type="spellEnd"/>
      <w:r w:rsidRPr="007F23E5">
        <w:t xml:space="preserve"> </w:t>
      </w:r>
      <w:r w:rsidR="00613524">
        <w:t>activation</w:t>
      </w:r>
      <w:r w:rsidRPr="007F23E5">
        <w:t xml:space="preserve"> time (</w:t>
      </w:r>
      <w:proofErr w:type="spellStart"/>
      <w:r w:rsidRPr="007F23E5">
        <w:t>T</w:t>
      </w:r>
      <w:r w:rsidRPr="00613524">
        <w:rPr>
          <w:vertAlign w:val="subscript"/>
        </w:rPr>
        <w:t>activation_time</w:t>
      </w:r>
      <w:proofErr w:type="spellEnd"/>
      <w:r w:rsidRPr="007F23E5">
        <w:t xml:space="preserve">) </w:t>
      </w:r>
      <w:r w:rsidR="00613524" w:rsidRPr="007F23E5">
        <w:t>and optimizing the CSI reporting</w:t>
      </w:r>
      <w:r w:rsidR="00613524">
        <w:t xml:space="preserve"> (</w:t>
      </w:r>
      <w:proofErr w:type="spellStart"/>
      <w:r w:rsidR="00613524">
        <w:t>T</w:t>
      </w:r>
      <w:r w:rsidR="00613524" w:rsidRPr="00613524">
        <w:rPr>
          <w:vertAlign w:val="subscript"/>
        </w:rPr>
        <w:t>CSI_reporting</w:t>
      </w:r>
      <w:proofErr w:type="spellEnd"/>
      <w:r w:rsidR="00613524">
        <w:t xml:space="preserve">) </w:t>
      </w:r>
      <w:r w:rsidRPr="007F23E5">
        <w:t xml:space="preserve">for </w:t>
      </w:r>
      <w:r w:rsidR="00613524">
        <w:t xml:space="preserve">a </w:t>
      </w:r>
      <w:r w:rsidRPr="007F23E5">
        <w:t xml:space="preserve">non-measured </w:t>
      </w:r>
      <w:proofErr w:type="spellStart"/>
      <w:r w:rsidRPr="007F23E5">
        <w:t>SCell</w:t>
      </w:r>
      <w:proofErr w:type="spellEnd"/>
      <w:r w:rsidR="001A25BD">
        <w:t>.</w:t>
      </w:r>
    </w:p>
    <w:p w14:paraId="4D27AC85" w14:textId="3B34D53F" w:rsidR="006D5BB9" w:rsidRDefault="008263D4" w:rsidP="0009284B">
      <w:pPr>
        <w:rPr>
          <w:b/>
          <w:bCs/>
          <w:lang w:val="en-US"/>
        </w:rPr>
      </w:pPr>
      <w:r>
        <w:rPr>
          <w:rStyle w:val="Strong"/>
        </w:rPr>
        <w:t>Observation</w:t>
      </w:r>
      <w:r w:rsidDel="008263D4">
        <w:rPr>
          <w:b/>
          <w:bCs/>
          <w:lang w:val="en-US"/>
        </w:rPr>
        <w:t xml:space="preserve"> </w:t>
      </w:r>
      <w:r w:rsidR="006D5BB9">
        <w:rPr>
          <w:b/>
          <w:bCs/>
          <w:lang w:val="en-US"/>
        </w:rPr>
        <w:t xml:space="preserve">7: Create a Rel-20 WI addressing </w:t>
      </w:r>
      <w:r w:rsidR="00A220A4">
        <w:rPr>
          <w:b/>
          <w:bCs/>
          <w:lang w:val="en-US"/>
        </w:rPr>
        <w:t xml:space="preserve">one specific case of </w:t>
      </w:r>
      <w:proofErr w:type="spellStart"/>
      <w:r w:rsidR="00A220A4" w:rsidRPr="00A220A4">
        <w:rPr>
          <w:b/>
          <w:bCs/>
          <w:lang w:val="en-US"/>
        </w:rPr>
        <w:t>SCell</w:t>
      </w:r>
      <w:proofErr w:type="spellEnd"/>
      <w:r w:rsidR="00A220A4" w:rsidRPr="00A220A4">
        <w:rPr>
          <w:b/>
          <w:bCs/>
          <w:lang w:val="en-US"/>
        </w:rPr>
        <w:t xml:space="preserve"> activation enhancements, namely: UE requirements for a UE allowed to not perform serving cell measurements (continuation of Rel-19 work), </w:t>
      </w:r>
      <w:r w:rsidR="009B3584">
        <w:rPr>
          <w:b/>
          <w:bCs/>
          <w:lang w:val="en-US"/>
        </w:rPr>
        <w:t xml:space="preserve">which was </w:t>
      </w:r>
      <w:r w:rsidR="006D5BB9">
        <w:rPr>
          <w:b/>
          <w:bCs/>
          <w:lang w:val="en-US"/>
        </w:rPr>
        <w:t>left</w:t>
      </w:r>
      <w:r w:rsidR="009B3584">
        <w:rPr>
          <w:b/>
          <w:bCs/>
          <w:lang w:val="en-US"/>
        </w:rPr>
        <w:t xml:space="preserve"> </w:t>
      </w:r>
      <w:r w:rsidR="006D5BB9">
        <w:rPr>
          <w:b/>
          <w:bCs/>
          <w:lang w:val="en-US"/>
        </w:rPr>
        <w:t xml:space="preserve">over from Rel-19 WI </w:t>
      </w:r>
      <w:r w:rsidR="00AD7D45">
        <w:rPr>
          <w:b/>
          <w:bCs/>
          <w:lang w:val="en-US"/>
        </w:rPr>
        <w:t xml:space="preserve">on </w:t>
      </w:r>
      <w:r w:rsidR="006D5BB9">
        <w:rPr>
          <w:b/>
          <w:bCs/>
          <w:lang w:val="en-US"/>
        </w:rPr>
        <w:t>serving cell measurement relaxation for intra-band contiguous CA.</w:t>
      </w:r>
    </w:p>
    <w:p w14:paraId="378D05C9" w14:textId="74E5A6A1" w:rsidR="006D5BB9" w:rsidRDefault="006D5BB9" w:rsidP="0009284B">
      <w:pPr>
        <w:rPr>
          <w:b/>
          <w:bCs/>
        </w:rPr>
      </w:pPr>
      <w:r>
        <w:rPr>
          <w:b/>
          <w:bCs/>
        </w:rPr>
        <w:t xml:space="preserve">Proposal </w:t>
      </w:r>
      <w:r w:rsidR="008263D4">
        <w:rPr>
          <w:b/>
          <w:bCs/>
        </w:rPr>
        <w:t>1</w:t>
      </w:r>
      <w:r>
        <w:rPr>
          <w:b/>
          <w:bCs/>
        </w:rPr>
        <w:t xml:space="preserve"> Objectives to be included are:</w:t>
      </w:r>
    </w:p>
    <w:p w14:paraId="3A7B8E99" w14:textId="06AEAA9A" w:rsidR="007718A3" w:rsidRPr="00D54DB9" w:rsidRDefault="006D5BB9" w:rsidP="00D54DB9">
      <w:pPr>
        <w:pStyle w:val="ListParagraph"/>
        <w:numPr>
          <w:ilvl w:val="0"/>
          <w:numId w:val="45"/>
        </w:numPr>
        <w:rPr>
          <w:b/>
          <w:bCs/>
          <w:lang w:val="en-US"/>
        </w:rPr>
      </w:pPr>
      <w:r>
        <w:rPr>
          <w:b/>
          <w:bCs/>
        </w:rPr>
        <w:lastRenderedPageBreak/>
        <w:t xml:space="preserve">Define </w:t>
      </w:r>
      <w:proofErr w:type="spellStart"/>
      <w:r w:rsidRPr="006D5BB9">
        <w:rPr>
          <w:b/>
          <w:bCs/>
        </w:rPr>
        <w:t>SCell</w:t>
      </w:r>
      <w:proofErr w:type="spellEnd"/>
      <w:r w:rsidRPr="006D5BB9">
        <w:rPr>
          <w:b/>
          <w:bCs/>
        </w:rPr>
        <w:t xml:space="preserve"> activation delay for intra-band </w:t>
      </w:r>
      <w:r w:rsidR="008E4490">
        <w:rPr>
          <w:b/>
          <w:bCs/>
        </w:rPr>
        <w:t xml:space="preserve">contiguous </w:t>
      </w:r>
      <w:r w:rsidRPr="006D5BB9">
        <w:rPr>
          <w:b/>
          <w:bCs/>
        </w:rPr>
        <w:t xml:space="preserve">CA by defining </w:t>
      </w:r>
      <w:proofErr w:type="spellStart"/>
      <w:r w:rsidRPr="006D5BB9">
        <w:rPr>
          <w:b/>
          <w:bCs/>
        </w:rPr>
        <w:t>SCell</w:t>
      </w:r>
      <w:proofErr w:type="spellEnd"/>
      <w:r w:rsidRPr="006D5BB9">
        <w:rPr>
          <w:b/>
          <w:bCs/>
        </w:rPr>
        <w:t xml:space="preserve"> activation time (</w:t>
      </w:r>
      <w:proofErr w:type="spellStart"/>
      <w:r w:rsidRPr="006D5BB9">
        <w:rPr>
          <w:b/>
          <w:bCs/>
        </w:rPr>
        <w:t>T</w:t>
      </w:r>
      <w:r w:rsidRPr="006D5BB9">
        <w:rPr>
          <w:b/>
          <w:bCs/>
          <w:vertAlign w:val="subscript"/>
        </w:rPr>
        <w:t>activation_time</w:t>
      </w:r>
      <w:proofErr w:type="spellEnd"/>
      <w:r w:rsidRPr="006D5BB9">
        <w:rPr>
          <w:b/>
          <w:bCs/>
        </w:rPr>
        <w:t>) and the CSI reporting (</w:t>
      </w:r>
      <w:proofErr w:type="spellStart"/>
      <w:r w:rsidRPr="006D5BB9">
        <w:rPr>
          <w:b/>
          <w:bCs/>
        </w:rPr>
        <w:t>T</w:t>
      </w:r>
      <w:r w:rsidRPr="006D5BB9">
        <w:rPr>
          <w:b/>
          <w:bCs/>
          <w:vertAlign w:val="subscript"/>
        </w:rPr>
        <w:t>CSI_reporting</w:t>
      </w:r>
      <w:proofErr w:type="spellEnd"/>
      <w:r w:rsidRPr="006D5BB9">
        <w:rPr>
          <w:b/>
          <w:bCs/>
        </w:rPr>
        <w:t xml:space="preserve">) for a non-measured </w:t>
      </w:r>
      <w:proofErr w:type="spellStart"/>
      <w:r w:rsidRPr="006D5BB9">
        <w:rPr>
          <w:b/>
          <w:bCs/>
        </w:rPr>
        <w:t>SCell</w:t>
      </w:r>
      <w:proofErr w:type="spellEnd"/>
      <w:r w:rsidR="00692227">
        <w:rPr>
          <w:b/>
          <w:bCs/>
        </w:rPr>
        <w:t>:</w:t>
      </w:r>
    </w:p>
    <w:p w14:paraId="54A7CF15" w14:textId="4D59A18B" w:rsidR="006C4A7A" w:rsidRPr="00D54DB9" w:rsidRDefault="004C5E51" w:rsidP="00D61EB9">
      <w:pPr>
        <w:pStyle w:val="ListParagraph"/>
        <w:numPr>
          <w:ilvl w:val="1"/>
          <w:numId w:val="45"/>
        </w:numPr>
        <w:rPr>
          <w:b/>
          <w:bCs/>
          <w:lang w:val="en-US"/>
        </w:rPr>
      </w:pPr>
      <w:r>
        <w:rPr>
          <w:b/>
          <w:bCs/>
          <w:lang w:val="en-US"/>
        </w:rPr>
        <w:t xml:space="preserve">Define the requirements </w:t>
      </w:r>
      <w:r w:rsidR="00967DFA">
        <w:rPr>
          <w:b/>
          <w:bCs/>
          <w:lang w:val="en-US"/>
        </w:rPr>
        <w:t xml:space="preserve">provided </w:t>
      </w:r>
      <w:r>
        <w:rPr>
          <w:b/>
          <w:bCs/>
          <w:lang w:val="en-US"/>
        </w:rPr>
        <w:t xml:space="preserve">network allows </w:t>
      </w:r>
      <w:r>
        <w:rPr>
          <w:b/>
          <w:bCs/>
        </w:rPr>
        <w:t>s</w:t>
      </w:r>
      <w:r w:rsidRPr="006D5BB9">
        <w:rPr>
          <w:b/>
          <w:bCs/>
        </w:rPr>
        <w:t>erving cell measurement relaxation for intra-band contiguous CA</w:t>
      </w:r>
      <w:r w:rsidR="00531474">
        <w:rPr>
          <w:b/>
          <w:bCs/>
        </w:rPr>
        <w:t xml:space="preserve"> using Rel-19 solution as</w:t>
      </w:r>
      <w:r w:rsidR="00FE7247">
        <w:rPr>
          <w:b/>
          <w:bCs/>
        </w:rPr>
        <w:t xml:space="preserve"> baseline</w:t>
      </w:r>
      <w:r>
        <w:rPr>
          <w:b/>
          <w:bCs/>
        </w:rPr>
        <w:t>.</w:t>
      </w:r>
    </w:p>
    <w:p w14:paraId="509075F6" w14:textId="18D2D564" w:rsidR="00692227" w:rsidRPr="006D5BB9" w:rsidRDefault="00692227" w:rsidP="00692227">
      <w:pPr>
        <w:pStyle w:val="ListParagraph"/>
        <w:numPr>
          <w:ilvl w:val="1"/>
          <w:numId w:val="45"/>
        </w:numPr>
        <w:rPr>
          <w:b/>
          <w:bCs/>
          <w:lang w:val="en-US"/>
        </w:rPr>
      </w:pPr>
      <w:r>
        <w:rPr>
          <w:b/>
          <w:bCs/>
        </w:rPr>
        <w:t>Include both FR1 and FR2.</w:t>
      </w:r>
    </w:p>
    <w:bookmarkEnd w:id="1"/>
    <w:p w14:paraId="74365E73" w14:textId="77777777" w:rsidR="00C6273A" w:rsidRDefault="00C6273A" w:rsidP="004320A4"/>
    <w:p w14:paraId="061F1E8B" w14:textId="202B7FEC" w:rsidR="00800013" w:rsidRDefault="00800013" w:rsidP="00A055FC">
      <w:pPr>
        <w:pStyle w:val="Heading1"/>
      </w:pPr>
      <w:r>
        <w:t>4</w:t>
      </w:r>
      <w:r>
        <w:tab/>
      </w:r>
      <w:r w:rsidR="00907CA3">
        <w:t>Conclusion</w:t>
      </w:r>
    </w:p>
    <w:p w14:paraId="400200B8" w14:textId="39E45B59" w:rsidR="0009284B" w:rsidRDefault="002D50AE" w:rsidP="0009284B">
      <w:r>
        <w:t>In the paper we discussed, based on the outcome from 107 meeting and latest RAN4 status, our view on the possible RAN4 RRM Rel-20 content.</w:t>
      </w:r>
      <w:r w:rsidR="006E6D34">
        <w:t xml:space="preserve"> </w:t>
      </w:r>
      <w:r>
        <w:t xml:space="preserve">Based on this discussion we propose that for RAN4 RRM at most two Rel-20 </w:t>
      </w:r>
      <w:proofErr w:type="gramStart"/>
      <w:r>
        <w:t>WI’s</w:t>
      </w:r>
      <w:proofErr w:type="gramEnd"/>
      <w:r>
        <w:t xml:space="preserve"> are agreed. In general, we propose:</w:t>
      </w:r>
    </w:p>
    <w:p w14:paraId="2CBA2065" w14:textId="1853AAEF" w:rsidR="001A7C55" w:rsidRPr="00A04245" w:rsidRDefault="00174242" w:rsidP="001A7C55">
      <w:pPr>
        <w:rPr>
          <w:rStyle w:val="Strong"/>
        </w:rPr>
      </w:pPr>
      <w:r>
        <w:rPr>
          <w:rStyle w:val="Strong"/>
        </w:rPr>
        <w:t>Observation</w:t>
      </w:r>
      <w:r w:rsidRPr="00A04245">
        <w:rPr>
          <w:rStyle w:val="Strong"/>
        </w:rPr>
        <w:t xml:space="preserve"> </w:t>
      </w:r>
      <w:r w:rsidR="001A7C55" w:rsidRPr="00A04245">
        <w:rPr>
          <w:rStyle w:val="Strong"/>
        </w:rPr>
        <w:t>1: The expected workload from other WGs Rel-20 WIs should be discussed to reach a common understanding on the amount of TUs needed in RAN4.</w:t>
      </w:r>
    </w:p>
    <w:p w14:paraId="1ABF59CA" w14:textId="7B52DA29" w:rsidR="002D50AE" w:rsidRDefault="002D50AE" w:rsidP="002D50AE">
      <w:r>
        <w:t>For Rel-20 RAN4 RRM WI’s we propose (based on the available TU’s):</w:t>
      </w:r>
    </w:p>
    <w:p w14:paraId="6AEFE984" w14:textId="3F0C31C1" w:rsidR="002D50AE" w:rsidRPr="002D50AE" w:rsidRDefault="002D50AE" w:rsidP="002D50AE">
      <w:pPr>
        <w:rPr>
          <w:u w:val="single"/>
        </w:rPr>
      </w:pPr>
      <w:r w:rsidRPr="002D50AE">
        <w:rPr>
          <w:u w:val="single"/>
        </w:rPr>
        <w:t xml:space="preserve">RLM/BFD relaxation for 1Rx and 2Rx </w:t>
      </w:r>
      <w:proofErr w:type="spellStart"/>
      <w:r w:rsidRPr="002D50AE">
        <w:rPr>
          <w:u w:val="single"/>
        </w:rPr>
        <w:t>RedCap</w:t>
      </w:r>
      <w:proofErr w:type="spellEnd"/>
      <w:r w:rsidRPr="002D50AE">
        <w:rPr>
          <w:u w:val="single"/>
        </w:rPr>
        <w:t xml:space="preserve"> UE:</w:t>
      </w:r>
    </w:p>
    <w:p w14:paraId="7D990C4A" w14:textId="767B5B13" w:rsidR="002D50AE" w:rsidRPr="00396FD7" w:rsidRDefault="00174242" w:rsidP="002D50AE">
      <w:pPr>
        <w:rPr>
          <w:rStyle w:val="Strong"/>
        </w:rPr>
      </w:pPr>
      <w:r>
        <w:rPr>
          <w:rStyle w:val="Strong"/>
        </w:rPr>
        <w:t>Observation</w:t>
      </w:r>
      <w:r w:rsidRPr="00396FD7" w:rsidDel="00174242">
        <w:rPr>
          <w:rStyle w:val="Strong"/>
        </w:rPr>
        <w:t xml:space="preserve"> </w:t>
      </w:r>
      <w:r w:rsidR="002D50AE">
        <w:rPr>
          <w:rStyle w:val="Strong"/>
        </w:rPr>
        <w:t>2</w:t>
      </w:r>
      <w:r w:rsidR="002D50AE" w:rsidRPr="00396FD7">
        <w:rPr>
          <w:rStyle w:val="Strong"/>
        </w:rPr>
        <w:t xml:space="preserve">: </w:t>
      </w:r>
      <w:r w:rsidR="002D50AE">
        <w:rPr>
          <w:rStyle w:val="Strong"/>
        </w:rPr>
        <w:t>Create a WI addressing</w:t>
      </w:r>
      <w:r w:rsidR="002D50AE" w:rsidRPr="00396FD7">
        <w:rPr>
          <w:rStyle w:val="Strong"/>
        </w:rPr>
        <w:t xml:space="preserve"> RLM/BFD relaxation for 1Rx and 2Rx </w:t>
      </w:r>
      <w:proofErr w:type="spellStart"/>
      <w:r w:rsidR="002D50AE" w:rsidRPr="00396FD7">
        <w:rPr>
          <w:rStyle w:val="Strong"/>
        </w:rPr>
        <w:t>RedCap</w:t>
      </w:r>
      <w:proofErr w:type="spellEnd"/>
      <w:r w:rsidR="002D50AE" w:rsidRPr="00396FD7">
        <w:rPr>
          <w:rStyle w:val="Strong"/>
        </w:rPr>
        <w:t xml:space="preserve"> UE</w:t>
      </w:r>
      <w:r w:rsidR="002D50AE">
        <w:rPr>
          <w:rStyle w:val="Strong"/>
        </w:rPr>
        <w:t>’s</w:t>
      </w:r>
      <w:r w:rsidR="002D50AE" w:rsidRPr="00396FD7">
        <w:rPr>
          <w:rStyle w:val="Strong"/>
        </w:rPr>
        <w:t xml:space="preserve"> in Rel-20.</w:t>
      </w:r>
    </w:p>
    <w:p w14:paraId="640DF14C" w14:textId="4FB9A30E" w:rsidR="00E20275" w:rsidRDefault="00174242" w:rsidP="00E20275">
      <w:pPr>
        <w:rPr>
          <w:rStyle w:val="Strong"/>
        </w:rPr>
      </w:pPr>
      <w:r>
        <w:rPr>
          <w:rStyle w:val="Strong"/>
        </w:rPr>
        <w:t xml:space="preserve">Observation </w:t>
      </w:r>
      <w:r w:rsidR="00E20275">
        <w:rPr>
          <w:rStyle w:val="Strong"/>
        </w:rPr>
        <w:t>3</w:t>
      </w:r>
      <w:r w:rsidR="00E20275" w:rsidRPr="00396FD7">
        <w:rPr>
          <w:rStyle w:val="Strong"/>
        </w:rPr>
        <w:t xml:space="preserve">: Create one </w:t>
      </w:r>
      <w:r w:rsidR="00E20275">
        <w:rPr>
          <w:rStyle w:val="Strong"/>
        </w:rPr>
        <w:t xml:space="preserve">single </w:t>
      </w:r>
      <w:proofErr w:type="spellStart"/>
      <w:r w:rsidR="00E20275" w:rsidRPr="00396FD7">
        <w:rPr>
          <w:rStyle w:val="Strong"/>
        </w:rPr>
        <w:t>RedCap</w:t>
      </w:r>
      <w:proofErr w:type="spellEnd"/>
      <w:r w:rsidR="00E20275" w:rsidRPr="00396FD7">
        <w:rPr>
          <w:rStyle w:val="Strong"/>
        </w:rPr>
        <w:t xml:space="preserve"> WI including objectives for RLM/BFD relaxation and 3MHz channel bandwidth for (e)Redcap devices.</w:t>
      </w:r>
    </w:p>
    <w:p w14:paraId="784454C6" w14:textId="682292B4" w:rsidR="00365056" w:rsidRPr="002D50AE" w:rsidRDefault="002D50AE" w:rsidP="002D50AE">
      <w:pPr>
        <w:rPr>
          <w:u w:val="single"/>
        </w:rPr>
      </w:pPr>
      <w:proofErr w:type="spellStart"/>
      <w:r w:rsidRPr="002D50AE">
        <w:rPr>
          <w:u w:val="single"/>
        </w:rPr>
        <w:t>SCell</w:t>
      </w:r>
      <w:proofErr w:type="spellEnd"/>
      <w:r w:rsidRPr="002D50AE">
        <w:rPr>
          <w:u w:val="single"/>
        </w:rPr>
        <w:t xml:space="preserve"> activation enhancement for Intra-band continuous CA (Fast </w:t>
      </w:r>
      <w:proofErr w:type="spellStart"/>
      <w:r w:rsidRPr="002D50AE">
        <w:rPr>
          <w:u w:val="single"/>
        </w:rPr>
        <w:t>SCell</w:t>
      </w:r>
      <w:proofErr w:type="spellEnd"/>
      <w:r w:rsidRPr="002D50AE">
        <w:rPr>
          <w:u w:val="single"/>
        </w:rPr>
        <w:t xml:space="preserve"> activation):</w:t>
      </w:r>
    </w:p>
    <w:p w14:paraId="577D8D04" w14:textId="23B54C43" w:rsidR="002D50AE" w:rsidRPr="00613524" w:rsidRDefault="00174242" w:rsidP="002D50AE">
      <w:pPr>
        <w:rPr>
          <w:rStyle w:val="Strong"/>
        </w:rPr>
      </w:pPr>
      <w:r>
        <w:rPr>
          <w:rStyle w:val="Strong"/>
        </w:rPr>
        <w:t>Observation</w:t>
      </w:r>
      <w:r w:rsidRPr="00613524" w:rsidDel="00174242">
        <w:rPr>
          <w:rStyle w:val="Strong"/>
        </w:rPr>
        <w:t xml:space="preserve"> </w:t>
      </w:r>
      <w:r w:rsidR="002D50AE" w:rsidRPr="00613524">
        <w:rPr>
          <w:rStyle w:val="Strong"/>
        </w:rPr>
        <w:t>4: Define serving cell measurement relaxation for intra-band contiguous CA in FR1.</w:t>
      </w:r>
    </w:p>
    <w:p w14:paraId="05EFD172" w14:textId="7D3B649A" w:rsidR="002D50AE" w:rsidRPr="00613524" w:rsidRDefault="00174242" w:rsidP="002D50AE">
      <w:pPr>
        <w:rPr>
          <w:rStyle w:val="Strong"/>
        </w:rPr>
      </w:pPr>
      <w:r>
        <w:rPr>
          <w:rStyle w:val="Strong"/>
        </w:rPr>
        <w:t>Observation</w:t>
      </w:r>
      <w:r w:rsidRPr="00613524" w:rsidDel="00174242">
        <w:rPr>
          <w:rStyle w:val="Strong"/>
        </w:rPr>
        <w:t xml:space="preserve"> </w:t>
      </w:r>
      <w:r w:rsidR="002D50AE" w:rsidRPr="00613524">
        <w:rPr>
          <w:rStyle w:val="Strong"/>
        </w:rPr>
        <w:t xml:space="preserve">5: Define UE </w:t>
      </w:r>
      <w:proofErr w:type="spellStart"/>
      <w:r w:rsidR="002D50AE" w:rsidRPr="00613524">
        <w:rPr>
          <w:rStyle w:val="Strong"/>
        </w:rPr>
        <w:t>SCell</w:t>
      </w:r>
      <w:proofErr w:type="spellEnd"/>
      <w:r w:rsidR="002D50AE" w:rsidRPr="00613524">
        <w:rPr>
          <w:rStyle w:val="Strong"/>
        </w:rPr>
        <w:t xml:space="preserve"> activation delay for intra-band CA by defining </w:t>
      </w:r>
      <w:proofErr w:type="spellStart"/>
      <w:r w:rsidR="002D50AE" w:rsidRPr="00613524">
        <w:rPr>
          <w:rStyle w:val="Strong"/>
        </w:rPr>
        <w:t>SCell</w:t>
      </w:r>
      <w:proofErr w:type="spellEnd"/>
      <w:r w:rsidR="002D50AE" w:rsidRPr="00613524">
        <w:rPr>
          <w:rStyle w:val="Strong"/>
        </w:rPr>
        <w:t xml:space="preserve"> </w:t>
      </w:r>
      <w:proofErr w:type="spellStart"/>
      <w:r w:rsidR="002D50AE" w:rsidRPr="00613524">
        <w:rPr>
          <w:rStyle w:val="Strong"/>
        </w:rPr>
        <w:t>T</w:t>
      </w:r>
      <w:r w:rsidR="002D50AE" w:rsidRPr="006D5BB9">
        <w:rPr>
          <w:rStyle w:val="Strong"/>
          <w:vertAlign w:val="subscript"/>
        </w:rPr>
        <w:t>activation_time</w:t>
      </w:r>
      <w:proofErr w:type="spellEnd"/>
      <w:r w:rsidR="002D50AE" w:rsidRPr="00613524">
        <w:rPr>
          <w:rStyle w:val="Strong"/>
        </w:rPr>
        <w:t xml:space="preserve"> for a non-measured </w:t>
      </w:r>
      <w:proofErr w:type="spellStart"/>
      <w:r w:rsidR="002D50AE" w:rsidRPr="00613524">
        <w:rPr>
          <w:rStyle w:val="Strong"/>
        </w:rPr>
        <w:t>SCell</w:t>
      </w:r>
      <w:proofErr w:type="spellEnd"/>
      <w:r w:rsidR="002D50AE" w:rsidRPr="00613524">
        <w:rPr>
          <w:rStyle w:val="Strong"/>
        </w:rPr>
        <w:t xml:space="preserve">. </w:t>
      </w:r>
    </w:p>
    <w:p w14:paraId="0548E904" w14:textId="6A8F65F9" w:rsidR="002D50AE" w:rsidRPr="00613524" w:rsidRDefault="00174242" w:rsidP="002D50AE">
      <w:pPr>
        <w:rPr>
          <w:rStyle w:val="Strong"/>
        </w:rPr>
      </w:pPr>
      <w:r>
        <w:rPr>
          <w:rStyle w:val="Strong"/>
        </w:rPr>
        <w:t>Observation</w:t>
      </w:r>
      <w:r w:rsidRPr="00613524" w:rsidDel="00174242">
        <w:rPr>
          <w:rStyle w:val="Strong"/>
        </w:rPr>
        <w:t xml:space="preserve"> </w:t>
      </w:r>
      <w:r w:rsidR="002D50AE" w:rsidRPr="00613524">
        <w:rPr>
          <w:rStyle w:val="Strong"/>
        </w:rPr>
        <w:t xml:space="preserve">6: Analyse </w:t>
      </w:r>
      <w:proofErr w:type="spellStart"/>
      <w:r w:rsidR="002D50AE" w:rsidRPr="00613524">
        <w:rPr>
          <w:rStyle w:val="Strong"/>
        </w:rPr>
        <w:t>SCell</w:t>
      </w:r>
      <w:proofErr w:type="spellEnd"/>
      <w:r w:rsidR="002D50AE" w:rsidRPr="00613524">
        <w:rPr>
          <w:rStyle w:val="Strong"/>
        </w:rPr>
        <w:t xml:space="preserve"> activation delay reduction for intra-band CA by optimizing </w:t>
      </w:r>
      <w:proofErr w:type="spellStart"/>
      <w:r w:rsidR="002D50AE" w:rsidRPr="00613524">
        <w:rPr>
          <w:rStyle w:val="Strong"/>
        </w:rPr>
        <w:t>T</w:t>
      </w:r>
      <w:r w:rsidR="002D50AE" w:rsidRPr="006D5BB9">
        <w:rPr>
          <w:rStyle w:val="Strong"/>
          <w:vertAlign w:val="subscript"/>
        </w:rPr>
        <w:t>CSI_reporting</w:t>
      </w:r>
      <w:proofErr w:type="spellEnd"/>
      <w:r w:rsidR="002D50AE" w:rsidRPr="00613524">
        <w:rPr>
          <w:rStyle w:val="Strong"/>
        </w:rPr>
        <w:t xml:space="preserve"> for a non-measured </w:t>
      </w:r>
      <w:proofErr w:type="spellStart"/>
      <w:r w:rsidR="002D50AE" w:rsidRPr="00613524">
        <w:rPr>
          <w:rStyle w:val="Strong"/>
        </w:rPr>
        <w:t>SCell</w:t>
      </w:r>
      <w:proofErr w:type="spellEnd"/>
      <w:r w:rsidR="002D50AE" w:rsidRPr="00613524">
        <w:rPr>
          <w:rStyle w:val="Strong"/>
        </w:rPr>
        <w:t>.</w:t>
      </w:r>
    </w:p>
    <w:p w14:paraId="67FFDC7C" w14:textId="77777777" w:rsidR="009B3584" w:rsidRDefault="009B3584" w:rsidP="009B3584">
      <w:pPr>
        <w:rPr>
          <w:b/>
          <w:bCs/>
          <w:lang w:val="en-US"/>
        </w:rPr>
      </w:pPr>
      <w:r>
        <w:rPr>
          <w:rStyle w:val="Strong"/>
        </w:rPr>
        <w:t>Observation</w:t>
      </w:r>
      <w:r w:rsidDel="008263D4">
        <w:rPr>
          <w:b/>
          <w:bCs/>
          <w:lang w:val="en-US"/>
        </w:rPr>
        <w:t xml:space="preserve"> </w:t>
      </w:r>
      <w:r>
        <w:rPr>
          <w:b/>
          <w:bCs/>
          <w:lang w:val="en-US"/>
        </w:rPr>
        <w:t xml:space="preserve">7: Create a Rel-20 WI addressing one specific case of </w:t>
      </w:r>
      <w:proofErr w:type="spellStart"/>
      <w:r w:rsidRPr="00301DFE">
        <w:rPr>
          <w:b/>
          <w:bCs/>
          <w:lang w:val="en-US"/>
        </w:rPr>
        <w:t>SCell</w:t>
      </w:r>
      <w:proofErr w:type="spellEnd"/>
      <w:r w:rsidRPr="00301DFE">
        <w:rPr>
          <w:b/>
          <w:bCs/>
          <w:lang w:val="en-US"/>
        </w:rPr>
        <w:t xml:space="preserve"> activation enhancements, namely: UE requirements for a UE allowed to not perform serving cell measurements (continuation of Rel-19 work), </w:t>
      </w:r>
      <w:r>
        <w:rPr>
          <w:b/>
          <w:bCs/>
          <w:lang w:val="en-US"/>
        </w:rPr>
        <w:t>which was left over from Rel-19 WI on serving cell measurement relaxation for intra-band contiguous CA.</w:t>
      </w:r>
    </w:p>
    <w:p w14:paraId="724ED6B4" w14:textId="77777777" w:rsidR="00DB06BE" w:rsidRDefault="00DB06BE" w:rsidP="009B3584">
      <w:pPr>
        <w:rPr>
          <w:b/>
          <w:bCs/>
          <w:lang w:val="en-US"/>
        </w:rPr>
      </w:pPr>
    </w:p>
    <w:p w14:paraId="640C0DB5" w14:textId="1FAA0570" w:rsidR="004F20DF" w:rsidRDefault="004F20DF" w:rsidP="004F20DF">
      <w:pPr>
        <w:rPr>
          <w:b/>
          <w:bCs/>
        </w:rPr>
      </w:pPr>
      <w:r>
        <w:rPr>
          <w:b/>
          <w:bCs/>
        </w:rPr>
        <w:t xml:space="preserve">Proposal </w:t>
      </w:r>
      <w:r w:rsidR="00174242">
        <w:rPr>
          <w:b/>
          <w:bCs/>
        </w:rPr>
        <w:t>1</w:t>
      </w:r>
      <w:r w:rsidR="00DB06BE">
        <w:rPr>
          <w:b/>
          <w:bCs/>
        </w:rPr>
        <w:t>:</w:t>
      </w:r>
      <w:r>
        <w:rPr>
          <w:b/>
          <w:bCs/>
        </w:rPr>
        <w:t xml:space="preserve"> Objectives to be included are:</w:t>
      </w:r>
    </w:p>
    <w:p w14:paraId="3D76C5DA" w14:textId="77777777" w:rsidR="004F20DF" w:rsidRPr="0079756F" w:rsidRDefault="004F20DF" w:rsidP="004F20DF">
      <w:pPr>
        <w:pStyle w:val="ListParagraph"/>
        <w:numPr>
          <w:ilvl w:val="0"/>
          <w:numId w:val="45"/>
        </w:numPr>
        <w:rPr>
          <w:b/>
          <w:bCs/>
          <w:lang w:val="en-US"/>
        </w:rPr>
      </w:pPr>
      <w:r>
        <w:rPr>
          <w:b/>
          <w:bCs/>
        </w:rPr>
        <w:t xml:space="preserve">Define </w:t>
      </w:r>
      <w:proofErr w:type="spellStart"/>
      <w:r w:rsidRPr="006D5BB9">
        <w:rPr>
          <w:b/>
          <w:bCs/>
        </w:rPr>
        <w:t>SCell</w:t>
      </w:r>
      <w:proofErr w:type="spellEnd"/>
      <w:r w:rsidRPr="006D5BB9">
        <w:rPr>
          <w:b/>
          <w:bCs/>
        </w:rPr>
        <w:t xml:space="preserve"> activation delay for intra-band </w:t>
      </w:r>
      <w:r>
        <w:rPr>
          <w:b/>
          <w:bCs/>
        </w:rPr>
        <w:t xml:space="preserve">contiguous </w:t>
      </w:r>
      <w:r w:rsidRPr="006D5BB9">
        <w:rPr>
          <w:b/>
          <w:bCs/>
        </w:rPr>
        <w:t xml:space="preserve">CA by defining </w:t>
      </w:r>
      <w:proofErr w:type="spellStart"/>
      <w:r w:rsidRPr="006D5BB9">
        <w:rPr>
          <w:b/>
          <w:bCs/>
        </w:rPr>
        <w:t>SCell</w:t>
      </w:r>
      <w:proofErr w:type="spellEnd"/>
      <w:r w:rsidRPr="006D5BB9">
        <w:rPr>
          <w:b/>
          <w:bCs/>
        </w:rPr>
        <w:t xml:space="preserve"> activation time (</w:t>
      </w:r>
      <w:proofErr w:type="spellStart"/>
      <w:r w:rsidRPr="006D5BB9">
        <w:rPr>
          <w:b/>
          <w:bCs/>
        </w:rPr>
        <w:t>T</w:t>
      </w:r>
      <w:r w:rsidRPr="006D5BB9">
        <w:rPr>
          <w:b/>
          <w:bCs/>
          <w:vertAlign w:val="subscript"/>
        </w:rPr>
        <w:t>activation_time</w:t>
      </w:r>
      <w:proofErr w:type="spellEnd"/>
      <w:r w:rsidRPr="006D5BB9">
        <w:rPr>
          <w:b/>
          <w:bCs/>
        </w:rPr>
        <w:t>) and the CSI reporting (</w:t>
      </w:r>
      <w:proofErr w:type="spellStart"/>
      <w:r w:rsidRPr="006D5BB9">
        <w:rPr>
          <w:b/>
          <w:bCs/>
        </w:rPr>
        <w:t>T</w:t>
      </w:r>
      <w:r w:rsidRPr="006D5BB9">
        <w:rPr>
          <w:b/>
          <w:bCs/>
          <w:vertAlign w:val="subscript"/>
        </w:rPr>
        <w:t>CSI_reporting</w:t>
      </w:r>
      <w:proofErr w:type="spellEnd"/>
      <w:r w:rsidRPr="006D5BB9">
        <w:rPr>
          <w:b/>
          <w:bCs/>
        </w:rPr>
        <w:t xml:space="preserve">) for a non-measured </w:t>
      </w:r>
      <w:proofErr w:type="spellStart"/>
      <w:r w:rsidRPr="006D5BB9">
        <w:rPr>
          <w:b/>
          <w:bCs/>
        </w:rPr>
        <w:t>SCell</w:t>
      </w:r>
      <w:proofErr w:type="spellEnd"/>
      <w:r>
        <w:rPr>
          <w:b/>
          <w:bCs/>
        </w:rPr>
        <w:t>:</w:t>
      </w:r>
    </w:p>
    <w:p w14:paraId="109118A9" w14:textId="77777777" w:rsidR="004F20DF" w:rsidRPr="0079756F" w:rsidRDefault="004F20DF" w:rsidP="004F20DF">
      <w:pPr>
        <w:pStyle w:val="ListParagraph"/>
        <w:numPr>
          <w:ilvl w:val="1"/>
          <w:numId w:val="45"/>
        </w:numPr>
        <w:rPr>
          <w:b/>
          <w:bCs/>
          <w:lang w:val="en-US"/>
        </w:rPr>
      </w:pPr>
      <w:r>
        <w:rPr>
          <w:b/>
          <w:bCs/>
          <w:lang w:val="en-US"/>
        </w:rPr>
        <w:t xml:space="preserve">Define the requirements provided network allows </w:t>
      </w:r>
      <w:r>
        <w:rPr>
          <w:b/>
          <w:bCs/>
        </w:rPr>
        <w:t>s</w:t>
      </w:r>
      <w:r w:rsidRPr="006D5BB9">
        <w:rPr>
          <w:b/>
          <w:bCs/>
        </w:rPr>
        <w:t>erving cell measurement relaxation for intra-band contiguous CA</w:t>
      </w:r>
      <w:r>
        <w:rPr>
          <w:b/>
          <w:bCs/>
        </w:rPr>
        <w:t xml:space="preserve"> using Rel-19 solution as baseline.</w:t>
      </w:r>
    </w:p>
    <w:p w14:paraId="296BC46B" w14:textId="77777777" w:rsidR="004F20DF" w:rsidRPr="006D5BB9" w:rsidRDefault="004F20DF" w:rsidP="004F20DF">
      <w:pPr>
        <w:pStyle w:val="ListParagraph"/>
        <w:numPr>
          <w:ilvl w:val="1"/>
          <w:numId w:val="45"/>
        </w:numPr>
        <w:rPr>
          <w:b/>
          <w:bCs/>
          <w:lang w:val="en-US"/>
        </w:rPr>
      </w:pPr>
      <w:r>
        <w:rPr>
          <w:b/>
          <w:bCs/>
        </w:rPr>
        <w:t>Include both FR1 and FR2.</w:t>
      </w:r>
    </w:p>
    <w:p w14:paraId="5C300F4A" w14:textId="22400B41" w:rsidR="00DA4C4D" w:rsidRDefault="00DA2805" w:rsidP="006B0182">
      <w:r>
        <w:t xml:space="preserve">All work shall be limited to the </w:t>
      </w:r>
      <w:proofErr w:type="gramStart"/>
      <w:r>
        <w:t>particular scenario</w:t>
      </w:r>
      <w:proofErr w:type="gramEnd"/>
      <w:r>
        <w:t xml:space="preserve"> where network has allowed UE relaxed measurements for intra-band contiguous serving cells.</w:t>
      </w:r>
    </w:p>
    <w:p w14:paraId="0F5BEB5C" w14:textId="77777777" w:rsidR="00F107D0" w:rsidRPr="00D82A0C" w:rsidRDefault="00F107D0" w:rsidP="007B24F2">
      <w:pPr>
        <w:pStyle w:val="Heading1"/>
      </w:pPr>
      <w:r w:rsidRPr="00D82A0C">
        <w:t>References</w:t>
      </w:r>
    </w:p>
    <w:p w14:paraId="64A01724" w14:textId="77777777" w:rsidR="00CD6FC9" w:rsidRDefault="00AF586A" w:rsidP="00FC03DE">
      <w:pPr>
        <w:pStyle w:val="Reference"/>
        <w:numPr>
          <w:ilvl w:val="0"/>
          <w:numId w:val="0"/>
        </w:numPr>
        <w:ind w:left="567" w:hanging="567"/>
        <w:rPr>
          <w:lang w:val="en-US"/>
        </w:rPr>
      </w:pPr>
      <w:r w:rsidRPr="00D14BEC">
        <w:rPr>
          <w:lang w:val="en-US"/>
        </w:rPr>
        <w:t xml:space="preserve">[1] </w:t>
      </w:r>
      <w:r w:rsidR="0009284B" w:rsidRPr="0009284B">
        <w:rPr>
          <w:lang w:val="en-US"/>
        </w:rPr>
        <w:t>RP-250817</w:t>
      </w:r>
      <w:r w:rsidRPr="00D14BEC">
        <w:rPr>
          <w:lang w:val="en-US"/>
        </w:rPr>
        <w:t xml:space="preserve">, </w:t>
      </w:r>
      <w:r w:rsidR="0009284B" w:rsidRPr="0009284B">
        <w:rPr>
          <w:lang w:val="en-US"/>
        </w:rPr>
        <w:t>Moderator's summary for RAN4 led REL-20 topics</w:t>
      </w:r>
      <w:r w:rsidRPr="00D14BEC">
        <w:rPr>
          <w:lang w:val="en-US"/>
        </w:rPr>
        <w:t xml:space="preserve">, </w:t>
      </w:r>
      <w:r w:rsidR="0009284B" w:rsidRPr="0009284B">
        <w:rPr>
          <w:lang w:val="en-US"/>
        </w:rPr>
        <w:t>RAN4 Chair (Huawei)</w:t>
      </w:r>
    </w:p>
    <w:p w14:paraId="71121CC8" w14:textId="0539CECA" w:rsidR="00AF586A" w:rsidRDefault="00CD6FC9" w:rsidP="00FC03DE">
      <w:pPr>
        <w:pStyle w:val="Reference"/>
        <w:numPr>
          <w:ilvl w:val="0"/>
          <w:numId w:val="0"/>
        </w:numPr>
        <w:ind w:left="567" w:hanging="567"/>
        <w:rPr>
          <w:lang w:val="en-US"/>
        </w:rPr>
      </w:pPr>
      <w:r>
        <w:rPr>
          <w:lang w:val="en-US"/>
        </w:rPr>
        <w:t xml:space="preserve">[2] </w:t>
      </w:r>
      <w:r w:rsidRPr="00CD6FC9">
        <w:rPr>
          <w:lang w:val="en-US"/>
        </w:rPr>
        <w:t>R4-2508264</w:t>
      </w:r>
      <w:r>
        <w:rPr>
          <w:lang w:val="en-US"/>
        </w:rPr>
        <w:t xml:space="preserve">, </w:t>
      </w:r>
      <w:r w:rsidR="002D50AE" w:rsidRPr="002D50AE">
        <w:rPr>
          <w:lang w:val="en-US"/>
        </w:rPr>
        <w:t>WF on RRM requirements for NR_RRM_Ph5_Part1</w:t>
      </w:r>
      <w:r w:rsidR="002D50AE">
        <w:rPr>
          <w:lang w:val="en-US"/>
        </w:rPr>
        <w:t xml:space="preserve">, </w:t>
      </w:r>
      <w:r w:rsidR="002D50AE" w:rsidRPr="002D50AE">
        <w:rPr>
          <w:lang w:val="en-US"/>
        </w:rPr>
        <w:t>Moderator (Apple)</w:t>
      </w:r>
    </w:p>
    <w:p w14:paraId="2ABCD855" w14:textId="6FDBDE64" w:rsidR="00880CE8" w:rsidRPr="002D50AE" w:rsidRDefault="00880CE8" w:rsidP="00FC03DE">
      <w:pPr>
        <w:pStyle w:val="Reference"/>
        <w:numPr>
          <w:ilvl w:val="0"/>
          <w:numId w:val="0"/>
        </w:numPr>
        <w:ind w:left="567" w:hanging="567"/>
        <w:rPr>
          <w:lang w:val="en-US"/>
        </w:rPr>
      </w:pPr>
      <w:r>
        <w:rPr>
          <w:lang w:val="en-US"/>
        </w:rPr>
        <w:t>[3] RP-250907, “</w:t>
      </w:r>
      <w:proofErr w:type="spellStart"/>
      <w:r w:rsidR="00855155" w:rsidRPr="00855155">
        <w:rPr>
          <w:lang w:val="en-US"/>
        </w:rPr>
        <w:t>RedCap</w:t>
      </w:r>
      <w:proofErr w:type="spellEnd"/>
      <w:r w:rsidR="00855155" w:rsidRPr="00855155">
        <w:rPr>
          <w:lang w:val="en-US"/>
        </w:rPr>
        <w:t xml:space="preserve"> evolution in 5G-Advanced Rel-20</w:t>
      </w:r>
      <w:r>
        <w:rPr>
          <w:lang w:val="en-US"/>
        </w:rPr>
        <w:t>”, Nokia</w:t>
      </w:r>
    </w:p>
    <w:sectPr w:rsidR="00880CE8" w:rsidRPr="002D50AE" w:rsidSect="00A055FC">
      <w:footnotePr>
        <w:numRestart w:val="eachSect"/>
      </w:footnotePr>
      <w:pgSz w:w="11907" w:h="16840"/>
      <w:pgMar w:top="1412" w:right="851" w:bottom="1140" w:left="851" w:header="851"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99DC7" w14:textId="77777777" w:rsidR="00121A9B" w:rsidRDefault="00121A9B" w:rsidP="000B02AA">
      <w:pPr>
        <w:spacing w:after="0"/>
      </w:pPr>
      <w:r>
        <w:separator/>
      </w:r>
    </w:p>
  </w:endnote>
  <w:endnote w:type="continuationSeparator" w:id="0">
    <w:p w14:paraId="01ABB771" w14:textId="77777777" w:rsidR="00121A9B" w:rsidRDefault="00121A9B" w:rsidP="000B02AA">
      <w:pPr>
        <w:spacing w:after="0"/>
      </w:pPr>
      <w:r>
        <w:continuationSeparator/>
      </w:r>
    </w:p>
  </w:endnote>
  <w:endnote w:type="continuationNotice" w:id="1">
    <w:p w14:paraId="7B9941CC" w14:textId="77777777" w:rsidR="00121A9B" w:rsidRDefault="00121A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quot;Segoe UI&quot;,sans-serif">
    <w:altName w:val="Cambria"/>
    <w:charset w:val="00"/>
    <w:family w:val="roman"/>
    <w:pitch w:val="default"/>
  </w:font>
  <w:font w:name="DengXian">
    <w:altName w:val="µÈÏß"/>
    <w:panose1 w:val="02010600030101010101"/>
    <w:charset w:val="86"/>
    <w:family w:val="auto"/>
    <w:pitch w:val="variable"/>
    <w:sig w:usb0="A00002BF" w:usb1="38CF7CFA" w:usb2="00000016" w:usb3="00000000" w:csb0="0004000F" w:csb1="00000000"/>
  </w:font>
  <w:font w:name="MS Mincho">
    <w:altName w:val="‚l‚r –¾’©"/>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C8563" w14:textId="77777777" w:rsidR="00121A9B" w:rsidRDefault="00121A9B" w:rsidP="000B02AA">
      <w:pPr>
        <w:spacing w:after="0"/>
      </w:pPr>
      <w:r>
        <w:separator/>
      </w:r>
    </w:p>
  </w:footnote>
  <w:footnote w:type="continuationSeparator" w:id="0">
    <w:p w14:paraId="48518720" w14:textId="77777777" w:rsidR="00121A9B" w:rsidRDefault="00121A9B" w:rsidP="000B02AA">
      <w:pPr>
        <w:spacing w:after="0"/>
      </w:pPr>
      <w:r>
        <w:continuationSeparator/>
      </w:r>
    </w:p>
  </w:footnote>
  <w:footnote w:type="continuationNotice" w:id="1">
    <w:p w14:paraId="3E7A7082" w14:textId="77777777" w:rsidR="00121A9B" w:rsidRDefault="00121A9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87714"/>
    <w:multiLevelType w:val="hybridMultilevel"/>
    <w:tmpl w:val="9E8E3B52"/>
    <w:lvl w:ilvl="0" w:tplc="DC2867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2FC239E"/>
    <w:multiLevelType w:val="hybridMultilevel"/>
    <w:tmpl w:val="4C9EBF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035E4DBD"/>
    <w:multiLevelType w:val="hybridMultilevel"/>
    <w:tmpl w:val="3B8E1DB2"/>
    <w:lvl w:ilvl="0" w:tplc="8BFA764E">
      <w:start w:val="1"/>
      <w:numFmt w:val="bullet"/>
      <w:lvlText w:val="•"/>
      <w:lvlJc w:val="left"/>
      <w:pPr>
        <w:tabs>
          <w:tab w:val="num" w:pos="720"/>
        </w:tabs>
        <w:ind w:left="720" w:hanging="360"/>
      </w:pPr>
      <w:rPr>
        <w:rFonts w:ascii="Arial" w:hAnsi="Arial" w:hint="default"/>
      </w:rPr>
    </w:lvl>
    <w:lvl w:ilvl="1" w:tplc="ED8A6F4A">
      <w:start w:val="1"/>
      <w:numFmt w:val="bullet"/>
      <w:lvlText w:val="•"/>
      <w:lvlJc w:val="left"/>
      <w:pPr>
        <w:tabs>
          <w:tab w:val="num" w:pos="1440"/>
        </w:tabs>
        <w:ind w:left="1440" w:hanging="360"/>
      </w:pPr>
      <w:rPr>
        <w:rFonts w:ascii="Arial" w:hAnsi="Arial" w:hint="default"/>
      </w:rPr>
    </w:lvl>
    <w:lvl w:ilvl="2" w:tplc="FCDC2AA8">
      <w:start w:val="1"/>
      <w:numFmt w:val="bullet"/>
      <w:lvlText w:val="•"/>
      <w:lvlJc w:val="left"/>
      <w:pPr>
        <w:tabs>
          <w:tab w:val="num" w:pos="2160"/>
        </w:tabs>
        <w:ind w:left="2160" w:hanging="360"/>
      </w:pPr>
      <w:rPr>
        <w:rFonts w:ascii="Arial" w:hAnsi="Arial" w:hint="default"/>
      </w:rPr>
    </w:lvl>
    <w:lvl w:ilvl="3" w:tplc="DA941176" w:tentative="1">
      <w:start w:val="1"/>
      <w:numFmt w:val="bullet"/>
      <w:lvlText w:val="•"/>
      <w:lvlJc w:val="left"/>
      <w:pPr>
        <w:tabs>
          <w:tab w:val="num" w:pos="2880"/>
        </w:tabs>
        <w:ind w:left="2880" w:hanging="360"/>
      </w:pPr>
      <w:rPr>
        <w:rFonts w:ascii="Arial" w:hAnsi="Arial" w:hint="default"/>
      </w:rPr>
    </w:lvl>
    <w:lvl w:ilvl="4" w:tplc="28E07416" w:tentative="1">
      <w:start w:val="1"/>
      <w:numFmt w:val="bullet"/>
      <w:lvlText w:val="•"/>
      <w:lvlJc w:val="left"/>
      <w:pPr>
        <w:tabs>
          <w:tab w:val="num" w:pos="3600"/>
        </w:tabs>
        <w:ind w:left="3600" w:hanging="360"/>
      </w:pPr>
      <w:rPr>
        <w:rFonts w:ascii="Arial" w:hAnsi="Arial" w:hint="default"/>
      </w:rPr>
    </w:lvl>
    <w:lvl w:ilvl="5" w:tplc="D990178C" w:tentative="1">
      <w:start w:val="1"/>
      <w:numFmt w:val="bullet"/>
      <w:lvlText w:val="•"/>
      <w:lvlJc w:val="left"/>
      <w:pPr>
        <w:tabs>
          <w:tab w:val="num" w:pos="4320"/>
        </w:tabs>
        <w:ind w:left="4320" w:hanging="360"/>
      </w:pPr>
      <w:rPr>
        <w:rFonts w:ascii="Arial" w:hAnsi="Arial" w:hint="default"/>
      </w:rPr>
    </w:lvl>
    <w:lvl w:ilvl="6" w:tplc="A33837D4" w:tentative="1">
      <w:start w:val="1"/>
      <w:numFmt w:val="bullet"/>
      <w:lvlText w:val="•"/>
      <w:lvlJc w:val="left"/>
      <w:pPr>
        <w:tabs>
          <w:tab w:val="num" w:pos="5040"/>
        </w:tabs>
        <w:ind w:left="5040" w:hanging="360"/>
      </w:pPr>
      <w:rPr>
        <w:rFonts w:ascii="Arial" w:hAnsi="Arial" w:hint="default"/>
      </w:rPr>
    </w:lvl>
    <w:lvl w:ilvl="7" w:tplc="447EE35A" w:tentative="1">
      <w:start w:val="1"/>
      <w:numFmt w:val="bullet"/>
      <w:lvlText w:val="•"/>
      <w:lvlJc w:val="left"/>
      <w:pPr>
        <w:tabs>
          <w:tab w:val="num" w:pos="5760"/>
        </w:tabs>
        <w:ind w:left="5760" w:hanging="360"/>
      </w:pPr>
      <w:rPr>
        <w:rFonts w:ascii="Arial" w:hAnsi="Arial" w:hint="default"/>
      </w:rPr>
    </w:lvl>
    <w:lvl w:ilvl="8" w:tplc="A858E31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17591F"/>
    <w:multiLevelType w:val="hybridMultilevel"/>
    <w:tmpl w:val="A32ECE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F14D26"/>
    <w:multiLevelType w:val="hybridMultilevel"/>
    <w:tmpl w:val="F3B02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3611732"/>
    <w:multiLevelType w:val="hybridMultilevel"/>
    <w:tmpl w:val="BA6EAD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2B6B00"/>
    <w:multiLevelType w:val="hybridMultilevel"/>
    <w:tmpl w:val="6B620A6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EFD7E0F"/>
    <w:multiLevelType w:val="hybridMultilevel"/>
    <w:tmpl w:val="2B1E63AA"/>
    <w:lvl w:ilvl="0" w:tplc="5B2C07EC">
      <w:numFmt w:val="bullet"/>
      <w:lvlText w:val="-"/>
      <w:lvlJc w:val="left"/>
      <w:pPr>
        <w:ind w:left="720" w:hanging="360"/>
      </w:pPr>
      <w:rPr>
        <w:rFonts w:ascii="Aptos" w:eastAsiaTheme="minorHAnsi" w:hAnsi="Apto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76C0ECE"/>
    <w:multiLevelType w:val="hybridMultilevel"/>
    <w:tmpl w:val="6B620A6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5A7743B"/>
    <w:multiLevelType w:val="hybridMultilevel"/>
    <w:tmpl w:val="8C3A3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42A16237"/>
    <w:multiLevelType w:val="hybridMultilevel"/>
    <w:tmpl w:val="3140EECC"/>
    <w:lvl w:ilvl="0" w:tplc="DB281B42">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3AF5F9A"/>
    <w:multiLevelType w:val="hybridMultilevel"/>
    <w:tmpl w:val="AA9463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47D406F"/>
    <w:multiLevelType w:val="hybridMultilevel"/>
    <w:tmpl w:val="3072D44C"/>
    <w:lvl w:ilvl="0" w:tplc="B85C2A90">
      <w:start w:val="2"/>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46560AC8"/>
    <w:multiLevelType w:val="hybridMultilevel"/>
    <w:tmpl w:val="A4945C3E"/>
    <w:lvl w:ilvl="0" w:tplc="DB281B42">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86E76BB"/>
    <w:multiLevelType w:val="hybridMultilevel"/>
    <w:tmpl w:val="D06439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92185E"/>
    <w:multiLevelType w:val="hybridMultilevel"/>
    <w:tmpl w:val="FDD4679E"/>
    <w:lvl w:ilvl="0" w:tplc="099E408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CB27D83"/>
    <w:multiLevelType w:val="hybridMultilevel"/>
    <w:tmpl w:val="D50CA9B4"/>
    <w:lvl w:ilvl="0" w:tplc="04090003">
      <w:start w:val="1"/>
      <w:numFmt w:val="bullet"/>
      <w:lvlText w:val="o"/>
      <w:lvlJc w:val="left"/>
      <w:pPr>
        <w:ind w:left="2607" w:hanging="360"/>
      </w:pPr>
      <w:rPr>
        <w:rFonts w:ascii="Courier New" w:hAnsi="Courier New" w:cs="Courier New" w:hint="default"/>
      </w:rPr>
    </w:lvl>
    <w:lvl w:ilvl="1" w:tplc="04090003" w:tentative="1">
      <w:start w:val="1"/>
      <w:numFmt w:val="bullet"/>
      <w:lvlText w:val="o"/>
      <w:lvlJc w:val="left"/>
      <w:pPr>
        <w:ind w:left="3327" w:hanging="360"/>
      </w:pPr>
      <w:rPr>
        <w:rFonts w:ascii="Courier New" w:hAnsi="Courier New" w:cs="Courier New" w:hint="default"/>
      </w:rPr>
    </w:lvl>
    <w:lvl w:ilvl="2" w:tplc="04090005" w:tentative="1">
      <w:start w:val="1"/>
      <w:numFmt w:val="bullet"/>
      <w:lvlText w:val=""/>
      <w:lvlJc w:val="left"/>
      <w:pPr>
        <w:ind w:left="4047" w:hanging="360"/>
      </w:pPr>
      <w:rPr>
        <w:rFonts w:ascii="Wingdings" w:hAnsi="Wingdings" w:hint="default"/>
      </w:rPr>
    </w:lvl>
    <w:lvl w:ilvl="3" w:tplc="04090001" w:tentative="1">
      <w:start w:val="1"/>
      <w:numFmt w:val="bullet"/>
      <w:lvlText w:val=""/>
      <w:lvlJc w:val="left"/>
      <w:pPr>
        <w:ind w:left="4767" w:hanging="360"/>
      </w:pPr>
      <w:rPr>
        <w:rFonts w:ascii="Symbol" w:hAnsi="Symbol" w:hint="default"/>
      </w:rPr>
    </w:lvl>
    <w:lvl w:ilvl="4" w:tplc="04090003" w:tentative="1">
      <w:start w:val="1"/>
      <w:numFmt w:val="bullet"/>
      <w:lvlText w:val="o"/>
      <w:lvlJc w:val="left"/>
      <w:pPr>
        <w:ind w:left="5487" w:hanging="360"/>
      </w:pPr>
      <w:rPr>
        <w:rFonts w:ascii="Courier New" w:hAnsi="Courier New" w:cs="Courier New" w:hint="default"/>
      </w:rPr>
    </w:lvl>
    <w:lvl w:ilvl="5" w:tplc="04090005" w:tentative="1">
      <w:start w:val="1"/>
      <w:numFmt w:val="bullet"/>
      <w:lvlText w:val=""/>
      <w:lvlJc w:val="left"/>
      <w:pPr>
        <w:ind w:left="6207" w:hanging="360"/>
      </w:pPr>
      <w:rPr>
        <w:rFonts w:ascii="Wingdings" w:hAnsi="Wingdings" w:hint="default"/>
      </w:rPr>
    </w:lvl>
    <w:lvl w:ilvl="6" w:tplc="04090001" w:tentative="1">
      <w:start w:val="1"/>
      <w:numFmt w:val="bullet"/>
      <w:lvlText w:val=""/>
      <w:lvlJc w:val="left"/>
      <w:pPr>
        <w:ind w:left="6927" w:hanging="360"/>
      </w:pPr>
      <w:rPr>
        <w:rFonts w:ascii="Symbol" w:hAnsi="Symbol" w:hint="default"/>
      </w:rPr>
    </w:lvl>
    <w:lvl w:ilvl="7" w:tplc="04090003" w:tentative="1">
      <w:start w:val="1"/>
      <w:numFmt w:val="bullet"/>
      <w:lvlText w:val="o"/>
      <w:lvlJc w:val="left"/>
      <w:pPr>
        <w:ind w:left="7647" w:hanging="360"/>
      </w:pPr>
      <w:rPr>
        <w:rFonts w:ascii="Courier New" w:hAnsi="Courier New" w:cs="Courier New" w:hint="default"/>
      </w:rPr>
    </w:lvl>
    <w:lvl w:ilvl="8" w:tplc="04090005" w:tentative="1">
      <w:start w:val="1"/>
      <w:numFmt w:val="bullet"/>
      <w:lvlText w:val=""/>
      <w:lvlJc w:val="left"/>
      <w:pPr>
        <w:ind w:left="8367" w:hanging="360"/>
      </w:pPr>
      <w:rPr>
        <w:rFonts w:ascii="Wingdings" w:hAnsi="Wingdings" w:hint="default"/>
      </w:rPr>
    </w:lvl>
  </w:abstractNum>
  <w:abstractNum w:abstractNumId="21" w15:restartNumberingAfterBreak="0">
    <w:nsid w:val="4D6847EF"/>
    <w:multiLevelType w:val="hybridMultilevel"/>
    <w:tmpl w:val="0194CB9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2F30BF"/>
    <w:multiLevelType w:val="hybridMultilevel"/>
    <w:tmpl w:val="A91C33B0"/>
    <w:lvl w:ilvl="0" w:tplc="DB281B42">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1027D55"/>
    <w:multiLevelType w:val="hybridMultilevel"/>
    <w:tmpl w:val="D57A503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554131"/>
    <w:multiLevelType w:val="hybridMultilevel"/>
    <w:tmpl w:val="8AD2F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D81D92"/>
    <w:multiLevelType w:val="hybridMultilevel"/>
    <w:tmpl w:val="96FE1896"/>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6890CFF"/>
    <w:multiLevelType w:val="hybridMultilevel"/>
    <w:tmpl w:val="86EC7008"/>
    <w:lvl w:ilvl="0" w:tplc="529A3AF0">
      <w:start w:val="1"/>
      <w:numFmt w:val="bullet"/>
      <w:lvlText w:val="•"/>
      <w:lvlJc w:val="left"/>
      <w:pPr>
        <w:tabs>
          <w:tab w:val="num" w:pos="720"/>
        </w:tabs>
        <w:ind w:left="720" w:hanging="360"/>
      </w:pPr>
      <w:rPr>
        <w:rFonts w:ascii="Arial" w:hAnsi="Arial" w:hint="default"/>
      </w:rPr>
    </w:lvl>
    <w:lvl w:ilvl="1" w:tplc="58424F2E">
      <w:start w:val="1"/>
      <w:numFmt w:val="bullet"/>
      <w:lvlText w:val="•"/>
      <w:lvlJc w:val="left"/>
      <w:pPr>
        <w:tabs>
          <w:tab w:val="num" w:pos="1440"/>
        </w:tabs>
        <w:ind w:left="1440" w:hanging="360"/>
      </w:pPr>
      <w:rPr>
        <w:rFonts w:ascii="Arial" w:hAnsi="Arial" w:hint="default"/>
      </w:rPr>
    </w:lvl>
    <w:lvl w:ilvl="2" w:tplc="E74CFA16" w:tentative="1">
      <w:start w:val="1"/>
      <w:numFmt w:val="bullet"/>
      <w:lvlText w:val="•"/>
      <w:lvlJc w:val="left"/>
      <w:pPr>
        <w:tabs>
          <w:tab w:val="num" w:pos="2160"/>
        </w:tabs>
        <w:ind w:left="2160" w:hanging="360"/>
      </w:pPr>
      <w:rPr>
        <w:rFonts w:ascii="Arial" w:hAnsi="Arial" w:hint="default"/>
      </w:rPr>
    </w:lvl>
    <w:lvl w:ilvl="3" w:tplc="E5E63CFA" w:tentative="1">
      <w:start w:val="1"/>
      <w:numFmt w:val="bullet"/>
      <w:lvlText w:val="•"/>
      <w:lvlJc w:val="left"/>
      <w:pPr>
        <w:tabs>
          <w:tab w:val="num" w:pos="2880"/>
        </w:tabs>
        <w:ind w:left="2880" w:hanging="360"/>
      </w:pPr>
      <w:rPr>
        <w:rFonts w:ascii="Arial" w:hAnsi="Arial" w:hint="default"/>
      </w:rPr>
    </w:lvl>
    <w:lvl w:ilvl="4" w:tplc="C4EC24D0" w:tentative="1">
      <w:start w:val="1"/>
      <w:numFmt w:val="bullet"/>
      <w:lvlText w:val="•"/>
      <w:lvlJc w:val="left"/>
      <w:pPr>
        <w:tabs>
          <w:tab w:val="num" w:pos="3600"/>
        </w:tabs>
        <w:ind w:left="3600" w:hanging="360"/>
      </w:pPr>
      <w:rPr>
        <w:rFonts w:ascii="Arial" w:hAnsi="Arial" w:hint="default"/>
      </w:rPr>
    </w:lvl>
    <w:lvl w:ilvl="5" w:tplc="B22CEF7A" w:tentative="1">
      <w:start w:val="1"/>
      <w:numFmt w:val="bullet"/>
      <w:lvlText w:val="•"/>
      <w:lvlJc w:val="left"/>
      <w:pPr>
        <w:tabs>
          <w:tab w:val="num" w:pos="4320"/>
        </w:tabs>
        <w:ind w:left="4320" w:hanging="360"/>
      </w:pPr>
      <w:rPr>
        <w:rFonts w:ascii="Arial" w:hAnsi="Arial" w:hint="default"/>
      </w:rPr>
    </w:lvl>
    <w:lvl w:ilvl="6" w:tplc="CBA63B46" w:tentative="1">
      <w:start w:val="1"/>
      <w:numFmt w:val="bullet"/>
      <w:lvlText w:val="•"/>
      <w:lvlJc w:val="left"/>
      <w:pPr>
        <w:tabs>
          <w:tab w:val="num" w:pos="5040"/>
        </w:tabs>
        <w:ind w:left="5040" w:hanging="360"/>
      </w:pPr>
      <w:rPr>
        <w:rFonts w:ascii="Arial" w:hAnsi="Arial" w:hint="default"/>
      </w:rPr>
    </w:lvl>
    <w:lvl w:ilvl="7" w:tplc="3F4A5380" w:tentative="1">
      <w:start w:val="1"/>
      <w:numFmt w:val="bullet"/>
      <w:lvlText w:val="•"/>
      <w:lvlJc w:val="left"/>
      <w:pPr>
        <w:tabs>
          <w:tab w:val="num" w:pos="5760"/>
        </w:tabs>
        <w:ind w:left="5760" w:hanging="360"/>
      </w:pPr>
      <w:rPr>
        <w:rFonts w:ascii="Arial" w:hAnsi="Arial" w:hint="default"/>
      </w:rPr>
    </w:lvl>
    <w:lvl w:ilvl="8" w:tplc="C8FABD0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AC32E5A"/>
    <w:multiLevelType w:val="hybridMultilevel"/>
    <w:tmpl w:val="9EE6703E"/>
    <w:lvl w:ilvl="0" w:tplc="1F9AE21A">
      <w:start w:val="3"/>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D00251"/>
    <w:multiLevelType w:val="hybridMultilevel"/>
    <w:tmpl w:val="00342F5A"/>
    <w:lvl w:ilvl="0" w:tplc="2018BAC8">
      <w:start w:val="1"/>
      <w:numFmt w:val="bullet"/>
      <w:lvlText w:val="•"/>
      <w:lvlJc w:val="left"/>
      <w:pPr>
        <w:tabs>
          <w:tab w:val="num" w:pos="720"/>
        </w:tabs>
        <w:ind w:left="720" w:hanging="360"/>
      </w:pPr>
      <w:rPr>
        <w:rFonts w:ascii="Arial" w:hAnsi="Arial" w:hint="default"/>
      </w:rPr>
    </w:lvl>
    <w:lvl w:ilvl="1" w:tplc="FB30223C" w:tentative="1">
      <w:start w:val="1"/>
      <w:numFmt w:val="bullet"/>
      <w:lvlText w:val="•"/>
      <w:lvlJc w:val="left"/>
      <w:pPr>
        <w:tabs>
          <w:tab w:val="num" w:pos="1440"/>
        </w:tabs>
        <w:ind w:left="1440" w:hanging="360"/>
      </w:pPr>
      <w:rPr>
        <w:rFonts w:ascii="Arial" w:hAnsi="Arial" w:hint="default"/>
      </w:rPr>
    </w:lvl>
    <w:lvl w:ilvl="2" w:tplc="A12ED3D4" w:tentative="1">
      <w:start w:val="1"/>
      <w:numFmt w:val="bullet"/>
      <w:lvlText w:val="•"/>
      <w:lvlJc w:val="left"/>
      <w:pPr>
        <w:tabs>
          <w:tab w:val="num" w:pos="2160"/>
        </w:tabs>
        <w:ind w:left="2160" w:hanging="360"/>
      </w:pPr>
      <w:rPr>
        <w:rFonts w:ascii="Arial" w:hAnsi="Arial" w:hint="default"/>
      </w:rPr>
    </w:lvl>
    <w:lvl w:ilvl="3" w:tplc="15ACC730" w:tentative="1">
      <w:start w:val="1"/>
      <w:numFmt w:val="bullet"/>
      <w:lvlText w:val="•"/>
      <w:lvlJc w:val="left"/>
      <w:pPr>
        <w:tabs>
          <w:tab w:val="num" w:pos="2880"/>
        </w:tabs>
        <w:ind w:left="2880" w:hanging="360"/>
      </w:pPr>
      <w:rPr>
        <w:rFonts w:ascii="Arial" w:hAnsi="Arial" w:hint="default"/>
      </w:rPr>
    </w:lvl>
    <w:lvl w:ilvl="4" w:tplc="10EA5F34" w:tentative="1">
      <w:start w:val="1"/>
      <w:numFmt w:val="bullet"/>
      <w:lvlText w:val="•"/>
      <w:lvlJc w:val="left"/>
      <w:pPr>
        <w:tabs>
          <w:tab w:val="num" w:pos="3600"/>
        </w:tabs>
        <w:ind w:left="3600" w:hanging="360"/>
      </w:pPr>
      <w:rPr>
        <w:rFonts w:ascii="Arial" w:hAnsi="Arial" w:hint="default"/>
      </w:rPr>
    </w:lvl>
    <w:lvl w:ilvl="5" w:tplc="A7DC47F8" w:tentative="1">
      <w:start w:val="1"/>
      <w:numFmt w:val="bullet"/>
      <w:lvlText w:val="•"/>
      <w:lvlJc w:val="left"/>
      <w:pPr>
        <w:tabs>
          <w:tab w:val="num" w:pos="4320"/>
        </w:tabs>
        <w:ind w:left="4320" w:hanging="360"/>
      </w:pPr>
      <w:rPr>
        <w:rFonts w:ascii="Arial" w:hAnsi="Arial" w:hint="default"/>
      </w:rPr>
    </w:lvl>
    <w:lvl w:ilvl="6" w:tplc="43F0D680" w:tentative="1">
      <w:start w:val="1"/>
      <w:numFmt w:val="bullet"/>
      <w:lvlText w:val="•"/>
      <w:lvlJc w:val="left"/>
      <w:pPr>
        <w:tabs>
          <w:tab w:val="num" w:pos="5040"/>
        </w:tabs>
        <w:ind w:left="5040" w:hanging="360"/>
      </w:pPr>
      <w:rPr>
        <w:rFonts w:ascii="Arial" w:hAnsi="Arial" w:hint="default"/>
      </w:rPr>
    </w:lvl>
    <w:lvl w:ilvl="7" w:tplc="98741834" w:tentative="1">
      <w:start w:val="1"/>
      <w:numFmt w:val="bullet"/>
      <w:lvlText w:val="•"/>
      <w:lvlJc w:val="left"/>
      <w:pPr>
        <w:tabs>
          <w:tab w:val="num" w:pos="5760"/>
        </w:tabs>
        <w:ind w:left="5760" w:hanging="360"/>
      </w:pPr>
      <w:rPr>
        <w:rFonts w:ascii="Arial" w:hAnsi="Arial" w:hint="default"/>
      </w:rPr>
    </w:lvl>
    <w:lvl w:ilvl="8" w:tplc="C10A48C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C0C09D6"/>
    <w:multiLevelType w:val="multilevel"/>
    <w:tmpl w:val="FE36F1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CCD6A8B"/>
    <w:multiLevelType w:val="hybridMultilevel"/>
    <w:tmpl w:val="52D2AAB6"/>
    <w:lvl w:ilvl="0" w:tplc="12EC3068">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DE03639"/>
    <w:multiLevelType w:val="hybridMultilevel"/>
    <w:tmpl w:val="670E0FA0"/>
    <w:lvl w:ilvl="0" w:tplc="7FC8BFD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B7468A"/>
    <w:multiLevelType w:val="hybridMultilevel"/>
    <w:tmpl w:val="AB2C6088"/>
    <w:lvl w:ilvl="0" w:tplc="12EC3068">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FF80E27"/>
    <w:multiLevelType w:val="hybridMultilevel"/>
    <w:tmpl w:val="FFFFFFFF"/>
    <w:lvl w:ilvl="0" w:tplc="D82A4CF4">
      <w:start w:val="1"/>
      <w:numFmt w:val="bullet"/>
      <w:lvlText w:val="-"/>
      <w:lvlJc w:val="left"/>
      <w:pPr>
        <w:ind w:left="720" w:hanging="360"/>
      </w:pPr>
      <w:rPr>
        <w:rFonts w:ascii="&quot;Segoe UI&quot;,sans-serif" w:hAnsi="&quot;Segoe UI&quot;,sans-serif" w:hint="default"/>
      </w:rPr>
    </w:lvl>
    <w:lvl w:ilvl="1" w:tplc="8DA0BF70">
      <w:start w:val="1"/>
      <w:numFmt w:val="bullet"/>
      <w:lvlText w:val="o"/>
      <w:lvlJc w:val="left"/>
      <w:pPr>
        <w:ind w:left="1440" w:hanging="360"/>
      </w:pPr>
      <w:rPr>
        <w:rFonts w:ascii="Courier New" w:hAnsi="Courier New" w:hint="default"/>
      </w:rPr>
    </w:lvl>
    <w:lvl w:ilvl="2" w:tplc="BCB4E1DA">
      <w:start w:val="1"/>
      <w:numFmt w:val="bullet"/>
      <w:lvlText w:val=""/>
      <w:lvlJc w:val="left"/>
      <w:pPr>
        <w:ind w:left="2160" w:hanging="360"/>
      </w:pPr>
      <w:rPr>
        <w:rFonts w:ascii="Wingdings" w:hAnsi="Wingdings" w:hint="default"/>
      </w:rPr>
    </w:lvl>
    <w:lvl w:ilvl="3" w:tplc="F6B89AA2">
      <w:start w:val="1"/>
      <w:numFmt w:val="bullet"/>
      <w:lvlText w:val=""/>
      <w:lvlJc w:val="left"/>
      <w:pPr>
        <w:ind w:left="2880" w:hanging="360"/>
      </w:pPr>
      <w:rPr>
        <w:rFonts w:ascii="Symbol" w:hAnsi="Symbol" w:hint="default"/>
      </w:rPr>
    </w:lvl>
    <w:lvl w:ilvl="4" w:tplc="CAACD282">
      <w:start w:val="1"/>
      <w:numFmt w:val="bullet"/>
      <w:lvlText w:val="o"/>
      <w:lvlJc w:val="left"/>
      <w:pPr>
        <w:ind w:left="3600" w:hanging="360"/>
      </w:pPr>
      <w:rPr>
        <w:rFonts w:ascii="Courier New" w:hAnsi="Courier New" w:hint="default"/>
      </w:rPr>
    </w:lvl>
    <w:lvl w:ilvl="5" w:tplc="86F4B074">
      <w:start w:val="1"/>
      <w:numFmt w:val="bullet"/>
      <w:lvlText w:val=""/>
      <w:lvlJc w:val="left"/>
      <w:pPr>
        <w:ind w:left="4320" w:hanging="360"/>
      </w:pPr>
      <w:rPr>
        <w:rFonts w:ascii="Wingdings" w:hAnsi="Wingdings" w:hint="default"/>
      </w:rPr>
    </w:lvl>
    <w:lvl w:ilvl="6" w:tplc="D75A3B30">
      <w:start w:val="1"/>
      <w:numFmt w:val="bullet"/>
      <w:lvlText w:val=""/>
      <w:lvlJc w:val="left"/>
      <w:pPr>
        <w:ind w:left="5040" w:hanging="360"/>
      </w:pPr>
      <w:rPr>
        <w:rFonts w:ascii="Symbol" w:hAnsi="Symbol" w:hint="default"/>
      </w:rPr>
    </w:lvl>
    <w:lvl w:ilvl="7" w:tplc="3466759C">
      <w:start w:val="1"/>
      <w:numFmt w:val="bullet"/>
      <w:lvlText w:val="o"/>
      <w:lvlJc w:val="left"/>
      <w:pPr>
        <w:ind w:left="5760" w:hanging="360"/>
      </w:pPr>
      <w:rPr>
        <w:rFonts w:ascii="Courier New" w:hAnsi="Courier New" w:hint="default"/>
      </w:rPr>
    </w:lvl>
    <w:lvl w:ilvl="8" w:tplc="6B643C12">
      <w:start w:val="1"/>
      <w:numFmt w:val="bullet"/>
      <w:lvlText w:val=""/>
      <w:lvlJc w:val="left"/>
      <w:pPr>
        <w:ind w:left="6480" w:hanging="360"/>
      </w:pPr>
      <w:rPr>
        <w:rFonts w:ascii="Wingdings" w:hAnsi="Wingdings" w:hint="default"/>
      </w:rPr>
    </w:lvl>
  </w:abstractNum>
  <w:abstractNum w:abstractNumId="35" w15:restartNumberingAfterBreak="0">
    <w:nsid w:val="656C1B87"/>
    <w:multiLevelType w:val="hybridMultilevel"/>
    <w:tmpl w:val="3A7AC0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343EB7"/>
    <w:multiLevelType w:val="hybridMultilevel"/>
    <w:tmpl w:val="5B4E5552"/>
    <w:lvl w:ilvl="0" w:tplc="C1B4BEE2">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B057ED2"/>
    <w:multiLevelType w:val="hybridMultilevel"/>
    <w:tmpl w:val="3FA406A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D7038FB"/>
    <w:multiLevelType w:val="hybridMultilevel"/>
    <w:tmpl w:val="61D47224"/>
    <w:lvl w:ilvl="0" w:tplc="65747254">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DDA0D3E"/>
    <w:multiLevelType w:val="hybridMultilevel"/>
    <w:tmpl w:val="7E3C4126"/>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40" w15:restartNumberingAfterBreak="0">
    <w:nsid w:val="6E2E2432"/>
    <w:multiLevelType w:val="hybridMultilevel"/>
    <w:tmpl w:val="55F058CC"/>
    <w:lvl w:ilvl="0" w:tplc="8430C42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4DC5C2D"/>
    <w:multiLevelType w:val="multilevel"/>
    <w:tmpl w:val="74DC5C2D"/>
    <w:lvl w:ilvl="0">
      <w:start w:val="1"/>
      <w:numFmt w:val="bullet"/>
      <w:lvlText w:val="-"/>
      <w:lvlJc w:val="left"/>
      <w:pPr>
        <w:ind w:left="720" w:hanging="360"/>
      </w:pPr>
      <w:rPr>
        <w:rFonts w:ascii="Times New Roman" w:eastAsia="DengXian" w:hAnsi="Times New Roman" w:cs="Times New Roman" w:hint="default"/>
      </w:rPr>
    </w:lvl>
    <w:lvl w:ilvl="1">
      <w:start w:val="1"/>
      <w:numFmt w:val="bullet"/>
      <w:lvlText w:val="-"/>
      <w:lvlJc w:val="left"/>
      <w:pPr>
        <w:ind w:left="720" w:hanging="360"/>
      </w:pPr>
      <w:rPr>
        <w:rFonts w:ascii="Times New Roman" w:eastAsia="DengXi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4DF5599"/>
    <w:multiLevelType w:val="multilevel"/>
    <w:tmpl w:val="74DF5599"/>
    <w:lvl w:ilvl="0">
      <w:start w:val="1"/>
      <w:numFmt w:val="bullet"/>
      <w:lvlText w:val="-"/>
      <w:lvlJc w:val="left"/>
      <w:pPr>
        <w:ind w:left="644" w:hanging="360"/>
      </w:pPr>
      <w:rPr>
        <w:rFonts w:ascii="Times New Roman" w:eastAsia="DengXi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3" w15:restartNumberingAfterBreak="0">
    <w:nsid w:val="7729394F"/>
    <w:multiLevelType w:val="hybridMultilevel"/>
    <w:tmpl w:val="E964353E"/>
    <w:lvl w:ilvl="0" w:tplc="AA4245BE">
      <w:numFmt w:val="bullet"/>
      <w:lvlText w:val="-"/>
      <w:lvlJc w:val="left"/>
      <w:pPr>
        <w:ind w:left="720" w:hanging="360"/>
      </w:pPr>
      <w:rPr>
        <w:rFonts w:ascii="Aptos" w:eastAsia="Aptos" w:hAnsi="Aptos"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4" w15:restartNumberingAfterBreak="0">
    <w:nsid w:val="7DFFEF19"/>
    <w:multiLevelType w:val="hybridMultilevel"/>
    <w:tmpl w:val="FFFFFFFF"/>
    <w:lvl w:ilvl="0" w:tplc="5F2220A0">
      <w:start w:val="1"/>
      <w:numFmt w:val="decimal"/>
      <w:lvlText w:val="%1)"/>
      <w:lvlJc w:val="left"/>
      <w:pPr>
        <w:ind w:left="720" w:hanging="360"/>
      </w:pPr>
    </w:lvl>
    <w:lvl w:ilvl="1" w:tplc="F7446E5E">
      <w:start w:val="1"/>
      <w:numFmt w:val="lowerLetter"/>
      <w:lvlText w:val="%2."/>
      <w:lvlJc w:val="left"/>
      <w:pPr>
        <w:ind w:left="1440" w:hanging="360"/>
      </w:pPr>
    </w:lvl>
    <w:lvl w:ilvl="2" w:tplc="9F9A5A74">
      <w:start w:val="1"/>
      <w:numFmt w:val="lowerRoman"/>
      <w:lvlText w:val="%3."/>
      <w:lvlJc w:val="right"/>
      <w:pPr>
        <w:ind w:left="2160" w:hanging="180"/>
      </w:pPr>
    </w:lvl>
    <w:lvl w:ilvl="3" w:tplc="8036FCAC">
      <w:start w:val="1"/>
      <w:numFmt w:val="decimal"/>
      <w:lvlText w:val="%4."/>
      <w:lvlJc w:val="left"/>
      <w:pPr>
        <w:ind w:left="2880" w:hanging="360"/>
      </w:pPr>
    </w:lvl>
    <w:lvl w:ilvl="4" w:tplc="18E2E024">
      <w:start w:val="1"/>
      <w:numFmt w:val="lowerLetter"/>
      <w:lvlText w:val="%5."/>
      <w:lvlJc w:val="left"/>
      <w:pPr>
        <w:ind w:left="3600" w:hanging="360"/>
      </w:pPr>
    </w:lvl>
    <w:lvl w:ilvl="5" w:tplc="5D76CD90">
      <w:start w:val="1"/>
      <w:numFmt w:val="lowerRoman"/>
      <w:lvlText w:val="%6."/>
      <w:lvlJc w:val="right"/>
      <w:pPr>
        <w:ind w:left="4320" w:hanging="180"/>
      </w:pPr>
    </w:lvl>
    <w:lvl w:ilvl="6" w:tplc="A3C41A94">
      <w:start w:val="1"/>
      <w:numFmt w:val="decimal"/>
      <w:lvlText w:val="%7."/>
      <w:lvlJc w:val="left"/>
      <w:pPr>
        <w:ind w:left="5040" w:hanging="360"/>
      </w:pPr>
    </w:lvl>
    <w:lvl w:ilvl="7" w:tplc="EB18AB7E">
      <w:start w:val="1"/>
      <w:numFmt w:val="lowerLetter"/>
      <w:lvlText w:val="%8."/>
      <w:lvlJc w:val="left"/>
      <w:pPr>
        <w:ind w:left="5760" w:hanging="360"/>
      </w:pPr>
    </w:lvl>
    <w:lvl w:ilvl="8" w:tplc="8DAC994E">
      <w:start w:val="1"/>
      <w:numFmt w:val="lowerRoman"/>
      <w:lvlText w:val="%9."/>
      <w:lvlJc w:val="right"/>
      <w:pPr>
        <w:ind w:left="6480" w:hanging="180"/>
      </w:pPr>
    </w:lvl>
  </w:abstractNum>
  <w:abstractNum w:abstractNumId="45" w15:restartNumberingAfterBreak="0">
    <w:nsid w:val="7EBC4152"/>
    <w:multiLevelType w:val="hybridMultilevel"/>
    <w:tmpl w:val="D95ADF30"/>
    <w:lvl w:ilvl="0" w:tplc="E1D8C95E">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04356755">
    <w:abstractNumId w:val="44"/>
  </w:num>
  <w:num w:numId="2" w16cid:durableId="1893498044">
    <w:abstractNumId w:val="34"/>
  </w:num>
  <w:num w:numId="3" w16cid:durableId="779492506">
    <w:abstractNumId w:val="2"/>
  </w:num>
  <w:num w:numId="4" w16cid:durableId="1357537151">
    <w:abstractNumId w:val="0"/>
  </w:num>
  <w:num w:numId="5" w16cid:durableId="1275479054">
    <w:abstractNumId w:val="6"/>
  </w:num>
  <w:num w:numId="6" w16cid:durableId="1928418654">
    <w:abstractNumId w:val="24"/>
  </w:num>
  <w:num w:numId="7" w16cid:durableId="1397626829">
    <w:abstractNumId w:val="21"/>
  </w:num>
  <w:num w:numId="8" w16cid:durableId="1811634362">
    <w:abstractNumId w:val="4"/>
  </w:num>
  <w:num w:numId="9" w16cid:durableId="165439012">
    <w:abstractNumId w:val="23"/>
  </w:num>
  <w:num w:numId="10" w16cid:durableId="925112758">
    <w:abstractNumId w:val="19"/>
  </w:num>
  <w:num w:numId="11" w16cid:durableId="1982883852">
    <w:abstractNumId w:val="12"/>
  </w:num>
  <w:num w:numId="12" w16cid:durableId="1713963659">
    <w:abstractNumId w:val="13"/>
  </w:num>
  <w:num w:numId="13" w16cid:durableId="392195349">
    <w:abstractNumId w:val="39"/>
  </w:num>
  <w:num w:numId="14" w16cid:durableId="907886791">
    <w:abstractNumId w:val="20"/>
  </w:num>
  <w:num w:numId="15" w16cid:durableId="1349334821">
    <w:abstractNumId w:val="32"/>
  </w:num>
  <w:num w:numId="16" w16cid:durableId="910316298">
    <w:abstractNumId w:val="25"/>
  </w:num>
  <w:num w:numId="17" w16cid:durableId="532302943">
    <w:abstractNumId w:val="7"/>
  </w:num>
  <w:num w:numId="18" w16cid:durableId="347685683">
    <w:abstractNumId w:val="15"/>
  </w:num>
  <w:num w:numId="19" w16cid:durableId="522204254">
    <w:abstractNumId w:val="37"/>
  </w:num>
  <w:num w:numId="20" w16cid:durableId="1035891112">
    <w:abstractNumId w:val="6"/>
    <w:lvlOverride w:ilvl="0">
      <w:startOverride w:val="1"/>
    </w:lvlOverride>
  </w:num>
  <w:num w:numId="21" w16cid:durableId="839782563">
    <w:abstractNumId w:val="3"/>
  </w:num>
  <w:num w:numId="22" w16cid:durableId="940719697">
    <w:abstractNumId w:val="42"/>
  </w:num>
  <w:num w:numId="23" w16cid:durableId="441609187">
    <w:abstractNumId w:val="30"/>
  </w:num>
  <w:num w:numId="24" w16cid:durableId="1404520373">
    <w:abstractNumId w:val="41"/>
  </w:num>
  <w:num w:numId="25" w16cid:durableId="1129015607">
    <w:abstractNumId w:val="45"/>
  </w:num>
  <w:num w:numId="26" w16cid:durableId="2017462139">
    <w:abstractNumId w:val="31"/>
  </w:num>
  <w:num w:numId="27" w16cid:durableId="1334337678">
    <w:abstractNumId w:val="16"/>
  </w:num>
  <w:num w:numId="28" w16cid:durableId="73868475">
    <w:abstractNumId w:val="10"/>
  </w:num>
  <w:num w:numId="29" w16cid:durableId="1054230894">
    <w:abstractNumId w:val="8"/>
  </w:num>
  <w:num w:numId="30" w16cid:durableId="482624087">
    <w:abstractNumId w:val="43"/>
  </w:num>
  <w:num w:numId="31" w16cid:durableId="1152988531">
    <w:abstractNumId w:val="9"/>
  </w:num>
  <w:num w:numId="32" w16cid:durableId="322323067">
    <w:abstractNumId w:val="33"/>
  </w:num>
  <w:num w:numId="33" w16cid:durableId="236593756">
    <w:abstractNumId w:val="40"/>
  </w:num>
  <w:num w:numId="34" w16cid:durableId="140276442">
    <w:abstractNumId w:val="38"/>
  </w:num>
  <w:num w:numId="35" w16cid:durableId="2051565583">
    <w:abstractNumId w:val="29"/>
  </w:num>
  <w:num w:numId="36" w16cid:durableId="1304776328">
    <w:abstractNumId w:val="5"/>
  </w:num>
  <w:num w:numId="37" w16cid:durableId="2126004000">
    <w:abstractNumId w:val="18"/>
  </w:num>
  <w:num w:numId="38" w16cid:durableId="802118148">
    <w:abstractNumId w:val="35"/>
  </w:num>
  <w:num w:numId="39" w16cid:durableId="2082751350">
    <w:abstractNumId w:val="11"/>
  </w:num>
  <w:num w:numId="40" w16cid:durableId="965039576">
    <w:abstractNumId w:val="28"/>
  </w:num>
  <w:num w:numId="41" w16cid:durableId="488137700">
    <w:abstractNumId w:val="36"/>
  </w:num>
  <w:num w:numId="42" w16cid:durableId="920260360">
    <w:abstractNumId w:val="1"/>
  </w:num>
  <w:num w:numId="43" w16cid:durableId="552738661">
    <w:abstractNumId w:val="26"/>
  </w:num>
  <w:num w:numId="44" w16cid:durableId="1488131112">
    <w:abstractNumId w:val="14"/>
  </w:num>
  <w:num w:numId="45" w16cid:durableId="1521510728">
    <w:abstractNumId w:val="17"/>
  </w:num>
  <w:num w:numId="46" w16cid:durableId="1501122036">
    <w:abstractNumId w:val="22"/>
  </w:num>
  <w:num w:numId="47" w16cid:durableId="56263850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FD"/>
    <w:rsid w:val="00001303"/>
    <w:rsid w:val="0000202F"/>
    <w:rsid w:val="0000358A"/>
    <w:rsid w:val="00003615"/>
    <w:rsid w:val="00003E97"/>
    <w:rsid w:val="00003EE3"/>
    <w:rsid w:val="00004FB6"/>
    <w:rsid w:val="00005353"/>
    <w:rsid w:val="00005383"/>
    <w:rsid w:val="00005468"/>
    <w:rsid w:val="000057FF"/>
    <w:rsid w:val="00005D49"/>
    <w:rsid w:val="000065F6"/>
    <w:rsid w:val="00006BE5"/>
    <w:rsid w:val="00006D70"/>
    <w:rsid w:val="0000765F"/>
    <w:rsid w:val="0001004B"/>
    <w:rsid w:val="0001027F"/>
    <w:rsid w:val="00011479"/>
    <w:rsid w:val="00012818"/>
    <w:rsid w:val="00013BA7"/>
    <w:rsid w:val="00013EF8"/>
    <w:rsid w:val="000147B7"/>
    <w:rsid w:val="00014C44"/>
    <w:rsid w:val="00016035"/>
    <w:rsid w:val="00016237"/>
    <w:rsid w:val="00016798"/>
    <w:rsid w:val="00017114"/>
    <w:rsid w:val="00017390"/>
    <w:rsid w:val="00017975"/>
    <w:rsid w:val="00020A61"/>
    <w:rsid w:val="00020DD2"/>
    <w:rsid w:val="0002151D"/>
    <w:rsid w:val="00021915"/>
    <w:rsid w:val="00021FC4"/>
    <w:rsid w:val="00022F08"/>
    <w:rsid w:val="00023F58"/>
    <w:rsid w:val="00023FCA"/>
    <w:rsid w:val="00025A46"/>
    <w:rsid w:val="00025DCF"/>
    <w:rsid w:val="000264CA"/>
    <w:rsid w:val="000265DF"/>
    <w:rsid w:val="000271D0"/>
    <w:rsid w:val="00027B9B"/>
    <w:rsid w:val="000308E1"/>
    <w:rsid w:val="00030ED1"/>
    <w:rsid w:val="000311E6"/>
    <w:rsid w:val="0003142A"/>
    <w:rsid w:val="0003187E"/>
    <w:rsid w:val="0003264B"/>
    <w:rsid w:val="00032EC4"/>
    <w:rsid w:val="00033397"/>
    <w:rsid w:val="00033B29"/>
    <w:rsid w:val="00034234"/>
    <w:rsid w:val="000348EC"/>
    <w:rsid w:val="000352A7"/>
    <w:rsid w:val="00036384"/>
    <w:rsid w:val="00036C34"/>
    <w:rsid w:val="00040095"/>
    <w:rsid w:val="0004088D"/>
    <w:rsid w:val="00040985"/>
    <w:rsid w:val="00042B6D"/>
    <w:rsid w:val="000439E0"/>
    <w:rsid w:val="000447A7"/>
    <w:rsid w:val="00044DAF"/>
    <w:rsid w:val="000451C7"/>
    <w:rsid w:val="00045A34"/>
    <w:rsid w:val="00046008"/>
    <w:rsid w:val="0004627B"/>
    <w:rsid w:val="000462BF"/>
    <w:rsid w:val="00046A48"/>
    <w:rsid w:val="00046B12"/>
    <w:rsid w:val="0004794B"/>
    <w:rsid w:val="00047D62"/>
    <w:rsid w:val="00050192"/>
    <w:rsid w:val="00050BE4"/>
    <w:rsid w:val="00050C0C"/>
    <w:rsid w:val="00050E9B"/>
    <w:rsid w:val="00051A6C"/>
    <w:rsid w:val="00052DFF"/>
    <w:rsid w:val="000531B7"/>
    <w:rsid w:val="00053883"/>
    <w:rsid w:val="000538DD"/>
    <w:rsid w:val="00053B88"/>
    <w:rsid w:val="0005463C"/>
    <w:rsid w:val="000551D6"/>
    <w:rsid w:val="0005651F"/>
    <w:rsid w:val="000569E8"/>
    <w:rsid w:val="00056F76"/>
    <w:rsid w:val="00057363"/>
    <w:rsid w:val="00057B0E"/>
    <w:rsid w:val="000603D8"/>
    <w:rsid w:val="00060999"/>
    <w:rsid w:val="00061019"/>
    <w:rsid w:val="000612C6"/>
    <w:rsid w:val="00062B3D"/>
    <w:rsid w:val="00063A13"/>
    <w:rsid w:val="00064098"/>
    <w:rsid w:val="00064200"/>
    <w:rsid w:val="000642E1"/>
    <w:rsid w:val="000647D0"/>
    <w:rsid w:val="000650FD"/>
    <w:rsid w:val="0006694C"/>
    <w:rsid w:val="00066FFB"/>
    <w:rsid w:val="000670EE"/>
    <w:rsid w:val="00067267"/>
    <w:rsid w:val="000672F4"/>
    <w:rsid w:val="00070C55"/>
    <w:rsid w:val="00070F8B"/>
    <w:rsid w:val="000710C4"/>
    <w:rsid w:val="00071289"/>
    <w:rsid w:val="00071B0F"/>
    <w:rsid w:val="00071DE5"/>
    <w:rsid w:val="00072125"/>
    <w:rsid w:val="0007266B"/>
    <w:rsid w:val="00072F0C"/>
    <w:rsid w:val="0007425A"/>
    <w:rsid w:val="0007460F"/>
    <w:rsid w:val="00074DF5"/>
    <w:rsid w:val="0007526E"/>
    <w:rsid w:val="00075C93"/>
    <w:rsid w:val="00075E36"/>
    <w:rsid w:val="00076026"/>
    <w:rsid w:val="0007657A"/>
    <w:rsid w:val="000769C2"/>
    <w:rsid w:val="00077B33"/>
    <w:rsid w:val="00077C2D"/>
    <w:rsid w:val="00077DE6"/>
    <w:rsid w:val="00077F67"/>
    <w:rsid w:val="000803FA"/>
    <w:rsid w:val="00080512"/>
    <w:rsid w:val="00080BFE"/>
    <w:rsid w:val="0008183D"/>
    <w:rsid w:val="00081B90"/>
    <w:rsid w:val="00081EB3"/>
    <w:rsid w:val="00082643"/>
    <w:rsid w:val="00083827"/>
    <w:rsid w:val="0008444A"/>
    <w:rsid w:val="00084543"/>
    <w:rsid w:val="0008461E"/>
    <w:rsid w:val="00084E74"/>
    <w:rsid w:val="00084F39"/>
    <w:rsid w:val="00085722"/>
    <w:rsid w:val="00085F7D"/>
    <w:rsid w:val="00086607"/>
    <w:rsid w:val="00086768"/>
    <w:rsid w:val="00086BE0"/>
    <w:rsid w:val="0008734E"/>
    <w:rsid w:val="000879EE"/>
    <w:rsid w:val="00087A87"/>
    <w:rsid w:val="00090246"/>
    <w:rsid w:val="00090468"/>
    <w:rsid w:val="00090494"/>
    <w:rsid w:val="00090A6A"/>
    <w:rsid w:val="00092592"/>
    <w:rsid w:val="0009284B"/>
    <w:rsid w:val="00092A8E"/>
    <w:rsid w:val="00092E65"/>
    <w:rsid w:val="0009319B"/>
    <w:rsid w:val="00093B19"/>
    <w:rsid w:val="00093CCE"/>
    <w:rsid w:val="00093E2D"/>
    <w:rsid w:val="00094534"/>
    <w:rsid w:val="000946D3"/>
    <w:rsid w:val="00094F69"/>
    <w:rsid w:val="00095BB2"/>
    <w:rsid w:val="00095D16"/>
    <w:rsid w:val="000960E3"/>
    <w:rsid w:val="000A0C01"/>
    <w:rsid w:val="000A0D45"/>
    <w:rsid w:val="000A163D"/>
    <w:rsid w:val="000A19E0"/>
    <w:rsid w:val="000A1A2E"/>
    <w:rsid w:val="000A2767"/>
    <w:rsid w:val="000A36F5"/>
    <w:rsid w:val="000A3D61"/>
    <w:rsid w:val="000A44ED"/>
    <w:rsid w:val="000A52CD"/>
    <w:rsid w:val="000A5A1A"/>
    <w:rsid w:val="000A5BDF"/>
    <w:rsid w:val="000A6A6D"/>
    <w:rsid w:val="000A6D95"/>
    <w:rsid w:val="000A7007"/>
    <w:rsid w:val="000A705A"/>
    <w:rsid w:val="000B02AA"/>
    <w:rsid w:val="000B0B03"/>
    <w:rsid w:val="000B3B69"/>
    <w:rsid w:val="000B3C6F"/>
    <w:rsid w:val="000B3EA4"/>
    <w:rsid w:val="000B4344"/>
    <w:rsid w:val="000B45B4"/>
    <w:rsid w:val="000B48A2"/>
    <w:rsid w:val="000B4EC4"/>
    <w:rsid w:val="000B56EF"/>
    <w:rsid w:val="000B6574"/>
    <w:rsid w:val="000B73CA"/>
    <w:rsid w:val="000B7A9D"/>
    <w:rsid w:val="000B7BCF"/>
    <w:rsid w:val="000B7BEB"/>
    <w:rsid w:val="000C08C3"/>
    <w:rsid w:val="000C13BD"/>
    <w:rsid w:val="000C2156"/>
    <w:rsid w:val="000C263A"/>
    <w:rsid w:val="000C26E9"/>
    <w:rsid w:val="000C3B96"/>
    <w:rsid w:val="000C3E8E"/>
    <w:rsid w:val="000C4535"/>
    <w:rsid w:val="000C47C7"/>
    <w:rsid w:val="000C482A"/>
    <w:rsid w:val="000C4E7A"/>
    <w:rsid w:val="000C522B"/>
    <w:rsid w:val="000C711C"/>
    <w:rsid w:val="000C76FC"/>
    <w:rsid w:val="000C773B"/>
    <w:rsid w:val="000D024F"/>
    <w:rsid w:val="000D0796"/>
    <w:rsid w:val="000D0917"/>
    <w:rsid w:val="000D174F"/>
    <w:rsid w:val="000D27E1"/>
    <w:rsid w:val="000D2FA5"/>
    <w:rsid w:val="000D3E2B"/>
    <w:rsid w:val="000D41E1"/>
    <w:rsid w:val="000D56C3"/>
    <w:rsid w:val="000D58AB"/>
    <w:rsid w:val="000D5FB7"/>
    <w:rsid w:val="000D6922"/>
    <w:rsid w:val="000D70AF"/>
    <w:rsid w:val="000D7323"/>
    <w:rsid w:val="000E0D41"/>
    <w:rsid w:val="000E0DFE"/>
    <w:rsid w:val="000E13D1"/>
    <w:rsid w:val="000E1CC8"/>
    <w:rsid w:val="000E22B9"/>
    <w:rsid w:val="000E29C6"/>
    <w:rsid w:val="000E3990"/>
    <w:rsid w:val="000E46D2"/>
    <w:rsid w:val="000E53EA"/>
    <w:rsid w:val="000E5BD7"/>
    <w:rsid w:val="000E63C9"/>
    <w:rsid w:val="000E66E3"/>
    <w:rsid w:val="000E7886"/>
    <w:rsid w:val="000F03AB"/>
    <w:rsid w:val="000F1766"/>
    <w:rsid w:val="000F30EE"/>
    <w:rsid w:val="000F3390"/>
    <w:rsid w:val="000F34EC"/>
    <w:rsid w:val="000F3CA0"/>
    <w:rsid w:val="000F4292"/>
    <w:rsid w:val="000F4C5C"/>
    <w:rsid w:val="000F4D45"/>
    <w:rsid w:val="000F6B66"/>
    <w:rsid w:val="000F7BCC"/>
    <w:rsid w:val="000F7BE9"/>
    <w:rsid w:val="001008AF"/>
    <w:rsid w:val="001012AF"/>
    <w:rsid w:val="001013C8"/>
    <w:rsid w:val="00101C48"/>
    <w:rsid w:val="00101F16"/>
    <w:rsid w:val="00101F66"/>
    <w:rsid w:val="00104072"/>
    <w:rsid w:val="0010417D"/>
    <w:rsid w:val="00104606"/>
    <w:rsid w:val="001046CF"/>
    <w:rsid w:val="00104F91"/>
    <w:rsid w:val="00105F9B"/>
    <w:rsid w:val="00106201"/>
    <w:rsid w:val="00106255"/>
    <w:rsid w:val="001062F2"/>
    <w:rsid w:val="00106399"/>
    <w:rsid w:val="00106534"/>
    <w:rsid w:val="00106A5B"/>
    <w:rsid w:val="00106BA3"/>
    <w:rsid w:val="00107088"/>
    <w:rsid w:val="00107256"/>
    <w:rsid w:val="001076B2"/>
    <w:rsid w:val="001078AA"/>
    <w:rsid w:val="00110D6E"/>
    <w:rsid w:val="001110EC"/>
    <w:rsid w:val="001112C8"/>
    <w:rsid w:val="001118B0"/>
    <w:rsid w:val="00111C01"/>
    <w:rsid w:val="00112281"/>
    <w:rsid w:val="001133CF"/>
    <w:rsid w:val="00113860"/>
    <w:rsid w:val="00113892"/>
    <w:rsid w:val="001144E0"/>
    <w:rsid w:val="001148D8"/>
    <w:rsid w:val="001148F3"/>
    <w:rsid w:val="00115A14"/>
    <w:rsid w:val="00115C8B"/>
    <w:rsid w:val="00115C95"/>
    <w:rsid w:val="00115D93"/>
    <w:rsid w:val="0011607A"/>
    <w:rsid w:val="001160AE"/>
    <w:rsid w:val="00116745"/>
    <w:rsid w:val="00116FFE"/>
    <w:rsid w:val="0011703D"/>
    <w:rsid w:val="00117279"/>
    <w:rsid w:val="001178DD"/>
    <w:rsid w:val="00117AD8"/>
    <w:rsid w:val="00117C76"/>
    <w:rsid w:val="00120862"/>
    <w:rsid w:val="0012144B"/>
    <w:rsid w:val="00121A9B"/>
    <w:rsid w:val="00121CB1"/>
    <w:rsid w:val="00122105"/>
    <w:rsid w:val="001223B5"/>
    <w:rsid w:val="00122B43"/>
    <w:rsid w:val="00123183"/>
    <w:rsid w:val="00124633"/>
    <w:rsid w:val="00125238"/>
    <w:rsid w:val="001254D1"/>
    <w:rsid w:val="001254F6"/>
    <w:rsid w:val="00125792"/>
    <w:rsid w:val="00126178"/>
    <w:rsid w:val="00126D35"/>
    <w:rsid w:val="0012745D"/>
    <w:rsid w:val="0012782E"/>
    <w:rsid w:val="00131349"/>
    <w:rsid w:val="00131909"/>
    <w:rsid w:val="001319D3"/>
    <w:rsid w:val="00131DDF"/>
    <w:rsid w:val="00131DF0"/>
    <w:rsid w:val="00131EC5"/>
    <w:rsid w:val="001320B9"/>
    <w:rsid w:val="001325F2"/>
    <w:rsid w:val="00133149"/>
    <w:rsid w:val="001339FB"/>
    <w:rsid w:val="00133E70"/>
    <w:rsid w:val="00134BE5"/>
    <w:rsid w:val="00135555"/>
    <w:rsid w:val="001371E7"/>
    <w:rsid w:val="001374EA"/>
    <w:rsid w:val="00137543"/>
    <w:rsid w:val="00137928"/>
    <w:rsid w:val="001379EC"/>
    <w:rsid w:val="00137EA8"/>
    <w:rsid w:val="001405CE"/>
    <w:rsid w:val="0014064C"/>
    <w:rsid w:val="00140721"/>
    <w:rsid w:val="00140814"/>
    <w:rsid w:val="00140C43"/>
    <w:rsid w:val="00141B58"/>
    <w:rsid w:val="00142C4B"/>
    <w:rsid w:val="0014345C"/>
    <w:rsid w:val="001434A6"/>
    <w:rsid w:val="0014393C"/>
    <w:rsid w:val="0014471B"/>
    <w:rsid w:val="00144AA3"/>
    <w:rsid w:val="00144D17"/>
    <w:rsid w:val="001456BF"/>
    <w:rsid w:val="001459F9"/>
    <w:rsid w:val="00145CA8"/>
    <w:rsid w:val="00145E79"/>
    <w:rsid w:val="001464C5"/>
    <w:rsid w:val="001464FC"/>
    <w:rsid w:val="00146570"/>
    <w:rsid w:val="00146A0D"/>
    <w:rsid w:val="00146C22"/>
    <w:rsid w:val="00147787"/>
    <w:rsid w:val="00147C83"/>
    <w:rsid w:val="00147D47"/>
    <w:rsid w:val="00150686"/>
    <w:rsid w:val="00150A4C"/>
    <w:rsid w:val="00150D66"/>
    <w:rsid w:val="001510E8"/>
    <w:rsid w:val="00151148"/>
    <w:rsid w:val="00151227"/>
    <w:rsid w:val="001514B2"/>
    <w:rsid w:val="00151764"/>
    <w:rsid w:val="001521C9"/>
    <w:rsid w:val="0015231B"/>
    <w:rsid w:val="001527D8"/>
    <w:rsid w:val="00153326"/>
    <w:rsid w:val="0015353E"/>
    <w:rsid w:val="00153E06"/>
    <w:rsid w:val="0016030C"/>
    <w:rsid w:val="001612D7"/>
    <w:rsid w:val="001620E9"/>
    <w:rsid w:val="00162C59"/>
    <w:rsid w:val="00164813"/>
    <w:rsid w:val="00164FCD"/>
    <w:rsid w:val="00165D97"/>
    <w:rsid w:val="00165DE1"/>
    <w:rsid w:val="00166168"/>
    <w:rsid w:val="001662F0"/>
    <w:rsid w:val="0016710D"/>
    <w:rsid w:val="0016770B"/>
    <w:rsid w:val="001678E8"/>
    <w:rsid w:val="00167DAA"/>
    <w:rsid w:val="00170439"/>
    <w:rsid w:val="001710F5"/>
    <w:rsid w:val="00171250"/>
    <w:rsid w:val="00171307"/>
    <w:rsid w:val="001721D3"/>
    <w:rsid w:val="001721EC"/>
    <w:rsid w:val="001736D9"/>
    <w:rsid w:val="0017380A"/>
    <w:rsid w:val="00173D44"/>
    <w:rsid w:val="00173E7A"/>
    <w:rsid w:val="001741A0"/>
    <w:rsid w:val="00174242"/>
    <w:rsid w:val="0017441A"/>
    <w:rsid w:val="0017453F"/>
    <w:rsid w:val="001747C2"/>
    <w:rsid w:val="001747F7"/>
    <w:rsid w:val="00175347"/>
    <w:rsid w:val="00175E8B"/>
    <w:rsid w:val="00175F90"/>
    <w:rsid w:val="001769F9"/>
    <w:rsid w:val="00176A0A"/>
    <w:rsid w:val="00176A3B"/>
    <w:rsid w:val="00176CE8"/>
    <w:rsid w:val="00177F20"/>
    <w:rsid w:val="001808D9"/>
    <w:rsid w:val="00180BCB"/>
    <w:rsid w:val="00180BE3"/>
    <w:rsid w:val="001819A7"/>
    <w:rsid w:val="0018278A"/>
    <w:rsid w:val="001829CB"/>
    <w:rsid w:val="00182DA3"/>
    <w:rsid w:val="00183014"/>
    <w:rsid w:val="001834C5"/>
    <w:rsid w:val="0018453A"/>
    <w:rsid w:val="0018495A"/>
    <w:rsid w:val="00184BF2"/>
    <w:rsid w:val="00184C3C"/>
    <w:rsid w:val="001859EE"/>
    <w:rsid w:val="00185BBF"/>
    <w:rsid w:val="00186C28"/>
    <w:rsid w:val="00186E59"/>
    <w:rsid w:val="00187905"/>
    <w:rsid w:val="00187E23"/>
    <w:rsid w:val="00190442"/>
    <w:rsid w:val="00190B9B"/>
    <w:rsid w:val="00191DDA"/>
    <w:rsid w:val="0019287C"/>
    <w:rsid w:val="001929F0"/>
    <w:rsid w:val="00192A3C"/>
    <w:rsid w:val="001930E5"/>
    <w:rsid w:val="00193D97"/>
    <w:rsid w:val="001949E3"/>
    <w:rsid w:val="00194CD0"/>
    <w:rsid w:val="00194D46"/>
    <w:rsid w:val="001954FF"/>
    <w:rsid w:val="001957E7"/>
    <w:rsid w:val="0019688D"/>
    <w:rsid w:val="001971E7"/>
    <w:rsid w:val="001972FE"/>
    <w:rsid w:val="001A0249"/>
    <w:rsid w:val="001A108B"/>
    <w:rsid w:val="001A10B4"/>
    <w:rsid w:val="001A116A"/>
    <w:rsid w:val="001A12E6"/>
    <w:rsid w:val="001A232E"/>
    <w:rsid w:val="001A256A"/>
    <w:rsid w:val="001A25BD"/>
    <w:rsid w:val="001A2CC9"/>
    <w:rsid w:val="001A33EB"/>
    <w:rsid w:val="001A455D"/>
    <w:rsid w:val="001A4A11"/>
    <w:rsid w:val="001A4AD7"/>
    <w:rsid w:val="001A4F9A"/>
    <w:rsid w:val="001A5285"/>
    <w:rsid w:val="001A54C0"/>
    <w:rsid w:val="001A6793"/>
    <w:rsid w:val="001A6B32"/>
    <w:rsid w:val="001A6C6C"/>
    <w:rsid w:val="001A750E"/>
    <w:rsid w:val="001A7571"/>
    <w:rsid w:val="001A7C55"/>
    <w:rsid w:val="001A7CAB"/>
    <w:rsid w:val="001B0409"/>
    <w:rsid w:val="001B0890"/>
    <w:rsid w:val="001B1E45"/>
    <w:rsid w:val="001B1EAC"/>
    <w:rsid w:val="001B1ED6"/>
    <w:rsid w:val="001B1F12"/>
    <w:rsid w:val="001B2428"/>
    <w:rsid w:val="001B244F"/>
    <w:rsid w:val="001B2BBF"/>
    <w:rsid w:val="001B3657"/>
    <w:rsid w:val="001B469B"/>
    <w:rsid w:val="001B49C9"/>
    <w:rsid w:val="001B5166"/>
    <w:rsid w:val="001B5581"/>
    <w:rsid w:val="001B590A"/>
    <w:rsid w:val="001B5AAE"/>
    <w:rsid w:val="001B5B19"/>
    <w:rsid w:val="001B5C2E"/>
    <w:rsid w:val="001B5C9F"/>
    <w:rsid w:val="001B5CD5"/>
    <w:rsid w:val="001B73C5"/>
    <w:rsid w:val="001C0AA8"/>
    <w:rsid w:val="001C0C01"/>
    <w:rsid w:val="001C230E"/>
    <w:rsid w:val="001C2399"/>
    <w:rsid w:val="001C23B7"/>
    <w:rsid w:val="001C248C"/>
    <w:rsid w:val="001C2578"/>
    <w:rsid w:val="001C292F"/>
    <w:rsid w:val="001C3460"/>
    <w:rsid w:val="001C430C"/>
    <w:rsid w:val="001C43AA"/>
    <w:rsid w:val="001C445F"/>
    <w:rsid w:val="001C4A2B"/>
    <w:rsid w:val="001C52C7"/>
    <w:rsid w:val="001C63BE"/>
    <w:rsid w:val="001C693A"/>
    <w:rsid w:val="001C741C"/>
    <w:rsid w:val="001C7A9B"/>
    <w:rsid w:val="001C7BD7"/>
    <w:rsid w:val="001D0702"/>
    <w:rsid w:val="001D29FE"/>
    <w:rsid w:val="001D4BBB"/>
    <w:rsid w:val="001D4F23"/>
    <w:rsid w:val="001D56D3"/>
    <w:rsid w:val="001D6C25"/>
    <w:rsid w:val="001D760B"/>
    <w:rsid w:val="001D7F65"/>
    <w:rsid w:val="001E0D10"/>
    <w:rsid w:val="001E0FD3"/>
    <w:rsid w:val="001E2484"/>
    <w:rsid w:val="001E29FE"/>
    <w:rsid w:val="001E3180"/>
    <w:rsid w:val="001E3C0F"/>
    <w:rsid w:val="001E4806"/>
    <w:rsid w:val="001E4912"/>
    <w:rsid w:val="001E532C"/>
    <w:rsid w:val="001E617A"/>
    <w:rsid w:val="001E6457"/>
    <w:rsid w:val="001E6AB2"/>
    <w:rsid w:val="001F01B8"/>
    <w:rsid w:val="001F1382"/>
    <w:rsid w:val="001F13F4"/>
    <w:rsid w:val="001F1429"/>
    <w:rsid w:val="001F168B"/>
    <w:rsid w:val="001F20F2"/>
    <w:rsid w:val="001F210F"/>
    <w:rsid w:val="001F2502"/>
    <w:rsid w:val="001F253F"/>
    <w:rsid w:val="001F2842"/>
    <w:rsid w:val="001F2C81"/>
    <w:rsid w:val="001F2EC8"/>
    <w:rsid w:val="001F3172"/>
    <w:rsid w:val="001F3331"/>
    <w:rsid w:val="001F35CF"/>
    <w:rsid w:val="001F40CC"/>
    <w:rsid w:val="001F46F4"/>
    <w:rsid w:val="001F4C0D"/>
    <w:rsid w:val="001F4C15"/>
    <w:rsid w:val="001F6309"/>
    <w:rsid w:val="001F6748"/>
    <w:rsid w:val="001F6F10"/>
    <w:rsid w:val="001F7022"/>
    <w:rsid w:val="001F71EA"/>
    <w:rsid w:val="001F7247"/>
    <w:rsid w:val="001F7831"/>
    <w:rsid w:val="00200005"/>
    <w:rsid w:val="002008B5"/>
    <w:rsid w:val="00200D1A"/>
    <w:rsid w:val="00200F1D"/>
    <w:rsid w:val="00202009"/>
    <w:rsid w:val="00202F23"/>
    <w:rsid w:val="002031B8"/>
    <w:rsid w:val="00204045"/>
    <w:rsid w:val="002043A6"/>
    <w:rsid w:val="00204802"/>
    <w:rsid w:val="00205B5D"/>
    <w:rsid w:val="00206767"/>
    <w:rsid w:val="00206B9F"/>
    <w:rsid w:val="00206E5E"/>
    <w:rsid w:val="002072CC"/>
    <w:rsid w:val="00210858"/>
    <w:rsid w:val="00210EA9"/>
    <w:rsid w:val="0021215E"/>
    <w:rsid w:val="002128CC"/>
    <w:rsid w:val="00213C24"/>
    <w:rsid w:val="00213D46"/>
    <w:rsid w:val="00213E0C"/>
    <w:rsid w:val="00214C3F"/>
    <w:rsid w:val="00215C17"/>
    <w:rsid w:val="002160C0"/>
    <w:rsid w:val="00217396"/>
    <w:rsid w:val="00217B83"/>
    <w:rsid w:val="00220FFB"/>
    <w:rsid w:val="00221212"/>
    <w:rsid w:val="002212EA"/>
    <w:rsid w:val="002217E6"/>
    <w:rsid w:val="0022289E"/>
    <w:rsid w:val="00222A32"/>
    <w:rsid w:val="00222EBF"/>
    <w:rsid w:val="002237EF"/>
    <w:rsid w:val="002240AD"/>
    <w:rsid w:val="00224184"/>
    <w:rsid w:val="002244A1"/>
    <w:rsid w:val="00224725"/>
    <w:rsid w:val="0022494B"/>
    <w:rsid w:val="00225013"/>
    <w:rsid w:val="00225357"/>
    <w:rsid w:val="00225F2E"/>
    <w:rsid w:val="0022606D"/>
    <w:rsid w:val="002260CB"/>
    <w:rsid w:val="00226902"/>
    <w:rsid w:val="00226E7D"/>
    <w:rsid w:val="002274B2"/>
    <w:rsid w:val="002278C3"/>
    <w:rsid w:val="0022791B"/>
    <w:rsid w:val="002304DC"/>
    <w:rsid w:val="00231108"/>
    <w:rsid w:val="002312F7"/>
    <w:rsid w:val="002316B5"/>
    <w:rsid w:val="00231D81"/>
    <w:rsid w:val="0023436B"/>
    <w:rsid w:val="00235955"/>
    <w:rsid w:val="00235D53"/>
    <w:rsid w:val="00236209"/>
    <w:rsid w:val="002376EB"/>
    <w:rsid w:val="0024041F"/>
    <w:rsid w:val="00240892"/>
    <w:rsid w:val="00240B3B"/>
    <w:rsid w:val="00241641"/>
    <w:rsid w:val="002419D9"/>
    <w:rsid w:val="00241A04"/>
    <w:rsid w:val="00241D85"/>
    <w:rsid w:val="0024207F"/>
    <w:rsid w:val="00243585"/>
    <w:rsid w:val="00243816"/>
    <w:rsid w:val="00243D46"/>
    <w:rsid w:val="0024583E"/>
    <w:rsid w:val="00246142"/>
    <w:rsid w:val="00246857"/>
    <w:rsid w:val="00246C2A"/>
    <w:rsid w:val="00246EEA"/>
    <w:rsid w:val="0024777E"/>
    <w:rsid w:val="00247836"/>
    <w:rsid w:val="002501D4"/>
    <w:rsid w:val="0025120C"/>
    <w:rsid w:val="002516BD"/>
    <w:rsid w:val="00251EDF"/>
    <w:rsid w:val="00252BEF"/>
    <w:rsid w:val="0025381A"/>
    <w:rsid w:val="00253ED4"/>
    <w:rsid w:val="002540C7"/>
    <w:rsid w:val="002544C3"/>
    <w:rsid w:val="00254E8E"/>
    <w:rsid w:val="00255014"/>
    <w:rsid w:val="0025526B"/>
    <w:rsid w:val="002553B8"/>
    <w:rsid w:val="002557B4"/>
    <w:rsid w:val="00255B91"/>
    <w:rsid w:val="00256081"/>
    <w:rsid w:val="002567AF"/>
    <w:rsid w:val="00257040"/>
    <w:rsid w:val="00260943"/>
    <w:rsid w:val="002613B4"/>
    <w:rsid w:val="00261B7F"/>
    <w:rsid w:val="00262122"/>
    <w:rsid w:val="00262147"/>
    <w:rsid w:val="00262ED1"/>
    <w:rsid w:val="00263AAB"/>
    <w:rsid w:val="00264382"/>
    <w:rsid w:val="002644FF"/>
    <w:rsid w:val="00264D71"/>
    <w:rsid w:val="0026591C"/>
    <w:rsid w:val="00265E79"/>
    <w:rsid w:val="0026675C"/>
    <w:rsid w:val="00266BF3"/>
    <w:rsid w:val="00266C27"/>
    <w:rsid w:val="00266E94"/>
    <w:rsid w:val="00267210"/>
    <w:rsid w:val="00267272"/>
    <w:rsid w:val="00267351"/>
    <w:rsid w:val="002677CF"/>
    <w:rsid w:val="00267D35"/>
    <w:rsid w:val="002710D2"/>
    <w:rsid w:val="0027138D"/>
    <w:rsid w:val="0027153B"/>
    <w:rsid w:val="00271840"/>
    <w:rsid w:val="00271B9C"/>
    <w:rsid w:val="00271F28"/>
    <w:rsid w:val="00272449"/>
    <w:rsid w:val="002727F5"/>
    <w:rsid w:val="00272B44"/>
    <w:rsid w:val="002732BE"/>
    <w:rsid w:val="002732C7"/>
    <w:rsid w:val="00273DB9"/>
    <w:rsid w:val="00273DFA"/>
    <w:rsid w:val="002744E0"/>
    <w:rsid w:val="002747EC"/>
    <w:rsid w:val="00274877"/>
    <w:rsid w:val="0027499C"/>
    <w:rsid w:val="00274AA6"/>
    <w:rsid w:val="00275D5D"/>
    <w:rsid w:val="00276C43"/>
    <w:rsid w:val="00277256"/>
    <w:rsid w:val="0027743A"/>
    <w:rsid w:val="0027745C"/>
    <w:rsid w:val="002774FA"/>
    <w:rsid w:val="0027754D"/>
    <w:rsid w:val="00277BDD"/>
    <w:rsid w:val="00280BE7"/>
    <w:rsid w:val="002811B9"/>
    <w:rsid w:val="00281B51"/>
    <w:rsid w:val="00281E00"/>
    <w:rsid w:val="002820BD"/>
    <w:rsid w:val="00282BD6"/>
    <w:rsid w:val="00283130"/>
    <w:rsid w:val="00283990"/>
    <w:rsid w:val="002855BF"/>
    <w:rsid w:val="00286643"/>
    <w:rsid w:val="00286B13"/>
    <w:rsid w:val="0028712E"/>
    <w:rsid w:val="00287A4E"/>
    <w:rsid w:val="00287A80"/>
    <w:rsid w:val="002913F1"/>
    <w:rsid w:val="002914B5"/>
    <w:rsid w:val="00291C97"/>
    <w:rsid w:val="002921D7"/>
    <w:rsid w:val="00292B91"/>
    <w:rsid w:val="0029305F"/>
    <w:rsid w:val="00293AC2"/>
    <w:rsid w:val="00294475"/>
    <w:rsid w:val="002946B8"/>
    <w:rsid w:val="00295297"/>
    <w:rsid w:val="0029572D"/>
    <w:rsid w:val="002958E8"/>
    <w:rsid w:val="00295A4D"/>
    <w:rsid w:val="00295BA9"/>
    <w:rsid w:val="00295FA6"/>
    <w:rsid w:val="002961FE"/>
    <w:rsid w:val="00296689"/>
    <w:rsid w:val="002967BD"/>
    <w:rsid w:val="00297284"/>
    <w:rsid w:val="00297755"/>
    <w:rsid w:val="002A0D58"/>
    <w:rsid w:val="002A122D"/>
    <w:rsid w:val="002A1B9E"/>
    <w:rsid w:val="002A1F6B"/>
    <w:rsid w:val="002A25A1"/>
    <w:rsid w:val="002A2C0D"/>
    <w:rsid w:val="002A323A"/>
    <w:rsid w:val="002A444A"/>
    <w:rsid w:val="002A4559"/>
    <w:rsid w:val="002A57A5"/>
    <w:rsid w:val="002A58D7"/>
    <w:rsid w:val="002A5B39"/>
    <w:rsid w:val="002A656C"/>
    <w:rsid w:val="002A7216"/>
    <w:rsid w:val="002A72C9"/>
    <w:rsid w:val="002A7579"/>
    <w:rsid w:val="002B085E"/>
    <w:rsid w:val="002B08FC"/>
    <w:rsid w:val="002B14C8"/>
    <w:rsid w:val="002B1740"/>
    <w:rsid w:val="002B271A"/>
    <w:rsid w:val="002B2935"/>
    <w:rsid w:val="002B3830"/>
    <w:rsid w:val="002B39C8"/>
    <w:rsid w:val="002B5026"/>
    <w:rsid w:val="002B5B8A"/>
    <w:rsid w:val="002B5E5F"/>
    <w:rsid w:val="002B6724"/>
    <w:rsid w:val="002B6E69"/>
    <w:rsid w:val="002B7215"/>
    <w:rsid w:val="002B736A"/>
    <w:rsid w:val="002B76DB"/>
    <w:rsid w:val="002B7EBE"/>
    <w:rsid w:val="002C13F0"/>
    <w:rsid w:val="002C1705"/>
    <w:rsid w:val="002C1927"/>
    <w:rsid w:val="002C2BC2"/>
    <w:rsid w:val="002C38D1"/>
    <w:rsid w:val="002C3D0D"/>
    <w:rsid w:val="002C4246"/>
    <w:rsid w:val="002C4D42"/>
    <w:rsid w:val="002C4F8C"/>
    <w:rsid w:val="002C513D"/>
    <w:rsid w:val="002C6AD5"/>
    <w:rsid w:val="002C6D17"/>
    <w:rsid w:val="002C6D41"/>
    <w:rsid w:val="002C6D60"/>
    <w:rsid w:val="002C7356"/>
    <w:rsid w:val="002C7DE0"/>
    <w:rsid w:val="002D0488"/>
    <w:rsid w:val="002D16B6"/>
    <w:rsid w:val="002D2403"/>
    <w:rsid w:val="002D246E"/>
    <w:rsid w:val="002D266C"/>
    <w:rsid w:val="002D281A"/>
    <w:rsid w:val="002D3263"/>
    <w:rsid w:val="002D3B8F"/>
    <w:rsid w:val="002D3F37"/>
    <w:rsid w:val="002D4B89"/>
    <w:rsid w:val="002D50AE"/>
    <w:rsid w:val="002D5715"/>
    <w:rsid w:val="002D740D"/>
    <w:rsid w:val="002D775D"/>
    <w:rsid w:val="002E0268"/>
    <w:rsid w:val="002E08D7"/>
    <w:rsid w:val="002E0BFD"/>
    <w:rsid w:val="002E119D"/>
    <w:rsid w:val="002E14EC"/>
    <w:rsid w:val="002E16F0"/>
    <w:rsid w:val="002E385E"/>
    <w:rsid w:val="002E3DE6"/>
    <w:rsid w:val="002E3F6C"/>
    <w:rsid w:val="002E5329"/>
    <w:rsid w:val="002E5708"/>
    <w:rsid w:val="002E69C0"/>
    <w:rsid w:val="002E6AB1"/>
    <w:rsid w:val="002E6BDA"/>
    <w:rsid w:val="002F021A"/>
    <w:rsid w:val="002F0A30"/>
    <w:rsid w:val="002F0D22"/>
    <w:rsid w:val="002F1024"/>
    <w:rsid w:val="002F1184"/>
    <w:rsid w:val="002F11A3"/>
    <w:rsid w:val="002F1213"/>
    <w:rsid w:val="002F1637"/>
    <w:rsid w:val="002F16A0"/>
    <w:rsid w:val="002F225E"/>
    <w:rsid w:val="002F32AC"/>
    <w:rsid w:val="002F39FE"/>
    <w:rsid w:val="002F4698"/>
    <w:rsid w:val="002F4D01"/>
    <w:rsid w:val="002F5976"/>
    <w:rsid w:val="002F7AFB"/>
    <w:rsid w:val="003011B2"/>
    <w:rsid w:val="0030158F"/>
    <w:rsid w:val="00301DFE"/>
    <w:rsid w:val="00301E42"/>
    <w:rsid w:val="0030237C"/>
    <w:rsid w:val="00302433"/>
    <w:rsid w:val="00302A1F"/>
    <w:rsid w:val="0030317D"/>
    <w:rsid w:val="0030371D"/>
    <w:rsid w:val="00303EDF"/>
    <w:rsid w:val="0030506D"/>
    <w:rsid w:val="00305DEB"/>
    <w:rsid w:val="00306A85"/>
    <w:rsid w:val="00306F94"/>
    <w:rsid w:val="00307A88"/>
    <w:rsid w:val="003108BF"/>
    <w:rsid w:val="00310C8B"/>
    <w:rsid w:val="00310CE9"/>
    <w:rsid w:val="0031193C"/>
    <w:rsid w:val="003122CD"/>
    <w:rsid w:val="003124D1"/>
    <w:rsid w:val="00313357"/>
    <w:rsid w:val="003144A0"/>
    <w:rsid w:val="0031462E"/>
    <w:rsid w:val="00314B4A"/>
    <w:rsid w:val="00315464"/>
    <w:rsid w:val="00315964"/>
    <w:rsid w:val="00316632"/>
    <w:rsid w:val="00316BDB"/>
    <w:rsid w:val="00316DF2"/>
    <w:rsid w:val="00316F89"/>
    <w:rsid w:val="003171EB"/>
    <w:rsid w:val="003172DC"/>
    <w:rsid w:val="00317FB1"/>
    <w:rsid w:val="00321910"/>
    <w:rsid w:val="00321EA2"/>
    <w:rsid w:val="003223A2"/>
    <w:rsid w:val="003225A1"/>
    <w:rsid w:val="003227AE"/>
    <w:rsid w:val="003230CC"/>
    <w:rsid w:val="00323696"/>
    <w:rsid w:val="00324F5C"/>
    <w:rsid w:val="003257D5"/>
    <w:rsid w:val="00325E3E"/>
    <w:rsid w:val="00326069"/>
    <w:rsid w:val="0032636E"/>
    <w:rsid w:val="003268C5"/>
    <w:rsid w:val="00330723"/>
    <w:rsid w:val="003308DA"/>
    <w:rsid w:val="00330D98"/>
    <w:rsid w:val="003321C5"/>
    <w:rsid w:val="0033240A"/>
    <w:rsid w:val="003329A7"/>
    <w:rsid w:val="003331F5"/>
    <w:rsid w:val="00333412"/>
    <w:rsid w:val="00333785"/>
    <w:rsid w:val="003339FF"/>
    <w:rsid w:val="00333CB8"/>
    <w:rsid w:val="00333E58"/>
    <w:rsid w:val="003346DD"/>
    <w:rsid w:val="003347E7"/>
    <w:rsid w:val="0033494A"/>
    <w:rsid w:val="003349B4"/>
    <w:rsid w:val="003350FF"/>
    <w:rsid w:val="0033558E"/>
    <w:rsid w:val="00335793"/>
    <w:rsid w:val="00336086"/>
    <w:rsid w:val="00336C96"/>
    <w:rsid w:val="003372F6"/>
    <w:rsid w:val="00337304"/>
    <w:rsid w:val="00342FEB"/>
    <w:rsid w:val="00343005"/>
    <w:rsid w:val="00343839"/>
    <w:rsid w:val="00344D0E"/>
    <w:rsid w:val="00345698"/>
    <w:rsid w:val="00345EE6"/>
    <w:rsid w:val="003465A3"/>
    <w:rsid w:val="00346C44"/>
    <w:rsid w:val="00347363"/>
    <w:rsid w:val="00347F22"/>
    <w:rsid w:val="003501F3"/>
    <w:rsid w:val="003502BF"/>
    <w:rsid w:val="003503E3"/>
    <w:rsid w:val="00350A42"/>
    <w:rsid w:val="00350F04"/>
    <w:rsid w:val="00351B90"/>
    <w:rsid w:val="00351C20"/>
    <w:rsid w:val="003537F0"/>
    <w:rsid w:val="0035419F"/>
    <w:rsid w:val="0035462D"/>
    <w:rsid w:val="003549AD"/>
    <w:rsid w:val="00354DC2"/>
    <w:rsid w:val="00354E6B"/>
    <w:rsid w:val="00354FE9"/>
    <w:rsid w:val="003550D2"/>
    <w:rsid w:val="003558DB"/>
    <w:rsid w:val="0035703D"/>
    <w:rsid w:val="00357350"/>
    <w:rsid w:val="00360520"/>
    <w:rsid w:val="00360DD5"/>
    <w:rsid w:val="00361436"/>
    <w:rsid w:val="003618AA"/>
    <w:rsid w:val="00361A70"/>
    <w:rsid w:val="00361E7B"/>
    <w:rsid w:val="003627E8"/>
    <w:rsid w:val="00362876"/>
    <w:rsid w:val="003633D0"/>
    <w:rsid w:val="00363596"/>
    <w:rsid w:val="00363F32"/>
    <w:rsid w:val="00363F72"/>
    <w:rsid w:val="003642CF"/>
    <w:rsid w:val="00364302"/>
    <w:rsid w:val="00365056"/>
    <w:rsid w:val="00365B18"/>
    <w:rsid w:val="00367EEA"/>
    <w:rsid w:val="00370105"/>
    <w:rsid w:val="00371923"/>
    <w:rsid w:val="00371BED"/>
    <w:rsid w:val="00371C63"/>
    <w:rsid w:val="003735DC"/>
    <w:rsid w:val="00373976"/>
    <w:rsid w:val="003740C5"/>
    <w:rsid w:val="003746A8"/>
    <w:rsid w:val="00374F46"/>
    <w:rsid w:val="00375799"/>
    <w:rsid w:val="00376494"/>
    <w:rsid w:val="0037653C"/>
    <w:rsid w:val="00376F5D"/>
    <w:rsid w:val="00377203"/>
    <w:rsid w:val="003777F7"/>
    <w:rsid w:val="00377D00"/>
    <w:rsid w:val="00377FA0"/>
    <w:rsid w:val="00380B2E"/>
    <w:rsid w:val="00381E93"/>
    <w:rsid w:val="00382523"/>
    <w:rsid w:val="00382973"/>
    <w:rsid w:val="00382B40"/>
    <w:rsid w:val="0038350A"/>
    <w:rsid w:val="00383F39"/>
    <w:rsid w:val="00384F65"/>
    <w:rsid w:val="003857DF"/>
    <w:rsid w:val="00386152"/>
    <w:rsid w:val="00387804"/>
    <w:rsid w:val="0039045C"/>
    <w:rsid w:val="003906BA"/>
    <w:rsid w:val="00390C49"/>
    <w:rsid w:val="00391A9B"/>
    <w:rsid w:val="003921EE"/>
    <w:rsid w:val="003932D1"/>
    <w:rsid w:val="003932F5"/>
    <w:rsid w:val="00393A9C"/>
    <w:rsid w:val="00393D94"/>
    <w:rsid w:val="00393E55"/>
    <w:rsid w:val="003946BB"/>
    <w:rsid w:val="00395D4D"/>
    <w:rsid w:val="00395E59"/>
    <w:rsid w:val="00396AD1"/>
    <w:rsid w:val="00396FD7"/>
    <w:rsid w:val="00396FE0"/>
    <w:rsid w:val="0039744A"/>
    <w:rsid w:val="00397849"/>
    <w:rsid w:val="00397FBE"/>
    <w:rsid w:val="003A1931"/>
    <w:rsid w:val="003A23B2"/>
    <w:rsid w:val="003A28D7"/>
    <w:rsid w:val="003A2AA6"/>
    <w:rsid w:val="003A2DD3"/>
    <w:rsid w:val="003A313B"/>
    <w:rsid w:val="003A4A0F"/>
    <w:rsid w:val="003A5FB2"/>
    <w:rsid w:val="003A6411"/>
    <w:rsid w:val="003A7621"/>
    <w:rsid w:val="003A76A2"/>
    <w:rsid w:val="003A7B57"/>
    <w:rsid w:val="003A7EB1"/>
    <w:rsid w:val="003B0966"/>
    <w:rsid w:val="003B098B"/>
    <w:rsid w:val="003B2E96"/>
    <w:rsid w:val="003B3255"/>
    <w:rsid w:val="003B3D64"/>
    <w:rsid w:val="003B3FFD"/>
    <w:rsid w:val="003B5124"/>
    <w:rsid w:val="003B564F"/>
    <w:rsid w:val="003B5AB2"/>
    <w:rsid w:val="003B6786"/>
    <w:rsid w:val="003B6B55"/>
    <w:rsid w:val="003B7296"/>
    <w:rsid w:val="003B775D"/>
    <w:rsid w:val="003C0A4C"/>
    <w:rsid w:val="003C0B75"/>
    <w:rsid w:val="003C1342"/>
    <w:rsid w:val="003C18A7"/>
    <w:rsid w:val="003C1DC3"/>
    <w:rsid w:val="003C2EDC"/>
    <w:rsid w:val="003C2F3B"/>
    <w:rsid w:val="003C388C"/>
    <w:rsid w:val="003C4B20"/>
    <w:rsid w:val="003C4B31"/>
    <w:rsid w:val="003C4E37"/>
    <w:rsid w:val="003C532E"/>
    <w:rsid w:val="003C5A5D"/>
    <w:rsid w:val="003C5C29"/>
    <w:rsid w:val="003C5E82"/>
    <w:rsid w:val="003C5F5A"/>
    <w:rsid w:val="003C6592"/>
    <w:rsid w:val="003C6654"/>
    <w:rsid w:val="003C6BCA"/>
    <w:rsid w:val="003C745B"/>
    <w:rsid w:val="003C75A5"/>
    <w:rsid w:val="003C7D63"/>
    <w:rsid w:val="003D0712"/>
    <w:rsid w:val="003D0745"/>
    <w:rsid w:val="003D0F2E"/>
    <w:rsid w:val="003D1968"/>
    <w:rsid w:val="003D1A73"/>
    <w:rsid w:val="003D1D7F"/>
    <w:rsid w:val="003D228B"/>
    <w:rsid w:val="003D2D3C"/>
    <w:rsid w:val="003D32AB"/>
    <w:rsid w:val="003D3E83"/>
    <w:rsid w:val="003D4949"/>
    <w:rsid w:val="003D4ADC"/>
    <w:rsid w:val="003D5615"/>
    <w:rsid w:val="003D59F6"/>
    <w:rsid w:val="003D60E9"/>
    <w:rsid w:val="003D6136"/>
    <w:rsid w:val="003D6DC3"/>
    <w:rsid w:val="003D710A"/>
    <w:rsid w:val="003D7179"/>
    <w:rsid w:val="003E084C"/>
    <w:rsid w:val="003E08D4"/>
    <w:rsid w:val="003E16BE"/>
    <w:rsid w:val="003E1F3F"/>
    <w:rsid w:val="003E2BE7"/>
    <w:rsid w:val="003E33BA"/>
    <w:rsid w:val="003E3FD9"/>
    <w:rsid w:val="003E4486"/>
    <w:rsid w:val="003E56CA"/>
    <w:rsid w:val="003E5CA4"/>
    <w:rsid w:val="003E6219"/>
    <w:rsid w:val="003E68F9"/>
    <w:rsid w:val="003E7482"/>
    <w:rsid w:val="003E7BDC"/>
    <w:rsid w:val="003F02A8"/>
    <w:rsid w:val="003F10E0"/>
    <w:rsid w:val="003F11ED"/>
    <w:rsid w:val="003F1397"/>
    <w:rsid w:val="003F15AB"/>
    <w:rsid w:val="003F26D4"/>
    <w:rsid w:val="003F29B0"/>
    <w:rsid w:val="003F29FA"/>
    <w:rsid w:val="003F2B05"/>
    <w:rsid w:val="003F2D3C"/>
    <w:rsid w:val="003F2FF2"/>
    <w:rsid w:val="003F4B0F"/>
    <w:rsid w:val="003F5E15"/>
    <w:rsid w:val="003F6DF5"/>
    <w:rsid w:val="003F72CC"/>
    <w:rsid w:val="0040015C"/>
    <w:rsid w:val="0040020B"/>
    <w:rsid w:val="00400E7A"/>
    <w:rsid w:val="00401394"/>
    <w:rsid w:val="00401855"/>
    <w:rsid w:val="004023DB"/>
    <w:rsid w:val="0040257C"/>
    <w:rsid w:val="00402D77"/>
    <w:rsid w:val="00402D83"/>
    <w:rsid w:val="00403B4F"/>
    <w:rsid w:val="004043C7"/>
    <w:rsid w:val="004053AC"/>
    <w:rsid w:val="00405791"/>
    <w:rsid w:val="00406042"/>
    <w:rsid w:val="004062DC"/>
    <w:rsid w:val="0040630E"/>
    <w:rsid w:val="00406E19"/>
    <w:rsid w:val="00407806"/>
    <w:rsid w:val="00407914"/>
    <w:rsid w:val="00407AAA"/>
    <w:rsid w:val="00410043"/>
    <w:rsid w:val="0041079E"/>
    <w:rsid w:val="004107A6"/>
    <w:rsid w:val="004109B2"/>
    <w:rsid w:val="00410FF8"/>
    <w:rsid w:val="0041114A"/>
    <w:rsid w:val="00411480"/>
    <w:rsid w:val="00411A33"/>
    <w:rsid w:val="00411BA8"/>
    <w:rsid w:val="00411DB2"/>
    <w:rsid w:val="00412C38"/>
    <w:rsid w:val="00413952"/>
    <w:rsid w:val="00414983"/>
    <w:rsid w:val="00414DD2"/>
    <w:rsid w:val="00415F3E"/>
    <w:rsid w:val="00415FDA"/>
    <w:rsid w:val="00415FDF"/>
    <w:rsid w:val="004160B7"/>
    <w:rsid w:val="004160D9"/>
    <w:rsid w:val="00416785"/>
    <w:rsid w:val="00416CDA"/>
    <w:rsid w:val="00416F1F"/>
    <w:rsid w:val="00417036"/>
    <w:rsid w:val="00417856"/>
    <w:rsid w:val="00417D7A"/>
    <w:rsid w:val="00420AB1"/>
    <w:rsid w:val="00420D2C"/>
    <w:rsid w:val="00421504"/>
    <w:rsid w:val="00421EEF"/>
    <w:rsid w:val="0042246F"/>
    <w:rsid w:val="00422948"/>
    <w:rsid w:val="004235B6"/>
    <w:rsid w:val="00423B05"/>
    <w:rsid w:val="00424280"/>
    <w:rsid w:val="00424408"/>
    <w:rsid w:val="004244B0"/>
    <w:rsid w:val="00424AE0"/>
    <w:rsid w:val="00425ECE"/>
    <w:rsid w:val="004264A5"/>
    <w:rsid w:val="004303CA"/>
    <w:rsid w:val="00430971"/>
    <w:rsid w:val="00430AE5"/>
    <w:rsid w:val="00431685"/>
    <w:rsid w:val="00431800"/>
    <w:rsid w:val="004320A4"/>
    <w:rsid w:val="004324D3"/>
    <w:rsid w:val="00432839"/>
    <w:rsid w:val="00432CC0"/>
    <w:rsid w:val="00434360"/>
    <w:rsid w:val="0043457E"/>
    <w:rsid w:val="004354D5"/>
    <w:rsid w:val="004359C8"/>
    <w:rsid w:val="00435BA2"/>
    <w:rsid w:val="00435CCD"/>
    <w:rsid w:val="00435E5E"/>
    <w:rsid w:val="00435E81"/>
    <w:rsid w:val="0043613E"/>
    <w:rsid w:val="00436792"/>
    <w:rsid w:val="004376D1"/>
    <w:rsid w:val="00440460"/>
    <w:rsid w:val="0044059F"/>
    <w:rsid w:val="0044065D"/>
    <w:rsid w:val="004407D8"/>
    <w:rsid w:val="00440A26"/>
    <w:rsid w:val="004412DE"/>
    <w:rsid w:val="00442163"/>
    <w:rsid w:val="0044260D"/>
    <w:rsid w:val="00442948"/>
    <w:rsid w:val="00443101"/>
    <w:rsid w:val="00443384"/>
    <w:rsid w:val="004434B5"/>
    <w:rsid w:val="00444CA1"/>
    <w:rsid w:val="00445BF7"/>
    <w:rsid w:val="00446937"/>
    <w:rsid w:val="00446A6F"/>
    <w:rsid w:val="00447390"/>
    <w:rsid w:val="004506FE"/>
    <w:rsid w:val="00450AFC"/>
    <w:rsid w:val="00450C7F"/>
    <w:rsid w:val="00450F80"/>
    <w:rsid w:val="00451493"/>
    <w:rsid w:val="0045187E"/>
    <w:rsid w:val="0045282F"/>
    <w:rsid w:val="00452939"/>
    <w:rsid w:val="004531A5"/>
    <w:rsid w:val="00453309"/>
    <w:rsid w:val="00453353"/>
    <w:rsid w:val="00453A8B"/>
    <w:rsid w:val="00453DDB"/>
    <w:rsid w:val="00453E1E"/>
    <w:rsid w:val="00455198"/>
    <w:rsid w:val="004562E4"/>
    <w:rsid w:val="00457732"/>
    <w:rsid w:val="00457B59"/>
    <w:rsid w:val="004602CE"/>
    <w:rsid w:val="00460414"/>
    <w:rsid w:val="00460434"/>
    <w:rsid w:val="00461170"/>
    <w:rsid w:val="00461AD3"/>
    <w:rsid w:val="00461B81"/>
    <w:rsid w:val="0046353E"/>
    <w:rsid w:val="00463BC7"/>
    <w:rsid w:val="0046542D"/>
    <w:rsid w:val="00465752"/>
    <w:rsid w:val="0046616F"/>
    <w:rsid w:val="004663F7"/>
    <w:rsid w:val="00466E3A"/>
    <w:rsid w:val="00466EE5"/>
    <w:rsid w:val="0046744B"/>
    <w:rsid w:val="0047067B"/>
    <w:rsid w:val="00470B0D"/>
    <w:rsid w:val="004710E7"/>
    <w:rsid w:val="0047121F"/>
    <w:rsid w:val="00471F75"/>
    <w:rsid w:val="004723A6"/>
    <w:rsid w:val="00473877"/>
    <w:rsid w:val="00474002"/>
    <w:rsid w:val="00474953"/>
    <w:rsid w:val="00474ABF"/>
    <w:rsid w:val="004758B7"/>
    <w:rsid w:val="004765E4"/>
    <w:rsid w:val="00477455"/>
    <w:rsid w:val="00477468"/>
    <w:rsid w:val="00477576"/>
    <w:rsid w:val="00477CF1"/>
    <w:rsid w:val="00477F0A"/>
    <w:rsid w:val="0048036B"/>
    <w:rsid w:val="004822ED"/>
    <w:rsid w:val="00482870"/>
    <w:rsid w:val="004829DF"/>
    <w:rsid w:val="00482A5E"/>
    <w:rsid w:val="00483FCE"/>
    <w:rsid w:val="0048478F"/>
    <w:rsid w:val="0048479A"/>
    <w:rsid w:val="00484E6D"/>
    <w:rsid w:val="00485602"/>
    <w:rsid w:val="00485699"/>
    <w:rsid w:val="004868DF"/>
    <w:rsid w:val="0048761A"/>
    <w:rsid w:val="00487FB8"/>
    <w:rsid w:val="00490A0D"/>
    <w:rsid w:val="00491C3C"/>
    <w:rsid w:val="00492E13"/>
    <w:rsid w:val="00493278"/>
    <w:rsid w:val="00493545"/>
    <w:rsid w:val="00494A1A"/>
    <w:rsid w:val="00494AE7"/>
    <w:rsid w:val="00495070"/>
    <w:rsid w:val="00495709"/>
    <w:rsid w:val="0049656D"/>
    <w:rsid w:val="00496DCD"/>
    <w:rsid w:val="0049711A"/>
    <w:rsid w:val="0049797A"/>
    <w:rsid w:val="00497AE9"/>
    <w:rsid w:val="004A0CCA"/>
    <w:rsid w:val="004A2946"/>
    <w:rsid w:val="004A3BCC"/>
    <w:rsid w:val="004A48A7"/>
    <w:rsid w:val="004A4AD1"/>
    <w:rsid w:val="004A515C"/>
    <w:rsid w:val="004A5F74"/>
    <w:rsid w:val="004A64AA"/>
    <w:rsid w:val="004A6D5B"/>
    <w:rsid w:val="004A778F"/>
    <w:rsid w:val="004A7A4F"/>
    <w:rsid w:val="004A7CCA"/>
    <w:rsid w:val="004A7D19"/>
    <w:rsid w:val="004B0368"/>
    <w:rsid w:val="004B098F"/>
    <w:rsid w:val="004B0BD3"/>
    <w:rsid w:val="004B2088"/>
    <w:rsid w:val="004B25F2"/>
    <w:rsid w:val="004B2AAA"/>
    <w:rsid w:val="004B2E44"/>
    <w:rsid w:val="004B31D3"/>
    <w:rsid w:val="004B3B5B"/>
    <w:rsid w:val="004B554C"/>
    <w:rsid w:val="004B57D6"/>
    <w:rsid w:val="004B5ADF"/>
    <w:rsid w:val="004B60D2"/>
    <w:rsid w:val="004B66A8"/>
    <w:rsid w:val="004B68FF"/>
    <w:rsid w:val="004B724F"/>
    <w:rsid w:val="004B733B"/>
    <w:rsid w:val="004C0C8F"/>
    <w:rsid w:val="004C102B"/>
    <w:rsid w:val="004C301C"/>
    <w:rsid w:val="004C4187"/>
    <w:rsid w:val="004C4256"/>
    <w:rsid w:val="004C4AD9"/>
    <w:rsid w:val="004C5370"/>
    <w:rsid w:val="004C5E51"/>
    <w:rsid w:val="004C68FE"/>
    <w:rsid w:val="004C69B9"/>
    <w:rsid w:val="004C7E5B"/>
    <w:rsid w:val="004C7F70"/>
    <w:rsid w:val="004D1372"/>
    <w:rsid w:val="004D16BF"/>
    <w:rsid w:val="004D1EF3"/>
    <w:rsid w:val="004D2CBE"/>
    <w:rsid w:val="004D2D3D"/>
    <w:rsid w:val="004D3015"/>
    <w:rsid w:val="004D3578"/>
    <w:rsid w:val="004D37B1"/>
    <w:rsid w:val="004D380D"/>
    <w:rsid w:val="004D38F0"/>
    <w:rsid w:val="004D3ADC"/>
    <w:rsid w:val="004D4097"/>
    <w:rsid w:val="004D5123"/>
    <w:rsid w:val="004D5458"/>
    <w:rsid w:val="004D5D5B"/>
    <w:rsid w:val="004D6136"/>
    <w:rsid w:val="004D669D"/>
    <w:rsid w:val="004D6A0A"/>
    <w:rsid w:val="004D6A4F"/>
    <w:rsid w:val="004D7387"/>
    <w:rsid w:val="004D75B6"/>
    <w:rsid w:val="004D7D55"/>
    <w:rsid w:val="004E053F"/>
    <w:rsid w:val="004E09C3"/>
    <w:rsid w:val="004E1727"/>
    <w:rsid w:val="004E18C3"/>
    <w:rsid w:val="004E1F45"/>
    <w:rsid w:val="004E213A"/>
    <w:rsid w:val="004E2A6A"/>
    <w:rsid w:val="004E2DE2"/>
    <w:rsid w:val="004E2DFC"/>
    <w:rsid w:val="004E2F7A"/>
    <w:rsid w:val="004E4D65"/>
    <w:rsid w:val="004E4D6B"/>
    <w:rsid w:val="004E6A1F"/>
    <w:rsid w:val="004E6E6D"/>
    <w:rsid w:val="004F01BB"/>
    <w:rsid w:val="004F041A"/>
    <w:rsid w:val="004F0CAA"/>
    <w:rsid w:val="004F20DF"/>
    <w:rsid w:val="004F2408"/>
    <w:rsid w:val="004F2D6E"/>
    <w:rsid w:val="004F2D75"/>
    <w:rsid w:val="004F2F1F"/>
    <w:rsid w:val="004F35B9"/>
    <w:rsid w:val="004F443A"/>
    <w:rsid w:val="004F4B72"/>
    <w:rsid w:val="004F4F41"/>
    <w:rsid w:val="004F55AB"/>
    <w:rsid w:val="004F662B"/>
    <w:rsid w:val="004F682C"/>
    <w:rsid w:val="004F731C"/>
    <w:rsid w:val="004F7625"/>
    <w:rsid w:val="004F7F4D"/>
    <w:rsid w:val="00500378"/>
    <w:rsid w:val="00500B50"/>
    <w:rsid w:val="00500BD9"/>
    <w:rsid w:val="00500EBE"/>
    <w:rsid w:val="00501102"/>
    <w:rsid w:val="005012B5"/>
    <w:rsid w:val="00501394"/>
    <w:rsid w:val="00501990"/>
    <w:rsid w:val="00501EF9"/>
    <w:rsid w:val="005020F6"/>
    <w:rsid w:val="00502255"/>
    <w:rsid w:val="005027E8"/>
    <w:rsid w:val="00503171"/>
    <w:rsid w:val="00503657"/>
    <w:rsid w:val="0050458A"/>
    <w:rsid w:val="0050469C"/>
    <w:rsid w:val="00504A16"/>
    <w:rsid w:val="00504D39"/>
    <w:rsid w:val="00505283"/>
    <w:rsid w:val="005054AF"/>
    <w:rsid w:val="00505CD0"/>
    <w:rsid w:val="00506354"/>
    <w:rsid w:val="005063CE"/>
    <w:rsid w:val="005064CF"/>
    <w:rsid w:val="00506787"/>
    <w:rsid w:val="00506D5D"/>
    <w:rsid w:val="00510002"/>
    <w:rsid w:val="0051020F"/>
    <w:rsid w:val="005108DB"/>
    <w:rsid w:val="00511174"/>
    <w:rsid w:val="0051342B"/>
    <w:rsid w:val="00514346"/>
    <w:rsid w:val="00516B09"/>
    <w:rsid w:val="00517129"/>
    <w:rsid w:val="00517356"/>
    <w:rsid w:val="00520055"/>
    <w:rsid w:val="00520E9C"/>
    <w:rsid w:val="0052173B"/>
    <w:rsid w:val="005233DF"/>
    <w:rsid w:val="00523EAF"/>
    <w:rsid w:val="005250A2"/>
    <w:rsid w:val="00525125"/>
    <w:rsid w:val="00525DDC"/>
    <w:rsid w:val="00526AD6"/>
    <w:rsid w:val="00526CC0"/>
    <w:rsid w:val="00526EEC"/>
    <w:rsid w:val="005278E9"/>
    <w:rsid w:val="005279F6"/>
    <w:rsid w:val="00527A33"/>
    <w:rsid w:val="00527D7F"/>
    <w:rsid w:val="00527F52"/>
    <w:rsid w:val="005302BA"/>
    <w:rsid w:val="00530340"/>
    <w:rsid w:val="00531474"/>
    <w:rsid w:val="005316EC"/>
    <w:rsid w:val="00531DAD"/>
    <w:rsid w:val="00531E0A"/>
    <w:rsid w:val="005321E5"/>
    <w:rsid w:val="005327C2"/>
    <w:rsid w:val="00532BAA"/>
    <w:rsid w:val="005333E6"/>
    <w:rsid w:val="0053387A"/>
    <w:rsid w:val="00533C0B"/>
    <w:rsid w:val="00533F48"/>
    <w:rsid w:val="005346A7"/>
    <w:rsid w:val="00534DA0"/>
    <w:rsid w:val="00534E2A"/>
    <w:rsid w:val="005365D6"/>
    <w:rsid w:val="00536D15"/>
    <w:rsid w:val="0053724A"/>
    <w:rsid w:val="00537E84"/>
    <w:rsid w:val="005408DB"/>
    <w:rsid w:val="00540B87"/>
    <w:rsid w:val="00540F04"/>
    <w:rsid w:val="005410F4"/>
    <w:rsid w:val="0054117C"/>
    <w:rsid w:val="005416C5"/>
    <w:rsid w:val="00541D6B"/>
    <w:rsid w:val="0054317E"/>
    <w:rsid w:val="00543195"/>
    <w:rsid w:val="00543E6C"/>
    <w:rsid w:val="00546581"/>
    <w:rsid w:val="00547884"/>
    <w:rsid w:val="00547A33"/>
    <w:rsid w:val="00547D54"/>
    <w:rsid w:val="00550229"/>
    <w:rsid w:val="0055193A"/>
    <w:rsid w:val="00552938"/>
    <w:rsid w:val="00552BB4"/>
    <w:rsid w:val="00552DBA"/>
    <w:rsid w:val="00553FFB"/>
    <w:rsid w:val="005541EF"/>
    <w:rsid w:val="00554A25"/>
    <w:rsid w:val="00554B46"/>
    <w:rsid w:val="00554E72"/>
    <w:rsid w:val="00555457"/>
    <w:rsid w:val="0055659D"/>
    <w:rsid w:val="00556AC1"/>
    <w:rsid w:val="00556C2B"/>
    <w:rsid w:val="00556D08"/>
    <w:rsid w:val="00557693"/>
    <w:rsid w:val="005578DE"/>
    <w:rsid w:val="00557DF5"/>
    <w:rsid w:val="00561258"/>
    <w:rsid w:val="005615EF"/>
    <w:rsid w:val="005616F4"/>
    <w:rsid w:val="00561D7A"/>
    <w:rsid w:val="00561E97"/>
    <w:rsid w:val="00562200"/>
    <w:rsid w:val="005639E6"/>
    <w:rsid w:val="00563D0A"/>
    <w:rsid w:val="00564CB5"/>
    <w:rsid w:val="00564CFB"/>
    <w:rsid w:val="00565087"/>
    <w:rsid w:val="0056573F"/>
    <w:rsid w:val="005663AA"/>
    <w:rsid w:val="00566828"/>
    <w:rsid w:val="005679A1"/>
    <w:rsid w:val="00567DF4"/>
    <w:rsid w:val="00567F13"/>
    <w:rsid w:val="005710F4"/>
    <w:rsid w:val="0057124B"/>
    <w:rsid w:val="005717D5"/>
    <w:rsid w:val="00571B3F"/>
    <w:rsid w:val="00572094"/>
    <w:rsid w:val="0057284B"/>
    <w:rsid w:val="00573169"/>
    <w:rsid w:val="00573EAC"/>
    <w:rsid w:val="005742DF"/>
    <w:rsid w:val="005765F8"/>
    <w:rsid w:val="005767E3"/>
    <w:rsid w:val="00576B51"/>
    <w:rsid w:val="00576FD7"/>
    <w:rsid w:val="00577C89"/>
    <w:rsid w:val="0058042D"/>
    <w:rsid w:val="005804EE"/>
    <w:rsid w:val="005804FE"/>
    <w:rsid w:val="00580B30"/>
    <w:rsid w:val="00580B41"/>
    <w:rsid w:val="005811C3"/>
    <w:rsid w:val="00581A82"/>
    <w:rsid w:val="00582B8C"/>
    <w:rsid w:val="00582CBF"/>
    <w:rsid w:val="005833A2"/>
    <w:rsid w:val="00583D7A"/>
    <w:rsid w:val="00585B7F"/>
    <w:rsid w:val="00586365"/>
    <w:rsid w:val="00587E01"/>
    <w:rsid w:val="005903EC"/>
    <w:rsid w:val="00590B7D"/>
    <w:rsid w:val="00591F5F"/>
    <w:rsid w:val="00594A3C"/>
    <w:rsid w:val="0059507F"/>
    <w:rsid w:val="00595612"/>
    <w:rsid w:val="00597168"/>
    <w:rsid w:val="005972E1"/>
    <w:rsid w:val="00597520"/>
    <w:rsid w:val="00597AF9"/>
    <w:rsid w:val="00597CA3"/>
    <w:rsid w:val="00597D29"/>
    <w:rsid w:val="005A01D6"/>
    <w:rsid w:val="005A2F12"/>
    <w:rsid w:val="005A2FB8"/>
    <w:rsid w:val="005A3702"/>
    <w:rsid w:val="005A386E"/>
    <w:rsid w:val="005A3B09"/>
    <w:rsid w:val="005A4BD5"/>
    <w:rsid w:val="005A4E4C"/>
    <w:rsid w:val="005A50D0"/>
    <w:rsid w:val="005A5D4B"/>
    <w:rsid w:val="005A63BA"/>
    <w:rsid w:val="005A6C9C"/>
    <w:rsid w:val="005A6EAA"/>
    <w:rsid w:val="005A76CF"/>
    <w:rsid w:val="005A7A6C"/>
    <w:rsid w:val="005A7C38"/>
    <w:rsid w:val="005A7DE2"/>
    <w:rsid w:val="005B01C9"/>
    <w:rsid w:val="005B0645"/>
    <w:rsid w:val="005B1617"/>
    <w:rsid w:val="005B1E17"/>
    <w:rsid w:val="005B2915"/>
    <w:rsid w:val="005B2D96"/>
    <w:rsid w:val="005B39C4"/>
    <w:rsid w:val="005B3AD7"/>
    <w:rsid w:val="005B3BFB"/>
    <w:rsid w:val="005B4152"/>
    <w:rsid w:val="005B42F8"/>
    <w:rsid w:val="005B4512"/>
    <w:rsid w:val="005B53C1"/>
    <w:rsid w:val="005B5963"/>
    <w:rsid w:val="005B5E25"/>
    <w:rsid w:val="005B5FD4"/>
    <w:rsid w:val="005B65B1"/>
    <w:rsid w:val="005B7935"/>
    <w:rsid w:val="005B79D8"/>
    <w:rsid w:val="005C04AE"/>
    <w:rsid w:val="005C1F30"/>
    <w:rsid w:val="005C2003"/>
    <w:rsid w:val="005C2187"/>
    <w:rsid w:val="005C2768"/>
    <w:rsid w:val="005C3451"/>
    <w:rsid w:val="005C3DD3"/>
    <w:rsid w:val="005C4BB4"/>
    <w:rsid w:val="005C6585"/>
    <w:rsid w:val="005C6BFE"/>
    <w:rsid w:val="005D08A4"/>
    <w:rsid w:val="005D0EB7"/>
    <w:rsid w:val="005D1BD4"/>
    <w:rsid w:val="005D2CB0"/>
    <w:rsid w:val="005D2FCF"/>
    <w:rsid w:val="005D3903"/>
    <w:rsid w:val="005D4722"/>
    <w:rsid w:val="005D4AD7"/>
    <w:rsid w:val="005D56F9"/>
    <w:rsid w:val="005D63C8"/>
    <w:rsid w:val="005D63DE"/>
    <w:rsid w:val="005D6E92"/>
    <w:rsid w:val="005D7CA3"/>
    <w:rsid w:val="005E0FFB"/>
    <w:rsid w:val="005E17B7"/>
    <w:rsid w:val="005E3058"/>
    <w:rsid w:val="005E3940"/>
    <w:rsid w:val="005E48C0"/>
    <w:rsid w:val="005E5447"/>
    <w:rsid w:val="005E567E"/>
    <w:rsid w:val="005E5C67"/>
    <w:rsid w:val="005E64B7"/>
    <w:rsid w:val="005E6704"/>
    <w:rsid w:val="005E67C0"/>
    <w:rsid w:val="005E6C85"/>
    <w:rsid w:val="005E78CA"/>
    <w:rsid w:val="005E7EE7"/>
    <w:rsid w:val="005F096B"/>
    <w:rsid w:val="005F0E63"/>
    <w:rsid w:val="005F1B07"/>
    <w:rsid w:val="005F1DA0"/>
    <w:rsid w:val="005F3116"/>
    <w:rsid w:val="005F3218"/>
    <w:rsid w:val="005F45AB"/>
    <w:rsid w:val="005F4DF3"/>
    <w:rsid w:val="005F5671"/>
    <w:rsid w:val="005F5AF6"/>
    <w:rsid w:val="005F5C07"/>
    <w:rsid w:val="005F5FCD"/>
    <w:rsid w:val="005F6221"/>
    <w:rsid w:val="005F638D"/>
    <w:rsid w:val="005F672E"/>
    <w:rsid w:val="005F7B98"/>
    <w:rsid w:val="005F7D1E"/>
    <w:rsid w:val="0060088D"/>
    <w:rsid w:val="00600890"/>
    <w:rsid w:val="00601977"/>
    <w:rsid w:val="00602208"/>
    <w:rsid w:val="00602518"/>
    <w:rsid w:val="00602859"/>
    <w:rsid w:val="006029E9"/>
    <w:rsid w:val="00603623"/>
    <w:rsid w:val="006039C7"/>
    <w:rsid w:val="00603A4C"/>
    <w:rsid w:val="00603C86"/>
    <w:rsid w:val="00603FCD"/>
    <w:rsid w:val="006053D3"/>
    <w:rsid w:val="006058F0"/>
    <w:rsid w:val="006059AF"/>
    <w:rsid w:val="00606479"/>
    <w:rsid w:val="006064C2"/>
    <w:rsid w:val="0060696D"/>
    <w:rsid w:val="00606AB3"/>
    <w:rsid w:val="006071F7"/>
    <w:rsid w:val="00607280"/>
    <w:rsid w:val="00607989"/>
    <w:rsid w:val="00607C1E"/>
    <w:rsid w:val="00610441"/>
    <w:rsid w:val="0061095D"/>
    <w:rsid w:val="00610F0B"/>
    <w:rsid w:val="00611566"/>
    <w:rsid w:val="00611BCE"/>
    <w:rsid w:val="00611DCA"/>
    <w:rsid w:val="00612037"/>
    <w:rsid w:val="0061208F"/>
    <w:rsid w:val="00612304"/>
    <w:rsid w:val="00613156"/>
    <w:rsid w:val="00613524"/>
    <w:rsid w:val="00613831"/>
    <w:rsid w:val="00613C63"/>
    <w:rsid w:val="006144E8"/>
    <w:rsid w:val="00614900"/>
    <w:rsid w:val="00614914"/>
    <w:rsid w:val="006152D6"/>
    <w:rsid w:val="00615A40"/>
    <w:rsid w:val="00615FEA"/>
    <w:rsid w:val="0061614F"/>
    <w:rsid w:val="006167DB"/>
    <w:rsid w:val="006169D4"/>
    <w:rsid w:val="00617197"/>
    <w:rsid w:val="00617267"/>
    <w:rsid w:val="00617528"/>
    <w:rsid w:val="00620902"/>
    <w:rsid w:val="00620C71"/>
    <w:rsid w:val="006212B9"/>
    <w:rsid w:val="00621629"/>
    <w:rsid w:val="00621DDB"/>
    <w:rsid w:val="00622303"/>
    <w:rsid w:val="00622654"/>
    <w:rsid w:val="006229CB"/>
    <w:rsid w:val="00622F2A"/>
    <w:rsid w:val="00623204"/>
    <w:rsid w:val="00623702"/>
    <w:rsid w:val="006255AC"/>
    <w:rsid w:val="0062594C"/>
    <w:rsid w:val="00625B3C"/>
    <w:rsid w:val="006261F9"/>
    <w:rsid w:val="00626465"/>
    <w:rsid w:val="0062650A"/>
    <w:rsid w:val="0062676D"/>
    <w:rsid w:val="0062694F"/>
    <w:rsid w:val="0062713E"/>
    <w:rsid w:val="00627280"/>
    <w:rsid w:val="00627E3C"/>
    <w:rsid w:val="006301FB"/>
    <w:rsid w:val="0063027F"/>
    <w:rsid w:val="006302BE"/>
    <w:rsid w:val="006308E8"/>
    <w:rsid w:val="00631848"/>
    <w:rsid w:val="00631865"/>
    <w:rsid w:val="00633456"/>
    <w:rsid w:val="0063374E"/>
    <w:rsid w:val="00633E8A"/>
    <w:rsid w:val="00634089"/>
    <w:rsid w:val="00634568"/>
    <w:rsid w:val="00634969"/>
    <w:rsid w:val="00634BD7"/>
    <w:rsid w:val="00635910"/>
    <w:rsid w:val="00636149"/>
    <w:rsid w:val="00636588"/>
    <w:rsid w:val="006365FF"/>
    <w:rsid w:val="00636795"/>
    <w:rsid w:val="00636B1D"/>
    <w:rsid w:val="00636E75"/>
    <w:rsid w:val="00637586"/>
    <w:rsid w:val="00637BA0"/>
    <w:rsid w:val="00637FD6"/>
    <w:rsid w:val="00641925"/>
    <w:rsid w:val="00642A34"/>
    <w:rsid w:val="00642E38"/>
    <w:rsid w:val="006438A7"/>
    <w:rsid w:val="006438C1"/>
    <w:rsid w:val="00643D84"/>
    <w:rsid w:val="006466E8"/>
    <w:rsid w:val="00646D99"/>
    <w:rsid w:val="00646F90"/>
    <w:rsid w:val="0065111C"/>
    <w:rsid w:val="00651833"/>
    <w:rsid w:val="006518C5"/>
    <w:rsid w:val="00652E1C"/>
    <w:rsid w:val="0065334F"/>
    <w:rsid w:val="0065441A"/>
    <w:rsid w:val="00654B36"/>
    <w:rsid w:val="00654B4B"/>
    <w:rsid w:val="00655263"/>
    <w:rsid w:val="006555BC"/>
    <w:rsid w:val="0065563C"/>
    <w:rsid w:val="00656910"/>
    <w:rsid w:val="00656E1B"/>
    <w:rsid w:val="00657007"/>
    <w:rsid w:val="006571A1"/>
    <w:rsid w:val="00657318"/>
    <w:rsid w:val="00657ADA"/>
    <w:rsid w:val="00657DDA"/>
    <w:rsid w:val="00660140"/>
    <w:rsid w:val="006609F4"/>
    <w:rsid w:val="0066146A"/>
    <w:rsid w:val="0066150E"/>
    <w:rsid w:val="0066443C"/>
    <w:rsid w:val="00664C6F"/>
    <w:rsid w:val="006658BE"/>
    <w:rsid w:val="00665E0D"/>
    <w:rsid w:val="00665FD4"/>
    <w:rsid w:val="006666DF"/>
    <w:rsid w:val="00666968"/>
    <w:rsid w:val="00666D02"/>
    <w:rsid w:val="00666D63"/>
    <w:rsid w:val="0066700B"/>
    <w:rsid w:val="006672E2"/>
    <w:rsid w:val="00667DF4"/>
    <w:rsid w:val="0067031D"/>
    <w:rsid w:val="00670508"/>
    <w:rsid w:val="0067062D"/>
    <w:rsid w:val="0067091A"/>
    <w:rsid w:val="006709D3"/>
    <w:rsid w:val="006710D8"/>
    <w:rsid w:val="00671B90"/>
    <w:rsid w:val="0067215C"/>
    <w:rsid w:val="00673641"/>
    <w:rsid w:val="0067383F"/>
    <w:rsid w:val="006738AB"/>
    <w:rsid w:val="00673A69"/>
    <w:rsid w:val="00674788"/>
    <w:rsid w:val="0067482F"/>
    <w:rsid w:val="00674A5A"/>
    <w:rsid w:val="006750AA"/>
    <w:rsid w:val="006759AA"/>
    <w:rsid w:val="0067646B"/>
    <w:rsid w:val="0067678F"/>
    <w:rsid w:val="00676FE4"/>
    <w:rsid w:val="00677310"/>
    <w:rsid w:val="0068000A"/>
    <w:rsid w:val="006800CE"/>
    <w:rsid w:val="00681429"/>
    <w:rsid w:val="00681471"/>
    <w:rsid w:val="00681C2F"/>
    <w:rsid w:val="00681E2C"/>
    <w:rsid w:val="00682482"/>
    <w:rsid w:val="00683655"/>
    <w:rsid w:val="00684291"/>
    <w:rsid w:val="006860D6"/>
    <w:rsid w:val="00686E33"/>
    <w:rsid w:val="006877AD"/>
    <w:rsid w:val="0068782B"/>
    <w:rsid w:val="00687867"/>
    <w:rsid w:val="00687BF2"/>
    <w:rsid w:val="00687F80"/>
    <w:rsid w:val="00690223"/>
    <w:rsid w:val="00690B4C"/>
    <w:rsid w:val="00690CA5"/>
    <w:rsid w:val="00691096"/>
    <w:rsid w:val="00691862"/>
    <w:rsid w:val="006918A2"/>
    <w:rsid w:val="0069200D"/>
    <w:rsid w:val="00692227"/>
    <w:rsid w:val="00692C7C"/>
    <w:rsid w:val="00692D84"/>
    <w:rsid w:val="00692ED3"/>
    <w:rsid w:val="00692F3D"/>
    <w:rsid w:val="0069313E"/>
    <w:rsid w:val="00693B72"/>
    <w:rsid w:val="0069434A"/>
    <w:rsid w:val="00694C6C"/>
    <w:rsid w:val="00695431"/>
    <w:rsid w:val="00695CE3"/>
    <w:rsid w:val="0069614D"/>
    <w:rsid w:val="00697BE1"/>
    <w:rsid w:val="00697C16"/>
    <w:rsid w:val="006A0AEA"/>
    <w:rsid w:val="006A1181"/>
    <w:rsid w:val="006A23F5"/>
    <w:rsid w:val="006A24E4"/>
    <w:rsid w:val="006A2827"/>
    <w:rsid w:val="006A3A26"/>
    <w:rsid w:val="006A45BF"/>
    <w:rsid w:val="006A4C0C"/>
    <w:rsid w:val="006A5561"/>
    <w:rsid w:val="006A57F8"/>
    <w:rsid w:val="006A7170"/>
    <w:rsid w:val="006A78AA"/>
    <w:rsid w:val="006A7A39"/>
    <w:rsid w:val="006B006A"/>
    <w:rsid w:val="006B0098"/>
    <w:rsid w:val="006B0182"/>
    <w:rsid w:val="006B03AF"/>
    <w:rsid w:val="006B0400"/>
    <w:rsid w:val="006B12FD"/>
    <w:rsid w:val="006B2052"/>
    <w:rsid w:val="006B237E"/>
    <w:rsid w:val="006B25E9"/>
    <w:rsid w:val="006B2C56"/>
    <w:rsid w:val="006B2F69"/>
    <w:rsid w:val="006B3774"/>
    <w:rsid w:val="006B383B"/>
    <w:rsid w:val="006B3898"/>
    <w:rsid w:val="006B4215"/>
    <w:rsid w:val="006B4A15"/>
    <w:rsid w:val="006B4D71"/>
    <w:rsid w:val="006B5ADA"/>
    <w:rsid w:val="006B5D7D"/>
    <w:rsid w:val="006B68A1"/>
    <w:rsid w:val="006B6D5C"/>
    <w:rsid w:val="006B781F"/>
    <w:rsid w:val="006B784B"/>
    <w:rsid w:val="006C00EB"/>
    <w:rsid w:val="006C0668"/>
    <w:rsid w:val="006C06F5"/>
    <w:rsid w:val="006C10CA"/>
    <w:rsid w:val="006C199D"/>
    <w:rsid w:val="006C1CF4"/>
    <w:rsid w:val="006C3500"/>
    <w:rsid w:val="006C3F9D"/>
    <w:rsid w:val="006C4890"/>
    <w:rsid w:val="006C4A7A"/>
    <w:rsid w:val="006C4FBA"/>
    <w:rsid w:val="006C5A0D"/>
    <w:rsid w:val="006C5CE3"/>
    <w:rsid w:val="006C5D22"/>
    <w:rsid w:val="006C601A"/>
    <w:rsid w:val="006C66D8"/>
    <w:rsid w:val="006C67A1"/>
    <w:rsid w:val="006C6807"/>
    <w:rsid w:val="006C6D4D"/>
    <w:rsid w:val="006C6E6D"/>
    <w:rsid w:val="006C6FCB"/>
    <w:rsid w:val="006C7E6B"/>
    <w:rsid w:val="006D042F"/>
    <w:rsid w:val="006D14A7"/>
    <w:rsid w:val="006D15BA"/>
    <w:rsid w:val="006D1E24"/>
    <w:rsid w:val="006D29BE"/>
    <w:rsid w:val="006D2ACA"/>
    <w:rsid w:val="006D32C1"/>
    <w:rsid w:val="006D391C"/>
    <w:rsid w:val="006D40E2"/>
    <w:rsid w:val="006D426D"/>
    <w:rsid w:val="006D540C"/>
    <w:rsid w:val="006D5BB9"/>
    <w:rsid w:val="006D60B3"/>
    <w:rsid w:val="006D6FCF"/>
    <w:rsid w:val="006D7D23"/>
    <w:rsid w:val="006D7EE9"/>
    <w:rsid w:val="006D7FF2"/>
    <w:rsid w:val="006E0209"/>
    <w:rsid w:val="006E098B"/>
    <w:rsid w:val="006E1AE9"/>
    <w:rsid w:val="006E37B6"/>
    <w:rsid w:val="006E3C93"/>
    <w:rsid w:val="006E4558"/>
    <w:rsid w:val="006E4BE2"/>
    <w:rsid w:val="006E56AC"/>
    <w:rsid w:val="006E6A9E"/>
    <w:rsid w:val="006E6D34"/>
    <w:rsid w:val="006F1211"/>
    <w:rsid w:val="006F1B50"/>
    <w:rsid w:val="006F1DE4"/>
    <w:rsid w:val="006F210F"/>
    <w:rsid w:val="006F2D96"/>
    <w:rsid w:val="006F306E"/>
    <w:rsid w:val="006F3319"/>
    <w:rsid w:val="006F3FDC"/>
    <w:rsid w:val="006F4CB4"/>
    <w:rsid w:val="006F507E"/>
    <w:rsid w:val="006F5A6D"/>
    <w:rsid w:val="006F6A2C"/>
    <w:rsid w:val="006F6A95"/>
    <w:rsid w:val="006F6C93"/>
    <w:rsid w:val="006F6EE8"/>
    <w:rsid w:val="006F7056"/>
    <w:rsid w:val="006F70E3"/>
    <w:rsid w:val="006F73F3"/>
    <w:rsid w:val="00700375"/>
    <w:rsid w:val="00701947"/>
    <w:rsid w:val="00701BB6"/>
    <w:rsid w:val="00701C26"/>
    <w:rsid w:val="00701F4E"/>
    <w:rsid w:val="00702149"/>
    <w:rsid w:val="007024CA"/>
    <w:rsid w:val="00702EBE"/>
    <w:rsid w:val="007036D7"/>
    <w:rsid w:val="00703C1A"/>
    <w:rsid w:val="00703E7E"/>
    <w:rsid w:val="00705632"/>
    <w:rsid w:val="00705C11"/>
    <w:rsid w:val="00705C66"/>
    <w:rsid w:val="00706A59"/>
    <w:rsid w:val="00706BCF"/>
    <w:rsid w:val="00707001"/>
    <w:rsid w:val="007070BC"/>
    <w:rsid w:val="00707158"/>
    <w:rsid w:val="007108AA"/>
    <w:rsid w:val="007125E0"/>
    <w:rsid w:val="007132CD"/>
    <w:rsid w:val="007138F6"/>
    <w:rsid w:val="00714407"/>
    <w:rsid w:val="00714B10"/>
    <w:rsid w:val="00714B12"/>
    <w:rsid w:val="00714CE7"/>
    <w:rsid w:val="00715126"/>
    <w:rsid w:val="00715D50"/>
    <w:rsid w:val="007163F8"/>
    <w:rsid w:val="00716771"/>
    <w:rsid w:val="007204E2"/>
    <w:rsid w:val="00720E4F"/>
    <w:rsid w:val="00721322"/>
    <w:rsid w:val="00721368"/>
    <w:rsid w:val="00721D45"/>
    <w:rsid w:val="00721D4C"/>
    <w:rsid w:val="00721DE4"/>
    <w:rsid w:val="00722348"/>
    <w:rsid w:val="00722EF5"/>
    <w:rsid w:val="00723681"/>
    <w:rsid w:val="00723A87"/>
    <w:rsid w:val="007242D4"/>
    <w:rsid w:val="00724661"/>
    <w:rsid w:val="007259AD"/>
    <w:rsid w:val="0072608F"/>
    <w:rsid w:val="007263E8"/>
    <w:rsid w:val="00726BE0"/>
    <w:rsid w:val="00730451"/>
    <w:rsid w:val="007306EA"/>
    <w:rsid w:val="0073117E"/>
    <w:rsid w:val="00731363"/>
    <w:rsid w:val="007317FE"/>
    <w:rsid w:val="00731B6D"/>
    <w:rsid w:val="00731CB3"/>
    <w:rsid w:val="007321A8"/>
    <w:rsid w:val="00732D85"/>
    <w:rsid w:val="007332DF"/>
    <w:rsid w:val="00733A0B"/>
    <w:rsid w:val="00733F9B"/>
    <w:rsid w:val="007346DE"/>
    <w:rsid w:val="0073477A"/>
    <w:rsid w:val="00734A5B"/>
    <w:rsid w:val="00734FEB"/>
    <w:rsid w:val="007351B9"/>
    <w:rsid w:val="0073526F"/>
    <w:rsid w:val="00735A82"/>
    <w:rsid w:val="0073730A"/>
    <w:rsid w:val="007404CB"/>
    <w:rsid w:val="00740D3D"/>
    <w:rsid w:val="0074101A"/>
    <w:rsid w:val="00741300"/>
    <w:rsid w:val="00741541"/>
    <w:rsid w:val="00741661"/>
    <w:rsid w:val="007417EF"/>
    <w:rsid w:val="007423B0"/>
    <w:rsid w:val="00742791"/>
    <w:rsid w:val="00742E81"/>
    <w:rsid w:val="00742FDB"/>
    <w:rsid w:val="00743228"/>
    <w:rsid w:val="0074325B"/>
    <w:rsid w:val="0074368B"/>
    <w:rsid w:val="00743DD9"/>
    <w:rsid w:val="007448B6"/>
    <w:rsid w:val="00744E76"/>
    <w:rsid w:val="00745547"/>
    <w:rsid w:val="00746102"/>
    <w:rsid w:val="00746B2C"/>
    <w:rsid w:val="00747690"/>
    <w:rsid w:val="0074771E"/>
    <w:rsid w:val="007501C1"/>
    <w:rsid w:val="00750386"/>
    <w:rsid w:val="00750783"/>
    <w:rsid w:val="007508E3"/>
    <w:rsid w:val="00750938"/>
    <w:rsid w:val="00750DAC"/>
    <w:rsid w:val="007512D2"/>
    <w:rsid w:val="007530E2"/>
    <w:rsid w:val="00753B04"/>
    <w:rsid w:val="007550D4"/>
    <w:rsid w:val="00755304"/>
    <w:rsid w:val="00757917"/>
    <w:rsid w:val="00757D40"/>
    <w:rsid w:val="00757DBF"/>
    <w:rsid w:val="00760755"/>
    <w:rsid w:val="00760F33"/>
    <w:rsid w:val="00760F5E"/>
    <w:rsid w:val="0076158F"/>
    <w:rsid w:val="00761A52"/>
    <w:rsid w:val="00761EE7"/>
    <w:rsid w:val="00762559"/>
    <w:rsid w:val="0076279C"/>
    <w:rsid w:val="007632D1"/>
    <w:rsid w:val="00763AFA"/>
    <w:rsid w:val="007640DA"/>
    <w:rsid w:val="00764EB0"/>
    <w:rsid w:val="00765EA6"/>
    <w:rsid w:val="00765EF5"/>
    <w:rsid w:val="00766CF3"/>
    <w:rsid w:val="00766F4C"/>
    <w:rsid w:val="00767384"/>
    <w:rsid w:val="00770229"/>
    <w:rsid w:val="00770960"/>
    <w:rsid w:val="007714FD"/>
    <w:rsid w:val="007718A3"/>
    <w:rsid w:val="0077262A"/>
    <w:rsid w:val="00772A4B"/>
    <w:rsid w:val="00772BBF"/>
    <w:rsid w:val="00773197"/>
    <w:rsid w:val="00773CF6"/>
    <w:rsid w:val="00773E87"/>
    <w:rsid w:val="00775373"/>
    <w:rsid w:val="007759F2"/>
    <w:rsid w:val="00775D41"/>
    <w:rsid w:val="0077600E"/>
    <w:rsid w:val="00776402"/>
    <w:rsid w:val="00776859"/>
    <w:rsid w:val="00776914"/>
    <w:rsid w:val="0077746F"/>
    <w:rsid w:val="00780717"/>
    <w:rsid w:val="0078107D"/>
    <w:rsid w:val="0078116B"/>
    <w:rsid w:val="007815F7"/>
    <w:rsid w:val="00781C38"/>
    <w:rsid w:val="00781D12"/>
    <w:rsid w:val="00781F0F"/>
    <w:rsid w:val="007830F4"/>
    <w:rsid w:val="00783438"/>
    <w:rsid w:val="00783DCA"/>
    <w:rsid w:val="00783EE8"/>
    <w:rsid w:val="00783F33"/>
    <w:rsid w:val="0078497D"/>
    <w:rsid w:val="00784D0A"/>
    <w:rsid w:val="0078727C"/>
    <w:rsid w:val="0078736D"/>
    <w:rsid w:val="00787AB5"/>
    <w:rsid w:val="00790782"/>
    <w:rsid w:val="00791718"/>
    <w:rsid w:val="00791A91"/>
    <w:rsid w:val="00791BE8"/>
    <w:rsid w:val="0079213D"/>
    <w:rsid w:val="00793B67"/>
    <w:rsid w:val="0079428D"/>
    <w:rsid w:val="00796A07"/>
    <w:rsid w:val="00796BCB"/>
    <w:rsid w:val="00796D47"/>
    <w:rsid w:val="00797E07"/>
    <w:rsid w:val="007A0894"/>
    <w:rsid w:val="007A2156"/>
    <w:rsid w:val="007A24DD"/>
    <w:rsid w:val="007A3329"/>
    <w:rsid w:val="007A3868"/>
    <w:rsid w:val="007A4648"/>
    <w:rsid w:val="007A4FB8"/>
    <w:rsid w:val="007A6A6E"/>
    <w:rsid w:val="007A6CA3"/>
    <w:rsid w:val="007A7C61"/>
    <w:rsid w:val="007A7D8E"/>
    <w:rsid w:val="007B02C7"/>
    <w:rsid w:val="007B03A2"/>
    <w:rsid w:val="007B18D8"/>
    <w:rsid w:val="007B2066"/>
    <w:rsid w:val="007B24F2"/>
    <w:rsid w:val="007B2646"/>
    <w:rsid w:val="007B2B97"/>
    <w:rsid w:val="007B3197"/>
    <w:rsid w:val="007B3499"/>
    <w:rsid w:val="007B37A8"/>
    <w:rsid w:val="007B3A8A"/>
    <w:rsid w:val="007B3BDE"/>
    <w:rsid w:val="007B3D86"/>
    <w:rsid w:val="007B4095"/>
    <w:rsid w:val="007B4ED3"/>
    <w:rsid w:val="007B58DC"/>
    <w:rsid w:val="007B5D33"/>
    <w:rsid w:val="007B5E53"/>
    <w:rsid w:val="007B60C5"/>
    <w:rsid w:val="007B6B60"/>
    <w:rsid w:val="007B7A7E"/>
    <w:rsid w:val="007C00DF"/>
    <w:rsid w:val="007C0458"/>
    <w:rsid w:val="007C07A1"/>
    <w:rsid w:val="007C095F"/>
    <w:rsid w:val="007C0A69"/>
    <w:rsid w:val="007C0C8F"/>
    <w:rsid w:val="007C12A1"/>
    <w:rsid w:val="007C1633"/>
    <w:rsid w:val="007C1CB9"/>
    <w:rsid w:val="007C280F"/>
    <w:rsid w:val="007C2E31"/>
    <w:rsid w:val="007C31BD"/>
    <w:rsid w:val="007C3B86"/>
    <w:rsid w:val="007C3C3F"/>
    <w:rsid w:val="007C42DE"/>
    <w:rsid w:val="007C5C6C"/>
    <w:rsid w:val="007C5DB5"/>
    <w:rsid w:val="007C6B4D"/>
    <w:rsid w:val="007C79B0"/>
    <w:rsid w:val="007C7F57"/>
    <w:rsid w:val="007D014C"/>
    <w:rsid w:val="007D01F5"/>
    <w:rsid w:val="007D132D"/>
    <w:rsid w:val="007D136D"/>
    <w:rsid w:val="007D157B"/>
    <w:rsid w:val="007D19E8"/>
    <w:rsid w:val="007D2075"/>
    <w:rsid w:val="007D3548"/>
    <w:rsid w:val="007D3948"/>
    <w:rsid w:val="007D4662"/>
    <w:rsid w:val="007D4F1D"/>
    <w:rsid w:val="007D5590"/>
    <w:rsid w:val="007D5F98"/>
    <w:rsid w:val="007D61FF"/>
    <w:rsid w:val="007D6D57"/>
    <w:rsid w:val="007E030C"/>
    <w:rsid w:val="007E0375"/>
    <w:rsid w:val="007E0493"/>
    <w:rsid w:val="007E094C"/>
    <w:rsid w:val="007E1CA9"/>
    <w:rsid w:val="007E28FA"/>
    <w:rsid w:val="007E2FB0"/>
    <w:rsid w:val="007E36AE"/>
    <w:rsid w:val="007E489A"/>
    <w:rsid w:val="007E58F1"/>
    <w:rsid w:val="007E5C5F"/>
    <w:rsid w:val="007E5ED6"/>
    <w:rsid w:val="007E611E"/>
    <w:rsid w:val="007E6690"/>
    <w:rsid w:val="007E72BF"/>
    <w:rsid w:val="007E7B83"/>
    <w:rsid w:val="007F0089"/>
    <w:rsid w:val="007F1792"/>
    <w:rsid w:val="007F1E2A"/>
    <w:rsid w:val="007F1E88"/>
    <w:rsid w:val="007F2175"/>
    <w:rsid w:val="007F23CD"/>
    <w:rsid w:val="007F23E5"/>
    <w:rsid w:val="007F24CD"/>
    <w:rsid w:val="007F2619"/>
    <w:rsid w:val="007F357D"/>
    <w:rsid w:val="007F3D8D"/>
    <w:rsid w:val="007F431D"/>
    <w:rsid w:val="007F4A1F"/>
    <w:rsid w:val="007F4B4B"/>
    <w:rsid w:val="007F50AF"/>
    <w:rsid w:val="007F52F7"/>
    <w:rsid w:val="007F5FEB"/>
    <w:rsid w:val="007F6ADC"/>
    <w:rsid w:val="007F6E54"/>
    <w:rsid w:val="007F6ECB"/>
    <w:rsid w:val="007F79EB"/>
    <w:rsid w:val="007F7D45"/>
    <w:rsid w:val="00800013"/>
    <w:rsid w:val="00800388"/>
    <w:rsid w:val="00802310"/>
    <w:rsid w:val="00802331"/>
    <w:rsid w:val="008023D9"/>
    <w:rsid w:val="00802510"/>
    <w:rsid w:val="00802794"/>
    <w:rsid w:val="00802830"/>
    <w:rsid w:val="008028A4"/>
    <w:rsid w:val="008039E6"/>
    <w:rsid w:val="00803C05"/>
    <w:rsid w:val="0080412F"/>
    <w:rsid w:val="0080426C"/>
    <w:rsid w:val="00804715"/>
    <w:rsid w:val="00804E10"/>
    <w:rsid w:val="00805081"/>
    <w:rsid w:val="00806615"/>
    <w:rsid w:val="00806B3F"/>
    <w:rsid w:val="00806BC0"/>
    <w:rsid w:val="008078E3"/>
    <w:rsid w:val="00807BD6"/>
    <w:rsid w:val="00807FBA"/>
    <w:rsid w:val="008113C2"/>
    <w:rsid w:val="0081167B"/>
    <w:rsid w:val="008116C2"/>
    <w:rsid w:val="0081187B"/>
    <w:rsid w:val="00811983"/>
    <w:rsid w:val="00811A64"/>
    <w:rsid w:val="008125E2"/>
    <w:rsid w:val="00814328"/>
    <w:rsid w:val="008147F1"/>
    <w:rsid w:val="00814DA0"/>
    <w:rsid w:val="008154D2"/>
    <w:rsid w:val="00815F87"/>
    <w:rsid w:val="00816D03"/>
    <w:rsid w:val="00817790"/>
    <w:rsid w:val="00820DE9"/>
    <w:rsid w:val="00820F87"/>
    <w:rsid w:val="00821895"/>
    <w:rsid w:val="00821D64"/>
    <w:rsid w:val="008225BB"/>
    <w:rsid w:val="0082261C"/>
    <w:rsid w:val="0082298A"/>
    <w:rsid w:val="00822E9B"/>
    <w:rsid w:val="00823B79"/>
    <w:rsid w:val="00824542"/>
    <w:rsid w:val="008251C5"/>
    <w:rsid w:val="00825439"/>
    <w:rsid w:val="0082559E"/>
    <w:rsid w:val="00825B5C"/>
    <w:rsid w:val="00826031"/>
    <w:rsid w:val="008260D8"/>
    <w:rsid w:val="008263D4"/>
    <w:rsid w:val="00826F87"/>
    <w:rsid w:val="00827029"/>
    <w:rsid w:val="00830201"/>
    <w:rsid w:val="0083026E"/>
    <w:rsid w:val="008313F3"/>
    <w:rsid w:val="00832540"/>
    <w:rsid w:val="00832AA0"/>
    <w:rsid w:val="00832D4D"/>
    <w:rsid w:val="00833B39"/>
    <w:rsid w:val="00833E7C"/>
    <w:rsid w:val="00834069"/>
    <w:rsid w:val="0083472A"/>
    <w:rsid w:val="0083540D"/>
    <w:rsid w:val="0083587B"/>
    <w:rsid w:val="00835BC1"/>
    <w:rsid w:val="008365A6"/>
    <w:rsid w:val="00836DEC"/>
    <w:rsid w:val="00837188"/>
    <w:rsid w:val="00837610"/>
    <w:rsid w:val="00837983"/>
    <w:rsid w:val="008400DA"/>
    <w:rsid w:val="008417E7"/>
    <w:rsid w:val="00841AE5"/>
    <w:rsid w:val="00841E59"/>
    <w:rsid w:val="00841FA0"/>
    <w:rsid w:val="0084215F"/>
    <w:rsid w:val="008427EC"/>
    <w:rsid w:val="008434EE"/>
    <w:rsid w:val="00843CE1"/>
    <w:rsid w:val="00843DA7"/>
    <w:rsid w:val="00844CF7"/>
    <w:rsid w:val="0084529C"/>
    <w:rsid w:val="0084549D"/>
    <w:rsid w:val="00845957"/>
    <w:rsid w:val="00845D8E"/>
    <w:rsid w:val="00846CAC"/>
    <w:rsid w:val="00846E17"/>
    <w:rsid w:val="00847527"/>
    <w:rsid w:val="00847D93"/>
    <w:rsid w:val="00850012"/>
    <w:rsid w:val="00850220"/>
    <w:rsid w:val="008509E0"/>
    <w:rsid w:val="00850E18"/>
    <w:rsid w:val="008512AA"/>
    <w:rsid w:val="00851312"/>
    <w:rsid w:val="00851AF0"/>
    <w:rsid w:val="00851FA7"/>
    <w:rsid w:val="008522B0"/>
    <w:rsid w:val="008525ED"/>
    <w:rsid w:val="00852627"/>
    <w:rsid w:val="008529E5"/>
    <w:rsid w:val="0085432D"/>
    <w:rsid w:val="00854AD2"/>
    <w:rsid w:val="00855155"/>
    <w:rsid w:val="00855BAC"/>
    <w:rsid w:val="00856200"/>
    <w:rsid w:val="00856BCF"/>
    <w:rsid w:val="00856FDE"/>
    <w:rsid w:val="00857BF1"/>
    <w:rsid w:val="00860884"/>
    <w:rsid w:val="00860DF2"/>
    <w:rsid w:val="00861BB1"/>
    <w:rsid w:val="00861E16"/>
    <w:rsid w:val="00862674"/>
    <w:rsid w:val="00862E0B"/>
    <w:rsid w:val="008632EB"/>
    <w:rsid w:val="00863406"/>
    <w:rsid w:val="00864178"/>
    <w:rsid w:val="00864B0E"/>
    <w:rsid w:val="00864C99"/>
    <w:rsid w:val="0086508C"/>
    <w:rsid w:val="008661A4"/>
    <w:rsid w:val="00866626"/>
    <w:rsid w:val="00866920"/>
    <w:rsid w:val="00866C84"/>
    <w:rsid w:val="008672F3"/>
    <w:rsid w:val="0086779F"/>
    <w:rsid w:val="00867F2F"/>
    <w:rsid w:val="00871F7B"/>
    <w:rsid w:val="008725FB"/>
    <w:rsid w:val="00873135"/>
    <w:rsid w:val="00873A66"/>
    <w:rsid w:val="00873F39"/>
    <w:rsid w:val="00874761"/>
    <w:rsid w:val="00875C97"/>
    <w:rsid w:val="00875D74"/>
    <w:rsid w:val="008768CA"/>
    <w:rsid w:val="00877C19"/>
    <w:rsid w:val="00877E1B"/>
    <w:rsid w:val="00880559"/>
    <w:rsid w:val="00880CE8"/>
    <w:rsid w:val="00881314"/>
    <w:rsid w:val="0088155A"/>
    <w:rsid w:val="00883A48"/>
    <w:rsid w:val="00883C6E"/>
    <w:rsid w:val="00884E88"/>
    <w:rsid w:val="00885523"/>
    <w:rsid w:val="008858FE"/>
    <w:rsid w:val="00885B8B"/>
    <w:rsid w:val="00885C52"/>
    <w:rsid w:val="008877C9"/>
    <w:rsid w:val="0088792B"/>
    <w:rsid w:val="00887A0C"/>
    <w:rsid w:val="00887DA8"/>
    <w:rsid w:val="00890EBE"/>
    <w:rsid w:val="00891000"/>
    <w:rsid w:val="00893A7E"/>
    <w:rsid w:val="00894D40"/>
    <w:rsid w:val="008969D2"/>
    <w:rsid w:val="00896C7D"/>
    <w:rsid w:val="00896CB2"/>
    <w:rsid w:val="00897E0C"/>
    <w:rsid w:val="008A00BC"/>
    <w:rsid w:val="008A067A"/>
    <w:rsid w:val="008A086B"/>
    <w:rsid w:val="008A0CAE"/>
    <w:rsid w:val="008A0D70"/>
    <w:rsid w:val="008A139D"/>
    <w:rsid w:val="008A1500"/>
    <w:rsid w:val="008A1A94"/>
    <w:rsid w:val="008A1E3D"/>
    <w:rsid w:val="008A3775"/>
    <w:rsid w:val="008A3B55"/>
    <w:rsid w:val="008A3F8B"/>
    <w:rsid w:val="008A48E0"/>
    <w:rsid w:val="008A4BCB"/>
    <w:rsid w:val="008A4CE1"/>
    <w:rsid w:val="008A5140"/>
    <w:rsid w:val="008A5838"/>
    <w:rsid w:val="008A60C6"/>
    <w:rsid w:val="008A6B57"/>
    <w:rsid w:val="008A7536"/>
    <w:rsid w:val="008A7640"/>
    <w:rsid w:val="008B005D"/>
    <w:rsid w:val="008B09E1"/>
    <w:rsid w:val="008B0CE4"/>
    <w:rsid w:val="008B1445"/>
    <w:rsid w:val="008B2B4C"/>
    <w:rsid w:val="008B48A6"/>
    <w:rsid w:val="008B50BA"/>
    <w:rsid w:val="008B5288"/>
    <w:rsid w:val="008B564B"/>
    <w:rsid w:val="008B7D96"/>
    <w:rsid w:val="008C019C"/>
    <w:rsid w:val="008C02FC"/>
    <w:rsid w:val="008C15FE"/>
    <w:rsid w:val="008C18E7"/>
    <w:rsid w:val="008C1B2A"/>
    <w:rsid w:val="008C20C3"/>
    <w:rsid w:val="008C23A4"/>
    <w:rsid w:val="008C26F3"/>
    <w:rsid w:val="008C2B8D"/>
    <w:rsid w:val="008C2E5F"/>
    <w:rsid w:val="008C3145"/>
    <w:rsid w:val="008C37FF"/>
    <w:rsid w:val="008C5880"/>
    <w:rsid w:val="008C5973"/>
    <w:rsid w:val="008C5F96"/>
    <w:rsid w:val="008C66B7"/>
    <w:rsid w:val="008C6B4D"/>
    <w:rsid w:val="008D06DD"/>
    <w:rsid w:val="008D0C24"/>
    <w:rsid w:val="008D0E8C"/>
    <w:rsid w:val="008D10AE"/>
    <w:rsid w:val="008D1FFF"/>
    <w:rsid w:val="008D2118"/>
    <w:rsid w:val="008D2615"/>
    <w:rsid w:val="008D30D5"/>
    <w:rsid w:val="008D386F"/>
    <w:rsid w:val="008D39A9"/>
    <w:rsid w:val="008D3F83"/>
    <w:rsid w:val="008D41B0"/>
    <w:rsid w:val="008D447F"/>
    <w:rsid w:val="008D53AC"/>
    <w:rsid w:val="008D5BCC"/>
    <w:rsid w:val="008D5C84"/>
    <w:rsid w:val="008D5D79"/>
    <w:rsid w:val="008D60F2"/>
    <w:rsid w:val="008D6CF4"/>
    <w:rsid w:val="008D72D9"/>
    <w:rsid w:val="008E0098"/>
    <w:rsid w:val="008E1343"/>
    <w:rsid w:val="008E2417"/>
    <w:rsid w:val="008E3162"/>
    <w:rsid w:val="008E39F0"/>
    <w:rsid w:val="008E4490"/>
    <w:rsid w:val="008E4A4B"/>
    <w:rsid w:val="008E50C6"/>
    <w:rsid w:val="008E634D"/>
    <w:rsid w:val="008E7275"/>
    <w:rsid w:val="008E74A1"/>
    <w:rsid w:val="008E7798"/>
    <w:rsid w:val="008E7CEC"/>
    <w:rsid w:val="008F0525"/>
    <w:rsid w:val="008F109E"/>
    <w:rsid w:val="008F26C6"/>
    <w:rsid w:val="008F358D"/>
    <w:rsid w:val="008F37D0"/>
    <w:rsid w:val="008F3FE8"/>
    <w:rsid w:val="008F5100"/>
    <w:rsid w:val="008F525D"/>
    <w:rsid w:val="008F529C"/>
    <w:rsid w:val="008F5E19"/>
    <w:rsid w:val="008F65AB"/>
    <w:rsid w:val="008F6716"/>
    <w:rsid w:val="008F6805"/>
    <w:rsid w:val="008F68EF"/>
    <w:rsid w:val="008F69B6"/>
    <w:rsid w:val="008F70A1"/>
    <w:rsid w:val="008F71B2"/>
    <w:rsid w:val="008F73A3"/>
    <w:rsid w:val="008F7D7C"/>
    <w:rsid w:val="00900315"/>
    <w:rsid w:val="009004A3"/>
    <w:rsid w:val="0090126D"/>
    <w:rsid w:val="009012DD"/>
    <w:rsid w:val="00901784"/>
    <w:rsid w:val="00901AF1"/>
    <w:rsid w:val="00901C14"/>
    <w:rsid w:val="00901FAD"/>
    <w:rsid w:val="0090271F"/>
    <w:rsid w:val="00902BE0"/>
    <w:rsid w:val="00903092"/>
    <w:rsid w:val="009037F2"/>
    <w:rsid w:val="00904953"/>
    <w:rsid w:val="00905096"/>
    <w:rsid w:val="009050E7"/>
    <w:rsid w:val="0090699A"/>
    <w:rsid w:val="009078B3"/>
    <w:rsid w:val="00907CA3"/>
    <w:rsid w:val="00910517"/>
    <w:rsid w:val="00910FDD"/>
    <w:rsid w:val="00911134"/>
    <w:rsid w:val="009113E8"/>
    <w:rsid w:val="0091169E"/>
    <w:rsid w:val="009120F1"/>
    <w:rsid w:val="0091298E"/>
    <w:rsid w:val="00912CE7"/>
    <w:rsid w:val="00913247"/>
    <w:rsid w:val="0091339C"/>
    <w:rsid w:val="009133F2"/>
    <w:rsid w:val="00914E3F"/>
    <w:rsid w:val="009150D6"/>
    <w:rsid w:val="009152A8"/>
    <w:rsid w:val="00915934"/>
    <w:rsid w:val="00916937"/>
    <w:rsid w:val="0091792B"/>
    <w:rsid w:val="009179C7"/>
    <w:rsid w:val="00917BC6"/>
    <w:rsid w:val="00920264"/>
    <w:rsid w:val="00920A0B"/>
    <w:rsid w:val="00921096"/>
    <w:rsid w:val="009211CE"/>
    <w:rsid w:val="00921B1F"/>
    <w:rsid w:val="00921E11"/>
    <w:rsid w:val="009223DA"/>
    <w:rsid w:val="00923C07"/>
    <w:rsid w:val="0092452C"/>
    <w:rsid w:val="009246B4"/>
    <w:rsid w:val="00924D13"/>
    <w:rsid w:val="009263B0"/>
    <w:rsid w:val="009266AC"/>
    <w:rsid w:val="00930210"/>
    <w:rsid w:val="00930967"/>
    <w:rsid w:val="00930A06"/>
    <w:rsid w:val="00930F8C"/>
    <w:rsid w:val="00931009"/>
    <w:rsid w:val="00931D21"/>
    <w:rsid w:val="00932D94"/>
    <w:rsid w:val="0093362B"/>
    <w:rsid w:val="009344B6"/>
    <w:rsid w:val="00934D4A"/>
    <w:rsid w:val="00935457"/>
    <w:rsid w:val="00936D97"/>
    <w:rsid w:val="00937020"/>
    <w:rsid w:val="0093765C"/>
    <w:rsid w:val="00942130"/>
    <w:rsid w:val="00942C34"/>
    <w:rsid w:val="00942EC2"/>
    <w:rsid w:val="00943150"/>
    <w:rsid w:val="00943ACC"/>
    <w:rsid w:val="00944787"/>
    <w:rsid w:val="009455E8"/>
    <w:rsid w:val="00946705"/>
    <w:rsid w:val="009474ED"/>
    <w:rsid w:val="00950455"/>
    <w:rsid w:val="00950699"/>
    <w:rsid w:val="00951932"/>
    <w:rsid w:val="0095225B"/>
    <w:rsid w:val="0095227F"/>
    <w:rsid w:val="0095256D"/>
    <w:rsid w:val="0095275B"/>
    <w:rsid w:val="00952E8F"/>
    <w:rsid w:val="00954944"/>
    <w:rsid w:val="00954A08"/>
    <w:rsid w:val="009553B3"/>
    <w:rsid w:val="009557D1"/>
    <w:rsid w:val="00955A98"/>
    <w:rsid w:val="00955D6D"/>
    <w:rsid w:val="00957888"/>
    <w:rsid w:val="0095796A"/>
    <w:rsid w:val="00957BD4"/>
    <w:rsid w:val="00960A33"/>
    <w:rsid w:val="00960FAE"/>
    <w:rsid w:val="00961B32"/>
    <w:rsid w:val="009639F1"/>
    <w:rsid w:val="00963CEB"/>
    <w:rsid w:val="00963EC7"/>
    <w:rsid w:val="009649A2"/>
    <w:rsid w:val="009653EA"/>
    <w:rsid w:val="0096580B"/>
    <w:rsid w:val="00967202"/>
    <w:rsid w:val="00967DFA"/>
    <w:rsid w:val="00970175"/>
    <w:rsid w:val="0097037F"/>
    <w:rsid w:val="009708A4"/>
    <w:rsid w:val="00970D14"/>
    <w:rsid w:val="00970E66"/>
    <w:rsid w:val="00971560"/>
    <w:rsid w:val="0097181D"/>
    <w:rsid w:val="00971DF1"/>
    <w:rsid w:val="00972DFB"/>
    <w:rsid w:val="0097319D"/>
    <w:rsid w:val="009739CD"/>
    <w:rsid w:val="00974BB0"/>
    <w:rsid w:val="00974F91"/>
    <w:rsid w:val="00975090"/>
    <w:rsid w:val="00976939"/>
    <w:rsid w:val="00980232"/>
    <w:rsid w:val="00980767"/>
    <w:rsid w:val="00980EF0"/>
    <w:rsid w:val="009810F8"/>
    <w:rsid w:val="00981515"/>
    <w:rsid w:val="00981C27"/>
    <w:rsid w:val="00981F94"/>
    <w:rsid w:val="009825F9"/>
    <w:rsid w:val="0098274E"/>
    <w:rsid w:val="00983027"/>
    <w:rsid w:val="0098333C"/>
    <w:rsid w:val="0098343C"/>
    <w:rsid w:val="00984942"/>
    <w:rsid w:val="00984C55"/>
    <w:rsid w:val="00985460"/>
    <w:rsid w:val="00985469"/>
    <w:rsid w:val="00986394"/>
    <w:rsid w:val="009868E2"/>
    <w:rsid w:val="00986E68"/>
    <w:rsid w:val="00987C28"/>
    <w:rsid w:val="00987F35"/>
    <w:rsid w:val="0099012B"/>
    <w:rsid w:val="0099089D"/>
    <w:rsid w:val="00990D19"/>
    <w:rsid w:val="00992592"/>
    <w:rsid w:val="00992A63"/>
    <w:rsid w:val="00992D71"/>
    <w:rsid w:val="009931D9"/>
    <w:rsid w:val="00993455"/>
    <w:rsid w:val="009939EA"/>
    <w:rsid w:val="00994CD6"/>
    <w:rsid w:val="00995099"/>
    <w:rsid w:val="00995229"/>
    <w:rsid w:val="00995AF6"/>
    <w:rsid w:val="00995BC1"/>
    <w:rsid w:val="00996EA4"/>
    <w:rsid w:val="00997174"/>
    <w:rsid w:val="0099720F"/>
    <w:rsid w:val="009974FC"/>
    <w:rsid w:val="009975FA"/>
    <w:rsid w:val="00997CE0"/>
    <w:rsid w:val="009A0522"/>
    <w:rsid w:val="009A0FE9"/>
    <w:rsid w:val="009A18DD"/>
    <w:rsid w:val="009A2661"/>
    <w:rsid w:val="009A299A"/>
    <w:rsid w:val="009A3837"/>
    <w:rsid w:val="009A51B6"/>
    <w:rsid w:val="009A5436"/>
    <w:rsid w:val="009A5488"/>
    <w:rsid w:val="009A6A95"/>
    <w:rsid w:val="009A6DA4"/>
    <w:rsid w:val="009A75FB"/>
    <w:rsid w:val="009A7B12"/>
    <w:rsid w:val="009B07CD"/>
    <w:rsid w:val="009B089D"/>
    <w:rsid w:val="009B1DE9"/>
    <w:rsid w:val="009B2733"/>
    <w:rsid w:val="009B291B"/>
    <w:rsid w:val="009B2F0F"/>
    <w:rsid w:val="009B3584"/>
    <w:rsid w:val="009B3A40"/>
    <w:rsid w:val="009B3AFA"/>
    <w:rsid w:val="009B3DA2"/>
    <w:rsid w:val="009B54D4"/>
    <w:rsid w:val="009B567F"/>
    <w:rsid w:val="009B58B4"/>
    <w:rsid w:val="009B5A3D"/>
    <w:rsid w:val="009B5C3D"/>
    <w:rsid w:val="009B62C1"/>
    <w:rsid w:val="009B649F"/>
    <w:rsid w:val="009B6971"/>
    <w:rsid w:val="009B6C88"/>
    <w:rsid w:val="009B6E42"/>
    <w:rsid w:val="009B6E59"/>
    <w:rsid w:val="009B70C3"/>
    <w:rsid w:val="009B70E6"/>
    <w:rsid w:val="009B7283"/>
    <w:rsid w:val="009B74A8"/>
    <w:rsid w:val="009B7A25"/>
    <w:rsid w:val="009B7C77"/>
    <w:rsid w:val="009C0621"/>
    <w:rsid w:val="009C0F88"/>
    <w:rsid w:val="009C11D8"/>
    <w:rsid w:val="009C171A"/>
    <w:rsid w:val="009C2013"/>
    <w:rsid w:val="009C2034"/>
    <w:rsid w:val="009C3870"/>
    <w:rsid w:val="009C3EFE"/>
    <w:rsid w:val="009C4AEA"/>
    <w:rsid w:val="009C4BEF"/>
    <w:rsid w:val="009C4E97"/>
    <w:rsid w:val="009C5305"/>
    <w:rsid w:val="009C54CB"/>
    <w:rsid w:val="009C5EE5"/>
    <w:rsid w:val="009C695A"/>
    <w:rsid w:val="009C6C70"/>
    <w:rsid w:val="009C776C"/>
    <w:rsid w:val="009C7871"/>
    <w:rsid w:val="009C7E34"/>
    <w:rsid w:val="009C7E72"/>
    <w:rsid w:val="009D036E"/>
    <w:rsid w:val="009D0426"/>
    <w:rsid w:val="009D0928"/>
    <w:rsid w:val="009D1BD2"/>
    <w:rsid w:val="009D36EF"/>
    <w:rsid w:val="009D3F00"/>
    <w:rsid w:val="009D464A"/>
    <w:rsid w:val="009D5B87"/>
    <w:rsid w:val="009D5EFC"/>
    <w:rsid w:val="009D6655"/>
    <w:rsid w:val="009D6EF6"/>
    <w:rsid w:val="009D73F4"/>
    <w:rsid w:val="009D7A31"/>
    <w:rsid w:val="009D7C1F"/>
    <w:rsid w:val="009D7F5D"/>
    <w:rsid w:val="009E0645"/>
    <w:rsid w:val="009E0F80"/>
    <w:rsid w:val="009E13FC"/>
    <w:rsid w:val="009E16D4"/>
    <w:rsid w:val="009E2009"/>
    <w:rsid w:val="009E229B"/>
    <w:rsid w:val="009E35A7"/>
    <w:rsid w:val="009E379E"/>
    <w:rsid w:val="009E3B84"/>
    <w:rsid w:val="009E4B8D"/>
    <w:rsid w:val="009E4E10"/>
    <w:rsid w:val="009E5724"/>
    <w:rsid w:val="009E5AD4"/>
    <w:rsid w:val="009E654E"/>
    <w:rsid w:val="009E68E4"/>
    <w:rsid w:val="009E6AEC"/>
    <w:rsid w:val="009E75E5"/>
    <w:rsid w:val="009E7A15"/>
    <w:rsid w:val="009F0055"/>
    <w:rsid w:val="009F0F42"/>
    <w:rsid w:val="009F0F58"/>
    <w:rsid w:val="009F0F91"/>
    <w:rsid w:val="009F15D3"/>
    <w:rsid w:val="009F21E0"/>
    <w:rsid w:val="009F25CD"/>
    <w:rsid w:val="009F28E8"/>
    <w:rsid w:val="009F322D"/>
    <w:rsid w:val="009F3B33"/>
    <w:rsid w:val="009F3D8B"/>
    <w:rsid w:val="009F4433"/>
    <w:rsid w:val="009F4F2C"/>
    <w:rsid w:val="009F540E"/>
    <w:rsid w:val="009F5862"/>
    <w:rsid w:val="009F58B7"/>
    <w:rsid w:val="009F5D6B"/>
    <w:rsid w:val="009F65C3"/>
    <w:rsid w:val="009F700F"/>
    <w:rsid w:val="009F7D56"/>
    <w:rsid w:val="00A00A6D"/>
    <w:rsid w:val="00A00EC0"/>
    <w:rsid w:val="00A0106E"/>
    <w:rsid w:val="00A0122B"/>
    <w:rsid w:val="00A016C2"/>
    <w:rsid w:val="00A01D45"/>
    <w:rsid w:val="00A01EE5"/>
    <w:rsid w:val="00A02169"/>
    <w:rsid w:val="00A024A0"/>
    <w:rsid w:val="00A02D68"/>
    <w:rsid w:val="00A03040"/>
    <w:rsid w:val="00A0378C"/>
    <w:rsid w:val="00A041E3"/>
    <w:rsid w:val="00A04245"/>
    <w:rsid w:val="00A049F1"/>
    <w:rsid w:val="00A055FC"/>
    <w:rsid w:val="00A05C04"/>
    <w:rsid w:val="00A10F02"/>
    <w:rsid w:val="00A111A6"/>
    <w:rsid w:val="00A119F0"/>
    <w:rsid w:val="00A12166"/>
    <w:rsid w:val="00A1266B"/>
    <w:rsid w:val="00A12730"/>
    <w:rsid w:val="00A1426E"/>
    <w:rsid w:val="00A146ED"/>
    <w:rsid w:val="00A155C9"/>
    <w:rsid w:val="00A157FE"/>
    <w:rsid w:val="00A15ABA"/>
    <w:rsid w:val="00A15B3B"/>
    <w:rsid w:val="00A15E8B"/>
    <w:rsid w:val="00A16026"/>
    <w:rsid w:val="00A16A1E"/>
    <w:rsid w:val="00A16CF6"/>
    <w:rsid w:val="00A16D92"/>
    <w:rsid w:val="00A175BE"/>
    <w:rsid w:val="00A1799B"/>
    <w:rsid w:val="00A202B0"/>
    <w:rsid w:val="00A20B6B"/>
    <w:rsid w:val="00A21D31"/>
    <w:rsid w:val="00A220A4"/>
    <w:rsid w:val="00A22294"/>
    <w:rsid w:val="00A233EB"/>
    <w:rsid w:val="00A24B77"/>
    <w:rsid w:val="00A25C12"/>
    <w:rsid w:val="00A26122"/>
    <w:rsid w:val="00A266A9"/>
    <w:rsid w:val="00A26C57"/>
    <w:rsid w:val="00A26C62"/>
    <w:rsid w:val="00A26DE5"/>
    <w:rsid w:val="00A27024"/>
    <w:rsid w:val="00A27C5E"/>
    <w:rsid w:val="00A30675"/>
    <w:rsid w:val="00A316A8"/>
    <w:rsid w:val="00A32446"/>
    <w:rsid w:val="00A3288D"/>
    <w:rsid w:val="00A32A6E"/>
    <w:rsid w:val="00A32CF5"/>
    <w:rsid w:val="00A332DB"/>
    <w:rsid w:val="00A335F3"/>
    <w:rsid w:val="00A33738"/>
    <w:rsid w:val="00A33AE6"/>
    <w:rsid w:val="00A3513D"/>
    <w:rsid w:val="00A37B63"/>
    <w:rsid w:val="00A402C4"/>
    <w:rsid w:val="00A40E3B"/>
    <w:rsid w:val="00A41624"/>
    <w:rsid w:val="00A42225"/>
    <w:rsid w:val="00A42A35"/>
    <w:rsid w:val="00A42BE1"/>
    <w:rsid w:val="00A43B21"/>
    <w:rsid w:val="00A43E12"/>
    <w:rsid w:val="00A4404F"/>
    <w:rsid w:val="00A44A3A"/>
    <w:rsid w:val="00A44D41"/>
    <w:rsid w:val="00A454D0"/>
    <w:rsid w:val="00A45EDA"/>
    <w:rsid w:val="00A47170"/>
    <w:rsid w:val="00A47D14"/>
    <w:rsid w:val="00A47D76"/>
    <w:rsid w:val="00A50247"/>
    <w:rsid w:val="00A520E1"/>
    <w:rsid w:val="00A5355A"/>
    <w:rsid w:val="00A53724"/>
    <w:rsid w:val="00A5396D"/>
    <w:rsid w:val="00A539AF"/>
    <w:rsid w:val="00A53B9E"/>
    <w:rsid w:val="00A53F26"/>
    <w:rsid w:val="00A54239"/>
    <w:rsid w:val="00A543F4"/>
    <w:rsid w:val="00A54811"/>
    <w:rsid w:val="00A54F2B"/>
    <w:rsid w:val="00A555DF"/>
    <w:rsid w:val="00A55A56"/>
    <w:rsid w:val="00A567C1"/>
    <w:rsid w:val="00A56B1F"/>
    <w:rsid w:val="00A57585"/>
    <w:rsid w:val="00A577E1"/>
    <w:rsid w:val="00A60ED5"/>
    <w:rsid w:val="00A611E5"/>
    <w:rsid w:val="00A61313"/>
    <w:rsid w:val="00A62320"/>
    <w:rsid w:val="00A62840"/>
    <w:rsid w:val="00A63D42"/>
    <w:rsid w:val="00A64195"/>
    <w:rsid w:val="00A648BC"/>
    <w:rsid w:val="00A64DB5"/>
    <w:rsid w:val="00A65691"/>
    <w:rsid w:val="00A659CD"/>
    <w:rsid w:val="00A65C2D"/>
    <w:rsid w:val="00A65CA3"/>
    <w:rsid w:val="00A66D19"/>
    <w:rsid w:val="00A66E23"/>
    <w:rsid w:val="00A67592"/>
    <w:rsid w:val="00A67A05"/>
    <w:rsid w:val="00A67EC2"/>
    <w:rsid w:val="00A70D84"/>
    <w:rsid w:val="00A70FDE"/>
    <w:rsid w:val="00A71659"/>
    <w:rsid w:val="00A71F9E"/>
    <w:rsid w:val="00A72548"/>
    <w:rsid w:val="00A728F9"/>
    <w:rsid w:val="00A72995"/>
    <w:rsid w:val="00A73052"/>
    <w:rsid w:val="00A73102"/>
    <w:rsid w:val="00A73AEA"/>
    <w:rsid w:val="00A73BA5"/>
    <w:rsid w:val="00A743DD"/>
    <w:rsid w:val="00A74E7D"/>
    <w:rsid w:val="00A75326"/>
    <w:rsid w:val="00A75551"/>
    <w:rsid w:val="00A756D9"/>
    <w:rsid w:val="00A768DC"/>
    <w:rsid w:val="00A76FE6"/>
    <w:rsid w:val="00A77261"/>
    <w:rsid w:val="00A7761E"/>
    <w:rsid w:val="00A77838"/>
    <w:rsid w:val="00A77971"/>
    <w:rsid w:val="00A77A87"/>
    <w:rsid w:val="00A77D85"/>
    <w:rsid w:val="00A81D4A"/>
    <w:rsid w:val="00A81E00"/>
    <w:rsid w:val="00A8223F"/>
    <w:rsid w:val="00A822C0"/>
    <w:rsid w:val="00A822F8"/>
    <w:rsid w:val="00A82346"/>
    <w:rsid w:val="00A83066"/>
    <w:rsid w:val="00A83553"/>
    <w:rsid w:val="00A838CE"/>
    <w:rsid w:val="00A83996"/>
    <w:rsid w:val="00A83CDA"/>
    <w:rsid w:val="00A8479F"/>
    <w:rsid w:val="00A84972"/>
    <w:rsid w:val="00A84DA7"/>
    <w:rsid w:val="00A85AB2"/>
    <w:rsid w:val="00A8601B"/>
    <w:rsid w:val="00A861AB"/>
    <w:rsid w:val="00A861B3"/>
    <w:rsid w:val="00A86B03"/>
    <w:rsid w:val="00A86DBB"/>
    <w:rsid w:val="00A8762F"/>
    <w:rsid w:val="00A878D3"/>
    <w:rsid w:val="00A90114"/>
    <w:rsid w:val="00A9056A"/>
    <w:rsid w:val="00A9072E"/>
    <w:rsid w:val="00A90AE8"/>
    <w:rsid w:val="00A90C87"/>
    <w:rsid w:val="00A914D4"/>
    <w:rsid w:val="00A916CD"/>
    <w:rsid w:val="00A924DD"/>
    <w:rsid w:val="00A925AE"/>
    <w:rsid w:val="00A92D48"/>
    <w:rsid w:val="00A948AD"/>
    <w:rsid w:val="00A95DBF"/>
    <w:rsid w:val="00A95E8D"/>
    <w:rsid w:val="00A964D5"/>
    <w:rsid w:val="00A9671C"/>
    <w:rsid w:val="00A96F54"/>
    <w:rsid w:val="00A97691"/>
    <w:rsid w:val="00AA026E"/>
    <w:rsid w:val="00AA07CC"/>
    <w:rsid w:val="00AA0B51"/>
    <w:rsid w:val="00AA0DAE"/>
    <w:rsid w:val="00AA10A4"/>
    <w:rsid w:val="00AA3055"/>
    <w:rsid w:val="00AA3153"/>
    <w:rsid w:val="00AA34C0"/>
    <w:rsid w:val="00AA3CA7"/>
    <w:rsid w:val="00AA3D06"/>
    <w:rsid w:val="00AA4170"/>
    <w:rsid w:val="00AA493A"/>
    <w:rsid w:val="00AA536A"/>
    <w:rsid w:val="00AA5640"/>
    <w:rsid w:val="00AA5B6A"/>
    <w:rsid w:val="00AA633E"/>
    <w:rsid w:val="00AA65A2"/>
    <w:rsid w:val="00AA6642"/>
    <w:rsid w:val="00AA6E8C"/>
    <w:rsid w:val="00AA735F"/>
    <w:rsid w:val="00AA7B93"/>
    <w:rsid w:val="00AB0201"/>
    <w:rsid w:val="00AB0D32"/>
    <w:rsid w:val="00AB1351"/>
    <w:rsid w:val="00AB13C8"/>
    <w:rsid w:val="00AB1440"/>
    <w:rsid w:val="00AB2830"/>
    <w:rsid w:val="00AB299A"/>
    <w:rsid w:val="00AB33AC"/>
    <w:rsid w:val="00AB3453"/>
    <w:rsid w:val="00AB3A60"/>
    <w:rsid w:val="00AB4050"/>
    <w:rsid w:val="00AB54FF"/>
    <w:rsid w:val="00AB633F"/>
    <w:rsid w:val="00AB698C"/>
    <w:rsid w:val="00AB6E3E"/>
    <w:rsid w:val="00AB7613"/>
    <w:rsid w:val="00AC0739"/>
    <w:rsid w:val="00AC0D5B"/>
    <w:rsid w:val="00AC0D6A"/>
    <w:rsid w:val="00AC1168"/>
    <w:rsid w:val="00AC136E"/>
    <w:rsid w:val="00AC13FE"/>
    <w:rsid w:val="00AC17D5"/>
    <w:rsid w:val="00AC1D6E"/>
    <w:rsid w:val="00AC23D6"/>
    <w:rsid w:val="00AC2961"/>
    <w:rsid w:val="00AC29E2"/>
    <w:rsid w:val="00AC2D6B"/>
    <w:rsid w:val="00AC2E74"/>
    <w:rsid w:val="00AC2F3D"/>
    <w:rsid w:val="00AC3081"/>
    <w:rsid w:val="00AC3F61"/>
    <w:rsid w:val="00AC4000"/>
    <w:rsid w:val="00AC4117"/>
    <w:rsid w:val="00AC4226"/>
    <w:rsid w:val="00AC4916"/>
    <w:rsid w:val="00AC491F"/>
    <w:rsid w:val="00AC50FD"/>
    <w:rsid w:val="00AC60B3"/>
    <w:rsid w:val="00AC6F58"/>
    <w:rsid w:val="00AD0458"/>
    <w:rsid w:val="00AD0735"/>
    <w:rsid w:val="00AD081F"/>
    <w:rsid w:val="00AD0951"/>
    <w:rsid w:val="00AD0A9C"/>
    <w:rsid w:val="00AD1B75"/>
    <w:rsid w:val="00AD1E7E"/>
    <w:rsid w:val="00AD22B9"/>
    <w:rsid w:val="00AD35E2"/>
    <w:rsid w:val="00AD3C36"/>
    <w:rsid w:val="00AD3FD4"/>
    <w:rsid w:val="00AD4D57"/>
    <w:rsid w:val="00AD5C48"/>
    <w:rsid w:val="00AD67F3"/>
    <w:rsid w:val="00AD6AE8"/>
    <w:rsid w:val="00AD6E1F"/>
    <w:rsid w:val="00AD75C7"/>
    <w:rsid w:val="00AD7D45"/>
    <w:rsid w:val="00AD7E76"/>
    <w:rsid w:val="00AE0F44"/>
    <w:rsid w:val="00AE14FD"/>
    <w:rsid w:val="00AE1D35"/>
    <w:rsid w:val="00AE1F2E"/>
    <w:rsid w:val="00AE2AD4"/>
    <w:rsid w:val="00AE2EE1"/>
    <w:rsid w:val="00AE351A"/>
    <w:rsid w:val="00AE37CE"/>
    <w:rsid w:val="00AE395D"/>
    <w:rsid w:val="00AE3A99"/>
    <w:rsid w:val="00AE3EFA"/>
    <w:rsid w:val="00AE574C"/>
    <w:rsid w:val="00AE59BA"/>
    <w:rsid w:val="00AE618F"/>
    <w:rsid w:val="00AE6805"/>
    <w:rsid w:val="00AE6936"/>
    <w:rsid w:val="00AE710C"/>
    <w:rsid w:val="00AE71BA"/>
    <w:rsid w:val="00AE7C52"/>
    <w:rsid w:val="00AF0E2D"/>
    <w:rsid w:val="00AF0F11"/>
    <w:rsid w:val="00AF10FB"/>
    <w:rsid w:val="00AF13FB"/>
    <w:rsid w:val="00AF160F"/>
    <w:rsid w:val="00AF166C"/>
    <w:rsid w:val="00AF178C"/>
    <w:rsid w:val="00AF2083"/>
    <w:rsid w:val="00AF26CD"/>
    <w:rsid w:val="00AF2875"/>
    <w:rsid w:val="00AF378C"/>
    <w:rsid w:val="00AF407F"/>
    <w:rsid w:val="00AF480D"/>
    <w:rsid w:val="00AF4C58"/>
    <w:rsid w:val="00AF4CEF"/>
    <w:rsid w:val="00AF5030"/>
    <w:rsid w:val="00AF5038"/>
    <w:rsid w:val="00AF53A1"/>
    <w:rsid w:val="00AF586A"/>
    <w:rsid w:val="00AF5CAD"/>
    <w:rsid w:val="00AF6782"/>
    <w:rsid w:val="00AF6EB8"/>
    <w:rsid w:val="00AF7638"/>
    <w:rsid w:val="00AF7C29"/>
    <w:rsid w:val="00B0128C"/>
    <w:rsid w:val="00B01988"/>
    <w:rsid w:val="00B01BBB"/>
    <w:rsid w:val="00B025C7"/>
    <w:rsid w:val="00B02D85"/>
    <w:rsid w:val="00B032DC"/>
    <w:rsid w:val="00B03307"/>
    <w:rsid w:val="00B034FF"/>
    <w:rsid w:val="00B03B97"/>
    <w:rsid w:val="00B0428B"/>
    <w:rsid w:val="00B046AE"/>
    <w:rsid w:val="00B04CD7"/>
    <w:rsid w:val="00B04EBC"/>
    <w:rsid w:val="00B0534A"/>
    <w:rsid w:val="00B0559A"/>
    <w:rsid w:val="00B05AAA"/>
    <w:rsid w:val="00B05CE4"/>
    <w:rsid w:val="00B0612E"/>
    <w:rsid w:val="00B0672D"/>
    <w:rsid w:val="00B068B3"/>
    <w:rsid w:val="00B07BA2"/>
    <w:rsid w:val="00B10AD1"/>
    <w:rsid w:val="00B10F83"/>
    <w:rsid w:val="00B1135A"/>
    <w:rsid w:val="00B11432"/>
    <w:rsid w:val="00B11762"/>
    <w:rsid w:val="00B12860"/>
    <w:rsid w:val="00B13205"/>
    <w:rsid w:val="00B1415B"/>
    <w:rsid w:val="00B14427"/>
    <w:rsid w:val="00B15449"/>
    <w:rsid w:val="00B1544A"/>
    <w:rsid w:val="00B15DF0"/>
    <w:rsid w:val="00B165F2"/>
    <w:rsid w:val="00B16C46"/>
    <w:rsid w:val="00B16CF9"/>
    <w:rsid w:val="00B17332"/>
    <w:rsid w:val="00B1754C"/>
    <w:rsid w:val="00B17BEA"/>
    <w:rsid w:val="00B17CBA"/>
    <w:rsid w:val="00B17FA7"/>
    <w:rsid w:val="00B20485"/>
    <w:rsid w:val="00B205CD"/>
    <w:rsid w:val="00B20CC4"/>
    <w:rsid w:val="00B21089"/>
    <w:rsid w:val="00B22CB2"/>
    <w:rsid w:val="00B23447"/>
    <w:rsid w:val="00B2358B"/>
    <w:rsid w:val="00B23720"/>
    <w:rsid w:val="00B23B82"/>
    <w:rsid w:val="00B24026"/>
    <w:rsid w:val="00B24264"/>
    <w:rsid w:val="00B24BAB"/>
    <w:rsid w:val="00B2578B"/>
    <w:rsid w:val="00B25833"/>
    <w:rsid w:val="00B25EFF"/>
    <w:rsid w:val="00B264B3"/>
    <w:rsid w:val="00B26C53"/>
    <w:rsid w:val="00B26D02"/>
    <w:rsid w:val="00B2709D"/>
    <w:rsid w:val="00B27247"/>
    <w:rsid w:val="00B27906"/>
    <w:rsid w:val="00B3015A"/>
    <w:rsid w:val="00B306D0"/>
    <w:rsid w:val="00B3089D"/>
    <w:rsid w:val="00B3174E"/>
    <w:rsid w:val="00B32172"/>
    <w:rsid w:val="00B322CB"/>
    <w:rsid w:val="00B32779"/>
    <w:rsid w:val="00B32E3E"/>
    <w:rsid w:val="00B32E97"/>
    <w:rsid w:val="00B33290"/>
    <w:rsid w:val="00B33CDB"/>
    <w:rsid w:val="00B346F7"/>
    <w:rsid w:val="00B34BD4"/>
    <w:rsid w:val="00B353EA"/>
    <w:rsid w:val="00B3590B"/>
    <w:rsid w:val="00B35B46"/>
    <w:rsid w:val="00B35C67"/>
    <w:rsid w:val="00B36430"/>
    <w:rsid w:val="00B366C5"/>
    <w:rsid w:val="00B36899"/>
    <w:rsid w:val="00B36CEA"/>
    <w:rsid w:val="00B36E58"/>
    <w:rsid w:val="00B37A6A"/>
    <w:rsid w:val="00B37C29"/>
    <w:rsid w:val="00B4070D"/>
    <w:rsid w:val="00B409A5"/>
    <w:rsid w:val="00B41093"/>
    <w:rsid w:val="00B415F0"/>
    <w:rsid w:val="00B41E09"/>
    <w:rsid w:val="00B42037"/>
    <w:rsid w:val="00B424C6"/>
    <w:rsid w:val="00B428D5"/>
    <w:rsid w:val="00B4299E"/>
    <w:rsid w:val="00B42B7F"/>
    <w:rsid w:val="00B43222"/>
    <w:rsid w:val="00B4322F"/>
    <w:rsid w:val="00B43867"/>
    <w:rsid w:val="00B44109"/>
    <w:rsid w:val="00B44C3C"/>
    <w:rsid w:val="00B45106"/>
    <w:rsid w:val="00B46870"/>
    <w:rsid w:val="00B46BE0"/>
    <w:rsid w:val="00B46CE0"/>
    <w:rsid w:val="00B4796F"/>
    <w:rsid w:val="00B47FD1"/>
    <w:rsid w:val="00B5097D"/>
    <w:rsid w:val="00B51519"/>
    <w:rsid w:val="00B51CFE"/>
    <w:rsid w:val="00B5273B"/>
    <w:rsid w:val="00B529A2"/>
    <w:rsid w:val="00B53247"/>
    <w:rsid w:val="00B5334C"/>
    <w:rsid w:val="00B53586"/>
    <w:rsid w:val="00B53894"/>
    <w:rsid w:val="00B53CD5"/>
    <w:rsid w:val="00B541AF"/>
    <w:rsid w:val="00B54308"/>
    <w:rsid w:val="00B544BD"/>
    <w:rsid w:val="00B55ED0"/>
    <w:rsid w:val="00B56463"/>
    <w:rsid w:val="00B566F3"/>
    <w:rsid w:val="00B573F9"/>
    <w:rsid w:val="00B57D78"/>
    <w:rsid w:val="00B60137"/>
    <w:rsid w:val="00B603B6"/>
    <w:rsid w:val="00B6052A"/>
    <w:rsid w:val="00B61019"/>
    <w:rsid w:val="00B61923"/>
    <w:rsid w:val="00B619EB"/>
    <w:rsid w:val="00B61D4E"/>
    <w:rsid w:val="00B62367"/>
    <w:rsid w:val="00B6317A"/>
    <w:rsid w:val="00B637A7"/>
    <w:rsid w:val="00B63840"/>
    <w:rsid w:val="00B63876"/>
    <w:rsid w:val="00B638FA"/>
    <w:rsid w:val="00B63FA6"/>
    <w:rsid w:val="00B641FF"/>
    <w:rsid w:val="00B64398"/>
    <w:rsid w:val="00B64786"/>
    <w:rsid w:val="00B64ECE"/>
    <w:rsid w:val="00B65162"/>
    <w:rsid w:val="00B65DAC"/>
    <w:rsid w:val="00B65E54"/>
    <w:rsid w:val="00B66AB3"/>
    <w:rsid w:val="00B67C01"/>
    <w:rsid w:val="00B72255"/>
    <w:rsid w:val="00B7278D"/>
    <w:rsid w:val="00B727FA"/>
    <w:rsid w:val="00B72907"/>
    <w:rsid w:val="00B72913"/>
    <w:rsid w:val="00B72979"/>
    <w:rsid w:val="00B73DD4"/>
    <w:rsid w:val="00B7451C"/>
    <w:rsid w:val="00B7464D"/>
    <w:rsid w:val="00B74C60"/>
    <w:rsid w:val="00B754D8"/>
    <w:rsid w:val="00B756A9"/>
    <w:rsid w:val="00B75748"/>
    <w:rsid w:val="00B7590F"/>
    <w:rsid w:val="00B777F1"/>
    <w:rsid w:val="00B779D0"/>
    <w:rsid w:val="00B80494"/>
    <w:rsid w:val="00B80826"/>
    <w:rsid w:val="00B817A9"/>
    <w:rsid w:val="00B8359D"/>
    <w:rsid w:val="00B84A71"/>
    <w:rsid w:val="00B850C1"/>
    <w:rsid w:val="00B8584E"/>
    <w:rsid w:val="00B863C2"/>
    <w:rsid w:val="00B86507"/>
    <w:rsid w:val="00B86E45"/>
    <w:rsid w:val="00B87683"/>
    <w:rsid w:val="00B90ADC"/>
    <w:rsid w:val="00B910CA"/>
    <w:rsid w:val="00B918B3"/>
    <w:rsid w:val="00B91A90"/>
    <w:rsid w:val="00B91CA7"/>
    <w:rsid w:val="00B936F3"/>
    <w:rsid w:val="00B93AE3"/>
    <w:rsid w:val="00B93CB3"/>
    <w:rsid w:val="00B94080"/>
    <w:rsid w:val="00B94D15"/>
    <w:rsid w:val="00B9504F"/>
    <w:rsid w:val="00B95641"/>
    <w:rsid w:val="00B96121"/>
    <w:rsid w:val="00B96EAE"/>
    <w:rsid w:val="00B9745D"/>
    <w:rsid w:val="00BA0424"/>
    <w:rsid w:val="00BA0729"/>
    <w:rsid w:val="00BA0D04"/>
    <w:rsid w:val="00BA1260"/>
    <w:rsid w:val="00BA22F1"/>
    <w:rsid w:val="00BA2D37"/>
    <w:rsid w:val="00BA2D9E"/>
    <w:rsid w:val="00BA44C9"/>
    <w:rsid w:val="00BA50E7"/>
    <w:rsid w:val="00BA560A"/>
    <w:rsid w:val="00BA59E9"/>
    <w:rsid w:val="00BA6263"/>
    <w:rsid w:val="00BA62F0"/>
    <w:rsid w:val="00BA62FD"/>
    <w:rsid w:val="00BA6D68"/>
    <w:rsid w:val="00BA6E9E"/>
    <w:rsid w:val="00BA7F50"/>
    <w:rsid w:val="00BB00C2"/>
    <w:rsid w:val="00BB0B1C"/>
    <w:rsid w:val="00BB0C99"/>
    <w:rsid w:val="00BB0CB8"/>
    <w:rsid w:val="00BB1014"/>
    <w:rsid w:val="00BB116D"/>
    <w:rsid w:val="00BB1440"/>
    <w:rsid w:val="00BB177B"/>
    <w:rsid w:val="00BB1ADD"/>
    <w:rsid w:val="00BB2D68"/>
    <w:rsid w:val="00BB33E8"/>
    <w:rsid w:val="00BB3958"/>
    <w:rsid w:val="00BB494F"/>
    <w:rsid w:val="00BB4D07"/>
    <w:rsid w:val="00BB56ED"/>
    <w:rsid w:val="00BB7B99"/>
    <w:rsid w:val="00BB7EF6"/>
    <w:rsid w:val="00BB7F45"/>
    <w:rsid w:val="00BC0512"/>
    <w:rsid w:val="00BC2401"/>
    <w:rsid w:val="00BC2D1B"/>
    <w:rsid w:val="00BC2F8D"/>
    <w:rsid w:val="00BC34BD"/>
    <w:rsid w:val="00BC3FCC"/>
    <w:rsid w:val="00BC4310"/>
    <w:rsid w:val="00BC67CE"/>
    <w:rsid w:val="00BC6997"/>
    <w:rsid w:val="00BC7606"/>
    <w:rsid w:val="00BC7CC5"/>
    <w:rsid w:val="00BC7DD3"/>
    <w:rsid w:val="00BD0FCE"/>
    <w:rsid w:val="00BD1709"/>
    <w:rsid w:val="00BD2120"/>
    <w:rsid w:val="00BD2326"/>
    <w:rsid w:val="00BD284E"/>
    <w:rsid w:val="00BD2DD8"/>
    <w:rsid w:val="00BD3107"/>
    <w:rsid w:val="00BD3E49"/>
    <w:rsid w:val="00BD456E"/>
    <w:rsid w:val="00BD5323"/>
    <w:rsid w:val="00BD5851"/>
    <w:rsid w:val="00BD5933"/>
    <w:rsid w:val="00BD5A36"/>
    <w:rsid w:val="00BD6B8E"/>
    <w:rsid w:val="00BD76CB"/>
    <w:rsid w:val="00BD7E95"/>
    <w:rsid w:val="00BE1DD2"/>
    <w:rsid w:val="00BE1DEA"/>
    <w:rsid w:val="00BE2178"/>
    <w:rsid w:val="00BE2455"/>
    <w:rsid w:val="00BE2673"/>
    <w:rsid w:val="00BE26EA"/>
    <w:rsid w:val="00BE2842"/>
    <w:rsid w:val="00BE297A"/>
    <w:rsid w:val="00BE2BB0"/>
    <w:rsid w:val="00BE2D9A"/>
    <w:rsid w:val="00BE3445"/>
    <w:rsid w:val="00BE369B"/>
    <w:rsid w:val="00BE3BF9"/>
    <w:rsid w:val="00BE4576"/>
    <w:rsid w:val="00BE4E82"/>
    <w:rsid w:val="00BE4FE7"/>
    <w:rsid w:val="00BE5FCC"/>
    <w:rsid w:val="00BE6611"/>
    <w:rsid w:val="00BE66AE"/>
    <w:rsid w:val="00BE66B1"/>
    <w:rsid w:val="00BE71F1"/>
    <w:rsid w:val="00BE731C"/>
    <w:rsid w:val="00BE756F"/>
    <w:rsid w:val="00BE7743"/>
    <w:rsid w:val="00BF0B21"/>
    <w:rsid w:val="00BF16EF"/>
    <w:rsid w:val="00BF1748"/>
    <w:rsid w:val="00BF24CD"/>
    <w:rsid w:val="00BF2559"/>
    <w:rsid w:val="00BF40D0"/>
    <w:rsid w:val="00BF432D"/>
    <w:rsid w:val="00BF44EF"/>
    <w:rsid w:val="00BF4EA6"/>
    <w:rsid w:val="00BF5C50"/>
    <w:rsid w:val="00BF6519"/>
    <w:rsid w:val="00BF6584"/>
    <w:rsid w:val="00BF6CFA"/>
    <w:rsid w:val="00BF6D5C"/>
    <w:rsid w:val="00BF7324"/>
    <w:rsid w:val="00BF7ACF"/>
    <w:rsid w:val="00BF7F74"/>
    <w:rsid w:val="00C0116B"/>
    <w:rsid w:val="00C015AB"/>
    <w:rsid w:val="00C01683"/>
    <w:rsid w:val="00C01ADE"/>
    <w:rsid w:val="00C01D48"/>
    <w:rsid w:val="00C03039"/>
    <w:rsid w:val="00C03945"/>
    <w:rsid w:val="00C0445C"/>
    <w:rsid w:val="00C05771"/>
    <w:rsid w:val="00C05E48"/>
    <w:rsid w:val="00C0604A"/>
    <w:rsid w:val="00C062DC"/>
    <w:rsid w:val="00C0665D"/>
    <w:rsid w:val="00C10B7F"/>
    <w:rsid w:val="00C10C27"/>
    <w:rsid w:val="00C1172F"/>
    <w:rsid w:val="00C11B62"/>
    <w:rsid w:val="00C11C84"/>
    <w:rsid w:val="00C12B51"/>
    <w:rsid w:val="00C13874"/>
    <w:rsid w:val="00C139D2"/>
    <w:rsid w:val="00C13A3D"/>
    <w:rsid w:val="00C13EAA"/>
    <w:rsid w:val="00C1403F"/>
    <w:rsid w:val="00C16271"/>
    <w:rsid w:val="00C16272"/>
    <w:rsid w:val="00C1633A"/>
    <w:rsid w:val="00C165CB"/>
    <w:rsid w:val="00C16686"/>
    <w:rsid w:val="00C167FB"/>
    <w:rsid w:val="00C170F4"/>
    <w:rsid w:val="00C20241"/>
    <w:rsid w:val="00C20551"/>
    <w:rsid w:val="00C20F2D"/>
    <w:rsid w:val="00C212ED"/>
    <w:rsid w:val="00C21A7D"/>
    <w:rsid w:val="00C21FFD"/>
    <w:rsid w:val="00C22F1A"/>
    <w:rsid w:val="00C23190"/>
    <w:rsid w:val="00C2329D"/>
    <w:rsid w:val="00C23F6F"/>
    <w:rsid w:val="00C2458B"/>
    <w:rsid w:val="00C25608"/>
    <w:rsid w:val="00C25653"/>
    <w:rsid w:val="00C25A3F"/>
    <w:rsid w:val="00C2714D"/>
    <w:rsid w:val="00C27548"/>
    <w:rsid w:val="00C27E75"/>
    <w:rsid w:val="00C30F1A"/>
    <w:rsid w:val="00C3121B"/>
    <w:rsid w:val="00C3180D"/>
    <w:rsid w:val="00C31EDF"/>
    <w:rsid w:val="00C326FF"/>
    <w:rsid w:val="00C32CB8"/>
    <w:rsid w:val="00C33079"/>
    <w:rsid w:val="00C3326E"/>
    <w:rsid w:val="00C3377F"/>
    <w:rsid w:val="00C350BA"/>
    <w:rsid w:val="00C35241"/>
    <w:rsid w:val="00C364F2"/>
    <w:rsid w:val="00C375FD"/>
    <w:rsid w:val="00C400A4"/>
    <w:rsid w:val="00C405ED"/>
    <w:rsid w:val="00C407AE"/>
    <w:rsid w:val="00C41698"/>
    <w:rsid w:val="00C41790"/>
    <w:rsid w:val="00C4187F"/>
    <w:rsid w:val="00C422B0"/>
    <w:rsid w:val="00C42401"/>
    <w:rsid w:val="00C42DC3"/>
    <w:rsid w:val="00C42F81"/>
    <w:rsid w:val="00C43207"/>
    <w:rsid w:val="00C4329D"/>
    <w:rsid w:val="00C432C6"/>
    <w:rsid w:val="00C437B7"/>
    <w:rsid w:val="00C43D9E"/>
    <w:rsid w:val="00C43FBA"/>
    <w:rsid w:val="00C4412B"/>
    <w:rsid w:val="00C447BF"/>
    <w:rsid w:val="00C44E18"/>
    <w:rsid w:val="00C4594C"/>
    <w:rsid w:val="00C460A9"/>
    <w:rsid w:val="00C465DF"/>
    <w:rsid w:val="00C47123"/>
    <w:rsid w:val="00C47188"/>
    <w:rsid w:val="00C47975"/>
    <w:rsid w:val="00C479A8"/>
    <w:rsid w:val="00C504CF"/>
    <w:rsid w:val="00C50D95"/>
    <w:rsid w:val="00C50F43"/>
    <w:rsid w:val="00C51599"/>
    <w:rsid w:val="00C51C90"/>
    <w:rsid w:val="00C52030"/>
    <w:rsid w:val="00C524C8"/>
    <w:rsid w:val="00C525B8"/>
    <w:rsid w:val="00C53332"/>
    <w:rsid w:val="00C543D2"/>
    <w:rsid w:val="00C54E41"/>
    <w:rsid w:val="00C552C1"/>
    <w:rsid w:val="00C5532D"/>
    <w:rsid w:val="00C55FA4"/>
    <w:rsid w:val="00C56045"/>
    <w:rsid w:val="00C56444"/>
    <w:rsid w:val="00C57CD5"/>
    <w:rsid w:val="00C57E77"/>
    <w:rsid w:val="00C612F0"/>
    <w:rsid w:val="00C6273A"/>
    <w:rsid w:val="00C62A6C"/>
    <w:rsid w:val="00C62A70"/>
    <w:rsid w:val="00C62C91"/>
    <w:rsid w:val="00C62CDF"/>
    <w:rsid w:val="00C63A02"/>
    <w:rsid w:val="00C63E70"/>
    <w:rsid w:val="00C64AF4"/>
    <w:rsid w:val="00C65C6C"/>
    <w:rsid w:val="00C66901"/>
    <w:rsid w:val="00C6732F"/>
    <w:rsid w:val="00C67A14"/>
    <w:rsid w:val="00C67B7A"/>
    <w:rsid w:val="00C67C49"/>
    <w:rsid w:val="00C702A5"/>
    <w:rsid w:val="00C703E6"/>
    <w:rsid w:val="00C7083E"/>
    <w:rsid w:val="00C71ABF"/>
    <w:rsid w:val="00C72D40"/>
    <w:rsid w:val="00C73CBA"/>
    <w:rsid w:val="00C74AA6"/>
    <w:rsid w:val="00C74AB1"/>
    <w:rsid w:val="00C7627B"/>
    <w:rsid w:val="00C76AEB"/>
    <w:rsid w:val="00C7722F"/>
    <w:rsid w:val="00C77389"/>
    <w:rsid w:val="00C77630"/>
    <w:rsid w:val="00C77CFE"/>
    <w:rsid w:val="00C77FA2"/>
    <w:rsid w:val="00C806A7"/>
    <w:rsid w:val="00C806ED"/>
    <w:rsid w:val="00C81C9B"/>
    <w:rsid w:val="00C81CB9"/>
    <w:rsid w:val="00C82999"/>
    <w:rsid w:val="00C82AA5"/>
    <w:rsid w:val="00C82C13"/>
    <w:rsid w:val="00C82F75"/>
    <w:rsid w:val="00C8300B"/>
    <w:rsid w:val="00C83A13"/>
    <w:rsid w:val="00C83EBC"/>
    <w:rsid w:val="00C85412"/>
    <w:rsid w:val="00C85773"/>
    <w:rsid w:val="00C85925"/>
    <w:rsid w:val="00C85B90"/>
    <w:rsid w:val="00C868C0"/>
    <w:rsid w:val="00C86A32"/>
    <w:rsid w:val="00C86EED"/>
    <w:rsid w:val="00C87295"/>
    <w:rsid w:val="00C90ACE"/>
    <w:rsid w:val="00C91256"/>
    <w:rsid w:val="00C91631"/>
    <w:rsid w:val="00C91DDB"/>
    <w:rsid w:val="00C9224D"/>
    <w:rsid w:val="00C927BF"/>
    <w:rsid w:val="00C92E3B"/>
    <w:rsid w:val="00C937E3"/>
    <w:rsid w:val="00C93887"/>
    <w:rsid w:val="00C938CA"/>
    <w:rsid w:val="00C9531E"/>
    <w:rsid w:val="00C95DBF"/>
    <w:rsid w:val="00C968A1"/>
    <w:rsid w:val="00C97626"/>
    <w:rsid w:val="00C976A3"/>
    <w:rsid w:val="00C97E2C"/>
    <w:rsid w:val="00CA0036"/>
    <w:rsid w:val="00CA110B"/>
    <w:rsid w:val="00CA11B1"/>
    <w:rsid w:val="00CA17B1"/>
    <w:rsid w:val="00CA1E72"/>
    <w:rsid w:val="00CA258E"/>
    <w:rsid w:val="00CA3848"/>
    <w:rsid w:val="00CA3D0C"/>
    <w:rsid w:val="00CA4B0E"/>
    <w:rsid w:val="00CA4DF7"/>
    <w:rsid w:val="00CA5604"/>
    <w:rsid w:val="00CA5A3E"/>
    <w:rsid w:val="00CA6331"/>
    <w:rsid w:val="00CA68AF"/>
    <w:rsid w:val="00CA6D05"/>
    <w:rsid w:val="00CA6E92"/>
    <w:rsid w:val="00CA7AFB"/>
    <w:rsid w:val="00CA7BDD"/>
    <w:rsid w:val="00CA7D3F"/>
    <w:rsid w:val="00CB0408"/>
    <w:rsid w:val="00CB126C"/>
    <w:rsid w:val="00CB1504"/>
    <w:rsid w:val="00CB1934"/>
    <w:rsid w:val="00CB23A9"/>
    <w:rsid w:val="00CB2644"/>
    <w:rsid w:val="00CB5F7B"/>
    <w:rsid w:val="00CB66BA"/>
    <w:rsid w:val="00CB69A3"/>
    <w:rsid w:val="00CB6B7B"/>
    <w:rsid w:val="00CB7192"/>
    <w:rsid w:val="00CB7D1B"/>
    <w:rsid w:val="00CC0801"/>
    <w:rsid w:val="00CC087D"/>
    <w:rsid w:val="00CC1097"/>
    <w:rsid w:val="00CC227D"/>
    <w:rsid w:val="00CC2D52"/>
    <w:rsid w:val="00CC390B"/>
    <w:rsid w:val="00CC5102"/>
    <w:rsid w:val="00CC51B8"/>
    <w:rsid w:val="00CC59A2"/>
    <w:rsid w:val="00CC66ED"/>
    <w:rsid w:val="00CC6702"/>
    <w:rsid w:val="00CC6CAB"/>
    <w:rsid w:val="00CC703D"/>
    <w:rsid w:val="00CC7D9C"/>
    <w:rsid w:val="00CD0758"/>
    <w:rsid w:val="00CD07AC"/>
    <w:rsid w:val="00CD0A3B"/>
    <w:rsid w:val="00CD0DE6"/>
    <w:rsid w:val="00CD1132"/>
    <w:rsid w:val="00CD15E1"/>
    <w:rsid w:val="00CD168C"/>
    <w:rsid w:val="00CD1708"/>
    <w:rsid w:val="00CD173E"/>
    <w:rsid w:val="00CD188C"/>
    <w:rsid w:val="00CD1F31"/>
    <w:rsid w:val="00CD2296"/>
    <w:rsid w:val="00CD2EFC"/>
    <w:rsid w:val="00CD37BC"/>
    <w:rsid w:val="00CD4C7B"/>
    <w:rsid w:val="00CD521C"/>
    <w:rsid w:val="00CD6834"/>
    <w:rsid w:val="00CD6BA6"/>
    <w:rsid w:val="00CD6FC9"/>
    <w:rsid w:val="00CE1610"/>
    <w:rsid w:val="00CE168D"/>
    <w:rsid w:val="00CE16DB"/>
    <w:rsid w:val="00CE1C09"/>
    <w:rsid w:val="00CE1D02"/>
    <w:rsid w:val="00CE1E20"/>
    <w:rsid w:val="00CE2D2C"/>
    <w:rsid w:val="00CE2E39"/>
    <w:rsid w:val="00CE37F4"/>
    <w:rsid w:val="00CE382C"/>
    <w:rsid w:val="00CE3E11"/>
    <w:rsid w:val="00CE409C"/>
    <w:rsid w:val="00CE4812"/>
    <w:rsid w:val="00CE5023"/>
    <w:rsid w:val="00CE64DB"/>
    <w:rsid w:val="00CE6D6E"/>
    <w:rsid w:val="00CE6EBC"/>
    <w:rsid w:val="00CE6EF7"/>
    <w:rsid w:val="00CE7377"/>
    <w:rsid w:val="00CE756F"/>
    <w:rsid w:val="00CF0526"/>
    <w:rsid w:val="00CF195E"/>
    <w:rsid w:val="00CF291F"/>
    <w:rsid w:val="00CF32AF"/>
    <w:rsid w:val="00CF331E"/>
    <w:rsid w:val="00CF347C"/>
    <w:rsid w:val="00CF3CE5"/>
    <w:rsid w:val="00CF4629"/>
    <w:rsid w:val="00CF69E0"/>
    <w:rsid w:val="00CF6D2C"/>
    <w:rsid w:val="00CF77AD"/>
    <w:rsid w:val="00CF7A08"/>
    <w:rsid w:val="00CF7DAE"/>
    <w:rsid w:val="00D01A37"/>
    <w:rsid w:val="00D01A6C"/>
    <w:rsid w:val="00D020C4"/>
    <w:rsid w:val="00D031CB"/>
    <w:rsid w:val="00D03A57"/>
    <w:rsid w:val="00D049D9"/>
    <w:rsid w:val="00D04A8F"/>
    <w:rsid w:val="00D04AB6"/>
    <w:rsid w:val="00D04BF6"/>
    <w:rsid w:val="00D050BF"/>
    <w:rsid w:val="00D059FC"/>
    <w:rsid w:val="00D05D59"/>
    <w:rsid w:val="00D06090"/>
    <w:rsid w:val="00D066B0"/>
    <w:rsid w:val="00D066F7"/>
    <w:rsid w:val="00D067AB"/>
    <w:rsid w:val="00D075B1"/>
    <w:rsid w:val="00D0799D"/>
    <w:rsid w:val="00D07BF2"/>
    <w:rsid w:val="00D07DF1"/>
    <w:rsid w:val="00D101AC"/>
    <w:rsid w:val="00D10235"/>
    <w:rsid w:val="00D10AD4"/>
    <w:rsid w:val="00D10D7F"/>
    <w:rsid w:val="00D10FC1"/>
    <w:rsid w:val="00D123FA"/>
    <w:rsid w:val="00D12996"/>
    <w:rsid w:val="00D12D52"/>
    <w:rsid w:val="00D13455"/>
    <w:rsid w:val="00D135E0"/>
    <w:rsid w:val="00D13AA1"/>
    <w:rsid w:val="00D13AC8"/>
    <w:rsid w:val="00D148B4"/>
    <w:rsid w:val="00D14BEC"/>
    <w:rsid w:val="00D14C10"/>
    <w:rsid w:val="00D153C2"/>
    <w:rsid w:val="00D155D8"/>
    <w:rsid w:val="00D15C3A"/>
    <w:rsid w:val="00D16295"/>
    <w:rsid w:val="00D16381"/>
    <w:rsid w:val="00D171EA"/>
    <w:rsid w:val="00D174D7"/>
    <w:rsid w:val="00D1756D"/>
    <w:rsid w:val="00D1768A"/>
    <w:rsid w:val="00D17754"/>
    <w:rsid w:val="00D17870"/>
    <w:rsid w:val="00D17E65"/>
    <w:rsid w:val="00D2114A"/>
    <w:rsid w:val="00D24BC0"/>
    <w:rsid w:val="00D24CE4"/>
    <w:rsid w:val="00D24F81"/>
    <w:rsid w:val="00D25074"/>
    <w:rsid w:val="00D25464"/>
    <w:rsid w:val="00D25670"/>
    <w:rsid w:val="00D25E96"/>
    <w:rsid w:val="00D27706"/>
    <w:rsid w:val="00D2793E"/>
    <w:rsid w:val="00D30199"/>
    <w:rsid w:val="00D306C6"/>
    <w:rsid w:val="00D30729"/>
    <w:rsid w:val="00D3072D"/>
    <w:rsid w:val="00D30BEC"/>
    <w:rsid w:val="00D31511"/>
    <w:rsid w:val="00D31AC9"/>
    <w:rsid w:val="00D31C27"/>
    <w:rsid w:val="00D31E68"/>
    <w:rsid w:val="00D321F5"/>
    <w:rsid w:val="00D327A7"/>
    <w:rsid w:val="00D327FF"/>
    <w:rsid w:val="00D32D37"/>
    <w:rsid w:val="00D33129"/>
    <w:rsid w:val="00D33408"/>
    <w:rsid w:val="00D3362C"/>
    <w:rsid w:val="00D338BF"/>
    <w:rsid w:val="00D3436A"/>
    <w:rsid w:val="00D34641"/>
    <w:rsid w:val="00D34EFD"/>
    <w:rsid w:val="00D352EF"/>
    <w:rsid w:val="00D353E3"/>
    <w:rsid w:val="00D36636"/>
    <w:rsid w:val="00D36939"/>
    <w:rsid w:val="00D37635"/>
    <w:rsid w:val="00D3774C"/>
    <w:rsid w:val="00D40608"/>
    <w:rsid w:val="00D40992"/>
    <w:rsid w:val="00D40C24"/>
    <w:rsid w:val="00D413EF"/>
    <w:rsid w:val="00D417B8"/>
    <w:rsid w:val="00D41A3F"/>
    <w:rsid w:val="00D42330"/>
    <w:rsid w:val="00D428B6"/>
    <w:rsid w:val="00D429E2"/>
    <w:rsid w:val="00D43BAF"/>
    <w:rsid w:val="00D43DB2"/>
    <w:rsid w:val="00D4533A"/>
    <w:rsid w:val="00D45A26"/>
    <w:rsid w:val="00D45E08"/>
    <w:rsid w:val="00D462AD"/>
    <w:rsid w:val="00D46614"/>
    <w:rsid w:val="00D4683F"/>
    <w:rsid w:val="00D502C4"/>
    <w:rsid w:val="00D5129F"/>
    <w:rsid w:val="00D51481"/>
    <w:rsid w:val="00D52907"/>
    <w:rsid w:val="00D53831"/>
    <w:rsid w:val="00D54625"/>
    <w:rsid w:val="00D549EB"/>
    <w:rsid w:val="00D54DB9"/>
    <w:rsid w:val="00D5543A"/>
    <w:rsid w:val="00D5578B"/>
    <w:rsid w:val="00D55B2D"/>
    <w:rsid w:val="00D55F51"/>
    <w:rsid w:val="00D56194"/>
    <w:rsid w:val="00D56769"/>
    <w:rsid w:val="00D567CE"/>
    <w:rsid w:val="00D568E3"/>
    <w:rsid w:val="00D56A1B"/>
    <w:rsid w:val="00D56D0B"/>
    <w:rsid w:val="00D57F09"/>
    <w:rsid w:val="00D61BAE"/>
    <w:rsid w:val="00D61EB9"/>
    <w:rsid w:val="00D628FD"/>
    <w:rsid w:val="00D63605"/>
    <w:rsid w:val="00D63BBB"/>
    <w:rsid w:val="00D63DAC"/>
    <w:rsid w:val="00D640B0"/>
    <w:rsid w:val="00D640F9"/>
    <w:rsid w:val="00D641BC"/>
    <w:rsid w:val="00D65086"/>
    <w:rsid w:val="00D650E6"/>
    <w:rsid w:val="00D650EE"/>
    <w:rsid w:val="00D652C3"/>
    <w:rsid w:val="00D65358"/>
    <w:rsid w:val="00D65E59"/>
    <w:rsid w:val="00D66618"/>
    <w:rsid w:val="00D66DE6"/>
    <w:rsid w:val="00D66F58"/>
    <w:rsid w:val="00D7058A"/>
    <w:rsid w:val="00D70FC9"/>
    <w:rsid w:val="00D71662"/>
    <w:rsid w:val="00D71D01"/>
    <w:rsid w:val="00D71EC1"/>
    <w:rsid w:val="00D72569"/>
    <w:rsid w:val="00D731A3"/>
    <w:rsid w:val="00D731F8"/>
    <w:rsid w:val="00D73838"/>
    <w:rsid w:val="00D738D6"/>
    <w:rsid w:val="00D73D3B"/>
    <w:rsid w:val="00D74F0F"/>
    <w:rsid w:val="00D75161"/>
    <w:rsid w:val="00D7592F"/>
    <w:rsid w:val="00D75B36"/>
    <w:rsid w:val="00D75F15"/>
    <w:rsid w:val="00D762B6"/>
    <w:rsid w:val="00D76DD6"/>
    <w:rsid w:val="00D76F47"/>
    <w:rsid w:val="00D772AE"/>
    <w:rsid w:val="00D775BB"/>
    <w:rsid w:val="00D77807"/>
    <w:rsid w:val="00D7786E"/>
    <w:rsid w:val="00D77F55"/>
    <w:rsid w:val="00D80795"/>
    <w:rsid w:val="00D81649"/>
    <w:rsid w:val="00D81889"/>
    <w:rsid w:val="00D81977"/>
    <w:rsid w:val="00D81985"/>
    <w:rsid w:val="00D8252B"/>
    <w:rsid w:val="00D8257E"/>
    <w:rsid w:val="00D82A0C"/>
    <w:rsid w:val="00D831E5"/>
    <w:rsid w:val="00D8361F"/>
    <w:rsid w:val="00D839D4"/>
    <w:rsid w:val="00D8421E"/>
    <w:rsid w:val="00D84570"/>
    <w:rsid w:val="00D8467F"/>
    <w:rsid w:val="00D84DA6"/>
    <w:rsid w:val="00D85012"/>
    <w:rsid w:val="00D85143"/>
    <w:rsid w:val="00D85F8F"/>
    <w:rsid w:val="00D875D1"/>
    <w:rsid w:val="00D87863"/>
    <w:rsid w:val="00D87BD0"/>
    <w:rsid w:val="00D87E00"/>
    <w:rsid w:val="00D9023E"/>
    <w:rsid w:val="00D909F6"/>
    <w:rsid w:val="00D90A0F"/>
    <w:rsid w:val="00D9134D"/>
    <w:rsid w:val="00D91F0E"/>
    <w:rsid w:val="00D92E0B"/>
    <w:rsid w:val="00D936E3"/>
    <w:rsid w:val="00D937D2"/>
    <w:rsid w:val="00D93BF4"/>
    <w:rsid w:val="00D93DA1"/>
    <w:rsid w:val="00D948AB"/>
    <w:rsid w:val="00D95277"/>
    <w:rsid w:val="00D9603D"/>
    <w:rsid w:val="00D9629D"/>
    <w:rsid w:val="00D96D11"/>
    <w:rsid w:val="00D9758B"/>
    <w:rsid w:val="00D9767F"/>
    <w:rsid w:val="00DA1914"/>
    <w:rsid w:val="00DA2673"/>
    <w:rsid w:val="00DA26C9"/>
    <w:rsid w:val="00DA2805"/>
    <w:rsid w:val="00DA2FCB"/>
    <w:rsid w:val="00DA3BA3"/>
    <w:rsid w:val="00DA3F00"/>
    <w:rsid w:val="00DA493E"/>
    <w:rsid w:val="00DA4C4D"/>
    <w:rsid w:val="00DA57E0"/>
    <w:rsid w:val="00DA5920"/>
    <w:rsid w:val="00DA59E4"/>
    <w:rsid w:val="00DA5A05"/>
    <w:rsid w:val="00DA61DA"/>
    <w:rsid w:val="00DA6358"/>
    <w:rsid w:val="00DA7880"/>
    <w:rsid w:val="00DA7A03"/>
    <w:rsid w:val="00DB009E"/>
    <w:rsid w:val="00DB06BE"/>
    <w:rsid w:val="00DB0823"/>
    <w:rsid w:val="00DB089C"/>
    <w:rsid w:val="00DB115D"/>
    <w:rsid w:val="00DB1818"/>
    <w:rsid w:val="00DB3020"/>
    <w:rsid w:val="00DB42C1"/>
    <w:rsid w:val="00DB5654"/>
    <w:rsid w:val="00DB5B45"/>
    <w:rsid w:val="00DB73D9"/>
    <w:rsid w:val="00DB781B"/>
    <w:rsid w:val="00DC0B14"/>
    <w:rsid w:val="00DC0D17"/>
    <w:rsid w:val="00DC1CA4"/>
    <w:rsid w:val="00DC1DB2"/>
    <w:rsid w:val="00DC2DDB"/>
    <w:rsid w:val="00DC309B"/>
    <w:rsid w:val="00DC3189"/>
    <w:rsid w:val="00DC358C"/>
    <w:rsid w:val="00DC384A"/>
    <w:rsid w:val="00DC3DCF"/>
    <w:rsid w:val="00DC470A"/>
    <w:rsid w:val="00DC49DA"/>
    <w:rsid w:val="00DC4CBF"/>
    <w:rsid w:val="00DC4DA2"/>
    <w:rsid w:val="00DC526E"/>
    <w:rsid w:val="00DC5647"/>
    <w:rsid w:val="00DC5C4B"/>
    <w:rsid w:val="00DC5D15"/>
    <w:rsid w:val="00DC6A65"/>
    <w:rsid w:val="00DC7212"/>
    <w:rsid w:val="00DD0116"/>
    <w:rsid w:val="00DD0722"/>
    <w:rsid w:val="00DD084A"/>
    <w:rsid w:val="00DD1418"/>
    <w:rsid w:val="00DD1917"/>
    <w:rsid w:val="00DD2B9E"/>
    <w:rsid w:val="00DD3709"/>
    <w:rsid w:val="00DD3B1E"/>
    <w:rsid w:val="00DD3DAC"/>
    <w:rsid w:val="00DD3DBB"/>
    <w:rsid w:val="00DD4211"/>
    <w:rsid w:val="00DD457A"/>
    <w:rsid w:val="00DD47BE"/>
    <w:rsid w:val="00DD4981"/>
    <w:rsid w:val="00DD66AC"/>
    <w:rsid w:val="00DD6A0E"/>
    <w:rsid w:val="00DD6C4C"/>
    <w:rsid w:val="00DD6C8E"/>
    <w:rsid w:val="00DD70CA"/>
    <w:rsid w:val="00DD7182"/>
    <w:rsid w:val="00DD71E1"/>
    <w:rsid w:val="00DD71ED"/>
    <w:rsid w:val="00DD7F17"/>
    <w:rsid w:val="00DE00BF"/>
    <w:rsid w:val="00DE026E"/>
    <w:rsid w:val="00DE0A5C"/>
    <w:rsid w:val="00DE0B4B"/>
    <w:rsid w:val="00DE214C"/>
    <w:rsid w:val="00DE2329"/>
    <w:rsid w:val="00DE2DB1"/>
    <w:rsid w:val="00DE3132"/>
    <w:rsid w:val="00DE41D3"/>
    <w:rsid w:val="00DE5122"/>
    <w:rsid w:val="00DE5596"/>
    <w:rsid w:val="00DE620F"/>
    <w:rsid w:val="00DE6B4E"/>
    <w:rsid w:val="00DF06C9"/>
    <w:rsid w:val="00DF1369"/>
    <w:rsid w:val="00DF162E"/>
    <w:rsid w:val="00DF1DF7"/>
    <w:rsid w:val="00DF1E73"/>
    <w:rsid w:val="00DF2A0E"/>
    <w:rsid w:val="00DF2B6A"/>
    <w:rsid w:val="00DF2D41"/>
    <w:rsid w:val="00DF2FBF"/>
    <w:rsid w:val="00DF3628"/>
    <w:rsid w:val="00DF4042"/>
    <w:rsid w:val="00DF4537"/>
    <w:rsid w:val="00DF56EB"/>
    <w:rsid w:val="00DF67B1"/>
    <w:rsid w:val="00DF68B1"/>
    <w:rsid w:val="00DF7551"/>
    <w:rsid w:val="00DF7E0B"/>
    <w:rsid w:val="00E007D2"/>
    <w:rsid w:val="00E0089C"/>
    <w:rsid w:val="00E00D16"/>
    <w:rsid w:val="00E00DDC"/>
    <w:rsid w:val="00E012AD"/>
    <w:rsid w:val="00E0150A"/>
    <w:rsid w:val="00E01CC9"/>
    <w:rsid w:val="00E0224B"/>
    <w:rsid w:val="00E023A1"/>
    <w:rsid w:val="00E02B6C"/>
    <w:rsid w:val="00E037EE"/>
    <w:rsid w:val="00E03AFA"/>
    <w:rsid w:val="00E05378"/>
    <w:rsid w:val="00E055C9"/>
    <w:rsid w:val="00E055FC"/>
    <w:rsid w:val="00E06FFD"/>
    <w:rsid w:val="00E079DE"/>
    <w:rsid w:val="00E07DCA"/>
    <w:rsid w:val="00E1021D"/>
    <w:rsid w:val="00E10968"/>
    <w:rsid w:val="00E11267"/>
    <w:rsid w:val="00E1148E"/>
    <w:rsid w:val="00E119E1"/>
    <w:rsid w:val="00E12123"/>
    <w:rsid w:val="00E1283B"/>
    <w:rsid w:val="00E128B3"/>
    <w:rsid w:val="00E128E1"/>
    <w:rsid w:val="00E12BB4"/>
    <w:rsid w:val="00E12EBF"/>
    <w:rsid w:val="00E13191"/>
    <w:rsid w:val="00E1437C"/>
    <w:rsid w:val="00E149EB"/>
    <w:rsid w:val="00E15875"/>
    <w:rsid w:val="00E15965"/>
    <w:rsid w:val="00E15F47"/>
    <w:rsid w:val="00E16249"/>
    <w:rsid w:val="00E16A77"/>
    <w:rsid w:val="00E179DD"/>
    <w:rsid w:val="00E20275"/>
    <w:rsid w:val="00E2036A"/>
    <w:rsid w:val="00E21859"/>
    <w:rsid w:val="00E22E24"/>
    <w:rsid w:val="00E23273"/>
    <w:rsid w:val="00E2371C"/>
    <w:rsid w:val="00E23AA4"/>
    <w:rsid w:val="00E23C9E"/>
    <w:rsid w:val="00E24B18"/>
    <w:rsid w:val="00E25E8E"/>
    <w:rsid w:val="00E266B5"/>
    <w:rsid w:val="00E269ED"/>
    <w:rsid w:val="00E26B34"/>
    <w:rsid w:val="00E26B3A"/>
    <w:rsid w:val="00E26CE3"/>
    <w:rsid w:val="00E275A0"/>
    <w:rsid w:val="00E275D4"/>
    <w:rsid w:val="00E30617"/>
    <w:rsid w:val="00E30F66"/>
    <w:rsid w:val="00E31820"/>
    <w:rsid w:val="00E31985"/>
    <w:rsid w:val="00E31DC1"/>
    <w:rsid w:val="00E32853"/>
    <w:rsid w:val="00E328CA"/>
    <w:rsid w:val="00E32A0C"/>
    <w:rsid w:val="00E33234"/>
    <w:rsid w:val="00E33411"/>
    <w:rsid w:val="00E3344B"/>
    <w:rsid w:val="00E33516"/>
    <w:rsid w:val="00E34915"/>
    <w:rsid w:val="00E34E44"/>
    <w:rsid w:val="00E35170"/>
    <w:rsid w:val="00E35A6E"/>
    <w:rsid w:val="00E35DF9"/>
    <w:rsid w:val="00E3621C"/>
    <w:rsid w:val="00E36307"/>
    <w:rsid w:val="00E36F6B"/>
    <w:rsid w:val="00E36FEF"/>
    <w:rsid w:val="00E370C7"/>
    <w:rsid w:val="00E37713"/>
    <w:rsid w:val="00E378B9"/>
    <w:rsid w:val="00E37C73"/>
    <w:rsid w:val="00E409D7"/>
    <w:rsid w:val="00E40C68"/>
    <w:rsid w:val="00E4108A"/>
    <w:rsid w:val="00E41A0B"/>
    <w:rsid w:val="00E42611"/>
    <w:rsid w:val="00E427E4"/>
    <w:rsid w:val="00E428E5"/>
    <w:rsid w:val="00E4434B"/>
    <w:rsid w:val="00E45256"/>
    <w:rsid w:val="00E459EE"/>
    <w:rsid w:val="00E469DF"/>
    <w:rsid w:val="00E47A23"/>
    <w:rsid w:val="00E500C9"/>
    <w:rsid w:val="00E53106"/>
    <w:rsid w:val="00E5324F"/>
    <w:rsid w:val="00E53643"/>
    <w:rsid w:val="00E53AE4"/>
    <w:rsid w:val="00E541BD"/>
    <w:rsid w:val="00E54DE7"/>
    <w:rsid w:val="00E559F4"/>
    <w:rsid w:val="00E565BF"/>
    <w:rsid w:val="00E56673"/>
    <w:rsid w:val="00E56A33"/>
    <w:rsid w:val="00E576B8"/>
    <w:rsid w:val="00E60735"/>
    <w:rsid w:val="00E60976"/>
    <w:rsid w:val="00E60D7B"/>
    <w:rsid w:val="00E60DEB"/>
    <w:rsid w:val="00E60E7F"/>
    <w:rsid w:val="00E611A4"/>
    <w:rsid w:val="00E61955"/>
    <w:rsid w:val="00E626B1"/>
    <w:rsid w:val="00E62835"/>
    <w:rsid w:val="00E628C1"/>
    <w:rsid w:val="00E6347E"/>
    <w:rsid w:val="00E657BF"/>
    <w:rsid w:val="00E65832"/>
    <w:rsid w:val="00E658CF"/>
    <w:rsid w:val="00E659A5"/>
    <w:rsid w:val="00E659FC"/>
    <w:rsid w:val="00E665F9"/>
    <w:rsid w:val="00E66672"/>
    <w:rsid w:val="00E66999"/>
    <w:rsid w:val="00E66D33"/>
    <w:rsid w:val="00E6743D"/>
    <w:rsid w:val="00E674EF"/>
    <w:rsid w:val="00E67836"/>
    <w:rsid w:val="00E67B2E"/>
    <w:rsid w:val="00E70A68"/>
    <w:rsid w:val="00E70AAB"/>
    <w:rsid w:val="00E70CEC"/>
    <w:rsid w:val="00E71444"/>
    <w:rsid w:val="00E71A20"/>
    <w:rsid w:val="00E71B31"/>
    <w:rsid w:val="00E725B3"/>
    <w:rsid w:val="00E7272A"/>
    <w:rsid w:val="00E727CA"/>
    <w:rsid w:val="00E72EB7"/>
    <w:rsid w:val="00E7346D"/>
    <w:rsid w:val="00E746E7"/>
    <w:rsid w:val="00E753C6"/>
    <w:rsid w:val="00E7584E"/>
    <w:rsid w:val="00E75D25"/>
    <w:rsid w:val="00E75E7D"/>
    <w:rsid w:val="00E769B4"/>
    <w:rsid w:val="00E77645"/>
    <w:rsid w:val="00E779CD"/>
    <w:rsid w:val="00E77A84"/>
    <w:rsid w:val="00E77F8D"/>
    <w:rsid w:val="00E806BB"/>
    <w:rsid w:val="00E80CB7"/>
    <w:rsid w:val="00E81027"/>
    <w:rsid w:val="00E81EEF"/>
    <w:rsid w:val="00E8262F"/>
    <w:rsid w:val="00E82E90"/>
    <w:rsid w:val="00E8333E"/>
    <w:rsid w:val="00E833FA"/>
    <w:rsid w:val="00E83E65"/>
    <w:rsid w:val="00E84A85"/>
    <w:rsid w:val="00E8517E"/>
    <w:rsid w:val="00E85770"/>
    <w:rsid w:val="00E85C26"/>
    <w:rsid w:val="00E85D34"/>
    <w:rsid w:val="00E861E6"/>
    <w:rsid w:val="00E8671F"/>
    <w:rsid w:val="00E8695A"/>
    <w:rsid w:val="00E86A18"/>
    <w:rsid w:val="00E87874"/>
    <w:rsid w:val="00E906EB"/>
    <w:rsid w:val="00E906F5"/>
    <w:rsid w:val="00E924BA"/>
    <w:rsid w:val="00E928D3"/>
    <w:rsid w:val="00E92E18"/>
    <w:rsid w:val="00E94558"/>
    <w:rsid w:val="00E9491D"/>
    <w:rsid w:val="00E94CDE"/>
    <w:rsid w:val="00E95AC6"/>
    <w:rsid w:val="00E95E41"/>
    <w:rsid w:val="00E96BBE"/>
    <w:rsid w:val="00E97361"/>
    <w:rsid w:val="00E97376"/>
    <w:rsid w:val="00E97731"/>
    <w:rsid w:val="00E977CC"/>
    <w:rsid w:val="00EA0470"/>
    <w:rsid w:val="00EA0982"/>
    <w:rsid w:val="00EA0B4E"/>
    <w:rsid w:val="00EA1F26"/>
    <w:rsid w:val="00EA2576"/>
    <w:rsid w:val="00EA25C5"/>
    <w:rsid w:val="00EA3417"/>
    <w:rsid w:val="00EA3F11"/>
    <w:rsid w:val="00EA48D2"/>
    <w:rsid w:val="00EA5A37"/>
    <w:rsid w:val="00EA679A"/>
    <w:rsid w:val="00EA6EA5"/>
    <w:rsid w:val="00EA6F94"/>
    <w:rsid w:val="00EA7250"/>
    <w:rsid w:val="00EB0266"/>
    <w:rsid w:val="00EB04F4"/>
    <w:rsid w:val="00EB136B"/>
    <w:rsid w:val="00EB3492"/>
    <w:rsid w:val="00EB5A72"/>
    <w:rsid w:val="00EB6298"/>
    <w:rsid w:val="00EB6709"/>
    <w:rsid w:val="00EB6B10"/>
    <w:rsid w:val="00EB793F"/>
    <w:rsid w:val="00EB7A39"/>
    <w:rsid w:val="00EC05C7"/>
    <w:rsid w:val="00EC0EA5"/>
    <w:rsid w:val="00EC139C"/>
    <w:rsid w:val="00EC1AD8"/>
    <w:rsid w:val="00EC1C66"/>
    <w:rsid w:val="00EC1D26"/>
    <w:rsid w:val="00EC2747"/>
    <w:rsid w:val="00EC36AA"/>
    <w:rsid w:val="00EC3BCD"/>
    <w:rsid w:val="00EC41A7"/>
    <w:rsid w:val="00EC4305"/>
    <w:rsid w:val="00EC433F"/>
    <w:rsid w:val="00EC47B9"/>
    <w:rsid w:val="00EC485A"/>
    <w:rsid w:val="00EC4A25"/>
    <w:rsid w:val="00EC53AF"/>
    <w:rsid w:val="00EC562B"/>
    <w:rsid w:val="00EC565F"/>
    <w:rsid w:val="00EC6725"/>
    <w:rsid w:val="00EC67C9"/>
    <w:rsid w:val="00EC72B5"/>
    <w:rsid w:val="00EC74AC"/>
    <w:rsid w:val="00EC7593"/>
    <w:rsid w:val="00EC75FB"/>
    <w:rsid w:val="00ED030F"/>
    <w:rsid w:val="00ED085B"/>
    <w:rsid w:val="00ED1E80"/>
    <w:rsid w:val="00ED26A3"/>
    <w:rsid w:val="00ED2FAF"/>
    <w:rsid w:val="00ED3728"/>
    <w:rsid w:val="00ED3763"/>
    <w:rsid w:val="00ED3829"/>
    <w:rsid w:val="00ED5B1A"/>
    <w:rsid w:val="00ED5D6E"/>
    <w:rsid w:val="00ED617C"/>
    <w:rsid w:val="00ED64C6"/>
    <w:rsid w:val="00ED6523"/>
    <w:rsid w:val="00ED673C"/>
    <w:rsid w:val="00ED6F3D"/>
    <w:rsid w:val="00ED7010"/>
    <w:rsid w:val="00ED70AF"/>
    <w:rsid w:val="00ED798D"/>
    <w:rsid w:val="00EE03A5"/>
    <w:rsid w:val="00EE11CE"/>
    <w:rsid w:val="00EE1B07"/>
    <w:rsid w:val="00EE2AD9"/>
    <w:rsid w:val="00EE2C80"/>
    <w:rsid w:val="00EE2CEC"/>
    <w:rsid w:val="00EE2DC6"/>
    <w:rsid w:val="00EE2F29"/>
    <w:rsid w:val="00EE2FDB"/>
    <w:rsid w:val="00EE34E0"/>
    <w:rsid w:val="00EE3A94"/>
    <w:rsid w:val="00EE3CB3"/>
    <w:rsid w:val="00EE3D53"/>
    <w:rsid w:val="00EE4CDF"/>
    <w:rsid w:val="00EE52C2"/>
    <w:rsid w:val="00EE58FB"/>
    <w:rsid w:val="00EE6114"/>
    <w:rsid w:val="00EE63D1"/>
    <w:rsid w:val="00EE6B60"/>
    <w:rsid w:val="00EE6E5A"/>
    <w:rsid w:val="00EE7F40"/>
    <w:rsid w:val="00EF11D2"/>
    <w:rsid w:val="00EF1555"/>
    <w:rsid w:val="00EF2701"/>
    <w:rsid w:val="00EF27F1"/>
    <w:rsid w:val="00EF2B0B"/>
    <w:rsid w:val="00EF2EFE"/>
    <w:rsid w:val="00EF31DA"/>
    <w:rsid w:val="00EF35E0"/>
    <w:rsid w:val="00EF558F"/>
    <w:rsid w:val="00EF5617"/>
    <w:rsid w:val="00EF56E1"/>
    <w:rsid w:val="00EF5CB1"/>
    <w:rsid w:val="00EF6498"/>
    <w:rsid w:val="00EF6752"/>
    <w:rsid w:val="00EF74C9"/>
    <w:rsid w:val="00EF7755"/>
    <w:rsid w:val="00EF7FBA"/>
    <w:rsid w:val="00F0092F"/>
    <w:rsid w:val="00F00B1F"/>
    <w:rsid w:val="00F01175"/>
    <w:rsid w:val="00F0143F"/>
    <w:rsid w:val="00F01465"/>
    <w:rsid w:val="00F025A2"/>
    <w:rsid w:val="00F02DEC"/>
    <w:rsid w:val="00F02F8F"/>
    <w:rsid w:val="00F03069"/>
    <w:rsid w:val="00F0320E"/>
    <w:rsid w:val="00F03B49"/>
    <w:rsid w:val="00F03D1A"/>
    <w:rsid w:val="00F04328"/>
    <w:rsid w:val="00F04329"/>
    <w:rsid w:val="00F04562"/>
    <w:rsid w:val="00F04DFA"/>
    <w:rsid w:val="00F06009"/>
    <w:rsid w:val="00F0638E"/>
    <w:rsid w:val="00F066B2"/>
    <w:rsid w:val="00F06F44"/>
    <w:rsid w:val="00F07388"/>
    <w:rsid w:val="00F07E7A"/>
    <w:rsid w:val="00F07F6D"/>
    <w:rsid w:val="00F10787"/>
    <w:rsid w:val="00F107D0"/>
    <w:rsid w:val="00F112CC"/>
    <w:rsid w:val="00F119A2"/>
    <w:rsid w:val="00F1216B"/>
    <w:rsid w:val="00F121DA"/>
    <w:rsid w:val="00F1254A"/>
    <w:rsid w:val="00F14072"/>
    <w:rsid w:val="00F1409D"/>
    <w:rsid w:val="00F157A7"/>
    <w:rsid w:val="00F1674D"/>
    <w:rsid w:val="00F16AB2"/>
    <w:rsid w:val="00F17D97"/>
    <w:rsid w:val="00F17D99"/>
    <w:rsid w:val="00F20126"/>
    <w:rsid w:val="00F2026E"/>
    <w:rsid w:val="00F2065F"/>
    <w:rsid w:val="00F20F9A"/>
    <w:rsid w:val="00F215B5"/>
    <w:rsid w:val="00F2210A"/>
    <w:rsid w:val="00F22141"/>
    <w:rsid w:val="00F22189"/>
    <w:rsid w:val="00F22234"/>
    <w:rsid w:val="00F225B9"/>
    <w:rsid w:val="00F2270A"/>
    <w:rsid w:val="00F22841"/>
    <w:rsid w:val="00F23480"/>
    <w:rsid w:val="00F24B00"/>
    <w:rsid w:val="00F25624"/>
    <w:rsid w:val="00F2586C"/>
    <w:rsid w:val="00F268F7"/>
    <w:rsid w:val="00F2744A"/>
    <w:rsid w:val="00F27972"/>
    <w:rsid w:val="00F33334"/>
    <w:rsid w:val="00F334B7"/>
    <w:rsid w:val="00F33FF1"/>
    <w:rsid w:val="00F3420B"/>
    <w:rsid w:val="00F34C2F"/>
    <w:rsid w:val="00F3581E"/>
    <w:rsid w:val="00F358BC"/>
    <w:rsid w:val="00F358E8"/>
    <w:rsid w:val="00F35AFE"/>
    <w:rsid w:val="00F36288"/>
    <w:rsid w:val="00F3679B"/>
    <w:rsid w:val="00F37093"/>
    <w:rsid w:val="00F3752F"/>
    <w:rsid w:val="00F37681"/>
    <w:rsid w:val="00F37743"/>
    <w:rsid w:val="00F37850"/>
    <w:rsid w:val="00F4076B"/>
    <w:rsid w:val="00F42C3C"/>
    <w:rsid w:val="00F42E1F"/>
    <w:rsid w:val="00F42EDE"/>
    <w:rsid w:val="00F4396F"/>
    <w:rsid w:val="00F4455F"/>
    <w:rsid w:val="00F4495E"/>
    <w:rsid w:val="00F449B4"/>
    <w:rsid w:val="00F45432"/>
    <w:rsid w:val="00F457EF"/>
    <w:rsid w:val="00F45EE0"/>
    <w:rsid w:val="00F45F45"/>
    <w:rsid w:val="00F46212"/>
    <w:rsid w:val="00F46257"/>
    <w:rsid w:val="00F47112"/>
    <w:rsid w:val="00F50E6E"/>
    <w:rsid w:val="00F51887"/>
    <w:rsid w:val="00F520DD"/>
    <w:rsid w:val="00F525CD"/>
    <w:rsid w:val="00F52C17"/>
    <w:rsid w:val="00F53A80"/>
    <w:rsid w:val="00F5432B"/>
    <w:rsid w:val="00F547D4"/>
    <w:rsid w:val="00F54A3D"/>
    <w:rsid w:val="00F5506E"/>
    <w:rsid w:val="00F555F9"/>
    <w:rsid w:val="00F57F28"/>
    <w:rsid w:val="00F607D1"/>
    <w:rsid w:val="00F60BBE"/>
    <w:rsid w:val="00F615FC"/>
    <w:rsid w:val="00F61CA4"/>
    <w:rsid w:val="00F63807"/>
    <w:rsid w:val="00F6430C"/>
    <w:rsid w:val="00F653B8"/>
    <w:rsid w:val="00F654BA"/>
    <w:rsid w:val="00F659E2"/>
    <w:rsid w:val="00F66B2C"/>
    <w:rsid w:val="00F66BB1"/>
    <w:rsid w:val="00F66BFE"/>
    <w:rsid w:val="00F671EA"/>
    <w:rsid w:val="00F677B9"/>
    <w:rsid w:val="00F67919"/>
    <w:rsid w:val="00F679FD"/>
    <w:rsid w:val="00F701D4"/>
    <w:rsid w:val="00F7124E"/>
    <w:rsid w:val="00F716C8"/>
    <w:rsid w:val="00F71DE0"/>
    <w:rsid w:val="00F71E87"/>
    <w:rsid w:val="00F72EF7"/>
    <w:rsid w:val="00F7352D"/>
    <w:rsid w:val="00F73595"/>
    <w:rsid w:val="00F73660"/>
    <w:rsid w:val="00F73725"/>
    <w:rsid w:val="00F747E9"/>
    <w:rsid w:val="00F749E2"/>
    <w:rsid w:val="00F7513B"/>
    <w:rsid w:val="00F75456"/>
    <w:rsid w:val="00F75638"/>
    <w:rsid w:val="00F75C4B"/>
    <w:rsid w:val="00F76F8F"/>
    <w:rsid w:val="00F77928"/>
    <w:rsid w:val="00F801FD"/>
    <w:rsid w:val="00F8057A"/>
    <w:rsid w:val="00F80FF4"/>
    <w:rsid w:val="00F81044"/>
    <w:rsid w:val="00F817D3"/>
    <w:rsid w:val="00F81848"/>
    <w:rsid w:val="00F81B23"/>
    <w:rsid w:val="00F82AD2"/>
    <w:rsid w:val="00F82D0E"/>
    <w:rsid w:val="00F8499D"/>
    <w:rsid w:val="00F84D7B"/>
    <w:rsid w:val="00F864BB"/>
    <w:rsid w:val="00F877F7"/>
    <w:rsid w:val="00F87E0A"/>
    <w:rsid w:val="00F90CF7"/>
    <w:rsid w:val="00F914DF"/>
    <w:rsid w:val="00F91559"/>
    <w:rsid w:val="00F92207"/>
    <w:rsid w:val="00F92557"/>
    <w:rsid w:val="00F93232"/>
    <w:rsid w:val="00F93416"/>
    <w:rsid w:val="00F93A72"/>
    <w:rsid w:val="00F95600"/>
    <w:rsid w:val="00F960B5"/>
    <w:rsid w:val="00F966D0"/>
    <w:rsid w:val="00FA0055"/>
    <w:rsid w:val="00FA0D00"/>
    <w:rsid w:val="00FA1266"/>
    <w:rsid w:val="00FA246D"/>
    <w:rsid w:val="00FA2488"/>
    <w:rsid w:val="00FA2A7A"/>
    <w:rsid w:val="00FA2C4D"/>
    <w:rsid w:val="00FA2F44"/>
    <w:rsid w:val="00FA2F71"/>
    <w:rsid w:val="00FA3291"/>
    <w:rsid w:val="00FA32DB"/>
    <w:rsid w:val="00FA32DD"/>
    <w:rsid w:val="00FA37DF"/>
    <w:rsid w:val="00FA3F31"/>
    <w:rsid w:val="00FA3F5F"/>
    <w:rsid w:val="00FA48ED"/>
    <w:rsid w:val="00FA4C16"/>
    <w:rsid w:val="00FA61E0"/>
    <w:rsid w:val="00FA62B8"/>
    <w:rsid w:val="00FA68AC"/>
    <w:rsid w:val="00FA6D7F"/>
    <w:rsid w:val="00FA75BC"/>
    <w:rsid w:val="00FA798C"/>
    <w:rsid w:val="00FB04CE"/>
    <w:rsid w:val="00FB1065"/>
    <w:rsid w:val="00FB2380"/>
    <w:rsid w:val="00FB2650"/>
    <w:rsid w:val="00FB29DA"/>
    <w:rsid w:val="00FB2A16"/>
    <w:rsid w:val="00FB3F1F"/>
    <w:rsid w:val="00FB5857"/>
    <w:rsid w:val="00FB590D"/>
    <w:rsid w:val="00FB5AFC"/>
    <w:rsid w:val="00FB6285"/>
    <w:rsid w:val="00FB6C78"/>
    <w:rsid w:val="00FB6D69"/>
    <w:rsid w:val="00FB6ED7"/>
    <w:rsid w:val="00FB7848"/>
    <w:rsid w:val="00FB79E3"/>
    <w:rsid w:val="00FC0091"/>
    <w:rsid w:val="00FC015C"/>
    <w:rsid w:val="00FC03DE"/>
    <w:rsid w:val="00FC0696"/>
    <w:rsid w:val="00FC0F13"/>
    <w:rsid w:val="00FC1192"/>
    <w:rsid w:val="00FC143B"/>
    <w:rsid w:val="00FC15AB"/>
    <w:rsid w:val="00FC2286"/>
    <w:rsid w:val="00FC23A1"/>
    <w:rsid w:val="00FC2675"/>
    <w:rsid w:val="00FC2CF4"/>
    <w:rsid w:val="00FC314E"/>
    <w:rsid w:val="00FC346E"/>
    <w:rsid w:val="00FC3517"/>
    <w:rsid w:val="00FC36D2"/>
    <w:rsid w:val="00FC3782"/>
    <w:rsid w:val="00FC3D0D"/>
    <w:rsid w:val="00FC4447"/>
    <w:rsid w:val="00FC4EC6"/>
    <w:rsid w:val="00FC64D8"/>
    <w:rsid w:val="00FC6E64"/>
    <w:rsid w:val="00FC7711"/>
    <w:rsid w:val="00FC7FD9"/>
    <w:rsid w:val="00FD0250"/>
    <w:rsid w:val="00FD0541"/>
    <w:rsid w:val="00FD059A"/>
    <w:rsid w:val="00FD090D"/>
    <w:rsid w:val="00FD10B0"/>
    <w:rsid w:val="00FD1E67"/>
    <w:rsid w:val="00FD31D6"/>
    <w:rsid w:val="00FD3230"/>
    <w:rsid w:val="00FD3A52"/>
    <w:rsid w:val="00FD3CF5"/>
    <w:rsid w:val="00FD50D0"/>
    <w:rsid w:val="00FD61CB"/>
    <w:rsid w:val="00FD6922"/>
    <w:rsid w:val="00FD6CCD"/>
    <w:rsid w:val="00FD708E"/>
    <w:rsid w:val="00FD751D"/>
    <w:rsid w:val="00FD7799"/>
    <w:rsid w:val="00FE0030"/>
    <w:rsid w:val="00FE0269"/>
    <w:rsid w:val="00FE0881"/>
    <w:rsid w:val="00FE0C70"/>
    <w:rsid w:val="00FE18A3"/>
    <w:rsid w:val="00FE1AFA"/>
    <w:rsid w:val="00FE1EDB"/>
    <w:rsid w:val="00FE26BF"/>
    <w:rsid w:val="00FE2D41"/>
    <w:rsid w:val="00FE3495"/>
    <w:rsid w:val="00FE4F17"/>
    <w:rsid w:val="00FE562A"/>
    <w:rsid w:val="00FE5A02"/>
    <w:rsid w:val="00FE5B41"/>
    <w:rsid w:val="00FE685D"/>
    <w:rsid w:val="00FE6A74"/>
    <w:rsid w:val="00FE7247"/>
    <w:rsid w:val="00FE72A8"/>
    <w:rsid w:val="00FF0485"/>
    <w:rsid w:val="00FF0ACF"/>
    <w:rsid w:val="00FF1A76"/>
    <w:rsid w:val="00FF2031"/>
    <w:rsid w:val="00FF30DF"/>
    <w:rsid w:val="00FF3179"/>
    <w:rsid w:val="00FF3411"/>
    <w:rsid w:val="00FF350E"/>
    <w:rsid w:val="00FF37DE"/>
    <w:rsid w:val="00FF388E"/>
    <w:rsid w:val="00FF433C"/>
    <w:rsid w:val="00FF45F2"/>
    <w:rsid w:val="00FF4921"/>
    <w:rsid w:val="00FF4999"/>
    <w:rsid w:val="00FF4C2F"/>
    <w:rsid w:val="00FF4EA0"/>
    <w:rsid w:val="00FF4F3B"/>
    <w:rsid w:val="00FF5235"/>
    <w:rsid w:val="00FF547B"/>
    <w:rsid w:val="00FF55A4"/>
    <w:rsid w:val="00FF59B2"/>
    <w:rsid w:val="00FF600A"/>
    <w:rsid w:val="00FF61EE"/>
    <w:rsid w:val="00FF6A07"/>
    <w:rsid w:val="00FF76F3"/>
    <w:rsid w:val="00FF7736"/>
    <w:rsid w:val="00FF7897"/>
    <w:rsid w:val="015F5E5A"/>
    <w:rsid w:val="019361DA"/>
    <w:rsid w:val="03349185"/>
    <w:rsid w:val="04075ADD"/>
    <w:rsid w:val="045F4D1D"/>
    <w:rsid w:val="04C7F983"/>
    <w:rsid w:val="04EC9C59"/>
    <w:rsid w:val="05ACEE5C"/>
    <w:rsid w:val="066D49E1"/>
    <w:rsid w:val="07CB744F"/>
    <w:rsid w:val="0850D7C8"/>
    <w:rsid w:val="08DDBA4A"/>
    <w:rsid w:val="0A6DF141"/>
    <w:rsid w:val="0CE8A342"/>
    <w:rsid w:val="0D84528E"/>
    <w:rsid w:val="0D9AABAD"/>
    <w:rsid w:val="0DC2DCB9"/>
    <w:rsid w:val="0DE7FA28"/>
    <w:rsid w:val="0E6FCDC7"/>
    <w:rsid w:val="0EB0D7EA"/>
    <w:rsid w:val="0ED5F8AD"/>
    <w:rsid w:val="0F3B683C"/>
    <w:rsid w:val="0F4A8553"/>
    <w:rsid w:val="112B5BC2"/>
    <w:rsid w:val="12254B09"/>
    <w:rsid w:val="123CEF7C"/>
    <w:rsid w:val="13A2ED6B"/>
    <w:rsid w:val="14381F02"/>
    <w:rsid w:val="15D3EF63"/>
    <w:rsid w:val="161F6207"/>
    <w:rsid w:val="162E80E0"/>
    <w:rsid w:val="18201F5F"/>
    <w:rsid w:val="18B2CB69"/>
    <w:rsid w:val="1C4330E7"/>
    <w:rsid w:val="1D7CE6FD"/>
    <w:rsid w:val="1DB88313"/>
    <w:rsid w:val="1DC9B762"/>
    <w:rsid w:val="22994A0E"/>
    <w:rsid w:val="242A9085"/>
    <w:rsid w:val="2495D9D7"/>
    <w:rsid w:val="2783BFD7"/>
    <w:rsid w:val="2A54D1D9"/>
    <w:rsid w:val="2A556830"/>
    <w:rsid w:val="2A7DA224"/>
    <w:rsid w:val="2AEF4D7E"/>
    <w:rsid w:val="2BAC66A2"/>
    <w:rsid w:val="2BC9CBB0"/>
    <w:rsid w:val="2D7D26D2"/>
    <w:rsid w:val="2F8F6467"/>
    <w:rsid w:val="2FA845E5"/>
    <w:rsid w:val="3161D3C3"/>
    <w:rsid w:val="31A4E02C"/>
    <w:rsid w:val="3245CCC2"/>
    <w:rsid w:val="324B2869"/>
    <w:rsid w:val="33A330CB"/>
    <w:rsid w:val="3452B1F4"/>
    <w:rsid w:val="3567879C"/>
    <w:rsid w:val="36DBBA6A"/>
    <w:rsid w:val="385023B9"/>
    <w:rsid w:val="38A18FA4"/>
    <w:rsid w:val="39E03E13"/>
    <w:rsid w:val="3C211E8D"/>
    <w:rsid w:val="3C759F90"/>
    <w:rsid w:val="40C0E67A"/>
    <w:rsid w:val="415500C0"/>
    <w:rsid w:val="440CD8A6"/>
    <w:rsid w:val="4565E87F"/>
    <w:rsid w:val="48A1D37D"/>
    <w:rsid w:val="4A9F462C"/>
    <w:rsid w:val="4AD7379F"/>
    <w:rsid w:val="4AEE33F2"/>
    <w:rsid w:val="4B631DBB"/>
    <w:rsid w:val="4B98619D"/>
    <w:rsid w:val="4C9F7936"/>
    <w:rsid w:val="4D93F655"/>
    <w:rsid w:val="4EB66047"/>
    <w:rsid w:val="4FB48E30"/>
    <w:rsid w:val="51745EF4"/>
    <w:rsid w:val="51B6F965"/>
    <w:rsid w:val="52C26291"/>
    <w:rsid w:val="5363F1BA"/>
    <w:rsid w:val="53EF5605"/>
    <w:rsid w:val="54629CCC"/>
    <w:rsid w:val="55C63D30"/>
    <w:rsid w:val="58F03F8B"/>
    <w:rsid w:val="59A4A1E2"/>
    <w:rsid w:val="5B791779"/>
    <w:rsid w:val="5C6183C5"/>
    <w:rsid w:val="5C9489D1"/>
    <w:rsid w:val="5CA001E5"/>
    <w:rsid w:val="5CB1CC16"/>
    <w:rsid w:val="5D06663E"/>
    <w:rsid w:val="5D12E6D7"/>
    <w:rsid w:val="5D776933"/>
    <w:rsid w:val="5F08FF49"/>
    <w:rsid w:val="5FF4B322"/>
    <w:rsid w:val="6031C3B6"/>
    <w:rsid w:val="60DE754B"/>
    <w:rsid w:val="6190CA19"/>
    <w:rsid w:val="61C99FF2"/>
    <w:rsid w:val="63E77457"/>
    <w:rsid w:val="64DD69A0"/>
    <w:rsid w:val="67D946D2"/>
    <w:rsid w:val="681565B0"/>
    <w:rsid w:val="68730A17"/>
    <w:rsid w:val="68AD7228"/>
    <w:rsid w:val="6B9FD541"/>
    <w:rsid w:val="6BBA2194"/>
    <w:rsid w:val="6C066E93"/>
    <w:rsid w:val="6C0BFF9A"/>
    <w:rsid w:val="6D0F7D9D"/>
    <w:rsid w:val="70BAC30A"/>
    <w:rsid w:val="743BD13A"/>
    <w:rsid w:val="74B0636E"/>
    <w:rsid w:val="74EF1075"/>
    <w:rsid w:val="74F63504"/>
    <w:rsid w:val="7526EBB3"/>
    <w:rsid w:val="75344B46"/>
    <w:rsid w:val="76022E21"/>
    <w:rsid w:val="78572F42"/>
    <w:rsid w:val="78A4F365"/>
    <w:rsid w:val="79B2EDF4"/>
    <w:rsid w:val="79C377AA"/>
    <w:rsid w:val="7AAB1323"/>
    <w:rsid w:val="7B36617F"/>
    <w:rsid w:val="7BBEBC64"/>
    <w:rsid w:val="7BC15266"/>
    <w:rsid w:val="7C91691E"/>
    <w:rsid w:val="7D0499BE"/>
    <w:rsid w:val="7E546E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D64FFFF"/>
  <w15:chartTrackingRefBased/>
  <w15:docId w15:val="{345D0868-AE9E-4476-BC82-DABB37597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semiHidden="1" w:unhideWhenUsed="1" w:qFormat="1"/>
    <w:lsdException w:name="Title" w:qFormat="1"/>
    <w:lsdException w:name="Default Paragraph Font" w:semiHidden="1" w:uiPriority="1" w:unhideWhenUsed="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uiPriority w:val="99"/>
    <w:qFormat/>
    <w:rPr>
      <w:color w:val="0000FF"/>
      <w:u w:val="single"/>
    </w:rPr>
  </w:style>
  <w:style w:type="character" w:styleId="CommentReference">
    <w:name w:val="annotation reference"/>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ind w:left="720"/>
      <w:contextualSpacing/>
    </w:pPr>
  </w:style>
  <w:style w:type="paragraph" w:customStyle="1" w:styleId="NO">
    <w:name w:val="NO"/>
    <w:basedOn w:val="Normal"/>
    <w:link w:val="NOZchn"/>
    <w:pPr>
      <w:keepLines/>
      <w:ind w:left="1135" w:hanging="851"/>
    </w:pPr>
  </w:style>
  <w:style w:type="paragraph" w:customStyle="1" w:styleId="NW">
    <w:name w:val="NW"/>
    <w:basedOn w:val="NO"/>
    <w:pPr>
      <w:spacing w:after="0"/>
    </w:pPr>
  </w:style>
  <w:style w:type="paragraph" w:customStyle="1" w:styleId="TAC">
    <w:name w:val="TAC"/>
    <w:basedOn w:val="TAL"/>
    <w:link w:val="TACChar"/>
    <w:qFormat/>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locked/>
    <w:rsid w:val="00F107D0"/>
    <w:rPr>
      <w:lang w:val="da-DK" w:eastAsia="da-DK"/>
    </w:rPr>
  </w:style>
  <w:style w:type="paragraph" w:customStyle="1" w:styleId="Reference">
    <w:name w:val="Reference"/>
    <w:basedOn w:val="EX"/>
    <w:link w:val="ReferenceChar"/>
    <w:uiPriority w:val="99"/>
    <w:qFormat/>
    <w:rsid w:val="00F107D0"/>
    <w:pPr>
      <w:numPr>
        <w:numId w:val="5"/>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6"/>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character" w:customStyle="1" w:styleId="TAHCar">
    <w:name w:val="TAH Car"/>
    <w:qFormat/>
    <w:locked/>
    <w:rsid w:val="00BC4310"/>
    <w:rPr>
      <w:rFonts w:ascii="Arial" w:hAnsi="Arial"/>
      <w:b/>
      <w:sz w:val="18"/>
      <w:lang w:val="en-GB" w:eastAsia="en-US"/>
    </w:rPr>
  </w:style>
  <w:style w:type="paragraph" w:customStyle="1" w:styleId="Meetingcaption">
    <w:name w:val="Meeting caption"/>
    <w:basedOn w:val="Normal"/>
    <w:uiPriority w:val="99"/>
    <w:rsid w:val="00BC43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character" w:customStyle="1" w:styleId="TFZchn">
    <w:name w:val="TF Zchn"/>
    <w:rsid w:val="00EC1D26"/>
    <w:rPr>
      <w:rFonts w:ascii="Arial" w:hAnsi="Arial"/>
      <w:b/>
    </w:rPr>
  </w:style>
  <w:style w:type="character" w:customStyle="1" w:styleId="PLChar">
    <w:name w:val="PL Char"/>
    <w:link w:val="PL"/>
    <w:qFormat/>
    <w:rsid w:val="00C86A32"/>
    <w:rPr>
      <w:rFonts w:ascii="Courier New" w:hAnsi="Courier New"/>
      <w:sz w:val="16"/>
      <w:lang w:val="en-GB"/>
    </w:rPr>
  </w:style>
  <w:style w:type="character" w:customStyle="1" w:styleId="UnresolvedMention1">
    <w:name w:val="Unresolved Mention1"/>
    <w:basedOn w:val="DefaultParagraphFont"/>
    <w:uiPriority w:val="99"/>
    <w:semiHidden/>
    <w:unhideWhenUsed/>
    <w:rsid w:val="000A52CD"/>
    <w:rPr>
      <w:color w:val="605E5C"/>
      <w:shd w:val="clear" w:color="auto" w:fill="E1DFDD"/>
    </w:rPr>
  </w:style>
  <w:style w:type="character" w:customStyle="1" w:styleId="Mention1">
    <w:name w:val="Mention1"/>
    <w:basedOn w:val="DefaultParagraphFont"/>
    <w:uiPriority w:val="99"/>
    <w:unhideWhenUsed/>
    <w:rsid w:val="00295FA6"/>
    <w:rPr>
      <w:color w:val="2B579A"/>
      <w:shd w:val="clear" w:color="auto" w:fill="E6E6E6"/>
    </w:rPr>
  </w:style>
  <w:style w:type="paragraph" w:styleId="BodyText">
    <w:name w:val="Body Text"/>
    <w:basedOn w:val="Normal"/>
    <w:link w:val="BodyTextChar"/>
    <w:rsid w:val="007F4B4B"/>
    <w:pPr>
      <w:spacing w:after="120"/>
    </w:pPr>
    <w:rPr>
      <w:rFonts w:eastAsia="Times New Roman"/>
    </w:rPr>
  </w:style>
  <w:style w:type="character" w:customStyle="1" w:styleId="BodyTextChar">
    <w:name w:val="Body Text Char"/>
    <w:basedOn w:val="DefaultParagraphFont"/>
    <w:link w:val="BodyText"/>
    <w:rsid w:val="007F4B4B"/>
    <w:rPr>
      <w:rFonts w:eastAsia="Times New Roman"/>
      <w:lang w:val="en-GB"/>
    </w:rPr>
  </w:style>
  <w:style w:type="paragraph" w:styleId="Caption">
    <w:name w:val="caption"/>
    <w:basedOn w:val="Normal"/>
    <w:next w:val="Normal"/>
    <w:unhideWhenUsed/>
    <w:qFormat/>
    <w:rsid w:val="004A5F74"/>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1A750E"/>
    <w:rPr>
      <w:color w:val="605E5C"/>
      <w:shd w:val="clear" w:color="auto" w:fill="E1DFDD"/>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FA62B8"/>
    <w:rPr>
      <w:lang w:val="en-GB"/>
    </w:rPr>
  </w:style>
  <w:style w:type="character" w:styleId="Strong">
    <w:name w:val="Strong"/>
    <w:basedOn w:val="DefaultParagraphFont"/>
    <w:qFormat/>
    <w:rsid w:val="00396FD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36544">
      <w:bodyDiv w:val="1"/>
      <w:marLeft w:val="0"/>
      <w:marRight w:val="0"/>
      <w:marTop w:val="0"/>
      <w:marBottom w:val="0"/>
      <w:divBdr>
        <w:top w:val="none" w:sz="0" w:space="0" w:color="auto"/>
        <w:left w:val="none" w:sz="0" w:space="0" w:color="auto"/>
        <w:bottom w:val="none" w:sz="0" w:space="0" w:color="auto"/>
        <w:right w:val="none" w:sz="0" w:space="0" w:color="auto"/>
      </w:divBdr>
    </w:div>
    <w:div w:id="20715382">
      <w:bodyDiv w:val="1"/>
      <w:marLeft w:val="0"/>
      <w:marRight w:val="0"/>
      <w:marTop w:val="0"/>
      <w:marBottom w:val="0"/>
      <w:divBdr>
        <w:top w:val="none" w:sz="0" w:space="0" w:color="auto"/>
        <w:left w:val="none" w:sz="0" w:space="0" w:color="auto"/>
        <w:bottom w:val="none" w:sz="0" w:space="0" w:color="auto"/>
        <w:right w:val="none" w:sz="0" w:space="0" w:color="auto"/>
      </w:divBdr>
      <w:divsChild>
        <w:div w:id="1728913981">
          <w:marLeft w:val="331"/>
          <w:marRight w:val="0"/>
          <w:marTop w:val="0"/>
          <w:marBottom w:val="60"/>
          <w:divBdr>
            <w:top w:val="none" w:sz="0" w:space="0" w:color="auto"/>
            <w:left w:val="none" w:sz="0" w:space="0" w:color="auto"/>
            <w:bottom w:val="none" w:sz="0" w:space="0" w:color="auto"/>
            <w:right w:val="none" w:sz="0" w:space="0" w:color="auto"/>
          </w:divBdr>
        </w:div>
        <w:div w:id="1791431318">
          <w:marLeft w:val="331"/>
          <w:marRight w:val="0"/>
          <w:marTop w:val="0"/>
          <w:marBottom w:val="60"/>
          <w:divBdr>
            <w:top w:val="none" w:sz="0" w:space="0" w:color="auto"/>
            <w:left w:val="none" w:sz="0" w:space="0" w:color="auto"/>
            <w:bottom w:val="none" w:sz="0" w:space="0" w:color="auto"/>
            <w:right w:val="none" w:sz="0" w:space="0" w:color="auto"/>
          </w:divBdr>
        </w:div>
        <w:div w:id="1960070258">
          <w:marLeft w:val="331"/>
          <w:marRight w:val="0"/>
          <w:marTop w:val="0"/>
          <w:marBottom w:val="60"/>
          <w:divBdr>
            <w:top w:val="none" w:sz="0" w:space="0" w:color="auto"/>
            <w:left w:val="none" w:sz="0" w:space="0" w:color="auto"/>
            <w:bottom w:val="none" w:sz="0" w:space="0" w:color="auto"/>
            <w:right w:val="none" w:sz="0" w:space="0" w:color="auto"/>
          </w:divBdr>
        </w:div>
      </w:divsChild>
    </w:div>
    <w:div w:id="36322725">
      <w:bodyDiv w:val="1"/>
      <w:marLeft w:val="0"/>
      <w:marRight w:val="0"/>
      <w:marTop w:val="0"/>
      <w:marBottom w:val="0"/>
      <w:divBdr>
        <w:top w:val="none" w:sz="0" w:space="0" w:color="auto"/>
        <w:left w:val="none" w:sz="0" w:space="0" w:color="auto"/>
        <w:bottom w:val="none" w:sz="0" w:space="0" w:color="auto"/>
        <w:right w:val="none" w:sz="0" w:space="0" w:color="auto"/>
      </w:divBdr>
    </w:div>
    <w:div w:id="71975612">
      <w:bodyDiv w:val="1"/>
      <w:marLeft w:val="0"/>
      <w:marRight w:val="0"/>
      <w:marTop w:val="0"/>
      <w:marBottom w:val="0"/>
      <w:divBdr>
        <w:top w:val="none" w:sz="0" w:space="0" w:color="auto"/>
        <w:left w:val="none" w:sz="0" w:space="0" w:color="auto"/>
        <w:bottom w:val="none" w:sz="0" w:space="0" w:color="auto"/>
        <w:right w:val="none" w:sz="0" w:space="0" w:color="auto"/>
      </w:divBdr>
    </w:div>
    <w:div w:id="110363902">
      <w:bodyDiv w:val="1"/>
      <w:marLeft w:val="0"/>
      <w:marRight w:val="0"/>
      <w:marTop w:val="0"/>
      <w:marBottom w:val="0"/>
      <w:divBdr>
        <w:top w:val="none" w:sz="0" w:space="0" w:color="auto"/>
        <w:left w:val="none" w:sz="0" w:space="0" w:color="auto"/>
        <w:bottom w:val="none" w:sz="0" w:space="0" w:color="auto"/>
        <w:right w:val="none" w:sz="0" w:space="0" w:color="auto"/>
      </w:divBdr>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126897292">
      <w:bodyDiv w:val="1"/>
      <w:marLeft w:val="0"/>
      <w:marRight w:val="0"/>
      <w:marTop w:val="0"/>
      <w:marBottom w:val="0"/>
      <w:divBdr>
        <w:top w:val="none" w:sz="0" w:space="0" w:color="auto"/>
        <w:left w:val="none" w:sz="0" w:space="0" w:color="auto"/>
        <w:bottom w:val="none" w:sz="0" w:space="0" w:color="auto"/>
        <w:right w:val="none" w:sz="0" w:space="0" w:color="auto"/>
      </w:divBdr>
      <w:divsChild>
        <w:div w:id="2050840876">
          <w:marLeft w:val="360"/>
          <w:marRight w:val="0"/>
          <w:marTop w:val="0"/>
          <w:marBottom w:val="0"/>
          <w:divBdr>
            <w:top w:val="none" w:sz="0" w:space="0" w:color="auto"/>
            <w:left w:val="none" w:sz="0" w:space="0" w:color="auto"/>
            <w:bottom w:val="none" w:sz="0" w:space="0" w:color="auto"/>
            <w:right w:val="none" w:sz="0" w:space="0" w:color="auto"/>
          </w:divBdr>
        </w:div>
      </w:divsChild>
    </w:div>
    <w:div w:id="166403884">
      <w:bodyDiv w:val="1"/>
      <w:marLeft w:val="0"/>
      <w:marRight w:val="0"/>
      <w:marTop w:val="0"/>
      <w:marBottom w:val="0"/>
      <w:divBdr>
        <w:top w:val="none" w:sz="0" w:space="0" w:color="auto"/>
        <w:left w:val="none" w:sz="0" w:space="0" w:color="auto"/>
        <w:bottom w:val="none" w:sz="0" w:space="0" w:color="auto"/>
        <w:right w:val="none" w:sz="0" w:space="0" w:color="auto"/>
      </w:divBdr>
    </w:div>
    <w:div w:id="176309877">
      <w:bodyDiv w:val="1"/>
      <w:marLeft w:val="0"/>
      <w:marRight w:val="0"/>
      <w:marTop w:val="0"/>
      <w:marBottom w:val="0"/>
      <w:divBdr>
        <w:top w:val="none" w:sz="0" w:space="0" w:color="auto"/>
        <w:left w:val="none" w:sz="0" w:space="0" w:color="auto"/>
        <w:bottom w:val="none" w:sz="0" w:space="0" w:color="auto"/>
        <w:right w:val="none" w:sz="0" w:space="0" w:color="auto"/>
      </w:divBdr>
    </w:div>
    <w:div w:id="368409228">
      <w:bodyDiv w:val="1"/>
      <w:marLeft w:val="0"/>
      <w:marRight w:val="0"/>
      <w:marTop w:val="0"/>
      <w:marBottom w:val="0"/>
      <w:divBdr>
        <w:top w:val="none" w:sz="0" w:space="0" w:color="auto"/>
        <w:left w:val="none" w:sz="0" w:space="0" w:color="auto"/>
        <w:bottom w:val="none" w:sz="0" w:space="0" w:color="auto"/>
        <w:right w:val="none" w:sz="0" w:space="0" w:color="auto"/>
      </w:divBdr>
    </w:div>
    <w:div w:id="391930626">
      <w:bodyDiv w:val="1"/>
      <w:marLeft w:val="0"/>
      <w:marRight w:val="0"/>
      <w:marTop w:val="0"/>
      <w:marBottom w:val="0"/>
      <w:divBdr>
        <w:top w:val="none" w:sz="0" w:space="0" w:color="auto"/>
        <w:left w:val="none" w:sz="0" w:space="0" w:color="auto"/>
        <w:bottom w:val="none" w:sz="0" w:space="0" w:color="auto"/>
        <w:right w:val="none" w:sz="0" w:space="0" w:color="auto"/>
      </w:divBdr>
      <w:divsChild>
        <w:div w:id="56899368">
          <w:marLeft w:val="331"/>
          <w:marRight w:val="0"/>
          <w:marTop w:val="0"/>
          <w:marBottom w:val="60"/>
          <w:divBdr>
            <w:top w:val="none" w:sz="0" w:space="0" w:color="auto"/>
            <w:left w:val="none" w:sz="0" w:space="0" w:color="auto"/>
            <w:bottom w:val="none" w:sz="0" w:space="0" w:color="auto"/>
            <w:right w:val="none" w:sz="0" w:space="0" w:color="auto"/>
          </w:divBdr>
        </w:div>
        <w:div w:id="91362750">
          <w:marLeft w:val="331"/>
          <w:marRight w:val="0"/>
          <w:marTop w:val="0"/>
          <w:marBottom w:val="60"/>
          <w:divBdr>
            <w:top w:val="none" w:sz="0" w:space="0" w:color="auto"/>
            <w:left w:val="none" w:sz="0" w:space="0" w:color="auto"/>
            <w:bottom w:val="none" w:sz="0" w:space="0" w:color="auto"/>
            <w:right w:val="none" w:sz="0" w:space="0" w:color="auto"/>
          </w:divBdr>
        </w:div>
        <w:div w:id="1475563494">
          <w:marLeft w:val="331"/>
          <w:marRight w:val="0"/>
          <w:marTop w:val="0"/>
          <w:marBottom w:val="60"/>
          <w:divBdr>
            <w:top w:val="none" w:sz="0" w:space="0" w:color="auto"/>
            <w:left w:val="none" w:sz="0" w:space="0" w:color="auto"/>
            <w:bottom w:val="none" w:sz="0" w:space="0" w:color="auto"/>
            <w:right w:val="none" w:sz="0" w:space="0" w:color="auto"/>
          </w:divBdr>
        </w:div>
      </w:divsChild>
    </w:div>
    <w:div w:id="423192171">
      <w:bodyDiv w:val="1"/>
      <w:marLeft w:val="0"/>
      <w:marRight w:val="0"/>
      <w:marTop w:val="0"/>
      <w:marBottom w:val="0"/>
      <w:divBdr>
        <w:top w:val="none" w:sz="0" w:space="0" w:color="auto"/>
        <w:left w:val="none" w:sz="0" w:space="0" w:color="auto"/>
        <w:bottom w:val="none" w:sz="0" w:space="0" w:color="auto"/>
        <w:right w:val="none" w:sz="0" w:space="0" w:color="auto"/>
      </w:divBdr>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448091712">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506482173">
      <w:bodyDiv w:val="1"/>
      <w:marLeft w:val="0"/>
      <w:marRight w:val="0"/>
      <w:marTop w:val="0"/>
      <w:marBottom w:val="0"/>
      <w:divBdr>
        <w:top w:val="none" w:sz="0" w:space="0" w:color="auto"/>
        <w:left w:val="none" w:sz="0" w:space="0" w:color="auto"/>
        <w:bottom w:val="none" w:sz="0" w:space="0" w:color="auto"/>
        <w:right w:val="none" w:sz="0" w:space="0" w:color="auto"/>
      </w:divBdr>
    </w:div>
    <w:div w:id="578489506">
      <w:bodyDiv w:val="1"/>
      <w:marLeft w:val="0"/>
      <w:marRight w:val="0"/>
      <w:marTop w:val="0"/>
      <w:marBottom w:val="0"/>
      <w:divBdr>
        <w:top w:val="none" w:sz="0" w:space="0" w:color="auto"/>
        <w:left w:val="none" w:sz="0" w:space="0" w:color="auto"/>
        <w:bottom w:val="none" w:sz="0" w:space="0" w:color="auto"/>
        <w:right w:val="none" w:sz="0" w:space="0" w:color="auto"/>
      </w:divBdr>
    </w:div>
    <w:div w:id="590505783">
      <w:bodyDiv w:val="1"/>
      <w:marLeft w:val="0"/>
      <w:marRight w:val="0"/>
      <w:marTop w:val="0"/>
      <w:marBottom w:val="0"/>
      <w:divBdr>
        <w:top w:val="none" w:sz="0" w:space="0" w:color="auto"/>
        <w:left w:val="none" w:sz="0" w:space="0" w:color="auto"/>
        <w:bottom w:val="none" w:sz="0" w:space="0" w:color="auto"/>
        <w:right w:val="none" w:sz="0" w:space="0" w:color="auto"/>
      </w:divBdr>
    </w:div>
    <w:div w:id="616764087">
      <w:bodyDiv w:val="1"/>
      <w:marLeft w:val="0"/>
      <w:marRight w:val="0"/>
      <w:marTop w:val="0"/>
      <w:marBottom w:val="0"/>
      <w:divBdr>
        <w:top w:val="none" w:sz="0" w:space="0" w:color="auto"/>
        <w:left w:val="none" w:sz="0" w:space="0" w:color="auto"/>
        <w:bottom w:val="none" w:sz="0" w:space="0" w:color="auto"/>
        <w:right w:val="none" w:sz="0" w:space="0" w:color="auto"/>
      </w:divBdr>
    </w:div>
    <w:div w:id="655567979">
      <w:bodyDiv w:val="1"/>
      <w:marLeft w:val="0"/>
      <w:marRight w:val="0"/>
      <w:marTop w:val="0"/>
      <w:marBottom w:val="0"/>
      <w:divBdr>
        <w:top w:val="none" w:sz="0" w:space="0" w:color="auto"/>
        <w:left w:val="none" w:sz="0" w:space="0" w:color="auto"/>
        <w:bottom w:val="none" w:sz="0" w:space="0" w:color="auto"/>
        <w:right w:val="none" w:sz="0" w:space="0" w:color="auto"/>
      </w:divBdr>
    </w:div>
    <w:div w:id="671027411">
      <w:bodyDiv w:val="1"/>
      <w:marLeft w:val="0"/>
      <w:marRight w:val="0"/>
      <w:marTop w:val="0"/>
      <w:marBottom w:val="0"/>
      <w:divBdr>
        <w:top w:val="none" w:sz="0" w:space="0" w:color="auto"/>
        <w:left w:val="none" w:sz="0" w:space="0" w:color="auto"/>
        <w:bottom w:val="none" w:sz="0" w:space="0" w:color="auto"/>
        <w:right w:val="none" w:sz="0" w:space="0" w:color="auto"/>
      </w:divBdr>
      <w:divsChild>
        <w:div w:id="1046293068">
          <w:marLeft w:val="331"/>
          <w:marRight w:val="0"/>
          <w:marTop w:val="0"/>
          <w:marBottom w:val="60"/>
          <w:divBdr>
            <w:top w:val="none" w:sz="0" w:space="0" w:color="auto"/>
            <w:left w:val="none" w:sz="0" w:space="0" w:color="auto"/>
            <w:bottom w:val="none" w:sz="0" w:space="0" w:color="auto"/>
            <w:right w:val="none" w:sz="0" w:space="0" w:color="auto"/>
          </w:divBdr>
        </w:div>
        <w:div w:id="1522476384">
          <w:marLeft w:val="331"/>
          <w:marRight w:val="0"/>
          <w:marTop w:val="0"/>
          <w:marBottom w:val="60"/>
          <w:divBdr>
            <w:top w:val="none" w:sz="0" w:space="0" w:color="auto"/>
            <w:left w:val="none" w:sz="0" w:space="0" w:color="auto"/>
            <w:bottom w:val="none" w:sz="0" w:space="0" w:color="auto"/>
            <w:right w:val="none" w:sz="0" w:space="0" w:color="auto"/>
          </w:divBdr>
        </w:div>
        <w:div w:id="1696619184">
          <w:marLeft w:val="331"/>
          <w:marRight w:val="0"/>
          <w:marTop w:val="0"/>
          <w:marBottom w:val="60"/>
          <w:divBdr>
            <w:top w:val="none" w:sz="0" w:space="0" w:color="auto"/>
            <w:left w:val="none" w:sz="0" w:space="0" w:color="auto"/>
            <w:bottom w:val="none" w:sz="0" w:space="0" w:color="auto"/>
            <w:right w:val="none" w:sz="0" w:space="0" w:color="auto"/>
          </w:divBdr>
        </w:div>
      </w:divsChild>
    </w:div>
    <w:div w:id="676662005">
      <w:bodyDiv w:val="1"/>
      <w:marLeft w:val="0"/>
      <w:marRight w:val="0"/>
      <w:marTop w:val="0"/>
      <w:marBottom w:val="0"/>
      <w:divBdr>
        <w:top w:val="none" w:sz="0" w:space="0" w:color="auto"/>
        <w:left w:val="none" w:sz="0" w:space="0" w:color="auto"/>
        <w:bottom w:val="none" w:sz="0" w:space="0" w:color="auto"/>
        <w:right w:val="none" w:sz="0" w:space="0" w:color="auto"/>
      </w:divBdr>
    </w:div>
    <w:div w:id="701589688">
      <w:bodyDiv w:val="1"/>
      <w:marLeft w:val="0"/>
      <w:marRight w:val="0"/>
      <w:marTop w:val="0"/>
      <w:marBottom w:val="0"/>
      <w:divBdr>
        <w:top w:val="none" w:sz="0" w:space="0" w:color="auto"/>
        <w:left w:val="none" w:sz="0" w:space="0" w:color="auto"/>
        <w:bottom w:val="none" w:sz="0" w:space="0" w:color="auto"/>
        <w:right w:val="none" w:sz="0" w:space="0" w:color="auto"/>
      </w:divBdr>
    </w:div>
    <w:div w:id="798380074">
      <w:bodyDiv w:val="1"/>
      <w:marLeft w:val="0"/>
      <w:marRight w:val="0"/>
      <w:marTop w:val="0"/>
      <w:marBottom w:val="0"/>
      <w:divBdr>
        <w:top w:val="none" w:sz="0" w:space="0" w:color="auto"/>
        <w:left w:val="none" w:sz="0" w:space="0" w:color="auto"/>
        <w:bottom w:val="none" w:sz="0" w:space="0" w:color="auto"/>
        <w:right w:val="none" w:sz="0" w:space="0" w:color="auto"/>
      </w:divBdr>
    </w:div>
    <w:div w:id="808517748">
      <w:bodyDiv w:val="1"/>
      <w:marLeft w:val="0"/>
      <w:marRight w:val="0"/>
      <w:marTop w:val="0"/>
      <w:marBottom w:val="0"/>
      <w:divBdr>
        <w:top w:val="none" w:sz="0" w:space="0" w:color="auto"/>
        <w:left w:val="none" w:sz="0" w:space="0" w:color="auto"/>
        <w:bottom w:val="none" w:sz="0" w:space="0" w:color="auto"/>
        <w:right w:val="none" w:sz="0" w:space="0" w:color="auto"/>
      </w:divBdr>
    </w:div>
    <w:div w:id="966664065">
      <w:bodyDiv w:val="1"/>
      <w:marLeft w:val="0"/>
      <w:marRight w:val="0"/>
      <w:marTop w:val="0"/>
      <w:marBottom w:val="0"/>
      <w:divBdr>
        <w:top w:val="none" w:sz="0" w:space="0" w:color="auto"/>
        <w:left w:val="none" w:sz="0" w:space="0" w:color="auto"/>
        <w:bottom w:val="none" w:sz="0" w:space="0" w:color="auto"/>
        <w:right w:val="none" w:sz="0" w:space="0" w:color="auto"/>
      </w:divBdr>
    </w:div>
    <w:div w:id="1020660587">
      <w:bodyDiv w:val="1"/>
      <w:marLeft w:val="0"/>
      <w:marRight w:val="0"/>
      <w:marTop w:val="0"/>
      <w:marBottom w:val="0"/>
      <w:divBdr>
        <w:top w:val="none" w:sz="0" w:space="0" w:color="auto"/>
        <w:left w:val="none" w:sz="0" w:space="0" w:color="auto"/>
        <w:bottom w:val="none" w:sz="0" w:space="0" w:color="auto"/>
        <w:right w:val="none" w:sz="0" w:space="0" w:color="auto"/>
      </w:divBdr>
      <w:divsChild>
        <w:div w:id="496923240">
          <w:marLeft w:val="288"/>
          <w:marRight w:val="0"/>
          <w:marTop w:val="0"/>
          <w:marBottom w:val="120"/>
          <w:divBdr>
            <w:top w:val="none" w:sz="0" w:space="0" w:color="auto"/>
            <w:left w:val="none" w:sz="0" w:space="0" w:color="auto"/>
            <w:bottom w:val="none" w:sz="0" w:space="0" w:color="auto"/>
            <w:right w:val="none" w:sz="0" w:space="0" w:color="auto"/>
          </w:divBdr>
        </w:div>
      </w:divsChild>
    </w:div>
    <w:div w:id="1032804057">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091048200">
      <w:bodyDiv w:val="1"/>
      <w:marLeft w:val="0"/>
      <w:marRight w:val="0"/>
      <w:marTop w:val="0"/>
      <w:marBottom w:val="0"/>
      <w:divBdr>
        <w:top w:val="none" w:sz="0" w:space="0" w:color="auto"/>
        <w:left w:val="none" w:sz="0" w:space="0" w:color="auto"/>
        <w:bottom w:val="none" w:sz="0" w:space="0" w:color="auto"/>
        <w:right w:val="none" w:sz="0" w:space="0" w:color="auto"/>
      </w:divBdr>
    </w:div>
    <w:div w:id="1097674328">
      <w:bodyDiv w:val="1"/>
      <w:marLeft w:val="0"/>
      <w:marRight w:val="0"/>
      <w:marTop w:val="0"/>
      <w:marBottom w:val="0"/>
      <w:divBdr>
        <w:top w:val="none" w:sz="0" w:space="0" w:color="auto"/>
        <w:left w:val="none" w:sz="0" w:space="0" w:color="auto"/>
        <w:bottom w:val="none" w:sz="0" w:space="0" w:color="auto"/>
        <w:right w:val="none" w:sz="0" w:space="0" w:color="auto"/>
      </w:divBdr>
      <w:divsChild>
        <w:div w:id="852690476">
          <w:marLeft w:val="331"/>
          <w:marRight w:val="0"/>
          <w:marTop w:val="0"/>
          <w:marBottom w:val="60"/>
          <w:divBdr>
            <w:top w:val="none" w:sz="0" w:space="0" w:color="auto"/>
            <w:left w:val="none" w:sz="0" w:space="0" w:color="auto"/>
            <w:bottom w:val="none" w:sz="0" w:space="0" w:color="auto"/>
            <w:right w:val="none" w:sz="0" w:space="0" w:color="auto"/>
          </w:divBdr>
        </w:div>
        <w:div w:id="1647590168">
          <w:marLeft w:val="331"/>
          <w:marRight w:val="0"/>
          <w:marTop w:val="0"/>
          <w:marBottom w:val="60"/>
          <w:divBdr>
            <w:top w:val="none" w:sz="0" w:space="0" w:color="auto"/>
            <w:left w:val="none" w:sz="0" w:space="0" w:color="auto"/>
            <w:bottom w:val="none" w:sz="0" w:space="0" w:color="auto"/>
            <w:right w:val="none" w:sz="0" w:space="0" w:color="auto"/>
          </w:divBdr>
        </w:div>
      </w:divsChild>
    </w:div>
    <w:div w:id="1186820397">
      <w:bodyDiv w:val="1"/>
      <w:marLeft w:val="0"/>
      <w:marRight w:val="0"/>
      <w:marTop w:val="0"/>
      <w:marBottom w:val="0"/>
      <w:divBdr>
        <w:top w:val="none" w:sz="0" w:space="0" w:color="auto"/>
        <w:left w:val="none" w:sz="0" w:space="0" w:color="auto"/>
        <w:bottom w:val="none" w:sz="0" w:space="0" w:color="auto"/>
        <w:right w:val="none" w:sz="0" w:space="0" w:color="auto"/>
      </w:divBdr>
    </w:div>
    <w:div w:id="1208755800">
      <w:bodyDiv w:val="1"/>
      <w:marLeft w:val="0"/>
      <w:marRight w:val="0"/>
      <w:marTop w:val="0"/>
      <w:marBottom w:val="0"/>
      <w:divBdr>
        <w:top w:val="none" w:sz="0" w:space="0" w:color="auto"/>
        <w:left w:val="none" w:sz="0" w:space="0" w:color="auto"/>
        <w:bottom w:val="none" w:sz="0" w:space="0" w:color="auto"/>
        <w:right w:val="none" w:sz="0" w:space="0" w:color="auto"/>
      </w:divBdr>
      <w:divsChild>
        <w:div w:id="70129787">
          <w:marLeft w:val="331"/>
          <w:marRight w:val="0"/>
          <w:marTop w:val="0"/>
          <w:marBottom w:val="60"/>
          <w:divBdr>
            <w:top w:val="none" w:sz="0" w:space="0" w:color="auto"/>
            <w:left w:val="none" w:sz="0" w:space="0" w:color="auto"/>
            <w:bottom w:val="none" w:sz="0" w:space="0" w:color="auto"/>
            <w:right w:val="none" w:sz="0" w:space="0" w:color="auto"/>
          </w:divBdr>
        </w:div>
        <w:div w:id="152181476">
          <w:marLeft w:val="331"/>
          <w:marRight w:val="0"/>
          <w:marTop w:val="0"/>
          <w:marBottom w:val="60"/>
          <w:divBdr>
            <w:top w:val="none" w:sz="0" w:space="0" w:color="auto"/>
            <w:left w:val="none" w:sz="0" w:space="0" w:color="auto"/>
            <w:bottom w:val="none" w:sz="0" w:space="0" w:color="auto"/>
            <w:right w:val="none" w:sz="0" w:space="0" w:color="auto"/>
          </w:divBdr>
        </w:div>
      </w:divsChild>
    </w:div>
    <w:div w:id="1211108206">
      <w:bodyDiv w:val="1"/>
      <w:marLeft w:val="0"/>
      <w:marRight w:val="0"/>
      <w:marTop w:val="0"/>
      <w:marBottom w:val="0"/>
      <w:divBdr>
        <w:top w:val="none" w:sz="0" w:space="0" w:color="auto"/>
        <w:left w:val="none" w:sz="0" w:space="0" w:color="auto"/>
        <w:bottom w:val="none" w:sz="0" w:space="0" w:color="auto"/>
        <w:right w:val="none" w:sz="0" w:space="0" w:color="auto"/>
      </w:divBdr>
    </w:div>
    <w:div w:id="1258514122">
      <w:bodyDiv w:val="1"/>
      <w:marLeft w:val="0"/>
      <w:marRight w:val="0"/>
      <w:marTop w:val="0"/>
      <w:marBottom w:val="0"/>
      <w:divBdr>
        <w:top w:val="none" w:sz="0" w:space="0" w:color="auto"/>
        <w:left w:val="none" w:sz="0" w:space="0" w:color="auto"/>
        <w:bottom w:val="none" w:sz="0" w:space="0" w:color="auto"/>
        <w:right w:val="none" w:sz="0" w:space="0" w:color="auto"/>
      </w:divBdr>
    </w:div>
    <w:div w:id="1310205890">
      <w:bodyDiv w:val="1"/>
      <w:marLeft w:val="0"/>
      <w:marRight w:val="0"/>
      <w:marTop w:val="0"/>
      <w:marBottom w:val="0"/>
      <w:divBdr>
        <w:top w:val="none" w:sz="0" w:space="0" w:color="auto"/>
        <w:left w:val="none" w:sz="0" w:space="0" w:color="auto"/>
        <w:bottom w:val="none" w:sz="0" w:space="0" w:color="auto"/>
        <w:right w:val="none" w:sz="0" w:space="0" w:color="auto"/>
      </w:divBdr>
    </w:div>
    <w:div w:id="1315376436">
      <w:bodyDiv w:val="1"/>
      <w:marLeft w:val="0"/>
      <w:marRight w:val="0"/>
      <w:marTop w:val="0"/>
      <w:marBottom w:val="0"/>
      <w:divBdr>
        <w:top w:val="none" w:sz="0" w:space="0" w:color="auto"/>
        <w:left w:val="none" w:sz="0" w:space="0" w:color="auto"/>
        <w:bottom w:val="none" w:sz="0" w:space="0" w:color="auto"/>
        <w:right w:val="none" w:sz="0" w:space="0" w:color="auto"/>
      </w:divBdr>
    </w:div>
    <w:div w:id="1323313040">
      <w:bodyDiv w:val="1"/>
      <w:marLeft w:val="0"/>
      <w:marRight w:val="0"/>
      <w:marTop w:val="0"/>
      <w:marBottom w:val="0"/>
      <w:divBdr>
        <w:top w:val="none" w:sz="0" w:space="0" w:color="auto"/>
        <w:left w:val="none" w:sz="0" w:space="0" w:color="auto"/>
        <w:bottom w:val="none" w:sz="0" w:space="0" w:color="auto"/>
        <w:right w:val="none" w:sz="0" w:space="0" w:color="auto"/>
      </w:divBdr>
    </w:div>
    <w:div w:id="1337731070">
      <w:bodyDiv w:val="1"/>
      <w:marLeft w:val="0"/>
      <w:marRight w:val="0"/>
      <w:marTop w:val="0"/>
      <w:marBottom w:val="0"/>
      <w:divBdr>
        <w:top w:val="none" w:sz="0" w:space="0" w:color="auto"/>
        <w:left w:val="none" w:sz="0" w:space="0" w:color="auto"/>
        <w:bottom w:val="none" w:sz="0" w:space="0" w:color="auto"/>
        <w:right w:val="none" w:sz="0" w:space="0" w:color="auto"/>
      </w:divBdr>
    </w:div>
    <w:div w:id="1390230332">
      <w:bodyDiv w:val="1"/>
      <w:marLeft w:val="0"/>
      <w:marRight w:val="0"/>
      <w:marTop w:val="0"/>
      <w:marBottom w:val="0"/>
      <w:divBdr>
        <w:top w:val="none" w:sz="0" w:space="0" w:color="auto"/>
        <w:left w:val="none" w:sz="0" w:space="0" w:color="auto"/>
        <w:bottom w:val="none" w:sz="0" w:space="0" w:color="auto"/>
        <w:right w:val="none" w:sz="0" w:space="0" w:color="auto"/>
      </w:divBdr>
    </w:div>
    <w:div w:id="1403521345">
      <w:bodyDiv w:val="1"/>
      <w:marLeft w:val="0"/>
      <w:marRight w:val="0"/>
      <w:marTop w:val="0"/>
      <w:marBottom w:val="0"/>
      <w:divBdr>
        <w:top w:val="none" w:sz="0" w:space="0" w:color="auto"/>
        <w:left w:val="none" w:sz="0" w:space="0" w:color="auto"/>
        <w:bottom w:val="none" w:sz="0" w:space="0" w:color="auto"/>
        <w:right w:val="none" w:sz="0" w:space="0" w:color="auto"/>
      </w:divBdr>
      <w:divsChild>
        <w:div w:id="2041665234">
          <w:marLeft w:val="360"/>
          <w:marRight w:val="0"/>
          <w:marTop w:val="0"/>
          <w:marBottom w:val="0"/>
          <w:divBdr>
            <w:top w:val="none" w:sz="0" w:space="0" w:color="auto"/>
            <w:left w:val="none" w:sz="0" w:space="0" w:color="auto"/>
            <w:bottom w:val="none" w:sz="0" w:space="0" w:color="auto"/>
            <w:right w:val="none" w:sz="0" w:space="0" w:color="auto"/>
          </w:divBdr>
        </w:div>
      </w:divsChild>
    </w:div>
    <w:div w:id="1412046338">
      <w:bodyDiv w:val="1"/>
      <w:marLeft w:val="0"/>
      <w:marRight w:val="0"/>
      <w:marTop w:val="0"/>
      <w:marBottom w:val="0"/>
      <w:divBdr>
        <w:top w:val="none" w:sz="0" w:space="0" w:color="auto"/>
        <w:left w:val="none" w:sz="0" w:space="0" w:color="auto"/>
        <w:bottom w:val="none" w:sz="0" w:space="0" w:color="auto"/>
        <w:right w:val="none" w:sz="0" w:space="0" w:color="auto"/>
      </w:divBdr>
    </w:div>
    <w:div w:id="1546067253">
      <w:bodyDiv w:val="1"/>
      <w:marLeft w:val="0"/>
      <w:marRight w:val="0"/>
      <w:marTop w:val="0"/>
      <w:marBottom w:val="0"/>
      <w:divBdr>
        <w:top w:val="none" w:sz="0" w:space="0" w:color="auto"/>
        <w:left w:val="none" w:sz="0" w:space="0" w:color="auto"/>
        <w:bottom w:val="none" w:sz="0" w:space="0" w:color="auto"/>
        <w:right w:val="none" w:sz="0" w:space="0" w:color="auto"/>
      </w:divBdr>
    </w:div>
    <w:div w:id="1551183956">
      <w:bodyDiv w:val="1"/>
      <w:marLeft w:val="0"/>
      <w:marRight w:val="0"/>
      <w:marTop w:val="0"/>
      <w:marBottom w:val="0"/>
      <w:divBdr>
        <w:top w:val="none" w:sz="0" w:space="0" w:color="auto"/>
        <w:left w:val="none" w:sz="0" w:space="0" w:color="auto"/>
        <w:bottom w:val="none" w:sz="0" w:space="0" w:color="auto"/>
        <w:right w:val="none" w:sz="0" w:space="0" w:color="auto"/>
      </w:divBdr>
    </w:div>
    <w:div w:id="1600483859">
      <w:bodyDiv w:val="1"/>
      <w:marLeft w:val="0"/>
      <w:marRight w:val="0"/>
      <w:marTop w:val="0"/>
      <w:marBottom w:val="0"/>
      <w:divBdr>
        <w:top w:val="none" w:sz="0" w:space="0" w:color="auto"/>
        <w:left w:val="none" w:sz="0" w:space="0" w:color="auto"/>
        <w:bottom w:val="none" w:sz="0" w:space="0" w:color="auto"/>
        <w:right w:val="none" w:sz="0" w:space="0" w:color="auto"/>
      </w:divBdr>
    </w:div>
    <w:div w:id="1600522721">
      <w:bodyDiv w:val="1"/>
      <w:marLeft w:val="0"/>
      <w:marRight w:val="0"/>
      <w:marTop w:val="0"/>
      <w:marBottom w:val="0"/>
      <w:divBdr>
        <w:top w:val="none" w:sz="0" w:space="0" w:color="auto"/>
        <w:left w:val="none" w:sz="0" w:space="0" w:color="auto"/>
        <w:bottom w:val="none" w:sz="0" w:space="0" w:color="auto"/>
        <w:right w:val="none" w:sz="0" w:space="0" w:color="auto"/>
      </w:divBdr>
      <w:divsChild>
        <w:div w:id="1031300359">
          <w:marLeft w:val="360"/>
          <w:marRight w:val="0"/>
          <w:marTop w:val="0"/>
          <w:marBottom w:val="0"/>
          <w:divBdr>
            <w:top w:val="none" w:sz="0" w:space="0" w:color="auto"/>
            <w:left w:val="none" w:sz="0" w:space="0" w:color="auto"/>
            <w:bottom w:val="none" w:sz="0" w:space="0" w:color="auto"/>
            <w:right w:val="none" w:sz="0" w:space="0" w:color="auto"/>
          </w:divBdr>
        </w:div>
      </w:divsChild>
    </w:div>
    <w:div w:id="1628462720">
      <w:bodyDiv w:val="1"/>
      <w:marLeft w:val="0"/>
      <w:marRight w:val="0"/>
      <w:marTop w:val="0"/>
      <w:marBottom w:val="0"/>
      <w:divBdr>
        <w:top w:val="none" w:sz="0" w:space="0" w:color="auto"/>
        <w:left w:val="none" w:sz="0" w:space="0" w:color="auto"/>
        <w:bottom w:val="none" w:sz="0" w:space="0" w:color="auto"/>
        <w:right w:val="none" w:sz="0" w:space="0" w:color="auto"/>
      </w:divBdr>
    </w:div>
    <w:div w:id="1643579621">
      <w:bodyDiv w:val="1"/>
      <w:marLeft w:val="0"/>
      <w:marRight w:val="0"/>
      <w:marTop w:val="0"/>
      <w:marBottom w:val="0"/>
      <w:divBdr>
        <w:top w:val="none" w:sz="0" w:space="0" w:color="auto"/>
        <w:left w:val="none" w:sz="0" w:space="0" w:color="auto"/>
        <w:bottom w:val="none" w:sz="0" w:space="0" w:color="auto"/>
        <w:right w:val="none" w:sz="0" w:space="0" w:color="auto"/>
      </w:divBdr>
    </w:div>
    <w:div w:id="1656180578">
      <w:bodyDiv w:val="1"/>
      <w:marLeft w:val="0"/>
      <w:marRight w:val="0"/>
      <w:marTop w:val="0"/>
      <w:marBottom w:val="0"/>
      <w:divBdr>
        <w:top w:val="none" w:sz="0" w:space="0" w:color="auto"/>
        <w:left w:val="none" w:sz="0" w:space="0" w:color="auto"/>
        <w:bottom w:val="none" w:sz="0" w:space="0" w:color="auto"/>
        <w:right w:val="none" w:sz="0" w:space="0" w:color="auto"/>
      </w:divBdr>
    </w:div>
    <w:div w:id="1753622484">
      <w:bodyDiv w:val="1"/>
      <w:marLeft w:val="0"/>
      <w:marRight w:val="0"/>
      <w:marTop w:val="0"/>
      <w:marBottom w:val="0"/>
      <w:divBdr>
        <w:top w:val="none" w:sz="0" w:space="0" w:color="auto"/>
        <w:left w:val="none" w:sz="0" w:space="0" w:color="auto"/>
        <w:bottom w:val="none" w:sz="0" w:space="0" w:color="auto"/>
        <w:right w:val="none" w:sz="0" w:space="0" w:color="auto"/>
      </w:divBdr>
    </w:div>
    <w:div w:id="1821075966">
      <w:bodyDiv w:val="1"/>
      <w:marLeft w:val="0"/>
      <w:marRight w:val="0"/>
      <w:marTop w:val="0"/>
      <w:marBottom w:val="0"/>
      <w:divBdr>
        <w:top w:val="none" w:sz="0" w:space="0" w:color="auto"/>
        <w:left w:val="none" w:sz="0" w:space="0" w:color="auto"/>
        <w:bottom w:val="none" w:sz="0" w:space="0" w:color="auto"/>
        <w:right w:val="none" w:sz="0" w:space="0" w:color="auto"/>
      </w:divBdr>
    </w:div>
    <w:div w:id="1933931412">
      <w:bodyDiv w:val="1"/>
      <w:marLeft w:val="0"/>
      <w:marRight w:val="0"/>
      <w:marTop w:val="0"/>
      <w:marBottom w:val="0"/>
      <w:divBdr>
        <w:top w:val="none" w:sz="0" w:space="0" w:color="auto"/>
        <w:left w:val="none" w:sz="0" w:space="0" w:color="auto"/>
        <w:bottom w:val="none" w:sz="0" w:space="0" w:color="auto"/>
        <w:right w:val="none" w:sz="0" w:space="0" w:color="auto"/>
      </w:divBdr>
    </w:div>
    <w:div w:id="1957323090">
      <w:bodyDiv w:val="1"/>
      <w:marLeft w:val="0"/>
      <w:marRight w:val="0"/>
      <w:marTop w:val="0"/>
      <w:marBottom w:val="0"/>
      <w:divBdr>
        <w:top w:val="none" w:sz="0" w:space="0" w:color="auto"/>
        <w:left w:val="none" w:sz="0" w:space="0" w:color="auto"/>
        <w:bottom w:val="none" w:sz="0" w:space="0" w:color="auto"/>
        <w:right w:val="none" w:sz="0" w:space="0" w:color="auto"/>
      </w:divBdr>
    </w:div>
    <w:div w:id="1966815412">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 w:id="2029062436">
      <w:bodyDiv w:val="1"/>
      <w:marLeft w:val="0"/>
      <w:marRight w:val="0"/>
      <w:marTop w:val="0"/>
      <w:marBottom w:val="0"/>
      <w:divBdr>
        <w:top w:val="none" w:sz="0" w:space="0" w:color="auto"/>
        <w:left w:val="none" w:sz="0" w:space="0" w:color="auto"/>
        <w:bottom w:val="none" w:sz="0" w:space="0" w:color="auto"/>
        <w:right w:val="none" w:sz="0" w:space="0" w:color="auto"/>
      </w:divBdr>
    </w:div>
    <w:div w:id="2042585437">
      <w:bodyDiv w:val="1"/>
      <w:marLeft w:val="0"/>
      <w:marRight w:val="0"/>
      <w:marTop w:val="0"/>
      <w:marBottom w:val="0"/>
      <w:divBdr>
        <w:top w:val="none" w:sz="0" w:space="0" w:color="auto"/>
        <w:left w:val="none" w:sz="0" w:space="0" w:color="auto"/>
        <w:bottom w:val="none" w:sz="0" w:space="0" w:color="auto"/>
        <w:right w:val="none" w:sz="0" w:space="0" w:color="auto"/>
      </w:divBdr>
      <w:divsChild>
        <w:div w:id="405810841">
          <w:marLeft w:val="547"/>
          <w:marRight w:val="0"/>
          <w:marTop w:val="0"/>
          <w:marBottom w:val="0"/>
          <w:divBdr>
            <w:top w:val="none" w:sz="0" w:space="0" w:color="auto"/>
            <w:left w:val="none" w:sz="0" w:space="0" w:color="auto"/>
            <w:bottom w:val="none" w:sz="0" w:space="0" w:color="auto"/>
            <w:right w:val="none" w:sz="0" w:space="0" w:color="auto"/>
          </w:divBdr>
        </w:div>
        <w:div w:id="532422220">
          <w:marLeft w:val="1800"/>
          <w:marRight w:val="0"/>
          <w:marTop w:val="0"/>
          <w:marBottom w:val="0"/>
          <w:divBdr>
            <w:top w:val="none" w:sz="0" w:space="0" w:color="auto"/>
            <w:left w:val="none" w:sz="0" w:space="0" w:color="auto"/>
            <w:bottom w:val="none" w:sz="0" w:space="0" w:color="auto"/>
            <w:right w:val="none" w:sz="0" w:space="0" w:color="auto"/>
          </w:divBdr>
        </w:div>
        <w:div w:id="681588982">
          <w:marLeft w:val="1166"/>
          <w:marRight w:val="0"/>
          <w:marTop w:val="0"/>
          <w:marBottom w:val="0"/>
          <w:divBdr>
            <w:top w:val="none" w:sz="0" w:space="0" w:color="auto"/>
            <w:left w:val="none" w:sz="0" w:space="0" w:color="auto"/>
            <w:bottom w:val="none" w:sz="0" w:space="0" w:color="auto"/>
            <w:right w:val="none" w:sz="0" w:space="0" w:color="auto"/>
          </w:divBdr>
        </w:div>
        <w:div w:id="941380710">
          <w:marLeft w:val="1800"/>
          <w:marRight w:val="0"/>
          <w:marTop w:val="0"/>
          <w:marBottom w:val="0"/>
          <w:divBdr>
            <w:top w:val="none" w:sz="0" w:space="0" w:color="auto"/>
            <w:left w:val="none" w:sz="0" w:space="0" w:color="auto"/>
            <w:bottom w:val="none" w:sz="0" w:space="0" w:color="auto"/>
            <w:right w:val="none" w:sz="0" w:space="0" w:color="auto"/>
          </w:divBdr>
        </w:div>
        <w:div w:id="1073360401">
          <w:marLeft w:val="547"/>
          <w:marRight w:val="0"/>
          <w:marTop w:val="0"/>
          <w:marBottom w:val="0"/>
          <w:divBdr>
            <w:top w:val="none" w:sz="0" w:space="0" w:color="auto"/>
            <w:left w:val="none" w:sz="0" w:space="0" w:color="auto"/>
            <w:bottom w:val="none" w:sz="0" w:space="0" w:color="auto"/>
            <w:right w:val="none" w:sz="0" w:space="0" w:color="auto"/>
          </w:divBdr>
        </w:div>
        <w:div w:id="1085809075">
          <w:marLeft w:val="1800"/>
          <w:marRight w:val="0"/>
          <w:marTop w:val="0"/>
          <w:marBottom w:val="0"/>
          <w:divBdr>
            <w:top w:val="none" w:sz="0" w:space="0" w:color="auto"/>
            <w:left w:val="none" w:sz="0" w:space="0" w:color="auto"/>
            <w:bottom w:val="none" w:sz="0" w:space="0" w:color="auto"/>
            <w:right w:val="none" w:sz="0" w:space="0" w:color="auto"/>
          </w:divBdr>
        </w:div>
        <w:div w:id="1540387804">
          <w:marLeft w:val="1166"/>
          <w:marRight w:val="0"/>
          <w:marTop w:val="0"/>
          <w:marBottom w:val="180"/>
          <w:divBdr>
            <w:top w:val="none" w:sz="0" w:space="0" w:color="auto"/>
            <w:left w:val="none" w:sz="0" w:space="0" w:color="auto"/>
            <w:bottom w:val="none" w:sz="0" w:space="0" w:color="auto"/>
            <w:right w:val="none" w:sz="0" w:space="0" w:color="auto"/>
          </w:divBdr>
        </w:div>
        <w:div w:id="1547525637">
          <w:marLeft w:val="1166"/>
          <w:marRight w:val="0"/>
          <w:marTop w:val="0"/>
          <w:marBottom w:val="0"/>
          <w:divBdr>
            <w:top w:val="none" w:sz="0" w:space="0" w:color="auto"/>
            <w:left w:val="none" w:sz="0" w:space="0" w:color="auto"/>
            <w:bottom w:val="none" w:sz="0" w:space="0" w:color="auto"/>
            <w:right w:val="none" w:sz="0" w:space="0" w:color="auto"/>
          </w:divBdr>
        </w:div>
        <w:div w:id="1632635996">
          <w:marLeft w:val="1166"/>
          <w:marRight w:val="0"/>
          <w:marTop w:val="0"/>
          <w:marBottom w:val="0"/>
          <w:divBdr>
            <w:top w:val="none" w:sz="0" w:space="0" w:color="auto"/>
            <w:left w:val="none" w:sz="0" w:space="0" w:color="auto"/>
            <w:bottom w:val="none" w:sz="0" w:space="0" w:color="auto"/>
            <w:right w:val="none" w:sz="0" w:space="0" w:color="auto"/>
          </w:divBdr>
        </w:div>
        <w:div w:id="2010523529">
          <w:marLeft w:val="1166"/>
          <w:marRight w:val="0"/>
          <w:marTop w:val="0"/>
          <w:marBottom w:val="0"/>
          <w:divBdr>
            <w:top w:val="none" w:sz="0" w:space="0" w:color="auto"/>
            <w:left w:val="none" w:sz="0" w:space="0" w:color="auto"/>
            <w:bottom w:val="none" w:sz="0" w:space="0" w:color="auto"/>
            <w:right w:val="none" w:sz="0" w:space="0" w:color="auto"/>
          </w:divBdr>
        </w:div>
      </w:divsChild>
    </w:div>
    <w:div w:id="2079551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RBI5PAMIO524-1616901215-50749</_dlc_DocId>
    <_dlc_DocIdUrl xmlns="71c5aaf6-e6ce-465b-b873-5148d2a4c105">
      <Url>https://nokia.sharepoint.com/sites/gxp/_layouts/15/DocIdRedir.aspx?ID=RBI5PAMIO524-1616901215-50749</Url>
      <Description>RBI5PAMIO524-1616901215-50749</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2.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3F0218A7-70BF-40EE-8A0F-590CFBC665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EAB788-3140-43F2-BBCE-64472BEAD970}">
  <ds:schemaRefs>
    <ds:schemaRef ds:uri="http://schemas.microsoft.com/sharepoint/events"/>
  </ds:schemaRefs>
</ds:datastoreItem>
</file>

<file path=customXml/itemProps5.xml><?xml version="1.0" encoding="utf-8"?>
<ds:datastoreItem xmlns:ds="http://schemas.openxmlformats.org/officeDocument/2006/customXml" ds:itemID="{7977B64F-993F-4038-BBCD-9EAF28A4AC0A}">
  <ds:schemaRefs>
    <ds:schemaRef ds:uri="Microsoft.SharePoint.Taxonomy.ContentTypeSync"/>
  </ds:schemaRefs>
</ds:datastoreItem>
</file>

<file path=customXml/itemProps6.xml><?xml version="1.0" encoding="utf-8"?>
<ds:datastoreItem xmlns:ds="http://schemas.openxmlformats.org/officeDocument/2006/customXml" ds:itemID="{D8CED74A-B4F4-48F9-8C6F-92ABF80AAB0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 TDoc.dot</Template>
  <TotalTime>1</TotalTime>
  <Pages>4</Pages>
  <Words>1697</Words>
  <Characters>9254</Characters>
  <Application>Microsoft Office Word</Application>
  <DocSecurity>0</DocSecurity>
  <Lines>77</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TDoc</vt:lpstr>
      <vt:lpstr>3GPP TDoc</vt:lpstr>
    </vt:vector>
  </TitlesOfParts>
  <Company/>
  <LinksUpToDate>false</LinksUpToDate>
  <CharactersWithSpaces>10930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 CTPClassification=CTP_NT</cp:keywords>
  <cp:lastModifiedBy>Matthew Baker</cp:lastModifiedBy>
  <cp:revision>3</cp:revision>
  <cp:lastPrinted>2017-09-21T14:18:00Z</cp:lastPrinted>
  <dcterms:created xsi:type="dcterms:W3CDTF">2025-06-02T17:23:00Z</dcterms:created>
  <dcterms:modified xsi:type="dcterms:W3CDTF">2025-06-02T17:42:00Z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0x01010055A05E76B664164F9F76E63E6D6BE6ED</vt:lpwstr>
  </property>
  <property fmtid="{D5CDD505-2E9C-101B-9397-08002B2CF9AE}" pid="12" name="CTPClassification">
    <vt:lpwstr>CTP_NT</vt:lpwstr>
  </property>
  <property fmtid="{D5CDD505-2E9C-101B-9397-08002B2CF9AE}" pid="13" name="_dlc_DocIdItemGuid">
    <vt:lpwstr>066c5be8-63a7-473f-affb-f65a068e7ae0</vt:lpwstr>
  </property>
  <property fmtid="{D5CDD505-2E9C-101B-9397-08002B2CF9AE}" pid="14" name="MediaServiceImageTags">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1739268730</vt:lpwstr>
  </property>
</Properties>
</file>