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1B2A7" w14:textId="27E439ED" w:rsidR="00E87C7B" w:rsidRPr="00B71CA7" w:rsidRDefault="00E87C7B" w:rsidP="00E87C7B">
      <w:pPr>
        <w:keepLines/>
        <w:tabs>
          <w:tab w:val="left" w:pos="567"/>
        </w:tabs>
        <w:autoSpaceDE/>
        <w:autoSpaceDN/>
        <w:spacing w:after="0"/>
        <w:rPr>
          <w:rFonts w:ascii="Arial" w:hAnsi="Arial" w:cs="Arial"/>
          <w:b/>
          <w:sz w:val="24"/>
          <w:szCs w:val="24"/>
        </w:rPr>
      </w:pPr>
      <w:r w:rsidRPr="00B71CA7">
        <w:rPr>
          <w:rFonts w:ascii="Arial" w:hAnsi="Arial" w:cs="Arial"/>
          <w:b/>
          <w:sz w:val="24"/>
          <w:szCs w:val="24"/>
        </w:rPr>
        <w:t xml:space="preserve">3GPP TSG RAN Meeting </w:t>
      </w:r>
      <w:proofErr w:type="gramStart"/>
      <w:r w:rsidRPr="00B71CA7">
        <w:rPr>
          <w:rFonts w:ascii="Arial" w:hAnsi="Arial" w:cs="Arial"/>
          <w:b/>
          <w:sz w:val="24"/>
          <w:szCs w:val="24"/>
        </w:rPr>
        <w:t>#107</w:t>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t xml:space="preserve">      </w:t>
      </w:r>
      <w:r>
        <w:rPr>
          <w:rFonts w:ascii="Arial" w:hAnsi="Arial" w:cs="Arial"/>
          <w:b/>
          <w:sz w:val="24"/>
          <w:szCs w:val="24"/>
        </w:rPr>
        <w:t xml:space="preserve">         </w:t>
      </w:r>
      <w:r w:rsidRPr="00B71CA7">
        <w:rPr>
          <w:rFonts w:ascii="Arial" w:hAnsi="Arial" w:cs="Arial"/>
          <w:b/>
          <w:sz w:val="24"/>
          <w:szCs w:val="24"/>
        </w:rPr>
        <w:t xml:space="preserve"> RP-25</w:t>
      </w:r>
      <w:r w:rsidR="00AA58CF">
        <w:rPr>
          <w:rFonts w:ascii="Arial" w:hAnsi="Arial" w:cs="Arial"/>
          <w:b/>
          <w:sz w:val="24"/>
          <w:szCs w:val="24"/>
        </w:rPr>
        <w:t>0518</w:t>
      </w:r>
      <w:proofErr w:type="gramEnd"/>
    </w:p>
    <w:p w14:paraId="6DEF90A6" w14:textId="77777777" w:rsidR="00E87C7B" w:rsidRPr="00B71CA7" w:rsidRDefault="00E87C7B" w:rsidP="00E87C7B">
      <w:pPr>
        <w:keepLines/>
        <w:tabs>
          <w:tab w:val="left" w:pos="567"/>
        </w:tabs>
        <w:autoSpaceDE/>
        <w:autoSpaceDN/>
        <w:spacing w:after="0"/>
        <w:rPr>
          <w:rFonts w:ascii="Arial" w:hAnsi="Arial" w:cs="Arial"/>
          <w:b/>
          <w:sz w:val="24"/>
          <w:szCs w:val="24"/>
        </w:rPr>
      </w:pPr>
      <w:r w:rsidRPr="00B71CA7">
        <w:rPr>
          <w:rFonts w:ascii="Arial" w:hAnsi="Arial" w:cs="Arial"/>
          <w:b/>
          <w:sz w:val="24"/>
          <w:szCs w:val="24"/>
          <w:lang w:eastAsia="en-GB"/>
        </w:rPr>
        <w:t>Incheon, Korea, 12</w:t>
      </w:r>
      <w:r w:rsidRPr="00B71CA7">
        <w:rPr>
          <w:rFonts w:ascii="Arial" w:hAnsi="Arial" w:cs="Arial"/>
          <w:b/>
          <w:sz w:val="24"/>
          <w:szCs w:val="24"/>
          <w:vertAlign w:val="superscript"/>
          <w:lang w:eastAsia="en-GB"/>
        </w:rPr>
        <w:t>th</w:t>
      </w:r>
      <w:r w:rsidRPr="00B71CA7">
        <w:rPr>
          <w:rFonts w:ascii="Arial" w:hAnsi="Arial" w:cs="Arial"/>
          <w:b/>
          <w:sz w:val="24"/>
          <w:szCs w:val="24"/>
          <w:lang w:eastAsia="en-GB"/>
        </w:rPr>
        <w:t xml:space="preserve"> – 14</w:t>
      </w:r>
      <w:r w:rsidRPr="00B71CA7">
        <w:rPr>
          <w:rFonts w:ascii="Arial" w:hAnsi="Arial" w:cs="Arial"/>
          <w:b/>
          <w:sz w:val="24"/>
          <w:szCs w:val="24"/>
          <w:vertAlign w:val="superscript"/>
          <w:lang w:eastAsia="en-GB"/>
        </w:rPr>
        <w:t>th</w:t>
      </w:r>
      <w:r w:rsidRPr="00B71CA7">
        <w:rPr>
          <w:rFonts w:ascii="Arial" w:hAnsi="Arial" w:cs="Arial"/>
          <w:b/>
          <w:sz w:val="24"/>
          <w:szCs w:val="24"/>
          <w:lang w:eastAsia="en-GB"/>
        </w:rPr>
        <w:t xml:space="preserve"> March, </w:t>
      </w:r>
      <w:r w:rsidRPr="00B71CA7">
        <w:rPr>
          <w:rFonts w:ascii="Arial" w:hAnsi="Arial" w:cs="Arial"/>
          <w:b/>
          <w:sz w:val="24"/>
          <w:lang w:eastAsia="en-GB"/>
        </w:rPr>
        <w:t>2025</w:t>
      </w:r>
    </w:p>
    <w:p w14:paraId="6A4B974D" w14:textId="77777777" w:rsidR="001B37C2" w:rsidRDefault="001B37C2" w:rsidP="003E0282">
      <w:pPr>
        <w:spacing w:after="60"/>
        <w:ind w:left="1555" w:hanging="1555"/>
        <w:jc w:val="left"/>
        <w:rPr>
          <w:rFonts w:ascii="Arial" w:hAnsi="Arial" w:cs="Arial"/>
          <w:b/>
          <w:kern w:val="2"/>
          <w:lang w:eastAsia="zh-CN"/>
        </w:rPr>
      </w:pPr>
    </w:p>
    <w:p w14:paraId="0120C59F" w14:textId="2140F752" w:rsidR="001B37C2" w:rsidRDefault="001B37C2" w:rsidP="003E0282">
      <w:pPr>
        <w:spacing w:after="60"/>
        <w:ind w:left="1555" w:hanging="1555"/>
        <w:jc w:val="left"/>
        <w:rPr>
          <w:rFonts w:ascii="Arial" w:hAnsi="Arial" w:cs="Arial"/>
          <w:b/>
          <w:kern w:val="2"/>
          <w:lang w:eastAsia="zh-CN"/>
        </w:rPr>
      </w:pPr>
      <w:r>
        <w:rPr>
          <w:rFonts w:ascii="Arial" w:hAnsi="Arial" w:cs="Arial"/>
          <w:b/>
          <w:kern w:val="2"/>
          <w:lang w:eastAsia="zh-CN"/>
        </w:rPr>
        <w:t>Agenda Item:</w:t>
      </w:r>
      <w:r>
        <w:rPr>
          <w:rFonts w:ascii="Arial" w:hAnsi="Arial" w:cs="Arial"/>
          <w:b/>
          <w:kern w:val="2"/>
          <w:lang w:eastAsia="zh-CN"/>
        </w:rPr>
        <w:tab/>
      </w:r>
      <w:r w:rsidR="00E87C7B">
        <w:rPr>
          <w:rFonts w:ascii="Arial" w:hAnsi="Arial" w:cs="Arial"/>
          <w:b/>
          <w:kern w:val="2"/>
          <w:lang w:eastAsia="zh-CN"/>
        </w:rPr>
        <w:t>15</w:t>
      </w:r>
      <w:r w:rsidR="00B72070">
        <w:rPr>
          <w:rFonts w:ascii="Arial" w:hAnsi="Arial" w:cs="Arial"/>
          <w:b/>
          <w:kern w:val="2"/>
          <w:lang w:eastAsia="zh-CN"/>
        </w:rPr>
        <w:t>.</w:t>
      </w:r>
      <w:r w:rsidR="00E87C7B">
        <w:rPr>
          <w:rFonts w:ascii="Arial" w:hAnsi="Arial" w:cs="Arial"/>
          <w:b/>
          <w:kern w:val="2"/>
          <w:lang w:eastAsia="zh-CN"/>
        </w:rPr>
        <w:t>3</w:t>
      </w:r>
    </w:p>
    <w:p w14:paraId="7AF4C819" w14:textId="76341175" w:rsidR="00BC1C3C" w:rsidRPr="00C374C9" w:rsidRDefault="00305FF9" w:rsidP="003E0282">
      <w:pPr>
        <w:spacing w:after="60"/>
        <w:ind w:left="1555" w:hanging="1555"/>
        <w:jc w:val="left"/>
        <w:rPr>
          <w:rFonts w:ascii="Arial" w:hAnsi="Arial" w:cs="Arial" w:hint="eastAsia"/>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B72070">
        <w:rPr>
          <w:rFonts w:ascii="Arial" w:hAnsi="Arial" w:cs="Arial"/>
          <w:b/>
          <w:bCs/>
          <w:caps/>
          <w:szCs w:val="24"/>
          <w:shd w:val="clear" w:color="auto" w:fill="FFFFFF"/>
        </w:rPr>
        <w:t>CATT</w:t>
      </w:r>
      <w:r w:rsidR="00567C41">
        <w:rPr>
          <w:rFonts w:ascii="Arial" w:hAnsi="Arial" w:cs="Arial" w:hint="eastAsia"/>
          <w:b/>
          <w:bCs/>
          <w:caps/>
          <w:szCs w:val="24"/>
          <w:shd w:val="clear" w:color="auto" w:fill="FFFFFF"/>
          <w:lang w:eastAsia="zh-CN"/>
        </w:rPr>
        <w:t xml:space="preserve">, </w:t>
      </w:r>
      <w:r w:rsidR="00567C41" w:rsidRPr="00567C41">
        <w:rPr>
          <w:rFonts w:ascii="Arial" w:hAnsi="Arial" w:cs="Arial"/>
          <w:b/>
          <w:bCs/>
          <w:caps/>
          <w:szCs w:val="24"/>
          <w:shd w:val="clear" w:color="auto" w:fill="FFFFFF"/>
          <w:lang w:eastAsia="zh-CN"/>
        </w:rPr>
        <w:t>CSCN</w:t>
      </w:r>
      <w:bookmarkStart w:id="0" w:name="_GoBack"/>
      <w:bookmarkEnd w:id="0"/>
    </w:p>
    <w:p w14:paraId="592199C5" w14:textId="7B2F5140"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1" w:name="OLE_LINK48"/>
      <w:r w:rsidR="00E87C7B">
        <w:rPr>
          <w:rFonts w:ascii="Arial" w:hAnsi="Arial" w:cs="Arial"/>
          <w:b/>
          <w:lang w:eastAsia="zh-CN"/>
        </w:rPr>
        <w:t>General views on Rel-20 RAN4 works</w:t>
      </w:r>
      <w:r w:rsidR="00E667BC" w:rsidRPr="00E667BC" w:rsidDel="00E667BC">
        <w:rPr>
          <w:rFonts w:ascii="Arial" w:hAnsi="Arial" w:cs="Arial"/>
          <w:b/>
          <w:lang w:eastAsia="zh-CN"/>
        </w:rPr>
        <w:t xml:space="preserve"> </w:t>
      </w:r>
      <w:bookmarkEnd w:id="1"/>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2" w:name="_Ref124589705"/>
      <w:bookmarkStart w:id="3" w:name="_Ref129681862"/>
      <w:r w:rsidRPr="00C374C9">
        <w:rPr>
          <w:rFonts w:cs="Arial"/>
        </w:rPr>
        <w:t>Introduction</w:t>
      </w:r>
      <w:bookmarkEnd w:id="2"/>
      <w:bookmarkEnd w:id="3"/>
    </w:p>
    <w:p w14:paraId="2DD2A553" w14:textId="1B587AA0" w:rsidR="006377F0" w:rsidRDefault="000E4E15" w:rsidP="00434AF6">
      <w:pPr>
        <w:rPr>
          <w:lang w:eastAsia="zh-CN"/>
        </w:rPr>
      </w:pPr>
      <w:bookmarkStart w:id="4" w:name="_Ref129681832"/>
      <w:r w:rsidRPr="000E4E15">
        <w:rPr>
          <w:lang w:eastAsia="zh-CN"/>
        </w:rPr>
        <w:t>With the imminent arrival of the 6G era, Release 20 will encompass efforts for both the evolution of 5G</w:t>
      </w:r>
      <w:r>
        <w:rPr>
          <w:lang w:eastAsia="zh-CN"/>
        </w:rPr>
        <w:t>-</w:t>
      </w:r>
      <w:proofErr w:type="gramStart"/>
      <w:r>
        <w:rPr>
          <w:lang w:eastAsia="zh-CN"/>
        </w:rPr>
        <w:t>A</w:t>
      </w:r>
      <w:r w:rsidRPr="000E4E15">
        <w:rPr>
          <w:lang w:eastAsia="zh-CN"/>
        </w:rPr>
        <w:t xml:space="preserve"> and</w:t>
      </w:r>
      <w:proofErr w:type="gramEnd"/>
      <w:r w:rsidRPr="000E4E15">
        <w:rPr>
          <w:lang w:eastAsia="zh-CN"/>
        </w:rPr>
        <w:t xml:space="preserve"> the study of 6G within the RAN </w:t>
      </w:r>
      <w:r>
        <w:rPr>
          <w:lang w:eastAsia="zh-CN"/>
        </w:rPr>
        <w:t>WGs</w:t>
      </w:r>
      <w:r w:rsidR="0038342F">
        <w:rPr>
          <w:lang w:eastAsia="zh-CN"/>
        </w:rPr>
        <w:t>.</w:t>
      </w:r>
      <w:r w:rsidR="00A97711">
        <w:rPr>
          <w:lang w:eastAsia="zh-CN"/>
        </w:rPr>
        <w:t xml:space="preserve"> </w:t>
      </w:r>
      <w:r w:rsidR="00A97711" w:rsidRPr="00A97711">
        <w:rPr>
          <w:lang w:eastAsia="zh-CN"/>
        </w:rPr>
        <w:t>In particular, RAN4 has been under heavy load for a long time, highlighting the critical need for careful planning in the Release 20 efforts.</w:t>
      </w:r>
    </w:p>
    <w:p w14:paraId="3C046DB8" w14:textId="72EAEA9D" w:rsidR="00A97711" w:rsidRPr="00C374C9" w:rsidRDefault="00A97711" w:rsidP="00434AF6">
      <w:pPr>
        <w:rPr>
          <w:lang w:eastAsia="zh-CN"/>
        </w:rPr>
      </w:pPr>
      <w:r w:rsidRPr="00A97711">
        <w:rPr>
          <w:lang w:eastAsia="zh-CN"/>
        </w:rPr>
        <w:t>In this contribution, we present our initial general perspectives on the RAN4 activities for this</w:t>
      </w:r>
      <w:r w:rsidR="005D2BCA">
        <w:rPr>
          <w:lang w:eastAsia="zh-CN"/>
        </w:rPr>
        <w:t xml:space="preserve"> upcoming</w:t>
      </w:r>
      <w:r w:rsidRPr="00A97711">
        <w:rPr>
          <w:lang w:eastAsia="zh-CN"/>
        </w:rPr>
        <w:t xml:space="preserve"> release.</w:t>
      </w:r>
    </w:p>
    <w:p w14:paraId="68528094" w14:textId="444DADC6" w:rsidR="00C60B22" w:rsidRDefault="00C60B22" w:rsidP="0097549D">
      <w:pPr>
        <w:pStyle w:val="Heading1"/>
        <w:tabs>
          <w:tab w:val="clear" w:pos="432"/>
        </w:tabs>
        <w:rPr>
          <w:rFonts w:cs="Arial"/>
        </w:rPr>
      </w:pPr>
      <w:bookmarkStart w:id="5" w:name="_Hlk99709641"/>
      <w:r>
        <w:rPr>
          <w:rFonts w:cs="Arial"/>
        </w:rPr>
        <w:t xml:space="preserve">Discussion </w:t>
      </w:r>
      <w:r w:rsidR="002C7A4D">
        <w:rPr>
          <w:rFonts w:cs="Arial"/>
        </w:rPr>
        <w:t xml:space="preserve"> </w:t>
      </w:r>
    </w:p>
    <w:p w14:paraId="1474A4E9" w14:textId="2E460EAB" w:rsidR="0083514B" w:rsidRDefault="0083514B" w:rsidP="0064004D">
      <w:pPr>
        <w:rPr>
          <w:lang w:eastAsia="zh-CN"/>
        </w:rPr>
      </w:pPr>
      <w:r w:rsidRPr="0083514B">
        <w:rPr>
          <w:lang w:eastAsia="zh-CN"/>
        </w:rPr>
        <w:t xml:space="preserve">As usual, RAN4 is responsible for the following tasks in each release: (1) RAN4-related work required by RAN1/2/3-led items, (2) RAN4-led non-spectrum new items, (3) RAN4-led spectrum new items, and (4) maintenance of previous releases. Notably, maintenance work for previous releases, including Rel-15/16/17/18, continues to demand significant effort within RAN4, with </w:t>
      </w:r>
      <w:r w:rsidR="00727DF3">
        <w:rPr>
          <w:lang w:eastAsia="zh-CN"/>
        </w:rPr>
        <w:t>more than</w:t>
      </w:r>
      <w:r w:rsidRPr="0083514B">
        <w:rPr>
          <w:lang w:eastAsia="zh-CN"/>
        </w:rPr>
        <w:t xml:space="preserve"> 4</w:t>
      </w:r>
      <w:r w:rsidR="00326502">
        <w:rPr>
          <w:lang w:eastAsia="zh-CN"/>
        </w:rPr>
        <w:t>0</w:t>
      </w:r>
      <w:r w:rsidRPr="0083514B">
        <w:rPr>
          <w:lang w:eastAsia="zh-CN"/>
        </w:rPr>
        <w:t>% of the total contributions submitted in Q4 2024 dedicated to this</w:t>
      </w:r>
      <w:r>
        <w:rPr>
          <w:lang w:eastAsia="zh-CN"/>
        </w:rPr>
        <w:t xml:space="preserve"> [1]</w:t>
      </w:r>
      <w:r w:rsidR="00215553">
        <w:rPr>
          <w:lang w:eastAsia="zh-CN"/>
        </w:rPr>
        <w:t>.</w:t>
      </w:r>
      <w:r w:rsidR="00872C3C">
        <w:rPr>
          <w:lang w:eastAsia="zh-CN"/>
        </w:rPr>
        <w:t xml:space="preserve"> </w:t>
      </w:r>
      <w:r w:rsidR="00326137" w:rsidRPr="00326137">
        <w:rPr>
          <w:lang w:eastAsia="zh-CN"/>
        </w:rPr>
        <w:t>With the potential addition</w:t>
      </w:r>
      <w:r w:rsidR="00D21571">
        <w:rPr>
          <w:lang w:eastAsia="zh-CN"/>
        </w:rPr>
        <w:t>al</w:t>
      </w:r>
      <w:r w:rsidR="00326137" w:rsidRPr="00326137">
        <w:rPr>
          <w:lang w:eastAsia="zh-CN"/>
        </w:rPr>
        <w:t xml:space="preserve"> Rel-19 maintenance, it is expected that a substantial amount of </w:t>
      </w:r>
      <w:r w:rsidR="005F4820">
        <w:rPr>
          <w:lang w:eastAsia="zh-CN"/>
        </w:rPr>
        <w:t>effort</w:t>
      </w:r>
      <w:r w:rsidR="00326137" w:rsidRPr="00326137">
        <w:rPr>
          <w:lang w:eastAsia="zh-CN"/>
        </w:rPr>
        <w:t xml:space="preserve"> will still need to be reserved for maintenance tasks</w:t>
      </w:r>
      <w:r w:rsidR="00264763">
        <w:rPr>
          <w:lang w:eastAsia="zh-CN"/>
        </w:rPr>
        <w:t xml:space="preserve"> within the Rel-20 timeline</w:t>
      </w:r>
      <w:r w:rsidR="00326137" w:rsidRPr="00326137">
        <w:rPr>
          <w:lang w:eastAsia="zh-CN"/>
        </w:rPr>
        <w:t>.</w:t>
      </w:r>
    </w:p>
    <w:p w14:paraId="4DCCAA93" w14:textId="595736FE" w:rsidR="0083514B" w:rsidRPr="00D21571" w:rsidRDefault="00264763" w:rsidP="0064004D">
      <w:pPr>
        <w:rPr>
          <w:b/>
          <w:bCs/>
          <w:lang w:eastAsia="zh-CN"/>
        </w:rPr>
      </w:pPr>
      <w:r w:rsidRPr="00D21571">
        <w:rPr>
          <w:b/>
          <w:bCs/>
          <w:lang w:eastAsia="zh-CN"/>
        </w:rPr>
        <w:t xml:space="preserve">Observation 1: In </w:t>
      </w:r>
      <w:r w:rsidR="00D21571" w:rsidRPr="00D21571">
        <w:rPr>
          <w:b/>
          <w:bCs/>
          <w:lang w:eastAsia="zh-CN"/>
        </w:rPr>
        <w:t xml:space="preserve">the </w:t>
      </w:r>
      <w:r w:rsidRPr="00D21571">
        <w:rPr>
          <w:b/>
          <w:bCs/>
          <w:lang w:eastAsia="zh-CN"/>
        </w:rPr>
        <w:t>Rel-20 time</w:t>
      </w:r>
      <w:r w:rsidR="00D21571" w:rsidRPr="00D21571">
        <w:rPr>
          <w:b/>
          <w:bCs/>
          <w:lang w:eastAsia="zh-CN"/>
        </w:rPr>
        <w:t>line, a substantial amount of effort will still need to be reserved for maintenance tasks for releases from Rel-15 to Rel-19.</w:t>
      </w:r>
    </w:p>
    <w:p w14:paraId="0C9DADB6" w14:textId="0B7A142D" w:rsidR="00215553" w:rsidRDefault="00AB1756" w:rsidP="00807E60">
      <w:pPr>
        <w:rPr>
          <w:lang w:eastAsia="zh-CN"/>
        </w:rPr>
      </w:pPr>
      <w:r w:rsidRPr="00AB1756">
        <w:rPr>
          <w:lang w:eastAsia="zh-CN"/>
        </w:rPr>
        <w:t>Additionally, RAN4 needs to work on Rel-20 in two parallel tracks: 5G-</w:t>
      </w:r>
      <w:proofErr w:type="gramStart"/>
      <w:r w:rsidRPr="00AB1756">
        <w:rPr>
          <w:lang w:eastAsia="zh-CN"/>
        </w:rPr>
        <w:t>A</w:t>
      </w:r>
      <w:proofErr w:type="gramEnd"/>
      <w:r w:rsidRPr="00AB1756">
        <w:rPr>
          <w:lang w:eastAsia="zh-CN"/>
        </w:rPr>
        <w:t xml:space="preserve"> evolution and the 6G study. As a result, the release is expected to be smaller than Rel-19, requiring careful planning for the 5G-</w:t>
      </w:r>
      <w:proofErr w:type="gramStart"/>
      <w:r w:rsidRPr="00AB1756">
        <w:rPr>
          <w:lang w:eastAsia="zh-CN"/>
        </w:rPr>
        <w:t>A</w:t>
      </w:r>
      <w:proofErr w:type="gramEnd"/>
      <w:r w:rsidRPr="00AB1756">
        <w:rPr>
          <w:lang w:eastAsia="zh-CN"/>
        </w:rPr>
        <w:t xml:space="preserve"> evolution. In our opinion, RAN4's focus will be on </w:t>
      </w:r>
      <w:bookmarkStart w:id="6" w:name="_Hlk191532125"/>
      <w:r w:rsidRPr="00AB1756">
        <w:rPr>
          <w:lang w:eastAsia="zh-CN"/>
        </w:rPr>
        <w:t>addressing commercial demands and interests, technical issues identified in real-world scenarios, and making necessary corrections to the current specifications for both NTN and TN</w:t>
      </w:r>
      <w:bookmarkEnd w:id="6"/>
      <w:r w:rsidRPr="00AB1756">
        <w:rPr>
          <w:lang w:eastAsia="zh-CN"/>
        </w:rPr>
        <w:t xml:space="preserve"> in Rel-20.</w:t>
      </w:r>
    </w:p>
    <w:p w14:paraId="5B80F207" w14:textId="2DAA705E" w:rsidR="00AB1756" w:rsidRDefault="00045022" w:rsidP="00807E60">
      <w:pPr>
        <w:rPr>
          <w:lang w:eastAsia="zh-CN"/>
        </w:rPr>
      </w:pPr>
      <w:r w:rsidRPr="00D21571">
        <w:rPr>
          <w:b/>
          <w:bCs/>
          <w:lang w:eastAsia="zh-CN"/>
        </w:rPr>
        <w:t xml:space="preserve">Observation </w:t>
      </w:r>
      <w:r>
        <w:rPr>
          <w:b/>
          <w:bCs/>
          <w:lang w:eastAsia="zh-CN"/>
        </w:rPr>
        <w:t xml:space="preserve">2: From RAN4 perspective Rel-20 </w:t>
      </w:r>
      <w:r w:rsidR="005D2BCA">
        <w:rPr>
          <w:b/>
          <w:bCs/>
          <w:lang w:eastAsia="zh-CN"/>
        </w:rPr>
        <w:t xml:space="preserve">5G-A </w:t>
      </w:r>
      <w:r w:rsidR="00210C27">
        <w:rPr>
          <w:b/>
          <w:bCs/>
          <w:lang w:eastAsia="zh-CN"/>
        </w:rPr>
        <w:t>would</w:t>
      </w:r>
      <w:r>
        <w:rPr>
          <w:b/>
          <w:bCs/>
          <w:lang w:eastAsia="zh-CN"/>
        </w:rPr>
        <w:t xml:space="preserve"> likely </w:t>
      </w:r>
      <w:r w:rsidR="00210C27">
        <w:rPr>
          <w:b/>
          <w:bCs/>
          <w:lang w:eastAsia="zh-CN"/>
        </w:rPr>
        <w:t xml:space="preserve">be </w:t>
      </w:r>
      <w:r>
        <w:rPr>
          <w:b/>
          <w:bCs/>
          <w:lang w:eastAsia="zh-CN"/>
        </w:rPr>
        <w:t xml:space="preserve">a smaller release than Rel-19 with a focus on </w:t>
      </w:r>
      <w:r w:rsidRPr="00045022">
        <w:rPr>
          <w:b/>
          <w:bCs/>
          <w:lang w:eastAsia="zh-CN"/>
        </w:rPr>
        <w:t xml:space="preserve">addressing commercial demands and interests, </w:t>
      </w:r>
      <w:r w:rsidR="00653E51">
        <w:rPr>
          <w:b/>
          <w:bCs/>
          <w:lang w:eastAsia="zh-CN"/>
        </w:rPr>
        <w:t xml:space="preserve">resolving </w:t>
      </w:r>
      <w:r w:rsidRPr="00045022">
        <w:rPr>
          <w:b/>
          <w:bCs/>
          <w:lang w:eastAsia="zh-CN"/>
        </w:rPr>
        <w:t>technical issues identified in real-world scenarios, and</w:t>
      </w:r>
      <w:r w:rsidR="00653E51">
        <w:rPr>
          <w:b/>
          <w:bCs/>
          <w:lang w:eastAsia="zh-CN"/>
        </w:rPr>
        <w:t xml:space="preserve"> making</w:t>
      </w:r>
      <w:r w:rsidRPr="00045022">
        <w:rPr>
          <w:b/>
          <w:bCs/>
          <w:lang w:eastAsia="zh-CN"/>
        </w:rPr>
        <w:t xml:space="preserve"> necessary corrections to the current specifications for both NTN and TN</w:t>
      </w:r>
      <w:r w:rsidR="00DA2C2E">
        <w:rPr>
          <w:b/>
          <w:bCs/>
          <w:lang w:eastAsia="zh-CN"/>
        </w:rPr>
        <w:t>.</w:t>
      </w:r>
    </w:p>
    <w:p w14:paraId="472286AB" w14:textId="7D970636" w:rsidR="007A4A4D" w:rsidRDefault="00085C52" w:rsidP="0064004D">
      <w:pPr>
        <w:rPr>
          <w:lang w:eastAsia="zh-CN"/>
        </w:rPr>
      </w:pPr>
      <w:r>
        <w:rPr>
          <w:lang w:eastAsia="zh-CN"/>
        </w:rPr>
        <w:t xml:space="preserve">Regarding potential NTN enhancements in this release, there is one clear commercial demand </w:t>
      </w:r>
      <w:r w:rsidR="006821BC">
        <w:rPr>
          <w:lang w:eastAsia="zh-CN"/>
        </w:rPr>
        <w:t>to</w:t>
      </w:r>
      <w:r>
        <w:rPr>
          <w:lang w:eastAsia="zh-CN"/>
        </w:rPr>
        <w:t xml:space="preserve"> support HD-FDD mobile VSAT</w:t>
      </w:r>
      <w:r w:rsidR="006821BC">
        <w:rPr>
          <w:lang w:eastAsia="zh-CN"/>
        </w:rPr>
        <w:t xml:space="preserve">, </w:t>
      </w:r>
      <w:r w:rsidR="006821BC" w:rsidRPr="006821BC">
        <w:rPr>
          <w:lang w:eastAsia="zh-CN"/>
        </w:rPr>
        <w:t>driven by the need for smaller and more cost-effective phased array antennas</w:t>
      </w:r>
      <w:r w:rsidR="007A4A4D">
        <w:rPr>
          <w:lang w:eastAsia="zh-CN"/>
        </w:rPr>
        <w:t>.</w:t>
      </w:r>
      <w:r w:rsidR="007A4A4D">
        <w:rPr>
          <w:rFonts w:hint="eastAsia"/>
          <w:lang w:eastAsia="zh-CN"/>
        </w:rPr>
        <w:t xml:space="preserve"> In this configurat</w:t>
      </w:r>
      <w:r w:rsidR="00573694">
        <w:rPr>
          <w:lang w:eastAsia="zh-CN"/>
        </w:rPr>
        <w:t>i</w:t>
      </w:r>
      <w:r w:rsidR="007A4A4D">
        <w:rPr>
          <w:rFonts w:hint="eastAsia"/>
          <w:lang w:eastAsia="zh-CN"/>
        </w:rPr>
        <w:t>on, UE device can use one antenna array to fulfill the requirement of transmission and reception</w:t>
      </w:r>
      <w:r w:rsidR="00EB279A">
        <w:rPr>
          <w:rFonts w:hint="eastAsia"/>
          <w:lang w:eastAsia="zh-CN"/>
        </w:rPr>
        <w:t xml:space="preserve"> with half duplex mode</w:t>
      </w:r>
      <w:r w:rsidR="007A4A4D">
        <w:rPr>
          <w:rFonts w:hint="eastAsia"/>
          <w:lang w:eastAsia="zh-CN"/>
        </w:rPr>
        <w:t xml:space="preserve">. </w:t>
      </w:r>
      <w:r w:rsidR="007A4A4D">
        <w:rPr>
          <w:lang w:eastAsia="zh-CN"/>
        </w:rPr>
        <w:t>I</w:t>
      </w:r>
      <w:r w:rsidR="007A4A4D">
        <w:rPr>
          <w:rFonts w:hint="eastAsia"/>
          <w:lang w:eastAsia="zh-CN"/>
        </w:rPr>
        <w:t xml:space="preserve">t can significantly reduce </w:t>
      </w:r>
      <w:r w:rsidR="007A4A4D">
        <w:rPr>
          <w:lang w:eastAsia="zh-CN"/>
        </w:rPr>
        <w:t>the</w:t>
      </w:r>
      <w:r w:rsidR="007A4A4D">
        <w:rPr>
          <w:rFonts w:hint="eastAsia"/>
          <w:lang w:eastAsia="zh-CN"/>
        </w:rPr>
        <w:t xml:space="preserve"> size and weight of NTN </w:t>
      </w:r>
      <w:r w:rsidR="003940C0">
        <w:rPr>
          <w:rFonts w:hint="eastAsia"/>
          <w:lang w:eastAsia="zh-CN"/>
        </w:rPr>
        <w:t>device</w:t>
      </w:r>
      <w:r w:rsidR="007A4A4D">
        <w:rPr>
          <w:rFonts w:hint="eastAsia"/>
          <w:lang w:eastAsia="zh-CN"/>
        </w:rPr>
        <w:t xml:space="preserve"> and simplify RF design</w:t>
      </w:r>
      <w:r w:rsidR="00AC65E6">
        <w:rPr>
          <w:rFonts w:hint="eastAsia"/>
          <w:lang w:eastAsia="zh-CN"/>
        </w:rPr>
        <w:t xml:space="preserve">, which is very necessary in </w:t>
      </w:r>
      <w:r w:rsidR="00AC65E6">
        <w:rPr>
          <w:lang w:eastAsia="zh-CN"/>
        </w:rPr>
        <w:t>the</w:t>
      </w:r>
      <w:r w:rsidR="00AC65E6">
        <w:rPr>
          <w:rFonts w:hint="eastAsia"/>
          <w:lang w:eastAsia="zh-CN"/>
        </w:rPr>
        <w:t xml:space="preserve"> scenarios of </w:t>
      </w:r>
      <w:r w:rsidR="00573694">
        <w:rPr>
          <w:lang w:eastAsia="zh-CN"/>
        </w:rPr>
        <w:t>vehicle</w:t>
      </w:r>
      <w:r w:rsidR="00AC65E6">
        <w:rPr>
          <w:rFonts w:hint="eastAsia"/>
          <w:lang w:eastAsia="zh-CN"/>
        </w:rPr>
        <w:t xml:space="preserve"> mounted terminal</w:t>
      </w:r>
      <w:r w:rsidR="005D2BCA">
        <w:rPr>
          <w:lang w:eastAsia="zh-CN"/>
        </w:rPr>
        <w:t>s</w:t>
      </w:r>
      <w:r w:rsidR="00AC65E6">
        <w:rPr>
          <w:rFonts w:hint="eastAsia"/>
          <w:lang w:eastAsia="zh-CN"/>
        </w:rPr>
        <w:t>, ship-borne terminal</w:t>
      </w:r>
      <w:r w:rsidR="005D2BCA">
        <w:rPr>
          <w:lang w:eastAsia="zh-CN"/>
        </w:rPr>
        <w:t>s</w:t>
      </w:r>
      <w:r w:rsidR="00AC65E6">
        <w:rPr>
          <w:rFonts w:hint="eastAsia"/>
          <w:lang w:eastAsia="zh-CN"/>
        </w:rPr>
        <w:t xml:space="preserve"> and portable terminal</w:t>
      </w:r>
      <w:r w:rsidR="005D2BCA">
        <w:rPr>
          <w:lang w:eastAsia="zh-CN"/>
        </w:rPr>
        <w:t>s</w:t>
      </w:r>
      <w:r w:rsidR="007A4A4D">
        <w:rPr>
          <w:rFonts w:hint="eastAsia"/>
          <w:lang w:eastAsia="zh-CN"/>
        </w:rPr>
        <w:t>.</w:t>
      </w:r>
      <w:r w:rsidR="00AC65E6">
        <w:rPr>
          <w:rFonts w:hint="eastAsia"/>
          <w:lang w:eastAsia="zh-CN"/>
        </w:rPr>
        <w:t xml:space="preserve"> </w:t>
      </w:r>
      <w:r w:rsidR="007A4A4D">
        <w:rPr>
          <w:rFonts w:hint="eastAsia"/>
          <w:lang w:eastAsia="zh-CN"/>
        </w:rPr>
        <w:t xml:space="preserve"> </w:t>
      </w:r>
      <w:r w:rsidR="003940C0">
        <w:rPr>
          <w:lang w:eastAsia="zh-CN"/>
        </w:rPr>
        <w:t>C</w:t>
      </w:r>
      <w:r w:rsidR="003940C0">
        <w:rPr>
          <w:rFonts w:hint="eastAsia"/>
          <w:lang w:eastAsia="zh-CN"/>
        </w:rPr>
        <w:t xml:space="preserve">onsequently, it is </w:t>
      </w:r>
      <w:r w:rsidR="003940C0">
        <w:rPr>
          <w:lang w:eastAsia="zh-CN"/>
        </w:rPr>
        <w:t>critical</w:t>
      </w:r>
      <w:r w:rsidR="003940C0">
        <w:rPr>
          <w:rFonts w:hint="eastAsia"/>
          <w:lang w:eastAsia="zh-CN"/>
        </w:rPr>
        <w:t xml:space="preserve"> to </w:t>
      </w:r>
      <w:r w:rsidR="007A4A4D">
        <w:rPr>
          <w:rFonts w:hint="eastAsia"/>
          <w:lang w:eastAsia="zh-CN"/>
        </w:rPr>
        <w:t xml:space="preserve">make </w:t>
      </w:r>
      <w:r w:rsidR="003940C0">
        <w:rPr>
          <w:rFonts w:hint="eastAsia"/>
          <w:lang w:eastAsia="zh-CN"/>
        </w:rPr>
        <w:t xml:space="preserve">NTN VSAT device </w:t>
      </w:r>
      <w:r w:rsidR="00227929">
        <w:rPr>
          <w:rFonts w:hint="eastAsia"/>
          <w:lang w:eastAsia="zh-CN"/>
        </w:rPr>
        <w:t>more popular</w:t>
      </w:r>
      <w:r w:rsidR="004B411D">
        <w:rPr>
          <w:lang w:eastAsia="zh-CN"/>
        </w:rPr>
        <w:t>,</w:t>
      </w:r>
      <w:r w:rsidR="00857F74">
        <w:rPr>
          <w:rFonts w:hint="eastAsia"/>
          <w:lang w:eastAsia="zh-CN"/>
        </w:rPr>
        <w:t xml:space="preserve"> and</w:t>
      </w:r>
      <w:r w:rsidR="004B411D">
        <w:rPr>
          <w:lang w:eastAsia="zh-CN"/>
        </w:rPr>
        <w:t xml:space="preserve"> </w:t>
      </w:r>
      <w:r w:rsidR="00EB279A">
        <w:rPr>
          <w:rFonts w:hint="eastAsia"/>
          <w:lang w:eastAsia="zh-CN"/>
        </w:rPr>
        <w:t xml:space="preserve">in the end achieve </w:t>
      </w:r>
      <w:r w:rsidR="00857F74">
        <w:rPr>
          <w:lang w:eastAsia="zh-CN"/>
        </w:rPr>
        <w:t>commercial</w:t>
      </w:r>
      <w:r w:rsidR="00857F74">
        <w:rPr>
          <w:rFonts w:hint="eastAsia"/>
          <w:lang w:eastAsia="zh-CN"/>
        </w:rPr>
        <w:t xml:space="preserve"> su</w:t>
      </w:r>
      <w:r w:rsidR="00EB279A">
        <w:rPr>
          <w:rFonts w:hint="eastAsia"/>
          <w:lang w:eastAsia="zh-CN"/>
        </w:rPr>
        <w:t>ccess</w:t>
      </w:r>
      <w:r w:rsidR="00227929">
        <w:rPr>
          <w:rFonts w:hint="eastAsia"/>
          <w:lang w:eastAsia="zh-CN"/>
        </w:rPr>
        <w:t>.</w:t>
      </w:r>
    </w:p>
    <w:p w14:paraId="74EECDC1" w14:textId="77777777" w:rsidR="00573694" w:rsidRPr="00201BBA" w:rsidRDefault="00573694" w:rsidP="00573694">
      <w:pPr>
        <w:rPr>
          <w:b/>
          <w:bCs/>
          <w:lang w:eastAsia="zh-CN"/>
        </w:rPr>
      </w:pPr>
      <w:r w:rsidRPr="00201BBA">
        <w:rPr>
          <w:b/>
          <w:bCs/>
          <w:lang w:eastAsia="zh-CN"/>
        </w:rPr>
        <w:t xml:space="preserve">Observation 3: </w:t>
      </w:r>
      <w:r>
        <w:rPr>
          <w:rFonts w:hint="eastAsia"/>
          <w:b/>
          <w:bCs/>
          <w:lang w:eastAsia="zh-CN"/>
        </w:rPr>
        <w:t xml:space="preserve">NTN </w:t>
      </w:r>
      <w:r w:rsidRPr="00201BBA">
        <w:rPr>
          <w:b/>
          <w:bCs/>
          <w:lang w:eastAsia="zh-CN"/>
        </w:rPr>
        <w:t>HD-FDD mobile VSAT</w:t>
      </w:r>
      <w:r>
        <w:rPr>
          <w:rFonts w:hint="eastAsia"/>
          <w:b/>
          <w:bCs/>
          <w:lang w:eastAsia="zh-CN"/>
        </w:rPr>
        <w:t xml:space="preserve"> can be considered to support in Rel-20</w:t>
      </w:r>
      <w:r w:rsidRPr="00201BBA">
        <w:rPr>
          <w:b/>
          <w:bCs/>
          <w:lang w:eastAsia="zh-CN"/>
        </w:rPr>
        <w:t xml:space="preserve">. </w:t>
      </w:r>
    </w:p>
    <w:p w14:paraId="2B1B6CAD" w14:textId="77777777" w:rsidR="00573694" w:rsidRDefault="00573694" w:rsidP="0064004D">
      <w:pPr>
        <w:rPr>
          <w:lang w:eastAsia="zh-CN"/>
        </w:rPr>
      </w:pPr>
    </w:p>
    <w:p w14:paraId="0CC9977D" w14:textId="157FBD47" w:rsidR="00807E60" w:rsidRDefault="00085C52" w:rsidP="0064004D">
      <w:pPr>
        <w:rPr>
          <w:lang w:eastAsia="zh-CN"/>
        </w:rPr>
      </w:pPr>
      <w:r>
        <w:rPr>
          <w:lang w:eastAsia="zh-CN"/>
        </w:rPr>
        <w:lastRenderedPageBreak/>
        <w:t xml:space="preserve">In addition, </w:t>
      </w:r>
      <w:r w:rsidR="00D17E02" w:rsidRPr="00D17E02">
        <w:rPr>
          <w:lang w:eastAsia="zh-CN"/>
        </w:rPr>
        <w:t>only a small effort is required to introduce a 7MHz channel bandwidth into NR NTN by reusing similar work done in TN</w:t>
      </w:r>
      <w:r>
        <w:rPr>
          <w:lang w:eastAsia="zh-CN"/>
        </w:rPr>
        <w:t xml:space="preserve">. </w:t>
      </w:r>
      <w:r w:rsidR="00D17E02" w:rsidRPr="00D17E02">
        <w:rPr>
          <w:lang w:eastAsia="zh-CN"/>
        </w:rPr>
        <w:t xml:space="preserve">Furthermore, mobility between TN and </w:t>
      </w:r>
      <w:r w:rsidR="00201BBA">
        <w:rPr>
          <w:lang w:eastAsia="zh-CN"/>
        </w:rPr>
        <w:t xml:space="preserve">NR </w:t>
      </w:r>
      <w:r w:rsidR="00D17E02" w:rsidRPr="00D17E02">
        <w:rPr>
          <w:lang w:eastAsia="zh-CN"/>
        </w:rPr>
        <w:t xml:space="preserve">NTN in the RRC_CONNECTED state is currently lacking, as shown in Fig. 1. </w:t>
      </w:r>
      <w:r w:rsidR="00811F5D">
        <w:rPr>
          <w:lang w:eastAsia="zh-CN"/>
        </w:rPr>
        <w:t>RAN4 may specify necessary requirements to enhance mobility between TN and NR NTN.</w:t>
      </w:r>
    </w:p>
    <w:p w14:paraId="65145CC0" w14:textId="77777777" w:rsidR="00EB279A" w:rsidRDefault="00EB279A" w:rsidP="0064004D">
      <w:pPr>
        <w:rPr>
          <w:b/>
          <w:bCs/>
          <w:lang w:eastAsia="zh-CN"/>
        </w:rPr>
      </w:pPr>
    </w:p>
    <w:p w14:paraId="59371AA6" w14:textId="77777777" w:rsidR="00EB279A" w:rsidRPr="00EB279A" w:rsidRDefault="00EB279A" w:rsidP="0064004D">
      <w:pPr>
        <w:rPr>
          <w:b/>
          <w:bCs/>
          <w:lang w:eastAsia="zh-CN"/>
        </w:rPr>
      </w:pPr>
    </w:p>
    <w:p w14:paraId="147E413E" w14:textId="4AF34F2D" w:rsidR="006821BC" w:rsidRPr="00201BBA" w:rsidRDefault="006821BC" w:rsidP="0064004D">
      <w:pPr>
        <w:rPr>
          <w:b/>
          <w:bCs/>
          <w:lang w:eastAsia="zh-CN"/>
        </w:rPr>
      </w:pPr>
      <w:r w:rsidRPr="00201BBA">
        <w:rPr>
          <w:b/>
          <w:bCs/>
          <w:lang w:eastAsia="zh-CN"/>
        </w:rPr>
        <w:t xml:space="preserve">Observation </w:t>
      </w:r>
      <w:r w:rsidR="00573694">
        <w:rPr>
          <w:b/>
          <w:bCs/>
          <w:lang w:eastAsia="zh-CN"/>
        </w:rPr>
        <w:t>4</w:t>
      </w:r>
      <w:r w:rsidRPr="00201BBA">
        <w:rPr>
          <w:b/>
          <w:bCs/>
          <w:lang w:eastAsia="zh-CN"/>
        </w:rPr>
        <w:t xml:space="preserve">: </w:t>
      </w:r>
      <w:r w:rsidR="00573694">
        <w:rPr>
          <w:b/>
          <w:bCs/>
          <w:lang w:eastAsia="zh-CN"/>
        </w:rPr>
        <w:t>For other p</w:t>
      </w:r>
      <w:r w:rsidR="00573694" w:rsidRPr="00201BBA">
        <w:rPr>
          <w:b/>
          <w:bCs/>
          <w:lang w:eastAsia="zh-CN"/>
        </w:rPr>
        <w:t xml:space="preserve">otential </w:t>
      </w:r>
      <w:r w:rsidR="00201BBA" w:rsidRPr="00201BBA">
        <w:rPr>
          <w:b/>
          <w:bCs/>
          <w:lang w:eastAsia="zh-CN"/>
        </w:rPr>
        <w:t xml:space="preserve">NTN enhancements in Rel-20 could include 7MHz channel bandwidth for NR NTN and mobility enhancement between TN and NR NTN in the RRC_CONNECTED state. </w:t>
      </w:r>
    </w:p>
    <w:p w14:paraId="24A95885" w14:textId="6C85A655" w:rsidR="00085C52" w:rsidRDefault="00085C52" w:rsidP="0064004D">
      <w:pPr>
        <w:rPr>
          <w:lang w:eastAsia="zh-CN"/>
        </w:rPr>
      </w:pPr>
    </w:p>
    <w:p w14:paraId="272E7528" w14:textId="16A9AE8F" w:rsidR="00BC68FF" w:rsidRDefault="00BC68FF" w:rsidP="00BC68FF">
      <w:pPr>
        <w:rPr>
          <w:lang w:eastAsia="zh-CN"/>
        </w:rPr>
      </w:pPr>
    </w:p>
    <w:p w14:paraId="48F8C2F5" w14:textId="5B45AD3F" w:rsidR="00085C52" w:rsidRDefault="00085C52" w:rsidP="00085C52">
      <w:pPr>
        <w:jc w:val="center"/>
        <w:rPr>
          <w:lang w:eastAsia="zh-CN"/>
        </w:rPr>
      </w:pPr>
      <w:r>
        <w:rPr>
          <w:noProof/>
          <w:lang w:eastAsia="zh-CN"/>
        </w:rPr>
        <w:drawing>
          <wp:inline distT="0" distB="0" distL="0" distR="0" wp14:anchorId="3C2E1746" wp14:editId="501903B9">
            <wp:extent cx="3781425" cy="1996832"/>
            <wp:effectExtent l="0" t="0" r="0" b="3810"/>
            <wp:docPr id="1676500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4613" cy="2014357"/>
                    </a:xfrm>
                    <a:prstGeom prst="rect">
                      <a:avLst/>
                    </a:prstGeom>
                    <a:noFill/>
                  </pic:spPr>
                </pic:pic>
              </a:graphicData>
            </a:graphic>
          </wp:inline>
        </w:drawing>
      </w:r>
    </w:p>
    <w:p w14:paraId="1162D80B" w14:textId="7EB8C499" w:rsidR="00085C52" w:rsidRDefault="00085C52" w:rsidP="00BC68FF">
      <w:pPr>
        <w:jc w:val="center"/>
        <w:rPr>
          <w:lang w:eastAsia="zh-CN"/>
        </w:rPr>
      </w:pPr>
      <w:r>
        <w:rPr>
          <w:lang w:eastAsia="zh-CN"/>
        </w:rPr>
        <w:t>Fig. 1, TN and NR NTN mobility enhancement</w:t>
      </w:r>
    </w:p>
    <w:p w14:paraId="57B32B3C" w14:textId="213A8D3F" w:rsidR="00085C52" w:rsidRDefault="00BC68FF" w:rsidP="00085C52">
      <w:pPr>
        <w:jc w:val="left"/>
        <w:rPr>
          <w:lang w:eastAsia="zh-CN"/>
        </w:rPr>
      </w:pPr>
      <w:r>
        <w:rPr>
          <w:lang w:eastAsia="zh-CN"/>
        </w:rPr>
        <w:t xml:space="preserve">For potential enhancements in TN, </w:t>
      </w:r>
      <w:r w:rsidRPr="009D0015">
        <w:rPr>
          <w:lang w:eastAsia="zh-CN"/>
        </w:rPr>
        <w:t>there is notable interest in improving spectrum utilization by introducing a wider channel bandwidth, such as 200MHz</w:t>
      </w:r>
      <w:r>
        <w:rPr>
          <w:lang w:eastAsia="zh-CN"/>
        </w:rPr>
        <w:t xml:space="preserve">. The new wider channel bandwidth introduced in such a later stage of 5G plays a significant impact on both products and specifications, and much standardization effort might also be required for other potential channel bandwidths between 100MHz and 200MHz in a short while. Considering that it could be supported under current CA framework requiring a small overhead, the spectrum utilization improvement is limited. </w:t>
      </w:r>
      <w:r w:rsidR="00D21760" w:rsidRPr="00D21760">
        <w:rPr>
          <w:lang w:eastAsia="zh-CN"/>
        </w:rPr>
        <w:t>Therefore, the new wider channel bandwidth could be considered for the next generation, with the broader spectrum potentially supported through the CA framework</w:t>
      </w:r>
      <w:r w:rsidR="00D21760">
        <w:rPr>
          <w:lang w:eastAsia="zh-CN"/>
        </w:rPr>
        <w:t xml:space="preserve"> in 5G</w:t>
      </w:r>
      <w:r w:rsidR="00D21760" w:rsidRPr="00D21760">
        <w:rPr>
          <w:lang w:eastAsia="zh-CN"/>
        </w:rPr>
        <w:t>. Additionally, RAN4 may look into promoting the support for a higher-order bandwidth class for intra-band uplink contiguous CA, such as introducing bandwidth class D, to meet the growing demands for uplink throughput.</w:t>
      </w:r>
    </w:p>
    <w:p w14:paraId="2E2E1F28" w14:textId="73313E12" w:rsidR="00215553" w:rsidRPr="008963F9" w:rsidRDefault="007F7A63" w:rsidP="004D0B1E">
      <w:pPr>
        <w:pStyle w:val="bullet1"/>
        <w:numPr>
          <w:ilvl w:val="0"/>
          <w:numId w:val="0"/>
        </w:numPr>
        <w:rPr>
          <w:b/>
          <w:bCs/>
          <w:lang w:eastAsia="zh-CN"/>
        </w:rPr>
      </w:pPr>
      <w:r>
        <w:rPr>
          <w:b/>
          <w:bCs/>
          <w:lang w:eastAsia="zh-CN"/>
        </w:rPr>
        <w:t>Observation</w:t>
      </w:r>
      <w:r w:rsidR="00215553" w:rsidRPr="008963F9">
        <w:rPr>
          <w:b/>
          <w:bCs/>
          <w:lang w:eastAsia="zh-CN"/>
        </w:rPr>
        <w:t xml:space="preserve"> </w:t>
      </w:r>
      <w:r w:rsidR="00573694">
        <w:rPr>
          <w:b/>
          <w:bCs/>
          <w:lang w:eastAsia="zh-CN"/>
        </w:rPr>
        <w:t>5</w:t>
      </w:r>
      <w:r w:rsidR="00215553" w:rsidRPr="008963F9">
        <w:rPr>
          <w:b/>
          <w:bCs/>
          <w:lang w:eastAsia="zh-CN"/>
        </w:rPr>
        <w:t xml:space="preserve">:  </w:t>
      </w:r>
      <w:r w:rsidR="00785F1E">
        <w:rPr>
          <w:b/>
          <w:bCs/>
          <w:lang w:eastAsia="zh-CN"/>
        </w:rPr>
        <w:t>Uplink b</w:t>
      </w:r>
      <w:r w:rsidR="00357B61">
        <w:rPr>
          <w:b/>
          <w:bCs/>
          <w:lang w:eastAsia="zh-CN"/>
        </w:rPr>
        <w:t>andwidth class promotion could be considered for spectrum utilization enhancement for a wider bandwidth</w:t>
      </w:r>
      <w:r w:rsidR="00785F1E">
        <w:rPr>
          <w:b/>
          <w:bCs/>
          <w:lang w:eastAsia="zh-CN"/>
        </w:rPr>
        <w:t xml:space="preserve"> to meeting the growing demands for uplink throughput.</w:t>
      </w:r>
    </w:p>
    <w:p w14:paraId="04831B7D" w14:textId="77777777" w:rsidR="008963F9" w:rsidRPr="004F07C2" w:rsidRDefault="008963F9" w:rsidP="004D0B1E">
      <w:pPr>
        <w:pStyle w:val="bullet1"/>
        <w:numPr>
          <w:ilvl w:val="0"/>
          <w:numId w:val="0"/>
        </w:numPr>
        <w:rPr>
          <w:b/>
          <w:bCs/>
          <w:lang w:eastAsia="zh-CN"/>
        </w:rPr>
      </w:pPr>
    </w:p>
    <w:p w14:paraId="09C91E51" w14:textId="0D9A3826" w:rsidR="001A6D8A" w:rsidRDefault="002D213D" w:rsidP="0064004D">
      <w:r>
        <w:t xml:space="preserve">Furthermore, regarding RRM related works, relaxed RLM/BFD for </w:t>
      </w:r>
      <w:proofErr w:type="spellStart"/>
      <w:r>
        <w:t>RedCap</w:t>
      </w:r>
      <w:proofErr w:type="spellEnd"/>
      <w:r>
        <w:t xml:space="preserve"> UEs could be considered via a </w:t>
      </w:r>
      <w:r w:rsidR="00A23188">
        <w:t>small</w:t>
      </w:r>
      <w:r>
        <w:t xml:space="preserve"> effort by reusing </w:t>
      </w:r>
      <w:r w:rsidRPr="002D213D">
        <w:t>Rel-17 relaxed RLM/BFD work for non-</w:t>
      </w:r>
      <w:proofErr w:type="spellStart"/>
      <w:r w:rsidRPr="002D213D">
        <w:t>RedCap</w:t>
      </w:r>
      <w:proofErr w:type="spellEnd"/>
      <w:r w:rsidRPr="002D213D">
        <w:t xml:space="preserve"> UEs</w:t>
      </w:r>
      <w:r>
        <w:t>, and similarly less than 5MHz support could also be enabled by defining</w:t>
      </w:r>
      <w:r w:rsidRPr="002D213D">
        <w:t xml:space="preserve"> additional RRM requirements based on punctured SSB for </w:t>
      </w:r>
      <w:proofErr w:type="spellStart"/>
      <w:r w:rsidRPr="002D213D">
        <w:t>RedCap</w:t>
      </w:r>
      <w:proofErr w:type="spellEnd"/>
      <w:r w:rsidRPr="002D213D">
        <w:t xml:space="preserve"> UE</w:t>
      </w:r>
      <w:r w:rsidR="00A23188">
        <w:t>, leveraging</w:t>
      </w:r>
      <w:r>
        <w:t xml:space="preserve"> </w:t>
      </w:r>
      <w:r w:rsidRPr="002D213D">
        <w:t xml:space="preserve">the relevant RRM requirements </w:t>
      </w:r>
      <w:r w:rsidR="00A23188">
        <w:t>established</w:t>
      </w:r>
      <w:r w:rsidRPr="002D213D">
        <w:t xml:space="preserve"> for normal UE with </w:t>
      </w:r>
      <w:r>
        <w:t>less</w:t>
      </w:r>
      <w:r w:rsidRPr="002D213D">
        <w:t xml:space="preserve"> than 5M</w:t>
      </w:r>
      <w:r>
        <w:t xml:space="preserve">Hz.   </w:t>
      </w:r>
    </w:p>
    <w:p w14:paraId="02A55A31" w14:textId="7BD6643B" w:rsidR="002D213D" w:rsidRPr="00A23188" w:rsidRDefault="00A23188" w:rsidP="0064004D">
      <w:pPr>
        <w:rPr>
          <w:b/>
          <w:bCs/>
        </w:rPr>
      </w:pPr>
      <w:r w:rsidRPr="00A23188">
        <w:rPr>
          <w:b/>
          <w:bCs/>
        </w:rPr>
        <w:t xml:space="preserve">Observation 6: The enhancement of </w:t>
      </w:r>
      <w:proofErr w:type="spellStart"/>
      <w:r w:rsidRPr="00A23188">
        <w:rPr>
          <w:b/>
          <w:bCs/>
        </w:rPr>
        <w:t>RedCap</w:t>
      </w:r>
      <w:proofErr w:type="spellEnd"/>
      <w:r w:rsidRPr="00A23188">
        <w:rPr>
          <w:b/>
          <w:bCs/>
        </w:rPr>
        <w:t xml:space="preserve"> with relaxed RLM/BFD requirements and support for less than 5 MHz could be considered in Rel-20 for RRM-related tasks.</w:t>
      </w:r>
    </w:p>
    <w:p w14:paraId="3AD3A11C" w14:textId="11E76C9E" w:rsidR="002D213D" w:rsidRDefault="00A23188" w:rsidP="00A23188">
      <w:r>
        <w:lastRenderedPageBreak/>
        <w:t xml:space="preserve">Finally, </w:t>
      </w:r>
      <w:r w:rsidRPr="00A23188">
        <w:t xml:space="preserve">SSB-less </w:t>
      </w:r>
      <w:proofErr w:type="spellStart"/>
      <w:r w:rsidRPr="00A23188">
        <w:t>SCell</w:t>
      </w:r>
      <w:proofErr w:type="spellEnd"/>
      <w:r w:rsidRPr="00A23188">
        <w:t xml:space="preserve"> </w:t>
      </w:r>
      <w:r>
        <w:t>e</w:t>
      </w:r>
      <w:r w:rsidRPr="00A23188">
        <w:t>nhancement</w:t>
      </w:r>
      <w:r>
        <w:t xml:space="preserve"> for i</w:t>
      </w:r>
      <w:r w:rsidRPr="00A23188">
        <w:t xml:space="preserve">ntra-band </w:t>
      </w:r>
      <w:proofErr w:type="spellStart"/>
      <w:r w:rsidR="00B64BCA">
        <w:t>intra-band</w:t>
      </w:r>
      <w:proofErr w:type="spellEnd"/>
      <w:r w:rsidR="00B64BCA">
        <w:t xml:space="preserve"> non-contiguous CA (</w:t>
      </w:r>
      <w:r w:rsidRPr="00A23188">
        <w:t>NCCA</w:t>
      </w:r>
      <w:r w:rsidR="00B64BCA">
        <w:t>)</w:t>
      </w:r>
      <w:r>
        <w:t xml:space="preserve"> is currently missing and could be included in Rel-20 as NES enhancement where the corresponding </w:t>
      </w:r>
      <w:proofErr w:type="spellStart"/>
      <w:r w:rsidRPr="00A23188">
        <w:t>SCell</w:t>
      </w:r>
      <w:proofErr w:type="spellEnd"/>
      <w:r w:rsidRPr="00A23188">
        <w:t xml:space="preserve"> activation/deactivation delay requirements</w:t>
      </w:r>
      <w:r>
        <w:t xml:space="preserve"> could be specified.</w:t>
      </w:r>
    </w:p>
    <w:p w14:paraId="37926A2A" w14:textId="0BD7C2A7" w:rsidR="00A23188" w:rsidRPr="00A23188" w:rsidRDefault="00A23188" w:rsidP="0064004D">
      <w:pPr>
        <w:rPr>
          <w:b/>
          <w:bCs/>
        </w:rPr>
      </w:pPr>
      <w:r w:rsidRPr="00A23188">
        <w:rPr>
          <w:b/>
          <w:bCs/>
        </w:rPr>
        <w:t xml:space="preserve">Observation 7: As NES enhancement, SSB-less </w:t>
      </w:r>
      <w:proofErr w:type="spellStart"/>
      <w:r w:rsidRPr="00A23188">
        <w:rPr>
          <w:b/>
          <w:bCs/>
        </w:rPr>
        <w:t>SCell</w:t>
      </w:r>
      <w:proofErr w:type="spellEnd"/>
      <w:r w:rsidRPr="00A23188">
        <w:rPr>
          <w:b/>
          <w:bCs/>
        </w:rPr>
        <w:t xml:space="preserve"> enhancement for intra-band NCCA could be considered in Rel-20.</w:t>
      </w:r>
    </w:p>
    <w:p w14:paraId="683D13AA" w14:textId="77777777" w:rsidR="00223C9C" w:rsidRPr="00C374C9" w:rsidRDefault="00223C9C" w:rsidP="00223C9C">
      <w:pPr>
        <w:pStyle w:val="Heading1"/>
      </w:pPr>
      <w:r w:rsidRPr="00C374C9">
        <w:t>Conclusions</w:t>
      </w:r>
    </w:p>
    <w:p w14:paraId="060D5027" w14:textId="316758FD" w:rsidR="00B72070" w:rsidRPr="0064004D" w:rsidRDefault="00223C9C" w:rsidP="0064004D">
      <w:pPr>
        <w:rPr>
          <w:lang w:eastAsia="zh-CN"/>
        </w:rPr>
      </w:pPr>
      <w:r w:rsidRPr="00C374C9">
        <w:rPr>
          <w:lang w:eastAsia="zh-CN"/>
        </w:rPr>
        <w:t xml:space="preserve">In this contribution, we </w:t>
      </w:r>
      <w:r w:rsidR="00B72070">
        <w:rPr>
          <w:lang w:eastAsia="zh-CN"/>
        </w:rPr>
        <w:t>share</w:t>
      </w:r>
      <w:r w:rsidRPr="00C374C9">
        <w:rPr>
          <w:lang w:eastAsia="zh-CN"/>
        </w:rPr>
        <w:t xml:space="preserve"> our </w:t>
      </w:r>
      <w:bookmarkEnd w:id="5"/>
      <w:r w:rsidR="0097751E" w:rsidRPr="00C374C9">
        <w:rPr>
          <w:lang w:eastAsia="zh-CN"/>
        </w:rPr>
        <w:t xml:space="preserve">views on </w:t>
      </w:r>
      <w:r w:rsidR="004D0B1E">
        <w:rPr>
          <w:lang w:eastAsia="zh-CN"/>
        </w:rPr>
        <w:t>with the following observations</w:t>
      </w:r>
      <w:r w:rsidR="00695A17">
        <w:rPr>
          <w:lang w:eastAsia="zh-CN"/>
        </w:rPr>
        <w:t xml:space="preserve"> for Rel-20 RAN4 works</w:t>
      </w:r>
      <w:r w:rsidR="00B72070">
        <w:rPr>
          <w:lang w:eastAsia="zh-CN"/>
        </w:rPr>
        <w:t>:</w:t>
      </w:r>
    </w:p>
    <w:p w14:paraId="697FFCFC" w14:textId="77777777" w:rsidR="00C41462" w:rsidRPr="00D21571" w:rsidRDefault="00C41462" w:rsidP="00C41462">
      <w:pPr>
        <w:rPr>
          <w:b/>
          <w:bCs/>
          <w:lang w:eastAsia="zh-CN"/>
        </w:rPr>
      </w:pPr>
      <w:r w:rsidRPr="00D21571">
        <w:rPr>
          <w:b/>
          <w:bCs/>
          <w:lang w:eastAsia="zh-CN"/>
        </w:rPr>
        <w:t>Observation 1: In the Rel-20 timeline, a substantial amount of effort will still need to be reserved for maintenance tasks for releases from Rel-15 to Rel-19.</w:t>
      </w:r>
    </w:p>
    <w:p w14:paraId="5A15A171" w14:textId="10572C9E" w:rsidR="00C41462" w:rsidRDefault="00C41462" w:rsidP="00C41462">
      <w:pPr>
        <w:rPr>
          <w:b/>
          <w:bCs/>
          <w:lang w:eastAsia="zh-CN"/>
        </w:rPr>
      </w:pPr>
      <w:r w:rsidRPr="00D21571">
        <w:rPr>
          <w:b/>
          <w:bCs/>
          <w:lang w:eastAsia="zh-CN"/>
        </w:rPr>
        <w:t xml:space="preserve">Observation </w:t>
      </w:r>
      <w:r>
        <w:rPr>
          <w:b/>
          <w:bCs/>
          <w:lang w:eastAsia="zh-CN"/>
        </w:rPr>
        <w:t xml:space="preserve">2: From RAN4 perspective Rel-20 </w:t>
      </w:r>
      <w:r w:rsidR="005D2BCA">
        <w:rPr>
          <w:b/>
          <w:bCs/>
          <w:lang w:eastAsia="zh-CN"/>
        </w:rPr>
        <w:t xml:space="preserve">5G-A </w:t>
      </w:r>
      <w:r>
        <w:rPr>
          <w:b/>
          <w:bCs/>
          <w:lang w:eastAsia="zh-CN"/>
        </w:rPr>
        <w:t xml:space="preserve">would likely be a smaller release than Rel-19 with a focus on </w:t>
      </w:r>
      <w:r w:rsidRPr="00045022">
        <w:rPr>
          <w:b/>
          <w:bCs/>
          <w:lang w:eastAsia="zh-CN"/>
        </w:rPr>
        <w:t xml:space="preserve">addressing commercial demands and interests, </w:t>
      </w:r>
      <w:r>
        <w:rPr>
          <w:b/>
          <w:bCs/>
          <w:lang w:eastAsia="zh-CN"/>
        </w:rPr>
        <w:t xml:space="preserve">resolving </w:t>
      </w:r>
      <w:r w:rsidRPr="00045022">
        <w:rPr>
          <w:b/>
          <w:bCs/>
          <w:lang w:eastAsia="zh-CN"/>
        </w:rPr>
        <w:t>technical issues identified in real-world scenarios, and</w:t>
      </w:r>
      <w:r>
        <w:rPr>
          <w:b/>
          <w:bCs/>
          <w:lang w:eastAsia="zh-CN"/>
        </w:rPr>
        <w:t xml:space="preserve"> making</w:t>
      </w:r>
      <w:r w:rsidRPr="00045022">
        <w:rPr>
          <w:b/>
          <w:bCs/>
          <w:lang w:eastAsia="zh-CN"/>
        </w:rPr>
        <w:t xml:space="preserve"> necessary corrections to the current specifications for both NTN and TN</w:t>
      </w:r>
      <w:r>
        <w:rPr>
          <w:b/>
          <w:bCs/>
          <w:lang w:eastAsia="zh-CN"/>
        </w:rPr>
        <w:t>.</w:t>
      </w:r>
    </w:p>
    <w:p w14:paraId="49A92C25" w14:textId="69D53F8B" w:rsidR="00573694" w:rsidRDefault="00573694" w:rsidP="00C41462">
      <w:pPr>
        <w:rPr>
          <w:lang w:eastAsia="zh-CN"/>
        </w:rPr>
      </w:pPr>
      <w:r w:rsidRPr="00201BBA">
        <w:rPr>
          <w:b/>
          <w:bCs/>
          <w:lang w:eastAsia="zh-CN"/>
        </w:rPr>
        <w:t xml:space="preserve">Observation 3: </w:t>
      </w:r>
      <w:r>
        <w:rPr>
          <w:rFonts w:hint="eastAsia"/>
          <w:b/>
          <w:bCs/>
          <w:lang w:eastAsia="zh-CN"/>
        </w:rPr>
        <w:t xml:space="preserve">NTN </w:t>
      </w:r>
      <w:r w:rsidRPr="00201BBA">
        <w:rPr>
          <w:b/>
          <w:bCs/>
          <w:lang w:eastAsia="zh-CN"/>
        </w:rPr>
        <w:t>HD-FDD mobile VSAT</w:t>
      </w:r>
      <w:r>
        <w:rPr>
          <w:rFonts w:hint="eastAsia"/>
          <w:b/>
          <w:bCs/>
          <w:lang w:eastAsia="zh-CN"/>
        </w:rPr>
        <w:t xml:space="preserve"> can be considered to support in Rel-20</w:t>
      </w:r>
      <w:r w:rsidRPr="00201BBA">
        <w:rPr>
          <w:b/>
          <w:bCs/>
          <w:lang w:eastAsia="zh-CN"/>
        </w:rPr>
        <w:t>.</w:t>
      </w:r>
    </w:p>
    <w:p w14:paraId="332A0642" w14:textId="43DE35B5" w:rsidR="00C41462" w:rsidRPr="00201BBA" w:rsidRDefault="00C41462" w:rsidP="00C41462">
      <w:pPr>
        <w:rPr>
          <w:b/>
          <w:bCs/>
          <w:lang w:eastAsia="zh-CN"/>
        </w:rPr>
      </w:pPr>
      <w:r w:rsidRPr="00201BBA">
        <w:rPr>
          <w:b/>
          <w:bCs/>
          <w:lang w:eastAsia="zh-CN"/>
        </w:rPr>
        <w:t xml:space="preserve">Observation </w:t>
      </w:r>
      <w:r w:rsidR="00573694">
        <w:rPr>
          <w:b/>
          <w:bCs/>
          <w:lang w:eastAsia="zh-CN"/>
        </w:rPr>
        <w:t>4</w:t>
      </w:r>
      <w:r w:rsidRPr="00201BBA">
        <w:rPr>
          <w:b/>
          <w:bCs/>
          <w:lang w:eastAsia="zh-CN"/>
        </w:rPr>
        <w:t xml:space="preserve">: </w:t>
      </w:r>
      <w:r w:rsidR="00573694">
        <w:rPr>
          <w:b/>
          <w:bCs/>
          <w:lang w:eastAsia="zh-CN"/>
        </w:rPr>
        <w:t>For other p</w:t>
      </w:r>
      <w:r w:rsidR="00573694" w:rsidRPr="00201BBA">
        <w:rPr>
          <w:b/>
          <w:bCs/>
          <w:lang w:eastAsia="zh-CN"/>
        </w:rPr>
        <w:t xml:space="preserve">otential </w:t>
      </w:r>
      <w:r w:rsidRPr="00201BBA">
        <w:rPr>
          <w:b/>
          <w:bCs/>
          <w:lang w:eastAsia="zh-CN"/>
        </w:rPr>
        <w:t xml:space="preserve">NTN enhancements in Rel-20 could include 7MHz channel bandwidth for NR NTN and mobility enhancement between TN and NR NTN in the RRC_CONNECTED state. </w:t>
      </w:r>
    </w:p>
    <w:p w14:paraId="596958F7" w14:textId="3EBF3726" w:rsidR="00196C53" w:rsidRPr="0064004D" w:rsidRDefault="00C41462" w:rsidP="0064004D">
      <w:pPr>
        <w:rPr>
          <w:lang w:eastAsia="zh-CN"/>
        </w:rPr>
      </w:pPr>
      <w:r>
        <w:rPr>
          <w:b/>
          <w:bCs/>
          <w:lang w:eastAsia="zh-CN"/>
        </w:rPr>
        <w:t>Observation</w:t>
      </w:r>
      <w:r w:rsidRPr="008963F9">
        <w:rPr>
          <w:b/>
          <w:bCs/>
          <w:lang w:eastAsia="zh-CN"/>
        </w:rPr>
        <w:t xml:space="preserve"> </w:t>
      </w:r>
      <w:r w:rsidR="00573694">
        <w:rPr>
          <w:b/>
          <w:bCs/>
          <w:lang w:eastAsia="zh-CN"/>
        </w:rPr>
        <w:t>5</w:t>
      </w:r>
      <w:r w:rsidRPr="008963F9">
        <w:rPr>
          <w:b/>
          <w:bCs/>
          <w:lang w:eastAsia="zh-CN"/>
        </w:rPr>
        <w:t xml:space="preserve">:  </w:t>
      </w:r>
      <w:r>
        <w:rPr>
          <w:b/>
          <w:bCs/>
          <w:lang w:eastAsia="zh-CN"/>
        </w:rPr>
        <w:t>Uplink bandwidth class promotion could be considered for spectrum utilization enhancement for a wider bandwidth to meeting the growing demands for uplink throughput.</w:t>
      </w:r>
    </w:p>
    <w:p w14:paraId="472C68F5" w14:textId="77777777" w:rsidR="00716999" w:rsidRPr="00A23188" w:rsidRDefault="00716999" w:rsidP="00716999">
      <w:pPr>
        <w:rPr>
          <w:b/>
          <w:bCs/>
        </w:rPr>
      </w:pPr>
      <w:r w:rsidRPr="00A23188">
        <w:rPr>
          <w:b/>
          <w:bCs/>
        </w:rPr>
        <w:t xml:space="preserve">Observation 6: The enhancement of </w:t>
      </w:r>
      <w:proofErr w:type="spellStart"/>
      <w:r w:rsidRPr="00A23188">
        <w:rPr>
          <w:b/>
          <w:bCs/>
        </w:rPr>
        <w:t>RedCap</w:t>
      </w:r>
      <w:proofErr w:type="spellEnd"/>
      <w:r w:rsidRPr="00A23188">
        <w:rPr>
          <w:b/>
          <w:bCs/>
        </w:rPr>
        <w:t xml:space="preserve"> with relaxed RLM/BFD requirements and support for less than 5 MHz could be considered in Rel-20 for RRM-related tasks.</w:t>
      </w:r>
    </w:p>
    <w:p w14:paraId="190375DA" w14:textId="77777777" w:rsidR="00716999" w:rsidRPr="00A23188" w:rsidRDefault="00716999" w:rsidP="00716999">
      <w:pPr>
        <w:rPr>
          <w:b/>
          <w:bCs/>
        </w:rPr>
      </w:pPr>
      <w:r w:rsidRPr="00A23188">
        <w:rPr>
          <w:b/>
          <w:bCs/>
        </w:rPr>
        <w:t xml:space="preserve">Observation 7: As NES enhancement, SSB-less </w:t>
      </w:r>
      <w:proofErr w:type="spellStart"/>
      <w:r w:rsidRPr="00A23188">
        <w:rPr>
          <w:b/>
          <w:bCs/>
        </w:rPr>
        <w:t>SCell</w:t>
      </w:r>
      <w:proofErr w:type="spellEnd"/>
      <w:r w:rsidRPr="00A23188">
        <w:rPr>
          <w:b/>
          <w:bCs/>
        </w:rPr>
        <w:t xml:space="preserve"> enhancement for intra-band NCCA could be considered in Rel-20.</w:t>
      </w:r>
    </w:p>
    <w:p w14:paraId="780D0362" w14:textId="77777777" w:rsidR="00196C53" w:rsidRPr="0064004D" w:rsidRDefault="00196C53" w:rsidP="0064004D">
      <w:pPr>
        <w:rPr>
          <w:lang w:eastAsia="zh-CN"/>
        </w:rPr>
      </w:pPr>
    </w:p>
    <w:p w14:paraId="410E44E3" w14:textId="4BEA67FE" w:rsidR="001D780E" w:rsidRPr="00C374C9" w:rsidRDefault="001D780E" w:rsidP="007F5EC6">
      <w:pPr>
        <w:pStyle w:val="Heading1"/>
        <w:numPr>
          <w:ilvl w:val="0"/>
          <w:numId w:val="0"/>
        </w:numPr>
        <w:ind w:left="432" w:hanging="432"/>
        <w:rPr>
          <w:rFonts w:cs="Arial"/>
        </w:rPr>
      </w:pPr>
      <w:bookmarkStart w:id="7" w:name="_Ref124589665"/>
      <w:bookmarkStart w:id="8" w:name="_Ref71620620"/>
      <w:bookmarkStart w:id="9" w:name="_Ref124671424"/>
      <w:r w:rsidRPr="00C374C9">
        <w:rPr>
          <w:rFonts w:cs="Arial"/>
        </w:rPr>
        <w:t>References</w:t>
      </w:r>
    </w:p>
    <w:bookmarkEnd w:id="4"/>
    <w:bookmarkEnd w:id="7"/>
    <w:bookmarkEnd w:id="8"/>
    <w:bookmarkEnd w:id="9"/>
    <w:p w14:paraId="6F11B211" w14:textId="44BA5B8F" w:rsidR="00AC79FC" w:rsidRDefault="009728C3" w:rsidP="00326DD3">
      <w:pPr>
        <w:pStyle w:val="References"/>
        <w:rPr>
          <w:lang w:eastAsia="zh-CN"/>
        </w:rPr>
      </w:pPr>
      <w:r>
        <w:rPr>
          <w:lang w:eastAsia="zh-CN"/>
        </w:rPr>
        <w:t>RP-242424, “</w:t>
      </w:r>
      <w:r w:rsidRPr="009728C3">
        <w:rPr>
          <w:lang w:eastAsia="zh-CN"/>
        </w:rPr>
        <w:t>Status Report RAN WG4</w:t>
      </w:r>
      <w:r>
        <w:rPr>
          <w:lang w:eastAsia="zh-CN"/>
        </w:rPr>
        <w:t>”, RAN4 Chair (Huawei)</w:t>
      </w:r>
    </w:p>
    <w:p w14:paraId="398114A4" w14:textId="405DB065" w:rsidR="00787071" w:rsidRPr="00C374C9" w:rsidRDefault="00787071" w:rsidP="00DA5CC3">
      <w:pPr>
        <w:pStyle w:val="References"/>
        <w:numPr>
          <w:ilvl w:val="0"/>
          <w:numId w:val="0"/>
        </w:numPr>
        <w:rPr>
          <w:lang w:eastAsia="zh-CN"/>
        </w:rPr>
      </w:pPr>
    </w:p>
    <w:sectPr w:rsidR="00787071" w:rsidRPr="00C374C9" w:rsidSect="00AD54E6">
      <w:headerReference w:type="even" r:id="rId10"/>
      <w:headerReference w:type="default" r:id="rId11"/>
      <w:footerReference w:type="even" r:id="rId12"/>
      <w:footerReference w:type="default" r:id="rId13"/>
      <w:headerReference w:type="first" r:id="rId14"/>
      <w:footerReference w:type="first" r:id="rId1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14376" w14:textId="77777777" w:rsidR="00921293" w:rsidRPr="00C374C9" w:rsidRDefault="00921293">
      <w:r w:rsidRPr="00C374C9">
        <w:separator/>
      </w:r>
    </w:p>
  </w:endnote>
  <w:endnote w:type="continuationSeparator" w:id="0">
    <w:p w14:paraId="43A39928" w14:textId="77777777" w:rsidR="00921293" w:rsidRPr="00C374C9" w:rsidRDefault="00921293">
      <w:r w:rsidRPr="00C374C9">
        <w:continuationSeparator/>
      </w:r>
    </w:p>
  </w:endnote>
  <w:endnote w:type="continuationNotice" w:id="1">
    <w:p w14:paraId="448BC84B" w14:textId="77777777" w:rsidR="00921293" w:rsidRPr="00C374C9" w:rsidRDefault="00921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026B2" w14:textId="77777777" w:rsidR="007C5358" w:rsidRDefault="007C53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17AD4" w14:textId="77777777" w:rsidR="007C5358" w:rsidRDefault="007C53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D681C" w14:textId="77777777" w:rsidR="007C5358" w:rsidRDefault="007C53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2AE09" w14:textId="77777777" w:rsidR="00921293" w:rsidRPr="00C374C9" w:rsidRDefault="00921293">
      <w:r w:rsidRPr="00C374C9">
        <w:separator/>
      </w:r>
    </w:p>
  </w:footnote>
  <w:footnote w:type="continuationSeparator" w:id="0">
    <w:p w14:paraId="57936820" w14:textId="77777777" w:rsidR="00921293" w:rsidRPr="00C374C9" w:rsidRDefault="00921293">
      <w:r w:rsidRPr="00C374C9">
        <w:continuationSeparator/>
      </w:r>
    </w:p>
  </w:footnote>
  <w:footnote w:type="continuationNotice" w:id="1">
    <w:p w14:paraId="3C764C51" w14:textId="77777777" w:rsidR="00921293" w:rsidRPr="00C374C9" w:rsidRDefault="009212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6E8AB" w14:textId="77777777" w:rsidR="007C5358" w:rsidRDefault="007C53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452A7" w14:textId="77777777" w:rsidR="007C5358" w:rsidRDefault="007C53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430A5" w14:textId="77777777" w:rsidR="007C5358" w:rsidRDefault="007C53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6">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C90"/>
    <w:rsid w:val="00007E21"/>
    <w:rsid w:val="00007FD7"/>
    <w:rsid w:val="000102D7"/>
    <w:rsid w:val="000109E6"/>
    <w:rsid w:val="00010DBC"/>
    <w:rsid w:val="0001116D"/>
    <w:rsid w:val="00011278"/>
    <w:rsid w:val="000114E4"/>
    <w:rsid w:val="000116B1"/>
    <w:rsid w:val="00011F67"/>
    <w:rsid w:val="00012597"/>
    <w:rsid w:val="0001269E"/>
    <w:rsid w:val="00012862"/>
    <w:rsid w:val="00012869"/>
    <w:rsid w:val="000128E6"/>
    <w:rsid w:val="00012B69"/>
    <w:rsid w:val="00012F77"/>
    <w:rsid w:val="0001333D"/>
    <w:rsid w:val="00013371"/>
    <w:rsid w:val="000134F4"/>
    <w:rsid w:val="000137EE"/>
    <w:rsid w:val="00014573"/>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4E0"/>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6E0"/>
    <w:rsid w:val="00031743"/>
    <w:rsid w:val="0003181C"/>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24"/>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022"/>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5E10"/>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C52"/>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0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027"/>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1DAF"/>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4E15"/>
    <w:rsid w:val="000E53AC"/>
    <w:rsid w:val="000E53E8"/>
    <w:rsid w:val="000E5753"/>
    <w:rsid w:val="000E59A0"/>
    <w:rsid w:val="000E612F"/>
    <w:rsid w:val="000E673A"/>
    <w:rsid w:val="000E6DD6"/>
    <w:rsid w:val="000E6F97"/>
    <w:rsid w:val="000E73D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A78"/>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1BD"/>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CF2"/>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C53"/>
    <w:rsid w:val="00196D29"/>
    <w:rsid w:val="00196E54"/>
    <w:rsid w:val="00197464"/>
    <w:rsid w:val="001A01A5"/>
    <w:rsid w:val="001A0D86"/>
    <w:rsid w:val="001A0E0D"/>
    <w:rsid w:val="001A0E56"/>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6D8A"/>
    <w:rsid w:val="001A756A"/>
    <w:rsid w:val="001A7673"/>
    <w:rsid w:val="001A7685"/>
    <w:rsid w:val="001A7763"/>
    <w:rsid w:val="001A7F03"/>
    <w:rsid w:val="001B0041"/>
    <w:rsid w:val="001B0525"/>
    <w:rsid w:val="001B0F9A"/>
    <w:rsid w:val="001B143D"/>
    <w:rsid w:val="001B2439"/>
    <w:rsid w:val="001B27A5"/>
    <w:rsid w:val="001B31DB"/>
    <w:rsid w:val="001B36E5"/>
    <w:rsid w:val="001B37C2"/>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43"/>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A4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19B"/>
    <w:rsid w:val="001F7338"/>
    <w:rsid w:val="001F74E4"/>
    <w:rsid w:val="001F7534"/>
    <w:rsid w:val="001F7AA6"/>
    <w:rsid w:val="0020000E"/>
    <w:rsid w:val="00200032"/>
    <w:rsid w:val="00200076"/>
    <w:rsid w:val="002000AC"/>
    <w:rsid w:val="002005B2"/>
    <w:rsid w:val="002007DA"/>
    <w:rsid w:val="002009BC"/>
    <w:rsid w:val="00200D2C"/>
    <w:rsid w:val="00200DD7"/>
    <w:rsid w:val="00200FFA"/>
    <w:rsid w:val="002019D8"/>
    <w:rsid w:val="00201BBA"/>
    <w:rsid w:val="00201D73"/>
    <w:rsid w:val="00201EC7"/>
    <w:rsid w:val="00202032"/>
    <w:rsid w:val="0020209D"/>
    <w:rsid w:val="002022FA"/>
    <w:rsid w:val="00202327"/>
    <w:rsid w:val="00202FE4"/>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C27"/>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553"/>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929"/>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08"/>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97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63"/>
    <w:rsid w:val="002647BF"/>
    <w:rsid w:val="002647D2"/>
    <w:rsid w:val="002647D5"/>
    <w:rsid w:val="00264821"/>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5E2F"/>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13D"/>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24C"/>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A53"/>
    <w:rsid w:val="00300F00"/>
    <w:rsid w:val="003010CF"/>
    <w:rsid w:val="003012C8"/>
    <w:rsid w:val="00301BF3"/>
    <w:rsid w:val="00301FB8"/>
    <w:rsid w:val="003026D5"/>
    <w:rsid w:val="00303440"/>
    <w:rsid w:val="00303B43"/>
    <w:rsid w:val="00303C3F"/>
    <w:rsid w:val="003041E6"/>
    <w:rsid w:val="00304253"/>
    <w:rsid w:val="0030486F"/>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1D58"/>
    <w:rsid w:val="00322217"/>
    <w:rsid w:val="0032260F"/>
    <w:rsid w:val="003228DA"/>
    <w:rsid w:val="00322B78"/>
    <w:rsid w:val="0032377E"/>
    <w:rsid w:val="00323BD5"/>
    <w:rsid w:val="00323D6B"/>
    <w:rsid w:val="00324458"/>
    <w:rsid w:val="00324524"/>
    <w:rsid w:val="00324562"/>
    <w:rsid w:val="003245D2"/>
    <w:rsid w:val="00324946"/>
    <w:rsid w:val="00324D8B"/>
    <w:rsid w:val="00324E46"/>
    <w:rsid w:val="0032580A"/>
    <w:rsid w:val="00325E58"/>
    <w:rsid w:val="00325EB7"/>
    <w:rsid w:val="00326137"/>
    <w:rsid w:val="00326502"/>
    <w:rsid w:val="00326957"/>
    <w:rsid w:val="00326AE2"/>
    <w:rsid w:val="00326D00"/>
    <w:rsid w:val="00326DD3"/>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5A4"/>
    <w:rsid w:val="0035275F"/>
    <w:rsid w:val="003528FB"/>
    <w:rsid w:val="00352BBC"/>
    <w:rsid w:val="00352F64"/>
    <w:rsid w:val="003530D2"/>
    <w:rsid w:val="0035331A"/>
    <w:rsid w:val="003534E1"/>
    <w:rsid w:val="0035382D"/>
    <w:rsid w:val="00353F59"/>
    <w:rsid w:val="0035463B"/>
    <w:rsid w:val="0035479C"/>
    <w:rsid w:val="003547B9"/>
    <w:rsid w:val="003547D0"/>
    <w:rsid w:val="003548D8"/>
    <w:rsid w:val="003554CA"/>
    <w:rsid w:val="00355918"/>
    <w:rsid w:val="0035603C"/>
    <w:rsid w:val="003570B4"/>
    <w:rsid w:val="0035767D"/>
    <w:rsid w:val="00357B61"/>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1D6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735"/>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42F"/>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0"/>
    <w:rsid w:val="003940CE"/>
    <w:rsid w:val="00394739"/>
    <w:rsid w:val="00395826"/>
    <w:rsid w:val="00395843"/>
    <w:rsid w:val="003958BE"/>
    <w:rsid w:val="00395AE8"/>
    <w:rsid w:val="00395D2F"/>
    <w:rsid w:val="00396055"/>
    <w:rsid w:val="0039665D"/>
    <w:rsid w:val="003968FF"/>
    <w:rsid w:val="00396938"/>
    <w:rsid w:val="00396D33"/>
    <w:rsid w:val="0039714F"/>
    <w:rsid w:val="0039738B"/>
    <w:rsid w:val="00397491"/>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2FD9"/>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D7DCE"/>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5BF"/>
    <w:rsid w:val="0040570B"/>
    <w:rsid w:val="004057A4"/>
    <w:rsid w:val="00405A3E"/>
    <w:rsid w:val="00405AB5"/>
    <w:rsid w:val="00405EDB"/>
    <w:rsid w:val="00405FB1"/>
    <w:rsid w:val="004061FD"/>
    <w:rsid w:val="00406460"/>
    <w:rsid w:val="00406B3B"/>
    <w:rsid w:val="00407066"/>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B4F"/>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1E1D"/>
    <w:rsid w:val="004423FF"/>
    <w:rsid w:val="0044245A"/>
    <w:rsid w:val="004429C7"/>
    <w:rsid w:val="00442BE7"/>
    <w:rsid w:val="00442E51"/>
    <w:rsid w:val="004434F4"/>
    <w:rsid w:val="00443D0E"/>
    <w:rsid w:val="004451CB"/>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11D"/>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1E4"/>
    <w:rsid w:val="004C33B4"/>
    <w:rsid w:val="004C3678"/>
    <w:rsid w:val="004C3743"/>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B1E"/>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894"/>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1"/>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7C2"/>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84E"/>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076F8"/>
    <w:rsid w:val="0051029D"/>
    <w:rsid w:val="0051053D"/>
    <w:rsid w:val="00510D82"/>
    <w:rsid w:val="00510FC6"/>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3EBD"/>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3E8B"/>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445"/>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393"/>
    <w:rsid w:val="0056569F"/>
    <w:rsid w:val="005656ED"/>
    <w:rsid w:val="00565C15"/>
    <w:rsid w:val="00565C9E"/>
    <w:rsid w:val="00566269"/>
    <w:rsid w:val="005662D2"/>
    <w:rsid w:val="00566544"/>
    <w:rsid w:val="00566608"/>
    <w:rsid w:val="00566C83"/>
    <w:rsid w:val="00566E31"/>
    <w:rsid w:val="00567076"/>
    <w:rsid w:val="0056711C"/>
    <w:rsid w:val="00567140"/>
    <w:rsid w:val="00567C41"/>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94"/>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596"/>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A19"/>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3F1"/>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5A"/>
    <w:rsid w:val="005C7C75"/>
    <w:rsid w:val="005C7D92"/>
    <w:rsid w:val="005D0784"/>
    <w:rsid w:val="005D09FA"/>
    <w:rsid w:val="005D0E4F"/>
    <w:rsid w:val="005D0E7D"/>
    <w:rsid w:val="005D11E0"/>
    <w:rsid w:val="005D157F"/>
    <w:rsid w:val="005D1E32"/>
    <w:rsid w:val="005D1E47"/>
    <w:rsid w:val="005D206B"/>
    <w:rsid w:val="005D21AA"/>
    <w:rsid w:val="005D22B7"/>
    <w:rsid w:val="005D2BCA"/>
    <w:rsid w:val="005D2BDE"/>
    <w:rsid w:val="005D2EC8"/>
    <w:rsid w:val="005D3898"/>
    <w:rsid w:val="005D3D76"/>
    <w:rsid w:val="005D4578"/>
    <w:rsid w:val="005D49FE"/>
    <w:rsid w:val="005D4AC8"/>
    <w:rsid w:val="005D4B74"/>
    <w:rsid w:val="005D4DB0"/>
    <w:rsid w:val="005D4EFA"/>
    <w:rsid w:val="005D4F01"/>
    <w:rsid w:val="005D4F96"/>
    <w:rsid w:val="005D50C4"/>
    <w:rsid w:val="005D5387"/>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1D4"/>
    <w:rsid w:val="005F0551"/>
    <w:rsid w:val="005F0A43"/>
    <w:rsid w:val="005F0D44"/>
    <w:rsid w:val="005F0E91"/>
    <w:rsid w:val="005F10DA"/>
    <w:rsid w:val="005F1993"/>
    <w:rsid w:val="005F2450"/>
    <w:rsid w:val="005F25A0"/>
    <w:rsid w:val="005F27BF"/>
    <w:rsid w:val="005F2901"/>
    <w:rsid w:val="005F38DF"/>
    <w:rsid w:val="005F3D1F"/>
    <w:rsid w:val="005F4171"/>
    <w:rsid w:val="005F46BE"/>
    <w:rsid w:val="005F46D6"/>
    <w:rsid w:val="005F4820"/>
    <w:rsid w:val="005F4825"/>
    <w:rsid w:val="005F4B46"/>
    <w:rsid w:val="005F4B51"/>
    <w:rsid w:val="005F4DD6"/>
    <w:rsid w:val="005F4E13"/>
    <w:rsid w:val="005F5011"/>
    <w:rsid w:val="005F50D8"/>
    <w:rsid w:val="005F51B8"/>
    <w:rsid w:val="005F5284"/>
    <w:rsid w:val="005F534B"/>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766"/>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C04"/>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1C"/>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7F0"/>
    <w:rsid w:val="00637BA6"/>
    <w:rsid w:val="00637D2D"/>
    <w:rsid w:val="0064004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75B"/>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CFE"/>
    <w:rsid w:val="00653E51"/>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2E5"/>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992"/>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1BC"/>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6E33"/>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A17"/>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E6C"/>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683E"/>
    <w:rsid w:val="006B7431"/>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602"/>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527"/>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98"/>
    <w:rsid w:val="00702FC8"/>
    <w:rsid w:val="007031FE"/>
    <w:rsid w:val="007033F4"/>
    <w:rsid w:val="007034AA"/>
    <w:rsid w:val="00703728"/>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A60"/>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999"/>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27DF3"/>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EEA"/>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F1E"/>
    <w:rsid w:val="007860F3"/>
    <w:rsid w:val="00786810"/>
    <w:rsid w:val="00786856"/>
    <w:rsid w:val="00786958"/>
    <w:rsid w:val="007869D2"/>
    <w:rsid w:val="00786A97"/>
    <w:rsid w:val="00786E71"/>
    <w:rsid w:val="007870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A4D"/>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358"/>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68B"/>
    <w:rsid w:val="007F58C6"/>
    <w:rsid w:val="007F5B62"/>
    <w:rsid w:val="007F5EC6"/>
    <w:rsid w:val="007F60C3"/>
    <w:rsid w:val="007F631C"/>
    <w:rsid w:val="007F6675"/>
    <w:rsid w:val="007F6851"/>
    <w:rsid w:val="007F6880"/>
    <w:rsid w:val="007F6F9E"/>
    <w:rsid w:val="007F76B4"/>
    <w:rsid w:val="007F788A"/>
    <w:rsid w:val="007F7A37"/>
    <w:rsid w:val="007F7A63"/>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E60"/>
    <w:rsid w:val="00807FCE"/>
    <w:rsid w:val="008101FD"/>
    <w:rsid w:val="0081044B"/>
    <w:rsid w:val="00810D01"/>
    <w:rsid w:val="00810D8D"/>
    <w:rsid w:val="00811835"/>
    <w:rsid w:val="00811C43"/>
    <w:rsid w:val="00811DF1"/>
    <w:rsid w:val="00811F5D"/>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D8F"/>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14B"/>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954"/>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D0C"/>
    <w:rsid w:val="00850E15"/>
    <w:rsid w:val="0085183C"/>
    <w:rsid w:val="00851ACB"/>
    <w:rsid w:val="0085212D"/>
    <w:rsid w:val="00852265"/>
    <w:rsid w:val="008524D2"/>
    <w:rsid w:val="00852761"/>
    <w:rsid w:val="00852E19"/>
    <w:rsid w:val="008530F8"/>
    <w:rsid w:val="00853F43"/>
    <w:rsid w:val="0085405A"/>
    <w:rsid w:val="008546A5"/>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57F74"/>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C3C"/>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578"/>
    <w:rsid w:val="00882954"/>
    <w:rsid w:val="00883283"/>
    <w:rsid w:val="008833E8"/>
    <w:rsid w:val="00884922"/>
    <w:rsid w:val="008849CC"/>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3F9"/>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32C"/>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22E"/>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450"/>
    <w:rsid w:val="00901BBD"/>
    <w:rsid w:val="00902611"/>
    <w:rsid w:val="00902BF9"/>
    <w:rsid w:val="00902E83"/>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293"/>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54"/>
    <w:rsid w:val="009312BE"/>
    <w:rsid w:val="00931486"/>
    <w:rsid w:val="00931EF1"/>
    <w:rsid w:val="00931FB9"/>
    <w:rsid w:val="0093205C"/>
    <w:rsid w:val="00932178"/>
    <w:rsid w:val="009328C7"/>
    <w:rsid w:val="00933142"/>
    <w:rsid w:val="009332AC"/>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1926"/>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300"/>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4CD3"/>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CDB"/>
    <w:rsid w:val="00971DE8"/>
    <w:rsid w:val="009722AE"/>
    <w:rsid w:val="009722EF"/>
    <w:rsid w:val="0097270E"/>
    <w:rsid w:val="0097271B"/>
    <w:rsid w:val="009728C3"/>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DE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3D3B"/>
    <w:rsid w:val="009A425E"/>
    <w:rsid w:val="009A4869"/>
    <w:rsid w:val="009A4891"/>
    <w:rsid w:val="009A511E"/>
    <w:rsid w:val="009A6862"/>
    <w:rsid w:val="009A6A6B"/>
    <w:rsid w:val="009A737F"/>
    <w:rsid w:val="009A749F"/>
    <w:rsid w:val="009A7DAA"/>
    <w:rsid w:val="009A7EA9"/>
    <w:rsid w:val="009A7EFB"/>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0C"/>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015"/>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23"/>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188"/>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27D30"/>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6CD"/>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FE6"/>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1DE"/>
    <w:rsid w:val="00A9431A"/>
    <w:rsid w:val="00A94335"/>
    <w:rsid w:val="00A94469"/>
    <w:rsid w:val="00A94507"/>
    <w:rsid w:val="00A95ABF"/>
    <w:rsid w:val="00A95C8A"/>
    <w:rsid w:val="00A95F33"/>
    <w:rsid w:val="00A963C7"/>
    <w:rsid w:val="00A96C23"/>
    <w:rsid w:val="00A96D5E"/>
    <w:rsid w:val="00A9729C"/>
    <w:rsid w:val="00A975A9"/>
    <w:rsid w:val="00A97665"/>
    <w:rsid w:val="00A97711"/>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CF"/>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756"/>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5E6"/>
    <w:rsid w:val="00AC6665"/>
    <w:rsid w:val="00AC67A8"/>
    <w:rsid w:val="00AC6F2A"/>
    <w:rsid w:val="00AC74DA"/>
    <w:rsid w:val="00AC76A9"/>
    <w:rsid w:val="00AC79FC"/>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471"/>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444"/>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3E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1E0"/>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347"/>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BCA"/>
    <w:rsid w:val="00B64CAA"/>
    <w:rsid w:val="00B64D82"/>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070"/>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E44"/>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CF"/>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1D27"/>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AC8"/>
    <w:rsid w:val="00B97EDC"/>
    <w:rsid w:val="00BA0073"/>
    <w:rsid w:val="00BA029E"/>
    <w:rsid w:val="00BA02A5"/>
    <w:rsid w:val="00BA0375"/>
    <w:rsid w:val="00BA0632"/>
    <w:rsid w:val="00BA0853"/>
    <w:rsid w:val="00BA0A12"/>
    <w:rsid w:val="00BA0AAA"/>
    <w:rsid w:val="00BA0DFB"/>
    <w:rsid w:val="00BA10E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AD6"/>
    <w:rsid w:val="00BB0FA2"/>
    <w:rsid w:val="00BB1548"/>
    <w:rsid w:val="00BB18A9"/>
    <w:rsid w:val="00BB18B0"/>
    <w:rsid w:val="00BB1CE7"/>
    <w:rsid w:val="00BB2131"/>
    <w:rsid w:val="00BB2FD3"/>
    <w:rsid w:val="00BB2FDF"/>
    <w:rsid w:val="00BB2FFF"/>
    <w:rsid w:val="00BB3119"/>
    <w:rsid w:val="00BB4200"/>
    <w:rsid w:val="00BB4252"/>
    <w:rsid w:val="00BB4565"/>
    <w:rsid w:val="00BB4C31"/>
    <w:rsid w:val="00BB4DBC"/>
    <w:rsid w:val="00BB5557"/>
    <w:rsid w:val="00BB5D4B"/>
    <w:rsid w:val="00BB5FCB"/>
    <w:rsid w:val="00BB604B"/>
    <w:rsid w:val="00BB630E"/>
    <w:rsid w:val="00BB66FA"/>
    <w:rsid w:val="00BB6727"/>
    <w:rsid w:val="00BB708A"/>
    <w:rsid w:val="00BB760E"/>
    <w:rsid w:val="00BB79C5"/>
    <w:rsid w:val="00BB7A0E"/>
    <w:rsid w:val="00BC00EC"/>
    <w:rsid w:val="00BC01DD"/>
    <w:rsid w:val="00BC0328"/>
    <w:rsid w:val="00BC03C4"/>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8FF"/>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0C6"/>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A18"/>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C11"/>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7EA"/>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1F8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39A0"/>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2F0"/>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564"/>
    <w:rsid w:val="00C4082D"/>
    <w:rsid w:val="00C40AE6"/>
    <w:rsid w:val="00C40B89"/>
    <w:rsid w:val="00C411AF"/>
    <w:rsid w:val="00C4138D"/>
    <w:rsid w:val="00C413CB"/>
    <w:rsid w:val="00C41462"/>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1CF"/>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4E74"/>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590"/>
    <w:rsid w:val="00C647FB"/>
    <w:rsid w:val="00C6494F"/>
    <w:rsid w:val="00C64EA9"/>
    <w:rsid w:val="00C654E0"/>
    <w:rsid w:val="00C6550F"/>
    <w:rsid w:val="00C65940"/>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2E85"/>
    <w:rsid w:val="00C832DC"/>
    <w:rsid w:val="00C834C4"/>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5CCE"/>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1C"/>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398"/>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17E02"/>
    <w:rsid w:val="00D201BB"/>
    <w:rsid w:val="00D20B8B"/>
    <w:rsid w:val="00D21266"/>
    <w:rsid w:val="00D21571"/>
    <w:rsid w:val="00D2162C"/>
    <w:rsid w:val="00D21760"/>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9C4"/>
    <w:rsid w:val="00D26A3B"/>
    <w:rsid w:val="00D26E27"/>
    <w:rsid w:val="00D26F3B"/>
    <w:rsid w:val="00D2782E"/>
    <w:rsid w:val="00D27D8A"/>
    <w:rsid w:val="00D302FD"/>
    <w:rsid w:val="00D3038A"/>
    <w:rsid w:val="00D3049B"/>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47"/>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2E"/>
    <w:rsid w:val="00DA2CF9"/>
    <w:rsid w:val="00DA2ED7"/>
    <w:rsid w:val="00DA3635"/>
    <w:rsid w:val="00DA369D"/>
    <w:rsid w:val="00DA3873"/>
    <w:rsid w:val="00DA3E7A"/>
    <w:rsid w:val="00DA3EF7"/>
    <w:rsid w:val="00DA4297"/>
    <w:rsid w:val="00DA430C"/>
    <w:rsid w:val="00DA4C70"/>
    <w:rsid w:val="00DA4DE3"/>
    <w:rsid w:val="00DA5471"/>
    <w:rsid w:val="00DA5CC3"/>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C38"/>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5F84"/>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298"/>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DC1"/>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2E1A"/>
    <w:rsid w:val="00E53122"/>
    <w:rsid w:val="00E531EA"/>
    <w:rsid w:val="00E53227"/>
    <w:rsid w:val="00E5351B"/>
    <w:rsid w:val="00E536D3"/>
    <w:rsid w:val="00E536EB"/>
    <w:rsid w:val="00E537D8"/>
    <w:rsid w:val="00E538B9"/>
    <w:rsid w:val="00E53FA9"/>
    <w:rsid w:val="00E5414C"/>
    <w:rsid w:val="00E541A3"/>
    <w:rsid w:val="00E547B3"/>
    <w:rsid w:val="00E54B7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5C5"/>
    <w:rsid w:val="00E64C99"/>
    <w:rsid w:val="00E64CD3"/>
    <w:rsid w:val="00E64E8F"/>
    <w:rsid w:val="00E64FE7"/>
    <w:rsid w:val="00E65304"/>
    <w:rsid w:val="00E65B29"/>
    <w:rsid w:val="00E65D8F"/>
    <w:rsid w:val="00E66248"/>
    <w:rsid w:val="00E66464"/>
    <w:rsid w:val="00E664F7"/>
    <w:rsid w:val="00E667BC"/>
    <w:rsid w:val="00E66931"/>
    <w:rsid w:val="00E66945"/>
    <w:rsid w:val="00E669E1"/>
    <w:rsid w:val="00E66F84"/>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051"/>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2A9A"/>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7B"/>
    <w:rsid w:val="00E87CFB"/>
    <w:rsid w:val="00E87EF8"/>
    <w:rsid w:val="00E90279"/>
    <w:rsid w:val="00E90635"/>
    <w:rsid w:val="00E908D1"/>
    <w:rsid w:val="00E909A1"/>
    <w:rsid w:val="00E90BFF"/>
    <w:rsid w:val="00E911B1"/>
    <w:rsid w:val="00E91394"/>
    <w:rsid w:val="00E914D1"/>
    <w:rsid w:val="00E91673"/>
    <w:rsid w:val="00E91919"/>
    <w:rsid w:val="00E91AB7"/>
    <w:rsid w:val="00E91F04"/>
    <w:rsid w:val="00E91F35"/>
    <w:rsid w:val="00E92144"/>
    <w:rsid w:val="00E9225E"/>
    <w:rsid w:val="00E9234E"/>
    <w:rsid w:val="00E9259E"/>
    <w:rsid w:val="00E928C6"/>
    <w:rsid w:val="00E931BD"/>
    <w:rsid w:val="00E932AE"/>
    <w:rsid w:val="00E9397F"/>
    <w:rsid w:val="00E94EC1"/>
    <w:rsid w:val="00E94FCC"/>
    <w:rsid w:val="00E953BC"/>
    <w:rsid w:val="00E95902"/>
    <w:rsid w:val="00E95AA4"/>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483"/>
    <w:rsid w:val="00EA65AD"/>
    <w:rsid w:val="00EA6CCB"/>
    <w:rsid w:val="00EA6F6A"/>
    <w:rsid w:val="00EA76D8"/>
    <w:rsid w:val="00EA7B92"/>
    <w:rsid w:val="00EA7FCF"/>
    <w:rsid w:val="00EB03EB"/>
    <w:rsid w:val="00EB0CA3"/>
    <w:rsid w:val="00EB104F"/>
    <w:rsid w:val="00EB1092"/>
    <w:rsid w:val="00EB12D1"/>
    <w:rsid w:val="00EB1888"/>
    <w:rsid w:val="00EB1B27"/>
    <w:rsid w:val="00EB1DA8"/>
    <w:rsid w:val="00EB2074"/>
    <w:rsid w:val="00EB221A"/>
    <w:rsid w:val="00EB2256"/>
    <w:rsid w:val="00EB2261"/>
    <w:rsid w:val="00EB279A"/>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49"/>
    <w:rsid w:val="00F03E79"/>
    <w:rsid w:val="00F0469D"/>
    <w:rsid w:val="00F047F4"/>
    <w:rsid w:val="00F049DA"/>
    <w:rsid w:val="00F04AA2"/>
    <w:rsid w:val="00F05A88"/>
    <w:rsid w:val="00F0619B"/>
    <w:rsid w:val="00F0628D"/>
    <w:rsid w:val="00F063F2"/>
    <w:rsid w:val="00F0661B"/>
    <w:rsid w:val="00F06651"/>
    <w:rsid w:val="00F06A15"/>
    <w:rsid w:val="00F06EBA"/>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6A4"/>
    <w:rsid w:val="00F54CB0"/>
    <w:rsid w:val="00F54E17"/>
    <w:rsid w:val="00F55043"/>
    <w:rsid w:val="00F558E0"/>
    <w:rsid w:val="00F55D98"/>
    <w:rsid w:val="00F5626D"/>
    <w:rsid w:val="00F56681"/>
    <w:rsid w:val="00F56B0F"/>
    <w:rsid w:val="00F56B5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EC7"/>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0E"/>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宋体" w:hAnsi="宋体"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宋体" w:hAnsi="宋体"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211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0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7C8E1-B5A5-4A1E-BE5E-AB6FDBE3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2025-03-03T13:20:00Z</dcterms:created>
  <dcterms:modified xsi:type="dcterms:W3CDTF">2025-03-03T13:20:00Z</dcterms:modified>
</cp:coreProperties>
</file>