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76C7B58C"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02662A">
        <w:rPr>
          <w:b/>
          <w:sz w:val="24"/>
          <w:lang w:val="en-US" w:eastAsia="zh-CN"/>
        </w:rPr>
        <w:t>7</w:t>
      </w:r>
      <w:r>
        <w:rPr>
          <w:b/>
          <w:sz w:val="24"/>
          <w:lang w:val="en-US" w:eastAsia="zh-CN"/>
        </w:rPr>
        <w:tab/>
        <w:t>RP-2</w:t>
      </w:r>
      <w:r w:rsidR="003C4480">
        <w:rPr>
          <w:b/>
          <w:sz w:val="24"/>
          <w:lang w:val="en-US" w:eastAsia="zh-CN"/>
        </w:rPr>
        <w:t>5</w:t>
      </w:r>
      <w:r w:rsidR="00D13A13">
        <w:rPr>
          <w:b/>
          <w:sz w:val="24"/>
          <w:lang w:val="en-US" w:eastAsia="zh-CN"/>
        </w:rPr>
        <w:t>0475</w:t>
      </w:r>
    </w:p>
    <w:p w14:paraId="53A765A0" w14:textId="01C2FD20" w:rsidR="00D52C60" w:rsidRPr="003C4480" w:rsidRDefault="003C4480" w:rsidP="00D52C60">
      <w:pPr>
        <w:keepLines/>
        <w:tabs>
          <w:tab w:val="left" w:pos="567"/>
        </w:tabs>
        <w:rPr>
          <w:rFonts w:ascii="Arial" w:eastAsia="宋体" w:hAnsi="Arial"/>
          <w:b/>
          <w:sz w:val="24"/>
          <w:lang w:eastAsia="en-US"/>
        </w:rPr>
      </w:pPr>
      <w:r>
        <w:rPr>
          <w:rFonts w:ascii="Arial" w:eastAsia="宋体" w:hAnsi="Arial" w:hint="eastAsia"/>
          <w:b/>
          <w:sz w:val="24"/>
        </w:rPr>
        <w:t>Incheon</w:t>
      </w:r>
      <w:r w:rsidR="00D52C60" w:rsidRPr="00592FB2">
        <w:rPr>
          <w:rFonts w:ascii="Arial" w:eastAsia="宋体" w:hAnsi="Arial"/>
          <w:b/>
          <w:sz w:val="24"/>
          <w:lang w:eastAsia="en-US"/>
        </w:rPr>
        <w:t xml:space="preserve">, </w:t>
      </w:r>
      <w:r>
        <w:rPr>
          <w:rFonts w:ascii="Arial" w:eastAsia="宋体" w:hAnsi="Arial"/>
          <w:b/>
          <w:sz w:val="24"/>
          <w:lang w:eastAsia="en-US"/>
        </w:rPr>
        <w:t>Korea</w:t>
      </w:r>
      <w:r w:rsidR="00D52C60" w:rsidRPr="000117A9">
        <w:rPr>
          <w:rFonts w:ascii="Arial" w:eastAsia="宋体" w:hAnsi="Arial"/>
          <w:b/>
          <w:sz w:val="24"/>
          <w:lang w:eastAsia="en-US"/>
        </w:rPr>
        <w:t xml:space="preserve">, </w:t>
      </w:r>
      <w:r w:rsidR="00361173">
        <w:rPr>
          <w:rFonts w:ascii="Arial" w:eastAsia="宋体" w:hAnsi="Arial"/>
          <w:b/>
          <w:sz w:val="24"/>
          <w:lang w:eastAsia="en-US"/>
        </w:rPr>
        <w:t>Mar</w:t>
      </w:r>
      <w:r w:rsidR="00D52C60" w:rsidRPr="000117A9">
        <w:rPr>
          <w:rFonts w:ascii="Arial" w:eastAsia="宋体" w:hAnsi="Arial"/>
          <w:b/>
          <w:sz w:val="24"/>
          <w:lang w:eastAsia="en-US"/>
        </w:rPr>
        <w:t xml:space="preserve"> </w:t>
      </w:r>
      <w:r w:rsidR="00A91CF1">
        <w:rPr>
          <w:rFonts w:ascii="Arial" w:eastAsia="宋体" w:hAnsi="Arial"/>
          <w:b/>
          <w:sz w:val="24"/>
          <w:lang w:eastAsia="en-US"/>
        </w:rPr>
        <w:t>12</w:t>
      </w:r>
      <w:r w:rsidR="00D52C60" w:rsidRPr="000117A9">
        <w:rPr>
          <w:rFonts w:ascii="Arial" w:eastAsia="宋体" w:hAnsi="Arial"/>
          <w:b/>
          <w:sz w:val="24"/>
          <w:lang w:eastAsia="en-US"/>
        </w:rPr>
        <w:t>-</w:t>
      </w:r>
      <w:r w:rsidR="00D52C60">
        <w:rPr>
          <w:rFonts w:ascii="Arial" w:eastAsia="宋体" w:hAnsi="Arial"/>
          <w:b/>
          <w:sz w:val="24"/>
          <w:lang w:eastAsia="en-US"/>
        </w:rPr>
        <w:t>1</w:t>
      </w:r>
      <w:r w:rsidR="00A91CF1">
        <w:rPr>
          <w:rFonts w:ascii="Arial" w:eastAsia="宋体" w:hAnsi="Arial"/>
          <w:b/>
          <w:sz w:val="24"/>
          <w:lang w:eastAsia="en-US"/>
        </w:rPr>
        <w:t>4</w:t>
      </w:r>
      <w:r w:rsidR="00D52C60"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4D24A8D2"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C7265">
        <w:rPr>
          <w:rFonts w:ascii="Arial" w:hAnsi="Arial" w:cs="Arial"/>
        </w:rPr>
        <w:t>13.4.27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366ABE61"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622086">
              <w:rPr>
                <w:rFonts w:ascii="Arial" w:hAnsi="Arial" w:cs="Arial"/>
                <w:color w:val="00B050"/>
                <w:lang w:eastAsia="ja-JP"/>
              </w:rPr>
              <w:t>55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Pr="001B0507" w:rsidRDefault="00843654" w:rsidP="00843654">
      <w:pPr>
        <w:rPr>
          <w:rFonts w:ascii="Arial" w:hAnsi="Arial" w:cs="Arial"/>
          <w:bCs/>
          <w:szCs w:val="21"/>
        </w:rPr>
      </w:pPr>
      <w:r w:rsidRPr="001B0507">
        <w:rPr>
          <w:rFonts w:ascii="Arial" w:hAnsi="Arial" w:cs="Arial"/>
          <w:bCs/>
          <w:szCs w:val="21"/>
        </w:rPr>
        <w:t>At RAN #</w:t>
      </w:r>
      <w:r w:rsidR="001D27B3" w:rsidRPr="001B0507">
        <w:rPr>
          <w:rFonts w:ascii="Arial" w:hAnsi="Arial" w:cs="Arial"/>
          <w:bCs/>
          <w:szCs w:val="21"/>
        </w:rPr>
        <w:t>104</w:t>
      </w:r>
      <w:r w:rsidRPr="001B0507">
        <w:rPr>
          <w:rFonts w:ascii="Arial" w:hAnsi="Arial" w:cs="Arial"/>
          <w:bCs/>
          <w:szCs w:val="21"/>
        </w:rPr>
        <w:t xml:space="preserve"> the WID for UE Conformance - </w:t>
      </w:r>
      <w:r w:rsidR="003A08A1" w:rsidRPr="001B0507">
        <w:rPr>
          <w:rFonts w:ascii="Arial" w:hAnsi="Arial" w:cs="Arial"/>
          <w:bCs/>
          <w:szCs w:val="21"/>
        </w:rPr>
        <w:t>Further NR mobility enhancements</w:t>
      </w:r>
      <w:r w:rsidR="00833277" w:rsidRPr="001B0507">
        <w:rPr>
          <w:rFonts w:ascii="Arial" w:hAnsi="Arial" w:cs="Arial"/>
          <w:bCs/>
          <w:szCs w:val="21"/>
        </w:rPr>
        <w:t xml:space="preserve"> </w:t>
      </w:r>
      <w:proofErr w:type="gramStart"/>
      <w:r w:rsidR="00833277" w:rsidRPr="001B0507">
        <w:rPr>
          <w:rFonts w:ascii="Arial" w:hAnsi="Arial" w:cs="Arial"/>
          <w:bCs/>
          <w:szCs w:val="21"/>
        </w:rPr>
        <w:t>was</w:t>
      </w:r>
      <w:proofErr w:type="gramEnd"/>
      <w:r w:rsidR="00833277" w:rsidRPr="001B0507">
        <w:rPr>
          <w:rFonts w:ascii="Arial" w:hAnsi="Arial" w:cs="Arial"/>
          <w:bCs/>
          <w:szCs w:val="21"/>
        </w:rPr>
        <w:t xml:space="preserve"> approved</w:t>
      </w:r>
      <w:r w:rsidRPr="001B0507">
        <w:rPr>
          <w:rFonts w:ascii="Arial" w:hAnsi="Arial" w:cs="Arial"/>
          <w:bCs/>
          <w:szCs w:val="21"/>
        </w:rPr>
        <w:t>. Work Plan was created in [1].</w:t>
      </w:r>
    </w:p>
    <w:p w14:paraId="63184E74" w14:textId="49817964" w:rsidR="00843654" w:rsidRPr="001B0507" w:rsidRDefault="00843654" w:rsidP="00843654">
      <w:pPr>
        <w:pStyle w:val="4"/>
        <w:rPr>
          <w:rFonts w:cs="Arial"/>
          <w:bCs/>
          <w:sz w:val="21"/>
          <w:szCs w:val="21"/>
          <w:lang w:eastAsia="en-GB"/>
        </w:rPr>
      </w:pPr>
      <w:r w:rsidRPr="001B0507">
        <w:rPr>
          <w:rFonts w:cs="Arial"/>
          <w:bCs/>
          <w:sz w:val="21"/>
          <w:szCs w:val="21"/>
        </w:rPr>
        <w:t>Status after RAN5 #</w:t>
      </w:r>
      <w:r w:rsidR="00B50FA8" w:rsidRPr="001B0507">
        <w:rPr>
          <w:rFonts w:cs="Arial"/>
          <w:bCs/>
          <w:sz w:val="21"/>
          <w:szCs w:val="21"/>
        </w:rPr>
        <w:t>10</w:t>
      </w:r>
      <w:r w:rsidR="00196C91" w:rsidRPr="001B0507">
        <w:rPr>
          <w:rFonts w:cs="Arial"/>
          <w:bCs/>
          <w:sz w:val="21"/>
          <w:szCs w:val="21"/>
        </w:rPr>
        <w:t>6</w:t>
      </w:r>
      <w:r w:rsidRPr="001B0507">
        <w:rPr>
          <w:rFonts w:cs="Arial"/>
          <w:bCs/>
          <w:sz w:val="21"/>
          <w:szCs w:val="21"/>
        </w:rPr>
        <w:t xml:space="preserve"> </w:t>
      </w:r>
      <w:r w:rsidRPr="001B0507">
        <w:rPr>
          <w:rFonts w:cs="Arial" w:hint="eastAsia"/>
          <w:bCs/>
          <w:sz w:val="21"/>
          <w:szCs w:val="21"/>
          <w:lang w:eastAsia="en-GB"/>
        </w:rPr>
        <w:t>(the detail can be found in R5-2</w:t>
      </w:r>
      <w:r w:rsidR="00196C91" w:rsidRPr="001B0507">
        <w:rPr>
          <w:rFonts w:cs="Arial"/>
          <w:bCs/>
          <w:sz w:val="21"/>
          <w:szCs w:val="21"/>
          <w:lang w:eastAsia="en-GB"/>
        </w:rPr>
        <w:t>50064</w:t>
      </w:r>
      <w:r w:rsidRPr="001B0507">
        <w:rPr>
          <w:rFonts w:cs="Arial" w:hint="eastAsia"/>
          <w:bCs/>
          <w:sz w:val="21"/>
          <w:szCs w:val="21"/>
          <w:lang w:eastAsia="en-GB"/>
        </w:rPr>
        <w:t>)</w:t>
      </w:r>
    </w:p>
    <w:p w14:paraId="68ED9E8E" w14:textId="6D415F91" w:rsidR="00843654" w:rsidRPr="001B0507" w:rsidRDefault="00FC45FB" w:rsidP="00DF47B1">
      <w:pPr>
        <w:numPr>
          <w:ilvl w:val="0"/>
          <w:numId w:val="5"/>
        </w:numPr>
        <w:snapToGrid w:val="0"/>
        <w:spacing w:afterLines="50" w:after="120"/>
        <w:rPr>
          <w:rFonts w:ascii="Arial" w:eastAsia="Times New Roman" w:hAnsi="Arial" w:cs="Arial"/>
          <w:bCs/>
          <w:szCs w:val="21"/>
        </w:rPr>
      </w:pPr>
      <w:r w:rsidRPr="001B0507">
        <w:rPr>
          <w:rFonts w:ascii="Arial" w:hAnsi="Arial" w:cs="Arial"/>
          <w:bCs/>
          <w:szCs w:val="21"/>
          <w:lang w:val="en-GB"/>
        </w:rPr>
        <w:t>55</w:t>
      </w:r>
      <w:r w:rsidR="00843654" w:rsidRPr="001B0507">
        <w:rPr>
          <w:rFonts w:ascii="Arial" w:eastAsia="Times New Roman" w:hAnsi="Arial" w:cs="Arial" w:hint="eastAsia"/>
          <w:bCs/>
          <w:szCs w:val="21"/>
          <w:lang w:val="en-GB"/>
        </w:rPr>
        <w:t>%</w:t>
      </w:r>
      <w:r w:rsidR="00843654" w:rsidRPr="001B0507">
        <w:rPr>
          <w:rFonts w:ascii="Arial" w:hAnsi="Arial" w:cs="Arial"/>
          <w:bCs/>
          <w:szCs w:val="21"/>
        </w:rPr>
        <w:t xml:space="preserve"> overall completeness achieved</w:t>
      </w:r>
      <w:r w:rsidR="00843654" w:rsidRPr="001B0507">
        <w:rPr>
          <w:rFonts w:ascii="Arial" w:eastAsia="Times New Roman" w:hAnsi="Arial" w:cs="Arial" w:hint="eastAsia"/>
          <w:bCs/>
          <w:szCs w:val="21"/>
        </w:rPr>
        <w:t>.</w:t>
      </w:r>
    </w:p>
    <w:p w14:paraId="14CB4521" w14:textId="1B950649" w:rsidR="00E949BE" w:rsidRPr="001B0507" w:rsidRDefault="00E949BE" w:rsidP="00DF47B1">
      <w:pPr>
        <w:numPr>
          <w:ilvl w:val="0"/>
          <w:numId w:val="5"/>
        </w:numPr>
        <w:snapToGrid w:val="0"/>
        <w:spacing w:afterLines="50" w:after="120"/>
        <w:rPr>
          <w:rFonts w:ascii="Arial" w:eastAsia="Times New Roman" w:hAnsi="Arial" w:cs="Arial"/>
          <w:bCs/>
          <w:szCs w:val="21"/>
        </w:rPr>
      </w:pPr>
      <w:r w:rsidRPr="001B0507">
        <w:rPr>
          <w:rFonts w:ascii="Arial" w:eastAsia="Times New Roman" w:hAnsi="Arial" w:cs="Arial" w:hint="eastAsia"/>
          <w:bCs/>
          <w:szCs w:val="21"/>
        </w:rPr>
        <w:t xml:space="preserve">For </w:t>
      </w:r>
      <w:r w:rsidRPr="001B0507">
        <w:rPr>
          <w:rFonts w:ascii="Arial" w:hAnsi="Arial" w:cs="Arial"/>
          <w:bCs/>
          <w:szCs w:val="21"/>
          <w:lang w:val="en-GB" w:eastAsia="en-GB"/>
        </w:rPr>
        <w:t>RRM</w:t>
      </w:r>
      <w:r w:rsidR="00953162" w:rsidRPr="001B0507">
        <w:rPr>
          <w:rFonts w:ascii="Arial" w:hAnsi="Arial" w:cs="Arial"/>
          <w:bCs/>
          <w:szCs w:val="21"/>
          <w:lang w:val="en-GB" w:eastAsia="en-GB"/>
        </w:rPr>
        <w:t>/SIG</w:t>
      </w:r>
      <w:r w:rsidRPr="001B0507">
        <w:rPr>
          <w:rFonts w:ascii="Arial" w:hAnsi="Arial" w:cs="Arial" w:hint="eastAsia"/>
          <w:bCs/>
          <w:szCs w:val="21"/>
          <w:lang w:val="en-GB" w:eastAsia="en-GB"/>
        </w:rPr>
        <w:t xml:space="preserve"> test</w:t>
      </w:r>
      <w:r w:rsidRPr="001B0507">
        <w:rPr>
          <w:rFonts w:ascii="Arial" w:eastAsia="Times New Roman" w:hAnsi="Arial" w:cs="Arial" w:hint="eastAsia"/>
          <w:bCs/>
          <w:szCs w:val="21"/>
        </w:rPr>
        <w:t xml:space="preserve">, </w:t>
      </w:r>
      <w:r w:rsidR="00AE7C7F" w:rsidRPr="001B0507">
        <w:rPr>
          <w:rFonts w:ascii="Arial" w:eastAsia="Times New Roman" w:hAnsi="Arial" w:cs="Arial"/>
          <w:bCs/>
          <w:szCs w:val="21"/>
        </w:rPr>
        <w:t>34</w:t>
      </w:r>
      <w:r w:rsidRPr="001B0507">
        <w:rPr>
          <w:rFonts w:ascii="Arial" w:eastAsia="Times New Roman" w:hAnsi="Arial" w:cs="Arial" w:hint="eastAsia"/>
          <w:bCs/>
          <w:szCs w:val="21"/>
        </w:rPr>
        <w:t xml:space="preserve"> CRs </w:t>
      </w:r>
      <w:r w:rsidRPr="001B0507">
        <w:rPr>
          <w:rFonts w:ascii="Arial" w:hAnsi="Arial" w:cs="Arial"/>
          <w:bCs/>
          <w:szCs w:val="21"/>
        </w:rPr>
        <w:t>were agreed</w:t>
      </w:r>
      <w:r w:rsidRPr="001B0507">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FBBCFB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50064</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14F10E2F"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F5129C">
        <w:rPr>
          <w:rFonts w:ascii="Arial" w:hAnsi="Arial" w:cs="Arial"/>
        </w:rPr>
        <w:t>50079</w:t>
      </w:r>
      <w:r>
        <w:rPr>
          <w:rFonts w:ascii="Arial" w:hAnsi="Arial" w:cs="Arial"/>
        </w:rPr>
        <w:t xml:space="preserve">  </w:t>
      </w:r>
      <w:r w:rsidR="00F5129C" w:rsidRPr="00F5129C">
        <w:rPr>
          <w:rFonts w:ascii="Arial" w:hAnsi="Arial" w:cs="Arial"/>
        </w:rPr>
        <w:t>Update to EarlyUL-SyncConfig-r18 for Further NR mobility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26B7CC61"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sidR="00ED042B">
        <w:rPr>
          <w:rFonts w:ascii="Arial" w:hAnsi="Arial" w:cs="Arial"/>
        </w:rPr>
        <w:t>50070</w:t>
      </w:r>
      <w:r>
        <w:rPr>
          <w:rFonts w:ascii="Arial" w:hAnsi="Arial" w:cs="Arial"/>
        </w:rPr>
        <w:t xml:space="preserve"> </w:t>
      </w:r>
      <w:r w:rsidR="000163FB">
        <w:rPr>
          <w:rFonts w:ascii="Arial" w:hAnsi="Arial" w:cs="Arial"/>
        </w:rPr>
        <w:t xml:space="preserve"> </w:t>
      </w:r>
      <w:r w:rsidR="00ED042B" w:rsidRPr="00ED042B">
        <w:rPr>
          <w:rFonts w:ascii="Arial" w:hAnsi="Arial" w:cs="Arial"/>
        </w:rPr>
        <w:t>Update to PICS of Further NR mobility enhancements</w:t>
      </w:r>
      <w:r>
        <w:rPr>
          <w:rFonts w:ascii="Arial" w:hAnsi="Arial" w:cs="Arial"/>
        </w:rPr>
        <w:t xml:space="preserve">, </w:t>
      </w:r>
      <w:r w:rsidR="0082081D">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7C229217" w:rsidR="003A2D6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3A2D68" w:rsidRPr="00B977C5">
        <w:rPr>
          <w:rFonts w:ascii="Arial" w:hAnsi="Arial" w:cs="Arial"/>
        </w:rPr>
        <w:t>R5-</w:t>
      </w:r>
      <w:r w:rsidR="003A2D68">
        <w:rPr>
          <w:rFonts w:ascii="Arial" w:hAnsi="Arial" w:cs="Arial"/>
        </w:rPr>
        <w:t>2</w:t>
      </w:r>
      <w:r w:rsidR="00513640">
        <w:rPr>
          <w:rFonts w:ascii="Arial" w:hAnsi="Arial" w:cs="Arial"/>
        </w:rPr>
        <w:t>50057</w:t>
      </w:r>
      <w:r w:rsidR="003A2D68">
        <w:rPr>
          <w:rFonts w:ascii="Arial" w:hAnsi="Arial" w:cs="Arial" w:hint="eastAsia"/>
        </w:rPr>
        <w:t xml:space="preserve">  </w:t>
      </w:r>
      <w:r w:rsidR="00513640" w:rsidRPr="00513640">
        <w:rPr>
          <w:rFonts w:ascii="Arial" w:hAnsi="Arial" w:cs="Arial"/>
        </w:rPr>
        <w:t>Editorial corrections of FR1 LTM test cases title</w:t>
      </w:r>
      <w:r w:rsidR="003A2D68">
        <w:rPr>
          <w:rFonts w:ascii="Arial" w:hAnsi="Arial" w:cs="Arial"/>
        </w:rPr>
        <w:t xml:space="preserve">, </w:t>
      </w:r>
      <w:r w:rsidR="003A2D68">
        <w:rPr>
          <w:rFonts w:ascii="Arial" w:hAnsi="Arial" w:cs="Arial"/>
          <w:bCs/>
        </w:rPr>
        <w:t>MediaTek Inc.</w:t>
      </w:r>
    </w:p>
    <w:p w14:paraId="5D151C31" w14:textId="3185D1CD" w:rsidR="00843DE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w:t>
      </w:r>
      <w:r w:rsidR="003A48F6">
        <w:rPr>
          <w:rFonts w:ascii="Arial" w:hAnsi="Arial" w:cs="Arial"/>
        </w:rPr>
        <w:t>51667</w:t>
      </w:r>
      <w:r>
        <w:rPr>
          <w:rFonts w:ascii="Arial" w:hAnsi="Arial" w:cs="Arial" w:hint="eastAsia"/>
        </w:rPr>
        <w:t xml:space="preserve">  </w:t>
      </w:r>
      <w:r w:rsidR="003A48F6" w:rsidRPr="003A48F6">
        <w:rPr>
          <w:rFonts w:ascii="Arial" w:hAnsi="Arial" w:cs="Arial"/>
        </w:rPr>
        <w:t>Update to applicability for FR2 LTM test cases</w:t>
      </w:r>
      <w:r>
        <w:rPr>
          <w:rFonts w:ascii="Arial" w:hAnsi="Arial" w:cs="Arial"/>
        </w:rPr>
        <w:t xml:space="preserve">, </w:t>
      </w:r>
      <w:r w:rsidR="00235C5E">
        <w:rPr>
          <w:rFonts w:ascii="Arial" w:hAnsi="Arial" w:cs="Arial"/>
          <w:bCs/>
        </w:rPr>
        <w:t>MediaTek Inc.</w:t>
      </w:r>
    </w:p>
    <w:p w14:paraId="1B6646E5" w14:textId="75CE76B1" w:rsidR="003A48F6" w:rsidRDefault="003A48F6"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584E54">
        <w:rPr>
          <w:rFonts w:ascii="Arial" w:hAnsi="Arial" w:cs="Arial"/>
        </w:rPr>
        <w:t>1011</w:t>
      </w:r>
      <w:r>
        <w:rPr>
          <w:rFonts w:ascii="Arial" w:hAnsi="Arial" w:cs="Arial" w:hint="eastAsia"/>
        </w:rPr>
        <w:t xml:space="preserve">  </w:t>
      </w:r>
      <w:r w:rsidR="00584E54" w:rsidRPr="00584E54">
        <w:rPr>
          <w:rFonts w:ascii="Arial" w:hAnsi="Arial" w:cs="Arial"/>
        </w:rPr>
        <w:t>Applicability of rel-18 mobility enhancements test cases</w:t>
      </w:r>
      <w:r>
        <w:rPr>
          <w:rFonts w:ascii="Arial" w:hAnsi="Arial" w:cs="Arial"/>
        </w:rPr>
        <w:t xml:space="preserve">, </w:t>
      </w:r>
      <w:r>
        <w:rPr>
          <w:rFonts w:ascii="Arial" w:hAnsi="Arial" w:cs="Arial"/>
          <w:bCs/>
        </w:rPr>
        <w:t>Ericsson</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57016E62"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B822C2">
        <w:rPr>
          <w:rFonts w:ascii="Arial" w:hAnsi="Arial" w:cs="Arial"/>
        </w:rPr>
        <w:t>1316</w:t>
      </w:r>
      <w:r>
        <w:rPr>
          <w:rFonts w:ascii="Arial" w:hAnsi="Arial" w:cs="Arial" w:hint="eastAsia"/>
        </w:rPr>
        <w:t xml:space="preserve">  </w:t>
      </w:r>
      <w:r w:rsidR="00B822C2" w:rsidRPr="00B822C2">
        <w:rPr>
          <w:rFonts w:ascii="Arial" w:hAnsi="Arial" w:cs="Arial"/>
        </w:rPr>
        <w:t>Update of TC 8.1.5.1.1 for Further NR mobility enhancements</w:t>
      </w:r>
      <w:r>
        <w:rPr>
          <w:rFonts w:ascii="Arial" w:hAnsi="Arial" w:cs="Arial"/>
        </w:rPr>
        <w:t xml:space="preserve">, </w:t>
      </w:r>
      <w:r>
        <w:rPr>
          <w:rFonts w:ascii="Arial" w:hAnsi="Arial" w:cs="Arial"/>
          <w:bCs/>
        </w:rPr>
        <w:t>MediaTek Inc.</w:t>
      </w:r>
    </w:p>
    <w:p w14:paraId="6DCD5248" w14:textId="4E1D6352"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251</w:t>
      </w:r>
      <w:r w:rsidR="00B822C2">
        <w:rPr>
          <w:rFonts w:ascii="Arial" w:hAnsi="Arial" w:cs="Arial"/>
        </w:rPr>
        <w:t>317</w:t>
      </w:r>
      <w:r>
        <w:rPr>
          <w:rFonts w:ascii="Arial" w:hAnsi="Arial" w:cs="Arial" w:hint="eastAsia"/>
        </w:rPr>
        <w:t xml:space="preserve">  </w:t>
      </w:r>
      <w:r w:rsidR="00B822C2" w:rsidRPr="00B822C2">
        <w:rPr>
          <w:rFonts w:ascii="Arial" w:hAnsi="Arial" w:cs="Arial"/>
        </w:rPr>
        <w:t>Update of TC 8.2.1.1.1 and 8.2.1.1.2 for Further NR mobility enhancements</w:t>
      </w:r>
      <w:r>
        <w:rPr>
          <w:rFonts w:ascii="Arial" w:hAnsi="Arial" w:cs="Arial"/>
        </w:rPr>
        <w:t xml:space="preserve">, </w:t>
      </w:r>
      <w:r>
        <w:rPr>
          <w:rFonts w:ascii="Arial" w:hAnsi="Arial" w:cs="Arial"/>
          <w:bCs/>
        </w:rPr>
        <w:t>MediaTek Inc.</w:t>
      </w:r>
    </w:p>
    <w:p w14:paraId="4F413415" w14:textId="22D3270F" w:rsidR="0035658D" w:rsidRDefault="0035658D" w:rsidP="0035658D">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652AD2">
        <w:rPr>
          <w:rFonts w:ascii="Arial" w:hAnsi="Arial" w:cs="Arial"/>
        </w:rPr>
        <w:t>0250</w:t>
      </w:r>
      <w:r>
        <w:rPr>
          <w:rFonts w:ascii="Arial" w:hAnsi="Arial" w:cs="Arial" w:hint="eastAsia"/>
        </w:rPr>
        <w:t xml:space="preserve">  </w:t>
      </w:r>
      <w:r w:rsidR="00652AD2" w:rsidRPr="00652AD2">
        <w:rPr>
          <w:rFonts w:ascii="Arial" w:hAnsi="Arial" w:cs="Arial"/>
        </w:rPr>
        <w:t>Addition to new LTM test case 7.1.1.1.29</w:t>
      </w:r>
      <w:r>
        <w:rPr>
          <w:rFonts w:ascii="Arial" w:hAnsi="Arial" w:cs="Arial"/>
        </w:rPr>
        <w:t xml:space="preserve">, </w:t>
      </w:r>
      <w:r>
        <w:rPr>
          <w:rFonts w:ascii="Arial" w:hAnsi="Arial" w:cs="Arial"/>
          <w:bCs/>
        </w:rPr>
        <w:t>MediaTek Inc.</w:t>
      </w:r>
    </w:p>
    <w:p w14:paraId="0377B874" w14:textId="1019C219" w:rsidR="00B60A9F" w:rsidRPr="0035658D" w:rsidRDefault="0035658D" w:rsidP="008A7214">
      <w:pPr>
        <w:numPr>
          <w:ilvl w:val="0"/>
          <w:numId w:val="15"/>
        </w:numPr>
        <w:tabs>
          <w:tab w:val="left" w:pos="426"/>
          <w:tab w:val="left" w:pos="1701"/>
        </w:tabs>
        <w:snapToGrid w:val="0"/>
        <w:ind w:left="851" w:hanging="851"/>
        <w:rPr>
          <w:rFonts w:ascii="Arial" w:hAnsi="Arial" w:cs="Arial"/>
          <w:bCs/>
        </w:rPr>
      </w:pPr>
      <w:r w:rsidRPr="0035658D">
        <w:rPr>
          <w:rFonts w:ascii="Arial" w:hAnsi="Arial" w:cs="Arial" w:hint="eastAsia"/>
          <w:bCs/>
        </w:rPr>
        <w:t xml:space="preserve"> </w:t>
      </w:r>
      <w:r w:rsidRPr="0035658D">
        <w:rPr>
          <w:rFonts w:ascii="Arial" w:hAnsi="Arial" w:cs="Arial"/>
        </w:rPr>
        <w:t>R5-2513</w:t>
      </w:r>
      <w:r w:rsidR="003C1B60">
        <w:rPr>
          <w:rFonts w:ascii="Arial" w:hAnsi="Arial" w:cs="Arial"/>
        </w:rPr>
        <w:t>64</w:t>
      </w:r>
      <w:r w:rsidRPr="0035658D">
        <w:rPr>
          <w:rFonts w:ascii="Arial" w:hAnsi="Arial" w:cs="Arial" w:hint="eastAsia"/>
        </w:rPr>
        <w:t xml:space="preserve">  </w:t>
      </w:r>
      <w:r w:rsidR="003C1B60" w:rsidRPr="003C1B60">
        <w:rPr>
          <w:rFonts w:ascii="Arial" w:hAnsi="Arial" w:cs="Arial"/>
        </w:rPr>
        <w:t>Addition of new LTM Test Case Correct handling of MAC control information / LTM Cell Switch Command / UL transmission without random access</w:t>
      </w:r>
      <w:r w:rsidRPr="0035658D">
        <w:rPr>
          <w:rFonts w:ascii="Arial" w:hAnsi="Arial" w:cs="Arial"/>
        </w:rPr>
        <w:t xml:space="preserve">, </w:t>
      </w:r>
      <w:r w:rsidR="007105A1" w:rsidRPr="007105A1">
        <w:rPr>
          <w:rFonts w:ascii="Arial" w:hAnsi="Arial" w:cs="Arial"/>
          <w:bCs/>
        </w:rPr>
        <w:t>Qualcomm France</w:t>
      </w:r>
    </w:p>
    <w:p w14:paraId="044E69E5" w14:textId="77777777" w:rsidR="0035658D" w:rsidRDefault="0035658D" w:rsidP="00B60A9F">
      <w:pPr>
        <w:tabs>
          <w:tab w:val="left" w:pos="426"/>
          <w:tab w:val="left" w:pos="1701"/>
        </w:tabs>
        <w:snapToGrid w:val="0"/>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71775C02"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BD35A9">
        <w:rPr>
          <w:rFonts w:ascii="Arial" w:hAnsi="Arial" w:cs="Arial"/>
        </w:rPr>
        <w:t>1376</w:t>
      </w:r>
      <w:r>
        <w:rPr>
          <w:rFonts w:ascii="Arial" w:hAnsi="Arial" w:cs="Arial" w:hint="eastAsia"/>
        </w:rPr>
        <w:t xml:space="preserve">  </w:t>
      </w:r>
      <w:r w:rsidR="00BD35A9" w:rsidRPr="00BD35A9">
        <w:rPr>
          <w:rFonts w:ascii="Arial" w:hAnsi="Arial" w:cs="Arial"/>
        </w:rPr>
        <w:t>Addition of applicability for LTM test case 7.1.1.1.29</w:t>
      </w:r>
      <w:r>
        <w:rPr>
          <w:rFonts w:ascii="Arial" w:hAnsi="Arial" w:cs="Arial"/>
        </w:rPr>
        <w:t xml:space="preserve">, </w:t>
      </w:r>
      <w:r>
        <w:rPr>
          <w:rFonts w:ascii="Arial" w:hAnsi="Arial" w:cs="Arial"/>
          <w:bCs/>
        </w:rPr>
        <w:t>MediaTek Inc.</w:t>
      </w:r>
    </w:p>
    <w:p w14:paraId="00A26DC4" w14:textId="0AEA6DDA"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r w:rsidRPr="00B977C5">
        <w:rPr>
          <w:rFonts w:ascii="Arial" w:hAnsi="Arial" w:cs="Arial"/>
        </w:rPr>
        <w:t>R5-</w:t>
      </w:r>
      <w:r>
        <w:rPr>
          <w:rFonts w:ascii="Arial" w:hAnsi="Arial" w:cs="Arial"/>
        </w:rPr>
        <w:t>25</w:t>
      </w:r>
      <w:r w:rsidR="00BD35A9">
        <w:rPr>
          <w:rFonts w:ascii="Arial" w:hAnsi="Arial" w:cs="Arial"/>
        </w:rPr>
        <w:t>0376</w:t>
      </w:r>
      <w:r>
        <w:rPr>
          <w:rFonts w:ascii="Arial" w:hAnsi="Arial" w:cs="Arial" w:hint="eastAsia"/>
        </w:rPr>
        <w:t xml:space="preserve">  </w:t>
      </w:r>
      <w:r w:rsidR="0058765D" w:rsidRPr="0058765D">
        <w:rPr>
          <w:rFonts w:ascii="Arial" w:hAnsi="Arial" w:cs="Arial"/>
        </w:rPr>
        <w:t>Applicability for new Correct handling of MAC control information / LTM Cell Switch Command / UL transmission without random access</w:t>
      </w:r>
      <w:r>
        <w:rPr>
          <w:rFonts w:ascii="Arial" w:hAnsi="Arial" w:cs="Arial"/>
        </w:rPr>
        <w:t xml:space="preserve">, </w:t>
      </w:r>
      <w:r w:rsidR="0058765D" w:rsidRPr="007105A1">
        <w:rPr>
          <w:rFonts w:ascii="Arial" w:hAnsi="Arial" w:cs="Arial"/>
          <w:bCs/>
        </w:rPr>
        <w:t>Qualcomm France</w:t>
      </w:r>
    </w:p>
    <w:p w14:paraId="52775C01" w14:textId="76BA6A86" w:rsidR="00B60A9F" w:rsidRPr="00765FA2" w:rsidRDefault="00B60A9F" w:rsidP="00B60A9F">
      <w:pPr>
        <w:tabs>
          <w:tab w:val="left" w:pos="426"/>
          <w:tab w:val="left" w:pos="1701"/>
        </w:tabs>
        <w:snapToGrid w:val="0"/>
        <w:rPr>
          <w:rFonts w:ascii="Arial" w:hAnsi="Arial" w:cs="Arial"/>
          <w:bCs/>
        </w:rPr>
      </w:pP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24377D8D"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50047</w:t>
      </w:r>
      <w:r w:rsidR="008625B2">
        <w:rPr>
          <w:rFonts w:ascii="Arial" w:hAnsi="Arial" w:cs="Arial" w:hint="eastAsia"/>
        </w:rPr>
        <w:t xml:space="preserve">  </w:t>
      </w:r>
      <w:r w:rsidR="00AE239E" w:rsidRPr="00AE239E">
        <w:rPr>
          <w:rFonts w:ascii="Arial" w:hAnsi="Arial" w:cs="Arial"/>
        </w:rPr>
        <w:t>Addition of minimum requirements for FR2 LTM intra L1-RSRP measurement</w:t>
      </w:r>
      <w:r w:rsidR="008625B2">
        <w:rPr>
          <w:rFonts w:ascii="Arial" w:hAnsi="Arial" w:cs="Arial"/>
        </w:rPr>
        <w:t xml:space="preserve">, </w:t>
      </w:r>
      <w:r w:rsidR="00C7497B" w:rsidRPr="004468C9">
        <w:rPr>
          <w:rFonts w:ascii="Arial" w:hAnsi="Arial" w:cs="Arial"/>
        </w:rPr>
        <w:t>MediaTek</w:t>
      </w:r>
      <w:r w:rsidR="006D3C0B">
        <w:rPr>
          <w:rFonts w:ascii="Arial" w:hAnsi="Arial" w:cs="Arial"/>
        </w:rPr>
        <w:t xml:space="preserve"> </w:t>
      </w:r>
      <w:r w:rsidR="00C7497B" w:rsidRPr="004468C9">
        <w:rPr>
          <w:rFonts w:ascii="Arial" w:hAnsi="Arial" w:cs="Arial"/>
        </w:rPr>
        <w:t>Inc.</w:t>
      </w:r>
    </w:p>
    <w:p w14:paraId="7E69F400" w14:textId="0B33C79F" w:rsidR="00394B7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50048</w:t>
      </w:r>
      <w:r>
        <w:rPr>
          <w:rFonts w:ascii="Arial" w:hAnsi="Arial" w:cs="Arial" w:hint="eastAsia"/>
        </w:rPr>
        <w:t xml:space="preserve">  </w:t>
      </w:r>
      <w:r w:rsidR="00AE239E" w:rsidRPr="00AE239E">
        <w:rPr>
          <w:rFonts w:ascii="Arial" w:hAnsi="Arial" w:cs="Arial"/>
        </w:rPr>
        <w:t>Addition of new test case 7.6.20.1 for FR2 LTM intra L1-RSRP measurement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E7D08B6" w14:textId="460179ED"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50049</w:t>
      </w:r>
      <w:r>
        <w:rPr>
          <w:rFonts w:ascii="Arial" w:hAnsi="Arial" w:cs="Arial" w:hint="eastAsia"/>
        </w:rPr>
        <w:t xml:space="preserve">  </w:t>
      </w:r>
      <w:r w:rsidR="00AE239E" w:rsidRPr="00AE239E">
        <w:rPr>
          <w:rFonts w:ascii="Arial" w:hAnsi="Arial" w:cs="Arial"/>
        </w:rPr>
        <w:t>Addition of minimum requirements for FR2 LTM inter L1-RSRP measurement with gap</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21C2CF" w14:textId="6FF93BDF"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51611</w:t>
      </w:r>
      <w:r>
        <w:rPr>
          <w:rFonts w:ascii="Arial" w:hAnsi="Arial" w:cs="Arial" w:hint="eastAsia"/>
        </w:rPr>
        <w:t xml:space="preserve">  </w:t>
      </w:r>
      <w:r w:rsidR="00907367" w:rsidRPr="00907367">
        <w:rPr>
          <w:rFonts w:ascii="Arial" w:hAnsi="Arial" w:cs="Arial"/>
        </w:rPr>
        <w:t>Addition of new test case 7.6.21.1 for FR2 LTM inter L1-RSRP measurement with gap</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A4723A9" w14:textId="41CFE7F4"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50051</w:t>
      </w:r>
      <w:r>
        <w:rPr>
          <w:rFonts w:ascii="Arial" w:hAnsi="Arial" w:cs="Arial" w:hint="eastAsia"/>
        </w:rPr>
        <w:t xml:space="preserve">  </w:t>
      </w:r>
      <w:r w:rsidR="002979D9" w:rsidRPr="002979D9">
        <w:rPr>
          <w:rFonts w:ascii="Arial" w:hAnsi="Arial" w:cs="Arial"/>
        </w:rPr>
        <w:t>Addition of minimum requirements for FR2 LTM inter L1-RSRP measurement accuracy</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878AAC5" w14:textId="3E9EA60B"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50052</w:t>
      </w:r>
      <w:r>
        <w:rPr>
          <w:rFonts w:ascii="Arial" w:hAnsi="Arial" w:cs="Arial" w:hint="eastAsia"/>
        </w:rPr>
        <w:t xml:space="preserve">  </w:t>
      </w:r>
      <w:r w:rsidR="0058116F" w:rsidRPr="0058116F">
        <w:rPr>
          <w:rFonts w:ascii="Arial" w:hAnsi="Arial" w:cs="Arial"/>
        </w:rPr>
        <w:t>Addition of new test case 7.7.15.1 for FR1 LTM inter L1-RSRP measurement accuracy</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2CF6780" w14:textId="7D1F5BBA"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50053</w:t>
      </w:r>
      <w:r>
        <w:rPr>
          <w:rFonts w:ascii="Arial" w:hAnsi="Arial" w:cs="Arial" w:hint="eastAsia"/>
        </w:rPr>
        <w:t xml:space="preserve">  </w:t>
      </w:r>
      <w:r w:rsidR="0058116F" w:rsidRPr="0058116F">
        <w:rPr>
          <w:rFonts w:ascii="Arial" w:hAnsi="Arial" w:cs="Arial"/>
        </w:rPr>
        <w:t>Addition of cell mapping for FR2 LTM L1-RSRP test cases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4A838E3" w14:textId="73FEFDB2"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50054</w:t>
      </w:r>
      <w:r>
        <w:rPr>
          <w:rFonts w:ascii="Arial" w:hAnsi="Arial" w:cs="Arial" w:hint="eastAsia"/>
        </w:rPr>
        <w:t xml:space="preserve">  </w:t>
      </w:r>
      <w:r w:rsidR="0058116F" w:rsidRPr="0058116F">
        <w:rPr>
          <w:rFonts w:ascii="Arial" w:hAnsi="Arial" w:cs="Arial"/>
        </w:rPr>
        <w:t>Deletion of 6.7.17.1.2 from cell mapping table</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49B2B83" w14:textId="1F9F8077"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50055</w:t>
      </w:r>
      <w:r>
        <w:rPr>
          <w:rFonts w:ascii="Arial" w:hAnsi="Arial" w:cs="Arial" w:hint="eastAsia"/>
        </w:rPr>
        <w:t xml:space="preserve">  </w:t>
      </w:r>
      <w:r w:rsidR="00D45734" w:rsidRPr="00D45734">
        <w:rPr>
          <w:rFonts w:ascii="Arial" w:hAnsi="Arial" w:cs="Arial"/>
        </w:rPr>
        <w:t>Editorial corrections of FR1 LTM test cases title</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FE132A2" w14:textId="0FACC1D7"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50161</w:t>
      </w:r>
      <w:r>
        <w:rPr>
          <w:rFonts w:ascii="Arial" w:hAnsi="Arial" w:cs="Arial" w:hint="eastAsia"/>
        </w:rPr>
        <w:t xml:space="preserve">  </w:t>
      </w:r>
      <w:r w:rsidR="00C073CE" w:rsidRPr="00C073CE">
        <w:rPr>
          <w:rFonts w:ascii="Arial" w:hAnsi="Arial" w:cs="Arial"/>
        </w:rPr>
        <w:t>Update to RRC IEs of Further NR mobility enhancements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D6035DC" w14:textId="31D44B1A"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A373F3">
        <w:rPr>
          <w:rFonts w:ascii="Arial" w:hAnsi="Arial" w:cs="Arial"/>
        </w:rPr>
        <w:t>1</w:t>
      </w:r>
      <w:r w:rsidRPr="004468C9">
        <w:rPr>
          <w:rFonts w:ascii="Arial" w:hAnsi="Arial" w:cs="Arial"/>
        </w:rPr>
        <w:t xml:space="preserve">1]  </w:t>
      </w:r>
      <w:r w:rsidRPr="00B977C5">
        <w:rPr>
          <w:rFonts w:ascii="Arial" w:hAnsi="Arial" w:cs="Arial"/>
        </w:rPr>
        <w:t>R5-</w:t>
      </w:r>
      <w:r>
        <w:rPr>
          <w:rFonts w:ascii="Arial" w:hAnsi="Arial" w:cs="Arial"/>
        </w:rPr>
        <w:t>2</w:t>
      </w:r>
      <w:r w:rsidR="007E0FB8">
        <w:rPr>
          <w:rFonts w:ascii="Arial" w:hAnsi="Arial" w:cs="Arial"/>
        </w:rPr>
        <w:t>50166</w:t>
      </w:r>
      <w:r>
        <w:rPr>
          <w:rFonts w:ascii="Arial" w:hAnsi="Arial" w:cs="Arial" w:hint="eastAsia"/>
        </w:rPr>
        <w:t xml:space="preserve">  </w:t>
      </w:r>
      <w:r w:rsidR="00C073CE" w:rsidRPr="00C073CE">
        <w:rPr>
          <w:rFonts w:ascii="Arial" w:hAnsi="Arial" w:cs="Arial"/>
        </w:rPr>
        <w:t>Update to LTM RRM Clause 6.3.2.4</w:t>
      </w:r>
      <w:r>
        <w:rPr>
          <w:rFonts w:ascii="Arial" w:hAnsi="Arial" w:cs="Arial"/>
        </w:rPr>
        <w:t xml:space="preserve">, </w:t>
      </w:r>
      <w:r w:rsidR="00081175" w:rsidRPr="00081175">
        <w:rPr>
          <w:rFonts w:ascii="Arial" w:hAnsi="Arial" w:cs="Arial"/>
        </w:rPr>
        <w:t>Mediatek India Technology Pvt</w:t>
      </w:r>
      <w:r w:rsidRPr="004468C9">
        <w:rPr>
          <w:rFonts w:ascii="Arial" w:hAnsi="Arial" w:cs="Arial"/>
        </w:rPr>
        <w:t>.</w:t>
      </w:r>
    </w:p>
    <w:p w14:paraId="1EFF1DED" w14:textId="4BC9887D"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50397</w:t>
      </w:r>
      <w:r>
        <w:rPr>
          <w:rFonts w:ascii="Arial" w:hAnsi="Arial" w:cs="Arial" w:hint="eastAsia"/>
        </w:rPr>
        <w:t xml:space="preserve">  </w:t>
      </w:r>
      <w:r w:rsidR="00A50FCB" w:rsidRPr="00A50FCB">
        <w:rPr>
          <w:rFonts w:ascii="Arial" w:hAnsi="Arial" w:cs="Arial"/>
        </w:rPr>
        <w:t>Update RRC message content for Further NR mobility enhancements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D164C95" w14:textId="42D97025"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50398</w:t>
      </w:r>
      <w:r>
        <w:rPr>
          <w:rFonts w:ascii="Arial" w:hAnsi="Arial" w:cs="Arial" w:hint="eastAsia"/>
        </w:rPr>
        <w:t xml:space="preserve">  </w:t>
      </w:r>
      <w:r w:rsidR="0043180C" w:rsidRPr="0043180C">
        <w:rPr>
          <w:rFonts w:ascii="Arial" w:hAnsi="Arial" w:cs="Arial"/>
        </w:rPr>
        <w:t>Update to LTM TC 6.3.4.4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D760937" w14:textId="59DB5BCB"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50403</w:t>
      </w:r>
      <w:r>
        <w:rPr>
          <w:rFonts w:ascii="Arial" w:hAnsi="Arial" w:cs="Arial" w:hint="eastAsia"/>
        </w:rPr>
        <w:t xml:space="preserve">  </w:t>
      </w:r>
      <w:r w:rsidR="00BC48D0" w:rsidRPr="00BC48D0">
        <w:rPr>
          <w:rFonts w:ascii="Arial" w:hAnsi="Arial" w:cs="Arial"/>
        </w:rPr>
        <w:t>Correction to FR1 LTM PCell Switch test case</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44C7433" w14:textId="43C9B170"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50406</w:t>
      </w:r>
      <w:r>
        <w:rPr>
          <w:rFonts w:ascii="Arial" w:hAnsi="Arial" w:cs="Arial" w:hint="eastAsia"/>
        </w:rPr>
        <w:t xml:space="preserve">  </w:t>
      </w:r>
      <w:r w:rsidR="00931C2B" w:rsidRPr="00931C2B">
        <w:rPr>
          <w:rFonts w:ascii="Arial" w:hAnsi="Arial" w:cs="Arial"/>
        </w:rPr>
        <w:t>Update the cell configuration mapping for FR1 LTM test case 6.3.4.4</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4128D9C" w14:textId="160F46AC"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51612</w:t>
      </w:r>
      <w:r>
        <w:rPr>
          <w:rFonts w:ascii="Arial" w:hAnsi="Arial" w:cs="Arial" w:hint="eastAsia"/>
        </w:rPr>
        <w:t xml:space="preserve">  </w:t>
      </w:r>
      <w:r w:rsidR="006444B1" w:rsidRPr="006444B1">
        <w:rPr>
          <w:rFonts w:ascii="Arial" w:hAnsi="Arial" w:cs="Arial"/>
        </w:rPr>
        <w:t>Addition of minimum requirements and new test case 7.3.4.1 for FR2 LTM PCell switch from FR2 to FR2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6CF85A4" w14:textId="592A020A"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51613</w:t>
      </w:r>
      <w:r>
        <w:rPr>
          <w:rFonts w:ascii="Arial" w:hAnsi="Arial" w:cs="Arial" w:hint="eastAsia"/>
        </w:rPr>
        <w:t xml:space="preserve">  </w:t>
      </w:r>
      <w:r w:rsidR="006444B1" w:rsidRPr="006444B1">
        <w:rPr>
          <w:rFonts w:ascii="Arial" w:hAnsi="Arial" w:cs="Arial"/>
        </w:rPr>
        <w:t>Addition of new test case 7.3.4.2 for FR2 LTM PCell switch from FR2 to FR2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246DAF7" w14:textId="64141B4E"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800266">
        <w:rPr>
          <w:rFonts w:ascii="Arial" w:hAnsi="Arial" w:cs="Arial"/>
        </w:rPr>
        <w:t>8</w:t>
      </w:r>
      <w:r w:rsidRPr="004468C9">
        <w:rPr>
          <w:rFonts w:ascii="Arial" w:hAnsi="Arial" w:cs="Arial"/>
        </w:rPr>
        <w:t xml:space="preserve">]  </w:t>
      </w:r>
      <w:r w:rsidRPr="00B977C5">
        <w:rPr>
          <w:rFonts w:ascii="Arial" w:hAnsi="Arial" w:cs="Arial"/>
        </w:rPr>
        <w:t>R5-</w:t>
      </w:r>
      <w:r>
        <w:rPr>
          <w:rFonts w:ascii="Arial" w:hAnsi="Arial" w:cs="Arial"/>
        </w:rPr>
        <w:t>2</w:t>
      </w:r>
      <w:r w:rsidR="00571BF1">
        <w:rPr>
          <w:rFonts w:ascii="Arial" w:hAnsi="Arial" w:cs="Arial"/>
        </w:rPr>
        <w:t>51614</w:t>
      </w:r>
      <w:r>
        <w:rPr>
          <w:rFonts w:ascii="Arial" w:hAnsi="Arial" w:cs="Arial" w:hint="eastAsia"/>
        </w:rPr>
        <w:t xml:space="preserve">  </w:t>
      </w:r>
      <w:r w:rsidR="006444B1" w:rsidRPr="006444B1">
        <w:rPr>
          <w:rFonts w:ascii="Arial" w:hAnsi="Arial" w:cs="Arial"/>
        </w:rPr>
        <w:t>Addition of new test case 7.3.4.3 for FR2 LTM PCell switch from FR2 to FR2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4B0F45" w14:textId="3C44BA03"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D64F15">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w:t>
      </w:r>
      <w:r w:rsidR="00E82E90">
        <w:rPr>
          <w:rFonts w:ascii="Arial" w:hAnsi="Arial" w:cs="Arial"/>
        </w:rPr>
        <w:t>51012</w:t>
      </w:r>
      <w:r>
        <w:rPr>
          <w:rFonts w:ascii="Arial" w:hAnsi="Arial" w:cs="Arial" w:hint="eastAsia"/>
        </w:rPr>
        <w:t xml:space="preserve">  </w:t>
      </w:r>
      <w:r w:rsidR="00E82E90" w:rsidRPr="00E82E90">
        <w:rPr>
          <w:rFonts w:ascii="Arial" w:hAnsi="Arial" w:cs="Arial"/>
        </w:rPr>
        <w:t>Correction of NR SA FR2 Inter-frequency SSB based L1-RSRP measurement without measurement gap test case 7.6.22.1</w:t>
      </w:r>
      <w:r>
        <w:rPr>
          <w:rFonts w:ascii="Arial" w:hAnsi="Arial" w:cs="Arial"/>
        </w:rPr>
        <w:t xml:space="preserve">, </w:t>
      </w:r>
      <w:r w:rsidR="00E82E90">
        <w:rPr>
          <w:rFonts w:ascii="Arial" w:hAnsi="Arial" w:cs="Arial"/>
        </w:rPr>
        <w:t>Ericsson</w:t>
      </w:r>
      <w:r w:rsidRPr="004468C9">
        <w:rPr>
          <w:rFonts w:ascii="Arial" w:hAnsi="Arial" w:cs="Arial"/>
        </w:rPr>
        <w:t>.</w:t>
      </w:r>
    </w:p>
    <w:p w14:paraId="6195A63A" w14:textId="4A44477B"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20</w:t>
      </w:r>
      <w:r w:rsidRPr="004468C9">
        <w:rPr>
          <w:rFonts w:ascii="Arial" w:hAnsi="Arial" w:cs="Arial"/>
        </w:rPr>
        <w:t xml:space="preserve">]  </w:t>
      </w:r>
      <w:r w:rsidRPr="00B977C5">
        <w:rPr>
          <w:rFonts w:ascii="Arial" w:hAnsi="Arial" w:cs="Arial"/>
        </w:rPr>
        <w:t>R5-</w:t>
      </w:r>
      <w:r>
        <w:rPr>
          <w:rFonts w:ascii="Arial" w:hAnsi="Arial" w:cs="Arial"/>
        </w:rPr>
        <w:t>2</w:t>
      </w:r>
      <w:r w:rsidR="00B8730C">
        <w:rPr>
          <w:rFonts w:ascii="Arial" w:hAnsi="Arial" w:cs="Arial"/>
        </w:rPr>
        <w:t>50489</w:t>
      </w:r>
      <w:r>
        <w:rPr>
          <w:rFonts w:ascii="Arial" w:hAnsi="Arial" w:cs="Arial" w:hint="eastAsia"/>
        </w:rPr>
        <w:t xml:space="preserve">  </w:t>
      </w:r>
      <w:r w:rsidR="00B8730C" w:rsidRPr="00B8730C">
        <w:rPr>
          <w:rFonts w:ascii="Arial" w:hAnsi="Arial" w:cs="Arial"/>
        </w:rPr>
        <w:t>Addition of NR-DC SA FR1 conditional handover including target MCG and target SCG test case</w:t>
      </w:r>
      <w:r>
        <w:rPr>
          <w:rFonts w:ascii="Arial" w:hAnsi="Arial" w:cs="Arial"/>
        </w:rPr>
        <w:t xml:space="preserve">, </w:t>
      </w:r>
      <w:r w:rsidR="00B8730C">
        <w:rPr>
          <w:rFonts w:ascii="Arial" w:hAnsi="Arial" w:cs="Arial"/>
        </w:rPr>
        <w:t>Nokia</w:t>
      </w:r>
    </w:p>
    <w:p w14:paraId="4516E8F2" w14:textId="7232658A"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w:t>
      </w:r>
      <w:r w:rsidRPr="004468C9">
        <w:rPr>
          <w:rFonts w:ascii="Arial" w:hAnsi="Arial" w:cs="Arial"/>
        </w:rPr>
        <w:t xml:space="preserve">1]  </w:t>
      </w:r>
      <w:r w:rsidRPr="00B977C5">
        <w:rPr>
          <w:rFonts w:ascii="Arial" w:hAnsi="Arial" w:cs="Arial"/>
        </w:rPr>
        <w:t>R5-</w:t>
      </w:r>
      <w:r>
        <w:rPr>
          <w:rFonts w:ascii="Arial" w:hAnsi="Arial" w:cs="Arial"/>
        </w:rPr>
        <w:t>2</w:t>
      </w:r>
      <w:r w:rsidR="00B8730C">
        <w:rPr>
          <w:rFonts w:ascii="Arial" w:hAnsi="Arial" w:cs="Arial"/>
        </w:rPr>
        <w:t>50490</w:t>
      </w:r>
      <w:r>
        <w:rPr>
          <w:rFonts w:ascii="Arial" w:hAnsi="Arial" w:cs="Arial" w:hint="eastAsia"/>
        </w:rPr>
        <w:t xml:space="preserve">  </w:t>
      </w:r>
      <w:r w:rsidR="00B82B97" w:rsidRPr="00B82B97">
        <w:rPr>
          <w:rFonts w:ascii="Arial" w:hAnsi="Arial" w:cs="Arial"/>
        </w:rPr>
        <w:t xml:space="preserve">Addition of NR-DC SA FR1 conditional handover including target MCG and candidate SCG </w:t>
      </w:r>
      <w:r w:rsidR="00B82B97" w:rsidRPr="00B82B97">
        <w:rPr>
          <w:rFonts w:ascii="Arial" w:hAnsi="Arial" w:cs="Arial"/>
        </w:rPr>
        <w:lastRenderedPageBreak/>
        <w:t>test case</w:t>
      </w:r>
      <w:r>
        <w:rPr>
          <w:rFonts w:ascii="Arial" w:hAnsi="Arial" w:cs="Arial"/>
        </w:rPr>
        <w:t xml:space="preserve">, </w:t>
      </w:r>
      <w:r w:rsidR="00B8730C">
        <w:rPr>
          <w:rFonts w:ascii="Arial" w:hAnsi="Arial" w:cs="Arial"/>
        </w:rPr>
        <w:t>Nokia</w:t>
      </w:r>
    </w:p>
    <w:p w14:paraId="1AF358A5" w14:textId="7DE7C3E6"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22</w:t>
      </w:r>
      <w:r w:rsidRPr="004468C9">
        <w:rPr>
          <w:rFonts w:ascii="Arial" w:hAnsi="Arial" w:cs="Arial"/>
        </w:rPr>
        <w:t xml:space="preserve">]  </w:t>
      </w:r>
      <w:r w:rsidRPr="00B977C5">
        <w:rPr>
          <w:rFonts w:ascii="Arial" w:hAnsi="Arial" w:cs="Arial"/>
        </w:rPr>
        <w:t>R5-</w:t>
      </w:r>
      <w:r>
        <w:rPr>
          <w:rFonts w:ascii="Arial" w:hAnsi="Arial" w:cs="Arial"/>
        </w:rPr>
        <w:t>2</w:t>
      </w:r>
      <w:r w:rsidR="00B8730C">
        <w:rPr>
          <w:rFonts w:ascii="Arial" w:hAnsi="Arial" w:cs="Arial"/>
        </w:rPr>
        <w:t>51615</w:t>
      </w:r>
      <w:r>
        <w:rPr>
          <w:rFonts w:ascii="Arial" w:hAnsi="Arial" w:cs="Arial" w:hint="eastAsia"/>
        </w:rPr>
        <w:t xml:space="preserve">  </w:t>
      </w:r>
      <w:r w:rsidR="00B82B97" w:rsidRPr="00B82B97">
        <w:rPr>
          <w:rFonts w:ascii="Arial" w:hAnsi="Arial" w:cs="Arial"/>
        </w:rPr>
        <w:t>Addition of NR-DC SA FR2 conditional handover including target MCG and target SCG test case</w:t>
      </w:r>
      <w:r>
        <w:rPr>
          <w:rFonts w:ascii="Arial" w:hAnsi="Arial" w:cs="Arial"/>
        </w:rPr>
        <w:t xml:space="preserve">, </w:t>
      </w:r>
      <w:r w:rsidR="00B8730C">
        <w:rPr>
          <w:rFonts w:ascii="Arial" w:hAnsi="Arial" w:cs="Arial"/>
        </w:rPr>
        <w:t>Nokia</w:t>
      </w:r>
    </w:p>
    <w:p w14:paraId="4D91CEBB" w14:textId="1501633B" w:rsidR="0095055E" w:rsidRDefault="0095055E" w:rsidP="0095055E">
      <w:pPr>
        <w:tabs>
          <w:tab w:val="left" w:pos="426"/>
          <w:tab w:val="left" w:pos="1701"/>
        </w:tabs>
        <w:snapToGrid w:val="0"/>
        <w:rPr>
          <w:rFonts w:ascii="Arial" w:hAnsi="Arial" w:cs="Arial"/>
          <w:bCs/>
        </w:rPr>
      </w:pP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5725FA6B"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51659</w:t>
      </w:r>
      <w:r>
        <w:rPr>
          <w:rFonts w:ascii="Arial" w:hAnsi="Arial" w:cs="Arial" w:hint="eastAsia"/>
        </w:rPr>
        <w:t xml:space="preserve">  </w:t>
      </w:r>
      <w:r w:rsidR="004900F1" w:rsidRPr="004900F1">
        <w:rPr>
          <w:rFonts w:ascii="Arial" w:hAnsi="Arial" w:cs="Arial"/>
        </w:rPr>
        <w:t>Addition of TT analysis for LTM TC 6.3.4.4</w:t>
      </w:r>
      <w:r>
        <w:rPr>
          <w:rFonts w:ascii="Arial" w:hAnsi="Arial" w:cs="Arial"/>
        </w:rPr>
        <w:t xml:space="preserve">, </w:t>
      </w:r>
      <w:r w:rsidRPr="004468C9">
        <w:rPr>
          <w:rFonts w:ascii="Arial" w:hAnsi="Arial" w:cs="Arial"/>
        </w:rPr>
        <w:t>MediaTek Inc.</w:t>
      </w:r>
    </w:p>
    <w:p w14:paraId="3CBE95C9" w14:textId="3F743889" w:rsidR="00F8077F" w:rsidRPr="004900F1" w:rsidRDefault="00F8077F">
      <w:pPr>
        <w:tabs>
          <w:tab w:val="left" w:pos="567"/>
        </w:tabs>
        <w:snapToGrid w:val="0"/>
        <w:rPr>
          <w:rFonts w:ascii="Arial" w:hAnsi="Arial" w:cs="Arial"/>
        </w:rPr>
      </w:pPr>
    </w:p>
    <w:p w14:paraId="699471BB" w14:textId="64C5F5FB" w:rsidR="00F8077F" w:rsidRDefault="00F8077F">
      <w:pPr>
        <w:tabs>
          <w:tab w:val="left" w:pos="567"/>
        </w:tabs>
        <w:snapToGrid w:val="0"/>
        <w:rPr>
          <w:rFonts w:ascii="Arial" w:hAnsi="Arial" w:cs="Arial"/>
        </w:rPr>
      </w:pPr>
    </w:p>
    <w:p w14:paraId="5B35FEA1" w14:textId="77777777" w:rsidR="00F8077F" w:rsidRDefault="00F8077F">
      <w:pPr>
        <w:tabs>
          <w:tab w:val="left" w:pos="567"/>
        </w:tabs>
        <w:snapToGrid w:val="0"/>
        <w:rPr>
          <w:rFonts w:ascii="Arial" w:hAnsi="Arial" w:cs="Arial"/>
        </w:rPr>
      </w:pPr>
    </w:p>
    <w:p w14:paraId="709A27AB" w14:textId="77777777" w:rsidR="00F8077F" w:rsidRDefault="00F8077F">
      <w:pPr>
        <w:tabs>
          <w:tab w:val="left" w:pos="567"/>
        </w:tabs>
        <w:snapToGrid w:val="0"/>
        <w:rPr>
          <w:rFonts w:ascii="Arial" w:hAnsi="Arial" w:cs="Arial"/>
        </w:rPr>
      </w:pPr>
    </w:p>
    <w:p w14:paraId="022B5E21" w14:textId="77777777" w:rsidR="00F8077F" w:rsidRDefault="00F8077F">
      <w:pPr>
        <w:tabs>
          <w:tab w:val="left" w:pos="567"/>
        </w:tabs>
        <w:snapToGrid w:val="0"/>
        <w:rPr>
          <w:rFonts w:ascii="Arial" w:hAnsi="Arial" w:cs="Arial"/>
        </w:rPr>
      </w:pPr>
    </w:p>
    <w:p w14:paraId="6C0AA849" w14:textId="77777777" w:rsidR="00F8077F" w:rsidRDefault="00F8077F">
      <w:pPr>
        <w:tabs>
          <w:tab w:val="left" w:pos="567"/>
        </w:tabs>
        <w:snapToGrid w:val="0"/>
        <w:rPr>
          <w:rFonts w:ascii="Arial" w:hAnsi="Arial" w:cs="Arial"/>
        </w:rPr>
      </w:pPr>
    </w:p>
    <w:p w14:paraId="0ACF63BC" w14:textId="77777777" w:rsidR="00F8077F" w:rsidRDefault="00F8077F">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36307" w14:textId="77777777" w:rsidR="00537064" w:rsidRDefault="00537064">
      <w:r>
        <w:separator/>
      </w:r>
    </w:p>
  </w:endnote>
  <w:endnote w:type="continuationSeparator" w:id="0">
    <w:p w14:paraId="66FF713D" w14:textId="77777777" w:rsidR="00537064" w:rsidRDefault="00537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AFAB0" w14:textId="77777777" w:rsidR="00537064" w:rsidRDefault="00537064">
      <w:r>
        <w:separator/>
      </w:r>
    </w:p>
  </w:footnote>
  <w:footnote w:type="continuationSeparator" w:id="0">
    <w:p w14:paraId="094A83B5" w14:textId="77777777" w:rsidR="00537064" w:rsidRDefault="00537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6D3D"/>
    <w:rsid w:val="00070022"/>
    <w:rsid w:val="000715B3"/>
    <w:rsid w:val="00071EF5"/>
    <w:rsid w:val="000746A7"/>
    <w:rsid w:val="000767D8"/>
    <w:rsid w:val="00077CA5"/>
    <w:rsid w:val="00080951"/>
    <w:rsid w:val="00081175"/>
    <w:rsid w:val="00081760"/>
    <w:rsid w:val="000910BB"/>
    <w:rsid w:val="000926AF"/>
    <w:rsid w:val="000A3ED2"/>
    <w:rsid w:val="000A5200"/>
    <w:rsid w:val="000A6F91"/>
    <w:rsid w:val="000A79ED"/>
    <w:rsid w:val="000B265C"/>
    <w:rsid w:val="000B697A"/>
    <w:rsid w:val="000C00FA"/>
    <w:rsid w:val="000C51AA"/>
    <w:rsid w:val="000D17BC"/>
    <w:rsid w:val="000D2186"/>
    <w:rsid w:val="000D791D"/>
    <w:rsid w:val="000E2451"/>
    <w:rsid w:val="000E4F35"/>
    <w:rsid w:val="000E5E7B"/>
    <w:rsid w:val="000E601A"/>
    <w:rsid w:val="000E6130"/>
    <w:rsid w:val="000F40C8"/>
    <w:rsid w:val="000F6C1C"/>
    <w:rsid w:val="00112458"/>
    <w:rsid w:val="00114762"/>
    <w:rsid w:val="00114BEC"/>
    <w:rsid w:val="00116C75"/>
    <w:rsid w:val="00116F4B"/>
    <w:rsid w:val="001229F4"/>
    <w:rsid w:val="00124319"/>
    <w:rsid w:val="00124791"/>
    <w:rsid w:val="00131D45"/>
    <w:rsid w:val="00137471"/>
    <w:rsid w:val="00137655"/>
    <w:rsid w:val="00150FD3"/>
    <w:rsid w:val="00164766"/>
    <w:rsid w:val="0017155B"/>
    <w:rsid w:val="001836B8"/>
    <w:rsid w:val="00184428"/>
    <w:rsid w:val="001872A9"/>
    <w:rsid w:val="00190C82"/>
    <w:rsid w:val="0019120A"/>
    <w:rsid w:val="0019343C"/>
    <w:rsid w:val="00193753"/>
    <w:rsid w:val="00196C91"/>
    <w:rsid w:val="00197C1D"/>
    <w:rsid w:val="001A248F"/>
    <w:rsid w:val="001A33CC"/>
    <w:rsid w:val="001A3B5F"/>
    <w:rsid w:val="001A659D"/>
    <w:rsid w:val="001A782D"/>
    <w:rsid w:val="001B0507"/>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DC4"/>
    <w:rsid w:val="0022299E"/>
    <w:rsid w:val="0022485E"/>
    <w:rsid w:val="00231EFA"/>
    <w:rsid w:val="00233B42"/>
    <w:rsid w:val="00235936"/>
    <w:rsid w:val="00235C5E"/>
    <w:rsid w:val="00243A99"/>
    <w:rsid w:val="00244D80"/>
    <w:rsid w:val="002512EE"/>
    <w:rsid w:val="0026602F"/>
    <w:rsid w:val="0026686C"/>
    <w:rsid w:val="0026774A"/>
    <w:rsid w:val="00270F8A"/>
    <w:rsid w:val="00273254"/>
    <w:rsid w:val="0027592A"/>
    <w:rsid w:val="00281202"/>
    <w:rsid w:val="00294697"/>
    <w:rsid w:val="00294F6E"/>
    <w:rsid w:val="0029567C"/>
    <w:rsid w:val="002964FD"/>
    <w:rsid w:val="002971CF"/>
    <w:rsid w:val="002979D9"/>
    <w:rsid w:val="002B45B6"/>
    <w:rsid w:val="002C0B82"/>
    <w:rsid w:val="002C5C9E"/>
    <w:rsid w:val="002C67D5"/>
    <w:rsid w:val="002D0230"/>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2E0"/>
    <w:rsid w:val="003B7182"/>
    <w:rsid w:val="003C1B60"/>
    <w:rsid w:val="003C344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91C"/>
    <w:rsid w:val="00404375"/>
    <w:rsid w:val="00406D7A"/>
    <w:rsid w:val="00406E9D"/>
    <w:rsid w:val="004077CE"/>
    <w:rsid w:val="004129C5"/>
    <w:rsid w:val="00413EB8"/>
    <w:rsid w:val="00417637"/>
    <w:rsid w:val="004258BA"/>
    <w:rsid w:val="00425C1F"/>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7AF3"/>
    <w:rsid w:val="004B00DB"/>
    <w:rsid w:val="004B14E0"/>
    <w:rsid w:val="004B15B8"/>
    <w:rsid w:val="004B50EE"/>
    <w:rsid w:val="004B565E"/>
    <w:rsid w:val="004B566C"/>
    <w:rsid w:val="004B7B48"/>
    <w:rsid w:val="004C46E6"/>
    <w:rsid w:val="004D192B"/>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3640"/>
    <w:rsid w:val="005141E7"/>
    <w:rsid w:val="00517E63"/>
    <w:rsid w:val="00522E15"/>
    <w:rsid w:val="00526B0D"/>
    <w:rsid w:val="00532EAD"/>
    <w:rsid w:val="00534D33"/>
    <w:rsid w:val="00534FC2"/>
    <w:rsid w:val="00536F15"/>
    <w:rsid w:val="00537064"/>
    <w:rsid w:val="005516FA"/>
    <w:rsid w:val="00551FE6"/>
    <w:rsid w:val="0055346F"/>
    <w:rsid w:val="005579FF"/>
    <w:rsid w:val="0056504D"/>
    <w:rsid w:val="0056610B"/>
    <w:rsid w:val="00571527"/>
    <w:rsid w:val="00571BF1"/>
    <w:rsid w:val="00576E6B"/>
    <w:rsid w:val="005776DD"/>
    <w:rsid w:val="0058116F"/>
    <w:rsid w:val="00582117"/>
    <w:rsid w:val="0058478F"/>
    <w:rsid w:val="00584E54"/>
    <w:rsid w:val="005865C1"/>
    <w:rsid w:val="0058765D"/>
    <w:rsid w:val="00593315"/>
    <w:rsid w:val="00594501"/>
    <w:rsid w:val="005A12BE"/>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30BA"/>
    <w:rsid w:val="005F376E"/>
    <w:rsid w:val="005F467E"/>
    <w:rsid w:val="005F5E2A"/>
    <w:rsid w:val="00602662"/>
    <w:rsid w:val="00605299"/>
    <w:rsid w:val="00610E37"/>
    <w:rsid w:val="00615A77"/>
    <w:rsid w:val="006207ED"/>
    <w:rsid w:val="006212C3"/>
    <w:rsid w:val="00622086"/>
    <w:rsid w:val="00624ADD"/>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701340"/>
    <w:rsid w:val="00701410"/>
    <w:rsid w:val="007051DF"/>
    <w:rsid w:val="0070681F"/>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52AED"/>
    <w:rsid w:val="00752BDE"/>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625B2"/>
    <w:rsid w:val="00862EE9"/>
    <w:rsid w:val="00865DDC"/>
    <w:rsid w:val="00865EA8"/>
    <w:rsid w:val="00871653"/>
    <w:rsid w:val="00873BC3"/>
    <w:rsid w:val="008744B5"/>
    <w:rsid w:val="00881D74"/>
    <w:rsid w:val="00881E7B"/>
    <w:rsid w:val="008836AC"/>
    <w:rsid w:val="008837A6"/>
    <w:rsid w:val="00884273"/>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22FA"/>
    <w:rsid w:val="008F28DB"/>
    <w:rsid w:val="008F3798"/>
    <w:rsid w:val="008F3B6D"/>
    <w:rsid w:val="008F7665"/>
    <w:rsid w:val="00900612"/>
    <w:rsid w:val="00900AE8"/>
    <w:rsid w:val="00900DAD"/>
    <w:rsid w:val="00900F07"/>
    <w:rsid w:val="00905164"/>
    <w:rsid w:val="00907367"/>
    <w:rsid w:val="00911C87"/>
    <w:rsid w:val="0091408E"/>
    <w:rsid w:val="0092096D"/>
    <w:rsid w:val="00922846"/>
    <w:rsid w:val="00924BBE"/>
    <w:rsid w:val="00925C51"/>
    <w:rsid w:val="0093154C"/>
    <w:rsid w:val="00931C2B"/>
    <w:rsid w:val="009378CA"/>
    <w:rsid w:val="009435BA"/>
    <w:rsid w:val="00943E0E"/>
    <w:rsid w:val="00947389"/>
    <w:rsid w:val="0095025E"/>
    <w:rsid w:val="0095055E"/>
    <w:rsid w:val="00953162"/>
    <w:rsid w:val="00953BE2"/>
    <w:rsid w:val="0095558E"/>
    <w:rsid w:val="00955C4C"/>
    <w:rsid w:val="00957795"/>
    <w:rsid w:val="0096404A"/>
    <w:rsid w:val="0096485A"/>
    <w:rsid w:val="0097460E"/>
    <w:rsid w:val="00975568"/>
    <w:rsid w:val="00977E77"/>
    <w:rsid w:val="00986E02"/>
    <w:rsid w:val="00994104"/>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D7CBC"/>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8C3"/>
    <w:rsid w:val="00A458D4"/>
    <w:rsid w:val="00A4664F"/>
    <w:rsid w:val="00A46FB7"/>
    <w:rsid w:val="00A50E35"/>
    <w:rsid w:val="00A50FCB"/>
    <w:rsid w:val="00A53118"/>
    <w:rsid w:val="00A5417F"/>
    <w:rsid w:val="00A55ACA"/>
    <w:rsid w:val="00A563DA"/>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3DF"/>
    <w:rsid w:val="00B4605A"/>
    <w:rsid w:val="00B50FA8"/>
    <w:rsid w:val="00B60A9F"/>
    <w:rsid w:val="00B615A6"/>
    <w:rsid w:val="00B6300F"/>
    <w:rsid w:val="00B70389"/>
    <w:rsid w:val="00B75DAA"/>
    <w:rsid w:val="00B81BC9"/>
    <w:rsid w:val="00B822C2"/>
    <w:rsid w:val="00B8289D"/>
    <w:rsid w:val="00B82B97"/>
    <w:rsid w:val="00B82F97"/>
    <w:rsid w:val="00B84480"/>
    <w:rsid w:val="00B84623"/>
    <w:rsid w:val="00B8730C"/>
    <w:rsid w:val="00B97243"/>
    <w:rsid w:val="00B977C5"/>
    <w:rsid w:val="00BA3787"/>
    <w:rsid w:val="00BB5171"/>
    <w:rsid w:val="00BB66D5"/>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B94"/>
    <w:rsid w:val="00C00281"/>
    <w:rsid w:val="00C041AD"/>
    <w:rsid w:val="00C04CA7"/>
    <w:rsid w:val="00C05625"/>
    <w:rsid w:val="00C07252"/>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5F76"/>
    <w:rsid w:val="00CB7701"/>
    <w:rsid w:val="00CC6128"/>
    <w:rsid w:val="00CD29FA"/>
    <w:rsid w:val="00CD5647"/>
    <w:rsid w:val="00CD7878"/>
    <w:rsid w:val="00CE072E"/>
    <w:rsid w:val="00CE5FD8"/>
    <w:rsid w:val="00CF403D"/>
    <w:rsid w:val="00CF5E71"/>
    <w:rsid w:val="00CF761E"/>
    <w:rsid w:val="00CF7FAC"/>
    <w:rsid w:val="00D031D1"/>
    <w:rsid w:val="00D04B59"/>
    <w:rsid w:val="00D11EAC"/>
    <w:rsid w:val="00D13A13"/>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F15"/>
    <w:rsid w:val="00D70D86"/>
    <w:rsid w:val="00D76977"/>
    <w:rsid w:val="00D76BA4"/>
    <w:rsid w:val="00D77105"/>
    <w:rsid w:val="00D8021D"/>
    <w:rsid w:val="00D806D1"/>
    <w:rsid w:val="00D82D10"/>
    <w:rsid w:val="00D86784"/>
    <w:rsid w:val="00D86E4E"/>
    <w:rsid w:val="00D920E6"/>
    <w:rsid w:val="00DA5FCF"/>
    <w:rsid w:val="00DB74DB"/>
    <w:rsid w:val="00DC37DB"/>
    <w:rsid w:val="00DC6A10"/>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C7265"/>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2BFB"/>
    <w:rsid w:val="00F067A9"/>
    <w:rsid w:val="00F06E53"/>
    <w:rsid w:val="00F1213C"/>
    <w:rsid w:val="00F16D91"/>
    <w:rsid w:val="00F17CA4"/>
    <w:rsid w:val="00F237D7"/>
    <w:rsid w:val="00F24DDD"/>
    <w:rsid w:val="00F2770B"/>
    <w:rsid w:val="00F45A6F"/>
    <w:rsid w:val="00F45C88"/>
    <w:rsid w:val="00F471E6"/>
    <w:rsid w:val="00F50891"/>
    <w:rsid w:val="00F5129C"/>
    <w:rsid w:val="00F525A2"/>
    <w:rsid w:val="00F549A3"/>
    <w:rsid w:val="00F55489"/>
    <w:rsid w:val="00F55CBF"/>
    <w:rsid w:val="00F637E0"/>
    <w:rsid w:val="00F72B10"/>
    <w:rsid w:val="00F77359"/>
    <w:rsid w:val="00F8077F"/>
    <w:rsid w:val="00F86A73"/>
    <w:rsid w:val="00F912FC"/>
    <w:rsid w:val="00FA2E64"/>
    <w:rsid w:val="00FA3D93"/>
    <w:rsid w:val="00FA479A"/>
    <w:rsid w:val="00FA58DA"/>
    <w:rsid w:val="00FB35D6"/>
    <w:rsid w:val="00FB50CE"/>
    <w:rsid w:val="00FC345B"/>
    <w:rsid w:val="00FC38C9"/>
    <w:rsid w:val="00FC45FB"/>
    <w:rsid w:val="00FD0A60"/>
    <w:rsid w:val="00FD4E37"/>
    <w:rsid w:val="00FD53A5"/>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5658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1284</Words>
  <Characters>7320</Characters>
  <Application>Microsoft Office Word</Application>
  <DocSecurity>0</DocSecurity>
  <Lines>61</Lines>
  <Paragraphs>17</Paragraphs>
  <ScaleCrop>false</ScaleCrop>
  <Company>株式会社エヌ・ティ・ティ・ドコモ</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3</cp:revision>
  <dcterms:created xsi:type="dcterms:W3CDTF">2025-02-28T12:36:00Z</dcterms:created>
  <dcterms:modified xsi:type="dcterms:W3CDTF">2025-02-28T12:36:00Z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