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2928" w14:textId="77777777" w:rsidR="0033027D" w:rsidRPr="00056200"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34DF6">
        <w:rPr>
          <w:b/>
          <w:noProof/>
          <w:sz w:val="24"/>
        </w:rPr>
        <w:t>4</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AB06C8">
        <w:rPr>
          <w:rFonts w:hint="eastAsia"/>
          <w:b/>
          <w:noProof/>
          <w:sz w:val="24"/>
          <w:lang w:eastAsia="zh-CN"/>
        </w:rPr>
        <w:t>1310</w:t>
      </w:r>
    </w:p>
    <w:p w14:paraId="5A0E84A6" w14:textId="3D849CF2" w:rsidR="006A45BA" w:rsidRPr="006A45BA" w:rsidRDefault="00434DF6" w:rsidP="0033027D">
      <w:pPr>
        <w:pStyle w:val="CRCoverPage"/>
        <w:tabs>
          <w:tab w:val="right" w:pos="9639"/>
        </w:tabs>
        <w:spacing w:after="0"/>
        <w:rPr>
          <w:b/>
          <w:noProof/>
          <w:sz w:val="24"/>
        </w:rPr>
      </w:pPr>
      <w:r>
        <w:rPr>
          <w:b/>
          <w:noProof/>
          <w:sz w:val="24"/>
        </w:rPr>
        <w:t>Shanghai, China</w:t>
      </w:r>
      <w:r w:rsidR="00166818" w:rsidRPr="00B01ACB">
        <w:rPr>
          <w:b/>
          <w:noProof/>
          <w:sz w:val="24"/>
        </w:rPr>
        <w:t xml:space="preserve">, </w:t>
      </w:r>
      <w:r>
        <w:rPr>
          <w:b/>
          <w:noProof/>
          <w:sz w:val="24"/>
        </w:rPr>
        <w:t>June</w:t>
      </w:r>
      <w:r w:rsidR="003A02A3">
        <w:rPr>
          <w:b/>
          <w:noProof/>
          <w:sz w:val="24"/>
        </w:rPr>
        <w:t xml:space="preserve"> </w:t>
      </w:r>
      <w:r w:rsidR="00C9685D">
        <w:rPr>
          <w:b/>
          <w:noProof/>
          <w:sz w:val="24"/>
        </w:rPr>
        <w:t>1</w:t>
      </w:r>
      <w:r>
        <w:rPr>
          <w:b/>
          <w:noProof/>
          <w:sz w:val="24"/>
        </w:rPr>
        <w:t>7</w:t>
      </w:r>
      <w:r w:rsidR="00C9685D">
        <w:rPr>
          <w:b/>
          <w:noProof/>
          <w:sz w:val="24"/>
        </w:rPr>
        <w:t>-</w:t>
      </w:r>
      <w:r w:rsidR="003A02A3">
        <w:rPr>
          <w:b/>
          <w:noProof/>
          <w:sz w:val="24"/>
        </w:rPr>
        <w:t>2</w:t>
      </w:r>
      <w:r>
        <w:rPr>
          <w:b/>
          <w:noProof/>
          <w:sz w:val="24"/>
        </w:rPr>
        <w:t>0</w:t>
      </w:r>
      <w:r w:rsidR="00B01ACB" w:rsidRPr="00B01ACB">
        <w:rPr>
          <w:b/>
          <w:noProof/>
          <w:sz w:val="24"/>
        </w:rPr>
        <w:t>, 202</w:t>
      </w:r>
      <w:r w:rsidR="003A02A3">
        <w:rPr>
          <w:b/>
          <w:noProof/>
          <w:sz w:val="24"/>
        </w:rPr>
        <w:t>4</w:t>
      </w:r>
      <w:r w:rsidR="0033027D" w:rsidRPr="0033027D">
        <w:rPr>
          <w:b/>
          <w:noProof/>
          <w:sz w:val="24"/>
        </w:rPr>
        <w:tab/>
      </w:r>
    </w:p>
    <w:p w14:paraId="7A03B91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BE04BB1"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B06C8" w:rsidRPr="00A97C81">
        <w:rPr>
          <w:rFonts w:ascii="Arial" w:hAnsi="Arial" w:hint="eastAsia"/>
          <w:b/>
          <w:lang w:val="en-US" w:eastAsia="zh-CN"/>
        </w:rPr>
        <w:t>China Telecom</w:t>
      </w:r>
    </w:p>
    <w:p w14:paraId="66C4C93F"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B06C8">
        <w:rPr>
          <w:rFonts w:ascii="Arial" w:eastAsia="宋体" w:hAnsi="Arial" w:cs="Arial" w:hint="eastAsia"/>
          <w:b/>
          <w:lang w:eastAsia="zh-CN"/>
        </w:rPr>
        <w:t>New</w:t>
      </w:r>
      <w:r w:rsidR="00AB06C8" w:rsidRPr="00A97C81">
        <w:rPr>
          <w:rFonts w:ascii="Arial" w:eastAsia="Batang" w:hAnsi="Arial" w:cs="Arial"/>
          <w:b/>
          <w:lang w:eastAsia="zh-CN"/>
        </w:rPr>
        <w:t xml:space="preserve"> WID</w:t>
      </w:r>
      <w:r w:rsidR="00AB06C8">
        <w:rPr>
          <w:rFonts w:ascii="Arial" w:hAnsi="Arial" w:cs="Arial" w:hint="eastAsia"/>
          <w:b/>
          <w:lang w:eastAsia="zh-CN"/>
        </w:rPr>
        <w:t xml:space="preserve"> on</w:t>
      </w:r>
      <w:r w:rsidR="00AB06C8" w:rsidRPr="00A97C81">
        <w:rPr>
          <w:rFonts w:ascii="Arial" w:eastAsia="Batang" w:hAnsi="Arial" w:cs="Arial"/>
          <w:b/>
          <w:lang w:eastAsia="zh-CN"/>
        </w:rPr>
        <w:t xml:space="preserve"> </w:t>
      </w:r>
      <w:r w:rsidR="00AB06C8" w:rsidRPr="00426DC3">
        <w:rPr>
          <w:rFonts w:ascii="Arial" w:eastAsia="Batang" w:hAnsi="Arial" w:cs="Arial"/>
          <w:b/>
          <w:lang w:eastAsia="zh-CN"/>
        </w:rPr>
        <w:t>Rel-1</w:t>
      </w:r>
      <w:r w:rsidR="00AB06C8">
        <w:rPr>
          <w:rFonts w:ascii="Arial" w:hAnsi="Arial" w:cs="Arial" w:hint="eastAsia"/>
          <w:b/>
          <w:lang w:eastAsia="zh-CN"/>
        </w:rPr>
        <w:t>9</w:t>
      </w:r>
      <w:r w:rsidR="00AB06C8" w:rsidRPr="00426DC3">
        <w:rPr>
          <w:rFonts w:ascii="Arial" w:eastAsia="Batang" w:hAnsi="Arial" w:cs="Arial"/>
          <w:b/>
          <w:lang w:eastAsia="zh-CN"/>
        </w:rPr>
        <w:t xml:space="preserve"> High power UE (power class 1,5 and 2) for a single FR1 NR TDD band in UL of NR inter-band CA/DC combinations with/without NR SUL (supplementary uplink) with y bands downlink (y=2,3,4,5,6) and x bands uplink (x=1,2)</w:t>
      </w:r>
    </w:p>
    <w:p w14:paraId="26697125"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6266A90" w14:textId="77777777" w:rsidR="00AE25BF" w:rsidRPr="000562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B06C8">
        <w:rPr>
          <w:rFonts w:ascii="Arial" w:hAnsi="Arial" w:hint="eastAsia"/>
          <w:b/>
          <w:sz w:val="24"/>
          <w:szCs w:val="24"/>
          <w:lang w:eastAsia="zh-CN"/>
        </w:rPr>
        <w:t>9.1.5</w:t>
      </w:r>
    </w:p>
    <w:p w14:paraId="7AD2F32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9C6D4A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D9724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001AC37" w14:textId="42E6B4BB" w:rsidR="00D903CF" w:rsidRPr="00D4125E" w:rsidRDefault="00D903CF" w:rsidP="00D36752">
      <w:pPr>
        <w:pStyle w:val="Heading1"/>
        <w:rPr>
          <w:rFonts w:eastAsia="宋体"/>
        </w:rPr>
      </w:pPr>
      <w:r w:rsidRPr="00D4125E">
        <w:rPr>
          <w:rFonts w:eastAsia="宋体"/>
        </w:rPr>
        <w:t>Title</w:t>
      </w:r>
      <w:r w:rsidR="00EE1A1E" w:rsidRPr="00D4125E">
        <w:rPr>
          <w:rFonts w:eastAsia="宋体" w:hint="eastAsia"/>
        </w:rPr>
        <w:t xml:space="preserve">: </w:t>
      </w:r>
      <w:r w:rsidR="00E86509">
        <w:rPr>
          <w:rFonts w:eastAsia="宋体" w:hint="eastAsia"/>
        </w:rPr>
        <w:t xml:space="preserve">  </w:t>
      </w:r>
      <w:r w:rsidR="00FE09FD" w:rsidRPr="00D4125E">
        <w:rPr>
          <w:rFonts w:eastAsia="宋体"/>
        </w:rPr>
        <w:t>Rel-19 High power UE (power class 1,5 and 2) for a single   FR1 NR TDD band in UL of NR inter-band CA/DC combinations with/without NR SUL (supplementary uplink) with y bands downlink (y=2,3,4,5,6) and x bands uplink (x=1,2)</w:t>
      </w:r>
    </w:p>
    <w:p w14:paraId="731601C5" w14:textId="34D11487" w:rsidR="00D903CF" w:rsidRPr="00F5429B" w:rsidRDefault="00D903CF" w:rsidP="00D903CF">
      <w:pPr>
        <w:pStyle w:val="Heading8"/>
        <w:ind w:left="2835" w:hanging="2835"/>
        <w:rPr>
          <w:sz w:val="32"/>
          <w:szCs w:val="32"/>
        </w:rPr>
      </w:pPr>
      <w:r w:rsidRPr="00F5429B">
        <w:rPr>
          <w:sz w:val="32"/>
          <w:szCs w:val="32"/>
        </w:rPr>
        <w:t>Acronym:</w:t>
      </w:r>
      <w:r w:rsidR="00182DE6" w:rsidRPr="00182DE6">
        <w:t xml:space="preserve"> </w:t>
      </w:r>
      <w:r w:rsidR="00182DE6" w:rsidRPr="00182DE6">
        <w:rPr>
          <w:sz w:val="32"/>
          <w:szCs w:val="32"/>
        </w:rPr>
        <w:t>[HPUE_FR1_TDD_NR_CADC_SUL_R19]</w:t>
      </w:r>
      <w:r w:rsidRPr="00F5429B">
        <w:rPr>
          <w:sz w:val="32"/>
          <w:szCs w:val="32"/>
        </w:rPr>
        <w:tab/>
      </w:r>
    </w:p>
    <w:p w14:paraId="6DC3941F" w14:textId="77777777" w:rsidR="00D00C1C" w:rsidRDefault="00D903CF" w:rsidP="00D00C1C">
      <w:pPr>
        <w:pStyle w:val="Heading8"/>
        <w:ind w:left="2835" w:hanging="2835"/>
        <w:rPr>
          <w:sz w:val="32"/>
          <w:szCs w:val="32"/>
        </w:rPr>
      </w:pPr>
      <w:r w:rsidRPr="00F5429B">
        <w:rPr>
          <w:sz w:val="32"/>
          <w:szCs w:val="32"/>
        </w:rPr>
        <w:t>Unique identifier:</w:t>
      </w:r>
    </w:p>
    <w:p w14:paraId="7C568911" w14:textId="77777777" w:rsidR="00977055" w:rsidRDefault="00977055" w:rsidP="0097705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D53C40" w14:textId="77777777" w:rsidR="00977055" w:rsidRDefault="00977055" w:rsidP="00977055">
      <w:pPr>
        <w:pStyle w:val="NO"/>
        <w:spacing w:after="0"/>
        <w:rPr>
          <w:color w:val="0000FF"/>
        </w:rPr>
      </w:pPr>
      <w:r>
        <w:rPr>
          <w:color w:val="0000FF"/>
        </w:rPr>
        <w:tab/>
        <w:t>For a revised WI/SI: Take Unique identifier and acronym as shown in 3GPP workplan.</w:t>
      </w:r>
    </w:p>
    <w:p w14:paraId="75752C74" w14:textId="77777777" w:rsidR="00977055" w:rsidRDefault="00977055" w:rsidP="0097705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2B3749BD" w14:textId="77777777" w:rsidR="00977055" w:rsidRDefault="00977055" w:rsidP="00977055">
      <w:pPr>
        <w:pStyle w:val="NO"/>
        <w:spacing w:after="0"/>
        <w:rPr>
          <w:color w:val="0000FF"/>
        </w:rPr>
      </w:pPr>
      <w:r>
        <w:rPr>
          <w:color w:val="0000FF"/>
        </w:rPr>
        <w:tab/>
        <w:t>P</w:t>
      </w:r>
      <w:r w:rsidRPr="002D4462">
        <w:rPr>
          <w:color w:val="0000FF"/>
        </w:rPr>
        <w:t>lease tick (X) the applicable box(es) in the table below:</w:t>
      </w:r>
    </w:p>
    <w:p w14:paraId="0314AB36" w14:textId="77777777" w:rsidR="00977055" w:rsidRPr="002D4462" w:rsidRDefault="00977055" w:rsidP="0097705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77055" w:rsidRPr="004C7921" w14:paraId="47B67912" w14:textId="77777777" w:rsidTr="00E14C2E">
        <w:trPr>
          <w:jc w:val="center"/>
        </w:trPr>
        <w:tc>
          <w:tcPr>
            <w:tcW w:w="3544" w:type="dxa"/>
            <w:shd w:val="clear" w:color="auto" w:fill="E0E0E0"/>
            <w:tcMar>
              <w:top w:w="28" w:type="dxa"/>
              <w:bottom w:w="28" w:type="dxa"/>
            </w:tcMar>
          </w:tcPr>
          <w:p w14:paraId="4AF8D809" w14:textId="77777777" w:rsidR="00977055" w:rsidRPr="004C7921" w:rsidRDefault="00977055" w:rsidP="00E14C2E">
            <w:pPr>
              <w:pStyle w:val="TAL"/>
              <w:rPr>
                <w:b/>
                <w:bCs/>
                <w:color w:val="0000FF"/>
              </w:rPr>
            </w:pPr>
            <w:r w:rsidRPr="004C7921">
              <w:rPr>
                <w:b/>
                <w:bCs/>
                <w:color w:val="0000FF"/>
              </w:rPr>
              <w:t>This WID includes a Core part</w:t>
            </w:r>
          </w:p>
        </w:tc>
        <w:tc>
          <w:tcPr>
            <w:tcW w:w="862" w:type="dxa"/>
            <w:tcMar>
              <w:top w:w="28" w:type="dxa"/>
              <w:bottom w:w="28" w:type="dxa"/>
            </w:tcMar>
          </w:tcPr>
          <w:p w14:paraId="4784AB8F" w14:textId="77777777" w:rsidR="00977055" w:rsidRPr="004C7921" w:rsidRDefault="00977055" w:rsidP="00E14C2E">
            <w:pPr>
              <w:pStyle w:val="TAL"/>
              <w:jc w:val="center"/>
              <w:rPr>
                <w:b/>
                <w:bCs/>
              </w:rPr>
            </w:pPr>
          </w:p>
        </w:tc>
      </w:tr>
      <w:tr w:rsidR="00977055" w:rsidRPr="004C7921" w14:paraId="12457F06" w14:textId="77777777" w:rsidTr="00E14C2E">
        <w:trPr>
          <w:jc w:val="center"/>
        </w:trPr>
        <w:tc>
          <w:tcPr>
            <w:tcW w:w="3544" w:type="dxa"/>
            <w:shd w:val="clear" w:color="auto" w:fill="E0E0E0"/>
            <w:tcMar>
              <w:top w:w="28" w:type="dxa"/>
              <w:bottom w:w="28" w:type="dxa"/>
            </w:tcMar>
          </w:tcPr>
          <w:p w14:paraId="3E4F8580" w14:textId="77777777" w:rsidR="00977055" w:rsidRPr="004C7921" w:rsidRDefault="00977055" w:rsidP="00E14C2E">
            <w:pPr>
              <w:pStyle w:val="TAL"/>
              <w:rPr>
                <w:b/>
                <w:bCs/>
                <w:color w:val="0000FF"/>
              </w:rPr>
            </w:pPr>
            <w:r w:rsidRPr="004C7921">
              <w:rPr>
                <w:b/>
                <w:bCs/>
                <w:color w:val="0000FF"/>
              </w:rPr>
              <w:t>This WID includes a Performance part</w:t>
            </w:r>
          </w:p>
        </w:tc>
        <w:tc>
          <w:tcPr>
            <w:tcW w:w="862" w:type="dxa"/>
            <w:tcMar>
              <w:top w:w="28" w:type="dxa"/>
              <w:bottom w:w="28" w:type="dxa"/>
            </w:tcMar>
          </w:tcPr>
          <w:p w14:paraId="0BC150CD" w14:textId="77777777" w:rsidR="00977055" w:rsidRPr="004C7921" w:rsidRDefault="00977055" w:rsidP="00E14C2E">
            <w:pPr>
              <w:pStyle w:val="TAL"/>
              <w:jc w:val="center"/>
              <w:rPr>
                <w:b/>
                <w:bCs/>
              </w:rPr>
            </w:pPr>
          </w:p>
        </w:tc>
      </w:tr>
    </w:tbl>
    <w:p w14:paraId="0F26C5A6" w14:textId="77777777" w:rsidR="00977055" w:rsidRPr="002D4462" w:rsidRDefault="00977055" w:rsidP="0097705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77055" w:rsidRPr="004C7921" w14:paraId="4F8FC336" w14:textId="77777777" w:rsidTr="00E14C2E">
        <w:trPr>
          <w:jc w:val="center"/>
        </w:trPr>
        <w:tc>
          <w:tcPr>
            <w:tcW w:w="3544" w:type="dxa"/>
            <w:gridSpan w:val="2"/>
            <w:shd w:val="clear" w:color="auto" w:fill="E0E0E0"/>
            <w:tcMar>
              <w:top w:w="28" w:type="dxa"/>
              <w:bottom w:w="28" w:type="dxa"/>
            </w:tcMar>
          </w:tcPr>
          <w:p w14:paraId="5D793B2F" w14:textId="77777777" w:rsidR="00977055" w:rsidRPr="004C7921" w:rsidRDefault="00977055" w:rsidP="00E14C2E">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EE057AA" w14:textId="77777777" w:rsidR="00977055" w:rsidRPr="004C7921" w:rsidRDefault="00977055" w:rsidP="00E14C2E">
            <w:pPr>
              <w:pStyle w:val="TAL"/>
              <w:jc w:val="center"/>
              <w:rPr>
                <w:b/>
                <w:bCs/>
              </w:rPr>
            </w:pPr>
          </w:p>
        </w:tc>
      </w:tr>
      <w:tr w:rsidR="00977055" w:rsidRPr="004C7921" w14:paraId="77AE8DF5" w14:textId="77777777" w:rsidTr="00E14C2E">
        <w:trPr>
          <w:trHeight w:val="205"/>
          <w:jc w:val="center"/>
        </w:trPr>
        <w:tc>
          <w:tcPr>
            <w:tcW w:w="1772" w:type="dxa"/>
            <w:vMerge w:val="restart"/>
            <w:shd w:val="clear" w:color="auto" w:fill="E0E0E0"/>
            <w:tcMar>
              <w:top w:w="28" w:type="dxa"/>
              <w:bottom w:w="28" w:type="dxa"/>
            </w:tcMar>
          </w:tcPr>
          <w:p w14:paraId="5940E022" w14:textId="77777777" w:rsidR="00977055" w:rsidRPr="004C7921" w:rsidRDefault="00977055" w:rsidP="00E14C2E">
            <w:pPr>
              <w:pStyle w:val="TAL"/>
              <w:rPr>
                <w:b/>
                <w:bCs/>
                <w:color w:val="0000FF"/>
              </w:rPr>
            </w:pPr>
            <w:r>
              <w:rPr>
                <w:b/>
                <w:bCs/>
                <w:color w:val="0000FF"/>
              </w:rPr>
              <w:t>and it addresses the following 3GPP work area:</w:t>
            </w:r>
          </w:p>
        </w:tc>
        <w:tc>
          <w:tcPr>
            <w:tcW w:w="1772" w:type="dxa"/>
            <w:shd w:val="clear" w:color="auto" w:fill="E0E0E0"/>
          </w:tcPr>
          <w:p w14:paraId="28E3594F" w14:textId="77777777" w:rsidR="00977055" w:rsidRPr="004C7921" w:rsidRDefault="00977055" w:rsidP="00E14C2E">
            <w:pPr>
              <w:pStyle w:val="TAL"/>
              <w:rPr>
                <w:b/>
                <w:bCs/>
                <w:color w:val="0000FF"/>
              </w:rPr>
            </w:pPr>
            <w:r>
              <w:rPr>
                <w:b/>
                <w:bCs/>
                <w:color w:val="0000FF"/>
              </w:rPr>
              <w:t>Radio Access</w:t>
            </w:r>
          </w:p>
        </w:tc>
        <w:tc>
          <w:tcPr>
            <w:tcW w:w="862" w:type="dxa"/>
            <w:tcMar>
              <w:top w:w="28" w:type="dxa"/>
              <w:bottom w:w="28" w:type="dxa"/>
            </w:tcMar>
          </w:tcPr>
          <w:p w14:paraId="34E60730" w14:textId="77777777" w:rsidR="00977055" w:rsidRPr="004C7921" w:rsidRDefault="00977055" w:rsidP="00E14C2E">
            <w:pPr>
              <w:pStyle w:val="TAL"/>
              <w:jc w:val="center"/>
              <w:rPr>
                <w:b/>
                <w:bCs/>
              </w:rPr>
            </w:pPr>
          </w:p>
        </w:tc>
      </w:tr>
      <w:tr w:rsidR="00977055" w:rsidRPr="004C7921" w14:paraId="373F7777" w14:textId="77777777" w:rsidTr="00E14C2E">
        <w:trPr>
          <w:trHeight w:val="205"/>
          <w:jc w:val="center"/>
        </w:trPr>
        <w:tc>
          <w:tcPr>
            <w:tcW w:w="1772" w:type="dxa"/>
            <w:vMerge/>
            <w:shd w:val="clear" w:color="auto" w:fill="E0E0E0"/>
            <w:tcMar>
              <w:top w:w="28" w:type="dxa"/>
              <w:bottom w:w="28" w:type="dxa"/>
            </w:tcMar>
          </w:tcPr>
          <w:p w14:paraId="7E88E1D1" w14:textId="77777777" w:rsidR="00977055" w:rsidRDefault="00977055" w:rsidP="00E14C2E">
            <w:pPr>
              <w:pStyle w:val="TAL"/>
              <w:rPr>
                <w:b/>
                <w:bCs/>
                <w:color w:val="0000FF"/>
              </w:rPr>
            </w:pPr>
          </w:p>
        </w:tc>
        <w:tc>
          <w:tcPr>
            <w:tcW w:w="1772" w:type="dxa"/>
            <w:shd w:val="clear" w:color="auto" w:fill="E0E0E0"/>
          </w:tcPr>
          <w:p w14:paraId="644C0BD4" w14:textId="77777777" w:rsidR="00977055" w:rsidRPr="004C7921" w:rsidRDefault="00977055" w:rsidP="00E14C2E">
            <w:pPr>
              <w:pStyle w:val="TAL"/>
              <w:rPr>
                <w:b/>
                <w:bCs/>
                <w:color w:val="0000FF"/>
              </w:rPr>
            </w:pPr>
            <w:r>
              <w:rPr>
                <w:b/>
                <w:bCs/>
                <w:color w:val="0000FF"/>
              </w:rPr>
              <w:t>Core Network</w:t>
            </w:r>
          </w:p>
        </w:tc>
        <w:tc>
          <w:tcPr>
            <w:tcW w:w="862" w:type="dxa"/>
            <w:tcMar>
              <w:top w:w="28" w:type="dxa"/>
              <w:bottom w:w="28" w:type="dxa"/>
            </w:tcMar>
          </w:tcPr>
          <w:p w14:paraId="546EBC6D" w14:textId="77777777" w:rsidR="00977055" w:rsidRPr="004C7921" w:rsidRDefault="00977055" w:rsidP="00E14C2E">
            <w:pPr>
              <w:pStyle w:val="TAL"/>
              <w:jc w:val="center"/>
              <w:rPr>
                <w:b/>
                <w:bCs/>
              </w:rPr>
            </w:pPr>
          </w:p>
        </w:tc>
      </w:tr>
      <w:tr w:rsidR="00977055" w:rsidRPr="004C7921" w14:paraId="0C858E95" w14:textId="77777777" w:rsidTr="00E14C2E">
        <w:trPr>
          <w:trHeight w:val="205"/>
          <w:jc w:val="center"/>
        </w:trPr>
        <w:tc>
          <w:tcPr>
            <w:tcW w:w="1772" w:type="dxa"/>
            <w:vMerge/>
            <w:shd w:val="clear" w:color="auto" w:fill="E0E0E0"/>
            <w:tcMar>
              <w:top w:w="28" w:type="dxa"/>
              <w:bottom w:w="28" w:type="dxa"/>
            </w:tcMar>
          </w:tcPr>
          <w:p w14:paraId="18D6F037" w14:textId="77777777" w:rsidR="00977055" w:rsidRDefault="00977055" w:rsidP="00E14C2E">
            <w:pPr>
              <w:pStyle w:val="TAL"/>
              <w:rPr>
                <w:b/>
                <w:bCs/>
                <w:color w:val="0000FF"/>
              </w:rPr>
            </w:pPr>
          </w:p>
        </w:tc>
        <w:tc>
          <w:tcPr>
            <w:tcW w:w="1772" w:type="dxa"/>
            <w:shd w:val="clear" w:color="auto" w:fill="E0E0E0"/>
          </w:tcPr>
          <w:p w14:paraId="08CA3B9C" w14:textId="77777777" w:rsidR="00977055" w:rsidRPr="004C7921" w:rsidRDefault="00977055" w:rsidP="00E14C2E">
            <w:pPr>
              <w:pStyle w:val="TAL"/>
              <w:rPr>
                <w:b/>
                <w:bCs/>
                <w:color w:val="0000FF"/>
              </w:rPr>
            </w:pPr>
            <w:r>
              <w:rPr>
                <w:b/>
                <w:bCs/>
                <w:color w:val="0000FF"/>
              </w:rPr>
              <w:t>Services</w:t>
            </w:r>
          </w:p>
        </w:tc>
        <w:tc>
          <w:tcPr>
            <w:tcW w:w="862" w:type="dxa"/>
            <w:tcMar>
              <w:top w:w="28" w:type="dxa"/>
              <w:bottom w:w="28" w:type="dxa"/>
            </w:tcMar>
          </w:tcPr>
          <w:p w14:paraId="515D8A0A" w14:textId="77777777" w:rsidR="00977055" w:rsidRPr="004C7921" w:rsidRDefault="00977055" w:rsidP="00E14C2E">
            <w:pPr>
              <w:pStyle w:val="TAL"/>
              <w:jc w:val="center"/>
              <w:rPr>
                <w:b/>
                <w:bCs/>
              </w:rPr>
            </w:pPr>
          </w:p>
        </w:tc>
      </w:tr>
    </w:tbl>
    <w:p w14:paraId="184DD0F8" w14:textId="77777777" w:rsidR="00977055" w:rsidRPr="00977055" w:rsidRDefault="00977055" w:rsidP="00977055"/>
    <w:p w14:paraId="36E20E82" w14:textId="3D09BE21" w:rsidR="00D903CF" w:rsidRPr="00EF7FCF" w:rsidRDefault="00D903CF" w:rsidP="00EF7F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D00C1C">
        <w:rPr>
          <w:rFonts w:hint="eastAsia"/>
          <w:i/>
          <w:iCs/>
          <w:sz w:val="32"/>
          <w:szCs w:val="32"/>
          <w:lang w:eastAsia="zh-CN"/>
        </w:rPr>
        <w:t>19</w:t>
      </w:r>
    </w:p>
    <w:p w14:paraId="01D786F6" w14:textId="77777777" w:rsidR="00621518" w:rsidRPr="004C0726" w:rsidRDefault="00621518" w:rsidP="00621518">
      <w:pPr>
        <w:ind w:right="-99"/>
        <w:rPr>
          <w:rFonts w:ascii="Arial" w:hAnsi="Arial" w:cs="Arial"/>
        </w:rPr>
      </w:pPr>
      <w:bookmarkStart w:id="0"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0"/>
    </w:p>
    <w:p w14:paraId="30421CB8"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7354941C" w14:textId="78D7F945"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056200" w14:paraId="1D6F38B7" w14:textId="77777777" w:rsidTr="004A40BE">
        <w:trPr>
          <w:jc w:val="center"/>
        </w:trPr>
        <w:tc>
          <w:tcPr>
            <w:tcW w:w="0" w:type="auto"/>
            <w:tcBorders>
              <w:bottom w:val="single" w:sz="12" w:space="0" w:color="auto"/>
              <w:right w:val="single" w:sz="12" w:space="0" w:color="auto"/>
            </w:tcBorders>
            <w:shd w:val="clear" w:color="auto" w:fill="E0E0E0"/>
          </w:tcPr>
          <w:p w14:paraId="0EC2EB23" w14:textId="77777777" w:rsidR="004260A5" w:rsidRPr="00056200" w:rsidRDefault="004260A5" w:rsidP="004A40BE">
            <w:pPr>
              <w:pStyle w:val="TAL"/>
              <w:keepNext w:val="0"/>
              <w:ind w:right="-99"/>
              <w:rPr>
                <w:b/>
              </w:rPr>
            </w:pPr>
            <w:r w:rsidRPr="00056200">
              <w:rPr>
                <w:b/>
              </w:rPr>
              <w:t>Affects:</w:t>
            </w:r>
          </w:p>
        </w:tc>
        <w:tc>
          <w:tcPr>
            <w:tcW w:w="0" w:type="auto"/>
            <w:tcBorders>
              <w:left w:val="nil"/>
              <w:bottom w:val="single" w:sz="12" w:space="0" w:color="auto"/>
            </w:tcBorders>
            <w:shd w:val="clear" w:color="auto" w:fill="E0E0E0"/>
          </w:tcPr>
          <w:p w14:paraId="66C36605" w14:textId="77777777" w:rsidR="004260A5" w:rsidRPr="00056200" w:rsidRDefault="004260A5" w:rsidP="004A40BE">
            <w:pPr>
              <w:pStyle w:val="TAH"/>
            </w:pPr>
            <w:r w:rsidRPr="00056200">
              <w:t>UICC apps</w:t>
            </w:r>
          </w:p>
        </w:tc>
        <w:tc>
          <w:tcPr>
            <w:tcW w:w="0" w:type="auto"/>
            <w:tcBorders>
              <w:bottom w:val="single" w:sz="12" w:space="0" w:color="auto"/>
            </w:tcBorders>
            <w:shd w:val="clear" w:color="auto" w:fill="E0E0E0"/>
          </w:tcPr>
          <w:p w14:paraId="712DB284" w14:textId="77777777" w:rsidR="004260A5" w:rsidRPr="00056200" w:rsidRDefault="004260A5" w:rsidP="004A40BE">
            <w:pPr>
              <w:pStyle w:val="TAH"/>
            </w:pPr>
            <w:r w:rsidRPr="00056200">
              <w:t>ME</w:t>
            </w:r>
          </w:p>
        </w:tc>
        <w:tc>
          <w:tcPr>
            <w:tcW w:w="0" w:type="auto"/>
            <w:tcBorders>
              <w:bottom w:val="single" w:sz="12" w:space="0" w:color="auto"/>
            </w:tcBorders>
            <w:shd w:val="clear" w:color="auto" w:fill="E0E0E0"/>
          </w:tcPr>
          <w:p w14:paraId="012676F4" w14:textId="77777777" w:rsidR="004260A5" w:rsidRPr="00056200" w:rsidRDefault="004260A5" w:rsidP="004A40BE">
            <w:pPr>
              <w:pStyle w:val="TAH"/>
            </w:pPr>
            <w:r w:rsidRPr="00056200">
              <w:t>AN</w:t>
            </w:r>
          </w:p>
        </w:tc>
        <w:tc>
          <w:tcPr>
            <w:tcW w:w="0" w:type="auto"/>
            <w:tcBorders>
              <w:bottom w:val="single" w:sz="12" w:space="0" w:color="auto"/>
            </w:tcBorders>
            <w:shd w:val="clear" w:color="auto" w:fill="E0E0E0"/>
          </w:tcPr>
          <w:p w14:paraId="3BAE3200" w14:textId="77777777" w:rsidR="004260A5" w:rsidRPr="00056200" w:rsidRDefault="004260A5" w:rsidP="004A40BE">
            <w:pPr>
              <w:pStyle w:val="TAH"/>
            </w:pPr>
            <w:r w:rsidRPr="00056200">
              <w:t>CN</w:t>
            </w:r>
          </w:p>
        </w:tc>
        <w:tc>
          <w:tcPr>
            <w:tcW w:w="0" w:type="auto"/>
            <w:tcBorders>
              <w:bottom w:val="single" w:sz="12" w:space="0" w:color="auto"/>
            </w:tcBorders>
            <w:shd w:val="clear" w:color="auto" w:fill="E0E0E0"/>
          </w:tcPr>
          <w:p w14:paraId="24C10F28" w14:textId="77777777" w:rsidR="004260A5" w:rsidRPr="00056200" w:rsidRDefault="004260A5" w:rsidP="00BF7C9D">
            <w:pPr>
              <w:pStyle w:val="TAH"/>
            </w:pPr>
            <w:r w:rsidRPr="00056200">
              <w:t>Others</w:t>
            </w:r>
            <w:r w:rsidR="00BF7C9D" w:rsidRPr="00056200">
              <w:t xml:space="preserve"> (specify)</w:t>
            </w:r>
          </w:p>
        </w:tc>
      </w:tr>
      <w:tr w:rsidR="004260A5" w:rsidRPr="00056200" w14:paraId="03E0D704" w14:textId="77777777" w:rsidTr="004A40BE">
        <w:trPr>
          <w:jc w:val="center"/>
        </w:trPr>
        <w:tc>
          <w:tcPr>
            <w:tcW w:w="0" w:type="auto"/>
            <w:tcBorders>
              <w:top w:val="nil"/>
              <w:right w:val="single" w:sz="12" w:space="0" w:color="auto"/>
            </w:tcBorders>
          </w:tcPr>
          <w:p w14:paraId="4EDF8D63" w14:textId="77777777" w:rsidR="004260A5" w:rsidRPr="00056200" w:rsidRDefault="004260A5" w:rsidP="004A40BE">
            <w:pPr>
              <w:pStyle w:val="TAL"/>
              <w:keepNext w:val="0"/>
              <w:ind w:right="-99"/>
              <w:rPr>
                <w:b/>
              </w:rPr>
            </w:pPr>
            <w:r w:rsidRPr="00056200">
              <w:rPr>
                <w:b/>
              </w:rPr>
              <w:t>Yes</w:t>
            </w:r>
          </w:p>
        </w:tc>
        <w:tc>
          <w:tcPr>
            <w:tcW w:w="0" w:type="auto"/>
            <w:tcBorders>
              <w:top w:val="nil"/>
              <w:left w:val="nil"/>
            </w:tcBorders>
          </w:tcPr>
          <w:p w14:paraId="713FDEB0" w14:textId="77777777" w:rsidR="004260A5" w:rsidRPr="00056200" w:rsidRDefault="004260A5" w:rsidP="004A40BE">
            <w:pPr>
              <w:pStyle w:val="TAC"/>
            </w:pPr>
          </w:p>
        </w:tc>
        <w:tc>
          <w:tcPr>
            <w:tcW w:w="0" w:type="auto"/>
            <w:tcBorders>
              <w:top w:val="nil"/>
            </w:tcBorders>
          </w:tcPr>
          <w:p w14:paraId="3A4EE9F8" w14:textId="40E7C144" w:rsidR="004260A5" w:rsidRPr="00056200" w:rsidRDefault="005B23A0" w:rsidP="004A40BE">
            <w:pPr>
              <w:pStyle w:val="TAC"/>
              <w:rPr>
                <w:lang w:eastAsia="zh-CN"/>
              </w:rPr>
            </w:pPr>
            <w:r>
              <w:rPr>
                <w:rFonts w:hint="eastAsia"/>
                <w:lang w:eastAsia="zh-CN"/>
              </w:rPr>
              <w:t>X</w:t>
            </w:r>
          </w:p>
        </w:tc>
        <w:tc>
          <w:tcPr>
            <w:tcW w:w="0" w:type="auto"/>
            <w:tcBorders>
              <w:top w:val="nil"/>
            </w:tcBorders>
          </w:tcPr>
          <w:p w14:paraId="00729575" w14:textId="77777777" w:rsidR="004260A5" w:rsidRPr="00056200" w:rsidRDefault="004260A5" w:rsidP="004A40BE">
            <w:pPr>
              <w:pStyle w:val="TAC"/>
              <w:rPr>
                <w:lang w:eastAsia="zh-CN"/>
              </w:rPr>
            </w:pPr>
          </w:p>
        </w:tc>
        <w:tc>
          <w:tcPr>
            <w:tcW w:w="0" w:type="auto"/>
            <w:tcBorders>
              <w:top w:val="nil"/>
            </w:tcBorders>
          </w:tcPr>
          <w:p w14:paraId="46DC4C1F" w14:textId="77777777" w:rsidR="004260A5" w:rsidRPr="00056200" w:rsidRDefault="004260A5" w:rsidP="004A40BE">
            <w:pPr>
              <w:pStyle w:val="TAC"/>
            </w:pPr>
          </w:p>
        </w:tc>
        <w:tc>
          <w:tcPr>
            <w:tcW w:w="0" w:type="auto"/>
            <w:tcBorders>
              <w:top w:val="nil"/>
            </w:tcBorders>
          </w:tcPr>
          <w:p w14:paraId="0C6117F5" w14:textId="77777777" w:rsidR="004260A5" w:rsidRPr="00056200" w:rsidRDefault="004260A5" w:rsidP="004A40BE">
            <w:pPr>
              <w:pStyle w:val="TAC"/>
            </w:pPr>
          </w:p>
        </w:tc>
      </w:tr>
      <w:tr w:rsidR="004260A5" w:rsidRPr="00056200" w14:paraId="15256581" w14:textId="77777777" w:rsidTr="004A40BE">
        <w:trPr>
          <w:jc w:val="center"/>
        </w:trPr>
        <w:tc>
          <w:tcPr>
            <w:tcW w:w="0" w:type="auto"/>
            <w:tcBorders>
              <w:right w:val="single" w:sz="12" w:space="0" w:color="auto"/>
            </w:tcBorders>
          </w:tcPr>
          <w:p w14:paraId="63A57317" w14:textId="77777777" w:rsidR="004260A5" w:rsidRPr="00056200" w:rsidRDefault="004260A5" w:rsidP="004A40BE">
            <w:pPr>
              <w:pStyle w:val="TAL"/>
              <w:keepNext w:val="0"/>
              <w:ind w:right="-99"/>
              <w:rPr>
                <w:b/>
              </w:rPr>
            </w:pPr>
            <w:r w:rsidRPr="00056200">
              <w:rPr>
                <w:b/>
              </w:rPr>
              <w:t>No</w:t>
            </w:r>
          </w:p>
        </w:tc>
        <w:tc>
          <w:tcPr>
            <w:tcW w:w="0" w:type="auto"/>
            <w:tcBorders>
              <w:left w:val="nil"/>
            </w:tcBorders>
          </w:tcPr>
          <w:p w14:paraId="5D3D33DD" w14:textId="08806678" w:rsidR="004260A5" w:rsidRPr="00056200" w:rsidRDefault="005B23A0" w:rsidP="004A40BE">
            <w:pPr>
              <w:pStyle w:val="TAC"/>
              <w:rPr>
                <w:lang w:eastAsia="zh-CN"/>
              </w:rPr>
            </w:pPr>
            <w:r>
              <w:rPr>
                <w:rFonts w:hint="eastAsia"/>
                <w:lang w:eastAsia="zh-CN"/>
              </w:rPr>
              <w:t>X</w:t>
            </w:r>
          </w:p>
        </w:tc>
        <w:tc>
          <w:tcPr>
            <w:tcW w:w="0" w:type="auto"/>
          </w:tcPr>
          <w:p w14:paraId="0FFB7E74" w14:textId="77777777" w:rsidR="004260A5" w:rsidRPr="00056200" w:rsidRDefault="004260A5" w:rsidP="004A40BE">
            <w:pPr>
              <w:pStyle w:val="TAC"/>
            </w:pPr>
          </w:p>
        </w:tc>
        <w:tc>
          <w:tcPr>
            <w:tcW w:w="0" w:type="auto"/>
          </w:tcPr>
          <w:p w14:paraId="3E2EE176" w14:textId="4AF727A7" w:rsidR="004260A5" w:rsidRPr="00056200" w:rsidRDefault="005B23A0" w:rsidP="004A40BE">
            <w:pPr>
              <w:pStyle w:val="TAC"/>
              <w:rPr>
                <w:lang w:eastAsia="zh-CN"/>
              </w:rPr>
            </w:pPr>
            <w:r>
              <w:rPr>
                <w:rFonts w:hint="eastAsia"/>
                <w:lang w:eastAsia="zh-CN"/>
              </w:rPr>
              <w:t>X</w:t>
            </w:r>
          </w:p>
        </w:tc>
        <w:tc>
          <w:tcPr>
            <w:tcW w:w="0" w:type="auto"/>
          </w:tcPr>
          <w:p w14:paraId="278C43FC" w14:textId="06B91194" w:rsidR="004260A5" w:rsidRPr="00056200" w:rsidRDefault="005B23A0" w:rsidP="004A40BE">
            <w:pPr>
              <w:pStyle w:val="TAC"/>
              <w:rPr>
                <w:lang w:eastAsia="zh-CN"/>
              </w:rPr>
            </w:pPr>
            <w:r>
              <w:rPr>
                <w:rFonts w:hint="eastAsia"/>
                <w:lang w:eastAsia="zh-CN"/>
              </w:rPr>
              <w:t>X</w:t>
            </w:r>
          </w:p>
        </w:tc>
        <w:tc>
          <w:tcPr>
            <w:tcW w:w="0" w:type="auto"/>
          </w:tcPr>
          <w:p w14:paraId="4B18E566" w14:textId="77777777" w:rsidR="004260A5" w:rsidRPr="00056200" w:rsidRDefault="004260A5" w:rsidP="004A40BE">
            <w:pPr>
              <w:pStyle w:val="TAC"/>
            </w:pPr>
          </w:p>
        </w:tc>
      </w:tr>
      <w:tr w:rsidR="004260A5" w:rsidRPr="00056200" w14:paraId="21C7771F" w14:textId="77777777" w:rsidTr="004A40BE">
        <w:trPr>
          <w:jc w:val="center"/>
        </w:trPr>
        <w:tc>
          <w:tcPr>
            <w:tcW w:w="0" w:type="auto"/>
            <w:tcBorders>
              <w:right w:val="single" w:sz="12" w:space="0" w:color="auto"/>
            </w:tcBorders>
          </w:tcPr>
          <w:p w14:paraId="56B3CB78" w14:textId="77777777" w:rsidR="004260A5" w:rsidRPr="00056200" w:rsidRDefault="004260A5" w:rsidP="004A40BE">
            <w:pPr>
              <w:pStyle w:val="TAL"/>
              <w:keepNext w:val="0"/>
              <w:ind w:right="-99"/>
              <w:rPr>
                <w:b/>
              </w:rPr>
            </w:pPr>
            <w:r w:rsidRPr="00056200">
              <w:rPr>
                <w:b/>
              </w:rPr>
              <w:t>Don't know</w:t>
            </w:r>
          </w:p>
        </w:tc>
        <w:tc>
          <w:tcPr>
            <w:tcW w:w="0" w:type="auto"/>
            <w:tcBorders>
              <w:left w:val="nil"/>
            </w:tcBorders>
          </w:tcPr>
          <w:p w14:paraId="4A91B0FB" w14:textId="77777777" w:rsidR="004260A5" w:rsidRPr="00056200" w:rsidRDefault="004260A5" w:rsidP="004A40BE">
            <w:pPr>
              <w:pStyle w:val="TAC"/>
            </w:pPr>
          </w:p>
        </w:tc>
        <w:tc>
          <w:tcPr>
            <w:tcW w:w="0" w:type="auto"/>
          </w:tcPr>
          <w:p w14:paraId="523F66B9" w14:textId="77777777" w:rsidR="004260A5" w:rsidRPr="00056200" w:rsidRDefault="004260A5" w:rsidP="004A40BE">
            <w:pPr>
              <w:pStyle w:val="TAC"/>
            </w:pPr>
          </w:p>
        </w:tc>
        <w:tc>
          <w:tcPr>
            <w:tcW w:w="0" w:type="auto"/>
          </w:tcPr>
          <w:p w14:paraId="6554A35E" w14:textId="77777777" w:rsidR="004260A5" w:rsidRPr="00056200" w:rsidRDefault="004260A5" w:rsidP="004A40BE">
            <w:pPr>
              <w:pStyle w:val="TAC"/>
            </w:pPr>
          </w:p>
        </w:tc>
        <w:tc>
          <w:tcPr>
            <w:tcW w:w="0" w:type="auto"/>
          </w:tcPr>
          <w:p w14:paraId="7B0C3705" w14:textId="77777777" w:rsidR="004260A5" w:rsidRPr="00056200" w:rsidRDefault="004260A5" w:rsidP="004A40BE">
            <w:pPr>
              <w:pStyle w:val="TAC"/>
            </w:pPr>
          </w:p>
        </w:tc>
        <w:tc>
          <w:tcPr>
            <w:tcW w:w="0" w:type="auto"/>
          </w:tcPr>
          <w:p w14:paraId="1EA7ADE9" w14:textId="77777777" w:rsidR="004260A5" w:rsidRPr="00056200" w:rsidRDefault="004260A5" w:rsidP="004A40BE">
            <w:pPr>
              <w:pStyle w:val="TAC"/>
            </w:pPr>
          </w:p>
        </w:tc>
      </w:tr>
    </w:tbl>
    <w:p w14:paraId="1983F737"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6AFC747" w14:textId="77777777" w:rsidR="00DA74F3" w:rsidRDefault="00F921F1" w:rsidP="00BA3A53">
      <w:pPr>
        <w:pStyle w:val="Heading3"/>
      </w:pPr>
      <w:r>
        <w:t>2.</w:t>
      </w:r>
      <w:r w:rsidR="00765028">
        <w:t>1</w:t>
      </w:r>
      <w:r>
        <w:tab/>
        <w:t>Primary classification</w:t>
      </w:r>
    </w:p>
    <w:p w14:paraId="62D86A98"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056200" w14:paraId="6C2C19D3" w14:textId="77777777">
        <w:trPr>
          <w:cantSplit/>
          <w:jc w:val="center"/>
        </w:trPr>
        <w:tc>
          <w:tcPr>
            <w:tcW w:w="452" w:type="dxa"/>
          </w:tcPr>
          <w:p w14:paraId="237E2A7A" w14:textId="77777777" w:rsidR="00005179" w:rsidRPr="00056200" w:rsidRDefault="00005179">
            <w:pPr>
              <w:pStyle w:val="TAC"/>
            </w:pPr>
          </w:p>
        </w:tc>
        <w:tc>
          <w:tcPr>
            <w:tcW w:w="2917" w:type="dxa"/>
            <w:shd w:val="clear" w:color="auto" w:fill="E0E0E0"/>
          </w:tcPr>
          <w:p w14:paraId="3A305B52" w14:textId="77777777" w:rsidR="00005179" w:rsidRPr="00056200" w:rsidRDefault="00005179">
            <w:pPr>
              <w:pStyle w:val="TAH"/>
              <w:ind w:right="-99"/>
              <w:jc w:val="left"/>
              <w:rPr>
                <w:bCs/>
              </w:rPr>
            </w:pPr>
            <w:r w:rsidRPr="00056200">
              <w:rPr>
                <w:bCs/>
                <w:sz w:val="20"/>
              </w:rPr>
              <w:t>Study Item</w:t>
            </w:r>
          </w:p>
        </w:tc>
      </w:tr>
    </w:tbl>
    <w:p w14:paraId="72E7A6F7"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056200" w14:paraId="51BB3DC3" w14:textId="77777777" w:rsidTr="00005179">
        <w:trPr>
          <w:cantSplit/>
          <w:jc w:val="center"/>
        </w:trPr>
        <w:tc>
          <w:tcPr>
            <w:tcW w:w="3369" w:type="dxa"/>
            <w:gridSpan w:val="2"/>
            <w:shd w:val="pct15" w:color="auto" w:fill="auto"/>
          </w:tcPr>
          <w:p w14:paraId="3BFD408D" w14:textId="77777777" w:rsidR="00005179" w:rsidRPr="00056200" w:rsidRDefault="00005179">
            <w:pPr>
              <w:pStyle w:val="TAH"/>
              <w:ind w:right="-99"/>
              <w:jc w:val="left"/>
              <w:rPr>
                <w:sz w:val="20"/>
              </w:rPr>
            </w:pPr>
            <w:r w:rsidRPr="00056200">
              <w:rPr>
                <w:sz w:val="20"/>
              </w:rPr>
              <w:t>Normative Work Item:</w:t>
            </w:r>
          </w:p>
          <w:p w14:paraId="7DA22D92" w14:textId="77777777" w:rsidR="00005179" w:rsidRPr="00056200" w:rsidRDefault="00005179">
            <w:pPr>
              <w:pStyle w:val="TAH"/>
              <w:ind w:right="-99"/>
              <w:jc w:val="left"/>
              <w:rPr>
                <w:b w:val="0"/>
                <w:bCs/>
                <w:i/>
                <w:iCs/>
                <w:sz w:val="20"/>
              </w:rPr>
            </w:pPr>
            <w:r w:rsidRPr="00056200">
              <w:rPr>
                <w:b w:val="0"/>
                <w:bCs/>
                <w:i/>
                <w:iCs/>
                <w:sz w:val="20"/>
              </w:rPr>
              <w:t>tick applicable boxes below</w:t>
            </w:r>
          </w:p>
        </w:tc>
      </w:tr>
      <w:tr w:rsidR="00005179" w:rsidRPr="00056200" w14:paraId="14FF5C20" w14:textId="77777777">
        <w:trPr>
          <w:cantSplit/>
          <w:jc w:val="center"/>
        </w:trPr>
        <w:tc>
          <w:tcPr>
            <w:tcW w:w="452" w:type="dxa"/>
          </w:tcPr>
          <w:p w14:paraId="173D4845" w14:textId="77777777" w:rsidR="00005179" w:rsidRPr="00056200" w:rsidRDefault="00005179">
            <w:pPr>
              <w:pStyle w:val="TAC"/>
            </w:pPr>
          </w:p>
        </w:tc>
        <w:tc>
          <w:tcPr>
            <w:tcW w:w="2917" w:type="dxa"/>
            <w:shd w:val="clear" w:color="auto" w:fill="E0E0E0"/>
          </w:tcPr>
          <w:p w14:paraId="250A3E28" w14:textId="77777777" w:rsidR="00005179" w:rsidRPr="00056200" w:rsidRDefault="00005179">
            <w:pPr>
              <w:pStyle w:val="TAH"/>
              <w:ind w:right="-99"/>
              <w:jc w:val="left"/>
              <w:rPr>
                <w:b w:val="0"/>
                <w:bCs/>
              </w:rPr>
            </w:pPr>
            <w:r w:rsidRPr="00056200">
              <w:rPr>
                <w:b w:val="0"/>
                <w:bCs/>
                <w:sz w:val="20"/>
              </w:rPr>
              <w:t>Stage 1</w:t>
            </w:r>
          </w:p>
        </w:tc>
      </w:tr>
      <w:tr w:rsidR="00005179" w:rsidRPr="00056200" w14:paraId="1A3FE560" w14:textId="77777777">
        <w:trPr>
          <w:cantSplit/>
          <w:jc w:val="center"/>
        </w:trPr>
        <w:tc>
          <w:tcPr>
            <w:tcW w:w="452" w:type="dxa"/>
          </w:tcPr>
          <w:p w14:paraId="237DF811" w14:textId="77777777" w:rsidR="00005179" w:rsidRPr="00056200" w:rsidRDefault="00005179">
            <w:pPr>
              <w:pStyle w:val="TAC"/>
            </w:pPr>
          </w:p>
        </w:tc>
        <w:tc>
          <w:tcPr>
            <w:tcW w:w="2917" w:type="dxa"/>
            <w:shd w:val="clear" w:color="auto" w:fill="E0E0E0"/>
          </w:tcPr>
          <w:p w14:paraId="32A25FBF" w14:textId="77777777" w:rsidR="00005179" w:rsidRPr="00056200" w:rsidRDefault="00005179">
            <w:pPr>
              <w:pStyle w:val="TAH"/>
              <w:ind w:right="-99"/>
              <w:jc w:val="left"/>
              <w:rPr>
                <w:b w:val="0"/>
                <w:bCs/>
              </w:rPr>
            </w:pPr>
            <w:r w:rsidRPr="00056200">
              <w:rPr>
                <w:b w:val="0"/>
                <w:bCs/>
                <w:sz w:val="20"/>
              </w:rPr>
              <w:t>Stage 2</w:t>
            </w:r>
          </w:p>
        </w:tc>
      </w:tr>
      <w:tr w:rsidR="00005179" w:rsidRPr="00056200" w14:paraId="045CEAE5" w14:textId="77777777">
        <w:trPr>
          <w:cantSplit/>
          <w:jc w:val="center"/>
        </w:trPr>
        <w:tc>
          <w:tcPr>
            <w:tcW w:w="452" w:type="dxa"/>
          </w:tcPr>
          <w:p w14:paraId="204F5630" w14:textId="77777777" w:rsidR="00005179" w:rsidRPr="00056200" w:rsidRDefault="00005179">
            <w:pPr>
              <w:pStyle w:val="TAC"/>
            </w:pPr>
          </w:p>
        </w:tc>
        <w:tc>
          <w:tcPr>
            <w:tcW w:w="2917" w:type="dxa"/>
            <w:shd w:val="clear" w:color="auto" w:fill="E0E0E0"/>
          </w:tcPr>
          <w:p w14:paraId="1EAA3FC3" w14:textId="77777777" w:rsidR="00005179" w:rsidRPr="00056200" w:rsidRDefault="00005179">
            <w:pPr>
              <w:pStyle w:val="TAH"/>
              <w:ind w:right="-99"/>
              <w:jc w:val="left"/>
              <w:rPr>
                <w:b w:val="0"/>
                <w:bCs/>
              </w:rPr>
            </w:pPr>
            <w:r w:rsidRPr="00056200">
              <w:rPr>
                <w:b w:val="0"/>
                <w:bCs/>
                <w:sz w:val="20"/>
              </w:rPr>
              <w:t>Stage 3</w:t>
            </w:r>
          </w:p>
        </w:tc>
      </w:tr>
      <w:tr w:rsidR="00005179" w:rsidRPr="00056200" w14:paraId="576ADAE0" w14:textId="77777777">
        <w:trPr>
          <w:cantSplit/>
          <w:jc w:val="center"/>
        </w:trPr>
        <w:tc>
          <w:tcPr>
            <w:tcW w:w="452" w:type="dxa"/>
          </w:tcPr>
          <w:p w14:paraId="7BABF881" w14:textId="77777777" w:rsidR="00005179" w:rsidRPr="00056200" w:rsidRDefault="00005179">
            <w:pPr>
              <w:pStyle w:val="TAC"/>
            </w:pPr>
          </w:p>
        </w:tc>
        <w:tc>
          <w:tcPr>
            <w:tcW w:w="2917" w:type="dxa"/>
            <w:shd w:val="clear" w:color="auto" w:fill="E0E0E0"/>
          </w:tcPr>
          <w:p w14:paraId="0F69583D" w14:textId="77777777" w:rsidR="00005179" w:rsidRPr="00056200" w:rsidRDefault="00005179">
            <w:pPr>
              <w:pStyle w:val="TAH"/>
              <w:ind w:right="-99"/>
              <w:jc w:val="left"/>
              <w:rPr>
                <w:b w:val="0"/>
                <w:bCs/>
              </w:rPr>
            </w:pPr>
            <w:r w:rsidRPr="00056200">
              <w:rPr>
                <w:b w:val="0"/>
                <w:bCs/>
                <w:sz w:val="20"/>
              </w:rPr>
              <w:t>Other (e.g. testing)</w:t>
            </w:r>
          </w:p>
        </w:tc>
      </w:tr>
    </w:tbl>
    <w:p w14:paraId="395B9E7D" w14:textId="77777777" w:rsidR="004876B9" w:rsidRDefault="004876B9" w:rsidP="001C5C86">
      <w:pPr>
        <w:ind w:right="-99"/>
        <w:rPr>
          <w:b/>
        </w:rPr>
      </w:pPr>
    </w:p>
    <w:p w14:paraId="0ADBF675" w14:textId="77777777" w:rsidR="004876B9" w:rsidRDefault="004876B9" w:rsidP="001C5C86">
      <w:pPr>
        <w:pStyle w:val="Heading3"/>
      </w:pPr>
      <w:r>
        <w:t>2</w:t>
      </w:r>
      <w:r w:rsidR="00A36378">
        <w:t>.</w:t>
      </w:r>
      <w:r w:rsidR="00765028">
        <w:t>2</w:t>
      </w:r>
      <w:r>
        <w:tab/>
      </w:r>
      <w:r w:rsidR="004260A5">
        <w:t>Parent Work Item</w:t>
      </w:r>
    </w:p>
    <w:p w14:paraId="2B6F16E0"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056200" w14:paraId="6375D53E" w14:textId="77777777" w:rsidTr="009A6092">
        <w:tc>
          <w:tcPr>
            <w:tcW w:w="10314" w:type="dxa"/>
            <w:gridSpan w:val="4"/>
            <w:shd w:val="clear" w:color="auto" w:fill="E0E0E0"/>
          </w:tcPr>
          <w:p w14:paraId="5FCD5655" w14:textId="77777777" w:rsidR="008835FC" w:rsidRPr="00056200" w:rsidRDefault="008835FC" w:rsidP="00495840">
            <w:pPr>
              <w:pStyle w:val="TAH"/>
              <w:ind w:right="-99"/>
              <w:jc w:val="left"/>
            </w:pPr>
            <w:r w:rsidRPr="00056200">
              <w:t xml:space="preserve">Parent Work / Study Items </w:t>
            </w:r>
          </w:p>
        </w:tc>
      </w:tr>
      <w:tr w:rsidR="008835FC" w:rsidRPr="00056200" w14:paraId="4184D7B2" w14:textId="77777777" w:rsidTr="009A6092">
        <w:tc>
          <w:tcPr>
            <w:tcW w:w="1101" w:type="dxa"/>
            <w:shd w:val="clear" w:color="auto" w:fill="E0E0E0"/>
          </w:tcPr>
          <w:p w14:paraId="3A82879C" w14:textId="77777777" w:rsidR="008835FC" w:rsidRPr="00056200" w:rsidDel="00C02DF6" w:rsidRDefault="008835FC" w:rsidP="001C5C86">
            <w:pPr>
              <w:pStyle w:val="TAH"/>
              <w:ind w:right="-99"/>
              <w:jc w:val="left"/>
            </w:pPr>
            <w:r w:rsidRPr="00056200">
              <w:t>Acronym</w:t>
            </w:r>
          </w:p>
        </w:tc>
        <w:tc>
          <w:tcPr>
            <w:tcW w:w="1101" w:type="dxa"/>
            <w:shd w:val="clear" w:color="auto" w:fill="E0E0E0"/>
          </w:tcPr>
          <w:p w14:paraId="3C994E94" w14:textId="77777777" w:rsidR="008835FC" w:rsidRPr="00056200" w:rsidDel="00C02DF6" w:rsidRDefault="008835FC" w:rsidP="001C5C86">
            <w:pPr>
              <w:pStyle w:val="TAH"/>
              <w:ind w:right="-99"/>
              <w:jc w:val="left"/>
            </w:pPr>
            <w:r w:rsidRPr="00056200">
              <w:t>Working Group</w:t>
            </w:r>
          </w:p>
        </w:tc>
        <w:tc>
          <w:tcPr>
            <w:tcW w:w="1101" w:type="dxa"/>
            <w:shd w:val="clear" w:color="auto" w:fill="E0E0E0"/>
          </w:tcPr>
          <w:p w14:paraId="6068549D" w14:textId="77777777" w:rsidR="008835FC" w:rsidRPr="00056200" w:rsidRDefault="008835FC" w:rsidP="001C5C86">
            <w:pPr>
              <w:pStyle w:val="TAH"/>
              <w:ind w:right="-99"/>
              <w:jc w:val="left"/>
            </w:pPr>
            <w:r w:rsidRPr="00056200">
              <w:t>Unique ID</w:t>
            </w:r>
          </w:p>
        </w:tc>
        <w:tc>
          <w:tcPr>
            <w:tcW w:w="7011" w:type="dxa"/>
            <w:shd w:val="clear" w:color="auto" w:fill="E0E0E0"/>
          </w:tcPr>
          <w:p w14:paraId="1D82E481" w14:textId="77777777" w:rsidR="008835FC" w:rsidRPr="00056200" w:rsidRDefault="008835FC" w:rsidP="001C5C86">
            <w:pPr>
              <w:pStyle w:val="TAH"/>
              <w:ind w:right="-99"/>
              <w:jc w:val="left"/>
            </w:pPr>
            <w:r w:rsidRPr="00056200">
              <w:t>Title (as in 3GPP Work Plan)</w:t>
            </w:r>
          </w:p>
        </w:tc>
      </w:tr>
      <w:tr w:rsidR="008835FC" w:rsidRPr="00056200" w14:paraId="6889A159" w14:textId="77777777" w:rsidTr="009A6092">
        <w:tc>
          <w:tcPr>
            <w:tcW w:w="1101" w:type="dxa"/>
          </w:tcPr>
          <w:p w14:paraId="20538F4C" w14:textId="12E11DA3" w:rsidR="008835FC" w:rsidRPr="00056200" w:rsidRDefault="0064281C" w:rsidP="00A10539">
            <w:pPr>
              <w:pStyle w:val="TAL"/>
            </w:pPr>
            <w:r w:rsidRPr="0049304E">
              <w:rPr>
                <w:rFonts w:cs="Arial"/>
                <w:szCs w:val="18"/>
              </w:rPr>
              <w:t>HPUE_FR1_TDD_NR_CADC_SUL_R18</w:t>
            </w:r>
          </w:p>
        </w:tc>
        <w:tc>
          <w:tcPr>
            <w:tcW w:w="1101" w:type="dxa"/>
          </w:tcPr>
          <w:p w14:paraId="40AD22F6" w14:textId="2B793ACA" w:rsidR="008835FC" w:rsidRPr="00056200" w:rsidRDefault="00344C42" w:rsidP="00A10539">
            <w:pPr>
              <w:pStyle w:val="TAL"/>
              <w:rPr>
                <w:lang w:eastAsia="zh-CN"/>
              </w:rPr>
            </w:pPr>
            <w:r>
              <w:rPr>
                <w:rFonts w:hint="eastAsia"/>
                <w:lang w:eastAsia="zh-CN"/>
              </w:rPr>
              <w:t>RAN</w:t>
            </w:r>
            <w:r w:rsidR="00AF3510">
              <w:rPr>
                <w:rFonts w:hint="eastAsia"/>
                <w:lang w:eastAsia="zh-CN"/>
              </w:rPr>
              <w:t xml:space="preserve"> WG4</w:t>
            </w:r>
          </w:p>
        </w:tc>
        <w:tc>
          <w:tcPr>
            <w:tcW w:w="1101" w:type="dxa"/>
          </w:tcPr>
          <w:p w14:paraId="4D2314BA" w14:textId="55CBBFAB" w:rsidR="008835FC" w:rsidRPr="00056200" w:rsidRDefault="00344C42" w:rsidP="00A10539">
            <w:pPr>
              <w:pStyle w:val="TAL"/>
              <w:rPr>
                <w:lang w:eastAsia="zh-CN"/>
              </w:rPr>
            </w:pPr>
            <w:r>
              <w:rPr>
                <w:rFonts w:hint="eastAsia"/>
                <w:lang w:eastAsia="zh-CN"/>
              </w:rPr>
              <w:t>970089</w:t>
            </w:r>
          </w:p>
        </w:tc>
        <w:tc>
          <w:tcPr>
            <w:tcW w:w="7011" w:type="dxa"/>
          </w:tcPr>
          <w:p w14:paraId="55DF09D9" w14:textId="3E21BEE6" w:rsidR="008835FC" w:rsidRPr="00161CC7" w:rsidRDefault="009A45B6" w:rsidP="00982CD6">
            <w:pPr>
              <w:pStyle w:val="tah0"/>
              <w:rPr>
                <w:rFonts w:ascii="Arial" w:hAnsi="Arial" w:cs="Arial"/>
                <w:sz w:val="18"/>
                <w:szCs w:val="18"/>
              </w:rPr>
            </w:pPr>
            <w:r w:rsidRPr="00161CC7">
              <w:rPr>
                <w:rFonts w:ascii="Arial" w:hAnsi="Arial" w:cs="Arial"/>
                <w:sz w:val="18"/>
                <w:szCs w:val="18"/>
              </w:rPr>
              <w:t>Rel-18 High power UE (power class 1,5 and 2) for a single FR1 NR TDD band in UL of NR inter-band CA/DC combinations with/without NR SUL (supplementary uplink) with y bands downlink (y=2,3,4,5,6) and x bands uplink (x=1,2)</w:t>
            </w:r>
          </w:p>
        </w:tc>
      </w:tr>
    </w:tbl>
    <w:p w14:paraId="02FFB32B" w14:textId="76CAC2FB"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r w:rsidR="00161CC7">
        <w:rPr>
          <w:color w:val="0000FF"/>
        </w:rPr>
        <w:t>Therefore,</w:t>
      </w:r>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4217AC" w14:textId="64E61925" w:rsidR="00BC5590" w:rsidRPr="002070B4" w:rsidRDefault="004876B9" w:rsidP="002070B4">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993"/>
        <w:gridCol w:w="4961"/>
        <w:gridCol w:w="3118"/>
      </w:tblGrid>
      <w:tr w:rsidR="008835FC" w:rsidRPr="00056200" w14:paraId="62F32982" w14:textId="77777777" w:rsidTr="00171925">
        <w:tc>
          <w:tcPr>
            <w:tcW w:w="10314" w:type="dxa"/>
            <w:gridSpan w:val="4"/>
            <w:shd w:val="clear" w:color="auto" w:fill="E0E0E0"/>
          </w:tcPr>
          <w:p w14:paraId="779324AE" w14:textId="77777777" w:rsidR="008835FC" w:rsidRPr="00056200" w:rsidRDefault="008835FC" w:rsidP="001C5C86">
            <w:pPr>
              <w:pStyle w:val="TAH"/>
              <w:ind w:right="-99"/>
              <w:jc w:val="left"/>
            </w:pPr>
            <w:r w:rsidRPr="00056200">
              <w:t>Other related Work</w:t>
            </w:r>
            <w:r w:rsidR="00163676" w:rsidRPr="00056200">
              <w:t>/Study</w:t>
            </w:r>
            <w:r w:rsidRPr="00056200">
              <w:t xml:space="preserve"> Items (if any)</w:t>
            </w:r>
          </w:p>
        </w:tc>
      </w:tr>
      <w:tr w:rsidR="00163676" w:rsidRPr="00056200" w14:paraId="2F4572E3" w14:textId="77777777" w:rsidTr="00AB6CE8">
        <w:tc>
          <w:tcPr>
            <w:tcW w:w="1242" w:type="dxa"/>
            <w:shd w:val="clear" w:color="auto" w:fill="E0E0E0"/>
          </w:tcPr>
          <w:p w14:paraId="258C5BA3" w14:textId="77777777" w:rsidR="00163676" w:rsidRPr="00056200" w:rsidRDefault="00163676" w:rsidP="00163676">
            <w:pPr>
              <w:spacing w:after="0"/>
              <w:ind w:right="-96"/>
              <w:rPr>
                <w:rFonts w:ascii="Arial" w:hAnsi="Arial" w:cs="Arial"/>
                <w:b/>
                <w:bCs/>
                <w:sz w:val="18"/>
                <w:szCs w:val="18"/>
              </w:rPr>
            </w:pPr>
            <w:r w:rsidRPr="00056200">
              <w:rPr>
                <w:rFonts w:ascii="Arial" w:hAnsi="Arial" w:cs="Arial"/>
                <w:b/>
                <w:bCs/>
                <w:color w:val="0000FF"/>
                <w:sz w:val="18"/>
                <w:szCs w:val="18"/>
              </w:rPr>
              <w:t>Acronym</w:t>
            </w:r>
          </w:p>
        </w:tc>
        <w:tc>
          <w:tcPr>
            <w:tcW w:w="993" w:type="dxa"/>
            <w:shd w:val="clear" w:color="auto" w:fill="E0E0E0"/>
          </w:tcPr>
          <w:p w14:paraId="14A435EA" w14:textId="77777777" w:rsidR="00163676" w:rsidRPr="00056200" w:rsidRDefault="00163676" w:rsidP="008835FC">
            <w:pPr>
              <w:pStyle w:val="TAH"/>
              <w:ind w:right="-99"/>
              <w:jc w:val="left"/>
            </w:pPr>
            <w:r w:rsidRPr="00056200">
              <w:t>Unique ID</w:t>
            </w:r>
          </w:p>
        </w:tc>
        <w:tc>
          <w:tcPr>
            <w:tcW w:w="4961" w:type="dxa"/>
            <w:shd w:val="clear" w:color="auto" w:fill="E0E0E0"/>
          </w:tcPr>
          <w:p w14:paraId="7AB5003C" w14:textId="77777777" w:rsidR="00163676" w:rsidRPr="00056200" w:rsidRDefault="00163676" w:rsidP="008835FC">
            <w:pPr>
              <w:pStyle w:val="TAH"/>
              <w:ind w:right="-99"/>
              <w:jc w:val="left"/>
            </w:pPr>
            <w:r w:rsidRPr="00056200">
              <w:t>Title</w:t>
            </w:r>
          </w:p>
        </w:tc>
        <w:tc>
          <w:tcPr>
            <w:tcW w:w="3118" w:type="dxa"/>
            <w:shd w:val="clear" w:color="auto" w:fill="E0E0E0"/>
          </w:tcPr>
          <w:p w14:paraId="0CD700C6" w14:textId="77777777" w:rsidR="00163676" w:rsidRPr="00056200" w:rsidRDefault="00163676" w:rsidP="008835FC">
            <w:pPr>
              <w:pStyle w:val="TAH"/>
              <w:ind w:right="-99"/>
              <w:jc w:val="left"/>
            </w:pPr>
            <w:r w:rsidRPr="00056200">
              <w:t>Nature of relationship</w:t>
            </w:r>
          </w:p>
        </w:tc>
      </w:tr>
      <w:tr w:rsidR="00163676" w:rsidRPr="00056200" w14:paraId="5B319BF6" w14:textId="77777777" w:rsidTr="00AB6CE8">
        <w:tc>
          <w:tcPr>
            <w:tcW w:w="1242" w:type="dxa"/>
          </w:tcPr>
          <w:p w14:paraId="165548D5" w14:textId="30975B0C" w:rsidR="00163676" w:rsidRPr="00056200" w:rsidRDefault="00163676" w:rsidP="008B36A1">
            <w:pPr>
              <w:pStyle w:val="TAL"/>
              <w:tabs>
                <w:tab w:val="left" w:pos="616"/>
              </w:tabs>
            </w:pPr>
          </w:p>
        </w:tc>
        <w:tc>
          <w:tcPr>
            <w:tcW w:w="993" w:type="dxa"/>
          </w:tcPr>
          <w:p w14:paraId="60D7C91A" w14:textId="12325945" w:rsidR="00163676" w:rsidRPr="00056200" w:rsidRDefault="00163676" w:rsidP="008835FC">
            <w:pPr>
              <w:pStyle w:val="TAL"/>
            </w:pPr>
          </w:p>
        </w:tc>
        <w:tc>
          <w:tcPr>
            <w:tcW w:w="4961" w:type="dxa"/>
          </w:tcPr>
          <w:p w14:paraId="514ACD5A" w14:textId="76B82A0E" w:rsidR="00163676" w:rsidRPr="00056200" w:rsidRDefault="00163676" w:rsidP="008835FC">
            <w:pPr>
              <w:pStyle w:val="TAL"/>
            </w:pPr>
          </w:p>
        </w:tc>
        <w:tc>
          <w:tcPr>
            <w:tcW w:w="3118" w:type="dxa"/>
          </w:tcPr>
          <w:p w14:paraId="3DB4C68B" w14:textId="0BDB4A25" w:rsidR="00163676" w:rsidRPr="00251D80" w:rsidRDefault="00163676" w:rsidP="008835FC">
            <w:pPr>
              <w:pStyle w:val="tah0"/>
            </w:pPr>
          </w:p>
        </w:tc>
      </w:tr>
    </w:tbl>
    <w:p w14:paraId="1939019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78D8A1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6EDFCD36" w14:textId="77777777" w:rsidR="00555523" w:rsidRPr="00954951" w:rsidRDefault="00555523" w:rsidP="00555523">
      <w:pPr>
        <w:spacing w:afterLines="50" w:after="120"/>
        <w:rPr>
          <w:rFonts w:eastAsia="宋体"/>
          <w:lang w:eastAsia="zh-CN"/>
        </w:rPr>
      </w:pPr>
      <w:r>
        <w:rPr>
          <w:rFonts w:eastAsia="宋体" w:hint="eastAsia"/>
          <w:color w:val="000000"/>
          <w:lang w:eastAsia="zh-CN"/>
        </w:rPr>
        <w:t xml:space="preserve">In Release 18, several basket WIs for HPUE including power class 2 and power class 1.5 were created to capture the requests and work on the band combination specific RF requirements. In release 19, there still are new requests from </w:t>
      </w:r>
      <w:r>
        <w:rPr>
          <w:rFonts w:eastAsia="宋体"/>
          <w:color w:val="000000"/>
          <w:lang w:eastAsia="zh-CN"/>
        </w:rPr>
        <w:t>operators</w:t>
      </w:r>
      <w:r>
        <w:rPr>
          <w:rFonts w:eastAsia="宋体" w:hint="eastAsia"/>
          <w:color w:val="000000"/>
          <w:lang w:eastAsia="zh-CN"/>
        </w:rPr>
        <w:t xml:space="preserve"> for power class 2 and power class 1.5 CA or SUL combinations,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1AD079D2" w14:textId="77777777" w:rsidR="00555523" w:rsidRDefault="00555523" w:rsidP="00555523">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Pr="00A97C81">
        <w:rPr>
          <w:rFonts w:hint="eastAsia"/>
          <w:lang w:eastAsia="zh-CN"/>
        </w:rPr>
        <w:t xml:space="preserve">set </w:t>
      </w:r>
      <w:r w:rsidRPr="00DB518C">
        <w:rPr>
          <w:rFonts w:eastAsia="宋体" w:hint="eastAsia"/>
          <w:lang w:eastAsia="zh-CN"/>
        </w:rPr>
        <w:t xml:space="preserve">up </w:t>
      </w:r>
      <w:r w:rsidRPr="00A97C81">
        <w:rPr>
          <w:rFonts w:hint="eastAsia"/>
          <w:lang w:eastAsia="zh-CN"/>
        </w:rPr>
        <w:t>a basket WI to work on the</w:t>
      </w:r>
      <w:r w:rsidRPr="00954951">
        <w:rPr>
          <w:rFonts w:eastAsia="宋体" w:hint="eastAsia"/>
          <w:lang w:eastAsia="zh-CN"/>
        </w:rPr>
        <w:t xml:space="preserve"> band-combination specific requirements</w:t>
      </w:r>
      <w:r w:rsidRPr="00A97C81">
        <w:rPr>
          <w:rFonts w:hint="eastAsia"/>
          <w:lang w:eastAsia="zh-CN"/>
        </w:rPr>
        <w:t xml:space="preserve"> </w:t>
      </w:r>
      <w:r w:rsidRPr="00A97C81">
        <w:rPr>
          <w:rFonts w:hint="eastAsia"/>
        </w:rPr>
        <w:t>for</w:t>
      </w:r>
      <w:r w:rsidRPr="00954951">
        <w:rPr>
          <w:rFonts w:eastAsia="宋体" w:hint="eastAsia"/>
          <w:lang w:eastAsia="zh-CN"/>
        </w:rPr>
        <w:t xml:space="preserve"> power class 2 </w:t>
      </w:r>
      <w:r>
        <w:rPr>
          <w:rFonts w:eastAsia="宋体" w:hint="eastAsia"/>
          <w:lang w:eastAsia="zh-CN"/>
        </w:rPr>
        <w:t>and power class 1.5 UE for NR inter-band CA/DC or NR SUL band combinations with y bands DL and x</w:t>
      </w:r>
      <w:r w:rsidRPr="00954951">
        <w:rPr>
          <w:rFonts w:eastAsia="宋体" w:hint="eastAsia"/>
          <w:lang w:eastAsia="zh-CN"/>
        </w:rPr>
        <w:t xml:space="preserve"> bands </w:t>
      </w:r>
      <w:r w:rsidRPr="00954951">
        <w:rPr>
          <w:rFonts w:eastAsia="宋体"/>
          <w:lang w:eastAsia="zh-CN"/>
        </w:rPr>
        <w:t>UL</w:t>
      </w:r>
      <w:r>
        <w:rPr>
          <w:rFonts w:eastAsia="宋体"/>
          <w:lang w:eastAsia="zh-CN"/>
        </w:rPr>
        <w:t>,</w:t>
      </w:r>
      <w:r>
        <w:rPr>
          <w:rFonts w:eastAsia="宋体" w:hint="eastAsia"/>
          <w:lang w:eastAsia="zh-CN"/>
        </w:rPr>
        <w:t xml:space="preserve"> including </w:t>
      </w:r>
      <w:r w:rsidRPr="00B25892">
        <w:rPr>
          <w:rFonts w:eastAsia="宋体" w:hint="eastAsia"/>
          <w:lang w:eastAsia="zh-CN"/>
        </w:rPr>
        <w:t>power</w:t>
      </w:r>
      <w:r>
        <w:rPr>
          <w:rFonts w:eastAsia="宋体" w:hint="eastAsia"/>
          <w:lang w:eastAsia="zh-CN"/>
        </w:rPr>
        <w:t xml:space="preserve"> class 1.5 </w:t>
      </w:r>
      <w:r>
        <w:rPr>
          <w:rFonts w:eastAsia="宋体"/>
          <w:lang w:eastAsia="zh-CN"/>
        </w:rPr>
        <w:t>and</w:t>
      </w:r>
      <w:r>
        <w:rPr>
          <w:rFonts w:eastAsia="宋体" w:hint="eastAsia"/>
          <w:lang w:eastAsia="zh-CN"/>
        </w:rPr>
        <w:t xml:space="preserve"> power class 2</w:t>
      </w:r>
      <w:r w:rsidRPr="00B25892">
        <w:rPr>
          <w:rFonts w:eastAsia="宋体" w:hint="eastAsia"/>
          <w:lang w:eastAsia="zh-CN"/>
        </w:rPr>
        <w:t xml:space="preserve"> on TDD band(s)</w:t>
      </w:r>
      <w:r>
        <w:rPr>
          <w:rFonts w:eastAsia="宋体" w:hint="eastAsia"/>
          <w:lang w:eastAsia="zh-CN"/>
        </w:rPr>
        <w:t xml:space="preserve">, </w:t>
      </w:r>
      <w:r w:rsidRPr="00C9602E">
        <w:rPr>
          <w:rFonts w:eastAsia="宋体"/>
          <w:lang w:eastAsia="zh-CN"/>
        </w:rPr>
        <w:t>and for PC1.5 UL CA, power class 2 on FDD band is also included for FDD+TDD case.</w:t>
      </w:r>
    </w:p>
    <w:p w14:paraId="4ADE21AA" w14:textId="77777777" w:rsidR="00555523" w:rsidRPr="00190FB8" w:rsidRDefault="00555523" w:rsidP="00555523">
      <w:pPr>
        <w:spacing w:afterLines="50" w:after="120"/>
        <w:rPr>
          <w:rFonts w:eastAsia="宋体"/>
          <w:lang w:eastAsia="zh-CN"/>
        </w:rPr>
      </w:pPr>
      <w:r>
        <w:rPr>
          <w:rFonts w:eastAsia="宋体" w:hint="eastAsia"/>
          <w:lang w:eastAsia="zh-CN"/>
        </w:rPr>
        <w:t>The rules and procedures for this basket WI include:</w:t>
      </w:r>
    </w:p>
    <w:p w14:paraId="46BE4F53" w14:textId="77777777" w:rsidR="00555523" w:rsidRPr="00190FB8" w:rsidRDefault="00555523" w:rsidP="00555523">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0DF5F175" w14:textId="77777777" w:rsidR="00555523" w:rsidRPr="004B597B" w:rsidRDefault="00555523" w:rsidP="00555523">
      <w:pPr>
        <w:spacing w:afterLines="50" w:after="120"/>
        <w:rPr>
          <w:rFonts w:eastAsia="宋体"/>
          <w:lang w:eastAsia="zh-CN"/>
        </w:rPr>
      </w:pPr>
      <w:r w:rsidRPr="00190FB8">
        <w:rPr>
          <w:rFonts w:eastAsia="宋体"/>
          <w:lang w:eastAsia="zh-CN"/>
        </w:rPr>
        <w:t xml:space="preserve">B) When a proponent requests a new </w:t>
      </w:r>
      <w:r>
        <w:rPr>
          <w:rFonts w:eastAsia="宋体" w:hint="eastAsia"/>
          <w:lang w:eastAsia="zh-CN"/>
        </w:rPr>
        <w:t xml:space="preserve">higher power </w:t>
      </w:r>
      <w:r w:rsidRPr="00190FB8">
        <w:rPr>
          <w:rFonts w:eastAsia="宋体"/>
          <w:lang w:eastAsia="zh-CN"/>
        </w:rPr>
        <w:t xml:space="preserve">band combination, </w:t>
      </w:r>
      <w:r>
        <w:t xml:space="preserve">the </w:t>
      </w:r>
      <w:r w:rsidRPr="007438D6">
        <w:rPr>
          <w:rFonts w:eastAsia="宋体" w:hint="eastAsia"/>
          <w:lang w:eastAsia="zh-CN"/>
        </w:rPr>
        <w:t xml:space="preserve">corresponding </w:t>
      </w:r>
      <w:r>
        <w:t>PC3</w:t>
      </w:r>
      <w:r w:rsidRPr="007438D6">
        <w:rPr>
          <w:rFonts w:eastAsia="宋体" w:hint="eastAsia"/>
          <w:lang w:eastAsia="zh-CN"/>
        </w:rPr>
        <w:t xml:space="preserve"> band combination </w:t>
      </w:r>
      <w:r w:rsidRPr="007438D6">
        <w:rPr>
          <w:rFonts w:eastAsia="宋体"/>
          <w:lang w:eastAsia="zh-CN"/>
        </w:rPr>
        <w:t>configuration</w:t>
      </w:r>
      <w:r w:rsidRPr="007438D6">
        <w:rPr>
          <w:rFonts w:eastAsia="宋体" w:hint="eastAsia"/>
          <w:lang w:eastAsia="zh-CN"/>
        </w:rPr>
        <w:t xml:space="preserve"> shall be complete </w:t>
      </w:r>
      <w:r>
        <w:rPr>
          <w:rFonts w:eastAsia="宋体" w:hint="eastAsia"/>
          <w:lang w:eastAsia="zh-CN"/>
        </w:rPr>
        <w:t xml:space="preserve">or to </w:t>
      </w:r>
      <w:r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2F3CC1DD" w14:textId="77777777" w:rsidR="00555523" w:rsidRPr="00190FB8" w:rsidRDefault="00555523" w:rsidP="00555523">
      <w:pPr>
        <w:spacing w:afterLines="50" w:after="120"/>
        <w:rPr>
          <w:rFonts w:eastAsia="宋体"/>
          <w:lang w:eastAsia="zh-CN"/>
        </w:rPr>
      </w:pPr>
      <w:r w:rsidRPr="00190FB8">
        <w:rPr>
          <w:rFonts w:eastAsia="宋体"/>
          <w:lang w:eastAsia="zh-CN"/>
        </w:rPr>
        <w:t xml:space="preserve">C) A band combination configuration can only be considered as completed when </w:t>
      </w:r>
      <w:r>
        <w:rPr>
          <w:rFonts w:eastAsia="宋体"/>
          <w:lang w:eastAsia="zh-CN"/>
        </w:rPr>
        <w:t>the fallback configuration</w:t>
      </w:r>
      <w:r w:rsidRPr="00190FB8">
        <w:rPr>
          <w:rFonts w:eastAsia="宋体"/>
          <w:lang w:eastAsia="zh-CN"/>
        </w:rPr>
        <w:t xml:space="preserve"> </w:t>
      </w:r>
      <w:r>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Pr>
          <w:rFonts w:eastAsia="宋体"/>
          <w:lang w:eastAsia="zh-CN"/>
        </w:rPr>
        <w:t>the fallback mode configuration</w:t>
      </w:r>
      <w:r w:rsidRPr="00190FB8">
        <w:rPr>
          <w:rFonts w:eastAsia="宋体"/>
          <w:lang w:eastAsia="zh-CN"/>
        </w:rPr>
        <w:t>. Rapporteurs and other companies are encouraged to check the status of</w:t>
      </w:r>
      <w:r>
        <w:rPr>
          <w:rFonts w:eastAsia="宋体" w:hint="eastAsia"/>
          <w:lang w:eastAsia="zh-CN"/>
        </w:rPr>
        <w:t xml:space="preserve"> t</w:t>
      </w:r>
      <w:r w:rsidRPr="00190FB8">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w:t>
      </w:r>
      <w:r w:rsidRPr="00190FB8">
        <w:rPr>
          <w:rFonts w:eastAsia="宋体"/>
          <w:lang w:eastAsia="zh-CN"/>
        </w:rPr>
        <w:t xml:space="preserve"> </w:t>
      </w:r>
      <w:r>
        <w:rPr>
          <w:rFonts w:eastAsia="宋体" w:hint="eastAsia"/>
          <w:lang w:eastAsia="zh-CN"/>
        </w:rPr>
        <w:t>is</w:t>
      </w:r>
      <w:r w:rsidRPr="00190FB8">
        <w:rPr>
          <w:rFonts w:eastAsia="宋体"/>
          <w:lang w:eastAsia="zh-CN"/>
        </w:rPr>
        <w:t xml:space="preserve"> declared as completed.</w:t>
      </w:r>
    </w:p>
    <w:p w14:paraId="1DF229D9"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6E3C298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C3EEC6" w14:textId="77777777" w:rsidR="00732F58" w:rsidRPr="00A97C81" w:rsidRDefault="00732F58" w:rsidP="00732F58">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EABFEB0" w14:textId="77777777" w:rsidR="00732F58" w:rsidRDefault="00732F58" w:rsidP="00732F58">
      <w:pPr>
        <w:ind w:rightChars="-49" w:right="-98"/>
        <w:rPr>
          <w:rFonts w:eastAsia="宋体"/>
          <w:bCs/>
          <w:lang w:eastAsia="zh-CN"/>
        </w:rPr>
      </w:pPr>
      <w:r w:rsidRPr="00C1538C">
        <w:t>Specify the band-combination specific RF requirements for all listed</w:t>
      </w:r>
      <w:r w:rsidRPr="00B25892">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Pr>
          <w:rFonts w:eastAsia="宋体" w:hint="eastAsia"/>
          <w:bCs/>
          <w:lang w:eastAsia="zh-CN"/>
        </w:rPr>
        <w:t xml:space="preserve">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185" w:type="dxa"/>
        <w:tblInd w:w="93" w:type="dxa"/>
        <w:tblLook w:val="04A0" w:firstRow="1" w:lastRow="0" w:firstColumn="1" w:lastColumn="0" w:noHBand="0" w:noVBand="1"/>
      </w:tblPr>
      <w:tblGrid>
        <w:gridCol w:w="1149"/>
        <w:gridCol w:w="4018"/>
        <w:gridCol w:w="4018"/>
      </w:tblGrid>
      <w:tr w:rsidR="00D24CD5" w:rsidRPr="00DE0C2E" w14:paraId="42300191" w14:textId="77777777" w:rsidTr="00C842FB">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tcPr>
          <w:p w14:paraId="28398856" w14:textId="77777777" w:rsidR="00D24CD5" w:rsidRPr="007A6C3B" w:rsidRDefault="00D24CD5" w:rsidP="00C842FB">
            <w:pPr>
              <w:tabs>
                <w:tab w:val="left" w:pos="2127"/>
              </w:tabs>
              <w:overflowPunct/>
              <w:autoSpaceDE/>
              <w:autoSpaceDN/>
              <w:adjustRightInd/>
              <w:spacing w:after="0"/>
              <w:ind w:left="2126" w:hanging="2126"/>
              <w:jc w:val="center"/>
              <w:textAlignment w:val="auto"/>
              <w:outlineLvl w:val="0"/>
              <w:rPr>
                <w:rFonts w:ascii="Arial" w:eastAsia="宋体" w:hAnsi="Arial"/>
                <w:b/>
                <w:lang w:eastAsia="zh-CN"/>
              </w:rPr>
            </w:pPr>
            <w:r w:rsidRPr="00553867">
              <w:rPr>
                <w:rFonts w:ascii="Arial" w:eastAsia="Batang" w:hAnsi="Arial" w:cs="Arial"/>
                <w:b/>
                <w:lang w:eastAsia="zh-CN"/>
              </w:rPr>
              <w:t>Rel-19 High power UE (power class 1,5 and 2) for a single FR1 NR TDD band in UL of NR inter-band CA/DC combinations with/without NR SUL (supplementary uplink) with y bands downlink (y=2,3,4,5,6) and x bands uplink (x=1,2)</w:t>
            </w:r>
          </w:p>
        </w:tc>
      </w:tr>
      <w:tr w:rsidR="00D24CD5" w:rsidRPr="00DE0C2E" w14:paraId="67DF42F0" w14:textId="77777777" w:rsidTr="00C842FB">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6B8E59A" w14:textId="77777777" w:rsidR="00D24CD5" w:rsidRPr="00DE0C2E" w:rsidRDefault="00D24CD5" w:rsidP="00C842FB">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3E4D1B30" w14:textId="77777777" w:rsidR="00D24CD5" w:rsidRPr="00DE0C2E" w:rsidRDefault="00D24CD5" w:rsidP="00C842FB">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F18DCE6" w14:textId="77777777" w:rsidR="00D24CD5" w:rsidRPr="00A75002" w:rsidRDefault="00D24CD5" w:rsidP="00C842FB">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D24CD5" w:rsidRPr="00DE0C2E" w14:paraId="3399B87A" w14:textId="77777777" w:rsidTr="00C842F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B17D3CA"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5C24EE15"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0FCE85A8"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00EA3256" w14:textId="77777777" w:rsidR="00D24CD5" w:rsidRPr="00CC271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FDD+TDD, TDD+FDD, TDD+TDD):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D24CD5" w:rsidRPr="00EC5D69" w14:paraId="4167B76B" w14:textId="77777777" w:rsidTr="00C842F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B46F2BF"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5BDB40DF"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 UL</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x=1, 2)</w:t>
            </w:r>
          </w:p>
        </w:tc>
        <w:tc>
          <w:tcPr>
            <w:tcW w:w="4018" w:type="dxa"/>
            <w:tcBorders>
              <w:top w:val="single" w:sz="4" w:space="0" w:color="auto"/>
              <w:left w:val="single" w:sz="4" w:space="0" w:color="auto"/>
              <w:bottom w:val="single" w:sz="4" w:space="0" w:color="auto"/>
              <w:right w:val="single" w:sz="4" w:space="0" w:color="auto"/>
            </w:tcBorders>
          </w:tcPr>
          <w:p w14:paraId="0554850B"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on TDD band</w:t>
            </w:r>
          </w:p>
          <w:p w14:paraId="1680A082"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TDD+TDD): PC</w:t>
            </w:r>
            <w:r>
              <w:rPr>
                <w:rFonts w:ascii="Arial" w:eastAsia="宋体" w:hAnsi="Arial" w:cs="Arial"/>
                <w:color w:val="000000"/>
                <w:sz w:val="18"/>
                <w:szCs w:val="18"/>
                <w:lang w:val="en-US" w:eastAsia="zh-CN"/>
              </w:rPr>
              <w:t>3</w:t>
            </w:r>
            <w:r>
              <w:rPr>
                <w:rFonts w:ascii="Arial" w:eastAsia="宋体" w:hAnsi="Arial" w:cs="Arial" w:hint="eastAsia"/>
                <w:color w:val="000000"/>
                <w:sz w:val="18"/>
                <w:szCs w:val="18"/>
                <w:lang w:val="en-US" w:eastAsia="zh-CN"/>
              </w:rPr>
              <w:t xml:space="preserve"> or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r>
              <w:rPr>
                <w:rFonts w:ascii="Arial" w:eastAsia="宋体" w:hAnsi="Arial" w:cs="Arial"/>
                <w:color w:val="000000"/>
                <w:sz w:val="18"/>
                <w:szCs w:val="18"/>
                <w:lang w:val="en-US" w:eastAsia="zh-CN"/>
              </w:rPr>
              <w:t>]</w:t>
            </w:r>
          </w:p>
          <w:p w14:paraId="5F9A66D4" w14:textId="77777777" w:rsidR="00D24CD5" w:rsidRPr="00A60FCF"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w:t>
            </w:r>
            <w:r>
              <w:rPr>
                <w:rFonts w:ascii="Arial" w:eastAsia="宋体" w:hAnsi="Arial" w:cs="Arial"/>
                <w:color w:val="000000"/>
                <w:sz w:val="18"/>
                <w:szCs w:val="18"/>
                <w:lang w:val="en-US" w:eastAsia="zh-CN"/>
              </w:rPr>
              <w:t>ote</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2UL PC1.5 CA depends on the generic requirements discussed in WI of </w:t>
            </w:r>
            <w:r w:rsidRPr="00A60FCF">
              <w:rPr>
                <w:rFonts w:ascii="Arial" w:eastAsia="宋体" w:hAnsi="Arial" w:cs="Arial"/>
                <w:color w:val="000000"/>
                <w:sz w:val="18"/>
                <w:szCs w:val="18"/>
                <w:lang w:val="en-US" w:eastAsia="zh-CN"/>
              </w:rPr>
              <w:t>NR_ENDC_RF_Ph4</w:t>
            </w:r>
          </w:p>
        </w:tc>
      </w:tr>
      <w:tr w:rsidR="00D24CD5" w:rsidRPr="00DE0C2E" w14:paraId="6799AF7C" w14:textId="77777777" w:rsidTr="00C842FB">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6CFF"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36064668"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29C7E078"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3FB2984"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574A990"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r w:rsidR="00D24CD5" w:rsidRPr="00DE0C2E" w14:paraId="33CDD9BF" w14:textId="77777777" w:rsidTr="00C842FB">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E0E67"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4018" w:type="dxa"/>
            <w:tcBorders>
              <w:top w:val="single" w:sz="4" w:space="0" w:color="auto"/>
              <w:left w:val="nil"/>
              <w:bottom w:val="single" w:sz="4" w:space="0" w:color="auto"/>
              <w:right w:val="single" w:sz="4" w:space="0" w:color="auto"/>
            </w:tcBorders>
            <w:vAlign w:val="center"/>
          </w:tcPr>
          <w:p w14:paraId="00AB3D8B" w14:textId="77777777" w:rsidR="00D24CD5" w:rsidRPr="00DE0C2E"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w:t>
            </w:r>
            <w:r>
              <w:rPr>
                <w:rFonts w:ascii="Arial" w:eastAsia="宋体" w:hAnsi="Arial" w:cs="Arial" w:hint="eastAsia"/>
                <w:color w:val="000000"/>
                <w:sz w:val="18"/>
                <w:szCs w:val="18"/>
                <w:lang w:val="en-US" w:eastAsia="zh-CN"/>
              </w:rPr>
              <w:t>1.5</w:t>
            </w:r>
            <w:r w:rsidRPr="00DE0C2E">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4464B2D8"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662DEEE5"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0B32B81D" w14:textId="77777777" w:rsidR="00D24CD5" w:rsidRDefault="00D24CD5" w:rsidP="00C842FB">
            <w:pPr>
              <w:overflowPunct/>
              <w:autoSpaceDE/>
              <w:autoSpaceDN/>
              <w:adjustRightInd/>
              <w:spacing w:after="0"/>
              <w:jc w:val="center"/>
              <w:textAlignment w:val="auto"/>
              <w:rPr>
                <w:rFonts w:ascii="Arial" w:eastAsia="宋体" w:hAnsi="Arial" w:cs="Arial"/>
                <w:color w:val="000000"/>
                <w:sz w:val="18"/>
                <w:szCs w:val="18"/>
                <w:lang w:val="en-US" w:eastAsia="zh-CN"/>
              </w:rPr>
            </w:pPr>
          </w:p>
        </w:tc>
      </w:tr>
    </w:tbl>
    <w:p w14:paraId="635D3C5B" w14:textId="77777777" w:rsidR="00C8280C" w:rsidRDefault="00C8280C" w:rsidP="00C8280C">
      <w:pPr>
        <w:ind w:rightChars="-49" w:right="-98"/>
        <w:rPr>
          <w:rFonts w:eastAsia="宋体"/>
          <w:lang w:eastAsia="zh-CN"/>
        </w:rPr>
      </w:pPr>
    </w:p>
    <w:p w14:paraId="3B5060DC" w14:textId="627FFEC2" w:rsidR="00C8280C" w:rsidRPr="00D56771" w:rsidRDefault="00C8280C" w:rsidP="00C8280C">
      <w:pPr>
        <w:ind w:rightChars="-49" w:right="-98"/>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r>
        <w:rPr>
          <w:rFonts w:eastAsia="宋体"/>
          <w:lang w:eastAsia="zh-CN"/>
        </w:rPr>
        <w:t>:</w:t>
      </w:r>
    </w:p>
    <w:p w14:paraId="15A0BD27" w14:textId="77777777" w:rsidR="00C8280C" w:rsidRPr="00C1538C" w:rsidRDefault="00C8280C" w:rsidP="00C8280C">
      <w:pPr>
        <w:numPr>
          <w:ilvl w:val="1"/>
          <w:numId w:val="8"/>
        </w:numPr>
        <w:ind w:leftChars="180" w:left="720" w:rightChars="-49" w:right="-98"/>
      </w:pPr>
      <w:r w:rsidRPr="00C1538C">
        <w:rPr>
          <w:rFonts w:hint="eastAsia"/>
        </w:rPr>
        <w:t>Maximum out</w:t>
      </w:r>
      <w:r w:rsidRPr="00C1538C">
        <w:t>put</w:t>
      </w:r>
      <w:r w:rsidRPr="00C1538C">
        <w:rPr>
          <w:rFonts w:hint="eastAsia"/>
        </w:rPr>
        <w:t xml:space="preserve"> power.</w:t>
      </w:r>
    </w:p>
    <w:p w14:paraId="528543DA" w14:textId="77777777" w:rsidR="00C8280C" w:rsidRPr="00C1538C" w:rsidRDefault="00C8280C" w:rsidP="00C8280C">
      <w:pPr>
        <w:numPr>
          <w:ilvl w:val="1"/>
          <w:numId w:val="8"/>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5D88F55C" w14:textId="77777777" w:rsidR="00C8280C" w:rsidRPr="00C1538C" w:rsidRDefault="00C8280C" w:rsidP="00C8280C">
      <w:pPr>
        <w:numPr>
          <w:ilvl w:val="1"/>
          <w:numId w:val="8"/>
        </w:numPr>
        <w:ind w:leftChars="180" w:left="720" w:rightChars="-49" w:right="-98"/>
      </w:pPr>
      <w:r w:rsidRPr="00C1538C">
        <w:rPr>
          <w:rFonts w:hint="eastAsia"/>
        </w:rPr>
        <w:t xml:space="preserve">Other </w:t>
      </w:r>
      <w:r w:rsidRPr="00C1538C">
        <w:t>additional impact to the requirements due to the high power on UL, if necessary</w:t>
      </w:r>
    </w:p>
    <w:p w14:paraId="1511BC4B" w14:textId="5B97A5E3" w:rsidR="0040240E" w:rsidRPr="00FF7D68" w:rsidRDefault="0040240E" w:rsidP="00FF7D68">
      <w:pPr>
        <w:rPr>
          <w:i/>
        </w:rPr>
      </w:pPr>
    </w:p>
    <w:p w14:paraId="27A4051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A644581"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2604FF6" w14:textId="77777777" w:rsidR="0040240E" w:rsidRPr="002C2D4A" w:rsidRDefault="0040240E" w:rsidP="0040240E">
      <w:pPr>
        <w:spacing w:after="0"/>
      </w:pPr>
    </w:p>
    <w:p w14:paraId="03E8553B"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1A692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740401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6E7FDD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D02DEA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2247E91" w14:textId="77777777" w:rsidR="0040240E" w:rsidRPr="000402D9" w:rsidRDefault="0040240E" w:rsidP="0040240E">
      <w:pPr>
        <w:spacing w:after="0"/>
      </w:pPr>
    </w:p>
    <w:p w14:paraId="6D1848AE" w14:textId="77777777" w:rsidR="0040240E" w:rsidRDefault="0040240E" w:rsidP="006146D2">
      <w:pPr>
        <w:rPr>
          <w:i/>
        </w:rPr>
      </w:pPr>
    </w:p>
    <w:p w14:paraId="57A92A67"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p w14:paraId="0FCCA08A" w14:textId="6C15A1B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B2743D" w:rsidRPr="00056200" w14:paraId="469916A4" w14:textId="77777777" w:rsidTr="009B493F">
        <w:tc>
          <w:tcPr>
            <w:tcW w:w="9413" w:type="dxa"/>
            <w:gridSpan w:val="6"/>
            <w:shd w:val="clear" w:color="auto" w:fill="D9D9D9"/>
            <w:tcMar>
              <w:left w:w="57" w:type="dxa"/>
              <w:right w:w="57" w:type="dxa"/>
            </w:tcMar>
            <w:vAlign w:val="center"/>
          </w:tcPr>
          <w:p w14:paraId="38378FEC" w14:textId="79C12F6A" w:rsidR="00B2743D" w:rsidRPr="00056200" w:rsidRDefault="00B2743D" w:rsidP="009B493F">
            <w:pPr>
              <w:pStyle w:val="TAL"/>
              <w:ind w:right="-99"/>
              <w:jc w:val="center"/>
              <w:rPr>
                <w:b/>
                <w:sz w:val="16"/>
                <w:szCs w:val="16"/>
              </w:rPr>
            </w:pPr>
            <w:r w:rsidRPr="00056200">
              <w:rPr>
                <w:b/>
                <w:sz w:val="16"/>
                <w:szCs w:val="16"/>
              </w:rPr>
              <w:t xml:space="preserve">New specifications </w:t>
            </w:r>
          </w:p>
        </w:tc>
      </w:tr>
      <w:tr w:rsidR="00FF3F0C" w:rsidRPr="00056200" w14:paraId="22080612" w14:textId="77777777" w:rsidTr="00283615">
        <w:tc>
          <w:tcPr>
            <w:tcW w:w="1617" w:type="dxa"/>
            <w:shd w:val="clear" w:color="auto" w:fill="D9D9D9"/>
            <w:tcMar>
              <w:left w:w="57" w:type="dxa"/>
              <w:right w:w="57" w:type="dxa"/>
            </w:tcMar>
            <w:vAlign w:val="center"/>
          </w:tcPr>
          <w:p w14:paraId="7A067D79" w14:textId="77777777" w:rsidR="00FF3F0C" w:rsidRPr="00056200" w:rsidRDefault="00FF3F0C" w:rsidP="00A35110">
            <w:pPr>
              <w:spacing w:after="0"/>
              <w:ind w:right="-99"/>
              <w:rPr>
                <w:sz w:val="16"/>
                <w:szCs w:val="16"/>
              </w:rPr>
            </w:pPr>
            <w:r w:rsidRPr="00056200">
              <w:rPr>
                <w:sz w:val="16"/>
                <w:szCs w:val="16"/>
              </w:rPr>
              <w:t xml:space="preserve">Type </w:t>
            </w:r>
          </w:p>
        </w:tc>
        <w:tc>
          <w:tcPr>
            <w:tcW w:w="1134" w:type="dxa"/>
            <w:shd w:val="clear" w:color="auto" w:fill="D9D9D9"/>
            <w:tcMar>
              <w:left w:w="57" w:type="dxa"/>
              <w:right w:w="57" w:type="dxa"/>
            </w:tcMar>
            <w:vAlign w:val="center"/>
          </w:tcPr>
          <w:p w14:paraId="66087A60" w14:textId="77777777" w:rsidR="00FF3F0C" w:rsidRPr="00056200" w:rsidRDefault="00B567D1" w:rsidP="00B567D1">
            <w:pPr>
              <w:spacing w:after="0"/>
              <w:ind w:right="-99"/>
            </w:pPr>
            <w:r w:rsidRPr="00056200">
              <w:rPr>
                <w:sz w:val="16"/>
                <w:szCs w:val="16"/>
              </w:rPr>
              <w:t>TS/TR number</w:t>
            </w:r>
          </w:p>
        </w:tc>
        <w:tc>
          <w:tcPr>
            <w:tcW w:w="2268" w:type="dxa"/>
            <w:shd w:val="clear" w:color="auto" w:fill="D9D9D9"/>
            <w:tcMar>
              <w:left w:w="57" w:type="dxa"/>
              <w:right w:w="57" w:type="dxa"/>
            </w:tcMar>
            <w:vAlign w:val="center"/>
          </w:tcPr>
          <w:p w14:paraId="6E4B929C" w14:textId="77777777" w:rsidR="00FF3F0C" w:rsidRPr="00056200" w:rsidRDefault="00FF3F0C" w:rsidP="009B493F">
            <w:pPr>
              <w:spacing w:after="0"/>
              <w:ind w:right="-99"/>
              <w:rPr>
                <w:rFonts w:ascii="Arial" w:hAnsi="Arial"/>
                <w:sz w:val="16"/>
                <w:szCs w:val="16"/>
              </w:rPr>
            </w:pPr>
            <w:r w:rsidRPr="00056200">
              <w:rPr>
                <w:rFonts w:ascii="Arial" w:hAnsi="Arial"/>
                <w:sz w:val="16"/>
                <w:szCs w:val="16"/>
              </w:rPr>
              <w:t>Title</w:t>
            </w:r>
          </w:p>
        </w:tc>
        <w:tc>
          <w:tcPr>
            <w:tcW w:w="1134" w:type="dxa"/>
            <w:shd w:val="clear" w:color="auto" w:fill="D9D9D9"/>
            <w:tcMar>
              <w:left w:w="57" w:type="dxa"/>
              <w:right w:w="57" w:type="dxa"/>
            </w:tcMar>
            <w:vAlign w:val="center"/>
          </w:tcPr>
          <w:p w14:paraId="64444D6D" w14:textId="77777777" w:rsidR="00FF3F0C" w:rsidRPr="00056200" w:rsidRDefault="00FF3F0C" w:rsidP="009B493F">
            <w:pPr>
              <w:spacing w:after="0"/>
              <w:ind w:right="-99"/>
              <w:rPr>
                <w:rFonts w:ascii="Arial" w:hAnsi="Arial"/>
                <w:sz w:val="16"/>
                <w:szCs w:val="16"/>
              </w:rPr>
            </w:pPr>
            <w:r w:rsidRPr="00056200">
              <w:rPr>
                <w:rFonts w:ascii="Arial" w:hAnsi="Arial"/>
                <w:sz w:val="16"/>
                <w:szCs w:val="16"/>
              </w:rPr>
              <w:t xml:space="preserve">For info </w:t>
            </w:r>
            <w:r w:rsidRPr="00056200">
              <w:rPr>
                <w:rFonts w:ascii="Arial" w:hAnsi="Arial"/>
                <w:sz w:val="16"/>
                <w:szCs w:val="16"/>
              </w:rPr>
              <w:br/>
              <w:t xml:space="preserve">at TSG# </w:t>
            </w:r>
          </w:p>
        </w:tc>
        <w:tc>
          <w:tcPr>
            <w:tcW w:w="1074" w:type="dxa"/>
            <w:shd w:val="clear" w:color="auto" w:fill="D9D9D9"/>
            <w:tcMar>
              <w:left w:w="57" w:type="dxa"/>
              <w:right w:w="57" w:type="dxa"/>
            </w:tcMar>
            <w:vAlign w:val="center"/>
          </w:tcPr>
          <w:p w14:paraId="2B5B3806" w14:textId="77777777" w:rsidR="00FF3F0C" w:rsidRPr="00056200" w:rsidRDefault="00FF3F0C" w:rsidP="009B493F">
            <w:pPr>
              <w:spacing w:after="0"/>
              <w:ind w:right="-99"/>
              <w:rPr>
                <w:rFonts w:ascii="Arial" w:hAnsi="Arial"/>
                <w:sz w:val="16"/>
                <w:szCs w:val="16"/>
              </w:rPr>
            </w:pPr>
            <w:r w:rsidRPr="00056200">
              <w:rPr>
                <w:rFonts w:ascii="Arial" w:hAnsi="Arial"/>
                <w:sz w:val="16"/>
                <w:szCs w:val="16"/>
              </w:rPr>
              <w:t>For approval at TSG#</w:t>
            </w:r>
          </w:p>
        </w:tc>
        <w:tc>
          <w:tcPr>
            <w:tcW w:w="2186" w:type="dxa"/>
            <w:shd w:val="clear" w:color="auto" w:fill="D9D9D9"/>
            <w:tcMar>
              <w:left w:w="57" w:type="dxa"/>
              <w:right w:w="57" w:type="dxa"/>
            </w:tcMar>
            <w:vAlign w:val="center"/>
          </w:tcPr>
          <w:p w14:paraId="65810775" w14:textId="77777777" w:rsidR="00FF3F0C" w:rsidRPr="00056200" w:rsidRDefault="00FF3F0C" w:rsidP="009B493F">
            <w:pPr>
              <w:spacing w:after="0"/>
              <w:ind w:right="-99"/>
              <w:rPr>
                <w:rFonts w:ascii="Arial" w:hAnsi="Arial"/>
                <w:sz w:val="16"/>
                <w:szCs w:val="16"/>
              </w:rPr>
            </w:pPr>
            <w:r w:rsidRPr="00056200">
              <w:rPr>
                <w:rFonts w:ascii="Arial" w:hAnsi="Arial"/>
                <w:sz w:val="16"/>
                <w:szCs w:val="16"/>
              </w:rPr>
              <w:t>R</w:t>
            </w:r>
            <w:r w:rsidR="00D24760" w:rsidRPr="00056200">
              <w:rPr>
                <w:rFonts w:ascii="Arial" w:hAnsi="Arial"/>
                <w:sz w:val="16"/>
                <w:szCs w:val="16"/>
              </w:rPr>
              <w:t>emarks</w:t>
            </w:r>
          </w:p>
        </w:tc>
      </w:tr>
      <w:tr w:rsidR="00FF3F0C" w:rsidRPr="00056200" w14:paraId="3322D794" w14:textId="77777777" w:rsidTr="00283615">
        <w:tc>
          <w:tcPr>
            <w:tcW w:w="1617" w:type="dxa"/>
          </w:tcPr>
          <w:p w14:paraId="3BA11B50" w14:textId="1AD22C28" w:rsidR="00FF3F0C" w:rsidRPr="00BF0D45" w:rsidRDefault="00C8280C" w:rsidP="008B519F">
            <w:pPr>
              <w:spacing w:after="0"/>
              <w:rPr>
                <w:rFonts w:ascii="Arial" w:hAnsi="Arial" w:cs="Arial"/>
                <w:iCs/>
                <w:sz w:val="18"/>
                <w:szCs w:val="18"/>
                <w:lang w:eastAsia="zh-CN"/>
              </w:rPr>
            </w:pPr>
            <w:r w:rsidRPr="00BF0D45">
              <w:rPr>
                <w:rFonts w:ascii="Arial" w:hAnsi="Arial" w:cs="Arial"/>
                <w:iCs/>
                <w:sz w:val="18"/>
                <w:szCs w:val="18"/>
                <w:lang w:eastAsia="zh-CN"/>
              </w:rPr>
              <w:t>TR</w:t>
            </w:r>
          </w:p>
        </w:tc>
        <w:tc>
          <w:tcPr>
            <w:tcW w:w="1134" w:type="dxa"/>
          </w:tcPr>
          <w:p w14:paraId="06E868D0" w14:textId="7C297869" w:rsidR="00BB5EBF" w:rsidRPr="00BF0D45" w:rsidRDefault="00C8280C" w:rsidP="00BB5EBF">
            <w:pPr>
              <w:spacing w:after="0"/>
              <w:rPr>
                <w:rFonts w:ascii="Arial" w:hAnsi="Arial" w:cs="Arial"/>
                <w:iCs/>
                <w:sz w:val="18"/>
                <w:szCs w:val="18"/>
                <w:lang w:eastAsia="zh-CN"/>
              </w:rPr>
            </w:pPr>
            <w:r w:rsidRPr="00BF0D45">
              <w:rPr>
                <w:rFonts w:ascii="Arial" w:hAnsi="Arial" w:cs="Arial"/>
                <w:iCs/>
                <w:sz w:val="18"/>
                <w:szCs w:val="18"/>
                <w:lang w:eastAsia="zh-CN"/>
              </w:rPr>
              <w:t>38.xxx</w:t>
            </w:r>
          </w:p>
        </w:tc>
        <w:tc>
          <w:tcPr>
            <w:tcW w:w="2268" w:type="dxa"/>
          </w:tcPr>
          <w:p w14:paraId="1D09B640" w14:textId="7C0791C7" w:rsidR="00FF3F0C" w:rsidRPr="00BF0D45" w:rsidRDefault="00A77FAF" w:rsidP="00CF6810">
            <w:pPr>
              <w:spacing w:after="0"/>
              <w:rPr>
                <w:rFonts w:ascii="Arial" w:hAnsi="Arial" w:cs="Arial"/>
                <w:iCs/>
                <w:sz w:val="18"/>
                <w:szCs w:val="18"/>
              </w:rPr>
            </w:pPr>
            <w:r w:rsidRPr="00BF0D45">
              <w:rPr>
                <w:rFonts w:ascii="Arial" w:hAnsi="Arial" w:cs="Arial"/>
                <w:iCs/>
                <w:sz w:val="18"/>
                <w:szCs w:val="18"/>
                <w:lang w:eastAsia="zh-CN"/>
              </w:rPr>
              <w:t>xxx</w:t>
            </w:r>
            <w:r w:rsidR="00CF6810" w:rsidRPr="00BF0D45">
              <w:rPr>
                <w:rFonts w:ascii="Arial" w:hAnsi="Arial" w:cs="Arial"/>
                <w:iCs/>
                <w:sz w:val="18"/>
                <w:szCs w:val="18"/>
              </w:rPr>
              <w:t xml:space="preserve"> </w:t>
            </w:r>
          </w:p>
        </w:tc>
        <w:tc>
          <w:tcPr>
            <w:tcW w:w="1134" w:type="dxa"/>
          </w:tcPr>
          <w:p w14:paraId="07070D89" w14:textId="58BA6030" w:rsidR="00FF3F0C" w:rsidRPr="00BF0D45" w:rsidRDefault="00283615" w:rsidP="009B493F">
            <w:pPr>
              <w:spacing w:after="0"/>
              <w:rPr>
                <w:rFonts w:ascii="Arial" w:hAnsi="Arial" w:cs="Arial"/>
                <w:iCs/>
                <w:sz w:val="18"/>
                <w:szCs w:val="18"/>
                <w:lang w:eastAsia="zh-CN"/>
              </w:rPr>
            </w:pPr>
            <w:r w:rsidRPr="00BF0D45">
              <w:rPr>
                <w:rFonts w:ascii="Arial" w:hAnsi="Arial" w:cs="Arial"/>
                <w:iCs/>
                <w:sz w:val="18"/>
                <w:szCs w:val="18"/>
                <w:lang w:eastAsia="zh-CN"/>
              </w:rPr>
              <w:t>RAN#108</w:t>
            </w:r>
          </w:p>
        </w:tc>
        <w:tc>
          <w:tcPr>
            <w:tcW w:w="1074" w:type="dxa"/>
          </w:tcPr>
          <w:p w14:paraId="4F357BC4" w14:textId="177412A1" w:rsidR="00FF3F0C" w:rsidRPr="00BF0D45" w:rsidRDefault="00283615" w:rsidP="009B493F">
            <w:pPr>
              <w:spacing w:after="0"/>
              <w:rPr>
                <w:rFonts w:ascii="Arial" w:hAnsi="Arial" w:cs="Arial"/>
                <w:iCs/>
                <w:sz w:val="18"/>
                <w:szCs w:val="18"/>
                <w:lang w:eastAsia="zh-CN"/>
              </w:rPr>
            </w:pPr>
            <w:r w:rsidRPr="00BF0D45">
              <w:rPr>
                <w:rFonts w:ascii="Arial" w:hAnsi="Arial" w:cs="Arial"/>
                <w:iCs/>
                <w:sz w:val="18"/>
                <w:szCs w:val="18"/>
                <w:lang w:eastAsia="zh-CN"/>
              </w:rPr>
              <w:t>RA</w:t>
            </w:r>
            <w:r w:rsidR="00165643" w:rsidRPr="00BF0D45">
              <w:rPr>
                <w:rFonts w:ascii="Arial" w:hAnsi="Arial" w:cs="Arial"/>
                <w:iCs/>
                <w:sz w:val="18"/>
                <w:szCs w:val="18"/>
                <w:lang w:eastAsia="zh-CN"/>
              </w:rPr>
              <w:t>N</w:t>
            </w:r>
            <w:r w:rsidRPr="00BF0D45">
              <w:rPr>
                <w:rFonts w:ascii="Arial" w:hAnsi="Arial" w:cs="Arial"/>
                <w:iCs/>
                <w:sz w:val="18"/>
                <w:szCs w:val="18"/>
                <w:lang w:eastAsia="zh-CN"/>
              </w:rPr>
              <w:t>#109</w:t>
            </w:r>
          </w:p>
        </w:tc>
        <w:tc>
          <w:tcPr>
            <w:tcW w:w="2186" w:type="dxa"/>
          </w:tcPr>
          <w:p w14:paraId="51D9FF45" w14:textId="1B85C090" w:rsidR="00FF3F0C" w:rsidRPr="00BF0D45" w:rsidRDefault="00FF3F0C" w:rsidP="00171925">
            <w:pPr>
              <w:spacing w:after="0"/>
              <w:rPr>
                <w:rFonts w:ascii="Arial" w:hAnsi="Arial" w:cs="Arial"/>
                <w:iCs/>
                <w:sz w:val="18"/>
                <w:szCs w:val="18"/>
              </w:rPr>
            </w:pPr>
          </w:p>
        </w:tc>
      </w:tr>
    </w:tbl>
    <w:p w14:paraId="2A67B2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7470A61"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056200" w14:paraId="04873A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660980" w14:textId="425B5A4A" w:rsidR="004C634D" w:rsidRPr="00056200" w:rsidRDefault="004C634D" w:rsidP="00CD3153">
            <w:pPr>
              <w:pStyle w:val="TAL"/>
              <w:ind w:right="-99"/>
              <w:jc w:val="center"/>
              <w:rPr>
                <w:sz w:val="16"/>
                <w:szCs w:val="16"/>
              </w:rPr>
            </w:pPr>
            <w:r w:rsidRPr="00056200">
              <w:rPr>
                <w:b/>
                <w:sz w:val="16"/>
                <w:szCs w:val="16"/>
              </w:rPr>
              <w:t xml:space="preserve">Impacted existing TS/TR </w:t>
            </w:r>
          </w:p>
        </w:tc>
      </w:tr>
      <w:tr w:rsidR="009428A9" w:rsidRPr="00056200" w14:paraId="3E161050"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D4B520" w14:textId="77777777" w:rsidR="009428A9" w:rsidRPr="00056200" w:rsidRDefault="009428A9" w:rsidP="00C3799C">
            <w:pPr>
              <w:pStyle w:val="TAL"/>
              <w:ind w:right="-99"/>
              <w:rPr>
                <w:sz w:val="16"/>
                <w:szCs w:val="16"/>
              </w:rPr>
            </w:pPr>
            <w:r w:rsidRPr="000562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570F4" w14:textId="77777777" w:rsidR="009428A9" w:rsidRPr="00056200" w:rsidRDefault="009428A9" w:rsidP="00251D80">
            <w:pPr>
              <w:spacing w:after="0"/>
              <w:ind w:right="-99"/>
              <w:rPr>
                <w:sz w:val="16"/>
                <w:szCs w:val="16"/>
              </w:rPr>
            </w:pPr>
            <w:r w:rsidRPr="00056200">
              <w:rPr>
                <w:sz w:val="16"/>
                <w:szCs w:val="16"/>
              </w:rPr>
              <w:t>D</w:t>
            </w:r>
            <w:r w:rsidRPr="000562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3B22CC" w14:textId="77777777" w:rsidR="009428A9" w:rsidRPr="00056200" w:rsidRDefault="009428A9" w:rsidP="00C3799C">
            <w:pPr>
              <w:pStyle w:val="TAL"/>
              <w:ind w:right="-99"/>
              <w:rPr>
                <w:sz w:val="16"/>
                <w:szCs w:val="16"/>
              </w:rPr>
            </w:pPr>
            <w:r w:rsidRPr="000562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DB2C400" w14:textId="77777777" w:rsidR="009428A9" w:rsidRPr="00056200" w:rsidRDefault="009428A9" w:rsidP="00C3799C">
            <w:pPr>
              <w:pStyle w:val="TAL"/>
              <w:ind w:right="-99"/>
              <w:rPr>
                <w:sz w:val="16"/>
                <w:szCs w:val="16"/>
              </w:rPr>
            </w:pPr>
            <w:r w:rsidRPr="00056200">
              <w:rPr>
                <w:sz w:val="16"/>
                <w:szCs w:val="16"/>
              </w:rPr>
              <w:t>Remarks</w:t>
            </w:r>
          </w:p>
        </w:tc>
      </w:tr>
      <w:tr w:rsidR="00AD74E9" w:rsidRPr="00056200" w14:paraId="103177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F7C9E82" w14:textId="372938D5" w:rsidR="00AD74E9" w:rsidRPr="00BF0D45" w:rsidRDefault="00AD74E9" w:rsidP="00AD74E9">
            <w:pPr>
              <w:spacing w:after="0"/>
              <w:rPr>
                <w:rFonts w:ascii="Arial" w:hAnsi="Arial" w:cs="Arial"/>
                <w:i/>
                <w:sz w:val="18"/>
                <w:szCs w:val="18"/>
              </w:rPr>
            </w:pPr>
            <w:r w:rsidRPr="00BF0D45">
              <w:rPr>
                <w:rFonts w:ascii="Arial" w:hAnsi="Arial" w:cs="Arial"/>
                <w:sz w:val="18"/>
                <w:szCs w:val="18"/>
                <w:lang w:eastAsia="zh-CN"/>
              </w:rPr>
              <w:t>38.101-1</w:t>
            </w:r>
            <w:r w:rsidRPr="00BF0D45">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3076CFA4" w14:textId="24548A24" w:rsidR="00AD74E9" w:rsidRPr="00BF0D45" w:rsidRDefault="00AD74E9" w:rsidP="00AD74E9">
            <w:pPr>
              <w:spacing w:after="0"/>
              <w:rPr>
                <w:rFonts w:ascii="Arial" w:hAnsi="Arial" w:cs="Arial"/>
                <w:i/>
                <w:sz w:val="18"/>
                <w:szCs w:val="18"/>
              </w:rPr>
            </w:pPr>
            <w:r w:rsidRPr="00BF0D45">
              <w:rPr>
                <w:rFonts w:ascii="Arial" w:hAnsi="Arial" w:cs="Arial"/>
                <w:sz w:val="18"/>
                <w:szCs w:val="18"/>
                <w:lang w:eastAsia="zh-CN"/>
              </w:rPr>
              <w:t xml:space="preserve">Introduce core requirements for NR </w:t>
            </w:r>
            <w:r w:rsidRPr="00BF0D45">
              <w:rPr>
                <w:rFonts w:ascii="Arial" w:eastAsia="宋体" w:hAnsi="Arial" w:cs="Arial"/>
                <w:sz w:val="18"/>
                <w:szCs w:val="18"/>
                <w:lang w:eastAsia="zh-CN"/>
              </w:rPr>
              <w:t>HPUE</w:t>
            </w:r>
            <w:r w:rsidRPr="00BF0D45">
              <w:rPr>
                <w:rFonts w:ascii="Arial" w:hAnsi="Arial" w:cs="Arial"/>
                <w:sz w:val="18"/>
                <w:szCs w:val="18"/>
                <w:lang w:eastAsia="zh-CN"/>
              </w:rPr>
              <w:t xml:space="preserve"> inter-band CA</w:t>
            </w:r>
            <w:r w:rsidRPr="00BF0D45">
              <w:rPr>
                <w:rFonts w:ascii="Arial" w:eastAsia="宋体" w:hAnsi="Arial" w:cs="Arial"/>
                <w:sz w:val="18"/>
                <w:szCs w:val="18"/>
                <w:lang w:eastAsia="zh-CN"/>
              </w:rPr>
              <w:t xml:space="preserve"> or SUL band combination</w:t>
            </w:r>
            <w:r w:rsidRPr="00BF0D45">
              <w:rPr>
                <w:rFonts w:ascii="Arial" w:hAnsi="Arial" w:cs="Arial"/>
                <w:sz w:val="18"/>
                <w:szCs w:val="18"/>
                <w:lang w:eastAsia="zh-CN"/>
              </w:rPr>
              <w:t xml:space="preserve"> to the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9089F24" w14:textId="07D49C42" w:rsidR="00AD74E9" w:rsidRPr="00BF0D45" w:rsidRDefault="00AD74E9" w:rsidP="00AD74E9">
            <w:pPr>
              <w:spacing w:after="0"/>
              <w:rPr>
                <w:rFonts w:ascii="Arial" w:hAnsi="Arial" w:cs="Arial"/>
                <w:i/>
                <w:sz w:val="18"/>
                <w:szCs w:val="18"/>
              </w:rPr>
            </w:pPr>
            <w:r w:rsidRPr="00BF0D45">
              <w:rPr>
                <w:rFonts w:ascii="Arial" w:hAnsi="Arial" w:cs="Arial"/>
                <w:sz w:val="18"/>
                <w:szCs w:val="18"/>
                <w:lang w:eastAsia="zh-CN"/>
              </w:rPr>
              <w:t>RAN#</w:t>
            </w:r>
            <w:r w:rsidRPr="00BF0D45">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ACE1CBE" w14:textId="50DFA7E5" w:rsidR="00AD74E9" w:rsidRPr="00BF0D45" w:rsidRDefault="00AD74E9" w:rsidP="00AD74E9">
            <w:pPr>
              <w:spacing w:after="0"/>
              <w:rPr>
                <w:rFonts w:ascii="Arial" w:hAnsi="Arial" w:cs="Arial"/>
                <w:i/>
                <w:sz w:val="18"/>
                <w:szCs w:val="18"/>
              </w:rPr>
            </w:pPr>
            <w:r w:rsidRPr="00BF0D45">
              <w:rPr>
                <w:rFonts w:ascii="Arial" w:hAnsi="Arial" w:cs="Arial"/>
                <w:sz w:val="18"/>
                <w:szCs w:val="18"/>
                <w:lang w:eastAsia="zh-CN"/>
              </w:rPr>
              <w:t>Core part</w:t>
            </w:r>
          </w:p>
        </w:tc>
      </w:tr>
    </w:tbl>
    <w:p w14:paraId="4FD9AD2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391BE9F"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F8A3917" w14:textId="77777777" w:rsidR="0052078D" w:rsidRDefault="0052078D" w:rsidP="002D5886">
      <w:pPr>
        <w:pStyle w:val="NO"/>
        <w:spacing w:before="120"/>
        <w:rPr>
          <w:color w:val="0000FF"/>
        </w:rPr>
      </w:pPr>
    </w:p>
    <w:p w14:paraId="00AA1156" w14:textId="7271B719"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1767B3FC"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A513ECD" w14:textId="6CA6BA27" w:rsidR="006E1FDA" w:rsidRPr="006A444C" w:rsidRDefault="0052078D" w:rsidP="0033027D">
      <w:pPr>
        <w:ind w:right="-99"/>
        <w:rPr>
          <w:iCs/>
          <w:lang w:eastAsia="zh-CN"/>
        </w:rPr>
      </w:pPr>
      <w:r w:rsidRPr="006A444C">
        <w:rPr>
          <w:rFonts w:hint="eastAsia"/>
          <w:iCs/>
          <w:lang w:eastAsia="zh-CN"/>
        </w:rPr>
        <w:t>RAN WG4</w:t>
      </w:r>
    </w:p>
    <w:p w14:paraId="3E11FE3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2DCAF1D"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C35FA6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DD4F7D8" w14:textId="70DF4D94"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056200" w14:paraId="73804BC0" w14:textId="77777777" w:rsidTr="007D03D2">
        <w:trPr>
          <w:jc w:val="center"/>
        </w:trPr>
        <w:tc>
          <w:tcPr>
            <w:tcW w:w="0" w:type="auto"/>
            <w:shd w:val="clear" w:color="auto" w:fill="E0E0E0"/>
          </w:tcPr>
          <w:p w14:paraId="1E3507FE" w14:textId="77777777" w:rsidR="00557B2E" w:rsidRPr="00056200" w:rsidRDefault="00557B2E" w:rsidP="001C5C86">
            <w:pPr>
              <w:pStyle w:val="TAH"/>
            </w:pPr>
            <w:r w:rsidRPr="00056200">
              <w:t>Supporting IM name</w:t>
            </w:r>
          </w:p>
        </w:tc>
      </w:tr>
      <w:tr w:rsidR="006A444C" w:rsidRPr="00056200" w14:paraId="05F59627" w14:textId="77777777" w:rsidTr="007D03D2">
        <w:trPr>
          <w:jc w:val="center"/>
        </w:trPr>
        <w:tc>
          <w:tcPr>
            <w:tcW w:w="0" w:type="auto"/>
            <w:shd w:val="clear" w:color="auto" w:fill="auto"/>
          </w:tcPr>
          <w:p w14:paraId="1BE6F299" w14:textId="45F3338E" w:rsidR="006A444C" w:rsidRPr="00056200" w:rsidRDefault="006A444C" w:rsidP="006A444C">
            <w:pPr>
              <w:pStyle w:val="TAL"/>
            </w:pPr>
            <w:r w:rsidRPr="00A97C81">
              <w:rPr>
                <w:rFonts w:hint="eastAsia"/>
                <w:lang w:eastAsia="zh-CN"/>
              </w:rPr>
              <w:t>China Telecom</w:t>
            </w:r>
          </w:p>
        </w:tc>
      </w:tr>
      <w:tr w:rsidR="006A444C" w:rsidRPr="00056200" w14:paraId="172F0679" w14:textId="77777777" w:rsidTr="007D03D2">
        <w:trPr>
          <w:jc w:val="center"/>
        </w:trPr>
        <w:tc>
          <w:tcPr>
            <w:tcW w:w="0" w:type="auto"/>
            <w:shd w:val="clear" w:color="auto" w:fill="auto"/>
          </w:tcPr>
          <w:p w14:paraId="398DFCFB" w14:textId="1E0DAD5F" w:rsidR="006A444C" w:rsidRPr="00056200" w:rsidRDefault="006A444C" w:rsidP="006A444C">
            <w:pPr>
              <w:pStyle w:val="TAL"/>
            </w:pPr>
            <w:r w:rsidRPr="00A97C81">
              <w:t>T-Mobile USA</w:t>
            </w:r>
          </w:p>
        </w:tc>
      </w:tr>
      <w:tr w:rsidR="006A444C" w:rsidRPr="00056200" w14:paraId="6F1A618D" w14:textId="77777777" w:rsidTr="007D03D2">
        <w:trPr>
          <w:jc w:val="center"/>
        </w:trPr>
        <w:tc>
          <w:tcPr>
            <w:tcW w:w="0" w:type="auto"/>
            <w:shd w:val="clear" w:color="auto" w:fill="auto"/>
          </w:tcPr>
          <w:p w14:paraId="021808E8" w14:textId="0DC0E6BD" w:rsidR="006A444C" w:rsidRPr="006A444C" w:rsidRDefault="006A444C" w:rsidP="006A444C">
            <w:pPr>
              <w:pStyle w:val="TAL"/>
            </w:pPr>
            <w:r w:rsidRPr="006A444C">
              <w:rPr>
                <w:rFonts w:eastAsia="宋体" w:hint="eastAsia"/>
                <w:lang w:eastAsia="zh-CN"/>
              </w:rPr>
              <w:t>[Huawei]</w:t>
            </w:r>
          </w:p>
        </w:tc>
      </w:tr>
      <w:tr w:rsidR="006A444C" w:rsidRPr="00056200" w14:paraId="1C93FAA7" w14:textId="77777777" w:rsidTr="007D03D2">
        <w:trPr>
          <w:jc w:val="center"/>
        </w:trPr>
        <w:tc>
          <w:tcPr>
            <w:tcW w:w="0" w:type="auto"/>
            <w:shd w:val="clear" w:color="auto" w:fill="auto"/>
          </w:tcPr>
          <w:p w14:paraId="621D640C" w14:textId="3C60903D" w:rsidR="006A444C" w:rsidRPr="006A444C" w:rsidRDefault="006A444C" w:rsidP="006A444C">
            <w:pPr>
              <w:pStyle w:val="TAL"/>
            </w:pPr>
            <w:r w:rsidRPr="006A444C">
              <w:rPr>
                <w:rFonts w:eastAsia="宋体" w:hint="eastAsia"/>
                <w:lang w:eastAsia="zh-CN"/>
              </w:rPr>
              <w:t>[HiSilicon]</w:t>
            </w:r>
          </w:p>
        </w:tc>
      </w:tr>
      <w:tr w:rsidR="006A444C" w:rsidRPr="00056200" w14:paraId="466F2143" w14:textId="77777777" w:rsidTr="007D03D2">
        <w:trPr>
          <w:jc w:val="center"/>
        </w:trPr>
        <w:tc>
          <w:tcPr>
            <w:tcW w:w="0" w:type="auto"/>
            <w:shd w:val="clear" w:color="auto" w:fill="auto"/>
          </w:tcPr>
          <w:p w14:paraId="7403876C" w14:textId="5F8A5B1C" w:rsidR="006A444C" w:rsidRPr="00056200" w:rsidRDefault="006A444C" w:rsidP="006A444C">
            <w:pPr>
              <w:pStyle w:val="TAL"/>
            </w:pPr>
            <w:r>
              <w:rPr>
                <w:rFonts w:eastAsia="宋体" w:hint="eastAsia"/>
                <w:lang w:eastAsia="zh-CN"/>
              </w:rPr>
              <w:t>AT&amp;T</w:t>
            </w:r>
          </w:p>
        </w:tc>
      </w:tr>
      <w:tr w:rsidR="006A444C" w:rsidRPr="00056200" w14:paraId="4E76036B" w14:textId="77777777" w:rsidTr="007D03D2">
        <w:trPr>
          <w:jc w:val="center"/>
        </w:trPr>
        <w:tc>
          <w:tcPr>
            <w:tcW w:w="0" w:type="auto"/>
            <w:shd w:val="clear" w:color="auto" w:fill="auto"/>
          </w:tcPr>
          <w:p w14:paraId="305BD7E4" w14:textId="59D6310A" w:rsidR="006A444C" w:rsidRPr="00056200" w:rsidRDefault="006A444C" w:rsidP="006A444C">
            <w:pPr>
              <w:pStyle w:val="TAL"/>
            </w:pPr>
            <w:r>
              <w:rPr>
                <w:rFonts w:eastAsia="宋体" w:hint="eastAsia"/>
                <w:lang w:eastAsia="zh-CN"/>
              </w:rPr>
              <w:t>Verizon</w:t>
            </w:r>
          </w:p>
        </w:tc>
      </w:tr>
      <w:tr w:rsidR="006A444C" w:rsidRPr="00056200" w14:paraId="0D933647" w14:textId="77777777" w:rsidTr="007D03D2">
        <w:trPr>
          <w:jc w:val="center"/>
        </w:trPr>
        <w:tc>
          <w:tcPr>
            <w:tcW w:w="0" w:type="auto"/>
            <w:shd w:val="clear" w:color="auto" w:fill="auto"/>
          </w:tcPr>
          <w:p w14:paraId="4BFB9515" w14:textId="6395E7A1" w:rsidR="006A444C" w:rsidRDefault="006A444C" w:rsidP="006A444C">
            <w:pPr>
              <w:pStyle w:val="TAL"/>
              <w:rPr>
                <w:rFonts w:eastAsia="宋体"/>
                <w:lang w:eastAsia="zh-CN"/>
              </w:rPr>
            </w:pPr>
            <w:r>
              <w:rPr>
                <w:rFonts w:eastAsia="宋体" w:hint="eastAsia"/>
                <w:lang w:eastAsia="zh-CN"/>
              </w:rPr>
              <w:t>NTT DOCOMO</w:t>
            </w:r>
          </w:p>
        </w:tc>
      </w:tr>
      <w:tr w:rsidR="006A444C" w:rsidRPr="00056200" w14:paraId="7B56E90A" w14:textId="77777777" w:rsidTr="007D03D2">
        <w:trPr>
          <w:jc w:val="center"/>
        </w:trPr>
        <w:tc>
          <w:tcPr>
            <w:tcW w:w="0" w:type="auto"/>
            <w:shd w:val="clear" w:color="auto" w:fill="auto"/>
          </w:tcPr>
          <w:p w14:paraId="2E11C8F3" w14:textId="503731DF" w:rsidR="006A444C" w:rsidRPr="006A444C" w:rsidRDefault="006A444C" w:rsidP="006A444C">
            <w:pPr>
              <w:pStyle w:val="TAL"/>
              <w:rPr>
                <w:rFonts w:eastAsia="宋体"/>
                <w:lang w:eastAsia="zh-CN"/>
              </w:rPr>
            </w:pPr>
            <w:r w:rsidRPr="006A444C">
              <w:rPr>
                <w:rFonts w:eastAsia="宋体" w:hint="eastAsia"/>
                <w:lang w:eastAsia="zh-CN"/>
              </w:rPr>
              <w:t>[Ericsson]</w:t>
            </w:r>
          </w:p>
        </w:tc>
      </w:tr>
      <w:tr w:rsidR="006A444C" w:rsidRPr="00056200" w14:paraId="0C8F10F5" w14:textId="77777777" w:rsidTr="007D03D2">
        <w:trPr>
          <w:jc w:val="center"/>
        </w:trPr>
        <w:tc>
          <w:tcPr>
            <w:tcW w:w="0" w:type="auto"/>
            <w:shd w:val="clear" w:color="auto" w:fill="auto"/>
          </w:tcPr>
          <w:p w14:paraId="24DB4FBF" w14:textId="678A2DD1" w:rsidR="006A444C" w:rsidRPr="006A444C" w:rsidRDefault="006A444C" w:rsidP="006A444C">
            <w:pPr>
              <w:pStyle w:val="TAL"/>
              <w:rPr>
                <w:rFonts w:eastAsia="宋体"/>
                <w:lang w:eastAsia="zh-CN"/>
              </w:rPr>
            </w:pPr>
            <w:r w:rsidRPr="006A444C">
              <w:rPr>
                <w:rFonts w:eastAsia="宋体" w:hint="eastAsia"/>
                <w:lang w:eastAsia="zh-CN"/>
              </w:rPr>
              <w:t>KDDI</w:t>
            </w:r>
          </w:p>
        </w:tc>
      </w:tr>
      <w:tr w:rsidR="006A444C" w:rsidRPr="00056200" w14:paraId="239085BD" w14:textId="77777777" w:rsidTr="007D03D2">
        <w:trPr>
          <w:jc w:val="center"/>
        </w:trPr>
        <w:tc>
          <w:tcPr>
            <w:tcW w:w="0" w:type="auto"/>
            <w:shd w:val="clear" w:color="auto" w:fill="auto"/>
          </w:tcPr>
          <w:p w14:paraId="6AD25EEC" w14:textId="7A675CD4" w:rsidR="006A444C" w:rsidRPr="006A444C" w:rsidRDefault="006A444C" w:rsidP="006A444C">
            <w:pPr>
              <w:pStyle w:val="TAL"/>
              <w:rPr>
                <w:rFonts w:eastAsia="宋体"/>
                <w:lang w:eastAsia="zh-CN"/>
              </w:rPr>
            </w:pPr>
            <w:r w:rsidRPr="006A444C">
              <w:rPr>
                <w:rFonts w:eastAsia="宋体" w:hint="eastAsia"/>
                <w:lang w:eastAsia="zh-CN"/>
              </w:rPr>
              <w:t>[Samsung]</w:t>
            </w:r>
          </w:p>
        </w:tc>
      </w:tr>
      <w:tr w:rsidR="006A444C" w:rsidRPr="00056200" w14:paraId="66CBD66F" w14:textId="77777777" w:rsidTr="007D03D2">
        <w:trPr>
          <w:jc w:val="center"/>
        </w:trPr>
        <w:tc>
          <w:tcPr>
            <w:tcW w:w="0" w:type="auto"/>
            <w:shd w:val="clear" w:color="auto" w:fill="auto"/>
          </w:tcPr>
          <w:p w14:paraId="2B513E32" w14:textId="34EE4B19" w:rsidR="006A444C" w:rsidRPr="006A444C" w:rsidRDefault="006A444C" w:rsidP="006A444C">
            <w:pPr>
              <w:pStyle w:val="TAL"/>
              <w:rPr>
                <w:rFonts w:eastAsia="宋体"/>
                <w:lang w:eastAsia="zh-CN"/>
              </w:rPr>
            </w:pPr>
            <w:r w:rsidRPr="006A444C">
              <w:rPr>
                <w:rFonts w:eastAsia="宋体" w:hint="eastAsia"/>
                <w:lang w:eastAsia="zh-CN"/>
              </w:rPr>
              <w:t>[SoftBank]</w:t>
            </w:r>
          </w:p>
        </w:tc>
      </w:tr>
      <w:tr w:rsidR="006A444C" w:rsidRPr="00056200" w14:paraId="4E41FC3F" w14:textId="77777777" w:rsidTr="007D03D2">
        <w:trPr>
          <w:jc w:val="center"/>
        </w:trPr>
        <w:tc>
          <w:tcPr>
            <w:tcW w:w="0" w:type="auto"/>
            <w:shd w:val="clear" w:color="auto" w:fill="auto"/>
          </w:tcPr>
          <w:p w14:paraId="5750B524" w14:textId="5476D261" w:rsidR="006A444C" w:rsidRPr="00C30074" w:rsidRDefault="006A444C" w:rsidP="006A444C">
            <w:pPr>
              <w:pStyle w:val="TAL"/>
              <w:rPr>
                <w:rFonts w:eastAsia="宋体"/>
                <w:highlight w:val="green"/>
                <w:lang w:eastAsia="zh-CN"/>
              </w:rPr>
            </w:pPr>
            <w:r>
              <w:rPr>
                <w:rFonts w:eastAsia="宋体" w:hint="eastAsia"/>
                <w:lang w:eastAsia="zh-CN"/>
              </w:rPr>
              <w:t>Telstra</w:t>
            </w:r>
          </w:p>
        </w:tc>
      </w:tr>
      <w:tr w:rsidR="006A444C" w:rsidRPr="00056200" w14:paraId="4844918C" w14:textId="77777777" w:rsidTr="007D03D2">
        <w:trPr>
          <w:jc w:val="center"/>
        </w:trPr>
        <w:tc>
          <w:tcPr>
            <w:tcW w:w="0" w:type="auto"/>
            <w:shd w:val="clear" w:color="auto" w:fill="auto"/>
          </w:tcPr>
          <w:p w14:paraId="3E7C7941" w14:textId="09908706" w:rsidR="006A444C" w:rsidRDefault="006A444C" w:rsidP="006A444C">
            <w:pPr>
              <w:pStyle w:val="TAL"/>
              <w:rPr>
                <w:rFonts w:eastAsia="宋体"/>
                <w:lang w:eastAsia="zh-CN"/>
              </w:rPr>
            </w:pPr>
            <w:r>
              <w:rPr>
                <w:rFonts w:eastAsia="宋体" w:hint="eastAsia"/>
                <w:lang w:eastAsia="zh-CN"/>
              </w:rPr>
              <w:t>Oppo</w:t>
            </w:r>
          </w:p>
        </w:tc>
      </w:tr>
    </w:tbl>
    <w:p w14:paraId="206E058D"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2917D" w14:textId="77777777" w:rsidR="00385816" w:rsidRDefault="00385816">
      <w:r>
        <w:separator/>
      </w:r>
    </w:p>
  </w:endnote>
  <w:endnote w:type="continuationSeparator" w:id="0">
    <w:p w14:paraId="712A0DE9" w14:textId="77777777" w:rsidR="00385816" w:rsidRDefault="0038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3B3C"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6796" w14:textId="77777777" w:rsidR="00385816" w:rsidRDefault="00385816">
      <w:r>
        <w:separator/>
      </w:r>
    </w:p>
  </w:footnote>
  <w:footnote w:type="continuationSeparator" w:id="0">
    <w:p w14:paraId="528B9889" w14:textId="77777777" w:rsidR="00385816" w:rsidRDefault="00385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9143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7590612">
    <w:abstractNumId w:val="5"/>
  </w:num>
  <w:num w:numId="3" w16cid:durableId="1191214014">
    <w:abstractNumId w:val="4"/>
  </w:num>
  <w:num w:numId="4" w16cid:durableId="2067141121">
    <w:abstractNumId w:val="3"/>
  </w:num>
  <w:num w:numId="5" w16cid:durableId="1850607482">
    <w:abstractNumId w:val="7"/>
  </w:num>
  <w:num w:numId="6" w16cid:durableId="102769523">
    <w:abstractNumId w:val="6"/>
  </w:num>
  <w:num w:numId="7" w16cid:durableId="663554176">
    <w:abstractNumId w:val="2"/>
  </w:num>
  <w:num w:numId="8" w16cid:durableId="1704551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6200"/>
    <w:rsid w:val="00057116"/>
    <w:rsid w:val="00064CB2"/>
    <w:rsid w:val="00066954"/>
    <w:rsid w:val="00067741"/>
    <w:rsid w:val="00072A56"/>
    <w:rsid w:val="00075FF4"/>
    <w:rsid w:val="00082CCB"/>
    <w:rsid w:val="000A0EC4"/>
    <w:rsid w:val="000A3125"/>
    <w:rsid w:val="000B0519"/>
    <w:rsid w:val="000B1ABD"/>
    <w:rsid w:val="000B61FD"/>
    <w:rsid w:val="000C0BF7"/>
    <w:rsid w:val="000C5FE3"/>
    <w:rsid w:val="000D122A"/>
    <w:rsid w:val="000D5D45"/>
    <w:rsid w:val="000E55AD"/>
    <w:rsid w:val="000E630D"/>
    <w:rsid w:val="000F107E"/>
    <w:rsid w:val="001001BD"/>
    <w:rsid w:val="00101936"/>
    <w:rsid w:val="00102222"/>
    <w:rsid w:val="00120541"/>
    <w:rsid w:val="001211F3"/>
    <w:rsid w:val="00127B5D"/>
    <w:rsid w:val="00144896"/>
    <w:rsid w:val="00161CC7"/>
    <w:rsid w:val="00163676"/>
    <w:rsid w:val="00165643"/>
    <w:rsid w:val="00166818"/>
    <w:rsid w:val="00171925"/>
    <w:rsid w:val="00173998"/>
    <w:rsid w:val="00174617"/>
    <w:rsid w:val="001759A7"/>
    <w:rsid w:val="001808F9"/>
    <w:rsid w:val="00182DE6"/>
    <w:rsid w:val="00185D2C"/>
    <w:rsid w:val="001A1223"/>
    <w:rsid w:val="001A4192"/>
    <w:rsid w:val="001C5C86"/>
    <w:rsid w:val="001C6B14"/>
    <w:rsid w:val="001C718D"/>
    <w:rsid w:val="001D0715"/>
    <w:rsid w:val="001E14C4"/>
    <w:rsid w:val="001E3CB9"/>
    <w:rsid w:val="001F7EB4"/>
    <w:rsid w:val="002000C2"/>
    <w:rsid w:val="00205F25"/>
    <w:rsid w:val="002070B4"/>
    <w:rsid w:val="002122BD"/>
    <w:rsid w:val="00221B1E"/>
    <w:rsid w:val="00240DCD"/>
    <w:rsid w:val="0024786B"/>
    <w:rsid w:val="00251D80"/>
    <w:rsid w:val="00254FB5"/>
    <w:rsid w:val="002640E5"/>
    <w:rsid w:val="0026436F"/>
    <w:rsid w:val="0026606E"/>
    <w:rsid w:val="00270BDC"/>
    <w:rsid w:val="0027433E"/>
    <w:rsid w:val="00276403"/>
    <w:rsid w:val="00283615"/>
    <w:rsid w:val="002847C3"/>
    <w:rsid w:val="00296446"/>
    <w:rsid w:val="002C1C50"/>
    <w:rsid w:val="002D1D1C"/>
    <w:rsid w:val="002D5886"/>
    <w:rsid w:val="002E6A7D"/>
    <w:rsid w:val="002E7A9E"/>
    <w:rsid w:val="002F3C41"/>
    <w:rsid w:val="002F6C5C"/>
    <w:rsid w:val="0030045C"/>
    <w:rsid w:val="00306A92"/>
    <w:rsid w:val="003205AD"/>
    <w:rsid w:val="0033027D"/>
    <w:rsid w:val="00335FB2"/>
    <w:rsid w:val="00344158"/>
    <w:rsid w:val="00344C42"/>
    <w:rsid w:val="00347B74"/>
    <w:rsid w:val="00355CB6"/>
    <w:rsid w:val="0035787E"/>
    <w:rsid w:val="00361F68"/>
    <w:rsid w:val="00366257"/>
    <w:rsid w:val="00377BD4"/>
    <w:rsid w:val="0038516D"/>
    <w:rsid w:val="00385816"/>
    <w:rsid w:val="003869D7"/>
    <w:rsid w:val="00391FB6"/>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056E1"/>
    <w:rsid w:val="0052078D"/>
    <w:rsid w:val="0055216E"/>
    <w:rsid w:val="00552C2C"/>
    <w:rsid w:val="00555523"/>
    <w:rsid w:val="005555B7"/>
    <w:rsid w:val="005562A8"/>
    <w:rsid w:val="005573BB"/>
    <w:rsid w:val="00557B2E"/>
    <w:rsid w:val="00561267"/>
    <w:rsid w:val="00562879"/>
    <w:rsid w:val="00566283"/>
    <w:rsid w:val="00571E3F"/>
    <w:rsid w:val="00574059"/>
    <w:rsid w:val="00586951"/>
    <w:rsid w:val="00590087"/>
    <w:rsid w:val="005A032D"/>
    <w:rsid w:val="005B23A0"/>
    <w:rsid w:val="005C29F7"/>
    <w:rsid w:val="005C4F58"/>
    <w:rsid w:val="005C5E8D"/>
    <w:rsid w:val="005C78F2"/>
    <w:rsid w:val="005D057C"/>
    <w:rsid w:val="005D3FEC"/>
    <w:rsid w:val="005D44BE"/>
    <w:rsid w:val="005E088B"/>
    <w:rsid w:val="00606031"/>
    <w:rsid w:val="00611EC4"/>
    <w:rsid w:val="00612542"/>
    <w:rsid w:val="006146D2"/>
    <w:rsid w:val="00620B3F"/>
    <w:rsid w:val="00621518"/>
    <w:rsid w:val="006239E7"/>
    <w:rsid w:val="006254C4"/>
    <w:rsid w:val="006323BE"/>
    <w:rsid w:val="0063727B"/>
    <w:rsid w:val="0063745E"/>
    <w:rsid w:val="006418C6"/>
    <w:rsid w:val="00641ED8"/>
    <w:rsid w:val="0064281C"/>
    <w:rsid w:val="0064478A"/>
    <w:rsid w:val="00654893"/>
    <w:rsid w:val="006633A4"/>
    <w:rsid w:val="00667DD2"/>
    <w:rsid w:val="00671BBB"/>
    <w:rsid w:val="00682237"/>
    <w:rsid w:val="006A0EF8"/>
    <w:rsid w:val="006A444C"/>
    <w:rsid w:val="006A45BA"/>
    <w:rsid w:val="006B17DC"/>
    <w:rsid w:val="006B3170"/>
    <w:rsid w:val="006B4280"/>
    <w:rsid w:val="006B4B1C"/>
    <w:rsid w:val="006B6EAA"/>
    <w:rsid w:val="006C4991"/>
    <w:rsid w:val="006E0F19"/>
    <w:rsid w:val="006E1FDA"/>
    <w:rsid w:val="006E5E87"/>
    <w:rsid w:val="006F2155"/>
    <w:rsid w:val="00706A1A"/>
    <w:rsid w:val="00707673"/>
    <w:rsid w:val="00713C03"/>
    <w:rsid w:val="007152AA"/>
    <w:rsid w:val="007162BE"/>
    <w:rsid w:val="00722267"/>
    <w:rsid w:val="0073133F"/>
    <w:rsid w:val="00732F58"/>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5D96"/>
    <w:rsid w:val="00896C03"/>
    <w:rsid w:val="008A05BF"/>
    <w:rsid w:val="008A495D"/>
    <w:rsid w:val="008A76FD"/>
    <w:rsid w:val="008B114B"/>
    <w:rsid w:val="008B2D09"/>
    <w:rsid w:val="008B36A1"/>
    <w:rsid w:val="008B48E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77055"/>
    <w:rsid w:val="00982CD6"/>
    <w:rsid w:val="00985B73"/>
    <w:rsid w:val="009870A7"/>
    <w:rsid w:val="00992266"/>
    <w:rsid w:val="00994A54"/>
    <w:rsid w:val="009970B0"/>
    <w:rsid w:val="009A0B51"/>
    <w:rsid w:val="009A3BC4"/>
    <w:rsid w:val="009A45B6"/>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7FAF"/>
    <w:rsid w:val="00A9081F"/>
    <w:rsid w:val="00A9188C"/>
    <w:rsid w:val="00A9489E"/>
    <w:rsid w:val="00A97002"/>
    <w:rsid w:val="00A97A52"/>
    <w:rsid w:val="00AA0D6A"/>
    <w:rsid w:val="00AB06C8"/>
    <w:rsid w:val="00AB442D"/>
    <w:rsid w:val="00AB58BF"/>
    <w:rsid w:val="00AB6CE8"/>
    <w:rsid w:val="00AD0751"/>
    <w:rsid w:val="00AD74E9"/>
    <w:rsid w:val="00AD77C4"/>
    <w:rsid w:val="00AE25BF"/>
    <w:rsid w:val="00AF0C13"/>
    <w:rsid w:val="00AF3510"/>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0D45"/>
    <w:rsid w:val="00BF51ED"/>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4AB0"/>
    <w:rsid w:val="00C5591F"/>
    <w:rsid w:val="00C57C50"/>
    <w:rsid w:val="00C62767"/>
    <w:rsid w:val="00C715CA"/>
    <w:rsid w:val="00C7495D"/>
    <w:rsid w:val="00C77CE9"/>
    <w:rsid w:val="00C8280C"/>
    <w:rsid w:val="00C9685D"/>
    <w:rsid w:val="00CA0968"/>
    <w:rsid w:val="00CA168E"/>
    <w:rsid w:val="00CB0647"/>
    <w:rsid w:val="00CB4236"/>
    <w:rsid w:val="00CC5A41"/>
    <w:rsid w:val="00CC72A4"/>
    <w:rsid w:val="00CD3153"/>
    <w:rsid w:val="00CF6810"/>
    <w:rsid w:val="00D00C1C"/>
    <w:rsid w:val="00D06117"/>
    <w:rsid w:val="00D24760"/>
    <w:rsid w:val="00D24CD5"/>
    <w:rsid w:val="00D31CC8"/>
    <w:rsid w:val="00D32678"/>
    <w:rsid w:val="00D36752"/>
    <w:rsid w:val="00D4125E"/>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200A"/>
    <w:rsid w:val="00E41D61"/>
    <w:rsid w:val="00E52C57"/>
    <w:rsid w:val="00E54821"/>
    <w:rsid w:val="00E57E7D"/>
    <w:rsid w:val="00E70355"/>
    <w:rsid w:val="00E84CD8"/>
    <w:rsid w:val="00E86509"/>
    <w:rsid w:val="00E8680C"/>
    <w:rsid w:val="00E90B85"/>
    <w:rsid w:val="00E91679"/>
    <w:rsid w:val="00E92452"/>
    <w:rsid w:val="00E94CC1"/>
    <w:rsid w:val="00E96431"/>
    <w:rsid w:val="00EB07D7"/>
    <w:rsid w:val="00EC3039"/>
    <w:rsid w:val="00EC5235"/>
    <w:rsid w:val="00ED6B03"/>
    <w:rsid w:val="00ED7A5B"/>
    <w:rsid w:val="00EE1A1E"/>
    <w:rsid w:val="00EF6C75"/>
    <w:rsid w:val="00EF7FCF"/>
    <w:rsid w:val="00F07C92"/>
    <w:rsid w:val="00F138AB"/>
    <w:rsid w:val="00F14B43"/>
    <w:rsid w:val="00F203C7"/>
    <w:rsid w:val="00F215E2"/>
    <w:rsid w:val="00F21E3F"/>
    <w:rsid w:val="00F41A27"/>
    <w:rsid w:val="00F4338D"/>
    <w:rsid w:val="00F440D3"/>
    <w:rsid w:val="00F446AC"/>
    <w:rsid w:val="00F46EAF"/>
    <w:rsid w:val="00F47A4B"/>
    <w:rsid w:val="00F5429B"/>
    <w:rsid w:val="00F5774F"/>
    <w:rsid w:val="00F62688"/>
    <w:rsid w:val="00F65FE2"/>
    <w:rsid w:val="00F76BE5"/>
    <w:rsid w:val="00F829DA"/>
    <w:rsid w:val="00F83D11"/>
    <w:rsid w:val="00F921F1"/>
    <w:rsid w:val="00FA0447"/>
    <w:rsid w:val="00FB127E"/>
    <w:rsid w:val="00FC0804"/>
    <w:rsid w:val="00FC3B6D"/>
    <w:rsid w:val="00FD3A4E"/>
    <w:rsid w:val="00FE09FD"/>
    <w:rsid w:val="00FE5B2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41B02"/>
  <w15:chartTrackingRefBased/>
  <w15:docId w15:val="{6D980FCD-0633-403D-B3CF-6ECCEB2AC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DF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34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34DF6"/>
    <w:pPr>
      <w:pBdr>
        <w:top w:val="none" w:sz="0" w:space="0" w:color="auto"/>
      </w:pBdr>
      <w:spacing w:before="180"/>
      <w:outlineLvl w:val="1"/>
    </w:pPr>
    <w:rPr>
      <w:sz w:val="32"/>
    </w:rPr>
  </w:style>
  <w:style w:type="paragraph" w:styleId="Heading3">
    <w:name w:val="heading 3"/>
    <w:basedOn w:val="Heading2"/>
    <w:next w:val="Normal"/>
    <w:qFormat/>
    <w:rsid w:val="00434DF6"/>
    <w:pPr>
      <w:spacing w:before="120"/>
      <w:outlineLvl w:val="2"/>
    </w:pPr>
    <w:rPr>
      <w:sz w:val="28"/>
    </w:rPr>
  </w:style>
  <w:style w:type="paragraph" w:styleId="Heading4">
    <w:name w:val="heading 4"/>
    <w:basedOn w:val="Heading3"/>
    <w:next w:val="Normal"/>
    <w:qFormat/>
    <w:rsid w:val="00434DF6"/>
    <w:pPr>
      <w:ind w:left="1418" w:hanging="1418"/>
      <w:outlineLvl w:val="3"/>
    </w:pPr>
    <w:rPr>
      <w:sz w:val="24"/>
    </w:rPr>
  </w:style>
  <w:style w:type="paragraph" w:styleId="Heading5">
    <w:name w:val="heading 5"/>
    <w:basedOn w:val="Heading4"/>
    <w:next w:val="Normal"/>
    <w:qFormat/>
    <w:rsid w:val="00434DF6"/>
    <w:pPr>
      <w:ind w:left="1701" w:hanging="1701"/>
      <w:outlineLvl w:val="4"/>
    </w:pPr>
    <w:rPr>
      <w:sz w:val="22"/>
    </w:rPr>
  </w:style>
  <w:style w:type="paragraph" w:styleId="Heading6">
    <w:name w:val="heading 6"/>
    <w:basedOn w:val="H6"/>
    <w:next w:val="Normal"/>
    <w:qFormat/>
    <w:rsid w:val="00434DF6"/>
    <w:pPr>
      <w:outlineLvl w:val="5"/>
    </w:pPr>
  </w:style>
  <w:style w:type="paragraph" w:styleId="Heading7">
    <w:name w:val="heading 7"/>
    <w:basedOn w:val="H6"/>
    <w:next w:val="Normal"/>
    <w:qFormat/>
    <w:rsid w:val="00434DF6"/>
    <w:pPr>
      <w:outlineLvl w:val="6"/>
    </w:pPr>
  </w:style>
  <w:style w:type="paragraph" w:styleId="Heading8">
    <w:name w:val="heading 8"/>
    <w:basedOn w:val="Heading1"/>
    <w:next w:val="Normal"/>
    <w:qFormat/>
    <w:rsid w:val="00434DF6"/>
    <w:pPr>
      <w:ind w:left="0" w:firstLine="0"/>
      <w:outlineLvl w:val="7"/>
    </w:pPr>
  </w:style>
  <w:style w:type="paragraph" w:styleId="Heading9">
    <w:name w:val="heading 9"/>
    <w:basedOn w:val="Heading8"/>
    <w:next w:val="Normal"/>
    <w:qFormat/>
    <w:rsid w:val="00434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34D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34DF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34D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34DF6"/>
    <w:pPr>
      <w:spacing w:before="180"/>
      <w:ind w:left="2693" w:hanging="2693"/>
    </w:pPr>
    <w:rPr>
      <w:b/>
    </w:rPr>
  </w:style>
  <w:style w:type="paragraph" w:styleId="TOC1">
    <w:name w:val="toc 1"/>
    <w:semiHidden/>
    <w:rsid w:val="00434D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34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34DF6"/>
    <w:pPr>
      <w:ind w:left="1701" w:hanging="1701"/>
    </w:pPr>
  </w:style>
  <w:style w:type="paragraph" w:styleId="TOC4">
    <w:name w:val="toc 4"/>
    <w:basedOn w:val="TOC3"/>
    <w:semiHidden/>
    <w:rsid w:val="00434DF6"/>
    <w:pPr>
      <w:ind w:left="1418" w:hanging="1418"/>
    </w:pPr>
  </w:style>
  <w:style w:type="paragraph" w:styleId="TOC3">
    <w:name w:val="toc 3"/>
    <w:basedOn w:val="TOC2"/>
    <w:semiHidden/>
    <w:rsid w:val="00434DF6"/>
    <w:pPr>
      <w:ind w:left="1134" w:hanging="1134"/>
    </w:pPr>
  </w:style>
  <w:style w:type="paragraph" w:styleId="TOC2">
    <w:name w:val="toc 2"/>
    <w:basedOn w:val="TOC1"/>
    <w:semiHidden/>
    <w:rsid w:val="00434DF6"/>
    <w:pPr>
      <w:keepNext w:val="0"/>
      <w:spacing w:before="0"/>
      <w:ind w:left="851" w:hanging="851"/>
    </w:pPr>
    <w:rPr>
      <w:sz w:val="20"/>
    </w:rPr>
  </w:style>
  <w:style w:type="paragraph" w:styleId="Index2">
    <w:name w:val="index 2"/>
    <w:basedOn w:val="Index1"/>
    <w:semiHidden/>
    <w:rsid w:val="00434DF6"/>
    <w:pPr>
      <w:ind w:left="284"/>
    </w:pPr>
  </w:style>
  <w:style w:type="paragraph" w:styleId="Index1">
    <w:name w:val="index 1"/>
    <w:basedOn w:val="Normal"/>
    <w:semiHidden/>
    <w:rsid w:val="00434DF6"/>
    <w:pPr>
      <w:keepLines/>
      <w:spacing w:after="0"/>
    </w:pPr>
  </w:style>
  <w:style w:type="paragraph" w:customStyle="1" w:styleId="ZH">
    <w:name w:val="ZH"/>
    <w:rsid w:val="00434D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34DF6"/>
    <w:pPr>
      <w:outlineLvl w:val="9"/>
    </w:pPr>
  </w:style>
  <w:style w:type="paragraph" w:styleId="ListNumber2">
    <w:name w:val="List Number 2"/>
    <w:basedOn w:val="ListNumber"/>
    <w:rsid w:val="00434DF6"/>
    <w:pPr>
      <w:ind w:left="851"/>
    </w:pPr>
  </w:style>
  <w:style w:type="character" w:styleId="FootnoteReference">
    <w:name w:val="footnote reference"/>
    <w:semiHidden/>
    <w:rsid w:val="00434DF6"/>
    <w:rPr>
      <w:b/>
      <w:position w:val="6"/>
      <w:sz w:val="16"/>
    </w:rPr>
  </w:style>
  <w:style w:type="paragraph" w:styleId="FootnoteText">
    <w:name w:val="footnote text"/>
    <w:basedOn w:val="Normal"/>
    <w:semiHidden/>
    <w:rsid w:val="00434DF6"/>
    <w:pPr>
      <w:keepLines/>
      <w:spacing w:after="0"/>
      <w:ind w:left="454" w:hanging="454"/>
    </w:pPr>
    <w:rPr>
      <w:sz w:val="16"/>
    </w:rPr>
  </w:style>
  <w:style w:type="paragraph" w:customStyle="1" w:styleId="TAC">
    <w:name w:val="TAC"/>
    <w:basedOn w:val="TAL"/>
    <w:rsid w:val="00434DF6"/>
    <w:pPr>
      <w:jc w:val="center"/>
    </w:pPr>
  </w:style>
  <w:style w:type="paragraph" w:customStyle="1" w:styleId="TF">
    <w:name w:val="TF"/>
    <w:basedOn w:val="TH"/>
    <w:rsid w:val="00434DF6"/>
    <w:pPr>
      <w:keepNext w:val="0"/>
      <w:spacing w:before="0" w:after="240"/>
    </w:pPr>
  </w:style>
  <w:style w:type="paragraph" w:customStyle="1" w:styleId="NO">
    <w:name w:val="NO"/>
    <w:basedOn w:val="Normal"/>
    <w:rsid w:val="00434DF6"/>
    <w:pPr>
      <w:keepLines/>
      <w:ind w:left="1135" w:hanging="851"/>
    </w:pPr>
  </w:style>
  <w:style w:type="paragraph" w:styleId="TOC9">
    <w:name w:val="toc 9"/>
    <w:basedOn w:val="TOC8"/>
    <w:semiHidden/>
    <w:rsid w:val="00434DF6"/>
    <w:pPr>
      <w:ind w:left="1418" w:hanging="1418"/>
    </w:pPr>
  </w:style>
  <w:style w:type="paragraph" w:customStyle="1" w:styleId="EX">
    <w:name w:val="EX"/>
    <w:basedOn w:val="Normal"/>
    <w:rsid w:val="00434DF6"/>
    <w:pPr>
      <w:keepLines/>
      <w:ind w:left="1702" w:hanging="1418"/>
    </w:pPr>
  </w:style>
  <w:style w:type="paragraph" w:customStyle="1" w:styleId="FP">
    <w:name w:val="FP"/>
    <w:basedOn w:val="Normal"/>
    <w:rsid w:val="00434DF6"/>
    <w:pPr>
      <w:spacing w:after="0"/>
    </w:pPr>
  </w:style>
  <w:style w:type="paragraph" w:customStyle="1" w:styleId="LD">
    <w:name w:val="LD"/>
    <w:rsid w:val="00434DF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34DF6"/>
    <w:pPr>
      <w:spacing w:after="0"/>
    </w:pPr>
  </w:style>
  <w:style w:type="paragraph" w:customStyle="1" w:styleId="EW">
    <w:name w:val="EW"/>
    <w:basedOn w:val="EX"/>
    <w:rsid w:val="00434DF6"/>
    <w:pPr>
      <w:spacing w:after="0"/>
    </w:pPr>
  </w:style>
  <w:style w:type="paragraph" w:styleId="TOC6">
    <w:name w:val="toc 6"/>
    <w:basedOn w:val="TOC5"/>
    <w:next w:val="Normal"/>
    <w:semiHidden/>
    <w:rsid w:val="00434DF6"/>
    <w:pPr>
      <w:ind w:left="1985" w:hanging="1985"/>
    </w:pPr>
  </w:style>
  <w:style w:type="paragraph" w:styleId="TOC7">
    <w:name w:val="toc 7"/>
    <w:basedOn w:val="TOC6"/>
    <w:next w:val="Normal"/>
    <w:semiHidden/>
    <w:rsid w:val="00434DF6"/>
    <w:pPr>
      <w:ind w:left="2268" w:hanging="2268"/>
    </w:pPr>
  </w:style>
  <w:style w:type="paragraph" w:styleId="ListBullet2">
    <w:name w:val="List Bullet 2"/>
    <w:basedOn w:val="ListBullet"/>
    <w:rsid w:val="00434DF6"/>
    <w:pPr>
      <w:ind w:left="851"/>
    </w:pPr>
  </w:style>
  <w:style w:type="paragraph" w:styleId="ListBullet3">
    <w:name w:val="List Bullet 3"/>
    <w:basedOn w:val="ListBullet2"/>
    <w:rsid w:val="00434DF6"/>
    <w:pPr>
      <w:ind w:left="1135"/>
    </w:pPr>
  </w:style>
  <w:style w:type="paragraph" w:styleId="ListNumber">
    <w:name w:val="List Number"/>
    <w:basedOn w:val="List"/>
    <w:rsid w:val="00434DF6"/>
  </w:style>
  <w:style w:type="paragraph" w:customStyle="1" w:styleId="EQ">
    <w:name w:val="EQ"/>
    <w:basedOn w:val="Normal"/>
    <w:next w:val="Normal"/>
    <w:rsid w:val="00434DF6"/>
    <w:pPr>
      <w:keepLines/>
      <w:tabs>
        <w:tab w:val="center" w:pos="4536"/>
        <w:tab w:val="right" w:pos="9072"/>
      </w:tabs>
    </w:pPr>
    <w:rPr>
      <w:noProof/>
    </w:rPr>
  </w:style>
  <w:style w:type="paragraph" w:customStyle="1" w:styleId="TH">
    <w:name w:val="TH"/>
    <w:basedOn w:val="Normal"/>
    <w:rsid w:val="00434DF6"/>
    <w:pPr>
      <w:keepNext/>
      <w:keepLines/>
      <w:spacing w:before="60"/>
      <w:jc w:val="center"/>
    </w:pPr>
    <w:rPr>
      <w:rFonts w:ascii="Arial" w:hAnsi="Arial"/>
      <w:b/>
    </w:rPr>
  </w:style>
  <w:style w:type="paragraph" w:customStyle="1" w:styleId="NF">
    <w:name w:val="NF"/>
    <w:basedOn w:val="NO"/>
    <w:rsid w:val="00434DF6"/>
    <w:pPr>
      <w:keepNext/>
      <w:spacing w:after="0"/>
    </w:pPr>
    <w:rPr>
      <w:rFonts w:ascii="Arial" w:hAnsi="Arial"/>
      <w:sz w:val="18"/>
    </w:rPr>
  </w:style>
  <w:style w:type="paragraph" w:customStyle="1" w:styleId="PL">
    <w:name w:val="PL"/>
    <w:rsid w:val="0043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34DF6"/>
    <w:pPr>
      <w:jc w:val="right"/>
    </w:pPr>
  </w:style>
  <w:style w:type="paragraph" w:customStyle="1" w:styleId="H6">
    <w:name w:val="H6"/>
    <w:basedOn w:val="Heading5"/>
    <w:next w:val="Normal"/>
    <w:rsid w:val="00434DF6"/>
    <w:pPr>
      <w:ind w:left="1985" w:hanging="1985"/>
      <w:outlineLvl w:val="9"/>
    </w:pPr>
    <w:rPr>
      <w:sz w:val="20"/>
    </w:rPr>
  </w:style>
  <w:style w:type="paragraph" w:customStyle="1" w:styleId="TAN">
    <w:name w:val="TAN"/>
    <w:basedOn w:val="TAL"/>
    <w:rsid w:val="00434DF6"/>
    <w:pPr>
      <w:ind w:left="851" w:hanging="851"/>
    </w:pPr>
  </w:style>
  <w:style w:type="paragraph" w:customStyle="1" w:styleId="ZA">
    <w:name w:val="ZA"/>
    <w:rsid w:val="00434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4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34D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34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34DF6"/>
    <w:pPr>
      <w:framePr w:wrap="notBeside" w:y="16161"/>
    </w:pPr>
  </w:style>
  <w:style w:type="character" w:customStyle="1" w:styleId="ZGSM">
    <w:name w:val="ZGSM"/>
    <w:rsid w:val="00434DF6"/>
  </w:style>
  <w:style w:type="paragraph" w:styleId="List2">
    <w:name w:val="List 2"/>
    <w:basedOn w:val="List"/>
    <w:rsid w:val="00434DF6"/>
    <w:pPr>
      <w:ind w:left="851"/>
    </w:pPr>
  </w:style>
  <w:style w:type="paragraph" w:customStyle="1" w:styleId="ZG">
    <w:name w:val="ZG"/>
    <w:rsid w:val="00434D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34DF6"/>
    <w:pPr>
      <w:ind w:left="1135"/>
    </w:pPr>
  </w:style>
  <w:style w:type="paragraph" w:styleId="List4">
    <w:name w:val="List 4"/>
    <w:basedOn w:val="List3"/>
    <w:rsid w:val="00434DF6"/>
    <w:pPr>
      <w:ind w:left="1418"/>
    </w:pPr>
  </w:style>
  <w:style w:type="paragraph" w:styleId="List5">
    <w:name w:val="List 5"/>
    <w:basedOn w:val="List4"/>
    <w:rsid w:val="00434DF6"/>
    <w:pPr>
      <w:ind w:left="1702"/>
    </w:pPr>
  </w:style>
  <w:style w:type="paragraph" w:customStyle="1" w:styleId="EditorsNote">
    <w:name w:val="Editor's Note"/>
    <w:basedOn w:val="NO"/>
    <w:rsid w:val="00434DF6"/>
    <w:rPr>
      <w:color w:val="FF0000"/>
    </w:rPr>
  </w:style>
  <w:style w:type="paragraph" w:styleId="List">
    <w:name w:val="List"/>
    <w:basedOn w:val="Normal"/>
    <w:rsid w:val="00434DF6"/>
    <w:pPr>
      <w:ind w:left="568" w:hanging="284"/>
    </w:pPr>
  </w:style>
  <w:style w:type="paragraph" w:styleId="ListBullet">
    <w:name w:val="List Bullet"/>
    <w:basedOn w:val="List"/>
    <w:rsid w:val="00434DF6"/>
  </w:style>
  <w:style w:type="paragraph" w:styleId="ListBullet4">
    <w:name w:val="List Bullet 4"/>
    <w:basedOn w:val="ListBullet3"/>
    <w:rsid w:val="00434DF6"/>
    <w:pPr>
      <w:ind w:left="1418"/>
    </w:pPr>
  </w:style>
  <w:style w:type="paragraph" w:styleId="ListBullet5">
    <w:name w:val="List Bullet 5"/>
    <w:basedOn w:val="ListBullet4"/>
    <w:rsid w:val="00434DF6"/>
    <w:pPr>
      <w:ind w:left="1702"/>
    </w:pPr>
  </w:style>
  <w:style w:type="paragraph" w:customStyle="1" w:styleId="B1">
    <w:name w:val="B1"/>
    <w:basedOn w:val="List"/>
    <w:rsid w:val="00434DF6"/>
  </w:style>
  <w:style w:type="paragraph" w:customStyle="1" w:styleId="B2">
    <w:name w:val="B2"/>
    <w:basedOn w:val="List2"/>
    <w:rsid w:val="00434DF6"/>
  </w:style>
  <w:style w:type="paragraph" w:customStyle="1" w:styleId="B3">
    <w:name w:val="B3"/>
    <w:basedOn w:val="List3"/>
    <w:rsid w:val="00434DF6"/>
  </w:style>
  <w:style w:type="paragraph" w:customStyle="1" w:styleId="B4">
    <w:name w:val="B4"/>
    <w:basedOn w:val="List4"/>
    <w:rsid w:val="00434DF6"/>
  </w:style>
  <w:style w:type="paragraph" w:customStyle="1" w:styleId="B5">
    <w:name w:val="B5"/>
    <w:basedOn w:val="List5"/>
    <w:rsid w:val="00434DF6"/>
  </w:style>
  <w:style w:type="paragraph" w:styleId="Footer">
    <w:name w:val="footer"/>
    <w:basedOn w:val="Header"/>
    <w:link w:val="FooterChar"/>
    <w:rsid w:val="00434DF6"/>
    <w:pPr>
      <w:jc w:val="center"/>
    </w:pPr>
    <w:rPr>
      <w:i/>
    </w:rPr>
  </w:style>
  <w:style w:type="paragraph" w:customStyle="1" w:styleId="ZTD">
    <w:name w:val="ZTD"/>
    <w:basedOn w:val="ZB"/>
    <w:rsid w:val="00434D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59</cp:revision>
  <cp:lastPrinted>2000-02-29T03:31:00Z</cp:lastPrinted>
  <dcterms:created xsi:type="dcterms:W3CDTF">2024-06-07T08:49:00Z</dcterms:created>
  <dcterms:modified xsi:type="dcterms:W3CDTF">2024-06-10T04:20:00Z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