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3C5638A5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094B63">
        <w:rPr>
          <w:rFonts w:ascii="Arial" w:eastAsia="Times New Roman" w:hAnsi="Arial"/>
          <w:b/>
          <w:sz w:val="24"/>
          <w:szCs w:val="24"/>
        </w:rPr>
        <w:t>5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094B63">
        <w:rPr>
          <w:rFonts w:ascii="Arial" w:hAnsi="Arial" w:cs="Arial"/>
          <w:b/>
          <w:bCs/>
          <w:sz w:val="26"/>
          <w:szCs w:val="26"/>
        </w:rPr>
        <w:t>40</w:t>
      </w:r>
      <w:r w:rsidR="00BF2144">
        <w:rPr>
          <w:rFonts w:ascii="Arial" w:hAnsi="Arial" w:cs="Arial"/>
          <w:b/>
          <w:bCs/>
          <w:sz w:val="26"/>
          <w:szCs w:val="26"/>
        </w:rPr>
        <w:t>205</w:t>
      </w:r>
      <w:r w:rsidR="00F7011B">
        <w:rPr>
          <w:rFonts w:ascii="Arial" w:hAnsi="Arial" w:cs="Arial"/>
          <w:b/>
          <w:bCs/>
          <w:sz w:val="26"/>
          <w:szCs w:val="26"/>
        </w:rPr>
        <w:t>9</w:t>
      </w:r>
    </w:p>
    <w:p w14:paraId="433A3AD9" w14:textId="5DC52263" w:rsidR="00A44A4E" w:rsidRPr="006F1D0C" w:rsidRDefault="00094B63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094B63">
        <w:rPr>
          <w:rFonts w:ascii="Arial" w:hAnsi="Arial"/>
          <w:b/>
          <w:sz w:val="24"/>
          <w:szCs w:val="24"/>
          <w:lang w:eastAsia="zh-CN"/>
        </w:rPr>
        <w:t>Athens, Greece: February 26 – March 1,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720058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720058F6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auto"/>
          </w:tcPr>
          <w:p w14:paraId="3F39FBE5" w14:textId="08BBA962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1A535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1A535C">
              <w:rPr>
                <w:b/>
                <w:sz w:val="28"/>
              </w:rPr>
              <w:t>0</w:t>
            </w:r>
            <w:r w:rsidR="00615E46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330BBAB8" w14:textId="6814127D" w:rsidR="00A44A4E" w:rsidRDefault="00F7011B" w:rsidP="720058F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1883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8183744" w14:textId="6D1F8726" w:rsidR="00A44A4E" w:rsidRDefault="00BF2144" w:rsidP="720058F6">
            <w:pPr>
              <w:pStyle w:val="CRCoverPage"/>
              <w:spacing w:after="0"/>
              <w:jc w:val="center"/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5E1D17C" w14:textId="19F9343F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D46AF8">
              <w:rPr>
                <w:b/>
                <w:bCs/>
                <w:sz w:val="28"/>
              </w:rPr>
              <w:t>8</w:t>
            </w:r>
            <w:r w:rsidRPr="00F03779">
              <w:rPr>
                <w:b/>
                <w:bCs/>
                <w:sz w:val="28"/>
              </w:rPr>
              <w:t>.</w:t>
            </w:r>
            <w:r w:rsidR="00393D95">
              <w:rPr>
                <w:b/>
                <w:bCs/>
                <w:sz w:val="28"/>
              </w:rPr>
              <w:t>0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720058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720058F6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24BE0F4F" w:rsidR="00516175" w:rsidRDefault="007F3C66" w:rsidP="00516175">
            <w:pPr>
              <w:pStyle w:val="CRCoverPage"/>
              <w:spacing w:after="0"/>
            </w:pPr>
            <w:r>
              <w:t>Update on</w:t>
            </w:r>
            <w:r w:rsidR="00D66B2B">
              <w:t xml:space="preserve"> IoT NTN</w:t>
            </w:r>
            <w:r w:rsidR="00F24F43">
              <w:t xml:space="preserve"> UE capabilities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473D2F1B" w:rsidR="00CB6E61" w:rsidRDefault="00F26801" w:rsidP="000E7B8C">
            <w:pPr>
              <w:pStyle w:val="CRCoverPage"/>
              <w:spacing w:after="0"/>
              <w:ind w:left="100"/>
            </w:pPr>
            <w:proofErr w:type="spellStart"/>
            <w:r w:rsidRPr="00F26801">
              <w:t>IoT_NTN_enh</w:t>
            </w:r>
            <w:proofErr w:type="spellEnd"/>
            <w:r w:rsidRPr="00F2680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59A0E291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AB6884">
              <w:t>4</w:t>
            </w:r>
            <w:r>
              <w:t>-</w:t>
            </w:r>
            <w:r w:rsidR="00AB6884">
              <w:t>03</w:t>
            </w:r>
            <w:r>
              <w:t>-</w:t>
            </w:r>
            <w:r w:rsidR="00F24F43">
              <w:t>0</w:t>
            </w:r>
            <w:r w:rsidR="00AB6884">
              <w:t>7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5FB3AE84" w:rsidR="00516175" w:rsidRDefault="00AB6884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3824EC46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B7012B">
              <w:t>8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AE9D52D" w14:textId="66A46668" w:rsidR="009A0131" w:rsidRDefault="009A0131" w:rsidP="008C6F54">
            <w:pPr>
              <w:pStyle w:val="CRCoverPage"/>
              <w:spacing w:afterLines="50"/>
              <w:jc w:val="both"/>
            </w:pPr>
            <w:r>
              <w:t>Currently UE cannot indicate</w:t>
            </w:r>
            <w:r w:rsidR="003575E5">
              <w:t xml:space="preserve"> that it supports the HARQ and GNSS enhancements only in GSO scenario if it supports both GSO and NGSO scenarios.</w:t>
            </w:r>
            <w:r w:rsidR="002C1AF5">
              <w:t xml:space="preserve"> </w:t>
            </w:r>
            <w:r w:rsidR="00213817" w:rsidRPr="00213817">
              <w:rPr>
                <w:i/>
                <w:iCs/>
              </w:rPr>
              <w:t>ntn-HarqEnhNGSO-Support-r18</w:t>
            </w:r>
            <w:r w:rsidR="00213817">
              <w:t xml:space="preserve"> </w:t>
            </w:r>
            <w:r w:rsidR="00765D0F">
              <w:t xml:space="preserve">and </w:t>
            </w:r>
            <w:r w:rsidR="00765D0F" w:rsidRPr="00D564B6">
              <w:rPr>
                <w:i/>
                <w:iCs/>
                <w:noProof/>
                <w:lang w:eastAsia="zh-CN"/>
              </w:rPr>
              <w:t>ntn-GNSS-EnhNGSO-Support-r18</w:t>
            </w:r>
            <w:r w:rsidR="00765D0F">
              <w:rPr>
                <w:noProof/>
                <w:lang w:eastAsia="zh-CN"/>
              </w:rPr>
              <w:t xml:space="preserve"> </w:t>
            </w:r>
            <w:r w:rsidR="002C1AF5">
              <w:rPr>
                <w:noProof/>
                <w:lang w:eastAsia="zh-CN"/>
              </w:rPr>
              <w:t xml:space="preserve">need to be updated </w:t>
            </w:r>
            <w:r w:rsidR="00951A8D">
              <w:t>to allow UE to indicate support of enhancements ONLY on GEO scenario</w:t>
            </w:r>
            <w:r w:rsidR="00765D0F">
              <w:t>.</w:t>
            </w:r>
          </w:p>
          <w:p w14:paraId="3DDF083A" w14:textId="4A455C84" w:rsidR="002C1AF5" w:rsidRDefault="002C1AF5" w:rsidP="008C6F54">
            <w:pPr>
              <w:pStyle w:val="CRCoverPage"/>
              <w:spacing w:afterLines="50"/>
              <w:jc w:val="both"/>
            </w:pPr>
            <w:r>
              <w:t>Currently there is only on</w:t>
            </w:r>
            <w:r w:rsidR="001E790A">
              <w:t>e</w:t>
            </w:r>
            <w:r>
              <w:t xml:space="preserve"> UE capability indication</w:t>
            </w:r>
            <w:r w:rsidR="00BC114C">
              <w:t xml:space="preserve"> to indicate support of uplink HARQ mode B applicable to both single TB and multiple TB scheduling.</w:t>
            </w:r>
            <w:r w:rsidR="004C576B">
              <w:t xml:space="preserve"> It is better to have separate capabilities for single TB and multiple TB cases.</w:t>
            </w:r>
            <w:r w:rsidR="00765D0F">
              <w:t xml:space="preserve"> </w:t>
            </w:r>
          </w:p>
          <w:p w14:paraId="75AF090A" w14:textId="612F2BC7" w:rsidR="001E790A" w:rsidRDefault="001E790A" w:rsidP="008C6F54">
            <w:pPr>
              <w:pStyle w:val="CRCoverPage"/>
              <w:spacing w:afterLines="50"/>
              <w:jc w:val="both"/>
            </w:pPr>
            <w:r>
              <w:t xml:space="preserve">For </w:t>
            </w:r>
            <w:proofErr w:type="spellStart"/>
            <w:r>
              <w:t>eMTC</w:t>
            </w:r>
            <w:proofErr w:type="spellEnd"/>
            <w:r>
              <w:t xml:space="preserve">, UE capabilities for </w:t>
            </w:r>
            <w:r w:rsidRPr="00123543">
              <w:rPr>
                <w:i/>
                <w:iCs/>
              </w:rPr>
              <w:t>eventD1</w:t>
            </w:r>
            <w:r>
              <w:t xml:space="preserve"> and </w:t>
            </w:r>
            <w:r w:rsidRPr="00123543">
              <w:rPr>
                <w:i/>
                <w:iCs/>
              </w:rPr>
              <w:t>eventD2</w:t>
            </w:r>
            <w:r>
              <w:t xml:space="preserve"> are </w:t>
            </w:r>
            <w:r w:rsidR="00621D65">
              <w:t>missing</w:t>
            </w:r>
            <w:r>
              <w:t>.</w:t>
            </w:r>
          </w:p>
          <w:p w14:paraId="233398BD" w14:textId="77BA8826" w:rsidR="00D55D0F" w:rsidRPr="005E54A1" w:rsidRDefault="00765D0F" w:rsidP="008C6F54">
            <w:pPr>
              <w:pStyle w:val="CRCoverPage"/>
              <w:spacing w:afterLines="50"/>
              <w:jc w:val="both"/>
            </w:pPr>
            <w:r>
              <w:t xml:space="preserve">Also </w:t>
            </w:r>
            <w:r w:rsidR="004C576B">
              <w:t>some</w:t>
            </w:r>
            <w:r w:rsidR="00213817">
              <w:t xml:space="preserve"> other editorial corrections</w:t>
            </w:r>
            <w:r w:rsidR="004C7151">
              <w:t xml:space="preserve"> can be done</w:t>
            </w:r>
            <w:r w:rsidR="000D3DDC">
              <w:t>.</w:t>
            </w: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7C846AA1" w14:textId="77777777" w:rsidR="003541FE" w:rsidRDefault="003541FE" w:rsidP="003541FE">
            <w:pPr>
              <w:pStyle w:val="CRCoverPage"/>
              <w:spacing w:after="0"/>
              <w:rPr>
                <w:noProof/>
                <w:lang w:eastAsia="zh-CN"/>
              </w:rPr>
            </w:pPr>
            <w:r w:rsidRPr="003541FE">
              <w:rPr>
                <w:noProof/>
                <w:lang w:eastAsia="zh-CN"/>
              </w:rPr>
              <w:t xml:space="preserve">Change </w:t>
            </w:r>
            <w:r w:rsidRPr="00A162F6">
              <w:rPr>
                <w:i/>
                <w:iCs/>
                <w:noProof/>
                <w:lang w:eastAsia="zh-CN"/>
              </w:rPr>
              <w:t>ntn-HarqEnhNGSO-Support-r18</w:t>
            </w:r>
            <w:r w:rsidRPr="003541FE">
              <w:rPr>
                <w:noProof/>
                <w:lang w:eastAsia="zh-CN"/>
              </w:rPr>
              <w:t xml:space="preserve"> and </w:t>
            </w:r>
            <w:r w:rsidRPr="00A162F6">
              <w:rPr>
                <w:i/>
                <w:iCs/>
                <w:noProof/>
                <w:lang w:eastAsia="zh-CN"/>
              </w:rPr>
              <w:t>ntn-GNSS-EnhNGSO-Support-r18</w:t>
            </w:r>
            <w:r w:rsidRPr="003541FE">
              <w:rPr>
                <w:noProof/>
                <w:lang w:eastAsia="zh-CN"/>
              </w:rPr>
              <w:t xml:space="preserve"> from “ENUMERATED {supported}” to “ENUMERATED {ngso,gso}”.</w:t>
            </w:r>
          </w:p>
          <w:p w14:paraId="1829EE97" w14:textId="77777777" w:rsidR="003541FE" w:rsidRDefault="003541FE" w:rsidP="003541F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71EBE0C" w14:textId="085B59AE" w:rsidR="00580FBF" w:rsidRDefault="003541FE" w:rsidP="003541FE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Change the name </w:t>
            </w:r>
            <w:r w:rsidRPr="00A162F6">
              <w:rPr>
                <w:i/>
                <w:iCs/>
                <w:noProof/>
                <w:lang w:eastAsia="zh-CN"/>
              </w:rPr>
              <w:t>ntn-HarqEnhNGSO-Support-r18</w:t>
            </w:r>
            <w:r w:rsidRPr="003541FE">
              <w:rPr>
                <w:noProof/>
                <w:lang w:eastAsia="zh-CN"/>
              </w:rPr>
              <w:t xml:space="preserve"> and </w:t>
            </w:r>
            <w:r w:rsidRPr="00A162F6">
              <w:rPr>
                <w:i/>
                <w:iCs/>
                <w:noProof/>
                <w:lang w:eastAsia="zh-CN"/>
              </w:rPr>
              <w:t>ntn-GNSS-EnhNGSO-Support-r18</w:t>
            </w:r>
            <w:r>
              <w:rPr>
                <w:noProof/>
                <w:lang w:eastAsia="zh-CN"/>
              </w:rPr>
              <w:t xml:space="preserve"> to </w:t>
            </w:r>
            <w:r w:rsidRPr="00A162F6">
              <w:rPr>
                <w:i/>
                <w:iCs/>
                <w:noProof/>
                <w:lang w:eastAsia="zh-CN"/>
              </w:rPr>
              <w:t>ntn-HarqEnhScenarioSupport-r18</w:t>
            </w:r>
            <w:r w:rsidRPr="003541FE">
              <w:rPr>
                <w:noProof/>
                <w:lang w:eastAsia="zh-CN"/>
              </w:rPr>
              <w:t xml:space="preserve"> and </w:t>
            </w:r>
            <w:r w:rsidRPr="00A162F6">
              <w:rPr>
                <w:i/>
                <w:iCs/>
                <w:noProof/>
                <w:lang w:eastAsia="zh-CN"/>
              </w:rPr>
              <w:t>ntn-GNSS-EnhScenarioSupport-r18</w:t>
            </w:r>
            <w:r>
              <w:rPr>
                <w:noProof/>
                <w:lang w:eastAsia="zh-CN"/>
              </w:rPr>
              <w:t>.</w:t>
            </w:r>
            <w:r w:rsidR="00580FBF">
              <w:rPr>
                <w:noProof/>
                <w:lang w:eastAsia="zh-CN"/>
              </w:rPr>
              <w:br/>
            </w:r>
          </w:p>
          <w:p w14:paraId="6EEB0EF9" w14:textId="1921AED3" w:rsidR="004C7151" w:rsidRDefault="000E59D7" w:rsidP="003541FE">
            <w:pPr>
              <w:pStyle w:val="CRCoverPage"/>
              <w:spacing w:after="0"/>
            </w:pPr>
            <w:r>
              <w:t xml:space="preserve">Introduce </w:t>
            </w:r>
            <w:r w:rsidR="004C7151" w:rsidRPr="000E59D7">
              <w:rPr>
                <w:i/>
                <w:iCs/>
              </w:rPr>
              <w:t>ntn-UplinkHarq-ModeB-MultiTB-r18</w:t>
            </w:r>
            <w:r w:rsidR="004C7151">
              <w:t xml:space="preserve"> for the support of HARQ mode B in multiple TB scheduling</w:t>
            </w:r>
            <w:r>
              <w:t>.</w:t>
            </w:r>
          </w:p>
          <w:p w14:paraId="21459E28" w14:textId="77777777" w:rsidR="005361FF" w:rsidRDefault="005361FF" w:rsidP="003541FE">
            <w:pPr>
              <w:pStyle w:val="CRCoverPage"/>
              <w:spacing w:after="0"/>
            </w:pPr>
          </w:p>
          <w:p w14:paraId="1E4539E5" w14:textId="049C580B" w:rsidR="005361FF" w:rsidRDefault="005361FF" w:rsidP="003541FE">
            <w:pPr>
              <w:pStyle w:val="CRCoverPage"/>
              <w:spacing w:after="0"/>
            </w:pPr>
            <w:r>
              <w:t xml:space="preserve">Introduce </w:t>
            </w:r>
            <w:r w:rsidR="00FA3285" w:rsidRPr="00E556DC">
              <w:rPr>
                <w:i/>
                <w:iCs/>
              </w:rPr>
              <w:t>eventD1-MeasReportTrigger-r18</w:t>
            </w:r>
            <w:r w:rsidR="00FA3285">
              <w:t xml:space="preserve"> and </w:t>
            </w:r>
            <w:r w:rsidR="00FA3285" w:rsidRPr="00E556DC">
              <w:rPr>
                <w:i/>
                <w:iCs/>
              </w:rPr>
              <w:t>eventD</w:t>
            </w:r>
            <w:r w:rsidR="00123543">
              <w:rPr>
                <w:i/>
                <w:iCs/>
              </w:rPr>
              <w:t>2</w:t>
            </w:r>
            <w:r w:rsidR="00FA3285" w:rsidRPr="00E556DC">
              <w:rPr>
                <w:i/>
                <w:iCs/>
              </w:rPr>
              <w:t>-MeasReportTrigger-r18</w:t>
            </w:r>
            <w:r w:rsidR="00FA3285">
              <w:t xml:space="preserve"> for</w:t>
            </w:r>
            <w:r w:rsidR="00E556DC">
              <w:t xml:space="preserve"> measurement report trigger in </w:t>
            </w:r>
            <w:proofErr w:type="spellStart"/>
            <w:r w:rsidR="00E556DC">
              <w:t>eMTC</w:t>
            </w:r>
            <w:proofErr w:type="spellEnd"/>
            <w:r w:rsidR="00E556DC">
              <w:t>.</w:t>
            </w:r>
          </w:p>
          <w:p w14:paraId="7B335527" w14:textId="77777777" w:rsidR="000E59D7" w:rsidRDefault="000E59D7" w:rsidP="003541FE">
            <w:pPr>
              <w:pStyle w:val="CRCoverPage"/>
              <w:spacing w:after="0"/>
            </w:pPr>
          </w:p>
          <w:p w14:paraId="710C924E" w14:textId="57B89271" w:rsidR="00D46AF8" w:rsidRDefault="00D46AF8" w:rsidP="003541FE">
            <w:pPr>
              <w:pStyle w:val="CRCoverPage"/>
              <w:spacing w:after="0"/>
            </w:pPr>
            <w:r>
              <w:t>Other editorial correction</w:t>
            </w:r>
            <w:r w:rsidR="00AE2891">
              <w:t>s</w:t>
            </w:r>
            <w:r>
              <w:t xml:space="preserve"> based on </w:t>
            </w:r>
            <w:r w:rsidR="00FD04EC" w:rsidRPr="00FD04EC">
              <w:t>R2-2401238</w:t>
            </w:r>
            <w:r w:rsidR="00FD04EC">
              <w:t>.</w:t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343A7D9F" w:rsidR="00580FBF" w:rsidRDefault="00B740EA" w:rsidP="00D3536D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 xml:space="preserve">UE capabilities for Rel-18 IoT NTN features will not be </w:t>
            </w:r>
            <w:r w:rsidR="006353E4">
              <w:rPr>
                <w:noProof/>
                <w:lang w:eastAsia="zh-CN"/>
              </w:rPr>
              <w:t>complete</w:t>
            </w:r>
            <w:r>
              <w:rPr>
                <w:noProof/>
                <w:lang w:eastAsia="zh-CN"/>
              </w:rPr>
              <w:t>.</w:t>
            </w:r>
            <w:r w:rsidR="00D3536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42F21EB1" w:rsidR="00580FBF" w:rsidRDefault="00E31E9A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4.3.38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23560AC2" w:rsidR="00580FBF" w:rsidRDefault="005B35E6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5DBC4B5D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26CA1DE4" w:rsidR="00580FBF" w:rsidRDefault="00580FBF" w:rsidP="00580FBF">
            <w:pPr>
              <w:pStyle w:val="CRCoverPage"/>
              <w:spacing w:after="0"/>
              <w:ind w:left="99"/>
            </w:pPr>
            <w:r>
              <w:t>TS</w:t>
            </w:r>
            <w:r w:rsidR="00803F07">
              <w:t xml:space="preserve"> 36.331</w:t>
            </w:r>
            <w:r>
              <w:t xml:space="preserve"> CR </w:t>
            </w:r>
            <w:r w:rsidR="00FB0B41">
              <w:t>4</w:t>
            </w:r>
            <w:r w:rsidR="00E56EE2">
              <w:t>9</w:t>
            </w:r>
            <w:r w:rsidR="00FB0B41">
              <w:t>90</w:t>
            </w:r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6AB7F315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 </w:t>
            </w:r>
            <w:r w:rsidR="00D46AF8">
              <w:t>…</w:t>
            </w:r>
            <w:r>
              <w:t xml:space="preserve"> CR </w:t>
            </w:r>
            <w:r w:rsidR="00D46AF8">
              <w:t>…</w:t>
            </w:r>
            <w:r>
              <w:t xml:space="preserve">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0A70E211" w14:textId="2C111F61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 </w:t>
            </w:r>
            <w:r w:rsidR="00D46AF8">
              <w:t>…</w:t>
            </w:r>
            <w:r>
              <w:t xml:space="preserve"> CR </w:t>
            </w:r>
            <w:r w:rsidR="00D46AF8">
              <w:t>…</w:t>
            </w:r>
          </w:p>
          <w:p w14:paraId="357A207F" w14:textId="2BAFF0D9" w:rsidR="000008CB" w:rsidRDefault="000008CB" w:rsidP="00580FBF">
            <w:pPr>
              <w:pStyle w:val="CRCoverPage"/>
              <w:spacing w:after="0"/>
              <w:ind w:left="99"/>
            </w:pPr>
            <w:r>
              <w:t xml:space="preserve">TS </w:t>
            </w:r>
            <w:r w:rsidR="00D46AF8">
              <w:t>…</w:t>
            </w:r>
            <w:r w:rsidR="009A4BBC">
              <w:t xml:space="preserve"> CR </w:t>
            </w:r>
            <w:r w:rsidR="00D46AF8">
              <w:t>…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081971A7" w:rsidR="00580FBF" w:rsidRDefault="00BF2144" w:rsidP="00580FBF">
            <w:pPr>
              <w:pStyle w:val="CRCoverPage"/>
              <w:spacing w:after="0"/>
              <w:ind w:left="100"/>
            </w:pPr>
            <w:r>
              <w:t>[MCC]: The CR was classified under a wrong spec number in the portal.</w:t>
            </w: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 w:rsidSect="00EC7B2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D6FD584" w14:textId="77777777" w:rsidR="00991DB5" w:rsidRPr="009B52D3" w:rsidRDefault="00991DB5" w:rsidP="00991DB5">
      <w:pPr>
        <w:pStyle w:val="Heading3"/>
      </w:pPr>
      <w:bookmarkStart w:id="13" w:name="_Toc155951043"/>
      <w:bookmarkStart w:id="14" w:name="_Toc130937264"/>
      <w:bookmarkStart w:id="15" w:name="_Toc60776920"/>
      <w:bookmarkStart w:id="16" w:name="_Toc124712789"/>
      <w:bookmarkStart w:id="17" w:name="_Toc60776830"/>
      <w:bookmarkStart w:id="18" w:name="_Toc115428553"/>
      <w:bookmarkStart w:id="19" w:name="_Toc60777460"/>
      <w:bookmarkStart w:id="20" w:name="_Toc100930388"/>
      <w:bookmarkStart w:id="21" w:name="_Toc60777491"/>
      <w:bookmarkStart w:id="22" w:name="_Toc100930423"/>
      <w:bookmarkStart w:id="23" w:name="_Hlk54199415"/>
      <w:bookmarkStart w:id="24" w:name="_Toc60777267"/>
      <w:bookmarkStart w:id="25" w:name="_Toc100844303"/>
      <w:bookmarkStart w:id="26" w:name="_Toc20487230"/>
      <w:bookmarkStart w:id="27" w:name="_Toc29342525"/>
      <w:bookmarkStart w:id="28" w:name="_Toc29343664"/>
      <w:bookmarkStart w:id="29" w:name="_Toc36566925"/>
      <w:bookmarkStart w:id="30" w:name="_Toc36810362"/>
      <w:bookmarkStart w:id="31" w:name="_Toc36846726"/>
      <w:bookmarkStart w:id="32" w:name="_Toc36939379"/>
      <w:bookmarkStart w:id="33" w:name="_Toc37082359"/>
      <w:bookmarkStart w:id="34" w:name="_Toc46480989"/>
      <w:bookmarkStart w:id="35" w:name="_Toc46482223"/>
      <w:bookmarkStart w:id="36" w:name="_Toc46483457"/>
      <w:bookmarkStart w:id="37" w:name="_Toc100791532"/>
      <w:r w:rsidRPr="009B52D3">
        <w:t>4.3.38</w:t>
      </w:r>
      <w:r w:rsidRPr="009B52D3">
        <w:tab/>
        <w:t>IoT NTN parameters</w:t>
      </w:r>
    </w:p>
    <w:p w14:paraId="165ED90F" w14:textId="77777777" w:rsidR="00991DB5" w:rsidRPr="009B52D3" w:rsidRDefault="00991DB5" w:rsidP="00991DB5">
      <w:pPr>
        <w:pStyle w:val="Heading4"/>
        <w:rPr>
          <w:i/>
        </w:rPr>
      </w:pPr>
      <w:bookmarkStart w:id="38" w:name="_Toc155951044"/>
      <w:r w:rsidRPr="009B52D3">
        <w:t>4.3.38.1</w:t>
      </w:r>
      <w:r w:rsidRPr="009B52D3">
        <w:tab/>
      </w:r>
      <w:r w:rsidRPr="009B52D3">
        <w:rPr>
          <w:i/>
          <w:iCs/>
        </w:rPr>
        <w:t>ntn-Connectivity-EPC-r17</w:t>
      </w:r>
      <w:bookmarkEnd w:id="38"/>
    </w:p>
    <w:p w14:paraId="4FB9DF74" w14:textId="77777777" w:rsidR="00991DB5" w:rsidRPr="009B52D3" w:rsidRDefault="00991DB5" w:rsidP="00991DB5">
      <w:r w:rsidRPr="009B52D3">
        <w:rPr>
          <w:iCs/>
        </w:rPr>
        <w:t>This field indicates whether the UE supports NTN access.</w:t>
      </w:r>
      <w:r w:rsidRPr="009B52D3">
        <w:t xml:space="preserve"> This field is only applicable if the UE supports </w:t>
      </w:r>
      <w:r w:rsidRPr="009B52D3">
        <w:rPr>
          <w:i/>
          <w:iCs/>
        </w:rPr>
        <w:t>ce-ModeA-r13</w:t>
      </w:r>
      <w:r w:rsidRPr="009B52D3">
        <w:t xml:space="preserve"> or any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>-Category-NB</w:t>
      </w:r>
      <w:r w:rsidRPr="009B52D3">
        <w:t xml:space="preserve">. </w:t>
      </w:r>
      <w:r w:rsidRPr="009B52D3">
        <w:rPr>
          <w:iCs/>
        </w:rPr>
        <w:t>If the UE indicates this capability the UE shall support the following enhancements:</w:t>
      </w:r>
    </w:p>
    <w:p w14:paraId="28BE382A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>General:</w:t>
      </w:r>
    </w:p>
    <w:p w14:paraId="247D60A0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handling of </w:t>
      </w:r>
      <w:r w:rsidRPr="009B52D3">
        <w:rPr>
          <w:i/>
          <w:iCs/>
        </w:rPr>
        <w:t>cellBarred-NTN-r17</w:t>
      </w:r>
      <w:r w:rsidRPr="009B52D3">
        <w:t xml:space="preserve"> and </w:t>
      </w:r>
      <w:r w:rsidRPr="009B52D3">
        <w:rPr>
          <w:i/>
          <w:iCs/>
        </w:rPr>
        <w:t>trackingAreaList-r17</w:t>
      </w:r>
      <w:r w:rsidRPr="009B52D3">
        <w:t xml:space="preserve"> in </w:t>
      </w:r>
      <w:r w:rsidRPr="009B52D3">
        <w:rPr>
          <w:i/>
          <w:iCs/>
        </w:rPr>
        <w:t>SystemInformationBlockType1(-NB)</w:t>
      </w:r>
      <w:r w:rsidRPr="009B52D3">
        <w:t xml:space="preserve"> as specified in TS 36.331 [5];</w:t>
      </w:r>
    </w:p>
    <w:p w14:paraId="78F0AAE5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reception of </w:t>
      </w:r>
      <w:r w:rsidRPr="009B52D3">
        <w:rPr>
          <w:i/>
          <w:iCs/>
        </w:rPr>
        <w:t>SystemInformationBlockType31(-NB)</w:t>
      </w:r>
      <w:r w:rsidRPr="009B52D3">
        <w:t xml:space="preserve"> as specified in TS 36.331 [5];</w:t>
      </w:r>
    </w:p>
    <w:p w14:paraId="43D90C0D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>derivation of its position based on its GNSS measurements;</w:t>
      </w:r>
    </w:p>
    <w:p w14:paraId="78B0281C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reporting of </w:t>
      </w:r>
      <w:r w:rsidRPr="009B52D3">
        <w:rPr>
          <w:lang w:eastAsia="en-GB"/>
        </w:rPr>
        <w:t>the remaining GNSS validity duration</w:t>
      </w:r>
      <w:r w:rsidRPr="009B52D3">
        <w:t xml:space="preserve"> as specified in TS 36.331 [5];</w:t>
      </w:r>
    </w:p>
    <w:p w14:paraId="18FFAEC3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>PDCP:</w:t>
      </w:r>
    </w:p>
    <w:p w14:paraId="23E03A98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if the UE supports </w:t>
      </w:r>
      <w:r w:rsidRPr="009B52D3">
        <w:rPr>
          <w:i/>
          <w:iCs/>
        </w:rPr>
        <w:t xml:space="preserve">ce-ModeA-r13, </w:t>
      </w:r>
      <w:r w:rsidRPr="009B52D3">
        <w:rPr>
          <w:i/>
        </w:rPr>
        <w:t xml:space="preserve">discardTimerExt-r17 </w:t>
      </w:r>
      <w:r w:rsidRPr="009B52D3">
        <w:t>as specified in TS 36.331 [5];</w:t>
      </w:r>
    </w:p>
    <w:p w14:paraId="6C34A532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>RLC:</w:t>
      </w:r>
    </w:p>
    <w:p w14:paraId="3AB2500C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</w:r>
      <w:r w:rsidRPr="009B52D3">
        <w:rPr>
          <w:i/>
        </w:rPr>
        <w:t xml:space="preserve">t-ReorderingExt-r17 </w:t>
      </w:r>
      <w:r w:rsidRPr="009B52D3">
        <w:t>as specified in TS 36.331 [5];</w:t>
      </w:r>
    </w:p>
    <w:p w14:paraId="65B5B0F4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>MAC:</w:t>
      </w:r>
    </w:p>
    <w:p w14:paraId="06525D41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>estimation of UE-</w:t>
      </w:r>
      <w:proofErr w:type="spellStart"/>
      <w:r w:rsidRPr="009B52D3">
        <w:t>gNB</w:t>
      </w:r>
      <w:proofErr w:type="spellEnd"/>
      <w:r w:rsidRPr="009B52D3">
        <w:t xml:space="preserve"> RTT as specified in TS 36.321 [4];</w:t>
      </w:r>
    </w:p>
    <w:p w14:paraId="20D04D93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>delaying the start of the RA response window as specified in TS 36.321 [4];</w:t>
      </w:r>
    </w:p>
    <w:p w14:paraId="723CB466" w14:textId="77777777" w:rsidR="00991DB5" w:rsidRPr="009B52D3" w:rsidRDefault="00991DB5" w:rsidP="00991DB5">
      <w:pPr>
        <w:pStyle w:val="B2"/>
      </w:pPr>
      <w:r w:rsidRPr="009B52D3">
        <w:rPr>
          <w:i/>
          <w:noProof/>
        </w:rPr>
        <w:t>-</w:t>
      </w:r>
      <w:r w:rsidRPr="009B52D3">
        <w:rPr>
          <w:i/>
          <w:noProof/>
        </w:rPr>
        <w:tab/>
      </w:r>
      <w:r w:rsidRPr="009B52D3">
        <w:t xml:space="preserve">delaying the start of the </w:t>
      </w:r>
      <w:r w:rsidRPr="009B52D3">
        <w:rPr>
          <w:i/>
        </w:rPr>
        <w:t>mac-</w:t>
      </w:r>
      <w:proofErr w:type="spellStart"/>
      <w:r w:rsidRPr="009B52D3">
        <w:rPr>
          <w:i/>
        </w:rPr>
        <w:t>ContentionResolutionTimer</w:t>
      </w:r>
      <w:proofErr w:type="spellEnd"/>
      <w:r w:rsidRPr="009B52D3">
        <w:t xml:space="preserve"> as specified in TS 36.321 [4];</w:t>
      </w:r>
    </w:p>
    <w:p w14:paraId="1DE1AF82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if the UE supports </w:t>
      </w:r>
      <w:r w:rsidRPr="009B52D3">
        <w:rPr>
          <w:i/>
          <w:iCs/>
        </w:rPr>
        <w:t xml:space="preserve">ce-ModeA-r13 </w:t>
      </w:r>
      <w:r w:rsidRPr="009B52D3">
        <w:rPr>
          <w:iCs/>
        </w:rPr>
        <w:t>or</w:t>
      </w:r>
      <w:r w:rsidRPr="009B52D3">
        <w:rPr>
          <w:i/>
          <w:iCs/>
        </w:rPr>
        <w:t xml:space="preserve"> </w:t>
      </w:r>
      <w:r w:rsidRPr="009B52D3">
        <w:t xml:space="preserve">if the UE supports any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 xml:space="preserve">-Category-NB </w:t>
      </w:r>
      <w:r w:rsidRPr="009B52D3">
        <w:rPr>
          <w:iCs/>
        </w:rPr>
        <w:t xml:space="preserve">and supports </w:t>
      </w:r>
      <w:r w:rsidRPr="009B52D3">
        <w:rPr>
          <w:i/>
        </w:rPr>
        <w:t>sr-WithoutHARQ-ACK-r15</w:t>
      </w:r>
      <w:r w:rsidRPr="009B52D3">
        <w:rPr>
          <w:i/>
          <w:iCs/>
        </w:rPr>
        <w:t xml:space="preserve">, </w:t>
      </w:r>
      <w:r w:rsidRPr="009B52D3">
        <w:t>handling of</w:t>
      </w:r>
      <w:r w:rsidRPr="009B52D3">
        <w:rPr>
          <w:i/>
          <w:iCs/>
        </w:rPr>
        <w:t xml:space="preserve"> </w:t>
      </w:r>
      <w:r w:rsidRPr="009B52D3">
        <w:rPr>
          <w:i/>
        </w:rPr>
        <w:t xml:space="preserve">sr-ProhibitTimerOffset-r17 </w:t>
      </w:r>
      <w:r w:rsidRPr="009B52D3">
        <w:t>as specified in TS 36.331 [5];</w:t>
      </w:r>
    </w:p>
    <w:p w14:paraId="7616CAD7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</w:r>
      <w:r w:rsidRPr="009B52D3">
        <w:rPr>
          <w:rFonts w:eastAsia="SimSun"/>
          <w:lang w:eastAsia="zh-CN"/>
        </w:rPr>
        <w:t>extending</w:t>
      </w:r>
      <w:r w:rsidRPr="009B52D3">
        <w:t xml:space="preserve"> the </w:t>
      </w:r>
      <w:r w:rsidRPr="009B52D3">
        <w:rPr>
          <w:rFonts w:eastAsia="SimSun"/>
          <w:lang w:eastAsia="zh-CN"/>
        </w:rPr>
        <w:t xml:space="preserve">length </w:t>
      </w:r>
      <w:r w:rsidRPr="009B52D3">
        <w:t>of the</w:t>
      </w:r>
      <w:r w:rsidRPr="009B52D3">
        <w:rPr>
          <w:rFonts w:eastAsia="SimSun"/>
          <w:lang w:eastAsia="zh-CN"/>
        </w:rPr>
        <w:t xml:space="preserve"> (UL) HARQ RTT timer</w:t>
      </w:r>
      <w:r w:rsidRPr="009B52D3">
        <w:t xml:space="preserve"> as specified in TS 36.321 [4];</w:t>
      </w:r>
    </w:p>
    <w:p w14:paraId="63709848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>Physical layer:</w:t>
      </w:r>
    </w:p>
    <w:p w14:paraId="718EFDDC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>calculation of the UE specific TA in RRC_IDLE and RRC_CONNECTED state based on its GNSS-acquired position and the serving satellite ephemeris as specified in TS 36.211 [17];</w:t>
      </w:r>
    </w:p>
    <w:p w14:paraId="15ADDCDB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>calculation of the common TA in RRC_IDLE and RRC_CONNECTED as specified in TS 36.213 [22];</w:t>
      </w:r>
    </w:p>
    <w:p w14:paraId="49FE81D1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>for TA update in RRC_CONNECTED state, support of combination of both open (i.e. UE specific TA estimation, and common TA calculation) and closed (i.e., received TA commands) control loops;</w:t>
      </w:r>
    </w:p>
    <w:p w14:paraId="43C71AF9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>frequency pre-compensation to counter shift the Doppler experienced on the service link;</w:t>
      </w:r>
    </w:p>
    <w:p w14:paraId="48629973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timing relationship enhancements using higher layer parameters </w:t>
      </w:r>
      <w:r w:rsidRPr="009B52D3">
        <w:rPr>
          <w:i/>
        </w:rPr>
        <w:t xml:space="preserve">k-Offset-r17 </w:t>
      </w:r>
      <w:r w:rsidRPr="009B52D3">
        <w:t>and</w:t>
      </w:r>
      <w:r w:rsidRPr="009B52D3">
        <w:rPr>
          <w:i/>
        </w:rPr>
        <w:t xml:space="preserve"> k-Mac-r17</w:t>
      </w:r>
      <w:r w:rsidRPr="009B52D3">
        <w:t xml:space="preserve"> as specified in TS 36.213 [22];</w:t>
      </w:r>
    </w:p>
    <w:p w14:paraId="09A5A633" w14:textId="77777777" w:rsidR="00991DB5" w:rsidRPr="009B52D3" w:rsidRDefault="00991DB5" w:rsidP="00991DB5">
      <w:pPr>
        <w:pStyle w:val="B2"/>
      </w:pPr>
      <w:r w:rsidRPr="009B52D3">
        <w:t>-</w:t>
      </w:r>
      <w:r w:rsidRPr="009B52D3">
        <w:tab/>
        <w:t xml:space="preserve">segmented UL transmission using higher layer parameters </w:t>
      </w:r>
      <w:r w:rsidRPr="009B52D3">
        <w:rPr>
          <w:i/>
        </w:rPr>
        <w:t>prach-TxDuration-r17</w:t>
      </w:r>
      <w:r w:rsidRPr="009B52D3">
        <w:t xml:space="preserve">, </w:t>
      </w:r>
      <w:r w:rsidRPr="009B52D3">
        <w:rPr>
          <w:i/>
          <w:iCs/>
        </w:rPr>
        <w:t xml:space="preserve">nprach-TxDurationFmt01-r17, nprach-TxDurationFmt2-r17, </w:t>
      </w:r>
      <w:r w:rsidRPr="009B52D3">
        <w:rPr>
          <w:i/>
        </w:rPr>
        <w:t>pucch-TxDuration-r17</w:t>
      </w:r>
      <w:r w:rsidRPr="009B52D3">
        <w:t xml:space="preserve"> and </w:t>
      </w:r>
      <w:r w:rsidRPr="009B52D3">
        <w:rPr>
          <w:i/>
        </w:rPr>
        <w:t>(n)pusch-TxDuration-r17</w:t>
      </w:r>
      <w:r w:rsidRPr="009B52D3">
        <w:t xml:space="preserve"> as specified in TS 36.331 [5] except for UEs indicating support of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 xml:space="preserve">-Category-NB </w:t>
      </w:r>
      <w:r w:rsidRPr="009B52D3">
        <w:t xml:space="preserve">and </w:t>
      </w:r>
      <w:r w:rsidRPr="009B52D3">
        <w:rPr>
          <w:i/>
          <w:iCs/>
        </w:rPr>
        <w:t xml:space="preserve">ntn-ScenarioSupport-r17 </w:t>
      </w:r>
      <w:r w:rsidRPr="009B52D3">
        <w:t>with value GSO.</w:t>
      </w:r>
    </w:p>
    <w:p w14:paraId="32E5A8B4" w14:textId="77777777" w:rsidR="00991DB5" w:rsidRPr="009B52D3" w:rsidRDefault="00991DB5" w:rsidP="00991DB5">
      <w:pPr>
        <w:rPr>
          <w:i/>
        </w:rPr>
      </w:pPr>
      <w:r w:rsidRPr="009B52D3">
        <w:lastRenderedPageBreak/>
        <w:t xml:space="preserve">A UE indicating support of </w:t>
      </w:r>
      <w:r w:rsidRPr="009B52D3">
        <w:rPr>
          <w:i/>
        </w:rPr>
        <w:t xml:space="preserve">ce-ModeA-r13 </w:t>
      </w:r>
      <w:r w:rsidRPr="009B52D3">
        <w:t xml:space="preserve">and </w:t>
      </w:r>
      <w:r w:rsidRPr="009B52D3">
        <w:rPr>
          <w:i/>
        </w:rPr>
        <w:t>ntn-Connectivity-EPC-r17</w:t>
      </w:r>
      <w:r w:rsidRPr="009B52D3">
        <w:t xml:space="preserve"> shall also indicate support of </w:t>
      </w:r>
      <w:proofErr w:type="spellStart"/>
      <w:r w:rsidRPr="009B52D3">
        <w:rPr>
          <w:i/>
        </w:rPr>
        <w:t>standaloneGNSS</w:t>
      </w:r>
      <w:proofErr w:type="spellEnd"/>
      <w:r w:rsidRPr="009B52D3">
        <w:rPr>
          <w:i/>
        </w:rPr>
        <w:t>-Location</w:t>
      </w:r>
      <w:r w:rsidRPr="009B52D3">
        <w:rPr>
          <w:iCs/>
        </w:rPr>
        <w:t xml:space="preserve">. A UE indicating support for </w:t>
      </w:r>
      <w:r w:rsidRPr="009B52D3">
        <w:t xml:space="preserve">any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 xml:space="preserve">-Category-NB </w:t>
      </w:r>
      <w:r w:rsidRPr="009B52D3">
        <w:t xml:space="preserve">and </w:t>
      </w:r>
      <w:r w:rsidRPr="009B52D3">
        <w:rPr>
          <w:i/>
        </w:rPr>
        <w:t>ntn-Connectivity-EPC-r17</w:t>
      </w:r>
      <w:r w:rsidRPr="009B52D3">
        <w:t xml:space="preserve"> is assumed to have GNSS location capability</w:t>
      </w:r>
      <w:r w:rsidRPr="009B52D3">
        <w:rPr>
          <w:i/>
        </w:rPr>
        <w:t>.</w:t>
      </w:r>
    </w:p>
    <w:p w14:paraId="2F85C161" w14:textId="77777777" w:rsidR="00991DB5" w:rsidRPr="009B52D3" w:rsidRDefault="00991DB5" w:rsidP="00991DB5">
      <w:pPr>
        <w:pStyle w:val="Heading4"/>
      </w:pPr>
      <w:bookmarkStart w:id="39" w:name="_Toc155951045"/>
      <w:r w:rsidRPr="009B52D3">
        <w:t>4.3.38.2</w:t>
      </w:r>
      <w:r w:rsidRPr="009B52D3">
        <w:tab/>
      </w:r>
      <w:r w:rsidRPr="009B52D3">
        <w:rPr>
          <w:i/>
          <w:iCs/>
        </w:rPr>
        <w:t>ntn-TA-Report-r17</w:t>
      </w:r>
      <w:bookmarkEnd w:id="39"/>
    </w:p>
    <w:p w14:paraId="395884B9" w14:textId="77777777" w:rsidR="00991DB5" w:rsidRPr="009B52D3" w:rsidRDefault="00991DB5" w:rsidP="00991DB5">
      <w:r w:rsidRPr="009B52D3">
        <w:t xml:space="preserve">This field indicates whether the UE supports Timing advance reporting in NTN cell as specified in TS 36.321 [4]. </w:t>
      </w:r>
      <w:r w:rsidRPr="009B52D3">
        <w:rPr>
          <w:lang w:eastAsia="en-GB"/>
        </w:rPr>
        <w:t xml:space="preserve">This feature is only applicable if the UE supports </w:t>
      </w:r>
      <w:r w:rsidRPr="009B52D3">
        <w:rPr>
          <w:i/>
          <w:iCs/>
        </w:rPr>
        <w:t>ntn-Connectivity-EPC-r17</w:t>
      </w:r>
      <w:r w:rsidRPr="009B52D3">
        <w:t>.</w:t>
      </w:r>
    </w:p>
    <w:p w14:paraId="13E888EC" w14:textId="77777777" w:rsidR="00991DB5" w:rsidRPr="009B52D3" w:rsidRDefault="00991DB5" w:rsidP="00991DB5">
      <w:pPr>
        <w:pStyle w:val="Heading4"/>
      </w:pPr>
      <w:bookmarkStart w:id="40" w:name="_Toc155951046"/>
      <w:r w:rsidRPr="009B52D3">
        <w:t>4.3.38.3</w:t>
      </w:r>
      <w:r w:rsidRPr="009B52D3">
        <w:tab/>
      </w:r>
      <w:r w:rsidRPr="009B52D3">
        <w:rPr>
          <w:i/>
          <w:iCs/>
        </w:rPr>
        <w:t>ntn-PUR-TimerDelay-r17</w:t>
      </w:r>
      <w:bookmarkEnd w:id="40"/>
    </w:p>
    <w:p w14:paraId="5AD985CC" w14:textId="77777777" w:rsidR="00991DB5" w:rsidRPr="009B52D3" w:rsidRDefault="00991DB5" w:rsidP="00991DB5">
      <w:pPr>
        <w:rPr>
          <w:i/>
        </w:rPr>
      </w:pPr>
      <w:r w:rsidRPr="009B52D3">
        <w:t xml:space="preserve">This field indicates whether the UE supports delaying the start of the </w:t>
      </w:r>
      <w:r w:rsidRPr="009B52D3">
        <w:rPr>
          <w:i/>
          <w:noProof/>
        </w:rPr>
        <w:t>pur-ResponseWindowTimer</w:t>
      </w:r>
      <w:r w:rsidRPr="009B52D3">
        <w:t xml:space="preserve"> for NTN operation as specified in TS36.321 [4]. </w:t>
      </w:r>
      <w:r w:rsidRPr="009B52D3">
        <w:rPr>
          <w:lang w:eastAsia="en-GB"/>
        </w:rPr>
        <w:t xml:space="preserve">This feature is only applicable if the UE supports </w:t>
      </w:r>
      <w:r w:rsidRPr="009B52D3">
        <w:rPr>
          <w:i/>
        </w:rPr>
        <w:t>ntn-Connectivity-EPC-r17</w:t>
      </w:r>
      <w:r w:rsidRPr="009B52D3">
        <w:t xml:space="preserve">. A UE indicating support of </w:t>
      </w:r>
      <w:r w:rsidRPr="009B52D3">
        <w:rPr>
          <w:i/>
        </w:rPr>
        <w:t xml:space="preserve">ntn-PUR-TimerDelay-r17 </w:t>
      </w:r>
      <w:r w:rsidRPr="009B52D3">
        <w:rPr>
          <w:noProof/>
        </w:rPr>
        <w:t xml:space="preserve">shall also indicate support of </w:t>
      </w:r>
      <w:r w:rsidRPr="009B52D3">
        <w:rPr>
          <w:i/>
        </w:rPr>
        <w:t>pur-CP-EPC-CE-ModeA-r16</w:t>
      </w:r>
      <w:r w:rsidRPr="009B52D3">
        <w:t xml:space="preserve"> or </w:t>
      </w:r>
      <w:r w:rsidRPr="009B52D3">
        <w:rPr>
          <w:i/>
        </w:rPr>
        <w:t>pur-UP-EPC-CE-ModeA-r16</w:t>
      </w:r>
      <w:r w:rsidRPr="009B52D3">
        <w:t xml:space="preserve"> or </w:t>
      </w:r>
      <w:r w:rsidRPr="009B52D3">
        <w:rPr>
          <w:i/>
        </w:rPr>
        <w:t xml:space="preserve">pur-CP-EPC-r16 </w:t>
      </w:r>
      <w:r w:rsidRPr="009B52D3">
        <w:t xml:space="preserve">or </w:t>
      </w:r>
      <w:r w:rsidRPr="009B52D3">
        <w:rPr>
          <w:i/>
        </w:rPr>
        <w:t>pur-UP-EPC-r16.</w:t>
      </w:r>
    </w:p>
    <w:p w14:paraId="65EEC88F" w14:textId="77777777" w:rsidR="00991DB5" w:rsidRPr="009B52D3" w:rsidRDefault="00991DB5" w:rsidP="00991DB5">
      <w:pPr>
        <w:pStyle w:val="Heading4"/>
        <w:rPr>
          <w:iCs/>
        </w:rPr>
      </w:pPr>
      <w:bookmarkStart w:id="41" w:name="_Toc155951047"/>
      <w:r w:rsidRPr="009B52D3">
        <w:rPr>
          <w:iCs/>
        </w:rPr>
        <w:t>4.3.38.4</w:t>
      </w:r>
      <w:r w:rsidRPr="009B52D3">
        <w:rPr>
          <w:iCs/>
        </w:rPr>
        <w:tab/>
      </w:r>
      <w:r w:rsidRPr="009B52D3">
        <w:rPr>
          <w:i/>
          <w:iCs/>
        </w:rPr>
        <w:t>ntn-OffsetTimingEnh-r17</w:t>
      </w:r>
      <w:bookmarkEnd w:id="41"/>
    </w:p>
    <w:p w14:paraId="149113E8" w14:textId="77777777" w:rsidR="00991DB5" w:rsidRPr="009B52D3" w:rsidRDefault="00991DB5" w:rsidP="00991DB5">
      <w:r w:rsidRPr="009B52D3">
        <w:t xml:space="preserve">This field indicates whether the UE supports timing relationship enhancements using Differential </w:t>
      </w:r>
      <w:proofErr w:type="spellStart"/>
      <w:r w:rsidRPr="009B52D3">
        <w:t>Koffset</w:t>
      </w:r>
      <w:proofErr w:type="spellEnd"/>
      <w:r w:rsidRPr="009B52D3">
        <w:t xml:space="preserve"> as specified in TS 36.321 [4] and TS 36.213 [22]. </w:t>
      </w:r>
      <w:r w:rsidRPr="009B52D3">
        <w:rPr>
          <w:lang w:eastAsia="en-GB"/>
        </w:rPr>
        <w:t xml:space="preserve">This feature is only applicable if the UE supports </w:t>
      </w:r>
      <w:r w:rsidRPr="009B52D3">
        <w:rPr>
          <w:i/>
        </w:rPr>
        <w:t>ntn-Connectivity-EPC-r17</w:t>
      </w:r>
      <w:r w:rsidRPr="009B52D3">
        <w:t>.</w:t>
      </w:r>
    </w:p>
    <w:p w14:paraId="1CB56BB9" w14:textId="77777777" w:rsidR="00991DB5" w:rsidRPr="009B52D3" w:rsidRDefault="00991DB5" w:rsidP="00991DB5">
      <w:pPr>
        <w:pStyle w:val="Heading4"/>
        <w:rPr>
          <w:iCs/>
        </w:rPr>
      </w:pPr>
      <w:bookmarkStart w:id="42" w:name="_Toc155951048"/>
      <w:r w:rsidRPr="009B52D3">
        <w:rPr>
          <w:iCs/>
        </w:rPr>
        <w:t>4.3.38.5</w:t>
      </w:r>
      <w:r w:rsidRPr="009B52D3">
        <w:rPr>
          <w:iCs/>
        </w:rPr>
        <w:tab/>
      </w:r>
      <w:r w:rsidRPr="009B52D3">
        <w:rPr>
          <w:i/>
          <w:iCs/>
        </w:rPr>
        <w:t>ntn-ScenarioSupport-r17</w:t>
      </w:r>
      <w:bookmarkEnd w:id="42"/>
    </w:p>
    <w:p w14:paraId="76F253C6" w14:textId="77777777" w:rsidR="00991DB5" w:rsidRPr="009B52D3" w:rsidRDefault="00991DB5" w:rsidP="00991DB5">
      <w:r w:rsidRPr="009B52D3">
        <w:t xml:space="preserve">This field indicates whether the UE supports NTN features in GSO or NGSO scenario. The UE indicating support of </w:t>
      </w:r>
      <w:r w:rsidRPr="009B52D3">
        <w:rPr>
          <w:i/>
        </w:rPr>
        <w:t xml:space="preserve">ntn-ScenarioSupport-r17 </w:t>
      </w:r>
      <w:r w:rsidRPr="009B52D3">
        <w:t xml:space="preserve">shall also indicate support of </w:t>
      </w:r>
      <w:r w:rsidRPr="009B52D3">
        <w:rPr>
          <w:i/>
        </w:rPr>
        <w:t>ntn-Connectivity-EPC-r17</w:t>
      </w:r>
      <w:r w:rsidRPr="009B52D3">
        <w:t xml:space="preserve">. If a UE does not include this field but includes </w:t>
      </w:r>
      <w:r w:rsidRPr="009B52D3">
        <w:rPr>
          <w:i/>
          <w:iCs/>
        </w:rPr>
        <w:t>ntn-Connectivity-EPC-r17</w:t>
      </w:r>
      <w:r w:rsidRPr="009B52D3">
        <w:t>, the UE supports the NTN features for both GSO and NGSO scenarios.</w:t>
      </w:r>
    </w:p>
    <w:p w14:paraId="4984BC47" w14:textId="77777777" w:rsidR="00991DB5" w:rsidRPr="009B52D3" w:rsidRDefault="00991DB5" w:rsidP="00991DB5">
      <w:pPr>
        <w:pStyle w:val="Heading4"/>
        <w:rPr>
          <w:i/>
          <w:iCs/>
        </w:rPr>
      </w:pPr>
      <w:bookmarkStart w:id="43" w:name="_Toc155951049"/>
      <w:r w:rsidRPr="009B52D3">
        <w:t>4.3.38.6</w:t>
      </w:r>
      <w:r w:rsidRPr="009B52D3">
        <w:tab/>
      </w:r>
      <w:r w:rsidRPr="009B52D3">
        <w:rPr>
          <w:i/>
          <w:iCs/>
        </w:rPr>
        <w:t>ntn-SegmentedPrecompensationGaps-r17</w:t>
      </w:r>
      <w:bookmarkEnd w:id="43"/>
    </w:p>
    <w:p w14:paraId="0437D89F" w14:textId="77777777" w:rsidR="00991DB5" w:rsidRPr="009B52D3" w:rsidRDefault="00991DB5" w:rsidP="00991DB5">
      <w:r w:rsidRPr="009B52D3">
        <w:t xml:space="preserve">This field indicates the supported gap length between segments for PUSCH and PUCCH required by a UE supporting </w:t>
      </w:r>
      <w:r w:rsidRPr="009B52D3">
        <w:rPr>
          <w:i/>
          <w:iCs/>
        </w:rPr>
        <w:t>ce-ModeA-r13</w:t>
      </w:r>
      <w:r w:rsidRPr="009B52D3">
        <w:t xml:space="preserve"> or for NPUSCH required by a UE supporting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>-category-NB</w:t>
      </w:r>
      <w:r w:rsidRPr="009B52D3">
        <w:t xml:space="preserve">, for TA pre-compensation. This feature is only applicable if the UE supports either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>-category-NB</w:t>
      </w:r>
      <w:r w:rsidRPr="009B52D3">
        <w:t xml:space="preserve"> or </w:t>
      </w:r>
      <w:r w:rsidRPr="009B52D3">
        <w:rPr>
          <w:i/>
          <w:iCs/>
        </w:rPr>
        <w:t>ce-ModeA-r13</w:t>
      </w:r>
      <w:r w:rsidRPr="009B52D3">
        <w:t xml:space="preserve"> and also supports </w:t>
      </w:r>
      <w:r w:rsidRPr="009B52D3">
        <w:rPr>
          <w:i/>
          <w:iCs/>
        </w:rPr>
        <w:t>ntn-Connectivity-EPC-r17</w:t>
      </w:r>
      <w:r w:rsidRPr="009B52D3">
        <w:t xml:space="preserve">. If a UE does not include this field but includes </w:t>
      </w:r>
      <w:r w:rsidRPr="009B52D3">
        <w:rPr>
          <w:i/>
          <w:iCs/>
        </w:rPr>
        <w:t>ntn-Connectivity-EPC-r17</w:t>
      </w:r>
      <w:r w:rsidRPr="009B52D3">
        <w:t xml:space="preserve">, in case of overlapped transmission between successive uplink segments, UE shall follow the procedure specified in TS 36.213 [22]. This field is not applicable for UEs indicating support of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 xml:space="preserve">-Category-NB </w:t>
      </w:r>
      <w:r w:rsidRPr="009B52D3">
        <w:t xml:space="preserve">and </w:t>
      </w:r>
      <w:r w:rsidRPr="009B52D3">
        <w:rPr>
          <w:i/>
          <w:iCs/>
        </w:rPr>
        <w:t xml:space="preserve">ntn-ScenarioSupport-r17 </w:t>
      </w:r>
      <w:r w:rsidRPr="009B52D3">
        <w:t>with value GSO.</w:t>
      </w:r>
    </w:p>
    <w:p w14:paraId="6D7E03A8" w14:textId="77777777" w:rsidR="00991DB5" w:rsidRPr="009B52D3" w:rsidRDefault="00991DB5" w:rsidP="00991DB5">
      <w:pPr>
        <w:pStyle w:val="Heading4"/>
        <w:rPr>
          <w:i/>
          <w:iCs/>
        </w:rPr>
      </w:pPr>
      <w:bookmarkStart w:id="44" w:name="_Toc155951050"/>
      <w:r w:rsidRPr="009B52D3">
        <w:t>4.3.38.7</w:t>
      </w:r>
      <w:r w:rsidRPr="009B52D3">
        <w:tab/>
      </w:r>
      <w:r w:rsidRPr="009B52D3">
        <w:rPr>
          <w:i/>
          <w:iCs/>
        </w:rPr>
        <w:t>ntn-EventA4BasedCHO-r18</w:t>
      </w:r>
      <w:bookmarkEnd w:id="44"/>
    </w:p>
    <w:p w14:paraId="165F3134" w14:textId="77777777" w:rsidR="00991DB5" w:rsidRPr="009B52D3" w:rsidRDefault="00991DB5" w:rsidP="00991DB5">
      <w:r w:rsidRPr="009B52D3">
        <w:t xml:space="preserve">This field indicates whether the UE supports Event A4-based conditional handover, i.e., </w:t>
      </w:r>
      <w:proofErr w:type="spellStart"/>
      <w:r w:rsidRPr="009B52D3">
        <w:rPr>
          <w:i/>
          <w:iCs/>
        </w:rPr>
        <w:t>CondEvent</w:t>
      </w:r>
      <w:proofErr w:type="spellEnd"/>
      <w:r w:rsidRPr="009B52D3">
        <w:rPr>
          <w:i/>
          <w:iCs/>
        </w:rPr>
        <w:t xml:space="preserve"> A4</w:t>
      </w:r>
      <w:r w:rsidRPr="009B52D3">
        <w:t xml:space="preserve"> as specified in TS 36.331 [5]. A UE supporting this feature shall also indicate the support of </w:t>
      </w:r>
      <w:r w:rsidRPr="009B52D3">
        <w:rPr>
          <w:i/>
          <w:iCs/>
        </w:rPr>
        <w:t>cho-r16</w:t>
      </w:r>
      <w:r w:rsidRPr="009B52D3">
        <w:t xml:space="preserve"> and </w:t>
      </w:r>
      <w:r w:rsidRPr="009B52D3">
        <w:rPr>
          <w:i/>
        </w:rPr>
        <w:t>ntn-Connectivity-EPC-r17</w:t>
      </w:r>
      <w:r w:rsidRPr="009B52D3">
        <w:rPr>
          <w:i/>
          <w:iCs/>
        </w:rPr>
        <w:t>.</w:t>
      </w:r>
    </w:p>
    <w:p w14:paraId="5CEF6464" w14:textId="77777777" w:rsidR="00991DB5" w:rsidRPr="009B52D3" w:rsidRDefault="00991DB5" w:rsidP="00991DB5">
      <w:pPr>
        <w:pStyle w:val="Heading4"/>
      </w:pPr>
      <w:bookmarkStart w:id="45" w:name="_Toc155951051"/>
      <w:r w:rsidRPr="009B52D3">
        <w:t>4.3.38.8</w:t>
      </w:r>
      <w:r w:rsidRPr="009B52D3">
        <w:tab/>
      </w:r>
      <w:r w:rsidRPr="009B52D3">
        <w:rPr>
          <w:i/>
          <w:iCs/>
        </w:rPr>
        <w:t>ntn-LocationBasedCHO-EFC-r18</w:t>
      </w:r>
      <w:bookmarkEnd w:id="45"/>
    </w:p>
    <w:p w14:paraId="66EB3BA0" w14:textId="77777777" w:rsidR="00991DB5" w:rsidRPr="009B52D3" w:rsidRDefault="00991DB5" w:rsidP="00991DB5">
      <w:r w:rsidRPr="009B52D3">
        <w:t xml:space="preserve">This field indicates whether the UE supports location-based conditional handover for earth fixed cell, i.e., </w:t>
      </w:r>
      <w:proofErr w:type="spellStart"/>
      <w:r w:rsidRPr="009B52D3">
        <w:rPr>
          <w:i/>
          <w:iCs/>
        </w:rPr>
        <w:t>CondEvent</w:t>
      </w:r>
      <w:proofErr w:type="spellEnd"/>
      <w:r w:rsidRPr="009B52D3">
        <w:rPr>
          <w:i/>
          <w:iCs/>
        </w:rPr>
        <w:t xml:space="preserve"> D1</w:t>
      </w:r>
      <w:r w:rsidRPr="009B52D3">
        <w:t xml:space="preserve"> as specified in TS 36.331 [5]. A UE supporting this feature shall also indicate the support of </w:t>
      </w:r>
      <w:r w:rsidRPr="009B52D3">
        <w:rPr>
          <w:i/>
          <w:iCs/>
        </w:rPr>
        <w:t>cho-r16</w:t>
      </w:r>
      <w:r w:rsidRPr="009B52D3">
        <w:t xml:space="preserve"> and </w:t>
      </w:r>
      <w:r w:rsidRPr="009B52D3">
        <w:rPr>
          <w:i/>
        </w:rPr>
        <w:t>ntn-Connectivity-EPC-r17</w:t>
      </w:r>
      <w:r w:rsidRPr="009B52D3">
        <w:rPr>
          <w:i/>
          <w:iCs/>
        </w:rPr>
        <w:t>.</w:t>
      </w:r>
    </w:p>
    <w:p w14:paraId="695B4728" w14:textId="77777777" w:rsidR="00991DB5" w:rsidRPr="009B52D3" w:rsidRDefault="00991DB5" w:rsidP="00991DB5">
      <w:pPr>
        <w:pStyle w:val="Heading4"/>
      </w:pPr>
      <w:bookmarkStart w:id="46" w:name="_Toc155951052"/>
      <w:r w:rsidRPr="009B52D3">
        <w:t>4.3.38.9</w:t>
      </w:r>
      <w:r w:rsidRPr="009B52D3">
        <w:tab/>
      </w:r>
      <w:r w:rsidRPr="009B52D3">
        <w:rPr>
          <w:i/>
          <w:iCs/>
        </w:rPr>
        <w:t>ntn-LocationBasedCHO-EMC-r18</w:t>
      </w:r>
      <w:bookmarkEnd w:id="46"/>
    </w:p>
    <w:p w14:paraId="6DC5C828" w14:textId="77777777" w:rsidR="00991DB5" w:rsidRPr="009B52D3" w:rsidRDefault="00991DB5" w:rsidP="00991DB5">
      <w:r w:rsidRPr="009B52D3">
        <w:t xml:space="preserve">This field indicates whether the UE supports location-based conditional handover for earth moving cell, i.e., </w:t>
      </w:r>
      <w:proofErr w:type="spellStart"/>
      <w:r w:rsidRPr="009B52D3">
        <w:rPr>
          <w:i/>
          <w:iCs/>
        </w:rPr>
        <w:t>CondEvent</w:t>
      </w:r>
      <w:proofErr w:type="spellEnd"/>
      <w:r w:rsidRPr="009B52D3">
        <w:rPr>
          <w:i/>
          <w:iCs/>
        </w:rPr>
        <w:t xml:space="preserve"> D1</w:t>
      </w:r>
      <w:r w:rsidRPr="009B52D3">
        <w:t xml:space="preserve"> as specified in TS 36.331 [5]. A UE supporting this feature shall also indicate the support of </w:t>
      </w:r>
      <w:r w:rsidRPr="009B52D3">
        <w:rPr>
          <w:i/>
          <w:iCs/>
        </w:rPr>
        <w:t>cho-r16</w:t>
      </w:r>
      <w:r w:rsidRPr="009B52D3">
        <w:t xml:space="preserve"> and </w:t>
      </w:r>
      <w:r w:rsidRPr="009B52D3">
        <w:rPr>
          <w:i/>
        </w:rPr>
        <w:t>ntn-Connectivity-EPC-r17</w:t>
      </w:r>
      <w:r w:rsidRPr="009B52D3">
        <w:rPr>
          <w:i/>
          <w:iCs/>
        </w:rPr>
        <w:t>.</w:t>
      </w:r>
    </w:p>
    <w:p w14:paraId="579CA5AF" w14:textId="77777777" w:rsidR="00991DB5" w:rsidRPr="009B52D3" w:rsidRDefault="00991DB5" w:rsidP="00991DB5">
      <w:pPr>
        <w:pStyle w:val="Heading4"/>
      </w:pPr>
      <w:bookmarkStart w:id="47" w:name="_Toc155951053"/>
      <w:r w:rsidRPr="009B52D3">
        <w:lastRenderedPageBreak/>
        <w:t>4.3.38.10</w:t>
      </w:r>
      <w:r w:rsidRPr="009B52D3">
        <w:tab/>
      </w:r>
      <w:r w:rsidRPr="009B52D3">
        <w:rPr>
          <w:i/>
          <w:iCs/>
        </w:rPr>
        <w:t>ntn-TimeBasedCHO-r18</w:t>
      </w:r>
      <w:bookmarkEnd w:id="47"/>
    </w:p>
    <w:p w14:paraId="2F8D0DDB" w14:textId="77777777" w:rsidR="00991DB5" w:rsidRPr="009B52D3" w:rsidRDefault="00991DB5" w:rsidP="00991DB5">
      <w:pPr>
        <w:rPr>
          <w:i/>
          <w:iCs/>
        </w:rPr>
      </w:pPr>
      <w:r w:rsidRPr="009B52D3">
        <w:t xml:space="preserve">This field indicates whether the UE supports time-based conditional handover, i.e., </w:t>
      </w:r>
      <w:proofErr w:type="spellStart"/>
      <w:r w:rsidRPr="009B52D3">
        <w:rPr>
          <w:i/>
          <w:iCs/>
          <w:lang w:eastAsia="ko-KR"/>
        </w:rPr>
        <w:t>CondEvent</w:t>
      </w:r>
      <w:proofErr w:type="spellEnd"/>
      <w:r w:rsidRPr="009B52D3">
        <w:rPr>
          <w:i/>
          <w:iCs/>
          <w:lang w:eastAsia="ko-KR"/>
        </w:rPr>
        <w:t xml:space="preserve"> T1</w:t>
      </w:r>
      <w:r w:rsidRPr="009B52D3">
        <w:rPr>
          <w:lang w:eastAsia="ko-KR"/>
        </w:rPr>
        <w:t xml:space="preserve"> </w:t>
      </w:r>
      <w:r w:rsidRPr="009B52D3">
        <w:t xml:space="preserve">as specified in TS 36.331 [5]. A UE supporting this feature shall also indicate the support of </w:t>
      </w:r>
      <w:r w:rsidRPr="009B52D3">
        <w:rPr>
          <w:i/>
          <w:iCs/>
        </w:rPr>
        <w:t>cho-r16</w:t>
      </w:r>
      <w:r w:rsidRPr="009B52D3">
        <w:t xml:space="preserve"> and</w:t>
      </w:r>
      <w:r w:rsidRPr="009B52D3">
        <w:rPr>
          <w:lang w:eastAsia="en-GB"/>
        </w:rPr>
        <w:t xml:space="preserve"> </w:t>
      </w:r>
      <w:r w:rsidRPr="009B52D3">
        <w:rPr>
          <w:i/>
        </w:rPr>
        <w:t>ntn-Connectivity-EPC-r17</w:t>
      </w:r>
      <w:r w:rsidRPr="009B52D3">
        <w:rPr>
          <w:i/>
          <w:iCs/>
        </w:rPr>
        <w:t>.</w:t>
      </w:r>
    </w:p>
    <w:p w14:paraId="515957E2" w14:textId="77777777" w:rsidR="00991DB5" w:rsidRPr="009B52D3" w:rsidRDefault="00991DB5" w:rsidP="00991DB5">
      <w:pPr>
        <w:pStyle w:val="Heading4"/>
      </w:pPr>
      <w:bookmarkStart w:id="48" w:name="_Toc155951054"/>
      <w:r w:rsidRPr="009B52D3">
        <w:t>4.3.38.11</w:t>
      </w:r>
      <w:r w:rsidRPr="009B52D3">
        <w:tab/>
      </w:r>
      <w:r w:rsidRPr="009B52D3">
        <w:rPr>
          <w:i/>
          <w:iCs/>
        </w:rPr>
        <w:t>ntn-LocationBasedMeasTrigger-EFC-r18</w:t>
      </w:r>
      <w:bookmarkEnd w:id="48"/>
    </w:p>
    <w:p w14:paraId="6B8D6452" w14:textId="77777777" w:rsidR="00991DB5" w:rsidRPr="009B52D3" w:rsidRDefault="00991DB5" w:rsidP="00991DB5">
      <w:r w:rsidRPr="009B52D3">
        <w:t xml:space="preserve">This field indicates whether the UE supports location-based measurement trigger in RRC_CONNECTED in earth fixed cell as specified in TS 36.331 [5]. 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2A4E9B38" w14:textId="77777777" w:rsidR="00991DB5" w:rsidRPr="009B52D3" w:rsidRDefault="00991DB5" w:rsidP="00991DB5">
      <w:pPr>
        <w:pStyle w:val="Heading4"/>
      </w:pPr>
      <w:bookmarkStart w:id="49" w:name="_Toc155951055"/>
      <w:r w:rsidRPr="009B52D3">
        <w:t>4.3.38.12</w:t>
      </w:r>
      <w:r w:rsidRPr="009B52D3">
        <w:tab/>
      </w:r>
      <w:r w:rsidRPr="009B52D3">
        <w:rPr>
          <w:i/>
          <w:iCs/>
        </w:rPr>
        <w:t>ntn-LocationBasedMeasTrigger-EMC-r18</w:t>
      </w:r>
      <w:bookmarkEnd w:id="49"/>
    </w:p>
    <w:p w14:paraId="24A58FE2" w14:textId="77777777" w:rsidR="00991DB5" w:rsidRPr="009B52D3" w:rsidRDefault="00991DB5" w:rsidP="00991DB5">
      <w:r w:rsidRPr="009B52D3">
        <w:t xml:space="preserve">This field indicates whether the UE supports location-based measurement trigger in RRC_CONNECTED in earth moving cell as specified in TS 36.331 [5]. 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7E8D9116" w14:textId="77777777" w:rsidR="00991DB5" w:rsidRPr="009B52D3" w:rsidRDefault="00991DB5" w:rsidP="00991DB5">
      <w:pPr>
        <w:pStyle w:val="Heading4"/>
      </w:pPr>
      <w:bookmarkStart w:id="50" w:name="_Toc155951056"/>
      <w:r w:rsidRPr="009B52D3">
        <w:t>4.3.38.13</w:t>
      </w:r>
      <w:r w:rsidRPr="009B52D3">
        <w:tab/>
      </w:r>
      <w:r w:rsidRPr="009B52D3">
        <w:rPr>
          <w:i/>
          <w:iCs/>
        </w:rPr>
        <w:t>ntn-TimeBasedMeasTrigger-r18</w:t>
      </w:r>
      <w:bookmarkEnd w:id="50"/>
    </w:p>
    <w:p w14:paraId="1803FDD8" w14:textId="77777777" w:rsidR="00991DB5" w:rsidRPr="009B52D3" w:rsidRDefault="00991DB5" w:rsidP="00991DB5">
      <w:r w:rsidRPr="009B52D3">
        <w:t xml:space="preserve">This field indicates whether the UE supports time-based measurement trigger in RRC_CONNECTED as specified in TS 36.331 [5]. 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6C2DFCE4" w14:textId="77777777" w:rsidR="00991DB5" w:rsidRPr="009B52D3" w:rsidRDefault="00991DB5" w:rsidP="00991DB5">
      <w:pPr>
        <w:pStyle w:val="Heading4"/>
        <w:rPr>
          <w:i/>
          <w:iCs/>
        </w:rPr>
      </w:pPr>
      <w:bookmarkStart w:id="51" w:name="_Toc155951057"/>
      <w:r w:rsidRPr="009B52D3">
        <w:t>4.3.38.14</w:t>
      </w:r>
      <w:r w:rsidRPr="009B52D3">
        <w:tab/>
      </w:r>
      <w:r w:rsidRPr="009B52D3">
        <w:rPr>
          <w:i/>
          <w:iCs/>
        </w:rPr>
        <w:t>ntn-RRC-HarqDisableSingleTB-r18</w:t>
      </w:r>
      <w:bookmarkEnd w:id="51"/>
    </w:p>
    <w:p w14:paraId="3B4BA439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HARQ feedback disabling per HARQ process for downlink transmission by RRC configuration.</w:t>
      </w:r>
      <w:r w:rsidRPr="009B52D3">
        <w:t xml:space="preserve"> This feature is only applicable if the UE supports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>-category-NB.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 xml:space="preserve">-category-NB </w:t>
      </w:r>
      <w:r w:rsidRPr="009B52D3">
        <w:t>and</w:t>
      </w:r>
      <w:r w:rsidRPr="009B52D3">
        <w:rPr>
          <w:rFonts w:eastAsia="MS PGothic" w:cs="Arial"/>
          <w:szCs w:val="18"/>
        </w:rPr>
        <w:t xml:space="preserve">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5FE8000A" w14:textId="77777777" w:rsidR="00991DB5" w:rsidRPr="009B52D3" w:rsidRDefault="00991DB5" w:rsidP="00991DB5">
      <w:pPr>
        <w:pStyle w:val="Heading4"/>
      </w:pPr>
      <w:bookmarkStart w:id="52" w:name="_Toc155951058"/>
      <w:r w:rsidRPr="009B52D3">
        <w:t>4.3.38.15</w:t>
      </w:r>
      <w:r w:rsidRPr="009B52D3">
        <w:tab/>
      </w:r>
      <w:r w:rsidRPr="009B52D3">
        <w:rPr>
          <w:i/>
          <w:iCs/>
        </w:rPr>
        <w:t>ntn-OverriddenHarqDisableSingleTB-r18</w:t>
      </w:r>
      <w:bookmarkEnd w:id="52"/>
    </w:p>
    <w:p w14:paraId="62565799" w14:textId="36366DEA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DCI-based HARQ feedback disabling for downlink transmission by overriding the RRC configuration.</w:t>
      </w:r>
      <w:r w:rsidRPr="009B52D3">
        <w:t xml:space="preserve"> </w:t>
      </w:r>
      <w:del w:id="53" w:author="RAN2#125" w:date="2024-03-07T14:23:00Z">
        <w:r w:rsidRPr="009B52D3" w:rsidDel="00594F90">
          <w:delText xml:space="preserve">This feature is only applicable if the UE supports </w:delText>
        </w:r>
        <w:r w:rsidRPr="009B52D3" w:rsidDel="00594F90">
          <w:rPr>
            <w:i/>
            <w:iCs/>
          </w:rPr>
          <w:delText>ue-category-NB.</w:delText>
        </w:r>
        <w:r w:rsidRPr="009B52D3" w:rsidDel="00594F90">
          <w:delText xml:space="preserve"> </w:delText>
        </w:r>
      </w:del>
      <w:r w:rsidRPr="009B52D3">
        <w:rPr>
          <w:rFonts w:eastAsia="MS PGothic" w:cs="Arial"/>
          <w:szCs w:val="18"/>
        </w:rPr>
        <w:t>A UE supporting this feature shall also indicate the support of</w:t>
      </w:r>
      <w:r w:rsidRPr="009B52D3">
        <w:rPr>
          <w:rFonts w:eastAsia="MS PGothic" w:cs="Arial"/>
          <w:i/>
          <w:iCs/>
          <w:szCs w:val="18"/>
        </w:rPr>
        <w:t xml:space="preserve"> ntn-RRC-HarqDisableSingleTB-r18</w:t>
      </w:r>
      <w:r w:rsidRPr="009B52D3">
        <w:rPr>
          <w:rFonts w:eastAsia="MS PGothic" w:cs="Arial"/>
          <w:szCs w:val="18"/>
        </w:rPr>
        <w:t>.</w:t>
      </w:r>
    </w:p>
    <w:p w14:paraId="256B6BDD" w14:textId="77777777" w:rsidR="00991DB5" w:rsidRPr="009B52D3" w:rsidRDefault="00991DB5" w:rsidP="00991DB5">
      <w:pPr>
        <w:pStyle w:val="Heading4"/>
      </w:pPr>
      <w:bookmarkStart w:id="54" w:name="_Toc155951059"/>
      <w:r w:rsidRPr="009B52D3">
        <w:t>4.3.38.16</w:t>
      </w:r>
      <w:r w:rsidRPr="009B52D3">
        <w:tab/>
      </w:r>
      <w:r w:rsidRPr="009B52D3">
        <w:rPr>
          <w:i/>
          <w:iCs/>
        </w:rPr>
        <w:t>ntn-DCI-HarqDisableSingleTB-r18</w:t>
      </w:r>
      <w:bookmarkEnd w:id="54"/>
    </w:p>
    <w:p w14:paraId="2515CA9D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DCI-based HARQ feedback disabling for downlink transmission when HARQ feedback disabling per HARQ process for downlink transmission is not configured by RRC.</w:t>
      </w:r>
      <w:r w:rsidRPr="009B52D3">
        <w:t xml:space="preserve"> This feature is only applicable if the UE supports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>-category-NB.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500AADE5" w14:textId="77777777" w:rsidR="00991DB5" w:rsidRPr="009B52D3" w:rsidRDefault="00991DB5" w:rsidP="00991DB5">
      <w:pPr>
        <w:pStyle w:val="Heading4"/>
      </w:pPr>
      <w:bookmarkStart w:id="55" w:name="_Toc155951060"/>
      <w:r w:rsidRPr="009B52D3">
        <w:t>4.3.38.17</w:t>
      </w:r>
      <w:r w:rsidRPr="009B52D3">
        <w:tab/>
      </w:r>
      <w:r w:rsidRPr="009B52D3">
        <w:rPr>
          <w:i/>
          <w:iCs/>
        </w:rPr>
        <w:t>ntn-RRC-HarqDisableMultiTB-r18</w:t>
      </w:r>
      <w:bookmarkEnd w:id="55"/>
    </w:p>
    <w:p w14:paraId="44BE0142" w14:textId="7C43F346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HARQ feedback disabling per HARQ process for downlink transmission by RRC configuration when </w:t>
      </w:r>
      <w:ins w:id="56" w:author="RAN2#125" w:date="2024-03-07T14:23:00Z">
        <w:r w:rsidR="00E93B9C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E93B9C" w:rsidRPr="00C90629">
          <w:rPr>
            <w:rFonts w:eastAsia="MS PGothic" w:cs="Arial"/>
            <w:szCs w:val="18"/>
          </w:rPr>
          <w:t>TB</w:t>
        </w:r>
        <w:r w:rsidR="00E93B9C">
          <w:rPr>
            <w:rFonts w:eastAsia="MS PGothic" w:cs="Arial"/>
            <w:szCs w:val="18"/>
          </w:rPr>
          <w:t>s</w:t>
        </w:r>
      </w:ins>
      <w:del w:id="57" w:author="RAN2#125" w:date="2024-03-07T14:24:00Z">
        <w:r w:rsidRPr="009B52D3" w:rsidDel="00E93B9C">
          <w:rPr>
            <w:rFonts w:eastAsia="MS PGothic" w:cs="Arial"/>
            <w:szCs w:val="18"/>
          </w:rPr>
          <w:delText xml:space="preserve">configured with </w:delText>
        </w:r>
        <w:r w:rsidRPr="009B52D3" w:rsidDel="00E93B9C">
          <w:rPr>
            <w:i/>
            <w:iCs/>
            <w:color w:val="000000"/>
          </w:rPr>
          <w:delText>npdsch-MultiTB-Config</w:delText>
        </w:r>
      </w:del>
      <w:r w:rsidRPr="009B52D3">
        <w:rPr>
          <w:rFonts w:eastAsia="MS PGothic" w:cs="Arial"/>
          <w:szCs w:val="18"/>
        </w:rPr>
        <w:t>.</w:t>
      </w:r>
      <w:proofErr w:type="spellEnd"/>
      <w:r w:rsidRPr="009B52D3">
        <w:t xml:space="preserve"> This feature is only applicable if the UE supports </w:t>
      </w:r>
      <w:proofErr w:type="spellStart"/>
      <w:r w:rsidRPr="009B52D3">
        <w:rPr>
          <w:i/>
          <w:iCs/>
        </w:rPr>
        <w:t>ue</w:t>
      </w:r>
      <w:proofErr w:type="spellEnd"/>
      <w:r w:rsidRPr="009B52D3">
        <w:rPr>
          <w:i/>
          <w:iCs/>
        </w:rPr>
        <w:t>-category-NB.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  <w:iCs/>
        </w:rPr>
        <w:t xml:space="preserve">npdsch-MultiTB-r16 </w:t>
      </w:r>
      <w:r w:rsidRPr="009B52D3">
        <w:t>and</w:t>
      </w:r>
      <w:r w:rsidRPr="009B52D3">
        <w:rPr>
          <w:rFonts w:eastAsia="MS PGothic" w:cs="Arial"/>
          <w:szCs w:val="18"/>
        </w:rPr>
        <w:t xml:space="preserve">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48431D5D" w14:textId="77777777" w:rsidR="00991DB5" w:rsidRPr="009B52D3" w:rsidRDefault="00991DB5" w:rsidP="00991DB5">
      <w:pPr>
        <w:pStyle w:val="Heading4"/>
      </w:pPr>
      <w:bookmarkStart w:id="58" w:name="_Toc155951061"/>
      <w:r w:rsidRPr="009B52D3">
        <w:t>4.3.38.18</w:t>
      </w:r>
      <w:r w:rsidRPr="009B52D3">
        <w:tab/>
      </w:r>
      <w:r w:rsidRPr="009B52D3">
        <w:rPr>
          <w:i/>
          <w:iCs/>
        </w:rPr>
        <w:t>ntn-OverriddenHarqDisableMultiTB-r18</w:t>
      </w:r>
      <w:bookmarkEnd w:id="58"/>
    </w:p>
    <w:p w14:paraId="51CA5133" w14:textId="281CE37E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DCI-based HARQ feedback disabling for downlink transmission by overriding the RRC configuration when </w:t>
      </w:r>
      <w:ins w:id="59" w:author="RAN2#125" w:date="2024-03-07T14:24:00Z">
        <w:r w:rsidR="00E93B9C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E93B9C" w:rsidRPr="00C90629">
          <w:rPr>
            <w:rFonts w:eastAsia="MS PGothic" w:cs="Arial"/>
            <w:szCs w:val="18"/>
          </w:rPr>
          <w:t>TB</w:t>
        </w:r>
        <w:r w:rsidR="00E93B9C">
          <w:rPr>
            <w:rFonts w:eastAsia="MS PGothic" w:cs="Arial"/>
            <w:szCs w:val="18"/>
          </w:rPr>
          <w:t>s</w:t>
        </w:r>
      </w:ins>
      <w:del w:id="60" w:author="RAN2#125" w:date="2024-03-07T14:24:00Z">
        <w:r w:rsidRPr="009B52D3" w:rsidDel="00D6434B">
          <w:rPr>
            <w:rFonts w:eastAsia="MS PGothic" w:cs="Arial"/>
            <w:szCs w:val="18"/>
          </w:rPr>
          <w:delText xml:space="preserve">configured with </w:delText>
        </w:r>
        <w:r w:rsidRPr="009B52D3" w:rsidDel="00D6434B">
          <w:rPr>
            <w:i/>
            <w:iCs/>
            <w:color w:val="000000"/>
          </w:rPr>
          <w:delText>npdsch-MultiTB-Config</w:delText>
        </w:r>
      </w:del>
      <w:r w:rsidRPr="009B52D3">
        <w:rPr>
          <w:rFonts w:eastAsia="MS PGothic" w:cs="Arial"/>
          <w:szCs w:val="18"/>
        </w:rPr>
        <w:t>.</w:t>
      </w:r>
      <w:proofErr w:type="spellEnd"/>
      <w:r w:rsidRPr="009B52D3">
        <w:t xml:space="preserve"> </w:t>
      </w:r>
      <w:del w:id="61" w:author="RAN2#125" w:date="2024-03-07T14:24:00Z">
        <w:r w:rsidRPr="009B52D3" w:rsidDel="00D6434B">
          <w:delText xml:space="preserve">This feature is only applicable if the UE supports </w:delText>
        </w:r>
        <w:r w:rsidRPr="009B52D3" w:rsidDel="00D6434B">
          <w:rPr>
            <w:i/>
            <w:iCs/>
          </w:rPr>
          <w:delText>ue-category-NB.</w:delText>
        </w:r>
        <w:r w:rsidRPr="009B52D3" w:rsidDel="00D6434B">
          <w:delText xml:space="preserve"> </w:delText>
        </w:r>
      </w:del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  <w:szCs w:val="18"/>
        </w:rPr>
        <w:t>ntn-RRC-HarqDisableMultiTB-r18</w:t>
      </w:r>
      <w:r w:rsidRPr="009B52D3">
        <w:rPr>
          <w:rFonts w:eastAsia="MS PGothic" w:cs="Arial"/>
          <w:szCs w:val="18"/>
        </w:rPr>
        <w:t>.</w:t>
      </w:r>
    </w:p>
    <w:p w14:paraId="5999F841" w14:textId="77777777" w:rsidR="00991DB5" w:rsidRPr="009B52D3" w:rsidRDefault="00991DB5" w:rsidP="00991DB5">
      <w:pPr>
        <w:pStyle w:val="Heading4"/>
      </w:pPr>
      <w:bookmarkStart w:id="62" w:name="_Toc155951062"/>
      <w:r w:rsidRPr="009B52D3">
        <w:lastRenderedPageBreak/>
        <w:t>4.3.38.19</w:t>
      </w:r>
      <w:r w:rsidRPr="009B52D3">
        <w:tab/>
      </w:r>
      <w:r w:rsidRPr="009B52D3">
        <w:rPr>
          <w:i/>
          <w:iCs/>
        </w:rPr>
        <w:t>ntn-DCI-HarqDisableMultiTB-r18</w:t>
      </w:r>
      <w:bookmarkEnd w:id="62"/>
    </w:p>
    <w:p w14:paraId="02D5B095" w14:textId="237F1230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</w:rPr>
        <w:t xml:space="preserve">ndicates whether the UE supports DCI-based HARQ feedback disabling for downlink transmission when HARQ feedback disabling per HARQ process for downlink transmission is not configured by RRC and </w:t>
      </w:r>
      <w:r w:rsidRPr="009B52D3">
        <w:rPr>
          <w:rFonts w:eastAsia="MS PGothic" w:cs="Arial"/>
          <w:szCs w:val="18"/>
        </w:rPr>
        <w:t xml:space="preserve">when </w:t>
      </w:r>
      <w:ins w:id="63" w:author="RAN2#125" w:date="2024-03-07T14:24:00Z">
        <w:r w:rsidR="00D6434B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D6434B" w:rsidRPr="00C90629">
          <w:rPr>
            <w:rFonts w:eastAsia="MS PGothic" w:cs="Arial"/>
            <w:szCs w:val="18"/>
          </w:rPr>
          <w:t>TB</w:t>
        </w:r>
        <w:r w:rsidR="00D6434B">
          <w:rPr>
            <w:rFonts w:eastAsia="MS PGothic" w:cs="Arial"/>
            <w:szCs w:val="18"/>
          </w:rPr>
          <w:t>s</w:t>
        </w:r>
      </w:ins>
      <w:del w:id="64" w:author="RAN2#125" w:date="2024-03-07T14:25:00Z">
        <w:r w:rsidRPr="009B52D3" w:rsidDel="0091723C">
          <w:rPr>
            <w:rFonts w:eastAsia="MS PGothic" w:cs="Arial"/>
            <w:szCs w:val="18"/>
          </w:rPr>
          <w:delText xml:space="preserve">configured with </w:delText>
        </w:r>
        <w:r w:rsidRPr="009B52D3" w:rsidDel="0091723C">
          <w:rPr>
            <w:i/>
            <w:iCs/>
            <w:color w:val="000000"/>
          </w:rPr>
          <w:delText>npdsch-MultiTB-Config</w:delText>
        </w:r>
      </w:del>
      <w:r w:rsidRPr="009B52D3">
        <w:rPr>
          <w:rFonts w:eastAsia="MS PGothic" w:cs="Arial"/>
        </w:rPr>
        <w:t>.</w:t>
      </w:r>
      <w:proofErr w:type="spellEnd"/>
      <w:r w:rsidRPr="009B52D3">
        <w:t xml:space="preserve"> </w:t>
      </w:r>
      <w:ins w:id="65" w:author="RAN2#125" w:date="2024-03-07T14:25:00Z">
        <w:r w:rsidR="0091723C" w:rsidRPr="009B52D3">
          <w:t xml:space="preserve">This feature is only applicable if the UE supports </w:t>
        </w:r>
        <w:proofErr w:type="spellStart"/>
        <w:r w:rsidR="0091723C" w:rsidRPr="009B52D3">
          <w:rPr>
            <w:i/>
            <w:iCs/>
          </w:rPr>
          <w:t>ue</w:t>
        </w:r>
        <w:proofErr w:type="spellEnd"/>
        <w:r w:rsidR="0091723C" w:rsidRPr="009B52D3">
          <w:rPr>
            <w:i/>
            <w:iCs/>
          </w:rPr>
          <w:t>-category-NB.</w:t>
        </w:r>
        <w:r w:rsidR="0091723C" w:rsidRPr="009B52D3">
          <w:t xml:space="preserve"> </w:t>
        </w:r>
      </w:ins>
      <w:r w:rsidRPr="009B52D3">
        <w:rPr>
          <w:rFonts w:eastAsia="MS PGothic" w:cs="Arial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</w:rPr>
        <w:t>npdsch-MultiTB-r16</w:t>
      </w:r>
      <w:r w:rsidRPr="009B52D3">
        <w:rPr>
          <w:rFonts w:eastAsia="MS PGothic" w:cs="Arial"/>
        </w:rPr>
        <w:t xml:space="preserve"> and </w:t>
      </w:r>
      <w:r w:rsidRPr="009B52D3">
        <w:rPr>
          <w:i/>
          <w:iCs/>
        </w:rPr>
        <w:t>ntn-Connectivity-EPC-r17</w:t>
      </w:r>
      <w:r w:rsidRPr="009B52D3">
        <w:rPr>
          <w:rFonts w:eastAsia="MS PGothic" w:cs="Arial"/>
        </w:rPr>
        <w:t>.</w:t>
      </w:r>
    </w:p>
    <w:p w14:paraId="5AE3E4DF" w14:textId="77777777" w:rsidR="00991DB5" w:rsidRPr="009B52D3" w:rsidRDefault="00991DB5" w:rsidP="00991DB5">
      <w:pPr>
        <w:pStyle w:val="Heading4"/>
      </w:pPr>
      <w:bookmarkStart w:id="66" w:name="_Toc155951063"/>
      <w:r w:rsidRPr="009B52D3">
        <w:t>4.3.38.20</w:t>
      </w:r>
      <w:r w:rsidRPr="009B52D3">
        <w:tab/>
      </w:r>
      <w:r w:rsidRPr="009B52D3">
        <w:rPr>
          <w:i/>
          <w:iCs/>
        </w:rPr>
        <w:t>ntn-RRC-HarqDisableSingleTB-CE-ModeA-r18</w:t>
      </w:r>
      <w:bookmarkEnd w:id="66"/>
    </w:p>
    <w:p w14:paraId="73D02750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HARQ feedback disabling per HARQ process for downlink transmission by RRC configuration </w:t>
      </w:r>
      <w:r w:rsidRPr="009B52D3">
        <w:t>when operating in coverage enhancement mode A</w:t>
      </w:r>
      <w:r w:rsidRPr="009B52D3">
        <w:rPr>
          <w:rFonts w:eastAsia="MS PGothic" w:cs="Arial"/>
          <w:szCs w:val="18"/>
        </w:rPr>
        <w:t>.</w:t>
      </w:r>
      <w:r w:rsidRPr="009B52D3">
        <w:t xml:space="preserve"> This feature is only applicable if the UE supports </w:t>
      </w:r>
      <w:r w:rsidRPr="009B52D3">
        <w:rPr>
          <w:i/>
          <w:iCs/>
        </w:rPr>
        <w:t>ce-ModeA-r13.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138112EA" w14:textId="77777777" w:rsidR="00991DB5" w:rsidRPr="009B52D3" w:rsidRDefault="00991DB5" w:rsidP="00991DB5">
      <w:pPr>
        <w:pStyle w:val="Heading4"/>
      </w:pPr>
      <w:bookmarkStart w:id="67" w:name="_Toc155951064"/>
      <w:r w:rsidRPr="009B52D3">
        <w:t>4.3.38.21</w:t>
      </w:r>
      <w:r w:rsidRPr="009B52D3">
        <w:tab/>
      </w:r>
      <w:r w:rsidRPr="009B52D3">
        <w:rPr>
          <w:i/>
          <w:iCs/>
        </w:rPr>
        <w:t>ntn-RRC-HarqDisableSingleTB-CE-ModeB-r18</w:t>
      </w:r>
      <w:bookmarkEnd w:id="67"/>
    </w:p>
    <w:p w14:paraId="59BF4F62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HARQ feedback disabling per HARQ process for downlink transmission by RRC configuration </w:t>
      </w:r>
      <w:r w:rsidRPr="009B52D3">
        <w:t>when operating in coverage enhancement mode B</w:t>
      </w:r>
      <w:r w:rsidRPr="009B52D3">
        <w:rPr>
          <w:rFonts w:eastAsia="MS PGothic" w:cs="Arial"/>
          <w:szCs w:val="18"/>
        </w:rPr>
        <w:t>.</w:t>
      </w:r>
      <w:r w:rsidRPr="009B52D3">
        <w:t xml:space="preserve"> This feature is only applicable if the UE supports </w:t>
      </w:r>
      <w:r w:rsidRPr="009B52D3">
        <w:rPr>
          <w:i/>
          <w:iCs/>
        </w:rPr>
        <w:t>ce-ModeB-r13.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1B553B2B" w14:textId="77777777" w:rsidR="00991DB5" w:rsidRPr="009B52D3" w:rsidRDefault="00991DB5" w:rsidP="00991DB5">
      <w:pPr>
        <w:pStyle w:val="Heading4"/>
      </w:pPr>
      <w:bookmarkStart w:id="68" w:name="_Toc155951065"/>
      <w:r w:rsidRPr="009B52D3">
        <w:t>4.3.38.22</w:t>
      </w:r>
      <w:r w:rsidRPr="009B52D3">
        <w:tab/>
      </w:r>
      <w:r w:rsidRPr="009B52D3">
        <w:rPr>
          <w:i/>
          <w:iCs/>
        </w:rPr>
        <w:t>ntn-OverriddenHarqDisableSingleTB-CE-ModeB-r18</w:t>
      </w:r>
      <w:bookmarkEnd w:id="68"/>
    </w:p>
    <w:p w14:paraId="2FCBAEEC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DCI-based HARQ feedback disabling for downlink transmission by overriding the RRC configuration</w:t>
      </w:r>
      <w:r w:rsidRPr="009B52D3">
        <w:t xml:space="preserve"> when operating in coverage enhancement mode B</w:t>
      </w:r>
      <w:r w:rsidRPr="009B52D3">
        <w:rPr>
          <w:rFonts w:eastAsia="MS PGothic" w:cs="Arial"/>
          <w:szCs w:val="18"/>
        </w:rPr>
        <w:t>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  <w:szCs w:val="18"/>
        </w:rPr>
        <w:t>ntn-RRC-HarqDisableSingleTB-CE-ModeB-r18</w:t>
      </w:r>
      <w:r w:rsidRPr="009B52D3">
        <w:rPr>
          <w:rFonts w:eastAsia="MS PGothic" w:cs="Arial"/>
          <w:szCs w:val="18"/>
        </w:rPr>
        <w:t>.</w:t>
      </w:r>
    </w:p>
    <w:p w14:paraId="34026675" w14:textId="77777777" w:rsidR="00991DB5" w:rsidRPr="009B52D3" w:rsidRDefault="00991DB5" w:rsidP="00991DB5">
      <w:pPr>
        <w:pStyle w:val="Heading4"/>
      </w:pPr>
      <w:bookmarkStart w:id="69" w:name="_Toc155951066"/>
      <w:r w:rsidRPr="009B52D3">
        <w:t>4.3.38.23</w:t>
      </w:r>
      <w:r w:rsidRPr="009B52D3">
        <w:tab/>
      </w:r>
      <w:r w:rsidRPr="009B52D3">
        <w:rPr>
          <w:i/>
          <w:iCs/>
        </w:rPr>
        <w:t>ntn-DCI-HarqDisableSingleTB-CE-ModeB-r18</w:t>
      </w:r>
      <w:bookmarkEnd w:id="69"/>
    </w:p>
    <w:p w14:paraId="5B215E5C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DCI-based HARQ feedback disabling for downlink transmission when HARQ feedback disabling per HARQ process for downlink transmission is not configured by RRC and </w:t>
      </w:r>
      <w:r w:rsidRPr="009B52D3">
        <w:t>operating in coverage enhancement mode B</w:t>
      </w:r>
      <w:r w:rsidRPr="009B52D3">
        <w:rPr>
          <w:rFonts w:eastAsia="MS PGothic" w:cs="Arial"/>
          <w:szCs w:val="18"/>
        </w:rPr>
        <w:t>.</w:t>
      </w:r>
      <w:r w:rsidRPr="009B52D3">
        <w:t xml:space="preserve"> This feature is only applicable if the UE supports </w:t>
      </w:r>
      <w:r w:rsidRPr="009B52D3">
        <w:rPr>
          <w:i/>
          <w:iCs/>
        </w:rPr>
        <w:t>ce-ModeB-r13.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2A2DD0AE" w14:textId="77777777" w:rsidR="00991DB5" w:rsidRPr="00FD4DF2" w:rsidRDefault="00991DB5" w:rsidP="00991DB5">
      <w:pPr>
        <w:pStyle w:val="Heading4"/>
        <w:rPr>
          <w:lang w:val="fr-FR"/>
        </w:rPr>
      </w:pPr>
      <w:bookmarkStart w:id="70" w:name="_Toc155951067"/>
      <w:r w:rsidRPr="00FD4DF2">
        <w:rPr>
          <w:lang w:val="fr-FR"/>
        </w:rPr>
        <w:t>4.3.38.24</w:t>
      </w:r>
      <w:r w:rsidRPr="00FD4DF2">
        <w:rPr>
          <w:lang w:val="fr-FR"/>
        </w:rPr>
        <w:tab/>
      </w:r>
      <w:r w:rsidRPr="00FD4DF2">
        <w:rPr>
          <w:i/>
          <w:iCs/>
          <w:lang w:val="fr-FR"/>
        </w:rPr>
        <w:t>ntn-RRC-HarqDisableMultiTB-CE-ModeA-r18</w:t>
      </w:r>
      <w:bookmarkEnd w:id="70"/>
    </w:p>
    <w:p w14:paraId="3AAB7436" w14:textId="2BA3C0B0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HARQ feedback disabling per HARQ process for downlink transmission by RRC configuration </w:t>
      </w:r>
      <w:r w:rsidRPr="009B52D3">
        <w:t xml:space="preserve">when operating in coverage enhancement mode A and </w:t>
      </w:r>
      <w:r w:rsidRPr="009B52D3">
        <w:rPr>
          <w:rFonts w:eastAsia="MS PGothic" w:cs="Arial"/>
          <w:szCs w:val="18"/>
        </w:rPr>
        <w:t xml:space="preserve">when </w:t>
      </w:r>
      <w:ins w:id="71" w:author="RAN2#125" w:date="2024-03-07T14:26:00Z">
        <w:r w:rsidR="0071026E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71026E" w:rsidRPr="00C90629">
          <w:rPr>
            <w:rFonts w:eastAsia="MS PGothic" w:cs="Arial"/>
            <w:szCs w:val="18"/>
          </w:rPr>
          <w:t>TB</w:t>
        </w:r>
        <w:r w:rsidR="0071026E">
          <w:rPr>
            <w:rFonts w:eastAsia="MS PGothic" w:cs="Arial"/>
            <w:szCs w:val="18"/>
          </w:rPr>
          <w:t>s</w:t>
        </w:r>
      </w:ins>
      <w:del w:id="72" w:author="RAN2#125" w:date="2024-03-07T14:26:00Z">
        <w:r w:rsidRPr="009B52D3" w:rsidDel="0071026E">
          <w:rPr>
            <w:rFonts w:eastAsia="MS PGothic" w:cs="Arial"/>
            <w:szCs w:val="18"/>
          </w:rPr>
          <w:delText xml:space="preserve">configured with </w:delText>
        </w:r>
        <w:r w:rsidRPr="009B52D3" w:rsidDel="0071026E">
          <w:rPr>
            <w:i/>
            <w:iCs/>
          </w:rPr>
          <w:delText>ce-PDSCH-MultiTB-Config</w:delText>
        </w:r>
      </w:del>
      <w:r w:rsidRPr="009B52D3">
        <w:rPr>
          <w:rFonts w:eastAsia="MS PGothic" w:cs="Arial"/>
          <w:szCs w:val="18"/>
        </w:rPr>
        <w:t>.</w:t>
      </w:r>
      <w:proofErr w:type="spellEnd"/>
      <w:r w:rsidRPr="009B52D3">
        <w:t xml:space="preserve"> </w:t>
      </w:r>
      <w:ins w:id="73" w:author="RAN2#125" w:date="2024-03-07T14:26:00Z">
        <w:r w:rsidR="00CB4D64" w:rsidRPr="009B52D3">
          <w:t xml:space="preserve">This feature is only applicable if the UE supports </w:t>
        </w:r>
        <w:r w:rsidR="00CB4D64" w:rsidRPr="009B52D3">
          <w:rPr>
            <w:i/>
            <w:iCs/>
          </w:rPr>
          <w:t>ce-Mode</w:t>
        </w:r>
        <w:r w:rsidR="00CB4D64">
          <w:rPr>
            <w:i/>
            <w:iCs/>
          </w:rPr>
          <w:t>A</w:t>
        </w:r>
        <w:r w:rsidR="00CB4D64" w:rsidRPr="009B52D3">
          <w:rPr>
            <w:i/>
            <w:iCs/>
          </w:rPr>
          <w:t>-r13.</w:t>
        </w:r>
        <w:r w:rsidR="00CB4D64" w:rsidRPr="009B52D3">
          <w:t xml:space="preserve"> </w:t>
        </w:r>
      </w:ins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  <w:szCs w:val="18"/>
        </w:rPr>
        <w:t>pdsch-MultiTB-CE-ModeA-r16</w:t>
      </w:r>
      <w:r w:rsidRPr="009B52D3">
        <w:rPr>
          <w:rFonts w:eastAsia="MS PGothic" w:cs="Arial"/>
          <w:szCs w:val="18"/>
        </w:rPr>
        <w:t xml:space="preserve"> and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5E95FCA7" w14:textId="77777777" w:rsidR="00991DB5" w:rsidRPr="00FD4DF2" w:rsidRDefault="00991DB5" w:rsidP="00991DB5">
      <w:pPr>
        <w:pStyle w:val="Heading4"/>
        <w:rPr>
          <w:lang w:val="fr-FR"/>
        </w:rPr>
      </w:pPr>
      <w:bookmarkStart w:id="74" w:name="_Toc155951068"/>
      <w:r w:rsidRPr="00FD4DF2">
        <w:rPr>
          <w:lang w:val="fr-FR"/>
        </w:rPr>
        <w:t>4.3.38.25</w:t>
      </w:r>
      <w:r w:rsidRPr="00FD4DF2">
        <w:rPr>
          <w:lang w:val="fr-FR"/>
        </w:rPr>
        <w:tab/>
      </w:r>
      <w:r w:rsidRPr="00FD4DF2">
        <w:rPr>
          <w:i/>
          <w:iCs/>
          <w:lang w:val="fr-FR"/>
        </w:rPr>
        <w:t>ntn-RRC-HarqDisableMultiTB-CE-ModeB-r18</w:t>
      </w:r>
      <w:bookmarkEnd w:id="74"/>
    </w:p>
    <w:p w14:paraId="3B0A85FC" w14:textId="1E6AD4F8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HARQ feedback disabling per HARQ process for downlink transmission by RRC configuration </w:t>
      </w:r>
      <w:r w:rsidRPr="009B52D3">
        <w:t xml:space="preserve">when operating in coverage enhancement mode B and </w:t>
      </w:r>
      <w:r w:rsidRPr="009B52D3">
        <w:rPr>
          <w:rFonts w:eastAsia="MS PGothic" w:cs="Arial"/>
          <w:szCs w:val="18"/>
        </w:rPr>
        <w:t xml:space="preserve">when </w:t>
      </w:r>
      <w:ins w:id="75" w:author="RAN2#125" w:date="2024-03-07T14:26:00Z">
        <w:r w:rsidR="00CB4D64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CB4D64" w:rsidRPr="00C90629">
          <w:rPr>
            <w:rFonts w:eastAsia="MS PGothic" w:cs="Arial"/>
            <w:szCs w:val="18"/>
          </w:rPr>
          <w:t>TB</w:t>
        </w:r>
        <w:r w:rsidR="00CB4D64">
          <w:rPr>
            <w:rFonts w:eastAsia="MS PGothic" w:cs="Arial"/>
            <w:szCs w:val="18"/>
          </w:rPr>
          <w:t>s</w:t>
        </w:r>
      </w:ins>
      <w:del w:id="76" w:author="RAN2#125" w:date="2024-03-07T14:26:00Z">
        <w:r w:rsidRPr="009B52D3" w:rsidDel="00CB4D64">
          <w:rPr>
            <w:rFonts w:eastAsia="MS PGothic" w:cs="Arial"/>
            <w:szCs w:val="18"/>
          </w:rPr>
          <w:delText xml:space="preserve">configured with </w:delText>
        </w:r>
        <w:r w:rsidRPr="009B52D3" w:rsidDel="00CB4D64">
          <w:rPr>
            <w:i/>
            <w:iCs/>
          </w:rPr>
          <w:delText>ce-PDSCH-MultiTB-Config</w:delText>
        </w:r>
      </w:del>
      <w:r w:rsidRPr="009B52D3">
        <w:rPr>
          <w:rFonts w:eastAsia="MS PGothic" w:cs="Arial"/>
          <w:szCs w:val="18"/>
        </w:rPr>
        <w:t>.</w:t>
      </w:r>
      <w:proofErr w:type="spellEnd"/>
      <w:r w:rsidRPr="009B52D3">
        <w:t xml:space="preserve"> </w:t>
      </w:r>
      <w:ins w:id="77" w:author="RAN2#125" w:date="2024-03-07T14:26:00Z">
        <w:r w:rsidR="00924DB8" w:rsidRPr="009B52D3">
          <w:t xml:space="preserve">This feature is only applicable if the UE supports </w:t>
        </w:r>
        <w:r w:rsidR="00924DB8" w:rsidRPr="009B52D3">
          <w:rPr>
            <w:i/>
            <w:iCs/>
          </w:rPr>
          <w:t>ce-ModeB-r13.</w:t>
        </w:r>
        <w:r w:rsidR="00924DB8" w:rsidRPr="009B52D3">
          <w:t xml:space="preserve"> </w:t>
        </w:r>
      </w:ins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  <w:szCs w:val="18"/>
        </w:rPr>
        <w:t>pdsch-MultiTB-CE-ModeB-r16</w:t>
      </w:r>
      <w:r w:rsidRPr="009B52D3">
        <w:rPr>
          <w:rFonts w:eastAsia="MS PGothic" w:cs="Arial"/>
          <w:szCs w:val="18"/>
        </w:rPr>
        <w:t xml:space="preserve"> and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1DC2DCEE" w14:textId="77777777" w:rsidR="00991DB5" w:rsidRPr="009B52D3" w:rsidRDefault="00991DB5" w:rsidP="00991DB5">
      <w:pPr>
        <w:pStyle w:val="Heading4"/>
      </w:pPr>
      <w:bookmarkStart w:id="78" w:name="_Toc155951069"/>
      <w:r w:rsidRPr="009B52D3">
        <w:t>4.3.38.26</w:t>
      </w:r>
      <w:r w:rsidRPr="009B52D3">
        <w:tab/>
      </w:r>
      <w:r w:rsidRPr="009B52D3">
        <w:rPr>
          <w:i/>
          <w:iCs/>
        </w:rPr>
        <w:t>ntn-OverriddenHarqDisableMultiTB-CE-ModeB-r18</w:t>
      </w:r>
      <w:bookmarkEnd w:id="78"/>
    </w:p>
    <w:p w14:paraId="57A25BC5" w14:textId="3885E160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DCI-based HARQ feedback disabling for downlink transmission by overriding the RRC configuration</w:t>
      </w:r>
      <w:r w:rsidRPr="009B52D3">
        <w:t xml:space="preserve"> when operating in coverage enhancement mode B and </w:t>
      </w:r>
      <w:r w:rsidRPr="009B52D3">
        <w:rPr>
          <w:rFonts w:eastAsia="MS PGothic" w:cs="Arial"/>
          <w:szCs w:val="18"/>
        </w:rPr>
        <w:t xml:space="preserve">when </w:t>
      </w:r>
      <w:ins w:id="79" w:author="RAN2#125" w:date="2024-03-07T14:28:00Z">
        <w:r w:rsidR="00047F89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047F89" w:rsidRPr="00C90629">
          <w:rPr>
            <w:rFonts w:eastAsia="MS PGothic" w:cs="Arial"/>
            <w:szCs w:val="18"/>
          </w:rPr>
          <w:t>TB</w:t>
        </w:r>
        <w:r w:rsidR="00047F89">
          <w:rPr>
            <w:rFonts w:eastAsia="MS PGothic" w:cs="Arial"/>
            <w:szCs w:val="18"/>
          </w:rPr>
          <w:t>s</w:t>
        </w:r>
      </w:ins>
      <w:del w:id="80" w:author="RAN2#125" w:date="2024-03-07T14:28:00Z">
        <w:r w:rsidRPr="009B52D3" w:rsidDel="00047F89">
          <w:rPr>
            <w:rFonts w:eastAsia="MS PGothic" w:cs="Arial"/>
            <w:szCs w:val="18"/>
          </w:rPr>
          <w:delText xml:space="preserve">configured with </w:delText>
        </w:r>
        <w:r w:rsidRPr="009B52D3" w:rsidDel="00047F89">
          <w:rPr>
            <w:i/>
            <w:iCs/>
          </w:rPr>
          <w:delText>ce-PDSCH-MultiTB-Config</w:delText>
        </w:r>
      </w:del>
      <w:r w:rsidRPr="009B52D3">
        <w:rPr>
          <w:rFonts w:eastAsia="MS PGothic" w:cs="Arial"/>
          <w:szCs w:val="18"/>
        </w:rPr>
        <w:t>.</w:t>
      </w:r>
      <w:proofErr w:type="spellEnd"/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  <w:szCs w:val="18"/>
        </w:rPr>
        <w:t>ntn-RRC-HarqDisableMultiTB-CE-ModeB-r18</w:t>
      </w:r>
      <w:r w:rsidRPr="009B52D3">
        <w:rPr>
          <w:rFonts w:eastAsia="MS PGothic" w:cs="Arial"/>
          <w:szCs w:val="18"/>
        </w:rPr>
        <w:t>.</w:t>
      </w:r>
    </w:p>
    <w:p w14:paraId="0AA76F15" w14:textId="77777777" w:rsidR="00991DB5" w:rsidRPr="00FD4DF2" w:rsidRDefault="00991DB5" w:rsidP="00991DB5">
      <w:pPr>
        <w:pStyle w:val="Heading4"/>
        <w:rPr>
          <w:lang w:val="fr-FR"/>
        </w:rPr>
      </w:pPr>
      <w:bookmarkStart w:id="81" w:name="_Toc155951070"/>
      <w:r w:rsidRPr="00FD4DF2">
        <w:rPr>
          <w:lang w:val="fr-FR"/>
        </w:rPr>
        <w:lastRenderedPageBreak/>
        <w:t>4.3.38.27</w:t>
      </w:r>
      <w:r w:rsidRPr="00FD4DF2">
        <w:rPr>
          <w:lang w:val="fr-FR"/>
        </w:rPr>
        <w:tab/>
      </w:r>
      <w:r w:rsidRPr="00FD4DF2">
        <w:rPr>
          <w:i/>
          <w:iCs/>
          <w:lang w:val="fr-FR"/>
        </w:rPr>
        <w:t>ntn-DCI-HarqDisableMultiTB-CE-ModeB-r18</w:t>
      </w:r>
      <w:bookmarkEnd w:id="81"/>
    </w:p>
    <w:p w14:paraId="545D3C4A" w14:textId="22A4E544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DCI-based HARQ feedback disabling for downlink transmission when HARQ feedback disabling per HARQ process for downlink transmission is not configured by RRC and </w:t>
      </w:r>
      <w:r w:rsidRPr="009B52D3">
        <w:t xml:space="preserve">operating in coverage enhancement mode B and </w:t>
      </w:r>
      <w:r w:rsidRPr="009B52D3">
        <w:rPr>
          <w:rFonts w:eastAsia="MS PGothic" w:cs="Arial"/>
          <w:szCs w:val="18"/>
        </w:rPr>
        <w:t xml:space="preserve">when </w:t>
      </w:r>
      <w:ins w:id="82" w:author="RAN2#125" w:date="2024-03-07T14:28:00Z">
        <w:r w:rsidR="00047F89" w:rsidRPr="00C90629">
          <w:rPr>
            <w:rFonts w:eastAsia="MS PGothic" w:cs="Arial"/>
            <w:szCs w:val="18"/>
          </w:rPr>
          <w:t xml:space="preserve">scheduled with downlink transmission of multiple </w:t>
        </w:r>
        <w:proofErr w:type="spellStart"/>
        <w:r w:rsidR="00047F89" w:rsidRPr="00C90629">
          <w:rPr>
            <w:rFonts w:eastAsia="MS PGothic" w:cs="Arial"/>
            <w:szCs w:val="18"/>
          </w:rPr>
          <w:t>TB</w:t>
        </w:r>
        <w:r w:rsidR="00047F89">
          <w:rPr>
            <w:rFonts w:eastAsia="MS PGothic" w:cs="Arial"/>
            <w:szCs w:val="18"/>
          </w:rPr>
          <w:t>s</w:t>
        </w:r>
      </w:ins>
      <w:del w:id="83" w:author="RAN2#125" w:date="2024-03-07T14:28:00Z">
        <w:r w:rsidRPr="009B52D3" w:rsidDel="00047F89">
          <w:rPr>
            <w:rFonts w:eastAsia="MS PGothic" w:cs="Arial"/>
            <w:szCs w:val="18"/>
          </w:rPr>
          <w:delText xml:space="preserve">configured with </w:delText>
        </w:r>
        <w:r w:rsidRPr="009B52D3" w:rsidDel="00047F89">
          <w:rPr>
            <w:i/>
            <w:iCs/>
          </w:rPr>
          <w:delText>ce-PDSCH-MultiTB-Config</w:delText>
        </w:r>
      </w:del>
      <w:r w:rsidRPr="009B52D3">
        <w:rPr>
          <w:rFonts w:eastAsia="MS PGothic" w:cs="Arial"/>
          <w:szCs w:val="18"/>
        </w:rPr>
        <w:t>.</w:t>
      </w:r>
      <w:proofErr w:type="spellEnd"/>
      <w:r w:rsidRPr="009B52D3">
        <w:t xml:space="preserve"> </w:t>
      </w:r>
      <w:ins w:id="84" w:author="RAN2#125" w:date="2024-03-07T14:28:00Z">
        <w:r w:rsidR="00047F89" w:rsidRPr="009B52D3">
          <w:t xml:space="preserve">This feature is only applicable if the UE supports </w:t>
        </w:r>
        <w:r w:rsidR="00047F89" w:rsidRPr="009B52D3">
          <w:rPr>
            <w:i/>
            <w:iCs/>
          </w:rPr>
          <w:t>ce-ModeB-r13.</w:t>
        </w:r>
        <w:r w:rsidR="00047F89" w:rsidRPr="009B52D3">
          <w:t xml:space="preserve"> </w:t>
        </w:r>
      </w:ins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rFonts w:eastAsia="MS PGothic" w:cs="Arial"/>
          <w:i/>
          <w:iCs/>
          <w:szCs w:val="18"/>
        </w:rPr>
        <w:t>pdsch-MultiTB-CE-ModeB-r16</w:t>
      </w:r>
      <w:r w:rsidRPr="009B52D3">
        <w:rPr>
          <w:rFonts w:eastAsia="MS PGothic" w:cs="Arial"/>
          <w:szCs w:val="18"/>
        </w:rPr>
        <w:t xml:space="preserve"> and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17DEBD8C" w14:textId="77777777" w:rsidR="00991DB5" w:rsidRPr="009B52D3" w:rsidRDefault="00991DB5" w:rsidP="00991DB5">
      <w:pPr>
        <w:pStyle w:val="Heading4"/>
      </w:pPr>
      <w:bookmarkStart w:id="85" w:name="_Toc155951071"/>
      <w:r w:rsidRPr="009B52D3">
        <w:t>4.3.38.28</w:t>
      </w:r>
      <w:r w:rsidRPr="009B52D3">
        <w:tab/>
      </w:r>
      <w:r w:rsidRPr="009B52D3">
        <w:rPr>
          <w:i/>
          <w:iCs/>
        </w:rPr>
        <w:t>ntn-SemiStaticHarqDisableSPS-r18</w:t>
      </w:r>
      <w:bookmarkEnd w:id="85"/>
    </w:p>
    <w:p w14:paraId="571A7575" w14:textId="77777777" w:rsidR="00991DB5" w:rsidRPr="009B52D3" w:rsidRDefault="00991DB5" w:rsidP="00991DB5"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HARQ feedback transmission for the first SPS PDSCH transmission after activation </w:t>
      </w:r>
      <w:r w:rsidRPr="009B52D3">
        <w:t>when operating in coverage enhancement mode A</w:t>
      </w:r>
      <w:r w:rsidRPr="009B52D3">
        <w:rPr>
          <w:rFonts w:eastAsia="MS PGothic" w:cs="Arial"/>
          <w:szCs w:val="18"/>
        </w:rPr>
        <w:t>.</w:t>
      </w:r>
      <w:r w:rsidRPr="009B52D3">
        <w:t xml:space="preserve"> </w:t>
      </w:r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  <w:lang w:eastAsia="en-GB"/>
        </w:rPr>
        <w:t>ce-ModeA-r13</w:t>
      </w:r>
      <w:r w:rsidRPr="009B52D3">
        <w:rPr>
          <w:rFonts w:eastAsia="MS PGothic" w:cs="Arial"/>
          <w:szCs w:val="18"/>
        </w:rPr>
        <w:t xml:space="preserve"> and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2D18DBED" w14:textId="0CD61211" w:rsidR="00991DB5" w:rsidRPr="009B52D3" w:rsidRDefault="00991DB5" w:rsidP="00991DB5">
      <w:pPr>
        <w:pStyle w:val="Heading4"/>
      </w:pPr>
      <w:bookmarkStart w:id="86" w:name="_Toc155951072"/>
      <w:r w:rsidRPr="009B52D3">
        <w:t>4.3.38.29</w:t>
      </w:r>
      <w:r w:rsidRPr="009B52D3">
        <w:tab/>
      </w:r>
      <w:r w:rsidRPr="009B52D3">
        <w:rPr>
          <w:i/>
          <w:iCs/>
        </w:rPr>
        <w:t>ntn-UplinkHarq-ModeB</w:t>
      </w:r>
      <w:ins w:id="87" w:author="RAN2#125" w:date="2024-03-08T07:56:00Z">
        <w:r w:rsidR="00123543">
          <w:rPr>
            <w:i/>
            <w:iCs/>
          </w:rPr>
          <w:t>-SingleTB</w:t>
        </w:r>
      </w:ins>
      <w:r w:rsidRPr="009B52D3">
        <w:rPr>
          <w:i/>
          <w:iCs/>
        </w:rPr>
        <w:t>-r18</w:t>
      </w:r>
      <w:bookmarkEnd w:id="86"/>
    </w:p>
    <w:p w14:paraId="2DB9E572" w14:textId="2F1F8EE0" w:rsidR="00991DB5" w:rsidRPr="009B52D3" w:rsidRDefault="00991DB5" w:rsidP="00991DB5">
      <w:pPr>
        <w:rPr>
          <w:rFonts w:eastAsia="MS PGothic" w:cs="Arial"/>
          <w:szCs w:val="18"/>
        </w:rPr>
      </w:pPr>
      <w:r w:rsidRPr="009B52D3">
        <w:t xml:space="preserve">This field indicates whether the UE supports HARQ Mode B. </w:t>
      </w:r>
      <w:del w:id="88" w:author="RAN2#125" w:date="2024-03-07T14:29:00Z">
        <w:r w:rsidRPr="009B52D3" w:rsidDel="00047F89">
          <w:delText xml:space="preserve">This field is only applicable if the UE supports </w:delText>
        </w:r>
        <w:r w:rsidRPr="009B52D3" w:rsidDel="00047F89">
          <w:rPr>
            <w:i/>
            <w:iCs/>
          </w:rPr>
          <w:delText>ce-ModeA-r13</w:delText>
        </w:r>
        <w:r w:rsidRPr="009B52D3" w:rsidDel="00047F89">
          <w:delText xml:space="preserve"> or </w:delText>
        </w:r>
        <w:r w:rsidRPr="009B52D3" w:rsidDel="00047F89">
          <w:rPr>
            <w:i/>
            <w:iCs/>
          </w:rPr>
          <w:delText>any ue-Category-NB</w:delText>
        </w:r>
        <w:r w:rsidRPr="009B52D3" w:rsidDel="00047F89">
          <w:delText xml:space="preserve">. </w:delText>
        </w:r>
      </w:del>
      <w:moveFromRangeStart w:id="89" w:author="RAN2#125" w:date="2024-03-07T14:30:00Z" w:name="move160714217"/>
      <w:moveFrom w:id="90" w:author="RAN2#125" w:date="2024-03-07T14:30:00Z">
        <w:r w:rsidRPr="009B52D3" w:rsidDel="008F02B4">
          <w:t xml:space="preserve">For a UE indicating support of </w:t>
        </w:r>
        <w:r w:rsidRPr="009B52D3" w:rsidDel="008F02B4">
          <w:rPr>
            <w:i/>
            <w:lang w:eastAsia="en-GB"/>
          </w:rPr>
          <w:t>ce-ModeA-r13</w:t>
        </w:r>
        <w:r w:rsidRPr="009B52D3" w:rsidDel="008F02B4">
          <w:t xml:space="preserve">, this field also indicates whether the UE supports the corresponding LCP restrictions for uplink transmission. </w:t>
        </w:r>
      </w:moveFrom>
      <w:moveFromRangeEnd w:id="89"/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  <w:ins w:id="91" w:author="RAN2#125" w:date="2024-03-07T14:30:00Z">
        <w:r w:rsidR="008F02B4" w:rsidRPr="008F02B4" w:rsidDel="00BD78F4">
          <w:t xml:space="preserve"> </w:t>
        </w:r>
      </w:ins>
      <w:moveToRangeStart w:id="92" w:author="RAN2#125" w:date="2024-03-07T14:30:00Z" w:name="move160714217"/>
      <w:moveTo w:id="93" w:author="RAN2#125" w:date="2024-03-07T14:30:00Z">
        <w:r w:rsidR="008F02B4" w:rsidRPr="009B52D3" w:rsidDel="00BD78F4">
          <w:t xml:space="preserve">For a UE indicating support of </w:t>
        </w:r>
        <w:r w:rsidR="008F02B4" w:rsidRPr="009B52D3" w:rsidDel="00BD78F4">
          <w:rPr>
            <w:i/>
            <w:lang w:eastAsia="en-GB"/>
          </w:rPr>
          <w:t>ce-ModeA-r13</w:t>
        </w:r>
        <w:r w:rsidR="008F02B4" w:rsidRPr="009B52D3" w:rsidDel="00BD78F4">
          <w:t>, this field also indicates whether the UE supports the corresponding LCP restrictions for uplink transmission.</w:t>
        </w:r>
      </w:moveTo>
      <w:moveToRangeEnd w:id="92"/>
    </w:p>
    <w:p w14:paraId="4FA411CB" w14:textId="7C4EE4C4" w:rsidR="00991DB5" w:rsidRPr="009B52D3" w:rsidRDefault="00991DB5" w:rsidP="00991DB5">
      <w:pPr>
        <w:pStyle w:val="Heading4"/>
      </w:pPr>
      <w:bookmarkStart w:id="94" w:name="_Toc155951073"/>
      <w:r w:rsidRPr="009B52D3">
        <w:t>4.3.38.30</w:t>
      </w:r>
      <w:r w:rsidRPr="009B52D3">
        <w:tab/>
      </w:r>
      <w:r w:rsidRPr="009B52D3">
        <w:rPr>
          <w:i/>
          <w:iCs/>
        </w:rPr>
        <w:t>ntn-HarqEnh</w:t>
      </w:r>
      <w:del w:id="95" w:author="RAN2#125" w:date="2024-03-07T14:30:00Z">
        <w:r w:rsidRPr="009B52D3" w:rsidDel="009D294C">
          <w:rPr>
            <w:i/>
            <w:iCs/>
          </w:rPr>
          <w:delText>NGSO-</w:delText>
        </w:r>
      </w:del>
      <w:ins w:id="96" w:author="RAN2#125" w:date="2024-03-07T14:30:00Z">
        <w:r w:rsidR="009D294C">
          <w:rPr>
            <w:i/>
            <w:iCs/>
          </w:rPr>
          <w:t>Scenario</w:t>
        </w:r>
      </w:ins>
      <w:r w:rsidRPr="009B52D3">
        <w:rPr>
          <w:i/>
          <w:iCs/>
        </w:rPr>
        <w:t>Support-r18</w:t>
      </w:r>
      <w:bookmarkEnd w:id="94"/>
    </w:p>
    <w:p w14:paraId="644B683E" w14:textId="7BE148BC" w:rsidR="00991DB5" w:rsidRPr="009B52D3" w:rsidRDefault="00991DB5" w:rsidP="00991DB5">
      <w:pPr>
        <w:rPr>
          <w:rFonts w:eastAsia="MS PGothic" w:cs="Arial"/>
          <w:szCs w:val="18"/>
        </w:rPr>
      </w:pPr>
      <w:r w:rsidRPr="009B52D3">
        <w:t xml:space="preserve">This field indicates whether the UL and DL HARQ process enhancements that are indicated as supported are applicable in </w:t>
      </w:r>
      <w:ins w:id="97" w:author="RAN2#125" w:date="2024-03-07T14:31:00Z">
        <w:r w:rsidR="0050241A">
          <w:t xml:space="preserve">GSO or </w:t>
        </w:r>
      </w:ins>
      <w:r w:rsidRPr="009B52D3">
        <w:t xml:space="preserve">NGSO scenarios for UE indicating support of GSO and NGSO scenarios. </w:t>
      </w:r>
      <w:r w:rsidRPr="009B52D3">
        <w:rPr>
          <w:lang w:eastAsia="zh-CN"/>
        </w:rPr>
        <w:t>If this field is not included</w:t>
      </w:r>
      <w:r w:rsidRPr="009B52D3">
        <w:t xml:space="preserve">, the UL and DL HARQ process enhancements that are indicated as supported are </w:t>
      </w:r>
      <w:del w:id="98" w:author="RAN2#125" w:date="2024-03-07T14:31:00Z">
        <w:r w:rsidRPr="009B52D3" w:rsidDel="0050241A">
          <w:delText xml:space="preserve">not </w:delText>
        </w:r>
      </w:del>
      <w:r w:rsidRPr="009B52D3">
        <w:t xml:space="preserve">applicable in </w:t>
      </w:r>
      <w:ins w:id="99" w:author="RAN2#125" w:date="2024-03-07T14:31:00Z">
        <w:r w:rsidR="0050241A">
          <w:t xml:space="preserve">both GSO and </w:t>
        </w:r>
      </w:ins>
      <w:r w:rsidRPr="009B52D3">
        <w:t xml:space="preserve">NGSO scenario. This field is only applicable if the UE supports at least one of </w:t>
      </w:r>
      <w:r w:rsidRPr="009B52D3">
        <w:rPr>
          <w:i/>
          <w:iCs/>
        </w:rPr>
        <w:t>ntn-RRC-HarqDisableSingleTB-r18</w:t>
      </w:r>
      <w:r w:rsidRPr="009B52D3">
        <w:t xml:space="preserve">, </w:t>
      </w:r>
      <w:r w:rsidRPr="009B52D3">
        <w:rPr>
          <w:i/>
          <w:iCs/>
        </w:rPr>
        <w:t>ntn-OverriddenHarqDisableSingleTB-r18</w:t>
      </w:r>
      <w:r w:rsidRPr="009B52D3">
        <w:t xml:space="preserve">, </w:t>
      </w:r>
      <w:r w:rsidRPr="009B52D3">
        <w:rPr>
          <w:i/>
          <w:iCs/>
        </w:rPr>
        <w:t>ntn-DCI-HarqDisableSingleTB-r18</w:t>
      </w:r>
      <w:r w:rsidRPr="009B52D3">
        <w:t xml:space="preserve">, </w:t>
      </w:r>
      <w:r w:rsidRPr="009B52D3">
        <w:rPr>
          <w:i/>
          <w:iCs/>
        </w:rPr>
        <w:t>ntn-RRC-HarqDisableMultiTB-r18</w:t>
      </w:r>
      <w:r w:rsidRPr="009B52D3">
        <w:t xml:space="preserve">, </w:t>
      </w:r>
      <w:r w:rsidRPr="009B52D3">
        <w:rPr>
          <w:i/>
          <w:iCs/>
        </w:rPr>
        <w:t>ntn-OverriddenHarqDisableMultiTB-r18</w:t>
      </w:r>
      <w:r w:rsidRPr="009B52D3">
        <w:t xml:space="preserve">, </w:t>
      </w:r>
      <w:r w:rsidRPr="009B52D3">
        <w:rPr>
          <w:i/>
          <w:iCs/>
        </w:rPr>
        <w:t>ntn-DCI-HarqDisableMultiTB-r18</w:t>
      </w:r>
      <w:r w:rsidRPr="009B52D3">
        <w:t xml:space="preserve">, </w:t>
      </w:r>
      <w:r w:rsidRPr="009B52D3">
        <w:rPr>
          <w:i/>
          <w:iCs/>
        </w:rPr>
        <w:t>ntn-RRC-HarqDisableSingleTB-CE-ModeA-r18</w:t>
      </w:r>
      <w:r w:rsidRPr="009B52D3">
        <w:t xml:space="preserve">, </w:t>
      </w:r>
      <w:r w:rsidRPr="009B52D3">
        <w:rPr>
          <w:i/>
          <w:iCs/>
        </w:rPr>
        <w:t>ntn-RRC-HarqDisableSingleTB-CE-ModeB-r18</w:t>
      </w:r>
      <w:r w:rsidRPr="009B52D3">
        <w:t xml:space="preserve">, </w:t>
      </w:r>
      <w:r w:rsidRPr="009B52D3">
        <w:rPr>
          <w:i/>
          <w:iCs/>
        </w:rPr>
        <w:t>ntn-OverriddenHarqDisableSingleTB-CE-ModeB-r18</w:t>
      </w:r>
      <w:r w:rsidRPr="009B52D3">
        <w:t xml:space="preserve">, </w:t>
      </w:r>
      <w:r w:rsidRPr="009B52D3">
        <w:rPr>
          <w:i/>
          <w:iCs/>
        </w:rPr>
        <w:t>ntn-DCI-HarqDisableSingleTB-CE-ModeB-r18</w:t>
      </w:r>
      <w:r w:rsidRPr="009B52D3">
        <w:t xml:space="preserve">, </w:t>
      </w:r>
      <w:r w:rsidRPr="009B52D3">
        <w:rPr>
          <w:i/>
          <w:iCs/>
        </w:rPr>
        <w:t>ntn-RRC-HarqDisableMultiTB-CE-ModeA-r18</w:t>
      </w:r>
      <w:r w:rsidRPr="009B52D3">
        <w:t xml:space="preserve">, </w:t>
      </w:r>
      <w:r w:rsidRPr="009B52D3">
        <w:rPr>
          <w:i/>
          <w:iCs/>
        </w:rPr>
        <w:t>ntn-RRC-HarqDisableMultiTB-CE-ModeB-r18</w:t>
      </w:r>
      <w:r w:rsidRPr="009B52D3">
        <w:t xml:space="preserve">, </w:t>
      </w:r>
      <w:r w:rsidRPr="009B52D3">
        <w:rPr>
          <w:i/>
          <w:iCs/>
        </w:rPr>
        <w:t>ntn-OverriddenHarqDisableMultiTB-CE-ModeB-r18</w:t>
      </w:r>
      <w:r w:rsidRPr="009B52D3">
        <w:t xml:space="preserve">, </w:t>
      </w:r>
      <w:r w:rsidRPr="009B52D3">
        <w:rPr>
          <w:i/>
          <w:iCs/>
        </w:rPr>
        <w:t>ntn-DCI-HarqDisableMultiTB-CE-ModeB-r18</w:t>
      </w:r>
      <w:ins w:id="100" w:author="RAN2#125" w:date="2024-03-07T14:31:00Z">
        <w:r w:rsidR="0050241A">
          <w:rPr>
            <w:i/>
            <w:iCs/>
          </w:rPr>
          <w:t>,</w:t>
        </w:r>
      </w:ins>
      <w:r w:rsidRPr="009B52D3">
        <w:t xml:space="preserve"> </w:t>
      </w:r>
      <w:del w:id="101" w:author="RAN2#125" w:date="2024-03-07T14:31:00Z">
        <w:r w:rsidRPr="009B52D3" w:rsidDel="0050241A">
          <w:delText xml:space="preserve">and </w:delText>
        </w:r>
      </w:del>
      <w:r w:rsidRPr="009B52D3">
        <w:rPr>
          <w:i/>
          <w:iCs/>
        </w:rPr>
        <w:t>ntn-UplinkHarq-ModeB</w:t>
      </w:r>
      <w:ins w:id="102" w:author="RAN2#125" w:date="2024-03-08T07:56:00Z">
        <w:r w:rsidR="00123543">
          <w:rPr>
            <w:i/>
            <w:iCs/>
          </w:rPr>
          <w:t>-SingleTB</w:t>
        </w:r>
      </w:ins>
      <w:r w:rsidRPr="009B52D3">
        <w:rPr>
          <w:i/>
          <w:iCs/>
        </w:rPr>
        <w:t>-r18</w:t>
      </w:r>
      <w:ins w:id="103" w:author="RAN2#125" w:date="2024-03-07T14:31:00Z">
        <w:r w:rsidR="0050241A" w:rsidRPr="0053355D">
          <w:t xml:space="preserve"> </w:t>
        </w:r>
        <w:r w:rsidR="0050241A" w:rsidRPr="009B52D3">
          <w:t xml:space="preserve">and </w:t>
        </w:r>
        <w:r w:rsidR="0050241A" w:rsidRPr="009B52D3">
          <w:rPr>
            <w:i/>
            <w:iCs/>
          </w:rPr>
          <w:t>ntn-UplinkHarq-ModeB</w:t>
        </w:r>
        <w:r w:rsidR="0050241A">
          <w:rPr>
            <w:i/>
            <w:iCs/>
          </w:rPr>
          <w:t>-MultiTB</w:t>
        </w:r>
        <w:r w:rsidR="0050241A" w:rsidRPr="009B52D3">
          <w:rPr>
            <w:i/>
            <w:iCs/>
          </w:rPr>
          <w:t>-r18</w:t>
        </w:r>
      </w:ins>
      <w:r w:rsidRPr="009B52D3">
        <w:t>.</w:t>
      </w:r>
    </w:p>
    <w:p w14:paraId="3BEB0803" w14:textId="77777777" w:rsidR="00991DB5" w:rsidRPr="009B52D3" w:rsidRDefault="00991DB5" w:rsidP="00991DB5">
      <w:pPr>
        <w:pStyle w:val="Heading4"/>
      </w:pPr>
      <w:bookmarkStart w:id="104" w:name="_Toc155951074"/>
      <w:r w:rsidRPr="009B52D3">
        <w:t>4.3.38.31</w:t>
      </w:r>
      <w:r w:rsidRPr="009B52D3">
        <w:tab/>
      </w:r>
      <w:r w:rsidRPr="009B52D3">
        <w:rPr>
          <w:i/>
          <w:iCs/>
        </w:rPr>
        <w:t>ntn-Triggered-GNSS-Fix-r18</w:t>
      </w:r>
      <w:bookmarkEnd w:id="104"/>
    </w:p>
    <w:p w14:paraId="429F2DBC" w14:textId="45E747C6" w:rsidR="00991DB5" w:rsidRPr="009B52D3" w:rsidRDefault="00991DB5" w:rsidP="00991DB5">
      <w:pPr>
        <w:rPr>
          <w:iCs/>
        </w:rPr>
      </w:pPr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network triggered GNSS position fix in RRC_CONNECTED</w:t>
      </w:r>
      <w:r w:rsidRPr="009B52D3">
        <w:t xml:space="preserve"> as specified in TS 36.331 [5]</w:t>
      </w:r>
      <w:r w:rsidRPr="009B52D3">
        <w:rPr>
          <w:rFonts w:eastAsia="MS PGothic" w:cs="Arial"/>
          <w:szCs w:val="18"/>
        </w:rPr>
        <w:t>.</w:t>
      </w:r>
      <w:r w:rsidRPr="009B52D3">
        <w:t xml:space="preserve"> </w:t>
      </w:r>
      <w:del w:id="105" w:author="RAN2#125" w:date="2024-03-07T14:32:00Z">
        <w:r w:rsidRPr="009B52D3" w:rsidDel="00B56025">
          <w:delText xml:space="preserve">This field is only applicable if the UE supports </w:delText>
        </w:r>
        <w:r w:rsidRPr="009B52D3" w:rsidDel="00B56025">
          <w:rPr>
            <w:i/>
            <w:iCs/>
          </w:rPr>
          <w:delText>ce-ModeA-r13</w:delText>
        </w:r>
        <w:r w:rsidRPr="009B52D3" w:rsidDel="00B56025">
          <w:delText xml:space="preserve"> or any </w:delText>
        </w:r>
        <w:r w:rsidRPr="009B52D3" w:rsidDel="00B56025">
          <w:rPr>
            <w:i/>
            <w:iCs/>
          </w:rPr>
          <w:delText>ue-Category-NB</w:delText>
        </w:r>
        <w:r w:rsidRPr="009B52D3" w:rsidDel="00B56025">
          <w:rPr>
            <w:lang w:eastAsia="en-GB"/>
          </w:rPr>
          <w:delText>.</w:delText>
        </w:r>
        <w:r w:rsidRPr="009B52D3" w:rsidDel="00B56025">
          <w:delText xml:space="preserve"> </w:delText>
        </w:r>
      </w:del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  <w:r w:rsidRPr="009B52D3">
        <w:rPr>
          <w:iCs/>
        </w:rPr>
        <w:t xml:space="preserve"> If the UE indicates this capability, the UE shall support the following enhancements:</w:t>
      </w:r>
    </w:p>
    <w:p w14:paraId="6FAA6C8C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 xml:space="preserve">UE reports GNSS position fix time duration for measurement in </w:t>
      </w:r>
      <w:proofErr w:type="spellStart"/>
      <w:r w:rsidRPr="009B52D3">
        <w:rPr>
          <w:i/>
          <w:iCs/>
        </w:rPr>
        <w:t>RRCConnectionSetupComplete</w:t>
      </w:r>
      <w:proofErr w:type="spellEnd"/>
      <w:r w:rsidRPr="009B52D3">
        <w:rPr>
          <w:i/>
          <w:iCs/>
        </w:rPr>
        <w:t xml:space="preserve"> (-NB)</w:t>
      </w:r>
      <w:r w:rsidRPr="009B52D3">
        <w:t xml:space="preserve">, </w:t>
      </w:r>
      <w:proofErr w:type="spellStart"/>
      <w:r w:rsidRPr="009B52D3">
        <w:rPr>
          <w:i/>
          <w:iCs/>
        </w:rPr>
        <w:t>RRCConnectionResumeComplete</w:t>
      </w:r>
      <w:proofErr w:type="spellEnd"/>
      <w:r w:rsidRPr="009B52D3">
        <w:rPr>
          <w:i/>
          <w:iCs/>
        </w:rPr>
        <w:t xml:space="preserve"> (-NB)</w:t>
      </w:r>
      <w:r w:rsidRPr="009B52D3">
        <w:t xml:space="preserve">, and </w:t>
      </w:r>
      <w:proofErr w:type="spellStart"/>
      <w:r w:rsidRPr="009B52D3">
        <w:rPr>
          <w:i/>
          <w:iCs/>
        </w:rPr>
        <w:t>RRCConnectionReestablishmentComplete</w:t>
      </w:r>
      <w:proofErr w:type="spellEnd"/>
      <w:r w:rsidRPr="009B52D3">
        <w:rPr>
          <w:i/>
          <w:iCs/>
        </w:rPr>
        <w:t xml:space="preserve"> (-NB)</w:t>
      </w:r>
      <w:r w:rsidRPr="009B52D3">
        <w:t xml:space="preserve"> and </w:t>
      </w:r>
      <w:proofErr w:type="spellStart"/>
      <w:r w:rsidRPr="009B52D3">
        <w:rPr>
          <w:i/>
          <w:iCs/>
        </w:rPr>
        <w:t>RRCConnectionReconfigurationComplete</w:t>
      </w:r>
      <w:proofErr w:type="spellEnd"/>
      <w:r w:rsidRPr="009B52D3">
        <w:t xml:space="preserve"> messages;</w:t>
      </w:r>
    </w:p>
    <w:p w14:paraId="78131C3C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 xml:space="preserve">UE receives GNSS measurement trigger from </w:t>
      </w:r>
      <w:proofErr w:type="spellStart"/>
      <w:r w:rsidRPr="009B52D3">
        <w:t>eNB</w:t>
      </w:r>
      <w:proofErr w:type="spellEnd"/>
      <w:r w:rsidRPr="009B52D3">
        <w:t>;</w:t>
      </w:r>
    </w:p>
    <w:p w14:paraId="102F20DC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>UE re-acquires GNSS position fix within a configured gap;</w:t>
      </w:r>
    </w:p>
    <w:p w14:paraId="7B0C6385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 xml:space="preserve">UE reports the remaining GNSS validity duration with MAC CE in </w:t>
      </w:r>
      <w:r w:rsidRPr="009B52D3">
        <w:rPr>
          <w:rFonts w:eastAsia="MS PGothic" w:cs="Arial"/>
          <w:szCs w:val="18"/>
        </w:rPr>
        <w:t>RRC_CONNECTED.</w:t>
      </w:r>
    </w:p>
    <w:p w14:paraId="2552F016" w14:textId="77777777" w:rsidR="00991DB5" w:rsidRPr="009B52D3" w:rsidRDefault="00991DB5" w:rsidP="00991DB5">
      <w:pPr>
        <w:pStyle w:val="Heading4"/>
      </w:pPr>
      <w:bookmarkStart w:id="106" w:name="_Toc155951075"/>
      <w:r w:rsidRPr="009B52D3">
        <w:t>4.3.38.32</w:t>
      </w:r>
      <w:r w:rsidRPr="009B52D3">
        <w:tab/>
      </w:r>
      <w:r w:rsidRPr="009B52D3">
        <w:rPr>
          <w:i/>
          <w:iCs/>
        </w:rPr>
        <w:t>ntn-Autonomous-GNSS-Fix-r18</w:t>
      </w:r>
      <w:bookmarkEnd w:id="106"/>
    </w:p>
    <w:p w14:paraId="79D13EC0" w14:textId="064A4C0F" w:rsidR="00991DB5" w:rsidRPr="009B52D3" w:rsidRDefault="00991DB5" w:rsidP="00991DB5">
      <w:pPr>
        <w:rPr>
          <w:iCs/>
        </w:rPr>
      </w:pPr>
      <w:r w:rsidRPr="009B52D3">
        <w:t>This field i</w:t>
      </w:r>
      <w:r w:rsidRPr="009B52D3">
        <w:rPr>
          <w:rFonts w:eastAsia="MS PGothic" w:cs="Arial"/>
          <w:szCs w:val="18"/>
        </w:rPr>
        <w:t>ndicates whether the UE supports autonomous GNSS position fix in RRC_CONNECTED</w:t>
      </w:r>
      <w:r w:rsidRPr="009B52D3">
        <w:t xml:space="preserve"> as specified in TS 36.331 [5]</w:t>
      </w:r>
      <w:r w:rsidRPr="009B52D3">
        <w:rPr>
          <w:rFonts w:eastAsia="MS PGothic" w:cs="Arial"/>
          <w:szCs w:val="18"/>
        </w:rPr>
        <w:t>.</w:t>
      </w:r>
      <w:r w:rsidRPr="009B52D3">
        <w:t xml:space="preserve"> </w:t>
      </w:r>
      <w:del w:id="107" w:author="RAN2#125" w:date="2024-03-07T14:32:00Z">
        <w:r w:rsidRPr="009B52D3" w:rsidDel="00B56025">
          <w:delText xml:space="preserve">This field is only applicable if the UE supports </w:delText>
        </w:r>
        <w:r w:rsidRPr="009B52D3" w:rsidDel="00B56025">
          <w:rPr>
            <w:i/>
            <w:iCs/>
          </w:rPr>
          <w:delText>ce-ModeA-r13</w:delText>
        </w:r>
        <w:r w:rsidRPr="009B52D3" w:rsidDel="00B56025">
          <w:delText xml:space="preserve"> or any </w:delText>
        </w:r>
        <w:r w:rsidRPr="009B52D3" w:rsidDel="00B56025">
          <w:rPr>
            <w:i/>
            <w:iCs/>
          </w:rPr>
          <w:delText>ue-Category-NB</w:delText>
        </w:r>
        <w:r w:rsidRPr="009B52D3" w:rsidDel="00B56025">
          <w:rPr>
            <w:lang w:eastAsia="en-GB"/>
          </w:rPr>
          <w:delText>.</w:delText>
        </w:r>
        <w:r w:rsidRPr="009B52D3" w:rsidDel="00B56025">
          <w:delText xml:space="preserve"> </w:delText>
        </w:r>
      </w:del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  <w:r w:rsidRPr="009B52D3">
        <w:rPr>
          <w:iCs/>
        </w:rPr>
        <w:t xml:space="preserve"> If the UE indicates this capability, the UE shall support the following enhancements:</w:t>
      </w:r>
    </w:p>
    <w:p w14:paraId="6B6145E1" w14:textId="77777777" w:rsidR="00991DB5" w:rsidRPr="009B52D3" w:rsidRDefault="00991DB5" w:rsidP="00991DB5">
      <w:pPr>
        <w:pStyle w:val="B1"/>
      </w:pPr>
      <w:r w:rsidRPr="009B52D3">
        <w:lastRenderedPageBreak/>
        <w:t>-</w:t>
      </w:r>
      <w:r w:rsidRPr="009B52D3">
        <w:tab/>
        <w:t xml:space="preserve">UE reports GNSS position fix time duration for measurement in </w:t>
      </w:r>
      <w:proofErr w:type="spellStart"/>
      <w:r w:rsidRPr="009B52D3">
        <w:rPr>
          <w:i/>
          <w:iCs/>
        </w:rPr>
        <w:t>RRCConnectionSetupComplete</w:t>
      </w:r>
      <w:proofErr w:type="spellEnd"/>
      <w:r w:rsidRPr="009B52D3">
        <w:rPr>
          <w:i/>
          <w:iCs/>
        </w:rPr>
        <w:t xml:space="preserve"> (-NB)</w:t>
      </w:r>
      <w:r w:rsidRPr="009B52D3">
        <w:t xml:space="preserve">, </w:t>
      </w:r>
      <w:proofErr w:type="spellStart"/>
      <w:r w:rsidRPr="009B52D3">
        <w:rPr>
          <w:i/>
          <w:iCs/>
        </w:rPr>
        <w:t>RRCConnectionResumeComplete</w:t>
      </w:r>
      <w:proofErr w:type="spellEnd"/>
      <w:r w:rsidRPr="009B52D3">
        <w:rPr>
          <w:i/>
          <w:iCs/>
        </w:rPr>
        <w:t xml:space="preserve"> (-NB)</w:t>
      </w:r>
      <w:r w:rsidRPr="009B52D3">
        <w:t xml:space="preserve">, and </w:t>
      </w:r>
      <w:proofErr w:type="spellStart"/>
      <w:r w:rsidRPr="009B52D3">
        <w:rPr>
          <w:i/>
          <w:iCs/>
        </w:rPr>
        <w:t>RRCConnectionReestablishmentComplete</w:t>
      </w:r>
      <w:proofErr w:type="spellEnd"/>
      <w:r w:rsidRPr="009B52D3">
        <w:rPr>
          <w:i/>
          <w:iCs/>
        </w:rPr>
        <w:t xml:space="preserve"> (-NB)</w:t>
      </w:r>
      <w:r w:rsidRPr="009B52D3">
        <w:t xml:space="preserve"> and </w:t>
      </w:r>
      <w:proofErr w:type="spellStart"/>
      <w:r w:rsidRPr="009B52D3">
        <w:rPr>
          <w:i/>
          <w:iCs/>
        </w:rPr>
        <w:t>RRCConnectionReconfigurationComplete</w:t>
      </w:r>
      <w:proofErr w:type="spellEnd"/>
      <w:r w:rsidRPr="009B52D3">
        <w:t xml:space="preserve"> messages;</w:t>
      </w:r>
    </w:p>
    <w:p w14:paraId="0DC2CBF1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 xml:space="preserve">UE re-acquires GNSS autonomously (when configured by the network) if it does not receive </w:t>
      </w:r>
      <w:proofErr w:type="spellStart"/>
      <w:r w:rsidRPr="009B52D3">
        <w:t>eNB</w:t>
      </w:r>
      <w:proofErr w:type="spellEnd"/>
      <w:r w:rsidRPr="009B52D3">
        <w:t xml:space="preserve"> GNSS measurement trigger;</w:t>
      </w:r>
    </w:p>
    <w:p w14:paraId="05169221" w14:textId="77777777" w:rsidR="00991DB5" w:rsidRPr="009B52D3" w:rsidRDefault="00991DB5" w:rsidP="00991DB5">
      <w:pPr>
        <w:pStyle w:val="B1"/>
      </w:pPr>
      <w:r w:rsidRPr="009B52D3">
        <w:t>-</w:t>
      </w:r>
      <w:r w:rsidRPr="009B52D3">
        <w:tab/>
        <w:t xml:space="preserve">UE reports the remaining GNSS validity duration with MAC CE in </w:t>
      </w:r>
      <w:r w:rsidRPr="009B52D3">
        <w:rPr>
          <w:rFonts w:eastAsia="MS PGothic" w:cs="Arial"/>
          <w:szCs w:val="18"/>
        </w:rPr>
        <w:t>RRC_CONNECTED.</w:t>
      </w:r>
    </w:p>
    <w:p w14:paraId="4DF0AA98" w14:textId="77777777" w:rsidR="00991DB5" w:rsidRPr="009B52D3" w:rsidRDefault="00991DB5" w:rsidP="00991DB5">
      <w:pPr>
        <w:pStyle w:val="Heading4"/>
      </w:pPr>
      <w:bookmarkStart w:id="108" w:name="_Toc155951076"/>
      <w:r w:rsidRPr="009B52D3">
        <w:t>4.3.38.33</w:t>
      </w:r>
      <w:r w:rsidRPr="009B52D3">
        <w:tab/>
      </w:r>
      <w:r w:rsidRPr="009B52D3">
        <w:rPr>
          <w:i/>
          <w:iCs/>
        </w:rPr>
        <w:t>ntn-UplinkTxExtension-r18</w:t>
      </w:r>
      <w:bookmarkEnd w:id="108"/>
    </w:p>
    <w:p w14:paraId="24CD624F" w14:textId="0FD1C51F" w:rsidR="00991DB5" w:rsidRPr="009B52D3" w:rsidRDefault="00991DB5" w:rsidP="00991DB5">
      <w:pPr>
        <w:rPr>
          <w:iCs/>
        </w:rPr>
      </w:pPr>
      <w:r w:rsidRPr="009B52D3">
        <w:t>This field i</w:t>
      </w:r>
      <w:r w:rsidRPr="009B52D3">
        <w:rPr>
          <w:rFonts w:eastAsia="MS PGothic" w:cs="Arial"/>
          <w:szCs w:val="18"/>
        </w:rPr>
        <w:t xml:space="preserve">ndicates whether the UE supports to perform UL transmission in a duration after original GNSS validity duration expires without GNSS re-acquisition </w:t>
      </w:r>
      <w:r w:rsidRPr="009B52D3">
        <w:t>as specified in TS 36.331 [5]</w:t>
      </w:r>
      <w:r w:rsidRPr="009B52D3">
        <w:rPr>
          <w:rFonts w:eastAsia="MS PGothic" w:cs="Arial"/>
          <w:szCs w:val="18"/>
        </w:rPr>
        <w:t>.</w:t>
      </w:r>
      <w:r w:rsidRPr="009B52D3">
        <w:t xml:space="preserve"> </w:t>
      </w:r>
      <w:del w:id="109" w:author="RAN2#125" w:date="2024-03-07T14:32:00Z">
        <w:r w:rsidRPr="009B52D3" w:rsidDel="00B56025">
          <w:delText xml:space="preserve">This field is only applicable if the UE supports </w:delText>
        </w:r>
        <w:r w:rsidRPr="009B52D3" w:rsidDel="00B56025">
          <w:rPr>
            <w:i/>
            <w:iCs/>
          </w:rPr>
          <w:delText>ce-ModeA-r13</w:delText>
        </w:r>
        <w:r w:rsidRPr="009B52D3" w:rsidDel="00B56025">
          <w:delText xml:space="preserve"> or any </w:delText>
        </w:r>
        <w:r w:rsidRPr="009B52D3" w:rsidDel="00B56025">
          <w:rPr>
            <w:i/>
            <w:iCs/>
          </w:rPr>
          <w:delText>ue-Category-NB</w:delText>
        </w:r>
        <w:r w:rsidRPr="009B52D3" w:rsidDel="00B56025">
          <w:rPr>
            <w:lang w:eastAsia="en-GB"/>
          </w:rPr>
          <w:delText>.</w:delText>
        </w:r>
        <w:r w:rsidRPr="009B52D3" w:rsidDel="00B56025">
          <w:delText xml:space="preserve"> </w:delText>
        </w:r>
      </w:del>
      <w:r w:rsidRPr="009B52D3">
        <w:rPr>
          <w:rFonts w:eastAsia="MS PGothic" w:cs="Arial"/>
          <w:szCs w:val="18"/>
        </w:rPr>
        <w:t xml:space="preserve">A UE supporting this feature shall also indicate the support of </w:t>
      </w:r>
      <w:r w:rsidRPr="009B52D3">
        <w:rPr>
          <w:i/>
        </w:rPr>
        <w:t>ntn-Connectivity-EPC-r17</w:t>
      </w:r>
      <w:r w:rsidRPr="009B52D3">
        <w:rPr>
          <w:rFonts w:eastAsia="MS PGothic" w:cs="Arial"/>
          <w:szCs w:val="18"/>
        </w:rPr>
        <w:t>.</w:t>
      </w:r>
    </w:p>
    <w:p w14:paraId="76414969" w14:textId="40D9AEB6" w:rsidR="00991DB5" w:rsidRPr="009B52D3" w:rsidRDefault="00991DB5" w:rsidP="00991DB5">
      <w:pPr>
        <w:pStyle w:val="Heading4"/>
      </w:pPr>
      <w:bookmarkStart w:id="110" w:name="_Toc155951077"/>
      <w:r w:rsidRPr="009B52D3">
        <w:t>4.3.38.34</w:t>
      </w:r>
      <w:r w:rsidRPr="009B52D3">
        <w:tab/>
      </w:r>
      <w:r w:rsidRPr="009B52D3">
        <w:rPr>
          <w:i/>
          <w:iCs/>
        </w:rPr>
        <w:t>ntn-GNSS-Enh</w:t>
      </w:r>
      <w:del w:id="111" w:author="RAN2#125" w:date="2024-03-07T14:32:00Z">
        <w:r w:rsidRPr="009B52D3" w:rsidDel="00B56025">
          <w:rPr>
            <w:i/>
            <w:iCs/>
          </w:rPr>
          <w:delText>NGSO-</w:delText>
        </w:r>
      </w:del>
      <w:ins w:id="112" w:author="RAN2#125" w:date="2024-03-07T14:32:00Z">
        <w:r w:rsidR="00773A41">
          <w:rPr>
            <w:i/>
            <w:iCs/>
          </w:rPr>
          <w:t>Scenario</w:t>
        </w:r>
      </w:ins>
      <w:r w:rsidRPr="009B52D3">
        <w:rPr>
          <w:i/>
          <w:iCs/>
        </w:rPr>
        <w:t>Support-r18</w:t>
      </w:r>
      <w:bookmarkEnd w:id="110"/>
    </w:p>
    <w:p w14:paraId="41AA43BF" w14:textId="631C86CE" w:rsidR="00991DB5" w:rsidRPr="009B52D3" w:rsidRDefault="00991DB5" w:rsidP="00991DB5">
      <w:pPr>
        <w:rPr>
          <w:rFonts w:eastAsia="MS PGothic" w:cs="Arial"/>
          <w:szCs w:val="18"/>
        </w:rPr>
      </w:pPr>
      <w:r w:rsidRPr="009B52D3">
        <w:t xml:space="preserve">This field indicates whether the GNSS measurement enhancements in RRC_CONNECTED that are indicated as supported are applicable in </w:t>
      </w:r>
      <w:ins w:id="113" w:author="RAN2#125" w:date="2024-03-07T14:33:00Z">
        <w:r w:rsidR="00773A41">
          <w:t xml:space="preserve">GSO or </w:t>
        </w:r>
      </w:ins>
      <w:r w:rsidRPr="009B52D3">
        <w:t xml:space="preserve">NGSO scenario for UE indicating support of GSO and NGSO scenarios. </w:t>
      </w:r>
      <w:r w:rsidRPr="009B52D3">
        <w:rPr>
          <w:lang w:eastAsia="zh-CN"/>
        </w:rPr>
        <w:t>If this field is not included</w:t>
      </w:r>
      <w:r w:rsidRPr="009B52D3">
        <w:t xml:space="preserve">, the GNSS measurement enhancements in RRC_CONNECTED that are indicated as supported are </w:t>
      </w:r>
      <w:del w:id="114" w:author="RAN2#125" w:date="2024-03-07T14:33:00Z">
        <w:r w:rsidRPr="009B52D3" w:rsidDel="0012356E">
          <w:delText xml:space="preserve">not </w:delText>
        </w:r>
      </w:del>
      <w:r w:rsidRPr="009B52D3">
        <w:t xml:space="preserve">applicable in </w:t>
      </w:r>
      <w:ins w:id="115" w:author="RAN2#125" w:date="2024-03-07T14:33:00Z">
        <w:r w:rsidR="0012356E">
          <w:t xml:space="preserve">both GSO and </w:t>
        </w:r>
      </w:ins>
      <w:r w:rsidRPr="009B52D3">
        <w:t xml:space="preserve">NGSO scenario. This field is only applicable if the UE supports at least one of </w:t>
      </w:r>
      <w:r w:rsidRPr="009B52D3">
        <w:rPr>
          <w:rFonts w:eastAsia="MS PGothic" w:cs="Arial"/>
          <w:i/>
          <w:iCs/>
          <w:szCs w:val="18"/>
        </w:rPr>
        <w:t>ntn-Triggered-GNSS-Fix-r18,</w:t>
      </w:r>
      <w:r w:rsidRPr="009B52D3">
        <w:rPr>
          <w:rFonts w:eastAsia="MS PGothic" w:cs="Arial"/>
          <w:szCs w:val="18"/>
        </w:rPr>
        <w:t xml:space="preserve"> </w:t>
      </w:r>
      <w:r w:rsidRPr="009B52D3">
        <w:rPr>
          <w:rFonts w:eastAsia="MS PGothic" w:cs="Arial"/>
          <w:i/>
          <w:iCs/>
          <w:szCs w:val="18"/>
        </w:rPr>
        <w:t>ntn-Autonomous-GNSS-Fix-r18</w:t>
      </w:r>
      <w:r w:rsidRPr="009B52D3">
        <w:rPr>
          <w:rFonts w:eastAsia="MS PGothic" w:cs="Arial"/>
          <w:szCs w:val="18"/>
        </w:rPr>
        <w:t xml:space="preserve"> and </w:t>
      </w:r>
      <w:r w:rsidRPr="009B52D3">
        <w:rPr>
          <w:rFonts w:eastAsia="MS PGothic" w:cs="Arial"/>
          <w:i/>
          <w:iCs/>
          <w:szCs w:val="18"/>
        </w:rPr>
        <w:t>ntn-UplinkTxExtension-r18</w:t>
      </w:r>
      <w:r w:rsidRPr="009B52D3">
        <w:t>.</w:t>
      </w:r>
    </w:p>
    <w:p w14:paraId="4FD27D50" w14:textId="77777777" w:rsidR="0012356E" w:rsidRPr="009B52D3" w:rsidRDefault="0012356E" w:rsidP="0012356E">
      <w:pPr>
        <w:pStyle w:val="Heading4"/>
        <w:rPr>
          <w:ins w:id="116" w:author="RAN2#125" w:date="2024-03-07T14:34:00Z"/>
        </w:rPr>
      </w:pPr>
      <w:ins w:id="117" w:author="RAN2#125" w:date="2024-03-07T14:34:00Z">
        <w:r w:rsidRPr="009B52D3">
          <w:t>4.3.38.</w:t>
        </w:r>
        <w:r>
          <w:t>xx</w:t>
        </w:r>
        <w:r w:rsidRPr="009B52D3">
          <w:tab/>
        </w:r>
        <w:r w:rsidRPr="009B52D3">
          <w:rPr>
            <w:i/>
            <w:iCs/>
          </w:rPr>
          <w:t>ntn-UplinkHarq-ModeB</w:t>
        </w:r>
        <w:r>
          <w:rPr>
            <w:i/>
            <w:iCs/>
          </w:rPr>
          <w:t>-MultiTB</w:t>
        </w:r>
        <w:r w:rsidRPr="009B52D3">
          <w:rPr>
            <w:i/>
            <w:iCs/>
          </w:rPr>
          <w:t>-r18</w:t>
        </w:r>
      </w:ins>
    </w:p>
    <w:p w14:paraId="591E381C" w14:textId="77777777" w:rsidR="0012356E" w:rsidRPr="009B52D3" w:rsidRDefault="0012356E" w:rsidP="0012356E">
      <w:pPr>
        <w:rPr>
          <w:ins w:id="118" w:author="RAN2#125" w:date="2024-03-07T14:34:00Z"/>
          <w:rFonts w:eastAsia="MS PGothic" w:cs="Arial"/>
          <w:szCs w:val="18"/>
        </w:rPr>
      </w:pPr>
      <w:ins w:id="119" w:author="RAN2#125" w:date="2024-03-07T14:34:00Z">
        <w:r w:rsidRPr="009B52D3">
          <w:t>This field indicates whether the UE supports HARQ Mode B</w:t>
        </w:r>
        <w:r w:rsidRPr="004F7338">
          <w:t xml:space="preserve"> when scheduled with uplink transmission of multiple </w:t>
        </w:r>
        <w:proofErr w:type="spellStart"/>
        <w:r w:rsidRPr="004F7338">
          <w:t>TBs</w:t>
        </w:r>
        <w:r w:rsidRPr="009B52D3">
          <w:t>.</w:t>
        </w:r>
        <w:proofErr w:type="spellEnd"/>
        <w:r w:rsidRPr="009B52D3">
          <w:t xml:space="preserve"> </w:t>
        </w:r>
        <w:r w:rsidRPr="009B52D3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9B52D3">
          <w:rPr>
            <w:i/>
          </w:rPr>
          <w:t>ntn-Connectivity-EPC-r17</w:t>
        </w:r>
        <w:r>
          <w:rPr>
            <w:iCs/>
          </w:rPr>
          <w:t xml:space="preserve"> </w:t>
        </w:r>
        <w:r w:rsidRPr="00E73AB0">
          <w:rPr>
            <w:iCs/>
          </w:rPr>
          <w:t xml:space="preserve">and one of </w:t>
        </w:r>
        <w:r w:rsidRPr="00E73AB0">
          <w:rPr>
            <w:i/>
          </w:rPr>
          <w:t>npdsch-MultiTB-r16</w:t>
        </w:r>
        <w:r w:rsidRPr="00E73AB0">
          <w:rPr>
            <w:iCs/>
          </w:rPr>
          <w:t xml:space="preserve">, </w:t>
        </w:r>
        <w:r w:rsidRPr="00E73AB0">
          <w:rPr>
            <w:i/>
          </w:rPr>
          <w:t>pdsch-MultiTB-CE-ModeA-r16</w:t>
        </w:r>
        <w:r w:rsidRPr="00E73AB0">
          <w:rPr>
            <w:iCs/>
          </w:rPr>
          <w:t xml:space="preserve"> and </w:t>
        </w:r>
        <w:r w:rsidRPr="00E73AB0">
          <w:rPr>
            <w:i/>
          </w:rPr>
          <w:t>pdsch-MultiTB-CE-ModeB-r16</w:t>
        </w:r>
        <w:r w:rsidRPr="009B52D3">
          <w:rPr>
            <w:rFonts w:eastAsia="MS PGothic" w:cs="Arial"/>
            <w:szCs w:val="18"/>
          </w:rPr>
          <w:t>.</w:t>
        </w:r>
        <w:r w:rsidRPr="00BD78F4">
          <w:t xml:space="preserve"> </w:t>
        </w:r>
        <w:r w:rsidRPr="009B52D3">
          <w:t xml:space="preserve">For a UE indicating support of </w:t>
        </w:r>
        <w:r w:rsidRPr="009B52D3">
          <w:rPr>
            <w:i/>
            <w:lang w:eastAsia="en-GB"/>
          </w:rPr>
          <w:t>ce-ModeA-r13</w:t>
        </w:r>
        <w:r w:rsidRPr="009B52D3">
          <w:t>, this field also indicates whether the UE supports the corresponding LCP restrictions for uplink transmission.</w:t>
        </w:r>
      </w:ins>
    </w:p>
    <w:p w14:paraId="775B6009" w14:textId="77777777" w:rsidR="0012356E" w:rsidRPr="009B52D3" w:rsidRDefault="0012356E" w:rsidP="0012356E">
      <w:pPr>
        <w:pStyle w:val="Heading4"/>
        <w:rPr>
          <w:ins w:id="120" w:author="RAN2#125" w:date="2024-03-07T14:34:00Z"/>
        </w:rPr>
      </w:pPr>
      <w:ins w:id="121" w:author="RAN2#125" w:date="2024-03-07T14:34:00Z">
        <w:r w:rsidRPr="009B52D3">
          <w:t>4.3.38.</w:t>
        </w:r>
        <w:r>
          <w:t>xx</w:t>
        </w:r>
        <w:r w:rsidRPr="009B52D3">
          <w:tab/>
        </w:r>
        <w:r w:rsidRPr="00925293">
          <w:rPr>
            <w:i/>
            <w:iCs/>
          </w:rPr>
          <w:t>eventD1-MeasReportTrigger</w:t>
        </w:r>
        <w:r w:rsidRPr="009B52D3">
          <w:rPr>
            <w:i/>
            <w:iCs/>
          </w:rPr>
          <w:t>-r18</w:t>
        </w:r>
      </w:ins>
    </w:p>
    <w:p w14:paraId="07803F9F" w14:textId="77777777" w:rsidR="0012356E" w:rsidRPr="009B52D3" w:rsidRDefault="0012356E" w:rsidP="0012356E">
      <w:pPr>
        <w:rPr>
          <w:ins w:id="122" w:author="RAN2#125" w:date="2024-03-07T14:34:00Z"/>
        </w:rPr>
      </w:pPr>
      <w:ins w:id="123" w:author="RAN2#125" w:date="2024-03-07T14:34:00Z">
        <w:r w:rsidRPr="009B52D3">
          <w:t>This field indicates whether the UE supports location-based measurement</w:t>
        </w:r>
        <w:r>
          <w:t xml:space="preserve"> report</w:t>
        </w:r>
        <w:r w:rsidRPr="009B52D3">
          <w:t xml:space="preserve"> trigger in RRC_CONNECTED in earth fixed cell</w:t>
        </w:r>
        <w:r>
          <w:t xml:space="preserve"> (i.e., event D1)</w:t>
        </w:r>
        <w:r w:rsidRPr="009B52D3">
          <w:t xml:space="preserve"> as specified in TS 36.331 [5].</w:t>
        </w:r>
        <w:r w:rsidRPr="00E34441">
          <w:t xml:space="preserve"> </w:t>
        </w:r>
        <w:r w:rsidRPr="009B52D3">
          <w:t xml:space="preserve">This feature is only applicable if the UE supports </w:t>
        </w:r>
        <w:r w:rsidRPr="009B52D3">
          <w:rPr>
            <w:i/>
            <w:iCs/>
          </w:rPr>
          <w:t>ce-ModeB-r13.</w:t>
        </w:r>
        <w:r w:rsidRPr="009B52D3">
          <w:t xml:space="preserve"> A UE supporting this feature shall also indicate the support of </w:t>
        </w:r>
        <w:r w:rsidRPr="009B52D3">
          <w:rPr>
            <w:i/>
          </w:rPr>
          <w:t>ntn-Connectivity-EPC-r17</w:t>
        </w:r>
        <w:r w:rsidRPr="009B52D3">
          <w:rPr>
            <w:rFonts w:eastAsia="MS PGothic" w:cs="Arial"/>
            <w:szCs w:val="18"/>
          </w:rPr>
          <w:t>.</w:t>
        </w:r>
      </w:ins>
    </w:p>
    <w:p w14:paraId="5E155E19" w14:textId="77777777" w:rsidR="0012356E" w:rsidRPr="009B52D3" w:rsidRDefault="0012356E" w:rsidP="0012356E">
      <w:pPr>
        <w:pStyle w:val="Heading4"/>
        <w:rPr>
          <w:ins w:id="124" w:author="RAN2#125" w:date="2024-03-07T14:34:00Z"/>
        </w:rPr>
      </w:pPr>
      <w:ins w:id="125" w:author="RAN2#125" w:date="2024-03-07T14:34:00Z">
        <w:r w:rsidRPr="009B52D3">
          <w:t>4.3.38.</w:t>
        </w:r>
        <w:r>
          <w:t>xx</w:t>
        </w:r>
        <w:r w:rsidRPr="009B52D3">
          <w:tab/>
        </w:r>
        <w:r w:rsidRPr="00925293">
          <w:rPr>
            <w:i/>
            <w:iCs/>
          </w:rPr>
          <w:t>eventD</w:t>
        </w:r>
        <w:r>
          <w:rPr>
            <w:i/>
            <w:iCs/>
          </w:rPr>
          <w:t>2</w:t>
        </w:r>
        <w:r w:rsidRPr="00925293">
          <w:rPr>
            <w:i/>
            <w:iCs/>
          </w:rPr>
          <w:t>-MeasReportTrigger</w:t>
        </w:r>
        <w:r w:rsidRPr="009B52D3">
          <w:rPr>
            <w:i/>
            <w:iCs/>
          </w:rPr>
          <w:t>-r18</w:t>
        </w:r>
      </w:ins>
    </w:p>
    <w:p w14:paraId="74C7CCC8" w14:textId="77777777" w:rsidR="0012356E" w:rsidRPr="009B52D3" w:rsidRDefault="0012356E" w:rsidP="0012356E">
      <w:pPr>
        <w:rPr>
          <w:ins w:id="126" w:author="RAN2#125" w:date="2024-03-07T14:34:00Z"/>
        </w:rPr>
      </w:pPr>
      <w:ins w:id="127" w:author="RAN2#125" w:date="2024-03-07T14:34:00Z">
        <w:r w:rsidRPr="009B52D3">
          <w:t xml:space="preserve">This field indicates whether the UE supports location-based measurement </w:t>
        </w:r>
        <w:r>
          <w:t xml:space="preserve">report </w:t>
        </w:r>
        <w:r w:rsidRPr="009B52D3">
          <w:t>trigger in RRC_CONNECTED in earth moving cell</w:t>
        </w:r>
        <w:r>
          <w:t xml:space="preserve"> (i.e., event D2)</w:t>
        </w:r>
        <w:r w:rsidRPr="009B52D3">
          <w:t xml:space="preserve"> as specified in TS 36.331 [5].</w:t>
        </w:r>
        <w:r w:rsidRPr="00E34441">
          <w:t xml:space="preserve"> </w:t>
        </w:r>
        <w:r w:rsidRPr="009B52D3">
          <w:t xml:space="preserve">This feature is only applicable if the UE supports </w:t>
        </w:r>
        <w:r w:rsidRPr="009B52D3">
          <w:rPr>
            <w:i/>
            <w:iCs/>
          </w:rPr>
          <w:t>ce-ModeB-r13.</w:t>
        </w:r>
        <w:r w:rsidRPr="009B52D3">
          <w:t xml:space="preserve"> A UE supporting this feature shall also indicate the support of </w:t>
        </w:r>
        <w:r w:rsidRPr="009B52D3">
          <w:rPr>
            <w:i/>
          </w:rPr>
          <w:t>ntn-Connectivity-EPC-r17</w:t>
        </w:r>
        <w:r w:rsidRPr="009B52D3">
          <w:rPr>
            <w:rFonts w:eastAsia="MS PGothic" w:cs="Arial"/>
            <w:szCs w:val="18"/>
          </w:rPr>
          <w:t>.</w:t>
        </w:r>
      </w:ins>
    </w:p>
    <w:p w14:paraId="32EE20FE" w14:textId="77777777" w:rsidR="001B28C9" w:rsidRPr="001B28C9" w:rsidRDefault="001B28C9" w:rsidP="001B28C9"/>
    <w:bookmarkEnd w:id="13"/>
    <w:p w14:paraId="1975F274" w14:textId="7D0B80D8" w:rsidR="002119CA" w:rsidRPr="001B28C9" w:rsidRDefault="00B91545" w:rsidP="001B28C9">
      <w:r w:rsidRPr="001B28C9">
        <w:tab/>
      </w:r>
      <w:bookmarkEnd w:id="14"/>
      <w:bookmarkEnd w:id="15"/>
      <w:bookmarkEnd w:id="16"/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1FA2F297" w14:textId="16991C8D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007FEBB9" w:rsidR="00A25827" w:rsidRDefault="00A25827">
      <w:pPr>
        <w:spacing w:after="160"/>
        <w:rPr>
          <w:lang w:eastAsia="ko-KR"/>
        </w:rPr>
      </w:pPr>
      <w:r>
        <w:rPr>
          <w:lang w:eastAsia="ko-KR"/>
        </w:rPr>
        <w:br w:type="page"/>
      </w:r>
    </w:p>
    <w:sectPr w:rsidR="00A25827" w:rsidSect="00EC7B2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513DE" w14:textId="77777777" w:rsidR="00EC7B23" w:rsidRDefault="00EC7B23" w:rsidP="00F579C2">
      <w:pPr>
        <w:spacing w:after="0" w:line="240" w:lineRule="auto"/>
      </w:pPr>
      <w:r>
        <w:separator/>
      </w:r>
    </w:p>
  </w:endnote>
  <w:endnote w:type="continuationSeparator" w:id="0">
    <w:p w14:paraId="2528A376" w14:textId="77777777" w:rsidR="00EC7B23" w:rsidRDefault="00EC7B23" w:rsidP="00F579C2">
      <w:pPr>
        <w:spacing w:after="0" w:line="240" w:lineRule="auto"/>
      </w:pPr>
      <w:r>
        <w:continuationSeparator/>
      </w:r>
    </w:p>
  </w:endnote>
  <w:endnote w:type="continuationNotice" w:id="1">
    <w:p w14:paraId="421F7471" w14:textId="77777777" w:rsidR="00EC7B23" w:rsidRDefault="00EC7B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F8306" w14:textId="77777777" w:rsidR="00EC7B23" w:rsidRDefault="00EC7B23" w:rsidP="00F579C2">
      <w:pPr>
        <w:spacing w:after="0" w:line="240" w:lineRule="auto"/>
      </w:pPr>
      <w:r>
        <w:separator/>
      </w:r>
    </w:p>
  </w:footnote>
  <w:footnote w:type="continuationSeparator" w:id="0">
    <w:p w14:paraId="01952014" w14:textId="77777777" w:rsidR="00EC7B23" w:rsidRDefault="00EC7B23" w:rsidP="00F579C2">
      <w:pPr>
        <w:spacing w:after="0" w:line="240" w:lineRule="auto"/>
      </w:pPr>
      <w:r>
        <w:continuationSeparator/>
      </w:r>
    </w:p>
  </w:footnote>
  <w:footnote w:type="continuationNotice" w:id="1">
    <w:p w14:paraId="7921EA29" w14:textId="77777777" w:rsidR="00EC7B23" w:rsidRDefault="00EC7B2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77E65"/>
    <w:multiLevelType w:val="hybridMultilevel"/>
    <w:tmpl w:val="9D88EC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2A174B"/>
    <w:multiLevelType w:val="hybridMultilevel"/>
    <w:tmpl w:val="08BA0CC2"/>
    <w:lvl w:ilvl="0" w:tplc="9A4496DC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F45EB"/>
    <w:multiLevelType w:val="hybridMultilevel"/>
    <w:tmpl w:val="60C49BA4"/>
    <w:lvl w:ilvl="0" w:tplc="580049F0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EF5630A"/>
    <w:multiLevelType w:val="hybridMultilevel"/>
    <w:tmpl w:val="537C4C90"/>
    <w:lvl w:ilvl="0" w:tplc="550C1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99A7AA1"/>
    <w:multiLevelType w:val="hybridMultilevel"/>
    <w:tmpl w:val="94E8FA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C17B9"/>
    <w:multiLevelType w:val="hybridMultilevel"/>
    <w:tmpl w:val="652CA324"/>
    <w:lvl w:ilvl="0" w:tplc="0A8E363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75330318"/>
    <w:multiLevelType w:val="hybridMultilevel"/>
    <w:tmpl w:val="D8C0C956"/>
    <w:lvl w:ilvl="0" w:tplc="BD840F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23881">
    <w:abstractNumId w:val="8"/>
  </w:num>
  <w:num w:numId="2" w16cid:durableId="1660697534">
    <w:abstractNumId w:val="5"/>
  </w:num>
  <w:num w:numId="3" w16cid:durableId="1121922059">
    <w:abstractNumId w:val="1"/>
  </w:num>
  <w:num w:numId="4" w16cid:durableId="1175420678">
    <w:abstractNumId w:val="4"/>
  </w:num>
  <w:num w:numId="5" w16cid:durableId="1669865844">
    <w:abstractNumId w:val="2"/>
  </w:num>
  <w:num w:numId="6" w16cid:durableId="15628676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5179844">
    <w:abstractNumId w:val="7"/>
  </w:num>
  <w:num w:numId="8" w16cid:durableId="844517421">
    <w:abstractNumId w:val="0"/>
  </w:num>
  <w:num w:numId="9" w16cid:durableId="186733149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5">
    <w15:presenceInfo w15:providerId="None" w15:userId="RAN2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4FAN7HMiQtAAAA"/>
  </w:docVars>
  <w:rsids>
    <w:rsidRoot w:val="00022E4A"/>
    <w:rsid w:val="000000DD"/>
    <w:rsid w:val="000008CB"/>
    <w:rsid w:val="00002713"/>
    <w:rsid w:val="000032B5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2A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A00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54D"/>
    <w:rsid w:val="000278C1"/>
    <w:rsid w:val="00027CD2"/>
    <w:rsid w:val="00030711"/>
    <w:rsid w:val="00030992"/>
    <w:rsid w:val="00032183"/>
    <w:rsid w:val="000321EC"/>
    <w:rsid w:val="00032242"/>
    <w:rsid w:val="000328DE"/>
    <w:rsid w:val="00033965"/>
    <w:rsid w:val="00033B59"/>
    <w:rsid w:val="000341FA"/>
    <w:rsid w:val="000342D3"/>
    <w:rsid w:val="00034832"/>
    <w:rsid w:val="00034857"/>
    <w:rsid w:val="000348BB"/>
    <w:rsid w:val="0003494C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37DD3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5CB0"/>
    <w:rsid w:val="00046C3F"/>
    <w:rsid w:val="00047F4B"/>
    <w:rsid w:val="00047F89"/>
    <w:rsid w:val="00050B1C"/>
    <w:rsid w:val="000511F1"/>
    <w:rsid w:val="000516E5"/>
    <w:rsid w:val="00051A7F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A31"/>
    <w:rsid w:val="00054CA5"/>
    <w:rsid w:val="0005538B"/>
    <w:rsid w:val="00055A7A"/>
    <w:rsid w:val="00055C51"/>
    <w:rsid w:val="000560CB"/>
    <w:rsid w:val="0005611A"/>
    <w:rsid w:val="000561D9"/>
    <w:rsid w:val="00056239"/>
    <w:rsid w:val="00056A4E"/>
    <w:rsid w:val="00056AEE"/>
    <w:rsid w:val="00057470"/>
    <w:rsid w:val="00060687"/>
    <w:rsid w:val="00060D3D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623"/>
    <w:rsid w:val="00074BF8"/>
    <w:rsid w:val="000750A0"/>
    <w:rsid w:val="000750B6"/>
    <w:rsid w:val="00075647"/>
    <w:rsid w:val="00075FC9"/>
    <w:rsid w:val="00077000"/>
    <w:rsid w:val="0007704B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7D"/>
    <w:rsid w:val="000839C8"/>
    <w:rsid w:val="00084C1C"/>
    <w:rsid w:val="00085A6B"/>
    <w:rsid w:val="00085E93"/>
    <w:rsid w:val="00085F51"/>
    <w:rsid w:val="0008606D"/>
    <w:rsid w:val="00086670"/>
    <w:rsid w:val="00090DE9"/>
    <w:rsid w:val="00090E74"/>
    <w:rsid w:val="00091694"/>
    <w:rsid w:val="00091E0E"/>
    <w:rsid w:val="00091FC1"/>
    <w:rsid w:val="000935B7"/>
    <w:rsid w:val="00093700"/>
    <w:rsid w:val="00093894"/>
    <w:rsid w:val="00094B63"/>
    <w:rsid w:val="00096048"/>
    <w:rsid w:val="0009605C"/>
    <w:rsid w:val="000960D2"/>
    <w:rsid w:val="00096B81"/>
    <w:rsid w:val="000974B2"/>
    <w:rsid w:val="00097B96"/>
    <w:rsid w:val="000A01BF"/>
    <w:rsid w:val="000A079D"/>
    <w:rsid w:val="000A0AA3"/>
    <w:rsid w:val="000A0AB3"/>
    <w:rsid w:val="000A14A5"/>
    <w:rsid w:val="000A1AA7"/>
    <w:rsid w:val="000A239B"/>
    <w:rsid w:val="000A285F"/>
    <w:rsid w:val="000A36B2"/>
    <w:rsid w:val="000A3B6D"/>
    <w:rsid w:val="000A3D01"/>
    <w:rsid w:val="000A3DF6"/>
    <w:rsid w:val="000A42AA"/>
    <w:rsid w:val="000A48E8"/>
    <w:rsid w:val="000A4915"/>
    <w:rsid w:val="000A4AD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76E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6780"/>
    <w:rsid w:val="000B711E"/>
    <w:rsid w:val="000B7518"/>
    <w:rsid w:val="000B7700"/>
    <w:rsid w:val="000C0126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1B3"/>
    <w:rsid w:val="000C6598"/>
    <w:rsid w:val="000C6711"/>
    <w:rsid w:val="000C6BE9"/>
    <w:rsid w:val="000C6D74"/>
    <w:rsid w:val="000D0A10"/>
    <w:rsid w:val="000D26B2"/>
    <w:rsid w:val="000D27BE"/>
    <w:rsid w:val="000D287E"/>
    <w:rsid w:val="000D2B09"/>
    <w:rsid w:val="000D3075"/>
    <w:rsid w:val="000D3712"/>
    <w:rsid w:val="000D39BD"/>
    <w:rsid w:val="000D3B8C"/>
    <w:rsid w:val="000D3C21"/>
    <w:rsid w:val="000D3DDC"/>
    <w:rsid w:val="000D483E"/>
    <w:rsid w:val="000D4B94"/>
    <w:rsid w:val="000D5AA8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238E"/>
    <w:rsid w:val="000E257D"/>
    <w:rsid w:val="000E2A66"/>
    <w:rsid w:val="000E3A83"/>
    <w:rsid w:val="000E3C24"/>
    <w:rsid w:val="000E41D1"/>
    <w:rsid w:val="000E4856"/>
    <w:rsid w:val="000E4D5D"/>
    <w:rsid w:val="000E4E22"/>
    <w:rsid w:val="000E50AE"/>
    <w:rsid w:val="000E59D7"/>
    <w:rsid w:val="000E5D92"/>
    <w:rsid w:val="000E63E2"/>
    <w:rsid w:val="000E729D"/>
    <w:rsid w:val="000E7B8C"/>
    <w:rsid w:val="000F0C1C"/>
    <w:rsid w:val="000F1067"/>
    <w:rsid w:val="000F187A"/>
    <w:rsid w:val="000F229B"/>
    <w:rsid w:val="000F2A2F"/>
    <w:rsid w:val="000F2D63"/>
    <w:rsid w:val="000F2F84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0F6FBA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6B9"/>
    <w:rsid w:val="00105FF7"/>
    <w:rsid w:val="00106301"/>
    <w:rsid w:val="001066AD"/>
    <w:rsid w:val="00106DE0"/>
    <w:rsid w:val="001070D3"/>
    <w:rsid w:val="00107586"/>
    <w:rsid w:val="00107ABA"/>
    <w:rsid w:val="00107EF8"/>
    <w:rsid w:val="0011055F"/>
    <w:rsid w:val="00110A13"/>
    <w:rsid w:val="0011117B"/>
    <w:rsid w:val="00112C17"/>
    <w:rsid w:val="0011461A"/>
    <w:rsid w:val="00114ACE"/>
    <w:rsid w:val="00114E08"/>
    <w:rsid w:val="0011512A"/>
    <w:rsid w:val="00115928"/>
    <w:rsid w:val="00115C45"/>
    <w:rsid w:val="0011622F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543"/>
    <w:rsid w:val="0012356E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1A5"/>
    <w:rsid w:val="001322D1"/>
    <w:rsid w:val="0013258E"/>
    <w:rsid w:val="00132868"/>
    <w:rsid w:val="0013351E"/>
    <w:rsid w:val="00133A18"/>
    <w:rsid w:val="001340AE"/>
    <w:rsid w:val="001344C4"/>
    <w:rsid w:val="001348FD"/>
    <w:rsid w:val="00134D99"/>
    <w:rsid w:val="00135324"/>
    <w:rsid w:val="00135929"/>
    <w:rsid w:val="00135E79"/>
    <w:rsid w:val="0013652A"/>
    <w:rsid w:val="00136BC9"/>
    <w:rsid w:val="00136D01"/>
    <w:rsid w:val="001370A5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7C1"/>
    <w:rsid w:val="00145D43"/>
    <w:rsid w:val="00146110"/>
    <w:rsid w:val="00146266"/>
    <w:rsid w:val="001467C7"/>
    <w:rsid w:val="00146C02"/>
    <w:rsid w:val="001470EA"/>
    <w:rsid w:val="001474BC"/>
    <w:rsid w:val="0014784E"/>
    <w:rsid w:val="00147BB8"/>
    <w:rsid w:val="001507BB"/>
    <w:rsid w:val="00150A15"/>
    <w:rsid w:val="00151293"/>
    <w:rsid w:val="00151C50"/>
    <w:rsid w:val="001536A1"/>
    <w:rsid w:val="0015388F"/>
    <w:rsid w:val="00153A25"/>
    <w:rsid w:val="001545F3"/>
    <w:rsid w:val="00154A36"/>
    <w:rsid w:val="001550FD"/>
    <w:rsid w:val="001553C9"/>
    <w:rsid w:val="00156269"/>
    <w:rsid w:val="0015639A"/>
    <w:rsid w:val="00156506"/>
    <w:rsid w:val="0015673D"/>
    <w:rsid w:val="0015691B"/>
    <w:rsid w:val="00156D97"/>
    <w:rsid w:val="001571BF"/>
    <w:rsid w:val="001575F0"/>
    <w:rsid w:val="001578F2"/>
    <w:rsid w:val="001602D2"/>
    <w:rsid w:val="00160797"/>
    <w:rsid w:val="00161473"/>
    <w:rsid w:val="001619A0"/>
    <w:rsid w:val="001619D9"/>
    <w:rsid w:val="00161C75"/>
    <w:rsid w:val="00162236"/>
    <w:rsid w:val="0016278B"/>
    <w:rsid w:val="0016286D"/>
    <w:rsid w:val="001628E5"/>
    <w:rsid w:val="001628E9"/>
    <w:rsid w:val="0016452D"/>
    <w:rsid w:val="0016604D"/>
    <w:rsid w:val="00166315"/>
    <w:rsid w:val="00166D71"/>
    <w:rsid w:val="00166EFC"/>
    <w:rsid w:val="00170005"/>
    <w:rsid w:val="0017053A"/>
    <w:rsid w:val="00170786"/>
    <w:rsid w:val="00170796"/>
    <w:rsid w:val="00170C25"/>
    <w:rsid w:val="00170FBB"/>
    <w:rsid w:val="001710EC"/>
    <w:rsid w:val="001716D1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481"/>
    <w:rsid w:val="0017581F"/>
    <w:rsid w:val="00175A4A"/>
    <w:rsid w:val="00176A89"/>
    <w:rsid w:val="00177529"/>
    <w:rsid w:val="00177FDF"/>
    <w:rsid w:val="00181F66"/>
    <w:rsid w:val="00182050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4D25"/>
    <w:rsid w:val="00184FB4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3AB3"/>
    <w:rsid w:val="00194108"/>
    <w:rsid w:val="00194DD1"/>
    <w:rsid w:val="0019556B"/>
    <w:rsid w:val="00195F55"/>
    <w:rsid w:val="00196B0C"/>
    <w:rsid w:val="001971A7"/>
    <w:rsid w:val="00197386"/>
    <w:rsid w:val="00197AA6"/>
    <w:rsid w:val="00197EEC"/>
    <w:rsid w:val="001A01CE"/>
    <w:rsid w:val="001A0B4C"/>
    <w:rsid w:val="001A1448"/>
    <w:rsid w:val="001A1465"/>
    <w:rsid w:val="001A23A0"/>
    <w:rsid w:val="001A256F"/>
    <w:rsid w:val="001A2F1F"/>
    <w:rsid w:val="001A30B8"/>
    <w:rsid w:val="001A319C"/>
    <w:rsid w:val="001A424B"/>
    <w:rsid w:val="001A4862"/>
    <w:rsid w:val="001A5320"/>
    <w:rsid w:val="001A535C"/>
    <w:rsid w:val="001A6449"/>
    <w:rsid w:val="001A67B6"/>
    <w:rsid w:val="001A69EE"/>
    <w:rsid w:val="001A6BDF"/>
    <w:rsid w:val="001A6C5A"/>
    <w:rsid w:val="001A6CE4"/>
    <w:rsid w:val="001A7568"/>
    <w:rsid w:val="001A7B60"/>
    <w:rsid w:val="001B1C57"/>
    <w:rsid w:val="001B21A0"/>
    <w:rsid w:val="001B28C9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5B5E"/>
    <w:rsid w:val="001B636A"/>
    <w:rsid w:val="001B68DB"/>
    <w:rsid w:val="001B6D1B"/>
    <w:rsid w:val="001B732C"/>
    <w:rsid w:val="001B78EF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7C9"/>
    <w:rsid w:val="001C6B02"/>
    <w:rsid w:val="001C6C9D"/>
    <w:rsid w:val="001C755E"/>
    <w:rsid w:val="001D0408"/>
    <w:rsid w:val="001D06F1"/>
    <w:rsid w:val="001D150F"/>
    <w:rsid w:val="001D16EB"/>
    <w:rsid w:val="001D22CC"/>
    <w:rsid w:val="001D41C6"/>
    <w:rsid w:val="001D5A15"/>
    <w:rsid w:val="001D758B"/>
    <w:rsid w:val="001D781B"/>
    <w:rsid w:val="001D7CA5"/>
    <w:rsid w:val="001E0F49"/>
    <w:rsid w:val="001E2A40"/>
    <w:rsid w:val="001E2A8F"/>
    <w:rsid w:val="001E3156"/>
    <w:rsid w:val="001E41F3"/>
    <w:rsid w:val="001E44B4"/>
    <w:rsid w:val="001E47ED"/>
    <w:rsid w:val="001E53D9"/>
    <w:rsid w:val="001E57B9"/>
    <w:rsid w:val="001E5CFE"/>
    <w:rsid w:val="001E78C7"/>
    <w:rsid w:val="001E790A"/>
    <w:rsid w:val="001E7E3B"/>
    <w:rsid w:val="001F0104"/>
    <w:rsid w:val="001F0C7C"/>
    <w:rsid w:val="001F0D83"/>
    <w:rsid w:val="001F0E1E"/>
    <w:rsid w:val="001F12D8"/>
    <w:rsid w:val="001F1486"/>
    <w:rsid w:val="001F1831"/>
    <w:rsid w:val="001F1EE3"/>
    <w:rsid w:val="001F1FCC"/>
    <w:rsid w:val="001F24BA"/>
    <w:rsid w:val="001F2859"/>
    <w:rsid w:val="001F2C42"/>
    <w:rsid w:val="001F468E"/>
    <w:rsid w:val="001F7767"/>
    <w:rsid w:val="001F7848"/>
    <w:rsid w:val="001F7EE0"/>
    <w:rsid w:val="002005BD"/>
    <w:rsid w:val="002010CB"/>
    <w:rsid w:val="00201D70"/>
    <w:rsid w:val="002023CA"/>
    <w:rsid w:val="0020256B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9CA"/>
    <w:rsid w:val="00211F1D"/>
    <w:rsid w:val="00213033"/>
    <w:rsid w:val="00213092"/>
    <w:rsid w:val="002134AE"/>
    <w:rsid w:val="00213817"/>
    <w:rsid w:val="00213A3F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71F"/>
    <w:rsid w:val="00223B98"/>
    <w:rsid w:val="00224679"/>
    <w:rsid w:val="00224853"/>
    <w:rsid w:val="00225941"/>
    <w:rsid w:val="00225F95"/>
    <w:rsid w:val="00225FAC"/>
    <w:rsid w:val="00226922"/>
    <w:rsid w:val="00226C2E"/>
    <w:rsid w:val="00226CD1"/>
    <w:rsid w:val="00226EAE"/>
    <w:rsid w:val="00227BB7"/>
    <w:rsid w:val="0023023F"/>
    <w:rsid w:val="00230EBF"/>
    <w:rsid w:val="00230EE8"/>
    <w:rsid w:val="00231090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9AC"/>
    <w:rsid w:val="00241C2A"/>
    <w:rsid w:val="00241D4C"/>
    <w:rsid w:val="002422E0"/>
    <w:rsid w:val="00243742"/>
    <w:rsid w:val="002438C4"/>
    <w:rsid w:val="002442D7"/>
    <w:rsid w:val="00244F17"/>
    <w:rsid w:val="00244F78"/>
    <w:rsid w:val="002452FA"/>
    <w:rsid w:val="002456CE"/>
    <w:rsid w:val="00245E07"/>
    <w:rsid w:val="00245F38"/>
    <w:rsid w:val="00245F43"/>
    <w:rsid w:val="00246021"/>
    <w:rsid w:val="00246BB9"/>
    <w:rsid w:val="00246DF9"/>
    <w:rsid w:val="00246E8A"/>
    <w:rsid w:val="00247025"/>
    <w:rsid w:val="0024718E"/>
    <w:rsid w:val="0024775E"/>
    <w:rsid w:val="00250253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720"/>
    <w:rsid w:val="0025584E"/>
    <w:rsid w:val="00255B37"/>
    <w:rsid w:val="0025663A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189D"/>
    <w:rsid w:val="00272287"/>
    <w:rsid w:val="00274450"/>
    <w:rsid w:val="002748B7"/>
    <w:rsid w:val="00274B42"/>
    <w:rsid w:val="00274C8C"/>
    <w:rsid w:val="00275411"/>
    <w:rsid w:val="0027581B"/>
    <w:rsid w:val="00275BC3"/>
    <w:rsid w:val="00275D12"/>
    <w:rsid w:val="0027608D"/>
    <w:rsid w:val="00276AD6"/>
    <w:rsid w:val="00276CD7"/>
    <w:rsid w:val="00276CFB"/>
    <w:rsid w:val="00280567"/>
    <w:rsid w:val="0028074A"/>
    <w:rsid w:val="002812F5"/>
    <w:rsid w:val="00281B87"/>
    <w:rsid w:val="00281F67"/>
    <w:rsid w:val="00281FF3"/>
    <w:rsid w:val="002828E6"/>
    <w:rsid w:val="00282C91"/>
    <w:rsid w:val="00282EC2"/>
    <w:rsid w:val="00283C74"/>
    <w:rsid w:val="00283F50"/>
    <w:rsid w:val="002840C5"/>
    <w:rsid w:val="00284A68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68F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55EE"/>
    <w:rsid w:val="002960B4"/>
    <w:rsid w:val="0029613E"/>
    <w:rsid w:val="00296610"/>
    <w:rsid w:val="0029690A"/>
    <w:rsid w:val="00296BBD"/>
    <w:rsid w:val="00296ECA"/>
    <w:rsid w:val="00297043"/>
    <w:rsid w:val="00297EAA"/>
    <w:rsid w:val="002A01CC"/>
    <w:rsid w:val="002A153A"/>
    <w:rsid w:val="002A17C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067"/>
    <w:rsid w:val="002A77A2"/>
    <w:rsid w:val="002A7B22"/>
    <w:rsid w:val="002A7C59"/>
    <w:rsid w:val="002A7C5A"/>
    <w:rsid w:val="002B0181"/>
    <w:rsid w:val="002B01D9"/>
    <w:rsid w:val="002B0445"/>
    <w:rsid w:val="002B04A6"/>
    <w:rsid w:val="002B1097"/>
    <w:rsid w:val="002B1477"/>
    <w:rsid w:val="002B1611"/>
    <w:rsid w:val="002B2AE4"/>
    <w:rsid w:val="002B2C64"/>
    <w:rsid w:val="002B323D"/>
    <w:rsid w:val="002B3E23"/>
    <w:rsid w:val="002B40AC"/>
    <w:rsid w:val="002B47FB"/>
    <w:rsid w:val="002B5741"/>
    <w:rsid w:val="002B5D2A"/>
    <w:rsid w:val="002B60DE"/>
    <w:rsid w:val="002B6459"/>
    <w:rsid w:val="002B6CFC"/>
    <w:rsid w:val="002B6E17"/>
    <w:rsid w:val="002B7595"/>
    <w:rsid w:val="002B79F3"/>
    <w:rsid w:val="002B7A44"/>
    <w:rsid w:val="002B7E69"/>
    <w:rsid w:val="002C004E"/>
    <w:rsid w:val="002C0462"/>
    <w:rsid w:val="002C0A0B"/>
    <w:rsid w:val="002C0E03"/>
    <w:rsid w:val="002C0FE3"/>
    <w:rsid w:val="002C118E"/>
    <w:rsid w:val="002C1AF5"/>
    <w:rsid w:val="002C1B8C"/>
    <w:rsid w:val="002C1FB6"/>
    <w:rsid w:val="002C36C6"/>
    <w:rsid w:val="002C3D36"/>
    <w:rsid w:val="002C4484"/>
    <w:rsid w:val="002C5055"/>
    <w:rsid w:val="002C557D"/>
    <w:rsid w:val="002C5665"/>
    <w:rsid w:val="002C584B"/>
    <w:rsid w:val="002C5A4B"/>
    <w:rsid w:val="002C5DBC"/>
    <w:rsid w:val="002C6234"/>
    <w:rsid w:val="002C6574"/>
    <w:rsid w:val="002C7183"/>
    <w:rsid w:val="002D01EB"/>
    <w:rsid w:val="002D0445"/>
    <w:rsid w:val="002D0C26"/>
    <w:rsid w:val="002D1105"/>
    <w:rsid w:val="002D15BB"/>
    <w:rsid w:val="002D1C5F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1000"/>
    <w:rsid w:val="00301ABC"/>
    <w:rsid w:val="0030281B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542"/>
    <w:rsid w:val="0030771F"/>
    <w:rsid w:val="00307795"/>
    <w:rsid w:val="00307B6F"/>
    <w:rsid w:val="00310145"/>
    <w:rsid w:val="00310908"/>
    <w:rsid w:val="0031092D"/>
    <w:rsid w:val="003121D3"/>
    <w:rsid w:val="00312583"/>
    <w:rsid w:val="00312A2C"/>
    <w:rsid w:val="00312DD2"/>
    <w:rsid w:val="00312F37"/>
    <w:rsid w:val="0031321E"/>
    <w:rsid w:val="00313947"/>
    <w:rsid w:val="00313AE1"/>
    <w:rsid w:val="00314AEF"/>
    <w:rsid w:val="00314E97"/>
    <w:rsid w:val="003151C8"/>
    <w:rsid w:val="0031578E"/>
    <w:rsid w:val="00315A63"/>
    <w:rsid w:val="00315E64"/>
    <w:rsid w:val="00315EEF"/>
    <w:rsid w:val="00316462"/>
    <w:rsid w:val="003167BD"/>
    <w:rsid w:val="0031687D"/>
    <w:rsid w:val="0031698B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3F"/>
    <w:rsid w:val="00324386"/>
    <w:rsid w:val="00324D61"/>
    <w:rsid w:val="00325BCE"/>
    <w:rsid w:val="00325C64"/>
    <w:rsid w:val="00325D39"/>
    <w:rsid w:val="00326196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DDA"/>
    <w:rsid w:val="00332E1F"/>
    <w:rsid w:val="0033329C"/>
    <w:rsid w:val="003333EE"/>
    <w:rsid w:val="00333E54"/>
    <w:rsid w:val="00334045"/>
    <w:rsid w:val="003340A7"/>
    <w:rsid w:val="00334609"/>
    <w:rsid w:val="00334634"/>
    <w:rsid w:val="0033464E"/>
    <w:rsid w:val="00334ED5"/>
    <w:rsid w:val="00335DD4"/>
    <w:rsid w:val="00336666"/>
    <w:rsid w:val="00336AF0"/>
    <w:rsid w:val="00340503"/>
    <w:rsid w:val="003409BD"/>
    <w:rsid w:val="00341AFB"/>
    <w:rsid w:val="0034206A"/>
    <w:rsid w:val="00343684"/>
    <w:rsid w:val="0034375F"/>
    <w:rsid w:val="00343F8C"/>
    <w:rsid w:val="0034423A"/>
    <w:rsid w:val="003447B1"/>
    <w:rsid w:val="00344866"/>
    <w:rsid w:val="00344C2F"/>
    <w:rsid w:val="00344DFC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1FE"/>
    <w:rsid w:val="003549F2"/>
    <w:rsid w:val="00354C9E"/>
    <w:rsid w:val="00355084"/>
    <w:rsid w:val="0035565F"/>
    <w:rsid w:val="0035598A"/>
    <w:rsid w:val="003568FA"/>
    <w:rsid w:val="00356A54"/>
    <w:rsid w:val="003574F7"/>
    <w:rsid w:val="003575E5"/>
    <w:rsid w:val="00357871"/>
    <w:rsid w:val="00357C36"/>
    <w:rsid w:val="00357FBD"/>
    <w:rsid w:val="00360201"/>
    <w:rsid w:val="00360982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375"/>
    <w:rsid w:val="00366807"/>
    <w:rsid w:val="003676F8"/>
    <w:rsid w:val="00370137"/>
    <w:rsid w:val="0037018B"/>
    <w:rsid w:val="00370221"/>
    <w:rsid w:val="0037079E"/>
    <w:rsid w:val="00370C92"/>
    <w:rsid w:val="00370CB9"/>
    <w:rsid w:val="00371808"/>
    <w:rsid w:val="00372199"/>
    <w:rsid w:val="003723B0"/>
    <w:rsid w:val="0037302A"/>
    <w:rsid w:val="00373CC6"/>
    <w:rsid w:val="0037448F"/>
    <w:rsid w:val="003748F4"/>
    <w:rsid w:val="00374949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BBA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3D95"/>
    <w:rsid w:val="003943BA"/>
    <w:rsid w:val="00394679"/>
    <w:rsid w:val="00394849"/>
    <w:rsid w:val="00395056"/>
    <w:rsid w:val="00395EC3"/>
    <w:rsid w:val="0039611C"/>
    <w:rsid w:val="0039655E"/>
    <w:rsid w:val="0039668E"/>
    <w:rsid w:val="00396D77"/>
    <w:rsid w:val="003978AA"/>
    <w:rsid w:val="003A0BF4"/>
    <w:rsid w:val="003A0F86"/>
    <w:rsid w:val="003A1885"/>
    <w:rsid w:val="003A2FAD"/>
    <w:rsid w:val="003A2FF2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A7C77"/>
    <w:rsid w:val="003B0328"/>
    <w:rsid w:val="003B0C11"/>
    <w:rsid w:val="003B126D"/>
    <w:rsid w:val="003B157D"/>
    <w:rsid w:val="003B15AA"/>
    <w:rsid w:val="003B1636"/>
    <w:rsid w:val="003B187D"/>
    <w:rsid w:val="003B2440"/>
    <w:rsid w:val="003B39DE"/>
    <w:rsid w:val="003B4257"/>
    <w:rsid w:val="003B4811"/>
    <w:rsid w:val="003B4BDE"/>
    <w:rsid w:val="003B5B70"/>
    <w:rsid w:val="003B5D7B"/>
    <w:rsid w:val="003B6413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4A9A"/>
    <w:rsid w:val="003C50CD"/>
    <w:rsid w:val="003C52DD"/>
    <w:rsid w:val="003C6305"/>
    <w:rsid w:val="003C6893"/>
    <w:rsid w:val="003C6AAC"/>
    <w:rsid w:val="003C6E61"/>
    <w:rsid w:val="003C70A0"/>
    <w:rsid w:val="003C7171"/>
    <w:rsid w:val="003D039F"/>
    <w:rsid w:val="003D346C"/>
    <w:rsid w:val="003D50C4"/>
    <w:rsid w:val="003D5EEE"/>
    <w:rsid w:val="003D6034"/>
    <w:rsid w:val="003D6E0A"/>
    <w:rsid w:val="003D6F2B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5DD1"/>
    <w:rsid w:val="003E62A2"/>
    <w:rsid w:val="003E6316"/>
    <w:rsid w:val="003E6786"/>
    <w:rsid w:val="003E70CE"/>
    <w:rsid w:val="003E7C2F"/>
    <w:rsid w:val="003E7FB3"/>
    <w:rsid w:val="003E7FE5"/>
    <w:rsid w:val="003F00E2"/>
    <w:rsid w:val="003F0471"/>
    <w:rsid w:val="003F0797"/>
    <w:rsid w:val="003F110C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1DB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0C8A"/>
    <w:rsid w:val="00411547"/>
    <w:rsid w:val="00411796"/>
    <w:rsid w:val="0041197E"/>
    <w:rsid w:val="004122B1"/>
    <w:rsid w:val="004124AF"/>
    <w:rsid w:val="00414358"/>
    <w:rsid w:val="00414D25"/>
    <w:rsid w:val="00415451"/>
    <w:rsid w:val="00416ECC"/>
    <w:rsid w:val="004174CD"/>
    <w:rsid w:val="00417F4A"/>
    <w:rsid w:val="004207B7"/>
    <w:rsid w:val="00420F52"/>
    <w:rsid w:val="0042109E"/>
    <w:rsid w:val="00421113"/>
    <w:rsid w:val="00421731"/>
    <w:rsid w:val="00422EE1"/>
    <w:rsid w:val="00422F21"/>
    <w:rsid w:val="00423C7A"/>
    <w:rsid w:val="004242F1"/>
    <w:rsid w:val="00424A8B"/>
    <w:rsid w:val="00424C01"/>
    <w:rsid w:val="00424F95"/>
    <w:rsid w:val="004250A8"/>
    <w:rsid w:val="004252E4"/>
    <w:rsid w:val="00425345"/>
    <w:rsid w:val="0042534F"/>
    <w:rsid w:val="0042558D"/>
    <w:rsid w:val="00425A9B"/>
    <w:rsid w:val="00425B99"/>
    <w:rsid w:val="004264BF"/>
    <w:rsid w:val="0042674B"/>
    <w:rsid w:val="004300BD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C03"/>
    <w:rsid w:val="00436172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6EF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613C"/>
    <w:rsid w:val="0045725C"/>
    <w:rsid w:val="0045755B"/>
    <w:rsid w:val="004578BC"/>
    <w:rsid w:val="00457B50"/>
    <w:rsid w:val="004603B8"/>
    <w:rsid w:val="004605B9"/>
    <w:rsid w:val="00460965"/>
    <w:rsid w:val="00460EB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01F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6D28"/>
    <w:rsid w:val="004770F2"/>
    <w:rsid w:val="004802CA"/>
    <w:rsid w:val="00480707"/>
    <w:rsid w:val="00480A18"/>
    <w:rsid w:val="0048168B"/>
    <w:rsid w:val="004818DC"/>
    <w:rsid w:val="00482409"/>
    <w:rsid w:val="00482A0D"/>
    <w:rsid w:val="00482BE7"/>
    <w:rsid w:val="00483EA1"/>
    <w:rsid w:val="004841BF"/>
    <w:rsid w:val="004844E3"/>
    <w:rsid w:val="004849E4"/>
    <w:rsid w:val="0048556F"/>
    <w:rsid w:val="0048570A"/>
    <w:rsid w:val="004871E9"/>
    <w:rsid w:val="004879A3"/>
    <w:rsid w:val="00487DF8"/>
    <w:rsid w:val="004906FA"/>
    <w:rsid w:val="00491454"/>
    <w:rsid w:val="00491AF5"/>
    <w:rsid w:val="00491EF3"/>
    <w:rsid w:val="004929E2"/>
    <w:rsid w:val="00492BB3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396"/>
    <w:rsid w:val="004A2A9A"/>
    <w:rsid w:val="004A3277"/>
    <w:rsid w:val="004A336F"/>
    <w:rsid w:val="004A391A"/>
    <w:rsid w:val="004A3EFB"/>
    <w:rsid w:val="004A4BBB"/>
    <w:rsid w:val="004A61BD"/>
    <w:rsid w:val="004A64A3"/>
    <w:rsid w:val="004A6C08"/>
    <w:rsid w:val="004A73DA"/>
    <w:rsid w:val="004B0508"/>
    <w:rsid w:val="004B06D5"/>
    <w:rsid w:val="004B0A4C"/>
    <w:rsid w:val="004B167C"/>
    <w:rsid w:val="004B1AE4"/>
    <w:rsid w:val="004B1D8E"/>
    <w:rsid w:val="004B2A5A"/>
    <w:rsid w:val="004B3663"/>
    <w:rsid w:val="004B367E"/>
    <w:rsid w:val="004B3A72"/>
    <w:rsid w:val="004B47EF"/>
    <w:rsid w:val="004B4813"/>
    <w:rsid w:val="004B5A42"/>
    <w:rsid w:val="004B5D0B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1FB"/>
    <w:rsid w:val="004C15B3"/>
    <w:rsid w:val="004C1644"/>
    <w:rsid w:val="004C1CDD"/>
    <w:rsid w:val="004C2C91"/>
    <w:rsid w:val="004C418B"/>
    <w:rsid w:val="004C5090"/>
    <w:rsid w:val="004C53D5"/>
    <w:rsid w:val="004C576B"/>
    <w:rsid w:val="004C5A07"/>
    <w:rsid w:val="004C6094"/>
    <w:rsid w:val="004C6521"/>
    <w:rsid w:val="004C715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3FD"/>
    <w:rsid w:val="004E38A5"/>
    <w:rsid w:val="004E39FD"/>
    <w:rsid w:val="004E3AC4"/>
    <w:rsid w:val="004E3B99"/>
    <w:rsid w:val="004E3E02"/>
    <w:rsid w:val="004E47C2"/>
    <w:rsid w:val="004E4E29"/>
    <w:rsid w:val="004E59CD"/>
    <w:rsid w:val="004E5AE8"/>
    <w:rsid w:val="004E5AEE"/>
    <w:rsid w:val="004E6BD5"/>
    <w:rsid w:val="004F01F8"/>
    <w:rsid w:val="004F0665"/>
    <w:rsid w:val="004F0E3E"/>
    <w:rsid w:val="004F11D9"/>
    <w:rsid w:val="004F13A5"/>
    <w:rsid w:val="004F186C"/>
    <w:rsid w:val="004F2BE9"/>
    <w:rsid w:val="004F2E35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0F9"/>
    <w:rsid w:val="004F7338"/>
    <w:rsid w:val="004F7D00"/>
    <w:rsid w:val="00500387"/>
    <w:rsid w:val="00500416"/>
    <w:rsid w:val="005008CC"/>
    <w:rsid w:val="00500F1E"/>
    <w:rsid w:val="00500F57"/>
    <w:rsid w:val="00501190"/>
    <w:rsid w:val="00501372"/>
    <w:rsid w:val="00502241"/>
    <w:rsid w:val="0050241A"/>
    <w:rsid w:val="00502642"/>
    <w:rsid w:val="00503E79"/>
    <w:rsid w:val="0050424D"/>
    <w:rsid w:val="005048EE"/>
    <w:rsid w:val="00504D68"/>
    <w:rsid w:val="00504EC6"/>
    <w:rsid w:val="00505CF5"/>
    <w:rsid w:val="005068FA"/>
    <w:rsid w:val="0050751A"/>
    <w:rsid w:val="0051147B"/>
    <w:rsid w:val="005114C5"/>
    <w:rsid w:val="005122E8"/>
    <w:rsid w:val="00512831"/>
    <w:rsid w:val="00512F1B"/>
    <w:rsid w:val="005134B0"/>
    <w:rsid w:val="00513A01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1BE"/>
    <w:rsid w:val="005202E1"/>
    <w:rsid w:val="00520FDB"/>
    <w:rsid w:val="0052130B"/>
    <w:rsid w:val="00521CF8"/>
    <w:rsid w:val="00521D9A"/>
    <w:rsid w:val="00522CB4"/>
    <w:rsid w:val="00522E06"/>
    <w:rsid w:val="00523A64"/>
    <w:rsid w:val="00523AAD"/>
    <w:rsid w:val="00523C89"/>
    <w:rsid w:val="00525639"/>
    <w:rsid w:val="00525B2D"/>
    <w:rsid w:val="00525E90"/>
    <w:rsid w:val="00526455"/>
    <w:rsid w:val="0052659C"/>
    <w:rsid w:val="00527F0E"/>
    <w:rsid w:val="00527F11"/>
    <w:rsid w:val="005304D4"/>
    <w:rsid w:val="005306E5"/>
    <w:rsid w:val="00530AEB"/>
    <w:rsid w:val="00530BD0"/>
    <w:rsid w:val="00530BEC"/>
    <w:rsid w:val="005319D3"/>
    <w:rsid w:val="00531D91"/>
    <w:rsid w:val="00532163"/>
    <w:rsid w:val="0053261C"/>
    <w:rsid w:val="0053355D"/>
    <w:rsid w:val="0053362F"/>
    <w:rsid w:val="005336C6"/>
    <w:rsid w:val="0053400A"/>
    <w:rsid w:val="00534E85"/>
    <w:rsid w:val="005352C5"/>
    <w:rsid w:val="005356D4"/>
    <w:rsid w:val="005361FF"/>
    <w:rsid w:val="0053621C"/>
    <w:rsid w:val="005362DB"/>
    <w:rsid w:val="00540E53"/>
    <w:rsid w:val="0054180B"/>
    <w:rsid w:val="00542527"/>
    <w:rsid w:val="00542794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892"/>
    <w:rsid w:val="00550C22"/>
    <w:rsid w:val="00550D97"/>
    <w:rsid w:val="00552162"/>
    <w:rsid w:val="005526AA"/>
    <w:rsid w:val="00552814"/>
    <w:rsid w:val="00552D11"/>
    <w:rsid w:val="00554303"/>
    <w:rsid w:val="005543B4"/>
    <w:rsid w:val="00554506"/>
    <w:rsid w:val="005557DA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39DF"/>
    <w:rsid w:val="005643F5"/>
    <w:rsid w:val="005645F0"/>
    <w:rsid w:val="0056480B"/>
    <w:rsid w:val="00564B8B"/>
    <w:rsid w:val="00564CDF"/>
    <w:rsid w:val="0056594E"/>
    <w:rsid w:val="00565CD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8F1"/>
    <w:rsid w:val="00571CA3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5DB"/>
    <w:rsid w:val="0057762F"/>
    <w:rsid w:val="0058079A"/>
    <w:rsid w:val="005807E0"/>
    <w:rsid w:val="00580FBF"/>
    <w:rsid w:val="005814DC"/>
    <w:rsid w:val="00581869"/>
    <w:rsid w:val="00581DDB"/>
    <w:rsid w:val="00581E02"/>
    <w:rsid w:val="00582010"/>
    <w:rsid w:val="0058257A"/>
    <w:rsid w:val="00582C98"/>
    <w:rsid w:val="00583A8C"/>
    <w:rsid w:val="00584A71"/>
    <w:rsid w:val="00584FE8"/>
    <w:rsid w:val="0058518D"/>
    <w:rsid w:val="00585784"/>
    <w:rsid w:val="00585BAC"/>
    <w:rsid w:val="00585FF1"/>
    <w:rsid w:val="00586DBA"/>
    <w:rsid w:val="00586E9B"/>
    <w:rsid w:val="0058717A"/>
    <w:rsid w:val="005871CA"/>
    <w:rsid w:val="00587AB4"/>
    <w:rsid w:val="005905FE"/>
    <w:rsid w:val="00591248"/>
    <w:rsid w:val="00591F69"/>
    <w:rsid w:val="00592D74"/>
    <w:rsid w:val="00593089"/>
    <w:rsid w:val="00593F23"/>
    <w:rsid w:val="00594640"/>
    <w:rsid w:val="00594E11"/>
    <w:rsid w:val="00594F90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97B5E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35E6"/>
    <w:rsid w:val="005B5086"/>
    <w:rsid w:val="005B5136"/>
    <w:rsid w:val="005B5F0E"/>
    <w:rsid w:val="005B6234"/>
    <w:rsid w:val="005B6D87"/>
    <w:rsid w:val="005B769C"/>
    <w:rsid w:val="005C18A4"/>
    <w:rsid w:val="005C2085"/>
    <w:rsid w:val="005C2E51"/>
    <w:rsid w:val="005C44B4"/>
    <w:rsid w:val="005C53B9"/>
    <w:rsid w:val="005C5D97"/>
    <w:rsid w:val="005C6371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2A92"/>
    <w:rsid w:val="005D3E91"/>
    <w:rsid w:val="005D3F13"/>
    <w:rsid w:val="005D405C"/>
    <w:rsid w:val="005D5DC0"/>
    <w:rsid w:val="005D5DC9"/>
    <w:rsid w:val="005D6171"/>
    <w:rsid w:val="005D685E"/>
    <w:rsid w:val="005D6FB0"/>
    <w:rsid w:val="005D7213"/>
    <w:rsid w:val="005D76D7"/>
    <w:rsid w:val="005D780A"/>
    <w:rsid w:val="005D7C29"/>
    <w:rsid w:val="005E059C"/>
    <w:rsid w:val="005E0C39"/>
    <w:rsid w:val="005E148A"/>
    <w:rsid w:val="005E1EE3"/>
    <w:rsid w:val="005E1F3B"/>
    <w:rsid w:val="005E22B6"/>
    <w:rsid w:val="005E2344"/>
    <w:rsid w:val="005E2C44"/>
    <w:rsid w:val="005E2E74"/>
    <w:rsid w:val="005E3022"/>
    <w:rsid w:val="005E3269"/>
    <w:rsid w:val="005E33D9"/>
    <w:rsid w:val="005E35FF"/>
    <w:rsid w:val="005E3D50"/>
    <w:rsid w:val="005E3E09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02B4"/>
    <w:rsid w:val="005F0CA9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D41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674"/>
    <w:rsid w:val="0060788E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5E46"/>
    <w:rsid w:val="00616223"/>
    <w:rsid w:val="0061646B"/>
    <w:rsid w:val="00616944"/>
    <w:rsid w:val="00616B02"/>
    <w:rsid w:val="00617245"/>
    <w:rsid w:val="00617A1A"/>
    <w:rsid w:val="00617FE3"/>
    <w:rsid w:val="00620FE1"/>
    <w:rsid w:val="00621188"/>
    <w:rsid w:val="00621D65"/>
    <w:rsid w:val="00621FA0"/>
    <w:rsid w:val="00622058"/>
    <w:rsid w:val="006221EC"/>
    <w:rsid w:val="00622A7B"/>
    <w:rsid w:val="00622B3A"/>
    <w:rsid w:val="006235D7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15C"/>
    <w:rsid w:val="00632503"/>
    <w:rsid w:val="00632DD6"/>
    <w:rsid w:val="006331FB"/>
    <w:rsid w:val="00633228"/>
    <w:rsid w:val="0063332C"/>
    <w:rsid w:val="00633495"/>
    <w:rsid w:val="00633513"/>
    <w:rsid w:val="00633C32"/>
    <w:rsid w:val="00633FC5"/>
    <w:rsid w:val="00633FDE"/>
    <w:rsid w:val="00634159"/>
    <w:rsid w:val="00635123"/>
    <w:rsid w:val="006353E4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476A2"/>
    <w:rsid w:val="00650038"/>
    <w:rsid w:val="00650BD9"/>
    <w:rsid w:val="0065216D"/>
    <w:rsid w:val="00652B7B"/>
    <w:rsid w:val="00652DA4"/>
    <w:rsid w:val="00652F66"/>
    <w:rsid w:val="006536C9"/>
    <w:rsid w:val="00653DFB"/>
    <w:rsid w:val="00654252"/>
    <w:rsid w:val="00655004"/>
    <w:rsid w:val="00655DC2"/>
    <w:rsid w:val="00655DE7"/>
    <w:rsid w:val="0065645F"/>
    <w:rsid w:val="006564A8"/>
    <w:rsid w:val="00656593"/>
    <w:rsid w:val="006570A8"/>
    <w:rsid w:val="00657B4B"/>
    <w:rsid w:val="00657F53"/>
    <w:rsid w:val="00661241"/>
    <w:rsid w:val="006617F0"/>
    <w:rsid w:val="00661985"/>
    <w:rsid w:val="006623FB"/>
    <w:rsid w:val="006625D0"/>
    <w:rsid w:val="006626C8"/>
    <w:rsid w:val="00662AFA"/>
    <w:rsid w:val="00663038"/>
    <w:rsid w:val="006636B4"/>
    <w:rsid w:val="006639E2"/>
    <w:rsid w:val="006641E9"/>
    <w:rsid w:val="00664EC6"/>
    <w:rsid w:val="0066505A"/>
    <w:rsid w:val="006658B7"/>
    <w:rsid w:val="00665F0C"/>
    <w:rsid w:val="00666080"/>
    <w:rsid w:val="00666523"/>
    <w:rsid w:val="0066695D"/>
    <w:rsid w:val="00666AFF"/>
    <w:rsid w:val="00667BCF"/>
    <w:rsid w:val="00667DD3"/>
    <w:rsid w:val="00670861"/>
    <w:rsid w:val="00670CC2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493"/>
    <w:rsid w:val="00675A5B"/>
    <w:rsid w:val="00675C46"/>
    <w:rsid w:val="006762F5"/>
    <w:rsid w:val="0067699B"/>
    <w:rsid w:val="00676A25"/>
    <w:rsid w:val="00677357"/>
    <w:rsid w:val="00680873"/>
    <w:rsid w:val="006808FD"/>
    <w:rsid w:val="00680AEF"/>
    <w:rsid w:val="00680E2E"/>
    <w:rsid w:val="0068132A"/>
    <w:rsid w:val="0068139C"/>
    <w:rsid w:val="00681A1E"/>
    <w:rsid w:val="00684B7B"/>
    <w:rsid w:val="0068574D"/>
    <w:rsid w:val="00685A18"/>
    <w:rsid w:val="00685D5F"/>
    <w:rsid w:val="00686CE4"/>
    <w:rsid w:val="00686D38"/>
    <w:rsid w:val="0068796D"/>
    <w:rsid w:val="0069025C"/>
    <w:rsid w:val="00690A0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3A6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37"/>
    <w:rsid w:val="006A097C"/>
    <w:rsid w:val="006A0A53"/>
    <w:rsid w:val="006A0B0B"/>
    <w:rsid w:val="006A1419"/>
    <w:rsid w:val="006A17F9"/>
    <w:rsid w:val="006A1DA2"/>
    <w:rsid w:val="006A1E4B"/>
    <w:rsid w:val="006A1F59"/>
    <w:rsid w:val="006A231B"/>
    <w:rsid w:val="006A2EE2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F4"/>
    <w:rsid w:val="006C4B5B"/>
    <w:rsid w:val="006C5079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5C7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457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521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A8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BBA"/>
    <w:rsid w:val="00707CA7"/>
    <w:rsid w:val="0071026E"/>
    <w:rsid w:val="00710B4C"/>
    <w:rsid w:val="00710BEE"/>
    <w:rsid w:val="00710CF4"/>
    <w:rsid w:val="00711474"/>
    <w:rsid w:val="007114CE"/>
    <w:rsid w:val="00711ED3"/>
    <w:rsid w:val="00712192"/>
    <w:rsid w:val="00712529"/>
    <w:rsid w:val="0071252E"/>
    <w:rsid w:val="0071293C"/>
    <w:rsid w:val="007129A6"/>
    <w:rsid w:val="007136F6"/>
    <w:rsid w:val="00714023"/>
    <w:rsid w:val="007141D8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0DC2"/>
    <w:rsid w:val="007216C8"/>
    <w:rsid w:val="00721B52"/>
    <w:rsid w:val="00721E36"/>
    <w:rsid w:val="0072238C"/>
    <w:rsid w:val="0072284F"/>
    <w:rsid w:val="0072310D"/>
    <w:rsid w:val="0072342F"/>
    <w:rsid w:val="00723B1D"/>
    <w:rsid w:val="00724A67"/>
    <w:rsid w:val="00724C35"/>
    <w:rsid w:val="007250BD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5809"/>
    <w:rsid w:val="00736B36"/>
    <w:rsid w:val="00736ED9"/>
    <w:rsid w:val="00737182"/>
    <w:rsid w:val="00737CB7"/>
    <w:rsid w:val="00740106"/>
    <w:rsid w:val="00741A99"/>
    <w:rsid w:val="00741C8E"/>
    <w:rsid w:val="00742A86"/>
    <w:rsid w:val="00743592"/>
    <w:rsid w:val="007441B9"/>
    <w:rsid w:val="0074435D"/>
    <w:rsid w:val="00744B50"/>
    <w:rsid w:val="00746517"/>
    <w:rsid w:val="007469FE"/>
    <w:rsid w:val="00746C03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5D0F"/>
    <w:rsid w:val="00766EE4"/>
    <w:rsid w:val="00767247"/>
    <w:rsid w:val="00767728"/>
    <w:rsid w:val="0076798E"/>
    <w:rsid w:val="00767B68"/>
    <w:rsid w:val="00767BEA"/>
    <w:rsid w:val="00770D80"/>
    <w:rsid w:val="00771416"/>
    <w:rsid w:val="007715BD"/>
    <w:rsid w:val="0077165E"/>
    <w:rsid w:val="007726FA"/>
    <w:rsid w:val="00772B4E"/>
    <w:rsid w:val="00773A41"/>
    <w:rsid w:val="00773BAC"/>
    <w:rsid w:val="00773E9F"/>
    <w:rsid w:val="0077457B"/>
    <w:rsid w:val="00774A42"/>
    <w:rsid w:val="00774DFC"/>
    <w:rsid w:val="007753E3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15A"/>
    <w:rsid w:val="00784AA3"/>
    <w:rsid w:val="007850AE"/>
    <w:rsid w:val="00785470"/>
    <w:rsid w:val="007855EB"/>
    <w:rsid w:val="00785931"/>
    <w:rsid w:val="00785E8D"/>
    <w:rsid w:val="00786272"/>
    <w:rsid w:val="0078652B"/>
    <w:rsid w:val="0078668E"/>
    <w:rsid w:val="00786A2F"/>
    <w:rsid w:val="007919B8"/>
    <w:rsid w:val="00791D55"/>
    <w:rsid w:val="00791ED7"/>
    <w:rsid w:val="007920B0"/>
    <w:rsid w:val="00792342"/>
    <w:rsid w:val="007927FA"/>
    <w:rsid w:val="00793290"/>
    <w:rsid w:val="007936CB"/>
    <w:rsid w:val="00793772"/>
    <w:rsid w:val="007937BD"/>
    <w:rsid w:val="007947C0"/>
    <w:rsid w:val="00795236"/>
    <w:rsid w:val="007958B7"/>
    <w:rsid w:val="00795DB6"/>
    <w:rsid w:val="0079602C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5F7"/>
    <w:rsid w:val="007A2921"/>
    <w:rsid w:val="007A2DBC"/>
    <w:rsid w:val="007A2E1F"/>
    <w:rsid w:val="007A3015"/>
    <w:rsid w:val="007A4782"/>
    <w:rsid w:val="007A5063"/>
    <w:rsid w:val="007A566F"/>
    <w:rsid w:val="007A6D71"/>
    <w:rsid w:val="007A79D4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AD6"/>
    <w:rsid w:val="007B3EAC"/>
    <w:rsid w:val="007B466A"/>
    <w:rsid w:val="007B4A72"/>
    <w:rsid w:val="007B4D39"/>
    <w:rsid w:val="007B4FBF"/>
    <w:rsid w:val="007B512A"/>
    <w:rsid w:val="007B53E3"/>
    <w:rsid w:val="007B594D"/>
    <w:rsid w:val="007B668D"/>
    <w:rsid w:val="007B6ED2"/>
    <w:rsid w:val="007B7071"/>
    <w:rsid w:val="007B7336"/>
    <w:rsid w:val="007B7B42"/>
    <w:rsid w:val="007C022C"/>
    <w:rsid w:val="007C02B4"/>
    <w:rsid w:val="007C03D7"/>
    <w:rsid w:val="007C0627"/>
    <w:rsid w:val="007C2097"/>
    <w:rsid w:val="007C25DF"/>
    <w:rsid w:val="007C2D88"/>
    <w:rsid w:val="007C31A2"/>
    <w:rsid w:val="007C3E39"/>
    <w:rsid w:val="007C3F5F"/>
    <w:rsid w:val="007C4487"/>
    <w:rsid w:val="007C4BBE"/>
    <w:rsid w:val="007C4DC1"/>
    <w:rsid w:val="007C6B37"/>
    <w:rsid w:val="007C6B98"/>
    <w:rsid w:val="007C71ED"/>
    <w:rsid w:val="007C77CD"/>
    <w:rsid w:val="007C7A59"/>
    <w:rsid w:val="007C7B36"/>
    <w:rsid w:val="007D06C8"/>
    <w:rsid w:val="007D0A46"/>
    <w:rsid w:val="007D15F5"/>
    <w:rsid w:val="007D1944"/>
    <w:rsid w:val="007D1E0A"/>
    <w:rsid w:val="007D2675"/>
    <w:rsid w:val="007D2704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6DA"/>
    <w:rsid w:val="007E17DF"/>
    <w:rsid w:val="007E1B6B"/>
    <w:rsid w:val="007E2534"/>
    <w:rsid w:val="007E25B7"/>
    <w:rsid w:val="007E2939"/>
    <w:rsid w:val="007E330D"/>
    <w:rsid w:val="007E43AD"/>
    <w:rsid w:val="007E4982"/>
    <w:rsid w:val="007E56C4"/>
    <w:rsid w:val="007E578E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C66"/>
    <w:rsid w:val="007F3F3C"/>
    <w:rsid w:val="007F43B2"/>
    <w:rsid w:val="007F4E52"/>
    <w:rsid w:val="007F5B3F"/>
    <w:rsid w:val="007F64C3"/>
    <w:rsid w:val="008001D9"/>
    <w:rsid w:val="0080066A"/>
    <w:rsid w:val="00800707"/>
    <w:rsid w:val="00801A81"/>
    <w:rsid w:val="00802020"/>
    <w:rsid w:val="0080210C"/>
    <w:rsid w:val="008025CE"/>
    <w:rsid w:val="00802C83"/>
    <w:rsid w:val="0080345E"/>
    <w:rsid w:val="00803F07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0F7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408"/>
    <w:rsid w:val="00821A81"/>
    <w:rsid w:val="00822EB5"/>
    <w:rsid w:val="00823B46"/>
    <w:rsid w:val="0082450B"/>
    <w:rsid w:val="00825302"/>
    <w:rsid w:val="0082563F"/>
    <w:rsid w:val="0082690B"/>
    <w:rsid w:val="008271A5"/>
    <w:rsid w:val="00827565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3B16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93F"/>
    <w:rsid w:val="00840CBA"/>
    <w:rsid w:val="008412F8"/>
    <w:rsid w:val="00841B29"/>
    <w:rsid w:val="0084347D"/>
    <w:rsid w:val="00843AC6"/>
    <w:rsid w:val="008452DA"/>
    <w:rsid w:val="008459BD"/>
    <w:rsid w:val="0084651F"/>
    <w:rsid w:val="0084654E"/>
    <w:rsid w:val="0084659D"/>
    <w:rsid w:val="008467A8"/>
    <w:rsid w:val="00847227"/>
    <w:rsid w:val="008478C0"/>
    <w:rsid w:val="00847CCC"/>
    <w:rsid w:val="00850B03"/>
    <w:rsid w:val="00851BD1"/>
    <w:rsid w:val="008520E1"/>
    <w:rsid w:val="008521A5"/>
    <w:rsid w:val="00852472"/>
    <w:rsid w:val="00852ADA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662"/>
    <w:rsid w:val="00857EB7"/>
    <w:rsid w:val="008605B6"/>
    <w:rsid w:val="008606C6"/>
    <w:rsid w:val="008619F5"/>
    <w:rsid w:val="00861F53"/>
    <w:rsid w:val="00862275"/>
    <w:rsid w:val="008624ED"/>
    <w:rsid w:val="008626E7"/>
    <w:rsid w:val="00863416"/>
    <w:rsid w:val="00864066"/>
    <w:rsid w:val="008642D5"/>
    <w:rsid w:val="008643B8"/>
    <w:rsid w:val="0086498A"/>
    <w:rsid w:val="0086510D"/>
    <w:rsid w:val="008651AE"/>
    <w:rsid w:val="0086527D"/>
    <w:rsid w:val="00865B93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BF6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93"/>
    <w:rsid w:val="00884AE5"/>
    <w:rsid w:val="00885241"/>
    <w:rsid w:val="008859CA"/>
    <w:rsid w:val="00885C86"/>
    <w:rsid w:val="00885F20"/>
    <w:rsid w:val="00886E7B"/>
    <w:rsid w:val="00887CC8"/>
    <w:rsid w:val="008908D8"/>
    <w:rsid w:val="00890C64"/>
    <w:rsid w:val="00891217"/>
    <w:rsid w:val="00891C54"/>
    <w:rsid w:val="00891D91"/>
    <w:rsid w:val="00891EFA"/>
    <w:rsid w:val="008929E4"/>
    <w:rsid w:val="008935E4"/>
    <w:rsid w:val="00893BFD"/>
    <w:rsid w:val="00893D2F"/>
    <w:rsid w:val="00894871"/>
    <w:rsid w:val="00894B5E"/>
    <w:rsid w:val="00894BFA"/>
    <w:rsid w:val="00895384"/>
    <w:rsid w:val="00895788"/>
    <w:rsid w:val="008966D3"/>
    <w:rsid w:val="008975ED"/>
    <w:rsid w:val="008A08EF"/>
    <w:rsid w:val="008A10F4"/>
    <w:rsid w:val="008A1CDC"/>
    <w:rsid w:val="008A20BF"/>
    <w:rsid w:val="008A2247"/>
    <w:rsid w:val="008A2286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A77F5"/>
    <w:rsid w:val="008B0C28"/>
    <w:rsid w:val="008B11B0"/>
    <w:rsid w:val="008B13E1"/>
    <w:rsid w:val="008B16EC"/>
    <w:rsid w:val="008B399F"/>
    <w:rsid w:val="008B3EE3"/>
    <w:rsid w:val="008B3F10"/>
    <w:rsid w:val="008B4359"/>
    <w:rsid w:val="008B4E6B"/>
    <w:rsid w:val="008B50EA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5F31"/>
    <w:rsid w:val="008C6A8B"/>
    <w:rsid w:val="008C6ABE"/>
    <w:rsid w:val="008C6C52"/>
    <w:rsid w:val="008C6D06"/>
    <w:rsid w:val="008C6F54"/>
    <w:rsid w:val="008C7418"/>
    <w:rsid w:val="008C7950"/>
    <w:rsid w:val="008C7B12"/>
    <w:rsid w:val="008C7D5E"/>
    <w:rsid w:val="008D013E"/>
    <w:rsid w:val="008D0392"/>
    <w:rsid w:val="008D03E7"/>
    <w:rsid w:val="008D08C0"/>
    <w:rsid w:val="008D223A"/>
    <w:rsid w:val="008D3319"/>
    <w:rsid w:val="008D37F6"/>
    <w:rsid w:val="008D3923"/>
    <w:rsid w:val="008D3B2B"/>
    <w:rsid w:val="008D40C8"/>
    <w:rsid w:val="008D40F3"/>
    <w:rsid w:val="008D452F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2C8"/>
    <w:rsid w:val="008E0886"/>
    <w:rsid w:val="008E0A67"/>
    <w:rsid w:val="008E0CCF"/>
    <w:rsid w:val="008E10C9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AC5"/>
    <w:rsid w:val="008E7F2C"/>
    <w:rsid w:val="008F02B4"/>
    <w:rsid w:val="008F07BD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903"/>
    <w:rsid w:val="008F7BC6"/>
    <w:rsid w:val="008F7EE3"/>
    <w:rsid w:val="009009EF"/>
    <w:rsid w:val="0090133A"/>
    <w:rsid w:val="009014F4"/>
    <w:rsid w:val="00901ED8"/>
    <w:rsid w:val="0090255B"/>
    <w:rsid w:val="00902707"/>
    <w:rsid w:val="0090340F"/>
    <w:rsid w:val="0090490F"/>
    <w:rsid w:val="00905ABC"/>
    <w:rsid w:val="00905F64"/>
    <w:rsid w:val="00906494"/>
    <w:rsid w:val="00907362"/>
    <w:rsid w:val="009075F1"/>
    <w:rsid w:val="00907B06"/>
    <w:rsid w:val="00907E40"/>
    <w:rsid w:val="0091019F"/>
    <w:rsid w:val="009104EA"/>
    <w:rsid w:val="00910A6E"/>
    <w:rsid w:val="00910EAF"/>
    <w:rsid w:val="00911251"/>
    <w:rsid w:val="0091141D"/>
    <w:rsid w:val="00912102"/>
    <w:rsid w:val="009126F8"/>
    <w:rsid w:val="009132B1"/>
    <w:rsid w:val="00913354"/>
    <w:rsid w:val="009137CD"/>
    <w:rsid w:val="00913E1A"/>
    <w:rsid w:val="00913E68"/>
    <w:rsid w:val="0091551D"/>
    <w:rsid w:val="00915BAC"/>
    <w:rsid w:val="00915C71"/>
    <w:rsid w:val="00916624"/>
    <w:rsid w:val="0091723C"/>
    <w:rsid w:val="00917E3A"/>
    <w:rsid w:val="009200FD"/>
    <w:rsid w:val="009209A0"/>
    <w:rsid w:val="009211C5"/>
    <w:rsid w:val="009212F3"/>
    <w:rsid w:val="0092144B"/>
    <w:rsid w:val="009214E8"/>
    <w:rsid w:val="00922049"/>
    <w:rsid w:val="009221C7"/>
    <w:rsid w:val="00922551"/>
    <w:rsid w:val="00922A5C"/>
    <w:rsid w:val="00922BE0"/>
    <w:rsid w:val="00922D59"/>
    <w:rsid w:val="00922F3F"/>
    <w:rsid w:val="0092303A"/>
    <w:rsid w:val="0092314C"/>
    <w:rsid w:val="00923995"/>
    <w:rsid w:val="00923B10"/>
    <w:rsid w:val="00923F80"/>
    <w:rsid w:val="00924022"/>
    <w:rsid w:val="009241BD"/>
    <w:rsid w:val="00924511"/>
    <w:rsid w:val="00924CC0"/>
    <w:rsid w:val="00924DB8"/>
    <w:rsid w:val="00925293"/>
    <w:rsid w:val="00925351"/>
    <w:rsid w:val="00926972"/>
    <w:rsid w:val="009269D5"/>
    <w:rsid w:val="00927128"/>
    <w:rsid w:val="009271D2"/>
    <w:rsid w:val="0092726A"/>
    <w:rsid w:val="0092773E"/>
    <w:rsid w:val="0092788F"/>
    <w:rsid w:val="00930270"/>
    <w:rsid w:val="0093064C"/>
    <w:rsid w:val="009309D7"/>
    <w:rsid w:val="00930B50"/>
    <w:rsid w:val="00932E7B"/>
    <w:rsid w:val="00932F0F"/>
    <w:rsid w:val="00932F95"/>
    <w:rsid w:val="009332F3"/>
    <w:rsid w:val="009334C3"/>
    <w:rsid w:val="009334EB"/>
    <w:rsid w:val="009336D9"/>
    <w:rsid w:val="009338B3"/>
    <w:rsid w:val="00933A43"/>
    <w:rsid w:val="0093449E"/>
    <w:rsid w:val="0093454B"/>
    <w:rsid w:val="009353A9"/>
    <w:rsid w:val="0093544F"/>
    <w:rsid w:val="00935F41"/>
    <w:rsid w:val="00936365"/>
    <w:rsid w:val="00936769"/>
    <w:rsid w:val="009367E2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2C"/>
    <w:rsid w:val="0094629D"/>
    <w:rsid w:val="0094656F"/>
    <w:rsid w:val="009465A9"/>
    <w:rsid w:val="00946D5E"/>
    <w:rsid w:val="0094765C"/>
    <w:rsid w:val="00947FF1"/>
    <w:rsid w:val="00950040"/>
    <w:rsid w:val="0095034F"/>
    <w:rsid w:val="009509B5"/>
    <w:rsid w:val="00950C39"/>
    <w:rsid w:val="009518D4"/>
    <w:rsid w:val="00951A8D"/>
    <w:rsid w:val="0095209B"/>
    <w:rsid w:val="0095330A"/>
    <w:rsid w:val="0095365E"/>
    <w:rsid w:val="0095371A"/>
    <w:rsid w:val="00953AD7"/>
    <w:rsid w:val="00953C92"/>
    <w:rsid w:val="00953E48"/>
    <w:rsid w:val="009540C8"/>
    <w:rsid w:val="0095475F"/>
    <w:rsid w:val="00955D34"/>
    <w:rsid w:val="00955F4B"/>
    <w:rsid w:val="009563A9"/>
    <w:rsid w:val="0095682F"/>
    <w:rsid w:val="009573D1"/>
    <w:rsid w:val="009577FE"/>
    <w:rsid w:val="009578F3"/>
    <w:rsid w:val="00957D39"/>
    <w:rsid w:val="0096061E"/>
    <w:rsid w:val="00960D0F"/>
    <w:rsid w:val="00960EF4"/>
    <w:rsid w:val="00960F8A"/>
    <w:rsid w:val="00960FEC"/>
    <w:rsid w:val="00961093"/>
    <w:rsid w:val="00961843"/>
    <w:rsid w:val="00961C19"/>
    <w:rsid w:val="00962DC9"/>
    <w:rsid w:val="009637D0"/>
    <w:rsid w:val="00963B58"/>
    <w:rsid w:val="00963D4B"/>
    <w:rsid w:val="00964183"/>
    <w:rsid w:val="00964248"/>
    <w:rsid w:val="00964267"/>
    <w:rsid w:val="009645E6"/>
    <w:rsid w:val="00964C8B"/>
    <w:rsid w:val="00965533"/>
    <w:rsid w:val="00965676"/>
    <w:rsid w:val="009664CE"/>
    <w:rsid w:val="00966E60"/>
    <w:rsid w:val="009673B1"/>
    <w:rsid w:val="0096761C"/>
    <w:rsid w:val="0096779D"/>
    <w:rsid w:val="0097085F"/>
    <w:rsid w:val="009720E7"/>
    <w:rsid w:val="009724D7"/>
    <w:rsid w:val="009729C0"/>
    <w:rsid w:val="00972AC1"/>
    <w:rsid w:val="00972CF6"/>
    <w:rsid w:val="00974C27"/>
    <w:rsid w:val="009755C0"/>
    <w:rsid w:val="00975E51"/>
    <w:rsid w:val="0097601B"/>
    <w:rsid w:val="00976167"/>
    <w:rsid w:val="00977243"/>
    <w:rsid w:val="009777D9"/>
    <w:rsid w:val="00977FCE"/>
    <w:rsid w:val="00980537"/>
    <w:rsid w:val="00980680"/>
    <w:rsid w:val="009806BC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5BC7"/>
    <w:rsid w:val="00986252"/>
    <w:rsid w:val="00986344"/>
    <w:rsid w:val="009869F6"/>
    <w:rsid w:val="00987251"/>
    <w:rsid w:val="009872D6"/>
    <w:rsid w:val="00987A5B"/>
    <w:rsid w:val="00987EC0"/>
    <w:rsid w:val="00987FA8"/>
    <w:rsid w:val="00991694"/>
    <w:rsid w:val="00991B88"/>
    <w:rsid w:val="00991B95"/>
    <w:rsid w:val="00991DB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0131"/>
    <w:rsid w:val="009A13BD"/>
    <w:rsid w:val="009A1B68"/>
    <w:rsid w:val="009A2195"/>
    <w:rsid w:val="009A2BA9"/>
    <w:rsid w:val="009A317E"/>
    <w:rsid w:val="009A3373"/>
    <w:rsid w:val="009A3F87"/>
    <w:rsid w:val="009A4230"/>
    <w:rsid w:val="009A4236"/>
    <w:rsid w:val="009A487F"/>
    <w:rsid w:val="009A4BBC"/>
    <w:rsid w:val="009A4CF3"/>
    <w:rsid w:val="009A4D2F"/>
    <w:rsid w:val="009A5750"/>
    <w:rsid w:val="009A579D"/>
    <w:rsid w:val="009A5A35"/>
    <w:rsid w:val="009A5DA2"/>
    <w:rsid w:val="009A5E06"/>
    <w:rsid w:val="009A7360"/>
    <w:rsid w:val="009A7DF2"/>
    <w:rsid w:val="009B0219"/>
    <w:rsid w:val="009B039F"/>
    <w:rsid w:val="009B083A"/>
    <w:rsid w:val="009B08F0"/>
    <w:rsid w:val="009B0A01"/>
    <w:rsid w:val="009B2402"/>
    <w:rsid w:val="009B2430"/>
    <w:rsid w:val="009B30A0"/>
    <w:rsid w:val="009B3A64"/>
    <w:rsid w:val="009B4CA6"/>
    <w:rsid w:val="009B5008"/>
    <w:rsid w:val="009B5B3A"/>
    <w:rsid w:val="009B5D77"/>
    <w:rsid w:val="009B5F29"/>
    <w:rsid w:val="009B6AC2"/>
    <w:rsid w:val="009B6CCC"/>
    <w:rsid w:val="009B6DEC"/>
    <w:rsid w:val="009B6E5B"/>
    <w:rsid w:val="009B74B3"/>
    <w:rsid w:val="009C0062"/>
    <w:rsid w:val="009C113D"/>
    <w:rsid w:val="009C1B2A"/>
    <w:rsid w:val="009C1C0A"/>
    <w:rsid w:val="009C23CC"/>
    <w:rsid w:val="009C2705"/>
    <w:rsid w:val="009C2F20"/>
    <w:rsid w:val="009C2F4D"/>
    <w:rsid w:val="009C3366"/>
    <w:rsid w:val="009C4604"/>
    <w:rsid w:val="009C4CE9"/>
    <w:rsid w:val="009C4E13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559"/>
    <w:rsid w:val="009C7A00"/>
    <w:rsid w:val="009D02C4"/>
    <w:rsid w:val="009D033C"/>
    <w:rsid w:val="009D0C26"/>
    <w:rsid w:val="009D0C71"/>
    <w:rsid w:val="009D1EED"/>
    <w:rsid w:val="009D2335"/>
    <w:rsid w:val="009D294C"/>
    <w:rsid w:val="009D3712"/>
    <w:rsid w:val="009D3BFD"/>
    <w:rsid w:val="009D481A"/>
    <w:rsid w:val="009D4FD4"/>
    <w:rsid w:val="009D518E"/>
    <w:rsid w:val="009D5EBD"/>
    <w:rsid w:val="009D63A8"/>
    <w:rsid w:val="009D63E3"/>
    <w:rsid w:val="009D6D47"/>
    <w:rsid w:val="009D6FA7"/>
    <w:rsid w:val="009D717E"/>
    <w:rsid w:val="009D7216"/>
    <w:rsid w:val="009D72C2"/>
    <w:rsid w:val="009D7379"/>
    <w:rsid w:val="009D73A1"/>
    <w:rsid w:val="009D7622"/>
    <w:rsid w:val="009D7737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733"/>
    <w:rsid w:val="009E3B71"/>
    <w:rsid w:val="009E4365"/>
    <w:rsid w:val="009E43F6"/>
    <w:rsid w:val="009E4AE6"/>
    <w:rsid w:val="009E54C6"/>
    <w:rsid w:val="009E5FA0"/>
    <w:rsid w:val="009E64A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A6"/>
    <w:rsid w:val="009F504C"/>
    <w:rsid w:val="009F5AD4"/>
    <w:rsid w:val="009F5D4E"/>
    <w:rsid w:val="009F5F5F"/>
    <w:rsid w:val="009F6573"/>
    <w:rsid w:val="009F65D6"/>
    <w:rsid w:val="009F69A7"/>
    <w:rsid w:val="009F6C0D"/>
    <w:rsid w:val="009F734F"/>
    <w:rsid w:val="009F7CD4"/>
    <w:rsid w:val="00A000F7"/>
    <w:rsid w:val="00A0032E"/>
    <w:rsid w:val="00A005A4"/>
    <w:rsid w:val="00A00998"/>
    <w:rsid w:val="00A016C3"/>
    <w:rsid w:val="00A01750"/>
    <w:rsid w:val="00A0178A"/>
    <w:rsid w:val="00A01DF6"/>
    <w:rsid w:val="00A0231B"/>
    <w:rsid w:val="00A03814"/>
    <w:rsid w:val="00A03A83"/>
    <w:rsid w:val="00A07031"/>
    <w:rsid w:val="00A073FE"/>
    <w:rsid w:val="00A07FB3"/>
    <w:rsid w:val="00A10651"/>
    <w:rsid w:val="00A10925"/>
    <w:rsid w:val="00A10F0D"/>
    <w:rsid w:val="00A12415"/>
    <w:rsid w:val="00A12688"/>
    <w:rsid w:val="00A126CF"/>
    <w:rsid w:val="00A14146"/>
    <w:rsid w:val="00A146F2"/>
    <w:rsid w:val="00A150E8"/>
    <w:rsid w:val="00A15302"/>
    <w:rsid w:val="00A159E9"/>
    <w:rsid w:val="00A162F6"/>
    <w:rsid w:val="00A1680E"/>
    <w:rsid w:val="00A16B10"/>
    <w:rsid w:val="00A17297"/>
    <w:rsid w:val="00A17305"/>
    <w:rsid w:val="00A20B2D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4BC"/>
    <w:rsid w:val="00A245D6"/>
    <w:rsid w:val="00A246B6"/>
    <w:rsid w:val="00A24B89"/>
    <w:rsid w:val="00A25827"/>
    <w:rsid w:val="00A2727E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23E"/>
    <w:rsid w:val="00A4479D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3EA"/>
    <w:rsid w:val="00A474FA"/>
    <w:rsid w:val="00A47534"/>
    <w:rsid w:val="00A47E70"/>
    <w:rsid w:val="00A50282"/>
    <w:rsid w:val="00A51E35"/>
    <w:rsid w:val="00A533F8"/>
    <w:rsid w:val="00A53831"/>
    <w:rsid w:val="00A53AED"/>
    <w:rsid w:val="00A53C62"/>
    <w:rsid w:val="00A54415"/>
    <w:rsid w:val="00A546DA"/>
    <w:rsid w:val="00A555A5"/>
    <w:rsid w:val="00A5581E"/>
    <w:rsid w:val="00A55F84"/>
    <w:rsid w:val="00A56FF6"/>
    <w:rsid w:val="00A5717F"/>
    <w:rsid w:val="00A574C9"/>
    <w:rsid w:val="00A57A3B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212"/>
    <w:rsid w:val="00A653AD"/>
    <w:rsid w:val="00A65A4E"/>
    <w:rsid w:val="00A66F59"/>
    <w:rsid w:val="00A672B9"/>
    <w:rsid w:val="00A67999"/>
    <w:rsid w:val="00A70251"/>
    <w:rsid w:val="00A7040E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97"/>
    <w:rsid w:val="00A74DA7"/>
    <w:rsid w:val="00A74F8D"/>
    <w:rsid w:val="00A752D9"/>
    <w:rsid w:val="00A7538D"/>
    <w:rsid w:val="00A758F5"/>
    <w:rsid w:val="00A7671C"/>
    <w:rsid w:val="00A769AD"/>
    <w:rsid w:val="00A76BC9"/>
    <w:rsid w:val="00A771E5"/>
    <w:rsid w:val="00A773C5"/>
    <w:rsid w:val="00A77C9E"/>
    <w:rsid w:val="00A81455"/>
    <w:rsid w:val="00A815CD"/>
    <w:rsid w:val="00A817EF"/>
    <w:rsid w:val="00A819AE"/>
    <w:rsid w:val="00A828A9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4D5"/>
    <w:rsid w:val="00A87768"/>
    <w:rsid w:val="00A87930"/>
    <w:rsid w:val="00A87A0F"/>
    <w:rsid w:val="00A87FF0"/>
    <w:rsid w:val="00A90528"/>
    <w:rsid w:val="00A90A41"/>
    <w:rsid w:val="00A91776"/>
    <w:rsid w:val="00A92AD0"/>
    <w:rsid w:val="00A93678"/>
    <w:rsid w:val="00A9399B"/>
    <w:rsid w:val="00A93B59"/>
    <w:rsid w:val="00A95230"/>
    <w:rsid w:val="00A952A6"/>
    <w:rsid w:val="00A96790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3FC6"/>
    <w:rsid w:val="00AA6054"/>
    <w:rsid w:val="00AA6A3D"/>
    <w:rsid w:val="00AA7B36"/>
    <w:rsid w:val="00AA7EC8"/>
    <w:rsid w:val="00AB017A"/>
    <w:rsid w:val="00AB07EE"/>
    <w:rsid w:val="00AB0B93"/>
    <w:rsid w:val="00AB1350"/>
    <w:rsid w:val="00AB1604"/>
    <w:rsid w:val="00AB161B"/>
    <w:rsid w:val="00AB194E"/>
    <w:rsid w:val="00AB2029"/>
    <w:rsid w:val="00AB2A18"/>
    <w:rsid w:val="00AB3069"/>
    <w:rsid w:val="00AB3923"/>
    <w:rsid w:val="00AB3D99"/>
    <w:rsid w:val="00AB3EC5"/>
    <w:rsid w:val="00AB3FD1"/>
    <w:rsid w:val="00AB47F9"/>
    <w:rsid w:val="00AB5089"/>
    <w:rsid w:val="00AB50CE"/>
    <w:rsid w:val="00AB586E"/>
    <w:rsid w:val="00AB6884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5FA8"/>
    <w:rsid w:val="00AC6461"/>
    <w:rsid w:val="00AC65A7"/>
    <w:rsid w:val="00AC69F5"/>
    <w:rsid w:val="00AC6BEF"/>
    <w:rsid w:val="00AC747B"/>
    <w:rsid w:val="00AC760B"/>
    <w:rsid w:val="00AC7696"/>
    <w:rsid w:val="00AC7CD7"/>
    <w:rsid w:val="00AD07EB"/>
    <w:rsid w:val="00AD0805"/>
    <w:rsid w:val="00AD1481"/>
    <w:rsid w:val="00AD14FD"/>
    <w:rsid w:val="00AD1ACB"/>
    <w:rsid w:val="00AD1CD8"/>
    <w:rsid w:val="00AD25DD"/>
    <w:rsid w:val="00AD2B42"/>
    <w:rsid w:val="00AD2E7D"/>
    <w:rsid w:val="00AD333E"/>
    <w:rsid w:val="00AD34A1"/>
    <w:rsid w:val="00AD350B"/>
    <w:rsid w:val="00AD38CA"/>
    <w:rsid w:val="00AD3942"/>
    <w:rsid w:val="00AD40A5"/>
    <w:rsid w:val="00AD42ED"/>
    <w:rsid w:val="00AD47AB"/>
    <w:rsid w:val="00AD4D50"/>
    <w:rsid w:val="00AD50C5"/>
    <w:rsid w:val="00AD55BD"/>
    <w:rsid w:val="00AD5608"/>
    <w:rsid w:val="00AD6451"/>
    <w:rsid w:val="00AD6A55"/>
    <w:rsid w:val="00AD6C03"/>
    <w:rsid w:val="00AD7037"/>
    <w:rsid w:val="00AD73C2"/>
    <w:rsid w:val="00AD7732"/>
    <w:rsid w:val="00AD7A28"/>
    <w:rsid w:val="00AD7CFE"/>
    <w:rsid w:val="00AE02E7"/>
    <w:rsid w:val="00AE1189"/>
    <w:rsid w:val="00AE17F4"/>
    <w:rsid w:val="00AE286E"/>
    <w:rsid w:val="00AE2891"/>
    <w:rsid w:val="00AE2C6B"/>
    <w:rsid w:val="00AE378B"/>
    <w:rsid w:val="00AE3868"/>
    <w:rsid w:val="00AE39B4"/>
    <w:rsid w:val="00AE3F13"/>
    <w:rsid w:val="00AE499C"/>
    <w:rsid w:val="00AE4B45"/>
    <w:rsid w:val="00AE4E44"/>
    <w:rsid w:val="00AE5523"/>
    <w:rsid w:val="00AE703D"/>
    <w:rsid w:val="00AE744D"/>
    <w:rsid w:val="00AE7754"/>
    <w:rsid w:val="00AF04EE"/>
    <w:rsid w:val="00AF1AC3"/>
    <w:rsid w:val="00AF2C30"/>
    <w:rsid w:val="00AF3456"/>
    <w:rsid w:val="00AF3E1E"/>
    <w:rsid w:val="00AF4C68"/>
    <w:rsid w:val="00AF4EFC"/>
    <w:rsid w:val="00AF542C"/>
    <w:rsid w:val="00AF57DA"/>
    <w:rsid w:val="00AF5E78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4FCA"/>
    <w:rsid w:val="00B05515"/>
    <w:rsid w:val="00B05C48"/>
    <w:rsid w:val="00B06099"/>
    <w:rsid w:val="00B06893"/>
    <w:rsid w:val="00B06E48"/>
    <w:rsid w:val="00B07453"/>
    <w:rsid w:val="00B07B1C"/>
    <w:rsid w:val="00B10136"/>
    <w:rsid w:val="00B101C2"/>
    <w:rsid w:val="00B101E7"/>
    <w:rsid w:val="00B103F8"/>
    <w:rsid w:val="00B1096A"/>
    <w:rsid w:val="00B10C43"/>
    <w:rsid w:val="00B1121C"/>
    <w:rsid w:val="00B12144"/>
    <w:rsid w:val="00B125B9"/>
    <w:rsid w:val="00B12B83"/>
    <w:rsid w:val="00B12F2D"/>
    <w:rsid w:val="00B1309E"/>
    <w:rsid w:val="00B13C3A"/>
    <w:rsid w:val="00B14191"/>
    <w:rsid w:val="00B1427E"/>
    <w:rsid w:val="00B1433C"/>
    <w:rsid w:val="00B1447B"/>
    <w:rsid w:val="00B14C8C"/>
    <w:rsid w:val="00B1573C"/>
    <w:rsid w:val="00B158D4"/>
    <w:rsid w:val="00B15BFD"/>
    <w:rsid w:val="00B15DDC"/>
    <w:rsid w:val="00B15EE9"/>
    <w:rsid w:val="00B20597"/>
    <w:rsid w:val="00B20C50"/>
    <w:rsid w:val="00B20E4D"/>
    <w:rsid w:val="00B20E51"/>
    <w:rsid w:val="00B21181"/>
    <w:rsid w:val="00B215A3"/>
    <w:rsid w:val="00B21616"/>
    <w:rsid w:val="00B22527"/>
    <w:rsid w:val="00B22BC5"/>
    <w:rsid w:val="00B232C2"/>
    <w:rsid w:val="00B24201"/>
    <w:rsid w:val="00B24994"/>
    <w:rsid w:val="00B250AE"/>
    <w:rsid w:val="00B258BB"/>
    <w:rsid w:val="00B26720"/>
    <w:rsid w:val="00B2690B"/>
    <w:rsid w:val="00B26A2C"/>
    <w:rsid w:val="00B27119"/>
    <w:rsid w:val="00B27279"/>
    <w:rsid w:val="00B27547"/>
    <w:rsid w:val="00B27ADB"/>
    <w:rsid w:val="00B3035F"/>
    <w:rsid w:val="00B3094A"/>
    <w:rsid w:val="00B30C18"/>
    <w:rsid w:val="00B31B80"/>
    <w:rsid w:val="00B31ECF"/>
    <w:rsid w:val="00B32561"/>
    <w:rsid w:val="00B32593"/>
    <w:rsid w:val="00B32A40"/>
    <w:rsid w:val="00B32AEE"/>
    <w:rsid w:val="00B33561"/>
    <w:rsid w:val="00B3411A"/>
    <w:rsid w:val="00B347AB"/>
    <w:rsid w:val="00B34CCB"/>
    <w:rsid w:val="00B358B9"/>
    <w:rsid w:val="00B3655B"/>
    <w:rsid w:val="00B36C10"/>
    <w:rsid w:val="00B36D80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47B38"/>
    <w:rsid w:val="00B50521"/>
    <w:rsid w:val="00B505E9"/>
    <w:rsid w:val="00B509DD"/>
    <w:rsid w:val="00B50D4C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025"/>
    <w:rsid w:val="00B56518"/>
    <w:rsid w:val="00B56744"/>
    <w:rsid w:val="00B56C1D"/>
    <w:rsid w:val="00B56D25"/>
    <w:rsid w:val="00B57F18"/>
    <w:rsid w:val="00B60342"/>
    <w:rsid w:val="00B61050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5638"/>
    <w:rsid w:val="00B66434"/>
    <w:rsid w:val="00B66457"/>
    <w:rsid w:val="00B66606"/>
    <w:rsid w:val="00B66AB1"/>
    <w:rsid w:val="00B67B97"/>
    <w:rsid w:val="00B7012B"/>
    <w:rsid w:val="00B70328"/>
    <w:rsid w:val="00B7032A"/>
    <w:rsid w:val="00B70799"/>
    <w:rsid w:val="00B7099C"/>
    <w:rsid w:val="00B71242"/>
    <w:rsid w:val="00B7134C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305"/>
    <w:rsid w:val="00B73493"/>
    <w:rsid w:val="00B7395C"/>
    <w:rsid w:val="00B73AA5"/>
    <w:rsid w:val="00B740EA"/>
    <w:rsid w:val="00B749AB"/>
    <w:rsid w:val="00B74E9C"/>
    <w:rsid w:val="00B74FEC"/>
    <w:rsid w:val="00B75CCC"/>
    <w:rsid w:val="00B75E24"/>
    <w:rsid w:val="00B761B5"/>
    <w:rsid w:val="00B766C6"/>
    <w:rsid w:val="00B768A0"/>
    <w:rsid w:val="00B76A42"/>
    <w:rsid w:val="00B77DC5"/>
    <w:rsid w:val="00B807C0"/>
    <w:rsid w:val="00B82314"/>
    <w:rsid w:val="00B82A2D"/>
    <w:rsid w:val="00B82B77"/>
    <w:rsid w:val="00B832FB"/>
    <w:rsid w:val="00B83347"/>
    <w:rsid w:val="00B833A1"/>
    <w:rsid w:val="00B83439"/>
    <w:rsid w:val="00B841F1"/>
    <w:rsid w:val="00B84534"/>
    <w:rsid w:val="00B84F00"/>
    <w:rsid w:val="00B85212"/>
    <w:rsid w:val="00B8598A"/>
    <w:rsid w:val="00B861ED"/>
    <w:rsid w:val="00B86940"/>
    <w:rsid w:val="00B87BF2"/>
    <w:rsid w:val="00B90C04"/>
    <w:rsid w:val="00B91545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A34"/>
    <w:rsid w:val="00B96B80"/>
    <w:rsid w:val="00B97B26"/>
    <w:rsid w:val="00BA020B"/>
    <w:rsid w:val="00BA0A9C"/>
    <w:rsid w:val="00BA186B"/>
    <w:rsid w:val="00BA3066"/>
    <w:rsid w:val="00BA3B70"/>
    <w:rsid w:val="00BA3EC5"/>
    <w:rsid w:val="00BA43B3"/>
    <w:rsid w:val="00BA5365"/>
    <w:rsid w:val="00BA5495"/>
    <w:rsid w:val="00BA6629"/>
    <w:rsid w:val="00BA692D"/>
    <w:rsid w:val="00BA7182"/>
    <w:rsid w:val="00BA71A0"/>
    <w:rsid w:val="00BA7255"/>
    <w:rsid w:val="00BA77D1"/>
    <w:rsid w:val="00BA7904"/>
    <w:rsid w:val="00BA7C97"/>
    <w:rsid w:val="00BA7D00"/>
    <w:rsid w:val="00BA7ED1"/>
    <w:rsid w:val="00BB0030"/>
    <w:rsid w:val="00BB0952"/>
    <w:rsid w:val="00BB158E"/>
    <w:rsid w:val="00BB1B13"/>
    <w:rsid w:val="00BB3831"/>
    <w:rsid w:val="00BB3EE6"/>
    <w:rsid w:val="00BB4287"/>
    <w:rsid w:val="00BB494D"/>
    <w:rsid w:val="00BB4AEE"/>
    <w:rsid w:val="00BB5551"/>
    <w:rsid w:val="00BB5D0F"/>
    <w:rsid w:val="00BB5DFC"/>
    <w:rsid w:val="00BB5F80"/>
    <w:rsid w:val="00BB6529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14C"/>
    <w:rsid w:val="00BC120C"/>
    <w:rsid w:val="00BC12F1"/>
    <w:rsid w:val="00BC1A53"/>
    <w:rsid w:val="00BC1B31"/>
    <w:rsid w:val="00BC1B97"/>
    <w:rsid w:val="00BC1EC4"/>
    <w:rsid w:val="00BC2784"/>
    <w:rsid w:val="00BC2C96"/>
    <w:rsid w:val="00BC2CE8"/>
    <w:rsid w:val="00BC3B46"/>
    <w:rsid w:val="00BC4C76"/>
    <w:rsid w:val="00BC4E65"/>
    <w:rsid w:val="00BC4E86"/>
    <w:rsid w:val="00BC5522"/>
    <w:rsid w:val="00BC677B"/>
    <w:rsid w:val="00BC6A41"/>
    <w:rsid w:val="00BC6E48"/>
    <w:rsid w:val="00BC7148"/>
    <w:rsid w:val="00BC7B70"/>
    <w:rsid w:val="00BC7F84"/>
    <w:rsid w:val="00BD079B"/>
    <w:rsid w:val="00BD0A32"/>
    <w:rsid w:val="00BD0FC7"/>
    <w:rsid w:val="00BD1078"/>
    <w:rsid w:val="00BD13B7"/>
    <w:rsid w:val="00BD14FA"/>
    <w:rsid w:val="00BD1F79"/>
    <w:rsid w:val="00BD1FAF"/>
    <w:rsid w:val="00BD223E"/>
    <w:rsid w:val="00BD279D"/>
    <w:rsid w:val="00BD2D4B"/>
    <w:rsid w:val="00BD4938"/>
    <w:rsid w:val="00BD52CA"/>
    <w:rsid w:val="00BD6BB8"/>
    <w:rsid w:val="00BD7553"/>
    <w:rsid w:val="00BD7622"/>
    <w:rsid w:val="00BD78F4"/>
    <w:rsid w:val="00BD7BB5"/>
    <w:rsid w:val="00BE02F4"/>
    <w:rsid w:val="00BE1BE7"/>
    <w:rsid w:val="00BE1EE1"/>
    <w:rsid w:val="00BE25FD"/>
    <w:rsid w:val="00BE2BFF"/>
    <w:rsid w:val="00BE30FF"/>
    <w:rsid w:val="00BE3EFE"/>
    <w:rsid w:val="00BE40F3"/>
    <w:rsid w:val="00BE4357"/>
    <w:rsid w:val="00BE4BB4"/>
    <w:rsid w:val="00BE4D3A"/>
    <w:rsid w:val="00BE4EDE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327"/>
    <w:rsid w:val="00BE7E72"/>
    <w:rsid w:val="00BF1089"/>
    <w:rsid w:val="00BF11A0"/>
    <w:rsid w:val="00BF179A"/>
    <w:rsid w:val="00BF18A3"/>
    <w:rsid w:val="00BF2144"/>
    <w:rsid w:val="00BF21EC"/>
    <w:rsid w:val="00BF2852"/>
    <w:rsid w:val="00BF3291"/>
    <w:rsid w:val="00BF393A"/>
    <w:rsid w:val="00BF3ADD"/>
    <w:rsid w:val="00BF3F0C"/>
    <w:rsid w:val="00BF4603"/>
    <w:rsid w:val="00BF4AC9"/>
    <w:rsid w:val="00BF4BD0"/>
    <w:rsid w:val="00BF4D32"/>
    <w:rsid w:val="00BF50D8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3997"/>
    <w:rsid w:val="00C1523E"/>
    <w:rsid w:val="00C1547E"/>
    <w:rsid w:val="00C15879"/>
    <w:rsid w:val="00C167EB"/>
    <w:rsid w:val="00C168FA"/>
    <w:rsid w:val="00C16D1C"/>
    <w:rsid w:val="00C16F94"/>
    <w:rsid w:val="00C1772A"/>
    <w:rsid w:val="00C209B3"/>
    <w:rsid w:val="00C20B7E"/>
    <w:rsid w:val="00C2202F"/>
    <w:rsid w:val="00C236BE"/>
    <w:rsid w:val="00C23724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27AC3"/>
    <w:rsid w:val="00C30CDD"/>
    <w:rsid w:val="00C31196"/>
    <w:rsid w:val="00C313EF"/>
    <w:rsid w:val="00C31BCB"/>
    <w:rsid w:val="00C32855"/>
    <w:rsid w:val="00C329DB"/>
    <w:rsid w:val="00C337B3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37B7"/>
    <w:rsid w:val="00C440D0"/>
    <w:rsid w:val="00C448D8"/>
    <w:rsid w:val="00C45093"/>
    <w:rsid w:val="00C455F9"/>
    <w:rsid w:val="00C457F6"/>
    <w:rsid w:val="00C458F8"/>
    <w:rsid w:val="00C45A51"/>
    <w:rsid w:val="00C4617A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57A98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341"/>
    <w:rsid w:val="00C71953"/>
    <w:rsid w:val="00C71C1F"/>
    <w:rsid w:val="00C721D9"/>
    <w:rsid w:val="00C72BF2"/>
    <w:rsid w:val="00C72F3B"/>
    <w:rsid w:val="00C731AB"/>
    <w:rsid w:val="00C732EC"/>
    <w:rsid w:val="00C73D3D"/>
    <w:rsid w:val="00C741F9"/>
    <w:rsid w:val="00C74B5E"/>
    <w:rsid w:val="00C75864"/>
    <w:rsid w:val="00C75BB7"/>
    <w:rsid w:val="00C75CC5"/>
    <w:rsid w:val="00C763DE"/>
    <w:rsid w:val="00C765C6"/>
    <w:rsid w:val="00C76979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5D96"/>
    <w:rsid w:val="00C85ED3"/>
    <w:rsid w:val="00C867C6"/>
    <w:rsid w:val="00C86B27"/>
    <w:rsid w:val="00C87752"/>
    <w:rsid w:val="00C87795"/>
    <w:rsid w:val="00C87C43"/>
    <w:rsid w:val="00C87CB3"/>
    <w:rsid w:val="00C905DA"/>
    <w:rsid w:val="00C90629"/>
    <w:rsid w:val="00C90A48"/>
    <w:rsid w:val="00C910A8"/>
    <w:rsid w:val="00C914FD"/>
    <w:rsid w:val="00C92853"/>
    <w:rsid w:val="00C9320E"/>
    <w:rsid w:val="00C939C7"/>
    <w:rsid w:val="00C94A2E"/>
    <w:rsid w:val="00C94F81"/>
    <w:rsid w:val="00C9537B"/>
    <w:rsid w:val="00C95985"/>
    <w:rsid w:val="00C97482"/>
    <w:rsid w:val="00C975BB"/>
    <w:rsid w:val="00CA0009"/>
    <w:rsid w:val="00CA03F0"/>
    <w:rsid w:val="00CA159D"/>
    <w:rsid w:val="00CA324B"/>
    <w:rsid w:val="00CA35A3"/>
    <w:rsid w:val="00CA43A6"/>
    <w:rsid w:val="00CA44A7"/>
    <w:rsid w:val="00CA48CE"/>
    <w:rsid w:val="00CA4902"/>
    <w:rsid w:val="00CA49E8"/>
    <w:rsid w:val="00CA4AA8"/>
    <w:rsid w:val="00CA4B9C"/>
    <w:rsid w:val="00CA5702"/>
    <w:rsid w:val="00CA5832"/>
    <w:rsid w:val="00CA5AA7"/>
    <w:rsid w:val="00CA66B8"/>
    <w:rsid w:val="00CA6AE9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4D64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082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4FC"/>
    <w:rsid w:val="00CD6CF4"/>
    <w:rsid w:val="00CD7077"/>
    <w:rsid w:val="00CD7131"/>
    <w:rsid w:val="00CD7338"/>
    <w:rsid w:val="00CD7403"/>
    <w:rsid w:val="00CD7771"/>
    <w:rsid w:val="00CE01CF"/>
    <w:rsid w:val="00CE1867"/>
    <w:rsid w:val="00CE1D04"/>
    <w:rsid w:val="00CE21EA"/>
    <w:rsid w:val="00CE3E5D"/>
    <w:rsid w:val="00CE495D"/>
    <w:rsid w:val="00CE49DC"/>
    <w:rsid w:val="00CE4B6D"/>
    <w:rsid w:val="00CE4EBF"/>
    <w:rsid w:val="00CE53F0"/>
    <w:rsid w:val="00CE5AE2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94E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CF7BE2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2A73"/>
    <w:rsid w:val="00D035F7"/>
    <w:rsid w:val="00D03984"/>
    <w:rsid w:val="00D03F9A"/>
    <w:rsid w:val="00D0413F"/>
    <w:rsid w:val="00D0509F"/>
    <w:rsid w:val="00D058D5"/>
    <w:rsid w:val="00D0683F"/>
    <w:rsid w:val="00D069B2"/>
    <w:rsid w:val="00D07C30"/>
    <w:rsid w:val="00D100E5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49E1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CF5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660A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2BE1"/>
    <w:rsid w:val="00D43030"/>
    <w:rsid w:val="00D43828"/>
    <w:rsid w:val="00D4382F"/>
    <w:rsid w:val="00D43EDD"/>
    <w:rsid w:val="00D448E0"/>
    <w:rsid w:val="00D455A3"/>
    <w:rsid w:val="00D458FA"/>
    <w:rsid w:val="00D45FCF"/>
    <w:rsid w:val="00D46AF8"/>
    <w:rsid w:val="00D4719E"/>
    <w:rsid w:val="00D471DB"/>
    <w:rsid w:val="00D50807"/>
    <w:rsid w:val="00D5080B"/>
    <w:rsid w:val="00D50AF1"/>
    <w:rsid w:val="00D5177B"/>
    <w:rsid w:val="00D51B3A"/>
    <w:rsid w:val="00D53B1A"/>
    <w:rsid w:val="00D53BCF"/>
    <w:rsid w:val="00D54562"/>
    <w:rsid w:val="00D554BC"/>
    <w:rsid w:val="00D55CF3"/>
    <w:rsid w:val="00D55D0F"/>
    <w:rsid w:val="00D55E6D"/>
    <w:rsid w:val="00D55ED9"/>
    <w:rsid w:val="00D564B6"/>
    <w:rsid w:val="00D56D1E"/>
    <w:rsid w:val="00D56FF8"/>
    <w:rsid w:val="00D5773D"/>
    <w:rsid w:val="00D57A81"/>
    <w:rsid w:val="00D57D18"/>
    <w:rsid w:val="00D57F94"/>
    <w:rsid w:val="00D605D6"/>
    <w:rsid w:val="00D6076C"/>
    <w:rsid w:val="00D61FEF"/>
    <w:rsid w:val="00D62DBB"/>
    <w:rsid w:val="00D63614"/>
    <w:rsid w:val="00D63755"/>
    <w:rsid w:val="00D6434B"/>
    <w:rsid w:val="00D64B85"/>
    <w:rsid w:val="00D650DC"/>
    <w:rsid w:val="00D65356"/>
    <w:rsid w:val="00D668B3"/>
    <w:rsid w:val="00D66B05"/>
    <w:rsid w:val="00D66B2B"/>
    <w:rsid w:val="00D671A0"/>
    <w:rsid w:val="00D67FE3"/>
    <w:rsid w:val="00D7092F"/>
    <w:rsid w:val="00D70976"/>
    <w:rsid w:val="00D71CA9"/>
    <w:rsid w:val="00D721A8"/>
    <w:rsid w:val="00D7284E"/>
    <w:rsid w:val="00D7287E"/>
    <w:rsid w:val="00D72933"/>
    <w:rsid w:val="00D729D6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1DE"/>
    <w:rsid w:val="00D8421C"/>
    <w:rsid w:val="00D8437E"/>
    <w:rsid w:val="00D846BE"/>
    <w:rsid w:val="00D84904"/>
    <w:rsid w:val="00D84A4D"/>
    <w:rsid w:val="00D85D2D"/>
    <w:rsid w:val="00D85FB4"/>
    <w:rsid w:val="00D87357"/>
    <w:rsid w:val="00D87BD8"/>
    <w:rsid w:val="00D90084"/>
    <w:rsid w:val="00D902EA"/>
    <w:rsid w:val="00D91819"/>
    <w:rsid w:val="00D91D83"/>
    <w:rsid w:val="00D9206B"/>
    <w:rsid w:val="00D92196"/>
    <w:rsid w:val="00D922D4"/>
    <w:rsid w:val="00D92E18"/>
    <w:rsid w:val="00D92FD6"/>
    <w:rsid w:val="00D92FF9"/>
    <w:rsid w:val="00D93020"/>
    <w:rsid w:val="00D94D16"/>
    <w:rsid w:val="00D95A3C"/>
    <w:rsid w:val="00D9632F"/>
    <w:rsid w:val="00D96B69"/>
    <w:rsid w:val="00D97DCC"/>
    <w:rsid w:val="00DA043B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A5989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190"/>
    <w:rsid w:val="00DB537B"/>
    <w:rsid w:val="00DB5552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4F65"/>
    <w:rsid w:val="00DC51E9"/>
    <w:rsid w:val="00DC5661"/>
    <w:rsid w:val="00DC67E4"/>
    <w:rsid w:val="00DC7C64"/>
    <w:rsid w:val="00DD02B1"/>
    <w:rsid w:val="00DD02FC"/>
    <w:rsid w:val="00DD0335"/>
    <w:rsid w:val="00DD1536"/>
    <w:rsid w:val="00DD15FC"/>
    <w:rsid w:val="00DD1BA2"/>
    <w:rsid w:val="00DD1CBE"/>
    <w:rsid w:val="00DD1CF3"/>
    <w:rsid w:val="00DD1D83"/>
    <w:rsid w:val="00DD2856"/>
    <w:rsid w:val="00DD2AA4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3E8"/>
    <w:rsid w:val="00DD6A5B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1DAA"/>
    <w:rsid w:val="00DE2CB6"/>
    <w:rsid w:val="00DE2FD6"/>
    <w:rsid w:val="00DE3030"/>
    <w:rsid w:val="00DE303F"/>
    <w:rsid w:val="00DE328A"/>
    <w:rsid w:val="00DE3496"/>
    <w:rsid w:val="00DE34CF"/>
    <w:rsid w:val="00DE3EF5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4B9"/>
    <w:rsid w:val="00DF36A0"/>
    <w:rsid w:val="00DF3840"/>
    <w:rsid w:val="00DF3C28"/>
    <w:rsid w:val="00DF3D21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DF79BB"/>
    <w:rsid w:val="00E0019A"/>
    <w:rsid w:val="00E00309"/>
    <w:rsid w:val="00E0110C"/>
    <w:rsid w:val="00E011AB"/>
    <w:rsid w:val="00E011B1"/>
    <w:rsid w:val="00E01635"/>
    <w:rsid w:val="00E01816"/>
    <w:rsid w:val="00E0184F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17FD3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D80"/>
    <w:rsid w:val="00E262C3"/>
    <w:rsid w:val="00E26EFD"/>
    <w:rsid w:val="00E27516"/>
    <w:rsid w:val="00E27913"/>
    <w:rsid w:val="00E309D3"/>
    <w:rsid w:val="00E31E9A"/>
    <w:rsid w:val="00E320E2"/>
    <w:rsid w:val="00E32582"/>
    <w:rsid w:val="00E331AF"/>
    <w:rsid w:val="00E33722"/>
    <w:rsid w:val="00E33886"/>
    <w:rsid w:val="00E33DC2"/>
    <w:rsid w:val="00E33ED2"/>
    <w:rsid w:val="00E341C4"/>
    <w:rsid w:val="00E341D6"/>
    <w:rsid w:val="00E34441"/>
    <w:rsid w:val="00E346D3"/>
    <w:rsid w:val="00E34AA6"/>
    <w:rsid w:val="00E34D29"/>
    <w:rsid w:val="00E353C6"/>
    <w:rsid w:val="00E36568"/>
    <w:rsid w:val="00E36D24"/>
    <w:rsid w:val="00E36F5F"/>
    <w:rsid w:val="00E40174"/>
    <w:rsid w:val="00E40497"/>
    <w:rsid w:val="00E40BC7"/>
    <w:rsid w:val="00E40C01"/>
    <w:rsid w:val="00E40F4B"/>
    <w:rsid w:val="00E41C48"/>
    <w:rsid w:val="00E4204C"/>
    <w:rsid w:val="00E4287D"/>
    <w:rsid w:val="00E43125"/>
    <w:rsid w:val="00E437ED"/>
    <w:rsid w:val="00E44E0D"/>
    <w:rsid w:val="00E4580A"/>
    <w:rsid w:val="00E45FD6"/>
    <w:rsid w:val="00E471A0"/>
    <w:rsid w:val="00E47EE4"/>
    <w:rsid w:val="00E50CA2"/>
    <w:rsid w:val="00E5162C"/>
    <w:rsid w:val="00E51FE4"/>
    <w:rsid w:val="00E52357"/>
    <w:rsid w:val="00E52B72"/>
    <w:rsid w:val="00E52EB5"/>
    <w:rsid w:val="00E5343B"/>
    <w:rsid w:val="00E551E3"/>
    <w:rsid w:val="00E555B4"/>
    <w:rsid w:val="00E556DC"/>
    <w:rsid w:val="00E562F3"/>
    <w:rsid w:val="00E5680A"/>
    <w:rsid w:val="00E56B0C"/>
    <w:rsid w:val="00E56EE2"/>
    <w:rsid w:val="00E57726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AF2"/>
    <w:rsid w:val="00E62F44"/>
    <w:rsid w:val="00E632D8"/>
    <w:rsid w:val="00E63DC4"/>
    <w:rsid w:val="00E6400E"/>
    <w:rsid w:val="00E640E0"/>
    <w:rsid w:val="00E64D5B"/>
    <w:rsid w:val="00E65934"/>
    <w:rsid w:val="00E65A73"/>
    <w:rsid w:val="00E6681B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3AB0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2E61"/>
    <w:rsid w:val="00E8378B"/>
    <w:rsid w:val="00E83D70"/>
    <w:rsid w:val="00E846C9"/>
    <w:rsid w:val="00E859CF"/>
    <w:rsid w:val="00E85EBB"/>
    <w:rsid w:val="00E85FCA"/>
    <w:rsid w:val="00E87233"/>
    <w:rsid w:val="00E87595"/>
    <w:rsid w:val="00E87F16"/>
    <w:rsid w:val="00E9079C"/>
    <w:rsid w:val="00E909C1"/>
    <w:rsid w:val="00E910C1"/>
    <w:rsid w:val="00E91130"/>
    <w:rsid w:val="00E91A6E"/>
    <w:rsid w:val="00E91CF3"/>
    <w:rsid w:val="00E91E3D"/>
    <w:rsid w:val="00E92CB7"/>
    <w:rsid w:val="00E92D5E"/>
    <w:rsid w:val="00E934A6"/>
    <w:rsid w:val="00E93B9C"/>
    <w:rsid w:val="00E942B8"/>
    <w:rsid w:val="00E96137"/>
    <w:rsid w:val="00E9632F"/>
    <w:rsid w:val="00E9685E"/>
    <w:rsid w:val="00E96899"/>
    <w:rsid w:val="00E9689B"/>
    <w:rsid w:val="00E96F64"/>
    <w:rsid w:val="00E9754F"/>
    <w:rsid w:val="00E9794C"/>
    <w:rsid w:val="00EA0865"/>
    <w:rsid w:val="00EA1137"/>
    <w:rsid w:val="00EA1A5C"/>
    <w:rsid w:val="00EA1A95"/>
    <w:rsid w:val="00EA1D69"/>
    <w:rsid w:val="00EA27F6"/>
    <w:rsid w:val="00EA281E"/>
    <w:rsid w:val="00EA2FD4"/>
    <w:rsid w:val="00EA30D7"/>
    <w:rsid w:val="00EA44EB"/>
    <w:rsid w:val="00EA48AC"/>
    <w:rsid w:val="00EA4A6C"/>
    <w:rsid w:val="00EA4F53"/>
    <w:rsid w:val="00EA52E5"/>
    <w:rsid w:val="00EA555D"/>
    <w:rsid w:val="00EA58A0"/>
    <w:rsid w:val="00EA5BA6"/>
    <w:rsid w:val="00EA65DF"/>
    <w:rsid w:val="00EA70CD"/>
    <w:rsid w:val="00EA786C"/>
    <w:rsid w:val="00EB04B0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4C2"/>
    <w:rsid w:val="00EC29A8"/>
    <w:rsid w:val="00EC2DC3"/>
    <w:rsid w:val="00EC352D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76F"/>
    <w:rsid w:val="00EC69B2"/>
    <w:rsid w:val="00EC6C0E"/>
    <w:rsid w:val="00EC7190"/>
    <w:rsid w:val="00EC74B1"/>
    <w:rsid w:val="00EC7A46"/>
    <w:rsid w:val="00EC7B23"/>
    <w:rsid w:val="00EC7F3E"/>
    <w:rsid w:val="00ED0063"/>
    <w:rsid w:val="00ED086D"/>
    <w:rsid w:val="00ED0981"/>
    <w:rsid w:val="00ED0F4B"/>
    <w:rsid w:val="00ED24D3"/>
    <w:rsid w:val="00ED29C0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4FA4"/>
    <w:rsid w:val="00EE5820"/>
    <w:rsid w:val="00EE5C55"/>
    <w:rsid w:val="00EE5DB3"/>
    <w:rsid w:val="00EE60D7"/>
    <w:rsid w:val="00EE6E8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2198"/>
    <w:rsid w:val="00EF21A2"/>
    <w:rsid w:val="00EF24A5"/>
    <w:rsid w:val="00EF2A9C"/>
    <w:rsid w:val="00EF2AAA"/>
    <w:rsid w:val="00EF2D38"/>
    <w:rsid w:val="00EF4692"/>
    <w:rsid w:val="00EF4957"/>
    <w:rsid w:val="00EF4AFF"/>
    <w:rsid w:val="00EF4B31"/>
    <w:rsid w:val="00EF4B5D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56D"/>
    <w:rsid w:val="00F05692"/>
    <w:rsid w:val="00F056BD"/>
    <w:rsid w:val="00F05A30"/>
    <w:rsid w:val="00F05D7E"/>
    <w:rsid w:val="00F0617D"/>
    <w:rsid w:val="00F06B9D"/>
    <w:rsid w:val="00F06F70"/>
    <w:rsid w:val="00F073F8"/>
    <w:rsid w:val="00F07B5B"/>
    <w:rsid w:val="00F1016E"/>
    <w:rsid w:val="00F10908"/>
    <w:rsid w:val="00F11089"/>
    <w:rsid w:val="00F11523"/>
    <w:rsid w:val="00F11BD3"/>
    <w:rsid w:val="00F1239D"/>
    <w:rsid w:val="00F1295C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09B7"/>
    <w:rsid w:val="00F224AE"/>
    <w:rsid w:val="00F23AF6"/>
    <w:rsid w:val="00F23C13"/>
    <w:rsid w:val="00F23EF7"/>
    <w:rsid w:val="00F24367"/>
    <w:rsid w:val="00F24476"/>
    <w:rsid w:val="00F24F43"/>
    <w:rsid w:val="00F2518D"/>
    <w:rsid w:val="00F2573C"/>
    <w:rsid w:val="00F25BDC"/>
    <w:rsid w:val="00F25D98"/>
    <w:rsid w:val="00F25F75"/>
    <w:rsid w:val="00F26448"/>
    <w:rsid w:val="00F2678A"/>
    <w:rsid w:val="00F26801"/>
    <w:rsid w:val="00F26B24"/>
    <w:rsid w:val="00F26D70"/>
    <w:rsid w:val="00F279BE"/>
    <w:rsid w:val="00F27B82"/>
    <w:rsid w:val="00F300FB"/>
    <w:rsid w:val="00F305AC"/>
    <w:rsid w:val="00F307D6"/>
    <w:rsid w:val="00F30B04"/>
    <w:rsid w:val="00F30D47"/>
    <w:rsid w:val="00F31637"/>
    <w:rsid w:val="00F31C62"/>
    <w:rsid w:val="00F31CD4"/>
    <w:rsid w:val="00F32DF9"/>
    <w:rsid w:val="00F33563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4281"/>
    <w:rsid w:val="00F460F5"/>
    <w:rsid w:val="00F4700F"/>
    <w:rsid w:val="00F47138"/>
    <w:rsid w:val="00F471F6"/>
    <w:rsid w:val="00F473B3"/>
    <w:rsid w:val="00F47461"/>
    <w:rsid w:val="00F47B18"/>
    <w:rsid w:val="00F5177F"/>
    <w:rsid w:val="00F519C5"/>
    <w:rsid w:val="00F5255A"/>
    <w:rsid w:val="00F53CA4"/>
    <w:rsid w:val="00F53E03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8C6"/>
    <w:rsid w:val="00F57949"/>
    <w:rsid w:val="00F579C2"/>
    <w:rsid w:val="00F57AF9"/>
    <w:rsid w:val="00F57E00"/>
    <w:rsid w:val="00F60858"/>
    <w:rsid w:val="00F60A73"/>
    <w:rsid w:val="00F60C92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16"/>
    <w:rsid w:val="00F651DF"/>
    <w:rsid w:val="00F654F3"/>
    <w:rsid w:val="00F659A8"/>
    <w:rsid w:val="00F65A45"/>
    <w:rsid w:val="00F660E4"/>
    <w:rsid w:val="00F66DC6"/>
    <w:rsid w:val="00F7011B"/>
    <w:rsid w:val="00F707A6"/>
    <w:rsid w:val="00F70A55"/>
    <w:rsid w:val="00F70CCE"/>
    <w:rsid w:val="00F70F1C"/>
    <w:rsid w:val="00F71BA2"/>
    <w:rsid w:val="00F71C35"/>
    <w:rsid w:val="00F723D8"/>
    <w:rsid w:val="00F72F3B"/>
    <w:rsid w:val="00F73109"/>
    <w:rsid w:val="00F733F1"/>
    <w:rsid w:val="00F73710"/>
    <w:rsid w:val="00F7376A"/>
    <w:rsid w:val="00F73920"/>
    <w:rsid w:val="00F73E6F"/>
    <w:rsid w:val="00F74CFC"/>
    <w:rsid w:val="00F75534"/>
    <w:rsid w:val="00F7662C"/>
    <w:rsid w:val="00F76AC4"/>
    <w:rsid w:val="00F770C4"/>
    <w:rsid w:val="00F7787E"/>
    <w:rsid w:val="00F77B4E"/>
    <w:rsid w:val="00F77D09"/>
    <w:rsid w:val="00F77E83"/>
    <w:rsid w:val="00F800EC"/>
    <w:rsid w:val="00F807F6"/>
    <w:rsid w:val="00F81111"/>
    <w:rsid w:val="00F811E9"/>
    <w:rsid w:val="00F81920"/>
    <w:rsid w:val="00F81B3A"/>
    <w:rsid w:val="00F8203E"/>
    <w:rsid w:val="00F8249D"/>
    <w:rsid w:val="00F82E04"/>
    <w:rsid w:val="00F82FC0"/>
    <w:rsid w:val="00F8330B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1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0F5"/>
    <w:rsid w:val="00F93B91"/>
    <w:rsid w:val="00F93DC1"/>
    <w:rsid w:val="00F93E8F"/>
    <w:rsid w:val="00F9452F"/>
    <w:rsid w:val="00F95426"/>
    <w:rsid w:val="00F95497"/>
    <w:rsid w:val="00F95825"/>
    <w:rsid w:val="00F95A1E"/>
    <w:rsid w:val="00F9659E"/>
    <w:rsid w:val="00F9796D"/>
    <w:rsid w:val="00FA165C"/>
    <w:rsid w:val="00FA235C"/>
    <w:rsid w:val="00FA3285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5C54"/>
    <w:rsid w:val="00FA616F"/>
    <w:rsid w:val="00FA6372"/>
    <w:rsid w:val="00FA638A"/>
    <w:rsid w:val="00FA64CB"/>
    <w:rsid w:val="00FA73E5"/>
    <w:rsid w:val="00FA75FE"/>
    <w:rsid w:val="00FA7CB5"/>
    <w:rsid w:val="00FB0583"/>
    <w:rsid w:val="00FB05D3"/>
    <w:rsid w:val="00FB09A6"/>
    <w:rsid w:val="00FB0B41"/>
    <w:rsid w:val="00FB0EB9"/>
    <w:rsid w:val="00FB2DCF"/>
    <w:rsid w:val="00FB3479"/>
    <w:rsid w:val="00FB3562"/>
    <w:rsid w:val="00FB3BD9"/>
    <w:rsid w:val="00FB3DFF"/>
    <w:rsid w:val="00FB422A"/>
    <w:rsid w:val="00FB46CB"/>
    <w:rsid w:val="00FB48BC"/>
    <w:rsid w:val="00FB5F99"/>
    <w:rsid w:val="00FB610A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4A54"/>
    <w:rsid w:val="00FC54CB"/>
    <w:rsid w:val="00FC5511"/>
    <w:rsid w:val="00FC5979"/>
    <w:rsid w:val="00FC5D78"/>
    <w:rsid w:val="00FC66AC"/>
    <w:rsid w:val="00FC7EAA"/>
    <w:rsid w:val="00FD0414"/>
    <w:rsid w:val="00FD04EC"/>
    <w:rsid w:val="00FD0FA9"/>
    <w:rsid w:val="00FD15A4"/>
    <w:rsid w:val="00FD211D"/>
    <w:rsid w:val="00FD305D"/>
    <w:rsid w:val="00FD32D2"/>
    <w:rsid w:val="00FD36AC"/>
    <w:rsid w:val="00FD4443"/>
    <w:rsid w:val="00FD46DA"/>
    <w:rsid w:val="00FD49EA"/>
    <w:rsid w:val="00FD7601"/>
    <w:rsid w:val="00FE063A"/>
    <w:rsid w:val="00FE0A87"/>
    <w:rsid w:val="00FE0F7D"/>
    <w:rsid w:val="00FE10C8"/>
    <w:rsid w:val="00FE17DA"/>
    <w:rsid w:val="00FE196B"/>
    <w:rsid w:val="00FE1D2D"/>
    <w:rsid w:val="00FE2B30"/>
    <w:rsid w:val="00FE2B35"/>
    <w:rsid w:val="00FE2BAF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E74B0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5678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C25B4CA"/>
    <w:rsid w:val="1E1CDF00"/>
    <w:rsid w:val="1FCE0FAB"/>
    <w:rsid w:val="213E0384"/>
    <w:rsid w:val="2FCCE35D"/>
    <w:rsid w:val="437F0169"/>
    <w:rsid w:val="47F8D6AF"/>
    <w:rsid w:val="48567E77"/>
    <w:rsid w:val="485B9629"/>
    <w:rsid w:val="63217582"/>
    <w:rsid w:val="720058F6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49E2CEB0-8796-4B39-9B2F-E8D79D1C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3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31B80"/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5E15921-E305-4450-9430-E946132466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4.xml><?xml version="1.0" encoding="utf-8"?>
<ds:datastoreItem xmlns:ds="http://schemas.openxmlformats.org/officeDocument/2006/customXml" ds:itemID="{7255C8EF-929A-462F-B567-3C4316660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3205</Words>
  <Characters>18272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MCC</cp:lastModifiedBy>
  <cp:revision>3</cp:revision>
  <dcterms:created xsi:type="dcterms:W3CDTF">2024-03-13T17:29:00Z</dcterms:created>
  <dcterms:modified xsi:type="dcterms:W3CDTF">2024-03-13T17:31:00Z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(3)5gQPBBOcoukWoHu7wAUK0zrtKUAohbOZMCuu5BoCbeND/25IBbL9iLE4oG7XxhxfDVvDNbxz
G5bi7KDt1eKLiwPXJOaMB62jxa7XdrdEOirfoGoCWleChxE3hxLdIHSaA3L23aSiCvn9LH5G
AWIOXopz1wFGXpfT225ppaR8mO3Z5Atw0qjsE4/I4Q0HuGOzAnG7DGGvQ9IO6mIQPUOq77sa
x0YVR3VNRZyE85DfXn</vt:lpwstr>
  </property>
  <property fmtid="{D5CDD505-2E9C-101B-9397-08002B2CF9AE}" pid="10" name="_2015_ms_pID_7253431">
    <vt:lpwstr>cw5/62NgpXL/DgxZeFgJSSRXmZMY26VKDi2xFA3DsgKjFrMvGrCy86
39cksgRsyOba3epqXjYLyFhi6pIZo+ZPsp9eHDIUHiPhQkwbI1Ndt/cDC64haoSNPCVp5JNT
2nNC0VmtIV210O3PnOKWhZzrW0MlXYpLOYfYk7w0067jTRIGMp+3dANr7x195MKRgw9d9hMc
TkSaStV3U06jNFeZMr1HxVuhp4gw1YuzkcWI</vt:lpwstr>
  </property>
  <property fmtid="{D5CDD505-2E9C-101B-9397-08002B2CF9AE}" pid="11" name="_2015_ms_pID_7253432">
    <vt:lpwstr>eg==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MediaServiceImageTags">
    <vt:lpwstr/>
  </property>
  <property fmtid="{D5CDD505-2E9C-101B-9397-08002B2CF9AE}" pid="15" name="CWMf56da810155211ee800047cb000046cb">
    <vt:lpwstr>CWM2fUDf/V89MoVAEETOs3ya/X+9J6trvbnuq4fvaMfvYAzeUJTjocT3QaShKPZljoDzLfOxUE9Ttn5oj2xGi4qkA==</vt:lpwstr>
  </property>
  <property fmtid="{D5CDD505-2E9C-101B-9397-08002B2CF9AE}" pid="16" name="CWM7ee93a70746f11ee8000197d0000187d">
    <vt:lpwstr>CWMOjYYGcxqA9iAMcl4L4Ofqo655LVQZY1g2uq8EuOvzF3ZUJ0XBLka/EC8bCNiQDoG7fzGAfUHljKnX1yB86VuzQ==</vt:lpwstr>
  </property>
  <property fmtid="{D5CDD505-2E9C-101B-9397-08002B2CF9AE}" pid="17" name="MSIP_Label_83bcef13-7cac-433f-ba1d-47a323951816_Enabled">
    <vt:lpwstr>true</vt:lpwstr>
  </property>
  <property fmtid="{D5CDD505-2E9C-101B-9397-08002B2CF9AE}" pid="18" name="MSIP_Label_83bcef13-7cac-433f-ba1d-47a323951816_SetDate">
    <vt:lpwstr>2023-11-27T09:58:01Z</vt:lpwstr>
  </property>
  <property fmtid="{D5CDD505-2E9C-101B-9397-08002B2CF9AE}" pid="19" name="MSIP_Label_83bcef13-7cac-433f-ba1d-47a323951816_Method">
    <vt:lpwstr>Privileged</vt:lpwstr>
  </property>
  <property fmtid="{D5CDD505-2E9C-101B-9397-08002B2CF9AE}" pid="20" name="MSIP_Label_83bcef13-7cac-433f-ba1d-47a323951816_Name">
    <vt:lpwstr>MTK_Unclassified</vt:lpwstr>
  </property>
  <property fmtid="{D5CDD505-2E9C-101B-9397-08002B2CF9AE}" pid="21" name="MSIP_Label_83bcef13-7cac-433f-ba1d-47a323951816_SiteId">
    <vt:lpwstr>a7687ede-7a6b-4ef6-bace-642f677fbe31</vt:lpwstr>
  </property>
  <property fmtid="{D5CDD505-2E9C-101B-9397-08002B2CF9AE}" pid="22" name="MSIP_Label_83bcef13-7cac-433f-ba1d-47a323951816_ActionId">
    <vt:lpwstr>32196900-7b10-44cd-a499-1ced2b697763</vt:lpwstr>
  </property>
  <property fmtid="{D5CDD505-2E9C-101B-9397-08002B2CF9AE}" pid="23" name="MSIP_Label_83bcef13-7cac-433f-ba1d-47a323951816_ContentBits">
    <vt:lpwstr>0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1700529140</vt:lpwstr>
  </property>
</Properties>
</file>