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2492" w14:textId="5CB75892" w:rsidR="00842BFF" w:rsidRPr="00BC0005" w:rsidRDefault="00000000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 w:rsidRPr="00BC0005">
        <w:rPr>
          <w:rFonts w:ascii="Arial" w:hAnsi="Arial" w:cs="Arial"/>
          <w:b/>
          <w:bCs/>
          <w:sz w:val="22"/>
          <w:szCs w:val="22"/>
          <w:lang w:eastAsia="ja-JP"/>
        </w:rPr>
        <w:t>3GPP TSG RAN WG meeting #</w:t>
      </w:r>
      <w:r w:rsidRPr="00BC0005">
        <w:rPr>
          <w:rFonts w:ascii="Arial" w:hAnsi="Arial" w:cs="Arial" w:hint="eastAsia"/>
          <w:b/>
          <w:bCs/>
          <w:sz w:val="22"/>
          <w:szCs w:val="22"/>
        </w:rPr>
        <w:t>10</w:t>
      </w:r>
      <w:r w:rsidR="00BC0005" w:rsidRPr="00BC0005">
        <w:rPr>
          <w:rFonts w:ascii="Arial" w:hAnsi="Arial" w:cs="Arial"/>
          <w:b/>
          <w:bCs/>
          <w:sz w:val="22"/>
          <w:szCs w:val="22"/>
        </w:rPr>
        <w:t>3</w:t>
      </w:r>
      <w:r w:rsidRPr="00BC0005"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Pr="00BC0005"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 w:rsidR="00C40AA1" w:rsidRPr="00C40AA1">
        <w:rPr>
          <w:rFonts w:ascii="Arial" w:hAnsi="Arial" w:cs="Arial"/>
          <w:b/>
          <w:bCs/>
          <w:sz w:val="22"/>
          <w:szCs w:val="22"/>
          <w:lang w:eastAsia="ja-JP"/>
        </w:rPr>
        <w:t>RP</w:t>
      </w:r>
      <w:r w:rsidR="00C40AA1" w:rsidRPr="00C40AA1">
        <w:rPr>
          <w:rFonts w:ascii="Cambria Math" w:hAnsi="Cambria Math" w:cs="Cambria Math"/>
          <w:b/>
          <w:bCs/>
          <w:sz w:val="22"/>
          <w:szCs w:val="22"/>
          <w:lang w:eastAsia="ja-JP"/>
        </w:rPr>
        <w:t>‑</w:t>
      </w:r>
      <w:r w:rsidR="00C40AA1" w:rsidRPr="00C40AA1">
        <w:rPr>
          <w:rFonts w:ascii="Arial" w:hAnsi="Arial" w:cs="Arial"/>
          <w:b/>
          <w:bCs/>
          <w:sz w:val="22"/>
          <w:szCs w:val="22"/>
          <w:lang w:eastAsia="ja-JP"/>
        </w:rPr>
        <w:t>240478</w:t>
      </w:r>
    </w:p>
    <w:p w14:paraId="3678AAFD" w14:textId="48F8A588" w:rsidR="00842BFF" w:rsidRPr="00BC0005" w:rsidRDefault="00BC0005">
      <w:pPr>
        <w:pStyle w:val="Arial1101987050"/>
        <w:spacing w:before="120" w:after="120"/>
      </w:pPr>
      <w:r w:rsidRPr="00BC0005">
        <w:t>Maastricht</w:t>
      </w:r>
      <w:r w:rsidRPr="00BC0005">
        <w:rPr>
          <w:rFonts w:hint="eastAsia"/>
        </w:rPr>
        <w:t xml:space="preserve">, </w:t>
      </w:r>
      <w:r w:rsidRPr="00BC0005">
        <w:t>Netherlands,</w:t>
      </w:r>
      <w:r w:rsidRPr="00BC0005">
        <w:rPr>
          <w:rFonts w:hint="eastAsia"/>
        </w:rPr>
        <w:t xml:space="preserve"> </w:t>
      </w:r>
      <w:r w:rsidRPr="00BC0005">
        <w:t>March</w:t>
      </w:r>
      <w:r w:rsidRPr="00BC0005">
        <w:rPr>
          <w:rFonts w:hint="eastAsia"/>
        </w:rPr>
        <w:t xml:space="preserve"> </w:t>
      </w:r>
      <w:r w:rsidRPr="00BC0005">
        <w:t>18-21, 2024</w:t>
      </w:r>
    </w:p>
    <w:p w14:paraId="4E447D5B" w14:textId="77777777" w:rsidR="00842BFF" w:rsidRPr="00BC0005" w:rsidRDefault="00842BFF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14:paraId="3489F6E8" w14:textId="1807F514" w:rsidR="00842BFF" w:rsidRPr="00BC0005" w:rsidRDefault="00000000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 w:rsidRPr="00BC0005">
        <w:rPr>
          <w:rFonts w:ascii="Arial" w:hAnsi="Arial"/>
          <w:b/>
          <w:sz w:val="22"/>
          <w:szCs w:val="22"/>
        </w:rPr>
        <w:t xml:space="preserve">Title: </w:t>
      </w:r>
      <w:r w:rsidRPr="00BC0005">
        <w:rPr>
          <w:rFonts w:ascii="Arial" w:hAnsi="Arial"/>
          <w:b/>
          <w:sz w:val="22"/>
          <w:szCs w:val="22"/>
        </w:rPr>
        <w:tab/>
      </w:r>
      <w:r w:rsidR="00592D88">
        <w:rPr>
          <w:rFonts w:ascii="Arial" w:hAnsi="Arial"/>
          <w:b/>
          <w:sz w:val="22"/>
          <w:szCs w:val="22"/>
        </w:rPr>
        <w:t>Discussion on Rel-19 XR WID</w:t>
      </w:r>
    </w:p>
    <w:p w14:paraId="2BD1FCDF" w14:textId="447F34CE" w:rsidR="00842BFF" w:rsidRPr="00BC0005" w:rsidRDefault="00000000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 w:rsidRPr="00BC0005">
        <w:rPr>
          <w:rFonts w:ascii="Arial" w:hAnsi="Arial"/>
          <w:b/>
          <w:sz w:val="22"/>
          <w:szCs w:val="22"/>
        </w:rPr>
        <w:t xml:space="preserve">Source: </w:t>
      </w:r>
      <w:r w:rsidRPr="00BC0005">
        <w:rPr>
          <w:rFonts w:ascii="Arial" w:hAnsi="Arial"/>
          <w:b/>
          <w:sz w:val="22"/>
          <w:szCs w:val="22"/>
        </w:rPr>
        <w:tab/>
        <w:t>ZTE</w:t>
      </w:r>
      <w:r w:rsidR="00BC0005">
        <w:rPr>
          <w:rFonts w:ascii="Arial" w:hAnsi="Arial"/>
          <w:b/>
          <w:sz w:val="22"/>
          <w:szCs w:val="22"/>
        </w:rPr>
        <w:t xml:space="preserve"> Corporation</w:t>
      </w:r>
      <w:r w:rsidRPr="00BC0005">
        <w:rPr>
          <w:rFonts w:ascii="Arial" w:hAnsi="Arial"/>
          <w:b/>
          <w:sz w:val="22"/>
          <w:szCs w:val="22"/>
        </w:rPr>
        <w:t>, Sanechips</w:t>
      </w:r>
    </w:p>
    <w:p w14:paraId="31DEC1A4" w14:textId="2969BDBF" w:rsidR="00842BFF" w:rsidRPr="00BC0005" w:rsidRDefault="00000000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 w:rsidRPr="00BC0005">
        <w:rPr>
          <w:rFonts w:ascii="Arial" w:hAnsi="Arial"/>
          <w:b/>
          <w:sz w:val="22"/>
          <w:szCs w:val="22"/>
          <w:lang w:val="pt-BR"/>
        </w:rPr>
        <w:t>Agenda item:</w:t>
      </w:r>
      <w:r w:rsidRPr="00BC0005">
        <w:rPr>
          <w:rFonts w:ascii="Arial" w:hAnsi="Arial"/>
          <w:b/>
          <w:sz w:val="22"/>
          <w:szCs w:val="22"/>
          <w:lang w:val="pt-BR"/>
        </w:rPr>
        <w:tab/>
      </w:r>
      <w:r w:rsidR="00592D88" w:rsidRPr="00592D88">
        <w:rPr>
          <w:rFonts w:ascii="Arial" w:hAnsi="Arial"/>
          <w:b/>
          <w:sz w:val="22"/>
          <w:szCs w:val="22"/>
        </w:rPr>
        <w:t>9.3.2.4</w:t>
      </w:r>
    </w:p>
    <w:p w14:paraId="49B7871F" w14:textId="77777777" w:rsidR="00842BFF" w:rsidRPr="00BC0005" w:rsidRDefault="0000000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 w:rsidRPr="00BC0005">
        <w:rPr>
          <w:rFonts w:ascii="Arial" w:hAnsi="Arial"/>
          <w:b/>
          <w:sz w:val="22"/>
          <w:szCs w:val="22"/>
          <w:lang w:val="pt-BR"/>
        </w:rPr>
        <w:t>Document for:</w:t>
      </w:r>
      <w:r w:rsidRPr="00BC0005">
        <w:rPr>
          <w:rFonts w:ascii="Arial" w:hAnsi="Arial"/>
          <w:b/>
          <w:sz w:val="22"/>
          <w:szCs w:val="22"/>
          <w:lang w:val="pt-BR"/>
        </w:rPr>
        <w:tab/>
      </w:r>
      <w:r w:rsidRPr="00BC0005">
        <w:rPr>
          <w:rFonts w:ascii="Arial" w:hAnsi="Arial" w:hint="eastAsia"/>
          <w:b/>
          <w:sz w:val="22"/>
          <w:szCs w:val="22"/>
        </w:rPr>
        <w:t>Discussion</w:t>
      </w:r>
      <w:r w:rsidRPr="00BC0005">
        <w:rPr>
          <w:rFonts w:ascii="Arial" w:hAnsi="Arial"/>
          <w:b/>
          <w:sz w:val="22"/>
          <w:szCs w:val="22"/>
        </w:rPr>
        <w:t xml:space="preserve"> and decision</w:t>
      </w:r>
    </w:p>
    <w:p w14:paraId="20C7823C" w14:textId="77777777" w:rsidR="00842BFF" w:rsidRPr="00BC0005" w:rsidRDefault="00000000">
      <w:pPr>
        <w:pStyle w:val="Heading1"/>
        <w:spacing w:before="120" w:after="120"/>
        <w:ind w:left="0"/>
        <w:rPr>
          <w:rFonts w:eastAsia="SimSun"/>
        </w:rPr>
      </w:pPr>
      <w:r w:rsidRPr="00BC0005">
        <w:rPr>
          <w:rFonts w:eastAsia="SimSun" w:hint="eastAsia"/>
        </w:rPr>
        <w:t>Introduction</w:t>
      </w:r>
    </w:p>
    <w:p w14:paraId="5F094489" w14:textId="1C751D52" w:rsidR="00592D88" w:rsidRDefault="00BC0005" w:rsidP="00592D88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At RAN#102 </w:t>
      </w:r>
      <w:r w:rsidR="00592D88">
        <w:rPr>
          <w:rFonts w:cs="Arial"/>
          <w:color w:val="000000"/>
          <w:sz w:val="21"/>
        </w:rPr>
        <w:t xml:space="preserve">the WI for XR phase-3 was agreed for Rel-19 with the following objectives.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592D88" w14:paraId="5A39E3C1" w14:textId="77777777" w:rsidTr="00592D88">
        <w:tc>
          <w:tcPr>
            <w:tcW w:w="9650" w:type="dxa"/>
          </w:tcPr>
          <w:p w14:paraId="311E7994" w14:textId="77777777" w:rsidR="00592D88" w:rsidRPr="00D004F0" w:rsidRDefault="00592D88" w:rsidP="00592D88">
            <w:pPr>
              <w:pStyle w:val="Guidance"/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The Rel-19 XR ph3 objectives are as follows:</w:t>
            </w:r>
          </w:p>
          <w:p w14:paraId="792AE54C" w14:textId="77777777" w:rsidR="00592D88" w:rsidRPr="00D004F0" w:rsidRDefault="00592D88" w:rsidP="00592D88">
            <w:pPr>
              <w:pStyle w:val="Guidance"/>
              <w:numPr>
                <w:ilvl w:val="0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      </w:r>
            <w:r w:rsidRPr="00D004F0">
              <w:rPr>
                <w:sz w:val="18"/>
                <w:szCs w:val="18"/>
              </w:rPr>
              <w:t xml:space="preserve"> </w:t>
            </w:r>
            <w:r w:rsidRPr="00D004F0">
              <w:rPr>
                <w:i w:val="0"/>
                <w:iCs/>
                <w:sz w:val="18"/>
                <w:szCs w:val="18"/>
              </w:rPr>
              <w:t xml:space="preserve">[RAN2]. </w:t>
            </w:r>
          </w:p>
          <w:p w14:paraId="7DABA033" w14:textId="77777777" w:rsidR="00592D88" w:rsidRPr="00D004F0" w:rsidRDefault="00592D88" w:rsidP="00592D88">
            <w:pPr>
              <w:pStyle w:val="Guidance"/>
              <w:numPr>
                <w:ilvl w:val="1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Note: Check in RAN#105 (check also other WG involvement if needed).</w:t>
            </w:r>
          </w:p>
          <w:p w14:paraId="3C2DADA7" w14:textId="77777777" w:rsidR="00592D88" w:rsidRPr="00D004F0" w:rsidRDefault="00592D88" w:rsidP="00592D88">
            <w:pPr>
              <w:pStyle w:val="Guidance"/>
              <w:numPr>
                <w:ilvl w:val="0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3F6BB383" w14:textId="77777777" w:rsidR="00592D88" w:rsidRPr="00D004F0" w:rsidRDefault="00592D88" w:rsidP="00592D88">
            <w:pPr>
              <w:pStyle w:val="Guidance"/>
              <w:numPr>
                <w:ilvl w:val="0"/>
                <w:numId w:val="17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Specify the corresponding measurement gap and scheduling restriction to enable the identified enhancements with RRM performance impact</w:t>
            </w:r>
            <w:r>
              <w:rPr>
                <w:i w:val="0"/>
                <w:iCs/>
                <w:sz w:val="18"/>
                <w:szCs w:val="18"/>
              </w:rPr>
              <w:t xml:space="preserve"> taken</w:t>
            </w:r>
            <w:r w:rsidRPr="00D004F0">
              <w:rPr>
                <w:i w:val="0"/>
                <w:iCs/>
                <w:sz w:val="18"/>
                <w:szCs w:val="18"/>
              </w:rPr>
              <w:t xml:space="preserve"> into consideration, work being triggered by LS. [RAN4]</w:t>
            </w:r>
          </w:p>
          <w:p w14:paraId="21D28C3F" w14:textId="77777777" w:rsidR="00592D88" w:rsidRPr="00D004F0" w:rsidRDefault="00592D88" w:rsidP="00592D8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  <w:lang w:eastAsia="en-US"/>
              </w:rPr>
              <w:t xml:space="preserve">Specify Enhancements for Scheduling, as follows: </w:t>
            </w:r>
          </w:p>
          <w:p w14:paraId="255B16B1" w14:textId="77777777" w:rsidR="00592D88" w:rsidRPr="00D004F0" w:rsidRDefault="00592D88" w:rsidP="00592D8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 xml:space="preserve">For the UL, Study and if justified, </w:t>
            </w:r>
            <w:proofErr w:type="gramStart"/>
            <w:r w:rsidRPr="00D004F0">
              <w:rPr>
                <w:sz w:val="18"/>
              </w:rPr>
              <w:t>Specify</w:t>
            </w:r>
            <w:proofErr w:type="gramEnd"/>
            <w:r w:rsidRPr="00D004F0">
              <w:rPr>
                <w:sz w:val="18"/>
              </w:rPr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32825AEB" w14:textId="77777777" w:rsidR="00592D88" w:rsidRPr="00D004F0" w:rsidRDefault="00592D88" w:rsidP="00592D8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>Note: LCP implementation complexity need to be taken into account when evaluating solutions.</w:t>
            </w:r>
          </w:p>
          <w:p w14:paraId="4DE6C24F" w14:textId="77777777" w:rsidR="00592D88" w:rsidRPr="00D004F0" w:rsidRDefault="00592D88" w:rsidP="00592D8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>Note: Check in RAN#105</w:t>
            </w:r>
          </w:p>
          <w:p w14:paraId="28B941D8" w14:textId="77777777" w:rsidR="00592D88" w:rsidRPr="00D004F0" w:rsidRDefault="00592D88" w:rsidP="00592D8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</w:rPr>
            </w:pPr>
            <w:r w:rsidRPr="00D004F0">
              <w:rPr>
                <w:sz w:val="18"/>
                <w:szCs w:val="18"/>
              </w:rPr>
              <w:t>Specify the following user plane enhancements [RAN2]</w:t>
            </w:r>
          </w:p>
          <w:p w14:paraId="661FB995" w14:textId="77777777" w:rsidR="00592D88" w:rsidRPr="00D004F0" w:rsidRDefault="00592D88" w:rsidP="00592D8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</w:rPr>
            </w:pPr>
            <w:r w:rsidRPr="00D004F0">
              <w:rPr>
                <w:iCs/>
                <w:sz w:val="18"/>
                <w:szCs w:val="18"/>
              </w:rPr>
              <w:t xml:space="preserve">RLC re-transmission related enhancements for operation of RLC Acknowledged Mode (AM) with small packet delay budget. </w:t>
            </w:r>
          </w:p>
          <w:p w14:paraId="6A1F7938" w14:textId="77777777" w:rsidR="00592D88" w:rsidRPr="00592D88" w:rsidRDefault="00592D88" w:rsidP="00592D8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szCs w:val="18"/>
                <w:highlight w:val="yellow"/>
              </w:rPr>
            </w:pPr>
            <w:r w:rsidRPr="00592D88">
              <w:rPr>
                <w:sz w:val="18"/>
                <w:highlight w:val="yellow"/>
              </w:rPr>
              <w:t>If justified, define a mechanism for transmitter to inform the receiver of SN gap (</w:t>
            </w:r>
            <w:r w:rsidRPr="00592D88">
              <w:rPr>
                <w:sz w:val="18"/>
                <w:szCs w:val="18"/>
                <w:highlight w:val="yellow"/>
              </w:rPr>
              <w:t>or missing SNs) in PDCP.</w:t>
            </w:r>
          </w:p>
          <w:p w14:paraId="547A4F5B" w14:textId="77777777" w:rsidR="00592D88" w:rsidRPr="00D004F0" w:rsidRDefault="00592D88" w:rsidP="00592D8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jc w:val="left"/>
              <w:rPr>
                <w:bCs/>
              </w:rPr>
            </w:pPr>
            <w:r w:rsidRPr="00D004F0">
              <w:rPr>
                <w:bCs/>
                <w:sz w:val="18"/>
                <w:szCs w:val="18"/>
              </w:rPr>
              <w:t xml:space="preserve">Specify </w:t>
            </w:r>
            <w:r>
              <w:rPr>
                <w:bCs/>
                <w:sz w:val="18"/>
                <w:szCs w:val="18"/>
              </w:rPr>
              <w:t>Core requirements related to the above objectives as necessary [RAN4]</w:t>
            </w:r>
          </w:p>
          <w:p w14:paraId="7343331E" w14:textId="77777777" w:rsidR="00592D88" w:rsidRPr="00D004F0" w:rsidRDefault="00592D88" w:rsidP="00592D88">
            <w:pPr>
              <w:snapToGrid w:val="0"/>
              <w:spacing w:before="120" w:after="120"/>
              <w:ind w:left="1080"/>
              <w:rPr>
                <w:sz w:val="18"/>
              </w:rPr>
            </w:pPr>
          </w:p>
          <w:p w14:paraId="4E7E3166" w14:textId="115A5A92" w:rsidR="00592D88" w:rsidRPr="00592D88" w:rsidRDefault="00592D88" w:rsidP="00592D88">
            <w:pPr>
              <w:pStyle w:val="Guidance"/>
              <w:spacing w:before="120" w:after="120"/>
              <w:ind w:left="1276" w:hanging="567"/>
              <w:jc w:val="both"/>
              <w:rPr>
                <w:i w:val="0"/>
                <w:iCs/>
                <w:sz w:val="18"/>
              </w:rPr>
            </w:pPr>
            <w:r w:rsidRPr="00592D88">
              <w:rPr>
                <w:i w:val="0"/>
                <w:iCs/>
                <w:sz w:val="18"/>
                <w:highlight w:val="yellow"/>
              </w:rPr>
              <w:t xml:space="preserve">Note: </w:t>
            </w:r>
            <w:r w:rsidRPr="00592D88">
              <w:rPr>
                <w:i w:val="0"/>
                <w:iCs/>
                <w:sz w:val="18"/>
                <w:highlight w:val="yellow"/>
              </w:rPr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</w:tc>
      </w:tr>
    </w:tbl>
    <w:p w14:paraId="17CA8831" w14:textId="00C159EE" w:rsidR="00842BFF" w:rsidRPr="00BC0005" w:rsidRDefault="00000000" w:rsidP="00592D88">
      <w:pPr>
        <w:pStyle w:val="NormalWeb"/>
        <w:spacing w:before="120" w:beforeAutospacing="0" w:after="120" w:afterAutospacing="0" w:line="315" w:lineRule="atLeast"/>
      </w:pPr>
      <w:r w:rsidRPr="00592D88">
        <w:rPr>
          <w:rFonts w:cs="Arial" w:hint="eastAsia"/>
          <w:color w:val="000000"/>
          <w:sz w:val="21"/>
        </w:rPr>
        <w:t xml:space="preserve">In this paper, </w:t>
      </w:r>
      <w:r w:rsidR="00592D88">
        <w:rPr>
          <w:rFonts w:cs="Arial"/>
          <w:color w:val="000000"/>
          <w:sz w:val="21"/>
        </w:rPr>
        <w:t xml:space="preserve">we discuss the scope of the Rel-19 WI and propose some modifications to the WID to resolve the open issues in the scope and narrow down the objectives given some recent progress in RAN2 for Rel-18 WI. </w:t>
      </w:r>
    </w:p>
    <w:p w14:paraId="4BAECB8D" w14:textId="49243861" w:rsidR="00842BFF" w:rsidRDefault="00592D88" w:rsidP="00BC000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PDCP reporting for SN gap reporting</w:t>
      </w:r>
    </w:p>
    <w:p w14:paraId="216C11DA" w14:textId="5AD8491E" w:rsidR="005413AD" w:rsidRDefault="00592D88">
      <w:pPr>
        <w:spacing w:before="120" w:after="120"/>
      </w:pPr>
      <w:r>
        <w:t xml:space="preserve">Gaps in PDCP SN space would result in suboptimal performance for XR due to delay in </w:t>
      </w:r>
      <w:r w:rsidR="000C7E3D">
        <w:t>delivery of the PDUs to upper layers as the receiving PDCP entity will wait until the reordering timer will expire</w:t>
      </w:r>
      <w:r w:rsidR="00270F8C">
        <w:t xml:space="preserve"> even if some packets were </w:t>
      </w:r>
      <w:r w:rsidR="00270F8C">
        <w:lastRenderedPageBreak/>
        <w:t>discarded at the TX node</w:t>
      </w:r>
      <w:r w:rsidR="000C7E3D">
        <w:t xml:space="preserve">. This issue is exacerbated by the fact that for XR additional mechanisms for the discarding specific PDUs has been specified to improve the overall system capacity. At RAN#102, it was agreed that in Rel-19 we will specify a mechanism for transmitter to inform the receiver of SN gaps (or missing SNs) in PDCP if justified </w:t>
      </w:r>
      <w:r w:rsidR="000C7E3D">
        <w:fldChar w:fldCharType="begin"/>
      </w:r>
      <w:r w:rsidR="000C7E3D">
        <w:instrText xml:space="preserve"> REF _Ref160785745 \r \h </w:instrText>
      </w:r>
      <w:r w:rsidR="000C7E3D">
        <w:fldChar w:fldCharType="separate"/>
      </w:r>
      <w:r w:rsidR="000C7E3D">
        <w:t>[1]</w:t>
      </w:r>
      <w:r w:rsidR="000C7E3D">
        <w:fldChar w:fldCharType="end"/>
      </w:r>
      <w:r w:rsidR="000C7E3D">
        <w:t>.</w:t>
      </w:r>
      <w:r w:rsidR="00270F8C">
        <w:t xml:space="preserve"> However, specifying such mechanism in Rel-19 is a bit too late as the core functionality for PDPC discard for XR exists already from Rel-18. Keeping this in mind, </w:t>
      </w:r>
      <w:r w:rsidR="000C7E3D">
        <w:t xml:space="preserve">at RAN2#125, this issue was discussed for Rel-18 further and the following has been agreed: </w:t>
      </w:r>
    </w:p>
    <w:p w14:paraId="22BFE85B" w14:textId="77777777" w:rsidR="000C7E3D" w:rsidRPr="00E07BDD" w:rsidRDefault="000C7E3D" w:rsidP="000C7E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363"/>
        <w:rPr>
          <w:b/>
          <w:bCs/>
        </w:rPr>
      </w:pPr>
      <w:r w:rsidRPr="00E07BDD">
        <w:rPr>
          <w:b/>
          <w:bCs/>
        </w:rPr>
        <w:t>Agreements</w:t>
      </w:r>
    </w:p>
    <w:p w14:paraId="3741B504" w14:textId="77777777" w:rsidR="000C7E3D" w:rsidRDefault="000C7E3D" w:rsidP="000C7E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363"/>
      </w:pPr>
      <w:r>
        <w:t>1.</w:t>
      </w:r>
      <w:r>
        <w:tab/>
      </w:r>
      <w:r w:rsidRPr="008822CE">
        <w:t>To define a mechanism for PDCP Transmitter to report to PDCP Receiver about the gap on the PDCP SN (i.e., transmitting PDCP entity can inform the receiving PDCP entity about the discarded SDUs).</w:t>
      </w:r>
      <w:r>
        <w:t xml:space="preserve">  </w:t>
      </w:r>
    </w:p>
    <w:p w14:paraId="6ECA18A4" w14:textId="77777777" w:rsidR="000C7E3D" w:rsidRDefault="000C7E3D" w:rsidP="000C7E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363"/>
      </w:pPr>
      <w:r>
        <w:t>2</w:t>
      </w:r>
      <w:r>
        <w:tab/>
        <w:t xml:space="preserve">To agree that the usage of a PDCP SN gap report is under network control (i.e. network configures UE whether/when PDCP SN gap report can be used).  The UE should report only if there gaps (i.e. if the UE does re-association and there are not gaps, the UE is not required to transmit).   </w:t>
      </w:r>
    </w:p>
    <w:p w14:paraId="5A2042A3" w14:textId="77777777" w:rsidR="000C7E3D" w:rsidRDefault="000C7E3D" w:rsidP="000C7E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363"/>
      </w:pPr>
      <w:r>
        <w:t>3</w:t>
      </w:r>
      <w:r>
        <w:tab/>
        <w:t>Define a new UE capability to indicate the support of PDCP SN Gap reporting.</w:t>
      </w:r>
    </w:p>
    <w:p w14:paraId="7BEC765B" w14:textId="255D5472" w:rsidR="000C7E3D" w:rsidRDefault="000C7E3D">
      <w:pPr>
        <w:spacing w:before="120" w:after="120"/>
      </w:pPr>
      <w:r>
        <w:t>With the above agreements, we can expect that the</w:t>
      </w:r>
      <w:r w:rsidR="00270F8C">
        <w:t>r</w:t>
      </w:r>
      <w:r>
        <w:t xml:space="preserve">e will be a mechanism for the PDCP transmitter to report the PDCP receiver about the gaps in SN space already in Rel-18. Given this progress </w:t>
      </w:r>
      <w:r w:rsidR="00270F8C">
        <w:t>in</w:t>
      </w:r>
      <w:r>
        <w:t xml:space="preserve"> RAN2 </w:t>
      </w:r>
      <w:r w:rsidR="00270F8C">
        <w:t>for</w:t>
      </w:r>
      <w:r>
        <w:t xml:space="preserve"> Rel-18, we propose to remove the corresponding objective from Rel-19 WID. </w:t>
      </w:r>
    </w:p>
    <w:p w14:paraId="46E596C7" w14:textId="65384F07" w:rsidR="000C7E3D" w:rsidRDefault="000C7E3D">
      <w:pPr>
        <w:spacing w:before="120" w:after="120"/>
        <w:rPr>
          <w:b/>
          <w:bCs/>
        </w:rPr>
      </w:pPr>
      <w:r w:rsidRPr="000C7E3D">
        <w:rPr>
          <w:b/>
          <w:bCs/>
        </w:rPr>
        <w:t>Proposal 1: Remove the objective about the transmitter informing receiver of SN gaps for PDCP from Rel-19 WID with the assumption that the corresponding feature will be specified as part of Rel-18</w:t>
      </w:r>
    </w:p>
    <w:p w14:paraId="77738B77" w14:textId="77777777" w:rsidR="000C7E3D" w:rsidRDefault="000C7E3D">
      <w:pPr>
        <w:spacing w:before="120" w:after="120"/>
        <w:rPr>
          <w:b/>
          <w:bCs/>
        </w:rPr>
      </w:pPr>
    </w:p>
    <w:p w14:paraId="62FADE1E" w14:textId="222855DF" w:rsidR="000C7E3D" w:rsidRDefault="000C7E3D" w:rsidP="000C7E3D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RAN exposure/RAN involved rate control for XR</w:t>
      </w:r>
    </w:p>
    <w:p w14:paraId="57F981FC" w14:textId="29C99D12" w:rsidR="000C7E3D" w:rsidRDefault="000C7E3D" w:rsidP="000C7E3D">
      <w:pPr>
        <w:spacing w:before="120" w:after="120"/>
      </w:pPr>
      <w:r>
        <w:t xml:space="preserve">At RAN#102, a note was added to specify enhancements for network exposure/RAN involved rate control for Rel-19 WI. </w:t>
      </w:r>
      <w:r w:rsidR="00270F8C">
        <w:t>F</w:t>
      </w:r>
      <w:r>
        <w:t xml:space="preserve">or XR it is useful </w:t>
      </w:r>
      <w:r w:rsidR="00270F8C">
        <w:t xml:space="preserve">to </w:t>
      </w:r>
      <w:r>
        <w:t>specify some mechanism to let the upper layers throttle the throughput based on network conditions. A similar feature has already been specified for NR using the Recommended bit rate MAC CE</w:t>
      </w:r>
      <w:r w:rsidR="00EF4A28">
        <w:t>. However, this feature is not tailored for XR</w:t>
      </w:r>
      <w:r w:rsidR="00270F8C">
        <w:t xml:space="preserve"> and mainly targets VoIP traffic</w:t>
      </w:r>
      <w:r w:rsidR="00EF4A28">
        <w:t>. Specifically, the recommended bit rate MAC CE covers only rates up to 8000 kb/s and the granularity and the peak data rates are not tailored for XR applications. Furthermore</w:t>
      </w:r>
      <w:r w:rsidR="00270F8C">
        <w:t>,</w:t>
      </w:r>
      <w:r w:rsidR="00EF4A28">
        <w:t xml:space="preserve"> the feature only indicates the bit rate per LCID and for XR a finer granularity (e.g. based on QoS Flow etc) may be suitable. Given this, we propose to promote the existing Note in the Rel-19 WID into a specific objective to cover the </w:t>
      </w:r>
      <w:r w:rsidR="00270F8C">
        <w:t xml:space="preserve">RAN involved application rate control for </w:t>
      </w:r>
      <w:r w:rsidR="00EF4A28">
        <w:t xml:space="preserve">XR applications. </w:t>
      </w:r>
    </w:p>
    <w:p w14:paraId="4BB06963" w14:textId="369B869E" w:rsidR="00EF4A28" w:rsidRDefault="00EF4A28" w:rsidP="00EF4A28">
      <w:pPr>
        <w:spacing w:before="120" w:after="120"/>
        <w:rPr>
          <w:b/>
          <w:bCs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2</w:t>
      </w:r>
      <w:r w:rsidRPr="000C7E3D">
        <w:rPr>
          <w:b/>
          <w:bCs/>
        </w:rPr>
        <w:t xml:space="preserve">: </w:t>
      </w:r>
      <w:r>
        <w:rPr>
          <w:b/>
          <w:bCs/>
        </w:rPr>
        <w:t>Enhance the recommended bit rate MAC procedure to cover XR applications</w:t>
      </w:r>
    </w:p>
    <w:p w14:paraId="5AD49531" w14:textId="77777777" w:rsidR="005413AD" w:rsidRDefault="005413AD">
      <w:pPr>
        <w:spacing w:before="120" w:after="120"/>
        <w:rPr>
          <w:b/>
          <w:bCs/>
        </w:rPr>
      </w:pPr>
    </w:p>
    <w:p w14:paraId="6F1645DC" w14:textId="77777777" w:rsidR="00842BFF" w:rsidRPr="00BC0005" w:rsidRDefault="00000000">
      <w:pPr>
        <w:pStyle w:val="Heading1"/>
        <w:spacing w:before="120" w:after="120"/>
        <w:ind w:left="0"/>
        <w:rPr>
          <w:rFonts w:eastAsia="SimSun"/>
        </w:rPr>
      </w:pPr>
      <w:r w:rsidRPr="00BC0005">
        <w:rPr>
          <w:rFonts w:eastAsia="SimSun"/>
        </w:rPr>
        <w:t>Conclusion</w:t>
      </w:r>
    </w:p>
    <w:p w14:paraId="44830860" w14:textId="07F132EA" w:rsidR="00842BFF" w:rsidRPr="00BC0005" w:rsidRDefault="00000000">
      <w:pPr>
        <w:spacing w:before="120" w:after="120"/>
      </w:pPr>
      <w:r w:rsidRPr="00BC0005">
        <w:rPr>
          <w:rFonts w:hint="eastAsia"/>
        </w:rPr>
        <w:t>In this contribution, we have the following proposals:</w:t>
      </w:r>
    </w:p>
    <w:p w14:paraId="7249C47C" w14:textId="77777777" w:rsidR="00EF4A28" w:rsidRDefault="00EF4A28" w:rsidP="00EF4A28">
      <w:pPr>
        <w:spacing w:before="120" w:after="120"/>
        <w:rPr>
          <w:b/>
          <w:bCs/>
        </w:rPr>
      </w:pPr>
      <w:r w:rsidRPr="000C7E3D">
        <w:rPr>
          <w:b/>
          <w:bCs/>
        </w:rPr>
        <w:t>Proposal 1: Remove the objective about the transmitter informing receiver of SN gaps for PDCP from Rel-19 WID with the assumption that the corresponding feature will be specified as part of Rel-18</w:t>
      </w:r>
    </w:p>
    <w:p w14:paraId="1303B4F2" w14:textId="07883564" w:rsidR="00EF4A28" w:rsidRDefault="00EF4A28" w:rsidP="00EF4A28">
      <w:pPr>
        <w:spacing w:before="120" w:after="120"/>
        <w:rPr>
          <w:b/>
          <w:bCs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2</w:t>
      </w:r>
      <w:r w:rsidRPr="000C7E3D">
        <w:rPr>
          <w:b/>
          <w:bCs/>
        </w:rPr>
        <w:t xml:space="preserve">: </w:t>
      </w:r>
      <w:r>
        <w:rPr>
          <w:b/>
          <w:bCs/>
        </w:rPr>
        <w:t>Enhance the recommended bit rate MAC procedure to cover XR applications</w:t>
      </w:r>
    </w:p>
    <w:p w14:paraId="4A4F54F0" w14:textId="77777777" w:rsidR="00EF4A28" w:rsidRDefault="00EF4A28">
      <w:pPr>
        <w:spacing w:before="120" w:after="120"/>
      </w:pPr>
    </w:p>
    <w:p w14:paraId="3CFE8869" w14:textId="7FD5DB69" w:rsidR="00842BFF" w:rsidRDefault="00EF4A28">
      <w:pPr>
        <w:spacing w:before="120" w:after="120"/>
      </w:pPr>
      <w:r w:rsidRPr="00EF4A28">
        <w:t xml:space="preserve">The following updates to the objectives are proposed as a result: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EF4A28" w14:paraId="1BE046D2" w14:textId="77777777" w:rsidTr="00E36335">
        <w:tc>
          <w:tcPr>
            <w:tcW w:w="9650" w:type="dxa"/>
          </w:tcPr>
          <w:p w14:paraId="71E9EF25" w14:textId="77777777" w:rsidR="00EF4A28" w:rsidRPr="00D004F0" w:rsidRDefault="00EF4A28" w:rsidP="00E36335">
            <w:pPr>
              <w:pStyle w:val="Guidance"/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The Rel-19 XR ph3 objectives are as follows:</w:t>
            </w:r>
          </w:p>
          <w:p w14:paraId="3688610B" w14:textId="77777777" w:rsidR="00EF4A28" w:rsidRPr="00D004F0" w:rsidRDefault="00EF4A28" w:rsidP="00E36335">
            <w:pPr>
              <w:pStyle w:val="Guidance"/>
              <w:numPr>
                <w:ilvl w:val="0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lastRenderedPageBreak/>
      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      </w:r>
            <w:r w:rsidRPr="00D004F0">
              <w:rPr>
                <w:sz w:val="18"/>
                <w:szCs w:val="18"/>
              </w:rPr>
              <w:t xml:space="preserve"> </w:t>
            </w:r>
            <w:r w:rsidRPr="00D004F0">
              <w:rPr>
                <w:i w:val="0"/>
                <w:iCs/>
                <w:sz w:val="18"/>
                <w:szCs w:val="18"/>
              </w:rPr>
              <w:t xml:space="preserve">[RAN2]. </w:t>
            </w:r>
          </w:p>
          <w:p w14:paraId="28FFAD8D" w14:textId="77777777" w:rsidR="00EF4A28" w:rsidRPr="00D004F0" w:rsidRDefault="00EF4A28" w:rsidP="00E36335">
            <w:pPr>
              <w:pStyle w:val="Guidance"/>
              <w:numPr>
                <w:ilvl w:val="1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Note: Check in RAN#105 (check also other WG involvement if needed).</w:t>
            </w:r>
          </w:p>
          <w:p w14:paraId="73B1C9CB" w14:textId="77777777" w:rsidR="00EF4A28" w:rsidRPr="00D004F0" w:rsidRDefault="00EF4A28" w:rsidP="00E36335">
            <w:pPr>
              <w:pStyle w:val="Guidance"/>
              <w:numPr>
                <w:ilvl w:val="0"/>
                <w:numId w:val="15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06976D35" w14:textId="77777777" w:rsidR="00EF4A28" w:rsidRPr="00D004F0" w:rsidRDefault="00EF4A28" w:rsidP="00E36335">
            <w:pPr>
              <w:pStyle w:val="Guidance"/>
              <w:numPr>
                <w:ilvl w:val="0"/>
                <w:numId w:val="17"/>
              </w:numPr>
              <w:spacing w:before="120" w:after="120"/>
              <w:jc w:val="both"/>
              <w:rPr>
                <w:i w:val="0"/>
                <w:iCs/>
                <w:sz w:val="18"/>
                <w:szCs w:val="18"/>
              </w:rPr>
            </w:pPr>
            <w:r w:rsidRPr="00D004F0">
              <w:rPr>
                <w:i w:val="0"/>
                <w:iCs/>
                <w:sz w:val="18"/>
                <w:szCs w:val="18"/>
              </w:rPr>
              <w:t>Specify the corresponding measurement gap and scheduling restriction to enable the identified enhancements with RRM performance impact</w:t>
            </w:r>
            <w:r>
              <w:rPr>
                <w:i w:val="0"/>
                <w:iCs/>
                <w:sz w:val="18"/>
                <w:szCs w:val="18"/>
              </w:rPr>
              <w:t xml:space="preserve"> taken</w:t>
            </w:r>
            <w:r w:rsidRPr="00D004F0">
              <w:rPr>
                <w:i w:val="0"/>
                <w:iCs/>
                <w:sz w:val="18"/>
                <w:szCs w:val="18"/>
              </w:rPr>
              <w:t xml:space="preserve"> into consideration, work being triggered by LS. [RAN4]</w:t>
            </w:r>
          </w:p>
          <w:p w14:paraId="7A45327D" w14:textId="77777777" w:rsidR="00EF4A28" w:rsidRPr="00D004F0" w:rsidRDefault="00EF4A28" w:rsidP="00E3633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  <w:lang w:eastAsia="en-US"/>
              </w:rPr>
              <w:t xml:space="preserve">Specify Enhancements for Scheduling, as follows: </w:t>
            </w:r>
          </w:p>
          <w:p w14:paraId="4BAED401" w14:textId="77777777" w:rsidR="00EF4A28" w:rsidRPr="00D004F0" w:rsidRDefault="00EF4A28" w:rsidP="00E3633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 xml:space="preserve">For the UL, Study and if justified, </w:t>
            </w:r>
            <w:proofErr w:type="gramStart"/>
            <w:r w:rsidRPr="00D004F0">
              <w:rPr>
                <w:sz w:val="18"/>
              </w:rPr>
              <w:t>Specify</w:t>
            </w:r>
            <w:proofErr w:type="gramEnd"/>
            <w:r w:rsidRPr="00D004F0">
              <w:rPr>
                <w:sz w:val="18"/>
              </w:rPr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0D08081A" w14:textId="77777777" w:rsidR="00EF4A28" w:rsidRPr="00D004F0" w:rsidRDefault="00EF4A28" w:rsidP="00E3633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>Note: LCP implementation complexity need to be taken into account when evaluating solutions.</w:t>
            </w:r>
          </w:p>
          <w:p w14:paraId="082B89D7" w14:textId="77777777" w:rsidR="00EF4A28" w:rsidRPr="00D004F0" w:rsidRDefault="00EF4A28" w:rsidP="00E3633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  <w:lang w:eastAsia="en-US"/>
              </w:rPr>
            </w:pPr>
            <w:r w:rsidRPr="00D004F0">
              <w:rPr>
                <w:sz w:val="18"/>
              </w:rPr>
              <w:t>Note: Check in RAN#105</w:t>
            </w:r>
          </w:p>
          <w:p w14:paraId="0953C005" w14:textId="77777777" w:rsidR="00EF4A28" w:rsidRPr="00D004F0" w:rsidRDefault="00EF4A28" w:rsidP="00E3633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</w:rPr>
            </w:pPr>
            <w:r w:rsidRPr="00D004F0">
              <w:rPr>
                <w:sz w:val="18"/>
                <w:szCs w:val="18"/>
              </w:rPr>
              <w:t>Specify the following user plane enhancements [RAN2]</w:t>
            </w:r>
          </w:p>
          <w:p w14:paraId="6CFA3B28" w14:textId="77777777" w:rsidR="00EF4A28" w:rsidRPr="00EF4A28" w:rsidRDefault="00EF4A28" w:rsidP="00E3633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z w:val="18"/>
              </w:rPr>
            </w:pPr>
            <w:r w:rsidRPr="00D004F0">
              <w:rPr>
                <w:iCs/>
                <w:sz w:val="18"/>
                <w:szCs w:val="18"/>
              </w:rPr>
              <w:t xml:space="preserve">RLC re-transmission related enhancements for operation of RLC Acknowledged Mode (AM) with small packet delay budget. </w:t>
            </w:r>
          </w:p>
          <w:p w14:paraId="2559EDA6" w14:textId="19631575" w:rsidR="00EF4A28" w:rsidRPr="00EF4A28" w:rsidRDefault="00EF4A28" w:rsidP="00E3633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color w:val="FF0000"/>
                <w:sz w:val="18"/>
                <w:u w:val="single"/>
              </w:rPr>
            </w:pPr>
            <w:r w:rsidRPr="00EF4A28">
              <w:rPr>
                <w:iCs/>
                <w:color w:val="FF0000"/>
                <w:sz w:val="18"/>
                <w:szCs w:val="18"/>
                <w:u w:val="single"/>
              </w:rPr>
              <w:t>Update the recommended bit rate MAC procedure</w:t>
            </w:r>
            <w:r>
              <w:rPr>
                <w:iCs/>
                <w:color w:val="FF0000"/>
                <w:sz w:val="18"/>
                <w:szCs w:val="18"/>
                <w:u w:val="single"/>
              </w:rPr>
              <w:t xml:space="preserve"> and the MAC CE</w:t>
            </w:r>
            <w:r w:rsidRPr="00EF4A28">
              <w:rPr>
                <w:iCs/>
                <w:color w:val="FF0000"/>
                <w:sz w:val="18"/>
                <w:szCs w:val="18"/>
                <w:u w:val="single"/>
              </w:rPr>
              <w:t xml:space="preserve"> to tailor the feature for XR applications</w:t>
            </w:r>
          </w:p>
          <w:p w14:paraId="56BC6856" w14:textId="77777777" w:rsidR="00EF4A28" w:rsidRPr="00EF4A28" w:rsidRDefault="00EF4A28" w:rsidP="00E3633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Lines="0" w:after="120" w:line="240" w:lineRule="auto"/>
              <w:jc w:val="left"/>
              <w:textAlignment w:val="baseline"/>
              <w:rPr>
                <w:strike/>
                <w:color w:val="FF0000"/>
                <w:sz w:val="18"/>
                <w:szCs w:val="18"/>
                <w:highlight w:val="yellow"/>
              </w:rPr>
            </w:pPr>
            <w:r w:rsidRPr="00EF4A28">
              <w:rPr>
                <w:strike/>
                <w:color w:val="FF0000"/>
                <w:sz w:val="18"/>
                <w:highlight w:val="yellow"/>
              </w:rPr>
              <w:t>If justified, define a mechanism for transmitter to inform the receiver of SN gap (</w:t>
            </w:r>
            <w:r w:rsidRPr="00EF4A28">
              <w:rPr>
                <w:strike/>
                <w:color w:val="FF0000"/>
                <w:sz w:val="18"/>
                <w:szCs w:val="18"/>
                <w:highlight w:val="yellow"/>
              </w:rPr>
              <w:t>or missing SNs) in PDCP.</w:t>
            </w:r>
          </w:p>
          <w:p w14:paraId="14FBA05C" w14:textId="77777777" w:rsidR="00EF4A28" w:rsidRPr="00D004F0" w:rsidRDefault="00EF4A28" w:rsidP="00E3633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jc w:val="left"/>
              <w:rPr>
                <w:bCs/>
              </w:rPr>
            </w:pPr>
            <w:r w:rsidRPr="00D004F0">
              <w:rPr>
                <w:bCs/>
                <w:sz w:val="18"/>
                <w:szCs w:val="18"/>
              </w:rPr>
              <w:t xml:space="preserve">Specify </w:t>
            </w:r>
            <w:r>
              <w:rPr>
                <w:bCs/>
                <w:sz w:val="18"/>
                <w:szCs w:val="18"/>
              </w:rPr>
              <w:t>Core requirements related to the above objectives as necessary [RAN4]</w:t>
            </w:r>
          </w:p>
          <w:p w14:paraId="1443993B" w14:textId="77777777" w:rsidR="00EF4A28" w:rsidRPr="00D004F0" w:rsidRDefault="00EF4A28" w:rsidP="00E36335">
            <w:pPr>
              <w:snapToGrid w:val="0"/>
              <w:spacing w:before="120" w:after="120"/>
              <w:ind w:left="1080"/>
              <w:rPr>
                <w:sz w:val="18"/>
              </w:rPr>
            </w:pPr>
          </w:p>
          <w:p w14:paraId="005A1B91" w14:textId="77777777" w:rsidR="00EF4A28" w:rsidRPr="00EF4A28" w:rsidRDefault="00EF4A28" w:rsidP="00E36335">
            <w:pPr>
              <w:pStyle w:val="Guidance"/>
              <w:spacing w:before="120" w:after="120"/>
              <w:ind w:left="1276" w:hanging="567"/>
              <w:jc w:val="both"/>
              <w:rPr>
                <w:i w:val="0"/>
                <w:iCs/>
                <w:strike/>
                <w:sz w:val="18"/>
              </w:rPr>
            </w:pPr>
            <w:r w:rsidRPr="00EF4A28">
              <w:rPr>
                <w:i w:val="0"/>
                <w:iCs/>
                <w:strike/>
                <w:color w:val="FF0000"/>
                <w:sz w:val="18"/>
                <w:highlight w:val="yellow"/>
              </w:rPr>
              <w:t xml:space="preserve">Note: </w:t>
            </w:r>
            <w:r w:rsidRPr="00EF4A28">
              <w:rPr>
                <w:i w:val="0"/>
                <w:iCs/>
                <w:strike/>
                <w:color w:val="FF0000"/>
                <w:sz w:val="18"/>
                <w:highlight w:val="yellow"/>
              </w:rPr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</w:tc>
      </w:tr>
    </w:tbl>
    <w:p w14:paraId="709784FD" w14:textId="77777777" w:rsidR="00EF4A28" w:rsidRPr="00EF4A28" w:rsidRDefault="00EF4A28">
      <w:pPr>
        <w:spacing w:before="120" w:after="120"/>
      </w:pPr>
    </w:p>
    <w:p w14:paraId="35B7967C" w14:textId="77777777" w:rsidR="00EF4A28" w:rsidRDefault="00EF4A28">
      <w:pPr>
        <w:spacing w:before="120" w:after="120"/>
        <w:rPr>
          <w:b/>
          <w:bCs/>
        </w:rPr>
      </w:pPr>
    </w:p>
    <w:p w14:paraId="3E35B024" w14:textId="77777777" w:rsidR="00EF4A28" w:rsidRPr="00EF4A28" w:rsidRDefault="00EF4A28">
      <w:pPr>
        <w:spacing w:before="120" w:after="120"/>
        <w:rPr>
          <w:b/>
          <w:bCs/>
        </w:rPr>
      </w:pPr>
    </w:p>
    <w:p w14:paraId="0BC401CF" w14:textId="77777777" w:rsidR="00842BFF" w:rsidRDefault="00000000">
      <w:pPr>
        <w:pStyle w:val="Heading1"/>
        <w:spacing w:before="120" w:after="120"/>
        <w:ind w:left="0"/>
        <w:rPr>
          <w:rFonts w:eastAsia="SimSun"/>
        </w:rPr>
      </w:pPr>
      <w:r w:rsidRPr="00BC0005">
        <w:rPr>
          <w:rFonts w:eastAsia="SimSun" w:hint="eastAsia"/>
        </w:rPr>
        <w:t>Reference</w:t>
      </w:r>
      <w:r w:rsidRPr="00BC0005">
        <w:rPr>
          <w:rFonts w:eastAsia="SimSun"/>
        </w:rPr>
        <w:t>s</w:t>
      </w:r>
    </w:p>
    <w:p w14:paraId="19E9E215" w14:textId="1DF36152" w:rsidR="00592D88" w:rsidRPr="00592D88" w:rsidRDefault="00000000" w:rsidP="00592D88">
      <w:pPr>
        <w:pStyle w:val="ListParagraph"/>
        <w:numPr>
          <w:ilvl w:val="0"/>
          <w:numId w:val="14"/>
        </w:numPr>
        <w:spacing w:before="120" w:after="120"/>
        <w:rPr>
          <w:rFonts w:eastAsia="SimSun"/>
        </w:rPr>
      </w:pPr>
      <w:hyperlink r:id="rId9" w:history="1">
        <w:bookmarkStart w:id="0" w:name="_Ref160785745"/>
        <w:r w:rsidR="00592D88" w:rsidRPr="00592D88">
          <w:rPr>
            <w:rStyle w:val="Hyperlink"/>
            <w:rFonts w:eastAsia="SimSun"/>
          </w:rPr>
          <w:t>RP-234080</w:t>
        </w:r>
        <w:bookmarkEnd w:id="0"/>
      </w:hyperlink>
      <w:r w:rsidR="00B21480" w:rsidRPr="00B21480">
        <w:rPr>
          <w:rStyle w:val="Hyperlink"/>
          <w:rFonts w:eastAsia="SimSun"/>
          <w:u w:val="none"/>
        </w:rPr>
        <w:t xml:space="preserve"> </w:t>
      </w:r>
      <w:r w:rsidR="00B21480" w:rsidRPr="00B21480">
        <w:rPr>
          <w:rStyle w:val="Hyperlink"/>
          <w:rFonts w:eastAsia="SimSun"/>
          <w:color w:val="auto"/>
          <w:u w:val="none"/>
        </w:rPr>
        <w:t>New WID: XR (eXtended Reality) for NR Phase 3</w:t>
      </w:r>
      <w:r w:rsidR="00B21480">
        <w:rPr>
          <w:rStyle w:val="Hyperlink"/>
          <w:rFonts w:eastAsia="SimSun"/>
          <w:color w:val="auto"/>
          <w:u w:val="none"/>
        </w:rPr>
        <w:tab/>
        <w:t>RAN#102</w:t>
      </w:r>
    </w:p>
    <w:p w14:paraId="59679D79" w14:textId="77777777" w:rsidR="00842BFF" w:rsidRPr="00BC0005" w:rsidRDefault="00842BFF">
      <w:pPr>
        <w:pStyle w:val="References"/>
        <w:numPr>
          <w:ilvl w:val="0"/>
          <w:numId w:val="0"/>
        </w:numPr>
        <w:spacing w:before="120" w:after="120"/>
      </w:pPr>
    </w:p>
    <w:sectPr w:rsidR="00842BFF" w:rsidRPr="00BC00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3330C" w14:textId="77777777" w:rsidR="00650A2A" w:rsidRDefault="00650A2A">
      <w:pPr>
        <w:spacing w:before="120" w:after="120" w:line="240" w:lineRule="auto"/>
      </w:pPr>
      <w:r>
        <w:separator/>
      </w:r>
    </w:p>
  </w:endnote>
  <w:endnote w:type="continuationSeparator" w:id="0">
    <w:p w14:paraId="38A2D7AF" w14:textId="77777777" w:rsidR="00650A2A" w:rsidRDefault="00650A2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9A68" w14:textId="77777777" w:rsidR="00842BFF" w:rsidRDefault="00842BFF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189BB" w14:textId="77777777" w:rsidR="00842BFF" w:rsidRDefault="00000000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50B99A" wp14:editId="28ED481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A0D25C" w14:textId="77777777" w:rsidR="00842BFF" w:rsidRDefault="00000000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0B99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" filled="f" stroked="f" strokeweight=".5pt">
              <v:textbox style="mso-fit-shape-to-text:t" inset="0,0,0,0">
                <w:txbxContent>
                  <w:p w14:paraId="5CA0D25C" w14:textId="77777777" w:rsidR="00842BFF" w:rsidRDefault="00000000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627A" w14:textId="77777777" w:rsidR="00842BFF" w:rsidRDefault="00842BFF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4065" w14:textId="77777777" w:rsidR="00650A2A" w:rsidRDefault="00650A2A">
      <w:pPr>
        <w:spacing w:before="120" w:after="120"/>
      </w:pPr>
      <w:r>
        <w:separator/>
      </w:r>
    </w:p>
  </w:footnote>
  <w:footnote w:type="continuationSeparator" w:id="0">
    <w:p w14:paraId="7985E0E7" w14:textId="77777777" w:rsidR="00650A2A" w:rsidRDefault="00650A2A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A5DBD" w14:textId="77777777" w:rsidR="00842BFF" w:rsidRDefault="00842BFF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055B" w14:textId="77777777" w:rsidR="00842BFF" w:rsidRDefault="00842BFF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EF22" w14:textId="77777777" w:rsidR="00842BFF" w:rsidRDefault="00842BFF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CA3F6B3"/>
    <w:multiLevelType w:val="singleLevel"/>
    <w:tmpl w:val="BCA3F6B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C721C"/>
    <w:multiLevelType w:val="hybridMultilevel"/>
    <w:tmpl w:val="FCE453B2"/>
    <w:lvl w:ilvl="0" w:tplc="CC9E82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1B012685"/>
    <w:multiLevelType w:val="hybridMultilevel"/>
    <w:tmpl w:val="18C82B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633435"/>
    <w:multiLevelType w:val="multilevel"/>
    <w:tmpl w:val="48633435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20A2C"/>
    <w:multiLevelType w:val="hybridMultilevel"/>
    <w:tmpl w:val="A4B420A2"/>
    <w:lvl w:ilvl="0" w:tplc="0CE4F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0E6583"/>
    <w:multiLevelType w:val="multilevel"/>
    <w:tmpl w:val="6A0E6583"/>
    <w:lvl w:ilvl="0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06422"/>
    <w:multiLevelType w:val="hybridMultilevel"/>
    <w:tmpl w:val="18C82BA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CF1EC4"/>
    <w:multiLevelType w:val="multilevel"/>
    <w:tmpl w:val="7ACF1EC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78541236">
    <w:abstractNumId w:val="7"/>
  </w:num>
  <w:num w:numId="2" w16cid:durableId="9650311">
    <w:abstractNumId w:val="9"/>
  </w:num>
  <w:num w:numId="3" w16cid:durableId="561404867">
    <w:abstractNumId w:val="0"/>
  </w:num>
  <w:num w:numId="4" w16cid:durableId="883836616">
    <w:abstractNumId w:val="2"/>
  </w:num>
  <w:num w:numId="5" w16cid:durableId="536892042">
    <w:abstractNumId w:val="14"/>
  </w:num>
  <w:num w:numId="6" w16cid:durableId="1644655736">
    <w:abstractNumId w:val="16"/>
  </w:num>
  <w:num w:numId="7" w16cid:durableId="478813861">
    <w:abstractNumId w:val="13"/>
  </w:num>
  <w:num w:numId="8" w16cid:durableId="1121919380">
    <w:abstractNumId w:val="11"/>
  </w:num>
  <w:num w:numId="9" w16cid:durableId="1176966519">
    <w:abstractNumId w:val="1"/>
  </w:num>
  <w:num w:numId="10" w16cid:durableId="1627396147">
    <w:abstractNumId w:val="6"/>
  </w:num>
  <w:num w:numId="11" w16cid:durableId="2069957277">
    <w:abstractNumId w:val="15"/>
  </w:num>
  <w:num w:numId="12" w16cid:durableId="1590499736">
    <w:abstractNumId w:val="12"/>
  </w:num>
  <w:num w:numId="13" w16cid:durableId="1988001406">
    <w:abstractNumId w:val="8"/>
  </w:num>
  <w:num w:numId="14" w16cid:durableId="671297749">
    <w:abstractNumId w:val="5"/>
  </w:num>
  <w:num w:numId="15" w16cid:durableId="1035349904">
    <w:abstractNumId w:val="10"/>
  </w:num>
  <w:num w:numId="16" w16cid:durableId="227154490">
    <w:abstractNumId w:val="4"/>
  </w:num>
  <w:num w:numId="17" w16cid:durableId="1813402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0423"/>
    <w:rsid w:val="00051F4E"/>
    <w:rsid w:val="000529AC"/>
    <w:rsid w:val="00071FB7"/>
    <w:rsid w:val="00072FB0"/>
    <w:rsid w:val="0007790D"/>
    <w:rsid w:val="00077A1A"/>
    <w:rsid w:val="00090D39"/>
    <w:rsid w:val="00093DF3"/>
    <w:rsid w:val="000A15BE"/>
    <w:rsid w:val="000A168E"/>
    <w:rsid w:val="000C1A96"/>
    <w:rsid w:val="000C7E3D"/>
    <w:rsid w:val="000D0462"/>
    <w:rsid w:val="000D627E"/>
    <w:rsid w:val="000E2433"/>
    <w:rsid w:val="000F28CA"/>
    <w:rsid w:val="001009B8"/>
    <w:rsid w:val="00103906"/>
    <w:rsid w:val="00120AF7"/>
    <w:rsid w:val="00142961"/>
    <w:rsid w:val="001470AA"/>
    <w:rsid w:val="00153BF7"/>
    <w:rsid w:val="00154DBD"/>
    <w:rsid w:val="0016113B"/>
    <w:rsid w:val="001632AB"/>
    <w:rsid w:val="00172A27"/>
    <w:rsid w:val="001754AE"/>
    <w:rsid w:val="0018654F"/>
    <w:rsid w:val="0018732E"/>
    <w:rsid w:val="00191912"/>
    <w:rsid w:val="00195F46"/>
    <w:rsid w:val="001A1539"/>
    <w:rsid w:val="001B3634"/>
    <w:rsid w:val="001C1894"/>
    <w:rsid w:val="001C196F"/>
    <w:rsid w:val="001D1287"/>
    <w:rsid w:val="001E0651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BCE"/>
    <w:rsid w:val="00261C72"/>
    <w:rsid w:val="0026766E"/>
    <w:rsid w:val="00270F8C"/>
    <w:rsid w:val="002748A9"/>
    <w:rsid w:val="00282069"/>
    <w:rsid w:val="0029516D"/>
    <w:rsid w:val="002B4661"/>
    <w:rsid w:val="002C4448"/>
    <w:rsid w:val="002C68AC"/>
    <w:rsid w:val="002C7CC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1DE1"/>
    <w:rsid w:val="003D44C6"/>
    <w:rsid w:val="003D5CFD"/>
    <w:rsid w:val="003F7415"/>
    <w:rsid w:val="004003D2"/>
    <w:rsid w:val="004209E1"/>
    <w:rsid w:val="0042238B"/>
    <w:rsid w:val="00450C17"/>
    <w:rsid w:val="004527B1"/>
    <w:rsid w:val="004545A5"/>
    <w:rsid w:val="004557D2"/>
    <w:rsid w:val="004608F6"/>
    <w:rsid w:val="004724B4"/>
    <w:rsid w:val="00472B06"/>
    <w:rsid w:val="00477655"/>
    <w:rsid w:val="0048120F"/>
    <w:rsid w:val="00482706"/>
    <w:rsid w:val="00490434"/>
    <w:rsid w:val="004A142B"/>
    <w:rsid w:val="004A2759"/>
    <w:rsid w:val="004A5D1D"/>
    <w:rsid w:val="004A699E"/>
    <w:rsid w:val="004B44A9"/>
    <w:rsid w:val="004C1A54"/>
    <w:rsid w:val="004D2637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6436"/>
    <w:rsid w:val="00547723"/>
    <w:rsid w:val="00564BCB"/>
    <w:rsid w:val="005725AF"/>
    <w:rsid w:val="00572F6E"/>
    <w:rsid w:val="00574776"/>
    <w:rsid w:val="0058526A"/>
    <w:rsid w:val="00592D88"/>
    <w:rsid w:val="0059321F"/>
    <w:rsid w:val="00593818"/>
    <w:rsid w:val="005A05C6"/>
    <w:rsid w:val="005A0FE9"/>
    <w:rsid w:val="005B77A5"/>
    <w:rsid w:val="005C6B42"/>
    <w:rsid w:val="005D6A1C"/>
    <w:rsid w:val="005E2808"/>
    <w:rsid w:val="005E2C89"/>
    <w:rsid w:val="005F26E5"/>
    <w:rsid w:val="00604404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0A2A"/>
    <w:rsid w:val="006536B8"/>
    <w:rsid w:val="00653F4E"/>
    <w:rsid w:val="00676C72"/>
    <w:rsid w:val="00680FFF"/>
    <w:rsid w:val="00691376"/>
    <w:rsid w:val="006922EF"/>
    <w:rsid w:val="00694FB9"/>
    <w:rsid w:val="006A2804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2237"/>
    <w:rsid w:val="007036F7"/>
    <w:rsid w:val="0070691A"/>
    <w:rsid w:val="0070693A"/>
    <w:rsid w:val="00707117"/>
    <w:rsid w:val="00717A38"/>
    <w:rsid w:val="0073053B"/>
    <w:rsid w:val="00735DC1"/>
    <w:rsid w:val="00737786"/>
    <w:rsid w:val="007427BB"/>
    <w:rsid w:val="007440A2"/>
    <w:rsid w:val="00745143"/>
    <w:rsid w:val="00747C56"/>
    <w:rsid w:val="007501AC"/>
    <w:rsid w:val="00756124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33D8"/>
    <w:rsid w:val="007B447A"/>
    <w:rsid w:val="007B458B"/>
    <w:rsid w:val="007C4328"/>
    <w:rsid w:val="007C440F"/>
    <w:rsid w:val="007D2C32"/>
    <w:rsid w:val="007E4A23"/>
    <w:rsid w:val="007F39F4"/>
    <w:rsid w:val="00802A15"/>
    <w:rsid w:val="00810C42"/>
    <w:rsid w:val="00816EF3"/>
    <w:rsid w:val="008266C4"/>
    <w:rsid w:val="008412CD"/>
    <w:rsid w:val="00842BFF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C2278"/>
    <w:rsid w:val="008D3ED9"/>
    <w:rsid w:val="008F255E"/>
    <w:rsid w:val="008F3DC8"/>
    <w:rsid w:val="00903A35"/>
    <w:rsid w:val="00913703"/>
    <w:rsid w:val="00922624"/>
    <w:rsid w:val="00923BDA"/>
    <w:rsid w:val="0093617A"/>
    <w:rsid w:val="009411A5"/>
    <w:rsid w:val="00942AEE"/>
    <w:rsid w:val="00946A7C"/>
    <w:rsid w:val="00950DB1"/>
    <w:rsid w:val="00952C83"/>
    <w:rsid w:val="00956A30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5B5E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2A7"/>
    <w:rsid w:val="00A21523"/>
    <w:rsid w:val="00A26720"/>
    <w:rsid w:val="00A33BD9"/>
    <w:rsid w:val="00A40C3F"/>
    <w:rsid w:val="00A4182C"/>
    <w:rsid w:val="00A50B2A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967AB"/>
    <w:rsid w:val="00AA1889"/>
    <w:rsid w:val="00AB0AA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2602"/>
    <w:rsid w:val="00B138E9"/>
    <w:rsid w:val="00B179E3"/>
    <w:rsid w:val="00B21480"/>
    <w:rsid w:val="00B245AA"/>
    <w:rsid w:val="00B34FF8"/>
    <w:rsid w:val="00B43645"/>
    <w:rsid w:val="00B5181A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C0005"/>
    <w:rsid w:val="00BD49FA"/>
    <w:rsid w:val="00BD72A5"/>
    <w:rsid w:val="00BE22EC"/>
    <w:rsid w:val="00BE5D22"/>
    <w:rsid w:val="00BE7970"/>
    <w:rsid w:val="00BF526E"/>
    <w:rsid w:val="00BF743C"/>
    <w:rsid w:val="00C00906"/>
    <w:rsid w:val="00C014A9"/>
    <w:rsid w:val="00C07C74"/>
    <w:rsid w:val="00C12784"/>
    <w:rsid w:val="00C16276"/>
    <w:rsid w:val="00C2142E"/>
    <w:rsid w:val="00C22FCF"/>
    <w:rsid w:val="00C2334E"/>
    <w:rsid w:val="00C2713A"/>
    <w:rsid w:val="00C34FD0"/>
    <w:rsid w:val="00C40AA1"/>
    <w:rsid w:val="00C625E3"/>
    <w:rsid w:val="00C65B20"/>
    <w:rsid w:val="00C67AE3"/>
    <w:rsid w:val="00C76271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D71E9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14E2"/>
    <w:rsid w:val="00D7289E"/>
    <w:rsid w:val="00D82CF5"/>
    <w:rsid w:val="00D838A0"/>
    <w:rsid w:val="00D871C4"/>
    <w:rsid w:val="00D8785A"/>
    <w:rsid w:val="00D91349"/>
    <w:rsid w:val="00D92E3B"/>
    <w:rsid w:val="00D93BC0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609B"/>
    <w:rsid w:val="00E92BF0"/>
    <w:rsid w:val="00E94718"/>
    <w:rsid w:val="00E95FFE"/>
    <w:rsid w:val="00EA0820"/>
    <w:rsid w:val="00EB70EA"/>
    <w:rsid w:val="00EC1DAF"/>
    <w:rsid w:val="00ED0DCA"/>
    <w:rsid w:val="00ED47A7"/>
    <w:rsid w:val="00EE1EE7"/>
    <w:rsid w:val="00EF4A28"/>
    <w:rsid w:val="00EF6AF5"/>
    <w:rsid w:val="00F019E9"/>
    <w:rsid w:val="00F03760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5FAD"/>
    <w:rsid w:val="00F86352"/>
    <w:rsid w:val="00F87040"/>
    <w:rsid w:val="00F95A32"/>
    <w:rsid w:val="00FA1D8A"/>
    <w:rsid w:val="00FA3FD9"/>
    <w:rsid w:val="00FA6AF6"/>
    <w:rsid w:val="00FA7D65"/>
    <w:rsid w:val="00FB593A"/>
    <w:rsid w:val="00FC1AD0"/>
    <w:rsid w:val="00FC20D8"/>
    <w:rsid w:val="00FC3D4E"/>
    <w:rsid w:val="00FC6D99"/>
    <w:rsid w:val="00FC72FB"/>
    <w:rsid w:val="00FE08CB"/>
    <w:rsid w:val="00FE0900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1C8A2"/>
  <w15:docId w15:val="{4945C797-7204-4BC4-B9F2-19D57D66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after="160" w:line="259" w:lineRule="auto"/>
      <w:jc w:val="both"/>
    </w:pPr>
    <w:rPr>
      <w:kern w:val="2"/>
      <w:sz w:val="21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"/>
    <w:unhideWhenUsed/>
    <w:qFormat/>
    <w:pPr>
      <w:spacing w:beforeLines="0" w:afterLines="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uiPriority w:val="9"/>
    <w:unhideWhenUsed/>
    <w:qFormat/>
    <w:pPr>
      <w:spacing w:before="10" w:after="10" w:line="240" w:lineRule="auto"/>
      <w:outlineLvl w:val="4"/>
    </w:pPr>
    <w:rPr>
      <w:rFonts w:ascii="Times New Roman" w:eastAsia="SimSun" w:hAnsi="Times New Roman"/>
      <w:sz w:val="21"/>
      <w:u w:val="single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kern w:val="2"/>
      <w:sz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pPr>
      <w:spacing w:after="160" w:line="259" w:lineRule="auto"/>
    </w:pPr>
    <w:rPr>
      <w:kern w:val="2"/>
      <w:sz w:val="21"/>
      <w:lang w:val="en-US" w:eastAsia="zh-CN"/>
    </w:rPr>
  </w:style>
  <w:style w:type="paragraph" w:customStyle="1" w:styleId="xmsonormal0">
    <w:name w:val="xmsonormal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Normal"/>
    <w:qFormat/>
    <w:rPr>
      <w:rFonts w:ascii="SimSun" w:hAnsi="SimSun" w:cs="Calibri"/>
      <w:sz w:val="24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BodyText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Normal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Normal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DefaultParagraphFont"/>
    <w:qFormat/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istparagraph0">
    <w:name w:val="listparagraph"/>
    <w:basedOn w:val="Normal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Normal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clear" w:pos="3620"/>
        <w:tab w:val="left" w:pos="1619"/>
      </w:tabs>
      <w:spacing w:before="60"/>
      <w:ind w:left="1619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unhideWhenUsed/>
    <w:rsid w:val="005E2808"/>
    <w:rPr>
      <w:kern w:val="2"/>
      <w:sz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92D88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592D88"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sid w:val="000C7E3D"/>
    <w:rPr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evutukuri\work\5G\RANPlenary\docs\RP-234080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BFD5CD-D992-4D1C-AEFA-539C4708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ZTE(Eswar)</cp:lastModifiedBy>
  <cp:revision>12</cp:revision>
  <dcterms:created xsi:type="dcterms:W3CDTF">2023-12-01T12:28:00Z</dcterms:created>
  <dcterms:modified xsi:type="dcterms:W3CDTF">2024-03-11T11:13:00Z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A34D89D033914DC682940FE50DBD81D4</vt:lpwstr>
  </property>
</Properties>
</file>