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6972" w14:textId="0010F772" w:rsidR="00893E47" w:rsidRPr="001A659D" w:rsidRDefault="00893E47" w:rsidP="00893E4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CE0631">
        <w:rPr>
          <w:rFonts w:ascii="Arial" w:hAnsi="Arial" w:cs="Arial"/>
          <w:b/>
          <w:sz w:val="24"/>
          <w:szCs w:val="24"/>
          <w:lang w:eastAsia="ja-JP"/>
        </w:rPr>
        <w:t>3761</w:t>
      </w:r>
    </w:p>
    <w:p w14:paraId="3ACFEE7D" w14:textId="77777777" w:rsidR="00893E47" w:rsidRPr="004B566C" w:rsidRDefault="00893E47" w:rsidP="00893E47">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CB5E9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C51D7C" w:rsidRPr="00C51D7C">
        <w:rPr>
          <w:rFonts w:ascii="Arial" w:hAnsi="Arial" w:cs="Arial"/>
          <w:lang w:eastAsia="ja-JP"/>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61173787" w14:textId="77777777" w:rsidR="00871653" w:rsidRDefault="00871653" w:rsidP="008836AC">
            <w:pPr>
              <w:tabs>
                <w:tab w:val="left" w:pos="567"/>
              </w:tabs>
              <w:spacing w:after="0"/>
              <w:rPr>
                <w:rFonts w:ascii="Arial"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p w14:paraId="5BB6B905" w14:textId="6982E19B" w:rsidR="00296F06" w:rsidRPr="00296F06" w:rsidRDefault="00296F06" w:rsidP="008836AC">
            <w:pPr>
              <w:tabs>
                <w:tab w:val="left" w:pos="567"/>
              </w:tabs>
              <w:spacing w:after="0"/>
              <w:rPr>
                <w:rFonts w:ascii="Arial" w:hAnsi="Arial" w:cs="Arial"/>
                <w:color w:val="00B050"/>
                <w:lang w:eastAsia="ja-JP"/>
              </w:rPr>
            </w:pPr>
            <w:r w:rsidRPr="00296F06">
              <w:rPr>
                <w:rFonts w:ascii="Arial" w:hAnsi="Arial" w:cs="Arial" w:hint="eastAsia"/>
                <w:color w:val="00B050"/>
                <w:lang w:eastAsia="ja-JP"/>
              </w:rPr>
              <w:t>(</w:t>
            </w:r>
            <w:r w:rsidRPr="00296F06">
              <w:rPr>
                <w:rFonts w:ascii="Arial" w:hAnsi="Arial" w:cs="Arial"/>
                <w:color w:val="00B050"/>
                <w:lang w:eastAsia="ja-JP"/>
              </w:rPr>
              <w:t xml:space="preserve">+ 12 </w:t>
            </w:r>
            <w:r w:rsidRPr="00296F06">
              <w:rPr>
                <w:rFonts w:ascii="Arial" w:hAnsi="Arial" w:cs="Arial" w:hint="eastAsia"/>
                <w:color w:val="00B050"/>
                <w:lang w:eastAsia="ja-JP"/>
              </w:rPr>
              <w:t>months</w:t>
            </w:r>
            <w:r w:rsidRPr="00296F06">
              <w:rPr>
                <w:rFonts w:ascii="Arial" w:hAnsi="Arial" w:cs="Arial"/>
                <w:color w:val="00B05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83C451A"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w:t>
            </w:r>
            <w:r w:rsidR="00BD2632">
              <w:rPr>
                <w:rFonts w:ascii="Arial" w:hAnsi="Arial" w:cs="Arial"/>
                <w:color w:val="00B050"/>
                <w:lang w:eastAsia="ja-JP"/>
              </w:rPr>
              <w:t>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37A89E95" w:rsidR="004705CB" w:rsidRDefault="004705CB" w:rsidP="004705CB">
      <w:pPr>
        <w:rPr>
          <w:rFonts w:eastAsiaTheme="minorEastAsia"/>
        </w:rPr>
      </w:pPr>
      <w:r>
        <w:rPr>
          <w:rFonts w:eastAsiaTheme="minorEastAsia"/>
        </w:rPr>
        <w:t>Status after RAN5#</w:t>
      </w:r>
      <w:r w:rsidR="008B2BA0">
        <w:rPr>
          <w:rFonts w:eastAsiaTheme="minorEastAsia"/>
        </w:rPr>
        <w:t>10</w:t>
      </w:r>
      <w:r w:rsidR="00BD2632">
        <w:rPr>
          <w:rFonts w:eastAsiaTheme="minorEastAsia"/>
        </w:rPr>
        <w:t>1</w:t>
      </w:r>
      <w:r>
        <w:rPr>
          <w:rFonts w:eastAsiaTheme="minorEastAsia"/>
        </w:rPr>
        <w:t>:</w:t>
      </w:r>
    </w:p>
    <w:p w14:paraId="0764C1FB" w14:textId="428BD8F0"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w:t>
      </w:r>
      <w:r w:rsidR="00BD2632">
        <w:rPr>
          <w:rFonts w:ascii="Arial" w:eastAsiaTheme="minorEastAsia" w:hAnsi="Arial" w:cs="Arial"/>
          <w:sz w:val="20"/>
          <w:szCs w:val="20"/>
          <w:lang w:eastAsia="zh-CN"/>
        </w:rPr>
        <w:t>3</w:t>
      </w:r>
      <w:r>
        <w:rPr>
          <w:rFonts w:ascii="Arial" w:eastAsiaTheme="minorEastAsia" w:hAnsi="Arial" w:cs="Arial" w:hint="eastAsia"/>
          <w:sz w:val="20"/>
          <w:szCs w:val="20"/>
          <w:lang w:eastAsia="zh-CN"/>
        </w:rPr>
        <w:t>%.</w:t>
      </w:r>
    </w:p>
    <w:p w14:paraId="7F61CD58" w14:textId="216DD436" w:rsidR="00AE0E32" w:rsidRDefault="008B2BA0"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CRs 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w:t>
      </w:r>
      <w:r>
        <w:rPr>
          <w:rFonts w:ascii="Arial" w:eastAsiaTheme="minorEastAsia" w:hAnsi="Arial" w:cs="Arial"/>
          <w:sz w:val="20"/>
          <w:szCs w:val="20"/>
          <w:lang w:eastAsia="zh-CN"/>
        </w:rPr>
        <w:t>10</w:t>
      </w:r>
      <w:r w:rsidR="00BD2632">
        <w:rPr>
          <w:rFonts w:ascii="Arial" w:eastAsiaTheme="minorEastAsia" w:hAnsi="Arial" w:cs="Arial"/>
          <w:sz w:val="20"/>
          <w:szCs w:val="20"/>
          <w:lang w:eastAsia="zh-CN"/>
        </w:rPr>
        <w:t>1</w:t>
      </w:r>
      <w:r w:rsidR="00AE0E32">
        <w:rPr>
          <w:rFonts w:ascii="Arial" w:eastAsiaTheme="minorEastAsia" w:hAnsi="Arial" w:cs="Arial"/>
          <w:sz w:val="20"/>
          <w:szCs w:val="20"/>
          <w:lang w:eastAsia="zh-CN"/>
        </w:rPr>
        <w:t xml:space="preserve"> meeting</w:t>
      </w:r>
    </w:p>
    <w:p w14:paraId="0D72EE7E" w14:textId="5B4BA9C1" w:rsidR="00BD2632" w:rsidRDefault="00BD26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Discussion</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noted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and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proposals are endorsed</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45A9FBA0" w:rsidR="008B2BA0" w:rsidRPr="00CE2501" w:rsidRDefault="00BD2632" w:rsidP="008B2BA0">
      <w:pPr>
        <w:pStyle w:val="ListParagraph"/>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R5-237084</w:t>
      </w:r>
      <w:r w:rsidRPr="00BD2632">
        <w:rPr>
          <w:rFonts w:ascii="Arial" w:eastAsiaTheme="minorEastAsia" w:hAnsi="Arial" w:cs="Arial"/>
          <w:bCs/>
          <w:sz w:val="18"/>
        </w:rPr>
        <w:tab/>
        <w:t>WP of FR2 FWA UE with maximum TRP of 23dBm for band n257 and n258</w:t>
      </w:r>
    </w:p>
    <w:p w14:paraId="305B29DF"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51AE6C7E" w14:textId="4860459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748645E0" w14:textId="3813BD4A" w:rsidR="008B2BA0" w:rsidRPr="00CE2501" w:rsidRDefault="00BD2632" w:rsidP="008B2BA0">
      <w:pPr>
        <w:pStyle w:val="ListParagraph"/>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R5-236061</w:t>
      </w:r>
      <w:r w:rsidRPr="00BD2632">
        <w:rPr>
          <w:rFonts w:ascii="Arial" w:eastAsiaTheme="minorEastAsia" w:hAnsi="Arial" w:cs="Arial"/>
          <w:bCs/>
          <w:sz w:val="18"/>
        </w:rPr>
        <w:tab/>
        <w:t>PC5 MU - ACS Case 1 and IBB update in 38.521-2</w:t>
      </w:r>
      <w:r>
        <w:rPr>
          <w:rFonts w:ascii="Arial" w:eastAsiaTheme="minorEastAsia" w:hAnsi="Arial" w:cs="Arial"/>
          <w:bCs/>
          <w:sz w:val="18"/>
        </w:rPr>
        <w:t>,</w:t>
      </w:r>
      <w:r w:rsidR="008B2BA0">
        <w:rPr>
          <w:rFonts w:ascii="Arial" w:eastAsiaTheme="minorEastAsia" w:hAnsi="Arial" w:cs="Arial"/>
          <w:bCs/>
          <w:sz w:val="18"/>
        </w:rPr>
        <w:t xml:space="preserve"> K</w:t>
      </w:r>
      <w:r w:rsidR="008B2BA0">
        <w:rPr>
          <w:rFonts w:ascii="Arial" w:eastAsiaTheme="minorEastAsia" w:hAnsi="Arial" w:cs="Arial" w:hint="eastAsia"/>
          <w:bCs/>
          <w:sz w:val="18"/>
          <w:lang w:eastAsia="zh-CN"/>
        </w:rPr>
        <w:t>e</w:t>
      </w:r>
      <w:r w:rsidR="008B2BA0">
        <w:rPr>
          <w:rFonts w:ascii="Arial" w:eastAsiaTheme="minorEastAsia" w:hAnsi="Arial" w:cs="Arial"/>
          <w:bCs/>
          <w:sz w:val="18"/>
        </w:rPr>
        <w:t>ysight</w:t>
      </w:r>
    </w:p>
    <w:p w14:paraId="307FD4D3"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3C31F9F8" w14:textId="34620C54"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5E33A4AC" w14:textId="59D483B1" w:rsidR="008B2BA0" w:rsidRPr="00CE2501" w:rsidRDefault="00BD2632" w:rsidP="008B2BA0">
      <w:pPr>
        <w:pStyle w:val="ListParagraph"/>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R5-236062</w:t>
      </w:r>
      <w:r w:rsidRPr="00BD2632">
        <w:rPr>
          <w:rFonts w:ascii="Arial" w:eastAsiaTheme="minorEastAsia" w:hAnsi="Arial" w:cs="Arial"/>
          <w:bCs/>
          <w:sz w:val="18"/>
        </w:rPr>
        <w:tab/>
        <w:t>PC5 MU - ACS Case 1 and IBB update in 38.903</w:t>
      </w:r>
      <w:r w:rsidR="008B2BA0">
        <w:rPr>
          <w:rFonts w:ascii="Arial" w:eastAsiaTheme="minorEastAsia" w:hAnsi="Arial" w:cs="Arial"/>
          <w:bCs/>
          <w:sz w:val="18"/>
        </w:rPr>
        <w:t>, Keysight</w:t>
      </w:r>
    </w:p>
    <w:p w14:paraId="315AD1E7" w14:textId="1906C5B2" w:rsidR="00701410" w:rsidRPr="008B2BA0" w:rsidRDefault="00701410" w:rsidP="003E3A1A">
      <w:pPr>
        <w:overflowPunct/>
        <w:autoSpaceDE/>
        <w:autoSpaceDN/>
        <w:snapToGrid w:val="0"/>
        <w:spacing w:after="0"/>
        <w:textAlignment w:val="auto"/>
        <w:rPr>
          <w:rFonts w:ascii="Arial" w:eastAsia="Yu Mincho" w:hAnsi="Arial" w:cs="Arial"/>
          <w:lang w:val="en-US" w:eastAsia="ja-JP"/>
        </w:rPr>
      </w:pPr>
    </w:p>
    <w:p w14:paraId="2DC357CB" w14:textId="77777777" w:rsidR="00491A09" w:rsidRDefault="00491A09" w:rsidP="00491A09">
      <w:pPr>
        <w:pStyle w:val="FP"/>
        <w:rPr>
          <w:sz w:val="12"/>
          <w:szCs w:val="12"/>
        </w:rPr>
      </w:pPr>
      <w:r>
        <w:rPr>
          <w:sz w:val="12"/>
          <w:szCs w:val="12"/>
        </w:rPr>
        <w:tab/>
        <w:t>10.11.2023</w:t>
      </w:r>
      <w:r>
        <w:rPr>
          <w:sz w:val="12"/>
          <w:szCs w:val="12"/>
        </w:rPr>
        <w:tab/>
      </w:r>
      <w:r>
        <w:rPr>
          <w:sz w:val="12"/>
          <w:szCs w:val="12"/>
        </w:rPr>
        <w:tab/>
        <w:t>minor adaptations for RAN #102</w:t>
      </w:r>
    </w:p>
    <w:p w14:paraId="3A0BC935" w14:textId="77777777" w:rsidR="00491A09" w:rsidRDefault="00491A09" w:rsidP="00491A09">
      <w:pPr>
        <w:pStyle w:val="FP"/>
        <w:rPr>
          <w:sz w:val="12"/>
          <w:szCs w:val="12"/>
        </w:rPr>
      </w:pPr>
      <w:r>
        <w:rPr>
          <w:sz w:val="12"/>
          <w:szCs w:val="12"/>
        </w:rPr>
        <w:tab/>
        <w:t>02.08.2023</w:t>
      </w:r>
      <w:r>
        <w:rPr>
          <w:sz w:val="12"/>
          <w:szCs w:val="12"/>
        </w:rPr>
        <w:tab/>
      </w:r>
      <w:r>
        <w:rPr>
          <w:sz w:val="12"/>
          <w:szCs w:val="12"/>
        </w:rPr>
        <w:tab/>
        <w:t>minor adaptations for RAN #101</w:t>
      </w:r>
    </w:p>
    <w:p w14:paraId="7132D483" w14:textId="77777777" w:rsidR="00491A09" w:rsidRDefault="00491A09" w:rsidP="00491A09">
      <w:pPr>
        <w:pStyle w:val="FP"/>
        <w:rPr>
          <w:sz w:val="12"/>
          <w:szCs w:val="12"/>
        </w:rPr>
      </w:pPr>
      <w:r>
        <w:rPr>
          <w:sz w:val="12"/>
          <w:szCs w:val="12"/>
        </w:rPr>
        <w:tab/>
        <w:t>26.04.2023</w:t>
      </w:r>
      <w:r>
        <w:rPr>
          <w:sz w:val="12"/>
          <w:szCs w:val="12"/>
        </w:rPr>
        <w:tab/>
      </w:r>
      <w:r>
        <w:rPr>
          <w:sz w:val="12"/>
          <w:szCs w:val="12"/>
        </w:rPr>
        <w:tab/>
        <w:t>minor adaptations for RAN #100</w:t>
      </w:r>
    </w:p>
    <w:p w14:paraId="460F92C3" w14:textId="77777777" w:rsidR="00491A09" w:rsidRDefault="00491A09" w:rsidP="00491A09">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B6426" w14:textId="77777777" w:rsidR="00101752" w:rsidRDefault="00101752">
      <w:r>
        <w:separator/>
      </w:r>
    </w:p>
  </w:endnote>
  <w:endnote w:type="continuationSeparator" w:id="0">
    <w:p w14:paraId="70E84F63" w14:textId="77777777" w:rsidR="00101752" w:rsidRDefault="0010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10BF9" w14:textId="77777777" w:rsidR="00101752" w:rsidRDefault="00101752">
      <w:r>
        <w:separator/>
      </w:r>
    </w:p>
  </w:footnote>
  <w:footnote w:type="continuationSeparator" w:id="0">
    <w:p w14:paraId="2E1D9DE7" w14:textId="77777777" w:rsidR="00101752" w:rsidRDefault="00101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01752"/>
    <w:rsid w:val="00110BAE"/>
    <w:rsid w:val="00116F4B"/>
    <w:rsid w:val="00120E9C"/>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81817"/>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866"/>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78B"/>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D7C"/>
    <w:rsid w:val="00C74DAF"/>
    <w:rsid w:val="00C80116"/>
    <w:rsid w:val="00C878EF"/>
    <w:rsid w:val="00C87BFC"/>
    <w:rsid w:val="00CA3DF3"/>
    <w:rsid w:val="00CD7EAD"/>
    <w:rsid w:val="00CE0631"/>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E9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20E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20E9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20E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20E9C"/>
    <w:pPr>
      <w:ind w:left="1418" w:hanging="1418"/>
      <w:outlineLvl w:val="3"/>
    </w:pPr>
    <w:rPr>
      <w:sz w:val="24"/>
    </w:rPr>
  </w:style>
  <w:style w:type="paragraph" w:styleId="Heading5">
    <w:name w:val="heading 5"/>
    <w:aliases w:val="H5"/>
    <w:basedOn w:val="Heading4"/>
    <w:next w:val="Normal"/>
    <w:qFormat/>
    <w:rsid w:val="00120E9C"/>
    <w:pPr>
      <w:ind w:left="1701" w:hanging="1701"/>
      <w:outlineLvl w:val="4"/>
    </w:pPr>
    <w:rPr>
      <w:sz w:val="22"/>
    </w:rPr>
  </w:style>
  <w:style w:type="paragraph" w:styleId="Heading6">
    <w:name w:val="heading 6"/>
    <w:basedOn w:val="H6"/>
    <w:next w:val="Normal"/>
    <w:link w:val="Heading6Char"/>
    <w:qFormat/>
    <w:rsid w:val="00120E9C"/>
    <w:pPr>
      <w:outlineLvl w:val="5"/>
    </w:pPr>
  </w:style>
  <w:style w:type="paragraph" w:styleId="Heading7">
    <w:name w:val="heading 7"/>
    <w:basedOn w:val="H6"/>
    <w:next w:val="Normal"/>
    <w:link w:val="Heading7Char"/>
    <w:qFormat/>
    <w:rsid w:val="00120E9C"/>
    <w:pPr>
      <w:outlineLvl w:val="6"/>
    </w:pPr>
  </w:style>
  <w:style w:type="paragraph" w:styleId="Heading8">
    <w:name w:val="heading 8"/>
    <w:aliases w:val="Table Heading"/>
    <w:basedOn w:val="Heading1"/>
    <w:next w:val="Normal"/>
    <w:qFormat/>
    <w:rsid w:val="00120E9C"/>
    <w:pPr>
      <w:ind w:left="0" w:firstLine="0"/>
      <w:outlineLvl w:val="7"/>
    </w:pPr>
  </w:style>
  <w:style w:type="paragraph" w:styleId="Heading9">
    <w:name w:val="heading 9"/>
    <w:aliases w:val="Figure Heading,FH"/>
    <w:basedOn w:val="Heading8"/>
    <w:next w:val="Normal"/>
    <w:qFormat/>
    <w:rsid w:val="00120E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20E9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20E9C"/>
    <w:pPr>
      <w:spacing w:before="180"/>
      <w:ind w:left="2693" w:hanging="2693"/>
    </w:pPr>
    <w:rPr>
      <w:b/>
    </w:rPr>
  </w:style>
  <w:style w:type="paragraph" w:styleId="TOC1">
    <w:name w:val="toc 1"/>
    <w:semiHidden/>
    <w:rsid w:val="00120E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20E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20E9C"/>
    <w:pPr>
      <w:ind w:left="1701" w:hanging="1701"/>
    </w:pPr>
  </w:style>
  <w:style w:type="paragraph" w:styleId="TOC4">
    <w:name w:val="toc 4"/>
    <w:basedOn w:val="TOC3"/>
    <w:rsid w:val="00120E9C"/>
    <w:pPr>
      <w:ind w:left="1418" w:hanging="1418"/>
    </w:pPr>
  </w:style>
  <w:style w:type="paragraph" w:styleId="TOC3">
    <w:name w:val="toc 3"/>
    <w:basedOn w:val="TOC2"/>
    <w:rsid w:val="00120E9C"/>
    <w:pPr>
      <w:ind w:left="1134" w:hanging="1134"/>
    </w:pPr>
  </w:style>
  <w:style w:type="paragraph" w:styleId="TOC2">
    <w:name w:val="toc 2"/>
    <w:basedOn w:val="TOC1"/>
    <w:rsid w:val="00120E9C"/>
    <w:pPr>
      <w:keepNext w:val="0"/>
      <w:spacing w:before="0"/>
      <w:ind w:left="851" w:hanging="851"/>
    </w:pPr>
    <w:rPr>
      <w:sz w:val="20"/>
    </w:rPr>
  </w:style>
  <w:style w:type="paragraph" w:styleId="Index2">
    <w:name w:val="index 2"/>
    <w:basedOn w:val="Index1"/>
    <w:rsid w:val="00120E9C"/>
    <w:pPr>
      <w:ind w:left="284"/>
    </w:pPr>
  </w:style>
  <w:style w:type="paragraph" w:styleId="Index1">
    <w:name w:val="index 1"/>
    <w:basedOn w:val="Normal"/>
    <w:rsid w:val="00120E9C"/>
    <w:pPr>
      <w:keepLines/>
      <w:spacing w:after="0"/>
    </w:pPr>
  </w:style>
  <w:style w:type="paragraph" w:customStyle="1" w:styleId="ZH">
    <w:name w:val="ZH"/>
    <w:rsid w:val="00120E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20E9C"/>
    <w:pPr>
      <w:outlineLvl w:val="9"/>
    </w:pPr>
  </w:style>
  <w:style w:type="paragraph" w:styleId="ListNumber2">
    <w:name w:val="List Number 2"/>
    <w:basedOn w:val="ListNumber"/>
    <w:rsid w:val="00120E9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20E9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20E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20E9C"/>
    <w:pPr>
      <w:keepLines/>
      <w:spacing w:after="0"/>
      <w:ind w:left="454" w:hanging="454"/>
    </w:pPr>
    <w:rPr>
      <w:sz w:val="16"/>
    </w:rPr>
  </w:style>
  <w:style w:type="paragraph" w:customStyle="1" w:styleId="TAH">
    <w:name w:val="TAH"/>
    <w:basedOn w:val="TAC"/>
    <w:link w:val="TAHCar"/>
    <w:rsid w:val="00120E9C"/>
    <w:rPr>
      <w:b/>
    </w:rPr>
  </w:style>
  <w:style w:type="paragraph" w:customStyle="1" w:styleId="TAC">
    <w:name w:val="TAC"/>
    <w:basedOn w:val="TAL"/>
    <w:link w:val="TACChar"/>
    <w:rsid w:val="00120E9C"/>
    <w:pPr>
      <w:jc w:val="center"/>
    </w:pPr>
  </w:style>
  <w:style w:type="paragraph" w:customStyle="1" w:styleId="TF">
    <w:name w:val="TF"/>
    <w:basedOn w:val="TH"/>
    <w:rsid w:val="00120E9C"/>
    <w:pPr>
      <w:keepNext w:val="0"/>
      <w:spacing w:before="0" w:after="240"/>
    </w:pPr>
  </w:style>
  <w:style w:type="paragraph" w:customStyle="1" w:styleId="NO">
    <w:name w:val="NO"/>
    <w:basedOn w:val="Normal"/>
    <w:rsid w:val="00120E9C"/>
    <w:pPr>
      <w:keepLines/>
      <w:ind w:left="1135" w:hanging="851"/>
    </w:pPr>
  </w:style>
  <w:style w:type="paragraph" w:styleId="TOC9">
    <w:name w:val="toc 9"/>
    <w:basedOn w:val="TOC8"/>
    <w:rsid w:val="00120E9C"/>
    <w:pPr>
      <w:ind w:left="1418" w:hanging="1418"/>
    </w:pPr>
  </w:style>
  <w:style w:type="paragraph" w:customStyle="1" w:styleId="EX">
    <w:name w:val="EX"/>
    <w:basedOn w:val="Normal"/>
    <w:rsid w:val="00120E9C"/>
    <w:pPr>
      <w:keepLines/>
      <w:ind w:left="1702" w:hanging="1418"/>
    </w:pPr>
  </w:style>
  <w:style w:type="paragraph" w:customStyle="1" w:styleId="LD">
    <w:name w:val="LD"/>
    <w:rsid w:val="00120E9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20E9C"/>
    <w:pPr>
      <w:spacing w:after="0"/>
    </w:pPr>
  </w:style>
  <w:style w:type="paragraph" w:customStyle="1" w:styleId="EW">
    <w:name w:val="EW"/>
    <w:basedOn w:val="EX"/>
    <w:rsid w:val="00120E9C"/>
    <w:pPr>
      <w:spacing w:after="0"/>
    </w:pPr>
  </w:style>
  <w:style w:type="paragraph" w:styleId="TOC6">
    <w:name w:val="toc 6"/>
    <w:basedOn w:val="TOC5"/>
    <w:next w:val="Normal"/>
    <w:rsid w:val="00120E9C"/>
    <w:pPr>
      <w:ind w:left="1985" w:hanging="1985"/>
    </w:pPr>
  </w:style>
  <w:style w:type="paragraph" w:styleId="TOC7">
    <w:name w:val="toc 7"/>
    <w:basedOn w:val="TOC6"/>
    <w:next w:val="Normal"/>
    <w:rsid w:val="00120E9C"/>
    <w:pPr>
      <w:ind w:left="2268" w:hanging="2268"/>
    </w:pPr>
  </w:style>
  <w:style w:type="paragraph" w:styleId="ListBullet2">
    <w:name w:val="List Bullet 2"/>
    <w:aliases w:val="lb2"/>
    <w:basedOn w:val="ListBullet"/>
    <w:rsid w:val="00120E9C"/>
    <w:pPr>
      <w:ind w:left="851"/>
    </w:pPr>
  </w:style>
  <w:style w:type="paragraph" w:styleId="ListBullet3">
    <w:name w:val="List Bullet 3"/>
    <w:basedOn w:val="ListBullet2"/>
    <w:rsid w:val="00120E9C"/>
    <w:pPr>
      <w:ind w:left="1135"/>
    </w:pPr>
  </w:style>
  <w:style w:type="paragraph" w:styleId="ListNumber">
    <w:name w:val="List Number"/>
    <w:basedOn w:val="List"/>
    <w:rsid w:val="00120E9C"/>
  </w:style>
  <w:style w:type="paragraph" w:customStyle="1" w:styleId="EQ">
    <w:name w:val="EQ"/>
    <w:basedOn w:val="Normal"/>
    <w:next w:val="Normal"/>
    <w:rsid w:val="00120E9C"/>
    <w:pPr>
      <w:keepLines/>
      <w:tabs>
        <w:tab w:val="center" w:pos="4536"/>
        <w:tab w:val="right" w:pos="9072"/>
      </w:tabs>
    </w:pPr>
  </w:style>
  <w:style w:type="paragraph" w:customStyle="1" w:styleId="TH">
    <w:name w:val="TH"/>
    <w:basedOn w:val="Normal"/>
    <w:link w:val="THChar"/>
    <w:rsid w:val="00120E9C"/>
    <w:pPr>
      <w:keepNext/>
      <w:keepLines/>
      <w:spacing w:before="60"/>
      <w:jc w:val="center"/>
    </w:pPr>
    <w:rPr>
      <w:rFonts w:ascii="Arial" w:hAnsi="Arial"/>
      <w:b/>
    </w:rPr>
  </w:style>
  <w:style w:type="paragraph" w:customStyle="1" w:styleId="NF">
    <w:name w:val="NF"/>
    <w:basedOn w:val="NO"/>
    <w:rsid w:val="00120E9C"/>
    <w:pPr>
      <w:keepNext/>
      <w:spacing w:after="0"/>
    </w:pPr>
    <w:rPr>
      <w:rFonts w:ascii="Arial" w:hAnsi="Arial"/>
      <w:sz w:val="18"/>
    </w:rPr>
  </w:style>
  <w:style w:type="paragraph" w:customStyle="1" w:styleId="PL">
    <w:name w:val="PL"/>
    <w:rsid w:val="0012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20E9C"/>
    <w:pPr>
      <w:jc w:val="right"/>
    </w:pPr>
  </w:style>
  <w:style w:type="paragraph" w:customStyle="1" w:styleId="H6">
    <w:name w:val="H6"/>
    <w:basedOn w:val="Heading5"/>
    <w:next w:val="Normal"/>
    <w:rsid w:val="00120E9C"/>
    <w:pPr>
      <w:ind w:left="1985" w:hanging="1985"/>
      <w:outlineLvl w:val="9"/>
    </w:pPr>
    <w:rPr>
      <w:sz w:val="20"/>
    </w:rPr>
  </w:style>
  <w:style w:type="paragraph" w:customStyle="1" w:styleId="TAN">
    <w:name w:val="TAN"/>
    <w:basedOn w:val="TAL"/>
    <w:link w:val="TANChar"/>
    <w:rsid w:val="00120E9C"/>
    <w:pPr>
      <w:ind w:left="851" w:hanging="851"/>
    </w:pPr>
  </w:style>
  <w:style w:type="paragraph" w:customStyle="1" w:styleId="TAL">
    <w:name w:val="TAL"/>
    <w:basedOn w:val="Normal"/>
    <w:link w:val="TALCar"/>
    <w:rsid w:val="00120E9C"/>
    <w:pPr>
      <w:keepNext/>
      <w:keepLines/>
      <w:spacing w:after="0"/>
    </w:pPr>
    <w:rPr>
      <w:rFonts w:ascii="Arial" w:hAnsi="Arial"/>
      <w:sz w:val="18"/>
    </w:rPr>
  </w:style>
  <w:style w:type="paragraph" w:customStyle="1" w:styleId="ZA">
    <w:name w:val="ZA"/>
    <w:rsid w:val="00120E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20E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20E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20E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20E9C"/>
    <w:pPr>
      <w:framePr w:wrap="notBeside" w:y="16161"/>
    </w:pPr>
  </w:style>
  <w:style w:type="character" w:customStyle="1" w:styleId="ZGSM">
    <w:name w:val="ZGSM"/>
    <w:rsid w:val="00120E9C"/>
  </w:style>
  <w:style w:type="paragraph" w:styleId="List2">
    <w:name w:val="List 2"/>
    <w:basedOn w:val="List"/>
    <w:rsid w:val="00120E9C"/>
    <w:pPr>
      <w:ind w:left="851"/>
    </w:pPr>
  </w:style>
  <w:style w:type="paragraph" w:customStyle="1" w:styleId="ZG">
    <w:name w:val="ZG"/>
    <w:rsid w:val="00120E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20E9C"/>
    <w:pPr>
      <w:ind w:left="1135"/>
    </w:pPr>
  </w:style>
  <w:style w:type="paragraph" w:styleId="List4">
    <w:name w:val="List 4"/>
    <w:basedOn w:val="List3"/>
    <w:rsid w:val="00120E9C"/>
    <w:pPr>
      <w:ind w:left="1418"/>
    </w:pPr>
  </w:style>
  <w:style w:type="paragraph" w:styleId="List5">
    <w:name w:val="List 5"/>
    <w:basedOn w:val="List4"/>
    <w:rsid w:val="00120E9C"/>
    <w:pPr>
      <w:ind w:left="1702"/>
    </w:pPr>
  </w:style>
  <w:style w:type="paragraph" w:customStyle="1" w:styleId="EditorsNote">
    <w:name w:val="Editor's Note"/>
    <w:basedOn w:val="NO"/>
    <w:rsid w:val="00120E9C"/>
    <w:rPr>
      <w:color w:val="FF0000"/>
    </w:rPr>
  </w:style>
  <w:style w:type="paragraph" w:styleId="List">
    <w:name w:val="List"/>
    <w:basedOn w:val="Normal"/>
    <w:rsid w:val="00120E9C"/>
    <w:pPr>
      <w:ind w:left="568" w:hanging="284"/>
    </w:pPr>
  </w:style>
  <w:style w:type="paragraph" w:styleId="ListBullet">
    <w:name w:val="List Bullet"/>
    <w:basedOn w:val="List"/>
    <w:rsid w:val="00120E9C"/>
  </w:style>
  <w:style w:type="paragraph" w:styleId="ListBullet4">
    <w:name w:val="List Bullet 4"/>
    <w:basedOn w:val="ListBullet3"/>
    <w:rsid w:val="00120E9C"/>
    <w:pPr>
      <w:ind w:left="1418"/>
    </w:pPr>
  </w:style>
  <w:style w:type="paragraph" w:styleId="ListBullet5">
    <w:name w:val="List Bullet 5"/>
    <w:basedOn w:val="ListBullet4"/>
    <w:rsid w:val="00120E9C"/>
    <w:pPr>
      <w:ind w:left="1702"/>
    </w:pPr>
  </w:style>
  <w:style w:type="paragraph" w:customStyle="1" w:styleId="B1">
    <w:name w:val="B1"/>
    <w:basedOn w:val="List"/>
    <w:link w:val="B1Char1"/>
    <w:rsid w:val="00120E9C"/>
  </w:style>
  <w:style w:type="paragraph" w:customStyle="1" w:styleId="B2">
    <w:name w:val="B2"/>
    <w:basedOn w:val="List2"/>
    <w:rsid w:val="00120E9C"/>
  </w:style>
  <w:style w:type="paragraph" w:customStyle="1" w:styleId="B3">
    <w:name w:val="B3"/>
    <w:basedOn w:val="List3"/>
    <w:rsid w:val="00120E9C"/>
  </w:style>
  <w:style w:type="paragraph" w:customStyle="1" w:styleId="B4">
    <w:name w:val="B4"/>
    <w:basedOn w:val="List4"/>
    <w:rsid w:val="00120E9C"/>
  </w:style>
  <w:style w:type="paragraph" w:customStyle="1" w:styleId="B5">
    <w:name w:val="B5"/>
    <w:basedOn w:val="List5"/>
    <w:rsid w:val="00120E9C"/>
  </w:style>
  <w:style w:type="paragraph" w:styleId="Footer">
    <w:name w:val="footer"/>
    <w:basedOn w:val="Header"/>
    <w:link w:val="FooterChar"/>
    <w:rsid w:val="00120E9C"/>
    <w:pPr>
      <w:jc w:val="center"/>
    </w:pPr>
    <w:rPr>
      <w:i/>
    </w:rPr>
  </w:style>
  <w:style w:type="paragraph" w:customStyle="1" w:styleId="ZTD">
    <w:name w:val="ZTD"/>
    <w:basedOn w:val="ZB"/>
    <w:rsid w:val="00120E9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2023-12-04T17:35:00Z</dcterms:created>
  <dcterms:modified xsi:type="dcterms:W3CDTF">2023-12-04T17:35:00Z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(3)5Rlm+GWeYVrrYNQl/cBgZMSj0qhKVA0s2NK4l4l4uu3YVX6FSt3cEmvQ+5oWMhJWHTDKbl+X
nFYmSTCQA05MlfBr/UrlVcjX7AFf7eDkXF0wefyRdezu4S2N1GeBvGbbhOOw3NX48MRoCFQA
UvWMiSh6qEGia+hzCFlakf9ddWbSzTyog+LqasJZDtOL36p9wp2HNQFtMJIcla4/qx7znHXy
4wcPVhu0MXOJ+3eJH0</vt:lpwstr>
  </property>
  <property fmtid="{D5CDD505-2E9C-101B-9397-08002B2CF9AE}" pid="11" name="_2015_ms_pID_7253431">
    <vt:lpwstr>6ikd3Sr6mr/pUbLfs55UeTAMmsGjTX2qmPK/oMG9bZHzQEV4ZqR4aO
MUeY6XKV7otWHSjQFo38d3beGsTLDChmKtX6TuRzKRMGGbxS7lpLZj0ZgpTX8bUjGcp40TgD
Az66BCSY1KduOMDz5+HHfl9umXV+S9xuvrjJUBdoniMhk7iHTC0RSFhgse3nqLUzPgV/Cdt6
SZc89ia4Y78ZmhUqqr/YGyEvN847MOLPPYX8</vt:lpwstr>
  </property>
  <property fmtid="{D5CDD505-2E9C-101B-9397-08002B2CF9AE}" pid="12" name="_2015_ms_pID_7253432">
    <vt:lpwstr>VTFtwGXx92MsqIlCkfajdag=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