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533EE" w14:textId="1E688F73" w:rsidR="00D33CE8" w:rsidRPr="00CC1A70" w:rsidRDefault="00D33CE8" w:rsidP="00D33CE8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D33CE8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RP-233357</w:t>
      </w:r>
    </w:p>
    <w:p w14:paraId="3B961A70" w14:textId="77777777" w:rsidR="00D33CE8" w:rsidRPr="00CC1A70" w:rsidRDefault="00D33CE8" w:rsidP="00D33CE8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08810086" w14:textId="77777777" w:rsidR="00D33CE8" w:rsidRPr="00CC1A70" w:rsidRDefault="00D33CE8" w:rsidP="00D33CE8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57FDD33E" w14:textId="77777777" w:rsidR="00D33CE8" w:rsidRPr="00CC1A70" w:rsidRDefault="00D33CE8" w:rsidP="00D33CE8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3F9DE510" w14:textId="7AE93590" w:rsidR="00D33CE8" w:rsidRPr="00CC1A70" w:rsidRDefault="00D33CE8" w:rsidP="00D33CE8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D33CE8">
        <w:rPr>
          <w:rFonts w:ascii="Arial" w:eastAsia="Calibri" w:hAnsi="Arial" w:cs="Arial"/>
          <w:b/>
          <w:bCs/>
          <w:kern w:val="0"/>
          <w14:ligatures w14:val="none"/>
        </w:rPr>
        <w:t>RAN4 CRs to NB-IoT / eMTC core &amp; performance requirements for NTN</w:t>
      </w:r>
    </w:p>
    <w:p w14:paraId="2769741A" w14:textId="1B14670B" w:rsidR="00D33CE8" w:rsidRPr="00CC1A70" w:rsidRDefault="00D33CE8" w:rsidP="00D33CE8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="00E52F82" w:rsidRPr="00E52F82">
        <w:rPr>
          <w:rFonts w:ascii="Arial" w:eastAsia="Calibri" w:hAnsi="Arial" w:cs="Arial"/>
          <w:b/>
          <w:bCs/>
          <w:kern w:val="0"/>
          <w14:ligatures w14:val="none"/>
        </w:rPr>
        <w:t>10.5.1</w:t>
      </w:r>
    </w:p>
    <w:p w14:paraId="1397C265" w14:textId="77777777" w:rsidR="00D33CE8" w:rsidRPr="00CC1A70" w:rsidRDefault="00D33CE8" w:rsidP="00D33CE8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400951F7" w14:textId="77777777" w:rsidR="00D33CE8" w:rsidRPr="00CC1A70" w:rsidRDefault="00D33CE8" w:rsidP="00D33CE8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09A5030" w14:textId="77777777" w:rsidR="00D33CE8" w:rsidRDefault="00D33CE8" w:rsidP="00D33CE8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2A170996" w14:textId="77777777" w:rsidR="00D62F0A" w:rsidRDefault="00D62F0A"/>
    <w:p w14:paraId="50D78673" w14:textId="77777777" w:rsidR="00D33CE8" w:rsidRDefault="00D33CE8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D33CE8" w:rsidRPr="00D33CE8" w14:paraId="2FD3464F" w14:textId="77777777" w:rsidTr="00D33CE8">
        <w:trPr>
          <w:tblHeader/>
        </w:trPr>
        <w:tc>
          <w:tcPr>
            <w:tcW w:w="992" w:type="dxa"/>
            <w:shd w:val="clear" w:color="auto" w:fill="F3F3F3"/>
          </w:tcPr>
          <w:p w14:paraId="774DC423" w14:textId="77777777" w:rsidR="00D33CE8" w:rsidRPr="00D33CE8" w:rsidRDefault="00D33CE8" w:rsidP="00D33C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D6A7529" w14:textId="77777777" w:rsidR="00D33CE8" w:rsidRPr="00D33CE8" w:rsidRDefault="00D33CE8" w:rsidP="00D33C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81DAF3C" w14:textId="77777777" w:rsidR="00D33CE8" w:rsidRPr="00D33CE8" w:rsidRDefault="00D33CE8" w:rsidP="00D33C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25D88F0E" w14:textId="77777777" w:rsidR="00D33CE8" w:rsidRPr="00D33CE8" w:rsidRDefault="00D33CE8" w:rsidP="00D33C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7FF4C21B" w14:textId="77777777" w:rsidR="00D33CE8" w:rsidRPr="00D33CE8" w:rsidRDefault="00D33CE8" w:rsidP="00D33C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6BC78496" w14:textId="77777777" w:rsidR="00D33CE8" w:rsidRPr="00D33CE8" w:rsidRDefault="00D33CE8" w:rsidP="00D33C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0365538" w14:textId="77777777" w:rsidR="00D33CE8" w:rsidRPr="00D33CE8" w:rsidRDefault="00D33CE8" w:rsidP="00D33C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1F702062" w14:textId="77777777" w:rsidR="00D33CE8" w:rsidRPr="00D33CE8" w:rsidRDefault="00D33CE8" w:rsidP="00D33C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B971DAE" w14:textId="77777777" w:rsidR="00D33CE8" w:rsidRPr="00D33CE8" w:rsidRDefault="00D33CE8" w:rsidP="00D33C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F5A5A06" w14:textId="77777777" w:rsidR="00D33CE8" w:rsidRPr="00D33CE8" w:rsidRDefault="00D33CE8" w:rsidP="00D33C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83C92C4" w14:textId="77777777" w:rsidR="00D33CE8" w:rsidRPr="00D33CE8" w:rsidRDefault="00D33CE8" w:rsidP="00D33C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6D722F9" w14:textId="77777777" w:rsidR="00D33CE8" w:rsidRPr="00D33CE8" w:rsidRDefault="00D33CE8" w:rsidP="00D33C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76658604" w14:textId="77777777" w:rsidR="00D33CE8" w:rsidRPr="00D33CE8" w:rsidRDefault="00D33CE8" w:rsidP="00D33C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D33CE8" w:rsidRPr="00D33CE8" w14:paraId="1F647B62" w14:textId="77777777" w:rsidTr="00D33CE8">
        <w:tc>
          <w:tcPr>
            <w:tcW w:w="992" w:type="dxa"/>
          </w:tcPr>
          <w:p w14:paraId="573D0C1B" w14:textId="77777777" w:rsidR="00D33CE8" w:rsidRP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36.102</w:t>
            </w:r>
          </w:p>
        </w:tc>
        <w:tc>
          <w:tcPr>
            <w:tcW w:w="708" w:type="dxa"/>
          </w:tcPr>
          <w:p w14:paraId="5C06459E" w14:textId="77777777" w:rsidR="00D33CE8" w:rsidRP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0024</w:t>
            </w:r>
          </w:p>
        </w:tc>
        <w:tc>
          <w:tcPr>
            <w:tcW w:w="567" w:type="dxa"/>
          </w:tcPr>
          <w:p w14:paraId="77A9A81F" w14:textId="77777777" w:rsidR="00D33CE8" w:rsidRP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2A3926A" w14:textId="77777777" w:rsidR="00D33CE8" w:rsidRP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834CEBE" w14:textId="77777777" w:rsidR="00D33CE8" w:rsidRP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FRC for eMTC UE demodulation requirements</w:t>
            </w:r>
          </w:p>
        </w:tc>
        <w:tc>
          <w:tcPr>
            <w:tcW w:w="567" w:type="dxa"/>
          </w:tcPr>
          <w:p w14:paraId="3CEC0785" w14:textId="77777777" w:rsidR="00D33CE8" w:rsidRP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5E95182" w14:textId="77777777" w:rsidR="00D33CE8" w:rsidRP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2E8BA0D" w14:textId="77777777" w:rsidR="00D33CE8" w:rsidRP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53645AF" w14:textId="77777777" w:rsidR="00D33CE8" w:rsidRP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R4-2319736</w:t>
            </w:r>
          </w:p>
        </w:tc>
        <w:tc>
          <w:tcPr>
            <w:tcW w:w="1984" w:type="dxa"/>
          </w:tcPr>
          <w:p w14:paraId="1E1C36EC" w14:textId="77777777" w:rsidR="00D33CE8" w:rsidRP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B73C83D" w14:textId="77777777" w:rsidR="00D33CE8" w:rsidRP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LTE_NBIoT_eMTC_NTN_req-Perf</w:t>
            </w:r>
          </w:p>
        </w:tc>
        <w:tc>
          <w:tcPr>
            <w:tcW w:w="2693" w:type="dxa"/>
          </w:tcPr>
          <w:p w14:paraId="63D59118" w14:textId="77777777" w:rsidR="00D33CE8" w:rsidRP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A.1.2</w:t>
            </w:r>
          </w:p>
        </w:tc>
        <w:tc>
          <w:tcPr>
            <w:tcW w:w="1133" w:type="dxa"/>
          </w:tcPr>
          <w:p w14:paraId="132C23C2" w14:textId="77777777" w:rsidR="00D33CE8" w:rsidRPr="00D33CE8" w:rsidRDefault="00D33CE8" w:rsidP="00D33CE8">
            <w:pPr>
              <w:rPr>
                <w:rFonts w:ascii="Arial" w:hAnsi="Arial" w:cs="Arial"/>
                <w:sz w:val="16"/>
              </w:rPr>
            </w:pPr>
          </w:p>
        </w:tc>
      </w:tr>
      <w:tr w:rsidR="00D33CE8" w:rsidRPr="00D33CE8" w14:paraId="6D015B4E" w14:textId="77777777" w:rsidTr="00D33CE8">
        <w:tc>
          <w:tcPr>
            <w:tcW w:w="992" w:type="dxa"/>
          </w:tcPr>
          <w:p w14:paraId="6CDE1107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36.102</w:t>
            </w:r>
          </w:p>
        </w:tc>
        <w:tc>
          <w:tcPr>
            <w:tcW w:w="708" w:type="dxa"/>
          </w:tcPr>
          <w:p w14:paraId="1E401CC0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0025</w:t>
            </w:r>
          </w:p>
        </w:tc>
        <w:tc>
          <w:tcPr>
            <w:tcW w:w="567" w:type="dxa"/>
          </w:tcPr>
          <w:p w14:paraId="1C9BB81C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CF2D328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A9B55DD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TS36.102 Addition of downlink physical channels for connection set-up for Cat NB1 and NB2</w:t>
            </w:r>
          </w:p>
        </w:tc>
        <w:tc>
          <w:tcPr>
            <w:tcW w:w="567" w:type="dxa"/>
          </w:tcPr>
          <w:p w14:paraId="2439B8D5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5748A09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2E0601F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4D471D6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R4-2320654</w:t>
            </w:r>
          </w:p>
        </w:tc>
        <w:tc>
          <w:tcPr>
            <w:tcW w:w="1984" w:type="dxa"/>
          </w:tcPr>
          <w:p w14:paraId="051FD9DD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</w:t>
            </w:r>
          </w:p>
        </w:tc>
        <w:tc>
          <w:tcPr>
            <w:tcW w:w="1133" w:type="dxa"/>
          </w:tcPr>
          <w:p w14:paraId="31F5B2D3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LTE_NBIOT_eMTC_NTN_req-Perf</w:t>
            </w:r>
          </w:p>
        </w:tc>
        <w:tc>
          <w:tcPr>
            <w:tcW w:w="2693" w:type="dxa"/>
          </w:tcPr>
          <w:p w14:paraId="39DA23B1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B.2</w:t>
            </w:r>
          </w:p>
        </w:tc>
        <w:tc>
          <w:tcPr>
            <w:tcW w:w="1133" w:type="dxa"/>
          </w:tcPr>
          <w:p w14:paraId="00980B61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TS36.521-4</w:t>
            </w:r>
          </w:p>
          <w:p w14:paraId="63F9460D" w14:textId="77777777" w:rsidR="00D33CE8" w:rsidRPr="00D33CE8" w:rsidRDefault="00D33CE8" w:rsidP="00D33CE8">
            <w:pPr>
              <w:rPr>
                <w:rFonts w:ascii="Arial" w:hAnsi="Arial" w:cs="Arial"/>
                <w:sz w:val="16"/>
              </w:rPr>
            </w:pPr>
          </w:p>
        </w:tc>
      </w:tr>
      <w:tr w:rsidR="00D33CE8" w:rsidRPr="00D33CE8" w14:paraId="7CC1F36F" w14:textId="77777777" w:rsidTr="00D33CE8">
        <w:tc>
          <w:tcPr>
            <w:tcW w:w="992" w:type="dxa"/>
          </w:tcPr>
          <w:p w14:paraId="6818AAEE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36.102</w:t>
            </w:r>
          </w:p>
        </w:tc>
        <w:tc>
          <w:tcPr>
            <w:tcW w:w="708" w:type="dxa"/>
          </w:tcPr>
          <w:p w14:paraId="1562665F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0026</w:t>
            </w:r>
          </w:p>
        </w:tc>
        <w:tc>
          <w:tcPr>
            <w:tcW w:w="567" w:type="dxa"/>
          </w:tcPr>
          <w:p w14:paraId="7AFE124A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0010A18A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911D9F7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[LTE_NBIoT_eMTC_NTN_req] CR to 36.102 Clarify test condition for IoT NTN</w:t>
            </w:r>
          </w:p>
        </w:tc>
        <w:tc>
          <w:tcPr>
            <w:tcW w:w="567" w:type="dxa"/>
          </w:tcPr>
          <w:p w14:paraId="5CE3A05D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38BE9CB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994E87D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0A7D1C8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R4-2321062</w:t>
            </w:r>
          </w:p>
        </w:tc>
        <w:tc>
          <w:tcPr>
            <w:tcW w:w="1984" w:type="dxa"/>
          </w:tcPr>
          <w:p w14:paraId="7127E5B5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</w:t>
            </w:r>
          </w:p>
        </w:tc>
        <w:tc>
          <w:tcPr>
            <w:tcW w:w="1133" w:type="dxa"/>
          </w:tcPr>
          <w:p w14:paraId="22A43AEE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</w:t>
            </w:r>
          </w:p>
        </w:tc>
        <w:tc>
          <w:tcPr>
            <w:tcW w:w="2693" w:type="dxa"/>
          </w:tcPr>
          <w:p w14:paraId="11757EC7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6.1, 6.4A.1, 6.4B.1, 7.1, 8.1, A.X</w:t>
            </w:r>
          </w:p>
        </w:tc>
        <w:tc>
          <w:tcPr>
            <w:tcW w:w="1133" w:type="dxa"/>
          </w:tcPr>
          <w:p w14:paraId="638D4240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36.521-4</w:t>
            </w:r>
          </w:p>
          <w:p w14:paraId="3D3386AA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</w:p>
        </w:tc>
      </w:tr>
      <w:tr w:rsidR="00D33CE8" w:rsidRPr="00D33CE8" w14:paraId="174811D0" w14:textId="77777777" w:rsidTr="00D33CE8">
        <w:tc>
          <w:tcPr>
            <w:tcW w:w="992" w:type="dxa"/>
          </w:tcPr>
          <w:p w14:paraId="37A4D4B3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36.108</w:t>
            </w:r>
          </w:p>
        </w:tc>
        <w:tc>
          <w:tcPr>
            <w:tcW w:w="708" w:type="dxa"/>
          </w:tcPr>
          <w:p w14:paraId="498095BE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0017</w:t>
            </w:r>
          </w:p>
        </w:tc>
        <w:tc>
          <w:tcPr>
            <w:tcW w:w="567" w:type="dxa"/>
          </w:tcPr>
          <w:p w14:paraId="64FD7522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A8394C2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4EEB689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36.108: Out-of-band emissions requirements</w:t>
            </w:r>
          </w:p>
        </w:tc>
        <w:tc>
          <w:tcPr>
            <w:tcW w:w="567" w:type="dxa"/>
          </w:tcPr>
          <w:p w14:paraId="64DD7A5D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FAC1E66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916F603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0E8AB73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R4-2321189</w:t>
            </w:r>
          </w:p>
        </w:tc>
        <w:tc>
          <w:tcPr>
            <w:tcW w:w="1984" w:type="dxa"/>
          </w:tcPr>
          <w:p w14:paraId="29065D3B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NEC, China Telecom, Thales, CATT, Ericsson</w:t>
            </w:r>
          </w:p>
        </w:tc>
        <w:tc>
          <w:tcPr>
            <w:tcW w:w="1133" w:type="dxa"/>
          </w:tcPr>
          <w:p w14:paraId="74335D0C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</w:t>
            </w:r>
            <w:r>
              <w:rPr>
                <w:rFonts w:ascii="Arial" w:hAnsi="Arial" w:cs="Arial"/>
                <w:sz w:val="16"/>
              </w:rPr>
              <w:lastRenderedPageBreak/>
              <w:t>NTN_req-Core</w:t>
            </w:r>
          </w:p>
        </w:tc>
        <w:tc>
          <w:tcPr>
            <w:tcW w:w="2693" w:type="dxa"/>
          </w:tcPr>
          <w:p w14:paraId="71859389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 xml:space="preserve">3.1, 3.2, 3.3, 4.5, 4.6, 6.6.4, 6.6.4.1, 6.6.4.2, 6.6.5, 9.7.1, </w:t>
            </w:r>
            <w:r>
              <w:rPr>
                <w:rFonts w:ascii="Arial" w:hAnsi="Arial" w:cs="Arial"/>
                <w:sz w:val="16"/>
              </w:rPr>
              <w:lastRenderedPageBreak/>
              <w:t>9.7.4, 9.7.4.1, 9.7.4.2, 9.7.5.2.1</w:t>
            </w:r>
          </w:p>
        </w:tc>
        <w:tc>
          <w:tcPr>
            <w:tcW w:w="1133" w:type="dxa"/>
          </w:tcPr>
          <w:p w14:paraId="2C79EA7A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Test: TS 36.181</w:t>
            </w:r>
          </w:p>
          <w:p w14:paraId="5C251FF6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</w:p>
        </w:tc>
      </w:tr>
      <w:tr w:rsidR="00D33CE8" w:rsidRPr="00D33CE8" w14:paraId="1D4A591D" w14:textId="77777777" w:rsidTr="00D33CE8">
        <w:tc>
          <w:tcPr>
            <w:tcW w:w="992" w:type="dxa"/>
          </w:tcPr>
          <w:p w14:paraId="42E00C30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28406D0C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7250</w:t>
            </w:r>
          </w:p>
        </w:tc>
        <w:tc>
          <w:tcPr>
            <w:tcW w:w="567" w:type="dxa"/>
          </w:tcPr>
          <w:p w14:paraId="4AA43682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8CBE834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197D799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UE transmit timing requirements for IoT NTN</w:t>
            </w:r>
          </w:p>
        </w:tc>
        <w:tc>
          <w:tcPr>
            <w:tcW w:w="567" w:type="dxa"/>
          </w:tcPr>
          <w:p w14:paraId="1936F814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CD7D587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18.3.1</w:t>
            </w:r>
          </w:p>
        </w:tc>
        <w:tc>
          <w:tcPr>
            <w:tcW w:w="850" w:type="dxa"/>
          </w:tcPr>
          <w:p w14:paraId="2F279A13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D4E9276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R4-2318067</w:t>
            </w:r>
          </w:p>
        </w:tc>
        <w:tc>
          <w:tcPr>
            <w:tcW w:w="1984" w:type="dxa"/>
          </w:tcPr>
          <w:p w14:paraId="6A557E40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6CD93EBB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LTE_NBIOT_eMTC_NTN_req-Core</w:t>
            </w:r>
          </w:p>
        </w:tc>
        <w:tc>
          <w:tcPr>
            <w:tcW w:w="2693" w:type="dxa"/>
          </w:tcPr>
          <w:p w14:paraId="654871D6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7.20A.2, 7.24A.2</w:t>
            </w:r>
          </w:p>
        </w:tc>
        <w:tc>
          <w:tcPr>
            <w:tcW w:w="1133" w:type="dxa"/>
          </w:tcPr>
          <w:p w14:paraId="2743F9C8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36.521-3</w:t>
            </w:r>
          </w:p>
          <w:p w14:paraId="75D23BBB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</w:p>
        </w:tc>
      </w:tr>
      <w:tr w:rsidR="00D33CE8" w:rsidRPr="00D33CE8" w14:paraId="50724CF2" w14:textId="77777777" w:rsidTr="00D33CE8">
        <w:tc>
          <w:tcPr>
            <w:tcW w:w="992" w:type="dxa"/>
          </w:tcPr>
          <w:p w14:paraId="484981D4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4706891E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7251</w:t>
            </w:r>
          </w:p>
        </w:tc>
        <w:tc>
          <w:tcPr>
            <w:tcW w:w="567" w:type="dxa"/>
          </w:tcPr>
          <w:p w14:paraId="60C71B57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170B178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B5532C4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RLM for IoT NTN</w:t>
            </w:r>
          </w:p>
        </w:tc>
        <w:tc>
          <w:tcPr>
            <w:tcW w:w="567" w:type="dxa"/>
          </w:tcPr>
          <w:p w14:paraId="3E8971CE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9DFB531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18.3.1</w:t>
            </w:r>
          </w:p>
        </w:tc>
        <w:tc>
          <w:tcPr>
            <w:tcW w:w="850" w:type="dxa"/>
          </w:tcPr>
          <w:p w14:paraId="5636EBF8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4077AC3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R4-2318068</w:t>
            </w:r>
          </w:p>
        </w:tc>
        <w:tc>
          <w:tcPr>
            <w:tcW w:w="1984" w:type="dxa"/>
          </w:tcPr>
          <w:p w14:paraId="7DFD535E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7A7436C1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LTE_NBIOT_eMTC_NTN_req-Core</w:t>
            </w:r>
          </w:p>
        </w:tc>
        <w:tc>
          <w:tcPr>
            <w:tcW w:w="2693" w:type="dxa"/>
          </w:tcPr>
          <w:p w14:paraId="576582D2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7.23A</w:t>
            </w:r>
          </w:p>
        </w:tc>
        <w:tc>
          <w:tcPr>
            <w:tcW w:w="1133" w:type="dxa"/>
          </w:tcPr>
          <w:p w14:paraId="6C58A41A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36.521-3</w:t>
            </w:r>
          </w:p>
          <w:p w14:paraId="1F9C7647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</w:p>
        </w:tc>
      </w:tr>
      <w:tr w:rsidR="00D33CE8" w:rsidRPr="00D33CE8" w14:paraId="38D2B3FA" w14:textId="77777777" w:rsidTr="00D33CE8">
        <w:tc>
          <w:tcPr>
            <w:tcW w:w="992" w:type="dxa"/>
          </w:tcPr>
          <w:p w14:paraId="4BFEC0DF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073A0681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7255</w:t>
            </w:r>
          </w:p>
        </w:tc>
        <w:tc>
          <w:tcPr>
            <w:tcW w:w="567" w:type="dxa"/>
          </w:tcPr>
          <w:p w14:paraId="58182E05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32AA67A2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E568851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clarification on test condition for IoT NTN</w:t>
            </w:r>
          </w:p>
        </w:tc>
        <w:tc>
          <w:tcPr>
            <w:tcW w:w="567" w:type="dxa"/>
          </w:tcPr>
          <w:p w14:paraId="68B87CCA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8984AC5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18.3.1</w:t>
            </w:r>
          </w:p>
        </w:tc>
        <w:tc>
          <w:tcPr>
            <w:tcW w:w="850" w:type="dxa"/>
          </w:tcPr>
          <w:p w14:paraId="557924EF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38AB599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R4-2321186</w:t>
            </w:r>
          </w:p>
        </w:tc>
        <w:tc>
          <w:tcPr>
            <w:tcW w:w="1984" w:type="dxa"/>
          </w:tcPr>
          <w:p w14:paraId="1B658115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inc., Samsung, Qualcomm</w:t>
            </w:r>
          </w:p>
        </w:tc>
        <w:tc>
          <w:tcPr>
            <w:tcW w:w="1133" w:type="dxa"/>
          </w:tcPr>
          <w:p w14:paraId="2015B595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</w:t>
            </w:r>
          </w:p>
        </w:tc>
        <w:tc>
          <w:tcPr>
            <w:tcW w:w="2693" w:type="dxa"/>
          </w:tcPr>
          <w:p w14:paraId="7BE3DC62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A.3.28, B.8</w:t>
            </w:r>
          </w:p>
        </w:tc>
        <w:tc>
          <w:tcPr>
            <w:tcW w:w="1133" w:type="dxa"/>
          </w:tcPr>
          <w:p w14:paraId="6F8A91D6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36.533</w:t>
            </w:r>
          </w:p>
          <w:p w14:paraId="3209B0DC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</w:p>
        </w:tc>
      </w:tr>
      <w:tr w:rsidR="00D33CE8" w:rsidRPr="00D33CE8" w14:paraId="3064CBE4" w14:textId="77777777" w:rsidTr="00D33CE8">
        <w:tc>
          <w:tcPr>
            <w:tcW w:w="992" w:type="dxa"/>
          </w:tcPr>
          <w:p w14:paraId="064F3F50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293C8A19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7259</w:t>
            </w:r>
          </w:p>
        </w:tc>
        <w:tc>
          <w:tcPr>
            <w:tcW w:w="567" w:type="dxa"/>
          </w:tcPr>
          <w:p w14:paraId="128AB71A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6E9F2800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ACE73BF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[LTE_NBIoT_eMTC_NTN_req-Perf] CR to TS 36.133: Corrections to IoT NTN test cases (Rel 18)</w:t>
            </w:r>
          </w:p>
        </w:tc>
        <w:tc>
          <w:tcPr>
            <w:tcW w:w="567" w:type="dxa"/>
          </w:tcPr>
          <w:p w14:paraId="0D3B4806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646B55E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18.3.1</w:t>
            </w:r>
          </w:p>
        </w:tc>
        <w:tc>
          <w:tcPr>
            <w:tcW w:w="850" w:type="dxa"/>
          </w:tcPr>
          <w:p w14:paraId="51A8B0E9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F97CBB6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R4-2321551</w:t>
            </w:r>
          </w:p>
        </w:tc>
        <w:tc>
          <w:tcPr>
            <w:tcW w:w="1984" w:type="dxa"/>
          </w:tcPr>
          <w:p w14:paraId="0D6EE2A2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71F90856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LTE_NBIoT_eMTC_NTN_req-Perf</w:t>
            </w:r>
          </w:p>
        </w:tc>
        <w:tc>
          <w:tcPr>
            <w:tcW w:w="2693" w:type="dxa"/>
          </w:tcPr>
          <w:p w14:paraId="79C1C0E0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A.13, A.14, B.8</w:t>
            </w:r>
          </w:p>
        </w:tc>
        <w:tc>
          <w:tcPr>
            <w:tcW w:w="1133" w:type="dxa"/>
          </w:tcPr>
          <w:p w14:paraId="19115879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36.521-3</w:t>
            </w:r>
          </w:p>
          <w:p w14:paraId="497BE09D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</w:p>
        </w:tc>
      </w:tr>
      <w:tr w:rsidR="00D33CE8" w:rsidRPr="00D33CE8" w14:paraId="5624D03E" w14:textId="77777777" w:rsidTr="00D33CE8">
        <w:tc>
          <w:tcPr>
            <w:tcW w:w="992" w:type="dxa"/>
          </w:tcPr>
          <w:p w14:paraId="25EEB00A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50E42AAD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7262</w:t>
            </w:r>
          </w:p>
        </w:tc>
        <w:tc>
          <w:tcPr>
            <w:tcW w:w="567" w:type="dxa"/>
          </w:tcPr>
          <w:p w14:paraId="5C460DC8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68B90D2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33F6FA1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IoT NTN eMTC test cases</w:t>
            </w:r>
          </w:p>
        </w:tc>
        <w:tc>
          <w:tcPr>
            <w:tcW w:w="567" w:type="dxa"/>
          </w:tcPr>
          <w:p w14:paraId="23AA34D4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3B96B7A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18.3.1</w:t>
            </w:r>
          </w:p>
        </w:tc>
        <w:tc>
          <w:tcPr>
            <w:tcW w:w="850" w:type="dxa"/>
          </w:tcPr>
          <w:p w14:paraId="0B5D0595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AABEBF1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R4-2321471</w:t>
            </w:r>
          </w:p>
        </w:tc>
        <w:tc>
          <w:tcPr>
            <w:tcW w:w="1984" w:type="dxa"/>
          </w:tcPr>
          <w:p w14:paraId="0087229E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B47C55D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LTE_NBIOT_eMTC_NTN_req-Perf</w:t>
            </w:r>
          </w:p>
        </w:tc>
        <w:tc>
          <w:tcPr>
            <w:tcW w:w="2693" w:type="dxa"/>
          </w:tcPr>
          <w:p w14:paraId="6B6B62F1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A.14.2.1, A.14.3.2, A.14.4.2, A.14.4.3, A.15.5.1, A.14.6.1, A.14.6.2</w:t>
            </w:r>
          </w:p>
        </w:tc>
        <w:tc>
          <w:tcPr>
            <w:tcW w:w="1133" w:type="dxa"/>
          </w:tcPr>
          <w:p w14:paraId="11BF9AE9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36.533</w:t>
            </w:r>
          </w:p>
          <w:p w14:paraId="7EA68AB9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</w:p>
        </w:tc>
      </w:tr>
      <w:tr w:rsidR="00D33CE8" w:rsidRPr="00D33CE8" w14:paraId="3A59F382" w14:textId="77777777" w:rsidTr="00D33CE8">
        <w:tc>
          <w:tcPr>
            <w:tcW w:w="992" w:type="dxa"/>
          </w:tcPr>
          <w:p w14:paraId="5D55D03C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40227559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7263</w:t>
            </w:r>
          </w:p>
        </w:tc>
        <w:tc>
          <w:tcPr>
            <w:tcW w:w="567" w:type="dxa"/>
          </w:tcPr>
          <w:p w14:paraId="04FCB239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D4DF4D8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2B6EEE3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test case for Cell re-selection for IoT NTN</w:t>
            </w:r>
          </w:p>
        </w:tc>
        <w:tc>
          <w:tcPr>
            <w:tcW w:w="567" w:type="dxa"/>
          </w:tcPr>
          <w:p w14:paraId="1EF77460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6384EA9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18.3.1</w:t>
            </w:r>
          </w:p>
        </w:tc>
        <w:tc>
          <w:tcPr>
            <w:tcW w:w="850" w:type="dxa"/>
          </w:tcPr>
          <w:p w14:paraId="092E5D53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2BEE7E8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R4-2320590</w:t>
            </w:r>
          </w:p>
        </w:tc>
        <w:tc>
          <w:tcPr>
            <w:tcW w:w="1984" w:type="dxa"/>
          </w:tcPr>
          <w:p w14:paraId="00D39650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503A252C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LTE_NBIoT_eMTC_NTN_req-Perf</w:t>
            </w:r>
          </w:p>
        </w:tc>
        <w:tc>
          <w:tcPr>
            <w:tcW w:w="2693" w:type="dxa"/>
          </w:tcPr>
          <w:p w14:paraId="61B0E5F8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A.13.1</w:t>
            </w:r>
          </w:p>
        </w:tc>
        <w:tc>
          <w:tcPr>
            <w:tcW w:w="1133" w:type="dxa"/>
          </w:tcPr>
          <w:p w14:paraId="5A73505B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36.533</w:t>
            </w:r>
          </w:p>
          <w:p w14:paraId="14DE972A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</w:p>
        </w:tc>
      </w:tr>
      <w:tr w:rsidR="00D33CE8" w:rsidRPr="00D33CE8" w14:paraId="237989F5" w14:textId="77777777" w:rsidTr="00D33CE8">
        <w:tc>
          <w:tcPr>
            <w:tcW w:w="992" w:type="dxa"/>
          </w:tcPr>
          <w:p w14:paraId="27DFA67B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4A0297DF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7264</w:t>
            </w:r>
          </w:p>
        </w:tc>
        <w:tc>
          <w:tcPr>
            <w:tcW w:w="567" w:type="dxa"/>
          </w:tcPr>
          <w:p w14:paraId="60892206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7EB1C1F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1A27FDE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test for Random access, timing and signalling characteristics for LTE NB-IoT/eMTC over NTN</w:t>
            </w:r>
          </w:p>
        </w:tc>
        <w:tc>
          <w:tcPr>
            <w:tcW w:w="567" w:type="dxa"/>
          </w:tcPr>
          <w:p w14:paraId="321040BD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4906B60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18.3.1</w:t>
            </w:r>
          </w:p>
        </w:tc>
        <w:tc>
          <w:tcPr>
            <w:tcW w:w="850" w:type="dxa"/>
          </w:tcPr>
          <w:p w14:paraId="23741E1D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8B40904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R4-2321472</w:t>
            </w:r>
          </w:p>
        </w:tc>
        <w:tc>
          <w:tcPr>
            <w:tcW w:w="1984" w:type="dxa"/>
          </w:tcPr>
          <w:p w14:paraId="6DCAA70E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1277C4AA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LTE_NBIOT_eMTC_NTN_req-Perf</w:t>
            </w:r>
          </w:p>
        </w:tc>
        <w:tc>
          <w:tcPr>
            <w:tcW w:w="2693" w:type="dxa"/>
          </w:tcPr>
          <w:p w14:paraId="17C07BE9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A.13.3.2, A.13.4, A.14.4.2</w:t>
            </w:r>
          </w:p>
        </w:tc>
        <w:tc>
          <w:tcPr>
            <w:tcW w:w="1133" w:type="dxa"/>
          </w:tcPr>
          <w:p w14:paraId="4E5E5E6E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36.533</w:t>
            </w:r>
          </w:p>
          <w:p w14:paraId="15597210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</w:p>
        </w:tc>
      </w:tr>
      <w:tr w:rsidR="00D33CE8" w:rsidRPr="00D33CE8" w14:paraId="4EF592EB" w14:textId="77777777" w:rsidTr="00D33CE8">
        <w:tc>
          <w:tcPr>
            <w:tcW w:w="992" w:type="dxa"/>
          </w:tcPr>
          <w:p w14:paraId="08AE540C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22DB143F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7265</w:t>
            </w:r>
          </w:p>
        </w:tc>
        <w:tc>
          <w:tcPr>
            <w:tcW w:w="567" w:type="dxa"/>
          </w:tcPr>
          <w:p w14:paraId="49A47E17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68623F4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31E1B30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test case of channel quality reporting accuracy</w:t>
            </w:r>
          </w:p>
        </w:tc>
        <w:tc>
          <w:tcPr>
            <w:tcW w:w="567" w:type="dxa"/>
          </w:tcPr>
          <w:p w14:paraId="5505C838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9DEE6A2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18.3.1</w:t>
            </w:r>
          </w:p>
        </w:tc>
        <w:tc>
          <w:tcPr>
            <w:tcW w:w="850" w:type="dxa"/>
          </w:tcPr>
          <w:p w14:paraId="5742A9F8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37F761F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R4-2320592</w:t>
            </w:r>
          </w:p>
        </w:tc>
        <w:tc>
          <w:tcPr>
            <w:tcW w:w="1984" w:type="dxa"/>
          </w:tcPr>
          <w:p w14:paraId="3BE353BC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1B103049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LTE_NBIOT_eMTC_NTN_req-Perf</w:t>
            </w:r>
          </w:p>
        </w:tc>
        <w:tc>
          <w:tcPr>
            <w:tcW w:w="2693" w:type="dxa"/>
          </w:tcPr>
          <w:p w14:paraId="571923F4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9.1.22A.1, 9.1.22A.2, A.13.6.2, (new) B.3.25A</w:t>
            </w:r>
          </w:p>
        </w:tc>
        <w:tc>
          <w:tcPr>
            <w:tcW w:w="1133" w:type="dxa"/>
          </w:tcPr>
          <w:p w14:paraId="7A8533C2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36.521-3</w:t>
            </w:r>
          </w:p>
          <w:p w14:paraId="631F9DCC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</w:p>
        </w:tc>
      </w:tr>
      <w:tr w:rsidR="00D33CE8" w:rsidRPr="00D33CE8" w14:paraId="3B19DAAA" w14:textId="77777777" w:rsidTr="00D33CE8">
        <w:tc>
          <w:tcPr>
            <w:tcW w:w="992" w:type="dxa"/>
          </w:tcPr>
          <w:p w14:paraId="3E122C38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36.181</w:t>
            </w:r>
          </w:p>
        </w:tc>
        <w:tc>
          <w:tcPr>
            <w:tcW w:w="708" w:type="dxa"/>
          </w:tcPr>
          <w:p w14:paraId="5A373AEE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0008</w:t>
            </w:r>
          </w:p>
        </w:tc>
        <w:tc>
          <w:tcPr>
            <w:tcW w:w="567" w:type="dxa"/>
          </w:tcPr>
          <w:p w14:paraId="13DCAD75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3F711B0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86E388D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Unwanted emission requirement for IoT NTN</w:t>
            </w:r>
          </w:p>
        </w:tc>
        <w:tc>
          <w:tcPr>
            <w:tcW w:w="567" w:type="dxa"/>
          </w:tcPr>
          <w:p w14:paraId="077C21C3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027F395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57B86861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889357E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R4-2321113</w:t>
            </w:r>
          </w:p>
        </w:tc>
        <w:tc>
          <w:tcPr>
            <w:tcW w:w="1984" w:type="dxa"/>
          </w:tcPr>
          <w:p w14:paraId="22D5FDF7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Telecom , NEC,Thales, CATT</w:t>
            </w:r>
          </w:p>
        </w:tc>
        <w:tc>
          <w:tcPr>
            <w:tcW w:w="1133" w:type="dxa"/>
          </w:tcPr>
          <w:p w14:paraId="067CA262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</w:t>
            </w:r>
            <w:r>
              <w:rPr>
                <w:rFonts w:ascii="Arial" w:hAnsi="Arial" w:cs="Arial"/>
                <w:sz w:val="16"/>
              </w:rPr>
              <w:lastRenderedPageBreak/>
              <w:t>NTN_req-Perf</w:t>
            </w:r>
          </w:p>
        </w:tc>
        <w:tc>
          <w:tcPr>
            <w:tcW w:w="2693" w:type="dxa"/>
          </w:tcPr>
          <w:p w14:paraId="766E3F2C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2, 3.2, 4.4, 4.8, 6.6.1, 6.6.4, 6.6.5.1,6.6.5.4, 9.7.1, 9.7.4,9.7.5.1,9.7.5.4</w:t>
            </w:r>
          </w:p>
        </w:tc>
        <w:tc>
          <w:tcPr>
            <w:tcW w:w="1133" w:type="dxa"/>
          </w:tcPr>
          <w:p w14:paraId="7E7A7650" w14:textId="77777777" w:rsidR="00D33CE8" w:rsidRDefault="00D33CE8" w:rsidP="00D33CE8">
            <w:pPr>
              <w:rPr>
                <w:rFonts w:ascii="Arial" w:hAnsi="Arial" w:cs="Arial"/>
                <w:sz w:val="16"/>
              </w:rPr>
            </w:pPr>
          </w:p>
        </w:tc>
      </w:tr>
    </w:tbl>
    <w:p w14:paraId="69E6927B" w14:textId="77777777" w:rsidR="00D33CE8" w:rsidRDefault="00D33CE8"/>
    <w:p w14:paraId="4D8E7A02" w14:textId="77777777" w:rsidR="00D33CE8" w:rsidRDefault="00D33CE8"/>
    <w:sectPr w:rsidR="00D33CE8" w:rsidSect="00D33CE8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CE8"/>
    <w:rsid w:val="00D33CE8"/>
    <w:rsid w:val="00D62F0A"/>
    <w:rsid w:val="00E5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6D05E"/>
  <w15:chartTrackingRefBased/>
  <w15:docId w15:val="{ECCC0390-F3FD-4D8A-8DFC-02866ED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465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2</cp:revision>
  <dcterms:created xsi:type="dcterms:W3CDTF">2023-12-03T04:58:00Z</dcterms:created>
  <dcterms:modified xsi:type="dcterms:W3CDTF">2023-12-03T05:18:00Z</dcterms:modified>
</cp:coreProperties>
</file>