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7A54E8F0"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8AD74"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3F6A55">
        <w:rPr>
          <w:rFonts w:ascii="Arial" w:hAnsi="Arial" w:cs="Arial"/>
          <w:b/>
          <w:kern w:val="2"/>
          <w:lang w:eastAsia="zh-CN"/>
        </w:rPr>
        <w:t>10</w:t>
      </w:r>
      <w:r w:rsidR="00EA1230">
        <w:rPr>
          <w:rFonts w:ascii="Arial" w:hAnsi="Arial" w:cs="Arial"/>
          <w:b/>
          <w:kern w:val="2"/>
          <w:lang w:eastAsia="zh-CN"/>
        </w:rPr>
        <w:t>2</w:t>
      </w:r>
      <w:r w:rsidR="00972929" w:rsidRPr="00D74B92">
        <w:rPr>
          <w:rFonts w:ascii="Arial" w:hAnsi="Arial" w:cs="Arial"/>
          <w:b/>
          <w:kern w:val="2"/>
          <w:lang w:eastAsia="zh-CN"/>
        </w:rPr>
        <w:tab/>
      </w:r>
      <w:r w:rsidR="00685FD4" w:rsidRPr="00D74B92">
        <w:rPr>
          <w:rFonts w:ascii="Arial" w:hAnsi="Arial" w:cs="Arial"/>
          <w:b/>
          <w:kern w:val="2"/>
          <w:lang w:eastAsia="zh-CN"/>
        </w:rPr>
        <w:t>R</w:t>
      </w:r>
      <w:r w:rsidR="00A43D0E">
        <w:rPr>
          <w:rFonts w:ascii="Arial" w:hAnsi="Arial" w:cs="Arial"/>
          <w:b/>
          <w:kern w:val="2"/>
          <w:lang w:eastAsia="zh-CN"/>
        </w:rPr>
        <w:t>P</w:t>
      </w:r>
      <w:r w:rsidR="009C0564" w:rsidRPr="00D74B92">
        <w:rPr>
          <w:rFonts w:ascii="Arial" w:hAnsi="Arial" w:cs="Arial"/>
          <w:b/>
          <w:kern w:val="2"/>
          <w:lang w:eastAsia="zh-CN"/>
        </w:rPr>
        <w:t>-</w:t>
      </w:r>
      <w:r w:rsidR="00EE7659">
        <w:rPr>
          <w:rFonts w:ascii="Arial" w:hAnsi="Arial" w:cs="Arial"/>
          <w:b/>
          <w:kern w:val="2"/>
          <w:lang w:eastAsia="zh-CN"/>
        </w:rPr>
        <w:t>2</w:t>
      </w:r>
      <w:r w:rsidR="009F1522">
        <w:rPr>
          <w:rFonts w:ascii="Arial" w:hAnsi="Arial" w:cs="Arial"/>
          <w:b/>
          <w:kern w:val="2"/>
          <w:lang w:eastAsia="zh-CN"/>
        </w:rPr>
        <w:t>3</w:t>
      </w:r>
      <w:r w:rsidR="003620F8">
        <w:rPr>
          <w:rFonts w:ascii="Arial" w:hAnsi="Arial" w:cs="Arial"/>
          <w:b/>
          <w:kern w:val="2"/>
          <w:lang w:eastAsia="zh-CN"/>
        </w:rPr>
        <w:t>2966</w:t>
      </w:r>
    </w:p>
    <w:p w14:paraId="2A9D85E6" w14:textId="2102454C" w:rsidR="009C0564" w:rsidRPr="007F5EC6" w:rsidRDefault="004360FD" w:rsidP="00DA0712">
      <w:pPr>
        <w:jc w:val="left"/>
        <w:rPr>
          <w:rFonts w:ascii="Arial" w:hAnsi="Arial" w:cs="Arial"/>
          <w:b/>
          <w:kern w:val="2"/>
          <w:lang w:eastAsia="zh-CN"/>
        </w:rPr>
      </w:pPr>
      <w:r>
        <w:rPr>
          <w:rFonts w:ascii="Arial" w:hAnsi="Arial" w:cs="Arial"/>
          <w:b/>
          <w:kern w:val="2"/>
          <w:lang w:eastAsia="zh-CN"/>
        </w:rPr>
        <w:t>Edin</w:t>
      </w:r>
      <w:r w:rsidR="0098767D">
        <w:rPr>
          <w:rFonts w:ascii="Arial" w:hAnsi="Arial" w:cs="Arial"/>
          <w:b/>
          <w:kern w:val="2"/>
          <w:lang w:eastAsia="zh-CN"/>
        </w:rPr>
        <w:t>burgh, G</w:t>
      </w:r>
      <w:r w:rsidR="00446A64">
        <w:rPr>
          <w:rFonts w:ascii="Arial" w:hAnsi="Arial" w:cs="Arial"/>
          <w:b/>
          <w:kern w:val="2"/>
          <w:lang w:eastAsia="zh-CN"/>
        </w:rPr>
        <w:t>B</w:t>
      </w:r>
      <w:r w:rsidR="0098767D">
        <w:rPr>
          <w:rFonts w:ascii="Arial" w:hAnsi="Arial" w:cs="Arial"/>
          <w:b/>
          <w:kern w:val="2"/>
          <w:lang w:eastAsia="zh-CN"/>
        </w:rPr>
        <w:t>, December 1</w:t>
      </w:r>
      <w:r w:rsidR="004D15BF">
        <w:rPr>
          <w:rFonts w:ascii="Arial" w:hAnsi="Arial" w:cs="Arial"/>
          <w:b/>
          <w:kern w:val="2"/>
          <w:lang w:eastAsia="zh-CN"/>
        </w:rPr>
        <w:t>1</w:t>
      </w:r>
      <w:r w:rsidR="003F6A55">
        <w:rPr>
          <w:rFonts w:ascii="Arial" w:hAnsi="Arial" w:cs="Arial"/>
          <w:b/>
          <w:kern w:val="2"/>
          <w:lang w:eastAsia="zh-CN"/>
        </w:rPr>
        <w:t xml:space="preserve"> - 1</w:t>
      </w:r>
      <w:r w:rsidR="004D15BF">
        <w:rPr>
          <w:rFonts w:ascii="Arial" w:hAnsi="Arial" w:cs="Arial"/>
          <w:b/>
          <w:kern w:val="2"/>
          <w:lang w:eastAsia="zh-CN"/>
        </w:rPr>
        <w:t>5</w:t>
      </w:r>
      <w:r w:rsidR="00EE7659">
        <w:rPr>
          <w:rFonts w:ascii="Arial" w:hAnsi="Arial" w:cs="Arial"/>
          <w:b/>
          <w:kern w:val="2"/>
          <w:lang w:eastAsia="zh-CN"/>
        </w:rPr>
        <w:t>, 202</w:t>
      </w:r>
      <w:r w:rsidR="009F1522">
        <w:rPr>
          <w:rFonts w:ascii="Arial" w:hAnsi="Arial" w:cs="Arial"/>
          <w:b/>
          <w:kern w:val="2"/>
          <w:lang w:eastAsia="zh-CN"/>
        </w:rPr>
        <w:t>3</w:t>
      </w:r>
    </w:p>
    <w:p w14:paraId="7826937B" w14:textId="12A97AC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478A4" w:rsidRPr="009A21F2">
        <w:rPr>
          <w:rFonts w:ascii="Arial" w:hAnsi="Arial" w:cs="Arial"/>
          <w:b/>
          <w:lang w:eastAsia="zh-CN"/>
        </w:rPr>
        <w:t>9.1.1.9</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338EEC7A" w14:textId="5360BA0E" w:rsidR="004A7082" w:rsidRPr="004A7082" w:rsidRDefault="009C0564" w:rsidP="004A7082">
      <w:pPr>
        <w:autoSpaceDE/>
        <w:autoSpaceDN/>
        <w:adjustRightInd/>
        <w:snapToGrid/>
        <w:spacing w:after="0"/>
        <w:jc w:val="left"/>
        <w:rPr>
          <w:rFonts w:ascii="Arial" w:eastAsia="Times New Roman" w:hAnsi="Arial" w:cs="Arial"/>
          <w:sz w:val="16"/>
          <w:szCs w:val="16"/>
        </w:rPr>
      </w:pPr>
      <w:r w:rsidRPr="00D74B92">
        <w:rPr>
          <w:rFonts w:ascii="Arial" w:hAnsi="Arial" w:cs="Arial"/>
          <w:b/>
          <w:lang w:eastAsia="zh-CN"/>
        </w:rPr>
        <w:t>Title</w:t>
      </w:r>
      <w:r w:rsidR="004A7082">
        <w:rPr>
          <w:rFonts w:ascii="Arial" w:hAnsi="Arial" w:cs="Arial"/>
          <w:b/>
          <w:lang w:eastAsia="zh-CN"/>
        </w:rPr>
        <w:t>:</w:t>
      </w:r>
      <w:r w:rsidR="00E110A5">
        <w:rPr>
          <w:rFonts w:ascii="Arial" w:hAnsi="Arial" w:cs="Arial"/>
          <w:b/>
          <w:lang w:eastAsia="zh-CN"/>
        </w:rPr>
        <w:tab/>
      </w:r>
      <w:r w:rsidR="00E110A5">
        <w:rPr>
          <w:rFonts w:ascii="Arial" w:hAnsi="Arial" w:cs="Arial"/>
          <w:b/>
          <w:lang w:eastAsia="zh-CN"/>
        </w:rPr>
        <w:tab/>
        <w:t xml:space="preserve">     </w:t>
      </w:r>
      <w:r w:rsidR="00E110A5" w:rsidRPr="00E110A5">
        <w:rPr>
          <w:rFonts w:ascii="Arial" w:eastAsia="Times New Roman" w:hAnsi="Arial" w:cs="Arial"/>
          <w:b/>
          <w:bCs/>
        </w:rPr>
        <w:t>Discussion of R19 work on multi-carrier enhancements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298F92E" w14:textId="1C485F95" w:rsidR="003B1275" w:rsidRDefault="004E2F57" w:rsidP="00E868B7">
      <w:pPr>
        <w:rPr>
          <w:lang w:eastAsia="zh-CN"/>
        </w:rPr>
      </w:pPr>
      <w:r>
        <w:t xml:space="preserve">A potential Rel-19 work item on multi-carrier enhancements, primarily extending from </w:t>
      </w:r>
      <w:r w:rsidR="00760685">
        <w:t>existing carrier-aggregation /</w:t>
      </w:r>
      <w:r>
        <w:t xml:space="preserve"> multi-carrier work and with limited scope, has been proposed by many companies and discussed in previous RAN plenary meetings. </w:t>
      </w:r>
      <w:r w:rsidR="00E868B7">
        <w:rPr>
          <w:lang w:eastAsia="zh-CN"/>
        </w:rPr>
        <w:t xml:space="preserve">In this contribution, we </w:t>
      </w:r>
      <w:r w:rsidR="0055685F">
        <w:rPr>
          <w:lang w:eastAsia="zh-CN"/>
        </w:rPr>
        <w:t>review</w:t>
      </w:r>
      <w:r w:rsidR="002A0E24">
        <w:rPr>
          <w:lang w:eastAsia="zh-CN"/>
        </w:rPr>
        <w:t xml:space="preserve"> </w:t>
      </w:r>
      <w:r w:rsidR="00C5638E">
        <w:rPr>
          <w:lang w:eastAsia="zh-CN"/>
        </w:rPr>
        <w:t xml:space="preserve">the existing discussions </w:t>
      </w:r>
      <w:r w:rsidR="00FC7CE2">
        <w:rPr>
          <w:lang w:eastAsia="zh-CN"/>
        </w:rPr>
        <w:t>and provide our views</w:t>
      </w:r>
      <w:r w:rsidR="00A5261C">
        <w:rPr>
          <w:lang w:eastAsia="zh-CN"/>
        </w:rPr>
        <w:t xml:space="preserve">. </w:t>
      </w:r>
    </w:p>
    <w:p w14:paraId="09F3F20F" w14:textId="77777777" w:rsidR="00520AA7" w:rsidRDefault="00520AA7" w:rsidP="00B87EC9">
      <w:pPr>
        <w:rPr>
          <w:lang w:eastAsia="zh-CN"/>
        </w:rPr>
      </w:pPr>
    </w:p>
    <w:p w14:paraId="3F9A6BAF" w14:textId="597ACBF1" w:rsidR="00FC52F8" w:rsidRDefault="00820BC0" w:rsidP="001B6AC4">
      <w:pPr>
        <w:pStyle w:val="Heading1"/>
      </w:pPr>
      <w:r w:rsidRPr="00D74B92">
        <w:t>Discussion</w:t>
      </w:r>
      <w:r w:rsidR="00005B85">
        <w:t xml:space="preserve"> </w:t>
      </w:r>
    </w:p>
    <w:p w14:paraId="2B1DB494" w14:textId="7B74B181" w:rsidR="000803D9" w:rsidRDefault="000803D9" w:rsidP="000803D9">
      <w:pPr>
        <w:pStyle w:val="Heading2"/>
      </w:pPr>
      <w:r>
        <w:t>Summary from RAN#101</w:t>
      </w:r>
    </w:p>
    <w:p w14:paraId="1597F334" w14:textId="19DB7B83" w:rsidR="00C715F8" w:rsidRDefault="00C715F8" w:rsidP="00EA5E94">
      <w:r>
        <w:t>The following potential areas for Rel-19 multi-carrier enhancements have been proposed</w:t>
      </w:r>
      <w:r w:rsidR="000803D9">
        <w:t xml:space="preserve"> in RAN#101</w:t>
      </w:r>
      <w:r>
        <w:t>:</w:t>
      </w:r>
    </w:p>
    <w:p w14:paraId="1657D6C9" w14:textId="77777777" w:rsidR="00C715F8" w:rsidRPr="00C715F8" w:rsidRDefault="00C715F8" w:rsidP="00C715F8">
      <w:pPr>
        <w:pStyle w:val="ListParagraph"/>
        <w:numPr>
          <w:ilvl w:val="0"/>
          <w:numId w:val="45"/>
        </w:numPr>
        <w:rPr>
          <w:rFonts w:ascii="Times New Roman" w:hAnsi="Times New Roman"/>
        </w:rPr>
      </w:pPr>
      <w:r w:rsidRPr="00C715F8">
        <w:rPr>
          <w:rFonts w:ascii="Times New Roman" w:hAnsi="Times New Roman"/>
        </w:rPr>
        <w:t>Enhancements on multi-cell scheduling via single DCI</w:t>
      </w:r>
    </w:p>
    <w:p w14:paraId="42D79A50" w14:textId="77777777" w:rsidR="00C715F8" w:rsidRPr="00C715F8" w:rsidRDefault="00C715F8" w:rsidP="00C715F8">
      <w:pPr>
        <w:pStyle w:val="ListParagraph"/>
        <w:numPr>
          <w:ilvl w:val="0"/>
          <w:numId w:val="45"/>
        </w:numPr>
        <w:rPr>
          <w:rFonts w:ascii="Times New Roman" w:hAnsi="Times New Roman"/>
        </w:rPr>
      </w:pPr>
      <w:r w:rsidRPr="00C715F8">
        <w:rPr>
          <w:rFonts w:ascii="Times New Roman" w:hAnsi="Times New Roman"/>
        </w:rPr>
        <w:t>Single cell with multiple carriers</w:t>
      </w:r>
    </w:p>
    <w:p w14:paraId="6447B8DD" w14:textId="77777777" w:rsidR="00C715F8" w:rsidRPr="00C715F8" w:rsidRDefault="00C715F8" w:rsidP="00C715F8">
      <w:pPr>
        <w:pStyle w:val="ListParagraph"/>
        <w:numPr>
          <w:ilvl w:val="0"/>
          <w:numId w:val="45"/>
        </w:numPr>
        <w:rPr>
          <w:rFonts w:ascii="Times New Roman" w:hAnsi="Times New Roman"/>
        </w:rPr>
      </w:pPr>
      <w:r w:rsidRPr="00C715F8">
        <w:rPr>
          <w:rFonts w:ascii="Times New Roman" w:hAnsi="Times New Roman"/>
        </w:rPr>
        <w:t>Fast downlink carrier switching</w:t>
      </w:r>
    </w:p>
    <w:p w14:paraId="2E8BF344" w14:textId="77777777" w:rsidR="00C715F8" w:rsidRPr="00C715F8" w:rsidRDefault="00C715F8" w:rsidP="00C715F8">
      <w:pPr>
        <w:pStyle w:val="ListParagraph"/>
        <w:numPr>
          <w:ilvl w:val="0"/>
          <w:numId w:val="45"/>
        </w:numPr>
        <w:rPr>
          <w:rFonts w:ascii="Times New Roman" w:hAnsi="Times New Roman"/>
        </w:rPr>
      </w:pPr>
      <w:r w:rsidRPr="00C715F8">
        <w:rPr>
          <w:rFonts w:ascii="Times New Roman" w:hAnsi="Times New Roman"/>
        </w:rPr>
        <w:t>Cross cell HARQ retransmission</w:t>
      </w:r>
    </w:p>
    <w:p w14:paraId="4A0050A5" w14:textId="77777777" w:rsidR="00C715F8" w:rsidRPr="00C715F8" w:rsidRDefault="00C715F8" w:rsidP="00C715F8">
      <w:pPr>
        <w:pStyle w:val="ListParagraph"/>
        <w:numPr>
          <w:ilvl w:val="0"/>
          <w:numId w:val="45"/>
        </w:numPr>
        <w:rPr>
          <w:rFonts w:ascii="Times New Roman" w:hAnsi="Times New Roman"/>
        </w:rPr>
      </w:pPr>
      <w:r w:rsidRPr="00C715F8">
        <w:rPr>
          <w:rFonts w:ascii="Times New Roman" w:hAnsi="Times New Roman"/>
        </w:rPr>
        <w:t>Two-stage DCI</w:t>
      </w:r>
    </w:p>
    <w:p w14:paraId="092294B9" w14:textId="77777777" w:rsidR="00C715F8" w:rsidRPr="00C715F8" w:rsidRDefault="00C715F8" w:rsidP="00C715F8">
      <w:pPr>
        <w:pStyle w:val="ListParagraph"/>
        <w:numPr>
          <w:ilvl w:val="0"/>
          <w:numId w:val="45"/>
        </w:numPr>
        <w:rPr>
          <w:rFonts w:ascii="Times New Roman" w:hAnsi="Times New Roman"/>
        </w:rPr>
      </w:pPr>
      <w:r w:rsidRPr="00C715F8">
        <w:rPr>
          <w:rFonts w:ascii="Times New Roman" w:hAnsi="Times New Roman"/>
        </w:rPr>
        <w:t>SUL enhancement</w:t>
      </w:r>
    </w:p>
    <w:p w14:paraId="6CFD0433" w14:textId="0EB03B53" w:rsidR="00C715F8" w:rsidRPr="00C715F8" w:rsidRDefault="00C715F8" w:rsidP="00C715F8">
      <w:pPr>
        <w:pStyle w:val="ListParagraph"/>
        <w:numPr>
          <w:ilvl w:val="0"/>
          <w:numId w:val="45"/>
        </w:numPr>
        <w:rPr>
          <w:rFonts w:ascii="Times New Roman" w:hAnsi="Times New Roman"/>
        </w:rPr>
      </w:pPr>
      <w:r w:rsidRPr="00C715F8">
        <w:rPr>
          <w:rFonts w:ascii="Times New Roman" w:hAnsi="Times New Roman"/>
        </w:rPr>
        <w:t>Other multi-carrier enhancements</w:t>
      </w:r>
    </w:p>
    <w:p w14:paraId="02F5EF65" w14:textId="71604730" w:rsidR="00BD51EB" w:rsidRDefault="00EA5E94" w:rsidP="00EA5E94">
      <w:r>
        <w:t>In [</w:t>
      </w:r>
      <w:r w:rsidR="00157EE5">
        <w:t>1</w:t>
      </w:r>
      <w:r>
        <w:t xml:space="preserve">], the </w:t>
      </w:r>
      <w:r w:rsidR="00E820AE">
        <w:t xml:space="preserve">moderator summarized the </w:t>
      </w:r>
      <w:r w:rsidR="00FB23E6">
        <w:t>discussions</w:t>
      </w:r>
      <w:r w:rsidR="005247FD">
        <w:t xml:space="preserve"> for </w:t>
      </w:r>
      <w:r w:rsidR="00157EE5">
        <w:t>multi-carrier enhancements</w:t>
      </w:r>
      <w:r w:rsidR="005247FD">
        <w:t xml:space="preserve"> </w:t>
      </w:r>
      <w:r w:rsidR="00FB23E6">
        <w:t>as follows</w:t>
      </w:r>
      <w:r w:rsidR="00BD51EB">
        <w:t>:</w:t>
      </w:r>
    </w:p>
    <w:p w14:paraId="545363E1" w14:textId="77777777" w:rsidR="00C715F8" w:rsidRPr="00C715F8" w:rsidRDefault="00C715F8" w:rsidP="00C715F8">
      <w:pPr>
        <w:autoSpaceDE/>
        <w:autoSpaceDN/>
        <w:adjustRightInd/>
        <w:snapToGrid/>
        <w:spacing w:before="60" w:after="60"/>
        <w:jc w:val="left"/>
        <w:rPr>
          <w:rFonts w:ascii="Times" w:eastAsia="Batang" w:hAnsi="Times"/>
          <w:b/>
          <w:bCs/>
          <w:sz w:val="20"/>
          <w:szCs w:val="24"/>
          <w:lang w:val="en-GB" w:eastAsia="x-none"/>
        </w:rPr>
      </w:pPr>
      <w:r w:rsidRPr="00C715F8">
        <w:rPr>
          <w:rFonts w:ascii="Times" w:eastAsia="Batang" w:hAnsi="Times"/>
          <w:b/>
          <w:bCs/>
          <w:sz w:val="20"/>
          <w:szCs w:val="24"/>
          <w:lang w:val="en-GB" w:eastAsia="x-none"/>
        </w:rPr>
        <w:t>Outcome of offline session:</w:t>
      </w:r>
    </w:p>
    <w:tbl>
      <w:tblPr>
        <w:tblStyle w:val="TableGrid1"/>
        <w:tblW w:w="0" w:type="auto"/>
        <w:tblLook w:val="04A0" w:firstRow="1" w:lastRow="0" w:firstColumn="1" w:lastColumn="0" w:noHBand="0" w:noVBand="1"/>
      </w:tblPr>
      <w:tblGrid>
        <w:gridCol w:w="9307"/>
      </w:tblGrid>
      <w:tr w:rsidR="00C715F8" w:rsidRPr="00C715F8" w14:paraId="5C507CEB" w14:textId="77777777" w:rsidTr="00544AE7">
        <w:tc>
          <w:tcPr>
            <w:tcW w:w="9631" w:type="dxa"/>
          </w:tcPr>
          <w:p w14:paraId="1E2B9983" w14:textId="77777777" w:rsidR="00C715F8" w:rsidRPr="00C715F8" w:rsidRDefault="00C715F8" w:rsidP="00C715F8">
            <w:pPr>
              <w:autoSpaceDE/>
              <w:autoSpaceDN/>
              <w:adjustRightInd/>
              <w:snapToGrid/>
              <w:spacing w:before="60" w:after="60"/>
              <w:jc w:val="left"/>
              <w:rPr>
                <w:rFonts w:ascii="Times" w:eastAsia="Batang" w:hAnsi="Times"/>
                <w:sz w:val="20"/>
                <w:szCs w:val="24"/>
                <w:lang w:val="en-GB" w:eastAsia="x-none"/>
              </w:rPr>
            </w:pPr>
            <w:r w:rsidRPr="00C715F8">
              <w:rPr>
                <w:rFonts w:ascii="Times" w:eastAsia="Batang" w:hAnsi="Times"/>
                <w:sz w:val="20"/>
                <w:szCs w:val="24"/>
                <w:lang w:val="en-GB" w:eastAsia="x-none"/>
              </w:rPr>
              <w:t>Companies who are supportive of multi-carrier enhancement in Rel-19: Futurewei, Lenovo/Motorola, Huawei/HiSi, DCM, TELUS, Bell Mobility, ZTE, MTK, Telstra, Nokia (if it’s a new proposal with sufficient operator demand), vivo, Xiaomi, Samsung (if scope is small)</w:t>
            </w:r>
          </w:p>
          <w:p w14:paraId="09AD0A37" w14:textId="77777777" w:rsidR="00C715F8" w:rsidRPr="00C715F8" w:rsidRDefault="00C715F8" w:rsidP="00C715F8">
            <w:pPr>
              <w:numPr>
                <w:ilvl w:val="0"/>
                <w:numId w:val="43"/>
              </w:numPr>
              <w:autoSpaceDE/>
              <w:autoSpaceDN/>
              <w:adjustRightInd/>
              <w:snapToGrid/>
              <w:spacing w:before="60" w:after="60"/>
              <w:contextualSpacing/>
              <w:jc w:val="left"/>
              <w:rPr>
                <w:rFonts w:ascii="Times" w:eastAsia="Batang" w:hAnsi="Times"/>
                <w:sz w:val="20"/>
                <w:szCs w:val="24"/>
                <w:lang w:val="en-GB" w:eastAsia="x-none"/>
              </w:rPr>
            </w:pPr>
            <w:r w:rsidRPr="00C715F8">
              <w:rPr>
                <w:rFonts w:ascii="Times" w:eastAsia="Batang" w:hAnsi="Times"/>
                <w:sz w:val="20"/>
                <w:szCs w:val="24"/>
                <w:lang w:val="en-GB" w:eastAsia="x-none"/>
              </w:rPr>
              <w:t>Some of the companies indicated that it depends on the scope</w:t>
            </w:r>
          </w:p>
          <w:p w14:paraId="4E6D885E" w14:textId="77777777" w:rsidR="00C715F8" w:rsidRPr="00C715F8" w:rsidRDefault="00C715F8" w:rsidP="00C715F8">
            <w:pPr>
              <w:autoSpaceDE/>
              <w:autoSpaceDN/>
              <w:adjustRightInd/>
              <w:snapToGrid/>
              <w:spacing w:before="60" w:after="60"/>
              <w:jc w:val="left"/>
              <w:rPr>
                <w:rFonts w:ascii="Times" w:eastAsia="Batang" w:hAnsi="Times"/>
                <w:sz w:val="20"/>
                <w:szCs w:val="24"/>
                <w:lang w:val="en-GB" w:eastAsia="x-none"/>
              </w:rPr>
            </w:pPr>
            <w:r w:rsidRPr="00C715F8">
              <w:rPr>
                <w:rFonts w:ascii="Times" w:eastAsia="Batang" w:hAnsi="Times"/>
                <w:sz w:val="20"/>
                <w:szCs w:val="24"/>
                <w:lang w:val="en-GB" w:eastAsia="x-none"/>
              </w:rPr>
              <w:t>Companies who disagree (i.e., multi-carrier enhancement should not be part of Rel-19):</w:t>
            </w:r>
          </w:p>
          <w:p w14:paraId="5B155451" w14:textId="77777777" w:rsidR="00C715F8" w:rsidRPr="00C715F8" w:rsidRDefault="00C715F8" w:rsidP="00C715F8">
            <w:pPr>
              <w:numPr>
                <w:ilvl w:val="0"/>
                <w:numId w:val="43"/>
              </w:numPr>
              <w:autoSpaceDE/>
              <w:autoSpaceDN/>
              <w:adjustRightInd/>
              <w:snapToGrid/>
              <w:spacing w:before="60" w:after="60"/>
              <w:contextualSpacing/>
              <w:jc w:val="left"/>
              <w:rPr>
                <w:rFonts w:ascii="Times" w:eastAsia="Batang" w:hAnsi="Times"/>
                <w:sz w:val="20"/>
                <w:szCs w:val="24"/>
                <w:lang w:val="en-GB" w:eastAsia="x-none"/>
              </w:rPr>
            </w:pPr>
            <w:r w:rsidRPr="00C715F8">
              <w:rPr>
                <w:rFonts w:ascii="Times" w:eastAsia="Batang" w:hAnsi="Times"/>
                <w:sz w:val="20"/>
                <w:szCs w:val="24"/>
                <w:lang w:val="en-GB" w:eastAsia="x-none"/>
              </w:rPr>
              <w:t>Some of the companies indicated that it depends on the scope</w:t>
            </w:r>
          </w:p>
        </w:tc>
      </w:tr>
    </w:tbl>
    <w:p w14:paraId="16D526E1" w14:textId="77777777" w:rsidR="00C715F8" w:rsidRPr="00C715F8" w:rsidRDefault="00C715F8" w:rsidP="00C715F8">
      <w:pPr>
        <w:autoSpaceDE/>
        <w:autoSpaceDN/>
        <w:adjustRightInd/>
        <w:snapToGrid/>
        <w:spacing w:before="60" w:after="60"/>
        <w:jc w:val="left"/>
        <w:rPr>
          <w:rFonts w:ascii="Times" w:eastAsia="Batang" w:hAnsi="Times"/>
          <w:sz w:val="20"/>
          <w:szCs w:val="24"/>
          <w:lang w:val="en-GB" w:eastAsia="x-none"/>
        </w:rPr>
      </w:pPr>
    </w:p>
    <w:p w14:paraId="0A41419C" w14:textId="77777777" w:rsidR="00C715F8" w:rsidRPr="00C715F8" w:rsidRDefault="00C715F8" w:rsidP="00C715F8">
      <w:pPr>
        <w:autoSpaceDE/>
        <w:autoSpaceDN/>
        <w:adjustRightInd/>
        <w:snapToGrid/>
        <w:spacing w:before="60" w:after="60"/>
        <w:jc w:val="left"/>
        <w:rPr>
          <w:rFonts w:ascii="Times" w:eastAsia="Batang" w:hAnsi="Times"/>
          <w:b/>
          <w:bCs/>
          <w:sz w:val="20"/>
          <w:szCs w:val="24"/>
          <w:lang w:val="en-GB" w:eastAsia="x-none"/>
        </w:rPr>
      </w:pPr>
      <w:r w:rsidRPr="00C715F8">
        <w:rPr>
          <w:rFonts w:ascii="Times" w:eastAsia="Batang" w:hAnsi="Times"/>
          <w:b/>
          <w:bCs/>
          <w:sz w:val="20"/>
          <w:szCs w:val="24"/>
          <w:lang w:val="en-GB" w:eastAsia="x-none"/>
        </w:rPr>
        <w:t>Outcome of offline session:</w:t>
      </w:r>
    </w:p>
    <w:tbl>
      <w:tblPr>
        <w:tblStyle w:val="TableGrid1"/>
        <w:tblW w:w="0" w:type="auto"/>
        <w:tblLook w:val="04A0" w:firstRow="1" w:lastRow="0" w:firstColumn="1" w:lastColumn="0" w:noHBand="0" w:noVBand="1"/>
      </w:tblPr>
      <w:tblGrid>
        <w:gridCol w:w="9307"/>
      </w:tblGrid>
      <w:tr w:rsidR="00C715F8" w:rsidRPr="00C715F8" w14:paraId="134D7F4F" w14:textId="77777777" w:rsidTr="00544AE7">
        <w:tc>
          <w:tcPr>
            <w:tcW w:w="9631" w:type="dxa"/>
          </w:tcPr>
          <w:p w14:paraId="047EB62C" w14:textId="77777777" w:rsidR="00C715F8" w:rsidRPr="00C715F8" w:rsidRDefault="00C715F8" w:rsidP="00C715F8">
            <w:pPr>
              <w:autoSpaceDE/>
              <w:autoSpaceDN/>
              <w:adjustRightInd/>
              <w:snapToGrid/>
              <w:spacing w:before="60" w:after="60"/>
              <w:rPr>
                <w:rFonts w:ascii="Times" w:eastAsia="Batang" w:hAnsi="Times"/>
                <w:sz w:val="20"/>
                <w:szCs w:val="24"/>
                <w:lang w:val="en-GB" w:eastAsia="x-none"/>
              </w:rPr>
            </w:pPr>
            <w:r w:rsidRPr="00C715F8">
              <w:rPr>
                <w:rFonts w:ascii="Times" w:eastAsia="Batang" w:hAnsi="Times"/>
                <w:sz w:val="20"/>
                <w:szCs w:val="24"/>
                <w:lang w:val="en-GB"/>
              </w:rPr>
              <w:t xml:space="preserve">From moderator point of view, the following topics seem to be a good starting point for further discussion on potential </w:t>
            </w:r>
            <w:r w:rsidRPr="00C715F8">
              <w:rPr>
                <w:rFonts w:ascii="Times" w:eastAsia="Batang" w:hAnsi="Times"/>
                <w:sz w:val="20"/>
                <w:szCs w:val="24"/>
                <w:lang w:val="en-GB" w:eastAsia="x-none"/>
              </w:rPr>
              <w:t>multi-carrier enhancement in Rel-19:</w:t>
            </w:r>
          </w:p>
          <w:p w14:paraId="0C1F67D1" w14:textId="77777777" w:rsidR="00C715F8" w:rsidRPr="00C715F8" w:rsidRDefault="00C715F8" w:rsidP="00C715F8">
            <w:pPr>
              <w:numPr>
                <w:ilvl w:val="0"/>
                <w:numId w:val="44"/>
              </w:numPr>
              <w:autoSpaceDE/>
              <w:autoSpaceDN/>
              <w:adjustRightInd/>
              <w:snapToGrid/>
              <w:spacing w:before="60" w:after="60"/>
              <w:contextualSpacing/>
              <w:jc w:val="left"/>
              <w:rPr>
                <w:rFonts w:ascii="Times" w:eastAsia="Batang" w:hAnsi="Times"/>
                <w:sz w:val="20"/>
                <w:szCs w:val="24"/>
                <w:lang w:val="en-GB" w:eastAsia="x-none"/>
              </w:rPr>
            </w:pPr>
            <w:r w:rsidRPr="00C715F8">
              <w:rPr>
                <w:rFonts w:ascii="Times" w:eastAsia="Batang" w:hAnsi="Times"/>
                <w:sz w:val="20"/>
                <w:szCs w:val="24"/>
                <w:lang w:val="en-GB" w:eastAsia="x-none"/>
              </w:rPr>
              <w:t>Enhancements on multi-cell/user scheduling via single DCI</w:t>
            </w:r>
          </w:p>
          <w:p w14:paraId="2BDE6863" w14:textId="77777777" w:rsidR="00C715F8" w:rsidRPr="00C715F8" w:rsidRDefault="00C715F8" w:rsidP="00C715F8">
            <w:pPr>
              <w:numPr>
                <w:ilvl w:val="1"/>
                <w:numId w:val="44"/>
              </w:numPr>
              <w:autoSpaceDE/>
              <w:autoSpaceDN/>
              <w:adjustRightInd/>
              <w:snapToGrid/>
              <w:spacing w:before="60" w:after="60"/>
              <w:contextualSpacing/>
              <w:jc w:val="left"/>
              <w:rPr>
                <w:rFonts w:ascii="Times" w:eastAsia="Batang" w:hAnsi="Times"/>
                <w:sz w:val="20"/>
                <w:szCs w:val="24"/>
                <w:lang w:val="en-GB" w:eastAsia="x-none"/>
              </w:rPr>
            </w:pPr>
            <w:r w:rsidRPr="00C715F8">
              <w:rPr>
                <w:rFonts w:ascii="Times" w:eastAsia="Batang" w:hAnsi="Times"/>
                <w:sz w:val="20"/>
                <w:szCs w:val="24"/>
                <w:lang w:val="en-GB" w:eastAsia="x-none"/>
              </w:rPr>
              <w:t>Spec impact could depend on scope (ZTE), need to separate different proposals under this area (MTK/Apple)</w:t>
            </w:r>
          </w:p>
          <w:p w14:paraId="0E575EEE" w14:textId="77777777" w:rsidR="00C715F8" w:rsidRPr="00C715F8" w:rsidRDefault="00C715F8" w:rsidP="00C715F8">
            <w:pPr>
              <w:numPr>
                <w:ilvl w:val="0"/>
                <w:numId w:val="44"/>
              </w:numPr>
              <w:autoSpaceDE/>
              <w:autoSpaceDN/>
              <w:adjustRightInd/>
              <w:snapToGrid/>
              <w:spacing w:before="60" w:after="60"/>
              <w:contextualSpacing/>
              <w:jc w:val="left"/>
              <w:rPr>
                <w:rFonts w:ascii="Times" w:eastAsia="Batang" w:hAnsi="Times"/>
                <w:sz w:val="20"/>
                <w:szCs w:val="24"/>
                <w:lang w:val="en-GB" w:eastAsia="x-none"/>
              </w:rPr>
            </w:pPr>
            <w:r w:rsidRPr="00C715F8">
              <w:rPr>
                <w:rFonts w:ascii="Times" w:eastAsia="Batang" w:hAnsi="Times"/>
                <w:sz w:val="20"/>
                <w:szCs w:val="24"/>
                <w:lang w:val="en-GB" w:eastAsia="x-none"/>
              </w:rPr>
              <w:t xml:space="preserve">Single cell with multiple carriers: </w:t>
            </w:r>
          </w:p>
          <w:p w14:paraId="48E19672" w14:textId="77777777" w:rsidR="00C715F8" w:rsidRPr="00C715F8" w:rsidRDefault="00C715F8" w:rsidP="00C715F8">
            <w:pPr>
              <w:numPr>
                <w:ilvl w:val="1"/>
                <w:numId w:val="44"/>
              </w:numPr>
              <w:autoSpaceDE/>
              <w:autoSpaceDN/>
              <w:adjustRightInd/>
              <w:snapToGrid/>
              <w:spacing w:before="60" w:after="60"/>
              <w:contextualSpacing/>
              <w:jc w:val="left"/>
              <w:rPr>
                <w:rFonts w:ascii="Times" w:eastAsia="Batang" w:hAnsi="Times"/>
                <w:sz w:val="20"/>
                <w:szCs w:val="24"/>
                <w:lang w:val="en-GB" w:eastAsia="x-none"/>
              </w:rPr>
            </w:pPr>
            <w:r w:rsidRPr="00C715F8">
              <w:rPr>
                <w:rFonts w:ascii="Times" w:eastAsia="Batang" w:hAnsi="Times"/>
                <w:sz w:val="20"/>
                <w:szCs w:val="24"/>
                <w:lang w:val="en-GB" w:eastAsia="x-none"/>
              </w:rPr>
              <w:t>Concern on large spec impact (Ericsson/ZTE/Qualcomm/LGE/Lenovo/Motorola), need to involve RAN1/2/4 and should start with a study (Nokia)</w:t>
            </w:r>
          </w:p>
          <w:p w14:paraId="11555FEB" w14:textId="77777777" w:rsidR="00C715F8" w:rsidRPr="00C715F8" w:rsidRDefault="00C715F8" w:rsidP="00C715F8">
            <w:pPr>
              <w:autoSpaceDE/>
              <w:autoSpaceDN/>
              <w:adjustRightInd/>
              <w:snapToGrid/>
              <w:spacing w:before="60" w:after="60"/>
              <w:rPr>
                <w:rFonts w:ascii="Times" w:eastAsia="Batang" w:hAnsi="Times"/>
                <w:sz w:val="20"/>
                <w:szCs w:val="24"/>
                <w:lang w:val="en-GB" w:eastAsia="x-none"/>
              </w:rPr>
            </w:pPr>
            <w:r w:rsidRPr="00C715F8">
              <w:rPr>
                <w:rFonts w:ascii="Times" w:eastAsia="Batang" w:hAnsi="Times"/>
                <w:sz w:val="20"/>
                <w:szCs w:val="24"/>
                <w:lang w:val="en-GB" w:eastAsia="x-none"/>
              </w:rPr>
              <w:t xml:space="preserve">Note: Other companies indicated their preference on other proposals not included above </w:t>
            </w:r>
          </w:p>
        </w:tc>
      </w:tr>
    </w:tbl>
    <w:p w14:paraId="1F19B160" w14:textId="77777777" w:rsidR="00C715F8" w:rsidRPr="00C715F8" w:rsidRDefault="00C715F8" w:rsidP="00C715F8">
      <w:pPr>
        <w:autoSpaceDE/>
        <w:autoSpaceDN/>
        <w:adjustRightInd/>
        <w:snapToGrid/>
        <w:spacing w:before="60" w:after="60"/>
        <w:jc w:val="left"/>
        <w:rPr>
          <w:rFonts w:ascii="Times" w:eastAsia="Batang" w:hAnsi="Times"/>
          <w:sz w:val="20"/>
          <w:szCs w:val="24"/>
          <w:lang w:val="en-GB" w:eastAsia="x-none"/>
        </w:rPr>
      </w:pPr>
    </w:p>
    <w:p w14:paraId="012EA33F" w14:textId="6E86CBC8" w:rsidR="00FB23E6" w:rsidRDefault="00AA4858" w:rsidP="000803D9">
      <w:pPr>
        <w:pStyle w:val="Heading2"/>
      </w:pPr>
      <w:r>
        <w:lastRenderedPageBreak/>
        <w:t>General position on Rel-19 multi-carrier enhancements</w:t>
      </w:r>
    </w:p>
    <w:p w14:paraId="47C19AC8" w14:textId="7C92F135" w:rsidR="000803D9" w:rsidRDefault="00246D7E" w:rsidP="00EA5E94">
      <w:r>
        <w:t xml:space="preserve">First of all, regarding the general direction of multi-carrier enhancements, it can be highly beneficial to 5G deployment as more spectrum resources are made available to the operators and UE capabilities are further enhanced. This is aligned with the moderator’s </w:t>
      </w:r>
      <w:r w:rsidR="0030323B">
        <w:t>observation</w:t>
      </w:r>
      <w:r>
        <w:t xml:space="preserve"> that no company has disagreed to work on multi-carrier enhancements in Rel-19. </w:t>
      </w:r>
      <w:r w:rsidR="005A5A49">
        <w:t>The other</w:t>
      </w:r>
      <w:r w:rsidR="00D81589">
        <w:t xml:space="preserve"> “Additional RAN1-led topics” all had more concerns raised</w:t>
      </w:r>
      <w:r w:rsidR="00E94CD8">
        <w:t xml:space="preserve">. For example, </w:t>
      </w:r>
      <w:r w:rsidR="007F190E">
        <w:t>even the s</w:t>
      </w:r>
      <w:r w:rsidR="00DB4E90">
        <w:t xml:space="preserve">imilarly simple </w:t>
      </w:r>
      <w:r w:rsidR="00D62D8E">
        <w:t xml:space="preserve">Coverage Enhancement had at least </w:t>
      </w:r>
      <w:r w:rsidR="00972BF7">
        <w:t xml:space="preserve">three companies </w:t>
      </w:r>
      <w:r w:rsidR="00600282">
        <w:t xml:space="preserve">that </w:t>
      </w:r>
      <w:r w:rsidR="00972BF7">
        <w:t xml:space="preserve">disagreed to work on it and a number more </w:t>
      </w:r>
      <w:r w:rsidR="00E94CD8">
        <w:t>would only be OK with limited scope.</w:t>
      </w:r>
      <w:r w:rsidR="005A5A49">
        <w:t xml:space="preserve"> </w:t>
      </w:r>
      <w:r>
        <w:t xml:space="preserve">Therefore, Rel-19 multi-carrier enhancements should be considered as a priority and focus area, </w:t>
      </w:r>
      <w:r w:rsidR="00E94CD8">
        <w:t>and a</w:t>
      </w:r>
      <w:r w:rsidR="00C34065">
        <w:t xml:space="preserve"> work item should be set up for multi-carrier enhancements.</w:t>
      </w:r>
    </w:p>
    <w:p w14:paraId="46144356" w14:textId="174444BF" w:rsidR="00246D7E" w:rsidRDefault="00246D7E" w:rsidP="00EA5E94">
      <w:r>
        <w:t xml:space="preserve">Second, due to the limited TU in RAN1 and the fact that </w:t>
      </w:r>
      <w:r w:rsidR="00B15753">
        <w:t xml:space="preserve">the overall 5G NR carrier-related designs have been stable for a few years, it makes sense to limit the scope of Rel-19 multi-carrier enhancements and avoid significant changes to the current carrier-related designs, unless </w:t>
      </w:r>
      <w:r w:rsidR="006175B3">
        <w:t xml:space="preserve">the necessity / urgency of the changes are identified. However, so far no companies has expressed such necessity / urgency. </w:t>
      </w:r>
      <w:r w:rsidR="007E7F01">
        <w:t>Thus, Rel-19 multi-carrier enhancements should include areas that do not require major effort in either the standardization or implementation</w:t>
      </w:r>
      <w:r w:rsidR="00C34065">
        <w:t xml:space="preserve"> </w:t>
      </w:r>
      <w:r w:rsidR="007E7F01">
        <w:t>/</w:t>
      </w:r>
      <w:r w:rsidR="00C34065">
        <w:t xml:space="preserve"> </w:t>
      </w:r>
      <w:r w:rsidR="007E7F01">
        <w:t>deployment.</w:t>
      </w:r>
      <w:r w:rsidR="0097524D">
        <w:t xml:space="preserve"> The scope should be kept small, and the enhancement objectives should be clearly identified </w:t>
      </w:r>
      <w:r w:rsidR="00C34065">
        <w:t xml:space="preserve">/ justified </w:t>
      </w:r>
      <w:r w:rsidR="0097524D">
        <w:t>(or at least not requiring significant study / down-selection</w:t>
      </w:r>
      <w:r w:rsidR="003969EF">
        <w:t xml:space="preserve"> of high-level directions</w:t>
      </w:r>
      <w:r w:rsidR="0097524D">
        <w:t>).</w:t>
      </w:r>
      <w:r w:rsidR="007E7F01">
        <w:t xml:space="preserve"> </w:t>
      </w:r>
    </w:p>
    <w:p w14:paraId="38241841" w14:textId="2050FF23" w:rsidR="00C34065" w:rsidRPr="00C34065" w:rsidRDefault="00C34065" w:rsidP="00EA5E94">
      <w:pPr>
        <w:rPr>
          <w:b/>
          <w:bCs/>
        </w:rPr>
      </w:pPr>
      <w:r w:rsidRPr="00C34065">
        <w:rPr>
          <w:b/>
          <w:bCs/>
        </w:rPr>
        <w:t>Observation 1: Regarding setting up a Rel-19 work item on multi-carrier enhancements:</w:t>
      </w:r>
    </w:p>
    <w:p w14:paraId="25FD5112" w14:textId="188FA19F" w:rsidR="00C34065" w:rsidRPr="00C34065" w:rsidRDefault="00C34065" w:rsidP="00C34065">
      <w:pPr>
        <w:pStyle w:val="ListParagraph"/>
        <w:numPr>
          <w:ilvl w:val="0"/>
          <w:numId w:val="45"/>
        </w:numPr>
        <w:rPr>
          <w:rFonts w:ascii="Times New Roman" w:hAnsi="Times New Roman"/>
          <w:b/>
          <w:bCs/>
        </w:rPr>
      </w:pPr>
      <w:r w:rsidRPr="00C34065">
        <w:rPr>
          <w:rFonts w:ascii="Times New Roman" w:hAnsi="Times New Roman"/>
          <w:b/>
          <w:bCs/>
        </w:rPr>
        <w:t>Companies are generally supportive, with no company expressing concerns</w:t>
      </w:r>
      <w:r w:rsidR="00545EA8">
        <w:rPr>
          <w:rFonts w:ascii="Times New Roman" w:hAnsi="Times New Roman"/>
          <w:b/>
          <w:bCs/>
        </w:rPr>
        <w:t>.</w:t>
      </w:r>
    </w:p>
    <w:p w14:paraId="471BD131" w14:textId="52380465" w:rsidR="00C34065" w:rsidRPr="00C34065" w:rsidRDefault="009729E2" w:rsidP="00C34065">
      <w:pPr>
        <w:pStyle w:val="ListParagraph"/>
        <w:numPr>
          <w:ilvl w:val="0"/>
          <w:numId w:val="45"/>
        </w:numPr>
        <w:rPr>
          <w:rFonts w:ascii="Times New Roman" w:hAnsi="Times New Roman"/>
          <w:b/>
          <w:bCs/>
        </w:rPr>
      </w:pPr>
      <w:r>
        <w:rPr>
          <w:rFonts w:ascii="Times New Roman" w:hAnsi="Times New Roman"/>
          <w:b/>
          <w:bCs/>
        </w:rPr>
        <w:t xml:space="preserve">The </w:t>
      </w:r>
      <w:r w:rsidR="003C4AB0">
        <w:rPr>
          <w:rFonts w:ascii="Times New Roman" w:hAnsi="Times New Roman"/>
          <w:b/>
          <w:bCs/>
        </w:rPr>
        <w:t>other “Additional RAN1-led topics” all had more concerns</w:t>
      </w:r>
      <w:r w:rsidR="00545EA8">
        <w:rPr>
          <w:rFonts w:ascii="Times New Roman" w:hAnsi="Times New Roman"/>
          <w:b/>
          <w:bCs/>
        </w:rPr>
        <w:t>.</w:t>
      </w:r>
    </w:p>
    <w:p w14:paraId="66E46491" w14:textId="20CD6DAA" w:rsidR="00C34065" w:rsidRDefault="00AA4858" w:rsidP="00C34065">
      <w:r>
        <w:t>We have the following proposal:</w:t>
      </w:r>
    </w:p>
    <w:p w14:paraId="792396ED" w14:textId="4A0D7A92" w:rsidR="00AA4858" w:rsidRPr="00C34065" w:rsidRDefault="00FB68C5" w:rsidP="00AA4858">
      <w:pPr>
        <w:rPr>
          <w:b/>
          <w:bCs/>
        </w:rPr>
      </w:pPr>
      <w:r>
        <w:rPr>
          <w:b/>
          <w:bCs/>
        </w:rPr>
        <w:t>Proposal</w:t>
      </w:r>
      <w:r w:rsidR="00AA4858" w:rsidRPr="00C34065">
        <w:rPr>
          <w:b/>
          <w:bCs/>
        </w:rPr>
        <w:t xml:space="preserve"> 1: </w:t>
      </w:r>
      <w:r w:rsidR="00D101F7">
        <w:rPr>
          <w:b/>
          <w:bCs/>
        </w:rPr>
        <w:t xml:space="preserve">Approve </w:t>
      </w:r>
      <w:r w:rsidRPr="00C34065">
        <w:rPr>
          <w:b/>
          <w:bCs/>
        </w:rPr>
        <w:t xml:space="preserve">a </w:t>
      </w:r>
      <w:r w:rsidR="00D101F7">
        <w:rPr>
          <w:b/>
          <w:bCs/>
        </w:rPr>
        <w:t xml:space="preserve">limited-scope </w:t>
      </w:r>
      <w:r w:rsidRPr="00C34065">
        <w:rPr>
          <w:b/>
          <w:bCs/>
        </w:rPr>
        <w:t>Rel-19 work item on multi-carrier enhancements</w:t>
      </w:r>
      <w:r>
        <w:rPr>
          <w:b/>
          <w:bCs/>
        </w:rPr>
        <w:t>.</w:t>
      </w:r>
    </w:p>
    <w:p w14:paraId="633A5749" w14:textId="77777777" w:rsidR="00614A33" w:rsidRPr="00C34065" w:rsidRDefault="00614A33" w:rsidP="00614A33">
      <w:pPr>
        <w:pStyle w:val="ListParagraph"/>
        <w:rPr>
          <w:rFonts w:ascii="Times New Roman" w:hAnsi="Times New Roman"/>
          <w:b/>
          <w:bCs/>
        </w:rPr>
      </w:pPr>
    </w:p>
    <w:p w14:paraId="63C416AB" w14:textId="419E5B83" w:rsidR="00AA4858" w:rsidRDefault="00AA4858" w:rsidP="00AA4858">
      <w:pPr>
        <w:pStyle w:val="Heading2"/>
      </w:pPr>
      <w:r>
        <w:t xml:space="preserve">Views on the </w:t>
      </w:r>
      <w:r w:rsidR="00614A33">
        <w:t>individual</w:t>
      </w:r>
      <w:r>
        <w:t xml:space="preserve"> areas</w:t>
      </w:r>
    </w:p>
    <w:p w14:paraId="5647B37A" w14:textId="3ADE831E" w:rsidR="00482F9A" w:rsidRDefault="00BA09DC" w:rsidP="00482F9A">
      <w:pPr>
        <w:rPr>
          <w:bCs/>
        </w:rPr>
      </w:pPr>
      <w:r>
        <w:rPr>
          <w:bCs/>
        </w:rPr>
        <w:t>There are a number of individual potential areas proposed by different companies. Due to the limited scope, a down-selection has to be made. We discuss the top 4 potential areas one by one</w:t>
      </w:r>
      <w:r w:rsidR="00C4053A">
        <w:rPr>
          <w:bCs/>
        </w:rPr>
        <w:t xml:space="preserve"> (the rest had very few supporting companies)</w:t>
      </w:r>
      <w:r>
        <w:rPr>
          <w:bCs/>
        </w:rPr>
        <w:t>.</w:t>
      </w:r>
    </w:p>
    <w:p w14:paraId="59564275" w14:textId="77777777" w:rsidR="0015533B" w:rsidRPr="00142486" w:rsidRDefault="0015533B" w:rsidP="0015533B">
      <w:pPr>
        <w:pStyle w:val="ListParagraph"/>
        <w:numPr>
          <w:ilvl w:val="0"/>
          <w:numId w:val="45"/>
        </w:numPr>
        <w:rPr>
          <w:rFonts w:ascii="Times New Roman" w:hAnsi="Times New Roman"/>
          <w:b/>
          <w:bCs/>
        </w:rPr>
      </w:pPr>
      <w:r w:rsidRPr="00142486">
        <w:rPr>
          <w:rFonts w:ascii="Times New Roman" w:hAnsi="Times New Roman"/>
          <w:b/>
          <w:bCs/>
        </w:rPr>
        <w:t>Enhancements on multi-cell scheduling via single DCI</w:t>
      </w:r>
    </w:p>
    <w:p w14:paraId="232CAE58" w14:textId="778897A2" w:rsidR="0015533B" w:rsidRPr="00C715F8" w:rsidRDefault="0015533B" w:rsidP="0015533B">
      <w:pPr>
        <w:pStyle w:val="ListParagraph"/>
        <w:rPr>
          <w:rFonts w:ascii="Times New Roman" w:hAnsi="Times New Roman"/>
        </w:rPr>
      </w:pPr>
      <w:r>
        <w:rPr>
          <w:rFonts w:ascii="Times New Roman" w:hAnsi="Times New Roman"/>
        </w:rPr>
        <w:t>The objective for this area is clear, focused, and well justified. It received most support without any concerning companies. It can be seen as a natural extension of Rel-18 work, and should be included in the work item scope</w:t>
      </w:r>
      <w:r w:rsidR="004C1D47">
        <w:rPr>
          <w:rFonts w:ascii="Times New Roman" w:hAnsi="Times New Roman"/>
        </w:rPr>
        <w:t xml:space="preserve"> as the primary objective</w:t>
      </w:r>
      <w:r>
        <w:rPr>
          <w:rFonts w:ascii="Times New Roman" w:hAnsi="Times New Roman"/>
        </w:rPr>
        <w:t>.</w:t>
      </w:r>
    </w:p>
    <w:p w14:paraId="5D407957" w14:textId="77777777" w:rsidR="0015533B" w:rsidRPr="00142486" w:rsidRDefault="0015533B" w:rsidP="0015533B">
      <w:pPr>
        <w:pStyle w:val="ListParagraph"/>
        <w:numPr>
          <w:ilvl w:val="0"/>
          <w:numId w:val="45"/>
        </w:numPr>
        <w:rPr>
          <w:rFonts w:ascii="Times New Roman" w:hAnsi="Times New Roman"/>
          <w:b/>
          <w:bCs/>
        </w:rPr>
      </w:pPr>
      <w:r w:rsidRPr="00142486">
        <w:rPr>
          <w:rFonts w:ascii="Times New Roman" w:hAnsi="Times New Roman"/>
          <w:b/>
          <w:bCs/>
        </w:rPr>
        <w:t>Single cell with multiple carriers</w:t>
      </w:r>
    </w:p>
    <w:p w14:paraId="29C0B242" w14:textId="5F44CE38" w:rsidR="00EF376B" w:rsidRPr="00C715F8" w:rsidRDefault="00FD6DA8" w:rsidP="00EF376B">
      <w:pPr>
        <w:pStyle w:val="ListParagraph"/>
        <w:rPr>
          <w:rFonts w:ascii="Times New Roman" w:hAnsi="Times New Roman"/>
        </w:rPr>
      </w:pPr>
      <w:r>
        <w:rPr>
          <w:rFonts w:ascii="Times New Roman" w:hAnsi="Times New Roman"/>
        </w:rPr>
        <w:t xml:space="preserve">Further clarification and </w:t>
      </w:r>
      <w:r w:rsidR="00171380">
        <w:rPr>
          <w:rFonts w:ascii="Times New Roman" w:hAnsi="Times New Roman"/>
        </w:rPr>
        <w:t xml:space="preserve">motivations of this </w:t>
      </w:r>
      <w:r w:rsidR="00EF376B">
        <w:rPr>
          <w:rFonts w:ascii="Times New Roman" w:hAnsi="Times New Roman"/>
        </w:rPr>
        <w:t xml:space="preserve">enhancement </w:t>
      </w:r>
      <w:r w:rsidR="00171380">
        <w:rPr>
          <w:rFonts w:ascii="Times New Roman" w:hAnsi="Times New Roman"/>
        </w:rPr>
        <w:t xml:space="preserve">are still required </w:t>
      </w:r>
      <w:r w:rsidR="00AA2717">
        <w:rPr>
          <w:rFonts w:ascii="Times New Roman" w:hAnsi="Times New Roman"/>
        </w:rPr>
        <w:t xml:space="preserve">to understand its  scope and benefits. </w:t>
      </w:r>
      <w:r w:rsidR="00EF376B">
        <w:rPr>
          <w:rFonts w:ascii="Times New Roman" w:hAnsi="Times New Roman"/>
        </w:rPr>
        <w:t xml:space="preserve"> Some companies believe that a study phase is necessary for identifying a clear objective for this enhancement. The scope, as far as companies can see for now, </w:t>
      </w:r>
      <w:r w:rsidR="00F937A0">
        <w:rPr>
          <w:rFonts w:ascii="Times New Roman" w:hAnsi="Times New Roman"/>
        </w:rPr>
        <w:t>could</w:t>
      </w:r>
      <w:r w:rsidR="00EF376B">
        <w:rPr>
          <w:rFonts w:ascii="Times New Roman" w:hAnsi="Times New Roman"/>
        </w:rPr>
        <w:t xml:space="preserve"> be too large. It may require extensive efforts from RAN1/2/4 separately and jointly. The potential spec impact is also projected to be high, and hence it would also require significant effort in implementation and deployment. </w:t>
      </w:r>
      <w:r w:rsidR="00B46213">
        <w:rPr>
          <w:rFonts w:ascii="Times New Roman" w:hAnsi="Times New Roman"/>
        </w:rPr>
        <w:t>In addition, quite a few companies had concerns on this enhancement. Based on all these factors, it makes sense not to include this enhancement in Rel-19.</w:t>
      </w:r>
    </w:p>
    <w:p w14:paraId="0D7BDB98" w14:textId="77777777" w:rsidR="0015533B" w:rsidRPr="00142486" w:rsidRDefault="0015533B" w:rsidP="0015533B">
      <w:pPr>
        <w:pStyle w:val="ListParagraph"/>
        <w:numPr>
          <w:ilvl w:val="0"/>
          <w:numId w:val="45"/>
        </w:numPr>
        <w:rPr>
          <w:rFonts w:ascii="Times New Roman" w:hAnsi="Times New Roman"/>
          <w:b/>
          <w:bCs/>
        </w:rPr>
      </w:pPr>
      <w:r w:rsidRPr="00142486">
        <w:rPr>
          <w:rFonts w:ascii="Times New Roman" w:hAnsi="Times New Roman"/>
          <w:b/>
          <w:bCs/>
        </w:rPr>
        <w:t>Fast downlink carrier switching</w:t>
      </w:r>
    </w:p>
    <w:p w14:paraId="64FD23D6" w14:textId="0E13EF20" w:rsidR="00533E63" w:rsidRPr="00C715F8" w:rsidRDefault="00533E63" w:rsidP="00533E63">
      <w:pPr>
        <w:pStyle w:val="ListParagraph"/>
        <w:rPr>
          <w:rFonts w:ascii="Times New Roman" w:hAnsi="Times New Roman"/>
        </w:rPr>
      </w:pPr>
      <w:r>
        <w:rPr>
          <w:rFonts w:ascii="Times New Roman" w:hAnsi="Times New Roman"/>
        </w:rPr>
        <w:t xml:space="preserve">The motivation is clear: even with improved UE </w:t>
      </w:r>
      <w:r w:rsidR="00C33571">
        <w:rPr>
          <w:rFonts w:ascii="Times New Roman" w:hAnsi="Times New Roman"/>
        </w:rPr>
        <w:t xml:space="preserve">CA </w:t>
      </w:r>
      <w:r>
        <w:rPr>
          <w:rFonts w:ascii="Times New Roman" w:hAnsi="Times New Roman"/>
        </w:rPr>
        <w:t xml:space="preserve">capabilities, </w:t>
      </w:r>
      <w:r w:rsidR="00DE347C">
        <w:rPr>
          <w:rFonts w:ascii="Times New Roman" w:hAnsi="Times New Roman"/>
        </w:rPr>
        <w:t xml:space="preserve">the number of carriers supported by </w:t>
      </w:r>
      <w:r>
        <w:rPr>
          <w:rFonts w:ascii="Times New Roman" w:hAnsi="Times New Roman"/>
        </w:rPr>
        <w:t xml:space="preserve">UE can </w:t>
      </w:r>
      <w:r w:rsidR="00DE347C">
        <w:rPr>
          <w:rFonts w:ascii="Times New Roman" w:hAnsi="Times New Roman"/>
        </w:rPr>
        <w:t xml:space="preserve">hardly match that </w:t>
      </w:r>
      <w:r>
        <w:rPr>
          <w:rFonts w:ascii="Times New Roman" w:hAnsi="Times New Roman"/>
        </w:rPr>
        <w:t>support</w:t>
      </w:r>
      <w:r w:rsidR="00DE347C">
        <w:rPr>
          <w:rFonts w:ascii="Times New Roman" w:hAnsi="Times New Roman"/>
        </w:rPr>
        <w:t>ed by the gNB</w:t>
      </w:r>
      <w:r>
        <w:rPr>
          <w:rFonts w:ascii="Times New Roman" w:hAnsi="Times New Roman"/>
        </w:rPr>
        <w:t>. Allowing the UE to fast switch among the many carriers supported by the gNB</w:t>
      </w:r>
      <w:r w:rsidR="00490C53">
        <w:rPr>
          <w:rFonts w:ascii="Times New Roman" w:hAnsi="Times New Roman"/>
        </w:rPr>
        <w:t>, which may be beyond the UE’s CA capability,</w:t>
      </w:r>
      <w:r>
        <w:rPr>
          <w:rFonts w:ascii="Times New Roman" w:hAnsi="Times New Roman"/>
        </w:rPr>
        <w:t xml:space="preserve"> is thus beneficial</w:t>
      </w:r>
      <w:r w:rsidR="00C642DA">
        <w:rPr>
          <w:rFonts w:ascii="Times New Roman" w:hAnsi="Times New Roman"/>
        </w:rPr>
        <w:t xml:space="preserve"> to both the UE and gNB to fully utilize the precious spectrum resources</w:t>
      </w:r>
      <w:r w:rsidR="00F33AE8">
        <w:rPr>
          <w:rFonts w:ascii="Times New Roman" w:hAnsi="Times New Roman"/>
        </w:rPr>
        <w:t>. T</w:t>
      </w:r>
      <w:r w:rsidR="00490C53">
        <w:rPr>
          <w:rFonts w:ascii="Times New Roman" w:hAnsi="Times New Roman"/>
        </w:rPr>
        <w:t>his</w:t>
      </w:r>
      <w:r w:rsidR="00D90080">
        <w:rPr>
          <w:rFonts w:ascii="Times New Roman" w:hAnsi="Times New Roman"/>
        </w:rPr>
        <w:t xml:space="preserve"> is a clear objective</w:t>
      </w:r>
      <w:r w:rsidR="00490C53">
        <w:rPr>
          <w:rFonts w:ascii="Times New Roman" w:hAnsi="Times New Roman"/>
        </w:rPr>
        <w:t xml:space="preserve"> with a limited scope</w:t>
      </w:r>
      <w:r w:rsidR="00D90080">
        <w:rPr>
          <w:rFonts w:ascii="Times New Roman" w:hAnsi="Times New Roman"/>
        </w:rPr>
        <w:t xml:space="preserve">. It received a good amount of support with no </w:t>
      </w:r>
      <w:r w:rsidR="00E90CAE">
        <w:rPr>
          <w:rFonts w:ascii="Times New Roman" w:hAnsi="Times New Roman"/>
        </w:rPr>
        <w:t xml:space="preserve">major </w:t>
      </w:r>
      <w:r w:rsidR="00D90080">
        <w:rPr>
          <w:rFonts w:ascii="Times New Roman" w:hAnsi="Times New Roman"/>
        </w:rPr>
        <w:lastRenderedPageBreak/>
        <w:t>concerns expressed by companies. Hence, this may be considered as the second objective of the work item.</w:t>
      </w:r>
    </w:p>
    <w:p w14:paraId="63A419A7" w14:textId="7F658839" w:rsidR="0015533B" w:rsidRPr="00142486" w:rsidRDefault="0015533B" w:rsidP="0015533B">
      <w:pPr>
        <w:pStyle w:val="ListParagraph"/>
        <w:numPr>
          <w:ilvl w:val="0"/>
          <w:numId w:val="45"/>
        </w:numPr>
        <w:rPr>
          <w:rFonts w:ascii="Times New Roman" w:hAnsi="Times New Roman"/>
          <w:b/>
          <w:bCs/>
        </w:rPr>
      </w:pPr>
      <w:r w:rsidRPr="00142486">
        <w:rPr>
          <w:rFonts w:ascii="Times New Roman" w:hAnsi="Times New Roman"/>
          <w:b/>
          <w:bCs/>
        </w:rPr>
        <w:t>Cross</w:t>
      </w:r>
      <w:r w:rsidR="0041130C" w:rsidRPr="00142486">
        <w:rPr>
          <w:rFonts w:ascii="Times New Roman" w:hAnsi="Times New Roman"/>
          <w:b/>
          <w:bCs/>
        </w:rPr>
        <w:t>-</w:t>
      </w:r>
      <w:r w:rsidRPr="00142486">
        <w:rPr>
          <w:rFonts w:ascii="Times New Roman" w:hAnsi="Times New Roman"/>
          <w:b/>
          <w:bCs/>
        </w:rPr>
        <w:t>cell HARQ retransmission</w:t>
      </w:r>
    </w:p>
    <w:p w14:paraId="5C498455" w14:textId="7A2621EA" w:rsidR="002B0B74" w:rsidRPr="00C715F8" w:rsidRDefault="0041130C" w:rsidP="002B0B74">
      <w:pPr>
        <w:pStyle w:val="ListParagraph"/>
        <w:rPr>
          <w:rFonts w:ascii="Times New Roman" w:hAnsi="Times New Roman"/>
        </w:rPr>
      </w:pPr>
      <w:r>
        <w:rPr>
          <w:rFonts w:ascii="Times New Roman" w:hAnsi="Times New Roman"/>
        </w:rPr>
        <w:t>Cross-cell HARQ retransmission is needed</w:t>
      </w:r>
      <w:r w:rsidR="00302024">
        <w:rPr>
          <w:rFonts w:ascii="Times New Roman" w:hAnsi="Times New Roman"/>
        </w:rPr>
        <w:t xml:space="preserve"> and useful</w:t>
      </w:r>
      <w:r>
        <w:rPr>
          <w:rFonts w:ascii="Times New Roman" w:hAnsi="Times New Roman"/>
        </w:rPr>
        <w:t xml:space="preserve"> </w:t>
      </w:r>
      <w:r w:rsidR="0006302D">
        <w:rPr>
          <w:rFonts w:ascii="Times New Roman" w:hAnsi="Times New Roman"/>
        </w:rPr>
        <w:t>in several scenarios, such as when one cell/carrier is experiencing bad channel conditions or traffic congestion. The justification and objective are clear</w:t>
      </w:r>
      <w:r w:rsidR="00490C53">
        <w:rPr>
          <w:rFonts w:ascii="Times New Roman" w:hAnsi="Times New Roman"/>
        </w:rPr>
        <w:t xml:space="preserve"> with a limited scope. </w:t>
      </w:r>
      <w:r w:rsidR="00E90CAE">
        <w:rPr>
          <w:rFonts w:ascii="Times New Roman" w:hAnsi="Times New Roman"/>
        </w:rPr>
        <w:t xml:space="preserve">It received a good amount of support with no major concerns expressed by companies. Hence, this may </w:t>
      </w:r>
      <w:r w:rsidR="00C00761">
        <w:rPr>
          <w:rFonts w:ascii="Times New Roman" w:hAnsi="Times New Roman"/>
        </w:rPr>
        <w:t xml:space="preserve">also </w:t>
      </w:r>
      <w:r w:rsidR="00E90CAE">
        <w:rPr>
          <w:rFonts w:ascii="Times New Roman" w:hAnsi="Times New Roman"/>
        </w:rPr>
        <w:t xml:space="preserve">be considered </w:t>
      </w:r>
      <w:r w:rsidR="00C00761">
        <w:rPr>
          <w:rFonts w:ascii="Times New Roman" w:hAnsi="Times New Roman"/>
        </w:rPr>
        <w:t xml:space="preserve">for a </w:t>
      </w:r>
      <w:r w:rsidR="00E90CAE">
        <w:rPr>
          <w:rFonts w:ascii="Times New Roman" w:hAnsi="Times New Roman"/>
        </w:rPr>
        <w:t>second objective of the work item.</w:t>
      </w:r>
    </w:p>
    <w:p w14:paraId="6900FD85" w14:textId="06C2EC1B" w:rsidR="00022FB0" w:rsidRDefault="00022FB0" w:rsidP="00022FB0">
      <w:r>
        <w:t xml:space="preserve">We have the following </w:t>
      </w:r>
      <w:r w:rsidR="008D624E">
        <w:t xml:space="preserve">observation and </w:t>
      </w:r>
      <w:r>
        <w:t>proposal:</w:t>
      </w:r>
    </w:p>
    <w:p w14:paraId="6856B532" w14:textId="23EFF51C" w:rsidR="008D624E" w:rsidRPr="009A21F2" w:rsidRDefault="008D624E" w:rsidP="00022FB0">
      <w:pPr>
        <w:rPr>
          <w:b/>
          <w:bCs/>
        </w:rPr>
      </w:pPr>
      <w:r w:rsidRPr="009A21F2">
        <w:rPr>
          <w:b/>
          <w:bCs/>
        </w:rPr>
        <w:t xml:space="preserve">Observation 2: </w:t>
      </w:r>
      <w:r w:rsidR="00FF2DE6" w:rsidRPr="009A21F2">
        <w:rPr>
          <w:b/>
          <w:bCs/>
        </w:rPr>
        <w:t>A</w:t>
      </w:r>
      <w:r w:rsidR="00603EBA" w:rsidRPr="009A21F2">
        <w:rPr>
          <w:b/>
          <w:bCs/>
        </w:rPr>
        <w:t>m</w:t>
      </w:r>
      <w:r w:rsidR="00FF2DE6" w:rsidRPr="009A21F2">
        <w:rPr>
          <w:b/>
          <w:bCs/>
        </w:rPr>
        <w:t>on</w:t>
      </w:r>
      <w:r w:rsidR="00603EBA" w:rsidRPr="009A21F2">
        <w:rPr>
          <w:b/>
          <w:bCs/>
        </w:rPr>
        <w:t>g the different</w:t>
      </w:r>
      <w:r w:rsidR="00EF358D" w:rsidRPr="009A21F2">
        <w:rPr>
          <w:b/>
          <w:bCs/>
        </w:rPr>
        <w:t xml:space="preserve"> enhancements</w:t>
      </w:r>
      <w:r w:rsidR="00603EBA" w:rsidRPr="009A21F2">
        <w:rPr>
          <w:b/>
          <w:bCs/>
        </w:rPr>
        <w:t>,</w:t>
      </w:r>
      <w:r w:rsidR="00EF358D" w:rsidRPr="009A21F2">
        <w:rPr>
          <w:b/>
          <w:bCs/>
        </w:rPr>
        <w:t xml:space="preserve"> proposals </w:t>
      </w:r>
      <w:r w:rsidR="00A0407F" w:rsidRPr="009A21F2">
        <w:rPr>
          <w:b/>
          <w:bCs/>
        </w:rPr>
        <w:t xml:space="preserve">that entail a </w:t>
      </w:r>
      <w:r w:rsidR="0086786D" w:rsidRPr="009A21F2">
        <w:rPr>
          <w:b/>
          <w:bCs/>
        </w:rPr>
        <w:t xml:space="preserve">new approach </w:t>
      </w:r>
      <w:r w:rsidR="00A21404" w:rsidRPr="009A21F2">
        <w:rPr>
          <w:b/>
          <w:bCs/>
        </w:rPr>
        <w:t xml:space="preserve">with </w:t>
      </w:r>
      <w:r w:rsidR="00C47012" w:rsidRPr="009A21F2">
        <w:rPr>
          <w:b/>
          <w:bCs/>
        </w:rPr>
        <w:t xml:space="preserve">significant </w:t>
      </w:r>
      <w:r w:rsidR="006B14C5" w:rsidRPr="009A21F2">
        <w:rPr>
          <w:b/>
          <w:bCs/>
        </w:rPr>
        <w:t>specifications im</w:t>
      </w:r>
      <w:r w:rsidR="00C47012" w:rsidRPr="009A21F2">
        <w:rPr>
          <w:b/>
          <w:bCs/>
        </w:rPr>
        <w:t xml:space="preserve">plications </w:t>
      </w:r>
      <w:r w:rsidR="00F0523D" w:rsidRPr="009A21F2">
        <w:rPr>
          <w:b/>
          <w:bCs/>
        </w:rPr>
        <w:t xml:space="preserve">such as single cells with multiple carriers </w:t>
      </w:r>
      <w:r w:rsidR="006B14C5" w:rsidRPr="009A21F2">
        <w:rPr>
          <w:b/>
          <w:bCs/>
        </w:rPr>
        <w:t xml:space="preserve">should be </w:t>
      </w:r>
      <w:r w:rsidR="00025834">
        <w:rPr>
          <w:b/>
          <w:bCs/>
        </w:rPr>
        <w:t>deferred</w:t>
      </w:r>
      <w:r w:rsidR="00F0523D" w:rsidRPr="009A21F2">
        <w:rPr>
          <w:b/>
          <w:bCs/>
        </w:rPr>
        <w:t xml:space="preserve"> to after Rel-19 pending further </w:t>
      </w:r>
      <w:r w:rsidR="00185A41" w:rsidRPr="009A21F2">
        <w:rPr>
          <w:b/>
          <w:bCs/>
        </w:rPr>
        <w:t xml:space="preserve">studies and justifications. </w:t>
      </w:r>
      <w:r w:rsidR="00396554" w:rsidRPr="009A21F2">
        <w:rPr>
          <w:b/>
          <w:bCs/>
        </w:rPr>
        <w:t xml:space="preserve"> </w:t>
      </w:r>
      <w:r w:rsidR="00603EBA" w:rsidRPr="009A21F2">
        <w:rPr>
          <w:b/>
          <w:bCs/>
        </w:rPr>
        <w:t xml:space="preserve"> </w:t>
      </w:r>
    </w:p>
    <w:p w14:paraId="660AD8B7" w14:textId="6134C3A3" w:rsidR="00022FB0" w:rsidRPr="00022FB0" w:rsidRDefault="00022FB0" w:rsidP="00022FB0">
      <w:pPr>
        <w:rPr>
          <w:b/>
          <w:bCs/>
        </w:rPr>
      </w:pPr>
      <w:r w:rsidRPr="00022FB0">
        <w:rPr>
          <w:b/>
          <w:bCs/>
        </w:rPr>
        <w:t>Proposal 2: For the potential areas for Rel-19 multi-carrier enhancements:</w:t>
      </w:r>
    </w:p>
    <w:p w14:paraId="4928D8EB" w14:textId="2B651BC3" w:rsidR="00022FB0" w:rsidRPr="00022FB0" w:rsidRDefault="00022FB0" w:rsidP="00022FB0">
      <w:pPr>
        <w:pStyle w:val="ListParagraph"/>
        <w:numPr>
          <w:ilvl w:val="0"/>
          <w:numId w:val="45"/>
        </w:numPr>
        <w:rPr>
          <w:rFonts w:ascii="Times New Roman" w:hAnsi="Times New Roman"/>
          <w:b/>
          <w:bCs/>
        </w:rPr>
      </w:pPr>
      <w:r w:rsidRPr="00022FB0">
        <w:rPr>
          <w:rFonts w:ascii="Times New Roman" w:hAnsi="Times New Roman"/>
          <w:b/>
          <w:bCs/>
        </w:rPr>
        <w:t>The primary objective is enhancements on multi-cell scheduling via single DCI</w:t>
      </w:r>
    </w:p>
    <w:p w14:paraId="3F16938D" w14:textId="28055A76" w:rsidR="00022FB0" w:rsidRPr="00022FB0" w:rsidRDefault="00022FB0" w:rsidP="00022FB0">
      <w:pPr>
        <w:pStyle w:val="ListParagraph"/>
        <w:numPr>
          <w:ilvl w:val="0"/>
          <w:numId w:val="45"/>
        </w:numPr>
        <w:rPr>
          <w:rFonts w:ascii="Times New Roman" w:hAnsi="Times New Roman"/>
          <w:b/>
          <w:bCs/>
        </w:rPr>
      </w:pPr>
      <w:r w:rsidRPr="00022FB0">
        <w:rPr>
          <w:rFonts w:ascii="Times New Roman" w:hAnsi="Times New Roman"/>
          <w:b/>
          <w:bCs/>
        </w:rPr>
        <w:t>The second objective includes at least one of</w:t>
      </w:r>
    </w:p>
    <w:p w14:paraId="0085A0EB" w14:textId="086EA199" w:rsidR="00022FB0" w:rsidRPr="00022FB0" w:rsidRDefault="00022FB0" w:rsidP="00022FB0">
      <w:pPr>
        <w:pStyle w:val="ListParagraph"/>
        <w:numPr>
          <w:ilvl w:val="1"/>
          <w:numId w:val="45"/>
        </w:numPr>
        <w:rPr>
          <w:rFonts w:ascii="Times New Roman" w:hAnsi="Times New Roman"/>
          <w:b/>
          <w:bCs/>
        </w:rPr>
      </w:pPr>
      <w:r w:rsidRPr="00022FB0">
        <w:rPr>
          <w:rFonts w:ascii="Times New Roman" w:hAnsi="Times New Roman"/>
          <w:b/>
          <w:bCs/>
        </w:rPr>
        <w:t>Fast downlink carrier switching</w:t>
      </w:r>
    </w:p>
    <w:p w14:paraId="2E20FA48" w14:textId="705A7D3A" w:rsidR="00022FB0" w:rsidRPr="00022FB0" w:rsidRDefault="00022FB0" w:rsidP="00022FB0">
      <w:pPr>
        <w:pStyle w:val="ListParagraph"/>
        <w:numPr>
          <w:ilvl w:val="1"/>
          <w:numId w:val="45"/>
        </w:numPr>
        <w:rPr>
          <w:rFonts w:ascii="Times New Roman" w:hAnsi="Times New Roman"/>
          <w:b/>
          <w:bCs/>
        </w:rPr>
      </w:pPr>
      <w:r w:rsidRPr="00022FB0">
        <w:rPr>
          <w:rFonts w:ascii="Times New Roman" w:hAnsi="Times New Roman"/>
          <w:b/>
          <w:bCs/>
        </w:rPr>
        <w:t>Cross-cell HARQ retransmission</w:t>
      </w:r>
    </w:p>
    <w:p w14:paraId="7D553FB5" w14:textId="77777777" w:rsidR="00235080" w:rsidRDefault="00235080" w:rsidP="0047431B"/>
    <w:p w14:paraId="36F410B9" w14:textId="1B756B29" w:rsidR="0005633B" w:rsidRPr="00493C77" w:rsidRDefault="0005633B" w:rsidP="0005633B">
      <w:pPr>
        <w:pStyle w:val="Heading1"/>
      </w:pPr>
      <w:r w:rsidRPr="00493C77">
        <w:t>Conclusions</w:t>
      </w:r>
    </w:p>
    <w:p w14:paraId="574A217C" w14:textId="0FA7F8D7" w:rsidR="00851E5E" w:rsidRDefault="00767D0D" w:rsidP="00157EE5">
      <w:r>
        <w:t xml:space="preserve">In this contribution, </w:t>
      </w:r>
      <w:r w:rsidR="00481A6C">
        <w:t xml:space="preserve">the objectives and scope for </w:t>
      </w:r>
      <w:r w:rsidR="00B97669">
        <w:t>the</w:t>
      </w:r>
      <w:r w:rsidR="00481A6C">
        <w:t xml:space="preserve"> Rel-19 </w:t>
      </w:r>
      <w:r w:rsidR="00157EE5">
        <w:t>multi-carrier</w:t>
      </w:r>
      <w:r w:rsidR="00481A6C">
        <w:t xml:space="preserve"> enhancements are </w:t>
      </w:r>
      <w:r w:rsidR="00B97669">
        <w:t xml:space="preserve">discussed. </w:t>
      </w:r>
      <w:bookmarkStart w:id="2" w:name="_Ref129681832"/>
      <w:r w:rsidR="00CB083B">
        <w:t>The following are observed and proposed:</w:t>
      </w:r>
    </w:p>
    <w:p w14:paraId="3A58BBFF" w14:textId="77777777" w:rsidR="00734610" w:rsidRPr="00C34065" w:rsidRDefault="00734610" w:rsidP="00734610">
      <w:pPr>
        <w:rPr>
          <w:b/>
          <w:bCs/>
        </w:rPr>
      </w:pPr>
      <w:r w:rsidRPr="00C34065">
        <w:rPr>
          <w:b/>
          <w:bCs/>
        </w:rPr>
        <w:t>Observation 1: Regarding setting up a Rel-19 work item on multi-carrier enhancements:</w:t>
      </w:r>
    </w:p>
    <w:p w14:paraId="7930FA87" w14:textId="77777777" w:rsidR="00734610" w:rsidRPr="00C34065" w:rsidRDefault="00734610" w:rsidP="00734610">
      <w:pPr>
        <w:pStyle w:val="ListParagraph"/>
        <w:numPr>
          <w:ilvl w:val="0"/>
          <w:numId w:val="45"/>
        </w:numPr>
        <w:rPr>
          <w:rFonts w:ascii="Times New Roman" w:hAnsi="Times New Roman"/>
          <w:b/>
          <w:bCs/>
        </w:rPr>
      </w:pPr>
      <w:r w:rsidRPr="00C34065">
        <w:rPr>
          <w:rFonts w:ascii="Times New Roman" w:hAnsi="Times New Roman"/>
          <w:b/>
          <w:bCs/>
        </w:rPr>
        <w:t>Companies are generally supportive, with no company expressing concerns</w:t>
      </w:r>
      <w:r>
        <w:rPr>
          <w:rFonts w:ascii="Times New Roman" w:hAnsi="Times New Roman"/>
          <w:b/>
          <w:bCs/>
        </w:rPr>
        <w:t>.</w:t>
      </w:r>
    </w:p>
    <w:p w14:paraId="67080587" w14:textId="77777777" w:rsidR="00734610" w:rsidRPr="00C34065" w:rsidRDefault="00734610" w:rsidP="00734610">
      <w:pPr>
        <w:pStyle w:val="ListParagraph"/>
        <w:numPr>
          <w:ilvl w:val="0"/>
          <w:numId w:val="45"/>
        </w:numPr>
        <w:rPr>
          <w:rFonts w:ascii="Times New Roman" w:hAnsi="Times New Roman"/>
          <w:b/>
          <w:bCs/>
        </w:rPr>
      </w:pPr>
      <w:r>
        <w:rPr>
          <w:rFonts w:ascii="Times New Roman" w:hAnsi="Times New Roman"/>
          <w:b/>
          <w:bCs/>
        </w:rPr>
        <w:t>The other “Additional RAN1-led topics” all had more concerns.</w:t>
      </w:r>
    </w:p>
    <w:p w14:paraId="4E7A0A48" w14:textId="77777777" w:rsidR="00025834" w:rsidRPr="005A4088" w:rsidRDefault="00025834" w:rsidP="00025834">
      <w:pPr>
        <w:rPr>
          <w:b/>
          <w:bCs/>
        </w:rPr>
      </w:pPr>
      <w:r w:rsidRPr="005A4088">
        <w:rPr>
          <w:b/>
          <w:bCs/>
        </w:rPr>
        <w:t xml:space="preserve">Observation 2: Among the different enhancements, proposals that entail a new approach with significant specifications implications such as single cells with multiple carriers should be </w:t>
      </w:r>
      <w:r>
        <w:rPr>
          <w:b/>
          <w:bCs/>
        </w:rPr>
        <w:t>deferred</w:t>
      </w:r>
      <w:r w:rsidRPr="005A4088">
        <w:rPr>
          <w:b/>
          <w:bCs/>
        </w:rPr>
        <w:t xml:space="preserve"> to after Rel-19 pending further studies and justifications.   </w:t>
      </w:r>
    </w:p>
    <w:p w14:paraId="62FB65DC" w14:textId="77777777" w:rsidR="00025834" w:rsidRDefault="00025834" w:rsidP="00CB083B">
      <w:pPr>
        <w:rPr>
          <w:b/>
          <w:bCs/>
        </w:rPr>
      </w:pPr>
    </w:p>
    <w:p w14:paraId="5565C8D0" w14:textId="77777777" w:rsidR="00734610" w:rsidRPr="00C34065" w:rsidRDefault="00734610" w:rsidP="00734610">
      <w:pPr>
        <w:rPr>
          <w:b/>
          <w:bCs/>
        </w:rPr>
      </w:pPr>
      <w:r>
        <w:rPr>
          <w:b/>
          <w:bCs/>
        </w:rPr>
        <w:t>Proposal</w:t>
      </w:r>
      <w:r w:rsidRPr="00C34065">
        <w:rPr>
          <w:b/>
          <w:bCs/>
        </w:rPr>
        <w:t xml:space="preserve"> 1: </w:t>
      </w:r>
      <w:r>
        <w:rPr>
          <w:b/>
          <w:bCs/>
        </w:rPr>
        <w:t xml:space="preserve">Approve </w:t>
      </w:r>
      <w:r w:rsidRPr="00C34065">
        <w:rPr>
          <w:b/>
          <w:bCs/>
        </w:rPr>
        <w:t xml:space="preserve">a </w:t>
      </w:r>
      <w:r>
        <w:rPr>
          <w:b/>
          <w:bCs/>
        </w:rPr>
        <w:t xml:space="preserve">limited-scope </w:t>
      </w:r>
      <w:r w:rsidRPr="00C34065">
        <w:rPr>
          <w:b/>
          <w:bCs/>
        </w:rPr>
        <w:t>Rel-19 work item on multi-carrier enhancements</w:t>
      </w:r>
      <w:r>
        <w:rPr>
          <w:b/>
          <w:bCs/>
        </w:rPr>
        <w:t>.</w:t>
      </w:r>
    </w:p>
    <w:p w14:paraId="43B21525" w14:textId="77777777" w:rsidR="00CB083B" w:rsidRPr="00022FB0" w:rsidRDefault="00CB083B" w:rsidP="00CB083B">
      <w:pPr>
        <w:rPr>
          <w:b/>
          <w:bCs/>
        </w:rPr>
      </w:pPr>
      <w:r w:rsidRPr="00022FB0">
        <w:rPr>
          <w:b/>
          <w:bCs/>
        </w:rPr>
        <w:t>Proposal 2: For the potential areas for Rel-19 multi-carrier enhancements:</w:t>
      </w:r>
    </w:p>
    <w:p w14:paraId="21E21378" w14:textId="77777777" w:rsidR="00CB083B" w:rsidRPr="00022FB0" w:rsidRDefault="00CB083B" w:rsidP="00CB083B">
      <w:pPr>
        <w:pStyle w:val="ListParagraph"/>
        <w:numPr>
          <w:ilvl w:val="0"/>
          <w:numId w:val="45"/>
        </w:numPr>
        <w:rPr>
          <w:rFonts w:ascii="Times New Roman" w:hAnsi="Times New Roman"/>
          <w:b/>
          <w:bCs/>
        </w:rPr>
      </w:pPr>
      <w:r w:rsidRPr="00022FB0">
        <w:rPr>
          <w:rFonts w:ascii="Times New Roman" w:hAnsi="Times New Roman"/>
          <w:b/>
          <w:bCs/>
        </w:rPr>
        <w:t>The primary objective is enhancements on multi-cell scheduling via single DCI</w:t>
      </w:r>
    </w:p>
    <w:p w14:paraId="7911B310" w14:textId="77777777" w:rsidR="00CB083B" w:rsidRPr="00022FB0" w:rsidRDefault="00CB083B" w:rsidP="00CB083B">
      <w:pPr>
        <w:pStyle w:val="ListParagraph"/>
        <w:numPr>
          <w:ilvl w:val="0"/>
          <w:numId w:val="45"/>
        </w:numPr>
        <w:rPr>
          <w:rFonts w:ascii="Times New Roman" w:hAnsi="Times New Roman"/>
          <w:b/>
          <w:bCs/>
        </w:rPr>
      </w:pPr>
      <w:r w:rsidRPr="00022FB0">
        <w:rPr>
          <w:rFonts w:ascii="Times New Roman" w:hAnsi="Times New Roman"/>
          <w:b/>
          <w:bCs/>
        </w:rPr>
        <w:t>The second objective includes at least one of</w:t>
      </w:r>
    </w:p>
    <w:p w14:paraId="370F702A" w14:textId="77777777" w:rsidR="00CB083B" w:rsidRPr="00022FB0" w:rsidRDefault="00CB083B" w:rsidP="00CB083B">
      <w:pPr>
        <w:pStyle w:val="ListParagraph"/>
        <w:numPr>
          <w:ilvl w:val="1"/>
          <w:numId w:val="45"/>
        </w:numPr>
        <w:rPr>
          <w:rFonts w:ascii="Times New Roman" w:hAnsi="Times New Roman"/>
          <w:b/>
          <w:bCs/>
        </w:rPr>
      </w:pPr>
      <w:r w:rsidRPr="00022FB0">
        <w:rPr>
          <w:rFonts w:ascii="Times New Roman" w:hAnsi="Times New Roman"/>
          <w:b/>
          <w:bCs/>
        </w:rPr>
        <w:t>Fast downlink carrier switching</w:t>
      </w:r>
    </w:p>
    <w:p w14:paraId="664EBEC4" w14:textId="77777777" w:rsidR="00CB083B" w:rsidRPr="00022FB0" w:rsidRDefault="00CB083B" w:rsidP="00CB083B">
      <w:pPr>
        <w:pStyle w:val="ListParagraph"/>
        <w:numPr>
          <w:ilvl w:val="1"/>
          <w:numId w:val="45"/>
        </w:numPr>
        <w:rPr>
          <w:rFonts w:ascii="Times New Roman" w:hAnsi="Times New Roman"/>
          <w:b/>
          <w:bCs/>
        </w:rPr>
      </w:pPr>
      <w:r w:rsidRPr="00022FB0">
        <w:rPr>
          <w:rFonts w:ascii="Times New Roman" w:hAnsi="Times New Roman"/>
          <w:b/>
          <w:bCs/>
        </w:rPr>
        <w:t>Cross-cell HARQ retransmission</w:t>
      </w:r>
    </w:p>
    <w:p w14:paraId="077B7657" w14:textId="77777777" w:rsidR="00360A72" w:rsidRPr="00350E2A" w:rsidRDefault="00360A72" w:rsidP="00C32217">
      <w:pPr>
        <w:rPr>
          <w:lang w:val="en-GB"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1F8F89F8" w14:textId="23089E08" w:rsidR="00BC217D" w:rsidRPr="009D1832" w:rsidRDefault="00854E32" w:rsidP="00BC217D">
      <w:pPr>
        <w:pStyle w:val="References"/>
        <w:rPr>
          <w:sz w:val="22"/>
          <w:szCs w:val="22"/>
        </w:rPr>
      </w:pPr>
      <w:r w:rsidRPr="009D1832">
        <w:rPr>
          <w:sz w:val="22"/>
          <w:szCs w:val="22"/>
        </w:rPr>
        <w:t>RP-2326</w:t>
      </w:r>
      <w:r w:rsidR="004375E2">
        <w:rPr>
          <w:sz w:val="22"/>
          <w:szCs w:val="22"/>
        </w:rPr>
        <w:t>26</w:t>
      </w:r>
      <w:r w:rsidRPr="009D1832">
        <w:rPr>
          <w:sz w:val="22"/>
          <w:szCs w:val="22"/>
        </w:rPr>
        <w:t>, “</w:t>
      </w:r>
      <w:r w:rsidR="004375E2" w:rsidRPr="004375E2">
        <w:rPr>
          <w:sz w:val="22"/>
          <w:szCs w:val="22"/>
        </w:rPr>
        <w:t>Discussion of R19 work on multi-carrier enhancements</w:t>
      </w:r>
      <w:r w:rsidR="00BC217D" w:rsidRPr="009D1832">
        <w:rPr>
          <w:sz w:val="22"/>
          <w:szCs w:val="22"/>
        </w:rPr>
        <w:t xml:space="preserve">,” </w:t>
      </w:r>
      <w:r w:rsidR="004375E2" w:rsidRPr="004375E2">
        <w:rPr>
          <w:sz w:val="22"/>
          <w:szCs w:val="22"/>
        </w:rPr>
        <w:t>RAN1 Chair (Samsung)</w:t>
      </w:r>
      <w:r w:rsidR="004375E2">
        <w:rPr>
          <w:sz w:val="22"/>
          <w:szCs w:val="22"/>
        </w:rPr>
        <w:t xml:space="preserve">, </w:t>
      </w:r>
      <w:r w:rsidR="00BC217D" w:rsidRPr="009D1832">
        <w:rPr>
          <w:sz w:val="22"/>
          <w:szCs w:val="22"/>
        </w:rPr>
        <w:t>RAN#101.</w:t>
      </w:r>
      <w:r w:rsidR="00BC217D" w:rsidRPr="009D1832">
        <w:rPr>
          <w:b/>
          <w:bCs/>
          <w:sz w:val="22"/>
          <w:szCs w:val="22"/>
        </w:rPr>
        <w:t xml:space="preserve"> </w:t>
      </w:r>
    </w:p>
    <w:p w14:paraId="11D5FA58" w14:textId="0390DA69" w:rsidR="001A57AA" w:rsidRPr="009D217C" w:rsidRDefault="001A57AA" w:rsidP="0051718B">
      <w:pPr>
        <w:pStyle w:val="References"/>
        <w:numPr>
          <w:ilvl w:val="0"/>
          <w:numId w:val="0"/>
        </w:numPr>
        <w:rPr>
          <w:sz w:val="22"/>
          <w:szCs w:val="22"/>
        </w:rPr>
      </w:pPr>
    </w:p>
    <w:sectPr w:rsidR="001A57AA" w:rsidRPr="009D21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7C9AF" w14:textId="77777777" w:rsidR="000239CF" w:rsidRDefault="000239CF">
      <w:r>
        <w:separator/>
      </w:r>
    </w:p>
  </w:endnote>
  <w:endnote w:type="continuationSeparator" w:id="0">
    <w:p w14:paraId="7CD70193" w14:textId="77777777" w:rsidR="000239CF" w:rsidRDefault="0002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C9ABF" w14:textId="77777777" w:rsidR="000239CF" w:rsidRDefault="000239CF">
      <w:r>
        <w:separator/>
      </w:r>
    </w:p>
  </w:footnote>
  <w:footnote w:type="continuationSeparator" w:id="0">
    <w:p w14:paraId="40040561" w14:textId="77777777" w:rsidR="000239CF" w:rsidRDefault="00023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568" w:hanging="360"/>
      </w:pPr>
      <w:rPr>
        <w:rFonts w:ascii="Times New Roman" w:eastAsiaTheme="minorEastAsia" w:hAnsi="Times New Roman" w:cs="Times New Roman" w:hint="default"/>
      </w:rPr>
    </w:lvl>
    <w:lvl w:ilvl="1" w:tplc="04090003">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1" w15:restartNumberingAfterBreak="0">
    <w:nsid w:val="02EA6CA4"/>
    <w:multiLevelType w:val="hybridMultilevel"/>
    <w:tmpl w:val="54CA2162"/>
    <w:lvl w:ilvl="0" w:tplc="02C452FA">
      <w:start w:val="1"/>
      <w:numFmt w:val="bullet"/>
      <w:lvlText w:val="•"/>
      <w:lvlJc w:val="left"/>
      <w:pPr>
        <w:tabs>
          <w:tab w:val="num" w:pos="720"/>
        </w:tabs>
        <w:ind w:left="720" w:hanging="360"/>
      </w:pPr>
      <w:rPr>
        <w:rFonts w:ascii="Arial" w:hAnsi="Arial" w:hint="default"/>
      </w:rPr>
    </w:lvl>
    <w:lvl w:ilvl="1" w:tplc="BD887E62">
      <w:start w:val="1"/>
      <w:numFmt w:val="bullet"/>
      <w:lvlText w:val="•"/>
      <w:lvlJc w:val="left"/>
      <w:pPr>
        <w:tabs>
          <w:tab w:val="num" w:pos="1440"/>
        </w:tabs>
        <w:ind w:left="1440" w:hanging="360"/>
      </w:pPr>
      <w:rPr>
        <w:rFonts w:ascii="Arial" w:hAnsi="Arial" w:hint="default"/>
      </w:rPr>
    </w:lvl>
    <w:lvl w:ilvl="2" w:tplc="12E65BCC" w:tentative="1">
      <w:start w:val="1"/>
      <w:numFmt w:val="bullet"/>
      <w:lvlText w:val="•"/>
      <w:lvlJc w:val="left"/>
      <w:pPr>
        <w:tabs>
          <w:tab w:val="num" w:pos="2160"/>
        </w:tabs>
        <w:ind w:left="2160" w:hanging="360"/>
      </w:pPr>
      <w:rPr>
        <w:rFonts w:ascii="Arial" w:hAnsi="Arial" w:hint="default"/>
      </w:rPr>
    </w:lvl>
    <w:lvl w:ilvl="3" w:tplc="2422834A" w:tentative="1">
      <w:start w:val="1"/>
      <w:numFmt w:val="bullet"/>
      <w:lvlText w:val="•"/>
      <w:lvlJc w:val="left"/>
      <w:pPr>
        <w:tabs>
          <w:tab w:val="num" w:pos="2880"/>
        </w:tabs>
        <w:ind w:left="2880" w:hanging="360"/>
      </w:pPr>
      <w:rPr>
        <w:rFonts w:ascii="Arial" w:hAnsi="Arial" w:hint="default"/>
      </w:rPr>
    </w:lvl>
    <w:lvl w:ilvl="4" w:tplc="4B7E8ABC" w:tentative="1">
      <w:start w:val="1"/>
      <w:numFmt w:val="bullet"/>
      <w:lvlText w:val="•"/>
      <w:lvlJc w:val="left"/>
      <w:pPr>
        <w:tabs>
          <w:tab w:val="num" w:pos="3600"/>
        </w:tabs>
        <w:ind w:left="3600" w:hanging="360"/>
      </w:pPr>
      <w:rPr>
        <w:rFonts w:ascii="Arial" w:hAnsi="Arial" w:hint="default"/>
      </w:rPr>
    </w:lvl>
    <w:lvl w:ilvl="5" w:tplc="D97E3CCA" w:tentative="1">
      <w:start w:val="1"/>
      <w:numFmt w:val="bullet"/>
      <w:lvlText w:val="•"/>
      <w:lvlJc w:val="left"/>
      <w:pPr>
        <w:tabs>
          <w:tab w:val="num" w:pos="4320"/>
        </w:tabs>
        <w:ind w:left="4320" w:hanging="360"/>
      </w:pPr>
      <w:rPr>
        <w:rFonts w:ascii="Arial" w:hAnsi="Arial" w:hint="default"/>
      </w:rPr>
    </w:lvl>
    <w:lvl w:ilvl="6" w:tplc="661A73D4" w:tentative="1">
      <w:start w:val="1"/>
      <w:numFmt w:val="bullet"/>
      <w:lvlText w:val="•"/>
      <w:lvlJc w:val="left"/>
      <w:pPr>
        <w:tabs>
          <w:tab w:val="num" w:pos="5040"/>
        </w:tabs>
        <w:ind w:left="5040" w:hanging="360"/>
      </w:pPr>
      <w:rPr>
        <w:rFonts w:ascii="Arial" w:hAnsi="Arial" w:hint="default"/>
      </w:rPr>
    </w:lvl>
    <w:lvl w:ilvl="7" w:tplc="E9B68786" w:tentative="1">
      <w:start w:val="1"/>
      <w:numFmt w:val="bullet"/>
      <w:lvlText w:val="•"/>
      <w:lvlJc w:val="left"/>
      <w:pPr>
        <w:tabs>
          <w:tab w:val="num" w:pos="5760"/>
        </w:tabs>
        <w:ind w:left="5760" w:hanging="360"/>
      </w:pPr>
      <w:rPr>
        <w:rFonts w:ascii="Arial" w:hAnsi="Arial" w:hint="default"/>
      </w:rPr>
    </w:lvl>
    <w:lvl w:ilvl="8" w:tplc="C6541E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F44ED6"/>
    <w:multiLevelType w:val="hybridMultilevel"/>
    <w:tmpl w:val="6BAAC9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C505F"/>
    <w:multiLevelType w:val="hybridMultilevel"/>
    <w:tmpl w:val="3A786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8C2"/>
    <w:multiLevelType w:val="hybridMultilevel"/>
    <w:tmpl w:val="20D4E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C2948"/>
    <w:multiLevelType w:val="hybridMultilevel"/>
    <w:tmpl w:val="82FA1EB0"/>
    <w:lvl w:ilvl="0" w:tplc="382C4BC0">
      <w:start w:val="3"/>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B965CB"/>
    <w:multiLevelType w:val="hybridMultilevel"/>
    <w:tmpl w:val="2D186E32"/>
    <w:lvl w:ilvl="0" w:tplc="129EAB88">
      <w:start w:val="1"/>
      <w:numFmt w:val="bullet"/>
      <w:lvlText w:val="-"/>
      <w:lvlJc w:val="left"/>
      <w:pPr>
        <w:ind w:left="840" w:hanging="360"/>
      </w:pPr>
      <w:rPr>
        <w:rFonts w:ascii="Times New Roman" w:eastAsia="SimSu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12A457B2"/>
    <w:multiLevelType w:val="hybridMultilevel"/>
    <w:tmpl w:val="7D42E5C6"/>
    <w:lvl w:ilvl="0" w:tplc="2768266E">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CD1149"/>
    <w:multiLevelType w:val="hybridMultilevel"/>
    <w:tmpl w:val="AEF6B08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67A09C9"/>
    <w:multiLevelType w:val="hybridMultilevel"/>
    <w:tmpl w:val="400ED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856B2"/>
    <w:multiLevelType w:val="hybridMultilevel"/>
    <w:tmpl w:val="420A04D2"/>
    <w:lvl w:ilvl="0" w:tplc="D8C24C5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A93DAB"/>
    <w:multiLevelType w:val="hybridMultilevel"/>
    <w:tmpl w:val="A8C05DB6"/>
    <w:lvl w:ilvl="0" w:tplc="90B60DE2">
      <w:start w:val="5"/>
      <w:numFmt w:val="bullet"/>
      <w:lvlText w:val="-"/>
      <w:lvlJc w:val="left"/>
      <w:pPr>
        <w:tabs>
          <w:tab w:val="num" w:pos="720"/>
        </w:tabs>
        <w:ind w:left="720" w:hanging="360"/>
      </w:pPr>
      <w:rPr>
        <w:rFonts w:ascii="Times New Roman" w:eastAsiaTheme="minorEastAsia"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271D55"/>
    <w:multiLevelType w:val="hybridMultilevel"/>
    <w:tmpl w:val="1B001F96"/>
    <w:lvl w:ilvl="0" w:tplc="2768266E">
      <w:start w:val="1"/>
      <w:numFmt w:val="bullet"/>
      <w:lvlText w:val="•"/>
      <w:lvlJc w:val="left"/>
      <w:pPr>
        <w:ind w:left="785" w:hanging="360"/>
      </w:pPr>
      <w:rPr>
        <w:rFonts w:ascii="Arial" w:hAnsi="Aria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209533B5"/>
    <w:multiLevelType w:val="hybridMultilevel"/>
    <w:tmpl w:val="E188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81511"/>
    <w:multiLevelType w:val="hybridMultilevel"/>
    <w:tmpl w:val="BF140C02"/>
    <w:lvl w:ilvl="0" w:tplc="FFFFFFFF">
      <w:numFmt w:val="bullet"/>
      <w:lvlText w:val="-"/>
      <w:lvlJc w:val="left"/>
      <w:pPr>
        <w:ind w:left="785" w:hanging="360"/>
      </w:pPr>
      <w:rPr>
        <w:rFonts w:ascii="Times New Roman" w:eastAsia="Times New Roman" w:hAnsi="Times New Roman" w:cs="Times New Roman" w:hint="default"/>
      </w:rPr>
    </w:lvl>
    <w:lvl w:ilvl="1" w:tplc="5C6C2CFC">
      <w:numFmt w:val="bullet"/>
      <w:lvlText w:val="-"/>
      <w:lvlJc w:val="left"/>
      <w:pPr>
        <w:ind w:left="785" w:hanging="360"/>
      </w:pPr>
      <w:rPr>
        <w:rFonts w:ascii="Times New Roman" w:eastAsia="Times New Roman" w:hAnsi="Times New Roman" w:cs="Times New Roman" w:hint="default"/>
      </w:rPr>
    </w:lvl>
    <w:lvl w:ilvl="2" w:tplc="04090019">
      <w:start w:val="1"/>
      <w:numFmt w:val="lowerLetter"/>
      <w:lvlText w:val="%3."/>
      <w:lvlJc w:val="left"/>
      <w:pPr>
        <w:ind w:left="2405" w:hanging="36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6" w15:restartNumberingAfterBreak="0">
    <w:nsid w:val="2780254A"/>
    <w:multiLevelType w:val="hybridMultilevel"/>
    <w:tmpl w:val="AF803C72"/>
    <w:lvl w:ilvl="0" w:tplc="0BAE5A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063F7"/>
    <w:multiLevelType w:val="hybridMultilevel"/>
    <w:tmpl w:val="8B5CE90E"/>
    <w:lvl w:ilvl="0" w:tplc="4F3AF1D4">
      <w:start w:val="1"/>
      <w:numFmt w:val="bullet"/>
      <w:lvlText w:val="&gt;"/>
      <w:lvlJc w:val="left"/>
      <w:pPr>
        <w:tabs>
          <w:tab w:val="num" w:pos="720"/>
        </w:tabs>
        <w:ind w:left="720" w:hanging="360"/>
      </w:pPr>
      <w:rPr>
        <w:rFonts w:ascii=".AppleSystemUIFont" w:hAnsi=".AppleSystemUIFont" w:hint="default"/>
      </w:rPr>
    </w:lvl>
    <w:lvl w:ilvl="1" w:tplc="FA9CD1DA">
      <w:start w:val="1"/>
      <w:numFmt w:val="bullet"/>
      <w:lvlText w:val="&gt;"/>
      <w:lvlJc w:val="left"/>
      <w:pPr>
        <w:tabs>
          <w:tab w:val="num" w:pos="1440"/>
        </w:tabs>
        <w:ind w:left="1440" w:hanging="360"/>
      </w:pPr>
      <w:rPr>
        <w:rFonts w:ascii=".AppleSystemUIFont" w:hAnsi=".AppleSystemUIFont" w:hint="default"/>
      </w:rPr>
    </w:lvl>
    <w:lvl w:ilvl="2" w:tplc="3AB6DDCA">
      <w:numFmt w:val="bullet"/>
      <w:lvlText w:val="-"/>
      <w:lvlJc w:val="left"/>
      <w:pPr>
        <w:tabs>
          <w:tab w:val="num" w:pos="2160"/>
        </w:tabs>
        <w:ind w:left="2160" w:hanging="360"/>
      </w:pPr>
      <w:rPr>
        <w:rFonts w:ascii=".AppleSystemUIFont" w:hAnsi=".AppleSystemUIFont" w:hint="default"/>
      </w:rPr>
    </w:lvl>
    <w:lvl w:ilvl="3" w:tplc="1F742286" w:tentative="1">
      <w:start w:val="1"/>
      <w:numFmt w:val="bullet"/>
      <w:lvlText w:val="&gt;"/>
      <w:lvlJc w:val="left"/>
      <w:pPr>
        <w:tabs>
          <w:tab w:val="num" w:pos="2880"/>
        </w:tabs>
        <w:ind w:left="2880" w:hanging="360"/>
      </w:pPr>
      <w:rPr>
        <w:rFonts w:ascii=".AppleSystemUIFont" w:hAnsi=".AppleSystemUIFont" w:hint="default"/>
      </w:rPr>
    </w:lvl>
    <w:lvl w:ilvl="4" w:tplc="B9800630" w:tentative="1">
      <w:start w:val="1"/>
      <w:numFmt w:val="bullet"/>
      <w:lvlText w:val="&gt;"/>
      <w:lvlJc w:val="left"/>
      <w:pPr>
        <w:tabs>
          <w:tab w:val="num" w:pos="3600"/>
        </w:tabs>
        <w:ind w:left="3600" w:hanging="360"/>
      </w:pPr>
      <w:rPr>
        <w:rFonts w:ascii=".AppleSystemUIFont" w:hAnsi=".AppleSystemUIFont" w:hint="default"/>
      </w:rPr>
    </w:lvl>
    <w:lvl w:ilvl="5" w:tplc="CBA8AB2E" w:tentative="1">
      <w:start w:val="1"/>
      <w:numFmt w:val="bullet"/>
      <w:lvlText w:val="&gt;"/>
      <w:lvlJc w:val="left"/>
      <w:pPr>
        <w:tabs>
          <w:tab w:val="num" w:pos="4320"/>
        </w:tabs>
        <w:ind w:left="4320" w:hanging="360"/>
      </w:pPr>
      <w:rPr>
        <w:rFonts w:ascii=".AppleSystemUIFont" w:hAnsi=".AppleSystemUIFont" w:hint="default"/>
      </w:rPr>
    </w:lvl>
    <w:lvl w:ilvl="6" w:tplc="94BEBFA2" w:tentative="1">
      <w:start w:val="1"/>
      <w:numFmt w:val="bullet"/>
      <w:lvlText w:val="&gt;"/>
      <w:lvlJc w:val="left"/>
      <w:pPr>
        <w:tabs>
          <w:tab w:val="num" w:pos="5040"/>
        </w:tabs>
        <w:ind w:left="5040" w:hanging="360"/>
      </w:pPr>
      <w:rPr>
        <w:rFonts w:ascii=".AppleSystemUIFont" w:hAnsi=".AppleSystemUIFont" w:hint="default"/>
      </w:rPr>
    </w:lvl>
    <w:lvl w:ilvl="7" w:tplc="2F24EA58" w:tentative="1">
      <w:start w:val="1"/>
      <w:numFmt w:val="bullet"/>
      <w:lvlText w:val="&gt;"/>
      <w:lvlJc w:val="left"/>
      <w:pPr>
        <w:tabs>
          <w:tab w:val="num" w:pos="5760"/>
        </w:tabs>
        <w:ind w:left="5760" w:hanging="360"/>
      </w:pPr>
      <w:rPr>
        <w:rFonts w:ascii=".AppleSystemUIFont" w:hAnsi=".AppleSystemUIFont" w:hint="default"/>
      </w:rPr>
    </w:lvl>
    <w:lvl w:ilvl="8" w:tplc="CD6636F2" w:tentative="1">
      <w:start w:val="1"/>
      <w:numFmt w:val="bullet"/>
      <w:lvlText w:val="&gt;"/>
      <w:lvlJc w:val="left"/>
      <w:pPr>
        <w:tabs>
          <w:tab w:val="num" w:pos="6480"/>
        </w:tabs>
        <w:ind w:left="6480" w:hanging="360"/>
      </w:pPr>
      <w:rPr>
        <w:rFonts w:ascii=".AppleSystemUIFont" w:hAnsi=".AppleSystemUIFont" w:hint="default"/>
      </w:rPr>
    </w:lvl>
  </w:abstractNum>
  <w:abstractNum w:abstractNumId="18" w15:restartNumberingAfterBreak="0">
    <w:nsid w:val="2B477911"/>
    <w:multiLevelType w:val="hybridMultilevel"/>
    <w:tmpl w:val="8E061060"/>
    <w:lvl w:ilvl="0" w:tplc="7F9CF0B4">
      <w:start w:val="1"/>
      <w:numFmt w:val="bullet"/>
      <w:lvlText w:val="&gt;"/>
      <w:lvlJc w:val="left"/>
      <w:pPr>
        <w:tabs>
          <w:tab w:val="num" w:pos="720"/>
        </w:tabs>
        <w:ind w:left="720" w:hanging="360"/>
      </w:pPr>
      <w:rPr>
        <w:rFonts w:ascii=".AppleSystemUIFont" w:hAnsi=".AppleSystemUIFont" w:hint="default"/>
      </w:rPr>
    </w:lvl>
    <w:lvl w:ilvl="1" w:tplc="C2BC352C">
      <w:start w:val="1"/>
      <w:numFmt w:val="bullet"/>
      <w:lvlText w:val="&gt;"/>
      <w:lvlJc w:val="left"/>
      <w:pPr>
        <w:tabs>
          <w:tab w:val="num" w:pos="1440"/>
        </w:tabs>
        <w:ind w:left="1440" w:hanging="360"/>
      </w:pPr>
      <w:rPr>
        <w:rFonts w:ascii=".AppleSystemUIFont" w:hAnsi=".AppleSystemUIFont" w:hint="default"/>
      </w:rPr>
    </w:lvl>
    <w:lvl w:ilvl="2" w:tplc="69044954">
      <w:numFmt w:val="bullet"/>
      <w:lvlText w:val="-"/>
      <w:lvlJc w:val="left"/>
      <w:pPr>
        <w:tabs>
          <w:tab w:val="num" w:pos="2160"/>
        </w:tabs>
        <w:ind w:left="2160" w:hanging="360"/>
      </w:pPr>
      <w:rPr>
        <w:rFonts w:ascii=".AppleSystemUIFont" w:hAnsi=".AppleSystemUIFont" w:hint="default"/>
      </w:rPr>
    </w:lvl>
    <w:lvl w:ilvl="3" w:tplc="7034F600" w:tentative="1">
      <w:start w:val="1"/>
      <w:numFmt w:val="bullet"/>
      <w:lvlText w:val="&gt;"/>
      <w:lvlJc w:val="left"/>
      <w:pPr>
        <w:tabs>
          <w:tab w:val="num" w:pos="2880"/>
        </w:tabs>
        <w:ind w:left="2880" w:hanging="360"/>
      </w:pPr>
      <w:rPr>
        <w:rFonts w:ascii=".AppleSystemUIFont" w:hAnsi=".AppleSystemUIFont" w:hint="default"/>
      </w:rPr>
    </w:lvl>
    <w:lvl w:ilvl="4" w:tplc="ED601C74" w:tentative="1">
      <w:start w:val="1"/>
      <w:numFmt w:val="bullet"/>
      <w:lvlText w:val="&gt;"/>
      <w:lvlJc w:val="left"/>
      <w:pPr>
        <w:tabs>
          <w:tab w:val="num" w:pos="3600"/>
        </w:tabs>
        <w:ind w:left="3600" w:hanging="360"/>
      </w:pPr>
      <w:rPr>
        <w:rFonts w:ascii=".AppleSystemUIFont" w:hAnsi=".AppleSystemUIFont" w:hint="default"/>
      </w:rPr>
    </w:lvl>
    <w:lvl w:ilvl="5" w:tplc="E2847F00" w:tentative="1">
      <w:start w:val="1"/>
      <w:numFmt w:val="bullet"/>
      <w:lvlText w:val="&gt;"/>
      <w:lvlJc w:val="left"/>
      <w:pPr>
        <w:tabs>
          <w:tab w:val="num" w:pos="4320"/>
        </w:tabs>
        <w:ind w:left="4320" w:hanging="360"/>
      </w:pPr>
      <w:rPr>
        <w:rFonts w:ascii=".AppleSystemUIFont" w:hAnsi=".AppleSystemUIFont" w:hint="default"/>
      </w:rPr>
    </w:lvl>
    <w:lvl w:ilvl="6" w:tplc="8474F1B8" w:tentative="1">
      <w:start w:val="1"/>
      <w:numFmt w:val="bullet"/>
      <w:lvlText w:val="&gt;"/>
      <w:lvlJc w:val="left"/>
      <w:pPr>
        <w:tabs>
          <w:tab w:val="num" w:pos="5040"/>
        </w:tabs>
        <w:ind w:left="5040" w:hanging="360"/>
      </w:pPr>
      <w:rPr>
        <w:rFonts w:ascii=".AppleSystemUIFont" w:hAnsi=".AppleSystemUIFont" w:hint="default"/>
      </w:rPr>
    </w:lvl>
    <w:lvl w:ilvl="7" w:tplc="DEA61930" w:tentative="1">
      <w:start w:val="1"/>
      <w:numFmt w:val="bullet"/>
      <w:lvlText w:val="&gt;"/>
      <w:lvlJc w:val="left"/>
      <w:pPr>
        <w:tabs>
          <w:tab w:val="num" w:pos="5760"/>
        </w:tabs>
        <w:ind w:left="5760" w:hanging="360"/>
      </w:pPr>
      <w:rPr>
        <w:rFonts w:ascii=".AppleSystemUIFont" w:hAnsi=".AppleSystemUIFont" w:hint="default"/>
      </w:rPr>
    </w:lvl>
    <w:lvl w:ilvl="8" w:tplc="BAAAB864" w:tentative="1">
      <w:start w:val="1"/>
      <w:numFmt w:val="bullet"/>
      <w:lvlText w:val="&gt;"/>
      <w:lvlJc w:val="left"/>
      <w:pPr>
        <w:tabs>
          <w:tab w:val="num" w:pos="6480"/>
        </w:tabs>
        <w:ind w:left="6480" w:hanging="360"/>
      </w:pPr>
      <w:rPr>
        <w:rFonts w:ascii=".AppleSystemUIFont" w:hAnsi=".AppleSystemUIFont" w:hint="default"/>
      </w:rPr>
    </w:lvl>
  </w:abstractNum>
  <w:abstractNum w:abstractNumId="19" w15:restartNumberingAfterBreak="0">
    <w:nsid w:val="2DED1BFF"/>
    <w:multiLevelType w:val="hybridMultilevel"/>
    <w:tmpl w:val="CF12729C"/>
    <w:lvl w:ilvl="0" w:tplc="66CAD9C2">
      <w:start w:val="1"/>
      <w:numFmt w:val="bullet"/>
      <w:lvlText w:val="-"/>
      <w:lvlJc w:val="left"/>
      <w:pPr>
        <w:ind w:left="1080" w:hanging="360"/>
      </w:pPr>
      <w:rPr>
        <w:rFonts w:ascii="Times New Roman" w:eastAsia="SimSun" w:hAnsi="Times New Roman" w:cs="Times New Roman"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3B557C1"/>
    <w:multiLevelType w:val="multilevel"/>
    <w:tmpl w:val="5FF473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2A61CC"/>
    <w:multiLevelType w:val="hybridMultilevel"/>
    <w:tmpl w:val="4E9897BE"/>
    <w:lvl w:ilvl="0" w:tplc="D17071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787959"/>
    <w:multiLevelType w:val="hybridMultilevel"/>
    <w:tmpl w:val="48D6AA06"/>
    <w:lvl w:ilvl="0" w:tplc="BB3ECDE4">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35F65804"/>
    <w:multiLevelType w:val="hybridMultilevel"/>
    <w:tmpl w:val="945AEE5E"/>
    <w:lvl w:ilvl="0" w:tplc="5C6C2CFC">
      <w:numFmt w:val="bullet"/>
      <w:lvlText w:val="-"/>
      <w:lvlJc w:val="left"/>
      <w:pPr>
        <w:ind w:left="785" w:hanging="360"/>
      </w:pPr>
      <w:rPr>
        <w:rFonts w:ascii="Times New Roman" w:eastAsia="Times New Roman" w:hAnsi="Times New Roman" w:cs="Times New Roman" w:hint="default"/>
      </w:rPr>
    </w:lvl>
    <w:lvl w:ilvl="1" w:tplc="FFFFFFFF">
      <w:numFmt w:val="bullet"/>
      <w:lvlText w:val="-"/>
      <w:lvlJc w:val="left"/>
      <w:pPr>
        <w:ind w:left="360" w:hanging="360"/>
      </w:pPr>
      <w:rPr>
        <w:rFonts w:ascii="Times New Roman" w:eastAsia="Times New Roman" w:hAnsi="Times New Roman" w:cs="Times New Roman" w:hint="default"/>
      </w:r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4" w15:restartNumberingAfterBreak="0">
    <w:nsid w:val="36EB0E8D"/>
    <w:multiLevelType w:val="hybridMultilevel"/>
    <w:tmpl w:val="C2F81980"/>
    <w:lvl w:ilvl="0" w:tplc="382C4BC0">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C5365E"/>
    <w:multiLevelType w:val="hybridMultilevel"/>
    <w:tmpl w:val="0B087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DA3AED"/>
    <w:multiLevelType w:val="hybridMultilevel"/>
    <w:tmpl w:val="A210DCC0"/>
    <w:lvl w:ilvl="0" w:tplc="66CAD9C2">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7" w15:restartNumberingAfterBreak="0">
    <w:nsid w:val="390C45D2"/>
    <w:multiLevelType w:val="hybridMultilevel"/>
    <w:tmpl w:val="7ECA6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2D47C68"/>
    <w:multiLevelType w:val="hybridMultilevel"/>
    <w:tmpl w:val="EE2494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84D6B26"/>
    <w:multiLevelType w:val="hybridMultilevel"/>
    <w:tmpl w:val="D4DA2C04"/>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1" w15:restartNumberingAfterBreak="0">
    <w:nsid w:val="4A9209D6"/>
    <w:multiLevelType w:val="hybridMultilevel"/>
    <w:tmpl w:val="2DC419D4"/>
    <w:lvl w:ilvl="0" w:tplc="04090001">
      <w:start w:val="1"/>
      <w:numFmt w:val="bullet"/>
      <w:lvlText w:val=""/>
      <w:lvlJc w:val="left"/>
      <w:pPr>
        <w:ind w:left="2765" w:hanging="360"/>
      </w:pPr>
      <w:rPr>
        <w:rFonts w:ascii="Symbol" w:hAnsi="Symbol" w:hint="default"/>
      </w:rPr>
    </w:lvl>
    <w:lvl w:ilvl="1" w:tplc="04090003" w:tentative="1">
      <w:start w:val="1"/>
      <w:numFmt w:val="bullet"/>
      <w:lvlText w:val="o"/>
      <w:lvlJc w:val="left"/>
      <w:pPr>
        <w:ind w:left="3485" w:hanging="360"/>
      </w:pPr>
      <w:rPr>
        <w:rFonts w:ascii="Courier New" w:hAnsi="Courier New" w:cs="Courier New" w:hint="default"/>
      </w:rPr>
    </w:lvl>
    <w:lvl w:ilvl="2" w:tplc="04090005">
      <w:start w:val="1"/>
      <w:numFmt w:val="bullet"/>
      <w:lvlText w:val=""/>
      <w:lvlJc w:val="left"/>
      <w:pPr>
        <w:ind w:left="4205" w:hanging="360"/>
      </w:pPr>
      <w:rPr>
        <w:rFonts w:ascii="Wingdings" w:hAnsi="Wingdings" w:hint="default"/>
      </w:rPr>
    </w:lvl>
    <w:lvl w:ilvl="3" w:tplc="04090001" w:tentative="1">
      <w:start w:val="1"/>
      <w:numFmt w:val="bullet"/>
      <w:lvlText w:val=""/>
      <w:lvlJc w:val="left"/>
      <w:pPr>
        <w:ind w:left="4925" w:hanging="360"/>
      </w:pPr>
      <w:rPr>
        <w:rFonts w:ascii="Symbol" w:hAnsi="Symbol" w:hint="default"/>
      </w:rPr>
    </w:lvl>
    <w:lvl w:ilvl="4" w:tplc="04090003" w:tentative="1">
      <w:start w:val="1"/>
      <w:numFmt w:val="bullet"/>
      <w:lvlText w:val="o"/>
      <w:lvlJc w:val="left"/>
      <w:pPr>
        <w:ind w:left="5645" w:hanging="360"/>
      </w:pPr>
      <w:rPr>
        <w:rFonts w:ascii="Courier New" w:hAnsi="Courier New" w:cs="Courier New" w:hint="default"/>
      </w:rPr>
    </w:lvl>
    <w:lvl w:ilvl="5" w:tplc="04090005" w:tentative="1">
      <w:start w:val="1"/>
      <w:numFmt w:val="bullet"/>
      <w:lvlText w:val=""/>
      <w:lvlJc w:val="left"/>
      <w:pPr>
        <w:ind w:left="6365" w:hanging="360"/>
      </w:pPr>
      <w:rPr>
        <w:rFonts w:ascii="Wingdings" w:hAnsi="Wingdings" w:hint="default"/>
      </w:rPr>
    </w:lvl>
    <w:lvl w:ilvl="6" w:tplc="04090001" w:tentative="1">
      <w:start w:val="1"/>
      <w:numFmt w:val="bullet"/>
      <w:lvlText w:val=""/>
      <w:lvlJc w:val="left"/>
      <w:pPr>
        <w:ind w:left="7085" w:hanging="360"/>
      </w:pPr>
      <w:rPr>
        <w:rFonts w:ascii="Symbol" w:hAnsi="Symbol" w:hint="default"/>
      </w:rPr>
    </w:lvl>
    <w:lvl w:ilvl="7" w:tplc="04090003" w:tentative="1">
      <w:start w:val="1"/>
      <w:numFmt w:val="bullet"/>
      <w:lvlText w:val="o"/>
      <w:lvlJc w:val="left"/>
      <w:pPr>
        <w:ind w:left="7805" w:hanging="360"/>
      </w:pPr>
      <w:rPr>
        <w:rFonts w:ascii="Courier New" w:hAnsi="Courier New" w:cs="Courier New" w:hint="default"/>
      </w:rPr>
    </w:lvl>
    <w:lvl w:ilvl="8" w:tplc="04090005" w:tentative="1">
      <w:start w:val="1"/>
      <w:numFmt w:val="bullet"/>
      <w:lvlText w:val=""/>
      <w:lvlJc w:val="left"/>
      <w:pPr>
        <w:ind w:left="8525" w:hanging="360"/>
      </w:pPr>
      <w:rPr>
        <w:rFonts w:ascii="Wingdings" w:hAnsi="Wingdings" w:hint="default"/>
      </w:rPr>
    </w:lvl>
  </w:abstractNum>
  <w:abstractNum w:abstractNumId="32" w15:restartNumberingAfterBreak="0">
    <w:nsid w:val="4C7730C8"/>
    <w:multiLevelType w:val="hybridMultilevel"/>
    <w:tmpl w:val="5F3626EC"/>
    <w:lvl w:ilvl="0" w:tplc="F59A9518">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30565D"/>
    <w:multiLevelType w:val="hybridMultilevel"/>
    <w:tmpl w:val="0324DC30"/>
    <w:lvl w:ilvl="0" w:tplc="DE88852E">
      <w:start w:val="1"/>
      <w:numFmt w:val="bullet"/>
      <w:lvlText w:val="-"/>
      <w:lvlJc w:val="left"/>
      <w:pPr>
        <w:tabs>
          <w:tab w:val="num" w:pos="720"/>
        </w:tabs>
        <w:ind w:left="720" w:hanging="360"/>
      </w:pPr>
      <w:rPr>
        <w:rFonts w:ascii=".AppleSystemUIFont" w:hAnsi=".AppleSystemUIFont" w:hint="default"/>
      </w:rPr>
    </w:lvl>
    <w:lvl w:ilvl="1" w:tplc="C136B09A" w:tentative="1">
      <w:start w:val="1"/>
      <w:numFmt w:val="bullet"/>
      <w:lvlText w:val="-"/>
      <w:lvlJc w:val="left"/>
      <w:pPr>
        <w:tabs>
          <w:tab w:val="num" w:pos="1440"/>
        </w:tabs>
        <w:ind w:left="1440" w:hanging="360"/>
      </w:pPr>
      <w:rPr>
        <w:rFonts w:ascii=".AppleSystemUIFont" w:hAnsi=".AppleSystemUIFont" w:hint="default"/>
      </w:rPr>
    </w:lvl>
    <w:lvl w:ilvl="2" w:tplc="95069682">
      <w:start w:val="1"/>
      <w:numFmt w:val="bullet"/>
      <w:lvlText w:val="-"/>
      <w:lvlJc w:val="left"/>
      <w:pPr>
        <w:tabs>
          <w:tab w:val="num" w:pos="2160"/>
        </w:tabs>
        <w:ind w:left="2160" w:hanging="360"/>
      </w:pPr>
      <w:rPr>
        <w:rFonts w:ascii=".AppleSystemUIFont" w:hAnsi=".AppleSystemUIFont" w:hint="default"/>
      </w:rPr>
    </w:lvl>
    <w:lvl w:ilvl="3" w:tplc="86CA9704" w:tentative="1">
      <w:start w:val="1"/>
      <w:numFmt w:val="bullet"/>
      <w:lvlText w:val="-"/>
      <w:lvlJc w:val="left"/>
      <w:pPr>
        <w:tabs>
          <w:tab w:val="num" w:pos="2880"/>
        </w:tabs>
        <w:ind w:left="2880" w:hanging="360"/>
      </w:pPr>
      <w:rPr>
        <w:rFonts w:ascii=".AppleSystemUIFont" w:hAnsi=".AppleSystemUIFont" w:hint="default"/>
      </w:rPr>
    </w:lvl>
    <w:lvl w:ilvl="4" w:tplc="0158DC78" w:tentative="1">
      <w:start w:val="1"/>
      <w:numFmt w:val="bullet"/>
      <w:lvlText w:val="-"/>
      <w:lvlJc w:val="left"/>
      <w:pPr>
        <w:tabs>
          <w:tab w:val="num" w:pos="3600"/>
        </w:tabs>
        <w:ind w:left="3600" w:hanging="360"/>
      </w:pPr>
      <w:rPr>
        <w:rFonts w:ascii=".AppleSystemUIFont" w:hAnsi=".AppleSystemUIFont" w:hint="default"/>
      </w:rPr>
    </w:lvl>
    <w:lvl w:ilvl="5" w:tplc="7A7A2BB4" w:tentative="1">
      <w:start w:val="1"/>
      <w:numFmt w:val="bullet"/>
      <w:lvlText w:val="-"/>
      <w:lvlJc w:val="left"/>
      <w:pPr>
        <w:tabs>
          <w:tab w:val="num" w:pos="4320"/>
        </w:tabs>
        <w:ind w:left="4320" w:hanging="360"/>
      </w:pPr>
      <w:rPr>
        <w:rFonts w:ascii=".AppleSystemUIFont" w:hAnsi=".AppleSystemUIFont" w:hint="default"/>
      </w:rPr>
    </w:lvl>
    <w:lvl w:ilvl="6" w:tplc="030058CA" w:tentative="1">
      <w:start w:val="1"/>
      <w:numFmt w:val="bullet"/>
      <w:lvlText w:val="-"/>
      <w:lvlJc w:val="left"/>
      <w:pPr>
        <w:tabs>
          <w:tab w:val="num" w:pos="5040"/>
        </w:tabs>
        <w:ind w:left="5040" w:hanging="360"/>
      </w:pPr>
      <w:rPr>
        <w:rFonts w:ascii=".AppleSystemUIFont" w:hAnsi=".AppleSystemUIFont" w:hint="default"/>
      </w:rPr>
    </w:lvl>
    <w:lvl w:ilvl="7" w:tplc="B1A6B9BC" w:tentative="1">
      <w:start w:val="1"/>
      <w:numFmt w:val="bullet"/>
      <w:lvlText w:val="-"/>
      <w:lvlJc w:val="left"/>
      <w:pPr>
        <w:tabs>
          <w:tab w:val="num" w:pos="5760"/>
        </w:tabs>
        <w:ind w:left="5760" w:hanging="360"/>
      </w:pPr>
      <w:rPr>
        <w:rFonts w:ascii=".AppleSystemUIFont" w:hAnsi=".AppleSystemUIFont" w:hint="default"/>
      </w:rPr>
    </w:lvl>
    <w:lvl w:ilvl="8" w:tplc="11D6A876" w:tentative="1">
      <w:start w:val="1"/>
      <w:numFmt w:val="bullet"/>
      <w:lvlText w:val="-"/>
      <w:lvlJc w:val="left"/>
      <w:pPr>
        <w:tabs>
          <w:tab w:val="num" w:pos="6480"/>
        </w:tabs>
        <w:ind w:left="6480" w:hanging="360"/>
      </w:pPr>
      <w:rPr>
        <w:rFonts w:ascii=".AppleSystemUIFont" w:hAnsi=".AppleSystemUIFont" w:hint="default"/>
      </w:rPr>
    </w:lvl>
  </w:abstractNum>
  <w:abstractNum w:abstractNumId="34" w15:restartNumberingAfterBreak="0">
    <w:nsid w:val="55C950BE"/>
    <w:multiLevelType w:val="hybridMultilevel"/>
    <w:tmpl w:val="B82C1C64"/>
    <w:lvl w:ilvl="0" w:tplc="90A6BBA2">
      <w:start w:val="1"/>
      <w:numFmt w:val="bullet"/>
      <w:lvlText w:val="•"/>
      <w:lvlJc w:val="left"/>
      <w:pPr>
        <w:tabs>
          <w:tab w:val="num" w:pos="720"/>
        </w:tabs>
        <w:ind w:left="720" w:hanging="360"/>
      </w:pPr>
      <w:rPr>
        <w:rFonts w:ascii="Arial" w:hAnsi="Arial" w:hint="default"/>
      </w:rPr>
    </w:lvl>
    <w:lvl w:ilvl="1" w:tplc="DED89C06" w:tentative="1">
      <w:start w:val="1"/>
      <w:numFmt w:val="bullet"/>
      <w:lvlText w:val="•"/>
      <w:lvlJc w:val="left"/>
      <w:pPr>
        <w:tabs>
          <w:tab w:val="num" w:pos="1440"/>
        </w:tabs>
        <w:ind w:left="1440" w:hanging="360"/>
      </w:pPr>
      <w:rPr>
        <w:rFonts w:ascii="Arial" w:hAnsi="Arial" w:hint="default"/>
      </w:rPr>
    </w:lvl>
    <w:lvl w:ilvl="2" w:tplc="2312BCC8">
      <w:start w:val="1"/>
      <w:numFmt w:val="bullet"/>
      <w:lvlText w:val="•"/>
      <w:lvlJc w:val="left"/>
      <w:pPr>
        <w:tabs>
          <w:tab w:val="num" w:pos="2160"/>
        </w:tabs>
        <w:ind w:left="2160" w:hanging="360"/>
      </w:pPr>
      <w:rPr>
        <w:rFonts w:ascii="Arial" w:hAnsi="Arial" w:hint="default"/>
      </w:rPr>
    </w:lvl>
    <w:lvl w:ilvl="3" w:tplc="D42E7FC0">
      <w:numFmt w:val="bullet"/>
      <w:lvlText w:val="•"/>
      <w:lvlJc w:val="left"/>
      <w:pPr>
        <w:tabs>
          <w:tab w:val="num" w:pos="2880"/>
        </w:tabs>
        <w:ind w:left="2880" w:hanging="360"/>
      </w:pPr>
      <w:rPr>
        <w:rFonts w:ascii="Arial" w:hAnsi="Arial" w:hint="default"/>
      </w:rPr>
    </w:lvl>
    <w:lvl w:ilvl="4" w:tplc="8D4C3A8A" w:tentative="1">
      <w:start w:val="1"/>
      <w:numFmt w:val="bullet"/>
      <w:lvlText w:val="•"/>
      <w:lvlJc w:val="left"/>
      <w:pPr>
        <w:tabs>
          <w:tab w:val="num" w:pos="3600"/>
        </w:tabs>
        <w:ind w:left="3600" w:hanging="360"/>
      </w:pPr>
      <w:rPr>
        <w:rFonts w:ascii="Arial" w:hAnsi="Arial" w:hint="default"/>
      </w:rPr>
    </w:lvl>
    <w:lvl w:ilvl="5" w:tplc="137E2D0C" w:tentative="1">
      <w:start w:val="1"/>
      <w:numFmt w:val="bullet"/>
      <w:lvlText w:val="•"/>
      <w:lvlJc w:val="left"/>
      <w:pPr>
        <w:tabs>
          <w:tab w:val="num" w:pos="4320"/>
        </w:tabs>
        <w:ind w:left="4320" w:hanging="360"/>
      </w:pPr>
      <w:rPr>
        <w:rFonts w:ascii="Arial" w:hAnsi="Arial" w:hint="default"/>
      </w:rPr>
    </w:lvl>
    <w:lvl w:ilvl="6" w:tplc="A600DE84" w:tentative="1">
      <w:start w:val="1"/>
      <w:numFmt w:val="bullet"/>
      <w:lvlText w:val="•"/>
      <w:lvlJc w:val="left"/>
      <w:pPr>
        <w:tabs>
          <w:tab w:val="num" w:pos="5040"/>
        </w:tabs>
        <w:ind w:left="5040" w:hanging="360"/>
      </w:pPr>
      <w:rPr>
        <w:rFonts w:ascii="Arial" w:hAnsi="Arial" w:hint="default"/>
      </w:rPr>
    </w:lvl>
    <w:lvl w:ilvl="7" w:tplc="328EFB2E" w:tentative="1">
      <w:start w:val="1"/>
      <w:numFmt w:val="bullet"/>
      <w:lvlText w:val="•"/>
      <w:lvlJc w:val="left"/>
      <w:pPr>
        <w:tabs>
          <w:tab w:val="num" w:pos="5760"/>
        </w:tabs>
        <w:ind w:left="5760" w:hanging="360"/>
      </w:pPr>
      <w:rPr>
        <w:rFonts w:ascii="Arial" w:hAnsi="Arial" w:hint="default"/>
      </w:rPr>
    </w:lvl>
    <w:lvl w:ilvl="8" w:tplc="AFDE4F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8C7055"/>
    <w:multiLevelType w:val="hybridMultilevel"/>
    <w:tmpl w:val="2752FBEE"/>
    <w:lvl w:ilvl="0" w:tplc="5C6C2CFC">
      <w:numFmt w:val="bullet"/>
      <w:lvlText w:val="-"/>
      <w:lvlJc w:val="left"/>
      <w:pPr>
        <w:ind w:left="845" w:hanging="420"/>
      </w:pPr>
      <w:rPr>
        <w:rFonts w:ascii="Times New Roman" w:eastAsia="Times New Roman" w:hAnsi="Times New Roman" w:cs="Times New Roman" w:hint="default"/>
      </w:rPr>
    </w:lvl>
    <w:lvl w:ilvl="1" w:tplc="5C6C2CFC">
      <w:numFmt w:val="bullet"/>
      <w:lvlText w:val="-"/>
      <w:lvlJc w:val="left"/>
      <w:pPr>
        <w:ind w:left="1205" w:hanging="360"/>
      </w:pPr>
      <w:rPr>
        <w:rFonts w:ascii="Times New Roman" w:eastAsia="Times New Roman" w:hAnsi="Times New Roman" w:cs="Times New Roman" w:hint="default"/>
      </w:rPr>
    </w:lvl>
    <w:lvl w:ilvl="2" w:tplc="FFFFFFFF" w:tentative="1">
      <w:start w:val="1"/>
      <w:numFmt w:val="bullet"/>
      <w:lvlText w:val=""/>
      <w:lvlJc w:val="left"/>
      <w:pPr>
        <w:ind w:left="1685" w:hanging="420"/>
      </w:pPr>
      <w:rPr>
        <w:rFonts w:ascii="Wingdings" w:hAnsi="Wingdings"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38" w15:restartNumberingAfterBreak="0">
    <w:nsid w:val="636F5FB9"/>
    <w:multiLevelType w:val="hybridMultilevel"/>
    <w:tmpl w:val="0AF6C1F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587993"/>
    <w:multiLevelType w:val="hybridMultilevel"/>
    <w:tmpl w:val="A5E6E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D52243"/>
    <w:multiLevelType w:val="hybridMultilevel"/>
    <w:tmpl w:val="48682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3" w15:restartNumberingAfterBreak="0">
    <w:nsid w:val="72602CA8"/>
    <w:multiLevelType w:val="hybridMultilevel"/>
    <w:tmpl w:val="ECCCE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1C490A"/>
    <w:multiLevelType w:val="hybridMultilevel"/>
    <w:tmpl w:val="B4489B98"/>
    <w:lvl w:ilvl="0" w:tplc="FFFFFFFF">
      <w:start w:val="1"/>
      <w:numFmt w:val="decimal"/>
      <w:lvlText w:val="%1."/>
      <w:lvlJc w:val="left"/>
      <w:pPr>
        <w:ind w:left="785" w:hanging="360"/>
      </w:pPr>
      <w:rPr>
        <w:rFonts w:hint="default"/>
      </w:rPr>
    </w:lvl>
    <w:lvl w:ilvl="1" w:tplc="5C6C2CFC">
      <w:numFmt w:val="bullet"/>
      <w:lvlText w:val="-"/>
      <w:lvlJc w:val="left"/>
      <w:pPr>
        <w:ind w:left="360" w:hanging="360"/>
      </w:pPr>
      <w:rPr>
        <w:rFonts w:ascii="Times New Roman" w:eastAsia="Times New Roman" w:hAnsi="Times New Roman" w:cs="Times New Roman" w:hint="default"/>
      </w:r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5" w15:restartNumberingAfterBreak="0">
    <w:nsid w:val="7D295437"/>
    <w:multiLevelType w:val="hybridMultilevel"/>
    <w:tmpl w:val="FD9E2BE2"/>
    <w:lvl w:ilvl="0" w:tplc="C91CE59E">
      <w:start w:val="1"/>
      <w:numFmt w:val="bullet"/>
      <w:lvlText w:val="&gt;"/>
      <w:lvlJc w:val="left"/>
      <w:pPr>
        <w:tabs>
          <w:tab w:val="num" w:pos="720"/>
        </w:tabs>
        <w:ind w:left="720" w:hanging="360"/>
      </w:pPr>
      <w:rPr>
        <w:rFonts w:ascii=".AppleSystemUIFont" w:hAnsi=".AppleSystemUIFont" w:hint="default"/>
      </w:rPr>
    </w:lvl>
    <w:lvl w:ilvl="1" w:tplc="71B0E8D2">
      <w:start w:val="1"/>
      <w:numFmt w:val="bullet"/>
      <w:lvlText w:val="&gt;"/>
      <w:lvlJc w:val="left"/>
      <w:pPr>
        <w:tabs>
          <w:tab w:val="num" w:pos="1440"/>
        </w:tabs>
        <w:ind w:left="1440" w:hanging="360"/>
      </w:pPr>
      <w:rPr>
        <w:rFonts w:ascii=".AppleSystemUIFont" w:hAnsi=".AppleSystemUIFont" w:hint="default"/>
      </w:rPr>
    </w:lvl>
    <w:lvl w:ilvl="2" w:tplc="4C6881CA">
      <w:numFmt w:val="bullet"/>
      <w:lvlText w:val="-"/>
      <w:lvlJc w:val="left"/>
      <w:pPr>
        <w:tabs>
          <w:tab w:val="num" w:pos="2160"/>
        </w:tabs>
        <w:ind w:left="2160" w:hanging="360"/>
      </w:pPr>
      <w:rPr>
        <w:rFonts w:ascii=".AppleSystemUIFont" w:hAnsi=".AppleSystemUIFont" w:hint="default"/>
      </w:rPr>
    </w:lvl>
    <w:lvl w:ilvl="3" w:tplc="8DEC1A56" w:tentative="1">
      <w:start w:val="1"/>
      <w:numFmt w:val="bullet"/>
      <w:lvlText w:val="&gt;"/>
      <w:lvlJc w:val="left"/>
      <w:pPr>
        <w:tabs>
          <w:tab w:val="num" w:pos="2880"/>
        </w:tabs>
        <w:ind w:left="2880" w:hanging="360"/>
      </w:pPr>
      <w:rPr>
        <w:rFonts w:ascii=".AppleSystemUIFont" w:hAnsi=".AppleSystemUIFont" w:hint="default"/>
      </w:rPr>
    </w:lvl>
    <w:lvl w:ilvl="4" w:tplc="C0005A32" w:tentative="1">
      <w:start w:val="1"/>
      <w:numFmt w:val="bullet"/>
      <w:lvlText w:val="&gt;"/>
      <w:lvlJc w:val="left"/>
      <w:pPr>
        <w:tabs>
          <w:tab w:val="num" w:pos="3600"/>
        </w:tabs>
        <w:ind w:left="3600" w:hanging="360"/>
      </w:pPr>
      <w:rPr>
        <w:rFonts w:ascii=".AppleSystemUIFont" w:hAnsi=".AppleSystemUIFont" w:hint="default"/>
      </w:rPr>
    </w:lvl>
    <w:lvl w:ilvl="5" w:tplc="8EC0CB64" w:tentative="1">
      <w:start w:val="1"/>
      <w:numFmt w:val="bullet"/>
      <w:lvlText w:val="&gt;"/>
      <w:lvlJc w:val="left"/>
      <w:pPr>
        <w:tabs>
          <w:tab w:val="num" w:pos="4320"/>
        </w:tabs>
        <w:ind w:left="4320" w:hanging="360"/>
      </w:pPr>
      <w:rPr>
        <w:rFonts w:ascii=".AppleSystemUIFont" w:hAnsi=".AppleSystemUIFont" w:hint="default"/>
      </w:rPr>
    </w:lvl>
    <w:lvl w:ilvl="6" w:tplc="57E676DA" w:tentative="1">
      <w:start w:val="1"/>
      <w:numFmt w:val="bullet"/>
      <w:lvlText w:val="&gt;"/>
      <w:lvlJc w:val="left"/>
      <w:pPr>
        <w:tabs>
          <w:tab w:val="num" w:pos="5040"/>
        </w:tabs>
        <w:ind w:left="5040" w:hanging="360"/>
      </w:pPr>
      <w:rPr>
        <w:rFonts w:ascii=".AppleSystemUIFont" w:hAnsi=".AppleSystemUIFont" w:hint="default"/>
      </w:rPr>
    </w:lvl>
    <w:lvl w:ilvl="7" w:tplc="22929CD0" w:tentative="1">
      <w:start w:val="1"/>
      <w:numFmt w:val="bullet"/>
      <w:lvlText w:val="&gt;"/>
      <w:lvlJc w:val="left"/>
      <w:pPr>
        <w:tabs>
          <w:tab w:val="num" w:pos="5760"/>
        </w:tabs>
        <w:ind w:left="5760" w:hanging="360"/>
      </w:pPr>
      <w:rPr>
        <w:rFonts w:ascii=".AppleSystemUIFont" w:hAnsi=".AppleSystemUIFont" w:hint="default"/>
      </w:rPr>
    </w:lvl>
    <w:lvl w:ilvl="8" w:tplc="5CE67AD2" w:tentative="1">
      <w:start w:val="1"/>
      <w:numFmt w:val="bullet"/>
      <w:lvlText w:val="&gt;"/>
      <w:lvlJc w:val="left"/>
      <w:pPr>
        <w:tabs>
          <w:tab w:val="num" w:pos="6480"/>
        </w:tabs>
        <w:ind w:left="6480" w:hanging="360"/>
      </w:pPr>
      <w:rPr>
        <w:rFonts w:ascii=".AppleSystemUIFont" w:hAnsi=".AppleSystemUIFont" w:hint="default"/>
      </w:rPr>
    </w:lvl>
  </w:abstractNum>
  <w:num w:numId="1" w16cid:durableId="1140734233">
    <w:abstractNumId w:val="28"/>
  </w:num>
  <w:num w:numId="2" w16cid:durableId="709302183">
    <w:abstractNumId w:val="20"/>
  </w:num>
  <w:num w:numId="3" w16cid:durableId="1531995593">
    <w:abstractNumId w:val="36"/>
  </w:num>
  <w:num w:numId="4" w16cid:durableId="1329092103">
    <w:abstractNumId w:val="11"/>
  </w:num>
  <w:num w:numId="5" w16cid:durableId="1359117820">
    <w:abstractNumId w:val="4"/>
  </w:num>
  <w:num w:numId="6" w16cid:durableId="841311683">
    <w:abstractNumId w:val="30"/>
  </w:num>
  <w:num w:numId="7" w16cid:durableId="1894151557">
    <w:abstractNumId w:val="25"/>
  </w:num>
  <w:num w:numId="8" w16cid:durableId="1303660841">
    <w:abstractNumId w:val="10"/>
  </w:num>
  <w:num w:numId="9" w16cid:durableId="375813461">
    <w:abstractNumId w:val="16"/>
  </w:num>
  <w:num w:numId="10" w16cid:durableId="705906481">
    <w:abstractNumId w:val="21"/>
  </w:num>
  <w:num w:numId="11" w16cid:durableId="1013874559">
    <w:abstractNumId w:val="43"/>
  </w:num>
  <w:num w:numId="12" w16cid:durableId="604849612">
    <w:abstractNumId w:val="37"/>
  </w:num>
  <w:num w:numId="13" w16cid:durableId="1170674706">
    <w:abstractNumId w:val="14"/>
  </w:num>
  <w:num w:numId="14" w16cid:durableId="1449012037">
    <w:abstractNumId w:val="29"/>
  </w:num>
  <w:num w:numId="15" w16cid:durableId="2024045436">
    <w:abstractNumId w:val="9"/>
  </w:num>
  <w:num w:numId="16" w16cid:durableId="369188702">
    <w:abstractNumId w:val="40"/>
  </w:num>
  <w:num w:numId="17" w16cid:durableId="74785640">
    <w:abstractNumId w:val="8"/>
  </w:num>
  <w:num w:numId="18" w16cid:durableId="337780365">
    <w:abstractNumId w:val="0"/>
  </w:num>
  <w:num w:numId="19" w16cid:durableId="1009019344">
    <w:abstractNumId w:val="27"/>
  </w:num>
  <w:num w:numId="20" w16cid:durableId="694890250">
    <w:abstractNumId w:val="6"/>
  </w:num>
  <w:num w:numId="21" w16cid:durableId="827750169">
    <w:abstractNumId w:val="41"/>
  </w:num>
  <w:num w:numId="22" w16cid:durableId="989599215">
    <w:abstractNumId w:val="42"/>
  </w:num>
  <w:num w:numId="23" w16cid:durableId="151221498">
    <w:abstractNumId w:val="22"/>
  </w:num>
  <w:num w:numId="24" w16cid:durableId="1519273266">
    <w:abstractNumId w:val="26"/>
  </w:num>
  <w:num w:numId="25" w16cid:durableId="1098451136">
    <w:abstractNumId w:val="19"/>
  </w:num>
  <w:num w:numId="26" w16cid:durableId="907111931">
    <w:abstractNumId w:val="35"/>
  </w:num>
  <w:num w:numId="27" w16cid:durableId="1478186048">
    <w:abstractNumId w:val="44"/>
  </w:num>
  <w:num w:numId="28" w16cid:durableId="1223249616">
    <w:abstractNumId w:val="23"/>
  </w:num>
  <w:num w:numId="29" w16cid:durableId="803471641">
    <w:abstractNumId w:val="31"/>
  </w:num>
  <w:num w:numId="30" w16cid:durableId="1361055262">
    <w:abstractNumId w:val="15"/>
  </w:num>
  <w:num w:numId="31" w16cid:durableId="757092872">
    <w:abstractNumId w:val="2"/>
  </w:num>
  <w:num w:numId="32" w16cid:durableId="125776968">
    <w:abstractNumId w:val="38"/>
  </w:num>
  <w:num w:numId="33" w16cid:durableId="820118091">
    <w:abstractNumId w:val="1"/>
  </w:num>
  <w:num w:numId="34" w16cid:durableId="94525100">
    <w:abstractNumId w:val="12"/>
  </w:num>
  <w:num w:numId="35" w16cid:durableId="106580892">
    <w:abstractNumId w:val="39"/>
  </w:num>
  <w:num w:numId="36" w16cid:durableId="549849023">
    <w:abstractNumId w:val="17"/>
  </w:num>
  <w:num w:numId="37" w16cid:durableId="1043747251">
    <w:abstractNumId w:val="7"/>
  </w:num>
  <w:num w:numId="38" w16cid:durableId="490830014">
    <w:abstractNumId w:val="45"/>
  </w:num>
  <w:num w:numId="39" w16cid:durableId="1105274802">
    <w:abstractNumId w:val="18"/>
  </w:num>
  <w:num w:numId="40" w16cid:durableId="823669654">
    <w:abstractNumId w:val="33"/>
  </w:num>
  <w:num w:numId="41" w16cid:durableId="771585762">
    <w:abstractNumId w:val="13"/>
  </w:num>
  <w:num w:numId="42" w16cid:durableId="1069691185">
    <w:abstractNumId w:val="34"/>
  </w:num>
  <w:num w:numId="43" w16cid:durableId="1711920">
    <w:abstractNumId w:val="24"/>
  </w:num>
  <w:num w:numId="44" w16cid:durableId="1773744446">
    <w:abstractNumId w:val="5"/>
  </w:num>
  <w:num w:numId="45" w16cid:durableId="1492868956">
    <w:abstractNumId w:val="3"/>
  </w:num>
  <w:num w:numId="46" w16cid:durableId="467091817">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BE"/>
    <w:rsid w:val="00000D04"/>
    <w:rsid w:val="00000DB2"/>
    <w:rsid w:val="00001718"/>
    <w:rsid w:val="000020F6"/>
    <w:rsid w:val="00002893"/>
    <w:rsid w:val="000033A3"/>
    <w:rsid w:val="00003605"/>
    <w:rsid w:val="00003B0B"/>
    <w:rsid w:val="00003B2E"/>
    <w:rsid w:val="00003C56"/>
    <w:rsid w:val="00003EC2"/>
    <w:rsid w:val="00003F59"/>
    <w:rsid w:val="000040A9"/>
    <w:rsid w:val="0000451C"/>
    <w:rsid w:val="0000458E"/>
    <w:rsid w:val="00004E70"/>
    <w:rsid w:val="000059FB"/>
    <w:rsid w:val="00005B85"/>
    <w:rsid w:val="00005E66"/>
    <w:rsid w:val="000066BB"/>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7B7"/>
    <w:rsid w:val="00016B0E"/>
    <w:rsid w:val="00016EF9"/>
    <w:rsid w:val="000172BE"/>
    <w:rsid w:val="00017D8A"/>
    <w:rsid w:val="00022794"/>
    <w:rsid w:val="000227D0"/>
    <w:rsid w:val="00022FB0"/>
    <w:rsid w:val="00023388"/>
    <w:rsid w:val="00023425"/>
    <w:rsid w:val="00023685"/>
    <w:rsid w:val="000239CF"/>
    <w:rsid w:val="000241BE"/>
    <w:rsid w:val="000242F2"/>
    <w:rsid w:val="00025834"/>
    <w:rsid w:val="00026875"/>
    <w:rsid w:val="00026D4B"/>
    <w:rsid w:val="000275C6"/>
    <w:rsid w:val="00027761"/>
    <w:rsid w:val="00027AD6"/>
    <w:rsid w:val="00027C82"/>
    <w:rsid w:val="0003024C"/>
    <w:rsid w:val="00030533"/>
    <w:rsid w:val="0003083D"/>
    <w:rsid w:val="00031706"/>
    <w:rsid w:val="00031ADB"/>
    <w:rsid w:val="00032056"/>
    <w:rsid w:val="000328CA"/>
    <w:rsid w:val="00032E40"/>
    <w:rsid w:val="0003363B"/>
    <w:rsid w:val="0003376B"/>
    <w:rsid w:val="0003424B"/>
    <w:rsid w:val="00034676"/>
    <w:rsid w:val="000346E6"/>
    <w:rsid w:val="000352B3"/>
    <w:rsid w:val="00035703"/>
    <w:rsid w:val="00036660"/>
    <w:rsid w:val="000371DD"/>
    <w:rsid w:val="00040180"/>
    <w:rsid w:val="0004023E"/>
    <w:rsid w:val="0004024B"/>
    <w:rsid w:val="000404D2"/>
    <w:rsid w:val="00041C10"/>
    <w:rsid w:val="00041C57"/>
    <w:rsid w:val="00041D96"/>
    <w:rsid w:val="00042ADB"/>
    <w:rsid w:val="000434B7"/>
    <w:rsid w:val="000435E4"/>
    <w:rsid w:val="00044D44"/>
    <w:rsid w:val="00046189"/>
    <w:rsid w:val="00046796"/>
    <w:rsid w:val="000467FD"/>
    <w:rsid w:val="0004682C"/>
    <w:rsid w:val="00046AAF"/>
    <w:rsid w:val="00046CCC"/>
    <w:rsid w:val="00047225"/>
    <w:rsid w:val="00047D21"/>
    <w:rsid w:val="00047D47"/>
    <w:rsid w:val="00047E60"/>
    <w:rsid w:val="00050D8A"/>
    <w:rsid w:val="000512E3"/>
    <w:rsid w:val="00051D59"/>
    <w:rsid w:val="00052144"/>
    <w:rsid w:val="00052AD2"/>
    <w:rsid w:val="00052FEE"/>
    <w:rsid w:val="000530DF"/>
    <w:rsid w:val="000543DD"/>
    <w:rsid w:val="00054BBB"/>
    <w:rsid w:val="00054CD8"/>
    <w:rsid w:val="00054E0C"/>
    <w:rsid w:val="000552BF"/>
    <w:rsid w:val="0005541D"/>
    <w:rsid w:val="00055B33"/>
    <w:rsid w:val="0005633B"/>
    <w:rsid w:val="000565C8"/>
    <w:rsid w:val="000567AD"/>
    <w:rsid w:val="00057DC8"/>
    <w:rsid w:val="000609B1"/>
    <w:rsid w:val="00060AB2"/>
    <w:rsid w:val="000612E1"/>
    <w:rsid w:val="000614FE"/>
    <w:rsid w:val="00061B2A"/>
    <w:rsid w:val="0006295E"/>
    <w:rsid w:val="0006302D"/>
    <w:rsid w:val="000630A9"/>
    <w:rsid w:val="00063E38"/>
    <w:rsid w:val="00065D38"/>
    <w:rsid w:val="0006692D"/>
    <w:rsid w:val="0006694E"/>
    <w:rsid w:val="00067DD1"/>
    <w:rsid w:val="00070447"/>
    <w:rsid w:val="000706E7"/>
    <w:rsid w:val="00070C4A"/>
    <w:rsid w:val="00070EF8"/>
    <w:rsid w:val="00070F3B"/>
    <w:rsid w:val="00071192"/>
    <w:rsid w:val="000713A7"/>
    <w:rsid w:val="00071DFE"/>
    <w:rsid w:val="0007258D"/>
    <w:rsid w:val="0007272F"/>
    <w:rsid w:val="00072A80"/>
    <w:rsid w:val="000731A0"/>
    <w:rsid w:val="000736C1"/>
    <w:rsid w:val="00073797"/>
    <w:rsid w:val="00073A82"/>
    <w:rsid w:val="00073DEC"/>
    <w:rsid w:val="000745AA"/>
    <w:rsid w:val="00074E86"/>
    <w:rsid w:val="0007557C"/>
    <w:rsid w:val="00075625"/>
    <w:rsid w:val="00075814"/>
    <w:rsid w:val="00075E69"/>
    <w:rsid w:val="00076097"/>
    <w:rsid w:val="00076541"/>
    <w:rsid w:val="00076E44"/>
    <w:rsid w:val="000772F4"/>
    <w:rsid w:val="000776EB"/>
    <w:rsid w:val="000800C4"/>
    <w:rsid w:val="000803D9"/>
    <w:rsid w:val="00080D89"/>
    <w:rsid w:val="0008105C"/>
    <w:rsid w:val="0008135A"/>
    <w:rsid w:val="000823B0"/>
    <w:rsid w:val="0008335B"/>
    <w:rsid w:val="00083379"/>
    <w:rsid w:val="00083587"/>
    <w:rsid w:val="00083838"/>
    <w:rsid w:val="00083B6A"/>
    <w:rsid w:val="00085E04"/>
    <w:rsid w:val="00086800"/>
    <w:rsid w:val="00086AA0"/>
    <w:rsid w:val="0008785E"/>
    <w:rsid w:val="00087913"/>
    <w:rsid w:val="000902DC"/>
    <w:rsid w:val="00090946"/>
    <w:rsid w:val="000911AE"/>
    <w:rsid w:val="00091A23"/>
    <w:rsid w:val="00092DF7"/>
    <w:rsid w:val="00093697"/>
    <w:rsid w:val="00093D42"/>
    <w:rsid w:val="00093DD0"/>
    <w:rsid w:val="00094A16"/>
    <w:rsid w:val="00094D26"/>
    <w:rsid w:val="00094DE6"/>
    <w:rsid w:val="00095799"/>
    <w:rsid w:val="00096356"/>
    <w:rsid w:val="00096372"/>
    <w:rsid w:val="0009798B"/>
    <w:rsid w:val="00097C40"/>
    <w:rsid w:val="00097C99"/>
    <w:rsid w:val="000A0B2A"/>
    <w:rsid w:val="000A0F14"/>
    <w:rsid w:val="000A1441"/>
    <w:rsid w:val="000A1A06"/>
    <w:rsid w:val="000A1B60"/>
    <w:rsid w:val="000A21B4"/>
    <w:rsid w:val="000A295B"/>
    <w:rsid w:val="000A2CC7"/>
    <w:rsid w:val="000A2ED6"/>
    <w:rsid w:val="000A41D1"/>
    <w:rsid w:val="000A4205"/>
    <w:rsid w:val="000A4226"/>
    <w:rsid w:val="000A449E"/>
    <w:rsid w:val="000A4538"/>
    <w:rsid w:val="000A4A19"/>
    <w:rsid w:val="000A4DEA"/>
    <w:rsid w:val="000A506F"/>
    <w:rsid w:val="000A54B7"/>
    <w:rsid w:val="000A6351"/>
    <w:rsid w:val="000A63D6"/>
    <w:rsid w:val="000A6671"/>
    <w:rsid w:val="000A7B38"/>
    <w:rsid w:val="000A7F11"/>
    <w:rsid w:val="000B0343"/>
    <w:rsid w:val="000B0EDE"/>
    <w:rsid w:val="000B13B8"/>
    <w:rsid w:val="000B1FE1"/>
    <w:rsid w:val="000B2985"/>
    <w:rsid w:val="000B2C88"/>
    <w:rsid w:val="000B3342"/>
    <w:rsid w:val="000B3905"/>
    <w:rsid w:val="000B3A59"/>
    <w:rsid w:val="000B3B37"/>
    <w:rsid w:val="000B42AB"/>
    <w:rsid w:val="000B4D45"/>
    <w:rsid w:val="000B51FA"/>
    <w:rsid w:val="000B56AB"/>
    <w:rsid w:val="000B5905"/>
    <w:rsid w:val="000B5975"/>
    <w:rsid w:val="000B5C6C"/>
    <w:rsid w:val="000B5FDD"/>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1B4"/>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202"/>
    <w:rsid w:val="000D36AE"/>
    <w:rsid w:val="000D38A1"/>
    <w:rsid w:val="000D3C4B"/>
    <w:rsid w:val="000D4B4D"/>
    <w:rsid w:val="000D4C4E"/>
    <w:rsid w:val="000D5077"/>
    <w:rsid w:val="000D51C3"/>
    <w:rsid w:val="000D5362"/>
    <w:rsid w:val="000D57F8"/>
    <w:rsid w:val="000D5851"/>
    <w:rsid w:val="000D5A82"/>
    <w:rsid w:val="000D5C60"/>
    <w:rsid w:val="000D71E2"/>
    <w:rsid w:val="000D73A5"/>
    <w:rsid w:val="000D76B5"/>
    <w:rsid w:val="000E0230"/>
    <w:rsid w:val="000E07D6"/>
    <w:rsid w:val="000E07E8"/>
    <w:rsid w:val="000E09CE"/>
    <w:rsid w:val="000E1380"/>
    <w:rsid w:val="000E1649"/>
    <w:rsid w:val="000E18DF"/>
    <w:rsid w:val="000E2B25"/>
    <w:rsid w:val="000E4761"/>
    <w:rsid w:val="000E48AF"/>
    <w:rsid w:val="000E59A0"/>
    <w:rsid w:val="000E7403"/>
    <w:rsid w:val="000E7A84"/>
    <w:rsid w:val="000F15BC"/>
    <w:rsid w:val="000F180A"/>
    <w:rsid w:val="000F1C92"/>
    <w:rsid w:val="000F2D25"/>
    <w:rsid w:val="000F2EEE"/>
    <w:rsid w:val="000F3697"/>
    <w:rsid w:val="000F407D"/>
    <w:rsid w:val="000F5350"/>
    <w:rsid w:val="000F5BC8"/>
    <w:rsid w:val="000F631C"/>
    <w:rsid w:val="000F637B"/>
    <w:rsid w:val="000F65A0"/>
    <w:rsid w:val="000F7326"/>
    <w:rsid w:val="000F7F58"/>
    <w:rsid w:val="00100128"/>
    <w:rsid w:val="00100CDC"/>
    <w:rsid w:val="00100FF3"/>
    <w:rsid w:val="001013D2"/>
    <w:rsid w:val="00101753"/>
    <w:rsid w:val="00101CB8"/>
    <w:rsid w:val="00101EB7"/>
    <w:rsid w:val="00102041"/>
    <w:rsid w:val="001026CA"/>
    <w:rsid w:val="001033E1"/>
    <w:rsid w:val="00103D1C"/>
    <w:rsid w:val="00104210"/>
    <w:rsid w:val="001043C2"/>
    <w:rsid w:val="001043E1"/>
    <w:rsid w:val="001046C3"/>
    <w:rsid w:val="00104B45"/>
    <w:rsid w:val="0010505A"/>
    <w:rsid w:val="0010532D"/>
    <w:rsid w:val="00105BDE"/>
    <w:rsid w:val="00105CC7"/>
    <w:rsid w:val="001065B5"/>
    <w:rsid w:val="00107779"/>
    <w:rsid w:val="001078C2"/>
    <w:rsid w:val="00107E1C"/>
    <w:rsid w:val="00110243"/>
    <w:rsid w:val="001112C4"/>
    <w:rsid w:val="001113D1"/>
    <w:rsid w:val="00111444"/>
    <w:rsid w:val="00111723"/>
    <w:rsid w:val="00111860"/>
    <w:rsid w:val="00111EE6"/>
    <w:rsid w:val="001129B5"/>
    <w:rsid w:val="00112AD7"/>
    <w:rsid w:val="00112BE6"/>
    <w:rsid w:val="00112FE5"/>
    <w:rsid w:val="001141E3"/>
    <w:rsid w:val="001144DF"/>
    <w:rsid w:val="00114BF1"/>
    <w:rsid w:val="00114F84"/>
    <w:rsid w:val="001152B9"/>
    <w:rsid w:val="0011557B"/>
    <w:rsid w:val="00115B5D"/>
    <w:rsid w:val="001161A4"/>
    <w:rsid w:val="00116585"/>
    <w:rsid w:val="0011660B"/>
    <w:rsid w:val="001169EC"/>
    <w:rsid w:val="00117141"/>
    <w:rsid w:val="00117678"/>
    <w:rsid w:val="001179BC"/>
    <w:rsid w:val="00117C85"/>
    <w:rsid w:val="00117CFA"/>
    <w:rsid w:val="001203A0"/>
    <w:rsid w:val="00120B13"/>
    <w:rsid w:val="001214B2"/>
    <w:rsid w:val="0012273C"/>
    <w:rsid w:val="001233BB"/>
    <w:rsid w:val="00124258"/>
    <w:rsid w:val="00124875"/>
    <w:rsid w:val="00124D84"/>
    <w:rsid w:val="00124D97"/>
    <w:rsid w:val="001250DD"/>
    <w:rsid w:val="00125171"/>
    <w:rsid w:val="00125733"/>
    <w:rsid w:val="001263AA"/>
    <w:rsid w:val="001273F3"/>
    <w:rsid w:val="00130779"/>
    <w:rsid w:val="001307A1"/>
    <w:rsid w:val="00130F5A"/>
    <w:rsid w:val="001314A8"/>
    <w:rsid w:val="0013160D"/>
    <w:rsid w:val="00131ED9"/>
    <w:rsid w:val="001321D3"/>
    <w:rsid w:val="00132FAA"/>
    <w:rsid w:val="00133599"/>
    <w:rsid w:val="00133BF7"/>
    <w:rsid w:val="00133D7A"/>
    <w:rsid w:val="00134B88"/>
    <w:rsid w:val="0013590C"/>
    <w:rsid w:val="00135A01"/>
    <w:rsid w:val="00136A23"/>
    <w:rsid w:val="00136B99"/>
    <w:rsid w:val="0014063E"/>
    <w:rsid w:val="0014087D"/>
    <w:rsid w:val="00140F74"/>
    <w:rsid w:val="00141191"/>
    <w:rsid w:val="00141202"/>
    <w:rsid w:val="0014159C"/>
    <w:rsid w:val="00142486"/>
    <w:rsid w:val="00142665"/>
    <w:rsid w:val="00142C58"/>
    <w:rsid w:val="0014384A"/>
    <w:rsid w:val="0014450F"/>
    <w:rsid w:val="00144D8F"/>
    <w:rsid w:val="00144DCF"/>
    <w:rsid w:val="00145C74"/>
    <w:rsid w:val="001462E9"/>
    <w:rsid w:val="00146925"/>
    <w:rsid w:val="00146B4B"/>
    <w:rsid w:val="00146E32"/>
    <w:rsid w:val="0015005A"/>
    <w:rsid w:val="00150327"/>
    <w:rsid w:val="00150C0B"/>
    <w:rsid w:val="00150CE4"/>
    <w:rsid w:val="00151058"/>
    <w:rsid w:val="00151619"/>
    <w:rsid w:val="00151CA4"/>
    <w:rsid w:val="00151FDC"/>
    <w:rsid w:val="00152835"/>
    <w:rsid w:val="00152CFF"/>
    <w:rsid w:val="00153960"/>
    <w:rsid w:val="00154CA9"/>
    <w:rsid w:val="00154E85"/>
    <w:rsid w:val="00155086"/>
    <w:rsid w:val="0015533B"/>
    <w:rsid w:val="001559FA"/>
    <w:rsid w:val="00155BE1"/>
    <w:rsid w:val="00156374"/>
    <w:rsid w:val="001572C1"/>
    <w:rsid w:val="001577D8"/>
    <w:rsid w:val="00157EE5"/>
    <w:rsid w:val="00157FC3"/>
    <w:rsid w:val="00160739"/>
    <w:rsid w:val="00161FE4"/>
    <w:rsid w:val="0016271E"/>
    <w:rsid w:val="00162878"/>
    <w:rsid w:val="00162D7A"/>
    <w:rsid w:val="001633C3"/>
    <w:rsid w:val="00163EB4"/>
    <w:rsid w:val="00164DAB"/>
    <w:rsid w:val="0016541D"/>
    <w:rsid w:val="001654B5"/>
    <w:rsid w:val="00165A97"/>
    <w:rsid w:val="00165BBB"/>
    <w:rsid w:val="00165C72"/>
    <w:rsid w:val="00165FEB"/>
    <w:rsid w:val="00166070"/>
    <w:rsid w:val="0016613F"/>
    <w:rsid w:val="00166215"/>
    <w:rsid w:val="00166487"/>
    <w:rsid w:val="00166591"/>
    <w:rsid w:val="001666C4"/>
    <w:rsid w:val="0016703A"/>
    <w:rsid w:val="00167A37"/>
    <w:rsid w:val="00167C3C"/>
    <w:rsid w:val="00170E24"/>
    <w:rsid w:val="00171064"/>
    <w:rsid w:val="00171143"/>
    <w:rsid w:val="00171380"/>
    <w:rsid w:val="00172267"/>
    <w:rsid w:val="00172864"/>
    <w:rsid w:val="00172B82"/>
    <w:rsid w:val="00172EFA"/>
    <w:rsid w:val="00173608"/>
    <w:rsid w:val="001745EC"/>
    <w:rsid w:val="001747B7"/>
    <w:rsid w:val="00174B63"/>
    <w:rsid w:val="00175153"/>
    <w:rsid w:val="00175C30"/>
    <w:rsid w:val="001761B4"/>
    <w:rsid w:val="001762F8"/>
    <w:rsid w:val="00177069"/>
    <w:rsid w:val="00177FC1"/>
    <w:rsid w:val="0018014F"/>
    <w:rsid w:val="0018070A"/>
    <w:rsid w:val="001815A2"/>
    <w:rsid w:val="00181A6B"/>
    <w:rsid w:val="00181FC1"/>
    <w:rsid w:val="00182F13"/>
    <w:rsid w:val="00183034"/>
    <w:rsid w:val="001830F7"/>
    <w:rsid w:val="0018371D"/>
    <w:rsid w:val="00183EE6"/>
    <w:rsid w:val="00183F7D"/>
    <w:rsid w:val="001844E5"/>
    <w:rsid w:val="00184E75"/>
    <w:rsid w:val="0018528A"/>
    <w:rsid w:val="0018588A"/>
    <w:rsid w:val="00185A41"/>
    <w:rsid w:val="00186668"/>
    <w:rsid w:val="00186BE6"/>
    <w:rsid w:val="00187252"/>
    <w:rsid w:val="0018727D"/>
    <w:rsid w:val="00187F85"/>
    <w:rsid w:val="00191C91"/>
    <w:rsid w:val="00192482"/>
    <w:rsid w:val="00192DD9"/>
    <w:rsid w:val="001931F7"/>
    <w:rsid w:val="00193878"/>
    <w:rsid w:val="00193AAF"/>
    <w:rsid w:val="00194339"/>
    <w:rsid w:val="001944D1"/>
    <w:rsid w:val="00194848"/>
    <w:rsid w:val="00194BA9"/>
    <w:rsid w:val="00194F68"/>
    <w:rsid w:val="001958EA"/>
    <w:rsid w:val="00195E0E"/>
    <w:rsid w:val="001A01A5"/>
    <w:rsid w:val="001A0E0D"/>
    <w:rsid w:val="001A180D"/>
    <w:rsid w:val="001A1BAC"/>
    <w:rsid w:val="001A23CE"/>
    <w:rsid w:val="001A2C89"/>
    <w:rsid w:val="001A3F29"/>
    <w:rsid w:val="001A4646"/>
    <w:rsid w:val="001A4965"/>
    <w:rsid w:val="001A50F1"/>
    <w:rsid w:val="001A57AA"/>
    <w:rsid w:val="001A57EE"/>
    <w:rsid w:val="001A57EF"/>
    <w:rsid w:val="001A5C71"/>
    <w:rsid w:val="001A5E2B"/>
    <w:rsid w:val="001A673E"/>
    <w:rsid w:val="001A7757"/>
    <w:rsid w:val="001A7763"/>
    <w:rsid w:val="001B0525"/>
    <w:rsid w:val="001B2439"/>
    <w:rsid w:val="001B27A5"/>
    <w:rsid w:val="001B2952"/>
    <w:rsid w:val="001B31DB"/>
    <w:rsid w:val="001B3964"/>
    <w:rsid w:val="001B4452"/>
    <w:rsid w:val="001B463A"/>
    <w:rsid w:val="001B466C"/>
    <w:rsid w:val="001B4F34"/>
    <w:rsid w:val="001B50D3"/>
    <w:rsid w:val="001B52EC"/>
    <w:rsid w:val="001B554A"/>
    <w:rsid w:val="001B64C4"/>
    <w:rsid w:val="001B6564"/>
    <w:rsid w:val="001B691A"/>
    <w:rsid w:val="001B6AC4"/>
    <w:rsid w:val="001B72E7"/>
    <w:rsid w:val="001B7520"/>
    <w:rsid w:val="001B7B01"/>
    <w:rsid w:val="001B7D23"/>
    <w:rsid w:val="001C02D8"/>
    <w:rsid w:val="001C04E3"/>
    <w:rsid w:val="001C0930"/>
    <w:rsid w:val="001C125B"/>
    <w:rsid w:val="001C2378"/>
    <w:rsid w:val="001C3EE9"/>
    <w:rsid w:val="001C3FA4"/>
    <w:rsid w:val="001C40F9"/>
    <w:rsid w:val="001C40FC"/>
    <w:rsid w:val="001C41B6"/>
    <w:rsid w:val="001C458B"/>
    <w:rsid w:val="001C4F71"/>
    <w:rsid w:val="001C4FF2"/>
    <w:rsid w:val="001C50F9"/>
    <w:rsid w:val="001C5BA9"/>
    <w:rsid w:val="001C5D4F"/>
    <w:rsid w:val="001C64C0"/>
    <w:rsid w:val="001C69DA"/>
    <w:rsid w:val="001C6F06"/>
    <w:rsid w:val="001C75AF"/>
    <w:rsid w:val="001C7611"/>
    <w:rsid w:val="001D0BF5"/>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993"/>
    <w:rsid w:val="001E3A3C"/>
    <w:rsid w:val="001E462D"/>
    <w:rsid w:val="001E5C23"/>
    <w:rsid w:val="001E6354"/>
    <w:rsid w:val="001E69BA"/>
    <w:rsid w:val="001E7504"/>
    <w:rsid w:val="001E76DF"/>
    <w:rsid w:val="001F02E4"/>
    <w:rsid w:val="001F1203"/>
    <w:rsid w:val="001F1308"/>
    <w:rsid w:val="001F1525"/>
    <w:rsid w:val="001F1E87"/>
    <w:rsid w:val="001F1EB6"/>
    <w:rsid w:val="001F2E23"/>
    <w:rsid w:val="001F316F"/>
    <w:rsid w:val="001F341F"/>
    <w:rsid w:val="001F3911"/>
    <w:rsid w:val="001F3F09"/>
    <w:rsid w:val="001F3F1A"/>
    <w:rsid w:val="001F40E6"/>
    <w:rsid w:val="001F4315"/>
    <w:rsid w:val="001F4CBD"/>
    <w:rsid w:val="001F5545"/>
    <w:rsid w:val="001F5777"/>
    <w:rsid w:val="001F5937"/>
    <w:rsid w:val="001F59E3"/>
    <w:rsid w:val="001F59ED"/>
    <w:rsid w:val="001F5A1B"/>
    <w:rsid w:val="001F6CB4"/>
    <w:rsid w:val="001F7121"/>
    <w:rsid w:val="001F7534"/>
    <w:rsid w:val="001F770B"/>
    <w:rsid w:val="002009BC"/>
    <w:rsid w:val="00200D2C"/>
    <w:rsid w:val="002019D8"/>
    <w:rsid w:val="00201EC7"/>
    <w:rsid w:val="00202C1A"/>
    <w:rsid w:val="0020349A"/>
    <w:rsid w:val="002034B4"/>
    <w:rsid w:val="00204032"/>
    <w:rsid w:val="002042BB"/>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440"/>
    <w:rsid w:val="00212CB6"/>
    <w:rsid w:val="00212E37"/>
    <w:rsid w:val="00213328"/>
    <w:rsid w:val="00213B5D"/>
    <w:rsid w:val="002140FF"/>
    <w:rsid w:val="00214F74"/>
    <w:rsid w:val="00215C9D"/>
    <w:rsid w:val="002164D8"/>
    <w:rsid w:val="00220894"/>
    <w:rsid w:val="0022095C"/>
    <w:rsid w:val="00221772"/>
    <w:rsid w:val="002237CA"/>
    <w:rsid w:val="00224952"/>
    <w:rsid w:val="00224DD2"/>
    <w:rsid w:val="00225905"/>
    <w:rsid w:val="00225A6A"/>
    <w:rsid w:val="00225AC7"/>
    <w:rsid w:val="00225ACC"/>
    <w:rsid w:val="00226053"/>
    <w:rsid w:val="002266A9"/>
    <w:rsid w:val="00227DBD"/>
    <w:rsid w:val="00231C25"/>
    <w:rsid w:val="00231C6F"/>
    <w:rsid w:val="0023244C"/>
    <w:rsid w:val="002329C4"/>
    <w:rsid w:val="00232A90"/>
    <w:rsid w:val="00232B3B"/>
    <w:rsid w:val="002334C5"/>
    <w:rsid w:val="00234151"/>
    <w:rsid w:val="00234F8C"/>
    <w:rsid w:val="00235080"/>
    <w:rsid w:val="0023535E"/>
    <w:rsid w:val="00235542"/>
    <w:rsid w:val="00235DAD"/>
    <w:rsid w:val="002369B0"/>
    <w:rsid w:val="00236AD8"/>
    <w:rsid w:val="00236B3F"/>
    <w:rsid w:val="00237A68"/>
    <w:rsid w:val="002401F5"/>
    <w:rsid w:val="002407C9"/>
    <w:rsid w:val="00240E54"/>
    <w:rsid w:val="0024121F"/>
    <w:rsid w:val="002415A0"/>
    <w:rsid w:val="002419CC"/>
    <w:rsid w:val="00241CFB"/>
    <w:rsid w:val="00242380"/>
    <w:rsid w:val="002432D7"/>
    <w:rsid w:val="00244C2D"/>
    <w:rsid w:val="002451C5"/>
    <w:rsid w:val="00245E6C"/>
    <w:rsid w:val="00245F1F"/>
    <w:rsid w:val="0024663B"/>
    <w:rsid w:val="00246D7E"/>
    <w:rsid w:val="00246DE6"/>
    <w:rsid w:val="00246DEA"/>
    <w:rsid w:val="00246F24"/>
    <w:rsid w:val="00247103"/>
    <w:rsid w:val="00250067"/>
    <w:rsid w:val="00250B83"/>
    <w:rsid w:val="00250FCC"/>
    <w:rsid w:val="002513D7"/>
    <w:rsid w:val="002516DE"/>
    <w:rsid w:val="00251F81"/>
    <w:rsid w:val="00252BE0"/>
    <w:rsid w:val="00253588"/>
    <w:rsid w:val="00253C1D"/>
    <w:rsid w:val="002546F4"/>
    <w:rsid w:val="002551D0"/>
    <w:rsid w:val="00255374"/>
    <w:rsid w:val="00255780"/>
    <w:rsid w:val="002559BE"/>
    <w:rsid w:val="00255BA9"/>
    <w:rsid w:val="00256883"/>
    <w:rsid w:val="00257BF4"/>
    <w:rsid w:val="00260003"/>
    <w:rsid w:val="0026035D"/>
    <w:rsid w:val="002606D6"/>
    <w:rsid w:val="00261C98"/>
    <w:rsid w:val="0026248E"/>
    <w:rsid w:val="00262914"/>
    <w:rsid w:val="00263F38"/>
    <w:rsid w:val="0026431B"/>
    <w:rsid w:val="002647BF"/>
    <w:rsid w:val="002647D5"/>
    <w:rsid w:val="00265032"/>
    <w:rsid w:val="002651FB"/>
    <w:rsid w:val="0026538C"/>
    <w:rsid w:val="00265781"/>
    <w:rsid w:val="00265933"/>
    <w:rsid w:val="00266B13"/>
    <w:rsid w:val="00266B23"/>
    <w:rsid w:val="00267A0D"/>
    <w:rsid w:val="00270728"/>
    <w:rsid w:val="00270D42"/>
    <w:rsid w:val="00270FA0"/>
    <w:rsid w:val="002714D5"/>
    <w:rsid w:val="0027195D"/>
    <w:rsid w:val="002724CE"/>
    <w:rsid w:val="00272B03"/>
    <w:rsid w:val="002733E2"/>
    <w:rsid w:val="0027365B"/>
    <w:rsid w:val="002750B1"/>
    <w:rsid w:val="002751D8"/>
    <w:rsid w:val="0027559D"/>
    <w:rsid w:val="00276A35"/>
    <w:rsid w:val="00276F36"/>
    <w:rsid w:val="002774DD"/>
    <w:rsid w:val="00277564"/>
    <w:rsid w:val="00277835"/>
    <w:rsid w:val="00280AB1"/>
    <w:rsid w:val="00281274"/>
    <w:rsid w:val="00281346"/>
    <w:rsid w:val="0028344F"/>
    <w:rsid w:val="00283AD1"/>
    <w:rsid w:val="002846CE"/>
    <w:rsid w:val="00284B4D"/>
    <w:rsid w:val="00284BAE"/>
    <w:rsid w:val="00285467"/>
    <w:rsid w:val="002859AF"/>
    <w:rsid w:val="00286879"/>
    <w:rsid w:val="00286AE7"/>
    <w:rsid w:val="00287243"/>
    <w:rsid w:val="00287552"/>
    <w:rsid w:val="00290647"/>
    <w:rsid w:val="00290E91"/>
    <w:rsid w:val="00291385"/>
    <w:rsid w:val="00291422"/>
    <w:rsid w:val="00291909"/>
    <w:rsid w:val="0029237F"/>
    <w:rsid w:val="00292715"/>
    <w:rsid w:val="00293992"/>
    <w:rsid w:val="00293E57"/>
    <w:rsid w:val="002947D1"/>
    <w:rsid w:val="002948DF"/>
    <w:rsid w:val="00294D90"/>
    <w:rsid w:val="0029546B"/>
    <w:rsid w:val="0029628D"/>
    <w:rsid w:val="002A0348"/>
    <w:rsid w:val="002A0749"/>
    <w:rsid w:val="002A0E24"/>
    <w:rsid w:val="002A0E29"/>
    <w:rsid w:val="002A1E92"/>
    <w:rsid w:val="002A1E9C"/>
    <w:rsid w:val="002A204D"/>
    <w:rsid w:val="002A2616"/>
    <w:rsid w:val="002A26E1"/>
    <w:rsid w:val="002A2C30"/>
    <w:rsid w:val="002A335E"/>
    <w:rsid w:val="002A368A"/>
    <w:rsid w:val="002A395A"/>
    <w:rsid w:val="002A4065"/>
    <w:rsid w:val="002A4B4D"/>
    <w:rsid w:val="002A4E11"/>
    <w:rsid w:val="002A59F0"/>
    <w:rsid w:val="002A6432"/>
    <w:rsid w:val="002A6D7A"/>
    <w:rsid w:val="002A6F25"/>
    <w:rsid w:val="002A6F30"/>
    <w:rsid w:val="002A6FD3"/>
    <w:rsid w:val="002A7518"/>
    <w:rsid w:val="002B0A7D"/>
    <w:rsid w:val="002B0B74"/>
    <w:rsid w:val="002B0BC8"/>
    <w:rsid w:val="002B1A69"/>
    <w:rsid w:val="002B1BD3"/>
    <w:rsid w:val="002B1F96"/>
    <w:rsid w:val="002B20D7"/>
    <w:rsid w:val="002B2723"/>
    <w:rsid w:val="002B2DBC"/>
    <w:rsid w:val="002B2E4A"/>
    <w:rsid w:val="002B303A"/>
    <w:rsid w:val="002B39CD"/>
    <w:rsid w:val="002B538E"/>
    <w:rsid w:val="002B5DCA"/>
    <w:rsid w:val="002B6BDC"/>
    <w:rsid w:val="002B75B0"/>
    <w:rsid w:val="002B7EAF"/>
    <w:rsid w:val="002C099C"/>
    <w:rsid w:val="002C0B74"/>
    <w:rsid w:val="002C0C8B"/>
    <w:rsid w:val="002C0CBB"/>
    <w:rsid w:val="002C1201"/>
    <w:rsid w:val="002C1460"/>
    <w:rsid w:val="002C1DB9"/>
    <w:rsid w:val="002C20F2"/>
    <w:rsid w:val="002C30EA"/>
    <w:rsid w:val="002C38B2"/>
    <w:rsid w:val="002C3DC2"/>
    <w:rsid w:val="002C3F54"/>
    <w:rsid w:val="002C3F9C"/>
    <w:rsid w:val="002C43CA"/>
    <w:rsid w:val="002C51A7"/>
    <w:rsid w:val="002C5AFA"/>
    <w:rsid w:val="002C6CD6"/>
    <w:rsid w:val="002C73E3"/>
    <w:rsid w:val="002C7DF5"/>
    <w:rsid w:val="002D0439"/>
    <w:rsid w:val="002D11B7"/>
    <w:rsid w:val="002D21E9"/>
    <w:rsid w:val="002D2D24"/>
    <w:rsid w:val="002D2DDB"/>
    <w:rsid w:val="002D3055"/>
    <w:rsid w:val="002D3BBC"/>
    <w:rsid w:val="002D3C29"/>
    <w:rsid w:val="002D4171"/>
    <w:rsid w:val="002D438A"/>
    <w:rsid w:val="002D5152"/>
    <w:rsid w:val="002D53C8"/>
    <w:rsid w:val="002D56E4"/>
    <w:rsid w:val="002D5738"/>
    <w:rsid w:val="002D5E53"/>
    <w:rsid w:val="002D7090"/>
    <w:rsid w:val="002D72CC"/>
    <w:rsid w:val="002E0038"/>
    <w:rsid w:val="002E0319"/>
    <w:rsid w:val="002E1093"/>
    <w:rsid w:val="002E179B"/>
    <w:rsid w:val="002E1C9E"/>
    <w:rsid w:val="002E215A"/>
    <w:rsid w:val="002E257B"/>
    <w:rsid w:val="002E3C65"/>
    <w:rsid w:val="002E3F5B"/>
    <w:rsid w:val="002E4362"/>
    <w:rsid w:val="002E46FD"/>
    <w:rsid w:val="002E5B07"/>
    <w:rsid w:val="002E63D9"/>
    <w:rsid w:val="002E640E"/>
    <w:rsid w:val="002E739D"/>
    <w:rsid w:val="002F08FC"/>
    <w:rsid w:val="002F0C28"/>
    <w:rsid w:val="002F281C"/>
    <w:rsid w:val="002F2999"/>
    <w:rsid w:val="002F317C"/>
    <w:rsid w:val="002F3CDE"/>
    <w:rsid w:val="002F43B7"/>
    <w:rsid w:val="002F559A"/>
    <w:rsid w:val="002F5DD6"/>
    <w:rsid w:val="002F5FEA"/>
    <w:rsid w:val="002F63E7"/>
    <w:rsid w:val="002F659C"/>
    <w:rsid w:val="002F7BE3"/>
    <w:rsid w:val="002F7E6A"/>
    <w:rsid w:val="00300165"/>
    <w:rsid w:val="00300445"/>
    <w:rsid w:val="003008C7"/>
    <w:rsid w:val="00300978"/>
    <w:rsid w:val="00300F00"/>
    <w:rsid w:val="003010CF"/>
    <w:rsid w:val="00302024"/>
    <w:rsid w:val="00302A48"/>
    <w:rsid w:val="00302C85"/>
    <w:rsid w:val="0030323B"/>
    <w:rsid w:val="00303440"/>
    <w:rsid w:val="00304D9B"/>
    <w:rsid w:val="00304E7F"/>
    <w:rsid w:val="0030513D"/>
    <w:rsid w:val="00305FF9"/>
    <w:rsid w:val="0030639F"/>
    <w:rsid w:val="00306827"/>
    <w:rsid w:val="00306E6B"/>
    <w:rsid w:val="0030723C"/>
    <w:rsid w:val="003076F5"/>
    <w:rsid w:val="003100C8"/>
    <w:rsid w:val="00311161"/>
    <w:rsid w:val="00312400"/>
    <w:rsid w:val="00312739"/>
    <w:rsid w:val="00312D10"/>
    <w:rsid w:val="00313C7D"/>
    <w:rsid w:val="00316DFF"/>
    <w:rsid w:val="003170EA"/>
    <w:rsid w:val="003171C7"/>
    <w:rsid w:val="0031770E"/>
    <w:rsid w:val="003178DA"/>
    <w:rsid w:val="00317C69"/>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4F0"/>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DCF"/>
    <w:rsid w:val="00337F31"/>
    <w:rsid w:val="00341749"/>
    <w:rsid w:val="00341BCE"/>
    <w:rsid w:val="00341F43"/>
    <w:rsid w:val="0034226D"/>
    <w:rsid w:val="0034228C"/>
    <w:rsid w:val="00342972"/>
    <w:rsid w:val="00342FDD"/>
    <w:rsid w:val="00343118"/>
    <w:rsid w:val="003439F1"/>
    <w:rsid w:val="0034429B"/>
    <w:rsid w:val="003442D8"/>
    <w:rsid w:val="00344866"/>
    <w:rsid w:val="00344A7A"/>
    <w:rsid w:val="00345C56"/>
    <w:rsid w:val="00345F6B"/>
    <w:rsid w:val="0034638C"/>
    <w:rsid w:val="00346F7F"/>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5781B"/>
    <w:rsid w:val="00360232"/>
    <w:rsid w:val="003602E0"/>
    <w:rsid w:val="00360A72"/>
    <w:rsid w:val="00360D01"/>
    <w:rsid w:val="003620F8"/>
    <w:rsid w:val="00362569"/>
    <w:rsid w:val="003636CD"/>
    <w:rsid w:val="00363ABF"/>
    <w:rsid w:val="0036487C"/>
    <w:rsid w:val="00365411"/>
    <w:rsid w:val="003655E9"/>
    <w:rsid w:val="00365FA2"/>
    <w:rsid w:val="003664B0"/>
    <w:rsid w:val="00366C69"/>
    <w:rsid w:val="00367441"/>
    <w:rsid w:val="00367B1D"/>
    <w:rsid w:val="0037034F"/>
    <w:rsid w:val="003707F6"/>
    <w:rsid w:val="00370E4F"/>
    <w:rsid w:val="00371215"/>
    <w:rsid w:val="00371CB1"/>
    <w:rsid w:val="00371D5B"/>
    <w:rsid w:val="00372630"/>
    <w:rsid w:val="00372CA6"/>
    <w:rsid w:val="00372F0D"/>
    <w:rsid w:val="00374059"/>
    <w:rsid w:val="003748F7"/>
    <w:rsid w:val="0037535B"/>
    <w:rsid w:val="00375394"/>
    <w:rsid w:val="0037543A"/>
    <w:rsid w:val="0037552D"/>
    <w:rsid w:val="003756DB"/>
    <w:rsid w:val="00376991"/>
    <w:rsid w:val="003770BB"/>
    <w:rsid w:val="0037771A"/>
    <w:rsid w:val="003802DC"/>
    <w:rsid w:val="003807F0"/>
    <w:rsid w:val="00380E4E"/>
    <w:rsid w:val="00380FBF"/>
    <w:rsid w:val="00381156"/>
    <w:rsid w:val="003815EA"/>
    <w:rsid w:val="0038180C"/>
    <w:rsid w:val="00382030"/>
    <w:rsid w:val="003820E9"/>
    <w:rsid w:val="00382A43"/>
    <w:rsid w:val="00382D60"/>
    <w:rsid w:val="00382E50"/>
    <w:rsid w:val="00382F29"/>
    <w:rsid w:val="003833CA"/>
    <w:rsid w:val="00383C8D"/>
    <w:rsid w:val="00384523"/>
    <w:rsid w:val="003852FB"/>
    <w:rsid w:val="00385429"/>
    <w:rsid w:val="00385B05"/>
    <w:rsid w:val="00386382"/>
    <w:rsid w:val="003865EF"/>
    <w:rsid w:val="00386BA9"/>
    <w:rsid w:val="0038755F"/>
    <w:rsid w:val="00390017"/>
    <w:rsid w:val="003901A3"/>
    <w:rsid w:val="0039034E"/>
    <w:rsid w:val="0039072F"/>
    <w:rsid w:val="00390EC7"/>
    <w:rsid w:val="003919F6"/>
    <w:rsid w:val="00391E29"/>
    <w:rsid w:val="0039218D"/>
    <w:rsid w:val="0039254A"/>
    <w:rsid w:val="00392B93"/>
    <w:rsid w:val="003940CE"/>
    <w:rsid w:val="00394739"/>
    <w:rsid w:val="00395826"/>
    <w:rsid w:val="00396554"/>
    <w:rsid w:val="003969EF"/>
    <w:rsid w:val="00396D33"/>
    <w:rsid w:val="0039738B"/>
    <w:rsid w:val="00397C1D"/>
    <w:rsid w:val="00397D21"/>
    <w:rsid w:val="003A015A"/>
    <w:rsid w:val="003A180F"/>
    <w:rsid w:val="003A18DD"/>
    <w:rsid w:val="003A20C8"/>
    <w:rsid w:val="003A2630"/>
    <w:rsid w:val="003A2C29"/>
    <w:rsid w:val="003A2EC3"/>
    <w:rsid w:val="003A36F2"/>
    <w:rsid w:val="003A3D39"/>
    <w:rsid w:val="003A3EC7"/>
    <w:rsid w:val="003A40B4"/>
    <w:rsid w:val="003A4C3F"/>
    <w:rsid w:val="003A4E40"/>
    <w:rsid w:val="003A597E"/>
    <w:rsid w:val="003A5A88"/>
    <w:rsid w:val="003A5BAD"/>
    <w:rsid w:val="003A600A"/>
    <w:rsid w:val="003A7702"/>
    <w:rsid w:val="003A7834"/>
    <w:rsid w:val="003B0B5B"/>
    <w:rsid w:val="003B0CE2"/>
    <w:rsid w:val="003B0E79"/>
    <w:rsid w:val="003B1275"/>
    <w:rsid w:val="003B19A2"/>
    <w:rsid w:val="003B204B"/>
    <w:rsid w:val="003B31B1"/>
    <w:rsid w:val="003B3560"/>
    <w:rsid w:val="003B3575"/>
    <w:rsid w:val="003B35FC"/>
    <w:rsid w:val="003B38D1"/>
    <w:rsid w:val="003B50BC"/>
    <w:rsid w:val="003B5D97"/>
    <w:rsid w:val="003B63A4"/>
    <w:rsid w:val="003B68FE"/>
    <w:rsid w:val="003B6D7D"/>
    <w:rsid w:val="003B7D7E"/>
    <w:rsid w:val="003C04B9"/>
    <w:rsid w:val="003C1012"/>
    <w:rsid w:val="003C11C9"/>
    <w:rsid w:val="003C1229"/>
    <w:rsid w:val="003C149B"/>
    <w:rsid w:val="003C1D65"/>
    <w:rsid w:val="003C1FD4"/>
    <w:rsid w:val="003C213D"/>
    <w:rsid w:val="003C25AD"/>
    <w:rsid w:val="003C2D21"/>
    <w:rsid w:val="003C4503"/>
    <w:rsid w:val="003C4AB0"/>
    <w:rsid w:val="003C4E76"/>
    <w:rsid w:val="003C56F7"/>
    <w:rsid w:val="003C5E6B"/>
    <w:rsid w:val="003C5ED6"/>
    <w:rsid w:val="003C6B81"/>
    <w:rsid w:val="003C7AD7"/>
    <w:rsid w:val="003D0992"/>
    <w:rsid w:val="003D0FC3"/>
    <w:rsid w:val="003D11E3"/>
    <w:rsid w:val="003D1902"/>
    <w:rsid w:val="003D2C1D"/>
    <w:rsid w:val="003D2C34"/>
    <w:rsid w:val="003D31B9"/>
    <w:rsid w:val="003D3538"/>
    <w:rsid w:val="003D3568"/>
    <w:rsid w:val="003D3DDD"/>
    <w:rsid w:val="003D4022"/>
    <w:rsid w:val="003D46F1"/>
    <w:rsid w:val="003D5CBF"/>
    <w:rsid w:val="003D60B6"/>
    <w:rsid w:val="003D66D2"/>
    <w:rsid w:val="003D6E1C"/>
    <w:rsid w:val="003D729E"/>
    <w:rsid w:val="003E0282"/>
    <w:rsid w:val="003E0473"/>
    <w:rsid w:val="003E07AE"/>
    <w:rsid w:val="003E14FC"/>
    <w:rsid w:val="003E2976"/>
    <w:rsid w:val="003E2EAB"/>
    <w:rsid w:val="003E33B8"/>
    <w:rsid w:val="003E349D"/>
    <w:rsid w:val="003E3B8E"/>
    <w:rsid w:val="003E3C7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ADB"/>
    <w:rsid w:val="003F3B3D"/>
    <w:rsid w:val="003F3D4E"/>
    <w:rsid w:val="003F4271"/>
    <w:rsid w:val="003F477E"/>
    <w:rsid w:val="003F6A55"/>
    <w:rsid w:val="003F6CD2"/>
    <w:rsid w:val="003F76A1"/>
    <w:rsid w:val="003F788D"/>
    <w:rsid w:val="003F7936"/>
    <w:rsid w:val="004008FE"/>
    <w:rsid w:val="0040126E"/>
    <w:rsid w:val="004020D4"/>
    <w:rsid w:val="004021B6"/>
    <w:rsid w:val="0040274F"/>
    <w:rsid w:val="00402AEA"/>
    <w:rsid w:val="004039EC"/>
    <w:rsid w:val="00403F9A"/>
    <w:rsid w:val="004047C4"/>
    <w:rsid w:val="0040523D"/>
    <w:rsid w:val="004053DA"/>
    <w:rsid w:val="0040570B"/>
    <w:rsid w:val="00405EDB"/>
    <w:rsid w:val="00405FB1"/>
    <w:rsid w:val="00406460"/>
    <w:rsid w:val="0041130C"/>
    <w:rsid w:val="00411B81"/>
    <w:rsid w:val="00412461"/>
    <w:rsid w:val="00412546"/>
    <w:rsid w:val="00412F77"/>
    <w:rsid w:val="00413053"/>
    <w:rsid w:val="0041319C"/>
    <w:rsid w:val="0041362B"/>
    <w:rsid w:val="0041362E"/>
    <w:rsid w:val="004137B6"/>
    <w:rsid w:val="00413A54"/>
    <w:rsid w:val="00413C10"/>
    <w:rsid w:val="00413CD9"/>
    <w:rsid w:val="00413F9A"/>
    <w:rsid w:val="004140CA"/>
    <w:rsid w:val="00414624"/>
    <w:rsid w:val="00414C65"/>
    <w:rsid w:val="00415D76"/>
    <w:rsid w:val="00416665"/>
    <w:rsid w:val="00416A67"/>
    <w:rsid w:val="00416ACB"/>
    <w:rsid w:val="00417F6C"/>
    <w:rsid w:val="0042121B"/>
    <w:rsid w:val="00421DCF"/>
    <w:rsid w:val="00421F52"/>
    <w:rsid w:val="00422341"/>
    <w:rsid w:val="004226CC"/>
    <w:rsid w:val="004227B8"/>
    <w:rsid w:val="00423641"/>
    <w:rsid w:val="004237F1"/>
    <w:rsid w:val="00423DA5"/>
    <w:rsid w:val="004243FF"/>
    <w:rsid w:val="00426031"/>
    <w:rsid w:val="00426266"/>
    <w:rsid w:val="004276AF"/>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0FD"/>
    <w:rsid w:val="00436E2F"/>
    <w:rsid w:val="00436EAB"/>
    <w:rsid w:val="004370DC"/>
    <w:rsid w:val="004375E2"/>
    <w:rsid w:val="004376CE"/>
    <w:rsid w:val="00442110"/>
    <w:rsid w:val="004423FF"/>
    <w:rsid w:val="00442E51"/>
    <w:rsid w:val="004431D3"/>
    <w:rsid w:val="004434F4"/>
    <w:rsid w:val="00443D0E"/>
    <w:rsid w:val="00445E81"/>
    <w:rsid w:val="004461D9"/>
    <w:rsid w:val="00446A64"/>
    <w:rsid w:val="00446AC6"/>
    <w:rsid w:val="0044759B"/>
    <w:rsid w:val="00447F54"/>
    <w:rsid w:val="0045037E"/>
    <w:rsid w:val="00450B7E"/>
    <w:rsid w:val="0045134F"/>
    <w:rsid w:val="0045136B"/>
    <w:rsid w:val="00451C10"/>
    <w:rsid w:val="00451C7E"/>
    <w:rsid w:val="00453BB6"/>
    <w:rsid w:val="00453CAA"/>
    <w:rsid w:val="00454358"/>
    <w:rsid w:val="00454624"/>
    <w:rsid w:val="00455113"/>
    <w:rsid w:val="00456175"/>
    <w:rsid w:val="00456421"/>
    <w:rsid w:val="00456DAB"/>
    <w:rsid w:val="00457656"/>
    <w:rsid w:val="00457737"/>
    <w:rsid w:val="00457825"/>
    <w:rsid w:val="00457D9A"/>
    <w:rsid w:val="004601E6"/>
    <w:rsid w:val="00460BB6"/>
    <w:rsid w:val="00460BBD"/>
    <w:rsid w:val="00460CC3"/>
    <w:rsid w:val="00460E86"/>
    <w:rsid w:val="0046319A"/>
    <w:rsid w:val="00463690"/>
    <w:rsid w:val="00463AB6"/>
    <w:rsid w:val="004646B4"/>
    <w:rsid w:val="00464A88"/>
    <w:rsid w:val="00464B01"/>
    <w:rsid w:val="004651A0"/>
    <w:rsid w:val="00465742"/>
    <w:rsid w:val="00466532"/>
    <w:rsid w:val="00467488"/>
    <w:rsid w:val="004705DE"/>
    <w:rsid w:val="0047083E"/>
    <w:rsid w:val="00470B8A"/>
    <w:rsid w:val="00470EB5"/>
    <w:rsid w:val="00471030"/>
    <w:rsid w:val="00471F6C"/>
    <w:rsid w:val="00472419"/>
    <w:rsid w:val="0047286B"/>
    <w:rsid w:val="00472E27"/>
    <w:rsid w:val="00472E55"/>
    <w:rsid w:val="0047317E"/>
    <w:rsid w:val="004740FC"/>
    <w:rsid w:val="00474220"/>
    <w:rsid w:val="0047431B"/>
    <w:rsid w:val="00474526"/>
    <w:rsid w:val="00474DA2"/>
    <w:rsid w:val="00474E54"/>
    <w:rsid w:val="00474FBB"/>
    <w:rsid w:val="004752D3"/>
    <w:rsid w:val="0047542A"/>
    <w:rsid w:val="004754E1"/>
    <w:rsid w:val="00475CE0"/>
    <w:rsid w:val="0047635C"/>
    <w:rsid w:val="00476827"/>
    <w:rsid w:val="00476B36"/>
    <w:rsid w:val="00476BD4"/>
    <w:rsid w:val="00477383"/>
    <w:rsid w:val="00477AFD"/>
    <w:rsid w:val="00477B68"/>
    <w:rsid w:val="00477C35"/>
    <w:rsid w:val="00477FB9"/>
    <w:rsid w:val="00480988"/>
    <w:rsid w:val="00480A54"/>
    <w:rsid w:val="00480E05"/>
    <w:rsid w:val="00480F25"/>
    <w:rsid w:val="00480FBD"/>
    <w:rsid w:val="00481397"/>
    <w:rsid w:val="004816BE"/>
    <w:rsid w:val="00481A6C"/>
    <w:rsid w:val="00482BA7"/>
    <w:rsid w:val="00482BBE"/>
    <w:rsid w:val="00482F9A"/>
    <w:rsid w:val="00483A12"/>
    <w:rsid w:val="00483BBB"/>
    <w:rsid w:val="00483C32"/>
    <w:rsid w:val="004848BA"/>
    <w:rsid w:val="00484A77"/>
    <w:rsid w:val="0048540F"/>
    <w:rsid w:val="00485970"/>
    <w:rsid w:val="00485BA7"/>
    <w:rsid w:val="00485C0D"/>
    <w:rsid w:val="00485C35"/>
    <w:rsid w:val="0048631E"/>
    <w:rsid w:val="00486575"/>
    <w:rsid w:val="004866D0"/>
    <w:rsid w:val="00486936"/>
    <w:rsid w:val="00487B59"/>
    <w:rsid w:val="00490589"/>
    <w:rsid w:val="00490C53"/>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94A"/>
    <w:rsid w:val="004A2C8C"/>
    <w:rsid w:val="004A3329"/>
    <w:rsid w:val="004A3A9D"/>
    <w:rsid w:val="004A3BF1"/>
    <w:rsid w:val="004A3E42"/>
    <w:rsid w:val="004A4045"/>
    <w:rsid w:val="004A436E"/>
    <w:rsid w:val="004A4715"/>
    <w:rsid w:val="004A5046"/>
    <w:rsid w:val="004A565E"/>
    <w:rsid w:val="004A5D55"/>
    <w:rsid w:val="004A5DF3"/>
    <w:rsid w:val="004A6134"/>
    <w:rsid w:val="004A7082"/>
    <w:rsid w:val="004A7092"/>
    <w:rsid w:val="004A7437"/>
    <w:rsid w:val="004A74BE"/>
    <w:rsid w:val="004A7A46"/>
    <w:rsid w:val="004B1C92"/>
    <w:rsid w:val="004B3FE1"/>
    <w:rsid w:val="004B44D6"/>
    <w:rsid w:val="004B49E6"/>
    <w:rsid w:val="004B4D69"/>
    <w:rsid w:val="004B4DE4"/>
    <w:rsid w:val="004B5BC4"/>
    <w:rsid w:val="004B651E"/>
    <w:rsid w:val="004B6A5A"/>
    <w:rsid w:val="004B6C16"/>
    <w:rsid w:val="004B759C"/>
    <w:rsid w:val="004B7E99"/>
    <w:rsid w:val="004C01A8"/>
    <w:rsid w:val="004C1840"/>
    <w:rsid w:val="004C1D47"/>
    <w:rsid w:val="004C24C9"/>
    <w:rsid w:val="004C252E"/>
    <w:rsid w:val="004C2B04"/>
    <w:rsid w:val="004C31B6"/>
    <w:rsid w:val="004C43F0"/>
    <w:rsid w:val="004C5319"/>
    <w:rsid w:val="004C5395"/>
    <w:rsid w:val="004C53C9"/>
    <w:rsid w:val="004C53E3"/>
    <w:rsid w:val="004C5414"/>
    <w:rsid w:val="004C60A1"/>
    <w:rsid w:val="004C621F"/>
    <w:rsid w:val="004C6C17"/>
    <w:rsid w:val="004C73E6"/>
    <w:rsid w:val="004C7948"/>
    <w:rsid w:val="004C7BB8"/>
    <w:rsid w:val="004C7C60"/>
    <w:rsid w:val="004D0C61"/>
    <w:rsid w:val="004D0DFE"/>
    <w:rsid w:val="004D15BF"/>
    <w:rsid w:val="004D1D91"/>
    <w:rsid w:val="004D22C3"/>
    <w:rsid w:val="004D2E1A"/>
    <w:rsid w:val="004D3DAF"/>
    <w:rsid w:val="004D40AE"/>
    <w:rsid w:val="004D41C6"/>
    <w:rsid w:val="004D4924"/>
    <w:rsid w:val="004D5D43"/>
    <w:rsid w:val="004D6F4D"/>
    <w:rsid w:val="004D6F95"/>
    <w:rsid w:val="004D70CF"/>
    <w:rsid w:val="004D72FE"/>
    <w:rsid w:val="004D7358"/>
    <w:rsid w:val="004D77A8"/>
    <w:rsid w:val="004D7E91"/>
    <w:rsid w:val="004E003A"/>
    <w:rsid w:val="004E0768"/>
    <w:rsid w:val="004E0BDE"/>
    <w:rsid w:val="004E1A31"/>
    <w:rsid w:val="004E1C6F"/>
    <w:rsid w:val="004E20C6"/>
    <w:rsid w:val="004E224A"/>
    <w:rsid w:val="004E233F"/>
    <w:rsid w:val="004E2413"/>
    <w:rsid w:val="004E2971"/>
    <w:rsid w:val="004E298C"/>
    <w:rsid w:val="004E2DE0"/>
    <w:rsid w:val="004E2F57"/>
    <w:rsid w:val="004E32CE"/>
    <w:rsid w:val="004E4060"/>
    <w:rsid w:val="004E409A"/>
    <w:rsid w:val="004E40F0"/>
    <w:rsid w:val="004E4456"/>
    <w:rsid w:val="004E4883"/>
    <w:rsid w:val="004E7A42"/>
    <w:rsid w:val="004E7C7A"/>
    <w:rsid w:val="004E7EAC"/>
    <w:rsid w:val="004E7F04"/>
    <w:rsid w:val="004F0DD4"/>
    <w:rsid w:val="004F0E25"/>
    <w:rsid w:val="004F0FB9"/>
    <w:rsid w:val="004F1A64"/>
    <w:rsid w:val="004F1C3B"/>
    <w:rsid w:val="004F1C8E"/>
    <w:rsid w:val="004F2910"/>
    <w:rsid w:val="004F2F7E"/>
    <w:rsid w:val="004F32B5"/>
    <w:rsid w:val="004F407E"/>
    <w:rsid w:val="004F41E5"/>
    <w:rsid w:val="004F48B6"/>
    <w:rsid w:val="004F517A"/>
    <w:rsid w:val="004F5479"/>
    <w:rsid w:val="004F6C73"/>
    <w:rsid w:val="004F6E96"/>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72C"/>
    <w:rsid w:val="00504B7B"/>
    <w:rsid w:val="00504BC1"/>
    <w:rsid w:val="00505134"/>
    <w:rsid w:val="00505C04"/>
    <w:rsid w:val="00506853"/>
    <w:rsid w:val="00506DF9"/>
    <w:rsid w:val="005070C5"/>
    <w:rsid w:val="005076EC"/>
    <w:rsid w:val="005118E5"/>
    <w:rsid w:val="00511F15"/>
    <w:rsid w:val="0051280B"/>
    <w:rsid w:val="0051318C"/>
    <w:rsid w:val="005142CD"/>
    <w:rsid w:val="005143C9"/>
    <w:rsid w:val="005157A9"/>
    <w:rsid w:val="0051685C"/>
    <w:rsid w:val="00516951"/>
    <w:rsid w:val="0051718B"/>
    <w:rsid w:val="005173A7"/>
    <w:rsid w:val="005176D7"/>
    <w:rsid w:val="00517742"/>
    <w:rsid w:val="005177E1"/>
    <w:rsid w:val="00517805"/>
    <w:rsid w:val="00520AA7"/>
    <w:rsid w:val="00520C0A"/>
    <w:rsid w:val="005218B6"/>
    <w:rsid w:val="00521989"/>
    <w:rsid w:val="005219AF"/>
    <w:rsid w:val="00521C33"/>
    <w:rsid w:val="00522589"/>
    <w:rsid w:val="0052283C"/>
    <w:rsid w:val="005233F0"/>
    <w:rsid w:val="0052361E"/>
    <w:rsid w:val="00524204"/>
    <w:rsid w:val="00524489"/>
    <w:rsid w:val="00524545"/>
    <w:rsid w:val="005247FD"/>
    <w:rsid w:val="00524937"/>
    <w:rsid w:val="005255BF"/>
    <w:rsid w:val="005257DE"/>
    <w:rsid w:val="00527200"/>
    <w:rsid w:val="00527802"/>
    <w:rsid w:val="00530157"/>
    <w:rsid w:val="00530FEB"/>
    <w:rsid w:val="00531491"/>
    <w:rsid w:val="00531EBE"/>
    <w:rsid w:val="0053217E"/>
    <w:rsid w:val="00532F8B"/>
    <w:rsid w:val="00533737"/>
    <w:rsid w:val="00533D90"/>
    <w:rsid w:val="00533E63"/>
    <w:rsid w:val="00535079"/>
    <w:rsid w:val="00535B79"/>
    <w:rsid w:val="00535D7C"/>
    <w:rsid w:val="00536579"/>
    <w:rsid w:val="00536C1E"/>
    <w:rsid w:val="00536DCF"/>
    <w:rsid w:val="005370EF"/>
    <w:rsid w:val="005373F0"/>
    <w:rsid w:val="0054046C"/>
    <w:rsid w:val="005405A0"/>
    <w:rsid w:val="005411F6"/>
    <w:rsid w:val="00541B25"/>
    <w:rsid w:val="0054343A"/>
    <w:rsid w:val="005437F3"/>
    <w:rsid w:val="00543974"/>
    <w:rsid w:val="00543EBF"/>
    <w:rsid w:val="00544ABA"/>
    <w:rsid w:val="0054593A"/>
    <w:rsid w:val="00545EA8"/>
    <w:rsid w:val="0054622F"/>
    <w:rsid w:val="005467FB"/>
    <w:rsid w:val="00546AE9"/>
    <w:rsid w:val="00546CA8"/>
    <w:rsid w:val="005478A4"/>
    <w:rsid w:val="00547989"/>
    <w:rsid w:val="00547D9B"/>
    <w:rsid w:val="00551320"/>
    <w:rsid w:val="005518A4"/>
    <w:rsid w:val="00552296"/>
    <w:rsid w:val="00552768"/>
    <w:rsid w:val="00552935"/>
    <w:rsid w:val="00552A30"/>
    <w:rsid w:val="00553127"/>
    <w:rsid w:val="005537D5"/>
    <w:rsid w:val="00554973"/>
    <w:rsid w:val="00554BE7"/>
    <w:rsid w:val="00554D38"/>
    <w:rsid w:val="005556F9"/>
    <w:rsid w:val="0055685F"/>
    <w:rsid w:val="00556D68"/>
    <w:rsid w:val="00556FA2"/>
    <w:rsid w:val="00557173"/>
    <w:rsid w:val="005575FE"/>
    <w:rsid w:val="005576A1"/>
    <w:rsid w:val="00557A64"/>
    <w:rsid w:val="005605C0"/>
    <w:rsid w:val="00560C24"/>
    <w:rsid w:val="00560D23"/>
    <w:rsid w:val="00560E78"/>
    <w:rsid w:val="005615D8"/>
    <w:rsid w:val="00561B5E"/>
    <w:rsid w:val="00562152"/>
    <w:rsid w:val="005626D6"/>
    <w:rsid w:val="005638D4"/>
    <w:rsid w:val="005643CA"/>
    <w:rsid w:val="005656ED"/>
    <w:rsid w:val="005658B6"/>
    <w:rsid w:val="00565C9E"/>
    <w:rsid w:val="005661A7"/>
    <w:rsid w:val="00566544"/>
    <w:rsid w:val="00566608"/>
    <w:rsid w:val="00566C83"/>
    <w:rsid w:val="005700FE"/>
    <w:rsid w:val="00570E24"/>
    <w:rsid w:val="00570FF8"/>
    <w:rsid w:val="00571312"/>
    <w:rsid w:val="00572760"/>
    <w:rsid w:val="00572F4F"/>
    <w:rsid w:val="0057320B"/>
    <w:rsid w:val="005743DE"/>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3147"/>
    <w:rsid w:val="0058379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4A"/>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931"/>
    <w:rsid w:val="005A0A46"/>
    <w:rsid w:val="005A10B9"/>
    <w:rsid w:val="005A11EA"/>
    <w:rsid w:val="005A1376"/>
    <w:rsid w:val="005A1BF0"/>
    <w:rsid w:val="005A269F"/>
    <w:rsid w:val="005A305E"/>
    <w:rsid w:val="005A30BB"/>
    <w:rsid w:val="005A3887"/>
    <w:rsid w:val="005A57EA"/>
    <w:rsid w:val="005A5A49"/>
    <w:rsid w:val="005A5E23"/>
    <w:rsid w:val="005A6D4B"/>
    <w:rsid w:val="005B0542"/>
    <w:rsid w:val="005B1512"/>
    <w:rsid w:val="005B1C65"/>
    <w:rsid w:val="005B1FD1"/>
    <w:rsid w:val="005B2225"/>
    <w:rsid w:val="005B2799"/>
    <w:rsid w:val="005B2B77"/>
    <w:rsid w:val="005B3061"/>
    <w:rsid w:val="005B3330"/>
    <w:rsid w:val="005B366B"/>
    <w:rsid w:val="005B3D4A"/>
    <w:rsid w:val="005B4D87"/>
    <w:rsid w:val="005B519B"/>
    <w:rsid w:val="005B6111"/>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6FC4"/>
    <w:rsid w:val="005C712D"/>
    <w:rsid w:val="005C7C75"/>
    <w:rsid w:val="005D0784"/>
    <w:rsid w:val="005D09FA"/>
    <w:rsid w:val="005D0AF8"/>
    <w:rsid w:val="005D0E4F"/>
    <w:rsid w:val="005D1E32"/>
    <w:rsid w:val="005D1E47"/>
    <w:rsid w:val="005D206B"/>
    <w:rsid w:val="005D22B7"/>
    <w:rsid w:val="005D2BDE"/>
    <w:rsid w:val="005D3D76"/>
    <w:rsid w:val="005D41AD"/>
    <w:rsid w:val="005D4578"/>
    <w:rsid w:val="005D4EFA"/>
    <w:rsid w:val="005D4F01"/>
    <w:rsid w:val="005D5455"/>
    <w:rsid w:val="005D55BA"/>
    <w:rsid w:val="005D5ADB"/>
    <w:rsid w:val="005D648A"/>
    <w:rsid w:val="005D6C1E"/>
    <w:rsid w:val="005D7E0D"/>
    <w:rsid w:val="005E0B3F"/>
    <w:rsid w:val="005E11B5"/>
    <w:rsid w:val="005E13C9"/>
    <w:rsid w:val="005E1FBC"/>
    <w:rsid w:val="005E234A"/>
    <w:rsid w:val="005E2867"/>
    <w:rsid w:val="005E35CC"/>
    <w:rsid w:val="005E371E"/>
    <w:rsid w:val="005E53F9"/>
    <w:rsid w:val="005E74ED"/>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6F07"/>
    <w:rsid w:val="005F7487"/>
    <w:rsid w:val="005F7625"/>
    <w:rsid w:val="00600282"/>
    <w:rsid w:val="006002C7"/>
    <w:rsid w:val="00600F95"/>
    <w:rsid w:val="00601839"/>
    <w:rsid w:val="00602759"/>
    <w:rsid w:val="0060277A"/>
    <w:rsid w:val="00602B7C"/>
    <w:rsid w:val="00603312"/>
    <w:rsid w:val="00603EBA"/>
    <w:rsid w:val="00604059"/>
    <w:rsid w:val="006042F2"/>
    <w:rsid w:val="006046BF"/>
    <w:rsid w:val="00604DC7"/>
    <w:rsid w:val="00604E47"/>
    <w:rsid w:val="00605441"/>
    <w:rsid w:val="006068A8"/>
    <w:rsid w:val="00606970"/>
    <w:rsid w:val="00606A20"/>
    <w:rsid w:val="006072C6"/>
    <w:rsid w:val="00607A2E"/>
    <w:rsid w:val="00607D8D"/>
    <w:rsid w:val="006130F7"/>
    <w:rsid w:val="006134FE"/>
    <w:rsid w:val="00613AF8"/>
    <w:rsid w:val="00613D8E"/>
    <w:rsid w:val="006142E0"/>
    <w:rsid w:val="0061444B"/>
    <w:rsid w:val="00614A33"/>
    <w:rsid w:val="00614F57"/>
    <w:rsid w:val="00616112"/>
    <w:rsid w:val="006173CF"/>
    <w:rsid w:val="006175A0"/>
    <w:rsid w:val="006175B3"/>
    <w:rsid w:val="00620035"/>
    <w:rsid w:val="006205CA"/>
    <w:rsid w:val="00621F53"/>
    <w:rsid w:val="00622A05"/>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4C0"/>
    <w:rsid w:val="00634ACF"/>
    <w:rsid w:val="00635035"/>
    <w:rsid w:val="00635491"/>
    <w:rsid w:val="0063580D"/>
    <w:rsid w:val="00635CAE"/>
    <w:rsid w:val="00636920"/>
    <w:rsid w:val="00636EC4"/>
    <w:rsid w:val="00637240"/>
    <w:rsid w:val="006373CF"/>
    <w:rsid w:val="00643607"/>
    <w:rsid w:val="00643660"/>
    <w:rsid w:val="00643F41"/>
    <w:rsid w:val="006447DC"/>
    <w:rsid w:val="00644C95"/>
    <w:rsid w:val="00645361"/>
    <w:rsid w:val="00645817"/>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CE3"/>
    <w:rsid w:val="006571F6"/>
    <w:rsid w:val="00660D37"/>
    <w:rsid w:val="006613F4"/>
    <w:rsid w:val="006618CC"/>
    <w:rsid w:val="00661ACB"/>
    <w:rsid w:val="00661E09"/>
    <w:rsid w:val="00662111"/>
    <w:rsid w:val="00662118"/>
    <w:rsid w:val="00662E2F"/>
    <w:rsid w:val="006638AD"/>
    <w:rsid w:val="00664349"/>
    <w:rsid w:val="0066732C"/>
    <w:rsid w:val="00667391"/>
    <w:rsid w:val="00667970"/>
    <w:rsid w:val="006679F5"/>
    <w:rsid w:val="00667B77"/>
    <w:rsid w:val="00667C1F"/>
    <w:rsid w:val="00667D81"/>
    <w:rsid w:val="0067013A"/>
    <w:rsid w:val="00670F07"/>
    <w:rsid w:val="006716DA"/>
    <w:rsid w:val="00671B6C"/>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D5E"/>
    <w:rsid w:val="00677443"/>
    <w:rsid w:val="0067769A"/>
    <w:rsid w:val="00677B6A"/>
    <w:rsid w:val="00680022"/>
    <w:rsid w:val="006806A3"/>
    <w:rsid w:val="006806A6"/>
    <w:rsid w:val="00680C38"/>
    <w:rsid w:val="0068118B"/>
    <w:rsid w:val="00681211"/>
    <w:rsid w:val="0068125F"/>
    <w:rsid w:val="00681B36"/>
    <w:rsid w:val="00682D81"/>
    <w:rsid w:val="00682E14"/>
    <w:rsid w:val="00682E90"/>
    <w:rsid w:val="00683950"/>
    <w:rsid w:val="00683B5F"/>
    <w:rsid w:val="0068436C"/>
    <w:rsid w:val="006849E1"/>
    <w:rsid w:val="006851C4"/>
    <w:rsid w:val="0068545E"/>
    <w:rsid w:val="00685FD4"/>
    <w:rsid w:val="006860A2"/>
    <w:rsid w:val="00686612"/>
    <w:rsid w:val="0068661E"/>
    <w:rsid w:val="006873A6"/>
    <w:rsid w:val="0069088F"/>
    <w:rsid w:val="00690A49"/>
    <w:rsid w:val="00690BB6"/>
    <w:rsid w:val="00690DDB"/>
    <w:rsid w:val="0069135B"/>
    <w:rsid w:val="00691610"/>
    <w:rsid w:val="00691B30"/>
    <w:rsid w:val="00692012"/>
    <w:rsid w:val="00693E1F"/>
    <w:rsid w:val="00693ECB"/>
    <w:rsid w:val="00694482"/>
    <w:rsid w:val="00694797"/>
    <w:rsid w:val="00694F2D"/>
    <w:rsid w:val="00695246"/>
    <w:rsid w:val="00695257"/>
    <w:rsid w:val="00695887"/>
    <w:rsid w:val="006969E8"/>
    <w:rsid w:val="00697733"/>
    <w:rsid w:val="006A1A84"/>
    <w:rsid w:val="006A254E"/>
    <w:rsid w:val="006A2C30"/>
    <w:rsid w:val="006A300D"/>
    <w:rsid w:val="006A301C"/>
    <w:rsid w:val="006A307F"/>
    <w:rsid w:val="006A3E2B"/>
    <w:rsid w:val="006A3FF2"/>
    <w:rsid w:val="006A569E"/>
    <w:rsid w:val="006A6262"/>
    <w:rsid w:val="006A6C4F"/>
    <w:rsid w:val="006A6E17"/>
    <w:rsid w:val="006B120D"/>
    <w:rsid w:val="006B14C5"/>
    <w:rsid w:val="006B17E7"/>
    <w:rsid w:val="006B19E8"/>
    <w:rsid w:val="006B1A8A"/>
    <w:rsid w:val="006B1FD5"/>
    <w:rsid w:val="006B23B2"/>
    <w:rsid w:val="006B24D6"/>
    <w:rsid w:val="006B25F0"/>
    <w:rsid w:val="006B2F57"/>
    <w:rsid w:val="006B3B9C"/>
    <w:rsid w:val="006B475C"/>
    <w:rsid w:val="006B506C"/>
    <w:rsid w:val="006B555A"/>
    <w:rsid w:val="006B5624"/>
    <w:rsid w:val="006B5BD6"/>
    <w:rsid w:val="006B600A"/>
    <w:rsid w:val="006B6067"/>
    <w:rsid w:val="006B6635"/>
    <w:rsid w:val="006B7466"/>
    <w:rsid w:val="006B7872"/>
    <w:rsid w:val="006B7A69"/>
    <w:rsid w:val="006B7D22"/>
    <w:rsid w:val="006B7D2C"/>
    <w:rsid w:val="006C1019"/>
    <w:rsid w:val="006C2006"/>
    <w:rsid w:val="006C20CD"/>
    <w:rsid w:val="006C2BB5"/>
    <w:rsid w:val="006C2BEE"/>
    <w:rsid w:val="006C2C71"/>
    <w:rsid w:val="006C3AD8"/>
    <w:rsid w:val="006C43BD"/>
    <w:rsid w:val="006C4516"/>
    <w:rsid w:val="006C455E"/>
    <w:rsid w:val="006C5393"/>
    <w:rsid w:val="006C5958"/>
    <w:rsid w:val="006C5B4F"/>
    <w:rsid w:val="006C643C"/>
    <w:rsid w:val="006C6E3A"/>
    <w:rsid w:val="006C6FD7"/>
    <w:rsid w:val="006C753F"/>
    <w:rsid w:val="006D00DB"/>
    <w:rsid w:val="006D0361"/>
    <w:rsid w:val="006D03BF"/>
    <w:rsid w:val="006D0E17"/>
    <w:rsid w:val="006D16B0"/>
    <w:rsid w:val="006D2182"/>
    <w:rsid w:val="006D2444"/>
    <w:rsid w:val="006D254B"/>
    <w:rsid w:val="006D2736"/>
    <w:rsid w:val="006D2835"/>
    <w:rsid w:val="006D289B"/>
    <w:rsid w:val="006D2AB5"/>
    <w:rsid w:val="006D3503"/>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5B4A"/>
    <w:rsid w:val="006F6066"/>
    <w:rsid w:val="006F6121"/>
    <w:rsid w:val="006F6850"/>
    <w:rsid w:val="006F707E"/>
    <w:rsid w:val="006F7755"/>
    <w:rsid w:val="006F7DBF"/>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6A10"/>
    <w:rsid w:val="007072EB"/>
    <w:rsid w:val="00707477"/>
    <w:rsid w:val="0070782D"/>
    <w:rsid w:val="00707D16"/>
    <w:rsid w:val="00707FC6"/>
    <w:rsid w:val="0071015D"/>
    <w:rsid w:val="007109C2"/>
    <w:rsid w:val="00711250"/>
    <w:rsid w:val="00711340"/>
    <w:rsid w:val="00711803"/>
    <w:rsid w:val="00712C42"/>
    <w:rsid w:val="0071312C"/>
    <w:rsid w:val="007136E0"/>
    <w:rsid w:val="00713DE4"/>
    <w:rsid w:val="00714C47"/>
    <w:rsid w:val="007157CD"/>
    <w:rsid w:val="007161D1"/>
    <w:rsid w:val="00716462"/>
    <w:rsid w:val="00717CCE"/>
    <w:rsid w:val="00720093"/>
    <w:rsid w:val="0072088A"/>
    <w:rsid w:val="00720AED"/>
    <w:rsid w:val="00721084"/>
    <w:rsid w:val="00721262"/>
    <w:rsid w:val="00721D9B"/>
    <w:rsid w:val="00721E63"/>
    <w:rsid w:val="00722121"/>
    <w:rsid w:val="007224B9"/>
    <w:rsid w:val="00722F94"/>
    <w:rsid w:val="00722F9D"/>
    <w:rsid w:val="00723AA7"/>
    <w:rsid w:val="0072432E"/>
    <w:rsid w:val="0072498C"/>
    <w:rsid w:val="0072530E"/>
    <w:rsid w:val="00725C99"/>
    <w:rsid w:val="00726036"/>
    <w:rsid w:val="00726279"/>
    <w:rsid w:val="0072692D"/>
    <w:rsid w:val="00726A9B"/>
    <w:rsid w:val="00726D75"/>
    <w:rsid w:val="00727530"/>
    <w:rsid w:val="007275F1"/>
    <w:rsid w:val="00727B52"/>
    <w:rsid w:val="00730AED"/>
    <w:rsid w:val="007311C4"/>
    <w:rsid w:val="007314F0"/>
    <w:rsid w:val="00731E7C"/>
    <w:rsid w:val="00732809"/>
    <w:rsid w:val="00732833"/>
    <w:rsid w:val="007329EF"/>
    <w:rsid w:val="0073327A"/>
    <w:rsid w:val="0073348B"/>
    <w:rsid w:val="00734539"/>
    <w:rsid w:val="00734610"/>
    <w:rsid w:val="00734EBE"/>
    <w:rsid w:val="00734F68"/>
    <w:rsid w:val="00735DD7"/>
    <w:rsid w:val="00735EA8"/>
    <w:rsid w:val="00736DD8"/>
    <w:rsid w:val="00737832"/>
    <w:rsid w:val="00737B9F"/>
    <w:rsid w:val="00740106"/>
    <w:rsid w:val="0074076A"/>
    <w:rsid w:val="0074165B"/>
    <w:rsid w:val="00741AF4"/>
    <w:rsid w:val="00741DCC"/>
    <w:rsid w:val="0074203A"/>
    <w:rsid w:val="007427B5"/>
    <w:rsid w:val="00742865"/>
    <w:rsid w:val="0074296C"/>
    <w:rsid w:val="00742C83"/>
    <w:rsid w:val="0074360F"/>
    <w:rsid w:val="00743B46"/>
    <w:rsid w:val="00744278"/>
    <w:rsid w:val="00744A26"/>
    <w:rsid w:val="00744A64"/>
    <w:rsid w:val="00744D47"/>
    <w:rsid w:val="00744EA0"/>
    <w:rsid w:val="00745D55"/>
    <w:rsid w:val="0074638D"/>
    <w:rsid w:val="00746484"/>
    <w:rsid w:val="007464F4"/>
    <w:rsid w:val="00746F9B"/>
    <w:rsid w:val="0074704F"/>
    <w:rsid w:val="0074787C"/>
    <w:rsid w:val="00747D74"/>
    <w:rsid w:val="00747F48"/>
    <w:rsid w:val="00747F4C"/>
    <w:rsid w:val="007504CD"/>
    <w:rsid w:val="00750721"/>
    <w:rsid w:val="00751091"/>
    <w:rsid w:val="00751B83"/>
    <w:rsid w:val="0075268B"/>
    <w:rsid w:val="00753191"/>
    <w:rsid w:val="00754359"/>
    <w:rsid w:val="00754411"/>
    <w:rsid w:val="00754BD9"/>
    <w:rsid w:val="00754E7A"/>
    <w:rsid w:val="0075537F"/>
    <w:rsid w:val="0075540C"/>
    <w:rsid w:val="00755DB1"/>
    <w:rsid w:val="007574FC"/>
    <w:rsid w:val="007603F1"/>
    <w:rsid w:val="0076059F"/>
    <w:rsid w:val="00760685"/>
    <w:rsid w:val="00760975"/>
    <w:rsid w:val="00761A5B"/>
    <w:rsid w:val="00761FDA"/>
    <w:rsid w:val="007621FF"/>
    <w:rsid w:val="007634E3"/>
    <w:rsid w:val="00764194"/>
    <w:rsid w:val="0076443E"/>
    <w:rsid w:val="00764DCF"/>
    <w:rsid w:val="007650A9"/>
    <w:rsid w:val="00765ED3"/>
    <w:rsid w:val="0076681D"/>
    <w:rsid w:val="00766A65"/>
    <w:rsid w:val="007671F5"/>
    <w:rsid w:val="007676B8"/>
    <w:rsid w:val="00767D0D"/>
    <w:rsid w:val="0077089F"/>
    <w:rsid w:val="0077175C"/>
    <w:rsid w:val="00771870"/>
    <w:rsid w:val="00771BF9"/>
    <w:rsid w:val="0077271F"/>
    <w:rsid w:val="0077277C"/>
    <w:rsid w:val="0077296A"/>
    <w:rsid w:val="00772F8A"/>
    <w:rsid w:val="00773641"/>
    <w:rsid w:val="007739C6"/>
    <w:rsid w:val="00774889"/>
    <w:rsid w:val="00774B2A"/>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1A82"/>
    <w:rsid w:val="007935B5"/>
    <w:rsid w:val="00794924"/>
    <w:rsid w:val="0079506E"/>
    <w:rsid w:val="00795266"/>
    <w:rsid w:val="007A0BC2"/>
    <w:rsid w:val="007A1F44"/>
    <w:rsid w:val="007A23FF"/>
    <w:rsid w:val="007A25D6"/>
    <w:rsid w:val="007A295B"/>
    <w:rsid w:val="007A2A44"/>
    <w:rsid w:val="007A324F"/>
    <w:rsid w:val="007A3424"/>
    <w:rsid w:val="007A343C"/>
    <w:rsid w:val="007A3559"/>
    <w:rsid w:val="007A35EF"/>
    <w:rsid w:val="007A43A2"/>
    <w:rsid w:val="007A4D04"/>
    <w:rsid w:val="007A59F6"/>
    <w:rsid w:val="007A7A96"/>
    <w:rsid w:val="007B0110"/>
    <w:rsid w:val="007B03AF"/>
    <w:rsid w:val="007B1543"/>
    <w:rsid w:val="007B1AC0"/>
    <w:rsid w:val="007B1B9F"/>
    <w:rsid w:val="007B25A8"/>
    <w:rsid w:val="007B270A"/>
    <w:rsid w:val="007B2D3B"/>
    <w:rsid w:val="007B52CD"/>
    <w:rsid w:val="007B5706"/>
    <w:rsid w:val="007B669B"/>
    <w:rsid w:val="007B7DC1"/>
    <w:rsid w:val="007B7EDB"/>
    <w:rsid w:val="007C0718"/>
    <w:rsid w:val="007C115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0644"/>
    <w:rsid w:val="007D1C9B"/>
    <w:rsid w:val="007D229A"/>
    <w:rsid w:val="007D2F44"/>
    <w:rsid w:val="007D2F4D"/>
    <w:rsid w:val="007D3427"/>
    <w:rsid w:val="007D3C97"/>
    <w:rsid w:val="007D4178"/>
    <w:rsid w:val="007D4A97"/>
    <w:rsid w:val="007D4D33"/>
    <w:rsid w:val="007D4F44"/>
    <w:rsid w:val="007D5403"/>
    <w:rsid w:val="007D62E9"/>
    <w:rsid w:val="007D6811"/>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E7F01"/>
    <w:rsid w:val="007F070A"/>
    <w:rsid w:val="007F11C8"/>
    <w:rsid w:val="007F1205"/>
    <w:rsid w:val="007F190E"/>
    <w:rsid w:val="007F1CFB"/>
    <w:rsid w:val="007F1F1C"/>
    <w:rsid w:val="007F213D"/>
    <w:rsid w:val="007F220B"/>
    <w:rsid w:val="007F22F5"/>
    <w:rsid w:val="007F25C6"/>
    <w:rsid w:val="007F27DD"/>
    <w:rsid w:val="007F4020"/>
    <w:rsid w:val="007F4247"/>
    <w:rsid w:val="007F4C0A"/>
    <w:rsid w:val="007F50B1"/>
    <w:rsid w:val="007F5436"/>
    <w:rsid w:val="007F58C6"/>
    <w:rsid w:val="007F5EC6"/>
    <w:rsid w:val="007F6851"/>
    <w:rsid w:val="007F6880"/>
    <w:rsid w:val="007F714A"/>
    <w:rsid w:val="007F76B4"/>
    <w:rsid w:val="007F7E00"/>
    <w:rsid w:val="007F7FD5"/>
    <w:rsid w:val="008001B4"/>
    <w:rsid w:val="008003BF"/>
    <w:rsid w:val="00800659"/>
    <w:rsid w:val="00800769"/>
    <w:rsid w:val="00800ED2"/>
    <w:rsid w:val="0080125C"/>
    <w:rsid w:val="00801AB2"/>
    <w:rsid w:val="00801AD0"/>
    <w:rsid w:val="0080245F"/>
    <w:rsid w:val="00802BFD"/>
    <w:rsid w:val="00802E74"/>
    <w:rsid w:val="00804B92"/>
    <w:rsid w:val="00804DA1"/>
    <w:rsid w:val="00804E21"/>
    <w:rsid w:val="00805092"/>
    <w:rsid w:val="008055D9"/>
    <w:rsid w:val="00806AAF"/>
    <w:rsid w:val="008070AC"/>
    <w:rsid w:val="008074A5"/>
    <w:rsid w:val="008074C6"/>
    <w:rsid w:val="00807FDD"/>
    <w:rsid w:val="008100C8"/>
    <w:rsid w:val="008101FD"/>
    <w:rsid w:val="00810D8D"/>
    <w:rsid w:val="00811835"/>
    <w:rsid w:val="008128B1"/>
    <w:rsid w:val="00813FD5"/>
    <w:rsid w:val="00814E3E"/>
    <w:rsid w:val="00814F60"/>
    <w:rsid w:val="0081581D"/>
    <w:rsid w:val="00816E9B"/>
    <w:rsid w:val="00816FCB"/>
    <w:rsid w:val="008172BE"/>
    <w:rsid w:val="00817915"/>
    <w:rsid w:val="00817B71"/>
    <w:rsid w:val="00820244"/>
    <w:rsid w:val="008205E8"/>
    <w:rsid w:val="00820BC0"/>
    <w:rsid w:val="00820DCE"/>
    <w:rsid w:val="0082102D"/>
    <w:rsid w:val="008221B3"/>
    <w:rsid w:val="0082248E"/>
    <w:rsid w:val="00822944"/>
    <w:rsid w:val="00823FB6"/>
    <w:rsid w:val="00824378"/>
    <w:rsid w:val="00824B6F"/>
    <w:rsid w:val="00824FDF"/>
    <w:rsid w:val="00825125"/>
    <w:rsid w:val="00825749"/>
    <w:rsid w:val="008257CC"/>
    <w:rsid w:val="00825F5C"/>
    <w:rsid w:val="008274BF"/>
    <w:rsid w:val="00827B27"/>
    <w:rsid w:val="008306C0"/>
    <w:rsid w:val="00830DC3"/>
    <w:rsid w:val="00831555"/>
    <w:rsid w:val="00831C28"/>
    <w:rsid w:val="00831F07"/>
    <w:rsid w:val="00831F52"/>
    <w:rsid w:val="00832154"/>
    <w:rsid w:val="00832F5C"/>
    <w:rsid w:val="0083301F"/>
    <w:rsid w:val="00833EAC"/>
    <w:rsid w:val="00834046"/>
    <w:rsid w:val="00834A32"/>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47946"/>
    <w:rsid w:val="008506B6"/>
    <w:rsid w:val="00850986"/>
    <w:rsid w:val="00850AE0"/>
    <w:rsid w:val="00851728"/>
    <w:rsid w:val="00851E5E"/>
    <w:rsid w:val="008524D2"/>
    <w:rsid w:val="00852E19"/>
    <w:rsid w:val="00854E32"/>
    <w:rsid w:val="008551A3"/>
    <w:rsid w:val="00856441"/>
    <w:rsid w:val="008565F7"/>
    <w:rsid w:val="00856833"/>
    <w:rsid w:val="00856840"/>
    <w:rsid w:val="0086087C"/>
    <w:rsid w:val="0086099F"/>
    <w:rsid w:val="00860D8E"/>
    <w:rsid w:val="00861415"/>
    <w:rsid w:val="00861562"/>
    <w:rsid w:val="00861D51"/>
    <w:rsid w:val="0086275E"/>
    <w:rsid w:val="0086315D"/>
    <w:rsid w:val="00864384"/>
    <w:rsid w:val="00864440"/>
    <w:rsid w:val="00864D76"/>
    <w:rsid w:val="008650FC"/>
    <w:rsid w:val="00866E61"/>
    <w:rsid w:val="00866EB3"/>
    <w:rsid w:val="0086701A"/>
    <w:rsid w:val="0086786D"/>
    <w:rsid w:val="00867BD2"/>
    <w:rsid w:val="008707F7"/>
    <w:rsid w:val="008712FD"/>
    <w:rsid w:val="008716A1"/>
    <w:rsid w:val="00872AA7"/>
    <w:rsid w:val="00872D3F"/>
    <w:rsid w:val="008733AA"/>
    <w:rsid w:val="008733E4"/>
    <w:rsid w:val="00873F15"/>
    <w:rsid w:val="00874096"/>
    <w:rsid w:val="008747CC"/>
    <w:rsid w:val="00874D5E"/>
    <w:rsid w:val="008756A4"/>
    <w:rsid w:val="00875793"/>
    <w:rsid w:val="00875CDC"/>
    <w:rsid w:val="00875F73"/>
    <w:rsid w:val="00876356"/>
    <w:rsid w:val="00877049"/>
    <w:rsid w:val="00877F56"/>
    <w:rsid w:val="00880933"/>
    <w:rsid w:val="00880D53"/>
    <w:rsid w:val="00880F30"/>
    <w:rsid w:val="00882238"/>
    <w:rsid w:val="008833E8"/>
    <w:rsid w:val="0088453C"/>
    <w:rsid w:val="00886333"/>
    <w:rsid w:val="008865C8"/>
    <w:rsid w:val="00887B48"/>
    <w:rsid w:val="00890EC6"/>
    <w:rsid w:val="0089111A"/>
    <w:rsid w:val="0089115E"/>
    <w:rsid w:val="0089176E"/>
    <w:rsid w:val="008917E0"/>
    <w:rsid w:val="008918B6"/>
    <w:rsid w:val="00892365"/>
    <w:rsid w:val="00892BE5"/>
    <w:rsid w:val="0089387C"/>
    <w:rsid w:val="00893A65"/>
    <w:rsid w:val="0089444E"/>
    <w:rsid w:val="008944F7"/>
    <w:rsid w:val="008949DF"/>
    <w:rsid w:val="008951DB"/>
    <w:rsid w:val="00895B46"/>
    <w:rsid w:val="0089691B"/>
    <w:rsid w:val="008969EA"/>
    <w:rsid w:val="00896C81"/>
    <w:rsid w:val="00896D83"/>
    <w:rsid w:val="008970A8"/>
    <w:rsid w:val="008A0167"/>
    <w:rsid w:val="008A03D1"/>
    <w:rsid w:val="008A0618"/>
    <w:rsid w:val="008A0831"/>
    <w:rsid w:val="008A0AB2"/>
    <w:rsid w:val="008A0CFC"/>
    <w:rsid w:val="008A12FE"/>
    <w:rsid w:val="008A2282"/>
    <w:rsid w:val="008A28B6"/>
    <w:rsid w:val="008A2BB1"/>
    <w:rsid w:val="008A3466"/>
    <w:rsid w:val="008A389F"/>
    <w:rsid w:val="008A3AD9"/>
    <w:rsid w:val="008A3D02"/>
    <w:rsid w:val="008A3D55"/>
    <w:rsid w:val="008A4FEB"/>
    <w:rsid w:val="008A5940"/>
    <w:rsid w:val="008A5A83"/>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8C"/>
    <w:rsid w:val="008C13F0"/>
    <w:rsid w:val="008C1640"/>
    <w:rsid w:val="008C1F26"/>
    <w:rsid w:val="008C1F57"/>
    <w:rsid w:val="008C2A3A"/>
    <w:rsid w:val="008C376C"/>
    <w:rsid w:val="008C47A0"/>
    <w:rsid w:val="008C4C7E"/>
    <w:rsid w:val="008C5A03"/>
    <w:rsid w:val="008C5C46"/>
    <w:rsid w:val="008C6184"/>
    <w:rsid w:val="008C6865"/>
    <w:rsid w:val="008C7008"/>
    <w:rsid w:val="008C785E"/>
    <w:rsid w:val="008C7DD4"/>
    <w:rsid w:val="008D0863"/>
    <w:rsid w:val="008D0AFB"/>
    <w:rsid w:val="008D0E0C"/>
    <w:rsid w:val="008D1511"/>
    <w:rsid w:val="008D24F2"/>
    <w:rsid w:val="008D27E2"/>
    <w:rsid w:val="008D32DF"/>
    <w:rsid w:val="008D35E9"/>
    <w:rsid w:val="008D3959"/>
    <w:rsid w:val="008D3966"/>
    <w:rsid w:val="008D3AE6"/>
    <w:rsid w:val="008D4352"/>
    <w:rsid w:val="008D57EA"/>
    <w:rsid w:val="008D5A60"/>
    <w:rsid w:val="008D60BC"/>
    <w:rsid w:val="008D624E"/>
    <w:rsid w:val="008D6D7B"/>
    <w:rsid w:val="008D7D04"/>
    <w:rsid w:val="008D7EB7"/>
    <w:rsid w:val="008E0430"/>
    <w:rsid w:val="008E0EB8"/>
    <w:rsid w:val="008E10A6"/>
    <w:rsid w:val="008E1271"/>
    <w:rsid w:val="008E1A5B"/>
    <w:rsid w:val="008E2251"/>
    <w:rsid w:val="008E24B3"/>
    <w:rsid w:val="008E24CA"/>
    <w:rsid w:val="008E2F6E"/>
    <w:rsid w:val="008E38AD"/>
    <w:rsid w:val="008E3D50"/>
    <w:rsid w:val="008E3EEC"/>
    <w:rsid w:val="008E46AE"/>
    <w:rsid w:val="008E4ACD"/>
    <w:rsid w:val="008E50AB"/>
    <w:rsid w:val="008E5BF2"/>
    <w:rsid w:val="008E5C81"/>
    <w:rsid w:val="008E5EF6"/>
    <w:rsid w:val="008E6CB3"/>
    <w:rsid w:val="008F0284"/>
    <w:rsid w:val="008F0A38"/>
    <w:rsid w:val="008F0F84"/>
    <w:rsid w:val="008F1014"/>
    <w:rsid w:val="008F11C9"/>
    <w:rsid w:val="008F14BD"/>
    <w:rsid w:val="008F23D8"/>
    <w:rsid w:val="008F2FD5"/>
    <w:rsid w:val="008F31F2"/>
    <w:rsid w:val="008F37E5"/>
    <w:rsid w:val="008F48C2"/>
    <w:rsid w:val="008F4DF9"/>
    <w:rsid w:val="008F5840"/>
    <w:rsid w:val="008F5EEF"/>
    <w:rsid w:val="008F657D"/>
    <w:rsid w:val="008F66FE"/>
    <w:rsid w:val="008F72CC"/>
    <w:rsid w:val="008F72CD"/>
    <w:rsid w:val="008F7575"/>
    <w:rsid w:val="008F7A35"/>
    <w:rsid w:val="00900119"/>
    <w:rsid w:val="00900712"/>
    <w:rsid w:val="00900727"/>
    <w:rsid w:val="00903802"/>
    <w:rsid w:val="00904640"/>
    <w:rsid w:val="00904748"/>
    <w:rsid w:val="00905B6E"/>
    <w:rsid w:val="00905F2A"/>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2D4"/>
    <w:rsid w:val="009133A6"/>
    <w:rsid w:val="00913612"/>
    <w:rsid w:val="0091366A"/>
    <w:rsid w:val="00913824"/>
    <w:rsid w:val="00914FF1"/>
    <w:rsid w:val="00915757"/>
    <w:rsid w:val="009159B3"/>
    <w:rsid w:val="00915FC5"/>
    <w:rsid w:val="0091607D"/>
    <w:rsid w:val="00916181"/>
    <w:rsid w:val="00916401"/>
    <w:rsid w:val="00916C78"/>
    <w:rsid w:val="009204C5"/>
    <w:rsid w:val="0092180D"/>
    <w:rsid w:val="009218BD"/>
    <w:rsid w:val="00922F17"/>
    <w:rsid w:val="009231D3"/>
    <w:rsid w:val="009232C9"/>
    <w:rsid w:val="00923608"/>
    <w:rsid w:val="009238E5"/>
    <w:rsid w:val="00923946"/>
    <w:rsid w:val="00923F12"/>
    <w:rsid w:val="00924FF8"/>
    <w:rsid w:val="009258AE"/>
    <w:rsid w:val="00925BA8"/>
    <w:rsid w:val="009261A3"/>
    <w:rsid w:val="00926DA7"/>
    <w:rsid w:val="00927F41"/>
    <w:rsid w:val="00927F8B"/>
    <w:rsid w:val="0093094D"/>
    <w:rsid w:val="009312BE"/>
    <w:rsid w:val="009328C7"/>
    <w:rsid w:val="009336EC"/>
    <w:rsid w:val="00933F56"/>
    <w:rsid w:val="0093413E"/>
    <w:rsid w:val="00934C13"/>
    <w:rsid w:val="0093515C"/>
    <w:rsid w:val="00935228"/>
    <w:rsid w:val="009355A2"/>
    <w:rsid w:val="00935F9E"/>
    <w:rsid w:val="00936D98"/>
    <w:rsid w:val="00936F3D"/>
    <w:rsid w:val="00940324"/>
    <w:rsid w:val="0094122F"/>
    <w:rsid w:val="00941523"/>
    <w:rsid w:val="00941593"/>
    <w:rsid w:val="00942A7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5A0"/>
    <w:rsid w:val="00950729"/>
    <w:rsid w:val="00951300"/>
    <w:rsid w:val="00951ADB"/>
    <w:rsid w:val="0095241D"/>
    <w:rsid w:val="0095380C"/>
    <w:rsid w:val="00954353"/>
    <w:rsid w:val="00955C0A"/>
    <w:rsid w:val="00955C4F"/>
    <w:rsid w:val="00956061"/>
    <w:rsid w:val="00956109"/>
    <w:rsid w:val="009575AA"/>
    <w:rsid w:val="00960CE7"/>
    <w:rsid w:val="00961A13"/>
    <w:rsid w:val="00961E8D"/>
    <w:rsid w:val="00962EB2"/>
    <w:rsid w:val="00963A7A"/>
    <w:rsid w:val="00963B86"/>
    <w:rsid w:val="00964777"/>
    <w:rsid w:val="009657F1"/>
    <w:rsid w:val="0096625D"/>
    <w:rsid w:val="0096648B"/>
    <w:rsid w:val="009664F5"/>
    <w:rsid w:val="009669E1"/>
    <w:rsid w:val="009709F8"/>
    <w:rsid w:val="0097271B"/>
    <w:rsid w:val="0097283E"/>
    <w:rsid w:val="009728F6"/>
    <w:rsid w:val="00972929"/>
    <w:rsid w:val="009729E2"/>
    <w:rsid w:val="00972BF7"/>
    <w:rsid w:val="00972F91"/>
    <w:rsid w:val="0097317C"/>
    <w:rsid w:val="00973827"/>
    <w:rsid w:val="009739F2"/>
    <w:rsid w:val="00973D63"/>
    <w:rsid w:val="0097403E"/>
    <w:rsid w:val="009742D3"/>
    <w:rsid w:val="0097524D"/>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2D3"/>
    <w:rsid w:val="00983686"/>
    <w:rsid w:val="009836E4"/>
    <w:rsid w:val="0098412F"/>
    <w:rsid w:val="00984AED"/>
    <w:rsid w:val="009857B3"/>
    <w:rsid w:val="00985F28"/>
    <w:rsid w:val="00986149"/>
    <w:rsid w:val="00986176"/>
    <w:rsid w:val="0098686E"/>
    <w:rsid w:val="00986E7F"/>
    <w:rsid w:val="00987536"/>
    <w:rsid w:val="0098767D"/>
    <w:rsid w:val="00987AC8"/>
    <w:rsid w:val="00987BD2"/>
    <w:rsid w:val="00990BD5"/>
    <w:rsid w:val="0099156B"/>
    <w:rsid w:val="00991896"/>
    <w:rsid w:val="0099196F"/>
    <w:rsid w:val="00992B98"/>
    <w:rsid w:val="0099359F"/>
    <w:rsid w:val="00994871"/>
    <w:rsid w:val="00994CB8"/>
    <w:rsid w:val="00994E08"/>
    <w:rsid w:val="009951F9"/>
    <w:rsid w:val="0099530B"/>
    <w:rsid w:val="00995768"/>
    <w:rsid w:val="00995C95"/>
    <w:rsid w:val="00995E85"/>
    <w:rsid w:val="00996468"/>
    <w:rsid w:val="00996876"/>
    <w:rsid w:val="00996A9C"/>
    <w:rsid w:val="00996FFA"/>
    <w:rsid w:val="0099723D"/>
    <w:rsid w:val="00997293"/>
    <w:rsid w:val="009973F1"/>
    <w:rsid w:val="009973F3"/>
    <w:rsid w:val="009A010D"/>
    <w:rsid w:val="009A08B2"/>
    <w:rsid w:val="009A0C6F"/>
    <w:rsid w:val="009A12CD"/>
    <w:rsid w:val="009A14EF"/>
    <w:rsid w:val="009A1729"/>
    <w:rsid w:val="009A21F2"/>
    <w:rsid w:val="009A2DF9"/>
    <w:rsid w:val="009A3A86"/>
    <w:rsid w:val="009A4869"/>
    <w:rsid w:val="009A5FC5"/>
    <w:rsid w:val="009A6A6B"/>
    <w:rsid w:val="009A7821"/>
    <w:rsid w:val="009A7C55"/>
    <w:rsid w:val="009A7DAA"/>
    <w:rsid w:val="009B03F6"/>
    <w:rsid w:val="009B1EF9"/>
    <w:rsid w:val="009B24E0"/>
    <w:rsid w:val="009B26AC"/>
    <w:rsid w:val="009B2E58"/>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447"/>
    <w:rsid w:val="009C17DA"/>
    <w:rsid w:val="009C2685"/>
    <w:rsid w:val="009C2CE0"/>
    <w:rsid w:val="009C2D91"/>
    <w:rsid w:val="009C37ED"/>
    <w:rsid w:val="009C39BC"/>
    <w:rsid w:val="009C4BC2"/>
    <w:rsid w:val="009C4D22"/>
    <w:rsid w:val="009C5144"/>
    <w:rsid w:val="009C7249"/>
    <w:rsid w:val="009C7320"/>
    <w:rsid w:val="009C73D9"/>
    <w:rsid w:val="009C76FC"/>
    <w:rsid w:val="009D0729"/>
    <w:rsid w:val="009D0F66"/>
    <w:rsid w:val="009D1832"/>
    <w:rsid w:val="009D1A06"/>
    <w:rsid w:val="009D1BA4"/>
    <w:rsid w:val="009D20A9"/>
    <w:rsid w:val="009D20C9"/>
    <w:rsid w:val="009D20D1"/>
    <w:rsid w:val="009D217C"/>
    <w:rsid w:val="009D22E4"/>
    <w:rsid w:val="009D22F7"/>
    <w:rsid w:val="009D319C"/>
    <w:rsid w:val="009D4CBF"/>
    <w:rsid w:val="009D5BAB"/>
    <w:rsid w:val="009D5FF6"/>
    <w:rsid w:val="009D6A0A"/>
    <w:rsid w:val="009D7580"/>
    <w:rsid w:val="009E040D"/>
    <w:rsid w:val="009E058F"/>
    <w:rsid w:val="009E0A9E"/>
    <w:rsid w:val="009E19A2"/>
    <w:rsid w:val="009E3AFD"/>
    <w:rsid w:val="009E3CDD"/>
    <w:rsid w:val="009E4A12"/>
    <w:rsid w:val="009E4B16"/>
    <w:rsid w:val="009E4F07"/>
    <w:rsid w:val="009E5C60"/>
    <w:rsid w:val="009E5D96"/>
    <w:rsid w:val="009E64DB"/>
    <w:rsid w:val="009E6794"/>
    <w:rsid w:val="009E7189"/>
    <w:rsid w:val="009E79CB"/>
    <w:rsid w:val="009E7C89"/>
    <w:rsid w:val="009E7E46"/>
    <w:rsid w:val="009E7FC1"/>
    <w:rsid w:val="009F01D3"/>
    <w:rsid w:val="009F01E1"/>
    <w:rsid w:val="009F0B4D"/>
    <w:rsid w:val="009F1096"/>
    <w:rsid w:val="009F150E"/>
    <w:rsid w:val="009F1522"/>
    <w:rsid w:val="009F266E"/>
    <w:rsid w:val="009F27AD"/>
    <w:rsid w:val="009F3FB5"/>
    <w:rsid w:val="009F4129"/>
    <w:rsid w:val="009F521F"/>
    <w:rsid w:val="009F5356"/>
    <w:rsid w:val="009F553C"/>
    <w:rsid w:val="009F59F8"/>
    <w:rsid w:val="009F61DE"/>
    <w:rsid w:val="00A00457"/>
    <w:rsid w:val="00A005B0"/>
    <w:rsid w:val="00A01370"/>
    <w:rsid w:val="00A01373"/>
    <w:rsid w:val="00A01514"/>
    <w:rsid w:val="00A01835"/>
    <w:rsid w:val="00A01F17"/>
    <w:rsid w:val="00A022A5"/>
    <w:rsid w:val="00A03A22"/>
    <w:rsid w:val="00A0407F"/>
    <w:rsid w:val="00A04294"/>
    <w:rsid w:val="00A04634"/>
    <w:rsid w:val="00A0497B"/>
    <w:rsid w:val="00A04D67"/>
    <w:rsid w:val="00A05672"/>
    <w:rsid w:val="00A05F44"/>
    <w:rsid w:val="00A06119"/>
    <w:rsid w:val="00A06E12"/>
    <w:rsid w:val="00A0703A"/>
    <w:rsid w:val="00A07A48"/>
    <w:rsid w:val="00A108EE"/>
    <w:rsid w:val="00A10BB8"/>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5BF"/>
    <w:rsid w:val="00A16E83"/>
    <w:rsid w:val="00A172E8"/>
    <w:rsid w:val="00A179FF"/>
    <w:rsid w:val="00A17EF0"/>
    <w:rsid w:val="00A21404"/>
    <w:rsid w:val="00A21A36"/>
    <w:rsid w:val="00A21DF7"/>
    <w:rsid w:val="00A22401"/>
    <w:rsid w:val="00A2275C"/>
    <w:rsid w:val="00A22A44"/>
    <w:rsid w:val="00A23C0B"/>
    <w:rsid w:val="00A24D8E"/>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FCC"/>
    <w:rsid w:val="00A428FB"/>
    <w:rsid w:val="00A4376F"/>
    <w:rsid w:val="00A43D0E"/>
    <w:rsid w:val="00A43FD0"/>
    <w:rsid w:val="00A44919"/>
    <w:rsid w:val="00A4549F"/>
    <w:rsid w:val="00A45A68"/>
    <w:rsid w:val="00A45B2D"/>
    <w:rsid w:val="00A45B9B"/>
    <w:rsid w:val="00A45C93"/>
    <w:rsid w:val="00A45F4F"/>
    <w:rsid w:val="00A460BF"/>
    <w:rsid w:val="00A462FE"/>
    <w:rsid w:val="00A46EFA"/>
    <w:rsid w:val="00A4787E"/>
    <w:rsid w:val="00A501C9"/>
    <w:rsid w:val="00A50506"/>
    <w:rsid w:val="00A50D3F"/>
    <w:rsid w:val="00A50F0F"/>
    <w:rsid w:val="00A518F1"/>
    <w:rsid w:val="00A5261C"/>
    <w:rsid w:val="00A52890"/>
    <w:rsid w:val="00A52A3E"/>
    <w:rsid w:val="00A532EC"/>
    <w:rsid w:val="00A53C82"/>
    <w:rsid w:val="00A53F55"/>
    <w:rsid w:val="00A53FB5"/>
    <w:rsid w:val="00A540F6"/>
    <w:rsid w:val="00A5417B"/>
    <w:rsid w:val="00A542EF"/>
    <w:rsid w:val="00A54599"/>
    <w:rsid w:val="00A54B82"/>
    <w:rsid w:val="00A55416"/>
    <w:rsid w:val="00A558F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AA2"/>
    <w:rsid w:val="00A63BF3"/>
    <w:rsid w:val="00A64942"/>
    <w:rsid w:val="00A65911"/>
    <w:rsid w:val="00A65C0A"/>
    <w:rsid w:val="00A6643C"/>
    <w:rsid w:val="00A664E3"/>
    <w:rsid w:val="00A66F8E"/>
    <w:rsid w:val="00A67544"/>
    <w:rsid w:val="00A67678"/>
    <w:rsid w:val="00A7000A"/>
    <w:rsid w:val="00A7075B"/>
    <w:rsid w:val="00A70DB6"/>
    <w:rsid w:val="00A71629"/>
    <w:rsid w:val="00A71CE6"/>
    <w:rsid w:val="00A71D23"/>
    <w:rsid w:val="00A7333A"/>
    <w:rsid w:val="00A736B2"/>
    <w:rsid w:val="00A73D0D"/>
    <w:rsid w:val="00A74A92"/>
    <w:rsid w:val="00A74E31"/>
    <w:rsid w:val="00A75399"/>
    <w:rsid w:val="00A75CC1"/>
    <w:rsid w:val="00A75E88"/>
    <w:rsid w:val="00A7611B"/>
    <w:rsid w:val="00A76E73"/>
    <w:rsid w:val="00A8056E"/>
    <w:rsid w:val="00A814BC"/>
    <w:rsid w:val="00A82051"/>
    <w:rsid w:val="00A82D58"/>
    <w:rsid w:val="00A8399D"/>
    <w:rsid w:val="00A83E3D"/>
    <w:rsid w:val="00A8443A"/>
    <w:rsid w:val="00A8479C"/>
    <w:rsid w:val="00A84AB4"/>
    <w:rsid w:val="00A8557B"/>
    <w:rsid w:val="00A855A6"/>
    <w:rsid w:val="00A85A05"/>
    <w:rsid w:val="00A85D99"/>
    <w:rsid w:val="00A86800"/>
    <w:rsid w:val="00A86D63"/>
    <w:rsid w:val="00A87589"/>
    <w:rsid w:val="00A87797"/>
    <w:rsid w:val="00A90165"/>
    <w:rsid w:val="00A9090A"/>
    <w:rsid w:val="00A90E72"/>
    <w:rsid w:val="00A917C7"/>
    <w:rsid w:val="00A91A86"/>
    <w:rsid w:val="00A92286"/>
    <w:rsid w:val="00A922A2"/>
    <w:rsid w:val="00A924AF"/>
    <w:rsid w:val="00A93050"/>
    <w:rsid w:val="00A931F9"/>
    <w:rsid w:val="00A9327B"/>
    <w:rsid w:val="00A9361B"/>
    <w:rsid w:val="00A93A11"/>
    <w:rsid w:val="00A93B69"/>
    <w:rsid w:val="00A94335"/>
    <w:rsid w:val="00A95C8A"/>
    <w:rsid w:val="00A963C7"/>
    <w:rsid w:val="00A96C23"/>
    <w:rsid w:val="00A97B95"/>
    <w:rsid w:val="00AA080D"/>
    <w:rsid w:val="00AA0BF5"/>
    <w:rsid w:val="00AA1407"/>
    <w:rsid w:val="00AA1626"/>
    <w:rsid w:val="00AA1C25"/>
    <w:rsid w:val="00AA1C7A"/>
    <w:rsid w:val="00AA2133"/>
    <w:rsid w:val="00AA2717"/>
    <w:rsid w:val="00AA3DB7"/>
    <w:rsid w:val="00AA4073"/>
    <w:rsid w:val="00AA4358"/>
    <w:rsid w:val="00AA45A6"/>
    <w:rsid w:val="00AA4858"/>
    <w:rsid w:val="00AA50EB"/>
    <w:rsid w:val="00AA51F5"/>
    <w:rsid w:val="00AA5E3B"/>
    <w:rsid w:val="00AA6250"/>
    <w:rsid w:val="00AA6752"/>
    <w:rsid w:val="00AA68B4"/>
    <w:rsid w:val="00AA6F3B"/>
    <w:rsid w:val="00AA76B2"/>
    <w:rsid w:val="00AA7D6C"/>
    <w:rsid w:val="00AA7DA9"/>
    <w:rsid w:val="00AB00F2"/>
    <w:rsid w:val="00AB0543"/>
    <w:rsid w:val="00AB0AC9"/>
    <w:rsid w:val="00AB185A"/>
    <w:rsid w:val="00AB1BA7"/>
    <w:rsid w:val="00AB1E04"/>
    <w:rsid w:val="00AB28B5"/>
    <w:rsid w:val="00AB29CF"/>
    <w:rsid w:val="00AB3113"/>
    <w:rsid w:val="00AB32D8"/>
    <w:rsid w:val="00AB348A"/>
    <w:rsid w:val="00AB3F38"/>
    <w:rsid w:val="00AB43EC"/>
    <w:rsid w:val="00AB4BF4"/>
    <w:rsid w:val="00AB577C"/>
    <w:rsid w:val="00AB5ADF"/>
    <w:rsid w:val="00AB5E57"/>
    <w:rsid w:val="00AB5FB8"/>
    <w:rsid w:val="00AB7140"/>
    <w:rsid w:val="00AB725F"/>
    <w:rsid w:val="00AB7A16"/>
    <w:rsid w:val="00AB7AFC"/>
    <w:rsid w:val="00AC00EF"/>
    <w:rsid w:val="00AC0705"/>
    <w:rsid w:val="00AC109B"/>
    <w:rsid w:val="00AC17EC"/>
    <w:rsid w:val="00AC209E"/>
    <w:rsid w:val="00AC3662"/>
    <w:rsid w:val="00AC3E7C"/>
    <w:rsid w:val="00AC4E94"/>
    <w:rsid w:val="00AC5636"/>
    <w:rsid w:val="00AC56EB"/>
    <w:rsid w:val="00AC571C"/>
    <w:rsid w:val="00AC5B2C"/>
    <w:rsid w:val="00AC5B3B"/>
    <w:rsid w:val="00AC5DBF"/>
    <w:rsid w:val="00AC5E81"/>
    <w:rsid w:val="00AC64A2"/>
    <w:rsid w:val="00AC67A8"/>
    <w:rsid w:val="00AC74DA"/>
    <w:rsid w:val="00AC7A2B"/>
    <w:rsid w:val="00AC7C25"/>
    <w:rsid w:val="00AC7ECB"/>
    <w:rsid w:val="00AD005F"/>
    <w:rsid w:val="00AD0281"/>
    <w:rsid w:val="00AD0438"/>
    <w:rsid w:val="00AD0A51"/>
    <w:rsid w:val="00AD0A88"/>
    <w:rsid w:val="00AD0B37"/>
    <w:rsid w:val="00AD0EB6"/>
    <w:rsid w:val="00AD11F7"/>
    <w:rsid w:val="00AD1DB7"/>
    <w:rsid w:val="00AD1E29"/>
    <w:rsid w:val="00AD2852"/>
    <w:rsid w:val="00AD3976"/>
    <w:rsid w:val="00AD4D2A"/>
    <w:rsid w:val="00AD542F"/>
    <w:rsid w:val="00AD59C3"/>
    <w:rsid w:val="00AD5FBE"/>
    <w:rsid w:val="00AD6598"/>
    <w:rsid w:val="00AD7305"/>
    <w:rsid w:val="00AD75B2"/>
    <w:rsid w:val="00AD7D6C"/>
    <w:rsid w:val="00AD7E64"/>
    <w:rsid w:val="00AE0C56"/>
    <w:rsid w:val="00AE141B"/>
    <w:rsid w:val="00AE149E"/>
    <w:rsid w:val="00AE2263"/>
    <w:rsid w:val="00AE22F2"/>
    <w:rsid w:val="00AE2606"/>
    <w:rsid w:val="00AE28C5"/>
    <w:rsid w:val="00AE29FC"/>
    <w:rsid w:val="00AE2ADF"/>
    <w:rsid w:val="00AE2B81"/>
    <w:rsid w:val="00AE2F3F"/>
    <w:rsid w:val="00AE3181"/>
    <w:rsid w:val="00AE3A7F"/>
    <w:rsid w:val="00AE3B4E"/>
    <w:rsid w:val="00AE4DDA"/>
    <w:rsid w:val="00AE59EC"/>
    <w:rsid w:val="00AE67B3"/>
    <w:rsid w:val="00AE7864"/>
    <w:rsid w:val="00AE7933"/>
    <w:rsid w:val="00AE7949"/>
    <w:rsid w:val="00AF0B68"/>
    <w:rsid w:val="00AF1EAD"/>
    <w:rsid w:val="00AF25D5"/>
    <w:rsid w:val="00AF3DBB"/>
    <w:rsid w:val="00AF4B8D"/>
    <w:rsid w:val="00AF5021"/>
    <w:rsid w:val="00AF5194"/>
    <w:rsid w:val="00AF53EF"/>
    <w:rsid w:val="00AF706A"/>
    <w:rsid w:val="00AF73C3"/>
    <w:rsid w:val="00AF795C"/>
    <w:rsid w:val="00B00752"/>
    <w:rsid w:val="00B009BA"/>
    <w:rsid w:val="00B0193D"/>
    <w:rsid w:val="00B0243B"/>
    <w:rsid w:val="00B026C1"/>
    <w:rsid w:val="00B02B9C"/>
    <w:rsid w:val="00B02C89"/>
    <w:rsid w:val="00B02D41"/>
    <w:rsid w:val="00B0353B"/>
    <w:rsid w:val="00B040B2"/>
    <w:rsid w:val="00B04184"/>
    <w:rsid w:val="00B04D88"/>
    <w:rsid w:val="00B07150"/>
    <w:rsid w:val="00B07E32"/>
    <w:rsid w:val="00B10558"/>
    <w:rsid w:val="00B11AAA"/>
    <w:rsid w:val="00B1267E"/>
    <w:rsid w:val="00B12EF9"/>
    <w:rsid w:val="00B143EF"/>
    <w:rsid w:val="00B145B0"/>
    <w:rsid w:val="00B14680"/>
    <w:rsid w:val="00B149F1"/>
    <w:rsid w:val="00B156A9"/>
    <w:rsid w:val="00B15753"/>
    <w:rsid w:val="00B15F83"/>
    <w:rsid w:val="00B15FC2"/>
    <w:rsid w:val="00B160FF"/>
    <w:rsid w:val="00B16322"/>
    <w:rsid w:val="00B1662E"/>
    <w:rsid w:val="00B16A6F"/>
    <w:rsid w:val="00B176DC"/>
    <w:rsid w:val="00B204A9"/>
    <w:rsid w:val="00B2052A"/>
    <w:rsid w:val="00B217BC"/>
    <w:rsid w:val="00B2186A"/>
    <w:rsid w:val="00B22561"/>
    <w:rsid w:val="00B22743"/>
    <w:rsid w:val="00B22C0D"/>
    <w:rsid w:val="00B22FB9"/>
    <w:rsid w:val="00B2334E"/>
    <w:rsid w:val="00B23AF4"/>
    <w:rsid w:val="00B23C15"/>
    <w:rsid w:val="00B243F2"/>
    <w:rsid w:val="00B25762"/>
    <w:rsid w:val="00B25981"/>
    <w:rsid w:val="00B25B40"/>
    <w:rsid w:val="00B25FDE"/>
    <w:rsid w:val="00B25FEF"/>
    <w:rsid w:val="00B26AB0"/>
    <w:rsid w:val="00B26AD2"/>
    <w:rsid w:val="00B26CA2"/>
    <w:rsid w:val="00B30B4E"/>
    <w:rsid w:val="00B30D13"/>
    <w:rsid w:val="00B31246"/>
    <w:rsid w:val="00B31751"/>
    <w:rsid w:val="00B32347"/>
    <w:rsid w:val="00B326FF"/>
    <w:rsid w:val="00B32864"/>
    <w:rsid w:val="00B340AA"/>
    <w:rsid w:val="00B34A9F"/>
    <w:rsid w:val="00B34B80"/>
    <w:rsid w:val="00B3501B"/>
    <w:rsid w:val="00B35CDA"/>
    <w:rsid w:val="00B372F2"/>
    <w:rsid w:val="00B37713"/>
    <w:rsid w:val="00B37D97"/>
    <w:rsid w:val="00B40BC3"/>
    <w:rsid w:val="00B411BD"/>
    <w:rsid w:val="00B41559"/>
    <w:rsid w:val="00B418E8"/>
    <w:rsid w:val="00B41DF1"/>
    <w:rsid w:val="00B41EF9"/>
    <w:rsid w:val="00B42285"/>
    <w:rsid w:val="00B4229B"/>
    <w:rsid w:val="00B4274B"/>
    <w:rsid w:val="00B435B1"/>
    <w:rsid w:val="00B4367F"/>
    <w:rsid w:val="00B437B9"/>
    <w:rsid w:val="00B438BA"/>
    <w:rsid w:val="00B44493"/>
    <w:rsid w:val="00B4469B"/>
    <w:rsid w:val="00B44F99"/>
    <w:rsid w:val="00B45679"/>
    <w:rsid w:val="00B45876"/>
    <w:rsid w:val="00B46082"/>
    <w:rsid w:val="00B46213"/>
    <w:rsid w:val="00B46976"/>
    <w:rsid w:val="00B46CDC"/>
    <w:rsid w:val="00B4732E"/>
    <w:rsid w:val="00B47A15"/>
    <w:rsid w:val="00B505C1"/>
    <w:rsid w:val="00B51130"/>
    <w:rsid w:val="00B5115A"/>
    <w:rsid w:val="00B51542"/>
    <w:rsid w:val="00B51D1D"/>
    <w:rsid w:val="00B525F4"/>
    <w:rsid w:val="00B5310E"/>
    <w:rsid w:val="00B5321B"/>
    <w:rsid w:val="00B5403E"/>
    <w:rsid w:val="00B54ACC"/>
    <w:rsid w:val="00B54B63"/>
    <w:rsid w:val="00B54DCB"/>
    <w:rsid w:val="00B55AC2"/>
    <w:rsid w:val="00B560C9"/>
    <w:rsid w:val="00B561C6"/>
    <w:rsid w:val="00B5641C"/>
    <w:rsid w:val="00B56533"/>
    <w:rsid w:val="00B56569"/>
    <w:rsid w:val="00B56CFC"/>
    <w:rsid w:val="00B57777"/>
    <w:rsid w:val="00B57A17"/>
    <w:rsid w:val="00B60C16"/>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A6A"/>
    <w:rsid w:val="00B82CF3"/>
    <w:rsid w:val="00B83444"/>
    <w:rsid w:val="00B836ED"/>
    <w:rsid w:val="00B84663"/>
    <w:rsid w:val="00B84BFE"/>
    <w:rsid w:val="00B853BE"/>
    <w:rsid w:val="00B8579F"/>
    <w:rsid w:val="00B86476"/>
    <w:rsid w:val="00B86A3D"/>
    <w:rsid w:val="00B86A65"/>
    <w:rsid w:val="00B875C7"/>
    <w:rsid w:val="00B879BB"/>
    <w:rsid w:val="00B87C56"/>
    <w:rsid w:val="00B87EC9"/>
    <w:rsid w:val="00B90D10"/>
    <w:rsid w:val="00B90FE5"/>
    <w:rsid w:val="00B910C7"/>
    <w:rsid w:val="00B91958"/>
    <w:rsid w:val="00B919AD"/>
    <w:rsid w:val="00B91A2B"/>
    <w:rsid w:val="00B925E3"/>
    <w:rsid w:val="00B92B33"/>
    <w:rsid w:val="00B93204"/>
    <w:rsid w:val="00B9455D"/>
    <w:rsid w:val="00B94AE9"/>
    <w:rsid w:val="00B94E17"/>
    <w:rsid w:val="00B957FE"/>
    <w:rsid w:val="00B958CD"/>
    <w:rsid w:val="00B95CAA"/>
    <w:rsid w:val="00B95F02"/>
    <w:rsid w:val="00B96528"/>
    <w:rsid w:val="00B96BEF"/>
    <w:rsid w:val="00B96FC0"/>
    <w:rsid w:val="00B97260"/>
    <w:rsid w:val="00B974E0"/>
    <w:rsid w:val="00B97669"/>
    <w:rsid w:val="00B97A69"/>
    <w:rsid w:val="00BA029E"/>
    <w:rsid w:val="00BA0375"/>
    <w:rsid w:val="00BA0632"/>
    <w:rsid w:val="00BA09DC"/>
    <w:rsid w:val="00BA0AAA"/>
    <w:rsid w:val="00BA0DFB"/>
    <w:rsid w:val="00BA2FEF"/>
    <w:rsid w:val="00BA3F4D"/>
    <w:rsid w:val="00BA5E62"/>
    <w:rsid w:val="00BA6425"/>
    <w:rsid w:val="00BA66A2"/>
    <w:rsid w:val="00BA6AB3"/>
    <w:rsid w:val="00BA7E4E"/>
    <w:rsid w:val="00BA7E92"/>
    <w:rsid w:val="00BB001A"/>
    <w:rsid w:val="00BB0149"/>
    <w:rsid w:val="00BB1548"/>
    <w:rsid w:val="00BB18A9"/>
    <w:rsid w:val="00BB1CE7"/>
    <w:rsid w:val="00BB2B82"/>
    <w:rsid w:val="00BB2FD3"/>
    <w:rsid w:val="00BB2FDF"/>
    <w:rsid w:val="00BB2FFF"/>
    <w:rsid w:val="00BB5FCB"/>
    <w:rsid w:val="00BB604B"/>
    <w:rsid w:val="00BC00EC"/>
    <w:rsid w:val="00BC01DD"/>
    <w:rsid w:val="00BC04E1"/>
    <w:rsid w:val="00BC08C5"/>
    <w:rsid w:val="00BC12FB"/>
    <w:rsid w:val="00BC13BA"/>
    <w:rsid w:val="00BC160A"/>
    <w:rsid w:val="00BC1C3C"/>
    <w:rsid w:val="00BC217D"/>
    <w:rsid w:val="00BC28A5"/>
    <w:rsid w:val="00BC307F"/>
    <w:rsid w:val="00BC3159"/>
    <w:rsid w:val="00BC3257"/>
    <w:rsid w:val="00BC39DB"/>
    <w:rsid w:val="00BC3A32"/>
    <w:rsid w:val="00BC3B07"/>
    <w:rsid w:val="00BC4212"/>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7F6"/>
    <w:rsid w:val="00BD50AA"/>
    <w:rsid w:val="00BD5135"/>
    <w:rsid w:val="00BD51EB"/>
    <w:rsid w:val="00BD596B"/>
    <w:rsid w:val="00BD6206"/>
    <w:rsid w:val="00BD7291"/>
    <w:rsid w:val="00BD758F"/>
    <w:rsid w:val="00BD7E7D"/>
    <w:rsid w:val="00BD7EA3"/>
    <w:rsid w:val="00BD7FE2"/>
    <w:rsid w:val="00BE0B19"/>
    <w:rsid w:val="00BE0DD8"/>
    <w:rsid w:val="00BE13F0"/>
    <w:rsid w:val="00BE1A2C"/>
    <w:rsid w:val="00BE1D82"/>
    <w:rsid w:val="00BE1EE4"/>
    <w:rsid w:val="00BE1F8B"/>
    <w:rsid w:val="00BE27E4"/>
    <w:rsid w:val="00BE2B4F"/>
    <w:rsid w:val="00BE2F39"/>
    <w:rsid w:val="00BE332D"/>
    <w:rsid w:val="00BE3808"/>
    <w:rsid w:val="00BE3CF1"/>
    <w:rsid w:val="00BE3DC2"/>
    <w:rsid w:val="00BE4211"/>
    <w:rsid w:val="00BE4804"/>
    <w:rsid w:val="00BE4B20"/>
    <w:rsid w:val="00BE4E50"/>
    <w:rsid w:val="00BE5786"/>
    <w:rsid w:val="00BE5AD4"/>
    <w:rsid w:val="00BE5B3D"/>
    <w:rsid w:val="00BE5FC4"/>
    <w:rsid w:val="00BE65AF"/>
    <w:rsid w:val="00BE6C02"/>
    <w:rsid w:val="00BE6EA1"/>
    <w:rsid w:val="00BE71DC"/>
    <w:rsid w:val="00BE7529"/>
    <w:rsid w:val="00BE7928"/>
    <w:rsid w:val="00BE7C4D"/>
    <w:rsid w:val="00BE7D1F"/>
    <w:rsid w:val="00BE7F6A"/>
    <w:rsid w:val="00BE7F7D"/>
    <w:rsid w:val="00BF00E9"/>
    <w:rsid w:val="00BF0274"/>
    <w:rsid w:val="00BF0296"/>
    <w:rsid w:val="00BF056E"/>
    <w:rsid w:val="00BF08C4"/>
    <w:rsid w:val="00BF0BAF"/>
    <w:rsid w:val="00BF118B"/>
    <w:rsid w:val="00BF19CE"/>
    <w:rsid w:val="00BF2717"/>
    <w:rsid w:val="00BF2752"/>
    <w:rsid w:val="00BF2B6F"/>
    <w:rsid w:val="00BF351A"/>
    <w:rsid w:val="00BF3914"/>
    <w:rsid w:val="00BF49B1"/>
    <w:rsid w:val="00BF507C"/>
    <w:rsid w:val="00BF5552"/>
    <w:rsid w:val="00BF5ABE"/>
    <w:rsid w:val="00BF5CC9"/>
    <w:rsid w:val="00BF69DF"/>
    <w:rsid w:val="00BF6CBF"/>
    <w:rsid w:val="00BF73F2"/>
    <w:rsid w:val="00C00761"/>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8E7"/>
    <w:rsid w:val="00C12990"/>
    <w:rsid w:val="00C12BC1"/>
    <w:rsid w:val="00C13BDA"/>
    <w:rsid w:val="00C13FFD"/>
    <w:rsid w:val="00C14632"/>
    <w:rsid w:val="00C15388"/>
    <w:rsid w:val="00C15FF6"/>
    <w:rsid w:val="00C163FD"/>
    <w:rsid w:val="00C167DB"/>
    <w:rsid w:val="00C16C30"/>
    <w:rsid w:val="00C20A00"/>
    <w:rsid w:val="00C20E92"/>
    <w:rsid w:val="00C21673"/>
    <w:rsid w:val="00C21C7A"/>
    <w:rsid w:val="00C23130"/>
    <w:rsid w:val="00C238FC"/>
    <w:rsid w:val="00C24631"/>
    <w:rsid w:val="00C255A5"/>
    <w:rsid w:val="00C25758"/>
    <w:rsid w:val="00C2584B"/>
    <w:rsid w:val="00C25942"/>
    <w:rsid w:val="00C25AF0"/>
    <w:rsid w:val="00C25D34"/>
    <w:rsid w:val="00C25DD9"/>
    <w:rsid w:val="00C2663F"/>
    <w:rsid w:val="00C26DB8"/>
    <w:rsid w:val="00C26F9A"/>
    <w:rsid w:val="00C272EF"/>
    <w:rsid w:val="00C30E58"/>
    <w:rsid w:val="00C312BD"/>
    <w:rsid w:val="00C3132C"/>
    <w:rsid w:val="00C313CB"/>
    <w:rsid w:val="00C32217"/>
    <w:rsid w:val="00C334D6"/>
    <w:rsid w:val="00C33571"/>
    <w:rsid w:val="00C3367B"/>
    <w:rsid w:val="00C3400F"/>
    <w:rsid w:val="00C34065"/>
    <w:rsid w:val="00C344A0"/>
    <w:rsid w:val="00C34B64"/>
    <w:rsid w:val="00C34C36"/>
    <w:rsid w:val="00C352B3"/>
    <w:rsid w:val="00C35F4F"/>
    <w:rsid w:val="00C3654C"/>
    <w:rsid w:val="00C36BF5"/>
    <w:rsid w:val="00C36DBC"/>
    <w:rsid w:val="00C376BA"/>
    <w:rsid w:val="00C3787F"/>
    <w:rsid w:val="00C37B27"/>
    <w:rsid w:val="00C40373"/>
    <w:rsid w:val="00C4053A"/>
    <w:rsid w:val="00C4082D"/>
    <w:rsid w:val="00C40AE6"/>
    <w:rsid w:val="00C411AF"/>
    <w:rsid w:val="00C4138D"/>
    <w:rsid w:val="00C413CB"/>
    <w:rsid w:val="00C41D0E"/>
    <w:rsid w:val="00C41D4B"/>
    <w:rsid w:val="00C41E3A"/>
    <w:rsid w:val="00C42953"/>
    <w:rsid w:val="00C4304C"/>
    <w:rsid w:val="00C43315"/>
    <w:rsid w:val="00C43F62"/>
    <w:rsid w:val="00C452F5"/>
    <w:rsid w:val="00C46555"/>
    <w:rsid w:val="00C46B15"/>
    <w:rsid w:val="00C46F7D"/>
    <w:rsid w:val="00C47012"/>
    <w:rsid w:val="00C479B5"/>
    <w:rsid w:val="00C50242"/>
    <w:rsid w:val="00C5034D"/>
    <w:rsid w:val="00C5050E"/>
    <w:rsid w:val="00C50E99"/>
    <w:rsid w:val="00C516E0"/>
    <w:rsid w:val="00C51E83"/>
    <w:rsid w:val="00C52654"/>
    <w:rsid w:val="00C52744"/>
    <w:rsid w:val="00C53EB3"/>
    <w:rsid w:val="00C542D4"/>
    <w:rsid w:val="00C54D71"/>
    <w:rsid w:val="00C5638E"/>
    <w:rsid w:val="00C563F5"/>
    <w:rsid w:val="00C570F7"/>
    <w:rsid w:val="00C573AE"/>
    <w:rsid w:val="00C574BB"/>
    <w:rsid w:val="00C608C6"/>
    <w:rsid w:val="00C61E91"/>
    <w:rsid w:val="00C62254"/>
    <w:rsid w:val="00C622B0"/>
    <w:rsid w:val="00C62CD5"/>
    <w:rsid w:val="00C636E6"/>
    <w:rsid w:val="00C639D6"/>
    <w:rsid w:val="00C63F8E"/>
    <w:rsid w:val="00C642DA"/>
    <w:rsid w:val="00C647FB"/>
    <w:rsid w:val="00C654E0"/>
    <w:rsid w:val="00C67719"/>
    <w:rsid w:val="00C67EAB"/>
    <w:rsid w:val="00C70CD6"/>
    <w:rsid w:val="00C70DFF"/>
    <w:rsid w:val="00C715F8"/>
    <w:rsid w:val="00C74618"/>
    <w:rsid w:val="00C74FEE"/>
    <w:rsid w:val="00C75A6B"/>
    <w:rsid w:val="00C75DBF"/>
    <w:rsid w:val="00C763B6"/>
    <w:rsid w:val="00C7644F"/>
    <w:rsid w:val="00C768F6"/>
    <w:rsid w:val="00C80073"/>
    <w:rsid w:val="00C805E7"/>
    <w:rsid w:val="00C80DEA"/>
    <w:rsid w:val="00C80ED7"/>
    <w:rsid w:val="00C80FD3"/>
    <w:rsid w:val="00C81016"/>
    <w:rsid w:val="00C832DC"/>
    <w:rsid w:val="00C8343B"/>
    <w:rsid w:val="00C8364F"/>
    <w:rsid w:val="00C8377F"/>
    <w:rsid w:val="00C83D54"/>
    <w:rsid w:val="00C852A9"/>
    <w:rsid w:val="00C8646D"/>
    <w:rsid w:val="00C864DD"/>
    <w:rsid w:val="00C876BC"/>
    <w:rsid w:val="00C87C75"/>
    <w:rsid w:val="00C91DE3"/>
    <w:rsid w:val="00C92C7F"/>
    <w:rsid w:val="00C9369D"/>
    <w:rsid w:val="00C9383D"/>
    <w:rsid w:val="00C944FA"/>
    <w:rsid w:val="00C947AD"/>
    <w:rsid w:val="00C95854"/>
    <w:rsid w:val="00C959FD"/>
    <w:rsid w:val="00C95D24"/>
    <w:rsid w:val="00C95EFF"/>
    <w:rsid w:val="00C96E6F"/>
    <w:rsid w:val="00C97872"/>
    <w:rsid w:val="00CA0532"/>
    <w:rsid w:val="00CA063B"/>
    <w:rsid w:val="00CA09AC"/>
    <w:rsid w:val="00CA17DE"/>
    <w:rsid w:val="00CA221D"/>
    <w:rsid w:val="00CA2241"/>
    <w:rsid w:val="00CA253D"/>
    <w:rsid w:val="00CA2C9A"/>
    <w:rsid w:val="00CA3CDD"/>
    <w:rsid w:val="00CA403B"/>
    <w:rsid w:val="00CA46C8"/>
    <w:rsid w:val="00CA505A"/>
    <w:rsid w:val="00CA59DD"/>
    <w:rsid w:val="00CA72E4"/>
    <w:rsid w:val="00CB008E"/>
    <w:rsid w:val="00CB01FA"/>
    <w:rsid w:val="00CB0737"/>
    <w:rsid w:val="00CB083B"/>
    <w:rsid w:val="00CB097A"/>
    <w:rsid w:val="00CB0E3E"/>
    <w:rsid w:val="00CB24A2"/>
    <w:rsid w:val="00CB26EC"/>
    <w:rsid w:val="00CB2881"/>
    <w:rsid w:val="00CB2A4E"/>
    <w:rsid w:val="00CB2D2A"/>
    <w:rsid w:val="00CB4793"/>
    <w:rsid w:val="00CB5B1E"/>
    <w:rsid w:val="00CB69AC"/>
    <w:rsid w:val="00CB787A"/>
    <w:rsid w:val="00CB7D2D"/>
    <w:rsid w:val="00CC0C4A"/>
    <w:rsid w:val="00CC12E2"/>
    <w:rsid w:val="00CC17F0"/>
    <w:rsid w:val="00CC1853"/>
    <w:rsid w:val="00CC1D13"/>
    <w:rsid w:val="00CC1FAE"/>
    <w:rsid w:val="00CC21D6"/>
    <w:rsid w:val="00CC3A23"/>
    <w:rsid w:val="00CC3BD5"/>
    <w:rsid w:val="00CC3CD6"/>
    <w:rsid w:val="00CC426A"/>
    <w:rsid w:val="00CC50D9"/>
    <w:rsid w:val="00CC69EA"/>
    <w:rsid w:val="00CC70D9"/>
    <w:rsid w:val="00CC737C"/>
    <w:rsid w:val="00CC737E"/>
    <w:rsid w:val="00CD087D"/>
    <w:rsid w:val="00CD0F5D"/>
    <w:rsid w:val="00CD1412"/>
    <w:rsid w:val="00CD1C0B"/>
    <w:rsid w:val="00CD1CDB"/>
    <w:rsid w:val="00CD239A"/>
    <w:rsid w:val="00CD23EF"/>
    <w:rsid w:val="00CD30C7"/>
    <w:rsid w:val="00CD3CCA"/>
    <w:rsid w:val="00CD469A"/>
    <w:rsid w:val="00CD496D"/>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0A6F"/>
    <w:rsid w:val="00CF195E"/>
    <w:rsid w:val="00CF19DA"/>
    <w:rsid w:val="00CF1C7F"/>
    <w:rsid w:val="00CF1CC0"/>
    <w:rsid w:val="00CF1D0D"/>
    <w:rsid w:val="00CF24F8"/>
    <w:rsid w:val="00CF2653"/>
    <w:rsid w:val="00CF2E6A"/>
    <w:rsid w:val="00CF2F2B"/>
    <w:rsid w:val="00CF3CD3"/>
    <w:rsid w:val="00CF4247"/>
    <w:rsid w:val="00CF42AA"/>
    <w:rsid w:val="00CF42F4"/>
    <w:rsid w:val="00CF507F"/>
    <w:rsid w:val="00CF5239"/>
    <w:rsid w:val="00CF5263"/>
    <w:rsid w:val="00CF5418"/>
    <w:rsid w:val="00CF5E61"/>
    <w:rsid w:val="00CF60B5"/>
    <w:rsid w:val="00CF75AC"/>
    <w:rsid w:val="00D004FA"/>
    <w:rsid w:val="00D01B21"/>
    <w:rsid w:val="00D01E2F"/>
    <w:rsid w:val="00D030B7"/>
    <w:rsid w:val="00D03102"/>
    <w:rsid w:val="00D03420"/>
    <w:rsid w:val="00D0347D"/>
    <w:rsid w:val="00D03727"/>
    <w:rsid w:val="00D0378A"/>
    <w:rsid w:val="00D03D32"/>
    <w:rsid w:val="00D04289"/>
    <w:rsid w:val="00D04896"/>
    <w:rsid w:val="00D04E17"/>
    <w:rsid w:val="00D05132"/>
    <w:rsid w:val="00D05ABA"/>
    <w:rsid w:val="00D05E27"/>
    <w:rsid w:val="00D05EA9"/>
    <w:rsid w:val="00D06031"/>
    <w:rsid w:val="00D071F8"/>
    <w:rsid w:val="00D07252"/>
    <w:rsid w:val="00D074F4"/>
    <w:rsid w:val="00D07CE1"/>
    <w:rsid w:val="00D101F7"/>
    <w:rsid w:val="00D1026A"/>
    <w:rsid w:val="00D107CF"/>
    <w:rsid w:val="00D10E56"/>
    <w:rsid w:val="00D1165A"/>
    <w:rsid w:val="00D11B0B"/>
    <w:rsid w:val="00D12075"/>
    <w:rsid w:val="00D12293"/>
    <w:rsid w:val="00D138CB"/>
    <w:rsid w:val="00D13A98"/>
    <w:rsid w:val="00D1415C"/>
    <w:rsid w:val="00D14236"/>
    <w:rsid w:val="00D14553"/>
    <w:rsid w:val="00D14DB1"/>
    <w:rsid w:val="00D15327"/>
    <w:rsid w:val="00D15F43"/>
    <w:rsid w:val="00D16124"/>
    <w:rsid w:val="00D16326"/>
    <w:rsid w:val="00D16E87"/>
    <w:rsid w:val="00D17C6A"/>
    <w:rsid w:val="00D20B8B"/>
    <w:rsid w:val="00D2162C"/>
    <w:rsid w:val="00D21A3C"/>
    <w:rsid w:val="00D233F1"/>
    <w:rsid w:val="00D24765"/>
    <w:rsid w:val="00D256F8"/>
    <w:rsid w:val="00D259EB"/>
    <w:rsid w:val="00D25AA0"/>
    <w:rsid w:val="00D2685C"/>
    <w:rsid w:val="00D26A3B"/>
    <w:rsid w:val="00D27702"/>
    <w:rsid w:val="00D302FD"/>
    <w:rsid w:val="00D3038A"/>
    <w:rsid w:val="00D30508"/>
    <w:rsid w:val="00D3098D"/>
    <w:rsid w:val="00D31A02"/>
    <w:rsid w:val="00D31F23"/>
    <w:rsid w:val="00D32786"/>
    <w:rsid w:val="00D32A09"/>
    <w:rsid w:val="00D3323C"/>
    <w:rsid w:val="00D33456"/>
    <w:rsid w:val="00D3396F"/>
    <w:rsid w:val="00D33D4D"/>
    <w:rsid w:val="00D348FA"/>
    <w:rsid w:val="00D34A0B"/>
    <w:rsid w:val="00D34DE4"/>
    <w:rsid w:val="00D36234"/>
    <w:rsid w:val="00D36371"/>
    <w:rsid w:val="00D41005"/>
    <w:rsid w:val="00D41A27"/>
    <w:rsid w:val="00D41CC4"/>
    <w:rsid w:val="00D437D8"/>
    <w:rsid w:val="00D447A5"/>
    <w:rsid w:val="00D44994"/>
    <w:rsid w:val="00D45C8D"/>
    <w:rsid w:val="00D45DF3"/>
    <w:rsid w:val="00D46174"/>
    <w:rsid w:val="00D47BD3"/>
    <w:rsid w:val="00D47DD0"/>
    <w:rsid w:val="00D50183"/>
    <w:rsid w:val="00D51245"/>
    <w:rsid w:val="00D51D12"/>
    <w:rsid w:val="00D52F94"/>
    <w:rsid w:val="00D5362B"/>
    <w:rsid w:val="00D55072"/>
    <w:rsid w:val="00D551B5"/>
    <w:rsid w:val="00D557F9"/>
    <w:rsid w:val="00D55D65"/>
    <w:rsid w:val="00D56692"/>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2D8E"/>
    <w:rsid w:val="00D6308A"/>
    <w:rsid w:val="00D63517"/>
    <w:rsid w:val="00D6394B"/>
    <w:rsid w:val="00D63B75"/>
    <w:rsid w:val="00D648A1"/>
    <w:rsid w:val="00D64F4F"/>
    <w:rsid w:val="00D659B1"/>
    <w:rsid w:val="00D65D45"/>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589"/>
    <w:rsid w:val="00D81792"/>
    <w:rsid w:val="00D819B1"/>
    <w:rsid w:val="00D81BA1"/>
    <w:rsid w:val="00D82494"/>
    <w:rsid w:val="00D836E6"/>
    <w:rsid w:val="00D83898"/>
    <w:rsid w:val="00D83AE9"/>
    <w:rsid w:val="00D83F48"/>
    <w:rsid w:val="00D84266"/>
    <w:rsid w:val="00D84C46"/>
    <w:rsid w:val="00D857B8"/>
    <w:rsid w:val="00D85D1F"/>
    <w:rsid w:val="00D87175"/>
    <w:rsid w:val="00D87312"/>
    <w:rsid w:val="00D87ABF"/>
    <w:rsid w:val="00D87C75"/>
    <w:rsid w:val="00D90080"/>
    <w:rsid w:val="00D90CD3"/>
    <w:rsid w:val="00D90E2C"/>
    <w:rsid w:val="00D90F89"/>
    <w:rsid w:val="00D919E6"/>
    <w:rsid w:val="00D91BE1"/>
    <w:rsid w:val="00D92B24"/>
    <w:rsid w:val="00D92C29"/>
    <w:rsid w:val="00D936E2"/>
    <w:rsid w:val="00D9480C"/>
    <w:rsid w:val="00D94C3C"/>
    <w:rsid w:val="00D94CB5"/>
    <w:rsid w:val="00D9503C"/>
    <w:rsid w:val="00D95104"/>
    <w:rsid w:val="00D95600"/>
    <w:rsid w:val="00D95747"/>
    <w:rsid w:val="00D95900"/>
    <w:rsid w:val="00D9594C"/>
    <w:rsid w:val="00D9604D"/>
    <w:rsid w:val="00D9683C"/>
    <w:rsid w:val="00D977A0"/>
    <w:rsid w:val="00D97884"/>
    <w:rsid w:val="00D97C79"/>
    <w:rsid w:val="00D97F43"/>
    <w:rsid w:val="00DA0712"/>
    <w:rsid w:val="00DA0A7F"/>
    <w:rsid w:val="00DA143C"/>
    <w:rsid w:val="00DA1C31"/>
    <w:rsid w:val="00DA20BC"/>
    <w:rsid w:val="00DA2575"/>
    <w:rsid w:val="00DA26BA"/>
    <w:rsid w:val="00DA272E"/>
    <w:rsid w:val="00DA2AAB"/>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4E90"/>
    <w:rsid w:val="00DB51A0"/>
    <w:rsid w:val="00DB5293"/>
    <w:rsid w:val="00DB6ED8"/>
    <w:rsid w:val="00DC1301"/>
    <w:rsid w:val="00DC1327"/>
    <w:rsid w:val="00DC1350"/>
    <w:rsid w:val="00DC1638"/>
    <w:rsid w:val="00DC1EC8"/>
    <w:rsid w:val="00DC2680"/>
    <w:rsid w:val="00DC27DA"/>
    <w:rsid w:val="00DC3237"/>
    <w:rsid w:val="00DC367A"/>
    <w:rsid w:val="00DC36F3"/>
    <w:rsid w:val="00DC397C"/>
    <w:rsid w:val="00DC398B"/>
    <w:rsid w:val="00DC3ADE"/>
    <w:rsid w:val="00DC41A4"/>
    <w:rsid w:val="00DC4C33"/>
    <w:rsid w:val="00DC5109"/>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2BBE"/>
    <w:rsid w:val="00DD3EF5"/>
    <w:rsid w:val="00DD53FA"/>
    <w:rsid w:val="00DD58C2"/>
    <w:rsid w:val="00DD5F42"/>
    <w:rsid w:val="00DD617B"/>
    <w:rsid w:val="00DD6D4E"/>
    <w:rsid w:val="00DD79A6"/>
    <w:rsid w:val="00DE0443"/>
    <w:rsid w:val="00DE068C"/>
    <w:rsid w:val="00DE0E59"/>
    <w:rsid w:val="00DE0F6C"/>
    <w:rsid w:val="00DE12F0"/>
    <w:rsid w:val="00DE219B"/>
    <w:rsid w:val="00DE3233"/>
    <w:rsid w:val="00DE3407"/>
    <w:rsid w:val="00DE347C"/>
    <w:rsid w:val="00DE3979"/>
    <w:rsid w:val="00DE52E3"/>
    <w:rsid w:val="00DE69FE"/>
    <w:rsid w:val="00DE70CB"/>
    <w:rsid w:val="00DE7C00"/>
    <w:rsid w:val="00DF0109"/>
    <w:rsid w:val="00DF03E9"/>
    <w:rsid w:val="00DF03ED"/>
    <w:rsid w:val="00DF04EE"/>
    <w:rsid w:val="00DF0BF4"/>
    <w:rsid w:val="00DF10B2"/>
    <w:rsid w:val="00DF1799"/>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2DA9"/>
    <w:rsid w:val="00E04022"/>
    <w:rsid w:val="00E04DC9"/>
    <w:rsid w:val="00E06528"/>
    <w:rsid w:val="00E066DB"/>
    <w:rsid w:val="00E06776"/>
    <w:rsid w:val="00E0728F"/>
    <w:rsid w:val="00E0749C"/>
    <w:rsid w:val="00E0755C"/>
    <w:rsid w:val="00E07679"/>
    <w:rsid w:val="00E10D5B"/>
    <w:rsid w:val="00E110A5"/>
    <w:rsid w:val="00E112CA"/>
    <w:rsid w:val="00E11767"/>
    <w:rsid w:val="00E14A7E"/>
    <w:rsid w:val="00E151E1"/>
    <w:rsid w:val="00E15AB0"/>
    <w:rsid w:val="00E16766"/>
    <w:rsid w:val="00E17619"/>
    <w:rsid w:val="00E17805"/>
    <w:rsid w:val="00E17CAC"/>
    <w:rsid w:val="00E20619"/>
    <w:rsid w:val="00E20AD3"/>
    <w:rsid w:val="00E20F79"/>
    <w:rsid w:val="00E21278"/>
    <w:rsid w:val="00E2150A"/>
    <w:rsid w:val="00E22CCD"/>
    <w:rsid w:val="00E23296"/>
    <w:rsid w:val="00E239FC"/>
    <w:rsid w:val="00E23A11"/>
    <w:rsid w:val="00E23FB7"/>
    <w:rsid w:val="00E24A27"/>
    <w:rsid w:val="00E24B5C"/>
    <w:rsid w:val="00E24E33"/>
    <w:rsid w:val="00E25A37"/>
    <w:rsid w:val="00E25F89"/>
    <w:rsid w:val="00E26009"/>
    <w:rsid w:val="00E26387"/>
    <w:rsid w:val="00E274C4"/>
    <w:rsid w:val="00E305E9"/>
    <w:rsid w:val="00E30808"/>
    <w:rsid w:val="00E3117A"/>
    <w:rsid w:val="00E311C3"/>
    <w:rsid w:val="00E32D62"/>
    <w:rsid w:val="00E3395B"/>
    <w:rsid w:val="00E339DC"/>
    <w:rsid w:val="00E33E15"/>
    <w:rsid w:val="00E35242"/>
    <w:rsid w:val="00E353A4"/>
    <w:rsid w:val="00E36003"/>
    <w:rsid w:val="00E361B8"/>
    <w:rsid w:val="00E36A1B"/>
    <w:rsid w:val="00E37DDE"/>
    <w:rsid w:val="00E37E1B"/>
    <w:rsid w:val="00E40949"/>
    <w:rsid w:val="00E40C38"/>
    <w:rsid w:val="00E42428"/>
    <w:rsid w:val="00E429ED"/>
    <w:rsid w:val="00E43F37"/>
    <w:rsid w:val="00E43F6E"/>
    <w:rsid w:val="00E441E6"/>
    <w:rsid w:val="00E450ED"/>
    <w:rsid w:val="00E46116"/>
    <w:rsid w:val="00E46C47"/>
    <w:rsid w:val="00E4765D"/>
    <w:rsid w:val="00E4791B"/>
    <w:rsid w:val="00E47E31"/>
    <w:rsid w:val="00E50A11"/>
    <w:rsid w:val="00E50AC6"/>
    <w:rsid w:val="00E5108D"/>
    <w:rsid w:val="00E51447"/>
    <w:rsid w:val="00E51DDD"/>
    <w:rsid w:val="00E51FDD"/>
    <w:rsid w:val="00E523C6"/>
    <w:rsid w:val="00E52435"/>
    <w:rsid w:val="00E52904"/>
    <w:rsid w:val="00E52BE5"/>
    <w:rsid w:val="00E53002"/>
    <w:rsid w:val="00E53122"/>
    <w:rsid w:val="00E5351B"/>
    <w:rsid w:val="00E536D3"/>
    <w:rsid w:val="00E53FA9"/>
    <w:rsid w:val="00E5414C"/>
    <w:rsid w:val="00E547B3"/>
    <w:rsid w:val="00E57050"/>
    <w:rsid w:val="00E5733D"/>
    <w:rsid w:val="00E57613"/>
    <w:rsid w:val="00E5795D"/>
    <w:rsid w:val="00E57C9E"/>
    <w:rsid w:val="00E57EAC"/>
    <w:rsid w:val="00E604EF"/>
    <w:rsid w:val="00E611C9"/>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B65"/>
    <w:rsid w:val="00E74BAB"/>
    <w:rsid w:val="00E74F75"/>
    <w:rsid w:val="00E75174"/>
    <w:rsid w:val="00E75EBA"/>
    <w:rsid w:val="00E763B4"/>
    <w:rsid w:val="00E76530"/>
    <w:rsid w:val="00E76AB4"/>
    <w:rsid w:val="00E77530"/>
    <w:rsid w:val="00E77848"/>
    <w:rsid w:val="00E779B3"/>
    <w:rsid w:val="00E804D2"/>
    <w:rsid w:val="00E80514"/>
    <w:rsid w:val="00E80E5B"/>
    <w:rsid w:val="00E816C5"/>
    <w:rsid w:val="00E81CA5"/>
    <w:rsid w:val="00E81CE0"/>
    <w:rsid w:val="00E81E7C"/>
    <w:rsid w:val="00E82087"/>
    <w:rsid w:val="00E820AE"/>
    <w:rsid w:val="00E8224D"/>
    <w:rsid w:val="00E82391"/>
    <w:rsid w:val="00E823B0"/>
    <w:rsid w:val="00E844D8"/>
    <w:rsid w:val="00E8519F"/>
    <w:rsid w:val="00E85387"/>
    <w:rsid w:val="00E85877"/>
    <w:rsid w:val="00E85CC3"/>
    <w:rsid w:val="00E8644A"/>
    <w:rsid w:val="00E868B7"/>
    <w:rsid w:val="00E870A9"/>
    <w:rsid w:val="00E90279"/>
    <w:rsid w:val="00E90635"/>
    <w:rsid w:val="00E909A1"/>
    <w:rsid w:val="00E90BFF"/>
    <w:rsid w:val="00E90CAE"/>
    <w:rsid w:val="00E91BE7"/>
    <w:rsid w:val="00E91F04"/>
    <w:rsid w:val="00E91F35"/>
    <w:rsid w:val="00E9259E"/>
    <w:rsid w:val="00E94CD8"/>
    <w:rsid w:val="00E94DDF"/>
    <w:rsid w:val="00E95BA6"/>
    <w:rsid w:val="00E97648"/>
    <w:rsid w:val="00EA07E9"/>
    <w:rsid w:val="00EA0E4A"/>
    <w:rsid w:val="00EA1230"/>
    <w:rsid w:val="00EA1328"/>
    <w:rsid w:val="00EA1A54"/>
    <w:rsid w:val="00EA2226"/>
    <w:rsid w:val="00EA2483"/>
    <w:rsid w:val="00EA26FC"/>
    <w:rsid w:val="00EA3B5A"/>
    <w:rsid w:val="00EA410E"/>
    <w:rsid w:val="00EA4FD1"/>
    <w:rsid w:val="00EA53C2"/>
    <w:rsid w:val="00EA5695"/>
    <w:rsid w:val="00EA5B0A"/>
    <w:rsid w:val="00EA5B4B"/>
    <w:rsid w:val="00EA5E94"/>
    <w:rsid w:val="00EA65AD"/>
    <w:rsid w:val="00EA67D5"/>
    <w:rsid w:val="00EA7FCF"/>
    <w:rsid w:val="00EB02BA"/>
    <w:rsid w:val="00EB0CA3"/>
    <w:rsid w:val="00EB104F"/>
    <w:rsid w:val="00EB1B27"/>
    <w:rsid w:val="00EB1DA8"/>
    <w:rsid w:val="00EB28C3"/>
    <w:rsid w:val="00EB2D2E"/>
    <w:rsid w:val="00EB3F9A"/>
    <w:rsid w:val="00EB4B75"/>
    <w:rsid w:val="00EB4CFF"/>
    <w:rsid w:val="00EB53A6"/>
    <w:rsid w:val="00EB5476"/>
    <w:rsid w:val="00EB5FB6"/>
    <w:rsid w:val="00EB5FF6"/>
    <w:rsid w:val="00EB620E"/>
    <w:rsid w:val="00EB630D"/>
    <w:rsid w:val="00EB66EF"/>
    <w:rsid w:val="00EB70B0"/>
    <w:rsid w:val="00EB74F4"/>
    <w:rsid w:val="00EB7633"/>
    <w:rsid w:val="00EB7736"/>
    <w:rsid w:val="00EB7808"/>
    <w:rsid w:val="00EC1DCD"/>
    <w:rsid w:val="00EC20D1"/>
    <w:rsid w:val="00EC2BC5"/>
    <w:rsid w:val="00EC2BF5"/>
    <w:rsid w:val="00EC2E2D"/>
    <w:rsid w:val="00EC363A"/>
    <w:rsid w:val="00EC3C10"/>
    <w:rsid w:val="00EC462B"/>
    <w:rsid w:val="00EC4723"/>
    <w:rsid w:val="00EC56E0"/>
    <w:rsid w:val="00EC6057"/>
    <w:rsid w:val="00EC6847"/>
    <w:rsid w:val="00EC6EB4"/>
    <w:rsid w:val="00EC7DB6"/>
    <w:rsid w:val="00ED162F"/>
    <w:rsid w:val="00ED2AE0"/>
    <w:rsid w:val="00ED2E52"/>
    <w:rsid w:val="00ED3024"/>
    <w:rsid w:val="00ED31DB"/>
    <w:rsid w:val="00ED353F"/>
    <w:rsid w:val="00ED3C23"/>
    <w:rsid w:val="00ED49B0"/>
    <w:rsid w:val="00ED5FE4"/>
    <w:rsid w:val="00ED6C0B"/>
    <w:rsid w:val="00ED6F1E"/>
    <w:rsid w:val="00ED6FAD"/>
    <w:rsid w:val="00ED71C5"/>
    <w:rsid w:val="00EE16FA"/>
    <w:rsid w:val="00EE18B9"/>
    <w:rsid w:val="00EE32CE"/>
    <w:rsid w:val="00EE3C42"/>
    <w:rsid w:val="00EE3D4F"/>
    <w:rsid w:val="00EE534D"/>
    <w:rsid w:val="00EE5560"/>
    <w:rsid w:val="00EE596F"/>
    <w:rsid w:val="00EE5AD0"/>
    <w:rsid w:val="00EE6ABC"/>
    <w:rsid w:val="00EE6F1E"/>
    <w:rsid w:val="00EE7659"/>
    <w:rsid w:val="00EE7D82"/>
    <w:rsid w:val="00EF0348"/>
    <w:rsid w:val="00EF1BFD"/>
    <w:rsid w:val="00EF1F9C"/>
    <w:rsid w:val="00EF21E0"/>
    <w:rsid w:val="00EF25C1"/>
    <w:rsid w:val="00EF358D"/>
    <w:rsid w:val="00EF376B"/>
    <w:rsid w:val="00EF4366"/>
    <w:rsid w:val="00EF4CD6"/>
    <w:rsid w:val="00EF55A0"/>
    <w:rsid w:val="00EF5AA6"/>
    <w:rsid w:val="00EF6116"/>
    <w:rsid w:val="00EF61AC"/>
    <w:rsid w:val="00EF63D1"/>
    <w:rsid w:val="00EF6513"/>
    <w:rsid w:val="00EF6683"/>
    <w:rsid w:val="00EF6CAC"/>
    <w:rsid w:val="00EF7002"/>
    <w:rsid w:val="00EF712D"/>
    <w:rsid w:val="00EF769B"/>
    <w:rsid w:val="00F014DB"/>
    <w:rsid w:val="00F02651"/>
    <w:rsid w:val="00F027BA"/>
    <w:rsid w:val="00F035EA"/>
    <w:rsid w:val="00F03E1C"/>
    <w:rsid w:val="00F03E79"/>
    <w:rsid w:val="00F0523D"/>
    <w:rsid w:val="00F0628D"/>
    <w:rsid w:val="00F0661B"/>
    <w:rsid w:val="00F06651"/>
    <w:rsid w:val="00F06D54"/>
    <w:rsid w:val="00F07027"/>
    <w:rsid w:val="00F07DE6"/>
    <w:rsid w:val="00F1056C"/>
    <w:rsid w:val="00F107F1"/>
    <w:rsid w:val="00F10FC1"/>
    <w:rsid w:val="00F112FD"/>
    <w:rsid w:val="00F12DC3"/>
    <w:rsid w:val="00F13181"/>
    <w:rsid w:val="00F133A1"/>
    <w:rsid w:val="00F13E83"/>
    <w:rsid w:val="00F13ECD"/>
    <w:rsid w:val="00F14D13"/>
    <w:rsid w:val="00F155CE"/>
    <w:rsid w:val="00F16750"/>
    <w:rsid w:val="00F16BF2"/>
    <w:rsid w:val="00F17EAE"/>
    <w:rsid w:val="00F20304"/>
    <w:rsid w:val="00F2117B"/>
    <w:rsid w:val="00F2135D"/>
    <w:rsid w:val="00F2177C"/>
    <w:rsid w:val="00F218D4"/>
    <w:rsid w:val="00F21E9A"/>
    <w:rsid w:val="00F2250A"/>
    <w:rsid w:val="00F22738"/>
    <w:rsid w:val="00F22840"/>
    <w:rsid w:val="00F23AC4"/>
    <w:rsid w:val="00F245A3"/>
    <w:rsid w:val="00F24788"/>
    <w:rsid w:val="00F24DA7"/>
    <w:rsid w:val="00F258D1"/>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AE8"/>
    <w:rsid w:val="00F33C4B"/>
    <w:rsid w:val="00F33D4F"/>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44ED"/>
    <w:rsid w:val="00F447A2"/>
    <w:rsid w:val="00F44EC5"/>
    <w:rsid w:val="00F45667"/>
    <w:rsid w:val="00F45A01"/>
    <w:rsid w:val="00F470D6"/>
    <w:rsid w:val="00F47498"/>
    <w:rsid w:val="00F512B2"/>
    <w:rsid w:val="00F52381"/>
    <w:rsid w:val="00F5283D"/>
    <w:rsid w:val="00F52ABA"/>
    <w:rsid w:val="00F52BC7"/>
    <w:rsid w:val="00F5320C"/>
    <w:rsid w:val="00F53BF4"/>
    <w:rsid w:val="00F54266"/>
    <w:rsid w:val="00F55043"/>
    <w:rsid w:val="00F55C1B"/>
    <w:rsid w:val="00F5626D"/>
    <w:rsid w:val="00F56681"/>
    <w:rsid w:val="00F56DCF"/>
    <w:rsid w:val="00F57034"/>
    <w:rsid w:val="00F57B1F"/>
    <w:rsid w:val="00F60BE9"/>
    <w:rsid w:val="00F60F7C"/>
    <w:rsid w:val="00F61FD8"/>
    <w:rsid w:val="00F62478"/>
    <w:rsid w:val="00F62DBF"/>
    <w:rsid w:val="00F641FC"/>
    <w:rsid w:val="00F647CB"/>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2E55"/>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9C2"/>
    <w:rsid w:val="00F834F1"/>
    <w:rsid w:val="00F83829"/>
    <w:rsid w:val="00F83C31"/>
    <w:rsid w:val="00F84069"/>
    <w:rsid w:val="00F843D7"/>
    <w:rsid w:val="00F845E2"/>
    <w:rsid w:val="00F847A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7A0"/>
    <w:rsid w:val="00F93D72"/>
    <w:rsid w:val="00F93E65"/>
    <w:rsid w:val="00F94070"/>
    <w:rsid w:val="00F9469E"/>
    <w:rsid w:val="00F950B5"/>
    <w:rsid w:val="00F9513F"/>
    <w:rsid w:val="00F956A6"/>
    <w:rsid w:val="00F9632B"/>
    <w:rsid w:val="00F96CDF"/>
    <w:rsid w:val="00F96F9B"/>
    <w:rsid w:val="00F97120"/>
    <w:rsid w:val="00F97908"/>
    <w:rsid w:val="00F979BC"/>
    <w:rsid w:val="00F97B43"/>
    <w:rsid w:val="00FA07D8"/>
    <w:rsid w:val="00FA07F8"/>
    <w:rsid w:val="00FA105C"/>
    <w:rsid w:val="00FA1475"/>
    <w:rsid w:val="00FA148A"/>
    <w:rsid w:val="00FA1BD4"/>
    <w:rsid w:val="00FA24B5"/>
    <w:rsid w:val="00FA26BA"/>
    <w:rsid w:val="00FA275B"/>
    <w:rsid w:val="00FA27C8"/>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3E6"/>
    <w:rsid w:val="00FB2537"/>
    <w:rsid w:val="00FB2D58"/>
    <w:rsid w:val="00FB31BD"/>
    <w:rsid w:val="00FB338E"/>
    <w:rsid w:val="00FB33DC"/>
    <w:rsid w:val="00FB4338"/>
    <w:rsid w:val="00FB477E"/>
    <w:rsid w:val="00FB494F"/>
    <w:rsid w:val="00FB4AE6"/>
    <w:rsid w:val="00FB4C2A"/>
    <w:rsid w:val="00FB4C9C"/>
    <w:rsid w:val="00FB5148"/>
    <w:rsid w:val="00FB570B"/>
    <w:rsid w:val="00FB6165"/>
    <w:rsid w:val="00FB68C5"/>
    <w:rsid w:val="00FB78E7"/>
    <w:rsid w:val="00FC0150"/>
    <w:rsid w:val="00FC03AB"/>
    <w:rsid w:val="00FC223F"/>
    <w:rsid w:val="00FC2E01"/>
    <w:rsid w:val="00FC44CD"/>
    <w:rsid w:val="00FC460F"/>
    <w:rsid w:val="00FC4668"/>
    <w:rsid w:val="00FC4729"/>
    <w:rsid w:val="00FC4A8C"/>
    <w:rsid w:val="00FC52F8"/>
    <w:rsid w:val="00FC53DB"/>
    <w:rsid w:val="00FC5ED5"/>
    <w:rsid w:val="00FC5FC2"/>
    <w:rsid w:val="00FC6177"/>
    <w:rsid w:val="00FC63D1"/>
    <w:rsid w:val="00FC7528"/>
    <w:rsid w:val="00FC7CE2"/>
    <w:rsid w:val="00FD04ED"/>
    <w:rsid w:val="00FD0572"/>
    <w:rsid w:val="00FD0792"/>
    <w:rsid w:val="00FD1A97"/>
    <w:rsid w:val="00FD2D7B"/>
    <w:rsid w:val="00FD3027"/>
    <w:rsid w:val="00FD37F6"/>
    <w:rsid w:val="00FD3F7A"/>
    <w:rsid w:val="00FD4589"/>
    <w:rsid w:val="00FD4608"/>
    <w:rsid w:val="00FD473E"/>
    <w:rsid w:val="00FD5928"/>
    <w:rsid w:val="00FD5CE7"/>
    <w:rsid w:val="00FD6650"/>
    <w:rsid w:val="00FD66F4"/>
    <w:rsid w:val="00FD6DA8"/>
    <w:rsid w:val="00FD6DDA"/>
    <w:rsid w:val="00FD7DF9"/>
    <w:rsid w:val="00FD7FC9"/>
    <w:rsid w:val="00FE0564"/>
    <w:rsid w:val="00FE0A29"/>
    <w:rsid w:val="00FE0B51"/>
    <w:rsid w:val="00FE0B78"/>
    <w:rsid w:val="00FE0ED4"/>
    <w:rsid w:val="00FE1EAB"/>
    <w:rsid w:val="00FE23ED"/>
    <w:rsid w:val="00FE284B"/>
    <w:rsid w:val="00FE2A00"/>
    <w:rsid w:val="00FE2B79"/>
    <w:rsid w:val="00FE3004"/>
    <w:rsid w:val="00FE3465"/>
    <w:rsid w:val="00FE35A6"/>
    <w:rsid w:val="00FE3CC4"/>
    <w:rsid w:val="00FE67CF"/>
    <w:rsid w:val="00FE6D20"/>
    <w:rsid w:val="00FE6FB9"/>
    <w:rsid w:val="00FE7549"/>
    <w:rsid w:val="00FE7BCC"/>
    <w:rsid w:val="00FE7CA0"/>
    <w:rsid w:val="00FE7D59"/>
    <w:rsid w:val="00FE7E06"/>
    <w:rsid w:val="00FF0832"/>
    <w:rsid w:val="00FF126D"/>
    <w:rsid w:val="00FF1358"/>
    <w:rsid w:val="00FF1C20"/>
    <w:rsid w:val="00FF2310"/>
    <w:rsid w:val="00FF2319"/>
    <w:rsid w:val="00FF257D"/>
    <w:rsid w:val="00FF2DE6"/>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F69DF"/>
    <w:rPr>
      <w:rFonts w:ascii="Arial" w:hAnsi="Arial"/>
      <w:b/>
      <w:bCs/>
      <w:sz w:val="24"/>
      <w:szCs w:val="22"/>
    </w:rPr>
  </w:style>
  <w:style w:type="paragraph" w:customStyle="1" w:styleId="B1">
    <w:name w:val="B1"/>
    <w:basedOn w:val="Normal"/>
    <w:link w:val="B1Zchn"/>
    <w:qFormat/>
    <w:rsid w:val="00BF69DF"/>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F69DF"/>
    <w:rPr>
      <w:rFonts w:eastAsiaTheme="minorEastAsia"/>
      <w:lang w:val="en-GB"/>
    </w:rPr>
  </w:style>
  <w:style w:type="paragraph" w:customStyle="1" w:styleId="B2">
    <w:name w:val="B2"/>
    <w:basedOn w:val="Normal"/>
    <w:link w:val="B2Char"/>
    <w:qFormat/>
    <w:rsid w:val="00BF69DF"/>
    <w:pPr>
      <w:autoSpaceDE/>
      <w:autoSpaceDN/>
      <w:adjustRightInd/>
      <w:snapToGrid/>
      <w:spacing w:after="180"/>
      <w:ind w:left="851" w:hanging="284"/>
      <w:jc w:val="left"/>
    </w:pPr>
    <w:rPr>
      <w:rFonts w:eastAsiaTheme="minorEastAsia"/>
      <w:sz w:val="20"/>
      <w:szCs w:val="20"/>
      <w:lang w:val="en-GB"/>
    </w:rPr>
  </w:style>
  <w:style w:type="character" w:customStyle="1" w:styleId="B2Char">
    <w:name w:val="B2 Char"/>
    <w:link w:val="B2"/>
    <w:qFormat/>
    <w:rsid w:val="00BF69DF"/>
    <w:rPr>
      <w:rFonts w:eastAsiaTheme="minorEastAsia"/>
      <w:lang w:val="en-GB"/>
    </w:rPr>
  </w:style>
  <w:style w:type="character" w:styleId="Emphasis">
    <w:name w:val="Emphasis"/>
    <w:uiPriority w:val="20"/>
    <w:qFormat/>
    <w:rsid w:val="009832D3"/>
    <w:rPr>
      <w:i/>
      <w:iCs/>
    </w:rPr>
  </w:style>
  <w:style w:type="paragraph" w:styleId="NormalWeb">
    <w:name w:val="Normal (Web)"/>
    <w:basedOn w:val="Normal"/>
    <w:uiPriority w:val="99"/>
    <w:semiHidden/>
    <w:unhideWhenUsed/>
    <w:rsid w:val="00BC217D"/>
    <w:pPr>
      <w:autoSpaceDE/>
      <w:autoSpaceDN/>
      <w:adjustRightInd/>
      <w:snapToGrid/>
      <w:spacing w:before="100" w:beforeAutospacing="1" w:after="100" w:afterAutospacing="1"/>
      <w:jc w:val="left"/>
    </w:pPr>
    <w:rPr>
      <w:rFonts w:eastAsia="Times New Roman"/>
      <w:sz w:val="24"/>
      <w:szCs w:val="24"/>
    </w:rPr>
  </w:style>
  <w:style w:type="table" w:customStyle="1" w:styleId="TableGrid1">
    <w:name w:val="Table Grid1"/>
    <w:basedOn w:val="TableNormal"/>
    <w:next w:val="TableGrid"/>
    <w:uiPriority w:val="39"/>
    <w:rsid w:val="00C715F8"/>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5356">
      <w:bodyDiv w:val="1"/>
      <w:marLeft w:val="0"/>
      <w:marRight w:val="0"/>
      <w:marTop w:val="0"/>
      <w:marBottom w:val="0"/>
      <w:divBdr>
        <w:top w:val="none" w:sz="0" w:space="0" w:color="auto"/>
        <w:left w:val="none" w:sz="0" w:space="0" w:color="auto"/>
        <w:bottom w:val="none" w:sz="0" w:space="0" w:color="auto"/>
        <w:right w:val="none" w:sz="0" w:space="0" w:color="auto"/>
      </w:divBdr>
      <w:divsChild>
        <w:div w:id="367612265">
          <w:marLeft w:val="1728"/>
          <w:marRight w:val="0"/>
          <w:marTop w:val="0"/>
          <w:marBottom w:val="120"/>
          <w:divBdr>
            <w:top w:val="none" w:sz="0" w:space="0" w:color="auto"/>
            <w:left w:val="none" w:sz="0" w:space="0" w:color="auto"/>
            <w:bottom w:val="none" w:sz="0" w:space="0" w:color="auto"/>
            <w:right w:val="none" w:sz="0" w:space="0" w:color="auto"/>
          </w:divBdr>
        </w:div>
        <w:div w:id="929040860">
          <w:marLeft w:val="1728"/>
          <w:marRight w:val="0"/>
          <w:marTop w:val="0"/>
          <w:marBottom w:val="120"/>
          <w:divBdr>
            <w:top w:val="none" w:sz="0" w:space="0" w:color="auto"/>
            <w:left w:val="none" w:sz="0" w:space="0" w:color="auto"/>
            <w:bottom w:val="none" w:sz="0" w:space="0" w:color="auto"/>
            <w:right w:val="none" w:sz="0" w:space="0" w:color="auto"/>
          </w:divBdr>
        </w:div>
        <w:div w:id="646709460">
          <w:marLeft w:val="1728"/>
          <w:marRight w:val="0"/>
          <w:marTop w:val="0"/>
          <w:marBottom w:val="120"/>
          <w:divBdr>
            <w:top w:val="none" w:sz="0" w:space="0" w:color="auto"/>
            <w:left w:val="none" w:sz="0" w:space="0" w:color="auto"/>
            <w:bottom w:val="none" w:sz="0" w:space="0" w:color="auto"/>
            <w:right w:val="none" w:sz="0" w:space="0" w:color="auto"/>
          </w:divBdr>
        </w:div>
        <w:div w:id="1182864788">
          <w:marLeft w:val="1728"/>
          <w:marRight w:val="0"/>
          <w:marTop w:val="0"/>
          <w:marBottom w:val="120"/>
          <w:divBdr>
            <w:top w:val="none" w:sz="0" w:space="0" w:color="auto"/>
            <w:left w:val="none" w:sz="0" w:space="0" w:color="auto"/>
            <w:bottom w:val="none" w:sz="0" w:space="0" w:color="auto"/>
            <w:right w:val="none" w:sz="0" w:space="0" w:color="auto"/>
          </w:divBdr>
        </w:div>
        <w:div w:id="1979067315">
          <w:marLeft w:val="1728"/>
          <w:marRight w:val="0"/>
          <w:marTop w:val="0"/>
          <w:marBottom w:val="120"/>
          <w:divBdr>
            <w:top w:val="none" w:sz="0" w:space="0" w:color="auto"/>
            <w:left w:val="none" w:sz="0" w:space="0" w:color="auto"/>
            <w:bottom w:val="none" w:sz="0" w:space="0" w:color="auto"/>
            <w:right w:val="none" w:sz="0" w:space="0" w:color="auto"/>
          </w:divBdr>
        </w:div>
        <w:div w:id="1250195304">
          <w:marLeft w:val="1728"/>
          <w:marRight w:val="0"/>
          <w:marTop w:val="0"/>
          <w:marBottom w:val="120"/>
          <w:divBdr>
            <w:top w:val="none" w:sz="0" w:space="0" w:color="auto"/>
            <w:left w:val="none" w:sz="0" w:space="0" w:color="auto"/>
            <w:bottom w:val="none" w:sz="0" w:space="0" w:color="auto"/>
            <w:right w:val="none" w:sz="0" w:space="0" w:color="auto"/>
          </w:divBdr>
        </w:div>
        <w:div w:id="1428887652">
          <w:marLeft w:val="1728"/>
          <w:marRight w:val="0"/>
          <w:marTop w:val="0"/>
          <w:marBottom w:val="120"/>
          <w:divBdr>
            <w:top w:val="none" w:sz="0" w:space="0" w:color="auto"/>
            <w:left w:val="none" w:sz="0" w:space="0" w:color="auto"/>
            <w:bottom w:val="none" w:sz="0" w:space="0" w:color="auto"/>
            <w:right w:val="none" w:sz="0" w:space="0" w:color="auto"/>
          </w:divBdr>
        </w:div>
        <w:div w:id="906691479">
          <w:marLeft w:val="1728"/>
          <w:marRight w:val="0"/>
          <w:marTop w:val="0"/>
          <w:marBottom w:val="120"/>
          <w:divBdr>
            <w:top w:val="none" w:sz="0" w:space="0" w:color="auto"/>
            <w:left w:val="none" w:sz="0" w:space="0" w:color="auto"/>
            <w:bottom w:val="none" w:sz="0" w:space="0" w:color="auto"/>
            <w:right w:val="none" w:sz="0" w:space="0" w:color="auto"/>
          </w:divBdr>
        </w:div>
        <w:div w:id="1453749650">
          <w:marLeft w:val="1728"/>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358749">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61962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4890474">
      <w:bodyDiv w:val="1"/>
      <w:marLeft w:val="0"/>
      <w:marRight w:val="0"/>
      <w:marTop w:val="0"/>
      <w:marBottom w:val="0"/>
      <w:divBdr>
        <w:top w:val="none" w:sz="0" w:space="0" w:color="auto"/>
        <w:left w:val="none" w:sz="0" w:space="0" w:color="auto"/>
        <w:bottom w:val="none" w:sz="0" w:space="0" w:color="auto"/>
        <w:right w:val="none" w:sz="0" w:space="0" w:color="auto"/>
      </w:divBdr>
      <w:divsChild>
        <w:div w:id="1713922164">
          <w:marLeft w:val="518"/>
          <w:marRight w:val="0"/>
          <w:marTop w:val="0"/>
          <w:marBottom w:val="120"/>
          <w:divBdr>
            <w:top w:val="none" w:sz="0" w:space="0" w:color="auto"/>
            <w:left w:val="none" w:sz="0" w:space="0" w:color="auto"/>
            <w:bottom w:val="none" w:sz="0" w:space="0" w:color="auto"/>
            <w:right w:val="none" w:sz="0" w:space="0" w:color="auto"/>
          </w:divBdr>
        </w:div>
        <w:div w:id="911893248">
          <w:marLeft w:val="1728"/>
          <w:marRight w:val="0"/>
          <w:marTop w:val="0"/>
          <w:marBottom w:val="120"/>
          <w:divBdr>
            <w:top w:val="none" w:sz="0" w:space="0" w:color="auto"/>
            <w:left w:val="none" w:sz="0" w:space="0" w:color="auto"/>
            <w:bottom w:val="none" w:sz="0" w:space="0" w:color="auto"/>
            <w:right w:val="none" w:sz="0" w:space="0" w:color="auto"/>
          </w:divBdr>
        </w:div>
        <w:div w:id="789544886">
          <w:marLeft w:val="1728"/>
          <w:marRight w:val="0"/>
          <w:marTop w:val="0"/>
          <w:marBottom w:val="120"/>
          <w:divBdr>
            <w:top w:val="none" w:sz="0" w:space="0" w:color="auto"/>
            <w:left w:val="none" w:sz="0" w:space="0" w:color="auto"/>
            <w:bottom w:val="none" w:sz="0" w:space="0" w:color="auto"/>
            <w:right w:val="none" w:sz="0" w:space="0" w:color="auto"/>
          </w:divBdr>
        </w:div>
        <w:div w:id="7565289">
          <w:marLeft w:val="1728"/>
          <w:marRight w:val="0"/>
          <w:marTop w:val="0"/>
          <w:marBottom w:val="120"/>
          <w:divBdr>
            <w:top w:val="none" w:sz="0" w:space="0" w:color="auto"/>
            <w:left w:val="none" w:sz="0" w:space="0" w:color="auto"/>
            <w:bottom w:val="none" w:sz="0" w:space="0" w:color="auto"/>
            <w:right w:val="none" w:sz="0" w:space="0" w:color="auto"/>
          </w:divBdr>
        </w:div>
        <w:div w:id="63188493">
          <w:marLeft w:val="518"/>
          <w:marRight w:val="0"/>
          <w:marTop w:val="0"/>
          <w:marBottom w:val="120"/>
          <w:divBdr>
            <w:top w:val="none" w:sz="0" w:space="0" w:color="auto"/>
            <w:left w:val="none" w:sz="0" w:space="0" w:color="auto"/>
            <w:bottom w:val="none" w:sz="0" w:space="0" w:color="auto"/>
            <w:right w:val="none" w:sz="0" w:space="0" w:color="auto"/>
          </w:divBdr>
        </w:div>
      </w:divsChild>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56951242">
      <w:bodyDiv w:val="1"/>
      <w:marLeft w:val="0"/>
      <w:marRight w:val="0"/>
      <w:marTop w:val="0"/>
      <w:marBottom w:val="0"/>
      <w:divBdr>
        <w:top w:val="none" w:sz="0" w:space="0" w:color="auto"/>
        <w:left w:val="none" w:sz="0" w:space="0" w:color="auto"/>
        <w:bottom w:val="none" w:sz="0" w:space="0" w:color="auto"/>
        <w:right w:val="none" w:sz="0" w:space="0" w:color="auto"/>
      </w:divBdr>
      <w:divsChild>
        <w:div w:id="631446284">
          <w:marLeft w:val="518"/>
          <w:marRight w:val="0"/>
          <w:marTop w:val="0"/>
          <w:marBottom w:val="120"/>
          <w:divBdr>
            <w:top w:val="none" w:sz="0" w:space="0" w:color="auto"/>
            <w:left w:val="none" w:sz="0" w:space="0" w:color="auto"/>
            <w:bottom w:val="none" w:sz="0" w:space="0" w:color="auto"/>
            <w:right w:val="none" w:sz="0" w:space="0" w:color="auto"/>
          </w:divBdr>
        </w:div>
        <w:div w:id="1063677838">
          <w:marLeft w:val="518"/>
          <w:marRight w:val="0"/>
          <w:marTop w:val="0"/>
          <w:marBottom w:val="120"/>
          <w:divBdr>
            <w:top w:val="none" w:sz="0" w:space="0" w:color="auto"/>
            <w:left w:val="none" w:sz="0" w:space="0" w:color="auto"/>
            <w:bottom w:val="none" w:sz="0" w:space="0" w:color="auto"/>
            <w:right w:val="none" w:sz="0" w:space="0" w:color="auto"/>
          </w:divBdr>
        </w:div>
        <w:div w:id="1285501602">
          <w:marLeft w:val="518"/>
          <w:marRight w:val="0"/>
          <w:marTop w:val="0"/>
          <w:marBottom w:val="120"/>
          <w:divBdr>
            <w:top w:val="none" w:sz="0" w:space="0" w:color="auto"/>
            <w:left w:val="none" w:sz="0" w:space="0" w:color="auto"/>
            <w:bottom w:val="none" w:sz="0" w:space="0" w:color="auto"/>
            <w:right w:val="none" w:sz="0" w:space="0" w:color="auto"/>
          </w:divBdr>
        </w:div>
        <w:div w:id="889145675">
          <w:marLeft w:val="1728"/>
          <w:marRight w:val="0"/>
          <w:marTop w:val="0"/>
          <w:marBottom w:val="120"/>
          <w:divBdr>
            <w:top w:val="none" w:sz="0" w:space="0" w:color="auto"/>
            <w:left w:val="none" w:sz="0" w:space="0" w:color="auto"/>
            <w:bottom w:val="none" w:sz="0" w:space="0" w:color="auto"/>
            <w:right w:val="none" w:sz="0" w:space="0" w:color="auto"/>
          </w:divBdr>
        </w:div>
      </w:divsChild>
    </w:div>
    <w:div w:id="1506240687">
      <w:bodyDiv w:val="1"/>
      <w:marLeft w:val="0"/>
      <w:marRight w:val="0"/>
      <w:marTop w:val="0"/>
      <w:marBottom w:val="0"/>
      <w:divBdr>
        <w:top w:val="none" w:sz="0" w:space="0" w:color="auto"/>
        <w:left w:val="none" w:sz="0" w:space="0" w:color="auto"/>
        <w:bottom w:val="none" w:sz="0" w:space="0" w:color="auto"/>
        <w:right w:val="none" w:sz="0" w:space="0" w:color="auto"/>
      </w:divBdr>
      <w:divsChild>
        <w:div w:id="1958101245">
          <w:marLeft w:val="1886"/>
          <w:marRight w:val="0"/>
          <w:marTop w:val="120"/>
          <w:marBottom w:val="0"/>
          <w:divBdr>
            <w:top w:val="none" w:sz="0" w:space="0" w:color="auto"/>
            <w:left w:val="none" w:sz="0" w:space="0" w:color="auto"/>
            <w:bottom w:val="none" w:sz="0" w:space="0" w:color="auto"/>
            <w:right w:val="none" w:sz="0" w:space="0" w:color="auto"/>
          </w:divBdr>
        </w:div>
        <w:div w:id="1343818639">
          <w:marLeft w:val="2606"/>
          <w:marRight w:val="0"/>
          <w:marTop w:val="120"/>
          <w:marBottom w:val="0"/>
          <w:divBdr>
            <w:top w:val="none" w:sz="0" w:space="0" w:color="auto"/>
            <w:left w:val="none" w:sz="0" w:space="0" w:color="auto"/>
            <w:bottom w:val="none" w:sz="0" w:space="0" w:color="auto"/>
            <w:right w:val="none" w:sz="0" w:space="0" w:color="auto"/>
          </w:divBdr>
        </w:div>
        <w:div w:id="1111363191">
          <w:marLeft w:val="2606"/>
          <w:marRight w:val="0"/>
          <w:marTop w:val="120"/>
          <w:marBottom w:val="0"/>
          <w:divBdr>
            <w:top w:val="none" w:sz="0" w:space="0" w:color="auto"/>
            <w:left w:val="none" w:sz="0" w:space="0" w:color="auto"/>
            <w:bottom w:val="none" w:sz="0" w:space="0" w:color="auto"/>
            <w:right w:val="none" w:sz="0" w:space="0" w:color="auto"/>
          </w:divBdr>
        </w:div>
        <w:div w:id="240528639">
          <w:marLeft w:val="2606"/>
          <w:marRight w:val="0"/>
          <w:marTop w:val="120"/>
          <w:marBottom w:val="0"/>
          <w:divBdr>
            <w:top w:val="none" w:sz="0" w:space="0" w:color="auto"/>
            <w:left w:val="none" w:sz="0" w:space="0" w:color="auto"/>
            <w:bottom w:val="none" w:sz="0" w:space="0" w:color="auto"/>
            <w:right w:val="none" w:sz="0" w:space="0" w:color="auto"/>
          </w:divBdr>
        </w:div>
      </w:divsChild>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10054041">
      <w:bodyDiv w:val="1"/>
      <w:marLeft w:val="0"/>
      <w:marRight w:val="0"/>
      <w:marTop w:val="0"/>
      <w:marBottom w:val="0"/>
      <w:divBdr>
        <w:top w:val="none" w:sz="0" w:space="0" w:color="auto"/>
        <w:left w:val="none" w:sz="0" w:space="0" w:color="auto"/>
        <w:bottom w:val="none" w:sz="0" w:space="0" w:color="auto"/>
        <w:right w:val="none" w:sz="0" w:space="0" w:color="auto"/>
      </w:divBdr>
    </w:div>
    <w:div w:id="18403894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1178058">
      <w:bodyDiv w:val="1"/>
      <w:marLeft w:val="0"/>
      <w:marRight w:val="0"/>
      <w:marTop w:val="0"/>
      <w:marBottom w:val="0"/>
      <w:divBdr>
        <w:top w:val="none" w:sz="0" w:space="0" w:color="auto"/>
        <w:left w:val="none" w:sz="0" w:space="0" w:color="auto"/>
        <w:bottom w:val="none" w:sz="0" w:space="0" w:color="auto"/>
        <w:right w:val="none" w:sz="0" w:space="0" w:color="auto"/>
      </w:divBdr>
      <w:divsChild>
        <w:div w:id="1098598298">
          <w:marLeft w:val="518"/>
          <w:marRight w:val="0"/>
          <w:marTop w:val="0"/>
          <w:marBottom w:val="120"/>
          <w:divBdr>
            <w:top w:val="none" w:sz="0" w:space="0" w:color="auto"/>
            <w:left w:val="none" w:sz="0" w:space="0" w:color="auto"/>
            <w:bottom w:val="none" w:sz="0" w:space="0" w:color="auto"/>
            <w:right w:val="none" w:sz="0" w:space="0" w:color="auto"/>
          </w:divBdr>
        </w:div>
        <w:div w:id="68306301">
          <w:marLeft w:val="1728"/>
          <w:marRight w:val="0"/>
          <w:marTop w:val="0"/>
          <w:marBottom w:val="120"/>
          <w:divBdr>
            <w:top w:val="none" w:sz="0" w:space="0" w:color="auto"/>
            <w:left w:val="none" w:sz="0" w:space="0" w:color="auto"/>
            <w:bottom w:val="none" w:sz="0" w:space="0" w:color="auto"/>
            <w:right w:val="none" w:sz="0" w:space="0" w:color="auto"/>
          </w:divBdr>
        </w:div>
        <w:div w:id="343360398">
          <w:marLeft w:val="1728"/>
          <w:marRight w:val="0"/>
          <w:marTop w:val="0"/>
          <w:marBottom w:val="120"/>
          <w:divBdr>
            <w:top w:val="none" w:sz="0" w:space="0" w:color="auto"/>
            <w:left w:val="none" w:sz="0" w:space="0" w:color="auto"/>
            <w:bottom w:val="none" w:sz="0" w:space="0" w:color="auto"/>
            <w:right w:val="none" w:sz="0" w:space="0" w:color="auto"/>
          </w:divBdr>
        </w:div>
        <w:div w:id="58597895">
          <w:marLeft w:val="1728"/>
          <w:marRight w:val="0"/>
          <w:marTop w:val="0"/>
          <w:marBottom w:val="120"/>
          <w:divBdr>
            <w:top w:val="none" w:sz="0" w:space="0" w:color="auto"/>
            <w:left w:val="none" w:sz="0" w:space="0" w:color="auto"/>
            <w:bottom w:val="none" w:sz="0" w:space="0" w:color="auto"/>
            <w:right w:val="none" w:sz="0" w:space="0" w:color="auto"/>
          </w:divBdr>
        </w:div>
        <w:div w:id="338238465">
          <w:marLeft w:val="518"/>
          <w:marRight w:val="0"/>
          <w:marTop w:val="0"/>
          <w:marBottom w:val="120"/>
          <w:divBdr>
            <w:top w:val="none" w:sz="0" w:space="0" w:color="auto"/>
            <w:left w:val="none" w:sz="0" w:space="0" w:color="auto"/>
            <w:bottom w:val="none" w:sz="0" w:space="0" w:color="auto"/>
            <w:right w:val="none" w:sz="0" w:space="0" w:color="auto"/>
          </w:divBdr>
        </w:div>
        <w:div w:id="1859271582">
          <w:marLeft w:val="1728"/>
          <w:marRight w:val="0"/>
          <w:marTop w:val="0"/>
          <w:marBottom w:val="120"/>
          <w:divBdr>
            <w:top w:val="none" w:sz="0" w:space="0" w:color="auto"/>
            <w:left w:val="none" w:sz="0" w:space="0" w:color="auto"/>
            <w:bottom w:val="none" w:sz="0" w:space="0" w:color="auto"/>
            <w:right w:val="none" w:sz="0" w:space="0" w:color="auto"/>
          </w:divBdr>
        </w:div>
        <w:div w:id="1315912901">
          <w:marLeft w:val="1728"/>
          <w:marRight w:val="0"/>
          <w:marTop w:val="0"/>
          <w:marBottom w:val="120"/>
          <w:divBdr>
            <w:top w:val="none" w:sz="0" w:space="0" w:color="auto"/>
            <w:left w:val="none" w:sz="0" w:space="0" w:color="auto"/>
            <w:bottom w:val="none" w:sz="0" w:space="0" w:color="auto"/>
            <w:right w:val="none" w:sz="0" w:space="0" w:color="auto"/>
          </w:divBdr>
        </w:div>
        <w:div w:id="186918535">
          <w:marLeft w:val="518"/>
          <w:marRight w:val="0"/>
          <w:marTop w:val="0"/>
          <w:marBottom w:val="120"/>
          <w:divBdr>
            <w:top w:val="none" w:sz="0" w:space="0" w:color="auto"/>
            <w:left w:val="none" w:sz="0" w:space="0" w:color="auto"/>
            <w:bottom w:val="none" w:sz="0" w:space="0" w:color="auto"/>
            <w:right w:val="none" w:sz="0" w:space="0" w:color="auto"/>
          </w:divBdr>
        </w:div>
        <w:div w:id="511384634">
          <w:marLeft w:val="1728"/>
          <w:marRight w:val="0"/>
          <w:marTop w:val="0"/>
          <w:marBottom w:val="120"/>
          <w:divBdr>
            <w:top w:val="none" w:sz="0" w:space="0" w:color="auto"/>
            <w:left w:val="none" w:sz="0" w:space="0" w:color="auto"/>
            <w:bottom w:val="none" w:sz="0" w:space="0" w:color="auto"/>
            <w:right w:val="none" w:sz="0" w:space="0" w:color="auto"/>
          </w:divBdr>
        </w:div>
      </w:divsChild>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 w:id="2130279508">
      <w:bodyDiv w:val="1"/>
      <w:marLeft w:val="0"/>
      <w:marRight w:val="0"/>
      <w:marTop w:val="0"/>
      <w:marBottom w:val="0"/>
      <w:divBdr>
        <w:top w:val="none" w:sz="0" w:space="0" w:color="auto"/>
        <w:left w:val="none" w:sz="0" w:space="0" w:color="auto"/>
        <w:bottom w:val="none" w:sz="0" w:space="0" w:color="auto"/>
        <w:right w:val="none" w:sz="0" w:space="0" w:color="auto"/>
      </w:divBdr>
      <w:divsChild>
        <w:div w:id="470055706">
          <w:marLeft w:val="1080"/>
          <w:marRight w:val="0"/>
          <w:marTop w:val="100"/>
          <w:marBottom w:val="0"/>
          <w:divBdr>
            <w:top w:val="none" w:sz="0" w:space="0" w:color="auto"/>
            <w:left w:val="none" w:sz="0" w:space="0" w:color="auto"/>
            <w:bottom w:val="none" w:sz="0" w:space="0" w:color="auto"/>
            <w:right w:val="none" w:sz="0" w:space="0" w:color="auto"/>
          </w:divBdr>
        </w:div>
        <w:div w:id="1215237822">
          <w:marLeft w:val="1080"/>
          <w:marRight w:val="0"/>
          <w:marTop w:val="100"/>
          <w:marBottom w:val="0"/>
          <w:divBdr>
            <w:top w:val="none" w:sz="0" w:space="0" w:color="auto"/>
            <w:left w:val="none" w:sz="0" w:space="0" w:color="auto"/>
            <w:bottom w:val="none" w:sz="0" w:space="0" w:color="auto"/>
            <w:right w:val="none" w:sz="0" w:space="0" w:color="auto"/>
          </w:divBdr>
        </w:div>
        <w:div w:id="670640105">
          <w:marLeft w:val="1080"/>
          <w:marRight w:val="0"/>
          <w:marTop w:val="100"/>
          <w:marBottom w:val="0"/>
          <w:divBdr>
            <w:top w:val="none" w:sz="0" w:space="0" w:color="auto"/>
            <w:left w:val="none" w:sz="0" w:space="0" w:color="auto"/>
            <w:bottom w:val="none" w:sz="0" w:space="0" w:color="auto"/>
            <w:right w:val="none" w:sz="0" w:space="0" w:color="auto"/>
          </w:divBdr>
        </w:div>
        <w:div w:id="83225613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c1168b7-244e-45ff-96d0-96b5eb3e8822"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766F2730428C7428984503CC35E4F87" ma:contentTypeVersion="9" ma:contentTypeDescription="Create a new document." ma:contentTypeScope="" ma:versionID="065e7aca5a7475712fb30d69276e9d1c">
  <xsd:schema xmlns:xsd="http://www.w3.org/2001/XMLSchema" xmlns:xs="http://www.w3.org/2001/XMLSchema" xmlns:p="http://schemas.microsoft.com/office/2006/metadata/properties" xmlns:ns3="7c1168b7-244e-45ff-96d0-96b5eb3e8822" xmlns:ns4="79513900-be32-43ec-ae98-5d82542947c7" targetNamespace="http://schemas.microsoft.com/office/2006/metadata/properties" ma:root="true" ma:fieldsID="aebbd5fa8779e22c26704a5c2e6367d0" ns3:_="" ns4:_="">
    <xsd:import namespace="7c1168b7-244e-45ff-96d0-96b5eb3e8822"/>
    <xsd:import namespace="79513900-be32-43ec-ae98-5d82542947c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168b7-244e-45ff-96d0-96b5eb3e88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513900-be32-43ec-ae98-5d82542947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0486BF-8A91-453B-8DDC-8CF2B7867B8E}">
  <ds:schemaRefs>
    <ds:schemaRef ds:uri="http://schemas.microsoft.com/office/2006/metadata/properties"/>
    <ds:schemaRef ds:uri="http://schemas.microsoft.com/office/infopath/2007/PartnerControls"/>
    <ds:schemaRef ds:uri="7c1168b7-244e-45ff-96d0-96b5eb3e8822"/>
  </ds:schemaRefs>
</ds:datastoreItem>
</file>

<file path=customXml/itemProps2.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customXml/itemProps3.xml><?xml version="1.0" encoding="utf-8"?>
<ds:datastoreItem xmlns:ds="http://schemas.openxmlformats.org/officeDocument/2006/customXml" ds:itemID="{FFA67709-EA10-4A9A-942D-1506FE5FB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168b7-244e-45ff-96d0-96b5eb3e8822"/>
    <ds:schemaRef ds:uri="79513900-be32-43ec-ae98-5d8254294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1C3D15-B311-46FC-A514-C6573D8934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9</cp:revision>
  <cp:lastPrinted>2007-06-18T22:08:00Z</cp:lastPrinted>
  <dcterms:created xsi:type="dcterms:W3CDTF">2023-11-28T16:43:00Z</dcterms:created>
  <dcterms:modified xsi:type="dcterms:W3CDTF">2023-12-01T04:51:00Z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0x0101004766F2730428C7428984503CC35E4F87</vt:lpwstr>
  </property>
</Properties>
</file>