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C99739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56FC2">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D5DA5">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044273">
        <w:rPr>
          <w:rFonts w:ascii="Arial" w:hAnsi="Arial" w:cs="Arial"/>
          <w:b/>
          <w:sz w:val="24"/>
          <w:szCs w:val="24"/>
        </w:rPr>
        <w:t>3</w:t>
      </w:r>
      <w:r w:rsidR="00D47D33">
        <w:rPr>
          <w:rFonts w:ascii="Arial" w:hAnsi="Arial" w:cs="Arial"/>
          <w:b/>
          <w:sz w:val="24"/>
          <w:szCs w:val="24"/>
        </w:rPr>
        <w:t>1171</w:t>
      </w:r>
    </w:p>
    <w:p w14:paraId="74D3B354" w14:textId="7DB0A9A0" w:rsidR="00F86A73" w:rsidRPr="004B566C" w:rsidRDefault="00156FC2" w:rsidP="004B566C">
      <w:pPr>
        <w:tabs>
          <w:tab w:val="left" w:pos="567"/>
        </w:tabs>
        <w:rPr>
          <w:rFonts w:ascii="Arial" w:hAnsi="Arial" w:cs="Arial"/>
          <w:b/>
          <w:sz w:val="24"/>
        </w:rPr>
      </w:pPr>
      <w:r w:rsidRPr="00156FC2">
        <w:rPr>
          <w:rFonts w:ascii="Arial" w:hAnsi="Arial" w:cs="Arial"/>
          <w:b/>
          <w:sz w:val="24"/>
        </w:rPr>
        <w:t>Taipei, June 12-14,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156FC2">
              <w:rPr>
                <w:rFonts w:ascii="Arial" w:hAnsi="Arial" w:cs="Arial"/>
                <w:color w:val="00B050"/>
                <w:kern w:val="2"/>
                <w:sz w:val="21"/>
                <w:szCs w:val="22"/>
                <w:lang w:val="en-US" w:eastAsia="ja-JP"/>
              </w:rPr>
              <w:t>12</w:t>
            </w:r>
            <w:r w:rsidRPr="00156FC2">
              <w:rPr>
                <w:rFonts w:ascii="Arial" w:hAnsi="Arial" w:cs="Arial"/>
                <w:color w:val="00B050"/>
                <w:kern w:val="2"/>
                <w:sz w:val="21"/>
                <w:szCs w:val="22"/>
                <w:lang w:val="en-US" w:eastAsia="ja-JP"/>
              </w:rPr>
              <w:t>/</w:t>
            </w:r>
            <w:r w:rsidR="00224305" w:rsidRPr="00156FC2">
              <w:rPr>
                <w:rFonts w:ascii="Arial" w:hAnsi="Arial" w:cs="Arial"/>
                <w:color w:val="00B05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648019E" w:rsidR="00871653" w:rsidRPr="008836AC" w:rsidRDefault="00837DD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r w:rsidR="00871653" w:rsidRPr="00156FC2">
              <w:rPr>
                <w:rFonts w:ascii="Arial" w:hAnsi="Arial" w:cs="Arial"/>
                <w:color w:val="00B05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E941823" w14:textId="0F471DAE"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ED5DA5">
        <w:rPr>
          <w:rFonts w:eastAsiaTheme="minorEastAsia"/>
          <w:b/>
          <w:bCs/>
          <w:lang w:eastAsia="ja-JP"/>
        </w:rPr>
        <w:t>2</w:t>
      </w:r>
      <w:r w:rsidR="00156FC2">
        <w:rPr>
          <w:rFonts w:eastAsiaTheme="minorEastAsia"/>
          <w:b/>
          <w:bCs/>
          <w:lang w:eastAsia="ja-JP"/>
        </w:rPr>
        <w:t>bis</w:t>
      </w:r>
      <w:r w:rsidR="00DB7C03">
        <w:rPr>
          <w:rFonts w:eastAsiaTheme="minorEastAsia"/>
          <w:b/>
          <w:bCs/>
          <w:lang w:eastAsia="ja-JP"/>
        </w:rPr>
        <w:t>-e</w:t>
      </w:r>
    </w:p>
    <w:p w14:paraId="094EBBDB" w14:textId="7C2E6A11" w:rsidR="00156FC2" w:rsidRPr="00156FC2" w:rsidRDefault="00156FC2" w:rsidP="00156FC2">
      <w:pPr>
        <w:overflowPunct/>
        <w:autoSpaceDE/>
        <w:autoSpaceDN/>
        <w:adjustRightInd/>
        <w:spacing w:after="0"/>
        <w:textAlignment w:val="auto"/>
        <w:rPr>
          <w:rFonts w:ascii="Times" w:eastAsia="Batang" w:hAnsi="Times"/>
          <w:szCs w:val="24"/>
          <w:lang w:val="en-US"/>
        </w:rPr>
      </w:pPr>
      <w:r w:rsidRPr="00156FC2">
        <w:rPr>
          <w:rFonts w:ascii="Times" w:eastAsia="Batang" w:hAnsi="Times"/>
          <w:szCs w:val="24"/>
          <w:highlight w:val="green"/>
          <w:lang w:val="en-US" w:eastAsia="en-US"/>
        </w:rPr>
        <w:t>Agreement</w:t>
      </w:r>
    </w:p>
    <w:p w14:paraId="2C898711" w14:textId="77777777" w:rsidR="00156FC2" w:rsidRPr="00156FC2" w:rsidRDefault="00000000" w:rsidP="00156FC2">
      <w:pPr>
        <w:overflowPunct/>
        <w:autoSpaceDE/>
        <w:autoSpaceDN/>
        <w:adjustRightInd/>
        <w:spacing w:after="0"/>
        <w:textAlignment w:val="auto"/>
        <w:rPr>
          <w:rFonts w:ascii="Times" w:eastAsia="Batang" w:hAnsi="Times"/>
          <w:sz w:val="22"/>
          <w:szCs w:val="22"/>
          <w:lang w:val="en-US" w:eastAsia="en-US"/>
        </w:rPr>
      </w:pPr>
      <w:hyperlink r:id="rId8" w:history="1">
        <w:r w:rsidR="00156FC2" w:rsidRPr="00156FC2">
          <w:rPr>
            <w:rFonts w:ascii="Times" w:eastAsia="Batang" w:hAnsi="Times"/>
            <w:b/>
            <w:bCs/>
            <w:color w:val="0000FF"/>
            <w:szCs w:val="24"/>
            <w:u w:val="single"/>
            <w:lang w:val="en-US" w:eastAsia="en-US"/>
          </w:rPr>
          <w:t>R1-2304238</w:t>
        </w:r>
      </w:hyperlink>
      <w:r w:rsidR="00156FC2" w:rsidRPr="00156FC2">
        <w:rPr>
          <w:rFonts w:ascii="Times" w:eastAsia="Batang" w:hAnsi="Times"/>
          <w:szCs w:val="24"/>
          <w:lang w:val="en-US" w:eastAsia="en-US"/>
        </w:rPr>
        <w:t xml:space="preserve"> captures the</w:t>
      </w:r>
      <w:r w:rsidR="00156FC2" w:rsidRPr="00156FC2">
        <w:rPr>
          <w:rFonts w:ascii="Times" w:eastAsia="Batang" w:hAnsi="Times"/>
          <w:szCs w:val="24"/>
          <w:lang w:val="en-US" w:eastAsia="ja-JP"/>
        </w:rPr>
        <w:t xml:space="preserve"> higher layers parameters for the following Rel-18 work items and TEI that are considered stable from RAN1 perspective:</w:t>
      </w:r>
    </w:p>
    <w:p w14:paraId="330F6E18" w14:textId="77777777" w:rsidR="00156FC2" w:rsidRPr="00156FC2" w:rsidRDefault="00156FC2">
      <w:pPr>
        <w:numPr>
          <w:ilvl w:val="0"/>
          <w:numId w:val="11"/>
        </w:numPr>
        <w:contextualSpacing/>
        <w:textAlignment w:val="auto"/>
        <w:rPr>
          <w:rFonts w:ascii="SimSun" w:eastAsia="SimSun" w:hAnsi="SimSun"/>
          <w:lang w:val="en-US" w:eastAsia="ja-JP"/>
        </w:rPr>
      </w:pPr>
      <w:r w:rsidRPr="00156FC2">
        <w:rPr>
          <w:rFonts w:ascii="SimSun" w:eastAsia="SimSun" w:hAnsi="SimSun"/>
          <w:lang w:val="en-US" w:eastAsia="ja-JP"/>
        </w:rPr>
        <w:t>NR network-controlled repeaters (</w:t>
      </w:r>
      <w:proofErr w:type="spellStart"/>
      <w:r w:rsidRPr="00156FC2">
        <w:rPr>
          <w:rFonts w:ascii="SimSun" w:eastAsia="SimSun" w:hAnsi="SimSun"/>
          <w:lang w:val="en-US" w:eastAsia="ja-JP"/>
        </w:rPr>
        <w:t>NR_netcon_repeater</w:t>
      </w:r>
      <w:proofErr w:type="spellEnd"/>
      <w:r w:rsidRPr="00156FC2">
        <w:rPr>
          <w:rFonts w:ascii="SimSun" w:eastAsia="SimSun" w:hAnsi="SimSun"/>
          <w:lang w:val="en-US" w:eastAsia="ja-JP"/>
        </w:rPr>
        <w:t>-Core)</w:t>
      </w:r>
    </w:p>
    <w:p w14:paraId="71FF5D2A" w14:textId="77777777" w:rsidR="00156FC2" w:rsidRPr="00156FC2" w:rsidRDefault="00156FC2">
      <w:pPr>
        <w:numPr>
          <w:ilvl w:val="0"/>
          <w:numId w:val="11"/>
        </w:numPr>
        <w:contextualSpacing/>
        <w:textAlignment w:val="auto"/>
        <w:rPr>
          <w:rFonts w:ascii="SimSun" w:eastAsia="SimSun" w:hAnsi="SimSun"/>
          <w:lang w:val="en-US" w:eastAsia="ja-JP"/>
        </w:rPr>
      </w:pPr>
      <w:r w:rsidRPr="00156FC2">
        <w:rPr>
          <w:rFonts w:ascii="SimSun" w:eastAsia="SimSun" w:hAnsi="SimSun"/>
          <w:lang w:val="en-US" w:eastAsia="ja-JP"/>
        </w:rPr>
        <w:t>Enhancement of NR Dynamic Spectrum Sharing (</w:t>
      </w:r>
      <w:proofErr w:type="spellStart"/>
      <w:r w:rsidRPr="00156FC2">
        <w:rPr>
          <w:rFonts w:ascii="SimSun" w:eastAsia="SimSun" w:hAnsi="SimSun"/>
          <w:lang w:val="en-US" w:eastAsia="ja-JP"/>
        </w:rPr>
        <w:t>NR_DSS_enh</w:t>
      </w:r>
      <w:proofErr w:type="spellEnd"/>
      <w:r w:rsidRPr="00156FC2">
        <w:rPr>
          <w:rFonts w:ascii="SimSun" w:eastAsia="SimSun" w:hAnsi="SimSun"/>
          <w:lang w:val="en-US" w:eastAsia="ja-JP"/>
        </w:rPr>
        <w:t>)</w:t>
      </w:r>
    </w:p>
    <w:p w14:paraId="6CA61B47" w14:textId="77777777" w:rsidR="00156FC2" w:rsidRPr="00156FC2" w:rsidRDefault="00156FC2">
      <w:pPr>
        <w:numPr>
          <w:ilvl w:val="0"/>
          <w:numId w:val="11"/>
        </w:numPr>
        <w:contextualSpacing/>
        <w:textAlignment w:val="auto"/>
        <w:rPr>
          <w:rFonts w:ascii="SimSun" w:eastAsia="SimSun" w:hAnsi="SimSun"/>
          <w:lang w:val="en-US" w:eastAsia="ja-JP"/>
        </w:rPr>
      </w:pPr>
      <w:r w:rsidRPr="00156FC2">
        <w:rPr>
          <w:rFonts w:ascii="SimSun" w:eastAsia="SimSun" w:hAnsi="SimSun"/>
          <w:lang w:val="en-US" w:eastAsia="ja-JP"/>
        </w:rPr>
        <w:t>Multi-carrier enhancements for NR (</w:t>
      </w:r>
      <w:proofErr w:type="spellStart"/>
      <w:r w:rsidRPr="00156FC2">
        <w:rPr>
          <w:rFonts w:ascii="SimSun" w:eastAsia="SimSun" w:hAnsi="SimSun"/>
          <w:lang w:val="en-US" w:eastAsia="ja-JP"/>
        </w:rPr>
        <w:t>NR_NC_enh</w:t>
      </w:r>
      <w:proofErr w:type="spellEnd"/>
      <w:r w:rsidRPr="00156FC2">
        <w:rPr>
          <w:rFonts w:ascii="SimSun" w:eastAsia="SimSun" w:hAnsi="SimSun"/>
          <w:lang w:val="en-US" w:eastAsia="ja-JP"/>
        </w:rPr>
        <w:t>-Core)</w:t>
      </w:r>
    </w:p>
    <w:p w14:paraId="3B7158EC" w14:textId="77777777" w:rsidR="00156FC2" w:rsidRPr="00156FC2" w:rsidRDefault="00156FC2">
      <w:pPr>
        <w:numPr>
          <w:ilvl w:val="0"/>
          <w:numId w:val="11"/>
        </w:numPr>
        <w:contextualSpacing/>
        <w:textAlignment w:val="auto"/>
        <w:rPr>
          <w:rFonts w:ascii="SimSun" w:eastAsia="SimSun" w:hAnsi="SimSun"/>
          <w:lang w:val="en-US" w:eastAsia="ja-JP"/>
        </w:rPr>
      </w:pPr>
      <w:proofErr w:type="spellStart"/>
      <w:r w:rsidRPr="00156FC2">
        <w:rPr>
          <w:rFonts w:ascii="SimSun" w:eastAsia="SimSun" w:hAnsi="SimSun"/>
          <w:lang w:val="en-US" w:eastAsia="ja-JP"/>
        </w:rPr>
        <w:t>BandWidth</w:t>
      </w:r>
      <w:proofErr w:type="spellEnd"/>
      <w:r w:rsidRPr="00156FC2">
        <w:rPr>
          <w:rFonts w:ascii="SimSun" w:eastAsia="SimSun" w:hAnsi="SimSun"/>
          <w:lang w:val="en-US" w:eastAsia="ja-JP"/>
        </w:rPr>
        <w:t xml:space="preserve"> Part operation without restriction in NR (</w:t>
      </w:r>
      <w:proofErr w:type="spellStart"/>
      <w:r w:rsidRPr="00156FC2">
        <w:rPr>
          <w:rFonts w:ascii="SimSun" w:eastAsia="SimSun" w:hAnsi="SimSun"/>
          <w:lang w:val="en-US" w:eastAsia="ja-JP"/>
        </w:rPr>
        <w:t>BWP_wor</w:t>
      </w:r>
      <w:proofErr w:type="spellEnd"/>
      <w:r w:rsidRPr="00156FC2">
        <w:rPr>
          <w:rFonts w:ascii="SimSun" w:eastAsia="SimSun" w:hAnsi="SimSun"/>
          <w:lang w:val="en-US" w:eastAsia="ja-JP"/>
        </w:rPr>
        <w:t>)</w:t>
      </w:r>
    </w:p>
    <w:p w14:paraId="066D1F65" w14:textId="77777777" w:rsidR="00156FC2" w:rsidRPr="00156FC2" w:rsidRDefault="00156FC2">
      <w:pPr>
        <w:numPr>
          <w:ilvl w:val="0"/>
          <w:numId w:val="11"/>
        </w:numPr>
        <w:contextualSpacing/>
        <w:textAlignment w:val="auto"/>
        <w:rPr>
          <w:rFonts w:ascii="SimSun" w:eastAsia="SimSun" w:hAnsi="SimSun"/>
          <w:lang w:val="en-US" w:eastAsia="ja-JP"/>
        </w:rPr>
      </w:pPr>
      <w:r w:rsidRPr="00156FC2">
        <w:rPr>
          <w:rFonts w:ascii="SimSun" w:eastAsia="SimSun" w:hAnsi="SimSun"/>
          <w:lang w:val="en-US" w:eastAsia="ja-JP"/>
        </w:rPr>
        <w:t>1-symbol PRS (TEI18)</w:t>
      </w:r>
    </w:p>
    <w:p w14:paraId="235A0803"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ja-JP"/>
        </w:rPr>
      </w:pPr>
      <w:r w:rsidRPr="00156FC2">
        <w:rPr>
          <w:rFonts w:ascii="Times" w:eastAsia="Batang" w:hAnsi="Times"/>
          <w:szCs w:val="24"/>
          <w:lang w:val="en-US" w:eastAsia="ja-JP"/>
        </w:rPr>
        <w:t xml:space="preserve">Note: The updates in the list as compared to the already communicated higher layer parameters to RAN2/RAN3 are highlighted in </w:t>
      </w:r>
      <w:r w:rsidRPr="00156FC2">
        <w:rPr>
          <w:rFonts w:ascii="Times" w:eastAsia="Batang" w:hAnsi="Times"/>
          <w:color w:val="0000FF"/>
          <w:szCs w:val="24"/>
          <w:lang w:val="en-US" w:eastAsia="ja-JP"/>
        </w:rPr>
        <w:t>blue</w:t>
      </w:r>
      <w:r w:rsidRPr="00156FC2">
        <w:rPr>
          <w:rFonts w:ascii="Times" w:eastAsia="Batang" w:hAnsi="Times"/>
          <w:szCs w:val="24"/>
          <w:lang w:val="en-US" w:eastAsia="ja-JP"/>
        </w:rPr>
        <w:t>.</w:t>
      </w:r>
    </w:p>
    <w:p w14:paraId="4FF215E8"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ja-JP"/>
        </w:rPr>
      </w:pPr>
      <w:r w:rsidRPr="00156FC2">
        <w:rPr>
          <w:rFonts w:ascii="Times" w:eastAsia="Batang" w:hAnsi="Times"/>
          <w:szCs w:val="24"/>
          <w:lang w:val="en-US" w:eastAsia="ja-JP"/>
        </w:rPr>
        <w:t xml:space="preserve">Note: </w:t>
      </w:r>
      <w:hyperlink r:id="rId9" w:history="1">
        <w:r w:rsidRPr="00156FC2">
          <w:rPr>
            <w:rFonts w:ascii="Times" w:eastAsia="Batang" w:hAnsi="Times"/>
            <w:color w:val="0000FF"/>
            <w:szCs w:val="24"/>
            <w:u w:val="single"/>
            <w:lang w:val="en-US" w:eastAsia="ja-JP"/>
          </w:rPr>
          <w:t>R1-2304221</w:t>
        </w:r>
      </w:hyperlink>
      <w:r w:rsidRPr="00156FC2">
        <w:rPr>
          <w:rFonts w:ascii="Times" w:eastAsia="Batang" w:hAnsi="Times"/>
          <w:b/>
          <w:bCs/>
          <w:szCs w:val="24"/>
          <w:lang w:val="en-US" w:eastAsia="ja-JP"/>
        </w:rPr>
        <w:t xml:space="preserve"> </w:t>
      </w:r>
      <w:r w:rsidRPr="00156FC2">
        <w:rPr>
          <w:rFonts w:ascii="Times" w:eastAsia="Batang" w:hAnsi="Times"/>
          <w:szCs w:val="24"/>
          <w:lang w:val="en-US" w:eastAsia="ja-JP"/>
        </w:rPr>
        <w:t>captures</w:t>
      </w:r>
      <w:r w:rsidRPr="00156FC2">
        <w:rPr>
          <w:rFonts w:ascii="Times" w:eastAsia="Batang" w:hAnsi="Times"/>
          <w:szCs w:val="24"/>
          <w:lang w:val="en-US" w:eastAsia="en-US"/>
        </w:rPr>
        <w:t xml:space="preserve"> all the discussed </w:t>
      </w:r>
      <w:r w:rsidRPr="00156FC2">
        <w:rPr>
          <w:rFonts w:ascii="Times" w:eastAsia="Batang" w:hAnsi="Times"/>
          <w:szCs w:val="24"/>
          <w:lang w:val="en-US" w:eastAsia="ja-JP"/>
        </w:rPr>
        <w:t>higher layers parameters including the stable and unstable ones.</w:t>
      </w:r>
    </w:p>
    <w:p w14:paraId="432E69C4" w14:textId="77777777" w:rsidR="00156FC2" w:rsidRPr="00156FC2" w:rsidRDefault="00156FC2" w:rsidP="00ED5DA5">
      <w:pPr>
        <w:rPr>
          <w:rFonts w:cs="Times"/>
          <w:b/>
          <w:bCs/>
          <w:highlight w:val="green"/>
          <w:lang w:val="en-US" w:eastAsia="x-none"/>
        </w:rPr>
      </w:pPr>
    </w:p>
    <w:p w14:paraId="74478F2B"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[112bis-e-R18-38.211-NR_MC_enh] Review of draft CR by April 26 – Stefan (Ericsson)</w:t>
      </w:r>
    </w:p>
    <w:p w14:paraId="784C60B3" w14:textId="77777777" w:rsidR="00156FC2" w:rsidRPr="00156FC2" w:rsidRDefault="00000000" w:rsidP="00156FC2">
      <w:pPr>
        <w:overflowPunct/>
        <w:autoSpaceDE/>
        <w:autoSpaceDN/>
        <w:adjustRightInd/>
        <w:spacing w:after="0"/>
        <w:textAlignment w:val="auto"/>
        <w:rPr>
          <w:rFonts w:ascii="Times" w:eastAsia="Batang" w:hAnsi="Times"/>
          <w:b/>
          <w:szCs w:val="24"/>
          <w:lang w:eastAsia="x-none"/>
        </w:rPr>
      </w:pPr>
      <w:hyperlink r:id="rId10" w:history="1">
        <w:r w:rsidR="00156FC2" w:rsidRPr="00156FC2">
          <w:rPr>
            <w:rFonts w:ascii="Times" w:eastAsia="Batang" w:hAnsi="Times"/>
            <w:b/>
            <w:color w:val="0000FF"/>
            <w:szCs w:val="24"/>
            <w:u w:val="single"/>
            <w:lang w:eastAsia="x-none"/>
          </w:rPr>
          <w:t>R1-2304278</w:t>
        </w:r>
      </w:hyperlink>
      <w:r w:rsidR="00156FC2" w:rsidRPr="00156FC2">
        <w:rPr>
          <w:rFonts w:ascii="Times" w:eastAsia="Batang" w:hAnsi="Times"/>
          <w:b/>
          <w:szCs w:val="24"/>
          <w:lang w:eastAsia="x-none"/>
        </w:rPr>
        <w:tab/>
        <w:t>Introduction of multi-carrier enhancements</w:t>
      </w:r>
      <w:r w:rsidR="00156FC2" w:rsidRPr="00156FC2">
        <w:rPr>
          <w:rFonts w:ascii="Times" w:eastAsia="Batang" w:hAnsi="Times"/>
          <w:b/>
          <w:szCs w:val="24"/>
          <w:lang w:eastAsia="x-none"/>
        </w:rPr>
        <w:tab/>
        <w:t>Ericsson</w:t>
      </w:r>
    </w:p>
    <w:p w14:paraId="2526AB70"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b/>
          <w:szCs w:val="24"/>
          <w:lang w:eastAsia="x-none"/>
        </w:rPr>
        <w:t xml:space="preserve">Decision: </w:t>
      </w:r>
      <w:r w:rsidRPr="00156FC2">
        <w:rPr>
          <w:rFonts w:ascii="Times" w:eastAsia="Batang" w:hAnsi="Times"/>
          <w:bCs/>
          <w:szCs w:val="24"/>
          <w:lang w:eastAsia="x-none"/>
        </w:rPr>
        <w:t xml:space="preserve">As per email decision posted on April 27th, the </w:t>
      </w:r>
      <w:r w:rsidRPr="00156FC2">
        <w:rPr>
          <w:rFonts w:ascii="Times" w:eastAsia="Batang" w:hAnsi="Times"/>
          <w:szCs w:val="24"/>
          <w:lang w:eastAsia="x-none"/>
        </w:rPr>
        <w:t xml:space="preserve">draft CR in </w:t>
      </w:r>
      <w:hyperlink r:id="rId11" w:history="1">
        <w:r w:rsidRPr="00156FC2">
          <w:rPr>
            <w:rFonts w:ascii="Times" w:eastAsia="Batang" w:hAnsi="Times"/>
            <w:color w:val="0000FF"/>
            <w:szCs w:val="24"/>
            <w:u w:val="single"/>
            <w:lang w:eastAsia="x-none"/>
          </w:rPr>
          <w:t>R1-2304278</w:t>
        </w:r>
      </w:hyperlink>
      <w:r w:rsidRPr="00156FC2">
        <w:rPr>
          <w:rFonts w:ascii="Times" w:eastAsia="Batang" w:hAnsi="Times"/>
          <w:szCs w:val="24"/>
          <w:lang w:eastAsia="en-US"/>
        </w:rPr>
        <w:t xml:space="preserve"> </w:t>
      </w:r>
      <w:r w:rsidRPr="00156FC2">
        <w:rPr>
          <w:rFonts w:ascii="Times" w:eastAsia="Batang" w:hAnsi="Times"/>
          <w:szCs w:val="24"/>
          <w:lang w:eastAsia="x-none"/>
        </w:rPr>
        <w:t>for Rel-18 TS38.211 MC-</w:t>
      </w:r>
      <w:proofErr w:type="spellStart"/>
      <w:r w:rsidRPr="00156FC2">
        <w:rPr>
          <w:rFonts w:ascii="Times" w:eastAsia="Batang" w:hAnsi="Times"/>
          <w:szCs w:val="24"/>
          <w:lang w:eastAsia="x-none"/>
        </w:rPr>
        <w:t>Enh</w:t>
      </w:r>
      <w:proofErr w:type="spellEnd"/>
      <w:r w:rsidRPr="00156FC2">
        <w:rPr>
          <w:rFonts w:ascii="Times" w:eastAsia="Batang" w:hAnsi="Times"/>
          <w:szCs w:val="24"/>
          <w:lang w:eastAsia="x-none"/>
        </w:rPr>
        <w:t xml:space="preserve"> is </w:t>
      </w:r>
      <w:r w:rsidRPr="00156FC2">
        <w:rPr>
          <w:rFonts w:ascii="Times" w:eastAsia="Batang" w:hAnsi="Times"/>
          <w:szCs w:val="24"/>
          <w:highlight w:val="green"/>
          <w:lang w:eastAsia="x-none"/>
        </w:rPr>
        <w:t>endorsed in principle</w:t>
      </w:r>
      <w:r w:rsidRPr="00156FC2">
        <w:rPr>
          <w:rFonts w:ascii="Times" w:eastAsia="Batang" w:hAnsi="Times"/>
          <w:szCs w:val="24"/>
          <w:lang w:eastAsia="x-none"/>
        </w:rPr>
        <w:t>.</w:t>
      </w:r>
    </w:p>
    <w:p w14:paraId="195A82F5" w14:textId="11F13E87" w:rsidR="00156FC2" w:rsidRDefault="00156FC2" w:rsidP="00ED5DA5">
      <w:pPr>
        <w:rPr>
          <w:rFonts w:cs="Times"/>
          <w:b/>
          <w:bCs/>
          <w:highlight w:val="green"/>
          <w:lang w:eastAsia="x-none"/>
        </w:rPr>
      </w:pPr>
    </w:p>
    <w:p w14:paraId="74BC5AFE"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[112bis-e-R18-38.212-NR_MC_enh] Review of draft CR by April 26 – Chengyan (Huawei)</w:t>
      </w:r>
    </w:p>
    <w:p w14:paraId="78FBAE04" w14:textId="77777777" w:rsidR="00156FC2" w:rsidRPr="00156FC2" w:rsidRDefault="00000000" w:rsidP="00156FC2">
      <w:pPr>
        <w:overflowPunct/>
        <w:autoSpaceDE/>
        <w:autoSpaceDN/>
        <w:adjustRightInd/>
        <w:spacing w:after="0"/>
        <w:textAlignment w:val="auto"/>
        <w:rPr>
          <w:rFonts w:ascii="Times" w:eastAsia="Batang" w:hAnsi="Times"/>
          <w:b/>
          <w:szCs w:val="24"/>
          <w:lang w:eastAsia="x-none"/>
        </w:rPr>
      </w:pPr>
      <w:hyperlink r:id="rId12" w:history="1">
        <w:r w:rsidR="00156FC2" w:rsidRPr="00156FC2">
          <w:rPr>
            <w:rFonts w:ascii="Times" w:eastAsia="Batang" w:hAnsi="Times"/>
            <w:b/>
            <w:color w:val="0000FF"/>
            <w:szCs w:val="24"/>
            <w:u w:val="single"/>
            <w:lang w:eastAsia="x-none"/>
          </w:rPr>
          <w:t>R1-2304265</w:t>
        </w:r>
      </w:hyperlink>
      <w:r w:rsidR="00156FC2" w:rsidRPr="00156FC2">
        <w:rPr>
          <w:rFonts w:ascii="Times" w:eastAsia="Batang" w:hAnsi="Times"/>
          <w:b/>
          <w:szCs w:val="24"/>
          <w:lang w:eastAsia="x-none"/>
        </w:rPr>
        <w:tab/>
        <w:t>Summary of email discussion [112bis-e-R18-38.212-NR_MC_enh]</w:t>
      </w:r>
      <w:r w:rsidR="00156FC2" w:rsidRPr="00156FC2">
        <w:rPr>
          <w:rFonts w:ascii="Times" w:eastAsia="Batang" w:hAnsi="Times"/>
          <w:b/>
          <w:szCs w:val="24"/>
          <w:lang w:eastAsia="x-none"/>
        </w:rPr>
        <w:tab/>
        <w:t>Moderator (Huawei)</w:t>
      </w:r>
    </w:p>
    <w:p w14:paraId="6A4FD772" w14:textId="77777777" w:rsidR="00156FC2" w:rsidRPr="00156FC2" w:rsidRDefault="00000000" w:rsidP="00156FC2">
      <w:pPr>
        <w:overflowPunct/>
        <w:autoSpaceDE/>
        <w:autoSpaceDN/>
        <w:adjustRightInd/>
        <w:spacing w:after="0"/>
        <w:textAlignment w:val="auto"/>
        <w:rPr>
          <w:rFonts w:ascii="Times" w:eastAsia="Batang" w:hAnsi="Times"/>
          <w:bCs/>
          <w:iCs/>
          <w:szCs w:val="24"/>
          <w:lang w:eastAsia="en-US"/>
        </w:rPr>
      </w:pPr>
      <w:hyperlink r:id="rId13" w:history="1">
        <w:r w:rsidR="00156FC2" w:rsidRPr="00156FC2">
          <w:rPr>
            <w:rFonts w:ascii="Times" w:eastAsia="Batang" w:hAnsi="Times"/>
            <w:b/>
            <w:color w:val="0000FF"/>
            <w:szCs w:val="24"/>
            <w:u w:val="single"/>
            <w:lang w:eastAsia="x-none"/>
          </w:rPr>
          <w:t>R1-2304263</w:t>
        </w:r>
      </w:hyperlink>
      <w:r w:rsidR="00156FC2" w:rsidRPr="00156FC2">
        <w:rPr>
          <w:rFonts w:ascii="Times" w:eastAsia="Batang" w:hAnsi="Times"/>
          <w:b/>
          <w:szCs w:val="24"/>
          <w:lang w:eastAsia="x-none"/>
        </w:rPr>
        <w:tab/>
        <w:t xml:space="preserve">Introduction of Rel-18 </w:t>
      </w:r>
      <w:proofErr w:type="gramStart"/>
      <w:r w:rsidR="00156FC2" w:rsidRPr="00156FC2">
        <w:rPr>
          <w:rFonts w:ascii="Times" w:eastAsia="Batang" w:hAnsi="Times"/>
          <w:b/>
          <w:szCs w:val="24"/>
          <w:lang w:eastAsia="x-none"/>
        </w:rPr>
        <w:t>Multi-carrier</w:t>
      </w:r>
      <w:proofErr w:type="gramEnd"/>
      <w:r w:rsidR="00156FC2" w:rsidRPr="00156FC2">
        <w:rPr>
          <w:rFonts w:ascii="Times" w:eastAsia="Batang" w:hAnsi="Times"/>
          <w:b/>
          <w:szCs w:val="24"/>
          <w:lang w:eastAsia="x-none"/>
        </w:rPr>
        <w:t xml:space="preserve"> enhancements</w:t>
      </w:r>
      <w:r w:rsidR="00156FC2" w:rsidRPr="00156FC2">
        <w:rPr>
          <w:rFonts w:ascii="Times" w:eastAsia="Batang" w:hAnsi="Times"/>
          <w:b/>
          <w:szCs w:val="24"/>
          <w:lang w:eastAsia="x-none"/>
        </w:rPr>
        <w:tab/>
        <w:t>Huawei</w:t>
      </w:r>
      <w:r w:rsidR="00156FC2" w:rsidRPr="00156FC2">
        <w:rPr>
          <w:rFonts w:ascii="Times" w:eastAsia="Batang" w:hAnsi="Times"/>
          <w:bCs/>
          <w:szCs w:val="24"/>
          <w:lang w:eastAsia="x-none"/>
        </w:rPr>
        <w:tab/>
        <w:t xml:space="preserve">(rev of </w:t>
      </w:r>
      <w:hyperlink r:id="rId14" w:history="1">
        <w:r w:rsidR="00156FC2" w:rsidRPr="00156FC2">
          <w:rPr>
            <w:rFonts w:ascii="Times" w:eastAsia="Batang" w:hAnsi="Times"/>
            <w:bCs/>
            <w:color w:val="0000FF"/>
            <w:szCs w:val="24"/>
            <w:u w:val="single"/>
            <w:lang w:eastAsia="x-none"/>
          </w:rPr>
          <w:t>R1-2303803</w:t>
        </w:r>
      </w:hyperlink>
      <w:r w:rsidR="00156FC2" w:rsidRPr="00156FC2">
        <w:rPr>
          <w:rFonts w:ascii="Times" w:eastAsia="Batang" w:hAnsi="Times"/>
          <w:bCs/>
          <w:szCs w:val="24"/>
          <w:lang w:eastAsia="x-none"/>
        </w:rPr>
        <w:t>)</w:t>
      </w:r>
    </w:p>
    <w:p w14:paraId="14092455"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b/>
          <w:szCs w:val="24"/>
          <w:lang w:eastAsia="x-none"/>
        </w:rPr>
        <w:t xml:space="preserve">Decision: </w:t>
      </w:r>
      <w:r w:rsidRPr="00156FC2">
        <w:rPr>
          <w:rFonts w:ascii="Times" w:eastAsia="Batang" w:hAnsi="Times"/>
          <w:bCs/>
          <w:szCs w:val="24"/>
          <w:lang w:eastAsia="x-none"/>
        </w:rPr>
        <w:t>As per email decision posted on April 27th, the</w:t>
      </w:r>
      <w:r w:rsidRPr="00156FC2">
        <w:rPr>
          <w:rFonts w:ascii="Times" w:eastAsia="Batang" w:hAnsi="Times"/>
          <w:szCs w:val="24"/>
          <w:lang w:eastAsia="x-none"/>
        </w:rPr>
        <w:t xml:space="preserve"> draft CR in </w:t>
      </w:r>
      <w:hyperlink r:id="rId15" w:history="1">
        <w:r w:rsidRPr="00156FC2">
          <w:rPr>
            <w:rFonts w:ascii="Times" w:eastAsia="Batang" w:hAnsi="Times"/>
            <w:color w:val="0000FF"/>
            <w:szCs w:val="24"/>
            <w:u w:val="single"/>
            <w:lang w:eastAsia="x-none"/>
          </w:rPr>
          <w:t>R1-2304263</w:t>
        </w:r>
      </w:hyperlink>
      <w:r w:rsidRPr="00156FC2">
        <w:rPr>
          <w:rFonts w:ascii="Times" w:eastAsia="Batang" w:hAnsi="Times"/>
          <w:szCs w:val="24"/>
          <w:lang w:eastAsia="x-none"/>
        </w:rPr>
        <w:t xml:space="preserve"> </w:t>
      </w:r>
      <w:r w:rsidRPr="00156FC2">
        <w:rPr>
          <w:rFonts w:ascii="Times" w:eastAsia="Batang" w:hAnsi="Times"/>
          <w:szCs w:val="24"/>
          <w:lang w:eastAsia="en-US"/>
        </w:rPr>
        <w:t xml:space="preserve">for </w:t>
      </w:r>
      <w:r w:rsidRPr="00156FC2">
        <w:rPr>
          <w:rFonts w:ascii="Times" w:eastAsia="Batang" w:hAnsi="Times"/>
          <w:szCs w:val="24"/>
          <w:lang w:eastAsia="x-none"/>
        </w:rPr>
        <w:t>Rel-18 TS38.212 MC-</w:t>
      </w:r>
      <w:proofErr w:type="spellStart"/>
      <w:r w:rsidRPr="00156FC2">
        <w:rPr>
          <w:rFonts w:ascii="Times" w:eastAsia="Batang" w:hAnsi="Times"/>
          <w:szCs w:val="24"/>
          <w:lang w:eastAsia="x-none"/>
        </w:rPr>
        <w:t>Enh</w:t>
      </w:r>
      <w:proofErr w:type="spellEnd"/>
      <w:r w:rsidRPr="00156FC2">
        <w:rPr>
          <w:rFonts w:ascii="Times" w:eastAsia="Batang" w:hAnsi="Times"/>
          <w:szCs w:val="24"/>
          <w:lang w:eastAsia="x-none"/>
        </w:rPr>
        <w:t xml:space="preserve"> is </w:t>
      </w:r>
      <w:r w:rsidRPr="00156FC2">
        <w:rPr>
          <w:rFonts w:ascii="Times" w:eastAsia="Batang" w:hAnsi="Times"/>
          <w:szCs w:val="24"/>
          <w:highlight w:val="green"/>
          <w:lang w:eastAsia="x-none"/>
        </w:rPr>
        <w:t>endorsed in principle</w:t>
      </w:r>
      <w:r w:rsidRPr="00156FC2">
        <w:rPr>
          <w:rFonts w:ascii="Times" w:eastAsia="Batang" w:hAnsi="Times"/>
          <w:szCs w:val="24"/>
          <w:lang w:eastAsia="x-none"/>
        </w:rPr>
        <w:t>.</w:t>
      </w:r>
    </w:p>
    <w:p w14:paraId="6EF8811B" w14:textId="23D56C9B" w:rsidR="00156FC2" w:rsidRDefault="00156FC2" w:rsidP="00ED5DA5">
      <w:pPr>
        <w:rPr>
          <w:rFonts w:cs="Times"/>
          <w:b/>
          <w:bCs/>
          <w:highlight w:val="green"/>
          <w:lang w:eastAsia="x-none"/>
        </w:rPr>
      </w:pPr>
    </w:p>
    <w:p w14:paraId="356D5A69"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[112bis-e-R18-38.213-MC_enh] Review of draft CR by April 26 – Aris (Samsung)</w:t>
      </w:r>
    </w:p>
    <w:p w14:paraId="3F324BE2" w14:textId="77777777" w:rsidR="00156FC2" w:rsidRPr="00156FC2" w:rsidRDefault="00000000" w:rsidP="00156FC2">
      <w:pPr>
        <w:overflowPunct/>
        <w:autoSpaceDE/>
        <w:autoSpaceDN/>
        <w:adjustRightInd/>
        <w:spacing w:after="0"/>
        <w:textAlignment w:val="auto"/>
        <w:rPr>
          <w:rFonts w:ascii="Times" w:eastAsia="Batang" w:hAnsi="Times"/>
          <w:b/>
          <w:szCs w:val="24"/>
          <w:lang w:eastAsia="x-none"/>
        </w:rPr>
      </w:pPr>
      <w:hyperlink r:id="rId16" w:history="1">
        <w:r w:rsidR="00156FC2" w:rsidRPr="00156FC2">
          <w:rPr>
            <w:rFonts w:ascii="Times" w:eastAsia="Batang" w:hAnsi="Times"/>
            <w:b/>
            <w:color w:val="0000FF"/>
            <w:szCs w:val="24"/>
            <w:u w:val="single"/>
            <w:lang w:eastAsia="x-none"/>
          </w:rPr>
          <w:t>R1-2304193</w:t>
        </w:r>
      </w:hyperlink>
      <w:r w:rsidR="00156FC2" w:rsidRPr="00156FC2">
        <w:rPr>
          <w:rFonts w:ascii="Times" w:eastAsia="Batang" w:hAnsi="Times"/>
          <w:b/>
          <w:szCs w:val="24"/>
          <w:lang w:eastAsia="x-none"/>
        </w:rPr>
        <w:tab/>
        <w:t>Summary of email discussions [112bis-e-R18-38.213-NR_MC_enh]</w:t>
      </w:r>
      <w:r w:rsidR="00156FC2" w:rsidRPr="00156FC2">
        <w:rPr>
          <w:rFonts w:ascii="Times" w:eastAsia="Batang" w:hAnsi="Times"/>
          <w:b/>
          <w:szCs w:val="24"/>
          <w:lang w:eastAsia="x-none"/>
        </w:rPr>
        <w:tab/>
        <w:t>Moderator (Samsung)</w:t>
      </w:r>
    </w:p>
    <w:p w14:paraId="0795E4F6" w14:textId="77777777" w:rsidR="00156FC2" w:rsidRPr="00156FC2" w:rsidRDefault="00000000" w:rsidP="00156FC2">
      <w:pPr>
        <w:overflowPunct/>
        <w:autoSpaceDE/>
        <w:autoSpaceDN/>
        <w:adjustRightInd/>
        <w:spacing w:after="0"/>
        <w:textAlignment w:val="auto"/>
        <w:rPr>
          <w:rFonts w:ascii="Times" w:eastAsia="Batang" w:hAnsi="Times"/>
          <w:bCs/>
          <w:iCs/>
          <w:szCs w:val="24"/>
          <w:lang w:eastAsia="en-US"/>
        </w:rPr>
      </w:pPr>
      <w:hyperlink r:id="rId17" w:history="1">
        <w:r w:rsidR="00156FC2" w:rsidRPr="00156FC2">
          <w:rPr>
            <w:rFonts w:ascii="Times" w:eastAsia="Batang" w:hAnsi="Times"/>
            <w:b/>
            <w:color w:val="0000FF"/>
            <w:szCs w:val="24"/>
            <w:u w:val="single"/>
            <w:lang w:eastAsia="x-none"/>
          </w:rPr>
          <w:t>R1-2304196</w:t>
        </w:r>
      </w:hyperlink>
      <w:r w:rsidR="00156FC2" w:rsidRPr="00156FC2">
        <w:rPr>
          <w:rFonts w:ascii="Times" w:eastAsia="Batang" w:hAnsi="Times"/>
          <w:b/>
          <w:szCs w:val="24"/>
          <w:lang w:eastAsia="x-none"/>
        </w:rPr>
        <w:tab/>
        <w:t>Introduction of multi-carrier enhancements</w:t>
      </w:r>
      <w:r w:rsidR="00156FC2" w:rsidRPr="00156FC2">
        <w:rPr>
          <w:rFonts w:ascii="Times" w:eastAsia="Batang" w:hAnsi="Times"/>
          <w:b/>
          <w:szCs w:val="24"/>
          <w:lang w:eastAsia="x-none"/>
        </w:rPr>
        <w:tab/>
        <w:t>Samsung</w:t>
      </w:r>
      <w:r w:rsidR="00156FC2" w:rsidRPr="00156FC2">
        <w:rPr>
          <w:rFonts w:ascii="Times" w:eastAsia="Batang" w:hAnsi="Times"/>
          <w:bCs/>
          <w:szCs w:val="24"/>
          <w:lang w:eastAsia="x-none"/>
        </w:rPr>
        <w:tab/>
        <w:t xml:space="preserve">(rev of </w:t>
      </w:r>
      <w:hyperlink r:id="rId18" w:history="1">
        <w:r w:rsidR="00156FC2" w:rsidRPr="00156FC2">
          <w:rPr>
            <w:rFonts w:ascii="Times" w:eastAsia="Batang" w:hAnsi="Times"/>
            <w:bCs/>
            <w:color w:val="0000FF"/>
            <w:szCs w:val="24"/>
            <w:u w:val="single"/>
            <w:lang w:eastAsia="x-none"/>
          </w:rPr>
          <w:t>R1-2303161</w:t>
        </w:r>
      </w:hyperlink>
      <w:r w:rsidR="00156FC2" w:rsidRPr="00156FC2">
        <w:rPr>
          <w:rFonts w:ascii="Times" w:eastAsia="Batang" w:hAnsi="Times"/>
          <w:bCs/>
          <w:iCs/>
          <w:szCs w:val="24"/>
          <w:lang w:eastAsia="en-US"/>
        </w:rPr>
        <w:t>)</w:t>
      </w:r>
    </w:p>
    <w:p w14:paraId="1C7D6C43"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b/>
          <w:szCs w:val="24"/>
          <w:lang w:eastAsia="x-none"/>
        </w:rPr>
        <w:t xml:space="preserve">Decision: </w:t>
      </w:r>
      <w:r w:rsidRPr="00156FC2">
        <w:rPr>
          <w:rFonts w:ascii="Times" w:eastAsia="Batang" w:hAnsi="Times"/>
          <w:bCs/>
          <w:szCs w:val="24"/>
          <w:lang w:eastAsia="x-none"/>
        </w:rPr>
        <w:t>As per email decision posted on April 25th, the</w:t>
      </w:r>
      <w:r w:rsidRPr="00156FC2">
        <w:rPr>
          <w:rFonts w:ascii="Times" w:eastAsia="Batang" w:hAnsi="Times"/>
          <w:szCs w:val="24"/>
          <w:lang w:eastAsia="x-none"/>
        </w:rPr>
        <w:t xml:space="preserve"> draft CR in </w:t>
      </w:r>
      <w:hyperlink r:id="rId19" w:history="1">
        <w:r w:rsidRPr="00156FC2">
          <w:rPr>
            <w:rFonts w:ascii="Times" w:eastAsia="Batang" w:hAnsi="Times"/>
            <w:color w:val="0000FF"/>
            <w:szCs w:val="24"/>
            <w:u w:val="single"/>
            <w:lang w:eastAsia="x-none"/>
          </w:rPr>
          <w:t>R1-2304196</w:t>
        </w:r>
      </w:hyperlink>
      <w:r w:rsidRPr="00156FC2">
        <w:rPr>
          <w:rFonts w:ascii="Times" w:eastAsia="Batang" w:hAnsi="Times"/>
          <w:szCs w:val="24"/>
          <w:lang w:eastAsia="x-none"/>
        </w:rPr>
        <w:t xml:space="preserve"> </w:t>
      </w:r>
      <w:r w:rsidRPr="00156FC2">
        <w:rPr>
          <w:rFonts w:ascii="Times" w:eastAsia="Batang" w:hAnsi="Times"/>
          <w:szCs w:val="24"/>
          <w:lang w:eastAsia="en-US"/>
        </w:rPr>
        <w:t xml:space="preserve">for </w:t>
      </w:r>
      <w:r w:rsidRPr="00156FC2">
        <w:rPr>
          <w:rFonts w:ascii="Times" w:eastAsia="Batang" w:hAnsi="Times"/>
          <w:szCs w:val="24"/>
          <w:lang w:eastAsia="x-none"/>
        </w:rPr>
        <w:t>Rel-18 TS38.213 MC-</w:t>
      </w:r>
      <w:proofErr w:type="spellStart"/>
      <w:r w:rsidRPr="00156FC2">
        <w:rPr>
          <w:rFonts w:ascii="Times" w:eastAsia="Batang" w:hAnsi="Times"/>
          <w:szCs w:val="24"/>
          <w:lang w:eastAsia="x-none"/>
        </w:rPr>
        <w:t>Enh</w:t>
      </w:r>
      <w:proofErr w:type="spellEnd"/>
      <w:r w:rsidRPr="00156FC2">
        <w:rPr>
          <w:rFonts w:ascii="Times" w:eastAsia="Batang" w:hAnsi="Times"/>
          <w:szCs w:val="24"/>
          <w:lang w:eastAsia="x-none"/>
        </w:rPr>
        <w:t xml:space="preserve"> is </w:t>
      </w:r>
      <w:r w:rsidRPr="00156FC2">
        <w:rPr>
          <w:rFonts w:ascii="Times" w:eastAsia="Batang" w:hAnsi="Times"/>
          <w:szCs w:val="24"/>
          <w:highlight w:val="green"/>
          <w:lang w:eastAsia="x-none"/>
        </w:rPr>
        <w:t>endorsed in principle</w:t>
      </w:r>
      <w:r w:rsidRPr="00156FC2">
        <w:rPr>
          <w:rFonts w:ascii="Times" w:eastAsia="Batang" w:hAnsi="Times"/>
          <w:szCs w:val="24"/>
          <w:lang w:eastAsia="x-none"/>
        </w:rPr>
        <w:t>.</w:t>
      </w:r>
    </w:p>
    <w:p w14:paraId="4DB43120" w14:textId="4DAB2771" w:rsidR="00156FC2" w:rsidRDefault="00156FC2" w:rsidP="00ED5DA5">
      <w:pPr>
        <w:rPr>
          <w:rFonts w:cs="Times"/>
          <w:b/>
          <w:bCs/>
          <w:highlight w:val="green"/>
          <w:lang w:eastAsia="x-none"/>
        </w:rPr>
      </w:pPr>
    </w:p>
    <w:p w14:paraId="5DE7643A"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[112bis-e-R18-38.214-MC_Enh-Scheduling] Review of draft CR by April 26 – Mihai (Nokia)</w:t>
      </w:r>
    </w:p>
    <w:p w14:paraId="10FCF385" w14:textId="77777777" w:rsidR="00156FC2" w:rsidRPr="00156FC2" w:rsidRDefault="00000000" w:rsidP="00156FC2">
      <w:pPr>
        <w:overflowPunct/>
        <w:autoSpaceDE/>
        <w:autoSpaceDN/>
        <w:adjustRightInd/>
        <w:spacing w:after="0"/>
        <w:textAlignment w:val="auto"/>
        <w:rPr>
          <w:rFonts w:ascii="Times" w:eastAsia="Batang" w:hAnsi="Times"/>
          <w:b/>
          <w:szCs w:val="24"/>
          <w:lang w:eastAsia="x-none"/>
        </w:rPr>
      </w:pPr>
      <w:hyperlink r:id="rId20" w:history="1">
        <w:r w:rsidR="00156FC2" w:rsidRPr="00156FC2">
          <w:rPr>
            <w:rFonts w:ascii="Times" w:eastAsia="Batang" w:hAnsi="Times"/>
            <w:b/>
            <w:color w:val="0000FF"/>
            <w:szCs w:val="24"/>
            <w:u w:val="single"/>
            <w:lang w:eastAsia="x-none"/>
          </w:rPr>
          <w:t>R1-2304204</w:t>
        </w:r>
      </w:hyperlink>
      <w:r w:rsidR="00156FC2" w:rsidRPr="00156FC2">
        <w:rPr>
          <w:rFonts w:ascii="Times" w:eastAsia="Batang" w:hAnsi="Times"/>
          <w:b/>
          <w:szCs w:val="24"/>
          <w:lang w:eastAsia="x-none"/>
        </w:rPr>
        <w:tab/>
        <w:t>Summary of email discussion on Multi-Cell Scheduling in [112bis-e-R18-38.214-MC_Enh]</w:t>
      </w:r>
      <w:r w:rsidR="00156FC2" w:rsidRPr="00156FC2">
        <w:rPr>
          <w:rFonts w:ascii="Times" w:eastAsia="Batang" w:hAnsi="Times"/>
          <w:b/>
          <w:szCs w:val="24"/>
          <w:lang w:eastAsia="x-none"/>
        </w:rPr>
        <w:tab/>
        <w:t>Moderator (Nokia)</w:t>
      </w:r>
    </w:p>
    <w:bookmarkStart w:id="0" w:name="_Hlk134783622"/>
    <w:p w14:paraId="5316DEC0" w14:textId="77777777" w:rsidR="00156FC2" w:rsidRPr="00156FC2" w:rsidRDefault="00156FC2" w:rsidP="00156FC2">
      <w:pPr>
        <w:overflowPunct/>
        <w:autoSpaceDE/>
        <w:autoSpaceDN/>
        <w:adjustRightInd/>
        <w:spacing w:after="0"/>
        <w:textAlignment w:val="auto"/>
        <w:rPr>
          <w:rFonts w:ascii="Times" w:eastAsia="Batang" w:hAnsi="Times"/>
          <w:b/>
          <w:szCs w:val="24"/>
          <w:lang w:eastAsia="x-none"/>
        </w:rPr>
      </w:pPr>
      <w:r w:rsidRPr="00156FC2">
        <w:rPr>
          <w:rFonts w:ascii="Times" w:eastAsia="Batang" w:hAnsi="Times"/>
          <w:szCs w:val="24"/>
          <w:lang w:eastAsia="en-US"/>
        </w:rPr>
        <w:fldChar w:fldCharType="begin"/>
      </w:r>
      <w:r w:rsidRPr="00156FC2">
        <w:rPr>
          <w:rFonts w:ascii="Times" w:eastAsia="Batang" w:hAnsi="Times"/>
          <w:szCs w:val="24"/>
          <w:lang w:eastAsia="en-US"/>
        </w:rPr>
        <w:instrText xml:space="preserve"> HYPERLINK "file:///C:\\MyMeetings\\TSGR1_112b-e\\Docs\\R1-2304201.zip" </w:instrText>
      </w:r>
      <w:r w:rsidRPr="00156FC2">
        <w:rPr>
          <w:rFonts w:ascii="Times" w:eastAsia="Batang" w:hAnsi="Times"/>
          <w:szCs w:val="24"/>
          <w:lang w:eastAsia="en-US"/>
        </w:rPr>
        <w:fldChar w:fldCharType="separate"/>
      </w:r>
      <w:r w:rsidRPr="00156FC2">
        <w:rPr>
          <w:rFonts w:ascii="Times" w:eastAsia="Batang" w:hAnsi="Times"/>
          <w:b/>
          <w:color w:val="0000FF"/>
          <w:szCs w:val="24"/>
          <w:u w:val="single"/>
          <w:lang w:eastAsia="x-none"/>
        </w:rPr>
        <w:t>R1-2304201</w:t>
      </w:r>
      <w:r w:rsidRPr="00156FC2">
        <w:rPr>
          <w:rFonts w:ascii="Times" w:eastAsia="Batang" w:hAnsi="Times"/>
          <w:szCs w:val="24"/>
          <w:lang w:eastAsia="en-US"/>
        </w:rPr>
        <w:fldChar w:fldCharType="end"/>
      </w:r>
      <w:r w:rsidRPr="00156FC2">
        <w:rPr>
          <w:rFonts w:ascii="Times" w:eastAsia="Batang" w:hAnsi="Times"/>
          <w:b/>
          <w:szCs w:val="24"/>
          <w:lang w:eastAsia="x-none"/>
        </w:rPr>
        <w:tab/>
        <w:t>Introduction of multi-carrier enhancements</w:t>
      </w:r>
      <w:r w:rsidRPr="00156FC2">
        <w:rPr>
          <w:rFonts w:ascii="Times" w:eastAsia="Batang" w:hAnsi="Times"/>
          <w:b/>
          <w:szCs w:val="24"/>
          <w:lang w:eastAsia="x-none"/>
        </w:rPr>
        <w:tab/>
        <w:t>Nokia</w:t>
      </w:r>
      <w:r w:rsidRPr="00156FC2">
        <w:rPr>
          <w:rFonts w:ascii="Times" w:eastAsia="Batang" w:hAnsi="Times"/>
          <w:b/>
          <w:szCs w:val="24"/>
          <w:lang w:eastAsia="x-none"/>
        </w:rPr>
        <w:tab/>
      </w:r>
      <w:r w:rsidRPr="00156FC2">
        <w:rPr>
          <w:rFonts w:ascii="Times" w:eastAsia="Batang" w:hAnsi="Times"/>
          <w:bCs/>
          <w:szCs w:val="24"/>
          <w:lang w:eastAsia="x-none"/>
        </w:rPr>
        <w:t xml:space="preserve">(rev of </w:t>
      </w:r>
      <w:hyperlink r:id="rId21" w:history="1">
        <w:r w:rsidRPr="00156FC2">
          <w:rPr>
            <w:rFonts w:ascii="Times" w:eastAsia="Batang" w:hAnsi="Times"/>
            <w:bCs/>
            <w:color w:val="0000FF"/>
            <w:szCs w:val="24"/>
            <w:u w:val="single"/>
            <w:lang w:eastAsia="x-none"/>
          </w:rPr>
          <w:t>R1-2303012</w:t>
        </w:r>
      </w:hyperlink>
      <w:r w:rsidRPr="00156FC2">
        <w:rPr>
          <w:rFonts w:ascii="Times" w:eastAsia="Batang" w:hAnsi="Times"/>
          <w:bCs/>
          <w:iCs/>
          <w:color w:val="0000FF"/>
          <w:szCs w:val="24"/>
          <w:u w:val="single"/>
          <w:lang w:eastAsia="en-US"/>
        </w:rPr>
        <w:t>)</w:t>
      </w:r>
    </w:p>
    <w:bookmarkEnd w:id="0"/>
    <w:p w14:paraId="2F6C56C0"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b/>
          <w:szCs w:val="24"/>
          <w:lang w:eastAsia="x-none"/>
        </w:rPr>
        <w:t xml:space="preserve">Decision: </w:t>
      </w:r>
      <w:r w:rsidRPr="00156FC2">
        <w:rPr>
          <w:rFonts w:ascii="Times" w:eastAsia="Batang" w:hAnsi="Times"/>
          <w:bCs/>
          <w:szCs w:val="24"/>
          <w:lang w:eastAsia="x-none"/>
        </w:rPr>
        <w:t>As per email decision, the</w:t>
      </w:r>
      <w:r w:rsidRPr="00156FC2">
        <w:rPr>
          <w:rFonts w:ascii="Times" w:eastAsia="Batang" w:hAnsi="Times"/>
          <w:szCs w:val="24"/>
          <w:lang w:eastAsia="x-none"/>
        </w:rPr>
        <w:t xml:space="preserve"> draft CR in </w:t>
      </w:r>
      <w:hyperlink r:id="rId22" w:history="1">
        <w:r w:rsidRPr="00156FC2">
          <w:rPr>
            <w:rFonts w:ascii="Times" w:eastAsia="Batang" w:hAnsi="Times"/>
            <w:color w:val="0000FF"/>
            <w:szCs w:val="24"/>
            <w:u w:val="single"/>
            <w:lang w:eastAsia="x-none"/>
          </w:rPr>
          <w:t>R1-2304201</w:t>
        </w:r>
      </w:hyperlink>
      <w:r w:rsidRPr="00156FC2">
        <w:rPr>
          <w:rFonts w:ascii="Times" w:eastAsia="Batang" w:hAnsi="Times"/>
          <w:szCs w:val="24"/>
          <w:lang w:eastAsia="x-none"/>
        </w:rPr>
        <w:t xml:space="preserve"> </w:t>
      </w:r>
      <w:r w:rsidRPr="00156FC2">
        <w:rPr>
          <w:rFonts w:ascii="Times" w:eastAsia="Batang" w:hAnsi="Times"/>
          <w:szCs w:val="24"/>
          <w:lang w:eastAsia="en-US"/>
        </w:rPr>
        <w:t xml:space="preserve">for </w:t>
      </w:r>
      <w:r w:rsidRPr="00156FC2">
        <w:rPr>
          <w:rFonts w:ascii="Times" w:eastAsia="Batang" w:hAnsi="Times"/>
          <w:szCs w:val="24"/>
          <w:lang w:eastAsia="x-none"/>
        </w:rPr>
        <w:t>Rel-18 TS38.214 MC-</w:t>
      </w:r>
      <w:proofErr w:type="spellStart"/>
      <w:r w:rsidRPr="00156FC2">
        <w:rPr>
          <w:rFonts w:ascii="Times" w:eastAsia="Batang" w:hAnsi="Times"/>
          <w:szCs w:val="24"/>
          <w:lang w:eastAsia="x-none"/>
        </w:rPr>
        <w:t>Enh</w:t>
      </w:r>
      <w:proofErr w:type="spellEnd"/>
      <w:r w:rsidRPr="00156FC2">
        <w:rPr>
          <w:rFonts w:ascii="Times" w:eastAsia="Batang" w:hAnsi="Times"/>
          <w:szCs w:val="24"/>
          <w:lang w:eastAsia="x-none"/>
        </w:rPr>
        <w:t xml:space="preserve"> CR including only the scheduling/DCI part is </w:t>
      </w:r>
      <w:r w:rsidRPr="00156FC2">
        <w:rPr>
          <w:rFonts w:ascii="Times" w:eastAsia="Batang" w:hAnsi="Times"/>
          <w:szCs w:val="24"/>
          <w:highlight w:val="green"/>
          <w:lang w:eastAsia="x-none"/>
        </w:rPr>
        <w:t>endorsed in principle</w:t>
      </w:r>
      <w:r w:rsidRPr="00156FC2">
        <w:rPr>
          <w:rFonts w:ascii="Times" w:eastAsia="Batang" w:hAnsi="Times"/>
          <w:szCs w:val="24"/>
          <w:lang w:eastAsia="x-none"/>
        </w:rPr>
        <w:t>.</w:t>
      </w:r>
    </w:p>
    <w:p w14:paraId="3A15074C" w14:textId="77777777" w:rsidR="00156FC2" w:rsidRPr="00156FC2" w:rsidRDefault="00156FC2" w:rsidP="00ED5DA5">
      <w:pPr>
        <w:rPr>
          <w:rFonts w:cs="Times"/>
          <w:b/>
          <w:bCs/>
          <w:highlight w:val="green"/>
          <w:lang w:eastAsia="x-none"/>
        </w:rPr>
      </w:pPr>
    </w:p>
    <w:p w14:paraId="7379926A" w14:textId="77777777" w:rsidR="00156FC2" w:rsidRPr="00156FC2" w:rsidRDefault="00156FC2" w:rsidP="00156FC2">
      <w:pPr>
        <w:overflowPunct/>
        <w:autoSpaceDE/>
        <w:autoSpaceDN/>
        <w:adjustRightInd/>
        <w:spacing w:after="0"/>
        <w:jc w:val="both"/>
        <w:textAlignment w:val="auto"/>
        <w:rPr>
          <w:rFonts w:ascii="Times" w:eastAsia="Batang" w:hAnsi="Times" w:cs="Times"/>
          <w:lang w:val="en-US" w:eastAsia="en-US"/>
        </w:rPr>
      </w:pPr>
      <w:r w:rsidRPr="00156FC2">
        <w:rPr>
          <w:rFonts w:ascii="Times" w:eastAsia="Batang" w:hAnsi="Times" w:cs="Times"/>
          <w:highlight w:val="green"/>
          <w:lang w:val="en-US" w:eastAsia="en-US"/>
        </w:rPr>
        <w:t>Agreement</w:t>
      </w:r>
    </w:p>
    <w:p w14:paraId="19F2D27D" w14:textId="77777777" w:rsidR="00156FC2" w:rsidRPr="00156FC2" w:rsidRDefault="00156FC2">
      <w:pPr>
        <w:numPr>
          <w:ilvl w:val="0"/>
          <w:numId w:val="12"/>
        </w:numPr>
        <w:contextualSpacing/>
        <w:textAlignment w:val="auto"/>
        <w:rPr>
          <w:rFonts w:ascii="Times" w:eastAsia="SimSun" w:hAnsi="Times" w:cs="Times"/>
          <w:lang w:val="en-US" w:eastAsia="ja-JP"/>
        </w:rPr>
      </w:pPr>
      <w:r w:rsidRPr="00156FC2">
        <w:rPr>
          <w:rFonts w:ascii="Times" w:eastAsia="SimSun" w:hAnsi="Times" w:cs="Times"/>
          <w:lang w:val="en-US" w:eastAsia="ja-JP"/>
        </w:rPr>
        <w:t>Introduce separate FGs for the support of monitoring DCI formats 1_3 and 0_3 as FGs 49-1 and 49-2</w:t>
      </w:r>
    </w:p>
    <w:p w14:paraId="1381C122" w14:textId="77777777" w:rsidR="00156FC2" w:rsidRPr="00156FC2" w:rsidRDefault="00156FC2">
      <w:pPr>
        <w:numPr>
          <w:ilvl w:val="1"/>
          <w:numId w:val="12"/>
        </w:numPr>
        <w:contextualSpacing/>
        <w:textAlignment w:val="auto"/>
        <w:rPr>
          <w:rFonts w:ascii="Times" w:eastAsia="SimSun" w:hAnsi="Times" w:cs="Times"/>
          <w:lang w:val="en-US" w:eastAsia="ja-JP"/>
        </w:rPr>
      </w:pPr>
      <w:r w:rsidRPr="00156FC2">
        <w:rPr>
          <w:rFonts w:ascii="Times" w:eastAsia="SimSun" w:hAnsi="Times" w:cs="Times"/>
          <w:lang w:val="en-US" w:eastAsia="ja-JP"/>
        </w:rPr>
        <w:t>Note: Some capabilities can be reported separately for DCI formats 1_3 and 0_3, details FFS</w:t>
      </w:r>
    </w:p>
    <w:p w14:paraId="73DADFE8" w14:textId="77777777" w:rsidR="00156FC2" w:rsidRPr="00156FC2" w:rsidRDefault="00156FC2">
      <w:pPr>
        <w:numPr>
          <w:ilvl w:val="1"/>
          <w:numId w:val="12"/>
        </w:numPr>
        <w:contextualSpacing/>
        <w:textAlignment w:val="auto"/>
        <w:rPr>
          <w:rFonts w:ascii="Times" w:eastAsia="SimSun" w:hAnsi="Times" w:cs="Times"/>
          <w:lang w:val="en-US" w:eastAsia="ja-JP"/>
        </w:rPr>
      </w:pPr>
      <w:r w:rsidRPr="00156FC2">
        <w:rPr>
          <w:rFonts w:ascii="Times" w:eastAsia="SimSun" w:hAnsi="Times" w:cs="Times"/>
          <w:lang w:val="en-US" w:eastAsia="ja-JP"/>
        </w:rPr>
        <w:t>FFS whether/which capabilities can be commonly applied for DCI formats 1_3 and 0_3, FFS how to report</w:t>
      </w:r>
    </w:p>
    <w:p w14:paraId="2ECCCE14" w14:textId="77777777" w:rsidR="00156FC2" w:rsidRPr="00156FC2" w:rsidRDefault="00156FC2" w:rsidP="00156FC2">
      <w:pPr>
        <w:overflowPunct/>
        <w:autoSpaceDE/>
        <w:autoSpaceDN/>
        <w:adjustRightInd/>
        <w:spacing w:after="0" w:line="256" w:lineRule="auto"/>
        <w:jc w:val="both"/>
        <w:textAlignment w:val="auto"/>
        <w:rPr>
          <w:rFonts w:ascii="Times" w:eastAsia="ＭＳ ゴシック" w:hAnsi="Times" w:cs="Times"/>
          <w:lang w:val="en-US" w:eastAsia="ja-JP"/>
        </w:rPr>
      </w:pPr>
      <w:r w:rsidRPr="00156FC2">
        <w:rPr>
          <w:rFonts w:ascii="Times" w:eastAsia="ＭＳ ゴシック" w:hAnsi="Times" w:cs="Times"/>
          <w:highlight w:val="green"/>
          <w:lang w:val="en-US" w:eastAsia="ja-JP"/>
        </w:rPr>
        <w:t>Agreement</w:t>
      </w:r>
    </w:p>
    <w:p w14:paraId="020AA66B" w14:textId="77777777" w:rsidR="00156FC2" w:rsidRPr="00156FC2" w:rsidRDefault="00156FC2">
      <w:pPr>
        <w:numPr>
          <w:ilvl w:val="0"/>
          <w:numId w:val="12"/>
        </w:numPr>
        <w:contextualSpacing/>
        <w:textAlignment w:val="auto"/>
        <w:rPr>
          <w:rFonts w:ascii="Times" w:eastAsia="SimSun" w:hAnsi="Times" w:cs="Times"/>
          <w:lang w:val="en-US" w:eastAsia="ja-JP"/>
        </w:rPr>
      </w:pPr>
      <w:r w:rsidRPr="00156FC2">
        <w:rPr>
          <w:rFonts w:ascii="Times" w:eastAsia="SimSun" w:hAnsi="Times" w:cs="Times"/>
          <w:lang w:val="en-US" w:eastAsia="ja-JP"/>
        </w:rPr>
        <w:t>Introduce FG 49-X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396"/>
        <w:gridCol w:w="959"/>
        <w:gridCol w:w="1350"/>
        <w:gridCol w:w="222"/>
        <w:gridCol w:w="423"/>
        <w:gridCol w:w="222"/>
        <w:gridCol w:w="953"/>
        <w:gridCol w:w="999"/>
        <w:gridCol w:w="507"/>
        <w:gridCol w:w="507"/>
        <w:gridCol w:w="507"/>
        <w:gridCol w:w="1350"/>
        <w:gridCol w:w="785"/>
      </w:tblGrid>
      <w:tr w:rsidR="00156FC2" w:rsidRPr="00156FC2" w14:paraId="679A354F" w14:textId="77777777" w:rsidTr="00156FC2">
        <w:trPr>
          <w:trHeight w:val="20"/>
        </w:trPr>
        <w:tc>
          <w:tcPr>
            <w:tcW w:w="515" w:type="pct"/>
            <w:tcBorders>
              <w:top w:val="single" w:sz="4" w:space="0" w:color="auto"/>
              <w:left w:val="single" w:sz="4" w:space="0" w:color="auto"/>
              <w:bottom w:val="single" w:sz="4" w:space="0" w:color="auto"/>
              <w:right w:val="single" w:sz="4" w:space="0" w:color="auto"/>
            </w:tcBorders>
            <w:hideMark/>
          </w:tcPr>
          <w:p w14:paraId="2020859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lastRenderedPageBreak/>
              <w:t>49. NR_MC_enh</w:t>
            </w:r>
          </w:p>
        </w:tc>
        <w:tc>
          <w:tcPr>
            <w:tcW w:w="212" w:type="pct"/>
            <w:tcBorders>
              <w:top w:val="single" w:sz="4" w:space="0" w:color="auto"/>
              <w:left w:val="single" w:sz="4" w:space="0" w:color="auto"/>
              <w:bottom w:val="single" w:sz="4" w:space="0" w:color="auto"/>
              <w:right w:val="single" w:sz="4" w:space="0" w:color="auto"/>
            </w:tcBorders>
            <w:hideMark/>
          </w:tcPr>
          <w:p w14:paraId="1AB2A1D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49-X</w:t>
            </w:r>
          </w:p>
        </w:tc>
        <w:tc>
          <w:tcPr>
            <w:tcW w:w="488" w:type="pct"/>
            <w:tcBorders>
              <w:top w:val="single" w:sz="4" w:space="0" w:color="auto"/>
              <w:left w:val="single" w:sz="4" w:space="0" w:color="auto"/>
              <w:bottom w:val="single" w:sz="4" w:space="0" w:color="auto"/>
              <w:right w:val="single" w:sz="4" w:space="0" w:color="auto"/>
            </w:tcBorders>
            <w:hideMark/>
          </w:tcPr>
          <w:p w14:paraId="51F78BB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Supported switching option for each band pair in the band combination for UL Tx switching across more than 2 bands</w:t>
            </w:r>
          </w:p>
        </w:tc>
        <w:tc>
          <w:tcPr>
            <w:tcW w:w="601" w:type="pct"/>
            <w:tcBorders>
              <w:top w:val="single" w:sz="4" w:space="0" w:color="auto"/>
              <w:left w:val="single" w:sz="4" w:space="0" w:color="auto"/>
              <w:bottom w:val="single" w:sz="4" w:space="0" w:color="auto"/>
              <w:right w:val="single" w:sz="4" w:space="0" w:color="auto"/>
            </w:tcBorders>
            <w:hideMark/>
          </w:tcPr>
          <w:p w14:paraId="20B8112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en-US"/>
              </w:rPr>
              <w:t>Indicate supported switching option</w:t>
            </w:r>
            <w:r w:rsidRPr="00156FC2">
              <w:rPr>
                <w:rFonts w:ascii="Arial" w:eastAsia="ＭＳ 明朝" w:hAnsi="Arial" w:cs="Arial"/>
                <w:sz w:val="12"/>
                <w:szCs w:val="12"/>
                <w:lang w:eastAsia="ja-JP"/>
              </w:rPr>
              <w:t xml:space="preserve"> for each band pair in the band combination for UL Tx switching across more than 2 bands</w:t>
            </w:r>
          </w:p>
          <w:p w14:paraId="5076A995" w14:textId="77777777" w:rsidR="00156FC2" w:rsidRPr="00156FC2" w:rsidRDefault="00156FC2">
            <w:pPr>
              <w:keepNext/>
              <w:keepLines/>
              <w:numPr>
                <w:ilvl w:val="0"/>
                <w:numId w:val="13"/>
              </w:numPr>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Candidate value set is {switchedUL, dualUL, both}</w:t>
            </w:r>
          </w:p>
        </w:tc>
        <w:tc>
          <w:tcPr>
            <w:tcW w:w="112" w:type="pct"/>
            <w:tcBorders>
              <w:top w:val="single" w:sz="4" w:space="0" w:color="auto"/>
              <w:left w:val="single" w:sz="4" w:space="0" w:color="auto"/>
              <w:bottom w:val="single" w:sz="4" w:space="0" w:color="auto"/>
              <w:right w:val="single" w:sz="4" w:space="0" w:color="auto"/>
            </w:tcBorders>
          </w:tcPr>
          <w:p w14:paraId="73549D9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231" w:type="pct"/>
            <w:tcBorders>
              <w:top w:val="single" w:sz="4" w:space="0" w:color="auto"/>
              <w:left w:val="single" w:sz="4" w:space="0" w:color="auto"/>
              <w:bottom w:val="single" w:sz="4" w:space="0" w:color="auto"/>
              <w:right w:val="single" w:sz="4" w:space="0" w:color="auto"/>
            </w:tcBorders>
            <w:hideMark/>
          </w:tcPr>
          <w:p w14:paraId="102F336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tc>
        <w:tc>
          <w:tcPr>
            <w:tcW w:w="112" w:type="pct"/>
            <w:tcBorders>
              <w:top w:val="single" w:sz="4" w:space="0" w:color="auto"/>
              <w:left w:val="single" w:sz="4" w:space="0" w:color="auto"/>
              <w:bottom w:val="single" w:sz="4" w:space="0" w:color="auto"/>
              <w:right w:val="single" w:sz="4" w:space="0" w:color="auto"/>
            </w:tcBorders>
          </w:tcPr>
          <w:p w14:paraId="7DD3C61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062573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[UL Tx switching across more than 2 bands cannot be supported for the band pair in the band combination]</w:t>
            </w:r>
          </w:p>
        </w:tc>
        <w:tc>
          <w:tcPr>
            <w:tcW w:w="507" w:type="pct"/>
            <w:tcBorders>
              <w:top w:val="single" w:sz="4" w:space="0" w:color="auto"/>
              <w:left w:val="single" w:sz="4" w:space="0" w:color="auto"/>
              <w:bottom w:val="single" w:sz="4" w:space="0" w:color="auto"/>
              <w:right w:val="single" w:sz="4" w:space="0" w:color="auto"/>
            </w:tcBorders>
            <w:hideMark/>
          </w:tcPr>
          <w:p w14:paraId="17B989B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[Per band pair per band combination, details up to RAN2]</w:t>
            </w:r>
          </w:p>
        </w:tc>
        <w:tc>
          <w:tcPr>
            <w:tcW w:w="266" w:type="pct"/>
            <w:tcBorders>
              <w:top w:val="single" w:sz="4" w:space="0" w:color="auto"/>
              <w:left w:val="single" w:sz="4" w:space="0" w:color="auto"/>
              <w:bottom w:val="single" w:sz="4" w:space="0" w:color="auto"/>
              <w:right w:val="single" w:sz="4" w:space="0" w:color="auto"/>
            </w:tcBorders>
            <w:hideMark/>
          </w:tcPr>
          <w:p w14:paraId="43E5010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66" w:type="pct"/>
            <w:tcBorders>
              <w:top w:val="single" w:sz="4" w:space="0" w:color="auto"/>
              <w:left w:val="single" w:sz="4" w:space="0" w:color="auto"/>
              <w:bottom w:val="single" w:sz="4" w:space="0" w:color="auto"/>
              <w:right w:val="single" w:sz="4" w:space="0" w:color="auto"/>
            </w:tcBorders>
            <w:hideMark/>
          </w:tcPr>
          <w:p w14:paraId="43664C2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66" w:type="pct"/>
            <w:tcBorders>
              <w:top w:val="single" w:sz="4" w:space="0" w:color="auto"/>
              <w:left w:val="single" w:sz="4" w:space="0" w:color="auto"/>
              <w:bottom w:val="single" w:sz="4" w:space="0" w:color="auto"/>
              <w:right w:val="single" w:sz="4" w:space="0" w:color="auto"/>
            </w:tcBorders>
            <w:hideMark/>
          </w:tcPr>
          <w:p w14:paraId="46854F3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515" w:type="pct"/>
            <w:tcBorders>
              <w:top w:val="single" w:sz="4" w:space="0" w:color="auto"/>
              <w:left w:val="single" w:sz="4" w:space="0" w:color="auto"/>
              <w:bottom w:val="single" w:sz="4" w:space="0" w:color="auto"/>
              <w:right w:val="single" w:sz="4" w:space="0" w:color="auto"/>
            </w:tcBorders>
          </w:tcPr>
          <w:p w14:paraId="033D986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r w:rsidRPr="00156FC2">
              <w:rPr>
                <w:rFonts w:ascii="Arial" w:eastAsia="ＭＳ 明朝" w:hAnsi="Arial" w:cs="Arial"/>
                <w:sz w:val="12"/>
                <w:szCs w:val="12"/>
                <w:lang w:val="en-US" w:eastAsia="ja-JP"/>
              </w:rPr>
              <w:t>This FG is based on the following agreements. RAN1 will not discuss the detail of this FG and the detail is up to RAN2</w:t>
            </w:r>
          </w:p>
          <w:p w14:paraId="6D0D491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p>
          <w:p w14:paraId="31B9D9B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[Agreement</w:t>
            </w:r>
          </w:p>
          <w:p w14:paraId="41E3051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Ask RAN2 to consider following alternatives for UE capability reporting about the supported UL Tx switching options</w:t>
            </w:r>
          </w:p>
          <w:p w14:paraId="3D4756F7" w14:textId="77777777" w:rsidR="00156FC2" w:rsidRPr="00156FC2" w:rsidRDefault="00156FC2">
            <w:pPr>
              <w:keepNext/>
              <w:keepLines/>
              <w:numPr>
                <w:ilvl w:val="0"/>
                <w:numId w:val="13"/>
              </w:numPr>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Alt.1: report {switchedUL, dualUL, both} for each band pair in the band combination]</w:t>
            </w:r>
          </w:p>
          <w:p w14:paraId="74E0151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p w14:paraId="53974CD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[Agreement in RAN2#121</w:t>
            </w:r>
          </w:p>
          <w:p w14:paraId="6E6B69E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For UE capability of switching options, introduce a per-band-pair UE capability to report supported switching options for Rel-18 UL Tx switching.]</w:t>
            </w:r>
          </w:p>
        </w:tc>
        <w:tc>
          <w:tcPr>
            <w:tcW w:w="402" w:type="pct"/>
            <w:tcBorders>
              <w:top w:val="single" w:sz="4" w:space="0" w:color="auto"/>
              <w:left w:val="single" w:sz="4" w:space="0" w:color="auto"/>
              <w:bottom w:val="single" w:sz="4" w:space="0" w:color="auto"/>
              <w:right w:val="single" w:sz="4" w:space="0" w:color="auto"/>
            </w:tcBorders>
            <w:hideMark/>
          </w:tcPr>
          <w:p w14:paraId="29CAE40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Optional with capability signaling</w:t>
            </w:r>
          </w:p>
        </w:tc>
      </w:tr>
    </w:tbl>
    <w:p w14:paraId="21FBF8F5"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x-none"/>
        </w:rPr>
      </w:pPr>
    </w:p>
    <w:p w14:paraId="5A8AA000"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From April 20th GTW session</w:t>
      </w:r>
    </w:p>
    <w:p w14:paraId="13290767" w14:textId="77777777" w:rsidR="00156FC2" w:rsidRPr="00156FC2" w:rsidRDefault="00156FC2" w:rsidP="00156FC2">
      <w:pPr>
        <w:overflowPunct/>
        <w:autoSpaceDE/>
        <w:autoSpaceDN/>
        <w:adjustRightInd/>
        <w:spacing w:after="0"/>
        <w:textAlignment w:val="auto"/>
        <w:rPr>
          <w:rFonts w:ascii="Times" w:eastAsia="Batang" w:hAnsi="Times" w:cs="Times"/>
          <w:szCs w:val="24"/>
          <w:highlight w:val="green"/>
          <w:lang w:val="en-US" w:eastAsia="en-US"/>
        </w:rPr>
      </w:pPr>
      <w:r w:rsidRPr="00156FC2">
        <w:rPr>
          <w:rFonts w:ascii="Times" w:eastAsia="Batang" w:hAnsi="Times" w:cs="Times"/>
          <w:szCs w:val="24"/>
          <w:highlight w:val="green"/>
          <w:lang w:val="en-US" w:eastAsia="en-US"/>
        </w:rPr>
        <w:t>Agreement</w:t>
      </w:r>
    </w:p>
    <w:p w14:paraId="280DC75F" w14:textId="77777777" w:rsidR="00156FC2" w:rsidRPr="00156FC2" w:rsidRDefault="00156FC2">
      <w:pPr>
        <w:numPr>
          <w:ilvl w:val="0"/>
          <w:numId w:val="12"/>
        </w:numPr>
        <w:contextualSpacing/>
        <w:textAlignment w:val="auto"/>
        <w:rPr>
          <w:rFonts w:ascii="Times" w:eastAsia="SimSun" w:hAnsi="Times" w:cs="Times"/>
          <w:lang w:val="en-US" w:eastAsia="x-none"/>
        </w:rPr>
      </w:pPr>
      <w:r w:rsidRPr="00156FC2">
        <w:rPr>
          <w:rFonts w:ascii="Times" w:eastAsia="SimSun" w:hAnsi="Times" w:cs="Times"/>
          <w:lang w:val="en-US" w:eastAsia="x-none"/>
        </w:rPr>
        <w:t>Introduce separate FGs for the support of same and different SCSs between scheduling cell and cells in the set</w:t>
      </w:r>
    </w:p>
    <w:p w14:paraId="33A64FE5" w14:textId="77777777" w:rsidR="00156FC2" w:rsidRPr="00156FC2" w:rsidRDefault="00156FC2">
      <w:pPr>
        <w:numPr>
          <w:ilvl w:val="1"/>
          <w:numId w:val="12"/>
        </w:numPr>
        <w:contextualSpacing/>
        <w:textAlignment w:val="auto"/>
        <w:rPr>
          <w:rFonts w:ascii="Times" w:eastAsia="游明朝" w:hAnsi="Times" w:cs="Times"/>
          <w:lang w:eastAsia="x-none"/>
        </w:rPr>
      </w:pPr>
      <w:r w:rsidRPr="00156FC2">
        <w:rPr>
          <w:rFonts w:ascii="Times" w:eastAsia="SimSun" w:hAnsi="Times" w:cs="Times"/>
          <w:lang w:val="en-US" w:eastAsia="x-none"/>
        </w:rPr>
        <w:t>Note: Some capabilities can be reported separately for same and different SCSs, details FFS</w:t>
      </w:r>
    </w:p>
    <w:p w14:paraId="0E53C981" w14:textId="77777777" w:rsidR="00156FC2" w:rsidRPr="00156FC2" w:rsidRDefault="00156FC2">
      <w:pPr>
        <w:numPr>
          <w:ilvl w:val="1"/>
          <w:numId w:val="12"/>
        </w:numPr>
        <w:contextualSpacing/>
        <w:textAlignment w:val="auto"/>
        <w:rPr>
          <w:rFonts w:ascii="Times" w:eastAsia="游明朝" w:hAnsi="Times" w:cs="Times"/>
          <w:lang w:val="en-US" w:eastAsia="x-none"/>
        </w:rPr>
      </w:pPr>
      <w:r w:rsidRPr="00156FC2">
        <w:rPr>
          <w:rFonts w:ascii="Times" w:eastAsia="SimSun" w:hAnsi="Times" w:cs="Times"/>
          <w:lang w:val="en-US" w:eastAsia="x-none"/>
        </w:rPr>
        <w:t>FFS whether/which capabilities can be commonly applied for same and different SCSs, FFS how to report</w:t>
      </w:r>
    </w:p>
    <w:p w14:paraId="3F660E04" w14:textId="77777777" w:rsidR="00156FC2" w:rsidRPr="00156FC2" w:rsidRDefault="00156FC2">
      <w:pPr>
        <w:numPr>
          <w:ilvl w:val="1"/>
          <w:numId w:val="12"/>
        </w:numPr>
        <w:contextualSpacing/>
        <w:textAlignment w:val="auto"/>
        <w:rPr>
          <w:rFonts w:ascii="Times" w:eastAsia="SimSun" w:hAnsi="Times" w:cs="Times"/>
          <w:color w:val="000000"/>
          <w:lang w:val="en-US" w:eastAsia="zh-CN"/>
        </w:rPr>
      </w:pPr>
      <w:r w:rsidRPr="00156FC2">
        <w:rPr>
          <w:rFonts w:ascii="Times" w:eastAsia="SimSun" w:hAnsi="Times" w:cs="Times"/>
          <w:lang w:val="en-US" w:eastAsia="x-none"/>
        </w:rPr>
        <w:t>FFS whether the FG for the support of different SCS is separate or common for DCI format 0_3 and 1_3</w:t>
      </w:r>
    </w:p>
    <w:p w14:paraId="4934731D" w14:textId="77777777" w:rsidR="00156FC2" w:rsidRPr="00156FC2" w:rsidRDefault="00156FC2" w:rsidP="00156FC2">
      <w:pPr>
        <w:overflowPunct/>
        <w:autoSpaceDE/>
        <w:autoSpaceDN/>
        <w:adjustRightInd/>
        <w:spacing w:after="0"/>
        <w:textAlignment w:val="auto"/>
        <w:rPr>
          <w:rFonts w:ascii="Times" w:eastAsia="Batang" w:hAnsi="Times" w:cs="Times"/>
          <w:szCs w:val="24"/>
          <w:lang w:val="en-US" w:eastAsia="en-US"/>
        </w:rPr>
      </w:pPr>
      <w:r w:rsidRPr="00156FC2">
        <w:rPr>
          <w:rFonts w:ascii="Times" w:eastAsia="Batang" w:hAnsi="Times" w:cs="Times"/>
          <w:szCs w:val="24"/>
          <w:highlight w:val="green"/>
          <w:lang w:val="en-US" w:eastAsia="en-US"/>
        </w:rPr>
        <w:t>Agreement</w:t>
      </w:r>
    </w:p>
    <w:p w14:paraId="7C30FA32" w14:textId="77777777" w:rsidR="00156FC2" w:rsidRPr="00156FC2" w:rsidRDefault="00156FC2">
      <w:pPr>
        <w:numPr>
          <w:ilvl w:val="0"/>
          <w:numId w:val="14"/>
        </w:numPr>
        <w:contextualSpacing/>
        <w:textAlignment w:val="auto"/>
        <w:rPr>
          <w:rFonts w:ascii="Times" w:eastAsia="SimSun" w:hAnsi="Times" w:cs="Times"/>
          <w:lang w:val="en-US" w:eastAsia="x-none"/>
        </w:rPr>
      </w:pPr>
      <w:r w:rsidRPr="00156FC2">
        <w:rPr>
          <w:rFonts w:ascii="Times" w:eastAsia="SimSun" w:hAnsi="Times" w:cs="Times"/>
          <w:lang w:val="en-US" w:eastAsia="x-none"/>
        </w:rPr>
        <w:t>Following is reported separately for DCI formats 1_3 and 0_3 as a component of FGs 49-1/1a/1b and 49-2/2a/2b</w:t>
      </w:r>
    </w:p>
    <w:p w14:paraId="7DFB481F" w14:textId="77777777" w:rsidR="00156FC2" w:rsidRPr="00156FC2" w:rsidRDefault="00156FC2">
      <w:pPr>
        <w:numPr>
          <w:ilvl w:val="1"/>
          <w:numId w:val="14"/>
        </w:numPr>
        <w:contextualSpacing/>
        <w:textAlignment w:val="auto"/>
        <w:rPr>
          <w:rFonts w:ascii="Times" w:eastAsia="SimSun" w:hAnsi="Times" w:cs="Times"/>
          <w:lang w:val="en-US" w:eastAsia="x-none"/>
        </w:rPr>
      </w:pPr>
      <w:r w:rsidRPr="00156FC2">
        <w:rPr>
          <w:rFonts w:ascii="Times" w:eastAsia="SimSun" w:hAnsi="Times" w:cs="Times"/>
          <w:lang w:val="en-US" w:eastAsia="x-none"/>
        </w:rPr>
        <w:t>Max number of co-scheduled cells supported by a DCI format for the UE: Candidate value set of {2, 3, 4}</w:t>
      </w:r>
    </w:p>
    <w:p w14:paraId="2C0AC61F"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x-none"/>
        </w:rPr>
      </w:pPr>
    </w:p>
    <w:p w14:paraId="345F6CA7" w14:textId="77777777" w:rsidR="00156FC2" w:rsidRPr="00156FC2" w:rsidRDefault="00156FC2" w:rsidP="00156FC2">
      <w:pPr>
        <w:overflowPunct/>
        <w:autoSpaceDE/>
        <w:autoSpaceDN/>
        <w:adjustRightInd/>
        <w:spacing w:after="0"/>
        <w:textAlignment w:val="auto"/>
        <w:rPr>
          <w:rFonts w:ascii="Times" w:eastAsia="Batang" w:hAnsi="Times"/>
          <w:szCs w:val="24"/>
          <w:lang w:eastAsia="x-none"/>
        </w:rPr>
      </w:pPr>
      <w:r w:rsidRPr="00156FC2">
        <w:rPr>
          <w:rFonts w:ascii="Times" w:eastAsia="Batang" w:hAnsi="Times"/>
          <w:szCs w:val="24"/>
          <w:lang w:eastAsia="x-none"/>
        </w:rPr>
        <w:t>From April 25th GTW session</w:t>
      </w:r>
    </w:p>
    <w:p w14:paraId="4BD810E5" w14:textId="77777777" w:rsidR="00156FC2" w:rsidRPr="00156FC2" w:rsidRDefault="00156FC2" w:rsidP="00156FC2">
      <w:pPr>
        <w:overflowPunct/>
        <w:autoSpaceDE/>
        <w:autoSpaceDN/>
        <w:adjustRightInd/>
        <w:spacing w:after="0"/>
        <w:jc w:val="both"/>
        <w:textAlignment w:val="auto"/>
        <w:rPr>
          <w:rFonts w:eastAsia="ＭＳ ゴシック"/>
          <w:szCs w:val="16"/>
          <w:lang w:val="en-US" w:eastAsia="ja-JP"/>
        </w:rPr>
      </w:pPr>
      <w:r w:rsidRPr="00156FC2">
        <w:rPr>
          <w:rFonts w:eastAsia="ＭＳ ゴシック"/>
          <w:szCs w:val="16"/>
          <w:highlight w:val="green"/>
          <w:lang w:val="en-US" w:eastAsia="ja-JP"/>
        </w:rPr>
        <w:t>Agreement:</w:t>
      </w:r>
    </w:p>
    <w:p w14:paraId="3B0CECF2" w14:textId="77777777" w:rsidR="00156FC2" w:rsidRPr="00156FC2" w:rsidRDefault="00156FC2" w:rsidP="00156FC2">
      <w:pPr>
        <w:overflowPunct/>
        <w:autoSpaceDE/>
        <w:autoSpaceDN/>
        <w:adjustRightInd/>
        <w:spacing w:after="0"/>
        <w:jc w:val="both"/>
        <w:textAlignment w:val="auto"/>
        <w:rPr>
          <w:rFonts w:eastAsia="ＭＳ ゴシック"/>
          <w:szCs w:val="16"/>
          <w:lang w:val="en-US" w:eastAsia="ja-JP"/>
        </w:rPr>
      </w:pPr>
      <w:r w:rsidRPr="00156FC2">
        <w:rPr>
          <w:rFonts w:eastAsia="ＭＳ ゴシック"/>
          <w:szCs w:val="16"/>
          <w:lang w:val="en-US" w:eastAsia="ja-JP"/>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87"/>
        <w:gridCol w:w="2143"/>
        <w:gridCol w:w="390"/>
        <w:gridCol w:w="423"/>
        <w:gridCol w:w="222"/>
        <w:gridCol w:w="1991"/>
        <w:gridCol w:w="403"/>
        <w:gridCol w:w="417"/>
        <w:gridCol w:w="417"/>
        <w:gridCol w:w="417"/>
        <w:gridCol w:w="467"/>
        <w:gridCol w:w="717"/>
      </w:tblGrid>
      <w:tr w:rsidR="00156FC2" w:rsidRPr="00156FC2" w14:paraId="731CF5CC" w14:textId="77777777" w:rsidTr="00156FC2">
        <w:trPr>
          <w:trHeight w:val="20"/>
        </w:trPr>
        <w:tc>
          <w:tcPr>
            <w:tcW w:w="323" w:type="pct"/>
            <w:tcBorders>
              <w:top w:val="single" w:sz="4" w:space="0" w:color="auto"/>
              <w:left w:val="single" w:sz="4" w:space="0" w:color="auto"/>
              <w:bottom w:val="single" w:sz="4" w:space="0" w:color="auto"/>
              <w:right w:val="single" w:sz="4" w:space="0" w:color="auto"/>
            </w:tcBorders>
            <w:hideMark/>
          </w:tcPr>
          <w:p w14:paraId="79EACBE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 NR_MC_enh</w:t>
            </w:r>
          </w:p>
        </w:tc>
        <w:tc>
          <w:tcPr>
            <w:tcW w:w="123" w:type="pct"/>
            <w:tcBorders>
              <w:top w:val="single" w:sz="4" w:space="0" w:color="auto"/>
              <w:left w:val="single" w:sz="4" w:space="0" w:color="auto"/>
              <w:bottom w:val="single" w:sz="4" w:space="0" w:color="auto"/>
              <w:right w:val="single" w:sz="4" w:space="0" w:color="auto"/>
            </w:tcBorders>
            <w:hideMark/>
          </w:tcPr>
          <w:p w14:paraId="3F9CCAB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49-Y</w:t>
            </w:r>
          </w:p>
        </w:tc>
        <w:tc>
          <w:tcPr>
            <w:tcW w:w="492" w:type="pct"/>
            <w:tcBorders>
              <w:top w:val="single" w:sz="4" w:space="0" w:color="auto"/>
              <w:left w:val="single" w:sz="4" w:space="0" w:color="auto"/>
              <w:bottom w:val="single" w:sz="4" w:space="0" w:color="auto"/>
              <w:right w:val="single" w:sz="4" w:space="0" w:color="auto"/>
            </w:tcBorders>
            <w:hideMark/>
          </w:tcPr>
          <w:p w14:paraId="7D197CB5" w14:textId="77777777" w:rsidR="00156FC2" w:rsidRPr="00156FC2" w:rsidRDefault="00156FC2" w:rsidP="00156FC2">
            <w:pPr>
              <w:keepNext/>
              <w:keepLines/>
              <w:overflowPunct/>
              <w:autoSpaceDE/>
              <w:autoSpaceDN/>
              <w:adjustRightInd/>
              <w:spacing w:after="0"/>
              <w:textAlignment w:val="auto"/>
              <w:rPr>
                <w:rFonts w:ascii="Arial" w:eastAsia="SimSun" w:hAnsi="Arial" w:cs="Arial"/>
                <w:sz w:val="12"/>
                <w:szCs w:val="12"/>
                <w:lang w:eastAsia="zh-CN"/>
              </w:rPr>
            </w:pPr>
            <w:r w:rsidRPr="00156FC2">
              <w:rPr>
                <w:rFonts w:ascii="Arial" w:eastAsia="ＭＳ 明朝" w:hAnsi="Arial" w:cs="Arial"/>
                <w:sz w:val="12"/>
                <w:szCs w:val="12"/>
                <w:lang w:eastAsia="ja-JP"/>
              </w:rPr>
              <w:t xml:space="preserve">Minimum separation time for two </w:t>
            </w:r>
            <w:proofErr w:type="gramStart"/>
            <w:r w:rsidRPr="00156FC2">
              <w:rPr>
                <w:rFonts w:ascii="Arial" w:eastAsia="ＭＳ 明朝" w:hAnsi="Arial" w:cs="Arial"/>
                <w:sz w:val="12"/>
                <w:szCs w:val="12"/>
                <w:lang w:eastAsia="ja-JP"/>
              </w:rPr>
              <w:t>uplink</w:t>
            </w:r>
            <w:proofErr w:type="gramEnd"/>
            <w:r w:rsidRPr="00156FC2">
              <w:rPr>
                <w:rFonts w:ascii="Arial" w:eastAsia="ＭＳ 明朝" w:hAnsi="Arial" w:cs="Arial"/>
                <w:sz w:val="12"/>
                <w:szCs w:val="12"/>
                <w:lang w:eastAsia="ja-JP"/>
              </w:rPr>
              <w:t xml:space="preserve">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hideMark/>
          </w:tcPr>
          <w:p w14:paraId="55D22EB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en-US"/>
              </w:rPr>
            </w:pPr>
            <w:r w:rsidRPr="00156FC2">
              <w:rPr>
                <w:rFonts w:ascii="Arial" w:eastAsia="ＭＳ 明朝" w:hAnsi="Arial" w:cs="Arial"/>
                <w:sz w:val="12"/>
                <w:szCs w:val="12"/>
                <w:lang w:eastAsia="en-US"/>
              </w:rPr>
              <w:t xml:space="preserve">If two uplink </w:t>
            </w:r>
            <w:proofErr w:type="spellStart"/>
            <w:r w:rsidRPr="00156FC2">
              <w:rPr>
                <w:rFonts w:ascii="Arial" w:eastAsia="ＭＳ 明朝" w:hAnsi="Arial" w:cs="Arial"/>
                <w:sz w:val="12"/>
                <w:szCs w:val="12"/>
                <w:lang w:eastAsia="en-US"/>
              </w:rPr>
              <w:t>switchings</w:t>
            </w:r>
            <w:proofErr w:type="spellEnd"/>
            <w:r w:rsidRPr="00156FC2">
              <w:rPr>
                <w:rFonts w:ascii="Arial" w:eastAsia="ＭＳ 明朝" w:hAnsi="Arial" w:cs="Arial"/>
                <w:sz w:val="12"/>
                <w:szCs w:val="12"/>
                <w:lang w:eastAsia="en-US"/>
              </w:rPr>
              <w:t xml:space="preserve"> are triggered and UL transmissions involved in the two uplink </w:t>
            </w:r>
            <w:proofErr w:type="spellStart"/>
            <w:r w:rsidRPr="00156FC2">
              <w:rPr>
                <w:rFonts w:ascii="Arial" w:eastAsia="ＭＳ 明朝" w:hAnsi="Arial" w:cs="Arial"/>
                <w:sz w:val="12"/>
                <w:szCs w:val="12"/>
                <w:lang w:eastAsia="en-US"/>
              </w:rPr>
              <w:t>switchings</w:t>
            </w:r>
            <w:proofErr w:type="spellEnd"/>
            <w:r w:rsidRPr="00156FC2">
              <w:rPr>
                <w:rFonts w:ascii="Arial" w:eastAsia="ＭＳ 明朝" w:hAnsi="Arial" w:cs="Arial"/>
                <w:sz w:val="12"/>
                <w:szCs w:val="12"/>
                <w:lang w:eastAsia="en-US"/>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7B5782E3" w14:textId="77777777" w:rsidR="00156FC2" w:rsidRPr="00156FC2" w:rsidRDefault="00156FC2">
            <w:pPr>
              <w:keepNext/>
              <w:keepLines/>
              <w:numPr>
                <w:ilvl w:val="0"/>
                <w:numId w:val="13"/>
              </w:numPr>
              <w:overflowPunct/>
              <w:autoSpaceDE/>
              <w:autoSpaceDN/>
              <w:adjustRightInd/>
              <w:spacing w:after="0"/>
              <w:textAlignment w:val="auto"/>
              <w:rPr>
                <w:rFonts w:ascii="Arial" w:eastAsia="ＭＳ 明朝" w:hAnsi="Arial" w:cs="Arial"/>
                <w:sz w:val="12"/>
                <w:szCs w:val="12"/>
                <w:lang w:eastAsia="en-US"/>
              </w:rPr>
            </w:pPr>
            <w:r w:rsidRPr="00156FC2">
              <w:rPr>
                <w:rFonts w:ascii="Arial" w:eastAsia="ＭＳ 明朝" w:hAnsi="Arial" w:cs="Arial"/>
                <w:sz w:val="12"/>
                <w:szCs w:val="12"/>
                <w:lang w:eastAsia="ja-JP"/>
              </w:rPr>
              <w:t>The minimum separation time is a maximum of X us and the switching gap required for the second uplink switching, and X us is reported with a candidate value set of {</w:t>
            </w:r>
            <w:r w:rsidRPr="00156FC2">
              <w:rPr>
                <w:rFonts w:ascii="Arial" w:eastAsia="ＭＳ 明朝" w:hAnsi="Arial" w:cs="Arial"/>
                <w:sz w:val="12"/>
                <w:szCs w:val="12"/>
                <w:highlight w:val="yellow"/>
                <w:lang w:eastAsia="ja-JP"/>
              </w:rPr>
              <w:t>[0us]</w:t>
            </w:r>
            <w:r w:rsidRPr="00156FC2">
              <w:rPr>
                <w:rFonts w:ascii="Arial" w:eastAsia="ＭＳ 明朝" w:hAnsi="Arial" w:cs="Arial"/>
                <w:sz w:val="12"/>
                <w:szCs w:val="12"/>
                <w:lang w:eastAsia="ja-JP"/>
              </w:rPr>
              <w:t>, 500us}</w:t>
            </w:r>
          </w:p>
          <w:p w14:paraId="67453F31" w14:textId="77777777" w:rsidR="00156FC2" w:rsidRPr="00156FC2" w:rsidRDefault="00156FC2">
            <w:pPr>
              <w:keepNext/>
              <w:keepLines/>
              <w:numPr>
                <w:ilvl w:val="0"/>
                <w:numId w:val="13"/>
              </w:numPr>
              <w:overflowPunct/>
              <w:autoSpaceDE/>
              <w:autoSpaceDN/>
              <w:adjustRightInd/>
              <w:spacing w:after="0"/>
              <w:textAlignment w:val="auto"/>
              <w:rPr>
                <w:rFonts w:ascii="Arial" w:eastAsia="ＭＳ 明朝" w:hAnsi="Arial" w:cs="Arial"/>
                <w:sz w:val="12"/>
                <w:szCs w:val="12"/>
                <w:lang w:eastAsia="en-US"/>
              </w:rPr>
            </w:pPr>
            <w:r w:rsidRPr="00156FC2">
              <w:rPr>
                <w:rFonts w:ascii="Arial" w:eastAsia="ＭＳ 明朝" w:hAnsi="Arial" w:cs="Arial"/>
                <w:sz w:val="12"/>
                <w:szCs w:val="12"/>
                <w:lang w:eastAsia="ja-JP"/>
              </w:rPr>
              <w:t>The reported value X is applied to both one TAG case and two-TAG case (if UE supports two-TAG case)</w:t>
            </w:r>
          </w:p>
          <w:p w14:paraId="6696170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en-US"/>
              </w:rPr>
            </w:pPr>
            <w:r w:rsidRPr="00156FC2">
              <w:rPr>
                <w:rFonts w:ascii="Arial" w:eastAsia="ＭＳ 明朝" w:hAnsi="Arial" w:cs="Arial"/>
                <w:sz w:val="12"/>
                <w:szCs w:val="12"/>
                <w:highlight w:val="yellow"/>
                <w:lang w:eastAsia="ja-JP"/>
              </w:rPr>
              <w:t>FFS: Note: If the UE reports [0us], the minimum separation time is not applied</w:t>
            </w:r>
          </w:p>
        </w:tc>
        <w:tc>
          <w:tcPr>
            <w:tcW w:w="123" w:type="pct"/>
            <w:tcBorders>
              <w:top w:val="single" w:sz="4" w:space="0" w:color="auto"/>
              <w:left w:val="single" w:sz="4" w:space="0" w:color="auto"/>
              <w:bottom w:val="single" w:sz="4" w:space="0" w:color="auto"/>
              <w:right w:val="single" w:sz="4" w:space="0" w:color="auto"/>
            </w:tcBorders>
            <w:hideMark/>
          </w:tcPr>
          <w:p w14:paraId="26FEA51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49-X</w:t>
            </w:r>
          </w:p>
        </w:tc>
        <w:tc>
          <w:tcPr>
            <w:tcW w:w="132" w:type="pct"/>
            <w:tcBorders>
              <w:top w:val="single" w:sz="4" w:space="0" w:color="auto"/>
              <w:left w:val="single" w:sz="4" w:space="0" w:color="auto"/>
              <w:bottom w:val="single" w:sz="4" w:space="0" w:color="auto"/>
              <w:right w:val="single" w:sz="4" w:space="0" w:color="auto"/>
            </w:tcBorders>
          </w:tcPr>
          <w:p w14:paraId="1211122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p w14:paraId="33F1C94B" w14:textId="77777777" w:rsidR="00156FC2" w:rsidRPr="00156FC2" w:rsidRDefault="00156FC2" w:rsidP="00156FC2">
            <w:pPr>
              <w:keepNext/>
              <w:keepLines/>
              <w:overflowPunct/>
              <w:autoSpaceDE/>
              <w:autoSpaceDN/>
              <w:adjustRightInd/>
              <w:spacing w:after="0"/>
              <w:textAlignment w:val="auto"/>
              <w:rPr>
                <w:rFonts w:ascii="Arial" w:eastAsia="SimSun" w:hAnsi="Arial" w:cs="Arial"/>
                <w:sz w:val="12"/>
                <w:szCs w:val="12"/>
                <w:lang w:eastAsia="zh-CN"/>
              </w:rPr>
            </w:pPr>
          </w:p>
        </w:tc>
        <w:tc>
          <w:tcPr>
            <w:tcW w:w="56" w:type="pct"/>
            <w:tcBorders>
              <w:top w:val="single" w:sz="4" w:space="0" w:color="auto"/>
              <w:left w:val="single" w:sz="4" w:space="0" w:color="auto"/>
              <w:bottom w:val="single" w:sz="4" w:space="0" w:color="auto"/>
              <w:right w:val="single" w:sz="4" w:space="0" w:color="auto"/>
            </w:tcBorders>
          </w:tcPr>
          <w:p w14:paraId="5DC4106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1033" w:type="pct"/>
            <w:tcBorders>
              <w:top w:val="single" w:sz="4" w:space="0" w:color="auto"/>
              <w:left w:val="single" w:sz="4" w:space="0" w:color="auto"/>
              <w:bottom w:val="single" w:sz="4" w:space="0" w:color="auto"/>
              <w:right w:val="single" w:sz="4" w:space="0" w:color="auto"/>
            </w:tcBorders>
            <w:hideMark/>
          </w:tcPr>
          <w:p w14:paraId="45B5DDD7" w14:textId="77777777" w:rsidR="00156FC2" w:rsidRPr="00156FC2" w:rsidRDefault="00156FC2" w:rsidP="00156FC2">
            <w:pPr>
              <w:keepNext/>
              <w:keepLines/>
              <w:overflowPunct/>
              <w:autoSpaceDE/>
              <w:autoSpaceDN/>
              <w:adjustRightInd/>
              <w:spacing w:after="0"/>
              <w:textAlignment w:val="auto"/>
              <w:rPr>
                <w:rFonts w:ascii="Arial" w:eastAsia="SimSun" w:hAnsi="Arial" w:cs="Arial"/>
                <w:sz w:val="12"/>
                <w:szCs w:val="12"/>
                <w:lang w:eastAsia="zh-CN"/>
              </w:rPr>
            </w:pPr>
            <w:r w:rsidRPr="00156FC2">
              <w:rPr>
                <w:rFonts w:ascii="Arial" w:eastAsia="ＭＳ 明朝" w:hAnsi="Arial" w:cs="Arial"/>
                <w:sz w:val="12"/>
                <w:szCs w:val="12"/>
                <w:highlight w:val="yellow"/>
                <w:lang w:eastAsia="ja-JP"/>
              </w:rPr>
              <w:t>[two uplink switching cannot be triggered in two consecutive reference slots for UL transmissions on more than 2 bands]</w:t>
            </w:r>
          </w:p>
        </w:tc>
        <w:tc>
          <w:tcPr>
            <w:tcW w:w="250" w:type="pct"/>
            <w:tcBorders>
              <w:top w:val="single" w:sz="4" w:space="0" w:color="auto"/>
              <w:left w:val="single" w:sz="4" w:space="0" w:color="auto"/>
              <w:bottom w:val="single" w:sz="4" w:space="0" w:color="auto"/>
              <w:right w:val="single" w:sz="4" w:space="0" w:color="auto"/>
            </w:tcBorders>
            <w:hideMark/>
          </w:tcPr>
          <w:p w14:paraId="6D0C513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Per BC</w:t>
            </w:r>
          </w:p>
        </w:tc>
        <w:tc>
          <w:tcPr>
            <w:tcW w:w="213" w:type="pct"/>
            <w:tcBorders>
              <w:top w:val="single" w:sz="4" w:space="0" w:color="auto"/>
              <w:left w:val="single" w:sz="4" w:space="0" w:color="auto"/>
              <w:bottom w:val="single" w:sz="4" w:space="0" w:color="auto"/>
              <w:right w:val="single" w:sz="4" w:space="0" w:color="auto"/>
            </w:tcBorders>
            <w:hideMark/>
          </w:tcPr>
          <w:p w14:paraId="0C94186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49" w:type="pct"/>
            <w:tcBorders>
              <w:top w:val="single" w:sz="4" w:space="0" w:color="auto"/>
              <w:left w:val="single" w:sz="4" w:space="0" w:color="auto"/>
              <w:bottom w:val="single" w:sz="4" w:space="0" w:color="auto"/>
              <w:right w:val="single" w:sz="4" w:space="0" w:color="auto"/>
            </w:tcBorders>
            <w:hideMark/>
          </w:tcPr>
          <w:p w14:paraId="2878D91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50" w:type="pct"/>
            <w:tcBorders>
              <w:top w:val="single" w:sz="4" w:space="0" w:color="auto"/>
              <w:left w:val="single" w:sz="4" w:space="0" w:color="auto"/>
              <w:bottom w:val="single" w:sz="4" w:space="0" w:color="auto"/>
              <w:right w:val="single" w:sz="4" w:space="0" w:color="auto"/>
            </w:tcBorders>
            <w:hideMark/>
          </w:tcPr>
          <w:p w14:paraId="3F2D57F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360" w:type="pct"/>
            <w:tcBorders>
              <w:top w:val="single" w:sz="4" w:space="0" w:color="auto"/>
              <w:left w:val="single" w:sz="4" w:space="0" w:color="auto"/>
              <w:bottom w:val="single" w:sz="4" w:space="0" w:color="auto"/>
              <w:right w:val="single" w:sz="4" w:space="0" w:color="auto"/>
            </w:tcBorders>
          </w:tcPr>
          <w:p w14:paraId="49948E4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288" w:type="pct"/>
            <w:tcBorders>
              <w:top w:val="single" w:sz="4" w:space="0" w:color="auto"/>
              <w:left w:val="single" w:sz="4" w:space="0" w:color="auto"/>
              <w:bottom w:val="single" w:sz="4" w:space="0" w:color="auto"/>
              <w:right w:val="single" w:sz="4" w:space="0" w:color="auto"/>
            </w:tcBorders>
            <w:hideMark/>
          </w:tcPr>
          <w:p w14:paraId="6323E53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Optional with capability signaling</w:t>
            </w:r>
          </w:p>
        </w:tc>
      </w:tr>
    </w:tbl>
    <w:p w14:paraId="390E8141"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ja-JP"/>
        </w:rPr>
      </w:pPr>
    </w:p>
    <w:p w14:paraId="7C81750C" w14:textId="77777777" w:rsidR="00156FC2" w:rsidRPr="00156FC2" w:rsidRDefault="00156FC2" w:rsidP="00156FC2">
      <w:pPr>
        <w:overflowPunct/>
        <w:autoSpaceDE/>
        <w:autoSpaceDN/>
        <w:adjustRightInd/>
        <w:spacing w:after="0"/>
        <w:textAlignment w:val="auto"/>
        <w:rPr>
          <w:rFonts w:ascii="Times" w:eastAsia="Batang" w:hAnsi="Times"/>
          <w:szCs w:val="16"/>
          <w:lang w:val="en-US" w:eastAsia="ja-JP"/>
        </w:rPr>
      </w:pPr>
      <w:r w:rsidRPr="00156FC2">
        <w:rPr>
          <w:rFonts w:ascii="Times" w:eastAsia="Batang" w:hAnsi="Times"/>
          <w:szCs w:val="16"/>
          <w:highlight w:val="green"/>
          <w:lang w:val="en-US" w:eastAsia="ja-JP"/>
        </w:rPr>
        <w:t>Agreement:</w:t>
      </w:r>
    </w:p>
    <w:p w14:paraId="0D7456C8" w14:textId="77777777" w:rsidR="00156FC2" w:rsidRPr="00156FC2" w:rsidRDefault="00156FC2" w:rsidP="00156FC2">
      <w:pPr>
        <w:overflowPunct/>
        <w:autoSpaceDE/>
        <w:autoSpaceDN/>
        <w:adjustRightInd/>
        <w:spacing w:after="0"/>
        <w:textAlignment w:val="auto"/>
        <w:rPr>
          <w:rFonts w:ascii="Times" w:eastAsia="Batang" w:hAnsi="Times"/>
          <w:szCs w:val="24"/>
          <w:lang w:val="en-US" w:eastAsia="ja-JP"/>
        </w:rPr>
      </w:pPr>
      <w:r w:rsidRPr="00156FC2">
        <w:rPr>
          <w:rFonts w:ascii="Times" w:eastAsia="Batang" w:hAnsi="Times"/>
          <w:szCs w:val="24"/>
          <w:lang w:val="en-US"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930"/>
        <w:gridCol w:w="2650"/>
        <w:gridCol w:w="797"/>
        <w:gridCol w:w="423"/>
        <w:gridCol w:w="222"/>
        <w:gridCol w:w="837"/>
        <w:gridCol w:w="517"/>
        <w:gridCol w:w="443"/>
        <w:gridCol w:w="443"/>
        <w:gridCol w:w="443"/>
        <w:gridCol w:w="222"/>
        <w:gridCol w:w="967"/>
      </w:tblGrid>
      <w:tr w:rsidR="00156FC2" w:rsidRPr="00156FC2" w14:paraId="5F9FBEAD"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hideMark/>
          </w:tcPr>
          <w:p w14:paraId="4331EF3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hideMark/>
          </w:tcPr>
          <w:p w14:paraId="6DB3633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49-1</w:t>
            </w:r>
          </w:p>
        </w:tc>
        <w:tc>
          <w:tcPr>
            <w:tcW w:w="326" w:type="pct"/>
            <w:tcBorders>
              <w:top w:val="single" w:sz="4" w:space="0" w:color="auto"/>
              <w:left w:val="single" w:sz="4" w:space="0" w:color="auto"/>
              <w:bottom w:val="single" w:sz="4" w:space="0" w:color="auto"/>
              <w:right w:val="single" w:sz="4" w:space="0" w:color="auto"/>
            </w:tcBorders>
            <w:hideMark/>
          </w:tcPr>
          <w:p w14:paraId="15F29C2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 xml:space="preserve">Multi-cell PDSCH scheduling by DCI format 1_3 on a scheduling cell </w:t>
            </w:r>
            <w:r w:rsidRPr="00156FC2">
              <w:rPr>
                <w:rFonts w:ascii="Arial" w:eastAsia="ＭＳ 明朝" w:hAnsi="Arial"/>
                <w:sz w:val="12"/>
                <w:szCs w:val="12"/>
                <w:lang w:eastAsia="en-US"/>
              </w:rPr>
              <w:t xml:space="preserve">with </w:t>
            </w:r>
            <w:r w:rsidRPr="00156FC2">
              <w:rPr>
                <w:rFonts w:ascii="Arial" w:eastAsia="ＭＳ 明朝" w:hAnsi="Arial" w:cs="Arial"/>
                <w:sz w:val="12"/>
                <w:szCs w:val="12"/>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hideMark/>
          </w:tcPr>
          <w:p w14:paraId="175CAC21"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1) UE supports monitoring DCI format 1_3 for DL scheduling with same SCS between scheduling cell and cells in the set</w:t>
            </w:r>
          </w:p>
          <w:p w14:paraId="5944376B"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 xml:space="preserve">[2) Scheduling cell is PCell if set of cells includes PCell, and scheduling cell is PCell or an SCell if set of cells includes only </w:t>
            </w:r>
            <w:proofErr w:type="spellStart"/>
            <w:r w:rsidRPr="00156FC2">
              <w:rPr>
                <w:rFonts w:ascii="Arial" w:eastAsia="ＭＳ ゴシック" w:hAnsi="Arial" w:cs="Arial"/>
                <w:sz w:val="12"/>
                <w:szCs w:val="12"/>
                <w:highlight w:val="yellow"/>
                <w:lang w:eastAsia="ja-JP"/>
              </w:rPr>
              <w:t>SCells</w:t>
            </w:r>
            <w:proofErr w:type="spellEnd"/>
            <w:r w:rsidRPr="00156FC2">
              <w:rPr>
                <w:rFonts w:ascii="Arial" w:eastAsia="ＭＳ ゴシック" w:hAnsi="Arial" w:cs="Arial"/>
                <w:sz w:val="12"/>
                <w:szCs w:val="12"/>
                <w:highlight w:val="yellow"/>
                <w:lang w:eastAsia="ja-JP"/>
              </w:rPr>
              <w:t>.]</w:t>
            </w:r>
          </w:p>
          <w:p w14:paraId="290EDE0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3) Scheduling cell and co-scheduled cells have same SCS/carrier </w:t>
            </w:r>
            <w:proofErr w:type="gramStart"/>
            <w:r w:rsidRPr="00156FC2">
              <w:rPr>
                <w:rFonts w:ascii="Arial" w:eastAsia="ＭＳ ゴシック" w:hAnsi="Arial" w:cs="Arial"/>
                <w:sz w:val="12"/>
                <w:szCs w:val="12"/>
                <w:lang w:eastAsia="ja-JP"/>
              </w:rPr>
              <w:t>type</w:t>
            </w:r>
            <w:r w:rsidRPr="00156FC2">
              <w:rPr>
                <w:rFonts w:ascii="Arial" w:eastAsia="ＭＳ ゴシック" w:hAnsi="Arial" w:cs="Arial"/>
                <w:sz w:val="12"/>
                <w:szCs w:val="12"/>
                <w:highlight w:val="yellow"/>
                <w:lang w:eastAsia="ja-JP"/>
              </w:rPr>
              <w:t>[</w:t>
            </w:r>
            <w:proofErr w:type="gramEnd"/>
            <w:r w:rsidRPr="00156FC2">
              <w:rPr>
                <w:rFonts w:ascii="Arial" w:eastAsia="ＭＳ ゴシック" w:hAnsi="Arial" w:cs="Arial"/>
                <w:sz w:val="12"/>
                <w:szCs w:val="12"/>
                <w:highlight w:val="yellow"/>
                <w:lang w:eastAsia="ja-JP"/>
              </w:rPr>
              <w:t>: candidate value set {FR1 licensed FDD, FR1 licensed TDD, FR1 unlicensed TDD, FR2-1, FR2-2}]</w:t>
            </w:r>
          </w:p>
          <w:p w14:paraId="3A67E04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4) Max number of co-scheduled cells per set of cells supported by UE is reported with candidate value set of {2, 3, 4}, </w:t>
            </w:r>
            <w:r w:rsidRPr="00156FC2">
              <w:rPr>
                <w:rFonts w:ascii="Arial" w:eastAsia="ＭＳ ゴシック" w:hAnsi="Arial" w:cs="Arial"/>
                <w:sz w:val="12"/>
                <w:szCs w:val="12"/>
                <w:highlight w:val="yellow"/>
                <w:lang w:eastAsia="ja-JP"/>
              </w:rPr>
              <w:t>FFS whether this component is reported per reported value in component 3</w:t>
            </w:r>
          </w:p>
          <w:p w14:paraId="3E13A65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lang w:eastAsia="ja-JP"/>
              </w:rPr>
              <w:t>5) Max number of sets of cells supported by UE</w:t>
            </w:r>
            <w:r w:rsidRPr="00156FC2">
              <w:rPr>
                <w:rFonts w:ascii="Arial" w:eastAsia="ＭＳ ゴシック" w:hAnsi="Arial" w:cs="Arial"/>
                <w:sz w:val="12"/>
                <w:szCs w:val="12"/>
                <w:shd w:val="clear" w:color="auto" w:fill="FFFF00"/>
                <w:lang w:eastAsia="ja-JP"/>
              </w:rPr>
              <w:t xml:space="preserve"> [per PUCCH group]</w:t>
            </w:r>
            <w:r w:rsidRPr="00156FC2">
              <w:rPr>
                <w:rFonts w:ascii="Arial" w:eastAsia="ＭＳ ゴシック" w:hAnsi="Arial" w:cs="Arial"/>
                <w:sz w:val="12"/>
                <w:szCs w:val="12"/>
                <w:lang w:eastAsia="ja-JP"/>
              </w:rPr>
              <w:t>: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separately report for primary and secondary PUCCH cell groups,</w:t>
            </w:r>
            <w:r w:rsidRPr="00156FC2">
              <w:rPr>
                <w:rFonts w:ascii="Arial" w:eastAsia="ＭＳ ゴシック" w:hAnsi="Arial" w:cs="Arial"/>
                <w:sz w:val="12"/>
                <w:szCs w:val="12"/>
                <w:highlight w:val="yellow"/>
                <w:lang w:eastAsia="ja-JP"/>
              </w:rPr>
              <w:t xml:space="preserve"> FFS whether this component is reported per reported value in component 3</w:t>
            </w:r>
          </w:p>
          <w:p w14:paraId="12E100F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[Max total number of cells, across different sets of cells, supported by UE per PUCCH group: Candidate value set of {[2, 3, …, 16]},</w:t>
            </w:r>
            <w:r w:rsidRPr="00156FC2">
              <w:rPr>
                <w:rFonts w:ascii="Arial" w:eastAsia="ＭＳ ゴシック" w:hAnsi="Arial" w:cs="Arial"/>
                <w:sz w:val="12"/>
                <w:szCs w:val="12"/>
                <w:highlight w:val="yellow"/>
                <w:lang w:eastAsia="ja-JP"/>
              </w:rPr>
              <w:t xml:space="preserve"> FFS whether this component is reported per reported value in component 3</w:t>
            </w:r>
            <w:r w:rsidRPr="00156FC2">
              <w:rPr>
                <w:rFonts w:ascii="Arial" w:eastAsia="ＭＳ ゴシック" w:hAnsi="Arial" w:cs="Arial"/>
                <w:sz w:val="12"/>
                <w:szCs w:val="12"/>
                <w:highlight w:val="yellow"/>
                <w:lang w:val="en-US" w:eastAsia="ja-JP"/>
              </w:rPr>
              <w:t>]</w:t>
            </w:r>
          </w:p>
          <w:p w14:paraId="5CEEE7C2"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6) Max number of sets of cells supported by UE for a same scheduling cell: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w:t>
            </w:r>
            <w:r w:rsidRPr="00156FC2">
              <w:rPr>
                <w:rFonts w:ascii="Arial" w:eastAsia="ＭＳ ゴシック" w:hAnsi="Arial" w:cs="Arial"/>
                <w:sz w:val="12"/>
                <w:szCs w:val="12"/>
                <w:highlight w:val="yellow"/>
                <w:lang w:eastAsia="ja-JP"/>
              </w:rPr>
              <w:t xml:space="preserve"> FFS whether this component is reported per reported value in component 3</w:t>
            </w:r>
          </w:p>
          <w:p w14:paraId="543DEA1F"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val="en-US" w:eastAsia="ja-JP"/>
              </w:rPr>
            </w:pPr>
            <w:r w:rsidRPr="00156FC2">
              <w:rPr>
                <w:rFonts w:ascii="Arial" w:eastAsia="ＭＳ ゴシック" w:hAnsi="Arial" w:cs="Arial"/>
                <w:sz w:val="12"/>
                <w:szCs w:val="12"/>
                <w:highlight w:val="yellow"/>
                <w:lang w:eastAsia="ja-JP"/>
              </w:rPr>
              <w:t>[</w:t>
            </w:r>
            <w:r w:rsidRPr="00156FC2">
              <w:rPr>
                <w:rFonts w:ascii="Arial" w:eastAsia="ＭＳ ゴシック" w:hAnsi="Arial" w:cs="Arial"/>
                <w:sz w:val="12"/>
                <w:szCs w:val="12"/>
                <w:highlight w:val="yellow"/>
                <w:lang w:val="en-US" w:eastAsia="ja-JP"/>
              </w:rPr>
              <w:t>Max total number of cells, across different sets of cells, supported by UE for a same scheduling cell: Candidate value set of {[2, 3, …, 8]},</w:t>
            </w:r>
            <w:r w:rsidRPr="00156FC2">
              <w:rPr>
                <w:rFonts w:ascii="Arial" w:eastAsia="ＭＳ ゴシック" w:hAnsi="Arial" w:cs="Arial"/>
                <w:sz w:val="12"/>
                <w:szCs w:val="12"/>
                <w:highlight w:val="yellow"/>
                <w:lang w:eastAsia="ja-JP"/>
              </w:rPr>
              <w:t xml:space="preserve"> FFS whether this component is reported per reported value in component 3</w:t>
            </w:r>
            <w:r w:rsidRPr="00156FC2">
              <w:rPr>
                <w:rFonts w:ascii="Arial" w:eastAsia="ＭＳ ゴシック" w:hAnsi="Arial" w:cs="Arial"/>
                <w:sz w:val="12"/>
                <w:szCs w:val="12"/>
                <w:highlight w:val="yellow"/>
                <w:lang w:val="en-US" w:eastAsia="ja-JP"/>
              </w:rPr>
              <w:t>]</w:t>
            </w:r>
          </w:p>
          <w:p w14:paraId="664B8FA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FFS whether to report max number of sets of cells supported by UE across PUCCH groups</w:t>
            </w:r>
          </w:p>
          <w:p w14:paraId="7BD23B0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7) HARQ feedback based on Type 1 HARQ codebook, </w:t>
            </w:r>
            <w:r w:rsidRPr="00156FC2">
              <w:rPr>
                <w:rFonts w:ascii="Arial" w:eastAsia="ＭＳ ゴシック" w:hAnsi="Arial" w:cs="Arial"/>
                <w:sz w:val="12"/>
                <w:szCs w:val="12"/>
                <w:highlight w:val="yellow"/>
                <w:lang w:eastAsia="ja-JP"/>
              </w:rPr>
              <w:t>FFS Type 2 HARQ codebook</w:t>
            </w:r>
          </w:p>
          <w:p w14:paraId="4B2F5B14"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8) Supported co-scheduled cell indication schemes: Candidate value set of {FDRA field based, co-scheduled cell indicator field based, both}</w:t>
            </w:r>
          </w:p>
          <w:p w14:paraId="72C5D884"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[9) Supported types for ‘Antenna port(s)’ field: Candidate value set of {Type-2, Type 1A and Type-2}]</w:t>
            </w:r>
          </w:p>
          <w:p w14:paraId="2B104062"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[Note: When scheduling cell is outside the set of cells, UE is not expected to be configured with another cell to monitor PDCCH candidates for the scheduling cell]</w:t>
            </w:r>
          </w:p>
          <w:p w14:paraId="2982AFF7"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this FG is separated for the case when scheduling cell is not included in a set of cells</w:t>
            </w:r>
            <w:r w:rsidRPr="00156FC2">
              <w:rPr>
                <w:rFonts w:eastAsia="ＭＳ ゴシック"/>
                <w:sz w:val="12"/>
                <w:szCs w:val="12"/>
                <w:highlight w:val="yellow"/>
                <w:lang w:eastAsia="ja-JP"/>
              </w:rPr>
              <w:t xml:space="preserve"> </w:t>
            </w:r>
            <w:r w:rsidRPr="00156FC2">
              <w:rPr>
                <w:rFonts w:ascii="Arial" w:eastAsia="ＭＳ ゴシック" w:hAnsi="Arial" w:cs="Arial"/>
                <w:sz w:val="12"/>
                <w:szCs w:val="12"/>
                <w:highlight w:val="yellow"/>
                <w:lang w:eastAsia="ja-JP"/>
              </w:rPr>
              <w:t>and/or when scheduling cell is not the reference cell for the set, and FFS for the case when same SCS but different carrier types between scheduling cell and set of cells</w:t>
            </w:r>
          </w:p>
          <w:p w14:paraId="15A571B2"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eastAsia="ja-JP"/>
              </w:rPr>
            </w:pPr>
            <w:r w:rsidRPr="00156FC2">
              <w:rPr>
                <w:rFonts w:ascii="Arial" w:eastAsia="ＭＳ ゴシック" w:hAnsi="Arial" w:cs="Arial"/>
                <w:sz w:val="12"/>
                <w:szCs w:val="12"/>
                <w:highlight w:val="yellow"/>
                <w:lang w:eastAsia="ja-JP"/>
              </w:rPr>
              <w:t>FFS: Number of unicast DCI(s) to process for a set of cells when monitoring DCI format 0_3 or 1_3 is configured</w:t>
            </w:r>
          </w:p>
          <w:p w14:paraId="070780C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tcPr>
          <w:p w14:paraId="45E3EDD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209" w:type="pct"/>
            <w:tcBorders>
              <w:top w:val="single" w:sz="4" w:space="0" w:color="auto"/>
              <w:left w:val="single" w:sz="4" w:space="0" w:color="auto"/>
              <w:bottom w:val="single" w:sz="4" w:space="0" w:color="auto"/>
              <w:right w:val="single" w:sz="4" w:space="0" w:color="auto"/>
            </w:tcBorders>
            <w:hideMark/>
          </w:tcPr>
          <w:p w14:paraId="5429317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tcPr>
          <w:p w14:paraId="4B5C926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hideMark/>
          </w:tcPr>
          <w:p w14:paraId="396A4FC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r w:rsidRPr="00156FC2">
              <w:rPr>
                <w:rFonts w:ascii="Arial" w:eastAsia="ＭＳ 明朝" w:hAnsi="Arial" w:cs="Arial"/>
                <w:sz w:val="12"/>
                <w:szCs w:val="12"/>
                <w:lang w:val="en-US" w:eastAsia="ja-JP"/>
              </w:rPr>
              <w:t xml:space="preserve">UE does not support multi-cell PDSCH scheduling by DCI format 1_3 on a scheduling cell </w:t>
            </w:r>
            <w:r w:rsidRPr="00156FC2">
              <w:rPr>
                <w:rFonts w:ascii="Arial" w:eastAsia="ＭＳ 明朝" w:hAnsi="Arial" w:cs="Arial"/>
                <w:sz w:val="12"/>
                <w:szCs w:val="12"/>
                <w:lang w:eastAsia="en-US"/>
              </w:rPr>
              <w:t>with same SCS between scheduling cell and cells in the set</w:t>
            </w:r>
          </w:p>
        </w:tc>
        <w:tc>
          <w:tcPr>
            <w:tcW w:w="281" w:type="pct"/>
            <w:tcBorders>
              <w:top w:val="single" w:sz="4" w:space="0" w:color="auto"/>
              <w:left w:val="single" w:sz="4" w:space="0" w:color="auto"/>
              <w:bottom w:val="single" w:sz="4" w:space="0" w:color="auto"/>
              <w:right w:val="single" w:sz="4" w:space="0" w:color="auto"/>
            </w:tcBorders>
            <w:hideMark/>
          </w:tcPr>
          <w:p w14:paraId="3E82E8D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highlight w:val="yellow"/>
                <w:lang w:eastAsia="ja-JP"/>
              </w:rPr>
              <w:t>[Per BC]</w:t>
            </w:r>
          </w:p>
        </w:tc>
        <w:tc>
          <w:tcPr>
            <w:tcW w:w="209" w:type="pct"/>
            <w:tcBorders>
              <w:top w:val="single" w:sz="4" w:space="0" w:color="auto"/>
              <w:left w:val="single" w:sz="4" w:space="0" w:color="auto"/>
              <w:bottom w:val="single" w:sz="4" w:space="0" w:color="auto"/>
              <w:right w:val="single" w:sz="4" w:space="0" w:color="auto"/>
            </w:tcBorders>
            <w:hideMark/>
          </w:tcPr>
          <w:p w14:paraId="3F2A993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6045373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5A63F71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tcPr>
          <w:p w14:paraId="480B43D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hideMark/>
          </w:tcPr>
          <w:p w14:paraId="7335523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Optional with capability signaling</w:t>
            </w:r>
          </w:p>
        </w:tc>
      </w:tr>
      <w:tr w:rsidR="00156FC2" w:rsidRPr="00156FC2" w14:paraId="78E5F411"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0E62E3C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02C8A5C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49-1a</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668C996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Multi-cell PDSCH scheduling by DCI format 1_3 on a scheduling cell not included in a set of cells with same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3AE5397E"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1) UE supports monitoring DCI format 1_3 for DL scheduling where scheduling cell is not included in a set of cells in same PUCCH group.</w:t>
            </w:r>
          </w:p>
          <w:p w14:paraId="06DB6F0B"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 xml:space="preserve">2) Scheduling cell is PCell or SCell, and a set of cells includes only </w:t>
            </w:r>
            <w:proofErr w:type="spellStart"/>
            <w:r w:rsidRPr="00156FC2">
              <w:rPr>
                <w:rFonts w:ascii="Arial" w:eastAsia="ＭＳ ゴシック" w:hAnsi="Arial" w:cs="Arial"/>
                <w:color w:val="000000"/>
                <w:sz w:val="12"/>
                <w:szCs w:val="12"/>
                <w:lang w:eastAsia="ja-JP"/>
              </w:rPr>
              <w:t>SCells</w:t>
            </w:r>
            <w:proofErr w:type="spellEnd"/>
            <w:r w:rsidRPr="00156FC2">
              <w:rPr>
                <w:rFonts w:ascii="Arial" w:eastAsia="ＭＳ ゴシック" w:hAnsi="Arial" w:cs="Arial"/>
                <w:color w:val="000000"/>
                <w:sz w:val="12"/>
                <w:szCs w:val="12"/>
                <w:lang w:eastAsia="ja-JP"/>
              </w:rPr>
              <w:t>.</w:t>
            </w:r>
          </w:p>
          <w:p w14:paraId="2B3FAB6D"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3) Scheduling cell and co-scheduled cells have same SCS/carrier type (licensed or unlicensed, FR1 or FR2-1 or FR2-2).</w:t>
            </w:r>
          </w:p>
          <w:p w14:paraId="44A03171"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4) Max number of co-scheduled cells supported by UE is reported with candidate value set of {[2, 3, 4]}</w:t>
            </w:r>
          </w:p>
          <w:p w14:paraId="50958268"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12B8BF21"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6) HARQ feedback based on Type 1 HARQ codebook</w:t>
            </w:r>
          </w:p>
          <w:p w14:paraId="54890551"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7) FDRA field based co-scheduled cell indication</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279DD45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6-10 (CCS with same SCS)</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6CE7ADE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F07356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2298C38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 xml:space="preserve">UE does not support multi-cell PDSCH scheduling by DCI format 1_3 on a scheduling cell which is not included in a set of cells with same SCS/carrier type </w:t>
            </w:r>
            <w:r w:rsidRPr="00156FC2">
              <w:rPr>
                <w:rFonts w:ascii="Arial" w:eastAsia="ＭＳ 明朝" w:hAnsi="Arial" w:cs="Arial"/>
                <w:color w:val="000000"/>
                <w:sz w:val="12"/>
                <w:szCs w:val="12"/>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990F4D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BC]</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90DD92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1350D9C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1FC07A7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62818A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3B459EB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001AE3FB"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hideMark/>
          </w:tcPr>
          <w:p w14:paraId="28D1357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hideMark/>
          </w:tcPr>
          <w:p w14:paraId="7CFD423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49-1b</w:t>
            </w:r>
          </w:p>
        </w:tc>
        <w:tc>
          <w:tcPr>
            <w:tcW w:w="326" w:type="pct"/>
            <w:tcBorders>
              <w:top w:val="single" w:sz="4" w:space="0" w:color="auto"/>
              <w:left w:val="single" w:sz="4" w:space="0" w:color="auto"/>
              <w:bottom w:val="single" w:sz="4" w:space="0" w:color="auto"/>
              <w:right w:val="single" w:sz="4" w:space="0" w:color="auto"/>
            </w:tcBorders>
            <w:hideMark/>
          </w:tcPr>
          <w:p w14:paraId="1AE1267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Multi-cell PDSCH scheduling by DCI format 1_3 on a scheduling cell not included in a set of cells with different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hideMark/>
          </w:tcPr>
          <w:p w14:paraId="4A8DAD5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1) UE supports monitoring DCI format 1_3 for DL scheduling where scheduling cell is not included in a set of cells in same PUCCH group.</w:t>
            </w:r>
          </w:p>
          <w:p w14:paraId="383F19ED"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2) Scheduling cell is PCell or SCell, and a set of cells includes only </w:t>
            </w:r>
            <w:proofErr w:type="spellStart"/>
            <w:r w:rsidRPr="00156FC2">
              <w:rPr>
                <w:rFonts w:ascii="Arial" w:eastAsia="ＭＳ ゴシック" w:hAnsi="Arial" w:cs="Arial"/>
                <w:sz w:val="12"/>
                <w:szCs w:val="12"/>
                <w:lang w:eastAsia="ja-JP"/>
              </w:rPr>
              <w:t>SCells</w:t>
            </w:r>
            <w:proofErr w:type="spellEnd"/>
            <w:r w:rsidRPr="00156FC2">
              <w:rPr>
                <w:rFonts w:ascii="Arial" w:eastAsia="ＭＳ ゴシック" w:hAnsi="Arial" w:cs="Arial"/>
                <w:sz w:val="12"/>
                <w:szCs w:val="12"/>
                <w:lang w:eastAsia="ja-JP"/>
              </w:rPr>
              <w:t>.</w:t>
            </w:r>
          </w:p>
          <w:p w14:paraId="67D26B97"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3a) Scheduling cell and co-scheduled cells have different SCS. The set of co-scheduled cells share the same SCS and carrier type</w:t>
            </w:r>
          </w:p>
          <w:p w14:paraId="0E767F89"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Candidate value set for component 3a:</w:t>
            </w:r>
          </w:p>
          <w:p w14:paraId="73077206" w14:textId="77777777" w:rsidR="00156FC2" w:rsidRPr="00156FC2" w:rsidRDefault="00156FC2">
            <w:pPr>
              <w:keepNext/>
              <w:numPr>
                <w:ilvl w:val="0"/>
                <w:numId w:val="15"/>
              </w:numPr>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{Scheduling cell of lower SCS and scheduled cells of higher SCS, Scheduling cell of higher SCS and scheduled cells of lower SCS, both}</w:t>
            </w:r>
          </w:p>
          <w:p w14:paraId="7FAE466A"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3b) Scheduling cell and co-scheduled cells have same or different carrier type (FR1 licensed FDD or FR1 licensed TDD or FR1 unlicensed TDD or FR2-1 or FR2-2).</w:t>
            </w:r>
          </w:p>
          <w:p w14:paraId="5BD0429F"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Candidate value set for component 3b:</w:t>
            </w:r>
          </w:p>
          <w:p w14:paraId="5F98C02D" w14:textId="77777777" w:rsidR="00156FC2" w:rsidRPr="00156FC2" w:rsidRDefault="00156FC2">
            <w:pPr>
              <w:keepNext/>
              <w:numPr>
                <w:ilvl w:val="0"/>
                <w:numId w:val="15"/>
              </w:numPr>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[Bitmap]</w:t>
            </w:r>
            <w:r w:rsidRPr="00156FC2">
              <w:rPr>
                <w:rFonts w:ascii="Arial" w:eastAsia="ＭＳ ゴシック"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2116634"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relation between 3a and 3b</w:t>
            </w:r>
          </w:p>
          <w:p w14:paraId="708A82EC"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FFS: whether/how to indicate support of scheduling on unlicensed band(s)</w:t>
            </w:r>
          </w:p>
          <w:p w14:paraId="0CCD941F"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lang w:eastAsia="ja-JP"/>
              </w:rPr>
              <w:t>4) Max number of co-scheduled cells per set of cells supported by UE is reported with candidate value set of {2, 3, 4}.</w:t>
            </w:r>
            <w:r w:rsidRPr="00156FC2">
              <w:rPr>
                <w:rFonts w:ascii="Arial" w:eastAsia="ＭＳ ゴシック" w:hAnsi="Arial" w:cs="Arial"/>
                <w:sz w:val="12"/>
                <w:szCs w:val="12"/>
                <w:highlight w:val="yellow"/>
                <w:lang w:val="en-US" w:eastAsia="ja-JP"/>
              </w:rPr>
              <w:t xml:space="preserve"> FFS whether to report separately for the reported combinations between scheduling and scheduled cells in components 3a/3b</w:t>
            </w:r>
          </w:p>
          <w:p w14:paraId="45B8218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lang w:eastAsia="ja-JP"/>
              </w:rPr>
              <w:t>5) Max number of sets of cells supported by UE</w:t>
            </w:r>
            <w:r w:rsidRPr="00156FC2">
              <w:rPr>
                <w:rFonts w:ascii="Arial" w:eastAsia="ＭＳ ゴシック" w:hAnsi="Arial" w:cs="Arial"/>
                <w:sz w:val="12"/>
                <w:szCs w:val="12"/>
                <w:shd w:val="clear" w:color="auto" w:fill="FFFF00"/>
                <w:lang w:eastAsia="ja-JP"/>
              </w:rPr>
              <w:t xml:space="preserve"> [per PUCCH group]</w:t>
            </w:r>
            <w:r w:rsidRPr="00156FC2">
              <w:rPr>
                <w:rFonts w:ascii="Arial" w:eastAsia="ＭＳ ゴシック" w:hAnsi="Arial" w:cs="Arial"/>
                <w:sz w:val="12"/>
                <w:szCs w:val="12"/>
                <w:lang w:eastAsia="ja-JP"/>
              </w:rPr>
              <w:t>: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separately report for primary and secondary PUCCH cell groups, FFS whether to report separately for the reported combinations between scheduling and scheduled cells in components 3a/3b</w:t>
            </w:r>
          </w:p>
          <w:p w14:paraId="43EB480E"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34381F4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6) Max number of sets of cells supported by UE for a same scheduling cell: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report separately for the reported combinations between scheduling and scheduled cells in components 3a/3b</w:t>
            </w:r>
          </w:p>
          <w:p w14:paraId="68148044"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589A79D" w14:textId="77777777" w:rsidR="00156FC2" w:rsidRPr="00156FC2" w:rsidRDefault="00156FC2" w:rsidP="00156FC2">
            <w:pPr>
              <w:keepNext/>
              <w:overflowPunct/>
              <w:autoSpaceDE/>
              <w:autoSpaceDN/>
              <w:adjustRightInd/>
              <w:spacing w:after="0"/>
              <w:textAlignment w:val="auto"/>
              <w:rPr>
                <w:rFonts w:ascii="Arial" w:eastAsia="ＭＳ ゴシック" w:hAnsi="Arial" w:cs="Arial"/>
                <w:strike/>
                <w:sz w:val="12"/>
                <w:szCs w:val="12"/>
                <w:lang w:eastAsia="ja-JP"/>
              </w:rPr>
            </w:pPr>
            <w:r w:rsidRPr="00156FC2">
              <w:rPr>
                <w:rFonts w:ascii="Arial" w:eastAsia="ＭＳ ゴシック" w:hAnsi="Arial" w:cs="Arial"/>
                <w:sz w:val="12"/>
                <w:szCs w:val="12"/>
                <w:lang w:eastAsia="ja-JP"/>
              </w:rPr>
              <w:t xml:space="preserve">7) HARQ feedback based on Type 1 HARQ codebook, </w:t>
            </w:r>
            <w:r w:rsidRPr="00156FC2">
              <w:rPr>
                <w:rFonts w:ascii="Arial" w:eastAsia="ＭＳ ゴシック" w:hAnsi="Arial" w:cs="Arial"/>
                <w:sz w:val="12"/>
                <w:szCs w:val="12"/>
                <w:highlight w:val="yellow"/>
                <w:lang w:eastAsia="ja-JP"/>
              </w:rPr>
              <w:t>FFS Type 2 HARQ codebook</w:t>
            </w:r>
          </w:p>
          <w:p w14:paraId="3CF015FD"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8) Supported co-scheduled cell indication schemes: Candidate value set of {FDRA field based, co-scheduled cell indicator field based, both}</w:t>
            </w:r>
          </w:p>
          <w:p w14:paraId="618870BC"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[9) Supported types for ‘Antenna port(s)’ field: Candidate value set of {Type-2, Type 1A and Type-2}]</w:t>
            </w:r>
          </w:p>
          <w:p w14:paraId="4A59D6BB"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eastAsia="ja-JP"/>
              </w:rPr>
            </w:pPr>
            <w:r w:rsidRPr="00156FC2">
              <w:rPr>
                <w:rFonts w:ascii="Arial" w:eastAsia="ＭＳ ゴシック" w:hAnsi="Arial" w:cs="Arial"/>
                <w:sz w:val="12"/>
                <w:szCs w:val="12"/>
                <w:highlight w:val="yellow"/>
                <w:lang w:eastAsia="ja-JP"/>
              </w:rPr>
              <w:t>FFS: Number of unicast DCI(s) to process for a set of cells when monitoring DCI format 0_3 or 1_3 is configured</w:t>
            </w:r>
          </w:p>
          <w:p w14:paraId="738F9621"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tcPr>
          <w:p w14:paraId="667F53C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209" w:type="pct"/>
            <w:tcBorders>
              <w:top w:val="single" w:sz="4" w:space="0" w:color="auto"/>
              <w:left w:val="single" w:sz="4" w:space="0" w:color="auto"/>
              <w:bottom w:val="single" w:sz="4" w:space="0" w:color="auto"/>
              <w:right w:val="single" w:sz="4" w:space="0" w:color="auto"/>
            </w:tcBorders>
            <w:hideMark/>
          </w:tcPr>
          <w:p w14:paraId="3DBE6A7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tcPr>
          <w:p w14:paraId="4D080BC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hideMark/>
          </w:tcPr>
          <w:p w14:paraId="48B8F7B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r w:rsidRPr="00156FC2">
              <w:rPr>
                <w:rFonts w:ascii="Arial" w:eastAsia="ＭＳ 明朝" w:hAnsi="Arial" w:cs="Arial"/>
                <w:sz w:val="12"/>
                <w:szCs w:val="12"/>
                <w:lang w:val="en-US" w:eastAsia="ja-JP"/>
              </w:rPr>
              <w:t xml:space="preserve">UE does not support multi-cell PDSCH scheduling by DCI format 1_3 on a scheduling cell which is not included in a set of cells with different SCS/carrier type </w:t>
            </w:r>
            <w:r w:rsidRPr="00156FC2">
              <w:rPr>
                <w:rFonts w:ascii="Arial" w:eastAsia="ＭＳ 明朝" w:hAnsi="Arial" w:cs="Arial"/>
                <w:sz w:val="12"/>
                <w:szCs w:val="12"/>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hideMark/>
          </w:tcPr>
          <w:p w14:paraId="7B03C4D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highlight w:val="yellow"/>
                <w:lang w:eastAsia="ja-JP"/>
              </w:rPr>
            </w:pPr>
            <w:r w:rsidRPr="00156FC2">
              <w:rPr>
                <w:rFonts w:ascii="Arial" w:eastAsia="ＭＳ 明朝" w:hAnsi="Arial" w:cs="Arial"/>
                <w:sz w:val="12"/>
                <w:szCs w:val="12"/>
                <w:highlight w:val="yellow"/>
                <w:lang w:eastAsia="ja-JP"/>
              </w:rPr>
              <w:t>[Per BC]</w:t>
            </w:r>
          </w:p>
        </w:tc>
        <w:tc>
          <w:tcPr>
            <w:tcW w:w="209" w:type="pct"/>
            <w:tcBorders>
              <w:top w:val="single" w:sz="4" w:space="0" w:color="auto"/>
              <w:left w:val="single" w:sz="4" w:space="0" w:color="auto"/>
              <w:bottom w:val="single" w:sz="4" w:space="0" w:color="auto"/>
              <w:right w:val="single" w:sz="4" w:space="0" w:color="auto"/>
            </w:tcBorders>
            <w:hideMark/>
          </w:tcPr>
          <w:p w14:paraId="5AA3C0D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5729529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67515E7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tcPr>
          <w:p w14:paraId="37A0DFC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hideMark/>
          </w:tcPr>
          <w:p w14:paraId="31B4CCA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Optional with capability signaling</w:t>
            </w:r>
          </w:p>
        </w:tc>
      </w:tr>
      <w:tr w:rsidR="00156FC2" w:rsidRPr="00156FC2" w14:paraId="3FFD9B82"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hideMark/>
          </w:tcPr>
          <w:p w14:paraId="22A8BD1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hideMark/>
          </w:tcPr>
          <w:p w14:paraId="3E6B224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49-2</w:t>
            </w:r>
          </w:p>
        </w:tc>
        <w:tc>
          <w:tcPr>
            <w:tcW w:w="326" w:type="pct"/>
            <w:tcBorders>
              <w:top w:val="single" w:sz="4" w:space="0" w:color="auto"/>
              <w:left w:val="single" w:sz="4" w:space="0" w:color="auto"/>
              <w:bottom w:val="single" w:sz="4" w:space="0" w:color="auto"/>
              <w:right w:val="single" w:sz="4" w:space="0" w:color="auto"/>
            </w:tcBorders>
            <w:hideMark/>
          </w:tcPr>
          <w:p w14:paraId="2F0FD15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 xml:space="preserve">Multi-cell PUSCH scheduling by DCI format 0_3 on a scheduling cell </w:t>
            </w:r>
            <w:r w:rsidRPr="00156FC2">
              <w:rPr>
                <w:rFonts w:ascii="Arial" w:eastAsia="ＭＳ 明朝" w:hAnsi="Arial"/>
                <w:sz w:val="12"/>
                <w:szCs w:val="12"/>
                <w:lang w:eastAsia="en-US"/>
              </w:rPr>
              <w:t xml:space="preserve">with </w:t>
            </w:r>
            <w:r w:rsidRPr="00156FC2">
              <w:rPr>
                <w:rFonts w:ascii="Arial" w:eastAsia="ＭＳ 明朝" w:hAnsi="Arial" w:cs="Arial"/>
                <w:sz w:val="12"/>
                <w:szCs w:val="12"/>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hideMark/>
          </w:tcPr>
          <w:p w14:paraId="0CDFE47C"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1) UE supports monitoring DCI format 0_3 for UL scheduling with same SCS between scheduling cell and cells in the set</w:t>
            </w:r>
          </w:p>
          <w:p w14:paraId="044D1AA7"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 xml:space="preserve">[2) Scheduling cell is PCell if set of cells includes PCell, and scheduling cell is PCell or an SCell if set of cells includes only </w:t>
            </w:r>
            <w:proofErr w:type="spellStart"/>
            <w:r w:rsidRPr="00156FC2">
              <w:rPr>
                <w:rFonts w:ascii="Arial" w:eastAsia="ＭＳ ゴシック" w:hAnsi="Arial" w:cs="Arial"/>
                <w:sz w:val="12"/>
                <w:szCs w:val="12"/>
                <w:highlight w:val="yellow"/>
                <w:lang w:eastAsia="ja-JP"/>
              </w:rPr>
              <w:t>SCells</w:t>
            </w:r>
            <w:proofErr w:type="spellEnd"/>
            <w:r w:rsidRPr="00156FC2">
              <w:rPr>
                <w:rFonts w:ascii="Arial" w:eastAsia="ＭＳ ゴシック" w:hAnsi="Arial" w:cs="Arial"/>
                <w:sz w:val="12"/>
                <w:szCs w:val="12"/>
                <w:highlight w:val="yellow"/>
                <w:lang w:eastAsia="ja-JP"/>
              </w:rPr>
              <w:t>.]</w:t>
            </w:r>
          </w:p>
          <w:p w14:paraId="1D04359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3) Scheduling cell and co-scheduled cells have same SCS/carrier </w:t>
            </w:r>
            <w:proofErr w:type="gramStart"/>
            <w:r w:rsidRPr="00156FC2">
              <w:rPr>
                <w:rFonts w:ascii="Arial" w:eastAsia="ＭＳ ゴシック" w:hAnsi="Arial" w:cs="Arial"/>
                <w:sz w:val="12"/>
                <w:szCs w:val="12"/>
                <w:lang w:eastAsia="ja-JP"/>
              </w:rPr>
              <w:t>type</w:t>
            </w:r>
            <w:r w:rsidRPr="00156FC2">
              <w:rPr>
                <w:rFonts w:ascii="Arial" w:eastAsia="ＭＳ ゴシック" w:hAnsi="Arial" w:cs="Arial"/>
                <w:sz w:val="12"/>
                <w:szCs w:val="12"/>
                <w:highlight w:val="yellow"/>
                <w:lang w:eastAsia="ja-JP"/>
              </w:rPr>
              <w:t>[</w:t>
            </w:r>
            <w:proofErr w:type="gramEnd"/>
            <w:r w:rsidRPr="00156FC2">
              <w:rPr>
                <w:rFonts w:ascii="Arial" w:eastAsia="ＭＳ ゴシック" w:hAnsi="Arial" w:cs="Arial"/>
                <w:sz w:val="12"/>
                <w:szCs w:val="12"/>
                <w:highlight w:val="yellow"/>
                <w:lang w:eastAsia="ja-JP"/>
              </w:rPr>
              <w:t>: candidate value set {FR1 licensed FDD, FR1 licensed TDD, FR1 unlicensed TDD, FR2-1, FR2-2}.]</w:t>
            </w:r>
          </w:p>
          <w:p w14:paraId="458888D1"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4) Max number of co-scheduled cells per set of cells supported by UE is reported with candidate value set of {2, 3, 4}, </w:t>
            </w:r>
            <w:r w:rsidRPr="00156FC2">
              <w:rPr>
                <w:rFonts w:ascii="Arial" w:eastAsia="ＭＳ ゴシック" w:hAnsi="Arial" w:cs="Arial"/>
                <w:sz w:val="12"/>
                <w:szCs w:val="12"/>
                <w:highlight w:val="yellow"/>
                <w:lang w:eastAsia="ja-JP"/>
              </w:rPr>
              <w:t>FFS whether this component is reported per reported value in component 3</w:t>
            </w:r>
          </w:p>
          <w:p w14:paraId="21F5A52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lang w:eastAsia="ja-JP"/>
              </w:rPr>
              <w:t>5) Max number of sets of cells supported by UE</w:t>
            </w:r>
            <w:r w:rsidRPr="00156FC2">
              <w:rPr>
                <w:rFonts w:ascii="Arial" w:eastAsia="ＭＳ ゴシック" w:hAnsi="Arial" w:cs="Arial"/>
                <w:sz w:val="12"/>
                <w:szCs w:val="12"/>
                <w:shd w:val="clear" w:color="auto" w:fill="FFFF00"/>
                <w:lang w:eastAsia="ja-JP"/>
              </w:rPr>
              <w:t xml:space="preserve"> [per PUCCH group]</w:t>
            </w:r>
            <w:r w:rsidRPr="00156FC2">
              <w:rPr>
                <w:rFonts w:ascii="Arial" w:eastAsia="ＭＳ ゴシック" w:hAnsi="Arial" w:cs="Arial"/>
                <w:sz w:val="12"/>
                <w:szCs w:val="12"/>
                <w:lang w:eastAsia="ja-JP"/>
              </w:rPr>
              <w:t>: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separately report for primary and secondary PUCCH cell groups,</w:t>
            </w:r>
            <w:r w:rsidRPr="00156FC2">
              <w:rPr>
                <w:rFonts w:ascii="Arial" w:eastAsia="ＭＳ ゴシック" w:hAnsi="Arial" w:cs="Arial"/>
                <w:sz w:val="12"/>
                <w:szCs w:val="12"/>
                <w:highlight w:val="yellow"/>
                <w:lang w:eastAsia="ja-JP"/>
              </w:rPr>
              <w:t xml:space="preserve"> FFS whether this component is reported per reported value in component 3</w:t>
            </w:r>
          </w:p>
          <w:p w14:paraId="67CD79DF"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 xml:space="preserve">[Max total number of cells, across different sets of cells, supported by UE per PUCCH group: Candidate value set of {[2, 3, …, 16]}, </w:t>
            </w:r>
            <w:r w:rsidRPr="00156FC2">
              <w:rPr>
                <w:rFonts w:ascii="Arial" w:eastAsia="ＭＳ ゴシック" w:hAnsi="Arial" w:cs="Arial"/>
                <w:sz w:val="12"/>
                <w:szCs w:val="12"/>
                <w:highlight w:val="yellow"/>
                <w:lang w:eastAsia="ja-JP"/>
              </w:rPr>
              <w:t>FFS whether this component is reported per reported value in component 3</w:t>
            </w:r>
            <w:r w:rsidRPr="00156FC2">
              <w:rPr>
                <w:rFonts w:ascii="Arial" w:eastAsia="ＭＳ ゴシック" w:hAnsi="Arial" w:cs="Arial"/>
                <w:sz w:val="12"/>
                <w:szCs w:val="12"/>
                <w:highlight w:val="yellow"/>
                <w:lang w:val="en-US" w:eastAsia="ja-JP"/>
              </w:rPr>
              <w:t>]</w:t>
            </w:r>
          </w:p>
          <w:p w14:paraId="50C93C66"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6) Max number of sets of cells supported by UE for a same scheduling cell: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eastAsia="ja-JP"/>
              </w:rPr>
              <w:t>FFS whether this component is reported per reported value in component 3</w:t>
            </w:r>
          </w:p>
          <w:p w14:paraId="531EED7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val="en-US" w:eastAsia="ja-JP"/>
              </w:rPr>
            </w:pPr>
            <w:r w:rsidRPr="00156FC2">
              <w:rPr>
                <w:rFonts w:ascii="Arial" w:eastAsia="ＭＳ ゴシック" w:hAnsi="Arial" w:cs="Arial"/>
                <w:sz w:val="12"/>
                <w:szCs w:val="12"/>
                <w:highlight w:val="yellow"/>
                <w:lang w:eastAsia="ja-JP"/>
              </w:rPr>
              <w:t>[</w:t>
            </w:r>
            <w:r w:rsidRPr="00156FC2">
              <w:rPr>
                <w:rFonts w:ascii="Arial" w:eastAsia="ＭＳ ゴシック" w:hAnsi="Arial" w:cs="Arial"/>
                <w:sz w:val="12"/>
                <w:szCs w:val="12"/>
                <w:highlight w:val="yellow"/>
                <w:lang w:val="en-US" w:eastAsia="ja-JP"/>
              </w:rPr>
              <w:t xml:space="preserve">Max total number of cells, across different sets of cells, supported by UE for a same scheduling cell: Candidate value set of {[2, 3, …, 8]}, </w:t>
            </w:r>
            <w:r w:rsidRPr="00156FC2">
              <w:rPr>
                <w:rFonts w:ascii="Arial" w:eastAsia="ＭＳ ゴシック" w:hAnsi="Arial" w:cs="Arial"/>
                <w:sz w:val="12"/>
                <w:szCs w:val="12"/>
                <w:highlight w:val="yellow"/>
                <w:lang w:eastAsia="ja-JP"/>
              </w:rPr>
              <w:t>FFS whether this component is reported per reported value in component 3</w:t>
            </w:r>
            <w:r w:rsidRPr="00156FC2">
              <w:rPr>
                <w:rFonts w:ascii="Arial" w:eastAsia="ＭＳ ゴシック" w:hAnsi="Arial" w:cs="Arial"/>
                <w:sz w:val="12"/>
                <w:szCs w:val="12"/>
                <w:highlight w:val="yellow"/>
                <w:lang w:val="en-US" w:eastAsia="ja-JP"/>
              </w:rPr>
              <w:t>]</w:t>
            </w:r>
          </w:p>
          <w:p w14:paraId="6488FB52"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7) Supported co-scheduled cell indication schemes: Candidate value set of {FDRA field based, co-scheduled cell indicator field based, both}</w:t>
            </w:r>
          </w:p>
          <w:p w14:paraId="761E53C0"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[8) Supported types for ‘Antenna port(s)’, ‘Precoding information and number of layers’ and ‘SRS resource indicator’ fields: Candidate value set of {Type-2, Type 1A and Type-2}]</w:t>
            </w:r>
          </w:p>
          <w:p w14:paraId="047FDA39"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[Note: When scheduling cell is outside the set of cells, UE is not expected to be configured with another cell to monitor PDCCH candidates for the scheduling cell]</w:t>
            </w:r>
          </w:p>
          <w:p w14:paraId="37E37EB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this FG is separated for the case when scheduling cell is not included in a set of cells</w:t>
            </w:r>
            <w:r w:rsidRPr="00156FC2">
              <w:rPr>
                <w:rFonts w:eastAsia="ＭＳ ゴシック"/>
                <w:sz w:val="12"/>
                <w:szCs w:val="12"/>
                <w:highlight w:val="yellow"/>
                <w:lang w:eastAsia="ja-JP"/>
              </w:rPr>
              <w:t xml:space="preserve"> </w:t>
            </w:r>
            <w:r w:rsidRPr="00156FC2">
              <w:rPr>
                <w:rFonts w:ascii="Arial" w:eastAsia="ＭＳ ゴシック" w:hAnsi="Arial" w:cs="Arial"/>
                <w:sz w:val="12"/>
                <w:szCs w:val="12"/>
                <w:highlight w:val="yellow"/>
                <w:lang w:eastAsia="ja-JP"/>
              </w:rPr>
              <w:t>and/or when scheduling cell is not the reference cell for the set, and FFS for the case when same SCS but different carrier types between scheduling cell and set of cells</w:t>
            </w:r>
          </w:p>
          <w:p w14:paraId="2D8133A9"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eastAsia="ja-JP"/>
              </w:rPr>
            </w:pPr>
            <w:r w:rsidRPr="00156FC2">
              <w:rPr>
                <w:rFonts w:ascii="Arial" w:eastAsia="ＭＳ ゴシック" w:hAnsi="Arial" w:cs="Arial"/>
                <w:sz w:val="12"/>
                <w:szCs w:val="12"/>
                <w:highlight w:val="yellow"/>
                <w:lang w:eastAsia="ja-JP"/>
              </w:rPr>
              <w:t>FFS: Number of unicast DCI(s) to process for a set of cells when monitoring DCI format 0_3 or 1_3 is configured</w:t>
            </w:r>
          </w:p>
          <w:p w14:paraId="50A79390"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tcPr>
          <w:p w14:paraId="47D4EBD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trike/>
                <w:sz w:val="12"/>
                <w:szCs w:val="12"/>
                <w:lang w:eastAsia="ja-JP"/>
              </w:rPr>
            </w:pPr>
          </w:p>
        </w:tc>
        <w:tc>
          <w:tcPr>
            <w:tcW w:w="209" w:type="pct"/>
            <w:tcBorders>
              <w:top w:val="single" w:sz="4" w:space="0" w:color="auto"/>
              <w:left w:val="single" w:sz="4" w:space="0" w:color="auto"/>
              <w:bottom w:val="single" w:sz="4" w:space="0" w:color="auto"/>
              <w:right w:val="single" w:sz="4" w:space="0" w:color="auto"/>
            </w:tcBorders>
            <w:hideMark/>
          </w:tcPr>
          <w:p w14:paraId="4E6903A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tcPr>
          <w:p w14:paraId="2DBE085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hideMark/>
          </w:tcPr>
          <w:p w14:paraId="6E53CAC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r w:rsidRPr="00156FC2">
              <w:rPr>
                <w:rFonts w:ascii="Arial" w:eastAsia="ＭＳ 明朝" w:hAnsi="Arial" w:cs="Arial"/>
                <w:sz w:val="12"/>
                <w:szCs w:val="12"/>
                <w:lang w:val="en-US" w:eastAsia="ja-JP"/>
              </w:rPr>
              <w:t>UE does not support multi-cell PUSCH scheduling by DCI format 0_3 on a scheduling cell</w:t>
            </w:r>
            <w:r w:rsidRPr="00156FC2">
              <w:rPr>
                <w:rFonts w:ascii="Arial" w:eastAsia="ＭＳ 明朝" w:hAnsi="Arial" w:cs="Arial"/>
                <w:sz w:val="12"/>
                <w:szCs w:val="12"/>
                <w:lang w:eastAsia="en-US"/>
              </w:rPr>
              <w:t xml:space="preserve"> with same SCS between scheduling cell and cells in the set</w:t>
            </w:r>
          </w:p>
        </w:tc>
        <w:tc>
          <w:tcPr>
            <w:tcW w:w="281" w:type="pct"/>
            <w:tcBorders>
              <w:top w:val="single" w:sz="4" w:space="0" w:color="auto"/>
              <w:left w:val="single" w:sz="4" w:space="0" w:color="auto"/>
              <w:bottom w:val="single" w:sz="4" w:space="0" w:color="auto"/>
              <w:right w:val="single" w:sz="4" w:space="0" w:color="auto"/>
            </w:tcBorders>
            <w:hideMark/>
          </w:tcPr>
          <w:p w14:paraId="1F97ED5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highlight w:val="yellow"/>
                <w:lang w:eastAsia="ja-JP"/>
              </w:rPr>
            </w:pPr>
            <w:r w:rsidRPr="00156FC2">
              <w:rPr>
                <w:rFonts w:ascii="Arial" w:eastAsia="ＭＳ 明朝" w:hAnsi="Arial" w:cs="Arial"/>
                <w:sz w:val="12"/>
                <w:szCs w:val="12"/>
                <w:highlight w:val="yellow"/>
                <w:lang w:eastAsia="ja-JP"/>
              </w:rPr>
              <w:t>[Per BC]</w:t>
            </w:r>
          </w:p>
        </w:tc>
        <w:tc>
          <w:tcPr>
            <w:tcW w:w="209" w:type="pct"/>
            <w:tcBorders>
              <w:top w:val="single" w:sz="4" w:space="0" w:color="auto"/>
              <w:left w:val="single" w:sz="4" w:space="0" w:color="auto"/>
              <w:bottom w:val="single" w:sz="4" w:space="0" w:color="auto"/>
              <w:right w:val="single" w:sz="4" w:space="0" w:color="auto"/>
            </w:tcBorders>
            <w:hideMark/>
          </w:tcPr>
          <w:p w14:paraId="22791EE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1BA3B79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72C7321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tcPr>
          <w:p w14:paraId="5ED9571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hideMark/>
          </w:tcPr>
          <w:p w14:paraId="52EF438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Optional with capability signaling</w:t>
            </w:r>
          </w:p>
        </w:tc>
      </w:tr>
      <w:tr w:rsidR="00156FC2" w:rsidRPr="00156FC2" w14:paraId="35663C30"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7F43966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5EEEC96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49-2a</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09B0A32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Multi-cell PUSCH scheduling by DCI format 0_3 on a scheduling cell not included in a set of cells with same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586EB307"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1) UE supports monitoring DCI format 0_3 for UL scheduling where scheduling cell is not included in a set of cells in same PUCCH group.</w:t>
            </w:r>
          </w:p>
          <w:p w14:paraId="29D6FA6C"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 xml:space="preserve">2) Scheduling cell is PCell or SCell, and a set of cells includes only </w:t>
            </w:r>
            <w:proofErr w:type="spellStart"/>
            <w:r w:rsidRPr="00156FC2">
              <w:rPr>
                <w:rFonts w:ascii="Arial" w:eastAsia="ＭＳ ゴシック" w:hAnsi="Arial" w:cs="Arial"/>
                <w:color w:val="000000"/>
                <w:sz w:val="12"/>
                <w:szCs w:val="12"/>
                <w:lang w:eastAsia="ja-JP"/>
              </w:rPr>
              <w:t>SCells</w:t>
            </w:r>
            <w:proofErr w:type="spellEnd"/>
            <w:r w:rsidRPr="00156FC2">
              <w:rPr>
                <w:rFonts w:ascii="Arial" w:eastAsia="ＭＳ ゴシック" w:hAnsi="Arial" w:cs="Arial"/>
                <w:color w:val="000000"/>
                <w:sz w:val="12"/>
                <w:szCs w:val="12"/>
                <w:lang w:eastAsia="ja-JP"/>
              </w:rPr>
              <w:t>.</w:t>
            </w:r>
          </w:p>
          <w:p w14:paraId="3751C3C6"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3) Scheduling cell and co-scheduled cells have same SCS/carrier type (licensed or unlicensed, FR1 or FR2-1 or FR2-2).</w:t>
            </w:r>
          </w:p>
          <w:p w14:paraId="56D041CB"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4) Max number of co-scheduled cells supported by UE is reported with candidate value set of {[2, 3, 4]}</w:t>
            </w:r>
          </w:p>
          <w:p w14:paraId="0E78F1CD"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50E0EBE9"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6) FDRA field based co-scheduled cell indication</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FC72A7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trike/>
                <w:color w:val="FF0000"/>
                <w:sz w:val="12"/>
                <w:szCs w:val="12"/>
                <w:lang w:eastAsia="ja-JP"/>
              </w:rPr>
            </w:pPr>
            <w:r w:rsidRPr="00156FC2">
              <w:rPr>
                <w:rFonts w:ascii="Arial" w:eastAsia="ＭＳ 明朝" w:hAnsi="Arial" w:cs="Arial"/>
                <w:color w:val="000000"/>
                <w:sz w:val="12"/>
                <w:szCs w:val="12"/>
                <w:lang w:eastAsia="ja-JP"/>
              </w:rPr>
              <w:t>6-10 (CCS with same SCS)</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6B471B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37A6D1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0AB6F00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 xml:space="preserve">UE does not support multi-cell PUSCH scheduling by DCI format 0_3 on a scheduling cell which is not included in a set of cells with same SCS/carrier type </w:t>
            </w:r>
            <w:r w:rsidRPr="00156FC2">
              <w:rPr>
                <w:rFonts w:ascii="Arial" w:eastAsia="ＭＳ 明朝" w:hAnsi="Arial" w:cs="Arial"/>
                <w:color w:val="000000"/>
                <w:sz w:val="12"/>
                <w:szCs w:val="12"/>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72327F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BC]</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AC200E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4FA8AE2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152CDB2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4E0B66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6BC310B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650039A8"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hideMark/>
          </w:tcPr>
          <w:p w14:paraId="2E1FDE5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hideMark/>
          </w:tcPr>
          <w:p w14:paraId="17A0C45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49-2b</w:t>
            </w:r>
          </w:p>
        </w:tc>
        <w:tc>
          <w:tcPr>
            <w:tcW w:w="326" w:type="pct"/>
            <w:tcBorders>
              <w:top w:val="single" w:sz="4" w:space="0" w:color="auto"/>
              <w:left w:val="single" w:sz="4" w:space="0" w:color="auto"/>
              <w:bottom w:val="single" w:sz="4" w:space="0" w:color="auto"/>
              <w:right w:val="single" w:sz="4" w:space="0" w:color="auto"/>
            </w:tcBorders>
            <w:hideMark/>
          </w:tcPr>
          <w:p w14:paraId="0D97E05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Multi-cell PUSCH scheduling by DCI format 0_3 on a scheduling cell not included in a set of cells with different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hideMark/>
          </w:tcPr>
          <w:p w14:paraId="16865B0D"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1) UE supports monitoring DCI format 0_3 for UL scheduling where scheduling cell is not included in a set of cells in same PUCCH group.</w:t>
            </w:r>
          </w:p>
          <w:p w14:paraId="3B5FB559"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 xml:space="preserve">2) Scheduling cell is PCell or SCell, and a set of cells includes only </w:t>
            </w:r>
            <w:proofErr w:type="spellStart"/>
            <w:r w:rsidRPr="00156FC2">
              <w:rPr>
                <w:rFonts w:ascii="Arial" w:eastAsia="ＭＳ ゴシック" w:hAnsi="Arial" w:cs="Arial"/>
                <w:sz w:val="12"/>
                <w:szCs w:val="12"/>
                <w:lang w:eastAsia="ja-JP"/>
              </w:rPr>
              <w:t>SCells</w:t>
            </w:r>
            <w:proofErr w:type="spellEnd"/>
            <w:r w:rsidRPr="00156FC2">
              <w:rPr>
                <w:rFonts w:ascii="Arial" w:eastAsia="ＭＳ ゴシック" w:hAnsi="Arial" w:cs="Arial"/>
                <w:sz w:val="12"/>
                <w:szCs w:val="12"/>
                <w:lang w:eastAsia="ja-JP"/>
              </w:rPr>
              <w:t>.</w:t>
            </w:r>
          </w:p>
          <w:p w14:paraId="61BCF6F0"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3a) Scheduling cell and co-scheduled cells have different SCS. The set of co-scheduled cells share the same SCS and carrier type</w:t>
            </w:r>
          </w:p>
          <w:p w14:paraId="295A4CB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Candidate value set for component 3a:</w:t>
            </w:r>
          </w:p>
          <w:p w14:paraId="083D3E01" w14:textId="77777777" w:rsidR="00156FC2" w:rsidRPr="00156FC2" w:rsidRDefault="00156FC2">
            <w:pPr>
              <w:keepNext/>
              <w:numPr>
                <w:ilvl w:val="0"/>
                <w:numId w:val="15"/>
              </w:numPr>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{Scheduling cell of lower SCS and scheduled cells of higher SCS, Scheduling cell of higher SCS and scheduled cells of lower SCS, both}</w:t>
            </w:r>
          </w:p>
          <w:p w14:paraId="3080711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3b) Scheduling cell and co-scheduled cells have same or different carrier type (FR1 licensed FDD or FR1 licensed TDD or FR1 unlicensed TDD or FR2-1 or FR2-2).</w:t>
            </w:r>
          </w:p>
          <w:p w14:paraId="4A7EAF0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Candidate value set for component 3b:</w:t>
            </w:r>
          </w:p>
          <w:p w14:paraId="790DAA88" w14:textId="77777777" w:rsidR="00156FC2" w:rsidRPr="00156FC2" w:rsidRDefault="00156FC2">
            <w:pPr>
              <w:keepNext/>
              <w:numPr>
                <w:ilvl w:val="0"/>
                <w:numId w:val="15"/>
              </w:numPr>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[Bitmap]</w:t>
            </w:r>
            <w:r w:rsidRPr="00156FC2">
              <w:rPr>
                <w:rFonts w:ascii="Arial" w:eastAsia="ＭＳ ゴシック"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1C542170"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relation between 3a and 3b</w:t>
            </w:r>
          </w:p>
          <w:p w14:paraId="62938D3E"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FFS: whether/how to indicate support of scheduling on unlicensed band(s)</w:t>
            </w:r>
          </w:p>
          <w:p w14:paraId="519E6F45"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4) Max number of co-scheduled cells per set of cells supported by UE is reported with candidate value set of {2, 3, 4}</w:t>
            </w:r>
            <w:r w:rsidRPr="00156FC2">
              <w:rPr>
                <w:rFonts w:ascii="Arial" w:eastAsia="ＭＳ ゴシック" w:hAnsi="Arial" w:cs="Arial"/>
                <w:sz w:val="12"/>
                <w:szCs w:val="12"/>
                <w:lang w:val="en-US" w:eastAsia="ja-JP"/>
              </w:rPr>
              <w:t xml:space="preserve">, </w:t>
            </w:r>
            <w:r w:rsidRPr="00156FC2">
              <w:rPr>
                <w:rFonts w:ascii="Arial" w:eastAsia="ＭＳ ゴシック" w:hAnsi="Arial" w:cs="Arial"/>
                <w:sz w:val="12"/>
                <w:szCs w:val="12"/>
                <w:highlight w:val="yellow"/>
                <w:lang w:val="en-US" w:eastAsia="ja-JP"/>
              </w:rPr>
              <w:t>FFS whether to report separately for the reported combinations between scheduling and scheduled cells in components 3a/3b</w:t>
            </w:r>
          </w:p>
          <w:p w14:paraId="461F8B8C"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lang w:eastAsia="ja-JP"/>
              </w:rPr>
              <w:t>5) Max number of sets of cells supported by UE</w:t>
            </w:r>
            <w:r w:rsidRPr="00156FC2">
              <w:rPr>
                <w:rFonts w:ascii="Arial" w:eastAsia="ＭＳ ゴシック" w:hAnsi="Arial" w:cs="Arial"/>
                <w:sz w:val="12"/>
                <w:szCs w:val="12"/>
                <w:shd w:val="clear" w:color="auto" w:fill="FFFF00"/>
                <w:lang w:eastAsia="ja-JP"/>
              </w:rPr>
              <w:t xml:space="preserve"> [per PUCCH group]</w:t>
            </w:r>
            <w:r w:rsidRPr="00156FC2">
              <w:rPr>
                <w:rFonts w:ascii="Arial" w:eastAsia="ＭＳ ゴシック" w:hAnsi="Arial" w:cs="Arial"/>
                <w:sz w:val="12"/>
                <w:szCs w:val="12"/>
                <w:lang w:eastAsia="ja-JP"/>
              </w:rPr>
              <w:t>: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separately report for primary and secondary PUCCH cell groups, FFS whether to report separately for the reported combinations between scheduling and scheduled cells in components 3a/3b</w:t>
            </w:r>
          </w:p>
          <w:p w14:paraId="43395FC3"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0B1B96E2"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6) Max number of sets of cells supported by UE for a same scheduling cell: Candidate value set of {</w:t>
            </w:r>
            <w:r w:rsidRPr="00156FC2">
              <w:rPr>
                <w:rFonts w:ascii="Arial" w:eastAsia="ＭＳ ゴシック" w:hAnsi="Arial" w:cs="Arial"/>
                <w:sz w:val="12"/>
                <w:szCs w:val="12"/>
                <w:shd w:val="clear" w:color="auto" w:fill="FFFF00"/>
                <w:lang w:eastAsia="ja-JP"/>
              </w:rPr>
              <w:t>[1, 2, 3, 4]</w:t>
            </w:r>
            <w:r w:rsidRPr="00156FC2">
              <w:rPr>
                <w:rFonts w:ascii="Arial" w:eastAsia="ＭＳ ゴシック" w:hAnsi="Arial" w:cs="Arial"/>
                <w:sz w:val="12"/>
                <w:szCs w:val="12"/>
                <w:lang w:eastAsia="ja-JP"/>
              </w:rPr>
              <w:t xml:space="preserve">}, </w:t>
            </w:r>
            <w:r w:rsidRPr="00156FC2">
              <w:rPr>
                <w:rFonts w:ascii="Arial" w:eastAsia="ＭＳ ゴシック" w:hAnsi="Arial" w:cs="Arial"/>
                <w:sz w:val="12"/>
                <w:szCs w:val="12"/>
                <w:highlight w:val="yellow"/>
                <w:lang w:val="en-US" w:eastAsia="ja-JP"/>
              </w:rPr>
              <w:t>FFS whether to report separately for the reported combinations between scheduling and scheduled cells in components 3a/3b</w:t>
            </w:r>
          </w:p>
          <w:p w14:paraId="3C7803D0"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val="en-US" w:eastAsia="ja-JP"/>
              </w:rPr>
            </w:pPr>
            <w:r w:rsidRPr="00156FC2">
              <w:rPr>
                <w:rFonts w:ascii="Arial" w:eastAsia="ＭＳ ゴシック" w:hAnsi="Arial" w:cs="Arial"/>
                <w:sz w:val="12"/>
                <w:szCs w:val="12"/>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33726BD"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lang w:eastAsia="ja-JP"/>
              </w:rPr>
              <w:t>7) Supported co-scheduled cell indication schemes: Candidate value set of {FDRA field based, co-scheduled cell indicator field based, both}</w:t>
            </w:r>
          </w:p>
          <w:p w14:paraId="55D61B3E"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[8) Supported types for ‘Antenna port(s)’, ‘Precoding information and number of layers’ and ‘SRS resource indicator’ fields: Candidate value set of {Type-2, Type 1A and Type-2}]</w:t>
            </w:r>
          </w:p>
          <w:p w14:paraId="11DFF9A9"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highlight w:val="yellow"/>
                <w:lang w:eastAsia="ja-JP"/>
              </w:rPr>
            </w:pPr>
            <w:r w:rsidRPr="00156FC2">
              <w:rPr>
                <w:rFonts w:ascii="Arial" w:eastAsia="ＭＳ ゴシック" w:hAnsi="Arial" w:cs="Arial"/>
                <w:sz w:val="12"/>
                <w:szCs w:val="12"/>
                <w:highlight w:val="yellow"/>
                <w:lang w:eastAsia="ja-JP"/>
              </w:rPr>
              <w:t>FFS: Number of unicast DCI(s) to process for a set of cells when monitoring DCI format 0_3 or 1_3 is configured</w:t>
            </w:r>
          </w:p>
          <w:p w14:paraId="58797D98" w14:textId="77777777" w:rsidR="00156FC2" w:rsidRPr="00156FC2" w:rsidRDefault="00156FC2" w:rsidP="00156FC2">
            <w:pPr>
              <w:keepNext/>
              <w:overflowPunct/>
              <w:autoSpaceDE/>
              <w:autoSpaceDN/>
              <w:adjustRightInd/>
              <w:spacing w:after="0"/>
              <w:textAlignment w:val="auto"/>
              <w:rPr>
                <w:rFonts w:ascii="Arial" w:eastAsia="ＭＳ ゴシック" w:hAnsi="Arial" w:cs="Arial"/>
                <w:sz w:val="12"/>
                <w:szCs w:val="12"/>
                <w:lang w:eastAsia="ja-JP"/>
              </w:rPr>
            </w:pPr>
            <w:r w:rsidRPr="00156FC2">
              <w:rPr>
                <w:rFonts w:ascii="Arial" w:eastAsia="ＭＳ ゴシック"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tcPr>
          <w:p w14:paraId="47D408B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trike/>
                <w:sz w:val="12"/>
                <w:szCs w:val="12"/>
                <w:lang w:eastAsia="ja-JP"/>
              </w:rPr>
            </w:pPr>
          </w:p>
        </w:tc>
        <w:tc>
          <w:tcPr>
            <w:tcW w:w="209" w:type="pct"/>
            <w:tcBorders>
              <w:top w:val="single" w:sz="4" w:space="0" w:color="auto"/>
              <w:left w:val="single" w:sz="4" w:space="0" w:color="auto"/>
              <w:bottom w:val="single" w:sz="4" w:space="0" w:color="auto"/>
              <w:right w:val="single" w:sz="4" w:space="0" w:color="auto"/>
            </w:tcBorders>
            <w:hideMark/>
          </w:tcPr>
          <w:p w14:paraId="2C5EF57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tcPr>
          <w:p w14:paraId="51FB139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hideMark/>
          </w:tcPr>
          <w:p w14:paraId="282C823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val="en-US" w:eastAsia="ja-JP"/>
              </w:rPr>
            </w:pPr>
            <w:r w:rsidRPr="00156FC2">
              <w:rPr>
                <w:rFonts w:ascii="Arial" w:eastAsia="ＭＳ 明朝" w:hAnsi="Arial" w:cs="Arial"/>
                <w:sz w:val="12"/>
                <w:szCs w:val="12"/>
                <w:lang w:val="en-US" w:eastAsia="ja-JP"/>
              </w:rPr>
              <w:t xml:space="preserve">UE does not support multi-cell PUSCH scheduling by DCI format 0_3 on a scheduling cell which is not included in a set of cells with different SCS/carrier type </w:t>
            </w:r>
            <w:r w:rsidRPr="00156FC2">
              <w:rPr>
                <w:rFonts w:ascii="Arial" w:eastAsia="ＭＳ 明朝" w:hAnsi="Arial" w:cs="Arial"/>
                <w:sz w:val="12"/>
                <w:szCs w:val="12"/>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hideMark/>
          </w:tcPr>
          <w:p w14:paraId="4E8D694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highlight w:val="yellow"/>
                <w:lang w:eastAsia="ja-JP"/>
              </w:rPr>
            </w:pPr>
            <w:r w:rsidRPr="00156FC2">
              <w:rPr>
                <w:rFonts w:ascii="Arial" w:eastAsia="ＭＳ 明朝" w:hAnsi="Arial" w:cs="Arial"/>
                <w:sz w:val="12"/>
                <w:szCs w:val="12"/>
                <w:highlight w:val="yellow"/>
                <w:lang w:eastAsia="ja-JP"/>
              </w:rPr>
              <w:t>[Per BC]</w:t>
            </w:r>
          </w:p>
        </w:tc>
        <w:tc>
          <w:tcPr>
            <w:tcW w:w="209" w:type="pct"/>
            <w:tcBorders>
              <w:top w:val="single" w:sz="4" w:space="0" w:color="auto"/>
              <w:left w:val="single" w:sz="4" w:space="0" w:color="auto"/>
              <w:bottom w:val="single" w:sz="4" w:space="0" w:color="auto"/>
              <w:right w:val="single" w:sz="4" w:space="0" w:color="auto"/>
            </w:tcBorders>
            <w:hideMark/>
          </w:tcPr>
          <w:p w14:paraId="220D949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7E09B0E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hideMark/>
          </w:tcPr>
          <w:p w14:paraId="54D5790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r w:rsidRPr="00156FC2">
              <w:rPr>
                <w:rFonts w:ascii="Arial" w:eastAsia="ＭＳ 明朝" w:hAnsi="Arial" w:cs="Arial"/>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tcPr>
          <w:p w14:paraId="1C9097A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hideMark/>
          </w:tcPr>
          <w:p w14:paraId="7216852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z w:val="18"/>
                <w:szCs w:val="18"/>
                <w:lang w:eastAsia="ja-JP"/>
              </w:rPr>
            </w:pPr>
            <w:r w:rsidRPr="00156FC2">
              <w:rPr>
                <w:rFonts w:ascii="Arial" w:eastAsia="ＭＳ 明朝" w:hAnsi="Arial" w:cs="Arial"/>
                <w:sz w:val="18"/>
                <w:szCs w:val="18"/>
                <w:lang w:eastAsia="ja-JP"/>
              </w:rPr>
              <w:t>Optional with capability signaling</w:t>
            </w:r>
          </w:p>
        </w:tc>
      </w:tr>
      <w:tr w:rsidR="00156FC2" w:rsidRPr="00156FC2" w14:paraId="6FC682EE"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54B0DD4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2026320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49-3</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74592D3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SimSun" w:hAnsi="Arial"/>
                <w:sz w:val="12"/>
                <w:szCs w:val="12"/>
                <w:lang w:eastAsia="zh-CN"/>
              </w:rPr>
              <w:t xml:space="preserve">Monitoring both legacy DCI format(s) </w:t>
            </w:r>
            <w:r w:rsidRPr="00156FC2">
              <w:rPr>
                <w:rFonts w:ascii="Arial" w:eastAsia="ＭＳ 明朝" w:hAnsi="Arial" w:cs="Arial"/>
                <w:color w:val="000000"/>
                <w:sz w:val="12"/>
                <w:szCs w:val="12"/>
                <w:lang w:eastAsia="en-US"/>
              </w:rPr>
              <w:t>(0_0/1_0, 0_1/1_1 and/or 0_2/1_2)</w:t>
            </w:r>
            <w:r w:rsidRPr="00156FC2">
              <w:rPr>
                <w:rFonts w:ascii="Arial" w:eastAsia="SimSun" w:hAnsi="Arial"/>
                <w:sz w:val="12"/>
                <w:szCs w:val="12"/>
                <w:lang w:eastAsia="zh-CN"/>
              </w:rPr>
              <w:t xml:space="preserve"> and DCI format 0_3/1_3 on the same scheduling cell</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1C27D964"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Monitoring both legacy DCI format(s) (0_0/1_0, 0_1/1_1 and/or 0_2/1_2) and DCI format 0_3/1_3 on the same scheduling cell</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3FCB9F7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trike/>
                <w:color w:val="FF0000"/>
                <w:sz w:val="12"/>
                <w:szCs w:val="12"/>
                <w:lang w:eastAsia="ja-JP"/>
              </w:rPr>
            </w:pPr>
            <w:r w:rsidRPr="00156FC2">
              <w:rPr>
                <w:rFonts w:ascii="Arial" w:eastAsia="ＭＳ 明朝" w:hAnsi="Arial" w:cs="Arial"/>
                <w:color w:val="000000"/>
                <w:sz w:val="12"/>
                <w:szCs w:val="12"/>
                <w:lang w:eastAsia="ja-JP"/>
              </w:rPr>
              <w:t>At least one of {49-1, 49-1a, 49-1b, 49-2, 49-2a, 49-2b}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1B1F67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34929B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48D14BD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 xml:space="preserve">UE does not support </w:t>
            </w:r>
            <w:r w:rsidRPr="00156FC2">
              <w:rPr>
                <w:rFonts w:ascii="Arial" w:eastAsia="ＭＳ 明朝" w:hAnsi="Arial" w:cs="Arial"/>
                <w:color w:val="000000"/>
                <w:sz w:val="12"/>
                <w:szCs w:val="12"/>
                <w:lang w:eastAsia="en-US"/>
              </w:rPr>
              <w:t>monitoring both legacy DCI format(s) (0_1/1_1 and/or 0_2/1_2) and DCI format 0_3/1_3 on the same scheduling cell</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056333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5F8B2B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No</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50EC93C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No</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1EEE4B2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No</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6C6F04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08FD12C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56F0FF53"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2D99E37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03B82194"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49-4a</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49ECD9F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Nominal RBG size of Configuration 3</w:t>
            </w:r>
            <w:r w:rsidRPr="00156FC2">
              <w:rPr>
                <w:rFonts w:ascii="Arial" w:eastAsia="ＭＳ 明朝" w:hAnsi="Arial" w:cs="Arial"/>
                <w:color w:val="000000"/>
                <w:sz w:val="12"/>
                <w:szCs w:val="12"/>
                <w:lang w:eastAsia="en-US"/>
              </w:rPr>
              <w:t xml:space="preserve"> for FDRA type 0</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1E72E992"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1)</w:t>
            </w:r>
            <w:r w:rsidRPr="00156FC2">
              <w:rPr>
                <w:rFonts w:eastAsia="ＭＳ ゴシック"/>
                <w:sz w:val="12"/>
                <w:szCs w:val="12"/>
                <w:lang w:eastAsia="ja-JP"/>
              </w:rPr>
              <w:t xml:space="preserve"> </w:t>
            </w:r>
            <w:r w:rsidRPr="00156FC2">
              <w:rPr>
                <w:rFonts w:ascii="Arial" w:eastAsia="ＭＳ ゴシック" w:hAnsi="Arial" w:cs="Arial"/>
                <w:color w:val="000000"/>
                <w:sz w:val="12"/>
                <w:szCs w:val="12"/>
                <w:lang w:eastAsia="ja-JP"/>
              </w:rPr>
              <w:t>Support of nominal RBG size of Configuration 3 for FDRA type 0</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39773DC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strike/>
                <w:color w:val="FF0000"/>
                <w:sz w:val="12"/>
                <w:szCs w:val="12"/>
                <w:lang w:eastAsia="ja-JP"/>
              </w:rPr>
            </w:pPr>
            <w:r w:rsidRPr="00156FC2">
              <w:rPr>
                <w:rFonts w:ascii="Arial" w:eastAsia="ＭＳ 明朝" w:hAnsi="Arial" w:cs="Arial"/>
                <w:color w:val="000000"/>
                <w:sz w:val="12"/>
                <w:szCs w:val="12"/>
                <w:highlight w:val="yellow"/>
                <w:lang w:eastAsia="ja-JP"/>
              </w:rPr>
              <w:t>[At least one of {49-1, 49-1b, 49-2, 49-2b}]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E8A274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510BD4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6E3A56B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4F1E537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FFS</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597609E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2065AEF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77F521D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highlight w:val="yellow"/>
                <w:lang w:eastAsia="ja-JP"/>
              </w:rPr>
              <w:t>FFS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2207AE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0318513B"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54F3C41C"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76800A8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292041F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49-4b</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5590979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FDRA Type 1 granularity of 2, 4, 8, or 16 consecutive RBs based RIV</w:t>
            </w:r>
            <w:r w:rsidRPr="00156FC2">
              <w:rPr>
                <w:rFonts w:ascii="Arial" w:eastAsia="ＭＳ 明朝" w:hAnsi="Arial" w:cs="Arial"/>
                <w:color w:val="000000"/>
                <w:sz w:val="12"/>
                <w:szCs w:val="12"/>
                <w:lang w:eastAsia="en-US"/>
              </w:rPr>
              <w:t xml:space="preserve"> for DCI format 1_3/0_3</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271498C2"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1)</w:t>
            </w:r>
            <w:r w:rsidRPr="00156FC2">
              <w:rPr>
                <w:rFonts w:eastAsia="ＭＳ ゴシック"/>
                <w:sz w:val="12"/>
                <w:szCs w:val="12"/>
                <w:lang w:eastAsia="ja-JP"/>
              </w:rPr>
              <w:t xml:space="preserve"> </w:t>
            </w:r>
            <w:r w:rsidRPr="00156FC2">
              <w:rPr>
                <w:rFonts w:ascii="Arial" w:eastAsia="ＭＳ ゴシック" w:hAnsi="Arial" w:cs="Arial"/>
                <w:color w:val="000000"/>
                <w:sz w:val="12"/>
                <w:szCs w:val="12"/>
                <w:lang w:eastAsia="ja-JP"/>
              </w:rPr>
              <w:t>Support of FDRA Type 1 granularity of 2, 4, 8, or 16 consecutive RBs based RIV for DCI format 1_3/0_3</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C350B9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[At least one of {49-1, 49-1b, 49-2, 49-2b}]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A0A73C6"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7E085D8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21F9D65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08A0CC0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FFS</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1BBF1AA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0D6D6B4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39B9660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highlight w:val="yellow"/>
                <w:lang w:eastAsia="ja-JP"/>
              </w:rPr>
              <w:t>FFS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88AD45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2101966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6135B6AD"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26B7461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60085A4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49-5</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3B7C876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Type 2 HARQ CB support for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33623415"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HARQ feedback based on Type 2 HARQ codebook for PDSCHs scheduled by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974EB0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7569973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6EDA850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502F119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UE does not support HARQ feedback based on Type 2 HARQ codebook for PDSCHs scheduled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38C203C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616C44E"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No</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327598D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No</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6476166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No</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14719A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3FB0158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4AFE99EF"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64ADE94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7EDA5DB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49-5a</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1A4A466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Trigger Type 3 HARQ CB based feedback using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2E7B4F8F"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ゴシック" w:hAnsi="Arial" w:cs="Arial"/>
                <w:color w:val="000000"/>
                <w:sz w:val="12"/>
                <w:szCs w:val="12"/>
                <w:lang w:eastAsia="ja-JP"/>
              </w:rPr>
              <w:t>Trigger Type 3 HARQ CB based feedback using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BA7E3A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10-16 (Type 3 HARQ CB), 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02D4B10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497C74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3DC422E5"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UE does not support HARQ feedback based on Type 3 HARQ codebook triggered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87B759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band]</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235B303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7C55B2A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7EB48AFC"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6F44D45D"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3E93E680"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r w:rsidR="00156FC2" w:rsidRPr="00156FC2" w14:paraId="526F07A6" w14:textId="77777777" w:rsidTr="00156F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24645312"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hideMark/>
          </w:tcPr>
          <w:p w14:paraId="37D3ACE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49-5b</w:t>
            </w:r>
          </w:p>
        </w:tc>
        <w:tc>
          <w:tcPr>
            <w:tcW w:w="326" w:type="pct"/>
            <w:tcBorders>
              <w:top w:val="single" w:sz="4" w:space="0" w:color="auto"/>
              <w:left w:val="single" w:sz="4" w:space="0" w:color="auto"/>
              <w:bottom w:val="single" w:sz="4" w:space="0" w:color="auto"/>
              <w:right w:val="single" w:sz="4" w:space="0" w:color="auto"/>
            </w:tcBorders>
            <w:shd w:val="clear" w:color="auto" w:fill="FFFF00"/>
            <w:hideMark/>
          </w:tcPr>
          <w:p w14:paraId="4E9E2D08"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Trigger enhanced Type 3 HARQ CB based feedback using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hideMark/>
          </w:tcPr>
          <w:p w14:paraId="25326E70" w14:textId="77777777" w:rsidR="00156FC2" w:rsidRPr="00156FC2" w:rsidRDefault="00156FC2" w:rsidP="00156FC2">
            <w:pPr>
              <w:keepNext/>
              <w:overflowPunct/>
              <w:autoSpaceDE/>
              <w:autoSpaceDN/>
              <w:adjustRightInd/>
              <w:spacing w:after="0"/>
              <w:textAlignment w:val="auto"/>
              <w:rPr>
                <w:rFonts w:ascii="Arial" w:eastAsia="ＭＳ ゴシック" w:hAnsi="Arial" w:cs="Arial"/>
                <w:color w:val="000000"/>
                <w:sz w:val="12"/>
                <w:szCs w:val="12"/>
                <w:lang w:eastAsia="ja-JP"/>
              </w:rPr>
            </w:pPr>
            <w:r w:rsidRPr="00156FC2">
              <w:rPr>
                <w:rFonts w:ascii="Arial" w:eastAsia="ＭＳ 明朝" w:hAnsi="Arial" w:cs="Arial"/>
                <w:color w:val="000000"/>
                <w:sz w:val="12"/>
                <w:szCs w:val="12"/>
                <w:lang w:eastAsia="ja-JP"/>
              </w:rPr>
              <w:t>Trigger enhanced Type 3 HARQ CB based feedback using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1AC3930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25-6 (Enhanced Type 3 HARQ CB), 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5BED6E2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Yes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EA7C7D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45AACF6F"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156FC2">
              <w:rPr>
                <w:rFonts w:ascii="Arial" w:eastAsia="ＭＳ 明朝" w:hAnsi="Arial" w:cs="Arial"/>
                <w:color w:val="000000"/>
                <w:sz w:val="12"/>
                <w:szCs w:val="12"/>
                <w:lang w:val="en-US" w:eastAsia="ja-JP"/>
              </w:rPr>
              <w:t>UE does not support HARQ feedback based on enhanced Type 3 HARQ codebook triggered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44E4BBFA"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[Per band]</w:t>
            </w:r>
          </w:p>
        </w:tc>
        <w:tc>
          <w:tcPr>
            <w:tcW w:w="209" w:type="pct"/>
            <w:tcBorders>
              <w:top w:val="single" w:sz="4" w:space="0" w:color="auto"/>
              <w:left w:val="single" w:sz="4" w:space="0" w:color="auto"/>
              <w:bottom w:val="single" w:sz="4" w:space="0" w:color="auto"/>
              <w:right w:val="single" w:sz="4" w:space="0" w:color="auto"/>
            </w:tcBorders>
            <w:shd w:val="clear" w:color="auto" w:fill="FFFF00"/>
            <w:hideMark/>
          </w:tcPr>
          <w:p w14:paraId="160C39D1"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6E12D22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173" w:type="pct"/>
            <w:tcBorders>
              <w:top w:val="single" w:sz="4" w:space="0" w:color="auto"/>
              <w:left w:val="single" w:sz="4" w:space="0" w:color="auto"/>
              <w:bottom w:val="single" w:sz="4" w:space="0" w:color="auto"/>
              <w:right w:val="single" w:sz="4" w:space="0" w:color="auto"/>
            </w:tcBorders>
            <w:shd w:val="clear" w:color="auto" w:fill="FFFF00"/>
            <w:hideMark/>
          </w:tcPr>
          <w:p w14:paraId="63150A17"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highlight w:val="yellow"/>
                <w:lang w:eastAsia="ja-JP"/>
              </w:rPr>
            </w:pPr>
            <w:r w:rsidRPr="00156FC2">
              <w:rPr>
                <w:rFonts w:ascii="Arial" w:eastAsia="ＭＳ 明朝" w:hAnsi="Arial" w:cs="Arial"/>
                <w:color w:val="000000"/>
                <w:sz w:val="12"/>
                <w:szCs w:val="12"/>
                <w:lang w:eastAsia="ja-JP"/>
              </w:rPr>
              <w:t>N/A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9311229"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hideMark/>
          </w:tcPr>
          <w:p w14:paraId="2A9287C3" w14:textId="77777777" w:rsidR="00156FC2" w:rsidRPr="00156FC2" w:rsidRDefault="00156FC2" w:rsidP="00156FC2">
            <w:pPr>
              <w:keepNext/>
              <w:keepLines/>
              <w:overflowPunct/>
              <w:autoSpaceDE/>
              <w:autoSpaceDN/>
              <w:adjustRightInd/>
              <w:spacing w:after="0"/>
              <w:textAlignment w:val="auto"/>
              <w:rPr>
                <w:rFonts w:ascii="Arial" w:eastAsia="ＭＳ 明朝" w:hAnsi="Arial" w:cs="Arial"/>
                <w:color w:val="000000"/>
                <w:sz w:val="12"/>
                <w:szCs w:val="12"/>
                <w:lang w:eastAsia="ja-JP"/>
              </w:rPr>
            </w:pPr>
            <w:r w:rsidRPr="00156FC2">
              <w:rPr>
                <w:rFonts w:ascii="Arial" w:eastAsia="ＭＳ 明朝" w:hAnsi="Arial" w:cs="Arial"/>
                <w:color w:val="000000"/>
                <w:sz w:val="12"/>
                <w:szCs w:val="12"/>
                <w:lang w:eastAsia="ja-JP"/>
              </w:rPr>
              <w:t>Optional with capability signaling</w:t>
            </w:r>
          </w:p>
        </w:tc>
      </w:tr>
    </w:tbl>
    <w:p w14:paraId="29976F01" w14:textId="109B7EEC" w:rsidR="00623C26" w:rsidRDefault="00623C26" w:rsidP="00623C26">
      <w:pPr>
        <w:rPr>
          <w:lang w:val="en-AU"/>
        </w:rPr>
      </w:pPr>
    </w:p>
    <w:p w14:paraId="3860E18D" w14:textId="77B9B270" w:rsidR="00DB7C03" w:rsidRDefault="00DB7C03" w:rsidP="00623C26">
      <w:pPr>
        <w:rPr>
          <w:lang w:val="en-AU"/>
        </w:rPr>
      </w:pPr>
    </w:p>
    <w:p w14:paraId="48D8DBB6" w14:textId="5EC7D064" w:rsidR="00DB7C03" w:rsidRPr="00F850E6" w:rsidRDefault="00DB7C03" w:rsidP="00DB7C03">
      <w:pPr>
        <w:rPr>
          <w:rFonts w:eastAsiaTheme="minorEastAsia"/>
          <w:b/>
          <w:bCs/>
          <w:lang w:eastAsia="ja-JP"/>
        </w:rPr>
      </w:pPr>
      <w:r w:rsidRPr="00F850E6">
        <w:rPr>
          <w:rFonts w:eastAsiaTheme="minorEastAsia"/>
          <w:b/>
          <w:bCs/>
          <w:lang w:eastAsia="ja-JP"/>
        </w:rPr>
        <w:t>RAN1#11</w:t>
      </w:r>
      <w:r>
        <w:rPr>
          <w:rFonts w:eastAsiaTheme="minorEastAsia"/>
          <w:b/>
          <w:bCs/>
          <w:lang w:eastAsia="ja-JP"/>
        </w:rPr>
        <w:t>3</w:t>
      </w:r>
    </w:p>
    <w:p w14:paraId="5DEC253C"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475D5B11"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 xml:space="preserve">Component 2 in FG 49-1/49-2 is confirmed as: Scheduling cell is PCell if set of cells includes PCell, and scheduling cell is PCell or an SCell if set of cells includes only </w:t>
      </w:r>
      <w:proofErr w:type="spellStart"/>
      <w:r w:rsidRPr="005A19AF">
        <w:rPr>
          <w:rFonts w:ascii="Times" w:eastAsia="Batang" w:hAnsi="Times" w:cs="Times"/>
          <w:sz w:val="21"/>
          <w:szCs w:val="22"/>
          <w:lang w:val="en-US" w:eastAsia="x-none"/>
        </w:rPr>
        <w:t>SCells</w:t>
      </w:r>
      <w:proofErr w:type="spellEnd"/>
      <w:r w:rsidRPr="005A19AF">
        <w:rPr>
          <w:rFonts w:ascii="Times" w:eastAsia="Batang" w:hAnsi="Times" w:cs="Times"/>
          <w:sz w:val="21"/>
          <w:szCs w:val="22"/>
          <w:lang w:val="en-US" w:eastAsia="x-none"/>
        </w:rPr>
        <w:t>.</w:t>
      </w:r>
    </w:p>
    <w:p w14:paraId="637B8712"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14F9ACF6"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496D10AA"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Candidate value set for component 3 in FG 49-1/49-2 is confirmed as: {FR1 licensed FDD, FR1 licensed TDD, FR1 unlicensed TDD, FR2-1, FR2-2}</w:t>
      </w:r>
    </w:p>
    <w:p w14:paraId="7825258B" w14:textId="77777777" w:rsidR="005A19AF" w:rsidRPr="005A19AF" w:rsidRDefault="005A19AF" w:rsidP="005A19AF">
      <w:pPr>
        <w:overflowPunct/>
        <w:autoSpaceDE/>
        <w:autoSpaceDN/>
        <w:adjustRightInd/>
        <w:spacing w:afterLines="50" w:after="120" w:line="256" w:lineRule="auto"/>
        <w:ind w:left="840"/>
        <w:jc w:val="both"/>
        <w:textAlignment w:val="auto"/>
        <w:rPr>
          <w:rFonts w:ascii="Times" w:eastAsia="Batang" w:hAnsi="Times" w:cs="Times"/>
          <w:b/>
          <w:bCs/>
          <w:szCs w:val="21"/>
          <w:lang w:val="en-US" w:eastAsia="x-none"/>
        </w:rPr>
      </w:pPr>
    </w:p>
    <w:p w14:paraId="441E32E4"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55933629"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Component 3 is revised as: Scheduling cell and co-scheduled cells have same SCS/carrier type: value set: {FR1 licensed FDD, FR1 licensed TDD, FR1 unlicensed TDD, FR2-1, FR2-2}, UE reports one or multiple of values from the value set</w:t>
      </w:r>
    </w:p>
    <w:p w14:paraId="0B919ADD" w14:textId="77777777" w:rsidR="005A19AF" w:rsidRPr="005A19AF" w:rsidRDefault="005A19AF" w:rsidP="005A19AF">
      <w:pPr>
        <w:overflowPunct/>
        <w:autoSpaceDE/>
        <w:autoSpaceDN/>
        <w:adjustRightInd/>
        <w:spacing w:after="0"/>
        <w:textAlignment w:val="auto"/>
        <w:rPr>
          <w:rFonts w:ascii="Times" w:eastAsia="Batang" w:hAnsi="Times"/>
          <w:sz w:val="21"/>
          <w:szCs w:val="28"/>
          <w:lang w:val="en-US" w:eastAsia="x-none"/>
        </w:rPr>
      </w:pPr>
    </w:p>
    <w:p w14:paraId="6BEECD33"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43431137"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Reporting type of FG 49-1/49-1b/49-2/49-2b is per BC</w:t>
      </w:r>
    </w:p>
    <w:p w14:paraId="7EF85633"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180FDFF6" w14:textId="77777777" w:rsidR="005A19AF" w:rsidRPr="005A19AF" w:rsidRDefault="005A19AF" w:rsidP="005A19AF">
      <w:pPr>
        <w:overflowPunct/>
        <w:autoSpaceDE/>
        <w:autoSpaceDN/>
        <w:adjustRightInd/>
        <w:spacing w:afterLines="50" w:after="120" w:line="256" w:lineRule="auto"/>
        <w:jc w:val="both"/>
        <w:textAlignment w:val="auto"/>
        <w:rPr>
          <w:rFonts w:eastAsia="ＭＳ ゴシック"/>
          <w:b/>
          <w:bCs/>
          <w:sz w:val="21"/>
          <w:szCs w:val="21"/>
          <w:lang w:val="en-US" w:eastAsia="ja-JP"/>
        </w:rPr>
      </w:pPr>
      <w:r w:rsidRPr="005A19AF">
        <w:rPr>
          <w:rFonts w:eastAsia="ＭＳ ゴシック"/>
          <w:b/>
          <w:bCs/>
          <w:sz w:val="21"/>
          <w:szCs w:val="21"/>
          <w:highlight w:val="green"/>
          <w:lang w:val="en-US" w:eastAsia="ja-JP"/>
        </w:rPr>
        <w:t>Agreement</w:t>
      </w:r>
    </w:p>
    <w:p w14:paraId="340F968B" w14:textId="77777777" w:rsidR="005A19AF" w:rsidRPr="005A19AF" w:rsidRDefault="005A19AF">
      <w:pPr>
        <w:numPr>
          <w:ilvl w:val="0"/>
          <w:numId w:val="16"/>
        </w:numPr>
        <w:overflowPunct/>
        <w:autoSpaceDE/>
        <w:autoSpaceDN/>
        <w:adjustRightInd/>
        <w:spacing w:after="0" w:line="256" w:lineRule="auto"/>
        <w:jc w:val="both"/>
        <w:textAlignment w:val="auto"/>
        <w:rPr>
          <w:rFonts w:eastAsia="ＭＳ ゴシック"/>
          <w:sz w:val="21"/>
          <w:szCs w:val="21"/>
          <w:lang w:val="en-US" w:eastAsia="ja-JP"/>
        </w:rPr>
      </w:pPr>
      <w:r w:rsidRPr="005A19AF">
        <w:rPr>
          <w:rFonts w:eastAsia="ＭＳ ゴシック"/>
          <w:sz w:val="21"/>
          <w:szCs w:val="21"/>
          <w:lang w:val="en-US" w:eastAsia="ja-JP"/>
        </w:rPr>
        <w:t>Component 9 in FG 49-1/49-1b is confirmed as: Support</w:t>
      </w:r>
      <w:r w:rsidRPr="005A19AF">
        <w:rPr>
          <w:rFonts w:eastAsia="ＭＳ ゴシック"/>
          <w:strike/>
          <w:color w:val="FF0000"/>
          <w:sz w:val="21"/>
          <w:szCs w:val="21"/>
          <w:lang w:val="en-US" w:eastAsia="ja-JP"/>
        </w:rPr>
        <w:t xml:space="preserve">ed </w:t>
      </w:r>
      <w:proofErr w:type="gramStart"/>
      <w:r w:rsidRPr="005A19AF">
        <w:rPr>
          <w:rFonts w:eastAsia="ＭＳ ゴシック"/>
          <w:strike/>
          <w:color w:val="FF0000"/>
          <w:sz w:val="21"/>
          <w:szCs w:val="21"/>
          <w:lang w:val="en-US" w:eastAsia="ja-JP"/>
        </w:rPr>
        <w:t>types</w:t>
      </w:r>
      <w:proofErr w:type="gramEnd"/>
      <w:r w:rsidRPr="005A19AF">
        <w:rPr>
          <w:rFonts w:eastAsia="ＭＳ ゴシック"/>
          <w:strike/>
          <w:color w:val="FF0000"/>
          <w:sz w:val="21"/>
          <w:szCs w:val="21"/>
          <w:lang w:val="en-US" w:eastAsia="ja-JP"/>
        </w:rPr>
        <w:t xml:space="preserve"> </w:t>
      </w:r>
      <w:r w:rsidRPr="005A19AF">
        <w:rPr>
          <w:rFonts w:eastAsia="ＭＳ ゴシック"/>
          <w:color w:val="FF0000"/>
          <w:sz w:val="21"/>
          <w:szCs w:val="21"/>
          <w:lang w:val="en-US" w:eastAsia="ja-JP"/>
        </w:rPr>
        <w:t>Type-2</w:t>
      </w:r>
      <w:r w:rsidRPr="005A19AF">
        <w:rPr>
          <w:rFonts w:eastAsia="ＭＳ ゴシック"/>
          <w:sz w:val="21"/>
          <w:szCs w:val="21"/>
          <w:lang w:val="en-US" w:eastAsia="ja-JP"/>
        </w:rPr>
        <w:t xml:space="preserve"> for ‘Antenna port(s)’ field</w:t>
      </w:r>
      <w:r w:rsidRPr="005A19AF">
        <w:rPr>
          <w:rFonts w:eastAsia="ＭＳ ゴシック"/>
          <w:strike/>
          <w:color w:val="FF0000"/>
          <w:sz w:val="21"/>
          <w:szCs w:val="21"/>
          <w:lang w:val="en-US" w:eastAsia="ja-JP"/>
        </w:rPr>
        <w:t>: Candidate value set of {Type-2, Type 1A and Type-2}</w:t>
      </w:r>
    </w:p>
    <w:p w14:paraId="550F127C" w14:textId="77777777" w:rsidR="005A19AF" w:rsidRPr="005A19AF" w:rsidRDefault="005A19AF">
      <w:pPr>
        <w:numPr>
          <w:ilvl w:val="0"/>
          <w:numId w:val="16"/>
        </w:numPr>
        <w:overflowPunct/>
        <w:autoSpaceDE/>
        <w:autoSpaceDN/>
        <w:adjustRightInd/>
        <w:spacing w:after="0" w:line="256" w:lineRule="auto"/>
        <w:jc w:val="both"/>
        <w:textAlignment w:val="auto"/>
        <w:rPr>
          <w:rFonts w:eastAsia="ＭＳ ゴシック"/>
          <w:sz w:val="21"/>
          <w:szCs w:val="21"/>
          <w:lang w:val="en-US" w:eastAsia="ja-JP"/>
        </w:rPr>
      </w:pPr>
      <w:r w:rsidRPr="005A19AF">
        <w:rPr>
          <w:rFonts w:eastAsia="ＭＳ ゴシック"/>
          <w:sz w:val="21"/>
          <w:szCs w:val="21"/>
          <w:lang w:val="en-US" w:eastAsia="ja-JP"/>
        </w:rPr>
        <w:t>Component 8 in FG 49-2/49-2b is confirmed as: Support</w:t>
      </w:r>
      <w:r w:rsidRPr="005A19AF">
        <w:rPr>
          <w:rFonts w:eastAsia="ＭＳ ゴシック"/>
          <w:strike/>
          <w:color w:val="FF0000"/>
          <w:sz w:val="21"/>
          <w:szCs w:val="21"/>
          <w:lang w:val="en-US" w:eastAsia="ja-JP"/>
        </w:rPr>
        <w:t xml:space="preserve">ed </w:t>
      </w:r>
      <w:proofErr w:type="gramStart"/>
      <w:r w:rsidRPr="005A19AF">
        <w:rPr>
          <w:rFonts w:eastAsia="ＭＳ ゴシック"/>
          <w:strike/>
          <w:color w:val="FF0000"/>
          <w:sz w:val="21"/>
          <w:szCs w:val="21"/>
          <w:lang w:val="en-US" w:eastAsia="ja-JP"/>
        </w:rPr>
        <w:t>types</w:t>
      </w:r>
      <w:proofErr w:type="gramEnd"/>
      <w:r w:rsidRPr="005A19AF">
        <w:rPr>
          <w:rFonts w:eastAsia="ＭＳ ゴシック"/>
          <w:strike/>
          <w:color w:val="FF0000"/>
          <w:sz w:val="21"/>
          <w:szCs w:val="21"/>
          <w:lang w:val="en-US" w:eastAsia="ja-JP"/>
        </w:rPr>
        <w:t xml:space="preserve"> </w:t>
      </w:r>
      <w:r w:rsidRPr="005A19AF">
        <w:rPr>
          <w:rFonts w:eastAsia="ＭＳ ゴシック"/>
          <w:color w:val="FF0000"/>
          <w:sz w:val="21"/>
          <w:szCs w:val="21"/>
          <w:lang w:val="en-US" w:eastAsia="ja-JP"/>
        </w:rPr>
        <w:t xml:space="preserve">Type-2 </w:t>
      </w:r>
      <w:r w:rsidRPr="005A19AF">
        <w:rPr>
          <w:rFonts w:eastAsia="ＭＳ ゴシック"/>
          <w:sz w:val="21"/>
          <w:szCs w:val="21"/>
          <w:lang w:val="en-US" w:eastAsia="ja-JP"/>
        </w:rPr>
        <w:t>for ‘Antenna port(s)’, ‘Precoding information and number of layers’ and ‘SRS resource indicator’ fields</w:t>
      </w:r>
      <w:r w:rsidRPr="005A19AF">
        <w:rPr>
          <w:rFonts w:eastAsia="ＭＳ ゴシック"/>
          <w:strike/>
          <w:color w:val="FF0000"/>
          <w:sz w:val="21"/>
          <w:szCs w:val="21"/>
          <w:lang w:val="en-US" w:eastAsia="ja-JP"/>
        </w:rPr>
        <w:t>: Candidate value set of {Type-2, Type 1A and Type-2}</w:t>
      </w:r>
    </w:p>
    <w:p w14:paraId="3E44FD88" w14:textId="77777777" w:rsidR="005A19AF" w:rsidRPr="005A19AF" w:rsidRDefault="005A19AF">
      <w:pPr>
        <w:numPr>
          <w:ilvl w:val="0"/>
          <w:numId w:val="16"/>
        </w:numPr>
        <w:overflowPunct/>
        <w:autoSpaceDE/>
        <w:autoSpaceDN/>
        <w:adjustRightInd/>
        <w:spacing w:after="0" w:line="256" w:lineRule="auto"/>
        <w:jc w:val="both"/>
        <w:textAlignment w:val="auto"/>
        <w:rPr>
          <w:rFonts w:eastAsia="ＭＳ ゴシック"/>
          <w:sz w:val="21"/>
          <w:szCs w:val="21"/>
          <w:lang w:val="en-US" w:eastAsia="ja-JP"/>
        </w:rPr>
      </w:pPr>
      <w:r w:rsidRPr="005A19AF">
        <w:rPr>
          <w:rFonts w:eastAsia="ＭＳ ゴシック"/>
          <w:sz w:val="21"/>
          <w:szCs w:val="21"/>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97"/>
        <w:gridCol w:w="1351"/>
        <w:gridCol w:w="588"/>
        <w:gridCol w:w="498"/>
        <w:gridCol w:w="547"/>
        <w:gridCol w:w="782"/>
        <w:gridCol w:w="668"/>
        <w:gridCol w:w="617"/>
        <w:gridCol w:w="615"/>
        <w:gridCol w:w="637"/>
        <w:gridCol w:w="862"/>
        <w:gridCol w:w="832"/>
      </w:tblGrid>
      <w:tr w:rsidR="005A19AF" w:rsidRPr="005A19AF" w14:paraId="2FCFF31E" w14:textId="77777777" w:rsidTr="005A19AF">
        <w:trPr>
          <w:trHeight w:val="20"/>
        </w:trPr>
        <w:tc>
          <w:tcPr>
            <w:tcW w:w="283" w:type="pct"/>
            <w:tcBorders>
              <w:top w:val="single" w:sz="4" w:space="0" w:color="auto"/>
              <w:left w:val="single" w:sz="4" w:space="0" w:color="auto"/>
              <w:bottom w:val="single" w:sz="4" w:space="0" w:color="auto"/>
              <w:right w:val="single" w:sz="4" w:space="0" w:color="auto"/>
            </w:tcBorders>
            <w:hideMark/>
          </w:tcPr>
          <w:p w14:paraId="77BF261E"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lastRenderedPageBreak/>
              <w:t>49. NR_MC_enh</w:t>
            </w:r>
          </w:p>
        </w:tc>
        <w:tc>
          <w:tcPr>
            <w:tcW w:w="153" w:type="pct"/>
            <w:tcBorders>
              <w:top w:val="single" w:sz="4" w:space="0" w:color="auto"/>
              <w:left w:val="single" w:sz="4" w:space="0" w:color="auto"/>
              <w:bottom w:val="single" w:sz="4" w:space="0" w:color="auto"/>
              <w:right w:val="single" w:sz="4" w:space="0" w:color="auto"/>
            </w:tcBorders>
            <w:hideMark/>
          </w:tcPr>
          <w:p w14:paraId="7B263352"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49-4c</w:t>
            </w:r>
          </w:p>
        </w:tc>
        <w:tc>
          <w:tcPr>
            <w:tcW w:w="373" w:type="pct"/>
            <w:tcBorders>
              <w:top w:val="single" w:sz="4" w:space="0" w:color="auto"/>
              <w:left w:val="single" w:sz="4" w:space="0" w:color="auto"/>
              <w:bottom w:val="single" w:sz="4" w:space="0" w:color="auto"/>
              <w:right w:val="single" w:sz="4" w:space="0" w:color="auto"/>
            </w:tcBorders>
            <w:hideMark/>
          </w:tcPr>
          <w:p w14:paraId="038BDCAF"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Configurable Type-1A fields for DCI format 0_3/</w:t>
            </w:r>
            <w:r w:rsidRPr="005A19AF">
              <w:rPr>
                <w:rFonts w:ascii="Arial" w:eastAsia="ＭＳ ゴシック" w:hAnsi="Arial" w:cs="Arial"/>
                <w:color w:val="000000"/>
                <w:sz w:val="12"/>
                <w:szCs w:val="12"/>
                <w:lang w:eastAsia="ja-JP"/>
              </w:rPr>
              <w:t>1_3</w:t>
            </w:r>
          </w:p>
        </w:tc>
        <w:tc>
          <w:tcPr>
            <w:tcW w:w="687" w:type="pct"/>
            <w:tcBorders>
              <w:top w:val="single" w:sz="4" w:space="0" w:color="auto"/>
              <w:left w:val="single" w:sz="4" w:space="0" w:color="auto"/>
              <w:bottom w:val="single" w:sz="4" w:space="0" w:color="auto"/>
              <w:right w:val="single" w:sz="4" w:space="0" w:color="auto"/>
            </w:tcBorders>
            <w:hideMark/>
          </w:tcPr>
          <w:p w14:paraId="279DDDD9" w14:textId="77777777" w:rsidR="005A19AF" w:rsidRPr="005A19AF" w:rsidRDefault="005A19AF" w:rsidP="005A19AF">
            <w:pPr>
              <w:overflowPunct/>
              <w:autoSpaceDE/>
              <w:autoSpaceDN/>
              <w:adjustRightInd/>
              <w:spacing w:after="0"/>
              <w:textAlignment w:val="auto"/>
              <w:rPr>
                <w:rFonts w:ascii="Arial" w:eastAsia="ＭＳ ゴシック" w:hAnsi="Arial" w:cs="Arial"/>
                <w:color w:val="000000"/>
                <w:sz w:val="12"/>
                <w:szCs w:val="12"/>
                <w:lang w:eastAsia="ja-JP"/>
              </w:rPr>
            </w:pPr>
            <w:r w:rsidRPr="005A19AF">
              <w:rPr>
                <w:rFonts w:ascii="Arial" w:eastAsia="ＭＳ ゴシック" w:hAnsi="Arial" w:cs="Arial"/>
                <w:color w:val="000000"/>
                <w:sz w:val="12"/>
                <w:szCs w:val="12"/>
                <w:lang w:eastAsia="ja-JP"/>
              </w:rPr>
              <w:t>1) Support Type-1A for ‘Antenna port(s)’ field for DCI format 1_3</w:t>
            </w:r>
          </w:p>
          <w:p w14:paraId="6E54911D" w14:textId="77777777" w:rsidR="005A19AF" w:rsidRPr="005A19AF" w:rsidRDefault="005A19AF" w:rsidP="005A19AF">
            <w:pPr>
              <w:overflowPunct/>
              <w:autoSpaceDE/>
              <w:autoSpaceDN/>
              <w:adjustRightInd/>
              <w:spacing w:after="0"/>
              <w:textAlignment w:val="auto"/>
              <w:rPr>
                <w:rFonts w:ascii="Arial" w:eastAsia="ＭＳ ゴシック" w:hAnsi="Arial" w:cs="Arial"/>
                <w:sz w:val="12"/>
                <w:szCs w:val="12"/>
                <w:lang w:eastAsia="ja-JP"/>
              </w:rPr>
            </w:pPr>
            <w:r w:rsidRPr="005A19AF">
              <w:rPr>
                <w:rFonts w:ascii="Arial" w:eastAsia="ＭＳ ゴシック" w:hAnsi="Arial" w:cs="Arial"/>
                <w:color w:val="000000"/>
                <w:sz w:val="12"/>
                <w:szCs w:val="12"/>
                <w:lang w:eastAsia="ja-JP"/>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hideMark/>
          </w:tcPr>
          <w:p w14:paraId="3D500A15"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hideMark/>
          </w:tcPr>
          <w:p w14:paraId="429FADE8"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Yes</w:t>
            </w:r>
          </w:p>
        </w:tc>
        <w:tc>
          <w:tcPr>
            <w:tcW w:w="293" w:type="pct"/>
            <w:tcBorders>
              <w:top w:val="single" w:sz="4" w:space="0" w:color="auto"/>
              <w:left w:val="single" w:sz="4" w:space="0" w:color="auto"/>
              <w:bottom w:val="single" w:sz="4" w:space="0" w:color="auto"/>
              <w:right w:val="single" w:sz="4" w:space="0" w:color="auto"/>
            </w:tcBorders>
          </w:tcPr>
          <w:p w14:paraId="02DF74CD"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tcPr>
          <w:p w14:paraId="519095F1"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val="en-US" w:eastAsia="ja-JP"/>
              </w:rPr>
            </w:pPr>
          </w:p>
        </w:tc>
        <w:tc>
          <w:tcPr>
            <w:tcW w:w="352" w:type="pct"/>
            <w:tcBorders>
              <w:top w:val="single" w:sz="4" w:space="0" w:color="auto"/>
              <w:left w:val="single" w:sz="4" w:space="0" w:color="auto"/>
              <w:bottom w:val="single" w:sz="4" w:space="0" w:color="auto"/>
              <w:right w:val="single" w:sz="4" w:space="0" w:color="auto"/>
            </w:tcBorders>
            <w:hideMark/>
          </w:tcPr>
          <w:p w14:paraId="32D5249B"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highlight w:val="yellow"/>
                <w:lang w:eastAsia="ja-JP"/>
              </w:rPr>
            </w:pPr>
            <w:r w:rsidRPr="005A19AF">
              <w:rPr>
                <w:rFonts w:ascii="Arial" w:eastAsia="ＭＳ 明朝" w:hAnsi="Arial" w:cs="Arial"/>
                <w:color w:val="000000"/>
                <w:sz w:val="12"/>
                <w:szCs w:val="12"/>
                <w:lang w:eastAsia="ja-JP"/>
              </w:rPr>
              <w:t>Per UE</w:t>
            </w:r>
          </w:p>
        </w:tc>
        <w:tc>
          <w:tcPr>
            <w:tcW w:w="327" w:type="pct"/>
            <w:tcBorders>
              <w:top w:val="single" w:sz="4" w:space="0" w:color="auto"/>
              <w:left w:val="single" w:sz="4" w:space="0" w:color="auto"/>
              <w:bottom w:val="single" w:sz="4" w:space="0" w:color="auto"/>
              <w:right w:val="single" w:sz="4" w:space="0" w:color="auto"/>
            </w:tcBorders>
            <w:hideMark/>
          </w:tcPr>
          <w:p w14:paraId="35EA27EC"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326" w:type="pct"/>
            <w:tcBorders>
              <w:top w:val="single" w:sz="4" w:space="0" w:color="auto"/>
              <w:left w:val="single" w:sz="4" w:space="0" w:color="auto"/>
              <w:bottom w:val="single" w:sz="4" w:space="0" w:color="auto"/>
              <w:right w:val="single" w:sz="4" w:space="0" w:color="auto"/>
            </w:tcBorders>
            <w:hideMark/>
          </w:tcPr>
          <w:p w14:paraId="730A6BDD"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337" w:type="pct"/>
            <w:tcBorders>
              <w:top w:val="single" w:sz="4" w:space="0" w:color="auto"/>
              <w:left w:val="single" w:sz="4" w:space="0" w:color="auto"/>
              <w:bottom w:val="single" w:sz="4" w:space="0" w:color="auto"/>
              <w:right w:val="single" w:sz="4" w:space="0" w:color="auto"/>
            </w:tcBorders>
            <w:hideMark/>
          </w:tcPr>
          <w:p w14:paraId="71D8E309"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447" w:type="pct"/>
            <w:tcBorders>
              <w:top w:val="single" w:sz="4" w:space="0" w:color="auto"/>
              <w:left w:val="single" w:sz="4" w:space="0" w:color="auto"/>
              <w:bottom w:val="single" w:sz="4" w:space="0" w:color="auto"/>
              <w:right w:val="single" w:sz="4" w:space="0" w:color="auto"/>
            </w:tcBorders>
          </w:tcPr>
          <w:p w14:paraId="288AC3E3"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en-US"/>
              </w:rPr>
            </w:pPr>
          </w:p>
        </w:tc>
        <w:tc>
          <w:tcPr>
            <w:tcW w:w="432" w:type="pct"/>
            <w:tcBorders>
              <w:top w:val="single" w:sz="4" w:space="0" w:color="auto"/>
              <w:left w:val="single" w:sz="4" w:space="0" w:color="auto"/>
              <w:bottom w:val="single" w:sz="4" w:space="0" w:color="auto"/>
              <w:right w:val="single" w:sz="4" w:space="0" w:color="auto"/>
            </w:tcBorders>
            <w:hideMark/>
          </w:tcPr>
          <w:p w14:paraId="6E89996E"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Optional with capability signaling</w:t>
            </w:r>
          </w:p>
        </w:tc>
      </w:tr>
    </w:tbl>
    <w:p w14:paraId="57AE9DF0"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60EDEA6F"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224793E5"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Following component is introduced in FG 49-1</w:t>
      </w:r>
    </w:p>
    <w:p w14:paraId="2F017D6D" w14:textId="77777777" w:rsidR="005A19AF" w:rsidRPr="005A19AF" w:rsidRDefault="005A19AF">
      <w:pPr>
        <w:numPr>
          <w:ilvl w:val="1"/>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 xml:space="preserve">The number of unicast DL DCI to process [for a set of cells] configured for multi-cell PDSCH scheduling by a DCI format 1_3 </w:t>
      </w:r>
    </w:p>
    <w:p w14:paraId="67359224" w14:textId="77777777" w:rsidR="005A19AF" w:rsidRPr="005A19AF" w:rsidRDefault="005A19AF">
      <w:pPr>
        <w:numPr>
          <w:ilvl w:val="2"/>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One unicast DCI per slot of scheduling cell [for the set of cells] for FDD/TDD scheduling cell</w:t>
      </w:r>
    </w:p>
    <w:p w14:paraId="0D345D3A" w14:textId="77777777" w:rsidR="005A19AF" w:rsidRPr="005A19AF" w:rsidRDefault="005A19AF">
      <w:pPr>
        <w:numPr>
          <w:ilvl w:val="1"/>
          <w:numId w:val="16"/>
        </w:numPr>
        <w:overflowPunct/>
        <w:autoSpaceDE/>
        <w:autoSpaceDN/>
        <w:adjustRightInd/>
        <w:spacing w:afterLines="50" w:after="120" w:line="256" w:lineRule="auto"/>
        <w:jc w:val="both"/>
        <w:textAlignment w:val="auto"/>
        <w:rPr>
          <w:rFonts w:ascii="Times" w:eastAsia="游明朝" w:hAnsi="Times" w:cs="Times"/>
          <w:sz w:val="21"/>
          <w:szCs w:val="28"/>
          <w:lang w:val="en-US" w:eastAsia="x-none"/>
        </w:rPr>
      </w:pPr>
      <w:r w:rsidRPr="005A19AF">
        <w:rPr>
          <w:rFonts w:ascii="Times" w:eastAsia="游明朝" w:hAnsi="Times" w:cs="Times"/>
          <w:sz w:val="21"/>
          <w:szCs w:val="28"/>
          <w:lang w:val="en-US" w:eastAsia="x-none"/>
        </w:rPr>
        <w:t xml:space="preserve">FFS whether to count </w:t>
      </w:r>
      <w:r w:rsidRPr="005A19AF">
        <w:rPr>
          <w:rFonts w:ascii="Times" w:eastAsia="Batang" w:hAnsi="Times" w:cs="Times"/>
          <w:sz w:val="21"/>
          <w:szCs w:val="22"/>
          <w:lang w:val="en-US" w:eastAsia="x-none"/>
        </w:rPr>
        <w:t xml:space="preserve">DCI format 1_3 only or both legacy DCI formats and DCI </w:t>
      </w:r>
      <w:proofErr w:type="gramStart"/>
      <w:r w:rsidRPr="005A19AF">
        <w:rPr>
          <w:rFonts w:ascii="Times" w:eastAsia="Batang" w:hAnsi="Times" w:cs="Times"/>
          <w:sz w:val="21"/>
          <w:szCs w:val="22"/>
          <w:lang w:val="en-US" w:eastAsia="x-none"/>
        </w:rPr>
        <w:t>format</w:t>
      </w:r>
      <w:proofErr w:type="gramEnd"/>
      <w:r w:rsidRPr="005A19AF">
        <w:rPr>
          <w:rFonts w:ascii="Times" w:eastAsia="Batang" w:hAnsi="Times" w:cs="Times"/>
          <w:sz w:val="21"/>
          <w:szCs w:val="22"/>
          <w:lang w:val="en-US" w:eastAsia="x-none"/>
        </w:rPr>
        <w:t xml:space="preserve"> 1_3</w:t>
      </w:r>
    </w:p>
    <w:p w14:paraId="2CE92DFF"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Introduce advanced UE capability for larger number of unicast DL DCI, details FFS</w:t>
      </w:r>
    </w:p>
    <w:p w14:paraId="089664C2"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Following component is introduced in FG 49-2</w:t>
      </w:r>
    </w:p>
    <w:p w14:paraId="0CA42725" w14:textId="77777777" w:rsidR="005A19AF" w:rsidRPr="005A19AF" w:rsidRDefault="005A19AF">
      <w:pPr>
        <w:numPr>
          <w:ilvl w:val="1"/>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 xml:space="preserve">The number of unicast UL DCI to process [for a set of cells] configured for multi-cell PUSCH scheduling by a DCI format 0_3 </w:t>
      </w:r>
    </w:p>
    <w:p w14:paraId="107E608E" w14:textId="77777777" w:rsidR="005A19AF" w:rsidRPr="005A19AF" w:rsidRDefault="005A19AF">
      <w:pPr>
        <w:numPr>
          <w:ilvl w:val="2"/>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One unicast DCI per slot of scheduling cell [for the set of cells] for FDD scheduling cell</w:t>
      </w:r>
    </w:p>
    <w:p w14:paraId="5B4ADE35" w14:textId="77777777" w:rsidR="005A19AF" w:rsidRPr="005A19AF" w:rsidRDefault="005A19AF">
      <w:pPr>
        <w:numPr>
          <w:ilvl w:val="2"/>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Two unicast DCI per slot of scheduling cell [for the set of cells] for TDD scheduling cell</w:t>
      </w:r>
    </w:p>
    <w:p w14:paraId="623B810D" w14:textId="77777777" w:rsidR="005A19AF" w:rsidRPr="005A19AF" w:rsidRDefault="005A19AF">
      <w:pPr>
        <w:numPr>
          <w:ilvl w:val="1"/>
          <w:numId w:val="16"/>
        </w:numPr>
        <w:overflowPunct/>
        <w:autoSpaceDE/>
        <w:autoSpaceDN/>
        <w:adjustRightInd/>
        <w:spacing w:afterLines="50" w:after="120" w:line="256" w:lineRule="auto"/>
        <w:jc w:val="both"/>
        <w:textAlignment w:val="auto"/>
        <w:rPr>
          <w:rFonts w:ascii="Times" w:eastAsia="游明朝" w:hAnsi="Times" w:cs="Times"/>
          <w:sz w:val="21"/>
          <w:szCs w:val="28"/>
          <w:lang w:val="en-US" w:eastAsia="x-none"/>
        </w:rPr>
      </w:pPr>
      <w:r w:rsidRPr="005A19AF">
        <w:rPr>
          <w:rFonts w:ascii="Times" w:eastAsia="游明朝" w:hAnsi="Times" w:cs="Times"/>
          <w:sz w:val="21"/>
          <w:szCs w:val="28"/>
          <w:lang w:val="en-US" w:eastAsia="x-none"/>
        </w:rPr>
        <w:t xml:space="preserve">FFS whether to count </w:t>
      </w:r>
      <w:r w:rsidRPr="005A19AF">
        <w:rPr>
          <w:rFonts w:ascii="Times" w:eastAsia="Batang" w:hAnsi="Times" w:cs="Times"/>
          <w:sz w:val="21"/>
          <w:szCs w:val="22"/>
          <w:lang w:val="en-US" w:eastAsia="x-none"/>
        </w:rPr>
        <w:t xml:space="preserve">DCI format 0_3 only or both legacy DCI formats and DCI </w:t>
      </w:r>
      <w:proofErr w:type="gramStart"/>
      <w:r w:rsidRPr="005A19AF">
        <w:rPr>
          <w:rFonts w:ascii="Times" w:eastAsia="Batang" w:hAnsi="Times" w:cs="Times"/>
          <w:sz w:val="21"/>
          <w:szCs w:val="22"/>
          <w:lang w:val="en-US" w:eastAsia="x-none"/>
        </w:rPr>
        <w:t>format</w:t>
      </w:r>
      <w:proofErr w:type="gramEnd"/>
      <w:r w:rsidRPr="005A19AF">
        <w:rPr>
          <w:rFonts w:ascii="Times" w:eastAsia="Batang" w:hAnsi="Times" w:cs="Times"/>
          <w:sz w:val="21"/>
          <w:szCs w:val="22"/>
          <w:lang w:val="en-US" w:eastAsia="x-none"/>
        </w:rPr>
        <w:t xml:space="preserve"> 0_3</w:t>
      </w:r>
    </w:p>
    <w:p w14:paraId="1FD2BBD9"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Introduce advanced UE capability for larger number of unicast UL DCI, details FFS</w:t>
      </w:r>
    </w:p>
    <w:p w14:paraId="727D2B6D"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46F7EC42"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2"/>
          <w:lang w:val="en-US" w:eastAsia="en-US"/>
        </w:rPr>
      </w:pPr>
      <w:r w:rsidRPr="005A19AF">
        <w:rPr>
          <w:rFonts w:ascii="Times" w:eastAsia="Batang" w:hAnsi="Times"/>
          <w:b/>
          <w:bCs/>
          <w:sz w:val="21"/>
          <w:szCs w:val="22"/>
          <w:highlight w:val="green"/>
          <w:lang w:val="en-US" w:eastAsia="en-US"/>
        </w:rPr>
        <w:t>Agreement</w:t>
      </w:r>
    </w:p>
    <w:p w14:paraId="302F7CF7" w14:textId="77777777" w:rsidR="005A19AF" w:rsidRPr="005A19AF" w:rsidRDefault="005A19AF">
      <w:pPr>
        <w:numPr>
          <w:ilvl w:val="0"/>
          <w:numId w:val="16"/>
        </w:numPr>
        <w:overflowPunct/>
        <w:autoSpaceDE/>
        <w:autoSpaceDN/>
        <w:adjustRightInd/>
        <w:spacing w:after="160" w:line="256" w:lineRule="auto"/>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 xml:space="preserve">Candidate value set for component 3b in FG 49-1b/49-2b is updated as: </w:t>
      </w:r>
      <w:r w:rsidRPr="005A19AF">
        <w:rPr>
          <w:rFonts w:ascii="Times" w:eastAsia="Batang" w:hAnsi="Times" w:cs="Times"/>
          <w:strike/>
          <w:color w:val="FF0000"/>
          <w:sz w:val="21"/>
          <w:szCs w:val="22"/>
          <w:lang w:val="en-US" w:eastAsia="x-none"/>
        </w:rPr>
        <w:t xml:space="preserve">[Bitmap] </w:t>
      </w:r>
      <w:r w:rsidRPr="005A19AF">
        <w:rPr>
          <w:rFonts w:ascii="Times" w:eastAsia="Batang" w:hAnsi="Times" w:cs="Times"/>
          <w:sz w:val="21"/>
          <w:szCs w:val="22"/>
          <w:lang w:val="en-US" w:eastAsia="x-none"/>
        </w:rPr>
        <w:t>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28D9D32B"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“FFS: relation between 3a and 3b” is removed from component 3a/3b in FG 49-1b/49-2b</w:t>
      </w:r>
    </w:p>
    <w:p w14:paraId="4786DE61"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“FFS: whether/how to indicate support of scheduling on unlicensed band(s)” is removed from component 3a/3b in FG 49-1b/49-2b</w:t>
      </w:r>
    </w:p>
    <w:p w14:paraId="1C0E0D33"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621D2ED3" w14:textId="77777777" w:rsidR="005A19AF" w:rsidRPr="005A19AF" w:rsidRDefault="005A19AF" w:rsidP="005A19AF">
      <w:pPr>
        <w:overflowPunct/>
        <w:autoSpaceDE/>
        <w:autoSpaceDN/>
        <w:adjustRightInd/>
        <w:spacing w:afterLines="50" w:after="120" w:line="256" w:lineRule="auto"/>
        <w:jc w:val="both"/>
        <w:textAlignment w:val="auto"/>
        <w:rPr>
          <w:rFonts w:eastAsia="ＭＳ ゴシック"/>
          <w:b/>
          <w:bCs/>
          <w:sz w:val="21"/>
          <w:szCs w:val="21"/>
          <w:lang w:val="en-US" w:eastAsia="ja-JP"/>
        </w:rPr>
      </w:pPr>
      <w:r w:rsidRPr="005A19AF">
        <w:rPr>
          <w:rFonts w:eastAsia="ＭＳ ゴシック"/>
          <w:b/>
          <w:bCs/>
          <w:sz w:val="21"/>
          <w:szCs w:val="21"/>
          <w:highlight w:val="green"/>
          <w:lang w:val="en-US" w:eastAsia="ja-JP"/>
        </w:rPr>
        <w:t>Agreement</w:t>
      </w:r>
    </w:p>
    <w:p w14:paraId="149A3191" w14:textId="77777777" w:rsidR="005A19AF" w:rsidRPr="005A19AF" w:rsidRDefault="005A19AF">
      <w:pPr>
        <w:numPr>
          <w:ilvl w:val="0"/>
          <w:numId w:val="16"/>
        </w:numPr>
        <w:overflowPunct/>
        <w:autoSpaceDE/>
        <w:autoSpaceDN/>
        <w:adjustRightInd/>
        <w:spacing w:after="160" w:line="256" w:lineRule="auto"/>
        <w:textAlignment w:val="auto"/>
        <w:rPr>
          <w:rFonts w:eastAsia="ＭＳ ゴシック"/>
          <w:sz w:val="21"/>
          <w:szCs w:val="21"/>
          <w:lang w:val="en-US" w:eastAsia="ja-JP"/>
        </w:rPr>
      </w:pPr>
      <w:r w:rsidRPr="005A19AF">
        <w:rPr>
          <w:rFonts w:eastAsia="ＭＳ ゴシック"/>
          <w:sz w:val="21"/>
          <w:szCs w:val="21"/>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493"/>
        <w:gridCol w:w="1331"/>
        <w:gridCol w:w="1331"/>
        <w:gridCol w:w="618"/>
        <w:gridCol w:w="544"/>
        <w:gridCol w:w="230"/>
        <w:gridCol w:w="495"/>
        <w:gridCol w:w="559"/>
        <w:gridCol w:w="508"/>
        <w:gridCol w:w="506"/>
        <w:gridCol w:w="528"/>
        <w:gridCol w:w="752"/>
        <w:gridCol w:w="997"/>
      </w:tblGrid>
      <w:tr w:rsidR="005A19AF" w:rsidRPr="005A19AF" w14:paraId="25767515" w14:textId="77777777" w:rsidTr="005A19AF">
        <w:trPr>
          <w:trHeight w:val="20"/>
        </w:trPr>
        <w:tc>
          <w:tcPr>
            <w:tcW w:w="638" w:type="pct"/>
            <w:tcBorders>
              <w:top w:val="single" w:sz="4" w:space="0" w:color="auto"/>
              <w:left w:val="single" w:sz="4" w:space="0" w:color="auto"/>
              <w:bottom w:val="single" w:sz="4" w:space="0" w:color="auto"/>
              <w:right w:val="single" w:sz="4" w:space="0" w:color="auto"/>
            </w:tcBorders>
            <w:hideMark/>
          </w:tcPr>
          <w:p w14:paraId="7A6C4424"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49. NR_MC_enh</w:t>
            </w:r>
          </w:p>
        </w:tc>
        <w:tc>
          <w:tcPr>
            <w:tcW w:w="242" w:type="pct"/>
            <w:tcBorders>
              <w:top w:val="single" w:sz="4" w:space="0" w:color="auto"/>
              <w:left w:val="single" w:sz="4" w:space="0" w:color="auto"/>
              <w:bottom w:val="single" w:sz="4" w:space="0" w:color="auto"/>
              <w:right w:val="single" w:sz="4" w:space="0" w:color="auto"/>
            </w:tcBorders>
            <w:hideMark/>
          </w:tcPr>
          <w:p w14:paraId="267F0953"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49-4a</w:t>
            </w:r>
          </w:p>
        </w:tc>
        <w:tc>
          <w:tcPr>
            <w:tcW w:w="653" w:type="pct"/>
            <w:tcBorders>
              <w:top w:val="single" w:sz="4" w:space="0" w:color="auto"/>
              <w:left w:val="single" w:sz="4" w:space="0" w:color="auto"/>
              <w:bottom w:val="single" w:sz="4" w:space="0" w:color="auto"/>
              <w:right w:val="single" w:sz="4" w:space="0" w:color="auto"/>
            </w:tcBorders>
            <w:hideMark/>
          </w:tcPr>
          <w:p w14:paraId="72956C86"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r w:rsidRPr="005A19AF">
              <w:rPr>
                <w:rFonts w:ascii="Arial" w:eastAsia="ＭＳ 明朝" w:hAnsi="Arial" w:cs="Arial"/>
                <w:color w:val="000000"/>
                <w:sz w:val="12"/>
                <w:szCs w:val="12"/>
                <w:lang w:eastAsia="ja-JP"/>
              </w:rPr>
              <w:t>Nominal RBG size of Configuration 3</w:t>
            </w:r>
            <w:r w:rsidRPr="005A19AF">
              <w:rPr>
                <w:rFonts w:ascii="Arial" w:eastAsia="ＭＳ 明朝" w:hAnsi="Arial" w:cs="Arial"/>
                <w:color w:val="000000"/>
                <w:sz w:val="12"/>
                <w:szCs w:val="12"/>
                <w:lang w:eastAsia="en-US"/>
              </w:rPr>
              <w:t xml:space="preserve"> for FDRA type 0 for DCI format 1_3</w:t>
            </w:r>
          </w:p>
        </w:tc>
        <w:tc>
          <w:tcPr>
            <w:tcW w:w="653" w:type="pct"/>
            <w:tcBorders>
              <w:top w:val="single" w:sz="4" w:space="0" w:color="auto"/>
              <w:left w:val="single" w:sz="4" w:space="0" w:color="auto"/>
              <w:bottom w:val="single" w:sz="4" w:space="0" w:color="auto"/>
              <w:right w:val="single" w:sz="4" w:space="0" w:color="auto"/>
            </w:tcBorders>
            <w:hideMark/>
          </w:tcPr>
          <w:p w14:paraId="6971336F" w14:textId="77777777" w:rsidR="005A19AF" w:rsidRPr="005A19AF" w:rsidRDefault="005A19AF" w:rsidP="005A19AF">
            <w:pPr>
              <w:overflowPunct/>
              <w:autoSpaceDE/>
              <w:autoSpaceDN/>
              <w:adjustRightInd/>
              <w:spacing w:after="160" w:line="256" w:lineRule="auto"/>
              <w:textAlignment w:val="auto"/>
              <w:rPr>
                <w:rFonts w:ascii="Arial" w:eastAsia="ＭＳ ゴシック" w:hAnsi="Arial" w:cs="Arial"/>
                <w:sz w:val="12"/>
                <w:szCs w:val="12"/>
                <w:lang w:eastAsia="ja-JP"/>
              </w:rPr>
            </w:pPr>
            <w:r w:rsidRPr="005A19AF">
              <w:rPr>
                <w:rFonts w:ascii="Arial" w:eastAsia="ＭＳ ゴシック" w:hAnsi="Arial" w:cs="Arial"/>
                <w:color w:val="000000"/>
                <w:sz w:val="12"/>
                <w:szCs w:val="12"/>
                <w:lang w:eastAsia="ja-JP"/>
              </w:rPr>
              <w:t>1)</w:t>
            </w:r>
            <w:r w:rsidRPr="005A19AF">
              <w:rPr>
                <w:rFonts w:eastAsia="ＭＳ ゴシック"/>
                <w:sz w:val="12"/>
                <w:szCs w:val="12"/>
                <w:lang w:eastAsia="ja-JP"/>
              </w:rPr>
              <w:t xml:space="preserve"> </w:t>
            </w:r>
            <w:r w:rsidRPr="005A19AF">
              <w:rPr>
                <w:rFonts w:ascii="Arial" w:eastAsia="ＭＳ ゴシック" w:hAnsi="Arial" w:cs="Arial"/>
                <w:color w:val="000000"/>
                <w:sz w:val="12"/>
                <w:szCs w:val="12"/>
                <w:lang w:eastAsia="ja-JP"/>
              </w:rPr>
              <w:t>Support of nominal RBG size of Configuration 3 for FDRA type 0</w:t>
            </w:r>
            <w:r w:rsidRPr="005A19AF">
              <w:rPr>
                <w:rFonts w:ascii="Arial" w:eastAsia="ＭＳ 明朝" w:hAnsi="Arial" w:cs="Arial"/>
                <w:color w:val="000000"/>
                <w:sz w:val="12"/>
                <w:szCs w:val="12"/>
                <w:lang w:eastAsia="en-US"/>
              </w:rPr>
              <w:t xml:space="preserve"> for DCI format 1_3</w:t>
            </w:r>
          </w:p>
        </w:tc>
        <w:tc>
          <w:tcPr>
            <w:tcW w:w="303" w:type="pct"/>
            <w:tcBorders>
              <w:top w:val="single" w:sz="4" w:space="0" w:color="auto"/>
              <w:left w:val="single" w:sz="4" w:space="0" w:color="auto"/>
              <w:bottom w:val="single" w:sz="4" w:space="0" w:color="auto"/>
              <w:right w:val="single" w:sz="4" w:space="0" w:color="auto"/>
            </w:tcBorders>
            <w:hideMark/>
          </w:tcPr>
          <w:p w14:paraId="36CF12C0"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At least one of {49-1, 49-1b}</w:t>
            </w:r>
          </w:p>
        </w:tc>
        <w:tc>
          <w:tcPr>
            <w:tcW w:w="267" w:type="pct"/>
            <w:tcBorders>
              <w:top w:val="single" w:sz="4" w:space="0" w:color="auto"/>
              <w:left w:val="single" w:sz="4" w:space="0" w:color="auto"/>
              <w:bottom w:val="single" w:sz="4" w:space="0" w:color="auto"/>
              <w:right w:val="single" w:sz="4" w:space="0" w:color="auto"/>
            </w:tcBorders>
            <w:hideMark/>
          </w:tcPr>
          <w:p w14:paraId="410F1908"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Yes</w:t>
            </w:r>
          </w:p>
        </w:tc>
        <w:tc>
          <w:tcPr>
            <w:tcW w:w="113" w:type="pct"/>
            <w:tcBorders>
              <w:top w:val="single" w:sz="4" w:space="0" w:color="auto"/>
              <w:left w:val="single" w:sz="4" w:space="0" w:color="auto"/>
              <w:bottom w:val="single" w:sz="4" w:space="0" w:color="auto"/>
              <w:right w:val="single" w:sz="4" w:space="0" w:color="auto"/>
            </w:tcBorders>
          </w:tcPr>
          <w:p w14:paraId="7B40141B"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p>
        </w:tc>
        <w:tc>
          <w:tcPr>
            <w:tcW w:w="243" w:type="pct"/>
            <w:tcBorders>
              <w:top w:val="single" w:sz="4" w:space="0" w:color="auto"/>
              <w:left w:val="single" w:sz="4" w:space="0" w:color="auto"/>
              <w:bottom w:val="single" w:sz="4" w:space="0" w:color="auto"/>
              <w:right w:val="single" w:sz="4" w:space="0" w:color="auto"/>
            </w:tcBorders>
          </w:tcPr>
          <w:p w14:paraId="64504598"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val="en-US" w:eastAsia="ja-JP"/>
              </w:rPr>
            </w:pPr>
          </w:p>
        </w:tc>
        <w:tc>
          <w:tcPr>
            <w:tcW w:w="274" w:type="pct"/>
            <w:tcBorders>
              <w:top w:val="single" w:sz="4" w:space="0" w:color="auto"/>
              <w:left w:val="single" w:sz="4" w:space="0" w:color="auto"/>
              <w:bottom w:val="single" w:sz="4" w:space="0" w:color="auto"/>
              <w:right w:val="single" w:sz="4" w:space="0" w:color="auto"/>
            </w:tcBorders>
            <w:hideMark/>
          </w:tcPr>
          <w:p w14:paraId="768AC6BC"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Per UE</w:t>
            </w:r>
          </w:p>
        </w:tc>
        <w:tc>
          <w:tcPr>
            <w:tcW w:w="249" w:type="pct"/>
            <w:tcBorders>
              <w:top w:val="single" w:sz="4" w:space="0" w:color="auto"/>
              <w:left w:val="single" w:sz="4" w:space="0" w:color="auto"/>
              <w:bottom w:val="single" w:sz="4" w:space="0" w:color="auto"/>
              <w:right w:val="single" w:sz="4" w:space="0" w:color="auto"/>
            </w:tcBorders>
            <w:hideMark/>
          </w:tcPr>
          <w:p w14:paraId="44F7176D"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No</w:t>
            </w:r>
          </w:p>
        </w:tc>
        <w:tc>
          <w:tcPr>
            <w:tcW w:w="248" w:type="pct"/>
            <w:tcBorders>
              <w:top w:val="single" w:sz="4" w:space="0" w:color="auto"/>
              <w:left w:val="single" w:sz="4" w:space="0" w:color="auto"/>
              <w:bottom w:val="single" w:sz="4" w:space="0" w:color="auto"/>
              <w:right w:val="single" w:sz="4" w:space="0" w:color="auto"/>
            </w:tcBorders>
            <w:hideMark/>
          </w:tcPr>
          <w:p w14:paraId="564A979F"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259" w:type="pct"/>
            <w:tcBorders>
              <w:top w:val="single" w:sz="4" w:space="0" w:color="auto"/>
              <w:left w:val="single" w:sz="4" w:space="0" w:color="auto"/>
              <w:bottom w:val="single" w:sz="4" w:space="0" w:color="auto"/>
              <w:right w:val="single" w:sz="4" w:space="0" w:color="auto"/>
            </w:tcBorders>
            <w:hideMark/>
          </w:tcPr>
          <w:p w14:paraId="06A7A59A"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369" w:type="pct"/>
            <w:tcBorders>
              <w:top w:val="single" w:sz="4" w:space="0" w:color="auto"/>
              <w:left w:val="single" w:sz="4" w:space="0" w:color="auto"/>
              <w:bottom w:val="single" w:sz="4" w:space="0" w:color="auto"/>
              <w:right w:val="single" w:sz="4" w:space="0" w:color="auto"/>
            </w:tcBorders>
          </w:tcPr>
          <w:p w14:paraId="6888BB91"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p>
        </w:tc>
        <w:tc>
          <w:tcPr>
            <w:tcW w:w="491" w:type="pct"/>
            <w:tcBorders>
              <w:top w:val="single" w:sz="4" w:space="0" w:color="auto"/>
              <w:left w:val="single" w:sz="4" w:space="0" w:color="auto"/>
              <w:bottom w:val="single" w:sz="4" w:space="0" w:color="auto"/>
              <w:right w:val="single" w:sz="4" w:space="0" w:color="auto"/>
            </w:tcBorders>
            <w:hideMark/>
          </w:tcPr>
          <w:p w14:paraId="60909379"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Optional with capability signaling</w:t>
            </w:r>
          </w:p>
        </w:tc>
      </w:tr>
      <w:tr w:rsidR="005A19AF" w:rsidRPr="005A19AF" w14:paraId="36FF781F" w14:textId="77777777" w:rsidTr="005A19AF">
        <w:trPr>
          <w:trHeight w:val="20"/>
        </w:trPr>
        <w:tc>
          <w:tcPr>
            <w:tcW w:w="638" w:type="pct"/>
            <w:tcBorders>
              <w:top w:val="single" w:sz="4" w:space="0" w:color="auto"/>
              <w:left w:val="single" w:sz="4" w:space="0" w:color="auto"/>
              <w:bottom w:val="single" w:sz="4" w:space="0" w:color="auto"/>
              <w:right w:val="single" w:sz="4" w:space="0" w:color="auto"/>
            </w:tcBorders>
            <w:hideMark/>
          </w:tcPr>
          <w:p w14:paraId="4C765E3A"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49. NR_MC_enh</w:t>
            </w:r>
          </w:p>
        </w:tc>
        <w:tc>
          <w:tcPr>
            <w:tcW w:w="242" w:type="pct"/>
            <w:tcBorders>
              <w:top w:val="single" w:sz="4" w:space="0" w:color="auto"/>
              <w:left w:val="single" w:sz="4" w:space="0" w:color="auto"/>
              <w:bottom w:val="single" w:sz="4" w:space="0" w:color="auto"/>
              <w:right w:val="single" w:sz="4" w:space="0" w:color="auto"/>
            </w:tcBorders>
            <w:hideMark/>
          </w:tcPr>
          <w:p w14:paraId="7409A85D"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49-4b</w:t>
            </w:r>
          </w:p>
        </w:tc>
        <w:tc>
          <w:tcPr>
            <w:tcW w:w="653" w:type="pct"/>
            <w:tcBorders>
              <w:top w:val="single" w:sz="4" w:space="0" w:color="auto"/>
              <w:left w:val="single" w:sz="4" w:space="0" w:color="auto"/>
              <w:bottom w:val="single" w:sz="4" w:space="0" w:color="auto"/>
              <w:right w:val="single" w:sz="4" w:space="0" w:color="auto"/>
            </w:tcBorders>
            <w:hideMark/>
          </w:tcPr>
          <w:p w14:paraId="318CFB10"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r w:rsidRPr="005A19AF">
              <w:rPr>
                <w:rFonts w:ascii="Arial" w:eastAsia="ＭＳ 明朝" w:hAnsi="Arial" w:cs="Arial"/>
                <w:color w:val="000000"/>
                <w:sz w:val="12"/>
                <w:szCs w:val="12"/>
                <w:lang w:eastAsia="ja-JP"/>
              </w:rPr>
              <w:t>Nominal RBG size of Configuration 3</w:t>
            </w:r>
            <w:r w:rsidRPr="005A19AF">
              <w:rPr>
                <w:rFonts w:ascii="Arial" w:eastAsia="ＭＳ 明朝" w:hAnsi="Arial" w:cs="Arial"/>
                <w:color w:val="000000"/>
                <w:sz w:val="12"/>
                <w:szCs w:val="12"/>
                <w:lang w:eastAsia="en-US"/>
              </w:rPr>
              <w:t xml:space="preserve"> for FDRA type 0 for DCI format 0_3</w:t>
            </w:r>
          </w:p>
        </w:tc>
        <w:tc>
          <w:tcPr>
            <w:tcW w:w="653" w:type="pct"/>
            <w:tcBorders>
              <w:top w:val="single" w:sz="4" w:space="0" w:color="auto"/>
              <w:left w:val="single" w:sz="4" w:space="0" w:color="auto"/>
              <w:bottom w:val="single" w:sz="4" w:space="0" w:color="auto"/>
              <w:right w:val="single" w:sz="4" w:space="0" w:color="auto"/>
            </w:tcBorders>
            <w:hideMark/>
          </w:tcPr>
          <w:p w14:paraId="08885149" w14:textId="77777777" w:rsidR="005A19AF" w:rsidRPr="005A19AF" w:rsidRDefault="005A19AF" w:rsidP="005A19AF">
            <w:pPr>
              <w:overflowPunct/>
              <w:autoSpaceDE/>
              <w:autoSpaceDN/>
              <w:adjustRightInd/>
              <w:spacing w:after="160" w:line="256" w:lineRule="auto"/>
              <w:textAlignment w:val="auto"/>
              <w:rPr>
                <w:rFonts w:ascii="Arial" w:eastAsia="ＭＳ ゴシック" w:hAnsi="Arial" w:cs="Arial"/>
                <w:color w:val="000000"/>
                <w:sz w:val="12"/>
                <w:szCs w:val="12"/>
                <w:lang w:eastAsia="ja-JP"/>
              </w:rPr>
            </w:pPr>
            <w:r w:rsidRPr="005A19AF">
              <w:rPr>
                <w:rFonts w:ascii="Arial" w:eastAsia="ＭＳ ゴシック" w:hAnsi="Arial" w:cs="Arial"/>
                <w:color w:val="000000"/>
                <w:sz w:val="12"/>
                <w:szCs w:val="12"/>
                <w:lang w:eastAsia="ja-JP"/>
              </w:rPr>
              <w:t>1)</w:t>
            </w:r>
            <w:r w:rsidRPr="005A19AF">
              <w:rPr>
                <w:rFonts w:eastAsia="ＭＳ ゴシック"/>
                <w:sz w:val="12"/>
                <w:szCs w:val="12"/>
                <w:lang w:eastAsia="ja-JP"/>
              </w:rPr>
              <w:t xml:space="preserve"> </w:t>
            </w:r>
            <w:r w:rsidRPr="005A19AF">
              <w:rPr>
                <w:rFonts w:ascii="Arial" w:eastAsia="ＭＳ ゴシック" w:hAnsi="Arial" w:cs="Arial"/>
                <w:color w:val="000000"/>
                <w:sz w:val="12"/>
                <w:szCs w:val="12"/>
                <w:lang w:eastAsia="ja-JP"/>
              </w:rPr>
              <w:t>Support of nominal RBG size of Configuration 3 for FDRA type 0</w:t>
            </w:r>
            <w:r w:rsidRPr="005A19AF">
              <w:rPr>
                <w:rFonts w:ascii="Arial" w:eastAsia="ＭＳ 明朝" w:hAnsi="Arial" w:cs="Arial"/>
                <w:color w:val="000000"/>
                <w:sz w:val="12"/>
                <w:szCs w:val="12"/>
                <w:lang w:eastAsia="en-US"/>
              </w:rPr>
              <w:t xml:space="preserve"> for DCI format 0_3</w:t>
            </w:r>
          </w:p>
        </w:tc>
        <w:tc>
          <w:tcPr>
            <w:tcW w:w="303" w:type="pct"/>
            <w:tcBorders>
              <w:top w:val="single" w:sz="4" w:space="0" w:color="auto"/>
              <w:left w:val="single" w:sz="4" w:space="0" w:color="auto"/>
              <w:bottom w:val="single" w:sz="4" w:space="0" w:color="auto"/>
              <w:right w:val="single" w:sz="4" w:space="0" w:color="auto"/>
            </w:tcBorders>
            <w:hideMark/>
          </w:tcPr>
          <w:p w14:paraId="70A30108"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At least one of {49-2, 49-2b}</w:t>
            </w:r>
          </w:p>
        </w:tc>
        <w:tc>
          <w:tcPr>
            <w:tcW w:w="267" w:type="pct"/>
            <w:tcBorders>
              <w:top w:val="single" w:sz="4" w:space="0" w:color="auto"/>
              <w:left w:val="single" w:sz="4" w:space="0" w:color="auto"/>
              <w:bottom w:val="single" w:sz="4" w:space="0" w:color="auto"/>
              <w:right w:val="single" w:sz="4" w:space="0" w:color="auto"/>
            </w:tcBorders>
            <w:hideMark/>
          </w:tcPr>
          <w:p w14:paraId="386B93DB"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Yes</w:t>
            </w:r>
          </w:p>
        </w:tc>
        <w:tc>
          <w:tcPr>
            <w:tcW w:w="113" w:type="pct"/>
            <w:tcBorders>
              <w:top w:val="single" w:sz="4" w:space="0" w:color="auto"/>
              <w:left w:val="single" w:sz="4" w:space="0" w:color="auto"/>
              <w:bottom w:val="single" w:sz="4" w:space="0" w:color="auto"/>
              <w:right w:val="single" w:sz="4" w:space="0" w:color="auto"/>
            </w:tcBorders>
          </w:tcPr>
          <w:p w14:paraId="12140D75"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p>
        </w:tc>
        <w:tc>
          <w:tcPr>
            <w:tcW w:w="243" w:type="pct"/>
            <w:tcBorders>
              <w:top w:val="single" w:sz="4" w:space="0" w:color="auto"/>
              <w:left w:val="single" w:sz="4" w:space="0" w:color="auto"/>
              <w:bottom w:val="single" w:sz="4" w:space="0" w:color="auto"/>
              <w:right w:val="single" w:sz="4" w:space="0" w:color="auto"/>
            </w:tcBorders>
          </w:tcPr>
          <w:p w14:paraId="2654ED44"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val="en-US" w:eastAsia="ja-JP"/>
              </w:rPr>
            </w:pPr>
          </w:p>
        </w:tc>
        <w:tc>
          <w:tcPr>
            <w:tcW w:w="274" w:type="pct"/>
            <w:tcBorders>
              <w:top w:val="single" w:sz="4" w:space="0" w:color="auto"/>
              <w:left w:val="single" w:sz="4" w:space="0" w:color="auto"/>
              <w:bottom w:val="single" w:sz="4" w:space="0" w:color="auto"/>
              <w:right w:val="single" w:sz="4" w:space="0" w:color="auto"/>
            </w:tcBorders>
            <w:hideMark/>
          </w:tcPr>
          <w:p w14:paraId="231F002E"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Per UE</w:t>
            </w:r>
          </w:p>
        </w:tc>
        <w:tc>
          <w:tcPr>
            <w:tcW w:w="249" w:type="pct"/>
            <w:tcBorders>
              <w:top w:val="single" w:sz="4" w:space="0" w:color="auto"/>
              <w:left w:val="single" w:sz="4" w:space="0" w:color="auto"/>
              <w:bottom w:val="single" w:sz="4" w:space="0" w:color="auto"/>
              <w:right w:val="single" w:sz="4" w:space="0" w:color="auto"/>
            </w:tcBorders>
            <w:hideMark/>
          </w:tcPr>
          <w:p w14:paraId="77569A35"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No</w:t>
            </w:r>
          </w:p>
        </w:tc>
        <w:tc>
          <w:tcPr>
            <w:tcW w:w="248" w:type="pct"/>
            <w:tcBorders>
              <w:top w:val="single" w:sz="4" w:space="0" w:color="auto"/>
              <w:left w:val="single" w:sz="4" w:space="0" w:color="auto"/>
              <w:bottom w:val="single" w:sz="4" w:space="0" w:color="auto"/>
              <w:right w:val="single" w:sz="4" w:space="0" w:color="auto"/>
            </w:tcBorders>
            <w:hideMark/>
          </w:tcPr>
          <w:p w14:paraId="5066D79E"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No</w:t>
            </w:r>
          </w:p>
        </w:tc>
        <w:tc>
          <w:tcPr>
            <w:tcW w:w="259" w:type="pct"/>
            <w:tcBorders>
              <w:top w:val="single" w:sz="4" w:space="0" w:color="auto"/>
              <w:left w:val="single" w:sz="4" w:space="0" w:color="auto"/>
              <w:bottom w:val="single" w:sz="4" w:space="0" w:color="auto"/>
              <w:right w:val="single" w:sz="4" w:space="0" w:color="auto"/>
            </w:tcBorders>
            <w:hideMark/>
          </w:tcPr>
          <w:p w14:paraId="146AA5B0"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No</w:t>
            </w:r>
          </w:p>
        </w:tc>
        <w:tc>
          <w:tcPr>
            <w:tcW w:w="369" w:type="pct"/>
            <w:tcBorders>
              <w:top w:val="single" w:sz="4" w:space="0" w:color="auto"/>
              <w:left w:val="single" w:sz="4" w:space="0" w:color="auto"/>
              <w:bottom w:val="single" w:sz="4" w:space="0" w:color="auto"/>
              <w:right w:val="single" w:sz="4" w:space="0" w:color="auto"/>
            </w:tcBorders>
          </w:tcPr>
          <w:p w14:paraId="5A6309E2"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p>
        </w:tc>
        <w:tc>
          <w:tcPr>
            <w:tcW w:w="491" w:type="pct"/>
            <w:tcBorders>
              <w:top w:val="single" w:sz="4" w:space="0" w:color="auto"/>
              <w:left w:val="single" w:sz="4" w:space="0" w:color="auto"/>
              <w:bottom w:val="single" w:sz="4" w:space="0" w:color="auto"/>
              <w:right w:val="single" w:sz="4" w:space="0" w:color="auto"/>
            </w:tcBorders>
            <w:hideMark/>
          </w:tcPr>
          <w:p w14:paraId="247EFEBE"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Optional with capability signaling</w:t>
            </w:r>
          </w:p>
        </w:tc>
      </w:tr>
    </w:tbl>
    <w:p w14:paraId="01B0007A"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580EF92C" w14:textId="77777777" w:rsidR="005A19AF" w:rsidRPr="005A19AF" w:rsidRDefault="005A19AF" w:rsidP="005A19AF">
      <w:pPr>
        <w:overflowPunct/>
        <w:autoSpaceDE/>
        <w:autoSpaceDN/>
        <w:adjustRightInd/>
        <w:spacing w:afterLines="50" w:after="120" w:line="256" w:lineRule="auto"/>
        <w:jc w:val="both"/>
        <w:textAlignment w:val="auto"/>
        <w:rPr>
          <w:rFonts w:eastAsia="ＭＳ ゴシック"/>
          <w:b/>
          <w:bCs/>
          <w:sz w:val="21"/>
          <w:szCs w:val="21"/>
          <w:lang w:val="en-US" w:eastAsia="ja-JP"/>
        </w:rPr>
      </w:pPr>
      <w:r w:rsidRPr="005A19AF">
        <w:rPr>
          <w:rFonts w:eastAsia="ＭＳ ゴシック"/>
          <w:b/>
          <w:bCs/>
          <w:sz w:val="21"/>
          <w:szCs w:val="21"/>
          <w:highlight w:val="green"/>
          <w:lang w:val="en-US" w:eastAsia="ja-JP"/>
        </w:rPr>
        <w:t>Agreement</w:t>
      </w:r>
    </w:p>
    <w:p w14:paraId="5179F74F" w14:textId="77777777" w:rsidR="005A19AF" w:rsidRPr="005A19AF" w:rsidRDefault="005A19AF">
      <w:pPr>
        <w:numPr>
          <w:ilvl w:val="0"/>
          <w:numId w:val="16"/>
        </w:numPr>
        <w:overflowPunct/>
        <w:autoSpaceDE/>
        <w:autoSpaceDN/>
        <w:adjustRightInd/>
        <w:spacing w:after="160" w:line="256" w:lineRule="auto"/>
        <w:textAlignment w:val="auto"/>
        <w:rPr>
          <w:rFonts w:eastAsia="ＭＳ ゴシック"/>
          <w:sz w:val="21"/>
          <w:szCs w:val="21"/>
          <w:lang w:val="en-US" w:eastAsia="ja-JP"/>
        </w:rPr>
      </w:pPr>
      <w:r w:rsidRPr="005A19AF">
        <w:rPr>
          <w:rFonts w:eastAsia="ＭＳ ゴシック"/>
          <w:sz w:val="21"/>
          <w:szCs w:val="21"/>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50"/>
        <w:gridCol w:w="1355"/>
        <w:gridCol w:w="592"/>
        <w:gridCol w:w="502"/>
        <w:gridCol w:w="551"/>
        <w:gridCol w:w="786"/>
        <w:gridCol w:w="672"/>
        <w:gridCol w:w="622"/>
        <w:gridCol w:w="620"/>
        <w:gridCol w:w="642"/>
        <w:gridCol w:w="866"/>
        <w:gridCol w:w="836"/>
      </w:tblGrid>
      <w:tr w:rsidR="005A19AF" w:rsidRPr="005A19AF" w14:paraId="64E34A15" w14:textId="77777777" w:rsidTr="005A19AF">
        <w:trPr>
          <w:trHeight w:val="20"/>
        </w:trPr>
        <w:tc>
          <w:tcPr>
            <w:tcW w:w="283" w:type="pct"/>
            <w:tcBorders>
              <w:top w:val="single" w:sz="4" w:space="0" w:color="auto"/>
              <w:left w:val="single" w:sz="4" w:space="0" w:color="auto"/>
              <w:bottom w:val="single" w:sz="4" w:space="0" w:color="auto"/>
              <w:right w:val="single" w:sz="4" w:space="0" w:color="auto"/>
            </w:tcBorders>
            <w:hideMark/>
          </w:tcPr>
          <w:p w14:paraId="4F1178E0"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lastRenderedPageBreak/>
              <w:t>49. NR_MC_enh</w:t>
            </w:r>
          </w:p>
        </w:tc>
        <w:tc>
          <w:tcPr>
            <w:tcW w:w="153" w:type="pct"/>
            <w:tcBorders>
              <w:top w:val="single" w:sz="4" w:space="0" w:color="auto"/>
              <w:left w:val="single" w:sz="4" w:space="0" w:color="auto"/>
              <w:bottom w:val="single" w:sz="4" w:space="0" w:color="auto"/>
              <w:right w:val="single" w:sz="4" w:space="0" w:color="auto"/>
            </w:tcBorders>
            <w:hideMark/>
          </w:tcPr>
          <w:p w14:paraId="6C5707C8"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49-4d</w:t>
            </w:r>
          </w:p>
        </w:tc>
        <w:tc>
          <w:tcPr>
            <w:tcW w:w="373" w:type="pct"/>
            <w:tcBorders>
              <w:top w:val="single" w:sz="4" w:space="0" w:color="auto"/>
              <w:left w:val="single" w:sz="4" w:space="0" w:color="auto"/>
              <w:bottom w:val="single" w:sz="4" w:space="0" w:color="auto"/>
              <w:right w:val="single" w:sz="4" w:space="0" w:color="auto"/>
            </w:tcBorders>
            <w:hideMark/>
          </w:tcPr>
          <w:p w14:paraId="61D27EC3"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r w:rsidRPr="005A19AF">
              <w:rPr>
                <w:rFonts w:ascii="Arial" w:eastAsia="ＭＳ 明朝" w:hAnsi="Arial" w:cs="Arial"/>
                <w:color w:val="000000"/>
                <w:sz w:val="12"/>
                <w:szCs w:val="12"/>
                <w:lang w:eastAsia="ja-JP"/>
              </w:rPr>
              <w:t>FDRA Type 1 granularity of 2, 4, 8, or 16 consecutive RBs based RIV</w:t>
            </w:r>
            <w:r w:rsidRPr="005A19AF">
              <w:rPr>
                <w:rFonts w:ascii="Arial" w:eastAsia="ＭＳ 明朝" w:hAnsi="Arial" w:cs="Arial"/>
                <w:color w:val="000000"/>
                <w:sz w:val="12"/>
                <w:szCs w:val="12"/>
                <w:lang w:eastAsia="en-US"/>
              </w:rPr>
              <w:t xml:space="preserve"> for DCI format 1_3/0_3</w:t>
            </w:r>
          </w:p>
        </w:tc>
        <w:tc>
          <w:tcPr>
            <w:tcW w:w="687" w:type="pct"/>
            <w:tcBorders>
              <w:top w:val="single" w:sz="4" w:space="0" w:color="auto"/>
              <w:left w:val="single" w:sz="4" w:space="0" w:color="auto"/>
              <w:bottom w:val="single" w:sz="4" w:space="0" w:color="auto"/>
              <w:right w:val="single" w:sz="4" w:space="0" w:color="auto"/>
            </w:tcBorders>
            <w:hideMark/>
          </w:tcPr>
          <w:p w14:paraId="6355E976" w14:textId="77777777" w:rsidR="005A19AF" w:rsidRPr="005A19AF" w:rsidRDefault="005A19AF" w:rsidP="005A19AF">
            <w:pPr>
              <w:overflowPunct/>
              <w:autoSpaceDE/>
              <w:autoSpaceDN/>
              <w:adjustRightInd/>
              <w:spacing w:after="160" w:line="256" w:lineRule="auto"/>
              <w:textAlignment w:val="auto"/>
              <w:rPr>
                <w:rFonts w:ascii="Arial" w:eastAsia="ＭＳ ゴシック" w:hAnsi="Arial" w:cs="Arial"/>
                <w:color w:val="000000"/>
                <w:sz w:val="12"/>
                <w:szCs w:val="12"/>
                <w:lang w:eastAsia="ja-JP"/>
              </w:rPr>
            </w:pPr>
            <w:r w:rsidRPr="005A19AF">
              <w:rPr>
                <w:rFonts w:ascii="Arial" w:eastAsia="ＭＳ ゴシック" w:hAnsi="Arial" w:cs="Arial"/>
                <w:color w:val="000000"/>
                <w:sz w:val="12"/>
                <w:szCs w:val="12"/>
                <w:lang w:eastAsia="ja-JP"/>
              </w:rPr>
              <w:t>1)</w:t>
            </w:r>
            <w:r w:rsidRPr="005A19AF">
              <w:rPr>
                <w:rFonts w:eastAsia="ＭＳ ゴシック"/>
                <w:sz w:val="12"/>
                <w:szCs w:val="12"/>
                <w:lang w:eastAsia="ja-JP"/>
              </w:rPr>
              <w:t xml:space="preserve"> </w:t>
            </w:r>
            <w:r w:rsidRPr="005A19AF">
              <w:rPr>
                <w:rFonts w:ascii="Arial" w:eastAsia="ＭＳ ゴシック" w:hAnsi="Arial" w:cs="Arial"/>
                <w:color w:val="000000"/>
                <w:sz w:val="12"/>
                <w:szCs w:val="12"/>
                <w:lang w:eastAsia="ja-JP"/>
              </w:rPr>
              <w:t>Support of FDRA Type 1 granularity of 2, 4, 8, or 16 consecutive RBs based RIV for DCI format 0_3</w:t>
            </w:r>
          </w:p>
          <w:p w14:paraId="71EA3FE9" w14:textId="77777777" w:rsidR="005A19AF" w:rsidRPr="005A19AF" w:rsidRDefault="005A19AF" w:rsidP="005A19AF">
            <w:pPr>
              <w:overflowPunct/>
              <w:autoSpaceDE/>
              <w:autoSpaceDN/>
              <w:adjustRightInd/>
              <w:spacing w:after="160" w:line="256" w:lineRule="auto"/>
              <w:textAlignment w:val="auto"/>
              <w:rPr>
                <w:rFonts w:ascii="Arial" w:eastAsia="ＭＳ ゴシック" w:hAnsi="Arial" w:cs="Arial"/>
                <w:sz w:val="12"/>
                <w:szCs w:val="12"/>
                <w:lang w:eastAsia="ja-JP"/>
              </w:rPr>
            </w:pPr>
            <w:r w:rsidRPr="005A19AF">
              <w:rPr>
                <w:rFonts w:ascii="Arial" w:eastAsia="ＭＳ ゴシック" w:hAnsi="Arial" w:cs="Arial"/>
                <w:color w:val="000000"/>
                <w:sz w:val="12"/>
                <w:szCs w:val="12"/>
                <w:lang w:eastAsia="ja-JP"/>
              </w:rPr>
              <w:t>2)</w:t>
            </w:r>
            <w:r w:rsidRPr="005A19AF">
              <w:rPr>
                <w:rFonts w:eastAsia="ＭＳ ゴシック"/>
                <w:sz w:val="12"/>
                <w:szCs w:val="12"/>
                <w:lang w:eastAsia="ja-JP"/>
              </w:rPr>
              <w:t xml:space="preserve"> </w:t>
            </w:r>
            <w:r w:rsidRPr="005A19AF">
              <w:rPr>
                <w:rFonts w:ascii="Arial" w:eastAsia="ＭＳ ゴシック" w:hAnsi="Arial" w:cs="Arial"/>
                <w:color w:val="000000"/>
                <w:sz w:val="12"/>
                <w:szCs w:val="12"/>
                <w:lang w:eastAsia="ja-JP"/>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hideMark/>
          </w:tcPr>
          <w:p w14:paraId="42A2CB00"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r w:rsidRPr="005A19AF">
              <w:rPr>
                <w:rFonts w:ascii="Arial" w:eastAsia="ＭＳ 明朝" w:hAnsi="Arial" w:cs="Arial"/>
                <w:color w:val="000000"/>
                <w:sz w:val="12"/>
                <w:szCs w:val="12"/>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hideMark/>
          </w:tcPr>
          <w:p w14:paraId="7A52947D"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Yes</w:t>
            </w:r>
          </w:p>
        </w:tc>
        <w:tc>
          <w:tcPr>
            <w:tcW w:w="293" w:type="pct"/>
            <w:tcBorders>
              <w:top w:val="single" w:sz="4" w:space="0" w:color="auto"/>
              <w:left w:val="single" w:sz="4" w:space="0" w:color="auto"/>
              <w:bottom w:val="single" w:sz="4" w:space="0" w:color="auto"/>
              <w:right w:val="single" w:sz="4" w:space="0" w:color="auto"/>
            </w:tcBorders>
          </w:tcPr>
          <w:p w14:paraId="4D178947"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tcPr>
          <w:p w14:paraId="1AFA4B07"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val="en-US" w:eastAsia="ja-JP"/>
              </w:rPr>
            </w:pPr>
          </w:p>
        </w:tc>
        <w:tc>
          <w:tcPr>
            <w:tcW w:w="352" w:type="pct"/>
            <w:tcBorders>
              <w:top w:val="single" w:sz="4" w:space="0" w:color="auto"/>
              <w:left w:val="single" w:sz="4" w:space="0" w:color="auto"/>
              <w:bottom w:val="single" w:sz="4" w:space="0" w:color="auto"/>
              <w:right w:val="single" w:sz="4" w:space="0" w:color="auto"/>
            </w:tcBorders>
            <w:hideMark/>
          </w:tcPr>
          <w:p w14:paraId="0F1D040B"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Per UE</w:t>
            </w:r>
          </w:p>
        </w:tc>
        <w:tc>
          <w:tcPr>
            <w:tcW w:w="327" w:type="pct"/>
            <w:tcBorders>
              <w:top w:val="single" w:sz="4" w:space="0" w:color="auto"/>
              <w:left w:val="single" w:sz="4" w:space="0" w:color="auto"/>
              <w:bottom w:val="single" w:sz="4" w:space="0" w:color="auto"/>
              <w:right w:val="single" w:sz="4" w:space="0" w:color="auto"/>
            </w:tcBorders>
            <w:hideMark/>
          </w:tcPr>
          <w:p w14:paraId="6730CBD2"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No</w:t>
            </w:r>
          </w:p>
        </w:tc>
        <w:tc>
          <w:tcPr>
            <w:tcW w:w="326" w:type="pct"/>
            <w:tcBorders>
              <w:top w:val="single" w:sz="4" w:space="0" w:color="auto"/>
              <w:left w:val="single" w:sz="4" w:space="0" w:color="auto"/>
              <w:bottom w:val="single" w:sz="4" w:space="0" w:color="auto"/>
              <w:right w:val="single" w:sz="4" w:space="0" w:color="auto"/>
            </w:tcBorders>
            <w:hideMark/>
          </w:tcPr>
          <w:p w14:paraId="56082F79"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337" w:type="pct"/>
            <w:tcBorders>
              <w:top w:val="single" w:sz="4" w:space="0" w:color="auto"/>
              <w:left w:val="single" w:sz="4" w:space="0" w:color="auto"/>
              <w:bottom w:val="single" w:sz="4" w:space="0" w:color="auto"/>
              <w:right w:val="single" w:sz="4" w:space="0" w:color="auto"/>
            </w:tcBorders>
            <w:hideMark/>
          </w:tcPr>
          <w:p w14:paraId="13121C49"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No</w:t>
            </w:r>
          </w:p>
        </w:tc>
        <w:tc>
          <w:tcPr>
            <w:tcW w:w="447" w:type="pct"/>
            <w:tcBorders>
              <w:top w:val="single" w:sz="4" w:space="0" w:color="auto"/>
              <w:left w:val="single" w:sz="4" w:space="0" w:color="auto"/>
              <w:bottom w:val="single" w:sz="4" w:space="0" w:color="auto"/>
              <w:right w:val="single" w:sz="4" w:space="0" w:color="auto"/>
            </w:tcBorders>
          </w:tcPr>
          <w:p w14:paraId="38D3E281"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color w:val="000000"/>
                <w:sz w:val="12"/>
                <w:szCs w:val="12"/>
                <w:lang w:eastAsia="en-US"/>
              </w:rPr>
            </w:pPr>
          </w:p>
        </w:tc>
        <w:tc>
          <w:tcPr>
            <w:tcW w:w="432" w:type="pct"/>
            <w:tcBorders>
              <w:top w:val="single" w:sz="4" w:space="0" w:color="auto"/>
              <w:left w:val="single" w:sz="4" w:space="0" w:color="auto"/>
              <w:bottom w:val="single" w:sz="4" w:space="0" w:color="auto"/>
              <w:right w:val="single" w:sz="4" w:space="0" w:color="auto"/>
            </w:tcBorders>
            <w:hideMark/>
          </w:tcPr>
          <w:p w14:paraId="33A53B5E" w14:textId="77777777" w:rsidR="005A19AF" w:rsidRPr="005A19AF" w:rsidRDefault="005A19AF" w:rsidP="005A19AF">
            <w:pPr>
              <w:keepNext/>
              <w:keepLines/>
              <w:overflowPunct/>
              <w:autoSpaceDE/>
              <w:autoSpaceDN/>
              <w:adjustRightInd/>
              <w:spacing w:after="160" w:line="256" w:lineRule="auto"/>
              <w:textAlignment w:val="auto"/>
              <w:rPr>
                <w:rFonts w:ascii="Arial" w:eastAsia="ＭＳ 明朝" w:hAnsi="Arial" w:cs="Arial"/>
                <w:sz w:val="12"/>
                <w:szCs w:val="12"/>
                <w:lang w:eastAsia="ja-JP"/>
              </w:rPr>
            </w:pPr>
            <w:r w:rsidRPr="005A19AF">
              <w:rPr>
                <w:rFonts w:ascii="Arial" w:eastAsia="ＭＳ 明朝" w:hAnsi="Arial" w:cs="Arial"/>
                <w:color w:val="000000"/>
                <w:sz w:val="12"/>
                <w:szCs w:val="12"/>
                <w:lang w:eastAsia="ja-JP"/>
              </w:rPr>
              <w:t>Optional with capability signaling</w:t>
            </w:r>
          </w:p>
        </w:tc>
      </w:tr>
    </w:tbl>
    <w:p w14:paraId="7E9DE5A9"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0A808307" w14:textId="77777777" w:rsidR="005A19AF" w:rsidRPr="005A19AF" w:rsidRDefault="005A19AF" w:rsidP="005A19AF">
      <w:pPr>
        <w:overflowPunct/>
        <w:autoSpaceDE/>
        <w:autoSpaceDN/>
        <w:adjustRightInd/>
        <w:spacing w:afterLines="50" w:after="120" w:line="256" w:lineRule="auto"/>
        <w:jc w:val="both"/>
        <w:textAlignment w:val="auto"/>
        <w:rPr>
          <w:rFonts w:eastAsia="ＭＳ ゴシック"/>
          <w:b/>
          <w:bCs/>
          <w:sz w:val="21"/>
          <w:szCs w:val="18"/>
          <w:lang w:val="en-US" w:eastAsia="ja-JP"/>
        </w:rPr>
      </w:pPr>
      <w:r w:rsidRPr="005A19AF">
        <w:rPr>
          <w:rFonts w:eastAsia="ＭＳ ゴシック"/>
          <w:b/>
          <w:bCs/>
          <w:sz w:val="21"/>
          <w:szCs w:val="18"/>
          <w:highlight w:val="green"/>
          <w:lang w:val="en-US" w:eastAsia="ja-JP"/>
        </w:rPr>
        <w:t>Agreement</w:t>
      </w:r>
    </w:p>
    <w:p w14:paraId="7F2F561E"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eastAsia="ＭＳ ゴシック"/>
          <w:sz w:val="21"/>
          <w:szCs w:val="18"/>
          <w:lang w:val="en-US" w:eastAsia="ja-JP"/>
        </w:rPr>
      </w:pPr>
      <w:r w:rsidRPr="005A19AF">
        <w:rPr>
          <w:rFonts w:eastAsia="ＭＳ ゴシック"/>
          <w:sz w:val="21"/>
          <w:szCs w:val="18"/>
          <w:lang w:val="en-US" w:eastAsia="ja-JP"/>
        </w:rPr>
        <w:t>FG 49-X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64"/>
        <w:gridCol w:w="1251"/>
        <w:gridCol w:w="488"/>
        <w:gridCol w:w="423"/>
        <w:gridCol w:w="422"/>
        <w:gridCol w:w="897"/>
        <w:gridCol w:w="897"/>
        <w:gridCol w:w="517"/>
        <w:gridCol w:w="515"/>
        <w:gridCol w:w="538"/>
        <w:gridCol w:w="1350"/>
        <w:gridCol w:w="732"/>
      </w:tblGrid>
      <w:tr w:rsidR="005A19AF" w:rsidRPr="005A19AF" w14:paraId="369C5482" w14:textId="77777777" w:rsidTr="005A19AF">
        <w:trPr>
          <w:trHeight w:val="20"/>
        </w:trPr>
        <w:tc>
          <w:tcPr>
            <w:tcW w:w="283" w:type="pct"/>
            <w:tcBorders>
              <w:top w:val="single" w:sz="4" w:space="0" w:color="auto"/>
              <w:left w:val="single" w:sz="4" w:space="0" w:color="auto"/>
              <w:bottom w:val="single" w:sz="4" w:space="0" w:color="auto"/>
              <w:right w:val="single" w:sz="4" w:space="0" w:color="auto"/>
            </w:tcBorders>
            <w:hideMark/>
          </w:tcPr>
          <w:p w14:paraId="5607AE0A"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49. NR_MC_enh</w:t>
            </w:r>
          </w:p>
        </w:tc>
        <w:tc>
          <w:tcPr>
            <w:tcW w:w="153" w:type="pct"/>
            <w:tcBorders>
              <w:top w:val="single" w:sz="4" w:space="0" w:color="auto"/>
              <w:left w:val="single" w:sz="4" w:space="0" w:color="auto"/>
              <w:bottom w:val="single" w:sz="4" w:space="0" w:color="auto"/>
              <w:right w:val="single" w:sz="4" w:space="0" w:color="auto"/>
            </w:tcBorders>
            <w:hideMark/>
          </w:tcPr>
          <w:p w14:paraId="7FAC9A42"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49-X</w:t>
            </w:r>
          </w:p>
        </w:tc>
        <w:tc>
          <w:tcPr>
            <w:tcW w:w="373" w:type="pct"/>
            <w:tcBorders>
              <w:top w:val="single" w:sz="4" w:space="0" w:color="auto"/>
              <w:left w:val="single" w:sz="4" w:space="0" w:color="auto"/>
              <w:bottom w:val="single" w:sz="4" w:space="0" w:color="auto"/>
              <w:right w:val="single" w:sz="4" w:space="0" w:color="auto"/>
            </w:tcBorders>
            <w:hideMark/>
          </w:tcPr>
          <w:p w14:paraId="1BA6D402"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Supported switching option for each band pair in the band combination for UL Tx switching across more than 2 bands</w:t>
            </w:r>
          </w:p>
        </w:tc>
        <w:tc>
          <w:tcPr>
            <w:tcW w:w="687" w:type="pct"/>
            <w:tcBorders>
              <w:top w:val="single" w:sz="4" w:space="0" w:color="auto"/>
              <w:left w:val="single" w:sz="4" w:space="0" w:color="auto"/>
              <w:bottom w:val="single" w:sz="4" w:space="0" w:color="auto"/>
              <w:right w:val="single" w:sz="4" w:space="0" w:color="auto"/>
            </w:tcBorders>
            <w:hideMark/>
          </w:tcPr>
          <w:p w14:paraId="6A201848"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sz w:val="12"/>
                <w:szCs w:val="12"/>
                <w:lang w:eastAsia="en-US"/>
              </w:rPr>
              <w:t>Indicate supported switching option</w:t>
            </w:r>
            <w:r w:rsidRPr="005A19AF">
              <w:rPr>
                <w:rFonts w:ascii="Arial" w:eastAsia="ＭＳ 明朝" w:hAnsi="Arial" w:cs="Arial"/>
                <w:sz w:val="12"/>
                <w:szCs w:val="12"/>
                <w:lang w:eastAsia="ja-JP"/>
              </w:rPr>
              <w:t xml:space="preserve"> for each band pair in the band combination for UL Tx switching across more than 2 bands</w:t>
            </w:r>
          </w:p>
          <w:p w14:paraId="6C506DE7" w14:textId="77777777" w:rsidR="005A19AF" w:rsidRPr="005A19AF" w:rsidRDefault="005A19AF" w:rsidP="005A19AF">
            <w:pPr>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Candidate value set is {switchedUL, dualUL, both}</w:t>
            </w:r>
          </w:p>
        </w:tc>
        <w:tc>
          <w:tcPr>
            <w:tcW w:w="313" w:type="pct"/>
            <w:tcBorders>
              <w:top w:val="single" w:sz="4" w:space="0" w:color="auto"/>
              <w:left w:val="single" w:sz="4" w:space="0" w:color="auto"/>
              <w:bottom w:val="single" w:sz="4" w:space="0" w:color="auto"/>
              <w:right w:val="single" w:sz="4" w:space="0" w:color="auto"/>
            </w:tcBorders>
          </w:tcPr>
          <w:p w14:paraId="64951866"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46D5E708"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Yes</w:t>
            </w:r>
          </w:p>
        </w:tc>
        <w:tc>
          <w:tcPr>
            <w:tcW w:w="293" w:type="pct"/>
            <w:tcBorders>
              <w:top w:val="single" w:sz="4" w:space="0" w:color="auto"/>
              <w:left w:val="single" w:sz="4" w:space="0" w:color="auto"/>
              <w:bottom w:val="single" w:sz="4" w:space="0" w:color="auto"/>
              <w:right w:val="single" w:sz="4" w:space="0" w:color="auto"/>
            </w:tcBorders>
          </w:tcPr>
          <w:p w14:paraId="170CFFEA"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hideMark/>
          </w:tcPr>
          <w:p w14:paraId="68C27DF6"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val="en-US"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UL Tx switching across more than 2 bands cannot be supported for the band pair in the band combination</w:t>
            </w:r>
            <w:r w:rsidRPr="005A19AF">
              <w:rPr>
                <w:rFonts w:ascii="Arial" w:eastAsia="ＭＳ 明朝" w:hAnsi="Arial" w:cs="Arial"/>
                <w:strike/>
                <w:color w:val="FF0000"/>
                <w:sz w:val="12"/>
                <w:szCs w:val="12"/>
                <w:lang w:eastAsia="ja-JP"/>
              </w:rPr>
              <w:t>]</w:t>
            </w:r>
          </w:p>
        </w:tc>
        <w:tc>
          <w:tcPr>
            <w:tcW w:w="352" w:type="pct"/>
            <w:tcBorders>
              <w:top w:val="single" w:sz="4" w:space="0" w:color="auto"/>
              <w:left w:val="single" w:sz="4" w:space="0" w:color="auto"/>
              <w:bottom w:val="single" w:sz="4" w:space="0" w:color="auto"/>
              <w:right w:val="single" w:sz="4" w:space="0" w:color="auto"/>
            </w:tcBorders>
            <w:hideMark/>
          </w:tcPr>
          <w:p w14:paraId="08672AED"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Per band pair per band combination, details up to RAN2</w:t>
            </w:r>
            <w:r w:rsidRPr="005A19AF">
              <w:rPr>
                <w:rFonts w:ascii="Arial" w:eastAsia="ＭＳ 明朝" w:hAnsi="Arial" w:cs="Arial"/>
                <w:strike/>
                <w:color w:val="FF0000"/>
                <w:sz w:val="12"/>
                <w:szCs w:val="12"/>
                <w:lang w:eastAsia="ja-JP"/>
              </w:rPr>
              <w:t>]</w:t>
            </w:r>
          </w:p>
        </w:tc>
        <w:tc>
          <w:tcPr>
            <w:tcW w:w="327" w:type="pct"/>
            <w:tcBorders>
              <w:top w:val="single" w:sz="4" w:space="0" w:color="auto"/>
              <w:left w:val="single" w:sz="4" w:space="0" w:color="auto"/>
              <w:bottom w:val="single" w:sz="4" w:space="0" w:color="auto"/>
              <w:right w:val="single" w:sz="4" w:space="0" w:color="auto"/>
            </w:tcBorders>
            <w:hideMark/>
          </w:tcPr>
          <w:p w14:paraId="78E6706E"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N/A</w:t>
            </w:r>
            <w:r w:rsidRPr="005A19AF">
              <w:rPr>
                <w:rFonts w:ascii="Arial" w:eastAsia="ＭＳ 明朝" w:hAnsi="Arial" w:cs="Arial"/>
                <w:strike/>
                <w:color w:val="FF0000"/>
                <w:sz w:val="12"/>
                <w:szCs w:val="12"/>
                <w:lang w:eastAsia="ja-JP"/>
              </w:rPr>
              <w:t>]</w:t>
            </w:r>
          </w:p>
        </w:tc>
        <w:tc>
          <w:tcPr>
            <w:tcW w:w="326" w:type="pct"/>
            <w:tcBorders>
              <w:top w:val="single" w:sz="4" w:space="0" w:color="auto"/>
              <w:left w:val="single" w:sz="4" w:space="0" w:color="auto"/>
              <w:bottom w:val="single" w:sz="4" w:space="0" w:color="auto"/>
              <w:right w:val="single" w:sz="4" w:space="0" w:color="auto"/>
            </w:tcBorders>
            <w:hideMark/>
          </w:tcPr>
          <w:p w14:paraId="3B741DDA"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N/A</w:t>
            </w:r>
            <w:r w:rsidRPr="005A19AF">
              <w:rPr>
                <w:rFonts w:ascii="Arial" w:eastAsia="ＭＳ 明朝" w:hAnsi="Arial" w:cs="Arial"/>
                <w:strike/>
                <w:color w:val="FF0000"/>
                <w:sz w:val="12"/>
                <w:szCs w:val="12"/>
                <w:lang w:eastAsia="ja-JP"/>
              </w:rPr>
              <w:t>]</w:t>
            </w:r>
          </w:p>
        </w:tc>
        <w:tc>
          <w:tcPr>
            <w:tcW w:w="337" w:type="pct"/>
            <w:tcBorders>
              <w:top w:val="single" w:sz="4" w:space="0" w:color="auto"/>
              <w:left w:val="single" w:sz="4" w:space="0" w:color="auto"/>
              <w:bottom w:val="single" w:sz="4" w:space="0" w:color="auto"/>
              <w:right w:val="single" w:sz="4" w:space="0" w:color="auto"/>
            </w:tcBorders>
            <w:hideMark/>
          </w:tcPr>
          <w:p w14:paraId="70AA11A1"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N/A</w:t>
            </w:r>
            <w:r w:rsidRPr="005A19AF">
              <w:rPr>
                <w:rFonts w:ascii="Arial" w:eastAsia="ＭＳ 明朝" w:hAnsi="Arial" w:cs="Arial"/>
                <w:strike/>
                <w:color w:val="FF0000"/>
                <w:sz w:val="12"/>
                <w:szCs w:val="12"/>
                <w:lang w:eastAsia="ja-JP"/>
              </w:rPr>
              <w:t>]</w:t>
            </w:r>
          </w:p>
        </w:tc>
        <w:tc>
          <w:tcPr>
            <w:tcW w:w="447" w:type="pct"/>
            <w:tcBorders>
              <w:top w:val="single" w:sz="4" w:space="0" w:color="auto"/>
              <w:left w:val="single" w:sz="4" w:space="0" w:color="auto"/>
              <w:bottom w:val="single" w:sz="4" w:space="0" w:color="auto"/>
              <w:right w:val="single" w:sz="4" w:space="0" w:color="auto"/>
            </w:tcBorders>
          </w:tcPr>
          <w:p w14:paraId="47733ABC"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val="en-US" w:eastAsia="ja-JP"/>
              </w:rPr>
            </w:pPr>
            <w:r w:rsidRPr="005A19AF">
              <w:rPr>
                <w:rFonts w:ascii="Arial" w:eastAsia="ＭＳ 明朝" w:hAnsi="Arial" w:cs="Arial"/>
                <w:sz w:val="12"/>
                <w:szCs w:val="12"/>
                <w:lang w:val="en-US" w:eastAsia="ja-JP"/>
              </w:rPr>
              <w:t>This FG is based on the following agreements. RAN1 will not discuss the detail of this FG and the detail is up to RAN2</w:t>
            </w:r>
          </w:p>
          <w:p w14:paraId="2AA111D8"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val="en-US" w:eastAsia="ja-JP"/>
              </w:rPr>
            </w:pPr>
          </w:p>
          <w:p w14:paraId="00365341"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Agreement</w:t>
            </w:r>
          </w:p>
          <w:p w14:paraId="3F24988A"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Ask RAN2 to consider following alternatives for UE capability reporting about the supported UL Tx switching options</w:t>
            </w:r>
          </w:p>
          <w:p w14:paraId="79FCBB40" w14:textId="77777777" w:rsidR="005A19AF" w:rsidRPr="005A19AF" w:rsidRDefault="005A19AF">
            <w:pPr>
              <w:keepNext/>
              <w:keepLines/>
              <w:numPr>
                <w:ilvl w:val="0"/>
                <w:numId w:val="13"/>
              </w:numPr>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sz w:val="12"/>
                <w:szCs w:val="12"/>
                <w:lang w:eastAsia="ja-JP"/>
              </w:rPr>
              <w:t>Alt.1: report {switchedUL, dualUL, both} for each band pair in the band combination</w:t>
            </w:r>
            <w:r w:rsidRPr="005A19AF">
              <w:rPr>
                <w:rFonts w:ascii="Arial" w:eastAsia="ＭＳ 明朝" w:hAnsi="Arial" w:cs="Arial"/>
                <w:strike/>
                <w:color w:val="FF0000"/>
                <w:sz w:val="12"/>
                <w:szCs w:val="12"/>
                <w:lang w:eastAsia="ja-JP"/>
              </w:rPr>
              <w:t>]</w:t>
            </w:r>
          </w:p>
          <w:p w14:paraId="6FA87BA9"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p>
          <w:p w14:paraId="2D9CF483"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sz w:val="12"/>
                <w:szCs w:val="12"/>
                <w:lang w:eastAsia="ja-JP"/>
              </w:rPr>
            </w:pPr>
            <w:r w:rsidRPr="005A19AF">
              <w:rPr>
                <w:rFonts w:ascii="Arial" w:eastAsia="ＭＳ 明朝" w:hAnsi="Arial" w:cs="Arial"/>
                <w:strike/>
                <w:color w:val="FF0000"/>
                <w:sz w:val="12"/>
                <w:szCs w:val="12"/>
                <w:lang w:eastAsia="ja-JP"/>
              </w:rPr>
              <w:t>[</w:t>
            </w:r>
            <w:r w:rsidRPr="005A19AF">
              <w:rPr>
                <w:rFonts w:ascii="Arial" w:eastAsia="ＭＳ 明朝" w:hAnsi="Arial" w:cs="Arial"/>
                <w:sz w:val="12"/>
                <w:szCs w:val="12"/>
                <w:lang w:eastAsia="ja-JP"/>
              </w:rPr>
              <w:t>Agreement in RAN2#121</w:t>
            </w:r>
          </w:p>
          <w:p w14:paraId="795D11A4"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en-US"/>
              </w:rPr>
            </w:pPr>
            <w:r w:rsidRPr="005A19AF">
              <w:rPr>
                <w:rFonts w:ascii="Arial" w:eastAsia="ＭＳ 明朝" w:hAnsi="Arial" w:cs="Arial"/>
                <w:sz w:val="12"/>
                <w:szCs w:val="12"/>
                <w:lang w:eastAsia="ja-JP"/>
              </w:rPr>
              <w:t>For UE capability of switching options, introduce a per-band-pair UE capability to report supported switching options for Rel-18 UL Tx switching.</w:t>
            </w:r>
            <w:r w:rsidRPr="005A19AF">
              <w:rPr>
                <w:rFonts w:ascii="Arial" w:eastAsia="ＭＳ 明朝" w:hAnsi="Arial" w:cs="Arial"/>
                <w:strike/>
                <w:color w:val="FF0000"/>
                <w:sz w:val="12"/>
                <w:szCs w:val="12"/>
                <w:lang w:eastAsia="ja-JP"/>
              </w:rPr>
              <w:t>]</w:t>
            </w:r>
          </w:p>
        </w:tc>
        <w:tc>
          <w:tcPr>
            <w:tcW w:w="432" w:type="pct"/>
            <w:tcBorders>
              <w:top w:val="single" w:sz="4" w:space="0" w:color="auto"/>
              <w:left w:val="single" w:sz="4" w:space="0" w:color="auto"/>
              <w:bottom w:val="single" w:sz="4" w:space="0" w:color="auto"/>
              <w:right w:val="single" w:sz="4" w:space="0" w:color="auto"/>
            </w:tcBorders>
            <w:hideMark/>
          </w:tcPr>
          <w:p w14:paraId="027AA86F" w14:textId="77777777" w:rsidR="005A19AF" w:rsidRPr="005A19AF" w:rsidRDefault="005A19AF" w:rsidP="005A19AF">
            <w:pPr>
              <w:keepNext/>
              <w:keepLines/>
              <w:overflowPunct/>
              <w:autoSpaceDE/>
              <w:autoSpaceDN/>
              <w:adjustRightInd/>
              <w:spacing w:after="0"/>
              <w:textAlignment w:val="auto"/>
              <w:rPr>
                <w:rFonts w:ascii="Arial" w:eastAsia="ＭＳ 明朝" w:hAnsi="Arial" w:cs="Arial"/>
                <w:color w:val="000000"/>
                <w:sz w:val="12"/>
                <w:szCs w:val="12"/>
                <w:lang w:eastAsia="ja-JP"/>
              </w:rPr>
            </w:pPr>
            <w:r w:rsidRPr="005A19AF">
              <w:rPr>
                <w:rFonts w:ascii="Arial" w:eastAsia="ＭＳ 明朝" w:hAnsi="Arial" w:cs="Arial"/>
                <w:sz w:val="12"/>
                <w:szCs w:val="12"/>
                <w:lang w:eastAsia="ja-JP"/>
              </w:rPr>
              <w:t>Optional with capability signaling</w:t>
            </w:r>
          </w:p>
        </w:tc>
      </w:tr>
    </w:tbl>
    <w:p w14:paraId="2662E32F"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3AB25864" w14:textId="77777777" w:rsidR="005A19AF" w:rsidRPr="005A19AF" w:rsidRDefault="005A19AF" w:rsidP="005A19AF">
      <w:pPr>
        <w:overflowPunct/>
        <w:autoSpaceDE/>
        <w:autoSpaceDN/>
        <w:adjustRightInd/>
        <w:spacing w:afterLines="50" w:after="120"/>
        <w:jc w:val="both"/>
        <w:textAlignment w:val="auto"/>
        <w:rPr>
          <w:rFonts w:ascii="Times" w:eastAsia="Batang" w:hAnsi="Times"/>
          <w:b/>
          <w:bCs/>
          <w:sz w:val="21"/>
          <w:szCs w:val="21"/>
          <w:lang w:val="en-US" w:eastAsia="en-US"/>
        </w:rPr>
      </w:pPr>
      <w:r w:rsidRPr="005A19AF">
        <w:rPr>
          <w:rFonts w:ascii="Times" w:eastAsia="Batang" w:hAnsi="Times"/>
          <w:b/>
          <w:bCs/>
          <w:sz w:val="21"/>
          <w:szCs w:val="21"/>
          <w:highlight w:val="green"/>
          <w:lang w:val="en-US" w:eastAsia="en-US"/>
        </w:rPr>
        <w:t>Agreement</w:t>
      </w:r>
    </w:p>
    <w:p w14:paraId="66F5D7C2"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1"/>
          <w:lang w:val="en-US" w:eastAsia="x-none"/>
        </w:rPr>
      </w:pPr>
      <w:r w:rsidRPr="005A19AF">
        <w:rPr>
          <w:rFonts w:ascii="Times" w:eastAsia="Batang" w:hAnsi="Times" w:cs="Times"/>
          <w:sz w:val="21"/>
          <w:szCs w:val="21"/>
          <w:lang w:val="en-US" w:eastAsia="x-none"/>
        </w:rPr>
        <w:t>If the UE reports 0us in FG 49-Y, the minimum separation time is not applied</w:t>
      </w:r>
    </w:p>
    <w:p w14:paraId="006308BE" w14:textId="77777777" w:rsidR="005A19AF" w:rsidRPr="005A19AF" w:rsidRDefault="005A19AF">
      <w:pPr>
        <w:numPr>
          <w:ilvl w:val="1"/>
          <w:numId w:val="16"/>
        </w:numPr>
        <w:overflowPunct/>
        <w:autoSpaceDE/>
        <w:autoSpaceDN/>
        <w:adjustRightInd/>
        <w:spacing w:afterLines="50" w:after="120" w:line="256" w:lineRule="auto"/>
        <w:jc w:val="both"/>
        <w:textAlignment w:val="auto"/>
        <w:rPr>
          <w:rFonts w:ascii="Times" w:eastAsia="Batang" w:hAnsi="Times" w:cs="Times"/>
          <w:sz w:val="21"/>
          <w:szCs w:val="21"/>
          <w:lang w:val="en-US" w:eastAsia="x-none"/>
        </w:rPr>
      </w:pPr>
      <w:r w:rsidRPr="005A19AF">
        <w:rPr>
          <w:rFonts w:ascii="Times" w:eastAsia="游明朝" w:hAnsi="Times" w:cs="Times"/>
          <w:sz w:val="21"/>
          <w:szCs w:val="21"/>
          <w:lang w:val="en-US" w:eastAsia="ja-JP"/>
        </w:rPr>
        <w:t>FFS the consequence if UE does not report FG 49-Y</w:t>
      </w:r>
    </w:p>
    <w:p w14:paraId="72531DA3" w14:textId="77777777" w:rsidR="005A19AF" w:rsidRPr="005A19AF" w:rsidRDefault="005A19AF" w:rsidP="005A19AF">
      <w:pPr>
        <w:overflowPunct/>
        <w:autoSpaceDE/>
        <w:autoSpaceDN/>
        <w:adjustRightInd/>
        <w:spacing w:after="0"/>
        <w:textAlignment w:val="auto"/>
        <w:rPr>
          <w:rFonts w:ascii="Times" w:eastAsia="Batang" w:hAnsi="Times"/>
          <w:szCs w:val="24"/>
          <w:lang w:val="en-US" w:eastAsia="x-none"/>
        </w:rPr>
      </w:pPr>
    </w:p>
    <w:p w14:paraId="79A4F464" w14:textId="77777777" w:rsidR="005A19AF" w:rsidRPr="005A19AF" w:rsidRDefault="005A19AF" w:rsidP="005A19AF">
      <w:pPr>
        <w:overflowPunct/>
        <w:autoSpaceDE/>
        <w:autoSpaceDN/>
        <w:adjustRightInd/>
        <w:spacing w:afterLines="50" w:after="120"/>
        <w:jc w:val="both"/>
        <w:textAlignment w:val="auto"/>
        <w:rPr>
          <w:rFonts w:ascii="Times" w:eastAsia="Batang" w:hAnsi="Times"/>
          <w:sz w:val="21"/>
          <w:szCs w:val="22"/>
          <w:u w:val="single"/>
          <w:lang w:val="en-US" w:eastAsia="en-US"/>
        </w:rPr>
      </w:pPr>
      <w:r w:rsidRPr="005A19AF">
        <w:rPr>
          <w:rFonts w:ascii="Times" w:eastAsia="Batang" w:hAnsi="Times"/>
          <w:sz w:val="21"/>
          <w:szCs w:val="22"/>
          <w:u w:val="single"/>
          <w:lang w:val="en-US" w:eastAsia="en-US"/>
        </w:rPr>
        <w:t>Ad-hoc chair’s note</w:t>
      </w:r>
    </w:p>
    <w:p w14:paraId="4840AA6C" w14:textId="77777777" w:rsidR="005A19AF" w:rsidRPr="005A19AF" w:rsidRDefault="005A19AF">
      <w:pPr>
        <w:numPr>
          <w:ilvl w:val="0"/>
          <w:numId w:val="16"/>
        </w:numPr>
        <w:overflowPunct/>
        <w:autoSpaceDE/>
        <w:autoSpaceDN/>
        <w:adjustRightInd/>
        <w:spacing w:afterLines="50" w:after="120" w:line="256" w:lineRule="auto"/>
        <w:jc w:val="both"/>
        <w:textAlignment w:val="auto"/>
        <w:rPr>
          <w:rFonts w:ascii="Times" w:eastAsia="Batang" w:hAnsi="Times" w:cs="Times"/>
          <w:sz w:val="21"/>
          <w:szCs w:val="22"/>
          <w:lang w:val="en-US" w:eastAsia="x-none"/>
        </w:rPr>
      </w:pPr>
      <w:r w:rsidRPr="005A19AF">
        <w:rPr>
          <w:rFonts w:ascii="Times" w:eastAsia="Batang" w:hAnsi="Times" w:cs="Times"/>
          <w:sz w:val="21"/>
          <w:szCs w:val="22"/>
          <w:lang w:val="en-US" w:eastAsia="x-none"/>
        </w:rPr>
        <w:t xml:space="preserve">RAN1 does not send </w:t>
      </w:r>
      <w:proofErr w:type="gramStart"/>
      <w:r w:rsidRPr="005A19AF">
        <w:rPr>
          <w:rFonts w:ascii="Times" w:eastAsia="Batang" w:hAnsi="Times" w:cs="Times"/>
          <w:sz w:val="21"/>
          <w:szCs w:val="22"/>
          <w:lang w:val="en-US" w:eastAsia="x-none"/>
        </w:rPr>
        <w:t>reply</w:t>
      </w:r>
      <w:proofErr w:type="gramEnd"/>
      <w:r w:rsidRPr="005A19AF">
        <w:rPr>
          <w:rFonts w:ascii="Times" w:eastAsia="Batang" w:hAnsi="Times" w:cs="Times"/>
          <w:sz w:val="21"/>
          <w:szCs w:val="22"/>
          <w:lang w:val="en-US" w:eastAsia="x-none"/>
        </w:rPr>
        <w:t xml:space="preserve"> LS in</w:t>
      </w:r>
      <w:r w:rsidRPr="005A19AF">
        <w:rPr>
          <w:rFonts w:ascii="Times" w:eastAsia="Batang" w:hAnsi="Times" w:cs="Times"/>
          <w:szCs w:val="24"/>
          <w:lang w:val="en-US" w:eastAsia="x-none"/>
        </w:rPr>
        <w:t xml:space="preserve"> </w:t>
      </w:r>
      <w:r w:rsidRPr="005A19AF">
        <w:rPr>
          <w:rFonts w:ascii="Times" w:eastAsia="Batang" w:hAnsi="Times" w:cs="Times"/>
          <w:sz w:val="21"/>
          <w:szCs w:val="22"/>
          <w:lang w:val="en-US" w:eastAsia="x-none"/>
        </w:rPr>
        <w:t>R1-2304333 from RAN2 in RAN1#113</w:t>
      </w:r>
    </w:p>
    <w:p w14:paraId="29FF792F" w14:textId="183887CD" w:rsidR="00DB7C03" w:rsidRDefault="00DB7C03" w:rsidP="00623C26">
      <w:pPr>
        <w:rPr>
          <w:lang w:val="en-US"/>
        </w:rPr>
      </w:pPr>
    </w:p>
    <w:p w14:paraId="632CEFFA" w14:textId="77777777" w:rsidR="005A19AF" w:rsidRPr="005A19AF" w:rsidRDefault="005A19AF" w:rsidP="005A19AF">
      <w:pPr>
        <w:overflowPunct/>
        <w:autoSpaceDE/>
        <w:autoSpaceDN/>
        <w:adjustRightInd/>
        <w:spacing w:after="0"/>
        <w:textAlignment w:val="auto"/>
        <w:rPr>
          <w:rFonts w:ascii="Times" w:eastAsia="Batang" w:hAnsi="Times"/>
          <w:b/>
          <w:bCs/>
          <w:szCs w:val="24"/>
          <w:highlight w:val="green"/>
          <w:lang w:eastAsia="x-none"/>
        </w:rPr>
      </w:pPr>
      <w:r w:rsidRPr="005A19AF">
        <w:rPr>
          <w:rFonts w:ascii="Times" w:eastAsia="Batang" w:hAnsi="Times"/>
          <w:b/>
          <w:bCs/>
          <w:szCs w:val="24"/>
          <w:highlight w:val="green"/>
          <w:lang w:eastAsia="x-none"/>
        </w:rPr>
        <w:t>Agreement</w:t>
      </w:r>
    </w:p>
    <w:p w14:paraId="4DFF387D" w14:textId="77777777" w:rsidR="005A19AF" w:rsidRPr="005A19AF" w:rsidRDefault="005A19AF" w:rsidP="005A19AF">
      <w:pPr>
        <w:overflowPunct/>
        <w:autoSpaceDE/>
        <w:autoSpaceDN/>
        <w:adjustRightInd/>
        <w:spacing w:after="0"/>
        <w:textAlignment w:val="auto"/>
        <w:rPr>
          <w:rFonts w:ascii="Times" w:eastAsia="Batang" w:hAnsi="Times"/>
          <w:szCs w:val="24"/>
          <w:lang w:eastAsia="x-none"/>
        </w:rPr>
      </w:pPr>
      <w:r w:rsidRPr="005A19AF">
        <w:rPr>
          <w:rFonts w:ascii="Times" w:eastAsia="Batang" w:hAnsi="Times"/>
          <w:szCs w:val="24"/>
          <w:lang w:eastAsia="x-none"/>
        </w:rPr>
        <w:t>The following is agreed as response to RAN4 LS in R1-2304313.</w:t>
      </w:r>
    </w:p>
    <w:p w14:paraId="5326F81D" w14:textId="77777777" w:rsidR="005A19AF" w:rsidRPr="005A19AF" w:rsidRDefault="005A19AF">
      <w:pPr>
        <w:numPr>
          <w:ilvl w:val="0"/>
          <w:numId w:val="17"/>
        </w:numPr>
        <w:overflowPunct/>
        <w:snapToGrid w:val="0"/>
        <w:spacing w:after="0"/>
        <w:jc w:val="both"/>
        <w:textAlignment w:val="auto"/>
        <w:rPr>
          <w:rFonts w:ascii="Times" w:eastAsia="Batang" w:hAnsi="Times" w:cs="Times"/>
          <w:sz w:val="21"/>
          <w:szCs w:val="21"/>
          <w:lang w:eastAsia="x-none"/>
        </w:rPr>
      </w:pPr>
      <w:r w:rsidRPr="005A19AF">
        <w:rPr>
          <w:rFonts w:ascii="Times" w:eastAsia="Batang" w:hAnsi="Times" w:cs="Times"/>
          <w:sz w:val="21"/>
          <w:szCs w:val="21"/>
          <w:lang w:eastAsia="x-none"/>
        </w:rPr>
        <w:t xml:space="preserve">When gNB does not provide sufficient time between the end of the UL transmission on the switch-from carrier and the start of the UL transmission on the switch-to carrier, and the switching period is located at the switch-to carrier according to the RRC signalling </w:t>
      </w:r>
      <w:proofErr w:type="spellStart"/>
      <w:r w:rsidRPr="005A19AF">
        <w:rPr>
          <w:rFonts w:ascii="Times" w:eastAsia="Batang" w:hAnsi="Times" w:cs="Times"/>
          <w:i/>
          <w:sz w:val="21"/>
          <w:szCs w:val="21"/>
          <w:lang w:eastAsia="x-none"/>
        </w:rPr>
        <w:t>uplinkTxSwitchingPeriodLocation</w:t>
      </w:r>
      <w:proofErr w:type="spellEnd"/>
      <w:r w:rsidRPr="005A19AF">
        <w:rPr>
          <w:rFonts w:ascii="Times" w:eastAsia="Batang" w:hAnsi="Times" w:cs="Times"/>
          <w:sz w:val="21"/>
          <w:szCs w:val="21"/>
          <w:lang w:eastAsia="x-none"/>
        </w:rPr>
        <w:t>, UE may omit uplink transmission on certain symbol(s) on the switch-to carrier. From RAN1 perspective, T</w:t>
      </w:r>
      <w:r w:rsidRPr="005A19AF">
        <w:rPr>
          <w:rFonts w:ascii="Times" w:eastAsia="Batang" w:hAnsi="Times" w:cs="Times"/>
          <w:sz w:val="21"/>
          <w:szCs w:val="21"/>
          <w:vertAlign w:val="subscript"/>
          <w:lang w:eastAsia="x-none"/>
        </w:rPr>
        <w:t>0</w:t>
      </w:r>
      <w:r w:rsidRPr="005A19AF">
        <w:rPr>
          <w:rFonts w:ascii="Times" w:eastAsia="Batang" w:hAnsi="Times" w:cs="Times"/>
          <w:iCs/>
          <w:sz w:val="21"/>
          <w:szCs w:val="21"/>
          <w:lang w:eastAsia="x-none"/>
        </w:rPr>
        <w:t xml:space="preserve"> is the starting time of uplink transmission from network scheduling perspective.</w:t>
      </w:r>
    </w:p>
    <w:p w14:paraId="19094F2C" w14:textId="77777777" w:rsidR="005A19AF" w:rsidRPr="005A19AF" w:rsidRDefault="005A19AF" w:rsidP="005A19AF">
      <w:pPr>
        <w:overflowPunct/>
        <w:snapToGrid w:val="0"/>
        <w:spacing w:after="0"/>
        <w:jc w:val="both"/>
        <w:textAlignment w:val="auto"/>
        <w:rPr>
          <w:rFonts w:ascii="Times" w:eastAsia="Batang" w:hAnsi="Times" w:cs="Times"/>
          <w:sz w:val="21"/>
          <w:szCs w:val="21"/>
          <w:highlight w:val="green"/>
          <w:lang w:eastAsia="x-none"/>
        </w:rPr>
      </w:pPr>
      <w:r w:rsidRPr="005A19AF">
        <w:rPr>
          <w:rFonts w:ascii="Times" w:eastAsia="Batang" w:hAnsi="Times" w:cs="Times"/>
          <w:iCs/>
          <w:sz w:val="21"/>
          <w:szCs w:val="21"/>
          <w:highlight w:val="green"/>
          <w:lang w:eastAsia="x-none"/>
        </w:rPr>
        <w:t>Final LS is in R1-2306211.</w:t>
      </w:r>
    </w:p>
    <w:p w14:paraId="0BCB17D0" w14:textId="095D3745" w:rsidR="004D0F14" w:rsidRDefault="004D0F14" w:rsidP="00623C26">
      <w:pPr>
        <w:rPr>
          <w:lang w:val="en-US"/>
        </w:rPr>
      </w:pPr>
    </w:p>
    <w:p w14:paraId="36B7769A" w14:textId="77777777" w:rsidR="004D0F14" w:rsidRDefault="004D0F14" w:rsidP="004D0F14">
      <w:pPr>
        <w:keepNext/>
        <w:spacing w:before="240" w:after="60"/>
        <w:rPr>
          <w:b/>
          <w:bCs/>
          <w:u w:val="single"/>
          <w:lang w:eastAsia="ja-JP"/>
        </w:rPr>
      </w:pPr>
      <w:r>
        <w:rPr>
          <w:b/>
          <w:bCs/>
          <w:highlight w:val="green"/>
          <w:u w:val="single"/>
        </w:rPr>
        <w:t>Proposal 3.1 (MCE)</w:t>
      </w:r>
    </w:p>
    <w:p w14:paraId="374DD1EE" w14:textId="77777777" w:rsidR="004D0F14" w:rsidRDefault="004D0F14" w:rsidP="004D0F14">
      <w:pPr>
        <w:spacing w:afterLines="50" w:after="120"/>
      </w:pPr>
      <w:r>
        <w:rPr>
          <w:color w:val="FF0000"/>
        </w:rPr>
        <w:t xml:space="preserve">With respect to higher layer parameters for MCE, </w:t>
      </w:r>
      <w:r>
        <w:t xml:space="preserve">the value range of </w:t>
      </w:r>
      <w:proofErr w:type="spellStart"/>
      <w:r>
        <w:t>nCI</w:t>
      </w:r>
      <w:proofErr w:type="spellEnd"/>
      <w:r>
        <w:t>-Value is “</w:t>
      </w:r>
      <w:proofErr w:type="gramStart"/>
      <w:r>
        <w:t>INTEGER(</w:t>
      </w:r>
      <w:proofErr w:type="gramEnd"/>
      <w:r>
        <w:t>0…7)”.</w:t>
      </w:r>
    </w:p>
    <w:p w14:paraId="3F7B7379" w14:textId="77777777" w:rsidR="004D0F14" w:rsidRDefault="004D0F14" w:rsidP="004D0F14">
      <w:pPr>
        <w:pStyle w:val="aff6"/>
        <w:widowControl/>
        <w:numPr>
          <w:ilvl w:val="0"/>
          <w:numId w:val="22"/>
        </w:numPr>
        <w:autoSpaceDN w:val="0"/>
        <w:spacing w:afterLines="50" w:after="120"/>
        <w:ind w:leftChars="0" w:left="3240"/>
        <w:rPr>
          <w:rFonts w:ascii="Times New Roman" w:hAnsi="Times New Roman"/>
        </w:rPr>
      </w:pPr>
      <w:r>
        <w:rPr>
          <w:rFonts w:ascii="Times New Roman" w:hAnsi="Times New Roman"/>
        </w:rPr>
        <w:t xml:space="preserve">Note: An </w:t>
      </w:r>
      <w:proofErr w:type="spellStart"/>
      <w:r>
        <w:rPr>
          <w:rFonts w:ascii="Times New Roman" w:hAnsi="Times New Roman"/>
        </w:rPr>
        <w:t>n_CI</w:t>
      </w:r>
      <w:proofErr w:type="spellEnd"/>
      <w:r>
        <w:rPr>
          <w:rFonts w:ascii="Times New Roman" w:hAnsi="Times New Roman"/>
        </w:rPr>
        <w:t xml:space="preserve"> value configured for a set of cells can be re-used as a carrier indicator field </w:t>
      </w:r>
      <w:proofErr w:type="spellStart"/>
      <w:r>
        <w:rPr>
          <w:rFonts w:ascii="Times New Roman" w:hAnsi="Times New Roman"/>
        </w:rPr>
        <w:t>n_CI</w:t>
      </w:r>
      <w:proofErr w:type="spellEnd"/>
      <w:r>
        <w:rPr>
          <w:rFonts w:ascii="Times New Roman" w:hAnsi="Times New Roman"/>
        </w:rPr>
        <w:t xml:space="preserve"> for </w:t>
      </w:r>
      <w:proofErr w:type="gramStart"/>
      <w:r>
        <w:rPr>
          <w:rFonts w:ascii="Times New Roman" w:hAnsi="Times New Roman"/>
        </w:rPr>
        <w:t>single-cell</w:t>
      </w:r>
      <w:proofErr w:type="gramEnd"/>
      <w:r>
        <w:rPr>
          <w:rFonts w:ascii="Times New Roman" w:hAnsi="Times New Roman"/>
        </w:rPr>
        <w:t xml:space="preserve"> scheduling of a cell associated with the same scheduling cell</w:t>
      </w:r>
    </w:p>
    <w:p w14:paraId="7E09C4E4" w14:textId="77777777" w:rsidR="004D0F14" w:rsidRDefault="004D0F14" w:rsidP="004D0F14">
      <w:pPr>
        <w:keepNext/>
        <w:spacing w:before="240" w:after="60"/>
        <w:rPr>
          <w:b/>
          <w:bCs/>
          <w:u w:val="single"/>
        </w:rPr>
      </w:pPr>
      <w:r>
        <w:rPr>
          <w:b/>
          <w:bCs/>
          <w:highlight w:val="green"/>
          <w:u w:val="single"/>
        </w:rPr>
        <w:lastRenderedPageBreak/>
        <w:t>Proposal 3.2 (MCE)</w:t>
      </w:r>
    </w:p>
    <w:p w14:paraId="57D35A29" w14:textId="77777777" w:rsidR="004D0F14" w:rsidRDefault="004D0F14" w:rsidP="004D0F14">
      <w:pPr>
        <w:keepNext/>
        <w:spacing w:before="240" w:after="60"/>
        <w:rPr>
          <w:b/>
          <w:bCs/>
          <w:color w:val="FF0000"/>
          <w:u w:val="single"/>
        </w:rPr>
      </w:pPr>
      <w:r>
        <w:rPr>
          <w:color w:val="FF0000"/>
        </w:rPr>
        <w:t>With respect to higher layer parameters for MCE:</w:t>
      </w:r>
    </w:p>
    <w:p w14:paraId="6236B022" w14:textId="77777777" w:rsidR="004D0F14" w:rsidRDefault="004D0F14" w:rsidP="004D0F14">
      <w:pPr>
        <w:pStyle w:val="aff6"/>
        <w:widowControl/>
        <w:numPr>
          <w:ilvl w:val="0"/>
          <w:numId w:val="23"/>
        </w:numPr>
        <w:autoSpaceDN w:val="0"/>
        <w:spacing w:afterLines="50" w:after="120"/>
        <w:ind w:leftChars="0" w:left="3240"/>
        <w:rPr>
          <w:rFonts w:ascii="Times New Roman" w:hAnsi="Times New Roman"/>
          <w:lang w:val="en-GB"/>
        </w:rPr>
      </w:pPr>
      <w:r>
        <w:rPr>
          <w:rFonts w:ascii="Times New Roman" w:hAnsi="Times New Roman"/>
          <w:lang w:val="en-GB"/>
        </w:rPr>
        <w:t>Two FFSs for ScheduledCell-ListDCI-1-3 and ScheduledCell-ListDCI-0-3 are removed.</w:t>
      </w:r>
    </w:p>
    <w:p w14:paraId="670FEF00" w14:textId="77777777" w:rsidR="004D0F14" w:rsidRDefault="004D0F14" w:rsidP="004D0F14">
      <w:pPr>
        <w:pStyle w:val="aff6"/>
        <w:widowControl/>
        <w:numPr>
          <w:ilvl w:val="0"/>
          <w:numId w:val="23"/>
        </w:numPr>
        <w:autoSpaceDN w:val="0"/>
        <w:spacing w:afterLines="50" w:after="120"/>
        <w:ind w:leftChars="0" w:left="3240"/>
        <w:rPr>
          <w:rFonts w:ascii="Times New Roman" w:hAnsi="Times New Roman"/>
          <w:lang w:val="en-GB"/>
        </w:rPr>
      </w:pPr>
      <w:r>
        <w:rPr>
          <w:rFonts w:ascii="Times New Roman" w:hAnsi="Times New Roman"/>
          <w:lang w:val="en-GB"/>
        </w:rPr>
        <w:t>Add following notes for ScheduledCell-ListDCI-1-3 and ScheduledCell-ListDCI-0-3</w:t>
      </w:r>
    </w:p>
    <w:p w14:paraId="6950CD5B" w14:textId="77777777" w:rsidR="004D0F14" w:rsidRDefault="004D0F14" w:rsidP="004D0F14">
      <w:pPr>
        <w:pStyle w:val="aff6"/>
        <w:widowControl/>
        <w:numPr>
          <w:ilvl w:val="1"/>
          <w:numId w:val="23"/>
        </w:numPr>
        <w:autoSpaceDN w:val="0"/>
        <w:spacing w:afterLines="50" w:after="120"/>
        <w:ind w:leftChars="0" w:left="3960"/>
        <w:rPr>
          <w:rFonts w:ascii="Times New Roman" w:hAnsi="Times New Roman"/>
          <w:lang w:val="en-GB"/>
        </w:rPr>
      </w:pPr>
      <w:r>
        <w:rPr>
          <w:rFonts w:ascii="Times New Roman" w:hAnsi="Times New Roman"/>
          <w:lang w:val="en-GB"/>
        </w:rPr>
        <w:t xml:space="preserve">When a cell is included in either or both of </w:t>
      </w:r>
      <w:r>
        <w:rPr>
          <w:rFonts w:ascii="Times New Roman" w:hAnsi="Times New Roman"/>
          <w:i/>
          <w:iCs/>
          <w:lang w:val="en-GB"/>
        </w:rPr>
        <w:t>ScheduledCell-ListDCI-1-3</w:t>
      </w:r>
      <w:r>
        <w:rPr>
          <w:rFonts w:ascii="Times New Roman" w:hAnsi="Times New Roman"/>
          <w:lang w:val="en-GB"/>
        </w:rPr>
        <w:t xml:space="preserve"> or </w:t>
      </w:r>
      <w:r>
        <w:rPr>
          <w:rFonts w:ascii="Times New Roman" w:hAnsi="Times New Roman"/>
          <w:i/>
          <w:iCs/>
          <w:lang w:val="en-GB"/>
        </w:rPr>
        <w:t>ScheduledCell-ListDCI-0-3</w:t>
      </w:r>
      <w:r>
        <w:rPr>
          <w:rFonts w:ascii="Times New Roman" w:hAnsi="Times New Roman"/>
          <w:lang w:val="en-GB"/>
        </w:rPr>
        <w:t xml:space="preserve"> for one set of cells </w:t>
      </w:r>
      <w:r>
        <w:rPr>
          <w:rFonts w:ascii="Times New Roman" w:hAnsi="Times New Roman"/>
          <w:i/>
          <w:iCs/>
          <w:lang w:val="en-GB"/>
        </w:rPr>
        <w:t>MC-DCI-</w:t>
      </w:r>
      <w:proofErr w:type="spellStart"/>
      <w:r>
        <w:rPr>
          <w:rFonts w:ascii="Times New Roman" w:hAnsi="Times New Roman"/>
          <w:i/>
          <w:iCs/>
          <w:lang w:val="en-GB"/>
        </w:rPr>
        <w:t>SetofCells</w:t>
      </w:r>
      <w:proofErr w:type="spellEnd"/>
      <w:r>
        <w:rPr>
          <w:rFonts w:ascii="Times New Roman" w:hAnsi="Times New Roman"/>
          <w:lang w:val="en-GB"/>
        </w:rPr>
        <w:t xml:space="preserve">, the cell cannot be included in any of </w:t>
      </w:r>
      <w:r>
        <w:rPr>
          <w:rFonts w:ascii="Times New Roman" w:hAnsi="Times New Roman"/>
          <w:i/>
          <w:iCs/>
          <w:lang w:val="en-GB"/>
        </w:rPr>
        <w:t>ScheduledCell-ListDCI-1-3</w:t>
      </w:r>
      <w:r>
        <w:rPr>
          <w:rFonts w:ascii="Times New Roman" w:hAnsi="Times New Roman"/>
          <w:lang w:val="en-GB"/>
        </w:rPr>
        <w:t xml:space="preserve"> or </w:t>
      </w:r>
      <w:r>
        <w:rPr>
          <w:rFonts w:ascii="Times New Roman" w:hAnsi="Times New Roman"/>
          <w:i/>
          <w:iCs/>
          <w:lang w:val="en-GB"/>
        </w:rPr>
        <w:t>ScheduledCell-ListDCI-0-3</w:t>
      </w:r>
      <w:r>
        <w:rPr>
          <w:rFonts w:ascii="Times New Roman" w:hAnsi="Times New Roman"/>
          <w:lang w:val="en-GB"/>
        </w:rPr>
        <w:t xml:space="preserve"> for any other set of cells.</w:t>
      </w:r>
    </w:p>
    <w:p w14:paraId="5BE30DA6" w14:textId="77777777" w:rsidR="004D0F14" w:rsidRDefault="004D0F14" w:rsidP="004D0F14">
      <w:pPr>
        <w:keepNext/>
        <w:spacing w:before="240" w:after="60"/>
        <w:rPr>
          <w:b/>
          <w:bCs/>
          <w:u w:val="single"/>
        </w:rPr>
      </w:pPr>
      <w:r>
        <w:rPr>
          <w:b/>
          <w:bCs/>
          <w:highlight w:val="green"/>
          <w:u w:val="single"/>
        </w:rPr>
        <w:t>Proposal 3.3a (MCE)</w:t>
      </w:r>
    </w:p>
    <w:p w14:paraId="308F813B"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minimum size of ScheduledCellCombo-ListDCI-1-3 and ScheduledCellCombo-ListDCI-0-3 is 1, and the FFS for ScheduledCellCombo-ListDCI-1-3 and ScheduledCellCombo-ListDCI-0-3 is removed.</w:t>
      </w:r>
    </w:p>
    <w:p w14:paraId="0C5D8BCE" w14:textId="77777777" w:rsidR="004D0F14" w:rsidRDefault="004D0F14" w:rsidP="004D0F14">
      <w:pPr>
        <w:keepNext/>
        <w:spacing w:before="240" w:after="60"/>
        <w:rPr>
          <w:b/>
          <w:bCs/>
          <w:u w:val="single"/>
        </w:rPr>
      </w:pPr>
      <w:r>
        <w:rPr>
          <w:b/>
          <w:bCs/>
          <w:highlight w:val="green"/>
          <w:u w:val="single"/>
        </w:rPr>
        <w:t>Proposal 3.6 (MCE)</w:t>
      </w:r>
    </w:p>
    <w:p w14:paraId="7BC9095E"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minimum size of joint configuration table entries for type-1B fields is 2.</w:t>
      </w:r>
    </w:p>
    <w:p w14:paraId="6A794971" w14:textId="77777777" w:rsidR="004D0F14" w:rsidRDefault="004D0F14" w:rsidP="004D0F14">
      <w:pPr>
        <w:keepNext/>
        <w:spacing w:before="240" w:after="60"/>
        <w:rPr>
          <w:b/>
          <w:bCs/>
          <w:u w:val="single"/>
        </w:rPr>
      </w:pPr>
      <w:r>
        <w:rPr>
          <w:b/>
          <w:bCs/>
          <w:highlight w:val="green"/>
          <w:u w:val="single"/>
        </w:rPr>
        <w:t>Proposal 3.7-1 (MCE)</w:t>
      </w:r>
    </w:p>
    <w:p w14:paraId="4A035C47"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value range of TDRA-FieldIndexDCI-1-3 is “</w:t>
      </w:r>
      <w:proofErr w:type="gramStart"/>
      <w:r>
        <w:t>INTEGER(</w:t>
      </w:r>
      <w:proofErr w:type="gramEnd"/>
      <w:r>
        <w:t>0…</w:t>
      </w:r>
      <w:proofErr w:type="spellStart"/>
      <w:r>
        <w:t>maxNrofDL</w:t>
      </w:r>
      <w:proofErr w:type="spellEnd"/>
      <w:r>
        <w:t>-Allocations – 1)”.</w:t>
      </w:r>
    </w:p>
    <w:p w14:paraId="7DF7DCAA" w14:textId="77777777" w:rsidR="004D0F14" w:rsidRDefault="004D0F14" w:rsidP="004D0F14">
      <w:pPr>
        <w:keepNext/>
        <w:spacing w:before="240" w:after="60"/>
        <w:rPr>
          <w:b/>
          <w:bCs/>
          <w:u w:val="single"/>
        </w:rPr>
      </w:pPr>
      <w:r>
        <w:rPr>
          <w:b/>
          <w:bCs/>
          <w:highlight w:val="green"/>
          <w:u w:val="single"/>
        </w:rPr>
        <w:t>Proposal 3.7-2 (MCE)</w:t>
      </w:r>
    </w:p>
    <w:p w14:paraId="28D973E6"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value range of TDRA-FieldIndexDCI-0-3 is “</w:t>
      </w:r>
      <w:proofErr w:type="gramStart"/>
      <w:r>
        <w:t>INTEGER(</w:t>
      </w:r>
      <w:proofErr w:type="gramEnd"/>
      <w:r>
        <w:t>0…maxNrofUL-Allocations-r16 – 1)”.</w:t>
      </w:r>
    </w:p>
    <w:p w14:paraId="3940080F" w14:textId="77777777" w:rsidR="004D0F14" w:rsidRDefault="004D0F14" w:rsidP="004D0F14">
      <w:pPr>
        <w:keepNext/>
        <w:spacing w:before="240" w:after="60"/>
        <w:rPr>
          <w:b/>
          <w:bCs/>
          <w:u w:val="single"/>
        </w:rPr>
      </w:pPr>
      <w:r>
        <w:rPr>
          <w:b/>
          <w:bCs/>
          <w:highlight w:val="green"/>
          <w:u w:val="single"/>
        </w:rPr>
        <w:t>Proposal 3.7-4a (MCE)</w:t>
      </w:r>
    </w:p>
    <w:p w14:paraId="6882088E"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value range of TCI-DCI-1-3 is “[</w:t>
      </w:r>
      <w:proofErr w:type="gramStart"/>
      <w:r>
        <w:t>INTEGER(</w:t>
      </w:r>
      <w:proofErr w:type="gramEnd"/>
      <w:r>
        <w:t>0…7)]”.</w:t>
      </w:r>
    </w:p>
    <w:p w14:paraId="5F8F1902" w14:textId="77777777" w:rsidR="004D0F14" w:rsidRDefault="004D0F14" w:rsidP="004D0F14">
      <w:pPr>
        <w:keepNext/>
        <w:spacing w:before="240" w:after="60"/>
        <w:rPr>
          <w:b/>
          <w:bCs/>
          <w:u w:val="single"/>
        </w:rPr>
      </w:pPr>
      <w:r>
        <w:rPr>
          <w:b/>
          <w:bCs/>
          <w:highlight w:val="green"/>
          <w:u w:val="single"/>
        </w:rPr>
        <w:t>Proposal 3.8 (MCE)</w:t>
      </w:r>
    </w:p>
    <w:p w14:paraId="0FBF515F" w14:textId="77777777" w:rsidR="004D0F14" w:rsidRDefault="004D0F14" w:rsidP="004D0F14">
      <w:pPr>
        <w:keepNext/>
        <w:spacing w:before="240" w:after="60"/>
        <w:rPr>
          <w:b/>
          <w:bCs/>
          <w:color w:val="FF0000"/>
          <w:u w:val="single"/>
        </w:rPr>
      </w:pPr>
      <w:r>
        <w:rPr>
          <w:color w:val="FF0000"/>
        </w:rPr>
        <w:t xml:space="preserve">With respect to higher layer parameters for MCE, </w:t>
      </w:r>
      <w:r>
        <w:t>the value range of numberOfBitsForRV-DCI-1-3 and numberOfBitsForRV-DCI-0-3 is “</w:t>
      </w:r>
      <w:proofErr w:type="gramStart"/>
      <w:r>
        <w:t>INTEGER(</w:t>
      </w:r>
      <w:proofErr w:type="gramEnd"/>
      <w:r>
        <w:t>0…2)”.</w:t>
      </w:r>
    </w:p>
    <w:p w14:paraId="39A175B7" w14:textId="77777777" w:rsidR="004D0F14" w:rsidRDefault="004D0F14" w:rsidP="004D0F14">
      <w:pPr>
        <w:keepNext/>
        <w:spacing w:before="240" w:after="60"/>
        <w:rPr>
          <w:b/>
          <w:bCs/>
          <w:u w:val="single"/>
        </w:rPr>
      </w:pPr>
      <w:r>
        <w:rPr>
          <w:b/>
          <w:bCs/>
          <w:highlight w:val="green"/>
          <w:u w:val="single"/>
        </w:rPr>
        <w:t>Proposal 3.10 (MCE)</w:t>
      </w:r>
    </w:p>
    <w:p w14:paraId="022DBCE9" w14:textId="77777777" w:rsidR="004D0F14" w:rsidRDefault="004D0F14" w:rsidP="004D0F14">
      <w:pPr>
        <w:keepNext/>
        <w:spacing w:before="240" w:after="60"/>
        <w:rPr>
          <w:b/>
          <w:bCs/>
          <w:color w:val="FF0000"/>
          <w:u w:val="single"/>
        </w:rPr>
      </w:pPr>
      <w:r>
        <w:rPr>
          <w:color w:val="FF0000"/>
        </w:rPr>
        <w:t xml:space="preserve">With respect to higher layer parameters for MCE, </w:t>
      </w:r>
      <w:r>
        <w:t xml:space="preserve">the typo for </w:t>
      </w:r>
      <w:proofErr w:type="spellStart"/>
      <w:r>
        <w:t>BandPriority</w:t>
      </w:r>
      <w:proofErr w:type="spellEnd"/>
      <w:r>
        <w:t xml:space="preserve"> is corrected as “</w:t>
      </w:r>
      <w:proofErr w:type="spellStart"/>
      <w:r>
        <w:rPr>
          <w:b/>
          <w:bCs/>
        </w:rPr>
        <w:t>p</w:t>
      </w:r>
      <w:r>
        <w:rPr>
          <w:b/>
          <w:bCs/>
          <w:strike/>
          <w:color w:val="FF0000"/>
        </w:rPr>
        <w:t>e</w:t>
      </w:r>
      <w:r>
        <w:rPr>
          <w:b/>
          <w:bCs/>
        </w:rPr>
        <w:t>riority</w:t>
      </w:r>
      <w:proofErr w:type="spellEnd"/>
      <w:r>
        <w:t>”</w:t>
      </w:r>
    </w:p>
    <w:p w14:paraId="2FB4D870" w14:textId="77777777" w:rsidR="004D0F14" w:rsidRDefault="004D0F14" w:rsidP="004D0F14">
      <w:pPr>
        <w:keepNext/>
        <w:spacing w:before="240" w:after="60"/>
        <w:rPr>
          <w:b/>
          <w:bCs/>
          <w:u w:val="single"/>
        </w:rPr>
      </w:pPr>
      <w:r>
        <w:rPr>
          <w:b/>
          <w:bCs/>
          <w:highlight w:val="green"/>
          <w:u w:val="single"/>
        </w:rPr>
        <w:t>Proposal 3.10-1 (MCE)</w:t>
      </w:r>
    </w:p>
    <w:p w14:paraId="47E01775" w14:textId="77777777" w:rsidR="004D0F14" w:rsidRDefault="004D0F14" w:rsidP="004D0F14">
      <w:pPr>
        <w:rPr>
          <w:rFonts w:ascii="Calibri" w:hAnsi="Calibri" w:cs="Calibri"/>
          <w:sz w:val="22"/>
          <w:szCs w:val="22"/>
          <w:lang w:val="en-US" w:eastAsia="en-US"/>
        </w:rPr>
      </w:pPr>
      <w:r>
        <w:rPr>
          <w:color w:val="FF0000"/>
        </w:rPr>
        <w:t xml:space="preserve">With respect to higher layer parameters for MCE, </w:t>
      </w:r>
      <w:r>
        <w:t>Column E is moved to column M according to the guidance in R1-2305769.</w:t>
      </w:r>
    </w:p>
    <w:p w14:paraId="581E0817" w14:textId="77777777" w:rsidR="004D0F14" w:rsidRPr="004D0F14" w:rsidRDefault="004D0F14" w:rsidP="00623C26">
      <w:pPr>
        <w:rPr>
          <w:lang w:val="en-US"/>
        </w:rPr>
      </w:pPr>
    </w:p>
    <w:p w14:paraId="606052D0" w14:textId="77777777" w:rsidR="005A19AF" w:rsidRPr="005A19AF" w:rsidRDefault="005A19AF" w:rsidP="00623C26">
      <w:pPr>
        <w:rPr>
          <w:lang w:val="en-US"/>
        </w:rPr>
      </w:pP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79010B3D" w14:textId="6816EC83" w:rsidR="00E32322" w:rsidRDefault="00E32322" w:rsidP="00E32322">
      <w:pPr>
        <w:rPr>
          <w:lang w:eastAsia="ja-JP"/>
        </w:rPr>
      </w:pPr>
      <w:r>
        <w:rPr>
          <w:lang w:eastAsia="ja-JP"/>
        </w:rPr>
        <w:t xml:space="preserve">- Finalize RAN1 CRs </w:t>
      </w:r>
    </w:p>
    <w:p w14:paraId="38191893" w14:textId="5E0BA81E" w:rsidR="00E32322" w:rsidRDefault="00E32322" w:rsidP="00E32322">
      <w:pPr>
        <w:numPr>
          <w:ilvl w:val="0"/>
          <w:numId w:val="5"/>
        </w:numPr>
      </w:pPr>
      <w:r>
        <w:t xml:space="preserve">to introduce support for </w:t>
      </w:r>
      <w:r w:rsidRPr="00E32322">
        <w:t>Multi-cell PUSCH/PDSCH scheduling with a single DCI</w:t>
      </w:r>
    </w:p>
    <w:p w14:paraId="35D08B28" w14:textId="2BE7D033" w:rsidR="00E32322" w:rsidRDefault="00E32322" w:rsidP="00E32322">
      <w:pPr>
        <w:numPr>
          <w:ilvl w:val="0"/>
          <w:numId w:val="5"/>
        </w:numPr>
      </w:pPr>
      <w:r>
        <w:lastRenderedPageBreak/>
        <w:t xml:space="preserve">to introduce support for </w:t>
      </w:r>
      <w:r w:rsidRPr="00E32322">
        <w:t>Multi-carrier UL Tx switching scheme</w:t>
      </w:r>
    </w:p>
    <w:p w14:paraId="1C774983" w14:textId="1D60B3FB" w:rsidR="00E32322" w:rsidRDefault="00E32322" w:rsidP="00E32322">
      <w:pPr>
        <w:rPr>
          <w:lang w:eastAsia="ja-JP"/>
        </w:rPr>
      </w:pPr>
      <w:r>
        <w:rPr>
          <w:lang w:eastAsia="ja-JP"/>
        </w:rPr>
        <w:t>- Finalize RAN1 RRC parameters</w:t>
      </w:r>
    </w:p>
    <w:p w14:paraId="0FC1F072" w14:textId="77777777" w:rsidR="00E32322" w:rsidRDefault="00E32322" w:rsidP="00E32322">
      <w:pPr>
        <w:rPr>
          <w:lang w:eastAsia="ja-JP"/>
        </w:rPr>
      </w:pPr>
      <w:r>
        <w:rPr>
          <w:lang w:eastAsia="ja-JP"/>
        </w:rPr>
        <w:t>- Finalize RAN1 UE capabilities</w:t>
      </w:r>
    </w:p>
    <w:p w14:paraId="35813785" w14:textId="77777777" w:rsidR="00B83A8B" w:rsidRPr="00B83A8B" w:rsidRDefault="00B83A8B" w:rsidP="00623C26">
      <w:pPr>
        <w:rPr>
          <w:lang w:val="en-AU"/>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1042B151" w14:textId="033D476F" w:rsidR="00B83A8B" w:rsidRDefault="00B83A8B" w:rsidP="00B83A8B">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w:t>
      </w:r>
      <w:r w:rsidR="0063660B">
        <w:rPr>
          <w:rFonts w:eastAsiaTheme="minorEastAsia"/>
          <w:b/>
          <w:bCs/>
          <w:lang w:eastAsia="ja-JP"/>
        </w:rPr>
        <w:t>1</w:t>
      </w:r>
      <w:r w:rsidR="00DB7C03">
        <w:rPr>
          <w:rFonts w:eastAsiaTheme="minorEastAsia"/>
          <w:b/>
          <w:bCs/>
          <w:lang w:eastAsia="ja-JP"/>
        </w:rPr>
        <w:t>bis-e</w:t>
      </w:r>
    </w:p>
    <w:p w14:paraId="435582EA" w14:textId="77777777" w:rsidR="008E6ACF" w:rsidRPr="00E72DCB" w:rsidRDefault="008E6ACF">
      <w:pPr>
        <w:pStyle w:val="Agreement"/>
        <w:rPr>
          <w:rFonts w:eastAsia="BIZ UDゴシック"/>
          <w:szCs w:val="22"/>
          <w:lang w:eastAsia="ja-JP"/>
        </w:rPr>
      </w:pPr>
      <w:r>
        <w:t xml:space="preserve">P2: RAN2 reuse </w:t>
      </w:r>
      <w:r>
        <w:rPr>
          <w:i/>
          <w:iCs/>
        </w:rPr>
        <w:t>uplinkTxSwitching-DualUL-TxState-r17</w:t>
      </w:r>
      <w:r>
        <w:t xml:space="preserve"> to indicate the state of Tx chains for dualUL mode.</w:t>
      </w:r>
    </w:p>
    <w:p w14:paraId="428C1124" w14:textId="77777777" w:rsidR="008E6ACF" w:rsidRDefault="008E6ACF">
      <w:pPr>
        <w:pStyle w:val="Agreement"/>
      </w:pPr>
      <w:r>
        <w:t xml:space="preserve">P4: RAN2 introduce an optional list of bands in CellGroupConfig, in which the priority is configured by the order (or similar equivalent change, TBD CR disc). </w:t>
      </w:r>
    </w:p>
    <w:p w14:paraId="127A6C85" w14:textId="77777777" w:rsidR="008E6ACF" w:rsidRDefault="008E6ACF">
      <w:pPr>
        <w:pStyle w:val="Agreement"/>
      </w:pPr>
      <w:r>
        <w:t>P5: RAN2 introduce a per-band-pair report of bands that can be transmitted while the other Tx chain is switching across that band pair. Absence of this field means there is interruption in all bands during the switching.</w:t>
      </w:r>
    </w:p>
    <w:p w14:paraId="7DA1E701" w14:textId="77777777" w:rsidR="008E6ACF" w:rsidRDefault="008E6ACF">
      <w:pPr>
        <w:pStyle w:val="Agreement"/>
      </w:pPr>
      <w:r>
        <w:t xml:space="preserve">P3-1: R2 assumes that the network ensures the UE supports dualUL for a band and its associated band (config restriction) </w:t>
      </w:r>
    </w:p>
    <w:p w14:paraId="47281683" w14:textId="77777777" w:rsidR="008E6ACF" w:rsidRDefault="008E6ACF">
      <w:pPr>
        <w:pStyle w:val="Agreement"/>
      </w:pPr>
      <w:r>
        <w:t>we send an LS to RAN1, ask to confirm RAN2 understanding (below)</w:t>
      </w:r>
    </w:p>
    <w:p w14:paraId="3DABD287" w14:textId="6B7BBFA5" w:rsidR="0096582B" w:rsidRDefault="0096582B" w:rsidP="00066697">
      <w:pPr>
        <w:rPr>
          <w:rFonts w:eastAsiaTheme="minorEastAsia"/>
          <w:b/>
          <w:bCs/>
          <w:lang w:eastAsia="ja-JP"/>
        </w:rPr>
      </w:pPr>
    </w:p>
    <w:p w14:paraId="2CD6B0B8" w14:textId="77777777" w:rsidR="008E6ACF" w:rsidRDefault="008E6ACF">
      <w:pPr>
        <w:pStyle w:val="Agreement"/>
        <w:rPr>
          <w:lang w:val="en-US" w:eastAsia="ja-JP"/>
        </w:rPr>
      </w:pPr>
      <w:r>
        <w:rPr>
          <w:lang w:val="en-US" w:eastAsia="ja-JP"/>
        </w:rPr>
        <w:t>Baseline R2 understanding:</w:t>
      </w:r>
    </w:p>
    <w:p w14:paraId="43464694" w14:textId="77777777" w:rsidR="008E6ACF" w:rsidRDefault="008E6ACF" w:rsidP="008E6ACF">
      <w:pPr>
        <w:pStyle w:val="Agreement"/>
        <w:numPr>
          <w:ilvl w:val="0"/>
          <w:numId w:val="0"/>
        </w:numPr>
        <w:ind w:left="1619"/>
        <w:rPr>
          <w:lang w:val="en-US" w:eastAsia="ja-JP"/>
        </w:rPr>
      </w:pPr>
      <w:r>
        <w:rPr>
          <w:lang w:val="en-US" w:eastAsia="ja-JP"/>
        </w:rPr>
        <w:t>When the UE is indicated to switch from two bands to one different band (</w:t>
      </w:r>
      <w:proofErr w:type="gramStart"/>
      <w:r>
        <w:rPr>
          <w:lang w:val="en-US" w:eastAsia="ja-JP"/>
        </w:rPr>
        <w:t>e.g.</w:t>
      </w:r>
      <w:proofErr w:type="gramEnd"/>
      <w:r>
        <w:rPr>
          <w:lang w:val="en-US" w:eastAsia="ja-JP"/>
        </w:rPr>
        <w:t xml:space="preserve"> A+B =&gt; C), follow below logic when determine the switched Tx:</w:t>
      </w:r>
    </w:p>
    <w:p w14:paraId="7A0E7D65" w14:textId="77777777" w:rsidR="008E6ACF" w:rsidRDefault="008E6ACF" w:rsidP="008E6ACF">
      <w:pPr>
        <w:pStyle w:val="Agreement"/>
        <w:numPr>
          <w:ilvl w:val="0"/>
          <w:numId w:val="0"/>
        </w:numPr>
        <w:ind w:left="1619"/>
        <w:rPr>
          <w:lang w:val="en-US" w:eastAsia="ja-JP"/>
        </w:rPr>
      </w:pPr>
      <w:r>
        <w:rPr>
          <w:lang w:val="en-US" w:eastAsia="zh-CN"/>
        </w:rPr>
        <w:t>- If network indicates 1port transmission on band C,</w:t>
      </w:r>
    </w:p>
    <w:p w14:paraId="18ED7F89" w14:textId="77777777" w:rsidR="008E6ACF" w:rsidRDefault="008E6ACF" w:rsidP="008E6ACF">
      <w:pPr>
        <w:pStyle w:val="Agreement"/>
        <w:numPr>
          <w:ilvl w:val="0"/>
          <w:numId w:val="0"/>
        </w:numPr>
        <w:ind w:left="1619"/>
        <w:rPr>
          <w:lang w:val="en-US" w:eastAsia="ja-JP"/>
        </w:rPr>
      </w:pPr>
      <w:r>
        <w:rPr>
          <w:lang w:val="en-US" w:eastAsia="ja-JP"/>
        </w:rPr>
        <w:t xml:space="preserve">and </w:t>
      </w:r>
      <w:proofErr w:type="spellStart"/>
      <w:r>
        <w:rPr>
          <w:i/>
          <w:lang w:val="en-US" w:eastAsia="ja-JP"/>
        </w:rPr>
        <w:t>uplinkTxSwitching-DualUL-TxState</w:t>
      </w:r>
      <w:proofErr w:type="spellEnd"/>
      <w:r>
        <w:rPr>
          <w:lang w:val="en-US" w:eastAsia="ja-JP"/>
        </w:rPr>
        <w:t xml:space="preserve"> is set to </w:t>
      </w:r>
      <w:r>
        <w:rPr>
          <w:i/>
          <w:lang w:val="en-US" w:eastAsia="ja-JP"/>
        </w:rPr>
        <w:t>oneT</w:t>
      </w:r>
      <w:r>
        <w:rPr>
          <w:lang w:val="en-US" w:eastAsia="ja-JP"/>
        </w:rPr>
        <w:t>, and the associated band is configured to band C:</w:t>
      </w:r>
    </w:p>
    <w:p w14:paraId="6A42575A" w14:textId="77777777" w:rsidR="008E6ACF" w:rsidRDefault="008E6ACF" w:rsidP="008E6ACF">
      <w:pPr>
        <w:pStyle w:val="Agreement"/>
        <w:numPr>
          <w:ilvl w:val="0"/>
          <w:numId w:val="0"/>
        </w:numPr>
        <w:ind w:left="1619"/>
        <w:rPr>
          <w:lang w:val="en-US" w:eastAsia="zh-CN"/>
        </w:rPr>
      </w:pPr>
      <w:r>
        <w:rPr>
          <w:lang w:val="en-US" w:eastAsia="zh-CN"/>
        </w:rPr>
        <w:t xml:space="preserve">---- Switch 1Tx chain to band C and switch another Tx chain to associated </w:t>
      </w:r>
      <w:proofErr w:type="gramStart"/>
      <w:r>
        <w:rPr>
          <w:lang w:val="en-US" w:eastAsia="zh-CN"/>
        </w:rPr>
        <w:t>band;</w:t>
      </w:r>
      <w:proofErr w:type="gramEnd"/>
    </w:p>
    <w:p w14:paraId="0E1DF476" w14:textId="77777777" w:rsidR="008E6ACF" w:rsidRDefault="008E6ACF" w:rsidP="008E6ACF">
      <w:pPr>
        <w:pStyle w:val="Agreement"/>
        <w:numPr>
          <w:ilvl w:val="0"/>
          <w:numId w:val="0"/>
        </w:numPr>
        <w:ind w:left="1619"/>
        <w:rPr>
          <w:lang w:val="en-US" w:eastAsia="zh-CN"/>
        </w:rPr>
      </w:pPr>
      <w:r>
        <w:rPr>
          <w:lang w:val="en-US" w:eastAsia="zh-CN"/>
        </w:rPr>
        <w:t xml:space="preserve">- Else if network indicates 1port transmission on band C, but </w:t>
      </w:r>
      <w:proofErr w:type="spellStart"/>
      <w:r>
        <w:rPr>
          <w:i/>
          <w:lang w:val="en-US" w:eastAsia="zh-CN"/>
        </w:rPr>
        <w:t>uplinkTxSwitching-DualUL-TxState</w:t>
      </w:r>
      <w:proofErr w:type="spellEnd"/>
      <w:r>
        <w:rPr>
          <w:lang w:val="en-US" w:eastAsia="zh-CN"/>
        </w:rPr>
        <w:t xml:space="preserve"> is not configured or is set to </w:t>
      </w:r>
      <w:proofErr w:type="spellStart"/>
      <w:proofErr w:type="gramStart"/>
      <w:r>
        <w:rPr>
          <w:i/>
          <w:lang w:val="en-US" w:eastAsia="zh-CN"/>
        </w:rPr>
        <w:t>twoT</w:t>
      </w:r>
      <w:proofErr w:type="spellEnd"/>
      <w:proofErr w:type="gramEnd"/>
      <w:r>
        <w:rPr>
          <w:lang w:val="en-US" w:eastAsia="zh-CN"/>
        </w:rPr>
        <w:t>, or associated band is not configured to band C:</w:t>
      </w:r>
    </w:p>
    <w:p w14:paraId="2E380166" w14:textId="77777777" w:rsidR="008E6ACF" w:rsidRDefault="008E6ACF" w:rsidP="008E6ACF">
      <w:pPr>
        <w:pStyle w:val="Agreement"/>
        <w:numPr>
          <w:ilvl w:val="0"/>
          <w:numId w:val="0"/>
        </w:numPr>
        <w:ind w:left="1619"/>
      </w:pPr>
      <w:r>
        <w:rPr>
          <w:lang w:val="en-US" w:eastAsia="zh-CN"/>
        </w:rPr>
        <w:t>---- Switching 2Tx chains to band C.</w:t>
      </w:r>
    </w:p>
    <w:p w14:paraId="05740266" w14:textId="4E8CB46F" w:rsidR="008E6ACF" w:rsidRPr="008E6ACF" w:rsidRDefault="008E6ACF" w:rsidP="00066697">
      <w:pPr>
        <w:rPr>
          <w:rFonts w:eastAsiaTheme="minorEastAsia"/>
          <w:b/>
          <w:bCs/>
          <w:lang w:eastAsia="ja-JP"/>
        </w:rPr>
      </w:pPr>
    </w:p>
    <w:p w14:paraId="0E72EF3E" w14:textId="77777777" w:rsidR="008E6ACF" w:rsidRPr="007149E0" w:rsidRDefault="008E6ACF">
      <w:pPr>
        <w:pStyle w:val="Agreement"/>
      </w:pPr>
      <w:r w:rsidRPr="007149E0">
        <w:t>In support of RAN4 agreement, RAN2 intend to introduce support for two per-band-pair UE capabilities, a length of a switching period</w:t>
      </w:r>
      <w:r>
        <w:t>,</w:t>
      </w:r>
      <w:r w:rsidRPr="007149E0">
        <w:t xml:space="preserve"> for 1Tx-2Tx switching (like Rel-16) and that for 2Tx-2Tx switching (like Rel-17). </w:t>
      </w:r>
    </w:p>
    <w:p w14:paraId="6A50E42E" w14:textId="77777777" w:rsidR="008E6ACF" w:rsidRPr="007149E0" w:rsidRDefault="008E6ACF">
      <w:pPr>
        <w:pStyle w:val="Agreement"/>
      </w:pPr>
      <w:r w:rsidRPr="007149E0">
        <w:t xml:space="preserve">FFS </w:t>
      </w:r>
      <w:r>
        <w:t>i</w:t>
      </w:r>
      <w:r w:rsidRPr="007149E0">
        <w:t>f the UE supports 1T-2T, whether the UE need to report this capability for every case (or whether it c</w:t>
      </w:r>
      <w:r>
        <w:t>ould/should</w:t>
      </w:r>
      <w:r w:rsidRPr="007149E0">
        <w:t xml:space="preserve"> be inferred from R1617 reporting).</w:t>
      </w:r>
    </w:p>
    <w:p w14:paraId="3C4E9D91" w14:textId="77777777" w:rsidR="008E6ACF" w:rsidRDefault="008E6ACF">
      <w:pPr>
        <w:pStyle w:val="Agreement"/>
      </w:pPr>
      <w:r>
        <w:t>FFS if the absence of 2Tx-2Tx per-band-pair UE capability (switching period) means the UE does not support 2Tx-2Tx UL Tx switching.</w:t>
      </w:r>
    </w:p>
    <w:p w14:paraId="005D84C8" w14:textId="4BAE3D5D" w:rsidR="00DB7C03" w:rsidRDefault="00DB7C03" w:rsidP="00066697">
      <w:pPr>
        <w:rPr>
          <w:rFonts w:eastAsiaTheme="minorEastAsia"/>
          <w:b/>
          <w:bCs/>
          <w:lang w:eastAsia="ja-JP"/>
        </w:rPr>
      </w:pPr>
    </w:p>
    <w:p w14:paraId="5E2E0641" w14:textId="77777777" w:rsidR="008E6ACF" w:rsidRDefault="008E6ACF">
      <w:pPr>
        <w:pStyle w:val="Agreement"/>
        <w:rPr>
          <w:rFonts w:ascii="Times New Roman" w:hAnsi="Times New Roman"/>
          <w:lang w:eastAsia="zh-CN"/>
        </w:rPr>
      </w:pPr>
      <w:r>
        <w:rPr>
          <w:lang w:eastAsia="zh-CN"/>
        </w:rPr>
        <w:t>For Rel-18 Tx switching, wait for more input from RAN4 on whether to introduce a separate capability for UE transmitting on the Tx chain switched first</w:t>
      </w:r>
      <w:r>
        <w:t xml:space="preserve"> </w:t>
      </w:r>
      <w:r>
        <w:rPr>
          <w:lang w:eastAsia="zh-CN"/>
        </w:rPr>
        <w:t>during the time gap of different switching periods.</w:t>
      </w:r>
    </w:p>
    <w:p w14:paraId="1EDB4D37" w14:textId="77777777" w:rsidR="008E6ACF" w:rsidRDefault="008E6ACF" w:rsidP="00066697">
      <w:pPr>
        <w:rPr>
          <w:rFonts w:eastAsiaTheme="minorEastAsia"/>
          <w:b/>
          <w:bCs/>
          <w:lang w:eastAsia="ja-JP"/>
        </w:rPr>
      </w:pPr>
    </w:p>
    <w:p w14:paraId="55276C7F" w14:textId="4E590B27" w:rsidR="00DB7C03" w:rsidRDefault="00DB7C03" w:rsidP="00DB7C03">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22</w:t>
      </w:r>
    </w:p>
    <w:p w14:paraId="5A54A4D0" w14:textId="77777777" w:rsidR="00BE7EC6" w:rsidRPr="003574C3" w:rsidRDefault="00BE7EC6">
      <w:pPr>
        <w:pStyle w:val="Agreement"/>
        <w:rPr>
          <w:lang w:eastAsia="ja-JP"/>
        </w:rPr>
      </w:pPr>
      <w:r>
        <w:rPr>
          <w:lang w:eastAsia="ja-JP"/>
        </w:rPr>
        <w:t>In Rel-18 UL Tx switching,</w:t>
      </w:r>
      <w:r w:rsidRPr="000F5C27">
        <w:rPr>
          <w:lang w:eastAsia="ja-JP"/>
        </w:rPr>
        <w:t xml:space="preserve"> the</w:t>
      </w:r>
      <w:r>
        <w:rPr>
          <w:lang w:eastAsia="ja-JP"/>
        </w:rPr>
        <w:t xml:space="preserve"> 3/4</w:t>
      </w:r>
      <w:r w:rsidRPr="000F5C27">
        <w:rPr>
          <w:lang w:eastAsia="ja-JP"/>
        </w:rPr>
        <w:t xml:space="preserve"> </w:t>
      </w:r>
      <w:proofErr w:type="spellStart"/>
      <w:r w:rsidRPr="000F5C27">
        <w:rPr>
          <w:i/>
        </w:rPr>
        <w:t>FeatureSetUplink</w:t>
      </w:r>
      <w:proofErr w:type="spellEnd"/>
      <w:r w:rsidRPr="000F5C27">
        <w:rPr>
          <w:lang w:eastAsia="ja-JP"/>
        </w:rPr>
        <w:t xml:space="preserve"> </w:t>
      </w:r>
      <w:r>
        <w:rPr>
          <w:lang w:eastAsia="ja-JP"/>
        </w:rPr>
        <w:t xml:space="preserve">corresponding to the 3/4 UL bands are reported in one row for a given BC including 3/4 UL bands, and fallback and backward compatibility should </w:t>
      </w:r>
      <w:r w:rsidRPr="003574C3">
        <w:rPr>
          <w:lang w:eastAsia="ja-JP"/>
        </w:rPr>
        <w:t>be supported in the following way:</w:t>
      </w:r>
    </w:p>
    <w:p w14:paraId="7C43ADB4" w14:textId="77777777" w:rsidR="00BE7EC6" w:rsidRPr="003574C3" w:rsidRDefault="00BE7EC6" w:rsidP="00BE7EC6">
      <w:pPr>
        <w:pStyle w:val="Agreement"/>
        <w:numPr>
          <w:ilvl w:val="0"/>
          <w:numId w:val="0"/>
        </w:numPr>
        <w:ind w:left="1619"/>
      </w:pPr>
      <w:r>
        <w:rPr>
          <w:lang w:eastAsia="ja-JP"/>
        </w:rPr>
        <w:lastRenderedPageBreak/>
        <w:t xml:space="preserve">- </w:t>
      </w:r>
      <w:r w:rsidRPr="003574C3">
        <w:rPr>
          <w:lang w:eastAsia="ja-JP"/>
        </w:rPr>
        <w:t xml:space="preserve">The UE needs to guarantee the </w:t>
      </w:r>
      <w:proofErr w:type="spellStart"/>
      <w:r w:rsidRPr="003574C3">
        <w:rPr>
          <w:i/>
        </w:rPr>
        <w:t>FeatureSetUplink</w:t>
      </w:r>
      <w:r w:rsidRPr="003574C3">
        <w:t>s</w:t>
      </w:r>
      <w:proofErr w:type="spellEnd"/>
      <w:r w:rsidRPr="003574C3">
        <w:t xml:space="preserve"> reported for Rel-18 UL Tx switching are applicable to Rel-16/Rel-17 Tx switching (as the Rel-16/Rel-17 switching period is reported for that band pair and the same switching option of the band pair is supported for Rel-16/Rel-17 switching</w:t>
      </w:r>
      <w:r>
        <w:t>)</w:t>
      </w:r>
      <w:r w:rsidRPr="003574C3">
        <w:t>.</w:t>
      </w:r>
    </w:p>
    <w:p w14:paraId="4B6BD30B" w14:textId="77777777" w:rsidR="00BE7EC6" w:rsidRPr="00782279" w:rsidRDefault="00BE7EC6" w:rsidP="00BE7EC6">
      <w:pPr>
        <w:pStyle w:val="Agreement"/>
        <w:numPr>
          <w:ilvl w:val="0"/>
          <w:numId w:val="0"/>
        </w:numPr>
        <w:ind w:left="1619"/>
        <w:rPr>
          <w:lang w:eastAsia="ja-JP"/>
        </w:rPr>
      </w:pPr>
      <w:r>
        <w:t xml:space="preserve">- </w:t>
      </w:r>
      <w:r w:rsidRPr="006341E8">
        <w:t xml:space="preserve">The UE </w:t>
      </w:r>
      <w:r>
        <w:t>can</w:t>
      </w:r>
      <w:r w:rsidRPr="006341E8">
        <w:t xml:space="preserve"> report FSC </w:t>
      </w:r>
      <w:r>
        <w:t xml:space="preserve">row </w:t>
      </w:r>
      <w:r w:rsidRPr="006341E8">
        <w:t xml:space="preserve">for Rel-16/Rel-17 </w:t>
      </w:r>
      <w:r>
        <w:t>UL Tx switching</w:t>
      </w:r>
      <w:r w:rsidRPr="00FC6DAC">
        <w:t xml:space="preserve"> </w:t>
      </w:r>
      <w:r w:rsidRPr="006341E8">
        <w:t>explicitly</w:t>
      </w:r>
      <w:r>
        <w:t xml:space="preserve"> if the </w:t>
      </w:r>
      <w:r w:rsidRPr="006341E8">
        <w:t>Rel-16/Rel-17</w:t>
      </w:r>
      <w:r>
        <w:t xml:space="preserve"> </w:t>
      </w:r>
      <w:r w:rsidRPr="006341E8">
        <w:t>switching period is reported for that band pair</w:t>
      </w:r>
      <w:r>
        <w:t xml:space="preserve"> in case of different fallback</w:t>
      </w:r>
      <w:r w:rsidRPr="006341E8">
        <w:t>.</w:t>
      </w:r>
    </w:p>
    <w:p w14:paraId="028C2232" w14:textId="77777777" w:rsidR="00BE7EC6" w:rsidRDefault="00BE7EC6">
      <w:pPr>
        <w:pStyle w:val="Agreement"/>
        <w:rPr>
          <w:lang w:val="en-US"/>
        </w:rPr>
      </w:pPr>
      <w:r w:rsidRPr="003574C3">
        <w:rPr>
          <w:lang w:val="en-US"/>
        </w:rPr>
        <w:t xml:space="preserve">RAN2 confirm </w:t>
      </w:r>
      <w:r>
        <w:rPr>
          <w:lang w:val="en-US"/>
        </w:rPr>
        <w:t xml:space="preserve">the intention </w:t>
      </w:r>
      <w:r w:rsidRPr="003574C3">
        <w:rPr>
          <w:lang w:val="en-US"/>
        </w:rPr>
        <w:t>that Rel-16 band pair list</w:t>
      </w:r>
      <w:r>
        <w:rPr>
          <w:lang w:val="en-US"/>
        </w:rPr>
        <w:t xml:space="preserve"> is</w:t>
      </w:r>
      <w:r w:rsidRPr="003574C3">
        <w:rPr>
          <w:lang w:val="en-US"/>
        </w:rPr>
        <w:t xml:space="preserve"> reused to indicate Rel-18 per-band pair capability which is the same as in Rel-17.</w:t>
      </w:r>
    </w:p>
    <w:p w14:paraId="5508796E" w14:textId="77777777" w:rsidR="00BE7EC6" w:rsidRDefault="00BE7EC6">
      <w:pPr>
        <w:pStyle w:val="Agreement"/>
        <w:rPr>
          <w:lang w:val="en-US"/>
        </w:rPr>
      </w:pPr>
      <w:r>
        <w:rPr>
          <w:lang w:eastAsia="ja-JP"/>
        </w:rPr>
        <w:t xml:space="preserve">RAN2 to introduce a per-BC capability of </w:t>
      </w:r>
      <w:r w:rsidRPr="00DD3DA1">
        <w:rPr>
          <w:lang w:eastAsia="ja-JP"/>
        </w:rPr>
        <w:t>Minimum separation time</w:t>
      </w:r>
      <w:r>
        <w:rPr>
          <w:lang w:eastAsia="ja-JP"/>
        </w:rPr>
        <w:t xml:space="preserve">. The exact </w:t>
      </w:r>
      <w:proofErr w:type="gramStart"/>
      <w:r>
        <w:rPr>
          <w:lang w:eastAsia="ja-JP"/>
        </w:rPr>
        <w:t>values</w:t>
      </w:r>
      <w:proofErr w:type="gramEnd"/>
      <w:r>
        <w:rPr>
          <w:lang w:eastAsia="ja-JP"/>
        </w:rPr>
        <w:t xml:space="preserve"> of the capability is pending to RAN1.</w:t>
      </w:r>
    </w:p>
    <w:p w14:paraId="1D7CBB3A" w14:textId="48D2B56D" w:rsidR="00DB7C03" w:rsidRDefault="00DB7C03" w:rsidP="00066697">
      <w:pPr>
        <w:rPr>
          <w:rFonts w:eastAsiaTheme="minorEastAsia"/>
          <w:b/>
          <w:bCs/>
          <w:lang w:val="en-US" w:eastAsia="ja-JP"/>
        </w:rPr>
      </w:pPr>
    </w:p>
    <w:p w14:paraId="7FC75726" w14:textId="77777777" w:rsidR="00BE7EC6" w:rsidRDefault="00BE7EC6">
      <w:pPr>
        <w:pStyle w:val="Agreement"/>
      </w:pPr>
      <w:r>
        <w:t>F</w:t>
      </w:r>
      <w:r w:rsidRPr="009B7440">
        <w:t xml:space="preserve">or Rel-18 UL Tx switching </w:t>
      </w:r>
      <w:r>
        <w:t xml:space="preserve">(1T-1T and/or 1T-2T and/or 2T-2T) </w:t>
      </w:r>
      <w:r w:rsidRPr="009B7440">
        <w:t>across 3 or 4 bands</w:t>
      </w:r>
      <w:r>
        <w:t xml:space="preserve"> </w:t>
      </w:r>
      <w:r w:rsidRPr="009B7440">
        <w:t>the UE shall indicate the support of UL Tx switching (</w:t>
      </w:r>
      <w:proofErr w:type="gramStart"/>
      <w:r w:rsidRPr="009B7440">
        <w:t>e.g.</w:t>
      </w:r>
      <w:proofErr w:type="gramEnd"/>
      <w:r w:rsidRPr="009B7440">
        <w:t xml:space="preserve"> at least switchedUL) for ALL possible band pairs</w:t>
      </w:r>
      <w:r>
        <w:t>.</w:t>
      </w:r>
    </w:p>
    <w:p w14:paraId="1D67496A" w14:textId="77777777" w:rsidR="00BE7EC6" w:rsidRDefault="00BE7EC6">
      <w:pPr>
        <w:pStyle w:val="Agreement"/>
      </w:pPr>
      <w:r>
        <w:t>Allow the UE to report switching period for a band pair in which the two bands do not support 2-layers UL MIMO.</w:t>
      </w:r>
    </w:p>
    <w:p w14:paraId="5686FFB9" w14:textId="0D7AFB12" w:rsidR="00BE7EC6" w:rsidRDefault="00BE7EC6" w:rsidP="00066697">
      <w:pPr>
        <w:rPr>
          <w:rFonts w:eastAsiaTheme="minorEastAsia"/>
          <w:b/>
          <w:bCs/>
          <w:lang w:eastAsia="ja-JP"/>
        </w:rPr>
      </w:pPr>
    </w:p>
    <w:p w14:paraId="60A1755D" w14:textId="77777777" w:rsidR="00BE7EC6" w:rsidRDefault="00BE7EC6">
      <w:pPr>
        <w:pStyle w:val="Agreement"/>
        <w:rPr>
          <w:lang w:val="en-US"/>
        </w:rPr>
      </w:pPr>
      <w:r>
        <w:rPr>
          <w:lang w:val="en-US"/>
        </w:rPr>
        <w:t>For MCE, RAN2 completed functionality parts, but is waiting for RAN1 for configuration parameters for multi-cell-scheduling</w:t>
      </w:r>
    </w:p>
    <w:p w14:paraId="58F66681" w14:textId="77777777" w:rsidR="00BE7EC6" w:rsidRPr="00BE7EC6" w:rsidRDefault="00BE7EC6" w:rsidP="00066697">
      <w:pPr>
        <w:rPr>
          <w:rFonts w:eastAsiaTheme="minorEastAsia"/>
          <w:b/>
          <w:bCs/>
          <w:lang w:val="en-US" w:eastAsia="ja-JP"/>
        </w:rPr>
      </w:pPr>
    </w:p>
    <w:p w14:paraId="6918283D" w14:textId="0C9EBAA7" w:rsidR="00C21339" w:rsidRDefault="00701410" w:rsidP="00A86AB5">
      <w:pPr>
        <w:pStyle w:val="4"/>
        <w:rPr>
          <w:lang w:eastAsia="ja-JP"/>
        </w:rPr>
      </w:pPr>
      <w:r>
        <w:rPr>
          <w:lang w:eastAsia="ja-JP"/>
        </w:rPr>
        <w:t>2.2.2</w:t>
      </w:r>
      <w:r>
        <w:rPr>
          <w:lang w:eastAsia="ja-JP"/>
        </w:rPr>
        <w:tab/>
        <w:t xml:space="preserve">Remaining Open issues </w:t>
      </w:r>
    </w:p>
    <w:p w14:paraId="64EEB963" w14:textId="5AC693DF" w:rsidR="00BE7EC6" w:rsidRDefault="00BE7EC6" w:rsidP="00022875">
      <w:pPr>
        <w:rPr>
          <w:lang w:eastAsia="ja-JP"/>
        </w:rPr>
      </w:pPr>
      <w:r>
        <w:rPr>
          <w:lang w:eastAsia="ja-JP"/>
        </w:rPr>
        <w:t>- Finalize RAN2 CRs</w:t>
      </w:r>
      <w:r w:rsidR="00022875">
        <w:rPr>
          <w:lang w:eastAsia="ja-JP"/>
        </w:rPr>
        <w:t xml:space="preserve"> </w:t>
      </w:r>
      <w:r>
        <w:t xml:space="preserve">to introduce support for </w:t>
      </w:r>
      <w:r w:rsidRPr="00E32322">
        <w:t>Multi-cell PUSCH/PDSCH scheduling with a single DCI</w:t>
      </w:r>
      <w:r w:rsidR="00434FF0">
        <w:t>.</w:t>
      </w:r>
    </w:p>
    <w:p w14:paraId="66F76501" w14:textId="77777777" w:rsidR="00BE7EC6" w:rsidRPr="00022875" w:rsidRDefault="00BE7EC6" w:rsidP="00BE7EC6">
      <w:pPr>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25DE13AF" w:rsidR="00B83A8B" w:rsidRDefault="00B83A8B" w:rsidP="0072611F">
      <w:pPr>
        <w:rPr>
          <w:rFonts w:eastAsiaTheme="minorEastAsia"/>
          <w:b/>
          <w:bCs/>
          <w:lang w:eastAsia="ja-JP"/>
        </w:rPr>
      </w:pPr>
      <w:r w:rsidRPr="002D6E21">
        <w:rPr>
          <w:rFonts w:eastAsiaTheme="minorEastAsia"/>
          <w:b/>
          <w:bCs/>
          <w:lang w:eastAsia="ja-JP"/>
        </w:rPr>
        <w:t>RAN4#10</w:t>
      </w:r>
      <w:r w:rsidR="0063660B">
        <w:rPr>
          <w:rFonts w:eastAsiaTheme="minorEastAsia"/>
          <w:b/>
          <w:bCs/>
          <w:lang w:eastAsia="ja-JP"/>
        </w:rPr>
        <w:t>6</w:t>
      </w:r>
      <w:r w:rsidR="00DB7C03">
        <w:rPr>
          <w:rFonts w:eastAsiaTheme="minorEastAsia"/>
          <w:b/>
          <w:bCs/>
          <w:lang w:eastAsia="ja-JP"/>
        </w:rPr>
        <w:t>bis-e</w:t>
      </w:r>
    </w:p>
    <w:p w14:paraId="53A5E61B" w14:textId="2ED06F2A" w:rsidR="009124D3" w:rsidRPr="009124D3" w:rsidRDefault="009124D3" w:rsidP="0072611F">
      <w:pPr>
        <w:rPr>
          <w:rFonts w:eastAsiaTheme="minorEastAsia"/>
          <w:lang w:eastAsia="ja-JP"/>
        </w:rPr>
      </w:pPr>
      <w:r w:rsidRPr="009124D3">
        <w:rPr>
          <w:rFonts w:eastAsiaTheme="minorEastAsia" w:hint="eastAsia"/>
          <w:lang w:eastAsia="ja-JP"/>
        </w:rPr>
        <w:t>T</w:t>
      </w:r>
      <w:r w:rsidRPr="009124D3">
        <w:rPr>
          <w:rFonts w:eastAsiaTheme="minorEastAsia"/>
          <w:lang w:eastAsia="ja-JP"/>
        </w:rPr>
        <w:t>he following T-docs were approved:</w:t>
      </w:r>
    </w:p>
    <w:p w14:paraId="6B42DEA4" w14:textId="272CD883" w:rsidR="006A2EE8" w:rsidRPr="009124D3" w:rsidRDefault="00E40DAB" w:rsidP="0072611F">
      <w:pPr>
        <w:rPr>
          <w:rFonts w:eastAsiaTheme="minorEastAsia"/>
          <w:lang w:eastAsia="ja-JP"/>
        </w:rPr>
      </w:pPr>
      <w:r w:rsidRPr="009124D3">
        <w:rPr>
          <w:rFonts w:eastAsiaTheme="minorEastAsia"/>
          <w:lang w:eastAsia="ja-JP"/>
        </w:rPr>
        <w:t>R4-2306621</w:t>
      </w:r>
      <w:r w:rsidRPr="009124D3">
        <w:rPr>
          <w:rFonts w:eastAsiaTheme="minorEastAsia"/>
          <w:lang w:eastAsia="ja-JP"/>
        </w:rPr>
        <w:tab/>
        <w:t>WF on Rel-18 Tx switching across 3/4 bands</w:t>
      </w:r>
    </w:p>
    <w:p w14:paraId="5A75218A" w14:textId="17795C7E" w:rsidR="009124D3" w:rsidRPr="009124D3" w:rsidRDefault="009124D3" w:rsidP="009124D3">
      <w:pPr>
        <w:rPr>
          <w:rFonts w:eastAsiaTheme="minorEastAsia"/>
          <w:lang w:eastAsia="ja-JP"/>
        </w:rPr>
      </w:pPr>
      <w:r w:rsidRPr="009124D3">
        <w:rPr>
          <w:rFonts w:eastAsiaTheme="minorEastAsia"/>
          <w:lang w:eastAsia="ja-JP"/>
        </w:rPr>
        <w:t>R4-2306660</w:t>
      </w:r>
      <w:r w:rsidRPr="009124D3">
        <w:rPr>
          <w:rFonts w:eastAsiaTheme="minorEastAsia"/>
          <w:lang w:eastAsia="ja-JP"/>
        </w:rPr>
        <w:tab/>
        <w:t>WF on ambiguity issue when two Tx chains are switched between different band pairs</w:t>
      </w:r>
    </w:p>
    <w:p w14:paraId="5A9487F8" w14:textId="222E0C20" w:rsidR="009124D3" w:rsidRDefault="009124D3" w:rsidP="009124D3">
      <w:pPr>
        <w:rPr>
          <w:rFonts w:eastAsiaTheme="minorEastAsia"/>
          <w:lang w:eastAsia="ja-JP"/>
        </w:rPr>
      </w:pPr>
      <w:r w:rsidRPr="009124D3">
        <w:rPr>
          <w:rFonts w:eastAsiaTheme="minorEastAsia"/>
          <w:lang w:eastAsia="ja-JP"/>
        </w:rPr>
        <w:t>R4-2306623</w:t>
      </w:r>
      <w:r w:rsidRPr="009124D3">
        <w:rPr>
          <w:rFonts w:eastAsiaTheme="minorEastAsia"/>
          <w:lang w:eastAsia="ja-JP"/>
        </w:rPr>
        <w:tab/>
        <w:t>LS on Rel-18 Tx switching across 3/4 bands</w:t>
      </w:r>
    </w:p>
    <w:p w14:paraId="5B93EC55" w14:textId="220B321B" w:rsidR="00764889" w:rsidRPr="009124D3" w:rsidRDefault="0010326B" w:rsidP="009124D3">
      <w:pPr>
        <w:rPr>
          <w:rFonts w:eastAsiaTheme="minorEastAsia"/>
          <w:lang w:eastAsia="ja-JP"/>
        </w:rPr>
      </w:pPr>
      <w:r w:rsidRPr="0010326B">
        <w:rPr>
          <w:rFonts w:eastAsiaTheme="minorEastAsia"/>
          <w:lang w:eastAsia="ja-JP"/>
        </w:rPr>
        <w:t>R4-2306354</w:t>
      </w:r>
      <w:r w:rsidRPr="0010326B">
        <w:rPr>
          <w:rFonts w:eastAsiaTheme="minorEastAsia"/>
          <w:lang w:eastAsia="ja-JP"/>
        </w:rPr>
        <w:tab/>
        <w:t>WF on RRM requirements for MC enhancements for NR</w:t>
      </w:r>
    </w:p>
    <w:p w14:paraId="29BCA287" w14:textId="54DE685F" w:rsidR="009124D3" w:rsidRPr="00764889" w:rsidRDefault="00764889" w:rsidP="009124D3">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3B45BDF7" w14:textId="245118B4" w:rsidR="009124D3" w:rsidRDefault="009124D3" w:rsidP="009124D3">
      <w:pPr>
        <w:rPr>
          <w:rFonts w:eastAsiaTheme="minorEastAsia"/>
          <w:lang w:eastAsia="ja-JP"/>
        </w:rPr>
      </w:pPr>
      <w:r>
        <w:rPr>
          <w:rFonts w:eastAsiaTheme="minorEastAsia" w:hint="eastAsia"/>
          <w:lang w:eastAsia="ja-JP"/>
        </w:rPr>
        <w:t>C</w:t>
      </w:r>
      <w:r>
        <w:rPr>
          <w:rFonts w:eastAsiaTheme="minorEastAsia"/>
          <w:lang w:eastAsia="ja-JP"/>
        </w:rPr>
        <w:t xml:space="preserve">ontent of </w:t>
      </w:r>
      <w:r w:rsidRPr="009124D3">
        <w:rPr>
          <w:rFonts w:eastAsiaTheme="minorEastAsia"/>
          <w:lang w:eastAsia="ja-JP"/>
        </w:rPr>
        <w:t>R4-2306621</w:t>
      </w:r>
      <w:r>
        <w:rPr>
          <w:rFonts w:eastAsiaTheme="minorEastAsia"/>
          <w:lang w:eastAsia="ja-JP"/>
        </w:rPr>
        <w:t xml:space="preserve"> </w:t>
      </w:r>
      <w:r w:rsidRPr="009124D3">
        <w:rPr>
          <w:rFonts w:eastAsiaTheme="minorEastAsia"/>
          <w:lang w:eastAsia="ja-JP"/>
        </w:rPr>
        <w:t>WF on Rel-18 Tx switching across 3/4 bands</w:t>
      </w:r>
      <w:r>
        <w:rPr>
          <w:rFonts w:eastAsiaTheme="minorEastAsia" w:hint="eastAsia"/>
          <w:lang w:eastAsia="ja-JP"/>
        </w:rPr>
        <w:t>:</w:t>
      </w:r>
    </w:p>
    <w:p w14:paraId="6B829232" w14:textId="482F0585" w:rsidR="00AF24C0" w:rsidRPr="009124D3" w:rsidRDefault="00AF24C0">
      <w:pPr>
        <w:pStyle w:val="aff6"/>
        <w:numPr>
          <w:ilvl w:val="0"/>
          <w:numId w:val="20"/>
        </w:numPr>
        <w:ind w:leftChars="0"/>
        <w:rPr>
          <w:rFonts w:eastAsia="SimSun"/>
          <w:b/>
          <w:bCs/>
          <w:lang w:eastAsia="zh-CN"/>
        </w:rPr>
      </w:pPr>
      <w:r w:rsidRPr="009124D3">
        <w:rPr>
          <w:rFonts w:eastAsia="SimSun" w:hint="eastAsia"/>
          <w:b/>
          <w:bCs/>
          <w:lang w:eastAsia="zh-CN"/>
        </w:rPr>
        <w:t>Way forward on</w:t>
      </w:r>
      <w:r w:rsidRPr="009124D3">
        <w:rPr>
          <w:rFonts w:hint="eastAsia"/>
          <w:b/>
          <w:bCs/>
          <w:lang w:eastAsia="zh-CN"/>
        </w:rPr>
        <w:t xml:space="preserve"> Tx switching with single</w:t>
      </w:r>
      <w:r w:rsidRPr="009124D3">
        <w:rPr>
          <w:b/>
          <w:bCs/>
          <w:lang w:eastAsia="zh-CN"/>
        </w:rPr>
        <w:t xml:space="preserve"> TAG</w:t>
      </w:r>
    </w:p>
    <w:p w14:paraId="0B2F6A66" w14:textId="77777777" w:rsidR="00AF24C0" w:rsidRPr="009124D3" w:rsidRDefault="00AF24C0" w:rsidP="009124D3">
      <w:pPr>
        <w:rPr>
          <w:b/>
          <w:bCs/>
        </w:rPr>
      </w:pPr>
      <w:r w:rsidRPr="009124D3">
        <w:rPr>
          <w:b/>
          <w:bCs/>
        </w:rPr>
        <w:t>Sub-topic 1-1</w:t>
      </w:r>
      <w:r w:rsidRPr="009124D3">
        <w:rPr>
          <w:rFonts w:hint="eastAsia"/>
          <w:b/>
          <w:bCs/>
        </w:rPr>
        <w:t>: Exact l</w:t>
      </w:r>
      <w:r w:rsidRPr="009124D3">
        <w:rPr>
          <w:b/>
          <w:bCs/>
        </w:rPr>
        <w:t>ocation of switching period</w:t>
      </w:r>
    </w:p>
    <w:p w14:paraId="351183A0"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7BF37048" w14:textId="77777777" w:rsidR="00AF24C0" w:rsidRPr="00D10BD0" w:rsidRDefault="00AF24C0">
      <w:pPr>
        <w:pStyle w:val="aff6"/>
        <w:widowControl/>
        <w:numPr>
          <w:ilvl w:val="0"/>
          <w:numId w:val="9"/>
        </w:numPr>
        <w:snapToGrid w:val="0"/>
        <w:spacing w:after="120"/>
        <w:ind w:leftChars="0" w:left="284" w:hanging="284"/>
        <w:jc w:val="left"/>
        <w:rPr>
          <w:rFonts w:eastAsiaTheme="minorEastAsia"/>
          <w:bCs/>
          <w:szCs w:val="21"/>
          <w:lang w:eastAsia="zh-CN"/>
        </w:rPr>
      </w:pPr>
      <w:r>
        <w:rPr>
          <w:rFonts w:eastAsiaTheme="minorEastAsia" w:hint="eastAsia"/>
          <w:bCs/>
          <w:szCs w:val="21"/>
          <w:lang w:eastAsia="zh-CN"/>
        </w:rPr>
        <w:t xml:space="preserve">For </w:t>
      </w:r>
      <w:r w:rsidRPr="00C75C1F">
        <w:rPr>
          <w:rFonts w:eastAsiaTheme="minorEastAsia"/>
          <w:bCs/>
          <w:szCs w:val="21"/>
          <w:lang w:eastAsia="zh-CN"/>
        </w:rPr>
        <w:t>Rel-18 Tx switching</w:t>
      </w:r>
      <w:r>
        <w:rPr>
          <w:rFonts w:eastAsiaTheme="minorEastAsia" w:hint="eastAsia"/>
          <w:bCs/>
          <w:szCs w:val="21"/>
          <w:lang w:eastAsia="zh-CN"/>
        </w:rPr>
        <w:t xml:space="preserve">, </w:t>
      </w:r>
      <w:r w:rsidRPr="000C20E4">
        <w:rPr>
          <w:rFonts w:eastAsia="SimSun" w:hint="eastAsia"/>
          <w:szCs w:val="21"/>
          <w:lang w:eastAsia="zh-CN"/>
        </w:rPr>
        <w:t>further</w:t>
      </w:r>
      <w:r>
        <w:rPr>
          <w:rFonts w:eastAsiaTheme="minorEastAsia" w:hint="eastAsia"/>
          <w:bCs/>
          <w:szCs w:val="21"/>
          <w:lang w:eastAsia="zh-CN"/>
        </w:rPr>
        <w:t xml:space="preserve"> discuss the following options </w:t>
      </w:r>
      <w:proofErr w:type="gramStart"/>
      <w:r>
        <w:rPr>
          <w:rFonts w:eastAsiaTheme="minorEastAsia" w:hint="eastAsia"/>
          <w:bCs/>
          <w:szCs w:val="21"/>
          <w:lang w:eastAsia="zh-CN"/>
        </w:rPr>
        <w:t>taking into account</w:t>
      </w:r>
      <w:proofErr w:type="gramEnd"/>
      <w:r>
        <w:rPr>
          <w:rFonts w:eastAsiaTheme="minorEastAsia" w:hint="eastAsia"/>
          <w:bCs/>
          <w:szCs w:val="21"/>
          <w:lang w:eastAsia="zh-CN"/>
        </w:rPr>
        <w:t xml:space="preserve"> RAN1 response:</w:t>
      </w:r>
    </w:p>
    <w:p w14:paraId="45276E38" w14:textId="77777777" w:rsidR="00AF24C0" w:rsidRPr="000C20E4"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sidRPr="00831E45">
        <w:rPr>
          <w:rFonts w:hint="eastAsia"/>
          <w:bCs/>
          <w:sz w:val="21"/>
          <w:szCs w:val="21"/>
          <w:lang w:val="en-US" w:eastAsia="zh-CN"/>
        </w:rPr>
        <w:lastRenderedPageBreak/>
        <w:t xml:space="preserve">Option 1: </w:t>
      </w:r>
      <w:r w:rsidRPr="00831E45">
        <w:rPr>
          <w:bCs/>
          <w:sz w:val="21"/>
          <w:szCs w:val="21"/>
          <w:lang w:val="en-US" w:eastAsia="zh-CN"/>
        </w:rPr>
        <w:t>the switching period immediately precedes the time T0 at which a transmission starts on a carrier following a Tx switch from a preceding transmission</w:t>
      </w:r>
    </w:p>
    <w:p w14:paraId="14BC421F" w14:textId="77777777" w:rsidR="00AF24C0" w:rsidRPr="001F2BBB" w:rsidRDefault="00AF24C0">
      <w:pPr>
        <w:widowControl w:val="0"/>
        <w:numPr>
          <w:ilvl w:val="2"/>
          <w:numId w:val="8"/>
        </w:numPr>
        <w:tabs>
          <w:tab w:val="num" w:pos="484"/>
          <w:tab w:val="num" w:pos="709"/>
          <w:tab w:val="num" w:pos="851"/>
          <w:tab w:val="num" w:pos="1440"/>
          <w:tab w:val="num" w:pos="1701"/>
          <w:tab w:val="left" w:pos="1800"/>
          <w:tab w:val="num" w:pos="2160"/>
        </w:tabs>
        <w:snapToGrid w:val="0"/>
        <w:spacing w:after="120"/>
        <w:ind w:left="1021" w:hanging="227"/>
        <w:rPr>
          <w:sz w:val="21"/>
          <w:szCs w:val="21"/>
          <w:lang w:eastAsia="zh-CN"/>
        </w:rPr>
      </w:pPr>
      <w:r w:rsidRPr="00831E45">
        <w:rPr>
          <w:rFonts w:hint="eastAsia"/>
          <w:bCs/>
          <w:sz w:val="21"/>
          <w:szCs w:val="21"/>
          <w:lang w:val="en-US" w:eastAsia="zh-CN"/>
        </w:rPr>
        <w:t xml:space="preserve">Option </w:t>
      </w:r>
      <w:r w:rsidRPr="00BD46DE">
        <w:rPr>
          <w:rFonts w:hint="eastAsia"/>
          <w:bCs/>
          <w:sz w:val="21"/>
          <w:szCs w:val="21"/>
          <w:lang w:val="en-US" w:eastAsia="zh-CN"/>
        </w:rPr>
        <w:t>1</w:t>
      </w:r>
      <w:r w:rsidRPr="00BD46DE">
        <w:rPr>
          <w:rFonts w:eastAsiaTheme="minorEastAsia" w:hint="eastAsia"/>
          <w:bCs/>
          <w:sz w:val="21"/>
          <w:szCs w:val="21"/>
          <w:lang w:val="en-US" w:eastAsia="zh-CN"/>
        </w:rPr>
        <w:t>a</w:t>
      </w:r>
      <w:r w:rsidRPr="00BD46DE">
        <w:rPr>
          <w:rFonts w:hint="eastAsia"/>
          <w:bCs/>
          <w:sz w:val="21"/>
          <w:szCs w:val="21"/>
          <w:lang w:val="en-US" w:eastAsia="zh-CN"/>
        </w:rPr>
        <w:t xml:space="preserve">: </w:t>
      </w:r>
      <w:r w:rsidRPr="00743E8C">
        <w:rPr>
          <w:rFonts w:eastAsia="DengXian"/>
          <w:sz w:val="21"/>
          <w:szCs w:val="21"/>
          <w:lang w:eastAsia="zh-CN"/>
        </w:rPr>
        <w:t>the switching period ends at time T0</w:t>
      </w:r>
    </w:p>
    <w:p w14:paraId="154168B2" w14:textId="77777777" w:rsidR="00AF24C0" w:rsidRPr="001F2BBB"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rFonts w:eastAsiaTheme="minorEastAsia" w:hint="eastAsia"/>
          <w:bCs/>
          <w:sz w:val="21"/>
          <w:szCs w:val="21"/>
          <w:lang w:val="en-US" w:eastAsia="zh-CN"/>
        </w:rPr>
        <w:t xml:space="preserve">Option 2: define the </w:t>
      </w:r>
      <w:r w:rsidRPr="00831E45">
        <w:rPr>
          <w:rFonts w:eastAsia="DengXian" w:hint="eastAsia"/>
          <w:sz w:val="21"/>
          <w:szCs w:val="21"/>
          <w:lang w:eastAsia="zh-CN"/>
        </w:rPr>
        <w:t xml:space="preserve">time relation </w:t>
      </w:r>
      <w:r>
        <w:rPr>
          <w:rFonts w:eastAsia="DengXian" w:hint="eastAsia"/>
          <w:sz w:val="21"/>
          <w:szCs w:val="21"/>
          <w:lang w:eastAsia="zh-CN"/>
        </w:rPr>
        <w:t xml:space="preserve">of the </w:t>
      </w:r>
      <w:r w:rsidRPr="00831E45">
        <w:rPr>
          <w:rFonts w:eastAsia="DengXian" w:hint="eastAsia"/>
          <w:sz w:val="21"/>
          <w:szCs w:val="21"/>
          <w:lang w:eastAsia="zh-CN"/>
        </w:rPr>
        <w:t xml:space="preserve">switching period location and T0 for two cases with the switching </w:t>
      </w:r>
      <w:r w:rsidRPr="007B1238">
        <w:rPr>
          <w:rFonts w:hint="eastAsia"/>
          <w:bCs/>
          <w:sz w:val="21"/>
          <w:szCs w:val="21"/>
          <w:lang w:val="en-US" w:eastAsia="zh-CN"/>
        </w:rPr>
        <w:t>period</w:t>
      </w:r>
      <w:r w:rsidRPr="00831E45">
        <w:rPr>
          <w:rFonts w:eastAsia="DengXian" w:hint="eastAsia"/>
          <w:sz w:val="21"/>
          <w:szCs w:val="21"/>
          <w:lang w:eastAsia="zh-CN"/>
        </w:rPr>
        <w:t xml:space="preserve"> </w:t>
      </w:r>
      <w:r w:rsidRPr="00831E45">
        <w:rPr>
          <w:rFonts w:eastAsia="DengXian"/>
          <w:sz w:val="21"/>
          <w:szCs w:val="21"/>
          <w:lang w:eastAsia="zh-CN"/>
        </w:rPr>
        <w:t>located</w:t>
      </w:r>
      <w:r w:rsidRPr="00831E45">
        <w:rPr>
          <w:rFonts w:eastAsia="DengXian" w:hint="eastAsia"/>
          <w:sz w:val="21"/>
          <w:szCs w:val="21"/>
          <w:lang w:eastAsia="zh-CN"/>
        </w:rPr>
        <w:t xml:space="preserve"> on </w:t>
      </w:r>
      <w:r w:rsidRPr="00831E45">
        <w:rPr>
          <w:rFonts w:eastAsia="DengXian"/>
          <w:sz w:val="21"/>
          <w:szCs w:val="21"/>
          <w:lang w:eastAsia="zh-CN"/>
        </w:rPr>
        <w:t>the</w:t>
      </w:r>
      <w:r w:rsidRPr="00831E45">
        <w:rPr>
          <w:rFonts w:eastAsia="DengXian" w:hint="eastAsia"/>
          <w:sz w:val="21"/>
          <w:szCs w:val="21"/>
          <w:lang w:eastAsia="zh-CN"/>
        </w:rPr>
        <w:t xml:space="preserve"> </w:t>
      </w:r>
      <w:r w:rsidRPr="00072BC6">
        <w:rPr>
          <w:rFonts w:eastAsia="DengXian" w:hint="eastAsia"/>
          <w:b/>
          <w:sz w:val="21"/>
          <w:szCs w:val="21"/>
          <w:lang w:eastAsia="zh-CN"/>
        </w:rPr>
        <w:t>switch-from</w:t>
      </w:r>
      <w:r w:rsidRPr="00831E45">
        <w:rPr>
          <w:rFonts w:eastAsia="DengXian" w:hint="eastAsia"/>
          <w:sz w:val="21"/>
          <w:szCs w:val="21"/>
          <w:lang w:eastAsia="zh-CN"/>
        </w:rPr>
        <w:t xml:space="preserve"> </w:t>
      </w:r>
      <w:r>
        <w:rPr>
          <w:rFonts w:eastAsia="DengXian" w:hint="eastAsia"/>
          <w:sz w:val="21"/>
          <w:szCs w:val="21"/>
          <w:lang w:eastAsia="zh-CN"/>
        </w:rPr>
        <w:t xml:space="preserve">carrier </w:t>
      </w:r>
      <w:r w:rsidRPr="00831E45">
        <w:rPr>
          <w:rFonts w:eastAsia="DengXian" w:hint="eastAsia"/>
          <w:sz w:val="21"/>
          <w:szCs w:val="21"/>
          <w:lang w:eastAsia="zh-CN"/>
        </w:rPr>
        <w:t xml:space="preserve">and </w:t>
      </w:r>
      <w:r w:rsidRPr="00072BC6">
        <w:rPr>
          <w:rFonts w:eastAsia="DengXian" w:hint="eastAsia"/>
          <w:b/>
          <w:sz w:val="21"/>
          <w:szCs w:val="21"/>
          <w:lang w:eastAsia="zh-CN"/>
        </w:rPr>
        <w:t xml:space="preserve">switch-to </w:t>
      </w:r>
      <w:r w:rsidRPr="00737614">
        <w:rPr>
          <w:rFonts w:eastAsia="DengXian" w:hint="eastAsia"/>
          <w:sz w:val="21"/>
          <w:szCs w:val="21"/>
          <w:lang w:eastAsia="zh-CN"/>
        </w:rPr>
        <w:t>carrier</w:t>
      </w:r>
      <w:r w:rsidRPr="00072BC6">
        <w:rPr>
          <w:rFonts w:eastAsia="DengXian" w:hint="eastAsia"/>
          <w:b/>
          <w:sz w:val="21"/>
          <w:szCs w:val="21"/>
          <w:lang w:eastAsia="zh-CN"/>
        </w:rPr>
        <w:t xml:space="preserve"> </w:t>
      </w:r>
      <w:r w:rsidRPr="001F2BBB">
        <w:rPr>
          <w:rFonts w:eastAsia="DengXian"/>
          <w:sz w:val="21"/>
          <w:szCs w:val="21"/>
          <w:lang w:eastAsia="zh-CN"/>
        </w:rPr>
        <w:t>respectively</w:t>
      </w:r>
      <w:r w:rsidRPr="00831E45">
        <w:rPr>
          <w:rFonts w:eastAsia="DengXian" w:hint="eastAsia"/>
          <w:sz w:val="21"/>
          <w:szCs w:val="21"/>
          <w:lang w:eastAsia="zh-CN"/>
        </w:rPr>
        <w:t>.</w:t>
      </w:r>
    </w:p>
    <w:p w14:paraId="095A2871" w14:textId="77777777" w:rsidR="00AF24C0" w:rsidRPr="001F2BBB" w:rsidRDefault="00AF24C0">
      <w:pPr>
        <w:widowControl w:val="0"/>
        <w:numPr>
          <w:ilvl w:val="2"/>
          <w:numId w:val="8"/>
        </w:numPr>
        <w:tabs>
          <w:tab w:val="num" w:pos="484"/>
          <w:tab w:val="num" w:pos="709"/>
          <w:tab w:val="num" w:pos="851"/>
          <w:tab w:val="num" w:pos="1440"/>
          <w:tab w:val="num" w:pos="1701"/>
          <w:tab w:val="left" w:pos="1800"/>
          <w:tab w:val="num" w:pos="2160"/>
        </w:tabs>
        <w:snapToGrid w:val="0"/>
        <w:spacing w:after="120"/>
        <w:ind w:left="1021" w:hanging="227"/>
        <w:rPr>
          <w:sz w:val="21"/>
          <w:szCs w:val="21"/>
          <w:lang w:eastAsia="zh-CN"/>
        </w:rPr>
      </w:pPr>
      <w:r>
        <w:rPr>
          <w:rFonts w:eastAsiaTheme="minorEastAsia" w:hint="eastAsia"/>
          <w:sz w:val="21"/>
          <w:szCs w:val="21"/>
          <w:lang w:eastAsia="zh-CN"/>
        </w:rPr>
        <w:t>The switching period location is determined based on the following RAN1 agreement</w:t>
      </w:r>
      <w:r w:rsidRPr="001F2BBB">
        <w:rPr>
          <w:rFonts w:eastAsiaTheme="minorEastAsia" w:hint="eastAsia"/>
          <w:sz w:val="21"/>
          <w:szCs w:val="21"/>
          <w:lang w:eastAsia="zh-CN"/>
        </w:rPr>
        <w:t>:</w:t>
      </w:r>
    </w:p>
    <w:p w14:paraId="62CE3E3B" w14:textId="77777777" w:rsidR="00AF24C0" w:rsidRDefault="00AF24C0" w:rsidP="00AF24C0">
      <w:pPr>
        <w:widowControl w:val="0"/>
        <w:tabs>
          <w:tab w:val="left" w:pos="484"/>
          <w:tab w:val="left" w:pos="709"/>
          <w:tab w:val="left" w:pos="851"/>
          <w:tab w:val="left" w:pos="1440"/>
          <w:tab w:val="left" w:pos="1701"/>
          <w:tab w:val="left" w:pos="1800"/>
          <w:tab w:val="left" w:pos="2160"/>
        </w:tabs>
        <w:snapToGrid w:val="0"/>
        <w:spacing w:after="120"/>
        <w:ind w:left="1021"/>
        <w:rPr>
          <w:rFonts w:eastAsia="游明朝"/>
          <w:bCs/>
          <w:i/>
          <w:sz w:val="21"/>
          <w:szCs w:val="21"/>
        </w:rPr>
      </w:pPr>
      <w:r>
        <w:rPr>
          <w:rFonts w:eastAsia="游明朝"/>
          <w:bCs/>
          <w:i/>
          <w:sz w:val="21"/>
          <w:szCs w:val="21"/>
        </w:rPr>
        <w:t xml:space="preserve">The </w:t>
      </w:r>
      <w:proofErr w:type="spellStart"/>
      <w:r>
        <w:rPr>
          <w:rFonts w:eastAsia="游明朝"/>
          <w:bCs/>
          <w:i/>
          <w:sz w:val="21"/>
          <w:szCs w:val="21"/>
        </w:rPr>
        <w:t>gNB</w:t>
      </w:r>
      <w:proofErr w:type="spellEnd"/>
      <w:r>
        <w:rPr>
          <w:rFonts w:eastAsia="游明朝"/>
          <w:bCs/>
          <w:i/>
          <w:sz w:val="21"/>
          <w:szCs w:val="21"/>
        </w:rPr>
        <w:t xml:space="preserve"> configures priority for each band. The UE determines the switching period location on either switching-from band(s) or switching-to band(s) that is involved in the UL Tx switching and is not with the highest priority band.</w:t>
      </w:r>
    </w:p>
    <w:p w14:paraId="1D364CB4" w14:textId="77777777" w:rsidR="00AF24C0" w:rsidRPr="00C75C1F"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sidRPr="00831E45">
        <w:rPr>
          <w:rFonts w:hint="eastAsia"/>
          <w:bCs/>
          <w:sz w:val="21"/>
          <w:szCs w:val="21"/>
          <w:lang w:val="en-US" w:eastAsia="zh-CN"/>
        </w:rPr>
        <w:t xml:space="preserve">Option </w:t>
      </w:r>
      <w:r>
        <w:rPr>
          <w:rFonts w:eastAsiaTheme="minorEastAsia" w:hint="eastAsia"/>
          <w:bCs/>
          <w:sz w:val="21"/>
          <w:szCs w:val="21"/>
          <w:lang w:val="en-US" w:eastAsia="zh-CN"/>
        </w:rPr>
        <w:t>3</w:t>
      </w:r>
      <w:r w:rsidRPr="00831E45">
        <w:rPr>
          <w:rFonts w:hint="eastAsia"/>
          <w:bCs/>
          <w:sz w:val="21"/>
          <w:szCs w:val="21"/>
          <w:lang w:val="en-US" w:eastAsia="zh-CN"/>
        </w:rPr>
        <w:t xml:space="preserve">: </w:t>
      </w:r>
      <w:r w:rsidRPr="00831E45">
        <w:rPr>
          <w:bCs/>
          <w:sz w:val="21"/>
          <w:szCs w:val="21"/>
          <w:lang w:val="en-US" w:eastAsia="zh-CN"/>
        </w:rPr>
        <w:t>No need to define the time relationship between the location of the switching period and T_0 in RAN4 specification</w:t>
      </w:r>
    </w:p>
    <w:p w14:paraId="4729651D" w14:textId="77777777" w:rsidR="00AF24C0" w:rsidRPr="000C20E4" w:rsidRDefault="00AF24C0" w:rsidP="00AF24C0">
      <w:pPr>
        <w:rPr>
          <w:rFonts w:eastAsiaTheme="minorEastAsia"/>
          <w:i/>
          <w:color w:val="0070C0"/>
          <w:lang w:eastAsia="zh-CN"/>
        </w:rPr>
      </w:pPr>
    </w:p>
    <w:p w14:paraId="1A18ED91" w14:textId="77777777" w:rsidR="00AF24C0" w:rsidRPr="009124D3" w:rsidRDefault="00AF24C0" w:rsidP="009124D3">
      <w:pPr>
        <w:rPr>
          <w:b/>
          <w:bCs/>
        </w:rPr>
      </w:pPr>
      <w:r w:rsidRPr="009124D3">
        <w:rPr>
          <w:b/>
          <w:bCs/>
        </w:rPr>
        <w:t>Sub-topic 1-</w:t>
      </w:r>
      <w:r w:rsidRPr="009124D3">
        <w:rPr>
          <w:rFonts w:hint="eastAsia"/>
          <w:b/>
          <w:bCs/>
        </w:rPr>
        <w:t>2</w:t>
      </w:r>
      <w:r w:rsidRPr="009124D3">
        <w:rPr>
          <w:b/>
          <w:bCs/>
        </w:rPr>
        <w:t xml:space="preserve">: </w:t>
      </w:r>
      <w:r w:rsidRPr="009124D3">
        <w:rPr>
          <w:rFonts w:hint="eastAsia"/>
          <w:b/>
          <w:bCs/>
        </w:rPr>
        <w:t>S</w:t>
      </w:r>
      <w:r w:rsidRPr="009124D3">
        <w:rPr>
          <w:b/>
          <w:bCs/>
        </w:rPr>
        <w:t xml:space="preserve">witching </w:t>
      </w:r>
      <w:r w:rsidRPr="009124D3">
        <w:rPr>
          <w:rFonts w:hint="eastAsia"/>
          <w:b/>
          <w:bCs/>
        </w:rPr>
        <w:t xml:space="preserve">case </w:t>
      </w:r>
      <w:r w:rsidRPr="009124D3">
        <w:rPr>
          <w:b/>
          <w:bCs/>
        </w:rPr>
        <w:t>across four bands</w:t>
      </w:r>
      <w:r w:rsidRPr="009124D3">
        <w:rPr>
          <w:rFonts w:hint="eastAsia"/>
          <w:b/>
          <w:bCs/>
        </w:rPr>
        <w:t xml:space="preserve">, i.e., </w:t>
      </w:r>
      <w:r w:rsidRPr="009124D3">
        <w:rPr>
          <w:b/>
          <w:bCs/>
        </w:rPr>
        <w:t>{1T,</w:t>
      </w:r>
      <w:r w:rsidRPr="009124D3">
        <w:rPr>
          <w:rFonts w:hint="eastAsia"/>
          <w:b/>
          <w:bCs/>
        </w:rPr>
        <w:t xml:space="preserve"> </w:t>
      </w:r>
      <w:r w:rsidRPr="009124D3">
        <w:rPr>
          <w:b/>
          <w:bCs/>
        </w:rPr>
        <w:t>1T,</w:t>
      </w:r>
      <w:r w:rsidRPr="009124D3">
        <w:rPr>
          <w:rFonts w:hint="eastAsia"/>
          <w:b/>
          <w:bCs/>
        </w:rPr>
        <w:t xml:space="preserve"> </w:t>
      </w:r>
      <w:r w:rsidRPr="009124D3">
        <w:rPr>
          <w:b/>
          <w:bCs/>
        </w:rPr>
        <w:t>0T,</w:t>
      </w:r>
      <w:r w:rsidRPr="009124D3">
        <w:rPr>
          <w:rFonts w:hint="eastAsia"/>
          <w:b/>
          <w:bCs/>
        </w:rPr>
        <w:t xml:space="preserve"> </w:t>
      </w:r>
      <w:r w:rsidRPr="009124D3">
        <w:rPr>
          <w:b/>
          <w:bCs/>
        </w:rPr>
        <w:t>0T} to {0T,</w:t>
      </w:r>
      <w:r w:rsidRPr="009124D3">
        <w:rPr>
          <w:rFonts w:hint="eastAsia"/>
          <w:b/>
          <w:bCs/>
        </w:rPr>
        <w:t xml:space="preserve"> </w:t>
      </w:r>
      <w:r w:rsidRPr="009124D3">
        <w:rPr>
          <w:b/>
          <w:bCs/>
        </w:rPr>
        <w:t>0T,</w:t>
      </w:r>
      <w:r w:rsidRPr="009124D3">
        <w:rPr>
          <w:rFonts w:hint="eastAsia"/>
          <w:b/>
          <w:bCs/>
        </w:rPr>
        <w:t xml:space="preserve"> </w:t>
      </w:r>
      <w:r w:rsidRPr="009124D3">
        <w:rPr>
          <w:b/>
          <w:bCs/>
        </w:rPr>
        <w:t>1T,</w:t>
      </w:r>
      <w:r w:rsidRPr="009124D3">
        <w:rPr>
          <w:rFonts w:hint="eastAsia"/>
          <w:b/>
          <w:bCs/>
        </w:rPr>
        <w:t xml:space="preserve"> </w:t>
      </w:r>
      <w:r w:rsidRPr="009124D3">
        <w:rPr>
          <w:b/>
          <w:bCs/>
        </w:rPr>
        <w:t>1T}</w:t>
      </w:r>
    </w:p>
    <w:p w14:paraId="495E99F5" w14:textId="77777777" w:rsidR="00AF24C0" w:rsidRPr="009124D3" w:rsidRDefault="00AF24C0" w:rsidP="009124D3">
      <w:pPr>
        <w:rPr>
          <w:b/>
          <w:bCs/>
        </w:rPr>
      </w:pPr>
      <w:r w:rsidRPr="009124D3">
        <w:rPr>
          <w:rFonts w:hint="eastAsia"/>
          <w:b/>
          <w:bCs/>
        </w:rPr>
        <w:t>Issue</w:t>
      </w:r>
      <w:r w:rsidRPr="009124D3">
        <w:rPr>
          <w:b/>
          <w:bCs/>
          <w:lang w:eastAsia="ko-KR"/>
        </w:rPr>
        <w:t xml:space="preserve"> 1-</w:t>
      </w:r>
      <w:r w:rsidRPr="009124D3">
        <w:rPr>
          <w:rFonts w:hint="eastAsia"/>
          <w:b/>
          <w:bCs/>
          <w:lang w:eastAsia="ko-KR"/>
        </w:rPr>
        <w:t>2-1</w:t>
      </w:r>
      <w:r w:rsidRPr="009124D3">
        <w:rPr>
          <w:b/>
          <w:bCs/>
          <w:lang w:eastAsia="ko-KR"/>
        </w:rPr>
        <w:t xml:space="preserve">: </w:t>
      </w:r>
      <w:r w:rsidRPr="009124D3">
        <w:rPr>
          <w:rFonts w:hint="eastAsia"/>
          <w:b/>
          <w:bCs/>
        </w:rPr>
        <w:t xml:space="preserve">Feasibility of </w:t>
      </w:r>
      <w:r w:rsidRPr="009124D3">
        <w:rPr>
          <w:b/>
          <w:bCs/>
          <w:lang w:eastAsia="ko-KR"/>
        </w:rPr>
        <w:t>th</w:t>
      </w:r>
      <w:r w:rsidRPr="009124D3">
        <w:rPr>
          <w:rFonts w:hint="eastAsia"/>
          <w:b/>
          <w:bCs/>
        </w:rPr>
        <w:t>is</w:t>
      </w:r>
      <w:r w:rsidRPr="009124D3">
        <w:rPr>
          <w:b/>
          <w:bCs/>
          <w:lang w:eastAsia="ko-KR"/>
        </w:rPr>
        <w:t xml:space="preserve"> switching </w:t>
      </w:r>
      <w:r w:rsidRPr="009124D3">
        <w:rPr>
          <w:rFonts w:hint="eastAsia"/>
          <w:b/>
          <w:bCs/>
        </w:rPr>
        <w:t>case</w:t>
      </w:r>
    </w:p>
    <w:p w14:paraId="4D453461" w14:textId="77777777" w:rsidR="00AF24C0" w:rsidRPr="00743E8C" w:rsidRDefault="00AF24C0" w:rsidP="00AF24C0">
      <w:pPr>
        <w:snapToGrid w:val="0"/>
        <w:spacing w:after="120"/>
        <w:rPr>
          <w:rFonts w:eastAsiaTheme="minorEastAsia"/>
          <w:i/>
          <w:sz w:val="21"/>
          <w:lang w:val="en-US" w:eastAsia="zh-CN"/>
        </w:rPr>
      </w:pPr>
      <w:r w:rsidRPr="00743E8C">
        <w:rPr>
          <w:rFonts w:eastAsiaTheme="minorEastAsia"/>
          <w:i/>
          <w:sz w:val="21"/>
          <w:lang w:val="en-US" w:eastAsia="zh-CN"/>
        </w:rPr>
        <w:t>WF:</w:t>
      </w:r>
    </w:p>
    <w:p w14:paraId="72F7480C" w14:textId="77777777" w:rsidR="00AF24C0" w:rsidRPr="00743E8C" w:rsidRDefault="00AF24C0">
      <w:pPr>
        <w:pStyle w:val="aff6"/>
        <w:widowControl/>
        <w:numPr>
          <w:ilvl w:val="0"/>
          <w:numId w:val="9"/>
        </w:numPr>
        <w:snapToGrid w:val="0"/>
        <w:spacing w:after="120"/>
        <w:ind w:leftChars="0" w:left="284" w:hanging="284"/>
        <w:jc w:val="left"/>
        <w:rPr>
          <w:rFonts w:eastAsia="SimSun"/>
          <w:szCs w:val="21"/>
          <w:lang w:eastAsia="zh-CN"/>
        </w:rPr>
      </w:pPr>
      <w:r w:rsidRPr="00743E8C">
        <w:rPr>
          <w:rFonts w:eastAsia="SimSun"/>
          <w:szCs w:val="21"/>
          <w:lang w:eastAsia="zh-CN"/>
        </w:rPr>
        <w:t>The switching scenario of {1T, 1T, 0T, 0T} to {0T, 0T, 1T, 1T} is feasible from RAN4 perspective.</w:t>
      </w:r>
    </w:p>
    <w:p w14:paraId="1393FA42" w14:textId="77777777" w:rsidR="00AF24C0" w:rsidRPr="00072BC6" w:rsidRDefault="00AF24C0" w:rsidP="00AF24C0">
      <w:pPr>
        <w:snapToGrid w:val="0"/>
        <w:spacing w:after="120"/>
        <w:rPr>
          <w:sz w:val="21"/>
          <w:szCs w:val="21"/>
          <w:highlight w:val="green"/>
          <w:lang w:eastAsia="zh-CN"/>
        </w:rPr>
      </w:pPr>
    </w:p>
    <w:p w14:paraId="2EF4803B" w14:textId="77777777" w:rsidR="00AF24C0" w:rsidRPr="009124D3" w:rsidRDefault="00AF24C0" w:rsidP="009124D3">
      <w:pPr>
        <w:rPr>
          <w:b/>
          <w:bCs/>
        </w:rPr>
      </w:pPr>
      <w:r w:rsidRPr="009124D3">
        <w:rPr>
          <w:rFonts w:hint="eastAsia"/>
          <w:b/>
          <w:bCs/>
        </w:rPr>
        <w:t>Issue</w:t>
      </w:r>
      <w:r w:rsidRPr="009124D3">
        <w:rPr>
          <w:b/>
          <w:bCs/>
          <w:lang w:eastAsia="ko-KR"/>
        </w:rPr>
        <w:t xml:space="preserve"> 1-</w:t>
      </w:r>
      <w:r w:rsidRPr="009124D3">
        <w:rPr>
          <w:rFonts w:hint="eastAsia"/>
          <w:b/>
          <w:bCs/>
          <w:lang w:eastAsia="ko-KR"/>
        </w:rPr>
        <w:t>2-2</w:t>
      </w:r>
      <w:r w:rsidRPr="009124D3">
        <w:rPr>
          <w:b/>
          <w:bCs/>
          <w:lang w:eastAsia="ko-KR"/>
        </w:rPr>
        <w:t xml:space="preserve">:  </w:t>
      </w:r>
      <w:r w:rsidRPr="009124D3">
        <w:rPr>
          <w:rFonts w:hint="eastAsia"/>
          <w:b/>
          <w:bCs/>
        </w:rPr>
        <w:t>Location of s</w:t>
      </w:r>
      <w:r w:rsidRPr="009124D3">
        <w:rPr>
          <w:rFonts w:hint="eastAsia"/>
          <w:b/>
          <w:bCs/>
          <w:lang w:eastAsia="ko-KR"/>
        </w:rPr>
        <w:t>witching perio</w:t>
      </w:r>
      <w:r w:rsidRPr="009124D3">
        <w:rPr>
          <w:rFonts w:hint="eastAsia"/>
          <w:b/>
          <w:bCs/>
        </w:rPr>
        <w:t>d</w:t>
      </w:r>
    </w:p>
    <w:p w14:paraId="74E8317F" w14:textId="77777777" w:rsidR="00AF24C0" w:rsidRPr="00D70BA9" w:rsidRDefault="00AF24C0">
      <w:pPr>
        <w:pStyle w:val="aff6"/>
        <w:widowControl/>
        <w:numPr>
          <w:ilvl w:val="0"/>
          <w:numId w:val="9"/>
        </w:numPr>
        <w:snapToGrid w:val="0"/>
        <w:spacing w:after="120"/>
        <w:ind w:leftChars="0" w:left="284" w:hanging="284"/>
        <w:jc w:val="left"/>
        <w:rPr>
          <w:rFonts w:eastAsia="SimSun"/>
          <w:b/>
          <w:szCs w:val="21"/>
          <w:lang w:eastAsia="zh-CN"/>
        </w:rPr>
      </w:pPr>
      <w:r>
        <w:rPr>
          <w:rFonts w:eastAsia="SimSun" w:hint="eastAsia"/>
          <w:b/>
          <w:szCs w:val="21"/>
          <w:lang w:eastAsia="zh-CN"/>
        </w:rPr>
        <w:t>Issue:</w:t>
      </w:r>
      <w:r w:rsidRPr="00D70BA9">
        <w:rPr>
          <w:rFonts w:eastAsia="SimSun" w:hint="eastAsia"/>
          <w:b/>
          <w:szCs w:val="21"/>
          <w:lang w:eastAsia="zh-CN"/>
        </w:rPr>
        <w:t xml:space="preserve"> </w:t>
      </w:r>
      <w:r>
        <w:rPr>
          <w:rFonts w:eastAsia="SimSun" w:hint="eastAsia"/>
          <w:b/>
          <w:szCs w:val="21"/>
          <w:lang w:eastAsia="zh-CN"/>
        </w:rPr>
        <w:t>Is</w:t>
      </w:r>
      <w:r w:rsidRPr="00D70BA9">
        <w:rPr>
          <w:rFonts w:eastAsia="SimSun"/>
          <w:b/>
          <w:szCs w:val="21"/>
          <w:lang w:eastAsia="zh-CN"/>
        </w:rPr>
        <w:t xml:space="preserve"> the switching </w:t>
      </w:r>
      <w:r>
        <w:rPr>
          <w:rFonts w:eastAsia="SimSun"/>
          <w:b/>
          <w:szCs w:val="21"/>
          <w:lang w:eastAsia="zh-CN"/>
        </w:rPr>
        <w:t>period</w:t>
      </w:r>
      <w:r>
        <w:rPr>
          <w:rFonts w:eastAsia="SimSun" w:hint="eastAsia"/>
          <w:b/>
          <w:szCs w:val="21"/>
          <w:lang w:eastAsia="zh-CN"/>
        </w:rPr>
        <w:t xml:space="preserve"> location in the following figure </w:t>
      </w:r>
      <w:r w:rsidRPr="00D70BA9">
        <w:rPr>
          <w:rFonts w:hint="eastAsia"/>
          <w:b/>
          <w:szCs w:val="21"/>
          <w:lang w:eastAsia="zh-CN"/>
        </w:rPr>
        <w:t>possible</w:t>
      </w:r>
      <w:r w:rsidRPr="00D70BA9">
        <w:rPr>
          <w:rFonts w:eastAsia="SimSun"/>
          <w:b/>
          <w:szCs w:val="21"/>
          <w:lang w:eastAsia="zh-CN"/>
        </w:rPr>
        <w:t>?</w:t>
      </w:r>
    </w:p>
    <w:p w14:paraId="0ABFBBB8" w14:textId="77777777" w:rsidR="00AF24C0" w:rsidRDefault="00AF24C0" w:rsidP="00AF24C0">
      <w:pPr>
        <w:widowControl w:val="0"/>
        <w:tabs>
          <w:tab w:val="num" w:pos="709"/>
          <w:tab w:val="num" w:pos="851"/>
          <w:tab w:val="num" w:pos="1440"/>
          <w:tab w:val="num" w:pos="1701"/>
          <w:tab w:val="left" w:pos="1800"/>
          <w:tab w:val="num" w:pos="2160"/>
        </w:tabs>
        <w:snapToGrid w:val="0"/>
        <w:spacing w:before="60" w:after="60"/>
        <w:jc w:val="center"/>
        <w:rPr>
          <w:rFonts w:eastAsiaTheme="minorEastAsia"/>
          <w:sz w:val="21"/>
          <w:szCs w:val="21"/>
          <w:lang w:eastAsia="zh-CN"/>
        </w:rPr>
      </w:pPr>
      <w:r>
        <w:rPr>
          <w:noProof/>
          <w:lang w:val="en-US" w:eastAsia="zh-CN"/>
        </w:rPr>
        <w:drawing>
          <wp:inline distT="0" distB="0" distL="0" distR="0" wp14:anchorId="02B96111" wp14:editId="1CCD8D5D">
            <wp:extent cx="4541695" cy="273859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7280" cy="2741967"/>
                    </a:xfrm>
                    <a:prstGeom prst="rect">
                      <a:avLst/>
                    </a:prstGeom>
                    <a:noFill/>
                    <a:ln>
                      <a:noFill/>
                    </a:ln>
                  </pic:spPr>
                </pic:pic>
              </a:graphicData>
            </a:graphic>
          </wp:inline>
        </w:drawing>
      </w:r>
    </w:p>
    <w:p w14:paraId="78912894" w14:textId="77777777" w:rsidR="00AF24C0" w:rsidRPr="00743E8C" w:rsidRDefault="00AF24C0" w:rsidP="00AF24C0">
      <w:pPr>
        <w:snapToGrid w:val="0"/>
        <w:spacing w:after="120"/>
        <w:rPr>
          <w:rFonts w:eastAsiaTheme="minorEastAsia"/>
          <w:i/>
          <w:sz w:val="21"/>
          <w:lang w:val="en-US" w:eastAsia="zh-CN"/>
        </w:rPr>
      </w:pPr>
      <w:r w:rsidRPr="00743E8C">
        <w:rPr>
          <w:rFonts w:eastAsiaTheme="minorEastAsia"/>
          <w:i/>
          <w:sz w:val="21"/>
          <w:lang w:val="en-US" w:eastAsia="zh-CN"/>
        </w:rPr>
        <w:t>WF:</w:t>
      </w:r>
    </w:p>
    <w:p w14:paraId="73CEB272" w14:textId="77777777" w:rsidR="00AF24C0" w:rsidRPr="00743E8C" w:rsidRDefault="00AF24C0">
      <w:pPr>
        <w:pStyle w:val="aff6"/>
        <w:widowControl/>
        <w:numPr>
          <w:ilvl w:val="0"/>
          <w:numId w:val="9"/>
        </w:numPr>
        <w:snapToGrid w:val="0"/>
        <w:spacing w:after="120"/>
        <w:ind w:leftChars="0" w:left="284" w:hanging="284"/>
        <w:jc w:val="left"/>
        <w:rPr>
          <w:rFonts w:eastAsia="SimSun"/>
          <w:szCs w:val="21"/>
          <w:lang w:eastAsia="zh-CN"/>
        </w:rPr>
      </w:pPr>
      <w:r w:rsidRPr="00743E8C">
        <w:rPr>
          <w:rFonts w:eastAsia="SimSun"/>
          <w:szCs w:val="21"/>
          <w:lang w:eastAsia="zh-CN"/>
        </w:rPr>
        <w:t>It is observed that the location of switching period in the figure above is not valid since it is not aligned with the RAN1 agreement.</w:t>
      </w:r>
    </w:p>
    <w:p w14:paraId="5BA0A2D8" w14:textId="77777777" w:rsidR="00AF24C0" w:rsidRPr="002D56EC" w:rsidRDefault="00AF24C0" w:rsidP="00AF24C0">
      <w:pPr>
        <w:widowControl w:val="0"/>
        <w:tabs>
          <w:tab w:val="num" w:pos="1440"/>
          <w:tab w:val="num" w:pos="1701"/>
        </w:tabs>
        <w:snapToGrid w:val="0"/>
        <w:spacing w:after="120"/>
        <w:ind w:left="426"/>
        <w:rPr>
          <w:sz w:val="21"/>
          <w:szCs w:val="21"/>
          <w:highlight w:val="green"/>
          <w:lang w:eastAsia="zh-CN"/>
        </w:rPr>
      </w:pPr>
    </w:p>
    <w:p w14:paraId="3C9413CF" w14:textId="77777777" w:rsidR="00AF24C0" w:rsidRPr="009124D3" w:rsidRDefault="00AF24C0" w:rsidP="009124D3">
      <w:r w:rsidRPr="009124D3">
        <w:rPr>
          <w:rFonts w:hint="eastAsia"/>
        </w:rPr>
        <w:t>Issue</w:t>
      </w:r>
      <w:r w:rsidRPr="009124D3">
        <w:rPr>
          <w:lang w:eastAsia="ko-KR"/>
        </w:rPr>
        <w:t xml:space="preserve"> 1-</w:t>
      </w:r>
      <w:r w:rsidRPr="009124D3">
        <w:rPr>
          <w:rFonts w:hint="eastAsia"/>
          <w:lang w:eastAsia="ko-KR"/>
        </w:rPr>
        <w:t>2-</w:t>
      </w:r>
      <w:r w:rsidRPr="009124D3">
        <w:rPr>
          <w:rFonts w:hint="eastAsia"/>
        </w:rPr>
        <w:t>3</w:t>
      </w:r>
      <w:r w:rsidRPr="009124D3">
        <w:rPr>
          <w:lang w:eastAsia="ko-KR"/>
        </w:rPr>
        <w:t xml:space="preserve">: </w:t>
      </w:r>
      <w:r w:rsidRPr="009124D3">
        <w:rPr>
          <w:rFonts w:hint="eastAsia"/>
        </w:rPr>
        <w:t xml:space="preserve">Advanced optional UE ability </w:t>
      </w:r>
    </w:p>
    <w:p w14:paraId="17C8AFCA" w14:textId="77777777" w:rsidR="00AF24C0" w:rsidRPr="009A1A96"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090C85B8" w14:textId="77777777" w:rsidR="00AF24C0" w:rsidRPr="007953E8" w:rsidRDefault="00AF24C0">
      <w:pPr>
        <w:pStyle w:val="aff6"/>
        <w:widowControl/>
        <w:numPr>
          <w:ilvl w:val="0"/>
          <w:numId w:val="9"/>
        </w:numPr>
        <w:snapToGrid w:val="0"/>
        <w:spacing w:after="120"/>
        <w:ind w:leftChars="0" w:left="248" w:hangingChars="118" w:hanging="248"/>
        <w:jc w:val="left"/>
        <w:rPr>
          <w:szCs w:val="21"/>
          <w:lang w:eastAsia="zh-CN"/>
        </w:rPr>
      </w:pPr>
      <w:r>
        <w:rPr>
          <w:rFonts w:eastAsiaTheme="minorEastAsia" w:hint="eastAsia"/>
          <w:szCs w:val="21"/>
          <w:lang w:eastAsia="zh-CN"/>
        </w:rPr>
        <w:t>Further discuss in the next meeting:</w:t>
      </w:r>
    </w:p>
    <w:p w14:paraId="40729333" w14:textId="77777777" w:rsidR="00AF24C0" w:rsidRPr="00756C7B"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sz w:val="21"/>
          <w:szCs w:val="21"/>
          <w:lang w:eastAsia="zh-CN"/>
        </w:rPr>
      </w:pPr>
      <w:r w:rsidRPr="00756C7B">
        <w:rPr>
          <w:rFonts w:hint="eastAsia"/>
          <w:sz w:val="21"/>
          <w:szCs w:val="21"/>
          <w:lang w:eastAsia="zh-CN"/>
        </w:rPr>
        <w:t xml:space="preserve">For the </w:t>
      </w:r>
      <w:r w:rsidRPr="00756C7B">
        <w:rPr>
          <w:sz w:val="21"/>
          <w:szCs w:val="21"/>
          <w:lang w:eastAsia="zh-CN"/>
        </w:rPr>
        <w:t xml:space="preserve">switching scenario </w:t>
      </w:r>
      <w:r w:rsidRPr="00756C7B">
        <w:rPr>
          <w:rFonts w:hint="eastAsia"/>
          <w:sz w:val="21"/>
          <w:szCs w:val="21"/>
          <w:lang w:eastAsia="zh-CN"/>
        </w:rPr>
        <w:t xml:space="preserve">of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0T,</w:t>
      </w:r>
      <w:r w:rsidRPr="00756C7B">
        <w:rPr>
          <w:rFonts w:hint="eastAsia"/>
          <w:sz w:val="21"/>
          <w:szCs w:val="21"/>
          <w:lang w:eastAsia="zh-CN"/>
        </w:rPr>
        <w:t xml:space="preserve"> </w:t>
      </w:r>
      <w:r w:rsidRPr="00756C7B">
        <w:rPr>
          <w:sz w:val="21"/>
          <w:szCs w:val="21"/>
          <w:lang w:eastAsia="zh-CN"/>
        </w:rPr>
        <w:t>0T} to {0T,</w:t>
      </w:r>
      <w:r w:rsidRPr="00756C7B">
        <w:rPr>
          <w:rFonts w:hint="eastAsia"/>
          <w:sz w:val="21"/>
          <w:szCs w:val="21"/>
          <w:lang w:eastAsia="zh-CN"/>
        </w:rPr>
        <w:t xml:space="preserve"> </w:t>
      </w:r>
      <w:r w:rsidRPr="00756C7B">
        <w:rPr>
          <w:sz w:val="21"/>
          <w:szCs w:val="21"/>
          <w:lang w:eastAsia="zh-CN"/>
        </w:rPr>
        <w:t>0T,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w:t>
      </w:r>
      <w:r w:rsidRPr="00756C7B">
        <w:rPr>
          <w:sz w:val="21"/>
          <w:szCs w:val="21"/>
          <w:lang w:eastAsia="zh-CN"/>
        </w:rPr>
        <w:t>1T}</w:t>
      </w:r>
      <w:r w:rsidRPr="00756C7B">
        <w:rPr>
          <w:rFonts w:hint="eastAsia"/>
          <w:sz w:val="21"/>
          <w:szCs w:val="21"/>
          <w:lang w:eastAsia="zh-CN"/>
        </w:rPr>
        <w:t xml:space="preserve"> on bands {A, B, C, D}, </w:t>
      </w:r>
      <w:r>
        <w:rPr>
          <w:rFonts w:eastAsiaTheme="minorEastAsia" w:hint="eastAsia"/>
          <w:sz w:val="21"/>
          <w:szCs w:val="21"/>
          <w:lang w:eastAsia="zh-CN"/>
        </w:rPr>
        <w:t xml:space="preserve">discuss and decide </w:t>
      </w:r>
      <w:proofErr w:type="gramStart"/>
      <w:r>
        <w:rPr>
          <w:rFonts w:eastAsiaTheme="minorEastAsia" w:hint="eastAsia"/>
          <w:sz w:val="21"/>
          <w:szCs w:val="21"/>
          <w:lang w:eastAsia="zh-CN"/>
        </w:rPr>
        <w:t>whether or not</w:t>
      </w:r>
      <w:proofErr w:type="gramEnd"/>
      <w:r>
        <w:rPr>
          <w:rFonts w:eastAsiaTheme="minorEastAsia" w:hint="eastAsia"/>
          <w:sz w:val="21"/>
          <w:szCs w:val="21"/>
          <w:lang w:eastAsia="zh-CN"/>
        </w:rPr>
        <w:t xml:space="preserve"> to</w:t>
      </w:r>
      <w:r w:rsidRPr="00756C7B">
        <w:rPr>
          <w:sz w:val="21"/>
          <w:szCs w:val="21"/>
          <w:lang w:eastAsia="zh-CN"/>
        </w:rPr>
        <w:t xml:space="preserve"> </w:t>
      </w:r>
      <w:r w:rsidRPr="00756C7B">
        <w:rPr>
          <w:rFonts w:hint="eastAsia"/>
          <w:sz w:val="21"/>
          <w:szCs w:val="21"/>
          <w:lang w:eastAsia="zh-CN"/>
        </w:rPr>
        <w:t xml:space="preserve">introduce the </w:t>
      </w:r>
      <w:r w:rsidRPr="00756C7B">
        <w:rPr>
          <w:sz w:val="21"/>
          <w:szCs w:val="21"/>
          <w:lang w:eastAsia="zh-CN"/>
        </w:rPr>
        <w:t>advanced optional UE ability</w:t>
      </w:r>
      <w:r w:rsidRPr="00756C7B">
        <w:rPr>
          <w:rFonts w:hint="eastAsia"/>
          <w:sz w:val="21"/>
          <w:szCs w:val="21"/>
          <w:lang w:eastAsia="zh-CN"/>
        </w:rPr>
        <w:t xml:space="preserve"> </w:t>
      </w:r>
      <w:r w:rsidRPr="00756C7B">
        <w:rPr>
          <w:rFonts w:eastAsiaTheme="minorEastAsia" w:hint="eastAsia"/>
          <w:sz w:val="21"/>
          <w:szCs w:val="21"/>
          <w:lang w:eastAsia="zh-CN"/>
        </w:rPr>
        <w:t xml:space="preserve">to allow one Tx chain to </w:t>
      </w:r>
      <w:r>
        <w:rPr>
          <w:rFonts w:eastAsiaTheme="minorEastAsia"/>
          <w:sz w:val="21"/>
          <w:szCs w:val="21"/>
          <w:lang w:eastAsia="zh-CN"/>
        </w:rPr>
        <w:t>start</w:t>
      </w:r>
      <w:r>
        <w:rPr>
          <w:rFonts w:eastAsiaTheme="minorEastAsia" w:hint="eastAsia"/>
          <w:sz w:val="21"/>
          <w:szCs w:val="21"/>
          <w:lang w:eastAsia="zh-CN"/>
        </w:rPr>
        <w:t xml:space="preserve"> </w:t>
      </w:r>
      <w:r>
        <w:rPr>
          <w:rFonts w:eastAsiaTheme="minorEastAsia"/>
          <w:sz w:val="21"/>
          <w:szCs w:val="21"/>
          <w:lang w:eastAsia="zh-CN"/>
        </w:rPr>
        <w:t>transmission</w:t>
      </w:r>
      <w:r w:rsidRPr="00756C7B">
        <w:rPr>
          <w:rFonts w:eastAsiaTheme="minorEastAsia" w:hint="eastAsia"/>
          <w:sz w:val="21"/>
          <w:szCs w:val="21"/>
          <w:lang w:eastAsia="zh-CN"/>
        </w:rPr>
        <w:t xml:space="preserve"> earlier if </w:t>
      </w:r>
      <w:r>
        <w:rPr>
          <w:rFonts w:eastAsiaTheme="minorEastAsia" w:hint="eastAsia"/>
          <w:sz w:val="21"/>
          <w:szCs w:val="21"/>
          <w:lang w:eastAsia="zh-CN"/>
        </w:rPr>
        <w:t>the switching time for this Tx chain is shorter</w:t>
      </w:r>
      <w:r w:rsidRPr="00756C7B">
        <w:rPr>
          <w:rFonts w:hint="eastAsia"/>
          <w:sz w:val="21"/>
          <w:szCs w:val="21"/>
          <w:lang w:eastAsia="zh-CN"/>
        </w:rPr>
        <w:t>.</w:t>
      </w:r>
    </w:p>
    <w:p w14:paraId="0685DD94" w14:textId="77777777" w:rsidR="00AF24C0" w:rsidRPr="004D200C" w:rsidRDefault="00AF24C0" w:rsidP="00AF24C0">
      <w:pPr>
        <w:snapToGrid w:val="0"/>
        <w:spacing w:after="120"/>
        <w:rPr>
          <w:sz w:val="21"/>
          <w:lang w:eastAsia="zh-CN"/>
        </w:rPr>
      </w:pPr>
    </w:p>
    <w:p w14:paraId="58922645" w14:textId="77777777" w:rsidR="00AF24C0" w:rsidRPr="009124D3" w:rsidRDefault="00AF24C0" w:rsidP="009124D3">
      <w:pPr>
        <w:rPr>
          <w:b/>
          <w:bCs/>
        </w:rPr>
      </w:pPr>
      <w:r w:rsidRPr="009124D3">
        <w:rPr>
          <w:b/>
          <w:bCs/>
        </w:rPr>
        <w:t>Sub-topic 1-</w:t>
      </w:r>
      <w:r w:rsidRPr="009124D3">
        <w:rPr>
          <w:rFonts w:hint="eastAsia"/>
          <w:b/>
          <w:bCs/>
        </w:rPr>
        <w:t>3</w:t>
      </w:r>
      <w:r w:rsidRPr="009124D3">
        <w:rPr>
          <w:b/>
          <w:bCs/>
        </w:rPr>
        <w:t xml:space="preserve">: </w:t>
      </w:r>
      <w:r w:rsidRPr="009124D3">
        <w:rPr>
          <w:rFonts w:hint="eastAsia"/>
          <w:b/>
          <w:bCs/>
        </w:rPr>
        <w:t>S</w:t>
      </w:r>
      <w:r w:rsidRPr="009124D3">
        <w:rPr>
          <w:b/>
          <w:bCs/>
        </w:rPr>
        <w:t xml:space="preserve">witching </w:t>
      </w:r>
      <w:r w:rsidRPr="009124D3">
        <w:rPr>
          <w:rFonts w:hint="eastAsia"/>
          <w:b/>
          <w:bCs/>
        </w:rPr>
        <w:t xml:space="preserve">case </w:t>
      </w:r>
      <w:r w:rsidRPr="009124D3">
        <w:rPr>
          <w:b/>
          <w:bCs/>
        </w:rPr>
        <w:t xml:space="preserve">across </w:t>
      </w:r>
      <w:r w:rsidRPr="009124D3">
        <w:rPr>
          <w:rFonts w:hint="eastAsia"/>
          <w:b/>
          <w:bCs/>
        </w:rPr>
        <w:t>three</w:t>
      </w:r>
      <w:r w:rsidRPr="009124D3">
        <w:rPr>
          <w:b/>
          <w:bCs/>
        </w:rPr>
        <w:t xml:space="preserve"> bands</w:t>
      </w:r>
      <w:r w:rsidRPr="009124D3">
        <w:rPr>
          <w:rFonts w:hint="eastAsia"/>
          <w:b/>
          <w:bCs/>
        </w:rPr>
        <w:t xml:space="preserve">, i.e., switch between </w:t>
      </w:r>
      <w:r w:rsidRPr="009124D3">
        <w:rPr>
          <w:b/>
          <w:bCs/>
        </w:rPr>
        <w:t>{1T,</w:t>
      </w:r>
      <w:r w:rsidRPr="009124D3">
        <w:rPr>
          <w:rFonts w:hint="eastAsia"/>
          <w:b/>
          <w:bCs/>
        </w:rPr>
        <w:t xml:space="preserve"> </w:t>
      </w:r>
      <w:r w:rsidRPr="009124D3">
        <w:rPr>
          <w:b/>
          <w:bCs/>
        </w:rPr>
        <w:t>1T,</w:t>
      </w:r>
      <w:r w:rsidRPr="009124D3">
        <w:rPr>
          <w:rFonts w:hint="eastAsia"/>
          <w:b/>
          <w:bCs/>
        </w:rPr>
        <w:t xml:space="preserve"> </w:t>
      </w:r>
      <w:r w:rsidRPr="009124D3">
        <w:rPr>
          <w:b/>
          <w:bCs/>
        </w:rPr>
        <w:t xml:space="preserve">0T} </w:t>
      </w:r>
      <w:r w:rsidRPr="009124D3">
        <w:rPr>
          <w:rFonts w:hint="eastAsia"/>
          <w:b/>
          <w:bCs/>
        </w:rPr>
        <w:t>and</w:t>
      </w:r>
      <w:r w:rsidRPr="009124D3">
        <w:rPr>
          <w:b/>
          <w:bCs/>
        </w:rPr>
        <w:t xml:space="preserve"> {0T,</w:t>
      </w:r>
      <w:r w:rsidRPr="009124D3">
        <w:rPr>
          <w:rFonts w:hint="eastAsia"/>
          <w:b/>
          <w:bCs/>
        </w:rPr>
        <w:t xml:space="preserve"> 0</w:t>
      </w:r>
      <w:r w:rsidRPr="009124D3">
        <w:rPr>
          <w:b/>
          <w:bCs/>
        </w:rPr>
        <w:t>T,</w:t>
      </w:r>
      <w:r w:rsidRPr="009124D3">
        <w:rPr>
          <w:rFonts w:hint="eastAsia"/>
          <w:b/>
          <w:bCs/>
        </w:rPr>
        <w:t xml:space="preserve"> 2</w:t>
      </w:r>
      <w:r w:rsidRPr="009124D3">
        <w:rPr>
          <w:b/>
          <w:bCs/>
        </w:rPr>
        <w:t>T}</w:t>
      </w:r>
    </w:p>
    <w:p w14:paraId="79D3050C" w14:textId="77777777" w:rsidR="00AF24C0" w:rsidRPr="009124D3" w:rsidRDefault="00AF24C0" w:rsidP="009124D3">
      <w:pPr>
        <w:rPr>
          <w:b/>
          <w:bCs/>
          <w:lang w:eastAsia="ko-KR"/>
        </w:rPr>
      </w:pPr>
      <w:r w:rsidRPr="009124D3">
        <w:rPr>
          <w:rFonts w:hint="eastAsia"/>
          <w:b/>
          <w:bCs/>
        </w:rPr>
        <w:lastRenderedPageBreak/>
        <w:t>Issue</w:t>
      </w:r>
      <w:r w:rsidRPr="009124D3">
        <w:rPr>
          <w:b/>
          <w:bCs/>
          <w:lang w:eastAsia="ko-KR"/>
        </w:rPr>
        <w:t xml:space="preserve"> 1-</w:t>
      </w:r>
      <w:r w:rsidRPr="009124D3">
        <w:rPr>
          <w:rFonts w:hint="eastAsia"/>
          <w:b/>
          <w:bCs/>
        </w:rPr>
        <w:t>3</w:t>
      </w:r>
      <w:r w:rsidRPr="009124D3">
        <w:rPr>
          <w:rFonts w:hint="eastAsia"/>
          <w:b/>
          <w:bCs/>
          <w:lang w:eastAsia="ko-KR"/>
        </w:rPr>
        <w:t>-1</w:t>
      </w:r>
      <w:r w:rsidRPr="009124D3">
        <w:rPr>
          <w:b/>
          <w:bCs/>
          <w:lang w:eastAsia="ko-KR"/>
        </w:rPr>
        <w:t xml:space="preserve">: </w:t>
      </w:r>
      <w:r w:rsidRPr="009124D3">
        <w:rPr>
          <w:rFonts w:hint="eastAsia"/>
          <w:b/>
          <w:bCs/>
        </w:rPr>
        <w:t xml:space="preserve">Feasibility of </w:t>
      </w:r>
      <w:r w:rsidRPr="009124D3">
        <w:rPr>
          <w:b/>
          <w:bCs/>
          <w:lang w:eastAsia="ko-KR"/>
        </w:rPr>
        <w:t>th</w:t>
      </w:r>
      <w:r w:rsidRPr="009124D3">
        <w:rPr>
          <w:rFonts w:hint="eastAsia"/>
          <w:b/>
          <w:bCs/>
        </w:rPr>
        <w:t>is</w:t>
      </w:r>
      <w:r w:rsidRPr="009124D3">
        <w:rPr>
          <w:b/>
          <w:bCs/>
          <w:lang w:eastAsia="ko-KR"/>
        </w:rPr>
        <w:t xml:space="preserve"> switching </w:t>
      </w:r>
      <w:r w:rsidRPr="009124D3">
        <w:rPr>
          <w:rFonts w:hint="eastAsia"/>
          <w:b/>
          <w:bCs/>
        </w:rPr>
        <w:t>case</w:t>
      </w:r>
    </w:p>
    <w:p w14:paraId="2F75915A" w14:textId="77777777" w:rsidR="00AF24C0" w:rsidRDefault="00AF24C0" w:rsidP="00AF24C0">
      <w:pPr>
        <w:jc w:val="center"/>
        <w:rPr>
          <w:lang w:eastAsia="zh-CN"/>
        </w:rPr>
      </w:pPr>
      <w:r>
        <w:rPr>
          <w:noProof/>
          <w:lang w:val="en-US" w:eastAsia="zh-CN"/>
        </w:rPr>
        <w:drawing>
          <wp:inline distT="0" distB="0" distL="0" distR="0" wp14:anchorId="14B4E781" wp14:editId="7B220B9D">
            <wp:extent cx="4248000" cy="2566723"/>
            <wp:effectExtent l="0" t="0" r="63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48000" cy="2566723"/>
                    </a:xfrm>
                    <a:prstGeom prst="rect">
                      <a:avLst/>
                    </a:prstGeom>
                    <a:noFill/>
                  </pic:spPr>
                </pic:pic>
              </a:graphicData>
            </a:graphic>
          </wp:inline>
        </w:drawing>
      </w:r>
    </w:p>
    <w:p w14:paraId="4C55E410" w14:textId="77777777" w:rsidR="00AF24C0" w:rsidRPr="00743E8C" w:rsidRDefault="00AF24C0" w:rsidP="00AF24C0">
      <w:pPr>
        <w:snapToGrid w:val="0"/>
        <w:spacing w:after="120"/>
        <w:rPr>
          <w:rFonts w:eastAsiaTheme="minorEastAsia"/>
          <w:i/>
          <w:sz w:val="21"/>
          <w:lang w:val="en-US" w:eastAsia="zh-CN"/>
        </w:rPr>
      </w:pPr>
      <w:r w:rsidRPr="00743E8C">
        <w:rPr>
          <w:rFonts w:eastAsiaTheme="minorEastAsia"/>
          <w:i/>
          <w:sz w:val="21"/>
          <w:lang w:val="en-US" w:eastAsia="zh-CN"/>
        </w:rPr>
        <w:t>Way forward:</w:t>
      </w:r>
    </w:p>
    <w:p w14:paraId="161B26C3" w14:textId="77777777" w:rsidR="00AF24C0" w:rsidRPr="00743E8C" w:rsidRDefault="00AF24C0">
      <w:pPr>
        <w:pStyle w:val="aff6"/>
        <w:widowControl/>
        <w:numPr>
          <w:ilvl w:val="0"/>
          <w:numId w:val="9"/>
        </w:numPr>
        <w:snapToGrid w:val="0"/>
        <w:spacing w:after="120"/>
        <w:ind w:leftChars="0" w:left="284" w:hanging="284"/>
        <w:jc w:val="left"/>
        <w:rPr>
          <w:szCs w:val="21"/>
          <w:lang w:eastAsia="zh-CN"/>
        </w:rPr>
      </w:pPr>
      <w:r w:rsidRPr="00743E8C">
        <w:rPr>
          <w:szCs w:val="21"/>
          <w:lang w:eastAsia="zh-CN"/>
        </w:rPr>
        <w:t xml:space="preserve">From RAN4 perspective, the switching </w:t>
      </w:r>
      <w:r w:rsidRPr="00743E8C">
        <w:rPr>
          <w:szCs w:val="21"/>
        </w:rPr>
        <w:t>between {1T, 1T, 0T} and {0T, 0T, 2T}</w:t>
      </w:r>
      <w:r w:rsidRPr="00743E8C">
        <w:rPr>
          <w:szCs w:val="21"/>
          <w:lang w:eastAsia="zh-CN"/>
        </w:rPr>
        <w:t xml:space="preserve"> is possible.</w:t>
      </w:r>
    </w:p>
    <w:p w14:paraId="2AAABE5D" w14:textId="77777777" w:rsidR="00AF24C0" w:rsidRPr="006E03D5" w:rsidRDefault="00AF24C0" w:rsidP="00AF24C0">
      <w:pPr>
        <w:widowControl w:val="0"/>
        <w:tabs>
          <w:tab w:val="num" w:pos="1440"/>
          <w:tab w:val="num" w:pos="1701"/>
        </w:tabs>
        <w:snapToGrid w:val="0"/>
        <w:spacing w:after="120"/>
        <w:ind w:left="709"/>
        <w:rPr>
          <w:rFonts w:eastAsiaTheme="minorEastAsia"/>
          <w:bCs/>
          <w:sz w:val="21"/>
          <w:szCs w:val="21"/>
          <w:lang w:eastAsia="zh-CN"/>
        </w:rPr>
      </w:pPr>
    </w:p>
    <w:p w14:paraId="7355C01C" w14:textId="77777777" w:rsidR="00AF24C0" w:rsidRPr="009124D3" w:rsidRDefault="00AF24C0" w:rsidP="009124D3">
      <w:pPr>
        <w:rPr>
          <w:b/>
          <w:bCs/>
        </w:rPr>
      </w:pPr>
      <w:r w:rsidRPr="009124D3">
        <w:rPr>
          <w:rFonts w:hint="eastAsia"/>
          <w:b/>
          <w:bCs/>
        </w:rPr>
        <w:t>Issue</w:t>
      </w:r>
      <w:r w:rsidRPr="009124D3">
        <w:rPr>
          <w:b/>
          <w:bCs/>
          <w:lang w:eastAsia="ko-KR"/>
        </w:rPr>
        <w:t xml:space="preserve"> 1-</w:t>
      </w:r>
      <w:r w:rsidRPr="009124D3">
        <w:rPr>
          <w:rFonts w:hint="eastAsia"/>
          <w:b/>
          <w:bCs/>
          <w:lang w:eastAsia="ko-KR"/>
        </w:rPr>
        <w:t>3-</w:t>
      </w:r>
      <w:r w:rsidRPr="009124D3">
        <w:rPr>
          <w:rFonts w:hint="eastAsia"/>
          <w:b/>
          <w:bCs/>
        </w:rPr>
        <w:t>2</w:t>
      </w:r>
      <w:r w:rsidRPr="009124D3">
        <w:rPr>
          <w:b/>
          <w:bCs/>
          <w:lang w:eastAsia="ko-KR"/>
        </w:rPr>
        <w:t xml:space="preserve">: </w:t>
      </w:r>
      <w:r w:rsidRPr="009124D3">
        <w:rPr>
          <w:rFonts w:hint="eastAsia"/>
          <w:b/>
          <w:bCs/>
        </w:rPr>
        <w:t xml:space="preserve">Advanced optional UE ability </w:t>
      </w:r>
    </w:p>
    <w:p w14:paraId="3BB7F991" w14:textId="77777777" w:rsidR="00AF24C0" w:rsidRPr="000039EC" w:rsidRDefault="00AF24C0">
      <w:pPr>
        <w:pStyle w:val="aff6"/>
        <w:widowControl/>
        <w:numPr>
          <w:ilvl w:val="0"/>
          <w:numId w:val="9"/>
        </w:numPr>
        <w:snapToGrid w:val="0"/>
        <w:spacing w:after="120"/>
        <w:ind w:leftChars="0" w:left="248" w:hangingChars="118" w:hanging="248"/>
        <w:jc w:val="left"/>
        <w:rPr>
          <w:szCs w:val="21"/>
          <w:lang w:eastAsia="zh-CN"/>
        </w:rPr>
      </w:pPr>
      <w:r w:rsidRPr="000039EC">
        <w:rPr>
          <w:rFonts w:eastAsiaTheme="minorEastAsia" w:hint="eastAsia"/>
          <w:szCs w:val="21"/>
          <w:lang w:eastAsia="zh-CN"/>
        </w:rPr>
        <w:t xml:space="preserve">Further discuss </w:t>
      </w:r>
      <w:r>
        <w:rPr>
          <w:rFonts w:eastAsiaTheme="minorEastAsia" w:hint="eastAsia"/>
          <w:szCs w:val="21"/>
          <w:lang w:eastAsia="zh-CN"/>
        </w:rPr>
        <w:t xml:space="preserve">the following options in </w:t>
      </w:r>
      <w:r>
        <w:rPr>
          <w:rFonts w:eastAsiaTheme="minorEastAsia"/>
          <w:szCs w:val="21"/>
          <w:lang w:eastAsia="zh-CN"/>
        </w:rPr>
        <w:t>the</w:t>
      </w:r>
      <w:r>
        <w:rPr>
          <w:rFonts w:eastAsiaTheme="minorEastAsia" w:hint="eastAsia"/>
          <w:szCs w:val="21"/>
          <w:lang w:eastAsia="zh-CN"/>
        </w:rPr>
        <w:t xml:space="preserve"> next meeting</w:t>
      </w:r>
    </w:p>
    <w:p w14:paraId="1BEE1236" w14:textId="77777777" w:rsidR="00AF24C0" w:rsidRPr="006E03D5"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sz w:val="21"/>
          <w:szCs w:val="21"/>
          <w:lang w:val="en-US" w:eastAsia="zh-CN"/>
        </w:rPr>
      </w:pPr>
      <w:r w:rsidRPr="006E03D5">
        <w:rPr>
          <w:rFonts w:hint="eastAsia"/>
          <w:sz w:val="21"/>
          <w:szCs w:val="21"/>
          <w:lang w:eastAsia="zh-CN"/>
        </w:rPr>
        <w:t xml:space="preserve">Option 1: </w:t>
      </w:r>
      <w:r w:rsidRPr="006E03D5">
        <w:rPr>
          <w:rFonts w:eastAsiaTheme="minorEastAsia" w:hint="eastAsia"/>
          <w:sz w:val="21"/>
          <w:szCs w:val="21"/>
          <w:lang w:val="en-US" w:eastAsia="zh-CN"/>
        </w:rPr>
        <w:t xml:space="preserve">For the </w:t>
      </w:r>
      <w:r w:rsidRPr="006E03D5">
        <w:rPr>
          <w:sz w:val="21"/>
          <w:szCs w:val="21"/>
          <w:lang w:eastAsia="zh-CN"/>
        </w:rPr>
        <w:t>switching</w:t>
      </w:r>
      <w:r w:rsidRPr="006E03D5">
        <w:rPr>
          <w:rFonts w:eastAsiaTheme="minorEastAsia"/>
          <w:sz w:val="21"/>
          <w:szCs w:val="21"/>
          <w:lang w:val="en-US" w:eastAsia="zh-CN"/>
        </w:rPr>
        <w:t xml:space="preserve"> scenario without ambiguity</w:t>
      </w:r>
      <w:r w:rsidRPr="006E03D5">
        <w:rPr>
          <w:rFonts w:eastAsiaTheme="minorEastAsia" w:hint="eastAsia"/>
          <w:sz w:val="21"/>
          <w:szCs w:val="21"/>
          <w:lang w:val="en-US" w:eastAsia="zh-CN"/>
        </w:rPr>
        <w:t xml:space="preserve">, i.e., </w:t>
      </w:r>
      <w:r w:rsidRPr="006E03D5">
        <w:rPr>
          <w:rFonts w:eastAsiaTheme="minorEastAsia"/>
          <w:sz w:val="21"/>
          <w:szCs w:val="21"/>
          <w:lang w:val="en-US" w:eastAsia="zh-CN"/>
        </w:rPr>
        <w:t xml:space="preserve">the </w:t>
      </w:r>
      <w:r w:rsidRPr="006E03D5">
        <w:rPr>
          <w:rFonts w:eastAsiaTheme="minorEastAsia" w:hint="eastAsia"/>
          <w:sz w:val="21"/>
          <w:szCs w:val="21"/>
          <w:lang w:val="en-US" w:eastAsia="zh-CN"/>
        </w:rPr>
        <w:t xml:space="preserve">two </w:t>
      </w:r>
      <w:r w:rsidRPr="006E03D5">
        <w:rPr>
          <w:rFonts w:eastAsiaTheme="minorEastAsia"/>
          <w:sz w:val="21"/>
          <w:szCs w:val="21"/>
          <w:lang w:val="en-US" w:eastAsia="zh-CN"/>
        </w:rPr>
        <w:t xml:space="preserve">Tx chains are on the same band before or after </w:t>
      </w:r>
      <w:r w:rsidRPr="006E03D5">
        <w:rPr>
          <w:sz w:val="21"/>
          <w:szCs w:val="21"/>
          <w:lang w:eastAsia="zh-CN"/>
        </w:rPr>
        <w:t>switching</w:t>
      </w:r>
      <w:r>
        <w:rPr>
          <w:rFonts w:hint="eastAsia"/>
          <w:sz w:val="21"/>
          <w:szCs w:val="21"/>
          <w:lang w:eastAsia="zh-CN"/>
        </w:rPr>
        <w:t xml:space="preserve"> (</w:t>
      </w:r>
      <w:r w:rsidRPr="00A62FDE">
        <w:rPr>
          <w:rFonts w:hint="eastAsia"/>
          <w:sz w:val="21"/>
          <w:szCs w:val="21"/>
        </w:rPr>
        <w:t xml:space="preserve">switch between </w:t>
      </w:r>
      <w:r w:rsidRPr="00A62FDE">
        <w:rPr>
          <w:sz w:val="21"/>
          <w:szCs w:val="21"/>
        </w:rPr>
        <w:t>{1T,</w:t>
      </w:r>
      <w:r w:rsidRPr="00A62FDE">
        <w:rPr>
          <w:rFonts w:hint="eastAsia"/>
          <w:sz w:val="21"/>
          <w:szCs w:val="21"/>
        </w:rPr>
        <w:t xml:space="preserve"> </w:t>
      </w:r>
      <w:r w:rsidRPr="00A62FDE">
        <w:rPr>
          <w:sz w:val="21"/>
          <w:szCs w:val="21"/>
        </w:rPr>
        <w:t>1T,</w:t>
      </w:r>
      <w:r w:rsidRPr="00A62FDE">
        <w:rPr>
          <w:rFonts w:hint="eastAsia"/>
          <w:sz w:val="21"/>
          <w:szCs w:val="21"/>
        </w:rPr>
        <w:t xml:space="preserve"> </w:t>
      </w:r>
      <w:r w:rsidRPr="00A62FDE">
        <w:rPr>
          <w:sz w:val="21"/>
          <w:szCs w:val="21"/>
        </w:rPr>
        <w:t xml:space="preserve">0T} </w:t>
      </w:r>
      <w:r w:rsidRPr="00A62FDE">
        <w:rPr>
          <w:rFonts w:hint="eastAsia"/>
          <w:sz w:val="21"/>
          <w:szCs w:val="21"/>
        </w:rPr>
        <w:t>and</w:t>
      </w:r>
      <w:r w:rsidRPr="00A62FDE">
        <w:rPr>
          <w:sz w:val="21"/>
          <w:szCs w:val="21"/>
        </w:rPr>
        <w:t xml:space="preserve"> {0T,</w:t>
      </w:r>
      <w:r w:rsidRPr="00A62FDE">
        <w:rPr>
          <w:rFonts w:hint="eastAsia"/>
          <w:sz w:val="21"/>
          <w:szCs w:val="21"/>
        </w:rPr>
        <w:t xml:space="preserve"> 0</w:t>
      </w:r>
      <w:r w:rsidRPr="00A62FDE">
        <w:rPr>
          <w:sz w:val="21"/>
          <w:szCs w:val="21"/>
        </w:rPr>
        <w:t>T,</w:t>
      </w:r>
      <w:r w:rsidRPr="00A62FDE">
        <w:rPr>
          <w:rFonts w:hint="eastAsia"/>
          <w:sz w:val="21"/>
          <w:szCs w:val="21"/>
        </w:rPr>
        <w:t xml:space="preserve"> 2</w:t>
      </w:r>
      <w:r w:rsidRPr="00A62FDE">
        <w:rPr>
          <w:sz w:val="21"/>
          <w:szCs w:val="21"/>
        </w:rPr>
        <w:t>T}</w:t>
      </w:r>
      <w:r>
        <w:rPr>
          <w:rFonts w:hint="eastAsia"/>
          <w:sz w:val="21"/>
          <w:szCs w:val="21"/>
          <w:lang w:eastAsia="zh-CN"/>
        </w:rPr>
        <w:t>)</w:t>
      </w:r>
      <w:r w:rsidRPr="006E03D5">
        <w:rPr>
          <w:rFonts w:eastAsiaTheme="minorEastAsia" w:hint="eastAsia"/>
          <w:sz w:val="21"/>
          <w:szCs w:val="21"/>
          <w:lang w:val="en-US" w:eastAsia="zh-CN"/>
        </w:rPr>
        <w:t>, i</w:t>
      </w:r>
      <w:r w:rsidRPr="006E03D5">
        <w:rPr>
          <w:rFonts w:hint="eastAsia"/>
          <w:sz w:val="21"/>
          <w:szCs w:val="21"/>
          <w:lang w:val="en-US" w:eastAsia="zh-CN"/>
        </w:rPr>
        <w:t xml:space="preserve">ntroduce </w:t>
      </w:r>
      <w:r w:rsidRPr="006E03D5">
        <w:rPr>
          <w:sz w:val="21"/>
          <w:szCs w:val="21"/>
          <w:lang w:val="en-US" w:eastAsia="zh-CN"/>
        </w:rPr>
        <w:t xml:space="preserve">advanced optional UE ability </w:t>
      </w:r>
      <w:r w:rsidRPr="006E03D5">
        <w:rPr>
          <w:rFonts w:hint="eastAsia"/>
          <w:sz w:val="21"/>
          <w:szCs w:val="21"/>
          <w:lang w:val="en-US" w:eastAsia="zh-CN"/>
        </w:rPr>
        <w:t xml:space="preserve">to </w:t>
      </w:r>
      <w:r w:rsidRPr="006E03D5">
        <w:rPr>
          <w:sz w:val="21"/>
          <w:szCs w:val="21"/>
          <w:lang w:val="en-US" w:eastAsia="zh-CN"/>
        </w:rPr>
        <w:t xml:space="preserve">allow </w:t>
      </w:r>
      <w:r w:rsidRPr="006E03D5">
        <w:rPr>
          <w:rFonts w:eastAsiaTheme="minorEastAsia" w:hint="eastAsia"/>
          <w:sz w:val="21"/>
          <w:szCs w:val="21"/>
          <w:lang w:val="en-US" w:eastAsia="zh-CN"/>
        </w:rPr>
        <w:t xml:space="preserve">the </w:t>
      </w:r>
      <w:r w:rsidRPr="006E03D5">
        <w:rPr>
          <w:sz w:val="21"/>
          <w:szCs w:val="21"/>
          <w:lang w:val="en-US" w:eastAsia="zh-CN"/>
        </w:rPr>
        <w:t xml:space="preserve">Tx chain </w:t>
      </w:r>
      <w:r w:rsidRPr="006E03D5">
        <w:rPr>
          <w:rFonts w:eastAsiaTheme="minorEastAsia" w:hint="eastAsia"/>
          <w:sz w:val="21"/>
          <w:szCs w:val="21"/>
          <w:lang w:val="en-US" w:eastAsia="zh-CN"/>
        </w:rPr>
        <w:t xml:space="preserve">#1 </w:t>
      </w:r>
      <w:r w:rsidRPr="006E03D5">
        <w:rPr>
          <w:sz w:val="21"/>
          <w:szCs w:val="21"/>
          <w:lang w:val="en-US" w:eastAsia="zh-CN"/>
        </w:rPr>
        <w:t xml:space="preserve">to be used for transmission during the </w:t>
      </w:r>
      <w:r w:rsidRPr="006E03D5">
        <w:rPr>
          <w:rFonts w:eastAsiaTheme="minorEastAsia" w:hint="eastAsia"/>
          <w:sz w:val="21"/>
          <w:szCs w:val="21"/>
          <w:lang w:val="en-US" w:eastAsia="zh-CN"/>
        </w:rPr>
        <w:t>time duration of (</w:t>
      </w: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2 </w:t>
      </w:r>
      <w:r w:rsidRPr="006E03D5">
        <w:rPr>
          <w:rFonts w:eastAsiaTheme="minorEastAsia" w:hint="eastAsia"/>
          <w:sz w:val="21"/>
          <w:szCs w:val="21"/>
          <w:lang w:val="en-US" w:eastAsia="zh-CN"/>
        </w:rPr>
        <w:t>-</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1</w:t>
      </w:r>
      <w:r w:rsidRPr="006E03D5">
        <w:rPr>
          <w:rFonts w:eastAsiaTheme="minorEastAsia" w:hint="eastAsia"/>
          <w:sz w:val="21"/>
          <w:szCs w:val="21"/>
          <w:lang w:val="en-US" w:eastAsia="zh-CN"/>
        </w:rPr>
        <w:t>).</w:t>
      </w:r>
    </w:p>
    <w:p w14:paraId="173D4FA0" w14:textId="77777777" w:rsidR="00AF24C0" w:rsidRPr="006E03D5" w:rsidRDefault="00AF24C0">
      <w:pPr>
        <w:widowControl w:val="0"/>
        <w:numPr>
          <w:ilvl w:val="2"/>
          <w:numId w:val="8"/>
        </w:numPr>
        <w:tabs>
          <w:tab w:val="num" w:pos="851"/>
          <w:tab w:val="num" w:pos="1440"/>
          <w:tab w:val="num" w:pos="1701"/>
          <w:tab w:val="left" w:pos="1800"/>
          <w:tab w:val="num" w:pos="2160"/>
        </w:tabs>
        <w:snapToGrid w:val="0"/>
        <w:spacing w:after="120"/>
        <w:ind w:left="1021" w:hanging="227"/>
        <w:rPr>
          <w:b/>
          <w:sz w:val="21"/>
          <w:szCs w:val="21"/>
          <w:lang w:eastAsia="zh-CN"/>
        </w:rPr>
      </w:pP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1 </w:t>
      </w:r>
      <w:r w:rsidRPr="006E03D5">
        <w:rPr>
          <w:rFonts w:eastAsiaTheme="minorEastAsia" w:hint="eastAsia"/>
          <w:sz w:val="21"/>
          <w:szCs w:val="21"/>
          <w:lang w:eastAsia="zh-CN"/>
        </w:rPr>
        <w:t>and</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 xml:space="preserve">2 </w:t>
      </w:r>
      <w:r>
        <w:rPr>
          <w:rFonts w:hint="eastAsia"/>
          <w:sz w:val="21"/>
          <w:szCs w:val="21"/>
          <w:lang w:eastAsia="zh-CN"/>
        </w:rPr>
        <w:t>are</w:t>
      </w:r>
      <w:r w:rsidRPr="006E03D5">
        <w:rPr>
          <w:rFonts w:hint="eastAsia"/>
          <w:sz w:val="21"/>
          <w:szCs w:val="21"/>
          <w:lang w:eastAsia="zh-CN"/>
        </w:rPr>
        <w:t xml:space="preserve"> the switching periods of Tx chain #1 and Tx chain #2 </w:t>
      </w:r>
      <w:r w:rsidRPr="006E03D5">
        <w:rPr>
          <w:sz w:val="21"/>
          <w:szCs w:val="21"/>
          <w:lang w:eastAsia="zh-CN"/>
        </w:rPr>
        <w:t>respectively</w:t>
      </w:r>
      <w:r w:rsidRPr="006E03D5">
        <w:rPr>
          <w:rFonts w:hint="eastAsia"/>
          <w:sz w:val="21"/>
          <w:szCs w:val="21"/>
          <w:lang w:eastAsia="zh-CN"/>
        </w:rPr>
        <w:t>,</w:t>
      </w:r>
      <w:r w:rsidRPr="006E03D5">
        <w:rPr>
          <w:rFonts w:eastAsiaTheme="minorEastAsia" w:hint="eastAsia"/>
          <w:bCs/>
          <w:sz w:val="21"/>
          <w:szCs w:val="21"/>
          <w:vertAlign w:val="subscript"/>
          <w:lang w:eastAsia="zh-CN"/>
        </w:rPr>
        <w:t xml:space="preserve"> </w:t>
      </w:r>
      <w:r w:rsidRPr="006E03D5">
        <w:rPr>
          <w:rFonts w:hint="eastAsia"/>
          <w:sz w:val="21"/>
          <w:szCs w:val="21"/>
          <w:lang w:eastAsia="zh-CN"/>
        </w:rPr>
        <w:t xml:space="preserve">and </w:t>
      </w:r>
      <w:r w:rsidRPr="006E03D5">
        <w:rPr>
          <w:bCs/>
          <w:sz w:val="21"/>
          <w:szCs w:val="21"/>
        </w:rPr>
        <w:t>T</w:t>
      </w:r>
      <w:r w:rsidRPr="006E03D5">
        <w:rPr>
          <w:bCs/>
          <w:sz w:val="21"/>
          <w:szCs w:val="21"/>
          <w:vertAlign w:val="subscript"/>
        </w:rPr>
        <w:t>switch_</w:t>
      </w:r>
      <w:r w:rsidRPr="006E03D5">
        <w:rPr>
          <w:rFonts w:eastAsiaTheme="minorEastAsia" w:hint="eastAsia"/>
          <w:bCs/>
          <w:sz w:val="21"/>
          <w:szCs w:val="21"/>
          <w:vertAlign w:val="subscript"/>
          <w:lang w:eastAsia="zh-CN"/>
        </w:rPr>
        <w:t xml:space="preserve">1 </w:t>
      </w:r>
      <w:r w:rsidRPr="006E03D5">
        <w:rPr>
          <w:rFonts w:hint="eastAsia"/>
          <w:sz w:val="21"/>
          <w:szCs w:val="21"/>
          <w:lang w:eastAsia="zh-CN"/>
        </w:rPr>
        <w:t>&lt;</w:t>
      </w:r>
      <w:r w:rsidRPr="006E03D5">
        <w:rPr>
          <w:bCs/>
          <w:sz w:val="21"/>
          <w:szCs w:val="21"/>
        </w:rPr>
        <w:t xml:space="preserve"> T</w:t>
      </w:r>
      <w:r w:rsidRPr="006E03D5">
        <w:rPr>
          <w:bCs/>
          <w:sz w:val="21"/>
          <w:szCs w:val="21"/>
          <w:vertAlign w:val="subscript"/>
        </w:rPr>
        <w:t>switch_</w:t>
      </w:r>
      <w:r w:rsidRPr="006E03D5">
        <w:rPr>
          <w:rFonts w:eastAsiaTheme="minorEastAsia" w:hint="eastAsia"/>
          <w:bCs/>
          <w:sz w:val="21"/>
          <w:szCs w:val="21"/>
          <w:vertAlign w:val="subscript"/>
          <w:lang w:eastAsia="zh-CN"/>
        </w:rPr>
        <w:t>2</w:t>
      </w:r>
      <w:r>
        <w:rPr>
          <w:rFonts w:hint="eastAsia"/>
          <w:sz w:val="21"/>
          <w:szCs w:val="21"/>
          <w:lang w:eastAsia="zh-CN"/>
        </w:rPr>
        <w:t>.</w:t>
      </w:r>
    </w:p>
    <w:p w14:paraId="262474D5" w14:textId="77777777" w:rsidR="00AF24C0" w:rsidRPr="006E03D5" w:rsidRDefault="00AF24C0">
      <w:pPr>
        <w:widowControl w:val="0"/>
        <w:numPr>
          <w:ilvl w:val="2"/>
          <w:numId w:val="8"/>
        </w:numPr>
        <w:tabs>
          <w:tab w:val="num" w:pos="851"/>
          <w:tab w:val="num" w:pos="1440"/>
          <w:tab w:val="num" w:pos="1701"/>
          <w:tab w:val="left" w:pos="1800"/>
          <w:tab w:val="num" w:pos="2160"/>
        </w:tabs>
        <w:snapToGrid w:val="0"/>
        <w:spacing w:after="120"/>
        <w:ind w:left="1021" w:hanging="227"/>
        <w:rPr>
          <w:bCs/>
          <w:sz w:val="21"/>
          <w:szCs w:val="21"/>
        </w:rPr>
      </w:pPr>
      <w:r>
        <w:rPr>
          <w:rFonts w:hint="eastAsia"/>
          <w:bCs/>
          <w:sz w:val="21"/>
          <w:szCs w:val="21"/>
          <w:lang w:eastAsia="zh-CN"/>
        </w:rPr>
        <w:t>O</w:t>
      </w:r>
      <w:r>
        <w:rPr>
          <w:bCs/>
          <w:sz w:val="21"/>
          <w:szCs w:val="21"/>
          <w:lang w:eastAsia="zh-CN"/>
        </w:rPr>
        <w:t>p</w:t>
      </w:r>
      <w:r>
        <w:rPr>
          <w:rFonts w:hint="eastAsia"/>
          <w:bCs/>
          <w:sz w:val="21"/>
          <w:szCs w:val="21"/>
          <w:lang w:eastAsia="zh-CN"/>
        </w:rPr>
        <w:t>tion 1a</w:t>
      </w:r>
      <w:r w:rsidRPr="006E03D5">
        <w:rPr>
          <w:rFonts w:hint="eastAsia"/>
          <w:bCs/>
          <w:sz w:val="21"/>
          <w:szCs w:val="21"/>
        </w:rPr>
        <w:t xml:space="preserve">: </w:t>
      </w:r>
      <w:r w:rsidRPr="006E03D5">
        <w:rPr>
          <w:bCs/>
          <w:sz w:val="21"/>
          <w:szCs w:val="21"/>
        </w:rPr>
        <w:t xml:space="preserve">apply the same UE capability for </w:t>
      </w:r>
      <w:r>
        <w:rPr>
          <w:rFonts w:hint="eastAsia"/>
          <w:bCs/>
          <w:sz w:val="21"/>
          <w:szCs w:val="21"/>
          <w:lang w:eastAsia="zh-CN"/>
        </w:rPr>
        <w:t xml:space="preserve">this </w:t>
      </w:r>
      <w:r>
        <w:rPr>
          <w:bCs/>
          <w:sz w:val="21"/>
          <w:szCs w:val="21"/>
          <w:lang w:eastAsia="zh-CN"/>
        </w:rPr>
        <w:t>scenario</w:t>
      </w:r>
      <w:r>
        <w:rPr>
          <w:rFonts w:hint="eastAsia"/>
          <w:bCs/>
          <w:sz w:val="21"/>
          <w:szCs w:val="21"/>
          <w:lang w:eastAsia="zh-CN"/>
        </w:rPr>
        <w:t xml:space="preserve"> and for the following scenario agreed in </w:t>
      </w:r>
      <w:r>
        <w:rPr>
          <w:bCs/>
          <w:sz w:val="21"/>
          <w:szCs w:val="21"/>
          <w:lang w:eastAsia="zh-CN"/>
        </w:rPr>
        <w:t>the</w:t>
      </w:r>
      <w:r>
        <w:rPr>
          <w:rFonts w:hint="eastAsia"/>
          <w:bCs/>
          <w:sz w:val="21"/>
          <w:szCs w:val="21"/>
          <w:lang w:eastAsia="zh-CN"/>
        </w:rPr>
        <w:t xml:space="preserve"> previous meetings</w:t>
      </w:r>
      <w:r w:rsidRPr="006E03D5">
        <w:rPr>
          <w:rFonts w:hint="eastAsia"/>
          <w:bCs/>
          <w:sz w:val="21"/>
          <w:szCs w:val="21"/>
        </w:rPr>
        <w:t>.</w:t>
      </w:r>
      <w:r>
        <w:rPr>
          <w:rFonts w:hint="eastAsia"/>
          <w:bCs/>
          <w:sz w:val="21"/>
          <w:szCs w:val="21"/>
          <w:lang w:eastAsia="zh-CN"/>
        </w:rPr>
        <w:t xml:space="preserve"> (MTK, C</w:t>
      </w:r>
      <w:r>
        <w:rPr>
          <w:bCs/>
          <w:sz w:val="21"/>
          <w:szCs w:val="21"/>
          <w:lang w:eastAsia="zh-CN"/>
        </w:rPr>
        <w:t>h</w:t>
      </w:r>
      <w:r>
        <w:rPr>
          <w:rFonts w:hint="eastAsia"/>
          <w:bCs/>
          <w:sz w:val="21"/>
          <w:szCs w:val="21"/>
          <w:lang w:eastAsia="zh-CN"/>
        </w:rPr>
        <w:t>ina Telecom, ZTE)</w:t>
      </w:r>
    </w:p>
    <w:p w14:paraId="5FA2E2B3" w14:textId="77777777" w:rsidR="00AF24C0" w:rsidRDefault="00AF24C0" w:rsidP="00AF24C0">
      <w:pPr>
        <w:tabs>
          <w:tab w:val="center" w:pos="4153"/>
          <w:tab w:val="right" w:pos="8306"/>
        </w:tabs>
        <w:snapToGrid w:val="0"/>
        <w:spacing w:after="120"/>
        <w:ind w:leftChars="500" w:left="1000"/>
        <w:rPr>
          <w:bCs/>
          <w:i/>
          <w:iCs/>
          <w:sz w:val="21"/>
          <w:lang w:val="en-US" w:eastAsia="zh-CN"/>
        </w:rPr>
      </w:pPr>
      <w:r>
        <w:rPr>
          <w:rFonts w:hint="eastAsia"/>
          <w:bCs/>
          <w:i/>
          <w:iCs/>
          <w:sz w:val="21"/>
          <w:lang w:val="en-US" w:eastAsia="zh-CN"/>
        </w:rPr>
        <w:t xml:space="preserve">RAN4 LS approved in </w:t>
      </w:r>
      <w:r w:rsidRPr="006E03D5">
        <w:rPr>
          <w:bCs/>
          <w:i/>
          <w:iCs/>
          <w:sz w:val="21"/>
          <w:lang w:val="en-US" w:eastAsia="zh-CN"/>
        </w:rPr>
        <w:t>R4-2</w:t>
      </w:r>
      <w:r w:rsidRPr="006E03D5">
        <w:rPr>
          <w:rFonts w:hint="eastAsia"/>
          <w:bCs/>
          <w:i/>
          <w:iCs/>
          <w:sz w:val="21"/>
          <w:lang w:val="en-US" w:eastAsia="zh-CN"/>
        </w:rPr>
        <w:t>303507</w:t>
      </w:r>
      <w:r>
        <w:rPr>
          <w:rFonts w:hint="eastAsia"/>
          <w:bCs/>
          <w:i/>
          <w:iCs/>
          <w:sz w:val="21"/>
          <w:lang w:val="en-US" w:eastAsia="zh-CN"/>
        </w:rPr>
        <w:t>:</w:t>
      </w:r>
    </w:p>
    <w:p w14:paraId="06DFC645" w14:textId="77777777" w:rsidR="00AF24C0" w:rsidRPr="006E03D5" w:rsidRDefault="00AF24C0" w:rsidP="00AF24C0">
      <w:pPr>
        <w:tabs>
          <w:tab w:val="center" w:pos="4153"/>
          <w:tab w:val="right" w:pos="8306"/>
        </w:tabs>
        <w:snapToGrid w:val="0"/>
        <w:spacing w:after="120"/>
        <w:ind w:leftChars="500" w:left="1000"/>
        <w:rPr>
          <w:bCs/>
          <w:i/>
          <w:iCs/>
          <w:sz w:val="21"/>
          <w:lang w:val="en-US" w:eastAsia="zh-CN"/>
        </w:rPr>
      </w:pPr>
      <w:r w:rsidRPr="006E03D5">
        <w:rPr>
          <w:bCs/>
          <w:i/>
          <w:iCs/>
          <w:sz w:val="21"/>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51C6055B" w14:textId="77777777" w:rsidR="00AF24C0" w:rsidRPr="006E03D5" w:rsidRDefault="00AF24C0">
      <w:pPr>
        <w:numPr>
          <w:ilvl w:val="0"/>
          <w:numId w:val="18"/>
        </w:numPr>
        <w:tabs>
          <w:tab w:val="num" w:pos="884"/>
          <w:tab w:val="num" w:pos="1026"/>
          <w:tab w:val="num" w:pos="1125"/>
          <w:tab w:val="num" w:pos="1440"/>
          <w:tab w:val="center" w:pos="4153"/>
          <w:tab w:val="right" w:pos="8306"/>
        </w:tabs>
        <w:snapToGrid w:val="0"/>
        <w:spacing w:after="120"/>
        <w:ind w:leftChars="571" w:left="1436" w:hangingChars="140" w:hanging="294"/>
        <w:rPr>
          <w:bCs/>
          <w:i/>
          <w:iCs/>
          <w:sz w:val="21"/>
          <w:lang w:val="en-US" w:eastAsia="zh-CN"/>
        </w:rPr>
      </w:pPr>
      <w:r w:rsidRPr="006E03D5">
        <w:rPr>
          <w:bCs/>
          <w:i/>
          <w:iCs/>
          <w:sz w:val="21"/>
          <w:lang w:val="en-US" w:eastAsia="zh-CN"/>
        </w:rPr>
        <w:t>Per band (only for the band(s) in the band combination but not included in the pair of bands before and after switching) for each pair of bands before and after switching in each band combination.</w:t>
      </w:r>
    </w:p>
    <w:p w14:paraId="34C8480E" w14:textId="77777777" w:rsidR="00AF24C0" w:rsidRPr="006E6B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sz w:val="21"/>
          <w:szCs w:val="21"/>
          <w:lang w:eastAsia="zh-CN"/>
        </w:rPr>
      </w:pPr>
      <w:r w:rsidRPr="006E03D5">
        <w:rPr>
          <w:rFonts w:hint="eastAsia"/>
          <w:sz w:val="21"/>
          <w:szCs w:val="21"/>
          <w:lang w:eastAsia="zh-CN"/>
        </w:rPr>
        <w:t xml:space="preserve">Option </w:t>
      </w:r>
      <w:r>
        <w:rPr>
          <w:rFonts w:hint="eastAsia"/>
          <w:sz w:val="21"/>
          <w:szCs w:val="21"/>
          <w:lang w:eastAsia="zh-CN"/>
        </w:rPr>
        <w:t>2</w:t>
      </w:r>
      <w:r w:rsidRPr="006E03D5">
        <w:rPr>
          <w:rFonts w:hint="eastAsia"/>
          <w:sz w:val="21"/>
          <w:szCs w:val="21"/>
          <w:lang w:eastAsia="zh-CN"/>
        </w:rPr>
        <w:t xml:space="preserve">: </w:t>
      </w:r>
      <w:r w:rsidRPr="006E6BC0">
        <w:rPr>
          <w:rFonts w:hint="eastAsia"/>
          <w:sz w:val="21"/>
          <w:szCs w:val="21"/>
          <w:lang w:eastAsia="zh-CN"/>
        </w:rPr>
        <w:t xml:space="preserve">Not introduce </w:t>
      </w:r>
      <w:r w:rsidRPr="006E6BC0">
        <w:rPr>
          <w:sz w:val="21"/>
          <w:szCs w:val="21"/>
          <w:lang w:eastAsia="zh-CN"/>
        </w:rPr>
        <w:t>advanced optional UE ability</w:t>
      </w:r>
    </w:p>
    <w:p w14:paraId="02810C51" w14:textId="77777777" w:rsidR="00AF24C0" w:rsidRDefault="00AF24C0" w:rsidP="00AF24C0">
      <w:pPr>
        <w:widowControl w:val="0"/>
        <w:tabs>
          <w:tab w:val="num" w:pos="851"/>
          <w:tab w:val="num" w:pos="1440"/>
          <w:tab w:val="num" w:pos="1701"/>
          <w:tab w:val="left" w:pos="1800"/>
          <w:tab w:val="num" w:pos="2160"/>
        </w:tabs>
        <w:snapToGrid w:val="0"/>
        <w:spacing w:after="120"/>
        <w:rPr>
          <w:bCs/>
          <w:sz w:val="21"/>
          <w:szCs w:val="21"/>
          <w:lang w:eastAsia="zh-CN"/>
        </w:rPr>
      </w:pPr>
    </w:p>
    <w:p w14:paraId="2BC240FD" w14:textId="77777777" w:rsidR="00AF24C0" w:rsidRPr="009124D3" w:rsidRDefault="00AF24C0" w:rsidP="009124D3">
      <w:pPr>
        <w:rPr>
          <w:b/>
          <w:bCs/>
        </w:rPr>
      </w:pPr>
      <w:r w:rsidRPr="009124D3">
        <w:rPr>
          <w:b/>
          <w:bCs/>
        </w:rPr>
        <w:t>Sub-topic 1-</w:t>
      </w:r>
      <w:r w:rsidRPr="009124D3">
        <w:rPr>
          <w:rFonts w:hint="eastAsia"/>
          <w:b/>
          <w:bCs/>
        </w:rPr>
        <w:t>4</w:t>
      </w:r>
      <w:r w:rsidRPr="009124D3">
        <w:rPr>
          <w:b/>
          <w:bCs/>
        </w:rPr>
        <w:t xml:space="preserve">: </w:t>
      </w:r>
      <w:r w:rsidRPr="009124D3">
        <w:rPr>
          <w:rFonts w:hint="eastAsia"/>
          <w:b/>
          <w:bCs/>
        </w:rPr>
        <w:t>Length of switching time for certain scenarios</w:t>
      </w:r>
    </w:p>
    <w:p w14:paraId="56440147" w14:textId="77777777" w:rsidR="00AF24C0" w:rsidRPr="009124D3" w:rsidRDefault="00AF24C0" w:rsidP="009124D3">
      <w:pPr>
        <w:rPr>
          <w:b/>
          <w:bCs/>
        </w:rPr>
      </w:pPr>
      <w:r w:rsidRPr="009124D3">
        <w:rPr>
          <w:rFonts w:hint="eastAsia"/>
          <w:b/>
          <w:bCs/>
        </w:rPr>
        <w:t>Issue</w:t>
      </w:r>
      <w:r w:rsidRPr="009124D3">
        <w:rPr>
          <w:b/>
          <w:bCs/>
          <w:lang w:eastAsia="ko-KR"/>
        </w:rPr>
        <w:t xml:space="preserve"> 1-</w:t>
      </w:r>
      <w:r w:rsidRPr="009124D3">
        <w:rPr>
          <w:rFonts w:hint="eastAsia"/>
          <w:b/>
          <w:bCs/>
        </w:rPr>
        <w:t>4</w:t>
      </w:r>
      <w:r w:rsidRPr="009124D3">
        <w:rPr>
          <w:rFonts w:hint="eastAsia"/>
          <w:b/>
          <w:bCs/>
          <w:lang w:eastAsia="ko-KR"/>
        </w:rPr>
        <w:t>-1</w:t>
      </w:r>
      <w:r w:rsidRPr="009124D3">
        <w:rPr>
          <w:b/>
          <w:bCs/>
          <w:lang w:eastAsia="ko-KR"/>
        </w:rPr>
        <w:t xml:space="preserve">: </w:t>
      </w:r>
      <w:r w:rsidRPr="009124D3">
        <w:rPr>
          <w:b/>
          <w:bCs/>
        </w:rPr>
        <w:t>Switching case across four bands, i.e., {1T, 1T, 0T, 0T} to {0T, 0T, 1T, 1T}</w:t>
      </w:r>
    </w:p>
    <w:p w14:paraId="09F1E9B2"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209F1088" w14:textId="77777777" w:rsidR="00AF24C0" w:rsidRDefault="00AF24C0">
      <w:pPr>
        <w:pStyle w:val="aff6"/>
        <w:widowControl/>
        <w:numPr>
          <w:ilvl w:val="0"/>
          <w:numId w:val="9"/>
        </w:numPr>
        <w:snapToGrid w:val="0"/>
        <w:spacing w:after="120"/>
        <w:ind w:leftChars="0" w:left="284" w:hanging="284"/>
        <w:jc w:val="left"/>
        <w:rPr>
          <w:rFonts w:eastAsia="SimSun"/>
          <w:b/>
          <w:szCs w:val="21"/>
          <w:lang w:eastAsia="zh-CN"/>
        </w:rPr>
      </w:pPr>
      <w:r w:rsidRPr="000C20E4">
        <w:rPr>
          <w:rFonts w:eastAsia="SimSun" w:hint="eastAsia"/>
          <w:szCs w:val="21"/>
          <w:lang w:eastAsia="zh-CN"/>
        </w:rPr>
        <w:t>Further discuss in the next meeting:</w:t>
      </w:r>
    </w:p>
    <w:p w14:paraId="1149F418"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A</w:t>
      </w:r>
      <w:r>
        <w:rPr>
          <w:rFonts w:eastAsiaTheme="minorEastAsia" w:hint="eastAsia"/>
          <w:bCs/>
          <w:sz w:val="21"/>
          <w:szCs w:val="21"/>
          <w:lang w:eastAsia="zh-CN"/>
        </w:rPr>
        <w:t xml:space="preserve">s optional UE </w:t>
      </w:r>
      <w:r>
        <w:rPr>
          <w:rFonts w:eastAsiaTheme="minorEastAsia"/>
          <w:bCs/>
          <w:sz w:val="21"/>
          <w:szCs w:val="21"/>
          <w:lang w:eastAsia="zh-CN"/>
        </w:rPr>
        <w:t>behaviour</w:t>
      </w:r>
      <w:r>
        <w:rPr>
          <w:rFonts w:eastAsiaTheme="minorEastAsia" w:hint="eastAsia"/>
          <w:bCs/>
          <w:sz w:val="21"/>
          <w:szCs w:val="21"/>
          <w:lang w:eastAsia="zh-CN"/>
        </w:rPr>
        <w:t xml:space="preserve">, </w:t>
      </w:r>
      <w:r>
        <w:rPr>
          <w:rFonts w:eastAsiaTheme="minorEastAsia" w:hint="eastAsia"/>
          <w:sz w:val="21"/>
          <w:szCs w:val="21"/>
          <w:lang w:val="en-US" w:eastAsia="zh-CN"/>
        </w:rPr>
        <w:t>t</w:t>
      </w:r>
      <w:r>
        <w:rPr>
          <w:rFonts w:eastAsia="PMingLiU"/>
          <w:sz w:val="21"/>
          <w:szCs w:val="21"/>
          <w:lang w:val="en-US" w:eastAsia="zh-TW"/>
        </w:rPr>
        <w:t xml:space="preserve">otal switching period </w:t>
      </w:r>
      <w:r>
        <w:rPr>
          <w:rFonts w:eastAsiaTheme="minorEastAsia" w:hint="eastAsia"/>
          <w:sz w:val="21"/>
          <w:szCs w:val="21"/>
          <w:lang w:val="en-US" w:eastAsia="zh-CN"/>
        </w:rPr>
        <w:t>can be</w:t>
      </w:r>
      <w:r>
        <w:rPr>
          <w:rFonts w:eastAsia="PMingLiU"/>
          <w:sz w:val="21"/>
          <w:szCs w:val="21"/>
          <w:lang w:val="en-US" w:eastAsia="zh-TW"/>
        </w:rPr>
        <w:t xml:space="preserve"> exten</w:t>
      </w:r>
      <w:r>
        <w:rPr>
          <w:rFonts w:eastAsiaTheme="minorEastAsia" w:hint="eastAsia"/>
          <w:sz w:val="21"/>
          <w:szCs w:val="21"/>
          <w:lang w:val="en-US" w:eastAsia="zh-CN"/>
        </w:rPr>
        <w:t>ded</w:t>
      </w:r>
      <w:r>
        <w:rPr>
          <w:rFonts w:eastAsia="PMingLiU"/>
          <w:sz w:val="21"/>
          <w:szCs w:val="21"/>
          <w:lang w:val="en-US" w:eastAsia="zh-TW"/>
        </w:rPr>
        <w:t xml:space="preserve"> if UE is not capable for concurrent </w:t>
      </w:r>
      <w:r w:rsidRPr="00F96082">
        <w:rPr>
          <w:sz w:val="21"/>
          <w:szCs w:val="21"/>
          <w:lang w:eastAsia="zh-CN"/>
        </w:rPr>
        <w:t>TX</w:t>
      </w:r>
      <w:r>
        <w:rPr>
          <w:rFonts w:eastAsia="PMingLiU"/>
          <w:sz w:val="21"/>
          <w:szCs w:val="21"/>
          <w:lang w:val="en-US" w:eastAsia="zh-TW"/>
        </w:rPr>
        <w:t xml:space="preserve"> switching on the two TX chains.</w:t>
      </w:r>
      <w:r>
        <w:rPr>
          <w:rFonts w:eastAsiaTheme="minorEastAsia" w:hint="eastAsia"/>
          <w:sz w:val="21"/>
          <w:szCs w:val="21"/>
          <w:lang w:val="en-US" w:eastAsia="zh-CN"/>
        </w:rPr>
        <w:t xml:space="preserve"> </w:t>
      </w:r>
    </w:p>
    <w:p w14:paraId="5D260985" w14:textId="77777777" w:rsidR="00AF24C0" w:rsidRPr="00154335" w:rsidRDefault="00AF24C0">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Theme="minorEastAsia"/>
          <w:bCs/>
          <w:sz w:val="21"/>
          <w:szCs w:val="21"/>
          <w:lang w:eastAsia="zh-CN"/>
        </w:rPr>
      </w:pPr>
      <w:r w:rsidRPr="00154335">
        <w:rPr>
          <w:rFonts w:eastAsiaTheme="minorEastAsia" w:hint="eastAsia"/>
          <w:bCs/>
          <w:sz w:val="21"/>
          <w:szCs w:val="21"/>
          <w:lang w:eastAsia="zh-CN"/>
        </w:rPr>
        <w:t>O</w:t>
      </w:r>
      <w:r w:rsidRPr="00154335">
        <w:rPr>
          <w:rFonts w:eastAsiaTheme="minorEastAsia"/>
          <w:bCs/>
          <w:sz w:val="21"/>
          <w:szCs w:val="21"/>
          <w:lang w:eastAsia="zh-CN"/>
        </w:rPr>
        <w:t>p</w:t>
      </w:r>
      <w:r w:rsidRPr="00154335">
        <w:rPr>
          <w:rFonts w:eastAsiaTheme="minorEastAsia" w:hint="eastAsia"/>
          <w:bCs/>
          <w:sz w:val="21"/>
          <w:szCs w:val="21"/>
          <w:lang w:eastAsia="zh-CN"/>
        </w:rPr>
        <w:t>tion A1: a</w:t>
      </w:r>
      <w:r w:rsidRPr="00154335">
        <w:rPr>
          <w:rFonts w:eastAsiaTheme="minorEastAsia"/>
          <w:bCs/>
          <w:sz w:val="21"/>
          <w:szCs w:val="21"/>
          <w:lang w:eastAsia="zh-CN"/>
        </w:rPr>
        <w:t xml:space="preserve">dd new values {70, 175} </w:t>
      </w:r>
      <w:proofErr w:type="spellStart"/>
      <w:r w:rsidRPr="00154335">
        <w:rPr>
          <w:rFonts w:eastAsiaTheme="minorEastAsia"/>
          <w:bCs/>
          <w:sz w:val="21"/>
          <w:szCs w:val="21"/>
          <w:lang w:eastAsia="zh-CN"/>
        </w:rPr>
        <w:t>usec</w:t>
      </w:r>
      <w:proofErr w:type="spellEnd"/>
      <w:r w:rsidRPr="00154335">
        <w:rPr>
          <w:rFonts w:eastAsiaTheme="minorEastAsia"/>
          <w:bCs/>
          <w:sz w:val="21"/>
          <w:szCs w:val="21"/>
          <w:lang w:eastAsia="zh-CN"/>
        </w:rPr>
        <w:t xml:space="preserve"> in</w:t>
      </w:r>
      <w:r w:rsidRPr="00154335">
        <w:rPr>
          <w:rFonts w:eastAsiaTheme="minorEastAsia" w:hint="eastAsia"/>
          <w:bCs/>
          <w:sz w:val="21"/>
          <w:szCs w:val="21"/>
          <w:lang w:eastAsia="zh-CN"/>
        </w:rPr>
        <w:t xml:space="preserve"> addition to</w:t>
      </w:r>
      <w:r w:rsidRPr="00154335">
        <w:rPr>
          <w:rFonts w:eastAsiaTheme="minorEastAsia"/>
          <w:bCs/>
          <w:sz w:val="21"/>
          <w:szCs w:val="21"/>
          <w:lang w:eastAsia="zh-CN"/>
        </w:rPr>
        <w:t xml:space="preserve"> the agreed set</w:t>
      </w:r>
      <w:r w:rsidRPr="00154335">
        <w:rPr>
          <w:rFonts w:eastAsiaTheme="minorEastAsia" w:hint="eastAsia"/>
          <w:bCs/>
          <w:sz w:val="21"/>
          <w:szCs w:val="21"/>
          <w:lang w:eastAsia="zh-CN"/>
        </w:rPr>
        <w:t xml:space="preserve"> of </w:t>
      </w:r>
      <w:r w:rsidRPr="00154335">
        <w:rPr>
          <w:rFonts w:eastAsia="游明朝"/>
          <w:bCs/>
          <w:iCs/>
          <w:sz w:val="21"/>
          <w:szCs w:val="21"/>
          <w:lang w:val="en-US"/>
        </w:rPr>
        <w:t>{35 us, 140 us, 210 us}</w:t>
      </w:r>
      <w:r w:rsidRPr="00154335">
        <w:rPr>
          <w:rFonts w:eastAsiaTheme="minorEastAsia"/>
          <w:bCs/>
          <w:sz w:val="21"/>
          <w:szCs w:val="21"/>
          <w:lang w:eastAsia="zh-CN"/>
        </w:rPr>
        <w:t xml:space="preserve"> </w:t>
      </w:r>
    </w:p>
    <w:p w14:paraId="17481420" w14:textId="77777777" w:rsidR="00AF24C0" w:rsidRDefault="00AF24C0">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2: Sum of two switching periods</w:t>
      </w:r>
      <w:r>
        <w:rPr>
          <w:rFonts w:eastAsiaTheme="minorEastAsia" w:hint="eastAsia"/>
          <w:bCs/>
          <w:sz w:val="21"/>
          <w:szCs w:val="21"/>
          <w:lang w:eastAsia="zh-CN"/>
        </w:rPr>
        <w:t xml:space="preserve"> </w:t>
      </w:r>
    </w:p>
    <w:p w14:paraId="4338DD2D" w14:textId="77777777" w:rsidR="00AF24C0" w:rsidRPr="00154335" w:rsidRDefault="00AF24C0">
      <w:pPr>
        <w:pStyle w:val="aff6"/>
        <w:widowControl/>
        <w:numPr>
          <w:ilvl w:val="1"/>
          <w:numId w:val="10"/>
        </w:numPr>
        <w:snapToGrid w:val="0"/>
        <w:spacing w:after="120"/>
        <w:ind w:leftChars="0" w:left="1560" w:hanging="284"/>
        <w:jc w:val="left"/>
        <w:rPr>
          <w:szCs w:val="21"/>
          <w:lang w:eastAsia="zh-CN"/>
        </w:rPr>
      </w:pPr>
      <w:r>
        <w:rPr>
          <w:bCs/>
          <w:szCs w:val="21"/>
        </w:rPr>
        <w:lastRenderedPageBreak/>
        <w:t xml:space="preserve">When UE is scheduled to switch two TX chains in such way that switching periods may overlap, the </w:t>
      </w:r>
      <w:r w:rsidRPr="00154335">
        <w:rPr>
          <w:rFonts w:eastAsia="DengXian"/>
          <w:szCs w:val="21"/>
          <w:lang w:eastAsia="zh-CN"/>
        </w:rPr>
        <w:t>switching</w:t>
      </w:r>
      <w:r>
        <w:rPr>
          <w:bCs/>
          <w:szCs w:val="21"/>
        </w:rPr>
        <w:t xml:space="preserve"> period is extended for both band pairs and total switching time is the sum of possible switching periods for the band pairs involved.</w:t>
      </w:r>
    </w:p>
    <w:p w14:paraId="7789E11C" w14:textId="77777777" w:rsidR="00AF24C0" w:rsidRPr="00154335" w:rsidRDefault="00AF24C0">
      <w:pPr>
        <w:pStyle w:val="aff6"/>
        <w:widowControl/>
        <w:numPr>
          <w:ilvl w:val="1"/>
          <w:numId w:val="10"/>
        </w:numPr>
        <w:snapToGrid w:val="0"/>
        <w:spacing w:after="120"/>
        <w:ind w:leftChars="0" w:left="1560" w:hanging="284"/>
        <w:jc w:val="left"/>
        <w:rPr>
          <w:szCs w:val="21"/>
          <w:lang w:eastAsia="zh-CN"/>
        </w:rPr>
      </w:pPr>
      <w:r w:rsidRPr="00154335">
        <w:rPr>
          <w:bCs/>
          <w:szCs w:val="21"/>
        </w:rPr>
        <w:t>When UE is scheduled for transmissions so that the switching is from two bands with one TX each to another two bands one TX each, denoted for example A+B to C+D, and it cannot be determined if UE switches TX chains from A to C or D or from B to C or D, the switching time is sum of max{</w:t>
      </w:r>
      <w:proofErr w:type="spellStart"/>
      <w:r w:rsidRPr="00154335">
        <w:rPr>
          <w:bCs/>
          <w:szCs w:val="21"/>
        </w:rPr>
        <w:t>T</w:t>
      </w:r>
      <w:r w:rsidRPr="00154335">
        <w:rPr>
          <w:bCs/>
          <w:szCs w:val="21"/>
          <w:vertAlign w:val="subscript"/>
        </w:rPr>
        <w:t>switch_A</w:t>
      </w:r>
      <w:proofErr w:type="spellEnd"/>
      <w:r w:rsidRPr="00154335">
        <w:rPr>
          <w:bCs/>
          <w:szCs w:val="21"/>
          <w:vertAlign w:val="subscript"/>
        </w:rPr>
        <w:t>-C</w:t>
      </w:r>
      <w:r w:rsidRPr="00154335">
        <w:rPr>
          <w:bCs/>
          <w:szCs w:val="21"/>
        </w:rPr>
        <w:t xml:space="preserve">, </w:t>
      </w:r>
      <w:proofErr w:type="spellStart"/>
      <w:r w:rsidRPr="00154335">
        <w:rPr>
          <w:bCs/>
          <w:szCs w:val="21"/>
        </w:rPr>
        <w:t>T</w:t>
      </w:r>
      <w:r w:rsidRPr="00154335">
        <w:rPr>
          <w:bCs/>
          <w:szCs w:val="21"/>
          <w:vertAlign w:val="subscript"/>
        </w:rPr>
        <w:t>switch_A</w:t>
      </w:r>
      <w:proofErr w:type="spellEnd"/>
      <w:r w:rsidRPr="00154335">
        <w:rPr>
          <w:bCs/>
          <w:szCs w:val="21"/>
          <w:vertAlign w:val="subscript"/>
        </w:rPr>
        <w:t>-D</w:t>
      </w:r>
      <w:r w:rsidRPr="00154335">
        <w:rPr>
          <w:bCs/>
          <w:szCs w:val="21"/>
        </w:rPr>
        <w:t>,} and max{</w:t>
      </w:r>
      <w:proofErr w:type="spellStart"/>
      <w:r w:rsidRPr="00154335">
        <w:rPr>
          <w:bCs/>
          <w:szCs w:val="21"/>
        </w:rPr>
        <w:t>T</w:t>
      </w:r>
      <w:r w:rsidRPr="00154335">
        <w:rPr>
          <w:bCs/>
          <w:szCs w:val="21"/>
          <w:vertAlign w:val="subscript"/>
        </w:rPr>
        <w:t>switch_B</w:t>
      </w:r>
      <w:proofErr w:type="spellEnd"/>
      <w:r w:rsidRPr="00154335">
        <w:rPr>
          <w:bCs/>
          <w:szCs w:val="21"/>
          <w:vertAlign w:val="subscript"/>
        </w:rPr>
        <w:t>-C</w:t>
      </w:r>
      <w:r w:rsidRPr="00154335">
        <w:rPr>
          <w:bCs/>
          <w:szCs w:val="21"/>
        </w:rPr>
        <w:t xml:space="preserve">, </w:t>
      </w:r>
      <w:proofErr w:type="spellStart"/>
      <w:r w:rsidRPr="00154335">
        <w:rPr>
          <w:bCs/>
          <w:szCs w:val="21"/>
        </w:rPr>
        <w:t>T</w:t>
      </w:r>
      <w:r w:rsidRPr="00154335">
        <w:rPr>
          <w:bCs/>
          <w:szCs w:val="21"/>
          <w:vertAlign w:val="subscript"/>
        </w:rPr>
        <w:t>switch_B</w:t>
      </w:r>
      <w:proofErr w:type="spellEnd"/>
      <w:r w:rsidRPr="00154335">
        <w:rPr>
          <w:bCs/>
          <w:szCs w:val="21"/>
          <w:vertAlign w:val="subscript"/>
        </w:rPr>
        <w:t>-D</w:t>
      </w:r>
      <w:r w:rsidRPr="00154335">
        <w:rPr>
          <w:bCs/>
          <w:szCs w:val="21"/>
        </w:rPr>
        <w:t>}.</w:t>
      </w:r>
    </w:p>
    <w:p w14:paraId="7F8DE03C" w14:textId="77777777" w:rsidR="00AF24C0" w:rsidRPr="00154335" w:rsidRDefault="00AF24C0">
      <w:pPr>
        <w:pStyle w:val="aff6"/>
        <w:widowControl/>
        <w:numPr>
          <w:ilvl w:val="1"/>
          <w:numId w:val="10"/>
        </w:numPr>
        <w:snapToGrid w:val="0"/>
        <w:spacing w:after="120"/>
        <w:ind w:leftChars="0" w:left="1560" w:hanging="284"/>
        <w:jc w:val="left"/>
        <w:rPr>
          <w:szCs w:val="21"/>
          <w:lang w:eastAsia="zh-CN"/>
        </w:rPr>
      </w:pPr>
      <w:proofErr w:type="gramStart"/>
      <w:r w:rsidRPr="00154335">
        <w:rPr>
          <w:rFonts w:eastAsia="游明朝"/>
          <w:bCs/>
          <w:szCs w:val="21"/>
        </w:rPr>
        <w:t>Include clearly</w:t>
      </w:r>
      <w:proofErr w:type="gramEnd"/>
      <w:r w:rsidRPr="00154335">
        <w:rPr>
          <w:rFonts w:eastAsia="游明朝"/>
          <w:bCs/>
          <w:szCs w:val="21"/>
        </w:rPr>
        <w:t xml:space="preserve"> the aspect that when two TX chains are switched with different lengths of the switching periods, none of the TX chains are expected to be used for transmissions.</w:t>
      </w:r>
    </w:p>
    <w:p w14:paraId="00E061C0" w14:textId="77777777" w:rsidR="00AF24C0" w:rsidRDefault="00AF24C0">
      <w:pPr>
        <w:widowControl w:val="0"/>
        <w:numPr>
          <w:ilvl w:val="1"/>
          <w:numId w:val="7"/>
        </w:numPr>
        <w:tabs>
          <w:tab w:val="left" w:pos="484"/>
          <w:tab w:val="left" w:pos="709"/>
          <w:tab w:val="left" w:pos="1440"/>
          <w:tab w:val="left" w:pos="1701"/>
        </w:tabs>
        <w:snapToGrid w:val="0"/>
        <w:spacing w:after="120"/>
        <w:ind w:leftChars="213" w:left="709" w:hanging="283"/>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B</w:t>
      </w:r>
      <w:r>
        <w:rPr>
          <w:rFonts w:eastAsiaTheme="minorEastAsia"/>
          <w:bCs/>
          <w:sz w:val="21"/>
          <w:szCs w:val="21"/>
          <w:lang w:eastAsia="zh-CN"/>
        </w:rPr>
        <w:t>:</w:t>
      </w:r>
      <w:r>
        <w:rPr>
          <w:rFonts w:eastAsiaTheme="minorEastAsia" w:hint="eastAsia"/>
          <w:bCs/>
          <w:sz w:val="21"/>
          <w:szCs w:val="21"/>
          <w:lang w:eastAsia="zh-CN"/>
        </w:rPr>
        <w:t xml:space="preserve"> Keep the previous agreements </w:t>
      </w:r>
    </w:p>
    <w:p w14:paraId="3B12B148" w14:textId="77777777" w:rsidR="00AF24C0" w:rsidRPr="00F96082" w:rsidRDefault="00AF24C0" w:rsidP="00AF24C0">
      <w:pPr>
        <w:widowControl w:val="0"/>
        <w:tabs>
          <w:tab w:val="left" w:pos="484"/>
          <w:tab w:val="left" w:pos="709"/>
          <w:tab w:val="left" w:pos="851"/>
          <w:tab w:val="left" w:pos="1440"/>
          <w:tab w:val="left" w:pos="1701"/>
          <w:tab w:val="left" w:pos="1800"/>
          <w:tab w:val="left" w:pos="2160"/>
        </w:tabs>
        <w:snapToGrid w:val="0"/>
        <w:spacing w:after="120"/>
        <w:rPr>
          <w:bCs/>
          <w:sz w:val="21"/>
          <w:szCs w:val="21"/>
          <w:lang w:val="en-US" w:eastAsia="zh-CN"/>
        </w:rPr>
      </w:pPr>
    </w:p>
    <w:p w14:paraId="5727E947" w14:textId="77777777" w:rsidR="00AF24C0" w:rsidRPr="009124D3" w:rsidRDefault="00AF24C0" w:rsidP="009124D3">
      <w:pPr>
        <w:rPr>
          <w:b/>
          <w:bCs/>
        </w:rPr>
      </w:pPr>
      <w:r w:rsidRPr="009124D3">
        <w:rPr>
          <w:rFonts w:hint="eastAsia"/>
          <w:b/>
          <w:bCs/>
        </w:rPr>
        <w:t xml:space="preserve">Issue </w:t>
      </w:r>
      <w:r w:rsidRPr="009124D3">
        <w:rPr>
          <w:b/>
          <w:bCs/>
        </w:rPr>
        <w:t>1-</w:t>
      </w:r>
      <w:r w:rsidRPr="009124D3">
        <w:rPr>
          <w:rFonts w:hint="eastAsia"/>
          <w:b/>
          <w:bCs/>
        </w:rPr>
        <w:t>4-2</w:t>
      </w:r>
      <w:r w:rsidRPr="009124D3">
        <w:rPr>
          <w:b/>
          <w:bCs/>
        </w:rPr>
        <w:t xml:space="preserve">: </w:t>
      </w:r>
      <w:r w:rsidRPr="009124D3">
        <w:rPr>
          <w:rFonts w:hint="eastAsia"/>
          <w:b/>
          <w:bCs/>
        </w:rPr>
        <w:t>S</w:t>
      </w:r>
      <w:r w:rsidRPr="009124D3">
        <w:rPr>
          <w:b/>
          <w:bCs/>
        </w:rPr>
        <w:t xml:space="preserve">witching </w:t>
      </w:r>
      <w:r w:rsidRPr="009124D3">
        <w:rPr>
          <w:rFonts w:hint="eastAsia"/>
          <w:b/>
          <w:bCs/>
        </w:rPr>
        <w:t xml:space="preserve">case </w:t>
      </w:r>
      <w:r w:rsidRPr="009124D3">
        <w:rPr>
          <w:b/>
          <w:bCs/>
        </w:rPr>
        <w:t xml:space="preserve">across </w:t>
      </w:r>
      <w:r w:rsidRPr="009124D3">
        <w:rPr>
          <w:rFonts w:hint="eastAsia"/>
          <w:b/>
          <w:bCs/>
        </w:rPr>
        <w:t>three</w:t>
      </w:r>
      <w:r w:rsidRPr="009124D3">
        <w:rPr>
          <w:b/>
          <w:bCs/>
        </w:rPr>
        <w:t xml:space="preserve"> bands</w:t>
      </w:r>
      <w:r w:rsidRPr="009124D3">
        <w:rPr>
          <w:rFonts w:hint="eastAsia"/>
          <w:b/>
          <w:bCs/>
        </w:rPr>
        <w:t xml:space="preserve">, i.e., </w:t>
      </w:r>
      <w:r w:rsidRPr="009124D3">
        <w:rPr>
          <w:b/>
          <w:bCs/>
        </w:rPr>
        <w:t>{1T,</w:t>
      </w:r>
      <w:r w:rsidRPr="009124D3">
        <w:rPr>
          <w:rFonts w:hint="eastAsia"/>
          <w:b/>
          <w:bCs/>
        </w:rPr>
        <w:t xml:space="preserve"> </w:t>
      </w:r>
      <w:r w:rsidRPr="009124D3">
        <w:rPr>
          <w:b/>
          <w:bCs/>
        </w:rPr>
        <w:t>1T,</w:t>
      </w:r>
      <w:r w:rsidRPr="009124D3">
        <w:rPr>
          <w:rFonts w:hint="eastAsia"/>
          <w:b/>
          <w:bCs/>
        </w:rPr>
        <w:t xml:space="preserve"> </w:t>
      </w:r>
      <w:r w:rsidRPr="009124D3">
        <w:rPr>
          <w:b/>
          <w:bCs/>
        </w:rPr>
        <w:t>0T} to {0T,</w:t>
      </w:r>
      <w:r w:rsidRPr="009124D3">
        <w:rPr>
          <w:rFonts w:hint="eastAsia"/>
          <w:b/>
          <w:bCs/>
        </w:rPr>
        <w:t xml:space="preserve"> 0</w:t>
      </w:r>
      <w:r w:rsidRPr="009124D3">
        <w:rPr>
          <w:b/>
          <w:bCs/>
        </w:rPr>
        <w:t>T,</w:t>
      </w:r>
      <w:r w:rsidRPr="009124D3">
        <w:rPr>
          <w:rFonts w:hint="eastAsia"/>
          <w:b/>
          <w:bCs/>
        </w:rPr>
        <w:t xml:space="preserve"> </w:t>
      </w:r>
      <w:r w:rsidRPr="009124D3">
        <w:rPr>
          <w:b/>
          <w:bCs/>
        </w:rPr>
        <w:t>2T}</w:t>
      </w:r>
    </w:p>
    <w:p w14:paraId="312D3118"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2DC13991" w14:textId="77777777" w:rsidR="00AF24C0" w:rsidRDefault="00AF24C0">
      <w:pPr>
        <w:pStyle w:val="aff6"/>
        <w:widowControl/>
        <w:numPr>
          <w:ilvl w:val="0"/>
          <w:numId w:val="9"/>
        </w:numPr>
        <w:snapToGrid w:val="0"/>
        <w:spacing w:after="120"/>
        <w:ind w:leftChars="0" w:left="284" w:hanging="284"/>
        <w:jc w:val="left"/>
        <w:rPr>
          <w:rFonts w:eastAsia="SimSun"/>
          <w:b/>
          <w:szCs w:val="21"/>
          <w:lang w:eastAsia="zh-CN"/>
        </w:rPr>
      </w:pPr>
      <w:r w:rsidRPr="000C20E4">
        <w:rPr>
          <w:rFonts w:eastAsia="SimSun" w:hint="eastAsia"/>
          <w:szCs w:val="21"/>
          <w:lang w:eastAsia="zh-CN"/>
        </w:rPr>
        <w:t>Further discuss in the next meeting:</w:t>
      </w:r>
    </w:p>
    <w:p w14:paraId="68CA2CF7"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A</w:t>
      </w:r>
      <w:r>
        <w:rPr>
          <w:rFonts w:eastAsiaTheme="minorEastAsia" w:hint="eastAsia"/>
          <w:bCs/>
          <w:sz w:val="21"/>
          <w:szCs w:val="21"/>
          <w:lang w:eastAsia="zh-CN"/>
        </w:rPr>
        <w:t xml:space="preserve">s optional UE </w:t>
      </w:r>
      <w:r>
        <w:rPr>
          <w:rFonts w:eastAsiaTheme="minorEastAsia"/>
          <w:bCs/>
          <w:sz w:val="21"/>
          <w:szCs w:val="21"/>
          <w:lang w:eastAsia="zh-CN"/>
        </w:rPr>
        <w:t>behaviour</w:t>
      </w:r>
      <w:r>
        <w:rPr>
          <w:rFonts w:eastAsiaTheme="minorEastAsia" w:hint="eastAsia"/>
          <w:bCs/>
          <w:sz w:val="21"/>
          <w:szCs w:val="21"/>
          <w:lang w:eastAsia="zh-CN"/>
        </w:rPr>
        <w:t xml:space="preserve">, </w:t>
      </w:r>
      <w:r>
        <w:rPr>
          <w:rFonts w:eastAsiaTheme="minorEastAsia" w:hint="eastAsia"/>
          <w:sz w:val="21"/>
          <w:szCs w:val="21"/>
          <w:lang w:val="en-US" w:eastAsia="zh-CN"/>
        </w:rPr>
        <w:t>t</w:t>
      </w:r>
      <w:r>
        <w:rPr>
          <w:rFonts w:eastAsia="PMingLiU"/>
          <w:sz w:val="21"/>
          <w:szCs w:val="21"/>
          <w:lang w:val="en-US" w:eastAsia="zh-TW"/>
        </w:rPr>
        <w:t xml:space="preserve">otal switching period </w:t>
      </w:r>
      <w:r>
        <w:rPr>
          <w:rFonts w:eastAsiaTheme="minorEastAsia" w:hint="eastAsia"/>
          <w:sz w:val="21"/>
          <w:szCs w:val="21"/>
          <w:lang w:val="en-US" w:eastAsia="zh-CN"/>
        </w:rPr>
        <w:t>can be</w:t>
      </w:r>
      <w:r>
        <w:rPr>
          <w:rFonts w:eastAsia="PMingLiU"/>
          <w:sz w:val="21"/>
          <w:szCs w:val="21"/>
          <w:lang w:val="en-US" w:eastAsia="zh-TW"/>
        </w:rPr>
        <w:t xml:space="preserve"> exten</w:t>
      </w:r>
      <w:r>
        <w:rPr>
          <w:rFonts w:eastAsiaTheme="minorEastAsia" w:hint="eastAsia"/>
          <w:sz w:val="21"/>
          <w:szCs w:val="21"/>
          <w:lang w:val="en-US" w:eastAsia="zh-CN"/>
        </w:rPr>
        <w:t>ded</w:t>
      </w:r>
      <w:r>
        <w:rPr>
          <w:rFonts w:eastAsia="PMingLiU"/>
          <w:sz w:val="21"/>
          <w:szCs w:val="21"/>
          <w:lang w:val="en-US" w:eastAsia="zh-TW"/>
        </w:rPr>
        <w:t xml:space="preserve"> if UE is not capable for </w:t>
      </w:r>
      <w:r w:rsidRPr="00F96082">
        <w:rPr>
          <w:rFonts w:eastAsiaTheme="minorEastAsia"/>
          <w:bCs/>
          <w:sz w:val="21"/>
          <w:szCs w:val="21"/>
          <w:lang w:eastAsia="zh-CN"/>
        </w:rPr>
        <w:t>concurrent</w:t>
      </w:r>
      <w:r>
        <w:rPr>
          <w:rFonts w:eastAsia="PMingLiU"/>
          <w:sz w:val="21"/>
          <w:szCs w:val="21"/>
          <w:lang w:val="en-US" w:eastAsia="zh-TW"/>
        </w:rPr>
        <w:t xml:space="preserve"> TX switching on the two TX chains.</w:t>
      </w:r>
    </w:p>
    <w:p w14:paraId="2F2BEFE6" w14:textId="77777777" w:rsidR="00AF24C0" w:rsidRPr="00154335" w:rsidRDefault="00AF24C0">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Theme="minorEastAsia"/>
          <w:bCs/>
          <w:sz w:val="21"/>
          <w:szCs w:val="21"/>
          <w:lang w:eastAsia="zh-CN"/>
        </w:rPr>
      </w:pPr>
      <w:r w:rsidRPr="00154335">
        <w:rPr>
          <w:rFonts w:eastAsiaTheme="minorEastAsia" w:hint="eastAsia"/>
          <w:bCs/>
          <w:sz w:val="21"/>
          <w:szCs w:val="21"/>
          <w:lang w:eastAsia="zh-CN"/>
        </w:rPr>
        <w:t>O</w:t>
      </w:r>
      <w:r w:rsidRPr="00154335">
        <w:rPr>
          <w:rFonts w:eastAsiaTheme="minorEastAsia"/>
          <w:bCs/>
          <w:sz w:val="21"/>
          <w:szCs w:val="21"/>
          <w:lang w:eastAsia="zh-CN"/>
        </w:rPr>
        <w:t>p</w:t>
      </w:r>
      <w:r w:rsidRPr="00154335">
        <w:rPr>
          <w:rFonts w:eastAsiaTheme="minorEastAsia" w:hint="eastAsia"/>
          <w:bCs/>
          <w:sz w:val="21"/>
          <w:szCs w:val="21"/>
          <w:lang w:eastAsia="zh-CN"/>
        </w:rPr>
        <w:t>tion A1: a</w:t>
      </w:r>
      <w:r w:rsidRPr="00154335">
        <w:rPr>
          <w:rFonts w:eastAsiaTheme="minorEastAsia"/>
          <w:bCs/>
          <w:sz w:val="21"/>
          <w:szCs w:val="21"/>
          <w:lang w:eastAsia="zh-CN"/>
        </w:rPr>
        <w:t xml:space="preserve">dd new values {70, 175} </w:t>
      </w:r>
      <w:proofErr w:type="spellStart"/>
      <w:r w:rsidRPr="00154335">
        <w:rPr>
          <w:rFonts w:eastAsiaTheme="minorEastAsia"/>
          <w:bCs/>
          <w:sz w:val="21"/>
          <w:szCs w:val="21"/>
          <w:lang w:eastAsia="zh-CN"/>
        </w:rPr>
        <w:t>usec</w:t>
      </w:r>
      <w:proofErr w:type="spellEnd"/>
      <w:r w:rsidRPr="00154335">
        <w:rPr>
          <w:rFonts w:eastAsiaTheme="minorEastAsia"/>
          <w:bCs/>
          <w:sz w:val="21"/>
          <w:szCs w:val="21"/>
          <w:lang w:eastAsia="zh-CN"/>
        </w:rPr>
        <w:t xml:space="preserve"> in</w:t>
      </w:r>
      <w:r w:rsidRPr="00154335">
        <w:rPr>
          <w:rFonts w:eastAsiaTheme="minorEastAsia" w:hint="eastAsia"/>
          <w:bCs/>
          <w:sz w:val="21"/>
          <w:szCs w:val="21"/>
          <w:lang w:eastAsia="zh-CN"/>
        </w:rPr>
        <w:t xml:space="preserve"> addition to</w:t>
      </w:r>
      <w:r w:rsidRPr="00154335">
        <w:rPr>
          <w:rFonts w:eastAsiaTheme="minorEastAsia"/>
          <w:bCs/>
          <w:sz w:val="21"/>
          <w:szCs w:val="21"/>
          <w:lang w:eastAsia="zh-CN"/>
        </w:rPr>
        <w:t xml:space="preserve"> the agreed set</w:t>
      </w:r>
      <w:r w:rsidRPr="00154335">
        <w:rPr>
          <w:rFonts w:eastAsiaTheme="minorEastAsia" w:hint="eastAsia"/>
          <w:bCs/>
          <w:sz w:val="21"/>
          <w:szCs w:val="21"/>
          <w:lang w:eastAsia="zh-CN"/>
        </w:rPr>
        <w:t xml:space="preserve"> of </w:t>
      </w:r>
      <w:r w:rsidRPr="00154335">
        <w:rPr>
          <w:rFonts w:eastAsia="游明朝"/>
          <w:bCs/>
          <w:iCs/>
          <w:sz w:val="21"/>
          <w:szCs w:val="21"/>
          <w:lang w:val="en-US"/>
        </w:rPr>
        <w:t>{35 us, 140 us, 210 us}</w:t>
      </w:r>
      <w:r w:rsidRPr="00154335">
        <w:rPr>
          <w:rFonts w:eastAsiaTheme="minorEastAsia"/>
          <w:bCs/>
          <w:sz w:val="21"/>
          <w:szCs w:val="21"/>
          <w:lang w:eastAsia="zh-CN"/>
        </w:rPr>
        <w:t xml:space="preserve"> </w:t>
      </w:r>
    </w:p>
    <w:p w14:paraId="439F212C" w14:textId="77777777" w:rsidR="00AF24C0" w:rsidRDefault="00AF24C0">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A</w:t>
      </w:r>
      <w:r>
        <w:rPr>
          <w:rFonts w:eastAsiaTheme="minorEastAsia"/>
          <w:bCs/>
          <w:sz w:val="21"/>
          <w:szCs w:val="21"/>
          <w:lang w:eastAsia="zh-CN"/>
        </w:rPr>
        <w:t xml:space="preserve">2: Sum of two switching periods </w:t>
      </w:r>
    </w:p>
    <w:p w14:paraId="4AC86DED" w14:textId="77777777" w:rsidR="00AF24C0" w:rsidRPr="00A25BC7" w:rsidRDefault="00AF24C0">
      <w:pPr>
        <w:pStyle w:val="aff6"/>
        <w:widowControl/>
        <w:numPr>
          <w:ilvl w:val="1"/>
          <w:numId w:val="10"/>
        </w:numPr>
        <w:snapToGrid w:val="0"/>
        <w:spacing w:after="120"/>
        <w:ind w:leftChars="0" w:left="1560" w:hanging="284"/>
        <w:jc w:val="left"/>
        <w:rPr>
          <w:rFonts w:eastAsia="游明朝"/>
          <w:bCs/>
          <w:szCs w:val="21"/>
        </w:rPr>
      </w:pPr>
      <w:r w:rsidRPr="00A25BC7">
        <w:rPr>
          <w:rFonts w:eastAsia="游明朝"/>
          <w:bCs/>
          <w:szCs w:val="21"/>
        </w:rPr>
        <w:t>When UE is scheduled to switch two TX chains in such way that switching periods may overlap, the switching period is extended for both band pairs and total switching time is the sum of possible switching periods for the band pairs involved.</w:t>
      </w:r>
    </w:p>
    <w:p w14:paraId="062DE7E1"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rFonts w:eastAsiaTheme="minorEastAsia"/>
          <w:bCs/>
          <w:sz w:val="21"/>
          <w:szCs w:val="21"/>
          <w:lang w:eastAsia="zh-CN"/>
        </w:rPr>
      </w:pPr>
      <w:r>
        <w:rPr>
          <w:rFonts w:eastAsiaTheme="minorEastAsia"/>
          <w:bCs/>
          <w:sz w:val="21"/>
          <w:szCs w:val="21"/>
          <w:lang w:eastAsia="zh-CN"/>
        </w:rPr>
        <w:t xml:space="preserve">Option </w:t>
      </w:r>
      <w:r>
        <w:rPr>
          <w:rFonts w:eastAsiaTheme="minorEastAsia" w:hint="eastAsia"/>
          <w:bCs/>
          <w:sz w:val="21"/>
          <w:szCs w:val="21"/>
          <w:lang w:eastAsia="zh-CN"/>
        </w:rPr>
        <w:t>B</w:t>
      </w:r>
      <w:r>
        <w:rPr>
          <w:rFonts w:eastAsiaTheme="minorEastAsia"/>
          <w:bCs/>
          <w:sz w:val="21"/>
          <w:szCs w:val="21"/>
          <w:lang w:eastAsia="zh-CN"/>
        </w:rPr>
        <w:t>:</w:t>
      </w:r>
      <w:r>
        <w:rPr>
          <w:rFonts w:eastAsiaTheme="minorEastAsia" w:hint="eastAsia"/>
          <w:bCs/>
          <w:sz w:val="21"/>
          <w:szCs w:val="21"/>
          <w:lang w:eastAsia="zh-CN"/>
        </w:rPr>
        <w:t xml:space="preserve"> Keep the previous agreements </w:t>
      </w:r>
    </w:p>
    <w:p w14:paraId="2A2560DB" w14:textId="77777777" w:rsidR="00AF24C0" w:rsidRDefault="00AF24C0" w:rsidP="00AF24C0">
      <w:pPr>
        <w:widowControl w:val="0"/>
        <w:tabs>
          <w:tab w:val="num" w:pos="851"/>
          <w:tab w:val="num" w:pos="1440"/>
          <w:tab w:val="num" w:pos="1701"/>
          <w:tab w:val="left" w:pos="1800"/>
          <w:tab w:val="num" w:pos="2160"/>
        </w:tabs>
        <w:snapToGrid w:val="0"/>
        <w:spacing w:after="120"/>
        <w:rPr>
          <w:bCs/>
          <w:sz w:val="21"/>
          <w:szCs w:val="21"/>
          <w:lang w:eastAsia="zh-CN"/>
        </w:rPr>
      </w:pPr>
    </w:p>
    <w:p w14:paraId="77017B49" w14:textId="77777777" w:rsidR="00AF24C0" w:rsidRPr="009124D3" w:rsidRDefault="00AF24C0" w:rsidP="009124D3">
      <w:pPr>
        <w:rPr>
          <w:b/>
          <w:bCs/>
        </w:rPr>
      </w:pPr>
      <w:r w:rsidRPr="009124D3">
        <w:rPr>
          <w:rFonts w:hint="eastAsia"/>
          <w:b/>
          <w:bCs/>
        </w:rPr>
        <w:t xml:space="preserve">Issue </w:t>
      </w:r>
      <w:r w:rsidRPr="009124D3">
        <w:rPr>
          <w:b/>
          <w:bCs/>
        </w:rPr>
        <w:t>1-</w:t>
      </w:r>
      <w:r w:rsidRPr="009124D3">
        <w:rPr>
          <w:rFonts w:hint="eastAsia"/>
          <w:b/>
          <w:bCs/>
        </w:rPr>
        <w:t>4-3</w:t>
      </w:r>
      <w:r w:rsidRPr="009124D3">
        <w:rPr>
          <w:b/>
          <w:bCs/>
        </w:rPr>
        <w:t>: The unaffected band case</w:t>
      </w:r>
    </w:p>
    <w:p w14:paraId="0EE39589"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4BEC5F8B" w14:textId="77777777" w:rsidR="00AF24C0" w:rsidRDefault="00AF24C0">
      <w:pPr>
        <w:pStyle w:val="aff6"/>
        <w:widowControl/>
        <w:numPr>
          <w:ilvl w:val="0"/>
          <w:numId w:val="9"/>
        </w:numPr>
        <w:snapToGrid w:val="0"/>
        <w:spacing w:after="120"/>
        <w:ind w:leftChars="0" w:left="284" w:hanging="284"/>
        <w:jc w:val="left"/>
        <w:rPr>
          <w:rFonts w:eastAsia="SimSun"/>
          <w:b/>
          <w:szCs w:val="21"/>
          <w:lang w:eastAsia="zh-CN"/>
        </w:rPr>
      </w:pPr>
      <w:r w:rsidRPr="000C20E4">
        <w:rPr>
          <w:rFonts w:eastAsia="SimSun" w:hint="eastAsia"/>
          <w:szCs w:val="21"/>
          <w:lang w:eastAsia="zh-CN"/>
        </w:rPr>
        <w:t>Further discuss in the next meeting:</w:t>
      </w:r>
    </w:p>
    <w:p w14:paraId="461A28DE"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bCs/>
          <w:sz w:val="21"/>
          <w:szCs w:val="21"/>
          <w:lang w:val="en-US" w:eastAsia="zh-CN"/>
        </w:rPr>
        <w:t>Option</w:t>
      </w:r>
      <w:r>
        <w:rPr>
          <w:rFonts w:hint="eastAsia"/>
          <w:bCs/>
          <w:sz w:val="21"/>
          <w:szCs w:val="21"/>
          <w:lang w:val="en-US" w:eastAsia="zh-CN"/>
        </w:rPr>
        <w:t xml:space="preserve"> </w:t>
      </w:r>
      <w:r>
        <w:rPr>
          <w:bCs/>
          <w:sz w:val="21"/>
          <w:szCs w:val="21"/>
          <w:lang w:val="en-US" w:eastAsia="zh-CN"/>
        </w:rPr>
        <w:t>1: When UE is scheduled for UL transmissions on any band other than the bands involved in switching, the switching time is the sum of switching periods indicated for the band pair involved in switching and the band pair including the unaffected band and the switch-to band</w:t>
      </w:r>
    </w:p>
    <w:p w14:paraId="749EB086" w14:textId="77777777" w:rsidR="00AF24C0" w:rsidRPr="00743E8C"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bCs/>
          <w:sz w:val="21"/>
          <w:szCs w:val="21"/>
          <w:lang w:val="en-US" w:eastAsia="zh-CN"/>
        </w:rPr>
        <w:t xml:space="preserve">Option </w:t>
      </w:r>
      <w:r>
        <w:rPr>
          <w:rFonts w:eastAsiaTheme="minorEastAsia" w:hint="eastAsia"/>
          <w:bCs/>
          <w:sz w:val="21"/>
          <w:szCs w:val="21"/>
          <w:lang w:val="en-US" w:eastAsia="zh-CN"/>
        </w:rPr>
        <w:t>2</w:t>
      </w:r>
      <w:r>
        <w:rPr>
          <w:bCs/>
          <w:sz w:val="21"/>
          <w:szCs w:val="21"/>
          <w:lang w:val="en-US" w:eastAsia="zh-CN"/>
        </w:rPr>
        <w:t>: For the two band pairs switching with one common band, e.g., band pair A+B and band pair B+C, the band B is involved in switching event and it is not the unaffected band.</w:t>
      </w:r>
    </w:p>
    <w:p w14:paraId="06E709C2"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rFonts w:eastAsiaTheme="minorEastAsia" w:hint="eastAsia"/>
          <w:bCs/>
          <w:sz w:val="21"/>
          <w:szCs w:val="21"/>
          <w:lang w:val="en-US" w:eastAsia="zh-CN"/>
        </w:rPr>
        <w:t>O</w:t>
      </w:r>
      <w:r>
        <w:rPr>
          <w:rFonts w:eastAsiaTheme="minorEastAsia"/>
          <w:bCs/>
          <w:sz w:val="21"/>
          <w:szCs w:val="21"/>
          <w:lang w:val="en-US" w:eastAsia="zh-CN"/>
        </w:rPr>
        <w:t>p</w:t>
      </w:r>
      <w:r>
        <w:rPr>
          <w:rFonts w:eastAsiaTheme="minorEastAsia" w:hint="eastAsia"/>
          <w:bCs/>
          <w:sz w:val="21"/>
          <w:szCs w:val="21"/>
          <w:lang w:val="en-US" w:eastAsia="zh-CN"/>
        </w:rPr>
        <w:t xml:space="preserve">tion 3: </w:t>
      </w:r>
      <w:r w:rsidRPr="00743E8C">
        <w:rPr>
          <w:rFonts w:eastAsia="DengXian"/>
          <w:sz w:val="21"/>
          <w:szCs w:val="21"/>
          <w:lang w:val="en-US" w:eastAsia="zh-CN"/>
        </w:rPr>
        <w:t>The previous agreement should be reused</w:t>
      </w:r>
    </w:p>
    <w:p w14:paraId="686DFB5D" w14:textId="77777777" w:rsidR="00AF24C0" w:rsidRPr="007249D0" w:rsidRDefault="00AF24C0" w:rsidP="00AF24C0">
      <w:pPr>
        <w:widowControl w:val="0"/>
        <w:tabs>
          <w:tab w:val="num" w:pos="851"/>
          <w:tab w:val="num" w:pos="1440"/>
          <w:tab w:val="num" w:pos="1701"/>
          <w:tab w:val="left" w:pos="1800"/>
          <w:tab w:val="num" w:pos="2160"/>
        </w:tabs>
        <w:snapToGrid w:val="0"/>
        <w:spacing w:after="120"/>
        <w:rPr>
          <w:bCs/>
          <w:sz w:val="21"/>
          <w:szCs w:val="21"/>
          <w:lang w:eastAsia="zh-CN"/>
        </w:rPr>
      </w:pPr>
    </w:p>
    <w:p w14:paraId="5E511F36" w14:textId="77777777" w:rsidR="00AF24C0" w:rsidRPr="009124D3" w:rsidRDefault="00AF24C0" w:rsidP="009124D3">
      <w:pPr>
        <w:rPr>
          <w:b/>
          <w:bCs/>
        </w:rPr>
      </w:pPr>
      <w:r w:rsidRPr="009124D3">
        <w:rPr>
          <w:b/>
          <w:bCs/>
        </w:rPr>
        <w:t>Sub-topic 1-</w:t>
      </w:r>
      <w:r w:rsidRPr="009124D3">
        <w:rPr>
          <w:rFonts w:hint="eastAsia"/>
          <w:b/>
          <w:bCs/>
        </w:rPr>
        <w:t>5</w:t>
      </w:r>
      <w:r w:rsidRPr="009124D3">
        <w:rPr>
          <w:b/>
          <w:bCs/>
        </w:rPr>
        <w:t xml:space="preserve">: </w:t>
      </w:r>
      <w:r w:rsidRPr="009124D3">
        <w:rPr>
          <w:b/>
          <w:bCs/>
          <w:lang w:eastAsia="ko-KR"/>
        </w:rPr>
        <w:t>2-</w:t>
      </w:r>
      <w:r w:rsidRPr="009124D3">
        <w:rPr>
          <w:rFonts w:hint="eastAsia"/>
          <w:b/>
          <w:bCs/>
          <w:lang w:eastAsia="ko-KR"/>
        </w:rPr>
        <w:t>layer</w:t>
      </w:r>
      <w:r w:rsidRPr="009124D3">
        <w:rPr>
          <w:b/>
          <w:bCs/>
          <w:lang w:eastAsia="ko-KR"/>
        </w:rPr>
        <w:t xml:space="preserve"> UL-</w:t>
      </w:r>
      <w:r w:rsidRPr="009124D3">
        <w:rPr>
          <w:rFonts w:hint="eastAsia"/>
          <w:b/>
          <w:bCs/>
          <w:lang w:eastAsia="ko-KR"/>
        </w:rPr>
        <w:t>MIMO</w:t>
      </w:r>
      <w:r w:rsidRPr="009124D3">
        <w:rPr>
          <w:b/>
          <w:bCs/>
          <w:lang w:eastAsia="ko-KR"/>
        </w:rPr>
        <w:t xml:space="preserve"> support for carrier(s) capable of 2Tx</w:t>
      </w:r>
    </w:p>
    <w:p w14:paraId="69274131"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21FCE831" w14:textId="77777777" w:rsidR="00AF24C0" w:rsidRDefault="00AF24C0">
      <w:pPr>
        <w:pStyle w:val="aff6"/>
        <w:widowControl/>
        <w:numPr>
          <w:ilvl w:val="0"/>
          <w:numId w:val="9"/>
        </w:numPr>
        <w:snapToGrid w:val="0"/>
        <w:spacing w:after="120"/>
        <w:ind w:leftChars="0" w:left="284" w:hanging="284"/>
        <w:jc w:val="left"/>
        <w:rPr>
          <w:rFonts w:eastAsia="SimSun"/>
          <w:b/>
          <w:szCs w:val="21"/>
          <w:lang w:eastAsia="zh-CN"/>
        </w:rPr>
      </w:pPr>
      <w:r w:rsidRPr="000C20E4">
        <w:rPr>
          <w:rFonts w:eastAsia="SimSun" w:hint="eastAsia"/>
          <w:szCs w:val="21"/>
          <w:lang w:eastAsia="zh-CN"/>
        </w:rPr>
        <w:t>Further discuss in the next meeting:</w:t>
      </w:r>
    </w:p>
    <w:p w14:paraId="7E646F25"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rFonts w:hint="eastAsia"/>
          <w:bCs/>
          <w:sz w:val="21"/>
          <w:szCs w:val="21"/>
          <w:lang w:val="en-US" w:eastAsia="zh-CN"/>
        </w:rPr>
        <w:t xml:space="preserve">Option 1: </w:t>
      </w:r>
      <w:r>
        <w:rPr>
          <w:rFonts w:eastAsiaTheme="minorEastAsia" w:hint="eastAsia"/>
          <w:sz w:val="21"/>
          <w:szCs w:val="21"/>
          <w:lang w:val="en-US" w:eastAsia="zh-CN"/>
        </w:rPr>
        <w:t>M</w:t>
      </w:r>
      <w:r>
        <w:rPr>
          <w:rFonts w:eastAsiaTheme="minorEastAsia"/>
          <w:sz w:val="21"/>
          <w:szCs w:val="21"/>
          <w:lang w:val="en-US" w:eastAsia="zh-CN"/>
        </w:rPr>
        <w:t>andate 2-layer UL-MIMO support for carrier(s) capable of 2Tx</w:t>
      </w:r>
    </w:p>
    <w:p w14:paraId="6E08EC5A" w14:textId="77777777" w:rsidR="00AF24C0" w:rsidRPr="009F2453" w:rsidRDefault="00AF24C0">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bCs/>
          <w:sz w:val="21"/>
          <w:szCs w:val="21"/>
          <w:lang w:val="en-US" w:eastAsia="zh-CN"/>
        </w:rPr>
      </w:pPr>
      <w:r>
        <w:rPr>
          <w:rFonts w:hint="eastAsia"/>
          <w:bCs/>
          <w:sz w:val="21"/>
          <w:szCs w:val="21"/>
          <w:lang w:val="en-US" w:eastAsia="zh-CN"/>
        </w:rPr>
        <w:t xml:space="preserve">DCM: </w:t>
      </w:r>
      <w:r w:rsidRPr="009F2453">
        <w:rPr>
          <w:rFonts w:hint="eastAsia"/>
          <w:sz w:val="21"/>
          <w:szCs w:val="21"/>
        </w:rPr>
        <w:t>R</w:t>
      </w:r>
      <w:r w:rsidRPr="009F2453">
        <w:rPr>
          <w:sz w:val="21"/>
          <w:szCs w:val="21"/>
        </w:rPr>
        <w:t xml:space="preserve">AN2 agreed that UL </w:t>
      </w:r>
      <w:r w:rsidRPr="009F2453">
        <w:rPr>
          <w:rFonts w:hint="eastAsia"/>
          <w:sz w:val="21"/>
          <w:szCs w:val="21"/>
        </w:rPr>
        <w:t>M</w:t>
      </w:r>
      <w:r w:rsidRPr="009F2453">
        <w:rPr>
          <w:sz w:val="21"/>
          <w:szCs w:val="21"/>
        </w:rPr>
        <w:t>IMO capability is used for UE to indicate 2Tx support. It means that UE need to indicate UL MIMO capability if UE wants to indicate 2Tx capability.</w:t>
      </w:r>
    </w:p>
    <w:p w14:paraId="67603A18" w14:textId="77777777" w:rsidR="00AF24C0" w:rsidRPr="00577043" w:rsidRDefault="00AF24C0">
      <w:pPr>
        <w:pStyle w:val="aff6"/>
        <w:widowControl/>
        <w:numPr>
          <w:ilvl w:val="1"/>
          <w:numId w:val="19"/>
        </w:numPr>
        <w:overflowPunct w:val="0"/>
        <w:autoSpaceDE w:val="0"/>
        <w:autoSpaceDN w:val="0"/>
        <w:adjustRightInd w:val="0"/>
        <w:snapToGrid w:val="0"/>
        <w:spacing w:after="120"/>
        <w:ind w:leftChars="0"/>
        <w:jc w:val="left"/>
        <w:textAlignment w:val="baseline"/>
        <w:rPr>
          <w:rFonts w:eastAsia="游明朝"/>
          <w:i/>
          <w:iCs/>
          <w:szCs w:val="21"/>
        </w:rPr>
      </w:pPr>
      <w:r w:rsidRPr="00577043">
        <w:rPr>
          <w:rFonts w:eastAsia="游明朝"/>
          <w:i/>
          <w:iCs/>
          <w:szCs w:val="21"/>
        </w:rPr>
        <w:t>For UE capability of 2-port UL transmission, RAN2 reuse the per-FS UL-MIMO UE capability (no spec change).</w:t>
      </w:r>
    </w:p>
    <w:p w14:paraId="71A19F3B" w14:textId="77777777" w:rsidR="00AF24C0" w:rsidRDefault="00AF24C0">
      <w:pPr>
        <w:widowControl w:val="0"/>
        <w:numPr>
          <w:ilvl w:val="1"/>
          <w:numId w:val="7"/>
        </w:numPr>
        <w:tabs>
          <w:tab w:val="num" w:pos="484"/>
          <w:tab w:val="num" w:pos="709"/>
          <w:tab w:val="num" w:pos="1440"/>
          <w:tab w:val="num" w:pos="1701"/>
        </w:tabs>
        <w:snapToGrid w:val="0"/>
        <w:spacing w:after="120"/>
        <w:ind w:leftChars="177" w:left="635" w:hangingChars="134" w:hanging="281"/>
        <w:rPr>
          <w:bCs/>
          <w:sz w:val="21"/>
          <w:szCs w:val="21"/>
          <w:lang w:val="en-US" w:eastAsia="zh-CN"/>
        </w:rPr>
      </w:pPr>
      <w:r>
        <w:rPr>
          <w:rFonts w:hint="eastAsia"/>
          <w:bCs/>
          <w:sz w:val="21"/>
          <w:szCs w:val="21"/>
          <w:lang w:val="en-US" w:eastAsia="zh-CN"/>
        </w:rPr>
        <w:t xml:space="preserve">Option 2: Not </w:t>
      </w:r>
      <w:r>
        <w:rPr>
          <w:rFonts w:eastAsiaTheme="minorEastAsia" w:hint="eastAsia"/>
          <w:sz w:val="21"/>
          <w:szCs w:val="21"/>
          <w:lang w:val="en-US" w:eastAsia="zh-CN"/>
        </w:rPr>
        <w:t>m</w:t>
      </w:r>
      <w:r>
        <w:rPr>
          <w:rFonts w:eastAsiaTheme="minorEastAsia"/>
          <w:sz w:val="21"/>
          <w:szCs w:val="21"/>
          <w:lang w:val="en-US" w:eastAsia="zh-CN"/>
        </w:rPr>
        <w:t>andate 2-layer UL-MIMO support for carrier(s) capable of 2Tx</w:t>
      </w:r>
      <w:r>
        <w:rPr>
          <w:rFonts w:eastAsiaTheme="minorEastAsia" w:hint="eastAsia"/>
          <w:sz w:val="21"/>
          <w:szCs w:val="21"/>
          <w:lang w:val="en-US" w:eastAsia="zh-CN"/>
        </w:rPr>
        <w:t xml:space="preserve"> </w:t>
      </w:r>
    </w:p>
    <w:p w14:paraId="60668594" w14:textId="77777777" w:rsidR="00AF24C0" w:rsidRDefault="00AF24C0" w:rsidP="00AF24C0">
      <w:pPr>
        <w:widowControl w:val="0"/>
        <w:tabs>
          <w:tab w:val="left" w:pos="484"/>
          <w:tab w:val="left" w:pos="709"/>
          <w:tab w:val="left" w:pos="1440"/>
          <w:tab w:val="left" w:pos="1701"/>
        </w:tabs>
        <w:snapToGrid w:val="0"/>
        <w:spacing w:after="120"/>
        <w:ind w:left="426"/>
        <w:rPr>
          <w:bCs/>
          <w:sz w:val="21"/>
          <w:szCs w:val="21"/>
          <w:lang w:val="en-US" w:eastAsia="zh-CN"/>
        </w:rPr>
      </w:pPr>
    </w:p>
    <w:p w14:paraId="581F7560" w14:textId="77777777" w:rsidR="00AF24C0" w:rsidRPr="009124D3" w:rsidRDefault="00AF24C0" w:rsidP="009124D3">
      <w:pPr>
        <w:rPr>
          <w:b/>
          <w:bCs/>
        </w:rPr>
      </w:pPr>
      <w:r w:rsidRPr="009124D3">
        <w:rPr>
          <w:b/>
          <w:bCs/>
        </w:rPr>
        <w:t>Sub-topic 1-</w:t>
      </w:r>
      <w:r w:rsidRPr="009124D3">
        <w:rPr>
          <w:rFonts w:hint="eastAsia"/>
          <w:b/>
          <w:bCs/>
        </w:rPr>
        <w:t>6</w:t>
      </w:r>
      <w:r w:rsidRPr="009124D3">
        <w:rPr>
          <w:b/>
          <w:bCs/>
        </w:rPr>
        <w:t>: Fallback of Rel-18 Tx switching to Rel-16/17 Tx switching</w:t>
      </w:r>
    </w:p>
    <w:p w14:paraId="49E6D252" w14:textId="77777777" w:rsidR="00AF24C0" w:rsidRPr="000C20E4" w:rsidRDefault="00AF24C0">
      <w:pPr>
        <w:pStyle w:val="aff6"/>
        <w:widowControl/>
        <w:numPr>
          <w:ilvl w:val="0"/>
          <w:numId w:val="9"/>
        </w:numPr>
        <w:snapToGrid w:val="0"/>
        <w:spacing w:after="120"/>
        <w:ind w:leftChars="0" w:left="284" w:hanging="284"/>
        <w:jc w:val="left"/>
        <w:rPr>
          <w:rFonts w:eastAsiaTheme="minorEastAsia"/>
          <w:bCs/>
          <w:szCs w:val="21"/>
          <w:lang w:eastAsia="zh-CN"/>
        </w:rPr>
      </w:pPr>
      <w:r w:rsidRPr="00BD46DE">
        <w:rPr>
          <w:rFonts w:eastAsia="SimSun" w:hint="eastAsia"/>
          <w:szCs w:val="21"/>
          <w:lang w:eastAsia="zh-CN"/>
        </w:rPr>
        <w:lastRenderedPageBreak/>
        <w:t>Captured</w:t>
      </w:r>
      <w:r w:rsidRPr="000C20E4">
        <w:rPr>
          <w:rFonts w:eastAsiaTheme="minorEastAsia" w:hint="eastAsia"/>
          <w:bCs/>
          <w:szCs w:val="21"/>
          <w:lang w:eastAsia="zh-CN"/>
        </w:rPr>
        <w:t xml:space="preserve"> in the LS</w:t>
      </w:r>
    </w:p>
    <w:p w14:paraId="371F6397" w14:textId="77777777" w:rsidR="00AF24C0" w:rsidRPr="001241A0" w:rsidRDefault="00AF24C0" w:rsidP="00AF24C0">
      <w:pPr>
        <w:widowControl w:val="0"/>
        <w:tabs>
          <w:tab w:val="num" w:pos="851"/>
          <w:tab w:val="num" w:pos="1440"/>
          <w:tab w:val="num" w:pos="1701"/>
          <w:tab w:val="left" w:pos="1800"/>
          <w:tab w:val="num" w:pos="2160"/>
        </w:tabs>
        <w:snapToGrid w:val="0"/>
        <w:spacing w:after="120"/>
        <w:rPr>
          <w:bCs/>
          <w:sz w:val="21"/>
          <w:szCs w:val="21"/>
          <w:lang w:val="en-US" w:eastAsia="zh-CN"/>
        </w:rPr>
      </w:pPr>
    </w:p>
    <w:p w14:paraId="4A3C5C7D" w14:textId="77777777" w:rsidR="00AF24C0" w:rsidRPr="009124D3" w:rsidRDefault="00AF24C0" w:rsidP="009124D3">
      <w:pPr>
        <w:rPr>
          <w:b/>
          <w:bCs/>
        </w:rPr>
      </w:pPr>
      <w:r w:rsidRPr="009124D3">
        <w:rPr>
          <w:b/>
          <w:bCs/>
        </w:rPr>
        <w:t>Sub-topic 1-</w:t>
      </w:r>
      <w:r w:rsidRPr="009124D3">
        <w:rPr>
          <w:rFonts w:hint="eastAsia"/>
          <w:b/>
          <w:bCs/>
        </w:rPr>
        <w:t>7</w:t>
      </w:r>
      <w:r w:rsidRPr="009124D3">
        <w:rPr>
          <w:b/>
          <w:bCs/>
        </w:rPr>
        <w:t xml:space="preserve">: </w:t>
      </w:r>
      <w:r w:rsidRPr="009124D3">
        <w:rPr>
          <w:rFonts w:hint="eastAsia"/>
          <w:b/>
          <w:bCs/>
        </w:rPr>
        <w:t>Band configurations for Rel-18 Tx switching</w:t>
      </w:r>
    </w:p>
    <w:p w14:paraId="08B50FF0" w14:textId="77777777" w:rsidR="00AF24C0" w:rsidRPr="00E15F81" w:rsidRDefault="00AF24C0">
      <w:pPr>
        <w:pStyle w:val="aff6"/>
        <w:widowControl/>
        <w:numPr>
          <w:ilvl w:val="0"/>
          <w:numId w:val="9"/>
        </w:numPr>
        <w:snapToGrid w:val="0"/>
        <w:spacing w:after="120"/>
        <w:ind w:leftChars="0" w:left="284" w:hanging="284"/>
        <w:jc w:val="left"/>
        <w:rPr>
          <w:rFonts w:eastAsia="SimSun"/>
          <w:szCs w:val="21"/>
          <w:lang w:eastAsia="zh-CN"/>
        </w:rPr>
      </w:pPr>
      <w:r w:rsidRPr="00E15F81">
        <w:rPr>
          <w:rFonts w:eastAsia="SimSun" w:hint="eastAsia"/>
          <w:szCs w:val="21"/>
          <w:lang w:eastAsia="zh-CN"/>
        </w:rPr>
        <w:t xml:space="preserve">Further </w:t>
      </w:r>
      <w:r>
        <w:rPr>
          <w:rFonts w:eastAsia="SimSun" w:hint="eastAsia"/>
          <w:szCs w:val="21"/>
          <w:lang w:eastAsia="zh-CN"/>
        </w:rPr>
        <w:t xml:space="preserve">discuss the necessity of </w:t>
      </w:r>
      <w:r>
        <w:rPr>
          <w:rFonts w:eastAsia="SimSun"/>
          <w:szCs w:val="21"/>
          <w:lang w:eastAsia="zh-CN"/>
        </w:rPr>
        <w:t>introduc</w:t>
      </w:r>
      <w:r>
        <w:rPr>
          <w:rFonts w:eastAsia="SimSun" w:hint="eastAsia"/>
          <w:szCs w:val="21"/>
          <w:lang w:eastAsia="zh-CN"/>
        </w:rPr>
        <w:t xml:space="preserve">ing the </w:t>
      </w:r>
      <w:r>
        <w:rPr>
          <w:szCs w:val="21"/>
          <w:lang w:eastAsia="zh-CN"/>
        </w:rPr>
        <w:t>band configurations for UL Tx switching across 3 and 4 bands in the specification</w:t>
      </w:r>
      <w:r>
        <w:rPr>
          <w:rFonts w:eastAsiaTheme="minorEastAsia" w:hint="eastAsia"/>
          <w:szCs w:val="21"/>
          <w:lang w:eastAsia="zh-CN"/>
        </w:rPr>
        <w:t xml:space="preserve"> in </w:t>
      </w:r>
      <w:r>
        <w:rPr>
          <w:rFonts w:eastAsiaTheme="minorEastAsia"/>
          <w:szCs w:val="21"/>
          <w:lang w:eastAsia="zh-CN"/>
        </w:rPr>
        <w:t>the</w:t>
      </w:r>
      <w:r>
        <w:rPr>
          <w:rFonts w:eastAsiaTheme="minorEastAsia" w:hint="eastAsia"/>
          <w:szCs w:val="21"/>
          <w:lang w:eastAsia="zh-CN"/>
        </w:rPr>
        <w:t xml:space="preserve"> next meeting.</w:t>
      </w:r>
    </w:p>
    <w:p w14:paraId="25312C93" w14:textId="77777777" w:rsidR="00AF24C0" w:rsidRPr="00CF223D" w:rsidRDefault="00AF24C0" w:rsidP="00AF24C0">
      <w:pPr>
        <w:widowControl w:val="0"/>
        <w:tabs>
          <w:tab w:val="left" w:pos="484"/>
          <w:tab w:val="left" w:pos="709"/>
          <w:tab w:val="left" w:pos="851"/>
          <w:tab w:val="left" w:pos="1440"/>
          <w:tab w:val="left" w:pos="1701"/>
          <w:tab w:val="left" w:pos="1800"/>
          <w:tab w:val="left" w:pos="2160"/>
        </w:tabs>
        <w:snapToGrid w:val="0"/>
        <w:spacing w:after="120"/>
        <w:rPr>
          <w:rFonts w:eastAsiaTheme="minorEastAsia"/>
          <w:bCs/>
          <w:iCs/>
          <w:sz w:val="21"/>
          <w:szCs w:val="21"/>
          <w:lang w:eastAsia="zh-CN"/>
        </w:rPr>
      </w:pPr>
    </w:p>
    <w:p w14:paraId="6A87DAB1" w14:textId="77777777" w:rsidR="00AF24C0" w:rsidRPr="009124D3" w:rsidRDefault="00AF24C0" w:rsidP="009124D3">
      <w:pPr>
        <w:rPr>
          <w:b/>
          <w:bCs/>
        </w:rPr>
      </w:pPr>
      <w:r w:rsidRPr="009124D3">
        <w:rPr>
          <w:b/>
          <w:bCs/>
        </w:rPr>
        <w:t>Sub-topic 1-</w:t>
      </w:r>
      <w:r w:rsidRPr="009124D3">
        <w:rPr>
          <w:rFonts w:hint="eastAsia"/>
          <w:b/>
          <w:bCs/>
        </w:rPr>
        <w:t>8</w:t>
      </w:r>
      <w:r w:rsidRPr="009124D3">
        <w:rPr>
          <w:b/>
          <w:bCs/>
        </w:rPr>
        <w:t xml:space="preserve">: </w:t>
      </w:r>
      <w:r w:rsidRPr="009124D3">
        <w:rPr>
          <w:rFonts w:hint="eastAsia"/>
          <w:b/>
          <w:bCs/>
        </w:rPr>
        <w:t>A</w:t>
      </w:r>
      <w:r w:rsidRPr="009124D3">
        <w:rPr>
          <w:b/>
          <w:bCs/>
        </w:rPr>
        <w:t>pplicability of DL interruption</w:t>
      </w:r>
    </w:p>
    <w:p w14:paraId="78DDA997" w14:textId="77777777" w:rsidR="00AF24C0" w:rsidRPr="00E15F81" w:rsidRDefault="00AF24C0" w:rsidP="00AF24C0">
      <w:pPr>
        <w:snapToGrid w:val="0"/>
        <w:spacing w:after="120"/>
        <w:rPr>
          <w:rFonts w:eastAsiaTheme="minorEastAsia"/>
          <w:b/>
          <w:sz w:val="21"/>
          <w:lang w:val="en-US" w:eastAsia="zh-CN"/>
        </w:rPr>
      </w:pPr>
      <w:r w:rsidRPr="00E15F81">
        <w:rPr>
          <w:rFonts w:eastAsiaTheme="minorEastAsia" w:hint="eastAsia"/>
          <w:b/>
          <w:sz w:val="21"/>
          <w:lang w:val="en-US" w:eastAsia="zh-CN"/>
        </w:rPr>
        <w:t>Way forward:</w:t>
      </w:r>
    </w:p>
    <w:p w14:paraId="6ABFF845" w14:textId="77777777" w:rsidR="00AF24C0" w:rsidRPr="00E15F81" w:rsidRDefault="00AF24C0">
      <w:pPr>
        <w:pStyle w:val="aff6"/>
        <w:widowControl/>
        <w:numPr>
          <w:ilvl w:val="0"/>
          <w:numId w:val="9"/>
        </w:numPr>
        <w:snapToGrid w:val="0"/>
        <w:spacing w:after="120"/>
        <w:ind w:leftChars="0" w:left="284" w:hanging="284"/>
        <w:jc w:val="left"/>
        <w:rPr>
          <w:rFonts w:eastAsia="SimSun"/>
          <w:szCs w:val="21"/>
          <w:lang w:eastAsia="zh-CN"/>
        </w:rPr>
      </w:pPr>
      <w:r w:rsidRPr="00E15F81">
        <w:rPr>
          <w:rFonts w:eastAsia="SimSun" w:hint="eastAsia"/>
          <w:szCs w:val="21"/>
          <w:lang w:eastAsia="zh-CN"/>
        </w:rPr>
        <w:t xml:space="preserve">Clarify that </w:t>
      </w:r>
      <w:r w:rsidRPr="00E15F81">
        <w:rPr>
          <w:rFonts w:eastAsia="SimSun"/>
          <w:szCs w:val="21"/>
          <w:lang w:eastAsia="zh-CN"/>
        </w:rPr>
        <w:t>“</w:t>
      </w:r>
      <w:r w:rsidRPr="00E15F81">
        <w:rPr>
          <w:rFonts w:eastAsia="SimSun" w:hint="eastAsia"/>
          <w:szCs w:val="21"/>
          <w:lang w:eastAsia="zh-CN"/>
        </w:rPr>
        <w:t xml:space="preserve">no DL </w:t>
      </w:r>
      <w:r w:rsidRPr="00E15F81">
        <w:rPr>
          <w:rFonts w:eastAsia="SimSun"/>
          <w:szCs w:val="21"/>
          <w:lang w:eastAsia="zh-CN"/>
        </w:rPr>
        <w:t>interruption</w:t>
      </w:r>
      <w:r w:rsidRPr="00E15F81">
        <w:rPr>
          <w:rFonts w:eastAsia="SimSun" w:hint="eastAsia"/>
          <w:szCs w:val="21"/>
          <w:lang w:eastAsia="zh-CN"/>
        </w:rPr>
        <w:t xml:space="preserve"> applies to Tx switching across 2 UL bands</w:t>
      </w:r>
      <w:r w:rsidRPr="00E15F81">
        <w:rPr>
          <w:rFonts w:eastAsia="SimSun"/>
          <w:szCs w:val="21"/>
          <w:lang w:eastAsia="zh-CN"/>
        </w:rPr>
        <w:t>”</w:t>
      </w:r>
      <w:r w:rsidRPr="00E15F81">
        <w:rPr>
          <w:rFonts w:eastAsia="SimSun" w:hint="eastAsia"/>
          <w:szCs w:val="21"/>
          <w:lang w:eastAsia="zh-CN"/>
        </w:rPr>
        <w:t xml:space="preserve"> in the </w:t>
      </w:r>
      <w:r w:rsidRPr="00E15F81">
        <w:rPr>
          <w:rFonts w:eastAsia="SimSun"/>
          <w:szCs w:val="21"/>
          <w:lang w:eastAsia="zh-CN"/>
        </w:rPr>
        <w:t>DL_intrpt_combos_TxSW_R18</w:t>
      </w:r>
      <w:r w:rsidRPr="00E15F81">
        <w:rPr>
          <w:rFonts w:eastAsia="SimSun" w:hint="eastAsia"/>
          <w:szCs w:val="21"/>
          <w:lang w:eastAsia="zh-CN"/>
        </w:rPr>
        <w:t xml:space="preserve"> WI in </w:t>
      </w:r>
      <w:r w:rsidRPr="00E15F81">
        <w:rPr>
          <w:rFonts w:eastAsia="SimSun"/>
          <w:szCs w:val="21"/>
          <w:lang w:eastAsia="zh-CN"/>
        </w:rPr>
        <w:t>the</w:t>
      </w:r>
      <w:r w:rsidRPr="00E15F81">
        <w:rPr>
          <w:rFonts w:eastAsia="SimSun" w:hint="eastAsia"/>
          <w:szCs w:val="21"/>
          <w:lang w:eastAsia="zh-CN"/>
        </w:rPr>
        <w:t xml:space="preserve"> next meeting. </w:t>
      </w:r>
    </w:p>
    <w:p w14:paraId="61A456FD" w14:textId="77777777" w:rsidR="00AF24C0" w:rsidRPr="00E15F81" w:rsidRDefault="00AF24C0">
      <w:pPr>
        <w:pStyle w:val="aff6"/>
        <w:widowControl/>
        <w:numPr>
          <w:ilvl w:val="0"/>
          <w:numId w:val="9"/>
        </w:numPr>
        <w:snapToGrid w:val="0"/>
        <w:spacing w:after="120"/>
        <w:ind w:leftChars="0" w:left="284" w:hanging="284"/>
        <w:jc w:val="left"/>
        <w:rPr>
          <w:rFonts w:eastAsia="SimSun"/>
          <w:szCs w:val="21"/>
          <w:lang w:eastAsia="zh-CN"/>
        </w:rPr>
      </w:pPr>
      <w:r w:rsidRPr="00E15F81">
        <w:rPr>
          <w:rFonts w:eastAsia="SimSun" w:hint="eastAsia"/>
          <w:szCs w:val="21"/>
          <w:lang w:eastAsia="zh-CN"/>
        </w:rPr>
        <w:t>Further discuss for Rel-18 Tx switching across 3 or 4 UL bands.</w:t>
      </w:r>
    </w:p>
    <w:p w14:paraId="78AA25A3" w14:textId="77777777" w:rsidR="00AF24C0" w:rsidRPr="001241A0" w:rsidRDefault="00AF24C0" w:rsidP="00AF24C0">
      <w:pPr>
        <w:widowControl w:val="0"/>
        <w:tabs>
          <w:tab w:val="left" w:pos="484"/>
          <w:tab w:val="left" w:pos="851"/>
          <w:tab w:val="left" w:pos="1440"/>
          <w:tab w:val="left" w:pos="1701"/>
        </w:tabs>
        <w:snapToGrid w:val="0"/>
        <w:spacing w:after="120"/>
        <w:rPr>
          <w:sz w:val="21"/>
          <w:szCs w:val="21"/>
          <w:lang w:val="en-US" w:eastAsia="zh-CN"/>
        </w:rPr>
      </w:pPr>
    </w:p>
    <w:p w14:paraId="3272D67A" w14:textId="77777777" w:rsidR="00AF24C0" w:rsidRPr="009124D3" w:rsidRDefault="00AF24C0" w:rsidP="009124D3">
      <w:pPr>
        <w:rPr>
          <w:b/>
          <w:bCs/>
        </w:rPr>
      </w:pPr>
      <w:r w:rsidRPr="009124D3">
        <w:rPr>
          <w:b/>
          <w:bCs/>
        </w:rPr>
        <w:t>Sub-topic 1-</w:t>
      </w:r>
      <w:r w:rsidRPr="009124D3">
        <w:rPr>
          <w:rFonts w:hint="eastAsia"/>
          <w:b/>
          <w:bCs/>
        </w:rPr>
        <w:t>9</w:t>
      </w:r>
      <w:r w:rsidRPr="009124D3">
        <w:rPr>
          <w:b/>
          <w:bCs/>
        </w:rPr>
        <w:t>: General aspects of the CR</w:t>
      </w:r>
    </w:p>
    <w:p w14:paraId="7A9ACE53" w14:textId="77777777" w:rsidR="00AF24C0" w:rsidRPr="000C20E4" w:rsidRDefault="00AF24C0" w:rsidP="00AF24C0">
      <w:pPr>
        <w:snapToGrid w:val="0"/>
        <w:spacing w:after="120"/>
        <w:rPr>
          <w:rFonts w:eastAsiaTheme="minorEastAsia"/>
          <w:bCs/>
          <w:sz w:val="21"/>
          <w:szCs w:val="21"/>
          <w:lang w:val="en-US" w:eastAsia="zh-CN"/>
        </w:rPr>
      </w:pPr>
      <w:r w:rsidRPr="000C20E4">
        <w:rPr>
          <w:rFonts w:eastAsiaTheme="minorEastAsia" w:hint="eastAsia"/>
          <w:bCs/>
          <w:sz w:val="21"/>
          <w:szCs w:val="21"/>
          <w:lang w:val="en-US" w:eastAsia="zh-CN"/>
        </w:rPr>
        <w:t xml:space="preserve">Way </w:t>
      </w:r>
      <w:r w:rsidRPr="000C20E4">
        <w:rPr>
          <w:rFonts w:eastAsiaTheme="minorEastAsia"/>
          <w:bCs/>
          <w:sz w:val="21"/>
          <w:szCs w:val="21"/>
          <w:lang w:val="en-US" w:eastAsia="zh-CN"/>
        </w:rPr>
        <w:t>forward</w:t>
      </w:r>
      <w:r w:rsidRPr="000C20E4">
        <w:rPr>
          <w:rFonts w:eastAsiaTheme="minorEastAsia" w:hint="eastAsia"/>
          <w:bCs/>
          <w:sz w:val="21"/>
          <w:szCs w:val="21"/>
          <w:lang w:val="en-US" w:eastAsia="zh-CN"/>
        </w:rPr>
        <w:t xml:space="preserve"> after round 2 </w:t>
      </w:r>
      <w:r w:rsidRPr="000C20E4">
        <w:rPr>
          <w:rFonts w:eastAsiaTheme="minorEastAsia"/>
          <w:bCs/>
          <w:sz w:val="21"/>
          <w:szCs w:val="21"/>
          <w:lang w:val="en-US" w:eastAsia="zh-CN"/>
        </w:rPr>
        <w:t>discussion</w:t>
      </w:r>
      <w:r w:rsidRPr="000C20E4">
        <w:rPr>
          <w:rFonts w:eastAsiaTheme="minorEastAsia" w:hint="eastAsia"/>
          <w:bCs/>
          <w:sz w:val="21"/>
          <w:szCs w:val="21"/>
          <w:lang w:val="en-US" w:eastAsia="zh-CN"/>
        </w:rPr>
        <w:t>:</w:t>
      </w:r>
    </w:p>
    <w:p w14:paraId="1FEA3559" w14:textId="77777777" w:rsidR="00AF24C0" w:rsidRDefault="00AF24C0">
      <w:pPr>
        <w:pStyle w:val="aff6"/>
        <w:widowControl/>
        <w:numPr>
          <w:ilvl w:val="0"/>
          <w:numId w:val="9"/>
        </w:numPr>
        <w:snapToGrid w:val="0"/>
        <w:spacing w:after="120"/>
        <w:ind w:leftChars="0" w:left="248" w:hangingChars="118" w:hanging="248"/>
        <w:jc w:val="left"/>
        <w:rPr>
          <w:rFonts w:eastAsia="SimSun"/>
          <w:szCs w:val="21"/>
          <w:lang w:eastAsia="zh-CN"/>
        </w:rPr>
      </w:pPr>
      <w:r w:rsidRPr="00E15F81">
        <w:rPr>
          <w:rFonts w:eastAsia="SimSun" w:hint="eastAsia"/>
          <w:szCs w:val="21"/>
          <w:lang w:eastAsia="zh-CN"/>
        </w:rPr>
        <w:t>For the time mask figures</w:t>
      </w:r>
      <w:r>
        <w:rPr>
          <w:rFonts w:eastAsia="SimSun" w:hint="eastAsia"/>
          <w:szCs w:val="21"/>
          <w:lang w:eastAsia="zh-CN"/>
        </w:rPr>
        <w:t xml:space="preserve"> in the CR</w:t>
      </w:r>
      <w:r w:rsidRPr="00E15F81">
        <w:rPr>
          <w:rFonts w:eastAsia="SimSun" w:hint="eastAsia"/>
          <w:szCs w:val="21"/>
          <w:lang w:eastAsia="zh-CN"/>
        </w:rPr>
        <w:t xml:space="preserve">, it is proposed to change </w:t>
      </w:r>
      <w:r w:rsidRPr="00E15F81">
        <w:rPr>
          <w:rFonts w:eastAsia="SimSun"/>
          <w:szCs w:val="21"/>
          <w:lang w:eastAsia="zh-CN"/>
        </w:rPr>
        <w:t>“</w:t>
      </w:r>
      <w:r w:rsidRPr="00E15F81">
        <w:rPr>
          <w:rFonts w:eastAsia="SimSun" w:hint="eastAsia"/>
          <w:szCs w:val="21"/>
          <w:lang w:eastAsia="zh-CN"/>
        </w:rPr>
        <w:t>NR slot/</w:t>
      </w:r>
      <w:proofErr w:type="spellStart"/>
      <w:r w:rsidRPr="00E15F81">
        <w:rPr>
          <w:rFonts w:eastAsia="SimSun" w:hint="eastAsia"/>
          <w:szCs w:val="21"/>
          <w:lang w:eastAsia="zh-CN"/>
        </w:rPr>
        <w:t>subslot</w:t>
      </w:r>
      <w:proofErr w:type="spellEnd"/>
      <w:r w:rsidRPr="00E15F81">
        <w:rPr>
          <w:rFonts w:eastAsia="SimSun"/>
          <w:szCs w:val="21"/>
          <w:lang w:eastAsia="zh-CN"/>
        </w:rPr>
        <w:t>”</w:t>
      </w:r>
      <w:r w:rsidRPr="00E15F81">
        <w:rPr>
          <w:rFonts w:eastAsia="SimSun" w:hint="eastAsia"/>
          <w:szCs w:val="21"/>
          <w:lang w:eastAsia="zh-CN"/>
        </w:rPr>
        <w:t xml:space="preserve"> to </w:t>
      </w:r>
      <w:r w:rsidRPr="00E15F81">
        <w:rPr>
          <w:rFonts w:eastAsia="SimSun"/>
          <w:szCs w:val="21"/>
          <w:lang w:eastAsia="zh-CN"/>
        </w:rPr>
        <w:t>“</w:t>
      </w:r>
      <w:r w:rsidRPr="00E15F81">
        <w:rPr>
          <w:rFonts w:eastAsia="SimSun" w:hint="eastAsia"/>
          <w:szCs w:val="21"/>
          <w:lang w:eastAsia="zh-CN"/>
        </w:rPr>
        <w:t xml:space="preserve">NR </w:t>
      </w:r>
      <w:r w:rsidRPr="00E15F81">
        <w:rPr>
          <w:rFonts w:eastAsia="SimSun"/>
          <w:szCs w:val="21"/>
          <w:lang w:eastAsia="zh-CN"/>
        </w:rPr>
        <w:t>symbol</w:t>
      </w:r>
      <w:r w:rsidRPr="00E15F81">
        <w:rPr>
          <w:rFonts w:eastAsia="SimSun" w:hint="eastAsia"/>
          <w:szCs w:val="21"/>
          <w:lang w:eastAsia="zh-CN"/>
        </w:rPr>
        <w:t>(s)</w:t>
      </w:r>
      <w:r w:rsidRPr="00E15F81">
        <w:rPr>
          <w:rFonts w:eastAsia="SimSun"/>
          <w:szCs w:val="21"/>
          <w:lang w:eastAsia="zh-CN"/>
        </w:rPr>
        <w:t>”</w:t>
      </w:r>
      <w:r w:rsidRPr="00E15F81">
        <w:rPr>
          <w:rFonts w:eastAsia="SimSun" w:hint="eastAsia"/>
          <w:szCs w:val="21"/>
          <w:lang w:eastAsia="zh-CN"/>
        </w:rPr>
        <w:t xml:space="preserve"> in the next meeting.</w:t>
      </w:r>
      <w:r>
        <w:rPr>
          <w:rFonts w:eastAsia="SimSun" w:hint="eastAsia"/>
          <w:szCs w:val="21"/>
          <w:lang w:eastAsia="zh-CN"/>
        </w:rPr>
        <w:t xml:space="preserve"> </w:t>
      </w:r>
    </w:p>
    <w:p w14:paraId="770D6016" w14:textId="77777777" w:rsidR="00AF24C0" w:rsidRPr="009124D3" w:rsidRDefault="00AF24C0" w:rsidP="009124D3">
      <w:pPr>
        <w:rPr>
          <w:rFonts w:eastAsia="SimSun"/>
          <w:b/>
          <w:bCs/>
          <w:lang w:eastAsia="zh-CN"/>
        </w:rPr>
      </w:pPr>
      <w:r w:rsidRPr="009124D3">
        <w:rPr>
          <w:rFonts w:eastAsia="SimSun" w:hint="eastAsia"/>
          <w:b/>
          <w:bCs/>
          <w:lang w:eastAsia="zh-CN"/>
        </w:rPr>
        <w:t>Way forward on</w:t>
      </w:r>
      <w:r w:rsidRPr="009124D3">
        <w:rPr>
          <w:rFonts w:hint="eastAsia"/>
          <w:b/>
          <w:bCs/>
          <w:lang w:eastAsia="zh-CN"/>
        </w:rPr>
        <w:t xml:space="preserve"> Tx switching with dual</w:t>
      </w:r>
      <w:r w:rsidRPr="009124D3">
        <w:rPr>
          <w:b/>
          <w:bCs/>
          <w:lang w:eastAsia="zh-CN"/>
        </w:rPr>
        <w:t xml:space="preserve"> TAG</w:t>
      </w:r>
      <w:r w:rsidRPr="009124D3">
        <w:rPr>
          <w:rFonts w:hint="eastAsia"/>
          <w:b/>
          <w:bCs/>
          <w:lang w:eastAsia="zh-CN"/>
        </w:rPr>
        <w:t>s</w:t>
      </w:r>
    </w:p>
    <w:p w14:paraId="572C1424" w14:textId="77777777" w:rsidR="00AF24C0" w:rsidRPr="009124D3" w:rsidRDefault="00AF24C0" w:rsidP="009124D3">
      <w:pPr>
        <w:rPr>
          <w:b/>
          <w:bCs/>
        </w:rPr>
      </w:pPr>
      <w:r w:rsidRPr="009124D3">
        <w:rPr>
          <w:b/>
          <w:bCs/>
        </w:rPr>
        <w:t>Sub-topic 2-1</w:t>
      </w:r>
      <w:r w:rsidRPr="009124D3">
        <w:rPr>
          <w:rFonts w:hint="eastAsia"/>
          <w:b/>
          <w:bCs/>
        </w:rPr>
        <w:t>: RF specification impact</w:t>
      </w:r>
    </w:p>
    <w:p w14:paraId="510D9580" w14:textId="77777777" w:rsidR="00AF24C0" w:rsidRPr="00A13C0A" w:rsidRDefault="00AF24C0" w:rsidP="00AF24C0">
      <w:pPr>
        <w:snapToGrid w:val="0"/>
        <w:spacing w:after="120"/>
        <w:rPr>
          <w:rFonts w:eastAsiaTheme="minorEastAsia"/>
          <w:bCs/>
          <w:sz w:val="21"/>
          <w:szCs w:val="21"/>
          <w:lang w:val="en-US" w:eastAsia="zh-CN"/>
        </w:rPr>
      </w:pPr>
      <w:r>
        <w:rPr>
          <w:rFonts w:eastAsiaTheme="minorEastAsia" w:hint="eastAsia"/>
          <w:bCs/>
          <w:sz w:val="21"/>
          <w:szCs w:val="21"/>
          <w:lang w:val="en-US" w:eastAsia="zh-CN"/>
        </w:rPr>
        <w:t>Further discuss the following options in the next meeting:</w:t>
      </w:r>
    </w:p>
    <w:p w14:paraId="112D22F9" w14:textId="77777777" w:rsidR="00AF24C0" w:rsidRPr="00A13C0A" w:rsidRDefault="00AF24C0">
      <w:pPr>
        <w:pStyle w:val="aff6"/>
        <w:widowControl/>
        <w:numPr>
          <w:ilvl w:val="0"/>
          <w:numId w:val="9"/>
        </w:numPr>
        <w:snapToGrid w:val="0"/>
        <w:spacing w:after="120"/>
        <w:ind w:leftChars="0" w:left="284" w:hanging="284"/>
        <w:jc w:val="left"/>
        <w:rPr>
          <w:rFonts w:eastAsia="SimSun"/>
          <w:szCs w:val="21"/>
          <w:lang w:eastAsia="zh-CN"/>
        </w:rPr>
      </w:pPr>
      <w:r w:rsidRPr="00A13C0A">
        <w:rPr>
          <w:rFonts w:eastAsia="SimSun"/>
          <w:szCs w:val="21"/>
          <w:lang w:eastAsia="zh-CN"/>
        </w:rPr>
        <w:t>Option 1: time masks are also included also for the dual-TAG case to make clear the following</w:t>
      </w:r>
    </w:p>
    <w:p w14:paraId="0BA36B46" w14:textId="77777777" w:rsidR="00AF24C0" w:rsidRPr="00A13C0A" w:rsidRDefault="00AF24C0">
      <w:pPr>
        <w:pStyle w:val="aff6"/>
        <w:widowControl/>
        <w:numPr>
          <w:ilvl w:val="0"/>
          <w:numId w:val="9"/>
        </w:numPr>
        <w:snapToGrid w:val="0"/>
        <w:spacing w:after="120"/>
        <w:ind w:leftChars="0" w:left="284" w:hanging="284"/>
        <w:jc w:val="left"/>
        <w:rPr>
          <w:rFonts w:eastAsia="SimSun"/>
          <w:szCs w:val="21"/>
          <w:lang w:eastAsia="zh-CN"/>
        </w:rPr>
      </w:pPr>
      <w:r w:rsidRPr="00A13C0A">
        <w:rPr>
          <w:rFonts w:eastAsia="SimSun"/>
          <w:szCs w:val="21"/>
          <w:lang w:eastAsia="zh-CN"/>
        </w:rPr>
        <w:t>Option 2: Do not modify the time mask for Tx switching for multiple TAGs. The impact of Tx switching with multiple TAGs can be considered as scheduling restriction</w:t>
      </w:r>
      <w:r w:rsidRPr="00A13C0A">
        <w:rPr>
          <w:rFonts w:eastAsia="SimSun" w:hint="eastAsia"/>
          <w:szCs w:val="21"/>
          <w:lang w:eastAsia="zh-CN"/>
        </w:rPr>
        <w:t>.</w:t>
      </w:r>
    </w:p>
    <w:p w14:paraId="2CA6125A" w14:textId="1757147B" w:rsidR="00AF24C0" w:rsidRDefault="00AF24C0" w:rsidP="00AF24C0">
      <w:pPr>
        <w:rPr>
          <w:rFonts w:eastAsiaTheme="minorEastAsia"/>
          <w:lang w:eastAsia="ja-JP"/>
        </w:rPr>
      </w:pPr>
      <w:r w:rsidRPr="00A13C0A">
        <w:rPr>
          <w:rFonts w:eastAsia="SimSun"/>
          <w:sz w:val="21"/>
          <w:szCs w:val="21"/>
          <w:lang w:eastAsia="zh-CN"/>
        </w:rPr>
        <w:t xml:space="preserve">Option </w:t>
      </w:r>
      <w:r w:rsidRPr="00A13C0A">
        <w:rPr>
          <w:rFonts w:eastAsia="SimSun" w:hint="eastAsia"/>
          <w:sz w:val="21"/>
          <w:szCs w:val="21"/>
          <w:lang w:eastAsia="zh-CN"/>
        </w:rPr>
        <w:t>3</w:t>
      </w:r>
      <w:r w:rsidRPr="00A13C0A">
        <w:rPr>
          <w:rFonts w:eastAsia="SimSun"/>
          <w:sz w:val="21"/>
          <w:szCs w:val="21"/>
          <w:lang w:eastAsia="zh-CN"/>
        </w:rPr>
        <w:t>:</w:t>
      </w:r>
      <w:r w:rsidRPr="00A13C0A">
        <w:rPr>
          <w:rFonts w:eastAsia="SimSun" w:hint="eastAsia"/>
          <w:sz w:val="21"/>
          <w:szCs w:val="21"/>
          <w:lang w:eastAsia="zh-CN"/>
        </w:rPr>
        <w:t xml:space="preserve"> </w:t>
      </w:r>
      <w:r w:rsidRPr="00A13C0A">
        <w:rPr>
          <w:rFonts w:eastAsia="SimSun"/>
          <w:sz w:val="21"/>
          <w:szCs w:val="21"/>
          <w:lang w:eastAsia="zh-CN"/>
        </w:rPr>
        <w:t>The duration for UE omitting uplink transmission is switching period+1 symbol.</w:t>
      </w:r>
    </w:p>
    <w:p w14:paraId="2476A154" w14:textId="19909487" w:rsidR="009124D3" w:rsidRDefault="00764889" w:rsidP="0072611F">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21BED659" w14:textId="037A61C5" w:rsidR="00764889" w:rsidRPr="009124D3" w:rsidRDefault="00764889" w:rsidP="00764889">
      <w:pPr>
        <w:rPr>
          <w:rFonts w:eastAsiaTheme="minorEastAsia"/>
          <w:lang w:eastAsia="ja-JP"/>
        </w:rPr>
      </w:pPr>
      <w:r>
        <w:rPr>
          <w:rFonts w:eastAsiaTheme="minorEastAsia"/>
          <w:lang w:eastAsia="ja-JP"/>
        </w:rPr>
        <w:t xml:space="preserve">Content of </w:t>
      </w:r>
      <w:r w:rsidRPr="009124D3">
        <w:rPr>
          <w:rFonts w:eastAsiaTheme="minorEastAsia"/>
          <w:lang w:eastAsia="ja-JP"/>
        </w:rPr>
        <w:t>R4-2306660</w:t>
      </w:r>
      <w:r>
        <w:rPr>
          <w:rFonts w:eastAsiaTheme="minorEastAsia"/>
          <w:lang w:eastAsia="ja-JP"/>
        </w:rPr>
        <w:t xml:space="preserve"> </w:t>
      </w:r>
      <w:r w:rsidRPr="009124D3">
        <w:rPr>
          <w:rFonts w:eastAsiaTheme="minorEastAsia"/>
          <w:lang w:eastAsia="ja-JP"/>
        </w:rPr>
        <w:t>WF on ambiguity issue when two Tx chains are switched between different band pairs</w:t>
      </w:r>
    </w:p>
    <w:p w14:paraId="395CEC7C" w14:textId="77777777" w:rsidR="00764889" w:rsidRPr="00764889" w:rsidRDefault="00764889">
      <w:pPr>
        <w:pStyle w:val="aff6"/>
        <w:widowControl/>
        <w:numPr>
          <w:ilvl w:val="2"/>
          <w:numId w:val="21"/>
        </w:numPr>
        <w:snapToGrid w:val="0"/>
        <w:spacing w:before="60" w:after="60" w:line="264" w:lineRule="auto"/>
        <w:ind w:leftChars="0" w:left="480"/>
        <w:jc w:val="left"/>
        <w:rPr>
          <w:rFonts w:ascii="Arial" w:eastAsia="PMingLiU" w:hAnsi="Arial" w:cs="Arial"/>
          <w:b/>
          <w:bCs/>
          <w:i/>
          <w:iCs/>
          <w:highlight w:val="green"/>
          <w:lang w:eastAsia="zh-TW"/>
        </w:rPr>
      </w:pPr>
      <w:r w:rsidRPr="00764889">
        <w:rPr>
          <w:rFonts w:ascii="Arial" w:eastAsia="PMingLiU" w:hAnsi="Arial" w:cs="Arial"/>
          <w:b/>
          <w:bCs/>
          <w:i/>
          <w:iCs/>
          <w:highlight w:val="green"/>
          <w:lang w:eastAsia="zh-TW"/>
        </w:rPr>
        <w:t xml:space="preserve">RAN4 maintains the baseline assumption in Issue 1-2-3 agreed in R4-2220546 during RAN4#105. </w:t>
      </w:r>
    </w:p>
    <w:p w14:paraId="3CE9183B" w14:textId="77777777" w:rsidR="00764889" w:rsidRPr="00764889" w:rsidRDefault="00764889">
      <w:pPr>
        <w:pStyle w:val="aff6"/>
        <w:widowControl/>
        <w:numPr>
          <w:ilvl w:val="2"/>
          <w:numId w:val="21"/>
        </w:numPr>
        <w:snapToGrid w:val="0"/>
        <w:spacing w:before="60" w:after="60" w:line="264" w:lineRule="auto"/>
        <w:ind w:leftChars="0" w:left="480"/>
        <w:jc w:val="left"/>
        <w:rPr>
          <w:rFonts w:ascii="Arial" w:eastAsia="PMingLiU" w:hAnsi="Arial" w:cs="Arial"/>
          <w:b/>
          <w:bCs/>
          <w:i/>
          <w:iCs/>
          <w:highlight w:val="green"/>
          <w:lang w:eastAsia="zh-TW"/>
        </w:rPr>
      </w:pPr>
      <w:r w:rsidRPr="00764889">
        <w:rPr>
          <w:rFonts w:ascii="Arial" w:eastAsia="PMingLiU" w:hAnsi="Arial" w:cs="Arial"/>
          <w:b/>
          <w:bCs/>
          <w:i/>
          <w:iCs/>
          <w:highlight w:val="green"/>
          <w:lang w:eastAsia="zh-TW"/>
        </w:rPr>
        <w:t>Neither of the two Tx chains is expected to be used for transmission during the switching periods in Rel-18</w:t>
      </w:r>
    </w:p>
    <w:p w14:paraId="55535856" w14:textId="77777777" w:rsidR="00764889" w:rsidRPr="00764889" w:rsidRDefault="00764889">
      <w:pPr>
        <w:pStyle w:val="aff6"/>
        <w:widowControl/>
        <w:numPr>
          <w:ilvl w:val="2"/>
          <w:numId w:val="21"/>
        </w:numPr>
        <w:snapToGrid w:val="0"/>
        <w:spacing w:before="60" w:after="60" w:line="264" w:lineRule="auto"/>
        <w:ind w:leftChars="0" w:left="480"/>
        <w:jc w:val="left"/>
        <w:rPr>
          <w:rFonts w:ascii="Arial" w:eastAsia="SimSun" w:hAnsi="Arial" w:cs="Arial"/>
          <w:b/>
          <w:i/>
          <w:szCs w:val="20"/>
          <w:highlight w:val="green"/>
          <w:lang w:eastAsia="zh-CN"/>
        </w:rPr>
      </w:pPr>
      <w:r w:rsidRPr="00764889">
        <w:rPr>
          <w:rFonts w:ascii="Arial" w:eastAsia="PMingLiU" w:hAnsi="Arial" w:cs="Arial"/>
          <w:b/>
          <w:bCs/>
          <w:i/>
          <w:iCs/>
          <w:highlight w:val="green"/>
          <w:lang w:eastAsia="zh-TW"/>
        </w:rPr>
        <w:t xml:space="preserve">Encourage companies to </w:t>
      </w:r>
      <w:r w:rsidRPr="00764889">
        <w:rPr>
          <w:rFonts w:ascii="Arial" w:eastAsia="PMingLiU" w:hAnsi="Arial" w:cs="Arial"/>
          <w:b/>
          <w:bCs/>
          <w:i/>
          <w:iCs/>
          <w:color w:val="C00000"/>
          <w:highlight w:val="green"/>
          <w:lang w:eastAsia="zh-TW"/>
        </w:rPr>
        <w:t>study the benefit to resolve</w:t>
      </w:r>
      <w:r w:rsidRPr="00764889">
        <w:rPr>
          <w:rFonts w:ascii="Arial" w:eastAsia="PMingLiU" w:hAnsi="Arial" w:cs="Arial"/>
          <w:b/>
          <w:bCs/>
          <w:i/>
          <w:iCs/>
          <w:highlight w:val="green"/>
          <w:lang w:eastAsia="zh-TW"/>
        </w:rPr>
        <w:t xml:space="preserve"> the switching pattern ambiguity issue </w:t>
      </w:r>
      <w:r w:rsidRPr="00764889">
        <w:rPr>
          <w:rFonts w:ascii="Arial" w:eastAsia="PMingLiU" w:hAnsi="Arial" w:cs="Arial"/>
          <w:b/>
          <w:bCs/>
          <w:i/>
          <w:iCs/>
          <w:color w:val="C00000"/>
          <w:highlight w:val="green"/>
          <w:lang w:eastAsia="zh-TW"/>
        </w:rPr>
        <w:t>when 2 Tx chains are switched between two different band pairs for one Tx switching instance</w:t>
      </w:r>
    </w:p>
    <w:p w14:paraId="7970D153" w14:textId="77777777" w:rsidR="00764889" w:rsidRPr="00764889" w:rsidRDefault="00764889">
      <w:pPr>
        <w:pStyle w:val="aff6"/>
        <w:widowControl/>
        <w:numPr>
          <w:ilvl w:val="3"/>
          <w:numId w:val="21"/>
        </w:numPr>
        <w:snapToGrid w:val="0"/>
        <w:spacing w:before="60" w:after="60" w:line="264" w:lineRule="auto"/>
        <w:ind w:leftChars="0"/>
        <w:jc w:val="left"/>
        <w:rPr>
          <w:rFonts w:ascii="Arial" w:eastAsia="SimSun" w:hAnsi="Arial" w:cs="Arial"/>
          <w:b/>
          <w:i/>
          <w:szCs w:val="20"/>
          <w:highlight w:val="green"/>
          <w:lang w:eastAsia="zh-CN"/>
        </w:rPr>
      </w:pPr>
      <w:r w:rsidRPr="00764889">
        <w:rPr>
          <w:rFonts w:ascii="Arial" w:eastAsia="PMingLiU" w:hAnsi="Arial" w:cs="Arial"/>
          <w:b/>
          <w:bCs/>
          <w:i/>
          <w:iCs/>
          <w:color w:val="C00000"/>
          <w:highlight w:val="green"/>
          <w:lang w:eastAsia="zh-TW"/>
        </w:rPr>
        <w:t>At least for single TAG</w:t>
      </w:r>
    </w:p>
    <w:p w14:paraId="3980A1FF" w14:textId="68E3A8C7" w:rsidR="00E40DAB" w:rsidRPr="00764889" w:rsidRDefault="00764889">
      <w:pPr>
        <w:pStyle w:val="aff6"/>
        <w:widowControl/>
        <w:numPr>
          <w:ilvl w:val="3"/>
          <w:numId w:val="21"/>
        </w:numPr>
        <w:snapToGrid w:val="0"/>
        <w:spacing w:before="60" w:after="60" w:line="264" w:lineRule="auto"/>
        <w:ind w:leftChars="0"/>
        <w:jc w:val="left"/>
        <w:rPr>
          <w:rFonts w:ascii="Arial" w:eastAsia="SimSun" w:hAnsi="Arial" w:cs="Arial"/>
          <w:b/>
          <w:i/>
          <w:szCs w:val="20"/>
          <w:highlight w:val="green"/>
          <w:lang w:eastAsia="zh-CN"/>
        </w:rPr>
      </w:pPr>
      <w:r w:rsidRPr="00764889">
        <w:rPr>
          <w:rFonts w:ascii="Arial" w:eastAsia="PMingLiU" w:hAnsi="Arial" w:cs="Arial"/>
          <w:b/>
          <w:bCs/>
          <w:i/>
          <w:iCs/>
          <w:color w:val="C00000"/>
          <w:highlight w:val="green"/>
          <w:lang w:eastAsia="zh-TW"/>
        </w:rPr>
        <w:t>FFS whether it applies to dual TAG</w:t>
      </w:r>
    </w:p>
    <w:p w14:paraId="3FC80139" w14:textId="5DE2D5C2" w:rsidR="00764889" w:rsidRPr="000D4FB0" w:rsidRDefault="00764889" w:rsidP="00DB7C03">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0F3DF3E9" w14:textId="47B77D82" w:rsidR="001E2D07" w:rsidRDefault="001E2D07" w:rsidP="00DB7C03">
      <w:pPr>
        <w:rPr>
          <w:rFonts w:eastAsiaTheme="minorEastAsia"/>
          <w:lang w:eastAsia="ja-JP"/>
        </w:rPr>
      </w:pPr>
      <w:r>
        <w:rPr>
          <w:rFonts w:eastAsiaTheme="minorEastAsia" w:hint="eastAsia"/>
          <w:lang w:eastAsia="ja-JP"/>
        </w:rPr>
        <w:t>C</w:t>
      </w:r>
      <w:r>
        <w:rPr>
          <w:rFonts w:eastAsiaTheme="minorEastAsia"/>
          <w:lang w:eastAsia="ja-JP"/>
        </w:rPr>
        <w:t xml:space="preserve">ontent of </w:t>
      </w:r>
      <w:r w:rsidRPr="0010326B">
        <w:rPr>
          <w:rFonts w:eastAsiaTheme="minorEastAsia"/>
          <w:lang w:eastAsia="ja-JP"/>
        </w:rPr>
        <w:t>R4-2306354</w:t>
      </w:r>
      <w:r>
        <w:rPr>
          <w:rFonts w:eastAsiaTheme="minorEastAsia"/>
          <w:lang w:eastAsia="ja-JP"/>
        </w:rPr>
        <w:t xml:space="preserve"> </w:t>
      </w:r>
      <w:r w:rsidRPr="0010326B">
        <w:rPr>
          <w:rFonts w:eastAsiaTheme="minorEastAsia"/>
          <w:lang w:eastAsia="ja-JP"/>
        </w:rPr>
        <w:t>WF on RRM requirements for MC enhancements for NR</w:t>
      </w:r>
      <w:r>
        <w:rPr>
          <w:rFonts w:eastAsiaTheme="minorEastAsia" w:hint="eastAsia"/>
          <w:lang w:eastAsia="ja-JP"/>
        </w:rPr>
        <w:t>:</w:t>
      </w:r>
    </w:p>
    <w:p w14:paraId="682E0284" w14:textId="77777777" w:rsidR="00533672" w:rsidRDefault="00533672" w:rsidP="00533672">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1-1: If one downlink carrier is indicated to be interrupted by two band pairs for dynamic switching simultaneously</w:t>
      </w:r>
      <w:r w:rsidRPr="00E96998">
        <w:rPr>
          <w:b/>
          <w:szCs w:val="24"/>
          <w:u w:val="single"/>
          <w:lang w:eastAsia="zh-CN"/>
        </w:rPr>
        <w:t xml:space="preserve"> </w:t>
      </w:r>
    </w:p>
    <w:p w14:paraId="48237E69" w14:textId="77777777" w:rsidR="00533672" w:rsidRDefault="00533672" w:rsidP="00533672">
      <w:pPr>
        <w:spacing w:after="120"/>
      </w:pPr>
      <w:r>
        <w:rPr>
          <w:highlight w:val="green"/>
        </w:rPr>
        <w:t xml:space="preserve">Wait for </w:t>
      </w:r>
      <w:r w:rsidRPr="006243E6">
        <w:rPr>
          <w:highlight w:val="green"/>
        </w:rPr>
        <w:t>RF agreement o</w:t>
      </w:r>
      <w:r w:rsidRPr="00DB3763">
        <w:rPr>
          <w:highlight w:val="green"/>
        </w:rPr>
        <w:t>n the length of switching time for simultaneous switching of two band pairs.</w:t>
      </w:r>
    </w:p>
    <w:p w14:paraId="14B550AC" w14:textId="77777777" w:rsidR="00533672" w:rsidRDefault="00533672" w:rsidP="00533672">
      <w:pPr>
        <w:spacing w:after="120"/>
        <w:rPr>
          <w:b/>
          <w:szCs w:val="24"/>
          <w:u w:val="single"/>
          <w:lang w:eastAsia="zh-CN"/>
        </w:rPr>
      </w:pPr>
    </w:p>
    <w:p w14:paraId="0AE497C0" w14:textId="77777777" w:rsidR="00533672" w:rsidRPr="00586ED9" w:rsidRDefault="00533672" w:rsidP="00533672">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w:t>
      </w:r>
      <w:r>
        <w:rPr>
          <w:b/>
          <w:szCs w:val="24"/>
          <w:u w:val="single"/>
          <w:lang w:eastAsia="zh-CN"/>
        </w:rPr>
        <w:t>2</w:t>
      </w:r>
      <w:r w:rsidRPr="0066332A">
        <w:rPr>
          <w:b/>
          <w:szCs w:val="24"/>
          <w:u w:val="single"/>
          <w:lang w:eastAsia="zh-CN"/>
        </w:rPr>
        <w:t>: Additional signalling for Tx switching with 2 TAGs</w:t>
      </w:r>
    </w:p>
    <w:p w14:paraId="7E9E5C3D" w14:textId="77777777" w:rsidR="00533672" w:rsidRDefault="00533672" w:rsidP="00533672">
      <w:pPr>
        <w:spacing w:after="120"/>
        <w:rPr>
          <w:lang w:val="en-US" w:eastAsia="zh-CN"/>
        </w:rPr>
      </w:pPr>
      <w:r w:rsidRPr="00C17259">
        <w:rPr>
          <w:highlight w:val="green"/>
          <w:lang w:val="en-US" w:eastAsia="zh-CN"/>
        </w:rPr>
        <w:t>RTD value reporting is not preferred.</w:t>
      </w:r>
    </w:p>
    <w:p w14:paraId="1C4598E8" w14:textId="77777777" w:rsidR="00533672" w:rsidRDefault="00533672" w:rsidP="00533672">
      <w:pPr>
        <w:spacing w:after="120"/>
        <w:rPr>
          <w:b/>
          <w:szCs w:val="24"/>
          <w:u w:val="single"/>
          <w:lang w:eastAsia="zh-CN"/>
        </w:rPr>
      </w:pPr>
    </w:p>
    <w:p w14:paraId="3507C2CA" w14:textId="77777777" w:rsidR="00533672" w:rsidRDefault="00533672" w:rsidP="00533672">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Pr="0066332A">
        <w:rPr>
          <w:b/>
          <w:szCs w:val="24"/>
          <w:u w:val="single"/>
          <w:lang w:eastAsia="zh-CN"/>
        </w:rPr>
        <w:t>Issue 1-3: Minimum Separation Time between two consecutive UL Tx Switching</w:t>
      </w:r>
    </w:p>
    <w:tbl>
      <w:tblPr>
        <w:tblStyle w:val="a4"/>
        <w:tblW w:w="0" w:type="auto"/>
        <w:tblLook w:val="04A0" w:firstRow="1" w:lastRow="0" w:firstColumn="1" w:lastColumn="0" w:noHBand="0" w:noVBand="1"/>
      </w:tblPr>
      <w:tblGrid>
        <w:gridCol w:w="9631"/>
      </w:tblGrid>
      <w:tr w:rsidR="00533672" w14:paraId="7B4E4D33" w14:textId="77777777" w:rsidTr="00B23024">
        <w:tc>
          <w:tcPr>
            <w:tcW w:w="9631" w:type="dxa"/>
          </w:tcPr>
          <w:p w14:paraId="05C8964E" w14:textId="77777777" w:rsidR="00533672" w:rsidRPr="009365A8" w:rsidRDefault="00533672" w:rsidP="00B23024">
            <w:pPr>
              <w:spacing w:after="120"/>
              <w:rPr>
                <w:i/>
                <w:color w:val="5B9BD5" w:themeColor="accent1"/>
                <w:szCs w:val="24"/>
                <w:lang w:eastAsia="zh-CN"/>
              </w:rPr>
            </w:pPr>
            <w:r w:rsidRPr="009365A8">
              <w:rPr>
                <w:i/>
                <w:color w:val="5B9BD5" w:themeColor="accent1"/>
                <w:szCs w:val="24"/>
                <w:lang w:eastAsia="zh-CN"/>
              </w:rPr>
              <w:lastRenderedPageBreak/>
              <w:t>The following is agreed in RAN1#112:</w:t>
            </w:r>
          </w:p>
          <w:p w14:paraId="7B3AD66B" w14:textId="77777777" w:rsidR="00533672" w:rsidRPr="009365A8" w:rsidRDefault="00533672" w:rsidP="00B23024">
            <w:pPr>
              <w:rPr>
                <w:rFonts w:eastAsia="ＭＳ 明朝" w:cs="Times"/>
                <w:color w:val="5B9BD5" w:themeColor="accent1"/>
              </w:rPr>
            </w:pPr>
            <w:r w:rsidRPr="009365A8">
              <w:rPr>
                <w:rFonts w:eastAsia="ＭＳ 明朝" w:cs="Times"/>
                <w:color w:val="5B9BD5" w:themeColor="accent1"/>
              </w:rPr>
              <w:t>Confirm the working assumption with following updates</w:t>
            </w:r>
          </w:p>
          <w:p w14:paraId="1B40CDE5" w14:textId="77777777" w:rsidR="00533672" w:rsidRPr="009365A8" w:rsidRDefault="00533672" w:rsidP="00B23024">
            <w:pPr>
              <w:pStyle w:val="13"/>
              <w:spacing w:after="0" w:line="240" w:lineRule="auto"/>
              <w:ind w:leftChars="0" w:left="0"/>
              <w:rPr>
                <w:rFonts w:ascii="Times" w:eastAsia="ＭＳ 明朝" w:hAnsi="Times"/>
                <w:color w:val="5B9BD5" w:themeColor="accent1"/>
                <w:lang w:val="en-AU"/>
              </w:rPr>
            </w:pPr>
            <w:r w:rsidRPr="009365A8">
              <w:rPr>
                <w:rFonts w:ascii="Times" w:eastAsia="ＭＳ 明朝" w:hAnsi="Times"/>
                <w:color w:val="5B9BD5" w:themeColor="accent1"/>
                <w:lang w:val="en-AU"/>
              </w:rPr>
              <w:t>(</w:t>
            </w:r>
            <w:proofErr w:type="gramStart"/>
            <w:r w:rsidRPr="009365A8">
              <w:rPr>
                <w:rFonts w:ascii="Times" w:eastAsia="ＭＳ 明朝" w:hAnsi="Times"/>
                <w:color w:val="5B9BD5" w:themeColor="accent1"/>
                <w:lang w:val="en-AU"/>
              </w:rPr>
              <w:t>working</w:t>
            </w:r>
            <w:proofErr w:type="gramEnd"/>
            <w:r w:rsidRPr="009365A8">
              <w:rPr>
                <w:rFonts w:ascii="Times" w:eastAsia="ＭＳ 明朝" w:hAnsi="Times"/>
                <w:color w:val="5B9BD5" w:themeColor="accent1"/>
                <w:lang w:val="en-AU"/>
              </w:rPr>
              <w:t xml:space="preserve"> assumption) If two uplink switching are triggered and UL transmissions involved in the two uplink switching are on more than 2 bands within any two consecutive reference slots, then the time duration between the start of </w:t>
            </w:r>
            <w:r w:rsidRPr="009365A8">
              <w:rPr>
                <w:rFonts w:ascii="Times" w:hAnsi="Times"/>
                <w:color w:val="5B9BD5" w:themeColor="accent1"/>
              </w:rPr>
              <w:t xml:space="preserve">all </w:t>
            </w:r>
            <w:r w:rsidRPr="009365A8">
              <w:rPr>
                <w:rFonts w:ascii="Times" w:eastAsia="ＭＳ 明朝" w:hAnsi="Times"/>
                <w:color w:val="5B9BD5" w:themeColor="accent1"/>
                <w:lang w:val="en-AU"/>
              </w:rPr>
              <w:t>transmission</w:t>
            </w:r>
            <w:r w:rsidRPr="009365A8">
              <w:rPr>
                <w:rFonts w:ascii="Times" w:hAnsi="Times"/>
                <w:color w:val="5B9BD5" w:themeColor="accent1"/>
              </w:rPr>
              <w:t>(s) after the first uplink switching</w:t>
            </w:r>
            <w:r w:rsidRPr="009365A8">
              <w:rPr>
                <w:rFonts w:ascii="Times" w:eastAsia="ＭＳ 明朝" w:hAnsi="Times"/>
                <w:color w:val="5B9BD5" w:themeColor="accent1"/>
                <w:lang w:val="en-AU"/>
              </w:rPr>
              <w:t xml:space="preserve"> and the start of </w:t>
            </w:r>
            <w:r w:rsidRPr="009365A8">
              <w:rPr>
                <w:rFonts w:ascii="Times" w:hAnsi="Times"/>
                <w:color w:val="5B9BD5" w:themeColor="accent1"/>
              </w:rPr>
              <w:t>all</w:t>
            </w:r>
            <w:r w:rsidRPr="009365A8">
              <w:rPr>
                <w:rFonts w:ascii="Times" w:eastAsia="ＭＳ 明朝" w:hAnsi="Times"/>
                <w:color w:val="5B9BD5" w:themeColor="accent1"/>
                <w:lang w:val="en-AU"/>
              </w:rPr>
              <w:t xml:space="preserve"> transmission</w:t>
            </w:r>
            <w:r w:rsidRPr="009365A8">
              <w:rPr>
                <w:rFonts w:ascii="Times" w:hAnsi="Times"/>
                <w:color w:val="5B9BD5" w:themeColor="accent1"/>
              </w:rPr>
              <w:t>(s) after the second uplink switching</w:t>
            </w:r>
            <w:r w:rsidRPr="009365A8">
              <w:rPr>
                <w:rFonts w:ascii="Times" w:eastAsia="ＭＳ 明朝" w:hAnsi="Times"/>
                <w:color w:val="5B9BD5" w:themeColor="accent1"/>
                <w:lang w:val="en-AU"/>
              </w:rPr>
              <w:t xml:space="preserve"> within the two reference slots is expected to be not less than a minimum separation time </w:t>
            </w:r>
          </w:p>
          <w:p w14:paraId="202789F5" w14:textId="77777777" w:rsidR="00533672" w:rsidRPr="009365A8" w:rsidRDefault="00533672" w:rsidP="00533672">
            <w:pPr>
              <w:pStyle w:val="13"/>
              <w:numPr>
                <w:ilvl w:val="0"/>
                <w:numId w:val="9"/>
              </w:numPr>
              <w:overflowPunct w:val="0"/>
              <w:autoSpaceDE w:val="0"/>
              <w:autoSpaceDN w:val="0"/>
              <w:adjustRightInd w:val="0"/>
              <w:spacing w:after="0" w:line="240" w:lineRule="auto"/>
              <w:ind w:leftChars="0"/>
              <w:textAlignment w:val="baseline"/>
              <w:rPr>
                <w:rFonts w:ascii="Times" w:eastAsia="ＭＳ 明朝" w:hAnsi="Times"/>
                <w:color w:val="5B9BD5" w:themeColor="accent1"/>
                <w:lang w:val="en-AU"/>
              </w:rPr>
            </w:pPr>
            <w:r w:rsidRPr="009365A8">
              <w:rPr>
                <w:rFonts w:ascii="Times" w:eastAsia="ＭＳ 明朝" w:hAnsi="Times"/>
                <w:color w:val="5B9BD5" w:themeColor="accent1"/>
                <w:lang w:val="en-AU"/>
              </w:rPr>
              <w:t xml:space="preserve">The minimum separation time is a maximum of X us and the switching gap required for </w:t>
            </w:r>
            <w:r w:rsidRPr="009365A8">
              <w:rPr>
                <w:rFonts w:ascii="Times" w:hAnsi="Times"/>
                <w:color w:val="5B9BD5" w:themeColor="accent1"/>
              </w:rPr>
              <w:t>the second uplink switching</w:t>
            </w:r>
            <w:r w:rsidRPr="009365A8">
              <w:rPr>
                <w:rFonts w:ascii="Times" w:eastAsia="ＭＳ 明朝" w:hAnsi="Times"/>
                <w:color w:val="5B9BD5" w:themeColor="accent1"/>
                <w:lang w:val="en-AU"/>
              </w:rPr>
              <w:t>.</w:t>
            </w:r>
          </w:p>
          <w:p w14:paraId="27E44596" w14:textId="77777777" w:rsidR="00533672" w:rsidRPr="009365A8" w:rsidRDefault="00533672" w:rsidP="00533672">
            <w:pPr>
              <w:pStyle w:val="13"/>
              <w:numPr>
                <w:ilvl w:val="0"/>
                <w:numId w:val="9"/>
              </w:numPr>
              <w:overflowPunct w:val="0"/>
              <w:autoSpaceDE w:val="0"/>
              <w:autoSpaceDN w:val="0"/>
              <w:adjustRightInd w:val="0"/>
              <w:spacing w:after="0" w:line="240" w:lineRule="auto"/>
              <w:ind w:leftChars="0"/>
              <w:textAlignment w:val="baseline"/>
              <w:rPr>
                <w:rFonts w:ascii="Times" w:eastAsia="ＭＳ 明朝" w:hAnsi="Times"/>
                <w:color w:val="5B9BD5" w:themeColor="accent1"/>
                <w:lang w:val="en-AU"/>
              </w:rPr>
            </w:pPr>
            <w:r w:rsidRPr="009365A8">
              <w:rPr>
                <w:rFonts w:ascii="Times" w:eastAsia="ＭＳ 明朝" w:hAnsi="Times"/>
                <w:color w:val="5B9BD5" w:themeColor="accent1"/>
                <w:lang w:val="en-AU"/>
              </w:rPr>
              <w:t>X us is subject to UE capability with a value set of {0us, 500us}</w:t>
            </w:r>
          </w:p>
        </w:tc>
      </w:tr>
    </w:tbl>
    <w:p w14:paraId="05F4A933" w14:textId="77777777" w:rsidR="00533672" w:rsidRPr="009365A8" w:rsidRDefault="00533672" w:rsidP="00533672">
      <w:pPr>
        <w:spacing w:after="120"/>
        <w:rPr>
          <w:highlight w:val="green"/>
          <w:lang w:val="en-AU" w:eastAsia="zh-CN"/>
        </w:rPr>
      </w:pPr>
    </w:p>
    <w:p w14:paraId="160BACD2" w14:textId="77777777" w:rsidR="00533672" w:rsidRPr="00C17259" w:rsidRDefault="00533672" w:rsidP="00533672">
      <w:pPr>
        <w:spacing w:after="120"/>
        <w:rPr>
          <w:highlight w:val="green"/>
          <w:lang w:val="en-US" w:eastAsia="zh-CN"/>
        </w:rPr>
      </w:pPr>
      <w:r w:rsidRPr="00C17259">
        <w:rPr>
          <w:highlight w:val="green"/>
          <w:lang w:val="en-US" w:eastAsia="zh-CN"/>
        </w:rPr>
        <w:t>No RRM impact is observed regarding minimum separation time between two consecutive UL Tx Switching.</w:t>
      </w:r>
    </w:p>
    <w:p w14:paraId="16BBB369" w14:textId="77777777" w:rsidR="001E2D07" w:rsidRPr="00533672" w:rsidRDefault="001E2D07" w:rsidP="00DB7C03">
      <w:pPr>
        <w:rPr>
          <w:rFonts w:eastAsiaTheme="minorEastAsia"/>
          <w:lang w:val="en-US" w:eastAsia="ja-JP"/>
        </w:rPr>
      </w:pPr>
    </w:p>
    <w:p w14:paraId="26E6BE85" w14:textId="7D27CA8E" w:rsidR="001E2D07" w:rsidRDefault="001E2D07" w:rsidP="00DB7C03">
      <w:pPr>
        <w:rPr>
          <w:rFonts w:eastAsiaTheme="minorEastAsia"/>
          <w:b/>
          <w:bCs/>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0D52AE25" w14:textId="77777777" w:rsidR="001E2D07" w:rsidRDefault="001E2D07" w:rsidP="00DB7C03">
      <w:pPr>
        <w:rPr>
          <w:rFonts w:eastAsiaTheme="minorEastAsia"/>
          <w:b/>
          <w:bCs/>
          <w:lang w:eastAsia="ja-JP"/>
        </w:rPr>
      </w:pPr>
    </w:p>
    <w:p w14:paraId="09585CA7" w14:textId="56C2E186" w:rsidR="00DB7C03" w:rsidRDefault="00DB7C03" w:rsidP="00DB7C03">
      <w:pPr>
        <w:rPr>
          <w:rFonts w:eastAsiaTheme="minorEastAsia"/>
          <w:b/>
          <w:bCs/>
          <w:lang w:eastAsia="ja-JP"/>
        </w:rPr>
      </w:pPr>
      <w:r w:rsidRPr="002D6E21">
        <w:rPr>
          <w:rFonts w:eastAsiaTheme="minorEastAsia"/>
          <w:b/>
          <w:bCs/>
          <w:lang w:eastAsia="ja-JP"/>
        </w:rPr>
        <w:t>RAN4#10</w:t>
      </w:r>
      <w:r>
        <w:rPr>
          <w:rFonts w:eastAsiaTheme="minorEastAsia"/>
          <w:b/>
          <w:bCs/>
          <w:lang w:eastAsia="ja-JP"/>
        </w:rPr>
        <w:t>7</w:t>
      </w:r>
    </w:p>
    <w:p w14:paraId="3E101091" w14:textId="611C8EFE" w:rsidR="00DB7C03" w:rsidRDefault="000D4FB0" w:rsidP="0072611F">
      <w:pPr>
        <w:rPr>
          <w:rFonts w:eastAsiaTheme="minorEastAsia"/>
          <w:lang w:eastAsia="ja-JP"/>
        </w:rPr>
      </w:pPr>
      <w:r>
        <w:rPr>
          <w:rFonts w:eastAsiaTheme="minorEastAsia" w:hint="eastAsia"/>
          <w:lang w:eastAsia="ja-JP"/>
        </w:rPr>
        <w:t>The fo</w:t>
      </w:r>
      <w:r>
        <w:rPr>
          <w:rFonts w:eastAsiaTheme="minorEastAsia"/>
          <w:lang w:eastAsia="ja-JP"/>
        </w:rPr>
        <w:t>llowing T-docs were approved/agreed:</w:t>
      </w:r>
    </w:p>
    <w:p w14:paraId="4E3F90DF" w14:textId="17918C97" w:rsidR="000D4FB0" w:rsidRDefault="000D4FB0" w:rsidP="0072611F">
      <w:pPr>
        <w:rPr>
          <w:rFonts w:eastAsiaTheme="minorEastAsia"/>
          <w:lang w:eastAsia="ja-JP"/>
        </w:rPr>
      </w:pPr>
      <w:r w:rsidRPr="000D4FB0">
        <w:rPr>
          <w:rFonts w:eastAsiaTheme="minorEastAsia"/>
          <w:lang w:eastAsia="ja-JP"/>
        </w:rPr>
        <w:t>R4-2310270</w:t>
      </w:r>
      <w:r w:rsidRPr="000D4FB0">
        <w:rPr>
          <w:rFonts w:eastAsiaTheme="minorEastAsia"/>
          <w:lang w:eastAsia="ja-JP"/>
        </w:rPr>
        <w:tab/>
        <w:t>CR for 38.101-1: Time mask for switching across three or four uplink bands</w:t>
      </w:r>
    </w:p>
    <w:p w14:paraId="45CB3EF2" w14:textId="6207E20C" w:rsidR="000D4FB0" w:rsidRDefault="000D4FB0" w:rsidP="0072611F">
      <w:pPr>
        <w:rPr>
          <w:rFonts w:eastAsiaTheme="minorEastAsia"/>
          <w:lang w:eastAsia="ja-JP"/>
        </w:rPr>
      </w:pPr>
      <w:r w:rsidRPr="000D4FB0">
        <w:rPr>
          <w:rFonts w:eastAsiaTheme="minorEastAsia"/>
          <w:lang w:eastAsia="ja-JP"/>
        </w:rPr>
        <w:t>R4-2310263</w:t>
      </w:r>
      <w:r w:rsidRPr="000D4FB0">
        <w:rPr>
          <w:rFonts w:eastAsiaTheme="minorEastAsia"/>
          <w:lang w:eastAsia="ja-JP"/>
        </w:rPr>
        <w:tab/>
        <w:t xml:space="preserve">Ad hoc </w:t>
      </w:r>
      <w:proofErr w:type="spellStart"/>
      <w:r w:rsidRPr="000D4FB0">
        <w:rPr>
          <w:rFonts w:eastAsiaTheme="minorEastAsia"/>
          <w:lang w:eastAsia="ja-JP"/>
        </w:rPr>
        <w:t>miniutes</w:t>
      </w:r>
      <w:proofErr w:type="spellEnd"/>
      <w:r w:rsidRPr="000D4FB0">
        <w:rPr>
          <w:rFonts w:eastAsiaTheme="minorEastAsia"/>
          <w:lang w:eastAsia="ja-JP"/>
        </w:rPr>
        <w:t xml:space="preserve"> on multi-carrier operations</w:t>
      </w:r>
    </w:p>
    <w:p w14:paraId="6377C092" w14:textId="26730F0A" w:rsidR="000D4FB0" w:rsidRDefault="000D4FB0" w:rsidP="0072611F">
      <w:pPr>
        <w:rPr>
          <w:rFonts w:eastAsiaTheme="minorEastAsia"/>
          <w:lang w:eastAsia="ja-JP"/>
        </w:rPr>
      </w:pPr>
      <w:r w:rsidRPr="000D4FB0">
        <w:rPr>
          <w:rFonts w:eastAsiaTheme="minorEastAsia"/>
          <w:lang w:eastAsia="ja-JP"/>
        </w:rPr>
        <w:t>R4-2310271</w:t>
      </w:r>
      <w:r w:rsidRPr="000D4FB0">
        <w:rPr>
          <w:rFonts w:eastAsiaTheme="minorEastAsia"/>
          <w:lang w:eastAsia="ja-JP"/>
        </w:rPr>
        <w:tab/>
        <w:t>Reply LS on report of switching periods in Rel-18 uplink Tx switching</w:t>
      </w:r>
    </w:p>
    <w:p w14:paraId="2714C8CD" w14:textId="10F2CBA7" w:rsidR="000D4FB0" w:rsidRDefault="000D4FB0" w:rsidP="0072611F">
      <w:pPr>
        <w:rPr>
          <w:rFonts w:eastAsiaTheme="minorEastAsia"/>
          <w:lang w:eastAsia="ja-JP"/>
        </w:rPr>
      </w:pPr>
      <w:r w:rsidRPr="000D4FB0">
        <w:rPr>
          <w:rFonts w:eastAsiaTheme="minorEastAsia"/>
          <w:lang w:eastAsia="ja-JP"/>
        </w:rPr>
        <w:t>R4-2310495</w:t>
      </w:r>
      <w:r w:rsidRPr="000D4FB0">
        <w:rPr>
          <w:rFonts w:eastAsiaTheme="minorEastAsia"/>
          <w:lang w:eastAsia="ja-JP"/>
        </w:rPr>
        <w:tab/>
        <w:t>LS on multi-carrier enhancement</w:t>
      </w:r>
    </w:p>
    <w:p w14:paraId="4D7B7AA4" w14:textId="1FA6982B" w:rsidR="000D4FB0" w:rsidRDefault="000D4FB0" w:rsidP="0072611F">
      <w:pPr>
        <w:rPr>
          <w:rFonts w:eastAsiaTheme="minorEastAsia"/>
          <w:lang w:eastAsia="ja-JP"/>
        </w:rPr>
      </w:pPr>
      <w:r w:rsidRPr="000D4FB0">
        <w:rPr>
          <w:rFonts w:eastAsiaTheme="minorEastAsia"/>
          <w:lang w:eastAsia="ja-JP"/>
        </w:rPr>
        <w:t>R4-2310496</w:t>
      </w:r>
      <w:r w:rsidRPr="000D4FB0">
        <w:rPr>
          <w:rFonts w:eastAsiaTheme="minorEastAsia"/>
          <w:lang w:eastAsia="ja-JP"/>
        </w:rPr>
        <w:tab/>
        <w:t xml:space="preserve">WF on ambiguity issues for Tx switching </w:t>
      </w:r>
      <w:proofErr w:type="spellStart"/>
      <w:r w:rsidRPr="000D4FB0">
        <w:rPr>
          <w:rFonts w:eastAsiaTheme="minorEastAsia"/>
          <w:lang w:eastAsia="ja-JP"/>
        </w:rPr>
        <w:t>accorss</w:t>
      </w:r>
      <w:proofErr w:type="spellEnd"/>
      <w:r w:rsidRPr="000D4FB0">
        <w:rPr>
          <w:rFonts w:eastAsiaTheme="minorEastAsia"/>
          <w:lang w:eastAsia="ja-JP"/>
        </w:rPr>
        <w:t xml:space="preserve"> four bands</w:t>
      </w:r>
    </w:p>
    <w:p w14:paraId="1BF43784" w14:textId="7FEE5742" w:rsidR="000D4FB0" w:rsidRDefault="00AF7483" w:rsidP="0072611F">
      <w:pPr>
        <w:rPr>
          <w:rFonts w:eastAsiaTheme="minorEastAsia"/>
          <w:lang w:eastAsia="ja-JP"/>
        </w:rPr>
      </w:pPr>
      <w:r w:rsidRPr="00AF7483">
        <w:rPr>
          <w:rFonts w:eastAsiaTheme="minorEastAsia"/>
          <w:lang w:eastAsia="ja-JP"/>
        </w:rPr>
        <w:t>R4-2310142</w:t>
      </w:r>
      <w:r w:rsidRPr="00AF7483">
        <w:rPr>
          <w:rFonts w:eastAsiaTheme="minorEastAsia"/>
          <w:lang w:eastAsia="ja-JP"/>
        </w:rPr>
        <w:tab/>
        <w:t>DL interruption for Tx switching across 3/4 bands</w:t>
      </w:r>
    </w:p>
    <w:p w14:paraId="1623B073" w14:textId="77777777" w:rsidR="00AC1E9F" w:rsidRDefault="00AC1E9F" w:rsidP="0072611F">
      <w:pPr>
        <w:rPr>
          <w:rFonts w:eastAsiaTheme="minorEastAsia"/>
          <w:lang w:eastAsia="ja-JP"/>
        </w:rPr>
      </w:pPr>
    </w:p>
    <w:p w14:paraId="552860B1" w14:textId="7B94F126" w:rsidR="000D4FB0" w:rsidRPr="000D4FB0" w:rsidRDefault="000D4FB0" w:rsidP="0072611F">
      <w:pPr>
        <w:rPr>
          <w:rFonts w:eastAsiaTheme="minorEastAsia"/>
          <w:lang w:eastAsia="ja-JP"/>
        </w:rPr>
      </w:pPr>
      <w:r>
        <w:rPr>
          <w:rFonts w:eastAsiaTheme="minorEastAsia" w:hint="eastAsia"/>
          <w:lang w:eastAsia="ja-JP"/>
        </w:rPr>
        <w:t>T</w:t>
      </w:r>
      <w:r>
        <w:rPr>
          <w:rFonts w:eastAsiaTheme="minorEastAsia"/>
          <w:lang w:eastAsia="ja-JP"/>
        </w:rPr>
        <w:t>he following T-doc was endorsed:</w:t>
      </w:r>
    </w:p>
    <w:p w14:paraId="4FF31014" w14:textId="03028E69" w:rsidR="000D4FB0" w:rsidRDefault="000D4FB0" w:rsidP="0072611F">
      <w:pPr>
        <w:rPr>
          <w:rFonts w:eastAsiaTheme="minorEastAsia"/>
          <w:lang w:eastAsia="ja-JP"/>
        </w:rPr>
      </w:pPr>
      <w:r w:rsidRPr="000D4FB0">
        <w:rPr>
          <w:rFonts w:eastAsiaTheme="minorEastAsia"/>
          <w:lang w:eastAsia="ja-JP"/>
        </w:rPr>
        <w:t>R4-2307159</w:t>
      </w:r>
      <w:r w:rsidRPr="000D4FB0">
        <w:rPr>
          <w:rFonts w:eastAsiaTheme="minorEastAsia"/>
          <w:lang w:eastAsia="ja-JP"/>
        </w:rPr>
        <w:tab/>
      </w:r>
      <w:proofErr w:type="spellStart"/>
      <w:r w:rsidRPr="000D4FB0">
        <w:rPr>
          <w:rFonts w:eastAsiaTheme="minorEastAsia"/>
          <w:lang w:eastAsia="ja-JP"/>
        </w:rPr>
        <w:t>draftCR</w:t>
      </w:r>
      <w:proofErr w:type="spellEnd"/>
      <w:r w:rsidRPr="000D4FB0">
        <w:rPr>
          <w:rFonts w:eastAsiaTheme="minorEastAsia"/>
          <w:lang w:eastAsia="ja-JP"/>
        </w:rPr>
        <w:t xml:space="preserve"> for 38.101-1 to clarify the time mask for switching with multiple TAGs</w:t>
      </w:r>
    </w:p>
    <w:p w14:paraId="20A4FF56" w14:textId="77777777" w:rsidR="000D4FB0" w:rsidRDefault="000D4FB0" w:rsidP="000D4FB0">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167948C4" w14:textId="51EEB715" w:rsidR="00D80191" w:rsidRDefault="000D4FB0" w:rsidP="00D80191">
      <w:pPr>
        <w:rPr>
          <w:rFonts w:eastAsiaTheme="minorEastAsia"/>
          <w:lang w:eastAsia="ja-JP"/>
        </w:rPr>
      </w:pPr>
      <w:r>
        <w:rPr>
          <w:rFonts w:eastAsiaTheme="minorEastAsia" w:hint="eastAsia"/>
          <w:lang w:eastAsia="ja-JP"/>
        </w:rPr>
        <w:t>T</w:t>
      </w:r>
      <w:r>
        <w:rPr>
          <w:rFonts w:eastAsiaTheme="minorEastAsia"/>
          <w:lang w:eastAsia="ja-JP"/>
        </w:rPr>
        <w:t xml:space="preserve">he content </w:t>
      </w:r>
      <w:proofErr w:type="gramStart"/>
      <w:r>
        <w:rPr>
          <w:rFonts w:eastAsiaTheme="minorEastAsia"/>
          <w:lang w:eastAsia="ja-JP"/>
        </w:rPr>
        <w:t>of</w:t>
      </w:r>
      <w:r w:rsidR="00D80191">
        <w:rPr>
          <w:rFonts w:eastAsiaTheme="minorEastAsia"/>
          <w:lang w:eastAsia="ja-JP"/>
        </w:rPr>
        <w:t xml:space="preserve"> </w:t>
      </w:r>
      <w:r>
        <w:rPr>
          <w:rFonts w:eastAsiaTheme="minorEastAsia"/>
          <w:lang w:eastAsia="ja-JP"/>
        </w:rPr>
        <w:t xml:space="preserve"> </w:t>
      </w:r>
      <w:r w:rsidR="00D80191" w:rsidRPr="000D4FB0">
        <w:rPr>
          <w:rFonts w:eastAsiaTheme="minorEastAsia"/>
          <w:lang w:eastAsia="ja-JP"/>
        </w:rPr>
        <w:t>R</w:t>
      </w:r>
      <w:proofErr w:type="gramEnd"/>
      <w:r w:rsidR="00D80191" w:rsidRPr="000D4FB0">
        <w:rPr>
          <w:rFonts w:eastAsiaTheme="minorEastAsia"/>
          <w:lang w:eastAsia="ja-JP"/>
        </w:rPr>
        <w:t>4-2310496</w:t>
      </w:r>
      <w:r w:rsidR="00D80191">
        <w:rPr>
          <w:rFonts w:eastAsiaTheme="minorEastAsia"/>
          <w:lang w:eastAsia="ja-JP"/>
        </w:rPr>
        <w:t xml:space="preserve"> </w:t>
      </w:r>
      <w:r w:rsidR="00D80191" w:rsidRPr="000D4FB0">
        <w:rPr>
          <w:rFonts w:eastAsiaTheme="minorEastAsia"/>
          <w:lang w:eastAsia="ja-JP"/>
        </w:rPr>
        <w:t xml:space="preserve">WF on ambiguity issues for Tx switching </w:t>
      </w:r>
      <w:proofErr w:type="spellStart"/>
      <w:r w:rsidR="00D80191" w:rsidRPr="000D4FB0">
        <w:rPr>
          <w:rFonts w:eastAsiaTheme="minorEastAsia"/>
          <w:lang w:eastAsia="ja-JP"/>
        </w:rPr>
        <w:t>accorss</w:t>
      </w:r>
      <w:proofErr w:type="spellEnd"/>
      <w:r w:rsidR="00D80191" w:rsidRPr="000D4FB0">
        <w:rPr>
          <w:rFonts w:eastAsiaTheme="minorEastAsia"/>
          <w:lang w:eastAsia="ja-JP"/>
        </w:rPr>
        <w:t xml:space="preserve"> four bands</w:t>
      </w:r>
    </w:p>
    <w:p w14:paraId="5E28A18B" w14:textId="77777777" w:rsidR="00D80191" w:rsidRPr="00D80191" w:rsidRDefault="00D80191" w:rsidP="00D80191">
      <w:pPr>
        <w:rPr>
          <w:rFonts w:eastAsia="Malgun Gothic"/>
          <w:b/>
          <w:bCs/>
          <w:lang w:eastAsia="ko-KR"/>
        </w:rPr>
      </w:pPr>
      <w:r w:rsidRPr="00D80191">
        <w:rPr>
          <w:rFonts w:eastAsia="Malgun Gothic"/>
          <w:b/>
          <w:bCs/>
          <w:lang w:eastAsia="ko-KR"/>
        </w:rPr>
        <w:t>Agreement</w:t>
      </w:r>
    </w:p>
    <w:p w14:paraId="57CA2DA8" w14:textId="77777777" w:rsidR="00D80191" w:rsidRPr="000C6EB7" w:rsidRDefault="00D80191">
      <w:pPr>
        <w:pStyle w:val="aff6"/>
        <w:widowControl/>
        <w:numPr>
          <w:ilvl w:val="0"/>
          <w:numId w:val="9"/>
        </w:numPr>
        <w:snapToGrid w:val="0"/>
        <w:spacing w:after="120"/>
        <w:ind w:leftChars="0" w:left="284" w:hanging="284"/>
        <w:jc w:val="left"/>
        <w:rPr>
          <w:rFonts w:eastAsia="SimSun"/>
          <w:b/>
          <w:szCs w:val="21"/>
          <w:lang w:eastAsia="zh-CN"/>
        </w:rPr>
      </w:pPr>
      <w:r w:rsidRPr="000C6EB7">
        <w:rPr>
          <w:rFonts w:eastAsia="SimSun" w:hint="eastAsia"/>
          <w:b/>
          <w:szCs w:val="21"/>
          <w:lang w:eastAsia="zh-CN"/>
        </w:rPr>
        <w:t>Views on the benefit:</w:t>
      </w:r>
    </w:p>
    <w:p w14:paraId="02466FE9" w14:textId="77777777" w:rsidR="00D80191" w:rsidRDefault="00D80191" w:rsidP="00D80191">
      <w:pPr>
        <w:widowControl w:val="0"/>
        <w:tabs>
          <w:tab w:val="left" w:pos="484"/>
          <w:tab w:val="left" w:pos="709"/>
          <w:tab w:val="left" w:pos="1440"/>
          <w:tab w:val="left" w:pos="1701"/>
        </w:tabs>
        <w:snapToGrid w:val="0"/>
        <w:spacing w:after="120"/>
        <w:rPr>
          <w:bCs/>
          <w:sz w:val="21"/>
          <w:szCs w:val="21"/>
          <w:lang w:val="en-US"/>
        </w:rPr>
      </w:pPr>
      <w:r w:rsidRPr="000C6EB7">
        <w:rPr>
          <w:bCs/>
          <w:sz w:val="21"/>
          <w:szCs w:val="21"/>
          <w:lang w:val="en-US"/>
        </w:rPr>
        <w:t xml:space="preserve">If the UE </w:t>
      </w:r>
      <w:proofErr w:type="gramStart"/>
      <w:r w:rsidRPr="000C6EB7">
        <w:rPr>
          <w:bCs/>
          <w:sz w:val="21"/>
          <w:szCs w:val="21"/>
          <w:lang w:val="en-US"/>
        </w:rPr>
        <w:t>is able to</w:t>
      </w:r>
      <w:proofErr w:type="gramEnd"/>
      <w:r w:rsidRPr="000C6EB7">
        <w:rPr>
          <w:bCs/>
          <w:sz w:val="21"/>
          <w:szCs w:val="21"/>
          <w:lang w:val="en-US"/>
        </w:rPr>
        <w:t xml:space="preserve"> perform Tx switching with the band pairs that are corresponded to shorter switching period, the UE could utilize more resources to transmit uplink signal/channels compared to baseline.</w:t>
      </w:r>
    </w:p>
    <w:p w14:paraId="633FE402" w14:textId="77777777" w:rsidR="00D80191" w:rsidRPr="0083214F" w:rsidRDefault="00D80191">
      <w:pPr>
        <w:widowControl w:val="0"/>
        <w:numPr>
          <w:ilvl w:val="1"/>
          <w:numId w:val="7"/>
        </w:numPr>
        <w:tabs>
          <w:tab w:val="left" w:pos="484"/>
          <w:tab w:val="left" w:pos="709"/>
          <w:tab w:val="left" w:pos="1440"/>
          <w:tab w:val="left" w:pos="1701"/>
        </w:tabs>
        <w:snapToGrid w:val="0"/>
        <w:spacing w:after="120"/>
        <w:ind w:leftChars="213" w:left="709" w:hanging="283"/>
        <w:rPr>
          <w:bCs/>
          <w:sz w:val="21"/>
          <w:szCs w:val="21"/>
          <w:lang w:val="en-US"/>
        </w:rPr>
      </w:pPr>
      <w:r>
        <w:rPr>
          <w:rFonts w:ascii="Arial" w:eastAsia="PMingLiU" w:hAnsi="Arial" w:cs="Arial"/>
          <w:iCs/>
          <w:lang w:eastAsia="zh-TW"/>
        </w:rPr>
        <w:t>For example,</w:t>
      </w:r>
      <w:r w:rsidRPr="0083214F">
        <w:rPr>
          <w:rFonts w:ascii="Arial" w:eastAsia="PMingLiU" w:hAnsi="Arial" w:cs="Arial"/>
          <w:iCs/>
          <w:lang w:eastAsia="zh-TW"/>
        </w:rPr>
        <w:t xml:space="preserve"> </w:t>
      </w:r>
      <w:r>
        <w:rPr>
          <w:rFonts w:ascii="Arial" w:eastAsia="PMingLiU" w:hAnsi="Arial" w:cs="Arial"/>
          <w:iCs/>
          <w:lang w:eastAsia="zh-TW"/>
        </w:rPr>
        <w:t>if UE reports</w:t>
      </w:r>
    </w:p>
    <w:p w14:paraId="251AFA92" w14:textId="77777777" w:rsidR="00D80191" w:rsidRDefault="00D80191" w:rsidP="00D80191">
      <w:pPr>
        <w:widowControl w:val="0"/>
        <w:tabs>
          <w:tab w:val="left" w:pos="484"/>
          <w:tab w:val="left" w:pos="709"/>
          <w:tab w:val="left" w:pos="1440"/>
          <w:tab w:val="left" w:pos="1701"/>
        </w:tabs>
        <w:snapToGrid w:val="0"/>
        <w:spacing w:after="120"/>
        <w:ind w:left="709"/>
        <w:rPr>
          <w:bCs/>
          <w:sz w:val="21"/>
          <w:szCs w:val="21"/>
          <w:lang w:val="en-US"/>
        </w:rPr>
      </w:pPr>
      <w:proofErr w:type="gramStart"/>
      <w:r w:rsidRPr="00576B10">
        <w:rPr>
          <w:rFonts w:ascii="Arial" w:eastAsia="PMingLiU" w:hAnsi="Arial" w:cs="Arial"/>
          <w:lang w:val="en-US" w:eastAsia="zh-TW"/>
        </w:rPr>
        <w:t>max{</w:t>
      </w:r>
      <w:proofErr w:type="spellStart"/>
      <w:proofErr w:type="gramEnd"/>
      <w:r w:rsidRPr="00576B10">
        <w:rPr>
          <w:rFonts w:ascii="Arial" w:eastAsia="PMingLiU" w:hAnsi="Arial" w:cs="Arial"/>
          <w:lang w:val="en-US" w:eastAsia="zh-TW"/>
        </w:rPr>
        <w:t>T</w:t>
      </w:r>
      <w:r w:rsidRPr="00576B10">
        <w:rPr>
          <w:rFonts w:ascii="Arial" w:eastAsia="PMingLiU" w:hAnsi="Arial" w:cs="Arial"/>
          <w:vertAlign w:val="subscript"/>
          <w:lang w:val="en-US" w:eastAsia="zh-TW"/>
        </w:rPr>
        <w:t>switch_A</w:t>
      </w:r>
      <w:proofErr w:type="spellEnd"/>
      <w:r w:rsidRPr="00576B10">
        <w:rPr>
          <w:rFonts w:ascii="Arial" w:eastAsia="PMingLiU" w:hAnsi="Arial" w:cs="Arial"/>
          <w:vertAlign w:val="subscript"/>
          <w:lang w:val="en-US" w:eastAsia="zh-TW"/>
        </w:rPr>
        <w:t>-C</w:t>
      </w:r>
      <w:r w:rsidRPr="00576B10">
        <w:rPr>
          <w:rFonts w:ascii="Arial" w:eastAsia="PMingLiU" w:hAnsi="Arial" w:cs="Arial"/>
          <w:lang w:val="en-US" w:eastAsia="zh-TW"/>
        </w:rPr>
        <w:t xml:space="preserve">, </w:t>
      </w:r>
      <w:proofErr w:type="spellStart"/>
      <w:r w:rsidRPr="00576B10">
        <w:rPr>
          <w:rFonts w:ascii="Arial" w:eastAsia="PMingLiU" w:hAnsi="Arial" w:cs="Arial"/>
          <w:lang w:val="en-US" w:eastAsia="zh-TW"/>
        </w:rPr>
        <w:t>T</w:t>
      </w:r>
      <w:r w:rsidRPr="00576B10">
        <w:rPr>
          <w:rFonts w:ascii="Arial" w:eastAsia="PMingLiU" w:hAnsi="Arial" w:cs="Arial"/>
          <w:vertAlign w:val="subscript"/>
          <w:lang w:val="en-US" w:eastAsia="zh-TW"/>
        </w:rPr>
        <w:t>switch_B</w:t>
      </w:r>
      <w:proofErr w:type="spellEnd"/>
      <w:r w:rsidRPr="00576B10">
        <w:rPr>
          <w:rFonts w:ascii="Arial" w:eastAsia="PMingLiU" w:hAnsi="Arial" w:cs="Arial"/>
          <w:vertAlign w:val="subscript"/>
          <w:lang w:val="en-US" w:eastAsia="zh-TW"/>
        </w:rPr>
        <w:t>-D</w:t>
      </w:r>
      <w:r w:rsidRPr="00576B10">
        <w:rPr>
          <w:rFonts w:ascii="Arial" w:eastAsia="PMingLiU" w:hAnsi="Arial" w:cs="Arial"/>
          <w:lang w:val="en-US" w:eastAsia="zh-TW"/>
        </w:rPr>
        <w:t>}=SW1</w:t>
      </w:r>
    </w:p>
    <w:p w14:paraId="170B755A" w14:textId="77777777" w:rsidR="00D80191" w:rsidRDefault="00D80191" w:rsidP="00D80191">
      <w:pPr>
        <w:widowControl w:val="0"/>
        <w:tabs>
          <w:tab w:val="left" w:pos="484"/>
          <w:tab w:val="left" w:pos="709"/>
          <w:tab w:val="left" w:pos="1440"/>
          <w:tab w:val="left" w:pos="1701"/>
        </w:tabs>
        <w:snapToGrid w:val="0"/>
        <w:spacing w:after="120"/>
        <w:ind w:left="709"/>
        <w:rPr>
          <w:bCs/>
          <w:sz w:val="21"/>
          <w:szCs w:val="21"/>
          <w:lang w:val="en-US"/>
        </w:rPr>
      </w:pPr>
      <w:proofErr w:type="gramStart"/>
      <w:r w:rsidRPr="00576B10">
        <w:rPr>
          <w:rFonts w:ascii="Arial" w:eastAsia="PMingLiU" w:hAnsi="Arial" w:cs="Arial"/>
          <w:lang w:val="en-US" w:eastAsia="zh-TW"/>
        </w:rPr>
        <w:t>max{</w:t>
      </w:r>
      <w:proofErr w:type="spellStart"/>
      <w:proofErr w:type="gramEnd"/>
      <w:r w:rsidRPr="00576B10">
        <w:rPr>
          <w:rFonts w:ascii="Arial" w:eastAsia="PMingLiU" w:hAnsi="Arial" w:cs="Arial"/>
          <w:lang w:val="en-US" w:eastAsia="zh-TW"/>
        </w:rPr>
        <w:t>T</w:t>
      </w:r>
      <w:r w:rsidRPr="00576B10">
        <w:rPr>
          <w:rFonts w:ascii="Arial" w:eastAsia="PMingLiU" w:hAnsi="Arial" w:cs="Arial"/>
          <w:vertAlign w:val="subscript"/>
          <w:lang w:val="en-US" w:eastAsia="zh-TW"/>
        </w:rPr>
        <w:t>switch_A</w:t>
      </w:r>
      <w:proofErr w:type="spellEnd"/>
      <w:r w:rsidRPr="00576B10">
        <w:rPr>
          <w:rFonts w:ascii="Arial" w:eastAsia="PMingLiU" w:hAnsi="Arial" w:cs="Arial"/>
          <w:vertAlign w:val="subscript"/>
          <w:lang w:val="en-US" w:eastAsia="zh-TW"/>
        </w:rPr>
        <w:t>-D</w:t>
      </w:r>
      <w:r w:rsidRPr="00576B10">
        <w:rPr>
          <w:rFonts w:ascii="Arial" w:eastAsia="PMingLiU" w:hAnsi="Arial" w:cs="Arial"/>
          <w:lang w:val="en-US" w:eastAsia="zh-TW"/>
        </w:rPr>
        <w:t xml:space="preserve">, </w:t>
      </w:r>
      <w:proofErr w:type="spellStart"/>
      <w:r w:rsidRPr="00576B10">
        <w:rPr>
          <w:rFonts w:ascii="Arial" w:eastAsia="PMingLiU" w:hAnsi="Arial" w:cs="Arial"/>
          <w:lang w:val="en-US" w:eastAsia="zh-TW"/>
        </w:rPr>
        <w:t>T</w:t>
      </w:r>
      <w:r w:rsidRPr="00576B10">
        <w:rPr>
          <w:rFonts w:ascii="Arial" w:eastAsia="PMingLiU" w:hAnsi="Arial" w:cs="Arial"/>
          <w:vertAlign w:val="subscript"/>
          <w:lang w:val="en-US" w:eastAsia="zh-TW"/>
        </w:rPr>
        <w:t>switch_B</w:t>
      </w:r>
      <w:proofErr w:type="spellEnd"/>
      <w:r w:rsidRPr="00576B10">
        <w:rPr>
          <w:rFonts w:ascii="Arial" w:eastAsia="PMingLiU" w:hAnsi="Arial" w:cs="Arial"/>
          <w:vertAlign w:val="subscript"/>
          <w:lang w:val="en-US" w:eastAsia="zh-TW"/>
        </w:rPr>
        <w:t>-C</w:t>
      </w:r>
      <w:r w:rsidRPr="00576B10">
        <w:rPr>
          <w:rFonts w:ascii="Arial" w:eastAsia="PMingLiU" w:hAnsi="Arial" w:cs="Arial"/>
          <w:lang w:val="en-US" w:eastAsia="zh-TW"/>
        </w:rPr>
        <w:t xml:space="preserve">}=SW2, </w:t>
      </w:r>
      <w:r>
        <w:rPr>
          <w:rFonts w:ascii="Arial" w:eastAsia="PMingLiU" w:hAnsi="Arial" w:cs="Arial"/>
          <w:lang w:val="en-US" w:eastAsia="zh-TW"/>
        </w:rPr>
        <w:t>where SW2 &gt; SW1</w:t>
      </w:r>
    </w:p>
    <w:p w14:paraId="2DA1CE05" w14:textId="77777777" w:rsidR="00D80191" w:rsidRPr="0083214F" w:rsidRDefault="00D80191" w:rsidP="00D80191">
      <w:pPr>
        <w:widowControl w:val="0"/>
        <w:tabs>
          <w:tab w:val="left" w:pos="484"/>
          <w:tab w:val="left" w:pos="709"/>
          <w:tab w:val="left" w:pos="1440"/>
          <w:tab w:val="left" w:pos="1701"/>
        </w:tabs>
        <w:snapToGrid w:val="0"/>
        <w:spacing w:after="120"/>
        <w:ind w:left="709"/>
        <w:rPr>
          <w:bCs/>
          <w:sz w:val="21"/>
          <w:szCs w:val="21"/>
          <w:lang w:val="en-US"/>
        </w:rPr>
      </w:pPr>
      <w:r>
        <w:rPr>
          <w:rFonts w:ascii="Arial" w:eastAsia="PMingLiU" w:hAnsi="Arial" w:cs="Arial"/>
          <w:lang w:val="en-US" w:eastAsia="zh-TW"/>
        </w:rPr>
        <w:t>It can earn</w:t>
      </w:r>
      <w:bookmarkStart w:id="1" w:name="_Hlk135819274"/>
      <w:r w:rsidRPr="00576B10">
        <w:rPr>
          <w:rFonts w:ascii="Cambria Math" w:eastAsiaTheme="minorEastAsia" w:hAnsi="Cambria Math" w:cstheme="minorBidi"/>
          <w:i/>
          <w:iCs/>
          <w:color w:val="00B050"/>
          <w:kern w:val="24"/>
          <w:sz w:val="48"/>
          <w:szCs w:val="48"/>
        </w:rPr>
        <w:t xml:space="preserve"> </w:t>
      </w:r>
      <m:oMath>
        <m:sSub>
          <m:sSubPr>
            <m:ctrlPr>
              <w:rPr>
                <w:rFonts w:ascii="Cambria Math" w:eastAsia="PMingLiU" w:hAnsi="Cambria Math" w:cs="Arial"/>
                <w:i/>
                <w:iCs/>
                <w:lang w:eastAsia="zh-TW"/>
              </w:rPr>
            </m:ctrlPr>
          </m:sSubPr>
          <m:e>
            <m:r>
              <w:rPr>
                <w:rFonts w:ascii="Cambria Math" w:eastAsia="PMingLiU" w:hAnsi="Cambria Math" w:cs="Arial"/>
                <w:lang w:eastAsia="zh-TW"/>
              </w:rPr>
              <m:t>∆</m:t>
            </m:r>
          </m:e>
          <m:sub>
            <m:r>
              <w:rPr>
                <w:rFonts w:ascii="Cambria Math" w:eastAsia="PMingLiU" w:hAnsi="Cambria Math" w:cs="Arial"/>
                <w:lang w:eastAsia="zh-TW"/>
              </w:rPr>
              <m:t>2-1</m:t>
            </m:r>
          </m:sub>
        </m:sSub>
      </m:oMath>
      <w:r>
        <w:rPr>
          <w:rFonts w:ascii="Arial" w:eastAsia="PMingLiU" w:hAnsi="Arial" w:cs="Arial"/>
          <w:lang w:val="en-US" w:eastAsia="zh-TW"/>
        </w:rPr>
        <w:t xml:space="preserve"> f</w:t>
      </w:r>
      <w:bookmarkEnd w:id="1"/>
      <w:r>
        <w:rPr>
          <w:rFonts w:ascii="Arial" w:eastAsia="PMingLiU" w:hAnsi="Arial" w:cs="Arial"/>
          <w:lang w:val="en-US" w:eastAsia="zh-TW"/>
        </w:rPr>
        <w:t>or uplink transmission utilization improvement.</w:t>
      </w:r>
    </w:p>
    <w:p w14:paraId="336964DE" w14:textId="77777777" w:rsidR="00D80191" w:rsidRDefault="00D80191" w:rsidP="00D80191">
      <w:pPr>
        <w:widowControl w:val="0"/>
        <w:tabs>
          <w:tab w:val="left" w:pos="484"/>
          <w:tab w:val="left" w:pos="709"/>
          <w:tab w:val="left" w:pos="1440"/>
          <w:tab w:val="left" w:pos="1701"/>
        </w:tabs>
        <w:snapToGrid w:val="0"/>
        <w:spacing w:after="120"/>
        <w:ind w:left="709"/>
        <w:rPr>
          <w:bCs/>
          <w:sz w:val="21"/>
          <w:szCs w:val="21"/>
        </w:rPr>
      </w:pPr>
      <w:r>
        <w:rPr>
          <w:bCs/>
          <w:noProof/>
          <w:sz w:val="21"/>
          <w:szCs w:val="21"/>
        </w:rPr>
        <w:drawing>
          <wp:inline distT="0" distB="0" distL="0" distR="0" wp14:anchorId="771CBD19" wp14:editId="248F5568">
            <wp:extent cx="1250066" cy="1168258"/>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63040" cy="1180383"/>
                    </a:xfrm>
                    <a:prstGeom prst="rect">
                      <a:avLst/>
                    </a:prstGeom>
                    <a:noFill/>
                    <a:ln>
                      <a:noFill/>
                    </a:ln>
                  </pic:spPr>
                </pic:pic>
              </a:graphicData>
            </a:graphic>
          </wp:inline>
        </w:drawing>
      </w:r>
    </w:p>
    <w:p w14:paraId="6D4F6453" w14:textId="77777777" w:rsidR="00D80191" w:rsidRPr="0083214F" w:rsidRDefault="00D80191" w:rsidP="00D80191">
      <w:pPr>
        <w:widowControl w:val="0"/>
        <w:tabs>
          <w:tab w:val="left" w:pos="484"/>
          <w:tab w:val="left" w:pos="709"/>
          <w:tab w:val="left" w:pos="1440"/>
          <w:tab w:val="left" w:pos="1701"/>
        </w:tabs>
        <w:snapToGrid w:val="0"/>
        <w:spacing w:after="120"/>
        <w:ind w:left="709"/>
        <w:rPr>
          <w:bCs/>
          <w:sz w:val="21"/>
          <w:szCs w:val="21"/>
        </w:rPr>
      </w:pPr>
      <w:r>
        <w:rPr>
          <w:rFonts w:hint="eastAsia"/>
          <w:bCs/>
          <w:sz w:val="21"/>
          <w:szCs w:val="21"/>
        </w:rPr>
        <w:t>T</w:t>
      </w:r>
      <w:r>
        <w:rPr>
          <w:bCs/>
          <w:sz w:val="21"/>
          <w:szCs w:val="21"/>
        </w:rPr>
        <w:t xml:space="preserve">he switching period can possible be improved as </w:t>
      </w:r>
      <w:r w:rsidRPr="00BF2153">
        <w:rPr>
          <w:b/>
          <w:bCs/>
          <w:sz w:val="21"/>
          <w:szCs w:val="21"/>
          <w:u w:val="single"/>
        </w:rPr>
        <w:t>min</w:t>
      </w:r>
      <w:r w:rsidRPr="007B7372">
        <w:rPr>
          <w:bCs/>
          <w:sz w:val="21"/>
          <w:szCs w:val="21"/>
        </w:rPr>
        <w:t xml:space="preserve"> {</w:t>
      </w:r>
      <w:proofErr w:type="gramStart"/>
      <w:r w:rsidRPr="007B7372">
        <w:rPr>
          <w:bCs/>
          <w:sz w:val="21"/>
          <w:szCs w:val="21"/>
        </w:rPr>
        <w:t>max(</w:t>
      </w:r>
      <w:proofErr w:type="spellStart"/>
      <w:proofErr w:type="gramEnd"/>
      <w:r w:rsidRPr="007B7372">
        <w:rPr>
          <w:bCs/>
          <w:sz w:val="21"/>
          <w:szCs w:val="21"/>
        </w:rPr>
        <w:t>T</w:t>
      </w:r>
      <w:r w:rsidRPr="007B7372">
        <w:rPr>
          <w:bCs/>
          <w:sz w:val="21"/>
          <w:szCs w:val="21"/>
          <w:vertAlign w:val="subscript"/>
        </w:rPr>
        <w:t>switch_A</w:t>
      </w:r>
      <w:proofErr w:type="spellEnd"/>
      <w:r w:rsidRPr="007B7372">
        <w:rPr>
          <w:bCs/>
          <w:sz w:val="21"/>
          <w:szCs w:val="21"/>
          <w:vertAlign w:val="subscript"/>
        </w:rPr>
        <w:t>-C</w:t>
      </w:r>
      <w:r w:rsidRPr="007B7372">
        <w:rPr>
          <w:bCs/>
          <w:sz w:val="21"/>
          <w:szCs w:val="21"/>
        </w:rPr>
        <w:t xml:space="preserve">, </w:t>
      </w:r>
      <w:proofErr w:type="spellStart"/>
      <w:r w:rsidRPr="007B7372">
        <w:rPr>
          <w:bCs/>
          <w:sz w:val="21"/>
          <w:szCs w:val="21"/>
        </w:rPr>
        <w:t>T</w:t>
      </w:r>
      <w:r w:rsidRPr="007B7372">
        <w:rPr>
          <w:bCs/>
          <w:sz w:val="21"/>
          <w:szCs w:val="21"/>
          <w:vertAlign w:val="subscript"/>
        </w:rPr>
        <w:t>switch_B</w:t>
      </w:r>
      <w:proofErr w:type="spellEnd"/>
      <w:r w:rsidRPr="007B7372">
        <w:rPr>
          <w:bCs/>
          <w:sz w:val="21"/>
          <w:szCs w:val="21"/>
          <w:vertAlign w:val="subscript"/>
        </w:rPr>
        <w:t>-D</w:t>
      </w:r>
      <w:r w:rsidRPr="007B7372">
        <w:rPr>
          <w:bCs/>
          <w:sz w:val="21"/>
          <w:szCs w:val="21"/>
        </w:rPr>
        <w:t>), max(</w:t>
      </w:r>
      <w:proofErr w:type="spellStart"/>
      <w:r w:rsidRPr="007B7372">
        <w:rPr>
          <w:bCs/>
          <w:sz w:val="21"/>
          <w:szCs w:val="21"/>
        </w:rPr>
        <w:t>T</w:t>
      </w:r>
      <w:r w:rsidRPr="007B7372">
        <w:rPr>
          <w:bCs/>
          <w:sz w:val="21"/>
          <w:szCs w:val="21"/>
          <w:vertAlign w:val="subscript"/>
        </w:rPr>
        <w:t>switch_A</w:t>
      </w:r>
      <w:proofErr w:type="spellEnd"/>
      <w:r w:rsidRPr="007B7372">
        <w:rPr>
          <w:bCs/>
          <w:sz w:val="21"/>
          <w:szCs w:val="21"/>
          <w:vertAlign w:val="subscript"/>
        </w:rPr>
        <w:t>-D</w:t>
      </w:r>
      <w:r w:rsidRPr="007B7372">
        <w:rPr>
          <w:bCs/>
          <w:sz w:val="21"/>
          <w:szCs w:val="21"/>
        </w:rPr>
        <w:t xml:space="preserve">, </w:t>
      </w:r>
      <w:proofErr w:type="spellStart"/>
      <w:r w:rsidRPr="007B7372">
        <w:rPr>
          <w:bCs/>
          <w:sz w:val="21"/>
          <w:szCs w:val="21"/>
        </w:rPr>
        <w:t>T</w:t>
      </w:r>
      <w:r w:rsidRPr="007B7372">
        <w:rPr>
          <w:bCs/>
          <w:sz w:val="21"/>
          <w:szCs w:val="21"/>
          <w:vertAlign w:val="subscript"/>
        </w:rPr>
        <w:t>switch_B</w:t>
      </w:r>
      <w:proofErr w:type="spellEnd"/>
      <w:r w:rsidRPr="007B7372">
        <w:rPr>
          <w:bCs/>
          <w:sz w:val="21"/>
          <w:szCs w:val="21"/>
          <w:vertAlign w:val="subscript"/>
        </w:rPr>
        <w:t>-C</w:t>
      </w:r>
      <w:r w:rsidRPr="007B7372">
        <w:rPr>
          <w:bCs/>
          <w:sz w:val="21"/>
          <w:szCs w:val="21"/>
        </w:rPr>
        <w:t>)}</w:t>
      </w:r>
    </w:p>
    <w:p w14:paraId="19C8AF87" w14:textId="77777777" w:rsidR="00D80191" w:rsidRPr="000C6EB7" w:rsidRDefault="00D80191">
      <w:pPr>
        <w:pStyle w:val="aff6"/>
        <w:widowControl/>
        <w:numPr>
          <w:ilvl w:val="0"/>
          <w:numId w:val="9"/>
        </w:numPr>
        <w:snapToGrid w:val="0"/>
        <w:spacing w:after="120"/>
        <w:ind w:leftChars="0" w:left="284" w:hanging="284"/>
        <w:jc w:val="left"/>
        <w:rPr>
          <w:rFonts w:eastAsia="SimSun"/>
          <w:b/>
          <w:szCs w:val="21"/>
          <w:lang w:eastAsia="zh-CN"/>
        </w:rPr>
      </w:pPr>
      <w:r>
        <w:rPr>
          <w:rFonts w:eastAsia="SimSun" w:hint="eastAsia"/>
          <w:b/>
          <w:szCs w:val="21"/>
          <w:lang w:eastAsia="zh-CN"/>
        </w:rPr>
        <w:t xml:space="preserve">Proposals on the solutions to </w:t>
      </w:r>
      <w:r w:rsidRPr="000C6EB7">
        <w:rPr>
          <w:rFonts w:eastAsia="SimSun"/>
          <w:b/>
          <w:szCs w:val="21"/>
          <w:lang w:eastAsia="zh-CN"/>
        </w:rPr>
        <w:t>resolve the switching pattern ambiguity issue</w:t>
      </w:r>
      <w:r>
        <w:rPr>
          <w:rFonts w:eastAsia="SimSun" w:hint="eastAsia"/>
          <w:b/>
          <w:szCs w:val="21"/>
          <w:lang w:eastAsia="zh-CN"/>
        </w:rPr>
        <w:t>:</w:t>
      </w:r>
    </w:p>
    <w:p w14:paraId="43028CC2" w14:textId="77777777" w:rsidR="00D80191" w:rsidRPr="00445D4A" w:rsidRDefault="00D80191">
      <w:pPr>
        <w:pStyle w:val="aff6"/>
        <w:numPr>
          <w:ilvl w:val="0"/>
          <w:numId w:val="9"/>
        </w:numPr>
        <w:tabs>
          <w:tab w:val="left" w:pos="484"/>
          <w:tab w:val="left" w:pos="709"/>
          <w:tab w:val="left" w:pos="1440"/>
          <w:tab w:val="left" w:pos="1701"/>
        </w:tabs>
        <w:snapToGrid w:val="0"/>
        <w:spacing w:after="120"/>
        <w:ind w:leftChars="0"/>
        <w:jc w:val="left"/>
        <w:rPr>
          <w:rFonts w:eastAsia="PMingLiU"/>
          <w:bCs/>
          <w:iCs/>
          <w:szCs w:val="21"/>
          <w:lang w:eastAsia="zh-TW"/>
        </w:rPr>
      </w:pPr>
      <w:r w:rsidRPr="00445D4A">
        <w:rPr>
          <w:rFonts w:eastAsia="PMingLiU"/>
          <w:bCs/>
          <w:iCs/>
          <w:szCs w:val="21"/>
          <w:lang w:eastAsia="zh-TW"/>
        </w:rPr>
        <w:lastRenderedPageBreak/>
        <w:t xml:space="preserve">RAN4 to agree on the </w:t>
      </w:r>
      <w:r w:rsidRPr="00445D4A">
        <w:rPr>
          <w:rFonts w:eastAsia="PMingLiU"/>
          <w:iCs/>
          <w:szCs w:val="21"/>
          <w:lang w:eastAsia="zh-TW"/>
        </w:rPr>
        <w:t xml:space="preserve">band </w:t>
      </w:r>
      <w:proofErr w:type="gramStart"/>
      <w:r w:rsidRPr="00445D4A">
        <w:rPr>
          <w:rFonts w:eastAsia="PMingLiU"/>
          <w:iCs/>
          <w:szCs w:val="21"/>
          <w:lang w:eastAsia="zh-TW"/>
        </w:rPr>
        <w:t>ordering</w:t>
      </w:r>
      <w:r w:rsidRPr="00445D4A">
        <w:rPr>
          <w:rFonts w:eastAsia="PMingLiU"/>
          <w:bCs/>
          <w:iCs/>
          <w:szCs w:val="21"/>
          <w:lang w:eastAsia="zh-TW"/>
        </w:rPr>
        <w:t xml:space="preserve"> based</w:t>
      </w:r>
      <w:proofErr w:type="gramEnd"/>
      <w:r w:rsidRPr="00445D4A">
        <w:rPr>
          <w:rFonts w:eastAsia="PMingLiU"/>
          <w:bCs/>
          <w:iCs/>
          <w:szCs w:val="21"/>
          <w:lang w:eastAsia="zh-TW"/>
        </w:rPr>
        <w:t xml:space="preserve"> approach to resolve the ambiguity issue</w:t>
      </w:r>
      <w:r w:rsidRPr="006C1DBC">
        <w:t xml:space="preserve"> </w:t>
      </w:r>
      <w:r w:rsidRPr="00445D4A">
        <w:rPr>
          <w:rFonts w:eastAsia="PMingLiU"/>
          <w:bCs/>
          <w:iCs/>
          <w:szCs w:val="21"/>
          <w:lang w:eastAsia="zh-TW"/>
        </w:rPr>
        <w:t>for the parallel switching of two Tx chain in the case {1T, 1T, 0T, 0T} to {0T, 0T, 1T, 1T} on bands {A, B, C, D}:</w:t>
      </w:r>
    </w:p>
    <w:p w14:paraId="53DEC997" w14:textId="77777777" w:rsidR="00D80191" w:rsidRDefault="00D80191">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游明朝"/>
          <w:bCs/>
          <w:sz w:val="21"/>
          <w:szCs w:val="21"/>
        </w:rPr>
      </w:pPr>
      <w:r w:rsidRPr="00B53F01">
        <w:rPr>
          <w:rFonts w:eastAsia="游明朝"/>
          <w:bCs/>
          <w:sz w:val="21"/>
          <w:szCs w:val="21"/>
        </w:rPr>
        <w:t>Associating the ordering of bands for defining switch-from and switch-to pairs in switching configuration commands may resolve the ambiguity issue without additional cost.</w:t>
      </w:r>
    </w:p>
    <w:p w14:paraId="24E87AE7" w14:textId="77777777" w:rsidR="00D80191" w:rsidRDefault="00D80191">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游明朝"/>
          <w:bCs/>
          <w:sz w:val="21"/>
          <w:szCs w:val="21"/>
        </w:rPr>
      </w:pPr>
      <w:r w:rsidRPr="006C1DBC">
        <w:rPr>
          <w:rFonts w:eastAsia="游明朝"/>
          <w:bCs/>
          <w:sz w:val="21"/>
          <w:szCs w:val="21"/>
        </w:rPr>
        <w:t>Introduce new per Tx chain-based Tx switching capability</w:t>
      </w:r>
      <w:r>
        <w:rPr>
          <w:rFonts w:eastAsia="游明朝"/>
          <w:bCs/>
          <w:sz w:val="21"/>
          <w:szCs w:val="21"/>
        </w:rPr>
        <w:t xml:space="preserve"> </w:t>
      </w:r>
    </w:p>
    <w:p w14:paraId="05BFA99E" w14:textId="77777777" w:rsidR="00D80191" w:rsidRPr="00445D4A" w:rsidRDefault="00D80191">
      <w:pPr>
        <w:widowControl w:val="0"/>
        <w:numPr>
          <w:ilvl w:val="2"/>
          <w:numId w:val="8"/>
        </w:numPr>
        <w:tabs>
          <w:tab w:val="left" w:pos="484"/>
          <w:tab w:val="left" w:pos="709"/>
          <w:tab w:val="left" w:pos="851"/>
          <w:tab w:val="left" w:pos="1440"/>
          <w:tab w:val="left" w:pos="1701"/>
          <w:tab w:val="left" w:pos="1800"/>
          <w:tab w:val="left" w:pos="2160"/>
        </w:tabs>
        <w:snapToGrid w:val="0"/>
        <w:spacing w:after="120"/>
        <w:ind w:left="1021" w:hanging="227"/>
        <w:rPr>
          <w:rFonts w:eastAsia="游明朝"/>
          <w:bCs/>
          <w:sz w:val="21"/>
          <w:szCs w:val="21"/>
        </w:rPr>
      </w:pPr>
      <w:r>
        <w:rPr>
          <w:rFonts w:eastAsia="游明朝"/>
          <w:bCs/>
          <w:sz w:val="21"/>
          <w:szCs w:val="21"/>
        </w:rPr>
        <w:t>I</w:t>
      </w:r>
      <w:r w:rsidRPr="006C1DBC">
        <w:rPr>
          <w:rFonts w:eastAsia="游明朝"/>
          <w:bCs/>
          <w:sz w:val="21"/>
          <w:szCs w:val="21"/>
        </w:rPr>
        <w:t xml:space="preserve">ntroduce optional UE capability </w:t>
      </w:r>
      <w:r>
        <w:rPr>
          <w:rFonts w:eastAsia="游明朝"/>
          <w:bCs/>
          <w:sz w:val="21"/>
          <w:szCs w:val="21"/>
        </w:rPr>
        <w:t xml:space="preserve">on supporting the band </w:t>
      </w:r>
      <w:proofErr w:type="gramStart"/>
      <w:r>
        <w:rPr>
          <w:rFonts w:eastAsia="游明朝"/>
          <w:bCs/>
          <w:sz w:val="21"/>
          <w:szCs w:val="21"/>
        </w:rPr>
        <w:t>ordering based</w:t>
      </w:r>
      <w:proofErr w:type="gramEnd"/>
      <w:r>
        <w:rPr>
          <w:rFonts w:eastAsia="游明朝"/>
          <w:bCs/>
          <w:sz w:val="21"/>
          <w:szCs w:val="21"/>
        </w:rPr>
        <w:t xml:space="preserve"> approach to resolve ambiguity issue</w:t>
      </w:r>
    </w:p>
    <w:p w14:paraId="141E0240" w14:textId="509FAF05" w:rsidR="000D4FB0" w:rsidRPr="00D80191" w:rsidRDefault="00D80191">
      <w:pPr>
        <w:widowControl w:val="0"/>
        <w:numPr>
          <w:ilvl w:val="0"/>
          <w:numId w:val="8"/>
        </w:numPr>
        <w:tabs>
          <w:tab w:val="left" w:pos="484"/>
          <w:tab w:val="left" w:pos="709"/>
          <w:tab w:val="left" w:pos="851"/>
          <w:tab w:val="left" w:pos="1440"/>
          <w:tab w:val="left" w:pos="1701"/>
          <w:tab w:val="left" w:pos="1800"/>
          <w:tab w:val="left" w:pos="2160"/>
        </w:tabs>
        <w:snapToGrid w:val="0"/>
        <w:spacing w:after="120"/>
        <w:rPr>
          <w:rFonts w:eastAsia="游明朝"/>
          <w:bCs/>
          <w:sz w:val="21"/>
          <w:szCs w:val="21"/>
        </w:rPr>
      </w:pPr>
      <w:r w:rsidRPr="00445D4A">
        <w:rPr>
          <w:rFonts w:eastAsiaTheme="minorEastAsia"/>
          <w:bCs/>
          <w:sz w:val="21"/>
          <w:szCs w:val="21"/>
        </w:rPr>
        <w:t>Supporting the capability means the switching period is improved to min {</w:t>
      </w:r>
      <w:proofErr w:type="gramStart"/>
      <w:r w:rsidRPr="00445D4A">
        <w:rPr>
          <w:rFonts w:eastAsiaTheme="minorEastAsia"/>
          <w:bCs/>
          <w:sz w:val="21"/>
          <w:szCs w:val="21"/>
        </w:rPr>
        <w:t>max(</w:t>
      </w:r>
      <w:proofErr w:type="spellStart"/>
      <w:proofErr w:type="gramEnd"/>
      <w:r w:rsidRPr="00445D4A">
        <w:rPr>
          <w:rFonts w:eastAsiaTheme="minorEastAsia"/>
          <w:bCs/>
          <w:sz w:val="21"/>
          <w:szCs w:val="21"/>
        </w:rPr>
        <w:t>Tswitch_A</w:t>
      </w:r>
      <w:proofErr w:type="spellEnd"/>
      <w:r w:rsidRPr="00445D4A">
        <w:rPr>
          <w:rFonts w:eastAsiaTheme="minorEastAsia"/>
          <w:bCs/>
          <w:sz w:val="21"/>
          <w:szCs w:val="21"/>
        </w:rPr>
        <w:t xml:space="preserve">-C, </w:t>
      </w:r>
      <w:proofErr w:type="spellStart"/>
      <w:r w:rsidRPr="00445D4A">
        <w:rPr>
          <w:rFonts w:eastAsiaTheme="minorEastAsia"/>
          <w:bCs/>
          <w:sz w:val="21"/>
          <w:szCs w:val="21"/>
        </w:rPr>
        <w:t>Tswitch_B</w:t>
      </w:r>
      <w:proofErr w:type="spellEnd"/>
      <w:r w:rsidRPr="00445D4A">
        <w:rPr>
          <w:rFonts w:eastAsiaTheme="minorEastAsia"/>
          <w:bCs/>
          <w:sz w:val="21"/>
          <w:szCs w:val="21"/>
        </w:rPr>
        <w:t>-D), max(</w:t>
      </w:r>
      <w:proofErr w:type="spellStart"/>
      <w:r w:rsidRPr="00445D4A">
        <w:rPr>
          <w:rFonts w:eastAsiaTheme="minorEastAsia"/>
          <w:bCs/>
          <w:sz w:val="21"/>
          <w:szCs w:val="21"/>
        </w:rPr>
        <w:t>Tswitch_A</w:t>
      </w:r>
      <w:proofErr w:type="spellEnd"/>
      <w:r w:rsidRPr="00445D4A">
        <w:rPr>
          <w:rFonts w:eastAsiaTheme="minorEastAsia"/>
          <w:bCs/>
          <w:sz w:val="21"/>
          <w:szCs w:val="21"/>
        </w:rPr>
        <w:t xml:space="preserve">-D, </w:t>
      </w:r>
      <w:proofErr w:type="spellStart"/>
      <w:r w:rsidRPr="00445D4A">
        <w:rPr>
          <w:rFonts w:eastAsiaTheme="minorEastAsia"/>
          <w:bCs/>
          <w:sz w:val="21"/>
          <w:szCs w:val="21"/>
        </w:rPr>
        <w:t>Tswitch_B</w:t>
      </w:r>
      <w:proofErr w:type="spellEnd"/>
      <w:r w:rsidRPr="00445D4A">
        <w:rPr>
          <w:rFonts w:eastAsiaTheme="minorEastAsia"/>
          <w:bCs/>
          <w:sz w:val="21"/>
          <w:szCs w:val="21"/>
        </w:rPr>
        <w:t>-C)}</w:t>
      </w:r>
    </w:p>
    <w:p w14:paraId="5ECD04D1" w14:textId="77777777" w:rsidR="00D80191" w:rsidRDefault="00D80191" w:rsidP="00D80191">
      <w:pPr>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r>
        <w:rPr>
          <w:rFonts w:eastAsiaTheme="minorEastAsia"/>
          <w:lang w:eastAsia="ja-JP"/>
        </w:rPr>
        <w:t>==========================================================================</w:t>
      </w:r>
    </w:p>
    <w:p w14:paraId="1D79A574" w14:textId="77777777" w:rsidR="00D80191" w:rsidRPr="00D80191" w:rsidRDefault="00D80191" w:rsidP="0072611F">
      <w:pPr>
        <w:rPr>
          <w:rFonts w:eastAsiaTheme="minorEastAsia"/>
          <w:lang w:eastAsia="ja-JP"/>
        </w:rPr>
      </w:pPr>
    </w:p>
    <w:p w14:paraId="35CDD3A3" w14:textId="77777777" w:rsidR="000D4FB0" w:rsidRPr="000D4FB0" w:rsidRDefault="000D4FB0" w:rsidP="0072611F">
      <w:pPr>
        <w:rPr>
          <w:rFonts w:eastAsiaTheme="minorEastAsia"/>
          <w:lang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05FBA159" w14:textId="43730069" w:rsidR="00BE3870" w:rsidRPr="00004DFF" w:rsidRDefault="0084552F" w:rsidP="004B70F8">
      <w:pPr>
        <w:rPr>
          <w:lang w:eastAsia="ja-JP"/>
        </w:rPr>
      </w:pPr>
      <w:r w:rsidRPr="004B70F8">
        <w:rPr>
          <w:rFonts w:hint="eastAsia"/>
          <w:lang w:eastAsia="ja-JP"/>
        </w:rPr>
        <w:t xml:space="preserve">Finalize </w:t>
      </w:r>
      <w:r>
        <w:rPr>
          <w:lang w:eastAsia="ja-JP"/>
        </w:rPr>
        <w:t>RAN4 CR</w:t>
      </w:r>
      <w:r w:rsidR="00837DD5">
        <w:rPr>
          <w:lang w:eastAsia="ja-JP"/>
        </w:rPr>
        <w:t>s</w:t>
      </w:r>
      <w:r w:rsidR="004B70F8">
        <w:rPr>
          <w:lang w:eastAsia="ja-JP"/>
        </w:rPr>
        <w:t xml:space="preserve"> to accommodate potential corrections/clarifications</w:t>
      </w:r>
      <w:r w:rsidR="00065F34">
        <w:rPr>
          <w:lang w:eastAsia="ja-JP"/>
        </w:rPr>
        <w:t xml:space="preserve"> for </w:t>
      </w:r>
      <w:r w:rsidR="00065F34" w:rsidRPr="00065F34">
        <w:rPr>
          <w:lang w:eastAsia="ja-JP"/>
        </w:rPr>
        <w:t>Multi-carrier UL Tx switching scheme</w:t>
      </w:r>
      <w:r w:rsidR="00065F34">
        <w:rPr>
          <w:lang w:eastAsia="ja-JP"/>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323E1D0"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lastRenderedPageBreak/>
        <w:t>R</w:t>
      </w:r>
      <w:r>
        <w:rPr>
          <w:rFonts w:ascii="Arial" w:eastAsiaTheme="minorEastAsia" w:hAnsi="Arial" w:cs="Arial"/>
          <w:b/>
          <w:bCs/>
          <w:lang w:eastAsia="ja-JP"/>
        </w:rPr>
        <w:t>AN1#1</w:t>
      </w:r>
      <w:r w:rsidR="0044647C">
        <w:rPr>
          <w:rFonts w:ascii="Arial" w:eastAsiaTheme="minorEastAsia" w:hAnsi="Arial" w:cs="Arial"/>
          <w:b/>
          <w:bCs/>
          <w:lang w:eastAsia="ja-JP"/>
        </w:rPr>
        <w:t>1</w:t>
      </w:r>
      <w:r w:rsidR="0063660B">
        <w:rPr>
          <w:rFonts w:ascii="Arial" w:eastAsiaTheme="minorEastAsia" w:hAnsi="Arial" w:cs="Arial"/>
          <w:b/>
          <w:bCs/>
          <w:lang w:eastAsia="ja-JP"/>
        </w:rPr>
        <w:t>2</w:t>
      </w:r>
      <w:r w:rsidR="00DB7C03">
        <w:rPr>
          <w:rFonts w:ascii="Arial" w:eastAsiaTheme="minorEastAsia" w:hAnsi="Arial" w:cs="Arial"/>
          <w:b/>
          <w:bCs/>
          <w:lang w:eastAsia="ja-JP"/>
        </w:rPr>
        <w:t>bis-e</w:t>
      </w:r>
    </w:p>
    <w:tbl>
      <w:tblPr>
        <w:tblW w:w="5000" w:type="pct"/>
        <w:tblCellMar>
          <w:left w:w="99" w:type="dxa"/>
          <w:right w:w="99" w:type="dxa"/>
        </w:tblCellMar>
        <w:tblLook w:val="04A0" w:firstRow="1" w:lastRow="0" w:firstColumn="1" w:lastColumn="0" w:noHBand="0" w:noVBand="1"/>
      </w:tblPr>
      <w:tblGrid>
        <w:gridCol w:w="1551"/>
        <w:gridCol w:w="6237"/>
        <w:gridCol w:w="2406"/>
      </w:tblGrid>
      <w:tr w:rsidR="007B296A" w:rsidRPr="007B296A" w14:paraId="7AE9E713" w14:textId="77777777" w:rsidTr="007B296A">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69BE2701"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3EEB4919"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636027F6"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DB7C03" w:rsidRPr="00DB7C03" w14:paraId="6A0A6AF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0E2C5E8"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DB7C03" w:rsidRPr="00DB7C03">
                <w:rPr>
                  <w:rStyle w:val="af"/>
                  <w:rFonts w:ascii="Arial" w:eastAsia="ＭＳ Ｐゴシック" w:hAnsi="Arial" w:cs="Arial"/>
                  <w:b/>
                  <w:bCs/>
                  <w:sz w:val="16"/>
                  <w:szCs w:val="16"/>
                  <w:lang w:val="en-US" w:eastAsia="ja-JP"/>
                </w:rPr>
                <w:t>R1-2302266</w:t>
              </w:r>
            </w:hyperlink>
          </w:p>
        </w:tc>
        <w:tc>
          <w:tcPr>
            <w:tcW w:w="3059" w:type="pct"/>
            <w:tcBorders>
              <w:top w:val="nil"/>
              <w:left w:val="nil"/>
              <w:bottom w:val="single" w:sz="4" w:space="0" w:color="A6A6A6"/>
              <w:right w:val="single" w:sz="4" w:space="0" w:color="A6A6A6"/>
            </w:tcBorders>
            <w:shd w:val="clear" w:color="auto" w:fill="auto"/>
          </w:tcPr>
          <w:p w14:paraId="46CF3CE8"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1760723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RAN4, China Telecom</w:t>
            </w:r>
          </w:p>
        </w:tc>
      </w:tr>
      <w:tr w:rsidR="00DB7C03" w:rsidRPr="00DB7C03" w14:paraId="5AC331AC"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CB66E68"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DB7C03" w:rsidRPr="00DB7C03">
                <w:rPr>
                  <w:rStyle w:val="af"/>
                  <w:rFonts w:ascii="Arial" w:eastAsia="ＭＳ Ｐゴシック" w:hAnsi="Arial" w:cs="Arial"/>
                  <w:b/>
                  <w:bCs/>
                  <w:sz w:val="16"/>
                  <w:szCs w:val="16"/>
                  <w:lang w:val="en-US" w:eastAsia="ja-JP"/>
                </w:rPr>
                <w:t>R1-2302386</w:t>
              </w:r>
            </w:hyperlink>
          </w:p>
        </w:tc>
        <w:tc>
          <w:tcPr>
            <w:tcW w:w="3059" w:type="pct"/>
            <w:tcBorders>
              <w:top w:val="nil"/>
              <w:left w:val="nil"/>
              <w:bottom w:val="single" w:sz="4" w:space="0" w:color="A6A6A6"/>
              <w:right w:val="single" w:sz="4" w:space="0" w:color="A6A6A6"/>
            </w:tcBorders>
            <w:shd w:val="clear" w:color="auto" w:fill="auto"/>
          </w:tcPr>
          <w:p w14:paraId="6DB65C1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UL Tx switching across 3 or 4 bands in Rel-18</w:t>
            </w:r>
          </w:p>
        </w:tc>
        <w:tc>
          <w:tcPr>
            <w:tcW w:w="1180" w:type="pct"/>
            <w:tcBorders>
              <w:top w:val="nil"/>
              <w:left w:val="nil"/>
              <w:bottom w:val="single" w:sz="4" w:space="0" w:color="A6A6A6"/>
              <w:right w:val="single" w:sz="4" w:space="0" w:color="A6A6A6"/>
            </w:tcBorders>
            <w:shd w:val="clear" w:color="auto" w:fill="auto"/>
          </w:tcPr>
          <w:p w14:paraId="07F846DD"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Huawei, HiSilicon</w:t>
            </w:r>
          </w:p>
        </w:tc>
      </w:tr>
      <w:tr w:rsidR="00DB7C03" w:rsidRPr="00DB7C03" w14:paraId="0C24A888"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D5585D4"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DB7C03" w:rsidRPr="00DB7C03">
                <w:rPr>
                  <w:rStyle w:val="af"/>
                  <w:rFonts w:ascii="Arial" w:eastAsia="ＭＳ Ｐゴシック" w:hAnsi="Arial" w:cs="Arial"/>
                  <w:b/>
                  <w:bCs/>
                  <w:sz w:val="16"/>
                  <w:szCs w:val="16"/>
                  <w:lang w:val="en-US" w:eastAsia="ja-JP"/>
                </w:rPr>
                <w:t>R1-2302446</w:t>
              </w:r>
            </w:hyperlink>
          </w:p>
        </w:tc>
        <w:tc>
          <w:tcPr>
            <w:tcW w:w="3059" w:type="pct"/>
            <w:tcBorders>
              <w:top w:val="nil"/>
              <w:left w:val="nil"/>
              <w:bottom w:val="single" w:sz="4" w:space="0" w:color="A6A6A6"/>
              <w:right w:val="single" w:sz="4" w:space="0" w:color="A6A6A6"/>
            </w:tcBorders>
            <w:shd w:val="clear" w:color="auto" w:fill="auto"/>
          </w:tcPr>
          <w:p w14:paraId="24FBD08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LS reply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6B7BEC4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vivo</w:t>
            </w:r>
          </w:p>
        </w:tc>
      </w:tr>
      <w:tr w:rsidR="00DB7C03" w:rsidRPr="00DB7C03" w14:paraId="2786B404"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5620E31"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DB7C03" w:rsidRPr="00DB7C03">
                <w:rPr>
                  <w:rStyle w:val="af"/>
                  <w:rFonts w:ascii="Arial" w:eastAsia="ＭＳ Ｐゴシック" w:hAnsi="Arial" w:cs="Arial"/>
                  <w:b/>
                  <w:bCs/>
                  <w:sz w:val="16"/>
                  <w:szCs w:val="16"/>
                  <w:lang w:val="en-US" w:eastAsia="ja-JP"/>
                </w:rPr>
                <w:t>R1-2302515</w:t>
              </w:r>
            </w:hyperlink>
          </w:p>
        </w:tc>
        <w:tc>
          <w:tcPr>
            <w:tcW w:w="3059" w:type="pct"/>
            <w:tcBorders>
              <w:top w:val="nil"/>
              <w:left w:val="nil"/>
              <w:bottom w:val="single" w:sz="4" w:space="0" w:color="A6A6A6"/>
              <w:right w:val="single" w:sz="4" w:space="0" w:color="A6A6A6"/>
            </w:tcBorders>
            <w:shd w:val="clear" w:color="auto" w:fill="auto"/>
          </w:tcPr>
          <w:p w14:paraId="4DC7751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UE features for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w:t>
            </w:r>
          </w:p>
        </w:tc>
        <w:tc>
          <w:tcPr>
            <w:tcW w:w="1180" w:type="pct"/>
            <w:tcBorders>
              <w:top w:val="nil"/>
              <w:left w:val="nil"/>
              <w:bottom w:val="single" w:sz="4" w:space="0" w:color="A6A6A6"/>
              <w:right w:val="single" w:sz="4" w:space="0" w:color="A6A6A6"/>
            </w:tcBorders>
            <w:shd w:val="clear" w:color="auto" w:fill="auto"/>
          </w:tcPr>
          <w:p w14:paraId="77E501E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vivo</w:t>
            </w:r>
          </w:p>
        </w:tc>
      </w:tr>
      <w:tr w:rsidR="00DB7C03" w:rsidRPr="00DB7C03" w14:paraId="0450CAFB"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5B4C0D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DB7C03" w:rsidRPr="00DB7C03">
                <w:rPr>
                  <w:rStyle w:val="af"/>
                  <w:rFonts w:ascii="Arial" w:eastAsia="ＭＳ Ｐゴシック" w:hAnsi="Arial" w:cs="Arial"/>
                  <w:b/>
                  <w:bCs/>
                  <w:sz w:val="16"/>
                  <w:szCs w:val="16"/>
                  <w:lang w:val="en-US" w:eastAsia="ja-JP"/>
                </w:rPr>
                <w:t>R1-2302518</w:t>
              </w:r>
            </w:hyperlink>
          </w:p>
        </w:tc>
        <w:tc>
          <w:tcPr>
            <w:tcW w:w="3059" w:type="pct"/>
            <w:tcBorders>
              <w:top w:val="nil"/>
              <w:left w:val="nil"/>
              <w:bottom w:val="single" w:sz="4" w:space="0" w:color="A6A6A6"/>
              <w:right w:val="single" w:sz="4" w:space="0" w:color="A6A6A6"/>
            </w:tcBorders>
            <w:shd w:val="clear" w:color="auto" w:fill="auto"/>
          </w:tcPr>
          <w:p w14:paraId="3255D0B8"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 </w:t>
            </w:r>
            <w:proofErr w:type="spellStart"/>
            <w:r w:rsidRPr="00DB7C03">
              <w:rPr>
                <w:rFonts w:ascii="Arial" w:eastAsia="ＭＳ Ｐゴシック" w:hAnsi="Arial" w:cs="Arial"/>
                <w:sz w:val="16"/>
                <w:szCs w:val="16"/>
                <w:lang w:val="en-US" w:eastAsia="ja-JP"/>
              </w:rPr>
              <w:t>eDSS</w:t>
            </w:r>
            <w:proofErr w:type="spellEnd"/>
            <w:r w:rsidRPr="00DB7C03">
              <w:rPr>
                <w:rFonts w:ascii="Arial" w:eastAsia="ＭＳ Ｐゴシック" w:hAnsi="Arial" w:cs="Arial"/>
                <w:sz w:val="16"/>
                <w:szCs w:val="16"/>
                <w:lang w:val="en-US" w:eastAsia="ja-JP"/>
              </w:rPr>
              <w:t>, NCR and BWP without restriction</w:t>
            </w:r>
          </w:p>
        </w:tc>
        <w:tc>
          <w:tcPr>
            <w:tcW w:w="1180" w:type="pct"/>
            <w:tcBorders>
              <w:top w:val="nil"/>
              <w:left w:val="nil"/>
              <w:bottom w:val="single" w:sz="4" w:space="0" w:color="A6A6A6"/>
              <w:right w:val="single" w:sz="4" w:space="0" w:color="A6A6A6"/>
            </w:tcBorders>
            <w:shd w:val="clear" w:color="auto" w:fill="auto"/>
          </w:tcPr>
          <w:p w14:paraId="2134DEB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vivo</w:t>
            </w:r>
          </w:p>
        </w:tc>
      </w:tr>
      <w:tr w:rsidR="00DB7C03" w:rsidRPr="00DB7C03" w14:paraId="1323DC7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A87B103"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DB7C03" w:rsidRPr="00DB7C03">
                <w:rPr>
                  <w:rStyle w:val="af"/>
                  <w:rFonts w:ascii="Arial" w:eastAsia="ＭＳ Ｐゴシック" w:hAnsi="Arial" w:cs="Arial"/>
                  <w:b/>
                  <w:bCs/>
                  <w:sz w:val="16"/>
                  <w:szCs w:val="16"/>
                  <w:lang w:val="en-US" w:eastAsia="ja-JP"/>
                </w:rPr>
                <w:t>R1-2302577</w:t>
              </w:r>
            </w:hyperlink>
          </w:p>
        </w:tc>
        <w:tc>
          <w:tcPr>
            <w:tcW w:w="3059" w:type="pct"/>
            <w:tcBorders>
              <w:top w:val="nil"/>
              <w:left w:val="nil"/>
              <w:bottom w:val="single" w:sz="4" w:space="0" w:color="A6A6A6"/>
              <w:right w:val="single" w:sz="4" w:space="0" w:color="A6A6A6"/>
            </w:tcBorders>
            <w:shd w:val="clear" w:color="auto" w:fill="auto"/>
          </w:tcPr>
          <w:p w14:paraId="329E91E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UE features for multi-carrier enhancement</w:t>
            </w:r>
          </w:p>
        </w:tc>
        <w:tc>
          <w:tcPr>
            <w:tcW w:w="1180" w:type="pct"/>
            <w:tcBorders>
              <w:top w:val="nil"/>
              <w:left w:val="nil"/>
              <w:bottom w:val="single" w:sz="4" w:space="0" w:color="A6A6A6"/>
              <w:right w:val="single" w:sz="4" w:space="0" w:color="A6A6A6"/>
            </w:tcBorders>
            <w:shd w:val="clear" w:color="auto" w:fill="auto"/>
          </w:tcPr>
          <w:p w14:paraId="08507EF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OPPO</w:t>
            </w:r>
          </w:p>
        </w:tc>
      </w:tr>
      <w:tr w:rsidR="00DB7C03" w:rsidRPr="00DB7C03" w14:paraId="295B1FF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1CCA78D"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DB7C03" w:rsidRPr="00DB7C03">
                <w:rPr>
                  <w:rStyle w:val="af"/>
                  <w:rFonts w:ascii="Arial" w:eastAsia="ＭＳ Ｐゴシック" w:hAnsi="Arial" w:cs="Arial"/>
                  <w:b/>
                  <w:bCs/>
                  <w:sz w:val="16"/>
                  <w:szCs w:val="16"/>
                  <w:lang w:val="en-US" w:eastAsia="ja-JP"/>
                </w:rPr>
                <w:t>R1-2302579</w:t>
              </w:r>
            </w:hyperlink>
          </w:p>
        </w:tc>
        <w:tc>
          <w:tcPr>
            <w:tcW w:w="3059" w:type="pct"/>
            <w:tcBorders>
              <w:top w:val="nil"/>
              <w:left w:val="nil"/>
              <w:bottom w:val="single" w:sz="4" w:space="0" w:color="A6A6A6"/>
              <w:right w:val="single" w:sz="4" w:space="0" w:color="A6A6A6"/>
            </w:tcBorders>
            <w:shd w:val="clear" w:color="auto" w:fill="auto"/>
          </w:tcPr>
          <w:p w14:paraId="0344B78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remaining issues in Rel-18 </w:t>
            </w:r>
            <w:proofErr w:type="spellStart"/>
            <w:r w:rsidRPr="00DB7C03">
              <w:rPr>
                <w:rFonts w:ascii="Arial" w:eastAsia="ＭＳ Ｐゴシック" w:hAnsi="Arial" w:cs="Arial"/>
                <w:sz w:val="16"/>
                <w:szCs w:val="16"/>
                <w:lang w:val="en-US" w:eastAsia="ja-JP"/>
              </w:rPr>
              <w:t>eDSS</w:t>
            </w:r>
            <w:proofErr w:type="spellEnd"/>
            <w:r w:rsidRPr="00DB7C03">
              <w:rPr>
                <w:rFonts w:ascii="Arial" w:eastAsia="ＭＳ Ｐゴシック" w:hAnsi="Arial" w:cs="Arial"/>
                <w:sz w:val="16"/>
                <w:szCs w:val="16"/>
                <w:lang w:val="en-US" w:eastAsia="ja-JP"/>
              </w:rPr>
              <w:t xml:space="preserve"> and MC-</w:t>
            </w:r>
            <w:proofErr w:type="spellStart"/>
            <w:r w:rsidRPr="00DB7C03">
              <w:rPr>
                <w:rFonts w:ascii="Arial" w:eastAsia="ＭＳ Ｐゴシック" w:hAnsi="Arial" w:cs="Arial"/>
                <w:sz w:val="16"/>
                <w:szCs w:val="16"/>
                <w:lang w:val="en-US" w:eastAsia="ja-JP"/>
              </w:rPr>
              <w:t>enh</w:t>
            </w:r>
            <w:proofErr w:type="spellEnd"/>
          </w:p>
        </w:tc>
        <w:tc>
          <w:tcPr>
            <w:tcW w:w="1180" w:type="pct"/>
            <w:tcBorders>
              <w:top w:val="nil"/>
              <w:left w:val="nil"/>
              <w:bottom w:val="single" w:sz="4" w:space="0" w:color="A6A6A6"/>
              <w:right w:val="single" w:sz="4" w:space="0" w:color="A6A6A6"/>
            </w:tcBorders>
            <w:shd w:val="clear" w:color="auto" w:fill="auto"/>
          </w:tcPr>
          <w:p w14:paraId="7E41475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OPPO</w:t>
            </w:r>
          </w:p>
        </w:tc>
      </w:tr>
      <w:tr w:rsidR="00DB7C03" w:rsidRPr="00DB7C03" w14:paraId="4877A240"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7E6103D"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DB7C03" w:rsidRPr="00DB7C03">
                <w:rPr>
                  <w:rStyle w:val="af"/>
                  <w:rFonts w:ascii="Arial" w:eastAsia="ＭＳ Ｐゴシック" w:hAnsi="Arial" w:cs="Arial"/>
                  <w:b/>
                  <w:bCs/>
                  <w:sz w:val="16"/>
                  <w:szCs w:val="16"/>
                  <w:lang w:val="en-US" w:eastAsia="ja-JP"/>
                </w:rPr>
                <w:t>R1-2302639</w:t>
              </w:r>
            </w:hyperlink>
          </w:p>
        </w:tc>
        <w:tc>
          <w:tcPr>
            <w:tcW w:w="3059" w:type="pct"/>
            <w:tcBorders>
              <w:top w:val="nil"/>
              <w:left w:val="nil"/>
              <w:bottom w:val="single" w:sz="4" w:space="0" w:color="A6A6A6"/>
              <w:right w:val="single" w:sz="4" w:space="0" w:color="A6A6A6"/>
            </w:tcBorders>
            <w:shd w:val="clear" w:color="auto" w:fill="auto"/>
          </w:tcPr>
          <w:p w14:paraId="4009AEE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RAN4 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4E87BD5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CATT</w:t>
            </w:r>
          </w:p>
        </w:tc>
      </w:tr>
      <w:tr w:rsidR="00DB7C03" w:rsidRPr="00DB7C03" w14:paraId="6384A625"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0983D74"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DB7C03" w:rsidRPr="00DB7C03">
                <w:rPr>
                  <w:rStyle w:val="af"/>
                  <w:rFonts w:ascii="Arial" w:eastAsia="ＭＳ Ｐゴシック" w:hAnsi="Arial" w:cs="Arial"/>
                  <w:b/>
                  <w:bCs/>
                  <w:sz w:val="16"/>
                  <w:szCs w:val="16"/>
                  <w:lang w:val="en-US" w:eastAsia="ja-JP"/>
                </w:rPr>
                <w:t>R1-2302741</w:t>
              </w:r>
            </w:hyperlink>
          </w:p>
        </w:tc>
        <w:tc>
          <w:tcPr>
            <w:tcW w:w="3059" w:type="pct"/>
            <w:tcBorders>
              <w:top w:val="nil"/>
              <w:left w:val="nil"/>
              <w:bottom w:val="single" w:sz="4" w:space="0" w:color="A6A6A6"/>
              <w:right w:val="single" w:sz="4" w:space="0" w:color="A6A6A6"/>
            </w:tcBorders>
            <w:shd w:val="clear" w:color="auto" w:fill="auto"/>
          </w:tcPr>
          <w:p w14:paraId="5B7A5A90"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w:t>
            </w:r>
          </w:p>
        </w:tc>
        <w:tc>
          <w:tcPr>
            <w:tcW w:w="1180" w:type="pct"/>
            <w:tcBorders>
              <w:top w:val="nil"/>
              <w:left w:val="nil"/>
              <w:bottom w:val="single" w:sz="4" w:space="0" w:color="A6A6A6"/>
              <w:right w:val="single" w:sz="4" w:space="0" w:color="A6A6A6"/>
            </w:tcBorders>
            <w:shd w:val="clear" w:color="auto" w:fill="auto"/>
          </w:tcPr>
          <w:p w14:paraId="7FF134D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Ericsson LM</w:t>
            </w:r>
          </w:p>
        </w:tc>
      </w:tr>
      <w:tr w:rsidR="00DB7C03" w:rsidRPr="00DB7C03" w14:paraId="3993DF6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2E6C077"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DB7C03" w:rsidRPr="00DB7C03">
                <w:rPr>
                  <w:rStyle w:val="af"/>
                  <w:rFonts w:ascii="Arial" w:eastAsia="ＭＳ Ｐゴシック" w:hAnsi="Arial" w:cs="Arial"/>
                  <w:b/>
                  <w:bCs/>
                  <w:sz w:val="16"/>
                  <w:szCs w:val="16"/>
                  <w:lang w:val="en-US" w:eastAsia="ja-JP"/>
                </w:rPr>
                <w:t>R1-2302754</w:t>
              </w:r>
            </w:hyperlink>
          </w:p>
        </w:tc>
        <w:tc>
          <w:tcPr>
            <w:tcW w:w="3059" w:type="pct"/>
            <w:tcBorders>
              <w:top w:val="nil"/>
              <w:left w:val="nil"/>
              <w:bottom w:val="single" w:sz="4" w:space="0" w:color="A6A6A6"/>
              <w:right w:val="single" w:sz="4" w:space="0" w:color="A6A6A6"/>
            </w:tcBorders>
            <w:shd w:val="clear" w:color="auto" w:fill="auto"/>
          </w:tcPr>
          <w:p w14:paraId="19728C12"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Reply 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5A74454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ZTE</w:t>
            </w:r>
          </w:p>
        </w:tc>
      </w:tr>
      <w:tr w:rsidR="00DB7C03" w:rsidRPr="00DB7C03" w14:paraId="4FC3829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8EF8933"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DB7C03" w:rsidRPr="00DB7C03">
                <w:rPr>
                  <w:rStyle w:val="af"/>
                  <w:rFonts w:ascii="Arial" w:eastAsia="ＭＳ Ｐゴシック" w:hAnsi="Arial" w:cs="Arial"/>
                  <w:b/>
                  <w:bCs/>
                  <w:sz w:val="16"/>
                  <w:szCs w:val="16"/>
                  <w:lang w:val="en-US" w:eastAsia="ja-JP"/>
                </w:rPr>
                <w:t>R1-2302763</w:t>
              </w:r>
            </w:hyperlink>
          </w:p>
        </w:tc>
        <w:tc>
          <w:tcPr>
            <w:tcW w:w="3059" w:type="pct"/>
            <w:tcBorders>
              <w:top w:val="nil"/>
              <w:left w:val="nil"/>
              <w:bottom w:val="single" w:sz="4" w:space="0" w:color="A6A6A6"/>
              <w:right w:val="single" w:sz="4" w:space="0" w:color="A6A6A6"/>
            </w:tcBorders>
            <w:shd w:val="clear" w:color="auto" w:fill="auto"/>
          </w:tcPr>
          <w:p w14:paraId="186F6E9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UE feature for MC enhancements</w:t>
            </w:r>
          </w:p>
        </w:tc>
        <w:tc>
          <w:tcPr>
            <w:tcW w:w="1180" w:type="pct"/>
            <w:tcBorders>
              <w:top w:val="nil"/>
              <w:left w:val="nil"/>
              <w:bottom w:val="single" w:sz="4" w:space="0" w:color="A6A6A6"/>
              <w:right w:val="single" w:sz="4" w:space="0" w:color="A6A6A6"/>
            </w:tcBorders>
            <w:shd w:val="clear" w:color="auto" w:fill="auto"/>
          </w:tcPr>
          <w:p w14:paraId="05F2D43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ZTE</w:t>
            </w:r>
          </w:p>
        </w:tc>
      </w:tr>
      <w:tr w:rsidR="00DB7C03" w:rsidRPr="00DB7C03" w14:paraId="4708158C"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A75C16F"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DB7C03" w:rsidRPr="00DB7C03">
                <w:rPr>
                  <w:rStyle w:val="af"/>
                  <w:rFonts w:ascii="Arial" w:eastAsia="ＭＳ Ｐゴシック" w:hAnsi="Arial" w:cs="Arial"/>
                  <w:b/>
                  <w:bCs/>
                  <w:sz w:val="16"/>
                  <w:szCs w:val="16"/>
                  <w:lang w:val="en-US" w:eastAsia="ja-JP"/>
                </w:rPr>
                <w:t>R1-2302777</w:t>
              </w:r>
            </w:hyperlink>
          </w:p>
        </w:tc>
        <w:tc>
          <w:tcPr>
            <w:tcW w:w="3059" w:type="pct"/>
            <w:tcBorders>
              <w:top w:val="nil"/>
              <w:left w:val="nil"/>
              <w:bottom w:val="single" w:sz="4" w:space="0" w:color="A6A6A6"/>
              <w:right w:val="single" w:sz="4" w:space="0" w:color="A6A6A6"/>
            </w:tcBorders>
            <w:shd w:val="clear" w:color="auto" w:fill="auto"/>
          </w:tcPr>
          <w:p w14:paraId="328A8C5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Discussions on </w:t>
            </w:r>
            <w:proofErr w:type="gramStart"/>
            <w:r w:rsidRPr="00DB7C03">
              <w:rPr>
                <w:rFonts w:ascii="Arial" w:eastAsia="ＭＳ Ｐゴシック" w:hAnsi="Arial" w:cs="Arial"/>
                <w:sz w:val="16"/>
                <w:szCs w:val="16"/>
                <w:lang w:val="en-US" w:eastAsia="ja-JP"/>
              </w:rPr>
              <w:t>reply</w:t>
            </w:r>
            <w:proofErr w:type="gramEnd"/>
            <w:r w:rsidRPr="00DB7C03">
              <w:rPr>
                <w:rFonts w:ascii="Arial" w:eastAsia="ＭＳ Ｐゴシック" w:hAnsi="Arial" w:cs="Arial"/>
                <w:sz w:val="16"/>
                <w:szCs w:val="16"/>
                <w:lang w:val="en-US" w:eastAsia="ja-JP"/>
              </w:rPr>
              <w:t xml:space="preserve"> LS on Rel-18 multi-carrier enhancement</w:t>
            </w:r>
          </w:p>
        </w:tc>
        <w:tc>
          <w:tcPr>
            <w:tcW w:w="1180" w:type="pct"/>
            <w:tcBorders>
              <w:top w:val="nil"/>
              <w:left w:val="nil"/>
              <w:bottom w:val="single" w:sz="4" w:space="0" w:color="A6A6A6"/>
              <w:right w:val="single" w:sz="4" w:space="0" w:color="A6A6A6"/>
            </w:tcBorders>
            <w:shd w:val="clear" w:color="auto" w:fill="auto"/>
          </w:tcPr>
          <w:p w14:paraId="0837280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Intel Corporation</w:t>
            </w:r>
          </w:p>
        </w:tc>
      </w:tr>
      <w:tr w:rsidR="00DB7C03" w:rsidRPr="00DB7C03" w14:paraId="0BC3C2F0"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C2F76C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DB7C03" w:rsidRPr="00DB7C03">
                <w:rPr>
                  <w:rStyle w:val="af"/>
                  <w:rFonts w:ascii="Arial" w:eastAsia="ＭＳ Ｐゴシック" w:hAnsi="Arial" w:cs="Arial"/>
                  <w:b/>
                  <w:bCs/>
                  <w:sz w:val="16"/>
                  <w:szCs w:val="16"/>
                  <w:lang w:val="en-US" w:eastAsia="ja-JP"/>
                </w:rPr>
                <w:t>R1-2302820</w:t>
              </w:r>
            </w:hyperlink>
          </w:p>
        </w:tc>
        <w:tc>
          <w:tcPr>
            <w:tcW w:w="3059" w:type="pct"/>
            <w:tcBorders>
              <w:top w:val="nil"/>
              <w:left w:val="nil"/>
              <w:bottom w:val="single" w:sz="4" w:space="0" w:color="A6A6A6"/>
              <w:right w:val="single" w:sz="4" w:space="0" w:color="A6A6A6"/>
            </w:tcBorders>
            <w:shd w:val="clear" w:color="auto" w:fill="auto"/>
          </w:tcPr>
          <w:p w14:paraId="63EB63E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On remaining issues for R18 NCR and MC-</w:t>
            </w:r>
            <w:proofErr w:type="spellStart"/>
            <w:r w:rsidRPr="00DB7C03">
              <w:rPr>
                <w:rFonts w:ascii="Arial" w:eastAsia="ＭＳ Ｐゴシック" w:hAnsi="Arial" w:cs="Arial"/>
                <w:sz w:val="16"/>
                <w:szCs w:val="16"/>
                <w:lang w:val="en-US" w:eastAsia="ja-JP"/>
              </w:rPr>
              <w:t>Enh</w:t>
            </w:r>
            <w:proofErr w:type="spellEnd"/>
          </w:p>
        </w:tc>
        <w:tc>
          <w:tcPr>
            <w:tcW w:w="1180" w:type="pct"/>
            <w:tcBorders>
              <w:top w:val="nil"/>
              <w:left w:val="nil"/>
              <w:bottom w:val="single" w:sz="4" w:space="0" w:color="A6A6A6"/>
              <w:right w:val="single" w:sz="4" w:space="0" w:color="A6A6A6"/>
            </w:tcBorders>
            <w:shd w:val="clear" w:color="auto" w:fill="auto"/>
          </w:tcPr>
          <w:p w14:paraId="5863E7E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Intel Corporation</w:t>
            </w:r>
          </w:p>
        </w:tc>
      </w:tr>
      <w:tr w:rsidR="00DB7C03" w:rsidRPr="00DB7C03" w14:paraId="6E828703"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01A31FF"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DB7C03" w:rsidRPr="00DB7C03">
                <w:rPr>
                  <w:rStyle w:val="af"/>
                  <w:rFonts w:ascii="Arial" w:eastAsia="ＭＳ Ｐゴシック" w:hAnsi="Arial" w:cs="Arial"/>
                  <w:b/>
                  <w:bCs/>
                  <w:sz w:val="16"/>
                  <w:szCs w:val="16"/>
                  <w:lang w:val="en-US" w:eastAsia="ja-JP"/>
                </w:rPr>
                <w:t>R1-2302897</w:t>
              </w:r>
            </w:hyperlink>
          </w:p>
        </w:tc>
        <w:tc>
          <w:tcPr>
            <w:tcW w:w="3059" w:type="pct"/>
            <w:tcBorders>
              <w:top w:val="nil"/>
              <w:left w:val="nil"/>
              <w:bottom w:val="single" w:sz="4" w:space="0" w:color="A6A6A6"/>
              <w:right w:val="single" w:sz="4" w:space="0" w:color="A6A6A6"/>
            </w:tcBorders>
            <w:shd w:val="clear" w:color="auto" w:fill="auto"/>
          </w:tcPr>
          <w:p w14:paraId="37FD086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Initial views on UE features for Multi-carrier Enhancements</w:t>
            </w:r>
          </w:p>
        </w:tc>
        <w:tc>
          <w:tcPr>
            <w:tcW w:w="1180" w:type="pct"/>
            <w:tcBorders>
              <w:top w:val="nil"/>
              <w:left w:val="nil"/>
              <w:bottom w:val="single" w:sz="4" w:space="0" w:color="A6A6A6"/>
              <w:right w:val="single" w:sz="4" w:space="0" w:color="A6A6A6"/>
            </w:tcBorders>
            <w:shd w:val="clear" w:color="auto" w:fill="auto"/>
          </w:tcPr>
          <w:p w14:paraId="013878E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Nokia, Nokia Shanghai Bell</w:t>
            </w:r>
          </w:p>
        </w:tc>
      </w:tr>
      <w:tr w:rsidR="00DB7C03" w:rsidRPr="00DB7C03" w14:paraId="21EDFEB8"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082632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DB7C03" w:rsidRPr="00DB7C03">
                <w:rPr>
                  <w:rStyle w:val="af"/>
                  <w:rFonts w:ascii="Arial" w:eastAsia="ＭＳ Ｐゴシック" w:hAnsi="Arial" w:cs="Arial"/>
                  <w:b/>
                  <w:bCs/>
                  <w:sz w:val="16"/>
                  <w:szCs w:val="16"/>
                  <w:lang w:val="en-US" w:eastAsia="ja-JP"/>
                </w:rPr>
                <w:t>R1-2302955</w:t>
              </w:r>
            </w:hyperlink>
          </w:p>
        </w:tc>
        <w:tc>
          <w:tcPr>
            <w:tcW w:w="3059" w:type="pct"/>
            <w:tcBorders>
              <w:top w:val="nil"/>
              <w:left w:val="nil"/>
              <w:bottom w:val="single" w:sz="4" w:space="0" w:color="A6A6A6"/>
              <w:right w:val="single" w:sz="4" w:space="0" w:color="A6A6A6"/>
            </w:tcBorders>
            <w:shd w:val="clear" w:color="auto" w:fill="auto"/>
          </w:tcPr>
          <w:p w14:paraId="45234F5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Reply 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76A7E44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DB7C03">
              <w:rPr>
                <w:rFonts w:ascii="Arial" w:eastAsia="ＭＳ Ｐゴシック" w:hAnsi="Arial" w:cs="Arial"/>
                <w:sz w:val="16"/>
                <w:szCs w:val="16"/>
                <w:lang w:val="en-US" w:eastAsia="ja-JP"/>
              </w:rPr>
              <w:t>xiaomi</w:t>
            </w:r>
            <w:proofErr w:type="spellEnd"/>
          </w:p>
        </w:tc>
      </w:tr>
      <w:tr w:rsidR="00DB7C03" w:rsidRPr="00DB7C03" w14:paraId="56CFD08A"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2519ADB"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DB7C03" w:rsidRPr="00DB7C03">
                <w:rPr>
                  <w:rStyle w:val="af"/>
                  <w:rFonts w:ascii="Arial" w:eastAsia="ＭＳ Ｐゴシック" w:hAnsi="Arial" w:cs="Arial"/>
                  <w:b/>
                  <w:bCs/>
                  <w:sz w:val="16"/>
                  <w:szCs w:val="16"/>
                  <w:lang w:val="en-US" w:eastAsia="ja-JP"/>
                </w:rPr>
                <w:t>R1-2303012</w:t>
              </w:r>
            </w:hyperlink>
          </w:p>
        </w:tc>
        <w:tc>
          <w:tcPr>
            <w:tcW w:w="3059" w:type="pct"/>
            <w:tcBorders>
              <w:top w:val="nil"/>
              <w:left w:val="nil"/>
              <w:bottom w:val="single" w:sz="4" w:space="0" w:color="A6A6A6"/>
              <w:right w:val="single" w:sz="4" w:space="0" w:color="A6A6A6"/>
            </w:tcBorders>
            <w:shd w:val="clear" w:color="auto" w:fill="auto"/>
          </w:tcPr>
          <w:p w14:paraId="4FAE9E5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w:t>
            </w:r>
          </w:p>
        </w:tc>
        <w:tc>
          <w:tcPr>
            <w:tcW w:w="1180" w:type="pct"/>
            <w:tcBorders>
              <w:top w:val="nil"/>
              <w:left w:val="nil"/>
              <w:bottom w:val="single" w:sz="4" w:space="0" w:color="A6A6A6"/>
              <w:right w:val="single" w:sz="4" w:space="0" w:color="A6A6A6"/>
            </w:tcBorders>
            <w:shd w:val="clear" w:color="auto" w:fill="auto"/>
          </w:tcPr>
          <w:p w14:paraId="78FE820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Nokia, Nokia Shanghai Bell</w:t>
            </w:r>
          </w:p>
        </w:tc>
      </w:tr>
      <w:tr w:rsidR="00DB7C03" w:rsidRPr="00DB7C03" w14:paraId="286D695D"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D80116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DB7C03" w:rsidRPr="00DB7C03">
                <w:rPr>
                  <w:rStyle w:val="af"/>
                  <w:rFonts w:ascii="Arial" w:eastAsia="ＭＳ Ｐゴシック" w:hAnsi="Arial" w:cs="Arial"/>
                  <w:b/>
                  <w:bCs/>
                  <w:sz w:val="16"/>
                  <w:szCs w:val="16"/>
                  <w:lang w:val="en-US" w:eastAsia="ja-JP"/>
                </w:rPr>
                <w:t>R1-2303013</w:t>
              </w:r>
            </w:hyperlink>
          </w:p>
        </w:tc>
        <w:tc>
          <w:tcPr>
            <w:tcW w:w="3059" w:type="pct"/>
            <w:tcBorders>
              <w:top w:val="nil"/>
              <w:left w:val="nil"/>
              <w:bottom w:val="single" w:sz="4" w:space="0" w:color="A6A6A6"/>
              <w:right w:val="single" w:sz="4" w:space="0" w:color="A6A6A6"/>
            </w:tcBorders>
            <w:shd w:val="clear" w:color="auto" w:fill="auto"/>
          </w:tcPr>
          <w:p w14:paraId="3527888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UL Tx switching across up to 4 bands</w:t>
            </w:r>
          </w:p>
        </w:tc>
        <w:tc>
          <w:tcPr>
            <w:tcW w:w="1180" w:type="pct"/>
            <w:tcBorders>
              <w:top w:val="nil"/>
              <w:left w:val="nil"/>
              <w:bottom w:val="single" w:sz="4" w:space="0" w:color="A6A6A6"/>
              <w:right w:val="single" w:sz="4" w:space="0" w:color="A6A6A6"/>
            </w:tcBorders>
            <w:shd w:val="clear" w:color="auto" w:fill="auto"/>
          </w:tcPr>
          <w:p w14:paraId="48ACCE2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Nokia, Nokia Shanghai Bell</w:t>
            </w:r>
          </w:p>
        </w:tc>
      </w:tr>
      <w:tr w:rsidR="00DB7C03" w:rsidRPr="00DB7C03" w14:paraId="4DC11069"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86FDB4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DB7C03" w:rsidRPr="00DB7C03">
                <w:rPr>
                  <w:rStyle w:val="af"/>
                  <w:rFonts w:ascii="Arial" w:eastAsia="ＭＳ Ｐゴシック" w:hAnsi="Arial" w:cs="Arial"/>
                  <w:b/>
                  <w:bCs/>
                  <w:sz w:val="16"/>
                  <w:szCs w:val="16"/>
                  <w:lang w:val="en-US" w:eastAsia="ja-JP"/>
                </w:rPr>
                <w:t>R1-2303159</w:t>
              </w:r>
            </w:hyperlink>
          </w:p>
        </w:tc>
        <w:tc>
          <w:tcPr>
            <w:tcW w:w="3059" w:type="pct"/>
            <w:tcBorders>
              <w:top w:val="nil"/>
              <w:left w:val="nil"/>
              <w:bottom w:val="single" w:sz="4" w:space="0" w:color="A6A6A6"/>
              <w:right w:val="single" w:sz="4" w:space="0" w:color="A6A6A6"/>
            </w:tcBorders>
            <w:shd w:val="clear" w:color="auto" w:fill="auto"/>
          </w:tcPr>
          <w:p w14:paraId="463CA32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UE features for multi-carrier enhancements</w:t>
            </w:r>
          </w:p>
        </w:tc>
        <w:tc>
          <w:tcPr>
            <w:tcW w:w="1180" w:type="pct"/>
            <w:tcBorders>
              <w:top w:val="nil"/>
              <w:left w:val="nil"/>
              <w:bottom w:val="single" w:sz="4" w:space="0" w:color="A6A6A6"/>
              <w:right w:val="single" w:sz="4" w:space="0" w:color="A6A6A6"/>
            </w:tcBorders>
            <w:shd w:val="clear" w:color="auto" w:fill="auto"/>
          </w:tcPr>
          <w:p w14:paraId="1F4C50B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Samsung</w:t>
            </w:r>
          </w:p>
        </w:tc>
      </w:tr>
      <w:tr w:rsidR="00DB7C03" w:rsidRPr="00DB7C03" w14:paraId="5FF5F15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29F722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DB7C03" w:rsidRPr="00DB7C03">
                <w:rPr>
                  <w:rStyle w:val="af"/>
                  <w:rFonts w:ascii="Arial" w:eastAsia="ＭＳ Ｐゴシック" w:hAnsi="Arial" w:cs="Arial"/>
                  <w:b/>
                  <w:bCs/>
                  <w:sz w:val="16"/>
                  <w:szCs w:val="16"/>
                  <w:lang w:val="en-US" w:eastAsia="ja-JP"/>
                </w:rPr>
                <w:t>R1-2303161</w:t>
              </w:r>
            </w:hyperlink>
          </w:p>
        </w:tc>
        <w:tc>
          <w:tcPr>
            <w:tcW w:w="3059" w:type="pct"/>
            <w:tcBorders>
              <w:top w:val="nil"/>
              <w:left w:val="nil"/>
              <w:bottom w:val="single" w:sz="4" w:space="0" w:color="A6A6A6"/>
              <w:right w:val="single" w:sz="4" w:space="0" w:color="A6A6A6"/>
            </w:tcBorders>
            <w:shd w:val="clear" w:color="auto" w:fill="auto"/>
          </w:tcPr>
          <w:p w14:paraId="39E9F14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 for NR</w:t>
            </w:r>
          </w:p>
        </w:tc>
        <w:tc>
          <w:tcPr>
            <w:tcW w:w="1180" w:type="pct"/>
            <w:tcBorders>
              <w:top w:val="nil"/>
              <w:left w:val="nil"/>
              <w:bottom w:val="single" w:sz="4" w:space="0" w:color="A6A6A6"/>
              <w:right w:val="single" w:sz="4" w:space="0" w:color="A6A6A6"/>
            </w:tcBorders>
            <w:shd w:val="clear" w:color="auto" w:fill="auto"/>
          </w:tcPr>
          <w:p w14:paraId="5ED9AE0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Samsung</w:t>
            </w:r>
          </w:p>
        </w:tc>
      </w:tr>
      <w:tr w:rsidR="00DB7C03" w:rsidRPr="00DB7C03" w14:paraId="0E4CE2C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939B781"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DB7C03" w:rsidRPr="00DB7C03">
                <w:rPr>
                  <w:rStyle w:val="af"/>
                  <w:rFonts w:ascii="Arial" w:eastAsia="ＭＳ Ｐゴシック" w:hAnsi="Arial" w:cs="Arial"/>
                  <w:b/>
                  <w:bCs/>
                  <w:sz w:val="16"/>
                  <w:szCs w:val="16"/>
                  <w:lang w:val="en-US" w:eastAsia="ja-JP"/>
                </w:rPr>
                <w:t>R1-2303165</w:t>
              </w:r>
            </w:hyperlink>
          </w:p>
        </w:tc>
        <w:tc>
          <w:tcPr>
            <w:tcW w:w="3059" w:type="pct"/>
            <w:tcBorders>
              <w:top w:val="nil"/>
              <w:left w:val="nil"/>
              <w:bottom w:val="single" w:sz="4" w:space="0" w:color="A6A6A6"/>
              <w:right w:val="single" w:sz="4" w:space="0" w:color="A6A6A6"/>
            </w:tcBorders>
            <w:shd w:val="clear" w:color="auto" w:fill="auto"/>
          </w:tcPr>
          <w:p w14:paraId="3641C29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of RAN4 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13D2853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DB7C03">
              <w:rPr>
                <w:rFonts w:ascii="Arial" w:eastAsia="ＭＳ Ｐゴシック" w:hAnsi="Arial" w:cs="Arial"/>
                <w:sz w:val="16"/>
                <w:szCs w:val="16"/>
                <w:lang w:val="en-US" w:eastAsia="ja-JP"/>
              </w:rPr>
              <w:t>Spreadtrum</w:t>
            </w:r>
            <w:proofErr w:type="spellEnd"/>
            <w:r w:rsidRPr="00DB7C03">
              <w:rPr>
                <w:rFonts w:ascii="Arial" w:eastAsia="ＭＳ Ｐゴシック" w:hAnsi="Arial" w:cs="Arial"/>
                <w:sz w:val="16"/>
                <w:szCs w:val="16"/>
                <w:lang w:val="en-US" w:eastAsia="ja-JP"/>
              </w:rPr>
              <w:t xml:space="preserve"> Communications</w:t>
            </w:r>
          </w:p>
        </w:tc>
      </w:tr>
      <w:tr w:rsidR="00DB7C03" w:rsidRPr="00DB7C03" w14:paraId="53F25102"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6A49953"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DB7C03" w:rsidRPr="00DB7C03">
                <w:rPr>
                  <w:rStyle w:val="af"/>
                  <w:rFonts w:ascii="Arial" w:eastAsia="ＭＳ Ｐゴシック" w:hAnsi="Arial" w:cs="Arial"/>
                  <w:b/>
                  <w:bCs/>
                  <w:sz w:val="16"/>
                  <w:szCs w:val="16"/>
                  <w:lang w:val="en-US" w:eastAsia="ja-JP"/>
                </w:rPr>
                <w:t>R1-2303166</w:t>
              </w:r>
            </w:hyperlink>
          </w:p>
        </w:tc>
        <w:tc>
          <w:tcPr>
            <w:tcW w:w="3059" w:type="pct"/>
            <w:tcBorders>
              <w:top w:val="nil"/>
              <w:left w:val="nil"/>
              <w:bottom w:val="single" w:sz="4" w:space="0" w:color="A6A6A6"/>
              <w:right w:val="single" w:sz="4" w:space="0" w:color="A6A6A6"/>
            </w:tcBorders>
            <w:shd w:val="clear" w:color="auto" w:fill="auto"/>
          </w:tcPr>
          <w:p w14:paraId="639AE55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remaining issues for </w:t>
            </w:r>
            <w:proofErr w:type="spellStart"/>
            <w:r w:rsidRPr="00DB7C03">
              <w:rPr>
                <w:rFonts w:ascii="Arial" w:eastAsia="ＭＳ Ｐゴシック" w:hAnsi="Arial" w:cs="Arial"/>
                <w:sz w:val="16"/>
                <w:szCs w:val="16"/>
                <w:lang w:val="en-US" w:eastAsia="ja-JP"/>
              </w:rPr>
              <w:t>eDSS</w:t>
            </w:r>
            <w:proofErr w:type="spellEnd"/>
            <w:r w:rsidRPr="00DB7C03">
              <w:rPr>
                <w:rFonts w:ascii="Arial" w:eastAsia="ＭＳ Ｐゴシック" w:hAnsi="Arial" w:cs="Arial"/>
                <w:sz w:val="16"/>
                <w:szCs w:val="16"/>
                <w:lang w:val="en-US" w:eastAsia="ja-JP"/>
              </w:rPr>
              <w:t xml:space="preserve"> and MC</w:t>
            </w:r>
          </w:p>
        </w:tc>
        <w:tc>
          <w:tcPr>
            <w:tcW w:w="1180" w:type="pct"/>
            <w:tcBorders>
              <w:top w:val="nil"/>
              <w:left w:val="nil"/>
              <w:bottom w:val="single" w:sz="4" w:space="0" w:color="A6A6A6"/>
              <w:right w:val="single" w:sz="4" w:space="0" w:color="A6A6A6"/>
            </w:tcBorders>
            <w:shd w:val="clear" w:color="auto" w:fill="auto"/>
          </w:tcPr>
          <w:p w14:paraId="485DDCF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DB7C03">
              <w:rPr>
                <w:rFonts w:ascii="Arial" w:eastAsia="ＭＳ Ｐゴシック" w:hAnsi="Arial" w:cs="Arial"/>
                <w:sz w:val="16"/>
                <w:szCs w:val="16"/>
                <w:lang w:val="en-US" w:eastAsia="ja-JP"/>
              </w:rPr>
              <w:t>Spreadtrum</w:t>
            </w:r>
            <w:proofErr w:type="spellEnd"/>
            <w:r w:rsidRPr="00DB7C03">
              <w:rPr>
                <w:rFonts w:ascii="Arial" w:eastAsia="ＭＳ Ｐゴシック" w:hAnsi="Arial" w:cs="Arial"/>
                <w:sz w:val="16"/>
                <w:szCs w:val="16"/>
                <w:lang w:val="en-US" w:eastAsia="ja-JP"/>
              </w:rPr>
              <w:t xml:space="preserve"> Communications</w:t>
            </w:r>
          </w:p>
        </w:tc>
      </w:tr>
      <w:tr w:rsidR="00DB7C03" w:rsidRPr="00DB7C03" w14:paraId="5AFAFC2E"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21AA7CD"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DB7C03" w:rsidRPr="00DB7C03">
                <w:rPr>
                  <w:rStyle w:val="af"/>
                  <w:rFonts w:ascii="Arial" w:eastAsia="ＭＳ Ｐゴシック" w:hAnsi="Arial" w:cs="Arial"/>
                  <w:b/>
                  <w:bCs/>
                  <w:sz w:val="16"/>
                  <w:szCs w:val="16"/>
                  <w:lang w:val="en-US" w:eastAsia="ja-JP"/>
                </w:rPr>
                <w:t>R1-2303327</w:t>
              </w:r>
            </w:hyperlink>
          </w:p>
        </w:tc>
        <w:tc>
          <w:tcPr>
            <w:tcW w:w="3059" w:type="pct"/>
            <w:tcBorders>
              <w:top w:val="nil"/>
              <w:left w:val="nil"/>
              <w:bottom w:val="single" w:sz="4" w:space="0" w:color="A6A6A6"/>
              <w:right w:val="single" w:sz="4" w:space="0" w:color="A6A6A6"/>
            </w:tcBorders>
            <w:shd w:val="clear" w:color="auto" w:fill="auto"/>
          </w:tcPr>
          <w:p w14:paraId="23A4106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On maintenance for MC-Enhancement</w:t>
            </w:r>
          </w:p>
        </w:tc>
        <w:tc>
          <w:tcPr>
            <w:tcW w:w="1180" w:type="pct"/>
            <w:tcBorders>
              <w:top w:val="nil"/>
              <w:left w:val="nil"/>
              <w:bottom w:val="single" w:sz="4" w:space="0" w:color="A6A6A6"/>
              <w:right w:val="single" w:sz="4" w:space="0" w:color="A6A6A6"/>
            </w:tcBorders>
            <w:shd w:val="clear" w:color="auto" w:fill="auto"/>
          </w:tcPr>
          <w:p w14:paraId="6817253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MediaTek Inc.</w:t>
            </w:r>
          </w:p>
        </w:tc>
      </w:tr>
      <w:tr w:rsidR="00DB7C03" w:rsidRPr="00DB7C03" w14:paraId="35B0688A"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9A944B4"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DB7C03" w:rsidRPr="00DB7C03">
                <w:rPr>
                  <w:rStyle w:val="af"/>
                  <w:rFonts w:ascii="Arial" w:eastAsia="ＭＳ Ｐゴシック" w:hAnsi="Arial" w:cs="Arial"/>
                  <w:b/>
                  <w:bCs/>
                  <w:sz w:val="16"/>
                  <w:szCs w:val="16"/>
                  <w:lang w:val="en-US" w:eastAsia="ja-JP"/>
                </w:rPr>
                <w:t>R1-2303343</w:t>
              </w:r>
            </w:hyperlink>
          </w:p>
        </w:tc>
        <w:tc>
          <w:tcPr>
            <w:tcW w:w="3059" w:type="pct"/>
            <w:tcBorders>
              <w:top w:val="nil"/>
              <w:left w:val="nil"/>
              <w:bottom w:val="single" w:sz="4" w:space="0" w:color="A6A6A6"/>
              <w:right w:val="single" w:sz="4" w:space="0" w:color="A6A6A6"/>
            </w:tcBorders>
            <w:shd w:val="clear" w:color="auto" w:fill="auto"/>
          </w:tcPr>
          <w:p w14:paraId="1DBD9EF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On UE feature discussion for Rel-18 MC enhancements</w:t>
            </w:r>
          </w:p>
        </w:tc>
        <w:tc>
          <w:tcPr>
            <w:tcW w:w="1180" w:type="pct"/>
            <w:tcBorders>
              <w:top w:val="nil"/>
              <w:left w:val="nil"/>
              <w:bottom w:val="single" w:sz="4" w:space="0" w:color="A6A6A6"/>
              <w:right w:val="single" w:sz="4" w:space="0" w:color="A6A6A6"/>
            </w:tcBorders>
            <w:shd w:val="clear" w:color="auto" w:fill="auto"/>
          </w:tcPr>
          <w:p w14:paraId="0E88EB1D"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MediaTek Inc.</w:t>
            </w:r>
          </w:p>
        </w:tc>
      </w:tr>
      <w:tr w:rsidR="00DB7C03" w:rsidRPr="00DB7C03" w14:paraId="37B4704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A0D6D39" w14:textId="098984EC"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DB7C03">
                <w:rPr>
                  <w:rStyle w:val="af"/>
                  <w:rFonts w:ascii="Arial" w:hAnsi="Arial" w:cs="Arial"/>
                  <w:b/>
                  <w:bCs/>
                  <w:sz w:val="16"/>
                  <w:szCs w:val="16"/>
                </w:rPr>
                <w:t>R1-2303404</w:t>
              </w:r>
            </w:hyperlink>
          </w:p>
        </w:tc>
        <w:tc>
          <w:tcPr>
            <w:tcW w:w="3059" w:type="pct"/>
            <w:tcBorders>
              <w:top w:val="nil"/>
              <w:left w:val="nil"/>
              <w:bottom w:val="single" w:sz="4" w:space="0" w:color="A6A6A6"/>
              <w:right w:val="single" w:sz="4" w:space="0" w:color="A6A6A6"/>
            </w:tcBorders>
            <w:shd w:val="clear" w:color="auto" w:fill="auto"/>
          </w:tcPr>
          <w:p w14:paraId="1023D995" w14:textId="7BBD110C"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CRs and higher layer signalling for others</w:t>
            </w:r>
          </w:p>
        </w:tc>
        <w:tc>
          <w:tcPr>
            <w:tcW w:w="1180" w:type="pct"/>
            <w:tcBorders>
              <w:top w:val="nil"/>
              <w:left w:val="nil"/>
              <w:bottom w:val="single" w:sz="4" w:space="0" w:color="A6A6A6"/>
              <w:right w:val="single" w:sz="4" w:space="0" w:color="A6A6A6"/>
            </w:tcBorders>
            <w:shd w:val="clear" w:color="auto" w:fill="auto"/>
          </w:tcPr>
          <w:p w14:paraId="4A5EF39B" w14:textId="1F43E5DC"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w:t>
            </w:r>
          </w:p>
        </w:tc>
      </w:tr>
      <w:tr w:rsidR="00DB7C03" w:rsidRPr="00DB7C03" w14:paraId="3F8E1E0C"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BA74807"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DB7C03" w:rsidRPr="00DB7C03">
                <w:rPr>
                  <w:rStyle w:val="af"/>
                  <w:rFonts w:ascii="Arial" w:eastAsia="ＭＳ Ｐゴシック" w:hAnsi="Arial" w:cs="Arial"/>
                  <w:b/>
                  <w:bCs/>
                  <w:sz w:val="16"/>
                  <w:szCs w:val="16"/>
                  <w:lang w:val="en-US" w:eastAsia="ja-JP"/>
                </w:rPr>
                <w:t>R1-2303431</w:t>
              </w:r>
            </w:hyperlink>
          </w:p>
        </w:tc>
        <w:tc>
          <w:tcPr>
            <w:tcW w:w="3059" w:type="pct"/>
            <w:tcBorders>
              <w:top w:val="nil"/>
              <w:left w:val="nil"/>
              <w:bottom w:val="single" w:sz="4" w:space="0" w:color="A6A6A6"/>
              <w:right w:val="single" w:sz="4" w:space="0" w:color="A6A6A6"/>
            </w:tcBorders>
            <w:shd w:val="clear" w:color="auto" w:fill="auto"/>
          </w:tcPr>
          <w:p w14:paraId="6B8322D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Remaining aspects on Rel-18 NCR and Multi-carrier enhancements</w:t>
            </w:r>
          </w:p>
        </w:tc>
        <w:tc>
          <w:tcPr>
            <w:tcW w:w="1180" w:type="pct"/>
            <w:tcBorders>
              <w:top w:val="nil"/>
              <w:left w:val="nil"/>
              <w:bottom w:val="single" w:sz="4" w:space="0" w:color="A6A6A6"/>
              <w:right w:val="single" w:sz="4" w:space="0" w:color="A6A6A6"/>
            </w:tcBorders>
            <w:shd w:val="clear" w:color="auto" w:fill="auto"/>
          </w:tcPr>
          <w:p w14:paraId="20DC53F8"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LG Electronics</w:t>
            </w:r>
          </w:p>
        </w:tc>
      </w:tr>
      <w:tr w:rsidR="00DB7C03" w:rsidRPr="00DB7C03" w14:paraId="7FFAD159"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A237ABD"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DB7C03" w:rsidRPr="00DB7C03">
                <w:rPr>
                  <w:rStyle w:val="af"/>
                  <w:rFonts w:ascii="Arial" w:eastAsia="ＭＳ Ｐゴシック" w:hAnsi="Arial" w:cs="Arial"/>
                  <w:b/>
                  <w:bCs/>
                  <w:sz w:val="16"/>
                  <w:szCs w:val="16"/>
                  <w:lang w:val="en-US" w:eastAsia="ja-JP"/>
                </w:rPr>
                <w:t>R1-2303462</w:t>
              </w:r>
            </w:hyperlink>
          </w:p>
        </w:tc>
        <w:tc>
          <w:tcPr>
            <w:tcW w:w="3059" w:type="pct"/>
            <w:tcBorders>
              <w:top w:val="nil"/>
              <w:left w:val="nil"/>
              <w:bottom w:val="single" w:sz="4" w:space="0" w:color="A6A6A6"/>
              <w:right w:val="single" w:sz="4" w:space="0" w:color="A6A6A6"/>
            </w:tcBorders>
            <w:shd w:val="clear" w:color="auto" w:fill="auto"/>
          </w:tcPr>
          <w:p w14:paraId="4E28905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w:t>
            </w:r>
            <w:proofErr w:type="gramStart"/>
            <w:r w:rsidRPr="00DB7C03">
              <w:rPr>
                <w:rFonts w:ascii="Arial" w:eastAsia="ＭＳ Ｐゴシック" w:hAnsi="Arial" w:cs="Arial"/>
                <w:sz w:val="16"/>
                <w:szCs w:val="16"/>
                <w:lang w:val="en-US" w:eastAsia="ja-JP"/>
              </w:rPr>
              <w:t>reply</w:t>
            </w:r>
            <w:proofErr w:type="gramEnd"/>
            <w:r w:rsidRPr="00DB7C03">
              <w:rPr>
                <w:rFonts w:ascii="Arial" w:eastAsia="ＭＳ Ｐゴシック" w:hAnsi="Arial" w:cs="Arial"/>
                <w:sz w:val="16"/>
                <w:szCs w:val="16"/>
                <w:lang w:val="en-US" w:eastAsia="ja-JP"/>
              </w:rPr>
              <w:t xml:space="preserve"> LS to RAN4 on Rel-18 multi-carrier enhancements for NR</w:t>
            </w:r>
          </w:p>
        </w:tc>
        <w:tc>
          <w:tcPr>
            <w:tcW w:w="1180" w:type="pct"/>
            <w:tcBorders>
              <w:top w:val="nil"/>
              <w:left w:val="nil"/>
              <w:bottom w:val="single" w:sz="4" w:space="0" w:color="A6A6A6"/>
              <w:right w:val="single" w:sz="4" w:space="0" w:color="A6A6A6"/>
            </w:tcBorders>
            <w:shd w:val="clear" w:color="auto" w:fill="auto"/>
          </w:tcPr>
          <w:p w14:paraId="0535E76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Apple</w:t>
            </w:r>
          </w:p>
        </w:tc>
      </w:tr>
      <w:tr w:rsidR="00DB7C03" w:rsidRPr="00DB7C03" w14:paraId="36E6DB70"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43E445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DB7C03" w:rsidRPr="00DB7C03">
                <w:rPr>
                  <w:rStyle w:val="af"/>
                  <w:rFonts w:ascii="Arial" w:eastAsia="ＭＳ Ｐゴシック" w:hAnsi="Arial" w:cs="Arial"/>
                  <w:b/>
                  <w:bCs/>
                  <w:sz w:val="16"/>
                  <w:szCs w:val="16"/>
                  <w:lang w:val="en-US" w:eastAsia="ja-JP"/>
                </w:rPr>
                <w:t>R1-2303512</w:t>
              </w:r>
            </w:hyperlink>
          </w:p>
        </w:tc>
        <w:tc>
          <w:tcPr>
            <w:tcW w:w="3059" w:type="pct"/>
            <w:tcBorders>
              <w:top w:val="nil"/>
              <w:left w:val="nil"/>
              <w:bottom w:val="single" w:sz="4" w:space="0" w:color="A6A6A6"/>
              <w:right w:val="single" w:sz="4" w:space="0" w:color="A6A6A6"/>
            </w:tcBorders>
            <w:shd w:val="clear" w:color="auto" w:fill="auto"/>
          </w:tcPr>
          <w:p w14:paraId="73D14F2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Initial views on UE features for Rel-18 multi-carrier enhancements</w:t>
            </w:r>
          </w:p>
        </w:tc>
        <w:tc>
          <w:tcPr>
            <w:tcW w:w="1180" w:type="pct"/>
            <w:tcBorders>
              <w:top w:val="nil"/>
              <w:left w:val="nil"/>
              <w:bottom w:val="single" w:sz="4" w:space="0" w:color="A6A6A6"/>
              <w:right w:val="single" w:sz="4" w:space="0" w:color="A6A6A6"/>
            </w:tcBorders>
            <w:shd w:val="clear" w:color="auto" w:fill="auto"/>
          </w:tcPr>
          <w:p w14:paraId="3FD704F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Apple</w:t>
            </w:r>
          </w:p>
        </w:tc>
      </w:tr>
      <w:tr w:rsidR="00DB7C03" w:rsidRPr="00DB7C03" w14:paraId="6C7A9BD8"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17D31C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DB7C03" w:rsidRPr="00DB7C03">
                <w:rPr>
                  <w:rStyle w:val="af"/>
                  <w:rFonts w:ascii="Arial" w:eastAsia="ＭＳ Ｐゴシック" w:hAnsi="Arial" w:cs="Arial"/>
                  <w:b/>
                  <w:bCs/>
                  <w:sz w:val="16"/>
                  <w:szCs w:val="16"/>
                  <w:lang w:val="en-US" w:eastAsia="ja-JP"/>
                </w:rPr>
                <w:t>R1-2303514</w:t>
              </w:r>
            </w:hyperlink>
          </w:p>
        </w:tc>
        <w:tc>
          <w:tcPr>
            <w:tcW w:w="3059" w:type="pct"/>
            <w:tcBorders>
              <w:top w:val="nil"/>
              <w:left w:val="nil"/>
              <w:bottom w:val="single" w:sz="4" w:space="0" w:color="A6A6A6"/>
              <w:right w:val="single" w:sz="4" w:space="0" w:color="A6A6A6"/>
            </w:tcBorders>
            <w:shd w:val="clear" w:color="auto" w:fill="auto"/>
          </w:tcPr>
          <w:p w14:paraId="4AEA795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On remaining issues for Rel-18 multi-carrier enhancements</w:t>
            </w:r>
          </w:p>
        </w:tc>
        <w:tc>
          <w:tcPr>
            <w:tcW w:w="1180" w:type="pct"/>
            <w:tcBorders>
              <w:top w:val="nil"/>
              <w:left w:val="nil"/>
              <w:bottom w:val="single" w:sz="4" w:space="0" w:color="A6A6A6"/>
              <w:right w:val="single" w:sz="4" w:space="0" w:color="A6A6A6"/>
            </w:tcBorders>
            <w:shd w:val="clear" w:color="auto" w:fill="auto"/>
          </w:tcPr>
          <w:p w14:paraId="203D588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Apple</w:t>
            </w:r>
          </w:p>
        </w:tc>
      </w:tr>
      <w:tr w:rsidR="00DB7C03" w:rsidRPr="00DB7C03" w14:paraId="4BB9C108"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6B99505"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DB7C03" w:rsidRPr="00DB7C03">
                <w:rPr>
                  <w:rStyle w:val="af"/>
                  <w:rFonts w:ascii="Arial" w:eastAsia="ＭＳ Ｐゴシック" w:hAnsi="Arial" w:cs="Arial"/>
                  <w:b/>
                  <w:bCs/>
                  <w:sz w:val="16"/>
                  <w:szCs w:val="16"/>
                  <w:lang w:val="en-US" w:eastAsia="ja-JP"/>
                </w:rPr>
                <w:t>R1-2303562</w:t>
              </w:r>
            </w:hyperlink>
          </w:p>
        </w:tc>
        <w:tc>
          <w:tcPr>
            <w:tcW w:w="3059" w:type="pct"/>
            <w:tcBorders>
              <w:top w:val="nil"/>
              <w:left w:val="nil"/>
              <w:bottom w:val="single" w:sz="4" w:space="0" w:color="A6A6A6"/>
              <w:right w:val="single" w:sz="4" w:space="0" w:color="A6A6A6"/>
            </w:tcBorders>
            <w:shd w:val="clear" w:color="auto" w:fill="auto"/>
          </w:tcPr>
          <w:p w14:paraId="0896BBD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Draft Reply to LS on RAN4 LS on Multi-Carrier enhancement for NR</w:t>
            </w:r>
          </w:p>
        </w:tc>
        <w:tc>
          <w:tcPr>
            <w:tcW w:w="1180" w:type="pct"/>
            <w:tcBorders>
              <w:top w:val="nil"/>
              <w:left w:val="nil"/>
              <w:bottom w:val="single" w:sz="4" w:space="0" w:color="A6A6A6"/>
              <w:right w:val="single" w:sz="4" w:space="0" w:color="A6A6A6"/>
            </w:tcBorders>
            <w:shd w:val="clear" w:color="auto" w:fill="auto"/>
          </w:tcPr>
          <w:p w14:paraId="19B18EA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Qualcomm Incorporated</w:t>
            </w:r>
          </w:p>
        </w:tc>
      </w:tr>
      <w:tr w:rsidR="00DB7C03" w:rsidRPr="00DB7C03" w14:paraId="04C7C52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02F242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DB7C03" w:rsidRPr="00DB7C03">
                <w:rPr>
                  <w:rStyle w:val="af"/>
                  <w:rFonts w:ascii="Arial" w:eastAsia="ＭＳ Ｐゴシック" w:hAnsi="Arial" w:cs="Arial"/>
                  <w:b/>
                  <w:bCs/>
                  <w:sz w:val="16"/>
                  <w:szCs w:val="16"/>
                  <w:lang w:val="en-US" w:eastAsia="ja-JP"/>
                </w:rPr>
                <w:t>R1-2303621</w:t>
              </w:r>
            </w:hyperlink>
          </w:p>
        </w:tc>
        <w:tc>
          <w:tcPr>
            <w:tcW w:w="3059" w:type="pct"/>
            <w:tcBorders>
              <w:top w:val="nil"/>
              <w:left w:val="nil"/>
              <w:bottom w:val="single" w:sz="4" w:space="0" w:color="A6A6A6"/>
              <w:right w:val="single" w:sz="4" w:space="0" w:color="A6A6A6"/>
            </w:tcBorders>
            <w:shd w:val="clear" w:color="auto" w:fill="auto"/>
          </w:tcPr>
          <w:p w14:paraId="1B89BFC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UE features for MC enhancements</w:t>
            </w:r>
          </w:p>
        </w:tc>
        <w:tc>
          <w:tcPr>
            <w:tcW w:w="1180" w:type="pct"/>
            <w:tcBorders>
              <w:top w:val="nil"/>
              <w:left w:val="nil"/>
              <w:bottom w:val="single" w:sz="4" w:space="0" w:color="A6A6A6"/>
              <w:right w:val="single" w:sz="4" w:space="0" w:color="A6A6A6"/>
            </w:tcBorders>
            <w:shd w:val="clear" w:color="auto" w:fill="auto"/>
          </w:tcPr>
          <w:p w14:paraId="0E8E510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Qualcomm Incorporated</w:t>
            </w:r>
          </w:p>
        </w:tc>
      </w:tr>
      <w:tr w:rsidR="00DB7C03" w:rsidRPr="00DB7C03" w14:paraId="549BC1B6"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EE223F4"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DB7C03" w:rsidRPr="00DB7C03">
                <w:rPr>
                  <w:rStyle w:val="af"/>
                  <w:rFonts w:ascii="Arial" w:eastAsia="ＭＳ Ｐゴシック" w:hAnsi="Arial" w:cs="Arial"/>
                  <w:b/>
                  <w:bCs/>
                  <w:sz w:val="16"/>
                  <w:szCs w:val="16"/>
                  <w:lang w:val="en-US" w:eastAsia="ja-JP"/>
                </w:rPr>
                <w:t>R1-2303624</w:t>
              </w:r>
            </w:hyperlink>
          </w:p>
        </w:tc>
        <w:tc>
          <w:tcPr>
            <w:tcW w:w="3059" w:type="pct"/>
            <w:tcBorders>
              <w:top w:val="nil"/>
              <w:left w:val="nil"/>
              <w:bottom w:val="single" w:sz="4" w:space="0" w:color="A6A6A6"/>
              <w:right w:val="single" w:sz="4" w:space="0" w:color="A6A6A6"/>
            </w:tcBorders>
            <w:shd w:val="clear" w:color="auto" w:fill="auto"/>
          </w:tcPr>
          <w:p w14:paraId="448A44D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Views on MC-</w:t>
            </w:r>
            <w:proofErr w:type="spellStart"/>
            <w:r w:rsidRPr="00DB7C03">
              <w:rPr>
                <w:rFonts w:ascii="Arial" w:eastAsia="ＭＳ Ｐゴシック" w:hAnsi="Arial" w:cs="Arial"/>
                <w:sz w:val="16"/>
                <w:szCs w:val="16"/>
                <w:lang w:val="en-US" w:eastAsia="ja-JP"/>
              </w:rPr>
              <w:t>Enh</w:t>
            </w:r>
            <w:proofErr w:type="spellEnd"/>
            <w:r w:rsidRPr="00DB7C03">
              <w:rPr>
                <w:rFonts w:ascii="Arial" w:eastAsia="ＭＳ Ｐゴシック" w:hAnsi="Arial" w:cs="Arial"/>
                <w:sz w:val="16"/>
                <w:szCs w:val="16"/>
                <w:lang w:val="en-US" w:eastAsia="ja-JP"/>
              </w:rPr>
              <w:t xml:space="preserve">, BWP without restriction, and </w:t>
            </w:r>
            <w:proofErr w:type="spellStart"/>
            <w:r w:rsidRPr="00DB7C03">
              <w:rPr>
                <w:rFonts w:ascii="Arial" w:eastAsia="ＭＳ Ｐゴシック" w:hAnsi="Arial" w:cs="Arial"/>
                <w:sz w:val="16"/>
                <w:szCs w:val="16"/>
                <w:lang w:val="en-US" w:eastAsia="ja-JP"/>
              </w:rPr>
              <w:t>eDSS</w:t>
            </w:r>
            <w:proofErr w:type="spellEnd"/>
          </w:p>
        </w:tc>
        <w:tc>
          <w:tcPr>
            <w:tcW w:w="1180" w:type="pct"/>
            <w:tcBorders>
              <w:top w:val="nil"/>
              <w:left w:val="nil"/>
              <w:bottom w:val="single" w:sz="4" w:space="0" w:color="A6A6A6"/>
              <w:right w:val="single" w:sz="4" w:space="0" w:color="A6A6A6"/>
            </w:tcBorders>
            <w:shd w:val="clear" w:color="auto" w:fill="auto"/>
          </w:tcPr>
          <w:p w14:paraId="0780006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Qualcomm Incorporated</w:t>
            </w:r>
          </w:p>
        </w:tc>
      </w:tr>
      <w:tr w:rsidR="00DB7C03" w:rsidRPr="00DB7C03" w14:paraId="3813C91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6634499"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DB7C03" w:rsidRPr="00DB7C03">
                <w:rPr>
                  <w:rStyle w:val="af"/>
                  <w:rFonts w:ascii="Arial" w:eastAsia="ＭＳ Ｐゴシック" w:hAnsi="Arial" w:cs="Arial"/>
                  <w:b/>
                  <w:bCs/>
                  <w:sz w:val="16"/>
                  <w:szCs w:val="16"/>
                  <w:lang w:val="en-US" w:eastAsia="ja-JP"/>
                </w:rPr>
                <w:t>R1-2303629</w:t>
              </w:r>
            </w:hyperlink>
          </w:p>
        </w:tc>
        <w:tc>
          <w:tcPr>
            <w:tcW w:w="3059" w:type="pct"/>
            <w:tcBorders>
              <w:top w:val="nil"/>
              <w:left w:val="nil"/>
              <w:bottom w:val="single" w:sz="4" w:space="0" w:color="A6A6A6"/>
              <w:right w:val="single" w:sz="4" w:space="0" w:color="A6A6A6"/>
            </w:tcBorders>
            <w:shd w:val="clear" w:color="auto" w:fill="auto"/>
          </w:tcPr>
          <w:p w14:paraId="594B877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RAN4 LS for multi-carrier enhancement</w:t>
            </w:r>
          </w:p>
        </w:tc>
        <w:tc>
          <w:tcPr>
            <w:tcW w:w="1180" w:type="pct"/>
            <w:tcBorders>
              <w:top w:val="nil"/>
              <w:left w:val="nil"/>
              <w:bottom w:val="single" w:sz="4" w:space="0" w:color="A6A6A6"/>
              <w:right w:val="single" w:sz="4" w:space="0" w:color="A6A6A6"/>
            </w:tcBorders>
            <w:shd w:val="clear" w:color="auto" w:fill="auto"/>
          </w:tcPr>
          <w:p w14:paraId="41997B1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OPPO</w:t>
            </w:r>
          </w:p>
        </w:tc>
      </w:tr>
      <w:tr w:rsidR="00DB7C03" w:rsidRPr="00DB7C03" w14:paraId="4FA2AEA9"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A15755A"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DB7C03" w:rsidRPr="00DB7C03">
                <w:rPr>
                  <w:rStyle w:val="af"/>
                  <w:rFonts w:ascii="Arial" w:eastAsia="ＭＳ Ｐゴシック" w:hAnsi="Arial" w:cs="Arial"/>
                  <w:b/>
                  <w:bCs/>
                  <w:sz w:val="16"/>
                  <w:szCs w:val="16"/>
                  <w:lang w:val="en-US" w:eastAsia="ja-JP"/>
                </w:rPr>
                <w:t>R1-2303689</w:t>
              </w:r>
            </w:hyperlink>
          </w:p>
        </w:tc>
        <w:tc>
          <w:tcPr>
            <w:tcW w:w="3059" w:type="pct"/>
            <w:tcBorders>
              <w:top w:val="nil"/>
              <w:left w:val="nil"/>
              <w:bottom w:val="single" w:sz="4" w:space="0" w:color="A6A6A6"/>
              <w:right w:val="single" w:sz="4" w:space="0" w:color="A6A6A6"/>
            </w:tcBorders>
            <w:shd w:val="clear" w:color="auto" w:fill="auto"/>
          </w:tcPr>
          <w:p w14:paraId="5443F84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w:t>
            </w:r>
            <w:proofErr w:type="gramStart"/>
            <w:r w:rsidRPr="00DB7C03">
              <w:rPr>
                <w:rFonts w:ascii="Arial" w:eastAsia="ＭＳ Ｐゴシック" w:hAnsi="Arial" w:cs="Arial"/>
                <w:sz w:val="16"/>
                <w:szCs w:val="16"/>
                <w:lang w:val="en-US" w:eastAsia="ja-JP"/>
              </w:rPr>
              <w:t>reply</w:t>
            </w:r>
            <w:proofErr w:type="gramEnd"/>
            <w:r w:rsidRPr="00DB7C03">
              <w:rPr>
                <w:rFonts w:ascii="Arial" w:eastAsia="ＭＳ Ｐゴシック" w:hAnsi="Arial" w:cs="Arial"/>
                <w:sz w:val="16"/>
                <w:szCs w:val="16"/>
                <w:lang w:val="en-US" w:eastAsia="ja-JP"/>
              </w:rPr>
              <w:t xml:space="preserve"> LS on Multi-carrier enhancement for NR</w:t>
            </w:r>
          </w:p>
        </w:tc>
        <w:tc>
          <w:tcPr>
            <w:tcW w:w="1180" w:type="pct"/>
            <w:tcBorders>
              <w:top w:val="nil"/>
              <w:left w:val="nil"/>
              <w:bottom w:val="single" w:sz="4" w:space="0" w:color="A6A6A6"/>
              <w:right w:val="single" w:sz="4" w:space="0" w:color="A6A6A6"/>
            </w:tcBorders>
            <w:shd w:val="clear" w:color="auto" w:fill="auto"/>
          </w:tcPr>
          <w:p w14:paraId="4E989BED"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NTT DOCOMO, INC.</w:t>
            </w:r>
          </w:p>
        </w:tc>
      </w:tr>
      <w:tr w:rsidR="00DB7C03" w:rsidRPr="00DB7C03" w14:paraId="462B681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F1361E3"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DB7C03" w:rsidRPr="00DB7C03">
                <w:rPr>
                  <w:rStyle w:val="af"/>
                  <w:rFonts w:ascii="Arial" w:eastAsia="ＭＳ Ｐゴシック" w:hAnsi="Arial" w:cs="Arial"/>
                  <w:b/>
                  <w:bCs/>
                  <w:sz w:val="16"/>
                  <w:szCs w:val="16"/>
                  <w:lang w:val="en-US" w:eastAsia="ja-JP"/>
                </w:rPr>
                <w:t>R1-2303735</w:t>
              </w:r>
            </w:hyperlink>
          </w:p>
        </w:tc>
        <w:tc>
          <w:tcPr>
            <w:tcW w:w="3059" w:type="pct"/>
            <w:tcBorders>
              <w:top w:val="nil"/>
              <w:left w:val="nil"/>
              <w:bottom w:val="single" w:sz="4" w:space="0" w:color="A6A6A6"/>
              <w:right w:val="single" w:sz="4" w:space="0" w:color="A6A6A6"/>
            </w:tcBorders>
            <w:shd w:val="clear" w:color="auto" w:fill="auto"/>
          </w:tcPr>
          <w:p w14:paraId="159F08CD"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RAN1 UE features list for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 for NR</w:t>
            </w:r>
          </w:p>
        </w:tc>
        <w:tc>
          <w:tcPr>
            <w:tcW w:w="1180" w:type="pct"/>
            <w:tcBorders>
              <w:top w:val="nil"/>
              <w:left w:val="nil"/>
              <w:bottom w:val="single" w:sz="4" w:space="0" w:color="A6A6A6"/>
              <w:right w:val="single" w:sz="4" w:space="0" w:color="A6A6A6"/>
            </w:tcBorders>
            <w:shd w:val="clear" w:color="auto" w:fill="auto"/>
          </w:tcPr>
          <w:p w14:paraId="112150F4"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NTT DOCOMO, INC.</w:t>
            </w:r>
          </w:p>
        </w:tc>
      </w:tr>
      <w:tr w:rsidR="00DB7C03" w:rsidRPr="00DB7C03" w14:paraId="250CACB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A46520B"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DB7C03" w:rsidRPr="00DB7C03">
                <w:rPr>
                  <w:rStyle w:val="af"/>
                  <w:rFonts w:ascii="Arial" w:eastAsia="ＭＳ Ｐゴシック" w:hAnsi="Arial" w:cs="Arial"/>
                  <w:b/>
                  <w:bCs/>
                  <w:sz w:val="16"/>
                  <w:szCs w:val="16"/>
                  <w:lang w:val="en-US" w:eastAsia="ja-JP"/>
                </w:rPr>
                <w:t>R1-2303736</w:t>
              </w:r>
            </w:hyperlink>
          </w:p>
        </w:tc>
        <w:tc>
          <w:tcPr>
            <w:tcW w:w="3059" w:type="pct"/>
            <w:tcBorders>
              <w:top w:val="nil"/>
              <w:left w:val="nil"/>
              <w:bottom w:val="single" w:sz="4" w:space="0" w:color="A6A6A6"/>
              <w:right w:val="single" w:sz="4" w:space="0" w:color="A6A6A6"/>
            </w:tcBorders>
            <w:shd w:val="clear" w:color="auto" w:fill="auto"/>
          </w:tcPr>
          <w:p w14:paraId="46C62F3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Discussion on UE features for MC enhancements</w:t>
            </w:r>
          </w:p>
        </w:tc>
        <w:tc>
          <w:tcPr>
            <w:tcW w:w="1180" w:type="pct"/>
            <w:tcBorders>
              <w:top w:val="nil"/>
              <w:left w:val="nil"/>
              <w:bottom w:val="single" w:sz="4" w:space="0" w:color="A6A6A6"/>
              <w:right w:val="single" w:sz="4" w:space="0" w:color="A6A6A6"/>
            </w:tcBorders>
            <w:shd w:val="clear" w:color="auto" w:fill="auto"/>
          </w:tcPr>
          <w:p w14:paraId="3C0EF65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NTT DOCOMO, INC.</w:t>
            </w:r>
          </w:p>
        </w:tc>
      </w:tr>
      <w:tr w:rsidR="00DB7C03" w:rsidRPr="00DB7C03" w14:paraId="6795A74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24AA4C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DB7C03" w:rsidRPr="00DB7C03">
                <w:rPr>
                  <w:rStyle w:val="af"/>
                  <w:rFonts w:ascii="Arial" w:eastAsia="ＭＳ Ｐゴシック" w:hAnsi="Arial" w:cs="Arial"/>
                  <w:b/>
                  <w:bCs/>
                  <w:sz w:val="16"/>
                  <w:szCs w:val="16"/>
                  <w:lang w:val="en-US" w:eastAsia="ja-JP"/>
                </w:rPr>
                <w:t>R1-2303739</w:t>
              </w:r>
            </w:hyperlink>
          </w:p>
        </w:tc>
        <w:tc>
          <w:tcPr>
            <w:tcW w:w="3059" w:type="pct"/>
            <w:tcBorders>
              <w:top w:val="nil"/>
              <w:left w:val="nil"/>
              <w:bottom w:val="single" w:sz="4" w:space="0" w:color="A6A6A6"/>
              <w:right w:val="single" w:sz="4" w:space="0" w:color="A6A6A6"/>
            </w:tcBorders>
            <w:shd w:val="clear" w:color="auto" w:fill="auto"/>
          </w:tcPr>
          <w:p w14:paraId="34A1086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RAN1 higher layer parameters list for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 for NR</w:t>
            </w:r>
          </w:p>
        </w:tc>
        <w:tc>
          <w:tcPr>
            <w:tcW w:w="1180" w:type="pct"/>
            <w:tcBorders>
              <w:top w:val="nil"/>
              <w:left w:val="nil"/>
              <w:bottom w:val="single" w:sz="4" w:space="0" w:color="A6A6A6"/>
              <w:right w:val="single" w:sz="4" w:space="0" w:color="A6A6A6"/>
            </w:tcBorders>
            <w:shd w:val="clear" w:color="auto" w:fill="auto"/>
          </w:tcPr>
          <w:p w14:paraId="20CCB05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NTT DOCOMO, INC.</w:t>
            </w:r>
          </w:p>
        </w:tc>
      </w:tr>
      <w:tr w:rsidR="00DB7C03" w:rsidRPr="00DB7C03" w14:paraId="10E9486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3407A42"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DB7C03" w:rsidRPr="00DB7C03">
                <w:rPr>
                  <w:rStyle w:val="af"/>
                  <w:rFonts w:ascii="Arial" w:eastAsia="ＭＳ Ｐゴシック" w:hAnsi="Arial" w:cs="Arial"/>
                  <w:b/>
                  <w:bCs/>
                  <w:sz w:val="16"/>
                  <w:szCs w:val="16"/>
                  <w:lang w:val="en-US" w:eastAsia="ja-JP"/>
                </w:rPr>
                <w:t>R1-2303740</w:t>
              </w:r>
            </w:hyperlink>
          </w:p>
        </w:tc>
        <w:tc>
          <w:tcPr>
            <w:tcW w:w="3059" w:type="pct"/>
            <w:tcBorders>
              <w:top w:val="nil"/>
              <w:left w:val="nil"/>
              <w:bottom w:val="single" w:sz="4" w:space="0" w:color="A6A6A6"/>
              <w:right w:val="single" w:sz="4" w:space="0" w:color="A6A6A6"/>
            </w:tcBorders>
            <w:shd w:val="clear" w:color="auto" w:fill="auto"/>
          </w:tcPr>
          <w:p w14:paraId="0B9F19C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remaining issues on MC enhancements, </w:t>
            </w:r>
            <w:proofErr w:type="spellStart"/>
            <w:r w:rsidRPr="00DB7C03">
              <w:rPr>
                <w:rFonts w:ascii="Arial" w:eastAsia="ＭＳ Ｐゴシック" w:hAnsi="Arial" w:cs="Arial"/>
                <w:sz w:val="16"/>
                <w:szCs w:val="16"/>
                <w:lang w:val="en-US" w:eastAsia="ja-JP"/>
              </w:rPr>
              <w:t>eDSS</w:t>
            </w:r>
            <w:proofErr w:type="spellEnd"/>
            <w:r w:rsidRPr="00DB7C03">
              <w:rPr>
                <w:rFonts w:ascii="Arial" w:eastAsia="ＭＳ Ｐゴシック" w:hAnsi="Arial" w:cs="Arial"/>
                <w:sz w:val="16"/>
                <w:szCs w:val="16"/>
                <w:lang w:val="en-US" w:eastAsia="ja-JP"/>
              </w:rPr>
              <w:t xml:space="preserve"> and BWP without restriction</w:t>
            </w:r>
          </w:p>
        </w:tc>
        <w:tc>
          <w:tcPr>
            <w:tcW w:w="1180" w:type="pct"/>
            <w:tcBorders>
              <w:top w:val="nil"/>
              <w:left w:val="nil"/>
              <w:bottom w:val="single" w:sz="4" w:space="0" w:color="A6A6A6"/>
              <w:right w:val="single" w:sz="4" w:space="0" w:color="A6A6A6"/>
            </w:tcBorders>
            <w:shd w:val="clear" w:color="auto" w:fill="auto"/>
          </w:tcPr>
          <w:p w14:paraId="71ACE56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NTT DOCOMO, INC.</w:t>
            </w:r>
          </w:p>
        </w:tc>
      </w:tr>
      <w:tr w:rsidR="00DB7C03" w:rsidRPr="00DB7C03" w14:paraId="472AD89B"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08C7DC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DB7C03" w:rsidRPr="00DB7C03">
                <w:rPr>
                  <w:rStyle w:val="af"/>
                  <w:rFonts w:ascii="Arial" w:eastAsia="ＭＳ Ｐゴシック" w:hAnsi="Arial" w:cs="Arial"/>
                  <w:b/>
                  <w:bCs/>
                  <w:sz w:val="16"/>
                  <w:szCs w:val="16"/>
                  <w:lang w:val="en-US" w:eastAsia="ja-JP"/>
                </w:rPr>
                <w:t>R1-2303762</w:t>
              </w:r>
            </w:hyperlink>
          </w:p>
        </w:tc>
        <w:tc>
          <w:tcPr>
            <w:tcW w:w="3059" w:type="pct"/>
            <w:tcBorders>
              <w:top w:val="nil"/>
              <w:left w:val="nil"/>
              <w:bottom w:val="single" w:sz="4" w:space="0" w:color="A6A6A6"/>
              <w:right w:val="single" w:sz="4" w:space="0" w:color="A6A6A6"/>
            </w:tcBorders>
            <w:shd w:val="clear" w:color="auto" w:fill="auto"/>
          </w:tcPr>
          <w:p w14:paraId="08C2F326"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UE features for MCE</w:t>
            </w:r>
          </w:p>
        </w:tc>
        <w:tc>
          <w:tcPr>
            <w:tcW w:w="1180" w:type="pct"/>
            <w:tcBorders>
              <w:top w:val="nil"/>
              <w:left w:val="nil"/>
              <w:bottom w:val="single" w:sz="4" w:space="0" w:color="A6A6A6"/>
              <w:right w:val="single" w:sz="4" w:space="0" w:color="A6A6A6"/>
            </w:tcBorders>
            <w:shd w:val="clear" w:color="auto" w:fill="auto"/>
          </w:tcPr>
          <w:p w14:paraId="39F6ABD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Ericsson</w:t>
            </w:r>
          </w:p>
        </w:tc>
      </w:tr>
      <w:tr w:rsidR="00DB7C03" w:rsidRPr="00DB7C03" w14:paraId="5BC8C24C"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1C47E0F"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DB7C03" w:rsidRPr="00DB7C03">
                <w:rPr>
                  <w:rStyle w:val="af"/>
                  <w:rFonts w:ascii="Arial" w:eastAsia="ＭＳ Ｐゴシック" w:hAnsi="Arial" w:cs="Arial"/>
                  <w:b/>
                  <w:bCs/>
                  <w:sz w:val="16"/>
                  <w:szCs w:val="16"/>
                  <w:lang w:val="en-US" w:eastAsia="ja-JP"/>
                </w:rPr>
                <w:t>R1-2303766</w:t>
              </w:r>
            </w:hyperlink>
          </w:p>
        </w:tc>
        <w:tc>
          <w:tcPr>
            <w:tcW w:w="3059" w:type="pct"/>
            <w:tcBorders>
              <w:top w:val="nil"/>
              <w:left w:val="nil"/>
              <w:bottom w:val="single" w:sz="4" w:space="0" w:color="A6A6A6"/>
              <w:right w:val="single" w:sz="4" w:space="0" w:color="A6A6A6"/>
            </w:tcBorders>
            <w:shd w:val="clear" w:color="auto" w:fill="auto"/>
          </w:tcPr>
          <w:p w14:paraId="7A24F7C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Discussion on MCE, </w:t>
            </w:r>
            <w:proofErr w:type="spellStart"/>
            <w:r w:rsidRPr="00DB7C03">
              <w:rPr>
                <w:rFonts w:ascii="Arial" w:eastAsia="ＭＳ Ｐゴシック" w:hAnsi="Arial" w:cs="Arial"/>
                <w:sz w:val="16"/>
                <w:szCs w:val="16"/>
                <w:lang w:val="en-US" w:eastAsia="ja-JP"/>
              </w:rPr>
              <w:t>eDSS</w:t>
            </w:r>
            <w:proofErr w:type="spellEnd"/>
            <w:r w:rsidRPr="00DB7C03">
              <w:rPr>
                <w:rFonts w:ascii="Arial" w:eastAsia="ＭＳ Ｐゴシック" w:hAnsi="Arial" w:cs="Arial"/>
                <w:sz w:val="16"/>
                <w:szCs w:val="16"/>
                <w:lang w:val="en-US" w:eastAsia="ja-JP"/>
              </w:rPr>
              <w:t xml:space="preserve"> and NCR for Rel18</w:t>
            </w:r>
          </w:p>
        </w:tc>
        <w:tc>
          <w:tcPr>
            <w:tcW w:w="1180" w:type="pct"/>
            <w:tcBorders>
              <w:top w:val="nil"/>
              <w:left w:val="nil"/>
              <w:bottom w:val="single" w:sz="4" w:space="0" w:color="A6A6A6"/>
              <w:right w:val="single" w:sz="4" w:space="0" w:color="A6A6A6"/>
            </w:tcBorders>
            <w:shd w:val="clear" w:color="auto" w:fill="auto"/>
          </w:tcPr>
          <w:p w14:paraId="7742E14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Ericsson</w:t>
            </w:r>
          </w:p>
        </w:tc>
      </w:tr>
      <w:tr w:rsidR="00DB7C03" w:rsidRPr="00DB7C03" w14:paraId="49B9908D"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FD2BA4C"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DB7C03" w:rsidRPr="00DB7C03">
                <w:rPr>
                  <w:rStyle w:val="af"/>
                  <w:rFonts w:ascii="Arial" w:eastAsia="ＭＳ Ｐゴシック" w:hAnsi="Arial" w:cs="Arial"/>
                  <w:b/>
                  <w:bCs/>
                  <w:sz w:val="16"/>
                  <w:szCs w:val="16"/>
                  <w:lang w:val="en-US" w:eastAsia="ja-JP"/>
                </w:rPr>
                <w:t>R1-2303803</w:t>
              </w:r>
            </w:hyperlink>
          </w:p>
        </w:tc>
        <w:tc>
          <w:tcPr>
            <w:tcW w:w="3059" w:type="pct"/>
            <w:tcBorders>
              <w:top w:val="nil"/>
              <w:left w:val="nil"/>
              <w:bottom w:val="single" w:sz="4" w:space="0" w:color="A6A6A6"/>
              <w:right w:val="single" w:sz="4" w:space="0" w:color="A6A6A6"/>
            </w:tcBorders>
            <w:shd w:val="clear" w:color="auto" w:fill="auto"/>
          </w:tcPr>
          <w:p w14:paraId="1241C38A"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Introduction of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w:t>
            </w:r>
          </w:p>
        </w:tc>
        <w:tc>
          <w:tcPr>
            <w:tcW w:w="1180" w:type="pct"/>
            <w:tcBorders>
              <w:top w:val="nil"/>
              <w:left w:val="nil"/>
              <w:bottom w:val="single" w:sz="4" w:space="0" w:color="A6A6A6"/>
              <w:right w:val="single" w:sz="4" w:space="0" w:color="A6A6A6"/>
            </w:tcBorders>
            <w:shd w:val="clear" w:color="auto" w:fill="auto"/>
          </w:tcPr>
          <w:p w14:paraId="7FF73502"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Huawei, HiSilicon</w:t>
            </w:r>
          </w:p>
        </w:tc>
      </w:tr>
      <w:tr w:rsidR="00DB7C03" w:rsidRPr="00DB7C03" w14:paraId="6C47C210"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EEB50C1"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DB7C03" w:rsidRPr="00DB7C03">
                <w:rPr>
                  <w:rStyle w:val="af"/>
                  <w:rFonts w:ascii="Arial" w:eastAsia="ＭＳ Ｐゴシック" w:hAnsi="Arial" w:cs="Arial"/>
                  <w:b/>
                  <w:bCs/>
                  <w:sz w:val="16"/>
                  <w:szCs w:val="16"/>
                  <w:lang w:val="en-US" w:eastAsia="ja-JP"/>
                </w:rPr>
                <w:t>R1-2303856</w:t>
              </w:r>
            </w:hyperlink>
          </w:p>
        </w:tc>
        <w:tc>
          <w:tcPr>
            <w:tcW w:w="3059" w:type="pct"/>
            <w:tcBorders>
              <w:top w:val="nil"/>
              <w:left w:val="nil"/>
              <w:bottom w:val="single" w:sz="4" w:space="0" w:color="A6A6A6"/>
              <w:right w:val="single" w:sz="4" w:space="0" w:color="A6A6A6"/>
            </w:tcBorders>
            <w:shd w:val="clear" w:color="auto" w:fill="auto"/>
          </w:tcPr>
          <w:p w14:paraId="5485ECA8"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Draft </w:t>
            </w:r>
            <w:proofErr w:type="gramStart"/>
            <w:r w:rsidRPr="00DB7C03">
              <w:rPr>
                <w:rFonts w:ascii="Arial" w:eastAsia="ＭＳ Ｐゴシック" w:hAnsi="Arial" w:cs="Arial"/>
                <w:sz w:val="16"/>
                <w:szCs w:val="16"/>
                <w:lang w:val="en-US" w:eastAsia="ja-JP"/>
              </w:rPr>
              <w:t>reply</w:t>
            </w:r>
            <w:proofErr w:type="gramEnd"/>
            <w:r w:rsidRPr="00DB7C03">
              <w:rPr>
                <w:rFonts w:ascii="Arial" w:eastAsia="ＭＳ Ｐゴシック" w:hAnsi="Arial" w:cs="Arial"/>
                <w:sz w:val="16"/>
                <w:szCs w:val="16"/>
                <w:lang w:val="en-US" w:eastAsia="ja-JP"/>
              </w:rPr>
              <w:t xml:space="preserve"> LS on UL Tx switching across 3 or 4 bands in Rel-18</w:t>
            </w:r>
          </w:p>
        </w:tc>
        <w:tc>
          <w:tcPr>
            <w:tcW w:w="1180" w:type="pct"/>
            <w:tcBorders>
              <w:top w:val="nil"/>
              <w:left w:val="nil"/>
              <w:bottom w:val="single" w:sz="4" w:space="0" w:color="A6A6A6"/>
              <w:right w:val="single" w:sz="4" w:space="0" w:color="A6A6A6"/>
            </w:tcBorders>
            <w:shd w:val="clear" w:color="auto" w:fill="auto"/>
          </w:tcPr>
          <w:p w14:paraId="30D4BC4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Huawei, HiSilicon</w:t>
            </w:r>
          </w:p>
        </w:tc>
      </w:tr>
      <w:tr w:rsidR="00DB7C03" w:rsidRPr="00DB7C03" w14:paraId="6F218B93"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7ECCA97"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DB7C03" w:rsidRPr="00DB7C03">
                <w:rPr>
                  <w:rStyle w:val="af"/>
                  <w:rFonts w:ascii="Arial" w:eastAsia="ＭＳ Ｐゴシック" w:hAnsi="Arial" w:cs="Arial"/>
                  <w:b/>
                  <w:bCs/>
                  <w:sz w:val="16"/>
                  <w:szCs w:val="16"/>
                  <w:lang w:val="en-US" w:eastAsia="ja-JP"/>
                </w:rPr>
                <w:t>R1-2303863</w:t>
              </w:r>
            </w:hyperlink>
          </w:p>
        </w:tc>
        <w:tc>
          <w:tcPr>
            <w:tcW w:w="3059" w:type="pct"/>
            <w:tcBorders>
              <w:top w:val="nil"/>
              <w:left w:val="nil"/>
              <w:bottom w:val="single" w:sz="4" w:space="0" w:color="A6A6A6"/>
              <w:right w:val="single" w:sz="4" w:space="0" w:color="A6A6A6"/>
            </w:tcBorders>
            <w:shd w:val="clear" w:color="auto" w:fill="auto"/>
          </w:tcPr>
          <w:p w14:paraId="7224B02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UE features for MC enhancements</w:t>
            </w:r>
          </w:p>
        </w:tc>
        <w:tc>
          <w:tcPr>
            <w:tcW w:w="1180" w:type="pct"/>
            <w:tcBorders>
              <w:top w:val="nil"/>
              <w:left w:val="nil"/>
              <w:bottom w:val="single" w:sz="4" w:space="0" w:color="A6A6A6"/>
              <w:right w:val="single" w:sz="4" w:space="0" w:color="A6A6A6"/>
            </w:tcBorders>
            <w:shd w:val="clear" w:color="auto" w:fill="auto"/>
          </w:tcPr>
          <w:p w14:paraId="0487F72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Huawei, HiSilicon</w:t>
            </w:r>
          </w:p>
        </w:tc>
      </w:tr>
      <w:tr w:rsidR="00DB7C03" w:rsidRPr="00DB7C03" w14:paraId="0BA10D89"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4F482A1"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DB7C03" w:rsidRPr="00DB7C03">
                <w:rPr>
                  <w:rStyle w:val="af"/>
                  <w:rFonts w:ascii="Arial" w:eastAsia="ＭＳ Ｐゴシック" w:hAnsi="Arial" w:cs="Arial"/>
                  <w:b/>
                  <w:bCs/>
                  <w:sz w:val="16"/>
                  <w:szCs w:val="16"/>
                  <w:lang w:val="en-US" w:eastAsia="ja-JP"/>
                </w:rPr>
                <w:t>R1-2304137</w:t>
              </w:r>
            </w:hyperlink>
          </w:p>
        </w:tc>
        <w:tc>
          <w:tcPr>
            <w:tcW w:w="3059" w:type="pct"/>
            <w:tcBorders>
              <w:top w:val="nil"/>
              <w:left w:val="nil"/>
              <w:bottom w:val="single" w:sz="4" w:space="0" w:color="A6A6A6"/>
              <w:right w:val="single" w:sz="4" w:space="0" w:color="A6A6A6"/>
            </w:tcBorders>
            <w:shd w:val="clear" w:color="auto" w:fill="auto"/>
          </w:tcPr>
          <w:p w14:paraId="634460F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[112bis-e-LS-03] FL summary of email discussion on </w:t>
            </w:r>
            <w:proofErr w:type="gramStart"/>
            <w:r w:rsidRPr="00DB7C03">
              <w:rPr>
                <w:rFonts w:ascii="Arial" w:eastAsia="ＭＳ Ｐゴシック" w:hAnsi="Arial" w:cs="Arial"/>
                <w:sz w:val="16"/>
                <w:szCs w:val="16"/>
                <w:lang w:val="en-US" w:eastAsia="ja-JP"/>
              </w:rPr>
              <w:t>reply</w:t>
            </w:r>
            <w:proofErr w:type="gramEnd"/>
            <w:r w:rsidRPr="00DB7C03">
              <w:rPr>
                <w:rFonts w:ascii="Arial" w:eastAsia="ＭＳ Ｐゴシック" w:hAnsi="Arial" w:cs="Arial"/>
                <w:sz w:val="16"/>
                <w:szCs w:val="16"/>
                <w:lang w:val="en-US" w:eastAsia="ja-JP"/>
              </w:rPr>
              <w:t xml:space="preserve"> LS for Rel-18 Tx switching</w:t>
            </w:r>
          </w:p>
        </w:tc>
        <w:tc>
          <w:tcPr>
            <w:tcW w:w="1180" w:type="pct"/>
            <w:tcBorders>
              <w:top w:val="nil"/>
              <w:left w:val="nil"/>
              <w:bottom w:val="single" w:sz="4" w:space="0" w:color="A6A6A6"/>
              <w:right w:val="single" w:sz="4" w:space="0" w:color="A6A6A6"/>
            </w:tcBorders>
            <w:shd w:val="clear" w:color="auto" w:fill="auto"/>
          </w:tcPr>
          <w:p w14:paraId="51497F2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(China Telecom)</w:t>
            </w:r>
          </w:p>
        </w:tc>
      </w:tr>
      <w:tr w:rsidR="00DB7C03" w:rsidRPr="00DB7C03" w14:paraId="3C5A0369"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C9103FB"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DB7C03" w:rsidRPr="00DB7C03">
                <w:rPr>
                  <w:rStyle w:val="af"/>
                  <w:rFonts w:ascii="Arial" w:eastAsia="ＭＳ Ｐゴシック" w:hAnsi="Arial" w:cs="Arial"/>
                  <w:b/>
                  <w:bCs/>
                  <w:sz w:val="16"/>
                  <w:szCs w:val="16"/>
                  <w:lang w:val="en-US" w:eastAsia="ja-JP"/>
                </w:rPr>
                <w:t>R1-2304193</w:t>
              </w:r>
            </w:hyperlink>
          </w:p>
        </w:tc>
        <w:tc>
          <w:tcPr>
            <w:tcW w:w="3059" w:type="pct"/>
            <w:tcBorders>
              <w:top w:val="nil"/>
              <w:left w:val="nil"/>
              <w:bottom w:val="single" w:sz="4" w:space="0" w:color="A6A6A6"/>
              <w:right w:val="single" w:sz="4" w:space="0" w:color="A6A6A6"/>
            </w:tcBorders>
            <w:shd w:val="clear" w:color="auto" w:fill="auto"/>
          </w:tcPr>
          <w:p w14:paraId="22528B6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Summary of email discussions [112bis-e-R18-38.213-NR_MC_enh]</w:t>
            </w:r>
          </w:p>
        </w:tc>
        <w:tc>
          <w:tcPr>
            <w:tcW w:w="1180" w:type="pct"/>
            <w:tcBorders>
              <w:top w:val="nil"/>
              <w:left w:val="nil"/>
              <w:bottom w:val="single" w:sz="4" w:space="0" w:color="A6A6A6"/>
              <w:right w:val="single" w:sz="4" w:space="0" w:color="A6A6A6"/>
            </w:tcBorders>
            <w:shd w:val="clear" w:color="auto" w:fill="auto"/>
          </w:tcPr>
          <w:p w14:paraId="53BAB261"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(Samsung)</w:t>
            </w:r>
          </w:p>
        </w:tc>
      </w:tr>
      <w:tr w:rsidR="00DB7C03" w:rsidRPr="00DB7C03" w14:paraId="568F816D"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441BA9E"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DB7C03" w:rsidRPr="00DB7C03">
                <w:rPr>
                  <w:rStyle w:val="af"/>
                  <w:rFonts w:ascii="Arial" w:eastAsia="ＭＳ Ｐゴシック" w:hAnsi="Arial" w:cs="Arial"/>
                  <w:b/>
                  <w:bCs/>
                  <w:sz w:val="16"/>
                  <w:szCs w:val="16"/>
                  <w:lang w:val="en-US" w:eastAsia="ja-JP"/>
                </w:rPr>
                <w:t>R1-2304196</w:t>
              </w:r>
            </w:hyperlink>
          </w:p>
        </w:tc>
        <w:tc>
          <w:tcPr>
            <w:tcW w:w="3059" w:type="pct"/>
            <w:tcBorders>
              <w:top w:val="nil"/>
              <w:left w:val="nil"/>
              <w:bottom w:val="single" w:sz="4" w:space="0" w:color="A6A6A6"/>
              <w:right w:val="single" w:sz="4" w:space="0" w:color="A6A6A6"/>
            </w:tcBorders>
            <w:shd w:val="clear" w:color="auto" w:fill="auto"/>
          </w:tcPr>
          <w:p w14:paraId="48A139AE"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w:t>
            </w:r>
          </w:p>
        </w:tc>
        <w:tc>
          <w:tcPr>
            <w:tcW w:w="1180" w:type="pct"/>
            <w:tcBorders>
              <w:top w:val="nil"/>
              <w:left w:val="nil"/>
              <w:bottom w:val="single" w:sz="4" w:space="0" w:color="A6A6A6"/>
              <w:right w:val="single" w:sz="4" w:space="0" w:color="A6A6A6"/>
            </w:tcBorders>
            <w:shd w:val="clear" w:color="auto" w:fill="auto"/>
          </w:tcPr>
          <w:p w14:paraId="6C2EB2D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Samsung</w:t>
            </w:r>
          </w:p>
        </w:tc>
      </w:tr>
      <w:tr w:rsidR="00DB7C03" w:rsidRPr="00DB7C03" w14:paraId="1572B29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A6509BD"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DB7C03" w:rsidRPr="00DB7C03">
                <w:rPr>
                  <w:rStyle w:val="af"/>
                  <w:rFonts w:ascii="Arial" w:eastAsia="ＭＳ Ｐゴシック" w:hAnsi="Arial" w:cs="Arial"/>
                  <w:b/>
                  <w:bCs/>
                  <w:sz w:val="16"/>
                  <w:szCs w:val="16"/>
                  <w:lang w:val="en-US" w:eastAsia="ja-JP"/>
                </w:rPr>
                <w:t>R1-2304201</w:t>
              </w:r>
            </w:hyperlink>
          </w:p>
        </w:tc>
        <w:tc>
          <w:tcPr>
            <w:tcW w:w="3059" w:type="pct"/>
            <w:tcBorders>
              <w:top w:val="nil"/>
              <w:left w:val="nil"/>
              <w:bottom w:val="single" w:sz="4" w:space="0" w:color="A6A6A6"/>
              <w:right w:val="single" w:sz="4" w:space="0" w:color="A6A6A6"/>
            </w:tcBorders>
            <w:shd w:val="clear" w:color="auto" w:fill="auto"/>
          </w:tcPr>
          <w:p w14:paraId="71337B0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w:t>
            </w:r>
          </w:p>
        </w:tc>
        <w:tc>
          <w:tcPr>
            <w:tcW w:w="1180" w:type="pct"/>
            <w:tcBorders>
              <w:top w:val="nil"/>
              <w:left w:val="nil"/>
              <w:bottom w:val="single" w:sz="4" w:space="0" w:color="A6A6A6"/>
              <w:right w:val="single" w:sz="4" w:space="0" w:color="A6A6A6"/>
            </w:tcBorders>
            <w:shd w:val="clear" w:color="auto" w:fill="auto"/>
          </w:tcPr>
          <w:p w14:paraId="5F031CB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Nokia</w:t>
            </w:r>
          </w:p>
        </w:tc>
      </w:tr>
      <w:tr w:rsidR="00DB7C03" w:rsidRPr="00DB7C03" w14:paraId="1380289B"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C391CB8"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DB7C03" w:rsidRPr="00DB7C03">
                <w:rPr>
                  <w:rStyle w:val="af"/>
                  <w:rFonts w:ascii="Arial" w:eastAsia="ＭＳ Ｐゴシック" w:hAnsi="Arial" w:cs="Arial"/>
                  <w:b/>
                  <w:bCs/>
                  <w:sz w:val="16"/>
                  <w:szCs w:val="16"/>
                  <w:lang w:val="en-US" w:eastAsia="ja-JP"/>
                </w:rPr>
                <w:t>R1-2304204</w:t>
              </w:r>
            </w:hyperlink>
          </w:p>
        </w:tc>
        <w:tc>
          <w:tcPr>
            <w:tcW w:w="3059" w:type="pct"/>
            <w:tcBorders>
              <w:top w:val="nil"/>
              <w:left w:val="nil"/>
              <w:bottom w:val="single" w:sz="4" w:space="0" w:color="A6A6A6"/>
              <w:right w:val="single" w:sz="4" w:space="0" w:color="A6A6A6"/>
            </w:tcBorders>
            <w:shd w:val="clear" w:color="auto" w:fill="auto"/>
          </w:tcPr>
          <w:p w14:paraId="660FB9F3"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Summary of email discussion on Multi-Cell Scheduling in [112bis-e-R18-38.214-MC_Enh]</w:t>
            </w:r>
          </w:p>
        </w:tc>
        <w:tc>
          <w:tcPr>
            <w:tcW w:w="1180" w:type="pct"/>
            <w:tcBorders>
              <w:top w:val="nil"/>
              <w:left w:val="nil"/>
              <w:bottom w:val="single" w:sz="4" w:space="0" w:color="A6A6A6"/>
              <w:right w:val="single" w:sz="4" w:space="0" w:color="A6A6A6"/>
            </w:tcBorders>
            <w:shd w:val="clear" w:color="auto" w:fill="auto"/>
          </w:tcPr>
          <w:p w14:paraId="045D89E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(Nokia)</w:t>
            </w:r>
          </w:p>
        </w:tc>
      </w:tr>
      <w:tr w:rsidR="00DB7C03" w:rsidRPr="00DB7C03" w14:paraId="56B5A8D2"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6A272F0"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DB7C03" w:rsidRPr="00DB7C03">
                <w:rPr>
                  <w:rStyle w:val="af"/>
                  <w:rFonts w:ascii="Arial" w:eastAsia="ＭＳ Ｐゴシック" w:hAnsi="Arial" w:cs="Arial"/>
                  <w:b/>
                  <w:bCs/>
                  <w:sz w:val="16"/>
                  <w:szCs w:val="16"/>
                  <w:lang w:val="en-US" w:eastAsia="ja-JP"/>
                </w:rPr>
                <w:t>R1-2304205</w:t>
              </w:r>
            </w:hyperlink>
          </w:p>
        </w:tc>
        <w:tc>
          <w:tcPr>
            <w:tcW w:w="3059" w:type="pct"/>
            <w:tcBorders>
              <w:top w:val="nil"/>
              <w:left w:val="nil"/>
              <w:bottom w:val="single" w:sz="4" w:space="0" w:color="A6A6A6"/>
              <w:right w:val="single" w:sz="4" w:space="0" w:color="A6A6A6"/>
            </w:tcBorders>
            <w:shd w:val="clear" w:color="auto" w:fill="auto"/>
          </w:tcPr>
          <w:p w14:paraId="1120369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Summary of email discussion on the introduction of UL Tx switching across up to 4 bands in [112bis-e-R18-38.214-MC_Enh]</w:t>
            </w:r>
          </w:p>
        </w:tc>
        <w:tc>
          <w:tcPr>
            <w:tcW w:w="1180" w:type="pct"/>
            <w:tcBorders>
              <w:top w:val="nil"/>
              <w:left w:val="nil"/>
              <w:bottom w:val="single" w:sz="4" w:space="0" w:color="A6A6A6"/>
              <w:right w:val="single" w:sz="4" w:space="0" w:color="A6A6A6"/>
            </w:tcBorders>
            <w:shd w:val="clear" w:color="auto" w:fill="auto"/>
          </w:tcPr>
          <w:p w14:paraId="1BDBB4D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(Nokia)</w:t>
            </w:r>
          </w:p>
        </w:tc>
      </w:tr>
      <w:tr w:rsidR="00DB7C03" w:rsidRPr="00DB7C03" w14:paraId="68C932D0"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21A5EC7"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DB7C03" w:rsidRPr="00DB7C03">
                <w:rPr>
                  <w:rStyle w:val="af"/>
                  <w:rFonts w:ascii="Arial" w:eastAsia="ＭＳ Ｐゴシック" w:hAnsi="Arial" w:cs="Arial"/>
                  <w:b/>
                  <w:bCs/>
                  <w:sz w:val="16"/>
                  <w:szCs w:val="16"/>
                  <w:lang w:val="en-US" w:eastAsia="ja-JP"/>
                </w:rPr>
                <w:t>R1-2304213</w:t>
              </w:r>
            </w:hyperlink>
          </w:p>
        </w:tc>
        <w:tc>
          <w:tcPr>
            <w:tcW w:w="3059" w:type="pct"/>
            <w:tcBorders>
              <w:top w:val="nil"/>
              <w:left w:val="nil"/>
              <w:bottom w:val="single" w:sz="4" w:space="0" w:color="A6A6A6"/>
              <w:right w:val="single" w:sz="4" w:space="0" w:color="A6A6A6"/>
            </w:tcBorders>
            <w:shd w:val="clear" w:color="auto" w:fill="auto"/>
          </w:tcPr>
          <w:p w14:paraId="18B2ADA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Summary on UE features for MC enhancements</w:t>
            </w:r>
          </w:p>
        </w:tc>
        <w:tc>
          <w:tcPr>
            <w:tcW w:w="1180" w:type="pct"/>
            <w:tcBorders>
              <w:top w:val="nil"/>
              <w:left w:val="nil"/>
              <w:bottom w:val="single" w:sz="4" w:space="0" w:color="A6A6A6"/>
              <w:right w:val="single" w:sz="4" w:space="0" w:color="A6A6A6"/>
            </w:tcBorders>
            <w:shd w:val="clear" w:color="auto" w:fill="auto"/>
          </w:tcPr>
          <w:p w14:paraId="19BC5302"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(NTT DOCOMO, INC.)</w:t>
            </w:r>
          </w:p>
        </w:tc>
      </w:tr>
      <w:tr w:rsidR="00DB7C03" w:rsidRPr="00DB7C03" w14:paraId="7F35A257"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9AF5385"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DB7C03" w:rsidRPr="00DB7C03">
                <w:rPr>
                  <w:rStyle w:val="af"/>
                  <w:rFonts w:ascii="Arial" w:eastAsia="ＭＳ Ｐゴシック" w:hAnsi="Arial" w:cs="Arial"/>
                  <w:b/>
                  <w:bCs/>
                  <w:sz w:val="16"/>
                  <w:szCs w:val="16"/>
                  <w:lang w:val="en-US" w:eastAsia="ja-JP"/>
                </w:rPr>
                <w:t>R1-2304219</w:t>
              </w:r>
            </w:hyperlink>
          </w:p>
        </w:tc>
        <w:tc>
          <w:tcPr>
            <w:tcW w:w="3059" w:type="pct"/>
            <w:tcBorders>
              <w:top w:val="nil"/>
              <w:left w:val="nil"/>
              <w:bottom w:val="single" w:sz="4" w:space="0" w:color="A6A6A6"/>
              <w:right w:val="single" w:sz="4" w:space="0" w:color="A6A6A6"/>
            </w:tcBorders>
            <w:shd w:val="clear" w:color="auto" w:fill="auto"/>
          </w:tcPr>
          <w:p w14:paraId="2623D5C2"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Reply LS on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47CC2F0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RAN1, China Telecom</w:t>
            </w:r>
          </w:p>
        </w:tc>
      </w:tr>
      <w:tr w:rsidR="00DB7C03" w:rsidRPr="00DB7C03" w14:paraId="5E38EE7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B46888E" w14:textId="74DCB0A6"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DB7C03">
                <w:rPr>
                  <w:rStyle w:val="af"/>
                  <w:rFonts w:ascii="Arial" w:hAnsi="Arial" w:cs="Arial"/>
                  <w:b/>
                  <w:bCs/>
                  <w:sz w:val="16"/>
                  <w:szCs w:val="16"/>
                </w:rPr>
                <w:t>R1-2304220</w:t>
              </w:r>
            </w:hyperlink>
          </w:p>
        </w:tc>
        <w:tc>
          <w:tcPr>
            <w:tcW w:w="3059" w:type="pct"/>
            <w:tcBorders>
              <w:top w:val="nil"/>
              <w:left w:val="nil"/>
              <w:bottom w:val="single" w:sz="4" w:space="0" w:color="A6A6A6"/>
              <w:right w:val="single" w:sz="4" w:space="0" w:color="A6A6A6"/>
            </w:tcBorders>
            <w:shd w:val="clear" w:color="auto" w:fill="auto"/>
          </w:tcPr>
          <w:p w14:paraId="5BF1A1ED" w14:textId="5171D72D"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Summary of Email discussion on Rel-18 RRC parameters for LS to RAN2 and RAN3</w:t>
            </w:r>
          </w:p>
        </w:tc>
        <w:tc>
          <w:tcPr>
            <w:tcW w:w="1180" w:type="pct"/>
            <w:tcBorders>
              <w:top w:val="nil"/>
              <w:left w:val="nil"/>
              <w:bottom w:val="single" w:sz="4" w:space="0" w:color="A6A6A6"/>
              <w:right w:val="single" w:sz="4" w:space="0" w:color="A6A6A6"/>
            </w:tcBorders>
            <w:shd w:val="clear" w:color="auto" w:fill="auto"/>
          </w:tcPr>
          <w:p w14:paraId="5FDDE221" w14:textId="1758B164"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(Ericsson)</w:t>
            </w:r>
          </w:p>
        </w:tc>
      </w:tr>
      <w:tr w:rsidR="00DB7C03" w:rsidRPr="00DB7C03" w14:paraId="163FAF1D"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7B42CF7" w14:textId="409A0D3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DB7C03">
                <w:rPr>
                  <w:rStyle w:val="af"/>
                  <w:rFonts w:ascii="Arial" w:hAnsi="Arial" w:cs="Arial"/>
                  <w:b/>
                  <w:bCs/>
                  <w:sz w:val="16"/>
                  <w:szCs w:val="16"/>
                </w:rPr>
                <w:t>R1-2304221</w:t>
              </w:r>
            </w:hyperlink>
          </w:p>
        </w:tc>
        <w:tc>
          <w:tcPr>
            <w:tcW w:w="3059" w:type="pct"/>
            <w:tcBorders>
              <w:top w:val="nil"/>
              <w:left w:val="nil"/>
              <w:bottom w:val="single" w:sz="4" w:space="0" w:color="A6A6A6"/>
              <w:right w:val="single" w:sz="4" w:space="0" w:color="A6A6A6"/>
            </w:tcBorders>
            <w:shd w:val="clear" w:color="auto" w:fill="auto"/>
          </w:tcPr>
          <w:p w14:paraId="362DE99B" w14:textId="70F9C02F"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Collection of updated higher layers parameter list for Rel-</w:t>
            </w:r>
            <w:proofErr w:type="gramStart"/>
            <w:r>
              <w:rPr>
                <w:rFonts w:ascii="Arial" w:hAnsi="Arial" w:cs="Arial"/>
                <w:sz w:val="16"/>
                <w:szCs w:val="16"/>
              </w:rPr>
              <w:t>18  NR</w:t>
            </w:r>
            <w:proofErr w:type="gramEnd"/>
          </w:p>
        </w:tc>
        <w:tc>
          <w:tcPr>
            <w:tcW w:w="1180" w:type="pct"/>
            <w:tcBorders>
              <w:top w:val="nil"/>
              <w:left w:val="nil"/>
              <w:bottom w:val="single" w:sz="4" w:space="0" w:color="A6A6A6"/>
              <w:right w:val="single" w:sz="4" w:space="0" w:color="A6A6A6"/>
            </w:tcBorders>
            <w:shd w:val="clear" w:color="auto" w:fill="auto"/>
          </w:tcPr>
          <w:p w14:paraId="1A67AC0A" w14:textId="384EB6AC"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 (Ericsson)</w:t>
            </w:r>
          </w:p>
        </w:tc>
      </w:tr>
      <w:tr w:rsidR="00DB7C03" w:rsidRPr="00DB7C03" w14:paraId="2939D8AF"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7A1F2A5"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DB7C03" w:rsidRPr="00DB7C03">
                <w:rPr>
                  <w:rStyle w:val="af"/>
                  <w:rFonts w:ascii="Arial" w:eastAsia="ＭＳ Ｐゴシック" w:hAnsi="Arial" w:cs="Arial"/>
                  <w:b/>
                  <w:bCs/>
                  <w:sz w:val="16"/>
                  <w:szCs w:val="16"/>
                  <w:lang w:val="en-US" w:eastAsia="ja-JP"/>
                </w:rPr>
                <w:t>R1-2304224</w:t>
              </w:r>
            </w:hyperlink>
          </w:p>
        </w:tc>
        <w:tc>
          <w:tcPr>
            <w:tcW w:w="3059" w:type="pct"/>
            <w:tcBorders>
              <w:top w:val="nil"/>
              <w:left w:val="nil"/>
              <w:bottom w:val="single" w:sz="4" w:space="0" w:color="A6A6A6"/>
              <w:right w:val="single" w:sz="4" w:space="0" w:color="A6A6A6"/>
            </w:tcBorders>
            <w:shd w:val="clear" w:color="auto" w:fill="auto"/>
          </w:tcPr>
          <w:p w14:paraId="2AE6745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Session Notes for 9.17.10</w:t>
            </w:r>
          </w:p>
        </w:tc>
        <w:tc>
          <w:tcPr>
            <w:tcW w:w="1180" w:type="pct"/>
            <w:tcBorders>
              <w:top w:val="nil"/>
              <w:left w:val="nil"/>
              <w:bottom w:val="single" w:sz="4" w:space="0" w:color="A6A6A6"/>
              <w:right w:val="single" w:sz="4" w:space="0" w:color="A6A6A6"/>
            </w:tcBorders>
            <w:shd w:val="clear" w:color="auto" w:fill="auto"/>
          </w:tcPr>
          <w:p w14:paraId="660A039F"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Ad-Hoc Chair (NTT DOCOMO, INC.)</w:t>
            </w:r>
          </w:p>
        </w:tc>
      </w:tr>
      <w:tr w:rsidR="00DB7C03" w:rsidRPr="00DB7C03" w14:paraId="47393D51"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B3A76F6"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DB7C03" w:rsidRPr="00DB7C03">
                <w:rPr>
                  <w:rStyle w:val="af"/>
                  <w:rFonts w:ascii="Arial" w:eastAsia="ＭＳ Ｐゴシック" w:hAnsi="Arial" w:cs="Arial"/>
                  <w:b/>
                  <w:bCs/>
                  <w:sz w:val="16"/>
                  <w:szCs w:val="16"/>
                  <w:lang w:val="en-US" w:eastAsia="ja-JP"/>
                </w:rPr>
                <w:t>R1-2304263</w:t>
              </w:r>
            </w:hyperlink>
          </w:p>
        </w:tc>
        <w:tc>
          <w:tcPr>
            <w:tcW w:w="3059" w:type="pct"/>
            <w:tcBorders>
              <w:top w:val="nil"/>
              <w:left w:val="nil"/>
              <w:bottom w:val="single" w:sz="4" w:space="0" w:color="A6A6A6"/>
              <w:right w:val="single" w:sz="4" w:space="0" w:color="A6A6A6"/>
            </w:tcBorders>
            <w:shd w:val="clear" w:color="auto" w:fill="auto"/>
          </w:tcPr>
          <w:p w14:paraId="7CF2767B"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 xml:space="preserve">Introduction of Rel-18 </w:t>
            </w:r>
            <w:proofErr w:type="gramStart"/>
            <w:r w:rsidRPr="00DB7C03">
              <w:rPr>
                <w:rFonts w:ascii="Arial" w:eastAsia="ＭＳ Ｐゴシック" w:hAnsi="Arial" w:cs="Arial"/>
                <w:sz w:val="16"/>
                <w:szCs w:val="16"/>
                <w:lang w:val="en-US" w:eastAsia="ja-JP"/>
              </w:rPr>
              <w:t>Multi-carrier</w:t>
            </w:r>
            <w:proofErr w:type="gramEnd"/>
            <w:r w:rsidRPr="00DB7C03">
              <w:rPr>
                <w:rFonts w:ascii="Arial" w:eastAsia="ＭＳ Ｐゴシック" w:hAnsi="Arial" w:cs="Arial"/>
                <w:sz w:val="16"/>
                <w:szCs w:val="16"/>
                <w:lang w:val="en-US" w:eastAsia="ja-JP"/>
              </w:rPr>
              <w:t xml:space="preserve"> enhancements</w:t>
            </w:r>
          </w:p>
        </w:tc>
        <w:tc>
          <w:tcPr>
            <w:tcW w:w="1180" w:type="pct"/>
            <w:tcBorders>
              <w:top w:val="nil"/>
              <w:left w:val="nil"/>
              <w:bottom w:val="single" w:sz="4" w:space="0" w:color="A6A6A6"/>
              <w:right w:val="single" w:sz="4" w:space="0" w:color="A6A6A6"/>
            </w:tcBorders>
            <w:shd w:val="clear" w:color="auto" w:fill="auto"/>
          </w:tcPr>
          <w:p w14:paraId="7CB858F2"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Huawei</w:t>
            </w:r>
          </w:p>
        </w:tc>
      </w:tr>
      <w:tr w:rsidR="00DB7C03" w:rsidRPr="00DB7C03" w14:paraId="1D5DFB0A"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9F21A93"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DB7C03" w:rsidRPr="00DB7C03">
                <w:rPr>
                  <w:rStyle w:val="af"/>
                  <w:rFonts w:ascii="Arial" w:eastAsia="ＭＳ Ｐゴシック" w:hAnsi="Arial" w:cs="Arial"/>
                  <w:b/>
                  <w:bCs/>
                  <w:sz w:val="16"/>
                  <w:szCs w:val="16"/>
                  <w:lang w:val="en-US" w:eastAsia="ja-JP"/>
                </w:rPr>
                <w:t>R1-2304265</w:t>
              </w:r>
            </w:hyperlink>
          </w:p>
        </w:tc>
        <w:tc>
          <w:tcPr>
            <w:tcW w:w="3059" w:type="pct"/>
            <w:tcBorders>
              <w:top w:val="nil"/>
              <w:left w:val="nil"/>
              <w:bottom w:val="single" w:sz="4" w:space="0" w:color="A6A6A6"/>
              <w:right w:val="single" w:sz="4" w:space="0" w:color="A6A6A6"/>
            </w:tcBorders>
            <w:shd w:val="clear" w:color="auto" w:fill="auto"/>
          </w:tcPr>
          <w:p w14:paraId="57F2648C"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Summary of email discussion [112bis-e-R18-38.212-NR_MC_enh]</w:t>
            </w:r>
          </w:p>
        </w:tc>
        <w:tc>
          <w:tcPr>
            <w:tcW w:w="1180" w:type="pct"/>
            <w:tcBorders>
              <w:top w:val="nil"/>
              <w:left w:val="nil"/>
              <w:bottom w:val="single" w:sz="4" w:space="0" w:color="A6A6A6"/>
              <w:right w:val="single" w:sz="4" w:space="0" w:color="A6A6A6"/>
            </w:tcBorders>
            <w:shd w:val="clear" w:color="auto" w:fill="auto"/>
          </w:tcPr>
          <w:p w14:paraId="09084579"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Moderator (Huawei)</w:t>
            </w:r>
          </w:p>
        </w:tc>
      </w:tr>
      <w:tr w:rsidR="00DB7C03" w:rsidRPr="00DB7C03" w14:paraId="6DDB72CA" w14:textId="77777777" w:rsidTr="00DB7C0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9747E6F" w14:textId="77777777" w:rsidR="00DB7C03" w:rsidRPr="00DB7C03" w:rsidRDefault="00000000" w:rsidP="00DB7C0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DB7C03" w:rsidRPr="00DB7C03">
                <w:rPr>
                  <w:rStyle w:val="af"/>
                  <w:rFonts w:ascii="Arial" w:eastAsia="ＭＳ Ｐゴシック" w:hAnsi="Arial" w:cs="Arial"/>
                  <w:b/>
                  <w:bCs/>
                  <w:sz w:val="16"/>
                  <w:szCs w:val="16"/>
                  <w:lang w:val="en-US" w:eastAsia="ja-JP"/>
                </w:rPr>
                <w:t>R1-2304278</w:t>
              </w:r>
            </w:hyperlink>
          </w:p>
        </w:tc>
        <w:tc>
          <w:tcPr>
            <w:tcW w:w="3059" w:type="pct"/>
            <w:tcBorders>
              <w:top w:val="nil"/>
              <w:left w:val="nil"/>
              <w:bottom w:val="single" w:sz="4" w:space="0" w:color="A6A6A6"/>
              <w:right w:val="single" w:sz="4" w:space="0" w:color="A6A6A6"/>
            </w:tcBorders>
            <w:shd w:val="clear" w:color="auto" w:fill="auto"/>
          </w:tcPr>
          <w:p w14:paraId="45232CF5"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Introduction of multi-carrier enhancements</w:t>
            </w:r>
          </w:p>
        </w:tc>
        <w:tc>
          <w:tcPr>
            <w:tcW w:w="1180" w:type="pct"/>
            <w:tcBorders>
              <w:top w:val="nil"/>
              <w:left w:val="nil"/>
              <w:bottom w:val="single" w:sz="4" w:space="0" w:color="A6A6A6"/>
              <w:right w:val="single" w:sz="4" w:space="0" w:color="A6A6A6"/>
            </w:tcBorders>
            <w:shd w:val="clear" w:color="auto" w:fill="auto"/>
          </w:tcPr>
          <w:p w14:paraId="71809B87" w14:textId="77777777" w:rsidR="00DB7C03" w:rsidRPr="00DB7C03" w:rsidRDefault="00DB7C03" w:rsidP="00DB7C03">
            <w:pPr>
              <w:overflowPunct/>
              <w:autoSpaceDE/>
              <w:autoSpaceDN/>
              <w:adjustRightInd/>
              <w:spacing w:after="0"/>
              <w:textAlignment w:val="auto"/>
              <w:rPr>
                <w:rFonts w:ascii="Arial" w:eastAsia="ＭＳ Ｐゴシック" w:hAnsi="Arial" w:cs="Arial"/>
                <w:sz w:val="16"/>
                <w:szCs w:val="16"/>
                <w:lang w:val="en-US" w:eastAsia="ja-JP"/>
              </w:rPr>
            </w:pPr>
            <w:r w:rsidRPr="00DB7C03">
              <w:rPr>
                <w:rFonts w:ascii="Arial" w:eastAsia="ＭＳ Ｐゴシック" w:hAnsi="Arial" w:cs="Arial"/>
                <w:sz w:val="16"/>
                <w:szCs w:val="16"/>
                <w:lang w:val="en-US" w:eastAsia="ja-JP"/>
              </w:rPr>
              <w:t>Ericsson</w:t>
            </w:r>
          </w:p>
        </w:tc>
      </w:tr>
    </w:tbl>
    <w:p w14:paraId="315AD1E7" w14:textId="0AB34C5A" w:rsidR="00701410" w:rsidRDefault="00701410" w:rsidP="003E3A1A">
      <w:pPr>
        <w:overflowPunct/>
        <w:autoSpaceDE/>
        <w:autoSpaceDN/>
        <w:snapToGrid w:val="0"/>
        <w:spacing w:after="0"/>
        <w:textAlignment w:val="auto"/>
        <w:rPr>
          <w:rFonts w:ascii="Arial" w:eastAsiaTheme="minorEastAsia" w:hAnsi="Arial" w:cs="Arial"/>
          <w:lang w:eastAsia="ja-JP"/>
        </w:rPr>
      </w:pPr>
    </w:p>
    <w:p w14:paraId="4FA81085" w14:textId="59D2DCC8"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AN1#113</w:t>
      </w:r>
    </w:p>
    <w:tbl>
      <w:tblPr>
        <w:tblW w:w="5000" w:type="pct"/>
        <w:tblCellMar>
          <w:left w:w="99" w:type="dxa"/>
          <w:right w:w="99" w:type="dxa"/>
        </w:tblCellMar>
        <w:tblLook w:val="04A0" w:firstRow="1" w:lastRow="0" w:firstColumn="1" w:lastColumn="0" w:noHBand="0" w:noVBand="1"/>
      </w:tblPr>
      <w:tblGrid>
        <w:gridCol w:w="1551"/>
        <w:gridCol w:w="6237"/>
        <w:gridCol w:w="2406"/>
      </w:tblGrid>
      <w:tr w:rsidR="00DB7C03" w:rsidRPr="007B296A" w14:paraId="0D97559A" w14:textId="77777777" w:rsidTr="00CC4168">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7D8E989A"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6281476D"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149E07A1"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5A19AF" w:rsidRPr="005A19AF" w14:paraId="0B2EF5A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88308E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5A19AF" w:rsidRPr="005A19AF">
                <w:rPr>
                  <w:rStyle w:val="af"/>
                  <w:rFonts w:ascii="Arial" w:eastAsia="ＭＳ Ｐゴシック" w:hAnsi="Arial" w:cs="Arial"/>
                  <w:b/>
                  <w:bCs/>
                  <w:sz w:val="16"/>
                  <w:szCs w:val="16"/>
                  <w:lang w:val="en-US" w:eastAsia="ja-JP"/>
                </w:rPr>
                <w:t>R1-2304313</w:t>
              </w:r>
            </w:hyperlink>
          </w:p>
        </w:tc>
        <w:tc>
          <w:tcPr>
            <w:tcW w:w="3059" w:type="pct"/>
            <w:tcBorders>
              <w:top w:val="nil"/>
              <w:left w:val="nil"/>
              <w:bottom w:val="single" w:sz="4" w:space="0" w:color="A6A6A6"/>
              <w:right w:val="single" w:sz="4" w:space="0" w:color="A6A6A6"/>
            </w:tcBorders>
            <w:shd w:val="clear" w:color="auto" w:fill="auto"/>
          </w:tcPr>
          <w:p w14:paraId="05FA049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LS on Rel-18 Tx switching across 3/4 bands</w:t>
            </w:r>
          </w:p>
        </w:tc>
        <w:tc>
          <w:tcPr>
            <w:tcW w:w="1180" w:type="pct"/>
            <w:tcBorders>
              <w:top w:val="nil"/>
              <w:left w:val="nil"/>
              <w:bottom w:val="single" w:sz="4" w:space="0" w:color="A6A6A6"/>
              <w:right w:val="single" w:sz="4" w:space="0" w:color="A6A6A6"/>
            </w:tcBorders>
            <w:shd w:val="clear" w:color="auto" w:fill="auto"/>
          </w:tcPr>
          <w:p w14:paraId="638F4AA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RAN4, China Telecom</w:t>
            </w:r>
          </w:p>
        </w:tc>
      </w:tr>
      <w:tr w:rsidR="005A19AF" w:rsidRPr="005A19AF" w14:paraId="711855FE"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392E87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5A19AF" w:rsidRPr="005A19AF">
                <w:rPr>
                  <w:rStyle w:val="af"/>
                  <w:rFonts w:ascii="Arial" w:eastAsia="ＭＳ Ｐゴシック" w:hAnsi="Arial" w:cs="Arial"/>
                  <w:b/>
                  <w:bCs/>
                  <w:sz w:val="16"/>
                  <w:szCs w:val="16"/>
                  <w:lang w:val="en-US" w:eastAsia="ja-JP"/>
                </w:rPr>
                <w:t>R1-2304327</w:t>
              </w:r>
            </w:hyperlink>
          </w:p>
        </w:tc>
        <w:tc>
          <w:tcPr>
            <w:tcW w:w="3059" w:type="pct"/>
            <w:tcBorders>
              <w:top w:val="nil"/>
              <w:left w:val="nil"/>
              <w:bottom w:val="single" w:sz="4" w:space="0" w:color="A6A6A6"/>
              <w:right w:val="single" w:sz="4" w:space="0" w:color="A6A6A6"/>
            </w:tcBorders>
            <w:shd w:val="clear" w:color="auto" w:fill="auto"/>
          </w:tcPr>
          <w:p w14:paraId="55ED5DD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LS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0E370DC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RAN2, NTT DOCOMO</w:t>
            </w:r>
          </w:p>
        </w:tc>
      </w:tr>
      <w:tr w:rsidR="005A19AF" w:rsidRPr="005A19AF" w14:paraId="70459CE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DA7F526"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5A19AF" w:rsidRPr="005A19AF">
                <w:rPr>
                  <w:rStyle w:val="af"/>
                  <w:rFonts w:ascii="Arial" w:eastAsia="ＭＳ Ｐゴシック" w:hAnsi="Arial" w:cs="Arial"/>
                  <w:b/>
                  <w:bCs/>
                  <w:sz w:val="16"/>
                  <w:szCs w:val="16"/>
                  <w:lang w:val="en-US" w:eastAsia="ja-JP"/>
                </w:rPr>
                <w:t>R1-2304333</w:t>
              </w:r>
            </w:hyperlink>
          </w:p>
        </w:tc>
        <w:tc>
          <w:tcPr>
            <w:tcW w:w="3059" w:type="pct"/>
            <w:tcBorders>
              <w:top w:val="nil"/>
              <w:left w:val="nil"/>
              <w:bottom w:val="single" w:sz="4" w:space="0" w:color="A6A6A6"/>
              <w:right w:val="single" w:sz="4" w:space="0" w:color="A6A6A6"/>
            </w:tcBorders>
            <w:shd w:val="clear" w:color="auto" w:fill="auto"/>
          </w:tcPr>
          <w:p w14:paraId="3F7480A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73787C4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RAN2, NTT DOCOMO</w:t>
            </w:r>
          </w:p>
        </w:tc>
      </w:tr>
      <w:tr w:rsidR="005A19AF" w:rsidRPr="005A19AF" w14:paraId="22CE75BE"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9A1C275"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5A19AF" w:rsidRPr="005A19AF">
                <w:rPr>
                  <w:rStyle w:val="af"/>
                  <w:rFonts w:ascii="Arial" w:eastAsia="ＭＳ Ｐゴシック" w:hAnsi="Arial" w:cs="Arial"/>
                  <w:b/>
                  <w:bCs/>
                  <w:sz w:val="16"/>
                  <w:szCs w:val="16"/>
                  <w:lang w:val="en-US" w:eastAsia="ja-JP"/>
                </w:rPr>
                <w:t>R1-2304454</w:t>
              </w:r>
            </w:hyperlink>
          </w:p>
        </w:tc>
        <w:tc>
          <w:tcPr>
            <w:tcW w:w="3059" w:type="pct"/>
            <w:tcBorders>
              <w:top w:val="nil"/>
              <w:left w:val="nil"/>
              <w:bottom w:val="single" w:sz="4" w:space="0" w:color="A6A6A6"/>
              <w:right w:val="single" w:sz="4" w:space="0" w:color="A6A6A6"/>
            </w:tcBorders>
            <w:shd w:val="clear" w:color="auto" w:fill="auto"/>
          </w:tcPr>
          <w:p w14:paraId="0DADC95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LS reply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5F10CE7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3FF6659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587B5D0"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5A19AF" w:rsidRPr="005A19AF">
                <w:rPr>
                  <w:rStyle w:val="af"/>
                  <w:rFonts w:ascii="Arial" w:eastAsia="ＭＳ Ｐゴシック" w:hAnsi="Arial" w:cs="Arial"/>
                  <w:b/>
                  <w:bCs/>
                  <w:sz w:val="16"/>
                  <w:szCs w:val="16"/>
                  <w:lang w:val="en-US" w:eastAsia="ja-JP"/>
                </w:rPr>
                <w:t>R1-2304455</w:t>
              </w:r>
            </w:hyperlink>
          </w:p>
        </w:tc>
        <w:tc>
          <w:tcPr>
            <w:tcW w:w="3059" w:type="pct"/>
            <w:tcBorders>
              <w:top w:val="nil"/>
              <w:left w:val="nil"/>
              <w:bottom w:val="single" w:sz="4" w:space="0" w:color="A6A6A6"/>
              <w:right w:val="single" w:sz="4" w:space="0" w:color="A6A6A6"/>
            </w:tcBorders>
            <w:shd w:val="clear" w:color="auto" w:fill="auto"/>
          </w:tcPr>
          <w:p w14:paraId="2256EAD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7B7B303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5BB4339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AA4D63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7" w:history="1">
              <w:r w:rsidR="005A19AF" w:rsidRPr="005A19AF">
                <w:rPr>
                  <w:rStyle w:val="af"/>
                  <w:rFonts w:ascii="Arial" w:eastAsia="ＭＳ Ｐゴシック" w:hAnsi="Arial" w:cs="Arial"/>
                  <w:b/>
                  <w:bCs/>
                  <w:sz w:val="16"/>
                  <w:szCs w:val="16"/>
                  <w:lang w:val="en-US" w:eastAsia="ja-JP"/>
                </w:rPr>
                <w:t>R1-2304456</w:t>
              </w:r>
            </w:hyperlink>
          </w:p>
        </w:tc>
        <w:tc>
          <w:tcPr>
            <w:tcW w:w="3059" w:type="pct"/>
            <w:tcBorders>
              <w:top w:val="nil"/>
              <w:left w:val="nil"/>
              <w:bottom w:val="single" w:sz="4" w:space="0" w:color="A6A6A6"/>
              <w:right w:val="single" w:sz="4" w:space="0" w:color="A6A6A6"/>
            </w:tcBorders>
            <w:shd w:val="clear" w:color="auto" w:fill="auto"/>
          </w:tcPr>
          <w:p w14:paraId="50BB76F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LS reply on Rel-18 Tx switching across 3/4 bands</w:t>
            </w:r>
          </w:p>
        </w:tc>
        <w:tc>
          <w:tcPr>
            <w:tcW w:w="1180" w:type="pct"/>
            <w:tcBorders>
              <w:top w:val="nil"/>
              <w:left w:val="nil"/>
              <w:bottom w:val="single" w:sz="4" w:space="0" w:color="A6A6A6"/>
              <w:right w:val="single" w:sz="4" w:space="0" w:color="A6A6A6"/>
            </w:tcBorders>
            <w:shd w:val="clear" w:color="auto" w:fill="auto"/>
          </w:tcPr>
          <w:p w14:paraId="42D0B4C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754115FD"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B2B5CD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8" w:history="1">
              <w:r w:rsidR="005A19AF" w:rsidRPr="005A19AF">
                <w:rPr>
                  <w:rStyle w:val="af"/>
                  <w:rFonts w:ascii="Arial" w:eastAsia="ＭＳ Ｐゴシック" w:hAnsi="Arial" w:cs="Arial"/>
                  <w:b/>
                  <w:bCs/>
                  <w:sz w:val="16"/>
                  <w:szCs w:val="16"/>
                  <w:lang w:val="en-US" w:eastAsia="ja-JP"/>
                </w:rPr>
                <w:t>R1-2304457</w:t>
              </w:r>
            </w:hyperlink>
          </w:p>
        </w:tc>
        <w:tc>
          <w:tcPr>
            <w:tcW w:w="3059" w:type="pct"/>
            <w:tcBorders>
              <w:top w:val="nil"/>
              <w:left w:val="nil"/>
              <w:bottom w:val="single" w:sz="4" w:space="0" w:color="A6A6A6"/>
              <w:right w:val="single" w:sz="4" w:space="0" w:color="A6A6A6"/>
            </w:tcBorders>
            <w:shd w:val="clear" w:color="auto" w:fill="auto"/>
          </w:tcPr>
          <w:p w14:paraId="3995F7D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Rel-18 Tx switching across 3/4 bands</w:t>
            </w:r>
          </w:p>
        </w:tc>
        <w:tc>
          <w:tcPr>
            <w:tcW w:w="1180" w:type="pct"/>
            <w:tcBorders>
              <w:top w:val="nil"/>
              <w:left w:val="nil"/>
              <w:bottom w:val="single" w:sz="4" w:space="0" w:color="A6A6A6"/>
              <w:right w:val="single" w:sz="4" w:space="0" w:color="A6A6A6"/>
            </w:tcBorders>
            <w:shd w:val="clear" w:color="auto" w:fill="auto"/>
          </w:tcPr>
          <w:p w14:paraId="49524C2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33A29A1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CF57B3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9" w:history="1">
              <w:r w:rsidR="005A19AF" w:rsidRPr="005A19AF">
                <w:rPr>
                  <w:rStyle w:val="af"/>
                  <w:rFonts w:ascii="Arial" w:eastAsia="ＭＳ Ｐゴシック" w:hAnsi="Arial" w:cs="Arial"/>
                  <w:b/>
                  <w:bCs/>
                  <w:sz w:val="16"/>
                  <w:szCs w:val="16"/>
                  <w:lang w:val="en-US" w:eastAsia="ja-JP"/>
                </w:rPr>
                <w:t>R1-2304513</w:t>
              </w:r>
            </w:hyperlink>
          </w:p>
        </w:tc>
        <w:tc>
          <w:tcPr>
            <w:tcW w:w="3059" w:type="pct"/>
            <w:tcBorders>
              <w:top w:val="nil"/>
              <w:left w:val="nil"/>
              <w:bottom w:val="single" w:sz="4" w:space="0" w:color="A6A6A6"/>
              <w:right w:val="single" w:sz="4" w:space="0" w:color="A6A6A6"/>
            </w:tcBorders>
            <w:shd w:val="clear" w:color="auto" w:fill="auto"/>
          </w:tcPr>
          <w:p w14:paraId="508544B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Discussion on UE features for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enhancements</w:t>
            </w:r>
          </w:p>
        </w:tc>
        <w:tc>
          <w:tcPr>
            <w:tcW w:w="1180" w:type="pct"/>
            <w:tcBorders>
              <w:top w:val="nil"/>
              <w:left w:val="nil"/>
              <w:bottom w:val="single" w:sz="4" w:space="0" w:color="A6A6A6"/>
              <w:right w:val="single" w:sz="4" w:space="0" w:color="A6A6A6"/>
            </w:tcBorders>
            <w:shd w:val="clear" w:color="auto" w:fill="auto"/>
          </w:tcPr>
          <w:p w14:paraId="23A95EB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459EF61D"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FFD825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0" w:history="1">
              <w:r w:rsidR="005A19AF" w:rsidRPr="005A19AF">
                <w:rPr>
                  <w:rStyle w:val="af"/>
                  <w:rFonts w:ascii="Arial" w:eastAsia="ＭＳ Ｐゴシック" w:hAnsi="Arial" w:cs="Arial"/>
                  <w:b/>
                  <w:bCs/>
                  <w:sz w:val="16"/>
                  <w:szCs w:val="16"/>
                  <w:lang w:val="en-US" w:eastAsia="ja-JP"/>
                </w:rPr>
                <w:t>R1-2304517</w:t>
              </w:r>
            </w:hyperlink>
          </w:p>
        </w:tc>
        <w:tc>
          <w:tcPr>
            <w:tcW w:w="3059" w:type="pct"/>
            <w:tcBorders>
              <w:top w:val="nil"/>
              <w:left w:val="nil"/>
              <w:bottom w:val="single" w:sz="4" w:space="0" w:color="A6A6A6"/>
              <w:right w:val="single" w:sz="4" w:space="0" w:color="A6A6A6"/>
            </w:tcBorders>
            <w:shd w:val="clear" w:color="auto" w:fill="auto"/>
          </w:tcPr>
          <w:p w14:paraId="3B7E7A0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Discussion on Rel-18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enhancements, </w:t>
            </w:r>
            <w:proofErr w:type="spellStart"/>
            <w:r w:rsidRPr="005A19AF">
              <w:rPr>
                <w:rFonts w:ascii="Arial" w:eastAsia="ＭＳ Ｐゴシック" w:hAnsi="Arial" w:cs="Arial"/>
                <w:sz w:val="16"/>
                <w:szCs w:val="16"/>
                <w:lang w:val="en-US" w:eastAsia="ja-JP"/>
              </w:rPr>
              <w:t>eDSS</w:t>
            </w:r>
            <w:proofErr w:type="spellEnd"/>
            <w:r w:rsidRPr="005A19AF">
              <w:rPr>
                <w:rFonts w:ascii="Arial" w:eastAsia="ＭＳ Ｐゴシック" w:hAnsi="Arial" w:cs="Arial"/>
                <w:sz w:val="16"/>
                <w:szCs w:val="16"/>
                <w:lang w:val="en-US" w:eastAsia="ja-JP"/>
              </w:rPr>
              <w:t xml:space="preserve"> and NCR</w:t>
            </w:r>
          </w:p>
        </w:tc>
        <w:tc>
          <w:tcPr>
            <w:tcW w:w="1180" w:type="pct"/>
            <w:tcBorders>
              <w:top w:val="nil"/>
              <w:left w:val="nil"/>
              <w:bottom w:val="single" w:sz="4" w:space="0" w:color="A6A6A6"/>
              <w:right w:val="single" w:sz="4" w:space="0" w:color="A6A6A6"/>
            </w:tcBorders>
            <w:shd w:val="clear" w:color="auto" w:fill="auto"/>
          </w:tcPr>
          <w:p w14:paraId="7E1D505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vivo</w:t>
            </w:r>
          </w:p>
        </w:tc>
      </w:tr>
      <w:tr w:rsidR="005A19AF" w:rsidRPr="005A19AF" w14:paraId="267EEA5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E54837C"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1" w:history="1">
              <w:r w:rsidR="005A19AF" w:rsidRPr="005A19AF">
                <w:rPr>
                  <w:rStyle w:val="af"/>
                  <w:rFonts w:ascii="Arial" w:eastAsia="ＭＳ Ｐゴシック" w:hAnsi="Arial" w:cs="Arial"/>
                  <w:b/>
                  <w:bCs/>
                  <w:sz w:val="16"/>
                  <w:szCs w:val="16"/>
                  <w:lang w:val="en-US" w:eastAsia="ja-JP"/>
                </w:rPr>
                <w:t>R1-2304584</w:t>
              </w:r>
            </w:hyperlink>
          </w:p>
        </w:tc>
        <w:tc>
          <w:tcPr>
            <w:tcW w:w="3059" w:type="pct"/>
            <w:tcBorders>
              <w:top w:val="nil"/>
              <w:left w:val="nil"/>
              <w:bottom w:val="single" w:sz="4" w:space="0" w:color="A6A6A6"/>
              <w:right w:val="single" w:sz="4" w:space="0" w:color="A6A6A6"/>
            </w:tcBorders>
            <w:shd w:val="clear" w:color="auto" w:fill="auto"/>
          </w:tcPr>
          <w:p w14:paraId="0B451AC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UE features for multi-carrier enhancement</w:t>
            </w:r>
          </w:p>
        </w:tc>
        <w:tc>
          <w:tcPr>
            <w:tcW w:w="1180" w:type="pct"/>
            <w:tcBorders>
              <w:top w:val="nil"/>
              <w:left w:val="nil"/>
              <w:bottom w:val="single" w:sz="4" w:space="0" w:color="A6A6A6"/>
              <w:right w:val="single" w:sz="4" w:space="0" w:color="A6A6A6"/>
            </w:tcBorders>
            <w:shd w:val="clear" w:color="auto" w:fill="auto"/>
          </w:tcPr>
          <w:p w14:paraId="7521A33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Spreadtrum</w:t>
            </w:r>
            <w:proofErr w:type="spellEnd"/>
            <w:r w:rsidRPr="005A19AF">
              <w:rPr>
                <w:rFonts w:ascii="Arial" w:eastAsia="ＭＳ Ｐゴシック" w:hAnsi="Arial" w:cs="Arial"/>
                <w:sz w:val="16"/>
                <w:szCs w:val="16"/>
                <w:lang w:val="en-US" w:eastAsia="ja-JP"/>
              </w:rPr>
              <w:t xml:space="preserve"> Communications</w:t>
            </w:r>
          </w:p>
        </w:tc>
      </w:tr>
      <w:tr w:rsidR="005A19AF" w:rsidRPr="005A19AF" w14:paraId="08505C7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DF0ED8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2" w:history="1">
              <w:r w:rsidR="005A19AF" w:rsidRPr="005A19AF">
                <w:rPr>
                  <w:rStyle w:val="af"/>
                  <w:rFonts w:ascii="Arial" w:eastAsia="ＭＳ Ｐゴシック" w:hAnsi="Arial" w:cs="Arial"/>
                  <w:b/>
                  <w:bCs/>
                  <w:sz w:val="16"/>
                  <w:szCs w:val="16"/>
                  <w:lang w:val="en-US" w:eastAsia="ja-JP"/>
                </w:rPr>
                <w:t>R1-2304586</w:t>
              </w:r>
            </w:hyperlink>
          </w:p>
        </w:tc>
        <w:tc>
          <w:tcPr>
            <w:tcW w:w="3059" w:type="pct"/>
            <w:tcBorders>
              <w:top w:val="nil"/>
              <w:left w:val="nil"/>
              <w:bottom w:val="single" w:sz="4" w:space="0" w:color="A6A6A6"/>
              <w:right w:val="single" w:sz="4" w:space="0" w:color="A6A6A6"/>
            </w:tcBorders>
            <w:shd w:val="clear" w:color="auto" w:fill="auto"/>
          </w:tcPr>
          <w:p w14:paraId="4ED58A1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Discussion on remaining issues in RRC signaling for Rel-18 multi-carrier enhancement and </w:t>
            </w:r>
            <w:proofErr w:type="spellStart"/>
            <w:r w:rsidRPr="005A19AF">
              <w:rPr>
                <w:rFonts w:ascii="Arial" w:eastAsia="ＭＳ Ｐゴシック" w:hAnsi="Arial" w:cs="Arial"/>
                <w:sz w:val="16"/>
                <w:szCs w:val="16"/>
                <w:lang w:val="en-US" w:eastAsia="ja-JP"/>
              </w:rPr>
              <w:t>eDSS</w:t>
            </w:r>
            <w:proofErr w:type="spellEnd"/>
          </w:p>
        </w:tc>
        <w:tc>
          <w:tcPr>
            <w:tcW w:w="1180" w:type="pct"/>
            <w:tcBorders>
              <w:top w:val="nil"/>
              <w:left w:val="nil"/>
              <w:bottom w:val="single" w:sz="4" w:space="0" w:color="A6A6A6"/>
              <w:right w:val="single" w:sz="4" w:space="0" w:color="A6A6A6"/>
            </w:tcBorders>
            <w:shd w:val="clear" w:color="auto" w:fill="auto"/>
          </w:tcPr>
          <w:p w14:paraId="712089B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Spreadtrum</w:t>
            </w:r>
            <w:proofErr w:type="spellEnd"/>
            <w:r w:rsidRPr="005A19AF">
              <w:rPr>
                <w:rFonts w:ascii="Arial" w:eastAsia="ＭＳ Ｐゴシック" w:hAnsi="Arial" w:cs="Arial"/>
                <w:sz w:val="16"/>
                <w:szCs w:val="16"/>
                <w:lang w:val="en-US" w:eastAsia="ja-JP"/>
              </w:rPr>
              <w:t xml:space="preserve"> Communications</w:t>
            </w:r>
          </w:p>
        </w:tc>
      </w:tr>
      <w:tr w:rsidR="005A19AF" w:rsidRPr="005A19AF" w14:paraId="728347A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DF82E8E"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3" w:history="1">
              <w:r w:rsidR="005A19AF" w:rsidRPr="005A19AF">
                <w:rPr>
                  <w:rStyle w:val="af"/>
                  <w:rFonts w:ascii="Arial" w:eastAsia="ＭＳ Ｐゴシック" w:hAnsi="Arial" w:cs="Arial"/>
                  <w:b/>
                  <w:bCs/>
                  <w:sz w:val="16"/>
                  <w:szCs w:val="16"/>
                  <w:lang w:val="en-US" w:eastAsia="ja-JP"/>
                </w:rPr>
                <w:t>R1-2304591</w:t>
              </w:r>
            </w:hyperlink>
          </w:p>
        </w:tc>
        <w:tc>
          <w:tcPr>
            <w:tcW w:w="3059" w:type="pct"/>
            <w:tcBorders>
              <w:top w:val="nil"/>
              <w:left w:val="nil"/>
              <w:bottom w:val="single" w:sz="4" w:space="0" w:color="A6A6A6"/>
              <w:right w:val="single" w:sz="4" w:space="0" w:color="A6A6A6"/>
            </w:tcBorders>
            <w:shd w:val="clear" w:color="auto" w:fill="auto"/>
          </w:tcPr>
          <w:p w14:paraId="051EB19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LS on Rel-18 Tx switching across 3/4 bands</w:t>
            </w:r>
          </w:p>
        </w:tc>
        <w:tc>
          <w:tcPr>
            <w:tcW w:w="1180" w:type="pct"/>
            <w:tcBorders>
              <w:top w:val="nil"/>
              <w:left w:val="nil"/>
              <w:bottom w:val="single" w:sz="4" w:space="0" w:color="A6A6A6"/>
              <w:right w:val="single" w:sz="4" w:space="0" w:color="A6A6A6"/>
            </w:tcBorders>
            <w:shd w:val="clear" w:color="auto" w:fill="auto"/>
          </w:tcPr>
          <w:p w14:paraId="058FA39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ZTE</w:t>
            </w:r>
          </w:p>
        </w:tc>
      </w:tr>
      <w:tr w:rsidR="005A19AF" w:rsidRPr="005A19AF" w14:paraId="24D6FDC9"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1616255"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4" w:history="1">
              <w:r w:rsidR="005A19AF" w:rsidRPr="005A19AF">
                <w:rPr>
                  <w:rStyle w:val="af"/>
                  <w:rFonts w:ascii="Arial" w:eastAsia="ＭＳ Ｐゴシック" w:hAnsi="Arial" w:cs="Arial"/>
                  <w:b/>
                  <w:bCs/>
                  <w:sz w:val="16"/>
                  <w:szCs w:val="16"/>
                  <w:lang w:val="en-US" w:eastAsia="ja-JP"/>
                </w:rPr>
                <w:t>R1-2304592</w:t>
              </w:r>
            </w:hyperlink>
          </w:p>
        </w:tc>
        <w:tc>
          <w:tcPr>
            <w:tcW w:w="3059" w:type="pct"/>
            <w:tcBorders>
              <w:top w:val="nil"/>
              <w:left w:val="nil"/>
              <w:bottom w:val="single" w:sz="4" w:space="0" w:color="A6A6A6"/>
              <w:right w:val="single" w:sz="4" w:space="0" w:color="A6A6A6"/>
            </w:tcBorders>
            <w:shd w:val="clear" w:color="auto" w:fill="auto"/>
          </w:tcPr>
          <w:p w14:paraId="0006306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LS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087C5509"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ZTE</w:t>
            </w:r>
          </w:p>
        </w:tc>
      </w:tr>
      <w:tr w:rsidR="005A19AF" w:rsidRPr="005A19AF" w14:paraId="14CAC815"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6D2BC0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5" w:history="1">
              <w:r w:rsidR="005A19AF" w:rsidRPr="005A19AF">
                <w:rPr>
                  <w:rStyle w:val="af"/>
                  <w:rFonts w:ascii="Arial" w:eastAsia="ＭＳ Ｐゴシック" w:hAnsi="Arial" w:cs="Arial"/>
                  <w:b/>
                  <w:bCs/>
                  <w:sz w:val="16"/>
                  <w:szCs w:val="16"/>
                  <w:lang w:val="en-US" w:eastAsia="ja-JP"/>
                </w:rPr>
                <w:t>R1-2304593</w:t>
              </w:r>
            </w:hyperlink>
          </w:p>
        </w:tc>
        <w:tc>
          <w:tcPr>
            <w:tcW w:w="3059" w:type="pct"/>
            <w:tcBorders>
              <w:top w:val="nil"/>
              <w:left w:val="nil"/>
              <w:bottom w:val="single" w:sz="4" w:space="0" w:color="A6A6A6"/>
              <w:right w:val="single" w:sz="4" w:space="0" w:color="A6A6A6"/>
            </w:tcBorders>
            <w:shd w:val="clear" w:color="auto" w:fill="auto"/>
          </w:tcPr>
          <w:p w14:paraId="3D849FD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23F54E5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ZTE</w:t>
            </w:r>
          </w:p>
        </w:tc>
      </w:tr>
      <w:tr w:rsidR="005A19AF" w:rsidRPr="005A19AF" w14:paraId="4902357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26A7FC2"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5A19AF" w:rsidRPr="005A19AF">
                <w:rPr>
                  <w:rStyle w:val="af"/>
                  <w:rFonts w:ascii="Arial" w:eastAsia="ＭＳ Ｐゴシック" w:hAnsi="Arial" w:cs="Arial"/>
                  <w:b/>
                  <w:bCs/>
                  <w:sz w:val="16"/>
                  <w:szCs w:val="16"/>
                  <w:lang w:val="en-US" w:eastAsia="ja-JP"/>
                </w:rPr>
                <w:t>R1-2304603</w:t>
              </w:r>
            </w:hyperlink>
          </w:p>
        </w:tc>
        <w:tc>
          <w:tcPr>
            <w:tcW w:w="3059" w:type="pct"/>
            <w:tcBorders>
              <w:top w:val="nil"/>
              <w:left w:val="nil"/>
              <w:bottom w:val="single" w:sz="4" w:space="0" w:color="A6A6A6"/>
              <w:right w:val="single" w:sz="4" w:space="0" w:color="A6A6A6"/>
            </w:tcBorders>
            <w:shd w:val="clear" w:color="auto" w:fill="auto"/>
          </w:tcPr>
          <w:p w14:paraId="0AB3FCD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UE feature for MC enhancements</w:t>
            </w:r>
          </w:p>
        </w:tc>
        <w:tc>
          <w:tcPr>
            <w:tcW w:w="1180" w:type="pct"/>
            <w:tcBorders>
              <w:top w:val="nil"/>
              <w:left w:val="nil"/>
              <w:bottom w:val="single" w:sz="4" w:space="0" w:color="A6A6A6"/>
              <w:right w:val="single" w:sz="4" w:space="0" w:color="A6A6A6"/>
            </w:tcBorders>
            <w:shd w:val="clear" w:color="auto" w:fill="auto"/>
          </w:tcPr>
          <w:p w14:paraId="35F6680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ZTE</w:t>
            </w:r>
          </w:p>
        </w:tc>
      </w:tr>
      <w:tr w:rsidR="005A19AF" w:rsidRPr="005A19AF" w14:paraId="5F201CC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9158E74" w14:textId="354CED34"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5A19AF">
                <w:rPr>
                  <w:rStyle w:val="af"/>
                  <w:rFonts w:ascii="Arial" w:hAnsi="Arial" w:cs="Arial"/>
                  <w:b/>
                  <w:bCs/>
                  <w:sz w:val="16"/>
                  <w:szCs w:val="16"/>
                </w:rPr>
                <w:t>R1-2304607</w:t>
              </w:r>
            </w:hyperlink>
          </w:p>
        </w:tc>
        <w:tc>
          <w:tcPr>
            <w:tcW w:w="3059" w:type="pct"/>
            <w:tcBorders>
              <w:top w:val="nil"/>
              <w:left w:val="nil"/>
              <w:bottom w:val="single" w:sz="4" w:space="0" w:color="A6A6A6"/>
              <w:right w:val="single" w:sz="4" w:space="0" w:color="A6A6A6"/>
            </w:tcBorders>
            <w:shd w:val="clear" w:color="auto" w:fill="auto"/>
          </w:tcPr>
          <w:p w14:paraId="2B06EF94" w14:textId="6334AD2B"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Draft CRs and higher layer signalling for others</w:t>
            </w:r>
          </w:p>
        </w:tc>
        <w:tc>
          <w:tcPr>
            <w:tcW w:w="1180" w:type="pct"/>
            <w:tcBorders>
              <w:top w:val="nil"/>
              <w:left w:val="nil"/>
              <w:bottom w:val="single" w:sz="4" w:space="0" w:color="A6A6A6"/>
              <w:right w:val="single" w:sz="4" w:space="0" w:color="A6A6A6"/>
            </w:tcBorders>
            <w:shd w:val="clear" w:color="auto" w:fill="auto"/>
          </w:tcPr>
          <w:p w14:paraId="4421C8C6" w14:textId="76E43D2F"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ZTE</w:t>
            </w:r>
          </w:p>
        </w:tc>
      </w:tr>
      <w:tr w:rsidR="005A19AF" w:rsidRPr="005A19AF" w14:paraId="43E9F101"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4CA6E1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5A19AF" w:rsidRPr="005A19AF">
                <w:rPr>
                  <w:rStyle w:val="af"/>
                  <w:rFonts w:ascii="Arial" w:eastAsia="ＭＳ Ｐゴシック" w:hAnsi="Arial" w:cs="Arial"/>
                  <w:b/>
                  <w:bCs/>
                  <w:sz w:val="16"/>
                  <w:szCs w:val="16"/>
                  <w:lang w:val="en-US" w:eastAsia="ja-JP"/>
                </w:rPr>
                <w:t>R1-2304608</w:t>
              </w:r>
            </w:hyperlink>
          </w:p>
        </w:tc>
        <w:tc>
          <w:tcPr>
            <w:tcW w:w="3059" w:type="pct"/>
            <w:tcBorders>
              <w:top w:val="nil"/>
              <w:left w:val="nil"/>
              <w:bottom w:val="single" w:sz="4" w:space="0" w:color="A6A6A6"/>
              <w:right w:val="single" w:sz="4" w:space="0" w:color="A6A6A6"/>
            </w:tcBorders>
            <w:shd w:val="clear" w:color="auto" w:fill="auto"/>
          </w:tcPr>
          <w:p w14:paraId="14EE9AB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MC-enhancements and BWP without restrictions</w:t>
            </w:r>
          </w:p>
        </w:tc>
        <w:tc>
          <w:tcPr>
            <w:tcW w:w="1180" w:type="pct"/>
            <w:tcBorders>
              <w:top w:val="nil"/>
              <w:left w:val="nil"/>
              <w:bottom w:val="single" w:sz="4" w:space="0" w:color="A6A6A6"/>
              <w:right w:val="single" w:sz="4" w:space="0" w:color="A6A6A6"/>
            </w:tcBorders>
            <w:shd w:val="clear" w:color="auto" w:fill="auto"/>
          </w:tcPr>
          <w:p w14:paraId="20B1111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Nokia, Nokia Shanghai Bell</w:t>
            </w:r>
          </w:p>
        </w:tc>
      </w:tr>
      <w:tr w:rsidR="005A19AF" w:rsidRPr="005A19AF" w14:paraId="5794A101"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0CF960C"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5A19AF" w:rsidRPr="005A19AF">
                <w:rPr>
                  <w:rStyle w:val="af"/>
                  <w:rFonts w:ascii="Arial" w:eastAsia="ＭＳ Ｐゴシック" w:hAnsi="Arial" w:cs="Arial"/>
                  <w:b/>
                  <w:bCs/>
                  <w:sz w:val="16"/>
                  <w:szCs w:val="16"/>
                  <w:lang w:val="en-US" w:eastAsia="ja-JP"/>
                </w:rPr>
                <w:t>R1-2304671</w:t>
              </w:r>
            </w:hyperlink>
          </w:p>
        </w:tc>
        <w:tc>
          <w:tcPr>
            <w:tcW w:w="3059" w:type="pct"/>
            <w:tcBorders>
              <w:top w:val="nil"/>
              <w:left w:val="nil"/>
              <w:bottom w:val="single" w:sz="4" w:space="0" w:color="A6A6A6"/>
              <w:right w:val="single" w:sz="4" w:space="0" w:color="A6A6A6"/>
            </w:tcBorders>
            <w:shd w:val="clear" w:color="auto" w:fill="auto"/>
          </w:tcPr>
          <w:p w14:paraId="36BC064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UE features for MC enhancements</w:t>
            </w:r>
          </w:p>
        </w:tc>
        <w:tc>
          <w:tcPr>
            <w:tcW w:w="1180" w:type="pct"/>
            <w:tcBorders>
              <w:top w:val="nil"/>
              <w:left w:val="nil"/>
              <w:bottom w:val="single" w:sz="4" w:space="0" w:color="A6A6A6"/>
              <w:right w:val="single" w:sz="4" w:space="0" w:color="A6A6A6"/>
            </w:tcBorders>
            <w:shd w:val="clear" w:color="auto" w:fill="auto"/>
          </w:tcPr>
          <w:p w14:paraId="664A9DC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Huawei, HiSilicon</w:t>
            </w:r>
          </w:p>
        </w:tc>
      </w:tr>
      <w:tr w:rsidR="005A19AF" w:rsidRPr="005A19AF" w14:paraId="74E71AFF"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BF193E7"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5A19AF" w:rsidRPr="005A19AF">
                <w:rPr>
                  <w:rStyle w:val="af"/>
                  <w:rFonts w:ascii="Arial" w:eastAsia="ＭＳ Ｐゴシック" w:hAnsi="Arial" w:cs="Arial"/>
                  <w:b/>
                  <w:bCs/>
                  <w:sz w:val="16"/>
                  <w:szCs w:val="16"/>
                  <w:lang w:val="en-US" w:eastAsia="ja-JP"/>
                </w:rPr>
                <w:t>R1-2304689</w:t>
              </w:r>
            </w:hyperlink>
          </w:p>
        </w:tc>
        <w:tc>
          <w:tcPr>
            <w:tcW w:w="3059" w:type="pct"/>
            <w:tcBorders>
              <w:top w:val="nil"/>
              <w:left w:val="nil"/>
              <w:bottom w:val="single" w:sz="4" w:space="0" w:color="A6A6A6"/>
              <w:right w:val="single" w:sz="4" w:space="0" w:color="A6A6A6"/>
            </w:tcBorders>
            <w:shd w:val="clear" w:color="auto" w:fill="auto"/>
          </w:tcPr>
          <w:p w14:paraId="7DC3FE6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RAN4 LS on Rel-18 Tx switching across 3/4 bands</w:t>
            </w:r>
          </w:p>
        </w:tc>
        <w:tc>
          <w:tcPr>
            <w:tcW w:w="1180" w:type="pct"/>
            <w:tcBorders>
              <w:top w:val="nil"/>
              <w:left w:val="nil"/>
              <w:bottom w:val="single" w:sz="4" w:space="0" w:color="A6A6A6"/>
              <w:right w:val="single" w:sz="4" w:space="0" w:color="A6A6A6"/>
            </w:tcBorders>
            <w:shd w:val="clear" w:color="auto" w:fill="auto"/>
          </w:tcPr>
          <w:p w14:paraId="630293A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CATT</w:t>
            </w:r>
          </w:p>
        </w:tc>
      </w:tr>
      <w:tr w:rsidR="005A19AF" w:rsidRPr="005A19AF" w14:paraId="1EF744A6"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103A4B7"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1" w:history="1">
              <w:r w:rsidR="005A19AF" w:rsidRPr="005A19AF">
                <w:rPr>
                  <w:rStyle w:val="af"/>
                  <w:rFonts w:ascii="Arial" w:eastAsia="ＭＳ Ｐゴシック" w:hAnsi="Arial" w:cs="Arial"/>
                  <w:b/>
                  <w:bCs/>
                  <w:sz w:val="16"/>
                  <w:szCs w:val="16"/>
                  <w:lang w:val="en-US" w:eastAsia="ja-JP"/>
                </w:rPr>
                <w:t>R1-2304690</w:t>
              </w:r>
            </w:hyperlink>
          </w:p>
        </w:tc>
        <w:tc>
          <w:tcPr>
            <w:tcW w:w="3059" w:type="pct"/>
            <w:tcBorders>
              <w:top w:val="nil"/>
              <w:left w:val="nil"/>
              <w:bottom w:val="single" w:sz="4" w:space="0" w:color="A6A6A6"/>
              <w:right w:val="single" w:sz="4" w:space="0" w:color="A6A6A6"/>
            </w:tcBorders>
            <w:shd w:val="clear" w:color="auto" w:fill="auto"/>
          </w:tcPr>
          <w:p w14:paraId="63D2F8E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RAN2 LS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2FA318B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CATT</w:t>
            </w:r>
          </w:p>
        </w:tc>
      </w:tr>
      <w:tr w:rsidR="005A19AF" w:rsidRPr="005A19AF" w14:paraId="2A793946"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F1161EF"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2" w:history="1">
              <w:r w:rsidR="005A19AF" w:rsidRPr="005A19AF">
                <w:rPr>
                  <w:rStyle w:val="af"/>
                  <w:rFonts w:ascii="Arial" w:eastAsia="ＭＳ Ｐゴシック" w:hAnsi="Arial" w:cs="Arial"/>
                  <w:b/>
                  <w:bCs/>
                  <w:sz w:val="16"/>
                  <w:szCs w:val="16"/>
                  <w:lang w:val="en-US" w:eastAsia="ja-JP"/>
                </w:rPr>
                <w:t>R1-2304691</w:t>
              </w:r>
            </w:hyperlink>
          </w:p>
        </w:tc>
        <w:tc>
          <w:tcPr>
            <w:tcW w:w="3059" w:type="pct"/>
            <w:tcBorders>
              <w:top w:val="nil"/>
              <w:left w:val="nil"/>
              <w:bottom w:val="single" w:sz="4" w:space="0" w:color="A6A6A6"/>
              <w:right w:val="single" w:sz="4" w:space="0" w:color="A6A6A6"/>
            </w:tcBorders>
            <w:shd w:val="clear" w:color="auto" w:fill="auto"/>
          </w:tcPr>
          <w:p w14:paraId="28E6C83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RAN2 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389AECB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CATT</w:t>
            </w:r>
          </w:p>
        </w:tc>
      </w:tr>
      <w:tr w:rsidR="005A19AF" w:rsidRPr="005A19AF" w14:paraId="2BE086F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796FCC3"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3" w:history="1">
              <w:r w:rsidR="005A19AF" w:rsidRPr="005A19AF">
                <w:rPr>
                  <w:rStyle w:val="af"/>
                  <w:rFonts w:ascii="Arial" w:eastAsia="ＭＳ Ｐゴシック" w:hAnsi="Arial" w:cs="Arial"/>
                  <w:b/>
                  <w:bCs/>
                  <w:sz w:val="16"/>
                  <w:szCs w:val="16"/>
                  <w:lang w:val="en-US" w:eastAsia="ja-JP"/>
                </w:rPr>
                <w:t>R1-2304801</w:t>
              </w:r>
            </w:hyperlink>
          </w:p>
        </w:tc>
        <w:tc>
          <w:tcPr>
            <w:tcW w:w="3059" w:type="pct"/>
            <w:tcBorders>
              <w:top w:val="nil"/>
              <w:left w:val="nil"/>
              <w:bottom w:val="single" w:sz="4" w:space="0" w:color="A6A6A6"/>
              <w:right w:val="single" w:sz="4" w:space="0" w:color="A6A6A6"/>
            </w:tcBorders>
            <w:shd w:val="clear" w:color="auto" w:fill="auto"/>
          </w:tcPr>
          <w:p w14:paraId="466B7F8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remaining issues for R18 NCR and MCE</w:t>
            </w:r>
          </w:p>
        </w:tc>
        <w:tc>
          <w:tcPr>
            <w:tcW w:w="1180" w:type="pct"/>
            <w:tcBorders>
              <w:top w:val="nil"/>
              <w:left w:val="nil"/>
              <w:bottom w:val="single" w:sz="4" w:space="0" w:color="A6A6A6"/>
              <w:right w:val="single" w:sz="4" w:space="0" w:color="A6A6A6"/>
            </w:tcBorders>
            <w:shd w:val="clear" w:color="auto" w:fill="auto"/>
          </w:tcPr>
          <w:p w14:paraId="250780A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Intel Corporation</w:t>
            </w:r>
          </w:p>
        </w:tc>
      </w:tr>
      <w:tr w:rsidR="005A19AF" w:rsidRPr="005A19AF" w14:paraId="13F0A6FD"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FA6F0A5"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4" w:history="1">
              <w:r w:rsidR="005A19AF" w:rsidRPr="005A19AF">
                <w:rPr>
                  <w:rStyle w:val="af"/>
                  <w:rFonts w:ascii="Arial" w:eastAsia="ＭＳ Ｐゴシック" w:hAnsi="Arial" w:cs="Arial"/>
                  <w:b/>
                  <w:bCs/>
                  <w:sz w:val="16"/>
                  <w:szCs w:val="16"/>
                  <w:lang w:val="en-US" w:eastAsia="ja-JP"/>
                </w:rPr>
                <w:t>R1-2304853</w:t>
              </w:r>
            </w:hyperlink>
          </w:p>
        </w:tc>
        <w:tc>
          <w:tcPr>
            <w:tcW w:w="3059" w:type="pct"/>
            <w:tcBorders>
              <w:top w:val="nil"/>
              <w:left w:val="nil"/>
              <w:bottom w:val="single" w:sz="4" w:space="0" w:color="A6A6A6"/>
              <w:right w:val="single" w:sz="4" w:space="0" w:color="A6A6A6"/>
            </w:tcBorders>
            <w:shd w:val="clear" w:color="auto" w:fill="auto"/>
          </w:tcPr>
          <w:p w14:paraId="226AE34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[Draft] Reply LS on Rel-18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w:t>
            </w:r>
          </w:p>
        </w:tc>
        <w:tc>
          <w:tcPr>
            <w:tcW w:w="1180" w:type="pct"/>
            <w:tcBorders>
              <w:top w:val="nil"/>
              <w:left w:val="nil"/>
              <w:bottom w:val="single" w:sz="4" w:space="0" w:color="A6A6A6"/>
              <w:right w:val="single" w:sz="4" w:space="0" w:color="A6A6A6"/>
            </w:tcBorders>
            <w:shd w:val="clear" w:color="auto" w:fill="auto"/>
          </w:tcPr>
          <w:p w14:paraId="799CEB0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China Telecom</w:t>
            </w:r>
          </w:p>
        </w:tc>
      </w:tr>
      <w:tr w:rsidR="005A19AF" w:rsidRPr="005A19AF" w14:paraId="514E6941"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2CFDFC2" w14:textId="2484B6AB"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5" w:history="1">
              <w:r w:rsidR="005A19AF">
                <w:rPr>
                  <w:rStyle w:val="af"/>
                  <w:rFonts w:ascii="Arial" w:hAnsi="Arial" w:cs="Arial"/>
                  <w:b/>
                  <w:bCs/>
                  <w:sz w:val="16"/>
                  <w:szCs w:val="16"/>
                </w:rPr>
                <w:t>R1-2304868</w:t>
              </w:r>
            </w:hyperlink>
          </w:p>
        </w:tc>
        <w:tc>
          <w:tcPr>
            <w:tcW w:w="3059" w:type="pct"/>
            <w:tcBorders>
              <w:top w:val="nil"/>
              <w:left w:val="nil"/>
              <w:bottom w:val="single" w:sz="4" w:space="0" w:color="A6A6A6"/>
              <w:right w:val="single" w:sz="4" w:space="0" w:color="A6A6A6"/>
            </w:tcBorders>
            <w:shd w:val="clear" w:color="auto" w:fill="auto"/>
          </w:tcPr>
          <w:p w14:paraId="6BC7F5AF" w14:textId="12607BFA"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On CR for the introduction of UL Tx switching across up to 4 bands</w:t>
            </w:r>
          </w:p>
        </w:tc>
        <w:tc>
          <w:tcPr>
            <w:tcW w:w="1180" w:type="pct"/>
            <w:tcBorders>
              <w:top w:val="nil"/>
              <w:left w:val="nil"/>
              <w:bottom w:val="single" w:sz="4" w:space="0" w:color="A6A6A6"/>
              <w:right w:val="single" w:sz="4" w:space="0" w:color="A6A6A6"/>
            </w:tcBorders>
            <w:shd w:val="clear" w:color="auto" w:fill="auto"/>
          </w:tcPr>
          <w:p w14:paraId="71291D1A" w14:textId="1A80EA58"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China Telecom</w:t>
            </w:r>
          </w:p>
        </w:tc>
      </w:tr>
      <w:tr w:rsidR="005A19AF" w:rsidRPr="005A19AF" w14:paraId="4F9237D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242E3BF"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6" w:history="1">
              <w:r w:rsidR="005A19AF" w:rsidRPr="005A19AF">
                <w:rPr>
                  <w:rStyle w:val="af"/>
                  <w:rFonts w:ascii="Arial" w:eastAsia="ＭＳ Ｐゴシック" w:hAnsi="Arial" w:cs="Arial"/>
                  <w:b/>
                  <w:bCs/>
                  <w:sz w:val="16"/>
                  <w:szCs w:val="16"/>
                  <w:lang w:val="en-US" w:eastAsia="ja-JP"/>
                </w:rPr>
                <w:t>R1-2304872</w:t>
              </w:r>
            </w:hyperlink>
          </w:p>
        </w:tc>
        <w:tc>
          <w:tcPr>
            <w:tcW w:w="3059" w:type="pct"/>
            <w:tcBorders>
              <w:top w:val="nil"/>
              <w:left w:val="nil"/>
              <w:bottom w:val="single" w:sz="4" w:space="0" w:color="A6A6A6"/>
              <w:right w:val="single" w:sz="4" w:space="0" w:color="A6A6A6"/>
            </w:tcBorders>
            <w:shd w:val="clear" w:color="auto" w:fill="auto"/>
          </w:tcPr>
          <w:p w14:paraId="2B27D3D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to LS on Rel-18 Tx switching</w:t>
            </w:r>
          </w:p>
        </w:tc>
        <w:tc>
          <w:tcPr>
            <w:tcW w:w="1180" w:type="pct"/>
            <w:tcBorders>
              <w:top w:val="nil"/>
              <w:left w:val="nil"/>
              <w:bottom w:val="single" w:sz="4" w:space="0" w:color="A6A6A6"/>
              <w:right w:val="single" w:sz="4" w:space="0" w:color="A6A6A6"/>
            </w:tcBorders>
            <w:shd w:val="clear" w:color="auto" w:fill="auto"/>
          </w:tcPr>
          <w:p w14:paraId="31F643C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xiaomi</w:t>
            </w:r>
            <w:proofErr w:type="spellEnd"/>
          </w:p>
        </w:tc>
      </w:tr>
      <w:tr w:rsidR="005A19AF" w:rsidRPr="005A19AF" w14:paraId="2452235F"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7757FE3"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7" w:history="1">
              <w:r w:rsidR="005A19AF" w:rsidRPr="005A19AF">
                <w:rPr>
                  <w:rStyle w:val="af"/>
                  <w:rFonts w:ascii="Arial" w:eastAsia="ＭＳ Ｐゴシック" w:hAnsi="Arial" w:cs="Arial"/>
                  <w:b/>
                  <w:bCs/>
                  <w:sz w:val="16"/>
                  <w:szCs w:val="16"/>
                  <w:lang w:val="en-US" w:eastAsia="ja-JP"/>
                </w:rPr>
                <w:t>R1-2304891</w:t>
              </w:r>
            </w:hyperlink>
          </w:p>
        </w:tc>
        <w:tc>
          <w:tcPr>
            <w:tcW w:w="3059" w:type="pct"/>
            <w:tcBorders>
              <w:top w:val="nil"/>
              <w:left w:val="nil"/>
              <w:bottom w:val="single" w:sz="4" w:space="0" w:color="A6A6A6"/>
              <w:right w:val="single" w:sz="4" w:space="0" w:color="A6A6A6"/>
            </w:tcBorders>
            <w:shd w:val="clear" w:color="auto" w:fill="auto"/>
          </w:tcPr>
          <w:p w14:paraId="31B7EB3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Disucssion</w:t>
            </w:r>
            <w:proofErr w:type="spellEnd"/>
            <w:r w:rsidRPr="005A19AF">
              <w:rPr>
                <w:rFonts w:ascii="Arial" w:eastAsia="ＭＳ Ｐゴシック" w:hAnsi="Arial" w:cs="Arial"/>
                <w:sz w:val="16"/>
                <w:szCs w:val="16"/>
                <w:lang w:val="en-US" w:eastAsia="ja-JP"/>
              </w:rPr>
              <w:t xml:space="preserve"> on UE features for MC enhancements</w:t>
            </w:r>
          </w:p>
        </w:tc>
        <w:tc>
          <w:tcPr>
            <w:tcW w:w="1180" w:type="pct"/>
            <w:tcBorders>
              <w:top w:val="nil"/>
              <w:left w:val="nil"/>
              <w:bottom w:val="single" w:sz="4" w:space="0" w:color="A6A6A6"/>
              <w:right w:val="single" w:sz="4" w:space="0" w:color="A6A6A6"/>
            </w:tcBorders>
            <w:shd w:val="clear" w:color="auto" w:fill="auto"/>
          </w:tcPr>
          <w:p w14:paraId="77C6E52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xiaomi</w:t>
            </w:r>
            <w:proofErr w:type="spellEnd"/>
          </w:p>
        </w:tc>
      </w:tr>
      <w:tr w:rsidR="005A19AF" w:rsidRPr="005A19AF" w14:paraId="0F157B73"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E23C674"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8" w:history="1">
              <w:r w:rsidR="005A19AF" w:rsidRPr="005A19AF">
                <w:rPr>
                  <w:rStyle w:val="af"/>
                  <w:rFonts w:ascii="Arial" w:eastAsia="ＭＳ Ｐゴシック" w:hAnsi="Arial" w:cs="Arial"/>
                  <w:b/>
                  <w:bCs/>
                  <w:sz w:val="16"/>
                  <w:szCs w:val="16"/>
                  <w:lang w:val="en-US" w:eastAsia="ja-JP"/>
                </w:rPr>
                <w:t>R1-2304961</w:t>
              </w:r>
            </w:hyperlink>
          </w:p>
        </w:tc>
        <w:tc>
          <w:tcPr>
            <w:tcW w:w="3059" w:type="pct"/>
            <w:tcBorders>
              <w:top w:val="nil"/>
              <w:left w:val="nil"/>
              <w:bottom w:val="single" w:sz="4" w:space="0" w:color="A6A6A6"/>
              <w:right w:val="single" w:sz="4" w:space="0" w:color="A6A6A6"/>
            </w:tcBorders>
            <w:shd w:val="clear" w:color="auto" w:fill="auto"/>
          </w:tcPr>
          <w:p w14:paraId="3D81534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Draft </w:t>
            </w:r>
            <w:proofErr w:type="gramStart"/>
            <w:r w:rsidRPr="005A19AF">
              <w:rPr>
                <w:rFonts w:ascii="Arial" w:eastAsia="ＭＳ Ｐゴシック" w:hAnsi="Arial" w:cs="Arial"/>
                <w:sz w:val="16"/>
                <w:szCs w:val="16"/>
                <w:lang w:val="en-US" w:eastAsia="ja-JP"/>
              </w:rPr>
              <w:t>reply</w:t>
            </w:r>
            <w:proofErr w:type="gramEnd"/>
            <w:r w:rsidRPr="005A19AF">
              <w:rPr>
                <w:rFonts w:ascii="Arial" w:eastAsia="ＭＳ Ｐゴシック" w:hAnsi="Arial" w:cs="Arial"/>
                <w:sz w:val="16"/>
                <w:szCs w:val="16"/>
                <w:lang w:val="en-US" w:eastAsia="ja-JP"/>
              </w:rPr>
              <w:t xml:space="preserve"> LS on Rel-18 Tx switching across 3/4 bands</w:t>
            </w:r>
          </w:p>
        </w:tc>
        <w:tc>
          <w:tcPr>
            <w:tcW w:w="1180" w:type="pct"/>
            <w:tcBorders>
              <w:top w:val="nil"/>
              <w:left w:val="nil"/>
              <w:bottom w:val="single" w:sz="4" w:space="0" w:color="A6A6A6"/>
              <w:right w:val="single" w:sz="4" w:space="0" w:color="A6A6A6"/>
            </w:tcBorders>
            <w:shd w:val="clear" w:color="auto" w:fill="auto"/>
          </w:tcPr>
          <w:p w14:paraId="25642CC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5A19AF">
              <w:rPr>
                <w:rFonts w:ascii="Arial" w:eastAsia="ＭＳ Ｐゴシック" w:hAnsi="Arial" w:cs="Arial"/>
                <w:sz w:val="16"/>
                <w:szCs w:val="16"/>
                <w:lang w:val="en-US" w:eastAsia="ja-JP"/>
              </w:rPr>
              <w:t>Spreadtrum</w:t>
            </w:r>
            <w:proofErr w:type="spellEnd"/>
            <w:r w:rsidRPr="005A19AF">
              <w:rPr>
                <w:rFonts w:ascii="Arial" w:eastAsia="ＭＳ Ｐゴシック" w:hAnsi="Arial" w:cs="Arial"/>
                <w:sz w:val="16"/>
                <w:szCs w:val="16"/>
                <w:lang w:val="en-US" w:eastAsia="ja-JP"/>
              </w:rPr>
              <w:t xml:space="preserve"> Communications</w:t>
            </w:r>
          </w:p>
        </w:tc>
      </w:tr>
      <w:tr w:rsidR="005A19AF" w:rsidRPr="005A19AF" w14:paraId="6D692CA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62D9902"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9" w:history="1">
              <w:r w:rsidR="005A19AF" w:rsidRPr="005A19AF">
                <w:rPr>
                  <w:rStyle w:val="af"/>
                  <w:rFonts w:ascii="Arial" w:eastAsia="ＭＳ Ｐゴシック" w:hAnsi="Arial" w:cs="Arial"/>
                  <w:b/>
                  <w:bCs/>
                  <w:sz w:val="16"/>
                  <w:szCs w:val="16"/>
                  <w:lang w:val="en-US" w:eastAsia="ja-JP"/>
                </w:rPr>
                <w:t>R1-2305140</w:t>
              </w:r>
            </w:hyperlink>
          </w:p>
        </w:tc>
        <w:tc>
          <w:tcPr>
            <w:tcW w:w="3059" w:type="pct"/>
            <w:tcBorders>
              <w:top w:val="nil"/>
              <w:left w:val="nil"/>
              <w:bottom w:val="single" w:sz="4" w:space="0" w:color="A6A6A6"/>
              <w:right w:val="single" w:sz="4" w:space="0" w:color="A6A6A6"/>
            </w:tcBorders>
            <w:shd w:val="clear" w:color="auto" w:fill="auto"/>
          </w:tcPr>
          <w:p w14:paraId="5E53BE5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Discussion on </w:t>
            </w:r>
            <w:proofErr w:type="gramStart"/>
            <w:r w:rsidRPr="005A19AF">
              <w:rPr>
                <w:rFonts w:ascii="Arial" w:eastAsia="ＭＳ Ｐゴシック" w:hAnsi="Arial" w:cs="Arial"/>
                <w:sz w:val="16"/>
                <w:szCs w:val="16"/>
                <w:lang w:val="en-US" w:eastAsia="ja-JP"/>
              </w:rPr>
              <w:t>reply</w:t>
            </w:r>
            <w:proofErr w:type="gramEnd"/>
            <w:r w:rsidRPr="005A19AF">
              <w:rPr>
                <w:rFonts w:ascii="Arial" w:eastAsia="ＭＳ Ｐゴシック" w:hAnsi="Arial" w:cs="Arial"/>
                <w:sz w:val="16"/>
                <w:szCs w:val="16"/>
                <w:lang w:val="en-US" w:eastAsia="ja-JP"/>
              </w:rPr>
              <w:t xml:space="preserve"> LS to RAN4 on UL Tx switching across 3 or 4 bands in Rel-18</w:t>
            </w:r>
          </w:p>
        </w:tc>
        <w:tc>
          <w:tcPr>
            <w:tcW w:w="1180" w:type="pct"/>
            <w:tcBorders>
              <w:top w:val="nil"/>
              <w:left w:val="nil"/>
              <w:bottom w:val="single" w:sz="4" w:space="0" w:color="A6A6A6"/>
              <w:right w:val="single" w:sz="4" w:space="0" w:color="A6A6A6"/>
            </w:tcBorders>
            <w:shd w:val="clear" w:color="auto" w:fill="auto"/>
          </w:tcPr>
          <w:p w14:paraId="4DB9D69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LG Electronics</w:t>
            </w:r>
          </w:p>
        </w:tc>
      </w:tr>
      <w:tr w:rsidR="005A19AF" w:rsidRPr="005A19AF" w14:paraId="210438E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6E3C4EE"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0" w:history="1">
              <w:r w:rsidR="005A19AF" w:rsidRPr="005A19AF">
                <w:rPr>
                  <w:rStyle w:val="af"/>
                  <w:rFonts w:ascii="Arial" w:eastAsia="ＭＳ Ｐゴシック" w:hAnsi="Arial" w:cs="Arial"/>
                  <w:b/>
                  <w:bCs/>
                  <w:sz w:val="16"/>
                  <w:szCs w:val="16"/>
                  <w:lang w:val="en-US" w:eastAsia="ja-JP"/>
                </w:rPr>
                <w:t>R1-2305149</w:t>
              </w:r>
            </w:hyperlink>
          </w:p>
        </w:tc>
        <w:tc>
          <w:tcPr>
            <w:tcW w:w="3059" w:type="pct"/>
            <w:tcBorders>
              <w:top w:val="nil"/>
              <w:left w:val="nil"/>
              <w:bottom w:val="single" w:sz="4" w:space="0" w:color="A6A6A6"/>
              <w:right w:val="single" w:sz="4" w:space="0" w:color="A6A6A6"/>
            </w:tcBorders>
            <w:shd w:val="clear" w:color="auto" w:fill="auto"/>
          </w:tcPr>
          <w:p w14:paraId="1B06E7C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UE features for MC enhancements</w:t>
            </w:r>
          </w:p>
        </w:tc>
        <w:tc>
          <w:tcPr>
            <w:tcW w:w="1180" w:type="pct"/>
            <w:tcBorders>
              <w:top w:val="nil"/>
              <w:left w:val="nil"/>
              <w:bottom w:val="single" w:sz="4" w:space="0" w:color="A6A6A6"/>
              <w:right w:val="single" w:sz="4" w:space="0" w:color="A6A6A6"/>
            </w:tcBorders>
            <w:shd w:val="clear" w:color="auto" w:fill="auto"/>
          </w:tcPr>
          <w:p w14:paraId="72F7A1B9"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LG Electronics</w:t>
            </w:r>
          </w:p>
        </w:tc>
      </w:tr>
      <w:tr w:rsidR="005A19AF" w:rsidRPr="005A19AF" w14:paraId="7B04BC9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A07078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1" w:history="1">
              <w:r w:rsidR="005A19AF" w:rsidRPr="005A19AF">
                <w:rPr>
                  <w:rStyle w:val="af"/>
                  <w:rFonts w:ascii="Arial" w:eastAsia="ＭＳ Ｐゴシック" w:hAnsi="Arial" w:cs="Arial"/>
                  <w:b/>
                  <w:bCs/>
                  <w:sz w:val="16"/>
                  <w:szCs w:val="16"/>
                  <w:lang w:val="en-US" w:eastAsia="ja-JP"/>
                </w:rPr>
                <w:t>R1-2305150</w:t>
              </w:r>
            </w:hyperlink>
          </w:p>
        </w:tc>
        <w:tc>
          <w:tcPr>
            <w:tcW w:w="3059" w:type="pct"/>
            <w:tcBorders>
              <w:top w:val="nil"/>
              <w:left w:val="nil"/>
              <w:bottom w:val="single" w:sz="4" w:space="0" w:color="A6A6A6"/>
              <w:right w:val="single" w:sz="4" w:space="0" w:color="A6A6A6"/>
            </w:tcBorders>
            <w:shd w:val="clear" w:color="auto" w:fill="auto"/>
          </w:tcPr>
          <w:p w14:paraId="3AB970B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Remaining aspects on Rel-18 NCR and MC enhancements</w:t>
            </w:r>
          </w:p>
        </w:tc>
        <w:tc>
          <w:tcPr>
            <w:tcW w:w="1180" w:type="pct"/>
            <w:tcBorders>
              <w:top w:val="nil"/>
              <w:left w:val="nil"/>
              <w:bottom w:val="single" w:sz="4" w:space="0" w:color="A6A6A6"/>
              <w:right w:val="single" w:sz="4" w:space="0" w:color="A6A6A6"/>
            </w:tcBorders>
            <w:shd w:val="clear" w:color="auto" w:fill="auto"/>
          </w:tcPr>
          <w:p w14:paraId="7725AA5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LG Electronics</w:t>
            </w:r>
          </w:p>
        </w:tc>
      </w:tr>
      <w:tr w:rsidR="005A19AF" w:rsidRPr="005A19AF" w14:paraId="735D7D8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FC4101F"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2" w:history="1">
              <w:r w:rsidR="005A19AF" w:rsidRPr="005A19AF">
                <w:rPr>
                  <w:rStyle w:val="af"/>
                  <w:rFonts w:ascii="Arial" w:eastAsia="ＭＳ Ｐゴシック" w:hAnsi="Arial" w:cs="Arial"/>
                  <w:b/>
                  <w:bCs/>
                  <w:sz w:val="16"/>
                  <w:szCs w:val="16"/>
                  <w:lang w:val="en-US" w:eastAsia="ja-JP"/>
                </w:rPr>
                <w:t>R1-2305193</w:t>
              </w:r>
            </w:hyperlink>
          </w:p>
        </w:tc>
        <w:tc>
          <w:tcPr>
            <w:tcW w:w="3059" w:type="pct"/>
            <w:tcBorders>
              <w:top w:val="nil"/>
              <w:left w:val="nil"/>
              <w:bottom w:val="single" w:sz="4" w:space="0" w:color="A6A6A6"/>
              <w:right w:val="single" w:sz="4" w:space="0" w:color="A6A6A6"/>
            </w:tcBorders>
            <w:shd w:val="clear" w:color="auto" w:fill="auto"/>
          </w:tcPr>
          <w:p w14:paraId="1FAB6DA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RAN4 LS on Rel-18 Tx switching across 3/4 bands</w:t>
            </w:r>
          </w:p>
        </w:tc>
        <w:tc>
          <w:tcPr>
            <w:tcW w:w="1180" w:type="pct"/>
            <w:tcBorders>
              <w:top w:val="nil"/>
              <w:left w:val="nil"/>
              <w:bottom w:val="single" w:sz="4" w:space="0" w:color="A6A6A6"/>
              <w:right w:val="single" w:sz="4" w:space="0" w:color="A6A6A6"/>
            </w:tcBorders>
            <w:shd w:val="clear" w:color="auto" w:fill="auto"/>
          </w:tcPr>
          <w:p w14:paraId="0E9B356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MediaTek Inc.</w:t>
            </w:r>
          </w:p>
        </w:tc>
      </w:tr>
      <w:tr w:rsidR="005A19AF" w:rsidRPr="005A19AF" w14:paraId="2413CD9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4A653B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3" w:history="1">
              <w:r w:rsidR="005A19AF" w:rsidRPr="005A19AF">
                <w:rPr>
                  <w:rStyle w:val="af"/>
                  <w:rFonts w:ascii="Arial" w:eastAsia="ＭＳ Ｐゴシック" w:hAnsi="Arial" w:cs="Arial"/>
                  <w:b/>
                  <w:bCs/>
                  <w:sz w:val="16"/>
                  <w:szCs w:val="16"/>
                  <w:lang w:val="en-US" w:eastAsia="ja-JP"/>
                </w:rPr>
                <w:t>R1-2305217</w:t>
              </w:r>
            </w:hyperlink>
          </w:p>
        </w:tc>
        <w:tc>
          <w:tcPr>
            <w:tcW w:w="3059" w:type="pct"/>
            <w:tcBorders>
              <w:top w:val="nil"/>
              <w:left w:val="nil"/>
              <w:bottom w:val="single" w:sz="4" w:space="0" w:color="A6A6A6"/>
              <w:right w:val="single" w:sz="4" w:space="0" w:color="A6A6A6"/>
            </w:tcBorders>
            <w:shd w:val="clear" w:color="auto" w:fill="auto"/>
          </w:tcPr>
          <w:p w14:paraId="5BE6E7C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Draft </w:t>
            </w:r>
            <w:proofErr w:type="gramStart"/>
            <w:r w:rsidRPr="005A19AF">
              <w:rPr>
                <w:rFonts w:ascii="Arial" w:eastAsia="ＭＳ Ｐゴシック" w:hAnsi="Arial" w:cs="Arial"/>
                <w:sz w:val="16"/>
                <w:szCs w:val="16"/>
                <w:lang w:val="en-US" w:eastAsia="ja-JP"/>
              </w:rPr>
              <w:t>reply</w:t>
            </w:r>
            <w:proofErr w:type="gramEnd"/>
            <w:r w:rsidRPr="005A19AF">
              <w:rPr>
                <w:rFonts w:ascii="Arial" w:eastAsia="ＭＳ Ｐゴシック" w:hAnsi="Arial" w:cs="Arial"/>
                <w:sz w:val="16"/>
                <w:szCs w:val="16"/>
                <w:lang w:val="en-US" w:eastAsia="ja-JP"/>
              </w:rPr>
              <w:t xml:space="preserve"> 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4455A12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Apple</w:t>
            </w:r>
          </w:p>
        </w:tc>
      </w:tr>
      <w:tr w:rsidR="005A19AF" w:rsidRPr="005A19AF" w14:paraId="1C32D1A4"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6C35986"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4" w:history="1">
              <w:r w:rsidR="005A19AF" w:rsidRPr="005A19AF">
                <w:rPr>
                  <w:rStyle w:val="af"/>
                  <w:rFonts w:ascii="Arial" w:eastAsia="ＭＳ Ｐゴシック" w:hAnsi="Arial" w:cs="Arial"/>
                  <w:b/>
                  <w:bCs/>
                  <w:sz w:val="16"/>
                  <w:szCs w:val="16"/>
                  <w:lang w:val="en-US" w:eastAsia="ja-JP"/>
                </w:rPr>
                <w:t>R1-2305218</w:t>
              </w:r>
            </w:hyperlink>
          </w:p>
        </w:tc>
        <w:tc>
          <w:tcPr>
            <w:tcW w:w="3059" w:type="pct"/>
            <w:tcBorders>
              <w:top w:val="nil"/>
              <w:left w:val="nil"/>
              <w:bottom w:val="single" w:sz="4" w:space="0" w:color="A6A6A6"/>
              <w:right w:val="single" w:sz="4" w:space="0" w:color="A6A6A6"/>
            </w:tcBorders>
            <w:shd w:val="clear" w:color="auto" w:fill="auto"/>
          </w:tcPr>
          <w:p w14:paraId="2F4E359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Draft </w:t>
            </w:r>
            <w:proofErr w:type="gramStart"/>
            <w:r w:rsidRPr="005A19AF">
              <w:rPr>
                <w:rFonts w:ascii="Arial" w:eastAsia="ＭＳ Ｐゴシック" w:hAnsi="Arial" w:cs="Arial"/>
                <w:sz w:val="16"/>
                <w:szCs w:val="16"/>
                <w:lang w:val="en-US" w:eastAsia="ja-JP"/>
              </w:rPr>
              <w:t>reply</w:t>
            </w:r>
            <w:proofErr w:type="gramEnd"/>
            <w:r w:rsidRPr="005A19AF">
              <w:rPr>
                <w:rFonts w:ascii="Arial" w:eastAsia="ＭＳ Ｐゴシック" w:hAnsi="Arial" w:cs="Arial"/>
                <w:sz w:val="16"/>
                <w:szCs w:val="16"/>
                <w:lang w:val="en-US" w:eastAsia="ja-JP"/>
              </w:rPr>
              <w:t xml:space="preserve"> LS on Rel-18 Tx switching across 3/4 bands</w:t>
            </w:r>
          </w:p>
        </w:tc>
        <w:tc>
          <w:tcPr>
            <w:tcW w:w="1180" w:type="pct"/>
            <w:tcBorders>
              <w:top w:val="nil"/>
              <w:left w:val="nil"/>
              <w:bottom w:val="single" w:sz="4" w:space="0" w:color="A6A6A6"/>
              <w:right w:val="single" w:sz="4" w:space="0" w:color="A6A6A6"/>
            </w:tcBorders>
            <w:shd w:val="clear" w:color="auto" w:fill="auto"/>
          </w:tcPr>
          <w:p w14:paraId="666A6F0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Apple</w:t>
            </w:r>
          </w:p>
        </w:tc>
      </w:tr>
      <w:tr w:rsidR="005A19AF" w:rsidRPr="005A19AF" w14:paraId="0459138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4A12F7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5" w:history="1">
              <w:r w:rsidR="005A19AF" w:rsidRPr="005A19AF">
                <w:rPr>
                  <w:rStyle w:val="af"/>
                  <w:rFonts w:ascii="Arial" w:eastAsia="ＭＳ Ｐゴシック" w:hAnsi="Arial" w:cs="Arial"/>
                  <w:b/>
                  <w:bCs/>
                  <w:sz w:val="16"/>
                  <w:szCs w:val="16"/>
                  <w:lang w:val="en-US" w:eastAsia="ja-JP"/>
                </w:rPr>
                <w:t>R1-2305280</w:t>
              </w:r>
            </w:hyperlink>
          </w:p>
        </w:tc>
        <w:tc>
          <w:tcPr>
            <w:tcW w:w="3059" w:type="pct"/>
            <w:tcBorders>
              <w:top w:val="nil"/>
              <w:left w:val="nil"/>
              <w:bottom w:val="single" w:sz="4" w:space="0" w:color="A6A6A6"/>
              <w:right w:val="single" w:sz="4" w:space="0" w:color="A6A6A6"/>
            </w:tcBorders>
            <w:shd w:val="clear" w:color="auto" w:fill="auto"/>
          </w:tcPr>
          <w:p w14:paraId="16A776A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UE features for Rel-18 multi-carrier enhancements</w:t>
            </w:r>
          </w:p>
        </w:tc>
        <w:tc>
          <w:tcPr>
            <w:tcW w:w="1180" w:type="pct"/>
            <w:tcBorders>
              <w:top w:val="nil"/>
              <w:left w:val="nil"/>
              <w:bottom w:val="single" w:sz="4" w:space="0" w:color="A6A6A6"/>
              <w:right w:val="single" w:sz="4" w:space="0" w:color="A6A6A6"/>
            </w:tcBorders>
            <w:shd w:val="clear" w:color="auto" w:fill="auto"/>
          </w:tcPr>
          <w:p w14:paraId="317F8689"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Apple</w:t>
            </w:r>
          </w:p>
        </w:tc>
      </w:tr>
      <w:tr w:rsidR="005A19AF" w:rsidRPr="005A19AF" w14:paraId="3C7D903F"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84E1E9E"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6" w:history="1">
              <w:r w:rsidR="005A19AF" w:rsidRPr="005A19AF">
                <w:rPr>
                  <w:rStyle w:val="af"/>
                  <w:rFonts w:ascii="Arial" w:eastAsia="ＭＳ Ｐゴシック" w:hAnsi="Arial" w:cs="Arial"/>
                  <w:b/>
                  <w:bCs/>
                  <w:sz w:val="16"/>
                  <w:szCs w:val="16"/>
                  <w:lang w:val="en-US" w:eastAsia="ja-JP"/>
                </w:rPr>
                <w:t>R1-2305284</w:t>
              </w:r>
            </w:hyperlink>
          </w:p>
        </w:tc>
        <w:tc>
          <w:tcPr>
            <w:tcW w:w="3059" w:type="pct"/>
            <w:tcBorders>
              <w:top w:val="nil"/>
              <w:left w:val="nil"/>
              <w:bottom w:val="single" w:sz="4" w:space="0" w:color="A6A6A6"/>
              <w:right w:val="single" w:sz="4" w:space="0" w:color="A6A6A6"/>
            </w:tcBorders>
            <w:shd w:val="clear" w:color="auto" w:fill="auto"/>
          </w:tcPr>
          <w:p w14:paraId="17F97CA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Views on draft CR for Rel-18 multi-carrier enhancements</w:t>
            </w:r>
          </w:p>
        </w:tc>
        <w:tc>
          <w:tcPr>
            <w:tcW w:w="1180" w:type="pct"/>
            <w:tcBorders>
              <w:top w:val="nil"/>
              <w:left w:val="nil"/>
              <w:bottom w:val="single" w:sz="4" w:space="0" w:color="A6A6A6"/>
              <w:right w:val="single" w:sz="4" w:space="0" w:color="A6A6A6"/>
            </w:tcBorders>
            <w:shd w:val="clear" w:color="auto" w:fill="auto"/>
          </w:tcPr>
          <w:p w14:paraId="5930B43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Apple</w:t>
            </w:r>
          </w:p>
        </w:tc>
      </w:tr>
      <w:tr w:rsidR="005A19AF" w:rsidRPr="005A19AF" w14:paraId="1353E306"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8138F90"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7" w:history="1">
              <w:r w:rsidR="005A19AF" w:rsidRPr="005A19AF">
                <w:rPr>
                  <w:rStyle w:val="af"/>
                  <w:rFonts w:ascii="Arial" w:eastAsia="ＭＳ Ｐゴシック" w:hAnsi="Arial" w:cs="Arial"/>
                  <w:b/>
                  <w:bCs/>
                  <w:sz w:val="16"/>
                  <w:szCs w:val="16"/>
                  <w:lang w:val="en-US" w:eastAsia="ja-JP"/>
                </w:rPr>
                <w:t>R1-2305311</w:t>
              </w:r>
            </w:hyperlink>
          </w:p>
        </w:tc>
        <w:tc>
          <w:tcPr>
            <w:tcW w:w="3059" w:type="pct"/>
            <w:tcBorders>
              <w:top w:val="nil"/>
              <w:left w:val="nil"/>
              <w:bottom w:val="single" w:sz="4" w:space="0" w:color="A6A6A6"/>
              <w:right w:val="single" w:sz="4" w:space="0" w:color="A6A6A6"/>
            </w:tcBorders>
            <w:shd w:val="clear" w:color="auto" w:fill="auto"/>
          </w:tcPr>
          <w:p w14:paraId="6177568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RAN4 LS of Rel-18 UL Tx switching timeline</w:t>
            </w:r>
          </w:p>
        </w:tc>
        <w:tc>
          <w:tcPr>
            <w:tcW w:w="1180" w:type="pct"/>
            <w:tcBorders>
              <w:top w:val="nil"/>
              <w:left w:val="nil"/>
              <w:bottom w:val="single" w:sz="4" w:space="0" w:color="A6A6A6"/>
              <w:right w:val="single" w:sz="4" w:space="0" w:color="A6A6A6"/>
            </w:tcBorders>
            <w:shd w:val="clear" w:color="auto" w:fill="auto"/>
          </w:tcPr>
          <w:p w14:paraId="3A3EB93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Qualcomm Incorporated</w:t>
            </w:r>
          </w:p>
        </w:tc>
      </w:tr>
      <w:tr w:rsidR="005A19AF" w:rsidRPr="005A19AF" w14:paraId="772B9F1E"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4391C92"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8" w:history="1">
              <w:r w:rsidR="005A19AF" w:rsidRPr="005A19AF">
                <w:rPr>
                  <w:rStyle w:val="af"/>
                  <w:rFonts w:ascii="Arial" w:eastAsia="ＭＳ Ｐゴシック" w:hAnsi="Arial" w:cs="Arial"/>
                  <w:b/>
                  <w:bCs/>
                  <w:sz w:val="16"/>
                  <w:szCs w:val="16"/>
                  <w:lang w:val="en-US" w:eastAsia="ja-JP"/>
                </w:rPr>
                <w:t>R1-2305312</w:t>
              </w:r>
            </w:hyperlink>
          </w:p>
        </w:tc>
        <w:tc>
          <w:tcPr>
            <w:tcW w:w="3059" w:type="pct"/>
            <w:tcBorders>
              <w:top w:val="nil"/>
              <w:left w:val="nil"/>
              <w:bottom w:val="single" w:sz="4" w:space="0" w:color="A6A6A6"/>
              <w:right w:val="single" w:sz="4" w:space="0" w:color="A6A6A6"/>
            </w:tcBorders>
            <w:shd w:val="clear" w:color="auto" w:fill="auto"/>
          </w:tcPr>
          <w:p w14:paraId="6E09DA2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RAN2 LS on switching periods in Rel-18</w:t>
            </w:r>
          </w:p>
        </w:tc>
        <w:tc>
          <w:tcPr>
            <w:tcW w:w="1180" w:type="pct"/>
            <w:tcBorders>
              <w:top w:val="nil"/>
              <w:left w:val="nil"/>
              <w:bottom w:val="single" w:sz="4" w:space="0" w:color="A6A6A6"/>
              <w:right w:val="single" w:sz="4" w:space="0" w:color="A6A6A6"/>
            </w:tcBorders>
            <w:shd w:val="clear" w:color="auto" w:fill="auto"/>
          </w:tcPr>
          <w:p w14:paraId="0B026D6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Qualcomm Incorporated</w:t>
            </w:r>
          </w:p>
        </w:tc>
      </w:tr>
      <w:tr w:rsidR="005A19AF" w:rsidRPr="005A19AF" w14:paraId="560B9DE4"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F844386"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9" w:history="1">
              <w:r w:rsidR="005A19AF" w:rsidRPr="005A19AF">
                <w:rPr>
                  <w:rStyle w:val="af"/>
                  <w:rFonts w:ascii="Arial" w:eastAsia="ＭＳ Ｐゴシック" w:hAnsi="Arial" w:cs="Arial"/>
                  <w:b/>
                  <w:bCs/>
                  <w:sz w:val="16"/>
                  <w:szCs w:val="16"/>
                  <w:lang w:val="en-US" w:eastAsia="ja-JP"/>
                </w:rPr>
                <w:t>R1-2305373</w:t>
              </w:r>
            </w:hyperlink>
          </w:p>
        </w:tc>
        <w:tc>
          <w:tcPr>
            <w:tcW w:w="3059" w:type="pct"/>
            <w:tcBorders>
              <w:top w:val="nil"/>
              <w:left w:val="nil"/>
              <w:bottom w:val="single" w:sz="4" w:space="0" w:color="A6A6A6"/>
              <w:right w:val="single" w:sz="4" w:space="0" w:color="A6A6A6"/>
            </w:tcBorders>
            <w:shd w:val="clear" w:color="auto" w:fill="auto"/>
          </w:tcPr>
          <w:p w14:paraId="701F4EC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UE features for MC enhancements</w:t>
            </w:r>
          </w:p>
        </w:tc>
        <w:tc>
          <w:tcPr>
            <w:tcW w:w="1180" w:type="pct"/>
            <w:tcBorders>
              <w:top w:val="nil"/>
              <w:left w:val="nil"/>
              <w:bottom w:val="single" w:sz="4" w:space="0" w:color="A6A6A6"/>
              <w:right w:val="single" w:sz="4" w:space="0" w:color="A6A6A6"/>
            </w:tcBorders>
            <w:shd w:val="clear" w:color="auto" w:fill="auto"/>
          </w:tcPr>
          <w:p w14:paraId="7C1F40F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Qualcomm Incorporated</w:t>
            </w:r>
          </w:p>
        </w:tc>
      </w:tr>
      <w:tr w:rsidR="005A19AF" w:rsidRPr="005A19AF" w14:paraId="5010F454"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6B5182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0" w:history="1">
              <w:r w:rsidR="005A19AF" w:rsidRPr="005A19AF">
                <w:rPr>
                  <w:rStyle w:val="af"/>
                  <w:rFonts w:ascii="Arial" w:eastAsia="ＭＳ Ｐゴシック" w:hAnsi="Arial" w:cs="Arial"/>
                  <w:b/>
                  <w:bCs/>
                  <w:sz w:val="16"/>
                  <w:szCs w:val="16"/>
                  <w:lang w:val="en-US" w:eastAsia="ja-JP"/>
                </w:rPr>
                <w:t>R1-2305378</w:t>
              </w:r>
            </w:hyperlink>
          </w:p>
        </w:tc>
        <w:tc>
          <w:tcPr>
            <w:tcW w:w="3059" w:type="pct"/>
            <w:tcBorders>
              <w:top w:val="nil"/>
              <w:left w:val="nil"/>
              <w:bottom w:val="single" w:sz="4" w:space="0" w:color="A6A6A6"/>
              <w:right w:val="single" w:sz="4" w:space="0" w:color="A6A6A6"/>
            </w:tcBorders>
            <w:shd w:val="clear" w:color="auto" w:fill="auto"/>
          </w:tcPr>
          <w:p w14:paraId="3C6C98B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Views on draft CRs and higher layer signalling for R18 MC enhancements</w:t>
            </w:r>
          </w:p>
        </w:tc>
        <w:tc>
          <w:tcPr>
            <w:tcW w:w="1180" w:type="pct"/>
            <w:tcBorders>
              <w:top w:val="nil"/>
              <w:left w:val="nil"/>
              <w:bottom w:val="single" w:sz="4" w:space="0" w:color="A6A6A6"/>
              <w:right w:val="single" w:sz="4" w:space="0" w:color="A6A6A6"/>
            </w:tcBorders>
            <w:shd w:val="clear" w:color="auto" w:fill="auto"/>
          </w:tcPr>
          <w:p w14:paraId="2D2A6FD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Qualcomm Incorporated</w:t>
            </w:r>
          </w:p>
        </w:tc>
      </w:tr>
      <w:tr w:rsidR="005A19AF" w:rsidRPr="005A19AF" w14:paraId="5B14A2A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57A0BF7"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1" w:history="1">
              <w:r w:rsidR="005A19AF" w:rsidRPr="005A19AF">
                <w:rPr>
                  <w:rStyle w:val="af"/>
                  <w:rFonts w:ascii="Arial" w:eastAsia="ＭＳ Ｐゴシック" w:hAnsi="Arial" w:cs="Arial"/>
                  <w:b/>
                  <w:bCs/>
                  <w:sz w:val="16"/>
                  <w:szCs w:val="16"/>
                  <w:lang w:val="en-US" w:eastAsia="ja-JP"/>
                </w:rPr>
                <w:t>R1-2305471</w:t>
              </w:r>
            </w:hyperlink>
          </w:p>
        </w:tc>
        <w:tc>
          <w:tcPr>
            <w:tcW w:w="3059" w:type="pct"/>
            <w:tcBorders>
              <w:top w:val="nil"/>
              <w:left w:val="nil"/>
              <w:bottom w:val="single" w:sz="4" w:space="0" w:color="A6A6A6"/>
              <w:right w:val="single" w:sz="4" w:space="0" w:color="A6A6A6"/>
            </w:tcBorders>
            <w:shd w:val="clear" w:color="auto" w:fill="auto"/>
          </w:tcPr>
          <w:p w14:paraId="2629C73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UE features for multi-carrier enhancement</w:t>
            </w:r>
          </w:p>
        </w:tc>
        <w:tc>
          <w:tcPr>
            <w:tcW w:w="1180" w:type="pct"/>
            <w:tcBorders>
              <w:top w:val="nil"/>
              <w:left w:val="nil"/>
              <w:bottom w:val="single" w:sz="4" w:space="0" w:color="A6A6A6"/>
              <w:right w:val="single" w:sz="4" w:space="0" w:color="A6A6A6"/>
            </w:tcBorders>
            <w:shd w:val="clear" w:color="auto" w:fill="auto"/>
          </w:tcPr>
          <w:p w14:paraId="2BCC639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OPPO</w:t>
            </w:r>
          </w:p>
        </w:tc>
      </w:tr>
      <w:tr w:rsidR="005A19AF" w:rsidRPr="005A19AF" w14:paraId="52E0467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1B150A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2" w:history="1">
              <w:r w:rsidR="005A19AF" w:rsidRPr="005A19AF">
                <w:rPr>
                  <w:rStyle w:val="af"/>
                  <w:rFonts w:ascii="Arial" w:eastAsia="ＭＳ Ｐゴシック" w:hAnsi="Arial" w:cs="Arial"/>
                  <w:b/>
                  <w:bCs/>
                  <w:sz w:val="16"/>
                  <w:szCs w:val="16"/>
                  <w:lang w:val="en-US" w:eastAsia="ja-JP"/>
                </w:rPr>
                <w:t>R1-2305473</w:t>
              </w:r>
            </w:hyperlink>
          </w:p>
        </w:tc>
        <w:tc>
          <w:tcPr>
            <w:tcW w:w="3059" w:type="pct"/>
            <w:tcBorders>
              <w:top w:val="nil"/>
              <w:left w:val="nil"/>
              <w:bottom w:val="single" w:sz="4" w:space="0" w:color="A6A6A6"/>
              <w:right w:val="single" w:sz="4" w:space="0" w:color="A6A6A6"/>
            </w:tcBorders>
            <w:shd w:val="clear" w:color="auto" w:fill="auto"/>
          </w:tcPr>
          <w:p w14:paraId="4A705BB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RAN4 LS for Rel-18 Tx switching</w:t>
            </w:r>
          </w:p>
        </w:tc>
        <w:tc>
          <w:tcPr>
            <w:tcW w:w="1180" w:type="pct"/>
            <w:tcBorders>
              <w:top w:val="nil"/>
              <w:left w:val="nil"/>
              <w:bottom w:val="single" w:sz="4" w:space="0" w:color="A6A6A6"/>
              <w:right w:val="single" w:sz="4" w:space="0" w:color="A6A6A6"/>
            </w:tcBorders>
            <w:shd w:val="clear" w:color="auto" w:fill="auto"/>
          </w:tcPr>
          <w:p w14:paraId="537BE3D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OPPO</w:t>
            </w:r>
          </w:p>
        </w:tc>
      </w:tr>
      <w:tr w:rsidR="005A19AF" w:rsidRPr="005A19AF" w14:paraId="70B34D95"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0FCD04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3" w:history="1">
              <w:r w:rsidR="005A19AF" w:rsidRPr="005A19AF">
                <w:rPr>
                  <w:rStyle w:val="af"/>
                  <w:rFonts w:ascii="Arial" w:eastAsia="ＭＳ Ｐゴシック" w:hAnsi="Arial" w:cs="Arial"/>
                  <w:b/>
                  <w:bCs/>
                  <w:sz w:val="16"/>
                  <w:szCs w:val="16"/>
                  <w:lang w:val="en-US" w:eastAsia="ja-JP"/>
                </w:rPr>
                <w:t>R1-2305493</w:t>
              </w:r>
            </w:hyperlink>
          </w:p>
        </w:tc>
        <w:tc>
          <w:tcPr>
            <w:tcW w:w="3059" w:type="pct"/>
            <w:tcBorders>
              <w:top w:val="nil"/>
              <w:left w:val="nil"/>
              <w:bottom w:val="single" w:sz="4" w:space="0" w:color="A6A6A6"/>
              <w:right w:val="single" w:sz="4" w:space="0" w:color="A6A6A6"/>
            </w:tcBorders>
            <w:shd w:val="clear" w:color="auto" w:fill="auto"/>
          </w:tcPr>
          <w:p w14:paraId="7DCFD7D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RAN2 and RAN4 LS on Rel-18 UL Tx switching</w:t>
            </w:r>
          </w:p>
        </w:tc>
        <w:tc>
          <w:tcPr>
            <w:tcW w:w="1180" w:type="pct"/>
            <w:tcBorders>
              <w:top w:val="nil"/>
              <w:left w:val="nil"/>
              <w:bottom w:val="single" w:sz="4" w:space="0" w:color="A6A6A6"/>
              <w:right w:val="single" w:sz="4" w:space="0" w:color="A6A6A6"/>
            </w:tcBorders>
            <w:shd w:val="clear" w:color="auto" w:fill="auto"/>
          </w:tcPr>
          <w:p w14:paraId="2999147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Samsung</w:t>
            </w:r>
          </w:p>
        </w:tc>
      </w:tr>
      <w:tr w:rsidR="005A19AF" w:rsidRPr="005A19AF" w14:paraId="60FE17E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9B42EF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4" w:history="1">
              <w:r w:rsidR="005A19AF" w:rsidRPr="005A19AF">
                <w:rPr>
                  <w:rStyle w:val="af"/>
                  <w:rFonts w:ascii="Arial" w:eastAsia="ＭＳ Ｐゴシック" w:hAnsi="Arial" w:cs="Arial"/>
                  <w:b/>
                  <w:bCs/>
                  <w:sz w:val="16"/>
                  <w:szCs w:val="16"/>
                  <w:lang w:val="en-US" w:eastAsia="ja-JP"/>
                </w:rPr>
                <w:t>R1-2305545</w:t>
              </w:r>
            </w:hyperlink>
          </w:p>
        </w:tc>
        <w:tc>
          <w:tcPr>
            <w:tcW w:w="3059" w:type="pct"/>
            <w:tcBorders>
              <w:top w:val="nil"/>
              <w:left w:val="nil"/>
              <w:bottom w:val="single" w:sz="4" w:space="0" w:color="A6A6A6"/>
              <w:right w:val="single" w:sz="4" w:space="0" w:color="A6A6A6"/>
            </w:tcBorders>
            <w:shd w:val="clear" w:color="auto" w:fill="auto"/>
          </w:tcPr>
          <w:p w14:paraId="007B5C1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UE features for multi-carrier enhancements</w:t>
            </w:r>
          </w:p>
        </w:tc>
        <w:tc>
          <w:tcPr>
            <w:tcW w:w="1180" w:type="pct"/>
            <w:tcBorders>
              <w:top w:val="nil"/>
              <w:left w:val="nil"/>
              <w:bottom w:val="single" w:sz="4" w:space="0" w:color="A6A6A6"/>
              <w:right w:val="single" w:sz="4" w:space="0" w:color="A6A6A6"/>
            </w:tcBorders>
            <w:shd w:val="clear" w:color="auto" w:fill="auto"/>
          </w:tcPr>
          <w:p w14:paraId="17883FA3"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Samsung</w:t>
            </w:r>
          </w:p>
        </w:tc>
      </w:tr>
      <w:tr w:rsidR="005A19AF" w:rsidRPr="005A19AF" w14:paraId="6A93910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EE8978F"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5" w:history="1">
              <w:r w:rsidR="005A19AF" w:rsidRPr="005A19AF">
                <w:rPr>
                  <w:rStyle w:val="af"/>
                  <w:rFonts w:ascii="Arial" w:eastAsia="ＭＳ Ｐゴシック" w:hAnsi="Arial" w:cs="Arial"/>
                  <w:b/>
                  <w:bCs/>
                  <w:sz w:val="16"/>
                  <w:szCs w:val="16"/>
                  <w:lang w:val="en-US" w:eastAsia="ja-JP"/>
                </w:rPr>
                <w:t>R1-2305548</w:t>
              </w:r>
            </w:hyperlink>
          </w:p>
        </w:tc>
        <w:tc>
          <w:tcPr>
            <w:tcW w:w="3059" w:type="pct"/>
            <w:tcBorders>
              <w:top w:val="nil"/>
              <w:left w:val="nil"/>
              <w:bottom w:val="single" w:sz="4" w:space="0" w:color="A6A6A6"/>
              <w:right w:val="single" w:sz="4" w:space="0" w:color="A6A6A6"/>
            </w:tcBorders>
            <w:shd w:val="clear" w:color="auto" w:fill="auto"/>
          </w:tcPr>
          <w:p w14:paraId="0C0B0A7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Discussions on higher layer signalling for multi-carrier enhancements</w:t>
            </w:r>
          </w:p>
        </w:tc>
        <w:tc>
          <w:tcPr>
            <w:tcW w:w="1180" w:type="pct"/>
            <w:tcBorders>
              <w:top w:val="nil"/>
              <w:left w:val="nil"/>
              <w:bottom w:val="single" w:sz="4" w:space="0" w:color="A6A6A6"/>
              <w:right w:val="single" w:sz="4" w:space="0" w:color="A6A6A6"/>
            </w:tcBorders>
            <w:shd w:val="clear" w:color="auto" w:fill="auto"/>
          </w:tcPr>
          <w:p w14:paraId="1E9C3B1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Samsung</w:t>
            </w:r>
          </w:p>
        </w:tc>
      </w:tr>
      <w:tr w:rsidR="005A19AF" w:rsidRPr="005A19AF" w14:paraId="2EC79BC6"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A2EE7A6"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6" w:history="1">
              <w:r w:rsidR="005A19AF" w:rsidRPr="005A19AF">
                <w:rPr>
                  <w:rStyle w:val="af"/>
                  <w:rFonts w:ascii="Arial" w:eastAsia="ＭＳ Ｐゴシック" w:hAnsi="Arial" w:cs="Arial"/>
                  <w:b/>
                  <w:bCs/>
                  <w:sz w:val="16"/>
                  <w:szCs w:val="16"/>
                  <w:lang w:val="en-US" w:eastAsia="ja-JP"/>
                </w:rPr>
                <w:t>R1-2305578</w:t>
              </w:r>
            </w:hyperlink>
          </w:p>
        </w:tc>
        <w:tc>
          <w:tcPr>
            <w:tcW w:w="3059" w:type="pct"/>
            <w:tcBorders>
              <w:top w:val="nil"/>
              <w:left w:val="nil"/>
              <w:bottom w:val="single" w:sz="4" w:space="0" w:color="A6A6A6"/>
              <w:right w:val="single" w:sz="4" w:space="0" w:color="A6A6A6"/>
            </w:tcBorders>
            <w:shd w:val="clear" w:color="auto" w:fill="auto"/>
          </w:tcPr>
          <w:p w14:paraId="347990B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UE features for MCE</w:t>
            </w:r>
          </w:p>
        </w:tc>
        <w:tc>
          <w:tcPr>
            <w:tcW w:w="1180" w:type="pct"/>
            <w:tcBorders>
              <w:top w:val="nil"/>
              <w:left w:val="nil"/>
              <w:bottom w:val="single" w:sz="4" w:space="0" w:color="A6A6A6"/>
              <w:right w:val="single" w:sz="4" w:space="0" w:color="A6A6A6"/>
            </w:tcBorders>
            <w:shd w:val="clear" w:color="auto" w:fill="auto"/>
          </w:tcPr>
          <w:p w14:paraId="36B0916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Ericsson</w:t>
            </w:r>
          </w:p>
        </w:tc>
      </w:tr>
      <w:tr w:rsidR="005A19AF" w:rsidRPr="005A19AF" w14:paraId="28FA4EB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AAFD5F8"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7" w:history="1">
              <w:r w:rsidR="005A19AF" w:rsidRPr="005A19AF">
                <w:rPr>
                  <w:rStyle w:val="af"/>
                  <w:rFonts w:ascii="Arial" w:eastAsia="ＭＳ Ｐゴシック" w:hAnsi="Arial" w:cs="Arial"/>
                  <w:b/>
                  <w:bCs/>
                  <w:sz w:val="16"/>
                  <w:szCs w:val="16"/>
                  <w:lang w:val="en-US" w:eastAsia="ja-JP"/>
                </w:rPr>
                <w:t>R1-2305580</w:t>
              </w:r>
            </w:hyperlink>
          </w:p>
        </w:tc>
        <w:tc>
          <w:tcPr>
            <w:tcW w:w="3059" w:type="pct"/>
            <w:tcBorders>
              <w:top w:val="nil"/>
              <w:left w:val="nil"/>
              <w:bottom w:val="single" w:sz="4" w:space="0" w:color="A6A6A6"/>
              <w:right w:val="single" w:sz="4" w:space="0" w:color="A6A6A6"/>
            </w:tcBorders>
            <w:shd w:val="clear" w:color="auto" w:fill="auto"/>
          </w:tcPr>
          <w:p w14:paraId="06B0592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LSs from RAN2/4 on Rel-18 UL Tx switching</w:t>
            </w:r>
          </w:p>
        </w:tc>
        <w:tc>
          <w:tcPr>
            <w:tcW w:w="1180" w:type="pct"/>
            <w:tcBorders>
              <w:top w:val="nil"/>
              <w:left w:val="nil"/>
              <w:bottom w:val="single" w:sz="4" w:space="0" w:color="A6A6A6"/>
              <w:right w:val="single" w:sz="4" w:space="0" w:color="A6A6A6"/>
            </w:tcBorders>
            <w:shd w:val="clear" w:color="auto" w:fill="auto"/>
          </w:tcPr>
          <w:p w14:paraId="3659AAC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NTT DOCOMO, INC.</w:t>
            </w:r>
          </w:p>
        </w:tc>
      </w:tr>
      <w:tr w:rsidR="005A19AF" w:rsidRPr="005A19AF" w14:paraId="0D803B6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5A9BC70"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8" w:history="1">
              <w:r w:rsidR="005A19AF" w:rsidRPr="005A19AF">
                <w:rPr>
                  <w:rStyle w:val="af"/>
                  <w:rFonts w:ascii="Arial" w:eastAsia="ＭＳ Ｐゴシック" w:hAnsi="Arial" w:cs="Arial"/>
                  <w:b/>
                  <w:bCs/>
                  <w:sz w:val="16"/>
                  <w:szCs w:val="16"/>
                  <w:lang w:val="en-US" w:eastAsia="ja-JP"/>
                </w:rPr>
                <w:t>R1-2305624</w:t>
              </w:r>
            </w:hyperlink>
          </w:p>
        </w:tc>
        <w:tc>
          <w:tcPr>
            <w:tcW w:w="3059" w:type="pct"/>
            <w:tcBorders>
              <w:top w:val="nil"/>
              <w:left w:val="nil"/>
              <w:bottom w:val="single" w:sz="4" w:space="0" w:color="A6A6A6"/>
              <w:right w:val="single" w:sz="4" w:space="0" w:color="A6A6A6"/>
            </w:tcBorders>
            <w:shd w:val="clear" w:color="auto" w:fill="auto"/>
          </w:tcPr>
          <w:p w14:paraId="7BAEC9E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Discussion on UE features for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enhancements</w:t>
            </w:r>
          </w:p>
        </w:tc>
        <w:tc>
          <w:tcPr>
            <w:tcW w:w="1180" w:type="pct"/>
            <w:tcBorders>
              <w:top w:val="nil"/>
              <w:left w:val="nil"/>
              <w:bottom w:val="single" w:sz="4" w:space="0" w:color="A6A6A6"/>
              <w:right w:val="single" w:sz="4" w:space="0" w:color="A6A6A6"/>
            </w:tcBorders>
            <w:shd w:val="clear" w:color="auto" w:fill="auto"/>
          </w:tcPr>
          <w:p w14:paraId="7B83E1F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NTT DOCOMO, INC.</w:t>
            </w:r>
          </w:p>
        </w:tc>
      </w:tr>
      <w:tr w:rsidR="005A19AF" w:rsidRPr="005A19AF" w14:paraId="51231F8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B74090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9" w:history="1">
              <w:r w:rsidR="005A19AF" w:rsidRPr="005A19AF">
                <w:rPr>
                  <w:rStyle w:val="af"/>
                  <w:rFonts w:ascii="Arial" w:eastAsia="ＭＳ Ｐゴシック" w:hAnsi="Arial" w:cs="Arial"/>
                  <w:b/>
                  <w:bCs/>
                  <w:sz w:val="16"/>
                  <w:szCs w:val="16"/>
                  <w:lang w:val="en-US" w:eastAsia="ja-JP"/>
                </w:rPr>
                <w:t>R1-2305627</w:t>
              </w:r>
            </w:hyperlink>
          </w:p>
        </w:tc>
        <w:tc>
          <w:tcPr>
            <w:tcW w:w="3059" w:type="pct"/>
            <w:tcBorders>
              <w:top w:val="nil"/>
              <w:left w:val="nil"/>
              <w:bottom w:val="single" w:sz="4" w:space="0" w:color="A6A6A6"/>
              <w:right w:val="single" w:sz="4" w:space="0" w:color="A6A6A6"/>
            </w:tcBorders>
            <w:shd w:val="clear" w:color="auto" w:fill="auto"/>
          </w:tcPr>
          <w:p w14:paraId="7D8B423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higher layer parameters and remaining issues on Rel-18 WIs</w:t>
            </w:r>
          </w:p>
        </w:tc>
        <w:tc>
          <w:tcPr>
            <w:tcW w:w="1180" w:type="pct"/>
            <w:tcBorders>
              <w:top w:val="nil"/>
              <w:left w:val="nil"/>
              <w:bottom w:val="single" w:sz="4" w:space="0" w:color="A6A6A6"/>
              <w:right w:val="single" w:sz="4" w:space="0" w:color="A6A6A6"/>
            </w:tcBorders>
            <w:shd w:val="clear" w:color="auto" w:fill="auto"/>
          </w:tcPr>
          <w:p w14:paraId="6278D8D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NTT DOCOMO, INC.</w:t>
            </w:r>
          </w:p>
        </w:tc>
      </w:tr>
      <w:tr w:rsidR="005A19AF" w:rsidRPr="005A19AF" w14:paraId="4DEDAB4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B7E123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0" w:history="1">
              <w:r w:rsidR="005A19AF" w:rsidRPr="005A19AF">
                <w:rPr>
                  <w:rStyle w:val="af"/>
                  <w:rFonts w:ascii="Arial" w:eastAsia="ＭＳ Ｐゴシック" w:hAnsi="Arial" w:cs="Arial"/>
                  <w:b/>
                  <w:bCs/>
                  <w:sz w:val="16"/>
                  <w:szCs w:val="16"/>
                  <w:lang w:val="en-US" w:eastAsia="ja-JP"/>
                </w:rPr>
                <w:t>R1-2305661</w:t>
              </w:r>
            </w:hyperlink>
          </w:p>
        </w:tc>
        <w:tc>
          <w:tcPr>
            <w:tcW w:w="3059" w:type="pct"/>
            <w:tcBorders>
              <w:top w:val="nil"/>
              <w:left w:val="nil"/>
              <w:bottom w:val="single" w:sz="4" w:space="0" w:color="A6A6A6"/>
              <w:right w:val="single" w:sz="4" w:space="0" w:color="A6A6A6"/>
            </w:tcBorders>
            <w:shd w:val="clear" w:color="auto" w:fill="auto"/>
          </w:tcPr>
          <w:p w14:paraId="3E8E292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UE feature discussion for Rel-18 MC enhancements</w:t>
            </w:r>
          </w:p>
        </w:tc>
        <w:tc>
          <w:tcPr>
            <w:tcW w:w="1180" w:type="pct"/>
            <w:tcBorders>
              <w:top w:val="nil"/>
              <w:left w:val="nil"/>
              <w:bottom w:val="single" w:sz="4" w:space="0" w:color="A6A6A6"/>
              <w:right w:val="single" w:sz="4" w:space="0" w:color="A6A6A6"/>
            </w:tcBorders>
            <w:shd w:val="clear" w:color="auto" w:fill="auto"/>
          </w:tcPr>
          <w:p w14:paraId="6ECD1D65"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MediaTek Inc.</w:t>
            </w:r>
          </w:p>
        </w:tc>
      </w:tr>
      <w:tr w:rsidR="005A19AF" w:rsidRPr="005A19AF" w14:paraId="14EC5CE9"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1D142F9"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1" w:history="1">
              <w:r w:rsidR="005A19AF" w:rsidRPr="005A19AF">
                <w:rPr>
                  <w:rStyle w:val="af"/>
                  <w:rFonts w:ascii="Arial" w:eastAsia="ＭＳ Ｐゴシック" w:hAnsi="Arial" w:cs="Arial"/>
                  <w:b/>
                  <w:bCs/>
                  <w:sz w:val="16"/>
                  <w:szCs w:val="16"/>
                  <w:lang w:val="en-US" w:eastAsia="ja-JP"/>
                </w:rPr>
                <w:t>R1-2305675</w:t>
              </w:r>
            </w:hyperlink>
          </w:p>
        </w:tc>
        <w:tc>
          <w:tcPr>
            <w:tcW w:w="3059" w:type="pct"/>
            <w:tcBorders>
              <w:top w:val="nil"/>
              <w:left w:val="nil"/>
              <w:bottom w:val="single" w:sz="4" w:space="0" w:color="A6A6A6"/>
              <w:right w:val="single" w:sz="4" w:space="0" w:color="A6A6A6"/>
            </w:tcBorders>
            <w:shd w:val="clear" w:color="auto" w:fill="auto"/>
          </w:tcPr>
          <w:p w14:paraId="4403256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maintenance for MC-Enhancement of multi-cell scheduling</w:t>
            </w:r>
          </w:p>
        </w:tc>
        <w:tc>
          <w:tcPr>
            <w:tcW w:w="1180" w:type="pct"/>
            <w:tcBorders>
              <w:top w:val="nil"/>
              <w:left w:val="nil"/>
              <w:bottom w:val="single" w:sz="4" w:space="0" w:color="A6A6A6"/>
              <w:right w:val="single" w:sz="4" w:space="0" w:color="A6A6A6"/>
            </w:tcBorders>
            <w:shd w:val="clear" w:color="auto" w:fill="auto"/>
          </w:tcPr>
          <w:p w14:paraId="47BF675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MediaTek Inc.</w:t>
            </w:r>
          </w:p>
        </w:tc>
      </w:tr>
      <w:tr w:rsidR="005A19AF" w:rsidRPr="005A19AF" w14:paraId="7A3FD5A7"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3CDFA19" w14:textId="077EE9D4"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2" w:history="1">
              <w:r w:rsidR="005A19AF">
                <w:rPr>
                  <w:rStyle w:val="af"/>
                  <w:rFonts w:ascii="Arial" w:hAnsi="Arial" w:cs="Arial"/>
                  <w:b/>
                  <w:bCs/>
                  <w:sz w:val="16"/>
                  <w:szCs w:val="16"/>
                </w:rPr>
                <w:t>R1-2305716</w:t>
              </w:r>
            </w:hyperlink>
          </w:p>
        </w:tc>
        <w:tc>
          <w:tcPr>
            <w:tcW w:w="3059" w:type="pct"/>
            <w:tcBorders>
              <w:top w:val="nil"/>
              <w:left w:val="nil"/>
              <w:bottom w:val="single" w:sz="4" w:space="0" w:color="A6A6A6"/>
              <w:right w:val="single" w:sz="4" w:space="0" w:color="A6A6A6"/>
            </w:tcBorders>
            <w:shd w:val="clear" w:color="auto" w:fill="auto"/>
          </w:tcPr>
          <w:p w14:paraId="70008D89" w14:textId="2ADD2B0E"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Higher layer signaling for NR Rel-18</w:t>
            </w:r>
          </w:p>
        </w:tc>
        <w:tc>
          <w:tcPr>
            <w:tcW w:w="1180" w:type="pct"/>
            <w:tcBorders>
              <w:top w:val="nil"/>
              <w:left w:val="nil"/>
              <w:bottom w:val="single" w:sz="4" w:space="0" w:color="A6A6A6"/>
              <w:right w:val="single" w:sz="4" w:space="0" w:color="A6A6A6"/>
            </w:tcBorders>
            <w:shd w:val="clear" w:color="auto" w:fill="auto"/>
          </w:tcPr>
          <w:p w14:paraId="6042B5A8" w14:textId="01C9850B"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Ericsson</w:t>
            </w:r>
          </w:p>
        </w:tc>
      </w:tr>
      <w:tr w:rsidR="005A19AF" w:rsidRPr="005A19AF" w14:paraId="7F5295F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AB50420"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3" w:history="1">
              <w:r w:rsidR="005A19AF" w:rsidRPr="005A19AF">
                <w:rPr>
                  <w:rStyle w:val="af"/>
                  <w:rFonts w:ascii="Arial" w:eastAsia="ＭＳ Ｐゴシック" w:hAnsi="Arial" w:cs="Arial"/>
                  <w:b/>
                  <w:bCs/>
                  <w:sz w:val="16"/>
                  <w:szCs w:val="16"/>
                  <w:lang w:val="en-US" w:eastAsia="ja-JP"/>
                </w:rPr>
                <w:t>R1-2305724</w:t>
              </w:r>
            </w:hyperlink>
          </w:p>
        </w:tc>
        <w:tc>
          <w:tcPr>
            <w:tcW w:w="3059" w:type="pct"/>
            <w:tcBorders>
              <w:top w:val="nil"/>
              <w:left w:val="nil"/>
              <w:bottom w:val="single" w:sz="4" w:space="0" w:color="A6A6A6"/>
              <w:right w:val="single" w:sz="4" w:space="0" w:color="A6A6A6"/>
            </w:tcBorders>
            <w:shd w:val="clear" w:color="auto" w:fill="auto"/>
          </w:tcPr>
          <w:p w14:paraId="1D6C234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On UE features for Multi-carrier Enhancements</w:t>
            </w:r>
          </w:p>
        </w:tc>
        <w:tc>
          <w:tcPr>
            <w:tcW w:w="1180" w:type="pct"/>
            <w:tcBorders>
              <w:top w:val="nil"/>
              <w:left w:val="nil"/>
              <w:bottom w:val="single" w:sz="4" w:space="0" w:color="A6A6A6"/>
              <w:right w:val="single" w:sz="4" w:space="0" w:color="A6A6A6"/>
            </w:tcBorders>
            <w:shd w:val="clear" w:color="auto" w:fill="auto"/>
          </w:tcPr>
          <w:p w14:paraId="58924AF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Nokia, Nokia Shanghai Bell</w:t>
            </w:r>
          </w:p>
        </w:tc>
      </w:tr>
      <w:tr w:rsidR="005A19AF" w:rsidRPr="005A19AF" w14:paraId="58C9F2FD"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E50BD7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4" w:history="1">
              <w:r w:rsidR="005A19AF" w:rsidRPr="005A19AF">
                <w:rPr>
                  <w:rStyle w:val="af"/>
                  <w:rFonts w:ascii="Arial" w:eastAsia="ＭＳ Ｐゴシック" w:hAnsi="Arial" w:cs="Arial"/>
                  <w:b/>
                  <w:bCs/>
                  <w:sz w:val="16"/>
                  <w:szCs w:val="16"/>
                  <w:lang w:val="en-US" w:eastAsia="ja-JP"/>
                </w:rPr>
                <w:t>R1-2305861</w:t>
              </w:r>
            </w:hyperlink>
          </w:p>
        </w:tc>
        <w:tc>
          <w:tcPr>
            <w:tcW w:w="3059" w:type="pct"/>
            <w:tcBorders>
              <w:top w:val="nil"/>
              <w:left w:val="nil"/>
              <w:bottom w:val="single" w:sz="4" w:space="0" w:color="A6A6A6"/>
              <w:right w:val="single" w:sz="4" w:space="0" w:color="A6A6A6"/>
            </w:tcBorders>
            <w:shd w:val="clear" w:color="auto" w:fill="auto"/>
          </w:tcPr>
          <w:p w14:paraId="1A822F4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Reply LS on Rel-18 Tx switching across 3/4 bands</w:t>
            </w:r>
          </w:p>
        </w:tc>
        <w:tc>
          <w:tcPr>
            <w:tcW w:w="1180" w:type="pct"/>
            <w:tcBorders>
              <w:top w:val="nil"/>
              <w:left w:val="nil"/>
              <w:bottom w:val="single" w:sz="4" w:space="0" w:color="A6A6A6"/>
              <w:right w:val="single" w:sz="4" w:space="0" w:color="A6A6A6"/>
            </w:tcBorders>
            <w:shd w:val="clear" w:color="auto" w:fill="auto"/>
          </w:tcPr>
          <w:p w14:paraId="0F5C08C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Nokia, Nokia Shanghai Bell</w:t>
            </w:r>
          </w:p>
        </w:tc>
      </w:tr>
      <w:tr w:rsidR="005A19AF" w:rsidRPr="005A19AF" w14:paraId="4428FD9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67BCA4C"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5" w:history="1">
              <w:r w:rsidR="005A19AF" w:rsidRPr="005A19AF">
                <w:rPr>
                  <w:rStyle w:val="af"/>
                  <w:rFonts w:ascii="Arial" w:eastAsia="ＭＳ Ｐゴシック" w:hAnsi="Arial" w:cs="Arial"/>
                  <w:b/>
                  <w:bCs/>
                  <w:sz w:val="16"/>
                  <w:szCs w:val="16"/>
                  <w:lang w:val="en-US" w:eastAsia="ja-JP"/>
                </w:rPr>
                <w:t>R1-2305862</w:t>
              </w:r>
            </w:hyperlink>
          </w:p>
        </w:tc>
        <w:tc>
          <w:tcPr>
            <w:tcW w:w="3059" w:type="pct"/>
            <w:tcBorders>
              <w:top w:val="nil"/>
              <w:left w:val="nil"/>
              <w:bottom w:val="single" w:sz="4" w:space="0" w:color="A6A6A6"/>
              <w:right w:val="single" w:sz="4" w:space="0" w:color="A6A6A6"/>
            </w:tcBorders>
            <w:shd w:val="clear" w:color="auto" w:fill="auto"/>
          </w:tcPr>
          <w:p w14:paraId="660C9F2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Reply 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0D4250F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Nokia, Nokia Shanghai Bell</w:t>
            </w:r>
          </w:p>
        </w:tc>
      </w:tr>
      <w:tr w:rsidR="005A19AF" w:rsidRPr="005A19AF" w14:paraId="730AE9BA"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395F008"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6" w:history="1">
              <w:r w:rsidR="005A19AF" w:rsidRPr="005A19AF">
                <w:rPr>
                  <w:rStyle w:val="af"/>
                  <w:rFonts w:ascii="Arial" w:eastAsia="ＭＳ Ｐゴシック" w:hAnsi="Arial" w:cs="Arial"/>
                  <w:b/>
                  <w:bCs/>
                  <w:sz w:val="16"/>
                  <w:szCs w:val="16"/>
                  <w:lang w:val="en-US" w:eastAsia="ja-JP"/>
                </w:rPr>
                <w:t>R1-2305866</w:t>
              </w:r>
            </w:hyperlink>
          </w:p>
        </w:tc>
        <w:tc>
          <w:tcPr>
            <w:tcW w:w="3059" w:type="pct"/>
            <w:tcBorders>
              <w:top w:val="nil"/>
              <w:left w:val="nil"/>
              <w:bottom w:val="single" w:sz="4" w:space="0" w:color="A6A6A6"/>
              <w:right w:val="single" w:sz="4" w:space="0" w:color="A6A6A6"/>
            </w:tcBorders>
            <w:shd w:val="clear" w:color="auto" w:fill="auto"/>
          </w:tcPr>
          <w:p w14:paraId="5A26631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LS on Rel-18 Tx switching across 3/4 bands</w:t>
            </w:r>
          </w:p>
        </w:tc>
        <w:tc>
          <w:tcPr>
            <w:tcW w:w="1180" w:type="pct"/>
            <w:tcBorders>
              <w:top w:val="nil"/>
              <w:left w:val="nil"/>
              <w:bottom w:val="single" w:sz="4" w:space="0" w:color="A6A6A6"/>
              <w:right w:val="single" w:sz="4" w:space="0" w:color="A6A6A6"/>
            </w:tcBorders>
            <w:shd w:val="clear" w:color="auto" w:fill="auto"/>
          </w:tcPr>
          <w:p w14:paraId="0DB4FAE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Ericsson</w:t>
            </w:r>
          </w:p>
        </w:tc>
      </w:tr>
      <w:tr w:rsidR="005A19AF" w:rsidRPr="005A19AF" w14:paraId="2E5222C7"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4B5750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7" w:history="1">
              <w:r w:rsidR="005A19AF" w:rsidRPr="005A19AF">
                <w:rPr>
                  <w:rStyle w:val="af"/>
                  <w:rFonts w:ascii="Arial" w:eastAsia="ＭＳ Ｐゴシック" w:hAnsi="Arial" w:cs="Arial"/>
                  <w:b/>
                  <w:bCs/>
                  <w:sz w:val="16"/>
                  <w:szCs w:val="16"/>
                  <w:lang w:val="en-US" w:eastAsia="ja-JP"/>
                </w:rPr>
                <w:t>R1-2305908</w:t>
              </w:r>
            </w:hyperlink>
          </w:p>
        </w:tc>
        <w:tc>
          <w:tcPr>
            <w:tcW w:w="3059" w:type="pct"/>
            <w:tcBorders>
              <w:top w:val="nil"/>
              <w:left w:val="nil"/>
              <w:bottom w:val="single" w:sz="4" w:space="0" w:color="A6A6A6"/>
              <w:right w:val="single" w:sz="4" w:space="0" w:color="A6A6A6"/>
            </w:tcBorders>
            <w:shd w:val="clear" w:color="auto" w:fill="auto"/>
          </w:tcPr>
          <w:p w14:paraId="4057CCD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remaining issues of Rel-18 multi-carrier enhancement</w:t>
            </w:r>
          </w:p>
        </w:tc>
        <w:tc>
          <w:tcPr>
            <w:tcW w:w="1180" w:type="pct"/>
            <w:tcBorders>
              <w:top w:val="nil"/>
              <w:left w:val="nil"/>
              <w:bottom w:val="single" w:sz="4" w:space="0" w:color="A6A6A6"/>
              <w:right w:val="single" w:sz="4" w:space="0" w:color="A6A6A6"/>
            </w:tcBorders>
            <w:shd w:val="clear" w:color="auto" w:fill="auto"/>
          </w:tcPr>
          <w:p w14:paraId="0359FD2C"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Lenovo</w:t>
            </w:r>
          </w:p>
        </w:tc>
      </w:tr>
      <w:tr w:rsidR="005A19AF" w:rsidRPr="005A19AF" w14:paraId="420611F3"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00D0310"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8" w:history="1">
              <w:r w:rsidR="005A19AF" w:rsidRPr="005A19AF">
                <w:rPr>
                  <w:rStyle w:val="af"/>
                  <w:rFonts w:ascii="Arial" w:eastAsia="ＭＳ Ｐゴシック" w:hAnsi="Arial" w:cs="Arial"/>
                  <w:b/>
                  <w:bCs/>
                  <w:sz w:val="16"/>
                  <w:szCs w:val="16"/>
                  <w:lang w:val="en-US" w:eastAsia="ja-JP"/>
                </w:rPr>
                <w:t>R1-2305930</w:t>
              </w:r>
            </w:hyperlink>
          </w:p>
        </w:tc>
        <w:tc>
          <w:tcPr>
            <w:tcW w:w="3059" w:type="pct"/>
            <w:tcBorders>
              <w:top w:val="nil"/>
              <w:left w:val="nil"/>
              <w:bottom w:val="single" w:sz="4" w:space="0" w:color="A6A6A6"/>
              <w:right w:val="single" w:sz="4" w:space="0" w:color="A6A6A6"/>
            </w:tcBorders>
            <w:shd w:val="clear" w:color="auto" w:fill="auto"/>
          </w:tcPr>
          <w:p w14:paraId="2E3B3D54"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31AC820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Huawei, HiSilicon</w:t>
            </w:r>
          </w:p>
        </w:tc>
      </w:tr>
      <w:tr w:rsidR="005A19AF" w:rsidRPr="005A19AF" w14:paraId="7D665A37"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DEB8053"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9" w:history="1">
              <w:r w:rsidR="005A19AF" w:rsidRPr="005A19AF">
                <w:rPr>
                  <w:rStyle w:val="af"/>
                  <w:rFonts w:ascii="Arial" w:eastAsia="ＭＳ Ｐゴシック" w:hAnsi="Arial" w:cs="Arial"/>
                  <w:b/>
                  <w:bCs/>
                  <w:sz w:val="16"/>
                  <w:szCs w:val="16"/>
                  <w:lang w:val="en-US" w:eastAsia="ja-JP"/>
                </w:rPr>
                <w:t>R1-2305931</w:t>
              </w:r>
            </w:hyperlink>
          </w:p>
        </w:tc>
        <w:tc>
          <w:tcPr>
            <w:tcW w:w="3059" w:type="pct"/>
            <w:tcBorders>
              <w:top w:val="nil"/>
              <w:left w:val="nil"/>
              <w:bottom w:val="single" w:sz="4" w:space="0" w:color="A6A6A6"/>
              <w:right w:val="single" w:sz="4" w:space="0" w:color="A6A6A6"/>
            </w:tcBorders>
            <w:shd w:val="clear" w:color="auto" w:fill="auto"/>
          </w:tcPr>
          <w:p w14:paraId="4EA6E35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UL Tx switching across 3 or 4 bands in Rel-18</w:t>
            </w:r>
          </w:p>
        </w:tc>
        <w:tc>
          <w:tcPr>
            <w:tcW w:w="1180" w:type="pct"/>
            <w:tcBorders>
              <w:top w:val="nil"/>
              <w:left w:val="nil"/>
              <w:bottom w:val="single" w:sz="4" w:space="0" w:color="A6A6A6"/>
              <w:right w:val="single" w:sz="4" w:space="0" w:color="A6A6A6"/>
            </w:tcBorders>
            <w:shd w:val="clear" w:color="auto" w:fill="auto"/>
          </w:tcPr>
          <w:p w14:paraId="736B7B4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Huawei, HiSilicon</w:t>
            </w:r>
          </w:p>
        </w:tc>
      </w:tr>
      <w:tr w:rsidR="005A19AF" w:rsidRPr="005A19AF" w14:paraId="6F43830D"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A9FEBFC"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0" w:history="1">
              <w:r w:rsidR="005A19AF" w:rsidRPr="005A19AF">
                <w:rPr>
                  <w:rStyle w:val="af"/>
                  <w:rFonts w:ascii="Arial" w:eastAsia="ＭＳ Ｐゴシック" w:hAnsi="Arial" w:cs="Arial"/>
                  <w:b/>
                  <w:bCs/>
                  <w:sz w:val="16"/>
                  <w:szCs w:val="16"/>
                  <w:lang w:val="en-US" w:eastAsia="ja-JP"/>
                </w:rPr>
                <w:t>R1-2305944</w:t>
              </w:r>
            </w:hyperlink>
          </w:p>
        </w:tc>
        <w:tc>
          <w:tcPr>
            <w:tcW w:w="3059" w:type="pct"/>
            <w:tcBorders>
              <w:top w:val="nil"/>
              <w:left w:val="nil"/>
              <w:bottom w:val="single" w:sz="4" w:space="0" w:color="A6A6A6"/>
              <w:right w:val="single" w:sz="4" w:space="0" w:color="A6A6A6"/>
            </w:tcBorders>
            <w:shd w:val="clear" w:color="auto" w:fill="auto"/>
          </w:tcPr>
          <w:p w14:paraId="442D141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Discussion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10678AC6"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Huawei, HiSilicon</w:t>
            </w:r>
          </w:p>
        </w:tc>
      </w:tr>
      <w:tr w:rsidR="005A19AF" w:rsidRPr="005A19AF" w14:paraId="52544EB9"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C07819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1" w:history="1">
              <w:r w:rsidR="005A19AF" w:rsidRPr="005A19AF">
                <w:rPr>
                  <w:rStyle w:val="af"/>
                  <w:rFonts w:ascii="Arial" w:eastAsia="ＭＳ Ｐゴシック" w:hAnsi="Arial" w:cs="Arial"/>
                  <w:b/>
                  <w:bCs/>
                  <w:sz w:val="16"/>
                  <w:szCs w:val="16"/>
                  <w:lang w:val="en-US" w:eastAsia="ja-JP"/>
                </w:rPr>
                <w:t>R1-2306121</w:t>
              </w:r>
            </w:hyperlink>
          </w:p>
        </w:tc>
        <w:tc>
          <w:tcPr>
            <w:tcW w:w="3059" w:type="pct"/>
            <w:tcBorders>
              <w:top w:val="nil"/>
              <w:left w:val="nil"/>
              <w:bottom w:val="single" w:sz="4" w:space="0" w:color="A6A6A6"/>
              <w:right w:val="single" w:sz="4" w:space="0" w:color="A6A6A6"/>
            </w:tcBorders>
            <w:shd w:val="clear" w:color="auto" w:fill="auto"/>
          </w:tcPr>
          <w:p w14:paraId="1704092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Summary#1 of discussion on RAN2 LS in R1-2304327</w:t>
            </w:r>
          </w:p>
        </w:tc>
        <w:tc>
          <w:tcPr>
            <w:tcW w:w="1180" w:type="pct"/>
            <w:tcBorders>
              <w:top w:val="nil"/>
              <w:left w:val="nil"/>
              <w:bottom w:val="single" w:sz="4" w:space="0" w:color="A6A6A6"/>
              <w:right w:val="single" w:sz="4" w:space="0" w:color="A6A6A6"/>
            </w:tcBorders>
            <w:shd w:val="clear" w:color="auto" w:fill="auto"/>
          </w:tcPr>
          <w:p w14:paraId="10DEE718"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(NTT DOCOMO, INC.)</w:t>
            </w:r>
          </w:p>
        </w:tc>
      </w:tr>
      <w:tr w:rsidR="005A19AF" w:rsidRPr="005A19AF" w14:paraId="09D2A663"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75CE23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2" w:history="1">
              <w:r w:rsidR="005A19AF" w:rsidRPr="005A19AF">
                <w:rPr>
                  <w:rStyle w:val="af"/>
                  <w:rFonts w:ascii="Arial" w:eastAsia="ＭＳ Ｐゴシック" w:hAnsi="Arial" w:cs="Arial"/>
                  <w:b/>
                  <w:bCs/>
                  <w:sz w:val="16"/>
                  <w:szCs w:val="16"/>
                  <w:lang w:val="en-US" w:eastAsia="ja-JP"/>
                </w:rPr>
                <w:t>R1-2306122</w:t>
              </w:r>
            </w:hyperlink>
          </w:p>
        </w:tc>
        <w:tc>
          <w:tcPr>
            <w:tcW w:w="3059" w:type="pct"/>
            <w:tcBorders>
              <w:top w:val="nil"/>
              <w:left w:val="nil"/>
              <w:bottom w:val="single" w:sz="4" w:space="0" w:color="A6A6A6"/>
              <w:right w:val="single" w:sz="4" w:space="0" w:color="A6A6A6"/>
            </w:tcBorders>
            <w:shd w:val="clear" w:color="auto" w:fill="auto"/>
          </w:tcPr>
          <w:p w14:paraId="115FAEC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Summary#1 of discussion on higher layer </w:t>
            </w:r>
            <w:proofErr w:type="spellStart"/>
            <w:r w:rsidRPr="005A19AF">
              <w:rPr>
                <w:rFonts w:ascii="Arial" w:eastAsia="ＭＳ Ｐゴシック" w:hAnsi="Arial" w:cs="Arial"/>
                <w:sz w:val="16"/>
                <w:szCs w:val="16"/>
                <w:lang w:val="en-US" w:eastAsia="ja-JP"/>
              </w:rPr>
              <w:t>signalling</w:t>
            </w:r>
            <w:proofErr w:type="spellEnd"/>
            <w:r w:rsidRPr="005A19AF">
              <w:rPr>
                <w:rFonts w:ascii="Arial" w:eastAsia="ＭＳ Ｐゴシック" w:hAnsi="Arial" w:cs="Arial"/>
                <w:sz w:val="16"/>
                <w:szCs w:val="16"/>
                <w:lang w:val="en-US" w:eastAsia="ja-JP"/>
              </w:rPr>
              <w:t xml:space="preserve"> for MC-</w:t>
            </w:r>
            <w:proofErr w:type="spellStart"/>
            <w:r w:rsidRPr="005A19AF">
              <w:rPr>
                <w:rFonts w:ascii="Arial" w:eastAsia="ＭＳ Ｐゴシック" w:hAnsi="Arial" w:cs="Arial"/>
                <w:sz w:val="16"/>
                <w:szCs w:val="16"/>
                <w:lang w:val="en-US" w:eastAsia="ja-JP"/>
              </w:rPr>
              <w:t>Enh</w:t>
            </w:r>
            <w:proofErr w:type="spellEnd"/>
          </w:p>
        </w:tc>
        <w:tc>
          <w:tcPr>
            <w:tcW w:w="1180" w:type="pct"/>
            <w:tcBorders>
              <w:top w:val="nil"/>
              <w:left w:val="nil"/>
              <w:bottom w:val="single" w:sz="4" w:space="0" w:color="A6A6A6"/>
              <w:right w:val="single" w:sz="4" w:space="0" w:color="A6A6A6"/>
            </w:tcBorders>
            <w:shd w:val="clear" w:color="auto" w:fill="auto"/>
          </w:tcPr>
          <w:p w14:paraId="1EC1BF3F"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(NTT DOCOMO, INC.)</w:t>
            </w:r>
          </w:p>
        </w:tc>
      </w:tr>
      <w:tr w:rsidR="005A19AF" w:rsidRPr="005A19AF" w14:paraId="63EA6742"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145D6EA"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3" w:history="1">
              <w:r w:rsidR="005A19AF" w:rsidRPr="005A19AF">
                <w:rPr>
                  <w:rStyle w:val="af"/>
                  <w:rFonts w:ascii="Arial" w:eastAsia="ＭＳ Ｐゴシック" w:hAnsi="Arial" w:cs="Arial"/>
                  <w:b/>
                  <w:bCs/>
                  <w:sz w:val="16"/>
                  <w:szCs w:val="16"/>
                  <w:lang w:val="en-US" w:eastAsia="ja-JP"/>
                </w:rPr>
                <w:t>R1-2306175</w:t>
              </w:r>
            </w:hyperlink>
          </w:p>
        </w:tc>
        <w:tc>
          <w:tcPr>
            <w:tcW w:w="3059" w:type="pct"/>
            <w:tcBorders>
              <w:top w:val="nil"/>
              <w:left w:val="nil"/>
              <w:bottom w:val="single" w:sz="4" w:space="0" w:color="A6A6A6"/>
              <w:right w:val="single" w:sz="4" w:space="0" w:color="A6A6A6"/>
            </w:tcBorders>
            <w:shd w:val="clear" w:color="auto" w:fill="auto"/>
          </w:tcPr>
          <w:p w14:paraId="1F52BCA1"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[Draft] Reply LS on Rel-18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441B3C7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(China Telecom)</w:t>
            </w:r>
          </w:p>
        </w:tc>
      </w:tr>
      <w:tr w:rsidR="005A19AF" w:rsidRPr="005A19AF" w14:paraId="3E9F411F"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2882F43"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4" w:history="1">
              <w:r w:rsidR="005A19AF" w:rsidRPr="005A19AF">
                <w:rPr>
                  <w:rStyle w:val="af"/>
                  <w:rFonts w:ascii="Arial" w:eastAsia="ＭＳ Ｐゴシック" w:hAnsi="Arial" w:cs="Arial"/>
                  <w:b/>
                  <w:bCs/>
                  <w:sz w:val="16"/>
                  <w:szCs w:val="16"/>
                  <w:lang w:val="en-US" w:eastAsia="ja-JP"/>
                </w:rPr>
                <w:t>R1-2306176</w:t>
              </w:r>
            </w:hyperlink>
          </w:p>
        </w:tc>
        <w:tc>
          <w:tcPr>
            <w:tcW w:w="3059" w:type="pct"/>
            <w:tcBorders>
              <w:top w:val="nil"/>
              <w:left w:val="nil"/>
              <w:bottom w:val="single" w:sz="4" w:space="0" w:color="A6A6A6"/>
              <w:right w:val="single" w:sz="4" w:space="0" w:color="A6A6A6"/>
            </w:tcBorders>
            <w:shd w:val="clear" w:color="auto" w:fill="auto"/>
          </w:tcPr>
          <w:p w14:paraId="2D89E07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FL summary of discussion on </w:t>
            </w:r>
            <w:proofErr w:type="gramStart"/>
            <w:r w:rsidRPr="005A19AF">
              <w:rPr>
                <w:rFonts w:ascii="Arial" w:eastAsia="ＭＳ Ｐゴシック" w:hAnsi="Arial" w:cs="Arial"/>
                <w:sz w:val="16"/>
                <w:szCs w:val="16"/>
                <w:lang w:val="en-US" w:eastAsia="ja-JP"/>
              </w:rPr>
              <w:t>reply</w:t>
            </w:r>
            <w:proofErr w:type="gramEnd"/>
            <w:r w:rsidRPr="005A19AF">
              <w:rPr>
                <w:rFonts w:ascii="Arial" w:eastAsia="ＭＳ Ｐゴシック" w:hAnsi="Arial" w:cs="Arial"/>
                <w:sz w:val="16"/>
                <w:szCs w:val="16"/>
                <w:lang w:val="en-US" w:eastAsia="ja-JP"/>
              </w:rPr>
              <w:t xml:space="preserve"> LS for Rel-18 Tx switching</w:t>
            </w:r>
          </w:p>
        </w:tc>
        <w:tc>
          <w:tcPr>
            <w:tcW w:w="1180" w:type="pct"/>
            <w:tcBorders>
              <w:top w:val="nil"/>
              <w:left w:val="nil"/>
              <w:bottom w:val="single" w:sz="4" w:space="0" w:color="A6A6A6"/>
              <w:right w:val="single" w:sz="4" w:space="0" w:color="A6A6A6"/>
            </w:tcBorders>
            <w:shd w:val="clear" w:color="auto" w:fill="auto"/>
          </w:tcPr>
          <w:p w14:paraId="1D75789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(China Telecom)</w:t>
            </w:r>
          </w:p>
        </w:tc>
      </w:tr>
      <w:tr w:rsidR="005A19AF" w:rsidRPr="005A19AF" w14:paraId="1C781CF1"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E92120F"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5" w:history="1">
              <w:r w:rsidR="005A19AF" w:rsidRPr="005A19AF">
                <w:rPr>
                  <w:rStyle w:val="af"/>
                  <w:rFonts w:ascii="Arial" w:eastAsia="ＭＳ Ｐゴシック" w:hAnsi="Arial" w:cs="Arial"/>
                  <w:b/>
                  <w:bCs/>
                  <w:sz w:val="16"/>
                  <w:szCs w:val="16"/>
                  <w:lang w:val="en-US" w:eastAsia="ja-JP"/>
                </w:rPr>
                <w:t>R1-2306185</w:t>
              </w:r>
            </w:hyperlink>
          </w:p>
        </w:tc>
        <w:tc>
          <w:tcPr>
            <w:tcW w:w="3059" w:type="pct"/>
            <w:tcBorders>
              <w:top w:val="nil"/>
              <w:left w:val="nil"/>
              <w:bottom w:val="single" w:sz="4" w:space="0" w:color="A6A6A6"/>
              <w:right w:val="single" w:sz="4" w:space="0" w:color="A6A6A6"/>
            </w:tcBorders>
            <w:shd w:val="clear" w:color="auto" w:fill="auto"/>
          </w:tcPr>
          <w:p w14:paraId="44CBB472"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Session Notes for 9.16.9</w:t>
            </w:r>
          </w:p>
        </w:tc>
        <w:tc>
          <w:tcPr>
            <w:tcW w:w="1180" w:type="pct"/>
            <w:tcBorders>
              <w:top w:val="nil"/>
              <w:left w:val="nil"/>
              <w:bottom w:val="single" w:sz="4" w:space="0" w:color="A6A6A6"/>
              <w:right w:val="single" w:sz="4" w:space="0" w:color="A6A6A6"/>
            </w:tcBorders>
            <w:shd w:val="clear" w:color="auto" w:fill="auto"/>
          </w:tcPr>
          <w:p w14:paraId="55D661F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Ad-Hoc Chair (NTT DOCOMO)</w:t>
            </w:r>
          </w:p>
        </w:tc>
      </w:tr>
      <w:tr w:rsidR="005A19AF" w:rsidRPr="005A19AF" w14:paraId="3F63FDD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6FAFA7B"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6" w:history="1">
              <w:r w:rsidR="005A19AF" w:rsidRPr="005A19AF">
                <w:rPr>
                  <w:rStyle w:val="af"/>
                  <w:rFonts w:ascii="Arial" w:eastAsia="ＭＳ Ｐゴシック" w:hAnsi="Arial" w:cs="Arial"/>
                  <w:b/>
                  <w:bCs/>
                  <w:sz w:val="16"/>
                  <w:szCs w:val="16"/>
                  <w:lang w:val="en-US" w:eastAsia="ja-JP"/>
                </w:rPr>
                <w:t>R1-2306191</w:t>
              </w:r>
            </w:hyperlink>
          </w:p>
        </w:tc>
        <w:tc>
          <w:tcPr>
            <w:tcW w:w="3059" w:type="pct"/>
            <w:tcBorders>
              <w:top w:val="nil"/>
              <w:left w:val="nil"/>
              <w:bottom w:val="single" w:sz="4" w:space="0" w:color="A6A6A6"/>
              <w:right w:val="single" w:sz="4" w:space="0" w:color="A6A6A6"/>
            </w:tcBorders>
            <w:shd w:val="clear" w:color="auto" w:fill="auto"/>
          </w:tcPr>
          <w:p w14:paraId="25680B9D"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Summary on UE features for MC enhancements</w:t>
            </w:r>
          </w:p>
        </w:tc>
        <w:tc>
          <w:tcPr>
            <w:tcW w:w="1180" w:type="pct"/>
            <w:tcBorders>
              <w:top w:val="nil"/>
              <w:left w:val="nil"/>
              <w:bottom w:val="single" w:sz="4" w:space="0" w:color="A6A6A6"/>
              <w:right w:val="single" w:sz="4" w:space="0" w:color="A6A6A6"/>
            </w:tcBorders>
            <w:shd w:val="clear" w:color="auto" w:fill="auto"/>
          </w:tcPr>
          <w:p w14:paraId="2392521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(NTT DOCOMO, INC.)</w:t>
            </w:r>
          </w:p>
        </w:tc>
      </w:tr>
      <w:tr w:rsidR="005A19AF" w:rsidRPr="005A19AF" w14:paraId="4B072098"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A0E17DD"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7" w:history="1">
              <w:r w:rsidR="005A19AF" w:rsidRPr="005A19AF">
                <w:rPr>
                  <w:rStyle w:val="af"/>
                  <w:rFonts w:ascii="Arial" w:eastAsia="ＭＳ Ｐゴシック" w:hAnsi="Arial" w:cs="Arial"/>
                  <w:b/>
                  <w:bCs/>
                  <w:sz w:val="16"/>
                  <w:szCs w:val="16"/>
                  <w:lang w:val="en-US" w:eastAsia="ja-JP"/>
                </w:rPr>
                <w:t>R1-2306196</w:t>
              </w:r>
            </w:hyperlink>
          </w:p>
        </w:tc>
        <w:tc>
          <w:tcPr>
            <w:tcW w:w="3059" w:type="pct"/>
            <w:tcBorders>
              <w:top w:val="nil"/>
              <w:left w:val="nil"/>
              <w:bottom w:val="single" w:sz="4" w:space="0" w:color="A6A6A6"/>
              <w:right w:val="single" w:sz="4" w:space="0" w:color="A6A6A6"/>
            </w:tcBorders>
            <w:shd w:val="clear" w:color="auto" w:fill="auto"/>
          </w:tcPr>
          <w:p w14:paraId="09B675AB"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[Draft] Reply LS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37CCE8A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Moderator (NTT DOCOMO)</w:t>
            </w:r>
          </w:p>
        </w:tc>
      </w:tr>
      <w:tr w:rsidR="005A19AF" w:rsidRPr="005A19AF" w14:paraId="16292D94"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B7A48B3"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8" w:history="1">
              <w:r w:rsidR="005A19AF" w:rsidRPr="005A19AF">
                <w:rPr>
                  <w:rStyle w:val="af"/>
                  <w:rFonts w:ascii="Arial" w:eastAsia="ＭＳ Ｐゴシック" w:hAnsi="Arial" w:cs="Arial"/>
                  <w:b/>
                  <w:bCs/>
                  <w:sz w:val="16"/>
                  <w:szCs w:val="16"/>
                  <w:lang w:val="en-US" w:eastAsia="ja-JP"/>
                </w:rPr>
                <w:t>R1-2306211</w:t>
              </w:r>
            </w:hyperlink>
          </w:p>
        </w:tc>
        <w:tc>
          <w:tcPr>
            <w:tcW w:w="3059" w:type="pct"/>
            <w:tcBorders>
              <w:top w:val="nil"/>
              <w:left w:val="nil"/>
              <w:bottom w:val="single" w:sz="4" w:space="0" w:color="A6A6A6"/>
              <w:right w:val="single" w:sz="4" w:space="0" w:color="A6A6A6"/>
            </w:tcBorders>
            <w:shd w:val="clear" w:color="auto" w:fill="auto"/>
          </w:tcPr>
          <w:p w14:paraId="4D43E0EE"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 xml:space="preserve">Reply LS on Rel-18 </w:t>
            </w:r>
            <w:proofErr w:type="gramStart"/>
            <w:r w:rsidRPr="005A19AF">
              <w:rPr>
                <w:rFonts w:ascii="Arial" w:eastAsia="ＭＳ Ｐゴシック" w:hAnsi="Arial" w:cs="Arial"/>
                <w:sz w:val="16"/>
                <w:szCs w:val="16"/>
                <w:lang w:val="en-US" w:eastAsia="ja-JP"/>
              </w:rPr>
              <w:t>Multi-carrier</w:t>
            </w:r>
            <w:proofErr w:type="gramEnd"/>
            <w:r w:rsidRPr="005A19AF">
              <w:rPr>
                <w:rFonts w:ascii="Arial" w:eastAsia="ＭＳ Ｐゴシック" w:hAnsi="Arial" w:cs="Arial"/>
                <w:sz w:val="16"/>
                <w:szCs w:val="16"/>
                <w:lang w:val="en-US" w:eastAsia="ja-JP"/>
              </w:rPr>
              <w:t xml:space="preserve"> enhancement for NR</w:t>
            </w:r>
          </w:p>
        </w:tc>
        <w:tc>
          <w:tcPr>
            <w:tcW w:w="1180" w:type="pct"/>
            <w:tcBorders>
              <w:top w:val="nil"/>
              <w:left w:val="nil"/>
              <w:bottom w:val="single" w:sz="4" w:space="0" w:color="A6A6A6"/>
              <w:right w:val="single" w:sz="4" w:space="0" w:color="A6A6A6"/>
            </w:tcBorders>
            <w:shd w:val="clear" w:color="auto" w:fill="auto"/>
          </w:tcPr>
          <w:p w14:paraId="4018E580"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RAN1, China Telecom</w:t>
            </w:r>
          </w:p>
        </w:tc>
      </w:tr>
      <w:tr w:rsidR="005A19AF" w:rsidRPr="005A19AF" w14:paraId="6B16BB4F"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90CDDB8" w14:textId="0091DFA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9" w:history="1">
              <w:r w:rsidR="005A19AF">
                <w:rPr>
                  <w:rStyle w:val="af"/>
                  <w:rFonts w:ascii="Arial" w:hAnsi="Arial" w:cs="Arial"/>
                  <w:b/>
                  <w:bCs/>
                  <w:sz w:val="16"/>
                  <w:szCs w:val="16"/>
                </w:rPr>
                <w:t>R1-2306220</w:t>
              </w:r>
            </w:hyperlink>
          </w:p>
        </w:tc>
        <w:tc>
          <w:tcPr>
            <w:tcW w:w="3059" w:type="pct"/>
            <w:tcBorders>
              <w:top w:val="nil"/>
              <w:left w:val="nil"/>
              <w:bottom w:val="single" w:sz="4" w:space="0" w:color="A6A6A6"/>
              <w:right w:val="single" w:sz="4" w:space="0" w:color="A6A6A6"/>
            </w:tcBorders>
            <w:shd w:val="clear" w:color="auto" w:fill="auto"/>
          </w:tcPr>
          <w:p w14:paraId="1DA29AF0" w14:textId="773DBC04"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Initial RAN1 UE features list for Rel-18 LTE after RAN1#113</w:t>
            </w:r>
          </w:p>
        </w:tc>
        <w:tc>
          <w:tcPr>
            <w:tcW w:w="1180" w:type="pct"/>
            <w:tcBorders>
              <w:top w:val="nil"/>
              <w:left w:val="nil"/>
              <w:bottom w:val="single" w:sz="4" w:space="0" w:color="A6A6A6"/>
              <w:right w:val="single" w:sz="4" w:space="0" w:color="A6A6A6"/>
            </w:tcBorders>
            <w:shd w:val="clear" w:color="auto" w:fill="auto"/>
          </w:tcPr>
          <w:p w14:paraId="021E9A6B" w14:textId="1662E80F"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Moderators (AT&amp;T, NTT DOCOMO, INC.)</w:t>
            </w:r>
          </w:p>
        </w:tc>
      </w:tr>
      <w:tr w:rsidR="005A19AF" w:rsidRPr="005A19AF" w14:paraId="4E5DB6CC"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65E33B1" w14:textId="6B6D372D"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0" w:history="1">
              <w:r w:rsidR="005A19AF">
                <w:rPr>
                  <w:rStyle w:val="af"/>
                  <w:rFonts w:ascii="Arial" w:hAnsi="Arial" w:cs="Arial"/>
                  <w:b/>
                  <w:bCs/>
                  <w:sz w:val="16"/>
                  <w:szCs w:val="16"/>
                </w:rPr>
                <w:t>R1-2306223</w:t>
              </w:r>
            </w:hyperlink>
          </w:p>
        </w:tc>
        <w:tc>
          <w:tcPr>
            <w:tcW w:w="3059" w:type="pct"/>
            <w:tcBorders>
              <w:top w:val="nil"/>
              <w:left w:val="nil"/>
              <w:bottom w:val="single" w:sz="4" w:space="0" w:color="A6A6A6"/>
              <w:right w:val="single" w:sz="4" w:space="0" w:color="A6A6A6"/>
            </w:tcBorders>
            <w:shd w:val="clear" w:color="auto" w:fill="auto"/>
          </w:tcPr>
          <w:p w14:paraId="46F20795" w14:textId="57EAAE3C"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Updated RAN1 UE features list for Rel-18 NR after RAN1#113</w:t>
            </w:r>
          </w:p>
        </w:tc>
        <w:tc>
          <w:tcPr>
            <w:tcW w:w="1180" w:type="pct"/>
            <w:tcBorders>
              <w:top w:val="nil"/>
              <w:left w:val="nil"/>
              <w:bottom w:val="single" w:sz="4" w:space="0" w:color="A6A6A6"/>
              <w:right w:val="single" w:sz="4" w:space="0" w:color="A6A6A6"/>
            </w:tcBorders>
            <w:shd w:val="clear" w:color="auto" w:fill="auto"/>
          </w:tcPr>
          <w:p w14:paraId="4E19C9C0" w14:textId="612B1B6C"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Pr>
                <w:rFonts w:ascii="Arial" w:hAnsi="Arial" w:cs="Arial"/>
                <w:sz w:val="16"/>
                <w:szCs w:val="16"/>
              </w:rPr>
              <w:t>Moderators (AT&amp;T, NTT DOCOMO, INC.)</w:t>
            </w:r>
          </w:p>
        </w:tc>
      </w:tr>
      <w:tr w:rsidR="005A19AF" w:rsidRPr="005A19AF" w14:paraId="3BCA0ACB" w14:textId="77777777" w:rsidTr="005A19A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4C64495" w14:textId="77777777" w:rsidR="005A19AF" w:rsidRPr="005A19AF" w:rsidRDefault="00000000" w:rsidP="005A19A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1" w:history="1">
              <w:r w:rsidR="005A19AF" w:rsidRPr="005A19AF">
                <w:rPr>
                  <w:rStyle w:val="af"/>
                  <w:rFonts w:ascii="Arial" w:eastAsia="ＭＳ Ｐゴシック" w:hAnsi="Arial" w:cs="Arial"/>
                  <w:b/>
                  <w:bCs/>
                  <w:sz w:val="16"/>
                  <w:szCs w:val="16"/>
                  <w:lang w:val="en-US" w:eastAsia="ja-JP"/>
                </w:rPr>
                <w:t>R1-2306256</w:t>
              </w:r>
            </w:hyperlink>
          </w:p>
        </w:tc>
        <w:tc>
          <w:tcPr>
            <w:tcW w:w="3059" w:type="pct"/>
            <w:tcBorders>
              <w:top w:val="nil"/>
              <w:left w:val="nil"/>
              <w:bottom w:val="single" w:sz="4" w:space="0" w:color="A6A6A6"/>
              <w:right w:val="single" w:sz="4" w:space="0" w:color="A6A6A6"/>
            </w:tcBorders>
            <w:shd w:val="clear" w:color="auto" w:fill="auto"/>
          </w:tcPr>
          <w:p w14:paraId="0541DC5A"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Summary on the [113-R18-Others-02] Email discussion on MC-</w:t>
            </w:r>
            <w:proofErr w:type="spellStart"/>
            <w:r w:rsidRPr="005A19AF">
              <w:rPr>
                <w:rFonts w:ascii="Arial" w:eastAsia="ＭＳ Ｐゴシック" w:hAnsi="Arial" w:cs="Arial"/>
                <w:sz w:val="16"/>
                <w:szCs w:val="16"/>
                <w:lang w:val="en-US" w:eastAsia="ja-JP"/>
              </w:rPr>
              <w:t>Enh</w:t>
            </w:r>
            <w:proofErr w:type="spellEnd"/>
            <w:r w:rsidRPr="005A19AF">
              <w:rPr>
                <w:rFonts w:ascii="Arial" w:eastAsia="ＭＳ Ｐゴシック" w:hAnsi="Arial" w:cs="Arial"/>
                <w:sz w:val="16"/>
                <w:szCs w:val="16"/>
                <w:lang w:val="en-US" w:eastAsia="ja-JP"/>
              </w:rPr>
              <w:t xml:space="preserve"> draft CR for TS38.214</w:t>
            </w:r>
          </w:p>
        </w:tc>
        <w:tc>
          <w:tcPr>
            <w:tcW w:w="1180" w:type="pct"/>
            <w:tcBorders>
              <w:top w:val="nil"/>
              <w:left w:val="nil"/>
              <w:bottom w:val="single" w:sz="4" w:space="0" w:color="A6A6A6"/>
              <w:right w:val="single" w:sz="4" w:space="0" w:color="A6A6A6"/>
            </w:tcBorders>
            <w:shd w:val="clear" w:color="auto" w:fill="auto"/>
          </w:tcPr>
          <w:p w14:paraId="4AAF2277" w14:textId="77777777" w:rsidR="005A19AF" w:rsidRPr="005A19AF" w:rsidRDefault="005A19AF" w:rsidP="005A19AF">
            <w:pPr>
              <w:overflowPunct/>
              <w:autoSpaceDE/>
              <w:autoSpaceDN/>
              <w:adjustRightInd/>
              <w:spacing w:after="0"/>
              <w:textAlignment w:val="auto"/>
              <w:rPr>
                <w:rFonts w:ascii="Arial" w:eastAsia="ＭＳ Ｐゴシック" w:hAnsi="Arial" w:cs="Arial"/>
                <w:sz w:val="16"/>
                <w:szCs w:val="16"/>
                <w:lang w:val="en-US" w:eastAsia="ja-JP"/>
              </w:rPr>
            </w:pPr>
            <w:r w:rsidRPr="005A19AF">
              <w:rPr>
                <w:rFonts w:ascii="Arial" w:eastAsia="ＭＳ Ｐゴシック" w:hAnsi="Arial" w:cs="Arial"/>
                <w:sz w:val="16"/>
                <w:szCs w:val="16"/>
                <w:lang w:val="en-US" w:eastAsia="ja-JP"/>
              </w:rPr>
              <w:t>Nokia</w:t>
            </w:r>
          </w:p>
        </w:tc>
      </w:tr>
      <w:tr w:rsidR="00D47D33" w:rsidRPr="00D47D33" w14:paraId="2AE76E63" w14:textId="77777777" w:rsidTr="00D47D3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12306D5" w14:textId="77777777" w:rsidR="00D47D33" w:rsidRPr="00D47D33" w:rsidRDefault="00D47D33" w:rsidP="00D47D33">
            <w:pPr>
              <w:overflowPunct/>
              <w:autoSpaceDE/>
              <w:autoSpaceDN/>
              <w:adjustRightInd/>
              <w:spacing w:after="0"/>
              <w:textAlignment w:val="auto"/>
            </w:pPr>
            <w:hyperlink r:id="rId152" w:history="1">
              <w:r w:rsidRPr="00D47D33">
                <w:rPr>
                  <w:rStyle w:val="af"/>
                  <w:rFonts w:ascii="Arial" w:eastAsia="ＭＳ Ｐゴシック" w:hAnsi="Arial" w:cs="Arial"/>
                  <w:b/>
                  <w:bCs/>
                  <w:sz w:val="16"/>
                  <w:szCs w:val="16"/>
                  <w:lang w:val="en-US" w:eastAsia="ja-JP"/>
                </w:rPr>
                <w:t>R1-2306267</w:t>
              </w:r>
            </w:hyperlink>
          </w:p>
        </w:tc>
        <w:tc>
          <w:tcPr>
            <w:tcW w:w="3059" w:type="pct"/>
            <w:tcBorders>
              <w:top w:val="nil"/>
              <w:left w:val="nil"/>
              <w:bottom w:val="single" w:sz="4" w:space="0" w:color="A6A6A6"/>
              <w:right w:val="single" w:sz="4" w:space="0" w:color="A6A6A6"/>
            </w:tcBorders>
            <w:shd w:val="clear" w:color="auto" w:fill="auto"/>
          </w:tcPr>
          <w:p w14:paraId="47CA0A25"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Summary of Email discussion on LS for Rel-18 higher layer parameters</w:t>
            </w:r>
          </w:p>
        </w:tc>
        <w:tc>
          <w:tcPr>
            <w:tcW w:w="1180" w:type="pct"/>
            <w:tcBorders>
              <w:top w:val="nil"/>
              <w:left w:val="nil"/>
              <w:bottom w:val="single" w:sz="4" w:space="0" w:color="A6A6A6"/>
              <w:right w:val="single" w:sz="4" w:space="0" w:color="A6A6A6"/>
            </w:tcBorders>
            <w:shd w:val="clear" w:color="auto" w:fill="auto"/>
          </w:tcPr>
          <w:p w14:paraId="2CF41572"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Moderator (Ericsson)</w:t>
            </w:r>
          </w:p>
        </w:tc>
      </w:tr>
      <w:tr w:rsidR="00D47D33" w:rsidRPr="00D47D33" w14:paraId="49986CE7" w14:textId="77777777" w:rsidTr="00D47D3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120F9B5" w14:textId="77777777" w:rsidR="00D47D33" w:rsidRPr="00D47D33" w:rsidRDefault="00D47D33" w:rsidP="00D47D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3" w:history="1">
              <w:r w:rsidRPr="00D47D33">
                <w:rPr>
                  <w:rStyle w:val="af"/>
                  <w:rFonts w:ascii="Arial" w:eastAsia="ＭＳ Ｐゴシック" w:hAnsi="Arial" w:cs="Arial"/>
                  <w:b/>
                  <w:bCs/>
                  <w:sz w:val="16"/>
                  <w:szCs w:val="16"/>
                  <w:lang w:val="en-US" w:eastAsia="ja-JP"/>
                </w:rPr>
                <w:t>R1-2306268</w:t>
              </w:r>
            </w:hyperlink>
          </w:p>
        </w:tc>
        <w:tc>
          <w:tcPr>
            <w:tcW w:w="3059" w:type="pct"/>
            <w:tcBorders>
              <w:top w:val="nil"/>
              <w:left w:val="nil"/>
              <w:bottom w:val="single" w:sz="4" w:space="0" w:color="A6A6A6"/>
              <w:right w:val="single" w:sz="4" w:space="0" w:color="A6A6A6"/>
            </w:tcBorders>
            <w:shd w:val="clear" w:color="auto" w:fill="auto"/>
          </w:tcPr>
          <w:p w14:paraId="791870EA"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Collection of higher layers parameter list for Rel-18</w:t>
            </w:r>
          </w:p>
        </w:tc>
        <w:tc>
          <w:tcPr>
            <w:tcW w:w="1180" w:type="pct"/>
            <w:tcBorders>
              <w:top w:val="nil"/>
              <w:left w:val="nil"/>
              <w:bottom w:val="single" w:sz="4" w:space="0" w:color="A6A6A6"/>
              <w:right w:val="single" w:sz="4" w:space="0" w:color="A6A6A6"/>
            </w:tcBorders>
            <w:shd w:val="clear" w:color="auto" w:fill="auto"/>
          </w:tcPr>
          <w:p w14:paraId="39B0AAE2"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Moderator (Ericsson)</w:t>
            </w:r>
          </w:p>
        </w:tc>
      </w:tr>
      <w:tr w:rsidR="00D47D33" w:rsidRPr="00D47D33" w14:paraId="3D7FE23E" w14:textId="77777777" w:rsidTr="00D47D3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8BF8113" w14:textId="77777777" w:rsidR="00D47D33" w:rsidRPr="00D47D33" w:rsidRDefault="00D47D33" w:rsidP="00D47D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4" w:history="1">
              <w:r w:rsidRPr="00D47D33">
                <w:rPr>
                  <w:rStyle w:val="af"/>
                  <w:rFonts w:ascii="Arial" w:eastAsia="ＭＳ Ｐゴシック" w:hAnsi="Arial" w:cs="Arial"/>
                  <w:b/>
                  <w:bCs/>
                  <w:sz w:val="16"/>
                  <w:szCs w:val="16"/>
                  <w:lang w:val="en-US" w:eastAsia="ja-JP"/>
                </w:rPr>
                <w:t>R1-2306269</w:t>
              </w:r>
            </w:hyperlink>
          </w:p>
        </w:tc>
        <w:tc>
          <w:tcPr>
            <w:tcW w:w="3059" w:type="pct"/>
            <w:tcBorders>
              <w:top w:val="nil"/>
              <w:left w:val="nil"/>
              <w:bottom w:val="single" w:sz="4" w:space="0" w:color="A6A6A6"/>
              <w:right w:val="single" w:sz="4" w:space="0" w:color="A6A6A6"/>
            </w:tcBorders>
            <w:shd w:val="clear" w:color="auto" w:fill="auto"/>
          </w:tcPr>
          <w:p w14:paraId="25C7930A"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DRAFT LS on Rel-18 higher-layers parameter list</w:t>
            </w:r>
          </w:p>
        </w:tc>
        <w:tc>
          <w:tcPr>
            <w:tcW w:w="1180" w:type="pct"/>
            <w:tcBorders>
              <w:top w:val="nil"/>
              <w:left w:val="nil"/>
              <w:bottom w:val="single" w:sz="4" w:space="0" w:color="A6A6A6"/>
              <w:right w:val="single" w:sz="4" w:space="0" w:color="A6A6A6"/>
            </w:tcBorders>
            <w:shd w:val="clear" w:color="auto" w:fill="auto"/>
          </w:tcPr>
          <w:p w14:paraId="7460B801"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Moderator (Ericsson)</w:t>
            </w:r>
          </w:p>
        </w:tc>
      </w:tr>
      <w:tr w:rsidR="00D47D33" w:rsidRPr="00D47D33" w14:paraId="319B88A3" w14:textId="77777777" w:rsidTr="00D47D3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B8A138E" w14:textId="77777777" w:rsidR="00D47D33" w:rsidRPr="00D47D33" w:rsidRDefault="00D47D33" w:rsidP="00D47D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5" w:history="1">
              <w:r w:rsidRPr="00D47D33">
                <w:rPr>
                  <w:rStyle w:val="af"/>
                  <w:rFonts w:ascii="Arial" w:eastAsia="ＭＳ Ｐゴシック" w:hAnsi="Arial" w:cs="Arial"/>
                  <w:b/>
                  <w:bCs/>
                  <w:sz w:val="16"/>
                  <w:szCs w:val="16"/>
                  <w:lang w:val="en-US" w:eastAsia="ja-JP"/>
                </w:rPr>
                <w:t>R1-2306270</w:t>
              </w:r>
            </w:hyperlink>
          </w:p>
        </w:tc>
        <w:tc>
          <w:tcPr>
            <w:tcW w:w="3059" w:type="pct"/>
            <w:tcBorders>
              <w:top w:val="nil"/>
              <w:left w:val="nil"/>
              <w:bottom w:val="single" w:sz="4" w:space="0" w:color="A6A6A6"/>
              <w:right w:val="single" w:sz="4" w:space="0" w:color="A6A6A6"/>
            </w:tcBorders>
            <w:shd w:val="clear" w:color="auto" w:fill="auto"/>
          </w:tcPr>
          <w:p w14:paraId="0B1D1970"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LS on Rel-18 higher-layers parameter list</w:t>
            </w:r>
          </w:p>
        </w:tc>
        <w:tc>
          <w:tcPr>
            <w:tcW w:w="1180" w:type="pct"/>
            <w:tcBorders>
              <w:top w:val="nil"/>
              <w:left w:val="nil"/>
              <w:bottom w:val="single" w:sz="4" w:space="0" w:color="A6A6A6"/>
              <w:right w:val="single" w:sz="4" w:space="0" w:color="A6A6A6"/>
            </w:tcBorders>
            <w:shd w:val="clear" w:color="auto" w:fill="auto"/>
          </w:tcPr>
          <w:p w14:paraId="766591E9"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RAN1, Ericsson</w:t>
            </w:r>
          </w:p>
        </w:tc>
      </w:tr>
      <w:tr w:rsidR="00D47D33" w:rsidRPr="00D47D33" w14:paraId="3556EEAE" w14:textId="77777777" w:rsidTr="00D47D33">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41FD41C" w14:textId="77777777" w:rsidR="00D47D33" w:rsidRPr="00D47D33" w:rsidRDefault="00D47D33" w:rsidP="00D47D33">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6" w:history="1">
              <w:r w:rsidRPr="00D47D33">
                <w:rPr>
                  <w:rStyle w:val="af"/>
                  <w:rFonts w:ascii="Arial" w:eastAsia="ＭＳ Ｐゴシック" w:hAnsi="Arial" w:cs="Arial"/>
                  <w:b/>
                  <w:bCs/>
                  <w:sz w:val="16"/>
                  <w:szCs w:val="16"/>
                  <w:lang w:val="en-US" w:eastAsia="ja-JP"/>
                </w:rPr>
                <w:t>R1-2306271</w:t>
              </w:r>
            </w:hyperlink>
          </w:p>
        </w:tc>
        <w:tc>
          <w:tcPr>
            <w:tcW w:w="3059" w:type="pct"/>
            <w:tcBorders>
              <w:top w:val="nil"/>
              <w:left w:val="nil"/>
              <w:bottom w:val="single" w:sz="4" w:space="0" w:color="A6A6A6"/>
              <w:right w:val="single" w:sz="4" w:space="0" w:color="A6A6A6"/>
            </w:tcBorders>
            <w:shd w:val="clear" w:color="auto" w:fill="auto"/>
          </w:tcPr>
          <w:p w14:paraId="14190B98"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Consolidated higher layers parameter list for Rel-18</w:t>
            </w:r>
          </w:p>
        </w:tc>
        <w:tc>
          <w:tcPr>
            <w:tcW w:w="1180" w:type="pct"/>
            <w:tcBorders>
              <w:top w:val="nil"/>
              <w:left w:val="nil"/>
              <w:bottom w:val="single" w:sz="4" w:space="0" w:color="A6A6A6"/>
              <w:right w:val="single" w:sz="4" w:space="0" w:color="A6A6A6"/>
            </w:tcBorders>
            <w:shd w:val="clear" w:color="auto" w:fill="auto"/>
          </w:tcPr>
          <w:p w14:paraId="1FDE7C65" w14:textId="77777777" w:rsidR="00D47D33" w:rsidRPr="00D47D33" w:rsidRDefault="00D47D33" w:rsidP="00D47D33">
            <w:pPr>
              <w:overflowPunct/>
              <w:autoSpaceDE/>
              <w:autoSpaceDN/>
              <w:adjustRightInd/>
              <w:spacing w:after="0"/>
              <w:textAlignment w:val="auto"/>
              <w:rPr>
                <w:rFonts w:ascii="Arial" w:eastAsia="ＭＳ Ｐゴシック" w:hAnsi="Arial" w:cs="Arial"/>
                <w:sz w:val="16"/>
                <w:szCs w:val="16"/>
                <w:lang w:val="en-US" w:eastAsia="ja-JP"/>
              </w:rPr>
            </w:pPr>
            <w:r w:rsidRPr="00D47D33">
              <w:rPr>
                <w:rFonts w:ascii="Arial" w:eastAsia="ＭＳ Ｐゴシック" w:hAnsi="Arial" w:cs="Arial"/>
                <w:sz w:val="16"/>
                <w:szCs w:val="16"/>
                <w:lang w:val="en-US" w:eastAsia="ja-JP"/>
              </w:rPr>
              <w:t>Moderator (Ericsson)</w:t>
            </w:r>
          </w:p>
        </w:tc>
      </w:tr>
    </w:tbl>
    <w:p w14:paraId="1B84C5E1" w14:textId="77777777" w:rsidR="00DB7C03" w:rsidRDefault="00DB7C03" w:rsidP="003E3A1A">
      <w:pPr>
        <w:overflowPunct/>
        <w:autoSpaceDE/>
        <w:autoSpaceDN/>
        <w:snapToGrid w:val="0"/>
        <w:spacing w:after="0"/>
        <w:textAlignment w:val="auto"/>
        <w:rPr>
          <w:rFonts w:ascii="Arial" w:eastAsiaTheme="minorEastAsia" w:hAnsi="Arial" w:cs="Arial"/>
          <w:lang w:eastAsia="ja-JP"/>
        </w:rPr>
      </w:pPr>
    </w:p>
    <w:p w14:paraId="11D540D7" w14:textId="34E00928"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w:t>
      </w:r>
      <w:r w:rsidR="007B296A">
        <w:rPr>
          <w:rFonts w:ascii="Arial" w:eastAsiaTheme="minorEastAsia" w:hAnsi="Arial" w:cs="Arial"/>
          <w:b/>
          <w:bCs/>
          <w:lang w:eastAsia="ja-JP"/>
        </w:rPr>
        <w:t>1</w:t>
      </w:r>
      <w:r w:rsidR="00DB7C03">
        <w:rPr>
          <w:rFonts w:ascii="Arial" w:eastAsiaTheme="minorEastAsia" w:hAnsi="Arial" w:cs="Arial"/>
          <w:b/>
          <w:bCs/>
          <w:lang w:eastAsia="ja-JP"/>
        </w:rPr>
        <w:t>bis-e</w:t>
      </w:r>
    </w:p>
    <w:tbl>
      <w:tblPr>
        <w:tblW w:w="5000" w:type="pct"/>
        <w:tblCellMar>
          <w:left w:w="99" w:type="dxa"/>
          <w:right w:w="99" w:type="dxa"/>
        </w:tblCellMar>
        <w:tblLook w:val="04A0" w:firstRow="1" w:lastRow="0" w:firstColumn="1" w:lastColumn="0" w:noHBand="0" w:noVBand="1"/>
      </w:tblPr>
      <w:tblGrid>
        <w:gridCol w:w="1551"/>
        <w:gridCol w:w="6237"/>
        <w:gridCol w:w="2406"/>
      </w:tblGrid>
      <w:tr w:rsidR="00EB649F" w:rsidRPr="007B296A" w14:paraId="00AAF71A" w14:textId="77777777" w:rsidTr="00D04A82">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7050E224"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6A0068E0"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2CC4457F"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4858ED" w:rsidRPr="00EB649F" w14:paraId="1C97E1ED"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5164860" w14:textId="640B83B3" w:rsidR="004858ED" w:rsidRPr="00EB649F" w:rsidRDefault="004858ED" w:rsidP="004858E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bookmarkStart w:id="2" w:name="_Hlk136259566"/>
            <w:r w:rsidRPr="004858ED">
              <w:rPr>
                <w:rFonts w:ascii="Arial" w:eastAsia="ＭＳ Ｐゴシック" w:hAnsi="Arial" w:cs="Arial"/>
                <w:b/>
                <w:bCs/>
                <w:color w:val="0000FF"/>
                <w:sz w:val="16"/>
                <w:szCs w:val="16"/>
                <w:u w:val="single"/>
                <w:lang w:val="en-US" w:eastAsia="ja-JP"/>
              </w:rPr>
              <w:t>R2-</w:t>
            </w:r>
            <w:hyperlink r:id="rId157" w:history="1">
              <w:r w:rsidRPr="004858ED">
                <w:rPr>
                  <w:rStyle w:val="af"/>
                  <w:rFonts w:ascii="Arial" w:eastAsia="ＭＳ Ｐゴシック" w:hAnsi="Arial" w:cs="Arial"/>
                  <w:b/>
                  <w:bCs/>
                  <w:sz w:val="16"/>
                  <w:szCs w:val="16"/>
                  <w:lang w:val="en-US" w:eastAsia="ja-JP"/>
                </w:rPr>
                <w:t>2302433</w:t>
              </w:r>
            </w:hyperlink>
          </w:p>
        </w:tc>
        <w:tc>
          <w:tcPr>
            <w:tcW w:w="3059" w:type="pct"/>
            <w:tcBorders>
              <w:top w:val="nil"/>
              <w:left w:val="nil"/>
              <w:bottom w:val="single" w:sz="4" w:space="0" w:color="A6A6A6"/>
              <w:right w:val="single" w:sz="4" w:space="0" w:color="A6A6A6"/>
            </w:tcBorders>
            <w:shd w:val="clear" w:color="auto" w:fill="auto"/>
          </w:tcPr>
          <w:p w14:paraId="52E36F6E" w14:textId="5E105AD1" w:rsidR="004858ED" w:rsidRPr="00EB649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 xml:space="preserve">LS on Rel-18 </w:t>
            </w:r>
            <w:proofErr w:type="gramStart"/>
            <w:r w:rsidRPr="004858ED">
              <w:rPr>
                <w:rFonts w:ascii="Arial" w:eastAsia="ＭＳ Ｐゴシック" w:hAnsi="Arial" w:cs="Arial"/>
                <w:sz w:val="16"/>
                <w:szCs w:val="16"/>
                <w:lang w:val="en-US" w:eastAsia="ja-JP"/>
              </w:rPr>
              <w:t>Multi-carrier</w:t>
            </w:r>
            <w:proofErr w:type="gramEnd"/>
            <w:r w:rsidRPr="004858ED">
              <w:rPr>
                <w:rFonts w:ascii="Arial" w:eastAsia="ＭＳ Ｐゴシック" w:hAnsi="Arial" w:cs="Arial"/>
                <w:sz w:val="16"/>
                <w:szCs w:val="16"/>
                <w:lang w:val="en-US" w:eastAsia="ja-JP"/>
              </w:rPr>
              <w:t xml:space="preserve"> enhancement for NR (R4-2303507; contact: China Telecom)</w:t>
            </w:r>
          </w:p>
        </w:tc>
        <w:tc>
          <w:tcPr>
            <w:tcW w:w="1180" w:type="pct"/>
            <w:tcBorders>
              <w:top w:val="nil"/>
              <w:left w:val="nil"/>
              <w:bottom w:val="single" w:sz="4" w:space="0" w:color="A6A6A6"/>
              <w:right w:val="single" w:sz="4" w:space="0" w:color="A6A6A6"/>
            </w:tcBorders>
            <w:shd w:val="clear" w:color="auto" w:fill="auto"/>
          </w:tcPr>
          <w:p w14:paraId="7A369FA8" w14:textId="63D86007" w:rsidR="004858ED" w:rsidRPr="00EB649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RAN4</w:t>
            </w:r>
          </w:p>
        </w:tc>
      </w:tr>
      <w:tr w:rsidR="004858ED" w:rsidRPr="00EB649F" w14:paraId="586E2DDC"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DF980F8" w14:textId="74F86009"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lastRenderedPageBreak/>
              <w:t>R2-</w:t>
            </w:r>
            <w:hyperlink r:id="rId158" w:history="1">
              <w:r w:rsidRPr="004858ED">
                <w:rPr>
                  <w:rStyle w:val="af"/>
                  <w:rFonts w:ascii="Arial" w:eastAsia="ＭＳ Ｐゴシック" w:hAnsi="Arial" w:cs="Arial"/>
                  <w:b/>
                  <w:bCs/>
                  <w:sz w:val="16"/>
                  <w:szCs w:val="16"/>
                  <w:lang w:val="en-US" w:eastAsia="ja-JP"/>
                </w:rPr>
                <w:t>2302578</w:t>
              </w:r>
            </w:hyperlink>
          </w:p>
        </w:tc>
        <w:tc>
          <w:tcPr>
            <w:tcW w:w="3059" w:type="pct"/>
            <w:tcBorders>
              <w:top w:val="nil"/>
              <w:left w:val="nil"/>
              <w:bottom w:val="single" w:sz="4" w:space="0" w:color="A6A6A6"/>
              <w:right w:val="single" w:sz="4" w:space="0" w:color="A6A6A6"/>
            </w:tcBorders>
            <w:shd w:val="clear" w:color="auto" w:fill="auto"/>
          </w:tcPr>
          <w:p w14:paraId="57D57133" w14:textId="1ABA038E"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Discussion on R18 UL Tx Switching</w:t>
            </w:r>
          </w:p>
        </w:tc>
        <w:tc>
          <w:tcPr>
            <w:tcW w:w="1180" w:type="pct"/>
            <w:tcBorders>
              <w:top w:val="nil"/>
              <w:left w:val="nil"/>
              <w:bottom w:val="single" w:sz="4" w:space="0" w:color="A6A6A6"/>
              <w:right w:val="single" w:sz="4" w:space="0" w:color="A6A6A6"/>
            </w:tcBorders>
            <w:shd w:val="clear" w:color="auto" w:fill="auto"/>
          </w:tcPr>
          <w:p w14:paraId="326499D4" w14:textId="7EE8DAFC"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OPPO</w:t>
            </w:r>
          </w:p>
        </w:tc>
      </w:tr>
      <w:tr w:rsidR="004858ED" w:rsidRPr="00EB649F" w14:paraId="540BA052"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894F986" w14:textId="4E75F28A" w:rsidR="004858ED" w:rsidRPr="004858ED" w:rsidRDefault="004858ED" w:rsidP="004858ED">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4858ED">
              <w:rPr>
                <w:rFonts w:ascii="Arial" w:eastAsia="ＭＳ Ｐゴシック" w:hAnsi="Arial" w:cs="Arial"/>
                <w:b/>
                <w:bCs/>
                <w:color w:val="0000FF"/>
                <w:sz w:val="16"/>
                <w:szCs w:val="16"/>
                <w:u w:val="single"/>
                <w:lang w:val="en-US" w:eastAsia="ja-JP"/>
              </w:rPr>
              <w:t>R2-</w:t>
            </w:r>
            <w:hyperlink r:id="rId159" w:history="1">
              <w:r w:rsidRPr="004858ED">
                <w:rPr>
                  <w:rStyle w:val="af"/>
                  <w:rFonts w:ascii="Arial" w:eastAsia="ＭＳ Ｐゴシック" w:hAnsi="Arial" w:cs="Arial"/>
                  <w:b/>
                  <w:bCs/>
                  <w:sz w:val="16"/>
                  <w:szCs w:val="16"/>
                  <w:lang w:val="en-US" w:eastAsia="ja-JP"/>
                </w:rPr>
                <w:t>2302714</w:t>
              </w:r>
            </w:hyperlink>
          </w:p>
        </w:tc>
        <w:tc>
          <w:tcPr>
            <w:tcW w:w="3059" w:type="pct"/>
            <w:tcBorders>
              <w:top w:val="nil"/>
              <w:left w:val="nil"/>
              <w:bottom w:val="single" w:sz="4" w:space="0" w:color="A6A6A6"/>
              <w:right w:val="single" w:sz="4" w:space="0" w:color="A6A6A6"/>
            </w:tcBorders>
            <w:shd w:val="clear" w:color="auto" w:fill="auto"/>
          </w:tcPr>
          <w:p w14:paraId="76355953" w14:textId="704EC57D"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Discussion on Rel-18 UL Tx Switching</w:t>
            </w:r>
          </w:p>
        </w:tc>
        <w:tc>
          <w:tcPr>
            <w:tcW w:w="1180" w:type="pct"/>
            <w:tcBorders>
              <w:top w:val="nil"/>
              <w:left w:val="nil"/>
              <w:bottom w:val="single" w:sz="4" w:space="0" w:color="A6A6A6"/>
              <w:right w:val="single" w:sz="4" w:space="0" w:color="A6A6A6"/>
            </w:tcBorders>
            <w:shd w:val="clear" w:color="auto" w:fill="auto"/>
          </w:tcPr>
          <w:p w14:paraId="77B0C893" w14:textId="4625EBB5"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CATT</w:t>
            </w:r>
          </w:p>
        </w:tc>
      </w:tr>
      <w:tr w:rsidR="004858ED" w:rsidRPr="00EB649F" w14:paraId="6BB82900"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5303DD6" w14:textId="2100C538"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0" w:history="1">
              <w:r w:rsidRPr="004858ED">
                <w:rPr>
                  <w:rStyle w:val="af"/>
                  <w:rFonts w:ascii="Arial" w:eastAsia="ＭＳ Ｐゴシック" w:hAnsi="Arial" w:cs="Arial"/>
                  <w:b/>
                  <w:bCs/>
                  <w:sz w:val="16"/>
                  <w:szCs w:val="16"/>
                  <w:lang w:val="en-US" w:eastAsia="ja-JP"/>
                </w:rPr>
                <w:t>2302730</w:t>
              </w:r>
            </w:hyperlink>
          </w:p>
        </w:tc>
        <w:tc>
          <w:tcPr>
            <w:tcW w:w="3059" w:type="pct"/>
            <w:tcBorders>
              <w:top w:val="nil"/>
              <w:left w:val="nil"/>
              <w:bottom w:val="single" w:sz="4" w:space="0" w:color="A6A6A6"/>
              <w:right w:val="single" w:sz="4" w:space="0" w:color="A6A6A6"/>
            </w:tcBorders>
            <w:shd w:val="clear" w:color="auto" w:fill="auto"/>
          </w:tcPr>
          <w:p w14:paraId="46C0F4F6" w14:textId="757CDB4B"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Summary of [Post121][</w:t>
            </w:r>
            <w:proofErr w:type="gramStart"/>
            <w:r w:rsidRPr="004858ED">
              <w:rPr>
                <w:rFonts w:ascii="Arial" w:eastAsia="ＭＳ Ｐゴシック" w:hAnsi="Arial" w:cs="Arial"/>
                <w:sz w:val="16"/>
                <w:szCs w:val="16"/>
                <w:lang w:val="en-US" w:eastAsia="ja-JP"/>
              </w:rPr>
              <w:t>045][</w:t>
            </w:r>
            <w:proofErr w:type="gramEnd"/>
            <w:r w:rsidRPr="004858ED">
              <w:rPr>
                <w:rFonts w:ascii="Arial" w:eastAsia="ＭＳ Ｐゴシック" w:hAnsi="Arial" w:cs="Arial"/>
                <w:sz w:val="16"/>
                <w:szCs w:val="16"/>
                <w:lang w:val="en-US" w:eastAsia="ja-JP"/>
              </w:rPr>
              <w:t>MCE] UL TX Switching (Docomo)</w:t>
            </w:r>
          </w:p>
        </w:tc>
        <w:tc>
          <w:tcPr>
            <w:tcW w:w="1180" w:type="pct"/>
            <w:tcBorders>
              <w:top w:val="nil"/>
              <w:left w:val="nil"/>
              <w:bottom w:val="single" w:sz="4" w:space="0" w:color="A6A6A6"/>
              <w:right w:val="single" w:sz="4" w:space="0" w:color="A6A6A6"/>
            </w:tcBorders>
            <w:shd w:val="clear" w:color="auto" w:fill="auto"/>
          </w:tcPr>
          <w:p w14:paraId="73826060" w14:textId="37D069D4"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NTT DOCOMO INC.</w:t>
            </w:r>
          </w:p>
        </w:tc>
      </w:tr>
      <w:tr w:rsidR="004858ED" w:rsidRPr="00EB649F" w14:paraId="0899AD3A"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B8B2C05" w14:textId="017554B8"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1" w:history="1">
              <w:r w:rsidRPr="004858ED">
                <w:rPr>
                  <w:rStyle w:val="af"/>
                  <w:rFonts w:ascii="Arial" w:eastAsia="ＭＳ Ｐゴシック" w:hAnsi="Arial" w:cs="Arial"/>
                  <w:b/>
                  <w:bCs/>
                  <w:sz w:val="16"/>
                  <w:szCs w:val="16"/>
                  <w:lang w:val="en-US" w:eastAsia="ja-JP"/>
                </w:rPr>
                <w:t>2303063</w:t>
              </w:r>
            </w:hyperlink>
          </w:p>
        </w:tc>
        <w:tc>
          <w:tcPr>
            <w:tcW w:w="3059" w:type="pct"/>
            <w:tcBorders>
              <w:top w:val="nil"/>
              <w:left w:val="nil"/>
              <w:bottom w:val="single" w:sz="4" w:space="0" w:color="A6A6A6"/>
              <w:right w:val="single" w:sz="4" w:space="0" w:color="A6A6A6"/>
            </w:tcBorders>
            <w:shd w:val="clear" w:color="auto" w:fill="auto"/>
          </w:tcPr>
          <w:p w14:paraId="752461F4" w14:textId="42E036EF"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proofErr w:type="gramStart"/>
            <w:r w:rsidRPr="004858ED">
              <w:rPr>
                <w:rFonts w:ascii="Arial" w:eastAsia="ＭＳ Ｐゴシック" w:hAnsi="Arial" w:cs="Arial"/>
                <w:sz w:val="16"/>
                <w:szCs w:val="16"/>
                <w:lang w:val="en-US" w:eastAsia="ja-JP"/>
              </w:rPr>
              <w:t>Current status</w:t>
            </w:r>
            <w:proofErr w:type="gramEnd"/>
            <w:r w:rsidRPr="004858ED">
              <w:rPr>
                <w:rFonts w:ascii="Arial" w:eastAsia="ＭＳ Ｐゴシック" w:hAnsi="Arial" w:cs="Arial"/>
                <w:sz w:val="16"/>
                <w:szCs w:val="16"/>
                <w:lang w:val="en-US" w:eastAsia="ja-JP"/>
              </w:rPr>
              <w:t xml:space="preserve"> of issues on Rel-18 UL Tx switching</w:t>
            </w:r>
          </w:p>
        </w:tc>
        <w:tc>
          <w:tcPr>
            <w:tcW w:w="1180" w:type="pct"/>
            <w:tcBorders>
              <w:top w:val="nil"/>
              <w:left w:val="nil"/>
              <w:bottom w:val="single" w:sz="4" w:space="0" w:color="A6A6A6"/>
              <w:right w:val="single" w:sz="4" w:space="0" w:color="A6A6A6"/>
            </w:tcBorders>
            <w:shd w:val="clear" w:color="auto" w:fill="auto"/>
          </w:tcPr>
          <w:p w14:paraId="0FCEB8F1" w14:textId="5178B325"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NTT DOCOMO INC.</w:t>
            </w:r>
          </w:p>
        </w:tc>
      </w:tr>
      <w:tr w:rsidR="004858ED" w:rsidRPr="00EB649F" w14:paraId="2F7EBC34"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7A207AD" w14:textId="07482BDD"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2" w:history="1">
              <w:r w:rsidRPr="004858ED">
                <w:rPr>
                  <w:rStyle w:val="af"/>
                  <w:rFonts w:ascii="Arial" w:eastAsia="ＭＳ Ｐゴシック" w:hAnsi="Arial" w:cs="Arial"/>
                  <w:b/>
                  <w:bCs/>
                  <w:sz w:val="16"/>
                  <w:szCs w:val="16"/>
                  <w:lang w:val="en-US" w:eastAsia="ja-JP"/>
                </w:rPr>
                <w:t>2303293</w:t>
              </w:r>
            </w:hyperlink>
          </w:p>
        </w:tc>
        <w:tc>
          <w:tcPr>
            <w:tcW w:w="3059" w:type="pct"/>
            <w:tcBorders>
              <w:top w:val="nil"/>
              <w:left w:val="nil"/>
              <w:bottom w:val="single" w:sz="4" w:space="0" w:color="A6A6A6"/>
              <w:right w:val="single" w:sz="4" w:space="0" w:color="A6A6A6"/>
            </w:tcBorders>
            <w:shd w:val="clear" w:color="auto" w:fill="auto"/>
          </w:tcPr>
          <w:p w14:paraId="6E0D3E81" w14:textId="307A2870"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Discussion on Rel-18 UL Tx switching capability</w:t>
            </w:r>
          </w:p>
        </w:tc>
        <w:tc>
          <w:tcPr>
            <w:tcW w:w="1180" w:type="pct"/>
            <w:tcBorders>
              <w:top w:val="nil"/>
              <w:left w:val="nil"/>
              <w:bottom w:val="single" w:sz="4" w:space="0" w:color="A6A6A6"/>
              <w:right w:val="single" w:sz="4" w:space="0" w:color="A6A6A6"/>
            </w:tcBorders>
            <w:shd w:val="clear" w:color="auto" w:fill="auto"/>
          </w:tcPr>
          <w:p w14:paraId="0D23BFB8" w14:textId="1E7D7713"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ZTE Corporation, Sanechips</w:t>
            </w:r>
          </w:p>
        </w:tc>
      </w:tr>
      <w:tr w:rsidR="004858ED" w:rsidRPr="00EB649F" w14:paraId="4F8B312B"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40297C2" w14:textId="46DAE378"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3" w:history="1">
              <w:r w:rsidRPr="004858ED">
                <w:rPr>
                  <w:rStyle w:val="af"/>
                  <w:rFonts w:ascii="Arial" w:eastAsia="ＭＳ Ｐゴシック" w:hAnsi="Arial" w:cs="Arial"/>
                  <w:b/>
                  <w:bCs/>
                  <w:sz w:val="16"/>
                  <w:szCs w:val="16"/>
                  <w:lang w:val="en-US" w:eastAsia="ja-JP"/>
                </w:rPr>
                <w:t>2303399</w:t>
              </w:r>
            </w:hyperlink>
          </w:p>
        </w:tc>
        <w:tc>
          <w:tcPr>
            <w:tcW w:w="3059" w:type="pct"/>
            <w:tcBorders>
              <w:top w:val="nil"/>
              <w:left w:val="nil"/>
              <w:bottom w:val="single" w:sz="4" w:space="0" w:color="A6A6A6"/>
              <w:right w:val="single" w:sz="4" w:space="0" w:color="A6A6A6"/>
            </w:tcBorders>
            <w:shd w:val="clear" w:color="auto" w:fill="auto"/>
          </w:tcPr>
          <w:p w14:paraId="7284A60B" w14:textId="7FE26A5A"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UL Tx switching scenarios and 1T-1T band pairs</w:t>
            </w:r>
          </w:p>
        </w:tc>
        <w:tc>
          <w:tcPr>
            <w:tcW w:w="1180" w:type="pct"/>
            <w:tcBorders>
              <w:top w:val="nil"/>
              <w:left w:val="nil"/>
              <w:bottom w:val="single" w:sz="4" w:space="0" w:color="A6A6A6"/>
              <w:right w:val="single" w:sz="4" w:space="0" w:color="A6A6A6"/>
            </w:tcBorders>
            <w:shd w:val="clear" w:color="auto" w:fill="auto"/>
          </w:tcPr>
          <w:p w14:paraId="65E2F984" w14:textId="4E4DC534"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Apple</w:t>
            </w:r>
          </w:p>
        </w:tc>
      </w:tr>
      <w:tr w:rsidR="004858ED" w:rsidRPr="00EB649F" w14:paraId="1CB66600"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A7535BB" w14:textId="0CE9158F"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4" w:history="1">
              <w:r w:rsidRPr="004858ED">
                <w:rPr>
                  <w:rStyle w:val="af"/>
                  <w:rFonts w:ascii="Arial" w:eastAsia="ＭＳ Ｐゴシック" w:hAnsi="Arial" w:cs="Arial"/>
                  <w:b/>
                  <w:bCs/>
                  <w:sz w:val="16"/>
                  <w:szCs w:val="16"/>
                  <w:lang w:val="en-US" w:eastAsia="ja-JP"/>
                </w:rPr>
                <w:t>2303484</w:t>
              </w:r>
            </w:hyperlink>
          </w:p>
        </w:tc>
        <w:tc>
          <w:tcPr>
            <w:tcW w:w="3059" w:type="pct"/>
            <w:tcBorders>
              <w:top w:val="nil"/>
              <w:left w:val="nil"/>
              <w:bottom w:val="single" w:sz="4" w:space="0" w:color="A6A6A6"/>
              <w:right w:val="single" w:sz="4" w:space="0" w:color="A6A6A6"/>
            </w:tcBorders>
            <w:shd w:val="clear" w:color="auto" w:fill="auto"/>
          </w:tcPr>
          <w:p w14:paraId="2D9B2EB6" w14:textId="26212F68"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Introduction of Rel-18 UL Tx switching enhancements</w:t>
            </w:r>
          </w:p>
        </w:tc>
        <w:tc>
          <w:tcPr>
            <w:tcW w:w="1180" w:type="pct"/>
            <w:tcBorders>
              <w:top w:val="nil"/>
              <w:left w:val="nil"/>
              <w:bottom w:val="single" w:sz="4" w:space="0" w:color="A6A6A6"/>
              <w:right w:val="single" w:sz="4" w:space="0" w:color="A6A6A6"/>
            </w:tcBorders>
            <w:shd w:val="clear" w:color="auto" w:fill="auto"/>
          </w:tcPr>
          <w:p w14:paraId="355BC58C" w14:textId="189349AA"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Huawei, HiSilicon, NTT DOCOMO INC.</w:t>
            </w:r>
          </w:p>
        </w:tc>
      </w:tr>
      <w:tr w:rsidR="004858ED" w:rsidRPr="00EB649F" w14:paraId="3A114E48"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F0775C8" w14:textId="64C6CBF6"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5" w:history="1">
              <w:r w:rsidRPr="004858ED">
                <w:rPr>
                  <w:rStyle w:val="af"/>
                  <w:rFonts w:ascii="Arial" w:eastAsia="ＭＳ Ｐゴシック" w:hAnsi="Arial" w:cs="Arial"/>
                  <w:b/>
                  <w:bCs/>
                  <w:sz w:val="16"/>
                  <w:szCs w:val="16"/>
                  <w:lang w:val="en-US" w:eastAsia="ja-JP"/>
                </w:rPr>
                <w:t>2303485</w:t>
              </w:r>
            </w:hyperlink>
          </w:p>
        </w:tc>
        <w:tc>
          <w:tcPr>
            <w:tcW w:w="3059" w:type="pct"/>
            <w:tcBorders>
              <w:top w:val="nil"/>
              <w:left w:val="nil"/>
              <w:bottom w:val="single" w:sz="4" w:space="0" w:color="A6A6A6"/>
              <w:right w:val="single" w:sz="4" w:space="0" w:color="A6A6A6"/>
            </w:tcBorders>
            <w:shd w:val="clear" w:color="auto" w:fill="auto"/>
          </w:tcPr>
          <w:p w14:paraId="4C3E5930" w14:textId="29DD1A01"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Introduction of Rel-18 UL Tx switching enhancements</w:t>
            </w:r>
          </w:p>
        </w:tc>
        <w:tc>
          <w:tcPr>
            <w:tcW w:w="1180" w:type="pct"/>
            <w:tcBorders>
              <w:top w:val="nil"/>
              <w:left w:val="nil"/>
              <w:bottom w:val="single" w:sz="4" w:space="0" w:color="A6A6A6"/>
              <w:right w:val="single" w:sz="4" w:space="0" w:color="A6A6A6"/>
            </w:tcBorders>
            <w:shd w:val="clear" w:color="auto" w:fill="auto"/>
          </w:tcPr>
          <w:p w14:paraId="0EF076FC" w14:textId="657DB634"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Huawei, HiSilicon, NTT DOCOMO INC.</w:t>
            </w:r>
          </w:p>
        </w:tc>
      </w:tr>
      <w:tr w:rsidR="004858ED" w:rsidRPr="00EB649F" w14:paraId="7198CE05"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A873241" w14:textId="702A7730"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6" w:history="1">
              <w:r w:rsidRPr="004858ED">
                <w:rPr>
                  <w:rStyle w:val="af"/>
                  <w:rFonts w:ascii="Arial" w:eastAsia="ＭＳ Ｐゴシック" w:hAnsi="Arial" w:cs="Arial"/>
                  <w:b/>
                  <w:bCs/>
                  <w:sz w:val="16"/>
                  <w:szCs w:val="16"/>
                  <w:lang w:val="en-US" w:eastAsia="ja-JP"/>
                </w:rPr>
                <w:t>2303664</w:t>
              </w:r>
            </w:hyperlink>
          </w:p>
        </w:tc>
        <w:tc>
          <w:tcPr>
            <w:tcW w:w="3059" w:type="pct"/>
            <w:tcBorders>
              <w:top w:val="nil"/>
              <w:left w:val="nil"/>
              <w:bottom w:val="single" w:sz="4" w:space="0" w:color="A6A6A6"/>
              <w:right w:val="single" w:sz="4" w:space="0" w:color="A6A6A6"/>
            </w:tcBorders>
            <w:shd w:val="clear" w:color="auto" w:fill="auto"/>
          </w:tcPr>
          <w:p w14:paraId="3F9FB1A5" w14:textId="498B3273"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On RAN2 aspects for UL TX switching Rel-18</w:t>
            </w:r>
          </w:p>
        </w:tc>
        <w:tc>
          <w:tcPr>
            <w:tcW w:w="1180" w:type="pct"/>
            <w:tcBorders>
              <w:top w:val="nil"/>
              <w:left w:val="nil"/>
              <w:bottom w:val="single" w:sz="4" w:space="0" w:color="A6A6A6"/>
              <w:right w:val="single" w:sz="4" w:space="0" w:color="A6A6A6"/>
            </w:tcBorders>
            <w:shd w:val="clear" w:color="auto" w:fill="auto"/>
          </w:tcPr>
          <w:p w14:paraId="6C6ECC19" w14:textId="22C3D29E"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Ericsson</w:t>
            </w:r>
          </w:p>
        </w:tc>
      </w:tr>
      <w:tr w:rsidR="004858ED" w:rsidRPr="00EB649F" w14:paraId="34677B71"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55EE539" w14:textId="5064063D"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7" w:history="1">
              <w:r w:rsidRPr="004858ED">
                <w:rPr>
                  <w:rStyle w:val="af"/>
                  <w:rFonts w:ascii="Arial" w:eastAsia="ＭＳ Ｐゴシック" w:hAnsi="Arial" w:cs="Arial"/>
                  <w:b/>
                  <w:bCs/>
                  <w:sz w:val="16"/>
                  <w:szCs w:val="16"/>
                  <w:lang w:val="en-US" w:eastAsia="ja-JP"/>
                </w:rPr>
                <w:t>2303825</w:t>
              </w:r>
            </w:hyperlink>
          </w:p>
        </w:tc>
        <w:tc>
          <w:tcPr>
            <w:tcW w:w="3059" w:type="pct"/>
            <w:tcBorders>
              <w:top w:val="nil"/>
              <w:left w:val="nil"/>
              <w:bottom w:val="single" w:sz="4" w:space="0" w:color="A6A6A6"/>
              <w:right w:val="single" w:sz="4" w:space="0" w:color="A6A6A6"/>
            </w:tcBorders>
            <w:shd w:val="clear" w:color="auto" w:fill="auto"/>
          </w:tcPr>
          <w:p w14:paraId="248C7D1F" w14:textId="715AAEC0"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 xml:space="preserve">discussion on UE capability and RRC configuration for UL </w:t>
            </w:r>
            <w:proofErr w:type="spellStart"/>
            <w:r w:rsidRPr="004858ED">
              <w:rPr>
                <w:rFonts w:ascii="Arial" w:eastAsia="ＭＳ Ｐゴシック" w:hAnsi="Arial" w:cs="Arial"/>
                <w:sz w:val="16"/>
                <w:szCs w:val="16"/>
                <w:lang w:val="en-US" w:eastAsia="ja-JP"/>
              </w:rPr>
              <w:t>tx</w:t>
            </w:r>
            <w:proofErr w:type="spellEnd"/>
            <w:r w:rsidRPr="004858ED">
              <w:rPr>
                <w:rFonts w:ascii="Arial" w:eastAsia="ＭＳ Ｐゴシック" w:hAnsi="Arial" w:cs="Arial"/>
                <w:sz w:val="16"/>
                <w:szCs w:val="16"/>
                <w:lang w:val="en-US" w:eastAsia="ja-JP"/>
              </w:rPr>
              <w:t xml:space="preserve"> switching</w:t>
            </w:r>
          </w:p>
        </w:tc>
        <w:tc>
          <w:tcPr>
            <w:tcW w:w="1180" w:type="pct"/>
            <w:tcBorders>
              <w:top w:val="nil"/>
              <w:left w:val="nil"/>
              <w:bottom w:val="single" w:sz="4" w:space="0" w:color="A6A6A6"/>
              <w:right w:val="single" w:sz="4" w:space="0" w:color="A6A6A6"/>
            </w:tcBorders>
            <w:shd w:val="clear" w:color="auto" w:fill="auto"/>
          </w:tcPr>
          <w:p w14:paraId="3CA8D7B1" w14:textId="4D73B630"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vivo</w:t>
            </w:r>
          </w:p>
        </w:tc>
      </w:tr>
      <w:tr w:rsidR="004858ED" w:rsidRPr="00EB649F" w14:paraId="4B53B003"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75AACE1" w14:textId="38FDECA3"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8" w:history="1">
              <w:r w:rsidRPr="004858ED">
                <w:rPr>
                  <w:rStyle w:val="af"/>
                  <w:rFonts w:ascii="Arial" w:eastAsia="ＭＳ Ｐゴシック" w:hAnsi="Arial" w:cs="Arial"/>
                  <w:b/>
                  <w:bCs/>
                  <w:sz w:val="16"/>
                  <w:szCs w:val="16"/>
                  <w:lang w:val="en-US" w:eastAsia="ja-JP"/>
                </w:rPr>
                <w:t>2304472</w:t>
              </w:r>
            </w:hyperlink>
          </w:p>
        </w:tc>
        <w:tc>
          <w:tcPr>
            <w:tcW w:w="3059" w:type="pct"/>
            <w:tcBorders>
              <w:top w:val="nil"/>
              <w:left w:val="nil"/>
              <w:bottom w:val="single" w:sz="4" w:space="0" w:color="A6A6A6"/>
              <w:right w:val="single" w:sz="4" w:space="0" w:color="A6A6A6"/>
            </w:tcBorders>
            <w:shd w:val="clear" w:color="auto" w:fill="auto"/>
          </w:tcPr>
          <w:p w14:paraId="6CA73297" w14:textId="18B45EBB"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LS on RRC configuration of Tx state in Rel-18 UL Tx switching</w:t>
            </w:r>
          </w:p>
        </w:tc>
        <w:tc>
          <w:tcPr>
            <w:tcW w:w="1180" w:type="pct"/>
            <w:tcBorders>
              <w:top w:val="nil"/>
              <w:left w:val="nil"/>
              <w:bottom w:val="single" w:sz="4" w:space="0" w:color="A6A6A6"/>
              <w:right w:val="single" w:sz="4" w:space="0" w:color="A6A6A6"/>
            </w:tcBorders>
            <w:shd w:val="clear" w:color="auto" w:fill="auto"/>
          </w:tcPr>
          <w:p w14:paraId="654CB8A0" w14:textId="6B213184"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RAN2</w:t>
            </w:r>
          </w:p>
        </w:tc>
      </w:tr>
      <w:tr w:rsidR="004858ED" w:rsidRPr="00EB649F" w14:paraId="1EAD0E7B"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9ACFB84" w14:textId="2E2CA52A"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69" w:history="1">
              <w:r w:rsidRPr="004858ED">
                <w:rPr>
                  <w:rStyle w:val="af"/>
                  <w:rFonts w:ascii="Arial" w:eastAsia="ＭＳ Ｐゴシック" w:hAnsi="Arial" w:cs="Arial"/>
                  <w:b/>
                  <w:bCs/>
                  <w:sz w:val="16"/>
                  <w:szCs w:val="16"/>
                  <w:lang w:val="en-US" w:eastAsia="ja-JP"/>
                </w:rPr>
                <w:t>2304473</w:t>
              </w:r>
            </w:hyperlink>
          </w:p>
        </w:tc>
        <w:tc>
          <w:tcPr>
            <w:tcW w:w="3059" w:type="pct"/>
            <w:tcBorders>
              <w:top w:val="nil"/>
              <w:left w:val="nil"/>
              <w:bottom w:val="single" w:sz="4" w:space="0" w:color="A6A6A6"/>
              <w:right w:val="single" w:sz="4" w:space="0" w:color="A6A6A6"/>
            </w:tcBorders>
            <w:shd w:val="clear" w:color="auto" w:fill="auto"/>
          </w:tcPr>
          <w:p w14:paraId="3C39CBD9" w14:textId="42D4171B"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Summary of [AT121bis-e][</w:t>
            </w:r>
            <w:proofErr w:type="gramStart"/>
            <w:r w:rsidRPr="004858ED">
              <w:rPr>
                <w:rFonts w:ascii="Arial" w:eastAsia="ＭＳ Ｐゴシック" w:hAnsi="Arial" w:cs="Arial"/>
                <w:sz w:val="16"/>
                <w:szCs w:val="16"/>
                <w:lang w:val="en-US" w:eastAsia="ja-JP"/>
              </w:rPr>
              <w:t>021][</w:t>
            </w:r>
            <w:proofErr w:type="gramEnd"/>
            <w:r w:rsidRPr="004858ED">
              <w:rPr>
                <w:rFonts w:ascii="Arial" w:eastAsia="ＭＳ Ｐゴシック" w:hAnsi="Arial" w:cs="Arial"/>
                <w:sz w:val="16"/>
                <w:szCs w:val="16"/>
                <w:lang w:val="en-US" w:eastAsia="ja-JP"/>
              </w:rPr>
              <w:t>MCE] UL TX Switching (NTT Docomo)</w:t>
            </w:r>
          </w:p>
        </w:tc>
        <w:tc>
          <w:tcPr>
            <w:tcW w:w="1180" w:type="pct"/>
            <w:tcBorders>
              <w:top w:val="nil"/>
              <w:left w:val="nil"/>
              <w:bottom w:val="single" w:sz="4" w:space="0" w:color="A6A6A6"/>
              <w:right w:val="single" w:sz="4" w:space="0" w:color="A6A6A6"/>
            </w:tcBorders>
            <w:shd w:val="clear" w:color="auto" w:fill="auto"/>
          </w:tcPr>
          <w:p w14:paraId="104E15F5" w14:textId="73758C3C"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NTT DOCOMO, INC.</w:t>
            </w:r>
          </w:p>
        </w:tc>
      </w:tr>
      <w:tr w:rsidR="004858ED" w:rsidRPr="00EB649F" w14:paraId="4AE9A037"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640EFC9" w14:textId="351088ED" w:rsidR="004858ED" w:rsidRDefault="004858ED" w:rsidP="004858ED">
            <w:pPr>
              <w:overflowPunct/>
              <w:autoSpaceDE/>
              <w:autoSpaceDN/>
              <w:adjustRightInd/>
              <w:spacing w:after="0"/>
              <w:textAlignment w:val="auto"/>
            </w:pPr>
            <w:r w:rsidRPr="004858ED">
              <w:rPr>
                <w:rFonts w:ascii="Arial" w:eastAsia="ＭＳ Ｐゴシック" w:hAnsi="Arial" w:cs="Arial"/>
                <w:b/>
                <w:bCs/>
                <w:color w:val="0000FF"/>
                <w:sz w:val="16"/>
                <w:szCs w:val="16"/>
                <w:u w:val="single"/>
                <w:lang w:val="en-US" w:eastAsia="ja-JP"/>
              </w:rPr>
              <w:t>R2-</w:t>
            </w:r>
            <w:hyperlink r:id="rId170" w:history="1">
              <w:r w:rsidRPr="004858ED">
                <w:rPr>
                  <w:rStyle w:val="af"/>
                  <w:rFonts w:ascii="Arial" w:eastAsia="ＭＳ Ｐゴシック" w:hAnsi="Arial" w:cs="Arial"/>
                  <w:b/>
                  <w:bCs/>
                  <w:sz w:val="16"/>
                  <w:szCs w:val="16"/>
                  <w:lang w:val="en-US" w:eastAsia="ja-JP"/>
                </w:rPr>
                <w:t>2304567</w:t>
              </w:r>
            </w:hyperlink>
          </w:p>
        </w:tc>
        <w:tc>
          <w:tcPr>
            <w:tcW w:w="3059" w:type="pct"/>
            <w:tcBorders>
              <w:top w:val="nil"/>
              <w:left w:val="nil"/>
              <w:bottom w:val="single" w:sz="4" w:space="0" w:color="A6A6A6"/>
              <w:right w:val="single" w:sz="4" w:space="0" w:color="A6A6A6"/>
            </w:tcBorders>
            <w:shd w:val="clear" w:color="auto" w:fill="auto"/>
          </w:tcPr>
          <w:p w14:paraId="343BEFAD" w14:textId="00401BD5"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7A668AD9" w14:textId="1CB84268" w:rsidR="004858ED" w:rsidRPr="005A19AF" w:rsidRDefault="004858ED" w:rsidP="004858ED">
            <w:pPr>
              <w:overflowPunct/>
              <w:autoSpaceDE/>
              <w:autoSpaceDN/>
              <w:adjustRightInd/>
              <w:spacing w:after="0"/>
              <w:textAlignment w:val="auto"/>
              <w:rPr>
                <w:rFonts w:ascii="Arial" w:eastAsia="ＭＳ Ｐゴシック" w:hAnsi="Arial" w:cs="Arial"/>
                <w:sz w:val="16"/>
                <w:szCs w:val="16"/>
                <w:lang w:val="en-US" w:eastAsia="ja-JP"/>
              </w:rPr>
            </w:pPr>
            <w:r w:rsidRPr="004858ED">
              <w:rPr>
                <w:rFonts w:ascii="Arial" w:eastAsia="ＭＳ Ｐゴシック" w:hAnsi="Arial" w:cs="Arial"/>
                <w:sz w:val="16"/>
                <w:szCs w:val="16"/>
                <w:lang w:val="en-US" w:eastAsia="ja-JP"/>
              </w:rPr>
              <w:t>RAN2</w:t>
            </w:r>
          </w:p>
        </w:tc>
      </w:tr>
      <w:bookmarkEnd w:id="2"/>
    </w:tbl>
    <w:p w14:paraId="7E0D928C" w14:textId="1C8BBB4D" w:rsidR="00D308E5" w:rsidRDefault="00D308E5" w:rsidP="003E3A1A">
      <w:pPr>
        <w:overflowPunct/>
        <w:autoSpaceDE/>
        <w:autoSpaceDN/>
        <w:snapToGrid w:val="0"/>
        <w:spacing w:after="0"/>
        <w:textAlignment w:val="auto"/>
        <w:rPr>
          <w:rFonts w:ascii="Arial" w:eastAsiaTheme="minorEastAsia" w:hAnsi="Arial" w:cs="Arial"/>
          <w:lang w:eastAsia="ja-JP"/>
        </w:rPr>
      </w:pPr>
    </w:p>
    <w:p w14:paraId="245482BA" w14:textId="69E7CF91"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AN2#122</w:t>
      </w:r>
    </w:p>
    <w:tbl>
      <w:tblPr>
        <w:tblW w:w="5000" w:type="pct"/>
        <w:tblCellMar>
          <w:left w:w="99" w:type="dxa"/>
          <w:right w:w="99" w:type="dxa"/>
        </w:tblCellMar>
        <w:tblLook w:val="04A0" w:firstRow="1" w:lastRow="0" w:firstColumn="1" w:lastColumn="0" w:noHBand="0" w:noVBand="1"/>
      </w:tblPr>
      <w:tblGrid>
        <w:gridCol w:w="1551"/>
        <w:gridCol w:w="6237"/>
        <w:gridCol w:w="2406"/>
      </w:tblGrid>
      <w:tr w:rsidR="00DB7C03" w:rsidRPr="007B296A" w14:paraId="6472269A" w14:textId="77777777" w:rsidTr="00CC4168">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5927DC7B"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69423C63"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2D139CC6"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3F1E52" w:rsidRPr="003F1E52" w14:paraId="1D63D804"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310DD14"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1" w:history="1">
              <w:r w:rsidR="003F1E52" w:rsidRPr="003F1E52">
                <w:rPr>
                  <w:rStyle w:val="af"/>
                  <w:rFonts w:ascii="Arial" w:eastAsia="ＭＳ Ｐゴシック" w:hAnsi="Arial" w:cs="Arial"/>
                  <w:b/>
                  <w:bCs/>
                  <w:sz w:val="16"/>
                  <w:szCs w:val="16"/>
                  <w:lang w:val="en-US" w:eastAsia="ja-JP"/>
                </w:rPr>
                <w:t>R2-2304645</w:t>
              </w:r>
            </w:hyperlink>
          </w:p>
        </w:tc>
        <w:tc>
          <w:tcPr>
            <w:tcW w:w="3059" w:type="pct"/>
            <w:tcBorders>
              <w:top w:val="nil"/>
              <w:left w:val="nil"/>
              <w:bottom w:val="single" w:sz="4" w:space="0" w:color="A6A6A6"/>
              <w:right w:val="single" w:sz="4" w:space="0" w:color="A6A6A6"/>
            </w:tcBorders>
            <w:shd w:val="clear" w:color="auto" w:fill="auto"/>
          </w:tcPr>
          <w:p w14:paraId="18FE2435"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LS on Rel-18 Tx switching across 3/4 bands (R4-2306623; contact: China Telecom)</w:t>
            </w:r>
          </w:p>
        </w:tc>
        <w:tc>
          <w:tcPr>
            <w:tcW w:w="1180" w:type="pct"/>
            <w:tcBorders>
              <w:top w:val="nil"/>
              <w:left w:val="nil"/>
              <w:bottom w:val="single" w:sz="4" w:space="0" w:color="A6A6A6"/>
              <w:right w:val="single" w:sz="4" w:space="0" w:color="A6A6A6"/>
            </w:tcBorders>
            <w:shd w:val="clear" w:color="auto" w:fill="auto"/>
          </w:tcPr>
          <w:p w14:paraId="68BFB3DB"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RAN4</w:t>
            </w:r>
          </w:p>
        </w:tc>
      </w:tr>
      <w:tr w:rsidR="003F1E52" w:rsidRPr="003F1E52" w14:paraId="4AA65135"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A62C3CF"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2" w:history="1">
              <w:r w:rsidR="003F1E52" w:rsidRPr="003F1E52">
                <w:rPr>
                  <w:rStyle w:val="af"/>
                  <w:rFonts w:ascii="Arial" w:eastAsia="ＭＳ Ｐゴシック" w:hAnsi="Arial" w:cs="Arial"/>
                  <w:b/>
                  <w:bCs/>
                  <w:sz w:val="16"/>
                  <w:szCs w:val="16"/>
                  <w:lang w:val="en-US" w:eastAsia="ja-JP"/>
                </w:rPr>
                <w:t>R2-2304671</w:t>
              </w:r>
            </w:hyperlink>
          </w:p>
        </w:tc>
        <w:tc>
          <w:tcPr>
            <w:tcW w:w="3059" w:type="pct"/>
            <w:tcBorders>
              <w:top w:val="nil"/>
              <w:left w:val="nil"/>
              <w:bottom w:val="single" w:sz="4" w:space="0" w:color="A6A6A6"/>
              <w:right w:val="single" w:sz="4" w:space="0" w:color="A6A6A6"/>
            </w:tcBorders>
            <w:shd w:val="clear" w:color="auto" w:fill="auto"/>
          </w:tcPr>
          <w:p w14:paraId="59FE9212"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Discussion on R18 UL Tx Switching</w:t>
            </w:r>
          </w:p>
        </w:tc>
        <w:tc>
          <w:tcPr>
            <w:tcW w:w="1180" w:type="pct"/>
            <w:tcBorders>
              <w:top w:val="nil"/>
              <w:left w:val="nil"/>
              <w:bottom w:val="single" w:sz="4" w:space="0" w:color="A6A6A6"/>
              <w:right w:val="single" w:sz="4" w:space="0" w:color="A6A6A6"/>
            </w:tcBorders>
            <w:shd w:val="clear" w:color="auto" w:fill="auto"/>
          </w:tcPr>
          <w:p w14:paraId="1636AD62"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OPPO</w:t>
            </w:r>
          </w:p>
        </w:tc>
      </w:tr>
      <w:tr w:rsidR="003F1E52" w:rsidRPr="003F1E52" w14:paraId="2DE4A516"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9863877"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3" w:history="1">
              <w:r w:rsidR="003F1E52" w:rsidRPr="003F1E52">
                <w:rPr>
                  <w:rStyle w:val="af"/>
                  <w:rFonts w:ascii="Arial" w:eastAsia="ＭＳ Ｐゴシック" w:hAnsi="Arial" w:cs="Arial"/>
                  <w:b/>
                  <w:bCs/>
                  <w:sz w:val="16"/>
                  <w:szCs w:val="16"/>
                  <w:lang w:val="en-US" w:eastAsia="ja-JP"/>
                </w:rPr>
                <w:t>R2-2305242</w:t>
              </w:r>
            </w:hyperlink>
          </w:p>
        </w:tc>
        <w:tc>
          <w:tcPr>
            <w:tcW w:w="3059" w:type="pct"/>
            <w:tcBorders>
              <w:top w:val="nil"/>
              <w:left w:val="nil"/>
              <w:bottom w:val="single" w:sz="4" w:space="0" w:color="A6A6A6"/>
              <w:right w:val="single" w:sz="4" w:space="0" w:color="A6A6A6"/>
            </w:tcBorders>
            <w:shd w:val="clear" w:color="auto" w:fill="auto"/>
          </w:tcPr>
          <w:p w14:paraId="5D3121BE"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Discussion on Rel-18 UL Tx Switching</w:t>
            </w:r>
          </w:p>
        </w:tc>
        <w:tc>
          <w:tcPr>
            <w:tcW w:w="1180" w:type="pct"/>
            <w:tcBorders>
              <w:top w:val="nil"/>
              <w:left w:val="nil"/>
              <w:bottom w:val="single" w:sz="4" w:space="0" w:color="A6A6A6"/>
              <w:right w:val="single" w:sz="4" w:space="0" w:color="A6A6A6"/>
            </w:tcBorders>
            <w:shd w:val="clear" w:color="auto" w:fill="auto"/>
          </w:tcPr>
          <w:p w14:paraId="40E8612C"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CATT</w:t>
            </w:r>
          </w:p>
        </w:tc>
      </w:tr>
      <w:tr w:rsidR="003F1E52" w:rsidRPr="003F1E52" w14:paraId="48908FFD"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79DF723"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4" w:history="1">
              <w:r w:rsidR="003F1E52" w:rsidRPr="003F1E52">
                <w:rPr>
                  <w:rStyle w:val="af"/>
                  <w:rFonts w:ascii="Arial" w:eastAsia="ＭＳ Ｐゴシック" w:hAnsi="Arial" w:cs="Arial"/>
                  <w:b/>
                  <w:bCs/>
                  <w:sz w:val="16"/>
                  <w:szCs w:val="16"/>
                  <w:lang w:val="en-US" w:eastAsia="ja-JP"/>
                </w:rPr>
                <w:t>R2-2305339</w:t>
              </w:r>
            </w:hyperlink>
          </w:p>
        </w:tc>
        <w:tc>
          <w:tcPr>
            <w:tcW w:w="3059" w:type="pct"/>
            <w:tcBorders>
              <w:top w:val="nil"/>
              <w:left w:val="nil"/>
              <w:bottom w:val="single" w:sz="4" w:space="0" w:color="A6A6A6"/>
              <w:right w:val="single" w:sz="4" w:space="0" w:color="A6A6A6"/>
            </w:tcBorders>
            <w:shd w:val="clear" w:color="auto" w:fill="auto"/>
          </w:tcPr>
          <w:p w14:paraId="421ED1C1"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 xml:space="preserve">discussion on UL </w:t>
            </w:r>
            <w:proofErr w:type="spellStart"/>
            <w:r w:rsidRPr="003F1E52">
              <w:rPr>
                <w:rFonts w:ascii="Arial" w:eastAsia="ＭＳ Ｐゴシック" w:hAnsi="Arial" w:cs="Arial"/>
                <w:sz w:val="16"/>
                <w:szCs w:val="16"/>
                <w:lang w:val="en-US" w:eastAsia="ja-JP"/>
              </w:rPr>
              <w:t>tx</w:t>
            </w:r>
            <w:proofErr w:type="spellEnd"/>
            <w:r w:rsidRPr="003F1E52">
              <w:rPr>
                <w:rFonts w:ascii="Arial" w:eastAsia="ＭＳ Ｐゴシック" w:hAnsi="Arial" w:cs="Arial"/>
                <w:sz w:val="16"/>
                <w:szCs w:val="16"/>
                <w:lang w:val="en-US" w:eastAsia="ja-JP"/>
              </w:rPr>
              <w:t xml:space="preserve"> switching</w:t>
            </w:r>
          </w:p>
        </w:tc>
        <w:tc>
          <w:tcPr>
            <w:tcW w:w="1180" w:type="pct"/>
            <w:tcBorders>
              <w:top w:val="nil"/>
              <w:left w:val="nil"/>
              <w:bottom w:val="single" w:sz="4" w:space="0" w:color="A6A6A6"/>
              <w:right w:val="single" w:sz="4" w:space="0" w:color="A6A6A6"/>
            </w:tcBorders>
            <w:shd w:val="clear" w:color="auto" w:fill="auto"/>
          </w:tcPr>
          <w:p w14:paraId="3361C35D"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vivo</w:t>
            </w:r>
          </w:p>
        </w:tc>
      </w:tr>
      <w:tr w:rsidR="003F1E52" w:rsidRPr="003F1E52" w14:paraId="338FED5A"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CF0C881"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5" w:history="1">
              <w:r w:rsidR="003F1E52" w:rsidRPr="003F1E52">
                <w:rPr>
                  <w:rStyle w:val="af"/>
                  <w:rFonts w:ascii="Arial" w:eastAsia="ＭＳ Ｐゴシック" w:hAnsi="Arial" w:cs="Arial"/>
                  <w:b/>
                  <w:bCs/>
                  <w:sz w:val="16"/>
                  <w:szCs w:val="16"/>
                  <w:lang w:val="en-US" w:eastAsia="ja-JP"/>
                </w:rPr>
                <w:t>R2-2305398</w:t>
              </w:r>
            </w:hyperlink>
          </w:p>
        </w:tc>
        <w:tc>
          <w:tcPr>
            <w:tcW w:w="3059" w:type="pct"/>
            <w:tcBorders>
              <w:top w:val="nil"/>
              <w:left w:val="nil"/>
              <w:bottom w:val="single" w:sz="4" w:space="0" w:color="A6A6A6"/>
              <w:right w:val="single" w:sz="4" w:space="0" w:color="A6A6A6"/>
            </w:tcBorders>
            <w:shd w:val="clear" w:color="auto" w:fill="auto"/>
          </w:tcPr>
          <w:p w14:paraId="6C48F6C5"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Discussion on Rel-18 UL Tx switching capability</w:t>
            </w:r>
          </w:p>
        </w:tc>
        <w:tc>
          <w:tcPr>
            <w:tcW w:w="1180" w:type="pct"/>
            <w:tcBorders>
              <w:top w:val="nil"/>
              <w:left w:val="nil"/>
              <w:bottom w:val="single" w:sz="4" w:space="0" w:color="A6A6A6"/>
              <w:right w:val="single" w:sz="4" w:space="0" w:color="A6A6A6"/>
            </w:tcBorders>
            <w:shd w:val="clear" w:color="auto" w:fill="auto"/>
          </w:tcPr>
          <w:p w14:paraId="462FD1C9"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ZTE Corporation, Sanechips</w:t>
            </w:r>
          </w:p>
        </w:tc>
      </w:tr>
      <w:tr w:rsidR="003F1E52" w:rsidRPr="003F1E52" w14:paraId="7E9E9C34"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3916DAA"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6" w:history="1">
              <w:r w:rsidR="003F1E52" w:rsidRPr="003F1E52">
                <w:rPr>
                  <w:rStyle w:val="af"/>
                  <w:rFonts w:ascii="Arial" w:eastAsia="ＭＳ Ｐゴシック" w:hAnsi="Arial" w:cs="Arial"/>
                  <w:b/>
                  <w:bCs/>
                  <w:sz w:val="16"/>
                  <w:szCs w:val="16"/>
                  <w:lang w:val="en-US" w:eastAsia="ja-JP"/>
                </w:rPr>
                <w:t>R2-2305844</w:t>
              </w:r>
            </w:hyperlink>
          </w:p>
        </w:tc>
        <w:tc>
          <w:tcPr>
            <w:tcW w:w="3059" w:type="pct"/>
            <w:tcBorders>
              <w:top w:val="nil"/>
              <w:left w:val="nil"/>
              <w:bottom w:val="single" w:sz="4" w:space="0" w:color="A6A6A6"/>
              <w:right w:val="single" w:sz="4" w:space="0" w:color="A6A6A6"/>
            </w:tcBorders>
            <w:shd w:val="clear" w:color="auto" w:fill="auto"/>
          </w:tcPr>
          <w:p w14:paraId="6D28CFAC"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Fallback compatibility for UL Tx switching Rel-18</w:t>
            </w:r>
          </w:p>
        </w:tc>
        <w:tc>
          <w:tcPr>
            <w:tcW w:w="1180" w:type="pct"/>
            <w:tcBorders>
              <w:top w:val="nil"/>
              <w:left w:val="nil"/>
              <w:bottom w:val="single" w:sz="4" w:space="0" w:color="A6A6A6"/>
              <w:right w:val="single" w:sz="4" w:space="0" w:color="A6A6A6"/>
            </w:tcBorders>
            <w:shd w:val="clear" w:color="auto" w:fill="auto"/>
          </w:tcPr>
          <w:p w14:paraId="51B3ED2C"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Ericsson</w:t>
            </w:r>
          </w:p>
        </w:tc>
      </w:tr>
      <w:tr w:rsidR="003F1E52" w:rsidRPr="003F1E52" w14:paraId="33CE8B80"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5DB7453"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7" w:history="1">
              <w:r w:rsidR="003F1E52" w:rsidRPr="003F1E52">
                <w:rPr>
                  <w:rStyle w:val="af"/>
                  <w:rFonts w:ascii="Arial" w:eastAsia="ＭＳ Ｐゴシック" w:hAnsi="Arial" w:cs="Arial"/>
                  <w:b/>
                  <w:bCs/>
                  <w:sz w:val="16"/>
                  <w:szCs w:val="16"/>
                  <w:lang w:val="en-US" w:eastAsia="ja-JP"/>
                </w:rPr>
                <w:t>R2-2306172</w:t>
              </w:r>
            </w:hyperlink>
          </w:p>
        </w:tc>
        <w:tc>
          <w:tcPr>
            <w:tcW w:w="3059" w:type="pct"/>
            <w:tcBorders>
              <w:top w:val="nil"/>
              <w:left w:val="nil"/>
              <w:bottom w:val="single" w:sz="4" w:space="0" w:color="A6A6A6"/>
              <w:right w:val="single" w:sz="4" w:space="0" w:color="A6A6A6"/>
            </w:tcBorders>
            <w:shd w:val="clear" w:color="auto" w:fill="auto"/>
          </w:tcPr>
          <w:p w14:paraId="6F0A4A53"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Leftover issues in UL Tx switching</w:t>
            </w:r>
          </w:p>
        </w:tc>
        <w:tc>
          <w:tcPr>
            <w:tcW w:w="1180" w:type="pct"/>
            <w:tcBorders>
              <w:top w:val="nil"/>
              <w:left w:val="nil"/>
              <w:bottom w:val="single" w:sz="4" w:space="0" w:color="A6A6A6"/>
              <w:right w:val="single" w:sz="4" w:space="0" w:color="A6A6A6"/>
            </w:tcBorders>
            <w:shd w:val="clear" w:color="auto" w:fill="auto"/>
          </w:tcPr>
          <w:p w14:paraId="78D23880"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Apple</w:t>
            </w:r>
          </w:p>
        </w:tc>
      </w:tr>
      <w:tr w:rsidR="003F1E52" w:rsidRPr="003F1E52" w14:paraId="4024DB78"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5CA70DD"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8" w:history="1">
              <w:r w:rsidR="003F1E52" w:rsidRPr="003F1E52">
                <w:rPr>
                  <w:rStyle w:val="af"/>
                  <w:rFonts w:ascii="Arial" w:eastAsia="ＭＳ Ｐゴシック" w:hAnsi="Arial" w:cs="Arial"/>
                  <w:b/>
                  <w:bCs/>
                  <w:sz w:val="16"/>
                  <w:szCs w:val="16"/>
                  <w:lang w:val="en-US" w:eastAsia="ja-JP"/>
                </w:rPr>
                <w:t>R2-2306186</w:t>
              </w:r>
            </w:hyperlink>
          </w:p>
        </w:tc>
        <w:tc>
          <w:tcPr>
            <w:tcW w:w="3059" w:type="pct"/>
            <w:tcBorders>
              <w:top w:val="nil"/>
              <w:left w:val="nil"/>
              <w:bottom w:val="single" w:sz="4" w:space="0" w:color="A6A6A6"/>
              <w:right w:val="single" w:sz="4" w:space="0" w:color="A6A6A6"/>
            </w:tcBorders>
            <w:shd w:val="clear" w:color="auto" w:fill="auto"/>
          </w:tcPr>
          <w:p w14:paraId="12588D14"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RRC configuration for Rel-18 UL Tx switching enhancements</w:t>
            </w:r>
          </w:p>
        </w:tc>
        <w:tc>
          <w:tcPr>
            <w:tcW w:w="1180" w:type="pct"/>
            <w:tcBorders>
              <w:top w:val="nil"/>
              <w:left w:val="nil"/>
              <w:bottom w:val="single" w:sz="4" w:space="0" w:color="A6A6A6"/>
              <w:right w:val="single" w:sz="4" w:space="0" w:color="A6A6A6"/>
            </w:tcBorders>
            <w:shd w:val="clear" w:color="auto" w:fill="auto"/>
          </w:tcPr>
          <w:p w14:paraId="6A28F3FB"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Huawei, HiSilicon, NTT DOCOMO INC.</w:t>
            </w:r>
          </w:p>
        </w:tc>
      </w:tr>
      <w:tr w:rsidR="003F1E52" w:rsidRPr="003F1E52" w14:paraId="47727B9D"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1046B06"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9" w:history="1">
              <w:r w:rsidR="003F1E52" w:rsidRPr="003F1E52">
                <w:rPr>
                  <w:rStyle w:val="af"/>
                  <w:rFonts w:ascii="Arial" w:eastAsia="ＭＳ Ｐゴシック" w:hAnsi="Arial" w:cs="Arial"/>
                  <w:b/>
                  <w:bCs/>
                  <w:sz w:val="16"/>
                  <w:szCs w:val="16"/>
                  <w:lang w:val="en-US" w:eastAsia="ja-JP"/>
                </w:rPr>
                <w:t>R2-2306187</w:t>
              </w:r>
            </w:hyperlink>
          </w:p>
        </w:tc>
        <w:tc>
          <w:tcPr>
            <w:tcW w:w="3059" w:type="pct"/>
            <w:tcBorders>
              <w:top w:val="nil"/>
              <w:left w:val="nil"/>
              <w:bottom w:val="single" w:sz="4" w:space="0" w:color="A6A6A6"/>
              <w:right w:val="single" w:sz="4" w:space="0" w:color="A6A6A6"/>
            </w:tcBorders>
            <w:shd w:val="clear" w:color="auto" w:fill="auto"/>
          </w:tcPr>
          <w:p w14:paraId="018ABC9F"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UE capability reporting for Rel-18 UL Tx switching enhancements</w:t>
            </w:r>
          </w:p>
        </w:tc>
        <w:tc>
          <w:tcPr>
            <w:tcW w:w="1180" w:type="pct"/>
            <w:tcBorders>
              <w:top w:val="nil"/>
              <w:left w:val="nil"/>
              <w:bottom w:val="single" w:sz="4" w:space="0" w:color="A6A6A6"/>
              <w:right w:val="single" w:sz="4" w:space="0" w:color="A6A6A6"/>
            </w:tcBorders>
            <w:shd w:val="clear" w:color="auto" w:fill="auto"/>
          </w:tcPr>
          <w:p w14:paraId="4272C168"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Huawei, HiSilicon, NTT DOCOMO INC.</w:t>
            </w:r>
          </w:p>
        </w:tc>
      </w:tr>
      <w:tr w:rsidR="003F1E52" w:rsidRPr="003F1E52" w14:paraId="6ECA0BC4"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DFD0A42"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0" w:history="1">
              <w:r w:rsidR="003F1E52" w:rsidRPr="003F1E52">
                <w:rPr>
                  <w:rStyle w:val="af"/>
                  <w:rFonts w:ascii="Arial" w:eastAsia="ＭＳ Ｐゴシック" w:hAnsi="Arial" w:cs="Arial"/>
                  <w:b/>
                  <w:bCs/>
                  <w:sz w:val="16"/>
                  <w:szCs w:val="16"/>
                  <w:lang w:val="en-US" w:eastAsia="ja-JP"/>
                </w:rPr>
                <w:t>R2-2306188</w:t>
              </w:r>
            </w:hyperlink>
          </w:p>
        </w:tc>
        <w:tc>
          <w:tcPr>
            <w:tcW w:w="3059" w:type="pct"/>
            <w:tcBorders>
              <w:top w:val="nil"/>
              <w:left w:val="nil"/>
              <w:bottom w:val="single" w:sz="4" w:space="0" w:color="A6A6A6"/>
              <w:right w:val="single" w:sz="4" w:space="0" w:color="A6A6A6"/>
            </w:tcBorders>
            <w:shd w:val="clear" w:color="auto" w:fill="auto"/>
          </w:tcPr>
          <w:p w14:paraId="3F7F3FBF"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UE capabilities of Rel-18 UL Tx switching enhancements</w:t>
            </w:r>
          </w:p>
        </w:tc>
        <w:tc>
          <w:tcPr>
            <w:tcW w:w="1180" w:type="pct"/>
            <w:tcBorders>
              <w:top w:val="nil"/>
              <w:left w:val="nil"/>
              <w:bottom w:val="single" w:sz="4" w:space="0" w:color="A6A6A6"/>
              <w:right w:val="single" w:sz="4" w:space="0" w:color="A6A6A6"/>
            </w:tcBorders>
            <w:shd w:val="clear" w:color="auto" w:fill="auto"/>
          </w:tcPr>
          <w:p w14:paraId="0FBD5DF4"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Huawei, HiSilicon, NTT DOCOMO INC.</w:t>
            </w:r>
          </w:p>
        </w:tc>
      </w:tr>
      <w:tr w:rsidR="003F1E52" w:rsidRPr="003F1E52" w14:paraId="6A00F18C"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8324BE6"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1" w:history="1">
              <w:r w:rsidR="003F1E52" w:rsidRPr="003F1E52">
                <w:rPr>
                  <w:rStyle w:val="af"/>
                  <w:rFonts w:ascii="Arial" w:eastAsia="ＭＳ Ｐゴシック" w:hAnsi="Arial" w:cs="Arial"/>
                  <w:b/>
                  <w:bCs/>
                  <w:sz w:val="16"/>
                  <w:szCs w:val="16"/>
                  <w:lang w:val="en-US" w:eastAsia="ja-JP"/>
                </w:rPr>
                <w:t>R2-2306189</w:t>
              </w:r>
            </w:hyperlink>
          </w:p>
        </w:tc>
        <w:tc>
          <w:tcPr>
            <w:tcW w:w="3059" w:type="pct"/>
            <w:tcBorders>
              <w:top w:val="nil"/>
              <w:left w:val="nil"/>
              <w:bottom w:val="single" w:sz="4" w:space="0" w:color="A6A6A6"/>
              <w:right w:val="single" w:sz="4" w:space="0" w:color="A6A6A6"/>
            </w:tcBorders>
            <w:shd w:val="clear" w:color="auto" w:fill="auto"/>
          </w:tcPr>
          <w:p w14:paraId="1C968D66"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Remaining issues on RAN2 signalling design for Rel-18 UL Tx switching enhancements</w:t>
            </w:r>
          </w:p>
        </w:tc>
        <w:tc>
          <w:tcPr>
            <w:tcW w:w="1180" w:type="pct"/>
            <w:tcBorders>
              <w:top w:val="nil"/>
              <w:left w:val="nil"/>
              <w:bottom w:val="single" w:sz="4" w:space="0" w:color="A6A6A6"/>
              <w:right w:val="single" w:sz="4" w:space="0" w:color="A6A6A6"/>
            </w:tcBorders>
            <w:shd w:val="clear" w:color="auto" w:fill="auto"/>
          </w:tcPr>
          <w:p w14:paraId="56BB4989"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Huawei, HiSilicon</w:t>
            </w:r>
          </w:p>
        </w:tc>
      </w:tr>
      <w:tr w:rsidR="003F1E52" w:rsidRPr="003F1E52" w14:paraId="11142BEF" w14:textId="77777777" w:rsidTr="003F1E52">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13F6D76" w14:textId="77777777" w:rsidR="003F1E52" w:rsidRPr="003F1E52" w:rsidRDefault="00000000" w:rsidP="003F1E52">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2" w:history="1">
              <w:r w:rsidR="003F1E52" w:rsidRPr="003F1E52">
                <w:rPr>
                  <w:rStyle w:val="af"/>
                  <w:rFonts w:ascii="Arial" w:eastAsia="ＭＳ Ｐゴシック" w:hAnsi="Arial" w:cs="Arial"/>
                  <w:b/>
                  <w:bCs/>
                  <w:sz w:val="16"/>
                  <w:szCs w:val="16"/>
                  <w:lang w:val="en-US" w:eastAsia="ja-JP"/>
                </w:rPr>
                <w:t>R2-2306432</w:t>
              </w:r>
            </w:hyperlink>
          </w:p>
        </w:tc>
        <w:tc>
          <w:tcPr>
            <w:tcW w:w="3059" w:type="pct"/>
            <w:tcBorders>
              <w:top w:val="nil"/>
              <w:left w:val="nil"/>
              <w:bottom w:val="single" w:sz="4" w:space="0" w:color="A6A6A6"/>
              <w:right w:val="single" w:sz="4" w:space="0" w:color="A6A6A6"/>
            </w:tcBorders>
            <w:shd w:val="clear" w:color="auto" w:fill="auto"/>
          </w:tcPr>
          <w:p w14:paraId="39572D65"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Remaining issues on Rel-18 UL Tx switching</w:t>
            </w:r>
          </w:p>
        </w:tc>
        <w:tc>
          <w:tcPr>
            <w:tcW w:w="1180" w:type="pct"/>
            <w:tcBorders>
              <w:top w:val="nil"/>
              <w:left w:val="nil"/>
              <w:bottom w:val="single" w:sz="4" w:space="0" w:color="A6A6A6"/>
              <w:right w:val="single" w:sz="4" w:space="0" w:color="A6A6A6"/>
            </w:tcBorders>
            <w:shd w:val="clear" w:color="auto" w:fill="auto"/>
          </w:tcPr>
          <w:p w14:paraId="60755A40" w14:textId="77777777" w:rsidR="003F1E52" w:rsidRPr="003F1E52" w:rsidRDefault="003F1E52" w:rsidP="003F1E52">
            <w:pPr>
              <w:overflowPunct/>
              <w:autoSpaceDE/>
              <w:autoSpaceDN/>
              <w:adjustRightInd/>
              <w:spacing w:after="0"/>
              <w:textAlignment w:val="auto"/>
              <w:rPr>
                <w:rFonts w:ascii="Arial" w:eastAsia="ＭＳ Ｐゴシック" w:hAnsi="Arial" w:cs="Arial"/>
                <w:sz w:val="16"/>
                <w:szCs w:val="16"/>
                <w:lang w:val="en-US" w:eastAsia="ja-JP"/>
              </w:rPr>
            </w:pPr>
            <w:r w:rsidRPr="003F1E52">
              <w:rPr>
                <w:rFonts w:ascii="Arial" w:eastAsia="ＭＳ Ｐゴシック" w:hAnsi="Arial" w:cs="Arial"/>
                <w:sz w:val="16"/>
                <w:szCs w:val="16"/>
                <w:lang w:val="en-US" w:eastAsia="ja-JP"/>
              </w:rPr>
              <w:t>NTT DOCOMO INC.</w:t>
            </w:r>
          </w:p>
        </w:tc>
      </w:tr>
    </w:tbl>
    <w:p w14:paraId="379D3058" w14:textId="7D12E4E2" w:rsidR="00DB7C03" w:rsidRDefault="00DB7C03" w:rsidP="003E3A1A">
      <w:pPr>
        <w:overflowPunct/>
        <w:autoSpaceDE/>
        <w:autoSpaceDN/>
        <w:snapToGrid w:val="0"/>
        <w:spacing w:after="0"/>
        <w:textAlignment w:val="auto"/>
        <w:rPr>
          <w:rFonts w:ascii="Arial" w:eastAsiaTheme="minorEastAsia" w:hAnsi="Arial" w:cs="Arial"/>
          <w:lang w:eastAsia="ja-JP"/>
        </w:rPr>
      </w:pPr>
    </w:p>
    <w:p w14:paraId="6045E9E4" w14:textId="178AE343"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AN4#106bis-e</w:t>
      </w:r>
    </w:p>
    <w:tbl>
      <w:tblPr>
        <w:tblW w:w="5000" w:type="pct"/>
        <w:tblCellMar>
          <w:left w:w="99" w:type="dxa"/>
          <w:right w:w="99" w:type="dxa"/>
        </w:tblCellMar>
        <w:tblLook w:val="04A0" w:firstRow="1" w:lastRow="0" w:firstColumn="1" w:lastColumn="0" w:noHBand="0" w:noVBand="1"/>
      </w:tblPr>
      <w:tblGrid>
        <w:gridCol w:w="1551"/>
        <w:gridCol w:w="6237"/>
        <w:gridCol w:w="2406"/>
      </w:tblGrid>
      <w:tr w:rsidR="00DB7C03" w:rsidRPr="007B296A" w14:paraId="0C81DF5F" w14:textId="77777777" w:rsidTr="00CC4168">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752AADEF"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7B296A">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015FAF6D"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4ED996FA"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CC37D1" w:rsidRPr="00CC37D1" w14:paraId="4EC42A34"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BFA98C6"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3" w:history="1">
              <w:r w:rsidR="00CC37D1" w:rsidRPr="00CC37D1">
                <w:rPr>
                  <w:rStyle w:val="af"/>
                  <w:rFonts w:ascii="Arial" w:eastAsia="ＭＳ Ｐゴシック" w:hAnsi="Arial" w:cs="Arial"/>
                  <w:b/>
                  <w:bCs/>
                  <w:sz w:val="16"/>
                  <w:szCs w:val="16"/>
                  <w:lang w:val="en-US" w:eastAsia="ja-JP"/>
                </w:rPr>
                <w:t>R4-2304339</w:t>
              </w:r>
            </w:hyperlink>
          </w:p>
        </w:tc>
        <w:tc>
          <w:tcPr>
            <w:tcW w:w="3059" w:type="pct"/>
            <w:tcBorders>
              <w:top w:val="nil"/>
              <w:left w:val="nil"/>
              <w:bottom w:val="single" w:sz="4" w:space="0" w:color="A6A6A6"/>
              <w:right w:val="single" w:sz="4" w:space="0" w:color="A6A6A6"/>
            </w:tcBorders>
            <w:shd w:val="clear" w:color="auto" w:fill="auto"/>
          </w:tcPr>
          <w:p w14:paraId="07C3C2B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UL MIMO and Tx switching capabilities</w:t>
            </w:r>
          </w:p>
        </w:tc>
        <w:tc>
          <w:tcPr>
            <w:tcW w:w="1180" w:type="pct"/>
            <w:tcBorders>
              <w:top w:val="nil"/>
              <w:left w:val="nil"/>
              <w:bottom w:val="single" w:sz="4" w:space="0" w:color="A6A6A6"/>
              <w:right w:val="single" w:sz="4" w:space="0" w:color="A6A6A6"/>
            </w:tcBorders>
            <w:shd w:val="clear" w:color="auto" w:fill="auto"/>
          </w:tcPr>
          <w:p w14:paraId="7C11B7C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0F396D96"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693EFB8"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4" w:history="1">
              <w:r w:rsidR="00CC37D1" w:rsidRPr="00CC37D1">
                <w:rPr>
                  <w:rStyle w:val="af"/>
                  <w:rFonts w:ascii="Arial" w:eastAsia="ＭＳ Ｐゴシック" w:hAnsi="Arial" w:cs="Arial"/>
                  <w:b/>
                  <w:bCs/>
                  <w:sz w:val="16"/>
                  <w:szCs w:val="16"/>
                  <w:lang w:val="en-US" w:eastAsia="ja-JP"/>
                </w:rPr>
                <w:t>R4-2304162</w:t>
              </w:r>
            </w:hyperlink>
          </w:p>
        </w:tc>
        <w:tc>
          <w:tcPr>
            <w:tcW w:w="3059" w:type="pct"/>
            <w:tcBorders>
              <w:top w:val="nil"/>
              <w:left w:val="nil"/>
              <w:bottom w:val="single" w:sz="4" w:space="0" w:color="A6A6A6"/>
              <w:right w:val="single" w:sz="4" w:space="0" w:color="A6A6A6"/>
            </w:tcBorders>
            <w:shd w:val="clear" w:color="auto" w:fill="auto"/>
          </w:tcPr>
          <w:p w14:paraId="0460561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Simultaneous switching</w:t>
            </w:r>
          </w:p>
        </w:tc>
        <w:tc>
          <w:tcPr>
            <w:tcW w:w="1180" w:type="pct"/>
            <w:tcBorders>
              <w:top w:val="nil"/>
              <w:left w:val="nil"/>
              <w:bottom w:val="single" w:sz="4" w:space="0" w:color="A6A6A6"/>
              <w:right w:val="single" w:sz="4" w:space="0" w:color="A6A6A6"/>
            </w:tcBorders>
            <w:shd w:val="clear" w:color="auto" w:fill="auto"/>
          </w:tcPr>
          <w:p w14:paraId="7ED3679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Qualcomm Incorporated</w:t>
            </w:r>
          </w:p>
        </w:tc>
      </w:tr>
      <w:tr w:rsidR="00CC37D1" w:rsidRPr="00CC37D1" w14:paraId="181EDE8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92DDEA6"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5" w:history="1">
              <w:r w:rsidR="00CC37D1" w:rsidRPr="00CC37D1">
                <w:rPr>
                  <w:rStyle w:val="af"/>
                  <w:rFonts w:ascii="Arial" w:eastAsia="ＭＳ Ｐゴシック" w:hAnsi="Arial" w:cs="Arial"/>
                  <w:b/>
                  <w:bCs/>
                  <w:sz w:val="16"/>
                  <w:szCs w:val="16"/>
                  <w:lang w:val="en-US" w:eastAsia="ja-JP"/>
                </w:rPr>
                <w:t>R4-2304338</w:t>
              </w:r>
            </w:hyperlink>
          </w:p>
        </w:tc>
        <w:tc>
          <w:tcPr>
            <w:tcW w:w="3059" w:type="pct"/>
            <w:tcBorders>
              <w:top w:val="nil"/>
              <w:left w:val="nil"/>
              <w:bottom w:val="single" w:sz="4" w:space="0" w:color="A6A6A6"/>
              <w:right w:val="single" w:sz="4" w:space="0" w:color="A6A6A6"/>
            </w:tcBorders>
            <w:shd w:val="clear" w:color="auto" w:fill="auto"/>
          </w:tcPr>
          <w:p w14:paraId="5FC340E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On switching period in </w:t>
            </w:r>
            <w:proofErr w:type="spellStart"/>
            <w:r w:rsidRPr="00CC37D1">
              <w:rPr>
                <w:rFonts w:ascii="Arial" w:eastAsia="ＭＳ Ｐゴシック" w:hAnsi="Arial" w:cs="Arial"/>
                <w:sz w:val="16"/>
                <w:szCs w:val="16"/>
                <w:lang w:val="en-US" w:eastAsia="ja-JP"/>
              </w:rPr>
              <w:t>dualUL</w:t>
            </w:r>
            <w:proofErr w:type="spellEnd"/>
            <w:r w:rsidRPr="00CC37D1">
              <w:rPr>
                <w:rFonts w:ascii="Arial" w:eastAsia="ＭＳ Ｐゴシック" w:hAnsi="Arial" w:cs="Arial"/>
                <w:sz w:val="16"/>
                <w:szCs w:val="16"/>
                <w:lang w:val="en-US" w:eastAsia="ja-JP"/>
              </w:rPr>
              <w:t xml:space="preserve"> cases</w:t>
            </w:r>
          </w:p>
        </w:tc>
        <w:tc>
          <w:tcPr>
            <w:tcW w:w="1180" w:type="pct"/>
            <w:tcBorders>
              <w:top w:val="nil"/>
              <w:left w:val="nil"/>
              <w:bottom w:val="single" w:sz="4" w:space="0" w:color="A6A6A6"/>
              <w:right w:val="single" w:sz="4" w:space="0" w:color="A6A6A6"/>
            </w:tcBorders>
            <w:shd w:val="clear" w:color="auto" w:fill="auto"/>
          </w:tcPr>
          <w:p w14:paraId="609D930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36773B3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34B5FC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6" w:history="1">
              <w:r w:rsidR="00CC37D1" w:rsidRPr="00CC37D1">
                <w:rPr>
                  <w:rStyle w:val="af"/>
                  <w:rFonts w:ascii="Arial" w:eastAsia="ＭＳ Ｐゴシック" w:hAnsi="Arial" w:cs="Arial"/>
                  <w:b/>
                  <w:bCs/>
                  <w:sz w:val="16"/>
                  <w:szCs w:val="16"/>
                  <w:lang w:val="en-US" w:eastAsia="ja-JP"/>
                </w:rPr>
                <w:t>R4-2304340</w:t>
              </w:r>
            </w:hyperlink>
          </w:p>
        </w:tc>
        <w:tc>
          <w:tcPr>
            <w:tcW w:w="3059" w:type="pct"/>
            <w:tcBorders>
              <w:top w:val="nil"/>
              <w:left w:val="nil"/>
              <w:bottom w:val="single" w:sz="4" w:space="0" w:color="A6A6A6"/>
              <w:right w:val="single" w:sz="4" w:space="0" w:color="A6A6A6"/>
            </w:tcBorders>
            <w:shd w:val="clear" w:color="auto" w:fill="auto"/>
          </w:tcPr>
          <w:p w14:paraId="2DA5DF0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Rel-18 band configurations and fallbacks for TX Switching across 3 or 4 bands</w:t>
            </w:r>
          </w:p>
        </w:tc>
        <w:tc>
          <w:tcPr>
            <w:tcW w:w="1180" w:type="pct"/>
            <w:tcBorders>
              <w:top w:val="nil"/>
              <w:left w:val="nil"/>
              <w:bottom w:val="single" w:sz="4" w:space="0" w:color="A6A6A6"/>
              <w:right w:val="single" w:sz="4" w:space="0" w:color="A6A6A6"/>
            </w:tcBorders>
            <w:shd w:val="clear" w:color="auto" w:fill="auto"/>
          </w:tcPr>
          <w:p w14:paraId="4F6A276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57296343"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726A24B"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7" w:history="1">
              <w:r w:rsidR="00CC37D1" w:rsidRPr="00CC37D1">
                <w:rPr>
                  <w:rStyle w:val="af"/>
                  <w:rFonts w:ascii="Arial" w:eastAsia="ＭＳ Ｐゴシック" w:hAnsi="Arial" w:cs="Arial"/>
                  <w:b/>
                  <w:bCs/>
                  <w:sz w:val="16"/>
                  <w:szCs w:val="16"/>
                  <w:lang w:val="en-US" w:eastAsia="ja-JP"/>
                </w:rPr>
                <w:t>R4-2304401</w:t>
              </w:r>
            </w:hyperlink>
          </w:p>
        </w:tc>
        <w:tc>
          <w:tcPr>
            <w:tcW w:w="3059" w:type="pct"/>
            <w:tcBorders>
              <w:top w:val="nil"/>
              <w:left w:val="nil"/>
              <w:bottom w:val="single" w:sz="4" w:space="0" w:color="A6A6A6"/>
              <w:right w:val="single" w:sz="4" w:space="0" w:color="A6A6A6"/>
            </w:tcBorders>
            <w:shd w:val="clear" w:color="auto" w:fill="auto"/>
          </w:tcPr>
          <w:p w14:paraId="402CC26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Remaining issues for NR Multi-carrier enhancements</w:t>
            </w:r>
          </w:p>
        </w:tc>
        <w:tc>
          <w:tcPr>
            <w:tcW w:w="1180" w:type="pct"/>
            <w:tcBorders>
              <w:top w:val="nil"/>
              <w:left w:val="nil"/>
              <w:bottom w:val="single" w:sz="4" w:space="0" w:color="A6A6A6"/>
              <w:right w:val="single" w:sz="4" w:space="0" w:color="A6A6A6"/>
            </w:tcBorders>
            <w:shd w:val="clear" w:color="auto" w:fill="auto"/>
          </w:tcPr>
          <w:p w14:paraId="102ADB3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China Telecom</w:t>
            </w:r>
          </w:p>
        </w:tc>
      </w:tr>
      <w:tr w:rsidR="00CC37D1" w:rsidRPr="00CC37D1" w14:paraId="3506D32B"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9D1F2B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8" w:history="1">
              <w:r w:rsidR="00CC37D1" w:rsidRPr="00CC37D1">
                <w:rPr>
                  <w:rStyle w:val="af"/>
                  <w:rFonts w:ascii="Arial" w:eastAsia="ＭＳ Ｐゴシック" w:hAnsi="Arial" w:cs="Arial"/>
                  <w:b/>
                  <w:bCs/>
                  <w:sz w:val="16"/>
                  <w:szCs w:val="16"/>
                  <w:lang w:val="en-US" w:eastAsia="ja-JP"/>
                </w:rPr>
                <w:t>R4-2304402</w:t>
              </w:r>
            </w:hyperlink>
          </w:p>
        </w:tc>
        <w:tc>
          <w:tcPr>
            <w:tcW w:w="3059" w:type="pct"/>
            <w:tcBorders>
              <w:top w:val="nil"/>
              <w:left w:val="nil"/>
              <w:bottom w:val="single" w:sz="4" w:space="0" w:color="A6A6A6"/>
              <w:right w:val="single" w:sz="4" w:space="0" w:color="A6A6A6"/>
            </w:tcBorders>
            <w:shd w:val="clear" w:color="auto" w:fill="auto"/>
          </w:tcPr>
          <w:p w14:paraId="3658DCC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CR for 38.101-1: Time mask for switching across three or four uplink bands</w:t>
            </w:r>
          </w:p>
        </w:tc>
        <w:tc>
          <w:tcPr>
            <w:tcW w:w="1180" w:type="pct"/>
            <w:tcBorders>
              <w:top w:val="nil"/>
              <w:left w:val="nil"/>
              <w:bottom w:val="single" w:sz="4" w:space="0" w:color="A6A6A6"/>
              <w:right w:val="single" w:sz="4" w:space="0" w:color="A6A6A6"/>
            </w:tcBorders>
            <w:shd w:val="clear" w:color="auto" w:fill="auto"/>
          </w:tcPr>
          <w:p w14:paraId="0A1A7BA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China Telecom, [NTT DOCOMO, Huawei, </w:t>
            </w:r>
            <w:proofErr w:type="spellStart"/>
            <w:r w:rsidRPr="00CC37D1">
              <w:rPr>
                <w:rFonts w:ascii="Arial" w:eastAsia="ＭＳ Ｐゴシック" w:hAnsi="Arial" w:cs="Arial"/>
                <w:sz w:val="16"/>
                <w:szCs w:val="16"/>
                <w:lang w:val="en-US" w:eastAsia="ja-JP"/>
              </w:rPr>
              <w:t>Hisilicon</w:t>
            </w:r>
            <w:proofErr w:type="spellEnd"/>
            <w:r w:rsidRPr="00CC37D1">
              <w:rPr>
                <w:rFonts w:ascii="Arial" w:eastAsia="ＭＳ Ｐゴシック" w:hAnsi="Arial" w:cs="Arial"/>
                <w:sz w:val="16"/>
                <w:szCs w:val="16"/>
                <w:lang w:val="en-US" w:eastAsia="ja-JP"/>
              </w:rPr>
              <w:t>, CMCC, OPPO, ZTE]</w:t>
            </w:r>
          </w:p>
        </w:tc>
      </w:tr>
      <w:tr w:rsidR="00CC37D1" w:rsidRPr="00CC37D1" w14:paraId="5104740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1DFEB1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9" w:history="1">
              <w:r w:rsidR="00CC37D1" w:rsidRPr="00CC37D1">
                <w:rPr>
                  <w:rStyle w:val="af"/>
                  <w:rFonts w:ascii="Arial" w:eastAsia="ＭＳ Ｐゴシック" w:hAnsi="Arial" w:cs="Arial"/>
                  <w:b/>
                  <w:bCs/>
                  <w:sz w:val="16"/>
                  <w:szCs w:val="16"/>
                  <w:lang w:val="en-US" w:eastAsia="ja-JP"/>
                </w:rPr>
                <w:t>R4-2304465</w:t>
              </w:r>
            </w:hyperlink>
          </w:p>
        </w:tc>
        <w:tc>
          <w:tcPr>
            <w:tcW w:w="3059" w:type="pct"/>
            <w:tcBorders>
              <w:top w:val="nil"/>
              <w:left w:val="nil"/>
              <w:bottom w:val="single" w:sz="4" w:space="0" w:color="A6A6A6"/>
              <w:right w:val="single" w:sz="4" w:space="0" w:color="A6A6A6"/>
            </w:tcBorders>
            <w:shd w:val="clear" w:color="auto" w:fill="auto"/>
          </w:tcPr>
          <w:p w14:paraId="664BB73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the time masks for 3-4 band switching, location of T_0 and support of fallbacks</w:t>
            </w:r>
          </w:p>
        </w:tc>
        <w:tc>
          <w:tcPr>
            <w:tcW w:w="1180" w:type="pct"/>
            <w:tcBorders>
              <w:top w:val="nil"/>
              <w:left w:val="nil"/>
              <w:bottom w:val="single" w:sz="4" w:space="0" w:color="A6A6A6"/>
              <w:right w:val="single" w:sz="4" w:space="0" w:color="A6A6A6"/>
            </w:tcBorders>
            <w:shd w:val="clear" w:color="auto" w:fill="auto"/>
          </w:tcPr>
          <w:p w14:paraId="01C0803E"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Ericsson</w:t>
            </w:r>
          </w:p>
        </w:tc>
      </w:tr>
      <w:tr w:rsidR="00CC37D1" w:rsidRPr="00CC37D1" w14:paraId="2092453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2E448E0"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0" w:history="1">
              <w:r w:rsidR="00CC37D1" w:rsidRPr="00CC37D1">
                <w:rPr>
                  <w:rStyle w:val="af"/>
                  <w:rFonts w:ascii="Arial" w:eastAsia="ＭＳ Ｐゴシック" w:hAnsi="Arial" w:cs="Arial"/>
                  <w:b/>
                  <w:bCs/>
                  <w:sz w:val="16"/>
                  <w:szCs w:val="16"/>
                  <w:lang w:val="en-US" w:eastAsia="ja-JP"/>
                </w:rPr>
                <w:t>R4-2304873</w:t>
              </w:r>
            </w:hyperlink>
          </w:p>
        </w:tc>
        <w:tc>
          <w:tcPr>
            <w:tcW w:w="3059" w:type="pct"/>
            <w:tcBorders>
              <w:top w:val="nil"/>
              <w:left w:val="nil"/>
              <w:bottom w:val="single" w:sz="4" w:space="0" w:color="A6A6A6"/>
              <w:right w:val="single" w:sz="4" w:space="0" w:color="A6A6A6"/>
            </w:tcBorders>
            <w:shd w:val="clear" w:color="auto" w:fill="auto"/>
          </w:tcPr>
          <w:p w14:paraId="7ACC8E6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remaining issues on Tx switching</w:t>
            </w:r>
          </w:p>
        </w:tc>
        <w:tc>
          <w:tcPr>
            <w:tcW w:w="1180" w:type="pct"/>
            <w:tcBorders>
              <w:top w:val="nil"/>
              <w:left w:val="nil"/>
              <w:bottom w:val="single" w:sz="4" w:space="0" w:color="A6A6A6"/>
              <w:right w:val="single" w:sz="4" w:space="0" w:color="A6A6A6"/>
            </w:tcBorders>
            <w:shd w:val="clear" w:color="auto" w:fill="auto"/>
          </w:tcPr>
          <w:p w14:paraId="14807EE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r w:rsidR="00CC37D1" w:rsidRPr="00CC37D1" w14:paraId="790EBD77"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675C671"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1" w:history="1">
              <w:r w:rsidR="00CC37D1" w:rsidRPr="00CC37D1">
                <w:rPr>
                  <w:rStyle w:val="af"/>
                  <w:rFonts w:ascii="Arial" w:eastAsia="ＭＳ Ｐゴシック" w:hAnsi="Arial" w:cs="Arial"/>
                  <w:b/>
                  <w:bCs/>
                  <w:sz w:val="16"/>
                  <w:szCs w:val="16"/>
                  <w:lang w:val="en-US" w:eastAsia="ja-JP"/>
                </w:rPr>
                <w:t>R4-2304874</w:t>
              </w:r>
            </w:hyperlink>
          </w:p>
        </w:tc>
        <w:tc>
          <w:tcPr>
            <w:tcW w:w="3059" w:type="pct"/>
            <w:tcBorders>
              <w:top w:val="nil"/>
              <w:left w:val="nil"/>
              <w:bottom w:val="single" w:sz="4" w:space="0" w:color="A6A6A6"/>
              <w:right w:val="single" w:sz="4" w:space="0" w:color="A6A6A6"/>
            </w:tcBorders>
            <w:shd w:val="clear" w:color="auto" w:fill="auto"/>
          </w:tcPr>
          <w:p w14:paraId="0F4A9BC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Draft LS on Rel-18 UL Tx switching</w:t>
            </w:r>
          </w:p>
        </w:tc>
        <w:tc>
          <w:tcPr>
            <w:tcW w:w="1180" w:type="pct"/>
            <w:tcBorders>
              <w:top w:val="nil"/>
              <w:left w:val="nil"/>
              <w:bottom w:val="single" w:sz="4" w:space="0" w:color="A6A6A6"/>
              <w:right w:val="single" w:sz="4" w:space="0" w:color="A6A6A6"/>
            </w:tcBorders>
            <w:shd w:val="clear" w:color="auto" w:fill="auto"/>
          </w:tcPr>
          <w:p w14:paraId="3C46895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r w:rsidR="00CC37D1" w:rsidRPr="00CC37D1" w14:paraId="64614087"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58784A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2" w:history="1">
              <w:r w:rsidR="00CC37D1" w:rsidRPr="00CC37D1">
                <w:rPr>
                  <w:rStyle w:val="af"/>
                  <w:rFonts w:ascii="Arial" w:eastAsia="ＭＳ Ｐゴシック" w:hAnsi="Arial" w:cs="Arial"/>
                  <w:b/>
                  <w:bCs/>
                  <w:sz w:val="16"/>
                  <w:szCs w:val="16"/>
                  <w:lang w:val="en-US" w:eastAsia="ja-JP"/>
                </w:rPr>
                <w:t>R4-2305088</w:t>
              </w:r>
            </w:hyperlink>
          </w:p>
        </w:tc>
        <w:tc>
          <w:tcPr>
            <w:tcW w:w="3059" w:type="pct"/>
            <w:tcBorders>
              <w:top w:val="nil"/>
              <w:left w:val="nil"/>
              <w:bottom w:val="single" w:sz="4" w:space="0" w:color="A6A6A6"/>
              <w:right w:val="single" w:sz="4" w:space="0" w:color="A6A6A6"/>
            </w:tcBorders>
            <w:shd w:val="clear" w:color="auto" w:fill="auto"/>
          </w:tcPr>
          <w:p w14:paraId="7AF8CF6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Further discussion on RF aspects of UL Tx switching with single TAG</w:t>
            </w:r>
          </w:p>
        </w:tc>
        <w:tc>
          <w:tcPr>
            <w:tcW w:w="1180" w:type="pct"/>
            <w:tcBorders>
              <w:top w:val="nil"/>
              <w:left w:val="nil"/>
              <w:bottom w:val="single" w:sz="4" w:space="0" w:color="A6A6A6"/>
              <w:right w:val="single" w:sz="4" w:space="0" w:color="A6A6A6"/>
            </w:tcBorders>
            <w:shd w:val="clear" w:color="auto" w:fill="auto"/>
          </w:tcPr>
          <w:p w14:paraId="3639D9B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vivo</w:t>
            </w:r>
          </w:p>
        </w:tc>
      </w:tr>
      <w:tr w:rsidR="00CC37D1" w:rsidRPr="00CC37D1" w14:paraId="3612242E"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1F56419"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3" w:history="1">
              <w:r w:rsidR="00CC37D1" w:rsidRPr="00CC37D1">
                <w:rPr>
                  <w:rStyle w:val="af"/>
                  <w:rFonts w:ascii="Arial" w:eastAsia="ＭＳ Ｐゴシック" w:hAnsi="Arial" w:cs="Arial"/>
                  <w:b/>
                  <w:bCs/>
                  <w:sz w:val="16"/>
                  <w:szCs w:val="16"/>
                  <w:lang w:val="en-US" w:eastAsia="ja-JP"/>
                </w:rPr>
                <w:t>R4-2305129</w:t>
              </w:r>
            </w:hyperlink>
          </w:p>
        </w:tc>
        <w:tc>
          <w:tcPr>
            <w:tcW w:w="3059" w:type="pct"/>
            <w:tcBorders>
              <w:top w:val="nil"/>
              <w:left w:val="nil"/>
              <w:bottom w:val="single" w:sz="4" w:space="0" w:color="A6A6A6"/>
              <w:right w:val="single" w:sz="4" w:space="0" w:color="A6A6A6"/>
            </w:tcBorders>
            <w:shd w:val="clear" w:color="auto" w:fill="auto"/>
          </w:tcPr>
          <w:p w14:paraId="3E0DB98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Tx switching across 3 or 4 bands for single TAG</w:t>
            </w:r>
          </w:p>
        </w:tc>
        <w:tc>
          <w:tcPr>
            <w:tcW w:w="1180" w:type="pct"/>
            <w:tcBorders>
              <w:top w:val="nil"/>
              <w:left w:val="nil"/>
              <w:bottom w:val="single" w:sz="4" w:space="0" w:color="A6A6A6"/>
              <w:right w:val="single" w:sz="4" w:space="0" w:color="A6A6A6"/>
            </w:tcBorders>
            <w:shd w:val="clear" w:color="auto" w:fill="auto"/>
          </w:tcPr>
          <w:p w14:paraId="2F93042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ZTE Corporation</w:t>
            </w:r>
          </w:p>
        </w:tc>
      </w:tr>
      <w:tr w:rsidR="00CC37D1" w:rsidRPr="00CC37D1" w14:paraId="5392479E"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102C968"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4" w:history="1">
              <w:r w:rsidR="00CC37D1" w:rsidRPr="00CC37D1">
                <w:rPr>
                  <w:rStyle w:val="af"/>
                  <w:rFonts w:ascii="Arial" w:eastAsia="ＭＳ Ｐゴシック" w:hAnsi="Arial" w:cs="Arial"/>
                  <w:b/>
                  <w:bCs/>
                  <w:sz w:val="16"/>
                  <w:szCs w:val="16"/>
                  <w:lang w:val="en-US" w:eastAsia="ja-JP"/>
                </w:rPr>
                <w:t>R4-2305185</w:t>
              </w:r>
            </w:hyperlink>
          </w:p>
        </w:tc>
        <w:tc>
          <w:tcPr>
            <w:tcW w:w="3059" w:type="pct"/>
            <w:tcBorders>
              <w:top w:val="nil"/>
              <w:left w:val="nil"/>
              <w:bottom w:val="single" w:sz="4" w:space="0" w:color="A6A6A6"/>
              <w:right w:val="single" w:sz="4" w:space="0" w:color="A6A6A6"/>
            </w:tcBorders>
            <w:shd w:val="clear" w:color="auto" w:fill="auto"/>
          </w:tcPr>
          <w:p w14:paraId="12F58CA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Views on Rel-18 Tx switching</w:t>
            </w:r>
          </w:p>
        </w:tc>
        <w:tc>
          <w:tcPr>
            <w:tcW w:w="1180" w:type="pct"/>
            <w:tcBorders>
              <w:top w:val="nil"/>
              <w:left w:val="nil"/>
              <w:bottom w:val="single" w:sz="4" w:space="0" w:color="A6A6A6"/>
              <w:right w:val="single" w:sz="4" w:space="0" w:color="A6A6A6"/>
            </w:tcBorders>
            <w:shd w:val="clear" w:color="auto" w:fill="auto"/>
          </w:tcPr>
          <w:p w14:paraId="71227FE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NTT DOCOMO INC.</w:t>
            </w:r>
          </w:p>
        </w:tc>
      </w:tr>
      <w:tr w:rsidR="00CC37D1" w:rsidRPr="00CC37D1" w14:paraId="1AC52DD6"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DD24BF2"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5" w:history="1">
              <w:r w:rsidR="00CC37D1" w:rsidRPr="00CC37D1">
                <w:rPr>
                  <w:rStyle w:val="af"/>
                  <w:rFonts w:ascii="Arial" w:eastAsia="ＭＳ Ｐゴシック" w:hAnsi="Arial" w:cs="Arial"/>
                  <w:b/>
                  <w:bCs/>
                  <w:sz w:val="16"/>
                  <w:szCs w:val="16"/>
                  <w:lang w:val="en-US" w:eastAsia="ja-JP"/>
                </w:rPr>
                <w:t>R4-2305252</w:t>
              </w:r>
            </w:hyperlink>
          </w:p>
        </w:tc>
        <w:tc>
          <w:tcPr>
            <w:tcW w:w="3059" w:type="pct"/>
            <w:tcBorders>
              <w:top w:val="nil"/>
              <w:left w:val="nil"/>
              <w:bottom w:val="single" w:sz="4" w:space="0" w:color="A6A6A6"/>
              <w:right w:val="single" w:sz="4" w:space="0" w:color="A6A6A6"/>
            </w:tcBorders>
            <w:shd w:val="clear" w:color="auto" w:fill="auto"/>
          </w:tcPr>
          <w:p w14:paraId="77B84AB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UL Tx switching</w:t>
            </w:r>
          </w:p>
        </w:tc>
        <w:tc>
          <w:tcPr>
            <w:tcW w:w="1180" w:type="pct"/>
            <w:tcBorders>
              <w:top w:val="nil"/>
              <w:left w:val="nil"/>
              <w:bottom w:val="single" w:sz="4" w:space="0" w:color="A6A6A6"/>
              <w:right w:val="single" w:sz="4" w:space="0" w:color="A6A6A6"/>
            </w:tcBorders>
            <w:shd w:val="clear" w:color="auto" w:fill="auto"/>
          </w:tcPr>
          <w:p w14:paraId="741668F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Xiaomi</w:t>
            </w:r>
          </w:p>
        </w:tc>
      </w:tr>
      <w:tr w:rsidR="00CC37D1" w:rsidRPr="00CC37D1" w14:paraId="4FDA297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97C327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6" w:history="1">
              <w:r w:rsidR="00CC37D1" w:rsidRPr="00CC37D1">
                <w:rPr>
                  <w:rStyle w:val="af"/>
                  <w:rFonts w:ascii="Arial" w:eastAsia="ＭＳ Ｐゴシック" w:hAnsi="Arial" w:cs="Arial"/>
                  <w:b/>
                  <w:bCs/>
                  <w:sz w:val="16"/>
                  <w:szCs w:val="16"/>
                  <w:lang w:val="en-US" w:eastAsia="ja-JP"/>
                </w:rPr>
                <w:t>R4-2305447</w:t>
              </w:r>
            </w:hyperlink>
          </w:p>
        </w:tc>
        <w:tc>
          <w:tcPr>
            <w:tcW w:w="3059" w:type="pct"/>
            <w:tcBorders>
              <w:top w:val="nil"/>
              <w:left w:val="nil"/>
              <w:bottom w:val="single" w:sz="4" w:space="0" w:color="A6A6A6"/>
              <w:right w:val="single" w:sz="4" w:space="0" w:color="A6A6A6"/>
            </w:tcBorders>
            <w:shd w:val="clear" w:color="auto" w:fill="auto"/>
          </w:tcPr>
          <w:p w14:paraId="4CA8391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Multi-carrier enhancements with single TAG</w:t>
            </w:r>
          </w:p>
        </w:tc>
        <w:tc>
          <w:tcPr>
            <w:tcW w:w="1180" w:type="pct"/>
            <w:tcBorders>
              <w:top w:val="nil"/>
              <w:left w:val="nil"/>
              <w:bottom w:val="single" w:sz="4" w:space="0" w:color="A6A6A6"/>
              <w:right w:val="single" w:sz="4" w:space="0" w:color="A6A6A6"/>
            </w:tcBorders>
            <w:shd w:val="clear" w:color="auto" w:fill="auto"/>
          </w:tcPr>
          <w:p w14:paraId="6CA34D5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0398B163"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F74A831"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7" w:history="1">
              <w:r w:rsidR="00CC37D1" w:rsidRPr="00CC37D1">
                <w:rPr>
                  <w:rStyle w:val="af"/>
                  <w:rFonts w:ascii="Arial" w:eastAsia="ＭＳ Ｐゴシック" w:hAnsi="Arial" w:cs="Arial"/>
                  <w:b/>
                  <w:bCs/>
                  <w:sz w:val="16"/>
                  <w:szCs w:val="16"/>
                  <w:lang w:val="en-US" w:eastAsia="ja-JP"/>
                </w:rPr>
                <w:t>R4-2305789</w:t>
              </w:r>
            </w:hyperlink>
          </w:p>
        </w:tc>
        <w:tc>
          <w:tcPr>
            <w:tcW w:w="3059" w:type="pct"/>
            <w:tcBorders>
              <w:top w:val="nil"/>
              <w:left w:val="nil"/>
              <w:bottom w:val="single" w:sz="4" w:space="0" w:color="A6A6A6"/>
              <w:right w:val="single" w:sz="4" w:space="0" w:color="A6A6A6"/>
            </w:tcBorders>
            <w:shd w:val="clear" w:color="auto" w:fill="auto"/>
          </w:tcPr>
          <w:p w14:paraId="39655F5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3 and 4 band TX switching open issues and requirements</w:t>
            </w:r>
          </w:p>
        </w:tc>
        <w:tc>
          <w:tcPr>
            <w:tcW w:w="1180" w:type="pct"/>
            <w:tcBorders>
              <w:top w:val="nil"/>
              <w:left w:val="nil"/>
              <w:bottom w:val="single" w:sz="4" w:space="0" w:color="A6A6A6"/>
              <w:right w:val="single" w:sz="4" w:space="0" w:color="A6A6A6"/>
            </w:tcBorders>
            <w:shd w:val="clear" w:color="auto" w:fill="auto"/>
          </w:tcPr>
          <w:p w14:paraId="0106F95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Qualcomm Incorporated</w:t>
            </w:r>
          </w:p>
        </w:tc>
      </w:tr>
      <w:tr w:rsidR="00CC37D1" w:rsidRPr="00CC37D1" w14:paraId="26A5426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3D9E59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8" w:history="1">
              <w:r w:rsidR="00CC37D1" w:rsidRPr="00CC37D1">
                <w:rPr>
                  <w:rStyle w:val="af"/>
                  <w:rFonts w:ascii="Arial" w:eastAsia="ＭＳ Ｐゴシック" w:hAnsi="Arial" w:cs="Arial"/>
                  <w:b/>
                  <w:bCs/>
                  <w:sz w:val="16"/>
                  <w:szCs w:val="16"/>
                  <w:lang w:val="en-US" w:eastAsia="ja-JP"/>
                </w:rPr>
                <w:t>R4-2305808</w:t>
              </w:r>
            </w:hyperlink>
          </w:p>
        </w:tc>
        <w:tc>
          <w:tcPr>
            <w:tcW w:w="3059" w:type="pct"/>
            <w:tcBorders>
              <w:top w:val="nil"/>
              <w:left w:val="nil"/>
              <w:bottom w:val="single" w:sz="4" w:space="0" w:color="A6A6A6"/>
              <w:right w:val="single" w:sz="4" w:space="0" w:color="A6A6A6"/>
            </w:tcBorders>
            <w:shd w:val="clear" w:color="auto" w:fill="auto"/>
          </w:tcPr>
          <w:p w14:paraId="2949301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draft CR on TX Switching when UE is configured for 3 or 4 bands UL</w:t>
            </w:r>
          </w:p>
        </w:tc>
        <w:tc>
          <w:tcPr>
            <w:tcW w:w="1180" w:type="pct"/>
            <w:tcBorders>
              <w:top w:val="nil"/>
              <w:left w:val="nil"/>
              <w:bottom w:val="single" w:sz="4" w:space="0" w:color="A6A6A6"/>
              <w:right w:val="single" w:sz="4" w:space="0" w:color="A6A6A6"/>
            </w:tcBorders>
            <w:shd w:val="clear" w:color="auto" w:fill="auto"/>
          </w:tcPr>
          <w:p w14:paraId="77C6F4A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Qualcomm Incorporated</w:t>
            </w:r>
          </w:p>
        </w:tc>
      </w:tr>
      <w:tr w:rsidR="00CC37D1" w:rsidRPr="00CC37D1" w14:paraId="7E94EC1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CF0394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9" w:history="1">
              <w:r w:rsidR="00CC37D1" w:rsidRPr="00CC37D1">
                <w:rPr>
                  <w:rStyle w:val="af"/>
                  <w:rFonts w:ascii="Arial" w:eastAsia="ＭＳ Ｐゴシック" w:hAnsi="Arial" w:cs="Arial"/>
                  <w:b/>
                  <w:bCs/>
                  <w:sz w:val="16"/>
                  <w:szCs w:val="16"/>
                  <w:lang w:val="en-US" w:eastAsia="ja-JP"/>
                </w:rPr>
                <w:t>R4-2304466</w:t>
              </w:r>
            </w:hyperlink>
          </w:p>
        </w:tc>
        <w:tc>
          <w:tcPr>
            <w:tcW w:w="3059" w:type="pct"/>
            <w:tcBorders>
              <w:top w:val="nil"/>
              <w:left w:val="nil"/>
              <w:bottom w:val="single" w:sz="4" w:space="0" w:color="A6A6A6"/>
              <w:right w:val="single" w:sz="4" w:space="0" w:color="A6A6A6"/>
            </w:tcBorders>
            <w:shd w:val="clear" w:color="auto" w:fill="auto"/>
          </w:tcPr>
          <w:p w14:paraId="16D197C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Time masks for Tx switching with dual TAG</w:t>
            </w:r>
          </w:p>
        </w:tc>
        <w:tc>
          <w:tcPr>
            <w:tcW w:w="1180" w:type="pct"/>
            <w:tcBorders>
              <w:top w:val="nil"/>
              <w:left w:val="nil"/>
              <w:bottom w:val="single" w:sz="4" w:space="0" w:color="A6A6A6"/>
              <w:right w:val="single" w:sz="4" w:space="0" w:color="A6A6A6"/>
            </w:tcBorders>
            <w:shd w:val="clear" w:color="auto" w:fill="auto"/>
          </w:tcPr>
          <w:p w14:paraId="01B7ADD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Ericsson</w:t>
            </w:r>
          </w:p>
        </w:tc>
      </w:tr>
      <w:tr w:rsidR="00CC37D1" w:rsidRPr="00CC37D1" w14:paraId="0B8D173D"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23135A6"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0" w:history="1">
              <w:r w:rsidR="00CC37D1" w:rsidRPr="00CC37D1">
                <w:rPr>
                  <w:rStyle w:val="af"/>
                  <w:rFonts w:ascii="Arial" w:eastAsia="ＭＳ Ｐゴシック" w:hAnsi="Arial" w:cs="Arial"/>
                  <w:b/>
                  <w:bCs/>
                  <w:sz w:val="16"/>
                  <w:szCs w:val="16"/>
                  <w:lang w:val="en-US" w:eastAsia="ja-JP"/>
                </w:rPr>
                <w:t>R4-2305448</w:t>
              </w:r>
            </w:hyperlink>
          </w:p>
        </w:tc>
        <w:tc>
          <w:tcPr>
            <w:tcW w:w="3059" w:type="pct"/>
            <w:tcBorders>
              <w:top w:val="nil"/>
              <w:left w:val="nil"/>
              <w:bottom w:val="single" w:sz="4" w:space="0" w:color="A6A6A6"/>
              <w:right w:val="single" w:sz="4" w:space="0" w:color="A6A6A6"/>
            </w:tcBorders>
            <w:shd w:val="clear" w:color="auto" w:fill="auto"/>
          </w:tcPr>
          <w:p w14:paraId="24E3FA3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Multi-carrier enhancements with multiple TAG</w:t>
            </w:r>
          </w:p>
        </w:tc>
        <w:tc>
          <w:tcPr>
            <w:tcW w:w="1180" w:type="pct"/>
            <w:tcBorders>
              <w:top w:val="nil"/>
              <w:left w:val="nil"/>
              <w:bottom w:val="single" w:sz="4" w:space="0" w:color="A6A6A6"/>
              <w:right w:val="single" w:sz="4" w:space="0" w:color="A6A6A6"/>
            </w:tcBorders>
            <w:shd w:val="clear" w:color="auto" w:fill="auto"/>
          </w:tcPr>
          <w:p w14:paraId="59040DA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33649D02"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EC148E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1" w:history="1">
              <w:r w:rsidR="00CC37D1" w:rsidRPr="00CC37D1">
                <w:rPr>
                  <w:rStyle w:val="af"/>
                  <w:rFonts w:ascii="Arial" w:eastAsia="ＭＳ Ｐゴシック" w:hAnsi="Arial" w:cs="Arial"/>
                  <w:b/>
                  <w:bCs/>
                  <w:sz w:val="16"/>
                  <w:szCs w:val="16"/>
                  <w:lang w:val="en-US" w:eastAsia="ja-JP"/>
                </w:rPr>
                <w:t>R4-2305449</w:t>
              </w:r>
            </w:hyperlink>
          </w:p>
        </w:tc>
        <w:tc>
          <w:tcPr>
            <w:tcW w:w="3059" w:type="pct"/>
            <w:tcBorders>
              <w:top w:val="nil"/>
              <w:left w:val="nil"/>
              <w:bottom w:val="single" w:sz="4" w:space="0" w:color="A6A6A6"/>
              <w:right w:val="single" w:sz="4" w:space="0" w:color="A6A6A6"/>
            </w:tcBorders>
            <w:shd w:val="clear" w:color="auto" w:fill="auto"/>
          </w:tcPr>
          <w:p w14:paraId="1816227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C37D1">
              <w:rPr>
                <w:rFonts w:ascii="Arial" w:eastAsia="ＭＳ Ｐゴシック" w:hAnsi="Arial" w:cs="Arial"/>
                <w:sz w:val="16"/>
                <w:szCs w:val="16"/>
                <w:lang w:val="en-US" w:eastAsia="ja-JP"/>
              </w:rPr>
              <w:t>draftCR</w:t>
            </w:r>
            <w:proofErr w:type="spellEnd"/>
            <w:r w:rsidRPr="00CC37D1">
              <w:rPr>
                <w:rFonts w:ascii="Arial" w:eastAsia="ＭＳ Ｐゴシック" w:hAnsi="Arial" w:cs="Arial"/>
                <w:sz w:val="16"/>
                <w:szCs w:val="16"/>
                <w:lang w:val="en-US" w:eastAsia="ja-JP"/>
              </w:rPr>
              <w:t xml:space="preserve"> for 38.101-1 to clarify the time mask for switching with multiple TAGs</w:t>
            </w:r>
          </w:p>
        </w:tc>
        <w:tc>
          <w:tcPr>
            <w:tcW w:w="1180" w:type="pct"/>
            <w:tcBorders>
              <w:top w:val="nil"/>
              <w:left w:val="nil"/>
              <w:bottom w:val="single" w:sz="4" w:space="0" w:color="A6A6A6"/>
              <w:right w:val="single" w:sz="4" w:space="0" w:color="A6A6A6"/>
            </w:tcBorders>
            <w:shd w:val="clear" w:color="auto" w:fill="auto"/>
          </w:tcPr>
          <w:p w14:paraId="24357F6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20193FF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5E8175D"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2" w:history="1">
              <w:r w:rsidR="00CC37D1" w:rsidRPr="00CC37D1">
                <w:rPr>
                  <w:rStyle w:val="af"/>
                  <w:rFonts w:ascii="Arial" w:eastAsia="ＭＳ Ｐゴシック" w:hAnsi="Arial" w:cs="Arial"/>
                  <w:b/>
                  <w:bCs/>
                  <w:sz w:val="16"/>
                  <w:szCs w:val="16"/>
                  <w:lang w:val="en-US" w:eastAsia="ja-JP"/>
                </w:rPr>
                <w:t>R4-2304124</w:t>
              </w:r>
            </w:hyperlink>
          </w:p>
        </w:tc>
        <w:tc>
          <w:tcPr>
            <w:tcW w:w="3059" w:type="pct"/>
            <w:tcBorders>
              <w:top w:val="nil"/>
              <w:left w:val="nil"/>
              <w:bottom w:val="single" w:sz="4" w:space="0" w:color="A6A6A6"/>
              <w:right w:val="single" w:sz="4" w:space="0" w:color="A6A6A6"/>
            </w:tcBorders>
            <w:shd w:val="clear" w:color="auto" w:fill="auto"/>
          </w:tcPr>
          <w:p w14:paraId="23D5291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4397580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Nokia, Nokia Shanghai Bell</w:t>
            </w:r>
          </w:p>
        </w:tc>
      </w:tr>
      <w:tr w:rsidR="00CC37D1" w:rsidRPr="00CC37D1" w14:paraId="3962A524"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3B6BEE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3" w:history="1">
              <w:r w:rsidR="00CC37D1" w:rsidRPr="00CC37D1">
                <w:rPr>
                  <w:rStyle w:val="af"/>
                  <w:rFonts w:ascii="Arial" w:eastAsia="ＭＳ Ｐゴシック" w:hAnsi="Arial" w:cs="Arial"/>
                  <w:b/>
                  <w:bCs/>
                  <w:sz w:val="16"/>
                  <w:szCs w:val="16"/>
                  <w:lang w:val="en-US" w:eastAsia="ja-JP"/>
                </w:rPr>
                <w:t>R4-2304125</w:t>
              </w:r>
            </w:hyperlink>
          </w:p>
        </w:tc>
        <w:tc>
          <w:tcPr>
            <w:tcW w:w="3059" w:type="pct"/>
            <w:tcBorders>
              <w:top w:val="nil"/>
              <w:left w:val="nil"/>
              <w:bottom w:val="single" w:sz="4" w:space="0" w:color="A6A6A6"/>
              <w:right w:val="single" w:sz="4" w:space="0" w:color="A6A6A6"/>
            </w:tcBorders>
            <w:shd w:val="clear" w:color="auto" w:fill="auto"/>
          </w:tcPr>
          <w:p w14:paraId="14C60F7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0D4C0B8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Nokia, Nokia Shanghai Bell</w:t>
            </w:r>
          </w:p>
        </w:tc>
      </w:tr>
      <w:tr w:rsidR="00CC37D1" w:rsidRPr="00CC37D1" w14:paraId="2FDC0CD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86615EB"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4" w:history="1">
              <w:r w:rsidR="00CC37D1" w:rsidRPr="00CC37D1">
                <w:rPr>
                  <w:rStyle w:val="af"/>
                  <w:rFonts w:ascii="Arial" w:eastAsia="ＭＳ Ｐゴシック" w:hAnsi="Arial" w:cs="Arial"/>
                  <w:b/>
                  <w:bCs/>
                  <w:sz w:val="16"/>
                  <w:szCs w:val="16"/>
                  <w:lang w:val="en-US" w:eastAsia="ja-JP"/>
                </w:rPr>
                <w:t>R4-2304170</w:t>
              </w:r>
            </w:hyperlink>
          </w:p>
        </w:tc>
        <w:tc>
          <w:tcPr>
            <w:tcW w:w="3059" w:type="pct"/>
            <w:tcBorders>
              <w:top w:val="nil"/>
              <w:left w:val="nil"/>
              <w:bottom w:val="single" w:sz="4" w:space="0" w:color="A6A6A6"/>
              <w:right w:val="single" w:sz="4" w:space="0" w:color="A6A6A6"/>
            </w:tcBorders>
            <w:shd w:val="clear" w:color="auto" w:fill="auto"/>
          </w:tcPr>
          <w:p w14:paraId="1F63A8E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4D54235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ZTE Corporation</w:t>
            </w:r>
          </w:p>
        </w:tc>
      </w:tr>
      <w:tr w:rsidR="00CC37D1" w:rsidRPr="00CC37D1" w14:paraId="3D5C3C5E"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7E50D8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5" w:history="1">
              <w:r w:rsidR="00CC37D1" w:rsidRPr="00CC37D1">
                <w:rPr>
                  <w:rStyle w:val="af"/>
                  <w:rFonts w:ascii="Arial" w:eastAsia="ＭＳ Ｐゴシック" w:hAnsi="Arial" w:cs="Arial"/>
                  <w:b/>
                  <w:bCs/>
                  <w:sz w:val="16"/>
                  <w:szCs w:val="16"/>
                  <w:lang w:val="en-US" w:eastAsia="ja-JP"/>
                </w:rPr>
                <w:t>R4-2304290</w:t>
              </w:r>
            </w:hyperlink>
          </w:p>
        </w:tc>
        <w:tc>
          <w:tcPr>
            <w:tcW w:w="3059" w:type="pct"/>
            <w:tcBorders>
              <w:top w:val="nil"/>
              <w:left w:val="nil"/>
              <w:bottom w:val="single" w:sz="4" w:space="0" w:color="A6A6A6"/>
              <w:right w:val="single" w:sz="4" w:space="0" w:color="A6A6A6"/>
            </w:tcBorders>
            <w:shd w:val="clear" w:color="auto" w:fill="auto"/>
          </w:tcPr>
          <w:p w14:paraId="1944350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68B3309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4BE1885F"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684B360"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6" w:history="1">
              <w:r w:rsidR="00CC37D1" w:rsidRPr="00CC37D1">
                <w:rPr>
                  <w:rStyle w:val="af"/>
                  <w:rFonts w:ascii="Arial" w:eastAsia="ＭＳ Ｐゴシック" w:hAnsi="Arial" w:cs="Arial"/>
                  <w:b/>
                  <w:bCs/>
                  <w:sz w:val="16"/>
                  <w:szCs w:val="16"/>
                  <w:lang w:val="en-US" w:eastAsia="ja-JP"/>
                </w:rPr>
                <w:t>R4-2304358</w:t>
              </w:r>
            </w:hyperlink>
          </w:p>
        </w:tc>
        <w:tc>
          <w:tcPr>
            <w:tcW w:w="3059" w:type="pct"/>
            <w:tcBorders>
              <w:top w:val="nil"/>
              <w:left w:val="nil"/>
              <w:bottom w:val="single" w:sz="4" w:space="0" w:color="A6A6A6"/>
              <w:right w:val="single" w:sz="4" w:space="0" w:color="A6A6A6"/>
            </w:tcBorders>
            <w:shd w:val="clear" w:color="auto" w:fill="auto"/>
          </w:tcPr>
          <w:p w14:paraId="7BE2197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Multi-carrier enhancement RRM</w:t>
            </w:r>
          </w:p>
        </w:tc>
        <w:tc>
          <w:tcPr>
            <w:tcW w:w="1180" w:type="pct"/>
            <w:tcBorders>
              <w:top w:val="nil"/>
              <w:left w:val="nil"/>
              <w:bottom w:val="single" w:sz="4" w:space="0" w:color="A6A6A6"/>
              <w:right w:val="single" w:sz="4" w:space="0" w:color="A6A6A6"/>
            </w:tcBorders>
            <w:shd w:val="clear" w:color="auto" w:fill="auto"/>
          </w:tcPr>
          <w:p w14:paraId="2BF75E1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Qualcomm, Inc.</w:t>
            </w:r>
          </w:p>
        </w:tc>
      </w:tr>
      <w:tr w:rsidR="00CC37D1" w:rsidRPr="00CC37D1" w14:paraId="018DACBF"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639938F"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7" w:history="1">
              <w:r w:rsidR="00CC37D1" w:rsidRPr="00CC37D1">
                <w:rPr>
                  <w:rStyle w:val="af"/>
                  <w:rFonts w:ascii="Arial" w:eastAsia="ＭＳ Ｐゴシック" w:hAnsi="Arial" w:cs="Arial"/>
                  <w:b/>
                  <w:bCs/>
                  <w:sz w:val="16"/>
                  <w:szCs w:val="16"/>
                  <w:lang w:val="en-US" w:eastAsia="ja-JP"/>
                </w:rPr>
                <w:t>R4-2304623</w:t>
              </w:r>
            </w:hyperlink>
          </w:p>
        </w:tc>
        <w:tc>
          <w:tcPr>
            <w:tcW w:w="3059" w:type="pct"/>
            <w:tcBorders>
              <w:top w:val="nil"/>
              <w:left w:val="nil"/>
              <w:bottom w:val="single" w:sz="4" w:space="0" w:color="A6A6A6"/>
              <w:right w:val="single" w:sz="4" w:space="0" w:color="A6A6A6"/>
            </w:tcBorders>
            <w:shd w:val="clear" w:color="auto" w:fill="auto"/>
          </w:tcPr>
          <w:p w14:paraId="09DE8FC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DL interruption for Tx switching across 3&amp;4 bands</w:t>
            </w:r>
          </w:p>
        </w:tc>
        <w:tc>
          <w:tcPr>
            <w:tcW w:w="1180" w:type="pct"/>
            <w:tcBorders>
              <w:top w:val="nil"/>
              <w:left w:val="nil"/>
              <w:bottom w:val="single" w:sz="4" w:space="0" w:color="A6A6A6"/>
              <w:right w:val="single" w:sz="4" w:space="0" w:color="A6A6A6"/>
            </w:tcBorders>
            <w:shd w:val="clear" w:color="auto" w:fill="auto"/>
          </w:tcPr>
          <w:p w14:paraId="3A3E429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r w:rsidR="00CC37D1" w:rsidRPr="00CC37D1" w14:paraId="4DB2B623"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328C19A"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8" w:history="1">
              <w:r w:rsidR="00CC37D1" w:rsidRPr="00CC37D1">
                <w:rPr>
                  <w:rStyle w:val="af"/>
                  <w:rFonts w:ascii="Arial" w:eastAsia="ＭＳ Ｐゴシック" w:hAnsi="Arial" w:cs="Arial"/>
                  <w:b/>
                  <w:bCs/>
                  <w:sz w:val="16"/>
                  <w:szCs w:val="16"/>
                  <w:lang w:val="en-US" w:eastAsia="ja-JP"/>
                </w:rPr>
                <w:t>R4-2305049</w:t>
              </w:r>
            </w:hyperlink>
          </w:p>
        </w:tc>
        <w:tc>
          <w:tcPr>
            <w:tcW w:w="3059" w:type="pct"/>
            <w:tcBorders>
              <w:top w:val="nil"/>
              <w:left w:val="nil"/>
              <w:bottom w:val="single" w:sz="4" w:space="0" w:color="A6A6A6"/>
              <w:right w:val="single" w:sz="4" w:space="0" w:color="A6A6A6"/>
            </w:tcBorders>
            <w:shd w:val="clear" w:color="auto" w:fill="auto"/>
          </w:tcPr>
          <w:p w14:paraId="3D97FCD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Remaining issues on DL interruption for Tx switching across 3 to 4 bands</w:t>
            </w:r>
          </w:p>
        </w:tc>
        <w:tc>
          <w:tcPr>
            <w:tcW w:w="1180" w:type="pct"/>
            <w:tcBorders>
              <w:top w:val="nil"/>
              <w:left w:val="nil"/>
              <w:bottom w:val="single" w:sz="4" w:space="0" w:color="A6A6A6"/>
              <w:right w:val="single" w:sz="4" w:space="0" w:color="A6A6A6"/>
            </w:tcBorders>
            <w:shd w:val="clear" w:color="auto" w:fill="auto"/>
          </w:tcPr>
          <w:p w14:paraId="0ACBF64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vivo</w:t>
            </w:r>
          </w:p>
        </w:tc>
      </w:tr>
      <w:tr w:rsidR="00CC37D1" w:rsidRPr="00CC37D1" w14:paraId="77C97B99"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C02421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9" w:history="1">
              <w:r w:rsidR="00CC37D1" w:rsidRPr="00CC37D1">
                <w:rPr>
                  <w:rStyle w:val="af"/>
                  <w:rFonts w:ascii="Arial" w:eastAsia="ＭＳ Ｐゴシック" w:hAnsi="Arial" w:cs="Arial"/>
                  <w:b/>
                  <w:bCs/>
                  <w:sz w:val="16"/>
                  <w:szCs w:val="16"/>
                  <w:lang w:val="en-US" w:eastAsia="ja-JP"/>
                </w:rPr>
                <w:t>R4-2305282</w:t>
              </w:r>
            </w:hyperlink>
          </w:p>
        </w:tc>
        <w:tc>
          <w:tcPr>
            <w:tcW w:w="3059" w:type="pct"/>
            <w:tcBorders>
              <w:top w:val="nil"/>
              <w:left w:val="nil"/>
              <w:bottom w:val="single" w:sz="4" w:space="0" w:color="A6A6A6"/>
              <w:right w:val="single" w:sz="4" w:space="0" w:color="A6A6A6"/>
            </w:tcBorders>
            <w:shd w:val="clear" w:color="auto" w:fill="auto"/>
          </w:tcPr>
          <w:p w14:paraId="5DAE635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DL interruption for multi-carrier enhancements</w:t>
            </w:r>
          </w:p>
        </w:tc>
        <w:tc>
          <w:tcPr>
            <w:tcW w:w="1180" w:type="pct"/>
            <w:tcBorders>
              <w:top w:val="nil"/>
              <w:left w:val="nil"/>
              <w:bottom w:val="single" w:sz="4" w:space="0" w:color="A6A6A6"/>
              <w:right w:val="single" w:sz="4" w:space="0" w:color="A6A6A6"/>
            </w:tcBorders>
            <w:shd w:val="clear" w:color="auto" w:fill="auto"/>
          </w:tcPr>
          <w:p w14:paraId="0625EB8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2FA8E91B"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797897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0" w:history="1">
              <w:r w:rsidR="00CC37D1" w:rsidRPr="00CC37D1">
                <w:rPr>
                  <w:rStyle w:val="af"/>
                  <w:rFonts w:ascii="Arial" w:eastAsia="ＭＳ Ｐゴシック" w:hAnsi="Arial" w:cs="Arial"/>
                  <w:b/>
                  <w:bCs/>
                  <w:sz w:val="16"/>
                  <w:szCs w:val="16"/>
                  <w:lang w:val="en-US" w:eastAsia="ja-JP"/>
                </w:rPr>
                <w:t>R4-2305283</w:t>
              </w:r>
            </w:hyperlink>
          </w:p>
        </w:tc>
        <w:tc>
          <w:tcPr>
            <w:tcW w:w="3059" w:type="pct"/>
            <w:tcBorders>
              <w:top w:val="nil"/>
              <w:left w:val="nil"/>
              <w:bottom w:val="single" w:sz="4" w:space="0" w:color="A6A6A6"/>
              <w:right w:val="single" w:sz="4" w:space="0" w:color="A6A6A6"/>
            </w:tcBorders>
            <w:shd w:val="clear" w:color="auto" w:fill="auto"/>
          </w:tcPr>
          <w:p w14:paraId="5B80FE2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7EA233C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30DC9AD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E0370D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1" w:history="1">
              <w:r w:rsidR="00CC37D1" w:rsidRPr="00CC37D1">
                <w:rPr>
                  <w:rStyle w:val="af"/>
                  <w:rFonts w:ascii="Arial" w:eastAsia="ＭＳ Ｐゴシック" w:hAnsi="Arial" w:cs="Arial"/>
                  <w:b/>
                  <w:bCs/>
                  <w:sz w:val="16"/>
                  <w:szCs w:val="16"/>
                  <w:lang w:val="en-US" w:eastAsia="ja-JP"/>
                </w:rPr>
                <w:t>R4-2306165</w:t>
              </w:r>
            </w:hyperlink>
          </w:p>
        </w:tc>
        <w:tc>
          <w:tcPr>
            <w:tcW w:w="3059" w:type="pct"/>
            <w:tcBorders>
              <w:top w:val="nil"/>
              <w:left w:val="nil"/>
              <w:bottom w:val="single" w:sz="4" w:space="0" w:color="A6A6A6"/>
              <w:right w:val="single" w:sz="4" w:space="0" w:color="A6A6A6"/>
            </w:tcBorders>
            <w:shd w:val="clear" w:color="auto" w:fill="auto"/>
          </w:tcPr>
          <w:p w14:paraId="650E007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[106-bis-e][217] </w:t>
            </w:r>
            <w:proofErr w:type="spellStart"/>
            <w:r w:rsidRPr="00CC37D1">
              <w:rPr>
                <w:rFonts w:ascii="Arial" w:eastAsia="ＭＳ Ｐゴシック" w:hAnsi="Arial" w:cs="Arial"/>
                <w:sz w:val="16"/>
                <w:szCs w:val="16"/>
                <w:lang w:val="en-US" w:eastAsia="ja-JP"/>
              </w:rPr>
              <w:t>NR_MC_enh</w:t>
            </w:r>
            <w:proofErr w:type="spellEnd"/>
          </w:p>
        </w:tc>
        <w:tc>
          <w:tcPr>
            <w:tcW w:w="1180" w:type="pct"/>
            <w:tcBorders>
              <w:top w:val="nil"/>
              <w:left w:val="nil"/>
              <w:bottom w:val="single" w:sz="4" w:space="0" w:color="A6A6A6"/>
              <w:right w:val="single" w:sz="4" w:space="0" w:color="A6A6A6"/>
            </w:tcBorders>
            <w:shd w:val="clear" w:color="auto" w:fill="auto"/>
          </w:tcPr>
          <w:p w14:paraId="6534ACF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(Huawei)</w:t>
            </w:r>
          </w:p>
        </w:tc>
      </w:tr>
      <w:tr w:rsidR="00CC37D1" w:rsidRPr="00CC37D1" w14:paraId="64BFEF49"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A2CB712"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2" w:history="1">
              <w:r w:rsidR="00CC37D1" w:rsidRPr="00CC37D1">
                <w:rPr>
                  <w:rStyle w:val="af"/>
                  <w:rFonts w:ascii="Arial" w:eastAsia="ＭＳ Ｐゴシック" w:hAnsi="Arial" w:cs="Arial"/>
                  <w:b/>
                  <w:bCs/>
                  <w:sz w:val="16"/>
                  <w:szCs w:val="16"/>
                  <w:lang w:val="en-US" w:eastAsia="ja-JP"/>
                </w:rPr>
                <w:t>R4-2306218</w:t>
              </w:r>
            </w:hyperlink>
          </w:p>
        </w:tc>
        <w:tc>
          <w:tcPr>
            <w:tcW w:w="3059" w:type="pct"/>
            <w:tcBorders>
              <w:top w:val="nil"/>
              <w:left w:val="nil"/>
              <w:bottom w:val="single" w:sz="4" w:space="0" w:color="A6A6A6"/>
              <w:right w:val="single" w:sz="4" w:space="0" w:color="A6A6A6"/>
            </w:tcBorders>
            <w:shd w:val="clear" w:color="auto" w:fill="auto"/>
          </w:tcPr>
          <w:p w14:paraId="4077F14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[106-bis-e][139] </w:t>
            </w:r>
            <w:proofErr w:type="spellStart"/>
            <w:r w:rsidRPr="00CC37D1">
              <w:rPr>
                <w:rFonts w:ascii="Arial" w:eastAsia="ＭＳ Ｐゴシック" w:hAnsi="Arial" w:cs="Arial"/>
                <w:sz w:val="16"/>
                <w:szCs w:val="16"/>
                <w:lang w:val="en-US" w:eastAsia="ja-JP"/>
              </w:rPr>
              <w:t>NR_MC_enh_UERF</w:t>
            </w:r>
            <w:proofErr w:type="spellEnd"/>
          </w:p>
        </w:tc>
        <w:tc>
          <w:tcPr>
            <w:tcW w:w="1180" w:type="pct"/>
            <w:tcBorders>
              <w:top w:val="nil"/>
              <w:left w:val="nil"/>
              <w:bottom w:val="single" w:sz="4" w:space="0" w:color="A6A6A6"/>
              <w:right w:val="single" w:sz="4" w:space="0" w:color="A6A6A6"/>
            </w:tcBorders>
            <w:shd w:val="clear" w:color="auto" w:fill="auto"/>
          </w:tcPr>
          <w:p w14:paraId="546FEC0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(China Telecom)</w:t>
            </w:r>
          </w:p>
        </w:tc>
      </w:tr>
      <w:tr w:rsidR="00CC37D1" w:rsidRPr="00CC37D1" w14:paraId="4A062327"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24BBCA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3" w:history="1">
              <w:r w:rsidR="00CC37D1" w:rsidRPr="00CC37D1">
                <w:rPr>
                  <w:rStyle w:val="af"/>
                  <w:rFonts w:ascii="Arial" w:eastAsia="ＭＳ Ｐゴシック" w:hAnsi="Arial" w:cs="Arial"/>
                  <w:b/>
                  <w:bCs/>
                  <w:sz w:val="16"/>
                  <w:szCs w:val="16"/>
                  <w:lang w:val="en-US" w:eastAsia="ja-JP"/>
                </w:rPr>
                <w:t>R4-2306248</w:t>
              </w:r>
            </w:hyperlink>
          </w:p>
        </w:tc>
        <w:tc>
          <w:tcPr>
            <w:tcW w:w="3059" w:type="pct"/>
            <w:tcBorders>
              <w:top w:val="nil"/>
              <w:left w:val="nil"/>
              <w:bottom w:val="single" w:sz="4" w:space="0" w:color="A6A6A6"/>
              <w:right w:val="single" w:sz="4" w:space="0" w:color="A6A6A6"/>
            </w:tcBorders>
            <w:shd w:val="clear" w:color="auto" w:fill="auto"/>
          </w:tcPr>
          <w:p w14:paraId="1E922E0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[106-bis-e][217] </w:t>
            </w:r>
            <w:proofErr w:type="spellStart"/>
            <w:r w:rsidRPr="00CC37D1">
              <w:rPr>
                <w:rFonts w:ascii="Arial" w:eastAsia="ＭＳ Ｐゴシック" w:hAnsi="Arial" w:cs="Arial"/>
                <w:sz w:val="16"/>
                <w:szCs w:val="16"/>
                <w:lang w:val="en-US" w:eastAsia="ja-JP"/>
              </w:rPr>
              <w:t>NR_MC_enh</w:t>
            </w:r>
            <w:proofErr w:type="spellEnd"/>
          </w:p>
        </w:tc>
        <w:tc>
          <w:tcPr>
            <w:tcW w:w="1180" w:type="pct"/>
            <w:tcBorders>
              <w:top w:val="nil"/>
              <w:left w:val="nil"/>
              <w:bottom w:val="single" w:sz="4" w:space="0" w:color="A6A6A6"/>
              <w:right w:val="single" w:sz="4" w:space="0" w:color="A6A6A6"/>
            </w:tcBorders>
            <w:shd w:val="clear" w:color="auto" w:fill="auto"/>
          </w:tcPr>
          <w:p w14:paraId="68FCEC6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(Huawei)</w:t>
            </w:r>
          </w:p>
        </w:tc>
      </w:tr>
      <w:tr w:rsidR="00CC37D1" w:rsidRPr="00CC37D1" w14:paraId="494BD3E2"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87F730C"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4" w:history="1">
              <w:r w:rsidR="00CC37D1" w:rsidRPr="00CC37D1">
                <w:rPr>
                  <w:rStyle w:val="af"/>
                  <w:rFonts w:ascii="Arial" w:eastAsia="ＭＳ Ｐゴシック" w:hAnsi="Arial" w:cs="Arial"/>
                  <w:b/>
                  <w:bCs/>
                  <w:sz w:val="16"/>
                  <w:szCs w:val="16"/>
                  <w:lang w:val="en-US" w:eastAsia="ja-JP"/>
                </w:rPr>
                <w:t>R4-2306301</w:t>
              </w:r>
            </w:hyperlink>
          </w:p>
        </w:tc>
        <w:tc>
          <w:tcPr>
            <w:tcW w:w="3059" w:type="pct"/>
            <w:tcBorders>
              <w:top w:val="nil"/>
              <w:left w:val="nil"/>
              <w:bottom w:val="single" w:sz="4" w:space="0" w:color="A6A6A6"/>
              <w:right w:val="single" w:sz="4" w:space="0" w:color="A6A6A6"/>
            </w:tcBorders>
            <w:shd w:val="clear" w:color="auto" w:fill="auto"/>
          </w:tcPr>
          <w:p w14:paraId="7C6D721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[106-bis-e][139] </w:t>
            </w:r>
            <w:proofErr w:type="spellStart"/>
            <w:r w:rsidRPr="00CC37D1">
              <w:rPr>
                <w:rFonts w:ascii="Arial" w:eastAsia="ＭＳ Ｐゴシック" w:hAnsi="Arial" w:cs="Arial"/>
                <w:sz w:val="16"/>
                <w:szCs w:val="16"/>
                <w:lang w:val="en-US" w:eastAsia="ja-JP"/>
              </w:rPr>
              <w:t>NR_MC_enh_UERF</w:t>
            </w:r>
            <w:proofErr w:type="spellEnd"/>
          </w:p>
        </w:tc>
        <w:tc>
          <w:tcPr>
            <w:tcW w:w="1180" w:type="pct"/>
            <w:tcBorders>
              <w:top w:val="nil"/>
              <w:left w:val="nil"/>
              <w:bottom w:val="single" w:sz="4" w:space="0" w:color="A6A6A6"/>
              <w:right w:val="single" w:sz="4" w:space="0" w:color="A6A6A6"/>
            </w:tcBorders>
            <w:shd w:val="clear" w:color="auto" w:fill="auto"/>
          </w:tcPr>
          <w:p w14:paraId="0DBDE6C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(China Telecom)</w:t>
            </w:r>
          </w:p>
        </w:tc>
      </w:tr>
      <w:tr w:rsidR="00CC37D1" w:rsidRPr="00CC37D1" w14:paraId="61A3A38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D0C72A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5" w:history="1">
              <w:r w:rsidR="00CC37D1" w:rsidRPr="00CC37D1">
                <w:rPr>
                  <w:rStyle w:val="af"/>
                  <w:rFonts w:ascii="Arial" w:eastAsia="ＭＳ Ｐゴシック" w:hAnsi="Arial" w:cs="Arial"/>
                  <w:b/>
                  <w:bCs/>
                  <w:sz w:val="16"/>
                  <w:szCs w:val="16"/>
                  <w:lang w:val="en-US" w:eastAsia="ja-JP"/>
                </w:rPr>
                <w:t>R4-2306354</w:t>
              </w:r>
            </w:hyperlink>
          </w:p>
        </w:tc>
        <w:tc>
          <w:tcPr>
            <w:tcW w:w="3059" w:type="pct"/>
            <w:tcBorders>
              <w:top w:val="nil"/>
              <w:left w:val="nil"/>
              <w:bottom w:val="single" w:sz="4" w:space="0" w:color="A6A6A6"/>
              <w:right w:val="single" w:sz="4" w:space="0" w:color="A6A6A6"/>
            </w:tcBorders>
            <w:shd w:val="clear" w:color="auto" w:fill="auto"/>
          </w:tcPr>
          <w:p w14:paraId="6197133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WF on RRM requirements for MC enhancements for NR</w:t>
            </w:r>
          </w:p>
        </w:tc>
        <w:tc>
          <w:tcPr>
            <w:tcW w:w="1180" w:type="pct"/>
            <w:tcBorders>
              <w:top w:val="nil"/>
              <w:left w:val="nil"/>
              <w:bottom w:val="single" w:sz="4" w:space="0" w:color="A6A6A6"/>
              <w:right w:val="single" w:sz="4" w:space="0" w:color="A6A6A6"/>
            </w:tcBorders>
            <w:shd w:val="clear" w:color="auto" w:fill="auto"/>
          </w:tcPr>
          <w:p w14:paraId="7BC8CE6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64413FDB"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DC4746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6" w:history="1">
              <w:r w:rsidR="00CC37D1" w:rsidRPr="00CC37D1">
                <w:rPr>
                  <w:rStyle w:val="af"/>
                  <w:rFonts w:ascii="Arial" w:eastAsia="ＭＳ Ｐゴシック" w:hAnsi="Arial" w:cs="Arial"/>
                  <w:b/>
                  <w:bCs/>
                  <w:sz w:val="16"/>
                  <w:szCs w:val="16"/>
                  <w:lang w:val="en-US" w:eastAsia="ja-JP"/>
                </w:rPr>
                <w:t>R4-2306621</w:t>
              </w:r>
            </w:hyperlink>
          </w:p>
        </w:tc>
        <w:tc>
          <w:tcPr>
            <w:tcW w:w="3059" w:type="pct"/>
            <w:tcBorders>
              <w:top w:val="nil"/>
              <w:left w:val="nil"/>
              <w:bottom w:val="single" w:sz="4" w:space="0" w:color="A6A6A6"/>
              <w:right w:val="single" w:sz="4" w:space="0" w:color="A6A6A6"/>
            </w:tcBorders>
            <w:shd w:val="clear" w:color="auto" w:fill="auto"/>
          </w:tcPr>
          <w:p w14:paraId="54B1E2B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WF on Rel-18 Tx switching across 3/4 bands</w:t>
            </w:r>
          </w:p>
        </w:tc>
        <w:tc>
          <w:tcPr>
            <w:tcW w:w="1180" w:type="pct"/>
            <w:tcBorders>
              <w:top w:val="nil"/>
              <w:left w:val="nil"/>
              <w:bottom w:val="single" w:sz="4" w:space="0" w:color="A6A6A6"/>
              <w:right w:val="single" w:sz="4" w:space="0" w:color="A6A6A6"/>
            </w:tcBorders>
            <w:shd w:val="clear" w:color="auto" w:fill="auto"/>
          </w:tcPr>
          <w:p w14:paraId="47535DC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China Telecom</w:t>
            </w:r>
          </w:p>
        </w:tc>
      </w:tr>
      <w:tr w:rsidR="00CC37D1" w:rsidRPr="00CC37D1" w14:paraId="4C6F7619"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63BA6FA"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7" w:history="1">
              <w:r w:rsidR="00CC37D1" w:rsidRPr="00CC37D1">
                <w:rPr>
                  <w:rStyle w:val="af"/>
                  <w:rFonts w:ascii="Arial" w:eastAsia="ＭＳ Ｐゴシック" w:hAnsi="Arial" w:cs="Arial"/>
                  <w:b/>
                  <w:bCs/>
                  <w:sz w:val="16"/>
                  <w:szCs w:val="16"/>
                  <w:lang w:val="en-US" w:eastAsia="ja-JP"/>
                </w:rPr>
                <w:t>R4-2306622</w:t>
              </w:r>
            </w:hyperlink>
          </w:p>
        </w:tc>
        <w:tc>
          <w:tcPr>
            <w:tcW w:w="3059" w:type="pct"/>
            <w:tcBorders>
              <w:top w:val="nil"/>
              <w:left w:val="nil"/>
              <w:bottom w:val="single" w:sz="4" w:space="0" w:color="A6A6A6"/>
              <w:right w:val="single" w:sz="4" w:space="0" w:color="A6A6A6"/>
            </w:tcBorders>
            <w:shd w:val="clear" w:color="auto" w:fill="auto"/>
          </w:tcPr>
          <w:p w14:paraId="2981864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WF on ambiguity issue when two Tx chains are switched between different band pairs</w:t>
            </w:r>
          </w:p>
        </w:tc>
        <w:tc>
          <w:tcPr>
            <w:tcW w:w="1180" w:type="pct"/>
            <w:tcBorders>
              <w:top w:val="nil"/>
              <w:left w:val="nil"/>
              <w:bottom w:val="single" w:sz="4" w:space="0" w:color="A6A6A6"/>
              <w:right w:val="single" w:sz="4" w:space="0" w:color="A6A6A6"/>
            </w:tcBorders>
            <w:shd w:val="clear" w:color="auto" w:fill="auto"/>
          </w:tcPr>
          <w:p w14:paraId="690A551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w:t>
            </w:r>
          </w:p>
        </w:tc>
      </w:tr>
      <w:tr w:rsidR="00CC37D1" w:rsidRPr="00CC37D1" w14:paraId="62DFA44A"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B128B00"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8" w:history="1">
              <w:r w:rsidR="00CC37D1" w:rsidRPr="00CC37D1">
                <w:rPr>
                  <w:rStyle w:val="af"/>
                  <w:rFonts w:ascii="Arial" w:eastAsia="ＭＳ Ｐゴシック" w:hAnsi="Arial" w:cs="Arial"/>
                  <w:b/>
                  <w:bCs/>
                  <w:sz w:val="16"/>
                  <w:szCs w:val="16"/>
                  <w:lang w:val="en-US" w:eastAsia="ja-JP"/>
                </w:rPr>
                <w:t>R4-2306623</w:t>
              </w:r>
            </w:hyperlink>
          </w:p>
        </w:tc>
        <w:tc>
          <w:tcPr>
            <w:tcW w:w="3059" w:type="pct"/>
            <w:tcBorders>
              <w:top w:val="nil"/>
              <w:left w:val="nil"/>
              <w:bottom w:val="single" w:sz="4" w:space="0" w:color="A6A6A6"/>
              <w:right w:val="single" w:sz="4" w:space="0" w:color="A6A6A6"/>
            </w:tcBorders>
            <w:shd w:val="clear" w:color="auto" w:fill="auto"/>
          </w:tcPr>
          <w:p w14:paraId="416B6AB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LS on Rel-18 Tx switching across 3/4 bands</w:t>
            </w:r>
          </w:p>
        </w:tc>
        <w:tc>
          <w:tcPr>
            <w:tcW w:w="1180" w:type="pct"/>
            <w:tcBorders>
              <w:top w:val="nil"/>
              <w:left w:val="nil"/>
              <w:bottom w:val="single" w:sz="4" w:space="0" w:color="A6A6A6"/>
              <w:right w:val="single" w:sz="4" w:space="0" w:color="A6A6A6"/>
            </w:tcBorders>
            <w:shd w:val="clear" w:color="auto" w:fill="auto"/>
          </w:tcPr>
          <w:p w14:paraId="50EB030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China Telecom</w:t>
            </w:r>
          </w:p>
        </w:tc>
      </w:tr>
      <w:tr w:rsidR="00CC37D1" w:rsidRPr="00CC37D1" w14:paraId="3C5C4FF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8AEA40B"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9" w:history="1">
              <w:r w:rsidR="00CC37D1" w:rsidRPr="00CC37D1">
                <w:rPr>
                  <w:rStyle w:val="af"/>
                  <w:rFonts w:ascii="Arial" w:eastAsia="ＭＳ Ｐゴシック" w:hAnsi="Arial" w:cs="Arial"/>
                  <w:b/>
                  <w:bCs/>
                  <w:sz w:val="16"/>
                  <w:szCs w:val="16"/>
                  <w:lang w:val="en-US" w:eastAsia="ja-JP"/>
                </w:rPr>
                <w:t>R4-2306660</w:t>
              </w:r>
            </w:hyperlink>
          </w:p>
        </w:tc>
        <w:tc>
          <w:tcPr>
            <w:tcW w:w="3059" w:type="pct"/>
            <w:tcBorders>
              <w:top w:val="nil"/>
              <w:left w:val="nil"/>
              <w:bottom w:val="single" w:sz="4" w:space="0" w:color="A6A6A6"/>
              <w:right w:val="single" w:sz="4" w:space="0" w:color="A6A6A6"/>
            </w:tcBorders>
            <w:shd w:val="clear" w:color="auto" w:fill="auto"/>
          </w:tcPr>
          <w:p w14:paraId="1ED808D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WF on Tx switching ambiguity issue</w:t>
            </w:r>
          </w:p>
        </w:tc>
        <w:tc>
          <w:tcPr>
            <w:tcW w:w="1180" w:type="pct"/>
            <w:tcBorders>
              <w:top w:val="nil"/>
              <w:left w:val="nil"/>
              <w:bottom w:val="single" w:sz="4" w:space="0" w:color="A6A6A6"/>
              <w:right w:val="single" w:sz="4" w:space="0" w:color="A6A6A6"/>
            </w:tcBorders>
            <w:shd w:val="clear" w:color="auto" w:fill="auto"/>
          </w:tcPr>
          <w:p w14:paraId="60D73D6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bl>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463D3A23" w14:textId="00CC9013"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AN4#107</w:t>
      </w:r>
    </w:p>
    <w:tbl>
      <w:tblPr>
        <w:tblW w:w="5000" w:type="pct"/>
        <w:tblCellMar>
          <w:left w:w="99" w:type="dxa"/>
          <w:right w:w="99" w:type="dxa"/>
        </w:tblCellMar>
        <w:tblLook w:val="04A0" w:firstRow="1" w:lastRow="0" w:firstColumn="1" w:lastColumn="0" w:noHBand="0" w:noVBand="1"/>
      </w:tblPr>
      <w:tblGrid>
        <w:gridCol w:w="1551"/>
        <w:gridCol w:w="6237"/>
        <w:gridCol w:w="2406"/>
      </w:tblGrid>
      <w:tr w:rsidR="00DB7C03" w:rsidRPr="007B296A" w14:paraId="09C83F87" w14:textId="77777777" w:rsidTr="00CC4168">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35EC1E6B"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TDoc</w:t>
            </w:r>
          </w:p>
        </w:tc>
        <w:tc>
          <w:tcPr>
            <w:tcW w:w="3059" w:type="pct"/>
            <w:tcBorders>
              <w:top w:val="single" w:sz="4" w:space="0" w:color="FFFFFF"/>
              <w:left w:val="nil"/>
              <w:bottom w:val="single" w:sz="4" w:space="0" w:color="FFFFFF"/>
              <w:right w:val="single" w:sz="4" w:space="0" w:color="FFFFFF"/>
            </w:tcBorders>
            <w:shd w:val="clear" w:color="000000" w:fill="75B91A"/>
            <w:hideMark/>
          </w:tcPr>
          <w:p w14:paraId="3E57B036"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450FCA14" w14:textId="77777777" w:rsidR="00DB7C03" w:rsidRPr="007B296A" w:rsidRDefault="00DB7C03" w:rsidP="00CC4168">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CC37D1" w:rsidRPr="00CC37D1" w14:paraId="079288AF"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383CBD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0" w:history="1">
              <w:r w:rsidR="00CC37D1" w:rsidRPr="00CC37D1">
                <w:rPr>
                  <w:rStyle w:val="af"/>
                  <w:rFonts w:ascii="Arial" w:eastAsia="ＭＳ Ｐゴシック" w:hAnsi="Arial" w:cs="Arial"/>
                  <w:b/>
                  <w:bCs/>
                  <w:sz w:val="16"/>
                  <w:szCs w:val="16"/>
                  <w:lang w:val="en-US" w:eastAsia="ja-JP"/>
                </w:rPr>
                <w:t>R4-2308161</w:t>
              </w:r>
            </w:hyperlink>
          </w:p>
        </w:tc>
        <w:tc>
          <w:tcPr>
            <w:tcW w:w="3059" w:type="pct"/>
            <w:tcBorders>
              <w:top w:val="nil"/>
              <w:left w:val="nil"/>
              <w:bottom w:val="single" w:sz="4" w:space="0" w:color="A6A6A6"/>
              <w:right w:val="single" w:sz="4" w:space="0" w:color="A6A6A6"/>
            </w:tcBorders>
            <w:shd w:val="clear" w:color="auto" w:fill="auto"/>
          </w:tcPr>
          <w:p w14:paraId="122F73E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Discussion on draft reply LS on report of switching periods </w:t>
            </w:r>
            <w:proofErr w:type="gramStart"/>
            <w:r w:rsidRPr="00CC37D1">
              <w:rPr>
                <w:rFonts w:ascii="Arial" w:eastAsia="ＭＳ Ｐゴシック" w:hAnsi="Arial" w:cs="Arial"/>
                <w:sz w:val="16"/>
                <w:szCs w:val="16"/>
                <w:lang w:val="en-US" w:eastAsia="ja-JP"/>
              </w:rPr>
              <w:t>in  Rel</w:t>
            </w:r>
            <w:proofErr w:type="gramEnd"/>
            <w:r w:rsidRPr="00CC37D1">
              <w:rPr>
                <w:rFonts w:ascii="Arial" w:eastAsia="ＭＳ Ｐゴシック" w:hAnsi="Arial" w:cs="Arial"/>
                <w:sz w:val="16"/>
                <w:szCs w:val="16"/>
                <w:lang w:val="en-US" w:eastAsia="ja-JP"/>
              </w:rPr>
              <w:t>-18 UL Tx switching</w:t>
            </w:r>
          </w:p>
        </w:tc>
        <w:tc>
          <w:tcPr>
            <w:tcW w:w="1180" w:type="pct"/>
            <w:tcBorders>
              <w:top w:val="nil"/>
              <w:left w:val="nil"/>
              <w:bottom w:val="single" w:sz="4" w:space="0" w:color="A6A6A6"/>
              <w:right w:val="single" w:sz="4" w:space="0" w:color="A6A6A6"/>
            </w:tcBorders>
            <w:shd w:val="clear" w:color="auto" w:fill="auto"/>
          </w:tcPr>
          <w:p w14:paraId="417D863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ZTE Corporation</w:t>
            </w:r>
          </w:p>
        </w:tc>
      </w:tr>
      <w:tr w:rsidR="00CC37D1" w:rsidRPr="00CC37D1" w14:paraId="0F50D00C"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B92447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1" w:history="1">
              <w:r w:rsidR="00CC37D1" w:rsidRPr="00CC37D1">
                <w:rPr>
                  <w:rStyle w:val="af"/>
                  <w:rFonts w:ascii="Arial" w:eastAsia="ＭＳ Ｐゴシック" w:hAnsi="Arial" w:cs="Arial"/>
                  <w:b/>
                  <w:bCs/>
                  <w:sz w:val="16"/>
                  <w:szCs w:val="16"/>
                  <w:lang w:val="en-US" w:eastAsia="ja-JP"/>
                </w:rPr>
                <w:t>R4-2308245</w:t>
              </w:r>
            </w:hyperlink>
          </w:p>
        </w:tc>
        <w:tc>
          <w:tcPr>
            <w:tcW w:w="3059" w:type="pct"/>
            <w:tcBorders>
              <w:top w:val="nil"/>
              <w:left w:val="nil"/>
              <w:bottom w:val="single" w:sz="4" w:space="0" w:color="A6A6A6"/>
              <w:right w:val="single" w:sz="4" w:space="0" w:color="A6A6A6"/>
            </w:tcBorders>
            <w:shd w:val="clear" w:color="auto" w:fill="auto"/>
          </w:tcPr>
          <w:p w14:paraId="555A61F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[Draft] Reply LS on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076D834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vivo</w:t>
            </w:r>
          </w:p>
        </w:tc>
      </w:tr>
      <w:tr w:rsidR="00CC37D1" w:rsidRPr="00CC37D1" w14:paraId="1427E27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A4A0CC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2" w:history="1">
              <w:r w:rsidR="00CC37D1" w:rsidRPr="00CC37D1">
                <w:rPr>
                  <w:rStyle w:val="af"/>
                  <w:rFonts w:ascii="Arial" w:eastAsia="ＭＳ Ｐゴシック" w:hAnsi="Arial" w:cs="Arial"/>
                  <w:b/>
                  <w:bCs/>
                  <w:sz w:val="16"/>
                  <w:szCs w:val="16"/>
                  <w:lang w:val="en-US" w:eastAsia="ja-JP"/>
                </w:rPr>
                <w:t>R4-2309480</w:t>
              </w:r>
            </w:hyperlink>
          </w:p>
        </w:tc>
        <w:tc>
          <w:tcPr>
            <w:tcW w:w="3059" w:type="pct"/>
            <w:tcBorders>
              <w:top w:val="nil"/>
              <w:left w:val="nil"/>
              <w:bottom w:val="single" w:sz="4" w:space="0" w:color="A6A6A6"/>
              <w:right w:val="single" w:sz="4" w:space="0" w:color="A6A6A6"/>
            </w:tcBorders>
            <w:shd w:val="clear" w:color="auto" w:fill="auto"/>
          </w:tcPr>
          <w:p w14:paraId="75D87BB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Rel-18 band configurations for TX Switching across 3 or 4 bands</w:t>
            </w:r>
          </w:p>
        </w:tc>
        <w:tc>
          <w:tcPr>
            <w:tcW w:w="1180" w:type="pct"/>
            <w:tcBorders>
              <w:top w:val="nil"/>
              <w:left w:val="nil"/>
              <w:bottom w:val="single" w:sz="4" w:space="0" w:color="A6A6A6"/>
              <w:right w:val="single" w:sz="4" w:space="0" w:color="A6A6A6"/>
            </w:tcBorders>
            <w:shd w:val="clear" w:color="auto" w:fill="auto"/>
          </w:tcPr>
          <w:p w14:paraId="0D0F046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 Ericsson, Qualcomm</w:t>
            </w:r>
          </w:p>
        </w:tc>
      </w:tr>
      <w:tr w:rsidR="00CC37D1" w:rsidRPr="00CC37D1" w14:paraId="5863D21D"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927D84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3" w:history="1">
              <w:r w:rsidR="00CC37D1" w:rsidRPr="00CC37D1">
                <w:rPr>
                  <w:rStyle w:val="af"/>
                  <w:rFonts w:ascii="Arial" w:eastAsia="ＭＳ Ｐゴシック" w:hAnsi="Arial" w:cs="Arial"/>
                  <w:b/>
                  <w:bCs/>
                  <w:sz w:val="16"/>
                  <w:szCs w:val="16"/>
                  <w:lang w:val="en-US" w:eastAsia="ja-JP"/>
                </w:rPr>
                <w:t>R4-2307157</w:t>
              </w:r>
            </w:hyperlink>
          </w:p>
        </w:tc>
        <w:tc>
          <w:tcPr>
            <w:tcW w:w="3059" w:type="pct"/>
            <w:tcBorders>
              <w:top w:val="nil"/>
              <w:left w:val="nil"/>
              <w:bottom w:val="single" w:sz="4" w:space="0" w:color="A6A6A6"/>
              <w:right w:val="single" w:sz="4" w:space="0" w:color="A6A6A6"/>
            </w:tcBorders>
            <w:shd w:val="clear" w:color="auto" w:fill="auto"/>
          </w:tcPr>
          <w:p w14:paraId="68A10EF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ambiguity issue of the exact switching band pairs</w:t>
            </w:r>
          </w:p>
        </w:tc>
        <w:tc>
          <w:tcPr>
            <w:tcW w:w="1180" w:type="pct"/>
            <w:tcBorders>
              <w:top w:val="nil"/>
              <w:left w:val="nil"/>
              <w:bottom w:val="single" w:sz="4" w:space="0" w:color="A6A6A6"/>
              <w:right w:val="single" w:sz="4" w:space="0" w:color="A6A6A6"/>
            </w:tcBorders>
            <w:shd w:val="clear" w:color="auto" w:fill="auto"/>
          </w:tcPr>
          <w:p w14:paraId="05C7ADD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61AE594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8807C4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4" w:history="1">
              <w:r w:rsidR="00CC37D1" w:rsidRPr="00CC37D1">
                <w:rPr>
                  <w:rStyle w:val="af"/>
                  <w:rFonts w:ascii="Arial" w:eastAsia="ＭＳ Ｐゴシック" w:hAnsi="Arial" w:cs="Arial"/>
                  <w:b/>
                  <w:bCs/>
                  <w:sz w:val="16"/>
                  <w:szCs w:val="16"/>
                  <w:lang w:val="en-US" w:eastAsia="ja-JP"/>
                </w:rPr>
                <w:t>R4-2307156</w:t>
              </w:r>
            </w:hyperlink>
          </w:p>
        </w:tc>
        <w:tc>
          <w:tcPr>
            <w:tcW w:w="3059" w:type="pct"/>
            <w:tcBorders>
              <w:top w:val="nil"/>
              <w:left w:val="nil"/>
              <w:bottom w:val="single" w:sz="4" w:space="0" w:color="A6A6A6"/>
              <w:right w:val="single" w:sz="4" w:space="0" w:color="A6A6A6"/>
            </w:tcBorders>
            <w:shd w:val="clear" w:color="auto" w:fill="auto"/>
          </w:tcPr>
          <w:p w14:paraId="442D60A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Multi-carrier enhancements with single TAG</w:t>
            </w:r>
          </w:p>
        </w:tc>
        <w:tc>
          <w:tcPr>
            <w:tcW w:w="1180" w:type="pct"/>
            <w:tcBorders>
              <w:top w:val="nil"/>
              <w:left w:val="nil"/>
              <w:bottom w:val="single" w:sz="4" w:space="0" w:color="A6A6A6"/>
              <w:right w:val="single" w:sz="4" w:space="0" w:color="A6A6A6"/>
            </w:tcBorders>
            <w:shd w:val="clear" w:color="auto" w:fill="auto"/>
          </w:tcPr>
          <w:p w14:paraId="1BE2AA5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77CF343A"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8A3A1B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5" w:history="1">
              <w:r w:rsidR="00CC37D1" w:rsidRPr="00CC37D1">
                <w:rPr>
                  <w:rStyle w:val="af"/>
                  <w:rFonts w:ascii="Arial" w:eastAsia="ＭＳ Ｐゴシック" w:hAnsi="Arial" w:cs="Arial"/>
                  <w:b/>
                  <w:bCs/>
                  <w:sz w:val="16"/>
                  <w:szCs w:val="16"/>
                  <w:lang w:val="en-US" w:eastAsia="ja-JP"/>
                </w:rPr>
                <w:t>R4-2307254</w:t>
              </w:r>
            </w:hyperlink>
          </w:p>
        </w:tc>
        <w:tc>
          <w:tcPr>
            <w:tcW w:w="3059" w:type="pct"/>
            <w:tcBorders>
              <w:top w:val="nil"/>
              <w:left w:val="nil"/>
              <w:bottom w:val="single" w:sz="4" w:space="0" w:color="A6A6A6"/>
              <w:right w:val="single" w:sz="4" w:space="0" w:color="A6A6A6"/>
            </w:tcBorders>
            <w:shd w:val="clear" w:color="auto" w:fill="auto"/>
          </w:tcPr>
          <w:p w14:paraId="387F56F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Remaining issues for NR Multi-carrier enhancements</w:t>
            </w:r>
          </w:p>
        </w:tc>
        <w:tc>
          <w:tcPr>
            <w:tcW w:w="1180" w:type="pct"/>
            <w:tcBorders>
              <w:top w:val="nil"/>
              <w:left w:val="nil"/>
              <w:bottom w:val="single" w:sz="4" w:space="0" w:color="A6A6A6"/>
              <w:right w:val="single" w:sz="4" w:space="0" w:color="A6A6A6"/>
            </w:tcBorders>
            <w:shd w:val="clear" w:color="auto" w:fill="auto"/>
          </w:tcPr>
          <w:p w14:paraId="08386D8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China Telecom</w:t>
            </w:r>
          </w:p>
        </w:tc>
      </w:tr>
      <w:tr w:rsidR="00CC37D1" w:rsidRPr="00CC37D1" w14:paraId="501108DB"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31380E4"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6" w:history="1">
              <w:r w:rsidR="00CC37D1" w:rsidRPr="00CC37D1">
                <w:rPr>
                  <w:rStyle w:val="af"/>
                  <w:rFonts w:ascii="Arial" w:eastAsia="ＭＳ Ｐゴシック" w:hAnsi="Arial" w:cs="Arial"/>
                  <w:b/>
                  <w:bCs/>
                  <w:sz w:val="16"/>
                  <w:szCs w:val="16"/>
                  <w:lang w:val="en-US" w:eastAsia="ja-JP"/>
                </w:rPr>
                <w:t>R4-2307255</w:t>
              </w:r>
            </w:hyperlink>
          </w:p>
        </w:tc>
        <w:tc>
          <w:tcPr>
            <w:tcW w:w="3059" w:type="pct"/>
            <w:tcBorders>
              <w:top w:val="nil"/>
              <w:left w:val="nil"/>
              <w:bottom w:val="single" w:sz="4" w:space="0" w:color="A6A6A6"/>
              <w:right w:val="single" w:sz="4" w:space="0" w:color="A6A6A6"/>
            </w:tcBorders>
            <w:shd w:val="clear" w:color="auto" w:fill="auto"/>
          </w:tcPr>
          <w:p w14:paraId="7E44935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CR for 38.101-1: Time mask for switching across three or four uplink bands</w:t>
            </w:r>
          </w:p>
        </w:tc>
        <w:tc>
          <w:tcPr>
            <w:tcW w:w="1180" w:type="pct"/>
            <w:tcBorders>
              <w:top w:val="nil"/>
              <w:left w:val="nil"/>
              <w:bottom w:val="single" w:sz="4" w:space="0" w:color="A6A6A6"/>
              <w:right w:val="single" w:sz="4" w:space="0" w:color="A6A6A6"/>
            </w:tcBorders>
            <w:shd w:val="clear" w:color="auto" w:fill="auto"/>
          </w:tcPr>
          <w:p w14:paraId="27D5CC7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China Telecom, [NTT DOCOMO, Huawei, </w:t>
            </w:r>
            <w:proofErr w:type="spellStart"/>
            <w:r w:rsidRPr="00CC37D1">
              <w:rPr>
                <w:rFonts w:ascii="Arial" w:eastAsia="ＭＳ Ｐゴシック" w:hAnsi="Arial" w:cs="Arial"/>
                <w:sz w:val="16"/>
                <w:szCs w:val="16"/>
                <w:lang w:val="en-US" w:eastAsia="ja-JP"/>
              </w:rPr>
              <w:t>Hisilicon</w:t>
            </w:r>
            <w:proofErr w:type="spellEnd"/>
            <w:r w:rsidRPr="00CC37D1">
              <w:rPr>
                <w:rFonts w:ascii="Arial" w:eastAsia="ＭＳ Ｐゴシック" w:hAnsi="Arial" w:cs="Arial"/>
                <w:sz w:val="16"/>
                <w:szCs w:val="16"/>
                <w:lang w:val="en-US" w:eastAsia="ja-JP"/>
              </w:rPr>
              <w:t>, CMCC, OPPO, ZTE]</w:t>
            </w:r>
          </w:p>
        </w:tc>
      </w:tr>
      <w:tr w:rsidR="00CC37D1" w:rsidRPr="00CC37D1" w14:paraId="264AB9F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88D926D"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7" w:history="1">
              <w:r w:rsidR="00CC37D1" w:rsidRPr="00CC37D1">
                <w:rPr>
                  <w:rStyle w:val="af"/>
                  <w:rFonts w:ascii="Arial" w:eastAsia="ＭＳ Ｐゴシック" w:hAnsi="Arial" w:cs="Arial"/>
                  <w:b/>
                  <w:bCs/>
                  <w:sz w:val="16"/>
                  <w:szCs w:val="16"/>
                  <w:lang w:val="en-US" w:eastAsia="ja-JP"/>
                </w:rPr>
                <w:t>R4-2307256</w:t>
              </w:r>
            </w:hyperlink>
          </w:p>
        </w:tc>
        <w:tc>
          <w:tcPr>
            <w:tcW w:w="3059" w:type="pct"/>
            <w:tcBorders>
              <w:top w:val="nil"/>
              <w:left w:val="nil"/>
              <w:bottom w:val="single" w:sz="4" w:space="0" w:color="A6A6A6"/>
              <w:right w:val="single" w:sz="4" w:space="0" w:color="A6A6A6"/>
            </w:tcBorders>
            <w:shd w:val="clear" w:color="auto" w:fill="auto"/>
          </w:tcPr>
          <w:p w14:paraId="2A37236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Draft </w:t>
            </w:r>
            <w:proofErr w:type="gramStart"/>
            <w:r w:rsidRPr="00CC37D1">
              <w:rPr>
                <w:rFonts w:ascii="Arial" w:eastAsia="ＭＳ Ｐゴシック" w:hAnsi="Arial" w:cs="Arial"/>
                <w:sz w:val="16"/>
                <w:szCs w:val="16"/>
                <w:lang w:val="en-US" w:eastAsia="ja-JP"/>
              </w:rPr>
              <w:t>reply</w:t>
            </w:r>
            <w:proofErr w:type="gramEnd"/>
            <w:r w:rsidRPr="00CC37D1">
              <w:rPr>
                <w:rFonts w:ascii="Arial" w:eastAsia="ＭＳ Ｐゴシック" w:hAnsi="Arial" w:cs="Arial"/>
                <w:sz w:val="16"/>
                <w:szCs w:val="16"/>
                <w:lang w:val="en-US" w:eastAsia="ja-JP"/>
              </w:rPr>
              <w:t xml:space="preserve"> LS on the report of switching periods in Rel-18 UL Tx switching</w:t>
            </w:r>
          </w:p>
        </w:tc>
        <w:tc>
          <w:tcPr>
            <w:tcW w:w="1180" w:type="pct"/>
            <w:tcBorders>
              <w:top w:val="nil"/>
              <w:left w:val="nil"/>
              <w:bottom w:val="single" w:sz="4" w:space="0" w:color="A6A6A6"/>
              <w:right w:val="single" w:sz="4" w:space="0" w:color="A6A6A6"/>
            </w:tcBorders>
            <w:shd w:val="clear" w:color="auto" w:fill="auto"/>
          </w:tcPr>
          <w:p w14:paraId="2056356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China Telecom</w:t>
            </w:r>
          </w:p>
        </w:tc>
      </w:tr>
      <w:tr w:rsidR="00CC37D1" w:rsidRPr="00CC37D1" w14:paraId="673DF6C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BCCBF2D"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8" w:history="1">
              <w:r w:rsidR="00CC37D1" w:rsidRPr="00CC37D1">
                <w:rPr>
                  <w:rStyle w:val="af"/>
                  <w:rFonts w:ascii="Arial" w:eastAsia="ＭＳ Ｐゴシック" w:hAnsi="Arial" w:cs="Arial"/>
                  <w:b/>
                  <w:bCs/>
                  <w:sz w:val="16"/>
                  <w:szCs w:val="16"/>
                  <w:lang w:val="en-US" w:eastAsia="ja-JP"/>
                </w:rPr>
                <w:t>R4-2307304</w:t>
              </w:r>
            </w:hyperlink>
          </w:p>
        </w:tc>
        <w:tc>
          <w:tcPr>
            <w:tcW w:w="3059" w:type="pct"/>
            <w:tcBorders>
              <w:top w:val="nil"/>
              <w:left w:val="nil"/>
              <w:bottom w:val="single" w:sz="4" w:space="0" w:color="A6A6A6"/>
              <w:right w:val="single" w:sz="4" w:space="0" w:color="A6A6A6"/>
            </w:tcBorders>
            <w:shd w:val="clear" w:color="auto" w:fill="auto"/>
          </w:tcPr>
          <w:p w14:paraId="18CEECA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Views on Rel-18 Tx switching</w:t>
            </w:r>
          </w:p>
        </w:tc>
        <w:tc>
          <w:tcPr>
            <w:tcW w:w="1180" w:type="pct"/>
            <w:tcBorders>
              <w:top w:val="nil"/>
              <w:left w:val="nil"/>
              <w:bottom w:val="single" w:sz="4" w:space="0" w:color="A6A6A6"/>
              <w:right w:val="single" w:sz="4" w:space="0" w:color="A6A6A6"/>
            </w:tcBorders>
            <w:shd w:val="clear" w:color="auto" w:fill="auto"/>
          </w:tcPr>
          <w:p w14:paraId="55598B3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NTT DOCOMO, INC.</w:t>
            </w:r>
          </w:p>
        </w:tc>
      </w:tr>
      <w:tr w:rsidR="00CC37D1" w:rsidRPr="00CC37D1" w14:paraId="3E56F1F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F30DC3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9" w:history="1">
              <w:r w:rsidR="00CC37D1" w:rsidRPr="00CC37D1">
                <w:rPr>
                  <w:rStyle w:val="af"/>
                  <w:rFonts w:ascii="Arial" w:eastAsia="ＭＳ Ｐゴシック" w:hAnsi="Arial" w:cs="Arial"/>
                  <w:b/>
                  <w:bCs/>
                  <w:sz w:val="16"/>
                  <w:szCs w:val="16"/>
                  <w:lang w:val="en-US" w:eastAsia="ja-JP"/>
                </w:rPr>
                <w:t>R4-2307742</w:t>
              </w:r>
            </w:hyperlink>
          </w:p>
        </w:tc>
        <w:tc>
          <w:tcPr>
            <w:tcW w:w="3059" w:type="pct"/>
            <w:tcBorders>
              <w:top w:val="nil"/>
              <w:left w:val="nil"/>
              <w:bottom w:val="single" w:sz="4" w:space="0" w:color="A6A6A6"/>
              <w:right w:val="single" w:sz="4" w:space="0" w:color="A6A6A6"/>
            </w:tcBorders>
            <w:shd w:val="clear" w:color="auto" w:fill="auto"/>
          </w:tcPr>
          <w:p w14:paraId="207C7B4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the time masks for Tx switching between 3-4 bands</w:t>
            </w:r>
          </w:p>
        </w:tc>
        <w:tc>
          <w:tcPr>
            <w:tcW w:w="1180" w:type="pct"/>
            <w:tcBorders>
              <w:top w:val="nil"/>
              <w:left w:val="nil"/>
              <w:bottom w:val="single" w:sz="4" w:space="0" w:color="A6A6A6"/>
              <w:right w:val="single" w:sz="4" w:space="0" w:color="A6A6A6"/>
            </w:tcBorders>
            <w:shd w:val="clear" w:color="auto" w:fill="auto"/>
          </w:tcPr>
          <w:p w14:paraId="62930C9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Ericsson</w:t>
            </w:r>
          </w:p>
        </w:tc>
      </w:tr>
      <w:tr w:rsidR="00CC37D1" w:rsidRPr="00CC37D1" w14:paraId="418D6E5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88D8D4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0" w:history="1">
              <w:r w:rsidR="00CC37D1" w:rsidRPr="00CC37D1">
                <w:rPr>
                  <w:rStyle w:val="af"/>
                  <w:rFonts w:ascii="Arial" w:eastAsia="ＭＳ Ｐゴシック" w:hAnsi="Arial" w:cs="Arial"/>
                  <w:b/>
                  <w:bCs/>
                  <w:sz w:val="16"/>
                  <w:szCs w:val="16"/>
                  <w:lang w:val="en-US" w:eastAsia="ja-JP"/>
                </w:rPr>
                <w:t>R4-2308162</w:t>
              </w:r>
            </w:hyperlink>
          </w:p>
        </w:tc>
        <w:tc>
          <w:tcPr>
            <w:tcW w:w="3059" w:type="pct"/>
            <w:tcBorders>
              <w:top w:val="nil"/>
              <w:left w:val="nil"/>
              <w:bottom w:val="single" w:sz="4" w:space="0" w:color="A6A6A6"/>
              <w:right w:val="single" w:sz="4" w:space="0" w:color="A6A6A6"/>
            </w:tcBorders>
            <w:shd w:val="clear" w:color="auto" w:fill="auto"/>
          </w:tcPr>
          <w:p w14:paraId="597118D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Tx switching across 3 or 4 bands for single TAG</w:t>
            </w:r>
          </w:p>
        </w:tc>
        <w:tc>
          <w:tcPr>
            <w:tcW w:w="1180" w:type="pct"/>
            <w:tcBorders>
              <w:top w:val="nil"/>
              <w:left w:val="nil"/>
              <w:bottom w:val="single" w:sz="4" w:space="0" w:color="A6A6A6"/>
              <w:right w:val="single" w:sz="4" w:space="0" w:color="A6A6A6"/>
            </w:tcBorders>
            <w:shd w:val="clear" w:color="auto" w:fill="auto"/>
          </w:tcPr>
          <w:p w14:paraId="62D286E2"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ZTE Corporation</w:t>
            </w:r>
          </w:p>
        </w:tc>
      </w:tr>
      <w:tr w:rsidR="00CC37D1" w:rsidRPr="00CC37D1" w14:paraId="3DC6B8C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9CE91BC"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1" w:history="1">
              <w:r w:rsidR="00CC37D1" w:rsidRPr="00CC37D1">
                <w:rPr>
                  <w:rStyle w:val="af"/>
                  <w:rFonts w:ascii="Arial" w:eastAsia="ＭＳ Ｐゴシック" w:hAnsi="Arial" w:cs="Arial"/>
                  <w:b/>
                  <w:bCs/>
                  <w:sz w:val="16"/>
                  <w:szCs w:val="16"/>
                  <w:lang w:val="en-US" w:eastAsia="ja-JP"/>
                </w:rPr>
                <w:t>R4-2308244</w:t>
              </w:r>
            </w:hyperlink>
          </w:p>
        </w:tc>
        <w:tc>
          <w:tcPr>
            <w:tcW w:w="3059" w:type="pct"/>
            <w:tcBorders>
              <w:top w:val="nil"/>
              <w:left w:val="nil"/>
              <w:bottom w:val="single" w:sz="4" w:space="0" w:color="A6A6A6"/>
              <w:right w:val="single" w:sz="4" w:space="0" w:color="A6A6A6"/>
            </w:tcBorders>
            <w:shd w:val="clear" w:color="auto" w:fill="auto"/>
          </w:tcPr>
          <w:p w14:paraId="34B9D7D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Further discussion on RF aspects of UL Tx switching with single TAG</w:t>
            </w:r>
          </w:p>
        </w:tc>
        <w:tc>
          <w:tcPr>
            <w:tcW w:w="1180" w:type="pct"/>
            <w:tcBorders>
              <w:top w:val="nil"/>
              <w:left w:val="nil"/>
              <w:bottom w:val="single" w:sz="4" w:space="0" w:color="A6A6A6"/>
              <w:right w:val="single" w:sz="4" w:space="0" w:color="A6A6A6"/>
            </w:tcBorders>
            <w:shd w:val="clear" w:color="auto" w:fill="auto"/>
          </w:tcPr>
          <w:p w14:paraId="589A980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vivo</w:t>
            </w:r>
          </w:p>
        </w:tc>
      </w:tr>
      <w:tr w:rsidR="00CC37D1" w:rsidRPr="00CC37D1" w14:paraId="3E68C259"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BAB96A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2" w:history="1">
              <w:r w:rsidR="00CC37D1" w:rsidRPr="00CC37D1">
                <w:rPr>
                  <w:rStyle w:val="af"/>
                  <w:rFonts w:ascii="Arial" w:eastAsia="ＭＳ Ｐゴシック" w:hAnsi="Arial" w:cs="Arial"/>
                  <w:b/>
                  <w:bCs/>
                  <w:sz w:val="16"/>
                  <w:szCs w:val="16"/>
                  <w:lang w:val="en-US" w:eastAsia="ja-JP"/>
                </w:rPr>
                <w:t>R4-2308929</w:t>
              </w:r>
            </w:hyperlink>
          </w:p>
        </w:tc>
        <w:tc>
          <w:tcPr>
            <w:tcW w:w="3059" w:type="pct"/>
            <w:tcBorders>
              <w:top w:val="nil"/>
              <w:left w:val="nil"/>
              <w:bottom w:val="single" w:sz="4" w:space="0" w:color="A6A6A6"/>
              <w:right w:val="single" w:sz="4" w:space="0" w:color="A6A6A6"/>
            </w:tcBorders>
            <w:shd w:val="clear" w:color="auto" w:fill="auto"/>
          </w:tcPr>
          <w:p w14:paraId="50BEDE1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remaining issues on Tx switching</w:t>
            </w:r>
          </w:p>
        </w:tc>
        <w:tc>
          <w:tcPr>
            <w:tcW w:w="1180" w:type="pct"/>
            <w:tcBorders>
              <w:top w:val="nil"/>
              <w:left w:val="nil"/>
              <w:bottom w:val="single" w:sz="4" w:space="0" w:color="A6A6A6"/>
              <w:right w:val="single" w:sz="4" w:space="0" w:color="A6A6A6"/>
            </w:tcBorders>
            <w:shd w:val="clear" w:color="auto" w:fill="auto"/>
          </w:tcPr>
          <w:p w14:paraId="455A909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r w:rsidR="00CC37D1" w:rsidRPr="00CC37D1" w14:paraId="2BE85A34"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3F4A899"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3" w:history="1">
              <w:r w:rsidR="00CC37D1" w:rsidRPr="00CC37D1">
                <w:rPr>
                  <w:rStyle w:val="af"/>
                  <w:rFonts w:ascii="Arial" w:eastAsia="ＭＳ Ｐゴシック" w:hAnsi="Arial" w:cs="Arial"/>
                  <w:b/>
                  <w:bCs/>
                  <w:sz w:val="16"/>
                  <w:szCs w:val="16"/>
                  <w:lang w:val="en-US" w:eastAsia="ja-JP"/>
                </w:rPr>
                <w:t>R4-2308930</w:t>
              </w:r>
            </w:hyperlink>
          </w:p>
        </w:tc>
        <w:tc>
          <w:tcPr>
            <w:tcW w:w="3059" w:type="pct"/>
            <w:tcBorders>
              <w:top w:val="nil"/>
              <w:left w:val="nil"/>
              <w:bottom w:val="single" w:sz="4" w:space="0" w:color="A6A6A6"/>
              <w:right w:val="single" w:sz="4" w:space="0" w:color="A6A6A6"/>
            </w:tcBorders>
            <w:shd w:val="clear" w:color="auto" w:fill="auto"/>
          </w:tcPr>
          <w:p w14:paraId="6BF4CE5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Draft LS on Rel-18 UL Tx switching</w:t>
            </w:r>
          </w:p>
        </w:tc>
        <w:tc>
          <w:tcPr>
            <w:tcW w:w="1180" w:type="pct"/>
            <w:tcBorders>
              <w:top w:val="nil"/>
              <w:left w:val="nil"/>
              <w:bottom w:val="single" w:sz="4" w:space="0" w:color="A6A6A6"/>
              <w:right w:val="single" w:sz="4" w:space="0" w:color="A6A6A6"/>
            </w:tcBorders>
            <w:shd w:val="clear" w:color="auto" w:fill="auto"/>
          </w:tcPr>
          <w:p w14:paraId="299DF5B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MediaTek Inc.</w:t>
            </w:r>
          </w:p>
        </w:tc>
      </w:tr>
      <w:tr w:rsidR="00CC37D1" w:rsidRPr="00CC37D1" w14:paraId="373C87A2"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BD945E0"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4" w:history="1">
              <w:r w:rsidR="00CC37D1" w:rsidRPr="00CC37D1">
                <w:rPr>
                  <w:rStyle w:val="af"/>
                  <w:rFonts w:ascii="Arial" w:eastAsia="ＭＳ Ｐゴシック" w:hAnsi="Arial" w:cs="Arial"/>
                  <w:b/>
                  <w:bCs/>
                  <w:sz w:val="16"/>
                  <w:szCs w:val="16"/>
                  <w:lang w:val="en-US" w:eastAsia="ja-JP"/>
                </w:rPr>
                <w:t>R4-2308971</w:t>
              </w:r>
            </w:hyperlink>
          </w:p>
        </w:tc>
        <w:tc>
          <w:tcPr>
            <w:tcW w:w="3059" w:type="pct"/>
            <w:tcBorders>
              <w:top w:val="nil"/>
              <w:left w:val="nil"/>
              <w:bottom w:val="single" w:sz="4" w:space="0" w:color="A6A6A6"/>
              <w:right w:val="single" w:sz="4" w:space="0" w:color="A6A6A6"/>
            </w:tcBorders>
            <w:shd w:val="clear" w:color="auto" w:fill="auto"/>
          </w:tcPr>
          <w:p w14:paraId="295A52B5"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R18 Tx switching across 3 and 4 bands</w:t>
            </w:r>
          </w:p>
        </w:tc>
        <w:tc>
          <w:tcPr>
            <w:tcW w:w="1180" w:type="pct"/>
            <w:tcBorders>
              <w:top w:val="nil"/>
              <w:left w:val="nil"/>
              <w:bottom w:val="single" w:sz="4" w:space="0" w:color="A6A6A6"/>
              <w:right w:val="single" w:sz="4" w:space="0" w:color="A6A6A6"/>
            </w:tcBorders>
            <w:shd w:val="clear" w:color="auto" w:fill="auto"/>
          </w:tcPr>
          <w:p w14:paraId="0923A34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OPPO</w:t>
            </w:r>
          </w:p>
        </w:tc>
      </w:tr>
      <w:tr w:rsidR="00CC37D1" w:rsidRPr="00CC37D1" w14:paraId="3C41040C"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82C1058"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5" w:history="1">
              <w:r w:rsidR="00CC37D1" w:rsidRPr="00CC37D1">
                <w:rPr>
                  <w:rStyle w:val="af"/>
                  <w:rFonts w:ascii="Arial" w:eastAsia="ＭＳ Ｐゴシック" w:hAnsi="Arial" w:cs="Arial"/>
                  <w:b/>
                  <w:bCs/>
                  <w:sz w:val="16"/>
                  <w:szCs w:val="16"/>
                  <w:lang w:val="en-US" w:eastAsia="ja-JP"/>
                </w:rPr>
                <w:t>R4-2309003</w:t>
              </w:r>
            </w:hyperlink>
          </w:p>
        </w:tc>
        <w:tc>
          <w:tcPr>
            <w:tcW w:w="3059" w:type="pct"/>
            <w:tcBorders>
              <w:top w:val="nil"/>
              <w:left w:val="nil"/>
              <w:bottom w:val="single" w:sz="4" w:space="0" w:color="A6A6A6"/>
              <w:right w:val="single" w:sz="4" w:space="0" w:color="A6A6A6"/>
            </w:tcBorders>
            <w:shd w:val="clear" w:color="auto" w:fill="auto"/>
          </w:tcPr>
          <w:p w14:paraId="3D7BC62D"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UL Tx switching</w:t>
            </w:r>
          </w:p>
        </w:tc>
        <w:tc>
          <w:tcPr>
            <w:tcW w:w="1180" w:type="pct"/>
            <w:tcBorders>
              <w:top w:val="nil"/>
              <w:left w:val="nil"/>
              <w:bottom w:val="single" w:sz="4" w:space="0" w:color="A6A6A6"/>
              <w:right w:val="single" w:sz="4" w:space="0" w:color="A6A6A6"/>
            </w:tcBorders>
            <w:shd w:val="clear" w:color="auto" w:fill="auto"/>
          </w:tcPr>
          <w:p w14:paraId="506E8DC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Xiaomi</w:t>
            </w:r>
          </w:p>
        </w:tc>
      </w:tr>
      <w:tr w:rsidR="00CC37D1" w:rsidRPr="00CC37D1" w14:paraId="7331D4FD"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5451F8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6" w:history="1">
              <w:r w:rsidR="00CC37D1" w:rsidRPr="00CC37D1">
                <w:rPr>
                  <w:rStyle w:val="af"/>
                  <w:rFonts w:ascii="Arial" w:eastAsia="ＭＳ Ｐゴシック" w:hAnsi="Arial" w:cs="Arial"/>
                  <w:b/>
                  <w:bCs/>
                  <w:sz w:val="16"/>
                  <w:szCs w:val="16"/>
                  <w:lang w:val="en-US" w:eastAsia="ja-JP"/>
                </w:rPr>
                <w:t>R4-2309482</w:t>
              </w:r>
            </w:hyperlink>
          </w:p>
        </w:tc>
        <w:tc>
          <w:tcPr>
            <w:tcW w:w="3059" w:type="pct"/>
            <w:tcBorders>
              <w:top w:val="nil"/>
              <w:left w:val="nil"/>
              <w:bottom w:val="single" w:sz="4" w:space="0" w:color="A6A6A6"/>
              <w:right w:val="single" w:sz="4" w:space="0" w:color="A6A6A6"/>
            </w:tcBorders>
            <w:shd w:val="clear" w:color="auto" w:fill="auto"/>
          </w:tcPr>
          <w:p w14:paraId="67D6FF0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On UL MIMO and Tx switching</w:t>
            </w:r>
          </w:p>
        </w:tc>
        <w:tc>
          <w:tcPr>
            <w:tcW w:w="1180" w:type="pct"/>
            <w:tcBorders>
              <w:top w:val="nil"/>
              <w:left w:val="nil"/>
              <w:bottom w:val="single" w:sz="4" w:space="0" w:color="A6A6A6"/>
              <w:right w:val="single" w:sz="4" w:space="0" w:color="A6A6A6"/>
            </w:tcBorders>
            <w:shd w:val="clear" w:color="auto" w:fill="auto"/>
          </w:tcPr>
          <w:p w14:paraId="3E02242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2E16DA10"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9C4F288"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7" w:history="1">
              <w:r w:rsidR="00CC37D1" w:rsidRPr="00CC37D1">
                <w:rPr>
                  <w:rStyle w:val="af"/>
                  <w:rFonts w:ascii="Arial" w:eastAsia="ＭＳ Ｐゴシック" w:hAnsi="Arial" w:cs="Arial"/>
                  <w:b/>
                  <w:bCs/>
                  <w:sz w:val="16"/>
                  <w:szCs w:val="16"/>
                  <w:lang w:val="en-US" w:eastAsia="ja-JP"/>
                </w:rPr>
                <w:t>R4-2309683</w:t>
              </w:r>
            </w:hyperlink>
          </w:p>
        </w:tc>
        <w:tc>
          <w:tcPr>
            <w:tcW w:w="3059" w:type="pct"/>
            <w:tcBorders>
              <w:top w:val="nil"/>
              <w:left w:val="nil"/>
              <w:bottom w:val="single" w:sz="4" w:space="0" w:color="A6A6A6"/>
              <w:right w:val="single" w:sz="4" w:space="0" w:color="A6A6A6"/>
            </w:tcBorders>
            <w:shd w:val="clear" w:color="auto" w:fill="auto"/>
          </w:tcPr>
          <w:p w14:paraId="739938B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UE Switching time in more complicated cases</w:t>
            </w:r>
          </w:p>
        </w:tc>
        <w:tc>
          <w:tcPr>
            <w:tcW w:w="1180" w:type="pct"/>
            <w:tcBorders>
              <w:top w:val="nil"/>
              <w:left w:val="nil"/>
              <w:bottom w:val="single" w:sz="4" w:space="0" w:color="A6A6A6"/>
              <w:right w:val="single" w:sz="4" w:space="0" w:color="A6A6A6"/>
            </w:tcBorders>
            <w:shd w:val="clear" w:color="auto" w:fill="auto"/>
          </w:tcPr>
          <w:p w14:paraId="582211EF"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Qualcomm Incorporated</w:t>
            </w:r>
          </w:p>
        </w:tc>
      </w:tr>
      <w:tr w:rsidR="00CC37D1" w:rsidRPr="00CC37D1" w14:paraId="001AB24D"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DB8624B"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8" w:history="1">
              <w:r w:rsidR="00CC37D1" w:rsidRPr="00CC37D1">
                <w:rPr>
                  <w:rStyle w:val="af"/>
                  <w:rFonts w:ascii="Arial" w:eastAsia="ＭＳ Ｐゴシック" w:hAnsi="Arial" w:cs="Arial"/>
                  <w:b/>
                  <w:bCs/>
                  <w:sz w:val="16"/>
                  <w:szCs w:val="16"/>
                  <w:lang w:val="en-US" w:eastAsia="ja-JP"/>
                </w:rPr>
                <w:t>R4-2307158</w:t>
              </w:r>
            </w:hyperlink>
          </w:p>
        </w:tc>
        <w:tc>
          <w:tcPr>
            <w:tcW w:w="3059" w:type="pct"/>
            <w:tcBorders>
              <w:top w:val="nil"/>
              <w:left w:val="nil"/>
              <w:bottom w:val="single" w:sz="4" w:space="0" w:color="A6A6A6"/>
              <w:right w:val="single" w:sz="4" w:space="0" w:color="A6A6A6"/>
            </w:tcBorders>
            <w:shd w:val="clear" w:color="auto" w:fill="auto"/>
          </w:tcPr>
          <w:p w14:paraId="659F9FD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Discussion on Multi-carrier enhancements with multiple TAG</w:t>
            </w:r>
          </w:p>
        </w:tc>
        <w:tc>
          <w:tcPr>
            <w:tcW w:w="1180" w:type="pct"/>
            <w:tcBorders>
              <w:top w:val="nil"/>
              <w:left w:val="nil"/>
              <w:bottom w:val="single" w:sz="4" w:space="0" w:color="A6A6A6"/>
              <w:right w:val="single" w:sz="4" w:space="0" w:color="A6A6A6"/>
            </w:tcBorders>
            <w:shd w:val="clear" w:color="auto" w:fill="auto"/>
          </w:tcPr>
          <w:p w14:paraId="37C4486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4E3E770A"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B36D265"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9" w:history="1">
              <w:r w:rsidR="00CC37D1" w:rsidRPr="00CC37D1">
                <w:rPr>
                  <w:rStyle w:val="af"/>
                  <w:rFonts w:ascii="Arial" w:eastAsia="ＭＳ Ｐゴシック" w:hAnsi="Arial" w:cs="Arial"/>
                  <w:b/>
                  <w:bCs/>
                  <w:sz w:val="16"/>
                  <w:szCs w:val="16"/>
                  <w:lang w:val="en-US" w:eastAsia="ja-JP"/>
                </w:rPr>
                <w:t>R4-2307159</w:t>
              </w:r>
            </w:hyperlink>
          </w:p>
        </w:tc>
        <w:tc>
          <w:tcPr>
            <w:tcW w:w="3059" w:type="pct"/>
            <w:tcBorders>
              <w:top w:val="nil"/>
              <w:left w:val="nil"/>
              <w:bottom w:val="single" w:sz="4" w:space="0" w:color="A6A6A6"/>
              <w:right w:val="single" w:sz="4" w:space="0" w:color="A6A6A6"/>
            </w:tcBorders>
            <w:shd w:val="clear" w:color="auto" w:fill="auto"/>
          </w:tcPr>
          <w:p w14:paraId="21323CC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CC37D1">
              <w:rPr>
                <w:rFonts w:ascii="Arial" w:eastAsia="ＭＳ Ｐゴシック" w:hAnsi="Arial" w:cs="Arial"/>
                <w:sz w:val="16"/>
                <w:szCs w:val="16"/>
                <w:lang w:val="en-US" w:eastAsia="ja-JP"/>
              </w:rPr>
              <w:t>draftCR</w:t>
            </w:r>
            <w:proofErr w:type="spellEnd"/>
            <w:r w:rsidRPr="00CC37D1">
              <w:rPr>
                <w:rFonts w:ascii="Arial" w:eastAsia="ＭＳ Ｐゴシック" w:hAnsi="Arial" w:cs="Arial"/>
                <w:sz w:val="16"/>
                <w:szCs w:val="16"/>
                <w:lang w:val="en-US" w:eastAsia="ja-JP"/>
              </w:rPr>
              <w:t xml:space="preserve"> for 38.101-1 to clarify the time mask for switching with multiple TAGs</w:t>
            </w:r>
          </w:p>
        </w:tc>
        <w:tc>
          <w:tcPr>
            <w:tcW w:w="1180" w:type="pct"/>
            <w:tcBorders>
              <w:top w:val="nil"/>
              <w:left w:val="nil"/>
              <w:bottom w:val="single" w:sz="4" w:space="0" w:color="A6A6A6"/>
              <w:right w:val="single" w:sz="4" w:space="0" w:color="A6A6A6"/>
            </w:tcBorders>
            <w:shd w:val="clear" w:color="auto" w:fill="auto"/>
          </w:tcPr>
          <w:p w14:paraId="1F53004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r w:rsidRPr="00CC37D1">
              <w:rPr>
                <w:rFonts w:ascii="Arial" w:eastAsia="ＭＳ Ｐゴシック" w:hAnsi="Arial" w:cs="Arial"/>
                <w:sz w:val="16"/>
                <w:szCs w:val="16"/>
                <w:lang w:val="en-US" w:eastAsia="ja-JP"/>
              </w:rPr>
              <w:t>, Xiaomi</w:t>
            </w:r>
          </w:p>
        </w:tc>
      </w:tr>
      <w:tr w:rsidR="00CC37D1" w:rsidRPr="00CC37D1" w14:paraId="13DB057D"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4D698CE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0" w:history="1">
              <w:r w:rsidR="00CC37D1" w:rsidRPr="00CC37D1">
                <w:rPr>
                  <w:rStyle w:val="af"/>
                  <w:rFonts w:ascii="Arial" w:eastAsia="ＭＳ Ｐゴシック" w:hAnsi="Arial" w:cs="Arial"/>
                  <w:b/>
                  <w:bCs/>
                  <w:sz w:val="16"/>
                  <w:szCs w:val="16"/>
                  <w:lang w:val="en-US" w:eastAsia="ja-JP"/>
                </w:rPr>
                <w:t>R4-2307743</w:t>
              </w:r>
            </w:hyperlink>
          </w:p>
        </w:tc>
        <w:tc>
          <w:tcPr>
            <w:tcW w:w="3059" w:type="pct"/>
            <w:tcBorders>
              <w:top w:val="nil"/>
              <w:left w:val="nil"/>
              <w:bottom w:val="single" w:sz="4" w:space="0" w:color="A6A6A6"/>
              <w:right w:val="single" w:sz="4" w:space="0" w:color="A6A6A6"/>
            </w:tcBorders>
            <w:shd w:val="clear" w:color="auto" w:fill="auto"/>
          </w:tcPr>
          <w:p w14:paraId="654F64B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The dual-TAG case</w:t>
            </w:r>
          </w:p>
        </w:tc>
        <w:tc>
          <w:tcPr>
            <w:tcW w:w="1180" w:type="pct"/>
            <w:tcBorders>
              <w:top w:val="nil"/>
              <w:left w:val="nil"/>
              <w:bottom w:val="single" w:sz="4" w:space="0" w:color="A6A6A6"/>
              <w:right w:val="single" w:sz="4" w:space="0" w:color="A6A6A6"/>
            </w:tcBorders>
            <w:shd w:val="clear" w:color="auto" w:fill="auto"/>
          </w:tcPr>
          <w:p w14:paraId="31D6ADEC"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Ericsson</w:t>
            </w:r>
          </w:p>
        </w:tc>
      </w:tr>
      <w:tr w:rsidR="00CC37D1" w:rsidRPr="00CC37D1" w14:paraId="48BB7919"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46E3C3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1" w:history="1">
              <w:r w:rsidR="00CC37D1" w:rsidRPr="00CC37D1">
                <w:rPr>
                  <w:rStyle w:val="af"/>
                  <w:rFonts w:ascii="Arial" w:eastAsia="ＭＳ Ｐゴシック" w:hAnsi="Arial" w:cs="Arial"/>
                  <w:b/>
                  <w:bCs/>
                  <w:sz w:val="16"/>
                  <w:szCs w:val="16"/>
                  <w:lang w:val="en-US" w:eastAsia="ja-JP"/>
                </w:rPr>
                <w:t>R4-2307744</w:t>
              </w:r>
            </w:hyperlink>
          </w:p>
        </w:tc>
        <w:tc>
          <w:tcPr>
            <w:tcW w:w="3059" w:type="pct"/>
            <w:tcBorders>
              <w:top w:val="nil"/>
              <w:left w:val="nil"/>
              <w:bottom w:val="single" w:sz="4" w:space="0" w:color="A6A6A6"/>
              <w:right w:val="single" w:sz="4" w:space="0" w:color="A6A6A6"/>
            </w:tcBorders>
            <w:shd w:val="clear" w:color="auto" w:fill="auto"/>
          </w:tcPr>
          <w:p w14:paraId="2408DF7A"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Time masks for uplink Tx switching with dual TAG</w:t>
            </w:r>
          </w:p>
        </w:tc>
        <w:tc>
          <w:tcPr>
            <w:tcW w:w="1180" w:type="pct"/>
            <w:tcBorders>
              <w:top w:val="nil"/>
              <w:left w:val="nil"/>
              <w:bottom w:val="single" w:sz="4" w:space="0" w:color="A6A6A6"/>
              <w:right w:val="single" w:sz="4" w:space="0" w:color="A6A6A6"/>
            </w:tcBorders>
            <w:shd w:val="clear" w:color="auto" w:fill="auto"/>
          </w:tcPr>
          <w:p w14:paraId="03720877"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Ericsson</w:t>
            </w:r>
          </w:p>
        </w:tc>
      </w:tr>
      <w:tr w:rsidR="00CC37D1" w:rsidRPr="00CC37D1" w14:paraId="3B325ECC"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B2192F1"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2" w:history="1">
              <w:r w:rsidR="00CC37D1" w:rsidRPr="00CC37D1">
                <w:rPr>
                  <w:rStyle w:val="af"/>
                  <w:rFonts w:ascii="Arial" w:eastAsia="ＭＳ Ｐゴシック" w:hAnsi="Arial" w:cs="Arial"/>
                  <w:b/>
                  <w:bCs/>
                  <w:sz w:val="16"/>
                  <w:szCs w:val="16"/>
                  <w:lang w:val="en-US" w:eastAsia="ja-JP"/>
                </w:rPr>
                <w:t>R4-2309479</w:t>
              </w:r>
            </w:hyperlink>
          </w:p>
        </w:tc>
        <w:tc>
          <w:tcPr>
            <w:tcW w:w="3059" w:type="pct"/>
            <w:tcBorders>
              <w:top w:val="nil"/>
              <w:left w:val="nil"/>
              <w:bottom w:val="single" w:sz="4" w:space="0" w:color="A6A6A6"/>
              <w:right w:val="single" w:sz="4" w:space="0" w:color="A6A6A6"/>
            </w:tcBorders>
            <w:shd w:val="clear" w:color="auto" w:fill="auto"/>
          </w:tcPr>
          <w:p w14:paraId="320EFFBE"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On Time T0, switching period </w:t>
            </w:r>
            <w:proofErr w:type="gramStart"/>
            <w:r w:rsidRPr="00CC37D1">
              <w:rPr>
                <w:rFonts w:ascii="Arial" w:eastAsia="ＭＳ Ｐゴシック" w:hAnsi="Arial" w:cs="Arial"/>
                <w:sz w:val="16"/>
                <w:szCs w:val="16"/>
                <w:lang w:val="en-US" w:eastAsia="ja-JP"/>
              </w:rPr>
              <w:t>location,  time</w:t>
            </w:r>
            <w:proofErr w:type="gramEnd"/>
            <w:r w:rsidRPr="00CC37D1">
              <w:rPr>
                <w:rFonts w:ascii="Arial" w:eastAsia="ＭＳ Ｐゴシック" w:hAnsi="Arial" w:cs="Arial"/>
                <w:sz w:val="16"/>
                <w:szCs w:val="16"/>
                <w:lang w:val="en-US" w:eastAsia="ja-JP"/>
              </w:rPr>
              <w:t xml:space="preserve"> masks for TX switching with multi-TAG</w:t>
            </w:r>
          </w:p>
        </w:tc>
        <w:tc>
          <w:tcPr>
            <w:tcW w:w="1180" w:type="pct"/>
            <w:tcBorders>
              <w:top w:val="nil"/>
              <w:left w:val="nil"/>
              <w:bottom w:val="single" w:sz="4" w:space="0" w:color="A6A6A6"/>
              <w:right w:val="single" w:sz="4" w:space="0" w:color="A6A6A6"/>
            </w:tcBorders>
            <w:shd w:val="clear" w:color="auto" w:fill="auto"/>
          </w:tcPr>
          <w:p w14:paraId="0475EDD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1596E79E"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66B7E18" w14:textId="77777777" w:rsidR="00CC37D1" w:rsidRPr="00CC37D1" w:rsidRDefault="00CC37D1"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r w:rsidRPr="00CC37D1">
              <w:rPr>
                <w:rFonts w:ascii="Arial" w:eastAsia="ＭＳ Ｐゴシック" w:hAnsi="Arial" w:cs="Arial"/>
                <w:b/>
                <w:bCs/>
                <w:color w:val="0000FF"/>
                <w:sz w:val="16"/>
                <w:szCs w:val="16"/>
                <w:u w:val="single"/>
                <w:lang w:val="en-US" w:eastAsia="ja-JP"/>
              </w:rPr>
              <w:t>R4-2310503</w:t>
            </w:r>
          </w:p>
        </w:tc>
        <w:tc>
          <w:tcPr>
            <w:tcW w:w="3059" w:type="pct"/>
            <w:tcBorders>
              <w:top w:val="nil"/>
              <w:left w:val="nil"/>
              <w:bottom w:val="single" w:sz="4" w:space="0" w:color="A6A6A6"/>
              <w:right w:val="single" w:sz="4" w:space="0" w:color="A6A6A6"/>
            </w:tcBorders>
            <w:shd w:val="clear" w:color="auto" w:fill="auto"/>
          </w:tcPr>
          <w:p w14:paraId="34D12B3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CR for 38.101-1 to clarify the time mask for switching with multiple TAGs</w:t>
            </w:r>
          </w:p>
        </w:tc>
        <w:tc>
          <w:tcPr>
            <w:tcW w:w="1180" w:type="pct"/>
            <w:tcBorders>
              <w:top w:val="nil"/>
              <w:left w:val="nil"/>
              <w:bottom w:val="single" w:sz="4" w:space="0" w:color="A6A6A6"/>
              <w:right w:val="single" w:sz="4" w:space="0" w:color="A6A6A6"/>
            </w:tcBorders>
            <w:shd w:val="clear" w:color="auto" w:fill="auto"/>
          </w:tcPr>
          <w:p w14:paraId="5773EEA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r w:rsidRPr="00CC37D1">
              <w:rPr>
                <w:rFonts w:ascii="Arial" w:eastAsia="ＭＳ Ｐゴシック" w:hAnsi="Arial" w:cs="Arial"/>
                <w:sz w:val="16"/>
                <w:szCs w:val="16"/>
                <w:lang w:val="en-US" w:eastAsia="ja-JP"/>
              </w:rPr>
              <w:t>, Xiaomi</w:t>
            </w:r>
          </w:p>
        </w:tc>
      </w:tr>
      <w:tr w:rsidR="00CC37D1" w:rsidRPr="00CC37D1" w14:paraId="141322B8"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9404A4D"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3" w:history="1">
              <w:r w:rsidR="00CC37D1" w:rsidRPr="00CC37D1">
                <w:rPr>
                  <w:rStyle w:val="af"/>
                  <w:rFonts w:ascii="Arial" w:eastAsia="ＭＳ Ｐゴシック" w:hAnsi="Arial" w:cs="Arial"/>
                  <w:b/>
                  <w:bCs/>
                  <w:sz w:val="16"/>
                  <w:szCs w:val="16"/>
                  <w:lang w:val="en-US" w:eastAsia="ja-JP"/>
                </w:rPr>
                <w:t>R4-2308334</w:t>
              </w:r>
            </w:hyperlink>
          </w:p>
        </w:tc>
        <w:tc>
          <w:tcPr>
            <w:tcW w:w="3059" w:type="pct"/>
            <w:tcBorders>
              <w:top w:val="nil"/>
              <w:left w:val="nil"/>
              <w:bottom w:val="single" w:sz="4" w:space="0" w:color="A6A6A6"/>
              <w:right w:val="single" w:sz="4" w:space="0" w:color="A6A6A6"/>
            </w:tcBorders>
            <w:shd w:val="clear" w:color="auto" w:fill="auto"/>
          </w:tcPr>
          <w:p w14:paraId="126F44C4"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51ADD00B"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Huawei, </w:t>
            </w:r>
            <w:proofErr w:type="spellStart"/>
            <w:r w:rsidRPr="00CC37D1">
              <w:rPr>
                <w:rFonts w:ascii="Arial" w:eastAsia="ＭＳ Ｐゴシック" w:hAnsi="Arial" w:cs="Arial"/>
                <w:sz w:val="16"/>
                <w:szCs w:val="16"/>
                <w:lang w:val="en-US" w:eastAsia="ja-JP"/>
              </w:rPr>
              <w:t>HiSilicon</w:t>
            </w:r>
            <w:proofErr w:type="spellEnd"/>
          </w:p>
        </w:tc>
      </w:tr>
      <w:tr w:rsidR="00CC37D1" w:rsidRPr="00CC37D1" w14:paraId="2B575766"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D27B5D3"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4" w:history="1">
              <w:r w:rsidR="00CC37D1" w:rsidRPr="00CC37D1">
                <w:rPr>
                  <w:rStyle w:val="af"/>
                  <w:rFonts w:ascii="Arial" w:eastAsia="ＭＳ Ｐゴシック" w:hAnsi="Arial" w:cs="Arial"/>
                  <w:b/>
                  <w:bCs/>
                  <w:sz w:val="16"/>
                  <w:szCs w:val="16"/>
                  <w:lang w:val="en-US" w:eastAsia="ja-JP"/>
                </w:rPr>
                <w:t>R4-2308601</w:t>
              </w:r>
            </w:hyperlink>
          </w:p>
        </w:tc>
        <w:tc>
          <w:tcPr>
            <w:tcW w:w="3059" w:type="pct"/>
            <w:tcBorders>
              <w:top w:val="nil"/>
              <w:left w:val="nil"/>
              <w:bottom w:val="single" w:sz="4" w:space="0" w:color="A6A6A6"/>
              <w:right w:val="single" w:sz="4" w:space="0" w:color="A6A6A6"/>
            </w:tcBorders>
            <w:shd w:val="clear" w:color="auto" w:fill="auto"/>
          </w:tcPr>
          <w:p w14:paraId="37773658"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Tx switching across 3/4 bands</w:t>
            </w:r>
          </w:p>
        </w:tc>
        <w:tc>
          <w:tcPr>
            <w:tcW w:w="1180" w:type="pct"/>
            <w:tcBorders>
              <w:top w:val="nil"/>
              <w:left w:val="nil"/>
              <w:bottom w:val="single" w:sz="4" w:space="0" w:color="A6A6A6"/>
              <w:right w:val="single" w:sz="4" w:space="0" w:color="A6A6A6"/>
            </w:tcBorders>
            <w:shd w:val="clear" w:color="auto" w:fill="auto"/>
          </w:tcPr>
          <w:p w14:paraId="736CADE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Nokia, Nokia Shanghai Bell</w:t>
            </w:r>
          </w:p>
        </w:tc>
      </w:tr>
      <w:tr w:rsidR="00CC37D1" w:rsidRPr="00CC37D1" w14:paraId="0D88CF45"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0C0A29E"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5" w:history="1">
              <w:r w:rsidR="00CC37D1" w:rsidRPr="00CC37D1">
                <w:rPr>
                  <w:rStyle w:val="af"/>
                  <w:rFonts w:ascii="Arial" w:eastAsia="ＭＳ Ｐゴシック" w:hAnsi="Arial" w:cs="Arial"/>
                  <w:b/>
                  <w:bCs/>
                  <w:sz w:val="16"/>
                  <w:szCs w:val="16"/>
                  <w:lang w:val="en-US" w:eastAsia="ja-JP"/>
                </w:rPr>
                <w:t>R4-2309478</w:t>
              </w:r>
            </w:hyperlink>
          </w:p>
        </w:tc>
        <w:tc>
          <w:tcPr>
            <w:tcW w:w="3059" w:type="pct"/>
            <w:tcBorders>
              <w:top w:val="nil"/>
              <w:left w:val="nil"/>
              <w:bottom w:val="single" w:sz="4" w:space="0" w:color="A6A6A6"/>
              <w:right w:val="single" w:sz="4" w:space="0" w:color="A6A6A6"/>
            </w:tcBorders>
            <w:shd w:val="clear" w:color="auto" w:fill="auto"/>
          </w:tcPr>
          <w:p w14:paraId="092B7AF1"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DL interruption for 4-band UL TX switching</w:t>
            </w:r>
          </w:p>
        </w:tc>
        <w:tc>
          <w:tcPr>
            <w:tcW w:w="1180" w:type="pct"/>
            <w:tcBorders>
              <w:top w:val="nil"/>
              <w:left w:val="nil"/>
              <w:bottom w:val="single" w:sz="4" w:space="0" w:color="A6A6A6"/>
              <w:right w:val="single" w:sz="4" w:space="0" w:color="A6A6A6"/>
            </w:tcBorders>
            <w:shd w:val="clear" w:color="auto" w:fill="auto"/>
          </w:tcPr>
          <w:p w14:paraId="64182679"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Apple</w:t>
            </w:r>
          </w:p>
        </w:tc>
      </w:tr>
      <w:tr w:rsidR="00CC37D1" w:rsidRPr="00CC37D1" w14:paraId="598F8C41"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4843F5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6" w:history="1">
              <w:r w:rsidR="00CC37D1" w:rsidRPr="00CC37D1">
                <w:rPr>
                  <w:rStyle w:val="af"/>
                  <w:rFonts w:ascii="Arial" w:eastAsia="ＭＳ Ｐゴシック" w:hAnsi="Arial" w:cs="Arial"/>
                  <w:b/>
                  <w:bCs/>
                  <w:sz w:val="16"/>
                  <w:szCs w:val="16"/>
                  <w:lang w:val="en-US" w:eastAsia="ja-JP"/>
                </w:rPr>
                <w:t>R4-2309967</w:t>
              </w:r>
            </w:hyperlink>
          </w:p>
        </w:tc>
        <w:tc>
          <w:tcPr>
            <w:tcW w:w="3059" w:type="pct"/>
            <w:tcBorders>
              <w:top w:val="nil"/>
              <w:left w:val="nil"/>
              <w:bottom w:val="single" w:sz="4" w:space="0" w:color="A6A6A6"/>
              <w:right w:val="single" w:sz="4" w:space="0" w:color="A6A6A6"/>
            </w:tcBorders>
            <w:shd w:val="clear" w:color="auto" w:fill="auto"/>
          </w:tcPr>
          <w:p w14:paraId="707ECC10"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[107][222] </w:t>
            </w:r>
            <w:proofErr w:type="spellStart"/>
            <w:r w:rsidRPr="00CC37D1">
              <w:rPr>
                <w:rFonts w:ascii="Arial" w:eastAsia="ＭＳ Ｐゴシック" w:hAnsi="Arial" w:cs="Arial"/>
                <w:sz w:val="16"/>
                <w:szCs w:val="16"/>
                <w:lang w:val="en-US" w:eastAsia="ja-JP"/>
              </w:rPr>
              <w:t>NR_MC_enh</w:t>
            </w:r>
            <w:proofErr w:type="spellEnd"/>
          </w:p>
        </w:tc>
        <w:tc>
          <w:tcPr>
            <w:tcW w:w="1180" w:type="pct"/>
            <w:tcBorders>
              <w:top w:val="nil"/>
              <w:left w:val="nil"/>
              <w:bottom w:val="single" w:sz="4" w:space="0" w:color="A6A6A6"/>
              <w:right w:val="single" w:sz="4" w:space="0" w:color="A6A6A6"/>
            </w:tcBorders>
            <w:shd w:val="clear" w:color="auto" w:fill="auto"/>
          </w:tcPr>
          <w:p w14:paraId="4B676B63"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(Huawei)</w:t>
            </w:r>
          </w:p>
        </w:tc>
      </w:tr>
      <w:tr w:rsidR="00CC37D1" w:rsidRPr="00CC37D1" w14:paraId="30630C34" w14:textId="77777777" w:rsidTr="00CC37D1">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3048AE7" w14:textId="77777777" w:rsidR="00CC37D1" w:rsidRPr="00CC37D1" w:rsidRDefault="00000000" w:rsidP="00CC37D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7" w:history="1">
              <w:r w:rsidR="00CC37D1" w:rsidRPr="00CC37D1">
                <w:rPr>
                  <w:rStyle w:val="af"/>
                  <w:rFonts w:ascii="Arial" w:eastAsia="ＭＳ Ｐゴシック" w:hAnsi="Arial" w:cs="Arial"/>
                  <w:b/>
                  <w:bCs/>
                  <w:sz w:val="16"/>
                  <w:szCs w:val="16"/>
                  <w:lang w:val="en-US" w:eastAsia="ja-JP"/>
                </w:rPr>
                <w:t>R4-2310025</w:t>
              </w:r>
            </w:hyperlink>
          </w:p>
        </w:tc>
        <w:tc>
          <w:tcPr>
            <w:tcW w:w="3059" w:type="pct"/>
            <w:tcBorders>
              <w:top w:val="nil"/>
              <w:left w:val="nil"/>
              <w:bottom w:val="single" w:sz="4" w:space="0" w:color="A6A6A6"/>
              <w:right w:val="single" w:sz="4" w:space="0" w:color="A6A6A6"/>
            </w:tcBorders>
            <w:shd w:val="clear" w:color="auto" w:fill="auto"/>
          </w:tcPr>
          <w:p w14:paraId="1051B256"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 xml:space="preserve">Topic summary for [107][142] </w:t>
            </w:r>
            <w:proofErr w:type="spellStart"/>
            <w:r w:rsidRPr="00CC37D1">
              <w:rPr>
                <w:rFonts w:ascii="Arial" w:eastAsia="ＭＳ Ｐゴシック" w:hAnsi="Arial" w:cs="Arial"/>
                <w:sz w:val="16"/>
                <w:szCs w:val="16"/>
                <w:lang w:val="en-US" w:eastAsia="ja-JP"/>
              </w:rPr>
              <w:t>NR_MC_enh_UERF</w:t>
            </w:r>
            <w:proofErr w:type="spellEnd"/>
          </w:p>
        </w:tc>
        <w:tc>
          <w:tcPr>
            <w:tcW w:w="1180" w:type="pct"/>
            <w:tcBorders>
              <w:top w:val="nil"/>
              <w:left w:val="nil"/>
              <w:bottom w:val="single" w:sz="4" w:space="0" w:color="A6A6A6"/>
              <w:right w:val="single" w:sz="4" w:space="0" w:color="A6A6A6"/>
            </w:tcBorders>
            <w:shd w:val="clear" w:color="auto" w:fill="auto"/>
          </w:tcPr>
          <w:p w14:paraId="29334ECE" w14:textId="77777777" w:rsidR="00CC37D1" w:rsidRPr="00CC37D1" w:rsidRDefault="00CC37D1" w:rsidP="00CC37D1">
            <w:pPr>
              <w:overflowPunct/>
              <w:autoSpaceDE/>
              <w:autoSpaceDN/>
              <w:adjustRightInd/>
              <w:spacing w:after="0"/>
              <w:textAlignment w:val="auto"/>
              <w:rPr>
                <w:rFonts w:ascii="Arial" w:eastAsia="ＭＳ Ｐゴシック" w:hAnsi="Arial" w:cs="Arial"/>
                <w:sz w:val="16"/>
                <w:szCs w:val="16"/>
                <w:lang w:val="en-US" w:eastAsia="ja-JP"/>
              </w:rPr>
            </w:pPr>
            <w:r w:rsidRPr="00CC37D1">
              <w:rPr>
                <w:rFonts w:ascii="Arial" w:eastAsia="ＭＳ Ｐゴシック" w:hAnsi="Arial" w:cs="Arial"/>
                <w:sz w:val="16"/>
                <w:szCs w:val="16"/>
                <w:lang w:val="en-US" w:eastAsia="ja-JP"/>
              </w:rPr>
              <w:t>Moderator (China telecom)</w:t>
            </w:r>
          </w:p>
        </w:tc>
      </w:tr>
    </w:tbl>
    <w:p w14:paraId="2216D068" w14:textId="77777777" w:rsidR="00DB7C03" w:rsidRDefault="00DB7C03"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4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E3DE" w14:textId="77777777" w:rsidR="00870866" w:rsidRDefault="00870866">
      <w:r>
        <w:separator/>
      </w:r>
    </w:p>
  </w:endnote>
  <w:endnote w:type="continuationSeparator" w:id="0">
    <w:p w14:paraId="79B0932E" w14:textId="77777777" w:rsidR="00870866" w:rsidRDefault="0087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30BB" w14:textId="77777777" w:rsidR="00870866" w:rsidRDefault="00870866">
      <w:r>
        <w:separator/>
      </w:r>
    </w:p>
  </w:footnote>
  <w:footnote w:type="continuationSeparator" w:id="0">
    <w:p w14:paraId="2A82C1CA" w14:textId="77777777" w:rsidR="00870866" w:rsidRDefault="00870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8C3AC8"/>
    <w:multiLevelType w:val="hybridMultilevel"/>
    <w:tmpl w:val="711EFA7A"/>
    <w:lvl w:ilvl="0" w:tplc="A7CEF88A">
      <w:start w:val="6"/>
      <w:numFmt w:val="bullet"/>
      <w:lvlText w:val="-"/>
      <w:lvlJc w:val="left"/>
      <w:pPr>
        <w:ind w:left="720" w:hanging="360"/>
      </w:pPr>
      <w:rPr>
        <w:rFonts w:ascii="Times New Roman" w:eastAsia="SimSun"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17"/>
  </w:num>
  <w:num w:numId="2" w16cid:durableId="752582622">
    <w:abstractNumId w:val="9"/>
  </w:num>
  <w:num w:numId="3" w16cid:durableId="23559467">
    <w:abstractNumId w:val="21"/>
  </w:num>
  <w:num w:numId="4" w16cid:durableId="1076975809">
    <w:abstractNumId w:val="7"/>
  </w:num>
  <w:num w:numId="5" w16cid:durableId="637036345">
    <w:abstractNumId w:val="14"/>
  </w:num>
  <w:num w:numId="6" w16cid:durableId="306252478">
    <w:abstractNumId w:val="20"/>
  </w:num>
  <w:num w:numId="7" w16cid:durableId="173766456">
    <w:abstractNumId w:val="8"/>
  </w:num>
  <w:num w:numId="8" w16cid:durableId="1176310560">
    <w:abstractNumId w:val="1"/>
  </w:num>
  <w:num w:numId="9" w16cid:durableId="556168811">
    <w:abstractNumId w:val="15"/>
  </w:num>
  <w:num w:numId="10" w16cid:durableId="1890023884">
    <w:abstractNumId w:val="3"/>
  </w:num>
  <w:num w:numId="11" w16cid:durableId="750394302">
    <w:abstractNumId w:val="4"/>
  </w:num>
  <w:num w:numId="12" w16cid:durableId="1146819601">
    <w:abstractNumId w:val="5"/>
  </w:num>
  <w:num w:numId="13" w16cid:durableId="473181492">
    <w:abstractNumId w:val="18"/>
  </w:num>
  <w:num w:numId="14" w16cid:durableId="605623534">
    <w:abstractNumId w:val="6"/>
  </w:num>
  <w:num w:numId="15" w16cid:durableId="1687948805">
    <w:abstractNumId w:val="16"/>
  </w:num>
  <w:num w:numId="16" w16cid:durableId="483157708">
    <w:abstractNumId w:val="19"/>
  </w:num>
  <w:num w:numId="17" w16cid:durableId="1960262678">
    <w:abstractNumId w:val="22"/>
  </w:num>
  <w:num w:numId="18" w16cid:durableId="1741831430">
    <w:abstractNumId w:val="11"/>
  </w:num>
  <w:num w:numId="19" w16cid:durableId="1047754240">
    <w:abstractNumId w:val="12"/>
  </w:num>
  <w:num w:numId="20" w16cid:durableId="887761529">
    <w:abstractNumId w:val="13"/>
  </w:num>
  <w:num w:numId="21" w16cid:durableId="270934590">
    <w:abstractNumId w:val="2"/>
  </w:num>
  <w:num w:numId="22" w16cid:durableId="1712460621">
    <w:abstractNumId w:val="0"/>
  </w:num>
  <w:num w:numId="23" w16cid:durableId="90992854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2875"/>
    <w:rsid w:val="000276C5"/>
    <w:rsid w:val="00044273"/>
    <w:rsid w:val="0004456C"/>
    <w:rsid w:val="0005259B"/>
    <w:rsid w:val="00053FEE"/>
    <w:rsid w:val="00060AE4"/>
    <w:rsid w:val="00063AB4"/>
    <w:rsid w:val="00065F34"/>
    <w:rsid w:val="00066697"/>
    <w:rsid w:val="000746A7"/>
    <w:rsid w:val="000910BB"/>
    <w:rsid w:val="000926AF"/>
    <w:rsid w:val="00093753"/>
    <w:rsid w:val="000A3ED2"/>
    <w:rsid w:val="000C00FA"/>
    <w:rsid w:val="000C51AA"/>
    <w:rsid w:val="000D17BC"/>
    <w:rsid w:val="000D2186"/>
    <w:rsid w:val="000D4FB0"/>
    <w:rsid w:val="000E4F35"/>
    <w:rsid w:val="000F6C1C"/>
    <w:rsid w:val="0010326B"/>
    <w:rsid w:val="00110BAE"/>
    <w:rsid w:val="00115319"/>
    <w:rsid w:val="00116F4B"/>
    <w:rsid w:val="001229F4"/>
    <w:rsid w:val="00137471"/>
    <w:rsid w:val="00150FD3"/>
    <w:rsid w:val="00156FC2"/>
    <w:rsid w:val="001573BB"/>
    <w:rsid w:val="00157B83"/>
    <w:rsid w:val="00161517"/>
    <w:rsid w:val="00166BA0"/>
    <w:rsid w:val="00184428"/>
    <w:rsid w:val="001A248F"/>
    <w:rsid w:val="001A3B5F"/>
    <w:rsid w:val="001A659D"/>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83FA5"/>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9390A"/>
    <w:rsid w:val="00393B4F"/>
    <w:rsid w:val="00394AB0"/>
    <w:rsid w:val="00396252"/>
    <w:rsid w:val="003A4B47"/>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58ED"/>
    <w:rsid w:val="004873E6"/>
    <w:rsid w:val="004910BF"/>
    <w:rsid w:val="004A4CFC"/>
    <w:rsid w:val="004B15B8"/>
    <w:rsid w:val="004B566C"/>
    <w:rsid w:val="004B70F8"/>
    <w:rsid w:val="004B7B48"/>
    <w:rsid w:val="004C2F23"/>
    <w:rsid w:val="004D0F14"/>
    <w:rsid w:val="004D4AB1"/>
    <w:rsid w:val="004D5BEA"/>
    <w:rsid w:val="004E4A7B"/>
    <w:rsid w:val="004F218A"/>
    <w:rsid w:val="004F2741"/>
    <w:rsid w:val="00502047"/>
    <w:rsid w:val="0050334E"/>
    <w:rsid w:val="00505387"/>
    <w:rsid w:val="00510DEC"/>
    <w:rsid w:val="00511141"/>
    <w:rsid w:val="00512DF7"/>
    <w:rsid w:val="005141E7"/>
    <w:rsid w:val="00517E63"/>
    <w:rsid w:val="00521309"/>
    <w:rsid w:val="00526B0D"/>
    <w:rsid w:val="00533672"/>
    <w:rsid w:val="0054786C"/>
    <w:rsid w:val="005518B4"/>
    <w:rsid w:val="0055346F"/>
    <w:rsid w:val="005579FF"/>
    <w:rsid w:val="005776DD"/>
    <w:rsid w:val="00582117"/>
    <w:rsid w:val="0058478F"/>
    <w:rsid w:val="0058779E"/>
    <w:rsid w:val="00593315"/>
    <w:rsid w:val="005A170D"/>
    <w:rsid w:val="005A19AF"/>
    <w:rsid w:val="005A5753"/>
    <w:rsid w:val="005A6C96"/>
    <w:rsid w:val="005B3731"/>
    <w:rsid w:val="005C5CBF"/>
    <w:rsid w:val="005D0418"/>
    <w:rsid w:val="005E1D58"/>
    <w:rsid w:val="005E469C"/>
    <w:rsid w:val="00610E37"/>
    <w:rsid w:val="006126A2"/>
    <w:rsid w:val="006207ED"/>
    <w:rsid w:val="00623C26"/>
    <w:rsid w:val="0062530E"/>
    <w:rsid w:val="00626BC9"/>
    <w:rsid w:val="0063660B"/>
    <w:rsid w:val="006458DF"/>
    <w:rsid w:val="00650D52"/>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3F11"/>
    <w:rsid w:val="006E526C"/>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A5A"/>
    <w:rsid w:val="007A4370"/>
    <w:rsid w:val="007B296A"/>
    <w:rsid w:val="007D2A1B"/>
    <w:rsid w:val="007E1D15"/>
    <w:rsid w:val="007E1DEA"/>
    <w:rsid w:val="007E2202"/>
    <w:rsid w:val="008004AC"/>
    <w:rsid w:val="00804F51"/>
    <w:rsid w:val="008145EA"/>
    <w:rsid w:val="00815869"/>
    <w:rsid w:val="00816B81"/>
    <w:rsid w:val="00820FFD"/>
    <w:rsid w:val="00823B90"/>
    <w:rsid w:val="0083266E"/>
    <w:rsid w:val="00837DD5"/>
    <w:rsid w:val="008404EA"/>
    <w:rsid w:val="0084386B"/>
    <w:rsid w:val="0084552F"/>
    <w:rsid w:val="008546E5"/>
    <w:rsid w:val="00857B59"/>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36DF"/>
    <w:rsid w:val="008C1698"/>
    <w:rsid w:val="008C1A3D"/>
    <w:rsid w:val="008D01C3"/>
    <w:rsid w:val="008D1E13"/>
    <w:rsid w:val="008D6549"/>
    <w:rsid w:val="008D70D2"/>
    <w:rsid w:val="008E4A9E"/>
    <w:rsid w:val="008E6ACF"/>
    <w:rsid w:val="00900AE8"/>
    <w:rsid w:val="00900DAD"/>
    <w:rsid w:val="009124D3"/>
    <w:rsid w:val="00913CD5"/>
    <w:rsid w:val="0091408E"/>
    <w:rsid w:val="00930137"/>
    <w:rsid w:val="009378CA"/>
    <w:rsid w:val="0094195D"/>
    <w:rsid w:val="0095025E"/>
    <w:rsid w:val="00955C4C"/>
    <w:rsid w:val="0096582B"/>
    <w:rsid w:val="009736EB"/>
    <w:rsid w:val="00985690"/>
    <w:rsid w:val="00991E79"/>
    <w:rsid w:val="009940CB"/>
    <w:rsid w:val="00995338"/>
    <w:rsid w:val="00996777"/>
    <w:rsid w:val="009A1F63"/>
    <w:rsid w:val="009A57CC"/>
    <w:rsid w:val="009B7B0F"/>
    <w:rsid w:val="009C0BC7"/>
    <w:rsid w:val="009C6592"/>
    <w:rsid w:val="009E209B"/>
    <w:rsid w:val="009F0747"/>
    <w:rsid w:val="00A03514"/>
    <w:rsid w:val="00A17079"/>
    <w:rsid w:val="00A20827"/>
    <w:rsid w:val="00A4318E"/>
    <w:rsid w:val="00A448C3"/>
    <w:rsid w:val="00A458D4"/>
    <w:rsid w:val="00A46FB7"/>
    <w:rsid w:val="00A53118"/>
    <w:rsid w:val="00A5495E"/>
    <w:rsid w:val="00A62250"/>
    <w:rsid w:val="00A8359B"/>
    <w:rsid w:val="00A85916"/>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7483"/>
    <w:rsid w:val="00B00BBE"/>
    <w:rsid w:val="00B05C93"/>
    <w:rsid w:val="00B10710"/>
    <w:rsid w:val="00B208FA"/>
    <w:rsid w:val="00B25C12"/>
    <w:rsid w:val="00B25C82"/>
    <w:rsid w:val="00B2766F"/>
    <w:rsid w:val="00B31ABC"/>
    <w:rsid w:val="00B445ED"/>
    <w:rsid w:val="00B55B6D"/>
    <w:rsid w:val="00B575D8"/>
    <w:rsid w:val="00B6300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6E75"/>
    <w:rsid w:val="00BE15E3"/>
    <w:rsid w:val="00BE1D1F"/>
    <w:rsid w:val="00BE1E91"/>
    <w:rsid w:val="00BE256D"/>
    <w:rsid w:val="00BE26E7"/>
    <w:rsid w:val="00BE3060"/>
    <w:rsid w:val="00BE3870"/>
    <w:rsid w:val="00BE5E66"/>
    <w:rsid w:val="00BE6BBA"/>
    <w:rsid w:val="00BE7E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666A"/>
    <w:rsid w:val="00C479A3"/>
    <w:rsid w:val="00C50477"/>
    <w:rsid w:val="00C74DAF"/>
    <w:rsid w:val="00C80116"/>
    <w:rsid w:val="00C80B88"/>
    <w:rsid w:val="00C87BFC"/>
    <w:rsid w:val="00CB167C"/>
    <w:rsid w:val="00CC37D1"/>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70D86"/>
    <w:rsid w:val="00D76BA4"/>
    <w:rsid w:val="00D80191"/>
    <w:rsid w:val="00D8021D"/>
    <w:rsid w:val="00D82D10"/>
    <w:rsid w:val="00D86784"/>
    <w:rsid w:val="00D91891"/>
    <w:rsid w:val="00D920E6"/>
    <w:rsid w:val="00D963EB"/>
    <w:rsid w:val="00DA004C"/>
    <w:rsid w:val="00DB7C03"/>
    <w:rsid w:val="00DC3348"/>
    <w:rsid w:val="00DE2A08"/>
    <w:rsid w:val="00DE2B4D"/>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B649F"/>
    <w:rsid w:val="00EC4085"/>
    <w:rsid w:val="00EC5571"/>
    <w:rsid w:val="00EC5A14"/>
    <w:rsid w:val="00ED0E8F"/>
    <w:rsid w:val="00ED5DA5"/>
    <w:rsid w:val="00ED6A23"/>
    <w:rsid w:val="00EE1504"/>
    <w:rsid w:val="00EE349F"/>
    <w:rsid w:val="00EE3B5B"/>
    <w:rsid w:val="00EE4CC9"/>
    <w:rsid w:val="00EF4800"/>
    <w:rsid w:val="00EF62CD"/>
    <w:rsid w:val="00EF674A"/>
    <w:rsid w:val="00F00A3D"/>
    <w:rsid w:val="00F17CA4"/>
    <w:rsid w:val="00F20B7B"/>
    <w:rsid w:val="00F210D0"/>
    <w:rsid w:val="00F24DDD"/>
    <w:rsid w:val="00F2770B"/>
    <w:rsid w:val="00F30638"/>
    <w:rsid w:val="00F41624"/>
    <w:rsid w:val="00F549A3"/>
    <w:rsid w:val="00F55CBF"/>
    <w:rsid w:val="00F605F5"/>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8019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6"/>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3/Docs/R1-2305311.zip" TargetMode="External"/><Relationship Id="rId21" Type="http://schemas.openxmlformats.org/officeDocument/2006/relationships/hyperlink" Target="file:///C:\MyMeetings\TSGR1_112b-e\Docs\R1-2303012.zip" TargetMode="External"/><Relationship Id="rId42" Type="http://schemas.openxmlformats.org/officeDocument/2006/relationships/hyperlink" Target="https://www.3gpp.org/ftp/TSG_RAN/WG1_RL1/TSGR1_112b-e/Docs/R1-2303013.zip" TargetMode="External"/><Relationship Id="rId63" Type="http://schemas.openxmlformats.org/officeDocument/2006/relationships/hyperlink" Target="https://www.3gpp.org/ftp/TSG_RAN/WG1_RL1/TSGR1_112b-e/Docs/R1-2303762.zip" TargetMode="External"/><Relationship Id="rId84" Type="http://schemas.openxmlformats.org/officeDocument/2006/relationships/hyperlink" Target="https://www.3gpp.org/ftp/TSG_RAN/WG1_RL1/TSGR1_113/Docs/R1-2304333.zip" TargetMode="External"/><Relationship Id="rId138" Type="http://schemas.openxmlformats.org/officeDocument/2006/relationships/hyperlink" Target="https://www.3gpp.org/ftp/TSG_RAN/WG1_RL1/TSGR1_113/Docs/R1-2305930.zip" TargetMode="External"/><Relationship Id="rId159" Type="http://schemas.openxmlformats.org/officeDocument/2006/relationships/hyperlink" Target="https://www.3gpp.org/ftp/tsg_ran/WG2_RL2/TSGR2_121bis-e/Docs/R2-2302714.zip" TargetMode="External"/><Relationship Id="rId170" Type="http://schemas.openxmlformats.org/officeDocument/2006/relationships/hyperlink" Target="https://www.3gpp.org/ftp/tsg_ran/WG2_RL2/TSGR2_121bis-e/Docs/R2-2304567.zip" TargetMode="External"/><Relationship Id="rId191" Type="http://schemas.openxmlformats.org/officeDocument/2006/relationships/hyperlink" Target="https://www.3gpp.org/ftp/TSG_RAN/WG4_Radio/TSGR4_106bis-e/Docs/R4-2304874.zip" TargetMode="External"/><Relationship Id="rId205" Type="http://schemas.openxmlformats.org/officeDocument/2006/relationships/hyperlink" Target="https://www.3gpp.org/ftp/TSG_RAN/WG4_Radio/TSGR4_106bis-e/Docs/R4-2304290.zip" TargetMode="External"/><Relationship Id="rId226" Type="http://schemas.openxmlformats.org/officeDocument/2006/relationships/hyperlink" Target="https://www.3gpp.org/ftp/TSG_RAN/WG4_Radio/TSGR4_107/Docs/R4-2307255.zip" TargetMode="External"/><Relationship Id="rId247" Type="http://schemas.openxmlformats.org/officeDocument/2006/relationships/hyperlink" Target="https://www.3gpp.org/ftp/TSG_RAN/WG4_Radio/TSGR4_107/Docs/R4-2310025.zip" TargetMode="External"/><Relationship Id="rId107" Type="http://schemas.openxmlformats.org/officeDocument/2006/relationships/hyperlink" Target="https://www.3gpp.org/ftp/TSG_RAN/WG1_RL1/TSGR1_113/Docs/R1-2304891.zip" TargetMode="External"/><Relationship Id="rId11" Type="http://schemas.openxmlformats.org/officeDocument/2006/relationships/hyperlink" Target="file:///C:\MyMeetings\TSGR1_112b-e\Docs\R1-2304278.zip" TargetMode="External"/><Relationship Id="rId32" Type="http://schemas.openxmlformats.org/officeDocument/2006/relationships/hyperlink" Target="https://www.3gpp.org/ftp/TSG_RAN/WG1_RL1/TSGR1_112b-e/Docs/R1-2302579.zip" TargetMode="External"/><Relationship Id="rId53" Type="http://schemas.openxmlformats.org/officeDocument/2006/relationships/hyperlink" Target="https://www.3gpp.org/ftp/TSG_RAN/WG1_RL1/TSGR1_112b-e/Docs/R1-2303514.zip" TargetMode="External"/><Relationship Id="rId74" Type="http://schemas.openxmlformats.org/officeDocument/2006/relationships/hyperlink" Target="https://www.3gpp.org/ftp/TSG_RAN/WG1_RL1/TSGR1_112b-e/Docs/R1-2304213.zip" TargetMode="External"/><Relationship Id="rId128" Type="http://schemas.openxmlformats.org/officeDocument/2006/relationships/hyperlink" Target="https://www.3gpp.org/ftp/TSG_RAN/WG1_RL1/TSGR1_113/Docs/R1-2305624.zip" TargetMode="External"/><Relationship Id="rId149" Type="http://schemas.openxmlformats.org/officeDocument/2006/relationships/hyperlink" Target="https://www.3gpp.org/ftp/TSG_RAN/WG1_RL1/TSGR1_113/Docs/R1-2306220.zip" TargetMode="External"/><Relationship Id="rId5" Type="http://schemas.openxmlformats.org/officeDocument/2006/relationships/webSettings" Target="webSettings.xml"/><Relationship Id="rId95" Type="http://schemas.openxmlformats.org/officeDocument/2006/relationships/hyperlink" Target="https://www.3gpp.org/ftp/TSG_RAN/WG1_RL1/TSGR1_113/Docs/R1-2304593.zip" TargetMode="External"/><Relationship Id="rId160" Type="http://schemas.openxmlformats.org/officeDocument/2006/relationships/hyperlink" Target="https://www.3gpp.org/ftp/tsg_ran/WG2_RL2/TSGR2_121bis-e/Docs/R2-2302730.zip" TargetMode="External"/><Relationship Id="rId181" Type="http://schemas.openxmlformats.org/officeDocument/2006/relationships/hyperlink" Target="https://www.3gpp.org/ftp/TSG_RAN/WG2_RL2/TSGR2_122/Docs/R2-2306189.zip" TargetMode="External"/><Relationship Id="rId216" Type="http://schemas.openxmlformats.org/officeDocument/2006/relationships/hyperlink" Target="https://www.3gpp.org/ftp/TSG_RAN/WG4_Radio/TSGR4_106bis-e/Docs/R4-2306621.zip" TargetMode="External"/><Relationship Id="rId237" Type="http://schemas.openxmlformats.org/officeDocument/2006/relationships/hyperlink" Target="https://www.3gpp.org/ftp/TSG_RAN/WG4_Radio/TSGR4_107/Docs/R4-2309683.zip" TargetMode="External"/><Relationship Id="rId22" Type="http://schemas.openxmlformats.org/officeDocument/2006/relationships/hyperlink" Target="file:///C:\MyMeetings\TSGR1_112b-e\Docs\R1-2304201.zip" TargetMode="External"/><Relationship Id="rId43" Type="http://schemas.openxmlformats.org/officeDocument/2006/relationships/hyperlink" Target="https://www.3gpp.org/ftp/TSG_RAN/WG1_RL1/TSGR1_112b-e/Docs/R1-2303159.zip" TargetMode="External"/><Relationship Id="rId64" Type="http://schemas.openxmlformats.org/officeDocument/2006/relationships/hyperlink" Target="https://www.3gpp.org/ftp/TSG_RAN/WG1_RL1/TSGR1_112b-e/Docs/R1-2303766.zip" TargetMode="External"/><Relationship Id="rId118" Type="http://schemas.openxmlformats.org/officeDocument/2006/relationships/hyperlink" Target="https://www.3gpp.org/ftp/TSG_RAN/WG1_RL1/TSGR1_113/Docs/R1-2305312.zip" TargetMode="External"/><Relationship Id="rId139" Type="http://schemas.openxmlformats.org/officeDocument/2006/relationships/hyperlink" Target="https://www.3gpp.org/ftp/TSG_RAN/WG1_RL1/TSGR1_113/Docs/R1-2305931.zip" TargetMode="External"/><Relationship Id="rId85" Type="http://schemas.openxmlformats.org/officeDocument/2006/relationships/hyperlink" Target="https://www.3gpp.org/ftp/TSG_RAN/WG1_RL1/TSGR1_113/Docs/R1-2304454.zip" TargetMode="External"/><Relationship Id="rId150" Type="http://schemas.openxmlformats.org/officeDocument/2006/relationships/hyperlink" Target="https://www.3gpp.org/ftp/TSG_RAN/WG1_RL1/TSGR1_113/Docs/R1-2306223.zip" TargetMode="External"/><Relationship Id="rId171" Type="http://schemas.openxmlformats.org/officeDocument/2006/relationships/hyperlink" Target="https://www.3gpp.org/ftp/TSG_RAN/WG2_RL2/TSGR2_122/Docs/R2-2304645.zip" TargetMode="External"/><Relationship Id="rId192" Type="http://schemas.openxmlformats.org/officeDocument/2006/relationships/hyperlink" Target="https://www.3gpp.org/ftp/TSG_RAN/WG4_Radio/TSGR4_106bis-e/Docs/R4-2305088.zip" TargetMode="External"/><Relationship Id="rId206" Type="http://schemas.openxmlformats.org/officeDocument/2006/relationships/hyperlink" Target="https://www.3gpp.org/ftp/TSG_RAN/WG4_Radio/TSGR4_106bis-e/Docs/R4-2304358.zip" TargetMode="External"/><Relationship Id="rId227" Type="http://schemas.openxmlformats.org/officeDocument/2006/relationships/hyperlink" Target="https://www.3gpp.org/ftp/TSG_RAN/WG4_Radio/TSGR4_107/Docs/R4-2307256.zip" TargetMode="External"/><Relationship Id="rId248" Type="http://schemas.openxmlformats.org/officeDocument/2006/relationships/footer" Target="footer1.xml"/><Relationship Id="rId12" Type="http://schemas.openxmlformats.org/officeDocument/2006/relationships/hyperlink" Target="file:///C:\MyMeetings\TSGR1_112b-e\Docs\R1-2304265.zip" TargetMode="External"/><Relationship Id="rId33" Type="http://schemas.openxmlformats.org/officeDocument/2006/relationships/hyperlink" Target="https://www.3gpp.org/ftp/TSG_RAN/WG1_RL1/TSGR1_112b-e/Docs/R1-2302639.zip" TargetMode="External"/><Relationship Id="rId108" Type="http://schemas.openxmlformats.org/officeDocument/2006/relationships/hyperlink" Target="https://www.3gpp.org/ftp/TSG_RAN/WG1_RL1/TSGR1_113/Docs/R1-2304961.zip" TargetMode="External"/><Relationship Id="rId129" Type="http://schemas.openxmlformats.org/officeDocument/2006/relationships/hyperlink" Target="https://www.3gpp.org/ftp/TSG_RAN/WG1_RL1/TSGR1_113/Docs/R1-2305627.zip" TargetMode="External"/><Relationship Id="rId54" Type="http://schemas.openxmlformats.org/officeDocument/2006/relationships/hyperlink" Target="https://www.3gpp.org/ftp/TSG_RAN/WG1_RL1/TSGR1_112b-e/Docs/R1-2303562.zip" TargetMode="External"/><Relationship Id="rId75" Type="http://schemas.openxmlformats.org/officeDocument/2006/relationships/hyperlink" Target="https://www.3gpp.org/ftp/TSG_RAN/WG1_RL1/TSGR1_112b-e/Docs/R1-2304219.zip" TargetMode="External"/><Relationship Id="rId96" Type="http://schemas.openxmlformats.org/officeDocument/2006/relationships/hyperlink" Target="https://www.3gpp.org/ftp/TSG_RAN/WG1_RL1/TSGR1_113/Docs/R1-2304603.zip" TargetMode="External"/><Relationship Id="rId140" Type="http://schemas.openxmlformats.org/officeDocument/2006/relationships/hyperlink" Target="https://www.3gpp.org/ftp/TSG_RAN/WG1_RL1/TSGR1_113/Docs/R1-2305944.zip" TargetMode="External"/><Relationship Id="rId161" Type="http://schemas.openxmlformats.org/officeDocument/2006/relationships/hyperlink" Target="https://www.3gpp.org/ftp/tsg_ran/WG2_RL2/TSGR2_121bis-e/Docs/R2-2303063.zip" TargetMode="External"/><Relationship Id="rId182" Type="http://schemas.openxmlformats.org/officeDocument/2006/relationships/hyperlink" Target="https://www.3gpp.org/ftp/TSG_RAN/WG2_RL2/TSGR2_122/Docs/R2-2306432.zip" TargetMode="External"/><Relationship Id="rId217" Type="http://schemas.openxmlformats.org/officeDocument/2006/relationships/hyperlink" Target="https://www.3gpp.org/ftp/TSG_RAN/WG4_Radio/TSGR4_106bis-e/Docs/R4-2306622.zip" TargetMode="External"/><Relationship Id="rId6" Type="http://schemas.openxmlformats.org/officeDocument/2006/relationships/footnotes" Target="footnotes.xml"/><Relationship Id="rId238" Type="http://schemas.openxmlformats.org/officeDocument/2006/relationships/hyperlink" Target="https://www.3gpp.org/ftp/TSG_RAN/WG4_Radio/TSGR4_107/Docs/R4-2307158.zip" TargetMode="External"/><Relationship Id="rId23" Type="http://schemas.openxmlformats.org/officeDocument/2006/relationships/image" Target="media/image1.emf"/><Relationship Id="rId119" Type="http://schemas.openxmlformats.org/officeDocument/2006/relationships/hyperlink" Target="https://www.3gpp.org/ftp/TSG_RAN/WG1_RL1/TSGR1_113/Docs/R1-2305373.zip" TargetMode="External"/><Relationship Id="rId44" Type="http://schemas.openxmlformats.org/officeDocument/2006/relationships/hyperlink" Target="https://www.3gpp.org/ftp/TSG_RAN/WG1_RL1/TSGR1_112b-e/Docs/R1-2303161.zip" TargetMode="External"/><Relationship Id="rId65" Type="http://schemas.openxmlformats.org/officeDocument/2006/relationships/hyperlink" Target="https://www.3gpp.org/ftp/TSG_RAN/WG1_RL1/TSGR1_112b-e/Docs/R1-2303803.zip" TargetMode="External"/><Relationship Id="rId86" Type="http://schemas.openxmlformats.org/officeDocument/2006/relationships/hyperlink" Target="https://www.3gpp.org/ftp/TSG_RAN/WG1_RL1/TSGR1_113/Docs/R1-2304455.zip" TargetMode="External"/><Relationship Id="rId130" Type="http://schemas.openxmlformats.org/officeDocument/2006/relationships/hyperlink" Target="https://www.3gpp.org/ftp/TSG_RAN/WG1_RL1/TSGR1_113/Docs/R1-2305661.zip" TargetMode="External"/><Relationship Id="rId151" Type="http://schemas.openxmlformats.org/officeDocument/2006/relationships/hyperlink" Target="https://www.3gpp.org/ftp/TSG_RAN/WG1_RL1/TSGR1_113/Docs/R1-2306256.zip" TargetMode="External"/><Relationship Id="rId172" Type="http://schemas.openxmlformats.org/officeDocument/2006/relationships/hyperlink" Target="https://www.3gpp.org/ftp/TSG_RAN/WG2_RL2/TSGR2_122/Docs/R2-2304671.zip" TargetMode="External"/><Relationship Id="rId193" Type="http://schemas.openxmlformats.org/officeDocument/2006/relationships/hyperlink" Target="https://www.3gpp.org/ftp/TSG_RAN/WG4_Radio/TSGR4_106bis-e/Docs/R4-2305129.zip" TargetMode="External"/><Relationship Id="rId207" Type="http://schemas.openxmlformats.org/officeDocument/2006/relationships/hyperlink" Target="https://www.3gpp.org/ftp/TSG_RAN/WG4_Radio/TSGR4_106bis-e/Docs/R4-2304623.zip" TargetMode="External"/><Relationship Id="rId228" Type="http://schemas.openxmlformats.org/officeDocument/2006/relationships/hyperlink" Target="https://www.3gpp.org/ftp/TSG_RAN/WG4_Radio/TSGR4_107/Docs/R4-2307304.zip" TargetMode="External"/><Relationship Id="rId249" Type="http://schemas.openxmlformats.org/officeDocument/2006/relationships/fontTable" Target="fontTable.xml"/><Relationship Id="rId13" Type="http://schemas.openxmlformats.org/officeDocument/2006/relationships/hyperlink" Target="file:///C:\MyMeetings\TSGR1_112b-e\Docs\R1-2304263.zip" TargetMode="External"/><Relationship Id="rId109" Type="http://schemas.openxmlformats.org/officeDocument/2006/relationships/hyperlink" Target="https://www.3gpp.org/ftp/TSG_RAN/WG1_RL1/TSGR1_113/Docs/R1-2305140.zip" TargetMode="External"/><Relationship Id="rId34" Type="http://schemas.openxmlformats.org/officeDocument/2006/relationships/hyperlink" Target="https://www.3gpp.org/ftp/TSG_RAN/WG1_RL1/TSGR1_112b-e/Docs/R1-2302741.zip" TargetMode="External"/><Relationship Id="rId55" Type="http://schemas.openxmlformats.org/officeDocument/2006/relationships/hyperlink" Target="https://www.3gpp.org/ftp/TSG_RAN/WG1_RL1/TSGR1_112b-e/Docs/R1-2303621.zip" TargetMode="External"/><Relationship Id="rId76" Type="http://schemas.openxmlformats.org/officeDocument/2006/relationships/hyperlink" Target="https://www.3gpp.org/ftp/TSG_RAN/WG1_RL1/TSGR1_112b-e/Docs/R1-2304220.zip" TargetMode="External"/><Relationship Id="rId97" Type="http://schemas.openxmlformats.org/officeDocument/2006/relationships/hyperlink" Target="https://www.3gpp.org/ftp/TSG_RAN/WG1_RL1/TSGR1_113/Docs/R1-2304607.zip" TargetMode="External"/><Relationship Id="rId120" Type="http://schemas.openxmlformats.org/officeDocument/2006/relationships/hyperlink" Target="https://www.3gpp.org/ftp/TSG_RAN/WG1_RL1/TSGR1_113/Docs/R1-2305378.zip" TargetMode="External"/><Relationship Id="rId141" Type="http://schemas.openxmlformats.org/officeDocument/2006/relationships/hyperlink" Target="https://www.3gpp.org/ftp/TSG_RAN/WG1_RL1/TSGR1_113/Docs/R1-2306121.zip" TargetMode="External"/><Relationship Id="rId7" Type="http://schemas.openxmlformats.org/officeDocument/2006/relationships/endnotes" Target="endnotes.xml"/><Relationship Id="rId162" Type="http://schemas.openxmlformats.org/officeDocument/2006/relationships/hyperlink" Target="https://www.3gpp.org/ftp/tsg_ran/WG2_RL2/TSGR2_121bis-e/Docs/R2-2303293.zip" TargetMode="External"/><Relationship Id="rId183" Type="http://schemas.openxmlformats.org/officeDocument/2006/relationships/hyperlink" Target="https://www.3gpp.org/ftp/TSG_RAN/WG4_Radio/TSGR4_106bis-e/Docs/R4-2304339.zip" TargetMode="External"/><Relationship Id="rId218" Type="http://schemas.openxmlformats.org/officeDocument/2006/relationships/hyperlink" Target="https://www.3gpp.org/ftp/TSG_RAN/WG4_Radio/TSGR4_106bis-e/Docs/R4-2306623.zip" TargetMode="External"/><Relationship Id="rId239" Type="http://schemas.openxmlformats.org/officeDocument/2006/relationships/hyperlink" Target="https://www.3gpp.org/ftp/TSG_RAN/WG4_Radio/TSGR4_107/Docs/R4-2307159.zip" TargetMode="External"/><Relationship Id="rId250" Type="http://schemas.openxmlformats.org/officeDocument/2006/relationships/theme" Target="theme/theme1.xml"/><Relationship Id="rId24" Type="http://schemas.openxmlformats.org/officeDocument/2006/relationships/image" Target="media/image2.png"/><Relationship Id="rId45" Type="http://schemas.openxmlformats.org/officeDocument/2006/relationships/hyperlink" Target="https://www.3gpp.org/ftp/TSG_RAN/WG1_RL1/TSGR1_112b-e/Docs/R1-2303165.zip" TargetMode="External"/><Relationship Id="rId66" Type="http://schemas.openxmlformats.org/officeDocument/2006/relationships/hyperlink" Target="https://www.3gpp.org/ftp/TSG_RAN/WG1_RL1/TSGR1_112b-e/Docs/R1-2303856.zip" TargetMode="External"/><Relationship Id="rId87" Type="http://schemas.openxmlformats.org/officeDocument/2006/relationships/hyperlink" Target="https://www.3gpp.org/ftp/TSG_RAN/WG1_RL1/TSGR1_113/Docs/R1-2304456.zip" TargetMode="External"/><Relationship Id="rId110" Type="http://schemas.openxmlformats.org/officeDocument/2006/relationships/hyperlink" Target="https://www.3gpp.org/ftp/TSG_RAN/WG1_RL1/TSGR1_113/Docs/R1-2305149.zip" TargetMode="External"/><Relationship Id="rId131" Type="http://schemas.openxmlformats.org/officeDocument/2006/relationships/hyperlink" Target="https://www.3gpp.org/ftp/TSG_RAN/WG1_RL1/TSGR1_113/Docs/R1-2305675.zip" TargetMode="External"/><Relationship Id="rId152" Type="http://schemas.openxmlformats.org/officeDocument/2006/relationships/hyperlink" Target="https://www.3gpp.org/ftp/TSG_RAN/WG1_RL1/TSGR1_113/Docs/R1-2306267.zip" TargetMode="External"/><Relationship Id="rId173" Type="http://schemas.openxmlformats.org/officeDocument/2006/relationships/hyperlink" Target="https://www.3gpp.org/ftp/TSG_RAN/WG2_RL2/TSGR2_122/Docs/R2-2305242.zip" TargetMode="External"/><Relationship Id="rId194" Type="http://schemas.openxmlformats.org/officeDocument/2006/relationships/hyperlink" Target="https://www.3gpp.org/ftp/TSG_RAN/WG4_Radio/TSGR4_106bis-e/Docs/R4-2305185.zip" TargetMode="External"/><Relationship Id="rId208" Type="http://schemas.openxmlformats.org/officeDocument/2006/relationships/hyperlink" Target="https://www.3gpp.org/ftp/TSG_RAN/WG4_Radio/TSGR4_106bis-e/Docs/R4-2305049.zip" TargetMode="External"/><Relationship Id="rId229" Type="http://schemas.openxmlformats.org/officeDocument/2006/relationships/hyperlink" Target="https://www.3gpp.org/ftp/TSG_RAN/WG4_Radio/TSGR4_107/Docs/R4-2307742.zip" TargetMode="External"/><Relationship Id="rId240" Type="http://schemas.openxmlformats.org/officeDocument/2006/relationships/hyperlink" Target="https://www.3gpp.org/ftp/TSG_RAN/WG4_Radio/TSGR4_107/Docs/R4-2307743.zip" TargetMode="External"/><Relationship Id="rId14" Type="http://schemas.openxmlformats.org/officeDocument/2006/relationships/hyperlink" Target="file:///C:\MyMeetings\TSGR1_112b-e\Docs\R1-2303803.zip" TargetMode="External"/><Relationship Id="rId35" Type="http://schemas.openxmlformats.org/officeDocument/2006/relationships/hyperlink" Target="https://www.3gpp.org/ftp/TSG_RAN/WG1_RL1/TSGR1_112b-e/Docs/R1-2302754.zip" TargetMode="External"/><Relationship Id="rId56" Type="http://schemas.openxmlformats.org/officeDocument/2006/relationships/hyperlink" Target="https://www.3gpp.org/ftp/TSG_RAN/WG1_RL1/TSGR1_112b-e/Docs/R1-2303624.zip" TargetMode="External"/><Relationship Id="rId77" Type="http://schemas.openxmlformats.org/officeDocument/2006/relationships/hyperlink" Target="https://www.3gpp.org/ftp/TSG_RAN/WG1_RL1/TSGR1_112b-e/Docs/R1-2304221.zip" TargetMode="External"/><Relationship Id="rId100" Type="http://schemas.openxmlformats.org/officeDocument/2006/relationships/hyperlink" Target="https://www.3gpp.org/ftp/TSG_RAN/WG1_RL1/TSGR1_113/Docs/R1-2304689.zip" TargetMode="External"/><Relationship Id="rId8" Type="http://schemas.openxmlformats.org/officeDocument/2006/relationships/hyperlink" Target="file:///C:\MyMeetings\TSGR1_112b-e\Docs\R1-2304238.zip" TargetMode="External"/><Relationship Id="rId98" Type="http://schemas.openxmlformats.org/officeDocument/2006/relationships/hyperlink" Target="https://www.3gpp.org/ftp/TSG_RAN/WG1_RL1/TSGR1_113/Docs/R1-2304608.zip" TargetMode="External"/><Relationship Id="rId121" Type="http://schemas.openxmlformats.org/officeDocument/2006/relationships/hyperlink" Target="https://www.3gpp.org/ftp/TSG_RAN/WG1_RL1/TSGR1_113/Docs/R1-2305471.zip" TargetMode="External"/><Relationship Id="rId142" Type="http://schemas.openxmlformats.org/officeDocument/2006/relationships/hyperlink" Target="https://www.3gpp.org/ftp/TSG_RAN/WG1_RL1/TSGR1_113/Docs/R1-2306122.zip" TargetMode="External"/><Relationship Id="rId163" Type="http://schemas.openxmlformats.org/officeDocument/2006/relationships/hyperlink" Target="https://www.3gpp.org/ftp/tsg_ran/WG2_RL2/TSGR2_121bis-e/Docs/R2-2303399.zip" TargetMode="External"/><Relationship Id="rId184" Type="http://schemas.openxmlformats.org/officeDocument/2006/relationships/hyperlink" Target="https://www.3gpp.org/ftp/TSG_RAN/WG4_Radio/TSGR4_106bis-e/Docs/R4-2304162.zip" TargetMode="External"/><Relationship Id="rId219" Type="http://schemas.openxmlformats.org/officeDocument/2006/relationships/hyperlink" Target="https://www.3gpp.org/ftp/TSG_RAN/WG4_Radio/TSGR4_106bis-e/Docs/R4-2306660.zip" TargetMode="External"/><Relationship Id="rId230" Type="http://schemas.openxmlformats.org/officeDocument/2006/relationships/hyperlink" Target="https://www.3gpp.org/ftp/TSG_RAN/WG4_Radio/TSGR4_107/Docs/R4-2308162.zip" TargetMode="External"/><Relationship Id="rId25" Type="http://schemas.openxmlformats.org/officeDocument/2006/relationships/image" Target="media/image3.png"/><Relationship Id="rId46" Type="http://schemas.openxmlformats.org/officeDocument/2006/relationships/hyperlink" Target="https://www.3gpp.org/ftp/TSG_RAN/WG1_RL1/TSGR1_112b-e/Docs/R1-2303166.zip" TargetMode="External"/><Relationship Id="rId67" Type="http://schemas.openxmlformats.org/officeDocument/2006/relationships/hyperlink" Target="https://www.3gpp.org/ftp/TSG_RAN/WG1_RL1/TSGR1_112b-e/Docs/R1-2303863.zip" TargetMode="External"/><Relationship Id="rId88" Type="http://schemas.openxmlformats.org/officeDocument/2006/relationships/hyperlink" Target="https://www.3gpp.org/ftp/TSG_RAN/WG1_RL1/TSGR1_113/Docs/R1-2304457.zip" TargetMode="External"/><Relationship Id="rId111" Type="http://schemas.openxmlformats.org/officeDocument/2006/relationships/hyperlink" Target="https://www.3gpp.org/ftp/TSG_RAN/WG1_RL1/TSGR1_113/Docs/R1-2305150.zip" TargetMode="External"/><Relationship Id="rId132" Type="http://schemas.openxmlformats.org/officeDocument/2006/relationships/hyperlink" Target="https://www.3gpp.org/ftp/TSG_RAN/WG1_RL1/TSGR1_113/Docs/R1-2305716.zip" TargetMode="External"/><Relationship Id="rId153" Type="http://schemas.openxmlformats.org/officeDocument/2006/relationships/hyperlink" Target="https://www.3gpp.org/ftp/TSG_RAN/WG1_RL1/TSGR1_113/Docs/R1-2306268.zip" TargetMode="External"/><Relationship Id="rId174" Type="http://schemas.openxmlformats.org/officeDocument/2006/relationships/hyperlink" Target="https://www.3gpp.org/ftp/TSG_RAN/WG2_RL2/TSGR2_122/Docs/R2-2305339.zip" TargetMode="External"/><Relationship Id="rId195" Type="http://schemas.openxmlformats.org/officeDocument/2006/relationships/hyperlink" Target="https://www.3gpp.org/ftp/TSG_RAN/WG4_Radio/TSGR4_106bis-e/Docs/R4-2305252.zip" TargetMode="External"/><Relationship Id="rId209" Type="http://schemas.openxmlformats.org/officeDocument/2006/relationships/hyperlink" Target="https://www.3gpp.org/ftp/TSG_RAN/WG4_Radio/TSGR4_106bis-e/Docs/R4-2305282.zip" TargetMode="External"/><Relationship Id="rId220" Type="http://schemas.openxmlformats.org/officeDocument/2006/relationships/hyperlink" Target="https://www.3gpp.org/ftp/TSG_RAN/WG4_Radio/TSGR4_107/Docs/R4-2308161.zip" TargetMode="External"/><Relationship Id="rId241" Type="http://schemas.openxmlformats.org/officeDocument/2006/relationships/hyperlink" Target="https://www.3gpp.org/ftp/TSG_RAN/WG4_Radio/TSGR4_107/Docs/R4-2307744.zip" TargetMode="External"/><Relationship Id="rId15" Type="http://schemas.openxmlformats.org/officeDocument/2006/relationships/hyperlink" Target="file:///C:\MyMeetings\TSGR1_112b-e\Docs\R1-2304263.zip" TargetMode="External"/><Relationship Id="rId36" Type="http://schemas.openxmlformats.org/officeDocument/2006/relationships/hyperlink" Target="https://www.3gpp.org/ftp/TSG_RAN/WG1_RL1/TSGR1_112b-e/Docs/R1-2302763.zip" TargetMode="External"/><Relationship Id="rId57" Type="http://schemas.openxmlformats.org/officeDocument/2006/relationships/hyperlink" Target="https://www.3gpp.org/ftp/TSG_RAN/WG1_RL1/TSGR1_112b-e/Docs/R1-2303629.zip" TargetMode="External"/><Relationship Id="rId78" Type="http://schemas.openxmlformats.org/officeDocument/2006/relationships/hyperlink" Target="https://www.3gpp.org/ftp/TSG_RAN/WG1_RL1/TSGR1_112b-e/Docs/R1-2304224.zip" TargetMode="External"/><Relationship Id="rId99" Type="http://schemas.openxmlformats.org/officeDocument/2006/relationships/hyperlink" Target="https://www.3gpp.org/ftp/TSG_RAN/WG1_RL1/TSGR1_113/Docs/R1-2304671.zip" TargetMode="External"/><Relationship Id="rId101" Type="http://schemas.openxmlformats.org/officeDocument/2006/relationships/hyperlink" Target="https://www.3gpp.org/ftp/TSG_RAN/WG1_RL1/TSGR1_113/Docs/R1-2304690.zip" TargetMode="External"/><Relationship Id="rId122" Type="http://schemas.openxmlformats.org/officeDocument/2006/relationships/hyperlink" Target="https://www.3gpp.org/ftp/TSG_RAN/WG1_RL1/TSGR1_113/Docs/R1-2305473.zip" TargetMode="External"/><Relationship Id="rId143" Type="http://schemas.openxmlformats.org/officeDocument/2006/relationships/hyperlink" Target="https://www.3gpp.org/ftp/TSG_RAN/WG1_RL1/TSGR1_113/Docs/R1-2306175.zip" TargetMode="External"/><Relationship Id="rId164" Type="http://schemas.openxmlformats.org/officeDocument/2006/relationships/hyperlink" Target="https://www.3gpp.org/ftp/tsg_ran/WG2_RL2/TSGR2_121bis-e/Docs/R2-2303484.zip" TargetMode="External"/><Relationship Id="rId185" Type="http://schemas.openxmlformats.org/officeDocument/2006/relationships/hyperlink" Target="https://www.3gpp.org/ftp/TSG_RAN/WG4_Radio/TSGR4_106bis-e/Docs/R4-2304338.zip" TargetMode="External"/><Relationship Id="rId4" Type="http://schemas.openxmlformats.org/officeDocument/2006/relationships/settings" Target="settings.xml"/><Relationship Id="rId9" Type="http://schemas.openxmlformats.org/officeDocument/2006/relationships/hyperlink" Target="file:///C:\MyMeetings\TSGR1_112b-e\Docs\R1-2304221.zip" TargetMode="External"/><Relationship Id="rId180" Type="http://schemas.openxmlformats.org/officeDocument/2006/relationships/hyperlink" Target="https://www.3gpp.org/ftp/TSG_RAN/WG2_RL2/TSGR2_122/Docs/R2-2306188.zip" TargetMode="External"/><Relationship Id="rId210" Type="http://schemas.openxmlformats.org/officeDocument/2006/relationships/hyperlink" Target="https://www.3gpp.org/ftp/TSG_RAN/WG4_Radio/TSGR4_106bis-e/Docs/R4-2305283.zip" TargetMode="External"/><Relationship Id="rId215" Type="http://schemas.openxmlformats.org/officeDocument/2006/relationships/hyperlink" Target="https://www.3gpp.org/ftp/TSG_RAN/WG4_Radio/TSGR4_106bis-e/Docs/R4-2306354.zip" TargetMode="External"/><Relationship Id="rId236" Type="http://schemas.openxmlformats.org/officeDocument/2006/relationships/hyperlink" Target="https://www.3gpp.org/ftp/TSG_RAN/WG4_Radio/TSGR4_107/Docs/R4-2309482.zip" TargetMode="External"/><Relationship Id="rId26" Type="http://schemas.openxmlformats.org/officeDocument/2006/relationships/hyperlink" Target="https://www.3gpp.org/ftp/TSG_RAN/WG1_RL1/TSGR1_112b-e/Docs/R1-2302266.zip" TargetMode="External"/><Relationship Id="rId231" Type="http://schemas.openxmlformats.org/officeDocument/2006/relationships/hyperlink" Target="https://www.3gpp.org/ftp/TSG_RAN/WG4_Radio/TSGR4_107/Docs/R4-2308244.zip" TargetMode="External"/><Relationship Id="rId47" Type="http://schemas.openxmlformats.org/officeDocument/2006/relationships/hyperlink" Target="https://www.3gpp.org/ftp/TSG_RAN/WG1_RL1/TSGR1_112b-e/Docs/R1-2303327.zip" TargetMode="External"/><Relationship Id="rId68" Type="http://schemas.openxmlformats.org/officeDocument/2006/relationships/hyperlink" Target="https://www.3gpp.org/ftp/TSG_RAN/WG1_RL1/TSGR1_112b-e/Docs/R1-2304137.zip" TargetMode="External"/><Relationship Id="rId89" Type="http://schemas.openxmlformats.org/officeDocument/2006/relationships/hyperlink" Target="https://www.3gpp.org/ftp/TSG_RAN/WG1_RL1/TSGR1_113/Docs/R1-2304513.zip" TargetMode="External"/><Relationship Id="rId112" Type="http://schemas.openxmlformats.org/officeDocument/2006/relationships/hyperlink" Target="https://www.3gpp.org/ftp/TSG_RAN/WG1_RL1/TSGR1_113/Docs/R1-2305193.zip" TargetMode="External"/><Relationship Id="rId133" Type="http://schemas.openxmlformats.org/officeDocument/2006/relationships/hyperlink" Target="https://www.3gpp.org/ftp/TSG_RAN/WG1_RL1/TSGR1_113/Docs/R1-2305724.zip" TargetMode="External"/><Relationship Id="rId154" Type="http://schemas.openxmlformats.org/officeDocument/2006/relationships/hyperlink" Target="https://www.3gpp.org/ftp/TSG_RAN/WG1_RL1/TSGR1_113/Docs/R1-2306269.zip" TargetMode="External"/><Relationship Id="rId175" Type="http://schemas.openxmlformats.org/officeDocument/2006/relationships/hyperlink" Target="https://www.3gpp.org/ftp/TSG_RAN/WG2_RL2/TSGR2_122/Docs/R2-2305398.zip" TargetMode="External"/><Relationship Id="rId196" Type="http://schemas.openxmlformats.org/officeDocument/2006/relationships/hyperlink" Target="https://www.3gpp.org/ftp/TSG_RAN/WG4_Radio/TSGR4_106bis-e/Docs/R4-2305447.zip" TargetMode="External"/><Relationship Id="rId200" Type="http://schemas.openxmlformats.org/officeDocument/2006/relationships/hyperlink" Target="https://www.3gpp.org/ftp/TSG_RAN/WG4_Radio/TSGR4_106bis-e/Docs/R4-2305448.zip" TargetMode="External"/><Relationship Id="rId16" Type="http://schemas.openxmlformats.org/officeDocument/2006/relationships/hyperlink" Target="file:///C:\MyMeetings\TSGR1_112b-e\Docs\R1-2304193.zip" TargetMode="External"/><Relationship Id="rId221" Type="http://schemas.openxmlformats.org/officeDocument/2006/relationships/hyperlink" Target="https://www.3gpp.org/ftp/TSG_RAN/WG4_Radio/TSGR4_107/Docs/R4-2308245.zip" TargetMode="External"/><Relationship Id="rId242" Type="http://schemas.openxmlformats.org/officeDocument/2006/relationships/hyperlink" Target="https://www.3gpp.org/ftp/TSG_RAN/WG4_Radio/TSGR4_107/Docs/R4-2309479.zip" TargetMode="External"/><Relationship Id="rId37" Type="http://schemas.openxmlformats.org/officeDocument/2006/relationships/hyperlink" Target="https://www.3gpp.org/ftp/TSG_RAN/WG1_RL1/TSGR1_112b-e/Docs/R1-2302777.zip" TargetMode="External"/><Relationship Id="rId58" Type="http://schemas.openxmlformats.org/officeDocument/2006/relationships/hyperlink" Target="https://www.3gpp.org/ftp/TSG_RAN/WG1_RL1/TSGR1_112b-e/Docs/R1-2303689.zip" TargetMode="External"/><Relationship Id="rId79" Type="http://schemas.openxmlformats.org/officeDocument/2006/relationships/hyperlink" Target="https://www.3gpp.org/ftp/TSG_RAN/WG1_RL1/TSGR1_112b-e/Docs/R1-2304263.zip" TargetMode="External"/><Relationship Id="rId102" Type="http://schemas.openxmlformats.org/officeDocument/2006/relationships/hyperlink" Target="https://www.3gpp.org/ftp/TSG_RAN/WG1_RL1/TSGR1_113/Docs/R1-2304691.zip" TargetMode="External"/><Relationship Id="rId123" Type="http://schemas.openxmlformats.org/officeDocument/2006/relationships/hyperlink" Target="https://www.3gpp.org/ftp/TSG_RAN/WG1_RL1/TSGR1_113/Docs/R1-2305493.zip" TargetMode="External"/><Relationship Id="rId144" Type="http://schemas.openxmlformats.org/officeDocument/2006/relationships/hyperlink" Target="https://www.3gpp.org/ftp/TSG_RAN/WG1_RL1/TSGR1_113/Docs/R1-2306176.zip" TargetMode="External"/><Relationship Id="rId90" Type="http://schemas.openxmlformats.org/officeDocument/2006/relationships/hyperlink" Target="https://www.3gpp.org/ftp/TSG_RAN/WG1_RL1/TSGR1_113/Docs/R1-2304517.zip" TargetMode="External"/><Relationship Id="rId165" Type="http://schemas.openxmlformats.org/officeDocument/2006/relationships/hyperlink" Target="https://www.3gpp.org/ftp/tsg_ran/WG2_RL2/TSGR2_121bis-e/Docs/R2-2303485.zip" TargetMode="External"/><Relationship Id="rId186" Type="http://schemas.openxmlformats.org/officeDocument/2006/relationships/hyperlink" Target="https://www.3gpp.org/ftp/TSG_RAN/WG4_Radio/TSGR4_106bis-e/Docs/R4-2304340.zip" TargetMode="External"/><Relationship Id="rId211" Type="http://schemas.openxmlformats.org/officeDocument/2006/relationships/hyperlink" Target="https://www.3gpp.org/ftp/TSG_RAN/WG4_Radio/TSGR4_106bis-e/Docs/R4-2306165.zip" TargetMode="External"/><Relationship Id="rId232" Type="http://schemas.openxmlformats.org/officeDocument/2006/relationships/hyperlink" Target="https://www.3gpp.org/ftp/TSG_RAN/WG4_Radio/TSGR4_107/Docs/R4-2308929.zip" TargetMode="External"/><Relationship Id="rId27" Type="http://schemas.openxmlformats.org/officeDocument/2006/relationships/hyperlink" Target="https://www.3gpp.org/ftp/TSG_RAN/WG1_RL1/TSGR1_112b-e/Docs/R1-2302386.zip" TargetMode="External"/><Relationship Id="rId48" Type="http://schemas.openxmlformats.org/officeDocument/2006/relationships/hyperlink" Target="https://www.3gpp.org/ftp/TSG_RAN/WG1_RL1/TSGR1_112b-e/Docs/R1-2303343.zip" TargetMode="External"/><Relationship Id="rId69" Type="http://schemas.openxmlformats.org/officeDocument/2006/relationships/hyperlink" Target="https://www.3gpp.org/ftp/TSG_RAN/WG1_RL1/TSGR1_112b-e/Docs/R1-2304193.zip" TargetMode="External"/><Relationship Id="rId113" Type="http://schemas.openxmlformats.org/officeDocument/2006/relationships/hyperlink" Target="https://www.3gpp.org/ftp/TSG_RAN/WG1_RL1/TSGR1_113/Docs/R1-2305217.zip" TargetMode="External"/><Relationship Id="rId134" Type="http://schemas.openxmlformats.org/officeDocument/2006/relationships/hyperlink" Target="https://www.3gpp.org/ftp/TSG_RAN/WG1_RL1/TSGR1_113/Docs/R1-2305861.zip" TargetMode="External"/><Relationship Id="rId80" Type="http://schemas.openxmlformats.org/officeDocument/2006/relationships/hyperlink" Target="https://www.3gpp.org/ftp/TSG_RAN/WG1_RL1/TSGR1_112b-e/Docs/R1-2304265.zip" TargetMode="External"/><Relationship Id="rId155" Type="http://schemas.openxmlformats.org/officeDocument/2006/relationships/hyperlink" Target="https://www.3gpp.org/ftp/TSG_RAN/WG1_RL1/TSGR1_113/Docs/R1-2306270.zip" TargetMode="External"/><Relationship Id="rId176" Type="http://schemas.openxmlformats.org/officeDocument/2006/relationships/hyperlink" Target="https://www.3gpp.org/ftp/TSG_RAN/WG2_RL2/TSGR2_122/Docs/R2-2305844.zip" TargetMode="External"/><Relationship Id="rId197" Type="http://schemas.openxmlformats.org/officeDocument/2006/relationships/hyperlink" Target="https://www.3gpp.org/ftp/TSG_RAN/WG4_Radio/TSGR4_106bis-e/Docs/R4-2305789.zip" TargetMode="External"/><Relationship Id="rId201" Type="http://schemas.openxmlformats.org/officeDocument/2006/relationships/hyperlink" Target="https://www.3gpp.org/ftp/TSG_RAN/WG4_Radio/TSGR4_106bis-e/Docs/R4-2305449.zip" TargetMode="External"/><Relationship Id="rId222" Type="http://schemas.openxmlformats.org/officeDocument/2006/relationships/hyperlink" Target="https://www.3gpp.org/ftp/TSG_RAN/WG4_Radio/TSGR4_107/Docs/R4-2309480.zip" TargetMode="External"/><Relationship Id="rId243" Type="http://schemas.openxmlformats.org/officeDocument/2006/relationships/hyperlink" Target="https://www.3gpp.org/ftp/TSG_RAN/WG4_Radio/TSGR4_107/Docs/R4-2308334.zip" TargetMode="External"/><Relationship Id="rId17" Type="http://schemas.openxmlformats.org/officeDocument/2006/relationships/hyperlink" Target="file:///C:\MyMeetings\TSGR1_112b-e\Docs\R1-2304196.zip" TargetMode="External"/><Relationship Id="rId38" Type="http://schemas.openxmlformats.org/officeDocument/2006/relationships/hyperlink" Target="https://www.3gpp.org/ftp/TSG_RAN/WG1_RL1/TSGR1_112b-e/Docs/R1-2302820.zip" TargetMode="External"/><Relationship Id="rId59" Type="http://schemas.openxmlformats.org/officeDocument/2006/relationships/hyperlink" Target="https://www.3gpp.org/ftp/TSG_RAN/WG1_RL1/TSGR1_112b-e/Docs/R1-2303735.zip" TargetMode="External"/><Relationship Id="rId103" Type="http://schemas.openxmlformats.org/officeDocument/2006/relationships/hyperlink" Target="https://www.3gpp.org/ftp/TSG_RAN/WG1_RL1/TSGR1_113/Docs/R1-2304801.zip" TargetMode="External"/><Relationship Id="rId124" Type="http://schemas.openxmlformats.org/officeDocument/2006/relationships/hyperlink" Target="https://www.3gpp.org/ftp/TSG_RAN/WG1_RL1/TSGR1_113/Docs/R1-2305545.zip" TargetMode="External"/><Relationship Id="rId70" Type="http://schemas.openxmlformats.org/officeDocument/2006/relationships/hyperlink" Target="https://www.3gpp.org/ftp/TSG_RAN/WG1_RL1/TSGR1_112b-e/Docs/R1-2304196.zip" TargetMode="External"/><Relationship Id="rId91" Type="http://schemas.openxmlformats.org/officeDocument/2006/relationships/hyperlink" Target="https://www.3gpp.org/ftp/TSG_RAN/WG1_RL1/TSGR1_113/Docs/R1-2304584.zip" TargetMode="External"/><Relationship Id="rId145" Type="http://schemas.openxmlformats.org/officeDocument/2006/relationships/hyperlink" Target="https://www.3gpp.org/ftp/TSG_RAN/WG1_RL1/TSGR1_113/Docs/R1-2306185.zip" TargetMode="External"/><Relationship Id="rId166" Type="http://schemas.openxmlformats.org/officeDocument/2006/relationships/hyperlink" Target="https://www.3gpp.org/ftp/tsg_ran/WG2_RL2/TSGR2_121bis-e/Docs/R2-2303664.zip" TargetMode="External"/><Relationship Id="rId187" Type="http://schemas.openxmlformats.org/officeDocument/2006/relationships/hyperlink" Target="https://www.3gpp.org/ftp/TSG_RAN/WG4_Radio/TSGR4_106bis-e/Docs/R4-2304401.zip" TargetMode="External"/><Relationship Id="rId1" Type="http://schemas.openxmlformats.org/officeDocument/2006/relationships/customXml" Target="../customXml/item1.xml"/><Relationship Id="rId212" Type="http://schemas.openxmlformats.org/officeDocument/2006/relationships/hyperlink" Target="https://www.3gpp.org/ftp/TSG_RAN/WG4_Radio/TSGR4_106bis-e/Docs/R4-2306218.zip" TargetMode="External"/><Relationship Id="rId233" Type="http://schemas.openxmlformats.org/officeDocument/2006/relationships/hyperlink" Target="https://www.3gpp.org/ftp/TSG_RAN/WG4_Radio/TSGR4_107/Docs/R4-2308930.zip" TargetMode="External"/><Relationship Id="rId28" Type="http://schemas.openxmlformats.org/officeDocument/2006/relationships/hyperlink" Target="https://www.3gpp.org/ftp/TSG_RAN/WG1_RL1/TSGR1_112b-e/Docs/R1-2302446.zip" TargetMode="External"/><Relationship Id="rId49" Type="http://schemas.openxmlformats.org/officeDocument/2006/relationships/hyperlink" Target="https://www.3gpp.org/ftp/TSG_RAN/WG1_RL1/TSGR1_112b-e/Docs/R1-2303404.zip" TargetMode="External"/><Relationship Id="rId114" Type="http://schemas.openxmlformats.org/officeDocument/2006/relationships/hyperlink" Target="https://www.3gpp.org/ftp/TSG_RAN/WG1_RL1/TSGR1_113/Docs/R1-2305218.zip" TargetMode="External"/><Relationship Id="rId60" Type="http://schemas.openxmlformats.org/officeDocument/2006/relationships/hyperlink" Target="https://www.3gpp.org/ftp/TSG_RAN/WG1_RL1/TSGR1_112b-e/Docs/R1-2303736.zip" TargetMode="External"/><Relationship Id="rId81" Type="http://schemas.openxmlformats.org/officeDocument/2006/relationships/hyperlink" Target="https://www.3gpp.org/ftp/TSG_RAN/WG1_RL1/TSGR1_112b-e/Docs/R1-2304278.zip" TargetMode="External"/><Relationship Id="rId135" Type="http://schemas.openxmlformats.org/officeDocument/2006/relationships/hyperlink" Target="https://www.3gpp.org/ftp/TSG_RAN/WG1_RL1/TSGR1_113/Docs/R1-2305862.zip" TargetMode="External"/><Relationship Id="rId156" Type="http://schemas.openxmlformats.org/officeDocument/2006/relationships/hyperlink" Target="https://www.3gpp.org/ftp/TSG_RAN/WG1_RL1/TSGR1_113/Docs/R1-2306271.zip" TargetMode="External"/><Relationship Id="rId177" Type="http://schemas.openxmlformats.org/officeDocument/2006/relationships/hyperlink" Target="https://www.3gpp.org/ftp/TSG_RAN/WG2_RL2/TSGR2_122/Docs/R2-2306172.zip" TargetMode="External"/><Relationship Id="rId198" Type="http://schemas.openxmlformats.org/officeDocument/2006/relationships/hyperlink" Target="https://www.3gpp.org/ftp/TSG_RAN/WG4_Radio/TSGR4_106bis-e/Docs/R4-2305808.zip" TargetMode="External"/><Relationship Id="rId202" Type="http://schemas.openxmlformats.org/officeDocument/2006/relationships/hyperlink" Target="https://www.3gpp.org/ftp/TSG_RAN/WG4_Radio/TSGR4_106bis-e/Docs/R4-2304124.zip" TargetMode="External"/><Relationship Id="rId223" Type="http://schemas.openxmlformats.org/officeDocument/2006/relationships/hyperlink" Target="https://www.3gpp.org/ftp/TSG_RAN/WG4_Radio/TSGR4_107/Docs/R4-2307157.zip" TargetMode="External"/><Relationship Id="rId244" Type="http://schemas.openxmlformats.org/officeDocument/2006/relationships/hyperlink" Target="https://www.3gpp.org/ftp/TSG_RAN/WG4_Radio/TSGR4_107/Docs/R4-2308601.zip" TargetMode="External"/><Relationship Id="rId18" Type="http://schemas.openxmlformats.org/officeDocument/2006/relationships/hyperlink" Target="file:///C:\MyMeetings\TSGR1_112b-e\Docs\R1-2303161.zip" TargetMode="External"/><Relationship Id="rId39" Type="http://schemas.openxmlformats.org/officeDocument/2006/relationships/hyperlink" Target="https://www.3gpp.org/ftp/TSG_RAN/WG1_RL1/TSGR1_112b-e/Docs/R1-2302897.zip" TargetMode="External"/><Relationship Id="rId50" Type="http://schemas.openxmlformats.org/officeDocument/2006/relationships/hyperlink" Target="https://www.3gpp.org/ftp/TSG_RAN/WG1_RL1/TSGR1_112b-e/Docs/R1-2303431.zip" TargetMode="External"/><Relationship Id="rId104" Type="http://schemas.openxmlformats.org/officeDocument/2006/relationships/hyperlink" Target="https://www.3gpp.org/ftp/TSG_RAN/WG1_RL1/TSGR1_113/Docs/R1-2304853.zip" TargetMode="External"/><Relationship Id="rId125" Type="http://schemas.openxmlformats.org/officeDocument/2006/relationships/hyperlink" Target="https://www.3gpp.org/ftp/TSG_RAN/WG1_RL1/TSGR1_113/Docs/R1-2305548.zip" TargetMode="External"/><Relationship Id="rId146" Type="http://schemas.openxmlformats.org/officeDocument/2006/relationships/hyperlink" Target="https://www.3gpp.org/ftp/TSG_RAN/WG1_RL1/TSGR1_113/Docs/R1-2306191.zip" TargetMode="External"/><Relationship Id="rId167" Type="http://schemas.openxmlformats.org/officeDocument/2006/relationships/hyperlink" Target="https://www.3gpp.org/ftp/tsg_ran/WG2_RL2/TSGR2_121bis-e/Docs/R2-2303825.zip" TargetMode="External"/><Relationship Id="rId188" Type="http://schemas.openxmlformats.org/officeDocument/2006/relationships/hyperlink" Target="https://www.3gpp.org/ftp/TSG_RAN/WG4_Radio/TSGR4_106bis-e/Docs/R4-2304402.zip" TargetMode="External"/><Relationship Id="rId71" Type="http://schemas.openxmlformats.org/officeDocument/2006/relationships/hyperlink" Target="https://www.3gpp.org/ftp/TSG_RAN/WG1_RL1/TSGR1_112b-e/Docs/R1-2304201.zip" TargetMode="External"/><Relationship Id="rId92" Type="http://schemas.openxmlformats.org/officeDocument/2006/relationships/hyperlink" Target="https://www.3gpp.org/ftp/TSG_RAN/WG1_RL1/TSGR1_113/Docs/R1-2304586.zip" TargetMode="External"/><Relationship Id="rId213" Type="http://schemas.openxmlformats.org/officeDocument/2006/relationships/hyperlink" Target="https://www.3gpp.org/ftp/TSG_RAN/WG4_Radio/TSGR4_106bis-e/Docs/R4-2306248.zip" TargetMode="External"/><Relationship Id="rId234" Type="http://schemas.openxmlformats.org/officeDocument/2006/relationships/hyperlink" Target="https://www.3gpp.org/ftp/TSG_RAN/WG4_Radio/TSGR4_107/Docs/R4-2308971.zip" TargetMode="External"/><Relationship Id="rId2" Type="http://schemas.openxmlformats.org/officeDocument/2006/relationships/numbering" Target="numbering.xml"/><Relationship Id="rId29" Type="http://schemas.openxmlformats.org/officeDocument/2006/relationships/hyperlink" Target="https://www.3gpp.org/ftp/TSG_RAN/WG1_RL1/TSGR1_112b-e/Docs/R1-2302515.zip" TargetMode="External"/><Relationship Id="rId40" Type="http://schemas.openxmlformats.org/officeDocument/2006/relationships/hyperlink" Target="https://www.3gpp.org/ftp/TSG_RAN/WG1_RL1/TSGR1_112b-e/Docs/R1-2302955.zip" TargetMode="External"/><Relationship Id="rId115" Type="http://schemas.openxmlformats.org/officeDocument/2006/relationships/hyperlink" Target="https://www.3gpp.org/ftp/TSG_RAN/WG1_RL1/TSGR1_113/Docs/R1-2305280.zip" TargetMode="External"/><Relationship Id="rId136" Type="http://schemas.openxmlformats.org/officeDocument/2006/relationships/hyperlink" Target="https://www.3gpp.org/ftp/TSG_RAN/WG1_RL1/TSGR1_113/Docs/R1-2305866.zip" TargetMode="External"/><Relationship Id="rId157" Type="http://schemas.openxmlformats.org/officeDocument/2006/relationships/hyperlink" Target="https://www.3gpp.org/ftp/tsg_ran/WG2_RL2/TSGR2_121bis-e/Docs/R2-2302433.zip" TargetMode="External"/><Relationship Id="rId178" Type="http://schemas.openxmlformats.org/officeDocument/2006/relationships/hyperlink" Target="https://www.3gpp.org/ftp/TSG_RAN/WG2_RL2/TSGR2_122/Docs/R2-2306186.zip" TargetMode="External"/><Relationship Id="rId61" Type="http://schemas.openxmlformats.org/officeDocument/2006/relationships/hyperlink" Target="https://www.3gpp.org/ftp/TSG_RAN/WG1_RL1/TSGR1_112b-e/Docs/R1-2303739.zip" TargetMode="External"/><Relationship Id="rId82" Type="http://schemas.openxmlformats.org/officeDocument/2006/relationships/hyperlink" Target="https://www.3gpp.org/ftp/TSG_RAN/WG1_RL1/TSGR1_113/Docs/R1-2304313.zip" TargetMode="External"/><Relationship Id="rId199" Type="http://schemas.openxmlformats.org/officeDocument/2006/relationships/hyperlink" Target="https://www.3gpp.org/ftp/TSG_RAN/WG4_Radio/TSGR4_106bis-e/Docs/R4-2304466.zip" TargetMode="External"/><Relationship Id="rId203" Type="http://schemas.openxmlformats.org/officeDocument/2006/relationships/hyperlink" Target="https://www.3gpp.org/ftp/TSG_RAN/WG4_Radio/TSGR4_106bis-e/Docs/R4-2304125.zip" TargetMode="External"/><Relationship Id="rId19" Type="http://schemas.openxmlformats.org/officeDocument/2006/relationships/hyperlink" Target="file:///C:\MyMeetings\TSGR1_112b-e\Docs\R1-2304196.zip" TargetMode="External"/><Relationship Id="rId224" Type="http://schemas.openxmlformats.org/officeDocument/2006/relationships/hyperlink" Target="https://www.3gpp.org/ftp/TSG_RAN/WG4_Radio/TSGR4_107/Docs/R4-2307156.zip" TargetMode="External"/><Relationship Id="rId245" Type="http://schemas.openxmlformats.org/officeDocument/2006/relationships/hyperlink" Target="https://www.3gpp.org/ftp/TSG_RAN/WG4_Radio/TSGR4_107/Docs/R4-2309478.zip" TargetMode="External"/><Relationship Id="rId30" Type="http://schemas.openxmlformats.org/officeDocument/2006/relationships/hyperlink" Target="https://www.3gpp.org/ftp/TSG_RAN/WG1_RL1/TSGR1_112b-e/Docs/R1-2302518.zip" TargetMode="External"/><Relationship Id="rId105" Type="http://schemas.openxmlformats.org/officeDocument/2006/relationships/hyperlink" Target="https://www.3gpp.org/ftp/TSG_RAN/WG1_RL1/TSGR1_113/Docs/R1-2304868.zip" TargetMode="External"/><Relationship Id="rId126" Type="http://schemas.openxmlformats.org/officeDocument/2006/relationships/hyperlink" Target="https://www.3gpp.org/ftp/TSG_RAN/WG1_RL1/TSGR1_113/Docs/R1-2305578.zip" TargetMode="External"/><Relationship Id="rId147" Type="http://schemas.openxmlformats.org/officeDocument/2006/relationships/hyperlink" Target="https://www.3gpp.org/ftp/TSG_RAN/WG1_RL1/TSGR1_113/Docs/R1-2306196.zip" TargetMode="External"/><Relationship Id="rId168" Type="http://schemas.openxmlformats.org/officeDocument/2006/relationships/hyperlink" Target="https://www.3gpp.org/ftp/tsg_ran/WG2_RL2/TSGR2_121bis-e/Docs/R2-2304472.zip" TargetMode="External"/><Relationship Id="rId51" Type="http://schemas.openxmlformats.org/officeDocument/2006/relationships/hyperlink" Target="https://www.3gpp.org/ftp/TSG_RAN/WG1_RL1/TSGR1_112b-e/Docs/R1-2303462.zip" TargetMode="External"/><Relationship Id="rId72" Type="http://schemas.openxmlformats.org/officeDocument/2006/relationships/hyperlink" Target="https://www.3gpp.org/ftp/TSG_RAN/WG1_RL1/TSGR1_112b-e/Docs/R1-2304204.zip" TargetMode="External"/><Relationship Id="rId93" Type="http://schemas.openxmlformats.org/officeDocument/2006/relationships/hyperlink" Target="https://www.3gpp.org/ftp/TSG_RAN/WG1_RL1/TSGR1_113/Docs/R1-2304591.zip" TargetMode="External"/><Relationship Id="rId189" Type="http://schemas.openxmlformats.org/officeDocument/2006/relationships/hyperlink" Target="https://www.3gpp.org/ftp/TSG_RAN/WG4_Radio/TSGR4_106bis-e/Docs/R4-2304465.zip" TargetMode="External"/><Relationship Id="rId3" Type="http://schemas.openxmlformats.org/officeDocument/2006/relationships/styles" Target="styles.xml"/><Relationship Id="rId214" Type="http://schemas.openxmlformats.org/officeDocument/2006/relationships/hyperlink" Target="https://www.3gpp.org/ftp/TSG_RAN/WG4_Radio/TSGR4_106bis-e/Docs/R4-2306301.zip" TargetMode="External"/><Relationship Id="rId235" Type="http://schemas.openxmlformats.org/officeDocument/2006/relationships/hyperlink" Target="https://www.3gpp.org/ftp/TSG_RAN/WG4_Radio/TSGR4_107/Docs/R4-2309003.zip" TargetMode="External"/><Relationship Id="rId116" Type="http://schemas.openxmlformats.org/officeDocument/2006/relationships/hyperlink" Target="https://www.3gpp.org/ftp/TSG_RAN/WG1_RL1/TSGR1_113/Docs/R1-2305284.zip" TargetMode="External"/><Relationship Id="rId137" Type="http://schemas.openxmlformats.org/officeDocument/2006/relationships/hyperlink" Target="https://www.3gpp.org/ftp/TSG_RAN/WG1_RL1/TSGR1_113/Docs/R1-2305908.zip" TargetMode="External"/><Relationship Id="rId158" Type="http://schemas.openxmlformats.org/officeDocument/2006/relationships/hyperlink" Target="https://www.3gpp.org/ftp/tsg_ran/WG2_RL2/TSGR2_121bis-e/Docs/R2-2302578.zip" TargetMode="External"/><Relationship Id="rId20" Type="http://schemas.openxmlformats.org/officeDocument/2006/relationships/hyperlink" Target="file:///C:\MyMeetings\TSGR1_112b-e\Docs\R1-2304204.zip" TargetMode="External"/><Relationship Id="rId41" Type="http://schemas.openxmlformats.org/officeDocument/2006/relationships/hyperlink" Target="https://www.3gpp.org/ftp/TSG_RAN/WG1_RL1/TSGR1_112b-e/Docs/R1-2303012.zip" TargetMode="External"/><Relationship Id="rId62" Type="http://schemas.openxmlformats.org/officeDocument/2006/relationships/hyperlink" Target="https://www.3gpp.org/ftp/TSG_RAN/WG1_RL1/TSGR1_112b-e/Docs/R1-2303740.zip" TargetMode="External"/><Relationship Id="rId83" Type="http://schemas.openxmlformats.org/officeDocument/2006/relationships/hyperlink" Target="https://www.3gpp.org/ftp/TSG_RAN/WG1_RL1/TSGR1_113/Docs/R1-2304327.zip" TargetMode="External"/><Relationship Id="rId179" Type="http://schemas.openxmlformats.org/officeDocument/2006/relationships/hyperlink" Target="https://www.3gpp.org/ftp/TSG_RAN/WG2_RL2/TSGR2_122/Docs/R2-2306187.zip" TargetMode="External"/><Relationship Id="rId190" Type="http://schemas.openxmlformats.org/officeDocument/2006/relationships/hyperlink" Target="https://www.3gpp.org/ftp/TSG_RAN/WG4_Radio/TSGR4_106bis-e/Docs/R4-2304873.zip" TargetMode="External"/><Relationship Id="rId204" Type="http://schemas.openxmlformats.org/officeDocument/2006/relationships/hyperlink" Target="https://www.3gpp.org/ftp/TSG_RAN/WG4_Radio/TSGR4_106bis-e/Docs/R4-2304170.zip" TargetMode="External"/><Relationship Id="rId225" Type="http://schemas.openxmlformats.org/officeDocument/2006/relationships/hyperlink" Target="https://www.3gpp.org/ftp/TSG_RAN/WG4_Radio/TSGR4_107/Docs/R4-2307254.zip" TargetMode="External"/><Relationship Id="rId246" Type="http://schemas.openxmlformats.org/officeDocument/2006/relationships/hyperlink" Target="https://www.3gpp.org/ftp/TSG_RAN/WG4_Radio/TSGR4_107/Docs/R4-2309967.zip" TargetMode="External"/><Relationship Id="rId106" Type="http://schemas.openxmlformats.org/officeDocument/2006/relationships/hyperlink" Target="https://www.3gpp.org/ftp/TSG_RAN/WG1_RL1/TSGR1_113/Docs/R1-2304872.zip" TargetMode="External"/><Relationship Id="rId127" Type="http://schemas.openxmlformats.org/officeDocument/2006/relationships/hyperlink" Target="https://www.3gpp.org/ftp/TSG_RAN/WG1_RL1/TSGR1_113/Docs/R1-2305580.zip" TargetMode="External"/><Relationship Id="rId10" Type="http://schemas.openxmlformats.org/officeDocument/2006/relationships/hyperlink" Target="file:///C:\MyMeetings\TSGR1_112b-e\Docs\R1-2304278.zip" TargetMode="External"/><Relationship Id="rId31" Type="http://schemas.openxmlformats.org/officeDocument/2006/relationships/hyperlink" Target="https://www.3gpp.org/ftp/TSG_RAN/WG1_RL1/TSGR1_112b-e/Docs/R1-2302577.zip" TargetMode="External"/><Relationship Id="rId52" Type="http://schemas.openxmlformats.org/officeDocument/2006/relationships/hyperlink" Target="https://www.3gpp.org/ftp/TSG_RAN/WG1_RL1/TSGR1_112b-e/Docs/R1-2303512.zip" TargetMode="External"/><Relationship Id="rId73" Type="http://schemas.openxmlformats.org/officeDocument/2006/relationships/hyperlink" Target="https://www.3gpp.org/ftp/TSG_RAN/WG1_RL1/TSGR1_112b-e/Docs/R1-2304205.zip" TargetMode="External"/><Relationship Id="rId94" Type="http://schemas.openxmlformats.org/officeDocument/2006/relationships/hyperlink" Target="https://www.3gpp.org/ftp/TSG_RAN/WG1_RL1/TSGR1_113/Docs/R1-2304592.zip" TargetMode="External"/><Relationship Id="rId148" Type="http://schemas.openxmlformats.org/officeDocument/2006/relationships/hyperlink" Target="https://www.3gpp.org/ftp/TSG_RAN/WG1_RL1/TSGR1_113/Docs/R1-2306211.zip" TargetMode="External"/><Relationship Id="rId169" Type="http://schemas.openxmlformats.org/officeDocument/2006/relationships/hyperlink" Target="https://www.3gpp.org/ftp/tsg_ran/WG2_RL2/TSGR2_121bis-e/Docs/R2-23044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23</Pages>
  <Words>13748</Words>
  <Characters>78364</Characters>
  <Application>Microsoft Office Word</Application>
  <DocSecurity>0</DocSecurity>
  <Lines>653</Lines>
  <Paragraphs>183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91929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 (原田 浩樹)</cp:lastModifiedBy>
  <cp:revision>3</cp:revision>
  <dcterms:created xsi:type="dcterms:W3CDTF">2023-06-05T05:43:00Z</dcterms:created>
  <dcterms:modified xsi:type="dcterms:W3CDTF">2023-06-05T05:49:00Z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2023-05-29T04:16:29Z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e437c500-8496-4086-9b3a-dd5a111633b8</vt:lpwstr>
  </property>
  <property fmtid="{D5CDD505-2E9C-101B-9397-08002B2CF9AE}" pid="15" name="MSIP_Label_f7b7771f-98a2-4ec9-8160-ee37e9359e20_ContentBits">
    <vt:lpwstr>0</vt:lpwstr>
  </property>
</Properties>
</file>