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B5" w:rsidRDefault="00474CB5" w:rsidP="00E02986">
      <w:pPr>
        <w:pStyle w:val="Heading4"/>
        <w:rPr>
          <w:rFonts w:ascii="Arial" w:eastAsia="Batang" w:hAnsi="Arial" w:cs="Arial"/>
          <w:color w:val="000000"/>
          <w:sz w:val="20"/>
          <w:szCs w:val="20"/>
          <w:lang w:val="en-US" w:eastAsia="ko-KR"/>
        </w:rPr>
      </w:pPr>
      <w:r>
        <w:rPr>
          <w:rFonts w:ascii="Arial" w:hAnsi="Arial" w:cs="Arial"/>
          <w:sz w:val="20"/>
          <w:szCs w:val="20"/>
          <w:lang w:val="en-US"/>
        </w:rPr>
        <w:t>TSG GERAN Meeting #</w:t>
      </w:r>
      <w:r w:rsidR="000614CE">
        <w:rPr>
          <w:rFonts w:ascii="Arial" w:hAnsi="Arial" w:cs="Arial"/>
          <w:sz w:val="20"/>
          <w:szCs w:val="20"/>
          <w:lang w:val="en-US"/>
        </w:rPr>
        <w:t>70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12F8F">
        <w:rPr>
          <w:rFonts w:ascii="Arial" w:hAnsi="Arial" w:cs="Arial"/>
          <w:sz w:val="20"/>
          <w:szCs w:val="20"/>
          <w:lang w:val="en-US"/>
        </w:rPr>
        <w:t>CR</w:t>
      </w:r>
      <w:r>
        <w:rPr>
          <w:rFonts w:ascii="Arial" w:hAnsi="Arial" w:cs="Arial"/>
          <w:sz w:val="20"/>
          <w:szCs w:val="20"/>
          <w:lang w:val="en-US"/>
        </w:rPr>
        <w:t>List</w:t>
      </w:r>
    </w:p>
    <w:p w:rsidR="00474CB5" w:rsidRDefault="00474CB5" w:rsidP="00474CB5">
      <w:pPr>
        <w:rPr>
          <w:lang w:val="en-US"/>
        </w:rPr>
      </w:pPr>
    </w:p>
    <w:tbl>
      <w:tblPr>
        <w:tblW w:w="9978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05"/>
        <w:gridCol w:w="4745"/>
        <w:gridCol w:w="1320"/>
        <w:gridCol w:w="1232"/>
        <w:gridCol w:w="1276"/>
      </w:tblGrid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0DD" w:rsidRPr="008F0C72" w:rsidRDefault="008850DD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TD number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0DD" w:rsidRPr="008F0C72" w:rsidRDefault="008850DD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0DD" w:rsidRPr="008F0C72" w:rsidRDefault="008850DD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8F0C72">
              <w:rPr>
                <w:rFonts w:ascii="Arial" w:hAnsi="Arial" w:cs="Arial"/>
                <w:b/>
                <w:sz w:val="20"/>
                <w:szCs w:val="20"/>
              </w:rPr>
              <w:t>Agenda Item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43.022-0037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Updates to cell reselection behavior for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43.022-0037 Updates to cell reselection behavior for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9A52D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43.022-0038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GP-160311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43.059-0080 Miscellaneous corrections related to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43.064-0099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457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43.064-0100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9F1EE6" w:rsidRDefault="008850DD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CR 43.064-0100 rev 1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9F1EE6" w:rsidRDefault="008850DD" w:rsidP="0012115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F1EE6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9F1EE6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412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43.064-0100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7.2.5.2.3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GP-160329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43.064-0101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43.064-0102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43.064-0102 rev 1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43.064-0102 rev 2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43.064-0103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43.064-0103 rev 1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43.064-0103 rev 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Withdrawn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43.064-0104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F3A9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43.064-0104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Energy Efficient EC-CCCH/D Operation, clarifications and miscellaneous corrections to EC-GSM-IoT (including name change) </w:t>
            </w:r>
            <w:r w:rsidRPr="008F0C72">
              <w:rPr>
                <w:rFonts w:ascii="Arial" w:hAnsi="Arial" w:cs="Arial"/>
                <w:sz w:val="20"/>
                <w:szCs w:val="20"/>
              </w:rPr>
              <w:t>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43.064-0104 rev 2 Energy Efficient EC-CCCH/D Operation,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  <w:r>
              <w:rPr>
                <w:rFonts w:ascii="Arial" w:hAnsi="Arial" w:cs="Arial"/>
                <w:sz w:val="20"/>
                <w:szCs w:val="20"/>
              </w:rPr>
              <w:t>, 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7.1.5.1.2, 7.2.5.2.4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 43.064-0105 </w:t>
            </w:r>
            <w:r>
              <w:rPr>
                <w:rFonts w:ascii="Arial" w:hAnsi="Arial" w:cs="Arial"/>
                <w:sz w:val="18"/>
              </w:rPr>
              <w:t>Introduction of Radio Frequency Colour Code for PEO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</w:t>
            </w:r>
            <w:r>
              <w:rPr>
                <w:rFonts w:ascii="Arial" w:hAnsi="Arial" w:cs="Arial"/>
                <w:sz w:val="20"/>
                <w:szCs w:val="20"/>
              </w:rPr>
              <w:t>1, 8.1.2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GP-160291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44.004-0019: 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GP-160316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44.014-0024: Introduction to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44.018-1032 rev 1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B93F2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44.018-1032 rev 2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44.018-1033 rev 2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44.018-1033 rev 3 Introduction of Alternative Coverage Class 2 Mapping CC2-1TS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GP-160412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44.018-1034 rev 2: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GP-160406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44.018-1035 rev 1: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GP-160373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44.018-1036 rev 2: Miscellaneous corrections to EC System Information messages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GP-160411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44.018-1037 rev 1: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lastRenderedPageBreak/>
              <w:t>GP-160362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44.018-1038: EC-GSM-IoT SINR based measurements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GP-160418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44.018-1039 rev 1: Introduction of Radio frequency Colour Code for PEO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44.018-1040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7.1.5.1.2,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44.018-1040 rev 1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7.1.5.1.2,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</w:rPr>
              <w:t>, 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0A39DB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60493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44.018-1040 rev 2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7.1.5.1.2,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</w:rPr>
              <w:t>, 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GP-160437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60493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44.018-1040 rev 3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7.1.5.1.2,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</w:rPr>
              <w:t>, 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GP-160438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60493F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44.018-1040 rev 4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7.1.5.1.2, </w:t>
            </w:r>
            <w:r w:rsidRPr="008F0C72">
              <w:rPr>
                <w:rFonts w:ascii="Arial" w:hAnsi="Arial" w:cs="Arial"/>
                <w:sz w:val="20"/>
                <w:szCs w:val="20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</w:rPr>
              <w:t>, 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44.060-1623 rev 1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44.060-1623 rev 2 Introduction of Alternative Coverage Class 2 Mapping CC2-1TS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GP-160403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44.060-1624 rev 1: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GP-160414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44.060-1625 rev 1: EC-GSM-IoT RLC/MAC Block Structure and Control Messages, Miscellaneous Corrections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GP-160420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44.060-1626 rev 2: EC-GSM-IoT Procedures and Timers, Miscellaneous Corrections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45.001-0084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45.001-0085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45.001-0085 rev 1 Introduction of Radio Frequency Colour Code,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Radio Frequency Colour Code</w:t>
            </w:r>
            <w:r>
              <w:rPr>
                <w:rFonts w:ascii="Arial" w:hAnsi="Arial" w:cs="Arial"/>
                <w:sz w:val="20"/>
                <w:szCs w:val="20"/>
              </w:rPr>
              <w:t>, Clarifications and miscellaneous corrections to EC-GSM-IoT (including name change)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F720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45.001-0086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EE298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45.001-0086 rev 1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  <w:r w:rsidR="00727E26">
              <w:rPr>
                <w:rFonts w:ascii="Arial" w:hAnsi="Arial" w:cs="Arial"/>
                <w:sz w:val="20"/>
                <w:szCs w:val="20"/>
              </w:rPr>
              <w:t>, 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D2B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45.001-0087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45.001-0087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45.001-0087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45.001-0088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45.001-0088 rev 1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 xml:space="preserve">CR 45.001-0088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45.001-0089 Introduction of Radio Frequency Colour Code for PEO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</w:t>
            </w:r>
            <w:r>
              <w:rPr>
                <w:rFonts w:ascii="Arial" w:hAnsi="Arial" w:cs="Arial"/>
                <w:sz w:val="20"/>
                <w:szCs w:val="20"/>
              </w:rPr>
              <w:t>1, 8.1.2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45.002-0192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45.002-0192 rev 1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914F1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45.002-0193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GP-160307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457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45.002-0194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0E9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927B2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65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45.002-0195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45.002-0195 rev 1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45.002-0195 rev 2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45.002-0195 rev 3 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4 </w:t>
            </w:r>
            <w:r w:rsidRPr="008F0C72">
              <w:rPr>
                <w:rFonts w:ascii="Arial" w:hAnsi="Arial" w:cs="Arial"/>
                <w:sz w:val="20"/>
                <w:szCs w:val="20"/>
              </w:rPr>
              <w:t>Energy Efficient EC-CCCH/D Operation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7.2.5.2.4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45.002-0196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45.002-0196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45.002-0197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GP-160368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CR 45.002-0197 rev 1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0A39DB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 xml:space="preserve">CR 45.002-0197 rev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341E">
              <w:rPr>
                <w:rFonts w:ascii="Arial" w:hAnsi="Arial" w:cs="Arial"/>
                <w:sz w:val="20"/>
                <w:szCs w:val="20"/>
              </w:rPr>
              <w:t xml:space="preserve">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Nokia, 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 w:line="144" w:lineRule="atLeast"/>
              <w:ind w:left="57" w:right="57"/>
              <w:rPr>
                <w:rFonts w:ascii="Arial" w:eastAsiaTheme="minorHAnsi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Withdrawn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45.003-0138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45.003-0139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lastRenderedPageBreak/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45.003-0139 rev 1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45.003-0139 rev 2 Introduction of Radio Frequency Colour Code,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45.003-0139 rev 3 Introduction of Radio Frequency Colour Code,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45.003-0140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45.003-0140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2B1C7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Noted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45.004-0024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45.005-0578 rev 6 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45.005-0578 rev 7 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45.005-0578 rev 8 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45.005-0578 rev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F0C72">
              <w:rPr>
                <w:rFonts w:ascii="Arial" w:hAnsi="Arial" w:cs="Arial"/>
                <w:sz w:val="20"/>
                <w:szCs w:val="20"/>
              </w:rPr>
              <w:t xml:space="preserve"> 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GP-160338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3515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45.005-0579 Introduction of Single Burst EC-PCH Message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FB2447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Noted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GP-160343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29584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45.005-0580 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285576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285576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85576">
              <w:rPr>
                <w:rFonts w:ascii="Arial" w:hAnsi="Arial" w:cs="Arial"/>
                <w:sz w:val="20"/>
                <w:szCs w:val="20"/>
              </w:rPr>
              <w:t>GP-160459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45.005-0580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Alternative Coverage Class 2 Mapping CC2-1TS for EC-PDTCH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2C421F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45.005-0581 BTS performance requirements for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85AE1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GP-160505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2C421F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45.005-0581 rev 1 BTS performance requirements for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Nokia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GP-160504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45.005-0582 BTS interference performance requirements for EC-GSM-IoT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GP-160506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45.005-0582 rev 1 BTS interference performance requirements for EC-GSM-IoT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60493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45.008-0635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61172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45.008-0635 </w:t>
            </w:r>
            <w:r>
              <w:rPr>
                <w:rFonts w:ascii="Arial" w:hAnsi="Arial" w:cs="Arial"/>
                <w:sz w:val="20"/>
                <w:szCs w:val="20"/>
              </w:rPr>
              <w:t>rev 1 Introduction of SINR based measurements,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45.008-0635 rev 2 Introduction of SINR based measurements,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45.008-0635 </w:t>
            </w:r>
            <w:r>
              <w:rPr>
                <w:rFonts w:ascii="Arial" w:hAnsi="Arial" w:cs="Arial"/>
                <w:sz w:val="20"/>
                <w:szCs w:val="20"/>
              </w:rPr>
              <w:t>rev 3 Introduction of SINR based measurements,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45.008-0636 Introduction of SINR based measurements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GP-160298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</w:t>
            </w:r>
            <w:r w:rsidRPr="008F0C72">
              <w:rPr>
                <w:rFonts w:ascii="Arial" w:hAnsi="Arial" w:cs="Arial"/>
                <w:sz w:val="20"/>
                <w:szCs w:val="20"/>
              </w:rPr>
              <w:t>637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193A8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45.008-0637 rev 1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Default="008850DD" w:rsidP="00F854E4">
            <w:pPr>
              <w:spacing w:before="120" w:after="120" w:line="144" w:lineRule="atLeast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45.008-0637 rev 2 Introduction of Radio Frequency Colour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F0C72">
              <w:rPr>
                <w:rFonts w:ascii="Arial" w:hAnsi="Arial" w:cs="Arial"/>
                <w:sz w:val="20"/>
                <w:szCs w:val="20"/>
                <w:lang w:val="en-US" w:eastAsia="zh-CN"/>
              </w:rPr>
              <w:t>7.2.5.2.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3, 8.1.2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F45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GP-160306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457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45.008-0638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7.1.5.1.1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GP-160289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45.010-0069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45.010-0069 rev 1 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45.010-0069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Clarifications and miscellaneous corrections to EC-GSM-IoT (including name change)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85A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GP-160274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06EC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45.050-0012 Machine-type-communication (MTC) deployment, including EC-GSM-IoT, in a reduced BCCH spectrum allocation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45.050-0012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Machine-type-communication (MTC) deployment, including EC-GSM-IoT, in a reduced BCCH spectrum allocation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GP-16037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3B620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45.050-0012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8F0C72">
              <w:rPr>
                <w:rFonts w:ascii="Arial" w:hAnsi="Arial" w:cs="Arial"/>
                <w:sz w:val="20"/>
                <w:szCs w:val="20"/>
              </w:rPr>
              <w:t>Machine-type-communication (MTC) deployment, including EC-GSM-IoT, in a reduced BCCH spectrum allocation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A162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45.050-0012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>Machine-type-communication (MTC) deployment, including EC-GSM-IoT, in a reduced BCCH spectrum allocation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8.1.2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GP-160401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48.008-0406 rev 2: Enhancements to CS/PS coordination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GP-160402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48.018-0419 rev 2: Enhancements to CS/PS coordination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GP-160407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CR 48.018-0425 rev 1: Miscellaneous corrections to eDRX_GSM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A6207">
              <w:rPr>
                <w:rFonts w:ascii="Arial" w:hAnsi="Arial" w:cs="Arial"/>
                <w:sz w:val="20"/>
                <w:szCs w:val="20"/>
              </w:rPr>
              <w:t>7.2.5.2.3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GP-160229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51.010-1-5082 New test case: 41.1.7.2 RR / Paging / on EC-CCCH for EGPRS service / normal paging with PEO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GP-160230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51.010-1-5083 New test case: 41.2.5a.2 EC-CCCH / Implicit Reject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GP-160231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51.010-1-5084 New test case: 13.17.1b Frequency error and Modulation accuracy in EC-GSM-IoT Configuration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GP-160232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51.010-1-5085 New test case: 13.17.2b Frequency error under multipath and interference conditions for EC-GSM-IoT configuration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GP-160233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51.010-1-5086 New test case: 13.17.3b Transmitter output power in for EC-GSM-IoT configuration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GP-160234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51.010-1-5087 New test case: 14.18.1d Minimum Input level for Reference Performance in for EC-GSM-IoT Configuration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GP-160237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51.010-1-5088 New TC 44.2.3.2.3a for UEPCOP / Combined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GP-160390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51.010-1-5088 </w:t>
            </w:r>
            <w:r w:rsidR="00F854E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44.2.3.2.3a for UEPCOP / Combined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  <w:r w:rsidR="00F854E4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GP-160238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51.010-1-5089 New TC 44.2.3.3.2b for UEPCOP / periodic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GP-160391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51.010-1-5089 </w:t>
            </w:r>
            <w:r w:rsidR="00F854E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44.2.3.3.2b for UEPCOP / periodic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  <w:r w:rsidR="00F854E4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GP-160239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51.010-1-5090 New TC 44.2.1.1.12 for eDRX / normal GPRS attach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GP-160392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51.010-1-5090 </w:t>
            </w:r>
            <w:r w:rsidR="00F854E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44.2.1.1.12 for eDRX / normal GPRS attach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F854E4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GP-160240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51.010-1-5091 New TC 44.2.1.2.10 for eDRX / combined GPRS attach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GP-160393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51.010-1-5091 </w:t>
            </w:r>
            <w:r w:rsidR="0027372F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44.2.1.2.10 for eDRX / combined GPRS attach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F854E4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GP-160241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51.010-1-5092 New TC 44.2.3.1.10 for eDRX /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GP-160394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51.010-1-5092 </w:t>
            </w:r>
            <w:r w:rsidR="00F854E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44.2.3.1.10 for eDRX /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F854E4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GP-160242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51.010-1-5093 New TC 44.2.3.2.11 for eDRX / Combined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GP-160395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51.010-1-5093 </w:t>
            </w:r>
            <w:r w:rsidR="0027372F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44.2.3.2.11 for eDRX / Combined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GP-160243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51.010-1-5094 New TC 44.2.3.3.5 for eDRX / Periodic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GP-160396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51.010-1-5094 </w:t>
            </w:r>
            <w:r w:rsidR="0027372F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44.2.3.3.5 for eDRX / Periodic routing area updating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GP-160245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51.010-1-5095 New UEPCOP test case 44.2.1.1.1b GPRS attach / accepted / PSM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GP-160386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51.010-1-5095 </w:t>
            </w:r>
            <w:r w:rsidR="0027372F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UEPCOP test case 44.2.1.1.1b GPRS attach / accepted / PSM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GP-160246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51.010-1-5096 New UEPCOP test case 44.2.1.2.3b Combined GPRS attach / PSM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GP-160387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51.010-1-5096 </w:t>
            </w:r>
            <w:r w:rsidR="0027372F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UEPCOP test case 44.2.1.2.3b Combined GPRS attach / PSM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GP-160247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51.010-1-5097 New UEPCOP test case - 44.2.3.1.1b Routing area updating / accepted / PSM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GP-160388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51.010-1-5097 </w:t>
            </w:r>
            <w:r w:rsidR="0027372F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UEPCOP test case - 44.2.3.1.1b Routing area updating / accepted / PSM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GP-160250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51.010-1-5098 Adding new test case 41.1.7.1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GP-160253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51.010-1-5099 Adding new test case 41.2.5a.1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 Inc.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GP-160382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51.010-1-5100 </w:t>
            </w:r>
            <w:r w:rsidR="00FD777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for eDRX – Downlink Signalling Failure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GP-160255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51.010-1-5100 New TC for eDRX – Downlink Signalling Failure(Rel-13)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GP-160256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51.010-1-5101 New TC for PEO / eDRX on Paging Procedures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GP-160383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51.010-1-5101 </w:t>
            </w:r>
            <w:r w:rsidR="00FD777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 for PEO / eDRX on Paging Procedures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GP-160257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51.010-1-5102 New TC: eDRX vs Extended UL TBF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GP-160384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51.010-1-5102 </w:t>
            </w:r>
            <w:r w:rsidR="00FD777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New TC: eDRX vs Extended UL TBF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GP-160259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51.010-1-5103 New TCs : Reselections TCs for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GP-160385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51.010-1-5104 PEO reselection updates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GP-160397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51.010-1-5105 New TC 44.2.3.1.11 for Routing area updating / eDRX / usage condition change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D0489F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GP-160399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51.010-1-5106 Default conditions for PEO, eDRX 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R&amp;S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GP-160400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51.010-1-5107 Default conditions for EC-GSM-IoT 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R&amp;S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GP-160424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51.010-1-5108  New test case: 41.7.2.1 EC-GSM-IoT / Paging / normal paging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GP-160425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51.010-1-5109 New EC Packet Access TCs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 Inc., Ericsson LM, Sierra Wireless SA, Rohde &amp; Schwarz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GP-160426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51.010-1-5110 41.7.1.6 EC-GSM-IoT / Packet Access / Implicit Reject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GP-160427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51.010-1-5111 PEO and Frequency Color Code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7.3.5.2.2.1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GP-160235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51.010-2-0864 Part2 EC-GSM-IoT updates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7.3.5.2.3.2</w:t>
            </w:r>
            <w:r w:rsidR="00F854E4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GP-160244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51.010-2-0865 Applicability statements for new eDRX test cases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GP-160398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51.010-2-0865 </w:t>
            </w:r>
            <w:r w:rsidR="00676C81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Applicability statements for new eDRX test cases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CATR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7.3.5.2.2.2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GP-160248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51.010-2-0866 Applicability statements for new UEPCOP test cases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GP-160389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51.010-2-0866 </w:t>
            </w:r>
            <w:r w:rsidR="00F854E4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Applicability statements for new UEPCOP test cases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7.3.5.2.1.2</w:t>
            </w:r>
            <w:r w:rsidR="00F854E4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GP-160254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51.010-2-0867 Adding applicability for EC-EGPRS test cases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 Inc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GP-160258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51.010-2-0868 eDRX Part-2 additions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132523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8850DD" w:rsidRPr="008203FA">
                <w:rPr>
                  <w:rFonts w:ascii="Arial" w:hAnsi="Arial" w:cs="Arial"/>
                  <w:sz w:val="20"/>
                  <w:szCs w:val="20"/>
                </w:rPr>
                <w:t>GP-160421</w:t>
              </w:r>
            </w:hyperlink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 xml:space="preserve">CR 51.010-2-0868 </w:t>
            </w:r>
            <w:r w:rsidR="00676C81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203FA">
              <w:rPr>
                <w:rFonts w:ascii="Arial" w:hAnsi="Arial" w:cs="Arial"/>
                <w:sz w:val="20"/>
                <w:szCs w:val="20"/>
              </w:rPr>
              <w:t>eDRX Part-2 additions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7.3.5.2.2.2</w:t>
            </w:r>
            <w:r w:rsidR="002B3B5D">
              <w:rPr>
                <w:rFonts w:ascii="Arial" w:hAnsi="Arial" w:cs="Arial"/>
                <w:sz w:val="20"/>
                <w:szCs w:val="20"/>
              </w:rPr>
              <w:t>, 8.3.2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GP-160260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CR 51.010-2-0869 New TCs : Reselections TCs for EC-GSM-IoT - Part 2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Sierra Wireless, S.A.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7.3.5.2.3.2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850DD" w:rsidRPr="008203FA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203FA">
              <w:rPr>
                <w:rFonts w:ascii="Arial" w:hAnsi="Arial" w:cs="Arial"/>
                <w:sz w:val="20"/>
                <w:szCs w:val="20"/>
              </w:rPr>
              <w:t>Withdrawn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4333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GP-160282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3522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CR 51.021-0276 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DB0A9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8F0C72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8F0C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lastRenderedPageBreak/>
              <w:t>GP-16035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51.021-0276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76127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0A3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60493F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0493F">
              <w:rPr>
                <w:rFonts w:ascii="Arial" w:hAnsi="Arial" w:cs="Arial"/>
                <w:sz w:val="20"/>
                <w:szCs w:val="20"/>
              </w:rPr>
              <w:t>CR 51.021-0276 rev 2 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8341E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8341E">
              <w:rPr>
                <w:rFonts w:ascii="Arial" w:hAnsi="Arial" w:cs="Arial"/>
                <w:sz w:val="20"/>
                <w:szCs w:val="20"/>
              </w:rPr>
              <w:t>GP-160</w:t>
            </w:r>
            <w:r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51.021-0276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EA47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</w:t>
            </w:r>
          </w:p>
        </w:tc>
      </w:tr>
      <w:tr w:rsidR="008850DD" w:rsidRPr="0048341E" w:rsidTr="008850DD">
        <w:trPr>
          <w:cantSplit/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4A6207" w:rsidRDefault="008850DD" w:rsidP="004A620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GP-160503</w:t>
            </w:r>
          </w:p>
        </w:tc>
        <w:tc>
          <w:tcPr>
            <w:tcW w:w="4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 xml:space="preserve">CR 51.021-0276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8F0C72">
              <w:rPr>
                <w:rFonts w:ascii="Arial" w:hAnsi="Arial" w:cs="Arial"/>
                <w:sz w:val="20"/>
                <w:szCs w:val="20"/>
              </w:rPr>
              <w:t>Introduction of EC-GSM-IoT (Rel-13)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F0C72">
              <w:rPr>
                <w:rFonts w:ascii="Arial" w:hAnsi="Arial" w:cs="Arial"/>
                <w:sz w:val="20"/>
                <w:szCs w:val="20"/>
              </w:rPr>
              <w:t>7.1.5.1.2</w:t>
            </w:r>
            <w:r>
              <w:rPr>
                <w:rFonts w:ascii="Arial" w:hAnsi="Arial" w:cs="Arial"/>
                <w:sz w:val="20"/>
                <w:szCs w:val="20"/>
              </w:rPr>
              <w:t>, 9.1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50DD" w:rsidRPr="008F0C72" w:rsidRDefault="008850DD" w:rsidP="00F854E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</w:tbl>
    <w:p w:rsidR="008203FA" w:rsidRDefault="008203FA" w:rsidP="008203FA">
      <w:pPr>
        <w:spacing w:after="160" w:line="259" w:lineRule="auto"/>
      </w:pPr>
    </w:p>
    <w:sectPr w:rsidR="008203FA" w:rsidSect="00267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/>
  <w:rsids>
    <w:rsidRoot w:val="00474CB5"/>
    <w:rsid w:val="000057BB"/>
    <w:rsid w:val="00006A4B"/>
    <w:rsid w:val="00012FB8"/>
    <w:rsid w:val="00015774"/>
    <w:rsid w:val="00015DEB"/>
    <w:rsid w:val="000209C3"/>
    <w:rsid w:val="0002100D"/>
    <w:rsid w:val="00024D7F"/>
    <w:rsid w:val="00026377"/>
    <w:rsid w:val="00030FA2"/>
    <w:rsid w:val="00032733"/>
    <w:rsid w:val="00035B55"/>
    <w:rsid w:val="000361DB"/>
    <w:rsid w:val="00036215"/>
    <w:rsid w:val="000363E6"/>
    <w:rsid w:val="000377F6"/>
    <w:rsid w:val="000412A3"/>
    <w:rsid w:val="00041956"/>
    <w:rsid w:val="00044975"/>
    <w:rsid w:val="0004513A"/>
    <w:rsid w:val="000457F1"/>
    <w:rsid w:val="00046903"/>
    <w:rsid w:val="00046D79"/>
    <w:rsid w:val="000516A6"/>
    <w:rsid w:val="000549F0"/>
    <w:rsid w:val="000614CE"/>
    <w:rsid w:val="000658D8"/>
    <w:rsid w:val="00070796"/>
    <w:rsid w:val="00075442"/>
    <w:rsid w:val="000761D4"/>
    <w:rsid w:val="00085AE1"/>
    <w:rsid w:val="00086FCD"/>
    <w:rsid w:val="00090348"/>
    <w:rsid w:val="00093EA2"/>
    <w:rsid w:val="00094B1B"/>
    <w:rsid w:val="000A1BC4"/>
    <w:rsid w:val="000A1FBB"/>
    <w:rsid w:val="000A39DB"/>
    <w:rsid w:val="000C20B4"/>
    <w:rsid w:val="000C550F"/>
    <w:rsid w:val="000C6D3D"/>
    <w:rsid w:val="000D3DD1"/>
    <w:rsid w:val="000D6363"/>
    <w:rsid w:val="000D6817"/>
    <w:rsid w:val="000D7AF6"/>
    <w:rsid w:val="000E65BB"/>
    <w:rsid w:val="000E6967"/>
    <w:rsid w:val="000E7EE3"/>
    <w:rsid w:val="000F1D7E"/>
    <w:rsid w:val="000F2CF9"/>
    <w:rsid w:val="000F411D"/>
    <w:rsid w:val="000F4235"/>
    <w:rsid w:val="000F4E9A"/>
    <w:rsid w:val="00101DC9"/>
    <w:rsid w:val="00105A4F"/>
    <w:rsid w:val="001132EB"/>
    <w:rsid w:val="00113CCD"/>
    <w:rsid w:val="00121159"/>
    <w:rsid w:val="00121AC0"/>
    <w:rsid w:val="001222E8"/>
    <w:rsid w:val="001238B0"/>
    <w:rsid w:val="001262F7"/>
    <w:rsid w:val="0012715E"/>
    <w:rsid w:val="00127C54"/>
    <w:rsid w:val="00127E12"/>
    <w:rsid w:val="00132523"/>
    <w:rsid w:val="001332B1"/>
    <w:rsid w:val="00135D5E"/>
    <w:rsid w:val="00136978"/>
    <w:rsid w:val="00137107"/>
    <w:rsid w:val="0013727E"/>
    <w:rsid w:val="001423F0"/>
    <w:rsid w:val="0014364B"/>
    <w:rsid w:val="00145576"/>
    <w:rsid w:val="00147E59"/>
    <w:rsid w:val="00150436"/>
    <w:rsid w:val="0015059E"/>
    <w:rsid w:val="00151E3F"/>
    <w:rsid w:val="0015348E"/>
    <w:rsid w:val="001536E6"/>
    <w:rsid w:val="00162E7E"/>
    <w:rsid w:val="0016305D"/>
    <w:rsid w:val="0016465B"/>
    <w:rsid w:val="0016703A"/>
    <w:rsid w:val="001713C3"/>
    <w:rsid w:val="001713CD"/>
    <w:rsid w:val="00171BF9"/>
    <w:rsid w:val="00172033"/>
    <w:rsid w:val="001720C2"/>
    <w:rsid w:val="0017534B"/>
    <w:rsid w:val="001807DE"/>
    <w:rsid w:val="001902E2"/>
    <w:rsid w:val="00191217"/>
    <w:rsid w:val="001933B3"/>
    <w:rsid w:val="00193A85"/>
    <w:rsid w:val="0019561B"/>
    <w:rsid w:val="001B1635"/>
    <w:rsid w:val="001B1E32"/>
    <w:rsid w:val="001B3CDA"/>
    <w:rsid w:val="001B5836"/>
    <w:rsid w:val="001B5D26"/>
    <w:rsid w:val="001B6475"/>
    <w:rsid w:val="001B75B9"/>
    <w:rsid w:val="001C101C"/>
    <w:rsid w:val="001C21F3"/>
    <w:rsid w:val="001C3FCA"/>
    <w:rsid w:val="001C55B8"/>
    <w:rsid w:val="001D113E"/>
    <w:rsid w:val="001D496B"/>
    <w:rsid w:val="001D74C2"/>
    <w:rsid w:val="001E061A"/>
    <w:rsid w:val="001E0E1E"/>
    <w:rsid w:val="001E1965"/>
    <w:rsid w:val="001E2BE0"/>
    <w:rsid w:val="001E2C62"/>
    <w:rsid w:val="001E40C3"/>
    <w:rsid w:val="001E5E6A"/>
    <w:rsid w:val="001F07F2"/>
    <w:rsid w:val="001F4C69"/>
    <w:rsid w:val="001F7DE2"/>
    <w:rsid w:val="00203466"/>
    <w:rsid w:val="002050C5"/>
    <w:rsid w:val="00212134"/>
    <w:rsid w:val="00215754"/>
    <w:rsid w:val="00217D83"/>
    <w:rsid w:val="00222B0C"/>
    <w:rsid w:val="002310E8"/>
    <w:rsid w:val="00237408"/>
    <w:rsid w:val="00237453"/>
    <w:rsid w:val="00245AB0"/>
    <w:rsid w:val="00251DB3"/>
    <w:rsid w:val="0025454B"/>
    <w:rsid w:val="00256BFA"/>
    <w:rsid w:val="00265D8B"/>
    <w:rsid w:val="00267BC4"/>
    <w:rsid w:val="00270D8F"/>
    <w:rsid w:val="0027372F"/>
    <w:rsid w:val="00275541"/>
    <w:rsid w:val="00275DB7"/>
    <w:rsid w:val="00284EB5"/>
    <w:rsid w:val="00285576"/>
    <w:rsid w:val="00293799"/>
    <w:rsid w:val="00295847"/>
    <w:rsid w:val="00295C5C"/>
    <w:rsid w:val="00295E9B"/>
    <w:rsid w:val="002B1C78"/>
    <w:rsid w:val="002B1DD7"/>
    <w:rsid w:val="002B368D"/>
    <w:rsid w:val="002B3B5D"/>
    <w:rsid w:val="002B5635"/>
    <w:rsid w:val="002B6885"/>
    <w:rsid w:val="002B7D97"/>
    <w:rsid w:val="002C11B0"/>
    <w:rsid w:val="002C421F"/>
    <w:rsid w:val="002C476F"/>
    <w:rsid w:val="002D0418"/>
    <w:rsid w:val="002D09F3"/>
    <w:rsid w:val="002D3100"/>
    <w:rsid w:val="002D3192"/>
    <w:rsid w:val="002D33E9"/>
    <w:rsid w:val="002D38A5"/>
    <w:rsid w:val="002E0664"/>
    <w:rsid w:val="002F0328"/>
    <w:rsid w:val="002F18D1"/>
    <w:rsid w:val="003007B0"/>
    <w:rsid w:val="003069D6"/>
    <w:rsid w:val="00307EDB"/>
    <w:rsid w:val="00310DE4"/>
    <w:rsid w:val="003166A3"/>
    <w:rsid w:val="003257C9"/>
    <w:rsid w:val="0032630A"/>
    <w:rsid w:val="00327289"/>
    <w:rsid w:val="00327DBE"/>
    <w:rsid w:val="00333DA3"/>
    <w:rsid w:val="00335224"/>
    <w:rsid w:val="00335406"/>
    <w:rsid w:val="00337951"/>
    <w:rsid w:val="003439E2"/>
    <w:rsid w:val="003454D4"/>
    <w:rsid w:val="00346437"/>
    <w:rsid w:val="00346A0B"/>
    <w:rsid w:val="00351557"/>
    <w:rsid w:val="003530C1"/>
    <w:rsid w:val="0035315E"/>
    <w:rsid w:val="0035504B"/>
    <w:rsid w:val="00357442"/>
    <w:rsid w:val="00361DE5"/>
    <w:rsid w:val="00362919"/>
    <w:rsid w:val="00365E29"/>
    <w:rsid w:val="00366A7E"/>
    <w:rsid w:val="0036706F"/>
    <w:rsid w:val="003722D8"/>
    <w:rsid w:val="00373489"/>
    <w:rsid w:val="00373AEB"/>
    <w:rsid w:val="003747AB"/>
    <w:rsid w:val="00375783"/>
    <w:rsid w:val="00377B20"/>
    <w:rsid w:val="00390550"/>
    <w:rsid w:val="00394393"/>
    <w:rsid w:val="003A27AE"/>
    <w:rsid w:val="003A45B4"/>
    <w:rsid w:val="003B6208"/>
    <w:rsid w:val="003B7CEF"/>
    <w:rsid w:val="003C09B5"/>
    <w:rsid w:val="003C3165"/>
    <w:rsid w:val="003C7AFC"/>
    <w:rsid w:val="003E399E"/>
    <w:rsid w:val="003E695C"/>
    <w:rsid w:val="003E7C75"/>
    <w:rsid w:val="003F1373"/>
    <w:rsid w:val="003F670C"/>
    <w:rsid w:val="00403444"/>
    <w:rsid w:val="00403CF4"/>
    <w:rsid w:val="00404EEC"/>
    <w:rsid w:val="00406497"/>
    <w:rsid w:val="00412033"/>
    <w:rsid w:val="00415846"/>
    <w:rsid w:val="00420644"/>
    <w:rsid w:val="0042270D"/>
    <w:rsid w:val="00426D4E"/>
    <w:rsid w:val="00427AAC"/>
    <w:rsid w:val="00433392"/>
    <w:rsid w:val="00437196"/>
    <w:rsid w:val="004414A3"/>
    <w:rsid w:val="00445775"/>
    <w:rsid w:val="004509BB"/>
    <w:rsid w:val="0046186E"/>
    <w:rsid w:val="00462AB3"/>
    <w:rsid w:val="00466EB3"/>
    <w:rsid w:val="00472A1C"/>
    <w:rsid w:val="00472E32"/>
    <w:rsid w:val="00474216"/>
    <w:rsid w:val="0047462F"/>
    <w:rsid w:val="00474CB5"/>
    <w:rsid w:val="004778CA"/>
    <w:rsid w:val="0048341E"/>
    <w:rsid w:val="00484374"/>
    <w:rsid w:val="0048624E"/>
    <w:rsid w:val="00495B6B"/>
    <w:rsid w:val="004962E0"/>
    <w:rsid w:val="0049693C"/>
    <w:rsid w:val="00497125"/>
    <w:rsid w:val="004A010A"/>
    <w:rsid w:val="004A2148"/>
    <w:rsid w:val="004A36DB"/>
    <w:rsid w:val="004A6207"/>
    <w:rsid w:val="004A78EF"/>
    <w:rsid w:val="004B0E51"/>
    <w:rsid w:val="004B2CF5"/>
    <w:rsid w:val="004C68BF"/>
    <w:rsid w:val="004C72CF"/>
    <w:rsid w:val="004D146A"/>
    <w:rsid w:val="004D24D2"/>
    <w:rsid w:val="004E13B3"/>
    <w:rsid w:val="004E4F5C"/>
    <w:rsid w:val="004E671F"/>
    <w:rsid w:val="004E7040"/>
    <w:rsid w:val="004F5B81"/>
    <w:rsid w:val="00503583"/>
    <w:rsid w:val="00503E88"/>
    <w:rsid w:val="00504552"/>
    <w:rsid w:val="0050660C"/>
    <w:rsid w:val="00510CFB"/>
    <w:rsid w:val="0051223F"/>
    <w:rsid w:val="005125DA"/>
    <w:rsid w:val="00512A80"/>
    <w:rsid w:val="00512FCC"/>
    <w:rsid w:val="00514E95"/>
    <w:rsid w:val="005170E3"/>
    <w:rsid w:val="0052091F"/>
    <w:rsid w:val="00521FCA"/>
    <w:rsid w:val="005261E8"/>
    <w:rsid w:val="00531660"/>
    <w:rsid w:val="00532772"/>
    <w:rsid w:val="00533ECC"/>
    <w:rsid w:val="00535AC4"/>
    <w:rsid w:val="00535CBB"/>
    <w:rsid w:val="005400A8"/>
    <w:rsid w:val="005511FE"/>
    <w:rsid w:val="00551B6E"/>
    <w:rsid w:val="00553329"/>
    <w:rsid w:val="005540E6"/>
    <w:rsid w:val="00554CBC"/>
    <w:rsid w:val="00557217"/>
    <w:rsid w:val="00561981"/>
    <w:rsid w:val="0056664C"/>
    <w:rsid w:val="00567815"/>
    <w:rsid w:val="0057430F"/>
    <w:rsid w:val="0058496B"/>
    <w:rsid w:val="005849C8"/>
    <w:rsid w:val="00586D26"/>
    <w:rsid w:val="00587A26"/>
    <w:rsid w:val="0059494A"/>
    <w:rsid w:val="00594AC6"/>
    <w:rsid w:val="005958BC"/>
    <w:rsid w:val="005970F9"/>
    <w:rsid w:val="005A3083"/>
    <w:rsid w:val="005A64D3"/>
    <w:rsid w:val="005B1613"/>
    <w:rsid w:val="005B18C6"/>
    <w:rsid w:val="005B4355"/>
    <w:rsid w:val="005B4A58"/>
    <w:rsid w:val="005C378B"/>
    <w:rsid w:val="005D1923"/>
    <w:rsid w:val="005D283F"/>
    <w:rsid w:val="005D48AB"/>
    <w:rsid w:val="005D7442"/>
    <w:rsid w:val="005E0D8D"/>
    <w:rsid w:val="005E25CA"/>
    <w:rsid w:val="005E2644"/>
    <w:rsid w:val="005E3A0A"/>
    <w:rsid w:val="005E6677"/>
    <w:rsid w:val="005E735B"/>
    <w:rsid w:val="00600143"/>
    <w:rsid w:val="0060493F"/>
    <w:rsid w:val="00606A65"/>
    <w:rsid w:val="00611724"/>
    <w:rsid w:val="0061369E"/>
    <w:rsid w:val="00621C73"/>
    <w:rsid w:val="006268C6"/>
    <w:rsid w:val="00632AAD"/>
    <w:rsid w:val="00633802"/>
    <w:rsid w:val="006348D1"/>
    <w:rsid w:val="0063712E"/>
    <w:rsid w:val="00642688"/>
    <w:rsid w:val="00642BD9"/>
    <w:rsid w:val="00647297"/>
    <w:rsid w:val="00655A63"/>
    <w:rsid w:val="0065636A"/>
    <w:rsid w:val="006576CE"/>
    <w:rsid w:val="00657C1A"/>
    <w:rsid w:val="00657F31"/>
    <w:rsid w:val="00665E68"/>
    <w:rsid w:val="0066664C"/>
    <w:rsid w:val="00667760"/>
    <w:rsid w:val="00671D8A"/>
    <w:rsid w:val="00676C81"/>
    <w:rsid w:val="006809F5"/>
    <w:rsid w:val="00681B49"/>
    <w:rsid w:val="00682869"/>
    <w:rsid w:val="0068490F"/>
    <w:rsid w:val="00687070"/>
    <w:rsid w:val="006944C2"/>
    <w:rsid w:val="006973E8"/>
    <w:rsid w:val="006A33FE"/>
    <w:rsid w:val="006A38F8"/>
    <w:rsid w:val="006B01A5"/>
    <w:rsid w:val="006B0652"/>
    <w:rsid w:val="006B232A"/>
    <w:rsid w:val="006B7281"/>
    <w:rsid w:val="006B75C9"/>
    <w:rsid w:val="006C04C8"/>
    <w:rsid w:val="006C48F9"/>
    <w:rsid w:val="006C78E6"/>
    <w:rsid w:val="006C7960"/>
    <w:rsid w:val="006D1DD5"/>
    <w:rsid w:val="006D1E3F"/>
    <w:rsid w:val="006D2BA9"/>
    <w:rsid w:val="006D7488"/>
    <w:rsid w:val="006D795F"/>
    <w:rsid w:val="006E088B"/>
    <w:rsid w:val="006E0A5B"/>
    <w:rsid w:val="006E3D8C"/>
    <w:rsid w:val="006E4B19"/>
    <w:rsid w:val="00700E19"/>
    <w:rsid w:val="0070340B"/>
    <w:rsid w:val="007125A6"/>
    <w:rsid w:val="00713E0C"/>
    <w:rsid w:val="0072287E"/>
    <w:rsid w:val="0072325B"/>
    <w:rsid w:val="00724128"/>
    <w:rsid w:val="00725EA9"/>
    <w:rsid w:val="00727E26"/>
    <w:rsid w:val="00727ED4"/>
    <w:rsid w:val="00727F58"/>
    <w:rsid w:val="00731E7B"/>
    <w:rsid w:val="00732EBB"/>
    <w:rsid w:val="00733B47"/>
    <w:rsid w:val="007347BE"/>
    <w:rsid w:val="00735EB7"/>
    <w:rsid w:val="00741BC4"/>
    <w:rsid w:val="00743C26"/>
    <w:rsid w:val="00746FF8"/>
    <w:rsid w:val="00747040"/>
    <w:rsid w:val="00747E76"/>
    <w:rsid w:val="007505AF"/>
    <w:rsid w:val="00754551"/>
    <w:rsid w:val="00754E24"/>
    <w:rsid w:val="00754E26"/>
    <w:rsid w:val="0076012F"/>
    <w:rsid w:val="007601DF"/>
    <w:rsid w:val="00761274"/>
    <w:rsid w:val="007619E3"/>
    <w:rsid w:val="00762922"/>
    <w:rsid w:val="007642B4"/>
    <w:rsid w:val="00770804"/>
    <w:rsid w:val="00781203"/>
    <w:rsid w:val="00784A3D"/>
    <w:rsid w:val="00790482"/>
    <w:rsid w:val="007945F3"/>
    <w:rsid w:val="00796D18"/>
    <w:rsid w:val="007A30A5"/>
    <w:rsid w:val="007B72D2"/>
    <w:rsid w:val="007C27BE"/>
    <w:rsid w:val="007C4490"/>
    <w:rsid w:val="007D12AE"/>
    <w:rsid w:val="007D3EAC"/>
    <w:rsid w:val="007D43D5"/>
    <w:rsid w:val="007E13AE"/>
    <w:rsid w:val="007E4A6D"/>
    <w:rsid w:val="007E65A6"/>
    <w:rsid w:val="007E6886"/>
    <w:rsid w:val="007F1625"/>
    <w:rsid w:val="007F2269"/>
    <w:rsid w:val="00800893"/>
    <w:rsid w:val="008012CB"/>
    <w:rsid w:val="00802060"/>
    <w:rsid w:val="008022B0"/>
    <w:rsid w:val="00803431"/>
    <w:rsid w:val="00806980"/>
    <w:rsid w:val="00810BBE"/>
    <w:rsid w:val="00812711"/>
    <w:rsid w:val="00812DB1"/>
    <w:rsid w:val="008203FA"/>
    <w:rsid w:val="00820D67"/>
    <w:rsid w:val="00821A31"/>
    <w:rsid w:val="00824686"/>
    <w:rsid w:val="008265C1"/>
    <w:rsid w:val="00826FE2"/>
    <w:rsid w:val="0083068D"/>
    <w:rsid w:val="00831311"/>
    <w:rsid w:val="00831DDB"/>
    <w:rsid w:val="008334F4"/>
    <w:rsid w:val="0083659C"/>
    <w:rsid w:val="00837ED9"/>
    <w:rsid w:val="00840437"/>
    <w:rsid w:val="00846568"/>
    <w:rsid w:val="00846E67"/>
    <w:rsid w:val="008507D0"/>
    <w:rsid w:val="00857321"/>
    <w:rsid w:val="00860EF1"/>
    <w:rsid w:val="0087139F"/>
    <w:rsid w:val="0087263D"/>
    <w:rsid w:val="00873B4D"/>
    <w:rsid w:val="008804F0"/>
    <w:rsid w:val="00884A22"/>
    <w:rsid w:val="008850DD"/>
    <w:rsid w:val="00885570"/>
    <w:rsid w:val="0088574F"/>
    <w:rsid w:val="0088589A"/>
    <w:rsid w:val="0089117C"/>
    <w:rsid w:val="00892D72"/>
    <w:rsid w:val="00894FFB"/>
    <w:rsid w:val="008A1EAB"/>
    <w:rsid w:val="008A224B"/>
    <w:rsid w:val="008A480D"/>
    <w:rsid w:val="008A740F"/>
    <w:rsid w:val="008B27BF"/>
    <w:rsid w:val="008B2ADC"/>
    <w:rsid w:val="008C0191"/>
    <w:rsid w:val="008C5476"/>
    <w:rsid w:val="008C55C9"/>
    <w:rsid w:val="008D4828"/>
    <w:rsid w:val="008E03C8"/>
    <w:rsid w:val="008E0D36"/>
    <w:rsid w:val="008E7114"/>
    <w:rsid w:val="008F0C72"/>
    <w:rsid w:val="00905754"/>
    <w:rsid w:val="00906081"/>
    <w:rsid w:val="0091033B"/>
    <w:rsid w:val="00914F1D"/>
    <w:rsid w:val="0091506F"/>
    <w:rsid w:val="00915CC3"/>
    <w:rsid w:val="00916E99"/>
    <w:rsid w:val="00917421"/>
    <w:rsid w:val="009178C1"/>
    <w:rsid w:val="00921EBD"/>
    <w:rsid w:val="00922B57"/>
    <w:rsid w:val="00924885"/>
    <w:rsid w:val="00927B26"/>
    <w:rsid w:val="00930545"/>
    <w:rsid w:val="00930558"/>
    <w:rsid w:val="00931074"/>
    <w:rsid w:val="00935B90"/>
    <w:rsid w:val="00935F9A"/>
    <w:rsid w:val="009361A5"/>
    <w:rsid w:val="00940C3D"/>
    <w:rsid w:val="0094287D"/>
    <w:rsid w:val="00942930"/>
    <w:rsid w:val="00942D06"/>
    <w:rsid w:val="00943885"/>
    <w:rsid w:val="00944B81"/>
    <w:rsid w:val="00947F7F"/>
    <w:rsid w:val="009542D4"/>
    <w:rsid w:val="00954720"/>
    <w:rsid w:val="00962D5D"/>
    <w:rsid w:val="0096466F"/>
    <w:rsid w:val="0096778F"/>
    <w:rsid w:val="009742E5"/>
    <w:rsid w:val="0098009F"/>
    <w:rsid w:val="0099480E"/>
    <w:rsid w:val="0099542A"/>
    <w:rsid w:val="009A4702"/>
    <w:rsid w:val="009A52D5"/>
    <w:rsid w:val="009B0982"/>
    <w:rsid w:val="009B0DD6"/>
    <w:rsid w:val="009B748F"/>
    <w:rsid w:val="009D0118"/>
    <w:rsid w:val="009D0D99"/>
    <w:rsid w:val="009D63F5"/>
    <w:rsid w:val="009E2477"/>
    <w:rsid w:val="009E47B2"/>
    <w:rsid w:val="009E4E7B"/>
    <w:rsid w:val="009F2F23"/>
    <w:rsid w:val="009F79F9"/>
    <w:rsid w:val="009F7D62"/>
    <w:rsid w:val="00A0028D"/>
    <w:rsid w:val="00A014DC"/>
    <w:rsid w:val="00A03ADB"/>
    <w:rsid w:val="00A03B47"/>
    <w:rsid w:val="00A05A29"/>
    <w:rsid w:val="00A10500"/>
    <w:rsid w:val="00A1625F"/>
    <w:rsid w:val="00A1675F"/>
    <w:rsid w:val="00A173AA"/>
    <w:rsid w:val="00A17C0A"/>
    <w:rsid w:val="00A211A9"/>
    <w:rsid w:val="00A212B6"/>
    <w:rsid w:val="00A230AC"/>
    <w:rsid w:val="00A24898"/>
    <w:rsid w:val="00A277C2"/>
    <w:rsid w:val="00A334BE"/>
    <w:rsid w:val="00A40D68"/>
    <w:rsid w:val="00A43C37"/>
    <w:rsid w:val="00A50929"/>
    <w:rsid w:val="00A50F30"/>
    <w:rsid w:val="00A51BB5"/>
    <w:rsid w:val="00A52ECA"/>
    <w:rsid w:val="00A57D28"/>
    <w:rsid w:val="00A6030F"/>
    <w:rsid w:val="00A60E98"/>
    <w:rsid w:val="00A65EC9"/>
    <w:rsid w:val="00A66211"/>
    <w:rsid w:val="00A72ADB"/>
    <w:rsid w:val="00A73C5E"/>
    <w:rsid w:val="00A745BC"/>
    <w:rsid w:val="00A75ECE"/>
    <w:rsid w:val="00A801B2"/>
    <w:rsid w:val="00A94DC7"/>
    <w:rsid w:val="00A9548E"/>
    <w:rsid w:val="00A96ED3"/>
    <w:rsid w:val="00AA2170"/>
    <w:rsid w:val="00AA3759"/>
    <w:rsid w:val="00AA569F"/>
    <w:rsid w:val="00AA6B46"/>
    <w:rsid w:val="00AA7870"/>
    <w:rsid w:val="00AA7F17"/>
    <w:rsid w:val="00AC215C"/>
    <w:rsid w:val="00AC5956"/>
    <w:rsid w:val="00AC59EA"/>
    <w:rsid w:val="00AD1D1F"/>
    <w:rsid w:val="00AD2308"/>
    <w:rsid w:val="00AD2B33"/>
    <w:rsid w:val="00AD6259"/>
    <w:rsid w:val="00AE0100"/>
    <w:rsid w:val="00AE19ED"/>
    <w:rsid w:val="00AE2DF9"/>
    <w:rsid w:val="00AE353E"/>
    <w:rsid w:val="00AE48CF"/>
    <w:rsid w:val="00AE67B1"/>
    <w:rsid w:val="00AE7680"/>
    <w:rsid w:val="00AF1393"/>
    <w:rsid w:val="00AF14F9"/>
    <w:rsid w:val="00AF4581"/>
    <w:rsid w:val="00AF50EE"/>
    <w:rsid w:val="00B112C7"/>
    <w:rsid w:val="00B114D5"/>
    <w:rsid w:val="00B15D79"/>
    <w:rsid w:val="00B17072"/>
    <w:rsid w:val="00B2512B"/>
    <w:rsid w:val="00B2534C"/>
    <w:rsid w:val="00B27612"/>
    <w:rsid w:val="00B335DE"/>
    <w:rsid w:val="00B412DE"/>
    <w:rsid w:val="00B419D0"/>
    <w:rsid w:val="00B44863"/>
    <w:rsid w:val="00B54D90"/>
    <w:rsid w:val="00B5706B"/>
    <w:rsid w:val="00B72DB3"/>
    <w:rsid w:val="00B7515F"/>
    <w:rsid w:val="00B82026"/>
    <w:rsid w:val="00B82084"/>
    <w:rsid w:val="00B82F42"/>
    <w:rsid w:val="00B83160"/>
    <w:rsid w:val="00B84B01"/>
    <w:rsid w:val="00B93EBB"/>
    <w:rsid w:val="00B93F2A"/>
    <w:rsid w:val="00BA65FE"/>
    <w:rsid w:val="00BA7893"/>
    <w:rsid w:val="00BB0AF4"/>
    <w:rsid w:val="00BB0BA0"/>
    <w:rsid w:val="00BB0BC9"/>
    <w:rsid w:val="00BB2992"/>
    <w:rsid w:val="00BB49B9"/>
    <w:rsid w:val="00BB6B96"/>
    <w:rsid w:val="00BB77B8"/>
    <w:rsid w:val="00BC0E8E"/>
    <w:rsid w:val="00BC52BE"/>
    <w:rsid w:val="00BC610E"/>
    <w:rsid w:val="00BD3848"/>
    <w:rsid w:val="00BD64FA"/>
    <w:rsid w:val="00BE0517"/>
    <w:rsid w:val="00BE7120"/>
    <w:rsid w:val="00BE75CF"/>
    <w:rsid w:val="00BF2EE2"/>
    <w:rsid w:val="00BF4C48"/>
    <w:rsid w:val="00BF5495"/>
    <w:rsid w:val="00C0090D"/>
    <w:rsid w:val="00C10B04"/>
    <w:rsid w:val="00C13E9F"/>
    <w:rsid w:val="00C14923"/>
    <w:rsid w:val="00C16BAF"/>
    <w:rsid w:val="00C17D6B"/>
    <w:rsid w:val="00C26E9D"/>
    <w:rsid w:val="00C314C8"/>
    <w:rsid w:val="00C35056"/>
    <w:rsid w:val="00C3645C"/>
    <w:rsid w:val="00C44D32"/>
    <w:rsid w:val="00C44F18"/>
    <w:rsid w:val="00C52E8A"/>
    <w:rsid w:val="00C60729"/>
    <w:rsid w:val="00C7074D"/>
    <w:rsid w:val="00C70AC2"/>
    <w:rsid w:val="00C70D0C"/>
    <w:rsid w:val="00C76955"/>
    <w:rsid w:val="00C807A4"/>
    <w:rsid w:val="00C8108C"/>
    <w:rsid w:val="00C81557"/>
    <w:rsid w:val="00C84A7D"/>
    <w:rsid w:val="00C85F9A"/>
    <w:rsid w:val="00C8731C"/>
    <w:rsid w:val="00C9431C"/>
    <w:rsid w:val="00C9476D"/>
    <w:rsid w:val="00CA08CC"/>
    <w:rsid w:val="00CB0DE1"/>
    <w:rsid w:val="00CC1144"/>
    <w:rsid w:val="00CC2283"/>
    <w:rsid w:val="00CC3E81"/>
    <w:rsid w:val="00CC4357"/>
    <w:rsid w:val="00CC6C9E"/>
    <w:rsid w:val="00CD042D"/>
    <w:rsid w:val="00CD2FBD"/>
    <w:rsid w:val="00CD6393"/>
    <w:rsid w:val="00CE33A1"/>
    <w:rsid w:val="00CF0BD1"/>
    <w:rsid w:val="00CF4A28"/>
    <w:rsid w:val="00D017AF"/>
    <w:rsid w:val="00D03780"/>
    <w:rsid w:val="00D0489F"/>
    <w:rsid w:val="00D06253"/>
    <w:rsid w:val="00D11AD3"/>
    <w:rsid w:val="00D12F8F"/>
    <w:rsid w:val="00D15ABA"/>
    <w:rsid w:val="00D176C5"/>
    <w:rsid w:val="00D17C73"/>
    <w:rsid w:val="00D25076"/>
    <w:rsid w:val="00D26257"/>
    <w:rsid w:val="00D305D0"/>
    <w:rsid w:val="00D3405F"/>
    <w:rsid w:val="00D3417C"/>
    <w:rsid w:val="00D34AB4"/>
    <w:rsid w:val="00D3522D"/>
    <w:rsid w:val="00D36933"/>
    <w:rsid w:val="00D37811"/>
    <w:rsid w:val="00D42324"/>
    <w:rsid w:val="00D4655C"/>
    <w:rsid w:val="00D50893"/>
    <w:rsid w:val="00D5300E"/>
    <w:rsid w:val="00D6423D"/>
    <w:rsid w:val="00D64727"/>
    <w:rsid w:val="00D817DF"/>
    <w:rsid w:val="00D8311C"/>
    <w:rsid w:val="00D84F0D"/>
    <w:rsid w:val="00D87B37"/>
    <w:rsid w:val="00D9491B"/>
    <w:rsid w:val="00D95801"/>
    <w:rsid w:val="00DA7DD5"/>
    <w:rsid w:val="00DB0A91"/>
    <w:rsid w:val="00DB3485"/>
    <w:rsid w:val="00DB362D"/>
    <w:rsid w:val="00DB5B9F"/>
    <w:rsid w:val="00DB5D9C"/>
    <w:rsid w:val="00DB7B08"/>
    <w:rsid w:val="00DC0FA6"/>
    <w:rsid w:val="00DC20E2"/>
    <w:rsid w:val="00DC3F5D"/>
    <w:rsid w:val="00DC3F83"/>
    <w:rsid w:val="00DC5AB2"/>
    <w:rsid w:val="00DC66DF"/>
    <w:rsid w:val="00DC69C3"/>
    <w:rsid w:val="00DC6F1A"/>
    <w:rsid w:val="00DD73EA"/>
    <w:rsid w:val="00DE0461"/>
    <w:rsid w:val="00DE05D2"/>
    <w:rsid w:val="00DE54E1"/>
    <w:rsid w:val="00DF1B16"/>
    <w:rsid w:val="00DF6E69"/>
    <w:rsid w:val="00DF754C"/>
    <w:rsid w:val="00E014F9"/>
    <w:rsid w:val="00E02986"/>
    <w:rsid w:val="00E04657"/>
    <w:rsid w:val="00E15610"/>
    <w:rsid w:val="00E2169F"/>
    <w:rsid w:val="00E24B59"/>
    <w:rsid w:val="00E27EBB"/>
    <w:rsid w:val="00E31679"/>
    <w:rsid w:val="00E34031"/>
    <w:rsid w:val="00E340C4"/>
    <w:rsid w:val="00E368FA"/>
    <w:rsid w:val="00E4034F"/>
    <w:rsid w:val="00E40D5F"/>
    <w:rsid w:val="00E43A3B"/>
    <w:rsid w:val="00E46251"/>
    <w:rsid w:val="00E4655E"/>
    <w:rsid w:val="00E52662"/>
    <w:rsid w:val="00E64F33"/>
    <w:rsid w:val="00E73B5E"/>
    <w:rsid w:val="00E8084F"/>
    <w:rsid w:val="00E87182"/>
    <w:rsid w:val="00E8761E"/>
    <w:rsid w:val="00E87875"/>
    <w:rsid w:val="00E87DEC"/>
    <w:rsid w:val="00E87E47"/>
    <w:rsid w:val="00E914FC"/>
    <w:rsid w:val="00E91B69"/>
    <w:rsid w:val="00E96748"/>
    <w:rsid w:val="00EA0FF3"/>
    <w:rsid w:val="00EA47FA"/>
    <w:rsid w:val="00EB17A0"/>
    <w:rsid w:val="00EB1887"/>
    <w:rsid w:val="00EB3C3E"/>
    <w:rsid w:val="00EB4522"/>
    <w:rsid w:val="00EB6DCF"/>
    <w:rsid w:val="00EC0478"/>
    <w:rsid w:val="00EC3DFB"/>
    <w:rsid w:val="00EC5332"/>
    <w:rsid w:val="00EC5F0D"/>
    <w:rsid w:val="00ED0AC3"/>
    <w:rsid w:val="00ED2122"/>
    <w:rsid w:val="00ED32C6"/>
    <w:rsid w:val="00ED4551"/>
    <w:rsid w:val="00ED5EFB"/>
    <w:rsid w:val="00ED63BF"/>
    <w:rsid w:val="00ED6620"/>
    <w:rsid w:val="00EE2986"/>
    <w:rsid w:val="00EE2AEE"/>
    <w:rsid w:val="00EE2E9C"/>
    <w:rsid w:val="00EF0924"/>
    <w:rsid w:val="00EF167C"/>
    <w:rsid w:val="00EF2AE2"/>
    <w:rsid w:val="00EF3319"/>
    <w:rsid w:val="00EF36E3"/>
    <w:rsid w:val="00F02AE6"/>
    <w:rsid w:val="00F05599"/>
    <w:rsid w:val="00F06A4B"/>
    <w:rsid w:val="00F06EC9"/>
    <w:rsid w:val="00F1586B"/>
    <w:rsid w:val="00F2001C"/>
    <w:rsid w:val="00F23190"/>
    <w:rsid w:val="00F252BB"/>
    <w:rsid w:val="00F27348"/>
    <w:rsid w:val="00F30B2A"/>
    <w:rsid w:val="00F30C12"/>
    <w:rsid w:val="00F331E9"/>
    <w:rsid w:val="00F3737D"/>
    <w:rsid w:val="00F40BA4"/>
    <w:rsid w:val="00F54B57"/>
    <w:rsid w:val="00F6103A"/>
    <w:rsid w:val="00F6355F"/>
    <w:rsid w:val="00F67DBE"/>
    <w:rsid w:val="00F72A62"/>
    <w:rsid w:val="00F7426F"/>
    <w:rsid w:val="00F764D9"/>
    <w:rsid w:val="00F765D0"/>
    <w:rsid w:val="00F769FC"/>
    <w:rsid w:val="00F812D1"/>
    <w:rsid w:val="00F82509"/>
    <w:rsid w:val="00F84890"/>
    <w:rsid w:val="00F854E4"/>
    <w:rsid w:val="00F856CF"/>
    <w:rsid w:val="00F87981"/>
    <w:rsid w:val="00F92123"/>
    <w:rsid w:val="00F92A39"/>
    <w:rsid w:val="00FB2447"/>
    <w:rsid w:val="00FB4761"/>
    <w:rsid w:val="00FB5616"/>
    <w:rsid w:val="00FC205C"/>
    <w:rsid w:val="00FC3363"/>
    <w:rsid w:val="00FD1BB9"/>
    <w:rsid w:val="00FD6016"/>
    <w:rsid w:val="00FD7774"/>
    <w:rsid w:val="00FE005C"/>
    <w:rsid w:val="00FE064D"/>
    <w:rsid w:val="00FE3437"/>
    <w:rsid w:val="00FE449F"/>
    <w:rsid w:val="00FE6684"/>
    <w:rsid w:val="00FF3A9D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4CB5"/>
    <w:pPr>
      <w:keepNext/>
      <w:spacing w:before="240" w:after="60"/>
      <w:outlineLvl w:val="3"/>
    </w:pPr>
    <w:rPr>
      <w:b/>
      <w:bCs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474CB5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98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0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86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TAL">
    <w:name w:val="TAL"/>
    <w:basedOn w:val="Normal"/>
    <w:link w:val="TALChar"/>
    <w:rsid w:val="004A6207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TALChar">
    <w:name w:val="TAL Char"/>
    <w:link w:val="TAL"/>
    <w:rsid w:val="004A6207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0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Docs/GP-160238.zip" TargetMode="External"/><Relationship Id="rId18" Type="http://schemas.openxmlformats.org/officeDocument/2006/relationships/hyperlink" Target="Docs/GP-160393.zip" TargetMode="External"/><Relationship Id="rId26" Type="http://schemas.openxmlformats.org/officeDocument/2006/relationships/hyperlink" Target="Docs/GP-160386.zip" TargetMode="External"/><Relationship Id="rId39" Type="http://schemas.openxmlformats.org/officeDocument/2006/relationships/hyperlink" Target="Docs/GP-160259.zip" TargetMode="External"/><Relationship Id="rId21" Type="http://schemas.openxmlformats.org/officeDocument/2006/relationships/hyperlink" Target="Docs/GP-160242.zip" TargetMode="External"/><Relationship Id="rId34" Type="http://schemas.openxmlformats.org/officeDocument/2006/relationships/hyperlink" Target="Docs/GP-160255.zip" TargetMode="External"/><Relationship Id="rId42" Type="http://schemas.openxmlformats.org/officeDocument/2006/relationships/hyperlink" Target="Docs/GP-160399.zip" TargetMode="External"/><Relationship Id="rId47" Type="http://schemas.openxmlformats.org/officeDocument/2006/relationships/hyperlink" Target="Docs/GP-160427.zip" TargetMode="External"/><Relationship Id="rId50" Type="http://schemas.openxmlformats.org/officeDocument/2006/relationships/hyperlink" Target="Docs/GP-160398.zip" TargetMode="External"/><Relationship Id="rId55" Type="http://schemas.openxmlformats.org/officeDocument/2006/relationships/hyperlink" Target="Docs/GP-160421.zip" TargetMode="External"/><Relationship Id="rId7" Type="http://schemas.openxmlformats.org/officeDocument/2006/relationships/hyperlink" Target="Docs/GP-160231.zip" TargetMode="External"/><Relationship Id="rId12" Type="http://schemas.openxmlformats.org/officeDocument/2006/relationships/hyperlink" Target="Docs/GP-160390.zip" TargetMode="External"/><Relationship Id="rId17" Type="http://schemas.openxmlformats.org/officeDocument/2006/relationships/hyperlink" Target="Docs/GP-160240.zip" TargetMode="External"/><Relationship Id="rId25" Type="http://schemas.openxmlformats.org/officeDocument/2006/relationships/hyperlink" Target="Docs/GP-160245.zip" TargetMode="External"/><Relationship Id="rId33" Type="http://schemas.openxmlformats.org/officeDocument/2006/relationships/hyperlink" Target="Docs/GP-160382.zip" TargetMode="External"/><Relationship Id="rId38" Type="http://schemas.openxmlformats.org/officeDocument/2006/relationships/hyperlink" Target="Docs/GP-160384.zip" TargetMode="External"/><Relationship Id="rId46" Type="http://schemas.openxmlformats.org/officeDocument/2006/relationships/hyperlink" Target="Docs/GP-160426.zip" TargetMode="External"/><Relationship Id="rId2" Type="http://schemas.openxmlformats.org/officeDocument/2006/relationships/styles" Target="styles.xml"/><Relationship Id="rId16" Type="http://schemas.openxmlformats.org/officeDocument/2006/relationships/hyperlink" Target="Docs/GP-160392.zip" TargetMode="External"/><Relationship Id="rId20" Type="http://schemas.openxmlformats.org/officeDocument/2006/relationships/hyperlink" Target="Docs/GP-160394.zip" TargetMode="External"/><Relationship Id="rId29" Type="http://schemas.openxmlformats.org/officeDocument/2006/relationships/hyperlink" Target="Docs/GP-160247.zip" TargetMode="External"/><Relationship Id="rId41" Type="http://schemas.openxmlformats.org/officeDocument/2006/relationships/hyperlink" Target="Docs/GP-160397.zip" TargetMode="External"/><Relationship Id="rId54" Type="http://schemas.openxmlformats.org/officeDocument/2006/relationships/hyperlink" Target="Docs/GP-160258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Docs/GP-160230.zip" TargetMode="External"/><Relationship Id="rId11" Type="http://schemas.openxmlformats.org/officeDocument/2006/relationships/hyperlink" Target="Docs/GP-160237.zip" TargetMode="External"/><Relationship Id="rId24" Type="http://schemas.openxmlformats.org/officeDocument/2006/relationships/hyperlink" Target="Docs/GP-160396.zip" TargetMode="External"/><Relationship Id="rId32" Type="http://schemas.openxmlformats.org/officeDocument/2006/relationships/hyperlink" Target="Docs/GP-160253.zip" TargetMode="External"/><Relationship Id="rId37" Type="http://schemas.openxmlformats.org/officeDocument/2006/relationships/hyperlink" Target="Docs/GP-160257.zip" TargetMode="External"/><Relationship Id="rId40" Type="http://schemas.openxmlformats.org/officeDocument/2006/relationships/hyperlink" Target="Docs/GP-160385.zip" TargetMode="External"/><Relationship Id="rId45" Type="http://schemas.openxmlformats.org/officeDocument/2006/relationships/hyperlink" Target="Docs/GP-160425.zip" TargetMode="External"/><Relationship Id="rId53" Type="http://schemas.openxmlformats.org/officeDocument/2006/relationships/hyperlink" Target="Docs/GP-160254.zip" TargetMode="External"/><Relationship Id="rId5" Type="http://schemas.openxmlformats.org/officeDocument/2006/relationships/hyperlink" Target="Docs/GP-160229.zip" TargetMode="External"/><Relationship Id="rId15" Type="http://schemas.openxmlformats.org/officeDocument/2006/relationships/hyperlink" Target="Docs/GP-160239.zip" TargetMode="External"/><Relationship Id="rId23" Type="http://schemas.openxmlformats.org/officeDocument/2006/relationships/hyperlink" Target="Docs/GP-160243.zip" TargetMode="External"/><Relationship Id="rId28" Type="http://schemas.openxmlformats.org/officeDocument/2006/relationships/hyperlink" Target="Docs/GP-160387.zip" TargetMode="External"/><Relationship Id="rId36" Type="http://schemas.openxmlformats.org/officeDocument/2006/relationships/hyperlink" Target="Docs/GP-160383.zip" TargetMode="External"/><Relationship Id="rId49" Type="http://schemas.openxmlformats.org/officeDocument/2006/relationships/hyperlink" Target="Docs/GP-160244.zip" TargetMode="External"/><Relationship Id="rId57" Type="http://schemas.openxmlformats.org/officeDocument/2006/relationships/theme" Target="theme/theme1.xml"/><Relationship Id="rId10" Type="http://schemas.openxmlformats.org/officeDocument/2006/relationships/hyperlink" Target="Docs/GP-160234.zip" TargetMode="External"/><Relationship Id="rId19" Type="http://schemas.openxmlformats.org/officeDocument/2006/relationships/hyperlink" Target="Docs/GP-160241.zip" TargetMode="External"/><Relationship Id="rId31" Type="http://schemas.openxmlformats.org/officeDocument/2006/relationships/hyperlink" Target="Docs/GP-160250.zip" TargetMode="External"/><Relationship Id="rId44" Type="http://schemas.openxmlformats.org/officeDocument/2006/relationships/hyperlink" Target="Docs/GP-160424.zip" TargetMode="External"/><Relationship Id="rId52" Type="http://schemas.openxmlformats.org/officeDocument/2006/relationships/hyperlink" Target="Docs/GP-16038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s/GP-160233.zip" TargetMode="External"/><Relationship Id="rId14" Type="http://schemas.openxmlformats.org/officeDocument/2006/relationships/hyperlink" Target="Docs/GP-160391.zip" TargetMode="External"/><Relationship Id="rId22" Type="http://schemas.openxmlformats.org/officeDocument/2006/relationships/hyperlink" Target="Docs/GP-160395.zip" TargetMode="External"/><Relationship Id="rId27" Type="http://schemas.openxmlformats.org/officeDocument/2006/relationships/hyperlink" Target="Docs/GP-160246.zip" TargetMode="External"/><Relationship Id="rId30" Type="http://schemas.openxmlformats.org/officeDocument/2006/relationships/hyperlink" Target="Docs/GP-160388.zip" TargetMode="External"/><Relationship Id="rId35" Type="http://schemas.openxmlformats.org/officeDocument/2006/relationships/hyperlink" Target="Docs/GP-160256.zip" TargetMode="External"/><Relationship Id="rId43" Type="http://schemas.openxmlformats.org/officeDocument/2006/relationships/hyperlink" Target="Docs/GP-160400.zip" TargetMode="External"/><Relationship Id="rId48" Type="http://schemas.openxmlformats.org/officeDocument/2006/relationships/hyperlink" Target="Docs/GP-160235.zip" TargetMode="External"/><Relationship Id="rId56" Type="http://schemas.openxmlformats.org/officeDocument/2006/relationships/fontTable" Target="fontTable.xml"/><Relationship Id="rId8" Type="http://schemas.openxmlformats.org/officeDocument/2006/relationships/hyperlink" Target="Docs/GP-160232.zip" TargetMode="External"/><Relationship Id="rId51" Type="http://schemas.openxmlformats.org/officeDocument/2006/relationships/hyperlink" Target="Docs/GP-160248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24B87-254A-4C7D-9AE7-F4C66719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12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Paolino Usai</dc:creator>
  <cp:lastModifiedBy>usai</cp:lastModifiedBy>
  <cp:revision>22</cp:revision>
  <dcterms:created xsi:type="dcterms:W3CDTF">2016-05-26T18:43:00Z</dcterms:created>
  <dcterms:modified xsi:type="dcterms:W3CDTF">2016-05-31T18:05:00Z</dcterms:modified>
</cp:coreProperties>
</file>