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8"/>
        <w:gridCol w:w="3952"/>
        <w:gridCol w:w="1980"/>
        <w:gridCol w:w="1260"/>
      </w:tblGrid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TD number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Title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Source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Status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286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BB16A2" w:rsidRDefault="002F10B3" w:rsidP="0008420E">
            <w:pPr>
              <w:spacing w:before="120"/>
              <w:ind w:left="57" w:right="57"/>
              <w:rPr>
                <w:rFonts w:cs="Arial"/>
              </w:rPr>
            </w:pPr>
            <w:r w:rsidRPr="00BB16A2">
              <w:rPr>
                <w:rFonts w:cs="Arial"/>
              </w:rPr>
              <w:t>CR 36.523-1-2631 Correction to WI-87 LTE GERAN Test cases 6.2.3.23, 6.2.3.26, 6.2.3.27, 6.2.3.28, 6.2.3.29 and 6.2.3.30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Anite Telecoms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08420E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43.064-0087 rev 2 DLMC – Introduction of CS-3 for PDAN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 w:rsidP="00027CB3">
            <w:pPr>
              <w:spacing w:before="120"/>
              <w:ind w:left="57" w:right="57"/>
            </w:pPr>
            <w:r w:rsidRPr="00027CB3">
              <w:rPr>
                <w:rFonts w:cs="Arial"/>
              </w:rPr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43.064-0087 rev 3 DLMC – Introduction of CS-3 for PDAN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GP-140381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44.004-0018 rev 2 Introduction of Downlink Multi Carrier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GP-140382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t>CR 44.018-1012 Introduction of extended TSC sets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GP-140304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44.031-0223 Introduction of BDS in GERAN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ZTE Corporation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44.060-1586 rev 10 Introduction of Downlink Multi Carrier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8A178D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44.060-1599 Introduction of extended TSC sets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 w:rsidP="008A178D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GP-140305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44.071-0033 Introduction of BDS in GERAN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ZTE Corporation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 w:rsidP="008A178D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GP-140354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45.001-0078 Introduction of extended TSC sets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>
            <w:pPr>
              <w:spacing w:before="120"/>
              <w:ind w:left="57" w:right="57"/>
            </w:pPr>
            <w:r w:rsidRPr="00027CB3"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GP-140355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45.002-0177 Introduction of extended TSC sets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>
            <w:pPr>
              <w:spacing w:before="120"/>
              <w:ind w:left="57" w:right="57"/>
            </w:pPr>
            <w:r w:rsidRPr="00027CB3"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45.003-0133 rev 2 DLMC – Introduction of CS-3 for PDAN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45.003-0134 DLMC – Correction of eTFI usage in PACCH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 w:rsidP="00027CB3">
            <w:pPr>
              <w:spacing w:before="120"/>
              <w:ind w:left="57" w:right="57"/>
            </w:pPr>
            <w:r>
              <w:rPr>
                <w:rFonts w:cs="Arial"/>
              </w:rPr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GP-140388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45.003-0134 rev 1 DLMC – Correction of eTFI usage in PACCH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GP-140348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45.005-0568 rev 2 DLMC – Introduction of CS-3 for PDAN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GP-140390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45.005-0569 rev 1 VAMOS III Performance Requirements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 xml:space="preserve">NSN, MICROSOFT EUROPE SARL, MediaTek Inc., </w:t>
            </w:r>
            <w:r>
              <w:rPr>
                <w:rFonts w:cs="Arial"/>
              </w:rPr>
              <w:lastRenderedPageBreak/>
              <w:t>Intel Corporation, Telecom Italia S.p.A, 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 w:rsidP="00027CB3">
            <w:pPr>
              <w:spacing w:before="120"/>
              <w:ind w:left="57" w:right="57"/>
            </w:pPr>
            <w:r>
              <w:rPr>
                <w:rFonts w:cs="Arial"/>
              </w:rPr>
              <w:lastRenderedPageBreak/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GP-140400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45.005-0569 rev 2 VAMOS III Performance Requirements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NSN, MICROSOFT EUROPE SARL, TELECOM ITALIA S.p.A., MediaTek Inc., Intel, 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1E682C">
            <w:pPr>
              <w:spacing w:before="120"/>
              <w:ind w:left="57" w:right="57"/>
              <w:rPr>
                <w:rFonts w:cs="Arial"/>
              </w:rPr>
            </w:pPr>
            <w:r>
              <w:t>Approved</w:t>
            </w:r>
            <w:bookmarkStart w:id="0" w:name="_GoBack"/>
            <w:bookmarkEnd w:id="0"/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GP-140333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45.005-0569 VAMOS III Performance Requirements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NSN, MICROSOFT EUROPE SARL, MediaTek Inc., Intel Corporation, Telecom Italia S.p.A., 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 w:rsidP="00027CB3">
            <w:pPr>
              <w:spacing w:before="120"/>
              <w:ind w:left="57" w:right="57"/>
              <w:rPr>
                <w:color w:val="000000"/>
              </w:rPr>
            </w:pPr>
            <w:r>
              <w:rPr>
                <w:rFonts w:cs="Arial"/>
              </w:rPr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45.005-0570 DLMC – Corrections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 w:rsidP="00027CB3">
            <w:pPr>
              <w:spacing w:before="120"/>
              <w:ind w:left="57" w:right="57"/>
            </w:pPr>
            <w:r>
              <w:rPr>
                <w:rFonts w:cs="Arial"/>
              </w:rPr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GP-140389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45.005-0570 rev 1 DLMC – Corrections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Ericsson, NSN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GP-140356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45.008-0621 Introduction of extended TSC sets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>
            <w:pPr>
              <w:spacing w:before="120"/>
              <w:ind w:left="57" w:right="57"/>
            </w:pPr>
            <w:r w:rsidRPr="00027CB3"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GP-140357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45.009-0024 Introduction of extended TSC sets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>
            <w:pPr>
              <w:spacing w:before="120"/>
              <w:ind w:left="57" w:right="57"/>
            </w:pPr>
            <w:r w:rsidRPr="00027CB3"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GP-140289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48.008-0396 Use of the same GID for VGCS and VBS in the same Group Call Area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NSN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8A178D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GP-140306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48.031-0010 Introduction of BDS in GERAN (Rel</w:t>
            </w:r>
            <w:r>
              <w:rPr>
                <w:rFonts w:cs="Arial"/>
              </w:rPr>
              <w:noBreakHyphen/>
              <w:t>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ZTE Corporation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 w:rsidP="008A178D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GP-140307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t>CR 49.031-0065 Introduction of BDS in GERAN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Default="002F10B3" w:rsidP="008A178D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ZTE Corporation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 w:rsidP="008A178D">
            <w:pPr>
              <w:spacing w:before="120"/>
              <w:ind w:left="57" w:right="57"/>
            </w:pPr>
            <w:r>
              <w:t>Postponed</w:t>
            </w:r>
          </w:p>
        </w:tc>
      </w:tr>
      <w:tr w:rsidR="002F10B3" w:rsidTr="00626A48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F10B3" w:rsidRPr="00EE4D7F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EE4D7F">
              <w:rPr>
                <w:rFonts w:cs="Arial"/>
              </w:rPr>
              <w:t>CR 51.010-1-4939 Removal of technical content in 51.010-1 v11.4.0 and substitution with pointer to the next Release</w:t>
            </w:r>
            <w:r>
              <w:rPr>
                <w:rFonts w:cs="Arial"/>
              </w:rPr>
              <w:t xml:space="preserve"> (Rel-11)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E4D7F">
              <w:rPr>
                <w:rFonts w:cs="Arial"/>
                <w:color w:val="000000"/>
              </w:rPr>
              <w:t>ETSI Secretariat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261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>
              <w:rPr>
                <w:rFonts w:cs="Arial"/>
              </w:rPr>
              <w:t>CR 51.010-1-4940 TC 44.2.3.1.4 Step 28A-2 conditional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262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>
              <w:rPr>
                <w:rFonts w:cs="Arial"/>
              </w:rPr>
              <w:t>CR 51.010-1-4941 26.6.1.7 Move of NIMTC test case to more appropriate clause 44 and adjust title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lastRenderedPageBreak/>
              <w:t>GP-140</w:t>
            </w:r>
            <w:r>
              <w:rPr>
                <w:rFonts w:cs="Arial"/>
                <w:color w:val="000000"/>
              </w:rPr>
              <w:t>263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>
              <w:rPr>
                <w:rFonts w:cs="Arial"/>
              </w:rPr>
              <w:t>CR 51.010-1-4942 44.2.1.1.11 NIMTC test case 26.6.1.7 moved to clause 44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 w:rsidRPr="00AF2D3F">
              <w:rPr>
                <w:rFonts w:cs="Arial"/>
              </w:rPr>
              <w:t>CR 51.010-</w:t>
            </w:r>
            <w:r>
              <w:rPr>
                <w:rFonts w:cs="Arial"/>
              </w:rPr>
              <w:t>1</w:t>
            </w:r>
            <w:r w:rsidRPr="00AF2D3F">
              <w:rPr>
                <w:rFonts w:cs="Arial"/>
              </w:rPr>
              <w:t>-</w:t>
            </w:r>
            <w:r>
              <w:rPr>
                <w:rFonts w:cs="Arial"/>
              </w:rPr>
              <w:t>4943 TC 26.6.2.6 Corrections of test procedure in NIMTC test case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268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1F384E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1F384E">
              <w:rPr>
                <w:rFonts w:cs="Arial"/>
              </w:rPr>
              <w:t>CR 51.010-1-4944</w:t>
            </w:r>
            <w:r>
              <w:rPr>
                <w:rFonts w:cs="Arial"/>
              </w:rPr>
              <w:t xml:space="preserve"> 44.2.5.2.4 - Step correction, incorrect step 2, 16 and 19</w:t>
            </w:r>
            <w:r w:rsidRPr="0026552A">
              <w:rPr>
                <w:rFonts w:cs="Arial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Anite Telecoms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269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525C95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525C95">
              <w:rPr>
                <w:rFonts w:cs="Arial"/>
                <w:color w:val="000000"/>
              </w:rPr>
              <w:t>CR 51.010-1-4945 TC 60.x correction to Inter-system hard handover test cases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Ericsson, ANRITSU LTD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270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525C95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525C95">
              <w:rPr>
                <w:rFonts w:cs="Arial"/>
                <w:color w:val="000000"/>
              </w:rPr>
              <w:t>CR 51.010-1-4946 TC 20.26 correction to Decoding of BCCH including information for UTRAN TDD cells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Ericsson, ANRITSU LTD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GP-140272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51.010-1-4947 Update of SS test case 31.4.2.1.2.3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51.010-1-4948 Update of SS test case 31.4.4.2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51.010-1-4949 Update of SS test case 31.4.4.4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51.010-1-4950 Update of SS test case 31.3.2.2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51.010-1-4951 Update of SS test case 31.4.4.1.1.1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51.010-1-4952 Update of SS test case 31.4.4.1.2.3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GP-140278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51.010-1-4953 Update of SS test case 31.13.1.5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GP-140279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51.010-1-4954 Update of test case 26.2.2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GP-140280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51.010-1-4955 Update of test case 26.8.1.2.4.3, 26.8.1.2.4.4 and 26.8.1.2.4.5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GP-140281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51.010-1-4956 Update of test case 26.8.1.2.5.5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283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7C1372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7C1372">
              <w:rPr>
                <w:rFonts w:cs="Arial"/>
              </w:rPr>
              <w:t xml:space="preserve">CR 51.010-1-4957 </w:t>
            </w:r>
            <w:r>
              <w:rPr>
                <w:rFonts w:cs="Arial"/>
              </w:rPr>
              <w:t xml:space="preserve">New test case 58b.1.1a Single Carrier Uplink TBF with no Downlink TBF/ DLMC TBF </w:t>
            </w:r>
            <w:r>
              <w:rPr>
                <w:rFonts w:cs="Arial"/>
              </w:rPr>
              <w:lastRenderedPageBreak/>
              <w:t>established / No change in Uplink TBF</w:t>
            </w:r>
            <w:r w:rsidRPr="007C13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08420E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626A48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lastRenderedPageBreak/>
              <w:t>GP-140</w:t>
            </w:r>
            <w:r>
              <w:rPr>
                <w:rFonts w:cs="Arial"/>
                <w:color w:val="000000"/>
              </w:rPr>
              <w:t>254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F10B3" w:rsidRPr="00EE4D7F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EE4D7F">
              <w:rPr>
                <w:rFonts w:cs="Arial"/>
              </w:rPr>
              <w:t>CR 51.010-2-0839 Removal of technical content in 51.010-2 v11.4.0 and substitution with pointer to the next Release</w:t>
            </w:r>
            <w:r>
              <w:rPr>
                <w:rFonts w:cs="Arial"/>
              </w:rPr>
              <w:t xml:space="preserve"> (Rel-11)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E4D7F">
              <w:rPr>
                <w:rFonts w:cs="Arial"/>
                <w:color w:val="000000"/>
              </w:rPr>
              <w:t>ETSI Secretariat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AF2D3F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AF2D3F">
              <w:rPr>
                <w:rFonts w:cs="Arial"/>
              </w:rPr>
              <w:t xml:space="preserve">CR 51.010-2-0840 </w:t>
            </w:r>
            <w:r>
              <w:rPr>
                <w:rFonts w:cs="Arial"/>
              </w:rPr>
              <w:t>Clarification to support status of A5/4 PICS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Samsung Electronics Co., Ltd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2F10B3" w:rsidP="0093076A">
            <w:pPr>
              <w:spacing w:before="120"/>
              <w:ind w:left="57" w:right="57"/>
            </w:pPr>
            <w:r>
              <w:rPr>
                <w:rFonts w:cs="Arial"/>
              </w:rPr>
              <w:t>Revised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GP-140271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CR 51.010-2-0840 rev 1 Clarification to support status of A5/4 PICS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Samsung Electronics Co., Ltd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>
              <w:rPr>
                <w:rFonts w:cs="Arial"/>
              </w:rPr>
              <w:t>CR 51.010-2-0841 PICS proforma tables and applicability conditions corrections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264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131A88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131A88">
              <w:rPr>
                <w:rFonts w:cs="Arial"/>
              </w:rPr>
              <w:t>CR 51.010-2-0842 NIMTC test case 26.6.1.7 moved to 44.2.1.1.11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ROHDE &amp; SCHWARZ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925C72">
              <w:rPr>
                <w:rFonts w:cs="Arial"/>
                <w:color w:val="000000"/>
              </w:rPr>
              <w:t>GP-140282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08420E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CR 51.010-2-0843 Update of condition definition C286, C287, C226 and C236</w:t>
            </w:r>
            <w:r w:rsidRPr="00925C72">
              <w:rPr>
                <w:rFonts w:cs="Arial"/>
                <w:color w:val="000000"/>
              </w:rPr>
              <w:t xml:space="preserve">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925C72" w:rsidRDefault="002F10B3" w:rsidP="0008420E">
            <w:pPr>
              <w:spacing w:before="120"/>
              <w:ind w:left="57" w:right="57"/>
              <w:rPr>
                <w:rFonts w:cs="Arial"/>
              </w:rPr>
            </w:pPr>
            <w:r w:rsidRPr="00925C72">
              <w:rPr>
                <w:rFonts w:cs="Arial"/>
              </w:rPr>
              <w:t>CATR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08420E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284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7C1372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7C1372">
              <w:rPr>
                <w:rFonts w:cs="Arial"/>
                <w:color w:val="000000"/>
              </w:rPr>
              <w:t>CR 51.010-2-0844 New test case 58b.1.1a added Part2 and also DLMC introduced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08420E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08420E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608FD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0608FD">
              <w:rPr>
                <w:rFonts w:cs="Arial"/>
              </w:rPr>
              <w:t>CR 51.010-5-0133 Update for the latest version of TTCN</w:t>
            </w:r>
            <w:r>
              <w:rPr>
                <w:rFonts w:cs="Arial"/>
              </w:rPr>
              <w:t xml:space="preserve"> (Rel-10)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TF 160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258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82AEA" w:rsidRDefault="002F10B3" w:rsidP="0093076A">
            <w:pPr>
              <w:spacing w:before="120"/>
              <w:ind w:left="57" w:right="57"/>
              <w:rPr>
                <w:rFonts w:cs="Arial"/>
                <w:color w:val="2E74B5"/>
              </w:rPr>
            </w:pPr>
            <w:r>
              <w:rPr>
                <w:rFonts w:cs="Arial"/>
              </w:rPr>
              <w:t>CR 51.010-5-0134 Correcting the PICS implementation in TTCN as per specification 51.010-1(GP-140098) and 51.010-2(Rel-10)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TF 160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259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4E1919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4E1919">
              <w:rPr>
                <w:rFonts w:cs="Arial"/>
              </w:rPr>
              <w:t>CR 51.010-5-0135 Correction to IR_G Test Suite in (Rel-10)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TF 160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626A48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44C21">
              <w:rPr>
                <w:rFonts w:cs="Arial"/>
                <w:color w:val="000000"/>
              </w:rPr>
              <w:t>GP-140</w:t>
            </w:r>
            <w:r>
              <w:rPr>
                <w:rFonts w:cs="Arial"/>
                <w:color w:val="000000"/>
              </w:rPr>
              <w:t>255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2F10B3" w:rsidRPr="00EE4D7F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EE4D7F">
              <w:rPr>
                <w:rFonts w:cs="Arial"/>
              </w:rPr>
              <w:t>CR 51.010-7-0021 Removal of technical content in 51.010-7 v11.0.0 and substitution with pointer to the next Release</w:t>
            </w:r>
            <w:r>
              <w:rPr>
                <w:rFonts w:cs="Arial"/>
              </w:rPr>
              <w:t xml:space="preserve"> (Rel-11)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E44C21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EE4D7F">
              <w:rPr>
                <w:rFonts w:cs="Arial"/>
                <w:color w:val="000000"/>
              </w:rPr>
              <w:t>ETSI Secretariat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26552A">
              <w:rPr>
                <w:rFonts w:cs="Arial"/>
                <w:color w:val="000000"/>
              </w:rPr>
              <w:t>GP-140266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26552A">
              <w:rPr>
                <w:rFonts w:cs="Arial"/>
              </w:rPr>
              <w:t>CR 51.010-7-0</w:t>
            </w:r>
            <w:r>
              <w:rPr>
                <w:rFonts w:cs="Arial"/>
              </w:rPr>
              <w:t>0</w:t>
            </w:r>
            <w:r w:rsidRPr="0026552A">
              <w:rPr>
                <w:rFonts w:cs="Arial"/>
              </w:rPr>
              <w:t>22 Clarification of Assistance Data usage with sub-tests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26552A">
              <w:rPr>
                <w:rFonts w:cs="Arial"/>
              </w:rPr>
              <w:t>Spirent Communications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26552A">
              <w:rPr>
                <w:rFonts w:cs="Arial"/>
                <w:color w:val="000000"/>
              </w:rPr>
              <w:t>GP-140267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</w:rPr>
            </w:pPr>
            <w:r w:rsidRPr="0026552A">
              <w:rPr>
                <w:rFonts w:cs="Arial"/>
              </w:rPr>
              <w:t>CR 51.010-7-0</w:t>
            </w:r>
            <w:r>
              <w:rPr>
                <w:rFonts w:cs="Arial"/>
              </w:rPr>
              <w:t>0</w:t>
            </w:r>
            <w:r w:rsidRPr="0026552A">
              <w:rPr>
                <w:rFonts w:cs="Arial"/>
              </w:rPr>
              <w:t>23 Correction to T_lamda_n_A values for scenario #1 and signalling tests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26552A" w:rsidRDefault="002F10B3" w:rsidP="0093076A">
            <w:pPr>
              <w:spacing w:before="120"/>
              <w:ind w:left="57" w:right="57"/>
              <w:rPr>
                <w:rFonts w:cs="Arial"/>
                <w:color w:val="000000"/>
              </w:rPr>
            </w:pPr>
            <w:r w:rsidRPr="0026552A">
              <w:rPr>
                <w:rFonts w:cs="Arial"/>
              </w:rPr>
              <w:t>Spirent Communications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10B3" w:rsidRPr="00027CB3" w:rsidRDefault="00B327E6" w:rsidP="0093076A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GP-140340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51.021-0272 Miscellaneous Corrections related to ER-GSM 900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NSN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B327E6">
            <w:pPr>
              <w:spacing w:before="120"/>
              <w:ind w:left="57" w:right="57"/>
            </w:pPr>
            <w:r>
              <w:t>Approved</w:t>
            </w:r>
          </w:p>
        </w:tc>
      </w:tr>
      <w:tr w:rsidR="002F10B3" w:rsidTr="00027CB3">
        <w:trPr>
          <w:trHeight w:val="144"/>
        </w:trPr>
        <w:tc>
          <w:tcPr>
            <w:tcW w:w="1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GP-140341</w:t>
            </w:r>
          </w:p>
        </w:tc>
        <w:tc>
          <w:tcPr>
            <w:tcW w:w="3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CR 51.021-0273 Corrections to ER-GSM 900 (Rel-12)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Default="002F10B3">
            <w:pPr>
              <w:spacing w:before="120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Ericsson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F10B3" w:rsidRPr="00027CB3" w:rsidRDefault="002F10B3">
            <w:pPr>
              <w:spacing w:before="120"/>
              <w:ind w:left="57" w:right="57"/>
            </w:pPr>
            <w:r w:rsidRPr="00027CB3">
              <w:t>Withdrawn</w:t>
            </w:r>
          </w:p>
        </w:tc>
      </w:tr>
    </w:tbl>
    <w:p w:rsidR="00027CB3" w:rsidRDefault="00027CB3"/>
    <w:p w:rsidR="004816BD" w:rsidRDefault="004816BD"/>
    <w:sectPr w:rsidR="004816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8C"/>
    <w:rsid w:val="00027CB3"/>
    <w:rsid w:val="0008420E"/>
    <w:rsid w:val="001E682C"/>
    <w:rsid w:val="002F10B3"/>
    <w:rsid w:val="003D618C"/>
    <w:rsid w:val="004816BD"/>
    <w:rsid w:val="007657FF"/>
    <w:rsid w:val="008A178D"/>
    <w:rsid w:val="0093076A"/>
    <w:rsid w:val="00B327E6"/>
    <w:rsid w:val="00B8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F6880-2ADD-4097-AC5C-7C13782C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18C"/>
    <w:pPr>
      <w:spacing w:after="120" w:line="240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LChar">
    <w:name w:val="TAL Char"/>
    <w:link w:val="TAL"/>
    <w:locked/>
    <w:rsid w:val="008A178D"/>
    <w:rPr>
      <w:rFonts w:ascii="Arial" w:hAnsi="Arial"/>
    </w:rPr>
  </w:style>
  <w:style w:type="paragraph" w:customStyle="1" w:styleId="TAL">
    <w:name w:val="TAL"/>
    <w:basedOn w:val="Normal"/>
    <w:link w:val="TALChar"/>
    <w:rsid w:val="008A178D"/>
    <w:pPr>
      <w:overflowPunct w:val="0"/>
      <w:spacing w:after="0"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6502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Paolino Usai</dc:creator>
  <cp:keywords/>
  <dc:description/>
  <cp:lastModifiedBy>Paolino Usai</cp:lastModifiedBy>
  <cp:revision>6</cp:revision>
  <dcterms:created xsi:type="dcterms:W3CDTF">2014-05-29T21:23:00Z</dcterms:created>
  <dcterms:modified xsi:type="dcterms:W3CDTF">2014-05-30T10:23:00Z</dcterms:modified>
</cp:coreProperties>
</file>