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E9F" w14:textId="0BBAEC7D" w:rsidR="000F7ECB" w:rsidRPr="00C06568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</w:t>
      </w:r>
      <w:r w:rsidR="004652A9">
        <w:rPr>
          <w:rFonts w:cs="Arial"/>
          <w:bCs/>
          <w:sz w:val="22"/>
        </w:rPr>
        <w:t>-CT</w:t>
      </w:r>
      <w:r w:rsidRPr="00222D66">
        <w:rPr>
          <w:rFonts w:cs="Arial"/>
          <w:bCs/>
          <w:sz w:val="22"/>
        </w:rPr>
        <w:t xml:space="preserve"> Meeting </w:t>
      </w:r>
      <w:r w:rsidR="006B76C1">
        <w:rPr>
          <w:rFonts w:cs="Arial"/>
          <w:bCs/>
          <w:sz w:val="22"/>
        </w:rPr>
        <w:t>#108</w:t>
      </w:r>
      <w:r w:rsidRPr="00222D66">
        <w:rPr>
          <w:rFonts w:cs="Arial"/>
          <w:bCs/>
          <w:sz w:val="22"/>
        </w:rPr>
        <w:tab/>
        <w:t xml:space="preserve">Tdoc </w:t>
      </w:r>
      <w:r w:rsidR="006B76C1">
        <w:rPr>
          <w:rFonts w:cs="Arial"/>
          <w:bCs/>
          <w:sz w:val="22"/>
        </w:rPr>
        <w:t>CP-</w:t>
      </w:r>
      <w:r w:rsidR="006B76C1" w:rsidRPr="00C06568">
        <w:rPr>
          <w:rFonts w:cs="Arial"/>
          <w:bCs/>
          <w:sz w:val="22"/>
        </w:rPr>
        <w:t>25xxxx</w:t>
      </w:r>
    </w:p>
    <w:p w14:paraId="7C8C070D" w14:textId="77777777" w:rsidR="004634D2" w:rsidRPr="004634D2" w:rsidRDefault="004634D2" w:rsidP="0052292A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4634D2">
        <w:rPr>
          <w:rFonts w:cs="Arial"/>
          <w:bCs/>
          <w:sz w:val="22"/>
        </w:rPr>
        <w:t>Prague, Czech Republic; 09th – 10th June 2025</w:t>
      </w:r>
    </w:p>
    <w:p w14:paraId="437AE657" w14:textId="554CC0C4" w:rsidR="000F7ECB" w:rsidRPr="0005290D" w:rsidRDefault="000F7ECB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05290D">
        <w:rPr>
          <w:rFonts w:cs="Arial"/>
          <w:bCs/>
          <w:sz w:val="22"/>
        </w:rPr>
        <w:br/>
      </w:r>
      <w:r w:rsidRPr="0005290D">
        <w:rPr>
          <w:rFonts w:cs="Arial"/>
          <w:bCs/>
          <w:sz w:val="22"/>
        </w:rPr>
        <w:br/>
      </w:r>
    </w:p>
    <w:p w14:paraId="5CE36382" w14:textId="03DF09C0" w:rsidR="000F7ECB" w:rsidRPr="0005290D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E37E82" w:rsidRPr="00E37E82">
        <w:rPr>
          <w:rFonts w:ascii="Arial" w:hAnsi="Arial" w:cs="Arial"/>
          <w:b/>
        </w:rPr>
        <w:t>TS 24.</w:t>
      </w:r>
      <w:r w:rsidR="0005290D">
        <w:rPr>
          <w:rFonts w:ascii="Arial" w:hAnsi="Arial" w:cs="Arial"/>
          <w:b/>
        </w:rPr>
        <w:t>560</w:t>
      </w:r>
      <w:r w:rsidR="00E37E82" w:rsidRPr="00E37E82">
        <w:rPr>
          <w:rFonts w:ascii="Arial" w:hAnsi="Arial" w:cs="Arial"/>
          <w:b/>
        </w:rPr>
        <w:t>,</w:t>
      </w:r>
      <w:r w:rsidR="00222D66" w:rsidRPr="00222D66">
        <w:rPr>
          <w:rFonts w:ascii="Arial" w:hAnsi="Arial" w:cs="Arial"/>
          <w:b/>
        </w:rPr>
        <w:t xml:space="preserve"> Version</w:t>
      </w:r>
      <w:r w:rsidR="00222D66" w:rsidRPr="00E37E82">
        <w:rPr>
          <w:rFonts w:ascii="Arial" w:hAnsi="Arial" w:cs="Arial"/>
          <w:b/>
        </w:rPr>
        <w:t xml:space="preserve"> </w:t>
      </w:r>
      <w:r w:rsidR="0005290D">
        <w:rPr>
          <w:rFonts w:ascii="Arial" w:hAnsi="Arial" w:cs="Arial"/>
          <w:b/>
        </w:rPr>
        <w:t>0</w:t>
      </w:r>
      <w:r w:rsidR="00E37E82" w:rsidRPr="00E37E82">
        <w:rPr>
          <w:rFonts w:ascii="Arial" w:hAnsi="Arial" w:cs="Arial"/>
          <w:b/>
        </w:rPr>
        <w:t>.</w:t>
      </w:r>
      <w:r w:rsidR="0005290D">
        <w:rPr>
          <w:rFonts w:ascii="Arial" w:hAnsi="Arial" w:cs="Arial"/>
          <w:b/>
        </w:rPr>
        <w:t>5</w:t>
      </w:r>
      <w:r w:rsidR="00E37E82" w:rsidRPr="00E37E82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14:paraId="1A6D4C25" w14:textId="6588A0A9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D6C09" w:rsidRPr="008345F1">
        <w:rPr>
          <w:rFonts w:ascii="Arial" w:hAnsi="Arial" w:cs="Arial"/>
          <w:b/>
        </w:rPr>
        <w:t>TSG CT WG1</w:t>
      </w:r>
      <w:r w:rsidR="00201520" w:rsidRPr="008345F1">
        <w:rPr>
          <w:rFonts w:ascii="Arial" w:hAnsi="Arial" w:cs="Arial"/>
          <w:b/>
        </w:rPr>
        <w:br/>
      </w:r>
    </w:p>
    <w:p w14:paraId="684461A1" w14:textId="21147F90" w:rsidR="004F5115" w:rsidRDefault="0081209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A50C6C" w:rsidRPr="00FB2D0D">
        <w:rPr>
          <w:rFonts w:ascii="Arial" w:hAnsi="Arial" w:cs="Arial"/>
          <w:b/>
        </w:rPr>
        <w:t>20.2</w:t>
      </w:r>
    </w:p>
    <w:p w14:paraId="506A59EF" w14:textId="3BCC5E3A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CD6C09" w:rsidRPr="00CD6C09">
        <w:rPr>
          <w:rFonts w:ascii="Arial" w:hAnsi="Arial" w:cs="Arial"/>
          <w:b/>
        </w:rPr>
        <w:t>Rel-19</w:t>
      </w:r>
    </w:p>
    <w:p w14:paraId="42E612B3" w14:textId="623DF704" w:rsidR="004F5115" w:rsidRDefault="00812091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proofErr w:type="spellStart"/>
      <w:r w:rsidR="0005290D">
        <w:rPr>
          <w:rFonts w:ascii="Arial" w:hAnsi="Arial" w:cs="Arial"/>
          <w:b/>
        </w:rPr>
        <w:t>AIML_App</w:t>
      </w:r>
      <w:proofErr w:type="spellEnd"/>
    </w:p>
    <w:p w14:paraId="0F6824F6" w14:textId="1A6D8440" w:rsidR="004F5115" w:rsidRDefault="007E2108" w:rsidP="004F5115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Rapporteur</w:t>
      </w:r>
      <w:r w:rsidR="004F5115">
        <w:rPr>
          <w:rFonts w:ascii="Arial" w:hAnsi="Arial" w:cs="Arial"/>
          <w:b/>
        </w:rPr>
        <w:t>:</w:t>
      </w:r>
      <w:r w:rsidR="004F5115">
        <w:rPr>
          <w:rFonts w:ascii="Arial" w:hAnsi="Arial" w:cs="Arial"/>
          <w:b/>
        </w:rPr>
        <w:tab/>
      </w:r>
      <w:r w:rsidR="0005290D">
        <w:rPr>
          <w:rFonts w:ascii="Arial" w:hAnsi="Arial" w:cs="Arial"/>
          <w:b/>
        </w:rPr>
        <w:t>Roozbeh Atarius</w:t>
      </w:r>
      <w:r w:rsidR="00CD6C09" w:rsidRPr="008345F1">
        <w:rPr>
          <w:rFonts w:ascii="Arial" w:hAnsi="Arial" w:cs="Arial"/>
          <w:b/>
        </w:rPr>
        <w:t xml:space="preserve">, </w:t>
      </w:r>
      <w:r w:rsidR="0005290D">
        <w:rPr>
          <w:rFonts w:ascii="Arial" w:hAnsi="Arial" w:cs="Arial"/>
          <w:b/>
        </w:rPr>
        <w:t>Lenovo/Motorola Mobility</w:t>
      </w:r>
    </w:p>
    <w:p w14:paraId="310EAB50" w14:textId="77777777" w:rsidR="004F5115" w:rsidRDefault="004F5115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6E0ED9B7" w14:textId="0EF4B04E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8345F1">
        <w:rPr>
          <w:rFonts w:ascii="Arial" w:hAnsi="Arial" w:cs="Arial"/>
          <w:b/>
        </w:rPr>
        <w:t>Information</w:t>
      </w:r>
    </w:p>
    <w:p w14:paraId="3F0C504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5670D6B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1E8F36E" w14:textId="306166E2" w:rsidR="0045428D" w:rsidRPr="004718DB" w:rsidRDefault="00622CB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718DB">
        <w:rPr>
          <w:rFonts w:eastAsiaTheme="minorEastAsia"/>
          <w:color w:val="000000"/>
          <w:sz w:val="24"/>
        </w:rPr>
        <w:t>For the work item</w:t>
      </w:r>
      <w:r w:rsidR="004718DB">
        <w:rPr>
          <w:rFonts w:eastAsiaTheme="minorEastAsia"/>
          <w:color w:val="000000"/>
          <w:sz w:val="24"/>
        </w:rPr>
        <w:t xml:space="preserve"> </w:t>
      </w:r>
      <w:r w:rsidR="0005290D" w:rsidRPr="0005290D">
        <w:rPr>
          <w:rFonts w:eastAsiaTheme="minorEastAsia"/>
          <w:color w:val="000000"/>
          <w:sz w:val="24"/>
        </w:rPr>
        <w:t xml:space="preserve">application enablement for Artificial Intelligence Machine Learning </w:t>
      </w:r>
      <w:r w:rsidR="0005290D">
        <w:rPr>
          <w:rFonts w:eastAsiaTheme="minorEastAsia"/>
          <w:color w:val="000000"/>
          <w:sz w:val="24"/>
        </w:rPr>
        <w:t>(</w:t>
      </w:r>
      <w:r w:rsidR="0005290D" w:rsidRPr="0005290D">
        <w:rPr>
          <w:rFonts w:eastAsiaTheme="minorEastAsia"/>
          <w:color w:val="000000"/>
          <w:sz w:val="24"/>
        </w:rPr>
        <w:t>AIML</w:t>
      </w:r>
      <w:r w:rsidR="0005290D">
        <w:rPr>
          <w:rFonts w:eastAsiaTheme="minorEastAsia"/>
          <w:color w:val="000000"/>
          <w:sz w:val="24"/>
        </w:rPr>
        <w:t>)</w:t>
      </w:r>
      <w:r w:rsidR="0005290D" w:rsidRPr="0005290D">
        <w:rPr>
          <w:rFonts w:eastAsiaTheme="minorEastAsia"/>
          <w:color w:val="000000"/>
          <w:sz w:val="24"/>
        </w:rPr>
        <w:t xml:space="preserve"> services </w:t>
      </w:r>
      <w:r w:rsidR="004718DB">
        <w:rPr>
          <w:rFonts w:eastAsiaTheme="minorEastAsia"/>
          <w:color w:val="000000"/>
          <w:sz w:val="24"/>
        </w:rPr>
        <w:t xml:space="preserve">as approved </w:t>
      </w:r>
      <w:r w:rsidR="00C17503">
        <w:rPr>
          <w:rFonts w:eastAsiaTheme="minorEastAsia"/>
          <w:color w:val="000000"/>
          <w:sz w:val="24"/>
        </w:rPr>
        <w:t>in</w:t>
      </w:r>
      <w:r w:rsidR="004718DB">
        <w:rPr>
          <w:rFonts w:eastAsiaTheme="minorEastAsia"/>
          <w:color w:val="000000"/>
          <w:sz w:val="24"/>
        </w:rPr>
        <w:t xml:space="preserve"> the</w:t>
      </w:r>
      <w:r w:rsidR="00C17503">
        <w:rPr>
          <w:rFonts w:eastAsiaTheme="minorEastAsia"/>
          <w:color w:val="000000"/>
          <w:sz w:val="24"/>
        </w:rPr>
        <w:t xml:space="preserve"> </w:t>
      </w:r>
      <w:r w:rsidR="00C17503" w:rsidRPr="00537BE5">
        <w:rPr>
          <w:rFonts w:eastAsiaTheme="minorEastAsia"/>
          <w:color w:val="000000"/>
          <w:sz w:val="24"/>
        </w:rPr>
        <w:t>CP-24</w:t>
      </w:r>
      <w:r w:rsidR="00537BE5">
        <w:rPr>
          <w:rFonts w:eastAsiaTheme="minorEastAsia"/>
          <w:color w:val="000000"/>
          <w:sz w:val="24"/>
        </w:rPr>
        <w:t>2251</w:t>
      </w:r>
      <w:r w:rsidR="003041D3">
        <w:rPr>
          <w:rFonts w:eastAsiaTheme="minorEastAsia"/>
          <w:color w:val="000000"/>
          <w:sz w:val="24"/>
        </w:rPr>
        <w:t xml:space="preserve">, </w:t>
      </w:r>
      <w:r w:rsidR="0005290D">
        <w:rPr>
          <w:rFonts w:eastAsiaTheme="minorEastAsia"/>
          <w:color w:val="000000"/>
          <w:sz w:val="24"/>
        </w:rPr>
        <w:t>3GPP </w:t>
      </w:r>
      <w:r w:rsidR="003041D3">
        <w:rPr>
          <w:rFonts w:eastAsiaTheme="minorEastAsia"/>
          <w:color w:val="000000"/>
          <w:sz w:val="24"/>
        </w:rPr>
        <w:t>TS</w:t>
      </w:r>
      <w:r w:rsidR="0005290D">
        <w:rPr>
          <w:rFonts w:eastAsiaTheme="minorEastAsia"/>
          <w:color w:val="000000"/>
          <w:sz w:val="24"/>
        </w:rPr>
        <w:t> </w:t>
      </w:r>
      <w:r w:rsidR="003041D3">
        <w:rPr>
          <w:rFonts w:eastAsiaTheme="minorEastAsia"/>
          <w:color w:val="000000"/>
          <w:sz w:val="24"/>
        </w:rPr>
        <w:t>24.</w:t>
      </w:r>
      <w:r w:rsidR="0005290D">
        <w:rPr>
          <w:rFonts w:eastAsiaTheme="minorEastAsia"/>
          <w:color w:val="000000"/>
          <w:sz w:val="24"/>
        </w:rPr>
        <w:t>560</w:t>
      </w:r>
      <w:r w:rsidR="003041D3">
        <w:rPr>
          <w:rFonts w:eastAsiaTheme="minorEastAsia"/>
          <w:color w:val="000000"/>
          <w:sz w:val="24"/>
        </w:rPr>
        <w:t xml:space="preserve"> specifies </w:t>
      </w:r>
      <w:r w:rsidR="00202E98">
        <w:rPr>
          <w:rFonts w:eastAsiaTheme="minorEastAsia"/>
          <w:color w:val="000000"/>
          <w:sz w:val="24"/>
        </w:rPr>
        <w:t xml:space="preserve">the protocol between the </w:t>
      </w:r>
      <w:r w:rsidR="0005290D">
        <w:rPr>
          <w:rFonts w:eastAsiaTheme="minorEastAsia"/>
          <w:color w:val="000000"/>
          <w:sz w:val="24"/>
        </w:rPr>
        <w:t>AIMLE</w:t>
      </w:r>
      <w:r w:rsidR="00202E98">
        <w:rPr>
          <w:rFonts w:eastAsiaTheme="minorEastAsia"/>
          <w:color w:val="000000"/>
          <w:sz w:val="24"/>
        </w:rPr>
        <w:t xml:space="preserve"> server and the </w:t>
      </w:r>
      <w:r w:rsidR="0005290D">
        <w:rPr>
          <w:rFonts w:eastAsiaTheme="minorEastAsia"/>
          <w:color w:val="000000"/>
          <w:sz w:val="24"/>
        </w:rPr>
        <w:t>AIMLE</w:t>
      </w:r>
      <w:r w:rsidR="00202E98">
        <w:rPr>
          <w:rFonts w:eastAsiaTheme="minorEastAsia"/>
          <w:color w:val="000000"/>
          <w:sz w:val="24"/>
        </w:rPr>
        <w:t xml:space="preserve"> client.</w:t>
      </w:r>
      <w:r w:rsidR="006E3692">
        <w:rPr>
          <w:rFonts w:eastAsiaTheme="minorEastAsia"/>
          <w:color w:val="000000"/>
          <w:sz w:val="24"/>
        </w:rPr>
        <w:t xml:space="preserve"> </w:t>
      </w:r>
      <w:r w:rsidR="0046249E">
        <w:rPr>
          <w:rFonts w:eastAsiaTheme="minorEastAsia"/>
          <w:color w:val="000000"/>
          <w:sz w:val="24"/>
        </w:rPr>
        <w:t xml:space="preserve">This is based on the </w:t>
      </w:r>
      <w:r w:rsidR="0005290D">
        <w:rPr>
          <w:rFonts w:eastAsiaTheme="minorEastAsia"/>
          <w:color w:val="000000"/>
          <w:sz w:val="24"/>
        </w:rPr>
        <w:t xml:space="preserve">functionalities </w:t>
      </w:r>
      <w:r w:rsidR="0046249E">
        <w:rPr>
          <w:rFonts w:eastAsiaTheme="minorEastAsia"/>
          <w:color w:val="000000"/>
          <w:sz w:val="24"/>
        </w:rPr>
        <w:t>as specified by stage</w:t>
      </w:r>
      <w:r w:rsidR="00B97F21">
        <w:rPr>
          <w:rFonts w:eastAsiaTheme="minorEastAsia"/>
          <w:color w:val="000000"/>
          <w:sz w:val="24"/>
        </w:rPr>
        <w:t>-</w:t>
      </w:r>
      <w:r w:rsidR="0046249E">
        <w:rPr>
          <w:rFonts w:eastAsiaTheme="minorEastAsia"/>
          <w:color w:val="000000"/>
          <w:sz w:val="24"/>
        </w:rPr>
        <w:t xml:space="preserve">2 in </w:t>
      </w:r>
      <w:r w:rsidR="0005290D">
        <w:rPr>
          <w:rFonts w:eastAsiaTheme="minorEastAsia"/>
          <w:color w:val="000000"/>
          <w:sz w:val="24"/>
        </w:rPr>
        <w:t>3GPP </w:t>
      </w:r>
      <w:r w:rsidR="0046249E">
        <w:rPr>
          <w:rFonts w:eastAsiaTheme="minorEastAsia"/>
          <w:color w:val="000000"/>
          <w:sz w:val="24"/>
        </w:rPr>
        <w:t>TS</w:t>
      </w:r>
      <w:r w:rsidR="0005290D">
        <w:rPr>
          <w:rFonts w:eastAsiaTheme="minorEastAsia"/>
          <w:color w:val="000000"/>
          <w:sz w:val="24"/>
        </w:rPr>
        <w:t> </w:t>
      </w:r>
      <w:r w:rsidR="0046249E">
        <w:rPr>
          <w:rFonts w:eastAsiaTheme="minorEastAsia"/>
          <w:color w:val="000000"/>
          <w:sz w:val="24"/>
        </w:rPr>
        <w:t>23.</w:t>
      </w:r>
      <w:r w:rsidR="0005290D">
        <w:rPr>
          <w:rFonts w:eastAsiaTheme="minorEastAsia"/>
          <w:color w:val="000000"/>
          <w:sz w:val="24"/>
        </w:rPr>
        <w:t>482</w:t>
      </w:r>
      <w:r w:rsidR="0046249E">
        <w:rPr>
          <w:rFonts w:eastAsiaTheme="minorEastAsia"/>
          <w:color w:val="000000"/>
          <w:sz w:val="24"/>
        </w:rPr>
        <w:t>.</w:t>
      </w:r>
    </w:p>
    <w:p w14:paraId="20CFA678" w14:textId="4A39E9B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933AC" w:rsidRPr="00B933AC">
        <w:rPr>
          <w:b/>
          <w:sz w:val="24"/>
        </w:rPr>
        <w:t xml:space="preserve">CT </w:t>
      </w:r>
      <w:r w:rsidR="00364511">
        <w:rPr>
          <w:b/>
          <w:sz w:val="24"/>
        </w:rPr>
        <w:t>Meeting</w:t>
      </w:r>
      <w:r>
        <w:rPr>
          <w:b/>
          <w:sz w:val="24"/>
        </w:rPr>
        <w:t>:</w:t>
      </w:r>
    </w:p>
    <w:p w14:paraId="59320576" w14:textId="57694E6A" w:rsidR="0045428D" w:rsidRPr="0041118D" w:rsidRDefault="00B933AC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41118D">
        <w:rPr>
          <w:rFonts w:eastAsiaTheme="minorEastAsia"/>
          <w:color w:val="000000"/>
          <w:sz w:val="24"/>
        </w:rPr>
        <w:t xml:space="preserve">This is the first </w:t>
      </w:r>
      <w:r w:rsidR="0041118D" w:rsidRPr="0041118D">
        <w:rPr>
          <w:rFonts w:eastAsiaTheme="minorEastAsia"/>
          <w:color w:val="000000"/>
          <w:sz w:val="24"/>
        </w:rPr>
        <w:t xml:space="preserve">presentation of </w:t>
      </w:r>
      <w:r w:rsidR="005000DE">
        <w:rPr>
          <w:rFonts w:eastAsiaTheme="minorEastAsia"/>
          <w:color w:val="000000"/>
          <w:sz w:val="24"/>
        </w:rPr>
        <w:t>3GPP </w:t>
      </w:r>
      <w:r w:rsidR="0041118D" w:rsidRPr="0041118D">
        <w:rPr>
          <w:rFonts w:eastAsiaTheme="minorEastAsia"/>
          <w:color w:val="000000"/>
          <w:sz w:val="24"/>
        </w:rPr>
        <w:t>TS</w:t>
      </w:r>
      <w:r w:rsidR="005000DE">
        <w:rPr>
          <w:rFonts w:eastAsiaTheme="minorEastAsia"/>
          <w:color w:val="000000"/>
          <w:sz w:val="24"/>
        </w:rPr>
        <w:t> </w:t>
      </w:r>
      <w:r w:rsidR="0041118D" w:rsidRPr="0041118D">
        <w:rPr>
          <w:rFonts w:eastAsiaTheme="minorEastAsia"/>
          <w:color w:val="000000"/>
          <w:sz w:val="24"/>
        </w:rPr>
        <w:t>24.</w:t>
      </w:r>
      <w:r w:rsidR="0005290D">
        <w:rPr>
          <w:rFonts w:eastAsiaTheme="minorEastAsia"/>
          <w:color w:val="000000"/>
          <w:sz w:val="24"/>
        </w:rPr>
        <w:t>560</w:t>
      </w:r>
      <w:r w:rsidR="0041118D" w:rsidRPr="0041118D">
        <w:rPr>
          <w:rFonts w:eastAsiaTheme="minorEastAsia"/>
          <w:color w:val="000000"/>
          <w:sz w:val="24"/>
        </w:rPr>
        <w:t>.</w:t>
      </w:r>
    </w:p>
    <w:p w14:paraId="6F085EB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A07C802" w14:textId="479EC70F" w:rsidR="00AA2542" w:rsidRDefault="00E71F11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The following</w:t>
      </w:r>
      <w:r w:rsidR="007917CA">
        <w:rPr>
          <w:rFonts w:eastAsiaTheme="minorEastAsia"/>
          <w:color w:val="000000"/>
          <w:sz w:val="24"/>
        </w:rPr>
        <w:t xml:space="preserve"> items are still to be </w:t>
      </w:r>
      <w:r w:rsidR="002572C5">
        <w:rPr>
          <w:rFonts w:eastAsiaTheme="minorEastAsia"/>
          <w:color w:val="000000"/>
          <w:sz w:val="24"/>
        </w:rPr>
        <w:t>done:</w:t>
      </w:r>
    </w:p>
    <w:p w14:paraId="5FF3FB8A" w14:textId="09BA9A05" w:rsidR="007917CA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HFL Training,</w:t>
      </w:r>
    </w:p>
    <w:p w14:paraId="23B68B74" w14:textId="48B1D5BC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model selection,</w:t>
      </w:r>
    </w:p>
    <w:p w14:paraId="02A88F19" w14:textId="56B370E8" w:rsidR="002572C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client data processing and management,</w:t>
      </w:r>
    </w:p>
    <w:p w14:paraId="2ED65D7F" w14:textId="77777777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AIMLE client participation,</w:t>
      </w:r>
    </w:p>
    <w:p w14:paraId="15E969B5" w14:textId="28B258CE" w:rsidR="003235D9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Missing APIs, and</w:t>
      </w:r>
    </w:p>
    <w:p w14:paraId="18052BAA" w14:textId="2E7CF15D" w:rsidR="00537BE5" w:rsidRDefault="00537BE5" w:rsidP="007917CA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possible additional </w:t>
      </w:r>
      <w:r w:rsidR="005000DE">
        <w:rPr>
          <w:rFonts w:eastAsiaTheme="minorEastAsia"/>
          <w:color w:val="000000"/>
          <w:sz w:val="24"/>
        </w:rPr>
        <w:t>APIs</w:t>
      </w:r>
      <w:r>
        <w:rPr>
          <w:rFonts w:eastAsiaTheme="minorEastAsia"/>
          <w:color w:val="000000"/>
          <w:sz w:val="24"/>
        </w:rPr>
        <w:t>.</w:t>
      </w:r>
    </w:p>
    <w:p w14:paraId="7010272A" w14:textId="77777777" w:rsidR="005000DE" w:rsidRDefault="00B03F4D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B03F4D">
        <w:rPr>
          <w:rFonts w:eastAsiaTheme="minorEastAsia"/>
          <w:color w:val="000000"/>
          <w:sz w:val="24"/>
        </w:rPr>
        <w:t>In CT1#155</w:t>
      </w:r>
      <w:r w:rsidR="003E3C37">
        <w:rPr>
          <w:rFonts w:eastAsiaTheme="minorEastAsia"/>
          <w:color w:val="000000"/>
          <w:sz w:val="24"/>
        </w:rPr>
        <w:t xml:space="preserve"> </w:t>
      </w:r>
      <w:r w:rsidR="00B97F21">
        <w:rPr>
          <w:rFonts w:eastAsiaTheme="minorEastAsia"/>
          <w:color w:val="000000"/>
          <w:sz w:val="24"/>
        </w:rPr>
        <w:t xml:space="preserve">meeting, </w:t>
      </w:r>
      <w:r w:rsidR="005000DE">
        <w:rPr>
          <w:rFonts w:eastAsiaTheme="minorEastAsia"/>
          <w:color w:val="000000"/>
          <w:sz w:val="24"/>
        </w:rPr>
        <w:t>CRs for following APIs:</w:t>
      </w:r>
    </w:p>
    <w:p w14:paraId="5436C9E3" w14:textId="77777777" w:rsid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 w:rsidRPr="005000DE">
        <w:rPr>
          <w:rFonts w:eastAsiaTheme="minorEastAsia"/>
          <w:color w:val="000000"/>
          <w:sz w:val="24"/>
        </w:rPr>
        <w:t>Aimles_AIMLEClientRegistration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</w:p>
    <w:p w14:paraId="2BB8B9E9" w14:textId="77777777" w:rsid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 w:rsidRPr="005000DE">
        <w:rPr>
          <w:rFonts w:eastAsiaTheme="minorEastAsia"/>
          <w:color w:val="000000"/>
          <w:sz w:val="24"/>
        </w:rPr>
        <w:t>Aimlec_AIMLEClientServiceOperations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</w:p>
    <w:p w14:paraId="3DD798C2" w14:textId="77777777" w:rsid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 w:rsidRPr="005000DE">
        <w:rPr>
          <w:rFonts w:eastAsiaTheme="minorEastAsia"/>
          <w:color w:val="000000"/>
          <w:sz w:val="24"/>
        </w:rPr>
        <w:t>Aimlec_AimlTaskTransfer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</w:p>
    <w:p w14:paraId="7340A89F" w14:textId="77777777" w:rsid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 w:rsidRPr="005000DE">
        <w:rPr>
          <w:rFonts w:eastAsiaTheme="minorEastAsia"/>
          <w:color w:val="000000"/>
          <w:sz w:val="24"/>
        </w:rPr>
        <w:t>Aimles_AimlTaskTransfer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</w:p>
    <w:p w14:paraId="7AA7FF4E" w14:textId="77777777" w:rsidR="005000DE" w:rsidRP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r w:rsidRPr="005000DE">
        <w:rPr>
          <w:rFonts w:eastAsiaTheme="minorEastAsia"/>
          <w:color w:val="000000"/>
          <w:sz w:val="24"/>
        </w:rPr>
        <w:t>Aimlec_MLModelTrainingCapabilityEva API</w:t>
      </w:r>
    </w:p>
    <w:p w14:paraId="0DEF4246" w14:textId="77777777" w:rsidR="005000DE" w:rsidRDefault="005000DE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and resource URIs for following APIs:</w:t>
      </w:r>
    </w:p>
    <w:p w14:paraId="12AA5DD3" w14:textId="77777777" w:rsid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 w:rsidRPr="005000DE">
        <w:rPr>
          <w:rFonts w:eastAsiaTheme="minorEastAsia"/>
          <w:color w:val="000000"/>
          <w:sz w:val="24"/>
        </w:rPr>
        <w:t>Aimles_SplitOpPipeline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  <w:r>
        <w:rPr>
          <w:rFonts w:eastAsiaTheme="minorEastAsia"/>
          <w:color w:val="000000"/>
          <w:sz w:val="24"/>
        </w:rPr>
        <w:t xml:space="preserve"> </w:t>
      </w:r>
    </w:p>
    <w:p w14:paraId="09FD6C57" w14:textId="16D386F8" w:rsidR="005000DE" w:rsidRPr="005000DE" w:rsidRDefault="005000DE" w:rsidP="005000DE">
      <w:pPr>
        <w:pStyle w:val="ListParagraph"/>
        <w:numPr>
          <w:ilvl w:val="0"/>
          <w:numId w:val="8"/>
        </w:numPr>
        <w:tabs>
          <w:tab w:val="left" w:pos="3119"/>
        </w:tabs>
        <w:rPr>
          <w:rFonts w:eastAsiaTheme="minorEastAsia"/>
          <w:color w:val="000000"/>
          <w:sz w:val="24"/>
        </w:rPr>
      </w:pPr>
      <w:proofErr w:type="spellStart"/>
      <w:r>
        <w:rPr>
          <w:rFonts w:eastAsiaTheme="minorEastAsia"/>
          <w:color w:val="000000"/>
          <w:sz w:val="24"/>
        </w:rPr>
        <w:t>A</w:t>
      </w:r>
      <w:r w:rsidRPr="005000DE">
        <w:rPr>
          <w:rFonts w:eastAsiaTheme="minorEastAsia"/>
          <w:color w:val="000000"/>
          <w:sz w:val="24"/>
        </w:rPr>
        <w:t>imles_MLModelRetrieval</w:t>
      </w:r>
      <w:proofErr w:type="spellEnd"/>
      <w:r w:rsidRPr="005000DE">
        <w:rPr>
          <w:rFonts w:eastAsiaTheme="minorEastAsia"/>
          <w:color w:val="000000"/>
          <w:sz w:val="24"/>
        </w:rPr>
        <w:t xml:space="preserve"> API</w:t>
      </w:r>
    </w:p>
    <w:p w14:paraId="4FDFD2F2" w14:textId="58AC6CEC" w:rsidR="004906DC" w:rsidRDefault="005000DE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were agreed.</w:t>
      </w:r>
    </w:p>
    <w:p w14:paraId="24C50ADE" w14:textId="4D40F3DD" w:rsidR="004906DC" w:rsidRDefault="004906DC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In </w:t>
      </w:r>
      <w:proofErr w:type="gramStart"/>
      <w:r>
        <w:rPr>
          <w:rFonts w:eastAsiaTheme="minorEastAsia"/>
          <w:color w:val="000000"/>
          <w:sz w:val="24"/>
        </w:rPr>
        <w:t>addition</w:t>
      </w:r>
      <w:proofErr w:type="gramEnd"/>
      <w:r>
        <w:rPr>
          <w:rFonts w:eastAsiaTheme="minorEastAsia"/>
          <w:color w:val="000000"/>
          <w:sz w:val="24"/>
        </w:rPr>
        <w:t xml:space="preserve"> some correction CRs were also agreed.</w:t>
      </w:r>
    </w:p>
    <w:p w14:paraId="2F26DDC3" w14:textId="0C08D594" w:rsidR="0045428D" w:rsidRPr="00B03F4D" w:rsidRDefault="004906DC">
      <w:pPr>
        <w:tabs>
          <w:tab w:val="left" w:pos="3119"/>
        </w:tabs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lastRenderedPageBreak/>
        <w:t>More planning is required</w:t>
      </w:r>
      <w:r w:rsidR="003E3C37">
        <w:rPr>
          <w:rFonts w:eastAsiaTheme="minorEastAsia"/>
          <w:color w:val="000000"/>
          <w:sz w:val="24"/>
        </w:rPr>
        <w:t xml:space="preserve"> for CT1#156 </w:t>
      </w:r>
      <w:r w:rsidR="00B03F4D" w:rsidRPr="00B03F4D">
        <w:rPr>
          <w:rFonts w:eastAsiaTheme="minorEastAsia"/>
          <w:color w:val="000000"/>
          <w:sz w:val="24"/>
        </w:rPr>
        <w:t xml:space="preserve">to address </w:t>
      </w:r>
      <w:r w:rsidR="00DE0031">
        <w:rPr>
          <w:rFonts w:eastAsiaTheme="minorEastAsia"/>
          <w:color w:val="000000"/>
          <w:sz w:val="24"/>
        </w:rPr>
        <w:t xml:space="preserve">the </w:t>
      </w:r>
      <w:r w:rsidR="005000DE">
        <w:rPr>
          <w:rFonts w:eastAsiaTheme="minorEastAsia"/>
          <w:color w:val="000000"/>
          <w:sz w:val="24"/>
        </w:rPr>
        <w:t xml:space="preserve">remaining services and APIs and their </w:t>
      </w:r>
      <w:r>
        <w:rPr>
          <w:rFonts w:eastAsiaTheme="minorEastAsia"/>
          <w:color w:val="000000"/>
          <w:sz w:val="24"/>
        </w:rPr>
        <w:t xml:space="preserve">APIs' </w:t>
      </w:r>
      <w:r w:rsidR="005000DE">
        <w:rPr>
          <w:rFonts w:eastAsiaTheme="minorEastAsia"/>
          <w:color w:val="000000"/>
          <w:sz w:val="24"/>
        </w:rPr>
        <w:t>implementations.</w:t>
      </w:r>
    </w:p>
    <w:p w14:paraId="011653BE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0974197" w14:textId="6527AB23" w:rsidR="0045428D" w:rsidRPr="003C389F" w:rsidRDefault="003C389F">
      <w:pPr>
        <w:tabs>
          <w:tab w:val="left" w:pos="3119"/>
        </w:tabs>
        <w:rPr>
          <w:rFonts w:eastAsiaTheme="minorEastAsia"/>
          <w:color w:val="000000"/>
          <w:sz w:val="24"/>
        </w:rPr>
      </w:pPr>
      <w:r w:rsidRPr="003C389F">
        <w:rPr>
          <w:rFonts w:eastAsiaTheme="minorEastAsia"/>
          <w:color w:val="000000"/>
          <w:sz w:val="24"/>
        </w:rPr>
        <w:t>No contentious issue</w:t>
      </w:r>
      <w:r w:rsidR="005000DE">
        <w:rPr>
          <w:rFonts w:eastAsiaTheme="minorEastAsia"/>
          <w:color w:val="000000"/>
          <w:sz w:val="24"/>
        </w:rPr>
        <w:t xml:space="preserve"> has been identified</w:t>
      </w:r>
      <w:r w:rsidRPr="003C389F">
        <w:rPr>
          <w:rFonts w:eastAsiaTheme="minorEastAsia"/>
          <w:color w:val="000000"/>
          <w:sz w:val="24"/>
        </w:rPr>
        <w:t>.</w:t>
      </w:r>
    </w:p>
    <w:p w14:paraId="55BC2615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2E0DCBF9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6256C8DA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36643248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3CE9BAE4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p w14:paraId="33B83D9E" w14:textId="19DED9C8" w:rsidR="00812091" w:rsidRPr="0045428D" w:rsidRDefault="00812091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2024-11-23: aligns RAN and SA/CT templates by adding information to the header</w:t>
      </w:r>
    </w:p>
    <w:sectPr w:rsidR="00812091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2F17" w14:textId="77777777" w:rsidR="003302C6" w:rsidRDefault="003302C6" w:rsidP="00C75908">
      <w:pPr>
        <w:spacing w:after="0"/>
      </w:pPr>
      <w:r>
        <w:separator/>
      </w:r>
    </w:p>
  </w:endnote>
  <w:endnote w:type="continuationSeparator" w:id="0">
    <w:p w14:paraId="46B16D68" w14:textId="77777777" w:rsidR="003302C6" w:rsidRDefault="003302C6" w:rsidP="00C75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830" w14:textId="77777777" w:rsidR="003302C6" w:rsidRDefault="003302C6" w:rsidP="00C75908">
      <w:pPr>
        <w:spacing w:after="0"/>
      </w:pPr>
      <w:r>
        <w:separator/>
      </w:r>
    </w:p>
  </w:footnote>
  <w:footnote w:type="continuationSeparator" w:id="0">
    <w:p w14:paraId="1B1D4687" w14:textId="77777777" w:rsidR="003302C6" w:rsidRDefault="003302C6" w:rsidP="00C759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9E1A94"/>
    <w:multiLevelType w:val="hybridMultilevel"/>
    <w:tmpl w:val="8522D852"/>
    <w:lvl w:ilvl="0" w:tplc="2E5CED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242866">
    <w:abstractNumId w:val="0"/>
  </w:num>
  <w:num w:numId="2" w16cid:durableId="51660655">
    <w:abstractNumId w:val="4"/>
  </w:num>
  <w:num w:numId="3" w16cid:durableId="639578709">
    <w:abstractNumId w:val="3"/>
  </w:num>
  <w:num w:numId="4" w16cid:durableId="355933987">
    <w:abstractNumId w:val="5"/>
  </w:num>
  <w:num w:numId="5" w16cid:durableId="775101168">
    <w:abstractNumId w:val="6"/>
  </w:num>
  <w:num w:numId="6" w16cid:durableId="273755190">
    <w:abstractNumId w:val="2"/>
  </w:num>
  <w:num w:numId="7" w16cid:durableId="1263994625">
    <w:abstractNumId w:val="1"/>
  </w:num>
  <w:num w:numId="8" w16cid:durableId="1435394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272D5"/>
    <w:rsid w:val="00040BEF"/>
    <w:rsid w:val="0005290D"/>
    <w:rsid w:val="000C1325"/>
    <w:rsid w:val="000F14A1"/>
    <w:rsid w:val="000F7ECB"/>
    <w:rsid w:val="001040E5"/>
    <w:rsid w:val="001613FA"/>
    <w:rsid w:val="00201520"/>
    <w:rsid w:val="00202E98"/>
    <w:rsid w:val="0021683C"/>
    <w:rsid w:val="00222D66"/>
    <w:rsid w:val="00227D75"/>
    <w:rsid w:val="002444B8"/>
    <w:rsid w:val="002572C5"/>
    <w:rsid w:val="002B09A1"/>
    <w:rsid w:val="003041D3"/>
    <w:rsid w:val="003127AB"/>
    <w:rsid w:val="003235D9"/>
    <w:rsid w:val="003302C6"/>
    <w:rsid w:val="00364511"/>
    <w:rsid w:val="003C389F"/>
    <w:rsid w:val="003E3C37"/>
    <w:rsid w:val="0041118D"/>
    <w:rsid w:val="0041169D"/>
    <w:rsid w:val="004154F1"/>
    <w:rsid w:val="0045428D"/>
    <w:rsid w:val="0046249E"/>
    <w:rsid w:val="004634D2"/>
    <w:rsid w:val="004652A9"/>
    <w:rsid w:val="004718DB"/>
    <w:rsid w:val="004906DC"/>
    <w:rsid w:val="004B159E"/>
    <w:rsid w:val="004F5115"/>
    <w:rsid w:val="005000DE"/>
    <w:rsid w:val="0052292A"/>
    <w:rsid w:val="0053490B"/>
    <w:rsid w:val="00537BE5"/>
    <w:rsid w:val="00560230"/>
    <w:rsid w:val="00565CB0"/>
    <w:rsid w:val="0059480C"/>
    <w:rsid w:val="005C0D66"/>
    <w:rsid w:val="00622CBF"/>
    <w:rsid w:val="006B76C1"/>
    <w:rsid w:val="006E3692"/>
    <w:rsid w:val="00702FB2"/>
    <w:rsid w:val="007917CA"/>
    <w:rsid w:val="007A29AB"/>
    <w:rsid w:val="007E2108"/>
    <w:rsid w:val="00812091"/>
    <w:rsid w:val="00823475"/>
    <w:rsid w:val="008345F1"/>
    <w:rsid w:val="009574C6"/>
    <w:rsid w:val="009A2FD8"/>
    <w:rsid w:val="009E65F9"/>
    <w:rsid w:val="00A50C6C"/>
    <w:rsid w:val="00A53309"/>
    <w:rsid w:val="00AA2542"/>
    <w:rsid w:val="00AB3F9E"/>
    <w:rsid w:val="00B03F4D"/>
    <w:rsid w:val="00B378CE"/>
    <w:rsid w:val="00B91B99"/>
    <w:rsid w:val="00B933AC"/>
    <w:rsid w:val="00B95BA3"/>
    <w:rsid w:val="00B97F21"/>
    <w:rsid w:val="00C06568"/>
    <w:rsid w:val="00C17503"/>
    <w:rsid w:val="00C75908"/>
    <w:rsid w:val="00CC358C"/>
    <w:rsid w:val="00CD6C09"/>
    <w:rsid w:val="00D55472"/>
    <w:rsid w:val="00DB1A01"/>
    <w:rsid w:val="00DC278D"/>
    <w:rsid w:val="00DE0031"/>
    <w:rsid w:val="00E15459"/>
    <w:rsid w:val="00E24E87"/>
    <w:rsid w:val="00E37E82"/>
    <w:rsid w:val="00E62388"/>
    <w:rsid w:val="00E71F11"/>
    <w:rsid w:val="00FB2D0D"/>
    <w:rsid w:val="00FE496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E1D0DB"/>
  <w15:chartTrackingRefBased/>
  <w15:docId w15:val="{C1D1C978-ECD6-4B98-A031-2A4BF6F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7917CA"/>
    <w:pPr>
      <w:ind w:left="720"/>
      <w:contextualSpacing/>
    </w:pPr>
  </w:style>
  <w:style w:type="paragraph" w:styleId="Revision">
    <w:name w:val="Revision"/>
    <w:hidden/>
    <w:uiPriority w:val="99"/>
    <w:semiHidden/>
    <w:rsid w:val="00B97F21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2</cp:revision>
  <dcterms:created xsi:type="dcterms:W3CDTF">2025-05-26T17:55:00Z</dcterms:created>
  <dcterms:modified xsi:type="dcterms:W3CDTF">2025-05-26T17:55:00Z</dcterms:modified>
</cp:coreProperties>
</file>