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5AEDF" w14:textId="02F3ACDC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F5427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</w:t>
      </w:r>
      <w:r w:rsidR="002F5427">
        <w:rPr>
          <w:b/>
          <w:noProof/>
          <w:sz w:val="24"/>
        </w:rPr>
        <w:t>41</w:t>
      </w:r>
      <w:r w:rsidR="002A5E92">
        <w:rPr>
          <w:b/>
          <w:noProof/>
          <w:sz w:val="24"/>
        </w:rPr>
        <w:t>145</w:t>
      </w:r>
    </w:p>
    <w:p w14:paraId="0836783F" w14:textId="54627714" w:rsidR="002A5E92" w:rsidRPr="002A5E92" w:rsidRDefault="002F5427" w:rsidP="004D14AC">
      <w:pPr>
        <w:pStyle w:val="CRCoverPage"/>
        <w:outlineLvl w:val="0"/>
        <w:rPr>
          <w:rFonts w:cs="Arial"/>
          <w:bCs/>
          <w:color w:val="4472C4"/>
          <w:sz w:val="22"/>
        </w:rPr>
      </w:pPr>
      <w:r>
        <w:rPr>
          <w:b/>
          <w:noProof/>
          <w:sz w:val="24"/>
        </w:rPr>
        <w:t>Shangai, CN,</w:t>
      </w:r>
      <w:r w:rsidR="004D14AC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7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>–1</w:t>
      </w:r>
      <w:r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2A5E92" w:rsidRDefault="000F7ECB" w:rsidP="0003431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4F6258CD" w:rsidR="000F7ECB" w:rsidRDefault="002A5E92" w:rsidP="003F0E48">
      <w:pPr>
        <w:spacing w:after="60"/>
        <w:ind w:left="1985"/>
        <w:rPr>
          <w:rFonts w:ascii="Arial" w:hAnsi="Arial" w:cs="Arial"/>
          <w:b/>
        </w:rPr>
      </w:pPr>
      <w:r w:rsidRPr="002A5E92">
        <w:rPr>
          <w:rFonts w:ascii="Arial" w:hAnsi="Arial" w:cs="Arial"/>
          <w:b/>
        </w:rPr>
        <w:t xml:space="preserve">TS </w:t>
      </w:r>
      <w:r w:rsidR="002F5427" w:rsidRPr="002A5E92">
        <w:rPr>
          <w:rFonts w:ascii="Arial" w:hAnsi="Arial" w:cs="Arial"/>
          <w:b/>
        </w:rPr>
        <w:t>24.543</w:t>
      </w:r>
      <w:r w:rsidRPr="002A5E92">
        <w:rPr>
          <w:rFonts w:ascii="Arial" w:hAnsi="Arial" w:cs="Arial"/>
          <w:b/>
        </w:rPr>
        <w:t>,</w:t>
      </w:r>
      <w:r w:rsidR="002F5427" w:rsidRPr="002A5E92">
        <w:rPr>
          <w:rFonts w:ascii="Arial" w:hAnsi="Arial" w:cs="Arial"/>
          <w:b/>
        </w:rPr>
        <w:t xml:space="preserve"> V</w:t>
      </w:r>
      <w:r w:rsidR="00FB7EC7">
        <w:rPr>
          <w:rFonts w:ascii="Arial" w:hAnsi="Arial" w:cs="Arial"/>
          <w:b/>
        </w:rPr>
        <w:t>ersion 2</w:t>
      </w:r>
      <w:r w:rsidRPr="002A5E92">
        <w:rPr>
          <w:rFonts w:ascii="Arial" w:hAnsi="Arial" w:cs="Arial"/>
          <w:b/>
        </w:rPr>
        <w:t>.</w:t>
      </w:r>
      <w:r w:rsidR="00FB7EC7">
        <w:rPr>
          <w:rFonts w:ascii="Arial" w:hAnsi="Arial" w:cs="Arial"/>
          <w:b/>
        </w:rPr>
        <w:t>0</w:t>
      </w:r>
      <w:r w:rsidRPr="002A5E92">
        <w:rPr>
          <w:rFonts w:ascii="Arial" w:hAnsi="Arial" w:cs="Arial"/>
          <w:b/>
        </w:rPr>
        <w:t>.0</w:t>
      </w:r>
    </w:p>
    <w:p w14:paraId="02A6EFB9" w14:textId="0CE23585" w:rsidR="002A5E92" w:rsidRDefault="002A5E92" w:rsidP="003F0E48">
      <w:pPr>
        <w:spacing w:after="60"/>
        <w:ind w:left="1985"/>
        <w:rPr>
          <w:rFonts w:ascii="Arial" w:hAnsi="Arial" w:cs="Arial"/>
          <w:b/>
        </w:rPr>
      </w:pPr>
      <w:r w:rsidRPr="002A5E92">
        <w:rPr>
          <w:rFonts w:ascii="Arial" w:hAnsi="Arial" w:cs="Arial"/>
          <w:b/>
        </w:rPr>
        <w:t>Data delivery management - Service Enabler Architecture Layer for Verticals (SEAL); Protocol Specification</w:t>
      </w:r>
    </w:p>
    <w:p w14:paraId="788B6D33" w14:textId="77777777" w:rsidR="002A5E92" w:rsidRPr="002A5E92" w:rsidRDefault="002A5E92" w:rsidP="003F0E48">
      <w:pPr>
        <w:spacing w:after="60"/>
        <w:ind w:left="1985"/>
        <w:rPr>
          <w:rFonts w:ascii="Arial" w:hAnsi="Arial" w:cs="Arial"/>
          <w:b/>
        </w:rPr>
      </w:pPr>
    </w:p>
    <w:p w14:paraId="5FDFF844" w14:textId="41EC7ACD" w:rsidR="002B09A1" w:rsidRPr="002A5E92" w:rsidRDefault="002B09A1" w:rsidP="000F7ECB">
      <w:pPr>
        <w:spacing w:after="60"/>
        <w:ind w:left="1985" w:hanging="1985"/>
        <w:rPr>
          <w:rFonts w:ascii="Arial" w:hAnsi="Arial" w:cs="Arial"/>
          <w:b/>
          <w:lang w:val="fr-FR"/>
        </w:rPr>
      </w:pPr>
      <w:r w:rsidRPr="002A5E92">
        <w:rPr>
          <w:rFonts w:ascii="Arial" w:hAnsi="Arial" w:cs="Arial"/>
          <w:b/>
          <w:lang w:val="fr-FR"/>
        </w:rPr>
        <w:t>Source:</w:t>
      </w:r>
      <w:r w:rsidRPr="002A5E92">
        <w:rPr>
          <w:rFonts w:ascii="Arial" w:hAnsi="Arial" w:cs="Arial"/>
          <w:b/>
          <w:lang w:val="fr-FR"/>
        </w:rPr>
        <w:tab/>
      </w:r>
      <w:r w:rsidR="00DF60B3" w:rsidRPr="002A5E92">
        <w:rPr>
          <w:rFonts w:ascii="Arial" w:hAnsi="Arial" w:cs="Arial"/>
          <w:b/>
          <w:lang w:val="fr-FR"/>
        </w:rPr>
        <w:t>TSG CT WG1</w:t>
      </w:r>
      <w:r w:rsidR="00201520" w:rsidRPr="002A5E92">
        <w:rPr>
          <w:rFonts w:ascii="Arial" w:hAnsi="Arial" w:cs="Arial"/>
          <w:b/>
          <w:color w:val="2F5496"/>
          <w:lang w:val="fr-FR"/>
        </w:rPr>
        <w:br/>
      </w:r>
    </w:p>
    <w:p w14:paraId="2E443833" w14:textId="072B033D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60B72300" w14:textId="77777777" w:rsidR="00A621C5" w:rsidRPr="005418D3" w:rsidRDefault="00A621C5" w:rsidP="00A621C5">
      <w:pPr>
        <w:tabs>
          <w:tab w:val="left" w:pos="3119"/>
        </w:tabs>
        <w:rPr>
          <w:sz w:val="24"/>
          <w:szCs w:val="24"/>
          <w:lang w:eastAsia="en-US"/>
        </w:rPr>
      </w:pP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</w:t>
      </w:r>
      <w:r w:rsidRPr="005418D3">
        <w:rPr>
          <w:rFonts w:hint="eastAsia"/>
          <w:sz w:val="24"/>
          <w:szCs w:val="24"/>
          <w:lang w:eastAsia="en-US"/>
        </w:rPr>
        <w:t>specifies</w:t>
      </w:r>
      <w:r w:rsidRPr="005418D3">
        <w:rPr>
          <w:sz w:val="24"/>
          <w:szCs w:val="24"/>
          <w:lang w:eastAsia="en-US"/>
        </w:rPr>
        <w:t xml:space="preserve"> the protocol aspects for the data delivery management capability of SEAL for the application content/data for vertical applications (e.g. V2X) over the 3GPP system as part of SEAL services specified by stage 2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23.434 and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23.433.</w:t>
      </w:r>
    </w:p>
    <w:p w14:paraId="6CC6B208" w14:textId="77777777" w:rsidR="00A621C5" w:rsidRPr="005418D3" w:rsidRDefault="00A621C5" w:rsidP="00A621C5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  <w:szCs w:val="24"/>
          <w:lang w:eastAsia="en-US"/>
        </w:rPr>
        <w:t xml:space="preserve">Additionally,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is applicable to the user equipment (UE) supporting the data delivery management client functionality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2</w:t>
      </w:r>
      <w:r w:rsidRPr="005418D3">
        <w:rPr>
          <w:sz w:val="24"/>
          <w:szCs w:val="24"/>
          <w:lang w:eastAsia="en-US"/>
        </w:rPr>
        <w:t>3.433, to the application server supporting the data delivery management server functionality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 and to the application server supporting the vertical application server (VAL server) functionality as defined in the specific vertical application service (VAL service) specifications.</w:t>
      </w:r>
    </w:p>
    <w:p w14:paraId="67B22994" w14:textId="77777777" w:rsidR="00A621C5" w:rsidRDefault="00A621C5" w:rsidP="00A621C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5418D3">
        <w:rPr>
          <w:b/>
          <w:sz w:val="24"/>
        </w:rPr>
        <w:t xml:space="preserve">Changes since last presentation to TSG CT </w:t>
      </w:r>
      <w:r>
        <w:rPr>
          <w:b/>
          <w:sz w:val="24"/>
        </w:rPr>
        <w:t>Meeting #102:</w:t>
      </w:r>
    </w:p>
    <w:p w14:paraId="38223909" w14:textId="6D9C45D0" w:rsidR="00A621C5" w:rsidRPr="005418D3" w:rsidRDefault="00A621C5" w:rsidP="00A621C5">
      <w:pPr>
        <w:tabs>
          <w:tab w:val="left" w:pos="3119"/>
        </w:tabs>
        <w:rPr>
          <w:sz w:val="24"/>
          <w:szCs w:val="24"/>
        </w:rPr>
      </w:pPr>
      <w:r>
        <w:rPr>
          <w:sz w:val="24"/>
        </w:rPr>
        <w:t>The c</w:t>
      </w:r>
      <w:r w:rsidRPr="007E36CC">
        <w:rPr>
          <w:sz w:val="24"/>
        </w:rPr>
        <w:t xml:space="preserve">onstrained </w:t>
      </w:r>
      <w:r>
        <w:rPr>
          <w:sz w:val="24"/>
        </w:rPr>
        <w:t>a</w:t>
      </w:r>
      <w:r w:rsidRPr="007E36CC">
        <w:rPr>
          <w:sz w:val="24"/>
        </w:rPr>
        <w:t xml:space="preserve">pplication </w:t>
      </w:r>
      <w:r>
        <w:rPr>
          <w:sz w:val="24"/>
        </w:rPr>
        <w:t>p</w:t>
      </w:r>
      <w:r w:rsidRPr="007E36CC">
        <w:rPr>
          <w:sz w:val="24"/>
        </w:rPr>
        <w:t xml:space="preserve">rotocol </w:t>
      </w:r>
      <w:r>
        <w:rPr>
          <w:sz w:val="24"/>
        </w:rPr>
        <w:t>(</w:t>
      </w:r>
      <w:proofErr w:type="spellStart"/>
      <w:r>
        <w:rPr>
          <w:sz w:val="24"/>
        </w:rPr>
        <w:t>CoAP</w:t>
      </w:r>
      <w:proofErr w:type="spellEnd"/>
      <w:r>
        <w:rPr>
          <w:sz w:val="24"/>
        </w:rPr>
        <w:t xml:space="preserve">) </w:t>
      </w:r>
      <w:r w:rsidRPr="005418D3">
        <w:rPr>
          <w:sz w:val="24"/>
        </w:rPr>
        <w:t>resource representation and encoding</w:t>
      </w:r>
      <w:r>
        <w:rPr>
          <w:sz w:val="24"/>
        </w:rPr>
        <w:t xml:space="preserve"> has been added</w:t>
      </w:r>
      <w:r w:rsidR="00940A56">
        <w:rPr>
          <w:sz w:val="24"/>
        </w:rPr>
        <w:t xml:space="preserve"> for all defined APIs</w:t>
      </w:r>
      <w:r>
        <w:rPr>
          <w:sz w:val="24"/>
        </w:rPr>
        <w:t xml:space="preserve">. Also, the specification has been updated to consider any relevant stage-2 CR that has </w:t>
      </w:r>
      <w:r w:rsidR="00ED1414">
        <w:rPr>
          <w:sz w:val="24"/>
        </w:rPr>
        <w:t xml:space="preserve">been </w:t>
      </w:r>
      <w:bookmarkStart w:id="0" w:name="_GoBack"/>
      <w:bookmarkEnd w:id="0"/>
      <w:r>
        <w:rPr>
          <w:sz w:val="24"/>
        </w:rPr>
        <w:t>approved by TSG SA plenary as well as the latest SA6 agreed CRs in April 2024.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7D0BE439" w:rsidR="0045428D" w:rsidRDefault="00A621C5">
      <w:pPr>
        <w:tabs>
          <w:tab w:val="left" w:pos="3119"/>
        </w:tabs>
        <w:rPr>
          <w:color w:val="0000FF"/>
          <w:sz w:val="24"/>
        </w:rPr>
      </w:pPr>
      <w:r>
        <w:rPr>
          <w:sz w:val="24"/>
        </w:rPr>
        <w:t>A few number of editor’s notes remain and those only refer to c</w:t>
      </w:r>
      <w:r w:rsidRPr="00A621C5">
        <w:rPr>
          <w:sz w:val="24"/>
        </w:rPr>
        <w:t xml:space="preserve">oncise </w:t>
      </w:r>
      <w:r>
        <w:rPr>
          <w:sz w:val="24"/>
        </w:rPr>
        <w:t>d</w:t>
      </w:r>
      <w:r w:rsidRPr="00A621C5">
        <w:rPr>
          <w:sz w:val="24"/>
        </w:rPr>
        <w:t xml:space="preserve">ata </w:t>
      </w:r>
      <w:r>
        <w:rPr>
          <w:sz w:val="24"/>
        </w:rPr>
        <w:t>d</w:t>
      </w:r>
      <w:r w:rsidRPr="00A621C5">
        <w:rPr>
          <w:sz w:val="24"/>
        </w:rPr>
        <w:t xml:space="preserve">efinition </w:t>
      </w:r>
      <w:r>
        <w:rPr>
          <w:sz w:val="24"/>
        </w:rPr>
        <w:t>l</w:t>
      </w:r>
      <w:r w:rsidRPr="00A621C5">
        <w:rPr>
          <w:sz w:val="24"/>
        </w:rPr>
        <w:t>anguage (CDDL)</w:t>
      </w:r>
      <w:r>
        <w:rPr>
          <w:sz w:val="24"/>
        </w:rPr>
        <w:t xml:space="preserve"> definition of some of </w:t>
      </w:r>
      <w:proofErr w:type="spellStart"/>
      <w:r>
        <w:rPr>
          <w:sz w:val="24"/>
        </w:rPr>
        <w:t>CoAP</w:t>
      </w:r>
      <w:proofErr w:type="spellEnd"/>
      <w:r>
        <w:rPr>
          <w:sz w:val="24"/>
        </w:rPr>
        <w:t xml:space="preserve"> APIs.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DED3E52" w14:textId="77777777" w:rsidR="00A621C5" w:rsidRPr="005418D3" w:rsidRDefault="00A621C5" w:rsidP="00A621C5">
      <w:pPr>
        <w:tabs>
          <w:tab w:val="left" w:pos="3119"/>
        </w:tabs>
        <w:rPr>
          <w:sz w:val="24"/>
        </w:rPr>
      </w:pPr>
      <w:r w:rsidRPr="005418D3">
        <w:rPr>
          <w:sz w:val="24"/>
        </w:rP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431D"/>
    <w:rsid w:val="000F7ECB"/>
    <w:rsid w:val="001331CF"/>
    <w:rsid w:val="00201520"/>
    <w:rsid w:val="00222D66"/>
    <w:rsid w:val="002676D4"/>
    <w:rsid w:val="002A5E92"/>
    <w:rsid w:val="002B09A1"/>
    <w:rsid w:val="002F5427"/>
    <w:rsid w:val="003F0E48"/>
    <w:rsid w:val="00447223"/>
    <w:rsid w:val="0045428D"/>
    <w:rsid w:val="004B40E9"/>
    <w:rsid w:val="004D14AC"/>
    <w:rsid w:val="004F014E"/>
    <w:rsid w:val="005B4293"/>
    <w:rsid w:val="00940A56"/>
    <w:rsid w:val="00A621C5"/>
    <w:rsid w:val="00CC358C"/>
    <w:rsid w:val="00D925F4"/>
    <w:rsid w:val="00DC278D"/>
    <w:rsid w:val="00DF60B3"/>
    <w:rsid w:val="00EB41F2"/>
    <w:rsid w:val="00ED1414"/>
    <w:rsid w:val="00F20A81"/>
    <w:rsid w:val="00FB7EC7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rapporteur_Christian_Herrero-Veron</cp:lastModifiedBy>
  <cp:revision>2</cp:revision>
  <dcterms:created xsi:type="dcterms:W3CDTF">2024-06-05T07:18:00Z</dcterms:created>
  <dcterms:modified xsi:type="dcterms:W3CDTF">2024-06-05T07:18:00Z</dcterms:modified>
</cp:coreProperties>
</file>