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25AEDF" w14:textId="624740CB" w:rsidR="004D14AC" w:rsidRDefault="004D14AC" w:rsidP="004D14A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Meeting #10</w:t>
      </w:r>
      <w:r w:rsidR="002676D4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</w:r>
      <w:r w:rsidR="00527E25">
        <w:rPr>
          <w:b/>
          <w:noProof/>
          <w:sz w:val="24"/>
        </w:rPr>
        <w:t>CP-2</w:t>
      </w:r>
      <w:r w:rsidR="00527E25">
        <w:rPr>
          <w:rFonts w:hint="eastAsia"/>
          <w:b/>
          <w:noProof/>
          <w:sz w:val="24"/>
          <w:lang w:eastAsia="zh-CN"/>
        </w:rPr>
        <w:t>40</w:t>
      </w:r>
      <w:r>
        <w:rPr>
          <w:b/>
          <w:noProof/>
          <w:sz w:val="24"/>
        </w:rPr>
        <w:t>abc</w:t>
      </w:r>
    </w:p>
    <w:p w14:paraId="37374B55" w14:textId="2CC1D558" w:rsidR="000F7ECB" w:rsidRPr="004D14AC" w:rsidRDefault="001331CF" w:rsidP="004D14AC">
      <w:pPr>
        <w:pStyle w:val="CRCoverPage"/>
        <w:outlineLvl w:val="0"/>
        <w:rPr>
          <w:b/>
          <w:noProof/>
          <w:sz w:val="24"/>
        </w:rPr>
      </w:pPr>
      <w:r w:rsidRPr="00D925F4">
        <w:rPr>
          <w:b/>
          <w:noProof/>
          <w:sz w:val="24"/>
        </w:rPr>
        <w:t>Maastricht , NL</w:t>
      </w:r>
      <w:r w:rsidR="004D14AC">
        <w:rPr>
          <w:b/>
          <w:noProof/>
          <w:sz w:val="24"/>
        </w:rPr>
        <w:t>, 1</w:t>
      </w:r>
      <w:r w:rsidR="00D925F4">
        <w:rPr>
          <w:b/>
          <w:noProof/>
          <w:sz w:val="24"/>
        </w:rPr>
        <w:t>8</w:t>
      </w:r>
      <w:r w:rsidR="004D14AC" w:rsidRPr="00D925F4">
        <w:rPr>
          <w:b/>
          <w:noProof/>
          <w:sz w:val="24"/>
        </w:rPr>
        <w:t>th</w:t>
      </w:r>
      <w:r w:rsidR="004D14AC">
        <w:rPr>
          <w:b/>
          <w:noProof/>
          <w:sz w:val="24"/>
        </w:rPr>
        <w:t xml:space="preserve"> – 1</w:t>
      </w:r>
      <w:r w:rsidR="00D925F4">
        <w:rPr>
          <w:b/>
          <w:noProof/>
          <w:sz w:val="24"/>
        </w:rPr>
        <w:t>9</w:t>
      </w:r>
      <w:r w:rsidR="004D14AC" w:rsidRPr="00D925F4">
        <w:rPr>
          <w:b/>
          <w:noProof/>
          <w:sz w:val="24"/>
        </w:rPr>
        <w:t>th</w:t>
      </w:r>
      <w:r w:rsidR="004D14AC">
        <w:rPr>
          <w:b/>
          <w:noProof/>
          <w:sz w:val="24"/>
        </w:rPr>
        <w:t xml:space="preserve"> </w:t>
      </w:r>
      <w:r w:rsidR="00D925F4">
        <w:rPr>
          <w:b/>
          <w:noProof/>
          <w:sz w:val="24"/>
        </w:rPr>
        <w:t>March</w:t>
      </w:r>
      <w:r w:rsidR="004D14AC">
        <w:rPr>
          <w:b/>
          <w:noProof/>
          <w:sz w:val="24"/>
        </w:rPr>
        <w:t xml:space="preserve"> 202</w:t>
      </w:r>
      <w:r w:rsidR="00D925F4">
        <w:rPr>
          <w:b/>
          <w:noProof/>
          <w:sz w:val="24"/>
        </w:rPr>
        <w:t>4</w:t>
      </w:r>
      <w:r w:rsidR="000F7ECB" w:rsidRPr="00DC278D">
        <w:rPr>
          <w:rFonts w:cs="Arial"/>
          <w:bCs/>
          <w:color w:val="4472C4"/>
          <w:sz w:val="22"/>
        </w:rPr>
        <w:br/>
      </w:r>
      <w:r w:rsidR="000F7ECB" w:rsidRPr="00DC278D">
        <w:rPr>
          <w:rFonts w:cs="Arial"/>
          <w:bCs/>
          <w:color w:val="4472C4"/>
          <w:sz w:val="22"/>
        </w:rPr>
        <w:br/>
      </w:r>
    </w:p>
    <w:p w14:paraId="2D86BC57" w14:textId="0F82F92F" w:rsidR="0003431D" w:rsidRPr="00447223" w:rsidRDefault="000F7ECB" w:rsidP="0003431D"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</w:rPr>
        <w:t xml:space="preserve">Presentation of </w:t>
      </w:r>
      <w:r w:rsidR="00222D66" w:rsidRPr="00222D66">
        <w:rPr>
          <w:rFonts w:ascii="Arial" w:hAnsi="Arial" w:cs="Arial"/>
          <w:b/>
        </w:rPr>
        <w:t>Specification</w:t>
      </w:r>
      <w:r w:rsidR="003F0E48">
        <w:rPr>
          <w:rFonts w:ascii="Arial" w:hAnsi="Arial" w:cs="Arial"/>
          <w:b/>
        </w:rPr>
        <w:t xml:space="preserve"> </w:t>
      </w:r>
      <w:r w:rsidR="00222D66" w:rsidRPr="00222D66">
        <w:rPr>
          <w:rFonts w:ascii="Arial" w:hAnsi="Arial" w:cs="Arial"/>
          <w:b/>
        </w:rPr>
        <w:t>to TSG</w:t>
      </w:r>
      <w:r w:rsidR="00222D66">
        <w:rPr>
          <w:rFonts w:ascii="Arial" w:hAnsi="Arial" w:cs="Arial"/>
          <w:b/>
        </w:rPr>
        <w:t>:</w:t>
      </w:r>
    </w:p>
    <w:p w14:paraId="5F51CADA" w14:textId="596C639C" w:rsidR="000F7ECB" w:rsidRPr="00447223" w:rsidRDefault="006B2EB6" w:rsidP="003F0E48">
      <w:pPr>
        <w:spacing w:after="60"/>
        <w:ind w:left="1985"/>
        <w:rPr>
          <w:rFonts w:ascii="Arial" w:hAnsi="Arial" w:cs="Arial"/>
          <w:b/>
          <w:color w:val="0000FF"/>
          <w:lang w:val="fr-FR" w:eastAsia="zh-CN"/>
        </w:rPr>
      </w:pPr>
      <w:r w:rsidRPr="00AF664B">
        <w:rPr>
          <w:rFonts w:ascii="Arial" w:hAnsi="Arial" w:cs="Arial"/>
          <w:b/>
        </w:rPr>
        <w:t>TS</w:t>
      </w:r>
      <w:r w:rsidRPr="00AF664B">
        <w:rPr>
          <w:rFonts w:ascii="Arial" w:hAnsi="Arial" w:cs="Arial" w:hint="eastAsia"/>
          <w:b/>
        </w:rPr>
        <w:t xml:space="preserve"> 24</w:t>
      </w:r>
      <w:r w:rsidRPr="00AF664B">
        <w:rPr>
          <w:rFonts w:ascii="Arial" w:hAnsi="Arial" w:cs="Arial"/>
          <w:b/>
        </w:rPr>
        <w:t>.</w:t>
      </w:r>
      <w:r w:rsidRPr="00AF664B">
        <w:rPr>
          <w:rFonts w:ascii="Arial" w:hAnsi="Arial" w:cs="Arial" w:hint="eastAsia"/>
          <w:b/>
        </w:rPr>
        <w:t>572</w:t>
      </w:r>
      <w:r w:rsidR="00447223" w:rsidRPr="00447223">
        <w:rPr>
          <w:rFonts w:ascii="Arial" w:hAnsi="Arial" w:cs="Arial"/>
          <w:b/>
          <w:lang w:val="fr-FR"/>
        </w:rPr>
        <w:t>, Vers</w:t>
      </w:r>
      <w:r w:rsidR="00447223" w:rsidRPr="00204941">
        <w:rPr>
          <w:rFonts w:ascii="Arial" w:hAnsi="Arial" w:cs="Arial"/>
          <w:b/>
        </w:rPr>
        <w:t xml:space="preserve">ion </w:t>
      </w:r>
      <w:r w:rsidR="00204941" w:rsidRPr="00204941">
        <w:rPr>
          <w:rFonts w:ascii="Arial" w:hAnsi="Arial" w:cs="Arial" w:hint="eastAsia"/>
          <w:b/>
        </w:rPr>
        <w:t>1.2.0</w:t>
      </w:r>
    </w:p>
    <w:p w14:paraId="5FDFF844" w14:textId="41EC7ACD" w:rsidR="002B09A1" w:rsidRPr="003F0E48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 w:rsidRPr="003F0E48">
        <w:rPr>
          <w:rFonts w:ascii="Arial" w:hAnsi="Arial" w:cs="Arial"/>
          <w:b/>
        </w:rPr>
        <w:t>Source:</w:t>
      </w:r>
      <w:r w:rsidRPr="003F0E48">
        <w:rPr>
          <w:rFonts w:ascii="Arial" w:hAnsi="Arial" w:cs="Arial"/>
          <w:b/>
        </w:rPr>
        <w:tab/>
      </w:r>
      <w:r w:rsidR="00DF60B3">
        <w:rPr>
          <w:rFonts w:ascii="Arial" w:hAnsi="Arial" w:cs="Arial"/>
          <w:b/>
        </w:rPr>
        <w:t>TSG CT WG1</w:t>
      </w:r>
      <w:r w:rsidR="00201520" w:rsidRPr="003F0E48">
        <w:rPr>
          <w:rFonts w:ascii="Arial" w:hAnsi="Arial" w:cs="Arial"/>
          <w:b/>
          <w:color w:val="2F5496"/>
        </w:rPr>
        <w:br/>
      </w:r>
    </w:p>
    <w:p w14:paraId="2E443833" w14:textId="26546C0B" w:rsidR="00222D66" w:rsidRPr="0003431D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 w:rsidRPr="0003431D">
        <w:rPr>
          <w:rFonts w:ascii="Arial" w:hAnsi="Arial" w:cs="Arial"/>
          <w:b/>
        </w:rPr>
        <w:t>Document for:</w:t>
      </w:r>
      <w:r w:rsidRPr="0003431D">
        <w:rPr>
          <w:rFonts w:ascii="Arial" w:hAnsi="Arial" w:cs="Arial"/>
          <w:b/>
        </w:rPr>
        <w:tab/>
      </w:r>
      <w:r w:rsidR="004B40E9">
        <w:rPr>
          <w:rFonts w:ascii="Arial" w:hAnsi="Arial" w:cs="Arial"/>
          <w:b/>
        </w:rPr>
        <w:t>Approval</w:t>
      </w:r>
    </w:p>
    <w:p w14:paraId="7106D569" w14:textId="77777777" w:rsidR="0045428D" w:rsidRPr="0003431D" w:rsidRDefault="0045428D">
      <w:pPr>
        <w:tabs>
          <w:tab w:val="left" w:pos="3119"/>
        </w:tabs>
        <w:rPr>
          <w:b/>
          <w:sz w:val="24"/>
        </w:rPr>
      </w:pPr>
    </w:p>
    <w:p w14:paraId="2E360AEA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1F99B4DC" w14:textId="6C8804F0" w:rsidR="006B2EB6" w:rsidRDefault="006B2EB6" w:rsidP="006B2EB6">
      <w:pPr>
        <w:spacing w:after="120"/>
        <w:rPr>
          <w:sz w:val="24"/>
          <w:szCs w:val="24"/>
          <w:lang w:val="en-US" w:eastAsia="zh-CN"/>
        </w:rPr>
      </w:pPr>
      <w:r>
        <w:rPr>
          <w:sz w:val="24"/>
          <w:szCs w:val="24"/>
          <w:lang w:val="en-US"/>
        </w:rPr>
        <w:t xml:space="preserve">The specification </w:t>
      </w:r>
      <w:r w:rsidRPr="008D5770">
        <w:rPr>
          <w:sz w:val="24"/>
          <w:szCs w:val="24"/>
          <w:lang w:val="en-US"/>
        </w:rPr>
        <w:t xml:space="preserve">specifies the protocols for </w:t>
      </w:r>
      <w:r w:rsidRPr="005940B6">
        <w:rPr>
          <w:sz w:val="24"/>
          <w:szCs w:val="24"/>
          <w:lang w:val="en-US"/>
        </w:rPr>
        <w:t>User Plane Location Services (LCS)</w:t>
      </w:r>
      <w:r w:rsidRPr="008D5770">
        <w:rPr>
          <w:sz w:val="24"/>
          <w:szCs w:val="24"/>
          <w:lang w:val="en-US"/>
        </w:rPr>
        <w:t xml:space="preserve"> in 5G system as speci</w:t>
      </w:r>
      <w:r>
        <w:rPr>
          <w:sz w:val="24"/>
          <w:szCs w:val="24"/>
          <w:lang w:val="en-US"/>
        </w:rPr>
        <w:t>fied in TS 23.</w:t>
      </w:r>
      <w:r>
        <w:rPr>
          <w:rFonts w:hint="eastAsia"/>
          <w:sz w:val="24"/>
          <w:szCs w:val="24"/>
          <w:lang w:val="en-US" w:eastAsia="zh-CN"/>
        </w:rPr>
        <w:t>273</w:t>
      </w:r>
      <w:r>
        <w:rPr>
          <w:sz w:val="24"/>
          <w:szCs w:val="24"/>
          <w:lang w:val="en-US"/>
        </w:rPr>
        <w:t xml:space="preserve"> for 5G </w:t>
      </w:r>
      <w:r w:rsidR="0009182E" w:rsidRPr="0009182E">
        <w:rPr>
          <w:sz w:val="24"/>
          <w:szCs w:val="24"/>
          <w:lang w:val="en-US"/>
        </w:rPr>
        <w:t xml:space="preserve">LCS secured </w:t>
      </w:r>
      <w:r>
        <w:rPr>
          <w:sz w:val="24"/>
          <w:szCs w:val="24"/>
          <w:lang w:val="en-US"/>
        </w:rPr>
        <w:t>u</w:t>
      </w:r>
      <w:r w:rsidRPr="005A7F20">
        <w:rPr>
          <w:sz w:val="24"/>
          <w:szCs w:val="24"/>
          <w:lang w:val="en-US"/>
        </w:rPr>
        <w:t xml:space="preserve">ser plane positioning connection </w:t>
      </w:r>
      <w:r w:rsidRPr="005A7F20">
        <w:rPr>
          <w:rFonts w:hint="eastAsia"/>
          <w:sz w:val="24"/>
          <w:szCs w:val="24"/>
          <w:lang w:val="en-US"/>
        </w:rPr>
        <w:t xml:space="preserve">between </w:t>
      </w:r>
      <w:r w:rsidRPr="005A7F20">
        <w:rPr>
          <w:sz w:val="24"/>
          <w:szCs w:val="24"/>
          <w:lang w:val="en-US"/>
        </w:rPr>
        <w:t>UE and LMF, LCS client or AF</w:t>
      </w:r>
      <w:r>
        <w:rPr>
          <w:rFonts w:hint="eastAsia"/>
          <w:sz w:val="24"/>
          <w:szCs w:val="24"/>
          <w:lang w:val="en-US" w:eastAsia="zh-CN"/>
        </w:rPr>
        <w:t>.</w:t>
      </w:r>
    </w:p>
    <w:p w14:paraId="66BC2D24" w14:textId="77777777" w:rsidR="006B2EB6" w:rsidRPr="00F429DA" w:rsidRDefault="006B2EB6" w:rsidP="006B2EB6">
      <w:pPr>
        <w:spacing w:after="120"/>
        <w:rPr>
          <w:rFonts w:eastAsia="Malgun Gothic"/>
          <w:sz w:val="24"/>
          <w:szCs w:val="24"/>
        </w:rPr>
      </w:pPr>
      <w:r>
        <w:rPr>
          <w:rFonts w:eastAsia="Malgun Gothic"/>
          <w:sz w:val="24"/>
          <w:szCs w:val="24"/>
        </w:rPr>
        <w:t>The specification</w:t>
      </w:r>
      <w:r w:rsidRPr="0094690D">
        <w:rPr>
          <w:rFonts w:eastAsia="Malgun Gothic"/>
          <w:sz w:val="24"/>
          <w:szCs w:val="24"/>
        </w:rPr>
        <w:t xml:space="preserve"> defines the associated procedures for </w:t>
      </w:r>
      <w:r w:rsidRPr="005634DD">
        <w:rPr>
          <w:rFonts w:hint="eastAsia"/>
          <w:sz w:val="24"/>
          <w:szCs w:val="24"/>
          <w:lang w:eastAsia="zh-CN"/>
        </w:rPr>
        <w:t>u</w:t>
      </w:r>
      <w:r w:rsidRPr="00F429DA">
        <w:rPr>
          <w:rFonts w:eastAsia="Malgun Gothic"/>
          <w:sz w:val="24"/>
          <w:szCs w:val="24"/>
        </w:rPr>
        <w:t>ser plane positioning connection management</w:t>
      </w:r>
      <w:r w:rsidRPr="00F429DA">
        <w:rPr>
          <w:rFonts w:eastAsia="Malgun Gothic" w:hint="eastAsia"/>
          <w:sz w:val="24"/>
          <w:szCs w:val="24"/>
        </w:rPr>
        <w:t xml:space="preserve"> and</w:t>
      </w:r>
      <w:r w:rsidRPr="00F429DA">
        <w:rPr>
          <w:rFonts w:eastAsia="Malgun Gothic"/>
          <w:sz w:val="24"/>
          <w:szCs w:val="24"/>
        </w:rPr>
        <w:t xml:space="preserve"> </w:t>
      </w:r>
      <w:r w:rsidRPr="00F429DA">
        <w:rPr>
          <w:rFonts w:eastAsia="Malgun Gothic" w:hint="eastAsia"/>
          <w:sz w:val="24"/>
          <w:szCs w:val="24"/>
        </w:rPr>
        <w:t>l</w:t>
      </w:r>
      <w:r w:rsidRPr="00F429DA">
        <w:rPr>
          <w:rFonts w:eastAsia="Malgun Gothic"/>
          <w:sz w:val="24"/>
          <w:szCs w:val="24"/>
        </w:rPr>
        <w:t xml:space="preserve">ocation </w:t>
      </w:r>
      <w:r w:rsidRPr="00F429DA">
        <w:rPr>
          <w:rFonts w:eastAsia="Malgun Gothic" w:hint="eastAsia"/>
          <w:sz w:val="24"/>
          <w:szCs w:val="24"/>
        </w:rPr>
        <w:t>s</w:t>
      </w:r>
      <w:r w:rsidRPr="00F429DA">
        <w:rPr>
          <w:rFonts w:eastAsia="Malgun Gothic"/>
          <w:sz w:val="24"/>
          <w:szCs w:val="24"/>
        </w:rPr>
        <w:t xml:space="preserve">ervices </w:t>
      </w:r>
      <w:r w:rsidRPr="00F429DA">
        <w:rPr>
          <w:rFonts w:eastAsia="Malgun Gothic" w:hint="eastAsia"/>
          <w:sz w:val="24"/>
          <w:szCs w:val="24"/>
        </w:rPr>
        <w:t>u</w:t>
      </w:r>
      <w:r w:rsidRPr="00F429DA">
        <w:rPr>
          <w:rFonts w:eastAsia="Malgun Gothic"/>
          <w:sz w:val="24"/>
          <w:szCs w:val="24"/>
        </w:rPr>
        <w:t xml:space="preserve">ser </w:t>
      </w:r>
      <w:r w:rsidRPr="00F429DA">
        <w:rPr>
          <w:rFonts w:eastAsia="Malgun Gothic" w:hint="eastAsia"/>
          <w:sz w:val="24"/>
          <w:szCs w:val="24"/>
        </w:rPr>
        <w:t>pl</w:t>
      </w:r>
      <w:r w:rsidRPr="00F429DA">
        <w:rPr>
          <w:rFonts w:eastAsia="Malgun Gothic"/>
          <w:sz w:val="24"/>
          <w:szCs w:val="24"/>
        </w:rPr>
        <w:t>ane protocol</w:t>
      </w:r>
      <w:r w:rsidRPr="00F429DA">
        <w:rPr>
          <w:rFonts w:eastAsia="Malgun Gothic" w:hint="eastAsia"/>
          <w:sz w:val="24"/>
          <w:szCs w:val="24"/>
        </w:rPr>
        <w:t>.</w:t>
      </w:r>
      <w:r w:rsidRPr="0094690D">
        <w:rPr>
          <w:rFonts w:eastAsia="Malgun Gothic"/>
          <w:sz w:val="24"/>
          <w:szCs w:val="24"/>
        </w:rPr>
        <w:t xml:space="preserve"> </w:t>
      </w:r>
    </w:p>
    <w:p w14:paraId="5C1CBA62" w14:textId="77777777" w:rsidR="006B2EB6" w:rsidRPr="005A7529" w:rsidRDefault="006B2EB6" w:rsidP="006B2EB6">
      <w:pPr>
        <w:spacing w:after="120"/>
        <w:rPr>
          <w:color w:val="0000FF"/>
          <w:sz w:val="24"/>
        </w:rPr>
      </w:pPr>
      <w:r w:rsidRPr="0094690D">
        <w:rPr>
          <w:rFonts w:eastAsia="Malgun Gothic"/>
          <w:sz w:val="24"/>
          <w:szCs w:val="24"/>
        </w:rPr>
        <w:t xml:space="preserve">The </w:t>
      </w:r>
      <w:r>
        <w:rPr>
          <w:rFonts w:eastAsia="Malgun Gothic"/>
          <w:sz w:val="24"/>
          <w:szCs w:val="24"/>
        </w:rPr>
        <w:t>specification</w:t>
      </w:r>
      <w:r w:rsidRPr="0094690D">
        <w:rPr>
          <w:rFonts w:eastAsia="Malgun Gothic"/>
          <w:sz w:val="24"/>
          <w:szCs w:val="24"/>
        </w:rPr>
        <w:t xml:space="preserve"> also defines the message format, message contents, error handling and system parameters applied by the protocols for </w:t>
      </w:r>
      <w:r w:rsidRPr="005940B6">
        <w:rPr>
          <w:sz w:val="24"/>
          <w:szCs w:val="24"/>
          <w:lang w:val="en-US"/>
        </w:rPr>
        <w:t>User Plane</w:t>
      </w:r>
      <w:r w:rsidRPr="0094690D">
        <w:rPr>
          <w:rFonts w:eastAsia="Malgun Gothic"/>
          <w:sz w:val="24"/>
          <w:szCs w:val="24"/>
        </w:rPr>
        <w:t xml:space="preserve"> </w:t>
      </w:r>
      <w:r w:rsidRPr="005940B6">
        <w:rPr>
          <w:sz w:val="24"/>
          <w:szCs w:val="24"/>
          <w:lang w:val="en-US"/>
        </w:rPr>
        <w:t>LCS</w:t>
      </w:r>
      <w:r w:rsidRPr="0094690D">
        <w:rPr>
          <w:rFonts w:eastAsia="Malgun Gothic"/>
          <w:sz w:val="24"/>
          <w:szCs w:val="24"/>
        </w:rPr>
        <w:t xml:space="preserve"> in 5GS.</w:t>
      </w:r>
    </w:p>
    <w:p w14:paraId="3CBC6B85" w14:textId="61BDEF6D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 w:rsidR="00204941" w:rsidRPr="008550FF">
        <w:rPr>
          <w:rFonts w:hint="eastAsia"/>
          <w:b/>
          <w:sz w:val="24"/>
        </w:rPr>
        <w:t>CT</w:t>
      </w:r>
      <w:r w:rsidRPr="008550FF">
        <w:rPr>
          <w:b/>
          <w:sz w:val="24"/>
        </w:rPr>
        <w:t xml:space="preserve"> </w:t>
      </w:r>
      <w:r>
        <w:rPr>
          <w:b/>
          <w:sz w:val="24"/>
        </w:rPr>
        <w:t>Meeting #</w:t>
      </w:r>
      <w:r w:rsidR="00204941" w:rsidRPr="008550FF">
        <w:rPr>
          <w:rFonts w:hint="eastAsia"/>
          <w:b/>
          <w:sz w:val="24"/>
        </w:rPr>
        <w:t>101</w:t>
      </w:r>
      <w:r>
        <w:rPr>
          <w:b/>
          <w:sz w:val="24"/>
        </w:rPr>
        <w:t>:</w:t>
      </w:r>
    </w:p>
    <w:p w14:paraId="07EAD0A2" w14:textId="41D3A63F" w:rsidR="00204941" w:rsidRPr="008A4EF9" w:rsidRDefault="00463491" w:rsidP="008550FF">
      <w:pPr>
        <w:spacing w:after="120"/>
        <w:rPr>
          <w:sz w:val="24"/>
          <w:szCs w:val="24"/>
          <w:lang w:eastAsia="zh-CN"/>
        </w:rPr>
      </w:pPr>
      <w:r w:rsidRPr="008550FF">
        <w:rPr>
          <w:rFonts w:eastAsia="Malgun Gothic" w:hint="eastAsia"/>
          <w:sz w:val="24"/>
          <w:szCs w:val="24"/>
        </w:rPr>
        <w:t>1</w:t>
      </w:r>
      <w:r w:rsidR="00204941" w:rsidRPr="008550FF">
        <w:rPr>
          <w:rFonts w:eastAsia="Malgun Gothic" w:hint="eastAsia"/>
          <w:sz w:val="24"/>
          <w:szCs w:val="24"/>
        </w:rPr>
        <w:t>.</w:t>
      </w:r>
      <w:r w:rsidR="00204941" w:rsidRPr="008550FF">
        <w:rPr>
          <w:rFonts w:eastAsia="Malgun Gothic"/>
          <w:sz w:val="24"/>
          <w:szCs w:val="24"/>
        </w:rPr>
        <w:t xml:space="preserve"> </w:t>
      </w:r>
      <w:r w:rsidR="000F5DD9" w:rsidRPr="008A4EF9">
        <w:rPr>
          <w:rFonts w:hint="eastAsia"/>
          <w:sz w:val="24"/>
          <w:szCs w:val="24"/>
          <w:lang w:eastAsia="zh-CN"/>
        </w:rPr>
        <w:t>Add</w:t>
      </w:r>
      <w:r w:rsidR="00204941" w:rsidRPr="008550FF">
        <w:rPr>
          <w:rFonts w:eastAsia="Malgun Gothic"/>
          <w:sz w:val="24"/>
          <w:szCs w:val="24"/>
        </w:rPr>
        <w:t xml:space="preserve"> the </w:t>
      </w:r>
      <w:r w:rsidR="00204941" w:rsidRPr="008550FF">
        <w:rPr>
          <w:rFonts w:eastAsia="Malgun Gothic" w:hint="eastAsia"/>
          <w:sz w:val="24"/>
          <w:szCs w:val="24"/>
        </w:rPr>
        <w:t xml:space="preserve">details of the </w:t>
      </w:r>
      <w:r w:rsidR="00204941" w:rsidRPr="008550FF">
        <w:rPr>
          <w:rFonts w:eastAsia="Malgun Gothic"/>
          <w:sz w:val="24"/>
          <w:szCs w:val="24"/>
        </w:rPr>
        <w:t>UPP-CM procedures</w:t>
      </w:r>
      <w:r w:rsidR="00204941" w:rsidRPr="008550FF">
        <w:rPr>
          <w:rFonts w:eastAsia="Malgun Gothic" w:hint="eastAsia"/>
          <w:sz w:val="24"/>
          <w:szCs w:val="24"/>
        </w:rPr>
        <w:t>, e.g.</w:t>
      </w:r>
      <w:r w:rsidRPr="008550FF">
        <w:rPr>
          <w:rFonts w:eastAsia="Malgun Gothic" w:hint="eastAsia"/>
          <w:sz w:val="24"/>
          <w:szCs w:val="24"/>
        </w:rPr>
        <w:t xml:space="preserve"> procedure initiation, procedure accepted, abnormal case and so on.</w:t>
      </w:r>
      <w:r w:rsidR="000F5DD9" w:rsidRPr="008A4EF9">
        <w:rPr>
          <w:rFonts w:hint="eastAsia"/>
          <w:sz w:val="24"/>
          <w:szCs w:val="24"/>
          <w:lang w:eastAsia="zh-CN"/>
        </w:rPr>
        <w:t xml:space="preserve"> </w:t>
      </w:r>
      <w:r w:rsidR="00364360" w:rsidRPr="008A4EF9">
        <w:rPr>
          <w:rFonts w:hint="eastAsia"/>
          <w:sz w:val="24"/>
          <w:szCs w:val="24"/>
          <w:lang w:eastAsia="zh-CN"/>
        </w:rPr>
        <w:t>Modif</w:t>
      </w:r>
      <w:r w:rsidR="00957E9A" w:rsidRPr="008A4EF9">
        <w:rPr>
          <w:rFonts w:hint="eastAsia"/>
          <w:sz w:val="24"/>
          <w:szCs w:val="24"/>
          <w:lang w:eastAsia="zh-CN"/>
        </w:rPr>
        <w:t>y</w:t>
      </w:r>
      <w:r w:rsidR="00364360" w:rsidRPr="008550FF">
        <w:rPr>
          <w:rFonts w:eastAsia="Malgun Gothic" w:hint="eastAsia"/>
          <w:sz w:val="24"/>
          <w:szCs w:val="24"/>
        </w:rPr>
        <w:t xml:space="preserve"> </w:t>
      </w:r>
      <w:r w:rsidR="00364360" w:rsidRPr="008A4EF9">
        <w:rPr>
          <w:rFonts w:hint="eastAsia"/>
          <w:sz w:val="24"/>
          <w:szCs w:val="24"/>
          <w:lang w:eastAsia="zh-CN"/>
        </w:rPr>
        <w:t>missing</w:t>
      </w:r>
      <w:r w:rsidR="00364360" w:rsidRPr="008550FF">
        <w:rPr>
          <w:rFonts w:eastAsia="Malgun Gothic"/>
          <w:sz w:val="24"/>
          <w:szCs w:val="24"/>
        </w:rPr>
        <w:t xml:space="preserve"> </w:t>
      </w:r>
      <w:r w:rsidR="00364360" w:rsidRPr="008550FF">
        <w:rPr>
          <w:rFonts w:eastAsia="Malgun Gothic" w:hint="eastAsia"/>
          <w:sz w:val="24"/>
          <w:szCs w:val="24"/>
        </w:rPr>
        <w:t>messages</w:t>
      </w:r>
      <w:r w:rsidR="00364360" w:rsidRPr="008550FF">
        <w:rPr>
          <w:rFonts w:eastAsia="Malgun Gothic"/>
          <w:sz w:val="24"/>
          <w:szCs w:val="24"/>
        </w:rPr>
        <w:t xml:space="preserve"> in the </w:t>
      </w:r>
      <w:r w:rsidR="00364360" w:rsidRPr="008550FF">
        <w:rPr>
          <w:rFonts w:eastAsia="Malgun Gothic" w:hint="eastAsia"/>
          <w:sz w:val="24"/>
          <w:szCs w:val="24"/>
        </w:rPr>
        <w:t>UPP-CM</w:t>
      </w:r>
      <w:r w:rsidR="00364360" w:rsidRPr="008A4EF9">
        <w:rPr>
          <w:rFonts w:hint="eastAsia"/>
          <w:sz w:val="24"/>
          <w:szCs w:val="24"/>
          <w:lang w:eastAsia="zh-CN"/>
        </w:rPr>
        <w:t xml:space="preserve"> </w:t>
      </w:r>
      <w:r w:rsidR="00364360" w:rsidRPr="008550FF">
        <w:rPr>
          <w:rFonts w:eastAsia="Malgun Gothic"/>
          <w:sz w:val="24"/>
          <w:szCs w:val="24"/>
        </w:rPr>
        <w:t>procedures</w:t>
      </w:r>
      <w:r w:rsidR="00364360" w:rsidRPr="008A4EF9">
        <w:rPr>
          <w:rFonts w:hint="eastAsia"/>
          <w:sz w:val="24"/>
          <w:szCs w:val="24"/>
          <w:lang w:eastAsia="zh-CN"/>
        </w:rPr>
        <w:t xml:space="preserve">. </w:t>
      </w:r>
      <w:r w:rsidR="000F5DD9" w:rsidRPr="008550FF">
        <w:rPr>
          <w:rFonts w:eastAsia="Malgun Gothic" w:hint="eastAsia"/>
          <w:sz w:val="24"/>
          <w:szCs w:val="24"/>
        </w:rPr>
        <w:t>D</w:t>
      </w:r>
      <w:r w:rsidR="000F5DD9" w:rsidRPr="008550FF">
        <w:rPr>
          <w:rFonts w:eastAsia="Malgun Gothic"/>
          <w:sz w:val="24"/>
          <w:szCs w:val="24"/>
        </w:rPr>
        <w:t xml:space="preserve">efine </w:t>
      </w:r>
      <w:r w:rsidR="000F5DD9" w:rsidRPr="008550FF">
        <w:rPr>
          <w:rFonts w:eastAsia="Malgun Gothic" w:hint="eastAsia"/>
          <w:sz w:val="24"/>
          <w:szCs w:val="24"/>
        </w:rPr>
        <w:t>the t</w:t>
      </w:r>
      <w:r w:rsidR="000F5DD9" w:rsidRPr="008550FF">
        <w:rPr>
          <w:rFonts w:eastAsia="Malgun Gothic"/>
          <w:sz w:val="24"/>
          <w:szCs w:val="24"/>
        </w:rPr>
        <w:t>imers of UPP-CM</w:t>
      </w:r>
      <w:r w:rsidR="000F5DD9" w:rsidRPr="001B04FA">
        <w:rPr>
          <w:rFonts w:hint="eastAsia"/>
          <w:sz w:val="24"/>
          <w:szCs w:val="24"/>
          <w:lang w:eastAsia="zh-CN"/>
        </w:rPr>
        <w:t>.</w:t>
      </w:r>
    </w:p>
    <w:p w14:paraId="5BF5643F" w14:textId="39E9BED0" w:rsidR="000F5DD9" w:rsidRPr="008A4EF9" w:rsidRDefault="00463491" w:rsidP="000F5DD9">
      <w:pPr>
        <w:spacing w:after="120"/>
        <w:rPr>
          <w:sz w:val="24"/>
          <w:szCs w:val="24"/>
          <w:lang w:eastAsia="zh-CN"/>
        </w:rPr>
      </w:pPr>
      <w:r w:rsidRPr="008550FF">
        <w:rPr>
          <w:rFonts w:eastAsia="Malgun Gothic" w:hint="eastAsia"/>
          <w:sz w:val="24"/>
          <w:szCs w:val="24"/>
        </w:rPr>
        <w:t>2.</w:t>
      </w:r>
      <w:r w:rsidR="000F5DD9" w:rsidRPr="008A4EF9">
        <w:rPr>
          <w:rFonts w:hint="eastAsia"/>
          <w:sz w:val="24"/>
          <w:szCs w:val="24"/>
          <w:lang w:eastAsia="zh-CN"/>
        </w:rPr>
        <w:t xml:space="preserve"> </w:t>
      </w:r>
      <w:r w:rsidR="000F5DD9" w:rsidRPr="000F5DD9">
        <w:rPr>
          <w:rFonts w:hint="eastAsia"/>
          <w:sz w:val="24"/>
          <w:szCs w:val="24"/>
          <w:lang w:eastAsia="zh-CN"/>
        </w:rPr>
        <w:t xml:space="preserve">Update </w:t>
      </w:r>
      <w:r w:rsidR="000F5DD9" w:rsidRPr="000F5DD9">
        <w:rPr>
          <w:sz w:val="24"/>
          <w:szCs w:val="24"/>
          <w:lang w:eastAsia="zh-CN"/>
        </w:rPr>
        <w:t>the</w:t>
      </w:r>
      <w:r w:rsidR="000F5DD9" w:rsidRPr="000F5DD9">
        <w:rPr>
          <w:rFonts w:hint="eastAsia"/>
          <w:sz w:val="24"/>
          <w:szCs w:val="24"/>
          <w:lang w:eastAsia="zh-CN"/>
        </w:rPr>
        <w:t xml:space="preserve"> LCS-UPP</w:t>
      </w:r>
      <w:r w:rsidR="000F5DD9" w:rsidRPr="008550FF">
        <w:rPr>
          <w:rFonts w:eastAsia="Malgun Gothic"/>
          <w:sz w:val="24"/>
          <w:szCs w:val="24"/>
        </w:rPr>
        <w:t xml:space="preserve"> procedures</w:t>
      </w:r>
      <w:r w:rsidR="00364360">
        <w:rPr>
          <w:rFonts w:hint="eastAsia"/>
          <w:sz w:val="24"/>
          <w:szCs w:val="24"/>
          <w:lang w:eastAsia="zh-CN"/>
        </w:rPr>
        <w:t xml:space="preserve"> and add </w:t>
      </w:r>
      <w:r w:rsidR="00F3094C">
        <w:rPr>
          <w:rFonts w:hint="eastAsia"/>
          <w:sz w:val="24"/>
          <w:szCs w:val="24"/>
          <w:lang w:eastAsia="zh-CN"/>
        </w:rPr>
        <w:t>a</w:t>
      </w:r>
      <w:r w:rsidR="00364360">
        <w:rPr>
          <w:rFonts w:hint="eastAsia"/>
          <w:sz w:val="24"/>
          <w:szCs w:val="24"/>
          <w:lang w:eastAsia="zh-CN"/>
        </w:rPr>
        <w:t xml:space="preserve"> mandatory</w:t>
      </w:r>
      <w:r w:rsidR="00364360" w:rsidRPr="008550FF">
        <w:rPr>
          <w:rFonts w:eastAsia="Malgun Gothic"/>
          <w:sz w:val="24"/>
          <w:szCs w:val="24"/>
        </w:rPr>
        <w:t xml:space="preserve"> </w:t>
      </w:r>
      <w:r w:rsidR="00364360" w:rsidRPr="008550FF">
        <w:rPr>
          <w:rFonts w:eastAsia="Malgun Gothic" w:hint="eastAsia"/>
          <w:sz w:val="24"/>
          <w:szCs w:val="24"/>
        </w:rPr>
        <w:t>IE</w:t>
      </w:r>
      <w:r w:rsidR="00364360" w:rsidRPr="008A4EF9">
        <w:rPr>
          <w:rFonts w:hint="eastAsia"/>
          <w:sz w:val="24"/>
          <w:szCs w:val="24"/>
          <w:lang w:eastAsia="zh-CN"/>
        </w:rPr>
        <w:t xml:space="preserve"> (</w:t>
      </w:r>
      <w:r w:rsidR="00364360" w:rsidRPr="008550FF">
        <w:rPr>
          <w:rFonts w:eastAsia="Malgun Gothic"/>
          <w:sz w:val="24"/>
          <w:szCs w:val="24"/>
        </w:rPr>
        <w:t>LCS session identity</w:t>
      </w:r>
      <w:r w:rsidR="00364360" w:rsidRPr="008A4EF9">
        <w:rPr>
          <w:rFonts w:hint="eastAsia"/>
          <w:sz w:val="24"/>
          <w:szCs w:val="24"/>
          <w:lang w:eastAsia="zh-CN"/>
        </w:rPr>
        <w:t xml:space="preserve">) </w:t>
      </w:r>
      <w:r w:rsidR="00364360" w:rsidRPr="008550FF">
        <w:rPr>
          <w:rFonts w:eastAsia="Malgun Gothic"/>
          <w:sz w:val="24"/>
          <w:szCs w:val="24"/>
        </w:rPr>
        <w:t xml:space="preserve">in the </w:t>
      </w:r>
      <w:r w:rsidR="00364360" w:rsidRPr="008550FF">
        <w:rPr>
          <w:rFonts w:eastAsia="Malgun Gothic" w:hint="eastAsia"/>
          <w:sz w:val="24"/>
          <w:szCs w:val="24"/>
        </w:rPr>
        <w:t>LCS-UP</w:t>
      </w:r>
      <w:r w:rsidR="00364360" w:rsidRPr="008A4EF9">
        <w:rPr>
          <w:rFonts w:hint="eastAsia"/>
          <w:sz w:val="24"/>
          <w:szCs w:val="24"/>
          <w:lang w:eastAsia="zh-CN"/>
        </w:rPr>
        <w:t xml:space="preserve"> messages.</w:t>
      </w:r>
    </w:p>
    <w:p w14:paraId="74AE6EC9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4FB05726" w14:textId="07E19155" w:rsidR="00204941" w:rsidRPr="004A76AE" w:rsidRDefault="00204941" w:rsidP="00204941">
      <w:pPr>
        <w:tabs>
          <w:tab w:val="left" w:pos="3119"/>
        </w:tabs>
        <w:rPr>
          <w:sz w:val="24"/>
          <w:szCs w:val="24"/>
        </w:rPr>
      </w:pPr>
      <w:r>
        <w:rPr>
          <w:sz w:val="24"/>
          <w:szCs w:val="24"/>
        </w:rPr>
        <w:t>CT1 sent the</w:t>
      </w:r>
      <w:r w:rsidRPr="004A76AE">
        <w:rPr>
          <w:sz w:val="24"/>
          <w:szCs w:val="24"/>
        </w:rPr>
        <w:t xml:space="preserve"> LS to SA2 in C1-</w:t>
      </w:r>
      <w:r>
        <w:rPr>
          <w:rFonts w:hint="eastAsia"/>
          <w:sz w:val="24"/>
          <w:szCs w:val="24"/>
          <w:lang w:eastAsia="zh-CN"/>
        </w:rPr>
        <w:t>241722</w:t>
      </w:r>
      <w:r>
        <w:rPr>
          <w:sz w:val="24"/>
          <w:szCs w:val="24"/>
        </w:rPr>
        <w:t xml:space="preserve"> and waits for the reply from SA2</w:t>
      </w:r>
      <w:r w:rsidRPr="004A76AE">
        <w:rPr>
          <w:sz w:val="24"/>
          <w:szCs w:val="24"/>
        </w:rPr>
        <w:t>.</w:t>
      </w:r>
    </w:p>
    <w:p w14:paraId="3B0C3F5F" w14:textId="77777777" w:rsidR="00204941" w:rsidRPr="00E321EC" w:rsidRDefault="00204941" w:rsidP="00204941">
      <w:pPr>
        <w:tabs>
          <w:tab w:val="left" w:pos="3119"/>
        </w:tabs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A</w:t>
      </w:r>
      <w:r>
        <w:rPr>
          <w:sz w:val="24"/>
          <w:szCs w:val="24"/>
        </w:rPr>
        <w:t xml:space="preserve"> </w:t>
      </w:r>
      <w:r w:rsidRPr="00E321EC">
        <w:rPr>
          <w:sz w:val="24"/>
          <w:szCs w:val="24"/>
        </w:rPr>
        <w:t>number of editor’s notes on different issues n</w:t>
      </w:r>
      <w:r>
        <w:rPr>
          <w:sz w:val="24"/>
          <w:szCs w:val="24"/>
        </w:rPr>
        <w:t>eed to be solved</w:t>
      </w:r>
      <w:r w:rsidRPr="00E321EC">
        <w:rPr>
          <w:sz w:val="24"/>
          <w:szCs w:val="24"/>
        </w:rPr>
        <w:t>.</w:t>
      </w:r>
    </w:p>
    <w:p w14:paraId="54A6D2EC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7FA7987F" w14:textId="1B38C65E" w:rsidR="00204941" w:rsidRPr="00204941" w:rsidRDefault="00527E25" w:rsidP="00204941">
      <w:pPr>
        <w:tabs>
          <w:tab w:val="left" w:pos="3119"/>
        </w:tabs>
        <w:ind w:leftChars="100" w:left="200"/>
        <w:rPr>
          <w:rFonts w:hint="eastAsia"/>
          <w:sz w:val="24"/>
          <w:szCs w:val="24"/>
          <w:lang w:eastAsia="zh-CN"/>
        </w:rPr>
      </w:pPr>
      <w:proofErr w:type="gramStart"/>
      <w:r>
        <w:rPr>
          <w:rFonts w:hint="eastAsia"/>
          <w:sz w:val="24"/>
          <w:szCs w:val="24"/>
          <w:lang w:eastAsia="zh-CN"/>
        </w:rPr>
        <w:t>None.</w:t>
      </w:r>
      <w:proofErr w:type="gramEnd"/>
    </w:p>
    <w:p w14:paraId="6C1ECF86" w14:textId="77777777" w:rsidR="00527E25" w:rsidRDefault="00527E25">
      <w:pPr>
        <w:tabs>
          <w:tab w:val="left" w:pos="3119"/>
        </w:tabs>
        <w:rPr>
          <w:rFonts w:hint="eastAsia"/>
          <w:b/>
          <w:sz w:val="24"/>
          <w:lang w:eastAsia="zh-CN"/>
        </w:rPr>
      </w:pPr>
      <w:bookmarkStart w:id="0" w:name="_GoBack"/>
      <w:bookmarkEnd w:id="0"/>
    </w:p>
    <w:p w14:paraId="750C3D8A" w14:textId="77777777" w:rsidR="00527E25" w:rsidRPr="00204941" w:rsidRDefault="00527E25">
      <w:pPr>
        <w:tabs>
          <w:tab w:val="left" w:pos="3119"/>
        </w:tabs>
        <w:rPr>
          <w:rFonts w:hint="eastAsia"/>
          <w:b/>
          <w:sz w:val="24"/>
          <w:lang w:eastAsia="zh-CN"/>
        </w:rPr>
      </w:pPr>
    </w:p>
    <w:p w14:paraId="1CFD3A2F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39ADEBD3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603CD3D1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1896F4C9" w14:textId="77777777" w:rsidR="000F7ECB" w:rsidRPr="0045428D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2015-01-06: adds </w:t>
      </w:r>
      <w:proofErr w:type="spellStart"/>
      <w:r>
        <w:rPr>
          <w:sz w:val="16"/>
          <w:szCs w:val="16"/>
        </w:rPr>
        <w:t>tdoc</w:t>
      </w:r>
      <w:proofErr w:type="spellEnd"/>
      <w:r>
        <w:rPr>
          <w:sz w:val="16"/>
          <w:szCs w:val="16"/>
        </w:rPr>
        <w:t xml:space="preserve"> header &amp; removes redundant information below</w:t>
      </w:r>
    </w:p>
    <w:sectPr w:rsidR="000F7ECB" w:rsidRPr="0045428D">
      <w:pgSz w:w="11898" w:h="16827"/>
      <w:pgMar w:top="1416" w:right="1133" w:bottom="1133" w:left="1133" w:header="850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84E2C9" w14:textId="77777777" w:rsidR="00337DFA" w:rsidRDefault="00337DFA" w:rsidP="006B2EB6">
      <w:pPr>
        <w:spacing w:after="0"/>
      </w:pPr>
      <w:r>
        <w:separator/>
      </w:r>
    </w:p>
  </w:endnote>
  <w:endnote w:type="continuationSeparator" w:id="0">
    <w:p w14:paraId="161EB62B" w14:textId="77777777" w:rsidR="00337DFA" w:rsidRDefault="00337DFA" w:rsidP="006B2E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C973FD" w14:textId="77777777" w:rsidR="00337DFA" w:rsidRDefault="00337DFA" w:rsidP="006B2EB6">
      <w:pPr>
        <w:spacing w:after="0"/>
      </w:pPr>
      <w:r>
        <w:separator/>
      </w:r>
    </w:p>
  </w:footnote>
  <w:footnote w:type="continuationSeparator" w:id="0">
    <w:p w14:paraId="7C09972A" w14:textId="77777777" w:rsidR="00337DFA" w:rsidRDefault="00337DFA" w:rsidP="006B2EB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28D"/>
    <w:rsid w:val="0003431D"/>
    <w:rsid w:val="0009182E"/>
    <w:rsid w:val="000F5DD9"/>
    <w:rsid w:val="000F7ECB"/>
    <w:rsid w:val="00106B2B"/>
    <w:rsid w:val="001331CF"/>
    <w:rsid w:val="001423A6"/>
    <w:rsid w:val="001B04FA"/>
    <w:rsid w:val="00201520"/>
    <w:rsid w:val="00204941"/>
    <w:rsid w:val="00222D66"/>
    <w:rsid w:val="002676D4"/>
    <w:rsid w:val="002B09A1"/>
    <w:rsid w:val="002B16C3"/>
    <w:rsid w:val="00337DFA"/>
    <w:rsid w:val="00364360"/>
    <w:rsid w:val="003F0E48"/>
    <w:rsid w:val="0041501A"/>
    <w:rsid w:val="00447223"/>
    <w:rsid w:val="0045428D"/>
    <w:rsid w:val="00463491"/>
    <w:rsid w:val="004B40E9"/>
    <w:rsid w:val="004C5039"/>
    <w:rsid w:val="004D14AC"/>
    <w:rsid w:val="004F014E"/>
    <w:rsid w:val="00527E25"/>
    <w:rsid w:val="005B4293"/>
    <w:rsid w:val="006B2EB6"/>
    <w:rsid w:val="008550FF"/>
    <w:rsid w:val="008A4EF9"/>
    <w:rsid w:val="00957E9A"/>
    <w:rsid w:val="00A26D10"/>
    <w:rsid w:val="00CC358C"/>
    <w:rsid w:val="00D925F4"/>
    <w:rsid w:val="00DC278D"/>
    <w:rsid w:val="00DF60B3"/>
    <w:rsid w:val="00E64290"/>
    <w:rsid w:val="00F20A81"/>
    <w:rsid w:val="00F3094C"/>
    <w:rsid w:val="00FC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F687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80"/>
    </w:pPr>
    <w:rPr>
      <w:lang w:val="en-GB" w:eastAsia="ko-KR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ko-KR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autoRedefine/>
    <w:semiHidden/>
    <w:pPr>
      <w:spacing w:before="180"/>
      <w:ind w:left="2693" w:hanging="2693"/>
    </w:pPr>
    <w:rPr>
      <w:b/>
    </w:rPr>
  </w:style>
  <w:style w:type="paragraph" w:styleId="10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ko-KR"/>
    </w:rPr>
  </w:style>
  <w:style w:type="paragraph" w:styleId="50">
    <w:name w:val="toc 5"/>
    <w:basedOn w:val="40"/>
    <w:autoRedefine/>
    <w:semiHidden/>
    <w:pPr>
      <w:ind w:left="1701" w:hanging="1701"/>
    </w:pPr>
  </w:style>
  <w:style w:type="paragraph" w:styleId="40">
    <w:name w:val="toc 4"/>
    <w:basedOn w:val="30"/>
    <w:autoRedefine/>
    <w:semiHidden/>
    <w:pPr>
      <w:ind w:left="1418" w:hanging="1418"/>
    </w:pPr>
  </w:style>
  <w:style w:type="paragraph" w:styleId="30">
    <w:name w:val="toc 3"/>
    <w:basedOn w:val="20"/>
    <w:autoRedefine/>
    <w:semiHidden/>
    <w:pPr>
      <w:ind w:left="1134" w:hanging="1134"/>
    </w:pPr>
  </w:style>
  <w:style w:type="paragraph" w:styleId="20">
    <w:name w:val="toc 2"/>
    <w:basedOn w:val="10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autoRedefine/>
    <w:semiHidden/>
    <w:pPr>
      <w:ind w:left="284"/>
    </w:pPr>
  </w:style>
  <w:style w:type="paragraph" w:styleId="11">
    <w:name w:val="index 1"/>
    <w:basedOn w:val="a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ko-KR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link w:val="Char"/>
    <w:pPr>
      <w:widowControl w:val="0"/>
    </w:pPr>
    <w:rPr>
      <w:rFonts w:ascii="Arial" w:hAnsi="Arial"/>
      <w:b/>
      <w:noProof/>
      <w:sz w:val="18"/>
      <w:lang w:val="en-GB" w:eastAsia="ko-KR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autoRedefine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autoRedefine/>
    <w:semiHidden/>
    <w:pPr>
      <w:ind w:left="1985" w:hanging="1985"/>
    </w:pPr>
  </w:style>
  <w:style w:type="paragraph" w:styleId="70">
    <w:name w:val="toc 7"/>
    <w:basedOn w:val="60"/>
    <w:next w:val="a"/>
    <w:autoRedefine/>
    <w:semiHidden/>
    <w:pPr>
      <w:ind w:left="2268" w:hanging="2268"/>
    </w:pPr>
  </w:style>
  <w:style w:type="paragraph" w:styleId="23">
    <w:name w:val="List Bullet 2"/>
    <w:basedOn w:val="a7"/>
    <w:autoRedefine/>
    <w:pPr>
      <w:ind w:left="851"/>
    </w:pPr>
  </w:style>
  <w:style w:type="paragraph" w:styleId="31">
    <w:name w:val="List Bullet 3"/>
    <w:basedOn w:val="23"/>
    <w:autoRedefine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ko-KR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  <w:autoRedefine/>
  </w:style>
  <w:style w:type="paragraph" w:styleId="42">
    <w:name w:val="List Bullet 4"/>
    <w:basedOn w:val="31"/>
    <w:autoRedefine/>
    <w:pPr>
      <w:ind w:left="1418"/>
    </w:pPr>
  </w:style>
  <w:style w:type="paragraph" w:styleId="52">
    <w:name w:val="List Bullet 5"/>
    <w:basedOn w:val="42"/>
    <w:autoRedefine/>
    <w:pPr>
      <w:ind w:left="1702"/>
    </w:pPr>
  </w:style>
  <w:style w:type="paragraph" w:customStyle="1" w:styleId="B1">
    <w:name w:val="B1"/>
    <w:basedOn w:val="a8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Char">
    <w:name w:val="页眉 Char"/>
    <w:link w:val="a4"/>
    <w:rsid w:val="000F7ECB"/>
    <w:rPr>
      <w:rFonts w:ascii="Arial" w:hAnsi="Arial"/>
      <w:b/>
      <w:noProof/>
      <w:sz w:val="18"/>
      <w:lang w:eastAsia="ko-KR"/>
    </w:rPr>
  </w:style>
  <w:style w:type="paragraph" w:styleId="aa">
    <w:name w:val="annotation text"/>
    <w:basedOn w:val="a"/>
    <w:link w:val="Char0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har0">
    <w:name w:val="批注文字 Char"/>
    <w:link w:val="aa"/>
    <w:rsid w:val="000F7ECB"/>
    <w:rPr>
      <w:rFonts w:ascii="Arial" w:hAnsi="Arial"/>
      <w:lang w:eastAsia="en-US"/>
    </w:rPr>
  </w:style>
  <w:style w:type="character" w:styleId="ab">
    <w:name w:val="annotation reference"/>
    <w:rsid w:val="000F7ECB"/>
    <w:rPr>
      <w:sz w:val="16"/>
    </w:rPr>
  </w:style>
  <w:style w:type="paragraph" w:styleId="ac">
    <w:name w:val="Balloon Text"/>
    <w:basedOn w:val="a"/>
    <w:link w:val="Char1"/>
    <w:rsid w:val="000F7E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1">
    <w:name w:val="批注框文本 Char"/>
    <w:link w:val="ac"/>
    <w:rsid w:val="000F7ECB"/>
    <w:rPr>
      <w:rFonts w:ascii="Segoe UI" w:hAnsi="Segoe UI" w:cs="Segoe UI"/>
      <w:sz w:val="18"/>
      <w:szCs w:val="18"/>
      <w:lang w:eastAsia="ko-KR"/>
    </w:rPr>
  </w:style>
  <w:style w:type="paragraph" w:customStyle="1" w:styleId="CRCoverPage">
    <w:name w:val="CR Cover Page"/>
    <w:rsid w:val="004D14AC"/>
    <w:pPr>
      <w:spacing w:after="120"/>
    </w:pPr>
    <w:rPr>
      <w:rFonts w:ascii="Arial" w:hAnsi="Arial"/>
      <w:lang w:val="en-GB" w:eastAsia="en-US"/>
    </w:rPr>
  </w:style>
  <w:style w:type="paragraph" w:styleId="ad">
    <w:name w:val="annotation subject"/>
    <w:basedOn w:val="aa"/>
    <w:next w:val="aa"/>
    <w:link w:val="Char2"/>
    <w:rsid w:val="00FC3305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lang w:eastAsia="ko-KR"/>
    </w:rPr>
  </w:style>
  <w:style w:type="character" w:customStyle="1" w:styleId="Char2">
    <w:name w:val="批注主题 Char"/>
    <w:link w:val="ad"/>
    <w:rsid w:val="00FC3305"/>
    <w:rPr>
      <w:rFonts w:ascii="Arial" w:hAnsi="Arial"/>
      <w:b/>
      <w:bCs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标题</vt:lpstr>
      </vt:variant>
      <vt:variant>
        <vt:i4>1</vt:i4>
      </vt:variant>
    </vt:vector>
  </HeadingPairs>
  <TitlesOfParts>
    <vt:vector size="2" baseType="lpstr">
      <vt:lpstr>Presentation to TSG / WG</vt:lpstr>
      <vt:lpstr>Maastricht , NL, 18th – 19th March 2024  </vt:lpstr>
    </vt:vector>
  </TitlesOfParts>
  <Company>ETSI Sophia-Antipolis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creator>Maurice Pope</dc:creator>
  <dc:description>Template for presentation of Specifications to TSGs and WGs</dc:description>
  <cp:lastModifiedBy>xiaoxue_CATT</cp:lastModifiedBy>
  <cp:revision>12</cp:revision>
  <dcterms:created xsi:type="dcterms:W3CDTF">2024-03-05T10:30:00Z</dcterms:created>
  <dcterms:modified xsi:type="dcterms:W3CDTF">2024-03-06T09:03:00Z</dcterms:modified>
</cp:coreProperties>
</file>